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https://review.jove.com/account/file-uploader?src=21504683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960179" w14:textId="1180E385" w:rsidR="00656CB0" w:rsidRPr="005A6CF2" w:rsidRDefault="0059732B" w:rsidP="00656CB0">
      <w:pPr>
        <w:outlineLvl w:val="0"/>
        <w:rPr>
          <w:rFonts w:eastAsia="Times New Roman" w:cstheme="minorHAnsi"/>
          <w:bCs/>
          <w:sz w:val="28"/>
          <w:szCs w:val="28"/>
        </w:rPr>
      </w:pPr>
      <w:r w:rsidRPr="005A6CF2">
        <w:rPr>
          <w:rFonts w:eastAsia="Times New Roman" w:cstheme="minorHAnsi"/>
          <w:bCs/>
          <w:sz w:val="28"/>
          <w:szCs w:val="28"/>
        </w:rPr>
        <w:t>Fabiana Santana Kragelund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Marco Heerdegen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Tina Sellmann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Henning Bathel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A6CF2">
        <w:rPr>
          <w:rFonts w:eastAsia="Times New Roman" w:cstheme="minorHAnsi"/>
          <w:bCs/>
          <w:sz w:val="28"/>
          <w:szCs w:val="28"/>
        </w:rPr>
        <w:t>, Anika Lüttig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A6CF2">
        <w:rPr>
          <w:rFonts w:eastAsia="Times New Roman" w:cstheme="minorHAnsi"/>
          <w:bCs/>
          <w:sz w:val="28"/>
          <w:szCs w:val="28"/>
        </w:rPr>
        <w:t>, Franz Veit Plocksties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A6CF2">
        <w:rPr>
          <w:rFonts w:eastAsia="Times New Roman" w:cstheme="minorHAnsi"/>
          <w:bCs/>
          <w:sz w:val="28"/>
          <w:szCs w:val="28"/>
        </w:rPr>
        <w:t>, Christoph Niemann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A6CF2">
        <w:rPr>
          <w:rFonts w:eastAsia="Times New Roman" w:cstheme="minorHAnsi"/>
          <w:bCs/>
          <w:sz w:val="28"/>
          <w:szCs w:val="28"/>
        </w:rPr>
        <w:t>, Angelika Richter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A6CF2">
        <w:rPr>
          <w:rFonts w:eastAsia="Times New Roman" w:cstheme="minorHAnsi"/>
          <w:bCs/>
          <w:sz w:val="28"/>
          <w:szCs w:val="28"/>
        </w:rPr>
        <w:t>, Rüdiger Köhling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Denise Franz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 xml:space="preserve"> </w:t>
      </w:r>
      <w:r w:rsidR="00656CB0" w:rsidRPr="005A6CF2">
        <w:rPr>
          <w:rFonts w:eastAsia="Times New Roman" w:cstheme="minorHAnsi"/>
          <w:bCs/>
          <w:sz w:val="28"/>
          <w:szCs w:val="28"/>
        </w:rPr>
        <w:t xml:space="preserve"> </w:t>
      </w:r>
    </w:p>
    <w:p w14:paraId="1606D84D" w14:textId="77777777" w:rsidR="00422122" w:rsidRPr="006453B3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1C7A40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7A8ABFB7" w14:textId="77777777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7E9C0D9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1D9817EE" w14:textId="5361BE31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AF39A6">
        <w:rPr>
          <w:rFonts w:eastAsia="Times New Roman" w:cstheme="minorHAnsi"/>
          <w:bCs/>
          <w:vertAlign w:val="superscript"/>
        </w:rPr>
        <w:t>4</w:t>
      </w:r>
      <w:r w:rsidRPr="00AF39A6">
        <w:rPr>
          <w:rFonts w:eastAsia="Times New Roman" w:cstheme="minorHAnsi"/>
          <w:bCs/>
        </w:rPr>
        <w:t>Institute of Applied Microelectronics and Computer Engineering, </w:t>
      </w:r>
      <w:r w:rsidRPr="00AF39A6">
        <w:rPr>
          <w:rFonts w:eastAsia="Times New Roman" w:cstheme="minorHAnsi"/>
        </w:rPr>
        <w:t>University of Rostock</w:t>
      </w:r>
    </w:p>
    <w:p w14:paraId="4FDD3434" w14:textId="67CA4DD1" w:rsidR="004E0C5A" w:rsidRDefault="004E0C5A" w:rsidP="004E0C5A">
      <w:pPr>
        <w:outlineLvl w:val="0"/>
        <w:rPr>
          <w:rFonts w:eastAsia="Times New Roman" w:cstheme="minorHAnsi"/>
        </w:rPr>
      </w:pPr>
    </w:p>
    <w:p w14:paraId="1F5928E4" w14:textId="77777777" w:rsidR="002D2EA6" w:rsidRDefault="002D2EA6" w:rsidP="004E0C5A">
      <w:pPr>
        <w:outlineLvl w:val="0"/>
        <w:rPr>
          <w:rFonts w:eastAsia="Times New Roman" w:cstheme="minorHAnsi"/>
        </w:rPr>
      </w:pPr>
    </w:p>
    <w:p w14:paraId="38B54356" w14:textId="77777777" w:rsidR="002D2EA6" w:rsidRPr="00B07A3B" w:rsidRDefault="002D2EA6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Anika Lüttig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anika.luettig@vetmed.uni-leipzig.de</w:t>
      </w:r>
    </w:p>
    <w:p w14:paraId="2C43F4A2" w14:textId="772ABD24" w:rsid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Franz Veit Plocksties</w:t>
      </w:r>
      <w:r w:rsidRPr="00AD6D92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franz.plocksties@uni-rostock.de</w:t>
      </w:r>
    </w:p>
    <w:p w14:paraId="7FC2F39C" w14:textId="4818322C" w:rsidR="00AD6D92" w:rsidRP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Christoph Niemann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christoph.niemann@uni-rostock.d</w:t>
      </w:r>
      <w:r>
        <w:rPr>
          <w:rFonts w:ascii="Calibri" w:hAnsi="Calibri" w:cs="Calibri"/>
          <w:lang w:val="de-DE"/>
        </w:rPr>
        <w:t>e</w:t>
      </w:r>
    </w:p>
    <w:p w14:paraId="752E6A95" w14:textId="7EBBA557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Angelika Richter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angelika.richter@vetmed.uni-leipzig.de</w:t>
      </w:r>
    </w:p>
    <w:p w14:paraId="10BBDDAD" w14:textId="5070F8B3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Rüdiger Köhling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ruediger.koehling@uni-rostock.de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1D540A" w14:textId="11EC5DEC" w:rsidR="00E278C8" w:rsidRPr="00A67AC9" w:rsidRDefault="005F1ADF" w:rsidP="00E278C8">
      <w:pPr>
        <w:spacing w:before="120"/>
        <w:ind w:left="216" w:hanging="216"/>
        <w:rPr>
          <w:rFonts w:eastAsia="Times New Roman" w:cstheme="minorHAnsi"/>
          <w:bCs/>
          <w:color w:val="4F81BD" w:themeColor="accent1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97C6C">
        <w:rPr>
          <w:rFonts w:eastAsia="Times New Roman" w:cstheme="minorHAnsi"/>
          <w:b/>
        </w:rPr>
        <w:t>No</w:t>
      </w:r>
    </w:p>
    <w:p w14:paraId="4E7C3E85" w14:textId="1BA9C58A" w:rsidR="00A13CC3" w:rsidRPr="00A67AC9" w:rsidRDefault="00A13CC3" w:rsidP="00A67AC9">
      <w:pPr>
        <w:spacing w:before="120"/>
        <w:ind w:left="720"/>
        <w:rPr>
          <w:rFonts w:eastAsia="Times New Roman" w:cstheme="minorHAnsi"/>
          <w:bCs/>
          <w:color w:val="4F81BD" w:themeColor="accent1"/>
        </w:rPr>
      </w:pPr>
    </w:p>
    <w:p w14:paraId="4B20EAF0" w14:textId="156BA5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D07ED">
        <w:rPr>
          <w:rFonts w:eastAsia="Times New Roman" w:cstheme="minorHAnsi"/>
          <w:b/>
          <w:bCs/>
        </w:rPr>
        <w:t>Yes</w:t>
      </w:r>
      <w:r w:rsidR="00197C6C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3DDF52BE" w14:textId="77777777" w:rsidR="00772121" w:rsidRDefault="009A2C33" w:rsidP="00772121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6453B3">
        <w:rPr>
          <w:rFonts w:eastAsia="Times New Roman" w:cstheme="minorHAnsi"/>
          <w:b/>
        </w:rPr>
        <w:t>Two places.</w:t>
      </w:r>
    </w:p>
    <w:p w14:paraId="2EB78677" w14:textId="44B85A99" w:rsidR="006453B3" w:rsidRP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1) </w:t>
      </w:r>
      <w:proofErr w:type="spellStart"/>
      <w:r w:rsidR="006453B3" w:rsidRPr="006453B3">
        <w:rPr>
          <w:rFonts w:eastAsia="Times New Roman" w:cstheme="minorHAnsi"/>
          <w:b/>
        </w:rPr>
        <w:t>Universitätsmedizin</w:t>
      </w:r>
      <w:proofErr w:type="spellEnd"/>
      <w:r w:rsidR="006453B3" w:rsidRPr="006453B3">
        <w:rPr>
          <w:rFonts w:eastAsia="Times New Roman" w:cstheme="minorHAnsi"/>
          <w:b/>
        </w:rPr>
        <w:t xml:space="preserve"> Rostock - Oscar Langendorff </w:t>
      </w:r>
      <w:proofErr w:type="spellStart"/>
      <w:r w:rsidR="006453B3" w:rsidRPr="006453B3">
        <w:rPr>
          <w:rFonts w:eastAsia="Times New Roman" w:cstheme="minorHAnsi"/>
          <w:b/>
        </w:rPr>
        <w:t>Institut</w:t>
      </w:r>
      <w:proofErr w:type="spellEnd"/>
      <w:r w:rsidR="006453B3" w:rsidRPr="006453B3">
        <w:rPr>
          <w:rFonts w:eastAsia="Times New Roman" w:cstheme="minorHAnsi"/>
          <w:b/>
        </w:rPr>
        <w:t xml:space="preserve"> für </w:t>
      </w:r>
      <w:proofErr w:type="spellStart"/>
      <w:r w:rsidR="006453B3" w:rsidRPr="006453B3">
        <w:rPr>
          <w:rFonts w:eastAsia="Times New Roman" w:cstheme="minorHAnsi"/>
          <w:b/>
        </w:rPr>
        <w:t>Physiologie</w:t>
      </w:r>
      <w:proofErr w:type="spellEnd"/>
    </w:p>
    <w:p w14:paraId="29BC80A3" w14:textId="2FE992F5" w:rsidR="006453B3" w:rsidRDefault="006453B3" w:rsidP="006453B3">
      <w:pPr>
        <w:rPr>
          <w:rFonts w:eastAsia="Times New Roman" w:cstheme="minorHAnsi"/>
          <w:b/>
        </w:rPr>
      </w:pPr>
      <w:proofErr w:type="spellStart"/>
      <w:r w:rsidRPr="006453B3">
        <w:rPr>
          <w:rFonts w:eastAsia="Times New Roman" w:cstheme="minorHAnsi"/>
          <w:b/>
        </w:rPr>
        <w:t>Gertrudenstraße</w:t>
      </w:r>
      <w:proofErr w:type="spellEnd"/>
      <w:r w:rsidRPr="006453B3">
        <w:rPr>
          <w:rFonts w:eastAsia="Times New Roman" w:cstheme="minorHAnsi"/>
          <w:b/>
        </w:rPr>
        <w:t xml:space="preserve"> 9, 18057 Rostock</w:t>
      </w:r>
    </w:p>
    <w:p w14:paraId="1D35D880" w14:textId="60BAEFD2" w:rsidR="006453B3" w:rsidRDefault="00772121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  <w:t>and</w:t>
      </w:r>
    </w:p>
    <w:p w14:paraId="0A6986ED" w14:textId="2A6808B1" w:rsid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2) </w:t>
      </w:r>
      <w:r w:rsidR="006453B3" w:rsidRPr="006453B3">
        <w:rPr>
          <w:rFonts w:eastAsia="Times New Roman" w:cstheme="minorHAnsi"/>
          <w:b/>
        </w:rPr>
        <w:t>Institute of General Electrical Engineering</w:t>
      </w:r>
      <w:r w:rsidR="006453B3" w:rsidRPr="006453B3">
        <w:rPr>
          <w:rFonts w:eastAsia="Times New Roman" w:cstheme="minorHAnsi"/>
          <w:b/>
        </w:rPr>
        <w:br/>
        <w:t>Albert-Einstein-Str. 2, Room Ex138</w:t>
      </w:r>
      <w:r w:rsidR="006453B3" w:rsidRPr="006453B3">
        <w:rPr>
          <w:rFonts w:eastAsia="Times New Roman" w:cstheme="minorHAnsi"/>
          <w:b/>
        </w:rPr>
        <w:br/>
        <w:t>18059 Rostock</w:t>
      </w:r>
    </w:p>
    <w:p w14:paraId="13F2A5F0" w14:textId="77777777" w:rsidR="00E278C8" w:rsidRPr="00B07A3B" w:rsidRDefault="00E278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F19C3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325BF">
        <w:rPr>
          <w:rFonts w:eastAsia="Times New Roman" w:cstheme="minorHAnsi"/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876C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876C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876C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E065D51" w:rsidR="007D61A8" w:rsidRPr="00E459AF" w:rsidRDefault="00E553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553A3">
        <w:rPr>
          <w:rStyle w:val="AuthorName"/>
          <w:rFonts w:asciiTheme="minorHAnsi" w:eastAsia="Times" w:hAnsiTheme="minorHAnsi" w:cstheme="minorHAnsi"/>
        </w:rPr>
        <w:t xml:space="preserve">Rüdiger </w:t>
      </w:r>
      <w:proofErr w:type="spellStart"/>
      <w:r w:rsidRPr="00E553A3">
        <w:rPr>
          <w:rStyle w:val="AuthorName"/>
          <w:rFonts w:asciiTheme="minorHAnsi" w:eastAsia="Times" w:hAnsiTheme="minorHAnsi" w:cstheme="minorHAnsi"/>
        </w:rPr>
        <w:t>Köhling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553A3">
        <w:rPr>
          <w:rFonts w:cstheme="minorHAnsi"/>
        </w:rPr>
        <w:t xml:space="preserve">We </w:t>
      </w:r>
      <w:r>
        <w:rPr>
          <w:rFonts w:cstheme="minorHAnsi"/>
        </w:rPr>
        <w:t>investigate</w:t>
      </w:r>
      <w:r w:rsidRPr="00E553A3">
        <w:rPr>
          <w:rFonts w:cstheme="minorHAnsi"/>
        </w:rPr>
        <w:t xml:space="preserve"> how globus pallidus deep-brain stimulation modulates cerebellar network activity and restores neuronal function in dystonia.</w:t>
      </w:r>
    </w:p>
    <w:p w14:paraId="2D2DE421" w14:textId="120F2FE2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0F5987" w14:textId="77777777" w:rsidR="00D27C04" w:rsidRPr="00D27C04" w:rsidRDefault="00D27C04" w:rsidP="007D61A8">
      <w:pPr>
        <w:rPr>
          <w:rFonts w:eastAsia="Times New Roman" w:cstheme="minorHAnsi"/>
        </w:rPr>
      </w:pPr>
    </w:p>
    <w:p w14:paraId="5B4968C1" w14:textId="525C5CB1" w:rsidR="00D75084" w:rsidRPr="00E876C2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876C2">
        <w:rPr>
          <w:strike/>
        </w:rPr>
        <w:t>Describe the research contexts or systems in which this protocol can be applied.</w:t>
      </w:r>
    </w:p>
    <w:p w14:paraId="4BA4BEFE" w14:textId="7B38C02E" w:rsidR="00D75084" w:rsidRDefault="00625BD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 xml:space="preserve">Denise Franz: </w:t>
      </w:r>
      <w:r w:rsidRPr="00625BD6">
        <w:rPr>
          <w:rFonts w:eastAsia="Times New Roman" w:cstheme="minorHAnsi"/>
        </w:rPr>
        <w:t>High-density microelectrode arrays enable simultaneous motor loop recordings to analyze network-wide pallidal DBS mechanisms.</w:t>
      </w:r>
    </w:p>
    <w:p w14:paraId="5B9C97A2" w14:textId="403F83B8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0C8BABA8" w:rsidR="00384BC6" w:rsidRDefault="00384BC6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876C2" w:rsidRDefault="00441918" w:rsidP="00D75084">
      <w:pPr>
        <w:spacing w:before="120"/>
        <w:rPr>
          <w:rFonts w:eastAsia="Times New Roman" w:cstheme="minorHAnsi"/>
          <w:strike/>
        </w:rPr>
      </w:pPr>
      <w:r w:rsidRPr="00E876C2">
        <w:rPr>
          <w:strike/>
        </w:rPr>
        <w:t>What does this protocol allow researchers to study or measure?</w:t>
      </w:r>
    </w:p>
    <w:p w14:paraId="074ECE87" w14:textId="276582B1" w:rsidR="00D75084" w:rsidRDefault="00625B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This protocol enables high-resolution measurement of cerebellar network activity and the effect of its modulation by deep brain stimulation.</w:t>
      </w:r>
    </w:p>
    <w:p w14:paraId="0C53582A" w14:textId="69D543E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B2ACEF" w14:textId="77777777" w:rsidR="00064181" w:rsidRPr="00AF3977" w:rsidRDefault="00064181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876C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E876C2">
        <w:rPr>
          <w:strike/>
        </w:rPr>
        <w:t>Describe the most important consideration or challenge when performing this protocol.</w:t>
      </w:r>
    </w:p>
    <w:p w14:paraId="284E017B" w14:textId="235923DE" w:rsidR="007D61A8" w:rsidRDefault="00625B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Maintaining stable HD-MEA recordings through all measures, with proper grounding, good tissue-electrode contact, and low-noise experimental conditions, is critical.</w:t>
      </w:r>
    </w:p>
    <w:p w14:paraId="3DB0A027" w14:textId="7E72749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FFF8AE" w14:textId="77777777" w:rsidR="00407419" w:rsidRDefault="00407419" w:rsidP="00AF3977">
      <w:pPr>
        <w:spacing w:before="120"/>
        <w:rPr>
          <w:rFonts w:cstheme="minorHAnsi"/>
          <w:b/>
          <w:i/>
          <w:color w:val="0000FF"/>
        </w:rPr>
      </w:pPr>
    </w:p>
    <w:p w14:paraId="5D21C2AA" w14:textId="21440A24" w:rsidR="00E459AF" w:rsidRDefault="000F0F14" w:rsidP="0016196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9A3D1BB" w14:textId="77777777" w:rsidR="00E876C2" w:rsidRDefault="00E876C2" w:rsidP="00161967">
      <w:pPr>
        <w:spacing w:before="120"/>
        <w:rPr>
          <w:rFonts w:cstheme="minorHAnsi"/>
          <w:b/>
          <w:i/>
          <w:color w:val="0000FF"/>
        </w:rPr>
      </w:pPr>
    </w:p>
    <w:p w14:paraId="0ABADA38" w14:textId="77777777" w:rsidR="00E876C2" w:rsidRDefault="00E876C2" w:rsidP="00161967">
      <w:pPr>
        <w:spacing w:before="120"/>
        <w:rPr>
          <w:rFonts w:cstheme="minorHAnsi"/>
          <w:b/>
          <w:i/>
          <w:color w:val="0000FF"/>
        </w:rPr>
      </w:pPr>
    </w:p>
    <w:p w14:paraId="179C3DD6" w14:textId="77777777" w:rsidR="00E876C2" w:rsidRDefault="00E876C2" w:rsidP="00161967">
      <w:pPr>
        <w:spacing w:before="120"/>
        <w:rPr>
          <w:rFonts w:ascii="Calibri" w:eastAsia="Times New Roman" w:hAnsi="Calibri" w:cs="Calibri"/>
          <w:b/>
        </w:rPr>
      </w:pPr>
    </w:p>
    <w:p w14:paraId="594DA6A4" w14:textId="1E4F23EB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2FED592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53FC68" w14:textId="77777777" w:rsidR="00E459AF" w:rsidRDefault="00E459AF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1ADF2C5" w14:textId="77777777" w:rsidR="00E876C2" w:rsidRPr="0062081E" w:rsidRDefault="00E876C2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074901B7" w14:textId="77777777" w:rsidR="00E459AF" w:rsidRPr="00E876C2" w:rsidRDefault="00E459AF" w:rsidP="00E459AF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E876C2">
        <w:rPr>
          <w:rFonts w:ascii="Calibri" w:hAnsi="Calibri" w:cs="Calibri"/>
          <w:strike/>
          <w:color w:val="000000"/>
          <w:shd w:val="clear" w:color="auto" w:fill="FFFFFF"/>
        </w:rPr>
        <w:t xml:space="preserve">What problem in your field of research does your </w:t>
      </w:r>
      <w:proofErr w:type="spellStart"/>
      <w:r w:rsidRPr="00E876C2">
        <w:rPr>
          <w:rFonts w:ascii="Calibri" w:hAnsi="Calibri" w:cs="Calibri"/>
          <w:strike/>
          <w:color w:val="000000"/>
          <w:shd w:val="clear" w:color="auto" w:fill="FFFFFF"/>
        </w:rPr>
        <w:t>JoVE</w:t>
      </w:r>
      <w:proofErr w:type="spellEnd"/>
      <w:r w:rsidRPr="00E876C2">
        <w:rPr>
          <w:rFonts w:ascii="Calibri" w:hAnsi="Calibri" w:cs="Calibri"/>
          <w:strike/>
          <w:color w:val="000000"/>
          <w:shd w:val="clear" w:color="auto" w:fill="FFFFFF"/>
        </w:rPr>
        <w:t xml:space="preserve"> article address?</w:t>
      </w:r>
    </w:p>
    <w:p w14:paraId="16D37BC3" w14:textId="2F4474D5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Style w:val="AuthorName"/>
          <w:rFonts w:eastAsia="Times"/>
        </w:rPr>
        <w:t xml:space="preserve">Rüdiger </w:t>
      </w:r>
      <w:proofErr w:type="spellStart"/>
      <w:r w:rsidRPr="007F6AF4">
        <w:rPr>
          <w:rStyle w:val="AuthorName"/>
          <w:rFonts w:eastAsia="Times"/>
        </w:rPr>
        <w:t>Köhling</w:t>
      </w:r>
      <w:proofErr w:type="spellEnd"/>
      <w:r w:rsidR="00E459AF" w:rsidRPr="0062081E">
        <w:rPr>
          <w:rFonts w:ascii="Calibri" w:eastAsia="Times New Roman" w:hAnsi="Calibri" w:cs="Calibri"/>
          <w:b/>
          <w:bCs/>
        </w:rPr>
        <w:t>,</w:t>
      </w:r>
      <w:r w:rsidR="00E459AF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</w:t>
      </w:r>
      <w:r w:rsidR="009A7AF9">
        <w:rPr>
          <w:rStyle w:val="AuthorName"/>
          <w:rFonts w:eastAsia="Times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Style w:val="AuthorName"/>
          <w:rFonts w:eastAsia="Times"/>
          <w:u w:val="none"/>
        </w:rPr>
        <w:t xml:space="preserve">, </w:t>
      </w:r>
      <w:r w:rsidRPr="007F6AF4">
        <w:rPr>
          <w:rFonts w:eastAsia="Times New Roman" w:cstheme="minorHAnsi"/>
          <w:b/>
          <w:u w:val="single"/>
        </w:rPr>
        <w:t>Oscar Langendorff Institute of Physiology</w:t>
      </w:r>
      <w:r w:rsidRPr="00033614">
        <w:rPr>
          <w:rFonts w:eastAsia="Times New Roman" w:cstheme="minorHAnsi"/>
          <w:bCs/>
        </w:rPr>
        <w:t>,</w:t>
      </w:r>
      <w:r w:rsidRPr="007F6AF4">
        <w:rPr>
          <w:rFonts w:eastAsia="Times New Roman" w:cstheme="minorHAnsi"/>
          <w:bCs/>
        </w:rPr>
        <w:t xml:space="preserve"> </w:t>
      </w:r>
      <w:r w:rsidRPr="007F6AF4">
        <w:rPr>
          <w:rFonts w:eastAsia="Times New Roman" w:cstheme="minorHAnsi"/>
          <w:b/>
          <w:u w:val="single"/>
        </w:rPr>
        <w:t>University Medical Center Rostock</w:t>
      </w:r>
      <w:r w:rsidR="00E459AF" w:rsidRPr="007F6AF4">
        <w:rPr>
          <w:rFonts w:ascii="Calibri" w:hAnsi="Calibri" w:cs="Calibri"/>
          <w:b/>
          <w:u w:val="single"/>
        </w:rPr>
        <w:t>:</w:t>
      </w:r>
      <w:r w:rsidR="00E459AF" w:rsidRPr="0062081E">
        <w:rPr>
          <w:rFonts w:ascii="Calibri" w:hAnsi="Calibri" w:cs="Calibri"/>
        </w:rPr>
        <w:t xml:space="preserve"> (authors will present their testimonial statements live)</w:t>
      </w:r>
    </w:p>
    <w:p w14:paraId="6F44E872" w14:textId="028A16B7" w:rsid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EBA9FE" w14:textId="77777777" w:rsidR="005E7166" w:rsidRPr="005E7166" w:rsidRDefault="005E7166" w:rsidP="005E716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4A3F96BF" w14:textId="77777777" w:rsidR="00E459AF" w:rsidRPr="00E876C2" w:rsidRDefault="00E459AF" w:rsidP="00E459AF">
      <w:pPr>
        <w:spacing w:before="120"/>
        <w:rPr>
          <w:rFonts w:ascii="Calibri" w:eastAsia="Times New Roman" w:hAnsi="Calibri" w:cs="Calibri"/>
          <w:strike/>
        </w:rPr>
      </w:pPr>
      <w:r w:rsidRPr="00E876C2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0486EBFE" w14:textId="1F327A94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Fonts w:ascii="Calibri" w:hAnsi="Calibri" w:cs="Calibri"/>
          <w:b/>
          <w:color w:val="auto"/>
          <w:u w:val="single"/>
        </w:rPr>
        <w:t xml:space="preserve">Rüdiger </w:t>
      </w:r>
      <w:proofErr w:type="spellStart"/>
      <w:r w:rsidRPr="007F6AF4">
        <w:rPr>
          <w:rFonts w:ascii="Calibri" w:hAnsi="Calibri" w:cs="Calibri"/>
          <w:b/>
          <w:color w:val="auto"/>
          <w:u w:val="single"/>
        </w:rPr>
        <w:t>Köhling</w:t>
      </w:r>
      <w:proofErr w:type="spellEnd"/>
      <w:r w:rsidRPr="00033614">
        <w:rPr>
          <w:rFonts w:ascii="Calibri" w:hAnsi="Calibri" w:cs="Calibri"/>
          <w:b/>
          <w:color w:val="auto"/>
        </w:rPr>
        <w:t>,</w:t>
      </w:r>
      <w:r w:rsidRPr="007F6AF4">
        <w:rPr>
          <w:rFonts w:ascii="Calibri" w:hAnsi="Calibri" w:cs="Calibri"/>
          <w:b/>
          <w:color w:val="auto"/>
          <w:u w:val="single"/>
        </w:rPr>
        <w:t xml:space="preserve"> </w:t>
      </w:r>
      <w:r w:rsidRPr="009A7AF9">
        <w:rPr>
          <w:rFonts w:ascii="Calibri" w:hAnsi="Calibri" w:cs="Calibri"/>
          <w:b/>
          <w:color w:val="auto"/>
          <w:u w:val="single"/>
        </w:rPr>
        <w:t>Professor</w:t>
      </w:r>
      <w:r w:rsidR="009A7AF9" w:rsidRPr="009A7AF9">
        <w:rPr>
          <w:u w:val="single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Oscar Langendorff Institute of Physiology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University Medical Center Rostock:</w:t>
      </w:r>
      <w:r w:rsidR="00E459AF" w:rsidRPr="0062081E">
        <w:rPr>
          <w:rFonts w:ascii="Calibri" w:hAnsi="Calibri" w:cs="Calibri"/>
        </w:rPr>
        <w:t xml:space="preserve"> </w:t>
      </w:r>
      <w:r w:rsidR="00E459A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D96F8E" w14:textId="70814158" w:rsidR="005E7166" w:rsidRP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704BD" w14:textId="77777777" w:rsidR="00E459AF" w:rsidRDefault="00E459AF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F42601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827FF8" w:rsidRPr="00EC4593">
        <w:rPr>
          <w:rFonts w:ascii="Calibri" w:hAnsi="Calibri" w:cs="Calibri"/>
        </w:rPr>
        <w:t>ethics committee</w:t>
      </w:r>
      <w:r w:rsidR="00EC4593">
        <w:rPr>
          <w:rFonts w:ascii="Calibri" w:hAnsi="Calibri" w:cs="Calibri"/>
          <w:color w:val="C808B1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113D76">
        <w:rPr>
          <w:rFonts w:eastAsia="Times New Roman" w:cstheme="minorHAnsi"/>
        </w:rPr>
        <w:t xml:space="preserve">the </w:t>
      </w:r>
      <w:r w:rsidR="00DA201D" w:rsidRPr="00DA201D">
        <w:rPr>
          <w:rFonts w:eastAsia="Times New Roman" w:cstheme="minorHAnsi"/>
        </w:rPr>
        <w:t>Oscar Langendorff Institute of Physiology, University Medical Center Rostock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503C1BB" w14:textId="77777777" w:rsidR="00064181" w:rsidRDefault="00064181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6FE16670" w14:textId="461F50A8" w:rsidR="00985FE6" w:rsidRPr="001A6622" w:rsidRDefault="00D7547B" w:rsidP="001A6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C70">
        <w:rPr>
          <w:rFonts w:cstheme="minorHAnsi"/>
        </w:rPr>
        <w:t>Dr. Fabiana Santana Kragelund</w:t>
      </w:r>
      <w:r w:rsidR="00FF25E5">
        <w:rPr>
          <w:rFonts w:cstheme="minorHAnsi"/>
        </w:rPr>
        <w:t xml:space="preserve"> </w:t>
      </w: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</w:t>
      </w:r>
      <w:proofErr w:type="spellStart"/>
      <w:r w:rsidRPr="007825C7">
        <w:t>Vevor</w:t>
      </w:r>
      <w:proofErr w:type="spellEnd"/>
      <w:r w:rsidRPr="007825C7">
        <w:t xml:space="preserve"> RS-1.5</w:t>
      </w:r>
      <w:r>
        <w:t xml:space="preserve"> </w:t>
      </w:r>
      <w:r w:rsidRPr="00B72F27">
        <w:rPr>
          <w:i/>
          <w:iCs/>
          <w:color w:val="EE0000"/>
        </w:rPr>
        <w:t>(Vee-</w:t>
      </w:r>
      <w:proofErr w:type="spellStart"/>
      <w:r w:rsidRPr="00B72F27">
        <w:rPr>
          <w:i/>
          <w:iCs/>
          <w:color w:val="EE0000"/>
        </w:rPr>
        <w:t>vor</w:t>
      </w:r>
      <w:proofErr w:type="spellEnd"/>
      <w:r w:rsidRPr="00B72F27">
        <w:rPr>
          <w:i/>
          <w:iCs/>
          <w:color w:val="EE0000"/>
        </w:rPr>
        <w:t>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203D4DAE" w:rsidR="00061012" w:rsidRPr="009F1395" w:rsidRDefault="009F1395" w:rsidP="00061012">
      <w:pPr>
        <w:pStyle w:val="ShotDescription"/>
        <w:numPr>
          <w:ilvl w:val="2"/>
          <w:numId w:val="3"/>
        </w:numPr>
        <w:rPr>
          <w:highlight w:val="yellow"/>
          <w:lang w:val="en-IN"/>
        </w:rPr>
      </w:pPr>
      <w:r w:rsidRPr="009F1395">
        <w:rPr>
          <w:highlight w:val="yellow"/>
        </w:rPr>
        <w:t xml:space="preserve">LABMEDIA: </w:t>
      </w:r>
      <w:r w:rsidRPr="009F1395">
        <w:rPr>
          <w:highlight w:val="yellow"/>
        </w:rPr>
        <w:t>vacuum.mp4</w:t>
      </w:r>
      <w:r w:rsidRPr="009F1395">
        <w:rPr>
          <w:highlight w:val="yellow"/>
        </w:rPr>
        <w:t xml:space="preserve">: 00:02-00:21 </w:t>
      </w:r>
    </w:p>
    <w:p w14:paraId="55D0E713" w14:textId="079F74E1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Before assembly, apply a thin layer of </w:t>
      </w:r>
      <w:proofErr w:type="spellStart"/>
      <w:r w:rsidRPr="007825C7">
        <w:t>vaseline</w:t>
      </w:r>
      <w:proofErr w:type="spellEnd"/>
      <w:r w:rsidRPr="007825C7">
        <w:t xml:space="preserve">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 xml:space="preserve">Slowly fill </w:t>
      </w:r>
      <w:r w:rsidR="001A6622">
        <w:t>it</w:t>
      </w:r>
      <w:r w:rsidRPr="007825C7">
        <w:t xml:space="preserve">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applying </w:t>
      </w:r>
      <w:proofErr w:type="spellStart"/>
      <w:r w:rsidRPr="007825C7">
        <w:rPr>
          <w:lang w:val="en-IN"/>
        </w:rPr>
        <w:t>vaseline</w:t>
      </w:r>
      <w:proofErr w:type="spellEnd"/>
      <w:r w:rsidRPr="007825C7">
        <w:rPr>
          <w:lang w:val="en-IN"/>
        </w:rPr>
        <w:t xml:space="preserve">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56EF8E6C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 w:rsidR="00F91B03">
        <w:t xml:space="preserve"> and eliminate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smoothing the epoxy surface with a fine file or polishing tool.</w:t>
      </w:r>
    </w:p>
    <w:p w14:paraId="3B9990E5" w14:textId="55778620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>mmers</w:t>
      </w:r>
      <w:r w:rsidR="001A6622">
        <w:t>e</w:t>
      </w:r>
      <w:r w:rsidRPr="007825C7">
        <w:t xml:space="preserve">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</w:t>
      </w:r>
      <w:r w:rsidRPr="007825C7">
        <w:lastRenderedPageBreak/>
        <w:t>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12C1D904" w14:textId="1CF6EDCC" w:rsidR="005A6CF2" w:rsidRDefault="00061012" w:rsidP="005A6CF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="00C04ADA" w:rsidRPr="00C04ADA">
        <w:t>,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  <w:r w:rsidR="005A6CF2">
        <w:t xml:space="preserve"> </w:t>
      </w:r>
      <w:r w:rsidR="005A6CF2" w:rsidRPr="00675FCC">
        <w:rPr>
          <w:lang w:val="en-US"/>
        </w:rPr>
        <w:t>After testing, turn the device off to save battery</w:t>
      </w:r>
      <w:r w:rsidR="005A6CF2">
        <w:rPr>
          <w:lang w:val="en-US"/>
        </w:rPr>
        <w:t xml:space="preserve"> </w:t>
      </w:r>
      <w:r w:rsidR="005A6CF2" w:rsidRPr="005A6CF2">
        <w:rPr>
          <w:b/>
          <w:bCs/>
          <w:lang w:val="en-US"/>
        </w:rPr>
        <w:t>[4]</w:t>
      </w:r>
      <w:r w:rsidR="005A6CF2" w:rsidRPr="00675FCC">
        <w:rPr>
          <w:lang w:val="en-US"/>
        </w:rPr>
        <w:t>.</w:t>
      </w:r>
      <w:r w:rsidR="005A6CF2">
        <w:rPr>
          <w:lang w:val="en-US"/>
        </w:rPr>
        <w:t xml:space="preserve"> </w:t>
      </w:r>
      <w:r w:rsidR="005A6CF2" w:rsidRPr="005A6CF2">
        <w:rPr>
          <w:color w:val="000000" w:themeColor="text1"/>
          <w:highlight w:val="green"/>
          <w:lang w:val="en-US"/>
        </w:rPr>
        <w:t xml:space="preserve">Notes: VO is added for </w:t>
      </w:r>
      <w:r w:rsidR="00F91B03">
        <w:rPr>
          <w:color w:val="000000" w:themeColor="text1"/>
          <w:highlight w:val="green"/>
          <w:lang w:val="en-US"/>
        </w:rPr>
        <w:t xml:space="preserve">an </w:t>
      </w:r>
      <w:r w:rsidR="005A6CF2" w:rsidRPr="005A6CF2">
        <w:rPr>
          <w:color w:val="000000" w:themeColor="text1"/>
          <w:highlight w:val="green"/>
          <w:lang w:val="en-US"/>
        </w:rPr>
        <w:t>add</w:t>
      </w:r>
      <w:r w:rsidR="005A6CF2">
        <w:rPr>
          <w:color w:val="000000" w:themeColor="text1"/>
          <w:highlight w:val="green"/>
          <w:lang w:val="en-US"/>
        </w:rPr>
        <w:t>itional</w:t>
      </w:r>
      <w:r w:rsidR="005A6CF2" w:rsidRPr="005A6CF2">
        <w:rPr>
          <w:color w:val="000000" w:themeColor="text1"/>
          <w:highlight w:val="green"/>
          <w:lang w:val="en-US"/>
        </w:rPr>
        <w:t xml:space="preserve"> shot.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Close shot of the light-emitting diode showing the correct 2 by 2 blink </w:t>
      </w:r>
      <w:proofErr w:type="gramStart"/>
      <w:r w:rsidRPr="007825C7">
        <w:rPr>
          <w:lang w:val="en-IN"/>
        </w:rPr>
        <w:t>pattern</w:t>
      </w:r>
      <w:proofErr w:type="gramEnd"/>
      <w:r w:rsidRPr="007825C7">
        <w:rPr>
          <w:lang w:val="en-IN"/>
        </w:rPr>
        <w:t>.</w:t>
      </w:r>
    </w:p>
    <w:p w14:paraId="7F30C322" w14:textId="0CBABD45" w:rsidR="005A6CF2" w:rsidRPr="005A6CF2" w:rsidRDefault="005A6CF2" w:rsidP="005A6CF2">
      <w:pPr>
        <w:pStyle w:val="ShotDescription"/>
        <w:ind w:left="907" w:firstLine="0"/>
        <w:rPr>
          <w:color w:val="EE0000"/>
          <w:lang w:val="en-IN"/>
        </w:rPr>
      </w:pPr>
      <w:r w:rsidRPr="005A6CF2">
        <w:rPr>
          <w:color w:val="EE0000"/>
          <w:lang w:val="en-IN"/>
        </w:rPr>
        <w:t>Added shot: T</w:t>
      </w:r>
      <w:proofErr w:type="spellStart"/>
      <w:r w:rsidRPr="005A6CF2">
        <w:rPr>
          <w:color w:val="EE0000"/>
        </w:rPr>
        <w:t>alent</w:t>
      </w:r>
      <w:proofErr w:type="spellEnd"/>
      <w:r w:rsidRPr="005A6CF2">
        <w:rPr>
          <w:color w:val="EE0000"/>
        </w:rPr>
        <w:t xml:space="preserve"> turning off the device by applying 2 magnet signals. The first signal activates the modus, and the second signal during the fast-blinking indication successfully turns the device off.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67D9C6FE" w:rsidR="000F326F" w:rsidRPr="00893261" w:rsidRDefault="00061012" w:rsidP="00893261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4DBC1B3" w14:textId="7D605353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  <w:r w:rsidR="00E4491E">
        <w:t xml:space="preserve"> </w:t>
      </w:r>
    </w:p>
    <w:p w14:paraId="1DA2AB99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1567EB46" w14:textId="37A21C06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Use </w:t>
      </w:r>
      <w:r w:rsidR="00F91B03">
        <w:t xml:space="preserve">a </w:t>
      </w:r>
      <w:r w:rsidRPr="007825C7">
        <w:t xml:space="preserve">sucrose solution at approximately 4 degrees Celsius </w:t>
      </w:r>
      <w:r>
        <w:t>for</w:t>
      </w:r>
      <w:r w:rsidRPr="007825C7">
        <w:t xml:space="preserve"> brain extraction and slicing with continuous </w:t>
      </w:r>
      <w:proofErr w:type="spellStart"/>
      <w:r w:rsidRPr="007825C7">
        <w:t>carbogenation</w:t>
      </w:r>
      <w:proofErr w:type="spellEnd"/>
      <w:r w:rsidRPr="007825C7">
        <w:t xml:space="preserve">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</w:p>
    <w:p w14:paraId="4EB996F3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sucrose solution for use during extraction and slicing with </w:t>
      </w:r>
      <w:proofErr w:type="spellStart"/>
      <w:r w:rsidRPr="007825C7">
        <w:rPr>
          <w:lang w:val="en-IN"/>
        </w:rPr>
        <w:t>carbogenation</w:t>
      </w:r>
      <w:proofErr w:type="spellEnd"/>
      <w:r w:rsidRPr="007825C7">
        <w:rPr>
          <w:lang w:val="en-IN"/>
        </w:rPr>
        <w:t>.</w:t>
      </w:r>
    </w:p>
    <w:p w14:paraId="71F9C0D7" w14:textId="40E0BCCC" w:rsidR="00893261" w:rsidRPr="007825C7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1047E2B" w14:textId="5DA3B6A8" w:rsidR="00061012" w:rsidRDefault="00061012" w:rsidP="00061012">
      <w:pPr>
        <w:pStyle w:val="Narration"/>
        <w:numPr>
          <w:ilvl w:val="1"/>
          <w:numId w:val="3"/>
        </w:numPr>
      </w:pPr>
      <w:r w:rsidRPr="007825C7">
        <w:t>Transfer the brain</w:t>
      </w:r>
      <w:r w:rsidR="007A289F">
        <w:t xml:space="preserve"> excised </w:t>
      </w:r>
      <w:r w:rsidR="007A289F" w:rsidRPr="007825C7">
        <w:t>within</w:t>
      </w:r>
      <w:r w:rsidR="007A289F" w:rsidRPr="00893261">
        <w:rPr>
          <w:lang w:val="en-US"/>
        </w:rPr>
        <w:t xml:space="preserve"> 15 minutes following the 11-day deep-brain stimulation</w:t>
      </w:r>
      <w:r w:rsidR="007A289F">
        <w:rPr>
          <w:lang w:val="en-US"/>
        </w:rPr>
        <w:t>, or DBS</w:t>
      </w:r>
      <w:r w:rsidR="00004576">
        <w:rPr>
          <w:lang w:val="en-US"/>
        </w:rPr>
        <w:t xml:space="preserve"> </w:t>
      </w:r>
      <w:r w:rsidR="007A289F" w:rsidRPr="003C01E4">
        <w:rPr>
          <w:i/>
          <w:iCs/>
          <w:color w:val="EE0000"/>
          <w:lang w:val="en-US"/>
        </w:rPr>
        <w:t>(D-B-S)</w:t>
      </w:r>
      <w:r w:rsidR="007A289F">
        <w:rPr>
          <w:lang w:val="en-US"/>
        </w:rPr>
        <w:t xml:space="preserve"> </w:t>
      </w:r>
      <w:r w:rsidR="007A289F" w:rsidRPr="00893261">
        <w:rPr>
          <w:lang w:val="en-US"/>
        </w:rPr>
        <w:t>period</w:t>
      </w:r>
      <w:r w:rsidR="00421859">
        <w:rPr>
          <w:lang w:val="en-US"/>
        </w:rPr>
        <w:t>,</w:t>
      </w:r>
      <w:r w:rsidR="007A289F">
        <w:rPr>
          <w:lang w:val="en-US"/>
        </w:rPr>
        <w:t xml:space="preserve"> </w:t>
      </w:r>
      <w:r w:rsidRPr="007825C7">
        <w:t>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</w:t>
      </w:r>
      <w:r w:rsidR="007A289F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 w:rsidR="00E4491E">
        <w:t xml:space="preserve"> </w:t>
      </w:r>
    </w:p>
    <w:p w14:paraId="624D79E2" w14:textId="3F2AF524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>filter paper at the bottom.</w:t>
      </w:r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2412219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making parasagittal cuts with a blade to remove the cerebellar hemispheres.</w:t>
      </w:r>
      <w:r w:rsidR="005A6CF2">
        <w:rPr>
          <w:lang w:val="en-IN"/>
        </w:rPr>
        <w:t xml:space="preserve"> </w:t>
      </w:r>
      <w:r w:rsidR="005A6CF2" w:rsidRPr="005A6CF2">
        <w:rPr>
          <w:highlight w:val="green"/>
          <w:lang w:val="en-IN"/>
        </w:rPr>
        <w:t xml:space="preserve">Author’s notes: </w:t>
      </w:r>
      <w:r w:rsidR="005A6CF2" w:rsidRPr="005A6CF2">
        <w:rPr>
          <w:color w:val="000000"/>
          <w:highlight w:val="green"/>
        </w:rPr>
        <w:t>Use the first take, it was better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3C692B18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  <w:r w:rsidR="005A6CF2">
        <w:rPr>
          <w:lang w:val="en-IN"/>
        </w:rPr>
        <w:t xml:space="preserve"> </w:t>
      </w:r>
      <w:r w:rsidR="005A6CF2" w:rsidRPr="005A6CF2">
        <w:rPr>
          <w:highlight w:val="green"/>
          <w:lang w:val="en-IN"/>
        </w:rPr>
        <w:t xml:space="preserve">Author’s notes: </w:t>
      </w:r>
      <w:proofErr w:type="spellStart"/>
      <w:r w:rsidR="005A6CF2" w:rsidRPr="005A6CF2">
        <w:rPr>
          <w:highlight w:val="green"/>
        </w:rPr>
        <w:t>Onetake</w:t>
      </w:r>
      <w:proofErr w:type="spellEnd"/>
      <w:r w:rsidR="005A6CF2" w:rsidRPr="005A6CF2">
        <w:rPr>
          <w:highlight w:val="green"/>
        </w:rPr>
        <w:t xml:space="preserve">. There </w:t>
      </w:r>
      <w:proofErr w:type="spellStart"/>
      <w:r w:rsidR="005A6CF2" w:rsidRPr="005A6CF2">
        <w:rPr>
          <w:highlight w:val="green"/>
        </w:rPr>
        <w:t>ist</w:t>
      </w:r>
      <w:proofErr w:type="spellEnd"/>
      <w:r w:rsidR="005A6CF2" w:rsidRPr="005A6CF2">
        <w:rPr>
          <w:highlight w:val="green"/>
        </w:rPr>
        <w:t xml:space="preserve"> no slate with the number 3.5.2/ 3.5.3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5218E9A5" w:rsidR="00061012" w:rsidRPr="00BB27D7" w:rsidRDefault="00061012" w:rsidP="00061012">
      <w:pPr>
        <w:pStyle w:val="Narration"/>
        <w:numPr>
          <w:ilvl w:val="1"/>
          <w:numId w:val="3"/>
        </w:numPr>
        <w:rPr>
          <w:color w:val="000000" w:themeColor="text1"/>
        </w:rPr>
      </w:pPr>
      <w:r w:rsidRPr="007825C7">
        <w:t xml:space="preserve">Place the vibratome plate into the tray </w:t>
      </w:r>
      <w:r w:rsidRPr="007825C7">
        <w:rPr>
          <w:b/>
          <w:bCs/>
        </w:rPr>
        <w:t>[1]</w:t>
      </w:r>
      <w:r w:rsidR="00BB27D7">
        <w:rPr>
          <w:b/>
          <w:bCs/>
        </w:rPr>
        <w:t>.</w:t>
      </w:r>
      <w:r>
        <w:rPr>
          <w:b/>
          <w:bCs/>
        </w:rPr>
        <w:t xml:space="preserve"> </w:t>
      </w:r>
      <w:r w:rsidR="00BB27D7" w:rsidRPr="007825C7">
        <w:t xml:space="preserve">Fill the tray with enough </w:t>
      </w:r>
      <w:r w:rsidR="00BB27D7">
        <w:t>half-slushy</w:t>
      </w:r>
      <w:r w:rsidR="00BB27D7" w:rsidRPr="007825C7">
        <w:t xml:space="preserve"> sucrose</w:t>
      </w:r>
      <w:r w:rsidR="00BB27D7">
        <w:t xml:space="preserve"> solution </w:t>
      </w:r>
      <w:r w:rsidR="00BB27D7" w:rsidRPr="007825C7">
        <w:t xml:space="preserve">to completely submerge the vermis </w:t>
      </w:r>
      <w:r w:rsidR="00BB27D7" w:rsidRPr="00BB27D7">
        <w:rPr>
          <w:b/>
          <w:bCs/>
        </w:rPr>
        <w:t>[2]</w:t>
      </w:r>
      <w:r w:rsidR="00BB27D7">
        <w:t>.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 w:rsidR="00BB27D7"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  <w:r w:rsidR="00BB27D7" w:rsidRPr="00BB27D7">
        <w:rPr>
          <w:color w:val="000000" w:themeColor="text1"/>
          <w:highlight w:val="green"/>
        </w:rPr>
        <w:t>Notes: VO narration is also edited for inverted shots.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6565A3AF" w14:textId="5AF9BF6C" w:rsidR="00061012" w:rsidRDefault="00061012" w:rsidP="00BB27D7">
      <w:pPr>
        <w:pStyle w:val="ShotDescription"/>
        <w:numPr>
          <w:ilvl w:val="2"/>
          <w:numId w:val="46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42ED958" w14:textId="6ED58CA1" w:rsidR="00BB27D7" w:rsidRPr="00206C10" w:rsidRDefault="00BB27D7" w:rsidP="00BB27D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gassing the tray with carbogen.</w:t>
      </w:r>
      <w:r>
        <w:rPr>
          <w:lang w:val="en-IN"/>
        </w:rPr>
        <w:t xml:space="preserve"> </w:t>
      </w:r>
      <w:r w:rsidRPr="00BB27D7">
        <w:rPr>
          <w:highlight w:val="green"/>
          <w:lang w:val="en-IN"/>
        </w:rPr>
        <w:t>Note: 3.6.3 is placed before 3.6.2</w:t>
      </w:r>
    </w:p>
    <w:p w14:paraId="07455FC6" w14:textId="6ACF3930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</w:t>
      </w:r>
      <w:proofErr w:type="spellStart"/>
      <w:r w:rsidRPr="007825C7">
        <w:t>micrometers</w:t>
      </w:r>
      <w:proofErr w:type="spellEnd"/>
      <w:r w:rsidRPr="007825C7">
        <w:t xml:space="preserve"> at a constant speed of 0.08 </w:t>
      </w:r>
      <w:proofErr w:type="spellStart"/>
      <w:r w:rsidRPr="007825C7">
        <w:t>millimeters</w:t>
      </w:r>
      <w:proofErr w:type="spellEnd"/>
      <w:r w:rsidRPr="007825C7">
        <w:t xml:space="preserve">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 w:rsidR="00FA3DBA">
        <w:t>artificial cerebrospinal fluid</w:t>
      </w:r>
      <w:r w:rsidR="00287CBA">
        <w:t xml:space="preserve">, or ACSF </w:t>
      </w:r>
      <w:r w:rsidR="00287CBA" w:rsidRPr="00287CBA">
        <w:rPr>
          <w:i/>
          <w:iCs/>
          <w:color w:val="EE0000"/>
        </w:rPr>
        <w:t>(A-C-S-F)</w:t>
      </w:r>
      <w:r w:rsidR="00287CBA" w:rsidRPr="00287CBA">
        <w:t>,</w:t>
      </w:r>
      <w:r w:rsidRPr="00287CBA">
        <w:t xml:space="preserve"> </w:t>
      </w:r>
      <w:r w:rsidRPr="007825C7">
        <w:t xml:space="preserve">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 xml:space="preserve">Preparing the </w:t>
      </w:r>
      <w:proofErr w:type="spellStart"/>
      <w:r w:rsidRPr="00EB6B10">
        <w:rPr>
          <w:rStyle w:val="jlqj4b"/>
          <w:b/>
          <w:bCs/>
          <w:lang w:val="en"/>
        </w:rPr>
        <w:t>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proofErr w:type="spellEnd"/>
      <w:r w:rsidRPr="00EB6B10">
        <w:rPr>
          <w:rStyle w:val="jlqj4b"/>
          <w:b/>
          <w:bCs/>
          <w:lang w:val="en"/>
        </w:rPr>
        <w:t xml:space="preserve"> Single-Well of the </w:t>
      </w:r>
      <w:proofErr w:type="spellStart"/>
      <w:r w:rsidRPr="00EB6B10">
        <w:rPr>
          <w:rStyle w:val="jlqj4b"/>
          <w:b/>
          <w:bCs/>
          <w:lang w:val="en"/>
        </w:rPr>
        <w:t>BioCAM</w:t>
      </w:r>
      <w:proofErr w:type="spellEnd"/>
      <w:r w:rsidRPr="00EB6B10">
        <w:rPr>
          <w:rStyle w:val="jlqj4b"/>
          <w:b/>
          <w:bCs/>
          <w:lang w:val="en"/>
        </w:rPr>
        <w:t xml:space="preserve"> </w:t>
      </w:r>
      <w:proofErr w:type="spellStart"/>
      <w:r w:rsidRPr="00EB6B10">
        <w:rPr>
          <w:rStyle w:val="jlqj4b"/>
          <w:b/>
          <w:bCs/>
          <w:lang w:val="en"/>
        </w:rPr>
        <w:t>DupleX</w:t>
      </w:r>
      <w:proofErr w:type="spellEnd"/>
      <w:r w:rsidRPr="00EB6B10">
        <w:rPr>
          <w:rStyle w:val="jlqj4b"/>
          <w:b/>
          <w:bCs/>
          <w:lang w:val="en"/>
        </w:rPr>
        <w:t xml:space="preserve">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486149EB" w14:textId="05146BC9" w:rsidR="004F0551" w:rsidRDefault="004F0551" w:rsidP="004F0551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</w:t>
      </w:r>
      <w:proofErr w:type="spellStart"/>
      <w:r w:rsidRPr="007825C7">
        <w:t>MilliQ</w:t>
      </w:r>
      <w:proofErr w:type="spellEnd"/>
      <w:r w:rsidRPr="007825C7">
        <w:t xml:space="preserve"> </w:t>
      </w:r>
      <w:r w:rsidR="00F91B03" w:rsidRPr="00F91B03">
        <w:rPr>
          <w:i/>
          <w:iCs/>
          <w:color w:val="EE0000"/>
        </w:rPr>
        <w:t>(Milli-q)</w:t>
      </w:r>
      <w:r w:rsidR="00F91B03">
        <w:t xml:space="preserve"> </w:t>
      </w:r>
      <w:r w:rsidRPr="007825C7">
        <w:t xml:space="preserve">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75D9503" w14:textId="77777777" w:rsidR="004F0551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gold-plated pads with 100 percent ethanol.</w:t>
      </w:r>
    </w:p>
    <w:p w14:paraId="3C2A695C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>Talent cleaning the electrode array with 70 percent ethanol and a soft brush.</w:t>
      </w:r>
    </w:p>
    <w:p w14:paraId="4218BD06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rinsing the electrode array with </w:t>
      </w:r>
      <w:proofErr w:type="spellStart"/>
      <w:r w:rsidRPr="007825C7">
        <w:rPr>
          <w:lang w:val="en-IN"/>
        </w:rPr>
        <w:t>MilliQ</w:t>
      </w:r>
      <w:proofErr w:type="spellEnd"/>
      <w:r w:rsidRPr="007825C7">
        <w:rPr>
          <w:lang w:val="en-IN"/>
        </w:rPr>
        <w:t xml:space="preserve"> water.</w:t>
      </w:r>
    </w:p>
    <w:p w14:paraId="5201740D" w14:textId="3786F465" w:rsidR="00061012" w:rsidRPr="00794D0F" w:rsidRDefault="00061012" w:rsidP="00061012">
      <w:pPr>
        <w:pStyle w:val="Narration"/>
        <w:numPr>
          <w:ilvl w:val="1"/>
          <w:numId w:val="3"/>
        </w:numPr>
        <w:rPr>
          <w:color w:val="C808B1"/>
        </w:r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</w:t>
      </w:r>
      <w:proofErr w:type="spellStart"/>
      <w:r w:rsidRPr="00A65CC2">
        <w:rPr>
          <w:lang w:val="en-US"/>
        </w:rPr>
        <w:t>CorePlate</w:t>
      </w:r>
      <w:proofErr w:type="spellEnd"/>
      <w:r w:rsidRPr="00A65CC2">
        <w:rPr>
          <w:lang w:val="en-US"/>
        </w:rPr>
        <w:t xml:space="preserve"> Single-Well into the recording setup </w:t>
      </w:r>
      <w:r w:rsidRPr="00A65CC2">
        <w:rPr>
          <w:b/>
          <w:bCs/>
          <w:lang w:val="en-US"/>
        </w:rPr>
        <w:t>[1]</w:t>
      </w:r>
      <w:r w:rsidR="00EB6157">
        <w:rPr>
          <w:lang w:val="en-US"/>
        </w:rPr>
        <w:t>.</w:t>
      </w:r>
    </w:p>
    <w:p w14:paraId="66E9E8B2" w14:textId="1AC288E5" w:rsidR="005057E0" w:rsidRDefault="00004576" w:rsidP="005057E0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inserting the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into the recording setup.</w:t>
      </w:r>
    </w:p>
    <w:p w14:paraId="63EDAFB3" w14:textId="2C5B8F13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Connect the </w:t>
      </w:r>
      <w:r>
        <w:t xml:space="preserve">HD-MEA with </w:t>
      </w:r>
      <w:proofErr w:type="spellStart"/>
      <w:r w:rsidRPr="00CD765C">
        <w:t>CorePlateTM</w:t>
      </w:r>
      <w:proofErr w:type="spellEnd"/>
      <w:r w:rsidRPr="00CD765C">
        <w:t xml:space="preserve">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Pipette approximately 2 </w:t>
      </w:r>
      <w:proofErr w:type="spellStart"/>
      <w:r w:rsidRPr="007825C7">
        <w:t>milliliters</w:t>
      </w:r>
      <w:proofErr w:type="spellEnd"/>
      <w:r w:rsidRPr="007825C7">
        <w:t xml:space="preserve">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2D3819B1" w14:textId="094B3110" w:rsidR="00004576" w:rsidRDefault="00004576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connecting the high-density microelectrode array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to the recording system</w:t>
      </w:r>
      <w:r>
        <w:rPr>
          <w:lang w:val="en-IN"/>
        </w:rPr>
        <w:t xml:space="preserve"> (Duplex)</w:t>
      </w:r>
      <w:r w:rsidRPr="007825C7">
        <w:rPr>
          <w:lang w:val="en-IN"/>
        </w:rPr>
        <w:t>.</w:t>
      </w:r>
    </w:p>
    <w:p w14:paraId="1D50F57C" w14:textId="41CEB8F1" w:rsidR="00822327" w:rsidRDefault="00061012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  <w:r w:rsidR="00822327" w:rsidRPr="00822327">
        <w:rPr>
          <w:lang w:val="en-IN"/>
        </w:rPr>
        <w:t xml:space="preserve"> </w:t>
      </w:r>
    </w:p>
    <w:p w14:paraId="6D4E51F9" w14:textId="25D940BE" w:rsidR="008C288F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</w:t>
      </w:r>
      <w:r w:rsidRPr="0035760E">
        <w:rPr>
          <w:b/>
          <w:bCs/>
        </w:rPr>
        <w:t>Brainwave 5</w:t>
      </w:r>
      <w:r w:rsidR="0035760E">
        <w:t xml:space="preserve">, or </w:t>
      </w:r>
      <w:r w:rsidR="0035760E" w:rsidRPr="0035760E">
        <w:rPr>
          <w:b/>
          <w:bCs/>
        </w:rPr>
        <w:t>BW5</w:t>
      </w:r>
      <w:r w:rsidR="0035760E">
        <w:t xml:space="preserve"> </w:t>
      </w:r>
      <w:r w:rsidR="0035760E" w:rsidRPr="00823401">
        <w:rPr>
          <w:i/>
          <w:iCs/>
          <w:color w:val="EE0000"/>
        </w:rPr>
        <w:t>(B-W-five)</w:t>
      </w:r>
      <w:r w:rsidRPr="007825C7">
        <w:t xml:space="preserve"> </w:t>
      </w:r>
      <w:r w:rsidR="00B97E13">
        <w:t>software</w:t>
      </w:r>
      <w:r w:rsidR="00D8532B">
        <w:t>,</w:t>
      </w:r>
      <w:r w:rsidR="00B97E13">
        <w:t xml:space="preserve"> </w:t>
      </w:r>
      <w:r w:rsidR="00B97E13" w:rsidRPr="00B97E13">
        <w:t xml:space="preserve">and set the parameters like </w:t>
      </w:r>
      <w:r w:rsidR="00531ECF">
        <w:t>cockpit</w:t>
      </w:r>
      <w:r w:rsidR="00B97E13" w:rsidRPr="00B97E13">
        <w:t xml:space="preserve"> mode and tissue model </w:t>
      </w:r>
      <w:r w:rsidR="00B97E13">
        <w:rPr>
          <w:b/>
          <w:bCs/>
        </w:rPr>
        <w:t>[1]</w:t>
      </w:r>
      <w:r w:rsidRPr="007825C7">
        <w:t xml:space="preserve">. </w:t>
      </w:r>
      <w:r w:rsidR="000271DC">
        <w:rPr>
          <w:lang w:val="en-US"/>
        </w:rPr>
        <w:t>V</w:t>
      </w:r>
      <w:r w:rsidR="000271DC" w:rsidRPr="00A65CC2">
        <w:rPr>
          <w:lang w:val="en-US"/>
        </w:rPr>
        <w:t xml:space="preserve">erify that the background noise falls within the optimal range of 9–20 </w:t>
      </w:r>
      <w:r w:rsidR="000271DC">
        <w:rPr>
          <w:lang w:val="en-US"/>
        </w:rPr>
        <w:t>microvolts</w:t>
      </w:r>
      <w:r w:rsidR="000271DC" w:rsidRPr="00A65CC2">
        <w:rPr>
          <w:lang w:val="en-US"/>
        </w:rPr>
        <w:t xml:space="preserve"> </w:t>
      </w:r>
      <w:r w:rsidR="000271DC" w:rsidRPr="00A65CC2">
        <w:rPr>
          <w:b/>
          <w:bCs/>
          <w:lang w:val="en-US"/>
        </w:rPr>
        <w:t>[2]</w:t>
      </w:r>
      <w:r w:rsidR="000271DC" w:rsidRPr="00A65CC2">
        <w:rPr>
          <w:lang w:val="en-US"/>
        </w:rPr>
        <w:t>.</w:t>
      </w:r>
    </w:p>
    <w:p w14:paraId="65508193" w14:textId="4FC97779" w:rsidR="00D024F1" w:rsidRPr="00F527C5" w:rsidRDefault="00004576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27C5">
        <w:rPr>
          <w:color w:val="000000" w:themeColor="text1"/>
          <w:lang w:val="en-IN"/>
        </w:rPr>
        <w:t>SCREEN: Noise_SRN_Jove-ID-70507.mp4. 00:35 – 00:40; 00:53 – 1:0</w:t>
      </w:r>
      <w:r w:rsidR="000271DC" w:rsidRPr="00F527C5">
        <w:rPr>
          <w:color w:val="000000" w:themeColor="text1"/>
          <w:lang w:val="en-IN"/>
        </w:rPr>
        <w:t>1</w:t>
      </w:r>
      <w:r w:rsidRPr="00F527C5">
        <w:rPr>
          <w:color w:val="000000" w:themeColor="text1"/>
          <w:lang w:val="en-IN"/>
        </w:rPr>
        <w:t xml:space="preserve">. </w:t>
      </w:r>
      <w:r w:rsidRPr="00F527C5">
        <w:rPr>
          <w:i/>
          <w:iCs/>
          <w:color w:val="3333FF"/>
          <w:lang w:val="en-IN"/>
        </w:rPr>
        <w:t xml:space="preserve">Video Editor: At </w:t>
      </w:r>
      <w:r w:rsidR="000C5F42" w:rsidRPr="00F527C5">
        <w:rPr>
          <w:i/>
          <w:iCs/>
          <w:color w:val="3333FF"/>
          <w:lang w:val="en-IN"/>
        </w:rPr>
        <w:t xml:space="preserve">timestamp </w:t>
      </w:r>
      <w:r w:rsidRPr="00F527C5">
        <w:rPr>
          <w:i/>
          <w:iCs/>
          <w:color w:val="3333FF"/>
          <w:lang w:val="en-IN"/>
        </w:rPr>
        <w:t>range 00:</w:t>
      </w:r>
      <w:r w:rsidR="00F527C5" w:rsidRPr="00F527C5">
        <w:rPr>
          <w:i/>
          <w:iCs/>
          <w:color w:val="3333FF"/>
          <w:lang w:val="en-IN"/>
        </w:rPr>
        <w:t>56</w:t>
      </w:r>
      <w:r w:rsidRPr="00F527C5">
        <w:rPr>
          <w:i/>
          <w:iCs/>
          <w:color w:val="3333FF"/>
          <w:lang w:val="en-IN"/>
        </w:rPr>
        <w:t>, please highlight the selection of “Advanced” under Cockpit Mode</w:t>
      </w:r>
      <w:r w:rsidR="00F527C5" w:rsidRPr="00F527C5">
        <w:rPr>
          <w:i/>
          <w:iCs/>
          <w:color w:val="3333FF"/>
          <w:lang w:val="en-IN"/>
        </w:rPr>
        <w:t>, as shown in Shot 4.4.1_ref image in project page</w:t>
      </w:r>
      <w:r w:rsidRPr="00F527C5">
        <w:rPr>
          <w:i/>
          <w:iCs/>
          <w:color w:val="3333FF"/>
          <w:lang w:val="en-IN"/>
        </w:rPr>
        <w:t xml:space="preserve"> and </w:t>
      </w:r>
      <w:r w:rsidR="00F527C5" w:rsidRPr="00F527C5">
        <w:rPr>
          <w:i/>
          <w:iCs/>
          <w:color w:val="3333FF"/>
          <w:lang w:val="en-IN"/>
        </w:rPr>
        <w:t xml:space="preserve">at timestamp 00:59, highlight the selection of </w:t>
      </w:r>
      <w:r w:rsidRPr="00F527C5">
        <w:rPr>
          <w:i/>
          <w:iCs/>
          <w:color w:val="3333FF"/>
          <w:lang w:val="en-IN"/>
        </w:rPr>
        <w:t>“Brain Slice” under Model menu</w:t>
      </w:r>
      <w:r w:rsidR="00F527C5" w:rsidRPr="00F527C5">
        <w:rPr>
          <w:i/>
          <w:iCs/>
          <w:color w:val="3333FF"/>
          <w:lang w:val="en-IN"/>
        </w:rPr>
        <w:t>, as shown in Shot 4.4.1B_ref</w:t>
      </w:r>
      <w:r w:rsidRPr="00F527C5">
        <w:rPr>
          <w:i/>
          <w:iCs/>
          <w:color w:val="3333FF"/>
          <w:lang w:val="en-IN"/>
        </w:rPr>
        <w:t>.</w:t>
      </w:r>
    </w:p>
    <w:p w14:paraId="643B7AFE" w14:textId="23448D8F" w:rsidR="00595A7A" w:rsidRPr="00F527C5" w:rsidRDefault="00D53C79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F37EA">
        <w:rPr>
          <w:color w:val="000000" w:themeColor="text1"/>
          <w:lang w:val="en-IN"/>
        </w:rPr>
        <w:t>S</w:t>
      </w:r>
      <w:r w:rsidR="00004576" w:rsidRPr="004F37EA">
        <w:rPr>
          <w:color w:val="000000" w:themeColor="text1"/>
          <w:lang w:val="en-IN"/>
        </w:rPr>
        <w:t>CREEN: Noise_SRN_Jove-ID-70507.mp4. 1:30–1:40</w:t>
      </w:r>
      <w:r w:rsidRPr="004F37EA">
        <w:rPr>
          <w:color w:val="000000" w:themeColor="text1"/>
          <w:lang w:val="en-IN"/>
        </w:rPr>
        <w:t xml:space="preserve">. </w:t>
      </w:r>
      <w:r w:rsidRPr="004F37EA">
        <w:rPr>
          <w:i/>
          <w:iCs/>
          <w:color w:val="3333FF"/>
          <w:lang w:val="en-IN"/>
        </w:rPr>
        <w:t>Video Editor: Please emphasize the blue-</w:t>
      </w:r>
      <w:proofErr w:type="spellStart"/>
      <w:r w:rsidRPr="004F37EA">
        <w:rPr>
          <w:i/>
          <w:iCs/>
          <w:color w:val="3333FF"/>
          <w:lang w:val="en-IN"/>
        </w:rPr>
        <w:t>colored</w:t>
      </w:r>
      <w:proofErr w:type="spellEnd"/>
      <w:r w:rsidRPr="004F37EA">
        <w:rPr>
          <w:i/>
          <w:iCs/>
          <w:color w:val="3333FF"/>
          <w:lang w:val="en-IN"/>
        </w:rPr>
        <w:t xml:space="preserve"> Y-axis line on the left side</w:t>
      </w:r>
      <w:r w:rsidR="00004576" w:rsidRPr="004F37EA">
        <w:rPr>
          <w:i/>
          <w:iCs/>
          <w:color w:val="3333FF"/>
          <w:lang w:val="en-IN"/>
        </w:rPr>
        <w:t xml:space="preserve"> </w:t>
      </w:r>
      <w:r w:rsidRPr="004F37EA">
        <w:rPr>
          <w:i/>
          <w:iCs/>
          <w:color w:val="3333FF"/>
          <w:lang w:val="en-IN"/>
        </w:rPr>
        <w:t xml:space="preserve">and the blue noise lines on the screen. If possible, please add text “Baseline/Noise: </w:t>
      </w:r>
      <w:r w:rsidRPr="004F37EA">
        <w:rPr>
          <w:i/>
          <w:iCs/>
          <w:color w:val="3333FF"/>
        </w:rPr>
        <w:t>9–25 µV” on top of the noise lines</w:t>
      </w:r>
      <w:r w:rsidR="00F527C5">
        <w:rPr>
          <w:i/>
          <w:iCs/>
          <w:color w:val="3333FF"/>
        </w:rPr>
        <w:t>, as shown in the figure Shot 4.4.2_ref uploaded to the project page</w:t>
      </w:r>
      <w:r w:rsidRPr="004F37EA">
        <w:rPr>
          <w:i/>
          <w:iCs/>
          <w:color w:val="3333FF"/>
        </w:rPr>
        <w:t>.</w:t>
      </w:r>
    </w:p>
    <w:p w14:paraId="61CC5A66" w14:textId="22ADDFB9" w:rsidR="00061012" w:rsidRDefault="00061012" w:rsidP="00061012">
      <w:pPr>
        <w:pStyle w:val="Narration"/>
        <w:numPr>
          <w:ilvl w:val="1"/>
          <w:numId w:val="3"/>
        </w:numPr>
      </w:pPr>
      <w:r w:rsidRPr="007825C7">
        <w:t>Record for at least 30 seconds</w:t>
      </w:r>
      <w:r>
        <w:t xml:space="preserve"> </w:t>
      </w:r>
      <w:r w:rsidRPr="007825C7">
        <w:rPr>
          <w:b/>
          <w:bCs/>
        </w:rPr>
        <w:t>[</w:t>
      </w:r>
      <w:r w:rsidR="00D8532B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="002F4906">
        <w:t>After stopping the recording, open the saved file</w:t>
      </w:r>
      <w:r w:rsidR="0013384E">
        <w:t xml:space="preserve"> for analysis</w:t>
      </w:r>
      <w:r w:rsidR="002F4906">
        <w:t xml:space="preserve"> </w:t>
      </w:r>
      <w:r w:rsidR="002F4906" w:rsidRPr="002F4906">
        <w:rPr>
          <w:b/>
          <w:bCs/>
        </w:rPr>
        <w:t>[</w:t>
      </w:r>
      <w:r w:rsidR="00D8532B">
        <w:rPr>
          <w:b/>
          <w:bCs/>
        </w:rPr>
        <w:t>2</w:t>
      </w:r>
      <w:r w:rsidR="002F4906" w:rsidRPr="002F4906">
        <w:rPr>
          <w:b/>
          <w:bCs/>
        </w:rPr>
        <w:t>]</w:t>
      </w:r>
      <w:r w:rsidR="002F4906">
        <w:t xml:space="preserve">. </w:t>
      </w:r>
    </w:p>
    <w:p w14:paraId="6F246930" w14:textId="04A40A7E" w:rsidR="00061012" w:rsidRDefault="007979C9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 xml:space="preserve">. </w:t>
      </w:r>
      <w:r w:rsidR="002F4906">
        <w:rPr>
          <w:lang w:val="en-IN"/>
        </w:rPr>
        <w:t>1:55–2:00</w:t>
      </w:r>
    </w:p>
    <w:p w14:paraId="62E453A4" w14:textId="40C0BFAF" w:rsidR="00061012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2:01–2:</w:t>
      </w:r>
      <w:r w:rsidR="001C34DB">
        <w:rPr>
          <w:lang w:val="en-IN"/>
        </w:rPr>
        <w:t>10</w:t>
      </w:r>
      <w:r>
        <w:rPr>
          <w:lang w:val="en-IN"/>
        </w:rPr>
        <w:t>; 2:20–2:23</w:t>
      </w:r>
    </w:p>
    <w:p w14:paraId="5BEE5BA4" w14:textId="041A01B1" w:rsidR="00FA60BD" w:rsidRDefault="001C34DB" w:rsidP="00FA60BD">
      <w:pPr>
        <w:pStyle w:val="ShotDescrip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To analyze the noise interface, c</w:t>
      </w:r>
      <w:r w:rsidR="00FA60BD" w:rsidRPr="00FA60BD">
        <w:rPr>
          <w:color w:val="7030A0"/>
        </w:rPr>
        <w:t xml:space="preserve">lick on </w:t>
      </w:r>
      <w:r w:rsidR="00FA60BD" w:rsidRPr="00FA60BD">
        <w:rPr>
          <w:b/>
          <w:bCs/>
          <w:color w:val="7030A0"/>
        </w:rPr>
        <w:t>Results</w:t>
      </w:r>
      <w:r w:rsidR="00FA60BD" w:rsidRPr="00FA60BD">
        <w:rPr>
          <w:color w:val="7030A0"/>
        </w:rPr>
        <w:t xml:space="preserve"> and select </w:t>
      </w:r>
      <w:r w:rsidR="00FA60BD" w:rsidRPr="00FA60BD">
        <w:rPr>
          <w:b/>
          <w:bCs/>
          <w:color w:val="7030A0"/>
        </w:rPr>
        <w:t>Playback</w:t>
      </w:r>
      <w:r w:rsidR="00FA60BD" w:rsidRPr="00FA60BD">
        <w:rPr>
          <w:color w:val="7030A0"/>
        </w:rPr>
        <w:t xml:space="preserve">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1</w:t>
      </w:r>
      <w:r w:rsidR="00FA60BD" w:rsidRPr="00103C37">
        <w:rPr>
          <w:b/>
          <w:bCs/>
          <w:color w:val="7030A0"/>
        </w:rPr>
        <w:t>]</w:t>
      </w:r>
      <w:r w:rsidR="00FA60BD" w:rsidRPr="00FA60BD">
        <w:rPr>
          <w:color w:val="7030A0"/>
        </w:rPr>
        <w:t xml:space="preserve">. Click on </w:t>
      </w:r>
      <w:r w:rsidR="00FA60BD" w:rsidRPr="00FA60BD">
        <w:rPr>
          <w:b/>
          <w:bCs/>
          <w:color w:val="7030A0"/>
        </w:rPr>
        <w:t>Media Export</w:t>
      </w:r>
      <w:r w:rsidR="00FA60BD" w:rsidRPr="00FA60BD">
        <w:rPr>
          <w:color w:val="7030A0"/>
        </w:rPr>
        <w:t xml:space="preserve"> and under the </w:t>
      </w:r>
      <w:r w:rsidR="00FA60BD" w:rsidRPr="00FA60BD">
        <w:rPr>
          <w:b/>
          <w:bCs/>
          <w:color w:val="7030A0"/>
        </w:rPr>
        <w:t>Raw Traces</w:t>
      </w:r>
      <w:r w:rsidR="00FA60BD" w:rsidRPr="00FA60BD">
        <w:rPr>
          <w:color w:val="7030A0"/>
        </w:rPr>
        <w:t xml:space="preserve"> dropdown menu, select </w:t>
      </w:r>
      <w:r w:rsidR="00FA60BD" w:rsidRPr="00FA60BD">
        <w:rPr>
          <w:b/>
          <w:bCs/>
          <w:color w:val="7030A0"/>
        </w:rPr>
        <w:t>Activity Map</w:t>
      </w:r>
      <w:r>
        <w:rPr>
          <w:color w:val="7030A0"/>
        </w:rPr>
        <w:t xml:space="preserve"> </w:t>
      </w:r>
      <w:r w:rsidR="00FA60BD" w:rsidRPr="00FA60BD">
        <w:rPr>
          <w:color w:val="7030A0"/>
        </w:rPr>
        <w:t xml:space="preserve">to analyze the Peak-to-Peak amplitude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2</w:t>
      </w:r>
      <w:r w:rsidR="00FA60BD" w:rsidRPr="00103C37">
        <w:rPr>
          <w:b/>
          <w:bCs/>
          <w:color w:val="7030A0"/>
        </w:rPr>
        <w:t>]</w:t>
      </w:r>
      <w:r w:rsidR="00103C37">
        <w:rPr>
          <w:b/>
          <w:bCs/>
          <w:color w:val="7030A0"/>
        </w:rPr>
        <w:t xml:space="preserve"> </w:t>
      </w:r>
      <w:r w:rsidR="00103C37" w:rsidRPr="00103C37">
        <w:rPr>
          <w:color w:val="7030A0"/>
        </w:rPr>
        <w:t>and standard deviation</w:t>
      </w:r>
      <w:r w:rsidR="00103C37">
        <w:rPr>
          <w:b/>
          <w:bCs/>
          <w:color w:val="7030A0"/>
        </w:rPr>
        <w:t xml:space="preserve"> </w:t>
      </w:r>
      <w:r w:rsidR="0007481E" w:rsidRPr="0007481E">
        <w:rPr>
          <w:color w:val="7030A0"/>
        </w:rPr>
        <w:t xml:space="preserve">to determine the baseline noise </w:t>
      </w:r>
      <w:r w:rsidR="00103C37">
        <w:rPr>
          <w:b/>
          <w:bCs/>
          <w:color w:val="7030A0"/>
        </w:rPr>
        <w:t>[3]</w:t>
      </w:r>
      <w:r w:rsidR="004C50AA">
        <w:rPr>
          <w:color w:val="7030A0"/>
        </w:rPr>
        <w:t xml:space="preserve">. </w:t>
      </w:r>
      <w:r w:rsidR="00FA60BD" w:rsidRPr="0007481E">
        <w:rPr>
          <w:color w:val="7030A0"/>
        </w:rPr>
        <w:t xml:space="preserve"> </w:t>
      </w:r>
    </w:p>
    <w:p w14:paraId="3C2A65E8" w14:textId="6948DFE3" w:rsidR="002F4906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2:26–2:3</w:t>
      </w:r>
      <w:r w:rsidR="001C34DB">
        <w:rPr>
          <w:lang w:val="en-IN"/>
        </w:rPr>
        <w:t>4</w:t>
      </w:r>
    </w:p>
    <w:p w14:paraId="4A4AE807" w14:textId="6BB4D7D5" w:rsidR="0023368A" w:rsidRDefault="0023368A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2:36–2:48</w:t>
      </w:r>
    </w:p>
    <w:p w14:paraId="7BA4289F" w14:textId="585E39DF" w:rsidR="00103C37" w:rsidRDefault="00103C37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2:49–2:55</w:t>
      </w:r>
    </w:p>
    <w:p w14:paraId="7201B2C6" w14:textId="530E60FF" w:rsidR="00531ECF" w:rsidRDefault="00531ECF" w:rsidP="00531ECF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Next, </w:t>
      </w:r>
      <w:r w:rsidR="00BA2055">
        <w:rPr>
          <w:color w:val="7030A0"/>
          <w:lang w:val="en-IN"/>
        </w:rPr>
        <w:t xml:space="preserve">use </w:t>
      </w:r>
      <w:r w:rsidR="00C04ADA">
        <w:rPr>
          <w:color w:val="7030A0"/>
          <w:lang w:val="en-IN"/>
        </w:rPr>
        <w:t xml:space="preserve">a </w:t>
      </w:r>
      <w:r w:rsidR="00BA2055" w:rsidRPr="00BA2055">
        <w:rPr>
          <w:color w:val="7030A0"/>
          <w:lang w:val="en-IN"/>
        </w:rPr>
        <w:t>Pasteur pipette</w:t>
      </w:r>
      <w:r w:rsidR="00BA2055">
        <w:rPr>
          <w:color w:val="7030A0"/>
          <w:lang w:val="en-IN"/>
        </w:rPr>
        <w:t xml:space="preserve"> to </w:t>
      </w:r>
      <w:r w:rsidRPr="0069262A">
        <w:rPr>
          <w:color w:val="7030A0"/>
          <w:lang w:val="en-IN"/>
        </w:rPr>
        <w:t xml:space="preserve">place the tissue slice in the </w:t>
      </w:r>
      <w:proofErr w:type="spellStart"/>
      <w:r w:rsidR="001F021A" w:rsidRPr="0069262A">
        <w:rPr>
          <w:color w:val="7030A0"/>
          <w:lang w:val="en-IN"/>
        </w:rPr>
        <w:t>center</w:t>
      </w:r>
      <w:proofErr w:type="spellEnd"/>
      <w:r w:rsidRPr="0069262A">
        <w:rPr>
          <w:color w:val="7030A0"/>
          <w:lang w:val="en-IN"/>
        </w:rPr>
        <w:t xml:space="preserve"> of the </w:t>
      </w:r>
      <w:proofErr w:type="spellStart"/>
      <w:r w:rsidRPr="0069262A">
        <w:rPr>
          <w:color w:val="7030A0"/>
          <w:lang w:val="en-IN"/>
        </w:rPr>
        <w:t>Coreplate</w:t>
      </w:r>
      <w:proofErr w:type="spellEnd"/>
      <w:r w:rsidRPr="0069262A">
        <w:rPr>
          <w:color w:val="7030A0"/>
          <w:lang w:val="en-IN"/>
        </w:rPr>
        <w:t xml:space="preserve"> Single well </w:t>
      </w:r>
      <w:r w:rsidR="0051626C">
        <w:rPr>
          <w:color w:val="7030A0"/>
          <w:lang w:val="en-IN"/>
        </w:rPr>
        <w:t xml:space="preserve">under a microscope </w:t>
      </w:r>
      <w:r w:rsidRPr="0069262A">
        <w:rPr>
          <w:color w:val="7030A0"/>
          <w:lang w:val="en-IN"/>
        </w:rPr>
        <w:t xml:space="preserve">and remove the ACSF </w:t>
      </w:r>
      <w:r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anchor on top of the slice</w:t>
      </w:r>
      <w:r w:rsidR="00BA2055">
        <w:rPr>
          <w:color w:val="7030A0"/>
          <w:lang w:val="en-IN"/>
        </w:rPr>
        <w:t xml:space="preserve"> to fix it</w:t>
      </w:r>
      <w:r w:rsidR="001F021A" w:rsidRPr="0069262A">
        <w:rPr>
          <w:color w:val="7030A0"/>
          <w:lang w:val="en-IN"/>
        </w:rPr>
        <w:t xml:space="preserve"> </w:t>
      </w:r>
      <w:r w:rsidR="001F021A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 xml:space="preserve">. </w:t>
      </w:r>
      <w:r w:rsidR="00BA2055">
        <w:rPr>
          <w:color w:val="7030A0"/>
          <w:lang w:val="en-IN"/>
        </w:rPr>
        <w:t>Use a 3-milliliter Pasteur pipette to a</w:t>
      </w:r>
      <w:r w:rsidR="001F021A" w:rsidRPr="0069262A">
        <w:rPr>
          <w:color w:val="7030A0"/>
          <w:lang w:val="en-IN"/>
        </w:rPr>
        <w:t xml:space="preserve">pply and remove a single drop of water to wash the slice, repeating 5–10 times </w:t>
      </w:r>
      <w:r w:rsidR="001F021A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 xml:space="preserve">. </w:t>
      </w:r>
      <w:r w:rsidR="007B2F58" w:rsidRPr="0069262A">
        <w:rPr>
          <w:color w:val="7030A0"/>
          <w:lang w:val="en-IN"/>
        </w:rPr>
        <w:t xml:space="preserve">Use a </w:t>
      </w:r>
      <w:r w:rsidR="00BA2055">
        <w:rPr>
          <w:color w:val="7030A0"/>
          <w:lang w:val="en-IN"/>
        </w:rPr>
        <w:t xml:space="preserve">twisted paper </w:t>
      </w:r>
      <w:r w:rsidR="007B2F58" w:rsidRPr="0069262A">
        <w:rPr>
          <w:color w:val="7030A0"/>
          <w:lang w:val="en-IN"/>
        </w:rPr>
        <w:t>wick to r</w:t>
      </w:r>
      <w:r w:rsidR="004C50AA" w:rsidRPr="0069262A">
        <w:rPr>
          <w:color w:val="7030A0"/>
          <w:lang w:val="en-IN"/>
        </w:rPr>
        <w:t xml:space="preserve">emove </w:t>
      </w:r>
      <w:r w:rsidR="004C50AA" w:rsidRPr="0069262A">
        <w:rPr>
          <w:color w:val="7030A0"/>
          <w:lang w:val="en-IN"/>
        </w:rPr>
        <w:lastRenderedPageBreak/>
        <w:t xml:space="preserve">the residual water </w:t>
      </w:r>
      <w:r w:rsidR="004C50AA" w:rsidRPr="0069262A">
        <w:rPr>
          <w:b/>
          <w:bCs/>
          <w:color w:val="7030A0"/>
          <w:lang w:val="en-IN"/>
        </w:rPr>
        <w:t>[4]</w:t>
      </w:r>
      <w:r w:rsidR="004C50AA" w:rsidRPr="0069262A">
        <w:rPr>
          <w:color w:val="7030A0"/>
          <w:lang w:val="en-IN"/>
        </w:rPr>
        <w:t>.</w:t>
      </w:r>
      <w:r w:rsidR="004C50AA">
        <w:rPr>
          <w:lang w:val="en-IN"/>
        </w:rPr>
        <w:t xml:space="preserve"> </w:t>
      </w:r>
    </w:p>
    <w:p w14:paraId="41DB5096" w14:textId="61D23A4E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14:37–14:42; 15:36–15:41</w:t>
      </w:r>
    </w:p>
    <w:p w14:paraId="3C6B545D" w14:textId="6B97E235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16:10–16:20</w:t>
      </w:r>
    </w:p>
    <w:p w14:paraId="160D85C4" w14:textId="68359B68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16:28–16:33; 16:47–16:50</w:t>
      </w:r>
    </w:p>
    <w:p w14:paraId="1BF71DD3" w14:textId="47FC14DA" w:rsidR="004C50A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4C50AA">
        <w:rPr>
          <w:lang w:val="en-IN"/>
        </w:rPr>
        <w:t>19:53–19:57</w:t>
      </w:r>
    </w:p>
    <w:p w14:paraId="3EAF0E1A" w14:textId="64558A6A" w:rsidR="004C50AA" w:rsidRDefault="004C50AA" w:rsidP="004C50AA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Apply drops of </w:t>
      </w:r>
      <w:r w:rsidR="00BA2055">
        <w:rPr>
          <w:color w:val="7030A0"/>
          <w:lang w:val="en-IN"/>
        </w:rPr>
        <w:t>ACSF</w:t>
      </w:r>
      <w:r w:rsidR="00C158AC" w:rsidRPr="0069262A">
        <w:rPr>
          <w:color w:val="7030A0"/>
          <w:lang w:val="en-IN"/>
        </w:rPr>
        <w:t xml:space="preserve"> to the </w:t>
      </w:r>
      <w:proofErr w:type="spellStart"/>
      <w:r w:rsidR="00C158AC" w:rsidRPr="0069262A">
        <w:rPr>
          <w:color w:val="7030A0"/>
          <w:lang w:val="en-IN"/>
        </w:rPr>
        <w:t>center</w:t>
      </w:r>
      <w:proofErr w:type="spellEnd"/>
      <w:r w:rsidR="00C158AC" w:rsidRPr="0069262A">
        <w:rPr>
          <w:color w:val="7030A0"/>
          <w:lang w:val="en-IN"/>
        </w:rPr>
        <w:t xml:space="preserve"> of the well</w:t>
      </w:r>
      <w:r w:rsidR="00BA2055">
        <w:rPr>
          <w:color w:val="7030A0"/>
          <w:lang w:val="en-IN"/>
        </w:rPr>
        <w:t xml:space="preserve"> to improve contact between the slice and electrodes for optimal recording</w:t>
      </w:r>
      <w:r w:rsidR="00C158AC" w:rsidRPr="0069262A">
        <w:rPr>
          <w:color w:val="7030A0"/>
          <w:lang w:val="en-IN"/>
        </w:rPr>
        <w:t xml:space="preserve"> </w:t>
      </w:r>
      <w:r w:rsidR="00C158AC"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inflow line above the slice and the outflow line away from it</w:t>
      </w:r>
      <w:r w:rsidR="00D04FC0" w:rsidRPr="0069262A">
        <w:rPr>
          <w:color w:val="7030A0"/>
          <w:lang w:val="en-IN"/>
        </w:rPr>
        <w:t xml:space="preserve"> </w:t>
      </w:r>
      <w:r w:rsidR="00D04FC0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>. Remove any bubbles from the ground electrode</w:t>
      </w:r>
      <w:r w:rsidR="00D04FC0" w:rsidRPr="0069262A">
        <w:rPr>
          <w:color w:val="7030A0"/>
          <w:lang w:val="en-IN"/>
        </w:rPr>
        <w:t xml:space="preserve"> before proceeding with data acquisition and analysis </w:t>
      </w:r>
      <w:r w:rsidR="00D04FC0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>.</w:t>
      </w:r>
      <w:r w:rsidR="00D04FC0">
        <w:rPr>
          <w:lang w:val="en-IN"/>
        </w:rPr>
        <w:t xml:space="preserve"> </w:t>
      </w:r>
    </w:p>
    <w:p w14:paraId="0982C713" w14:textId="100DE3BB" w:rsidR="00A9144B" w:rsidRPr="00A9144B" w:rsidRDefault="00C25B68" w:rsidP="00BA205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22:0</w:t>
      </w:r>
      <w:r w:rsidR="00B50D86">
        <w:rPr>
          <w:lang w:val="en-IN"/>
        </w:rPr>
        <w:t>0</w:t>
      </w:r>
      <w:r>
        <w:rPr>
          <w:lang w:val="en-IN"/>
        </w:rPr>
        <w:t>–22:1</w:t>
      </w:r>
      <w:r w:rsidR="00BA2055">
        <w:rPr>
          <w:lang w:val="en-IN"/>
        </w:rPr>
        <w:t>2</w:t>
      </w:r>
      <w:r w:rsidR="006C4A30">
        <w:rPr>
          <w:lang w:val="en-IN"/>
        </w:rPr>
        <w:t xml:space="preserve"> </w:t>
      </w:r>
    </w:p>
    <w:p w14:paraId="42467E63" w14:textId="2E50EC98" w:rsidR="00C25B68" w:rsidRDefault="00C158AC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22:32–22:35; 22:41–22:45</w:t>
      </w:r>
    </w:p>
    <w:p w14:paraId="712ECFE1" w14:textId="5AFED0E9" w:rsidR="003D0736" w:rsidRDefault="003D0736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23:37–23:49</w:t>
      </w:r>
    </w:p>
    <w:p w14:paraId="09689C4F" w14:textId="55BC1997" w:rsidR="00495959" w:rsidRPr="00BB66AA" w:rsidRDefault="00495959" w:rsidP="00EA4DDE">
      <w:pPr>
        <w:pStyle w:val="ShotDescription"/>
        <w:numPr>
          <w:ilvl w:val="2"/>
          <w:numId w:val="3"/>
        </w:numPr>
        <w:rPr>
          <w:rFonts w:cstheme="minorHAnsi"/>
        </w:rPr>
      </w:pPr>
      <w:r w:rsidRPr="00BB66AA">
        <w:rPr>
          <w:rFonts w:cstheme="minorHAnsi"/>
        </w:rPr>
        <w:br w:type="page"/>
      </w:r>
    </w:p>
    <w:p w14:paraId="7A4F1842" w14:textId="10773B50" w:rsidR="00495959" w:rsidRPr="00B07A3B" w:rsidRDefault="00495959" w:rsidP="00BB66A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</w:t>
      </w:r>
      <w:proofErr w:type="spellStart"/>
      <w:r w:rsidRPr="002E6F56">
        <w:rPr>
          <w:i/>
          <w:iCs/>
          <w:color w:val="3333FF"/>
          <w:lang w:val="en-IN"/>
        </w:rPr>
        <w:t>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proofErr w:type="spellEnd"/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</w:t>
      </w:r>
      <w:proofErr w:type="spellStart"/>
      <w:r w:rsidRPr="002E6F56">
        <w:rPr>
          <w:i/>
          <w:iCs/>
          <w:color w:val="3333FF"/>
          <w:lang w:val="en-IN"/>
        </w:rPr>
        <w:t>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proofErr w:type="spellEnd"/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56AAED52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 xml:space="preserve">Video Editor: Please highlight the heights of the </w:t>
      </w:r>
      <w:r w:rsidR="00BB66AA">
        <w:rPr>
          <w:i/>
          <w:iCs/>
          <w:color w:val="3333FF"/>
          <w:lang w:val="en-IN"/>
        </w:rPr>
        <w:t>black and white</w:t>
      </w:r>
      <w:r w:rsidRPr="00F759F7">
        <w:rPr>
          <w:i/>
          <w:iCs/>
          <w:color w:val="3333FF"/>
          <w:lang w:val="en-IN"/>
        </w:rPr>
        <w:t xml:space="preserve">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19A0576" w:rsidR="00AD3B41" w:rsidRPr="00F91B03" w:rsidRDefault="00F91B03" w:rsidP="00012B08">
      <w:pPr>
        <w:rPr>
          <w:rFonts w:eastAsia="Times New Roman" w:cstheme="minorHAnsi"/>
          <w:b/>
          <w:bCs/>
        </w:rPr>
      </w:pPr>
      <w:r w:rsidRPr="00F91B03">
        <w:rPr>
          <w:rFonts w:eastAsia="Times New Roman" w:cstheme="minorHAnsi"/>
          <w:b/>
          <w:bCs/>
        </w:rPr>
        <w:t>Pronunciation guides:</w:t>
      </w:r>
    </w:p>
    <w:p w14:paraId="4424DC51" w14:textId="0B5D9882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Polyethylene terephthalate glycol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</w:t>
        </w:r>
      </w:hyperlink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pɑːliˈeθəˌliːn</w:t>
      </w:r>
      <w:proofErr w:type="spellEnd"/>
      <w:r w:rsidRPr="00F91B03">
        <w:rPr>
          <w:rFonts w:eastAsia="Times New Roman" w:cstheme="minorHAnsi"/>
          <w:lang w:val="en-IN"/>
        </w:rPr>
        <w:t xml:space="preserve"> ˌ</w:t>
      </w:r>
      <w:proofErr w:type="spellStart"/>
      <w:r w:rsidRPr="00F91B03">
        <w:rPr>
          <w:rFonts w:eastAsia="Times New Roman" w:cstheme="minorHAnsi"/>
          <w:lang w:val="en-IN"/>
        </w:rPr>
        <w:t>terəfˈθæleɪt</w:t>
      </w:r>
      <w:proofErr w:type="spellEnd"/>
      <w:r w:rsidRPr="00F91B03">
        <w:rPr>
          <w:rFonts w:eastAsia="Times New Roman" w:cstheme="minorHAnsi"/>
          <w:lang w:val="en-IN"/>
        </w:rPr>
        <w:t xml:space="preserve"> ˈ</w:t>
      </w:r>
      <w:proofErr w:type="spellStart"/>
      <w:r w:rsidRPr="00F91B03">
        <w:rPr>
          <w:rFonts w:eastAsia="Times New Roman" w:cstheme="minorHAnsi"/>
          <w:lang w:val="en-IN"/>
        </w:rPr>
        <w:t>ɡlaɪˌkɔːl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pah·lee·eth·uh·leen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  <w:proofErr w:type="spellStart"/>
      <w:r w:rsidRPr="00F91B03">
        <w:rPr>
          <w:rFonts w:eastAsia="Times New Roman" w:cstheme="minorHAnsi"/>
          <w:lang w:val="en-IN"/>
        </w:rPr>
        <w:t>teh·ruhf·THAL·ayt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  <w:proofErr w:type="spellStart"/>
      <w:r w:rsidRPr="00F91B03">
        <w:rPr>
          <w:rFonts w:eastAsia="Times New Roman" w:cstheme="minorHAnsi"/>
          <w:lang w:val="en-IN"/>
        </w:rPr>
        <w:t>GLY·kawl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5524E5F8" w14:textId="26125336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Silicone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https://www.merriam-webster.com/dictionary/silicone</w:t>
        </w:r>
      </w:hyperlink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sɪləˌkoʊn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sil·uh·kohn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03972D12" w14:textId="55F37D2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Epoxy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https://www.merriam-webster.com/dictionary/epoxy</w:t>
        </w:r>
      </w:hyperlink>
      <w:r w:rsidRPr="00F91B03">
        <w:rPr>
          <w:rFonts w:eastAsia="Times New Roman" w:cstheme="minorHAnsi"/>
          <w:lang w:val="en-IN"/>
        </w:rPr>
        <w:br/>
      </w:r>
      <w:r w:rsidRPr="00F91B03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F91B03">
        <w:rPr>
          <w:rFonts w:eastAsia="Times New Roman" w:cstheme="minorHAnsi"/>
          <w:lang w:val="en-IN"/>
        </w:rPr>
        <w:t>ɪˈpɑːksi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ih·PAHK·see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59A8B413" w14:textId="415F453E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Vaseline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https://www.merriam-webster.com/dictionary/Vaseline</w:t>
        </w:r>
      </w:hyperlink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væsəˌliːn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vas·uh·leen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38112102" w14:textId="3F49B21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Encapsulation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https://www.merriam-webster.com/dictionary/encapsulation</w:t>
        </w:r>
      </w:hyperlink>
      <w:r w:rsidRPr="00F91B03">
        <w:rPr>
          <w:rFonts w:eastAsia="Times New Roman" w:cstheme="minorHAnsi"/>
          <w:lang w:val="en-IN"/>
        </w:rPr>
        <w:br/>
        <w:t>IPA: /</w:t>
      </w:r>
      <w:proofErr w:type="spellStart"/>
      <w:r w:rsidRPr="00F91B03">
        <w:rPr>
          <w:rFonts w:eastAsia="Times New Roman" w:cstheme="minorHAnsi"/>
          <w:lang w:val="en-IN"/>
        </w:rPr>
        <w:t>ɪnˌkæpsjəˈleɪʃən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en·kap·syuh·LAY·shuhn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042C16FB" w14:textId="0214A9E4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Ringer’s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https://www.merriam-webster.com/dictionary/Ringer%27s%20solution</w:t>
        </w:r>
      </w:hyperlink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rɪŋərz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RING·erz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2A7A5913" w14:textId="70395F0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Cerebellar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https://www.merriam-webster.com/dictionary/cerebellar</w:t>
        </w:r>
      </w:hyperlink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serəˈbelər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sehr·uh·BEL·er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32B80917" w14:textId="5FD134BB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Vibratome</w:t>
      </w:r>
      <w:r w:rsidRPr="00F91B03">
        <w:rPr>
          <w:rFonts w:eastAsia="Times New Roman" w:cstheme="minorHAnsi"/>
          <w:lang w:val="en-IN"/>
        </w:rPr>
        <w:br/>
        <w:t>Pronunciation link: https://www.howtopronounce.com/vibratome</w:t>
      </w:r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vaɪbrəˌtoʊm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VY·bruh·tohm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5941935E" w14:textId="4F7B33F3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F91B03">
        <w:rPr>
          <w:rFonts w:eastAsia="Times New Roman" w:cstheme="minorHAnsi"/>
          <w:lang w:val="en-IN"/>
        </w:rPr>
        <w:t>Carbogenation</w:t>
      </w:r>
      <w:proofErr w:type="spellEnd"/>
      <w:r w:rsidRPr="00F91B03">
        <w:rPr>
          <w:rFonts w:eastAsia="Times New Roman" w:cstheme="minorHAnsi"/>
          <w:lang w:val="en-IN"/>
        </w:rPr>
        <w:br/>
        <w:t>Pronunciation link: No confirmed link found</w:t>
      </w:r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kɑːrboʊdʒəˈneɪʃən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kar·boh·juh·NAY·shuhn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43BF5916" w14:textId="4EA30EF3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Parasagittal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https://www.merriam-webster.com/medical/parasagittal</w:t>
        </w:r>
      </w:hyperlink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pærəˈsædʒɪtəl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par·uh·SAJ·ih·tuhl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1EC975F7" w14:textId="344EAD95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Vermis</w:t>
      </w:r>
      <w:r w:rsidRPr="00F91B03">
        <w:rPr>
          <w:rFonts w:eastAsia="Times New Roman" w:cstheme="minorHAnsi"/>
          <w:lang w:val="en-IN"/>
        </w:rPr>
        <w:br/>
        <w:t>Pronunciation link: https://www.merriam-webster.com/medical/vermis</w:t>
      </w:r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vɝːmɪs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VUR·miss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31BF3775" w14:textId="69351977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Cerebrospinal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https://www.merriam-webster.com/dictionary/cerebrospinal</w:t>
        </w:r>
      </w:hyperlink>
      <w:r w:rsidRPr="00F91B03">
        <w:rPr>
          <w:rFonts w:eastAsia="Times New Roman" w:cstheme="minorHAnsi"/>
          <w:lang w:val="en-IN"/>
        </w:rPr>
        <w:br/>
        <w:t>IPA: /</w:t>
      </w:r>
      <w:proofErr w:type="spellStart"/>
      <w:r w:rsidRPr="00F91B03">
        <w:rPr>
          <w:rFonts w:eastAsia="Times New Roman" w:cstheme="minorHAnsi"/>
          <w:lang w:val="en-IN"/>
        </w:rPr>
        <w:t>səˌriːbroʊˈspaɪnəl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suh·REE·broh·SPY·nuhl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0FBF5C39" w14:textId="284D7B11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Microelectrode</w:t>
      </w:r>
      <w:r w:rsidRPr="00F91B03">
        <w:rPr>
          <w:rFonts w:eastAsia="Times New Roman" w:cstheme="minorHAnsi"/>
          <w:lang w:val="en-IN"/>
        </w:rPr>
        <w:br/>
        <w:t>Pronunciation link: https://www.merriam-webster.com/medical/microelectrode</w:t>
      </w:r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maɪkroʊɪˈlɛkˌtroʊd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MY·kroh·ih·LEK·trohd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3B41AC95" w14:textId="7539FAC4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lastRenderedPageBreak/>
        <w:t>Ethanol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https://www.merriam-webster.com/dictionary/ethanol</w:t>
        </w:r>
      </w:hyperlink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eθəˌnɔːl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ETH·uh·nawl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61869A9B" w14:textId="1CF71BED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F91B03">
        <w:rPr>
          <w:rFonts w:eastAsia="Times New Roman" w:cstheme="minorHAnsi"/>
          <w:lang w:val="en-IN"/>
        </w:rPr>
        <w:t>MilliQ</w:t>
      </w:r>
      <w:proofErr w:type="spellEnd"/>
      <w:r w:rsidRPr="00F91B03">
        <w:rPr>
          <w:rFonts w:eastAsia="Times New Roman" w:cstheme="minorHAnsi"/>
          <w:lang w:val="en-IN"/>
        </w:rPr>
        <w:br/>
        <w:t>Pronunciation link: No confirmed link found</w:t>
      </w:r>
      <w:r w:rsidRPr="00F91B03">
        <w:rPr>
          <w:rFonts w:eastAsia="Times New Roman" w:cstheme="minorHAnsi"/>
          <w:lang w:val="en-IN"/>
        </w:rPr>
        <w:br/>
        <w:t>IPA: /ˌ</w:t>
      </w:r>
      <w:proofErr w:type="spellStart"/>
      <w:r w:rsidRPr="00F91B03">
        <w:rPr>
          <w:rFonts w:eastAsia="Times New Roman" w:cstheme="minorHAnsi"/>
          <w:lang w:val="en-IN"/>
        </w:rPr>
        <w:t>mɪliˈkju</w:t>
      </w:r>
      <w:proofErr w:type="spellEnd"/>
      <w:r w:rsidRPr="00F91B03">
        <w:rPr>
          <w:rFonts w:eastAsia="Times New Roman" w:cstheme="minorHAnsi"/>
          <w:lang w:val="en-IN"/>
        </w:rPr>
        <w:t>ː/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MIL·ee·Q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03E61B48" w14:textId="1EB3AE9E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Kruskal-Wallis</w:t>
      </w:r>
      <w:r w:rsidRPr="00F91B03">
        <w:rPr>
          <w:rFonts w:eastAsia="Times New Roman" w:cstheme="minorHAnsi"/>
          <w:lang w:val="en-IN"/>
        </w:rPr>
        <w:br/>
        <w:t>Pronunciation link: https://www.howtopronounce.com/kruskal-wallis-test</w:t>
      </w:r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krʊskəl</w:t>
      </w:r>
      <w:proofErr w:type="spellEnd"/>
      <w:r w:rsidRPr="00F91B03">
        <w:rPr>
          <w:rFonts w:eastAsia="Times New Roman" w:cstheme="minorHAnsi"/>
          <w:lang w:val="en-IN"/>
        </w:rPr>
        <w:t xml:space="preserve"> ˈ</w:t>
      </w:r>
      <w:proofErr w:type="spellStart"/>
      <w:r w:rsidRPr="00F91B03">
        <w:rPr>
          <w:rFonts w:eastAsia="Times New Roman" w:cstheme="minorHAnsi"/>
          <w:lang w:val="en-IN"/>
        </w:rPr>
        <w:t>wɑːlɪs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KRUHS·kuhl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  <w:proofErr w:type="spellStart"/>
      <w:r w:rsidRPr="00F91B03">
        <w:rPr>
          <w:rFonts w:eastAsia="Times New Roman" w:cstheme="minorHAnsi"/>
          <w:lang w:val="en-IN"/>
        </w:rPr>
        <w:t>WAH·liss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2DB14D02" w14:textId="37A84031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Dystonic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https://www.merriam-webster.com/medical/dystonia</w:t>
        </w:r>
      </w:hyperlink>
      <w:r w:rsidRPr="00F91B03">
        <w:rPr>
          <w:rFonts w:eastAsia="Times New Roman" w:cstheme="minorHAnsi"/>
          <w:lang w:val="en-IN"/>
        </w:rPr>
        <w:br/>
        <w:t>IPA: /</w:t>
      </w:r>
      <w:proofErr w:type="spellStart"/>
      <w:r w:rsidRPr="00F91B03">
        <w:rPr>
          <w:rFonts w:eastAsia="Times New Roman" w:cstheme="minorHAnsi"/>
          <w:lang w:val="en-IN"/>
        </w:rPr>
        <w:t>dɪˈstɑːnɪk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dis·TAHN·ik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05E413E1" w14:textId="38E71E5A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Pallidal</w:t>
      </w:r>
      <w:r w:rsidRPr="00F91B03">
        <w:rPr>
          <w:rFonts w:eastAsia="Times New Roman" w:cstheme="minorHAnsi"/>
          <w:lang w:val="en-IN"/>
        </w:rPr>
        <w:br/>
        <w:t>Pronunciation link: https://www.howtopronounce.com/pallidal</w:t>
      </w:r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pælɪdəl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PAL·ih·duhl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19DB6386" w14:textId="223B293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Purkinje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https://www.merriam-webster.com/medical/Purkinje%20cell</w:t>
        </w:r>
      </w:hyperlink>
      <w:r w:rsidRPr="00F91B03">
        <w:rPr>
          <w:rFonts w:eastAsia="Times New Roman" w:cstheme="minorHAnsi"/>
          <w:lang w:val="en-IN"/>
        </w:rPr>
        <w:br/>
        <w:t>IPA: /</w:t>
      </w:r>
      <w:proofErr w:type="spellStart"/>
      <w:r w:rsidRPr="00F91B03">
        <w:rPr>
          <w:rFonts w:eastAsia="Times New Roman" w:cstheme="minorHAnsi"/>
          <w:lang w:val="en-IN"/>
        </w:rPr>
        <w:t>pərˈkɪndʒi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per·KIN·jee</w:t>
      </w:r>
      <w:proofErr w:type="spellEnd"/>
      <w:r w:rsidRPr="00F91B03">
        <w:rPr>
          <w:rFonts w:eastAsia="Times New Roman" w:cstheme="minorHAnsi"/>
          <w:lang w:val="en-IN"/>
        </w:rPr>
        <w:t xml:space="preserve"> </w:t>
      </w:r>
    </w:p>
    <w:p w14:paraId="1881336E" w14:textId="41F35718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</w:rPr>
      </w:pPr>
      <w:r w:rsidRPr="00F91B03">
        <w:rPr>
          <w:rFonts w:eastAsia="Times New Roman" w:cstheme="minorHAnsi"/>
          <w:lang w:val="en-IN"/>
        </w:rPr>
        <w:t>Granular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https://www.merriam-webster.com/dictionary/granular</w:t>
        </w:r>
      </w:hyperlink>
      <w:r w:rsidRPr="00F91B03">
        <w:rPr>
          <w:rFonts w:eastAsia="Times New Roman" w:cstheme="minorHAnsi"/>
          <w:lang w:val="en-IN"/>
        </w:rPr>
        <w:br/>
        <w:t>IPA: /ˈ</w:t>
      </w:r>
      <w:proofErr w:type="spellStart"/>
      <w:r w:rsidRPr="00F91B03">
        <w:rPr>
          <w:rFonts w:eastAsia="Times New Roman" w:cstheme="minorHAnsi"/>
          <w:lang w:val="en-IN"/>
        </w:rPr>
        <w:t>ɡrænjələr</w:t>
      </w:r>
      <w:proofErr w:type="spellEnd"/>
      <w:r w:rsidRPr="00F91B03">
        <w:rPr>
          <w:rFonts w:eastAsia="Times New Roman" w:cstheme="minorHAnsi"/>
          <w:lang w:val="en-IN"/>
        </w:rPr>
        <w:t>/</w:t>
      </w:r>
      <w:r w:rsidRPr="00F91B03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91B03">
        <w:rPr>
          <w:rFonts w:eastAsia="Times New Roman" w:cstheme="minorHAnsi"/>
          <w:lang w:val="en-IN"/>
        </w:rPr>
        <w:t>GRAN·yuh·ler</w:t>
      </w:r>
      <w:proofErr w:type="spellEnd"/>
    </w:p>
    <w:sectPr w:rsidR="00F91B03" w:rsidRPr="00F91B03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201B" w14:textId="77777777" w:rsidR="005378E4" w:rsidRDefault="005378E4">
      <w:r>
        <w:separator/>
      </w:r>
    </w:p>
    <w:p w14:paraId="4AD86CEC" w14:textId="77777777" w:rsidR="005378E4" w:rsidRDefault="005378E4"/>
  </w:endnote>
  <w:endnote w:type="continuationSeparator" w:id="0">
    <w:p w14:paraId="42968A4B" w14:textId="77777777" w:rsidR="005378E4" w:rsidRDefault="005378E4">
      <w:r>
        <w:continuationSeparator/>
      </w:r>
    </w:p>
    <w:p w14:paraId="24442502" w14:textId="77777777" w:rsidR="005378E4" w:rsidRDefault="005378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A406B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13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D07ED">
      <w:rPr>
        <w:rFonts w:cstheme="minorHAnsi"/>
      </w:rPr>
      <w:t>June 1</w:t>
    </w:r>
    <w:r w:rsidR="008518B6">
      <w:rPr>
        <w:rFonts w:cstheme="minorHAnsi"/>
      </w:rPr>
      <w:t>9</w:t>
    </w:r>
    <w:r w:rsidR="00FD07ED">
      <w:rPr>
        <w:rFonts w:cstheme="minorHAnsi"/>
      </w:rPr>
      <w:t>, 2026</w:t>
    </w:r>
    <w:r w:rsidR="00FD07E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C556" w14:textId="77777777" w:rsidR="005378E4" w:rsidRDefault="005378E4">
      <w:r>
        <w:separator/>
      </w:r>
    </w:p>
    <w:p w14:paraId="62022984" w14:textId="77777777" w:rsidR="005378E4" w:rsidRDefault="005378E4"/>
  </w:footnote>
  <w:footnote w:type="continuationSeparator" w:id="0">
    <w:p w14:paraId="71BA81B7" w14:textId="77777777" w:rsidR="005378E4" w:rsidRDefault="005378E4">
      <w:r>
        <w:continuationSeparator/>
      </w:r>
    </w:p>
    <w:p w14:paraId="1B0F4710" w14:textId="77777777" w:rsidR="005378E4" w:rsidRDefault="005378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7C9CC3" w:rsidR="00336C61" w:rsidRPr="006D3AC7" w:rsidRDefault="00336C61" w:rsidP="00FD07E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D07E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275D4D"/>
    <w:multiLevelType w:val="hybridMultilevel"/>
    <w:tmpl w:val="07CEE8EC"/>
    <w:lvl w:ilvl="0" w:tplc="D112604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66024D0"/>
    <w:multiLevelType w:val="multilevel"/>
    <w:tmpl w:val="17C2DB4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C53FB8"/>
    <w:multiLevelType w:val="hybridMultilevel"/>
    <w:tmpl w:val="656A0A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6"/>
  </w:num>
  <w:num w:numId="45" w16cid:durableId="896626532">
    <w:abstractNumId w:val="18"/>
  </w:num>
  <w:num w:numId="46" w16cid:durableId="2099212364">
    <w:abstractNumId w:val="25"/>
  </w:num>
  <w:num w:numId="47" w16cid:durableId="1073820984">
    <w:abstractNumId w:val="29"/>
  </w:num>
  <w:num w:numId="48" w16cid:durableId="17961738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D94"/>
    <w:rsid w:val="000033EF"/>
    <w:rsid w:val="00003438"/>
    <w:rsid w:val="00003C8B"/>
    <w:rsid w:val="00004576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0B"/>
    <w:rsid w:val="00025DE9"/>
    <w:rsid w:val="000271DC"/>
    <w:rsid w:val="000326C8"/>
    <w:rsid w:val="000326F7"/>
    <w:rsid w:val="0003279B"/>
    <w:rsid w:val="00033614"/>
    <w:rsid w:val="00037828"/>
    <w:rsid w:val="0004142D"/>
    <w:rsid w:val="00043483"/>
    <w:rsid w:val="00043807"/>
    <w:rsid w:val="00045112"/>
    <w:rsid w:val="00046241"/>
    <w:rsid w:val="00055137"/>
    <w:rsid w:val="00061012"/>
    <w:rsid w:val="000629FE"/>
    <w:rsid w:val="00064181"/>
    <w:rsid w:val="0007481E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231B"/>
    <w:rsid w:val="000B387A"/>
    <w:rsid w:val="000B4E9A"/>
    <w:rsid w:val="000C27AE"/>
    <w:rsid w:val="000C36D5"/>
    <w:rsid w:val="000C39AF"/>
    <w:rsid w:val="000C436A"/>
    <w:rsid w:val="000C5F42"/>
    <w:rsid w:val="000C6AEE"/>
    <w:rsid w:val="000D065F"/>
    <w:rsid w:val="000D0840"/>
    <w:rsid w:val="000D0D24"/>
    <w:rsid w:val="000D17E8"/>
    <w:rsid w:val="000D2C59"/>
    <w:rsid w:val="000D2FEA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0DD4"/>
    <w:rsid w:val="001016BD"/>
    <w:rsid w:val="001026D1"/>
    <w:rsid w:val="00103C37"/>
    <w:rsid w:val="001052C8"/>
    <w:rsid w:val="00106F46"/>
    <w:rsid w:val="001115D1"/>
    <w:rsid w:val="00113D76"/>
    <w:rsid w:val="00113F3E"/>
    <w:rsid w:val="0011473F"/>
    <w:rsid w:val="00116FEA"/>
    <w:rsid w:val="001176A8"/>
    <w:rsid w:val="00125924"/>
    <w:rsid w:val="00126973"/>
    <w:rsid w:val="001302B1"/>
    <w:rsid w:val="001319D5"/>
    <w:rsid w:val="0013319E"/>
    <w:rsid w:val="001331E3"/>
    <w:rsid w:val="0013384E"/>
    <w:rsid w:val="00135714"/>
    <w:rsid w:val="00136DEF"/>
    <w:rsid w:val="00140FE9"/>
    <w:rsid w:val="00142D32"/>
    <w:rsid w:val="00143557"/>
    <w:rsid w:val="001469E6"/>
    <w:rsid w:val="00151824"/>
    <w:rsid w:val="001528A5"/>
    <w:rsid w:val="00161967"/>
    <w:rsid w:val="00162D51"/>
    <w:rsid w:val="00164253"/>
    <w:rsid w:val="0016471F"/>
    <w:rsid w:val="00176D6F"/>
    <w:rsid w:val="00177B33"/>
    <w:rsid w:val="001819E3"/>
    <w:rsid w:val="00184EF9"/>
    <w:rsid w:val="00191A77"/>
    <w:rsid w:val="00194DBB"/>
    <w:rsid w:val="0019607C"/>
    <w:rsid w:val="00197C6C"/>
    <w:rsid w:val="001A6622"/>
    <w:rsid w:val="001B2B18"/>
    <w:rsid w:val="001B3024"/>
    <w:rsid w:val="001B5C46"/>
    <w:rsid w:val="001C34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21A"/>
    <w:rsid w:val="001F0890"/>
    <w:rsid w:val="001F615E"/>
    <w:rsid w:val="001F7A81"/>
    <w:rsid w:val="00214268"/>
    <w:rsid w:val="002152AB"/>
    <w:rsid w:val="00226089"/>
    <w:rsid w:val="0023368A"/>
    <w:rsid w:val="002422D6"/>
    <w:rsid w:val="00244CDB"/>
    <w:rsid w:val="00247BFF"/>
    <w:rsid w:val="0025310D"/>
    <w:rsid w:val="002544F1"/>
    <w:rsid w:val="002553AE"/>
    <w:rsid w:val="00257C60"/>
    <w:rsid w:val="002617AD"/>
    <w:rsid w:val="00263251"/>
    <w:rsid w:val="00264483"/>
    <w:rsid w:val="00264B3C"/>
    <w:rsid w:val="00265C44"/>
    <w:rsid w:val="00265EAD"/>
    <w:rsid w:val="00265F76"/>
    <w:rsid w:val="00270621"/>
    <w:rsid w:val="002773BA"/>
    <w:rsid w:val="00277C90"/>
    <w:rsid w:val="00277F11"/>
    <w:rsid w:val="00281564"/>
    <w:rsid w:val="00283E3E"/>
    <w:rsid w:val="002851C5"/>
    <w:rsid w:val="00287206"/>
    <w:rsid w:val="00287CB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70"/>
    <w:rsid w:val="002B26D4"/>
    <w:rsid w:val="002B55D9"/>
    <w:rsid w:val="002B7584"/>
    <w:rsid w:val="002C3C68"/>
    <w:rsid w:val="002C54DB"/>
    <w:rsid w:val="002D2EA6"/>
    <w:rsid w:val="002D48BB"/>
    <w:rsid w:val="002D52A1"/>
    <w:rsid w:val="002D7AA6"/>
    <w:rsid w:val="002E7521"/>
    <w:rsid w:val="002F0C70"/>
    <w:rsid w:val="002F0D42"/>
    <w:rsid w:val="002F3829"/>
    <w:rsid w:val="002F38CF"/>
    <w:rsid w:val="002F4906"/>
    <w:rsid w:val="002F7F85"/>
    <w:rsid w:val="003036C1"/>
    <w:rsid w:val="00305187"/>
    <w:rsid w:val="0030618C"/>
    <w:rsid w:val="00306F50"/>
    <w:rsid w:val="00311FBF"/>
    <w:rsid w:val="003138D4"/>
    <w:rsid w:val="00316CA1"/>
    <w:rsid w:val="003176C4"/>
    <w:rsid w:val="00320715"/>
    <w:rsid w:val="00322C71"/>
    <w:rsid w:val="00324139"/>
    <w:rsid w:val="003255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86D"/>
    <w:rsid w:val="0035760E"/>
    <w:rsid w:val="00357FB7"/>
    <w:rsid w:val="00360F23"/>
    <w:rsid w:val="00363153"/>
    <w:rsid w:val="00364249"/>
    <w:rsid w:val="003672FC"/>
    <w:rsid w:val="00370C3A"/>
    <w:rsid w:val="003754A7"/>
    <w:rsid w:val="00376C2C"/>
    <w:rsid w:val="00384BC6"/>
    <w:rsid w:val="0038502C"/>
    <w:rsid w:val="00386777"/>
    <w:rsid w:val="00395684"/>
    <w:rsid w:val="00395EA2"/>
    <w:rsid w:val="00397B9D"/>
    <w:rsid w:val="003A1109"/>
    <w:rsid w:val="003A20D3"/>
    <w:rsid w:val="003A49C2"/>
    <w:rsid w:val="003B00BE"/>
    <w:rsid w:val="003B3E2A"/>
    <w:rsid w:val="003B5E26"/>
    <w:rsid w:val="003C01E4"/>
    <w:rsid w:val="003C1044"/>
    <w:rsid w:val="003C13C4"/>
    <w:rsid w:val="003C2AEF"/>
    <w:rsid w:val="003C32EC"/>
    <w:rsid w:val="003D0736"/>
    <w:rsid w:val="003D0847"/>
    <w:rsid w:val="003D0FD6"/>
    <w:rsid w:val="003D40E8"/>
    <w:rsid w:val="003E2BC9"/>
    <w:rsid w:val="003F4B52"/>
    <w:rsid w:val="004018D8"/>
    <w:rsid w:val="004025BB"/>
    <w:rsid w:val="004034B6"/>
    <w:rsid w:val="00407419"/>
    <w:rsid w:val="004114EA"/>
    <w:rsid w:val="00414B4F"/>
    <w:rsid w:val="004150BE"/>
    <w:rsid w:val="00420A1E"/>
    <w:rsid w:val="00421271"/>
    <w:rsid w:val="00421859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91"/>
    <w:rsid w:val="0047306D"/>
    <w:rsid w:val="00473C27"/>
    <w:rsid w:val="00473E1C"/>
    <w:rsid w:val="00475D45"/>
    <w:rsid w:val="0048283A"/>
    <w:rsid w:val="00482D4C"/>
    <w:rsid w:val="00483E1B"/>
    <w:rsid w:val="00491B01"/>
    <w:rsid w:val="00493A57"/>
    <w:rsid w:val="00494933"/>
    <w:rsid w:val="00495959"/>
    <w:rsid w:val="004963E6"/>
    <w:rsid w:val="004A4BA9"/>
    <w:rsid w:val="004A72BD"/>
    <w:rsid w:val="004C1095"/>
    <w:rsid w:val="004C2DAD"/>
    <w:rsid w:val="004C4FAE"/>
    <w:rsid w:val="004C50A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551"/>
    <w:rsid w:val="004F37EA"/>
    <w:rsid w:val="004F664D"/>
    <w:rsid w:val="00500FA1"/>
    <w:rsid w:val="005057E0"/>
    <w:rsid w:val="0051075A"/>
    <w:rsid w:val="00511F52"/>
    <w:rsid w:val="00513853"/>
    <w:rsid w:val="0051626C"/>
    <w:rsid w:val="0052184A"/>
    <w:rsid w:val="00524258"/>
    <w:rsid w:val="00526333"/>
    <w:rsid w:val="00530DD9"/>
    <w:rsid w:val="00531ECF"/>
    <w:rsid w:val="005320E4"/>
    <w:rsid w:val="00534B83"/>
    <w:rsid w:val="005363E2"/>
    <w:rsid w:val="00536D89"/>
    <w:rsid w:val="005378E4"/>
    <w:rsid w:val="00537FB4"/>
    <w:rsid w:val="00544E06"/>
    <w:rsid w:val="005463CB"/>
    <w:rsid w:val="00547699"/>
    <w:rsid w:val="00557116"/>
    <w:rsid w:val="0055763A"/>
    <w:rsid w:val="00557FAC"/>
    <w:rsid w:val="005611F3"/>
    <w:rsid w:val="00565035"/>
    <w:rsid w:val="00565757"/>
    <w:rsid w:val="00567AD8"/>
    <w:rsid w:val="00567F99"/>
    <w:rsid w:val="0058214E"/>
    <w:rsid w:val="005829FA"/>
    <w:rsid w:val="00585ECC"/>
    <w:rsid w:val="005866C4"/>
    <w:rsid w:val="005925C3"/>
    <w:rsid w:val="00594A84"/>
    <w:rsid w:val="00595A7A"/>
    <w:rsid w:val="0059732B"/>
    <w:rsid w:val="005A02B6"/>
    <w:rsid w:val="005A09D8"/>
    <w:rsid w:val="005A1F5E"/>
    <w:rsid w:val="005A33C6"/>
    <w:rsid w:val="005A3F8F"/>
    <w:rsid w:val="005A4D58"/>
    <w:rsid w:val="005A6CF2"/>
    <w:rsid w:val="005B0866"/>
    <w:rsid w:val="005B4717"/>
    <w:rsid w:val="005B6859"/>
    <w:rsid w:val="005C2915"/>
    <w:rsid w:val="005C6D1E"/>
    <w:rsid w:val="005D0E9C"/>
    <w:rsid w:val="005D0EFA"/>
    <w:rsid w:val="005D0F8B"/>
    <w:rsid w:val="005D28EA"/>
    <w:rsid w:val="005D2CA3"/>
    <w:rsid w:val="005D3E32"/>
    <w:rsid w:val="005D783F"/>
    <w:rsid w:val="005E27DD"/>
    <w:rsid w:val="005E2B7E"/>
    <w:rsid w:val="005E5F20"/>
    <w:rsid w:val="005E7166"/>
    <w:rsid w:val="005F0509"/>
    <w:rsid w:val="005F18A3"/>
    <w:rsid w:val="005F1ADF"/>
    <w:rsid w:val="00604177"/>
    <w:rsid w:val="006137EC"/>
    <w:rsid w:val="00622BE8"/>
    <w:rsid w:val="00625BD6"/>
    <w:rsid w:val="00626AF2"/>
    <w:rsid w:val="006305AE"/>
    <w:rsid w:val="006346FE"/>
    <w:rsid w:val="00637544"/>
    <w:rsid w:val="006402D4"/>
    <w:rsid w:val="006446A3"/>
    <w:rsid w:val="006453B3"/>
    <w:rsid w:val="00645A61"/>
    <w:rsid w:val="00645B93"/>
    <w:rsid w:val="00646050"/>
    <w:rsid w:val="00652165"/>
    <w:rsid w:val="00654735"/>
    <w:rsid w:val="006556DE"/>
    <w:rsid w:val="00655D53"/>
    <w:rsid w:val="006565A0"/>
    <w:rsid w:val="00656CB0"/>
    <w:rsid w:val="006579DD"/>
    <w:rsid w:val="00660315"/>
    <w:rsid w:val="0066127A"/>
    <w:rsid w:val="006617AB"/>
    <w:rsid w:val="00663E85"/>
    <w:rsid w:val="00664850"/>
    <w:rsid w:val="00665FDA"/>
    <w:rsid w:val="0067274F"/>
    <w:rsid w:val="00676F78"/>
    <w:rsid w:val="006801B1"/>
    <w:rsid w:val="00681C47"/>
    <w:rsid w:val="00681D43"/>
    <w:rsid w:val="00686BF3"/>
    <w:rsid w:val="0069262A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A30"/>
    <w:rsid w:val="006D1F9B"/>
    <w:rsid w:val="006D3AC7"/>
    <w:rsid w:val="006D7676"/>
    <w:rsid w:val="006E16D4"/>
    <w:rsid w:val="006E3196"/>
    <w:rsid w:val="006F06AF"/>
    <w:rsid w:val="006F2681"/>
    <w:rsid w:val="00710EA3"/>
    <w:rsid w:val="0071156C"/>
    <w:rsid w:val="0071294C"/>
    <w:rsid w:val="00724E3B"/>
    <w:rsid w:val="00726566"/>
    <w:rsid w:val="00730D4A"/>
    <w:rsid w:val="00731E5D"/>
    <w:rsid w:val="00736CF8"/>
    <w:rsid w:val="00740CFB"/>
    <w:rsid w:val="007420AD"/>
    <w:rsid w:val="007458C6"/>
    <w:rsid w:val="00745D4B"/>
    <w:rsid w:val="00746865"/>
    <w:rsid w:val="007474E4"/>
    <w:rsid w:val="007548F3"/>
    <w:rsid w:val="007574EC"/>
    <w:rsid w:val="007631F5"/>
    <w:rsid w:val="0076691B"/>
    <w:rsid w:val="007703A2"/>
    <w:rsid w:val="0077071A"/>
    <w:rsid w:val="00772121"/>
    <w:rsid w:val="00772380"/>
    <w:rsid w:val="00772548"/>
    <w:rsid w:val="00773B6E"/>
    <w:rsid w:val="00777388"/>
    <w:rsid w:val="00785075"/>
    <w:rsid w:val="00790E8C"/>
    <w:rsid w:val="00791DE9"/>
    <w:rsid w:val="00793BD2"/>
    <w:rsid w:val="00794D0F"/>
    <w:rsid w:val="007979C9"/>
    <w:rsid w:val="007A149A"/>
    <w:rsid w:val="007A289F"/>
    <w:rsid w:val="007A4E1D"/>
    <w:rsid w:val="007B0FBB"/>
    <w:rsid w:val="007B2F58"/>
    <w:rsid w:val="007B3E0E"/>
    <w:rsid w:val="007B72C5"/>
    <w:rsid w:val="007C012A"/>
    <w:rsid w:val="007D4222"/>
    <w:rsid w:val="007D61A8"/>
    <w:rsid w:val="007F1168"/>
    <w:rsid w:val="007F48D4"/>
    <w:rsid w:val="007F6AF4"/>
    <w:rsid w:val="007F7E19"/>
    <w:rsid w:val="00802635"/>
    <w:rsid w:val="00804C75"/>
    <w:rsid w:val="00806B1B"/>
    <w:rsid w:val="00806BC9"/>
    <w:rsid w:val="008123C3"/>
    <w:rsid w:val="008133D9"/>
    <w:rsid w:val="00816F53"/>
    <w:rsid w:val="00817D9F"/>
    <w:rsid w:val="00822327"/>
    <w:rsid w:val="00823401"/>
    <w:rsid w:val="00827FF8"/>
    <w:rsid w:val="00831E2A"/>
    <w:rsid w:val="00831FBF"/>
    <w:rsid w:val="00832FA5"/>
    <w:rsid w:val="00833C0A"/>
    <w:rsid w:val="0083566C"/>
    <w:rsid w:val="00836659"/>
    <w:rsid w:val="008373A7"/>
    <w:rsid w:val="008459FC"/>
    <w:rsid w:val="008518B6"/>
    <w:rsid w:val="00851B3E"/>
    <w:rsid w:val="00851C4B"/>
    <w:rsid w:val="00854994"/>
    <w:rsid w:val="00860BC3"/>
    <w:rsid w:val="00864FB7"/>
    <w:rsid w:val="008672DA"/>
    <w:rsid w:val="00870B72"/>
    <w:rsid w:val="00871F2E"/>
    <w:rsid w:val="00873D1A"/>
    <w:rsid w:val="00875BE8"/>
    <w:rsid w:val="00877B88"/>
    <w:rsid w:val="0088113B"/>
    <w:rsid w:val="00893261"/>
    <w:rsid w:val="008A0177"/>
    <w:rsid w:val="008A413E"/>
    <w:rsid w:val="008A7A3E"/>
    <w:rsid w:val="008C288F"/>
    <w:rsid w:val="008C642C"/>
    <w:rsid w:val="008D0D51"/>
    <w:rsid w:val="008D0E4A"/>
    <w:rsid w:val="008D2A6A"/>
    <w:rsid w:val="008D52FB"/>
    <w:rsid w:val="008D5443"/>
    <w:rsid w:val="008D58EC"/>
    <w:rsid w:val="008E4564"/>
    <w:rsid w:val="008E74F7"/>
    <w:rsid w:val="008E7B7E"/>
    <w:rsid w:val="008F239E"/>
    <w:rsid w:val="008F6506"/>
    <w:rsid w:val="008F67D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01C"/>
    <w:rsid w:val="00992857"/>
    <w:rsid w:val="00993FB0"/>
    <w:rsid w:val="009972C3"/>
    <w:rsid w:val="00997611"/>
    <w:rsid w:val="009A0E7C"/>
    <w:rsid w:val="009A2C33"/>
    <w:rsid w:val="009A3CBD"/>
    <w:rsid w:val="009A7AF9"/>
    <w:rsid w:val="009B2183"/>
    <w:rsid w:val="009B3807"/>
    <w:rsid w:val="009B4EE3"/>
    <w:rsid w:val="009B671E"/>
    <w:rsid w:val="009C041E"/>
    <w:rsid w:val="009C2062"/>
    <w:rsid w:val="009C35E9"/>
    <w:rsid w:val="009C6CA4"/>
    <w:rsid w:val="009C7B9A"/>
    <w:rsid w:val="009D21B9"/>
    <w:rsid w:val="009E4241"/>
    <w:rsid w:val="009E7BDA"/>
    <w:rsid w:val="009F0554"/>
    <w:rsid w:val="009F1395"/>
    <w:rsid w:val="009F356C"/>
    <w:rsid w:val="009F4C82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D1"/>
    <w:rsid w:val="00A40760"/>
    <w:rsid w:val="00A4233A"/>
    <w:rsid w:val="00A44EFB"/>
    <w:rsid w:val="00A4775A"/>
    <w:rsid w:val="00A50DAE"/>
    <w:rsid w:val="00A51444"/>
    <w:rsid w:val="00A5213D"/>
    <w:rsid w:val="00A5222C"/>
    <w:rsid w:val="00A52576"/>
    <w:rsid w:val="00A60320"/>
    <w:rsid w:val="00A622CC"/>
    <w:rsid w:val="00A64D8E"/>
    <w:rsid w:val="00A67AC9"/>
    <w:rsid w:val="00A72FC5"/>
    <w:rsid w:val="00A730E3"/>
    <w:rsid w:val="00A77CF6"/>
    <w:rsid w:val="00A84BA8"/>
    <w:rsid w:val="00A84C50"/>
    <w:rsid w:val="00A91283"/>
    <w:rsid w:val="00A9144B"/>
    <w:rsid w:val="00AA132F"/>
    <w:rsid w:val="00AA2236"/>
    <w:rsid w:val="00AB3338"/>
    <w:rsid w:val="00AC16C3"/>
    <w:rsid w:val="00AC4231"/>
    <w:rsid w:val="00AC597A"/>
    <w:rsid w:val="00AC5EF4"/>
    <w:rsid w:val="00AC63FC"/>
    <w:rsid w:val="00AC6913"/>
    <w:rsid w:val="00AD3B12"/>
    <w:rsid w:val="00AD3B41"/>
    <w:rsid w:val="00AD4303"/>
    <w:rsid w:val="00AD4F04"/>
    <w:rsid w:val="00AD5A94"/>
    <w:rsid w:val="00AD6D92"/>
    <w:rsid w:val="00AD6FFC"/>
    <w:rsid w:val="00AE11E8"/>
    <w:rsid w:val="00AE2480"/>
    <w:rsid w:val="00AF3977"/>
    <w:rsid w:val="00AF39A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8F"/>
    <w:rsid w:val="00B23C61"/>
    <w:rsid w:val="00B325BF"/>
    <w:rsid w:val="00B33E59"/>
    <w:rsid w:val="00B340A8"/>
    <w:rsid w:val="00B3428E"/>
    <w:rsid w:val="00B36993"/>
    <w:rsid w:val="00B40E12"/>
    <w:rsid w:val="00B435B8"/>
    <w:rsid w:val="00B4499C"/>
    <w:rsid w:val="00B50D86"/>
    <w:rsid w:val="00B5116D"/>
    <w:rsid w:val="00B534BA"/>
    <w:rsid w:val="00B60E0A"/>
    <w:rsid w:val="00B6201D"/>
    <w:rsid w:val="00B653B7"/>
    <w:rsid w:val="00B66A14"/>
    <w:rsid w:val="00B67010"/>
    <w:rsid w:val="00B71D72"/>
    <w:rsid w:val="00B7250F"/>
    <w:rsid w:val="00B751E2"/>
    <w:rsid w:val="00B807E5"/>
    <w:rsid w:val="00B847A0"/>
    <w:rsid w:val="00B87BC5"/>
    <w:rsid w:val="00B87D12"/>
    <w:rsid w:val="00B959BC"/>
    <w:rsid w:val="00B97D98"/>
    <w:rsid w:val="00B97E13"/>
    <w:rsid w:val="00BA0371"/>
    <w:rsid w:val="00BA0CC9"/>
    <w:rsid w:val="00BA2055"/>
    <w:rsid w:val="00BA2EB0"/>
    <w:rsid w:val="00BA2EF5"/>
    <w:rsid w:val="00BB27C1"/>
    <w:rsid w:val="00BB27D7"/>
    <w:rsid w:val="00BB66AA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ADA"/>
    <w:rsid w:val="00C058AE"/>
    <w:rsid w:val="00C12062"/>
    <w:rsid w:val="00C158AC"/>
    <w:rsid w:val="00C23236"/>
    <w:rsid w:val="00C25B6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057"/>
    <w:rsid w:val="00C836F3"/>
    <w:rsid w:val="00C90658"/>
    <w:rsid w:val="00C9250E"/>
    <w:rsid w:val="00C9305B"/>
    <w:rsid w:val="00C931BB"/>
    <w:rsid w:val="00C96FC6"/>
    <w:rsid w:val="00C97B11"/>
    <w:rsid w:val="00CA6858"/>
    <w:rsid w:val="00CB039A"/>
    <w:rsid w:val="00CB0B79"/>
    <w:rsid w:val="00CB5645"/>
    <w:rsid w:val="00CB5DE5"/>
    <w:rsid w:val="00CB6B0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4F1"/>
    <w:rsid w:val="00D04FC0"/>
    <w:rsid w:val="00D06003"/>
    <w:rsid w:val="00D103FE"/>
    <w:rsid w:val="00D10BFA"/>
    <w:rsid w:val="00D10F00"/>
    <w:rsid w:val="00D13370"/>
    <w:rsid w:val="00D13549"/>
    <w:rsid w:val="00D150D8"/>
    <w:rsid w:val="00D165DD"/>
    <w:rsid w:val="00D27C04"/>
    <w:rsid w:val="00D30007"/>
    <w:rsid w:val="00D300CE"/>
    <w:rsid w:val="00D367C0"/>
    <w:rsid w:val="00D3726C"/>
    <w:rsid w:val="00D37C1A"/>
    <w:rsid w:val="00D406D6"/>
    <w:rsid w:val="00D453F1"/>
    <w:rsid w:val="00D45AF7"/>
    <w:rsid w:val="00D466AF"/>
    <w:rsid w:val="00D473BF"/>
    <w:rsid w:val="00D47642"/>
    <w:rsid w:val="00D5169F"/>
    <w:rsid w:val="00D53725"/>
    <w:rsid w:val="00D53C7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E6"/>
    <w:rsid w:val="00D8532B"/>
    <w:rsid w:val="00D86DCD"/>
    <w:rsid w:val="00D87F73"/>
    <w:rsid w:val="00D912E0"/>
    <w:rsid w:val="00D946D7"/>
    <w:rsid w:val="00D94887"/>
    <w:rsid w:val="00D95C4C"/>
    <w:rsid w:val="00D973C5"/>
    <w:rsid w:val="00DA117F"/>
    <w:rsid w:val="00DA154F"/>
    <w:rsid w:val="00DA17FB"/>
    <w:rsid w:val="00DA201D"/>
    <w:rsid w:val="00DB16A4"/>
    <w:rsid w:val="00DB3580"/>
    <w:rsid w:val="00DB3ADB"/>
    <w:rsid w:val="00DB3B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45"/>
    <w:rsid w:val="00DE0E89"/>
    <w:rsid w:val="00DE2554"/>
    <w:rsid w:val="00DE2882"/>
    <w:rsid w:val="00DE46DB"/>
    <w:rsid w:val="00DE66F3"/>
    <w:rsid w:val="00DF0865"/>
    <w:rsid w:val="00DF1693"/>
    <w:rsid w:val="00DF307B"/>
    <w:rsid w:val="00DF42AF"/>
    <w:rsid w:val="00DF4C61"/>
    <w:rsid w:val="00DF6EE3"/>
    <w:rsid w:val="00E04656"/>
    <w:rsid w:val="00E04EFB"/>
    <w:rsid w:val="00E072C2"/>
    <w:rsid w:val="00E24673"/>
    <w:rsid w:val="00E24898"/>
    <w:rsid w:val="00E278C8"/>
    <w:rsid w:val="00E27EF5"/>
    <w:rsid w:val="00E355EE"/>
    <w:rsid w:val="00E35FB3"/>
    <w:rsid w:val="00E4491E"/>
    <w:rsid w:val="00E44C46"/>
    <w:rsid w:val="00E459AF"/>
    <w:rsid w:val="00E4663E"/>
    <w:rsid w:val="00E52377"/>
    <w:rsid w:val="00E553A3"/>
    <w:rsid w:val="00E55496"/>
    <w:rsid w:val="00E55F56"/>
    <w:rsid w:val="00E65758"/>
    <w:rsid w:val="00E662CA"/>
    <w:rsid w:val="00E66975"/>
    <w:rsid w:val="00E719BA"/>
    <w:rsid w:val="00E8076C"/>
    <w:rsid w:val="00E85043"/>
    <w:rsid w:val="00E86E4B"/>
    <w:rsid w:val="00E876C2"/>
    <w:rsid w:val="00E87DA4"/>
    <w:rsid w:val="00EA15F6"/>
    <w:rsid w:val="00EA20E5"/>
    <w:rsid w:val="00EA2756"/>
    <w:rsid w:val="00EA341C"/>
    <w:rsid w:val="00EA4B94"/>
    <w:rsid w:val="00EA55E8"/>
    <w:rsid w:val="00EA60D4"/>
    <w:rsid w:val="00EB6157"/>
    <w:rsid w:val="00EB7FB3"/>
    <w:rsid w:val="00EC098C"/>
    <w:rsid w:val="00EC3C46"/>
    <w:rsid w:val="00EC4593"/>
    <w:rsid w:val="00EC69FF"/>
    <w:rsid w:val="00ED00F1"/>
    <w:rsid w:val="00ED23F4"/>
    <w:rsid w:val="00ED2FBA"/>
    <w:rsid w:val="00ED592D"/>
    <w:rsid w:val="00ED6438"/>
    <w:rsid w:val="00ED7D57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68C"/>
    <w:rsid w:val="00F35094"/>
    <w:rsid w:val="00F35B29"/>
    <w:rsid w:val="00F3618A"/>
    <w:rsid w:val="00F4412A"/>
    <w:rsid w:val="00F527C5"/>
    <w:rsid w:val="00F563AC"/>
    <w:rsid w:val="00F56A75"/>
    <w:rsid w:val="00F60B45"/>
    <w:rsid w:val="00F60C18"/>
    <w:rsid w:val="00F62E2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B03"/>
    <w:rsid w:val="00F95E8D"/>
    <w:rsid w:val="00F96DDD"/>
    <w:rsid w:val="00FA1A9D"/>
    <w:rsid w:val="00FA3DBA"/>
    <w:rsid w:val="00FA532D"/>
    <w:rsid w:val="00FA60BD"/>
    <w:rsid w:val="00FA7A79"/>
    <w:rsid w:val="00FA7D51"/>
    <w:rsid w:val="00FB3077"/>
    <w:rsid w:val="00FC5752"/>
    <w:rsid w:val="00FC58A9"/>
    <w:rsid w:val="00FD00B1"/>
    <w:rsid w:val="00FD07ED"/>
    <w:rsid w:val="00FD1497"/>
    <w:rsid w:val="00FD3F71"/>
    <w:rsid w:val="00FE059A"/>
    <w:rsid w:val="00FE521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" TargetMode="External"/><Relationship Id="rId13" Type="http://schemas.openxmlformats.org/officeDocument/2006/relationships/hyperlink" Target="https://www.merriam-webster.com/dictionary/Ringer%27s%20solution" TargetMode="External"/><Relationship Id="rId18" Type="http://schemas.openxmlformats.org/officeDocument/2006/relationships/hyperlink" Target="https://www.merriam-webster.com/medical/dystonia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hyperlink" Target="https://www.merriam-webster.com/dictionary/encapsulation" TargetMode="External"/><Relationship Id="rId17" Type="http://schemas.openxmlformats.org/officeDocument/2006/relationships/hyperlink" Target="https://www.merriam-webster.com/dictionary/ethano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rebrospinal" TargetMode="External"/><Relationship Id="rId20" Type="http://schemas.openxmlformats.org/officeDocument/2006/relationships/hyperlink" Target="https://www.merriam-webster.com/dictionary/granul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Vaselin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parasagitta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merriam-webster.com/dictionary/epoxy" TargetMode="External"/><Relationship Id="rId19" Type="http://schemas.openxmlformats.org/officeDocument/2006/relationships/hyperlink" Target="https://www.merriam-webster.com/medical/Purkinje%20ce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ilicone" TargetMode="External"/><Relationship Id="rId14" Type="http://schemas.openxmlformats.org/officeDocument/2006/relationships/hyperlink" Target="https://www.merriam-webster.com/dictionary/cerebellar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3016</Words>
  <Characters>17196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</cp:revision>
  <dcterms:created xsi:type="dcterms:W3CDTF">2026-06-22T10:32:00Z</dcterms:created>
  <dcterms:modified xsi:type="dcterms:W3CDTF">2026-07-24T12:08:00Z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