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00F2A" w:rsidR="00727E6D" w:rsidP="00727E6D" w:rsidRDefault="00727E6D" w14:paraId="5790E2F5" w14:textId="777777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bCs/>
          <w:color w:val="000000" w:themeColor="text1"/>
          <w:highlight w:val="yellow"/>
        </w:rPr>
      </w:pPr>
      <w:r w:rsidRPr="00900F2A">
        <w:rPr>
          <w:rFonts w:ascii="Calibri" w:hAnsi="Calibri" w:cs="Calibri"/>
          <w:bCs/>
          <w:color w:val="000000" w:themeColor="text1"/>
          <w:highlight w:val="yellow"/>
        </w:rPr>
        <w:t>Collecting audio data</w:t>
      </w:r>
    </w:p>
    <w:p w:rsidRPr="00727E6D" w:rsidR="00727E6D" w:rsidP="00727E6D" w:rsidRDefault="00727E6D" w14:paraId="58ABE54F" w14:textId="77777777">
      <w:pPr>
        <w:jc w:val="both"/>
        <w:rPr>
          <w:rFonts w:ascii="Calibri" w:hAnsi="Calibri" w:cs="Calibri"/>
          <w:color w:val="000000" w:themeColor="text1"/>
        </w:rPr>
      </w:pPr>
    </w:p>
    <w:p w:rsidRPr="00900F2A" w:rsidR="00727E6D" w:rsidP="71EC0653" w:rsidRDefault="00727E6D" w14:paraId="769C7C07" w14:textId="7164C738">
      <w:pPr>
        <w:pStyle w:val="ListParagraph"/>
        <w:numPr>
          <w:ilvl w:val="1"/>
          <w:numId w:val="1"/>
        </w:numPr>
        <w:ind w:left="993" w:hanging="567"/>
        <w:jc w:val="both"/>
        <w:rPr>
          <w:rFonts w:ascii="Calibri" w:hAnsi="Calibri" w:cs="Calibri"/>
          <w:color w:val="000000" w:themeColor="text1"/>
          <w:highlight w:val="yellow"/>
        </w:rPr>
      </w:pP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Configure each 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>ARU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 for deployment</w:t>
      </w:r>
    </w:p>
    <w:p w:rsidRPr="00900F2A" w:rsidR="00727E6D" w:rsidP="00727E6D" w:rsidRDefault="00727E6D" w14:paraId="6C4F0C75" w14:textId="77777777">
      <w:pPr>
        <w:pStyle w:val="ListParagraph"/>
        <w:ind w:left="1224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900F2A" w:rsidR="00727E6D" w:rsidP="00727E6D" w:rsidRDefault="00727E6D" w14:paraId="2F9DC9E2" w14:textId="77777777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>Connect the ARUs individually to a computer using a data transfer cable.</w:t>
      </w:r>
    </w:p>
    <w:p w:rsidRPr="00727E6D" w:rsidR="00727E6D" w:rsidP="00727E6D" w:rsidRDefault="00727E6D" w14:paraId="1622E396" w14:textId="77777777">
      <w:pPr>
        <w:jc w:val="both"/>
        <w:rPr>
          <w:rFonts w:ascii="Calibri" w:hAnsi="Calibri" w:cs="Calibri"/>
          <w:color w:val="000000" w:themeColor="text1"/>
        </w:rPr>
      </w:pPr>
    </w:p>
    <w:p w:rsidRPr="00900F2A" w:rsidR="00727E6D" w:rsidP="00727E6D" w:rsidRDefault="00727E6D" w14:paraId="5381B946" w14:textId="5D041371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 xml:space="preserve">Use the ‘ARU device configuration application’ to set the ARUs to record at a target time of day for a selected number of days. Determine active recording periods and sleep intervals. </w:t>
      </w:r>
    </w:p>
    <w:p w:rsidRPr="00900F2A" w:rsidR="00727E6D" w:rsidP="00727E6D" w:rsidRDefault="00727E6D" w14:paraId="32AD8CB8" w14:textId="77777777">
      <w:pPr>
        <w:pStyle w:val="ListParagraph"/>
        <w:rPr>
          <w:rFonts w:ascii="Calibri" w:hAnsi="Calibri" w:cs="Calibri"/>
          <w:color w:val="000000" w:themeColor="text1"/>
          <w:highlight w:val="yellow"/>
        </w:rPr>
      </w:pPr>
    </w:p>
    <w:p w:rsidRPr="00900F2A" w:rsidR="00727E6D" w:rsidP="00727E6D" w:rsidRDefault="00727E6D" w14:paraId="46FC43F6" w14:textId="548FD1ED">
      <w:pPr>
        <w:pStyle w:val="ListParagraph"/>
        <w:numPr>
          <w:ilvl w:val="3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>Identify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 the time windows when target species are most active, and schedule recording periods accordingly. </w:t>
      </w:r>
    </w:p>
    <w:p w:rsidRPr="00900F2A" w:rsidR="00727E6D" w:rsidP="00727E6D" w:rsidRDefault="00727E6D" w14:paraId="56C81B64" w14:textId="77777777">
      <w:pPr>
        <w:pStyle w:val="ListParagraph"/>
        <w:ind w:left="1728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727E6D" w:rsidR="00727E6D" w:rsidP="00727E6D" w:rsidRDefault="00727E6D" w14:paraId="1E58A23F" w14:textId="05ECE56A">
      <w:pPr>
        <w:pStyle w:val="ListParagraph"/>
        <w:numPr>
          <w:ilvl w:val="3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 xml:space="preserve">Set an appropriate duty cycle, specifying how long the </w:t>
      </w:r>
      <w:r w:rsidRPr="00900F2A">
        <w:rPr>
          <w:rFonts w:ascii="Calibri" w:hAnsi="Calibri" w:cs="Calibri"/>
          <w:bCs/>
          <w:color w:val="000000" w:themeColor="text1"/>
          <w:highlight w:val="yellow"/>
        </w:rPr>
        <w:t>ARUs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are actively recording versus in sleep mode. </w:t>
      </w:r>
    </w:p>
    <w:p w:rsidRPr="00913C33" w:rsidR="00727E6D" w:rsidP="00727E6D" w:rsidRDefault="00727E6D" w14:paraId="6CB4969A" w14:textId="77777777">
      <w:pPr>
        <w:pStyle w:val="ListParagraph"/>
        <w:jc w:val="both"/>
        <w:rPr>
          <w:rFonts w:ascii="Calibri" w:hAnsi="Calibri" w:cs="Calibri"/>
          <w:color w:val="000000" w:themeColor="text1"/>
        </w:rPr>
      </w:pPr>
    </w:p>
    <w:p w:rsidRPr="00900F2A" w:rsidR="00727E6D" w:rsidP="00727E6D" w:rsidRDefault="00727E6D" w14:paraId="67029538" w14:textId="0F147766">
      <w:pPr>
        <w:pStyle w:val="ListParagraph"/>
        <w:numPr>
          <w:ilvl w:val="3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>Use the ‘</w:t>
      </w:r>
      <w:r w:rsidRPr="00900F2A">
        <w:rPr>
          <w:rFonts w:ascii="Calibri" w:hAnsi="Calibri" w:cs="Calibri"/>
          <w:highlight w:val="yellow"/>
          <w:lang w:val="en-US"/>
        </w:rPr>
        <w:t xml:space="preserve">ARU </w:t>
      </w:r>
      <w:r w:rsidRPr="00900F2A">
        <w:rPr>
          <w:rFonts w:ascii="Calibri" w:hAnsi="Calibri" w:cs="Calibri"/>
          <w:highlight w:val="yellow"/>
        </w:rPr>
        <w:t>device configuration application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to set the devices to record at a sampling rate of 48 kHz as recommended for capturing a full range of bird vocalisations</w:t>
      </w:r>
      <w:r w:rsidR="000544F7">
        <w:rPr>
          <w:rFonts w:ascii="Calibri" w:hAnsi="Calibri" w:cs="Calibri"/>
          <w:color w:val="000000" w:themeColor="text1"/>
          <w:highlight w:val="yellow"/>
          <w:vertAlign w:val="superscript"/>
        </w:rPr>
        <w:t xml:space="preserve"> 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and with medium gain. </w:t>
      </w:r>
    </w:p>
    <w:p w:rsidRPr="00727E6D" w:rsidR="00727E6D" w:rsidP="00727E6D" w:rsidRDefault="00727E6D" w14:paraId="4CAA04FB" w14:textId="77777777">
      <w:pPr>
        <w:jc w:val="both"/>
        <w:rPr>
          <w:rFonts w:ascii="Calibri" w:hAnsi="Calibri" w:cs="Calibri"/>
          <w:color w:val="000000" w:themeColor="text1"/>
        </w:rPr>
      </w:pPr>
    </w:p>
    <w:p w:rsidR="00727E6D" w:rsidP="00FA29F4" w:rsidRDefault="00727E6D" w14:paraId="69407A74" w14:textId="50026CBB">
      <w:pPr>
        <w:pStyle w:val="ListParagraph"/>
        <w:numPr>
          <w:ilvl w:val="1"/>
          <w:numId w:val="1"/>
        </w:numPr>
        <w:ind w:left="993" w:hanging="567"/>
        <w:jc w:val="both"/>
        <w:rPr>
          <w:rFonts w:ascii="Calibri" w:hAnsi="Calibri" w:cs="Calibri"/>
          <w:color w:val="000000" w:themeColor="text1"/>
          <w:highlight w:val="yellow"/>
        </w:rPr>
      </w:pPr>
      <w:r w:rsidRPr="000544F7">
        <w:rPr>
          <w:rFonts w:ascii="Calibri" w:hAnsi="Calibri" w:cs="Calibri"/>
          <w:color w:val="000000" w:themeColor="text1"/>
          <w:highlight w:val="yellow"/>
        </w:rPr>
        <w:t>Device protection and labelling</w:t>
      </w:r>
      <w:r w:rsidRPr="000544F7" w:rsidR="000544F7">
        <w:rPr>
          <w:rFonts w:ascii="Calibri" w:hAnsi="Calibri" w:cs="Calibri"/>
          <w:color w:val="000000" w:themeColor="text1"/>
          <w:highlight w:val="yellow"/>
        </w:rPr>
        <w:t xml:space="preserve">: </w:t>
      </w:r>
      <w:r w:rsidRPr="000544F7">
        <w:rPr>
          <w:rFonts w:ascii="Calibri" w:hAnsi="Calibri" w:cs="Calibri"/>
          <w:color w:val="000000" w:themeColor="text1"/>
          <w:highlight w:val="yellow"/>
        </w:rPr>
        <w:t>Insert each ARU device into an Antistatic Ziplock bag. Use additional waterproof tape as needed to prevent water damage</w:t>
      </w:r>
    </w:p>
    <w:p w:rsidRPr="00727E6D" w:rsidR="000544F7" w:rsidP="000544F7" w:rsidRDefault="000544F7" w14:paraId="1C42FD74" w14:textId="77777777">
      <w:pPr>
        <w:pStyle w:val="ListParagraph"/>
        <w:ind w:left="993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727E6D" w:rsidR="00727E6D" w:rsidP="00727E6D" w:rsidRDefault="00727E6D" w14:paraId="363FCC35" w14:textId="20782DD8">
      <w:pPr>
        <w:pStyle w:val="ListParagraph"/>
        <w:numPr>
          <w:ilvl w:val="1"/>
          <w:numId w:val="1"/>
        </w:numPr>
        <w:ind w:left="993" w:hanging="567"/>
        <w:jc w:val="both"/>
        <w:rPr>
          <w:rFonts w:ascii="Calibri" w:hAnsi="Calibri" w:cs="Calibri"/>
          <w:color w:val="000000" w:themeColor="text1"/>
        </w:rPr>
      </w:pPr>
      <w:r w:rsidRPr="00900F2A">
        <w:rPr>
          <w:rFonts w:ascii="Calibri" w:hAnsi="Calibri" w:cs="Calibri"/>
          <w:bCs/>
          <w:color w:val="000000" w:themeColor="text1"/>
          <w:highlight w:val="yellow"/>
        </w:rPr>
        <w:t>ARU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deployment</w:t>
      </w:r>
      <w:r w:rsidRPr="00913C33">
        <w:rPr>
          <w:rFonts w:ascii="Calibri" w:hAnsi="Calibri" w:cs="Calibri"/>
          <w:color w:val="000000" w:themeColor="text1"/>
        </w:rPr>
        <w:t xml:space="preserve"> </w:t>
      </w:r>
    </w:p>
    <w:p w:rsidRPr="00913C33" w:rsidR="00727E6D" w:rsidP="00727E6D" w:rsidRDefault="00727E6D" w14:paraId="38F5B04A" w14:textId="77777777">
      <w:pPr>
        <w:jc w:val="both"/>
        <w:rPr>
          <w:rFonts w:ascii="Calibri" w:hAnsi="Calibri" w:cs="Calibri"/>
          <w:i/>
          <w:iCs/>
          <w:color w:val="000000" w:themeColor="text1"/>
        </w:rPr>
      </w:pPr>
    </w:p>
    <w:p w:rsidRPr="00900F2A" w:rsidR="00727E6D" w:rsidP="00727E6D" w:rsidRDefault="00727E6D" w14:paraId="4478DF99" w14:textId="14F61611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>Using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 the </w:t>
      </w:r>
      <w:r w:rsidRPr="71EC0653" w:rsidR="7401C272">
        <w:rPr>
          <w:rFonts w:ascii="Calibri" w:hAnsi="Calibri" w:eastAsia="Calibri" w:cs="Calibri"/>
          <w:highlight w:val="yellow"/>
          <w:lang w:eastAsia="en-US"/>
        </w:rPr>
        <w:t>machine learning detector module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 in the </w:t>
      </w:r>
      <w:r w:rsidRPr="71EC0653" w:rsidR="7401C272">
        <w:rPr>
          <w:rFonts w:ascii="Calibri" w:hAnsi="Calibri" w:eastAsia="Calibri" w:cs="Calibri"/>
          <w:highlight w:val="yellow"/>
          <w:lang w:eastAsia="en-US"/>
        </w:rPr>
        <w:t>bioacoustics analysis software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  <w:vertAlign w:val="superscript"/>
        </w:rPr>
        <w:t xml:space="preserve"> </w:t>
      </w:r>
    </w:p>
    <w:p w:rsidRPr="00900F2A" w:rsidR="00727E6D" w:rsidP="71EC0653" w:rsidRDefault="00727E6D" w14:paraId="5B98C475" w14:textId="55023BEC">
      <w:pPr>
        <w:pStyle w:val="Normal"/>
        <w:ind w:left="360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0544F7" w:rsidR="00727E6D" w:rsidP="000544F7" w:rsidRDefault="00727E6D" w14:paraId="05FC7519" w14:textId="5EC5E515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>Transfer all WAV files from each removable memory cards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 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onto a computer. </w:t>
      </w:r>
    </w:p>
    <w:p w:rsidR="71EC0653" w:rsidP="71EC0653" w:rsidRDefault="71EC0653" w14:paraId="52E32CA7" w14:textId="243243E1">
      <w:pPr>
        <w:pStyle w:val="ListParagraph"/>
        <w:ind w:left="1224"/>
        <w:jc w:val="both"/>
        <w:rPr>
          <w:rFonts w:ascii="Calibri" w:hAnsi="Calibri" w:cs="Calibri"/>
          <w:color w:val="000000" w:themeColor="text1" w:themeTint="FF" w:themeShade="FF"/>
          <w:highlight w:val="yellow"/>
        </w:rPr>
      </w:pPr>
    </w:p>
    <w:p w:rsidRPr="00900F2A" w:rsidR="00727E6D" w:rsidP="00727E6D" w:rsidRDefault="00727E6D" w14:paraId="4124E70C" w14:textId="77777777">
      <w:pPr>
        <w:pStyle w:val="ListParagraph"/>
        <w:numPr>
          <w:ilvl w:val="1"/>
          <w:numId w:val="1"/>
        </w:numPr>
        <w:ind w:left="993" w:hanging="567"/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 xml:space="preserve">Configure the </w:t>
      </w:r>
      <w:r w:rsidRPr="00900F2A">
        <w:rPr>
          <w:rFonts w:ascii="Calibri" w:hAnsi="Calibri" w:eastAsia="Calibri" w:cs="Calibri"/>
          <w:highlight w:val="yellow"/>
          <w:lang w:eastAsia="en-US"/>
        </w:rPr>
        <w:t>machine learning detector module</w:t>
      </w:r>
      <w:r w:rsidRPr="00900F2A">
        <w:rPr>
          <w:rFonts w:ascii="Calibri" w:hAnsi="Calibri" w:cs="Calibri"/>
          <w:color w:val="000000" w:themeColor="text1"/>
          <w:highlight w:val="yellow"/>
        </w:rPr>
        <w:t>.</w:t>
      </w:r>
    </w:p>
    <w:p w:rsidRPr="00900F2A" w:rsidR="00727E6D" w:rsidP="00727E6D" w:rsidRDefault="00727E6D" w14:paraId="3FC07C38" w14:textId="77777777">
      <w:pPr>
        <w:pStyle w:val="ListParagraph"/>
        <w:ind w:left="360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900F2A" w:rsidR="00727E6D" w:rsidP="00727E6D" w:rsidRDefault="00727E6D" w14:paraId="566A4769" w14:textId="008B23FA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Open the </w:t>
      </w:r>
      <w:r w:rsidRPr="71EC0653" w:rsidR="7401C272">
        <w:rPr>
          <w:rFonts w:ascii="Calibri" w:hAnsi="Calibri" w:eastAsia="Calibri" w:cs="Calibri"/>
          <w:b w:val="1"/>
          <w:bCs w:val="1"/>
          <w:highlight w:val="yellow"/>
          <w:lang w:eastAsia="en-US"/>
        </w:rPr>
        <w:t>bioacoustics analysis software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 and under the drop-down menu select </w:t>
      </w:r>
      <w:r w:rsidRPr="71EC0653" w:rsidR="7401C272">
        <w:rPr>
          <w:rFonts w:ascii="Calibri" w:hAnsi="Calibri" w:cs="Calibri"/>
          <w:b w:val="1"/>
          <w:bCs w:val="1"/>
          <w:color w:val="000000" w:themeColor="text1" w:themeTint="FF" w:themeShade="FF"/>
          <w:highlight w:val="yellow"/>
        </w:rPr>
        <w:t xml:space="preserve">Tools 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&gt; </w:t>
      </w:r>
      <w:r w:rsidRPr="71EC0653" w:rsidR="7401C272">
        <w:rPr>
          <w:rFonts w:ascii="Calibri" w:hAnsi="Calibri" w:cs="Calibri"/>
          <w:b w:val="1"/>
          <w:bCs w:val="1"/>
          <w:color w:val="000000" w:themeColor="text1" w:themeTint="FF" w:themeShade="FF"/>
          <w:highlight w:val="yellow"/>
        </w:rPr>
        <w:t xml:space="preserve">Detector 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&gt; </w:t>
      </w:r>
      <w:r w:rsidRPr="71EC0653" w:rsidR="7401C272">
        <w:rPr>
          <w:rFonts w:ascii="Calibri" w:hAnsi="Calibri" w:cs="Calibri"/>
          <w:b w:val="1"/>
          <w:bCs w:val="1"/>
          <w:color w:val="000000" w:themeColor="text1" w:themeTint="FF" w:themeShade="FF"/>
          <w:highlight w:val="yellow"/>
        </w:rPr>
        <w:t xml:space="preserve">Learning </w:t>
      </w:r>
      <w:r w:rsidRPr="71EC0653" w:rsidR="7401C272">
        <w:rPr>
          <w:rFonts w:ascii="Calibri" w:hAnsi="Calibri" w:cs="Calibri"/>
          <w:b w:val="1"/>
          <w:bCs w:val="1"/>
          <w:color w:val="000000" w:themeColor="text1" w:themeTint="FF" w:themeShade="FF"/>
          <w:highlight w:val="yellow"/>
        </w:rPr>
        <w:t>Detector.</w:t>
      </w:r>
    </w:p>
    <w:p w:rsidRPr="00900F2A" w:rsidR="00727E6D" w:rsidP="00727E6D" w:rsidRDefault="00727E6D" w14:paraId="46426388" w14:textId="77777777">
      <w:pPr>
        <w:pStyle w:val="ListParagraph"/>
        <w:ind w:left="567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900F2A" w:rsidR="00727E6D" w:rsidP="00727E6D" w:rsidRDefault="00727E6D" w14:paraId="7BF130D1" w14:textId="15C5E600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 xml:space="preserve">In the </w:t>
      </w:r>
      <w:r w:rsidRPr="00900F2A">
        <w:rPr>
          <w:rFonts w:ascii="Calibri" w:hAnsi="Calibri" w:cs="Calibri"/>
          <w:b/>
          <w:color w:val="000000" w:themeColor="text1"/>
          <w:highlight w:val="yellow"/>
        </w:rPr>
        <w:t xml:space="preserve">Choose Detector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Inputs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window, select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Browse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. In the subsequent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Open Sound Files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window, select all the WAV files within the relevant ARU folder and click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Open</w:t>
      </w:r>
      <w:r w:rsidRPr="00900F2A">
        <w:rPr>
          <w:rFonts w:ascii="Calibri" w:hAnsi="Calibri" w:cs="Calibri"/>
          <w:color w:val="000000" w:themeColor="text1"/>
          <w:highlight w:val="yellow"/>
        </w:rPr>
        <w:t>.</w:t>
      </w:r>
    </w:p>
    <w:p w:rsidRPr="00900F2A" w:rsidR="00727E6D" w:rsidP="00727E6D" w:rsidRDefault="00727E6D" w14:paraId="6EEACF03" w14:textId="77777777">
      <w:pPr>
        <w:pStyle w:val="ListParagraph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900F2A" w:rsidR="00727E6D" w:rsidP="00727E6D" w:rsidRDefault="00727E6D" w14:paraId="4114A77E" w14:textId="528B1E5B">
      <w:pPr>
        <w:pStyle w:val="ListParagraph"/>
        <w:numPr>
          <w:ilvl w:val="2"/>
          <w:numId w:val="1"/>
        </w:numPr>
        <w:spacing w:after="200"/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lastRenderedPageBreak/>
        <w:t xml:space="preserve">In the Configure New Sound Window that opens, under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Paging &gt; Page Sound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, enter the appropriate Page Size for the length of each recording (e.g., 60 s for 1 min WAV files). </w:t>
      </w:r>
    </w:p>
    <w:p w:rsidRPr="00900F2A" w:rsidR="00727E6D" w:rsidP="00727E6D" w:rsidRDefault="00727E6D" w14:paraId="506A5AEC" w14:textId="77777777">
      <w:pPr>
        <w:pStyle w:val="ListParagraph"/>
        <w:ind w:left="1224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900F2A" w:rsidR="00727E6D" w:rsidP="00727E6D" w:rsidRDefault="00727E6D" w14:paraId="1B2EFAE2" w14:textId="77777777">
      <w:pPr>
        <w:pStyle w:val="ListParagraph"/>
        <w:numPr>
          <w:ilvl w:val="2"/>
          <w:numId w:val="1"/>
        </w:numPr>
        <w:spacing w:after="200"/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 xml:space="preserve">In the same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Configure New Sound Window,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under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Multiple Files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select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Open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as file sequence in one window, then click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OK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(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Supplementary File S3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). </w:t>
      </w:r>
    </w:p>
    <w:p w:rsidRPr="00900F2A" w:rsidR="00727E6D" w:rsidP="00727E6D" w:rsidRDefault="00727E6D" w14:paraId="745B8032" w14:textId="77777777">
      <w:pPr>
        <w:pStyle w:val="ListParagraph"/>
        <w:ind w:left="1224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900F2A" w:rsidR="00727E6D" w:rsidP="00727E6D" w:rsidRDefault="00727E6D" w14:paraId="75520508" w14:textId="77777777">
      <w:pPr>
        <w:pStyle w:val="ListParagraph"/>
        <w:numPr>
          <w:ilvl w:val="2"/>
          <w:numId w:val="1"/>
        </w:numPr>
        <w:spacing w:after="200"/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 xml:space="preserve">In the returning Choose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Detector Inputs window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, select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 xml:space="preserve">Waveform 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under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Available Signals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and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 xml:space="preserve">Views 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on the right and click the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&lt;&lt; arrows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button to move it over to Required Inputs. Confirm that the status under the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Required Inputs box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reads </w:t>
      </w:r>
      <w:proofErr w:type="gramStart"/>
      <w:r w:rsidRPr="00900F2A">
        <w:rPr>
          <w:rFonts w:ascii="Calibri" w:hAnsi="Calibri" w:cs="Calibri"/>
          <w:color w:val="000000" w:themeColor="text1"/>
          <w:highlight w:val="yellow"/>
        </w:rPr>
        <w:t>Ready!,</w:t>
      </w:r>
      <w:proofErr w:type="gramEnd"/>
      <w:r w:rsidRPr="00900F2A">
        <w:rPr>
          <w:rFonts w:ascii="Calibri" w:hAnsi="Calibri" w:cs="Calibri"/>
          <w:color w:val="000000" w:themeColor="text1"/>
          <w:highlight w:val="yellow"/>
        </w:rPr>
        <w:t xml:space="preserve"> and click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OK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(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Supplementary File S4</w:t>
      </w:r>
      <w:r w:rsidRPr="00900F2A">
        <w:rPr>
          <w:rFonts w:ascii="Calibri" w:hAnsi="Calibri" w:cs="Calibri"/>
          <w:color w:val="000000" w:themeColor="text1"/>
          <w:highlight w:val="yellow"/>
        </w:rPr>
        <w:t>).</w:t>
      </w:r>
    </w:p>
    <w:p w:rsidRPr="00913C33" w:rsidR="00727E6D" w:rsidP="00727E6D" w:rsidRDefault="00727E6D" w14:paraId="6698024F" w14:textId="77777777">
      <w:pPr>
        <w:pStyle w:val="ListParagraph"/>
        <w:ind w:left="1224"/>
        <w:jc w:val="both"/>
        <w:rPr>
          <w:rFonts w:ascii="Calibri" w:hAnsi="Calibri" w:cs="Calibri"/>
          <w:color w:val="000000" w:themeColor="text1"/>
        </w:rPr>
      </w:pPr>
    </w:p>
    <w:p w:rsidRPr="00900F2A" w:rsidR="00727E6D" w:rsidP="00727E6D" w:rsidRDefault="00727E6D" w14:paraId="709D7B05" w14:textId="579BCF9E">
      <w:pPr>
        <w:pStyle w:val="ListParagraph"/>
        <w:numPr>
          <w:ilvl w:val="2"/>
          <w:numId w:val="1"/>
        </w:numPr>
        <w:spacing w:after="200"/>
        <w:jc w:val="both"/>
        <w:rPr>
          <w:rFonts w:ascii="Calibri" w:hAnsi="Calibri" w:cs="Calibri"/>
          <w:color w:val="000000" w:themeColor="text1"/>
          <w:highlight w:val="yellow"/>
        </w:rPr>
      </w:pP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In the </w:t>
      </w:r>
      <w:r w:rsidRPr="71EC0653" w:rsidR="7401C272">
        <w:rPr>
          <w:rFonts w:ascii="Calibri" w:hAnsi="Calibri" w:cs="Calibri"/>
          <w:b w:val="1"/>
          <w:bCs w:val="1"/>
          <w:color w:val="000000" w:themeColor="text1" w:themeTint="FF" w:themeShade="FF"/>
          <w:highlight w:val="yellow"/>
        </w:rPr>
        <w:t>Configure Machine Learning Detector window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 that appears, under the Inputs tab, select the desired model from </w:t>
      </w:r>
      <w:r w:rsidRPr="71EC0653" w:rsidR="7401C272">
        <w:rPr>
          <w:rFonts w:ascii="Calibri" w:hAnsi="Calibri" w:cs="Calibri"/>
          <w:b w:val="1"/>
          <w:bCs w:val="1"/>
          <w:color w:val="000000" w:themeColor="text1" w:themeTint="FF" w:themeShade="FF"/>
          <w:highlight w:val="yellow"/>
        </w:rPr>
        <w:t>Select Model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. When analysing bird species use the </w:t>
      </w:r>
      <w:r w:rsidRPr="71EC0653" w:rsidR="7401C272">
        <w:rPr>
          <w:rFonts w:ascii="Calibri" w:hAnsi="Calibri" w:cs="Calibri"/>
          <w:highlight w:val="yellow"/>
        </w:rPr>
        <w:t>global avian classification model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>, which among various updates include over 3000</w:t>
      </w:r>
      <w:r w:rsidRPr="71EC0653" w:rsidR="7401C272">
        <w:rPr>
          <w:rFonts w:ascii="Calibri" w:hAnsi="Calibri" w:cs="Calibri"/>
          <w:highlight w:val="yellow"/>
        </w:rPr>
        <w:t>–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>6000 bird species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>.</w:t>
      </w:r>
    </w:p>
    <w:p w:rsidRPr="00900F2A" w:rsidR="00727E6D" w:rsidP="00727E6D" w:rsidRDefault="00727E6D" w14:paraId="6485655A" w14:textId="77777777">
      <w:pPr>
        <w:pStyle w:val="ListParagraph"/>
        <w:ind w:left="567"/>
        <w:jc w:val="both"/>
        <w:rPr>
          <w:rFonts w:ascii="Calibri" w:hAnsi="Calibri" w:cs="Calibri"/>
          <w:i/>
          <w:iCs/>
          <w:color w:val="000000" w:themeColor="text1"/>
          <w:highlight w:val="yellow"/>
        </w:rPr>
      </w:pPr>
    </w:p>
    <w:p w:rsidRPr="000544F7" w:rsidR="000544F7" w:rsidP="000544F7" w:rsidRDefault="00727E6D" w14:paraId="580E023F" w14:textId="181BF415">
      <w:pPr>
        <w:pStyle w:val="ListParagraph"/>
        <w:numPr>
          <w:ilvl w:val="2"/>
          <w:numId w:val="1"/>
        </w:numPr>
        <w:spacing w:after="200"/>
        <w:jc w:val="both"/>
        <w:rPr>
          <w:rFonts w:ascii="Calibri" w:hAnsi="Calibri" w:cs="Calibri"/>
          <w:color w:val="000000" w:themeColor="text1"/>
          <w:highlight w:val="yellow"/>
        </w:rPr>
      </w:pP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Under the Inputs tab, leave the Overlap at the default of 0 s to prevent any interference with the 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>subsequent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 confidence score threshold 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analysis </w:t>
      </w:r>
      <w:r w:rsidRPr="71EC0653" w:rsidR="2F90FEF6">
        <w:rPr>
          <w:rFonts w:ascii="Calibri" w:hAnsi="Calibri" w:cs="Calibri"/>
          <w:color w:val="000000" w:themeColor="text1" w:themeTint="FF" w:themeShade="FF"/>
          <w:highlight w:val="yellow"/>
        </w:rPr>
        <w:t>.</w:t>
      </w:r>
    </w:p>
    <w:p w:rsidR="71EC0653" w:rsidP="71EC0653" w:rsidRDefault="71EC0653" w14:paraId="27E49091" w14:textId="73D501D0">
      <w:pPr>
        <w:pStyle w:val="ListParagraph"/>
        <w:spacing w:after="200"/>
        <w:ind w:left="1224"/>
        <w:jc w:val="both"/>
        <w:rPr>
          <w:rFonts w:ascii="Calibri" w:hAnsi="Calibri" w:cs="Calibri"/>
          <w:color w:val="000000" w:themeColor="text1" w:themeTint="FF" w:themeShade="FF"/>
          <w:highlight w:val="yellow"/>
        </w:rPr>
      </w:pPr>
    </w:p>
    <w:p w:rsidRPr="00900F2A" w:rsidR="00727E6D" w:rsidP="00727E6D" w:rsidRDefault="00727E6D" w14:paraId="7BBBB878" w14:textId="48C89828">
      <w:pPr>
        <w:pStyle w:val="ListParagraph"/>
        <w:numPr>
          <w:ilvl w:val="2"/>
          <w:numId w:val="1"/>
        </w:numPr>
        <w:spacing w:after="200"/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 xml:space="preserve">Under the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Outputs tab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, select the drop-down menu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Output Class File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and select the output list that relates to the geographical location of the study.</w:t>
      </w:r>
    </w:p>
    <w:p w:rsidRPr="00900F2A" w:rsidR="00727E6D" w:rsidP="00727E6D" w:rsidRDefault="00727E6D" w14:paraId="6BA0CE53" w14:textId="77777777">
      <w:pPr>
        <w:pStyle w:val="ListParagraph"/>
        <w:ind w:left="1224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900F2A" w:rsidR="00727E6D" w:rsidP="00727E6D" w:rsidRDefault="00727E6D" w14:paraId="13183460" w14:textId="5FE9B1DF">
      <w:pPr>
        <w:pStyle w:val="ListParagraph"/>
        <w:numPr>
          <w:ilvl w:val="2"/>
          <w:numId w:val="1"/>
        </w:numPr>
        <w:spacing w:after="200"/>
        <w:jc w:val="both"/>
        <w:rPr>
          <w:rFonts w:ascii="Calibri" w:hAnsi="Calibri" w:cs="Calibri"/>
          <w:color w:val="000000" w:themeColor="text1"/>
          <w:highlight w:val="yellow"/>
        </w:rPr>
      </w:pP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Under the </w:t>
      </w:r>
      <w:r w:rsidRPr="71EC0653" w:rsidR="7401C272">
        <w:rPr>
          <w:rFonts w:ascii="Calibri" w:hAnsi="Calibri" w:cs="Calibri"/>
          <w:b w:val="1"/>
          <w:bCs w:val="1"/>
          <w:color w:val="000000" w:themeColor="text1" w:themeTint="FF" w:themeShade="FF"/>
          <w:highlight w:val="yellow"/>
        </w:rPr>
        <w:t>Outputs tab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 there will be a list of bird species relevant to the chosen </w:t>
      </w:r>
      <w:r w:rsidRPr="71EC0653" w:rsidR="7401C272">
        <w:rPr>
          <w:rFonts w:ascii="Calibri" w:hAnsi="Calibri" w:cs="Calibri"/>
          <w:b w:val="1"/>
          <w:bCs w:val="1"/>
          <w:color w:val="000000" w:themeColor="text1" w:themeTint="FF" w:themeShade="FF"/>
          <w:highlight w:val="yellow"/>
        </w:rPr>
        <w:t>Output Class File.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 Lower the</w:t>
      </w:r>
      <w:r w:rsidRPr="71EC0653" w:rsidR="7401C272">
        <w:rPr>
          <w:rFonts w:ascii="Calibri" w:hAnsi="Calibri" w:cs="Calibri"/>
          <w:b w:val="1"/>
          <w:bCs w:val="1"/>
          <w:color w:val="000000" w:themeColor="text1" w:themeTint="FF" w:themeShade="FF"/>
          <w:highlight w:val="yellow"/>
        </w:rPr>
        <w:t xml:space="preserve"> Threshold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 to 0.1 and select </w:t>
      </w:r>
      <w:r w:rsidRPr="71EC0653" w:rsidR="7401C272">
        <w:rPr>
          <w:rFonts w:ascii="Calibri" w:hAnsi="Calibri" w:cs="Calibri"/>
          <w:b w:val="1"/>
          <w:bCs w:val="1"/>
          <w:color w:val="000000" w:themeColor="text1" w:themeTint="FF" w:themeShade="FF"/>
          <w:highlight w:val="yellow"/>
        </w:rPr>
        <w:t>Apply All,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 make sure that all values under</w:t>
      </w:r>
      <w:r w:rsidRPr="71EC0653" w:rsidR="7401C272">
        <w:rPr>
          <w:rFonts w:ascii="Calibri" w:hAnsi="Calibri" w:cs="Calibri"/>
          <w:b w:val="1"/>
          <w:bCs w:val="1"/>
          <w:color w:val="000000" w:themeColor="text1" w:themeTint="FF" w:themeShade="FF"/>
          <w:highlight w:val="yellow"/>
        </w:rPr>
        <w:t xml:space="preserve"> Threshold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 are now at 0.1 in the list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>.</w:t>
      </w:r>
    </w:p>
    <w:p w:rsidRPr="00900F2A" w:rsidR="00727E6D" w:rsidP="00727E6D" w:rsidRDefault="00727E6D" w14:paraId="229E01D8" w14:textId="77777777">
      <w:pPr>
        <w:pStyle w:val="ListParagraph"/>
        <w:ind w:left="1224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900F2A" w:rsidR="00727E6D" w:rsidP="00727E6D" w:rsidRDefault="00727E6D" w14:paraId="22B99370" w14:textId="459B20CB">
      <w:pPr>
        <w:pStyle w:val="ListParagraph"/>
        <w:numPr>
          <w:ilvl w:val="2"/>
          <w:numId w:val="1"/>
        </w:numPr>
        <w:spacing w:after="200"/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 xml:space="preserve">Select the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Suppress All Species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option and ticks will appear in all boxes in the species list. Then locate the target species and un-tick it in the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Suppress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column </w:t>
      </w:r>
    </w:p>
    <w:p w:rsidRPr="00900F2A" w:rsidR="00727E6D" w:rsidP="00727E6D" w:rsidRDefault="00727E6D" w14:paraId="4459EC9B" w14:textId="77777777">
      <w:pPr>
        <w:pStyle w:val="ListParagraph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900F2A" w:rsidR="00727E6D" w:rsidP="00727E6D" w:rsidRDefault="00727E6D" w14:paraId="48D6C3A2" w14:textId="77777777">
      <w:pPr>
        <w:pStyle w:val="ListParagraph"/>
        <w:numPr>
          <w:ilvl w:val="2"/>
          <w:numId w:val="1"/>
        </w:numPr>
        <w:spacing w:after="200"/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 xml:space="preserve"> Select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OK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to begin the Learning Detector, this will process the files and create selections where it has detected the target species vocalisations. </w:t>
      </w:r>
    </w:p>
    <w:p w:rsidRPr="00900F2A" w:rsidR="00727E6D" w:rsidP="00727E6D" w:rsidRDefault="00727E6D" w14:paraId="721C0912" w14:textId="77777777">
      <w:pPr>
        <w:pStyle w:val="ListParagraph"/>
        <w:ind w:left="1224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727E6D" w:rsidR="00727E6D" w:rsidP="005F2E86" w:rsidRDefault="00727E6D" w14:paraId="60848404" w14:textId="1E98CD57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</w:rPr>
      </w:pPr>
      <w:r w:rsidRPr="00727E6D">
        <w:rPr>
          <w:rFonts w:ascii="Calibri" w:hAnsi="Calibri" w:cs="Calibri"/>
          <w:color w:val="000000" w:themeColor="text1"/>
          <w:highlight w:val="yellow"/>
        </w:rPr>
        <w:t xml:space="preserve">Monitor the </w:t>
      </w:r>
      <w:r w:rsidRPr="00727E6D">
        <w:rPr>
          <w:rFonts w:ascii="Calibri" w:hAnsi="Calibri" w:cs="Calibri"/>
          <w:b/>
          <w:bCs/>
          <w:color w:val="000000" w:themeColor="text1"/>
          <w:highlight w:val="yellow"/>
        </w:rPr>
        <w:t>Progress Manager</w:t>
      </w:r>
      <w:r w:rsidRPr="00727E6D">
        <w:rPr>
          <w:rFonts w:ascii="Calibri" w:hAnsi="Calibri" w:cs="Calibri"/>
          <w:color w:val="000000" w:themeColor="text1"/>
          <w:highlight w:val="yellow"/>
        </w:rPr>
        <w:t xml:space="preserve"> to track </w:t>
      </w:r>
      <w:r w:rsidRPr="00727E6D">
        <w:rPr>
          <w:rFonts w:ascii="Calibri" w:hAnsi="Calibri" w:cs="Calibri"/>
          <w:b/>
          <w:bCs/>
          <w:color w:val="000000" w:themeColor="text1"/>
          <w:highlight w:val="yellow"/>
        </w:rPr>
        <w:t>Percentage Completed</w:t>
      </w:r>
      <w:r w:rsidRPr="00727E6D">
        <w:rPr>
          <w:rFonts w:ascii="Calibri" w:hAnsi="Calibri" w:cs="Calibri"/>
          <w:color w:val="000000" w:themeColor="text1"/>
          <w:highlight w:val="yellow"/>
        </w:rPr>
        <w:t xml:space="preserve"> and </w:t>
      </w:r>
      <w:r w:rsidRPr="00727E6D">
        <w:rPr>
          <w:rFonts w:ascii="Calibri" w:hAnsi="Calibri" w:cs="Calibri"/>
          <w:b/>
          <w:bCs/>
          <w:color w:val="000000" w:themeColor="text1"/>
          <w:highlight w:val="yellow"/>
        </w:rPr>
        <w:t>Time Remaining</w:t>
      </w:r>
      <w:r w:rsidRPr="00727E6D">
        <w:rPr>
          <w:rFonts w:ascii="Calibri" w:hAnsi="Calibri" w:cs="Calibri"/>
          <w:color w:val="000000" w:themeColor="text1"/>
        </w:rPr>
        <w:t xml:space="preserve"> </w:t>
      </w:r>
    </w:p>
    <w:p w:rsidRPr="00900F2A" w:rsidR="00727E6D" w:rsidP="00727E6D" w:rsidRDefault="00727E6D" w14:paraId="56C97022" w14:textId="777777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bCs/>
          <w:color w:val="000000" w:themeColor="text1"/>
          <w:highlight w:val="yellow"/>
        </w:rPr>
      </w:pPr>
      <w:r w:rsidRPr="00900F2A">
        <w:rPr>
          <w:rFonts w:ascii="Calibri" w:hAnsi="Calibri" w:cs="Calibri"/>
          <w:bCs/>
          <w:color w:val="000000" w:themeColor="text1"/>
          <w:highlight w:val="yellow"/>
        </w:rPr>
        <w:t>Create precision tables for target species at a representative ARU from each study location</w:t>
      </w:r>
    </w:p>
    <w:p w:rsidRPr="000544F7" w:rsidR="00727E6D" w:rsidP="000544F7" w:rsidRDefault="00727E6D" w14:paraId="0CCCCFFF" w14:textId="77777777">
      <w:pPr>
        <w:jc w:val="both"/>
        <w:rPr>
          <w:rFonts w:ascii="Calibri" w:hAnsi="Calibri" w:cs="Calibri"/>
          <w:b/>
          <w:bCs/>
          <w:color w:val="000000" w:themeColor="text1"/>
          <w:highlight w:val="yellow"/>
        </w:rPr>
      </w:pPr>
    </w:p>
    <w:p w:rsidRPr="00900F2A" w:rsidR="00727E6D" w:rsidP="00727E6D" w:rsidRDefault="00727E6D" w14:paraId="28541579" w14:textId="77777777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 xml:space="preserve">Open the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Learning Detector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selection table that was saved in step 2.3.1 and transfer to a spreadsheet software.</w:t>
      </w:r>
    </w:p>
    <w:p w:rsidRPr="00900F2A" w:rsidR="00727E6D" w:rsidP="00727E6D" w:rsidRDefault="00727E6D" w14:paraId="3CC88066" w14:textId="77777777">
      <w:pPr>
        <w:pStyle w:val="ListParagraph"/>
        <w:ind w:left="360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900F2A" w:rsidR="00727E6D" w:rsidP="00727E6D" w:rsidRDefault="00727E6D" w14:paraId="2AC0EEE3" w14:textId="2B4A9D6A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Confirm that only the target species appears under the </w:t>
      </w:r>
      <w:r w:rsidRPr="71EC0653" w:rsidR="7401C272">
        <w:rPr>
          <w:rFonts w:ascii="Calibri" w:hAnsi="Calibri" w:cs="Calibri"/>
          <w:b w:val="1"/>
          <w:bCs w:val="1"/>
          <w:color w:val="000000" w:themeColor="text1" w:themeTint="FF" w:themeShade="FF"/>
          <w:highlight w:val="yellow"/>
        </w:rPr>
        <w:t>Label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 column</w:t>
      </w:r>
      <w:r w:rsidRPr="71EC0653" w:rsidR="24395834">
        <w:rPr>
          <w:rFonts w:ascii="Calibri" w:hAnsi="Calibri" w:cs="Calibri"/>
          <w:color w:val="000000" w:themeColor="text1" w:themeTint="FF" w:themeShade="FF"/>
          <w:highlight w:val="yellow"/>
        </w:rPr>
        <w:t xml:space="preserve"> and d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elete all columns apart from the Selection and Score column. </w:t>
      </w:r>
    </w:p>
    <w:p w:rsidRPr="00900F2A" w:rsidR="00727E6D" w:rsidP="00727E6D" w:rsidRDefault="00727E6D" w14:paraId="46994C23" w14:textId="77777777">
      <w:pPr>
        <w:pStyle w:val="ListParagraph"/>
        <w:ind w:left="1224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900F2A" w:rsidR="00727E6D" w:rsidP="00727E6D" w:rsidRDefault="00727E6D" w14:paraId="020AB41C" w14:textId="77777777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>Randomise the rows using the spreadsheet’s randomisation function (e.g., add a column using =</w:t>
      </w:r>
      <w:proofErr w:type="gramStart"/>
      <w:r w:rsidRPr="00900F2A">
        <w:rPr>
          <w:rFonts w:ascii="Calibri" w:hAnsi="Calibri" w:cs="Calibri"/>
          <w:color w:val="000000" w:themeColor="text1"/>
          <w:highlight w:val="yellow"/>
        </w:rPr>
        <w:t>RAND(</w:t>
      </w:r>
      <w:proofErr w:type="gramEnd"/>
      <w:r w:rsidRPr="00900F2A">
        <w:rPr>
          <w:rFonts w:ascii="Calibri" w:hAnsi="Calibri" w:cs="Calibri"/>
          <w:color w:val="000000" w:themeColor="text1"/>
          <w:highlight w:val="yellow"/>
        </w:rPr>
        <w:t xml:space="preserve">), sort this column, then delete the randomisation column). </w:t>
      </w:r>
    </w:p>
    <w:p w:rsidRPr="00900F2A" w:rsidR="00727E6D" w:rsidP="00727E6D" w:rsidRDefault="00727E6D" w14:paraId="6FAC3E08" w14:textId="77777777">
      <w:pPr>
        <w:pStyle w:val="ListParagraph"/>
        <w:ind w:left="1224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900F2A" w:rsidR="00727E6D" w:rsidP="00727E6D" w:rsidRDefault="00727E6D" w14:paraId="3DD4AB06" w14:textId="081223F2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lastRenderedPageBreak/>
        <w:t>Retain the first 300 randomised detections, if fewer than 300 exist, retain all.</w:t>
      </w:r>
    </w:p>
    <w:p w:rsidRPr="00913C33" w:rsidR="00727E6D" w:rsidP="00727E6D" w:rsidRDefault="00727E6D" w14:paraId="22B1E829" w14:textId="77777777">
      <w:pPr>
        <w:pStyle w:val="ListParagraph"/>
        <w:jc w:val="both"/>
        <w:rPr>
          <w:rFonts w:ascii="Calibri" w:hAnsi="Calibri" w:cs="Calibri"/>
          <w:color w:val="000000" w:themeColor="text1"/>
        </w:rPr>
      </w:pPr>
    </w:p>
    <w:p w:rsidRPr="00900F2A" w:rsidR="00727E6D" w:rsidP="00727E6D" w:rsidRDefault="00727E6D" w14:paraId="195FB770" w14:textId="77777777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 xml:space="preserve">Save the validation dataset using the ARU name being analysed and an identifier such as: AM1_ValidationDataset.xlsx. </w:t>
      </w:r>
    </w:p>
    <w:p w:rsidRPr="00900F2A" w:rsidR="00727E6D" w:rsidP="00727E6D" w:rsidRDefault="00727E6D" w14:paraId="080D07F3" w14:textId="77777777">
      <w:pPr>
        <w:jc w:val="both"/>
        <w:rPr>
          <w:rFonts w:ascii="Calibri" w:hAnsi="Calibri" w:cs="Calibri"/>
          <w:b/>
          <w:bCs/>
          <w:color w:val="000000" w:themeColor="text1"/>
          <w:highlight w:val="yellow"/>
        </w:rPr>
      </w:pPr>
    </w:p>
    <w:p w:rsidRPr="00900F2A" w:rsidR="00727E6D" w:rsidP="00727E6D" w:rsidRDefault="00727E6D" w14:paraId="76F6BAF5" w14:textId="77777777">
      <w:pPr>
        <w:pStyle w:val="ListParagraph"/>
        <w:numPr>
          <w:ilvl w:val="1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 xml:space="preserve">Prepare </w:t>
      </w:r>
      <w:r w:rsidRPr="00900F2A">
        <w:rPr>
          <w:rFonts w:ascii="Calibri" w:hAnsi="Calibri" w:cs="Calibri"/>
          <w:highlight w:val="yellow"/>
        </w:rPr>
        <w:t>bioacoustics analysis software</w:t>
      </w:r>
      <w:r w:rsidRPr="00900F2A" w:rsidDel="006E413D">
        <w:rPr>
          <w:rFonts w:ascii="Calibri" w:hAnsi="Calibri" w:cs="Calibri"/>
          <w:color w:val="000000" w:themeColor="text1"/>
          <w:highlight w:val="yellow"/>
        </w:rPr>
        <w:t xml:space="preserve"> </w:t>
      </w:r>
      <w:r w:rsidRPr="00900F2A">
        <w:rPr>
          <w:rFonts w:ascii="Calibri" w:hAnsi="Calibri" w:cs="Calibri"/>
          <w:color w:val="000000" w:themeColor="text1"/>
          <w:highlight w:val="yellow"/>
        </w:rPr>
        <w:t>for manual validation</w:t>
      </w:r>
    </w:p>
    <w:p w:rsidRPr="00900F2A" w:rsidR="00727E6D" w:rsidP="00727E6D" w:rsidRDefault="00727E6D" w14:paraId="726F465B" w14:textId="77777777">
      <w:pPr>
        <w:pStyle w:val="ListParagraph"/>
        <w:ind w:left="360"/>
        <w:jc w:val="both"/>
        <w:rPr>
          <w:rFonts w:ascii="Calibri" w:hAnsi="Calibri" w:cs="Calibri"/>
          <w:b/>
          <w:color w:val="000000" w:themeColor="text1"/>
          <w:highlight w:val="yellow"/>
        </w:rPr>
      </w:pPr>
    </w:p>
    <w:p w:rsidRPr="00900F2A" w:rsidR="00727E6D" w:rsidP="00727E6D" w:rsidRDefault="00727E6D" w14:paraId="31EB0CEB" w14:textId="3C5F5CD1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>Open the software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, select </w:t>
      </w:r>
      <w:r w:rsidRPr="71EC0653" w:rsidR="7401C272">
        <w:rPr>
          <w:rFonts w:ascii="Calibri" w:hAnsi="Calibri" w:cs="Calibri"/>
          <w:b w:val="1"/>
          <w:bCs w:val="1"/>
          <w:color w:val="000000" w:themeColor="text1" w:themeTint="FF" w:themeShade="FF"/>
          <w:highlight w:val="yellow"/>
        </w:rPr>
        <w:t xml:space="preserve">File 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&gt; </w:t>
      </w:r>
      <w:r w:rsidRPr="71EC0653" w:rsidR="7401C272">
        <w:rPr>
          <w:rFonts w:ascii="Calibri" w:hAnsi="Calibri" w:cs="Calibri"/>
          <w:b w:val="1"/>
          <w:bCs w:val="1"/>
          <w:color w:val="000000" w:themeColor="text1" w:themeTint="FF" w:themeShade="FF"/>
          <w:highlight w:val="yellow"/>
        </w:rPr>
        <w:t>Open Sound Files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… and in the </w:t>
      </w:r>
      <w:r w:rsidRPr="71EC0653" w:rsidR="7401C272">
        <w:rPr>
          <w:rFonts w:ascii="Calibri" w:hAnsi="Calibri" w:cs="Calibri"/>
          <w:b w:val="1"/>
          <w:bCs w:val="1"/>
          <w:color w:val="000000" w:themeColor="text1" w:themeTint="FF" w:themeShade="FF"/>
          <w:highlight w:val="yellow"/>
        </w:rPr>
        <w:t>Open Sound Files window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 select all the corresponding </w:t>
      </w:r>
      <w:r w:rsidRPr="71EC0653" w:rsidR="7401C272">
        <w:rPr>
          <w:rFonts w:ascii="Calibri" w:hAnsi="Calibri" w:cs="Calibri"/>
          <w:b w:val="1"/>
          <w:bCs w:val="1"/>
          <w:color w:val="000000" w:themeColor="text1" w:themeTint="FF" w:themeShade="FF"/>
          <w:highlight w:val="yellow"/>
        </w:rPr>
        <w:t>WAV files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, and click </w:t>
      </w:r>
      <w:r w:rsidRPr="71EC0653" w:rsidR="7401C272">
        <w:rPr>
          <w:rFonts w:ascii="Calibri" w:hAnsi="Calibri" w:cs="Calibri"/>
          <w:b w:val="1"/>
          <w:bCs w:val="1"/>
          <w:color w:val="000000" w:themeColor="text1" w:themeTint="FF" w:themeShade="FF"/>
          <w:highlight w:val="yellow"/>
        </w:rPr>
        <w:t>Open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. </w:t>
      </w:r>
    </w:p>
    <w:p w:rsidRPr="00900F2A" w:rsidR="00727E6D" w:rsidP="00727E6D" w:rsidRDefault="00727E6D" w14:paraId="215B5097" w14:textId="77777777">
      <w:pPr>
        <w:pStyle w:val="ListParagraph"/>
        <w:ind w:left="1224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900F2A" w:rsidR="00727E6D" w:rsidP="00727E6D" w:rsidRDefault="00727E6D" w14:paraId="472F73B1" w14:textId="77777777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 xml:space="preserve">In the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Configure New Sound Window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which opens, under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 xml:space="preserve"> Paging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, select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Page Sound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and enter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the Page size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used in step 2.2.3. Under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Multiple Files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select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 xml:space="preserve">Open 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as file sequence in one window and select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OK.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</w:t>
      </w:r>
    </w:p>
    <w:p w:rsidRPr="00900F2A" w:rsidR="00727E6D" w:rsidP="00727E6D" w:rsidRDefault="00727E6D" w14:paraId="0276280B" w14:textId="77777777">
      <w:pPr>
        <w:pStyle w:val="ListParagraph"/>
        <w:ind w:left="1224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900F2A" w:rsidR="00727E6D" w:rsidP="00727E6D" w:rsidRDefault="00727E6D" w14:paraId="09EAE034" w14:textId="77777777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b/>
          <w:bCs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 xml:space="preserve">Navigate to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 xml:space="preserve">File &gt; Open Selection Table… 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and open the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Learning Detection Table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for the ARU being analysed saved in step 2.3.1.</w:t>
      </w:r>
    </w:p>
    <w:p w:rsidRPr="00900F2A" w:rsidR="00727E6D" w:rsidP="00727E6D" w:rsidRDefault="00727E6D" w14:paraId="12A7D2D5" w14:textId="77777777">
      <w:pPr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913C33" w:rsidR="00727E6D" w:rsidP="00727E6D" w:rsidRDefault="00727E6D" w14:paraId="4B4FF8BB" w14:textId="77777777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 xml:space="preserve">In the Panel on the left of the Sound view, under the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Layouts tab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, in </w:t>
      </w:r>
      <w:proofErr w:type="gramStart"/>
      <w:r w:rsidRPr="00900F2A">
        <w:rPr>
          <w:rFonts w:ascii="Calibri" w:hAnsi="Calibri" w:cs="Calibri"/>
          <w:color w:val="000000" w:themeColor="text1"/>
          <w:highlight w:val="yellow"/>
        </w:rPr>
        <w:t>Views:,</w:t>
      </w:r>
      <w:proofErr w:type="gramEnd"/>
      <w:r w:rsidRPr="00900F2A">
        <w:rPr>
          <w:rFonts w:ascii="Calibri" w:hAnsi="Calibri" w:cs="Calibri"/>
          <w:color w:val="000000" w:themeColor="text1"/>
          <w:highlight w:val="yellow"/>
        </w:rPr>
        <w:t xml:space="preserve"> unselect the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Waveform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view so all files are displayed in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Spectrogram view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to enable visual confirmation of vocalisation structure.</w:t>
      </w:r>
      <w:r w:rsidRPr="00913C33">
        <w:rPr>
          <w:rFonts w:ascii="Calibri" w:hAnsi="Calibri" w:cs="Calibri"/>
          <w:color w:val="000000" w:themeColor="text1"/>
        </w:rPr>
        <w:t xml:space="preserve"> </w:t>
      </w:r>
    </w:p>
    <w:p w:rsidRPr="00913C33" w:rsidR="00727E6D" w:rsidP="00727E6D" w:rsidRDefault="00727E6D" w14:paraId="5605F3D6" w14:textId="77777777">
      <w:pPr>
        <w:pStyle w:val="ListParagraph"/>
        <w:ind w:left="1224"/>
        <w:jc w:val="both"/>
        <w:rPr>
          <w:rFonts w:ascii="Calibri" w:hAnsi="Calibri" w:cs="Calibri"/>
          <w:color w:val="000000" w:themeColor="text1"/>
        </w:rPr>
      </w:pPr>
    </w:p>
    <w:p w:rsidRPr="00900F2A" w:rsidR="00727E6D" w:rsidP="00727E6D" w:rsidRDefault="00727E6D" w14:paraId="3D684F6E" w14:textId="77777777">
      <w:pPr>
        <w:pStyle w:val="ListParagraph"/>
        <w:numPr>
          <w:ilvl w:val="1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>Validate randomised selections</w:t>
      </w:r>
    </w:p>
    <w:p w:rsidRPr="00900F2A" w:rsidR="00727E6D" w:rsidP="00727E6D" w:rsidRDefault="00727E6D" w14:paraId="65BBFE02" w14:textId="77777777">
      <w:pPr>
        <w:pStyle w:val="ListParagraph"/>
        <w:ind w:left="1224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900F2A" w:rsidR="00727E6D" w:rsidP="00727E6D" w:rsidRDefault="00727E6D" w14:paraId="780C84C4" w14:textId="7E8757BC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>Alongside the bioacoustics software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 with the prepared data ready for manual validation, open the validation spreadsheet saved in step 3.1.6.</w:t>
      </w:r>
    </w:p>
    <w:p w:rsidRPr="00900F2A" w:rsidR="00727E6D" w:rsidP="00727E6D" w:rsidRDefault="00727E6D" w14:paraId="134E3E94" w14:textId="77777777">
      <w:pPr>
        <w:pStyle w:val="ListParagraph"/>
        <w:ind w:left="1224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900F2A" w:rsidR="00727E6D" w:rsidP="00727E6D" w:rsidRDefault="00727E6D" w14:paraId="3BC3727B" w14:textId="77777777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 xml:space="preserve">Create a new column in the spreadsheet labelled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Correctly Detected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. </w:t>
      </w:r>
    </w:p>
    <w:p w:rsidRPr="00900F2A" w:rsidR="00727E6D" w:rsidP="00727E6D" w:rsidRDefault="00727E6D" w14:paraId="540BB3CC" w14:textId="77777777">
      <w:pPr>
        <w:pStyle w:val="ListParagraph"/>
        <w:ind w:left="1224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900F2A" w:rsidR="00727E6D" w:rsidP="00727E6D" w:rsidRDefault="00727E6D" w14:paraId="5FFD6E27" w14:textId="77777777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 xml:space="preserve">Locate each selection number from the randomised list within the spectrogram view and input whether it has been correctly detected (1) or incorrectly detected (0) into the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Correctly Detected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column.</w:t>
      </w:r>
    </w:p>
    <w:p w:rsidRPr="00900F2A" w:rsidR="00727E6D" w:rsidP="00727E6D" w:rsidRDefault="00727E6D" w14:paraId="1877AE3B" w14:textId="77777777">
      <w:pPr>
        <w:pStyle w:val="ListParagraph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900F2A" w:rsidR="00727E6D" w:rsidP="00727E6D" w:rsidRDefault="00727E6D" w14:paraId="4263BBAA" w14:textId="77777777">
      <w:pPr>
        <w:pStyle w:val="ListParagraph"/>
        <w:numPr>
          <w:ilvl w:val="1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>Calculate detector precision</w:t>
      </w:r>
    </w:p>
    <w:p w:rsidRPr="00900F2A" w:rsidR="00727E6D" w:rsidP="00727E6D" w:rsidRDefault="00727E6D" w14:paraId="0723455F" w14:textId="77777777">
      <w:pPr>
        <w:pStyle w:val="ListParagraph"/>
        <w:ind w:left="360"/>
        <w:jc w:val="both"/>
        <w:rPr>
          <w:rFonts w:ascii="Calibri" w:hAnsi="Calibri" w:cs="Calibri"/>
          <w:b/>
          <w:bCs/>
          <w:color w:val="000000" w:themeColor="text1"/>
          <w:highlight w:val="yellow"/>
        </w:rPr>
      </w:pPr>
    </w:p>
    <w:p w:rsidRPr="000544F7" w:rsidR="00727E6D" w:rsidP="000544F7" w:rsidRDefault="00727E6D" w14:paraId="1007A83E" w14:textId="3C33F914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>Calculate precision of the detector (prior to the logistic regression) for the ARU and target species using the formula:</w:t>
      </w:r>
      <w:r w:rsidR="000544F7">
        <w:rPr>
          <w:rFonts w:ascii="Calibri" w:hAnsi="Calibri" w:cs="Calibri"/>
          <w:color w:val="000000" w:themeColor="text1"/>
          <w:highlight w:val="yellow"/>
        </w:rPr>
        <w:t xml:space="preserve"> </w:t>
      </w:r>
      <w:r w:rsidRPr="000544F7">
        <w:rPr>
          <w:rFonts w:ascii="Calibri" w:hAnsi="Calibri" w:cs="Calibri"/>
          <w:color w:val="000000" w:themeColor="text1"/>
          <w:highlight w:val="yellow"/>
        </w:rPr>
        <w:t>Precision (%) = (Number of Correct Detections/Total Validated Detections) x 100</w:t>
      </w:r>
    </w:p>
    <w:p w:rsidRPr="00913C33" w:rsidR="00727E6D" w:rsidP="00727E6D" w:rsidRDefault="00727E6D" w14:paraId="10CE1D01" w14:textId="77777777">
      <w:pPr>
        <w:pStyle w:val="ListParagraph"/>
        <w:ind w:left="1224"/>
        <w:jc w:val="both"/>
        <w:rPr>
          <w:rFonts w:ascii="Calibri" w:hAnsi="Calibri" w:cs="Calibri"/>
          <w:color w:val="000000" w:themeColor="text1"/>
        </w:rPr>
      </w:pPr>
    </w:p>
    <w:p w:rsidRPr="00900F2A" w:rsidR="00727E6D" w:rsidP="00727E6D" w:rsidRDefault="00727E6D" w14:paraId="527FEAAB" w14:textId="777777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>Perform a logistic regression analysis on the validation tables to generate an optimal confidence score threshold</w:t>
      </w:r>
    </w:p>
    <w:p w:rsidRPr="00900F2A" w:rsidR="00727E6D" w:rsidP="00727E6D" w:rsidRDefault="00727E6D" w14:paraId="105A8840" w14:textId="77777777">
      <w:pPr>
        <w:pStyle w:val="ListParagraph"/>
        <w:ind w:left="360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900F2A" w:rsidR="00727E6D" w:rsidP="00727E6D" w:rsidRDefault="00727E6D" w14:paraId="7C29C8D4" w14:textId="77777777">
      <w:pPr>
        <w:pStyle w:val="ListParagraph"/>
        <w:numPr>
          <w:ilvl w:val="1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>Generate confidence score thresholds, utilising Wood &amp; Kahl’s</w:t>
      </w:r>
      <w:r w:rsidRPr="00900F2A">
        <w:rPr>
          <w:rFonts w:ascii="Calibri" w:hAnsi="Calibri" w:cs="Calibri"/>
          <w:color w:val="000000" w:themeColor="text1"/>
          <w:highlight w:val="yellow"/>
          <w:vertAlign w:val="superscript"/>
        </w:rPr>
        <w:t>21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guidelines</w:t>
      </w:r>
    </w:p>
    <w:p w:rsidRPr="00900F2A" w:rsidR="00727E6D" w:rsidP="00727E6D" w:rsidRDefault="00727E6D" w14:paraId="6A0A5517" w14:textId="77777777">
      <w:pPr>
        <w:pStyle w:val="ListParagraph"/>
        <w:ind w:left="360"/>
        <w:jc w:val="both"/>
        <w:rPr>
          <w:rFonts w:ascii="Calibri" w:hAnsi="Calibri" w:cs="Calibri"/>
          <w:b/>
          <w:color w:val="000000" w:themeColor="text1"/>
          <w:highlight w:val="yellow"/>
        </w:rPr>
      </w:pPr>
    </w:p>
    <w:p w:rsidRPr="00900F2A" w:rsidR="00727E6D" w:rsidP="00727E6D" w:rsidRDefault="00727E6D" w14:paraId="296F38BC" w14:textId="02FA4223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>Use the software R</w:t>
      </w:r>
      <w:r w:rsidRPr="71EC0653" w:rsidR="7401C272">
        <w:rPr>
          <w:rFonts w:ascii="Calibri" w:hAnsi="Calibri" w:cs="Calibri"/>
          <w:color w:val="000000" w:themeColor="text1" w:themeTint="FF" w:themeShade="FF"/>
          <w:highlight w:val="yellow"/>
        </w:rPr>
        <w:t xml:space="preserve"> to import the validation dataset created in section 3.</w:t>
      </w:r>
    </w:p>
    <w:p w:rsidRPr="00900F2A" w:rsidR="00727E6D" w:rsidP="00727E6D" w:rsidRDefault="00727E6D" w14:paraId="2AE054EC" w14:textId="77777777">
      <w:pPr>
        <w:pStyle w:val="ListParagraph"/>
        <w:ind w:left="567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913C33" w:rsidR="00727E6D" w:rsidP="00727E6D" w:rsidRDefault="00727E6D" w14:paraId="7B26A64A" w14:textId="77777777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>Run a logistic regression using the generalized linear modelling function</w:t>
      </w:r>
      <w:r w:rsidRPr="00900F2A" w:rsidDel="006E413D">
        <w:rPr>
          <w:rFonts w:ascii="Calibri" w:hAnsi="Calibri" w:cs="Calibri"/>
          <w:color w:val="000000" w:themeColor="text1"/>
          <w:highlight w:val="yellow"/>
        </w:rPr>
        <w:t xml:space="preserve"> </w:t>
      </w:r>
      <w:r w:rsidRPr="00900F2A">
        <w:rPr>
          <w:rFonts w:ascii="Calibri" w:hAnsi="Calibri" w:cs="Calibri"/>
          <w:color w:val="000000" w:themeColor="text1"/>
          <w:highlight w:val="yellow"/>
        </w:rPr>
        <w:t>with the family as binomial on the dataset</w:t>
      </w:r>
      <w:r w:rsidRPr="00913C33">
        <w:rPr>
          <w:rFonts w:ascii="Calibri" w:hAnsi="Calibri" w:cs="Calibri"/>
          <w:color w:val="000000" w:themeColor="text1"/>
        </w:rPr>
        <w:t>.</w:t>
      </w:r>
    </w:p>
    <w:p w:rsidRPr="00913C33" w:rsidR="00727E6D" w:rsidP="00727E6D" w:rsidRDefault="00727E6D" w14:paraId="14C66CCE" w14:textId="77777777">
      <w:pPr>
        <w:pStyle w:val="ListParagraph"/>
        <w:ind w:left="1224"/>
        <w:jc w:val="both"/>
        <w:rPr>
          <w:rFonts w:ascii="Calibri" w:hAnsi="Calibri" w:cs="Calibri"/>
          <w:color w:val="000000" w:themeColor="text1"/>
        </w:rPr>
      </w:pPr>
    </w:p>
    <w:p w:rsidRPr="00913C33" w:rsidR="00727E6D" w:rsidP="00727E6D" w:rsidRDefault="00727E6D" w14:paraId="1B48E17F" w14:textId="77777777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>Set the desired probability of precision as 0.9, this means that the probability that a detection is a true positive will be 90% or above</w:t>
      </w:r>
      <w:r w:rsidRPr="00913C33">
        <w:rPr>
          <w:rFonts w:ascii="Calibri" w:hAnsi="Calibri" w:cs="Calibri"/>
          <w:color w:val="000000" w:themeColor="text1"/>
        </w:rPr>
        <w:t>.</w:t>
      </w:r>
    </w:p>
    <w:p w:rsidRPr="00913C33" w:rsidR="00727E6D" w:rsidP="00727E6D" w:rsidRDefault="00727E6D" w14:paraId="3234EE71" w14:textId="77777777">
      <w:pPr>
        <w:jc w:val="both"/>
        <w:rPr>
          <w:rFonts w:ascii="Calibri" w:hAnsi="Calibri" w:cs="Calibri"/>
          <w:bCs/>
          <w:color w:val="000000" w:themeColor="text1"/>
        </w:rPr>
      </w:pPr>
    </w:p>
    <w:p w:rsidRPr="000544F7" w:rsidR="00727E6D" w:rsidP="000544F7" w:rsidRDefault="00727E6D" w14:paraId="103E6DB4" w14:textId="66336C88">
      <w:pPr>
        <w:pStyle w:val="ListParagraph"/>
        <w:numPr>
          <w:ilvl w:val="1"/>
          <w:numId w:val="1"/>
        </w:numPr>
        <w:jc w:val="both"/>
        <w:rPr>
          <w:rFonts w:ascii="Calibri" w:hAnsi="Calibri" w:cs="Calibri"/>
          <w:bCs/>
          <w:color w:val="000000" w:themeColor="text1"/>
          <w:highlight w:val="yellow"/>
        </w:rPr>
      </w:pPr>
      <w:r w:rsidRPr="00900F2A">
        <w:rPr>
          <w:rFonts w:ascii="Calibri" w:hAnsi="Calibri" w:cs="Calibri"/>
          <w:bCs/>
          <w:color w:val="000000" w:themeColor="text1"/>
          <w:highlight w:val="yellow"/>
        </w:rPr>
        <w:t>Apply the optimal confidence score</w:t>
      </w:r>
    </w:p>
    <w:p w:rsidRPr="00900F2A" w:rsidR="00727E6D" w:rsidP="00727E6D" w:rsidRDefault="00727E6D" w14:paraId="46035B25" w14:textId="77777777">
      <w:pPr>
        <w:pStyle w:val="ListParagraph"/>
        <w:ind w:left="1224"/>
        <w:jc w:val="both"/>
        <w:rPr>
          <w:rFonts w:ascii="Calibri" w:hAnsi="Calibri" w:cs="Calibri"/>
          <w:color w:val="000000" w:themeColor="text1"/>
          <w:highlight w:val="yellow"/>
        </w:rPr>
      </w:pPr>
    </w:p>
    <w:p w:rsidRPr="00900F2A" w:rsidR="00727E6D" w:rsidP="00727E6D" w:rsidRDefault="00727E6D" w14:paraId="09CC8298" w14:textId="6B3C2CD5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 xml:space="preserve">Re-run the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Learning Detector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on the ARU being investigated using the steps in section 2. However</w:t>
      </w:r>
      <w:r w:rsidR="000544F7">
        <w:rPr>
          <w:rFonts w:ascii="Calibri" w:hAnsi="Calibri" w:cs="Calibri"/>
          <w:color w:val="000000" w:themeColor="text1"/>
          <w:highlight w:val="yellow"/>
        </w:rPr>
        <w:t xml:space="preserve">, 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the </w:t>
      </w:r>
      <w:r w:rsidRPr="00900F2A">
        <w:rPr>
          <w:rFonts w:ascii="Calibri" w:hAnsi="Calibri" w:cs="Calibri"/>
          <w:b/>
          <w:bCs/>
          <w:color w:val="000000" w:themeColor="text1"/>
          <w:highlight w:val="yellow"/>
        </w:rPr>
        <w:t>Threshold</w:t>
      </w:r>
      <w:r w:rsidRPr="00900F2A">
        <w:rPr>
          <w:rFonts w:ascii="Calibri" w:hAnsi="Calibri" w:cs="Calibri"/>
          <w:color w:val="000000" w:themeColor="text1"/>
          <w:highlight w:val="yellow"/>
        </w:rPr>
        <w:t xml:space="preserve"> for the target species being detected must be changed to the threshold determined in section 4.1 of the protocol.</w:t>
      </w:r>
    </w:p>
    <w:p w:rsidRPr="00913C33" w:rsidR="00727E6D" w:rsidP="00727E6D" w:rsidRDefault="00727E6D" w14:paraId="05BAC721" w14:textId="77777777">
      <w:pPr>
        <w:pStyle w:val="ListParagraph"/>
        <w:ind w:left="1224"/>
        <w:jc w:val="both"/>
        <w:rPr>
          <w:rFonts w:ascii="Calibri" w:hAnsi="Calibri" w:cs="Calibri"/>
          <w:color w:val="000000" w:themeColor="text1"/>
        </w:rPr>
      </w:pPr>
    </w:p>
    <w:p w:rsidRPr="000544F7" w:rsidR="009578D7" w:rsidP="00727E6D" w:rsidRDefault="00727E6D" w14:paraId="69EB2B15" w14:textId="3A03C6DD">
      <w:pPr>
        <w:pStyle w:val="ListParagraph"/>
        <w:numPr>
          <w:ilvl w:val="2"/>
          <w:numId w:val="1"/>
        </w:numPr>
        <w:jc w:val="both"/>
        <w:rPr>
          <w:rFonts w:ascii="Calibri" w:hAnsi="Calibri" w:cs="Calibri"/>
          <w:color w:val="000000" w:themeColor="text1"/>
          <w:highlight w:val="yellow"/>
        </w:rPr>
      </w:pPr>
      <w:r w:rsidRPr="00900F2A">
        <w:rPr>
          <w:rFonts w:ascii="Calibri" w:hAnsi="Calibri" w:cs="Calibri"/>
          <w:color w:val="000000" w:themeColor="text1"/>
          <w:highlight w:val="yellow"/>
        </w:rPr>
        <w:t>A new list of detections will be created that now should be more accurate, with less false positives (see Results).</w:t>
      </w:r>
    </w:p>
    <w:sectPr w:rsidRPr="000544F7" w:rsidR="009578D7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34412"/>
    <w:multiLevelType w:val="multilevel"/>
    <w:tmpl w:val="EEC457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91863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6D"/>
    <w:rsid w:val="000544F7"/>
    <w:rsid w:val="00272938"/>
    <w:rsid w:val="00727E6D"/>
    <w:rsid w:val="009578D7"/>
    <w:rsid w:val="00C055A1"/>
    <w:rsid w:val="0470DACF"/>
    <w:rsid w:val="1E6B6E91"/>
    <w:rsid w:val="24395834"/>
    <w:rsid w:val="2B2BE80A"/>
    <w:rsid w:val="2F90FEF6"/>
    <w:rsid w:val="30EEB0A5"/>
    <w:rsid w:val="3243DE5C"/>
    <w:rsid w:val="38CA4069"/>
    <w:rsid w:val="61ABB9D3"/>
    <w:rsid w:val="71EC0653"/>
    <w:rsid w:val="7401C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4382F"/>
  <w15:chartTrackingRefBased/>
  <w15:docId w15:val="{4430D7F7-D802-4087-AA21-0326E1789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27E6D"/>
    <w:pPr>
      <w:spacing w:after="0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7E6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E6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E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E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E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E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E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E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E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27E6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27E6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27E6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27E6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27E6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27E6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27E6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27E6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27E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7E6D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27E6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E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27E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E6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27E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E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7E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E6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27E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E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Figueiredo Passos, Luiza</dc:creator>
  <keywords/>
  <dc:description/>
  <lastModifiedBy>Figueiredo Passos, Luiza</lastModifiedBy>
  <revision>2</revision>
  <dcterms:created xsi:type="dcterms:W3CDTF">2026-03-26T15:21:00.0000000Z</dcterms:created>
  <dcterms:modified xsi:type="dcterms:W3CDTF">2026-03-27T09:53:23.9743183Z</dcterms:modified>
</coreProperties>
</file>