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2466F89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3DC76F27">
        <w:rPr>
          <w:rFonts w:eastAsia="Times New Roman" w:cstheme="minorBidi"/>
          <w:b/>
          <w:bCs/>
        </w:rPr>
        <w:t>Submission ID #:</w:t>
      </w:r>
      <w:r w:rsidR="1297EC2B" w:rsidRPr="3DC76F27">
        <w:rPr>
          <w:rFonts w:eastAsia="Times New Roman" w:cstheme="minorBidi"/>
          <w:b/>
          <w:bCs/>
        </w:rPr>
        <w:t xml:space="preserve"> 70455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7264DD8C" w:rsidR="004E0C5A" w:rsidRPr="00B07A3B" w:rsidRDefault="004E0C5A" w:rsidP="3DC76F27">
      <w:pPr>
        <w:outlineLvl w:val="0"/>
        <w:rPr>
          <w:rFonts w:eastAsia="Times New Roman" w:cstheme="minorBidi"/>
          <w:b/>
          <w:bCs/>
        </w:rPr>
      </w:pPr>
      <w:r w:rsidRPr="3DC76F27">
        <w:rPr>
          <w:rFonts w:eastAsia="Times New Roman" w:cstheme="minorBidi"/>
          <w:b/>
          <w:bCs/>
        </w:rPr>
        <w:t>Project Page Link:</w:t>
      </w:r>
      <w:r w:rsidR="00F60C18" w:rsidRPr="3DC76F27">
        <w:rPr>
          <w:rFonts w:eastAsia="Times New Roman" w:cstheme="minorBidi"/>
          <w:b/>
          <w:bCs/>
        </w:rPr>
        <w:t xml:space="preserve"> </w:t>
      </w:r>
      <w:hyperlink r:id="rId7">
        <w:r w:rsidR="5A4E8A1B" w:rsidRPr="3DC76F27">
          <w:rPr>
            <w:rStyle w:val="Hyperlink"/>
            <w:rFonts w:eastAsia="Times New Roman" w:cstheme="minorBidi"/>
            <w:b/>
            <w:bCs/>
          </w:rPr>
          <w:t>https://review.jove.com/files_upload.php?src=21488823</w:t>
        </w:r>
      </w:hyperlink>
      <w:r w:rsidR="5A4E8A1B" w:rsidRPr="3DC76F27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85E3EE8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3DC76F27">
        <w:rPr>
          <w:rFonts w:eastAsia="Times New Roman" w:cstheme="minorBidi"/>
          <w:b/>
          <w:bCs/>
          <w:sz w:val="32"/>
          <w:szCs w:val="32"/>
        </w:rPr>
        <w:t>Title:</w:t>
      </w:r>
      <w:r w:rsidRPr="3DC76F27">
        <w:rPr>
          <w:rFonts w:eastAsia="Times New Roman" w:cstheme="minorBidi"/>
          <w:b/>
          <w:bCs/>
        </w:rPr>
        <w:t xml:space="preserve"> </w:t>
      </w:r>
      <w:r w:rsidR="06563145" w:rsidRPr="3DC76F27">
        <w:rPr>
          <w:rFonts w:eastAsia="Times New Roman" w:cstheme="minorBidi"/>
          <w:b/>
          <w:bCs/>
          <w:sz w:val="28"/>
          <w:szCs w:val="28"/>
        </w:rPr>
        <w:t xml:space="preserve">Cryogenic Scanning Electron Nanobeam Diffraction Workflows for Structural Characterization of Beam-sensitive Battery Interfaces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5C11249" w14:textId="16CE45FB" w:rsidR="00EC3C46" w:rsidRDefault="00EC3C46" w:rsidP="3DC76F27">
      <w:pPr>
        <w:tabs>
          <w:tab w:val="left" w:pos="142"/>
        </w:tabs>
        <w:outlineLvl w:val="0"/>
        <w:rPr>
          <w:rFonts w:ascii="Calibri" w:eastAsia="Calibri" w:hAnsi="Calibri" w:cs="Calibri"/>
          <w:sz w:val="28"/>
          <w:szCs w:val="28"/>
        </w:rPr>
      </w:pPr>
      <w:r w:rsidRPr="3DC76F27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proofErr w:type="spellStart"/>
      <w:r w:rsidR="1C1BC4D5" w:rsidRPr="3DC76F27">
        <w:rPr>
          <w:rFonts w:ascii="Calibri" w:eastAsia="Calibri" w:hAnsi="Calibri" w:cs="Calibri"/>
        </w:rPr>
        <w:t>Hyeongjun</w:t>
      </w:r>
      <w:proofErr w:type="spellEnd"/>
      <w:r w:rsidR="1C1BC4D5" w:rsidRPr="3DC76F27">
        <w:rPr>
          <w:rFonts w:ascii="Calibri" w:eastAsia="Calibri" w:hAnsi="Calibri" w:cs="Calibri"/>
        </w:rPr>
        <w:t xml:space="preserve"> Koh</w:t>
      </w:r>
      <w:r w:rsidR="1C1BC4D5" w:rsidRPr="3DC76F27">
        <w:rPr>
          <w:rFonts w:ascii="Calibri" w:eastAsia="Calibri" w:hAnsi="Calibri" w:cs="Calibri"/>
          <w:vertAlign w:val="superscript"/>
        </w:rPr>
        <w:t>1</w:t>
      </w:r>
      <w:r w:rsidR="1C1BC4D5" w:rsidRPr="3DC76F27">
        <w:rPr>
          <w:rFonts w:ascii="Calibri" w:eastAsia="Calibri" w:hAnsi="Calibri" w:cs="Calibri"/>
        </w:rPr>
        <w:t>, Eric A. Stach</w:t>
      </w:r>
      <w:r w:rsidR="1C1BC4D5" w:rsidRPr="3DC76F27">
        <w:rPr>
          <w:rFonts w:ascii="Calibri" w:eastAsia="Calibri" w:hAnsi="Calibri" w:cs="Calibri"/>
          <w:vertAlign w:val="superscript"/>
        </w:rPr>
        <w:t>2</w:t>
      </w:r>
    </w:p>
    <w:p w14:paraId="571B4839" w14:textId="0EF26DEB" w:rsidR="00EC3C46" w:rsidRDefault="00EC3C46" w:rsidP="3DC76F27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63EA0D68" w14:textId="3E5250C2" w:rsidR="00D6314B" w:rsidRDefault="54734C61" w:rsidP="3DC76F27">
      <w:pPr>
        <w:tabs>
          <w:tab w:val="left" w:pos="142"/>
        </w:tabs>
        <w:rPr>
          <w:rFonts w:ascii="Calibri" w:eastAsia="Calibri" w:hAnsi="Calibri" w:cs="Calibri"/>
        </w:rPr>
      </w:pPr>
      <w:r w:rsidRPr="3DC76F27">
        <w:rPr>
          <w:rFonts w:ascii="Calibri" w:eastAsia="Calibri" w:hAnsi="Calibri" w:cs="Calibri"/>
          <w:vertAlign w:val="superscript"/>
        </w:rPr>
        <w:t>1</w:t>
      </w:r>
      <w:r w:rsidRPr="3DC76F27">
        <w:rPr>
          <w:rFonts w:ascii="Calibri" w:eastAsia="Calibri" w:hAnsi="Calibri" w:cs="Calibri"/>
        </w:rPr>
        <w:t>Center for Functional Nanomaterials, Brookhaven National Laboratory</w:t>
      </w:r>
    </w:p>
    <w:p w14:paraId="7D3B1A3E" w14:textId="092C56B0" w:rsidR="00D6314B" w:rsidRDefault="54734C61" w:rsidP="3DC76F27">
      <w:pPr>
        <w:tabs>
          <w:tab w:val="left" w:pos="142"/>
        </w:tabs>
        <w:rPr>
          <w:rFonts w:ascii="Calibri" w:eastAsia="Calibri" w:hAnsi="Calibri" w:cs="Calibri"/>
        </w:rPr>
      </w:pPr>
      <w:r w:rsidRPr="3DC76F27">
        <w:rPr>
          <w:rFonts w:ascii="Calibri" w:eastAsia="Calibri" w:hAnsi="Calibri" w:cs="Calibri"/>
          <w:vertAlign w:val="superscript"/>
        </w:rPr>
        <w:t>2</w:t>
      </w:r>
      <w:r w:rsidRPr="3DC76F27">
        <w:rPr>
          <w:rFonts w:ascii="Calibri" w:eastAsia="Calibri" w:hAnsi="Calibri" w:cs="Calibri"/>
        </w:rPr>
        <w:t>Department of Materials Science &amp; Engineering and Laboratory for Research on the Structure of Matter, University of Pennsylvania</w:t>
      </w:r>
    </w:p>
    <w:p w14:paraId="33CD999C" w14:textId="3E03D9ED" w:rsidR="00D6314B" w:rsidRDefault="00D6314B" w:rsidP="3DC76F27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5C6200A" w14:textId="00B2DEC8" w:rsidR="004E0C5A" w:rsidRPr="00B07A3B" w:rsidRDefault="717A74BC" w:rsidP="3DC76F27">
      <w:pPr>
        <w:tabs>
          <w:tab w:val="left" w:pos="142"/>
        </w:tabs>
      </w:pPr>
      <w:r w:rsidRPr="3DC76F27">
        <w:rPr>
          <w:rFonts w:ascii="Calibri" w:eastAsia="Calibri" w:hAnsi="Calibri" w:cs="Calibri"/>
        </w:rPr>
        <w:t>Eric A. Stach</w:t>
      </w:r>
      <w:r w:rsidR="004E0C5A">
        <w:tab/>
      </w:r>
      <w:r w:rsidR="004E0C5A">
        <w:tab/>
      </w:r>
      <w:r w:rsidR="004E0C5A">
        <w:tab/>
      </w:r>
      <w:r w:rsidR="004E0C5A">
        <w:tab/>
      </w:r>
      <w:r w:rsidR="004E0C5A">
        <w:tab/>
      </w:r>
      <w:hyperlink r:id="rId8">
        <w:r w:rsidRPr="3DC76F27">
          <w:rPr>
            <w:rStyle w:val="Hyperlink"/>
            <w:rFonts w:ascii="Calibri" w:eastAsia="Calibri" w:hAnsi="Calibri" w:cs="Calibri"/>
            <w:color w:val="1F07F7"/>
          </w:rPr>
          <w:t>stach@seas.upenn.edu</w:t>
        </w:r>
      </w:hyperlink>
      <w:r w:rsidRPr="3DC76F27">
        <w:rPr>
          <w:rFonts w:ascii="Calibri" w:eastAsia="Calibri" w:hAnsi="Calibri" w:cs="Calibri"/>
          <w:color w:val="1F07F7"/>
        </w:rPr>
        <w:t xml:space="preserve"> </w:t>
      </w:r>
    </w:p>
    <w:p w14:paraId="1B4B2D7A" w14:textId="6DFACFD4" w:rsidR="004E0C5A" w:rsidRPr="00B07A3B" w:rsidRDefault="004E0C5A" w:rsidP="3DC76F27">
      <w:pPr>
        <w:outlineLvl w:val="0"/>
        <w:rPr>
          <w:rFonts w:eastAsia="Times New Roman" w:cstheme="minorBid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98CD839" w14:textId="72D55E60" w:rsidR="003B5E26" w:rsidRPr="00B07A3B" w:rsidRDefault="470CCA3C" w:rsidP="3DC76F27">
      <w:pPr>
        <w:tabs>
          <w:tab w:val="left" w:pos="142"/>
        </w:tabs>
        <w:rPr>
          <w:rFonts w:ascii="Calibri" w:eastAsia="Calibri" w:hAnsi="Calibri" w:cs="Calibri"/>
          <w:color w:val="1F07F7"/>
        </w:rPr>
      </w:pPr>
      <w:hyperlink r:id="rId9">
        <w:r w:rsidRPr="3DC76F27">
          <w:rPr>
            <w:rStyle w:val="Hyperlink"/>
            <w:rFonts w:ascii="Calibri" w:eastAsia="Calibri" w:hAnsi="Calibri" w:cs="Calibri"/>
            <w:color w:val="1F07F7"/>
          </w:rPr>
          <w:t>hkoh1@bnl.gov</w:t>
        </w:r>
      </w:hyperlink>
    </w:p>
    <w:p w14:paraId="334B118E" w14:textId="6F28AD67" w:rsidR="003B5E26" w:rsidRPr="00B07A3B" w:rsidRDefault="470CCA3C" w:rsidP="3DC76F27">
      <w:pPr>
        <w:tabs>
          <w:tab w:val="left" w:pos="142"/>
        </w:tabs>
        <w:rPr>
          <w:rFonts w:ascii="Calibri" w:eastAsia="Calibri" w:hAnsi="Calibri" w:cs="Calibri"/>
          <w:color w:val="1F07F7"/>
        </w:rPr>
      </w:pPr>
      <w:hyperlink r:id="rId10">
        <w:r w:rsidRPr="3DC76F27">
          <w:rPr>
            <w:rStyle w:val="Hyperlink"/>
            <w:rFonts w:ascii="Calibri" w:eastAsia="Calibri" w:hAnsi="Calibri" w:cs="Calibri"/>
            <w:color w:val="1F07F7"/>
          </w:rPr>
          <w:t>stach@seas.upenn.edu</w:t>
        </w:r>
      </w:hyperlink>
    </w:p>
    <w:p w14:paraId="5EC65F38" w14:textId="3E094828" w:rsidR="003B5E26" w:rsidRPr="00B07A3B" w:rsidRDefault="003B5E26" w:rsidP="3DC76F27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rPr>
          <w:rFonts w:ascii="Calibri" w:eastAsia="Calibri" w:hAnsi="Calibri" w:cs="Calibri"/>
        </w:rPr>
      </w:pPr>
    </w:p>
    <w:p w14:paraId="6F84F159" w14:textId="2038275D" w:rsidR="003B5E26" w:rsidRPr="00B07A3B" w:rsidRDefault="003B5E26" w:rsidP="3DC76F27">
      <w:pPr>
        <w:outlineLvl w:val="0"/>
        <w:rPr>
          <w:rFonts w:cstheme="minorBidi"/>
          <w:b/>
          <w:bCs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FDCF49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5E1CF6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A4199D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2221F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3285C17A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  <w:r w:rsidR="009C310E">
        <w:br/>
      </w:r>
    </w:p>
    <w:p w14:paraId="7A03162F" w14:textId="4589C7E2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5F4A71">
        <w:rPr>
          <w:rFonts w:eastAsia="Times New Roman" w:cstheme="minorHAnsi"/>
          <w:b/>
          <w:bCs/>
        </w:rPr>
        <w:t>Yes</w:t>
      </w:r>
    </w:p>
    <w:p w14:paraId="63770740" w14:textId="03433A8B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9C310E">
        <w:rPr>
          <w:rFonts w:eastAsia="Times New Roman" w:cstheme="minorHAnsi"/>
        </w:rPr>
        <w:br/>
      </w:r>
      <w:r w:rsidR="005F4A71">
        <w:rPr>
          <w:rFonts w:eastAsia="Times New Roman" w:cstheme="minorHAnsi"/>
        </w:rPr>
        <w:t xml:space="preserve">Filming will be between rooms and </w:t>
      </w:r>
      <w:r w:rsidR="008544FB">
        <w:rPr>
          <w:rFonts w:eastAsia="Times New Roman" w:cstheme="minorHAnsi"/>
        </w:rPr>
        <w:t>10</w:t>
      </w:r>
      <w:r w:rsidR="009C310E">
        <w:rPr>
          <w:rFonts w:eastAsia="Times New Roman" w:cstheme="minorHAnsi"/>
        </w:rPr>
        <w:t xml:space="preserve"> - </w:t>
      </w:r>
      <w:r w:rsidR="008544FB">
        <w:rPr>
          <w:rFonts w:eastAsia="Times New Roman" w:cstheme="minorHAnsi"/>
        </w:rPr>
        <w:t>20 meter distances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29B5C9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</w:t>
      </w:r>
      <w:r w:rsidR="00725413">
        <w:t xml:space="preserve"> </w:t>
      </w:r>
      <w:r>
        <w:t xml:space="preserve"> </w:t>
      </w:r>
      <w:r w:rsidR="00F644EB">
        <w:rPr>
          <w:rFonts w:eastAsia="Malgun Gothic" w:cstheme="minorHAnsi" w:hint="eastAsia"/>
          <w:b/>
          <w:bCs/>
          <w:lang w:eastAsia="ko-KR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3FD6451" w:rsidR="005F1ADF" w:rsidRPr="00B847A0" w:rsidRDefault="7329239E" w:rsidP="5AC7BB6F">
      <w:pPr>
        <w:rPr>
          <w:rFonts w:cstheme="minorBidi"/>
          <w:sz w:val="22"/>
          <w:szCs w:val="22"/>
        </w:rPr>
      </w:pPr>
      <w:r w:rsidRPr="5AC7BB6F">
        <w:rPr>
          <w:rFonts w:cstheme="minorBidi"/>
          <w:sz w:val="22"/>
          <w:szCs w:val="22"/>
        </w:rPr>
        <w:t xml:space="preserve">Number of Steps:  </w:t>
      </w:r>
      <w:r w:rsidR="4FD6F029" w:rsidRPr="5AC7BB6F">
        <w:rPr>
          <w:rFonts w:cstheme="minorBidi"/>
          <w:sz w:val="22"/>
          <w:szCs w:val="22"/>
        </w:rPr>
        <w:t>17</w:t>
      </w:r>
    </w:p>
    <w:p w14:paraId="5AAC9C6C" w14:textId="74CFA5CA" w:rsidR="00C2620F" w:rsidRPr="00B07A3B" w:rsidRDefault="7329239E" w:rsidP="5AC7BB6F">
      <w:pPr>
        <w:rPr>
          <w:rFonts w:cstheme="minorBidi"/>
          <w:b/>
          <w:bCs/>
          <w:sz w:val="22"/>
          <w:szCs w:val="22"/>
        </w:rPr>
      </w:pPr>
      <w:r w:rsidRPr="5AC7BB6F">
        <w:rPr>
          <w:rFonts w:cstheme="minorBidi"/>
          <w:sz w:val="22"/>
          <w:szCs w:val="22"/>
        </w:rPr>
        <w:t xml:space="preserve">Number of Shots:  </w:t>
      </w:r>
      <w:r w:rsidR="5F6DBE58" w:rsidRPr="5AC7BB6F">
        <w:rPr>
          <w:rFonts w:cstheme="minorBidi"/>
          <w:sz w:val="22"/>
          <w:szCs w:val="22"/>
        </w:rPr>
        <w:t>54</w:t>
      </w:r>
      <w:r w:rsidR="015F87D8" w:rsidRPr="5AC7BB6F">
        <w:rPr>
          <w:rFonts w:cstheme="minorBidi"/>
          <w:sz w:val="22"/>
          <w:szCs w:val="22"/>
        </w:rPr>
        <w:t xml:space="preserve"> </w:t>
      </w:r>
      <w:r w:rsidR="005F1ADF" w:rsidRPr="5AC7BB6F">
        <w:rPr>
          <w:rFonts w:cstheme="minorBidi"/>
          <w:b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493500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493500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493500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0C30DE73" w:rsidR="007D61A8" w:rsidRPr="004522A7" w:rsidRDefault="0031167E" w:rsidP="00B807E5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Hyeongjun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Koh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8C554E">
        <w:rPr>
          <w:rFonts w:cstheme="minorHAnsi"/>
        </w:rPr>
        <w:t xml:space="preserve">Our research </w:t>
      </w:r>
      <w:r>
        <w:rPr>
          <w:rFonts w:cstheme="minorHAnsi"/>
        </w:rPr>
        <w:t>characterize</w:t>
      </w:r>
      <w:r w:rsidR="008C554E">
        <w:rPr>
          <w:rFonts w:cstheme="minorHAnsi"/>
        </w:rPr>
        <w:t>s</w:t>
      </w:r>
      <w:r>
        <w:rPr>
          <w:rFonts w:cstheme="minorHAnsi"/>
        </w:rPr>
        <w:t xml:space="preserve"> </w:t>
      </w:r>
      <w:r w:rsidR="008C554E">
        <w:rPr>
          <w:rFonts w:cstheme="minorHAnsi"/>
        </w:rPr>
        <w:t>battery</w:t>
      </w:r>
      <w:r>
        <w:rPr>
          <w:rFonts w:cstheme="minorHAnsi"/>
        </w:rPr>
        <w:t xml:space="preserve"> interfaces </w:t>
      </w:r>
      <w:r w:rsidR="000F2C11">
        <w:rPr>
          <w:rFonts w:cstheme="minorHAnsi"/>
        </w:rPr>
        <w:t>using</w:t>
      </w:r>
      <w:r>
        <w:rPr>
          <w:rFonts w:cstheme="minorHAnsi"/>
        </w:rPr>
        <w:t xml:space="preserve"> diffraction</w:t>
      </w:r>
      <w:r w:rsidR="008C554E">
        <w:rPr>
          <w:rFonts w:cstheme="minorHAnsi"/>
        </w:rPr>
        <w:t>-</w:t>
      </w:r>
      <w:r>
        <w:rPr>
          <w:rFonts w:cstheme="minorHAnsi"/>
        </w:rPr>
        <w:t>based studies</w:t>
      </w:r>
      <w:r w:rsidR="00B07649">
        <w:rPr>
          <w:rFonts w:cstheme="minorHAnsi"/>
        </w:rPr>
        <w:t xml:space="preserve"> at low electron beam dose without introducing any water frost formation</w:t>
      </w:r>
      <w:r>
        <w:rPr>
          <w:rFonts w:cstheme="minorHAnsi"/>
        </w:rPr>
        <w:t>.</w:t>
      </w:r>
    </w:p>
    <w:p w14:paraId="64559F9A" w14:textId="6716E9B0" w:rsidR="004522A7" w:rsidRPr="00B07A3B" w:rsidRDefault="00B02DB0" w:rsidP="009164DB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493500" w:rsidRDefault="007F1168" w:rsidP="007D61A8">
      <w:pPr>
        <w:rPr>
          <w:rFonts w:eastAsia="Times New Roman" w:cstheme="minorHAnsi"/>
          <w:strike/>
        </w:rPr>
      </w:pPr>
      <w:r w:rsidRPr="00493500">
        <w:rPr>
          <w:strike/>
        </w:rPr>
        <w:t>Describe the research gap or limitation in existing methods and how this protocol addresses them.</w:t>
      </w:r>
    </w:p>
    <w:p w14:paraId="490E6309" w14:textId="4EE2D6D6" w:rsidR="007D61A8" w:rsidRDefault="00621AFA" w:rsidP="00A105C6">
      <w:pPr>
        <w:pStyle w:val="ListParagraph"/>
        <w:numPr>
          <w:ilvl w:val="1"/>
          <w:numId w:val="6"/>
        </w:numPr>
        <w:spacing w:before="120" w:after="24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Eric Stach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45809" w:rsidRPr="00C45809">
        <w:rPr>
          <w:rFonts w:cstheme="minorHAnsi"/>
          <w:lang w:val="en-IN"/>
        </w:rPr>
        <w:t>Characterizing nanoscale solid-electrolyte interphases requires electron microscopy, but high-energy electrons cause damage; this protocol uses cryogenic diffraction</w:t>
      </w:r>
      <w:r w:rsidR="000C252A">
        <w:rPr>
          <w:rFonts w:cstheme="minorHAnsi"/>
          <w:lang w:val="en-IN"/>
        </w:rPr>
        <w:t xml:space="preserve"> to preserve</w:t>
      </w:r>
      <w:r w:rsidR="00C45809" w:rsidRPr="00C45809">
        <w:rPr>
          <w:rFonts w:cstheme="minorHAnsi"/>
          <w:lang w:val="en-IN"/>
        </w:rPr>
        <w:t xml:space="preserve"> structures.</w:t>
      </w:r>
      <w:r w:rsidR="00B02DB0">
        <w:rPr>
          <w:rFonts w:cstheme="minorHAnsi"/>
          <w:lang w:val="en-IN"/>
        </w:rPr>
        <w:br/>
      </w:r>
    </w:p>
    <w:p w14:paraId="4D690015" w14:textId="50350F5A" w:rsidR="00B02DB0" w:rsidRPr="00A105C6" w:rsidRDefault="00B02DB0" w:rsidP="00B02DB0">
      <w:pPr>
        <w:pStyle w:val="ListParagraph"/>
        <w:numPr>
          <w:ilvl w:val="2"/>
          <w:numId w:val="6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F0671AD" w14:textId="1E2B0F41" w:rsidR="00177C86" w:rsidRPr="00D75084" w:rsidRDefault="00177C86" w:rsidP="00A36767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47DAE73" w:rsidR="00384BC6" w:rsidRPr="00A36767" w:rsidRDefault="00384BC6" w:rsidP="00A36767">
      <w:pPr>
        <w:spacing w:before="120"/>
        <w:rPr>
          <w:rFonts w:cstheme="minorHAnsi"/>
          <w:color w:val="000000"/>
          <w:shd w:val="clear" w:color="auto" w:fill="FFFFFF"/>
        </w:rPr>
      </w:pPr>
      <w:r w:rsidRPr="00A36767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A36767">
        <w:rPr>
          <w:rFonts w:eastAsia="Times New Roman" w:cstheme="minorHAnsi"/>
          <w:b/>
          <w:bCs/>
          <w:sz w:val="28"/>
          <w:szCs w:val="28"/>
        </w:rPr>
        <w:t>:</w:t>
      </w:r>
      <w:r w:rsidR="00A36767">
        <w:rPr>
          <w:rFonts w:eastAsia="Times New Roman" w:cstheme="minorHAnsi"/>
          <w:b/>
          <w:bCs/>
          <w:sz w:val="28"/>
          <w:szCs w:val="28"/>
        </w:rPr>
        <w:br/>
      </w:r>
    </w:p>
    <w:p w14:paraId="793DF302" w14:textId="137D468E" w:rsidR="00D75084" w:rsidRPr="00293E3D" w:rsidRDefault="00441918" w:rsidP="00D75084">
      <w:pPr>
        <w:spacing w:before="120"/>
        <w:rPr>
          <w:rFonts w:eastAsia="Times New Roman" w:cstheme="minorHAnsi"/>
          <w:strike/>
        </w:rPr>
      </w:pPr>
      <w:r w:rsidRPr="00293E3D">
        <w:rPr>
          <w:strike/>
        </w:rPr>
        <w:t>What does this protocol allow researchers to study or measure?</w:t>
      </w:r>
    </w:p>
    <w:p w14:paraId="074ECE87" w14:textId="36DBF166" w:rsidR="00D75084" w:rsidRPr="00B02DB0" w:rsidRDefault="0031167E" w:rsidP="00B807E5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r w:rsidRPr="0031167E">
        <w:rPr>
          <w:rStyle w:val="AuthorName"/>
          <w:rFonts w:asciiTheme="minorHAnsi" w:eastAsia="Times" w:hAnsiTheme="minorHAnsi" w:cstheme="minorHAnsi"/>
        </w:rPr>
        <w:t>Eric Stach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31167E">
        <w:rPr>
          <w:rFonts w:cstheme="minorHAnsi"/>
        </w:rPr>
        <w:t>This protocol allows researchers to determine the structure and composition of solid-electrolyte interphases at nanoscale, without introducing electron beam artifacts.</w:t>
      </w:r>
      <w:r>
        <w:rPr>
          <w:rFonts w:cstheme="minorHAnsi"/>
        </w:rPr>
        <w:t xml:space="preserve"> </w:t>
      </w:r>
    </w:p>
    <w:p w14:paraId="6102D90A" w14:textId="454D366A" w:rsidR="00B02DB0" w:rsidRPr="00D75084" w:rsidRDefault="00B02DB0" w:rsidP="00B02DB0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293E3D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293E3D">
        <w:rPr>
          <w:strike/>
        </w:rPr>
        <w:t>Describe the most important consideration or challenge when performing this protocol.</w:t>
      </w:r>
    </w:p>
    <w:p w14:paraId="05255620" w14:textId="199FE261" w:rsidR="00355384" w:rsidRDefault="00E7791C" w:rsidP="00355384">
      <w:pPr>
        <w:pStyle w:val="ListParagraph"/>
        <w:numPr>
          <w:ilvl w:val="1"/>
          <w:numId w:val="6"/>
        </w:numPr>
        <w:spacing w:before="120"/>
        <w:rPr>
          <w:rFonts w:cstheme="minorHAnsi"/>
          <w:lang w:val="en-IN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Hyeongjun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Koh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355384" w:rsidRPr="00355384">
        <w:rPr>
          <w:rFonts w:cstheme="minorHAnsi"/>
          <w:lang w:val="en-IN"/>
        </w:rPr>
        <w:t>In this protocol, minimizing frost</w:t>
      </w:r>
      <w:r w:rsidR="00DE79C2">
        <w:rPr>
          <w:rFonts w:cstheme="minorHAnsi"/>
          <w:lang w:val="en-IN"/>
        </w:rPr>
        <w:t xml:space="preserve"> formation</w:t>
      </w:r>
      <w:r w:rsidR="00355384" w:rsidRPr="00355384">
        <w:rPr>
          <w:rFonts w:cstheme="minorHAnsi"/>
          <w:lang w:val="en-IN"/>
        </w:rPr>
        <w:t xml:space="preserve"> during cryo-FIB/SEM to TEM transfer is critical, because </w:t>
      </w:r>
      <w:r w:rsidR="00216FA7" w:rsidRPr="002A03B5">
        <w:rPr>
          <w:rFonts w:cstheme="minorHAnsi"/>
        </w:rPr>
        <w:t>solid-electrolyte interphases are extremely beam-sensitive</w:t>
      </w:r>
      <w:r w:rsidR="00355384" w:rsidRPr="00355384">
        <w:rPr>
          <w:rFonts w:cstheme="minorHAnsi"/>
          <w:lang w:val="en-IN"/>
        </w:rPr>
        <w:t>.</w:t>
      </w:r>
    </w:p>
    <w:p w14:paraId="32055CFC" w14:textId="12CD0292" w:rsidR="00B02DB0" w:rsidRPr="00355384" w:rsidRDefault="00B02DB0" w:rsidP="00B02DB0">
      <w:pPr>
        <w:pStyle w:val="ListParagraph"/>
        <w:numPr>
          <w:ilvl w:val="2"/>
          <w:numId w:val="6"/>
        </w:numPr>
        <w:spacing w:before="12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84E017B" w14:textId="0465C665" w:rsidR="007D61A8" w:rsidRPr="00B07A3B" w:rsidRDefault="007D61A8" w:rsidP="00355384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7901DD8A" w14:textId="30F9A1DA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  <w:r w:rsidR="00293E3D">
        <w:rPr>
          <w:rFonts w:cstheme="minorHAnsi"/>
          <w:b/>
          <w:i/>
          <w:color w:val="0000FF"/>
        </w:rPr>
        <w:br/>
      </w:r>
      <w:r w:rsidR="00293E3D">
        <w:rPr>
          <w:rFonts w:cstheme="minorHAnsi"/>
          <w:b/>
          <w:i/>
          <w:color w:val="0000FF"/>
        </w:rPr>
        <w:br/>
      </w:r>
    </w:p>
    <w:p w14:paraId="08FB6FAB" w14:textId="4C2AB638" w:rsidR="00FF25E5" w:rsidRDefault="00FF25E5" w:rsidP="3DC76F27">
      <w:pPr>
        <w:contextualSpacing/>
        <w:outlineLvl w:val="0"/>
        <w:rPr>
          <w:rFonts w:cstheme="minorBidi"/>
          <w:b/>
          <w:bCs/>
        </w:rPr>
      </w:pPr>
      <w:r w:rsidRPr="3DC76F27">
        <w:rPr>
          <w:rFonts w:cstheme="minorBidi"/>
          <w:b/>
          <w:bCs/>
          <w:i/>
          <w:iCs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00953135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  <w:r w:rsidR="00F777DC">
        <w:rPr>
          <w:rFonts w:cstheme="minorHAnsi"/>
          <w:i/>
          <w:iCs/>
          <w:color w:val="0000FF"/>
          <w:lang w:val="en-IN"/>
        </w:rPr>
        <w:br/>
      </w:r>
    </w:p>
    <w:p w14:paraId="3A89FE0B" w14:textId="1C39C7E4" w:rsidR="00CE10F2" w:rsidRDefault="00293E3D" w:rsidP="3DC76F27">
      <w:pPr>
        <w:pStyle w:val="ListParagraph"/>
        <w:numPr>
          <w:ilvl w:val="0"/>
          <w:numId w:val="6"/>
        </w:numPr>
        <w:spacing w:before="120"/>
        <w:contextualSpacing w:val="0"/>
      </w:pPr>
      <w:r w:rsidRPr="00293E3D">
        <w:rPr>
          <w:rFonts w:eastAsiaTheme="minorEastAsia" w:cstheme="minorBidi"/>
          <w:b/>
          <w:bCs/>
          <w:color w:val="auto"/>
          <w:lang w:val="en-GB"/>
        </w:rPr>
        <w:t>Transmission Electron Microscopy</w:t>
      </w:r>
      <w:r w:rsidRPr="00293E3D">
        <w:rPr>
          <w:rFonts w:eastAsiaTheme="minorEastAsia" w:cstheme="minorBidi"/>
          <w:color w:val="auto"/>
          <w:lang w:val="en-GB"/>
        </w:rPr>
        <w:t xml:space="preserve"> </w:t>
      </w:r>
      <w:r>
        <w:rPr>
          <w:rFonts w:ascii="Calibri" w:eastAsia="Calibri" w:hAnsi="Calibri" w:cs="Calibri"/>
          <w:b/>
          <w:bCs/>
        </w:rPr>
        <w:t>(</w:t>
      </w:r>
      <w:r w:rsidR="4431BCD6" w:rsidRPr="65409BAE">
        <w:rPr>
          <w:rFonts w:ascii="Calibri" w:eastAsia="Calibri" w:hAnsi="Calibri" w:cs="Calibri"/>
          <w:b/>
          <w:bCs/>
        </w:rPr>
        <w:t>TEM</w:t>
      </w:r>
      <w:r>
        <w:rPr>
          <w:rFonts w:ascii="Calibri" w:eastAsia="Calibri" w:hAnsi="Calibri" w:cs="Calibri"/>
          <w:b/>
          <w:bCs/>
        </w:rPr>
        <w:t>)</w:t>
      </w:r>
      <w:r w:rsidR="4431BCD6" w:rsidRPr="65409BAE">
        <w:rPr>
          <w:rFonts w:ascii="Calibri" w:eastAsia="Calibri" w:hAnsi="Calibri" w:cs="Calibri"/>
          <w:b/>
          <w:bCs/>
        </w:rPr>
        <w:t xml:space="preserve"> </w:t>
      </w:r>
      <w:r w:rsidR="001C16C7" w:rsidRPr="001C16C7">
        <w:rPr>
          <w:rFonts w:ascii="Calibri" w:eastAsia="Calibri" w:hAnsi="Calibri" w:cs="Calibri"/>
          <w:b/>
          <w:bCs/>
        </w:rPr>
        <w:t>Sample Preparation (On-Grid Method)</w:t>
      </w:r>
    </w:p>
    <w:p w14:paraId="5B94155B" w14:textId="01B2D312" w:rsidR="00985FE6" w:rsidRPr="008C5446" w:rsidRDefault="00D7547B" w:rsidP="008C544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F75DBB">
        <w:rPr>
          <w:rFonts w:cstheme="minorHAnsi"/>
        </w:rPr>
        <w:t>Hyeongjun</w:t>
      </w:r>
      <w:proofErr w:type="spellEnd"/>
      <w:r w:rsidR="00F75DBB">
        <w:rPr>
          <w:rFonts w:cstheme="minorHAnsi"/>
        </w:rPr>
        <w:t xml:space="preserve"> Koh</w:t>
      </w:r>
      <w:r w:rsidR="00FF25E5">
        <w:rPr>
          <w:rFonts w:cstheme="minorHAnsi"/>
        </w:rPr>
        <w:t xml:space="preserve"> </w:t>
      </w:r>
    </w:p>
    <w:p w14:paraId="1EAC81F5" w14:textId="366C498B" w:rsidR="65409BAE" w:rsidRPr="00293E3D" w:rsidRDefault="22AEEB67" w:rsidP="00293E3D">
      <w:pPr>
        <w:pStyle w:val="ListParagraph"/>
        <w:numPr>
          <w:ilvl w:val="1"/>
          <w:numId w:val="6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65409BAE">
        <w:rPr>
          <w:rFonts w:ascii="Calibri" w:eastAsia="Calibri" w:hAnsi="Calibri" w:cs="Calibri"/>
          <w:color w:val="7030A0"/>
          <w:lang w:val="en-GB"/>
        </w:rPr>
        <w:t>To begin,</w:t>
      </w:r>
      <w:r w:rsidR="284E8B6F" w:rsidRPr="65409BAE">
        <w:rPr>
          <w:rFonts w:ascii="Calibri" w:eastAsia="Calibri" w:hAnsi="Calibri" w:cs="Calibri"/>
          <w:color w:val="7030A0"/>
          <w:lang w:val="en-GB"/>
        </w:rPr>
        <w:t xml:space="preserve"> obtain the </w:t>
      </w:r>
      <w:r w:rsidR="6490E6CD" w:rsidRPr="65409BAE">
        <w:rPr>
          <w:rFonts w:ascii="Calibri" w:eastAsia="Calibri" w:hAnsi="Calibri" w:cs="Calibri"/>
          <w:color w:val="7030A0"/>
          <w:lang w:val="en-GB"/>
        </w:rPr>
        <w:t>lithium coin cells</w:t>
      </w:r>
      <w:r w:rsidR="05BEAA8D" w:rsidRPr="65409BAE">
        <w:rPr>
          <w:rFonts w:ascii="Calibri" w:eastAsia="Calibri" w:hAnsi="Calibri" w:cs="Calibri"/>
          <w:color w:val="7030A0"/>
          <w:lang w:val="en-GB"/>
        </w:rPr>
        <w:t xml:space="preserve"> after lithium deposition</w:t>
      </w:r>
      <w:r w:rsidR="6490E6CD" w:rsidRPr="65409BAE">
        <w:rPr>
          <w:rFonts w:ascii="Calibri" w:eastAsia="Calibri" w:hAnsi="Calibri" w:cs="Calibri"/>
          <w:color w:val="7030A0"/>
          <w:lang w:val="en-GB"/>
        </w:rPr>
        <w:t xml:space="preserve"> </w:t>
      </w:r>
      <w:r w:rsidR="6490E6CD" w:rsidRPr="65409BA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84E8B6F" w:rsidRPr="65409BAE">
        <w:rPr>
          <w:rFonts w:ascii="Calibri" w:eastAsia="Calibri" w:hAnsi="Calibri" w:cs="Calibri"/>
          <w:color w:val="7030A0"/>
          <w:lang w:val="en-GB"/>
        </w:rPr>
        <w:t>.</w:t>
      </w:r>
      <w:r w:rsidR="72AA1103" w:rsidRPr="65409BAE">
        <w:rPr>
          <w:rFonts w:ascii="Calibri" w:eastAsia="Calibri" w:hAnsi="Calibri" w:cs="Calibri"/>
          <w:color w:val="7030A0"/>
          <w:lang w:val="en-GB"/>
        </w:rPr>
        <w:t xml:space="preserve"> </w:t>
      </w:r>
      <w:r w:rsidR="6204D28D" w:rsidRPr="65409BAE">
        <w:rPr>
          <w:rFonts w:ascii="Calibri" w:eastAsia="Calibri" w:hAnsi="Calibri" w:cs="Calibri"/>
          <w:color w:val="7030A0"/>
          <w:lang w:val="en-GB"/>
        </w:rPr>
        <w:t xml:space="preserve">Use </w:t>
      </w:r>
      <w:proofErr w:type="spellStart"/>
      <w:r w:rsidR="6204D28D" w:rsidRPr="65409BAE">
        <w:rPr>
          <w:rFonts w:ascii="Calibri" w:eastAsia="Calibri" w:hAnsi="Calibri" w:cs="Calibri"/>
          <w:color w:val="7030A0"/>
          <w:lang w:val="en-GB"/>
        </w:rPr>
        <w:t>decrimping</w:t>
      </w:r>
      <w:proofErr w:type="spellEnd"/>
      <w:r w:rsidR="6204D28D" w:rsidRPr="65409BAE">
        <w:rPr>
          <w:rFonts w:ascii="Calibri" w:eastAsia="Calibri" w:hAnsi="Calibri" w:cs="Calibri"/>
          <w:color w:val="7030A0"/>
          <w:lang w:val="en-GB"/>
        </w:rPr>
        <w:t xml:space="preserve"> tools to o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pen the lithium coin cells inside a glovebox 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0506DFC" w:rsidRPr="65409BAE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. </w:t>
      </w:r>
      <w:r w:rsidR="5BB77C38" w:rsidRPr="65409BAE">
        <w:rPr>
          <w:rFonts w:eastAsiaTheme="minorEastAsia" w:cstheme="minorBidi"/>
          <w:color w:val="7030A0"/>
          <w:lang w:val="en-GB"/>
        </w:rPr>
        <w:t>Check for lithium metal deposits on the</w:t>
      </w:r>
      <w:r w:rsidR="1C2EC781" w:rsidRPr="65409BAE">
        <w:rPr>
          <w:rFonts w:eastAsiaTheme="minorEastAsia" w:cstheme="minorBidi"/>
          <w:color w:val="7030A0"/>
          <w:lang w:val="en-GB"/>
        </w:rPr>
        <w:t xml:space="preserve"> </w:t>
      </w:r>
      <w:r w:rsidR="00293E3D">
        <w:rPr>
          <w:rFonts w:eastAsiaTheme="minorEastAsia" w:cstheme="minorBidi"/>
          <w:color w:val="7030A0"/>
          <w:lang w:val="en-GB"/>
        </w:rPr>
        <w:t xml:space="preserve">TEM </w:t>
      </w:r>
      <w:r w:rsidR="00293E3D" w:rsidRPr="00293E3D">
        <w:rPr>
          <w:rFonts w:eastAsiaTheme="minorEastAsia" w:cstheme="minorBidi"/>
          <w:i/>
          <w:iCs/>
          <w:color w:val="EE0000"/>
          <w:lang w:val="en-GB"/>
        </w:rPr>
        <w:t>(T-E-M)</w:t>
      </w:r>
      <w:r w:rsidR="00293E3D" w:rsidRPr="00293E3D">
        <w:rPr>
          <w:rFonts w:eastAsiaTheme="minorEastAsia" w:cstheme="minorBidi"/>
          <w:color w:val="EE0000"/>
          <w:lang w:val="en-GB"/>
        </w:rPr>
        <w:t xml:space="preserve"> </w:t>
      </w:r>
      <w:r w:rsidR="00293E3D">
        <w:rPr>
          <w:rFonts w:eastAsiaTheme="minorEastAsia" w:cstheme="minorBidi"/>
          <w:color w:val="7030A0"/>
          <w:lang w:val="en-GB"/>
        </w:rPr>
        <w:t>grids kept on the copper foil and</w:t>
      </w:r>
      <w:r w:rsidR="5BB77C38" w:rsidRPr="65409BAE">
        <w:rPr>
          <w:rFonts w:eastAsiaTheme="minorEastAsia" w:cstheme="minorBidi"/>
          <w:color w:val="7030A0"/>
          <w:lang w:val="en-GB"/>
        </w:rPr>
        <w:t xml:space="preserve"> remove the grids</w:t>
      </w:r>
      <w:r w:rsidR="476CE66F" w:rsidRPr="65409BAE">
        <w:rPr>
          <w:rFonts w:eastAsiaTheme="minorEastAsia" w:cstheme="minorBidi"/>
          <w:color w:val="7030A0"/>
          <w:lang w:val="en-GB"/>
        </w:rPr>
        <w:t xml:space="preserve"> 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FC1451F" w:rsidRPr="65409BAE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65409BAE">
        <w:rPr>
          <w:rFonts w:ascii="Calibri" w:eastAsia="Calibri" w:hAnsi="Calibri" w:cs="Calibri"/>
          <w:color w:val="7030A0"/>
          <w:lang w:val="en-GB"/>
        </w:rPr>
        <w:t>.</w:t>
      </w:r>
    </w:p>
    <w:p w14:paraId="525F6D12" w14:textId="2AC94AEA" w:rsidR="000F326F" w:rsidRDefault="22AEEB67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  <w:color w:val="auto"/>
        </w:rPr>
        <w:t xml:space="preserve">WIDE: </w:t>
      </w:r>
      <w:r w:rsidR="4A5D801C" w:rsidRPr="65409BAE">
        <w:rPr>
          <w:rFonts w:ascii="Calibri" w:eastAsia="Calibri" w:hAnsi="Calibri" w:cs="Calibri"/>
          <w:color w:val="auto"/>
        </w:rPr>
        <w:t>Show the lab set up and then focus on the</w:t>
      </w:r>
      <w:r w:rsidR="4BABA8D1" w:rsidRPr="65409BAE">
        <w:rPr>
          <w:rFonts w:ascii="Calibri" w:eastAsia="Calibri" w:hAnsi="Calibri" w:cs="Calibri"/>
          <w:color w:val="auto"/>
        </w:rPr>
        <w:t xml:space="preserve"> </w:t>
      </w:r>
      <w:r w:rsidR="4BABA8D1" w:rsidRPr="65409BAE">
        <w:rPr>
          <w:rFonts w:ascii="Calibri" w:eastAsia="Calibri" w:hAnsi="Calibri" w:cs="Calibri"/>
          <w:color w:val="auto"/>
          <w:lang w:val="en-GB"/>
        </w:rPr>
        <w:t>lithium coated</w:t>
      </w:r>
      <w:r w:rsidR="4A5D801C" w:rsidRPr="65409BAE">
        <w:rPr>
          <w:rFonts w:ascii="Calibri" w:eastAsia="Calibri" w:hAnsi="Calibri" w:cs="Calibri"/>
          <w:color w:val="auto"/>
        </w:rPr>
        <w:t xml:space="preserve"> coin cells. </w:t>
      </w:r>
      <w:r w:rsidR="00FC461C" w:rsidRPr="00FC461C">
        <w:rPr>
          <w:rFonts w:ascii="Calibri" w:eastAsia="Calibri" w:hAnsi="Calibri" w:cs="Calibri"/>
          <w:color w:val="auto"/>
          <w:highlight w:val="green"/>
        </w:rPr>
        <w:t>NOTE: 2.1.1. and 2.1.2 are filmed in a single shot</w:t>
      </w:r>
    </w:p>
    <w:p w14:paraId="474EAF24" w14:textId="0D2EEB36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</w:t>
      </w:r>
      <w:r w:rsidR="79234D93" w:rsidRPr="65409BAE">
        <w:rPr>
          <w:rFonts w:ascii="Calibri" w:eastAsia="Calibri" w:hAnsi="Calibri" w:cs="Calibri"/>
        </w:rPr>
        <w:t xml:space="preserve">using </w:t>
      </w:r>
      <w:proofErr w:type="spellStart"/>
      <w:r w:rsidR="79234D93" w:rsidRPr="65409BAE">
        <w:rPr>
          <w:rFonts w:ascii="Calibri" w:eastAsia="Calibri" w:hAnsi="Calibri" w:cs="Calibri"/>
        </w:rPr>
        <w:t>decrimping</w:t>
      </w:r>
      <w:proofErr w:type="spellEnd"/>
      <w:r w:rsidR="79234D93" w:rsidRPr="65409BAE">
        <w:rPr>
          <w:rFonts w:ascii="Calibri" w:eastAsia="Calibri" w:hAnsi="Calibri" w:cs="Calibri"/>
        </w:rPr>
        <w:t xml:space="preserve"> tools to open</w:t>
      </w:r>
      <w:r w:rsidRPr="65409BAE">
        <w:rPr>
          <w:rFonts w:ascii="Calibri" w:eastAsia="Calibri" w:hAnsi="Calibri" w:cs="Calibri"/>
        </w:rPr>
        <w:t xml:space="preserve"> lithium coin cells inside a glovebox.</w:t>
      </w:r>
    </w:p>
    <w:p w14:paraId="3DD10459" w14:textId="39255276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removing </w:t>
      </w:r>
      <w:r w:rsidR="1EB975BD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grids with visible lithium metal deposits from the copper foil.</w:t>
      </w:r>
      <w:r w:rsidR="00FC461C">
        <w:rPr>
          <w:rFonts w:ascii="Calibri" w:eastAsia="Calibri" w:hAnsi="Calibri" w:cs="Calibri"/>
        </w:rPr>
        <w:t xml:space="preserve"> </w:t>
      </w:r>
      <w:r w:rsidR="00FC461C" w:rsidRPr="00FC461C">
        <w:rPr>
          <w:rFonts w:ascii="Calibri" w:eastAsia="Calibri" w:hAnsi="Calibri" w:cs="Calibri"/>
          <w:highlight w:val="green"/>
        </w:rPr>
        <w:t>NOTE: 2.1.3 and 2.2.1 are filmed in a single shot</w:t>
      </w:r>
      <w:r w:rsidR="000F326F">
        <w:br/>
      </w:r>
    </w:p>
    <w:p w14:paraId="6FA0319A" w14:textId="49EB4078" w:rsidR="000F326F" w:rsidRDefault="22AEEB67" w:rsidP="65409BAE">
      <w:pPr>
        <w:pStyle w:val="ListParagraph"/>
        <w:numPr>
          <w:ilvl w:val="1"/>
          <w:numId w:val="6"/>
        </w:numPr>
        <w:spacing w:line="259" w:lineRule="auto"/>
        <w:jc w:val="both"/>
        <w:rPr>
          <w:rFonts w:ascii="Calibri" w:eastAsia="Calibri" w:hAnsi="Calibri" w:cs="Calibri"/>
          <w:color w:val="7030A0"/>
          <w:lang w:val="en-GB"/>
        </w:rPr>
      </w:pPr>
      <w:r w:rsidRPr="65409BAE">
        <w:rPr>
          <w:rFonts w:ascii="Calibri" w:eastAsia="Calibri" w:hAnsi="Calibri" w:cs="Calibri"/>
          <w:color w:val="7030A0"/>
          <w:lang w:val="en-GB"/>
        </w:rPr>
        <w:t xml:space="preserve">Remove the separator to take out the </w:t>
      </w:r>
      <w:r w:rsidR="6BD3E990" w:rsidRPr="65409BAE">
        <w:rPr>
          <w:rFonts w:ascii="Calibri" w:eastAsia="Calibri" w:hAnsi="Calibri" w:cs="Calibri"/>
          <w:color w:val="7030A0"/>
          <w:lang w:val="en-GB"/>
        </w:rPr>
        <w:t>TEM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 grids 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. </w:t>
      </w:r>
      <w:r w:rsidR="6F0F9166" w:rsidRPr="65409BAE">
        <w:rPr>
          <w:rFonts w:ascii="Calibri" w:eastAsia="Calibri" w:hAnsi="Calibri" w:cs="Calibri"/>
          <w:color w:val="7030A0"/>
          <w:lang w:val="en-GB"/>
        </w:rPr>
        <w:t>To rinse the grid, select the</w:t>
      </w:r>
      <w:r w:rsidR="23B70C3F" w:rsidRPr="65409BAE">
        <w:rPr>
          <w:rFonts w:ascii="Calibri" w:eastAsia="Calibri" w:hAnsi="Calibri" w:cs="Calibri"/>
          <w:color w:val="7030A0"/>
          <w:lang w:val="en-GB"/>
        </w:rPr>
        <w:t xml:space="preserve"> solvent</w:t>
      </w:r>
      <w:r w:rsidR="75EB120E" w:rsidRPr="65409BAE">
        <w:rPr>
          <w:rFonts w:ascii="Calibri" w:eastAsia="Calibri" w:hAnsi="Calibri" w:cs="Calibri"/>
          <w:color w:val="7030A0"/>
          <w:lang w:val="en-GB"/>
        </w:rPr>
        <w:t xml:space="preserve"> </w:t>
      </w:r>
      <w:r w:rsidR="1B6B2440" w:rsidRPr="65409BAE">
        <w:rPr>
          <w:rFonts w:ascii="Calibri" w:eastAsia="Calibri" w:hAnsi="Calibri" w:cs="Calibri"/>
          <w:color w:val="7030A0"/>
          <w:lang w:val="en-GB"/>
        </w:rPr>
        <w:t xml:space="preserve">appropriate </w:t>
      </w:r>
      <w:r w:rsidR="77CB4FE0" w:rsidRPr="65409BAE">
        <w:rPr>
          <w:rFonts w:ascii="Calibri" w:eastAsia="Calibri" w:hAnsi="Calibri" w:cs="Calibri"/>
          <w:color w:val="7030A0"/>
          <w:lang w:val="en-GB"/>
        </w:rPr>
        <w:t>to</w:t>
      </w:r>
      <w:r w:rsidR="0803E8E2" w:rsidRPr="65409BAE">
        <w:rPr>
          <w:rFonts w:ascii="Calibri" w:eastAsia="Calibri" w:hAnsi="Calibri" w:cs="Calibri"/>
          <w:color w:val="7030A0"/>
          <w:lang w:val="en-GB"/>
        </w:rPr>
        <w:t xml:space="preserve"> the electrolyte used</w:t>
      </w:r>
      <w:r w:rsidR="77CB4FE0" w:rsidRPr="65409BAE">
        <w:rPr>
          <w:rFonts w:ascii="Calibri" w:eastAsia="Calibri" w:hAnsi="Calibri" w:cs="Calibri"/>
          <w:color w:val="7030A0"/>
          <w:lang w:val="en-GB"/>
        </w:rPr>
        <w:t xml:space="preserve"> 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409BAE">
        <w:rPr>
          <w:rFonts w:ascii="Calibri" w:eastAsia="Calibri" w:hAnsi="Calibri" w:cs="Calibri"/>
          <w:color w:val="7030A0"/>
          <w:lang w:val="en-GB"/>
        </w:rPr>
        <w:t>.</w:t>
      </w:r>
      <w:r w:rsidR="2A8B99EA" w:rsidRPr="65409BAE">
        <w:rPr>
          <w:rFonts w:ascii="Calibri" w:eastAsia="Calibri" w:hAnsi="Calibri" w:cs="Calibri"/>
          <w:color w:val="7030A0"/>
          <w:lang w:val="en-GB"/>
        </w:rPr>
        <w:t xml:space="preserve"> Drop the solvent onto the TEM grids</w:t>
      </w:r>
      <w:r w:rsidR="00293E3D">
        <w:rPr>
          <w:rFonts w:ascii="Calibri" w:eastAsia="Calibri" w:hAnsi="Calibri" w:cs="Calibri"/>
          <w:color w:val="7030A0"/>
          <w:lang w:val="en-GB"/>
        </w:rPr>
        <w:t xml:space="preserve">, then repeatedly wick around the edges with laboratory wipes </w:t>
      </w:r>
      <w:r w:rsidR="2A8B99EA" w:rsidRPr="65409BAE">
        <w:rPr>
          <w:rFonts w:ascii="Calibri" w:eastAsia="Calibri" w:hAnsi="Calibri" w:cs="Calibri"/>
          <w:color w:val="7030A0"/>
          <w:lang w:val="en-GB"/>
        </w:rPr>
        <w:t xml:space="preserve">to remove residual solvent </w:t>
      </w:r>
      <w:r w:rsidR="2A8B99EA" w:rsidRPr="65409BAE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A8B99EA" w:rsidRPr="65409BAE">
        <w:rPr>
          <w:rFonts w:ascii="Calibri" w:eastAsia="Calibri" w:hAnsi="Calibri" w:cs="Calibri"/>
          <w:color w:val="7030A0"/>
          <w:lang w:val="en-GB"/>
        </w:rPr>
        <w:t xml:space="preserve">. Dip the grids into a </w:t>
      </w:r>
      <w:r w:rsidR="00293E3D">
        <w:rPr>
          <w:rFonts w:ascii="Calibri" w:eastAsia="Calibri" w:hAnsi="Calibri" w:cs="Calibri"/>
          <w:color w:val="7030A0"/>
          <w:lang w:val="en-GB"/>
        </w:rPr>
        <w:t xml:space="preserve">TEM grid box </w:t>
      </w:r>
      <w:r w:rsidR="2A8B99EA" w:rsidRPr="65409BAE">
        <w:rPr>
          <w:rFonts w:ascii="Calibri" w:eastAsia="Calibri" w:hAnsi="Calibri" w:cs="Calibri"/>
          <w:color w:val="7030A0"/>
          <w:lang w:val="en-GB"/>
        </w:rPr>
        <w:t xml:space="preserve">containing the appropriate solvent to remove </w:t>
      </w:r>
      <w:r w:rsidR="4A966062" w:rsidRPr="65409BAE">
        <w:rPr>
          <w:rFonts w:ascii="Calibri" w:eastAsia="Calibri" w:hAnsi="Calibri" w:cs="Calibri"/>
          <w:color w:val="7030A0"/>
          <w:lang w:val="en-GB"/>
        </w:rPr>
        <w:t xml:space="preserve">any </w:t>
      </w:r>
      <w:r w:rsidR="2A8B99EA" w:rsidRPr="65409BAE">
        <w:rPr>
          <w:rFonts w:ascii="Calibri" w:eastAsia="Calibri" w:hAnsi="Calibri" w:cs="Calibri"/>
          <w:color w:val="7030A0"/>
          <w:lang w:val="en-GB"/>
        </w:rPr>
        <w:t xml:space="preserve">salt residues </w:t>
      </w:r>
      <w:r w:rsidR="2A8B99EA" w:rsidRPr="65409BAE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2A8B99EA" w:rsidRPr="65409BAE">
        <w:rPr>
          <w:rFonts w:ascii="Calibri" w:eastAsia="Calibri" w:hAnsi="Calibri" w:cs="Calibri"/>
          <w:color w:val="7030A0"/>
          <w:lang w:val="en-GB"/>
        </w:rPr>
        <w:t xml:space="preserve">. Place the grids in an argon-filled antechamber and dry them under vacuum for 5 to 15 minutes </w:t>
      </w:r>
      <w:r w:rsidR="2A8B99EA" w:rsidRPr="65409BAE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2A8B99EA" w:rsidRPr="65409BAE">
        <w:rPr>
          <w:rFonts w:ascii="Calibri" w:eastAsia="Calibri" w:hAnsi="Calibri" w:cs="Calibri"/>
          <w:color w:val="7030A0"/>
          <w:lang w:val="en-GB"/>
        </w:rPr>
        <w:t>.</w:t>
      </w:r>
    </w:p>
    <w:p w14:paraId="1F615514" w14:textId="0BF8F993" w:rsidR="000F326F" w:rsidRDefault="000F326F" w:rsidP="65409BAE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auto"/>
          <w:lang w:val="en-GB"/>
        </w:rPr>
      </w:pPr>
    </w:p>
    <w:p w14:paraId="30C1D40A" w14:textId="39FF11DF" w:rsidR="000F326F" w:rsidRDefault="22AEEB67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  <w:color w:val="auto"/>
        </w:rPr>
        <w:t xml:space="preserve">Talent removing the separator to access the </w:t>
      </w:r>
      <w:r w:rsidR="274A0E9C" w:rsidRPr="65409BAE">
        <w:rPr>
          <w:rFonts w:ascii="Calibri" w:eastAsia="Calibri" w:hAnsi="Calibri" w:cs="Calibri"/>
          <w:color w:val="auto"/>
        </w:rPr>
        <w:t>TEM</w:t>
      </w:r>
      <w:r w:rsidRPr="65409BAE">
        <w:rPr>
          <w:rFonts w:ascii="Calibri" w:eastAsia="Calibri" w:hAnsi="Calibri" w:cs="Calibri"/>
          <w:color w:val="auto"/>
        </w:rPr>
        <w:t xml:space="preserve"> grids.</w:t>
      </w:r>
    </w:p>
    <w:p w14:paraId="1B24B141" w14:textId="4DAE24F9" w:rsidR="000F326F" w:rsidRDefault="60C10079" w:rsidP="65409BAE">
      <w:pPr>
        <w:pStyle w:val="ListParagraph"/>
        <w:numPr>
          <w:ilvl w:val="2"/>
          <w:numId w:val="6"/>
        </w:numPr>
        <w:contextualSpacing w:val="0"/>
        <w:rPr>
          <w:rFonts w:ascii="Calibri" w:eastAsia="Calibri" w:hAnsi="Calibri" w:cs="Calibri"/>
          <w:lang w:val="en-GB"/>
        </w:rPr>
      </w:pPr>
      <w:r w:rsidRPr="65409BAE">
        <w:rPr>
          <w:rFonts w:ascii="Calibri" w:eastAsia="Calibri" w:hAnsi="Calibri" w:cs="Calibri"/>
          <w:color w:val="auto"/>
        </w:rPr>
        <w:t xml:space="preserve">Shot of the selected solvent. </w:t>
      </w:r>
    </w:p>
    <w:p w14:paraId="0D0BE6BA" w14:textId="7142E5AA" w:rsidR="000F326F" w:rsidRDefault="22AEEB67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  <w:color w:val="auto"/>
        </w:rPr>
        <w:t xml:space="preserve">Talent applying solvent to the </w:t>
      </w:r>
      <w:r w:rsidR="13A191D2" w:rsidRPr="65409BAE">
        <w:rPr>
          <w:rFonts w:ascii="Calibri" w:eastAsia="Calibri" w:hAnsi="Calibri" w:cs="Calibri"/>
          <w:color w:val="auto"/>
        </w:rPr>
        <w:t>TEM</w:t>
      </w:r>
      <w:r w:rsidRPr="65409BAE">
        <w:rPr>
          <w:rFonts w:ascii="Calibri" w:eastAsia="Calibri" w:hAnsi="Calibri" w:cs="Calibri"/>
          <w:color w:val="auto"/>
        </w:rPr>
        <w:t xml:space="preserve"> grids and wicking the edge with laboratory wipes.</w:t>
      </w:r>
    </w:p>
    <w:p w14:paraId="73758647" w14:textId="36DB6ED5" w:rsidR="000F326F" w:rsidRDefault="22AEEB67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  <w:color w:val="auto"/>
        </w:rPr>
        <w:t xml:space="preserve">Talent dipping the </w:t>
      </w:r>
      <w:r w:rsidR="24CF5102" w:rsidRPr="65409BAE">
        <w:rPr>
          <w:rFonts w:ascii="Calibri" w:eastAsia="Calibri" w:hAnsi="Calibri" w:cs="Calibri"/>
          <w:color w:val="auto"/>
        </w:rPr>
        <w:t>TEM</w:t>
      </w:r>
      <w:r w:rsidRPr="65409BAE">
        <w:rPr>
          <w:rFonts w:ascii="Calibri" w:eastAsia="Calibri" w:hAnsi="Calibri" w:cs="Calibri"/>
          <w:color w:val="auto"/>
        </w:rPr>
        <w:t xml:space="preserve"> grids into a </w:t>
      </w:r>
      <w:r w:rsidR="00123674">
        <w:rPr>
          <w:rFonts w:ascii="Calibri" w:eastAsia="Calibri" w:hAnsi="Calibri" w:cs="Calibri"/>
          <w:color w:val="auto"/>
        </w:rPr>
        <w:t>TEM grid box</w:t>
      </w:r>
      <w:r w:rsidRPr="65409BAE">
        <w:rPr>
          <w:rFonts w:ascii="Calibri" w:eastAsia="Calibri" w:hAnsi="Calibri" w:cs="Calibri"/>
          <w:color w:val="auto"/>
        </w:rPr>
        <w:t>.</w:t>
      </w:r>
    </w:p>
    <w:p w14:paraId="3829E099" w14:textId="11A64366" w:rsidR="000F326F" w:rsidRDefault="22AEEB67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  <w:color w:val="auto"/>
        </w:rPr>
        <w:t xml:space="preserve">Talent placing the </w:t>
      </w:r>
      <w:r w:rsidR="24CF5102" w:rsidRPr="65409BAE">
        <w:rPr>
          <w:rFonts w:ascii="Calibri" w:eastAsia="Calibri" w:hAnsi="Calibri" w:cs="Calibri"/>
          <w:color w:val="auto"/>
        </w:rPr>
        <w:t>TEM</w:t>
      </w:r>
      <w:r w:rsidRPr="65409BAE">
        <w:rPr>
          <w:rFonts w:ascii="Calibri" w:eastAsia="Calibri" w:hAnsi="Calibri" w:cs="Calibri"/>
          <w:color w:val="auto"/>
        </w:rPr>
        <w:t xml:space="preserve"> grids into an argon-filled antechamber for vacuum drying.</w:t>
      </w:r>
    </w:p>
    <w:p w14:paraId="10CF44EF" w14:textId="18E03E0A" w:rsidR="65409BAE" w:rsidRDefault="65409BAE" w:rsidP="65409BAE">
      <w:pPr>
        <w:pStyle w:val="ListParagraph"/>
        <w:ind w:left="1627"/>
        <w:contextualSpacing w:val="0"/>
        <w:jc w:val="both"/>
        <w:rPr>
          <w:rFonts w:ascii="Calibri" w:eastAsia="Calibri" w:hAnsi="Calibri" w:cs="Calibri"/>
          <w:color w:val="auto"/>
        </w:rPr>
      </w:pPr>
    </w:p>
    <w:p w14:paraId="7BD00CC5" w14:textId="2672B500" w:rsidR="000F326F" w:rsidRPr="00293E3D" w:rsidRDefault="562CB43B" w:rsidP="00293E3D">
      <w:pPr>
        <w:pStyle w:val="ListParagraph"/>
        <w:numPr>
          <w:ilvl w:val="1"/>
          <w:numId w:val="6"/>
        </w:numPr>
        <w:contextualSpacing w:val="0"/>
        <w:jc w:val="both"/>
        <w:rPr>
          <w:rFonts w:eastAsiaTheme="minorEastAsia" w:cstheme="minorBidi"/>
          <w:b/>
          <w:bCs/>
          <w:color w:val="7030A0"/>
          <w:lang w:val="en-GB"/>
        </w:rPr>
      </w:pPr>
      <w:r w:rsidRPr="5AC7BB6F">
        <w:rPr>
          <w:rFonts w:ascii="Calibri" w:eastAsia="Calibri" w:hAnsi="Calibri" w:cs="Calibri"/>
          <w:color w:val="7030A0"/>
          <w:lang w:val="en-GB"/>
        </w:rPr>
        <w:t>Place the dried grids in cryo-</w:t>
      </w:r>
      <w:r w:rsidR="26AB8691" w:rsidRPr="5AC7BB6F">
        <w:rPr>
          <w:rFonts w:ascii="Calibri" w:eastAsia="Calibri" w:hAnsi="Calibri" w:cs="Calibri"/>
          <w:color w:val="7030A0"/>
          <w:lang w:val="en-GB"/>
        </w:rPr>
        <w:t>TEM</w:t>
      </w:r>
      <w:r w:rsidRPr="5AC7BB6F">
        <w:rPr>
          <w:rFonts w:ascii="Calibri" w:eastAsia="Calibri" w:hAnsi="Calibri" w:cs="Calibri"/>
          <w:color w:val="7030A0"/>
          <w:lang w:val="en-GB"/>
        </w:rPr>
        <w:t xml:space="preserve"> grid boxes </w:t>
      </w:r>
      <w:r w:rsidRPr="5AC7BB6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CA2833">
        <w:rPr>
          <w:rFonts w:ascii="Calibri" w:eastAsia="Calibri" w:hAnsi="Calibri" w:cs="Calibri"/>
          <w:color w:val="7030A0"/>
          <w:lang w:val="en-GB"/>
        </w:rPr>
        <w:t xml:space="preserve"> and c</w:t>
      </w:r>
      <w:r w:rsidR="715E3A9D" w:rsidRPr="5AC7BB6F">
        <w:rPr>
          <w:rFonts w:ascii="Calibri" w:eastAsia="Calibri" w:hAnsi="Calibri" w:cs="Calibri"/>
          <w:color w:val="7030A0"/>
          <w:lang w:val="en-GB"/>
        </w:rPr>
        <w:t xml:space="preserve">lose the grid boxes with pin-type lids </w:t>
      </w:r>
      <w:r w:rsidR="715E3A9D" w:rsidRPr="5AC7BB6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15E3A9D" w:rsidRPr="5AC7BB6F">
        <w:rPr>
          <w:rFonts w:ascii="Calibri" w:eastAsia="Calibri" w:hAnsi="Calibri" w:cs="Calibri"/>
          <w:color w:val="7030A0"/>
          <w:lang w:val="en-GB"/>
        </w:rPr>
        <w:t xml:space="preserve">. Put the closed grid boxes into a press-to-close bag </w:t>
      </w:r>
      <w:r w:rsidR="715E3A9D" w:rsidRPr="5AC7BB6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1463F9B" w:rsidRPr="5AC7BB6F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15E3A9D" w:rsidRPr="5AC7BB6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15E3A9D" w:rsidRPr="5AC7BB6F">
        <w:rPr>
          <w:rFonts w:ascii="Calibri" w:eastAsia="Calibri" w:hAnsi="Calibri" w:cs="Calibri"/>
          <w:color w:val="7030A0"/>
          <w:lang w:val="en-GB"/>
        </w:rPr>
        <w:t xml:space="preserve">. Remove the bag through the antechamber and immediately place it into a long-neck liquid nitrogen flask </w:t>
      </w:r>
      <w:r w:rsidR="715E3A9D" w:rsidRPr="5AC7BB6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9F4B7F1" w:rsidRPr="5AC7BB6F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715E3A9D" w:rsidRPr="5AC7BB6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15E3A9D" w:rsidRPr="5AC7BB6F">
        <w:rPr>
          <w:rFonts w:ascii="Calibri" w:eastAsia="Calibri" w:hAnsi="Calibri" w:cs="Calibri"/>
          <w:color w:val="7030A0"/>
          <w:lang w:val="en-GB"/>
        </w:rPr>
        <w:t xml:space="preserve">. </w:t>
      </w:r>
      <w:r w:rsidR="00CA2833">
        <w:rPr>
          <w:rFonts w:ascii="Calibri" w:eastAsia="Calibri" w:hAnsi="Calibri" w:cs="Calibri"/>
          <w:color w:val="7030A0"/>
          <w:lang w:val="en-GB"/>
        </w:rPr>
        <w:t>Then, c</w:t>
      </w:r>
      <w:r w:rsidR="4EA813B1" w:rsidRPr="5AC7BB6F">
        <w:rPr>
          <w:rFonts w:eastAsiaTheme="minorEastAsia" w:cstheme="minorBidi"/>
          <w:color w:val="7030A0"/>
          <w:lang w:val="en-GB"/>
        </w:rPr>
        <w:t>ut the</w:t>
      </w:r>
      <w:r w:rsidR="507A3273" w:rsidRPr="5AC7BB6F">
        <w:rPr>
          <w:rFonts w:eastAsiaTheme="minorEastAsia" w:cstheme="minorBidi"/>
          <w:color w:val="7030A0"/>
          <w:lang w:val="en-GB"/>
        </w:rPr>
        <w:t xml:space="preserve"> submerged</w:t>
      </w:r>
      <w:r w:rsidR="4EA813B1" w:rsidRPr="5AC7BB6F">
        <w:rPr>
          <w:rFonts w:eastAsiaTheme="minorEastAsia" w:cstheme="minorBidi"/>
          <w:color w:val="7030A0"/>
          <w:lang w:val="en-GB"/>
        </w:rPr>
        <w:t xml:space="preserve"> bag in half</w:t>
      </w:r>
      <w:r w:rsidR="2AF08484" w:rsidRPr="5AC7BB6F">
        <w:rPr>
          <w:rFonts w:eastAsiaTheme="minorEastAsia" w:cstheme="minorBidi"/>
          <w:color w:val="7030A0"/>
          <w:lang w:val="en-GB"/>
        </w:rPr>
        <w:t xml:space="preserve"> </w:t>
      </w:r>
      <w:r w:rsidR="4EA813B1" w:rsidRPr="5AC7BB6F">
        <w:rPr>
          <w:rFonts w:eastAsiaTheme="minorEastAsia" w:cstheme="minorBidi"/>
          <w:color w:val="7030A0"/>
          <w:lang w:val="en-GB"/>
        </w:rPr>
        <w:t xml:space="preserve">to release </w:t>
      </w:r>
      <w:r w:rsidR="37E04140" w:rsidRPr="5AC7BB6F">
        <w:rPr>
          <w:rFonts w:eastAsiaTheme="minorEastAsia" w:cstheme="minorBidi"/>
          <w:color w:val="7030A0"/>
          <w:lang w:val="en-GB"/>
        </w:rPr>
        <w:t>the grid boxes</w:t>
      </w:r>
      <w:r w:rsidR="3C89EE9F" w:rsidRPr="5AC7BB6F">
        <w:rPr>
          <w:rFonts w:eastAsiaTheme="minorEastAsia" w:cstheme="minorBidi"/>
          <w:color w:val="7030A0"/>
          <w:lang w:val="en-GB"/>
        </w:rPr>
        <w:t xml:space="preserve"> into the liquid nitrogen </w:t>
      </w:r>
      <w:r w:rsidR="3C89EE9F" w:rsidRPr="5AC7BB6F">
        <w:rPr>
          <w:rFonts w:eastAsiaTheme="minorEastAsia" w:cstheme="minorBidi"/>
          <w:b/>
          <w:bCs/>
          <w:color w:val="7030A0"/>
          <w:lang w:val="en-GB"/>
        </w:rPr>
        <w:t>[5].</w:t>
      </w:r>
    </w:p>
    <w:p w14:paraId="0A896C04" w14:textId="426F0566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placing dried </w:t>
      </w:r>
      <w:r w:rsidR="436E149D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grids into cryo-</w:t>
      </w:r>
      <w:r w:rsidR="4D2A4ECF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grid boxes.</w:t>
      </w:r>
    </w:p>
    <w:p w14:paraId="0DD805F3" w14:textId="6362193C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>Talent closing the cryo-</w:t>
      </w:r>
      <w:r w:rsidR="5FEA625E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grid boxes with pin-type lids.</w:t>
      </w:r>
    </w:p>
    <w:p w14:paraId="731D10FB" w14:textId="3EB96199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>Talent placing the closed grid boxes into a press-to-close bag.</w:t>
      </w:r>
    </w:p>
    <w:p w14:paraId="61009978" w14:textId="4C93F329" w:rsidR="000F326F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DC76F27">
        <w:rPr>
          <w:rFonts w:ascii="Calibri" w:eastAsia="Calibri" w:hAnsi="Calibri" w:cs="Calibri"/>
        </w:rPr>
        <w:lastRenderedPageBreak/>
        <w:t>Talent placing the press-to-close bag into a long-neck liquid nitrogen flask.</w:t>
      </w:r>
      <w:r w:rsidR="00FC461C">
        <w:rPr>
          <w:rFonts w:ascii="Calibri" w:eastAsia="Calibri" w:hAnsi="Calibri" w:cs="Calibri"/>
        </w:rPr>
        <w:t xml:space="preserve"> </w:t>
      </w:r>
      <w:r w:rsidR="00FC461C" w:rsidRPr="00FC461C">
        <w:rPr>
          <w:rFonts w:ascii="Calibri" w:eastAsia="Calibri" w:hAnsi="Calibri" w:cs="Calibri"/>
          <w:highlight w:val="green"/>
        </w:rPr>
        <w:t>NOTE: 2.3.4 and 2.3.5 are filmed in a single shot</w:t>
      </w:r>
    </w:p>
    <w:p w14:paraId="5163C404" w14:textId="642384E3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>Talent cutting the submerged bag in half to release the grid boxes into the liquid nitrogen.</w:t>
      </w:r>
      <w:r w:rsidR="000F326F">
        <w:br/>
      </w:r>
    </w:p>
    <w:p w14:paraId="50E7D766" w14:textId="163A7AF7" w:rsidR="000F326F" w:rsidRDefault="00CA2833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Next, u</w:t>
      </w:r>
      <w:r w:rsidR="3D6C4270" w:rsidRPr="65409BAE">
        <w:rPr>
          <w:rFonts w:ascii="Calibri" w:eastAsia="Calibri" w:hAnsi="Calibri" w:cs="Calibri"/>
          <w:color w:val="7030A0"/>
          <w:lang w:val="en-GB"/>
        </w:rPr>
        <w:t>se</w:t>
      </w:r>
      <w:r w:rsidR="22AEEB67" w:rsidRPr="65409BAE">
        <w:rPr>
          <w:rFonts w:ascii="Calibri" w:eastAsia="Calibri" w:hAnsi="Calibri" w:cs="Calibri"/>
          <w:color w:val="7030A0"/>
          <w:lang w:val="en-GB"/>
        </w:rPr>
        <w:t xml:space="preserve"> long tweezers </w:t>
      </w:r>
      <w:r w:rsidR="306689AD" w:rsidRPr="65409BAE">
        <w:rPr>
          <w:rFonts w:ascii="Calibri" w:eastAsia="Calibri" w:hAnsi="Calibri" w:cs="Calibri"/>
          <w:color w:val="7030A0"/>
          <w:lang w:val="en-GB"/>
        </w:rPr>
        <w:t>to</w:t>
      </w:r>
      <w:r w:rsidR="22AEEB67" w:rsidRPr="65409BAE">
        <w:rPr>
          <w:rFonts w:ascii="Calibri" w:eastAsia="Calibri" w:hAnsi="Calibri" w:cs="Calibri"/>
          <w:color w:val="7030A0"/>
          <w:lang w:val="en-GB"/>
        </w:rPr>
        <w:t xml:space="preserve"> place </w:t>
      </w:r>
      <w:r w:rsidR="36BBDB94" w:rsidRPr="65409BAE">
        <w:rPr>
          <w:rFonts w:ascii="Calibri" w:eastAsia="Calibri" w:hAnsi="Calibri" w:cs="Calibri"/>
          <w:color w:val="7030A0"/>
          <w:lang w:val="en-GB"/>
        </w:rPr>
        <w:t>the grid boxes</w:t>
      </w:r>
      <w:r w:rsidR="22AEEB67" w:rsidRPr="65409BAE">
        <w:rPr>
          <w:rFonts w:ascii="Calibri" w:eastAsia="Calibri" w:hAnsi="Calibri" w:cs="Calibri"/>
          <w:color w:val="7030A0"/>
          <w:lang w:val="en-GB"/>
        </w:rPr>
        <w:t xml:space="preserve"> into a 50</w:t>
      </w:r>
      <w:r w:rsidR="00B160BE">
        <w:rPr>
          <w:rFonts w:ascii="Calibri" w:eastAsia="Calibri" w:hAnsi="Calibri" w:cs="Calibri"/>
          <w:color w:val="7030A0"/>
          <w:lang w:val="en-GB"/>
        </w:rPr>
        <w:t>-</w:t>
      </w:r>
      <w:r w:rsidR="22AEEB67" w:rsidRPr="65409BAE">
        <w:rPr>
          <w:rFonts w:ascii="Calibri" w:eastAsia="Calibri" w:hAnsi="Calibri" w:cs="Calibri"/>
          <w:color w:val="7030A0"/>
          <w:lang w:val="en-GB"/>
        </w:rPr>
        <w:t xml:space="preserve">milliliter conical tube before cryogenic scanning </w:t>
      </w:r>
      <w:r w:rsidR="36D53367" w:rsidRPr="65409BAE">
        <w:rPr>
          <w:rFonts w:ascii="Calibri" w:eastAsia="Calibri" w:hAnsi="Calibri" w:cs="Calibri"/>
          <w:color w:val="7030A0"/>
          <w:lang w:val="en-GB"/>
        </w:rPr>
        <w:t>TEM</w:t>
      </w:r>
      <w:r w:rsidR="22AEEB67" w:rsidRPr="65409BAE">
        <w:rPr>
          <w:rFonts w:ascii="Calibri" w:eastAsia="Calibri" w:hAnsi="Calibri" w:cs="Calibri"/>
          <w:color w:val="7030A0"/>
          <w:lang w:val="en-GB"/>
        </w:rPr>
        <w:t xml:space="preserve"> characterization </w:t>
      </w:r>
      <w:r w:rsidR="22AEEB67" w:rsidRPr="65409BA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2AEEB67" w:rsidRPr="65409BAE">
        <w:rPr>
          <w:rFonts w:ascii="Calibri" w:eastAsia="Calibri" w:hAnsi="Calibri" w:cs="Calibri"/>
          <w:color w:val="7030A0"/>
          <w:lang w:val="en-GB"/>
        </w:rPr>
        <w:t>.</w:t>
      </w:r>
      <w:r w:rsidR="000F326F">
        <w:br/>
      </w:r>
    </w:p>
    <w:p w14:paraId="09DDC8F9" w14:textId="77777777" w:rsidR="00293E3D" w:rsidRPr="00293E3D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65409BAE">
        <w:rPr>
          <w:rFonts w:ascii="Calibri" w:eastAsia="Calibri" w:hAnsi="Calibri" w:cs="Calibri"/>
        </w:rPr>
        <w:t>Talent transferring grid boxes with long tweezers into a 50 m</w:t>
      </w:r>
      <w:r w:rsidR="7819B0F4" w:rsidRPr="65409BAE">
        <w:rPr>
          <w:rFonts w:ascii="Calibri" w:eastAsia="Calibri" w:hAnsi="Calibri" w:cs="Calibri"/>
        </w:rPr>
        <w:t>L</w:t>
      </w:r>
      <w:r w:rsidRPr="65409BAE">
        <w:rPr>
          <w:rFonts w:ascii="Calibri" w:eastAsia="Calibri" w:hAnsi="Calibri" w:cs="Calibri"/>
        </w:rPr>
        <w:t xml:space="preserve"> conical tube.</w:t>
      </w:r>
      <w:r w:rsidR="00293E3D">
        <w:rPr>
          <w:rFonts w:ascii="Calibri" w:eastAsia="Calibri" w:hAnsi="Calibri" w:cs="Calibri"/>
        </w:rPr>
        <w:br/>
      </w:r>
      <w:r w:rsidR="00293E3D">
        <w:rPr>
          <w:rFonts w:ascii="Calibri" w:eastAsia="Calibri" w:hAnsi="Calibri" w:cs="Calibri"/>
        </w:rPr>
        <w:br/>
      </w:r>
    </w:p>
    <w:p w14:paraId="69A516A1" w14:textId="7A4D2387" w:rsidR="00293E3D" w:rsidRPr="00293E3D" w:rsidRDefault="00293E3D" w:rsidP="00293E3D">
      <w:pPr>
        <w:pStyle w:val="ListParagraph"/>
        <w:spacing w:before="120"/>
        <w:ind w:left="360"/>
        <w:rPr>
          <w:rFonts w:cstheme="minorHAnsi"/>
          <w:bCs/>
          <w:iCs/>
          <w:color w:val="auto"/>
          <w:highlight w:val="green"/>
        </w:rPr>
      </w:pPr>
      <w:r w:rsidRPr="00293E3D">
        <w:rPr>
          <w:rFonts w:cstheme="minorHAnsi"/>
          <w:bCs/>
          <w:iCs/>
          <w:color w:val="auto"/>
          <w:highlight w:val="green"/>
        </w:rPr>
        <w:t xml:space="preserve">NOTE: </w:t>
      </w:r>
      <w:r w:rsidRPr="00293E3D">
        <w:rPr>
          <w:rFonts w:cstheme="minorHAnsi"/>
          <w:bCs/>
          <w:iCs/>
          <w:color w:val="auto"/>
          <w:highlight w:val="green"/>
        </w:rPr>
        <w:t xml:space="preserve">There was some confusion in sections 3.3 and 4.x.x. First the client got confused, then shortly after I got confused, resulting in a few shots being mislabeled. The editor should </w:t>
      </w:r>
      <w:proofErr w:type="gramStart"/>
      <w:r w:rsidRPr="00293E3D">
        <w:rPr>
          <w:rFonts w:cstheme="minorHAnsi"/>
          <w:bCs/>
          <w:iCs/>
          <w:color w:val="auto"/>
          <w:highlight w:val="green"/>
        </w:rPr>
        <w:t>definitely read</w:t>
      </w:r>
      <w:proofErr w:type="gramEnd"/>
      <w:r w:rsidRPr="00293E3D">
        <w:rPr>
          <w:rFonts w:cstheme="minorHAnsi"/>
          <w:bCs/>
          <w:iCs/>
          <w:color w:val="auto"/>
          <w:highlight w:val="green"/>
        </w:rPr>
        <w:t xml:space="preserve"> over the shot log before assessing the footage; hopefully I captured everything you need to know there. All shots should be accounted for.</w:t>
      </w:r>
    </w:p>
    <w:p w14:paraId="7D620E21" w14:textId="77777777" w:rsidR="00293E3D" w:rsidRPr="00293E3D" w:rsidRDefault="00293E3D" w:rsidP="00293E3D">
      <w:pPr>
        <w:pStyle w:val="ListParagraph"/>
        <w:spacing w:before="120"/>
        <w:ind w:left="360"/>
        <w:rPr>
          <w:rFonts w:cstheme="minorHAnsi"/>
          <w:bCs/>
          <w:iCs/>
          <w:color w:val="auto"/>
          <w:highlight w:val="green"/>
        </w:rPr>
      </w:pPr>
      <w:r w:rsidRPr="00293E3D">
        <w:rPr>
          <w:rFonts w:cstheme="minorHAnsi"/>
          <w:bCs/>
          <w:iCs/>
          <w:color w:val="auto"/>
          <w:highlight w:val="green"/>
        </w:rPr>
        <w:t xml:space="preserve">I shot 3 or 4 extra shots. I usually </w:t>
      </w:r>
      <w:proofErr w:type="gramStart"/>
      <w:r w:rsidRPr="00293E3D">
        <w:rPr>
          <w:rFonts w:cstheme="minorHAnsi"/>
          <w:bCs/>
          <w:iCs/>
          <w:color w:val="auto"/>
          <w:highlight w:val="green"/>
        </w:rPr>
        <w:t>slated</w:t>
      </w:r>
      <w:proofErr w:type="gramEnd"/>
      <w:r w:rsidRPr="00293E3D">
        <w:rPr>
          <w:rFonts w:cstheme="minorHAnsi"/>
          <w:bCs/>
          <w:iCs/>
          <w:color w:val="auto"/>
          <w:highlight w:val="green"/>
        </w:rPr>
        <w:t xml:space="preserve"> them as ".X", although one I didn't slate at all -- I was just alone in a room with an electron microscope and couldn't help myself. :)</w:t>
      </w:r>
    </w:p>
    <w:p w14:paraId="771127B9" w14:textId="61A6F771" w:rsidR="000F326F" w:rsidRPr="00293E3D" w:rsidRDefault="00293E3D" w:rsidP="00293E3D">
      <w:pPr>
        <w:pStyle w:val="ListParagraph"/>
        <w:spacing w:before="120"/>
        <w:ind w:left="360"/>
        <w:rPr>
          <w:rFonts w:cstheme="minorHAnsi"/>
          <w:bCs/>
          <w:iCs/>
          <w:color w:val="auto"/>
        </w:rPr>
      </w:pPr>
      <w:r w:rsidRPr="00293E3D">
        <w:rPr>
          <w:rFonts w:cstheme="minorHAnsi"/>
          <w:bCs/>
          <w:iCs/>
          <w:color w:val="auto"/>
          <w:highlight w:val="green"/>
        </w:rPr>
        <w:t>Shot log is attached here, and included with the footage upload</w:t>
      </w:r>
      <w:r w:rsidR="000F326F">
        <w:br/>
      </w:r>
    </w:p>
    <w:p w14:paraId="4ABC06F4" w14:textId="7184E659" w:rsidR="000F326F" w:rsidRPr="000A3F58" w:rsidRDefault="612881FC" w:rsidP="00C97DAC">
      <w:pPr>
        <w:pStyle w:val="ListParagraph"/>
        <w:numPr>
          <w:ilvl w:val="0"/>
          <w:numId w:val="6"/>
        </w:numPr>
        <w:contextualSpacing w:val="0"/>
        <w:jc w:val="both"/>
        <w:rPr>
          <w:rFonts w:ascii="Calibri" w:eastAsia="Calibri" w:hAnsi="Calibri" w:cs="Calibri"/>
          <w:color w:val="auto"/>
          <w:lang w:val="en-GB"/>
        </w:rPr>
      </w:pPr>
      <w:r w:rsidRPr="000A3F58">
        <w:rPr>
          <w:rFonts w:ascii="Calibri" w:eastAsia="Calibri" w:hAnsi="Calibri" w:cs="Calibri"/>
          <w:b/>
          <w:bCs/>
          <w:color w:val="auto"/>
        </w:rPr>
        <w:t xml:space="preserve">TEM </w:t>
      </w:r>
      <w:r w:rsidR="00B160BE" w:rsidRPr="000A3F58">
        <w:rPr>
          <w:rFonts w:ascii="Calibri" w:eastAsia="Calibri" w:hAnsi="Calibri" w:cs="Calibri"/>
          <w:b/>
          <w:bCs/>
          <w:color w:val="auto"/>
        </w:rPr>
        <w:t xml:space="preserve">Sample Preparation </w:t>
      </w:r>
      <w:r w:rsidRPr="000A3F58">
        <w:rPr>
          <w:rFonts w:ascii="Calibri" w:eastAsia="Calibri" w:hAnsi="Calibri" w:cs="Calibri"/>
          <w:b/>
          <w:bCs/>
          <w:color w:val="auto"/>
        </w:rPr>
        <w:t>(</w:t>
      </w:r>
      <w:r w:rsidR="00B160BE" w:rsidRPr="000A3F58">
        <w:rPr>
          <w:rFonts w:ascii="Calibri" w:eastAsia="Calibri" w:hAnsi="Calibri" w:cs="Calibri"/>
          <w:b/>
          <w:bCs/>
          <w:color w:val="auto"/>
        </w:rPr>
        <w:t>C</w:t>
      </w:r>
      <w:r w:rsidRPr="000A3F58">
        <w:rPr>
          <w:rFonts w:ascii="Calibri" w:eastAsia="Calibri" w:hAnsi="Calibri" w:cs="Calibri"/>
          <w:b/>
          <w:bCs/>
          <w:color w:val="auto"/>
        </w:rPr>
        <w:t xml:space="preserve">ryo-FIB/SEM </w:t>
      </w:r>
      <w:r w:rsidR="00B160BE" w:rsidRPr="000A3F58">
        <w:rPr>
          <w:rFonts w:ascii="Calibri" w:eastAsia="Calibri" w:hAnsi="Calibri" w:cs="Calibri"/>
          <w:b/>
          <w:bCs/>
          <w:color w:val="auto"/>
        </w:rPr>
        <w:t>M</w:t>
      </w:r>
      <w:r w:rsidRPr="000A3F58">
        <w:rPr>
          <w:rFonts w:ascii="Calibri" w:eastAsia="Calibri" w:hAnsi="Calibri" w:cs="Calibri"/>
          <w:b/>
          <w:bCs/>
          <w:color w:val="auto"/>
        </w:rPr>
        <w:t>ethod)</w:t>
      </w:r>
      <w:r w:rsidR="24FA0122" w:rsidRPr="000A3F58">
        <w:rPr>
          <w:color w:val="auto"/>
        </w:rPr>
        <w:br/>
      </w:r>
    </w:p>
    <w:p w14:paraId="27455CDF" w14:textId="199698E5" w:rsidR="000F326F" w:rsidRDefault="00CA2833" w:rsidP="65409BAE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>Collect</w:t>
      </w:r>
      <w:r w:rsidR="4FA7A08D" w:rsidRPr="65409BAE">
        <w:rPr>
          <w:rFonts w:ascii="Calibri" w:eastAsia="Calibri" w:hAnsi="Calibri" w:cs="Calibri"/>
          <w:color w:val="7030A0"/>
        </w:rPr>
        <w:t xml:space="preserve"> the lithium coin cells after lithium deposition </w:t>
      </w:r>
      <w:r w:rsidR="4FA7A08D" w:rsidRPr="65409BAE">
        <w:rPr>
          <w:rFonts w:ascii="Calibri" w:eastAsia="Calibri" w:hAnsi="Calibri" w:cs="Calibri"/>
          <w:b/>
          <w:bCs/>
          <w:color w:val="7030A0"/>
        </w:rPr>
        <w:t>[1]</w:t>
      </w:r>
      <w:r w:rsidR="4FA7A08D" w:rsidRPr="65409BAE">
        <w:rPr>
          <w:rFonts w:ascii="Calibri" w:eastAsia="Calibri" w:hAnsi="Calibri" w:cs="Calibri"/>
          <w:color w:val="7030A0"/>
        </w:rPr>
        <w:t xml:space="preserve">. </w:t>
      </w:r>
      <w:r w:rsidR="04BCECD7" w:rsidRPr="65409BAE">
        <w:rPr>
          <w:rFonts w:ascii="Calibri" w:eastAsia="Calibri" w:hAnsi="Calibri" w:cs="Calibri"/>
          <w:color w:val="7030A0"/>
          <w:lang w:val="en-GB"/>
        </w:rPr>
        <w:t xml:space="preserve">Use </w:t>
      </w:r>
      <w:proofErr w:type="spellStart"/>
      <w:r w:rsidR="04BCECD7" w:rsidRPr="65409BAE">
        <w:rPr>
          <w:rFonts w:ascii="Calibri" w:eastAsia="Calibri" w:hAnsi="Calibri" w:cs="Calibri"/>
          <w:color w:val="7030A0"/>
          <w:lang w:val="en-GB"/>
        </w:rPr>
        <w:t>decrimping</w:t>
      </w:r>
      <w:proofErr w:type="spellEnd"/>
      <w:r w:rsidR="04BCECD7" w:rsidRPr="65409BAE">
        <w:rPr>
          <w:rFonts w:ascii="Calibri" w:eastAsia="Calibri" w:hAnsi="Calibri" w:cs="Calibri"/>
          <w:color w:val="7030A0"/>
          <w:lang w:val="en-GB"/>
        </w:rPr>
        <w:t xml:space="preserve"> tools to open the lithium coin cells inside a glovebox</w:t>
      </w:r>
      <w:r w:rsidR="22AEEB67" w:rsidRPr="65409BAE">
        <w:rPr>
          <w:rFonts w:ascii="Calibri" w:eastAsia="Calibri" w:hAnsi="Calibri" w:cs="Calibri"/>
          <w:color w:val="7030A0"/>
        </w:rPr>
        <w:t xml:space="preserve"> </w:t>
      </w:r>
      <w:r w:rsidR="22AEEB67" w:rsidRPr="65409BAE">
        <w:rPr>
          <w:rFonts w:ascii="Calibri" w:eastAsia="Calibri" w:hAnsi="Calibri" w:cs="Calibri"/>
          <w:b/>
          <w:bCs/>
          <w:color w:val="7030A0"/>
        </w:rPr>
        <w:t>[</w:t>
      </w:r>
      <w:r w:rsidR="35317D82" w:rsidRPr="65409BAE">
        <w:rPr>
          <w:rFonts w:ascii="Calibri" w:eastAsia="Calibri" w:hAnsi="Calibri" w:cs="Calibri"/>
          <w:b/>
          <w:bCs/>
          <w:color w:val="7030A0"/>
        </w:rPr>
        <w:t>2</w:t>
      </w:r>
      <w:r w:rsidR="22AEEB67" w:rsidRPr="65409BAE">
        <w:rPr>
          <w:rFonts w:ascii="Calibri" w:eastAsia="Calibri" w:hAnsi="Calibri" w:cs="Calibri"/>
          <w:b/>
          <w:bCs/>
          <w:color w:val="7030A0"/>
        </w:rPr>
        <w:t>]</w:t>
      </w:r>
      <w:r w:rsidR="22AEEB67" w:rsidRPr="65409BAE">
        <w:rPr>
          <w:rFonts w:ascii="Calibri" w:eastAsia="Calibri" w:hAnsi="Calibri" w:cs="Calibri"/>
          <w:color w:val="7030A0"/>
        </w:rPr>
        <w:t xml:space="preserve">. </w:t>
      </w:r>
      <w:r w:rsidR="7730B76B" w:rsidRPr="65409BAE">
        <w:rPr>
          <w:rFonts w:ascii="Calibri" w:eastAsia="Calibri" w:hAnsi="Calibri" w:cs="Calibri"/>
          <w:color w:val="7030A0"/>
        </w:rPr>
        <w:t>After removing</w:t>
      </w:r>
      <w:r w:rsidR="22AEEB67" w:rsidRPr="65409BAE">
        <w:rPr>
          <w:rFonts w:ascii="Calibri" w:eastAsia="Calibri" w:hAnsi="Calibri" w:cs="Calibri"/>
          <w:color w:val="7030A0"/>
        </w:rPr>
        <w:t xml:space="preserve"> the lithium-deposited copper foil from the coin cells</w:t>
      </w:r>
      <w:r w:rsidR="1A150842" w:rsidRPr="65409BAE">
        <w:rPr>
          <w:rFonts w:ascii="Calibri" w:eastAsia="Calibri" w:hAnsi="Calibri" w:cs="Calibri"/>
          <w:color w:val="7030A0"/>
        </w:rPr>
        <w:t>,</w:t>
      </w:r>
      <w:r w:rsidR="22AEEB67" w:rsidRPr="65409BAE">
        <w:rPr>
          <w:rFonts w:ascii="Calibri" w:eastAsia="Calibri" w:hAnsi="Calibri" w:cs="Calibri"/>
          <w:color w:val="7030A0"/>
        </w:rPr>
        <w:t xml:space="preserve"> place it onto a focused ion beam and scanning electron microscopy</w:t>
      </w:r>
      <w:r w:rsidR="459CECDB" w:rsidRPr="65409BAE">
        <w:rPr>
          <w:rFonts w:ascii="Calibri" w:eastAsia="Calibri" w:hAnsi="Calibri" w:cs="Calibri"/>
          <w:color w:val="7030A0"/>
        </w:rPr>
        <w:t xml:space="preserve"> or SEM </w:t>
      </w:r>
      <w:r w:rsidR="459CECDB" w:rsidRPr="65409BAE">
        <w:rPr>
          <w:rFonts w:ascii="Calibri" w:eastAsia="Calibri" w:hAnsi="Calibri" w:cs="Calibri"/>
          <w:i/>
          <w:iCs/>
          <w:color w:val="FF0000"/>
        </w:rPr>
        <w:t>(S-E-M)</w:t>
      </w:r>
      <w:r w:rsidR="22AEEB67" w:rsidRPr="65409BAE">
        <w:rPr>
          <w:rFonts w:ascii="Calibri" w:eastAsia="Calibri" w:hAnsi="Calibri" w:cs="Calibri"/>
          <w:i/>
          <w:iCs/>
          <w:color w:val="FF0000"/>
        </w:rPr>
        <w:t xml:space="preserve"> </w:t>
      </w:r>
      <w:r w:rsidR="22AEEB67" w:rsidRPr="65409BAE">
        <w:rPr>
          <w:rFonts w:ascii="Calibri" w:eastAsia="Calibri" w:hAnsi="Calibri" w:cs="Calibri"/>
          <w:color w:val="7030A0"/>
        </w:rPr>
        <w:t xml:space="preserve">stub </w:t>
      </w:r>
      <w:r w:rsidR="22AEEB67" w:rsidRPr="65409BAE">
        <w:rPr>
          <w:rFonts w:ascii="Calibri" w:eastAsia="Calibri" w:hAnsi="Calibri" w:cs="Calibri"/>
          <w:b/>
          <w:bCs/>
          <w:color w:val="7030A0"/>
        </w:rPr>
        <w:t>[</w:t>
      </w:r>
      <w:r w:rsidR="5F625E63" w:rsidRPr="65409BAE">
        <w:rPr>
          <w:rFonts w:ascii="Calibri" w:eastAsia="Calibri" w:hAnsi="Calibri" w:cs="Calibri"/>
          <w:b/>
          <w:bCs/>
          <w:color w:val="7030A0"/>
        </w:rPr>
        <w:t>3</w:t>
      </w:r>
      <w:r w:rsidR="22AEEB67" w:rsidRPr="65409BAE">
        <w:rPr>
          <w:rFonts w:ascii="Calibri" w:eastAsia="Calibri" w:hAnsi="Calibri" w:cs="Calibri"/>
          <w:b/>
          <w:bCs/>
          <w:color w:val="7030A0"/>
        </w:rPr>
        <w:t>]</w:t>
      </w:r>
      <w:r w:rsidR="22AEEB67" w:rsidRPr="65409BAE">
        <w:rPr>
          <w:rFonts w:ascii="Calibri" w:eastAsia="Calibri" w:hAnsi="Calibri" w:cs="Calibri"/>
          <w:color w:val="7030A0"/>
        </w:rPr>
        <w:t>.</w:t>
      </w:r>
      <w:r w:rsidR="63A38ABE" w:rsidRPr="65409BAE">
        <w:rPr>
          <w:rFonts w:ascii="Calibri" w:eastAsia="Calibri" w:hAnsi="Calibri" w:cs="Calibri"/>
          <w:color w:val="7030A0"/>
        </w:rPr>
        <w:t xml:space="preserve"> </w:t>
      </w:r>
      <w:r w:rsidR="63A38ABE" w:rsidRPr="65409BAE">
        <w:rPr>
          <w:rFonts w:ascii="Calibri" w:eastAsia="Calibri" w:hAnsi="Calibri" w:cs="Calibri"/>
          <w:color w:val="7030A0"/>
          <w:lang w:val="en-GB"/>
        </w:rPr>
        <w:t xml:space="preserve">Put the stub into a press-to-close bag </w:t>
      </w:r>
      <w:r w:rsidR="63A38ABE" w:rsidRPr="65409BAE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>
        <w:rPr>
          <w:rFonts w:ascii="Calibri" w:eastAsia="Calibri" w:hAnsi="Calibri" w:cs="Calibri"/>
          <w:color w:val="7030A0"/>
          <w:lang w:val="en-GB"/>
        </w:rPr>
        <w:t xml:space="preserve"> and</w:t>
      </w:r>
      <w:r w:rsidR="63A38ABE" w:rsidRPr="65409BAE">
        <w:rPr>
          <w:rFonts w:ascii="Calibri" w:eastAsia="Calibri" w:hAnsi="Calibri" w:cs="Calibri"/>
          <w:color w:val="7030A0"/>
          <w:lang w:val="en-GB"/>
        </w:rPr>
        <w:t xml:space="preserve"> </w:t>
      </w:r>
      <w:r>
        <w:rPr>
          <w:rFonts w:ascii="Calibri" w:eastAsia="Calibri" w:hAnsi="Calibri" w:cs="Calibri"/>
          <w:color w:val="7030A0"/>
          <w:lang w:val="en-GB"/>
        </w:rPr>
        <w:t>r</w:t>
      </w:r>
      <w:r w:rsidR="63A38ABE" w:rsidRPr="65409BAE">
        <w:rPr>
          <w:rFonts w:ascii="Calibri" w:eastAsia="Calibri" w:hAnsi="Calibri" w:cs="Calibri"/>
          <w:color w:val="7030A0"/>
          <w:lang w:val="en-GB"/>
        </w:rPr>
        <w:t xml:space="preserve">emove the </w:t>
      </w:r>
      <w:r w:rsidR="00E31241" w:rsidRPr="008070C5">
        <w:rPr>
          <w:rFonts w:ascii="Calibri" w:eastAsia="Calibri" w:hAnsi="Calibri" w:cs="Calibri"/>
          <w:color w:val="7030A0"/>
          <w:lang w:val="en-GB"/>
        </w:rPr>
        <w:t xml:space="preserve">argon-filled </w:t>
      </w:r>
      <w:r w:rsidR="63A38ABE" w:rsidRPr="65409BAE">
        <w:rPr>
          <w:rFonts w:ascii="Calibri" w:eastAsia="Calibri" w:hAnsi="Calibri" w:cs="Calibri"/>
          <w:color w:val="7030A0"/>
          <w:lang w:val="en-GB"/>
        </w:rPr>
        <w:t xml:space="preserve">bag through the glovebox antechamber </w:t>
      </w:r>
      <w:r w:rsidR="63A38ABE" w:rsidRPr="65409BAE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63A38ABE" w:rsidRPr="65409BAE">
        <w:rPr>
          <w:rFonts w:ascii="Calibri" w:eastAsia="Calibri" w:hAnsi="Calibri" w:cs="Calibri"/>
          <w:color w:val="7030A0"/>
          <w:lang w:val="en-GB"/>
        </w:rPr>
        <w:t>.</w:t>
      </w:r>
      <w:r w:rsidR="4C320F24" w:rsidRPr="65409BAE">
        <w:rPr>
          <w:rFonts w:ascii="Calibri" w:eastAsia="Calibri" w:hAnsi="Calibri" w:cs="Calibri"/>
          <w:color w:val="7030A0"/>
        </w:rPr>
        <w:t xml:space="preserve"> </w:t>
      </w:r>
    </w:p>
    <w:p w14:paraId="4D380622" w14:textId="209BC0E6" w:rsidR="000F326F" w:rsidRPr="0059198D" w:rsidRDefault="00963CD0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59198D">
        <w:rPr>
          <w:rFonts w:ascii="Calibri" w:eastAsia="Calibri" w:hAnsi="Calibri" w:cs="Calibri"/>
          <w:color w:val="auto"/>
        </w:rPr>
        <w:t xml:space="preserve">Talent </w:t>
      </w:r>
      <w:r w:rsidR="0059198D" w:rsidRPr="0059198D">
        <w:rPr>
          <w:rFonts w:ascii="Calibri" w:eastAsia="Calibri" w:hAnsi="Calibri" w:cs="Calibri"/>
          <w:color w:val="auto"/>
        </w:rPr>
        <w:t xml:space="preserve">keeping </w:t>
      </w:r>
      <w:r w:rsidRPr="0059198D">
        <w:rPr>
          <w:rFonts w:ascii="Calibri" w:eastAsia="Calibri" w:hAnsi="Calibri" w:cs="Calibri"/>
          <w:color w:val="auto"/>
        </w:rPr>
        <w:t xml:space="preserve">the lithium coin cells </w:t>
      </w:r>
      <w:r w:rsidR="0059198D" w:rsidRPr="0059198D">
        <w:rPr>
          <w:rFonts w:ascii="Calibri" w:eastAsia="Calibri" w:hAnsi="Calibri" w:cs="Calibri"/>
          <w:color w:val="auto"/>
        </w:rPr>
        <w:t xml:space="preserve">ready </w:t>
      </w:r>
      <w:r w:rsidRPr="0059198D">
        <w:rPr>
          <w:rFonts w:ascii="Calibri" w:eastAsia="Calibri" w:hAnsi="Calibri" w:cs="Calibri"/>
          <w:color w:val="auto"/>
        </w:rPr>
        <w:t>after lithium deposition</w:t>
      </w:r>
      <w:r w:rsidR="0059198D" w:rsidRPr="0059198D">
        <w:rPr>
          <w:rFonts w:ascii="Calibri" w:eastAsia="Calibri" w:hAnsi="Calibri" w:cs="Calibri"/>
          <w:color w:val="auto"/>
        </w:rPr>
        <w:t>.</w:t>
      </w:r>
    </w:p>
    <w:p w14:paraId="1C1641EE" w14:textId="313B1D6C" w:rsidR="000F326F" w:rsidRDefault="1837C0EE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using </w:t>
      </w:r>
      <w:proofErr w:type="spellStart"/>
      <w:r w:rsidRPr="65409BAE">
        <w:rPr>
          <w:rFonts w:ascii="Calibri" w:eastAsia="Calibri" w:hAnsi="Calibri" w:cs="Calibri"/>
        </w:rPr>
        <w:t>decrimping</w:t>
      </w:r>
      <w:proofErr w:type="spellEnd"/>
      <w:r w:rsidRPr="65409BAE">
        <w:rPr>
          <w:rFonts w:ascii="Calibri" w:eastAsia="Calibri" w:hAnsi="Calibri" w:cs="Calibri"/>
        </w:rPr>
        <w:t xml:space="preserve"> tools to open lithium coin cells inside a glovebox.</w:t>
      </w:r>
    </w:p>
    <w:p w14:paraId="0BC4A2CE" w14:textId="0C9411E9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placing the lithium-deposited copper foil onto a focused ion beam and </w:t>
      </w:r>
      <w:r w:rsidR="4DD9E562" w:rsidRPr="65409BAE">
        <w:rPr>
          <w:rFonts w:ascii="Calibri" w:eastAsia="Calibri" w:hAnsi="Calibri" w:cs="Calibri"/>
        </w:rPr>
        <w:t>SEM</w:t>
      </w:r>
      <w:r w:rsidRPr="65409BAE">
        <w:rPr>
          <w:rFonts w:ascii="Calibri" w:eastAsia="Calibri" w:hAnsi="Calibri" w:cs="Calibri"/>
        </w:rPr>
        <w:t xml:space="preserve"> stub.</w:t>
      </w:r>
    </w:p>
    <w:p w14:paraId="427E2ED3" w14:textId="5173B724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placing the focused ion beam and </w:t>
      </w:r>
      <w:r w:rsidR="656BAED1" w:rsidRPr="65409BAE">
        <w:rPr>
          <w:rFonts w:ascii="Calibri" w:eastAsia="Calibri" w:hAnsi="Calibri" w:cs="Calibri"/>
        </w:rPr>
        <w:t>SEM</w:t>
      </w:r>
      <w:r w:rsidRPr="65409BAE">
        <w:rPr>
          <w:rFonts w:ascii="Calibri" w:eastAsia="Calibri" w:hAnsi="Calibri" w:cs="Calibri"/>
        </w:rPr>
        <w:t xml:space="preserve"> stub into a press-to-close bag.</w:t>
      </w:r>
    </w:p>
    <w:p w14:paraId="465494AF" w14:textId="0D9834A1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removing the </w:t>
      </w:r>
      <w:r w:rsidR="00E31241" w:rsidRPr="00E31241">
        <w:rPr>
          <w:rFonts w:ascii="Calibri" w:eastAsia="Calibri" w:hAnsi="Calibri" w:cs="Calibri"/>
        </w:rPr>
        <w:t xml:space="preserve">argon-filled </w:t>
      </w:r>
      <w:r w:rsidRPr="65409BAE">
        <w:rPr>
          <w:rFonts w:ascii="Calibri" w:eastAsia="Calibri" w:hAnsi="Calibri" w:cs="Calibri"/>
        </w:rPr>
        <w:t>bag through the glovebox antechamber.</w:t>
      </w:r>
      <w:r w:rsidR="000F326F">
        <w:br/>
      </w:r>
    </w:p>
    <w:p w14:paraId="7C009F33" w14:textId="525D7F31" w:rsidR="000F326F" w:rsidRPr="00493500" w:rsidRDefault="562CB43B" w:rsidP="00493500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00E31241">
        <w:rPr>
          <w:rFonts w:ascii="Calibri" w:eastAsia="Calibri" w:hAnsi="Calibri" w:cs="Calibri"/>
          <w:color w:val="7030A0"/>
          <w:lang w:val="en-GB"/>
        </w:rPr>
        <w:t xml:space="preserve">Quench the argon-filled bag in liquid nitrogen </w:t>
      </w:r>
      <w:r w:rsidRPr="00E31241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CA2833">
        <w:rPr>
          <w:rFonts w:ascii="Calibri" w:eastAsia="Calibri" w:hAnsi="Calibri" w:cs="Calibri"/>
          <w:color w:val="7030A0"/>
          <w:lang w:val="en-GB"/>
        </w:rPr>
        <w:t xml:space="preserve"> and c</w:t>
      </w:r>
      <w:r w:rsidRPr="00E31241">
        <w:rPr>
          <w:rFonts w:ascii="Calibri" w:eastAsia="Calibri" w:hAnsi="Calibri" w:cs="Calibri"/>
          <w:color w:val="7030A0"/>
          <w:lang w:val="en-GB"/>
        </w:rPr>
        <w:t xml:space="preserve">ut </w:t>
      </w:r>
      <w:r w:rsidR="00CA2833">
        <w:rPr>
          <w:rFonts w:ascii="Calibri" w:eastAsia="Calibri" w:hAnsi="Calibri" w:cs="Calibri"/>
          <w:color w:val="7030A0"/>
          <w:lang w:val="en-GB"/>
        </w:rPr>
        <w:t>it</w:t>
      </w:r>
      <w:r w:rsidRPr="00E31241">
        <w:rPr>
          <w:rFonts w:ascii="Calibri" w:eastAsia="Calibri" w:hAnsi="Calibri" w:cs="Calibri"/>
          <w:color w:val="7030A0"/>
          <w:lang w:val="en-GB"/>
        </w:rPr>
        <w:t xml:space="preserve"> in half to release the sample </w:t>
      </w:r>
      <w:r w:rsidRPr="00E31241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E31241">
        <w:rPr>
          <w:rFonts w:ascii="Calibri" w:eastAsia="Calibri" w:hAnsi="Calibri" w:cs="Calibri"/>
          <w:color w:val="7030A0"/>
          <w:lang w:val="en-GB"/>
        </w:rPr>
        <w:t xml:space="preserve">. Carefully place </w:t>
      </w:r>
      <w:r w:rsidR="3CC75E7B" w:rsidRPr="00E31241">
        <w:rPr>
          <w:rFonts w:ascii="Calibri" w:eastAsia="Calibri" w:hAnsi="Calibri" w:cs="Calibri"/>
          <w:color w:val="7030A0"/>
          <w:lang w:val="en-GB"/>
        </w:rPr>
        <w:t xml:space="preserve">the </w:t>
      </w:r>
      <w:r w:rsidR="50899192" w:rsidRPr="00E31241">
        <w:rPr>
          <w:rFonts w:ascii="Calibri" w:eastAsia="Calibri" w:hAnsi="Calibri" w:cs="Calibri"/>
          <w:color w:val="7030A0"/>
          <w:lang w:val="en-GB"/>
        </w:rPr>
        <w:t>SEM</w:t>
      </w:r>
      <w:r w:rsidR="3CC75E7B" w:rsidRPr="00E31241">
        <w:rPr>
          <w:rFonts w:ascii="Calibri" w:eastAsia="Calibri" w:hAnsi="Calibri" w:cs="Calibri"/>
          <w:color w:val="7030A0"/>
          <w:lang w:val="en-GB"/>
        </w:rPr>
        <w:t xml:space="preserve"> stub</w:t>
      </w:r>
      <w:r w:rsidRPr="00E31241">
        <w:rPr>
          <w:rFonts w:ascii="Calibri" w:eastAsia="Calibri" w:hAnsi="Calibri" w:cs="Calibri"/>
          <w:color w:val="7030A0"/>
          <w:lang w:val="en-GB"/>
        </w:rPr>
        <w:t xml:space="preserve"> in a 50</w:t>
      </w:r>
      <w:r w:rsidR="4CA55D89" w:rsidRPr="00E31241">
        <w:rPr>
          <w:rFonts w:ascii="Calibri" w:eastAsia="Calibri" w:hAnsi="Calibri" w:cs="Calibri"/>
          <w:color w:val="7030A0"/>
          <w:lang w:val="en-GB"/>
        </w:rPr>
        <w:t>-</w:t>
      </w:r>
      <w:r w:rsidRPr="00E31241">
        <w:rPr>
          <w:rFonts w:ascii="Calibri" w:eastAsia="Calibri" w:hAnsi="Calibri" w:cs="Calibri"/>
          <w:color w:val="7030A0"/>
          <w:lang w:val="en-GB"/>
        </w:rPr>
        <w:t xml:space="preserve">milliliter conical tube before the focused ion beam and </w:t>
      </w:r>
      <w:r w:rsidR="3D218C2F" w:rsidRPr="00E31241">
        <w:rPr>
          <w:rFonts w:ascii="Calibri" w:eastAsia="Calibri" w:hAnsi="Calibri" w:cs="Calibri"/>
          <w:color w:val="7030A0"/>
          <w:lang w:val="en-GB"/>
        </w:rPr>
        <w:t>SEM</w:t>
      </w:r>
      <w:r w:rsidRPr="00E31241">
        <w:rPr>
          <w:rFonts w:ascii="Calibri" w:eastAsia="Calibri" w:hAnsi="Calibri" w:cs="Calibri"/>
          <w:color w:val="7030A0"/>
          <w:lang w:val="en-GB"/>
        </w:rPr>
        <w:t xml:space="preserve"> session </w:t>
      </w:r>
      <w:r w:rsidRPr="00E31241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0E31241">
        <w:rPr>
          <w:rFonts w:ascii="Calibri" w:eastAsia="Calibri" w:hAnsi="Calibri" w:cs="Calibri"/>
          <w:color w:val="7030A0"/>
          <w:lang w:val="en-GB"/>
        </w:rPr>
        <w:t>.</w:t>
      </w:r>
      <w:r w:rsidR="4738667A" w:rsidRPr="00E31241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481FA242" w14:textId="55D3AAF6" w:rsidR="000F326F" w:rsidRPr="00B81822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B81822">
        <w:rPr>
          <w:rFonts w:ascii="Calibri" w:eastAsia="Calibri" w:hAnsi="Calibri" w:cs="Calibri"/>
        </w:rPr>
        <w:t>Talent quenching the argon-filled bag in liquid nitrogen.</w:t>
      </w:r>
      <w:r w:rsidR="00FC461C">
        <w:rPr>
          <w:rFonts w:ascii="Calibri" w:eastAsia="Calibri" w:hAnsi="Calibri" w:cs="Calibri"/>
        </w:rPr>
        <w:t xml:space="preserve"> </w:t>
      </w:r>
      <w:r w:rsidR="00FC461C" w:rsidRPr="00FC461C">
        <w:rPr>
          <w:rFonts w:ascii="Calibri" w:eastAsia="Calibri" w:hAnsi="Calibri" w:cs="Calibri"/>
          <w:highlight w:val="green"/>
        </w:rPr>
        <w:t>NOTE: 3.2.1 and 3.2.2 are filmed in a single shot</w:t>
      </w:r>
    </w:p>
    <w:p w14:paraId="5C9A92C0" w14:textId="77C31CF6" w:rsidR="000F326F" w:rsidRPr="00B81822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B81822">
        <w:rPr>
          <w:rFonts w:ascii="Calibri" w:eastAsia="Calibri" w:hAnsi="Calibri" w:cs="Calibri"/>
        </w:rPr>
        <w:t>Talent cutting the bag in half to release the sample.</w:t>
      </w:r>
    </w:p>
    <w:p w14:paraId="382C3033" w14:textId="65D46476" w:rsidR="000F326F" w:rsidRPr="00B81822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B81822">
        <w:rPr>
          <w:rFonts w:ascii="Calibri" w:eastAsia="Calibri" w:hAnsi="Calibri" w:cs="Calibri"/>
        </w:rPr>
        <w:t xml:space="preserve">Talent placing the </w:t>
      </w:r>
      <w:r w:rsidR="32E8BBD6" w:rsidRPr="00B81822">
        <w:rPr>
          <w:rFonts w:ascii="Calibri" w:eastAsia="Calibri" w:hAnsi="Calibri" w:cs="Calibri"/>
        </w:rPr>
        <w:t>SEM</w:t>
      </w:r>
      <w:r w:rsidRPr="00B81822">
        <w:rPr>
          <w:rFonts w:ascii="Calibri" w:eastAsia="Calibri" w:hAnsi="Calibri" w:cs="Calibri"/>
        </w:rPr>
        <w:t xml:space="preserve"> stub into a 50 </w:t>
      </w:r>
      <w:r w:rsidR="1F35223D" w:rsidRPr="00B81822">
        <w:rPr>
          <w:rFonts w:ascii="Calibri" w:eastAsia="Calibri" w:hAnsi="Calibri" w:cs="Calibri"/>
        </w:rPr>
        <w:t xml:space="preserve">mL </w:t>
      </w:r>
      <w:r w:rsidRPr="00B81822">
        <w:rPr>
          <w:rFonts w:ascii="Calibri" w:eastAsia="Calibri" w:hAnsi="Calibri" w:cs="Calibri"/>
        </w:rPr>
        <w:t>conical tube.</w:t>
      </w:r>
      <w:r w:rsidR="000F326F" w:rsidRPr="00B81822">
        <w:br/>
      </w:r>
    </w:p>
    <w:p w14:paraId="652E628C" w14:textId="641402F2" w:rsidR="000F326F" w:rsidRPr="00B81822" w:rsidRDefault="22AEEB67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00B81822">
        <w:rPr>
          <w:rFonts w:ascii="Calibri" w:eastAsia="Calibri" w:hAnsi="Calibri" w:cs="Calibri"/>
          <w:color w:val="7030A0"/>
          <w:lang w:val="en-GB"/>
        </w:rPr>
        <w:t xml:space="preserve">Move the cold samples through a vacuum transfer system to the cryogenic focused ion beam and </w:t>
      </w:r>
      <w:r w:rsidR="7E929012" w:rsidRPr="00B81822">
        <w:rPr>
          <w:rFonts w:ascii="Calibri" w:eastAsia="Calibri" w:hAnsi="Calibri" w:cs="Calibri"/>
          <w:color w:val="7030A0"/>
          <w:lang w:val="en-GB"/>
        </w:rPr>
        <w:t>SEM</w:t>
      </w:r>
      <w:r w:rsidRPr="00B81822">
        <w:rPr>
          <w:rFonts w:ascii="Calibri" w:eastAsia="Calibri" w:hAnsi="Calibri" w:cs="Calibri"/>
          <w:color w:val="7030A0"/>
          <w:lang w:val="en-GB"/>
        </w:rPr>
        <w:t xml:space="preserve"> stage </w:t>
      </w:r>
      <w:r w:rsidRPr="00B8182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B81822">
        <w:rPr>
          <w:rFonts w:ascii="Calibri" w:eastAsia="Calibri" w:hAnsi="Calibri" w:cs="Calibri"/>
          <w:color w:val="7030A0"/>
          <w:lang w:val="en-GB"/>
        </w:rPr>
        <w:t xml:space="preserve">. Use a lidded cryogenic </w:t>
      </w:r>
      <w:r w:rsidR="00B07F62">
        <w:rPr>
          <w:rFonts w:ascii="Calibri" w:eastAsia="Calibri" w:hAnsi="Calibri" w:cs="Calibri"/>
          <w:color w:val="7030A0"/>
          <w:lang w:val="en-GB"/>
        </w:rPr>
        <w:t>focused-ion-beam</w:t>
      </w:r>
      <w:r w:rsidRPr="00B81822">
        <w:rPr>
          <w:rFonts w:ascii="Calibri" w:eastAsia="Calibri" w:hAnsi="Calibri" w:cs="Calibri"/>
          <w:color w:val="7030A0"/>
          <w:lang w:val="en-GB"/>
        </w:rPr>
        <w:t xml:space="preserve"> and </w:t>
      </w:r>
      <w:r w:rsidR="4B5114A0" w:rsidRPr="00B81822">
        <w:rPr>
          <w:rFonts w:ascii="Calibri" w:eastAsia="Calibri" w:hAnsi="Calibri" w:cs="Calibri"/>
          <w:color w:val="7030A0"/>
          <w:lang w:val="en-GB"/>
        </w:rPr>
        <w:t>SEM</w:t>
      </w:r>
      <w:r w:rsidRPr="00B81822">
        <w:rPr>
          <w:rFonts w:ascii="Calibri" w:eastAsia="Calibri" w:hAnsi="Calibri" w:cs="Calibri"/>
          <w:color w:val="7030A0"/>
          <w:lang w:val="en-GB"/>
        </w:rPr>
        <w:t xml:space="preserve"> shuttle to </w:t>
      </w:r>
      <w:r w:rsidRPr="00B81822">
        <w:rPr>
          <w:rFonts w:ascii="Calibri" w:eastAsia="Calibri" w:hAnsi="Calibri" w:cs="Calibri"/>
          <w:color w:val="7030A0"/>
          <w:lang w:val="en-GB"/>
        </w:rPr>
        <w:lastRenderedPageBreak/>
        <w:t xml:space="preserve">minimize ice deposition </w:t>
      </w:r>
      <w:r w:rsidRPr="00B8182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B81822">
        <w:rPr>
          <w:rFonts w:ascii="Calibri" w:eastAsia="Calibri" w:hAnsi="Calibri" w:cs="Calibri"/>
          <w:color w:val="7030A0"/>
          <w:lang w:val="en-GB"/>
        </w:rPr>
        <w:t>.</w:t>
      </w:r>
      <w:r w:rsidR="00B07F62">
        <w:rPr>
          <w:rFonts w:ascii="Calibri" w:eastAsia="Calibri" w:hAnsi="Calibri" w:cs="Calibri"/>
          <w:color w:val="7030A0"/>
          <w:lang w:val="en-GB"/>
        </w:rPr>
        <w:t xml:space="preserve"> </w:t>
      </w:r>
      <w:r w:rsidR="00B07F62" w:rsidRPr="00B07F62">
        <w:rPr>
          <w:rFonts w:ascii="Calibri" w:eastAsia="Calibri" w:hAnsi="Calibri" w:cs="Calibri"/>
          <w:color w:val="7030A0"/>
        </w:rPr>
        <w:t>L</w:t>
      </w:r>
      <w:r w:rsidR="00B07F62" w:rsidRPr="00B07F62">
        <w:rPr>
          <w:rFonts w:ascii="Calibri" w:eastAsia="Calibri" w:hAnsi="Calibri" w:cs="Calibri"/>
          <w:color w:val="7030A0"/>
        </w:rPr>
        <w:t>oad</w:t>
      </w:r>
      <w:r w:rsidR="00B07F62" w:rsidRPr="00B07F62">
        <w:rPr>
          <w:rFonts w:ascii="Calibri" w:eastAsia="Calibri" w:hAnsi="Calibri" w:cs="Calibri"/>
          <w:color w:val="7030A0"/>
        </w:rPr>
        <w:t xml:space="preserve"> </w:t>
      </w:r>
      <w:r w:rsidR="00B07F62" w:rsidRPr="00B07F62">
        <w:rPr>
          <w:rFonts w:ascii="Calibri" w:eastAsia="Calibri" w:hAnsi="Calibri" w:cs="Calibri"/>
          <w:color w:val="7030A0"/>
        </w:rPr>
        <w:t xml:space="preserve">the vacuum transfer system to </w:t>
      </w:r>
      <w:r w:rsidR="00CA2833">
        <w:rPr>
          <w:rFonts w:ascii="Calibri" w:eastAsia="Calibri" w:hAnsi="Calibri" w:cs="Calibri"/>
          <w:color w:val="7030A0"/>
        </w:rPr>
        <w:t xml:space="preserve">the </w:t>
      </w:r>
      <w:r w:rsidR="00B07F62" w:rsidRPr="00B07F62">
        <w:rPr>
          <w:rFonts w:ascii="Calibri" w:eastAsia="Calibri" w:hAnsi="Calibri" w:cs="Calibri"/>
          <w:color w:val="7030A0"/>
        </w:rPr>
        <w:t>cryogenic focused ion beam and SEM</w:t>
      </w:r>
      <w:r w:rsidR="00B07F62">
        <w:rPr>
          <w:rFonts w:ascii="Calibri" w:eastAsia="Calibri" w:hAnsi="Calibri" w:cs="Calibri"/>
          <w:color w:val="7030A0"/>
        </w:rPr>
        <w:t xml:space="preserve"> </w:t>
      </w:r>
      <w:r w:rsidR="00B07F62" w:rsidRPr="00B07F62">
        <w:rPr>
          <w:rFonts w:ascii="Calibri" w:eastAsia="Calibri" w:hAnsi="Calibri" w:cs="Calibri"/>
          <w:b/>
          <w:bCs/>
          <w:color w:val="7030A0"/>
        </w:rPr>
        <w:t>[3]</w:t>
      </w:r>
      <w:r w:rsidR="00B07F62" w:rsidRPr="00B07F62">
        <w:rPr>
          <w:rFonts w:ascii="Calibri" w:eastAsia="Calibri" w:hAnsi="Calibri" w:cs="Calibri"/>
          <w:b/>
          <w:bCs/>
          <w:color w:val="7030A0"/>
        </w:rPr>
        <w:t>.</w:t>
      </w:r>
      <w:r w:rsidR="00B07F62" w:rsidRPr="00B07F62">
        <w:rPr>
          <w:rFonts w:ascii="Calibri" w:eastAsia="Calibri" w:hAnsi="Calibri" w:cs="Calibri"/>
          <w:b/>
          <w:bCs/>
        </w:rPr>
        <w:t xml:space="preserve"> </w:t>
      </w:r>
      <w:r w:rsidR="00E53D47" w:rsidRPr="00B07F62">
        <w:rPr>
          <w:rFonts w:ascii="Calibri" w:eastAsia="Calibri" w:hAnsi="Calibri" w:cs="Calibri"/>
          <w:b/>
          <w:bCs/>
          <w:color w:val="7030A0"/>
          <w:lang w:val="en-GB"/>
        </w:rPr>
        <w:br/>
      </w:r>
    </w:p>
    <w:p w14:paraId="38FC4B7D" w14:textId="142BF086" w:rsidR="000F326F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DC76F27">
        <w:rPr>
          <w:rFonts w:ascii="Calibri" w:eastAsia="Calibri" w:hAnsi="Calibri" w:cs="Calibri"/>
        </w:rPr>
        <w:t>Talent transferring the cold samples through a vacuum transfer system.</w:t>
      </w:r>
    </w:p>
    <w:p w14:paraId="32584EA4" w14:textId="4FDC3E1D" w:rsidR="00123674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loading the samples in a lidded cryogenic focused ion beam and </w:t>
      </w:r>
      <w:r w:rsidR="6D4245F6" w:rsidRPr="65409BAE">
        <w:rPr>
          <w:rFonts w:ascii="Calibri" w:eastAsia="Calibri" w:hAnsi="Calibri" w:cs="Calibri"/>
        </w:rPr>
        <w:t>SEM</w:t>
      </w:r>
      <w:r w:rsidRPr="65409BAE">
        <w:rPr>
          <w:rFonts w:ascii="Calibri" w:eastAsia="Calibri" w:hAnsi="Calibri" w:cs="Calibri"/>
        </w:rPr>
        <w:t xml:space="preserve"> shuttle.</w:t>
      </w:r>
      <w:r w:rsidR="00FC461C">
        <w:rPr>
          <w:rFonts w:ascii="Calibri" w:eastAsia="Calibri" w:hAnsi="Calibri" w:cs="Calibri"/>
        </w:rPr>
        <w:t xml:space="preserve"> </w:t>
      </w:r>
      <w:r w:rsidR="00FC461C" w:rsidRPr="00FC461C">
        <w:rPr>
          <w:rFonts w:ascii="Calibri" w:eastAsia="Calibri" w:hAnsi="Calibri" w:cs="Calibri"/>
          <w:highlight w:val="green"/>
        </w:rPr>
        <w:t>NOTE: Use 2</w:t>
      </w:r>
      <w:r w:rsidR="00FC461C" w:rsidRPr="00FC461C">
        <w:rPr>
          <w:rFonts w:ascii="Calibri" w:eastAsia="Calibri" w:hAnsi="Calibri" w:cs="Calibri"/>
          <w:highlight w:val="green"/>
          <w:vertAlign w:val="superscript"/>
        </w:rPr>
        <w:t>nd</w:t>
      </w:r>
      <w:r w:rsidR="00FC461C" w:rsidRPr="00FC461C">
        <w:rPr>
          <w:rFonts w:ascii="Calibri" w:eastAsia="Calibri" w:hAnsi="Calibri" w:cs="Calibri"/>
          <w:highlight w:val="green"/>
        </w:rPr>
        <w:t xml:space="preserve"> take at the end of the clip</w:t>
      </w:r>
    </w:p>
    <w:p w14:paraId="540E0715" w14:textId="6518D376" w:rsidR="000F326F" w:rsidRDefault="00123674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Talent loading the vacuum transfer system to cryogenic focused ion beam and SEM. </w:t>
      </w:r>
      <w:r w:rsidR="00B07F62" w:rsidRPr="00B07F62">
        <w:rPr>
          <w:rFonts w:ascii="Calibri" w:eastAsia="Calibri" w:hAnsi="Calibri" w:cs="Calibri"/>
          <w:highlight w:val="green"/>
        </w:rPr>
        <w:t xml:space="preserve">NOTE: </w:t>
      </w:r>
      <w:r w:rsidRPr="00B07F62">
        <w:rPr>
          <w:rFonts w:ascii="Calibri" w:eastAsia="Calibri" w:hAnsi="Calibri" w:cs="Calibri"/>
          <w:highlight w:val="green"/>
        </w:rPr>
        <w:t xml:space="preserve">We took </w:t>
      </w:r>
      <w:r w:rsidR="00B07F62">
        <w:rPr>
          <w:rFonts w:ascii="Calibri" w:eastAsia="Calibri" w:hAnsi="Calibri" w:cs="Calibri"/>
          <w:highlight w:val="green"/>
        </w:rPr>
        <w:t xml:space="preserve">a video with the videographer additionally </w:t>
      </w:r>
      <w:r w:rsidRPr="00B07F62">
        <w:rPr>
          <w:rFonts w:ascii="Calibri" w:eastAsia="Calibri" w:hAnsi="Calibri" w:cs="Calibri"/>
          <w:highlight w:val="green"/>
        </w:rPr>
        <w:t>on the day. If you cannot find the clip just ignore this change</w:t>
      </w:r>
      <w:r w:rsidR="00FC461C">
        <w:rPr>
          <w:rFonts w:ascii="Calibri" w:eastAsia="Calibri" w:hAnsi="Calibri" w:cs="Calibri"/>
        </w:rPr>
        <w:br/>
      </w:r>
      <w:r w:rsidR="00FC461C">
        <w:rPr>
          <w:rFonts w:ascii="Calibri" w:eastAsia="Calibri" w:hAnsi="Calibri" w:cs="Calibri"/>
        </w:rPr>
        <w:br/>
      </w:r>
      <w:r w:rsidR="00FC461C" w:rsidRPr="00FC461C">
        <w:rPr>
          <w:rFonts w:ascii="Calibri" w:eastAsia="Calibri" w:hAnsi="Calibri" w:cs="Calibri"/>
          <w:highlight w:val="green"/>
        </w:rPr>
        <w:t xml:space="preserve">3.3.X: Wide shot of vacuum </w:t>
      </w:r>
      <w:r w:rsidR="00FC461C" w:rsidRPr="00CA2833">
        <w:rPr>
          <w:rFonts w:ascii="Calibri" w:eastAsia="Calibri" w:hAnsi="Calibri" w:cs="Calibri"/>
          <w:highlight w:val="green"/>
        </w:rPr>
        <w:t>transfer. 4.1</w:t>
      </w:r>
      <w:r w:rsidR="00FC461C" w:rsidRPr="00FC461C">
        <w:rPr>
          <w:rFonts w:ascii="Calibri" w:eastAsia="Calibri" w:hAnsi="Calibri" w:cs="Calibri"/>
          <w:highlight w:val="green"/>
        </w:rPr>
        <w:t xml:space="preserve">.1.X </w:t>
      </w:r>
      <w:r w:rsidR="00FC461C">
        <w:rPr>
          <w:rFonts w:ascii="Calibri" w:eastAsia="Calibri" w:hAnsi="Calibri" w:cs="Calibri"/>
          <w:highlight w:val="green"/>
        </w:rPr>
        <w:t>is</w:t>
      </w:r>
      <w:r w:rsidR="00FC461C" w:rsidRPr="00FC461C">
        <w:rPr>
          <w:rFonts w:ascii="Calibri" w:eastAsia="Calibri" w:hAnsi="Calibri" w:cs="Calibri"/>
          <w:highlight w:val="green"/>
        </w:rPr>
        <w:t xml:space="preserve"> part of 3.3.</w:t>
      </w:r>
      <w:r w:rsidR="000F326F">
        <w:br/>
      </w:r>
    </w:p>
    <w:p w14:paraId="4D7AE6B1" w14:textId="0DD227F9" w:rsidR="000F326F" w:rsidRDefault="00CD67C3" w:rsidP="65409BAE">
      <w:pPr>
        <w:pStyle w:val="ListParagraph"/>
        <w:numPr>
          <w:ilvl w:val="0"/>
          <w:numId w:val="6"/>
        </w:numPr>
        <w:contextualSpacing w:val="0"/>
        <w:jc w:val="both"/>
        <w:rPr>
          <w:rFonts w:cstheme="minorBidi"/>
          <w:lang w:val="en-GB"/>
        </w:rPr>
      </w:pPr>
      <w:r w:rsidRPr="00CD67C3">
        <w:rPr>
          <w:rFonts w:ascii="Calibri" w:eastAsia="Calibri" w:hAnsi="Calibri" w:cs="Calibri"/>
          <w:b/>
          <w:bCs/>
        </w:rPr>
        <w:t xml:space="preserve">Characterization of Battery Interphases/Interfaces Through </w:t>
      </w:r>
      <w:r w:rsidR="2D9116F1" w:rsidRPr="5AC7BB6F">
        <w:rPr>
          <w:rFonts w:ascii="Calibri" w:eastAsia="Calibri" w:hAnsi="Calibri" w:cs="Calibri"/>
          <w:b/>
          <w:bCs/>
        </w:rPr>
        <w:t>Cryo-SEND</w:t>
      </w:r>
    </w:p>
    <w:p w14:paraId="731A22D1" w14:textId="7D7701B5" w:rsidR="000F326F" w:rsidRDefault="00B07F62" w:rsidP="3DC76F27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00B07F62">
        <w:rPr>
          <w:rFonts w:ascii="Calibri" w:eastAsia="Calibri" w:hAnsi="Calibri" w:cs="Calibri"/>
          <w:color w:val="7030A0"/>
          <w:highlight w:val="green"/>
          <w:lang w:val="en-GB"/>
        </w:rPr>
        <w:t>NOTE: The shots labelled as SCREEN are filmed by the videographer</w:t>
      </w:r>
      <w:r w:rsidR="00CA2833">
        <w:rPr>
          <w:rFonts w:ascii="Calibri" w:eastAsia="Calibri" w:hAnsi="Calibri" w:cs="Calibri"/>
          <w:color w:val="7030A0"/>
          <w:lang w:val="en-GB"/>
        </w:rPr>
        <w:br/>
      </w:r>
    </w:p>
    <w:p w14:paraId="55C77D45" w14:textId="65B034F2" w:rsidR="000F326F" w:rsidRDefault="64DCA480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C7BB6F">
        <w:rPr>
          <w:rFonts w:ascii="Calibri" w:eastAsia="Calibri" w:hAnsi="Calibri" w:cs="Calibri"/>
          <w:color w:val="7030A0"/>
          <w:lang w:val="en-GB"/>
        </w:rPr>
        <w:t>Remove the cryogenic box containing the previously prepared cryo‑scanning TEM samples</w:t>
      </w:r>
      <w:r w:rsidR="3CAF9A1A" w:rsidRPr="5AC7BB6F">
        <w:rPr>
          <w:rFonts w:ascii="Calibri" w:eastAsia="Calibri" w:hAnsi="Calibri" w:cs="Calibri"/>
          <w:b/>
          <w:bCs/>
          <w:color w:val="7030A0"/>
          <w:lang w:val="en-GB"/>
        </w:rPr>
        <w:t xml:space="preserve"> [</w:t>
      </w:r>
      <w:r w:rsidR="055BFB6C" w:rsidRPr="5AC7BB6F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3CAF9A1A" w:rsidRPr="5AC7BB6F">
        <w:rPr>
          <w:rFonts w:ascii="Calibri" w:eastAsia="Calibri" w:hAnsi="Calibri" w:cs="Calibri"/>
          <w:b/>
          <w:bCs/>
          <w:color w:val="7030A0"/>
          <w:lang w:val="en-GB"/>
        </w:rPr>
        <w:t xml:space="preserve">]. </w:t>
      </w:r>
      <w:r w:rsidR="3CAF9A1A" w:rsidRPr="5AC7BB6F">
        <w:rPr>
          <w:rFonts w:ascii="Calibri" w:eastAsia="Calibri" w:hAnsi="Calibri" w:cs="Calibri"/>
          <w:color w:val="7030A0"/>
          <w:lang w:val="en-GB"/>
        </w:rPr>
        <w:t>T</w:t>
      </w:r>
      <w:r w:rsidRPr="5AC7BB6F">
        <w:rPr>
          <w:rFonts w:ascii="Calibri" w:eastAsia="Calibri" w:hAnsi="Calibri" w:cs="Calibri"/>
          <w:color w:val="7030A0"/>
          <w:lang w:val="en-GB"/>
        </w:rPr>
        <w:t xml:space="preserve">ransfer it into </w:t>
      </w:r>
      <w:r w:rsidR="00493500">
        <w:rPr>
          <w:rFonts w:ascii="Calibri" w:eastAsia="Calibri" w:hAnsi="Calibri" w:cs="Calibri"/>
          <w:color w:val="7030A0"/>
          <w:lang w:val="en-GB"/>
        </w:rPr>
        <w:t xml:space="preserve">a liquid </w:t>
      </w:r>
      <w:r w:rsidR="2F4389C2" w:rsidRPr="5AC7BB6F">
        <w:rPr>
          <w:rFonts w:ascii="Calibri" w:eastAsia="Calibri" w:hAnsi="Calibri" w:cs="Calibri"/>
          <w:color w:val="7030A0"/>
          <w:lang w:val="en-GB"/>
        </w:rPr>
        <w:t>nitrogen</w:t>
      </w:r>
      <w:r w:rsidRPr="5AC7BB6F">
        <w:rPr>
          <w:rFonts w:ascii="Calibri" w:eastAsia="Calibri" w:hAnsi="Calibri" w:cs="Calibri"/>
          <w:color w:val="7030A0"/>
          <w:lang w:val="en-GB"/>
        </w:rPr>
        <w:t xml:space="preserve"> flask, follow</w:t>
      </w:r>
      <w:r w:rsidR="11A84DC1" w:rsidRPr="5AC7BB6F">
        <w:rPr>
          <w:rFonts w:ascii="Calibri" w:eastAsia="Calibri" w:hAnsi="Calibri" w:cs="Calibri"/>
          <w:color w:val="7030A0"/>
          <w:lang w:val="en-GB"/>
        </w:rPr>
        <w:t>ing standard experimental procedures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444783F" w:rsidRPr="5AC7BB6F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. </w:t>
      </w:r>
      <w:r w:rsidR="000F326F">
        <w:br/>
      </w:r>
    </w:p>
    <w:p w14:paraId="33EC54B7" w14:textId="2F888CD7" w:rsidR="494A9EBD" w:rsidRPr="008C70E6" w:rsidRDefault="494A9EBD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  <w:lang w:val="en-GB"/>
        </w:rPr>
      </w:pPr>
      <w:r w:rsidRPr="008C70E6">
        <w:rPr>
          <w:rFonts w:ascii="Calibri" w:eastAsia="Calibri" w:hAnsi="Calibri" w:cs="Calibri"/>
          <w:color w:val="auto"/>
          <w:lang w:val="en-GB"/>
        </w:rPr>
        <w:t>Shot of talent removing the cryogenic box containing the previously prepared samples.</w:t>
      </w:r>
    </w:p>
    <w:p w14:paraId="32E52C60" w14:textId="495842B5" w:rsidR="000F326F" w:rsidRPr="008C70E6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8C70E6">
        <w:rPr>
          <w:rFonts w:ascii="Calibri" w:eastAsia="Calibri" w:hAnsi="Calibri" w:cs="Calibri"/>
          <w:color w:val="auto"/>
        </w:rPr>
        <w:t xml:space="preserve">Talent pouring the cryogenic box </w:t>
      </w:r>
      <w:r w:rsidR="7D72F0B4" w:rsidRPr="008C70E6">
        <w:rPr>
          <w:rFonts w:ascii="Calibri" w:eastAsia="Calibri" w:hAnsi="Calibri" w:cs="Calibri"/>
          <w:color w:val="auto"/>
        </w:rPr>
        <w:t>content</w:t>
      </w:r>
      <w:r w:rsidRPr="008C70E6">
        <w:rPr>
          <w:rFonts w:ascii="Calibri" w:eastAsia="Calibri" w:hAnsi="Calibri" w:cs="Calibri"/>
          <w:color w:val="auto"/>
        </w:rPr>
        <w:t xml:space="preserve"> into the nitrogen flask.</w:t>
      </w:r>
      <w:r w:rsidR="000F326F" w:rsidRPr="008C70E6">
        <w:rPr>
          <w:color w:val="auto"/>
        </w:rPr>
        <w:br/>
      </w:r>
    </w:p>
    <w:p w14:paraId="11B6ED25" w14:textId="2DF0F6CF" w:rsidR="000F326F" w:rsidRPr="00762B77" w:rsidRDefault="083E888A" w:rsidP="00D13CC1">
      <w:pPr>
        <w:pStyle w:val="ListParagraph"/>
        <w:numPr>
          <w:ilvl w:val="1"/>
          <w:numId w:val="6"/>
        </w:numPr>
        <w:contextualSpacing w:val="0"/>
        <w:rPr>
          <w:rFonts w:ascii="Calibri" w:eastAsia="Calibri" w:hAnsi="Calibri" w:cs="Calibri"/>
          <w:b/>
          <w:bCs/>
          <w:color w:val="7030A0"/>
          <w:lang w:val="en-GB"/>
        </w:rPr>
      </w:pPr>
      <w:r w:rsidRPr="00762B77">
        <w:rPr>
          <w:rFonts w:ascii="Calibri" w:eastAsia="Calibri" w:hAnsi="Calibri" w:cs="Calibri"/>
          <w:color w:val="7030A0"/>
          <w:lang w:val="en-GB"/>
        </w:rPr>
        <w:t xml:space="preserve">After ensuring that the cryogenic TEM working station is filled with liquid nitrogen, </w:t>
      </w:r>
      <w:r w:rsidR="020973E2" w:rsidRPr="00762B77">
        <w:rPr>
          <w:rFonts w:ascii="Calibri" w:eastAsia="Calibri" w:hAnsi="Calibri" w:cs="Calibri"/>
          <w:color w:val="7030A0"/>
          <w:lang w:val="en-GB"/>
        </w:rPr>
        <w:t>immerse the grid box</w:t>
      </w:r>
      <w:r w:rsidR="22AEEB67" w:rsidRPr="00762B77">
        <w:rPr>
          <w:rFonts w:ascii="Calibri" w:eastAsia="Calibri" w:hAnsi="Calibri" w:cs="Calibri"/>
          <w:color w:val="7030A0"/>
          <w:lang w:val="en-GB"/>
        </w:rPr>
        <w:t xml:space="preserve"> </w:t>
      </w:r>
      <w:r w:rsidR="22AEEB67" w:rsidRPr="00762B77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2AEEB67" w:rsidRPr="00762B77">
        <w:rPr>
          <w:rFonts w:ascii="Calibri" w:eastAsia="Calibri" w:hAnsi="Calibri" w:cs="Calibri"/>
          <w:color w:val="7030A0"/>
          <w:lang w:val="en-GB"/>
        </w:rPr>
        <w:t>. Open the pin-type lid</w:t>
      </w:r>
      <w:r w:rsidR="51FC7EDE" w:rsidRPr="00762B77">
        <w:rPr>
          <w:rFonts w:ascii="Calibri" w:eastAsia="Calibri" w:hAnsi="Calibri" w:cs="Calibri"/>
          <w:color w:val="7030A0"/>
          <w:lang w:val="en-GB"/>
        </w:rPr>
        <w:t xml:space="preserve"> and</w:t>
      </w:r>
      <w:r w:rsidR="22AEEB67" w:rsidRPr="00762B77">
        <w:rPr>
          <w:rFonts w:ascii="Calibri" w:eastAsia="Calibri" w:hAnsi="Calibri" w:cs="Calibri"/>
          <w:color w:val="7030A0"/>
          <w:lang w:val="en-GB"/>
        </w:rPr>
        <w:t xml:space="preserve"> </w:t>
      </w:r>
      <w:r w:rsidR="29B408E8" w:rsidRPr="00762B77">
        <w:rPr>
          <w:rFonts w:ascii="Calibri" w:eastAsia="Calibri" w:hAnsi="Calibri" w:cs="Calibri"/>
          <w:color w:val="7030A0"/>
          <w:lang w:val="en-GB"/>
        </w:rPr>
        <w:t>take</w:t>
      </w:r>
      <w:r w:rsidR="22AEEB67" w:rsidRPr="00762B77">
        <w:rPr>
          <w:rFonts w:ascii="Calibri" w:eastAsia="Calibri" w:hAnsi="Calibri" w:cs="Calibri"/>
          <w:color w:val="7030A0"/>
          <w:lang w:val="en-GB"/>
        </w:rPr>
        <w:t xml:space="preserve"> </w:t>
      </w:r>
      <w:r w:rsidR="76685E9C" w:rsidRPr="00762B77">
        <w:rPr>
          <w:rFonts w:ascii="Calibri" w:eastAsia="Calibri" w:hAnsi="Calibri" w:cs="Calibri"/>
          <w:color w:val="7030A0"/>
          <w:lang w:val="en-GB"/>
        </w:rPr>
        <w:t xml:space="preserve">out </w:t>
      </w:r>
      <w:r w:rsidR="22AEEB67" w:rsidRPr="00762B77">
        <w:rPr>
          <w:rFonts w:ascii="Calibri" w:eastAsia="Calibri" w:hAnsi="Calibri" w:cs="Calibri"/>
          <w:color w:val="7030A0"/>
          <w:lang w:val="en-GB"/>
        </w:rPr>
        <w:t xml:space="preserve">a </w:t>
      </w:r>
      <w:r w:rsidR="3B479A41" w:rsidRPr="00762B77">
        <w:rPr>
          <w:rFonts w:ascii="Calibri" w:eastAsia="Calibri" w:hAnsi="Calibri" w:cs="Calibri"/>
          <w:color w:val="7030A0"/>
          <w:lang w:val="en-GB"/>
        </w:rPr>
        <w:t>TEM</w:t>
      </w:r>
      <w:r w:rsidR="22AEEB67" w:rsidRPr="00762B77">
        <w:rPr>
          <w:rFonts w:ascii="Calibri" w:eastAsia="Calibri" w:hAnsi="Calibri" w:cs="Calibri"/>
          <w:color w:val="7030A0"/>
          <w:lang w:val="en-GB"/>
        </w:rPr>
        <w:t xml:space="preserve"> grid</w:t>
      </w:r>
      <w:r w:rsidR="335A02FB" w:rsidRPr="00762B77">
        <w:rPr>
          <w:rFonts w:ascii="Calibri" w:eastAsia="Calibri" w:hAnsi="Calibri" w:cs="Calibri"/>
          <w:color w:val="7030A0"/>
          <w:lang w:val="en-GB"/>
        </w:rPr>
        <w:t xml:space="preserve"> </w:t>
      </w:r>
      <w:r w:rsidR="335A02FB" w:rsidRPr="00762B77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35A02FB" w:rsidRPr="00762B77">
        <w:rPr>
          <w:rFonts w:ascii="Calibri" w:eastAsia="Calibri" w:hAnsi="Calibri" w:cs="Calibri"/>
          <w:color w:val="7030A0"/>
          <w:lang w:val="en-GB"/>
        </w:rPr>
        <w:t>. G</w:t>
      </w:r>
      <w:r w:rsidR="22AEEB67" w:rsidRPr="00762B77">
        <w:rPr>
          <w:rFonts w:ascii="Calibri" w:eastAsia="Calibri" w:hAnsi="Calibri" w:cs="Calibri"/>
          <w:color w:val="7030A0"/>
          <w:lang w:val="en-GB"/>
        </w:rPr>
        <w:t xml:space="preserve">ently place it into the tip of the cryogenic </w:t>
      </w:r>
      <w:r w:rsidR="041AF755" w:rsidRPr="00762B77">
        <w:rPr>
          <w:rFonts w:ascii="Calibri" w:eastAsia="Calibri" w:hAnsi="Calibri" w:cs="Calibri"/>
          <w:color w:val="7030A0"/>
          <w:lang w:val="en-GB"/>
        </w:rPr>
        <w:t>TEM</w:t>
      </w:r>
      <w:r w:rsidR="22AEEB67" w:rsidRPr="00762B77">
        <w:rPr>
          <w:rFonts w:ascii="Calibri" w:eastAsia="Calibri" w:hAnsi="Calibri" w:cs="Calibri"/>
          <w:color w:val="7030A0"/>
          <w:lang w:val="en-GB"/>
        </w:rPr>
        <w:t xml:space="preserve"> holder</w:t>
      </w:r>
      <w:r w:rsidR="005C6790" w:rsidRPr="00762B77">
        <w:rPr>
          <w:rFonts w:ascii="Calibri" w:eastAsia="Calibri" w:hAnsi="Calibri" w:cs="Calibri"/>
          <w:color w:val="7030A0"/>
          <w:lang w:val="en-GB"/>
        </w:rPr>
        <w:t xml:space="preserve"> maintained at minus 160 degrees Celsius</w:t>
      </w:r>
      <w:r w:rsidR="22AEEB67" w:rsidRPr="00762B77">
        <w:rPr>
          <w:rFonts w:ascii="Calibri" w:eastAsia="Calibri" w:hAnsi="Calibri" w:cs="Calibri"/>
          <w:color w:val="7030A0"/>
          <w:lang w:val="en-GB"/>
        </w:rPr>
        <w:t xml:space="preserve"> </w:t>
      </w:r>
      <w:r w:rsidR="22AEEB67" w:rsidRPr="00762B77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271E535" w:rsidRPr="00762B77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2AEEB67" w:rsidRPr="00762B77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2AEEB67" w:rsidRPr="00762B77">
        <w:rPr>
          <w:rFonts w:ascii="Calibri" w:eastAsia="Calibri" w:hAnsi="Calibri" w:cs="Calibri"/>
          <w:color w:val="7030A0"/>
          <w:lang w:val="en-GB"/>
        </w:rPr>
        <w:t xml:space="preserve">. </w:t>
      </w:r>
      <w:r w:rsidR="6ACBB05D" w:rsidRPr="00762B77">
        <w:rPr>
          <w:rFonts w:ascii="Calibri" w:eastAsia="Calibri" w:hAnsi="Calibri" w:cs="Calibri"/>
          <w:color w:val="7030A0"/>
          <w:lang w:val="en-GB"/>
        </w:rPr>
        <w:t xml:space="preserve">Close the shutter </w:t>
      </w:r>
      <w:r w:rsidR="6ACBB05D" w:rsidRPr="00762B77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00B07F62">
        <w:rPr>
          <w:rFonts w:ascii="Calibri" w:eastAsia="Calibri" w:hAnsi="Calibri" w:cs="Calibri"/>
          <w:color w:val="7030A0"/>
          <w:lang w:val="en-GB"/>
        </w:rPr>
        <w:t>, then immediately insert the holder into a TEM goniometer,</w:t>
      </w:r>
      <w:r w:rsidR="6C588057" w:rsidRPr="00762B77">
        <w:rPr>
          <w:rFonts w:ascii="Calibri" w:eastAsia="Calibri" w:hAnsi="Calibri" w:cs="Calibri"/>
          <w:color w:val="7030A0"/>
          <w:lang w:val="en-GB"/>
        </w:rPr>
        <w:t xml:space="preserve"> following the manufacturer’s instructions</w:t>
      </w:r>
      <w:r w:rsidR="6ACBB05D" w:rsidRPr="00762B77">
        <w:rPr>
          <w:rFonts w:ascii="Calibri" w:eastAsia="Calibri" w:hAnsi="Calibri" w:cs="Calibri"/>
          <w:color w:val="7030A0"/>
          <w:lang w:val="en-GB"/>
        </w:rPr>
        <w:t xml:space="preserve"> </w:t>
      </w:r>
      <w:r w:rsidR="6ACBB05D" w:rsidRPr="00762B77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6ACBB05D" w:rsidRPr="00762B77">
        <w:rPr>
          <w:rFonts w:ascii="Calibri" w:eastAsia="Calibri" w:hAnsi="Calibri" w:cs="Calibri"/>
          <w:color w:val="7030A0"/>
          <w:lang w:val="en-GB"/>
        </w:rPr>
        <w:t>.</w:t>
      </w:r>
      <w:r w:rsidR="765125B4" w:rsidRPr="00762B77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24409ED1" w14:textId="66E54FD9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CD67C3">
        <w:rPr>
          <w:rFonts w:ascii="Calibri" w:eastAsia="Calibri" w:hAnsi="Calibri" w:cs="Calibri"/>
        </w:rPr>
        <w:t>Talent</w:t>
      </w:r>
      <w:r w:rsidRPr="65409BAE">
        <w:rPr>
          <w:rFonts w:ascii="Calibri" w:eastAsia="Calibri" w:hAnsi="Calibri" w:cs="Calibri"/>
        </w:rPr>
        <w:t xml:space="preserve"> placing the grid box into liquid nitrogen in the cryogenic </w:t>
      </w:r>
      <w:r w:rsidR="0B6786B2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working station.</w:t>
      </w:r>
    </w:p>
    <w:p w14:paraId="38652F56" w14:textId="70C378E0" w:rsidR="644FBB55" w:rsidRDefault="644FBB55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opening the pin-type lid and taking out a TEM grid.  </w:t>
      </w:r>
    </w:p>
    <w:p w14:paraId="3321CC4D" w14:textId="1831378D" w:rsidR="000F326F" w:rsidRDefault="22AEEB67" w:rsidP="65409BAE">
      <w:pPr>
        <w:pStyle w:val="ListParagraph"/>
        <w:numPr>
          <w:ilvl w:val="2"/>
          <w:numId w:val="6"/>
        </w:numPr>
        <w:contextualSpacing w:val="0"/>
        <w:jc w:val="both"/>
        <w:rPr>
          <w:color w:val="auto"/>
          <w:lang w:val="en-GB"/>
        </w:rPr>
      </w:pPr>
      <w:r w:rsidRPr="65409BAE">
        <w:rPr>
          <w:rFonts w:ascii="Calibri" w:eastAsia="Calibri" w:hAnsi="Calibri" w:cs="Calibri"/>
        </w:rPr>
        <w:t xml:space="preserve">Talent loading </w:t>
      </w:r>
      <w:r w:rsidR="24DBBF81" w:rsidRPr="65409BAE">
        <w:rPr>
          <w:rFonts w:ascii="Calibri" w:eastAsia="Calibri" w:hAnsi="Calibri" w:cs="Calibri"/>
        </w:rPr>
        <w:t>the</w:t>
      </w:r>
      <w:r w:rsidRPr="65409BAE">
        <w:rPr>
          <w:rFonts w:ascii="Calibri" w:eastAsia="Calibri" w:hAnsi="Calibri" w:cs="Calibri"/>
        </w:rPr>
        <w:t xml:space="preserve"> </w:t>
      </w:r>
      <w:r w:rsidR="21346AD6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grid i</w:t>
      </w:r>
      <w:r w:rsidR="7609488F" w:rsidRPr="65409BAE">
        <w:rPr>
          <w:rFonts w:ascii="Calibri" w:eastAsia="Calibri" w:hAnsi="Calibri" w:cs="Calibri"/>
        </w:rPr>
        <w:t>nto</w:t>
      </w:r>
      <w:r w:rsidRPr="65409BAE">
        <w:rPr>
          <w:rFonts w:ascii="Calibri" w:eastAsia="Calibri" w:hAnsi="Calibri" w:cs="Calibri"/>
        </w:rPr>
        <w:t xml:space="preserve"> the tip of the cryogenic </w:t>
      </w:r>
      <w:r w:rsidR="73A56968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holder</w:t>
      </w:r>
      <w:r w:rsidR="005C6790">
        <w:rPr>
          <w:rFonts w:ascii="Calibri" w:eastAsia="Calibri" w:hAnsi="Calibri" w:cs="Calibri"/>
        </w:rPr>
        <w:t xml:space="preserve"> maintained at </w:t>
      </w:r>
      <w:r w:rsidR="005C6790" w:rsidRPr="005C6790">
        <w:rPr>
          <w:rFonts w:ascii="Calibri" w:eastAsia="Calibri" w:hAnsi="Calibri" w:cs="Calibri"/>
        </w:rPr>
        <w:t>-160 °C</w:t>
      </w:r>
      <w:r w:rsidRPr="65409BAE">
        <w:rPr>
          <w:rFonts w:ascii="Calibri" w:eastAsia="Calibri" w:hAnsi="Calibri" w:cs="Calibri"/>
        </w:rPr>
        <w:t>.</w:t>
      </w:r>
      <w:r w:rsidR="411AA1DC" w:rsidRPr="65409BAE">
        <w:rPr>
          <w:rFonts w:ascii="Calibri" w:eastAsia="Calibri" w:hAnsi="Calibri" w:cs="Calibri"/>
        </w:rPr>
        <w:t xml:space="preserve"> </w:t>
      </w:r>
    </w:p>
    <w:p w14:paraId="411D255C" w14:textId="74B46404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Talent closing the shutter on the cryogenic </w:t>
      </w:r>
      <w:r w:rsidR="6896834B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holder.</w:t>
      </w:r>
    </w:p>
    <w:p w14:paraId="2D6DEA33" w14:textId="5BE14763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>Talent inserting the holder into the transmission electron microscope goniometer.</w:t>
      </w:r>
      <w:r w:rsidR="000F326F">
        <w:br/>
      </w:r>
    </w:p>
    <w:p w14:paraId="3D7DB819" w14:textId="452765D8" w:rsidR="000F326F" w:rsidRDefault="5ADD0233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C7BB6F">
        <w:rPr>
          <w:rFonts w:ascii="Calibri" w:eastAsia="Calibri" w:hAnsi="Calibri" w:cs="Calibri"/>
          <w:color w:val="7030A0"/>
          <w:lang w:val="en-GB"/>
        </w:rPr>
        <w:t xml:space="preserve">Locate the sample at low magnification </w:t>
      </w:r>
      <w:r w:rsidRPr="5AC7BB6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AC7BB6F">
        <w:rPr>
          <w:rFonts w:ascii="Calibri" w:eastAsia="Calibri" w:hAnsi="Calibri" w:cs="Calibri"/>
          <w:color w:val="7030A0"/>
          <w:lang w:val="en-GB"/>
        </w:rPr>
        <w:t>. Select a region of interest such as a solid electrolyte interphase</w:t>
      </w:r>
      <w:r w:rsidR="4E6B9EE2" w:rsidRPr="5AC7BB6F">
        <w:rPr>
          <w:rFonts w:ascii="Calibri" w:eastAsia="Calibri" w:hAnsi="Calibri" w:cs="Calibri"/>
          <w:color w:val="7030A0"/>
          <w:lang w:val="en-GB"/>
        </w:rPr>
        <w:t xml:space="preserve"> or SEI</w:t>
      </w:r>
      <w:r w:rsidR="4E6B9EE2" w:rsidRPr="5AC7BB6F">
        <w:rPr>
          <w:rFonts w:ascii="Calibri" w:eastAsia="Calibri" w:hAnsi="Calibri" w:cs="Calibri"/>
          <w:i/>
          <w:iCs/>
          <w:color w:val="FF0000"/>
          <w:lang w:val="en-GB"/>
        </w:rPr>
        <w:t xml:space="preserve"> (S-E-I)</w:t>
      </w:r>
      <w:r w:rsidRPr="5AC7BB6F">
        <w:rPr>
          <w:rFonts w:ascii="Calibri" w:eastAsia="Calibri" w:hAnsi="Calibri" w:cs="Calibri"/>
          <w:color w:val="7030A0"/>
          <w:lang w:val="en-GB"/>
        </w:rPr>
        <w:t xml:space="preserve"> layer </w:t>
      </w:r>
      <w:r w:rsidRPr="5AC7BB6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AC7BB6F">
        <w:rPr>
          <w:rFonts w:ascii="Calibri" w:eastAsia="Calibri" w:hAnsi="Calibri" w:cs="Calibri"/>
          <w:color w:val="7030A0"/>
          <w:lang w:val="en-GB"/>
        </w:rPr>
        <w:t xml:space="preserve">. Draw a region of interest and collect the nanobeam diffraction </w:t>
      </w:r>
      <w:r w:rsidRPr="5AC7BB6F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5AC7BB6F">
        <w:rPr>
          <w:rFonts w:ascii="Calibri" w:eastAsia="Calibri" w:hAnsi="Calibri" w:cs="Calibri"/>
          <w:color w:val="7030A0"/>
          <w:lang w:val="en-GB"/>
        </w:rPr>
        <w:t xml:space="preserve">. Adjust the pixel time and step size to limit the total accumulated dose </w:t>
      </w:r>
      <w:r w:rsidRPr="5AC7BB6F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Pr="5AC7BB6F">
        <w:rPr>
          <w:rFonts w:ascii="Calibri" w:eastAsia="Calibri" w:hAnsi="Calibri" w:cs="Calibri"/>
          <w:color w:val="7030A0"/>
          <w:lang w:val="en-GB"/>
        </w:rPr>
        <w:t>.</w:t>
      </w:r>
      <w:r w:rsidR="6C9C7832" w:rsidRPr="5AC7BB6F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2058BA10" w14:textId="49C29AA3" w:rsidR="000F326F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3DC76F27">
        <w:rPr>
          <w:rFonts w:ascii="Calibri" w:eastAsia="Calibri" w:hAnsi="Calibri" w:cs="Calibri"/>
        </w:rPr>
        <w:t>Talent locating the sample at low magnification on the transmission electron microscope.</w:t>
      </w:r>
    </w:p>
    <w:p w14:paraId="485F1D9A" w14:textId="1BBDB6FA" w:rsidR="000F326F" w:rsidRPr="00FC461C" w:rsidRDefault="5ADD0233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FC461C">
        <w:rPr>
          <w:rFonts w:ascii="Calibri" w:eastAsia="Calibri" w:hAnsi="Calibri" w:cs="Calibri"/>
        </w:rPr>
        <w:lastRenderedPageBreak/>
        <w:t xml:space="preserve">SCREEN: Show selection of a region of interest containing the </w:t>
      </w:r>
      <w:r w:rsidR="70DF8E80" w:rsidRPr="00FC461C">
        <w:rPr>
          <w:rFonts w:ascii="Calibri" w:eastAsia="Calibri" w:hAnsi="Calibri" w:cs="Calibri"/>
        </w:rPr>
        <w:t>SEI</w:t>
      </w:r>
      <w:r w:rsidR="7C92FB09" w:rsidRPr="00FC461C">
        <w:rPr>
          <w:rFonts w:ascii="Calibri" w:eastAsia="Calibri" w:hAnsi="Calibri" w:cs="Calibri"/>
        </w:rPr>
        <w:t xml:space="preserve"> </w:t>
      </w:r>
      <w:r w:rsidRPr="00FC461C">
        <w:rPr>
          <w:rFonts w:ascii="Calibri" w:eastAsia="Calibri" w:hAnsi="Calibri" w:cs="Calibri"/>
        </w:rPr>
        <w:t>layer.</w:t>
      </w:r>
    </w:p>
    <w:p w14:paraId="43C6E2B9" w14:textId="4ACB8649" w:rsidR="000F326F" w:rsidRPr="00FC461C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FC461C">
        <w:rPr>
          <w:rFonts w:ascii="Calibri" w:eastAsia="Calibri" w:hAnsi="Calibri" w:cs="Calibri"/>
        </w:rPr>
        <w:t>SCREEN: Show the region of interest being drawn and nanobeam diffraction being collected.</w:t>
      </w:r>
    </w:p>
    <w:p w14:paraId="256D5055" w14:textId="6F142DD8" w:rsidR="000F326F" w:rsidRPr="00FC461C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FC461C">
        <w:rPr>
          <w:rFonts w:ascii="Calibri" w:eastAsia="Calibri" w:hAnsi="Calibri" w:cs="Calibri"/>
        </w:rPr>
        <w:t>SCREEN: Show adjustment of the pixel time and step size in the transmission electron microscope software.</w:t>
      </w:r>
      <w:r w:rsidR="000F326F" w:rsidRPr="00FC461C">
        <w:br/>
      </w:r>
    </w:p>
    <w:p w14:paraId="221F946C" w14:textId="4FC651C9" w:rsidR="000F326F" w:rsidRPr="00CA2833" w:rsidRDefault="496BF84D" w:rsidP="00CA2833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C7BB6F">
        <w:rPr>
          <w:rFonts w:ascii="Calibri" w:eastAsia="Calibri" w:hAnsi="Calibri" w:cs="Calibri"/>
          <w:color w:val="7030A0"/>
          <w:lang w:val="en-GB"/>
        </w:rPr>
        <w:t>To ensure a s</w:t>
      </w:r>
      <w:r w:rsidR="571707BC" w:rsidRPr="5AC7BB6F">
        <w:rPr>
          <w:rFonts w:ascii="Calibri" w:eastAsia="Calibri" w:hAnsi="Calibri" w:cs="Calibri"/>
          <w:color w:val="7030A0"/>
          <w:lang w:val="en-GB"/>
        </w:rPr>
        <w:t>uccessful point</w:t>
      </w:r>
      <w:r w:rsidR="0B4B75EE" w:rsidRPr="5AC7BB6F">
        <w:rPr>
          <w:rFonts w:ascii="Calibri" w:eastAsia="Calibri" w:hAnsi="Calibri" w:cs="Calibri"/>
          <w:color w:val="7030A0"/>
          <w:lang w:val="en-GB"/>
        </w:rPr>
        <w:t xml:space="preserve">, check whether 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>the lamella is sufficiently thin</w:t>
      </w:r>
      <w:r w:rsidR="613F6744" w:rsidRPr="5AC7BB6F">
        <w:rPr>
          <w:rFonts w:ascii="Calibri" w:eastAsia="Calibri" w:hAnsi="Calibri" w:cs="Calibri"/>
          <w:color w:val="7030A0"/>
          <w:lang w:val="en-GB"/>
        </w:rPr>
        <w:t xml:space="preserve"> and 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all components are </w:t>
      </w:r>
      <w:r w:rsidR="574F9F6B" w:rsidRPr="5AC7BB6F">
        <w:rPr>
          <w:rFonts w:ascii="Calibri" w:eastAsia="Calibri" w:hAnsi="Calibri" w:cs="Calibri"/>
          <w:color w:val="7030A0"/>
          <w:lang w:val="en-GB"/>
        </w:rPr>
        <w:t>distinctly visible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. </w:t>
      </w:r>
      <w:r w:rsidR="042406A2" w:rsidRPr="5AC7BB6F">
        <w:rPr>
          <w:rFonts w:ascii="Calibri" w:eastAsia="Calibri" w:hAnsi="Calibri" w:cs="Calibri"/>
          <w:color w:val="7030A0"/>
          <w:lang w:val="en-GB"/>
        </w:rPr>
        <w:t>Check if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lithium appears very dark in dark-field scanning </w:t>
      </w:r>
      <w:r w:rsidR="17B004F5" w:rsidRPr="5AC7BB6F">
        <w:rPr>
          <w:rFonts w:ascii="Calibri" w:eastAsia="Calibri" w:hAnsi="Calibri" w:cs="Calibri"/>
          <w:color w:val="7030A0"/>
          <w:lang w:val="en-GB"/>
        </w:rPr>
        <w:t>TEM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mode while the </w:t>
      </w:r>
      <w:r w:rsidR="25A37700" w:rsidRPr="5AC7BB6F">
        <w:rPr>
          <w:rFonts w:ascii="Calibri" w:eastAsia="Calibri" w:hAnsi="Calibri" w:cs="Calibri"/>
          <w:color w:val="7030A0"/>
          <w:lang w:val="en-GB"/>
        </w:rPr>
        <w:t>SEI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shows the brightest contrast 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. </w:t>
      </w:r>
      <w:r w:rsidR="0B4A23A9" w:rsidRPr="5AC7BB6F">
        <w:rPr>
          <w:rFonts w:ascii="Calibri" w:eastAsia="Calibri" w:hAnsi="Calibri" w:cs="Calibri"/>
          <w:color w:val="7030A0"/>
          <w:lang w:val="en-GB"/>
        </w:rPr>
        <w:t xml:space="preserve">Verify 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that the </w:t>
      </w:r>
      <w:r w:rsidR="578A4E38" w:rsidRPr="5AC7BB6F">
        <w:rPr>
          <w:rFonts w:ascii="Calibri" w:eastAsia="Calibri" w:hAnsi="Calibri" w:cs="Calibri"/>
          <w:color w:val="7030A0"/>
          <w:lang w:val="en-GB"/>
        </w:rPr>
        <w:t>SEI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surrounds the lithium metal plating and is sandwiched by vitrified electrolyte and lithium metal 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>.</w:t>
      </w:r>
      <w:r w:rsidR="6F276DBC" w:rsidRPr="5AC7BB6F">
        <w:rPr>
          <w:rFonts w:ascii="Calibri" w:eastAsia="Calibri" w:hAnsi="Calibri" w:cs="Calibri"/>
          <w:color w:val="7030A0"/>
          <w:lang w:val="en-GB"/>
        </w:rPr>
        <w:t xml:space="preserve"> Confirm that the vitrified electrolyte is continuous and free of substantial pores </w:t>
      </w:r>
      <w:r w:rsidR="6F276DBC" w:rsidRPr="5AC7BB6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EBCD8C3" w:rsidRPr="5AC7BB6F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6F276DBC" w:rsidRPr="5AC7BB6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F276DBC" w:rsidRPr="5AC7BB6F">
        <w:rPr>
          <w:rFonts w:ascii="Calibri" w:eastAsia="Calibri" w:hAnsi="Calibri" w:cs="Calibri"/>
          <w:color w:val="7030A0"/>
          <w:lang w:val="en-GB"/>
        </w:rPr>
        <w:t xml:space="preserve">. </w:t>
      </w:r>
    </w:p>
    <w:p w14:paraId="34C9BA52" w14:textId="69A69234" w:rsidR="000F326F" w:rsidRPr="00FC461C" w:rsidRDefault="00005ECA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FC461C">
        <w:rPr>
          <w:rFonts w:ascii="Calibri" w:eastAsia="Calibri" w:hAnsi="Calibri" w:cs="Calibri"/>
        </w:rPr>
        <w:t>SCREEN</w:t>
      </w:r>
      <w:r w:rsidR="3F1B9986" w:rsidRPr="00FC461C">
        <w:rPr>
          <w:rFonts w:ascii="Calibri" w:eastAsia="Calibri" w:hAnsi="Calibri" w:cs="Calibri"/>
        </w:rPr>
        <w:t>:</w:t>
      </w:r>
      <w:r w:rsidR="003904D8" w:rsidRPr="00FC461C">
        <w:rPr>
          <w:rFonts w:ascii="Calibri" w:eastAsia="Calibri" w:hAnsi="Calibri" w:cs="Calibri"/>
        </w:rPr>
        <w:t xml:space="preserve"> </w:t>
      </w:r>
      <w:r w:rsidR="3F1B9986" w:rsidRPr="00FC461C">
        <w:rPr>
          <w:rFonts w:ascii="Calibri" w:eastAsia="Calibri" w:hAnsi="Calibri" w:cs="Calibri"/>
        </w:rPr>
        <w:t>Show a sufficiently thin lamella with clearly distinguishable components.</w:t>
      </w:r>
    </w:p>
    <w:p w14:paraId="15DC908B" w14:textId="518797C6" w:rsidR="000F326F" w:rsidRPr="00FC461C" w:rsidRDefault="00005ECA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FC461C">
        <w:rPr>
          <w:rFonts w:ascii="Calibri" w:eastAsia="Calibri" w:hAnsi="Calibri" w:cs="Calibri"/>
        </w:rPr>
        <w:t>SCREEN</w:t>
      </w:r>
      <w:r w:rsidR="22AEEB67" w:rsidRPr="00FC461C">
        <w:rPr>
          <w:rFonts w:ascii="Calibri" w:eastAsia="Calibri" w:hAnsi="Calibri" w:cs="Calibri"/>
        </w:rPr>
        <w:t xml:space="preserve">: Show lithium appearing very dark and the solid electrolyte interphase appearing brightest in dark-field scanning </w:t>
      </w:r>
      <w:r w:rsidR="03F737D6" w:rsidRPr="00FC461C">
        <w:rPr>
          <w:rFonts w:ascii="Calibri" w:eastAsia="Calibri" w:hAnsi="Calibri" w:cs="Calibri"/>
        </w:rPr>
        <w:t>TEM</w:t>
      </w:r>
      <w:r w:rsidR="22AEEB67" w:rsidRPr="00FC461C">
        <w:rPr>
          <w:rFonts w:ascii="Calibri" w:eastAsia="Calibri" w:hAnsi="Calibri" w:cs="Calibri"/>
        </w:rPr>
        <w:t xml:space="preserve"> mode.</w:t>
      </w:r>
    </w:p>
    <w:p w14:paraId="5802DD6E" w14:textId="59D65813" w:rsidR="000F326F" w:rsidRPr="00FC461C" w:rsidRDefault="00005ECA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FC461C">
        <w:rPr>
          <w:rFonts w:ascii="Calibri" w:eastAsia="Calibri" w:hAnsi="Calibri" w:cs="Calibri"/>
        </w:rPr>
        <w:t>SCREEN</w:t>
      </w:r>
      <w:r w:rsidR="5ADD0233" w:rsidRPr="00FC461C">
        <w:rPr>
          <w:rFonts w:ascii="Calibri" w:eastAsia="Calibri" w:hAnsi="Calibri" w:cs="Calibri"/>
        </w:rPr>
        <w:t xml:space="preserve">: Show the </w:t>
      </w:r>
      <w:r w:rsidR="5E175BC2" w:rsidRPr="00FC461C">
        <w:rPr>
          <w:rFonts w:ascii="Calibri" w:eastAsia="Calibri" w:hAnsi="Calibri" w:cs="Calibri"/>
        </w:rPr>
        <w:t>SEI</w:t>
      </w:r>
      <w:r w:rsidR="5ADD0233" w:rsidRPr="00FC461C">
        <w:rPr>
          <w:rFonts w:ascii="Calibri" w:eastAsia="Calibri" w:hAnsi="Calibri" w:cs="Calibri"/>
        </w:rPr>
        <w:t xml:space="preserve"> surrounding lithium metal plating and lying between vitrified electrolyte and lithium metal.</w:t>
      </w:r>
    </w:p>
    <w:p w14:paraId="485287AE" w14:textId="4B303CA5" w:rsidR="000F326F" w:rsidRPr="00FC461C" w:rsidRDefault="00005ECA" w:rsidP="003904D8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FC461C">
        <w:rPr>
          <w:rFonts w:ascii="Calibri" w:eastAsia="Calibri" w:hAnsi="Calibri" w:cs="Calibri"/>
        </w:rPr>
        <w:t>SCREEN</w:t>
      </w:r>
      <w:r w:rsidR="3F1B9986" w:rsidRPr="00FC461C">
        <w:rPr>
          <w:rFonts w:ascii="Calibri" w:eastAsia="Calibri" w:hAnsi="Calibri" w:cs="Calibri"/>
        </w:rPr>
        <w:t xml:space="preserve">: Show continuous vitrified </w:t>
      </w:r>
      <w:proofErr w:type="gramStart"/>
      <w:r w:rsidR="3F1B9986" w:rsidRPr="00FC461C">
        <w:rPr>
          <w:rFonts w:ascii="Calibri" w:eastAsia="Calibri" w:hAnsi="Calibri" w:cs="Calibri"/>
        </w:rPr>
        <w:t>electrolyte</w:t>
      </w:r>
      <w:proofErr w:type="gramEnd"/>
      <w:r w:rsidR="3F1B9986" w:rsidRPr="00FC461C">
        <w:rPr>
          <w:rFonts w:ascii="Calibri" w:eastAsia="Calibri" w:hAnsi="Calibri" w:cs="Calibri"/>
        </w:rPr>
        <w:t xml:space="preserve"> without substantial pores.</w:t>
      </w:r>
      <w:r w:rsidR="000F326F" w:rsidRPr="00FC461C">
        <w:br/>
      </w:r>
    </w:p>
    <w:p w14:paraId="3C557797" w14:textId="71F6EFF2" w:rsidR="000F326F" w:rsidRDefault="00D050EB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Then, a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djust the </w:t>
      </w:r>
      <w:proofErr w:type="spellStart"/>
      <w:r w:rsidR="562CB43B" w:rsidRPr="5AC7BB6F">
        <w:rPr>
          <w:rFonts w:ascii="Calibri" w:eastAsia="Calibri" w:hAnsi="Calibri" w:cs="Calibri"/>
          <w:color w:val="7030A0"/>
          <w:lang w:val="en-GB"/>
        </w:rPr>
        <w:t>center</w:t>
      </w:r>
      <w:proofErr w:type="spellEnd"/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beam position without parking the beam on the region of interest 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. Use a vacuum area to align the transmitted beam at the </w:t>
      </w:r>
      <w:proofErr w:type="spellStart"/>
      <w:r w:rsidR="562CB43B" w:rsidRPr="5AC7BB6F">
        <w:rPr>
          <w:rFonts w:ascii="Calibri" w:eastAsia="Calibri" w:hAnsi="Calibri" w:cs="Calibri"/>
          <w:color w:val="7030A0"/>
          <w:lang w:val="en-GB"/>
        </w:rPr>
        <w:t>center</w:t>
      </w:r>
      <w:proofErr w:type="spellEnd"/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>
        <w:rPr>
          <w:rFonts w:ascii="Calibri" w:eastAsia="Calibri" w:hAnsi="Calibri" w:cs="Calibri"/>
          <w:color w:val="7030A0"/>
          <w:lang w:val="en-GB"/>
        </w:rPr>
        <w:t xml:space="preserve"> and r</w:t>
      </w:r>
      <w:r w:rsidR="6CC69593" w:rsidRPr="5AC7BB6F">
        <w:rPr>
          <w:rFonts w:ascii="Calibri" w:eastAsia="Calibri" w:hAnsi="Calibri" w:cs="Calibri"/>
          <w:color w:val="7030A0"/>
          <w:lang w:val="en-GB"/>
        </w:rPr>
        <w:t xml:space="preserve">emove the high-angle annular dark-field detector to acquire diffraction patterns at high angles </w:t>
      </w:r>
      <w:r w:rsidR="6CC69593" w:rsidRPr="5AC7BB6F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CC69593" w:rsidRPr="5AC7BB6F">
        <w:rPr>
          <w:rFonts w:ascii="Calibri" w:eastAsia="Calibri" w:hAnsi="Calibri" w:cs="Calibri"/>
          <w:color w:val="7030A0"/>
          <w:lang w:val="en-GB"/>
        </w:rPr>
        <w:t>.</w:t>
      </w:r>
      <w:r w:rsidR="000F326F">
        <w:br/>
      </w:r>
    </w:p>
    <w:p w14:paraId="339AC02A" w14:textId="5ABEFE30" w:rsidR="000F326F" w:rsidRPr="00FC461C" w:rsidRDefault="22AEEB67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FC461C">
        <w:rPr>
          <w:rFonts w:ascii="Calibri" w:eastAsia="Calibri" w:hAnsi="Calibri" w:cs="Calibri"/>
        </w:rPr>
        <w:t>SCREEN: Show adjustment of the center beam position away from the region of interest.</w:t>
      </w:r>
    </w:p>
    <w:p w14:paraId="03041670" w14:textId="15E8385E" w:rsidR="000F326F" w:rsidRPr="00FC461C" w:rsidRDefault="2D9B1EFE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  <w:lang w:val="en-GB"/>
        </w:rPr>
      </w:pPr>
      <w:r w:rsidRPr="00FC461C">
        <w:rPr>
          <w:rFonts w:ascii="Calibri" w:eastAsia="Calibri" w:hAnsi="Calibri" w:cs="Calibri"/>
          <w:color w:val="auto"/>
        </w:rPr>
        <w:t>SCREEN:</w:t>
      </w:r>
      <w:r w:rsidR="22AEEB67" w:rsidRPr="00FC461C">
        <w:rPr>
          <w:rFonts w:ascii="Calibri" w:eastAsia="Calibri" w:hAnsi="Calibri" w:cs="Calibri"/>
          <w:color w:val="auto"/>
        </w:rPr>
        <w:t xml:space="preserve"> Show the transmitted beam being aligned in a vacuum area</w:t>
      </w:r>
      <w:r w:rsidR="41A60C4E" w:rsidRPr="00FC461C">
        <w:rPr>
          <w:rFonts w:ascii="Calibri" w:eastAsia="Calibri" w:hAnsi="Calibri" w:cs="Calibri"/>
          <w:color w:val="auto"/>
        </w:rPr>
        <w:t xml:space="preserve">. </w:t>
      </w:r>
    </w:p>
    <w:p w14:paraId="3510E502" w14:textId="29EEDF78" w:rsidR="000F326F" w:rsidRPr="00FC461C" w:rsidRDefault="00A7398C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FC461C">
        <w:rPr>
          <w:rFonts w:ascii="Calibri" w:eastAsia="Calibri" w:hAnsi="Calibri" w:cs="Calibri"/>
          <w:color w:val="auto"/>
        </w:rPr>
        <w:t xml:space="preserve">SCREEN: </w:t>
      </w:r>
      <w:r w:rsidR="004006E3" w:rsidRPr="00FC461C">
        <w:rPr>
          <w:rFonts w:ascii="Calibri" w:eastAsia="Calibri" w:hAnsi="Calibri" w:cs="Calibri"/>
          <w:color w:val="auto"/>
        </w:rPr>
        <w:t xml:space="preserve">Show the removal </w:t>
      </w:r>
      <w:r w:rsidR="00F77725" w:rsidRPr="00FC461C">
        <w:rPr>
          <w:rFonts w:ascii="Calibri" w:eastAsia="Calibri" w:hAnsi="Calibri" w:cs="Calibri"/>
          <w:color w:val="auto"/>
        </w:rPr>
        <w:t>of</w:t>
      </w:r>
      <w:r w:rsidR="22AEEB67" w:rsidRPr="00FC461C">
        <w:rPr>
          <w:rFonts w:ascii="Calibri" w:eastAsia="Calibri" w:hAnsi="Calibri" w:cs="Calibri"/>
        </w:rPr>
        <w:t xml:space="preserve"> high-angle annular dark-field detector.</w:t>
      </w:r>
      <w:r w:rsidR="000F326F" w:rsidRPr="00FC461C">
        <w:br/>
      </w:r>
    </w:p>
    <w:p w14:paraId="18233494" w14:textId="1FC40CCF" w:rsidR="000F326F" w:rsidRDefault="00D050EB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Next, o</w:t>
      </w:r>
      <w:r w:rsidR="22AEEB67" w:rsidRPr="65409BAE">
        <w:rPr>
          <w:rFonts w:ascii="Calibri" w:eastAsia="Calibri" w:hAnsi="Calibri" w:cs="Calibri"/>
          <w:color w:val="7030A0"/>
          <w:lang w:val="en-GB"/>
        </w:rPr>
        <w:t xml:space="preserve">ptimize the camera resolution, data storage and transfer, and total acquisition time based on the experimental needs </w:t>
      </w:r>
      <w:r w:rsidR="22AEEB67" w:rsidRPr="65409BA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2AEEB67" w:rsidRPr="65409BAE">
        <w:rPr>
          <w:rFonts w:ascii="Calibri" w:eastAsia="Calibri" w:hAnsi="Calibri" w:cs="Calibri"/>
          <w:color w:val="7030A0"/>
          <w:lang w:val="en-GB"/>
        </w:rPr>
        <w:t xml:space="preserve">. Perform software or hardware binning in the </w:t>
      </w:r>
      <w:r w:rsidR="00B07F62">
        <w:rPr>
          <w:rFonts w:ascii="Calibri" w:eastAsia="Calibri" w:hAnsi="Calibri" w:cs="Calibri"/>
          <w:color w:val="7030A0"/>
          <w:lang w:val="en-GB"/>
        </w:rPr>
        <w:t>TEM</w:t>
      </w:r>
      <w:r w:rsidR="22AEEB67" w:rsidRPr="65409BAE">
        <w:rPr>
          <w:rFonts w:ascii="Calibri" w:eastAsia="Calibri" w:hAnsi="Calibri" w:cs="Calibri"/>
          <w:color w:val="7030A0"/>
          <w:lang w:val="en-GB"/>
        </w:rPr>
        <w:t xml:space="preserve"> software </w:t>
      </w:r>
      <w:r w:rsidR="22AEEB67" w:rsidRPr="65409BA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2AEEB67" w:rsidRPr="65409BAE">
        <w:rPr>
          <w:rFonts w:ascii="Calibri" w:eastAsia="Calibri" w:hAnsi="Calibri" w:cs="Calibri"/>
          <w:color w:val="7030A0"/>
          <w:lang w:val="en-GB"/>
        </w:rPr>
        <w:t>.</w:t>
      </w:r>
    </w:p>
    <w:p w14:paraId="0695024D" w14:textId="29299AB7" w:rsidR="000F326F" w:rsidRPr="00FC461C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FC461C">
        <w:rPr>
          <w:rFonts w:ascii="Calibri" w:eastAsia="Calibri" w:hAnsi="Calibri" w:cs="Calibri"/>
        </w:rPr>
        <w:t>SCREEN: Show optimization of camera resolution, data storage or transfer, and acquisition time settings.</w:t>
      </w:r>
    </w:p>
    <w:p w14:paraId="49381E85" w14:textId="523FA9D8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FC461C">
        <w:rPr>
          <w:rFonts w:ascii="Calibri" w:eastAsia="Calibri" w:hAnsi="Calibri" w:cs="Calibri"/>
        </w:rPr>
        <w:t>SCREEN: Show data bin</w:t>
      </w:r>
      <w:r w:rsidRPr="65409BAE">
        <w:rPr>
          <w:rFonts w:ascii="Calibri" w:eastAsia="Calibri" w:hAnsi="Calibri" w:cs="Calibri"/>
        </w:rPr>
        <w:t xml:space="preserve">ning in the </w:t>
      </w:r>
      <w:r w:rsidR="322A038B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software.</w:t>
      </w:r>
      <w:r w:rsidR="000F326F">
        <w:br/>
      </w:r>
    </w:p>
    <w:p w14:paraId="6E604EE8" w14:textId="0D862664" w:rsidR="000F326F" w:rsidRDefault="562CB43B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C7BB6F">
        <w:rPr>
          <w:rFonts w:ascii="Calibri" w:eastAsia="Calibri" w:hAnsi="Calibri" w:cs="Calibri"/>
          <w:color w:val="7030A0"/>
          <w:lang w:val="en-GB"/>
        </w:rPr>
        <w:t>Set the acquisition parameters</w:t>
      </w:r>
      <w:r w:rsidR="5B232F04" w:rsidRPr="5AC7BB6F">
        <w:rPr>
          <w:rFonts w:ascii="Calibri" w:eastAsia="Calibri" w:hAnsi="Calibri" w:cs="Calibri"/>
          <w:color w:val="7030A0"/>
          <w:lang w:val="en-GB"/>
        </w:rPr>
        <w:t xml:space="preserve"> as presented</w:t>
      </w:r>
      <w:r w:rsidR="20C32537" w:rsidRPr="5AC7BB6F">
        <w:rPr>
          <w:rFonts w:ascii="Calibri" w:eastAsia="Calibri" w:hAnsi="Calibri" w:cs="Calibri"/>
          <w:color w:val="7030A0"/>
          <w:lang w:val="en-GB"/>
        </w:rPr>
        <w:t xml:space="preserve"> to collect the data</w:t>
      </w:r>
      <w:r w:rsidR="5B232F04" w:rsidRPr="5AC7BB6F">
        <w:rPr>
          <w:rFonts w:ascii="Calibri" w:eastAsia="Calibri" w:hAnsi="Calibri" w:cs="Calibri"/>
          <w:color w:val="7030A0"/>
          <w:lang w:val="en-GB"/>
        </w:rPr>
        <w:t xml:space="preserve"> </w:t>
      </w:r>
      <w:r w:rsidR="5B232F04" w:rsidRPr="5AC7BB6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5B232F04" w:rsidRPr="5AC7BB6F">
        <w:rPr>
          <w:rFonts w:ascii="Calibri" w:eastAsia="Calibri" w:hAnsi="Calibri" w:cs="Calibri"/>
          <w:color w:val="7030A0"/>
          <w:lang w:val="en-GB"/>
        </w:rPr>
        <w:t>.</w:t>
      </w:r>
      <w:r w:rsidRPr="5AC7BB6F">
        <w:rPr>
          <w:rFonts w:ascii="Calibri" w:eastAsia="Calibri" w:hAnsi="Calibri" w:cs="Calibri"/>
          <w:color w:val="7030A0"/>
          <w:lang w:val="en-GB"/>
        </w:rPr>
        <w:t xml:space="preserve"> </w:t>
      </w:r>
      <w:r w:rsidR="52624268" w:rsidRPr="5AC7BB6F">
        <w:rPr>
          <w:rFonts w:ascii="Calibri" w:eastAsia="Calibri" w:hAnsi="Calibri" w:cs="Calibri"/>
          <w:color w:val="7030A0"/>
          <w:lang w:val="en-GB"/>
        </w:rPr>
        <w:t xml:space="preserve">Once data is collected, use a shutter or blank the beam to avoid beam damage during repeated </w:t>
      </w:r>
      <w:proofErr w:type="spellStart"/>
      <w:r w:rsidR="52624268" w:rsidRPr="5AC7BB6F">
        <w:rPr>
          <w:rFonts w:ascii="Calibri" w:eastAsia="Calibri" w:hAnsi="Calibri" w:cs="Calibri"/>
          <w:color w:val="7030A0"/>
          <w:lang w:val="en-GB"/>
        </w:rPr>
        <w:t>rastering</w:t>
      </w:r>
      <w:proofErr w:type="spellEnd"/>
      <w:r w:rsidR="52624268" w:rsidRPr="5AC7BB6F">
        <w:rPr>
          <w:rFonts w:ascii="Calibri" w:eastAsia="Calibri" w:hAnsi="Calibri" w:cs="Calibri"/>
          <w:color w:val="7030A0"/>
          <w:lang w:val="en-GB"/>
        </w:rPr>
        <w:t xml:space="preserve"> over the region </w:t>
      </w:r>
      <w:r w:rsidR="52624268" w:rsidRPr="5AC7BB6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2624268" w:rsidRPr="5AC7BB6F">
        <w:rPr>
          <w:rFonts w:ascii="Calibri" w:eastAsia="Calibri" w:hAnsi="Calibri" w:cs="Calibri"/>
          <w:color w:val="7030A0"/>
          <w:lang w:val="en-GB"/>
        </w:rPr>
        <w:t xml:space="preserve">. After the 4-dimensional scanning TEM acquisition, acquire a scanning TEM image to observe any noticeable change relative to the image before the measurement </w:t>
      </w:r>
      <w:r w:rsidR="52624268" w:rsidRPr="5AC7BB6F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2624268" w:rsidRPr="5AC7BB6F">
        <w:rPr>
          <w:rFonts w:ascii="Calibri" w:eastAsia="Calibri" w:hAnsi="Calibri" w:cs="Calibri"/>
          <w:color w:val="7030A0"/>
          <w:lang w:val="en-GB"/>
        </w:rPr>
        <w:t>.</w:t>
      </w:r>
      <w:r w:rsidR="000F326F">
        <w:br/>
      </w:r>
    </w:p>
    <w:p w14:paraId="4D14FB92" w14:textId="77777777" w:rsidR="00D050EB" w:rsidRDefault="51B48819" w:rsidP="00D050EB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5AC7BB6F">
        <w:rPr>
          <w:rFonts w:ascii="Calibri" w:eastAsia="Calibri" w:hAnsi="Calibri" w:cs="Calibri"/>
        </w:rPr>
        <w:lastRenderedPageBreak/>
        <w:t>TEST ON A PLAIN BACKGROUND:</w:t>
      </w:r>
      <w:r>
        <w:br/>
      </w:r>
      <w:r w:rsidR="14CE2635" w:rsidRPr="5AC7BB6F">
        <w:rPr>
          <w:rFonts w:ascii="Calibri" w:eastAsia="Calibri" w:hAnsi="Calibri" w:cs="Calibri"/>
        </w:rPr>
        <w:t>Probing-forming aperture: 10 µm</w:t>
      </w:r>
    </w:p>
    <w:p w14:paraId="5465FDD6" w14:textId="77777777" w:rsidR="00D050EB" w:rsidRDefault="14CE2635" w:rsidP="00D050EB">
      <w:pPr>
        <w:pStyle w:val="ListParagraph"/>
        <w:ind w:left="1627"/>
        <w:contextualSpacing w:val="0"/>
        <w:jc w:val="both"/>
      </w:pPr>
      <w:r>
        <w:t>Probe size: 7</w:t>
      </w:r>
    </w:p>
    <w:p w14:paraId="50567D5A" w14:textId="77777777" w:rsidR="00D050EB" w:rsidRDefault="14CE2635" w:rsidP="00D050EB">
      <w:pPr>
        <w:pStyle w:val="ListParagraph"/>
        <w:ind w:left="1627"/>
        <w:contextualSpacing w:val="0"/>
        <w:jc w:val="both"/>
      </w:pPr>
      <w:r>
        <w:t>Camera length: 250 mm</w:t>
      </w:r>
    </w:p>
    <w:p w14:paraId="7C440830" w14:textId="67B971FA" w:rsidR="14CE2635" w:rsidRPr="00D050EB" w:rsidRDefault="14CE2635" w:rsidP="00D050EB">
      <w:pPr>
        <w:pStyle w:val="ListParagraph"/>
        <w:ind w:left="1627"/>
        <w:contextualSpacing w:val="0"/>
        <w:jc w:val="both"/>
        <w:rPr>
          <w:rFonts w:ascii="Calibri" w:eastAsia="Calibri" w:hAnsi="Calibri" w:cs="Calibri"/>
        </w:rPr>
      </w:pPr>
      <w:r>
        <w:t xml:space="preserve">Pixel time: 13 </w:t>
      </w:r>
      <w:proofErr w:type="spellStart"/>
      <w:r>
        <w:t>ms</w:t>
      </w:r>
      <w:proofErr w:type="spellEnd"/>
    </w:p>
    <w:p w14:paraId="09503385" w14:textId="2DEEA251" w:rsidR="14CE2635" w:rsidRDefault="14CE2635" w:rsidP="5AC7BB6F">
      <w:pPr>
        <w:pStyle w:val="ListParagraph"/>
        <w:ind w:left="1627"/>
      </w:pPr>
      <w:r>
        <w:t>Step size: 4 nm</w:t>
      </w:r>
    </w:p>
    <w:p w14:paraId="588D4B74" w14:textId="7D4A11DB" w:rsidR="14CE2635" w:rsidRPr="00FC461C" w:rsidRDefault="14CE2635" w:rsidP="5AC7BB6F">
      <w:pPr>
        <w:pStyle w:val="ListParagraph"/>
        <w:ind w:left="1627"/>
      </w:pPr>
      <w:r w:rsidRPr="00FC461C">
        <w:t>Camera resolution: 512 pixels</w:t>
      </w:r>
    </w:p>
    <w:p w14:paraId="777F8BDA" w14:textId="093BFCF8" w:rsidR="000F326F" w:rsidRPr="00FC461C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FC461C">
        <w:rPr>
          <w:rFonts w:ascii="Calibri" w:eastAsia="Calibri" w:hAnsi="Calibri" w:cs="Calibri"/>
        </w:rPr>
        <w:t>SCREEN: Show the beam being shuttered or blanked after data collection.</w:t>
      </w:r>
    </w:p>
    <w:p w14:paraId="6AC13C0C" w14:textId="2994054C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FC461C">
        <w:rPr>
          <w:rFonts w:ascii="Calibri" w:eastAsia="Calibri" w:hAnsi="Calibri" w:cs="Calibri"/>
        </w:rPr>
        <w:t>SCREEN: Show</w:t>
      </w:r>
      <w:r w:rsidRPr="65409BAE">
        <w:rPr>
          <w:rFonts w:ascii="Calibri" w:eastAsia="Calibri" w:hAnsi="Calibri" w:cs="Calibri"/>
        </w:rPr>
        <w:t xml:space="preserve"> acquisition of a post-measurement scanning </w:t>
      </w:r>
      <w:r w:rsidR="344E6EBD" w:rsidRPr="65409BAE">
        <w:rPr>
          <w:rFonts w:ascii="Calibri" w:eastAsia="Calibri" w:hAnsi="Calibri" w:cs="Calibri"/>
        </w:rPr>
        <w:t>TEM</w:t>
      </w:r>
      <w:r w:rsidRPr="65409BAE">
        <w:rPr>
          <w:rFonts w:ascii="Calibri" w:eastAsia="Calibri" w:hAnsi="Calibri" w:cs="Calibri"/>
        </w:rPr>
        <w:t xml:space="preserve"> image.</w:t>
      </w:r>
    </w:p>
    <w:p w14:paraId="3C0835CD" w14:textId="1C86AE34" w:rsidR="000F326F" w:rsidRDefault="000F326F" w:rsidP="3DC76F27">
      <w:pPr>
        <w:pStyle w:val="ListParagraph"/>
        <w:ind w:left="907"/>
        <w:contextualSpacing w:val="0"/>
        <w:jc w:val="both"/>
      </w:pPr>
    </w:p>
    <w:p w14:paraId="3B497E68" w14:textId="0F306BB4" w:rsidR="000F326F" w:rsidRPr="00493500" w:rsidRDefault="006012B2" w:rsidP="00493500">
      <w:pPr>
        <w:pStyle w:val="ListParagraph"/>
        <w:numPr>
          <w:ilvl w:val="0"/>
          <w:numId w:val="6"/>
        </w:numPr>
        <w:contextualSpacing w:val="0"/>
        <w:jc w:val="both"/>
        <w:rPr>
          <w:rFonts w:cstheme="minorBidi"/>
          <w:lang w:val="en-GB"/>
        </w:rPr>
      </w:pPr>
      <w:r w:rsidRPr="006012B2">
        <w:rPr>
          <w:rFonts w:ascii="Calibri" w:eastAsia="Calibri" w:hAnsi="Calibri" w:cs="Calibri"/>
          <w:b/>
          <w:bCs/>
        </w:rPr>
        <w:t>Correction and Analysis of 4</w:t>
      </w:r>
      <w:r w:rsidR="00B81822">
        <w:rPr>
          <w:rFonts w:ascii="Calibri" w:eastAsia="Calibri" w:hAnsi="Calibri" w:cs="Calibri"/>
          <w:b/>
          <w:bCs/>
        </w:rPr>
        <w:t>-</w:t>
      </w:r>
      <w:r w:rsidR="006D37E0">
        <w:rPr>
          <w:rFonts w:ascii="Calibri" w:eastAsia="Calibri" w:hAnsi="Calibri" w:cs="Calibri"/>
          <w:b/>
          <w:bCs/>
        </w:rPr>
        <w:t>Dimensional</w:t>
      </w:r>
      <w:r>
        <w:rPr>
          <w:rFonts w:ascii="Calibri" w:eastAsia="Calibri" w:hAnsi="Calibri" w:cs="Calibri"/>
          <w:b/>
          <w:bCs/>
        </w:rPr>
        <w:t xml:space="preserve"> Scanning </w:t>
      </w:r>
      <w:r w:rsidRPr="006012B2">
        <w:rPr>
          <w:rFonts w:ascii="Calibri" w:eastAsia="Calibri" w:hAnsi="Calibri" w:cs="Calibri"/>
          <w:b/>
          <w:bCs/>
        </w:rPr>
        <w:t>TEM Data</w:t>
      </w:r>
      <w:r>
        <w:t xml:space="preserve"> </w:t>
      </w:r>
    </w:p>
    <w:p w14:paraId="0BB63B67" w14:textId="77777777" w:rsidR="00493500" w:rsidRPr="00493500" w:rsidRDefault="00493500" w:rsidP="00493500">
      <w:pPr>
        <w:pStyle w:val="ListParagraph"/>
        <w:ind w:left="360"/>
        <w:contextualSpacing w:val="0"/>
        <w:jc w:val="both"/>
        <w:rPr>
          <w:rFonts w:cstheme="minorBidi"/>
          <w:lang w:val="en-GB"/>
        </w:rPr>
      </w:pPr>
    </w:p>
    <w:p w14:paraId="2DDAD8B8" w14:textId="5EFFAEE4" w:rsidR="000F326F" w:rsidRDefault="753925A2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C7BB6F">
        <w:rPr>
          <w:rFonts w:ascii="Calibri" w:eastAsia="Calibri" w:hAnsi="Calibri" w:cs="Calibri"/>
          <w:color w:val="7030A0"/>
          <w:lang w:val="en-GB"/>
        </w:rPr>
        <w:t>Using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</w:t>
      </w:r>
      <w:proofErr w:type="spellStart"/>
      <w:r w:rsidR="562CB43B" w:rsidRPr="5AC7BB6F">
        <w:rPr>
          <w:rFonts w:ascii="Calibri" w:eastAsia="Calibri" w:hAnsi="Calibri" w:cs="Calibri"/>
          <w:color w:val="7030A0"/>
          <w:lang w:val="en-GB"/>
        </w:rPr>
        <w:t>PyX</w:t>
      </w:r>
      <w:r w:rsidR="00822D4E">
        <w:rPr>
          <w:rFonts w:ascii="Calibri" w:eastAsia="Calibri" w:hAnsi="Calibri" w:cs="Calibri"/>
          <w:color w:val="7030A0"/>
          <w:lang w:val="en-GB"/>
        </w:rPr>
        <w:t>EM</w:t>
      </w:r>
      <w:proofErr w:type="spellEnd"/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in a </w:t>
      </w:r>
      <w:proofErr w:type="spellStart"/>
      <w:r w:rsidR="562CB43B" w:rsidRPr="5AC7BB6F">
        <w:rPr>
          <w:rFonts w:ascii="Calibri" w:eastAsia="Calibri" w:hAnsi="Calibri" w:cs="Calibri"/>
          <w:color w:val="7030A0"/>
          <w:lang w:val="en-GB"/>
        </w:rPr>
        <w:t>Hyperspy</w:t>
      </w:r>
      <w:proofErr w:type="spellEnd"/>
      <w:r w:rsidR="562CB43B" w:rsidRPr="5AC7BB6F">
        <w:rPr>
          <w:rFonts w:ascii="Calibri" w:eastAsia="Calibri" w:hAnsi="Calibri" w:cs="Calibri"/>
          <w:color w:val="7030A0"/>
          <w:lang w:val="en-GB"/>
        </w:rPr>
        <w:t>-based python environment</w:t>
      </w:r>
      <w:r w:rsidR="187D97A2" w:rsidRPr="5AC7BB6F">
        <w:rPr>
          <w:rFonts w:ascii="Calibri" w:eastAsia="Calibri" w:hAnsi="Calibri" w:cs="Calibri"/>
          <w:color w:val="7030A0"/>
          <w:lang w:val="en-GB"/>
        </w:rPr>
        <w:t>, c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orrect the </w:t>
      </w:r>
      <w:proofErr w:type="spellStart"/>
      <w:r w:rsidR="562CB43B" w:rsidRPr="5AC7BB6F">
        <w:rPr>
          <w:rFonts w:ascii="Calibri" w:eastAsia="Calibri" w:hAnsi="Calibri" w:cs="Calibri"/>
          <w:color w:val="7030A0"/>
          <w:lang w:val="en-GB"/>
        </w:rPr>
        <w:t>descan</w:t>
      </w:r>
      <w:proofErr w:type="spellEnd"/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and objective </w:t>
      </w:r>
      <w:proofErr w:type="spellStart"/>
      <w:r w:rsidR="562CB43B" w:rsidRPr="5AC7BB6F">
        <w:rPr>
          <w:rFonts w:ascii="Calibri" w:eastAsia="Calibri" w:hAnsi="Calibri" w:cs="Calibri"/>
          <w:color w:val="7030A0"/>
          <w:lang w:val="en-GB"/>
        </w:rPr>
        <w:t>stigmation</w:t>
      </w:r>
      <w:proofErr w:type="spellEnd"/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7C66B32" w:rsidRPr="5AC7BB6F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. Correct the </w:t>
      </w:r>
      <w:proofErr w:type="spellStart"/>
      <w:r w:rsidR="562CB43B" w:rsidRPr="5AC7BB6F">
        <w:rPr>
          <w:rFonts w:ascii="Calibri" w:eastAsia="Calibri" w:hAnsi="Calibri" w:cs="Calibri"/>
          <w:color w:val="7030A0"/>
          <w:lang w:val="en-GB"/>
        </w:rPr>
        <w:t>center</w:t>
      </w:r>
      <w:proofErr w:type="spellEnd"/>
      <w:r w:rsidR="562CB43B" w:rsidRPr="5AC7BB6F">
        <w:rPr>
          <w:rFonts w:ascii="Calibri" w:eastAsia="Calibri" w:hAnsi="Calibri" w:cs="Calibri"/>
          <w:color w:val="7030A0"/>
          <w:lang w:val="en-GB"/>
        </w:rPr>
        <w:t xml:space="preserve"> beam positions in each real space coordinate and the ellipticity in reciprocal space 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31FF691" w:rsidRPr="5AC7BB6F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62CB43B" w:rsidRPr="5AC7BB6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62CB43B" w:rsidRPr="5AC7BB6F">
        <w:rPr>
          <w:rFonts w:ascii="Calibri" w:eastAsia="Calibri" w:hAnsi="Calibri" w:cs="Calibri"/>
          <w:color w:val="7030A0"/>
          <w:lang w:val="en-GB"/>
        </w:rPr>
        <w:t>.</w:t>
      </w:r>
      <w:r w:rsidR="2ACFE726" w:rsidRPr="5AC7BB6F">
        <w:rPr>
          <w:rFonts w:ascii="Calibri" w:eastAsia="Calibri" w:hAnsi="Calibri" w:cs="Calibri"/>
          <w:color w:val="7030A0"/>
          <w:lang w:val="en-GB"/>
        </w:rPr>
        <w:t xml:space="preserve"> </w:t>
      </w:r>
      <w:r w:rsidR="00B26EC2">
        <w:rPr>
          <w:rFonts w:ascii="Calibri" w:eastAsia="Calibri" w:hAnsi="Calibri" w:cs="Calibri"/>
          <w:color w:val="7030A0"/>
          <w:lang w:val="en-GB"/>
        </w:rPr>
        <w:br/>
      </w:r>
    </w:p>
    <w:p w14:paraId="7E59EADF" w14:textId="60711175" w:rsidR="000F326F" w:rsidRPr="00FC461C" w:rsidRDefault="5ADD0233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FC461C">
        <w:rPr>
          <w:rFonts w:ascii="Calibri" w:eastAsia="Calibri" w:hAnsi="Calibri" w:cs="Calibri"/>
        </w:rPr>
        <w:t xml:space="preserve">SCREEN: Show </w:t>
      </w:r>
      <w:proofErr w:type="spellStart"/>
      <w:r w:rsidRPr="00FC461C">
        <w:rPr>
          <w:rFonts w:ascii="Calibri" w:eastAsia="Calibri" w:hAnsi="Calibri" w:cs="Calibri"/>
        </w:rPr>
        <w:t>descan</w:t>
      </w:r>
      <w:proofErr w:type="spellEnd"/>
      <w:r w:rsidRPr="00FC461C">
        <w:rPr>
          <w:rFonts w:ascii="Calibri" w:eastAsia="Calibri" w:hAnsi="Calibri" w:cs="Calibri"/>
        </w:rPr>
        <w:t xml:space="preserve"> and objective </w:t>
      </w:r>
      <w:proofErr w:type="spellStart"/>
      <w:r w:rsidRPr="00FC461C">
        <w:rPr>
          <w:rFonts w:ascii="Calibri" w:eastAsia="Calibri" w:hAnsi="Calibri" w:cs="Calibri"/>
        </w:rPr>
        <w:t>stigmation</w:t>
      </w:r>
      <w:proofErr w:type="spellEnd"/>
      <w:r w:rsidRPr="00FC461C">
        <w:rPr>
          <w:rFonts w:ascii="Calibri" w:eastAsia="Calibri" w:hAnsi="Calibri" w:cs="Calibri"/>
        </w:rPr>
        <w:t xml:space="preserve"> correction in the software.</w:t>
      </w:r>
    </w:p>
    <w:p w14:paraId="2BBCC7D6" w14:textId="0313140E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FC461C">
        <w:rPr>
          <w:rFonts w:ascii="Calibri" w:eastAsia="Calibri" w:hAnsi="Calibri" w:cs="Calibri"/>
        </w:rPr>
        <w:t>SCREEN: Show corrected center beam positions in real space and corrected ellipticity in reciprocal</w:t>
      </w:r>
      <w:r w:rsidRPr="65409BAE">
        <w:rPr>
          <w:rFonts w:ascii="Calibri" w:eastAsia="Calibri" w:hAnsi="Calibri" w:cs="Calibri"/>
        </w:rPr>
        <w:t xml:space="preserve"> space.</w:t>
      </w:r>
      <w:r w:rsidR="000F326F">
        <w:br/>
      </w:r>
    </w:p>
    <w:p w14:paraId="5C8FAC6F" w14:textId="49C92F3D" w:rsidR="000F326F" w:rsidRDefault="22AEEB67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5409BAE">
        <w:rPr>
          <w:rFonts w:ascii="Calibri" w:eastAsia="Calibri" w:hAnsi="Calibri" w:cs="Calibri"/>
          <w:color w:val="7030A0"/>
          <w:lang w:val="en-GB"/>
        </w:rPr>
        <w:t>Acquire diffraction patterns from regions of interest and transform the 2</w:t>
      </w:r>
      <w:r w:rsidR="11F811CD" w:rsidRPr="65409BAE">
        <w:rPr>
          <w:rFonts w:ascii="Calibri" w:eastAsia="Calibri" w:hAnsi="Calibri" w:cs="Calibri"/>
          <w:color w:val="7030A0"/>
          <w:lang w:val="en-GB"/>
        </w:rPr>
        <w:t>-</w:t>
      </w:r>
      <w:r w:rsidRPr="65409BAE">
        <w:rPr>
          <w:rFonts w:ascii="Calibri" w:eastAsia="Calibri" w:hAnsi="Calibri" w:cs="Calibri"/>
          <w:color w:val="7030A0"/>
          <w:lang w:val="en-GB"/>
        </w:rPr>
        <w:t>dimensional data into 1</w:t>
      </w:r>
      <w:r w:rsidR="4BCCA758" w:rsidRPr="65409BAE">
        <w:rPr>
          <w:rFonts w:ascii="Calibri" w:eastAsia="Calibri" w:hAnsi="Calibri" w:cs="Calibri"/>
          <w:color w:val="7030A0"/>
          <w:lang w:val="en-GB"/>
        </w:rPr>
        <w:t>-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dimensional data 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. </w:t>
      </w:r>
      <w:r w:rsidR="3A2A6C2C" w:rsidRPr="65409BAE">
        <w:rPr>
          <w:rFonts w:ascii="Calibri" w:eastAsia="Calibri" w:hAnsi="Calibri" w:cs="Calibri"/>
          <w:color w:val="7030A0"/>
          <w:lang w:val="en-GB"/>
        </w:rPr>
        <w:t>After o</w:t>
      </w:r>
      <w:r w:rsidRPr="65409BAE">
        <w:rPr>
          <w:rFonts w:ascii="Calibri" w:eastAsia="Calibri" w:hAnsi="Calibri" w:cs="Calibri"/>
          <w:color w:val="7030A0"/>
          <w:lang w:val="en-GB"/>
        </w:rPr>
        <w:t>btain</w:t>
      </w:r>
      <w:r w:rsidR="5CC36BA3" w:rsidRPr="65409BAE">
        <w:rPr>
          <w:rFonts w:ascii="Calibri" w:eastAsia="Calibri" w:hAnsi="Calibri" w:cs="Calibri"/>
          <w:color w:val="7030A0"/>
          <w:lang w:val="en-GB"/>
        </w:rPr>
        <w:t>ing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 the diffraction intensity signal in </w:t>
      </w:r>
      <w:r w:rsidR="00B07F62">
        <w:rPr>
          <w:rFonts w:ascii="Calibri" w:eastAsia="Calibri" w:hAnsi="Calibri" w:cs="Calibri"/>
          <w:color w:val="7030A0"/>
          <w:lang w:val="en-GB"/>
        </w:rPr>
        <w:t>scattering-vector space, apply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 background subtraction to enhance the signal 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409BAE">
        <w:rPr>
          <w:rFonts w:ascii="Calibri" w:eastAsia="Calibri" w:hAnsi="Calibri" w:cs="Calibri"/>
          <w:color w:val="7030A0"/>
          <w:lang w:val="en-GB"/>
        </w:rPr>
        <w:t xml:space="preserve">. Multiply the intensity by the scattering vector or by the scattering vector square when required to increase the signal-to-noise ratio </w:t>
      </w:r>
      <w:r w:rsidRPr="65409BAE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65409BAE">
        <w:rPr>
          <w:rFonts w:ascii="Calibri" w:eastAsia="Calibri" w:hAnsi="Calibri" w:cs="Calibri"/>
          <w:color w:val="7030A0"/>
          <w:lang w:val="en-GB"/>
        </w:rPr>
        <w:t>.</w:t>
      </w:r>
    </w:p>
    <w:p w14:paraId="130DF315" w14:textId="0C1AAAEA" w:rsidR="000F326F" w:rsidRPr="00FC461C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FC461C">
        <w:rPr>
          <w:rFonts w:ascii="Calibri" w:eastAsia="Calibri" w:hAnsi="Calibri" w:cs="Calibri"/>
        </w:rPr>
        <w:t>SCREEN: Show diffraction patterns being extracted from regions of interest and transformed from 2</w:t>
      </w:r>
      <w:r w:rsidR="7C783807" w:rsidRPr="00FC461C">
        <w:rPr>
          <w:rFonts w:ascii="Calibri" w:eastAsia="Calibri" w:hAnsi="Calibri" w:cs="Calibri"/>
        </w:rPr>
        <w:t xml:space="preserve">D </w:t>
      </w:r>
      <w:r w:rsidRPr="00FC461C">
        <w:rPr>
          <w:rFonts w:ascii="Calibri" w:eastAsia="Calibri" w:hAnsi="Calibri" w:cs="Calibri"/>
        </w:rPr>
        <w:t>data to 1</w:t>
      </w:r>
      <w:r w:rsidR="2B1C3646" w:rsidRPr="00FC461C">
        <w:rPr>
          <w:rFonts w:ascii="Calibri" w:eastAsia="Calibri" w:hAnsi="Calibri" w:cs="Calibri"/>
        </w:rPr>
        <w:t xml:space="preserve">D </w:t>
      </w:r>
      <w:r w:rsidRPr="00FC461C">
        <w:rPr>
          <w:rFonts w:ascii="Calibri" w:eastAsia="Calibri" w:hAnsi="Calibri" w:cs="Calibri"/>
        </w:rPr>
        <w:t>data.</w:t>
      </w:r>
    </w:p>
    <w:p w14:paraId="2D8BDF0B" w14:textId="5E30B232" w:rsidR="000F326F" w:rsidRPr="00FC461C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FC461C">
        <w:rPr>
          <w:rFonts w:ascii="Calibri" w:eastAsia="Calibri" w:hAnsi="Calibri" w:cs="Calibri"/>
        </w:rPr>
        <w:t xml:space="preserve">SCREEN: Show diffraction intensity in scattering vector space </w:t>
      </w:r>
      <w:r w:rsidR="1AB2EC86" w:rsidRPr="00FC461C">
        <w:rPr>
          <w:rFonts w:ascii="Calibri" w:eastAsia="Calibri" w:hAnsi="Calibri" w:cs="Calibri"/>
        </w:rPr>
        <w:t xml:space="preserve">and apply </w:t>
      </w:r>
      <w:r w:rsidRPr="00FC461C">
        <w:rPr>
          <w:rFonts w:ascii="Calibri" w:eastAsia="Calibri" w:hAnsi="Calibri" w:cs="Calibri"/>
        </w:rPr>
        <w:t>background subtraction.</w:t>
      </w:r>
    </w:p>
    <w:p w14:paraId="415C7E49" w14:textId="3BD2077A" w:rsidR="000F326F" w:rsidRDefault="22AEEB67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FC461C">
        <w:rPr>
          <w:rFonts w:ascii="Calibri" w:eastAsia="Calibri" w:hAnsi="Calibri" w:cs="Calibri"/>
        </w:rPr>
        <w:t>SCREEN: Show intensity multiplied by the scattering vector or by the scattering vector squared.</w:t>
      </w:r>
      <w:r w:rsidR="000F326F">
        <w:br/>
      </w:r>
    </w:p>
    <w:p w14:paraId="646C663B" w14:textId="2AA17C3C" w:rsidR="000F326F" w:rsidRDefault="3F1B9986" w:rsidP="3DC76F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3DC76F27">
        <w:rPr>
          <w:rFonts w:ascii="Calibri" w:eastAsia="Calibri" w:hAnsi="Calibri" w:cs="Calibri"/>
          <w:color w:val="7030A0"/>
          <w:lang w:val="en-GB"/>
        </w:rPr>
        <w:t xml:space="preserve">Bin the real space data to enhance the diffraction signal </w:t>
      </w:r>
      <w:r w:rsidRPr="3DC76F27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DC76F27">
        <w:rPr>
          <w:rFonts w:ascii="Calibri" w:eastAsia="Calibri" w:hAnsi="Calibri" w:cs="Calibri"/>
          <w:color w:val="7030A0"/>
          <w:lang w:val="en-GB"/>
        </w:rPr>
        <w:t xml:space="preserve">. </w:t>
      </w:r>
      <w:r w:rsidR="00493500">
        <w:rPr>
          <w:rFonts w:ascii="Calibri" w:eastAsia="Calibri" w:hAnsi="Calibri" w:cs="Calibri"/>
          <w:color w:val="7030A0"/>
          <w:lang w:val="en-GB"/>
        </w:rPr>
        <w:t>Then, b</w:t>
      </w:r>
      <w:r w:rsidRPr="3DC76F27">
        <w:rPr>
          <w:rFonts w:ascii="Calibri" w:eastAsia="Calibri" w:hAnsi="Calibri" w:cs="Calibri"/>
          <w:color w:val="7030A0"/>
          <w:lang w:val="en-GB"/>
        </w:rPr>
        <w:t xml:space="preserve">in the detector pixels to reduce the data processing time according to the workstation computing capability </w:t>
      </w:r>
      <w:r w:rsidRPr="3DC76F27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3DC76F27">
        <w:rPr>
          <w:rFonts w:ascii="Calibri" w:eastAsia="Calibri" w:hAnsi="Calibri" w:cs="Calibri"/>
          <w:color w:val="7030A0"/>
          <w:lang w:val="en-GB"/>
        </w:rPr>
        <w:t>.</w:t>
      </w:r>
      <w:r w:rsidR="000728E5">
        <w:rPr>
          <w:rFonts w:ascii="Calibri" w:eastAsia="Calibri" w:hAnsi="Calibri" w:cs="Calibri"/>
          <w:color w:val="7030A0"/>
          <w:lang w:val="en-GB"/>
        </w:rPr>
        <w:br/>
      </w:r>
    </w:p>
    <w:p w14:paraId="4201A872" w14:textId="1454CE0E" w:rsidR="000F326F" w:rsidRPr="00FC461C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FC461C">
        <w:rPr>
          <w:rFonts w:ascii="Calibri" w:eastAsia="Calibri" w:hAnsi="Calibri" w:cs="Calibri"/>
        </w:rPr>
        <w:t>SCREEN: Show real space data binning to enhance the diffraction signal.</w:t>
      </w:r>
    </w:p>
    <w:p w14:paraId="476A4176" w14:textId="78B91146" w:rsidR="000F326F" w:rsidRDefault="3F1B9986" w:rsidP="3DC76F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FC461C">
        <w:rPr>
          <w:rFonts w:ascii="Calibri" w:eastAsia="Calibri" w:hAnsi="Calibri" w:cs="Calibri"/>
        </w:rPr>
        <w:t>SCREEN: Show detector</w:t>
      </w:r>
      <w:r w:rsidRPr="3DC76F27">
        <w:rPr>
          <w:rFonts w:ascii="Calibri" w:eastAsia="Calibri" w:hAnsi="Calibri" w:cs="Calibri"/>
        </w:rPr>
        <w:t xml:space="preserve"> pixel binning to reduce the data processing time.</w:t>
      </w:r>
    </w:p>
    <w:p w14:paraId="29A93A47" w14:textId="77777777" w:rsidR="005B09DD" w:rsidRDefault="005B09DD">
      <w:pPr>
        <w:rPr>
          <w:rFonts w:eastAsia="Times New Roman" w:cstheme="minorBidi"/>
          <w:sz w:val="52"/>
        </w:rPr>
      </w:pPr>
      <w:r>
        <w:rPr>
          <w:rFonts w:cstheme="minorBidi"/>
        </w:rPr>
        <w:br w:type="page"/>
      </w:r>
    </w:p>
    <w:p w14:paraId="12FDC79E" w14:textId="0A8BA0EC" w:rsidR="00495959" w:rsidRPr="00B07A3B" w:rsidRDefault="00495959" w:rsidP="00FC461C">
      <w:pPr>
        <w:pStyle w:val="Heading1"/>
        <w:rPr>
          <w:rFonts w:cstheme="minorBidi"/>
        </w:rPr>
      </w:pPr>
      <w:r w:rsidRPr="3DC76F27">
        <w:rPr>
          <w:rFonts w:cstheme="minorBid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6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77A8948" w14:textId="4CEA599C" w:rsidR="00495959" w:rsidRPr="00B07A3B" w:rsidRDefault="008D5D56" w:rsidP="65409BAE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T</w:t>
      </w:r>
      <w:r w:rsidR="00DC7F06" w:rsidRPr="00DC7F06">
        <w:rPr>
          <w:rFonts w:ascii="Calibri" w:eastAsia="Calibri" w:hAnsi="Calibri" w:cs="Calibri"/>
          <w:color w:val="7030A0"/>
          <w:lang w:val="en-GB"/>
        </w:rPr>
        <w:t>he solid</w:t>
      </w:r>
      <w:r w:rsidR="004765D0">
        <w:rPr>
          <w:rFonts w:ascii="Calibri" w:eastAsia="Calibri" w:hAnsi="Calibri" w:cs="Calibri"/>
          <w:color w:val="7030A0"/>
          <w:lang w:val="en-GB"/>
        </w:rPr>
        <w:t xml:space="preserve"> - </w:t>
      </w:r>
      <w:r w:rsidR="00DC7F06" w:rsidRPr="00DC7F06">
        <w:rPr>
          <w:rFonts w:ascii="Calibri" w:eastAsia="Calibri" w:hAnsi="Calibri" w:cs="Calibri"/>
          <w:color w:val="7030A0"/>
          <w:lang w:val="en-GB"/>
        </w:rPr>
        <w:t>electrolyte interphases formed in both</w:t>
      </w:r>
      <w:r w:rsidR="004765D0">
        <w:rPr>
          <w:rFonts w:ascii="Calibri" w:eastAsia="Calibri" w:hAnsi="Calibri" w:cs="Calibri"/>
          <w:color w:val="7030A0"/>
          <w:lang w:val="en-GB"/>
        </w:rPr>
        <w:t xml:space="preserve"> </w:t>
      </w:r>
      <w:r w:rsidR="001A35E3">
        <w:rPr>
          <w:rFonts w:ascii="Calibri" w:eastAsia="Calibri" w:hAnsi="Calibri" w:cs="Calibri"/>
          <w:color w:val="7030A0"/>
          <w:lang w:val="en-GB"/>
        </w:rPr>
        <w:t xml:space="preserve">the </w:t>
      </w:r>
      <w:r w:rsidR="001A35E3" w:rsidRPr="00DC7F06">
        <w:rPr>
          <w:rFonts w:ascii="Calibri" w:eastAsia="Calibri" w:hAnsi="Calibri" w:cs="Calibri"/>
          <w:color w:val="7030A0"/>
          <w:lang w:val="en-GB"/>
        </w:rPr>
        <w:t>electrolytes</w:t>
      </w:r>
      <w:r w:rsidR="004765D0">
        <w:rPr>
          <w:rFonts w:ascii="Calibri" w:eastAsia="Calibri" w:hAnsi="Calibri" w:cs="Calibri"/>
          <w:color w:val="7030A0"/>
          <w:lang w:val="en-GB"/>
        </w:rPr>
        <w:t xml:space="preserve"> used </w:t>
      </w:r>
      <w:r w:rsidR="004765D0" w:rsidRPr="004765D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DC7F06" w:rsidRPr="00DC7F06">
        <w:rPr>
          <w:rFonts w:ascii="Calibri" w:eastAsia="Calibri" w:hAnsi="Calibri" w:cs="Calibri"/>
          <w:color w:val="7030A0"/>
          <w:lang w:val="en-GB"/>
        </w:rPr>
        <w:t xml:space="preserve"> appeared amorphous under cryogenic scanning electron </w:t>
      </w:r>
      <w:proofErr w:type="spellStart"/>
      <w:r w:rsidR="00DC7F06" w:rsidRPr="00DC7F06">
        <w:rPr>
          <w:rFonts w:ascii="Calibri" w:eastAsia="Calibri" w:hAnsi="Calibri" w:cs="Calibri"/>
          <w:color w:val="7030A0"/>
          <w:lang w:val="en-GB"/>
        </w:rPr>
        <w:t>nanodiffraction</w:t>
      </w:r>
      <w:proofErr w:type="spellEnd"/>
      <w:r w:rsidR="004765D0">
        <w:rPr>
          <w:rFonts w:ascii="Calibri" w:eastAsia="Calibri" w:hAnsi="Calibri" w:cs="Calibri"/>
          <w:color w:val="7030A0"/>
          <w:lang w:val="en-GB"/>
        </w:rPr>
        <w:t xml:space="preserve"> </w:t>
      </w:r>
      <w:r w:rsidR="2C101F23" w:rsidRPr="65409BAE">
        <w:rPr>
          <w:rFonts w:ascii="Calibri" w:eastAsia="Calibri" w:hAnsi="Calibri" w:cs="Calibri"/>
          <w:color w:val="7030A0"/>
          <w:lang w:val="en-GB"/>
        </w:rPr>
        <w:t>at a controlled electron dose</w:t>
      </w:r>
      <w:r w:rsidR="004765D0">
        <w:rPr>
          <w:rFonts w:ascii="Calibri" w:eastAsia="Calibri" w:hAnsi="Calibri" w:cs="Calibri"/>
          <w:color w:val="7030A0"/>
          <w:lang w:val="en-GB"/>
        </w:rPr>
        <w:t xml:space="preserve"> </w:t>
      </w:r>
      <w:r w:rsidR="004765D0" w:rsidRPr="004765D0">
        <w:rPr>
          <w:rFonts w:ascii="Calibri" w:eastAsia="Calibri" w:hAnsi="Calibri" w:cs="Calibri"/>
          <w:b/>
          <w:bCs/>
          <w:color w:val="7030A0"/>
          <w:lang w:val="en-GB"/>
        </w:rPr>
        <w:t>[2].</w:t>
      </w:r>
      <w:r w:rsidR="004765D0">
        <w:rPr>
          <w:rFonts w:ascii="Calibri" w:eastAsia="Calibri" w:hAnsi="Calibri" w:cs="Calibri"/>
          <w:b/>
          <w:bCs/>
          <w:color w:val="7030A0"/>
          <w:lang w:val="en-GB"/>
        </w:rPr>
        <w:br/>
      </w:r>
    </w:p>
    <w:p w14:paraId="0458B8BC" w14:textId="23D313C8" w:rsidR="00495959" w:rsidRPr="00B07A3B" w:rsidRDefault="2C101F23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LAB MEDIA: Figure 3A. </w:t>
      </w:r>
      <w:r w:rsidRPr="007A542E">
        <w:rPr>
          <w:rFonts w:ascii="Calibri" w:eastAsia="Calibri" w:hAnsi="Calibri" w:cs="Calibri"/>
          <w:i/>
          <w:iCs/>
          <w:color w:val="0000FF"/>
        </w:rPr>
        <w:t xml:space="preserve">Video editor: </w:t>
      </w:r>
      <w:r w:rsidR="0009771D" w:rsidRPr="007A542E">
        <w:rPr>
          <w:rFonts w:ascii="Calibri" w:eastAsia="Calibri" w:hAnsi="Calibri" w:cs="Calibri"/>
          <w:i/>
          <w:iCs/>
          <w:color w:val="0000FF"/>
        </w:rPr>
        <w:t xml:space="preserve">Highlight the </w:t>
      </w:r>
      <w:r w:rsidR="007A542E" w:rsidRPr="007A542E">
        <w:rPr>
          <w:rFonts w:ascii="Calibri" w:eastAsia="Calibri" w:hAnsi="Calibri" w:cs="Calibri"/>
          <w:i/>
          <w:iCs/>
          <w:color w:val="0000FF"/>
        </w:rPr>
        <w:t>left panel</w:t>
      </w:r>
      <w:r w:rsidR="007A542E">
        <w:rPr>
          <w:rFonts w:ascii="Calibri" w:eastAsia="Calibri" w:hAnsi="Calibri" w:cs="Calibri"/>
          <w:i/>
          <w:iCs/>
          <w:color w:val="0000FF"/>
        </w:rPr>
        <w:t>.</w:t>
      </w:r>
    </w:p>
    <w:p w14:paraId="7AF204A6" w14:textId="01EDFCBC" w:rsidR="00495959" w:rsidRPr="001A35E3" w:rsidRDefault="2C101F23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65409BAE">
        <w:rPr>
          <w:rFonts w:ascii="Calibri" w:eastAsia="Calibri" w:hAnsi="Calibri" w:cs="Calibri"/>
        </w:rPr>
        <w:t xml:space="preserve">LAB MEDIA: Figure 3A. </w:t>
      </w:r>
      <w:r w:rsidRPr="00C67F98">
        <w:rPr>
          <w:rFonts w:ascii="Calibri" w:eastAsia="Calibri" w:hAnsi="Calibri" w:cs="Calibri"/>
          <w:i/>
          <w:iCs/>
          <w:color w:val="0000FF"/>
        </w:rPr>
        <w:t xml:space="preserve">Video editor: </w:t>
      </w:r>
      <w:r w:rsidR="00C67F98" w:rsidRPr="00C67F98">
        <w:rPr>
          <w:rFonts w:ascii="Calibri" w:eastAsia="Calibri" w:hAnsi="Calibri" w:cs="Calibri"/>
          <w:i/>
          <w:iCs/>
          <w:color w:val="0000FF"/>
        </w:rPr>
        <w:t>Highlight the right panel.</w:t>
      </w:r>
      <w:r w:rsidR="001A35E3" w:rsidRPr="001A35E3">
        <w:rPr>
          <w:rFonts w:ascii="Calibri" w:eastAsia="Calibri" w:hAnsi="Calibri" w:cs="Calibri"/>
          <w:color w:val="auto"/>
        </w:rPr>
        <w:br/>
      </w:r>
    </w:p>
    <w:p w14:paraId="22420C3F" w14:textId="4F31F8ED" w:rsidR="00495959" w:rsidRPr="00B07A3B" w:rsidRDefault="008D5D56" w:rsidP="65409BAE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T</w:t>
      </w:r>
      <w:r w:rsidR="2C101F23" w:rsidRPr="65409BAE">
        <w:rPr>
          <w:rFonts w:ascii="Calibri" w:eastAsia="Calibri" w:hAnsi="Calibri" w:cs="Calibri"/>
          <w:color w:val="7030A0"/>
          <w:lang w:val="en-GB"/>
        </w:rPr>
        <w:t>he solid-electrolyte interphase from the 1 molar lithium bis(</w:t>
      </w:r>
      <w:proofErr w:type="spellStart"/>
      <w:r w:rsidR="2C101F23" w:rsidRPr="65409BAE">
        <w:rPr>
          <w:rFonts w:ascii="Calibri" w:eastAsia="Calibri" w:hAnsi="Calibri" w:cs="Calibri"/>
          <w:color w:val="7030A0"/>
          <w:lang w:val="en-GB"/>
        </w:rPr>
        <w:t>fluorosulfonyl</w:t>
      </w:r>
      <w:proofErr w:type="spellEnd"/>
      <w:r w:rsidR="2C101F23" w:rsidRPr="65409BAE">
        <w:rPr>
          <w:rFonts w:ascii="Calibri" w:eastAsia="Calibri" w:hAnsi="Calibri" w:cs="Calibri"/>
          <w:color w:val="7030A0"/>
          <w:lang w:val="en-GB"/>
        </w:rPr>
        <w:t xml:space="preserve">)imide in </w:t>
      </w:r>
      <w:proofErr w:type="spellStart"/>
      <w:r w:rsidR="2C101F23" w:rsidRPr="65409BAE">
        <w:rPr>
          <w:rFonts w:ascii="Calibri" w:eastAsia="Calibri" w:hAnsi="Calibri" w:cs="Calibri"/>
          <w:color w:val="7030A0"/>
          <w:lang w:val="en-GB"/>
        </w:rPr>
        <w:t>dimethoxyethane</w:t>
      </w:r>
      <w:proofErr w:type="spellEnd"/>
      <w:r w:rsidR="2C101F23" w:rsidRPr="65409BAE">
        <w:rPr>
          <w:rFonts w:ascii="Calibri" w:eastAsia="Calibri" w:hAnsi="Calibri" w:cs="Calibri"/>
          <w:color w:val="7030A0"/>
          <w:lang w:val="en-GB"/>
        </w:rPr>
        <w:t xml:space="preserve"> electrolyte did not show a detectable structural correlation </w:t>
      </w:r>
      <w:r w:rsidR="2C101F23" w:rsidRPr="65409BA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C101F23" w:rsidRPr="65409BAE">
        <w:rPr>
          <w:rFonts w:ascii="Calibri" w:eastAsia="Calibri" w:hAnsi="Calibri" w:cs="Calibri"/>
          <w:color w:val="7030A0"/>
          <w:lang w:val="en-GB"/>
        </w:rPr>
        <w:t xml:space="preserve">, whereas the solid-electrolyte interphase from the high-concentration electrolyte exhibited short-range order </w:t>
      </w:r>
      <w:r w:rsidR="2C101F23" w:rsidRPr="65409BA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C101F23" w:rsidRPr="65409BAE">
        <w:rPr>
          <w:rFonts w:ascii="Calibri" w:eastAsia="Calibri" w:hAnsi="Calibri" w:cs="Calibri"/>
          <w:color w:val="7030A0"/>
          <w:lang w:val="en-GB"/>
        </w:rPr>
        <w:t>.</w:t>
      </w:r>
      <w:r w:rsidR="00F551E9">
        <w:rPr>
          <w:rFonts w:ascii="Calibri" w:eastAsia="Calibri" w:hAnsi="Calibri" w:cs="Calibri"/>
          <w:color w:val="7030A0"/>
          <w:lang w:val="en-GB"/>
        </w:rPr>
        <w:br/>
      </w:r>
    </w:p>
    <w:p w14:paraId="5516A174" w14:textId="582D0A26" w:rsidR="00495959" w:rsidRPr="00B07A3B" w:rsidRDefault="2C101F23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LAB MEDIA: Figure 3B. </w:t>
      </w:r>
      <w:r w:rsidRPr="00FA2714">
        <w:rPr>
          <w:rFonts w:ascii="Calibri" w:eastAsia="Calibri" w:hAnsi="Calibri" w:cs="Calibri"/>
          <w:i/>
          <w:iCs/>
          <w:color w:val="0000FF"/>
        </w:rPr>
        <w:t>Video editor: Highlight the blue curve</w:t>
      </w:r>
      <w:r w:rsidR="00315FEA">
        <w:rPr>
          <w:rFonts w:ascii="Calibri" w:eastAsia="Calibri" w:hAnsi="Calibri" w:cs="Calibri"/>
          <w:i/>
          <w:iCs/>
          <w:color w:val="0000FF"/>
        </w:rPr>
        <w:t>.</w:t>
      </w:r>
      <w:r w:rsidRPr="00FA2714">
        <w:rPr>
          <w:rFonts w:ascii="Calibri" w:eastAsia="Calibri" w:hAnsi="Calibri" w:cs="Calibri"/>
          <w:i/>
          <w:iCs/>
          <w:color w:val="0000FF"/>
        </w:rPr>
        <w:t xml:space="preserve"> </w:t>
      </w:r>
    </w:p>
    <w:p w14:paraId="2F260415" w14:textId="48AB5332" w:rsidR="00495959" w:rsidRPr="00B07A3B" w:rsidRDefault="2C101F23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LAB MEDIA: Figure 3B. </w:t>
      </w:r>
      <w:r w:rsidRPr="00F551E9">
        <w:rPr>
          <w:rFonts w:ascii="Calibri" w:eastAsia="Calibri" w:hAnsi="Calibri" w:cs="Calibri"/>
          <w:i/>
          <w:iCs/>
          <w:color w:val="0000FF"/>
        </w:rPr>
        <w:t>Video editor: Highlight the red curve</w:t>
      </w:r>
      <w:r w:rsidR="00315FEA">
        <w:rPr>
          <w:rFonts w:ascii="Calibri" w:eastAsia="Calibri" w:hAnsi="Calibri" w:cs="Calibri"/>
          <w:i/>
          <w:iCs/>
          <w:color w:val="0000FF"/>
        </w:rPr>
        <w:t>.</w:t>
      </w:r>
      <w:r w:rsidR="00315FEA">
        <w:rPr>
          <w:rFonts w:ascii="Calibri" w:eastAsia="Calibri" w:hAnsi="Calibri" w:cs="Calibri"/>
          <w:i/>
          <w:iCs/>
          <w:color w:val="0000FF"/>
        </w:rPr>
        <w:br/>
      </w:r>
    </w:p>
    <w:p w14:paraId="3B396C3C" w14:textId="74E9E2CD" w:rsidR="00495959" w:rsidRPr="00B07A3B" w:rsidRDefault="000D4ED5" w:rsidP="65409BAE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T</w:t>
      </w:r>
      <w:r w:rsidR="2C101F23" w:rsidRPr="65409BAE">
        <w:rPr>
          <w:rFonts w:ascii="Calibri" w:eastAsia="Calibri" w:hAnsi="Calibri" w:cs="Calibri"/>
          <w:color w:val="7030A0"/>
          <w:lang w:val="en-GB"/>
        </w:rPr>
        <w:t xml:space="preserve">he short-range order in the solid-electrolyte interphase from the high-concentration electrolyte showed maxima at approximately 0.3 inverse angstrom </w:t>
      </w:r>
      <w:r w:rsidR="2C101F23" w:rsidRPr="65409BA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C101F23" w:rsidRPr="65409BAE">
        <w:rPr>
          <w:rFonts w:ascii="Calibri" w:eastAsia="Calibri" w:hAnsi="Calibri" w:cs="Calibri"/>
          <w:color w:val="7030A0"/>
          <w:lang w:val="en-GB"/>
        </w:rPr>
        <w:t xml:space="preserve"> and 0.65 inverse angstrom </w:t>
      </w:r>
      <w:r w:rsidR="2C101F23" w:rsidRPr="65409BA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C101F23" w:rsidRPr="65409BAE">
        <w:rPr>
          <w:rFonts w:ascii="Calibri" w:eastAsia="Calibri" w:hAnsi="Calibri" w:cs="Calibri"/>
          <w:color w:val="7030A0"/>
          <w:lang w:val="en-GB"/>
        </w:rPr>
        <w:t>.</w:t>
      </w:r>
      <w:r w:rsidR="00493500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2629275F" w14:textId="4ADF9CA2" w:rsidR="00495959" w:rsidRPr="00B07A3B" w:rsidRDefault="2C101F23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LAB MEDIA: Figure 3B. </w:t>
      </w:r>
      <w:r w:rsidRPr="00BE3F76">
        <w:rPr>
          <w:rFonts w:ascii="Calibri" w:eastAsia="Calibri" w:hAnsi="Calibri" w:cs="Calibri"/>
          <w:i/>
          <w:iCs/>
          <w:color w:val="0000FF"/>
        </w:rPr>
        <w:t>Video editor: Highlight the first raised feature on the red curve near 0.3 inverse angstrom</w:t>
      </w:r>
    </w:p>
    <w:p w14:paraId="595DB6FF" w14:textId="16143909" w:rsidR="00495959" w:rsidRPr="00B07A3B" w:rsidRDefault="2C101F23" w:rsidP="65409BA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65409BAE">
        <w:rPr>
          <w:rFonts w:ascii="Calibri" w:eastAsia="Calibri" w:hAnsi="Calibri" w:cs="Calibri"/>
        </w:rPr>
        <w:t xml:space="preserve">LAB MEDIA: Figure 3B. </w:t>
      </w:r>
      <w:r w:rsidRPr="00BE3F76">
        <w:rPr>
          <w:rFonts w:ascii="Calibri" w:eastAsia="Calibri" w:hAnsi="Calibri" w:cs="Calibri"/>
          <w:i/>
          <w:iCs/>
          <w:color w:val="0000FF"/>
        </w:rPr>
        <w:t>Video editor: Highlight the second</w:t>
      </w:r>
      <w:r w:rsidR="00756CD9">
        <w:rPr>
          <w:rFonts w:ascii="Calibri" w:eastAsia="Calibri" w:hAnsi="Calibri" w:cs="Calibri"/>
          <w:i/>
          <w:iCs/>
          <w:color w:val="0000FF"/>
        </w:rPr>
        <w:t xml:space="preserve"> (</w:t>
      </w:r>
      <w:r w:rsidR="00846A4C">
        <w:rPr>
          <w:rFonts w:ascii="Calibri" w:eastAsia="Calibri" w:hAnsi="Calibri" w:cs="Calibri"/>
          <w:i/>
          <w:iCs/>
          <w:color w:val="0000FF"/>
        </w:rPr>
        <w:t>slightly</w:t>
      </w:r>
      <w:r w:rsidR="00756CD9">
        <w:rPr>
          <w:rFonts w:ascii="Calibri" w:eastAsia="Calibri" w:hAnsi="Calibri" w:cs="Calibri"/>
          <w:i/>
          <w:iCs/>
          <w:color w:val="0000FF"/>
        </w:rPr>
        <w:t>)</w:t>
      </w:r>
      <w:r w:rsidRPr="00BE3F76">
        <w:rPr>
          <w:rFonts w:ascii="Calibri" w:eastAsia="Calibri" w:hAnsi="Calibri" w:cs="Calibri"/>
          <w:i/>
          <w:iCs/>
          <w:color w:val="0000FF"/>
        </w:rPr>
        <w:t xml:space="preserve"> raised feature on the red curve near 0.65 inverse angstrom</w:t>
      </w:r>
    </w:p>
    <w:p w14:paraId="797B0B85" w14:textId="2E2EC00D" w:rsidR="00495959" w:rsidRPr="00B07A3B" w:rsidRDefault="00495959" w:rsidP="65409BAE">
      <w:pPr>
        <w:pStyle w:val="ListParagraph"/>
        <w:ind w:left="907"/>
        <w:contextualSpacing w:val="0"/>
        <w:jc w:val="both"/>
        <w:rPr>
          <w:rFonts w:ascii="Calibri" w:eastAsia="Calibri" w:hAnsi="Calibri" w:cs="Calibri"/>
        </w:rPr>
      </w:pPr>
    </w:p>
    <w:p w14:paraId="2A0085A3" w14:textId="1232F441" w:rsidR="00495959" w:rsidRPr="00B07A3B" w:rsidRDefault="00495959" w:rsidP="65409BAE">
      <w:pPr>
        <w:pStyle w:val="ListParagraph"/>
        <w:spacing w:before="120"/>
        <w:ind w:left="907"/>
        <w:contextualSpacing w:val="0"/>
        <w:outlineLvl w:val="0"/>
        <w:rPr>
          <w:rFonts w:cstheme="minorBidi"/>
        </w:rPr>
      </w:pPr>
    </w:p>
    <w:p w14:paraId="64E1A0D6" w14:textId="77777777" w:rsidR="00493500" w:rsidRPr="00493500" w:rsidRDefault="00493500" w:rsidP="0049350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Decrimping</w:t>
      </w:r>
      <w:proofErr w:type="spell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49350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https://www.howtopronounce.com/decrimping</w:t>
        </w:r>
      </w:hyperlink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diːˈ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krɪm.pɪŋ</w:t>
      </w:r>
      <w:proofErr w:type="spellEnd"/>
      <w:proofErr w:type="gram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dee·krim·ping</w:t>
      </w:r>
      <w:proofErr w:type="spellEnd"/>
    </w:p>
    <w:p w14:paraId="3EE40BBB" w14:textId="77777777" w:rsidR="00493500" w:rsidRPr="00493500" w:rsidRDefault="00493500" w:rsidP="0049350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Glovebox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49350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https://www.merriam-webster.com/dictionary/glovebox</w:t>
        </w:r>
      </w:hyperlink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ɡlʌvˌbɑːks</w:t>
      </w:r>
      <w:proofErr w:type="spell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gluv·boks</w:t>
      </w:r>
      <w:proofErr w:type="spellEnd"/>
    </w:p>
    <w:p w14:paraId="4DA2E48B" w14:textId="77777777" w:rsidR="00493500" w:rsidRPr="00493500" w:rsidRDefault="00493500" w:rsidP="0049350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Electrolyte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49350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https://www.merriam-webster.com/dictionary/electrolyte</w:t>
        </w:r>
      </w:hyperlink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ɪˈlek.trəˌlaɪt</w:t>
      </w:r>
      <w:proofErr w:type="spellEnd"/>
      <w:proofErr w:type="gram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ih·lek·truh·lyte</w:t>
      </w:r>
      <w:proofErr w:type="spellEnd"/>
    </w:p>
    <w:p w14:paraId="7D2679A4" w14:textId="77777777" w:rsidR="00493500" w:rsidRPr="00493500" w:rsidRDefault="00493500" w:rsidP="0049350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Argon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49350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https://www.merriam-webster.com/dictionary/argon</w:t>
        </w:r>
      </w:hyperlink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ɑːr.ɡɑːn</w:t>
      </w:r>
      <w:proofErr w:type="spellEnd"/>
      <w:proofErr w:type="gram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ar·gon</w:t>
      </w:r>
      <w:proofErr w:type="spellEnd"/>
    </w:p>
    <w:p w14:paraId="48157DEA" w14:textId="77777777" w:rsidR="00493500" w:rsidRPr="00493500" w:rsidRDefault="00493500" w:rsidP="0049350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Antechamber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49350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https://www.merriam-webster.com/dictionary/antechamber</w:t>
        </w:r>
      </w:hyperlink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æn.tiˌtʃeɪm</w:t>
      </w:r>
      <w:proofErr w:type="gram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.bɚ</w:t>
      </w:r>
      <w:proofErr w:type="spell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an·tee·chaym·ber</w:t>
      </w:r>
      <w:proofErr w:type="spellEnd"/>
    </w:p>
    <w:p w14:paraId="7B8C653A" w14:textId="77777777" w:rsidR="00493500" w:rsidRPr="00493500" w:rsidRDefault="00493500" w:rsidP="0049350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Cryogenic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49350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https://www.merriam-webster.com/dictionary/cryogenic</w:t>
        </w:r>
      </w:hyperlink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kraɪ.oʊˈdʒen</w:t>
      </w:r>
      <w:proofErr w:type="gram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.ɪk</w:t>
      </w:r>
      <w:proofErr w:type="spell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kry·oh·jen·ik</w:t>
      </w:r>
      <w:proofErr w:type="spellEnd"/>
    </w:p>
    <w:p w14:paraId="54145F80" w14:textId="77777777" w:rsidR="00493500" w:rsidRPr="00493500" w:rsidRDefault="00493500" w:rsidP="0049350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Cryo-TEM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kry·oh</w:t>
      </w:r>
      <w:proofErr w:type="spell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tee·ee·em</w:t>
      </w:r>
      <w:proofErr w:type="spellEnd"/>
    </w:p>
    <w:p w14:paraId="2CA08E0A" w14:textId="77777777" w:rsidR="00493500" w:rsidRPr="00493500" w:rsidRDefault="00493500" w:rsidP="0049350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Focused ion beam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49350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https://www.merriam-webster.com/dictionary/ion</w:t>
        </w:r>
      </w:hyperlink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foʊ.kəst</w:t>
      </w:r>
      <w:proofErr w:type="spellEnd"/>
      <w:proofErr w:type="gram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aɪ.ɑːn</w:t>
      </w:r>
      <w:proofErr w:type="spellEnd"/>
      <w:proofErr w:type="gram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biːm</w:t>
      </w:r>
      <w:proofErr w:type="spell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foh·kuhst</w:t>
      </w:r>
      <w:proofErr w:type="spell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eye·on</w:t>
      </w:r>
      <w:proofErr w:type="spell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beam</w:t>
      </w:r>
    </w:p>
    <w:p w14:paraId="2675D5A0" w14:textId="77777777" w:rsidR="00493500" w:rsidRPr="00493500" w:rsidRDefault="00493500" w:rsidP="0049350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Nanobeam diffraction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49350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https://www.howtopronounce.com/nanobeam</w:t>
        </w:r>
      </w:hyperlink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næn.oʊ.bi</w:t>
      </w:r>
      <w:proofErr w:type="gram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ːm</w:t>
      </w:r>
      <w:proofErr w:type="spell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proofErr w:type="gram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dɪˈfræk.ʃən</w:t>
      </w:r>
      <w:proofErr w:type="spellEnd"/>
      <w:proofErr w:type="gram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nan·oh·beam</w:t>
      </w:r>
      <w:proofErr w:type="spell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dih·frak·shuhn</w:t>
      </w:r>
      <w:proofErr w:type="spellEnd"/>
    </w:p>
    <w:p w14:paraId="11911340" w14:textId="77777777" w:rsidR="00493500" w:rsidRPr="00493500" w:rsidRDefault="00493500" w:rsidP="0049350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Goniometer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49350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https://www.merriam-webster.com/dictionary/goniometer</w:t>
        </w:r>
      </w:hyperlink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ˌɡoʊ.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niˈɑ</w:t>
      </w:r>
      <w:proofErr w:type="spell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proofErr w:type="gram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mə.tɚ</w:t>
      </w:r>
      <w:proofErr w:type="spellEnd"/>
      <w:proofErr w:type="gram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goh·nee·om·uh·ter</w:t>
      </w:r>
      <w:proofErr w:type="spellEnd"/>
    </w:p>
    <w:p w14:paraId="059C339A" w14:textId="77777777" w:rsidR="00493500" w:rsidRPr="00493500" w:rsidRDefault="00493500" w:rsidP="0049350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Lamella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49350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https://www.merriam-webster.com/dictionary/lamella</w:t>
        </w:r>
      </w:hyperlink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ləˈmel.ə</w:t>
      </w:r>
      <w:proofErr w:type="spellEnd"/>
      <w:proofErr w:type="gram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luh·mel·uh</w:t>
      </w:r>
      <w:proofErr w:type="spellEnd"/>
    </w:p>
    <w:p w14:paraId="54745B02" w14:textId="77777777" w:rsidR="00493500" w:rsidRPr="00493500" w:rsidRDefault="00493500" w:rsidP="0049350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Vitrified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49350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https://www.merriam-webster.com/dictionary/vitrify</w:t>
        </w:r>
      </w:hyperlink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vɪ.trəˌfaɪd</w:t>
      </w:r>
      <w:proofErr w:type="spellEnd"/>
      <w:proofErr w:type="gram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vih·truh·fyd</w:t>
      </w:r>
      <w:proofErr w:type="spellEnd"/>
    </w:p>
    <w:p w14:paraId="0ED4412F" w14:textId="77777777" w:rsidR="00493500" w:rsidRPr="00493500" w:rsidRDefault="00493500" w:rsidP="0049350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High-angle annular dark-field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hy·ang·guhl</w:t>
      </w:r>
      <w:proofErr w:type="spell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an·yuh·ler</w:t>
      </w:r>
      <w:proofErr w:type="spell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dark·field</w:t>
      </w:r>
      <w:proofErr w:type="spellEnd"/>
    </w:p>
    <w:p w14:paraId="7FD5594C" w14:textId="77777777" w:rsidR="00493500" w:rsidRPr="00493500" w:rsidRDefault="00493500" w:rsidP="0049350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Rastering</w:t>
      </w:r>
      <w:proofErr w:type="spell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49350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https://www.howtopronounce.com/rastering</w:t>
        </w:r>
      </w:hyperlink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ræs.</w:t>
      </w:r>
      <w:proofErr w:type="gram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tɚ.ɪŋ</w:t>
      </w:r>
      <w:proofErr w:type="spellEnd"/>
      <w:proofErr w:type="gram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ras·ter·ing</w:t>
      </w:r>
      <w:proofErr w:type="spellEnd"/>
    </w:p>
    <w:p w14:paraId="36CFC5C6" w14:textId="77777777" w:rsidR="00493500" w:rsidRPr="00493500" w:rsidRDefault="00493500" w:rsidP="0049350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PyXEM</w:t>
      </w:r>
      <w:proofErr w:type="spell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pie·zem</w:t>
      </w:r>
      <w:proofErr w:type="spellEnd"/>
    </w:p>
    <w:p w14:paraId="5BE31EDC" w14:textId="77777777" w:rsidR="00493500" w:rsidRPr="00493500" w:rsidRDefault="00493500" w:rsidP="0049350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HyperSpy</w:t>
      </w:r>
      <w:proofErr w:type="spell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hy·per·spy</w:t>
      </w:r>
      <w:proofErr w:type="spellEnd"/>
    </w:p>
    <w:p w14:paraId="3323C746" w14:textId="77777777" w:rsidR="00493500" w:rsidRPr="00493500" w:rsidRDefault="00493500" w:rsidP="0049350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Stigmation</w:t>
      </w:r>
      <w:proofErr w:type="spell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49350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https://www.howtopronounce.com/stigmation</w:t>
        </w:r>
      </w:hyperlink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stɪɡˈmeɪ.ʃən</w:t>
      </w:r>
      <w:proofErr w:type="spellEnd"/>
      <w:proofErr w:type="gram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stig·may·shuhn</w:t>
      </w:r>
      <w:proofErr w:type="spellEnd"/>
    </w:p>
    <w:p w14:paraId="7EA08ABD" w14:textId="77777777" w:rsidR="00493500" w:rsidRPr="00493500" w:rsidRDefault="00493500" w:rsidP="0049350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Ellipticity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49350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https://www.merriam-webster.com/dictionary/ellipticity</w:t>
        </w:r>
      </w:hyperlink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ɪˌlɪpˈtɪs.</w:t>
      </w:r>
      <w:proofErr w:type="gram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ə.ti</w:t>
      </w:r>
      <w:proofErr w:type="spellEnd"/>
      <w:proofErr w:type="gram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ih·lip·tis·uh·tee</w:t>
      </w:r>
      <w:proofErr w:type="spellEnd"/>
    </w:p>
    <w:p w14:paraId="6FF76B58" w14:textId="77777777" w:rsidR="00493500" w:rsidRPr="00493500" w:rsidRDefault="00493500" w:rsidP="0049350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Reciprocal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49350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https://www.merriam-webster.com/dictionary/reciprocal</w:t>
        </w:r>
      </w:hyperlink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rɪˈsɪp.</w:t>
      </w:r>
      <w:proofErr w:type="gram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rə.kəl</w:t>
      </w:r>
      <w:proofErr w:type="spellEnd"/>
      <w:proofErr w:type="gram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ree·sip·ruh·kuhl</w:t>
      </w:r>
      <w:proofErr w:type="spellEnd"/>
    </w:p>
    <w:p w14:paraId="01DE0463" w14:textId="77777777" w:rsidR="00493500" w:rsidRPr="00493500" w:rsidRDefault="00493500" w:rsidP="0049350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Amorphous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49350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https://www.merriam-webster.com/dictionary/amorphous</w:t>
        </w:r>
      </w:hyperlink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əˈmɔːr.fəs</w:t>
      </w:r>
      <w:proofErr w:type="spellEnd"/>
      <w:proofErr w:type="gramEnd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93500">
        <w:rPr>
          <w:rFonts w:ascii="Times New Roman" w:eastAsia="Times New Roman" w:hAnsi="Times New Roman" w:cs="Times New Roman"/>
          <w:color w:val="auto"/>
          <w:lang w:val="en-IN" w:eastAsia="en-IN"/>
        </w:rPr>
        <w:t>uh·mor·fuhs</w:t>
      </w:r>
      <w:proofErr w:type="spellEnd"/>
    </w:p>
    <w:p w14:paraId="00E4DD89" w14:textId="3E7F5C61" w:rsidR="00AD3B41" w:rsidRPr="00493500" w:rsidRDefault="00AD3B41" w:rsidP="00012B08">
      <w:pPr>
        <w:rPr>
          <w:rFonts w:eastAsia="Times New Roman" w:cstheme="minorHAnsi"/>
          <w:sz w:val="52"/>
          <w:lang w:val="en-IN"/>
        </w:rPr>
      </w:pPr>
    </w:p>
    <w:sectPr w:rsidR="00AD3B41" w:rsidRPr="00493500" w:rsidSect="005F0509">
      <w:headerReference w:type="default" r:id="rId29"/>
      <w:footerReference w:type="even" r:id="rId30"/>
      <w:footerReference w:type="default" r:id="rId3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7057C" w14:textId="77777777" w:rsidR="00D12291" w:rsidRDefault="00D12291">
      <w:r>
        <w:separator/>
      </w:r>
    </w:p>
    <w:p w14:paraId="18EA2105" w14:textId="77777777" w:rsidR="00D12291" w:rsidRDefault="00D12291"/>
  </w:endnote>
  <w:endnote w:type="continuationSeparator" w:id="0">
    <w:p w14:paraId="76F5E226" w14:textId="77777777" w:rsidR="00D12291" w:rsidRDefault="00D12291">
      <w:r>
        <w:continuationSeparator/>
      </w:r>
    </w:p>
    <w:p w14:paraId="51F1BF7E" w14:textId="77777777" w:rsidR="00D12291" w:rsidRDefault="00D122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8BB5866" w:rsidR="00ED23F4" w:rsidRPr="00790E8C" w:rsidRDefault="00336C61" w:rsidP="001C4BEC">
    <w:pPr>
      <w:pStyle w:val="Footer"/>
      <w:tabs>
        <w:tab w:val="clear" w:pos="8640"/>
        <w:tab w:val="left" w:pos="530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93E3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1C4BEC">
      <w:rPr>
        <w:rFonts w:cstheme="minorHAnsi"/>
      </w:rPr>
      <w:t>April 9, 2026</w:t>
    </w:r>
    <w:r w:rsidR="001C4BEC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8E5F5" w14:textId="77777777" w:rsidR="00D12291" w:rsidRDefault="00D12291">
      <w:r>
        <w:separator/>
      </w:r>
    </w:p>
    <w:p w14:paraId="781ACB35" w14:textId="77777777" w:rsidR="00D12291" w:rsidRDefault="00D12291"/>
  </w:footnote>
  <w:footnote w:type="continuationSeparator" w:id="0">
    <w:p w14:paraId="147CEBE1" w14:textId="77777777" w:rsidR="00D12291" w:rsidRDefault="00D12291">
      <w:r>
        <w:continuationSeparator/>
      </w:r>
    </w:p>
    <w:p w14:paraId="1771CE0A" w14:textId="77777777" w:rsidR="00D12291" w:rsidRDefault="00D122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C7ABA8E" w:rsidR="00336C61" w:rsidRPr="006D3AC7" w:rsidRDefault="001C4BEC" w:rsidP="001C4BE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  <w:r w:rsidR="00336C61"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3AF2EFD"/>
    <w:multiLevelType w:val="hybridMultilevel"/>
    <w:tmpl w:val="DF5C5682"/>
    <w:lvl w:ilvl="0" w:tplc="3FDAFC0C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DD162C42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2A10145E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B9D0FF68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55CF1C8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194A7114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721E8B9A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16A2CC02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DC949E4A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BC9512D"/>
    <w:multiLevelType w:val="multilevel"/>
    <w:tmpl w:val="D3FA9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214C0A0"/>
    <w:multiLevelType w:val="hybridMultilevel"/>
    <w:tmpl w:val="908A9A5A"/>
    <w:lvl w:ilvl="0" w:tplc="D3D2D76E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4D4E2552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0A0CF29C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8F0223A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5A0E6548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0CA2F434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2250B534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4054366A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EE666AC0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AAE244"/>
    <w:multiLevelType w:val="hybridMultilevel"/>
    <w:tmpl w:val="8DD6CB58"/>
    <w:lvl w:ilvl="0" w:tplc="794CB534">
      <w:start w:val="1"/>
      <w:numFmt w:val="bullet"/>
      <w:lvlText w:val="-"/>
      <w:lvlJc w:val="left"/>
      <w:pPr>
        <w:ind w:left="1987" w:hanging="360"/>
      </w:pPr>
      <w:rPr>
        <w:rFonts w:ascii="Aptos" w:hAnsi="Aptos" w:hint="default"/>
      </w:rPr>
    </w:lvl>
    <w:lvl w:ilvl="1" w:tplc="FEB2BA02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6A20D758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C4E57C0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CC2C6884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2416A69C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477A8D92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8822293A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EE8026D0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num w:numId="1" w16cid:durableId="38171749">
    <w:abstractNumId w:val="29"/>
  </w:num>
  <w:num w:numId="2" w16cid:durableId="61371148">
    <w:abstractNumId w:val="41"/>
  </w:num>
  <w:num w:numId="3" w16cid:durableId="590310322">
    <w:abstractNumId w:val="16"/>
  </w:num>
  <w:num w:numId="4" w16cid:durableId="1124957020">
    <w:abstractNumId w:val="36"/>
  </w:num>
  <w:num w:numId="5" w16cid:durableId="599022016">
    <w:abstractNumId w:val="38"/>
  </w:num>
  <w:num w:numId="6" w16cid:durableId="157157113">
    <w:abstractNumId w:val="37"/>
  </w:num>
  <w:num w:numId="7" w16cid:durableId="94518384">
    <w:abstractNumId w:val="30"/>
  </w:num>
  <w:num w:numId="8" w16cid:durableId="209999702">
    <w:abstractNumId w:val="13"/>
  </w:num>
  <w:num w:numId="9" w16cid:durableId="1459685572">
    <w:abstractNumId w:val="33"/>
  </w:num>
  <w:num w:numId="10" w16cid:durableId="228031132">
    <w:abstractNumId w:val="40"/>
  </w:num>
  <w:num w:numId="11" w16cid:durableId="1597859644">
    <w:abstractNumId w:val="11"/>
  </w:num>
  <w:num w:numId="12" w16cid:durableId="784496459">
    <w:abstractNumId w:val="17"/>
  </w:num>
  <w:num w:numId="13" w16cid:durableId="1702588870">
    <w:abstractNumId w:val="26"/>
  </w:num>
  <w:num w:numId="14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40347760">
    <w:abstractNumId w:val="35"/>
  </w:num>
  <w:num w:numId="21" w16cid:durableId="1599216356">
    <w:abstractNumId w:val="31"/>
  </w:num>
  <w:num w:numId="22" w16cid:durableId="1729379947">
    <w:abstractNumId w:val="28"/>
  </w:num>
  <w:num w:numId="23" w16cid:durableId="18824919">
    <w:abstractNumId w:val="21"/>
  </w:num>
  <w:num w:numId="24" w16cid:durableId="1170372592">
    <w:abstractNumId w:val="19"/>
  </w:num>
  <w:num w:numId="25" w16cid:durableId="1461454741">
    <w:abstractNumId w:val="10"/>
  </w:num>
  <w:num w:numId="26" w16cid:durableId="1354306633">
    <w:abstractNumId w:val="15"/>
  </w:num>
  <w:num w:numId="27" w16cid:durableId="279800298">
    <w:abstractNumId w:val="34"/>
  </w:num>
  <w:num w:numId="28" w16cid:durableId="305820415">
    <w:abstractNumId w:val="12"/>
  </w:num>
  <w:num w:numId="29" w16cid:durableId="1024021112">
    <w:abstractNumId w:val="27"/>
  </w:num>
  <w:num w:numId="30" w16cid:durableId="848561004">
    <w:abstractNumId w:val="23"/>
  </w:num>
  <w:num w:numId="31" w16cid:durableId="944970034">
    <w:abstractNumId w:val="9"/>
  </w:num>
  <w:num w:numId="32" w16cid:durableId="1808083288">
    <w:abstractNumId w:val="7"/>
  </w:num>
  <w:num w:numId="33" w16cid:durableId="864175628">
    <w:abstractNumId w:val="6"/>
  </w:num>
  <w:num w:numId="34" w16cid:durableId="1206672848">
    <w:abstractNumId w:val="5"/>
  </w:num>
  <w:num w:numId="35" w16cid:durableId="2049328808">
    <w:abstractNumId w:val="4"/>
  </w:num>
  <w:num w:numId="36" w16cid:durableId="1256357531">
    <w:abstractNumId w:val="8"/>
  </w:num>
  <w:num w:numId="37" w16cid:durableId="1418792607">
    <w:abstractNumId w:val="3"/>
  </w:num>
  <w:num w:numId="38" w16cid:durableId="3872062">
    <w:abstractNumId w:val="2"/>
  </w:num>
  <w:num w:numId="39" w16cid:durableId="308361023">
    <w:abstractNumId w:val="1"/>
  </w:num>
  <w:num w:numId="40" w16cid:durableId="2145660572">
    <w:abstractNumId w:val="0"/>
  </w:num>
  <w:num w:numId="41" w16cid:durableId="1130123804">
    <w:abstractNumId w:val="14"/>
  </w:num>
  <w:num w:numId="42" w16cid:durableId="172493793">
    <w:abstractNumId w:val="39"/>
  </w:num>
  <w:num w:numId="43" w16cid:durableId="1162430656">
    <w:abstractNumId w:val="22"/>
  </w:num>
  <w:num w:numId="44" w16cid:durableId="857502586">
    <w:abstractNumId w:val="24"/>
  </w:num>
  <w:num w:numId="45" w16cid:durableId="829755101">
    <w:abstractNumId w:val="32"/>
  </w:num>
  <w:num w:numId="46" w16cid:durableId="77024263">
    <w:abstractNumId w:val="18"/>
  </w:num>
  <w:num w:numId="47" w16cid:durableId="1024093089">
    <w:abstractNumId w:val="25"/>
  </w:num>
  <w:num w:numId="48" w16cid:durableId="2073236594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ECA"/>
    <w:rsid w:val="0000605D"/>
    <w:rsid w:val="00010DD0"/>
    <w:rsid w:val="0001266D"/>
    <w:rsid w:val="00012B08"/>
    <w:rsid w:val="00013862"/>
    <w:rsid w:val="0001676E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28E5"/>
    <w:rsid w:val="00074929"/>
    <w:rsid w:val="00083792"/>
    <w:rsid w:val="00085F90"/>
    <w:rsid w:val="0008613B"/>
    <w:rsid w:val="00090BAC"/>
    <w:rsid w:val="0009624C"/>
    <w:rsid w:val="0009771D"/>
    <w:rsid w:val="000A2498"/>
    <w:rsid w:val="000A3F58"/>
    <w:rsid w:val="000B0B1A"/>
    <w:rsid w:val="000B2085"/>
    <w:rsid w:val="000B387A"/>
    <w:rsid w:val="000B4E9A"/>
    <w:rsid w:val="000C252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ED5"/>
    <w:rsid w:val="000D67E3"/>
    <w:rsid w:val="000E1C29"/>
    <w:rsid w:val="000E236A"/>
    <w:rsid w:val="000E5459"/>
    <w:rsid w:val="000E6166"/>
    <w:rsid w:val="000F05F6"/>
    <w:rsid w:val="000F0F14"/>
    <w:rsid w:val="000F1A61"/>
    <w:rsid w:val="000F2C11"/>
    <w:rsid w:val="000F326F"/>
    <w:rsid w:val="001016BD"/>
    <w:rsid w:val="001026D1"/>
    <w:rsid w:val="001052C8"/>
    <w:rsid w:val="0010620C"/>
    <w:rsid w:val="00106F46"/>
    <w:rsid w:val="001115D1"/>
    <w:rsid w:val="00113F3E"/>
    <w:rsid w:val="0011473F"/>
    <w:rsid w:val="00123674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11DF"/>
    <w:rsid w:val="00162D51"/>
    <w:rsid w:val="0016471F"/>
    <w:rsid w:val="001676CD"/>
    <w:rsid w:val="00176D6F"/>
    <w:rsid w:val="00177B33"/>
    <w:rsid w:val="00177C86"/>
    <w:rsid w:val="001819E3"/>
    <w:rsid w:val="00184EF9"/>
    <w:rsid w:val="00191A77"/>
    <w:rsid w:val="00194DBB"/>
    <w:rsid w:val="0019607C"/>
    <w:rsid w:val="001A35E3"/>
    <w:rsid w:val="001A3CDB"/>
    <w:rsid w:val="001B2B18"/>
    <w:rsid w:val="001B3024"/>
    <w:rsid w:val="001B5C46"/>
    <w:rsid w:val="001C16C7"/>
    <w:rsid w:val="001C3C85"/>
    <w:rsid w:val="001C4BEC"/>
    <w:rsid w:val="001C5DB5"/>
    <w:rsid w:val="001C7BBC"/>
    <w:rsid w:val="001D621E"/>
    <w:rsid w:val="001D66A5"/>
    <w:rsid w:val="001D705B"/>
    <w:rsid w:val="001E2225"/>
    <w:rsid w:val="001E230F"/>
    <w:rsid w:val="001E52A3"/>
    <w:rsid w:val="001F0672"/>
    <w:rsid w:val="001F0890"/>
    <w:rsid w:val="001F615E"/>
    <w:rsid w:val="00214268"/>
    <w:rsid w:val="002152AB"/>
    <w:rsid w:val="00216FA7"/>
    <w:rsid w:val="00226089"/>
    <w:rsid w:val="0024150E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131C"/>
    <w:rsid w:val="00292508"/>
    <w:rsid w:val="002929B8"/>
    <w:rsid w:val="00293E3D"/>
    <w:rsid w:val="00294464"/>
    <w:rsid w:val="002A03B5"/>
    <w:rsid w:val="002A303E"/>
    <w:rsid w:val="002A30C3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5416"/>
    <w:rsid w:val="002E7521"/>
    <w:rsid w:val="002F0D42"/>
    <w:rsid w:val="002F3829"/>
    <w:rsid w:val="002F38CF"/>
    <w:rsid w:val="002F7F85"/>
    <w:rsid w:val="003036C1"/>
    <w:rsid w:val="00305187"/>
    <w:rsid w:val="0030618C"/>
    <w:rsid w:val="0031167E"/>
    <w:rsid w:val="00311FBF"/>
    <w:rsid w:val="003138D4"/>
    <w:rsid w:val="00315FEA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BBC"/>
    <w:rsid w:val="00355384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04D8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1A0"/>
    <w:rsid w:val="003E2BC9"/>
    <w:rsid w:val="003E4CC7"/>
    <w:rsid w:val="003F23D4"/>
    <w:rsid w:val="003F4B52"/>
    <w:rsid w:val="004006E3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22A7"/>
    <w:rsid w:val="00453116"/>
    <w:rsid w:val="00454D14"/>
    <w:rsid w:val="00455510"/>
    <w:rsid w:val="00455638"/>
    <w:rsid w:val="004566CC"/>
    <w:rsid w:val="00456A5D"/>
    <w:rsid w:val="00457002"/>
    <w:rsid w:val="0046452A"/>
    <w:rsid w:val="00464D72"/>
    <w:rsid w:val="00464DE1"/>
    <w:rsid w:val="00470787"/>
    <w:rsid w:val="00472752"/>
    <w:rsid w:val="0047306D"/>
    <w:rsid w:val="00473C27"/>
    <w:rsid w:val="00473E1C"/>
    <w:rsid w:val="004765D0"/>
    <w:rsid w:val="0048283A"/>
    <w:rsid w:val="00482D4C"/>
    <w:rsid w:val="00483E1B"/>
    <w:rsid w:val="00491B01"/>
    <w:rsid w:val="00493500"/>
    <w:rsid w:val="00493A57"/>
    <w:rsid w:val="00495959"/>
    <w:rsid w:val="004A0F6C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67A6"/>
    <w:rsid w:val="0051075A"/>
    <w:rsid w:val="00511F52"/>
    <w:rsid w:val="00513853"/>
    <w:rsid w:val="0052083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47E12"/>
    <w:rsid w:val="00557116"/>
    <w:rsid w:val="0055763A"/>
    <w:rsid w:val="005611F3"/>
    <w:rsid w:val="00565757"/>
    <w:rsid w:val="0058214E"/>
    <w:rsid w:val="005829FA"/>
    <w:rsid w:val="00585ECC"/>
    <w:rsid w:val="0059198D"/>
    <w:rsid w:val="005925C3"/>
    <w:rsid w:val="00594A84"/>
    <w:rsid w:val="005977A4"/>
    <w:rsid w:val="005A02B6"/>
    <w:rsid w:val="005A09D8"/>
    <w:rsid w:val="005A1F5E"/>
    <w:rsid w:val="005A33C6"/>
    <w:rsid w:val="005A3F8F"/>
    <w:rsid w:val="005B0866"/>
    <w:rsid w:val="005B09DD"/>
    <w:rsid w:val="005B4717"/>
    <w:rsid w:val="005B6859"/>
    <w:rsid w:val="005C2915"/>
    <w:rsid w:val="005C6790"/>
    <w:rsid w:val="005C6D1E"/>
    <w:rsid w:val="005D0E9C"/>
    <w:rsid w:val="005D0F8B"/>
    <w:rsid w:val="005D2CA3"/>
    <w:rsid w:val="005D783F"/>
    <w:rsid w:val="005E1CF6"/>
    <w:rsid w:val="005E27DD"/>
    <w:rsid w:val="005E2B7E"/>
    <w:rsid w:val="005F0509"/>
    <w:rsid w:val="005F18A3"/>
    <w:rsid w:val="005F1ADF"/>
    <w:rsid w:val="005F4A71"/>
    <w:rsid w:val="006012B2"/>
    <w:rsid w:val="00604177"/>
    <w:rsid w:val="006137EC"/>
    <w:rsid w:val="00621AFA"/>
    <w:rsid w:val="00622BE8"/>
    <w:rsid w:val="00626774"/>
    <w:rsid w:val="00626AF2"/>
    <w:rsid w:val="006346FE"/>
    <w:rsid w:val="0063492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157B"/>
    <w:rsid w:val="0069385A"/>
    <w:rsid w:val="00695728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7E0"/>
    <w:rsid w:val="006D3AC7"/>
    <w:rsid w:val="006D7676"/>
    <w:rsid w:val="006E16D4"/>
    <w:rsid w:val="006F06AF"/>
    <w:rsid w:val="006F2681"/>
    <w:rsid w:val="00710EA3"/>
    <w:rsid w:val="0071156C"/>
    <w:rsid w:val="0071294C"/>
    <w:rsid w:val="007226D7"/>
    <w:rsid w:val="00724E3B"/>
    <w:rsid w:val="00724EF7"/>
    <w:rsid w:val="00725413"/>
    <w:rsid w:val="00730D4A"/>
    <w:rsid w:val="00731E5D"/>
    <w:rsid w:val="00733B9A"/>
    <w:rsid w:val="00736CF8"/>
    <w:rsid w:val="00740CFB"/>
    <w:rsid w:val="007458C6"/>
    <w:rsid w:val="00745D4B"/>
    <w:rsid w:val="00746865"/>
    <w:rsid w:val="007474E4"/>
    <w:rsid w:val="007548F3"/>
    <w:rsid w:val="00754AB0"/>
    <w:rsid w:val="00756CD9"/>
    <w:rsid w:val="007574EC"/>
    <w:rsid w:val="00762B77"/>
    <w:rsid w:val="0076691B"/>
    <w:rsid w:val="0077071A"/>
    <w:rsid w:val="00772380"/>
    <w:rsid w:val="00772548"/>
    <w:rsid w:val="007760EE"/>
    <w:rsid w:val="00777388"/>
    <w:rsid w:val="00785075"/>
    <w:rsid w:val="00790E8C"/>
    <w:rsid w:val="007A149A"/>
    <w:rsid w:val="007A4E1D"/>
    <w:rsid w:val="007A542E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3422"/>
    <w:rsid w:val="00804C75"/>
    <w:rsid w:val="00806B1B"/>
    <w:rsid w:val="00806BC9"/>
    <w:rsid w:val="008070C5"/>
    <w:rsid w:val="008123C3"/>
    <w:rsid w:val="00816F53"/>
    <w:rsid w:val="00817D9F"/>
    <w:rsid w:val="00822D4E"/>
    <w:rsid w:val="00831E2A"/>
    <w:rsid w:val="00831FBF"/>
    <w:rsid w:val="00832FA5"/>
    <w:rsid w:val="00833C0A"/>
    <w:rsid w:val="00834794"/>
    <w:rsid w:val="0083566C"/>
    <w:rsid w:val="00836659"/>
    <w:rsid w:val="008373A7"/>
    <w:rsid w:val="008459FC"/>
    <w:rsid w:val="00846A4C"/>
    <w:rsid w:val="00851B3E"/>
    <w:rsid w:val="00851C4B"/>
    <w:rsid w:val="008534E0"/>
    <w:rsid w:val="008544FB"/>
    <w:rsid w:val="00854994"/>
    <w:rsid w:val="00860BC3"/>
    <w:rsid w:val="00862817"/>
    <w:rsid w:val="008672DA"/>
    <w:rsid w:val="00871F2E"/>
    <w:rsid w:val="00873D1A"/>
    <w:rsid w:val="00875BE8"/>
    <w:rsid w:val="00877B88"/>
    <w:rsid w:val="0088113B"/>
    <w:rsid w:val="008822D0"/>
    <w:rsid w:val="00894709"/>
    <w:rsid w:val="008A0177"/>
    <w:rsid w:val="008A413E"/>
    <w:rsid w:val="008A7A3E"/>
    <w:rsid w:val="008C5446"/>
    <w:rsid w:val="008C554E"/>
    <w:rsid w:val="008C642C"/>
    <w:rsid w:val="008C70E6"/>
    <w:rsid w:val="008D0E4A"/>
    <w:rsid w:val="008D2A6A"/>
    <w:rsid w:val="008D52FB"/>
    <w:rsid w:val="008D5443"/>
    <w:rsid w:val="008D58EC"/>
    <w:rsid w:val="008D5D56"/>
    <w:rsid w:val="008E4564"/>
    <w:rsid w:val="008E74F7"/>
    <w:rsid w:val="008F239E"/>
    <w:rsid w:val="008F7754"/>
    <w:rsid w:val="0090117D"/>
    <w:rsid w:val="009055DD"/>
    <w:rsid w:val="00905CB2"/>
    <w:rsid w:val="009069E6"/>
    <w:rsid w:val="00906EFB"/>
    <w:rsid w:val="009114D8"/>
    <w:rsid w:val="009149A4"/>
    <w:rsid w:val="009164DB"/>
    <w:rsid w:val="00920084"/>
    <w:rsid w:val="009212DD"/>
    <w:rsid w:val="00921AB9"/>
    <w:rsid w:val="00926E38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280D"/>
    <w:rsid w:val="00963CD0"/>
    <w:rsid w:val="00966F67"/>
    <w:rsid w:val="009670EA"/>
    <w:rsid w:val="009809C5"/>
    <w:rsid w:val="00985868"/>
    <w:rsid w:val="00985F44"/>
    <w:rsid w:val="00985FE6"/>
    <w:rsid w:val="00986F68"/>
    <w:rsid w:val="00987081"/>
    <w:rsid w:val="009900CB"/>
    <w:rsid w:val="00992857"/>
    <w:rsid w:val="00993AD1"/>
    <w:rsid w:val="00997611"/>
    <w:rsid w:val="009A0E7C"/>
    <w:rsid w:val="009A2C33"/>
    <w:rsid w:val="009A3CBD"/>
    <w:rsid w:val="009A61AE"/>
    <w:rsid w:val="009B2183"/>
    <w:rsid w:val="009B3807"/>
    <w:rsid w:val="009B4EE3"/>
    <w:rsid w:val="009B671E"/>
    <w:rsid w:val="009C041E"/>
    <w:rsid w:val="009C2062"/>
    <w:rsid w:val="009C310E"/>
    <w:rsid w:val="009C7B9A"/>
    <w:rsid w:val="009D21B9"/>
    <w:rsid w:val="009E4241"/>
    <w:rsid w:val="009E7BDA"/>
    <w:rsid w:val="009F0554"/>
    <w:rsid w:val="009F356C"/>
    <w:rsid w:val="009F51F2"/>
    <w:rsid w:val="00A07468"/>
    <w:rsid w:val="00A105C6"/>
    <w:rsid w:val="00A13CC3"/>
    <w:rsid w:val="00A145E9"/>
    <w:rsid w:val="00A164F5"/>
    <w:rsid w:val="00A20DA8"/>
    <w:rsid w:val="00A218EC"/>
    <w:rsid w:val="00A27E4B"/>
    <w:rsid w:val="00A310D7"/>
    <w:rsid w:val="00A3138F"/>
    <w:rsid w:val="00A319BE"/>
    <w:rsid w:val="00A31F9A"/>
    <w:rsid w:val="00A36767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398C"/>
    <w:rsid w:val="00A77CF6"/>
    <w:rsid w:val="00A77F21"/>
    <w:rsid w:val="00A819B0"/>
    <w:rsid w:val="00A82220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2DB0"/>
    <w:rsid w:val="00B0378C"/>
    <w:rsid w:val="00B0394A"/>
    <w:rsid w:val="00B03E54"/>
    <w:rsid w:val="00B04340"/>
    <w:rsid w:val="00B07649"/>
    <w:rsid w:val="00B07A3B"/>
    <w:rsid w:val="00B07F62"/>
    <w:rsid w:val="00B13941"/>
    <w:rsid w:val="00B160BE"/>
    <w:rsid w:val="00B26EC2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1822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6E28"/>
    <w:rsid w:val="00BC7E90"/>
    <w:rsid w:val="00BD07F8"/>
    <w:rsid w:val="00BD4346"/>
    <w:rsid w:val="00BE051D"/>
    <w:rsid w:val="00BE3F76"/>
    <w:rsid w:val="00BE756D"/>
    <w:rsid w:val="00BF2674"/>
    <w:rsid w:val="00BF2B34"/>
    <w:rsid w:val="00BF3754"/>
    <w:rsid w:val="00C00F3F"/>
    <w:rsid w:val="00C035C7"/>
    <w:rsid w:val="00C058AE"/>
    <w:rsid w:val="00C12062"/>
    <w:rsid w:val="00C22693"/>
    <w:rsid w:val="00C2620F"/>
    <w:rsid w:val="00C34F4C"/>
    <w:rsid w:val="00C428F1"/>
    <w:rsid w:val="00C45809"/>
    <w:rsid w:val="00C50118"/>
    <w:rsid w:val="00C602B2"/>
    <w:rsid w:val="00C66C56"/>
    <w:rsid w:val="00C670D5"/>
    <w:rsid w:val="00C67F98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2833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67C3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50EB"/>
    <w:rsid w:val="00D103FE"/>
    <w:rsid w:val="00D10BFA"/>
    <w:rsid w:val="00D10F00"/>
    <w:rsid w:val="00D12291"/>
    <w:rsid w:val="00D13549"/>
    <w:rsid w:val="00D150D8"/>
    <w:rsid w:val="00D203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2A8E"/>
    <w:rsid w:val="00D94887"/>
    <w:rsid w:val="00D95C4C"/>
    <w:rsid w:val="00DA117F"/>
    <w:rsid w:val="00DA17FB"/>
    <w:rsid w:val="00DB16A4"/>
    <w:rsid w:val="00DB1CF9"/>
    <w:rsid w:val="00DB3580"/>
    <w:rsid w:val="00DB7EBA"/>
    <w:rsid w:val="00DC058D"/>
    <w:rsid w:val="00DC0F13"/>
    <w:rsid w:val="00DC1E10"/>
    <w:rsid w:val="00DC2504"/>
    <w:rsid w:val="00DC2604"/>
    <w:rsid w:val="00DC311D"/>
    <w:rsid w:val="00DC45C2"/>
    <w:rsid w:val="00DC7C84"/>
    <w:rsid w:val="00DC7D3A"/>
    <w:rsid w:val="00DC7F06"/>
    <w:rsid w:val="00DD147A"/>
    <w:rsid w:val="00DD1839"/>
    <w:rsid w:val="00DD1DF5"/>
    <w:rsid w:val="00DD231A"/>
    <w:rsid w:val="00DD2CF9"/>
    <w:rsid w:val="00DD692A"/>
    <w:rsid w:val="00DE0E89"/>
    <w:rsid w:val="00DE2554"/>
    <w:rsid w:val="00DE2882"/>
    <w:rsid w:val="00DE46DB"/>
    <w:rsid w:val="00DE66F3"/>
    <w:rsid w:val="00DE79C2"/>
    <w:rsid w:val="00DF0865"/>
    <w:rsid w:val="00DF1693"/>
    <w:rsid w:val="00DF307B"/>
    <w:rsid w:val="00DF4C61"/>
    <w:rsid w:val="00DF66E7"/>
    <w:rsid w:val="00DF6EE3"/>
    <w:rsid w:val="00E04EFB"/>
    <w:rsid w:val="00E072C2"/>
    <w:rsid w:val="00E2221F"/>
    <w:rsid w:val="00E24673"/>
    <w:rsid w:val="00E24898"/>
    <w:rsid w:val="00E27EF5"/>
    <w:rsid w:val="00E31241"/>
    <w:rsid w:val="00E355EE"/>
    <w:rsid w:val="00E35FB3"/>
    <w:rsid w:val="00E44C46"/>
    <w:rsid w:val="00E4663E"/>
    <w:rsid w:val="00E52377"/>
    <w:rsid w:val="00E53D47"/>
    <w:rsid w:val="00E55496"/>
    <w:rsid w:val="00E55F56"/>
    <w:rsid w:val="00E6120E"/>
    <w:rsid w:val="00E65758"/>
    <w:rsid w:val="00E662CA"/>
    <w:rsid w:val="00E66975"/>
    <w:rsid w:val="00E7791C"/>
    <w:rsid w:val="00E8076C"/>
    <w:rsid w:val="00E86E4B"/>
    <w:rsid w:val="00E87DA4"/>
    <w:rsid w:val="00E965D0"/>
    <w:rsid w:val="00EA15F6"/>
    <w:rsid w:val="00EA20E5"/>
    <w:rsid w:val="00EA2756"/>
    <w:rsid w:val="00EA341C"/>
    <w:rsid w:val="00EA4B94"/>
    <w:rsid w:val="00EA60D4"/>
    <w:rsid w:val="00EB3B21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744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3105"/>
    <w:rsid w:val="00F551E9"/>
    <w:rsid w:val="00F563AC"/>
    <w:rsid w:val="00F56A75"/>
    <w:rsid w:val="00F60B45"/>
    <w:rsid w:val="00F60C18"/>
    <w:rsid w:val="00F644EB"/>
    <w:rsid w:val="00F64FB6"/>
    <w:rsid w:val="00F728FB"/>
    <w:rsid w:val="00F734E7"/>
    <w:rsid w:val="00F7561F"/>
    <w:rsid w:val="00F75DBB"/>
    <w:rsid w:val="00F76A1C"/>
    <w:rsid w:val="00F77725"/>
    <w:rsid w:val="00F777DC"/>
    <w:rsid w:val="00F80FD0"/>
    <w:rsid w:val="00F8149F"/>
    <w:rsid w:val="00F83448"/>
    <w:rsid w:val="00F917CF"/>
    <w:rsid w:val="00F95E8D"/>
    <w:rsid w:val="00FA1A9D"/>
    <w:rsid w:val="00FA2714"/>
    <w:rsid w:val="00FA532D"/>
    <w:rsid w:val="00FA7A79"/>
    <w:rsid w:val="00FA7D51"/>
    <w:rsid w:val="00FB3077"/>
    <w:rsid w:val="00FB68D6"/>
    <w:rsid w:val="00FC461C"/>
    <w:rsid w:val="00FC5752"/>
    <w:rsid w:val="00FD00B1"/>
    <w:rsid w:val="00FD1497"/>
    <w:rsid w:val="00FE059A"/>
    <w:rsid w:val="00FF25E5"/>
    <w:rsid w:val="00FF34BC"/>
    <w:rsid w:val="00FF6C56"/>
    <w:rsid w:val="00FF754B"/>
    <w:rsid w:val="01053857"/>
    <w:rsid w:val="012A4E41"/>
    <w:rsid w:val="015F87D8"/>
    <w:rsid w:val="020973E2"/>
    <w:rsid w:val="0225EB73"/>
    <w:rsid w:val="0271E535"/>
    <w:rsid w:val="02F29552"/>
    <w:rsid w:val="03F737D6"/>
    <w:rsid w:val="041AF755"/>
    <w:rsid w:val="042406A2"/>
    <w:rsid w:val="0476E273"/>
    <w:rsid w:val="04BCECD7"/>
    <w:rsid w:val="055BFB6C"/>
    <w:rsid w:val="05BEAA8D"/>
    <w:rsid w:val="05CC3063"/>
    <w:rsid w:val="0633162E"/>
    <w:rsid w:val="06563145"/>
    <w:rsid w:val="07838B71"/>
    <w:rsid w:val="07AE9972"/>
    <w:rsid w:val="07CF3D54"/>
    <w:rsid w:val="07EDD587"/>
    <w:rsid w:val="0803E8E2"/>
    <w:rsid w:val="08342EDD"/>
    <w:rsid w:val="083E888A"/>
    <w:rsid w:val="0844B612"/>
    <w:rsid w:val="0889AE15"/>
    <w:rsid w:val="08B46059"/>
    <w:rsid w:val="09C75E50"/>
    <w:rsid w:val="09E1500E"/>
    <w:rsid w:val="09FFE91A"/>
    <w:rsid w:val="0ABFFCD9"/>
    <w:rsid w:val="0AEE8BAA"/>
    <w:rsid w:val="0B4A23A9"/>
    <w:rsid w:val="0B4B75EE"/>
    <w:rsid w:val="0B6786B2"/>
    <w:rsid w:val="0C3D3F49"/>
    <w:rsid w:val="0C52D208"/>
    <w:rsid w:val="0C67B8DA"/>
    <w:rsid w:val="0C7A3EC8"/>
    <w:rsid w:val="0C878EB4"/>
    <w:rsid w:val="0CC6F42F"/>
    <w:rsid w:val="0CEF26BE"/>
    <w:rsid w:val="0CFAF2FB"/>
    <w:rsid w:val="0D03BEAE"/>
    <w:rsid w:val="0D3AEC8A"/>
    <w:rsid w:val="0E0A93BA"/>
    <w:rsid w:val="0E90CBBA"/>
    <w:rsid w:val="0E9FD8C7"/>
    <w:rsid w:val="0ED41FFF"/>
    <w:rsid w:val="0EDBD94B"/>
    <w:rsid w:val="0F4A91E9"/>
    <w:rsid w:val="10064D0D"/>
    <w:rsid w:val="100A6D8C"/>
    <w:rsid w:val="100DBC9A"/>
    <w:rsid w:val="10491DBD"/>
    <w:rsid w:val="10E64589"/>
    <w:rsid w:val="111036E2"/>
    <w:rsid w:val="11A84DC1"/>
    <w:rsid w:val="11F811CD"/>
    <w:rsid w:val="11FE6EA5"/>
    <w:rsid w:val="11FFFF22"/>
    <w:rsid w:val="12082228"/>
    <w:rsid w:val="1297EC2B"/>
    <w:rsid w:val="13A191D2"/>
    <w:rsid w:val="1420FF04"/>
    <w:rsid w:val="1456D5A3"/>
    <w:rsid w:val="14CE2635"/>
    <w:rsid w:val="14DB9139"/>
    <w:rsid w:val="16B38B5C"/>
    <w:rsid w:val="16BCE565"/>
    <w:rsid w:val="170B1B20"/>
    <w:rsid w:val="17ABC304"/>
    <w:rsid w:val="17B004F5"/>
    <w:rsid w:val="17B59839"/>
    <w:rsid w:val="1837C0EE"/>
    <w:rsid w:val="185649CE"/>
    <w:rsid w:val="18580E92"/>
    <w:rsid w:val="18727C4B"/>
    <w:rsid w:val="187D97A2"/>
    <w:rsid w:val="191E46C8"/>
    <w:rsid w:val="19A8DEFB"/>
    <w:rsid w:val="19C50E3D"/>
    <w:rsid w:val="19DE2204"/>
    <w:rsid w:val="1A08A5BE"/>
    <w:rsid w:val="1A150842"/>
    <w:rsid w:val="1A7C47EA"/>
    <w:rsid w:val="1AAEBFD9"/>
    <w:rsid w:val="1AB2EC86"/>
    <w:rsid w:val="1ACF3240"/>
    <w:rsid w:val="1AF74481"/>
    <w:rsid w:val="1B173828"/>
    <w:rsid w:val="1B6B2440"/>
    <w:rsid w:val="1BE3E140"/>
    <w:rsid w:val="1C1BC4D5"/>
    <w:rsid w:val="1C2EC781"/>
    <w:rsid w:val="1C37D40E"/>
    <w:rsid w:val="1CE40A47"/>
    <w:rsid w:val="1CF6F7F2"/>
    <w:rsid w:val="1D8B74EE"/>
    <w:rsid w:val="1D8DD67A"/>
    <w:rsid w:val="1DEDD5CB"/>
    <w:rsid w:val="1EB975BD"/>
    <w:rsid w:val="1ED9B204"/>
    <w:rsid w:val="1EE21B51"/>
    <w:rsid w:val="1F3254BB"/>
    <w:rsid w:val="1F35223D"/>
    <w:rsid w:val="2023EC4D"/>
    <w:rsid w:val="20506DFC"/>
    <w:rsid w:val="206A37CB"/>
    <w:rsid w:val="206D7C65"/>
    <w:rsid w:val="209A0F58"/>
    <w:rsid w:val="20C32537"/>
    <w:rsid w:val="21346AD6"/>
    <w:rsid w:val="215D4813"/>
    <w:rsid w:val="21D6A545"/>
    <w:rsid w:val="228E6B59"/>
    <w:rsid w:val="22AEEB67"/>
    <w:rsid w:val="22DC3BEC"/>
    <w:rsid w:val="231FF691"/>
    <w:rsid w:val="234554AD"/>
    <w:rsid w:val="23B70C3F"/>
    <w:rsid w:val="2493BB32"/>
    <w:rsid w:val="24C0CBC2"/>
    <w:rsid w:val="24CF5102"/>
    <w:rsid w:val="24DBBF81"/>
    <w:rsid w:val="24F653A5"/>
    <w:rsid w:val="24FA0122"/>
    <w:rsid w:val="25A37700"/>
    <w:rsid w:val="2684DE65"/>
    <w:rsid w:val="26AB8691"/>
    <w:rsid w:val="26FACE5F"/>
    <w:rsid w:val="274A0E9C"/>
    <w:rsid w:val="27A0526F"/>
    <w:rsid w:val="284E8B6F"/>
    <w:rsid w:val="28B1E1F9"/>
    <w:rsid w:val="28F8F934"/>
    <w:rsid w:val="294A66DB"/>
    <w:rsid w:val="29B408E8"/>
    <w:rsid w:val="29E2FA0E"/>
    <w:rsid w:val="2A2AB8AD"/>
    <w:rsid w:val="2A8B99EA"/>
    <w:rsid w:val="2AA4D97C"/>
    <w:rsid w:val="2ACFE726"/>
    <w:rsid w:val="2AF08484"/>
    <w:rsid w:val="2B1C3646"/>
    <w:rsid w:val="2B4D5F33"/>
    <w:rsid w:val="2B6847D4"/>
    <w:rsid w:val="2B806698"/>
    <w:rsid w:val="2BB08836"/>
    <w:rsid w:val="2C101F23"/>
    <w:rsid w:val="2C576807"/>
    <w:rsid w:val="2C64C131"/>
    <w:rsid w:val="2C89B0B0"/>
    <w:rsid w:val="2CB88DFD"/>
    <w:rsid w:val="2CBB77FB"/>
    <w:rsid w:val="2CE1802E"/>
    <w:rsid w:val="2D6D9707"/>
    <w:rsid w:val="2D9116F1"/>
    <w:rsid w:val="2D9B1EFE"/>
    <w:rsid w:val="2DB0AD88"/>
    <w:rsid w:val="2DC77584"/>
    <w:rsid w:val="2DCA5A3B"/>
    <w:rsid w:val="2E1739AD"/>
    <w:rsid w:val="2E17B54E"/>
    <w:rsid w:val="2E519BD9"/>
    <w:rsid w:val="2EBCD8C3"/>
    <w:rsid w:val="2F4389C2"/>
    <w:rsid w:val="2F4E77E1"/>
    <w:rsid w:val="2F53779B"/>
    <w:rsid w:val="2F61271F"/>
    <w:rsid w:val="2F6E5156"/>
    <w:rsid w:val="2FB300A0"/>
    <w:rsid w:val="306689AD"/>
    <w:rsid w:val="30F5DAE8"/>
    <w:rsid w:val="315C23FB"/>
    <w:rsid w:val="31733A9D"/>
    <w:rsid w:val="31859DB0"/>
    <w:rsid w:val="322A038B"/>
    <w:rsid w:val="329082F5"/>
    <w:rsid w:val="32B7FC67"/>
    <w:rsid w:val="32D88525"/>
    <w:rsid w:val="32E8BBD6"/>
    <w:rsid w:val="335A02FB"/>
    <w:rsid w:val="33AE4CA3"/>
    <w:rsid w:val="343644B7"/>
    <w:rsid w:val="344E6EBD"/>
    <w:rsid w:val="34E91CFD"/>
    <w:rsid w:val="34FCF257"/>
    <w:rsid w:val="351D6C6D"/>
    <w:rsid w:val="35317D82"/>
    <w:rsid w:val="35346341"/>
    <w:rsid w:val="35DC5676"/>
    <w:rsid w:val="3619B233"/>
    <w:rsid w:val="36585121"/>
    <w:rsid w:val="36BBDB94"/>
    <w:rsid w:val="36CAD304"/>
    <w:rsid w:val="36D53367"/>
    <w:rsid w:val="3785726D"/>
    <w:rsid w:val="37E04140"/>
    <w:rsid w:val="388A68AE"/>
    <w:rsid w:val="391DF2DC"/>
    <w:rsid w:val="3A2A6C2C"/>
    <w:rsid w:val="3A74166D"/>
    <w:rsid w:val="3B479A41"/>
    <w:rsid w:val="3B5F7D5E"/>
    <w:rsid w:val="3BC03EF1"/>
    <w:rsid w:val="3C38AE56"/>
    <w:rsid w:val="3C6CD3B2"/>
    <w:rsid w:val="3C89EE9F"/>
    <w:rsid w:val="3C91A509"/>
    <w:rsid w:val="3C96E0B0"/>
    <w:rsid w:val="3CAF9A1A"/>
    <w:rsid w:val="3CC75E7B"/>
    <w:rsid w:val="3D218C2F"/>
    <w:rsid w:val="3D2D7C85"/>
    <w:rsid w:val="3D6C4270"/>
    <w:rsid w:val="3DB19C9D"/>
    <w:rsid w:val="3DB594B1"/>
    <w:rsid w:val="3DC76F27"/>
    <w:rsid w:val="3E4DC64F"/>
    <w:rsid w:val="3F1B9986"/>
    <w:rsid w:val="3F6ACD34"/>
    <w:rsid w:val="3FBCCCF8"/>
    <w:rsid w:val="3FC1451F"/>
    <w:rsid w:val="3FFE7799"/>
    <w:rsid w:val="402A74E7"/>
    <w:rsid w:val="4048E8A7"/>
    <w:rsid w:val="41107BC9"/>
    <w:rsid w:val="411AA1DC"/>
    <w:rsid w:val="413AE01F"/>
    <w:rsid w:val="41A60C4E"/>
    <w:rsid w:val="41AA6743"/>
    <w:rsid w:val="428DB104"/>
    <w:rsid w:val="436E149D"/>
    <w:rsid w:val="4378A13F"/>
    <w:rsid w:val="4431BCD6"/>
    <w:rsid w:val="459CECDB"/>
    <w:rsid w:val="460EAD73"/>
    <w:rsid w:val="46329A84"/>
    <w:rsid w:val="465FFC39"/>
    <w:rsid w:val="46A4E8B0"/>
    <w:rsid w:val="46B83326"/>
    <w:rsid w:val="470CCA3C"/>
    <w:rsid w:val="472111F2"/>
    <w:rsid w:val="4738667A"/>
    <w:rsid w:val="4745E7EE"/>
    <w:rsid w:val="476CE66F"/>
    <w:rsid w:val="47732A93"/>
    <w:rsid w:val="47C66B32"/>
    <w:rsid w:val="47F0FEF1"/>
    <w:rsid w:val="48063878"/>
    <w:rsid w:val="484AE88F"/>
    <w:rsid w:val="48D1E572"/>
    <w:rsid w:val="48F7F2D5"/>
    <w:rsid w:val="4945B651"/>
    <w:rsid w:val="4949E1D5"/>
    <w:rsid w:val="494A9EBD"/>
    <w:rsid w:val="496BF84D"/>
    <w:rsid w:val="49780EB6"/>
    <w:rsid w:val="49F4B7F1"/>
    <w:rsid w:val="4A3E753B"/>
    <w:rsid w:val="4A5D801C"/>
    <w:rsid w:val="4A966062"/>
    <w:rsid w:val="4A968A73"/>
    <w:rsid w:val="4B5114A0"/>
    <w:rsid w:val="4B5AFF1F"/>
    <w:rsid w:val="4B959F35"/>
    <w:rsid w:val="4BABA8D1"/>
    <w:rsid w:val="4BCCA758"/>
    <w:rsid w:val="4BDA2379"/>
    <w:rsid w:val="4C320F24"/>
    <w:rsid w:val="4CA55D89"/>
    <w:rsid w:val="4CFE3E36"/>
    <w:rsid w:val="4D2A4ECF"/>
    <w:rsid w:val="4D3A7C0D"/>
    <w:rsid w:val="4D3F0892"/>
    <w:rsid w:val="4DBD798D"/>
    <w:rsid w:val="4DD9E562"/>
    <w:rsid w:val="4E5AD915"/>
    <w:rsid w:val="4E6B9EE2"/>
    <w:rsid w:val="4E782DE2"/>
    <w:rsid w:val="4EA813B1"/>
    <w:rsid w:val="4F9FA5A3"/>
    <w:rsid w:val="4FA7A08D"/>
    <w:rsid w:val="4FB5DB0A"/>
    <w:rsid w:val="4FD6F029"/>
    <w:rsid w:val="506CB2EE"/>
    <w:rsid w:val="507A3273"/>
    <w:rsid w:val="50899192"/>
    <w:rsid w:val="50C211C6"/>
    <w:rsid w:val="50F445E2"/>
    <w:rsid w:val="50F742BB"/>
    <w:rsid w:val="50FE5E93"/>
    <w:rsid w:val="513775E0"/>
    <w:rsid w:val="51B48819"/>
    <w:rsid w:val="51FC7EDE"/>
    <w:rsid w:val="52624268"/>
    <w:rsid w:val="52D73B90"/>
    <w:rsid w:val="53DA3E6B"/>
    <w:rsid w:val="53E1F1B4"/>
    <w:rsid w:val="54734C61"/>
    <w:rsid w:val="547F85C7"/>
    <w:rsid w:val="54C3D59A"/>
    <w:rsid w:val="54CAB259"/>
    <w:rsid w:val="54EAB207"/>
    <w:rsid w:val="551571FD"/>
    <w:rsid w:val="551C7846"/>
    <w:rsid w:val="55761A04"/>
    <w:rsid w:val="55F9E51C"/>
    <w:rsid w:val="56285E99"/>
    <w:rsid w:val="562CB43B"/>
    <w:rsid w:val="56713606"/>
    <w:rsid w:val="56A19616"/>
    <w:rsid w:val="56DFDE9C"/>
    <w:rsid w:val="571707BC"/>
    <w:rsid w:val="574F9F6B"/>
    <w:rsid w:val="577B58F8"/>
    <w:rsid w:val="577FC0D5"/>
    <w:rsid w:val="578A4E38"/>
    <w:rsid w:val="59200BA5"/>
    <w:rsid w:val="5A1A40BC"/>
    <w:rsid w:val="5A3CAF8D"/>
    <w:rsid w:val="5A4E8A1B"/>
    <w:rsid w:val="5A6AE556"/>
    <w:rsid w:val="5AA55524"/>
    <w:rsid w:val="5AC7BB6F"/>
    <w:rsid w:val="5ADD0233"/>
    <w:rsid w:val="5B0394C2"/>
    <w:rsid w:val="5B232F04"/>
    <w:rsid w:val="5B540564"/>
    <w:rsid w:val="5B7BFAB5"/>
    <w:rsid w:val="5BB77C38"/>
    <w:rsid w:val="5C11C6F9"/>
    <w:rsid w:val="5CC36BA3"/>
    <w:rsid w:val="5E175BC2"/>
    <w:rsid w:val="5E4228A9"/>
    <w:rsid w:val="5E61E0DB"/>
    <w:rsid w:val="5F625E63"/>
    <w:rsid w:val="5F6DBE58"/>
    <w:rsid w:val="5F7C77A1"/>
    <w:rsid w:val="5FEA625E"/>
    <w:rsid w:val="600A19CB"/>
    <w:rsid w:val="60761FED"/>
    <w:rsid w:val="60C10079"/>
    <w:rsid w:val="60F66D46"/>
    <w:rsid w:val="61177401"/>
    <w:rsid w:val="612881FC"/>
    <w:rsid w:val="613F6744"/>
    <w:rsid w:val="6204D28D"/>
    <w:rsid w:val="6209FE22"/>
    <w:rsid w:val="62D2238F"/>
    <w:rsid w:val="632828A4"/>
    <w:rsid w:val="634B18E6"/>
    <w:rsid w:val="63A38ABE"/>
    <w:rsid w:val="63BE660F"/>
    <w:rsid w:val="63C28045"/>
    <w:rsid w:val="643A099D"/>
    <w:rsid w:val="6444783F"/>
    <w:rsid w:val="644FBB55"/>
    <w:rsid w:val="6463DEFF"/>
    <w:rsid w:val="6490E6CD"/>
    <w:rsid w:val="64C295D5"/>
    <w:rsid w:val="64DCA480"/>
    <w:rsid w:val="64E4ABFF"/>
    <w:rsid w:val="65046157"/>
    <w:rsid w:val="65409BAE"/>
    <w:rsid w:val="656BAED1"/>
    <w:rsid w:val="65DCE594"/>
    <w:rsid w:val="67388227"/>
    <w:rsid w:val="67933DD3"/>
    <w:rsid w:val="67FFD653"/>
    <w:rsid w:val="681D5A48"/>
    <w:rsid w:val="68461B72"/>
    <w:rsid w:val="6896834B"/>
    <w:rsid w:val="68F7E6BA"/>
    <w:rsid w:val="6A81D55A"/>
    <w:rsid w:val="6ACBB05D"/>
    <w:rsid w:val="6ADC8635"/>
    <w:rsid w:val="6B292704"/>
    <w:rsid w:val="6B69824B"/>
    <w:rsid w:val="6B9380AF"/>
    <w:rsid w:val="6BA911B8"/>
    <w:rsid w:val="6BD3E990"/>
    <w:rsid w:val="6C1078CA"/>
    <w:rsid w:val="6C19412F"/>
    <w:rsid w:val="6C588057"/>
    <w:rsid w:val="6C83A036"/>
    <w:rsid w:val="6C9C7832"/>
    <w:rsid w:val="6CC69593"/>
    <w:rsid w:val="6D19A65D"/>
    <w:rsid w:val="6D4245F6"/>
    <w:rsid w:val="6E58E298"/>
    <w:rsid w:val="6EC9A579"/>
    <w:rsid w:val="6F0F9166"/>
    <w:rsid w:val="6F10F821"/>
    <w:rsid w:val="6F21B3D7"/>
    <w:rsid w:val="6F276DBC"/>
    <w:rsid w:val="6F339DBB"/>
    <w:rsid w:val="6F9BC620"/>
    <w:rsid w:val="6FBB5624"/>
    <w:rsid w:val="7058CFE4"/>
    <w:rsid w:val="70DF8E80"/>
    <w:rsid w:val="7100FA2B"/>
    <w:rsid w:val="71463F9B"/>
    <w:rsid w:val="715E3A9D"/>
    <w:rsid w:val="717A74BC"/>
    <w:rsid w:val="71FCDC98"/>
    <w:rsid w:val="723BFDF5"/>
    <w:rsid w:val="72AA1103"/>
    <w:rsid w:val="7329239E"/>
    <w:rsid w:val="73493A8F"/>
    <w:rsid w:val="73718486"/>
    <w:rsid w:val="73A56968"/>
    <w:rsid w:val="73DAC1EA"/>
    <w:rsid w:val="74373431"/>
    <w:rsid w:val="745B778E"/>
    <w:rsid w:val="74F8E219"/>
    <w:rsid w:val="74FFBAA9"/>
    <w:rsid w:val="7518DA13"/>
    <w:rsid w:val="753925A2"/>
    <w:rsid w:val="75EB120E"/>
    <w:rsid w:val="7609488F"/>
    <w:rsid w:val="761DBC22"/>
    <w:rsid w:val="765125B4"/>
    <w:rsid w:val="7657E414"/>
    <w:rsid w:val="765C36DE"/>
    <w:rsid w:val="76685E9C"/>
    <w:rsid w:val="76E35B2F"/>
    <w:rsid w:val="7730B76B"/>
    <w:rsid w:val="7794A54A"/>
    <w:rsid w:val="77CB4FE0"/>
    <w:rsid w:val="7800D393"/>
    <w:rsid w:val="7819B0F4"/>
    <w:rsid w:val="782D45AC"/>
    <w:rsid w:val="7863FA5D"/>
    <w:rsid w:val="79234D93"/>
    <w:rsid w:val="79BDCBEC"/>
    <w:rsid w:val="79DF8413"/>
    <w:rsid w:val="7A2475DD"/>
    <w:rsid w:val="7A512041"/>
    <w:rsid w:val="7A91424F"/>
    <w:rsid w:val="7B1A30D7"/>
    <w:rsid w:val="7BAB9D62"/>
    <w:rsid w:val="7C783807"/>
    <w:rsid w:val="7C92FB09"/>
    <w:rsid w:val="7D72F0B4"/>
    <w:rsid w:val="7D77F59B"/>
    <w:rsid w:val="7E929012"/>
    <w:rsid w:val="7EBFE857"/>
    <w:rsid w:val="7F48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4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wtopronounce.com/decrimping" TargetMode="External"/><Relationship Id="rId18" Type="http://schemas.openxmlformats.org/officeDocument/2006/relationships/hyperlink" Target="https://www.merriam-webster.com/dictionary/cryogenic" TargetMode="External"/><Relationship Id="rId26" Type="http://schemas.openxmlformats.org/officeDocument/2006/relationships/hyperlink" Target="https://www.merriam-webster.com/dictionary/ellipticit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goniometer" TargetMode="External"/><Relationship Id="rId7" Type="http://schemas.openxmlformats.org/officeDocument/2006/relationships/hyperlink" Target="https://review.jove.com/files_upload.php?src=21488823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hyperlink" Target="https://www.merriam-webster.com/dictionary/antechamber" TargetMode="External"/><Relationship Id="rId25" Type="http://schemas.openxmlformats.org/officeDocument/2006/relationships/hyperlink" Target="https://www.howtopronounce.com/stigmation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rgon" TargetMode="External"/><Relationship Id="rId20" Type="http://schemas.openxmlformats.org/officeDocument/2006/relationships/hyperlink" Target="https://www.howtopronounce.com/nanobeam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24" Type="http://schemas.openxmlformats.org/officeDocument/2006/relationships/hyperlink" Target="https://www.howtopronounce.com/rastering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electrolyte" TargetMode="External"/><Relationship Id="rId23" Type="http://schemas.openxmlformats.org/officeDocument/2006/relationships/hyperlink" Target="https://www.merriam-webster.com/dictionary/vitrify" TargetMode="External"/><Relationship Id="rId28" Type="http://schemas.openxmlformats.org/officeDocument/2006/relationships/hyperlink" Target="https://www.merriam-webster.com/dictionary/amorphous" TargetMode="External"/><Relationship Id="rId10" Type="http://schemas.openxmlformats.org/officeDocument/2006/relationships/hyperlink" Target="mailto:stach@seas.upenn.edu" TargetMode="External"/><Relationship Id="rId19" Type="http://schemas.openxmlformats.org/officeDocument/2006/relationships/hyperlink" Target="https://www.merriam-webster.com/dictionary/ion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hkoh1@bnl.gov" TargetMode="External"/><Relationship Id="rId14" Type="http://schemas.openxmlformats.org/officeDocument/2006/relationships/hyperlink" Target="https://www.merriam-webster.com/dictionary/glovebox" TargetMode="External"/><Relationship Id="rId22" Type="http://schemas.openxmlformats.org/officeDocument/2006/relationships/hyperlink" Target="https://www.merriam-webster.com/dictionary/lamella" TargetMode="External"/><Relationship Id="rId27" Type="http://schemas.openxmlformats.org/officeDocument/2006/relationships/hyperlink" Target="https://www.merriam-webster.com/dictionary/reciprocal" TargetMode="External"/><Relationship Id="rId30" Type="http://schemas.openxmlformats.org/officeDocument/2006/relationships/footer" Target="footer1.xml"/><Relationship Id="rId8" Type="http://schemas.openxmlformats.org/officeDocument/2006/relationships/hyperlink" Target="mailto:stach@seas.upenn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89561e60-dc75-4c28-a1c9-2e8d8870196b}" enabled="0" method="" siteId="{89561e60-dc75-4c28-a1c9-2e8d8870196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2908</Words>
  <Characters>16580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2026-07-20T08:13:00Z</dcterms:created>
  <dcterms:modified xsi:type="dcterms:W3CDTF">2026-07-20T08:13:00Z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