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62930D01" w:rsidR="006E4797" w:rsidRPr="006A0890" w:rsidRDefault="00551D82" w:rsidP="00003F04">
      <w:pPr>
        <w:pBdr>
          <w:top w:val="nil"/>
          <w:left w:val="nil"/>
          <w:bottom w:val="nil"/>
          <w:right w:val="nil"/>
          <w:between w:val="nil"/>
        </w:pBdr>
      </w:pPr>
      <w:r w:rsidRPr="006A0890">
        <w:rPr>
          <w:b/>
        </w:rPr>
        <w:t>TITLE:</w:t>
      </w:r>
      <w:r w:rsidRPr="006A0890">
        <w:t xml:space="preserve"> </w:t>
      </w:r>
    </w:p>
    <w:p w14:paraId="04E38E7F" w14:textId="77777777" w:rsidR="00015F26" w:rsidRPr="006A0890" w:rsidRDefault="00015F26" w:rsidP="00003F04">
      <w:pPr>
        <w:jc w:val="left"/>
        <w:rPr>
          <w:b/>
          <w:bCs/>
        </w:rPr>
      </w:pPr>
      <w:r w:rsidRPr="006A0890">
        <w:rPr>
          <w:b/>
          <w:bCs/>
        </w:rPr>
        <w:t>Protocol for Single-Cell Dissociation, RNA Sequencing, and Isolation of Myoepithelial Cells and Fibroblasts from the Aged Lacrimal Gland</w:t>
      </w:r>
    </w:p>
    <w:p w14:paraId="06C0C87E" w14:textId="77777777" w:rsidR="006E4797" w:rsidRPr="006A0890" w:rsidRDefault="006E4797" w:rsidP="00003F04">
      <w:pPr>
        <w:rPr>
          <w:b/>
        </w:rPr>
      </w:pPr>
    </w:p>
    <w:p w14:paraId="2CD8481E" w14:textId="03327AF1" w:rsidR="006E4797" w:rsidRPr="006A0890" w:rsidRDefault="00551D82" w:rsidP="00003F04">
      <w:r w:rsidRPr="006A0890">
        <w:rPr>
          <w:b/>
        </w:rPr>
        <w:t xml:space="preserve">AUTHORS AND AFFILIATIONS: </w:t>
      </w:r>
    </w:p>
    <w:p w14:paraId="56C86AAF" w14:textId="6AC69E8E" w:rsidR="00015F26" w:rsidRPr="006A0890" w:rsidRDefault="00015F26" w:rsidP="00003F04">
      <w:pPr>
        <w:jc w:val="left"/>
        <w:rPr>
          <w:vertAlign w:val="superscript"/>
        </w:rPr>
      </w:pPr>
      <w:r w:rsidRPr="006A0890">
        <w:t>Anastasiia Ivanova</w:t>
      </w:r>
      <w:r w:rsidR="00126251" w:rsidRPr="006A0890">
        <w:rPr>
          <w:vertAlign w:val="superscript"/>
        </w:rPr>
        <w:t>1</w:t>
      </w:r>
      <w:r w:rsidR="006C7C00" w:rsidRPr="006A0890">
        <w:rPr>
          <w:vertAlign w:val="superscript"/>
        </w:rPr>
        <w:t>*</w:t>
      </w:r>
      <w:r w:rsidRPr="006A0890">
        <w:t>, Vanessa Delcroix</w:t>
      </w:r>
      <w:r w:rsidR="00126251" w:rsidRPr="006A0890">
        <w:rPr>
          <w:vertAlign w:val="superscript"/>
        </w:rPr>
        <w:t>1</w:t>
      </w:r>
      <w:r w:rsidR="006C7C00" w:rsidRPr="006A0890">
        <w:rPr>
          <w:vertAlign w:val="superscript"/>
        </w:rPr>
        <w:t>*</w:t>
      </w:r>
      <w:r w:rsidRPr="006A0890">
        <w:t>, Vina Dang</w:t>
      </w:r>
      <w:r w:rsidR="00C104D5" w:rsidRPr="006A0890">
        <w:rPr>
          <w:vertAlign w:val="superscript"/>
        </w:rPr>
        <w:t>1</w:t>
      </w:r>
      <w:r w:rsidRPr="006A0890">
        <w:t xml:space="preserve">, </w:t>
      </w:r>
      <w:r w:rsidRPr="006A0890">
        <w:rPr>
          <w:rFonts w:eastAsia="Times New Roman"/>
        </w:rPr>
        <w:t>Anastasiya Kuznetsova</w:t>
      </w:r>
      <w:r w:rsidR="00126251" w:rsidRPr="006A0890">
        <w:rPr>
          <w:vertAlign w:val="superscript"/>
        </w:rPr>
        <w:t>1</w:t>
      </w:r>
      <w:r w:rsidRPr="006A0890">
        <w:rPr>
          <w:rFonts w:eastAsia="Times New Roman"/>
        </w:rPr>
        <w:t xml:space="preserve">, </w:t>
      </w:r>
      <w:r w:rsidRPr="006A0890">
        <w:t>Neda Rashidi</w:t>
      </w:r>
      <w:r w:rsidR="00126251" w:rsidRPr="006A0890">
        <w:rPr>
          <w:vertAlign w:val="superscript"/>
        </w:rPr>
        <w:t>1</w:t>
      </w:r>
      <w:r w:rsidRPr="006A0890">
        <w:t xml:space="preserve">, </w:t>
      </w:r>
      <w:proofErr w:type="spellStart"/>
      <w:r w:rsidRPr="006A0890">
        <w:t>Sicong</w:t>
      </w:r>
      <w:proofErr w:type="spellEnd"/>
      <w:r w:rsidRPr="006A0890">
        <w:t xml:space="preserve"> Wong</w:t>
      </w:r>
      <w:r w:rsidR="00126251" w:rsidRPr="006A0890">
        <w:rPr>
          <w:vertAlign w:val="superscript"/>
        </w:rPr>
        <w:t>1</w:t>
      </w:r>
      <w:r w:rsidRPr="006A0890">
        <w:t xml:space="preserve">, Katja </w:t>
      </w:r>
      <w:r w:rsidR="001A49AB" w:rsidRPr="006A0890">
        <w:t xml:space="preserve">A. </w:t>
      </w:r>
      <w:r w:rsidRPr="006A0890">
        <w:t>Lamia</w:t>
      </w:r>
      <w:r w:rsidR="00126251" w:rsidRPr="006A0890">
        <w:rPr>
          <w:vertAlign w:val="superscript"/>
        </w:rPr>
        <w:t>1</w:t>
      </w:r>
      <w:r w:rsidRPr="006A0890">
        <w:t>, and Helen P. Makarenkova</w:t>
      </w:r>
      <w:r w:rsidR="00126251" w:rsidRPr="006A0890">
        <w:rPr>
          <w:vertAlign w:val="superscript"/>
        </w:rPr>
        <w:t>1</w:t>
      </w:r>
    </w:p>
    <w:p w14:paraId="1D22D269" w14:textId="77777777" w:rsidR="00DC608A" w:rsidRPr="006A0890" w:rsidRDefault="00DC608A" w:rsidP="00003F04">
      <w:pPr>
        <w:jc w:val="left"/>
      </w:pPr>
    </w:p>
    <w:p w14:paraId="2DDBDA8E" w14:textId="2E7C0FEA" w:rsidR="00C104D5" w:rsidRPr="006A0890" w:rsidRDefault="00686982" w:rsidP="00003F04">
      <w:pPr>
        <w:jc w:val="left"/>
      </w:pPr>
      <w:r w:rsidRPr="006A0890">
        <w:rPr>
          <w:vertAlign w:val="superscript"/>
        </w:rPr>
        <w:t>1</w:t>
      </w:r>
      <w:r w:rsidR="00C104D5" w:rsidRPr="006A0890">
        <w:t>Department of Molecular and Cellular Biology, Scripps Research Institute, La Jolla, USA</w:t>
      </w:r>
    </w:p>
    <w:p w14:paraId="6E090C14" w14:textId="77777777" w:rsidR="00C104D5" w:rsidRPr="006A0890" w:rsidRDefault="00C104D5" w:rsidP="00003F04">
      <w:pPr>
        <w:jc w:val="left"/>
      </w:pPr>
    </w:p>
    <w:p w14:paraId="535A752F" w14:textId="03DF7500" w:rsidR="00C104D5" w:rsidRPr="006A0890" w:rsidRDefault="00C104D5" w:rsidP="00003F04">
      <w:pPr>
        <w:jc w:val="left"/>
        <w:rPr>
          <w:rFonts w:eastAsia="Times New Roman"/>
        </w:rPr>
      </w:pPr>
      <w:r w:rsidRPr="006A0890">
        <w:rPr>
          <w:rFonts w:eastAsia="Times New Roman"/>
        </w:rPr>
        <w:t>*These authors contributed equally</w:t>
      </w:r>
      <w:r w:rsidR="00DC608A" w:rsidRPr="006A0890">
        <w:rPr>
          <w:rFonts w:eastAsia="Times New Roman"/>
        </w:rPr>
        <w:t xml:space="preserve"> to this work</w:t>
      </w:r>
    </w:p>
    <w:p w14:paraId="153AE112" w14:textId="77777777" w:rsidR="006C7C00" w:rsidRPr="006A0890" w:rsidRDefault="006C7C00" w:rsidP="00003F04">
      <w:pPr>
        <w:jc w:val="left"/>
        <w:rPr>
          <w:rFonts w:eastAsia="Times New Roman"/>
        </w:rPr>
      </w:pPr>
    </w:p>
    <w:p w14:paraId="141ABDE5" w14:textId="647E2DE2" w:rsidR="006E4797" w:rsidRPr="006A0890" w:rsidRDefault="00C104D5" w:rsidP="00003F04">
      <w:pPr>
        <w:pBdr>
          <w:top w:val="nil"/>
          <w:left w:val="nil"/>
          <w:bottom w:val="nil"/>
          <w:right w:val="nil"/>
          <w:between w:val="nil"/>
        </w:pBdr>
        <w:jc w:val="left"/>
        <w:rPr>
          <w:b/>
          <w:bCs/>
        </w:rPr>
      </w:pPr>
      <w:r w:rsidRPr="006A0890">
        <w:rPr>
          <w:b/>
          <w:bCs/>
        </w:rPr>
        <w:t>EMAIL ADDRESSES OF CO-AUTHORS:</w:t>
      </w:r>
    </w:p>
    <w:p w14:paraId="6AD69C5F" w14:textId="305F2958" w:rsidR="00C104D5" w:rsidRPr="006A0890" w:rsidRDefault="00C104D5" w:rsidP="00003F04">
      <w:pPr>
        <w:pBdr>
          <w:top w:val="nil"/>
          <w:left w:val="nil"/>
          <w:bottom w:val="nil"/>
          <w:right w:val="nil"/>
          <w:between w:val="nil"/>
        </w:pBdr>
        <w:jc w:val="left"/>
        <w:rPr>
          <w:lang w:val="fr-FR"/>
        </w:rPr>
      </w:pPr>
      <w:r w:rsidRPr="006A0890">
        <w:rPr>
          <w:lang w:val="fr-FR"/>
        </w:rPr>
        <w:t xml:space="preserve">Anastasiia Ivanova             </w:t>
      </w:r>
      <w:proofErr w:type="gramStart"/>
      <w:r w:rsidRPr="006A0890">
        <w:rPr>
          <w:lang w:val="fr-FR"/>
        </w:rPr>
        <w:t xml:space="preserve">   (</w:t>
      </w:r>
      <w:proofErr w:type="gramEnd"/>
      <w:r>
        <w:fldChar w:fldCharType="begin"/>
      </w:r>
      <w:r>
        <w:instrText>HYPERLINK "mailto:aivanova@scripps.edu"</w:instrText>
      </w:r>
      <w:r>
        <w:fldChar w:fldCharType="separate"/>
      </w:r>
      <w:r w:rsidRPr="006A0890">
        <w:rPr>
          <w:rStyle w:val="Hyperlink"/>
          <w:color w:val="auto"/>
          <w:lang w:val="fr-FR"/>
        </w:rPr>
        <w:t>aivanova@scripps.edu</w:t>
      </w:r>
      <w:r>
        <w:fldChar w:fldCharType="end"/>
      </w:r>
      <w:r w:rsidRPr="006A0890">
        <w:rPr>
          <w:lang w:val="fr-FR"/>
        </w:rPr>
        <w:t>)</w:t>
      </w:r>
    </w:p>
    <w:p w14:paraId="4C9F0BB3" w14:textId="2D3416D6" w:rsidR="00C104D5" w:rsidRPr="006A0890" w:rsidRDefault="00C104D5" w:rsidP="00003F04">
      <w:pPr>
        <w:pBdr>
          <w:top w:val="nil"/>
          <w:left w:val="nil"/>
          <w:bottom w:val="nil"/>
          <w:right w:val="nil"/>
          <w:between w:val="nil"/>
        </w:pBdr>
        <w:jc w:val="left"/>
        <w:rPr>
          <w:b/>
          <w:bCs/>
          <w:lang w:val="fr-FR"/>
        </w:rPr>
      </w:pPr>
      <w:r w:rsidRPr="006A0890">
        <w:rPr>
          <w:lang w:val="fr-FR"/>
        </w:rPr>
        <w:t xml:space="preserve">Vanessa Delcroix               </w:t>
      </w:r>
      <w:proofErr w:type="gramStart"/>
      <w:r w:rsidRPr="006A0890">
        <w:rPr>
          <w:lang w:val="fr-FR"/>
        </w:rPr>
        <w:t xml:space="preserve">   (</w:t>
      </w:r>
      <w:proofErr w:type="gramEnd"/>
      <w:r w:rsidRPr="006A0890">
        <w:rPr>
          <w:lang w:val="fr-FR"/>
        </w:rPr>
        <w:t>vdelcroix@scripps.edu)</w:t>
      </w:r>
    </w:p>
    <w:p w14:paraId="5AC51F54" w14:textId="30EA663E" w:rsidR="00C104D5" w:rsidRPr="006A0890" w:rsidRDefault="00C104D5" w:rsidP="00003F04">
      <w:pPr>
        <w:pBdr>
          <w:top w:val="nil"/>
          <w:left w:val="nil"/>
          <w:bottom w:val="nil"/>
          <w:right w:val="nil"/>
          <w:between w:val="nil"/>
        </w:pBdr>
        <w:jc w:val="left"/>
        <w:rPr>
          <w:lang w:val="fr-FR"/>
        </w:rPr>
      </w:pPr>
      <w:r w:rsidRPr="006A0890">
        <w:rPr>
          <w:lang w:val="fr-FR"/>
        </w:rPr>
        <w:t xml:space="preserve">Vina Dang                           </w:t>
      </w:r>
      <w:proofErr w:type="gramStart"/>
      <w:r w:rsidRPr="006A0890">
        <w:rPr>
          <w:lang w:val="fr-FR"/>
        </w:rPr>
        <w:t xml:space="preserve"> </w:t>
      </w:r>
      <w:r w:rsidR="006C7C00" w:rsidRPr="006A0890">
        <w:rPr>
          <w:lang w:val="fr-FR"/>
        </w:rPr>
        <w:t xml:space="preserve"> </w:t>
      </w:r>
      <w:r w:rsidRPr="006A0890">
        <w:rPr>
          <w:lang w:val="fr-FR"/>
        </w:rPr>
        <w:t xml:space="preserve"> (</w:t>
      </w:r>
      <w:proofErr w:type="gramEnd"/>
      <w:r w:rsidR="009E5A1F">
        <w:fldChar w:fldCharType="begin"/>
      </w:r>
      <w:r w:rsidR="009E5A1F">
        <w:instrText>HYPERLINK "mailto:VinaD@scripps.edu"</w:instrText>
      </w:r>
      <w:r w:rsidR="009E5A1F">
        <w:fldChar w:fldCharType="separate"/>
      </w:r>
      <w:r w:rsidR="009E5A1F" w:rsidRPr="006A0890">
        <w:rPr>
          <w:rStyle w:val="Hyperlink"/>
          <w:color w:val="auto"/>
          <w:lang w:val="fr-FR"/>
        </w:rPr>
        <w:t>VinaD@scripps.edu</w:t>
      </w:r>
      <w:r w:rsidR="009E5A1F">
        <w:fldChar w:fldCharType="end"/>
      </w:r>
      <w:r w:rsidRPr="006A0890">
        <w:rPr>
          <w:lang w:val="fr-FR"/>
        </w:rPr>
        <w:t>)</w:t>
      </w:r>
    </w:p>
    <w:p w14:paraId="63B964F0" w14:textId="59E230BC" w:rsidR="009E5A1F" w:rsidRPr="006A0890" w:rsidRDefault="009E5A1F" w:rsidP="00003F04">
      <w:pPr>
        <w:pBdr>
          <w:top w:val="nil"/>
          <w:left w:val="nil"/>
          <w:bottom w:val="nil"/>
          <w:right w:val="nil"/>
          <w:between w:val="nil"/>
        </w:pBdr>
        <w:jc w:val="left"/>
        <w:rPr>
          <w:rFonts w:eastAsia="Times New Roman"/>
          <w:lang w:val="fr-FR"/>
        </w:rPr>
      </w:pPr>
      <w:r w:rsidRPr="006A0890">
        <w:rPr>
          <w:rFonts w:eastAsia="Times New Roman"/>
          <w:lang w:val="fr-FR"/>
        </w:rPr>
        <w:t xml:space="preserve">Anastasiya Kuznetsova     </w:t>
      </w:r>
      <w:proofErr w:type="gramStart"/>
      <w:r w:rsidRPr="006A0890">
        <w:rPr>
          <w:rFonts w:eastAsia="Times New Roman"/>
          <w:lang w:val="fr-FR"/>
        </w:rPr>
        <w:t xml:space="preserve">   (</w:t>
      </w:r>
      <w:proofErr w:type="gramEnd"/>
      <w:r>
        <w:fldChar w:fldCharType="begin"/>
      </w:r>
      <w:r>
        <w:instrText>HYPERLINK "mailto:akuznetsova@scripps.edu"</w:instrText>
      </w:r>
      <w:r>
        <w:fldChar w:fldCharType="separate"/>
      </w:r>
      <w:r w:rsidRPr="006A0890">
        <w:rPr>
          <w:rStyle w:val="Hyperlink"/>
          <w:rFonts w:eastAsia="Times New Roman"/>
          <w:color w:val="auto"/>
          <w:lang w:val="fr-FR"/>
        </w:rPr>
        <w:t>akuznetsova@scripps.edu</w:t>
      </w:r>
      <w:r>
        <w:fldChar w:fldCharType="end"/>
      </w:r>
      <w:r w:rsidRPr="006A0890">
        <w:rPr>
          <w:rFonts w:eastAsia="Times New Roman"/>
          <w:lang w:val="fr-FR"/>
        </w:rPr>
        <w:t>)</w:t>
      </w:r>
    </w:p>
    <w:p w14:paraId="5E0C39A3" w14:textId="03991A90" w:rsidR="009E5A1F" w:rsidRPr="006A0890" w:rsidRDefault="009E5A1F" w:rsidP="00003F04">
      <w:pPr>
        <w:pBdr>
          <w:top w:val="nil"/>
          <w:left w:val="nil"/>
          <w:bottom w:val="nil"/>
          <w:right w:val="nil"/>
          <w:between w:val="nil"/>
        </w:pBdr>
        <w:jc w:val="left"/>
        <w:rPr>
          <w:lang w:val="fr-FR"/>
        </w:rPr>
      </w:pPr>
      <w:r w:rsidRPr="006A0890">
        <w:rPr>
          <w:lang w:val="fr-FR"/>
        </w:rPr>
        <w:t xml:space="preserve">Neda Rashidi                      </w:t>
      </w:r>
      <w:proofErr w:type="gramStart"/>
      <w:r w:rsidR="006C7C00" w:rsidRPr="006A0890">
        <w:rPr>
          <w:lang w:val="fr-FR"/>
        </w:rPr>
        <w:t xml:space="preserve"> </w:t>
      </w:r>
      <w:r w:rsidRPr="006A0890">
        <w:rPr>
          <w:lang w:val="fr-FR"/>
        </w:rPr>
        <w:t xml:space="preserve">  (</w:t>
      </w:r>
      <w:proofErr w:type="gramEnd"/>
      <w:r>
        <w:fldChar w:fldCharType="begin"/>
      </w:r>
      <w:r>
        <w:instrText>HYPERLINK "mailto:nrashidi@scripps.edu"</w:instrText>
      </w:r>
      <w:r>
        <w:fldChar w:fldCharType="separate"/>
      </w:r>
      <w:r w:rsidRPr="006A0890">
        <w:rPr>
          <w:rStyle w:val="Hyperlink"/>
          <w:color w:val="auto"/>
          <w:lang w:val="fr-FR"/>
        </w:rPr>
        <w:t>nrashidi@scripps.edu</w:t>
      </w:r>
      <w:r>
        <w:fldChar w:fldCharType="end"/>
      </w:r>
      <w:r w:rsidRPr="006A0890">
        <w:rPr>
          <w:lang w:val="fr-FR"/>
        </w:rPr>
        <w:t>)</w:t>
      </w:r>
    </w:p>
    <w:p w14:paraId="34FF60A1" w14:textId="2F22077B" w:rsidR="009E5A1F" w:rsidRPr="006A0890" w:rsidRDefault="009E5A1F" w:rsidP="00003F04">
      <w:pPr>
        <w:pBdr>
          <w:top w:val="nil"/>
          <w:left w:val="nil"/>
          <w:bottom w:val="nil"/>
          <w:right w:val="nil"/>
          <w:between w:val="nil"/>
        </w:pBdr>
        <w:jc w:val="left"/>
      </w:pPr>
      <w:proofErr w:type="spellStart"/>
      <w:r w:rsidRPr="006A0890">
        <w:t>Sicong</w:t>
      </w:r>
      <w:proofErr w:type="spellEnd"/>
      <w:r w:rsidRPr="006A0890">
        <w:t xml:space="preserve"> Wong                    </w:t>
      </w:r>
      <w:r w:rsidR="006C7C00" w:rsidRPr="006A0890">
        <w:t xml:space="preserve"> </w:t>
      </w:r>
      <w:r w:rsidRPr="006A0890">
        <w:t xml:space="preserve"> </w:t>
      </w:r>
      <w:proofErr w:type="gramStart"/>
      <w:r w:rsidRPr="006A0890">
        <w:t xml:space="preserve">   (</w:t>
      </w:r>
      <w:proofErr w:type="gramEnd"/>
      <w:r>
        <w:fldChar w:fldCharType="begin"/>
      </w:r>
      <w:r>
        <w:instrText>HYPERLINK "mailto:siwang@scripps.edu"</w:instrText>
      </w:r>
      <w:r>
        <w:fldChar w:fldCharType="separate"/>
      </w:r>
      <w:r w:rsidRPr="006A0890">
        <w:rPr>
          <w:rStyle w:val="Hyperlink"/>
          <w:color w:val="auto"/>
        </w:rPr>
        <w:t>siwang@scripps.edu</w:t>
      </w:r>
      <w:r>
        <w:fldChar w:fldCharType="end"/>
      </w:r>
      <w:r w:rsidRPr="006A0890">
        <w:t>)</w:t>
      </w:r>
    </w:p>
    <w:p w14:paraId="55AEE9BC" w14:textId="6EC123D0" w:rsidR="009E5A1F" w:rsidRPr="006A0890" w:rsidRDefault="009E5A1F" w:rsidP="00003F04">
      <w:pPr>
        <w:pBdr>
          <w:top w:val="nil"/>
          <w:left w:val="nil"/>
          <w:bottom w:val="nil"/>
          <w:right w:val="nil"/>
          <w:between w:val="nil"/>
        </w:pBdr>
        <w:jc w:val="left"/>
      </w:pPr>
      <w:r w:rsidRPr="006A0890">
        <w:t xml:space="preserve">Katja Lamia                        </w:t>
      </w:r>
      <w:r w:rsidR="006C7C00" w:rsidRPr="006A0890">
        <w:t xml:space="preserve"> </w:t>
      </w:r>
      <w:proofErr w:type="gramStart"/>
      <w:r w:rsidRPr="006A0890">
        <w:t xml:space="preserve">   (</w:t>
      </w:r>
      <w:proofErr w:type="gramEnd"/>
      <w:r>
        <w:fldChar w:fldCharType="begin"/>
      </w:r>
      <w:r>
        <w:instrText>HYPERLINK "mailto:klamia@scripps.edu"</w:instrText>
      </w:r>
      <w:r>
        <w:fldChar w:fldCharType="separate"/>
      </w:r>
      <w:r w:rsidRPr="006A0890">
        <w:rPr>
          <w:rStyle w:val="Hyperlink"/>
          <w:color w:val="auto"/>
        </w:rPr>
        <w:t>klamia@scripps.edu</w:t>
      </w:r>
      <w:r>
        <w:fldChar w:fldCharType="end"/>
      </w:r>
      <w:r w:rsidRPr="006A0890">
        <w:t>)</w:t>
      </w:r>
    </w:p>
    <w:p w14:paraId="5F86FC6D" w14:textId="77777777" w:rsidR="009E5A1F" w:rsidRPr="006A0890" w:rsidRDefault="009E5A1F" w:rsidP="00003F04">
      <w:pPr>
        <w:pBdr>
          <w:top w:val="nil"/>
          <w:left w:val="nil"/>
          <w:bottom w:val="nil"/>
          <w:right w:val="nil"/>
          <w:between w:val="nil"/>
        </w:pBdr>
        <w:jc w:val="left"/>
        <w:rPr>
          <w:rFonts w:eastAsia="Times New Roman"/>
        </w:rPr>
      </w:pPr>
    </w:p>
    <w:p w14:paraId="020812E7" w14:textId="467C1152" w:rsidR="009E5A1F" w:rsidRPr="006A0890" w:rsidRDefault="009E5A1F" w:rsidP="00003F04">
      <w:pPr>
        <w:pBdr>
          <w:top w:val="nil"/>
          <w:left w:val="nil"/>
          <w:bottom w:val="nil"/>
          <w:right w:val="nil"/>
          <w:between w:val="nil"/>
        </w:pBdr>
        <w:jc w:val="left"/>
        <w:rPr>
          <w:b/>
          <w:bCs/>
        </w:rPr>
      </w:pPr>
      <w:r w:rsidRPr="006A0890">
        <w:rPr>
          <w:b/>
          <w:bCs/>
        </w:rPr>
        <w:t>CORRESPONDING AUTHOR:</w:t>
      </w:r>
    </w:p>
    <w:p w14:paraId="6B960E5B" w14:textId="61D1D796" w:rsidR="006C7C00" w:rsidRPr="006A0890" w:rsidRDefault="009E5A1F" w:rsidP="00003F04">
      <w:pPr>
        <w:pBdr>
          <w:top w:val="nil"/>
          <w:left w:val="nil"/>
          <w:bottom w:val="nil"/>
          <w:right w:val="nil"/>
          <w:between w:val="nil"/>
        </w:pBdr>
        <w:jc w:val="left"/>
      </w:pPr>
      <w:r w:rsidRPr="006A0890">
        <w:t>Helen P. Makarenkova</w:t>
      </w:r>
      <w:r w:rsidR="006C7C00" w:rsidRPr="006A0890">
        <w:t xml:space="preserve">      </w:t>
      </w:r>
      <w:proofErr w:type="gramStart"/>
      <w:r w:rsidR="006C7C00" w:rsidRPr="006A0890">
        <w:t xml:space="preserve">   (</w:t>
      </w:r>
      <w:proofErr w:type="gramEnd"/>
      <w:r w:rsidR="006C7C00" w:rsidRPr="006A0890">
        <w:t>hmakarenk@scripps.edu)</w:t>
      </w:r>
    </w:p>
    <w:p w14:paraId="6B104E65" w14:textId="77777777" w:rsidR="006C7C00" w:rsidRPr="006A0890" w:rsidRDefault="006C7C00" w:rsidP="00003F04">
      <w:pPr>
        <w:pBdr>
          <w:top w:val="nil"/>
          <w:left w:val="nil"/>
          <w:bottom w:val="nil"/>
          <w:right w:val="nil"/>
          <w:between w:val="nil"/>
        </w:pBdr>
        <w:jc w:val="left"/>
      </w:pPr>
    </w:p>
    <w:p w14:paraId="188A3AE3" w14:textId="77777777" w:rsidR="001D635D" w:rsidRPr="006A0890" w:rsidRDefault="006C7C00" w:rsidP="00003F04">
      <w:pPr>
        <w:pBdr>
          <w:top w:val="nil"/>
          <w:left w:val="nil"/>
          <w:bottom w:val="nil"/>
          <w:right w:val="nil"/>
          <w:between w:val="nil"/>
        </w:pBdr>
        <w:jc w:val="left"/>
        <w:rPr>
          <w:rFonts w:eastAsia="Times New Roman"/>
          <w:b/>
          <w:bCs/>
        </w:rPr>
      </w:pPr>
      <w:r w:rsidRPr="006A0890">
        <w:rPr>
          <w:rFonts w:eastAsia="Times New Roman"/>
          <w:b/>
          <w:bCs/>
        </w:rPr>
        <w:t>KEYWORDS:</w:t>
      </w:r>
      <w:r w:rsidR="008811AA" w:rsidRPr="006A0890">
        <w:rPr>
          <w:rFonts w:eastAsia="Times New Roman"/>
          <w:b/>
          <w:bCs/>
        </w:rPr>
        <w:t xml:space="preserve"> </w:t>
      </w:r>
    </w:p>
    <w:p w14:paraId="1394AED6" w14:textId="51FE215F" w:rsidR="006C7C00" w:rsidRPr="006A0890" w:rsidRDefault="001D635D" w:rsidP="00003F04">
      <w:pPr>
        <w:pBdr>
          <w:top w:val="nil"/>
          <w:left w:val="nil"/>
          <w:bottom w:val="nil"/>
          <w:right w:val="nil"/>
          <w:between w:val="nil"/>
        </w:pBdr>
        <w:jc w:val="left"/>
        <w:rPr>
          <w:rFonts w:eastAsia="Times New Roman"/>
          <w:b/>
          <w:bCs/>
        </w:rPr>
      </w:pPr>
      <w:r w:rsidRPr="006A0890">
        <w:rPr>
          <w:rFonts w:eastAsia="Times New Roman"/>
        </w:rPr>
        <w:t>a</w:t>
      </w:r>
      <w:r w:rsidR="00F22C16" w:rsidRPr="006A0890">
        <w:rPr>
          <w:rFonts w:eastAsia="Times New Roman"/>
        </w:rPr>
        <w:t>ging</w:t>
      </w:r>
      <w:r w:rsidR="00F22C16" w:rsidRPr="006A0890">
        <w:rPr>
          <w:rFonts w:eastAsia="Times New Roman"/>
          <w:b/>
          <w:bCs/>
        </w:rPr>
        <w:t xml:space="preserve">, </w:t>
      </w:r>
      <w:r w:rsidR="008811AA" w:rsidRPr="006A0890">
        <w:rPr>
          <w:rFonts w:eastAsia="Times New Roman"/>
        </w:rPr>
        <w:t>single cell RNA-sequencing</w:t>
      </w:r>
      <w:r w:rsidRPr="006A0890">
        <w:rPr>
          <w:rFonts w:eastAsia="Times New Roman"/>
        </w:rPr>
        <w:t>,</w:t>
      </w:r>
      <w:r w:rsidR="008811AA" w:rsidRPr="006A0890">
        <w:rPr>
          <w:rFonts w:eastAsia="Times New Roman"/>
        </w:rPr>
        <w:t xml:space="preserve"> </w:t>
      </w:r>
      <w:proofErr w:type="spellStart"/>
      <w:r w:rsidR="008811AA" w:rsidRPr="006A0890">
        <w:rPr>
          <w:rFonts w:eastAsia="Times New Roman"/>
        </w:rPr>
        <w:t>scRNA</w:t>
      </w:r>
      <w:proofErr w:type="spellEnd"/>
      <w:r w:rsidR="008811AA" w:rsidRPr="006A0890">
        <w:rPr>
          <w:rFonts w:eastAsia="Times New Roman"/>
        </w:rPr>
        <w:t xml:space="preserve">-seq, </w:t>
      </w:r>
      <w:r w:rsidR="00E713C4" w:rsidRPr="006A0890">
        <w:rPr>
          <w:rFonts w:eastAsia="Times New Roman"/>
        </w:rPr>
        <w:t xml:space="preserve">lacrimal gland, salivary glands, conjunctiva, </w:t>
      </w:r>
      <w:r w:rsidR="008811AA" w:rsidRPr="006A0890">
        <w:rPr>
          <w:rFonts w:eastAsia="Times New Roman"/>
        </w:rPr>
        <w:t>gene expression</w:t>
      </w:r>
      <w:r w:rsidR="00F22C16" w:rsidRPr="006A0890">
        <w:rPr>
          <w:rFonts w:eastAsia="Times New Roman"/>
        </w:rPr>
        <w:t xml:space="preserve">, progenitor </w:t>
      </w:r>
      <w:r w:rsidRPr="006A0890">
        <w:rPr>
          <w:rFonts w:eastAsia="Times New Roman"/>
        </w:rPr>
        <w:t xml:space="preserve">cells, </w:t>
      </w:r>
      <w:r w:rsidR="00126251" w:rsidRPr="006A0890">
        <w:rPr>
          <w:rFonts w:eastAsia="Times New Roman"/>
        </w:rPr>
        <w:t>fibroblasts, myoepithelial</w:t>
      </w:r>
      <w:r w:rsidR="00F22C16" w:rsidRPr="006A0890">
        <w:rPr>
          <w:rFonts w:eastAsia="Times New Roman"/>
        </w:rPr>
        <w:t xml:space="preserve"> cells, aged lacrimal gland, fibrotic tissue, exocrine glands</w:t>
      </w:r>
    </w:p>
    <w:p w14:paraId="7B6F2620" w14:textId="76B1ADB8" w:rsidR="009E5A1F" w:rsidRPr="006A0890" w:rsidRDefault="009E5A1F" w:rsidP="00003F04">
      <w:pPr>
        <w:pBdr>
          <w:top w:val="nil"/>
          <w:left w:val="nil"/>
          <w:bottom w:val="nil"/>
          <w:right w:val="nil"/>
          <w:between w:val="nil"/>
        </w:pBdr>
        <w:jc w:val="left"/>
      </w:pPr>
    </w:p>
    <w:p w14:paraId="60F3B8D4" w14:textId="5C6861B7" w:rsidR="006E4797" w:rsidRPr="006A0890" w:rsidRDefault="00551D82" w:rsidP="00003F04">
      <w:r w:rsidRPr="006A0890">
        <w:rPr>
          <w:b/>
        </w:rPr>
        <w:t>SUMMARY:</w:t>
      </w:r>
      <w:r w:rsidRPr="006A0890">
        <w:t xml:space="preserve"> </w:t>
      </w:r>
    </w:p>
    <w:p w14:paraId="74EFC8D7" w14:textId="2308A8EC" w:rsidR="006E4797" w:rsidRPr="006A0890" w:rsidRDefault="001035F9" w:rsidP="00003F04">
      <w:r w:rsidRPr="006A0890">
        <w:t xml:space="preserve">This protocol describes an optimized method for dissociating aged mouse lacrimal glands to obtain viable single cells for </w:t>
      </w:r>
      <w:r w:rsidR="00A42F80" w:rsidRPr="006A0890">
        <w:t>single-cell</w:t>
      </w:r>
      <w:r w:rsidR="00126251" w:rsidRPr="006A0890">
        <w:t xml:space="preserve"> RNA </w:t>
      </w:r>
      <w:r w:rsidR="00E260DE" w:rsidRPr="006A0890">
        <w:t>sequencing</w:t>
      </w:r>
      <w:r w:rsidRPr="006A0890">
        <w:t xml:space="preserve">. Sequential enzymatic digestion and gentle handling preserve cell integrity, </w:t>
      </w:r>
      <w:r w:rsidR="00F134DD" w:rsidRPr="006A0890">
        <w:t>yielding high-quality suspensions suitable for cell-type-specific</w:t>
      </w:r>
      <w:r w:rsidRPr="006A0890">
        <w:t xml:space="preserve"> isolation and transcriptomic analysis of aging-associated changes in lacrimal gland populations.</w:t>
      </w:r>
    </w:p>
    <w:p w14:paraId="4CE65E51" w14:textId="77777777" w:rsidR="00CA5551" w:rsidRPr="006A0890" w:rsidRDefault="00CA5551" w:rsidP="00003F04"/>
    <w:p w14:paraId="2DF8E628" w14:textId="6DED4743" w:rsidR="006E4797" w:rsidRPr="006A0890" w:rsidRDefault="00551D82" w:rsidP="00003F04">
      <w:r w:rsidRPr="006A0890">
        <w:rPr>
          <w:b/>
        </w:rPr>
        <w:t>ABSTRACT:</w:t>
      </w:r>
      <w:r w:rsidRPr="006A0890">
        <w:t xml:space="preserve"> </w:t>
      </w:r>
    </w:p>
    <w:p w14:paraId="155148E3" w14:textId="6355AD4C" w:rsidR="00CA5551" w:rsidRPr="006A0890" w:rsidRDefault="00CA5551" w:rsidP="00003F04">
      <w:pPr>
        <w:pStyle w:val="NormalWeb"/>
        <w:spacing w:before="0" w:beforeAutospacing="0" w:after="0" w:afterAutospacing="0"/>
        <w:jc w:val="both"/>
        <w:rPr>
          <w:rFonts w:ascii="Calibri" w:hAnsi="Calibri" w:cs="Calibri"/>
        </w:rPr>
      </w:pPr>
      <w:r w:rsidRPr="006A0890">
        <w:rPr>
          <w:rFonts w:ascii="Calibri" w:hAnsi="Calibri" w:cs="Calibri"/>
        </w:rPr>
        <w:t>Aging of the lacrimal gland (LG) is associated with reduced tear secretion and chronic inflammation, contributing to dry eye disease. Age-related LG changes include immune cell infiltration, cellular damage, lipid accumulation in acinar cells, extracellular matrix deposition, and ductal dilation. Single-cell RNA sequencing (</w:t>
      </w:r>
      <w:proofErr w:type="spellStart"/>
      <w:r w:rsidRPr="006A0890">
        <w:rPr>
          <w:rFonts w:ascii="Calibri" w:hAnsi="Calibri" w:cs="Calibri"/>
        </w:rPr>
        <w:t>scRNA</w:t>
      </w:r>
      <w:proofErr w:type="spellEnd"/>
      <w:r w:rsidRPr="006A0890">
        <w:rPr>
          <w:rFonts w:ascii="Calibri" w:hAnsi="Calibri" w:cs="Calibri"/>
        </w:rPr>
        <w:t>-seq) provides a powerful approach to profile cellular heterogeneity and transcriptional changes during aging; however, generating viable single-cell suspensions from aged LG tissue is technically challenging due to increased fibrosis, cellular fragility, and lipid accumulation.</w:t>
      </w:r>
      <w:r w:rsidR="00E34976" w:rsidRPr="006A0890">
        <w:rPr>
          <w:rFonts w:ascii="Calibri" w:hAnsi="Calibri" w:cs="Calibri"/>
        </w:rPr>
        <w:t xml:space="preserve"> </w:t>
      </w:r>
      <w:r w:rsidR="000C0AA6" w:rsidRPr="006A0890">
        <w:rPr>
          <w:rFonts w:ascii="Calibri" w:hAnsi="Calibri" w:cs="Calibri"/>
        </w:rPr>
        <w:t>This study</w:t>
      </w:r>
      <w:r w:rsidRPr="006A0890">
        <w:rPr>
          <w:rFonts w:ascii="Calibri" w:hAnsi="Calibri" w:cs="Calibri"/>
        </w:rPr>
        <w:t xml:space="preserve"> present</w:t>
      </w:r>
      <w:r w:rsidR="000C0AA6" w:rsidRPr="006A0890">
        <w:rPr>
          <w:rFonts w:ascii="Calibri" w:hAnsi="Calibri" w:cs="Calibri"/>
        </w:rPr>
        <w:t>s</w:t>
      </w:r>
      <w:r w:rsidRPr="006A0890">
        <w:rPr>
          <w:rFonts w:ascii="Calibri" w:hAnsi="Calibri" w:cs="Calibri"/>
        </w:rPr>
        <w:t xml:space="preserve"> an optimized</w:t>
      </w:r>
      <w:r w:rsidR="00E14517" w:rsidRPr="006A0890">
        <w:rPr>
          <w:rFonts w:ascii="Calibri" w:hAnsi="Calibri" w:cs="Calibri"/>
        </w:rPr>
        <w:t xml:space="preserve">, reproducible </w:t>
      </w:r>
      <w:r w:rsidR="00E14517" w:rsidRPr="006A0890">
        <w:rPr>
          <w:rFonts w:ascii="Calibri" w:hAnsi="Calibri" w:cs="Calibri"/>
        </w:rPr>
        <w:lastRenderedPageBreak/>
        <w:t>protocol for the efficient dissociation of aged mouse LGs and the isolation of multiple cell types,</w:t>
      </w:r>
      <w:r w:rsidRPr="006A0890">
        <w:rPr>
          <w:rFonts w:ascii="Calibri" w:hAnsi="Calibri" w:cs="Calibri"/>
        </w:rPr>
        <w:t xml:space="preserve"> suitable for downstream </w:t>
      </w:r>
      <w:proofErr w:type="spellStart"/>
      <w:r w:rsidRPr="006A0890">
        <w:rPr>
          <w:rFonts w:ascii="Calibri" w:hAnsi="Calibri" w:cs="Calibri"/>
        </w:rPr>
        <w:t>scRNA</w:t>
      </w:r>
      <w:proofErr w:type="spellEnd"/>
      <w:r w:rsidRPr="006A0890">
        <w:rPr>
          <w:rFonts w:ascii="Calibri" w:hAnsi="Calibri" w:cs="Calibri"/>
        </w:rPr>
        <w:t xml:space="preserve">-seq analysis. Importantly, this protocol is also applicable to young lacrimal glands, conjunctiva, and other exocrine tissues. The workflow employs a stepwise enzymatic dissociation strategy using Collagenase IV, </w:t>
      </w:r>
      <w:proofErr w:type="spellStart"/>
      <w:r w:rsidRPr="006A0890">
        <w:rPr>
          <w:rFonts w:ascii="Calibri" w:hAnsi="Calibri" w:cs="Calibri"/>
        </w:rPr>
        <w:t>Dispase</w:t>
      </w:r>
      <w:proofErr w:type="spellEnd"/>
      <w:r w:rsidRPr="006A0890">
        <w:rPr>
          <w:rFonts w:ascii="Calibri" w:hAnsi="Calibri" w:cs="Calibri"/>
        </w:rPr>
        <w:t xml:space="preserve"> II, and DNase I for initial tissue digestion, followed by </w:t>
      </w:r>
      <w:proofErr w:type="spellStart"/>
      <w:r w:rsidRPr="006A0890">
        <w:rPr>
          <w:rFonts w:ascii="Calibri" w:hAnsi="Calibri" w:cs="Calibri"/>
        </w:rPr>
        <w:t>Accutase</w:t>
      </w:r>
      <w:proofErr w:type="spellEnd"/>
      <w:r w:rsidRPr="006A0890">
        <w:rPr>
          <w:rFonts w:ascii="Calibri" w:hAnsi="Calibri" w:cs="Calibri"/>
        </w:rPr>
        <w:t xml:space="preserve"> to dissociate remaining cell clusters and a final DNase I treatment to obtain a clean single-cell suspension. To minimize cell damage, all plasticware is pre-coated with PBS containing </w:t>
      </w:r>
      <w:r w:rsidR="00126251" w:rsidRPr="006A0890">
        <w:rPr>
          <w:rFonts w:ascii="Calibri" w:hAnsi="Calibri" w:cs="Calibri"/>
        </w:rPr>
        <w:t>bovine serum albumin</w:t>
      </w:r>
      <w:r w:rsidRPr="006A0890">
        <w:rPr>
          <w:rFonts w:ascii="Calibri" w:hAnsi="Calibri" w:cs="Calibri"/>
        </w:rPr>
        <w:t xml:space="preserve">, and tissue processing is performed under controlled temperature and agitation conditions. Red blood cell lysis and sequential filtration through </w:t>
      </w:r>
      <w:r w:rsidR="00126251" w:rsidRPr="006A0890">
        <w:rPr>
          <w:rFonts w:ascii="Calibri" w:hAnsi="Calibri" w:cs="Calibri"/>
        </w:rPr>
        <w:t xml:space="preserve">several </w:t>
      </w:r>
      <w:r w:rsidRPr="006A0890">
        <w:rPr>
          <w:rFonts w:ascii="Calibri" w:hAnsi="Calibri" w:cs="Calibri"/>
        </w:rPr>
        <w:t>strainers further enhance cell purity.</w:t>
      </w:r>
      <w:r w:rsidR="002F6A13" w:rsidRPr="006A0890">
        <w:rPr>
          <w:rFonts w:ascii="Calibri" w:hAnsi="Calibri" w:cs="Calibri"/>
        </w:rPr>
        <w:t xml:space="preserve"> </w:t>
      </w:r>
      <w:r w:rsidRPr="006A0890">
        <w:rPr>
          <w:rFonts w:ascii="Calibri" w:hAnsi="Calibri" w:cs="Calibri"/>
        </w:rPr>
        <w:t xml:space="preserve">Cell type-specific isolation is achieved using reporter mouse lines combined with fluorescence-activated cell sorting (FACS). Using </w:t>
      </w:r>
      <w:r w:rsidRPr="006A0890">
        <w:rPr>
          <w:rFonts w:ascii="Calibri" w:hAnsi="Calibri" w:cs="Calibri"/>
          <w:i/>
          <w:iCs/>
        </w:rPr>
        <w:t>Acta2</w:t>
      </w:r>
      <w:r w:rsidRPr="006A0890">
        <w:rPr>
          <w:rFonts w:ascii="Calibri" w:hAnsi="Calibri" w:cs="Calibri"/>
          <w:i/>
          <w:iCs/>
          <w:vertAlign w:val="superscript"/>
        </w:rPr>
        <w:t>GFP</w:t>
      </w:r>
      <w:r w:rsidRPr="006A0890">
        <w:rPr>
          <w:rFonts w:ascii="Calibri" w:hAnsi="Calibri" w:cs="Calibri"/>
        </w:rPr>
        <w:t xml:space="preserve"> and </w:t>
      </w:r>
      <w:proofErr w:type="spellStart"/>
      <w:r w:rsidRPr="006A0890">
        <w:rPr>
          <w:rFonts w:ascii="Calibri" w:hAnsi="Calibri" w:cs="Calibri"/>
          <w:i/>
          <w:iCs/>
        </w:rPr>
        <w:t>Pdgfra</w:t>
      </w:r>
      <w:r w:rsidRPr="006A0890">
        <w:rPr>
          <w:rFonts w:ascii="Calibri" w:hAnsi="Calibri" w:cs="Calibri"/>
          <w:i/>
          <w:iCs/>
          <w:vertAlign w:val="superscript"/>
        </w:rPr>
        <w:t>EGFP</w:t>
      </w:r>
      <w:proofErr w:type="spellEnd"/>
      <w:r w:rsidRPr="006A0890">
        <w:rPr>
          <w:rFonts w:ascii="Calibri" w:hAnsi="Calibri" w:cs="Calibri"/>
          <w:i/>
          <w:iCs/>
        </w:rPr>
        <w:t xml:space="preserve"> </w:t>
      </w:r>
      <w:r w:rsidRPr="006A0890">
        <w:rPr>
          <w:rFonts w:ascii="Calibri" w:hAnsi="Calibri" w:cs="Calibri"/>
        </w:rPr>
        <w:t xml:space="preserve">mice, we successfully isolated myoepithelial cells and fibroblasts, respectively, </w:t>
      </w:r>
      <w:r w:rsidR="0032423B" w:rsidRPr="006A0890">
        <w:rPr>
          <w:rFonts w:ascii="Calibri" w:hAnsi="Calibri" w:cs="Calibri"/>
        </w:rPr>
        <w:t>following</w:t>
      </w:r>
      <w:r w:rsidRPr="006A0890">
        <w:rPr>
          <w:rFonts w:ascii="Calibri" w:hAnsi="Calibri" w:cs="Calibri"/>
        </w:rPr>
        <w:t xml:space="preserve"> immunostaining with an </w:t>
      </w:r>
      <w:r w:rsidRPr="006A0890">
        <w:rPr>
          <w:rStyle w:val="Strong"/>
          <w:rFonts w:ascii="Calibri" w:hAnsi="Calibri" w:cs="Calibri"/>
          <w:b w:val="0"/>
          <w:bCs w:val="0"/>
        </w:rPr>
        <w:t>EpCAM antibody</w:t>
      </w:r>
      <w:r w:rsidR="004000EA" w:rsidRPr="006A0890">
        <w:rPr>
          <w:rFonts w:ascii="Calibri" w:hAnsi="Calibri" w:cs="Calibri"/>
        </w:rPr>
        <w:t xml:space="preserve">. FACS enabled the </w:t>
      </w:r>
      <w:r w:rsidRPr="006A0890">
        <w:rPr>
          <w:rFonts w:ascii="Calibri" w:hAnsi="Calibri" w:cs="Calibri"/>
        </w:rPr>
        <w:t xml:space="preserve">separation of the </w:t>
      </w:r>
      <w:r w:rsidRPr="006A0890">
        <w:rPr>
          <w:rStyle w:val="Strong"/>
          <w:rFonts w:ascii="Calibri" w:hAnsi="Calibri" w:cs="Calibri"/>
          <w:b w:val="0"/>
          <w:bCs w:val="0"/>
        </w:rPr>
        <w:t>EpCAM⁺/αSMA⁺</w:t>
      </w:r>
      <w:r w:rsidRPr="006A0890">
        <w:rPr>
          <w:rFonts w:ascii="Calibri" w:hAnsi="Calibri" w:cs="Calibri"/>
        </w:rPr>
        <w:t xml:space="preserve"> myoepithelial population, while </w:t>
      </w:r>
      <w:r w:rsidRPr="006A0890">
        <w:rPr>
          <w:rStyle w:val="Strong"/>
          <w:rFonts w:ascii="Calibri" w:hAnsi="Calibri" w:cs="Calibri"/>
          <w:b w:val="0"/>
          <w:bCs w:val="0"/>
        </w:rPr>
        <w:t>EGFP⁺</w:t>
      </w:r>
      <w:r w:rsidRPr="006A0890">
        <w:rPr>
          <w:rFonts w:ascii="Calibri" w:hAnsi="Calibri" w:cs="Calibri"/>
          <w:b/>
          <w:bCs/>
        </w:rPr>
        <w:t xml:space="preserve"> </w:t>
      </w:r>
      <w:r w:rsidRPr="006A0890">
        <w:rPr>
          <w:rFonts w:ascii="Calibri" w:hAnsi="Calibri" w:cs="Calibri"/>
        </w:rPr>
        <w:t xml:space="preserve">cells from </w:t>
      </w:r>
      <w:proofErr w:type="spellStart"/>
      <w:r w:rsidRPr="006A0890">
        <w:rPr>
          <w:rStyle w:val="Strong"/>
          <w:rFonts w:ascii="Calibri" w:hAnsi="Calibri" w:cs="Calibri"/>
          <w:b w:val="0"/>
          <w:bCs w:val="0"/>
          <w:i/>
          <w:iCs/>
        </w:rPr>
        <w:t>Pdgfra</w:t>
      </w:r>
      <w:r w:rsidRPr="006A0890">
        <w:rPr>
          <w:rStyle w:val="Strong"/>
          <w:rFonts w:ascii="Calibri" w:hAnsi="Calibri" w:cs="Calibri"/>
          <w:b w:val="0"/>
          <w:bCs w:val="0"/>
          <w:i/>
          <w:iCs/>
          <w:vertAlign w:val="superscript"/>
        </w:rPr>
        <w:t>EGFP</w:t>
      </w:r>
      <w:proofErr w:type="spellEnd"/>
      <w:r w:rsidRPr="006A0890">
        <w:rPr>
          <w:rFonts w:ascii="Calibri" w:hAnsi="Calibri" w:cs="Calibri"/>
          <w:i/>
          <w:iCs/>
        </w:rPr>
        <w:t xml:space="preserve"> </w:t>
      </w:r>
      <w:r w:rsidRPr="006A0890">
        <w:rPr>
          <w:rFonts w:ascii="Calibri" w:hAnsi="Calibri" w:cs="Calibri"/>
        </w:rPr>
        <w:t>mice represented the fibroblast population.</w:t>
      </w:r>
      <w:r w:rsidR="004000EA" w:rsidRPr="006A0890">
        <w:rPr>
          <w:rFonts w:ascii="Calibri" w:hAnsi="Calibri" w:cs="Calibri"/>
        </w:rPr>
        <w:t xml:space="preserve"> </w:t>
      </w:r>
      <w:r w:rsidRPr="006A0890">
        <w:rPr>
          <w:rFonts w:ascii="Calibri" w:hAnsi="Calibri" w:cs="Calibri"/>
        </w:rPr>
        <w:t>This protocol yields high-quality, viable single-cell suspensions from aged LGs and can be readily adapted to other fibrotic or aging exocrine tissues requiring gentle dissociation and targeted cell isolation.</w:t>
      </w:r>
    </w:p>
    <w:p w14:paraId="257792E7" w14:textId="77777777" w:rsidR="00CA5551" w:rsidRPr="006A0890" w:rsidRDefault="00CA5551" w:rsidP="00003F04">
      <w:pPr>
        <w:pStyle w:val="NormalWeb"/>
        <w:spacing w:before="0" w:beforeAutospacing="0" w:after="0" w:afterAutospacing="0"/>
        <w:ind w:firstLine="720"/>
        <w:jc w:val="both"/>
        <w:rPr>
          <w:rFonts w:ascii="Calibri" w:hAnsi="Calibri" w:cs="Calibri"/>
        </w:rPr>
      </w:pPr>
    </w:p>
    <w:p w14:paraId="0646E204" w14:textId="0D360247" w:rsidR="006E4797" w:rsidRPr="006A0890" w:rsidRDefault="00551D82" w:rsidP="00003F04">
      <w:r w:rsidRPr="006A0890">
        <w:rPr>
          <w:b/>
        </w:rPr>
        <w:t>INTRODUCTION:</w:t>
      </w:r>
      <w:r w:rsidRPr="006A0890">
        <w:t xml:space="preserve"> </w:t>
      </w:r>
    </w:p>
    <w:p w14:paraId="3DD1C639" w14:textId="30812768" w:rsidR="00CF5DD7" w:rsidRPr="006A0890" w:rsidRDefault="00C026D7" w:rsidP="00003F04">
      <w:pPr>
        <w:widowControl/>
        <w:rPr>
          <w:rFonts w:eastAsia="Times New Roman"/>
        </w:rPr>
      </w:pPr>
      <w:r w:rsidRPr="006A0890">
        <w:t xml:space="preserve">The lacrimal gland (LG) is an exocrine </w:t>
      </w:r>
      <w:proofErr w:type="spellStart"/>
      <w:r w:rsidRPr="006A0890">
        <w:t>tubuloacinar</w:t>
      </w:r>
      <w:proofErr w:type="spellEnd"/>
      <w:r w:rsidRPr="006A0890">
        <w:t xml:space="preserve"> gland responsible for secreting the aqueous layer of the tear film. </w:t>
      </w:r>
      <w:r w:rsidR="004F3302" w:rsidRPr="006A0890">
        <w:t>Throughout life, the corneal surface and the LG are exposed to bacterial and viral infections, which may lead to systemic disruption of epithelial cells, induction of chronic inflammatory responses, immune cell infiltration into</w:t>
      </w:r>
      <w:r w:rsidRPr="006A0890">
        <w:t xml:space="preserve"> the LG</w:t>
      </w:r>
      <w:r w:rsidR="003B02FD" w:rsidRPr="006A0890">
        <w:t xml:space="preserve">, and a </w:t>
      </w:r>
      <w:r w:rsidRPr="006A0890">
        <w:t xml:space="preserve">lack of regeneration. </w:t>
      </w:r>
      <w:r w:rsidR="00CF5DD7" w:rsidRPr="006A0890">
        <w:rPr>
          <w:rFonts w:eastAsia="Times New Roman"/>
        </w:rPr>
        <w:t>Aging is accompanied by an increased incidence of chronic inflammatory diseases</w:t>
      </w:r>
      <w:r w:rsidR="002E1FEB" w:rsidRPr="006A0890">
        <w:rPr>
          <w:rFonts w:eastAsia="Times New Roman"/>
        </w:rPr>
        <w:fldChar w:fldCharType="begin">
          <w:fldData xml:space="preserve">PEVuZE5vdGU+PENpdGU+PEF1dGhvcj5HdW88L0F1dGhvcj48WWVhcj4yMDIyPC9ZZWFyPjxSZWNO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</w:fldData>
        </w:fldChar>
      </w:r>
      <w:r w:rsidR="002E1FEB" w:rsidRPr="006A0890">
        <w:rPr>
          <w:rFonts w:eastAsia="Times New Roman"/>
        </w:rPr>
        <w:instrText xml:space="preserve"> ADDIN EN.CITE </w:instrText>
      </w:r>
      <w:r w:rsidR="002E1FEB" w:rsidRPr="006A0890">
        <w:rPr>
          <w:rFonts w:eastAsia="Times New Roman"/>
        </w:rPr>
        <w:fldChar w:fldCharType="begin">
          <w:fldData xml:space="preserve">PEVuZE5vdGU+PENpdGU+PEF1dGhvcj5HdW88L0F1dGhvcj48WWVhcj4yMDIyPC9ZZWFyPjxSZWNO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</w:fldData>
        </w:fldChar>
      </w:r>
      <w:r w:rsidR="002E1FEB" w:rsidRPr="006A0890">
        <w:rPr>
          <w:rFonts w:eastAsia="Times New Roman"/>
        </w:rPr>
        <w:instrText xml:space="preserve"> ADDIN EN.CITE.DATA </w:instrText>
      </w:r>
      <w:r w:rsidR="002E1FEB" w:rsidRPr="006A0890">
        <w:rPr>
          <w:rFonts w:eastAsia="Times New Roman"/>
        </w:rPr>
      </w:r>
      <w:r w:rsidR="002E1FEB" w:rsidRPr="006A0890">
        <w:rPr>
          <w:rFonts w:eastAsia="Times New Roman"/>
        </w:rPr>
        <w:fldChar w:fldCharType="end"/>
      </w:r>
      <w:r w:rsidR="002E1FEB" w:rsidRPr="006A0890">
        <w:rPr>
          <w:rFonts w:eastAsia="Times New Roman"/>
        </w:rPr>
      </w:r>
      <w:r w:rsidR="002E1FEB" w:rsidRPr="006A0890">
        <w:rPr>
          <w:rFonts w:eastAsia="Times New Roman"/>
        </w:rPr>
        <w:fldChar w:fldCharType="separate"/>
      </w:r>
      <w:r w:rsidR="002E1FEB" w:rsidRPr="006A0890">
        <w:rPr>
          <w:rFonts w:eastAsia="Times New Roman"/>
          <w:noProof/>
          <w:vertAlign w:val="superscript"/>
        </w:rPr>
        <w:t>1</w:t>
      </w:r>
      <w:r w:rsidR="002E1FEB" w:rsidRPr="006A0890">
        <w:rPr>
          <w:rFonts w:eastAsia="Times New Roman"/>
        </w:rPr>
        <w:fldChar w:fldCharType="end"/>
      </w:r>
      <w:r w:rsidR="00CF5DD7" w:rsidRPr="006A0890">
        <w:rPr>
          <w:rFonts w:eastAsia="Times New Roman"/>
        </w:rPr>
        <w:t>. Among these, dry eye disease (DED) is one of the ten most common causes of visual impairment worldwide and is a major contributor to decreased independence, mobility, and daily functioning in the elderly population</w:t>
      </w:r>
      <w:r w:rsidR="002E1FEB" w:rsidRPr="006A0890">
        <w:rPr>
          <w:rFonts w:eastAsia="Times New Roman"/>
        </w:rPr>
        <w:fldChar w:fldCharType="begin"/>
      </w:r>
      <w:r w:rsidR="002E1FEB" w:rsidRPr="006A0890">
        <w:rPr>
          <w:rFonts w:eastAsia="Times New Roman"/>
        </w:rPr>
        <w:instrText xml:space="preserve"> ADDIN EN.CITE &lt;EndNote&gt;&lt;Cite&gt;&lt;Author&gt;Zhang&lt;/Author&gt;&lt;Year&gt;2020&lt;/Year&gt;&lt;RecNum&gt;2061&lt;/RecNum&gt;&lt;DisplayText&gt;&lt;style face="superscript"&gt;2&lt;/style&gt;&lt;/DisplayText&gt;&lt;record&gt;&lt;rec-number&gt;2061&lt;/rec-number&gt;&lt;foreign-keys&gt;&lt;key app="EN" db-id="v5dstxrp4a5rzdesf07v9tametxfw9ae0pwt" timestamp="1762292183"&gt;2061&lt;/key&gt;&lt;/foreign-keys&gt;&lt;ref-type name="Journal Article"&gt;17&lt;/ref-type&gt;&lt;contributors&gt;&lt;authors&gt;&lt;author&gt;Zhang, X.&lt;/author&gt;&lt;author&gt;Wang, L.&lt;/author&gt;&lt;author&gt;Zheng, Y.&lt;/author&gt;&lt;author&gt;Deng, L.&lt;/author&gt;&lt;author&gt;Huang, X.&lt;/author&gt;&lt;/authors&gt;&lt;/contributors&gt;&lt;auth-address&gt;Chengdu University of Traditional Chinese Medicine.&amp;#xD;Hospital of Chengdu University of Traditional Chinese Medicine, Chengdu, Sichuan, China.&lt;/auth-address&gt;&lt;titles&gt;&lt;title&gt;Prevalence of dry eye disease in the elderly: A protocol of systematic review and meta-analysis&lt;/title&gt;&lt;secondary-title&gt;Medicine (Baltimore)&lt;/secondary-title&gt;&lt;/titles&gt;&lt;periodical&gt;&lt;full-title&gt;Medicine (Baltimore)&lt;/full-title&gt;&lt;/periodical&gt;&lt;pages&gt;e22234&lt;/pages&gt;&lt;volume&gt;99&lt;/volume&gt;&lt;number&gt;37&lt;/number&gt;&lt;keywords&gt;&lt;keyword&gt;Aged&lt;/keyword&gt;&lt;keyword&gt;Aged, 80 and over&lt;/keyword&gt;&lt;keyword&gt;Dry Eye Syndromes/*epidemiology&lt;/keyword&gt;&lt;keyword&gt;Female&lt;/keyword&gt;&lt;keyword&gt;Humans&lt;/keyword&gt;&lt;keyword&gt;Male&lt;/keyword&gt;&lt;keyword&gt;Middle Aged&lt;/keyword&gt;&lt;keyword&gt;Prevalence&lt;/keyword&gt;&lt;keyword&gt;Research Design&lt;/keyword&gt;&lt;keyword&gt;Risk Factors&lt;/keyword&gt;&lt;keyword&gt;Meta-Analysis as Topic&lt;/keyword&gt;&lt;keyword&gt;Systematic Reviews as Topic&lt;/keyword&gt;&lt;/keywords&gt;&lt;dates&gt;&lt;year&gt;2020&lt;/year&gt;&lt;pub-dates&gt;&lt;date&gt;Sep 11&lt;/date&gt;&lt;/pub-dates&gt;&lt;/dates&gt;&lt;isbn&gt;1536-5964 (Electronic)&amp;#xD;0025-7974 (Print)&amp;#xD;0025-7974 (Linking)&lt;/isbn&gt;&lt;accession-num&gt;32925801&lt;/accession-num&gt;&lt;urls&gt;&lt;related-urls&gt;&lt;url&gt;https://www.ncbi.nlm.nih.gov/pubmed/32925801&lt;/url&gt;&lt;/related-urls&gt;&lt;/urls&gt;&lt;custom1&gt;The authors have no conflicts of interests to disclose.&lt;/custom1&gt;&lt;custom2&gt;PMC7489743&lt;/custom2&gt;&lt;electronic-resource-num&gt;10.1097/MD.0000000000022234&lt;/electronic-resource-num&gt;&lt;remote-database-name&gt;Medline&lt;/remote-database-name&gt;&lt;remote-database-provider&gt;NLM&lt;/remote-database-provider&gt;&lt;/record&gt;&lt;/Cite&gt;&lt;/EndNote&gt;</w:instrText>
      </w:r>
      <w:r w:rsidR="002E1FEB" w:rsidRPr="006A0890">
        <w:rPr>
          <w:rFonts w:eastAsia="Times New Roman"/>
        </w:rPr>
        <w:fldChar w:fldCharType="separate"/>
      </w:r>
      <w:r w:rsidR="002E1FEB" w:rsidRPr="006A0890">
        <w:rPr>
          <w:rFonts w:eastAsia="Times New Roman"/>
          <w:noProof/>
          <w:vertAlign w:val="superscript"/>
        </w:rPr>
        <w:t>2</w:t>
      </w:r>
      <w:r w:rsidR="002E1FEB" w:rsidRPr="006A0890">
        <w:rPr>
          <w:rFonts w:eastAsia="Times New Roman"/>
        </w:rPr>
        <w:fldChar w:fldCharType="end"/>
      </w:r>
      <w:r w:rsidR="00CF5DD7" w:rsidRPr="006A0890">
        <w:rPr>
          <w:rFonts w:eastAsia="Times New Roman"/>
        </w:rPr>
        <w:t xml:space="preserve">. </w:t>
      </w:r>
      <w:r w:rsidRPr="006A0890">
        <w:rPr>
          <w:rFonts w:eastAsia="Times New Roman"/>
        </w:rPr>
        <w:t>A primary cause of DED is LG dysfunction</w:t>
      </w:r>
      <w:r w:rsidRPr="006A0890">
        <w:rPr>
          <w:rFonts w:eastAsia="Times New Roman"/>
        </w:rPr>
        <w:fldChar w:fldCharType="begin">
          <w:fldData xml:space="preserve">PEVuZE5vdGU+PENpdGU+PEF1dGhvcj5Eb250aGluZW5pPC9BdXRob3I+PFllYXI+MjAyMzwvWWVh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</w:fldData>
        </w:fldChar>
      </w:r>
      <w:r w:rsidRPr="006A0890">
        <w:rPr>
          <w:rFonts w:eastAsia="Times New Roman"/>
        </w:rPr>
        <w:instrText xml:space="preserve"> ADDIN EN.CITE </w:instrText>
      </w:r>
      <w:r w:rsidRPr="006A0890">
        <w:rPr>
          <w:rFonts w:eastAsia="Times New Roman"/>
        </w:rPr>
        <w:fldChar w:fldCharType="begin">
          <w:fldData xml:space="preserve">PEVuZE5vdGU+PENpdGU+PEF1dGhvcj5Eb250aGluZW5pPC9BdXRob3I+PFllYXI+MjAyMzwvWWVh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</w:fldData>
        </w:fldChar>
      </w:r>
      <w:r w:rsidRPr="006A0890">
        <w:rPr>
          <w:rFonts w:eastAsia="Times New Roman"/>
        </w:rPr>
        <w:instrText xml:space="preserve"> ADDIN EN.CITE.DATA </w:instrText>
      </w:r>
      <w:r w:rsidRPr="006A0890">
        <w:rPr>
          <w:rFonts w:eastAsia="Times New Roman"/>
        </w:rPr>
      </w:r>
      <w:r w:rsidRPr="006A0890">
        <w:rPr>
          <w:rFonts w:eastAsia="Times New Roman"/>
        </w:rPr>
        <w:fldChar w:fldCharType="end"/>
      </w:r>
      <w:r w:rsidRPr="006A0890">
        <w:rPr>
          <w:rFonts w:eastAsia="Times New Roman"/>
        </w:rPr>
      </w:r>
      <w:r w:rsidRPr="006A0890">
        <w:rPr>
          <w:rFonts w:eastAsia="Times New Roman"/>
        </w:rPr>
        <w:fldChar w:fldCharType="separate"/>
      </w:r>
      <w:r w:rsidRPr="006A0890">
        <w:rPr>
          <w:rFonts w:eastAsia="Times New Roman"/>
          <w:noProof/>
          <w:vertAlign w:val="superscript"/>
        </w:rPr>
        <w:t>3</w:t>
      </w:r>
      <w:r w:rsidRPr="006A0890">
        <w:rPr>
          <w:rFonts w:eastAsia="Times New Roman"/>
        </w:rPr>
        <w:fldChar w:fldCharType="end"/>
      </w:r>
      <w:r w:rsidRPr="006A0890">
        <w:rPr>
          <w:rFonts w:eastAsia="Times New Roman"/>
        </w:rPr>
        <w:t xml:space="preserve">. </w:t>
      </w:r>
    </w:p>
    <w:p w14:paraId="54B57796" w14:textId="77777777" w:rsidR="00672710" w:rsidRPr="006A0890" w:rsidRDefault="00672710" w:rsidP="00003F04">
      <w:pPr>
        <w:widowControl/>
        <w:rPr>
          <w:rFonts w:eastAsia="Times New Roman"/>
        </w:rPr>
      </w:pPr>
    </w:p>
    <w:p w14:paraId="33AE45BC" w14:textId="45DBD3E9" w:rsidR="00CF5DD7" w:rsidRPr="006A0890" w:rsidRDefault="00CF5DD7" w:rsidP="00003F04">
      <w:pPr>
        <w:widowControl/>
        <w:rPr>
          <w:rFonts w:eastAsia="Times New Roman"/>
        </w:rPr>
      </w:pPr>
      <w:r w:rsidRPr="006A0890">
        <w:rPr>
          <w:rFonts w:eastAsia="Times New Roman"/>
        </w:rPr>
        <w:t>With advancing age,</w:t>
      </w:r>
      <w:r w:rsidR="002E1FEB" w:rsidRPr="006A0890">
        <w:rPr>
          <w:rFonts w:eastAsia="Times New Roman"/>
        </w:rPr>
        <w:t xml:space="preserve"> </w:t>
      </w:r>
      <w:r w:rsidRPr="006A0890">
        <w:rPr>
          <w:rFonts w:eastAsia="Times New Roman"/>
        </w:rPr>
        <w:t xml:space="preserve">the </w:t>
      </w:r>
      <w:r w:rsidR="002E1FEB" w:rsidRPr="006A0890">
        <w:rPr>
          <w:rFonts w:eastAsia="Times New Roman"/>
        </w:rPr>
        <w:t xml:space="preserve">mouse and human </w:t>
      </w:r>
      <w:r w:rsidR="00284A81" w:rsidRPr="006A0890">
        <w:rPr>
          <w:rFonts w:eastAsia="Times New Roman"/>
        </w:rPr>
        <w:t>LG</w:t>
      </w:r>
      <w:r w:rsidRPr="006A0890">
        <w:rPr>
          <w:rFonts w:eastAsia="Times New Roman"/>
        </w:rPr>
        <w:t xml:space="preserve"> undergo pronounced structural and functional alterations, including acinar cell atrophy, ductal dilation, immune cell infiltration, fibrosis, and </w:t>
      </w:r>
      <w:r w:rsidR="00284A81" w:rsidRPr="006A0890">
        <w:rPr>
          <w:rFonts w:eastAsia="Times New Roman"/>
        </w:rPr>
        <w:t>lipid deposition</w:t>
      </w:r>
      <w:r w:rsidR="00284A81" w:rsidRPr="006A0890">
        <w:rPr>
          <w:rFonts w:eastAsia="Times New Roman"/>
        </w:rPr>
        <w:fldChar w:fldCharType="begin">
          <w:fldData xml:space="preserve">PEVuZE5vdGU+PENpdGU+PEF1dGhvcj5ZdWtzZWw8L0F1dGhvcj48WWVhcj4yMDI1PC9ZZWFyPjxS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</w:fldData>
        </w:fldChar>
      </w:r>
      <w:r w:rsidR="00EF4583" w:rsidRPr="006A0890">
        <w:rPr>
          <w:rFonts w:eastAsia="Times New Roman"/>
        </w:rPr>
        <w:instrText xml:space="preserve"> ADDIN EN.CITE </w:instrText>
      </w:r>
      <w:r w:rsidR="00EF4583" w:rsidRPr="006A0890">
        <w:rPr>
          <w:rFonts w:eastAsia="Times New Roman"/>
        </w:rPr>
        <w:fldChar w:fldCharType="begin">
          <w:fldData xml:space="preserve">PEVuZE5vdGU+PENpdGU+PEF1dGhvcj5ZdWtzZWw8L0F1dGhvcj48WWVhcj4yMDI1PC9ZZWFyPjxS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</w:fldData>
        </w:fldChar>
      </w:r>
      <w:r w:rsidR="00EF4583" w:rsidRPr="006A0890">
        <w:rPr>
          <w:rFonts w:eastAsia="Times New Roman"/>
        </w:rPr>
        <w:instrText xml:space="preserve"> ADDIN EN.CITE.DATA </w:instrText>
      </w:r>
      <w:r w:rsidR="00EF4583" w:rsidRPr="006A0890">
        <w:rPr>
          <w:rFonts w:eastAsia="Times New Roman"/>
        </w:rPr>
      </w:r>
      <w:r w:rsidR="00EF4583" w:rsidRPr="006A0890">
        <w:rPr>
          <w:rFonts w:eastAsia="Times New Roman"/>
        </w:rPr>
        <w:fldChar w:fldCharType="end"/>
      </w:r>
      <w:r w:rsidR="00284A81" w:rsidRPr="006A0890">
        <w:rPr>
          <w:rFonts w:eastAsia="Times New Roman"/>
        </w:rPr>
      </w:r>
      <w:r w:rsidR="00284A81" w:rsidRPr="006A0890">
        <w:rPr>
          <w:rFonts w:eastAsia="Times New Roman"/>
        </w:rPr>
        <w:fldChar w:fldCharType="separate"/>
      </w:r>
      <w:r w:rsidR="00C026D7" w:rsidRPr="006A0890">
        <w:rPr>
          <w:rFonts w:eastAsia="Times New Roman"/>
          <w:noProof/>
          <w:vertAlign w:val="superscript"/>
        </w:rPr>
        <w:t>4</w:t>
      </w:r>
      <w:r w:rsidR="003B02FD" w:rsidRPr="006A0890">
        <w:rPr>
          <w:rFonts w:eastAsia="Times New Roman"/>
          <w:noProof/>
          <w:vertAlign w:val="superscript"/>
        </w:rPr>
        <w:t>–</w:t>
      </w:r>
      <w:r w:rsidR="00C026D7" w:rsidRPr="006A0890">
        <w:rPr>
          <w:rFonts w:eastAsia="Times New Roman"/>
          <w:noProof/>
          <w:vertAlign w:val="superscript"/>
        </w:rPr>
        <w:t>7</w:t>
      </w:r>
      <w:r w:rsidR="00284A81" w:rsidRPr="006A0890">
        <w:rPr>
          <w:rFonts w:eastAsia="Times New Roman"/>
        </w:rPr>
        <w:fldChar w:fldCharType="end"/>
      </w:r>
      <w:r w:rsidRPr="006A0890">
        <w:rPr>
          <w:rFonts w:eastAsia="Times New Roman"/>
        </w:rPr>
        <w:t xml:space="preserve">. These degenerative changes </w:t>
      </w:r>
      <w:r w:rsidR="00C026D7" w:rsidRPr="006A0890">
        <w:rPr>
          <w:rFonts w:eastAsia="Times New Roman"/>
        </w:rPr>
        <w:t xml:space="preserve">are also accompanied by </w:t>
      </w:r>
      <w:r w:rsidRPr="006A0890">
        <w:rPr>
          <w:rFonts w:eastAsia="Times New Roman"/>
        </w:rPr>
        <w:t xml:space="preserve">chronic inflammation of the </w:t>
      </w:r>
      <w:r w:rsidR="00C026D7" w:rsidRPr="006A0890">
        <w:rPr>
          <w:rFonts w:eastAsia="Times New Roman"/>
        </w:rPr>
        <w:t>L</w:t>
      </w:r>
      <w:r w:rsidR="0075778E" w:rsidRPr="006A0890">
        <w:rPr>
          <w:rFonts w:eastAsia="Times New Roman"/>
        </w:rPr>
        <w:t xml:space="preserve">G and </w:t>
      </w:r>
      <w:r w:rsidR="00C026D7" w:rsidRPr="006A0890">
        <w:rPr>
          <w:rFonts w:eastAsia="Times New Roman"/>
        </w:rPr>
        <w:t>tissue fibrosis</w:t>
      </w:r>
      <w:r w:rsidR="00890B80" w:rsidRPr="006A0890">
        <w:rPr>
          <w:rFonts w:eastAsia="Times New Roman"/>
        </w:rPr>
        <w:fldChar w:fldCharType="begin">
          <w:fldData xml:space="preserve">PEVuZE5vdGU+PENpdGU+PEF1dGhvcj5Eb250aGluZW5pPC9BdXRob3I+PFllYXI+MjAyMzwvWWVh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</w:fldData>
        </w:fldChar>
      </w:r>
      <w:r w:rsidR="00EF4583" w:rsidRPr="006A0890">
        <w:rPr>
          <w:rFonts w:eastAsia="Times New Roman"/>
        </w:rPr>
        <w:instrText xml:space="preserve"> ADDIN EN.CITE </w:instrText>
      </w:r>
      <w:r w:rsidR="00EF4583" w:rsidRPr="006A0890">
        <w:rPr>
          <w:rFonts w:eastAsia="Times New Roman"/>
        </w:rPr>
        <w:fldChar w:fldCharType="begin">
          <w:fldData xml:space="preserve">PEVuZE5vdGU+PENpdGU+PEF1dGhvcj5Eb250aGluZW5pPC9BdXRob3I+PFllYXI+MjAyMzwvWWVh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</w:fldData>
        </w:fldChar>
      </w:r>
      <w:r w:rsidR="00EF4583" w:rsidRPr="006A0890">
        <w:rPr>
          <w:rFonts w:eastAsia="Times New Roman"/>
        </w:rPr>
        <w:instrText xml:space="preserve"> ADDIN EN.CITE.DATA </w:instrText>
      </w:r>
      <w:r w:rsidR="00EF4583" w:rsidRPr="006A0890">
        <w:rPr>
          <w:rFonts w:eastAsia="Times New Roman"/>
        </w:rPr>
      </w:r>
      <w:r w:rsidR="00EF4583" w:rsidRPr="006A0890">
        <w:rPr>
          <w:rFonts w:eastAsia="Times New Roman"/>
        </w:rPr>
        <w:fldChar w:fldCharType="end"/>
      </w:r>
      <w:r w:rsidR="00890B80" w:rsidRPr="006A0890">
        <w:rPr>
          <w:rFonts w:eastAsia="Times New Roman"/>
        </w:rPr>
      </w:r>
      <w:r w:rsidR="00890B80" w:rsidRPr="006A0890">
        <w:rPr>
          <w:rFonts w:eastAsia="Times New Roman"/>
        </w:rPr>
        <w:fldChar w:fldCharType="separate"/>
      </w:r>
      <w:r w:rsidR="0075778E" w:rsidRPr="006A0890">
        <w:rPr>
          <w:rFonts w:eastAsia="Times New Roman"/>
          <w:noProof/>
          <w:vertAlign w:val="superscript"/>
        </w:rPr>
        <w:t>3,5,8,9</w:t>
      </w:r>
      <w:r w:rsidR="00890B80" w:rsidRPr="006A0890">
        <w:rPr>
          <w:rFonts w:eastAsia="Times New Roman"/>
        </w:rPr>
        <w:fldChar w:fldCharType="end"/>
      </w:r>
      <w:r w:rsidRPr="006A0890">
        <w:rPr>
          <w:rFonts w:eastAsia="Times New Roman"/>
        </w:rPr>
        <w:t>. Despite the clear association between aging and LG pathology, the molecular and cellular mechanisms driving these changes remain poorly understood.</w:t>
      </w:r>
    </w:p>
    <w:p w14:paraId="5A67A7EA" w14:textId="77777777" w:rsidR="00672710" w:rsidRPr="006A0890" w:rsidRDefault="00672710" w:rsidP="00003F04">
      <w:pPr>
        <w:widowControl/>
        <w:rPr>
          <w:rFonts w:eastAsia="Times New Roman"/>
        </w:rPr>
      </w:pPr>
    </w:p>
    <w:p w14:paraId="2DAE6355" w14:textId="77AF1DD0" w:rsidR="00241E23" w:rsidRPr="006A0890" w:rsidRDefault="00FA0B6A" w:rsidP="00003F04">
      <w:pPr>
        <w:widowControl/>
        <w:rPr>
          <w:rFonts w:eastAsia="Times New Roman"/>
        </w:rPr>
      </w:pPr>
      <w:r w:rsidRPr="006A0890">
        <w:rPr>
          <w:rFonts w:eastAsia="Times New Roman"/>
        </w:rPr>
        <w:t xml:space="preserve">Single-cell RNA sequencing </w:t>
      </w:r>
      <w:r w:rsidR="00241E23" w:rsidRPr="006A0890">
        <w:rPr>
          <w:rFonts w:eastAsia="Times New Roman"/>
        </w:rPr>
        <w:t>enables comprehensive profiling of cell populations and their transcriptional changes during aging</w:t>
      </w:r>
      <w:r w:rsidR="00241E23" w:rsidRPr="006A0890">
        <w:rPr>
          <w:rFonts w:eastAsia="Times New Roman"/>
        </w:rPr>
        <w:fldChar w:fldCharType="begin">
          <w:fldData xml:space="preserve">PEVuZE5vdGU+PENpdGU+PEF1dGhvcj5Nb2xsYSBEZXN0YTwvQXV0aG9yPjxZZWFyPjIwMjU8L1ll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</w:fldData>
        </w:fldChar>
      </w:r>
      <w:r w:rsidR="00241E23" w:rsidRPr="006A0890">
        <w:rPr>
          <w:rFonts w:eastAsia="Times New Roman"/>
        </w:rPr>
        <w:instrText xml:space="preserve"> ADDIN EN.CITE </w:instrText>
      </w:r>
      <w:r w:rsidR="00241E23" w:rsidRPr="006A0890">
        <w:rPr>
          <w:rFonts w:eastAsia="Times New Roman"/>
        </w:rPr>
        <w:fldChar w:fldCharType="begin">
          <w:fldData xml:space="preserve">PEVuZE5vdGU+PENpdGU+PEF1dGhvcj5Nb2xsYSBEZXN0YTwvQXV0aG9yPjxZZWFyPjIwMjU8L1ll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</w:fldData>
        </w:fldChar>
      </w:r>
      <w:r w:rsidR="00241E23" w:rsidRPr="006A0890">
        <w:rPr>
          <w:rFonts w:eastAsia="Times New Roman"/>
        </w:rPr>
        <w:instrText xml:space="preserve"> ADDIN EN.CITE.DATA </w:instrText>
      </w:r>
      <w:r w:rsidR="00241E23" w:rsidRPr="006A0890">
        <w:rPr>
          <w:rFonts w:eastAsia="Times New Roman"/>
        </w:rPr>
      </w:r>
      <w:r w:rsidR="00241E23" w:rsidRPr="006A0890">
        <w:rPr>
          <w:rFonts w:eastAsia="Times New Roman"/>
        </w:rPr>
        <w:fldChar w:fldCharType="end"/>
      </w:r>
      <w:r w:rsidR="00241E23" w:rsidRPr="006A0890">
        <w:rPr>
          <w:rFonts w:eastAsia="Times New Roman"/>
        </w:rPr>
      </w:r>
      <w:r w:rsidR="00241E23" w:rsidRPr="006A0890">
        <w:rPr>
          <w:rFonts w:eastAsia="Times New Roman"/>
        </w:rPr>
        <w:fldChar w:fldCharType="separate"/>
      </w:r>
      <w:r w:rsidR="00241E23" w:rsidRPr="006A0890">
        <w:rPr>
          <w:rFonts w:eastAsia="Times New Roman"/>
          <w:noProof/>
          <w:vertAlign w:val="superscript"/>
        </w:rPr>
        <w:t>10</w:t>
      </w:r>
      <w:r w:rsidR="00241E23" w:rsidRPr="006A0890">
        <w:rPr>
          <w:rFonts w:eastAsia="Times New Roman"/>
        </w:rPr>
        <w:fldChar w:fldCharType="end"/>
      </w:r>
      <w:r w:rsidR="00241E23" w:rsidRPr="006A0890">
        <w:rPr>
          <w:rFonts w:eastAsia="Times New Roman"/>
        </w:rPr>
        <w:t>. This approach allows unbiased identification of distinct cell types and states within the lacrimal gland, revealing how aging alters gene expression profiles, immune cell infiltration, and epithelial-mesenchymal interactions</w:t>
      </w:r>
      <w:r w:rsidR="00672710" w:rsidRPr="006A0890">
        <w:rPr>
          <w:rFonts w:eastAsia="Times New Roman"/>
        </w:rPr>
        <w:t>.</w:t>
      </w:r>
    </w:p>
    <w:p w14:paraId="20F3290C" w14:textId="77777777" w:rsidR="00672710" w:rsidRPr="006A0890" w:rsidRDefault="00672710" w:rsidP="00003F04">
      <w:pPr>
        <w:widowControl/>
        <w:rPr>
          <w:rFonts w:eastAsia="Times New Roman"/>
        </w:rPr>
      </w:pPr>
    </w:p>
    <w:p w14:paraId="19134A14" w14:textId="787CBA5B" w:rsidR="007B4604" w:rsidRPr="006A0890" w:rsidRDefault="00621BC3" w:rsidP="00003F04">
      <w:pPr>
        <w:widowControl/>
        <w:rPr>
          <w:rFonts w:eastAsia="Times New Roman"/>
        </w:rPr>
      </w:pPr>
      <w:r w:rsidRPr="006A0890">
        <w:rPr>
          <w:rFonts w:eastAsia="Times New Roman"/>
        </w:rPr>
        <w:t xml:space="preserve">At present, numerous tissue dissociation methods are available, including </w:t>
      </w:r>
      <w:r w:rsidR="00EF73CD" w:rsidRPr="006A0890">
        <w:rPr>
          <w:rFonts w:eastAsia="Times New Roman"/>
        </w:rPr>
        <w:t>mechanical dissociation methods</w:t>
      </w:r>
      <w:r w:rsidR="00EF73CD" w:rsidRPr="006A0890">
        <w:rPr>
          <w:rFonts w:eastAsia="Times New Roman"/>
          <w:vertAlign w:val="superscript"/>
        </w:rPr>
        <w:t>11</w:t>
      </w:r>
      <w:r w:rsidR="00EF73CD" w:rsidRPr="006A0890">
        <w:rPr>
          <w:rFonts w:eastAsia="Times New Roman"/>
        </w:rPr>
        <w:t xml:space="preserve"> and protocols involving warm enzymatic digestion at 37 °C with enzymes such as Collagenase, </w:t>
      </w:r>
      <w:proofErr w:type="spellStart"/>
      <w:r w:rsidR="00EF73CD" w:rsidRPr="006A0890">
        <w:rPr>
          <w:rFonts w:eastAsia="Times New Roman"/>
        </w:rPr>
        <w:t>Dispase</w:t>
      </w:r>
      <w:proofErr w:type="spellEnd"/>
      <w:r w:rsidR="00EF73CD" w:rsidRPr="006A0890">
        <w:rPr>
          <w:rFonts w:eastAsia="Times New Roman"/>
        </w:rPr>
        <w:t>, or Trypsin</w:t>
      </w:r>
      <w:r w:rsidR="00EF73CD" w:rsidRPr="006A0890">
        <w:rPr>
          <w:rFonts w:eastAsia="Times New Roman"/>
          <w:vertAlign w:val="superscript"/>
        </w:rPr>
        <w:t>12</w:t>
      </w:r>
      <w:r w:rsidRPr="006A0890">
        <w:rPr>
          <w:rFonts w:eastAsia="Times New Roman"/>
        </w:rPr>
        <w:t>. Various dissociation strategies have been described for a wide range of tissues, including liver, lung, kidney, heart, and multiple tumor types</w:t>
      </w:r>
      <w:r w:rsidR="00EF4583" w:rsidRPr="006A0890">
        <w:rPr>
          <w:rFonts w:eastAsia="Times New Roman"/>
        </w:rPr>
        <w:fldChar w:fldCharType="begin">
          <w:fldData xml:space="preserve">PEVuZE5vdGU+PENpdGU+PEF1dGhvcj5EdW9uZzwvQXV0aG9yPjxZZWFyPjIwMjQ8L1llYXI+PFJl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</w:fldData>
        </w:fldChar>
      </w:r>
      <w:r w:rsidR="00B57C3A" w:rsidRPr="006A0890">
        <w:rPr>
          <w:rFonts w:eastAsia="Times New Roman"/>
        </w:rPr>
        <w:instrText xml:space="preserve"> ADDIN EN.CITE </w:instrText>
      </w:r>
      <w:r w:rsidR="00B57C3A" w:rsidRPr="006A0890">
        <w:rPr>
          <w:rFonts w:eastAsia="Times New Roman"/>
        </w:rPr>
        <w:fldChar w:fldCharType="begin">
          <w:fldData xml:space="preserve">PEVuZE5vdGU+PENpdGU+PEF1dGhvcj5EdW9uZzwvQXV0aG9yPjxZZWFyPjIwMjQ8L1llYXI+PFJl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</w:fldData>
        </w:fldChar>
      </w:r>
      <w:r w:rsidR="00B57C3A" w:rsidRPr="006A0890">
        <w:rPr>
          <w:rFonts w:eastAsia="Times New Roman"/>
        </w:rPr>
        <w:instrText xml:space="preserve"> ADDIN EN.CITE.DATA </w:instrText>
      </w:r>
      <w:r w:rsidR="00B57C3A" w:rsidRPr="006A0890">
        <w:rPr>
          <w:rFonts w:eastAsia="Times New Roman"/>
        </w:rPr>
      </w:r>
      <w:r w:rsidR="00B57C3A" w:rsidRPr="006A0890">
        <w:rPr>
          <w:rFonts w:eastAsia="Times New Roman"/>
        </w:rPr>
        <w:fldChar w:fldCharType="end"/>
      </w:r>
      <w:r w:rsidR="00EF4583" w:rsidRPr="006A0890">
        <w:rPr>
          <w:rFonts w:eastAsia="Times New Roman"/>
        </w:rPr>
      </w:r>
      <w:r w:rsidR="00EF4583" w:rsidRPr="006A0890">
        <w:rPr>
          <w:rFonts w:eastAsia="Times New Roman"/>
        </w:rPr>
        <w:fldChar w:fldCharType="separate"/>
      </w:r>
      <w:r w:rsidR="00B57C3A" w:rsidRPr="006A0890">
        <w:rPr>
          <w:rFonts w:eastAsia="Times New Roman"/>
          <w:noProof/>
          <w:vertAlign w:val="superscript"/>
        </w:rPr>
        <w:t>13</w:t>
      </w:r>
      <w:r w:rsidR="00EF73CD" w:rsidRPr="006A0890">
        <w:rPr>
          <w:rFonts w:eastAsia="Times New Roman"/>
          <w:noProof/>
          <w:vertAlign w:val="superscript"/>
        </w:rPr>
        <w:t>–</w:t>
      </w:r>
      <w:r w:rsidR="00B57C3A" w:rsidRPr="006A0890">
        <w:rPr>
          <w:rFonts w:eastAsia="Times New Roman"/>
          <w:noProof/>
          <w:vertAlign w:val="superscript"/>
        </w:rPr>
        <w:t>15</w:t>
      </w:r>
      <w:r w:rsidR="00EF4583" w:rsidRPr="006A0890">
        <w:rPr>
          <w:rFonts w:eastAsia="Times New Roman"/>
        </w:rPr>
        <w:fldChar w:fldCharType="end"/>
      </w:r>
      <w:r w:rsidR="00B57C3A" w:rsidRPr="006A0890">
        <w:rPr>
          <w:rFonts w:eastAsia="Times New Roman"/>
        </w:rPr>
        <w:t xml:space="preserve">. </w:t>
      </w:r>
      <w:r w:rsidR="00241E23" w:rsidRPr="006A0890">
        <w:rPr>
          <w:rFonts w:eastAsia="Times New Roman"/>
        </w:rPr>
        <w:t xml:space="preserve">However, preparing viable single-cell suspensions from aged lacrimal gland tissue remains technically challenging because of increased fibrosis and cellular fragility. Also, as we have </w:t>
      </w:r>
      <w:r w:rsidR="00241E23" w:rsidRPr="006A0890">
        <w:rPr>
          <w:rFonts w:eastAsia="Times New Roman"/>
        </w:rPr>
        <w:lastRenderedPageBreak/>
        <w:t xml:space="preserve">reported previously, recovery of fragile acinar cells can be challenging, as dissociation-associated changes in membrane permeability may </w:t>
      </w:r>
      <w:r w:rsidR="002D2FFF" w:rsidRPr="006A0890">
        <w:rPr>
          <w:rFonts w:eastAsia="Times New Roman"/>
        </w:rPr>
        <w:t>increase</w:t>
      </w:r>
      <w:r w:rsidR="00241E23" w:rsidRPr="006A0890">
        <w:rPr>
          <w:rFonts w:eastAsia="Times New Roman"/>
        </w:rPr>
        <w:t xml:space="preserve"> ambient RNA release from these large, secretory cells, contributing to background signal in downstream single-cell datasets</w:t>
      </w:r>
      <w:r w:rsidR="00B57C3A" w:rsidRPr="006A0890">
        <w:rPr>
          <w:rFonts w:eastAsia="Times New Roman"/>
        </w:rPr>
        <w:fldChar w:fldCharType="begin">
          <w:fldData xml:space="preserve">PEVuZE5vdGU+PENpdGU+PEF1dGhvcj5EZW5pc2Vua288L0F1dGhvcj48WWVhcj4yMDIwPC9ZZWFy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</w:fldData>
        </w:fldChar>
      </w:r>
      <w:r w:rsidR="00B57C3A" w:rsidRPr="006A0890">
        <w:rPr>
          <w:rFonts w:eastAsia="Times New Roman"/>
        </w:rPr>
        <w:instrText xml:space="preserve"> ADDIN EN.CITE </w:instrText>
      </w:r>
      <w:r w:rsidR="00B57C3A" w:rsidRPr="006A0890">
        <w:rPr>
          <w:rFonts w:eastAsia="Times New Roman"/>
        </w:rPr>
        <w:fldChar w:fldCharType="begin">
          <w:fldData xml:space="preserve">PEVuZE5vdGU+PENpdGU+PEF1dGhvcj5EZW5pc2Vua288L0F1dGhvcj48WWVhcj4yMDIwPC9ZZWFy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</w:fldData>
        </w:fldChar>
      </w:r>
      <w:r w:rsidR="00B57C3A" w:rsidRPr="006A0890">
        <w:rPr>
          <w:rFonts w:eastAsia="Times New Roman"/>
        </w:rPr>
        <w:instrText xml:space="preserve"> ADDIN EN.CITE.DATA </w:instrText>
      </w:r>
      <w:r w:rsidR="00B57C3A" w:rsidRPr="006A0890">
        <w:rPr>
          <w:rFonts w:eastAsia="Times New Roman"/>
        </w:rPr>
      </w:r>
      <w:r w:rsidR="00B57C3A" w:rsidRPr="006A0890">
        <w:rPr>
          <w:rFonts w:eastAsia="Times New Roman"/>
        </w:rPr>
        <w:fldChar w:fldCharType="end"/>
      </w:r>
      <w:r w:rsidR="00B57C3A" w:rsidRPr="006A0890">
        <w:rPr>
          <w:rFonts w:eastAsia="Times New Roman"/>
        </w:rPr>
      </w:r>
      <w:r w:rsidR="00B57C3A" w:rsidRPr="006A0890">
        <w:rPr>
          <w:rFonts w:eastAsia="Times New Roman"/>
        </w:rPr>
        <w:fldChar w:fldCharType="separate"/>
      </w:r>
      <w:r w:rsidR="00B57C3A" w:rsidRPr="006A0890">
        <w:rPr>
          <w:rFonts w:eastAsia="Times New Roman"/>
          <w:noProof/>
          <w:vertAlign w:val="superscript"/>
        </w:rPr>
        <w:t>16</w:t>
      </w:r>
      <w:r w:rsidR="00B57C3A" w:rsidRPr="006A0890">
        <w:rPr>
          <w:rFonts w:eastAsia="Times New Roman"/>
        </w:rPr>
        <w:fldChar w:fldCharType="end"/>
      </w:r>
      <w:r w:rsidR="00B57C3A" w:rsidRPr="006A0890">
        <w:rPr>
          <w:rFonts w:eastAsia="Times New Roman"/>
        </w:rPr>
        <w:t xml:space="preserve">. </w:t>
      </w:r>
      <w:r w:rsidR="007B4604" w:rsidRPr="006A0890">
        <w:rPr>
          <w:rFonts w:eastAsia="Times New Roman"/>
        </w:rPr>
        <w:t xml:space="preserve">Although several studies have reported </w:t>
      </w:r>
      <w:proofErr w:type="spellStart"/>
      <w:r w:rsidR="007B4604" w:rsidRPr="006A0890">
        <w:rPr>
          <w:rFonts w:eastAsia="Times New Roman"/>
        </w:rPr>
        <w:t>scRNA</w:t>
      </w:r>
      <w:proofErr w:type="spellEnd"/>
      <w:r w:rsidR="007B4604" w:rsidRPr="006A0890">
        <w:rPr>
          <w:rFonts w:eastAsia="Times New Roman"/>
        </w:rPr>
        <w:t xml:space="preserve">-seq atlases of aging lacrimal glands, the quality of these datasets has been limited by suboptimal dissociation methods, resulting in a </w:t>
      </w:r>
      <w:r w:rsidR="009325E4" w:rsidRPr="006A0890">
        <w:rPr>
          <w:rFonts w:eastAsia="Times New Roman"/>
        </w:rPr>
        <w:t>lower yield of epithelial cells than of</w:t>
      </w:r>
      <w:r w:rsidR="007B4604" w:rsidRPr="006A0890">
        <w:rPr>
          <w:rFonts w:eastAsia="Times New Roman"/>
        </w:rPr>
        <w:t xml:space="preserve"> stromal populations. </w:t>
      </w:r>
      <w:r w:rsidR="00CF5DD7" w:rsidRPr="006A0890">
        <w:rPr>
          <w:rFonts w:eastAsia="Times New Roman"/>
        </w:rPr>
        <w:t>Here, we present a detailed</w:t>
      </w:r>
      <w:r w:rsidR="009325E4" w:rsidRPr="006A0890">
        <w:rPr>
          <w:rFonts w:eastAsia="Times New Roman"/>
        </w:rPr>
        <w:t xml:space="preserve">, optimized protocol for the efficient dissociation of aged mouse LG and the </w:t>
      </w:r>
      <w:r w:rsidR="00CF5DD7" w:rsidRPr="006A0890">
        <w:rPr>
          <w:rFonts w:eastAsia="Times New Roman"/>
        </w:rPr>
        <w:t xml:space="preserve">isolation of distinct cell populations for downstream </w:t>
      </w:r>
      <w:proofErr w:type="spellStart"/>
      <w:r w:rsidR="00CF5DD7" w:rsidRPr="006A0890">
        <w:rPr>
          <w:rFonts w:eastAsia="Times New Roman"/>
        </w:rPr>
        <w:t>scRNA</w:t>
      </w:r>
      <w:proofErr w:type="spellEnd"/>
      <w:r w:rsidR="00CF5DD7" w:rsidRPr="006A0890">
        <w:rPr>
          <w:rFonts w:eastAsia="Times New Roman"/>
        </w:rPr>
        <w:t>-seq</w:t>
      </w:r>
      <w:r w:rsidR="007B4604" w:rsidRPr="006A0890">
        <w:rPr>
          <w:rFonts w:eastAsia="Times New Roman"/>
        </w:rPr>
        <w:t xml:space="preserve"> and bulk RNA-seq analyses</w:t>
      </w:r>
      <w:r w:rsidR="00AE3E33">
        <w:rPr>
          <w:rFonts w:eastAsia="Times New Roman"/>
        </w:rPr>
        <w:t xml:space="preserve"> (</w:t>
      </w:r>
      <w:r w:rsidR="00AE3E33" w:rsidRPr="00AE3E33">
        <w:rPr>
          <w:rFonts w:eastAsia="Times New Roman"/>
          <w:b/>
          <w:bCs/>
        </w:rPr>
        <w:t>Figure 1</w:t>
      </w:r>
      <w:r w:rsidR="00AE3E33">
        <w:rPr>
          <w:rFonts w:eastAsia="Times New Roman"/>
        </w:rPr>
        <w:t>)</w:t>
      </w:r>
      <w:r w:rsidR="00CF5DD7" w:rsidRPr="006A0890">
        <w:rPr>
          <w:rFonts w:eastAsia="Times New Roman"/>
        </w:rPr>
        <w:t>. This approach provides a powerful tool to study the molecular mechanisms underlying age-related lacrimal gland dysfunction</w:t>
      </w:r>
      <w:r w:rsidR="007B4604" w:rsidRPr="006A0890">
        <w:rPr>
          <w:rFonts w:eastAsia="Times New Roman"/>
        </w:rPr>
        <w:t>.</w:t>
      </w:r>
    </w:p>
    <w:p w14:paraId="26EB8354" w14:textId="77777777" w:rsidR="00672710" w:rsidRPr="006A0890" w:rsidRDefault="00672710" w:rsidP="00003F04">
      <w:pPr>
        <w:widowControl/>
        <w:rPr>
          <w:rFonts w:eastAsia="Times New Roman"/>
        </w:rPr>
      </w:pPr>
    </w:p>
    <w:p w14:paraId="7EA0A913" w14:textId="26585CC4" w:rsidR="00621BC3" w:rsidRPr="006A0890" w:rsidRDefault="007B4604" w:rsidP="00003F04">
      <w:pPr>
        <w:widowControl/>
        <w:rPr>
          <w:rFonts w:eastAsia="Times New Roman"/>
        </w:rPr>
      </w:pPr>
      <w:r w:rsidRPr="006A0890">
        <w:t>The protocol enables the generation of high-quality, viable single-cell suspensions from aged lacrimal glands, providing a reliable foundation for comprehensive transcriptomic analyses. It allows detailed identification and molecular characterization of diverse cell populations, including myoepithelial cells, fibroblasts, and other epithelial and stromal cell types that undergo age-related changes. The optimized workflow preserves cell integrity and minimizes stress-induced transcriptional artifacts, ensuring accurate representation of in vivo cellular states. Moreover, the methodology is broadly applicable and can be adapted to other exocrine glands or fibrotic tissues, where gentle tissue dissociation and precise isolation of distinct cell populations are critical for downstream single-cell studies.</w:t>
      </w:r>
      <w:r w:rsidR="00CF5DD7" w:rsidRPr="006A0890">
        <w:rPr>
          <w:rFonts w:eastAsia="Times New Roman"/>
        </w:rPr>
        <w:t xml:space="preserve"> </w:t>
      </w:r>
    </w:p>
    <w:p w14:paraId="435212D1" w14:textId="77777777" w:rsidR="002702E7" w:rsidRPr="006A0890" w:rsidRDefault="002702E7" w:rsidP="00003F04">
      <w:pPr>
        <w:widowControl/>
        <w:jc w:val="left"/>
        <w:rPr>
          <w:rFonts w:eastAsia="Times New Roman"/>
        </w:rPr>
      </w:pPr>
    </w:p>
    <w:p w14:paraId="32A92E82" w14:textId="620BF7BB" w:rsidR="006E4797" w:rsidRPr="006A0890" w:rsidRDefault="00551D82" w:rsidP="00003F04">
      <w:r w:rsidRPr="006A0890">
        <w:rPr>
          <w:b/>
        </w:rPr>
        <w:t>PROTOCOL:</w:t>
      </w:r>
      <w:r w:rsidRPr="006A0890">
        <w:t xml:space="preserve"> </w:t>
      </w:r>
    </w:p>
    <w:p w14:paraId="289EA68D" w14:textId="494B5F4D" w:rsidR="003152AF" w:rsidRPr="006A0890" w:rsidRDefault="003152AF" w:rsidP="00003F04">
      <w:r w:rsidRPr="006A0890">
        <w:t>All animal experiments were conducted in accordance with protocols approved by the Institutional Animal Care and Use Committee (IACUC) at The Scripps Research Institute (protocol no. 08-0123; approved on August 29, 2023). The animal care at The Scripps Research Institute is accredited by the Association for the Assessment and Accreditation of Laboratory Animal Care, International (AAALAC). Mice were maintained under a standard 12</w:t>
      </w:r>
      <w:r w:rsidR="00037273" w:rsidRPr="006A0890">
        <w:t xml:space="preserve"> </w:t>
      </w:r>
      <w:r w:rsidRPr="006A0890">
        <w:t>h light/12</w:t>
      </w:r>
      <w:r w:rsidR="00037273" w:rsidRPr="006A0890">
        <w:t xml:space="preserve"> </w:t>
      </w:r>
      <w:r w:rsidRPr="006A0890">
        <w:t xml:space="preserve">h dark cycle with food and water provided </w:t>
      </w:r>
      <w:r w:rsidRPr="006A0890">
        <w:rPr>
          <w:i/>
          <w:iCs/>
        </w:rPr>
        <w:t>ad libitum</w:t>
      </w:r>
      <w:r w:rsidRPr="006A0890">
        <w:t xml:space="preserve">. </w:t>
      </w:r>
      <w:proofErr w:type="spellStart"/>
      <w:r w:rsidR="007452FF" w:rsidRPr="006A0890">
        <w:rPr>
          <w:rStyle w:val="Emphasis"/>
          <w:rFonts w:eastAsiaTheme="majorEastAsia"/>
        </w:rPr>
        <w:t>Pdgfra</w:t>
      </w:r>
      <w:r w:rsidR="007452FF" w:rsidRPr="006A0890">
        <w:rPr>
          <w:rStyle w:val="Emphasis"/>
          <w:rFonts w:eastAsiaTheme="majorEastAsia"/>
          <w:vertAlign w:val="superscript"/>
        </w:rPr>
        <w:t>EGFP</w:t>
      </w:r>
      <w:proofErr w:type="spellEnd"/>
      <w:r w:rsidR="007452FF" w:rsidRPr="006A0890" w:rsidDel="00C12759">
        <w:rPr>
          <w:rStyle w:val="Strong"/>
        </w:rPr>
        <w:t xml:space="preserve"> </w:t>
      </w:r>
      <w:r w:rsidR="007452FF" w:rsidRPr="006A0890">
        <w:rPr>
          <w:rStyle w:val="Strong"/>
          <w:b w:val="0"/>
          <w:bCs w:val="0"/>
        </w:rPr>
        <w:t xml:space="preserve">and </w:t>
      </w:r>
      <w:r w:rsidR="007452FF" w:rsidRPr="006A0890">
        <w:rPr>
          <w:i/>
          <w:iCs/>
        </w:rPr>
        <w:t>Acta2</w:t>
      </w:r>
      <w:r w:rsidR="007452FF" w:rsidRPr="006A0890">
        <w:rPr>
          <w:i/>
          <w:iCs/>
          <w:vertAlign w:val="superscript"/>
        </w:rPr>
        <w:t>GFP</w:t>
      </w:r>
      <w:r w:rsidR="007452FF" w:rsidRPr="006A0890">
        <w:rPr>
          <w:rStyle w:val="Strong"/>
          <w:b w:val="0"/>
          <w:bCs w:val="0"/>
        </w:rPr>
        <w:t xml:space="preserve"> transgenic mouse lines were used for experiments. The detailed </w:t>
      </w:r>
      <w:r w:rsidR="00016196" w:rsidRPr="006A0890">
        <w:rPr>
          <w:rStyle w:val="Strong"/>
          <w:b w:val="0"/>
          <w:bCs w:val="0"/>
        </w:rPr>
        <w:t xml:space="preserve">information on </w:t>
      </w:r>
      <w:r w:rsidR="007452FF" w:rsidRPr="006A0890">
        <w:rPr>
          <w:rStyle w:val="Strong"/>
          <w:b w:val="0"/>
          <w:bCs w:val="0"/>
        </w:rPr>
        <w:t>mouse lines is provided in</w:t>
      </w:r>
      <w:r w:rsidR="00016196" w:rsidRPr="006A0890">
        <w:rPr>
          <w:rStyle w:val="Strong"/>
          <w:b w:val="0"/>
          <w:bCs w:val="0"/>
        </w:rPr>
        <w:t xml:space="preserve"> the</w:t>
      </w:r>
      <w:r w:rsidR="007452FF" w:rsidRPr="006A0890">
        <w:rPr>
          <w:b/>
          <w:bCs/>
        </w:rPr>
        <w:t xml:space="preserve"> </w:t>
      </w:r>
      <w:r w:rsidR="007452FF" w:rsidRPr="006A0890">
        <w:t>“</w:t>
      </w:r>
      <w:r w:rsidR="007452FF" w:rsidRPr="006A0890">
        <w:rPr>
          <w:b/>
          <w:bCs/>
        </w:rPr>
        <w:t>Table of materials</w:t>
      </w:r>
      <w:r w:rsidR="007452FF" w:rsidRPr="006A0890">
        <w:t>” section.</w:t>
      </w:r>
    </w:p>
    <w:p w14:paraId="33CBA555" w14:textId="77777777" w:rsidR="002702E7" w:rsidRPr="006A0890" w:rsidRDefault="002702E7" w:rsidP="00003F04"/>
    <w:p w14:paraId="50BFA634" w14:textId="77777777" w:rsidR="000970AA" w:rsidRPr="006A0890" w:rsidRDefault="00334B1C" w:rsidP="00003F04">
      <w:pPr>
        <w:pStyle w:val="ListParagraph"/>
        <w:numPr>
          <w:ilvl w:val="0"/>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b/>
          <w:bCs/>
          <w:sz w:val="24"/>
          <w:szCs w:val="24"/>
          <w:lang w:val="en-IN"/>
        </w:rPr>
        <w:t>General considerations</w:t>
      </w:r>
    </w:p>
    <w:p w14:paraId="018F8204" w14:textId="77777777" w:rsidR="000970AA" w:rsidRPr="006A0890" w:rsidRDefault="000970AA" w:rsidP="00003F04">
      <w:pPr>
        <w:pStyle w:val="ListParagraph"/>
        <w:tabs>
          <w:tab w:val="left" w:pos="90"/>
          <w:tab w:val="left" w:pos="270"/>
        </w:tabs>
        <w:spacing w:after="0"/>
        <w:ind w:left="0"/>
        <w:rPr>
          <w:rFonts w:ascii="Calibri" w:hAnsi="Calibri" w:cs="Calibri"/>
          <w:b/>
          <w:bCs/>
          <w:sz w:val="24"/>
          <w:szCs w:val="24"/>
        </w:rPr>
      </w:pPr>
    </w:p>
    <w:p w14:paraId="668F66A3" w14:textId="6CBA7629" w:rsidR="000970AA" w:rsidRPr="006A0890" w:rsidRDefault="000970AA" w:rsidP="00003F04">
      <w:pPr>
        <w:pStyle w:val="ListParagraph"/>
        <w:numPr>
          <w:ilvl w:val="1"/>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sz w:val="24"/>
          <w:szCs w:val="24"/>
        </w:rPr>
        <w:t>Follow NIH Universal Precautions</w:t>
      </w:r>
      <w:r w:rsidR="00B2426C" w:rsidRPr="006A0890">
        <w:rPr>
          <w:rFonts w:ascii="Calibri" w:hAnsi="Calibri" w:cs="Calibri"/>
          <w:sz w:val="24"/>
          <w:szCs w:val="24"/>
          <w:vertAlign w:val="superscript"/>
        </w:rPr>
        <w:t>17</w:t>
      </w:r>
      <w:r w:rsidRPr="006A0890">
        <w:rPr>
          <w:rFonts w:ascii="Calibri" w:hAnsi="Calibri" w:cs="Calibri"/>
          <w:sz w:val="24"/>
          <w:szCs w:val="24"/>
        </w:rPr>
        <w:t xml:space="preserve"> when handling biohazardous materials and animal tissues</w:t>
      </w:r>
      <w:r w:rsidR="006F5B54" w:rsidRPr="006A0890">
        <w:rPr>
          <w:rFonts w:ascii="Calibri" w:hAnsi="Calibri" w:cs="Calibri"/>
          <w:sz w:val="24"/>
          <w:szCs w:val="24"/>
        </w:rPr>
        <w:t>. P</w:t>
      </w:r>
      <w:r w:rsidRPr="006A0890">
        <w:rPr>
          <w:rFonts w:ascii="Calibri" w:hAnsi="Calibri" w:cs="Calibri"/>
          <w:sz w:val="24"/>
          <w:szCs w:val="24"/>
        </w:rPr>
        <w:t>erform all animal work in accordance with approved IACUC protocols and designated Animal Biosafety Levels.</w:t>
      </w:r>
    </w:p>
    <w:p w14:paraId="2B42FF2C" w14:textId="77777777" w:rsidR="000970AA" w:rsidRPr="006A0890" w:rsidRDefault="000970AA" w:rsidP="00003F04">
      <w:pPr>
        <w:pStyle w:val="ListParagraph"/>
        <w:tabs>
          <w:tab w:val="left" w:pos="90"/>
          <w:tab w:val="left" w:pos="270"/>
        </w:tabs>
        <w:spacing w:after="0"/>
        <w:ind w:left="0"/>
        <w:rPr>
          <w:rFonts w:ascii="Calibri" w:hAnsi="Calibri" w:cs="Calibri"/>
          <w:b/>
          <w:bCs/>
          <w:sz w:val="24"/>
          <w:szCs w:val="24"/>
        </w:rPr>
      </w:pPr>
    </w:p>
    <w:p w14:paraId="65BEF4BF" w14:textId="77777777" w:rsidR="000970AA" w:rsidRPr="006A0890" w:rsidRDefault="000970AA" w:rsidP="00003F04">
      <w:pPr>
        <w:pStyle w:val="ListParagraph"/>
        <w:numPr>
          <w:ilvl w:val="1"/>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sz w:val="24"/>
          <w:szCs w:val="24"/>
        </w:rPr>
        <w:t>Follow standard laboratory safety practices by avoiding mouth pipetting, minimizing sharps use, using a biological safety cabinet for aerosol-generating procedures, wearing appropriate PPE, disposing of sharps in puncture-resistant containers, and properly labeling and decontaminating all biohazardous waste prior to disposal.</w:t>
      </w:r>
    </w:p>
    <w:p w14:paraId="2F75084A" w14:textId="77777777" w:rsidR="000970AA" w:rsidRPr="006A0890" w:rsidRDefault="000970AA" w:rsidP="00003F04">
      <w:pPr>
        <w:pStyle w:val="ListParagraph"/>
        <w:spacing w:after="0"/>
        <w:rPr>
          <w:rFonts w:ascii="Calibri" w:hAnsi="Calibri" w:cs="Calibri"/>
          <w:b/>
          <w:bCs/>
          <w:sz w:val="24"/>
          <w:szCs w:val="24"/>
        </w:rPr>
      </w:pPr>
    </w:p>
    <w:p w14:paraId="6666854C" w14:textId="77777777" w:rsidR="000970AA" w:rsidRPr="006A0890" w:rsidRDefault="000970AA" w:rsidP="00003F04">
      <w:pPr>
        <w:pStyle w:val="ListParagraph"/>
        <w:numPr>
          <w:ilvl w:val="1"/>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sz w:val="24"/>
          <w:szCs w:val="24"/>
        </w:rPr>
        <w:lastRenderedPageBreak/>
        <w:t>Routinely decontaminate work surfaces and equipment using appropriate disinfectants (e.g., 10% bleach).</w:t>
      </w:r>
    </w:p>
    <w:p w14:paraId="6A609ADC" w14:textId="77777777" w:rsidR="000970AA" w:rsidRPr="006A0890" w:rsidRDefault="000970AA" w:rsidP="00003F04">
      <w:pPr>
        <w:pStyle w:val="ListParagraph"/>
        <w:tabs>
          <w:tab w:val="left" w:pos="90"/>
          <w:tab w:val="left" w:pos="270"/>
        </w:tabs>
        <w:spacing w:after="0"/>
        <w:ind w:left="0"/>
        <w:rPr>
          <w:rFonts w:ascii="Calibri" w:hAnsi="Calibri" w:cs="Calibri"/>
          <w:b/>
          <w:bCs/>
          <w:sz w:val="24"/>
          <w:szCs w:val="24"/>
        </w:rPr>
      </w:pPr>
    </w:p>
    <w:p w14:paraId="0122B5A4" w14:textId="2AFF862C" w:rsidR="000970AA" w:rsidRPr="006A0890" w:rsidRDefault="00515195" w:rsidP="00003F04">
      <w:pPr>
        <w:pStyle w:val="ListParagraph"/>
        <w:numPr>
          <w:ilvl w:val="1"/>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sz w:val="24"/>
          <w:szCs w:val="24"/>
        </w:rPr>
        <w:t>P</w:t>
      </w:r>
      <w:r w:rsidR="000970AA" w:rsidRPr="006A0890">
        <w:rPr>
          <w:rFonts w:ascii="Calibri" w:hAnsi="Calibri" w:cs="Calibri"/>
          <w:sz w:val="24"/>
          <w:szCs w:val="24"/>
        </w:rPr>
        <w:t xml:space="preserve">erform all centrifugation steps at 4 °C </w:t>
      </w:r>
      <w:r w:rsidRPr="006A0890">
        <w:rPr>
          <w:rFonts w:ascii="Calibri" w:hAnsi="Calibri" w:cs="Calibri"/>
          <w:sz w:val="24"/>
          <w:szCs w:val="24"/>
        </w:rPr>
        <w:t xml:space="preserve">in a pre-cooled refrigerated centrifuge </w:t>
      </w:r>
      <w:r w:rsidR="000970AA" w:rsidRPr="006A0890">
        <w:rPr>
          <w:rFonts w:ascii="Calibri" w:hAnsi="Calibri" w:cs="Calibri"/>
          <w:sz w:val="24"/>
          <w:szCs w:val="24"/>
        </w:rPr>
        <w:t>to preserve cell viability and minimize temperature-induced stress.</w:t>
      </w:r>
    </w:p>
    <w:p w14:paraId="4CAEDFA8" w14:textId="77777777" w:rsidR="000970AA" w:rsidRPr="006A0890" w:rsidRDefault="000970AA" w:rsidP="00003F04">
      <w:pPr>
        <w:pStyle w:val="ListParagraph"/>
        <w:tabs>
          <w:tab w:val="left" w:pos="90"/>
          <w:tab w:val="left" w:pos="270"/>
        </w:tabs>
        <w:spacing w:after="0"/>
        <w:ind w:left="0"/>
        <w:rPr>
          <w:rFonts w:ascii="Calibri" w:hAnsi="Calibri" w:cs="Calibri"/>
          <w:b/>
          <w:bCs/>
          <w:sz w:val="24"/>
          <w:szCs w:val="24"/>
        </w:rPr>
      </w:pPr>
    </w:p>
    <w:p w14:paraId="74FF03A6" w14:textId="5E337E7A" w:rsidR="000970AA" w:rsidRPr="006A0890" w:rsidRDefault="000970AA" w:rsidP="00003F04">
      <w:pPr>
        <w:pStyle w:val="ListParagraph"/>
        <w:numPr>
          <w:ilvl w:val="1"/>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sz w:val="24"/>
          <w:szCs w:val="24"/>
        </w:rPr>
        <w:t xml:space="preserve">Optimize flow cytometer and cell sorter settings for the specific instrument </w:t>
      </w:r>
      <w:r w:rsidR="005C13F8" w:rsidRPr="006A0890">
        <w:rPr>
          <w:rFonts w:ascii="Calibri" w:hAnsi="Calibri" w:cs="Calibri"/>
          <w:sz w:val="24"/>
          <w:szCs w:val="24"/>
        </w:rPr>
        <w:t>configuration and</w:t>
      </w:r>
      <w:r w:rsidRPr="006A0890">
        <w:rPr>
          <w:rFonts w:ascii="Calibri" w:hAnsi="Calibri" w:cs="Calibri"/>
          <w:sz w:val="24"/>
          <w:szCs w:val="24"/>
        </w:rPr>
        <w:t xml:space="preserve"> adjust parameters for each antibody-fluorophore conjugate using appropriate control samples. Use the same cytometer and sorting instrument</w:t>
      </w:r>
      <w:r w:rsidR="005C13F8" w:rsidRPr="006A0890">
        <w:rPr>
          <w:rFonts w:ascii="Calibri" w:hAnsi="Calibri" w:cs="Calibri"/>
          <w:sz w:val="24"/>
          <w:szCs w:val="24"/>
        </w:rPr>
        <w:t>, with fixed, optimized settings,</w:t>
      </w:r>
      <w:r w:rsidRPr="006A0890">
        <w:rPr>
          <w:rFonts w:ascii="Calibri" w:hAnsi="Calibri" w:cs="Calibri"/>
          <w:sz w:val="24"/>
          <w:szCs w:val="24"/>
        </w:rPr>
        <w:t xml:space="preserve"> throughout an experimental series to minimize variability.</w:t>
      </w:r>
    </w:p>
    <w:p w14:paraId="010BE6F7" w14:textId="77777777" w:rsidR="000970AA" w:rsidRPr="006A0890" w:rsidRDefault="000970AA" w:rsidP="00003F04">
      <w:pPr>
        <w:pStyle w:val="ListParagraph"/>
        <w:tabs>
          <w:tab w:val="left" w:pos="90"/>
          <w:tab w:val="left" w:pos="270"/>
        </w:tabs>
        <w:spacing w:after="0"/>
        <w:ind w:left="0"/>
        <w:rPr>
          <w:rFonts w:ascii="Calibri" w:hAnsi="Calibri" w:cs="Calibri"/>
          <w:b/>
          <w:bCs/>
          <w:sz w:val="24"/>
          <w:szCs w:val="24"/>
        </w:rPr>
      </w:pPr>
    </w:p>
    <w:p w14:paraId="5494D559" w14:textId="77777777" w:rsidR="00691579" w:rsidRPr="006A0890" w:rsidRDefault="000970AA" w:rsidP="00003F04">
      <w:pPr>
        <w:pStyle w:val="ListParagraph"/>
        <w:numPr>
          <w:ilvl w:val="1"/>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sz w:val="24"/>
          <w:szCs w:val="24"/>
        </w:rPr>
        <w:t>Prepare selected solutions up to one day in advance</w:t>
      </w:r>
      <w:r w:rsidR="00B715B7" w:rsidRPr="006A0890">
        <w:rPr>
          <w:rFonts w:ascii="Calibri" w:hAnsi="Calibri" w:cs="Calibri"/>
          <w:sz w:val="24"/>
          <w:szCs w:val="24"/>
        </w:rPr>
        <w:t xml:space="preserve"> and store appropriately until use. P</w:t>
      </w:r>
      <w:r w:rsidRPr="006A0890">
        <w:rPr>
          <w:rFonts w:ascii="Calibri" w:hAnsi="Calibri" w:cs="Calibri"/>
          <w:sz w:val="24"/>
          <w:szCs w:val="24"/>
        </w:rPr>
        <w:t>repare all solutions under sterile conditions in a biosafety cabinet.</w:t>
      </w:r>
    </w:p>
    <w:p w14:paraId="6DB5D11F" w14:textId="77777777" w:rsidR="00691579" w:rsidRPr="006A0890" w:rsidRDefault="00691579" w:rsidP="00003F04">
      <w:pPr>
        <w:pStyle w:val="ListParagraph"/>
        <w:spacing w:after="0"/>
        <w:rPr>
          <w:rFonts w:ascii="Calibri" w:hAnsi="Calibri" w:cs="Calibri"/>
          <w:sz w:val="24"/>
          <w:szCs w:val="24"/>
        </w:rPr>
      </w:pPr>
    </w:p>
    <w:p w14:paraId="61F41462" w14:textId="6004F56F" w:rsidR="00691579" w:rsidRPr="006A0890" w:rsidRDefault="000970AA" w:rsidP="00003F04">
      <w:pPr>
        <w:pStyle w:val="ListParagraph"/>
        <w:numPr>
          <w:ilvl w:val="1"/>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sz w:val="24"/>
          <w:szCs w:val="24"/>
        </w:rPr>
        <w:t>Keep Ca²⁺/Mg²⁺-containing solutions separate from EDTA-containing buffers to prevent chelation during enzymatic steps</w:t>
      </w:r>
      <w:r w:rsidR="00691579" w:rsidRPr="006A0890">
        <w:rPr>
          <w:rFonts w:ascii="Calibri" w:hAnsi="Calibri" w:cs="Calibri"/>
          <w:sz w:val="24"/>
          <w:szCs w:val="24"/>
        </w:rPr>
        <w:t xml:space="preserve">. All reagents needed for this procedure are shown in </w:t>
      </w:r>
      <w:r w:rsidR="00691579" w:rsidRPr="006A0890">
        <w:rPr>
          <w:rFonts w:ascii="Calibri" w:hAnsi="Calibri" w:cs="Calibri"/>
          <w:b/>
          <w:bCs/>
          <w:sz w:val="24"/>
          <w:szCs w:val="24"/>
        </w:rPr>
        <w:t xml:space="preserve">Table </w:t>
      </w:r>
      <w:r w:rsidR="002C4A4A" w:rsidRPr="006A0890">
        <w:rPr>
          <w:rFonts w:ascii="Calibri" w:hAnsi="Calibri" w:cs="Calibri"/>
          <w:b/>
          <w:bCs/>
          <w:sz w:val="24"/>
          <w:szCs w:val="24"/>
        </w:rPr>
        <w:t>of Materials</w:t>
      </w:r>
      <w:r w:rsidR="00691579" w:rsidRPr="006A0890">
        <w:rPr>
          <w:rFonts w:ascii="Calibri" w:hAnsi="Calibri" w:cs="Calibri"/>
          <w:sz w:val="24"/>
          <w:szCs w:val="24"/>
        </w:rPr>
        <w:t>.</w:t>
      </w:r>
    </w:p>
    <w:p w14:paraId="7CC3053F" w14:textId="77777777" w:rsidR="001E00B2" w:rsidRPr="006A0890" w:rsidRDefault="001E00B2" w:rsidP="00003F04"/>
    <w:p w14:paraId="316B68B1" w14:textId="2E47F9ED" w:rsidR="00691579" w:rsidRPr="006A0890" w:rsidRDefault="00425B59" w:rsidP="00003F04">
      <w:pPr>
        <w:pStyle w:val="ListParagraph"/>
        <w:numPr>
          <w:ilvl w:val="0"/>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b/>
          <w:bCs/>
          <w:sz w:val="24"/>
          <w:szCs w:val="24"/>
        </w:rPr>
        <w:t>Plasticware</w:t>
      </w:r>
    </w:p>
    <w:p w14:paraId="0D0B7D0D" w14:textId="77777777" w:rsidR="00691579" w:rsidRPr="006A0890" w:rsidRDefault="00691579" w:rsidP="00003F04">
      <w:pPr>
        <w:pStyle w:val="ListParagraph"/>
        <w:tabs>
          <w:tab w:val="left" w:pos="90"/>
          <w:tab w:val="left" w:pos="270"/>
        </w:tabs>
        <w:spacing w:after="0"/>
        <w:ind w:left="0"/>
        <w:rPr>
          <w:rFonts w:ascii="Calibri" w:hAnsi="Calibri" w:cs="Calibri"/>
          <w:b/>
          <w:bCs/>
          <w:sz w:val="24"/>
          <w:szCs w:val="24"/>
        </w:rPr>
      </w:pPr>
    </w:p>
    <w:p w14:paraId="503EDC36" w14:textId="07FA0CE4" w:rsidR="00425B59" w:rsidRPr="006A0890" w:rsidRDefault="00425B59" w:rsidP="00003F04">
      <w:pPr>
        <w:pStyle w:val="ListParagraph"/>
        <w:numPr>
          <w:ilvl w:val="1"/>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In sterile conditions, pre-coat dishes, tubes</w:t>
      </w:r>
      <w:r w:rsidR="00691579" w:rsidRPr="006A0890">
        <w:rPr>
          <w:rFonts w:ascii="Calibri" w:hAnsi="Calibri" w:cs="Calibri"/>
          <w:sz w:val="24"/>
          <w:szCs w:val="24"/>
        </w:rPr>
        <w:t>,</w:t>
      </w:r>
      <w:r w:rsidRPr="006A0890">
        <w:rPr>
          <w:rFonts w:ascii="Calibri" w:hAnsi="Calibri" w:cs="Calibri"/>
          <w:sz w:val="24"/>
          <w:szCs w:val="24"/>
        </w:rPr>
        <w:t xml:space="preserve"> and syringes with PBS + 1% BSA for 1 h at room temperature (RT). Aspirate and keep everything sterile until use.</w:t>
      </w:r>
    </w:p>
    <w:p w14:paraId="43A496FE" w14:textId="77777777" w:rsidR="00691579" w:rsidRPr="006A0890" w:rsidRDefault="00691579" w:rsidP="00003F04">
      <w:pPr>
        <w:pStyle w:val="ListParagraph"/>
        <w:tabs>
          <w:tab w:val="left" w:pos="90"/>
          <w:tab w:val="left" w:pos="270"/>
        </w:tabs>
        <w:spacing w:after="0"/>
        <w:ind w:left="0"/>
        <w:rPr>
          <w:rFonts w:ascii="Calibri" w:hAnsi="Calibri" w:cs="Calibri"/>
          <w:sz w:val="24"/>
          <w:szCs w:val="24"/>
        </w:rPr>
      </w:pPr>
    </w:p>
    <w:p w14:paraId="1692D358" w14:textId="20FD2988" w:rsidR="00425B59" w:rsidRPr="006A0890" w:rsidRDefault="00425B59" w:rsidP="00003F04">
      <w:pPr>
        <w:pStyle w:val="ListParagraph"/>
        <w:numPr>
          <w:ilvl w:val="1"/>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Pre-coat pipette tips. Aspirate and dispense PBS + 1% BSA three times with each tip to coat the inner surface. Place the coated tips back into the sterile tip box and allow them to dry overnight in a sterile incubator. Use these pre-coated tips the next day during the cell isolation procedure.</w:t>
      </w:r>
    </w:p>
    <w:p w14:paraId="19C294A3" w14:textId="3FF102BD" w:rsidR="00425B59" w:rsidRPr="006A0890" w:rsidRDefault="00425B59" w:rsidP="00003F04">
      <w:pPr>
        <w:pStyle w:val="ListParagraph"/>
        <w:tabs>
          <w:tab w:val="left" w:pos="90"/>
          <w:tab w:val="left" w:pos="270"/>
        </w:tabs>
        <w:spacing w:after="0"/>
        <w:ind w:left="0"/>
        <w:rPr>
          <w:rFonts w:ascii="Calibri" w:hAnsi="Calibri" w:cs="Calibri"/>
          <w:sz w:val="24"/>
          <w:szCs w:val="24"/>
        </w:rPr>
      </w:pPr>
    </w:p>
    <w:p w14:paraId="73F40D73" w14:textId="77777777" w:rsidR="00DF01F6" w:rsidRPr="006A0890" w:rsidRDefault="00425B59" w:rsidP="00003F04">
      <w:pPr>
        <w:pStyle w:val="ListParagraph"/>
        <w:numPr>
          <w:ilvl w:val="0"/>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b/>
          <w:bCs/>
          <w:sz w:val="24"/>
          <w:szCs w:val="24"/>
        </w:rPr>
        <w:t>Solutions and buffers</w:t>
      </w:r>
    </w:p>
    <w:p w14:paraId="6801FA76" w14:textId="77777777" w:rsidR="00DF01F6" w:rsidRPr="006A0890" w:rsidRDefault="00DF01F6" w:rsidP="00003F04">
      <w:pPr>
        <w:pStyle w:val="ListParagraph"/>
        <w:tabs>
          <w:tab w:val="left" w:pos="90"/>
          <w:tab w:val="left" w:pos="270"/>
        </w:tabs>
        <w:spacing w:after="0"/>
        <w:ind w:left="0"/>
        <w:rPr>
          <w:rFonts w:ascii="Calibri" w:hAnsi="Calibri" w:cs="Calibri"/>
          <w:b/>
          <w:bCs/>
          <w:sz w:val="24"/>
          <w:szCs w:val="24"/>
        </w:rPr>
      </w:pPr>
    </w:p>
    <w:p w14:paraId="4428BADD" w14:textId="77777777" w:rsidR="00DF01F6" w:rsidRPr="006A0890" w:rsidRDefault="00425B59" w:rsidP="00003F04">
      <w:pPr>
        <w:pStyle w:val="ListParagraph"/>
        <w:numPr>
          <w:ilvl w:val="1"/>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sz w:val="24"/>
          <w:szCs w:val="24"/>
        </w:rPr>
        <w:t>DNase I Stock (5 mg/mL)</w:t>
      </w:r>
    </w:p>
    <w:p w14:paraId="7E2AA9B7" w14:textId="77777777" w:rsidR="00DF01F6" w:rsidRPr="006A0890" w:rsidRDefault="00DF01F6" w:rsidP="00003F04">
      <w:pPr>
        <w:pStyle w:val="ListParagraph"/>
        <w:tabs>
          <w:tab w:val="left" w:pos="90"/>
          <w:tab w:val="left" w:pos="270"/>
        </w:tabs>
        <w:spacing w:after="0"/>
        <w:ind w:left="0"/>
        <w:rPr>
          <w:rFonts w:ascii="Calibri" w:hAnsi="Calibri" w:cs="Calibri"/>
          <w:b/>
          <w:bCs/>
          <w:sz w:val="24"/>
          <w:szCs w:val="24"/>
        </w:rPr>
      </w:pPr>
    </w:p>
    <w:p w14:paraId="5CDB415C" w14:textId="77777777" w:rsidR="00DF01F6" w:rsidRPr="006A0890" w:rsidRDefault="00425B59" w:rsidP="00003F04">
      <w:pPr>
        <w:pStyle w:val="ListParagraph"/>
        <w:numPr>
          <w:ilvl w:val="2"/>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sz w:val="24"/>
          <w:szCs w:val="24"/>
        </w:rPr>
        <w:t>Prepare 150 mM NaCl from the 5M NaCl stock and sterile-filter the solution.</w:t>
      </w:r>
    </w:p>
    <w:p w14:paraId="39D4C26D" w14:textId="77777777" w:rsidR="00AA07AC" w:rsidRPr="006A0890" w:rsidRDefault="00AA07AC" w:rsidP="00003F04">
      <w:pPr>
        <w:pStyle w:val="ListParagraph"/>
        <w:tabs>
          <w:tab w:val="left" w:pos="90"/>
          <w:tab w:val="left" w:pos="270"/>
        </w:tabs>
        <w:spacing w:after="0"/>
        <w:ind w:left="0"/>
        <w:rPr>
          <w:rFonts w:ascii="Calibri" w:hAnsi="Calibri" w:cs="Calibri"/>
          <w:b/>
          <w:bCs/>
          <w:sz w:val="24"/>
          <w:szCs w:val="24"/>
        </w:rPr>
      </w:pPr>
    </w:p>
    <w:p w14:paraId="596964D2" w14:textId="77777777" w:rsidR="00AA07AC" w:rsidRPr="006A0890" w:rsidRDefault="00425B59" w:rsidP="00003F04">
      <w:pPr>
        <w:pStyle w:val="ListParagraph"/>
        <w:numPr>
          <w:ilvl w:val="2"/>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sz w:val="24"/>
          <w:szCs w:val="24"/>
        </w:rPr>
        <w:t xml:space="preserve">Add 1 M </w:t>
      </w:r>
      <w:proofErr w:type="spellStart"/>
      <w:r w:rsidRPr="006A0890">
        <w:rPr>
          <w:rFonts w:ascii="Calibri" w:hAnsi="Calibri" w:cs="Calibri"/>
          <w:sz w:val="24"/>
          <w:szCs w:val="24"/>
        </w:rPr>
        <w:t>CaCl</w:t>
      </w:r>
      <w:proofErr w:type="spellEnd"/>
      <w:r w:rsidRPr="006A0890">
        <w:rPr>
          <w:rFonts w:ascii="Calibri" w:hAnsi="Calibri" w:cs="Calibri"/>
          <w:sz w:val="24"/>
          <w:szCs w:val="24"/>
        </w:rPr>
        <w:t xml:space="preserve">₂ to the filtered 150 mM NaCl solution to obtain a final concentration of 5 mM </w:t>
      </w:r>
      <w:proofErr w:type="spellStart"/>
      <w:r w:rsidRPr="006A0890">
        <w:rPr>
          <w:rFonts w:ascii="Calibri" w:hAnsi="Calibri" w:cs="Calibri"/>
          <w:sz w:val="24"/>
          <w:szCs w:val="24"/>
        </w:rPr>
        <w:t>CaCl</w:t>
      </w:r>
      <w:proofErr w:type="spellEnd"/>
      <w:r w:rsidRPr="006A0890">
        <w:rPr>
          <w:rFonts w:ascii="Calibri" w:hAnsi="Calibri" w:cs="Calibri"/>
          <w:sz w:val="24"/>
          <w:szCs w:val="24"/>
        </w:rPr>
        <w:t>₂.</w:t>
      </w:r>
    </w:p>
    <w:p w14:paraId="105DE24F" w14:textId="77777777" w:rsidR="00AA07AC" w:rsidRPr="006A0890" w:rsidRDefault="00AA07AC" w:rsidP="00003F04">
      <w:pPr>
        <w:pStyle w:val="ListParagraph"/>
        <w:spacing w:after="0"/>
        <w:rPr>
          <w:rFonts w:ascii="Calibri" w:hAnsi="Calibri" w:cs="Calibri"/>
          <w:sz w:val="24"/>
          <w:szCs w:val="24"/>
        </w:rPr>
      </w:pPr>
    </w:p>
    <w:p w14:paraId="3F624804" w14:textId="77777777" w:rsidR="00AA07AC" w:rsidRPr="006A0890" w:rsidRDefault="00425B59" w:rsidP="00003F04">
      <w:pPr>
        <w:pStyle w:val="ListParagraph"/>
        <w:numPr>
          <w:ilvl w:val="2"/>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sz w:val="24"/>
          <w:szCs w:val="24"/>
        </w:rPr>
        <w:lastRenderedPageBreak/>
        <w:t xml:space="preserve">Resuspend 100 mg DNase I in 20 ml of 150 mM NaCl / 5 mM </w:t>
      </w:r>
      <w:proofErr w:type="spellStart"/>
      <w:r w:rsidRPr="006A0890">
        <w:rPr>
          <w:rFonts w:ascii="Calibri" w:hAnsi="Calibri" w:cs="Calibri"/>
          <w:sz w:val="24"/>
          <w:szCs w:val="24"/>
        </w:rPr>
        <w:t>CaCl</w:t>
      </w:r>
      <w:proofErr w:type="spellEnd"/>
      <w:r w:rsidRPr="006A0890">
        <w:rPr>
          <w:rFonts w:ascii="Calibri" w:hAnsi="Calibri" w:cs="Calibri"/>
          <w:sz w:val="24"/>
          <w:szCs w:val="24"/>
        </w:rPr>
        <w:t xml:space="preserve">₂ buffer to obtain a 5 mg/mL DNase I stock solution. </w:t>
      </w:r>
    </w:p>
    <w:p w14:paraId="0D0A8E12" w14:textId="77777777" w:rsidR="00AA07AC" w:rsidRPr="006A0890" w:rsidRDefault="00AA07AC" w:rsidP="00003F04">
      <w:pPr>
        <w:pStyle w:val="ListParagraph"/>
        <w:spacing w:after="0"/>
        <w:rPr>
          <w:rFonts w:ascii="Calibri" w:hAnsi="Calibri" w:cs="Calibri"/>
          <w:sz w:val="24"/>
          <w:szCs w:val="24"/>
        </w:rPr>
      </w:pPr>
    </w:p>
    <w:p w14:paraId="27301AA0" w14:textId="267DB3AA" w:rsidR="00425B59" w:rsidRPr="006A0890" w:rsidRDefault="00425B59" w:rsidP="00003F04">
      <w:pPr>
        <w:pStyle w:val="ListParagraph"/>
        <w:numPr>
          <w:ilvl w:val="2"/>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sz w:val="24"/>
          <w:szCs w:val="24"/>
        </w:rPr>
        <w:t>Prepare 500 µL aliquots and store them at −20 °C for up to 6 months. Avoid repeated freeze</w:t>
      </w:r>
      <w:r w:rsidR="00FF483D" w:rsidRPr="006A0890">
        <w:rPr>
          <w:rFonts w:ascii="Calibri" w:hAnsi="Calibri" w:cs="Calibri"/>
          <w:sz w:val="24"/>
          <w:szCs w:val="24"/>
        </w:rPr>
        <w:t>-</w:t>
      </w:r>
      <w:r w:rsidRPr="006A0890">
        <w:rPr>
          <w:rFonts w:ascii="Calibri" w:hAnsi="Calibri" w:cs="Calibri"/>
          <w:sz w:val="24"/>
          <w:szCs w:val="24"/>
        </w:rPr>
        <w:t>thaw cycles to prevent loss of enzyme activity.</w:t>
      </w:r>
    </w:p>
    <w:p w14:paraId="7B7A3EFE" w14:textId="77777777" w:rsidR="00425B59" w:rsidRPr="006A0890" w:rsidRDefault="00425B59" w:rsidP="00003F04"/>
    <w:p w14:paraId="1AD8CB01" w14:textId="77777777" w:rsidR="00977998" w:rsidRPr="006A0890" w:rsidRDefault="00425B59" w:rsidP="00003F04">
      <w:pPr>
        <w:pStyle w:val="ListParagraph"/>
        <w:numPr>
          <w:ilvl w:val="1"/>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 xml:space="preserve">Digestion medium  </w:t>
      </w:r>
    </w:p>
    <w:p w14:paraId="6CB9684F" w14:textId="77777777" w:rsidR="00977998" w:rsidRPr="006A0890" w:rsidRDefault="00977998" w:rsidP="00003F04">
      <w:pPr>
        <w:pStyle w:val="ListParagraph"/>
        <w:tabs>
          <w:tab w:val="left" w:pos="90"/>
          <w:tab w:val="left" w:pos="270"/>
        </w:tabs>
        <w:spacing w:after="0"/>
        <w:ind w:left="0"/>
        <w:rPr>
          <w:rFonts w:ascii="Calibri" w:hAnsi="Calibri" w:cs="Calibri"/>
          <w:sz w:val="24"/>
          <w:szCs w:val="24"/>
        </w:rPr>
      </w:pPr>
    </w:p>
    <w:p w14:paraId="3CC72828" w14:textId="77777777" w:rsidR="00977998" w:rsidRPr="006A0890" w:rsidRDefault="00425B59" w:rsidP="00003F04">
      <w:pPr>
        <w:pStyle w:val="ListParagraph"/>
        <w:numPr>
          <w:ilvl w:val="2"/>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 xml:space="preserve">The day before the experiment, prepare the medium base mix by mixing DMEM/F12 with 0.5% BSA and filter it. </w:t>
      </w:r>
    </w:p>
    <w:p w14:paraId="5FE23C38" w14:textId="77777777" w:rsidR="00977998" w:rsidRPr="006A0890" w:rsidRDefault="00977998" w:rsidP="00003F04">
      <w:pPr>
        <w:pStyle w:val="ListParagraph"/>
        <w:tabs>
          <w:tab w:val="left" w:pos="90"/>
          <w:tab w:val="left" w:pos="270"/>
        </w:tabs>
        <w:spacing w:after="0"/>
        <w:ind w:left="0"/>
        <w:rPr>
          <w:rFonts w:ascii="Calibri" w:hAnsi="Calibri" w:cs="Calibri"/>
          <w:sz w:val="24"/>
          <w:szCs w:val="24"/>
        </w:rPr>
      </w:pPr>
    </w:p>
    <w:p w14:paraId="01AC4368" w14:textId="77777777" w:rsidR="00977998" w:rsidRPr="006A0890" w:rsidRDefault="00425B59" w:rsidP="00003F04">
      <w:pPr>
        <w:pStyle w:val="ListParagraph"/>
        <w:numPr>
          <w:ilvl w:val="2"/>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 xml:space="preserve">Add 1M HEPES and 1M </w:t>
      </w:r>
      <w:proofErr w:type="spellStart"/>
      <w:r w:rsidRPr="006A0890">
        <w:rPr>
          <w:rFonts w:ascii="Calibri" w:hAnsi="Calibri" w:cs="Calibri"/>
          <w:sz w:val="24"/>
          <w:szCs w:val="24"/>
        </w:rPr>
        <w:t>CaCl</w:t>
      </w:r>
      <w:proofErr w:type="spellEnd"/>
      <w:r w:rsidRPr="006A0890">
        <w:rPr>
          <w:rFonts w:ascii="Calibri" w:hAnsi="Calibri" w:cs="Calibri"/>
          <w:sz w:val="24"/>
          <w:szCs w:val="24"/>
        </w:rPr>
        <w:t>₂ to the base medium DMEM/F12 / 0.5% BSA to obtain final concentrations of 15 mM and 3 mM, respectively.</w:t>
      </w:r>
    </w:p>
    <w:p w14:paraId="217B1A0D" w14:textId="77777777" w:rsidR="00977998" w:rsidRPr="006A0890" w:rsidRDefault="00977998" w:rsidP="00003F04">
      <w:pPr>
        <w:pStyle w:val="ListParagraph"/>
        <w:tabs>
          <w:tab w:val="left" w:pos="90"/>
          <w:tab w:val="left" w:pos="270"/>
        </w:tabs>
        <w:spacing w:after="0"/>
        <w:ind w:left="0"/>
        <w:rPr>
          <w:rFonts w:ascii="Calibri" w:hAnsi="Calibri" w:cs="Calibri"/>
          <w:sz w:val="24"/>
          <w:szCs w:val="24"/>
        </w:rPr>
      </w:pPr>
    </w:p>
    <w:p w14:paraId="73F82093" w14:textId="40E45C48" w:rsidR="00425B59" w:rsidRPr="006A0890" w:rsidRDefault="00425B59" w:rsidP="00003F04">
      <w:pPr>
        <w:pStyle w:val="ListParagraph"/>
        <w:numPr>
          <w:ilvl w:val="2"/>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 xml:space="preserve">Add all </w:t>
      </w:r>
      <w:r w:rsidR="00386B98" w:rsidRPr="006A0890">
        <w:rPr>
          <w:rFonts w:ascii="Calibri" w:hAnsi="Calibri" w:cs="Calibri"/>
          <w:sz w:val="24"/>
          <w:szCs w:val="24"/>
        </w:rPr>
        <w:t>following</w:t>
      </w:r>
      <w:r w:rsidRPr="006A0890">
        <w:rPr>
          <w:rFonts w:ascii="Calibri" w:hAnsi="Calibri" w:cs="Calibri"/>
          <w:sz w:val="24"/>
          <w:szCs w:val="24"/>
        </w:rPr>
        <w:t xml:space="preserve"> enzymes right before use: Collagenase IV (1 mg/mL; 125 U/mL), </w:t>
      </w:r>
      <w:proofErr w:type="spellStart"/>
      <w:r w:rsidRPr="006A0890">
        <w:rPr>
          <w:rFonts w:ascii="Calibri" w:hAnsi="Calibri" w:cs="Calibri"/>
          <w:sz w:val="24"/>
          <w:szCs w:val="24"/>
        </w:rPr>
        <w:t>Dispase</w:t>
      </w:r>
      <w:proofErr w:type="spellEnd"/>
      <w:r w:rsidRPr="006A0890">
        <w:rPr>
          <w:rFonts w:ascii="Calibri" w:hAnsi="Calibri" w:cs="Calibri"/>
          <w:sz w:val="24"/>
          <w:szCs w:val="24"/>
        </w:rPr>
        <w:t xml:space="preserve"> II (2.5 mg/mL; 1.25 U/mL), and DNase I (20 U/mL; 0.05 mg/mL from the 5 mg/mL stock).</w:t>
      </w:r>
    </w:p>
    <w:p w14:paraId="11069660" w14:textId="77777777" w:rsidR="00425B59" w:rsidRPr="006A0890" w:rsidRDefault="00425B59" w:rsidP="00003F04"/>
    <w:p w14:paraId="2481E5F4" w14:textId="77777777" w:rsidR="00977998" w:rsidRPr="006A0890" w:rsidRDefault="00425B59" w:rsidP="00003F04">
      <w:pPr>
        <w:pStyle w:val="ListParagraph"/>
        <w:numPr>
          <w:ilvl w:val="1"/>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Blocking Medium 1 (BM1)</w:t>
      </w:r>
    </w:p>
    <w:p w14:paraId="256A11ED" w14:textId="77777777" w:rsidR="0056537E" w:rsidRPr="006A0890" w:rsidRDefault="0056537E" w:rsidP="00003F04">
      <w:pPr>
        <w:pStyle w:val="ListParagraph"/>
        <w:tabs>
          <w:tab w:val="left" w:pos="90"/>
          <w:tab w:val="left" w:pos="270"/>
        </w:tabs>
        <w:spacing w:after="0"/>
        <w:ind w:left="0"/>
        <w:rPr>
          <w:rFonts w:ascii="Calibri" w:hAnsi="Calibri" w:cs="Calibri"/>
          <w:sz w:val="24"/>
          <w:szCs w:val="24"/>
        </w:rPr>
      </w:pPr>
    </w:p>
    <w:p w14:paraId="3EB6F4E2" w14:textId="0BA7194A" w:rsidR="00425B59" w:rsidRPr="006A0890" w:rsidRDefault="00425B59" w:rsidP="00003F04">
      <w:pPr>
        <w:pStyle w:val="ListParagraph"/>
        <w:numPr>
          <w:ilvl w:val="2"/>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Add 1M HEPES and 0.5M EDTA to HBSS to obtain final concentrations of 15 mM and 3 mM, respectively.</w:t>
      </w:r>
    </w:p>
    <w:p w14:paraId="0BDD5294" w14:textId="77777777" w:rsidR="00425B59" w:rsidRPr="006A0890" w:rsidRDefault="00425B59" w:rsidP="00003F04"/>
    <w:p w14:paraId="2285B882" w14:textId="77777777" w:rsidR="00977998" w:rsidRPr="006A0890" w:rsidRDefault="00425B59" w:rsidP="00003F04">
      <w:pPr>
        <w:pStyle w:val="ListParagraph"/>
        <w:numPr>
          <w:ilvl w:val="1"/>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 xml:space="preserve">Blocking Medium </w:t>
      </w:r>
      <w:r w:rsidR="005C673C" w:rsidRPr="006A0890">
        <w:rPr>
          <w:rFonts w:ascii="Calibri" w:hAnsi="Calibri" w:cs="Calibri"/>
          <w:sz w:val="24"/>
          <w:szCs w:val="24"/>
        </w:rPr>
        <w:t>2</w:t>
      </w:r>
      <w:r w:rsidRPr="006A0890">
        <w:rPr>
          <w:rFonts w:ascii="Calibri" w:hAnsi="Calibri" w:cs="Calibri"/>
          <w:sz w:val="24"/>
          <w:szCs w:val="24"/>
        </w:rPr>
        <w:t xml:space="preserve"> (BM2)</w:t>
      </w:r>
    </w:p>
    <w:p w14:paraId="1F4C3298" w14:textId="77777777" w:rsidR="0056537E" w:rsidRPr="006A0890" w:rsidRDefault="0056537E" w:rsidP="00003F04">
      <w:pPr>
        <w:pStyle w:val="ListParagraph"/>
        <w:tabs>
          <w:tab w:val="left" w:pos="90"/>
          <w:tab w:val="left" w:pos="270"/>
        </w:tabs>
        <w:spacing w:after="0"/>
        <w:ind w:left="0"/>
        <w:rPr>
          <w:rFonts w:ascii="Calibri" w:hAnsi="Calibri" w:cs="Calibri"/>
          <w:sz w:val="24"/>
          <w:szCs w:val="24"/>
        </w:rPr>
      </w:pPr>
    </w:p>
    <w:p w14:paraId="78B425F5" w14:textId="46180507" w:rsidR="00425B59" w:rsidRPr="006A0890" w:rsidRDefault="00425B59" w:rsidP="00003F04">
      <w:pPr>
        <w:pStyle w:val="ListParagraph"/>
        <w:numPr>
          <w:ilvl w:val="2"/>
          <w:numId w:val="32"/>
        </w:numPr>
        <w:tabs>
          <w:tab w:val="left" w:pos="90"/>
          <w:tab w:val="left" w:pos="270"/>
        </w:tabs>
        <w:spacing w:after="0"/>
        <w:ind w:left="0" w:firstLine="0"/>
        <w:rPr>
          <w:rFonts w:ascii="Calibri" w:hAnsi="Calibri" w:cs="Calibri"/>
          <w:i/>
          <w:iCs/>
          <w:sz w:val="24"/>
          <w:szCs w:val="24"/>
        </w:rPr>
      </w:pPr>
      <w:r w:rsidRPr="006A0890">
        <w:rPr>
          <w:rFonts w:ascii="Calibri" w:hAnsi="Calibri" w:cs="Calibri"/>
          <w:sz w:val="24"/>
          <w:szCs w:val="24"/>
        </w:rPr>
        <w:t>Add FBS and 1M HEPES to DMEM/F12 to obtain final concentrations of 10% and 15 mM, respectively.</w:t>
      </w:r>
    </w:p>
    <w:p w14:paraId="32212C54" w14:textId="77777777" w:rsidR="00425B59" w:rsidRPr="006A0890" w:rsidRDefault="00425B59" w:rsidP="00003F04"/>
    <w:p w14:paraId="7B54C324" w14:textId="77777777" w:rsidR="00977998" w:rsidRPr="006A0890" w:rsidRDefault="00425B59" w:rsidP="00003F04">
      <w:pPr>
        <w:pStyle w:val="ListParagraph"/>
        <w:numPr>
          <w:ilvl w:val="1"/>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Medium for DNase treatment</w:t>
      </w:r>
    </w:p>
    <w:p w14:paraId="57F36F72" w14:textId="77777777" w:rsidR="00977998" w:rsidRPr="006A0890" w:rsidRDefault="00977998" w:rsidP="00003F04">
      <w:pPr>
        <w:pStyle w:val="ListParagraph"/>
        <w:tabs>
          <w:tab w:val="left" w:pos="90"/>
          <w:tab w:val="left" w:pos="270"/>
        </w:tabs>
        <w:spacing w:after="0"/>
        <w:ind w:left="0"/>
        <w:rPr>
          <w:rFonts w:ascii="Calibri" w:hAnsi="Calibri" w:cs="Calibri"/>
          <w:i/>
          <w:iCs/>
          <w:sz w:val="24"/>
          <w:szCs w:val="24"/>
        </w:rPr>
      </w:pPr>
    </w:p>
    <w:p w14:paraId="41A0C0DA" w14:textId="77777777" w:rsidR="00977998" w:rsidRPr="006A0890" w:rsidRDefault="00425B59" w:rsidP="00003F04">
      <w:pPr>
        <w:pStyle w:val="ListParagraph"/>
        <w:numPr>
          <w:ilvl w:val="2"/>
          <w:numId w:val="32"/>
        </w:numPr>
        <w:tabs>
          <w:tab w:val="left" w:pos="90"/>
          <w:tab w:val="left" w:pos="270"/>
        </w:tabs>
        <w:spacing w:after="0"/>
        <w:ind w:left="0" w:firstLine="0"/>
        <w:rPr>
          <w:rFonts w:ascii="Calibri" w:hAnsi="Calibri" w:cs="Calibri"/>
          <w:i/>
          <w:iCs/>
          <w:sz w:val="24"/>
          <w:szCs w:val="24"/>
        </w:rPr>
      </w:pPr>
      <w:r w:rsidRPr="006A0890">
        <w:rPr>
          <w:rFonts w:ascii="Calibri" w:hAnsi="Calibri" w:cs="Calibri"/>
          <w:sz w:val="24"/>
          <w:szCs w:val="24"/>
        </w:rPr>
        <w:t xml:space="preserve">The day before the experiment, prepare the base medium by mixing HBSS with 0.5% BSA and filter it. </w:t>
      </w:r>
    </w:p>
    <w:p w14:paraId="7178952A" w14:textId="77777777" w:rsidR="00977998" w:rsidRPr="006A0890" w:rsidRDefault="00977998" w:rsidP="00003F04">
      <w:pPr>
        <w:pStyle w:val="ListParagraph"/>
        <w:tabs>
          <w:tab w:val="left" w:pos="90"/>
          <w:tab w:val="left" w:pos="270"/>
        </w:tabs>
        <w:spacing w:after="0"/>
        <w:ind w:left="0"/>
        <w:rPr>
          <w:rFonts w:ascii="Calibri" w:hAnsi="Calibri" w:cs="Calibri"/>
          <w:i/>
          <w:iCs/>
          <w:sz w:val="24"/>
          <w:szCs w:val="24"/>
        </w:rPr>
      </w:pPr>
    </w:p>
    <w:p w14:paraId="23A5AD52" w14:textId="2CA0BE71" w:rsidR="00977998" w:rsidRPr="006A0890" w:rsidRDefault="00425B59" w:rsidP="00003F04">
      <w:pPr>
        <w:pStyle w:val="ListParagraph"/>
        <w:numPr>
          <w:ilvl w:val="2"/>
          <w:numId w:val="32"/>
        </w:numPr>
        <w:tabs>
          <w:tab w:val="left" w:pos="90"/>
          <w:tab w:val="left" w:pos="270"/>
        </w:tabs>
        <w:spacing w:after="0"/>
        <w:ind w:left="0" w:firstLine="0"/>
        <w:rPr>
          <w:rFonts w:ascii="Calibri" w:hAnsi="Calibri" w:cs="Calibri"/>
          <w:i/>
          <w:iCs/>
          <w:sz w:val="24"/>
          <w:szCs w:val="24"/>
        </w:rPr>
      </w:pPr>
      <w:r w:rsidRPr="006A0890">
        <w:rPr>
          <w:rFonts w:ascii="Calibri" w:hAnsi="Calibri" w:cs="Calibri"/>
          <w:sz w:val="24"/>
          <w:szCs w:val="24"/>
        </w:rPr>
        <w:t xml:space="preserve">Add 1M HEPES, 1M </w:t>
      </w:r>
      <w:proofErr w:type="spellStart"/>
      <w:r w:rsidRPr="006A0890">
        <w:rPr>
          <w:rFonts w:ascii="Calibri" w:hAnsi="Calibri" w:cs="Calibri"/>
          <w:sz w:val="24"/>
          <w:szCs w:val="24"/>
        </w:rPr>
        <w:t>CaCl</w:t>
      </w:r>
      <w:proofErr w:type="spellEnd"/>
      <w:r w:rsidRPr="006A0890">
        <w:rPr>
          <w:rFonts w:ascii="Calibri" w:hAnsi="Calibri" w:cs="Calibri"/>
          <w:sz w:val="24"/>
          <w:szCs w:val="24"/>
        </w:rPr>
        <w:t>₂</w:t>
      </w:r>
      <w:r w:rsidR="008B2A0B" w:rsidRPr="006A0890">
        <w:rPr>
          <w:rFonts w:ascii="Calibri" w:hAnsi="Calibri" w:cs="Calibri"/>
          <w:sz w:val="24"/>
          <w:szCs w:val="24"/>
        </w:rPr>
        <w:t>,</w:t>
      </w:r>
      <w:r w:rsidRPr="006A0890">
        <w:rPr>
          <w:rFonts w:ascii="Calibri" w:hAnsi="Calibri" w:cs="Calibri"/>
          <w:sz w:val="24"/>
          <w:szCs w:val="24"/>
        </w:rPr>
        <w:t xml:space="preserve"> and 1M </w:t>
      </w:r>
      <w:proofErr w:type="spellStart"/>
      <w:r w:rsidRPr="006A0890">
        <w:rPr>
          <w:rFonts w:ascii="Calibri" w:hAnsi="Calibri" w:cs="Calibri"/>
          <w:sz w:val="24"/>
          <w:szCs w:val="24"/>
        </w:rPr>
        <w:t>MgCl</w:t>
      </w:r>
      <w:proofErr w:type="spellEnd"/>
      <w:r w:rsidRPr="006A0890">
        <w:rPr>
          <w:rFonts w:ascii="Calibri" w:hAnsi="Calibri" w:cs="Calibri"/>
          <w:sz w:val="24"/>
          <w:szCs w:val="24"/>
        </w:rPr>
        <w:t>₂ to the base medium HBSS / 0.5% BSA to obtain final concentrations of 10 mM, 1.5 mM, and 2 mM, respectively.</w:t>
      </w:r>
    </w:p>
    <w:p w14:paraId="3AEB3473" w14:textId="77777777" w:rsidR="00977998" w:rsidRPr="006A0890" w:rsidRDefault="00977998" w:rsidP="00003F04">
      <w:pPr>
        <w:pStyle w:val="ListParagraph"/>
        <w:spacing w:after="0"/>
        <w:ind w:left="0"/>
        <w:rPr>
          <w:rFonts w:ascii="Calibri" w:hAnsi="Calibri" w:cs="Calibri"/>
          <w:sz w:val="24"/>
          <w:szCs w:val="24"/>
        </w:rPr>
      </w:pPr>
    </w:p>
    <w:p w14:paraId="03D528AB" w14:textId="27297972" w:rsidR="00425B59" w:rsidRPr="006A0890" w:rsidRDefault="00425B59" w:rsidP="00003F04">
      <w:pPr>
        <w:pStyle w:val="ListParagraph"/>
        <w:numPr>
          <w:ilvl w:val="2"/>
          <w:numId w:val="32"/>
        </w:numPr>
        <w:tabs>
          <w:tab w:val="left" w:pos="90"/>
          <w:tab w:val="left" w:pos="270"/>
        </w:tabs>
        <w:spacing w:after="0"/>
        <w:ind w:left="0" w:firstLine="0"/>
        <w:rPr>
          <w:rFonts w:ascii="Calibri" w:hAnsi="Calibri" w:cs="Calibri"/>
          <w:i/>
          <w:iCs/>
          <w:sz w:val="24"/>
          <w:szCs w:val="24"/>
        </w:rPr>
      </w:pPr>
      <w:r w:rsidRPr="006A0890">
        <w:rPr>
          <w:rFonts w:ascii="Calibri" w:hAnsi="Calibri" w:cs="Calibri"/>
          <w:sz w:val="24"/>
          <w:szCs w:val="24"/>
        </w:rPr>
        <w:t xml:space="preserve">Right before </w:t>
      </w:r>
      <w:r w:rsidR="00FA0B6A" w:rsidRPr="006A0890">
        <w:rPr>
          <w:rFonts w:ascii="Calibri" w:hAnsi="Calibri" w:cs="Calibri"/>
          <w:sz w:val="24"/>
          <w:szCs w:val="24"/>
        </w:rPr>
        <w:t>use, add</w:t>
      </w:r>
      <w:r w:rsidRPr="006A0890">
        <w:rPr>
          <w:rFonts w:ascii="Calibri" w:hAnsi="Calibri" w:cs="Calibri"/>
          <w:sz w:val="24"/>
          <w:szCs w:val="24"/>
        </w:rPr>
        <w:t xml:space="preserve"> </w:t>
      </w:r>
      <w:r w:rsidR="00BD5315" w:rsidRPr="006A0890">
        <w:rPr>
          <w:rFonts w:ascii="Calibri" w:hAnsi="Calibri" w:cs="Calibri"/>
          <w:sz w:val="24"/>
          <w:szCs w:val="24"/>
        </w:rPr>
        <w:t>DNase I (</w:t>
      </w:r>
      <w:r w:rsidRPr="006A0890">
        <w:rPr>
          <w:rFonts w:ascii="Calibri" w:hAnsi="Calibri" w:cs="Calibri"/>
          <w:sz w:val="24"/>
          <w:szCs w:val="24"/>
        </w:rPr>
        <w:t>200 U/mL</w:t>
      </w:r>
      <w:r w:rsidR="00044E64" w:rsidRPr="006A0890">
        <w:rPr>
          <w:rFonts w:ascii="Calibri" w:hAnsi="Calibri" w:cs="Calibri"/>
          <w:sz w:val="24"/>
          <w:szCs w:val="24"/>
        </w:rPr>
        <w:t>; 0.5 mg/mL from the 5 mg/mL stock) into</w:t>
      </w:r>
      <w:r w:rsidRPr="006A0890">
        <w:rPr>
          <w:rFonts w:ascii="Calibri" w:hAnsi="Calibri" w:cs="Calibri"/>
          <w:sz w:val="24"/>
          <w:szCs w:val="24"/>
        </w:rPr>
        <w:t xml:space="preserve"> </w:t>
      </w:r>
      <w:r w:rsidR="008B2A0B" w:rsidRPr="006A0890">
        <w:rPr>
          <w:rFonts w:ascii="Calibri" w:hAnsi="Calibri" w:cs="Calibri"/>
          <w:sz w:val="24"/>
          <w:szCs w:val="24"/>
        </w:rPr>
        <w:t xml:space="preserve">the </w:t>
      </w:r>
      <w:r w:rsidRPr="006A0890">
        <w:rPr>
          <w:rFonts w:ascii="Calibri" w:hAnsi="Calibri" w:cs="Calibri"/>
          <w:sz w:val="24"/>
          <w:szCs w:val="24"/>
        </w:rPr>
        <w:t>prepared mix.</w:t>
      </w:r>
    </w:p>
    <w:p w14:paraId="2385D3CE" w14:textId="77777777" w:rsidR="00425B59" w:rsidRPr="006A0890" w:rsidRDefault="00425B59" w:rsidP="00003F04"/>
    <w:p w14:paraId="6A1EDA14" w14:textId="77777777" w:rsidR="00977998" w:rsidRPr="006A0890" w:rsidRDefault="00425B59" w:rsidP="00003F04">
      <w:pPr>
        <w:pStyle w:val="ListParagraph"/>
        <w:numPr>
          <w:ilvl w:val="1"/>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lastRenderedPageBreak/>
        <w:t>Blocking Medium 3 (BM3)</w:t>
      </w:r>
    </w:p>
    <w:p w14:paraId="4102C7F1" w14:textId="77777777" w:rsidR="0056537E" w:rsidRPr="006A0890" w:rsidRDefault="0056537E" w:rsidP="00003F04">
      <w:pPr>
        <w:pStyle w:val="ListParagraph"/>
        <w:tabs>
          <w:tab w:val="left" w:pos="90"/>
          <w:tab w:val="left" w:pos="270"/>
        </w:tabs>
        <w:spacing w:after="0"/>
        <w:ind w:left="0"/>
        <w:rPr>
          <w:rFonts w:ascii="Calibri" w:hAnsi="Calibri" w:cs="Calibri"/>
          <w:sz w:val="24"/>
          <w:szCs w:val="24"/>
        </w:rPr>
      </w:pPr>
    </w:p>
    <w:p w14:paraId="6F747880" w14:textId="3BFA1AB2" w:rsidR="00425B59" w:rsidRPr="006A0890" w:rsidRDefault="00425B59" w:rsidP="00003F04">
      <w:pPr>
        <w:pStyle w:val="ListParagraph"/>
        <w:numPr>
          <w:ilvl w:val="2"/>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Use the same filtered base medium HBSS / 0.5% BSA and add 1M HEPES and 0.5M EDTA to obtain final concentrations of 10 mM and 1 mM, respectively.</w:t>
      </w:r>
    </w:p>
    <w:p w14:paraId="623FA73B" w14:textId="77777777" w:rsidR="00425B59" w:rsidRPr="006A0890" w:rsidRDefault="00425B59" w:rsidP="00003F04"/>
    <w:p w14:paraId="51951C73" w14:textId="77777777" w:rsidR="00977998" w:rsidRPr="006A0890" w:rsidRDefault="00425B59" w:rsidP="00003F04">
      <w:pPr>
        <w:pStyle w:val="ListParagraph"/>
        <w:numPr>
          <w:ilvl w:val="1"/>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Blocking Medium 4 (BM4)</w:t>
      </w:r>
    </w:p>
    <w:p w14:paraId="6F43A6FD" w14:textId="77777777" w:rsidR="00977998" w:rsidRPr="006A0890" w:rsidRDefault="00977998" w:rsidP="00003F04">
      <w:pPr>
        <w:pStyle w:val="ListParagraph"/>
        <w:tabs>
          <w:tab w:val="left" w:pos="90"/>
          <w:tab w:val="left" w:pos="270"/>
        </w:tabs>
        <w:spacing w:after="0"/>
        <w:ind w:left="0"/>
        <w:rPr>
          <w:rFonts w:ascii="Calibri" w:hAnsi="Calibri" w:cs="Calibri"/>
          <w:i/>
          <w:iCs/>
          <w:sz w:val="24"/>
          <w:szCs w:val="24"/>
        </w:rPr>
      </w:pPr>
    </w:p>
    <w:p w14:paraId="501791D8" w14:textId="635398B3" w:rsidR="00425B59" w:rsidRPr="006A0890" w:rsidRDefault="00425B59" w:rsidP="00003F04">
      <w:pPr>
        <w:pStyle w:val="ListParagraph"/>
        <w:numPr>
          <w:ilvl w:val="2"/>
          <w:numId w:val="32"/>
        </w:numPr>
        <w:tabs>
          <w:tab w:val="left" w:pos="90"/>
          <w:tab w:val="left" w:pos="270"/>
        </w:tabs>
        <w:spacing w:after="0"/>
        <w:ind w:left="0" w:firstLine="0"/>
        <w:rPr>
          <w:rFonts w:ascii="Calibri" w:hAnsi="Calibri" w:cs="Calibri"/>
          <w:i/>
          <w:iCs/>
          <w:sz w:val="24"/>
          <w:szCs w:val="24"/>
        </w:rPr>
      </w:pPr>
      <w:r w:rsidRPr="006A0890">
        <w:rPr>
          <w:rFonts w:ascii="Calibri" w:hAnsi="Calibri" w:cs="Calibri"/>
          <w:sz w:val="24"/>
          <w:szCs w:val="24"/>
        </w:rPr>
        <w:t xml:space="preserve">Use the same filtered base medium HBSS / 0.5% BSA and add 1M HEPES to obtain final concentrations of 10 </w:t>
      </w:r>
      <w:proofErr w:type="spellStart"/>
      <w:r w:rsidRPr="006A0890">
        <w:rPr>
          <w:rFonts w:ascii="Calibri" w:hAnsi="Calibri" w:cs="Calibri"/>
          <w:sz w:val="24"/>
          <w:szCs w:val="24"/>
        </w:rPr>
        <w:t>mM.</w:t>
      </w:r>
      <w:proofErr w:type="spellEnd"/>
    </w:p>
    <w:p w14:paraId="3342ECE0" w14:textId="77777777" w:rsidR="00425B59" w:rsidRPr="006A0890" w:rsidRDefault="00425B59" w:rsidP="00003F04"/>
    <w:p w14:paraId="794A849D" w14:textId="77777777" w:rsidR="00977998" w:rsidRPr="006A0890" w:rsidRDefault="00425B59" w:rsidP="00003F04">
      <w:pPr>
        <w:pStyle w:val="ListParagraph"/>
        <w:numPr>
          <w:ilvl w:val="1"/>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FACS Buffer</w:t>
      </w:r>
    </w:p>
    <w:p w14:paraId="45A472BD" w14:textId="77777777" w:rsidR="0056537E" w:rsidRPr="006A0890" w:rsidRDefault="0056537E" w:rsidP="00003F04">
      <w:pPr>
        <w:pStyle w:val="ListParagraph"/>
        <w:tabs>
          <w:tab w:val="left" w:pos="90"/>
          <w:tab w:val="left" w:pos="270"/>
        </w:tabs>
        <w:spacing w:after="0"/>
        <w:ind w:left="0"/>
        <w:rPr>
          <w:rFonts w:ascii="Calibri" w:hAnsi="Calibri" w:cs="Calibri"/>
          <w:i/>
          <w:iCs/>
          <w:sz w:val="24"/>
          <w:szCs w:val="24"/>
        </w:rPr>
      </w:pPr>
    </w:p>
    <w:p w14:paraId="0AC588AE" w14:textId="77777777" w:rsidR="00977998" w:rsidRPr="006A0890" w:rsidRDefault="00425B59" w:rsidP="00003F04">
      <w:pPr>
        <w:pStyle w:val="ListParagraph"/>
        <w:numPr>
          <w:ilvl w:val="2"/>
          <w:numId w:val="32"/>
        </w:numPr>
        <w:tabs>
          <w:tab w:val="left" w:pos="90"/>
          <w:tab w:val="left" w:pos="270"/>
        </w:tabs>
        <w:spacing w:after="0"/>
        <w:ind w:left="0" w:firstLine="0"/>
        <w:rPr>
          <w:rFonts w:ascii="Calibri" w:hAnsi="Calibri" w:cs="Calibri"/>
          <w:i/>
          <w:iCs/>
          <w:sz w:val="24"/>
          <w:szCs w:val="24"/>
        </w:rPr>
      </w:pPr>
      <w:r w:rsidRPr="006A0890">
        <w:rPr>
          <w:rFonts w:ascii="Calibri" w:hAnsi="Calibri" w:cs="Calibri"/>
          <w:sz w:val="24"/>
          <w:szCs w:val="24"/>
        </w:rPr>
        <w:t>The day before the experiment, prepare the base medium by mixing DPBS with 0.5% BSA and filter it.</w:t>
      </w:r>
    </w:p>
    <w:p w14:paraId="3B440934" w14:textId="77777777" w:rsidR="0056537E" w:rsidRPr="006A0890" w:rsidRDefault="0056537E" w:rsidP="00003F04">
      <w:pPr>
        <w:pStyle w:val="ListParagraph"/>
        <w:tabs>
          <w:tab w:val="left" w:pos="90"/>
          <w:tab w:val="left" w:pos="270"/>
        </w:tabs>
        <w:spacing w:after="0"/>
        <w:ind w:left="1224"/>
        <w:rPr>
          <w:rFonts w:ascii="Calibri" w:hAnsi="Calibri" w:cs="Calibri"/>
          <w:i/>
          <w:iCs/>
          <w:sz w:val="24"/>
          <w:szCs w:val="24"/>
        </w:rPr>
      </w:pPr>
    </w:p>
    <w:p w14:paraId="3B094577" w14:textId="58A9F269" w:rsidR="00425B59" w:rsidRPr="006A0890" w:rsidRDefault="00425B59" w:rsidP="00003F04">
      <w:pPr>
        <w:pStyle w:val="ListParagraph"/>
        <w:numPr>
          <w:ilvl w:val="2"/>
          <w:numId w:val="32"/>
        </w:numPr>
        <w:tabs>
          <w:tab w:val="left" w:pos="90"/>
          <w:tab w:val="left" w:pos="270"/>
        </w:tabs>
        <w:spacing w:after="0"/>
        <w:ind w:left="0" w:firstLine="0"/>
        <w:rPr>
          <w:rFonts w:ascii="Calibri" w:hAnsi="Calibri" w:cs="Calibri"/>
          <w:i/>
          <w:iCs/>
          <w:sz w:val="24"/>
          <w:szCs w:val="24"/>
        </w:rPr>
      </w:pPr>
      <w:r w:rsidRPr="006A0890">
        <w:rPr>
          <w:rFonts w:ascii="Calibri" w:hAnsi="Calibri" w:cs="Calibri"/>
          <w:sz w:val="24"/>
          <w:szCs w:val="24"/>
        </w:rPr>
        <w:t>Add 1M HEPES and 0.5M EDTA to DPBS / 0.5% BSA to obtain final concentrations of 25 mM and 1 mM, respectively.</w:t>
      </w:r>
    </w:p>
    <w:p w14:paraId="6DBAA8B0" w14:textId="77777777" w:rsidR="00425B59" w:rsidRPr="006A0890" w:rsidRDefault="00425B59" w:rsidP="00003F04"/>
    <w:p w14:paraId="2C54B339" w14:textId="77777777" w:rsidR="0056537E" w:rsidRPr="006A0890" w:rsidRDefault="00425B59" w:rsidP="00003F04">
      <w:pPr>
        <w:pStyle w:val="ListParagraph"/>
        <w:numPr>
          <w:ilvl w:val="1"/>
          <w:numId w:val="32"/>
        </w:numPr>
        <w:tabs>
          <w:tab w:val="left" w:pos="90"/>
          <w:tab w:val="left" w:pos="270"/>
        </w:tabs>
        <w:spacing w:after="0"/>
        <w:ind w:left="0" w:firstLine="0"/>
        <w:rPr>
          <w:rFonts w:ascii="Calibri" w:hAnsi="Calibri" w:cs="Calibri"/>
          <w:sz w:val="24"/>
          <w:szCs w:val="24"/>
        </w:rPr>
      </w:pPr>
      <w:r w:rsidRPr="006A0890">
        <w:rPr>
          <w:rFonts w:ascii="Calibri" w:hAnsi="Calibri" w:cs="Calibri"/>
          <w:sz w:val="24"/>
          <w:szCs w:val="24"/>
        </w:rPr>
        <w:t xml:space="preserve">Medium for </w:t>
      </w:r>
      <w:proofErr w:type="spellStart"/>
      <w:r w:rsidRPr="006A0890">
        <w:rPr>
          <w:rFonts w:ascii="Calibri" w:hAnsi="Calibri" w:cs="Calibri"/>
          <w:sz w:val="24"/>
          <w:szCs w:val="24"/>
        </w:rPr>
        <w:t>scRNAseq</w:t>
      </w:r>
      <w:proofErr w:type="spellEnd"/>
      <w:r w:rsidRPr="006A0890">
        <w:rPr>
          <w:rFonts w:ascii="Calibri" w:hAnsi="Calibri" w:cs="Calibri"/>
          <w:sz w:val="24"/>
          <w:szCs w:val="24"/>
        </w:rPr>
        <w:t xml:space="preserve"> (MSC)</w:t>
      </w:r>
    </w:p>
    <w:p w14:paraId="4D464070" w14:textId="77777777" w:rsidR="0056537E" w:rsidRPr="006A0890" w:rsidRDefault="0056537E" w:rsidP="00003F04">
      <w:pPr>
        <w:pStyle w:val="ListParagraph"/>
        <w:tabs>
          <w:tab w:val="left" w:pos="90"/>
          <w:tab w:val="left" w:pos="270"/>
        </w:tabs>
        <w:spacing w:after="0"/>
        <w:ind w:left="0"/>
        <w:rPr>
          <w:rFonts w:ascii="Calibri" w:hAnsi="Calibri" w:cs="Calibri"/>
          <w:i/>
          <w:iCs/>
          <w:sz w:val="24"/>
          <w:szCs w:val="24"/>
        </w:rPr>
      </w:pPr>
    </w:p>
    <w:p w14:paraId="02BB0C6F" w14:textId="0FC5A4EC" w:rsidR="00425B59" w:rsidRPr="006A0890" w:rsidRDefault="00425B59" w:rsidP="00003F04">
      <w:pPr>
        <w:pStyle w:val="ListParagraph"/>
        <w:numPr>
          <w:ilvl w:val="2"/>
          <w:numId w:val="32"/>
        </w:numPr>
        <w:tabs>
          <w:tab w:val="left" w:pos="90"/>
          <w:tab w:val="left" w:pos="270"/>
        </w:tabs>
        <w:spacing w:after="0"/>
        <w:ind w:left="0" w:firstLine="0"/>
        <w:rPr>
          <w:rFonts w:ascii="Calibri" w:hAnsi="Calibri" w:cs="Calibri"/>
          <w:i/>
          <w:iCs/>
          <w:sz w:val="24"/>
          <w:szCs w:val="24"/>
        </w:rPr>
      </w:pPr>
      <w:r w:rsidRPr="006A0890">
        <w:rPr>
          <w:rFonts w:ascii="Calibri" w:hAnsi="Calibri" w:cs="Calibri"/>
          <w:sz w:val="24"/>
          <w:szCs w:val="24"/>
        </w:rPr>
        <w:t>The day before the experiment, prepare the medium by mixing DPBS with 0.4% BSA and filter it.</w:t>
      </w:r>
    </w:p>
    <w:p w14:paraId="5CD8B40C" w14:textId="77777777" w:rsidR="00425B59" w:rsidRPr="006A0890" w:rsidRDefault="00425B59" w:rsidP="00003F04"/>
    <w:p w14:paraId="0CD47F1A" w14:textId="63F0FBCF" w:rsidR="00DE5698" w:rsidRPr="000B0B6F" w:rsidRDefault="00425B59" w:rsidP="00003F04">
      <w:pPr>
        <w:pStyle w:val="ListParagraph"/>
        <w:numPr>
          <w:ilvl w:val="0"/>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b/>
          <w:bCs/>
          <w:sz w:val="24"/>
          <w:szCs w:val="24"/>
          <w:highlight w:val="yellow"/>
        </w:rPr>
        <w:t xml:space="preserve">Tissue harvesting and microdissection </w:t>
      </w:r>
      <w:r w:rsidR="0066764F" w:rsidRPr="000B0B6F">
        <w:rPr>
          <w:rFonts w:ascii="Calibri" w:hAnsi="Calibri" w:cs="Calibri"/>
          <w:b/>
          <w:bCs/>
          <w:sz w:val="24"/>
          <w:szCs w:val="24"/>
          <w:highlight w:val="yellow"/>
        </w:rPr>
        <w:t xml:space="preserve">(~ </w:t>
      </w:r>
      <w:r w:rsidR="00200F5C" w:rsidRPr="000B0B6F">
        <w:rPr>
          <w:rFonts w:ascii="Calibri" w:hAnsi="Calibri" w:cs="Calibri"/>
          <w:b/>
          <w:bCs/>
          <w:sz w:val="24"/>
          <w:szCs w:val="24"/>
          <w:highlight w:val="yellow"/>
        </w:rPr>
        <w:t>40</w:t>
      </w:r>
      <w:r w:rsidR="00F0626B" w:rsidRPr="000B0B6F">
        <w:rPr>
          <w:rFonts w:ascii="Calibri" w:hAnsi="Calibri" w:cs="Calibri"/>
          <w:b/>
          <w:bCs/>
          <w:sz w:val="24"/>
          <w:szCs w:val="24"/>
          <w:highlight w:val="yellow"/>
        </w:rPr>
        <w:t>–</w:t>
      </w:r>
      <w:r w:rsidR="00200F5C" w:rsidRPr="000B0B6F">
        <w:rPr>
          <w:rFonts w:ascii="Calibri" w:hAnsi="Calibri" w:cs="Calibri"/>
          <w:b/>
          <w:bCs/>
          <w:sz w:val="24"/>
          <w:szCs w:val="24"/>
          <w:highlight w:val="yellow"/>
        </w:rPr>
        <w:t>50</w:t>
      </w:r>
      <w:r w:rsidR="0066764F" w:rsidRPr="000B0B6F">
        <w:rPr>
          <w:rFonts w:ascii="Calibri" w:hAnsi="Calibri" w:cs="Calibri"/>
          <w:b/>
          <w:bCs/>
          <w:sz w:val="24"/>
          <w:szCs w:val="24"/>
          <w:highlight w:val="yellow"/>
        </w:rPr>
        <w:t xml:space="preserve"> min)</w:t>
      </w:r>
    </w:p>
    <w:p w14:paraId="6ACC24B4" w14:textId="77777777" w:rsidR="005308DF" w:rsidRPr="000B0B6F" w:rsidRDefault="005308DF" w:rsidP="00003F04">
      <w:pPr>
        <w:pStyle w:val="ListParagraph"/>
        <w:tabs>
          <w:tab w:val="left" w:pos="90"/>
          <w:tab w:val="left" w:pos="270"/>
        </w:tabs>
        <w:spacing w:after="0"/>
        <w:ind w:left="0"/>
        <w:rPr>
          <w:rFonts w:ascii="Calibri" w:hAnsi="Calibri" w:cs="Calibri"/>
          <w:b/>
          <w:bCs/>
          <w:sz w:val="24"/>
          <w:szCs w:val="24"/>
          <w:highlight w:val="yellow"/>
        </w:rPr>
      </w:pPr>
    </w:p>
    <w:p w14:paraId="48F406B1" w14:textId="77777777" w:rsidR="00DE5698" w:rsidRPr="000B0B6F" w:rsidRDefault="00425B5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 xml:space="preserve">Anesthetize the mouse with isoflurane and euthanize by cervical dislocation </w:t>
      </w:r>
      <w:r w:rsidR="00676A39" w:rsidRPr="000B0B6F">
        <w:rPr>
          <w:rFonts w:ascii="Calibri" w:hAnsi="Calibri" w:cs="Calibri"/>
          <w:sz w:val="24"/>
          <w:szCs w:val="24"/>
          <w:highlight w:val="yellow"/>
        </w:rPr>
        <w:t>in accordance with institutional IACUC guidelines.</w:t>
      </w:r>
    </w:p>
    <w:p w14:paraId="52F49CE2" w14:textId="77777777" w:rsidR="00DB7C49" w:rsidRPr="000B0B6F" w:rsidRDefault="00DB7C49" w:rsidP="00003F04">
      <w:pPr>
        <w:pStyle w:val="ListParagraph"/>
        <w:tabs>
          <w:tab w:val="left" w:pos="90"/>
          <w:tab w:val="left" w:pos="270"/>
        </w:tabs>
        <w:spacing w:after="0"/>
        <w:ind w:left="0"/>
        <w:rPr>
          <w:rFonts w:ascii="Calibri" w:hAnsi="Calibri" w:cs="Calibri"/>
          <w:b/>
          <w:bCs/>
          <w:sz w:val="24"/>
          <w:szCs w:val="24"/>
          <w:highlight w:val="yellow"/>
        </w:rPr>
      </w:pPr>
    </w:p>
    <w:p w14:paraId="7F0AB255" w14:textId="77777777" w:rsidR="00DE5698" w:rsidRPr="000B0B6F" w:rsidRDefault="00425B5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 xml:space="preserve">Use fine forceps and scissors to incise the skin between the eye and the ear and gently retract it to expose the lacrimal gland. </w:t>
      </w:r>
    </w:p>
    <w:p w14:paraId="119405EF" w14:textId="77777777" w:rsidR="00DB7C49" w:rsidRPr="000B0B6F" w:rsidRDefault="00DB7C49" w:rsidP="00003F04">
      <w:pPr>
        <w:pStyle w:val="ListParagraph"/>
        <w:tabs>
          <w:tab w:val="left" w:pos="90"/>
          <w:tab w:val="left" w:pos="270"/>
        </w:tabs>
        <w:spacing w:after="0"/>
        <w:ind w:left="0"/>
        <w:rPr>
          <w:rFonts w:ascii="Calibri" w:hAnsi="Calibri" w:cs="Calibri"/>
          <w:b/>
          <w:bCs/>
          <w:sz w:val="24"/>
          <w:szCs w:val="24"/>
          <w:highlight w:val="yellow"/>
        </w:rPr>
      </w:pPr>
    </w:p>
    <w:p w14:paraId="10AC7256" w14:textId="77777777" w:rsidR="00DE5698" w:rsidRPr="000B0B6F" w:rsidRDefault="00425B5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 xml:space="preserve">To isolate the gland, lift it slightly using a dull-tipped forceps and carefully separate the surrounding connective tissue by gently teasing it away in a circular motion. The boundaries of the lacrimal gland are clearly visible, allowing easy separation from adjacent tissues, including the parotid gland. </w:t>
      </w:r>
    </w:p>
    <w:p w14:paraId="3B593D9D" w14:textId="77777777" w:rsidR="00DB7C49" w:rsidRPr="000B0B6F" w:rsidRDefault="00DB7C49" w:rsidP="00003F04">
      <w:pPr>
        <w:pStyle w:val="ListParagraph"/>
        <w:tabs>
          <w:tab w:val="left" w:pos="90"/>
          <w:tab w:val="left" w:pos="270"/>
        </w:tabs>
        <w:spacing w:after="0"/>
        <w:ind w:left="0"/>
        <w:rPr>
          <w:rFonts w:ascii="Calibri" w:hAnsi="Calibri" w:cs="Calibri"/>
          <w:b/>
          <w:bCs/>
          <w:sz w:val="24"/>
          <w:szCs w:val="24"/>
          <w:highlight w:val="yellow"/>
        </w:rPr>
      </w:pPr>
    </w:p>
    <w:p w14:paraId="4CFCBA2A" w14:textId="77777777" w:rsidR="00E76BAA" w:rsidRPr="000B0B6F" w:rsidRDefault="00676A39" w:rsidP="00E76BAA">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Transfer the lacrimal gland</w:t>
      </w:r>
      <w:r w:rsidR="003204FC" w:rsidRPr="000B0B6F">
        <w:rPr>
          <w:rFonts w:ascii="Calibri" w:hAnsi="Calibri" w:cs="Calibri"/>
          <w:sz w:val="24"/>
          <w:szCs w:val="24"/>
          <w:highlight w:val="yellow"/>
        </w:rPr>
        <w:t xml:space="preserve"> (each gland weighing approximately 10</w:t>
      </w:r>
      <w:r w:rsidR="00F0626B" w:rsidRPr="000B0B6F">
        <w:rPr>
          <w:rFonts w:ascii="Calibri" w:hAnsi="Calibri" w:cs="Calibri"/>
          <w:sz w:val="24"/>
          <w:szCs w:val="24"/>
          <w:highlight w:val="yellow"/>
        </w:rPr>
        <w:t>–</w:t>
      </w:r>
      <w:r w:rsidR="003204FC" w:rsidRPr="000B0B6F">
        <w:rPr>
          <w:rFonts w:ascii="Calibri" w:hAnsi="Calibri" w:cs="Calibri"/>
          <w:sz w:val="24"/>
          <w:szCs w:val="24"/>
          <w:highlight w:val="yellow"/>
        </w:rPr>
        <w:t xml:space="preserve">25 mg, depending on mouse weight, sex, and age) </w:t>
      </w:r>
      <w:r w:rsidRPr="000B0B6F">
        <w:rPr>
          <w:rFonts w:ascii="Calibri" w:hAnsi="Calibri" w:cs="Calibri"/>
          <w:sz w:val="24"/>
          <w:szCs w:val="24"/>
          <w:highlight w:val="yellow"/>
        </w:rPr>
        <w:t>to a 35</w:t>
      </w:r>
      <w:r w:rsidR="00037273" w:rsidRPr="000B0B6F">
        <w:rPr>
          <w:rFonts w:ascii="Calibri" w:hAnsi="Calibri" w:cs="Calibri"/>
          <w:sz w:val="24"/>
          <w:szCs w:val="24"/>
          <w:highlight w:val="yellow"/>
        </w:rPr>
        <w:t xml:space="preserve"> </w:t>
      </w:r>
      <w:r w:rsidRPr="000B0B6F">
        <w:rPr>
          <w:rFonts w:ascii="Calibri" w:hAnsi="Calibri" w:cs="Calibri"/>
          <w:sz w:val="24"/>
          <w:szCs w:val="24"/>
          <w:highlight w:val="yellow"/>
        </w:rPr>
        <w:t>mm Petri dish containing 2 mL of cold PBS on ice. Under</w:t>
      </w:r>
      <w:r w:rsidRPr="006A0890">
        <w:rPr>
          <w:rFonts w:ascii="Calibri" w:hAnsi="Calibri" w:cs="Calibri"/>
          <w:sz w:val="24"/>
          <w:szCs w:val="24"/>
        </w:rPr>
        <w:t xml:space="preserve"> </w:t>
      </w:r>
      <w:r w:rsidRPr="000B0B6F">
        <w:rPr>
          <w:rFonts w:ascii="Calibri" w:hAnsi="Calibri" w:cs="Calibri"/>
          <w:sz w:val="24"/>
          <w:szCs w:val="24"/>
          <w:highlight w:val="yellow"/>
        </w:rPr>
        <w:lastRenderedPageBreak/>
        <w:t xml:space="preserve">a dissecting microscope, remove </w:t>
      </w:r>
      <w:r w:rsidR="00476ADF" w:rsidRPr="000B0B6F">
        <w:rPr>
          <w:rFonts w:ascii="Calibri" w:hAnsi="Calibri" w:cs="Calibri"/>
          <w:sz w:val="24"/>
          <w:szCs w:val="24"/>
          <w:highlight w:val="yellow"/>
        </w:rPr>
        <w:t xml:space="preserve">the </w:t>
      </w:r>
      <w:r w:rsidRPr="000B0B6F">
        <w:rPr>
          <w:rFonts w:ascii="Calibri" w:hAnsi="Calibri" w:cs="Calibri"/>
          <w:sz w:val="24"/>
          <w:szCs w:val="24"/>
          <w:highlight w:val="yellow"/>
        </w:rPr>
        <w:t>remaining fat and carefully peel off the connective tissue capsule using two forceps</w:t>
      </w:r>
      <w:r w:rsidR="00425B59" w:rsidRPr="000B0B6F">
        <w:rPr>
          <w:rFonts w:ascii="Calibri" w:hAnsi="Calibri" w:cs="Calibri"/>
          <w:sz w:val="24"/>
          <w:szCs w:val="24"/>
          <w:highlight w:val="yellow"/>
        </w:rPr>
        <w:t xml:space="preserve">.  </w:t>
      </w:r>
    </w:p>
    <w:p w14:paraId="5D8CAD3E" w14:textId="77777777" w:rsidR="00E76BAA" w:rsidRPr="000B0B6F" w:rsidRDefault="00E76BAA" w:rsidP="00E76BAA">
      <w:pPr>
        <w:pStyle w:val="ListParagraph"/>
        <w:rPr>
          <w:rFonts w:ascii="Calibri" w:hAnsi="Calibri" w:cs="Calibri"/>
          <w:sz w:val="24"/>
          <w:szCs w:val="24"/>
          <w:highlight w:val="yellow"/>
        </w:rPr>
      </w:pPr>
    </w:p>
    <w:p w14:paraId="4EFF0148" w14:textId="20CF5501" w:rsidR="00470D4B" w:rsidRPr="000B0B6F" w:rsidRDefault="00E76BAA" w:rsidP="00E76BAA">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Confirm cell labeling by examining a small tissue fragment under a fluorescence microscope and verifying the expected reporter or fluorescent signal before proceeding to enzymatic digestion.</w:t>
      </w:r>
    </w:p>
    <w:p w14:paraId="3CF9BE93" w14:textId="77777777" w:rsidR="00E76BAA" w:rsidRPr="000B0B6F" w:rsidRDefault="00E76BAA" w:rsidP="00E76BAA">
      <w:pPr>
        <w:pStyle w:val="ListParagraph"/>
        <w:tabs>
          <w:tab w:val="left" w:pos="90"/>
          <w:tab w:val="left" w:pos="270"/>
        </w:tabs>
        <w:spacing w:after="0"/>
        <w:ind w:left="0"/>
        <w:rPr>
          <w:rFonts w:ascii="Calibri" w:hAnsi="Calibri" w:cs="Calibri"/>
          <w:b/>
          <w:bCs/>
          <w:sz w:val="24"/>
          <w:szCs w:val="24"/>
          <w:highlight w:val="yellow"/>
        </w:rPr>
      </w:pPr>
    </w:p>
    <w:p w14:paraId="55BCCD32" w14:textId="6889CDBD" w:rsidR="00DE5698" w:rsidRPr="000B0B6F" w:rsidRDefault="00676A3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Place a sterile 35</w:t>
      </w:r>
      <w:r w:rsidR="00037273" w:rsidRPr="000B0B6F">
        <w:rPr>
          <w:rFonts w:ascii="Calibri" w:hAnsi="Calibri" w:cs="Calibri"/>
          <w:sz w:val="24"/>
          <w:szCs w:val="24"/>
          <w:highlight w:val="yellow"/>
        </w:rPr>
        <w:t xml:space="preserve"> </w:t>
      </w:r>
      <w:r w:rsidRPr="000B0B6F">
        <w:rPr>
          <w:rFonts w:ascii="Calibri" w:hAnsi="Calibri" w:cs="Calibri"/>
          <w:sz w:val="24"/>
          <w:szCs w:val="24"/>
          <w:highlight w:val="yellow"/>
        </w:rPr>
        <w:t>mm Petri dish on ice and add 800</w:t>
      </w:r>
      <w:r w:rsidR="00F0626B" w:rsidRPr="000B0B6F">
        <w:rPr>
          <w:rFonts w:ascii="Calibri" w:hAnsi="Calibri" w:cs="Calibri"/>
          <w:sz w:val="24"/>
          <w:szCs w:val="24"/>
          <w:highlight w:val="yellow"/>
        </w:rPr>
        <w:t>–</w:t>
      </w:r>
      <w:r w:rsidRPr="000B0B6F">
        <w:rPr>
          <w:rFonts w:ascii="Calibri" w:hAnsi="Calibri" w:cs="Calibri"/>
          <w:sz w:val="24"/>
          <w:szCs w:val="24"/>
          <w:highlight w:val="yellow"/>
        </w:rPr>
        <w:t>1000</w:t>
      </w:r>
      <w:r w:rsidR="004F7552" w:rsidRPr="000B0B6F">
        <w:rPr>
          <w:rFonts w:ascii="Calibri" w:hAnsi="Calibri" w:cs="Calibri"/>
          <w:sz w:val="24"/>
          <w:szCs w:val="24"/>
          <w:highlight w:val="yellow"/>
        </w:rPr>
        <w:t xml:space="preserve"> </w:t>
      </w:r>
      <w:r w:rsidRPr="000B0B6F">
        <w:rPr>
          <w:rFonts w:ascii="Calibri" w:hAnsi="Calibri" w:cs="Calibri"/>
          <w:sz w:val="24"/>
          <w:szCs w:val="24"/>
          <w:highlight w:val="yellow"/>
        </w:rPr>
        <w:t>µL of cold 1</w:t>
      </w:r>
      <w:r w:rsidR="004F7552" w:rsidRPr="000B0B6F">
        <w:rPr>
          <w:rFonts w:ascii="Calibri" w:hAnsi="Calibri" w:cs="Calibri"/>
          <w:sz w:val="24"/>
          <w:szCs w:val="24"/>
          <w:highlight w:val="yellow"/>
        </w:rPr>
        <w:t xml:space="preserve">x </w:t>
      </w:r>
      <w:r w:rsidRPr="000B0B6F">
        <w:rPr>
          <w:rFonts w:ascii="Calibri" w:hAnsi="Calibri" w:cs="Calibri"/>
          <w:sz w:val="24"/>
          <w:szCs w:val="24"/>
          <w:highlight w:val="yellow"/>
        </w:rPr>
        <w:t>PBS (volume adjusted to gland size) to the center of the dish. Transfer one lacrimal gland into the PBS</w:t>
      </w:r>
      <w:r w:rsidR="00425B59" w:rsidRPr="000B0B6F">
        <w:rPr>
          <w:rFonts w:ascii="Calibri" w:hAnsi="Calibri" w:cs="Calibri"/>
          <w:sz w:val="24"/>
          <w:szCs w:val="24"/>
          <w:highlight w:val="yellow"/>
        </w:rPr>
        <w:t xml:space="preserve">. </w:t>
      </w:r>
    </w:p>
    <w:p w14:paraId="25541780" w14:textId="77777777" w:rsidR="00DB7C49" w:rsidRPr="000B0B6F" w:rsidRDefault="00DB7C49" w:rsidP="00003F04">
      <w:pPr>
        <w:pStyle w:val="ListParagraph"/>
        <w:tabs>
          <w:tab w:val="left" w:pos="90"/>
          <w:tab w:val="left" w:pos="270"/>
        </w:tabs>
        <w:spacing w:after="0"/>
        <w:ind w:left="0"/>
        <w:rPr>
          <w:rFonts w:ascii="Calibri" w:hAnsi="Calibri" w:cs="Calibri"/>
          <w:b/>
          <w:bCs/>
          <w:sz w:val="24"/>
          <w:szCs w:val="24"/>
          <w:highlight w:val="yellow"/>
        </w:rPr>
      </w:pPr>
    </w:p>
    <w:p w14:paraId="4970D462" w14:textId="17B80351" w:rsidR="00DE5698" w:rsidRPr="000B0B6F" w:rsidRDefault="00425B5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Using two sterile scalpels, finely mince the gland into small fragments until it reaches a soft, paste-like consistency. Ensure that the tissue fragments remain submerged in PBS throughout the mincing process</w:t>
      </w:r>
      <w:r w:rsidR="00117D4F" w:rsidRPr="000B0B6F">
        <w:rPr>
          <w:rFonts w:ascii="Calibri" w:hAnsi="Calibri" w:cs="Calibri"/>
          <w:sz w:val="24"/>
          <w:szCs w:val="24"/>
          <w:highlight w:val="yellow"/>
        </w:rPr>
        <w:t>,</w:t>
      </w:r>
      <w:r w:rsidRPr="000B0B6F">
        <w:rPr>
          <w:rFonts w:ascii="Calibri" w:hAnsi="Calibri" w:cs="Calibri"/>
          <w:sz w:val="24"/>
          <w:szCs w:val="24"/>
          <w:highlight w:val="yellow"/>
        </w:rPr>
        <w:t xml:space="preserve"> but do not allow them to float freely across the dish.</w:t>
      </w:r>
    </w:p>
    <w:p w14:paraId="36691FA5" w14:textId="77777777" w:rsidR="00DB7C49" w:rsidRPr="000B0B6F" w:rsidRDefault="00DB7C49" w:rsidP="00003F04">
      <w:pPr>
        <w:pStyle w:val="ListParagraph"/>
        <w:tabs>
          <w:tab w:val="left" w:pos="90"/>
          <w:tab w:val="left" w:pos="270"/>
        </w:tabs>
        <w:spacing w:after="0"/>
        <w:ind w:left="0"/>
        <w:rPr>
          <w:rFonts w:ascii="Calibri" w:hAnsi="Calibri" w:cs="Calibri"/>
          <w:b/>
          <w:bCs/>
          <w:sz w:val="24"/>
          <w:szCs w:val="24"/>
          <w:highlight w:val="yellow"/>
        </w:rPr>
      </w:pPr>
    </w:p>
    <w:p w14:paraId="3AD3DB89" w14:textId="77777777" w:rsidR="00526B5C" w:rsidRPr="000B0B6F" w:rsidRDefault="00676A3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Collect tissue fragments at one side of the dish, aspirate residual PBS, and wash fragments with 1 mL of fresh cold PBS.</w:t>
      </w:r>
    </w:p>
    <w:p w14:paraId="2C3ED8B8" w14:textId="77777777" w:rsidR="00DB7C49" w:rsidRPr="000B0B6F" w:rsidRDefault="00DB7C49" w:rsidP="00003F04">
      <w:pPr>
        <w:pStyle w:val="ListParagraph"/>
        <w:tabs>
          <w:tab w:val="left" w:pos="90"/>
          <w:tab w:val="left" w:pos="270"/>
        </w:tabs>
        <w:spacing w:after="0"/>
        <w:ind w:left="0"/>
        <w:rPr>
          <w:rFonts w:ascii="Calibri" w:hAnsi="Calibri" w:cs="Calibri"/>
          <w:b/>
          <w:bCs/>
          <w:sz w:val="24"/>
          <w:szCs w:val="24"/>
          <w:highlight w:val="yellow"/>
        </w:rPr>
      </w:pPr>
    </w:p>
    <w:p w14:paraId="45D286BF" w14:textId="42FB8FE2" w:rsidR="00425B59" w:rsidRPr="000B0B6F" w:rsidRDefault="00676A3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Transfer washed tissue fragments into a 6-well plate containing 2 mL per well of pre-warmed digestion medium. Keep the plate on ice until all samples are processed</w:t>
      </w:r>
      <w:r w:rsidR="00425B59" w:rsidRPr="000B0B6F">
        <w:rPr>
          <w:rFonts w:ascii="Calibri" w:hAnsi="Calibri" w:cs="Calibri"/>
          <w:sz w:val="24"/>
          <w:szCs w:val="24"/>
          <w:highlight w:val="yellow"/>
        </w:rPr>
        <w:t>.</w:t>
      </w:r>
    </w:p>
    <w:p w14:paraId="38881625" w14:textId="77777777" w:rsidR="00425B59" w:rsidRPr="006A0890" w:rsidRDefault="00425B59" w:rsidP="00003F04">
      <w:pPr>
        <w:tabs>
          <w:tab w:val="left" w:pos="90"/>
          <w:tab w:val="left" w:pos="270"/>
        </w:tabs>
      </w:pPr>
    </w:p>
    <w:p w14:paraId="73960226" w14:textId="2AF460C2" w:rsidR="00117D4F" w:rsidRPr="000B0B6F" w:rsidRDefault="00425B59" w:rsidP="00003F04">
      <w:pPr>
        <w:pStyle w:val="ListParagraph"/>
        <w:numPr>
          <w:ilvl w:val="0"/>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b/>
          <w:bCs/>
          <w:sz w:val="24"/>
          <w:szCs w:val="24"/>
          <w:highlight w:val="yellow"/>
        </w:rPr>
        <w:t>First enzymatic digestion</w:t>
      </w:r>
      <w:r w:rsidR="0066764F" w:rsidRPr="000B0B6F">
        <w:rPr>
          <w:rFonts w:ascii="Calibri" w:hAnsi="Calibri" w:cs="Calibri"/>
          <w:b/>
          <w:bCs/>
          <w:sz w:val="24"/>
          <w:szCs w:val="24"/>
          <w:highlight w:val="yellow"/>
        </w:rPr>
        <w:t xml:space="preserve"> (~1.5</w:t>
      </w:r>
      <w:r w:rsidR="00037273" w:rsidRPr="000B0B6F">
        <w:rPr>
          <w:rFonts w:ascii="Calibri" w:hAnsi="Calibri" w:cs="Calibri"/>
          <w:b/>
          <w:bCs/>
          <w:sz w:val="24"/>
          <w:szCs w:val="24"/>
          <w:highlight w:val="yellow"/>
        </w:rPr>
        <w:t>–</w:t>
      </w:r>
      <w:r w:rsidR="0066764F" w:rsidRPr="000B0B6F">
        <w:rPr>
          <w:rFonts w:ascii="Calibri" w:hAnsi="Calibri" w:cs="Calibri"/>
          <w:b/>
          <w:bCs/>
          <w:sz w:val="24"/>
          <w:szCs w:val="24"/>
          <w:highlight w:val="yellow"/>
        </w:rPr>
        <w:t>2 h)</w:t>
      </w:r>
    </w:p>
    <w:p w14:paraId="1D21D39E" w14:textId="77777777" w:rsidR="00C26775" w:rsidRPr="000B0B6F" w:rsidRDefault="00C26775" w:rsidP="00003F04">
      <w:pPr>
        <w:pStyle w:val="ListParagraph"/>
        <w:tabs>
          <w:tab w:val="left" w:pos="90"/>
          <w:tab w:val="left" w:pos="270"/>
        </w:tabs>
        <w:spacing w:after="0"/>
        <w:ind w:left="0"/>
        <w:rPr>
          <w:rFonts w:ascii="Calibri" w:hAnsi="Calibri" w:cs="Calibri"/>
          <w:b/>
          <w:bCs/>
          <w:sz w:val="24"/>
          <w:szCs w:val="24"/>
          <w:highlight w:val="yellow"/>
        </w:rPr>
      </w:pPr>
    </w:p>
    <w:p w14:paraId="2FEBF820" w14:textId="77777777" w:rsidR="00117D4F" w:rsidRPr="000B0B6F" w:rsidRDefault="00425B5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 xml:space="preserve">Incubate the plate in a shaking water bath at 37 </w:t>
      </w:r>
      <w:r w:rsidR="004A7871" w:rsidRPr="000B0B6F">
        <w:rPr>
          <w:rFonts w:ascii="Calibri" w:hAnsi="Calibri" w:cs="Calibri"/>
          <w:sz w:val="24"/>
          <w:szCs w:val="24"/>
          <w:highlight w:val="yellow"/>
        </w:rPr>
        <w:t>°C</w:t>
      </w:r>
      <w:r w:rsidRPr="000B0B6F">
        <w:rPr>
          <w:rFonts w:ascii="Calibri" w:hAnsi="Calibri" w:cs="Calibri"/>
          <w:sz w:val="24"/>
          <w:szCs w:val="24"/>
          <w:highlight w:val="yellow"/>
        </w:rPr>
        <w:t>, 60 rpm for 30 min.</w:t>
      </w:r>
    </w:p>
    <w:p w14:paraId="6092A7D4" w14:textId="77777777" w:rsidR="00C26775" w:rsidRPr="000B0B6F" w:rsidRDefault="00C26775" w:rsidP="00003F04">
      <w:pPr>
        <w:pStyle w:val="ListParagraph"/>
        <w:tabs>
          <w:tab w:val="left" w:pos="90"/>
          <w:tab w:val="left" w:pos="270"/>
        </w:tabs>
        <w:spacing w:after="0"/>
        <w:ind w:left="0"/>
        <w:rPr>
          <w:rFonts w:ascii="Calibri" w:hAnsi="Calibri" w:cs="Calibri"/>
          <w:b/>
          <w:bCs/>
          <w:sz w:val="24"/>
          <w:szCs w:val="24"/>
          <w:highlight w:val="yellow"/>
        </w:rPr>
      </w:pPr>
    </w:p>
    <w:p w14:paraId="123EC821" w14:textId="77777777" w:rsidR="00C26775" w:rsidRPr="000B0B6F" w:rsidRDefault="00425B5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 xml:space="preserve">Gently triturate the tissue 15 times using a wide-bore 1 mL tip, then return the plate to the shaking water bath at 37 °C, 60 rpm for an additional </w:t>
      </w:r>
      <w:r w:rsidR="00D139FA" w:rsidRPr="000B0B6F">
        <w:rPr>
          <w:rFonts w:ascii="Calibri" w:hAnsi="Calibri" w:cs="Calibri"/>
          <w:sz w:val="24"/>
          <w:szCs w:val="24"/>
          <w:highlight w:val="yellow"/>
        </w:rPr>
        <w:t xml:space="preserve">30 </w:t>
      </w:r>
      <w:r w:rsidRPr="000B0B6F">
        <w:rPr>
          <w:rFonts w:ascii="Calibri" w:hAnsi="Calibri" w:cs="Calibri"/>
          <w:sz w:val="24"/>
          <w:szCs w:val="24"/>
          <w:highlight w:val="yellow"/>
        </w:rPr>
        <w:t>min.</w:t>
      </w:r>
    </w:p>
    <w:p w14:paraId="1C8FB2BC" w14:textId="77777777" w:rsidR="00C26775" w:rsidRPr="000B0B6F" w:rsidRDefault="00C26775" w:rsidP="00003F04">
      <w:pPr>
        <w:pStyle w:val="ListParagraph"/>
        <w:tabs>
          <w:tab w:val="left" w:pos="90"/>
          <w:tab w:val="left" w:pos="270"/>
        </w:tabs>
        <w:spacing w:after="0"/>
        <w:ind w:left="0"/>
        <w:rPr>
          <w:rFonts w:ascii="Calibri" w:hAnsi="Calibri" w:cs="Calibri"/>
          <w:b/>
          <w:bCs/>
          <w:sz w:val="24"/>
          <w:szCs w:val="24"/>
          <w:highlight w:val="yellow"/>
        </w:rPr>
      </w:pPr>
    </w:p>
    <w:p w14:paraId="3D0583B6" w14:textId="77777777" w:rsidR="00C26775" w:rsidRPr="000B0B6F" w:rsidRDefault="00425B5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Gently triturate the sample 10 times using a regular 1 mL tip</w:t>
      </w:r>
      <w:r w:rsidR="004F7552" w:rsidRPr="000B0B6F">
        <w:rPr>
          <w:rFonts w:ascii="Calibri" w:hAnsi="Calibri" w:cs="Calibri"/>
          <w:sz w:val="24"/>
          <w:szCs w:val="24"/>
          <w:highlight w:val="yellow"/>
        </w:rPr>
        <w:t>,</w:t>
      </w:r>
      <w:r w:rsidR="00D139FA" w:rsidRPr="000B0B6F">
        <w:rPr>
          <w:rFonts w:ascii="Calibri" w:hAnsi="Calibri" w:cs="Calibri"/>
          <w:sz w:val="24"/>
          <w:szCs w:val="24"/>
          <w:highlight w:val="yellow"/>
        </w:rPr>
        <w:t xml:space="preserve"> then return the plate to the shaking water bath at 37 °C, 60 rpm for an additional 30 min.</w:t>
      </w:r>
    </w:p>
    <w:p w14:paraId="4D09FC2C" w14:textId="77777777" w:rsidR="00C26775" w:rsidRPr="000B0B6F" w:rsidRDefault="00C26775" w:rsidP="00003F04">
      <w:pPr>
        <w:pStyle w:val="ListParagraph"/>
        <w:tabs>
          <w:tab w:val="left" w:pos="90"/>
          <w:tab w:val="left" w:pos="270"/>
        </w:tabs>
        <w:spacing w:after="0"/>
        <w:ind w:left="0"/>
        <w:rPr>
          <w:rFonts w:ascii="Calibri" w:hAnsi="Calibri" w:cs="Calibri"/>
          <w:b/>
          <w:bCs/>
          <w:sz w:val="24"/>
          <w:szCs w:val="24"/>
          <w:highlight w:val="yellow"/>
        </w:rPr>
      </w:pPr>
    </w:p>
    <w:p w14:paraId="2B732C40" w14:textId="77777777" w:rsidR="00C26775" w:rsidRPr="000B0B6F" w:rsidRDefault="00D139FA"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Gently triturate the sample 10 times and t</w:t>
      </w:r>
      <w:r w:rsidR="00425B59" w:rsidRPr="000B0B6F">
        <w:rPr>
          <w:rFonts w:ascii="Calibri" w:hAnsi="Calibri" w:cs="Calibri"/>
          <w:sz w:val="24"/>
          <w:szCs w:val="24"/>
          <w:highlight w:val="yellow"/>
        </w:rPr>
        <w:t>ransfer the cell suspension into 2 mL Dolphin microcentrifuge tubes.</w:t>
      </w:r>
    </w:p>
    <w:p w14:paraId="442E5934" w14:textId="77777777" w:rsidR="00C26775" w:rsidRPr="000B0B6F" w:rsidRDefault="00C26775" w:rsidP="00003F04">
      <w:pPr>
        <w:pStyle w:val="ListParagraph"/>
        <w:tabs>
          <w:tab w:val="left" w:pos="90"/>
          <w:tab w:val="left" w:pos="270"/>
        </w:tabs>
        <w:spacing w:after="0"/>
        <w:ind w:left="0"/>
        <w:rPr>
          <w:rFonts w:ascii="Calibri" w:hAnsi="Calibri" w:cs="Calibri"/>
          <w:b/>
          <w:bCs/>
          <w:sz w:val="24"/>
          <w:szCs w:val="24"/>
          <w:highlight w:val="yellow"/>
        </w:rPr>
      </w:pPr>
    </w:p>
    <w:p w14:paraId="7C86B295" w14:textId="305AEE42" w:rsidR="00425B59" w:rsidRPr="000B0B6F" w:rsidRDefault="00425B5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Add 1 mL of cold BM1 to each well of the plate to collect the remaining digestion medium containing residual cells. Place the plate on ice until the next step.</w:t>
      </w:r>
    </w:p>
    <w:p w14:paraId="71766801" w14:textId="77777777" w:rsidR="00200F5C" w:rsidRPr="000B0B6F" w:rsidRDefault="00200F5C" w:rsidP="00003F04">
      <w:pPr>
        <w:rPr>
          <w:highlight w:val="yellow"/>
        </w:rPr>
      </w:pPr>
    </w:p>
    <w:p w14:paraId="55469105" w14:textId="11ABDB69" w:rsidR="00200F5C" w:rsidRPr="000B0B6F" w:rsidRDefault="00200F5C" w:rsidP="00003F04">
      <w:pPr>
        <w:rPr>
          <w:highlight w:val="yellow"/>
        </w:rPr>
      </w:pPr>
      <w:r w:rsidRPr="000B0B6F">
        <w:rPr>
          <w:rFonts w:eastAsiaTheme="minorHAnsi"/>
          <w:kern w:val="2"/>
          <w:highlight w:val="yellow"/>
          <w14:ligatures w14:val="standardContextual"/>
        </w:rPr>
        <w:t>N</w:t>
      </w:r>
      <w:r w:rsidR="00AA2B6A" w:rsidRPr="000B0B6F">
        <w:rPr>
          <w:rFonts w:eastAsiaTheme="minorHAnsi"/>
          <w:kern w:val="2"/>
          <w:highlight w:val="yellow"/>
          <w14:ligatures w14:val="standardContextual"/>
        </w:rPr>
        <w:t>OTE</w:t>
      </w:r>
      <w:r w:rsidRPr="000B0B6F">
        <w:rPr>
          <w:rFonts w:eastAsiaTheme="minorHAnsi"/>
          <w:kern w:val="2"/>
          <w:highlight w:val="yellow"/>
          <w14:ligatures w14:val="standardContextual"/>
        </w:rPr>
        <w:t>:</w:t>
      </w:r>
      <w:r w:rsidRPr="000B0B6F">
        <w:rPr>
          <w:rFonts w:eastAsiaTheme="minorHAnsi"/>
          <w:b/>
          <w:bCs/>
          <w:kern w:val="2"/>
          <w:highlight w:val="yellow"/>
          <w14:ligatures w14:val="standardContextual"/>
        </w:rPr>
        <w:t xml:space="preserve"> </w:t>
      </w:r>
      <w:r w:rsidR="00773566" w:rsidRPr="000B0B6F">
        <w:rPr>
          <w:highlight w:val="yellow"/>
        </w:rPr>
        <w:t>If large cell clusters or tissue fragments are still observed at this stage, extend each incubation step by an additional 10</w:t>
      </w:r>
      <w:r w:rsidR="00F43C45" w:rsidRPr="000B0B6F">
        <w:rPr>
          <w:highlight w:val="yellow"/>
        </w:rPr>
        <w:t>–</w:t>
      </w:r>
      <w:r w:rsidR="00773566" w:rsidRPr="000B0B6F">
        <w:rPr>
          <w:highlight w:val="yellow"/>
        </w:rPr>
        <w:t>20 min. Do not exceed the indicated number of trituration passes (maximum 10</w:t>
      </w:r>
      <w:r w:rsidR="006E29C8" w:rsidRPr="000B0B6F">
        <w:rPr>
          <w:highlight w:val="yellow"/>
        </w:rPr>
        <w:t>–</w:t>
      </w:r>
      <w:r w:rsidR="00773566" w:rsidRPr="000B0B6F">
        <w:rPr>
          <w:highlight w:val="yellow"/>
        </w:rPr>
        <w:t>15 gentle passes), as additional mechanical stress will compromise</w:t>
      </w:r>
      <w:r w:rsidR="00773566" w:rsidRPr="006A0890">
        <w:t xml:space="preserve"> cell </w:t>
      </w:r>
      <w:r w:rsidR="00773566" w:rsidRPr="000B0B6F">
        <w:rPr>
          <w:highlight w:val="yellow"/>
        </w:rPr>
        <w:lastRenderedPageBreak/>
        <w:t>viability.</w:t>
      </w:r>
    </w:p>
    <w:p w14:paraId="567E0633" w14:textId="77777777" w:rsidR="00425B59" w:rsidRPr="000B0B6F" w:rsidRDefault="00425B59" w:rsidP="00003F04">
      <w:pPr>
        <w:rPr>
          <w:highlight w:val="yellow"/>
        </w:rPr>
      </w:pPr>
    </w:p>
    <w:p w14:paraId="36995F34" w14:textId="50ADC95E" w:rsidR="006E29C8" w:rsidRPr="000B0B6F" w:rsidRDefault="00425B59" w:rsidP="00003F04">
      <w:pPr>
        <w:pStyle w:val="ListParagraph"/>
        <w:numPr>
          <w:ilvl w:val="0"/>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b/>
          <w:bCs/>
          <w:sz w:val="24"/>
          <w:szCs w:val="24"/>
          <w:highlight w:val="yellow"/>
        </w:rPr>
        <w:t xml:space="preserve">Termination of </w:t>
      </w:r>
      <w:r w:rsidR="006E29C8" w:rsidRPr="000B0B6F">
        <w:rPr>
          <w:rFonts w:ascii="Calibri" w:hAnsi="Calibri" w:cs="Calibri"/>
          <w:b/>
          <w:bCs/>
          <w:sz w:val="24"/>
          <w:szCs w:val="24"/>
          <w:highlight w:val="yellow"/>
        </w:rPr>
        <w:t>e</w:t>
      </w:r>
      <w:r w:rsidRPr="000B0B6F">
        <w:rPr>
          <w:rFonts w:ascii="Calibri" w:hAnsi="Calibri" w:cs="Calibri"/>
          <w:b/>
          <w:bCs/>
          <w:sz w:val="24"/>
          <w:szCs w:val="24"/>
          <w:highlight w:val="yellow"/>
        </w:rPr>
        <w:t xml:space="preserve">nzymatic </w:t>
      </w:r>
      <w:r w:rsidR="006E29C8" w:rsidRPr="000B0B6F">
        <w:rPr>
          <w:rFonts w:ascii="Calibri" w:hAnsi="Calibri" w:cs="Calibri"/>
          <w:b/>
          <w:bCs/>
          <w:sz w:val="24"/>
          <w:szCs w:val="24"/>
          <w:highlight w:val="yellow"/>
        </w:rPr>
        <w:t>a</w:t>
      </w:r>
      <w:r w:rsidRPr="000B0B6F">
        <w:rPr>
          <w:rFonts w:ascii="Calibri" w:hAnsi="Calibri" w:cs="Calibri"/>
          <w:b/>
          <w:bCs/>
          <w:sz w:val="24"/>
          <w:szCs w:val="24"/>
          <w:highlight w:val="yellow"/>
        </w:rPr>
        <w:t xml:space="preserve">ctivity and </w:t>
      </w:r>
      <w:r w:rsidR="006E29C8" w:rsidRPr="000B0B6F">
        <w:rPr>
          <w:rFonts w:ascii="Calibri" w:hAnsi="Calibri" w:cs="Calibri"/>
          <w:b/>
          <w:bCs/>
          <w:sz w:val="24"/>
          <w:szCs w:val="24"/>
          <w:highlight w:val="yellow"/>
        </w:rPr>
        <w:t>p</w:t>
      </w:r>
      <w:r w:rsidRPr="000B0B6F">
        <w:rPr>
          <w:rFonts w:ascii="Calibri" w:hAnsi="Calibri" w:cs="Calibri"/>
          <w:b/>
          <w:bCs/>
          <w:sz w:val="24"/>
          <w:szCs w:val="24"/>
          <w:highlight w:val="yellow"/>
        </w:rPr>
        <w:t xml:space="preserve">rimary </w:t>
      </w:r>
      <w:r w:rsidR="006E29C8" w:rsidRPr="000B0B6F">
        <w:rPr>
          <w:rFonts w:ascii="Calibri" w:hAnsi="Calibri" w:cs="Calibri"/>
          <w:b/>
          <w:bCs/>
          <w:sz w:val="24"/>
          <w:szCs w:val="24"/>
          <w:highlight w:val="yellow"/>
        </w:rPr>
        <w:t>w</w:t>
      </w:r>
      <w:r w:rsidR="00200F5C" w:rsidRPr="000B0B6F">
        <w:rPr>
          <w:rFonts w:ascii="Calibri" w:hAnsi="Calibri" w:cs="Calibri"/>
          <w:b/>
          <w:bCs/>
          <w:sz w:val="24"/>
          <w:szCs w:val="24"/>
          <w:highlight w:val="yellow"/>
        </w:rPr>
        <w:t>ashes (</w:t>
      </w:r>
      <w:r w:rsidR="0066764F" w:rsidRPr="000B0B6F">
        <w:rPr>
          <w:rFonts w:ascii="Calibri" w:hAnsi="Calibri" w:cs="Calibri"/>
          <w:b/>
          <w:bCs/>
          <w:sz w:val="24"/>
          <w:szCs w:val="24"/>
          <w:highlight w:val="yellow"/>
        </w:rPr>
        <w:t xml:space="preserve">~ </w:t>
      </w:r>
      <w:r w:rsidR="00200F5C" w:rsidRPr="000B0B6F">
        <w:rPr>
          <w:rFonts w:ascii="Calibri" w:hAnsi="Calibri" w:cs="Calibri"/>
          <w:b/>
          <w:bCs/>
          <w:sz w:val="24"/>
          <w:szCs w:val="24"/>
          <w:highlight w:val="yellow"/>
        </w:rPr>
        <w:t>15</w:t>
      </w:r>
      <w:r w:rsidR="0066764F" w:rsidRPr="000B0B6F">
        <w:rPr>
          <w:rFonts w:ascii="Calibri" w:hAnsi="Calibri" w:cs="Calibri"/>
          <w:b/>
          <w:bCs/>
          <w:sz w:val="24"/>
          <w:szCs w:val="24"/>
          <w:highlight w:val="yellow"/>
        </w:rPr>
        <w:t xml:space="preserve"> min)</w:t>
      </w:r>
    </w:p>
    <w:p w14:paraId="6C4DA93C" w14:textId="77777777" w:rsidR="006E29C8" w:rsidRPr="000B0B6F" w:rsidRDefault="006E29C8" w:rsidP="00003F04">
      <w:pPr>
        <w:pStyle w:val="ListParagraph"/>
        <w:tabs>
          <w:tab w:val="left" w:pos="90"/>
          <w:tab w:val="left" w:pos="270"/>
        </w:tabs>
        <w:spacing w:after="0"/>
        <w:ind w:left="0"/>
        <w:rPr>
          <w:rFonts w:ascii="Calibri" w:hAnsi="Calibri" w:cs="Calibri"/>
          <w:b/>
          <w:bCs/>
          <w:sz w:val="24"/>
          <w:szCs w:val="24"/>
          <w:highlight w:val="yellow"/>
        </w:rPr>
      </w:pPr>
    </w:p>
    <w:p w14:paraId="12BBECC3" w14:textId="7CE40501" w:rsidR="006E29C8" w:rsidRPr="000B0B6F" w:rsidRDefault="00425B5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kern w:val="2"/>
          <w:sz w:val="24"/>
          <w:szCs w:val="24"/>
          <w:highlight w:val="yellow"/>
          <w14:ligatures w14:val="standardContextual"/>
        </w:rPr>
        <w:t>Centrifuge the tubes containing the cell suspension at 300</w:t>
      </w:r>
      <w:r w:rsidR="004F7552" w:rsidRPr="000B0B6F">
        <w:rPr>
          <w:rFonts w:ascii="Calibri" w:eastAsia="Calibri" w:hAnsi="Calibri" w:cs="Calibri"/>
          <w:sz w:val="24"/>
          <w:szCs w:val="24"/>
          <w:highlight w:val="yellow"/>
        </w:rPr>
        <w:t xml:space="preserve"> </w:t>
      </w:r>
      <w:r w:rsidR="00ED6AF6" w:rsidRPr="000B0B6F">
        <w:rPr>
          <w:rFonts w:ascii="Calibri" w:eastAsia="Calibri" w:hAnsi="Calibri" w:cs="Calibri"/>
          <w:sz w:val="24"/>
          <w:szCs w:val="24"/>
          <w:highlight w:val="yellow"/>
        </w:rPr>
        <w:t>×</w:t>
      </w:r>
      <w:r w:rsidR="004F7552" w:rsidRPr="000B0B6F">
        <w:rPr>
          <w:rFonts w:ascii="Calibri" w:hAnsi="Calibri" w:cs="Calibri"/>
          <w:kern w:val="2"/>
          <w:sz w:val="24"/>
          <w:szCs w:val="24"/>
          <w:highlight w:val="yellow"/>
          <w14:ligatures w14:val="standardContextual"/>
        </w:rPr>
        <w:t xml:space="preserve"> </w:t>
      </w:r>
      <w:r w:rsidRPr="000B0B6F">
        <w:rPr>
          <w:rFonts w:ascii="Calibri" w:hAnsi="Calibri" w:cs="Calibri"/>
          <w:i/>
          <w:iCs/>
          <w:kern w:val="2"/>
          <w:sz w:val="24"/>
          <w:szCs w:val="24"/>
          <w:highlight w:val="yellow"/>
          <w14:ligatures w14:val="standardContextual"/>
        </w:rPr>
        <w:t>g</w:t>
      </w:r>
      <w:r w:rsidRPr="000B0B6F">
        <w:rPr>
          <w:rFonts w:ascii="Calibri" w:hAnsi="Calibri" w:cs="Calibri"/>
          <w:kern w:val="2"/>
          <w:sz w:val="24"/>
          <w:szCs w:val="24"/>
          <w:highlight w:val="yellow"/>
          <w14:ligatures w14:val="standardContextual"/>
        </w:rPr>
        <w:t xml:space="preserve"> for 5 min at 4 °C.</w:t>
      </w:r>
    </w:p>
    <w:p w14:paraId="7BEB5E55" w14:textId="77777777" w:rsidR="006E29C8" w:rsidRPr="000B0B6F" w:rsidRDefault="006E29C8" w:rsidP="00003F04">
      <w:pPr>
        <w:pStyle w:val="ListParagraph"/>
        <w:tabs>
          <w:tab w:val="left" w:pos="90"/>
          <w:tab w:val="left" w:pos="270"/>
        </w:tabs>
        <w:spacing w:after="0"/>
        <w:ind w:left="0"/>
        <w:rPr>
          <w:rFonts w:ascii="Calibri" w:hAnsi="Calibri" w:cs="Calibri"/>
          <w:b/>
          <w:bCs/>
          <w:sz w:val="24"/>
          <w:szCs w:val="24"/>
          <w:highlight w:val="yellow"/>
        </w:rPr>
      </w:pPr>
    </w:p>
    <w:p w14:paraId="2BA89DB6" w14:textId="77777777" w:rsidR="006E29C8" w:rsidRPr="000B0B6F" w:rsidRDefault="00425B5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kern w:val="2"/>
          <w:sz w:val="24"/>
          <w:szCs w:val="24"/>
          <w:highlight w:val="yellow"/>
          <w14:ligatures w14:val="standardContextual"/>
        </w:rPr>
        <w:t>Discard the supernatant. Transfer the BM1 from each well of the initial plate (containing residual cells) into the corresponding tube and gently resuspend the cell pellets.</w:t>
      </w:r>
    </w:p>
    <w:p w14:paraId="71C72395" w14:textId="77777777" w:rsidR="006E29C8" w:rsidRPr="000B0B6F" w:rsidRDefault="006E29C8" w:rsidP="00003F04">
      <w:pPr>
        <w:pStyle w:val="ListParagraph"/>
        <w:tabs>
          <w:tab w:val="left" w:pos="90"/>
          <w:tab w:val="left" w:pos="270"/>
        </w:tabs>
        <w:spacing w:after="0"/>
        <w:ind w:left="0"/>
        <w:rPr>
          <w:rFonts w:ascii="Calibri" w:hAnsi="Calibri" w:cs="Calibri"/>
          <w:b/>
          <w:bCs/>
          <w:sz w:val="24"/>
          <w:szCs w:val="24"/>
          <w:highlight w:val="yellow"/>
        </w:rPr>
      </w:pPr>
    </w:p>
    <w:p w14:paraId="57ADDF0E" w14:textId="77777777" w:rsidR="006E29C8" w:rsidRPr="000B0B6F" w:rsidRDefault="00425B5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kern w:val="2"/>
          <w:sz w:val="24"/>
          <w:szCs w:val="24"/>
          <w:highlight w:val="yellow"/>
          <w14:ligatures w14:val="standardContextual"/>
        </w:rPr>
        <w:t>Rinse each well with an additional 600 µL of cold BM1 and combine the wash with the corresponding tube to collect all remaining cells.</w:t>
      </w:r>
    </w:p>
    <w:p w14:paraId="3493B2C6" w14:textId="77777777" w:rsidR="006E29C8" w:rsidRPr="000B0B6F" w:rsidRDefault="006E29C8" w:rsidP="00003F04">
      <w:pPr>
        <w:pStyle w:val="ListParagraph"/>
        <w:tabs>
          <w:tab w:val="left" w:pos="90"/>
          <w:tab w:val="left" w:pos="270"/>
        </w:tabs>
        <w:spacing w:after="0"/>
        <w:ind w:left="0"/>
        <w:rPr>
          <w:rFonts w:ascii="Calibri" w:hAnsi="Calibri" w:cs="Calibri"/>
          <w:b/>
          <w:bCs/>
          <w:sz w:val="24"/>
          <w:szCs w:val="24"/>
          <w:highlight w:val="yellow"/>
        </w:rPr>
      </w:pPr>
    </w:p>
    <w:p w14:paraId="5671BEC3" w14:textId="04363A2A" w:rsidR="00425B59" w:rsidRPr="000B0B6F" w:rsidRDefault="00425B59" w:rsidP="00003F04">
      <w:pPr>
        <w:pStyle w:val="ListParagraph"/>
        <w:numPr>
          <w:ilvl w:val="1"/>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kern w:val="2"/>
          <w:sz w:val="24"/>
          <w:szCs w:val="24"/>
          <w:highlight w:val="yellow"/>
          <w14:ligatures w14:val="standardContextual"/>
        </w:rPr>
        <w:t>Gently resuspend the cell suspension, centrifuge again at 300</w:t>
      </w:r>
      <w:r w:rsidR="004F7552" w:rsidRPr="000B0B6F">
        <w:rPr>
          <w:rFonts w:ascii="Calibri" w:eastAsia="Calibri" w:hAnsi="Calibri" w:cs="Calibri"/>
          <w:sz w:val="24"/>
          <w:szCs w:val="24"/>
          <w:highlight w:val="yellow"/>
        </w:rPr>
        <w:t xml:space="preserve"> </w:t>
      </w:r>
      <w:r w:rsidR="00ED6AF6" w:rsidRPr="000B0B6F">
        <w:rPr>
          <w:rFonts w:ascii="Calibri" w:eastAsia="Calibri" w:hAnsi="Calibri" w:cs="Calibri"/>
          <w:sz w:val="24"/>
          <w:szCs w:val="24"/>
          <w:highlight w:val="yellow"/>
        </w:rPr>
        <w:t>×</w:t>
      </w:r>
      <w:r w:rsidR="004F7552" w:rsidRPr="000B0B6F">
        <w:rPr>
          <w:rFonts w:ascii="Calibri" w:hAnsi="Calibri" w:cs="Calibri"/>
          <w:kern w:val="2"/>
          <w:sz w:val="24"/>
          <w:szCs w:val="24"/>
          <w:highlight w:val="yellow"/>
          <w14:ligatures w14:val="standardContextual"/>
        </w:rPr>
        <w:t xml:space="preserve"> </w:t>
      </w:r>
      <w:r w:rsidRPr="000B0B6F">
        <w:rPr>
          <w:rFonts w:ascii="Calibri" w:hAnsi="Calibri" w:cs="Calibri"/>
          <w:i/>
          <w:iCs/>
          <w:kern w:val="2"/>
          <w:sz w:val="24"/>
          <w:szCs w:val="24"/>
          <w:highlight w:val="yellow"/>
          <w14:ligatures w14:val="standardContextual"/>
        </w:rPr>
        <w:t>g</w:t>
      </w:r>
      <w:r w:rsidRPr="000B0B6F">
        <w:rPr>
          <w:rFonts w:ascii="Calibri" w:hAnsi="Calibri" w:cs="Calibri"/>
          <w:kern w:val="2"/>
          <w:sz w:val="24"/>
          <w:szCs w:val="24"/>
          <w:highlight w:val="yellow"/>
          <w14:ligatures w14:val="standardContextual"/>
        </w:rPr>
        <w:t xml:space="preserve"> for 5 min at 4 °</w:t>
      </w:r>
      <w:proofErr w:type="gramStart"/>
      <w:r w:rsidRPr="000B0B6F">
        <w:rPr>
          <w:rFonts w:ascii="Calibri" w:hAnsi="Calibri" w:cs="Calibri"/>
          <w:kern w:val="2"/>
          <w:sz w:val="24"/>
          <w:szCs w:val="24"/>
          <w:highlight w:val="yellow"/>
          <w14:ligatures w14:val="standardContextual"/>
        </w:rPr>
        <w:t>C</w:t>
      </w:r>
      <w:r w:rsidR="006E29C8" w:rsidRPr="000B0B6F">
        <w:rPr>
          <w:rFonts w:ascii="Calibri" w:hAnsi="Calibri" w:cs="Calibri"/>
          <w:kern w:val="2"/>
          <w:sz w:val="24"/>
          <w:szCs w:val="24"/>
          <w:highlight w:val="yellow"/>
          <w14:ligatures w14:val="standardContextual"/>
        </w:rPr>
        <w:t>,</w:t>
      </w:r>
      <w:r w:rsidRPr="000B0B6F">
        <w:rPr>
          <w:rFonts w:ascii="Calibri" w:hAnsi="Calibri" w:cs="Calibri"/>
          <w:kern w:val="2"/>
          <w:sz w:val="24"/>
          <w:szCs w:val="24"/>
          <w:highlight w:val="yellow"/>
          <w14:ligatures w14:val="standardContextual"/>
        </w:rPr>
        <w:t xml:space="preserve"> and</w:t>
      </w:r>
      <w:proofErr w:type="gramEnd"/>
      <w:r w:rsidRPr="000B0B6F">
        <w:rPr>
          <w:rFonts w:ascii="Calibri" w:hAnsi="Calibri" w:cs="Calibri"/>
          <w:kern w:val="2"/>
          <w:sz w:val="24"/>
          <w:szCs w:val="24"/>
          <w:highlight w:val="yellow"/>
          <w14:ligatures w14:val="standardContextual"/>
        </w:rPr>
        <w:t xml:space="preserve"> discard the supernatant.</w:t>
      </w:r>
    </w:p>
    <w:p w14:paraId="7620BAE2" w14:textId="77777777" w:rsidR="006E29C8" w:rsidRPr="000B0B6F" w:rsidRDefault="006E29C8" w:rsidP="00003F04">
      <w:pPr>
        <w:pStyle w:val="ListParagraph"/>
        <w:tabs>
          <w:tab w:val="left" w:pos="90"/>
          <w:tab w:val="left" w:pos="270"/>
        </w:tabs>
        <w:spacing w:after="0"/>
        <w:ind w:left="0"/>
        <w:rPr>
          <w:rFonts w:ascii="Calibri" w:hAnsi="Calibri" w:cs="Calibri"/>
          <w:b/>
          <w:bCs/>
          <w:sz w:val="24"/>
          <w:szCs w:val="24"/>
          <w:highlight w:val="yellow"/>
        </w:rPr>
      </w:pPr>
    </w:p>
    <w:p w14:paraId="58C2A5BC" w14:textId="4CCDD331" w:rsidR="006E29C8" w:rsidRPr="000B0B6F" w:rsidRDefault="00425B59" w:rsidP="00003F04">
      <w:pPr>
        <w:pStyle w:val="ListParagraph"/>
        <w:numPr>
          <w:ilvl w:val="0"/>
          <w:numId w:val="32"/>
        </w:numPr>
        <w:spacing w:after="0"/>
        <w:rPr>
          <w:rFonts w:ascii="Calibri" w:hAnsi="Calibri" w:cs="Calibri"/>
          <w:b/>
          <w:bCs/>
          <w:sz w:val="24"/>
          <w:szCs w:val="24"/>
          <w:highlight w:val="yellow"/>
        </w:rPr>
      </w:pPr>
      <w:proofErr w:type="spellStart"/>
      <w:r w:rsidRPr="000B0B6F">
        <w:rPr>
          <w:rFonts w:ascii="Calibri" w:hAnsi="Calibri" w:cs="Calibri"/>
          <w:b/>
          <w:bCs/>
          <w:sz w:val="24"/>
          <w:szCs w:val="24"/>
          <w:highlight w:val="yellow"/>
        </w:rPr>
        <w:t>Accutase</w:t>
      </w:r>
      <w:proofErr w:type="spellEnd"/>
      <w:r w:rsidRPr="000B0B6F">
        <w:rPr>
          <w:rFonts w:ascii="Calibri" w:hAnsi="Calibri" w:cs="Calibri"/>
          <w:b/>
          <w:bCs/>
          <w:sz w:val="24"/>
          <w:szCs w:val="24"/>
          <w:highlight w:val="yellow"/>
        </w:rPr>
        <w:t xml:space="preserve"> and DN</w:t>
      </w:r>
      <w:r w:rsidR="004F7552" w:rsidRPr="000B0B6F">
        <w:rPr>
          <w:rFonts w:ascii="Calibri" w:hAnsi="Calibri" w:cs="Calibri"/>
          <w:b/>
          <w:bCs/>
          <w:sz w:val="24"/>
          <w:szCs w:val="24"/>
          <w:highlight w:val="yellow"/>
        </w:rPr>
        <w:t>a</w:t>
      </w:r>
      <w:r w:rsidRPr="000B0B6F">
        <w:rPr>
          <w:rFonts w:ascii="Calibri" w:hAnsi="Calibri" w:cs="Calibri"/>
          <w:b/>
          <w:bCs/>
          <w:sz w:val="24"/>
          <w:szCs w:val="24"/>
          <w:highlight w:val="yellow"/>
        </w:rPr>
        <w:t>se treatment</w:t>
      </w:r>
      <w:r w:rsidR="00200F5C" w:rsidRPr="000B0B6F">
        <w:rPr>
          <w:rFonts w:ascii="Calibri" w:hAnsi="Calibri" w:cs="Calibri"/>
          <w:b/>
          <w:bCs/>
          <w:sz w:val="24"/>
          <w:szCs w:val="24"/>
          <w:highlight w:val="yellow"/>
        </w:rPr>
        <w:t xml:space="preserve"> (~ 30</w:t>
      </w:r>
      <w:r w:rsidR="00F0626B" w:rsidRPr="000B0B6F">
        <w:rPr>
          <w:rFonts w:ascii="Calibri" w:hAnsi="Calibri" w:cs="Calibri"/>
          <w:b/>
          <w:bCs/>
          <w:sz w:val="24"/>
          <w:szCs w:val="24"/>
          <w:highlight w:val="yellow"/>
        </w:rPr>
        <w:t>–</w:t>
      </w:r>
      <w:r w:rsidR="00200F5C" w:rsidRPr="000B0B6F">
        <w:rPr>
          <w:rFonts w:ascii="Calibri" w:hAnsi="Calibri" w:cs="Calibri"/>
          <w:b/>
          <w:bCs/>
          <w:sz w:val="24"/>
          <w:szCs w:val="24"/>
          <w:highlight w:val="yellow"/>
        </w:rPr>
        <w:t>35 min)</w:t>
      </w:r>
    </w:p>
    <w:p w14:paraId="57768D52" w14:textId="77777777" w:rsidR="006E29C8" w:rsidRPr="000B0B6F" w:rsidRDefault="006E29C8" w:rsidP="00003F04">
      <w:pPr>
        <w:pStyle w:val="ListParagraph"/>
        <w:spacing w:after="0"/>
        <w:ind w:left="360"/>
        <w:rPr>
          <w:rFonts w:ascii="Calibri" w:hAnsi="Calibri" w:cs="Calibri"/>
          <w:b/>
          <w:bCs/>
          <w:sz w:val="24"/>
          <w:szCs w:val="24"/>
          <w:highlight w:val="yellow"/>
        </w:rPr>
      </w:pPr>
    </w:p>
    <w:p w14:paraId="040227F3" w14:textId="23C6586C" w:rsidR="006E29C8" w:rsidRPr="000B0B6F" w:rsidRDefault="00425B59" w:rsidP="00003F04">
      <w:pPr>
        <w:pStyle w:val="ListParagraph"/>
        <w:numPr>
          <w:ilvl w:val="1"/>
          <w:numId w:val="32"/>
        </w:numPr>
        <w:spacing w:after="0"/>
        <w:ind w:left="0" w:firstLine="0"/>
        <w:rPr>
          <w:rFonts w:ascii="Calibri" w:hAnsi="Calibri" w:cs="Calibri"/>
          <w:b/>
          <w:bCs/>
          <w:sz w:val="24"/>
          <w:szCs w:val="24"/>
          <w:highlight w:val="yellow"/>
        </w:rPr>
      </w:pPr>
      <w:r w:rsidRPr="000B0B6F">
        <w:rPr>
          <w:rFonts w:ascii="Calibri" w:hAnsi="Calibri" w:cs="Calibri"/>
          <w:kern w:val="2"/>
          <w:sz w:val="24"/>
          <w:szCs w:val="24"/>
          <w:highlight w:val="yellow"/>
          <w14:ligatures w14:val="standardContextual"/>
        </w:rPr>
        <w:t xml:space="preserve">Add 1 mL of </w:t>
      </w:r>
      <w:proofErr w:type="spellStart"/>
      <w:r w:rsidRPr="000B0B6F">
        <w:rPr>
          <w:rFonts w:ascii="Calibri" w:hAnsi="Calibri" w:cs="Calibri"/>
          <w:kern w:val="2"/>
          <w:sz w:val="24"/>
          <w:szCs w:val="24"/>
          <w:highlight w:val="yellow"/>
          <w14:ligatures w14:val="standardContextual"/>
        </w:rPr>
        <w:t>Accutase</w:t>
      </w:r>
      <w:proofErr w:type="spellEnd"/>
      <w:r w:rsidRPr="000B0B6F">
        <w:rPr>
          <w:rFonts w:ascii="Calibri" w:hAnsi="Calibri" w:cs="Calibri"/>
          <w:kern w:val="2"/>
          <w:sz w:val="24"/>
          <w:szCs w:val="24"/>
          <w:highlight w:val="yellow"/>
          <w14:ligatures w14:val="standardContextual"/>
        </w:rPr>
        <w:t xml:space="preserve"> to the cell pellets and gently resuspend. Incubate the tube</w:t>
      </w:r>
      <w:r w:rsidR="00200F5C" w:rsidRPr="000B0B6F">
        <w:rPr>
          <w:rFonts w:ascii="Calibri" w:hAnsi="Calibri" w:cs="Calibri"/>
          <w:kern w:val="2"/>
          <w:sz w:val="24"/>
          <w:szCs w:val="24"/>
          <w:highlight w:val="yellow"/>
          <w14:ligatures w14:val="standardContextual"/>
        </w:rPr>
        <w:t xml:space="preserve"> </w:t>
      </w:r>
      <w:r w:rsidR="00C20AF1" w:rsidRPr="000B0B6F">
        <w:rPr>
          <w:rFonts w:ascii="Calibri" w:hAnsi="Calibri" w:cs="Calibri"/>
          <w:kern w:val="2"/>
          <w:sz w:val="24"/>
          <w:szCs w:val="24"/>
          <w:highlight w:val="yellow"/>
          <w14:ligatures w14:val="standardContextual"/>
        </w:rPr>
        <w:t>for only 5</w:t>
      </w:r>
      <w:r w:rsidR="00037273" w:rsidRPr="000B0B6F">
        <w:rPr>
          <w:rFonts w:ascii="Calibri" w:hAnsi="Calibri" w:cs="Calibri"/>
          <w:kern w:val="2"/>
          <w:sz w:val="24"/>
          <w:szCs w:val="24"/>
          <w:highlight w:val="yellow"/>
          <w14:ligatures w14:val="standardContextual"/>
        </w:rPr>
        <w:t>–</w:t>
      </w:r>
      <w:r w:rsidR="00C20AF1" w:rsidRPr="000B0B6F">
        <w:rPr>
          <w:rFonts w:ascii="Calibri" w:hAnsi="Calibri" w:cs="Calibri"/>
          <w:kern w:val="2"/>
          <w:sz w:val="24"/>
          <w:szCs w:val="24"/>
          <w:highlight w:val="yellow"/>
          <w14:ligatures w14:val="standardContextual"/>
        </w:rPr>
        <w:t>10 min at 37 °C and</w:t>
      </w:r>
      <w:r w:rsidRPr="000B0B6F">
        <w:rPr>
          <w:rFonts w:ascii="Calibri" w:hAnsi="Calibri" w:cs="Calibri"/>
          <w:kern w:val="2"/>
          <w:sz w:val="24"/>
          <w:szCs w:val="24"/>
          <w:highlight w:val="yellow"/>
          <w14:ligatures w14:val="standardContextual"/>
        </w:rPr>
        <w:t xml:space="preserve"> 60 rpm.</w:t>
      </w:r>
    </w:p>
    <w:p w14:paraId="42A7EB26" w14:textId="77777777" w:rsidR="006E29C8" w:rsidRPr="000B0B6F" w:rsidRDefault="006E29C8" w:rsidP="00003F04">
      <w:pPr>
        <w:pStyle w:val="ListParagraph"/>
        <w:spacing w:after="0"/>
        <w:ind w:left="0"/>
        <w:rPr>
          <w:rFonts w:ascii="Calibri" w:hAnsi="Calibri" w:cs="Calibri"/>
          <w:b/>
          <w:bCs/>
          <w:sz w:val="24"/>
          <w:szCs w:val="24"/>
          <w:highlight w:val="yellow"/>
        </w:rPr>
      </w:pPr>
    </w:p>
    <w:p w14:paraId="058F2C92" w14:textId="1FB930FB" w:rsidR="006E29C8" w:rsidRPr="000B0B6F" w:rsidRDefault="00425B59" w:rsidP="00003F04">
      <w:pPr>
        <w:pStyle w:val="ListParagraph"/>
        <w:spacing w:after="0"/>
        <w:ind w:left="0"/>
        <w:rPr>
          <w:rFonts w:ascii="Calibri" w:hAnsi="Calibri" w:cs="Calibri"/>
          <w:kern w:val="2"/>
          <w:sz w:val="24"/>
          <w:szCs w:val="24"/>
          <w:highlight w:val="yellow"/>
          <w14:ligatures w14:val="standardContextual"/>
        </w:rPr>
      </w:pPr>
      <w:r w:rsidRPr="000B0B6F">
        <w:rPr>
          <w:rFonts w:ascii="Calibri" w:hAnsi="Calibri" w:cs="Calibri"/>
          <w:kern w:val="2"/>
          <w:sz w:val="24"/>
          <w:szCs w:val="24"/>
          <w:highlight w:val="yellow"/>
          <w14:ligatures w14:val="standardContextual"/>
        </w:rPr>
        <w:t>N</w:t>
      </w:r>
      <w:r w:rsidR="006E29C8" w:rsidRPr="000B0B6F">
        <w:rPr>
          <w:rFonts w:ascii="Calibri" w:hAnsi="Calibri" w:cs="Calibri"/>
          <w:kern w:val="2"/>
          <w:sz w:val="24"/>
          <w:szCs w:val="24"/>
          <w:highlight w:val="yellow"/>
          <w14:ligatures w14:val="standardContextual"/>
        </w:rPr>
        <w:t>OTE</w:t>
      </w:r>
      <w:r w:rsidRPr="000B0B6F">
        <w:rPr>
          <w:rFonts w:ascii="Calibri" w:hAnsi="Calibri" w:cs="Calibri"/>
          <w:kern w:val="2"/>
          <w:sz w:val="24"/>
          <w:szCs w:val="24"/>
          <w:highlight w:val="yellow"/>
          <w14:ligatures w14:val="standardContextual"/>
        </w:rPr>
        <w:t>: Place the tube on its side during incubation to prevent cells from settling and sticking to the bottom.</w:t>
      </w:r>
    </w:p>
    <w:p w14:paraId="01C272FD" w14:textId="77777777" w:rsidR="006E29C8" w:rsidRPr="000B0B6F" w:rsidRDefault="006E29C8" w:rsidP="00003F04">
      <w:pPr>
        <w:pStyle w:val="ListParagraph"/>
        <w:spacing w:after="0"/>
        <w:ind w:left="0"/>
        <w:rPr>
          <w:rFonts w:ascii="Calibri" w:hAnsi="Calibri" w:cs="Calibri"/>
          <w:b/>
          <w:bCs/>
          <w:sz w:val="24"/>
          <w:szCs w:val="24"/>
          <w:highlight w:val="yellow"/>
        </w:rPr>
      </w:pPr>
    </w:p>
    <w:p w14:paraId="619D7052" w14:textId="77777777" w:rsidR="006E29C8" w:rsidRPr="000B0B6F" w:rsidRDefault="00425B59" w:rsidP="00003F04">
      <w:pPr>
        <w:pStyle w:val="ListParagraph"/>
        <w:numPr>
          <w:ilvl w:val="1"/>
          <w:numId w:val="32"/>
        </w:numPr>
        <w:spacing w:after="0"/>
        <w:ind w:left="0" w:firstLine="0"/>
        <w:rPr>
          <w:rFonts w:ascii="Calibri" w:hAnsi="Calibri" w:cs="Calibri"/>
          <w:b/>
          <w:bCs/>
          <w:sz w:val="24"/>
          <w:szCs w:val="24"/>
          <w:highlight w:val="yellow"/>
        </w:rPr>
      </w:pPr>
      <w:r w:rsidRPr="000B0B6F">
        <w:rPr>
          <w:rFonts w:ascii="Calibri" w:hAnsi="Calibri" w:cs="Calibri"/>
          <w:kern w:val="2"/>
          <w:sz w:val="24"/>
          <w:szCs w:val="24"/>
          <w:highlight w:val="yellow"/>
          <w14:ligatures w14:val="standardContextual"/>
        </w:rPr>
        <w:t>Gently triturate 10 times using a 1 mL pipette tip.</w:t>
      </w:r>
    </w:p>
    <w:p w14:paraId="1914B22D" w14:textId="77777777" w:rsidR="006E29C8" w:rsidRPr="000B0B6F" w:rsidRDefault="006E29C8" w:rsidP="00003F04">
      <w:pPr>
        <w:pStyle w:val="ListParagraph"/>
        <w:spacing w:after="0"/>
        <w:ind w:left="0"/>
        <w:rPr>
          <w:rFonts w:ascii="Calibri" w:hAnsi="Calibri" w:cs="Calibri"/>
          <w:b/>
          <w:bCs/>
          <w:sz w:val="24"/>
          <w:szCs w:val="24"/>
          <w:highlight w:val="yellow"/>
        </w:rPr>
      </w:pPr>
    </w:p>
    <w:p w14:paraId="44A7D7B9" w14:textId="77777777" w:rsidR="006E29C8" w:rsidRPr="000B0B6F" w:rsidRDefault="00425B59" w:rsidP="00003F04">
      <w:pPr>
        <w:pStyle w:val="ListParagraph"/>
        <w:numPr>
          <w:ilvl w:val="1"/>
          <w:numId w:val="32"/>
        </w:numPr>
        <w:spacing w:after="0"/>
        <w:ind w:left="0" w:firstLine="0"/>
        <w:rPr>
          <w:rFonts w:ascii="Calibri" w:hAnsi="Calibri" w:cs="Calibri"/>
          <w:b/>
          <w:bCs/>
          <w:sz w:val="24"/>
          <w:szCs w:val="24"/>
          <w:highlight w:val="yellow"/>
        </w:rPr>
      </w:pPr>
      <w:r w:rsidRPr="000B0B6F">
        <w:rPr>
          <w:rFonts w:ascii="Calibri" w:hAnsi="Calibri" w:cs="Calibri"/>
          <w:kern w:val="2"/>
          <w:sz w:val="24"/>
          <w:szCs w:val="24"/>
          <w:highlight w:val="yellow"/>
          <w14:ligatures w14:val="standardContextual"/>
        </w:rPr>
        <w:t xml:space="preserve">Add 1 mL of cold BM2 to terminate the enzymatic reaction by diluting the </w:t>
      </w:r>
      <w:proofErr w:type="spellStart"/>
      <w:r w:rsidRPr="000B0B6F">
        <w:rPr>
          <w:rFonts w:ascii="Calibri" w:hAnsi="Calibri" w:cs="Calibri"/>
          <w:kern w:val="2"/>
          <w:sz w:val="24"/>
          <w:szCs w:val="24"/>
          <w:highlight w:val="yellow"/>
          <w14:ligatures w14:val="standardContextual"/>
        </w:rPr>
        <w:t>Accutase</w:t>
      </w:r>
      <w:proofErr w:type="spellEnd"/>
      <w:r w:rsidRPr="000B0B6F">
        <w:rPr>
          <w:rFonts w:ascii="Calibri" w:hAnsi="Calibri" w:cs="Calibri"/>
          <w:kern w:val="2"/>
          <w:sz w:val="24"/>
          <w:szCs w:val="24"/>
          <w:highlight w:val="yellow"/>
          <w14:ligatures w14:val="standardContextual"/>
        </w:rPr>
        <w:t>.</w:t>
      </w:r>
    </w:p>
    <w:p w14:paraId="18FFA37A" w14:textId="77777777" w:rsidR="006E29C8" w:rsidRPr="000B0B6F" w:rsidRDefault="006E29C8" w:rsidP="00003F04">
      <w:pPr>
        <w:pStyle w:val="ListParagraph"/>
        <w:spacing w:after="0"/>
        <w:rPr>
          <w:rFonts w:ascii="Calibri" w:hAnsi="Calibri" w:cs="Calibri"/>
          <w:b/>
          <w:bCs/>
          <w:sz w:val="24"/>
          <w:szCs w:val="24"/>
          <w:highlight w:val="yellow"/>
        </w:rPr>
      </w:pPr>
    </w:p>
    <w:p w14:paraId="6A826D84" w14:textId="055A49DD" w:rsidR="006E29C8" w:rsidRPr="000B0B6F" w:rsidRDefault="00425B59" w:rsidP="00003F04">
      <w:pPr>
        <w:pStyle w:val="ListParagraph"/>
        <w:numPr>
          <w:ilvl w:val="1"/>
          <w:numId w:val="32"/>
        </w:numPr>
        <w:spacing w:after="0"/>
        <w:ind w:left="0" w:firstLine="0"/>
        <w:rPr>
          <w:rFonts w:ascii="Calibri" w:hAnsi="Calibri" w:cs="Calibri"/>
          <w:b/>
          <w:bCs/>
          <w:sz w:val="24"/>
          <w:szCs w:val="24"/>
          <w:highlight w:val="yellow"/>
        </w:rPr>
      </w:pPr>
      <w:r w:rsidRPr="000B0B6F">
        <w:rPr>
          <w:rFonts w:ascii="Calibri" w:hAnsi="Calibri" w:cs="Calibri"/>
          <w:kern w:val="2"/>
          <w:sz w:val="24"/>
          <w:szCs w:val="24"/>
          <w:highlight w:val="yellow"/>
          <w14:ligatures w14:val="standardContextual"/>
        </w:rPr>
        <w:t>Centrifuge at 300</w:t>
      </w:r>
      <w:r w:rsidR="004F7552" w:rsidRPr="000B0B6F">
        <w:rPr>
          <w:rFonts w:ascii="Calibri" w:eastAsia="Calibri" w:hAnsi="Calibri" w:cs="Calibri"/>
          <w:sz w:val="24"/>
          <w:szCs w:val="24"/>
          <w:highlight w:val="yellow"/>
        </w:rPr>
        <w:t xml:space="preserve"> </w:t>
      </w:r>
      <w:r w:rsidR="00ED6AF6" w:rsidRPr="000B0B6F">
        <w:rPr>
          <w:rFonts w:ascii="Calibri" w:eastAsia="Calibri" w:hAnsi="Calibri" w:cs="Calibri"/>
          <w:sz w:val="24"/>
          <w:szCs w:val="24"/>
          <w:highlight w:val="yellow"/>
        </w:rPr>
        <w:t>×</w:t>
      </w:r>
      <w:r w:rsidR="004F7552" w:rsidRPr="000B0B6F">
        <w:rPr>
          <w:rFonts w:ascii="Calibri" w:hAnsi="Calibri" w:cs="Calibri"/>
          <w:kern w:val="2"/>
          <w:sz w:val="24"/>
          <w:szCs w:val="24"/>
          <w:highlight w:val="yellow"/>
          <w14:ligatures w14:val="standardContextual"/>
        </w:rPr>
        <w:t xml:space="preserve"> </w:t>
      </w:r>
      <w:r w:rsidRPr="000B0B6F">
        <w:rPr>
          <w:rFonts w:ascii="Calibri" w:hAnsi="Calibri" w:cs="Calibri"/>
          <w:i/>
          <w:iCs/>
          <w:kern w:val="2"/>
          <w:sz w:val="24"/>
          <w:szCs w:val="24"/>
          <w:highlight w:val="yellow"/>
          <w14:ligatures w14:val="standardContextual"/>
        </w:rPr>
        <w:t>g</w:t>
      </w:r>
      <w:r w:rsidRPr="000B0B6F">
        <w:rPr>
          <w:rFonts w:ascii="Calibri" w:hAnsi="Calibri" w:cs="Calibri"/>
          <w:kern w:val="2"/>
          <w:sz w:val="24"/>
          <w:szCs w:val="24"/>
          <w:highlight w:val="yellow"/>
          <w14:ligatures w14:val="standardContextual"/>
        </w:rPr>
        <w:t xml:space="preserve"> for 5 min at 4 °C and discard the supernatant.</w:t>
      </w:r>
    </w:p>
    <w:p w14:paraId="03A08E3E" w14:textId="77777777" w:rsidR="006E29C8" w:rsidRPr="000B0B6F" w:rsidRDefault="006E29C8" w:rsidP="00003F04">
      <w:pPr>
        <w:pStyle w:val="ListParagraph"/>
        <w:spacing w:after="0"/>
        <w:ind w:left="0"/>
        <w:rPr>
          <w:rFonts w:ascii="Calibri" w:hAnsi="Calibri" w:cs="Calibri"/>
          <w:b/>
          <w:bCs/>
          <w:sz w:val="24"/>
          <w:szCs w:val="24"/>
          <w:highlight w:val="yellow"/>
        </w:rPr>
      </w:pPr>
    </w:p>
    <w:p w14:paraId="42AF7469" w14:textId="4775D6A9" w:rsidR="006E29C8" w:rsidRPr="000B0B6F" w:rsidRDefault="00425B59" w:rsidP="00003F04">
      <w:pPr>
        <w:pStyle w:val="ListParagraph"/>
        <w:numPr>
          <w:ilvl w:val="1"/>
          <w:numId w:val="32"/>
        </w:numPr>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 xml:space="preserve">Resuspend the cells in the </w:t>
      </w:r>
      <w:r w:rsidR="00147066" w:rsidRPr="000B0B6F">
        <w:rPr>
          <w:rFonts w:ascii="Calibri" w:hAnsi="Calibri" w:cs="Calibri"/>
          <w:sz w:val="24"/>
          <w:szCs w:val="24"/>
          <w:highlight w:val="yellow"/>
        </w:rPr>
        <w:t>m</w:t>
      </w:r>
      <w:r w:rsidRPr="000B0B6F">
        <w:rPr>
          <w:rFonts w:ascii="Calibri" w:hAnsi="Calibri" w:cs="Calibri"/>
          <w:sz w:val="24"/>
          <w:szCs w:val="24"/>
          <w:highlight w:val="yellow"/>
        </w:rPr>
        <w:t>edium for DNase treatment, filling the tube up to the top.</w:t>
      </w:r>
    </w:p>
    <w:p w14:paraId="0C92C648" w14:textId="77777777" w:rsidR="006E29C8" w:rsidRPr="000B0B6F" w:rsidRDefault="006E29C8" w:rsidP="00003F04">
      <w:pPr>
        <w:pStyle w:val="ListParagraph"/>
        <w:spacing w:after="0"/>
        <w:ind w:left="0"/>
        <w:rPr>
          <w:rFonts w:ascii="Calibri" w:hAnsi="Calibri" w:cs="Calibri"/>
          <w:b/>
          <w:bCs/>
          <w:sz w:val="24"/>
          <w:szCs w:val="24"/>
          <w:highlight w:val="yellow"/>
        </w:rPr>
      </w:pPr>
    </w:p>
    <w:p w14:paraId="35C20829" w14:textId="77777777" w:rsidR="006E29C8" w:rsidRPr="000B0B6F" w:rsidRDefault="00425B59" w:rsidP="00003F04">
      <w:pPr>
        <w:pStyle w:val="ListParagraph"/>
        <w:numPr>
          <w:ilvl w:val="1"/>
          <w:numId w:val="32"/>
        </w:numPr>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Incubate for 10 min at RT, gently resuspending once after 5 min.</w:t>
      </w:r>
    </w:p>
    <w:p w14:paraId="584878F7" w14:textId="77777777" w:rsidR="006E29C8" w:rsidRPr="000B0B6F" w:rsidRDefault="006E29C8" w:rsidP="00003F04">
      <w:pPr>
        <w:pStyle w:val="ListParagraph"/>
        <w:spacing w:after="0"/>
        <w:ind w:left="0"/>
        <w:rPr>
          <w:rFonts w:ascii="Calibri" w:hAnsi="Calibri" w:cs="Calibri"/>
          <w:b/>
          <w:bCs/>
          <w:sz w:val="24"/>
          <w:szCs w:val="24"/>
          <w:highlight w:val="yellow"/>
        </w:rPr>
      </w:pPr>
    </w:p>
    <w:p w14:paraId="3389EF46" w14:textId="1AF3A14B" w:rsidR="006E29C8" w:rsidRPr="000B0B6F" w:rsidRDefault="00425B59" w:rsidP="00003F04">
      <w:pPr>
        <w:pStyle w:val="ListParagraph"/>
        <w:numPr>
          <w:ilvl w:val="1"/>
          <w:numId w:val="32"/>
        </w:numPr>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Meanwhile, pre-wet a 70</w:t>
      </w:r>
      <w:r w:rsidR="00F0626B" w:rsidRPr="000B0B6F">
        <w:rPr>
          <w:rFonts w:ascii="Calibri" w:hAnsi="Calibri" w:cs="Calibri"/>
          <w:sz w:val="24"/>
          <w:szCs w:val="24"/>
          <w:highlight w:val="yellow"/>
        </w:rPr>
        <w:t xml:space="preserve"> </w:t>
      </w:r>
      <w:r w:rsidRPr="000B0B6F">
        <w:rPr>
          <w:rFonts w:ascii="Calibri" w:hAnsi="Calibri" w:cs="Calibri"/>
          <w:sz w:val="24"/>
          <w:szCs w:val="24"/>
          <w:highlight w:val="yellow"/>
        </w:rPr>
        <w:t>µm cell strainer with 1 mL of</w:t>
      </w:r>
      <w:r w:rsidR="008E66FA" w:rsidRPr="000B0B6F">
        <w:rPr>
          <w:rFonts w:ascii="Calibri" w:hAnsi="Calibri" w:cs="Calibri"/>
          <w:sz w:val="24"/>
          <w:szCs w:val="24"/>
          <w:highlight w:val="yellow"/>
        </w:rPr>
        <w:t xml:space="preserve"> </w:t>
      </w:r>
      <w:r w:rsidRPr="000B0B6F">
        <w:rPr>
          <w:rFonts w:ascii="Calibri" w:hAnsi="Calibri" w:cs="Calibri"/>
          <w:sz w:val="24"/>
          <w:szCs w:val="24"/>
          <w:highlight w:val="yellow"/>
        </w:rPr>
        <w:t>BM3 placed over a 15 mL conical tube.</w:t>
      </w:r>
    </w:p>
    <w:p w14:paraId="0B4AABAA" w14:textId="77777777" w:rsidR="006E29C8" w:rsidRPr="000B0B6F" w:rsidRDefault="006E29C8" w:rsidP="00003F04">
      <w:pPr>
        <w:pStyle w:val="ListParagraph"/>
        <w:spacing w:after="0"/>
        <w:ind w:left="0"/>
        <w:rPr>
          <w:rFonts w:ascii="Calibri" w:hAnsi="Calibri" w:cs="Calibri"/>
          <w:b/>
          <w:bCs/>
          <w:sz w:val="24"/>
          <w:szCs w:val="24"/>
          <w:highlight w:val="yellow"/>
        </w:rPr>
      </w:pPr>
    </w:p>
    <w:p w14:paraId="6EC87525" w14:textId="77777777" w:rsidR="006E29C8" w:rsidRPr="000B0B6F" w:rsidRDefault="00425B59" w:rsidP="00003F04">
      <w:pPr>
        <w:pStyle w:val="ListParagraph"/>
        <w:numPr>
          <w:ilvl w:val="1"/>
          <w:numId w:val="32"/>
        </w:numPr>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Transfer the cell suspension onto the strainer.</w:t>
      </w:r>
    </w:p>
    <w:p w14:paraId="0A56C37B" w14:textId="77777777" w:rsidR="006E29C8" w:rsidRPr="006A0890" w:rsidRDefault="006E29C8" w:rsidP="00003F04">
      <w:pPr>
        <w:pStyle w:val="ListParagraph"/>
        <w:spacing w:after="0"/>
        <w:ind w:left="0"/>
        <w:rPr>
          <w:rFonts w:ascii="Calibri" w:hAnsi="Calibri" w:cs="Calibri"/>
          <w:b/>
          <w:bCs/>
          <w:sz w:val="24"/>
          <w:szCs w:val="24"/>
        </w:rPr>
      </w:pPr>
    </w:p>
    <w:p w14:paraId="495FB1CE" w14:textId="77777777" w:rsidR="006E29C8" w:rsidRPr="000B0B6F" w:rsidRDefault="00425B59" w:rsidP="00003F04">
      <w:pPr>
        <w:pStyle w:val="ListParagraph"/>
        <w:numPr>
          <w:ilvl w:val="1"/>
          <w:numId w:val="32"/>
        </w:numPr>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lastRenderedPageBreak/>
        <w:t>Rinse the original collection tube with 1 mL of</w:t>
      </w:r>
      <w:r w:rsidR="008E66FA" w:rsidRPr="000B0B6F">
        <w:rPr>
          <w:rFonts w:ascii="Calibri" w:hAnsi="Calibri" w:cs="Calibri"/>
          <w:sz w:val="24"/>
          <w:szCs w:val="24"/>
          <w:highlight w:val="yellow"/>
        </w:rPr>
        <w:t xml:space="preserve"> </w:t>
      </w:r>
      <w:r w:rsidRPr="000B0B6F">
        <w:rPr>
          <w:rFonts w:ascii="Calibri" w:hAnsi="Calibri" w:cs="Calibri"/>
          <w:sz w:val="24"/>
          <w:szCs w:val="24"/>
          <w:highlight w:val="yellow"/>
        </w:rPr>
        <w:t>BM3 and transfer the rinse onto the same strainer.</w:t>
      </w:r>
    </w:p>
    <w:p w14:paraId="78D3DF55" w14:textId="77777777" w:rsidR="006E29C8" w:rsidRPr="000B0B6F" w:rsidRDefault="006E29C8" w:rsidP="00003F04">
      <w:pPr>
        <w:pStyle w:val="ListParagraph"/>
        <w:spacing w:after="0"/>
        <w:ind w:left="0"/>
        <w:rPr>
          <w:rFonts w:ascii="Calibri" w:hAnsi="Calibri" w:cs="Calibri"/>
          <w:b/>
          <w:bCs/>
          <w:sz w:val="24"/>
          <w:szCs w:val="24"/>
          <w:highlight w:val="yellow"/>
        </w:rPr>
      </w:pPr>
    </w:p>
    <w:p w14:paraId="1F139B4E" w14:textId="094C2623" w:rsidR="00425B59" w:rsidRPr="000B0B6F" w:rsidRDefault="00425B59" w:rsidP="00003F04">
      <w:pPr>
        <w:pStyle w:val="ListParagraph"/>
        <w:numPr>
          <w:ilvl w:val="1"/>
          <w:numId w:val="32"/>
        </w:numPr>
        <w:spacing w:after="0"/>
        <w:ind w:left="0" w:firstLine="0"/>
        <w:rPr>
          <w:rFonts w:ascii="Calibri" w:hAnsi="Calibri" w:cs="Calibri"/>
          <w:b/>
          <w:bCs/>
          <w:sz w:val="24"/>
          <w:szCs w:val="24"/>
          <w:highlight w:val="yellow"/>
        </w:rPr>
      </w:pPr>
      <w:r w:rsidRPr="000B0B6F">
        <w:rPr>
          <w:rFonts w:ascii="Calibri" w:hAnsi="Calibri" w:cs="Calibri"/>
          <w:sz w:val="24"/>
          <w:szCs w:val="24"/>
          <w:highlight w:val="yellow"/>
        </w:rPr>
        <w:t>Wash the strainer with an additional 5 mL of BM3.</w:t>
      </w:r>
    </w:p>
    <w:p w14:paraId="4E39B5E2" w14:textId="77777777" w:rsidR="00425B59" w:rsidRPr="000B0B6F" w:rsidRDefault="00425B59" w:rsidP="00003F04">
      <w:pPr>
        <w:rPr>
          <w:highlight w:val="yellow"/>
        </w:rPr>
      </w:pPr>
    </w:p>
    <w:p w14:paraId="1066F134" w14:textId="77777777" w:rsidR="00147066" w:rsidRPr="000B0B6F" w:rsidRDefault="00425B59" w:rsidP="00003F04">
      <w:pPr>
        <w:pStyle w:val="ListParagraph"/>
        <w:numPr>
          <w:ilvl w:val="0"/>
          <w:numId w:val="32"/>
        </w:numPr>
        <w:tabs>
          <w:tab w:val="left" w:pos="90"/>
          <w:tab w:val="left" w:pos="270"/>
        </w:tabs>
        <w:spacing w:after="0"/>
        <w:ind w:left="0" w:firstLine="0"/>
        <w:rPr>
          <w:rFonts w:ascii="Calibri" w:hAnsi="Calibri" w:cs="Calibri"/>
          <w:b/>
          <w:bCs/>
          <w:sz w:val="24"/>
          <w:szCs w:val="24"/>
          <w:highlight w:val="yellow"/>
        </w:rPr>
      </w:pPr>
      <w:r w:rsidRPr="000B0B6F">
        <w:rPr>
          <w:rFonts w:ascii="Calibri" w:hAnsi="Calibri" w:cs="Calibri"/>
          <w:b/>
          <w:bCs/>
          <w:sz w:val="24"/>
          <w:szCs w:val="24"/>
          <w:highlight w:val="yellow"/>
        </w:rPr>
        <w:t>Cell counting and viability chec</w:t>
      </w:r>
      <w:r w:rsidR="00CB4845" w:rsidRPr="000B0B6F">
        <w:rPr>
          <w:rFonts w:ascii="Calibri" w:hAnsi="Calibri" w:cs="Calibri"/>
          <w:b/>
          <w:bCs/>
          <w:sz w:val="24"/>
          <w:szCs w:val="24"/>
          <w:highlight w:val="yellow"/>
        </w:rPr>
        <w:t>k</w:t>
      </w:r>
    </w:p>
    <w:p w14:paraId="262FC0CF" w14:textId="77777777" w:rsidR="000D5DE8" w:rsidRPr="000B0B6F" w:rsidRDefault="000D5DE8" w:rsidP="00003F04">
      <w:pPr>
        <w:pStyle w:val="ListParagraph"/>
        <w:tabs>
          <w:tab w:val="left" w:pos="90"/>
          <w:tab w:val="left" w:pos="270"/>
        </w:tabs>
        <w:spacing w:after="0"/>
        <w:ind w:left="0"/>
        <w:rPr>
          <w:rFonts w:ascii="Calibri" w:hAnsi="Calibri" w:cs="Calibri"/>
          <w:b/>
          <w:bCs/>
          <w:sz w:val="24"/>
          <w:szCs w:val="24"/>
          <w:highlight w:val="yellow"/>
        </w:rPr>
      </w:pPr>
    </w:p>
    <w:p w14:paraId="06BD3204" w14:textId="51C0A9EB" w:rsidR="000D5DE8" w:rsidRPr="000B0B6F" w:rsidRDefault="004979A4" w:rsidP="00781E7A">
      <w:pPr>
        <w:pStyle w:val="ListParagraph"/>
        <w:numPr>
          <w:ilvl w:val="1"/>
          <w:numId w:val="32"/>
        </w:numPr>
        <w:tabs>
          <w:tab w:val="left" w:pos="90"/>
          <w:tab w:val="left" w:pos="270"/>
        </w:tabs>
        <w:spacing w:after="0"/>
        <w:ind w:left="142" w:firstLine="0"/>
        <w:rPr>
          <w:rFonts w:ascii="Calibri" w:hAnsi="Calibri" w:cs="Calibri"/>
          <w:sz w:val="24"/>
          <w:szCs w:val="24"/>
          <w:highlight w:val="yellow"/>
        </w:rPr>
      </w:pPr>
      <w:r w:rsidRPr="000B0B6F">
        <w:rPr>
          <w:rFonts w:ascii="Calibri" w:hAnsi="Calibri" w:cs="Calibri"/>
          <w:sz w:val="24"/>
          <w:szCs w:val="24"/>
          <w:highlight w:val="yellow"/>
        </w:rPr>
        <w:t xml:space="preserve">Take 10 µL of the filtered cell suspension in BM3 and mix with 10 µL of Trypan Blue. </w:t>
      </w:r>
      <w:r w:rsidR="00E260DE" w:rsidRPr="000B0B6F">
        <w:rPr>
          <w:rFonts w:ascii="Calibri" w:hAnsi="Calibri" w:cs="Calibri"/>
          <w:sz w:val="24"/>
          <w:szCs w:val="24"/>
          <w:highlight w:val="yellow"/>
        </w:rPr>
        <w:t>Determine c</w:t>
      </w:r>
      <w:r w:rsidRPr="000B0B6F">
        <w:rPr>
          <w:rFonts w:ascii="Calibri" w:hAnsi="Calibri" w:cs="Calibri"/>
          <w:sz w:val="24"/>
          <w:szCs w:val="24"/>
          <w:highlight w:val="yellow"/>
        </w:rPr>
        <w:t>ell concentration and viability using Trypan Blue exclusion and quantif</w:t>
      </w:r>
      <w:r w:rsidR="000471D8" w:rsidRPr="000B0B6F">
        <w:rPr>
          <w:rFonts w:ascii="Calibri" w:hAnsi="Calibri" w:cs="Calibri"/>
          <w:sz w:val="24"/>
          <w:szCs w:val="24"/>
          <w:highlight w:val="yellow"/>
        </w:rPr>
        <w:t>y</w:t>
      </w:r>
      <w:r w:rsidRPr="000B0B6F">
        <w:rPr>
          <w:rFonts w:ascii="Calibri" w:hAnsi="Calibri" w:cs="Calibri"/>
          <w:sz w:val="24"/>
          <w:szCs w:val="24"/>
          <w:highlight w:val="yellow"/>
        </w:rPr>
        <w:t xml:space="preserve"> by manual counting or an automated cell counter (e.g., Countess 3 Automated Cell Counter). </w:t>
      </w:r>
      <w:r w:rsidR="00E260DE" w:rsidRPr="000B0B6F">
        <w:rPr>
          <w:rFonts w:ascii="Calibri" w:hAnsi="Calibri" w:cs="Calibri"/>
          <w:sz w:val="24"/>
          <w:szCs w:val="24"/>
          <w:highlight w:val="yellow"/>
        </w:rPr>
        <w:t>Proceed</w:t>
      </w:r>
      <w:r w:rsidRPr="000B0B6F">
        <w:rPr>
          <w:rFonts w:ascii="Calibri" w:hAnsi="Calibri" w:cs="Calibri"/>
          <w:sz w:val="24"/>
          <w:szCs w:val="24"/>
          <w:highlight w:val="yellow"/>
        </w:rPr>
        <w:t xml:space="preserve"> further only if viability meets the required threshold for downstream applications (typically ≥70–80%).</w:t>
      </w:r>
    </w:p>
    <w:p w14:paraId="30A70081" w14:textId="77777777" w:rsidR="004979A4" w:rsidRPr="006A0890" w:rsidRDefault="004979A4" w:rsidP="004979A4">
      <w:pPr>
        <w:tabs>
          <w:tab w:val="left" w:pos="90"/>
          <w:tab w:val="left" w:pos="270"/>
        </w:tabs>
        <w:ind w:left="142"/>
      </w:pPr>
    </w:p>
    <w:p w14:paraId="3F5BC0FA" w14:textId="3136E999" w:rsidR="00683459" w:rsidRPr="006A0890" w:rsidRDefault="000D5DE8" w:rsidP="00003F04">
      <w:pPr>
        <w:pStyle w:val="ListParagraph"/>
        <w:spacing w:after="0"/>
        <w:ind w:left="0"/>
        <w:rPr>
          <w:rFonts w:ascii="Calibri" w:hAnsi="Calibri" w:cs="Calibri"/>
          <w:sz w:val="24"/>
          <w:szCs w:val="24"/>
        </w:rPr>
      </w:pPr>
      <w:r w:rsidRPr="006A0890">
        <w:rPr>
          <w:rFonts w:ascii="Calibri" w:hAnsi="Calibri" w:cs="Calibri"/>
          <w:sz w:val="24"/>
          <w:szCs w:val="24"/>
        </w:rPr>
        <w:t xml:space="preserve">NOTE: </w:t>
      </w:r>
      <w:r w:rsidR="00425B59" w:rsidRPr="006A0890">
        <w:rPr>
          <w:rFonts w:ascii="Calibri" w:hAnsi="Calibri" w:cs="Calibri"/>
          <w:sz w:val="24"/>
          <w:szCs w:val="24"/>
        </w:rPr>
        <w:t>Consider the total volume ~7</w:t>
      </w:r>
      <w:r w:rsidRPr="006A0890">
        <w:rPr>
          <w:rFonts w:ascii="Calibri" w:hAnsi="Calibri" w:cs="Calibri"/>
          <w:sz w:val="24"/>
          <w:szCs w:val="24"/>
        </w:rPr>
        <w:t>–</w:t>
      </w:r>
      <w:r w:rsidR="00425B59" w:rsidRPr="006A0890">
        <w:rPr>
          <w:rFonts w:ascii="Calibri" w:hAnsi="Calibri" w:cs="Calibri"/>
          <w:sz w:val="24"/>
          <w:szCs w:val="24"/>
        </w:rPr>
        <w:t>9 mL now in the 15 mL tube when calculating yield.</w:t>
      </w:r>
    </w:p>
    <w:p w14:paraId="67DDD7CA" w14:textId="77777777" w:rsidR="004A7A0F" w:rsidRPr="006A0890" w:rsidRDefault="004A7A0F" w:rsidP="00003F04">
      <w:pPr>
        <w:pStyle w:val="ListParagraph"/>
        <w:spacing w:after="0"/>
        <w:ind w:left="0"/>
        <w:rPr>
          <w:rFonts w:ascii="Calibri" w:hAnsi="Calibri" w:cs="Calibri"/>
          <w:sz w:val="24"/>
          <w:szCs w:val="24"/>
        </w:rPr>
      </w:pPr>
    </w:p>
    <w:p w14:paraId="004C19D4" w14:textId="240B3C08" w:rsidR="00683459" w:rsidRPr="006A0890" w:rsidRDefault="004A7A0F" w:rsidP="00003F04">
      <w:pPr>
        <w:pStyle w:val="ListParagraph"/>
        <w:numPr>
          <w:ilvl w:val="1"/>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sz w:val="24"/>
          <w:szCs w:val="24"/>
        </w:rPr>
        <w:t xml:space="preserve">Proceed according to the downstream application. </w:t>
      </w:r>
      <w:r w:rsidR="00C95E3C" w:rsidRPr="006A0890">
        <w:rPr>
          <w:rFonts w:ascii="Calibri" w:hAnsi="Calibri" w:cs="Calibri"/>
          <w:sz w:val="24"/>
          <w:szCs w:val="24"/>
        </w:rPr>
        <w:t>F</w:t>
      </w:r>
      <w:r w:rsidR="004375E2" w:rsidRPr="006A0890">
        <w:rPr>
          <w:rFonts w:ascii="Calibri" w:hAnsi="Calibri" w:cs="Calibri"/>
          <w:sz w:val="24"/>
          <w:szCs w:val="24"/>
        </w:rPr>
        <w:t xml:space="preserve">or </w:t>
      </w:r>
      <w:proofErr w:type="spellStart"/>
      <w:r w:rsidR="00FA0B6A" w:rsidRPr="006A0890">
        <w:rPr>
          <w:rFonts w:ascii="Calibri" w:eastAsia="Times New Roman" w:hAnsi="Calibri" w:cs="Calibri"/>
          <w:sz w:val="24"/>
          <w:szCs w:val="24"/>
        </w:rPr>
        <w:t>scRNA</w:t>
      </w:r>
      <w:proofErr w:type="spellEnd"/>
      <w:r w:rsidR="00FA0B6A" w:rsidRPr="006A0890">
        <w:rPr>
          <w:rFonts w:ascii="Calibri" w:eastAsia="Times New Roman" w:hAnsi="Calibri" w:cs="Calibri"/>
          <w:sz w:val="24"/>
          <w:szCs w:val="24"/>
        </w:rPr>
        <w:t>-seq</w:t>
      </w:r>
      <w:r w:rsidR="00C95E3C" w:rsidRPr="006A0890">
        <w:rPr>
          <w:rFonts w:ascii="Calibri" w:eastAsia="Times New Roman" w:hAnsi="Calibri" w:cs="Calibri"/>
          <w:sz w:val="24"/>
          <w:szCs w:val="24"/>
        </w:rPr>
        <w:t>, continue to</w:t>
      </w:r>
      <w:r w:rsidR="004375E2" w:rsidRPr="006A0890">
        <w:rPr>
          <w:rFonts w:ascii="Calibri" w:hAnsi="Calibri" w:cs="Calibri"/>
          <w:sz w:val="24"/>
          <w:szCs w:val="24"/>
        </w:rPr>
        <w:t xml:space="preserve"> Section </w:t>
      </w:r>
      <w:r w:rsidR="00004712" w:rsidRPr="006A0890">
        <w:rPr>
          <w:rFonts w:ascii="Calibri" w:hAnsi="Calibri" w:cs="Calibri"/>
          <w:sz w:val="24"/>
          <w:szCs w:val="24"/>
        </w:rPr>
        <w:t>9</w:t>
      </w:r>
      <w:r w:rsidR="00BF071C" w:rsidRPr="006A0890">
        <w:rPr>
          <w:rFonts w:ascii="Calibri" w:hAnsi="Calibri" w:cs="Calibri"/>
          <w:sz w:val="24"/>
          <w:szCs w:val="24"/>
        </w:rPr>
        <w:t>.</w:t>
      </w:r>
      <w:r w:rsidR="004375E2" w:rsidRPr="006A0890">
        <w:rPr>
          <w:rFonts w:ascii="Calibri" w:hAnsi="Calibri" w:cs="Calibri"/>
          <w:sz w:val="24"/>
          <w:szCs w:val="24"/>
        </w:rPr>
        <w:t xml:space="preserve"> </w:t>
      </w:r>
      <w:r w:rsidR="00BF071C" w:rsidRPr="006A0890">
        <w:rPr>
          <w:rFonts w:ascii="Calibri" w:hAnsi="Calibri" w:cs="Calibri"/>
          <w:sz w:val="24"/>
          <w:szCs w:val="24"/>
        </w:rPr>
        <w:t>F</w:t>
      </w:r>
      <w:r w:rsidR="004375E2" w:rsidRPr="006A0890">
        <w:rPr>
          <w:rFonts w:ascii="Calibri" w:hAnsi="Calibri" w:cs="Calibri"/>
          <w:sz w:val="24"/>
          <w:szCs w:val="24"/>
        </w:rPr>
        <w:t>or flow cytometry</w:t>
      </w:r>
      <w:r w:rsidR="00FF483D" w:rsidRPr="006A0890">
        <w:rPr>
          <w:rFonts w:ascii="Calibri" w:hAnsi="Calibri" w:cs="Calibri"/>
          <w:sz w:val="24"/>
          <w:szCs w:val="24"/>
        </w:rPr>
        <w:t>-</w:t>
      </w:r>
      <w:r w:rsidR="004375E2" w:rsidRPr="006A0890">
        <w:rPr>
          <w:rFonts w:ascii="Calibri" w:hAnsi="Calibri" w:cs="Calibri"/>
          <w:sz w:val="24"/>
          <w:szCs w:val="24"/>
        </w:rPr>
        <w:t>based cell sorting</w:t>
      </w:r>
      <w:r w:rsidR="00BF071C" w:rsidRPr="006A0890">
        <w:rPr>
          <w:rFonts w:ascii="Calibri" w:hAnsi="Calibri" w:cs="Calibri"/>
          <w:sz w:val="24"/>
          <w:szCs w:val="24"/>
        </w:rPr>
        <w:t>,</w:t>
      </w:r>
      <w:r w:rsidR="004375E2" w:rsidRPr="006A0890">
        <w:rPr>
          <w:rFonts w:ascii="Calibri" w:hAnsi="Calibri" w:cs="Calibri"/>
          <w:sz w:val="24"/>
          <w:szCs w:val="24"/>
        </w:rPr>
        <w:t xml:space="preserve"> </w:t>
      </w:r>
      <w:r w:rsidR="00BF071C" w:rsidRPr="006A0890">
        <w:rPr>
          <w:rFonts w:ascii="Calibri" w:hAnsi="Calibri" w:cs="Calibri"/>
          <w:sz w:val="24"/>
          <w:szCs w:val="24"/>
        </w:rPr>
        <w:t>continue to</w:t>
      </w:r>
      <w:r w:rsidR="004375E2" w:rsidRPr="006A0890">
        <w:rPr>
          <w:rFonts w:ascii="Calibri" w:hAnsi="Calibri" w:cs="Calibri"/>
          <w:sz w:val="24"/>
          <w:szCs w:val="24"/>
        </w:rPr>
        <w:t xml:space="preserve"> Section </w:t>
      </w:r>
      <w:r w:rsidR="00004712" w:rsidRPr="006A0890">
        <w:rPr>
          <w:rFonts w:ascii="Calibri" w:hAnsi="Calibri" w:cs="Calibri"/>
          <w:sz w:val="24"/>
          <w:szCs w:val="24"/>
        </w:rPr>
        <w:t>10</w:t>
      </w:r>
      <w:r w:rsidR="004375E2" w:rsidRPr="006A0890">
        <w:rPr>
          <w:rFonts w:ascii="Calibri" w:hAnsi="Calibri" w:cs="Calibri"/>
          <w:sz w:val="24"/>
          <w:szCs w:val="24"/>
        </w:rPr>
        <w:t>.</w:t>
      </w:r>
    </w:p>
    <w:p w14:paraId="6145157C" w14:textId="77777777" w:rsidR="007D58F3" w:rsidRPr="006A0890" w:rsidRDefault="007D58F3" w:rsidP="00003F04">
      <w:pPr>
        <w:pStyle w:val="ListParagraph"/>
        <w:tabs>
          <w:tab w:val="left" w:pos="90"/>
          <w:tab w:val="left" w:pos="270"/>
        </w:tabs>
        <w:spacing w:after="0"/>
        <w:ind w:left="142"/>
        <w:rPr>
          <w:rFonts w:ascii="Calibri" w:hAnsi="Calibri" w:cs="Calibri"/>
          <w:b/>
          <w:bCs/>
          <w:sz w:val="24"/>
          <w:szCs w:val="24"/>
        </w:rPr>
      </w:pPr>
    </w:p>
    <w:p w14:paraId="5B58072A" w14:textId="0E89E9A4" w:rsidR="00A64F1D" w:rsidRPr="006A0890" w:rsidRDefault="00A64F1D" w:rsidP="004979A4">
      <w:pPr>
        <w:pStyle w:val="ListParagraph"/>
        <w:tabs>
          <w:tab w:val="left" w:pos="0"/>
        </w:tabs>
        <w:spacing w:after="0"/>
        <w:ind w:left="0"/>
        <w:rPr>
          <w:rFonts w:ascii="Calibri" w:hAnsi="Calibri" w:cs="Calibri"/>
          <w:b/>
          <w:bCs/>
          <w:sz w:val="24"/>
          <w:szCs w:val="24"/>
        </w:rPr>
      </w:pPr>
      <w:r w:rsidRPr="006A0890">
        <w:rPr>
          <w:rFonts w:ascii="Calibri" w:hAnsi="Calibri" w:cs="Calibri"/>
          <w:sz w:val="24"/>
          <w:szCs w:val="24"/>
        </w:rPr>
        <w:t>N</w:t>
      </w:r>
      <w:r w:rsidR="00AA2B6A" w:rsidRPr="006A0890">
        <w:rPr>
          <w:rFonts w:ascii="Calibri" w:hAnsi="Calibri" w:cs="Calibri"/>
          <w:sz w:val="24"/>
          <w:szCs w:val="24"/>
        </w:rPr>
        <w:t>OTE:</w:t>
      </w:r>
      <w:r w:rsidRPr="006A0890">
        <w:rPr>
          <w:rFonts w:ascii="Calibri" w:hAnsi="Calibri" w:cs="Calibri"/>
          <w:sz w:val="24"/>
          <w:szCs w:val="24"/>
        </w:rPr>
        <w:t xml:space="preserve"> </w:t>
      </w:r>
      <w:r w:rsidR="00FC1D4F" w:rsidRPr="006A0890">
        <w:rPr>
          <w:rFonts w:ascii="Calibri" w:hAnsi="Calibri" w:cs="Calibri"/>
          <w:sz w:val="24"/>
          <w:szCs w:val="24"/>
        </w:rPr>
        <w:t xml:space="preserve">The </w:t>
      </w:r>
      <w:proofErr w:type="spellStart"/>
      <w:r w:rsidR="00FC1D4F" w:rsidRPr="006A0890">
        <w:rPr>
          <w:rFonts w:ascii="Calibri" w:hAnsi="Calibri" w:cs="Calibri"/>
          <w:sz w:val="24"/>
          <w:szCs w:val="24"/>
        </w:rPr>
        <w:t>scRNA</w:t>
      </w:r>
      <w:proofErr w:type="spellEnd"/>
      <w:r w:rsidR="00FC1D4F" w:rsidRPr="006A0890">
        <w:rPr>
          <w:rFonts w:ascii="Calibri" w:hAnsi="Calibri" w:cs="Calibri"/>
          <w:sz w:val="24"/>
          <w:szCs w:val="24"/>
        </w:rPr>
        <w:t xml:space="preserve">-seq workflow includes RBC lysis and magnetic dead-cell removal to reduce debris and ambient RNA and improve data quality. However, these steps may bias cell-type representation by preferentially affecting fragile or rare epithelial populations, including acinar cells. For flow cytometry-based sorting, these steps were omitted to maximize recovery and preserve cell-surface epitopes. Workflow selection should therefore be guided by experimental goals, prioritizing data quality for </w:t>
      </w:r>
      <w:proofErr w:type="spellStart"/>
      <w:r w:rsidR="00FC1D4F" w:rsidRPr="006A0890">
        <w:rPr>
          <w:rFonts w:ascii="Calibri" w:hAnsi="Calibri" w:cs="Calibri"/>
          <w:sz w:val="24"/>
          <w:szCs w:val="24"/>
        </w:rPr>
        <w:t>scRNA</w:t>
      </w:r>
      <w:proofErr w:type="spellEnd"/>
      <w:r w:rsidR="00FC1D4F" w:rsidRPr="006A0890">
        <w:rPr>
          <w:rFonts w:ascii="Calibri" w:hAnsi="Calibri" w:cs="Calibri"/>
          <w:sz w:val="24"/>
          <w:szCs w:val="24"/>
        </w:rPr>
        <w:t>-seq or cell recovery and viability for sorting and downstream applications.</w:t>
      </w:r>
    </w:p>
    <w:p w14:paraId="78FC6E56" w14:textId="77777777" w:rsidR="004979A4" w:rsidRPr="006A0890" w:rsidRDefault="004979A4" w:rsidP="004979A4">
      <w:pPr>
        <w:pStyle w:val="ListParagraph"/>
        <w:tabs>
          <w:tab w:val="left" w:pos="90"/>
          <w:tab w:val="left" w:pos="270"/>
        </w:tabs>
        <w:spacing w:after="0"/>
        <w:ind w:left="0"/>
        <w:rPr>
          <w:rFonts w:ascii="Calibri" w:hAnsi="Calibri" w:cs="Calibri"/>
          <w:b/>
          <w:bCs/>
          <w:sz w:val="24"/>
          <w:szCs w:val="24"/>
        </w:rPr>
      </w:pPr>
    </w:p>
    <w:p w14:paraId="06ECADD0" w14:textId="4D12B803" w:rsidR="00683459" w:rsidRPr="006A0890" w:rsidRDefault="00450A9E" w:rsidP="00003F04">
      <w:pPr>
        <w:pStyle w:val="ListParagraph"/>
        <w:numPr>
          <w:ilvl w:val="0"/>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b/>
          <w:bCs/>
          <w:sz w:val="24"/>
          <w:szCs w:val="24"/>
        </w:rPr>
        <w:t xml:space="preserve">Preparation of cells for </w:t>
      </w:r>
      <w:proofErr w:type="spellStart"/>
      <w:r w:rsidR="00FA0B6A" w:rsidRPr="006A0890">
        <w:rPr>
          <w:rFonts w:ascii="Calibri" w:hAnsi="Calibri" w:cs="Calibri"/>
          <w:b/>
          <w:bCs/>
          <w:sz w:val="24"/>
          <w:szCs w:val="24"/>
        </w:rPr>
        <w:t>scRNA</w:t>
      </w:r>
      <w:proofErr w:type="spellEnd"/>
      <w:r w:rsidR="00FA0B6A" w:rsidRPr="006A0890">
        <w:rPr>
          <w:rFonts w:ascii="Calibri" w:hAnsi="Calibri" w:cs="Calibri"/>
          <w:b/>
          <w:bCs/>
          <w:sz w:val="24"/>
          <w:szCs w:val="24"/>
        </w:rPr>
        <w:t xml:space="preserve">-seq </w:t>
      </w:r>
      <w:r w:rsidR="00200F5C" w:rsidRPr="006A0890">
        <w:rPr>
          <w:rFonts w:ascii="Calibri" w:hAnsi="Calibri" w:cs="Calibri"/>
          <w:b/>
          <w:bCs/>
          <w:sz w:val="24"/>
          <w:szCs w:val="24"/>
        </w:rPr>
        <w:t>(~ 1</w:t>
      </w:r>
      <w:r w:rsidR="00405B68">
        <w:rPr>
          <w:rFonts w:ascii="Calibri" w:hAnsi="Calibri" w:cs="Calibri"/>
          <w:b/>
          <w:bCs/>
          <w:sz w:val="24"/>
          <w:szCs w:val="24"/>
        </w:rPr>
        <w:t>–</w:t>
      </w:r>
      <w:r w:rsidR="00200F5C" w:rsidRPr="006A0890">
        <w:rPr>
          <w:rFonts w:ascii="Calibri" w:hAnsi="Calibri" w:cs="Calibri"/>
          <w:b/>
          <w:bCs/>
          <w:sz w:val="24"/>
          <w:szCs w:val="24"/>
        </w:rPr>
        <w:t>1.5 h)</w:t>
      </w:r>
    </w:p>
    <w:p w14:paraId="30D93EC5" w14:textId="77777777" w:rsidR="004630BE" w:rsidRPr="006A0890" w:rsidRDefault="004630BE" w:rsidP="00003F04">
      <w:pPr>
        <w:pStyle w:val="ListParagraph"/>
        <w:tabs>
          <w:tab w:val="left" w:pos="90"/>
          <w:tab w:val="left" w:pos="270"/>
        </w:tabs>
        <w:spacing w:after="0"/>
        <w:ind w:left="0"/>
        <w:rPr>
          <w:rFonts w:ascii="Calibri" w:hAnsi="Calibri" w:cs="Calibri"/>
          <w:b/>
          <w:bCs/>
          <w:sz w:val="24"/>
          <w:szCs w:val="24"/>
        </w:rPr>
      </w:pPr>
    </w:p>
    <w:p w14:paraId="222A3068" w14:textId="4138ACC8"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Prepare 1</w:t>
      </w:r>
      <w:r w:rsidR="00ED6AF6" w:rsidRPr="006A0890">
        <w:rPr>
          <w:rFonts w:ascii="Calibri" w:hAnsi="Calibri" w:cs="Calibri"/>
          <w:sz w:val="24"/>
          <w:szCs w:val="24"/>
        </w:rPr>
        <w:t>x</w:t>
      </w:r>
      <w:r w:rsidRPr="006A0890">
        <w:rPr>
          <w:rFonts w:ascii="Calibri" w:hAnsi="Calibri" w:cs="Calibri"/>
          <w:sz w:val="24"/>
          <w:szCs w:val="24"/>
        </w:rPr>
        <w:t xml:space="preserve"> </w:t>
      </w:r>
      <w:r w:rsidR="00A64F1D" w:rsidRPr="006A0890">
        <w:rPr>
          <w:rFonts w:ascii="Calibri" w:hAnsi="Calibri" w:cs="Calibri"/>
          <w:sz w:val="24"/>
          <w:szCs w:val="24"/>
        </w:rPr>
        <w:t xml:space="preserve">RBC </w:t>
      </w:r>
      <w:r w:rsidR="007B6CB0" w:rsidRPr="006A0890">
        <w:rPr>
          <w:rFonts w:ascii="Calibri" w:hAnsi="Calibri" w:cs="Calibri"/>
          <w:sz w:val="24"/>
          <w:szCs w:val="24"/>
        </w:rPr>
        <w:t>s</w:t>
      </w:r>
      <w:r w:rsidRPr="006A0890">
        <w:rPr>
          <w:rFonts w:ascii="Calibri" w:hAnsi="Calibri" w:cs="Calibri"/>
          <w:sz w:val="24"/>
          <w:szCs w:val="24"/>
        </w:rPr>
        <w:t>olution</w:t>
      </w:r>
      <w:r w:rsidR="007B6CB0" w:rsidRPr="006A0890">
        <w:rPr>
          <w:rFonts w:ascii="Calibri" w:hAnsi="Calibri" w:cs="Calibri"/>
          <w:sz w:val="24"/>
          <w:szCs w:val="24"/>
        </w:rPr>
        <w:t xml:space="preserve"> by </w:t>
      </w:r>
      <w:r w:rsidRPr="006A0890">
        <w:rPr>
          <w:rFonts w:ascii="Calibri" w:hAnsi="Calibri" w:cs="Calibri"/>
          <w:sz w:val="24"/>
          <w:szCs w:val="24"/>
        </w:rPr>
        <w:t>reconstitut</w:t>
      </w:r>
      <w:r w:rsidR="007B6CB0" w:rsidRPr="006A0890">
        <w:rPr>
          <w:rFonts w:ascii="Calibri" w:hAnsi="Calibri" w:cs="Calibri"/>
          <w:sz w:val="24"/>
          <w:szCs w:val="24"/>
        </w:rPr>
        <w:t>ing</w:t>
      </w:r>
      <w:r w:rsidRPr="006A0890">
        <w:rPr>
          <w:rFonts w:ascii="Calibri" w:hAnsi="Calibri" w:cs="Calibri"/>
          <w:sz w:val="24"/>
          <w:szCs w:val="24"/>
        </w:rPr>
        <w:t xml:space="preserve"> 10</w:t>
      </w:r>
      <w:r w:rsidR="007B6CB0" w:rsidRPr="006A0890">
        <w:rPr>
          <w:rFonts w:ascii="Calibri" w:hAnsi="Calibri" w:cs="Calibri"/>
          <w:sz w:val="24"/>
          <w:szCs w:val="24"/>
        </w:rPr>
        <w:t>x</w:t>
      </w:r>
      <w:r w:rsidRPr="006A0890">
        <w:rPr>
          <w:rFonts w:ascii="Calibri" w:hAnsi="Calibri" w:cs="Calibri"/>
          <w:sz w:val="24"/>
          <w:szCs w:val="24"/>
        </w:rPr>
        <w:t xml:space="preserve"> solution with </w:t>
      </w:r>
      <w:proofErr w:type="spellStart"/>
      <w:r w:rsidRPr="006A0890">
        <w:rPr>
          <w:rFonts w:ascii="Calibri" w:hAnsi="Calibri" w:cs="Calibri"/>
          <w:sz w:val="24"/>
          <w:szCs w:val="24"/>
        </w:rPr>
        <w:t>milliQ</w:t>
      </w:r>
      <w:proofErr w:type="spellEnd"/>
      <w:r w:rsidRPr="006A0890">
        <w:rPr>
          <w:rFonts w:ascii="Calibri" w:hAnsi="Calibri" w:cs="Calibri"/>
          <w:sz w:val="24"/>
          <w:szCs w:val="24"/>
        </w:rPr>
        <w:t xml:space="preserve"> water.</w:t>
      </w:r>
    </w:p>
    <w:p w14:paraId="0B83D2A0"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112E38A5" w14:textId="74AFA7DC" w:rsidR="00683459" w:rsidRPr="006A0890" w:rsidRDefault="00645868"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Centrifuge the 15 mL tube containing the cell suspension at 400</w:t>
      </w:r>
      <w:r w:rsidR="004F7552" w:rsidRPr="006A0890">
        <w:rPr>
          <w:rFonts w:ascii="Calibri" w:hAnsi="Calibri" w:cs="Calibri"/>
          <w:sz w:val="24"/>
          <w:szCs w:val="24"/>
        </w:rPr>
        <w:t xml:space="preserve"> </w:t>
      </w:r>
      <w:r w:rsidR="00ED6AF6" w:rsidRPr="006A0890">
        <w:rPr>
          <w:rFonts w:ascii="Calibri" w:hAnsi="Calibri" w:cs="Calibri"/>
          <w:sz w:val="24"/>
          <w:szCs w:val="24"/>
        </w:rPr>
        <w:t>×</w:t>
      </w:r>
      <w:r w:rsidR="004F7552" w:rsidRPr="006A0890">
        <w:rPr>
          <w:rFonts w:ascii="Calibri" w:hAnsi="Calibri" w:cs="Calibri"/>
          <w:kern w:val="2"/>
          <w:sz w:val="24"/>
          <w:szCs w:val="24"/>
          <w14:ligatures w14:val="standardContextual"/>
        </w:rPr>
        <w:t xml:space="preserve"> </w:t>
      </w:r>
      <w:r w:rsidRPr="006A0890">
        <w:rPr>
          <w:rFonts w:ascii="Calibri" w:hAnsi="Calibri" w:cs="Calibri"/>
          <w:i/>
          <w:iCs/>
          <w:sz w:val="24"/>
          <w:szCs w:val="24"/>
        </w:rPr>
        <w:t>g</w:t>
      </w:r>
      <w:r w:rsidRPr="006A0890">
        <w:rPr>
          <w:rFonts w:ascii="Calibri" w:hAnsi="Calibri" w:cs="Calibri"/>
          <w:sz w:val="24"/>
          <w:szCs w:val="24"/>
        </w:rPr>
        <w:t xml:space="preserve"> for 5 min at 4 °C and discard the supernatant.</w:t>
      </w:r>
    </w:p>
    <w:p w14:paraId="4398C2EB"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04E2DEC3" w14:textId="77246D4C"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Resuspend the cell pellet in 5 mL 1</w:t>
      </w:r>
      <w:r w:rsidR="00ED6AF6" w:rsidRPr="006A0890">
        <w:rPr>
          <w:rFonts w:ascii="Calibri" w:hAnsi="Calibri" w:cs="Calibri"/>
          <w:sz w:val="24"/>
          <w:szCs w:val="24"/>
        </w:rPr>
        <w:t>x</w:t>
      </w:r>
      <w:r w:rsidR="004F7552" w:rsidRPr="006A0890">
        <w:rPr>
          <w:rFonts w:ascii="Calibri" w:hAnsi="Calibri" w:cs="Calibri"/>
          <w:sz w:val="24"/>
          <w:szCs w:val="24"/>
        </w:rPr>
        <w:t xml:space="preserve"> </w:t>
      </w:r>
      <w:r w:rsidRPr="006A0890">
        <w:rPr>
          <w:rFonts w:ascii="Calibri" w:hAnsi="Calibri" w:cs="Calibri"/>
          <w:sz w:val="24"/>
          <w:szCs w:val="24"/>
        </w:rPr>
        <w:t>RBC buffer and incubate for 5 min at RT.</w:t>
      </w:r>
    </w:p>
    <w:p w14:paraId="6C47322B"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1E71F6E8" w14:textId="2188CBB2"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Centrifuge again at 300</w:t>
      </w:r>
      <w:r w:rsidR="004F7552" w:rsidRPr="006A0890">
        <w:rPr>
          <w:rFonts w:ascii="Calibri" w:hAnsi="Calibri" w:cs="Calibri"/>
          <w:sz w:val="24"/>
          <w:szCs w:val="24"/>
        </w:rPr>
        <w:t xml:space="preserve"> </w:t>
      </w:r>
      <w:r w:rsidR="00ED6AF6" w:rsidRPr="006A0890">
        <w:rPr>
          <w:rFonts w:ascii="Calibri" w:hAnsi="Calibri" w:cs="Calibri"/>
          <w:sz w:val="24"/>
          <w:szCs w:val="24"/>
        </w:rPr>
        <w:t>×</w:t>
      </w:r>
      <w:r w:rsidR="004F7552" w:rsidRPr="006A0890">
        <w:rPr>
          <w:rFonts w:ascii="Calibri" w:hAnsi="Calibri" w:cs="Calibri"/>
          <w:kern w:val="2"/>
          <w:sz w:val="24"/>
          <w:szCs w:val="24"/>
          <w14:ligatures w14:val="standardContextual"/>
        </w:rPr>
        <w:t xml:space="preserve"> </w:t>
      </w:r>
      <w:r w:rsidRPr="006A0890">
        <w:rPr>
          <w:rFonts w:ascii="Calibri" w:hAnsi="Calibri" w:cs="Calibri"/>
          <w:i/>
          <w:iCs/>
          <w:sz w:val="24"/>
          <w:szCs w:val="24"/>
        </w:rPr>
        <w:t>g</w:t>
      </w:r>
      <w:r w:rsidRPr="006A0890">
        <w:rPr>
          <w:rFonts w:ascii="Calibri" w:hAnsi="Calibri" w:cs="Calibri"/>
          <w:sz w:val="24"/>
          <w:szCs w:val="24"/>
        </w:rPr>
        <w:t xml:space="preserve"> for 5 min at 4 °C and discard the supernatant.</w:t>
      </w:r>
    </w:p>
    <w:p w14:paraId="71F592AE"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5F294E2E" w14:textId="77777777"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Resuspend the cell pellet in 2 mL cold BM4.</w:t>
      </w:r>
    </w:p>
    <w:p w14:paraId="4E90CCE4"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5516CE8F" w14:textId="77777777" w:rsidR="00683459" w:rsidRPr="006A0890" w:rsidRDefault="004375E2"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Take 10 µL of the filtered cell suspension in BM4 and mix with 10 µL of Trypan Blue to assess cell concentration and viability.</w:t>
      </w:r>
    </w:p>
    <w:p w14:paraId="7930E465"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0F4FBF54" w14:textId="0CFE4C2F"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 xml:space="preserve">Pre-wet </w:t>
      </w:r>
      <w:r w:rsidR="00F0626B" w:rsidRPr="006A0890">
        <w:rPr>
          <w:rFonts w:ascii="Calibri" w:hAnsi="Calibri" w:cs="Calibri"/>
          <w:sz w:val="24"/>
          <w:szCs w:val="24"/>
        </w:rPr>
        <w:t xml:space="preserve">the </w:t>
      </w:r>
      <w:r w:rsidRPr="006A0890">
        <w:rPr>
          <w:rFonts w:ascii="Calibri" w:hAnsi="Calibri" w:cs="Calibri"/>
          <w:sz w:val="24"/>
          <w:szCs w:val="24"/>
        </w:rPr>
        <w:t>MACS 30</w:t>
      </w:r>
      <w:r w:rsidR="00F0626B" w:rsidRPr="006A0890">
        <w:rPr>
          <w:rFonts w:ascii="Calibri" w:hAnsi="Calibri" w:cs="Calibri"/>
          <w:sz w:val="24"/>
          <w:szCs w:val="24"/>
        </w:rPr>
        <w:t xml:space="preserve"> </w:t>
      </w:r>
      <w:r w:rsidRPr="006A0890">
        <w:rPr>
          <w:rFonts w:ascii="Calibri" w:hAnsi="Calibri" w:cs="Calibri"/>
          <w:sz w:val="24"/>
          <w:szCs w:val="24"/>
        </w:rPr>
        <w:t>µm strainer with 1 mL HBSS and filter the cell suspension through the strainer into a 15</w:t>
      </w:r>
      <w:r w:rsidR="00037273" w:rsidRPr="006A0890">
        <w:rPr>
          <w:rFonts w:ascii="Calibri" w:hAnsi="Calibri" w:cs="Calibri"/>
          <w:sz w:val="24"/>
          <w:szCs w:val="24"/>
        </w:rPr>
        <w:t xml:space="preserve"> </w:t>
      </w:r>
      <w:r w:rsidRPr="006A0890">
        <w:rPr>
          <w:rFonts w:ascii="Calibri" w:hAnsi="Calibri" w:cs="Calibri"/>
          <w:sz w:val="24"/>
          <w:szCs w:val="24"/>
        </w:rPr>
        <w:t>mL tube.</w:t>
      </w:r>
    </w:p>
    <w:p w14:paraId="33CD3FBC"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7A2E6E2A" w14:textId="091F34ED"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Rinse the previous collection tube with 2 mL of cold BM4 and pass the wash through the same strainer into the 15</w:t>
      </w:r>
      <w:r w:rsidR="00037273" w:rsidRPr="006A0890">
        <w:rPr>
          <w:rFonts w:ascii="Calibri" w:hAnsi="Calibri" w:cs="Calibri"/>
          <w:sz w:val="24"/>
          <w:szCs w:val="24"/>
        </w:rPr>
        <w:t xml:space="preserve"> </w:t>
      </w:r>
      <w:r w:rsidRPr="006A0890">
        <w:rPr>
          <w:rFonts w:ascii="Calibri" w:hAnsi="Calibri" w:cs="Calibri"/>
          <w:sz w:val="24"/>
          <w:szCs w:val="24"/>
        </w:rPr>
        <w:t>mL tube.</w:t>
      </w:r>
    </w:p>
    <w:p w14:paraId="19572294"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7F2CE161" w14:textId="77777777"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Wash the strainer with an additional 10 mL cold BM4.</w:t>
      </w:r>
    </w:p>
    <w:p w14:paraId="0649FB50"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0174A60E" w14:textId="7F164F34"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Centrifuge the 15</w:t>
      </w:r>
      <w:r w:rsidR="00037273" w:rsidRPr="006A0890">
        <w:rPr>
          <w:rFonts w:ascii="Calibri" w:hAnsi="Calibri" w:cs="Calibri"/>
          <w:sz w:val="24"/>
          <w:szCs w:val="24"/>
        </w:rPr>
        <w:t xml:space="preserve"> </w:t>
      </w:r>
      <w:r w:rsidRPr="006A0890">
        <w:rPr>
          <w:rFonts w:ascii="Calibri" w:hAnsi="Calibri" w:cs="Calibri"/>
          <w:sz w:val="24"/>
          <w:szCs w:val="24"/>
        </w:rPr>
        <w:t>mL tube at 400</w:t>
      </w:r>
      <w:r w:rsidR="004F7552" w:rsidRPr="006A0890">
        <w:rPr>
          <w:rFonts w:ascii="Calibri" w:hAnsi="Calibri" w:cs="Calibri"/>
          <w:sz w:val="24"/>
          <w:szCs w:val="24"/>
        </w:rPr>
        <w:t xml:space="preserve"> </w:t>
      </w:r>
      <w:r w:rsidR="00ED6AF6" w:rsidRPr="006A0890">
        <w:rPr>
          <w:rFonts w:ascii="Calibri" w:hAnsi="Calibri" w:cs="Calibri"/>
          <w:sz w:val="24"/>
          <w:szCs w:val="24"/>
        </w:rPr>
        <w:t>×</w:t>
      </w:r>
      <w:r w:rsidR="004F7552" w:rsidRPr="006A0890">
        <w:rPr>
          <w:rFonts w:ascii="Calibri" w:hAnsi="Calibri" w:cs="Calibri"/>
          <w:kern w:val="2"/>
          <w:sz w:val="24"/>
          <w:szCs w:val="24"/>
          <w14:ligatures w14:val="standardContextual"/>
        </w:rPr>
        <w:t xml:space="preserve"> </w:t>
      </w:r>
      <w:r w:rsidRPr="006A0890">
        <w:rPr>
          <w:rFonts w:ascii="Calibri" w:hAnsi="Calibri" w:cs="Calibri"/>
          <w:i/>
          <w:iCs/>
          <w:sz w:val="24"/>
          <w:szCs w:val="24"/>
        </w:rPr>
        <w:t>g</w:t>
      </w:r>
      <w:r w:rsidRPr="006A0890">
        <w:rPr>
          <w:rFonts w:ascii="Calibri" w:hAnsi="Calibri" w:cs="Calibri"/>
          <w:sz w:val="24"/>
          <w:szCs w:val="24"/>
        </w:rPr>
        <w:t xml:space="preserve"> for 5 min at 4 °C and completely remove the supernatant.</w:t>
      </w:r>
    </w:p>
    <w:p w14:paraId="11E1A8B8"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5FC1FCA0" w14:textId="77777777" w:rsidR="00683459" w:rsidRPr="006A0890" w:rsidRDefault="00FA0B6A"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Gently</w:t>
      </w:r>
      <w:r w:rsidR="00645868" w:rsidRPr="006A0890">
        <w:rPr>
          <w:rFonts w:ascii="Calibri" w:hAnsi="Calibri" w:cs="Calibri"/>
          <w:sz w:val="24"/>
          <w:szCs w:val="24"/>
        </w:rPr>
        <w:t xml:space="preserve"> resuspend the pellet in 100 µL of MACS Microbeads and incubate for 15 min at RT.</w:t>
      </w:r>
    </w:p>
    <w:p w14:paraId="7C5D7A97"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3A286DE3" w14:textId="77777777"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Meanwhile, prepare 1</w:t>
      </w:r>
      <w:r w:rsidR="006E29C8" w:rsidRPr="006A0890">
        <w:rPr>
          <w:rFonts w:ascii="Calibri" w:hAnsi="Calibri" w:cs="Calibri"/>
          <w:sz w:val="24"/>
          <w:szCs w:val="24"/>
        </w:rPr>
        <w:t>x</w:t>
      </w:r>
      <w:r w:rsidR="004F7552" w:rsidRPr="006A0890">
        <w:rPr>
          <w:rFonts w:ascii="Calibri" w:hAnsi="Calibri" w:cs="Calibri"/>
          <w:sz w:val="24"/>
          <w:szCs w:val="24"/>
        </w:rPr>
        <w:t xml:space="preserve"> </w:t>
      </w:r>
      <w:r w:rsidRPr="006A0890">
        <w:rPr>
          <w:rFonts w:ascii="Calibri" w:hAnsi="Calibri" w:cs="Calibri"/>
          <w:sz w:val="24"/>
          <w:szCs w:val="24"/>
        </w:rPr>
        <w:t>Binding Buffer (BB) from Dead Cell Removal Kit using sterile double-distilled water.</w:t>
      </w:r>
    </w:p>
    <w:p w14:paraId="5644EDBD"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25606690" w14:textId="471D1516"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Wash a MACS MS column with 500 µL 1</w:t>
      </w:r>
      <w:r w:rsidR="00ED6AF6" w:rsidRPr="006A0890">
        <w:rPr>
          <w:rFonts w:ascii="Calibri" w:hAnsi="Calibri" w:cs="Calibri"/>
          <w:sz w:val="24"/>
          <w:szCs w:val="24"/>
        </w:rPr>
        <w:t>x</w:t>
      </w:r>
      <w:r w:rsidRPr="006A0890">
        <w:rPr>
          <w:rFonts w:ascii="Calibri" w:hAnsi="Calibri" w:cs="Calibri"/>
          <w:sz w:val="24"/>
          <w:szCs w:val="24"/>
        </w:rPr>
        <w:t xml:space="preserve"> BB to equilibrate.</w:t>
      </w:r>
    </w:p>
    <w:p w14:paraId="1B30884A"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25B72579" w14:textId="3238B1C1"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Add 400 µL BB to the sample, resuspend the cells with Microbeads and apply the entire volume onto the equilibrated MS column. Collect the flow-through into a 15</w:t>
      </w:r>
      <w:r w:rsidR="00037273" w:rsidRPr="006A0890">
        <w:rPr>
          <w:rFonts w:ascii="Calibri" w:hAnsi="Calibri" w:cs="Calibri"/>
          <w:sz w:val="24"/>
          <w:szCs w:val="24"/>
        </w:rPr>
        <w:t xml:space="preserve"> </w:t>
      </w:r>
      <w:r w:rsidRPr="006A0890">
        <w:rPr>
          <w:rFonts w:ascii="Calibri" w:hAnsi="Calibri" w:cs="Calibri"/>
          <w:sz w:val="24"/>
          <w:szCs w:val="24"/>
        </w:rPr>
        <w:t>mL tube.</w:t>
      </w:r>
    </w:p>
    <w:p w14:paraId="4501DA8A"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03509E7F" w14:textId="77777777"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Wash the column four times with 500 µL BB each, collecting all flow-through fractions.</w:t>
      </w:r>
    </w:p>
    <w:p w14:paraId="1243E1DA"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00EA0B32" w14:textId="0FE0EFDA"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Centrifuge the collected flow-through at 400</w:t>
      </w:r>
      <w:r w:rsidR="004F7552" w:rsidRPr="006A0890">
        <w:rPr>
          <w:rFonts w:ascii="Calibri" w:hAnsi="Calibri" w:cs="Calibri"/>
          <w:sz w:val="24"/>
          <w:szCs w:val="24"/>
        </w:rPr>
        <w:t xml:space="preserve"> </w:t>
      </w:r>
      <w:r w:rsidR="00ED6AF6" w:rsidRPr="006A0890">
        <w:rPr>
          <w:rFonts w:ascii="Calibri" w:hAnsi="Calibri" w:cs="Calibri"/>
          <w:sz w:val="24"/>
          <w:szCs w:val="24"/>
        </w:rPr>
        <w:t>×</w:t>
      </w:r>
      <w:r w:rsidR="004F7552" w:rsidRPr="006A0890">
        <w:rPr>
          <w:rFonts w:ascii="Calibri" w:hAnsi="Calibri" w:cs="Calibri"/>
          <w:kern w:val="2"/>
          <w:sz w:val="24"/>
          <w:szCs w:val="24"/>
          <w14:ligatures w14:val="standardContextual"/>
        </w:rPr>
        <w:t xml:space="preserve"> </w:t>
      </w:r>
      <w:r w:rsidRPr="006A0890">
        <w:rPr>
          <w:rFonts w:ascii="Calibri" w:hAnsi="Calibri" w:cs="Calibri"/>
          <w:i/>
          <w:iCs/>
          <w:sz w:val="24"/>
          <w:szCs w:val="24"/>
        </w:rPr>
        <w:t>g</w:t>
      </w:r>
      <w:r w:rsidRPr="006A0890">
        <w:rPr>
          <w:rFonts w:ascii="Calibri" w:hAnsi="Calibri" w:cs="Calibri"/>
          <w:sz w:val="24"/>
          <w:szCs w:val="24"/>
        </w:rPr>
        <w:t xml:space="preserve"> for 5 min at 4 °C and discard the supernatant.</w:t>
      </w:r>
    </w:p>
    <w:p w14:paraId="5D6F0830"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4A09DC8F" w14:textId="1C634619" w:rsidR="00683459" w:rsidRPr="006A0890" w:rsidRDefault="00645868"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Resuspend the cells in 400 µL of MSC buffer and transfer the suspension to a 1.5</w:t>
      </w:r>
      <w:r w:rsidR="00037273" w:rsidRPr="006A0890">
        <w:rPr>
          <w:rFonts w:ascii="Calibri" w:hAnsi="Calibri" w:cs="Calibri"/>
          <w:sz w:val="24"/>
          <w:szCs w:val="24"/>
        </w:rPr>
        <w:t xml:space="preserve"> </w:t>
      </w:r>
      <w:r w:rsidRPr="006A0890">
        <w:rPr>
          <w:rFonts w:ascii="Calibri" w:hAnsi="Calibri" w:cs="Calibri"/>
          <w:sz w:val="24"/>
          <w:szCs w:val="24"/>
        </w:rPr>
        <w:t>mL tube.</w:t>
      </w:r>
    </w:p>
    <w:p w14:paraId="15B492C6"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36CB8FF7" w14:textId="77777777"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Rinse the previous tube with 700 µL MSC buffer and pool the rinse with the sample.</w:t>
      </w:r>
    </w:p>
    <w:p w14:paraId="442BFC5F"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731F7AFB" w14:textId="0C2531A1"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Centrifuge at 400</w:t>
      </w:r>
      <w:r w:rsidR="004F7552" w:rsidRPr="006A0890">
        <w:rPr>
          <w:rFonts w:ascii="Calibri" w:hAnsi="Calibri" w:cs="Calibri"/>
          <w:sz w:val="24"/>
          <w:szCs w:val="24"/>
        </w:rPr>
        <w:t xml:space="preserve"> </w:t>
      </w:r>
      <w:r w:rsidR="00ED6AF6" w:rsidRPr="006A0890">
        <w:rPr>
          <w:rFonts w:ascii="Calibri" w:hAnsi="Calibri" w:cs="Calibri"/>
          <w:sz w:val="24"/>
          <w:szCs w:val="24"/>
        </w:rPr>
        <w:t>×</w:t>
      </w:r>
      <w:r w:rsidR="004F7552" w:rsidRPr="006A0890">
        <w:rPr>
          <w:rFonts w:ascii="Calibri" w:hAnsi="Calibri" w:cs="Calibri"/>
          <w:kern w:val="2"/>
          <w:sz w:val="24"/>
          <w:szCs w:val="24"/>
          <w14:ligatures w14:val="standardContextual"/>
        </w:rPr>
        <w:t xml:space="preserve"> </w:t>
      </w:r>
      <w:r w:rsidRPr="006A0890">
        <w:rPr>
          <w:rFonts w:ascii="Calibri" w:hAnsi="Calibri" w:cs="Calibri"/>
          <w:i/>
          <w:iCs/>
          <w:sz w:val="24"/>
          <w:szCs w:val="24"/>
        </w:rPr>
        <w:t>g</w:t>
      </w:r>
      <w:r w:rsidRPr="006A0890">
        <w:rPr>
          <w:rFonts w:ascii="Calibri" w:hAnsi="Calibri" w:cs="Calibri"/>
          <w:sz w:val="24"/>
          <w:szCs w:val="24"/>
        </w:rPr>
        <w:t xml:space="preserve"> for 5 min at 4 °C and discard the supernatant.</w:t>
      </w:r>
    </w:p>
    <w:p w14:paraId="445BD30D"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3197DD7E" w14:textId="2708BC56"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lastRenderedPageBreak/>
        <w:t xml:space="preserve">Resuspend the cell pellet in MSC buffer using a </w:t>
      </w:r>
      <w:proofErr w:type="gramStart"/>
      <w:r w:rsidR="00386B98" w:rsidRPr="006A0890">
        <w:rPr>
          <w:rFonts w:ascii="Calibri" w:hAnsi="Calibri" w:cs="Calibri"/>
          <w:sz w:val="24"/>
          <w:szCs w:val="24"/>
        </w:rPr>
        <w:t>wide-bore</w:t>
      </w:r>
      <w:proofErr w:type="gramEnd"/>
      <w:r w:rsidRPr="006A0890">
        <w:rPr>
          <w:rFonts w:ascii="Calibri" w:hAnsi="Calibri" w:cs="Calibri"/>
          <w:sz w:val="24"/>
          <w:szCs w:val="24"/>
        </w:rPr>
        <w:t xml:space="preserve"> tip up to a final volume of around 1.5 </w:t>
      </w:r>
      <w:proofErr w:type="spellStart"/>
      <w:r w:rsidRPr="006A0890">
        <w:rPr>
          <w:rFonts w:ascii="Calibri" w:hAnsi="Calibri" w:cs="Calibri"/>
          <w:sz w:val="24"/>
          <w:szCs w:val="24"/>
        </w:rPr>
        <w:t>mL.</w:t>
      </w:r>
      <w:proofErr w:type="spellEnd"/>
    </w:p>
    <w:p w14:paraId="6CCF66B9"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5FF6B70C" w14:textId="6600564A"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Centrifuge again at 400</w:t>
      </w:r>
      <w:r w:rsidR="004F7552" w:rsidRPr="006A0890">
        <w:rPr>
          <w:rFonts w:ascii="Calibri" w:hAnsi="Calibri" w:cs="Calibri"/>
          <w:sz w:val="24"/>
          <w:szCs w:val="24"/>
        </w:rPr>
        <w:t xml:space="preserve"> </w:t>
      </w:r>
      <w:r w:rsidR="00ED6AF6" w:rsidRPr="006A0890">
        <w:rPr>
          <w:rFonts w:ascii="Calibri" w:hAnsi="Calibri" w:cs="Calibri"/>
          <w:sz w:val="24"/>
          <w:szCs w:val="24"/>
        </w:rPr>
        <w:t>×</w:t>
      </w:r>
      <w:r w:rsidR="004F7552" w:rsidRPr="006A0890">
        <w:rPr>
          <w:rFonts w:ascii="Calibri" w:hAnsi="Calibri" w:cs="Calibri"/>
          <w:kern w:val="2"/>
          <w:sz w:val="24"/>
          <w:szCs w:val="24"/>
          <w14:ligatures w14:val="standardContextual"/>
        </w:rPr>
        <w:t xml:space="preserve"> </w:t>
      </w:r>
      <w:r w:rsidRPr="006A0890">
        <w:rPr>
          <w:rFonts w:ascii="Calibri" w:hAnsi="Calibri" w:cs="Calibri"/>
          <w:i/>
          <w:iCs/>
          <w:sz w:val="24"/>
          <w:szCs w:val="24"/>
        </w:rPr>
        <w:t>g</w:t>
      </w:r>
      <w:r w:rsidRPr="006A0890">
        <w:rPr>
          <w:rFonts w:ascii="Calibri" w:hAnsi="Calibri" w:cs="Calibri"/>
          <w:sz w:val="24"/>
          <w:szCs w:val="24"/>
        </w:rPr>
        <w:t xml:space="preserve"> for 5 min at 4 °C and discard the supernatant.</w:t>
      </w:r>
    </w:p>
    <w:p w14:paraId="1EA87386"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2E3BD527" w14:textId="77777777" w:rsidR="00683459" w:rsidRPr="006A0890" w:rsidRDefault="00450A9E" w:rsidP="00003F04">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 xml:space="preserve">Leave ~100 µL of supernatant, gently resuspend the pellet, and count the cells again by mixing 6 µL cells with 6 µL Trypan Blue. </w:t>
      </w:r>
    </w:p>
    <w:p w14:paraId="0304763B" w14:textId="77777777" w:rsidR="004630BE" w:rsidRPr="006A0890" w:rsidRDefault="004630BE" w:rsidP="00003F04">
      <w:pPr>
        <w:pStyle w:val="ListParagraph"/>
        <w:tabs>
          <w:tab w:val="left" w:pos="0"/>
        </w:tabs>
        <w:spacing w:after="0"/>
        <w:ind w:left="0"/>
        <w:rPr>
          <w:rFonts w:ascii="Calibri" w:hAnsi="Calibri" w:cs="Calibri"/>
          <w:b/>
          <w:bCs/>
          <w:sz w:val="24"/>
          <w:szCs w:val="24"/>
        </w:rPr>
      </w:pPr>
    </w:p>
    <w:p w14:paraId="6C4C8124" w14:textId="77777777" w:rsidR="00D13813" w:rsidRPr="006A0890" w:rsidRDefault="00645868" w:rsidP="00D13813">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Adjust the final volume with MSC buffer to achieve 700</w:t>
      </w:r>
      <w:r w:rsidR="00F0626B" w:rsidRPr="006A0890">
        <w:rPr>
          <w:rFonts w:ascii="Calibri" w:hAnsi="Calibri" w:cs="Calibri"/>
          <w:sz w:val="24"/>
          <w:szCs w:val="24"/>
        </w:rPr>
        <w:t>–</w:t>
      </w:r>
      <w:r w:rsidRPr="006A0890">
        <w:rPr>
          <w:rFonts w:ascii="Calibri" w:hAnsi="Calibri" w:cs="Calibri"/>
          <w:sz w:val="24"/>
          <w:szCs w:val="24"/>
        </w:rPr>
        <w:t>1200 cells/µL and recount cells to confirm cell concentration.</w:t>
      </w:r>
    </w:p>
    <w:p w14:paraId="4ABADA81" w14:textId="77777777" w:rsidR="00D13813" w:rsidRPr="006A0890" w:rsidRDefault="00D13813" w:rsidP="00D13813">
      <w:pPr>
        <w:pStyle w:val="ListParagraph"/>
        <w:rPr>
          <w:rFonts w:ascii="Calibri" w:hAnsi="Calibri" w:cs="Calibri"/>
          <w:sz w:val="24"/>
          <w:szCs w:val="24"/>
        </w:rPr>
      </w:pPr>
    </w:p>
    <w:p w14:paraId="554E9002" w14:textId="780120DB" w:rsidR="00D13813" w:rsidRPr="006A0890" w:rsidRDefault="00ED75C3" w:rsidP="00D13813">
      <w:pPr>
        <w:pStyle w:val="ListParagraph"/>
        <w:numPr>
          <w:ilvl w:val="1"/>
          <w:numId w:val="32"/>
        </w:numPr>
        <w:tabs>
          <w:tab w:val="left" w:pos="0"/>
        </w:tabs>
        <w:spacing w:after="0"/>
        <w:ind w:left="0" w:firstLine="0"/>
        <w:rPr>
          <w:rFonts w:ascii="Calibri" w:hAnsi="Calibri" w:cs="Calibri"/>
          <w:b/>
          <w:bCs/>
          <w:sz w:val="24"/>
          <w:szCs w:val="24"/>
        </w:rPr>
      </w:pPr>
      <w:r w:rsidRPr="00ED75C3">
        <w:rPr>
          <w:rFonts w:ascii="Calibri" w:hAnsi="Calibri" w:cs="Calibri"/>
          <w:sz w:val="24"/>
          <w:szCs w:val="24"/>
        </w:rPr>
        <w:t>Ensure cell viability after RBC lysis and dead-cell removal is ≥ 70% (typically 70–95%)</w:t>
      </w:r>
      <w:r w:rsidR="000C6FCD" w:rsidRPr="006A0890">
        <w:rPr>
          <w:rFonts w:ascii="Calibri" w:hAnsi="Calibri" w:cs="Calibri"/>
          <w:sz w:val="24"/>
          <w:szCs w:val="24"/>
        </w:rPr>
        <w:t xml:space="preserve"> prior to loading for 10x Chromium processing (Chromium Single Cell 3' Solution </w:t>
      </w:r>
      <w:r w:rsidR="002B32C4">
        <w:rPr>
          <w:rFonts w:ascii="Calibri" w:hAnsi="Calibri" w:cs="Calibri"/>
          <w:sz w:val="24"/>
          <w:szCs w:val="24"/>
        </w:rPr>
        <w:t>V</w:t>
      </w:r>
      <w:r w:rsidR="000C6FCD" w:rsidRPr="006A0890">
        <w:rPr>
          <w:rFonts w:ascii="Calibri" w:hAnsi="Calibri" w:cs="Calibri"/>
          <w:sz w:val="24"/>
          <w:szCs w:val="24"/>
        </w:rPr>
        <w:t>3).</w:t>
      </w:r>
    </w:p>
    <w:p w14:paraId="11D4F1C5" w14:textId="77777777" w:rsidR="00D13813" w:rsidRPr="006A0890" w:rsidRDefault="00D13813" w:rsidP="00D13813">
      <w:pPr>
        <w:pStyle w:val="ListParagraph"/>
        <w:rPr>
          <w:rFonts w:ascii="Calibri" w:hAnsi="Calibri" w:cs="Calibri"/>
          <w:sz w:val="24"/>
          <w:szCs w:val="24"/>
        </w:rPr>
      </w:pPr>
    </w:p>
    <w:p w14:paraId="23EF2ABE" w14:textId="0BAD23CB" w:rsidR="000C6FCD" w:rsidRPr="006A0890" w:rsidRDefault="000C6FCD" w:rsidP="00D13813">
      <w:pPr>
        <w:pStyle w:val="ListParagraph"/>
        <w:numPr>
          <w:ilvl w:val="1"/>
          <w:numId w:val="32"/>
        </w:numPr>
        <w:tabs>
          <w:tab w:val="left" w:pos="0"/>
        </w:tabs>
        <w:spacing w:after="0"/>
        <w:ind w:left="0" w:firstLine="0"/>
        <w:rPr>
          <w:rFonts w:ascii="Calibri" w:hAnsi="Calibri" w:cs="Calibri"/>
          <w:b/>
          <w:bCs/>
          <w:sz w:val="24"/>
          <w:szCs w:val="24"/>
        </w:rPr>
      </w:pPr>
      <w:r w:rsidRPr="006A0890">
        <w:rPr>
          <w:rFonts w:ascii="Calibri" w:hAnsi="Calibri" w:cs="Calibri"/>
          <w:sz w:val="24"/>
          <w:szCs w:val="24"/>
        </w:rPr>
        <w:t xml:space="preserve">Apply basic </w:t>
      </w:r>
      <w:proofErr w:type="spellStart"/>
      <w:r w:rsidRPr="006A0890">
        <w:rPr>
          <w:rFonts w:ascii="Calibri" w:hAnsi="Calibri" w:cs="Calibri"/>
          <w:sz w:val="24"/>
          <w:szCs w:val="24"/>
        </w:rPr>
        <w:t>scRNA</w:t>
      </w:r>
      <w:proofErr w:type="spellEnd"/>
      <w:r w:rsidRPr="006A0890">
        <w:rPr>
          <w:rFonts w:ascii="Calibri" w:hAnsi="Calibri" w:cs="Calibri"/>
          <w:sz w:val="24"/>
          <w:szCs w:val="24"/>
        </w:rPr>
        <w:t xml:space="preserve">-seq quality control criteria: </w:t>
      </w:r>
      <w:proofErr w:type="spellStart"/>
      <w:r w:rsidRPr="006A0890">
        <w:rPr>
          <w:rFonts w:ascii="Calibri" w:hAnsi="Calibri" w:cs="Calibri"/>
          <w:sz w:val="24"/>
          <w:szCs w:val="24"/>
        </w:rPr>
        <w:t>nUMI</w:t>
      </w:r>
      <w:proofErr w:type="spellEnd"/>
      <w:r w:rsidRPr="006A0890">
        <w:rPr>
          <w:rFonts w:ascii="Calibri" w:hAnsi="Calibri" w:cs="Calibri"/>
          <w:sz w:val="24"/>
          <w:szCs w:val="24"/>
        </w:rPr>
        <w:t xml:space="preserve"> &gt;</w:t>
      </w:r>
      <w:r w:rsidR="009B3BAE">
        <w:rPr>
          <w:rFonts w:ascii="Calibri" w:hAnsi="Calibri" w:cs="Calibri"/>
          <w:sz w:val="24"/>
          <w:szCs w:val="24"/>
        </w:rPr>
        <w:t xml:space="preserve"> </w:t>
      </w:r>
      <w:r w:rsidRPr="006A0890">
        <w:rPr>
          <w:rFonts w:ascii="Calibri" w:hAnsi="Calibri" w:cs="Calibri"/>
          <w:sz w:val="24"/>
          <w:szCs w:val="24"/>
        </w:rPr>
        <w:t xml:space="preserve">500, </w:t>
      </w:r>
      <w:proofErr w:type="spellStart"/>
      <w:r w:rsidRPr="006A0890">
        <w:rPr>
          <w:rFonts w:ascii="Calibri" w:hAnsi="Calibri" w:cs="Calibri"/>
          <w:sz w:val="24"/>
          <w:szCs w:val="24"/>
        </w:rPr>
        <w:t>nGene</w:t>
      </w:r>
      <w:proofErr w:type="spellEnd"/>
      <w:r w:rsidRPr="006A0890">
        <w:rPr>
          <w:rFonts w:ascii="Calibri" w:hAnsi="Calibri" w:cs="Calibri"/>
          <w:sz w:val="24"/>
          <w:szCs w:val="24"/>
        </w:rPr>
        <w:t xml:space="preserve"> &gt;</w:t>
      </w:r>
      <w:r w:rsidR="009B3BAE">
        <w:rPr>
          <w:rFonts w:ascii="Calibri" w:hAnsi="Calibri" w:cs="Calibri"/>
          <w:sz w:val="24"/>
          <w:szCs w:val="24"/>
        </w:rPr>
        <w:t xml:space="preserve"> </w:t>
      </w:r>
      <w:r w:rsidRPr="006A0890">
        <w:rPr>
          <w:rFonts w:ascii="Calibri" w:hAnsi="Calibri" w:cs="Calibri"/>
          <w:sz w:val="24"/>
          <w:szCs w:val="24"/>
        </w:rPr>
        <w:t>200, and mitochondrial gene fraction &lt;15%. Use a permissive mitochondrial threshold (15%) to preserve epithelial populations with higher metabolic activity. Include only cells meeting all QC criteria in downstream analyses.</w:t>
      </w:r>
    </w:p>
    <w:p w14:paraId="4CCBC607" w14:textId="77777777" w:rsidR="006A0890" w:rsidRPr="006A0890" w:rsidRDefault="006A0890" w:rsidP="006A0890">
      <w:pPr>
        <w:pStyle w:val="ListParagraph"/>
        <w:tabs>
          <w:tab w:val="left" w:pos="0"/>
        </w:tabs>
        <w:spacing w:after="0"/>
        <w:ind w:left="0"/>
        <w:rPr>
          <w:rFonts w:ascii="Calibri" w:hAnsi="Calibri" w:cs="Calibri"/>
          <w:b/>
          <w:bCs/>
          <w:sz w:val="24"/>
          <w:szCs w:val="24"/>
        </w:rPr>
      </w:pPr>
    </w:p>
    <w:p w14:paraId="7B67AEC7" w14:textId="68FA41BF" w:rsidR="00425B59" w:rsidRPr="006A0890" w:rsidRDefault="006A0890" w:rsidP="006A0890">
      <w:r w:rsidRPr="006A0890">
        <w:t xml:space="preserve">NOTE: </w:t>
      </w:r>
      <w:r w:rsidR="000C6FCD" w:rsidRPr="006A0890">
        <w:t xml:space="preserve">These QC thresholds represent example values derived from our datasets </w:t>
      </w:r>
      <w:r w:rsidR="004B29FE" w:rsidRPr="006A0890">
        <w:t>(</w:t>
      </w:r>
      <w:r w:rsidR="004B29FE" w:rsidRPr="006A0890">
        <w:rPr>
          <w:b/>
          <w:bCs/>
        </w:rPr>
        <w:t>Supplementa</w:t>
      </w:r>
      <w:r w:rsidR="004B29FE">
        <w:rPr>
          <w:b/>
          <w:bCs/>
        </w:rPr>
        <w:t>ry</w:t>
      </w:r>
      <w:r w:rsidR="004B29FE" w:rsidRPr="006A0890">
        <w:rPr>
          <w:b/>
          <w:bCs/>
        </w:rPr>
        <w:t xml:space="preserve"> Figure 1</w:t>
      </w:r>
      <w:r w:rsidR="004B29FE" w:rsidRPr="006A0890">
        <w:t>)</w:t>
      </w:r>
      <w:r w:rsidR="004B29FE">
        <w:t xml:space="preserve"> </w:t>
      </w:r>
      <w:r w:rsidR="000C6FCD" w:rsidRPr="006A0890">
        <w:t>and were reported in our previous publication</w:t>
      </w:r>
      <w:r w:rsidR="002F02B1" w:rsidRPr="006A0890">
        <w:rPr>
          <w:vertAlign w:val="superscript"/>
        </w:rPr>
        <w:fldChar w:fldCharType="begin">
          <w:fldData xml:space="preserve">PEVuZE5vdGU+PENpdGU+PEF1dGhvcj5EZWxjcm9peDwvQXV0aG9yPjxZZWFyPjIwMjM8L1llYXI+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</w:fldData>
        </w:fldChar>
      </w:r>
      <w:r w:rsidR="002F02B1" w:rsidRPr="006A0890">
        <w:rPr>
          <w:vertAlign w:val="superscript"/>
        </w:rPr>
        <w:instrText xml:space="preserve"> ADDIN EN.CITE </w:instrText>
      </w:r>
      <w:r w:rsidR="002F02B1" w:rsidRPr="006A0890">
        <w:rPr>
          <w:vertAlign w:val="superscript"/>
        </w:rPr>
        <w:fldChar w:fldCharType="begin">
          <w:fldData xml:space="preserve">PEVuZE5vdGU+PENpdGU+PEF1dGhvcj5EZWxjcm9peDwvQXV0aG9yPjxZZWFyPjIwMjM8L1llYXI+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</w:fldData>
        </w:fldChar>
      </w:r>
      <w:r w:rsidR="002F02B1" w:rsidRPr="006A0890">
        <w:rPr>
          <w:vertAlign w:val="superscript"/>
        </w:rPr>
        <w:instrText xml:space="preserve"> ADDIN EN.CITE.DATA </w:instrText>
      </w:r>
      <w:r w:rsidR="002F02B1" w:rsidRPr="006A0890">
        <w:rPr>
          <w:vertAlign w:val="superscript"/>
        </w:rPr>
      </w:r>
      <w:r w:rsidR="002F02B1" w:rsidRPr="006A0890">
        <w:rPr>
          <w:vertAlign w:val="superscript"/>
        </w:rPr>
        <w:fldChar w:fldCharType="end"/>
      </w:r>
      <w:r w:rsidR="002F02B1" w:rsidRPr="006A0890">
        <w:rPr>
          <w:vertAlign w:val="superscript"/>
        </w:rPr>
      </w:r>
      <w:r w:rsidR="002F02B1" w:rsidRPr="006A0890">
        <w:rPr>
          <w:vertAlign w:val="superscript"/>
        </w:rPr>
        <w:fldChar w:fldCharType="separate"/>
      </w:r>
      <w:r w:rsidR="002F02B1" w:rsidRPr="006A0890">
        <w:rPr>
          <w:vertAlign w:val="superscript"/>
        </w:rPr>
        <w:t>18</w:t>
      </w:r>
      <w:r w:rsidR="002F02B1" w:rsidRPr="006A0890">
        <w:rPr>
          <w:vertAlign w:val="superscript"/>
        </w:rPr>
        <w:fldChar w:fldCharType="end"/>
      </w:r>
      <w:r w:rsidR="00C279C2" w:rsidRPr="006A0890">
        <w:t>.</w:t>
      </w:r>
      <w:r w:rsidR="000C6FCD" w:rsidRPr="006A0890">
        <w:t xml:space="preserve"> </w:t>
      </w:r>
    </w:p>
    <w:p w14:paraId="57B379E4" w14:textId="77777777" w:rsidR="001E6FCC" w:rsidRPr="006A0890" w:rsidRDefault="001E6FCC" w:rsidP="00003F04"/>
    <w:p w14:paraId="6D6EEC41" w14:textId="0455AB65" w:rsidR="000D5DE8" w:rsidRPr="006A0890" w:rsidRDefault="00425B59" w:rsidP="00003F04">
      <w:pPr>
        <w:pStyle w:val="ListParagraph"/>
        <w:numPr>
          <w:ilvl w:val="0"/>
          <w:numId w:val="32"/>
        </w:numPr>
        <w:tabs>
          <w:tab w:val="left" w:pos="90"/>
          <w:tab w:val="left" w:pos="270"/>
        </w:tabs>
        <w:spacing w:after="0"/>
        <w:ind w:left="0" w:firstLine="0"/>
        <w:rPr>
          <w:rFonts w:ascii="Calibri" w:hAnsi="Calibri" w:cs="Calibri"/>
          <w:b/>
          <w:bCs/>
          <w:sz w:val="24"/>
          <w:szCs w:val="24"/>
        </w:rPr>
      </w:pPr>
      <w:r w:rsidRPr="006A0890">
        <w:rPr>
          <w:rFonts w:ascii="Calibri" w:hAnsi="Calibri" w:cs="Calibri"/>
          <w:b/>
          <w:bCs/>
          <w:sz w:val="24"/>
          <w:szCs w:val="24"/>
        </w:rPr>
        <w:t>Preparation of cells for flow cytometry</w:t>
      </w:r>
      <w:r w:rsidR="00447E77" w:rsidRPr="006A0890">
        <w:rPr>
          <w:rFonts w:ascii="Calibri" w:hAnsi="Calibri" w:cs="Calibri"/>
          <w:b/>
          <w:bCs/>
          <w:sz w:val="24"/>
          <w:szCs w:val="24"/>
        </w:rPr>
        <w:t>-</w:t>
      </w:r>
      <w:r w:rsidRPr="006A0890">
        <w:rPr>
          <w:rFonts w:ascii="Calibri" w:hAnsi="Calibri" w:cs="Calibri"/>
          <w:b/>
          <w:bCs/>
          <w:sz w:val="24"/>
          <w:szCs w:val="24"/>
        </w:rPr>
        <w:t>based cell sorting</w:t>
      </w:r>
      <w:r w:rsidR="00200F5C" w:rsidRPr="006A0890">
        <w:rPr>
          <w:rFonts w:ascii="Calibri" w:hAnsi="Calibri" w:cs="Calibri"/>
          <w:b/>
          <w:bCs/>
          <w:sz w:val="24"/>
          <w:szCs w:val="24"/>
        </w:rPr>
        <w:t xml:space="preserve"> (~ 1</w:t>
      </w:r>
      <w:r w:rsidR="003967A6" w:rsidRPr="006A0890">
        <w:rPr>
          <w:rFonts w:ascii="Calibri" w:hAnsi="Calibri" w:cs="Calibri"/>
          <w:b/>
          <w:bCs/>
          <w:sz w:val="24"/>
          <w:szCs w:val="24"/>
        </w:rPr>
        <w:t>–</w:t>
      </w:r>
      <w:r w:rsidR="00200F5C" w:rsidRPr="006A0890">
        <w:rPr>
          <w:rFonts w:ascii="Calibri" w:hAnsi="Calibri" w:cs="Calibri"/>
          <w:b/>
          <w:bCs/>
          <w:sz w:val="24"/>
          <w:szCs w:val="24"/>
        </w:rPr>
        <w:t>1.5 h)</w:t>
      </w:r>
    </w:p>
    <w:p w14:paraId="2FD998C3" w14:textId="77777777" w:rsidR="00352F81" w:rsidRPr="006A0890" w:rsidRDefault="00352F81" w:rsidP="00003F04">
      <w:pPr>
        <w:pStyle w:val="ListParagraph"/>
        <w:tabs>
          <w:tab w:val="left" w:pos="90"/>
          <w:tab w:val="left" w:pos="270"/>
        </w:tabs>
        <w:spacing w:after="0"/>
        <w:ind w:left="0"/>
        <w:rPr>
          <w:rFonts w:ascii="Calibri" w:hAnsi="Calibri" w:cs="Calibri"/>
          <w:b/>
          <w:bCs/>
          <w:sz w:val="24"/>
          <w:szCs w:val="24"/>
        </w:rPr>
      </w:pPr>
    </w:p>
    <w:p w14:paraId="114E0375" w14:textId="3F15339B" w:rsidR="000D5DE8" w:rsidRPr="006A0890" w:rsidRDefault="00645868" w:rsidP="00003F04">
      <w:pPr>
        <w:pStyle w:val="ListParagraph"/>
        <w:numPr>
          <w:ilvl w:val="1"/>
          <w:numId w:val="32"/>
        </w:numPr>
        <w:tabs>
          <w:tab w:val="left" w:pos="90"/>
          <w:tab w:val="left" w:pos="142"/>
        </w:tabs>
        <w:spacing w:after="0"/>
        <w:ind w:left="0" w:firstLine="0"/>
        <w:rPr>
          <w:rFonts w:ascii="Calibri" w:hAnsi="Calibri" w:cs="Calibri"/>
          <w:b/>
          <w:bCs/>
          <w:sz w:val="24"/>
          <w:szCs w:val="24"/>
        </w:rPr>
      </w:pPr>
      <w:r w:rsidRPr="006A0890">
        <w:rPr>
          <w:rFonts w:ascii="Calibri" w:hAnsi="Calibri" w:cs="Calibri"/>
          <w:sz w:val="24"/>
          <w:szCs w:val="24"/>
        </w:rPr>
        <w:t xml:space="preserve">For flow cytometry-based isolation of MECs and fibroblasts, </w:t>
      </w:r>
      <w:proofErr w:type="spellStart"/>
      <w:r w:rsidR="00FA0B6A" w:rsidRPr="006A0890">
        <w:rPr>
          <w:rStyle w:val="Emphasis"/>
          <w:rFonts w:ascii="Calibri" w:eastAsiaTheme="majorEastAsia" w:hAnsi="Calibri" w:cs="Calibri"/>
          <w:sz w:val="24"/>
          <w:szCs w:val="24"/>
        </w:rPr>
        <w:t>Pdgfra</w:t>
      </w:r>
      <w:r w:rsidR="00FA0B6A" w:rsidRPr="006A0890">
        <w:rPr>
          <w:rStyle w:val="Emphasis"/>
          <w:rFonts w:ascii="Calibri" w:eastAsiaTheme="majorEastAsia" w:hAnsi="Calibri" w:cs="Calibri"/>
          <w:sz w:val="24"/>
          <w:szCs w:val="24"/>
          <w:vertAlign w:val="superscript"/>
        </w:rPr>
        <w:t>EGFP</w:t>
      </w:r>
      <w:proofErr w:type="spellEnd"/>
      <w:r w:rsidR="00FA0B6A" w:rsidRPr="006A0890" w:rsidDel="00C12759">
        <w:rPr>
          <w:rStyle w:val="Strong"/>
          <w:rFonts w:ascii="Calibri" w:hAnsi="Calibri" w:cs="Calibri"/>
          <w:sz w:val="24"/>
          <w:szCs w:val="24"/>
        </w:rPr>
        <w:t xml:space="preserve"> </w:t>
      </w:r>
      <w:r w:rsidR="00FA0B6A" w:rsidRPr="006A0890">
        <w:rPr>
          <w:rStyle w:val="Strong"/>
          <w:rFonts w:ascii="Calibri" w:hAnsi="Calibri" w:cs="Calibri"/>
          <w:b w:val="0"/>
          <w:bCs w:val="0"/>
          <w:sz w:val="24"/>
          <w:szCs w:val="24"/>
        </w:rPr>
        <w:t xml:space="preserve">and </w:t>
      </w:r>
      <w:r w:rsidR="00FA0B6A" w:rsidRPr="006A0890">
        <w:rPr>
          <w:rFonts w:ascii="Calibri" w:hAnsi="Calibri" w:cs="Calibri"/>
          <w:i/>
          <w:iCs/>
          <w:sz w:val="24"/>
          <w:szCs w:val="24"/>
        </w:rPr>
        <w:t>Acta2</w:t>
      </w:r>
      <w:r w:rsidR="00FA0B6A" w:rsidRPr="006A0890">
        <w:rPr>
          <w:rFonts w:ascii="Calibri" w:hAnsi="Calibri" w:cs="Calibri"/>
          <w:i/>
          <w:iCs/>
          <w:sz w:val="24"/>
          <w:szCs w:val="24"/>
          <w:vertAlign w:val="superscript"/>
        </w:rPr>
        <w:t>GFP</w:t>
      </w:r>
      <w:r w:rsidR="00FA0B6A" w:rsidRPr="006A0890">
        <w:rPr>
          <w:rStyle w:val="Strong"/>
          <w:rFonts w:ascii="Calibri" w:hAnsi="Calibri" w:cs="Calibri"/>
          <w:b w:val="0"/>
          <w:bCs w:val="0"/>
          <w:sz w:val="24"/>
          <w:szCs w:val="24"/>
        </w:rPr>
        <w:t xml:space="preserve"> </w:t>
      </w:r>
      <w:r w:rsidRPr="006A0890">
        <w:rPr>
          <w:rFonts w:ascii="Calibri" w:hAnsi="Calibri" w:cs="Calibri"/>
          <w:sz w:val="24"/>
          <w:szCs w:val="24"/>
        </w:rPr>
        <w:t>reporter mouse lines were used, respectively, to enable precise identification of each population.</w:t>
      </w:r>
    </w:p>
    <w:p w14:paraId="020DEE05" w14:textId="77777777" w:rsidR="00352F81" w:rsidRPr="006A0890" w:rsidRDefault="00352F81" w:rsidP="00003F04">
      <w:pPr>
        <w:pStyle w:val="ListParagraph"/>
        <w:tabs>
          <w:tab w:val="left" w:pos="90"/>
          <w:tab w:val="left" w:pos="142"/>
        </w:tabs>
        <w:spacing w:after="0"/>
        <w:ind w:left="0"/>
        <w:rPr>
          <w:rFonts w:ascii="Calibri" w:hAnsi="Calibri" w:cs="Calibri"/>
          <w:b/>
          <w:bCs/>
          <w:sz w:val="24"/>
          <w:szCs w:val="24"/>
        </w:rPr>
      </w:pPr>
    </w:p>
    <w:p w14:paraId="72F4FF9E" w14:textId="35644DB8" w:rsidR="000D5DE8" w:rsidRPr="006A0890" w:rsidRDefault="00425B59" w:rsidP="00003F04">
      <w:pPr>
        <w:pStyle w:val="ListParagraph"/>
        <w:numPr>
          <w:ilvl w:val="1"/>
          <w:numId w:val="32"/>
        </w:numPr>
        <w:tabs>
          <w:tab w:val="left" w:pos="90"/>
          <w:tab w:val="left" w:pos="142"/>
        </w:tabs>
        <w:spacing w:after="0"/>
        <w:ind w:left="0" w:firstLine="0"/>
        <w:rPr>
          <w:rFonts w:ascii="Calibri" w:hAnsi="Calibri" w:cs="Calibri"/>
          <w:b/>
          <w:bCs/>
          <w:sz w:val="24"/>
          <w:szCs w:val="24"/>
        </w:rPr>
      </w:pPr>
      <w:r w:rsidRPr="006A0890">
        <w:rPr>
          <w:rFonts w:ascii="Calibri" w:hAnsi="Calibri" w:cs="Calibri"/>
          <w:sz w:val="24"/>
          <w:szCs w:val="24"/>
        </w:rPr>
        <w:t>Centrifuge the 15 mL tube with cell suspension at 400</w:t>
      </w:r>
      <w:r w:rsidR="004F7552" w:rsidRPr="006A0890">
        <w:rPr>
          <w:rFonts w:ascii="Calibri" w:hAnsi="Calibri" w:cs="Calibri"/>
          <w:sz w:val="24"/>
          <w:szCs w:val="24"/>
        </w:rPr>
        <w:t xml:space="preserve"> </w:t>
      </w:r>
      <w:r w:rsidR="00ED6AF6" w:rsidRPr="006A0890">
        <w:rPr>
          <w:rFonts w:ascii="Calibri" w:hAnsi="Calibri" w:cs="Calibri"/>
          <w:sz w:val="24"/>
          <w:szCs w:val="24"/>
        </w:rPr>
        <w:t>×</w:t>
      </w:r>
      <w:r w:rsidR="004F7552" w:rsidRPr="006A0890">
        <w:rPr>
          <w:rFonts w:ascii="Calibri" w:hAnsi="Calibri" w:cs="Calibri"/>
          <w:kern w:val="2"/>
          <w:sz w:val="24"/>
          <w:szCs w:val="24"/>
          <w14:ligatures w14:val="standardContextual"/>
        </w:rPr>
        <w:t xml:space="preserve"> </w:t>
      </w:r>
      <w:r w:rsidRPr="006A0890">
        <w:rPr>
          <w:rFonts w:ascii="Calibri" w:hAnsi="Calibri" w:cs="Calibri"/>
          <w:i/>
          <w:iCs/>
          <w:sz w:val="24"/>
          <w:szCs w:val="24"/>
        </w:rPr>
        <w:t>g</w:t>
      </w:r>
      <w:r w:rsidRPr="006A0890">
        <w:rPr>
          <w:rFonts w:ascii="Calibri" w:hAnsi="Calibri" w:cs="Calibri"/>
          <w:sz w:val="24"/>
          <w:szCs w:val="24"/>
        </w:rPr>
        <w:t xml:space="preserve"> for 5 min at 4 °C and discard supernatant.</w:t>
      </w:r>
    </w:p>
    <w:p w14:paraId="6143EEEA" w14:textId="77777777" w:rsidR="00352F81" w:rsidRPr="006A0890" w:rsidRDefault="00352F81" w:rsidP="00003F04">
      <w:pPr>
        <w:pStyle w:val="ListParagraph"/>
        <w:tabs>
          <w:tab w:val="left" w:pos="90"/>
          <w:tab w:val="left" w:pos="142"/>
        </w:tabs>
        <w:spacing w:after="0"/>
        <w:ind w:left="0"/>
        <w:rPr>
          <w:rFonts w:ascii="Calibri" w:hAnsi="Calibri" w:cs="Calibri"/>
          <w:b/>
          <w:bCs/>
          <w:sz w:val="24"/>
          <w:szCs w:val="24"/>
        </w:rPr>
      </w:pPr>
    </w:p>
    <w:p w14:paraId="425062CD" w14:textId="77777777" w:rsidR="000D5DE8" w:rsidRPr="006A0890" w:rsidRDefault="00425B59" w:rsidP="00003F04">
      <w:pPr>
        <w:pStyle w:val="ListParagraph"/>
        <w:numPr>
          <w:ilvl w:val="1"/>
          <w:numId w:val="32"/>
        </w:numPr>
        <w:tabs>
          <w:tab w:val="left" w:pos="90"/>
          <w:tab w:val="left" w:pos="142"/>
        </w:tabs>
        <w:spacing w:after="0"/>
        <w:ind w:left="0" w:firstLine="0"/>
        <w:rPr>
          <w:rFonts w:ascii="Calibri" w:hAnsi="Calibri" w:cs="Calibri"/>
          <w:b/>
          <w:bCs/>
          <w:sz w:val="24"/>
          <w:szCs w:val="24"/>
        </w:rPr>
      </w:pPr>
      <w:r w:rsidRPr="006A0890">
        <w:rPr>
          <w:rFonts w:ascii="Calibri" w:hAnsi="Calibri" w:cs="Calibri"/>
          <w:sz w:val="24"/>
          <w:szCs w:val="24"/>
        </w:rPr>
        <w:t>Resuspend the cell pellet in cold FACS buffer to a final concentration of 5</w:t>
      </w:r>
      <w:r w:rsidR="004F7552" w:rsidRPr="006A0890">
        <w:rPr>
          <w:rFonts w:ascii="Calibri" w:hAnsi="Calibri" w:cs="Calibri"/>
          <w:sz w:val="24"/>
          <w:szCs w:val="24"/>
        </w:rPr>
        <w:t xml:space="preserve"> </w:t>
      </w:r>
      <w:r w:rsidR="004F7552" w:rsidRPr="006A0890">
        <w:rPr>
          <w:rFonts w:ascii="Calibri" w:hAnsi="Calibri" w:cs="Calibri"/>
          <w:kern w:val="2"/>
          <w:sz w:val="24"/>
          <w:szCs w:val="24"/>
          <w14:ligatures w14:val="standardContextual"/>
        </w:rPr>
        <w:t xml:space="preserve">x </w:t>
      </w:r>
      <w:r w:rsidRPr="006A0890">
        <w:rPr>
          <w:rFonts w:ascii="Calibri" w:hAnsi="Calibri" w:cs="Calibri"/>
          <w:sz w:val="24"/>
          <w:szCs w:val="24"/>
        </w:rPr>
        <w:t>10⁵ to 2</w:t>
      </w:r>
      <w:r w:rsidR="004F7552" w:rsidRPr="006A0890">
        <w:rPr>
          <w:rFonts w:ascii="Calibri" w:hAnsi="Calibri" w:cs="Calibri"/>
          <w:sz w:val="24"/>
          <w:szCs w:val="24"/>
        </w:rPr>
        <w:t xml:space="preserve"> </w:t>
      </w:r>
      <w:r w:rsidR="004F7552" w:rsidRPr="006A0890">
        <w:rPr>
          <w:rFonts w:ascii="Calibri" w:hAnsi="Calibri" w:cs="Calibri"/>
          <w:kern w:val="2"/>
          <w:sz w:val="24"/>
          <w:szCs w:val="24"/>
          <w14:ligatures w14:val="standardContextual"/>
        </w:rPr>
        <w:t xml:space="preserve">x </w:t>
      </w:r>
      <w:r w:rsidRPr="006A0890">
        <w:rPr>
          <w:rFonts w:ascii="Calibri" w:hAnsi="Calibri" w:cs="Calibri"/>
          <w:sz w:val="24"/>
          <w:szCs w:val="24"/>
        </w:rPr>
        <w:t>10⁶ cells per 100 µL.</w:t>
      </w:r>
    </w:p>
    <w:p w14:paraId="6562FEF4" w14:textId="77777777" w:rsidR="00352F81" w:rsidRPr="006A0890" w:rsidRDefault="00352F81" w:rsidP="00003F04">
      <w:pPr>
        <w:pStyle w:val="ListParagraph"/>
        <w:tabs>
          <w:tab w:val="left" w:pos="90"/>
          <w:tab w:val="left" w:pos="142"/>
        </w:tabs>
        <w:spacing w:after="0"/>
        <w:ind w:left="0"/>
        <w:rPr>
          <w:rFonts w:ascii="Calibri" w:hAnsi="Calibri" w:cs="Calibri"/>
          <w:b/>
          <w:bCs/>
          <w:sz w:val="24"/>
          <w:szCs w:val="24"/>
        </w:rPr>
      </w:pPr>
    </w:p>
    <w:p w14:paraId="61AA730E" w14:textId="44FB94F3" w:rsidR="000D5DE8" w:rsidRPr="006A0890" w:rsidRDefault="00645868" w:rsidP="00003F04">
      <w:pPr>
        <w:pStyle w:val="ListParagraph"/>
        <w:numPr>
          <w:ilvl w:val="1"/>
          <w:numId w:val="32"/>
        </w:numPr>
        <w:tabs>
          <w:tab w:val="left" w:pos="90"/>
          <w:tab w:val="left" w:pos="142"/>
        </w:tabs>
        <w:spacing w:after="0"/>
        <w:ind w:left="0" w:firstLine="0"/>
        <w:rPr>
          <w:rFonts w:ascii="Calibri" w:hAnsi="Calibri" w:cs="Calibri"/>
          <w:b/>
          <w:bCs/>
          <w:sz w:val="24"/>
          <w:szCs w:val="24"/>
        </w:rPr>
      </w:pPr>
      <w:r w:rsidRPr="006A0890">
        <w:rPr>
          <w:rFonts w:ascii="Calibri" w:hAnsi="Calibri" w:cs="Calibri"/>
          <w:sz w:val="24"/>
          <w:szCs w:val="24"/>
        </w:rPr>
        <w:t>Prepare the controls required for FACS compensation:</w:t>
      </w:r>
      <w:r w:rsidR="00425B59" w:rsidRPr="006A0890">
        <w:rPr>
          <w:rFonts w:ascii="Calibri" w:hAnsi="Calibri" w:cs="Calibri"/>
          <w:sz w:val="24"/>
          <w:szCs w:val="24"/>
        </w:rPr>
        <w:t xml:space="preserve"> negative control - unstained cells from a wild-type mouse, background fluorescence control - unstained cells from </w:t>
      </w:r>
      <w:r w:rsidR="00425B59" w:rsidRPr="006A0890">
        <w:rPr>
          <w:rFonts w:ascii="Calibri" w:hAnsi="Calibri" w:cs="Calibri"/>
          <w:i/>
          <w:iCs/>
          <w:sz w:val="24"/>
          <w:szCs w:val="24"/>
        </w:rPr>
        <w:t>Acta2</w:t>
      </w:r>
      <w:r w:rsidR="00425B59" w:rsidRPr="006A0890">
        <w:rPr>
          <w:rFonts w:ascii="Calibri" w:hAnsi="Calibri" w:cs="Calibri"/>
          <w:i/>
          <w:iCs/>
          <w:sz w:val="24"/>
          <w:szCs w:val="24"/>
          <w:vertAlign w:val="superscript"/>
        </w:rPr>
        <w:t>GFP</w:t>
      </w:r>
      <w:r w:rsidR="00425B59" w:rsidRPr="006A0890">
        <w:rPr>
          <w:rFonts w:ascii="Calibri" w:hAnsi="Calibri" w:cs="Calibri"/>
          <w:sz w:val="24"/>
          <w:szCs w:val="24"/>
        </w:rPr>
        <w:t xml:space="preserve"> and </w:t>
      </w:r>
      <w:proofErr w:type="spellStart"/>
      <w:r w:rsidR="00425B59" w:rsidRPr="006A0890">
        <w:rPr>
          <w:rFonts w:ascii="Calibri" w:hAnsi="Calibri" w:cs="Calibri"/>
          <w:i/>
          <w:iCs/>
          <w:sz w:val="24"/>
          <w:szCs w:val="24"/>
        </w:rPr>
        <w:t>P</w:t>
      </w:r>
      <w:r w:rsidR="002776D0" w:rsidRPr="006A0890">
        <w:rPr>
          <w:rFonts w:ascii="Calibri" w:hAnsi="Calibri" w:cs="Calibri"/>
          <w:i/>
          <w:iCs/>
          <w:sz w:val="24"/>
          <w:szCs w:val="24"/>
        </w:rPr>
        <w:t>dgfra</w:t>
      </w:r>
      <w:r w:rsidR="00425B59" w:rsidRPr="006A0890">
        <w:rPr>
          <w:rFonts w:ascii="Calibri" w:hAnsi="Calibri" w:cs="Calibri"/>
          <w:i/>
          <w:iCs/>
          <w:sz w:val="24"/>
          <w:szCs w:val="24"/>
          <w:vertAlign w:val="superscript"/>
        </w:rPr>
        <w:t>EGFP</w:t>
      </w:r>
      <w:proofErr w:type="spellEnd"/>
      <w:r w:rsidR="00425B59" w:rsidRPr="006A0890">
        <w:rPr>
          <w:rFonts w:ascii="Calibri" w:hAnsi="Calibri" w:cs="Calibri"/>
          <w:sz w:val="24"/>
          <w:szCs w:val="24"/>
        </w:rPr>
        <w:t xml:space="preserve"> mice, single-stain control - cells from a wild-type mouse stained individually with each antibody used in the experiment</w:t>
      </w:r>
      <w:r w:rsidR="000D5DE8" w:rsidRPr="006A0890">
        <w:rPr>
          <w:rFonts w:ascii="Calibri" w:hAnsi="Calibri" w:cs="Calibri"/>
          <w:sz w:val="24"/>
          <w:szCs w:val="24"/>
        </w:rPr>
        <w:t>.</w:t>
      </w:r>
    </w:p>
    <w:p w14:paraId="4F3C91A3" w14:textId="77777777" w:rsidR="00352F81" w:rsidRPr="006A0890" w:rsidRDefault="00352F81" w:rsidP="00003F04">
      <w:pPr>
        <w:pStyle w:val="ListParagraph"/>
        <w:tabs>
          <w:tab w:val="left" w:pos="90"/>
          <w:tab w:val="left" w:pos="142"/>
        </w:tabs>
        <w:spacing w:after="0"/>
        <w:ind w:left="0"/>
        <w:rPr>
          <w:rFonts w:ascii="Calibri" w:hAnsi="Calibri" w:cs="Calibri"/>
          <w:b/>
          <w:bCs/>
          <w:sz w:val="24"/>
          <w:szCs w:val="24"/>
        </w:rPr>
      </w:pPr>
    </w:p>
    <w:p w14:paraId="138DB3E9" w14:textId="43F2CC89" w:rsidR="000D5DE8" w:rsidRPr="006A0890" w:rsidRDefault="00425B59" w:rsidP="004D1616">
      <w:pPr>
        <w:pStyle w:val="ListParagraph"/>
        <w:tabs>
          <w:tab w:val="left" w:pos="90"/>
          <w:tab w:val="left" w:pos="142"/>
        </w:tabs>
        <w:spacing w:after="0"/>
        <w:ind w:left="0"/>
        <w:rPr>
          <w:rFonts w:ascii="Calibri" w:hAnsi="Calibri" w:cs="Calibri"/>
          <w:b/>
          <w:bCs/>
          <w:sz w:val="24"/>
          <w:szCs w:val="24"/>
        </w:rPr>
      </w:pPr>
      <w:r w:rsidRPr="006A0890">
        <w:rPr>
          <w:rFonts w:ascii="Calibri" w:hAnsi="Calibri" w:cs="Calibri"/>
          <w:sz w:val="24"/>
          <w:szCs w:val="24"/>
        </w:rPr>
        <w:t>N</w:t>
      </w:r>
      <w:r w:rsidR="004D1616" w:rsidRPr="006A0890">
        <w:rPr>
          <w:rFonts w:ascii="Calibri" w:hAnsi="Calibri" w:cs="Calibri"/>
          <w:sz w:val="24"/>
          <w:szCs w:val="24"/>
        </w:rPr>
        <w:t>OTE</w:t>
      </w:r>
      <w:r w:rsidRPr="006A0890">
        <w:rPr>
          <w:rFonts w:ascii="Calibri" w:hAnsi="Calibri" w:cs="Calibri"/>
          <w:sz w:val="24"/>
          <w:szCs w:val="24"/>
        </w:rPr>
        <w:t xml:space="preserve">: For each control sample, use at least 1 × 10⁵ cells resuspended in 100 </w:t>
      </w:r>
      <w:r w:rsidR="004F7552" w:rsidRPr="006A0890">
        <w:rPr>
          <w:rFonts w:ascii="Calibri" w:hAnsi="Calibri" w:cs="Calibri"/>
          <w:sz w:val="24"/>
          <w:szCs w:val="24"/>
        </w:rPr>
        <w:t>µL</w:t>
      </w:r>
      <w:r w:rsidRPr="006A0890">
        <w:rPr>
          <w:rFonts w:ascii="Calibri" w:hAnsi="Calibri" w:cs="Calibri"/>
          <w:sz w:val="24"/>
          <w:szCs w:val="24"/>
        </w:rPr>
        <w:t xml:space="preserve"> of FACS buffer.</w:t>
      </w:r>
    </w:p>
    <w:p w14:paraId="0E40ABBC" w14:textId="77777777" w:rsidR="00352F81" w:rsidRPr="006A0890" w:rsidRDefault="00352F81" w:rsidP="00003F04">
      <w:pPr>
        <w:pStyle w:val="ListParagraph"/>
        <w:tabs>
          <w:tab w:val="left" w:pos="90"/>
          <w:tab w:val="left" w:pos="142"/>
        </w:tabs>
        <w:spacing w:after="0"/>
        <w:ind w:left="0"/>
        <w:rPr>
          <w:rFonts w:ascii="Calibri" w:hAnsi="Calibri" w:cs="Calibri"/>
          <w:b/>
          <w:bCs/>
          <w:sz w:val="24"/>
          <w:szCs w:val="24"/>
        </w:rPr>
      </w:pPr>
    </w:p>
    <w:p w14:paraId="66AEE563" w14:textId="77777777" w:rsidR="000D5DE8" w:rsidRPr="006A0890" w:rsidRDefault="00425B59" w:rsidP="00003F04">
      <w:pPr>
        <w:pStyle w:val="ListParagraph"/>
        <w:numPr>
          <w:ilvl w:val="1"/>
          <w:numId w:val="32"/>
        </w:numPr>
        <w:tabs>
          <w:tab w:val="left" w:pos="90"/>
          <w:tab w:val="left" w:pos="142"/>
        </w:tabs>
        <w:spacing w:after="0"/>
        <w:ind w:left="0" w:firstLine="0"/>
        <w:rPr>
          <w:rFonts w:ascii="Calibri" w:hAnsi="Calibri" w:cs="Calibri"/>
          <w:b/>
          <w:bCs/>
          <w:sz w:val="24"/>
          <w:szCs w:val="24"/>
        </w:rPr>
      </w:pPr>
      <w:r w:rsidRPr="006A0890">
        <w:rPr>
          <w:rFonts w:ascii="Calibri" w:hAnsi="Calibri" w:cs="Calibri"/>
          <w:sz w:val="24"/>
          <w:szCs w:val="24"/>
        </w:rPr>
        <w:t xml:space="preserve">Add </w:t>
      </w:r>
      <w:proofErr w:type="spellStart"/>
      <w:r w:rsidRPr="006A0890">
        <w:rPr>
          <w:rFonts w:ascii="Calibri" w:hAnsi="Calibri" w:cs="Calibri"/>
          <w:sz w:val="24"/>
          <w:szCs w:val="24"/>
        </w:rPr>
        <w:t>FcBlock</w:t>
      </w:r>
      <w:proofErr w:type="spellEnd"/>
      <w:r w:rsidRPr="006A0890">
        <w:rPr>
          <w:rFonts w:ascii="Calibri" w:hAnsi="Calibri" w:cs="Calibri"/>
          <w:sz w:val="24"/>
          <w:szCs w:val="24"/>
        </w:rPr>
        <w:t xml:space="preserve"> (1:100) and incubate for 5 min on ice.</w:t>
      </w:r>
    </w:p>
    <w:p w14:paraId="132801BE" w14:textId="77777777" w:rsidR="00352F81" w:rsidRPr="006A0890" w:rsidRDefault="00352F81" w:rsidP="00003F04">
      <w:pPr>
        <w:pStyle w:val="ListParagraph"/>
        <w:tabs>
          <w:tab w:val="left" w:pos="90"/>
          <w:tab w:val="left" w:pos="142"/>
        </w:tabs>
        <w:spacing w:after="0"/>
        <w:ind w:left="0"/>
        <w:rPr>
          <w:rFonts w:ascii="Calibri" w:hAnsi="Calibri" w:cs="Calibri"/>
          <w:b/>
          <w:bCs/>
          <w:sz w:val="24"/>
          <w:szCs w:val="24"/>
        </w:rPr>
      </w:pPr>
    </w:p>
    <w:p w14:paraId="03CCB02E" w14:textId="1F3041E6" w:rsidR="000D5DE8" w:rsidRPr="006A0890" w:rsidRDefault="00425B59" w:rsidP="00003F04">
      <w:pPr>
        <w:pStyle w:val="ListParagraph"/>
        <w:numPr>
          <w:ilvl w:val="1"/>
          <w:numId w:val="32"/>
        </w:numPr>
        <w:tabs>
          <w:tab w:val="left" w:pos="90"/>
          <w:tab w:val="left" w:pos="142"/>
        </w:tabs>
        <w:spacing w:after="0"/>
        <w:ind w:left="0" w:firstLine="0"/>
        <w:rPr>
          <w:rFonts w:ascii="Calibri" w:hAnsi="Calibri" w:cs="Calibri"/>
          <w:b/>
          <w:bCs/>
          <w:sz w:val="24"/>
          <w:szCs w:val="24"/>
        </w:rPr>
      </w:pPr>
      <w:r w:rsidRPr="006A0890">
        <w:rPr>
          <w:rFonts w:ascii="Calibri" w:hAnsi="Calibri" w:cs="Calibri"/>
          <w:sz w:val="24"/>
          <w:szCs w:val="24"/>
        </w:rPr>
        <w:t>Add CD326 (EpCAM)-APC monoclonal antibody (1:100) or CD140a (PDGFR</w:t>
      </w:r>
      <w:r w:rsidR="007B6F37" w:rsidRPr="006A0890">
        <w:rPr>
          <w:rFonts w:ascii="Calibri" w:hAnsi="Calibri" w:cs="Calibri"/>
          <w:sz w:val="24"/>
          <w:szCs w:val="24"/>
        </w:rPr>
        <w:sym w:font="Symbol" w:char="F061"/>
      </w:r>
      <w:r w:rsidRPr="006A0890">
        <w:rPr>
          <w:rFonts w:ascii="Calibri" w:hAnsi="Calibri" w:cs="Calibri"/>
          <w:sz w:val="24"/>
          <w:szCs w:val="24"/>
        </w:rPr>
        <w:t>) monoclonal antibody (1:100). Incubate for 45 min on ice, protected from light.</w:t>
      </w:r>
    </w:p>
    <w:p w14:paraId="5A8A0709" w14:textId="77777777" w:rsidR="00352F81" w:rsidRPr="006A0890" w:rsidRDefault="00352F81" w:rsidP="00003F04">
      <w:pPr>
        <w:pStyle w:val="ListParagraph"/>
        <w:tabs>
          <w:tab w:val="left" w:pos="90"/>
          <w:tab w:val="left" w:pos="142"/>
        </w:tabs>
        <w:spacing w:after="0"/>
        <w:ind w:left="0"/>
        <w:rPr>
          <w:rFonts w:ascii="Calibri" w:hAnsi="Calibri" w:cs="Calibri"/>
          <w:b/>
          <w:bCs/>
          <w:sz w:val="24"/>
          <w:szCs w:val="24"/>
        </w:rPr>
      </w:pPr>
    </w:p>
    <w:p w14:paraId="7AB59DBC" w14:textId="77777777" w:rsidR="000D5DE8" w:rsidRPr="006A0890" w:rsidRDefault="00425B59" w:rsidP="00003F04">
      <w:pPr>
        <w:pStyle w:val="ListParagraph"/>
        <w:numPr>
          <w:ilvl w:val="1"/>
          <w:numId w:val="32"/>
        </w:numPr>
        <w:tabs>
          <w:tab w:val="left" w:pos="90"/>
          <w:tab w:val="left" w:pos="142"/>
        </w:tabs>
        <w:spacing w:after="0"/>
        <w:ind w:left="0" w:firstLine="0"/>
        <w:rPr>
          <w:rFonts w:ascii="Calibri" w:hAnsi="Calibri" w:cs="Calibri"/>
          <w:b/>
          <w:bCs/>
          <w:sz w:val="24"/>
          <w:szCs w:val="24"/>
        </w:rPr>
      </w:pPr>
      <w:r w:rsidRPr="006A0890">
        <w:rPr>
          <w:rFonts w:ascii="Calibri" w:hAnsi="Calibri" w:cs="Calibri"/>
          <w:sz w:val="24"/>
          <w:szCs w:val="24"/>
        </w:rPr>
        <w:t>Gently resuspend the cells every 15 min during antibody incubation.</w:t>
      </w:r>
    </w:p>
    <w:p w14:paraId="2A3F88A9" w14:textId="77777777" w:rsidR="00352F81" w:rsidRPr="006A0890" w:rsidRDefault="00352F81" w:rsidP="00003F04">
      <w:pPr>
        <w:pStyle w:val="ListParagraph"/>
        <w:tabs>
          <w:tab w:val="left" w:pos="90"/>
          <w:tab w:val="left" w:pos="142"/>
        </w:tabs>
        <w:spacing w:after="0"/>
        <w:ind w:left="0"/>
        <w:rPr>
          <w:rFonts w:ascii="Calibri" w:hAnsi="Calibri" w:cs="Calibri"/>
          <w:b/>
          <w:bCs/>
          <w:sz w:val="24"/>
          <w:szCs w:val="24"/>
        </w:rPr>
      </w:pPr>
    </w:p>
    <w:p w14:paraId="00C01464" w14:textId="69859377" w:rsidR="000D5DE8" w:rsidRPr="006A0890" w:rsidRDefault="00425B59" w:rsidP="00003F04">
      <w:pPr>
        <w:pStyle w:val="ListParagraph"/>
        <w:numPr>
          <w:ilvl w:val="1"/>
          <w:numId w:val="32"/>
        </w:numPr>
        <w:tabs>
          <w:tab w:val="left" w:pos="90"/>
          <w:tab w:val="left" w:pos="142"/>
        </w:tabs>
        <w:spacing w:after="0"/>
        <w:ind w:left="0" w:firstLine="0"/>
        <w:rPr>
          <w:rFonts w:ascii="Calibri" w:hAnsi="Calibri" w:cs="Calibri"/>
          <w:b/>
          <w:bCs/>
          <w:sz w:val="24"/>
          <w:szCs w:val="24"/>
        </w:rPr>
      </w:pPr>
      <w:r w:rsidRPr="006A0890">
        <w:rPr>
          <w:rFonts w:ascii="Calibri" w:hAnsi="Calibri" w:cs="Calibri"/>
          <w:sz w:val="24"/>
          <w:szCs w:val="24"/>
        </w:rPr>
        <w:t>Fill each tube to the top with cold FACS buffer and centrifuge at 300</w:t>
      </w:r>
      <w:r w:rsidR="004F7552" w:rsidRPr="006A0890">
        <w:rPr>
          <w:rFonts w:ascii="Calibri" w:hAnsi="Calibri" w:cs="Calibri"/>
          <w:sz w:val="24"/>
          <w:szCs w:val="24"/>
        </w:rPr>
        <w:t xml:space="preserve"> </w:t>
      </w:r>
      <w:r w:rsidR="00ED6AF6" w:rsidRPr="006A0890">
        <w:rPr>
          <w:rFonts w:ascii="Calibri" w:hAnsi="Calibri" w:cs="Calibri"/>
          <w:sz w:val="24"/>
          <w:szCs w:val="24"/>
        </w:rPr>
        <w:t>×</w:t>
      </w:r>
      <w:r w:rsidR="004F7552" w:rsidRPr="006A0890">
        <w:rPr>
          <w:rFonts w:ascii="Calibri" w:hAnsi="Calibri" w:cs="Calibri"/>
          <w:kern w:val="2"/>
          <w:sz w:val="24"/>
          <w:szCs w:val="24"/>
          <w14:ligatures w14:val="standardContextual"/>
        </w:rPr>
        <w:t xml:space="preserve"> </w:t>
      </w:r>
      <w:r w:rsidRPr="006A0890">
        <w:rPr>
          <w:rFonts w:ascii="Calibri" w:hAnsi="Calibri" w:cs="Calibri"/>
          <w:i/>
          <w:iCs/>
          <w:sz w:val="24"/>
          <w:szCs w:val="24"/>
        </w:rPr>
        <w:t>g</w:t>
      </w:r>
      <w:r w:rsidRPr="006A0890">
        <w:rPr>
          <w:rFonts w:ascii="Calibri" w:hAnsi="Calibri" w:cs="Calibri"/>
          <w:sz w:val="24"/>
          <w:szCs w:val="24"/>
        </w:rPr>
        <w:t xml:space="preserve"> for 5 min at 4 °C.</w:t>
      </w:r>
    </w:p>
    <w:p w14:paraId="31C294C7" w14:textId="77777777" w:rsidR="00352F81" w:rsidRPr="006A0890" w:rsidRDefault="00352F81" w:rsidP="00003F04">
      <w:pPr>
        <w:pStyle w:val="ListParagraph"/>
        <w:tabs>
          <w:tab w:val="left" w:pos="90"/>
          <w:tab w:val="left" w:pos="142"/>
        </w:tabs>
        <w:spacing w:after="0"/>
        <w:ind w:left="0"/>
        <w:rPr>
          <w:rFonts w:ascii="Calibri" w:hAnsi="Calibri" w:cs="Calibri"/>
          <w:b/>
          <w:bCs/>
          <w:sz w:val="24"/>
          <w:szCs w:val="24"/>
        </w:rPr>
      </w:pPr>
    </w:p>
    <w:p w14:paraId="2DD2BEA4" w14:textId="77777777" w:rsidR="000D5DE8" w:rsidRPr="006A0890" w:rsidRDefault="004F7552" w:rsidP="00003F04">
      <w:pPr>
        <w:pStyle w:val="ListParagraph"/>
        <w:numPr>
          <w:ilvl w:val="1"/>
          <w:numId w:val="32"/>
        </w:numPr>
        <w:tabs>
          <w:tab w:val="left" w:pos="90"/>
          <w:tab w:val="left" w:pos="142"/>
        </w:tabs>
        <w:spacing w:after="0"/>
        <w:ind w:left="0" w:firstLine="0"/>
        <w:rPr>
          <w:rFonts w:ascii="Calibri" w:hAnsi="Calibri" w:cs="Calibri"/>
          <w:b/>
          <w:bCs/>
          <w:sz w:val="24"/>
          <w:szCs w:val="24"/>
        </w:rPr>
      </w:pPr>
      <w:r w:rsidRPr="006A0890">
        <w:rPr>
          <w:rFonts w:ascii="Calibri" w:hAnsi="Calibri" w:cs="Calibri"/>
          <w:sz w:val="24"/>
          <w:szCs w:val="24"/>
        </w:rPr>
        <w:t xml:space="preserve">Prepare </w:t>
      </w:r>
      <w:proofErr w:type="spellStart"/>
      <w:r w:rsidRPr="006A0890">
        <w:rPr>
          <w:rFonts w:ascii="Calibri" w:hAnsi="Calibri" w:cs="Calibri"/>
          <w:sz w:val="24"/>
          <w:szCs w:val="24"/>
        </w:rPr>
        <w:t>FxCycle</w:t>
      </w:r>
      <w:proofErr w:type="spellEnd"/>
      <w:r w:rsidRPr="006A0890">
        <w:rPr>
          <w:rFonts w:ascii="Calibri" w:hAnsi="Calibri" w:cs="Calibri"/>
          <w:sz w:val="24"/>
          <w:szCs w:val="24"/>
        </w:rPr>
        <w:t xml:space="preserve"> working solution (1:1000) in FACS buffer</w:t>
      </w:r>
      <w:r w:rsidR="00F65918" w:rsidRPr="006A0890">
        <w:rPr>
          <w:rFonts w:ascii="Calibri" w:hAnsi="Calibri" w:cs="Calibri"/>
          <w:sz w:val="24"/>
          <w:szCs w:val="24"/>
        </w:rPr>
        <w:t>.</w:t>
      </w:r>
    </w:p>
    <w:p w14:paraId="38449454" w14:textId="77777777" w:rsidR="00352F81" w:rsidRPr="006A0890" w:rsidRDefault="00352F81" w:rsidP="00003F04">
      <w:pPr>
        <w:pStyle w:val="ListParagraph"/>
        <w:tabs>
          <w:tab w:val="left" w:pos="90"/>
          <w:tab w:val="left" w:pos="142"/>
        </w:tabs>
        <w:spacing w:after="0"/>
        <w:ind w:left="0"/>
        <w:rPr>
          <w:rFonts w:ascii="Calibri" w:hAnsi="Calibri" w:cs="Calibri"/>
          <w:b/>
          <w:bCs/>
          <w:sz w:val="24"/>
          <w:szCs w:val="24"/>
        </w:rPr>
      </w:pPr>
    </w:p>
    <w:p w14:paraId="4AC26AB0" w14:textId="77777777" w:rsidR="000D5DE8" w:rsidRPr="006A0890" w:rsidRDefault="004F7552" w:rsidP="00003F04">
      <w:pPr>
        <w:pStyle w:val="ListParagraph"/>
        <w:numPr>
          <w:ilvl w:val="1"/>
          <w:numId w:val="32"/>
        </w:numPr>
        <w:tabs>
          <w:tab w:val="left" w:pos="90"/>
          <w:tab w:val="left" w:pos="142"/>
        </w:tabs>
        <w:spacing w:after="0"/>
        <w:ind w:left="0" w:firstLine="0"/>
        <w:rPr>
          <w:rFonts w:ascii="Calibri" w:hAnsi="Calibri" w:cs="Calibri"/>
          <w:b/>
          <w:bCs/>
          <w:sz w:val="24"/>
          <w:szCs w:val="24"/>
        </w:rPr>
      </w:pPr>
      <w:r w:rsidRPr="006A0890">
        <w:rPr>
          <w:rFonts w:ascii="Calibri" w:hAnsi="Calibri" w:cs="Calibri"/>
          <w:sz w:val="24"/>
          <w:szCs w:val="24"/>
        </w:rPr>
        <w:t xml:space="preserve">Resuspend samples in 1 mL and controls in 500 µL of cold FACS buffer with </w:t>
      </w:r>
      <w:proofErr w:type="spellStart"/>
      <w:r w:rsidRPr="006A0890">
        <w:rPr>
          <w:rFonts w:ascii="Calibri" w:hAnsi="Calibri" w:cs="Calibri"/>
          <w:sz w:val="24"/>
          <w:szCs w:val="24"/>
        </w:rPr>
        <w:t>FxCycle</w:t>
      </w:r>
      <w:proofErr w:type="spellEnd"/>
      <w:r w:rsidR="00425B59" w:rsidRPr="006A0890">
        <w:rPr>
          <w:rFonts w:ascii="Calibri" w:hAnsi="Calibri" w:cs="Calibri"/>
          <w:sz w:val="24"/>
          <w:szCs w:val="24"/>
        </w:rPr>
        <w:t>.</w:t>
      </w:r>
    </w:p>
    <w:p w14:paraId="17A0461C" w14:textId="77777777" w:rsidR="00352F81" w:rsidRPr="006A0890" w:rsidRDefault="00352F81" w:rsidP="00003F04">
      <w:pPr>
        <w:pStyle w:val="ListParagraph"/>
        <w:tabs>
          <w:tab w:val="left" w:pos="90"/>
          <w:tab w:val="left" w:pos="142"/>
        </w:tabs>
        <w:spacing w:after="0"/>
        <w:ind w:left="0"/>
        <w:rPr>
          <w:rFonts w:ascii="Calibri" w:hAnsi="Calibri" w:cs="Calibri"/>
          <w:b/>
          <w:bCs/>
          <w:sz w:val="24"/>
          <w:szCs w:val="24"/>
        </w:rPr>
      </w:pPr>
    </w:p>
    <w:p w14:paraId="2354BF36" w14:textId="77777777" w:rsidR="000D5DE8" w:rsidRPr="006A0890" w:rsidRDefault="00425B59" w:rsidP="00003F04">
      <w:pPr>
        <w:pStyle w:val="ListParagraph"/>
        <w:numPr>
          <w:ilvl w:val="1"/>
          <w:numId w:val="32"/>
        </w:numPr>
        <w:tabs>
          <w:tab w:val="left" w:pos="90"/>
          <w:tab w:val="left" w:pos="142"/>
        </w:tabs>
        <w:spacing w:after="0"/>
        <w:ind w:left="0" w:firstLine="0"/>
        <w:rPr>
          <w:rFonts w:ascii="Calibri" w:hAnsi="Calibri" w:cs="Calibri"/>
          <w:b/>
          <w:bCs/>
          <w:sz w:val="24"/>
          <w:szCs w:val="24"/>
        </w:rPr>
      </w:pPr>
      <w:r w:rsidRPr="006A0890">
        <w:rPr>
          <w:rFonts w:ascii="Calibri" w:hAnsi="Calibri" w:cs="Calibri"/>
          <w:sz w:val="24"/>
          <w:szCs w:val="24"/>
        </w:rPr>
        <w:t>Transfer all samples to FACS tubes and keep them on ice, protected from light.</w:t>
      </w:r>
    </w:p>
    <w:p w14:paraId="6DB4002D" w14:textId="77777777" w:rsidR="00352F81" w:rsidRPr="006A0890" w:rsidRDefault="00352F81" w:rsidP="00003F04">
      <w:pPr>
        <w:pStyle w:val="ListParagraph"/>
        <w:tabs>
          <w:tab w:val="left" w:pos="90"/>
          <w:tab w:val="left" w:pos="142"/>
        </w:tabs>
        <w:spacing w:after="0"/>
        <w:ind w:left="0"/>
        <w:rPr>
          <w:rFonts w:ascii="Calibri" w:hAnsi="Calibri" w:cs="Calibri"/>
          <w:b/>
          <w:bCs/>
          <w:sz w:val="24"/>
          <w:szCs w:val="24"/>
        </w:rPr>
      </w:pPr>
    </w:p>
    <w:p w14:paraId="54919C49" w14:textId="77777777" w:rsidR="00352F81" w:rsidRPr="006A0890" w:rsidRDefault="00645868" w:rsidP="00003F04">
      <w:pPr>
        <w:pStyle w:val="ListParagraph"/>
        <w:numPr>
          <w:ilvl w:val="1"/>
          <w:numId w:val="32"/>
        </w:numPr>
        <w:tabs>
          <w:tab w:val="left" w:pos="90"/>
          <w:tab w:val="left" w:pos="142"/>
        </w:tabs>
        <w:spacing w:after="0"/>
        <w:ind w:left="0" w:firstLine="0"/>
        <w:rPr>
          <w:rFonts w:ascii="Calibri" w:hAnsi="Calibri" w:cs="Calibri"/>
          <w:b/>
          <w:bCs/>
          <w:sz w:val="24"/>
          <w:szCs w:val="24"/>
        </w:rPr>
      </w:pPr>
      <w:r w:rsidRPr="006A0890">
        <w:rPr>
          <w:rFonts w:ascii="Calibri" w:hAnsi="Calibri" w:cs="Calibri"/>
          <w:sz w:val="24"/>
          <w:szCs w:val="24"/>
        </w:rPr>
        <w:t xml:space="preserve">Proceed immediately to the Flow Cytometry Core for sorting. Collect sorted cells into FACS buffer, </w:t>
      </w:r>
      <w:r w:rsidR="00CD7D57" w:rsidRPr="006A0890">
        <w:rPr>
          <w:rFonts w:ascii="Calibri" w:hAnsi="Calibri" w:cs="Calibri"/>
          <w:sz w:val="24"/>
          <w:szCs w:val="24"/>
        </w:rPr>
        <w:t xml:space="preserve">culture medium, </w:t>
      </w:r>
      <w:r w:rsidRPr="006A0890">
        <w:rPr>
          <w:rFonts w:ascii="Calibri" w:hAnsi="Calibri" w:cs="Calibri"/>
          <w:sz w:val="24"/>
          <w:szCs w:val="24"/>
        </w:rPr>
        <w:t xml:space="preserve">lysis buffer, or </w:t>
      </w:r>
      <w:proofErr w:type="spellStart"/>
      <w:r w:rsidRPr="006A0890">
        <w:rPr>
          <w:rFonts w:ascii="Calibri" w:hAnsi="Calibri" w:cs="Calibri"/>
          <w:sz w:val="24"/>
          <w:szCs w:val="24"/>
        </w:rPr>
        <w:t>RNAlater</w:t>
      </w:r>
      <w:proofErr w:type="spellEnd"/>
      <w:r w:rsidRPr="006A0890">
        <w:rPr>
          <w:rFonts w:ascii="Calibri" w:hAnsi="Calibri" w:cs="Calibri"/>
          <w:sz w:val="24"/>
          <w:szCs w:val="24"/>
        </w:rPr>
        <w:t>, depending on downstream applications.</w:t>
      </w:r>
      <w:r w:rsidR="00CD7D57" w:rsidRPr="006A0890">
        <w:rPr>
          <w:rFonts w:ascii="Calibri" w:hAnsi="Calibri" w:cs="Calibri"/>
          <w:sz w:val="24"/>
          <w:szCs w:val="24"/>
        </w:rPr>
        <w:t xml:space="preserve"> </w:t>
      </w:r>
    </w:p>
    <w:p w14:paraId="23977602" w14:textId="77777777" w:rsidR="00352F81" w:rsidRPr="006A0890" w:rsidRDefault="00352F81" w:rsidP="00003F04">
      <w:pPr>
        <w:pStyle w:val="ListParagraph"/>
        <w:spacing w:after="0"/>
        <w:rPr>
          <w:rFonts w:ascii="Calibri" w:hAnsi="Calibri" w:cs="Calibri"/>
          <w:sz w:val="24"/>
          <w:szCs w:val="24"/>
        </w:rPr>
      </w:pPr>
    </w:p>
    <w:p w14:paraId="0C4D15A4" w14:textId="04C48240" w:rsidR="00425B59" w:rsidRPr="006A0890" w:rsidRDefault="00352F81" w:rsidP="00003F04">
      <w:pPr>
        <w:pStyle w:val="ListParagraph"/>
        <w:tabs>
          <w:tab w:val="left" w:pos="90"/>
          <w:tab w:val="left" w:pos="142"/>
        </w:tabs>
        <w:spacing w:after="0"/>
        <w:ind w:left="0"/>
        <w:rPr>
          <w:rFonts w:ascii="Calibri" w:hAnsi="Calibri" w:cs="Calibri"/>
          <w:b/>
          <w:bCs/>
          <w:sz w:val="24"/>
          <w:szCs w:val="24"/>
        </w:rPr>
      </w:pPr>
      <w:r w:rsidRPr="006A0890">
        <w:rPr>
          <w:rFonts w:ascii="Calibri" w:hAnsi="Calibri" w:cs="Calibri"/>
          <w:sz w:val="24"/>
          <w:szCs w:val="24"/>
        </w:rPr>
        <w:t xml:space="preserve">NOTE: </w:t>
      </w:r>
      <w:r w:rsidR="00CD7D57" w:rsidRPr="006A0890">
        <w:rPr>
          <w:rFonts w:ascii="Calibri" w:hAnsi="Calibri" w:cs="Calibri"/>
          <w:sz w:val="24"/>
          <w:szCs w:val="24"/>
        </w:rPr>
        <w:t>Instrument settings (e.g., nozzle size and pressure) and event rates depend on the sorter configuration and target cell population; therefore, a preliminary pilot run is recommended to determine optimal parameters for each experiment.</w:t>
      </w:r>
    </w:p>
    <w:p w14:paraId="4015356B" w14:textId="77777777" w:rsidR="006E4797" w:rsidRPr="006A0890" w:rsidRDefault="006E4797" w:rsidP="00003F04">
      <w:pPr>
        <w:pBdr>
          <w:top w:val="nil"/>
          <w:left w:val="nil"/>
          <w:bottom w:val="nil"/>
          <w:right w:val="nil"/>
          <w:between w:val="nil"/>
        </w:pBdr>
        <w:rPr>
          <w:b/>
        </w:rPr>
      </w:pPr>
    </w:p>
    <w:p w14:paraId="08AF3300" w14:textId="2E26C959" w:rsidR="006E4797" w:rsidRPr="006A0890" w:rsidRDefault="00551D82" w:rsidP="00003F04">
      <w:pPr>
        <w:pBdr>
          <w:top w:val="nil"/>
          <w:left w:val="nil"/>
          <w:bottom w:val="nil"/>
          <w:right w:val="nil"/>
          <w:between w:val="nil"/>
        </w:pBdr>
        <w:rPr>
          <w:b/>
        </w:rPr>
      </w:pPr>
      <w:r w:rsidRPr="006A0890">
        <w:rPr>
          <w:b/>
        </w:rPr>
        <w:t xml:space="preserve">REPRESENTATIVE RESULTS: </w:t>
      </w:r>
    </w:p>
    <w:p w14:paraId="245F90ED" w14:textId="49885AA2" w:rsidR="003E3DB0" w:rsidRPr="006A0890" w:rsidRDefault="000354CB" w:rsidP="004B0607">
      <w:r w:rsidRPr="006A0890">
        <w:t>Dissociating aged exocrine glands is challenging due to lipid accumulation and extensive ECM deposition</w:t>
      </w:r>
      <w:r w:rsidR="004B0607" w:rsidRPr="006A0890">
        <w:t xml:space="preserve">. Aged glands exhibit marked lymphocytic infiltration and pronounced ductal dilation with intraluminal material, reflecting the structural and inflammatory changes that complicate tissue dissociation. The lacrimal gland is an exocrine organ composed of three principal epithelial cell types: acinar, ductal, and myoepithelial cells. Acinar cells produce the aqueous and protein components of the tear film that maintain corneal hydration and provide antimicrobial and wound-healing functions. In aged LGs, chronic inflammation is associated with epithelial damage, immune cell infiltration, lipid accumulation within acinar cells, increased extracellular matrix deposition, and ductal dilation, all of which can impair tear secretion and further increase tissue heterogeneity </w:t>
      </w:r>
      <w:r w:rsidRPr="006A0890">
        <w:t>(</w:t>
      </w:r>
      <w:r w:rsidRPr="006A0890">
        <w:rPr>
          <w:b/>
          <w:bCs/>
        </w:rPr>
        <w:t>Fig</w:t>
      </w:r>
      <w:r w:rsidR="002A6B65" w:rsidRPr="006A0890">
        <w:rPr>
          <w:b/>
          <w:bCs/>
        </w:rPr>
        <w:t>ure</w:t>
      </w:r>
      <w:r w:rsidRPr="006A0890">
        <w:rPr>
          <w:b/>
          <w:bCs/>
        </w:rPr>
        <w:t xml:space="preserve"> </w:t>
      </w:r>
      <w:r w:rsidR="009410EE">
        <w:rPr>
          <w:b/>
          <w:bCs/>
        </w:rPr>
        <w:t>2</w:t>
      </w:r>
      <w:r w:rsidRPr="006A0890">
        <w:t xml:space="preserve">). </w:t>
      </w:r>
      <w:r w:rsidR="00DC28FB" w:rsidRPr="006A0890">
        <w:t>Nevertheless, our protocol effectively dissociated the LG and enabled the identification of all major cell clusters in both young (2-month) and aged (20-month) glands. UMAP analysis revealed well-represented epithelial and stromal populations, including MECs and fibroblasts (</w:t>
      </w:r>
      <w:r w:rsidR="00DC28FB" w:rsidRPr="006A0890">
        <w:rPr>
          <w:b/>
          <w:bCs/>
        </w:rPr>
        <w:t xml:space="preserve">Figure </w:t>
      </w:r>
      <w:r w:rsidR="00A02E0D">
        <w:rPr>
          <w:b/>
          <w:bCs/>
        </w:rPr>
        <w:t>3</w:t>
      </w:r>
      <w:r w:rsidR="00DC28FB" w:rsidRPr="006A0890">
        <w:rPr>
          <w:b/>
          <w:bCs/>
        </w:rPr>
        <w:t>A</w:t>
      </w:r>
      <w:r w:rsidR="00A02E0D">
        <w:rPr>
          <w:b/>
          <w:bCs/>
        </w:rPr>
        <w:t>–</w:t>
      </w:r>
      <w:r w:rsidR="00DC28FB" w:rsidRPr="006A0890">
        <w:rPr>
          <w:b/>
          <w:bCs/>
        </w:rPr>
        <w:t>C</w:t>
      </w:r>
      <w:r w:rsidR="00DC28FB" w:rsidRPr="006A0890">
        <w:t>), as well as diverse immune cells (</w:t>
      </w:r>
      <w:r w:rsidR="00DC28FB" w:rsidRPr="006A0890">
        <w:rPr>
          <w:b/>
          <w:bCs/>
        </w:rPr>
        <w:t xml:space="preserve">Figure </w:t>
      </w:r>
      <w:r w:rsidR="00A02E0D">
        <w:rPr>
          <w:b/>
          <w:bCs/>
        </w:rPr>
        <w:t>3</w:t>
      </w:r>
      <w:proofErr w:type="gramStart"/>
      <w:r w:rsidR="00DC28FB" w:rsidRPr="006A0890">
        <w:rPr>
          <w:b/>
          <w:bCs/>
        </w:rPr>
        <w:t>A,B</w:t>
      </w:r>
      <w:proofErr w:type="gramEnd"/>
      <w:r w:rsidR="00DC28FB" w:rsidRPr="006A0890">
        <w:t xml:space="preserve">). </w:t>
      </w:r>
      <w:r w:rsidR="0066239A" w:rsidRPr="006A0890">
        <w:t>Consistent with age-</w:t>
      </w:r>
      <w:r w:rsidR="0066239A" w:rsidRPr="006A0890">
        <w:lastRenderedPageBreak/>
        <w:t>associated changes, aged LGs showed increased immune infiltration, including activated T and B cells and the emergence of a lipogenic cell cluster (</w:t>
      </w:r>
      <w:r w:rsidR="0066239A" w:rsidRPr="006A0890">
        <w:rPr>
          <w:b/>
          <w:bCs/>
        </w:rPr>
        <w:t xml:space="preserve">Figure </w:t>
      </w:r>
      <w:r w:rsidR="00A02E0D">
        <w:rPr>
          <w:b/>
          <w:bCs/>
        </w:rPr>
        <w:t>3</w:t>
      </w:r>
      <w:r w:rsidR="0066239A" w:rsidRPr="006A0890">
        <w:rPr>
          <w:b/>
          <w:bCs/>
        </w:rPr>
        <w:t>B).</w:t>
      </w:r>
      <w:r w:rsidR="0066239A" w:rsidRPr="006A0890">
        <w:t xml:space="preserve"> Old LGs contained abundant plasma and activated B cells expressing the </w:t>
      </w:r>
      <w:proofErr w:type="spellStart"/>
      <w:r w:rsidR="0066239A" w:rsidRPr="006A0890">
        <w:rPr>
          <w:i/>
          <w:iCs/>
        </w:rPr>
        <w:t>Ighm</w:t>
      </w:r>
      <w:proofErr w:type="spellEnd"/>
      <w:r w:rsidR="0066239A" w:rsidRPr="006A0890">
        <w:t xml:space="preserve"> and </w:t>
      </w:r>
      <w:proofErr w:type="spellStart"/>
      <w:r w:rsidR="0066239A" w:rsidRPr="006A0890">
        <w:rPr>
          <w:i/>
          <w:iCs/>
        </w:rPr>
        <w:t>Ighd</w:t>
      </w:r>
      <w:proofErr w:type="spellEnd"/>
      <w:r w:rsidR="0066239A" w:rsidRPr="006A0890">
        <w:t xml:space="preserve"> genes (IgM and </w:t>
      </w:r>
      <w:proofErr w:type="spellStart"/>
      <w:r w:rsidR="0066239A" w:rsidRPr="006A0890">
        <w:t>IgD</w:t>
      </w:r>
      <w:proofErr w:type="spellEnd"/>
      <w:r w:rsidR="0066239A" w:rsidRPr="006A0890">
        <w:t>), whereas these populations were scarce in young LGs (</w:t>
      </w:r>
      <w:r w:rsidR="0066239A" w:rsidRPr="006A0890">
        <w:rPr>
          <w:b/>
          <w:bCs/>
        </w:rPr>
        <w:t xml:space="preserve">Figure </w:t>
      </w:r>
      <w:r w:rsidR="00A02E0D">
        <w:rPr>
          <w:b/>
          <w:bCs/>
        </w:rPr>
        <w:t>3</w:t>
      </w:r>
      <w:proofErr w:type="gramStart"/>
      <w:r w:rsidR="0066239A" w:rsidRPr="006A0890">
        <w:rPr>
          <w:b/>
          <w:bCs/>
        </w:rPr>
        <w:t>D,E</w:t>
      </w:r>
      <w:proofErr w:type="gramEnd"/>
      <w:r w:rsidR="0066239A" w:rsidRPr="006A0890">
        <w:t xml:space="preserve">). </w:t>
      </w:r>
      <w:r w:rsidR="00A02E0D" w:rsidRPr="00A02E0D">
        <w:rPr>
          <w:b/>
          <w:bCs/>
        </w:rPr>
        <w:t xml:space="preserve">Supplementary </w:t>
      </w:r>
      <w:r w:rsidR="007678D6" w:rsidRPr="00A02E0D">
        <w:rPr>
          <w:b/>
          <w:bCs/>
        </w:rPr>
        <w:t xml:space="preserve">Figure </w:t>
      </w:r>
      <w:r w:rsidR="007678D6" w:rsidRPr="006A0890">
        <w:rPr>
          <w:b/>
          <w:bCs/>
        </w:rPr>
        <w:t>1</w:t>
      </w:r>
      <w:r w:rsidR="007678D6" w:rsidRPr="006A0890">
        <w:t xml:space="preserve"> demonstrates the main </w:t>
      </w:r>
      <w:proofErr w:type="spellStart"/>
      <w:r w:rsidR="007678D6" w:rsidRPr="006A0890">
        <w:t>scRNA</w:t>
      </w:r>
      <w:proofErr w:type="spellEnd"/>
      <w:r w:rsidR="007678D6" w:rsidRPr="006A0890">
        <w:t xml:space="preserve">-seq QC metrics. Total cell recovery per gland was comparable across groups, with ~4,800 cells in young glands, ~5,300 in aged females, and ~4,500 in aged males </w:t>
      </w:r>
      <w:r w:rsidR="007678D6" w:rsidRPr="006A0890">
        <w:rPr>
          <w:b/>
          <w:bCs/>
        </w:rPr>
        <w:t>(</w:t>
      </w:r>
      <w:r w:rsidR="00A02E0D">
        <w:rPr>
          <w:b/>
          <w:bCs/>
        </w:rPr>
        <w:t xml:space="preserve">Supplementary </w:t>
      </w:r>
      <w:r w:rsidR="007678D6" w:rsidRPr="006A0890">
        <w:rPr>
          <w:b/>
          <w:bCs/>
        </w:rPr>
        <w:t>Figure 1A).</w:t>
      </w:r>
      <w:r w:rsidR="007678D6" w:rsidRPr="006A0890">
        <w:t xml:space="preserve"> Cell-type representation was preserved across conditions </w:t>
      </w:r>
      <w:r w:rsidR="007678D6" w:rsidRPr="006A0890">
        <w:rPr>
          <w:b/>
          <w:bCs/>
        </w:rPr>
        <w:t>(</w:t>
      </w:r>
      <w:r w:rsidR="00A02E0D">
        <w:rPr>
          <w:b/>
          <w:bCs/>
        </w:rPr>
        <w:t xml:space="preserve">Supplementary </w:t>
      </w:r>
      <w:r w:rsidR="007678D6" w:rsidRPr="006A0890">
        <w:rPr>
          <w:b/>
          <w:bCs/>
        </w:rPr>
        <w:t>Figure 1B).</w:t>
      </w:r>
      <w:r w:rsidR="007678D6" w:rsidRPr="006A0890">
        <w:t xml:space="preserve"> Acinar cells were the dominant population in young glands (~40%) but declined with age, whereas immune cells increased markedly, particularly in aged males. Ductal cells remained relatively stable (~10</w:t>
      </w:r>
      <w:r w:rsidR="00405B68">
        <w:t>–</w:t>
      </w:r>
      <w:r w:rsidR="007678D6" w:rsidRPr="006A0890">
        <w:t>15%). MECs were consistently recovered in all groups (~5</w:t>
      </w:r>
      <w:r w:rsidR="005C4F10">
        <w:t>–</w:t>
      </w:r>
      <w:r w:rsidR="007678D6" w:rsidRPr="006A0890">
        <w:t>12%), and fibroblasts accounted for ~8</w:t>
      </w:r>
      <w:r w:rsidR="00893392">
        <w:t>–</w:t>
      </w:r>
      <w:r w:rsidR="007678D6" w:rsidRPr="006A0890">
        <w:t>12% of cells. Endothelial and mural populations were minor but detectable, with no evidence of selective loss. Together, these results demonstrate robust cell recovery and stable representation of key stromal populations across age and sex.</w:t>
      </w:r>
    </w:p>
    <w:p w14:paraId="3980B121" w14:textId="77777777" w:rsidR="006301A4" w:rsidRPr="006A0890" w:rsidRDefault="006301A4" w:rsidP="002A6B65">
      <w:pPr>
        <w:pStyle w:val="NormalWeb"/>
        <w:spacing w:before="0" w:beforeAutospacing="0" w:after="0" w:afterAutospacing="0"/>
        <w:jc w:val="both"/>
        <w:rPr>
          <w:rFonts w:ascii="Calibri" w:hAnsi="Calibri" w:cs="Calibri"/>
        </w:rPr>
      </w:pPr>
    </w:p>
    <w:p w14:paraId="2D1A24C6" w14:textId="376C9589" w:rsidR="00174FDA" w:rsidRPr="006A0890" w:rsidRDefault="0035301E" w:rsidP="002A6B65">
      <w:pPr>
        <w:pStyle w:val="NormalWeb"/>
        <w:spacing w:before="0" w:beforeAutospacing="0" w:after="0" w:afterAutospacing="0"/>
        <w:jc w:val="both"/>
        <w:rPr>
          <w:rFonts w:ascii="Calibri" w:hAnsi="Calibri" w:cs="Calibri"/>
        </w:rPr>
      </w:pPr>
      <w:r w:rsidRPr="006A0890">
        <w:rPr>
          <w:rFonts w:ascii="Calibri" w:hAnsi="Calibri" w:cs="Calibri"/>
        </w:rPr>
        <w:t>MECs extend long processes that envelop LG acini</w:t>
      </w:r>
      <w:r w:rsidR="00174FDA" w:rsidRPr="006A0890">
        <w:rPr>
          <w:rFonts w:ascii="Calibri" w:hAnsi="Calibri" w:cs="Calibri"/>
        </w:rPr>
        <w:t xml:space="preserve"> (</w:t>
      </w:r>
      <w:r w:rsidR="00174FDA" w:rsidRPr="006A0890">
        <w:rPr>
          <w:rFonts w:ascii="Calibri" w:hAnsi="Calibri" w:cs="Calibri"/>
          <w:b/>
          <w:bCs/>
        </w:rPr>
        <w:t>Fig</w:t>
      </w:r>
      <w:r w:rsidR="002A6B65" w:rsidRPr="006A0890">
        <w:rPr>
          <w:rFonts w:ascii="Calibri" w:hAnsi="Calibri" w:cs="Calibri"/>
          <w:b/>
          <w:bCs/>
        </w:rPr>
        <w:t>ure</w:t>
      </w:r>
      <w:r w:rsidR="00174FDA" w:rsidRPr="006A0890">
        <w:rPr>
          <w:rFonts w:ascii="Calibri" w:hAnsi="Calibri" w:cs="Calibri"/>
          <w:b/>
          <w:bCs/>
        </w:rPr>
        <w:t xml:space="preserve"> </w:t>
      </w:r>
      <w:r w:rsidR="00A02E0D">
        <w:rPr>
          <w:rFonts w:ascii="Calibri" w:hAnsi="Calibri" w:cs="Calibri"/>
          <w:b/>
          <w:bCs/>
        </w:rPr>
        <w:t>4</w:t>
      </w:r>
      <w:proofErr w:type="gramStart"/>
      <w:r w:rsidR="005B01EF" w:rsidRPr="006A0890">
        <w:rPr>
          <w:rFonts w:ascii="Calibri" w:hAnsi="Calibri" w:cs="Calibri"/>
          <w:b/>
          <w:bCs/>
        </w:rPr>
        <w:t>A,B</w:t>
      </w:r>
      <w:proofErr w:type="gramEnd"/>
      <w:r w:rsidR="00174FDA" w:rsidRPr="006A0890">
        <w:rPr>
          <w:rFonts w:ascii="Calibri" w:hAnsi="Calibri" w:cs="Calibri"/>
        </w:rPr>
        <w:t>)</w:t>
      </w:r>
      <w:r w:rsidRPr="006A0890">
        <w:rPr>
          <w:rFonts w:ascii="Calibri" w:hAnsi="Calibri" w:cs="Calibri"/>
        </w:rPr>
        <w:t xml:space="preserve">, making them particularly difficult to isolate; these delicate processes are easily damaged during dissociation, often leading to reduced MEC viability. </w:t>
      </w:r>
      <w:r w:rsidRPr="006A0890">
        <w:rPr>
          <w:rStyle w:val="Strong"/>
          <w:rFonts w:ascii="Calibri" w:hAnsi="Calibri" w:cs="Calibri"/>
          <w:b w:val="0"/>
          <w:bCs w:val="0"/>
        </w:rPr>
        <w:t xml:space="preserve">Importantly, our protocol yielded sufficient MECs for downstream </w:t>
      </w:r>
      <w:proofErr w:type="spellStart"/>
      <w:r w:rsidRPr="006A0890">
        <w:rPr>
          <w:rStyle w:val="Strong"/>
          <w:rFonts w:ascii="Calibri" w:hAnsi="Calibri" w:cs="Calibri"/>
          <w:b w:val="0"/>
          <w:bCs w:val="0"/>
        </w:rPr>
        <w:t>scRNA</w:t>
      </w:r>
      <w:proofErr w:type="spellEnd"/>
      <w:r w:rsidRPr="006A0890">
        <w:rPr>
          <w:rStyle w:val="Strong"/>
          <w:rFonts w:ascii="Calibri" w:hAnsi="Calibri" w:cs="Calibri"/>
          <w:b w:val="0"/>
          <w:bCs w:val="0"/>
        </w:rPr>
        <w:t>-seq analysis</w:t>
      </w:r>
      <w:r w:rsidR="00952CD4" w:rsidRPr="006A0890">
        <w:rPr>
          <w:rFonts w:ascii="Calibri" w:hAnsi="Calibri" w:cs="Calibri"/>
        </w:rPr>
        <w:fldChar w:fldCharType="begin">
          <w:fldData xml:space="preserve">PEVuZE5vdGU+PENpdGU+PEF1dGhvcj5NYXVkdWl0PC9BdXRob3I+PFllYXI+MjAyNDwvWWVhcj48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=
</w:fldData>
        </w:fldChar>
      </w:r>
      <w:r w:rsidR="00952CD4" w:rsidRPr="006A0890">
        <w:rPr>
          <w:rFonts w:ascii="Calibri" w:hAnsi="Calibri" w:cs="Calibri"/>
        </w:rPr>
        <w:instrText xml:space="preserve"> ADDIN EN.CITE </w:instrText>
      </w:r>
      <w:r w:rsidR="00952CD4" w:rsidRPr="006A0890">
        <w:rPr>
          <w:rFonts w:ascii="Calibri" w:hAnsi="Calibri" w:cs="Calibri"/>
        </w:rPr>
        <w:fldChar w:fldCharType="begin">
          <w:fldData xml:space="preserve">PEVuZE5vdGU+PENpdGU+PEF1dGhvcj5NYXVkdWl0PC9BdXRob3I+PFllYXI+MjAyNDwvWWVhcj48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=
</w:fldData>
        </w:fldChar>
      </w:r>
      <w:r w:rsidR="00952CD4" w:rsidRPr="006A0890">
        <w:rPr>
          <w:rFonts w:ascii="Calibri" w:hAnsi="Calibri" w:cs="Calibri"/>
        </w:rPr>
        <w:instrText xml:space="preserve"> ADDIN EN.CITE.DATA </w:instrText>
      </w:r>
      <w:r w:rsidR="00952CD4" w:rsidRPr="006A0890">
        <w:rPr>
          <w:rFonts w:ascii="Calibri" w:hAnsi="Calibri" w:cs="Calibri"/>
        </w:rPr>
      </w:r>
      <w:r w:rsidR="00952CD4" w:rsidRPr="006A0890">
        <w:rPr>
          <w:rFonts w:ascii="Calibri" w:hAnsi="Calibri" w:cs="Calibri"/>
        </w:rPr>
        <w:fldChar w:fldCharType="end"/>
      </w:r>
      <w:r w:rsidR="00952CD4" w:rsidRPr="006A0890">
        <w:rPr>
          <w:rFonts w:ascii="Calibri" w:hAnsi="Calibri" w:cs="Calibri"/>
        </w:rPr>
      </w:r>
      <w:r w:rsidR="00952CD4" w:rsidRPr="006A0890">
        <w:rPr>
          <w:rFonts w:ascii="Calibri" w:hAnsi="Calibri" w:cs="Calibri"/>
        </w:rPr>
        <w:fldChar w:fldCharType="separate"/>
      </w:r>
      <w:r w:rsidR="00952CD4" w:rsidRPr="006A0890">
        <w:rPr>
          <w:rFonts w:ascii="Calibri" w:hAnsi="Calibri" w:cs="Calibri"/>
          <w:noProof/>
          <w:vertAlign w:val="superscript"/>
        </w:rPr>
        <w:t>19</w:t>
      </w:r>
      <w:r w:rsidR="00952CD4" w:rsidRPr="006A0890">
        <w:rPr>
          <w:rFonts w:ascii="Calibri" w:hAnsi="Calibri" w:cs="Calibri"/>
        </w:rPr>
        <w:fldChar w:fldCharType="end"/>
      </w:r>
      <w:r w:rsidR="00952CD4" w:rsidRPr="006A0890">
        <w:rPr>
          <w:rFonts w:ascii="Calibri" w:hAnsi="Calibri" w:cs="Calibri"/>
        </w:rPr>
        <w:t xml:space="preserve"> </w:t>
      </w:r>
      <w:r w:rsidRPr="006A0890">
        <w:rPr>
          <w:rStyle w:val="Strong"/>
          <w:rFonts w:ascii="Calibri" w:hAnsi="Calibri" w:cs="Calibri"/>
          <w:b w:val="0"/>
          <w:bCs w:val="0"/>
        </w:rPr>
        <w:t>(</w:t>
      </w:r>
      <w:r w:rsidRPr="006A0890">
        <w:rPr>
          <w:rStyle w:val="Strong"/>
          <w:rFonts w:ascii="Calibri" w:hAnsi="Calibri" w:cs="Calibri"/>
        </w:rPr>
        <w:t>Fig</w:t>
      </w:r>
      <w:r w:rsidR="002A6B65" w:rsidRPr="006A0890">
        <w:rPr>
          <w:rStyle w:val="Strong"/>
          <w:rFonts w:ascii="Calibri" w:hAnsi="Calibri" w:cs="Calibri"/>
        </w:rPr>
        <w:t>ure</w:t>
      </w:r>
      <w:r w:rsidRPr="006A0890">
        <w:rPr>
          <w:rStyle w:val="Strong"/>
          <w:rFonts w:ascii="Calibri" w:hAnsi="Calibri" w:cs="Calibri"/>
        </w:rPr>
        <w:t xml:space="preserve"> </w:t>
      </w:r>
      <w:r w:rsidR="00A02E0D">
        <w:rPr>
          <w:rStyle w:val="Strong"/>
          <w:rFonts w:ascii="Calibri" w:hAnsi="Calibri" w:cs="Calibri"/>
        </w:rPr>
        <w:t>3</w:t>
      </w:r>
      <w:proofErr w:type="gramStart"/>
      <w:r w:rsidRPr="006A0890">
        <w:rPr>
          <w:rStyle w:val="Strong"/>
          <w:rFonts w:ascii="Calibri" w:hAnsi="Calibri" w:cs="Calibri"/>
        </w:rPr>
        <w:t>A,B</w:t>
      </w:r>
      <w:proofErr w:type="gramEnd"/>
      <w:r w:rsidRPr="006A0890">
        <w:rPr>
          <w:rStyle w:val="Strong"/>
          <w:rFonts w:ascii="Calibri" w:hAnsi="Calibri" w:cs="Calibri"/>
          <w:b w:val="0"/>
          <w:bCs w:val="0"/>
        </w:rPr>
        <w:t>)</w:t>
      </w:r>
      <w:r w:rsidRPr="006A0890">
        <w:rPr>
          <w:rFonts w:ascii="Calibri" w:hAnsi="Calibri" w:cs="Calibri"/>
        </w:rPr>
        <w:t xml:space="preserve"> and </w:t>
      </w:r>
      <w:r w:rsidR="00174FDA" w:rsidRPr="006A0890">
        <w:rPr>
          <w:rFonts w:ascii="Calibri" w:hAnsi="Calibri" w:cs="Calibri"/>
        </w:rPr>
        <w:t>FACS isolation (</w:t>
      </w:r>
      <w:r w:rsidR="00174FDA" w:rsidRPr="006A0890">
        <w:rPr>
          <w:rFonts w:ascii="Calibri" w:hAnsi="Calibri" w:cs="Calibri"/>
          <w:b/>
          <w:bCs/>
        </w:rPr>
        <w:t>Fig</w:t>
      </w:r>
      <w:r w:rsidR="002A6B65" w:rsidRPr="006A0890">
        <w:rPr>
          <w:rFonts w:ascii="Calibri" w:hAnsi="Calibri" w:cs="Calibri"/>
          <w:b/>
          <w:bCs/>
        </w:rPr>
        <w:t>ure</w:t>
      </w:r>
      <w:r w:rsidR="00174FDA" w:rsidRPr="006A0890">
        <w:rPr>
          <w:rFonts w:ascii="Calibri" w:hAnsi="Calibri" w:cs="Calibri"/>
          <w:b/>
          <w:bCs/>
        </w:rPr>
        <w:t xml:space="preserve"> </w:t>
      </w:r>
      <w:r w:rsidR="00A02E0D">
        <w:rPr>
          <w:rFonts w:ascii="Calibri" w:hAnsi="Calibri" w:cs="Calibri"/>
          <w:b/>
          <w:bCs/>
        </w:rPr>
        <w:t>4</w:t>
      </w:r>
      <w:r w:rsidR="005B01EF" w:rsidRPr="006A0890">
        <w:rPr>
          <w:rFonts w:ascii="Calibri" w:hAnsi="Calibri" w:cs="Calibri"/>
          <w:b/>
          <w:bCs/>
        </w:rPr>
        <w:t>C</w:t>
      </w:r>
      <w:r w:rsidR="00174FDA" w:rsidRPr="006A0890">
        <w:rPr>
          <w:rFonts w:ascii="Calibri" w:hAnsi="Calibri" w:cs="Calibri"/>
        </w:rPr>
        <w:t>).</w:t>
      </w:r>
      <w:r w:rsidR="005B01EF" w:rsidRPr="006A0890">
        <w:rPr>
          <w:rFonts w:ascii="Calibri" w:hAnsi="Calibri" w:cs="Calibri"/>
        </w:rPr>
        <w:t xml:space="preserve"> Compared with our previously published method, this protocol offers a substantially enhanced strategy for MEC isolation</w:t>
      </w:r>
      <w:r w:rsidR="00353DB9" w:rsidRPr="006A0890">
        <w:rPr>
          <w:rFonts w:ascii="Calibri" w:hAnsi="Calibri" w:cs="Calibri"/>
        </w:rPr>
        <w:fldChar w:fldCharType="begin"/>
      </w:r>
      <w:r w:rsidR="002F02B1" w:rsidRPr="006A0890">
        <w:rPr>
          <w:rFonts w:ascii="Calibri" w:hAnsi="Calibri" w:cs="Calibri"/>
        </w:rPr>
        <w:instrText xml:space="preserve"> ADDIN EN.CITE &lt;EndNote&gt;&lt;Cite&gt;&lt;Author&gt;Zyrianova&lt;/Author&gt;&lt;Year&gt;2019&lt;/Year&gt;&lt;RecNum&gt;1414&lt;/RecNum&gt;&lt;DisplayText&gt;&lt;style face="superscript"&gt;20&lt;/style&gt;&lt;/DisplayText&gt;&lt;record&gt;&lt;rec-number&gt;1414&lt;/rec-number&gt;&lt;foreign-keys&gt;&lt;key app="EN" db-id="v5dstxrp4a5rzdesf07v9tametxfw9ae0pwt" timestamp="1594060477"&gt;1414&lt;/key&gt;&lt;/foreign-keys&gt;&lt;ref-type name="Journal Article"&gt;17&lt;/ref-type&gt;&lt;contributors&gt;&lt;authors&gt;&lt;author&gt;Zyrianova, T.&lt;/author&gt;&lt;author&gt;Basova, L. V.&lt;/author&gt;&lt;author&gt;Makarenkova, H. P.&lt;/author&gt;&lt;/authors&gt;&lt;/contributors&gt;&lt;auth-address&gt;Department of Molecular Medicine, The Scripps Research Institute.&amp;#xD;Department of Molecular Medicine, The Scripps Research Institute; hmakarenk@scripps.edu.&lt;/auth-address&gt;&lt;titles&gt;&lt;title&gt;Isolation of Myoepithelial Cells from Adult Murine Lacrimal and Submandibular Glands&lt;/title&gt;&lt;secondary-title&gt;J Vis Exp&lt;/secondary-title&gt;&lt;/titles&gt;&lt;periodical&gt;&lt;full-title&gt;Journal of visualized experiments : JoVE&lt;/full-title&gt;&lt;abbr-1&gt;J Vis Exp&lt;/abbr-1&gt;&lt;/periodical&gt;&lt;number&gt;148&lt;/number&gt;&lt;edition&gt;2019/07/02&lt;/edition&gt;&lt;keywords&gt;&lt;keyword&gt;Animals&lt;/keyword&gt;&lt;keyword&gt;Cell Separation/*methods&lt;/keyword&gt;&lt;keyword&gt;Epithelial Cell Adhesion Molecule/metabolism&lt;/keyword&gt;&lt;keyword&gt;Epithelial Cells/*cytology&lt;/keyword&gt;&lt;keyword&gt;Gene Expression Regulation&lt;/keyword&gt;&lt;keyword&gt;Lacrimal Apparatus/*cytology&lt;/keyword&gt;&lt;keyword&gt;Mice&lt;/keyword&gt;&lt;keyword&gt;Submandibular Gland/*cytology&lt;/keyword&gt;&lt;/keywords&gt;&lt;dates&gt;&lt;year&gt;2019&lt;/year&gt;&lt;pub-dates&gt;&lt;date&gt;Jun 11&lt;/date&gt;&lt;/pub-dates&gt;&lt;/dates&gt;&lt;isbn&gt;1940-087X (Electronic)&amp;#xD;1940-087X (Linking)&lt;/isbn&gt;&lt;accession-num&gt;31259892&lt;/accession-num&gt;&lt;urls&gt;&lt;related-urls&gt;&lt;url&gt;https://www.ncbi.nlm.nih.gov/pubmed/31259892&lt;/url&gt;&lt;/related-urls&gt;&lt;/urls&gt;&lt;custom2&gt;PMC6910201&lt;/custom2&gt;&lt;electronic-resource-num&gt;10.3791/59602&lt;/electronic-resource-num&gt;&lt;/record&gt;&lt;/Cite&gt;&lt;/EndNote&gt;</w:instrText>
      </w:r>
      <w:r w:rsidR="00353DB9" w:rsidRPr="006A0890">
        <w:rPr>
          <w:rFonts w:ascii="Calibri" w:hAnsi="Calibri" w:cs="Calibri"/>
        </w:rPr>
        <w:fldChar w:fldCharType="separate"/>
      </w:r>
      <w:r w:rsidR="002F02B1" w:rsidRPr="006A0890">
        <w:rPr>
          <w:rFonts w:ascii="Calibri" w:hAnsi="Calibri" w:cs="Calibri"/>
          <w:noProof/>
          <w:vertAlign w:val="superscript"/>
        </w:rPr>
        <w:t>20</w:t>
      </w:r>
      <w:r w:rsidR="00353DB9" w:rsidRPr="006A0890">
        <w:rPr>
          <w:rFonts w:ascii="Calibri" w:hAnsi="Calibri" w:cs="Calibri"/>
        </w:rPr>
        <w:fldChar w:fldCharType="end"/>
      </w:r>
      <w:r w:rsidR="005B01EF" w:rsidRPr="006A0890">
        <w:rPr>
          <w:rFonts w:ascii="Calibri" w:hAnsi="Calibri" w:cs="Calibri"/>
        </w:rPr>
        <w:t>.</w:t>
      </w:r>
      <w:r w:rsidR="00BF1865" w:rsidRPr="006A0890">
        <w:rPr>
          <w:rFonts w:ascii="Calibri" w:eastAsia="Calibri" w:hAnsi="Calibri" w:cs="Calibri"/>
        </w:rPr>
        <w:t xml:space="preserve"> </w:t>
      </w:r>
      <w:r w:rsidR="00BF1865" w:rsidRPr="006A0890">
        <w:rPr>
          <w:rFonts w:ascii="Calibri" w:hAnsi="Calibri" w:cs="Calibri"/>
        </w:rPr>
        <w:t xml:space="preserve">Sequential flow cytometry gating enabled reliable identification of MECs by excluding </w:t>
      </w:r>
      <w:r w:rsidR="007678D6" w:rsidRPr="006A0890">
        <w:rPr>
          <w:rFonts w:ascii="Calibri" w:hAnsi="Calibri" w:cs="Calibri"/>
        </w:rPr>
        <w:t xml:space="preserve">dead cells (DAPI/FSC-A), </w:t>
      </w:r>
      <w:r w:rsidR="00BF1865" w:rsidRPr="006A0890">
        <w:rPr>
          <w:rFonts w:ascii="Calibri" w:hAnsi="Calibri" w:cs="Calibri"/>
        </w:rPr>
        <w:t>debris (FSC/SSC)</w:t>
      </w:r>
      <w:r w:rsidR="007678D6" w:rsidRPr="006A0890">
        <w:rPr>
          <w:rFonts w:ascii="Calibri" w:hAnsi="Calibri" w:cs="Calibri"/>
        </w:rPr>
        <w:t xml:space="preserve"> and</w:t>
      </w:r>
      <w:r w:rsidR="00BF1865" w:rsidRPr="006A0890">
        <w:rPr>
          <w:rFonts w:ascii="Calibri" w:hAnsi="Calibri" w:cs="Calibri"/>
        </w:rPr>
        <w:t xml:space="preserve"> doublets</w:t>
      </w:r>
      <w:r w:rsidR="007678D6" w:rsidRPr="006A0890">
        <w:rPr>
          <w:rFonts w:ascii="Calibri" w:hAnsi="Calibri" w:cs="Calibri"/>
        </w:rPr>
        <w:t xml:space="preserve"> (FSC-W/FSC-H; SSC-W/SSC-H)</w:t>
      </w:r>
      <w:r w:rsidR="00BF1865" w:rsidRPr="006A0890">
        <w:rPr>
          <w:rFonts w:ascii="Calibri" w:hAnsi="Calibri" w:cs="Calibri"/>
        </w:rPr>
        <w:t>, followed by EpCAM-APC staining to isolate a pure EpCAM⁺/GFP⁺ population. This strategy provided clear separation between EpCAM-positive/GFP-positive MECs and EpCAM-negative/GFP-positive mural cells.</w:t>
      </w:r>
      <w:r w:rsidR="007678D6" w:rsidRPr="006A0890">
        <w:rPr>
          <w:rFonts w:ascii="Calibri" w:hAnsi="Calibri" w:cs="Calibri"/>
        </w:rPr>
        <w:t xml:space="preserve">  </w:t>
      </w:r>
    </w:p>
    <w:p w14:paraId="349EE725" w14:textId="77777777" w:rsidR="002A6B65" w:rsidRPr="006A0890" w:rsidRDefault="002A6B65" w:rsidP="002A6B65">
      <w:pPr>
        <w:pStyle w:val="NormalWeb"/>
        <w:spacing w:before="0" w:beforeAutospacing="0" w:after="0" w:afterAutospacing="0"/>
        <w:jc w:val="both"/>
        <w:rPr>
          <w:rFonts w:ascii="Calibri" w:hAnsi="Calibri" w:cs="Calibri"/>
        </w:rPr>
      </w:pPr>
    </w:p>
    <w:p w14:paraId="0602F834" w14:textId="76ED00BA" w:rsidR="002D727E" w:rsidRPr="006A0890" w:rsidRDefault="00174FDA" w:rsidP="002A6B65">
      <w:pPr>
        <w:pStyle w:val="NormalWeb"/>
        <w:spacing w:before="0" w:beforeAutospacing="0" w:after="0" w:afterAutospacing="0"/>
        <w:jc w:val="both"/>
        <w:rPr>
          <w:rFonts w:ascii="Calibri" w:hAnsi="Calibri" w:cs="Calibri"/>
        </w:rPr>
      </w:pPr>
      <w:r w:rsidRPr="006A0890">
        <w:rPr>
          <w:rFonts w:ascii="Calibri" w:hAnsi="Calibri" w:cs="Calibri"/>
        </w:rPr>
        <w:t>For fibroblast isolation and other downstream applications, we use LGs from</w:t>
      </w:r>
      <w:r w:rsidR="00AE4F61" w:rsidRPr="006A0890">
        <w:rPr>
          <w:rFonts w:ascii="Calibri" w:hAnsi="Calibri" w:cs="Calibri"/>
        </w:rPr>
        <w:t xml:space="preserve"> </w:t>
      </w:r>
      <w:proofErr w:type="spellStart"/>
      <w:r w:rsidR="00AE4F61" w:rsidRPr="006A0890">
        <w:rPr>
          <w:rStyle w:val="Emphasis"/>
          <w:rFonts w:ascii="Calibri" w:eastAsiaTheme="majorEastAsia" w:hAnsi="Calibri" w:cs="Calibri"/>
        </w:rPr>
        <w:t>Pdgfra</w:t>
      </w:r>
      <w:r w:rsidR="00AE4F61" w:rsidRPr="006A0890">
        <w:rPr>
          <w:rStyle w:val="Emphasis"/>
          <w:rFonts w:ascii="Calibri" w:eastAsiaTheme="majorEastAsia" w:hAnsi="Calibri" w:cs="Calibri"/>
          <w:vertAlign w:val="superscript"/>
        </w:rPr>
        <w:t>EGFP</w:t>
      </w:r>
      <w:proofErr w:type="spellEnd"/>
      <w:r w:rsidR="00AE4F61" w:rsidRPr="006A0890">
        <w:rPr>
          <w:rStyle w:val="Emphasis"/>
          <w:rFonts w:ascii="Calibri" w:eastAsiaTheme="majorEastAsia" w:hAnsi="Calibri" w:cs="Calibri"/>
          <w:vertAlign w:val="superscript"/>
        </w:rPr>
        <w:t xml:space="preserve"> </w:t>
      </w:r>
      <w:r w:rsidR="00AE4F61" w:rsidRPr="006A0890">
        <w:rPr>
          <w:rStyle w:val="Emphasis"/>
          <w:rFonts w:ascii="Calibri" w:eastAsiaTheme="majorEastAsia" w:hAnsi="Calibri" w:cs="Calibri"/>
          <w:i w:val="0"/>
          <w:iCs w:val="0"/>
        </w:rPr>
        <w:t>mice</w:t>
      </w:r>
      <w:r w:rsidR="00AE4F61" w:rsidRPr="006A0890">
        <w:rPr>
          <w:rFonts w:ascii="Calibri" w:hAnsi="Calibri" w:cs="Calibri"/>
        </w:rPr>
        <w:t xml:space="preserve">. </w:t>
      </w:r>
      <w:r w:rsidRPr="006A0890">
        <w:rPr>
          <w:rFonts w:ascii="Calibri" w:hAnsi="Calibri" w:cs="Calibri"/>
        </w:rPr>
        <w:t xml:space="preserve">Tissue dissociation </w:t>
      </w:r>
      <w:r w:rsidR="00AD7E26" w:rsidRPr="006A0890">
        <w:rPr>
          <w:rFonts w:ascii="Calibri" w:hAnsi="Calibri" w:cs="Calibri"/>
        </w:rPr>
        <w:t xml:space="preserve">for both MECs and fibroblasts </w:t>
      </w:r>
      <w:r w:rsidRPr="006A0890">
        <w:rPr>
          <w:rFonts w:ascii="Calibri" w:hAnsi="Calibri" w:cs="Calibri"/>
        </w:rPr>
        <w:t xml:space="preserve">follows the protocol described above, </w:t>
      </w:r>
      <w:r w:rsidR="008213E3" w:rsidRPr="006A0890">
        <w:rPr>
          <w:rFonts w:ascii="Calibri" w:hAnsi="Calibri" w:cs="Calibri"/>
        </w:rPr>
        <w:t xml:space="preserve">except that the </w:t>
      </w:r>
      <w:r w:rsidRPr="006A0890">
        <w:rPr>
          <w:rFonts w:ascii="Calibri" w:hAnsi="Calibri" w:cs="Calibri"/>
        </w:rPr>
        <w:t xml:space="preserve">erythrocyte and dead-cell removal steps are omitted. </w:t>
      </w:r>
      <w:r w:rsidR="00BF1865" w:rsidRPr="006A0890">
        <w:rPr>
          <w:rFonts w:ascii="Calibri" w:hAnsi="Calibri" w:cs="Calibri"/>
        </w:rPr>
        <w:t xml:space="preserve">Fibroblasts were identified using the same sequential gating strategy applied for MECs, including debris exclusion, singlet discrimination, and viability gating, followed by EpCAM-APC staining. In contrast to MECs, </w:t>
      </w:r>
      <w:r w:rsidR="00740A6C" w:rsidRPr="006A0890">
        <w:rPr>
          <w:rFonts w:ascii="Calibri" w:hAnsi="Calibri" w:cs="Calibri"/>
          <w:i/>
          <w:iCs/>
        </w:rPr>
        <w:t>PDGFRα</w:t>
      </w:r>
      <w:r w:rsidR="00740A6C" w:rsidRPr="006A0890">
        <w:rPr>
          <w:rFonts w:ascii="Calibri" w:hAnsi="Calibri" w:cs="Calibri"/>
        </w:rPr>
        <w:t>-</w:t>
      </w:r>
      <w:r w:rsidR="00740A6C" w:rsidRPr="006A0890">
        <w:rPr>
          <w:rFonts w:ascii="Calibri" w:hAnsi="Calibri" w:cs="Calibri"/>
          <w:i/>
          <w:iCs/>
        </w:rPr>
        <w:t>GFP</w:t>
      </w:r>
      <w:proofErr w:type="gramStart"/>
      <w:r w:rsidR="00740A6C" w:rsidRPr="006A0890">
        <w:rPr>
          <w:rFonts w:ascii="Calibri" w:hAnsi="Calibri" w:cs="Calibri"/>
          <w:i/>
          <w:iCs/>
          <w:vertAlign w:val="superscript"/>
        </w:rPr>
        <w:t xml:space="preserve">+  </w:t>
      </w:r>
      <w:r w:rsidR="00BF1865" w:rsidRPr="006A0890">
        <w:rPr>
          <w:rFonts w:ascii="Calibri" w:hAnsi="Calibri" w:cs="Calibri"/>
        </w:rPr>
        <w:t>fibroblasts</w:t>
      </w:r>
      <w:proofErr w:type="gramEnd"/>
      <w:r w:rsidR="00BF1865" w:rsidRPr="006A0890">
        <w:rPr>
          <w:rFonts w:ascii="Calibri" w:hAnsi="Calibri" w:cs="Calibri"/>
        </w:rPr>
        <w:t xml:space="preserve"> were EpCAM negative, allowing clear discrimination between epithelial and stromal GFP-positive populations</w:t>
      </w:r>
      <w:r w:rsidR="00740A6C" w:rsidRPr="006A0890">
        <w:rPr>
          <w:rFonts w:ascii="Calibri" w:hAnsi="Calibri" w:cs="Calibri"/>
        </w:rPr>
        <w:t xml:space="preserve"> (</w:t>
      </w:r>
      <w:r w:rsidR="00AD7E26" w:rsidRPr="006A0890">
        <w:rPr>
          <w:rFonts w:ascii="Calibri" w:hAnsi="Calibri" w:cs="Calibri"/>
          <w:b/>
          <w:bCs/>
        </w:rPr>
        <w:t xml:space="preserve">Figure </w:t>
      </w:r>
      <w:r w:rsidR="00A02E0D">
        <w:rPr>
          <w:rFonts w:ascii="Calibri" w:hAnsi="Calibri" w:cs="Calibri"/>
          <w:b/>
          <w:bCs/>
        </w:rPr>
        <w:t>4</w:t>
      </w:r>
      <w:r w:rsidR="00AD7E26" w:rsidRPr="006A0890">
        <w:rPr>
          <w:rFonts w:ascii="Calibri" w:hAnsi="Calibri" w:cs="Calibri"/>
          <w:b/>
          <w:bCs/>
        </w:rPr>
        <w:t>D</w:t>
      </w:r>
      <w:r w:rsidR="00740A6C" w:rsidRPr="006A0890">
        <w:rPr>
          <w:rFonts w:ascii="Calibri" w:hAnsi="Calibri" w:cs="Calibri"/>
        </w:rPr>
        <w:t>)</w:t>
      </w:r>
      <w:r w:rsidR="00AD7E26" w:rsidRPr="006A0890">
        <w:rPr>
          <w:rFonts w:ascii="Calibri" w:hAnsi="Calibri" w:cs="Calibri"/>
        </w:rPr>
        <w:t xml:space="preserve">. EpCAM-APC staining confirms that all GFP⁺ cells are mesenchymal and comprise ~11% of the total population. </w:t>
      </w:r>
    </w:p>
    <w:p w14:paraId="17B284F9" w14:textId="77777777" w:rsidR="002A6B65" w:rsidRPr="006A0890" w:rsidRDefault="002A6B65" w:rsidP="002A6B65">
      <w:pPr>
        <w:pStyle w:val="NormalWeb"/>
        <w:spacing w:before="0" w:beforeAutospacing="0" w:after="0" w:afterAutospacing="0"/>
        <w:jc w:val="both"/>
        <w:rPr>
          <w:rFonts w:ascii="Calibri" w:hAnsi="Calibri" w:cs="Calibri"/>
        </w:rPr>
      </w:pPr>
    </w:p>
    <w:p w14:paraId="5EBEB730" w14:textId="53148E0D" w:rsidR="003F681C" w:rsidRPr="006A0890" w:rsidRDefault="00AD7E26" w:rsidP="002A6B65">
      <w:pPr>
        <w:pStyle w:val="NormalWeb"/>
        <w:spacing w:before="0" w:beforeAutospacing="0" w:after="0" w:afterAutospacing="0"/>
        <w:jc w:val="both"/>
        <w:rPr>
          <w:rFonts w:ascii="Calibri" w:hAnsi="Calibri" w:cs="Calibri"/>
        </w:rPr>
      </w:pPr>
      <w:r w:rsidRPr="006A0890">
        <w:rPr>
          <w:rFonts w:ascii="Calibri" w:hAnsi="Calibri" w:cs="Calibri"/>
        </w:rPr>
        <w:t>To minimize cell stress and maximize viability, no additional negative selection markers (e.g., CD45, EpCAM, or CD31) are used.</w:t>
      </w:r>
      <w:r w:rsidR="002D727E" w:rsidRPr="006A0890">
        <w:rPr>
          <w:rFonts w:ascii="Calibri" w:hAnsi="Calibri" w:cs="Calibri"/>
        </w:rPr>
        <w:t xml:space="preserve"> Fibroblasts are then isolated by FACS, counted, and assessed for viability when needed using the </w:t>
      </w:r>
      <w:proofErr w:type="gramStart"/>
      <w:r w:rsidR="002D727E" w:rsidRPr="006A0890">
        <w:rPr>
          <w:rFonts w:ascii="Calibri" w:hAnsi="Calibri" w:cs="Calibri"/>
        </w:rPr>
        <w:t>Countess</w:t>
      </w:r>
      <w:proofErr w:type="gramEnd"/>
      <w:r w:rsidR="002D727E" w:rsidRPr="006A0890">
        <w:rPr>
          <w:rFonts w:ascii="Calibri" w:hAnsi="Calibri" w:cs="Calibri"/>
        </w:rPr>
        <w:t xml:space="preserve"> 3 FL Automated Cell Counter. </w:t>
      </w:r>
      <w:r w:rsidR="00174FDA" w:rsidRPr="006A0890">
        <w:rPr>
          <w:rFonts w:ascii="Calibri" w:hAnsi="Calibri" w:cs="Calibri"/>
        </w:rPr>
        <w:t xml:space="preserve">Validation experiments using </w:t>
      </w:r>
      <w:proofErr w:type="spellStart"/>
      <w:r w:rsidR="00174FDA" w:rsidRPr="006A0890">
        <w:rPr>
          <w:rStyle w:val="Emphasis"/>
          <w:rFonts w:ascii="Calibri" w:eastAsiaTheme="majorEastAsia" w:hAnsi="Calibri" w:cs="Calibri"/>
        </w:rPr>
        <w:t>Pdgfra</w:t>
      </w:r>
      <w:r w:rsidR="00174FDA" w:rsidRPr="006A0890">
        <w:rPr>
          <w:rStyle w:val="Emphasis"/>
          <w:rFonts w:ascii="Calibri" w:eastAsiaTheme="majorEastAsia" w:hAnsi="Calibri" w:cs="Calibri"/>
          <w:vertAlign w:val="superscript"/>
        </w:rPr>
        <w:t>EGFP</w:t>
      </w:r>
      <w:proofErr w:type="spellEnd"/>
      <w:r w:rsidR="00174FDA" w:rsidRPr="006A0890" w:rsidDel="00C12759">
        <w:rPr>
          <w:rStyle w:val="Emphasis"/>
          <w:rFonts w:ascii="Calibri" w:eastAsiaTheme="majorEastAsia" w:hAnsi="Calibri" w:cs="Calibri"/>
        </w:rPr>
        <w:t xml:space="preserve"> </w:t>
      </w:r>
      <w:r w:rsidR="00174FDA" w:rsidRPr="006A0890">
        <w:rPr>
          <w:rFonts w:ascii="Calibri" w:hAnsi="Calibri" w:cs="Calibri"/>
        </w:rPr>
        <w:t>mice show that all GFP-expressing cells are also collagen I positive (</w:t>
      </w:r>
      <w:r w:rsidR="00174FDA" w:rsidRPr="006A0890">
        <w:rPr>
          <w:rFonts w:ascii="Calibri" w:hAnsi="Calibri" w:cs="Calibri"/>
          <w:b/>
          <w:bCs/>
        </w:rPr>
        <w:t>F</w:t>
      </w:r>
      <w:r w:rsidR="00A075C4" w:rsidRPr="006A0890">
        <w:rPr>
          <w:rFonts w:ascii="Calibri" w:hAnsi="Calibri" w:cs="Calibri"/>
          <w:b/>
          <w:bCs/>
        </w:rPr>
        <w:t>ig</w:t>
      </w:r>
      <w:r w:rsidR="002A6B65" w:rsidRPr="006A0890">
        <w:rPr>
          <w:rFonts w:ascii="Calibri" w:hAnsi="Calibri" w:cs="Calibri"/>
          <w:b/>
          <w:bCs/>
        </w:rPr>
        <w:t>ure</w:t>
      </w:r>
      <w:r w:rsidR="00A075C4" w:rsidRPr="006A0890">
        <w:rPr>
          <w:rFonts w:ascii="Calibri" w:hAnsi="Calibri" w:cs="Calibri"/>
          <w:b/>
          <w:bCs/>
        </w:rPr>
        <w:t xml:space="preserve"> </w:t>
      </w:r>
      <w:r w:rsidR="00A02E0D">
        <w:rPr>
          <w:rFonts w:ascii="Calibri" w:hAnsi="Calibri" w:cs="Calibri"/>
          <w:b/>
          <w:bCs/>
        </w:rPr>
        <w:t>4</w:t>
      </w:r>
      <w:r w:rsidR="002D727E" w:rsidRPr="006A0890">
        <w:rPr>
          <w:rFonts w:ascii="Calibri" w:hAnsi="Calibri" w:cs="Calibri"/>
          <w:b/>
          <w:bCs/>
        </w:rPr>
        <w:t>E</w:t>
      </w:r>
      <w:r w:rsidR="00A075C4" w:rsidRPr="006A0890">
        <w:rPr>
          <w:rFonts w:ascii="Calibri" w:hAnsi="Calibri" w:cs="Calibri"/>
        </w:rPr>
        <w:t xml:space="preserve">). </w:t>
      </w:r>
      <w:r w:rsidR="007678D6" w:rsidRPr="006A0890">
        <w:rPr>
          <w:rFonts w:ascii="Calibri" w:hAnsi="Calibri" w:cs="Calibri"/>
        </w:rPr>
        <w:t>Flow cytometry analysis further demonstrated that 99.6% of GFP-positive cells corresponded to PDGFRα-</w:t>
      </w:r>
      <w:proofErr w:type="spellStart"/>
      <w:r w:rsidR="007678D6" w:rsidRPr="006A0890">
        <w:rPr>
          <w:rFonts w:ascii="Calibri" w:hAnsi="Calibri" w:cs="Calibri"/>
        </w:rPr>
        <w:t>immunostained</w:t>
      </w:r>
      <w:proofErr w:type="spellEnd"/>
      <w:r w:rsidR="007678D6" w:rsidRPr="006A0890">
        <w:rPr>
          <w:rFonts w:ascii="Calibri" w:hAnsi="Calibri" w:cs="Calibri"/>
        </w:rPr>
        <w:t xml:space="preserve"> cells (</w:t>
      </w:r>
      <w:r w:rsidR="007678D6" w:rsidRPr="006A0890">
        <w:rPr>
          <w:rFonts w:ascii="Calibri" w:hAnsi="Calibri" w:cs="Calibri"/>
          <w:b/>
          <w:bCs/>
        </w:rPr>
        <w:t xml:space="preserve">Figure </w:t>
      </w:r>
      <w:r w:rsidR="00A02E0D">
        <w:rPr>
          <w:rFonts w:ascii="Calibri" w:hAnsi="Calibri" w:cs="Calibri"/>
          <w:b/>
          <w:bCs/>
        </w:rPr>
        <w:t>4</w:t>
      </w:r>
      <w:r w:rsidR="007678D6" w:rsidRPr="006A0890">
        <w:rPr>
          <w:rFonts w:ascii="Calibri" w:hAnsi="Calibri" w:cs="Calibri"/>
          <w:b/>
          <w:bCs/>
        </w:rPr>
        <w:t>F</w:t>
      </w:r>
      <w:r w:rsidR="007678D6" w:rsidRPr="006A0890">
        <w:rPr>
          <w:rFonts w:ascii="Calibri" w:hAnsi="Calibri" w:cs="Calibri"/>
        </w:rPr>
        <w:t xml:space="preserve">), confirming accurate gating and high sorting specificity. </w:t>
      </w:r>
      <w:r w:rsidR="00A075C4" w:rsidRPr="006A0890">
        <w:rPr>
          <w:rFonts w:ascii="Calibri" w:hAnsi="Calibri" w:cs="Calibri"/>
        </w:rPr>
        <w:t xml:space="preserve">Together, these results confirm the specificity of the </w:t>
      </w:r>
      <w:proofErr w:type="spellStart"/>
      <w:r w:rsidR="00A075C4" w:rsidRPr="006A0890">
        <w:rPr>
          <w:rFonts w:ascii="Calibri" w:hAnsi="Calibri" w:cs="Calibri"/>
          <w:i/>
          <w:iCs/>
        </w:rPr>
        <w:t>Pdgfra</w:t>
      </w:r>
      <w:r w:rsidR="00A075C4" w:rsidRPr="006A0890">
        <w:rPr>
          <w:rFonts w:ascii="Calibri" w:hAnsi="Calibri" w:cs="Calibri"/>
          <w:i/>
          <w:iCs/>
          <w:vertAlign w:val="superscript"/>
        </w:rPr>
        <w:t>EGFP</w:t>
      </w:r>
      <w:proofErr w:type="spellEnd"/>
      <w:r w:rsidR="00A075C4" w:rsidRPr="006A0890">
        <w:rPr>
          <w:rFonts w:ascii="Calibri" w:hAnsi="Calibri" w:cs="Calibri"/>
          <w:i/>
          <w:iCs/>
        </w:rPr>
        <w:t xml:space="preserve"> </w:t>
      </w:r>
      <w:r w:rsidR="00A075C4" w:rsidRPr="006A0890">
        <w:rPr>
          <w:rFonts w:ascii="Calibri" w:hAnsi="Calibri" w:cs="Calibri"/>
        </w:rPr>
        <w:t xml:space="preserve">reporter mouse and ensure reliable isolation of fibroblasts for </w:t>
      </w:r>
      <w:proofErr w:type="spellStart"/>
      <w:r w:rsidR="00A075C4" w:rsidRPr="006A0890">
        <w:rPr>
          <w:rFonts w:ascii="Calibri" w:hAnsi="Calibri" w:cs="Calibri"/>
        </w:rPr>
        <w:t>scRNA</w:t>
      </w:r>
      <w:proofErr w:type="spellEnd"/>
      <w:r w:rsidR="00A075C4" w:rsidRPr="006A0890">
        <w:rPr>
          <w:rFonts w:ascii="Calibri" w:hAnsi="Calibri" w:cs="Calibri"/>
        </w:rPr>
        <w:t>-seq and other downstream applications.</w:t>
      </w:r>
      <w:r w:rsidR="003F681C" w:rsidRPr="006A0890">
        <w:rPr>
          <w:rFonts w:ascii="Calibri" w:hAnsi="Calibri" w:cs="Calibri"/>
        </w:rPr>
        <w:t xml:space="preserve"> </w:t>
      </w:r>
    </w:p>
    <w:p w14:paraId="2BD9AA45" w14:textId="77777777" w:rsidR="002D65FD" w:rsidRPr="006A0890" w:rsidRDefault="002D65FD" w:rsidP="00003F04">
      <w:pPr>
        <w:pStyle w:val="NormalWeb"/>
        <w:spacing w:before="0" w:beforeAutospacing="0" w:after="0" w:afterAutospacing="0"/>
        <w:ind w:firstLine="720"/>
        <w:jc w:val="both"/>
        <w:rPr>
          <w:rFonts w:ascii="Calibri" w:hAnsi="Calibri" w:cs="Calibri"/>
        </w:rPr>
      </w:pPr>
    </w:p>
    <w:p w14:paraId="50621D35" w14:textId="35F2EF43" w:rsidR="008A3379" w:rsidRPr="006A0890" w:rsidRDefault="00551D82" w:rsidP="00003F04">
      <w:r w:rsidRPr="006A0890">
        <w:rPr>
          <w:b/>
        </w:rPr>
        <w:t>FIGURE LEGENDS:</w:t>
      </w:r>
      <w:r w:rsidRPr="006A0890">
        <w:t xml:space="preserve"> </w:t>
      </w:r>
    </w:p>
    <w:p w14:paraId="4B57AD45" w14:textId="77777777" w:rsidR="002D65FD" w:rsidRPr="006A0890" w:rsidRDefault="002D65FD" w:rsidP="00003F04"/>
    <w:p w14:paraId="709C5E5F" w14:textId="647085B9" w:rsidR="002D65FD" w:rsidRDefault="00702A24" w:rsidP="00702A24">
      <w:pPr>
        <w:jc w:val="left"/>
        <w:rPr>
          <w:b/>
          <w:bCs/>
        </w:rPr>
      </w:pPr>
      <w:r w:rsidRPr="00702A24">
        <w:rPr>
          <w:b/>
          <w:bCs/>
        </w:rPr>
        <w:t>Figure 1. Workflow for lacrimal gland dissociation and cell isolation.</w:t>
      </w:r>
      <w:r>
        <w:t xml:space="preserve"> </w:t>
      </w:r>
      <w:r w:rsidRPr="00702A24">
        <w:t xml:space="preserve">Schematic overview of the optimized protocol for generating single-cell suspensions from lacrimal glands using stepwise enzymatic digestion, </w:t>
      </w:r>
      <w:proofErr w:type="spellStart"/>
      <w:r w:rsidRPr="00702A24">
        <w:t>Accutase</w:t>
      </w:r>
      <w:proofErr w:type="spellEnd"/>
      <w:r w:rsidRPr="00702A24">
        <w:t xml:space="preserve"> treatment, DNase I incubation, and filtration. Cells are processed for downstream </w:t>
      </w:r>
      <w:proofErr w:type="spellStart"/>
      <w:r w:rsidRPr="00702A24">
        <w:t>scRNA</w:t>
      </w:r>
      <w:proofErr w:type="spellEnd"/>
      <w:r w:rsidRPr="00702A24">
        <w:t>-seq or fluorescence-activated cell sorting (FACS) to isolate myoepithelial cells and fibroblasts.</w:t>
      </w:r>
    </w:p>
    <w:p w14:paraId="2E82D9BF" w14:textId="77777777" w:rsidR="00702A24" w:rsidRPr="006A0890" w:rsidRDefault="00702A24" w:rsidP="00003F04"/>
    <w:p w14:paraId="0E79122B" w14:textId="183D8033" w:rsidR="00B37978" w:rsidRPr="006A0890" w:rsidRDefault="00B37978" w:rsidP="004345F0">
      <w:pPr>
        <w:jc w:val="left"/>
        <w:rPr>
          <w:color w:val="EE0000"/>
        </w:rPr>
      </w:pPr>
      <w:r w:rsidRPr="006A0890">
        <w:rPr>
          <w:rStyle w:val="Strong"/>
        </w:rPr>
        <w:t xml:space="preserve">Figure </w:t>
      </w:r>
      <w:r w:rsidR="00702A24">
        <w:rPr>
          <w:rStyle w:val="Strong"/>
        </w:rPr>
        <w:t>2</w:t>
      </w:r>
      <w:r w:rsidRPr="006A0890">
        <w:rPr>
          <w:rStyle w:val="Strong"/>
        </w:rPr>
        <w:t>. Gross appearance and histology of young and aged LGs.</w:t>
      </w:r>
      <w:r w:rsidR="00DD1785">
        <w:rPr>
          <w:rStyle w:val="Strong"/>
        </w:rPr>
        <w:t xml:space="preserve"> </w:t>
      </w:r>
      <w:r w:rsidRPr="006A0890">
        <w:t>(</w:t>
      </w:r>
      <w:r w:rsidRPr="006A0890">
        <w:rPr>
          <w:b/>
          <w:bCs/>
        </w:rPr>
        <w:t>A</w:t>
      </w:r>
      <w:r w:rsidRPr="006A0890">
        <w:t xml:space="preserve">) </w:t>
      </w:r>
      <w:r w:rsidR="00884F3A" w:rsidRPr="006A0890">
        <w:t>Representative macroscopic images of young and aged lacrimal glands (LGs) showing prominent fatty deposits within dilated ducts of aged glands. Aged glands show ductal dilation with fatty deposits and two phenotypes: ~70% with few or no cysts and ~30% with numerous large cysts. Scale bar = 1000 µm. (</w:t>
      </w:r>
      <w:r w:rsidRPr="006A0890">
        <w:rPr>
          <w:b/>
          <w:bCs/>
        </w:rPr>
        <w:t>B</w:t>
      </w:r>
      <w:r w:rsidRPr="006A0890">
        <w:t>) Representative whole-section H&amp;E-stained images of young and old LGs. Scale bar</w:t>
      </w:r>
      <w:r w:rsidR="00D108E8" w:rsidRPr="006A0890">
        <w:t xml:space="preserve"> = </w:t>
      </w:r>
      <w:r w:rsidRPr="006A0890">
        <w:t xml:space="preserve">1000 µm. </w:t>
      </w:r>
      <w:r w:rsidR="006E1CD3" w:rsidRPr="006A0890">
        <w:t xml:space="preserve">This figure was modified from </w:t>
      </w:r>
      <w:r w:rsidRPr="006A0890">
        <w:t>Yuksel et al.</w:t>
      </w:r>
      <w:r w:rsidR="00F04B0A" w:rsidRPr="006A0890">
        <w:rPr>
          <w:vertAlign w:val="superscript"/>
        </w:rPr>
        <w:t>4</w:t>
      </w:r>
      <w:r w:rsidR="00D62A19" w:rsidRPr="006A0890">
        <w:t>.</w:t>
      </w:r>
      <w:r w:rsidRPr="006A0890">
        <w:t xml:space="preserve"> (</w:t>
      </w:r>
      <w:r w:rsidRPr="006A0890">
        <w:rPr>
          <w:b/>
          <w:bCs/>
        </w:rPr>
        <w:t>C</w:t>
      </w:r>
      <w:r w:rsidR="00F605E9" w:rsidRPr="006A0890">
        <w:rPr>
          <w:b/>
          <w:bCs/>
        </w:rPr>
        <w:t>, D</w:t>
      </w:r>
      <w:r w:rsidRPr="006A0890">
        <w:t xml:space="preserve">) Trichrome staining of </w:t>
      </w:r>
      <w:r w:rsidR="00B30E5C" w:rsidRPr="006A0890">
        <w:t>young</w:t>
      </w:r>
      <w:r w:rsidR="00F605E9" w:rsidRPr="006A0890">
        <w:t xml:space="preserve"> and aged LG</w:t>
      </w:r>
      <w:r w:rsidR="00884F3A" w:rsidRPr="006A0890">
        <w:t>s</w:t>
      </w:r>
      <w:r w:rsidRPr="006A0890">
        <w:t xml:space="preserve">. </w:t>
      </w:r>
    </w:p>
    <w:p w14:paraId="5FA64D14" w14:textId="77777777" w:rsidR="002D65FD" w:rsidRPr="006A0890" w:rsidRDefault="002D65FD" w:rsidP="00003F04"/>
    <w:p w14:paraId="32EAFD7D" w14:textId="26082E7B" w:rsidR="006E4797" w:rsidRPr="006A0890" w:rsidRDefault="00074930" w:rsidP="00003F04">
      <w:r w:rsidRPr="006A0890">
        <w:rPr>
          <w:rStyle w:val="Strong"/>
        </w:rPr>
        <w:t xml:space="preserve">Figure </w:t>
      </w:r>
      <w:r w:rsidR="00702A24">
        <w:rPr>
          <w:rStyle w:val="Strong"/>
        </w:rPr>
        <w:t>3</w:t>
      </w:r>
      <w:r w:rsidRPr="006A0890">
        <w:rPr>
          <w:rStyle w:val="Strong"/>
        </w:rPr>
        <w:t xml:space="preserve">. Clustering and identification of major cell types in </w:t>
      </w:r>
      <w:r w:rsidR="003152AF" w:rsidRPr="006A0890">
        <w:rPr>
          <w:rStyle w:val="Strong"/>
        </w:rPr>
        <w:t>LG</w:t>
      </w:r>
      <w:r w:rsidRPr="006A0890">
        <w:rPr>
          <w:rStyle w:val="Strong"/>
        </w:rPr>
        <w:t>.</w:t>
      </w:r>
      <w:r w:rsidR="004345F0" w:rsidRPr="006A0890">
        <w:rPr>
          <w:rStyle w:val="Strong"/>
        </w:rPr>
        <w:t xml:space="preserve"> </w:t>
      </w:r>
      <w:r w:rsidRPr="006A0890">
        <w:t>(</w:t>
      </w:r>
      <w:r w:rsidRPr="006A0890">
        <w:rPr>
          <w:b/>
          <w:bCs/>
        </w:rPr>
        <w:t>A</w:t>
      </w:r>
      <w:r w:rsidRPr="006A0890">
        <w:t xml:space="preserve">) </w:t>
      </w:r>
      <w:r w:rsidR="00C34DAB" w:rsidRPr="006A0890">
        <w:t xml:space="preserve">UMAP of single cells from young </w:t>
      </w:r>
      <w:r w:rsidR="00884F3A" w:rsidRPr="006A0890">
        <w:t>LGs</w:t>
      </w:r>
      <w:r w:rsidR="00C34DAB" w:rsidRPr="006A0890">
        <w:t xml:space="preserve"> (2 months)</w:t>
      </w:r>
      <w:r w:rsidR="0012070A" w:rsidRPr="006A0890">
        <w:t>.</w:t>
      </w:r>
      <w:r w:rsidRPr="006A0890">
        <w:t xml:space="preserve"> (</w:t>
      </w:r>
      <w:r w:rsidRPr="006A0890">
        <w:rPr>
          <w:b/>
          <w:bCs/>
        </w:rPr>
        <w:t>B</w:t>
      </w:r>
      <w:r w:rsidRPr="006A0890">
        <w:t>)</w:t>
      </w:r>
      <w:r w:rsidR="0012070A" w:rsidRPr="006A0890">
        <w:t xml:space="preserve"> </w:t>
      </w:r>
      <w:r w:rsidR="00C34DAB" w:rsidRPr="006A0890">
        <w:t xml:space="preserve">UMAP of single cells from aged </w:t>
      </w:r>
      <w:r w:rsidR="00884F3A" w:rsidRPr="006A0890">
        <w:t>LGs</w:t>
      </w:r>
      <w:r w:rsidR="00C34DAB" w:rsidRPr="006A0890">
        <w:t xml:space="preserve"> (20 months). Aged glands show increased immune infiltration, including activated T cells (1), B cells (2), and a distinct lipogenic cell population (3).</w:t>
      </w:r>
      <w:r w:rsidRPr="006A0890">
        <w:t xml:space="preserve"> (</w:t>
      </w:r>
      <w:r w:rsidRPr="006A0890">
        <w:rPr>
          <w:b/>
          <w:bCs/>
        </w:rPr>
        <w:t>C</w:t>
      </w:r>
      <w:r w:rsidRPr="006A0890">
        <w:t xml:space="preserve">) </w:t>
      </w:r>
      <w:r w:rsidR="00C34DAB" w:rsidRPr="006A0890">
        <w:t>Dot plot of canonical marker genes used to annotate major lacrimal gland cell types. Dot size indicates the fraction of expressing cells; color intensity reflects average expression level.</w:t>
      </w:r>
      <w:r w:rsidR="0012070A" w:rsidRPr="006A0890">
        <w:t xml:space="preserve"> </w:t>
      </w:r>
      <w:r w:rsidRPr="006A0890">
        <w:t>(</w:t>
      </w:r>
      <w:proofErr w:type="gramStart"/>
      <w:r w:rsidRPr="006A0890">
        <w:rPr>
          <w:b/>
          <w:bCs/>
        </w:rPr>
        <w:t>D,E</w:t>
      </w:r>
      <w:proofErr w:type="gramEnd"/>
      <w:r w:rsidRPr="006A0890">
        <w:t xml:space="preserve">) </w:t>
      </w:r>
      <w:r w:rsidR="00E6145B" w:rsidRPr="006A0890">
        <w:t xml:space="preserve">Feature plots showing </w:t>
      </w:r>
      <w:proofErr w:type="spellStart"/>
      <w:r w:rsidR="00E6145B" w:rsidRPr="006A0890">
        <w:rPr>
          <w:i/>
          <w:iCs/>
        </w:rPr>
        <w:t>Ighm</w:t>
      </w:r>
      <w:proofErr w:type="spellEnd"/>
      <w:r w:rsidR="00E6145B" w:rsidRPr="006A0890">
        <w:t xml:space="preserve"> and </w:t>
      </w:r>
      <w:proofErr w:type="spellStart"/>
      <w:r w:rsidR="00E6145B" w:rsidRPr="006A0890">
        <w:rPr>
          <w:i/>
          <w:iCs/>
        </w:rPr>
        <w:t>Ighd</w:t>
      </w:r>
      <w:proofErr w:type="spellEnd"/>
      <w:r w:rsidR="00E6145B" w:rsidRPr="006A0890">
        <w:t xml:space="preserve"> expression across UMAP clusters from young and aged LGs. Expression of these markers highlights expanded plasma and activated B cell populations in aged glands, which are rare in young glands</w:t>
      </w:r>
      <w:r w:rsidRPr="002A4950">
        <w:t>.</w:t>
      </w:r>
    </w:p>
    <w:p w14:paraId="3D820143" w14:textId="77777777" w:rsidR="002D65FD" w:rsidRPr="006A0890" w:rsidRDefault="002D65FD" w:rsidP="00003F04"/>
    <w:p w14:paraId="158E6429" w14:textId="519E2DFD" w:rsidR="00F55188" w:rsidRPr="006A0890" w:rsidRDefault="007D3A6A" w:rsidP="00223261">
      <w:pPr>
        <w:jc w:val="left"/>
      </w:pPr>
      <w:r w:rsidRPr="006A0890">
        <w:rPr>
          <w:rStyle w:val="Strong"/>
        </w:rPr>
        <w:t xml:space="preserve">Figure </w:t>
      </w:r>
      <w:r w:rsidR="00702A24">
        <w:rPr>
          <w:rStyle w:val="Strong"/>
        </w:rPr>
        <w:t>4</w:t>
      </w:r>
      <w:r w:rsidRPr="006A0890">
        <w:rPr>
          <w:rStyle w:val="Strong"/>
        </w:rPr>
        <w:t>.</w:t>
      </w:r>
      <w:r w:rsidR="00C9003C" w:rsidRPr="006A0890">
        <w:rPr>
          <w:rStyle w:val="Strong"/>
        </w:rPr>
        <w:t xml:space="preserve"> </w:t>
      </w:r>
      <w:r w:rsidR="00227830" w:rsidRPr="006A0890">
        <w:rPr>
          <w:b/>
          <w:bCs/>
        </w:rPr>
        <w:t xml:space="preserve">Identification </w:t>
      </w:r>
      <w:r w:rsidR="008A3379" w:rsidRPr="006A0890">
        <w:rPr>
          <w:b/>
          <w:bCs/>
        </w:rPr>
        <w:t xml:space="preserve">and sorting </w:t>
      </w:r>
      <w:r w:rsidR="00227830" w:rsidRPr="006A0890">
        <w:rPr>
          <w:b/>
          <w:bCs/>
        </w:rPr>
        <w:t>of MECs and fibroblasts by flow cytometry and immunohistochemistry (IHC)</w:t>
      </w:r>
      <w:r w:rsidRPr="006A0890">
        <w:rPr>
          <w:rStyle w:val="Strong"/>
        </w:rPr>
        <w:t>.</w:t>
      </w:r>
      <w:r w:rsidR="000A4E12" w:rsidRPr="006A0890">
        <w:rPr>
          <w:rStyle w:val="Strong"/>
        </w:rPr>
        <w:t xml:space="preserve"> </w:t>
      </w:r>
      <w:r w:rsidR="002B2816" w:rsidRPr="006A0890">
        <w:rPr>
          <w:rStyle w:val="Strong"/>
        </w:rPr>
        <w:t>(</w:t>
      </w:r>
      <w:proofErr w:type="gramStart"/>
      <w:r w:rsidR="002B2816" w:rsidRPr="006A0890">
        <w:rPr>
          <w:rStyle w:val="Strong"/>
        </w:rPr>
        <w:t>A,B</w:t>
      </w:r>
      <w:proofErr w:type="gramEnd"/>
      <w:r w:rsidR="002B2816" w:rsidRPr="006A0890">
        <w:rPr>
          <w:rStyle w:val="Strong"/>
        </w:rPr>
        <w:t xml:space="preserve">) </w:t>
      </w:r>
      <w:r w:rsidR="002B2816" w:rsidRPr="006A0890">
        <w:rPr>
          <w:rStyle w:val="Strong"/>
          <w:b w:val="0"/>
          <w:bCs w:val="0"/>
        </w:rPr>
        <w:t xml:space="preserve">Demonstration of MECs distribution and morphology in LG in </w:t>
      </w:r>
      <w:r w:rsidR="002B2816" w:rsidRPr="006A0890">
        <w:rPr>
          <w:rStyle w:val="Emphasis"/>
          <w:rFonts w:eastAsiaTheme="majorEastAsia"/>
        </w:rPr>
        <w:t>Acta2</w:t>
      </w:r>
      <w:r w:rsidR="002B2816" w:rsidRPr="006A0890">
        <w:rPr>
          <w:rStyle w:val="Emphasis"/>
          <w:rFonts w:eastAsiaTheme="majorEastAsia"/>
          <w:vertAlign w:val="superscript"/>
        </w:rPr>
        <w:t>GFP</w:t>
      </w:r>
      <w:r w:rsidR="002B2816" w:rsidRPr="006A0890" w:rsidDel="00C12759">
        <w:rPr>
          <w:rStyle w:val="Strong"/>
        </w:rPr>
        <w:t xml:space="preserve"> </w:t>
      </w:r>
      <w:r w:rsidR="002B2816" w:rsidRPr="006A0890">
        <w:rPr>
          <w:rStyle w:val="Strong"/>
          <w:b w:val="0"/>
          <w:bCs w:val="0"/>
        </w:rPr>
        <w:t>mouse line.</w:t>
      </w:r>
      <w:r w:rsidR="002B2816" w:rsidRPr="006A0890">
        <w:t xml:space="preserve"> </w:t>
      </w:r>
      <w:r w:rsidR="00C9003C" w:rsidRPr="006A0890">
        <w:t>(</w:t>
      </w:r>
      <w:r w:rsidR="002B2816" w:rsidRPr="006A0890">
        <w:rPr>
          <w:b/>
          <w:bCs/>
        </w:rPr>
        <w:t>C</w:t>
      </w:r>
      <w:r w:rsidR="00C9003C" w:rsidRPr="006A0890">
        <w:t xml:space="preserve">) </w:t>
      </w:r>
      <w:r w:rsidR="00227830" w:rsidRPr="006A0890">
        <w:t xml:space="preserve">The population of MECs was identified </w:t>
      </w:r>
      <w:r w:rsidR="00701D0B" w:rsidRPr="006A0890">
        <w:t>by sequential gating using DAPI, forward- and side-scatter</w:t>
      </w:r>
      <w:r w:rsidR="00227830" w:rsidRPr="006A0890">
        <w:t xml:space="preserve">, and EpCAM-APC antibody staining. </w:t>
      </w:r>
      <w:r w:rsidR="002B581D" w:rsidRPr="006A0890">
        <w:t>(</w:t>
      </w:r>
      <w:r w:rsidR="002B2816" w:rsidRPr="006A0890">
        <w:rPr>
          <w:b/>
          <w:bCs/>
        </w:rPr>
        <w:t>D</w:t>
      </w:r>
      <w:r w:rsidR="002B581D" w:rsidRPr="006A0890">
        <w:t>)</w:t>
      </w:r>
      <w:r w:rsidR="00FD299D" w:rsidRPr="006A0890">
        <w:t xml:space="preserve"> </w:t>
      </w:r>
      <w:r w:rsidR="00740A6C" w:rsidRPr="006A0890">
        <w:t xml:space="preserve">Sequential gating strategy for isolation of </w:t>
      </w:r>
      <w:r w:rsidR="00740A6C" w:rsidRPr="006A0890">
        <w:rPr>
          <w:i/>
          <w:iCs/>
        </w:rPr>
        <w:t>PDGFRα</w:t>
      </w:r>
      <w:r w:rsidR="00740A6C" w:rsidRPr="006A0890">
        <w:t>-</w:t>
      </w:r>
      <w:r w:rsidR="00740A6C" w:rsidRPr="006A0890">
        <w:rPr>
          <w:i/>
          <w:iCs/>
        </w:rPr>
        <w:t>GFP</w:t>
      </w:r>
      <w:r w:rsidR="00740A6C" w:rsidRPr="006A0890">
        <w:rPr>
          <w:i/>
          <w:iCs/>
          <w:vertAlign w:val="superscript"/>
        </w:rPr>
        <w:t>+</w:t>
      </w:r>
      <w:r w:rsidR="00740A6C" w:rsidRPr="006A0890">
        <w:t xml:space="preserve"> fibroblasts. </w:t>
      </w:r>
      <w:r w:rsidR="00740A6C" w:rsidRPr="006A0890">
        <w:rPr>
          <w:i/>
          <w:iCs/>
        </w:rPr>
        <w:t>GFP</w:t>
      </w:r>
      <w:r w:rsidR="00740A6C" w:rsidRPr="006A0890">
        <w:rPr>
          <w:i/>
          <w:iCs/>
          <w:vertAlign w:val="superscript"/>
        </w:rPr>
        <w:t>+</w:t>
      </w:r>
      <w:r w:rsidR="00740A6C" w:rsidRPr="006A0890">
        <w:t xml:space="preserve"> fibroblasts are EpCAM-APC negative, enabling discrimination from epithelial cells. </w:t>
      </w:r>
      <w:r w:rsidR="00B21B9A" w:rsidRPr="006A0890">
        <w:t>(</w:t>
      </w:r>
      <w:r w:rsidR="002B2816" w:rsidRPr="006A0890">
        <w:rPr>
          <w:b/>
          <w:bCs/>
        </w:rPr>
        <w:t>E</w:t>
      </w:r>
      <w:r w:rsidR="00B21B9A" w:rsidRPr="006A0890">
        <w:t xml:space="preserve">) </w:t>
      </w:r>
      <w:r w:rsidR="007619FE" w:rsidRPr="006A0890">
        <w:rPr>
          <w:rStyle w:val="Strong"/>
          <w:b w:val="0"/>
          <w:bCs w:val="0"/>
        </w:rPr>
        <w:t xml:space="preserve">Analysis of fibroblasts in </w:t>
      </w:r>
      <w:proofErr w:type="spellStart"/>
      <w:r w:rsidR="007619FE" w:rsidRPr="006A0890">
        <w:rPr>
          <w:rStyle w:val="Emphasis"/>
          <w:rFonts w:eastAsiaTheme="majorEastAsia"/>
        </w:rPr>
        <w:t>Pdgfra</w:t>
      </w:r>
      <w:r w:rsidR="007619FE" w:rsidRPr="006A0890">
        <w:rPr>
          <w:rStyle w:val="Emphasis"/>
          <w:rFonts w:eastAsiaTheme="majorEastAsia"/>
          <w:vertAlign w:val="superscript"/>
        </w:rPr>
        <w:t>EGFP</w:t>
      </w:r>
      <w:proofErr w:type="spellEnd"/>
      <w:r w:rsidR="007619FE" w:rsidRPr="006A0890" w:rsidDel="00C12759">
        <w:rPr>
          <w:rStyle w:val="Strong"/>
        </w:rPr>
        <w:t xml:space="preserve"> </w:t>
      </w:r>
      <w:r w:rsidR="007619FE" w:rsidRPr="006A0890">
        <w:rPr>
          <w:rStyle w:val="Strong"/>
          <w:b w:val="0"/>
          <w:bCs w:val="0"/>
        </w:rPr>
        <w:t>mouse line.</w:t>
      </w:r>
      <w:r w:rsidR="007619FE" w:rsidRPr="006A0890">
        <w:t xml:space="preserve"> In </w:t>
      </w:r>
      <w:proofErr w:type="spellStart"/>
      <w:r w:rsidR="007619FE" w:rsidRPr="006A0890">
        <w:rPr>
          <w:i/>
          <w:iCs/>
        </w:rPr>
        <w:t>Pdgfra</w:t>
      </w:r>
      <w:r w:rsidR="007619FE" w:rsidRPr="006A0890">
        <w:rPr>
          <w:i/>
          <w:iCs/>
          <w:vertAlign w:val="superscript"/>
        </w:rPr>
        <w:t>EGFP</w:t>
      </w:r>
      <w:proofErr w:type="spellEnd"/>
      <w:r w:rsidR="007619FE" w:rsidRPr="006A0890">
        <w:t xml:space="preserve"> mice, all GFP-positive (green) cells also express Col1, confirming their fibroblast identity.</w:t>
      </w:r>
      <w:r w:rsidR="00F55188" w:rsidRPr="006A0890">
        <w:t xml:space="preserve"> AQP5 (pink) in the LG labels acini and ducts.</w:t>
      </w:r>
      <w:r w:rsidR="000A4E12" w:rsidRPr="006A0890">
        <w:t xml:space="preserve"> </w:t>
      </w:r>
      <w:r w:rsidR="007619FE" w:rsidRPr="006A0890">
        <w:t>(</w:t>
      </w:r>
      <w:r w:rsidR="002B2816" w:rsidRPr="006A0890">
        <w:rPr>
          <w:b/>
          <w:bCs/>
        </w:rPr>
        <w:t>F</w:t>
      </w:r>
      <w:r w:rsidR="007619FE" w:rsidRPr="006A0890">
        <w:t>) Gating strategy for isolating GFP⁺ cells</w:t>
      </w:r>
      <w:r w:rsidR="007678D6" w:rsidRPr="006A0890">
        <w:t xml:space="preserve"> - </w:t>
      </w:r>
      <w:r w:rsidR="007619FE" w:rsidRPr="006A0890">
        <w:t xml:space="preserve">99.6% of GFP-positive cells were successfully isolated. </w:t>
      </w:r>
    </w:p>
    <w:p w14:paraId="0E387719" w14:textId="77777777" w:rsidR="00E445FA" w:rsidRPr="006A0890" w:rsidRDefault="00E445FA" w:rsidP="00003F04"/>
    <w:p w14:paraId="0870522A" w14:textId="73F98856" w:rsidR="00F84720" w:rsidRPr="00000275" w:rsidRDefault="00E445FA" w:rsidP="001E0CA0">
      <w:pPr>
        <w:pStyle w:val="p1"/>
        <w:rPr>
          <w:rFonts w:ascii="Calibri" w:hAnsi="Calibri" w:cs="Calibri"/>
          <w:sz w:val="24"/>
          <w:szCs w:val="24"/>
        </w:rPr>
      </w:pPr>
      <w:r w:rsidRPr="006A0890">
        <w:rPr>
          <w:rFonts w:ascii="Calibri" w:eastAsia="Calibri" w:hAnsi="Calibri" w:cs="Calibri"/>
          <w:b/>
          <w:bCs/>
          <w:color w:val="auto"/>
          <w:sz w:val="24"/>
          <w:szCs w:val="24"/>
        </w:rPr>
        <w:t>Supplementa</w:t>
      </w:r>
      <w:r w:rsidR="001D4D64">
        <w:rPr>
          <w:rFonts w:ascii="Calibri" w:eastAsia="Calibri" w:hAnsi="Calibri" w:cs="Calibri"/>
          <w:b/>
          <w:bCs/>
          <w:color w:val="auto"/>
          <w:sz w:val="24"/>
          <w:szCs w:val="24"/>
        </w:rPr>
        <w:t>ry</w:t>
      </w:r>
      <w:r w:rsidRPr="006A0890">
        <w:rPr>
          <w:rStyle w:val="Strong"/>
          <w:rFonts w:ascii="Calibri" w:hAnsi="Calibri" w:cs="Calibri"/>
          <w:b w:val="0"/>
          <w:bCs w:val="0"/>
          <w:color w:val="auto"/>
          <w:sz w:val="24"/>
          <w:szCs w:val="24"/>
        </w:rPr>
        <w:t xml:space="preserve"> </w:t>
      </w:r>
      <w:r w:rsidRPr="006A0890">
        <w:rPr>
          <w:rStyle w:val="Strong"/>
          <w:rFonts w:ascii="Calibri" w:hAnsi="Calibri" w:cs="Calibri"/>
          <w:color w:val="auto"/>
          <w:sz w:val="24"/>
          <w:szCs w:val="24"/>
        </w:rPr>
        <w:t>Figure</w:t>
      </w:r>
      <w:r w:rsidRPr="006A0890">
        <w:rPr>
          <w:rStyle w:val="Strong"/>
          <w:rFonts w:ascii="Calibri" w:hAnsi="Calibri" w:cs="Calibri"/>
          <w:b w:val="0"/>
          <w:bCs w:val="0"/>
          <w:color w:val="auto"/>
          <w:sz w:val="24"/>
          <w:szCs w:val="24"/>
        </w:rPr>
        <w:t xml:space="preserve"> </w:t>
      </w:r>
      <w:r w:rsidRPr="006A0890">
        <w:rPr>
          <w:rStyle w:val="Strong"/>
          <w:rFonts w:ascii="Calibri" w:hAnsi="Calibri" w:cs="Calibri"/>
          <w:color w:val="auto"/>
          <w:sz w:val="24"/>
          <w:szCs w:val="24"/>
        </w:rPr>
        <w:t>1</w:t>
      </w:r>
      <w:r w:rsidR="005C7560" w:rsidRPr="006A0890">
        <w:rPr>
          <w:rStyle w:val="Strong"/>
          <w:rFonts w:ascii="Calibri" w:hAnsi="Calibri" w:cs="Calibri"/>
          <w:color w:val="auto"/>
          <w:sz w:val="24"/>
          <w:szCs w:val="24"/>
        </w:rPr>
        <w:t>:</w:t>
      </w:r>
      <w:r w:rsidR="00E36E10" w:rsidRPr="006A0890">
        <w:rPr>
          <w:rStyle w:val="Strong"/>
          <w:rFonts w:ascii="Calibri" w:hAnsi="Calibri" w:cs="Calibri"/>
          <w:b w:val="0"/>
          <w:bCs w:val="0"/>
          <w:color w:val="auto"/>
          <w:sz w:val="24"/>
          <w:szCs w:val="24"/>
        </w:rPr>
        <w:t xml:space="preserve"> </w:t>
      </w:r>
      <w:r w:rsidR="00BE636D" w:rsidRPr="006A0890">
        <w:rPr>
          <w:rFonts w:ascii="Calibri" w:hAnsi="Calibri" w:cs="Calibri"/>
          <w:b/>
          <w:bCs/>
          <w:color w:val="auto"/>
          <w:sz w:val="24"/>
          <w:szCs w:val="24"/>
        </w:rPr>
        <w:t xml:space="preserve">Core </w:t>
      </w:r>
      <w:proofErr w:type="spellStart"/>
      <w:r w:rsidR="00BE636D" w:rsidRPr="006A0890">
        <w:rPr>
          <w:rFonts w:ascii="Calibri" w:hAnsi="Calibri" w:cs="Calibri"/>
          <w:b/>
          <w:bCs/>
          <w:color w:val="auto"/>
          <w:sz w:val="24"/>
          <w:szCs w:val="24"/>
        </w:rPr>
        <w:t>scRNA</w:t>
      </w:r>
      <w:proofErr w:type="spellEnd"/>
      <w:r w:rsidR="00BE636D" w:rsidRPr="006A0890">
        <w:rPr>
          <w:rFonts w:ascii="Calibri" w:hAnsi="Calibri" w:cs="Calibri"/>
          <w:b/>
          <w:bCs/>
          <w:color w:val="auto"/>
          <w:sz w:val="24"/>
          <w:szCs w:val="24"/>
        </w:rPr>
        <w:t>-seq quality metrics and cluster composition across age and sex</w:t>
      </w:r>
      <w:r w:rsidR="002C330D" w:rsidRPr="006A0890">
        <w:rPr>
          <w:rFonts w:ascii="Calibri" w:hAnsi="Calibri" w:cs="Calibri"/>
          <w:b/>
          <w:bCs/>
          <w:color w:val="auto"/>
          <w:sz w:val="24"/>
          <w:szCs w:val="24"/>
        </w:rPr>
        <w:t>.</w:t>
      </w:r>
      <w:r w:rsidR="00852943" w:rsidRPr="006A0890">
        <w:rPr>
          <w:rFonts w:ascii="Calibri" w:hAnsi="Calibri" w:cs="Calibri"/>
          <w:b/>
          <w:bCs/>
          <w:color w:val="auto"/>
          <w:sz w:val="24"/>
          <w:szCs w:val="24"/>
        </w:rPr>
        <w:t xml:space="preserve"> </w:t>
      </w:r>
      <w:r w:rsidR="00F84720" w:rsidRPr="006A0890">
        <w:rPr>
          <w:rFonts w:ascii="Calibri" w:hAnsi="Calibri" w:cs="Calibri"/>
          <w:color w:val="auto"/>
          <w:sz w:val="24"/>
          <w:szCs w:val="24"/>
        </w:rPr>
        <w:t>(</w:t>
      </w:r>
      <w:r w:rsidR="00244479" w:rsidRPr="006A0890">
        <w:rPr>
          <w:rFonts w:ascii="Calibri" w:hAnsi="Calibri" w:cs="Calibri"/>
          <w:b/>
          <w:bCs/>
          <w:color w:val="auto"/>
          <w:sz w:val="24"/>
          <w:szCs w:val="24"/>
        </w:rPr>
        <w:t>A</w:t>
      </w:r>
      <w:r w:rsidR="00AE1266" w:rsidRPr="006A0890">
        <w:rPr>
          <w:rFonts w:ascii="Calibri" w:hAnsi="Calibri" w:cs="Calibri"/>
          <w:color w:val="auto"/>
          <w:sz w:val="24"/>
          <w:szCs w:val="24"/>
        </w:rPr>
        <w:t>)</w:t>
      </w:r>
      <w:r w:rsidR="00F84720" w:rsidRPr="006A0890">
        <w:rPr>
          <w:rFonts w:ascii="Calibri" w:hAnsi="Calibri" w:cs="Calibri"/>
          <w:color w:val="auto"/>
          <w:sz w:val="24"/>
          <w:szCs w:val="24"/>
        </w:rPr>
        <w:t xml:space="preserve"> </w:t>
      </w:r>
      <w:r w:rsidR="00000275" w:rsidRPr="00000275">
        <w:rPr>
          <w:rFonts w:ascii="Calibri" w:hAnsi="Calibri" w:cs="Calibri"/>
          <w:sz w:val="24"/>
          <w:szCs w:val="24"/>
        </w:rPr>
        <w:t>Cell counts per major cell type and total cells recovered per lacrimal gland after QC filtering</w:t>
      </w:r>
      <w:r w:rsidR="00000275">
        <w:rPr>
          <w:rFonts w:ascii="Calibri" w:hAnsi="Calibri" w:cs="Calibri"/>
          <w:sz w:val="24"/>
          <w:szCs w:val="24"/>
        </w:rPr>
        <w:t xml:space="preserve"> </w:t>
      </w:r>
      <w:r w:rsidR="007678D6" w:rsidRPr="006A0890">
        <w:rPr>
          <w:rFonts w:ascii="Calibri" w:hAnsi="Calibri" w:cs="Calibri"/>
          <w:color w:val="auto"/>
          <w:sz w:val="24"/>
          <w:szCs w:val="24"/>
        </w:rPr>
        <w:t xml:space="preserve">in young and aged male and female mice. </w:t>
      </w:r>
      <w:r w:rsidR="00244479" w:rsidRPr="006A0890">
        <w:rPr>
          <w:rFonts w:ascii="Calibri" w:hAnsi="Calibri" w:cs="Calibri"/>
          <w:color w:val="auto"/>
          <w:sz w:val="24"/>
          <w:szCs w:val="24"/>
        </w:rPr>
        <w:t>(</w:t>
      </w:r>
      <w:r w:rsidR="00244479" w:rsidRPr="006A0890">
        <w:rPr>
          <w:rFonts w:ascii="Calibri" w:hAnsi="Calibri" w:cs="Calibri"/>
          <w:b/>
          <w:bCs/>
          <w:color w:val="auto"/>
          <w:sz w:val="24"/>
          <w:szCs w:val="24"/>
        </w:rPr>
        <w:t>B</w:t>
      </w:r>
      <w:r w:rsidR="00244479" w:rsidRPr="006A0890">
        <w:rPr>
          <w:rFonts w:ascii="Calibri" w:hAnsi="Calibri" w:cs="Calibri"/>
          <w:color w:val="auto"/>
          <w:sz w:val="24"/>
          <w:szCs w:val="24"/>
        </w:rPr>
        <w:t>)</w:t>
      </w:r>
      <w:r w:rsidR="007678D6" w:rsidRPr="006A0890">
        <w:rPr>
          <w:rFonts w:ascii="Calibri" w:eastAsia="Calibri" w:hAnsi="Calibri" w:cs="Calibri"/>
          <w:color w:val="auto"/>
          <w:sz w:val="24"/>
          <w:szCs w:val="24"/>
        </w:rPr>
        <w:t xml:space="preserve"> </w:t>
      </w:r>
      <w:r w:rsidR="007678D6" w:rsidRPr="006A0890">
        <w:rPr>
          <w:rFonts w:ascii="Calibri" w:hAnsi="Calibri" w:cs="Calibri"/>
          <w:color w:val="auto"/>
          <w:sz w:val="24"/>
          <w:szCs w:val="24"/>
        </w:rPr>
        <w:t>Relative abundance of major cell types across conditions, including acinar, immune, ductal, myoepithelial (MEC), fibroblast, endothelial, and mural populations</w:t>
      </w:r>
      <w:r w:rsidR="001E0CA0" w:rsidRPr="006A0890">
        <w:rPr>
          <w:rFonts w:ascii="Calibri" w:hAnsi="Calibri" w:cs="Calibri"/>
          <w:color w:val="auto"/>
          <w:sz w:val="24"/>
          <w:szCs w:val="24"/>
        </w:rPr>
        <w:t>.</w:t>
      </w:r>
      <w:r w:rsidR="00F84720" w:rsidRPr="006A0890">
        <w:rPr>
          <w:rFonts w:ascii="Calibri" w:hAnsi="Calibri" w:cs="Calibri"/>
          <w:color w:val="auto"/>
          <w:sz w:val="24"/>
          <w:szCs w:val="24"/>
        </w:rPr>
        <w:t xml:space="preserve"> </w:t>
      </w:r>
    </w:p>
    <w:p w14:paraId="226AD4BB" w14:textId="77777777" w:rsidR="00E445FA" w:rsidRPr="006A0890" w:rsidRDefault="00E445FA" w:rsidP="00003F04"/>
    <w:p w14:paraId="0D2B30BE" w14:textId="7F0CBA35" w:rsidR="00F55188" w:rsidRPr="006A0890" w:rsidRDefault="00551D82" w:rsidP="00003F04">
      <w:r w:rsidRPr="006A0890">
        <w:rPr>
          <w:b/>
        </w:rPr>
        <w:t xml:space="preserve">DISCUSSION: </w:t>
      </w:r>
    </w:p>
    <w:p w14:paraId="1C13376F" w14:textId="7B178F5C" w:rsidR="007D3A6A" w:rsidRPr="006A0890" w:rsidRDefault="007D3A6A" w:rsidP="00003F04">
      <w:r w:rsidRPr="006A0890">
        <w:t xml:space="preserve">Here, we optimized and evaluated a significantly improved protocol for generating single-cell suspensions from exocrine tissues, focusing on the lacrimal gland. Using this approach, we </w:t>
      </w:r>
      <w:r w:rsidR="0031321B" w:rsidRPr="006A0890">
        <w:t xml:space="preserve">generated clean, high-quality single-cell suspensions from both old and young LGs, suitable for </w:t>
      </w:r>
      <w:r w:rsidR="0031321B" w:rsidRPr="006A0890">
        <w:lastRenderedPageBreak/>
        <w:t>single-cell sequencing and</w:t>
      </w:r>
      <w:r w:rsidRPr="006A0890">
        <w:t xml:space="preserve"> other downstream applications.</w:t>
      </w:r>
      <w:r w:rsidR="00C34DAB" w:rsidRPr="006A0890">
        <w:t xml:space="preserve"> </w:t>
      </w:r>
    </w:p>
    <w:p w14:paraId="436B18AB" w14:textId="77777777" w:rsidR="00C26393" w:rsidRPr="006A0890" w:rsidRDefault="00C26393" w:rsidP="00003F04"/>
    <w:p w14:paraId="559F32A8" w14:textId="47067FCF" w:rsidR="007A3F51" w:rsidRDefault="007A3F51" w:rsidP="00003F04">
      <w:r w:rsidRPr="006A0890">
        <w:t>Despite the availability of numerous tissue dissociation protocols, it was necessary for us to modify and optimize them to efficiently recover those cell populations that are most vulnerable during isolation. Due to the fragility of specific cell populations, together with the simultaneous presence of epithelial and mesenchymal populations that are difficult to separate, we excluded from the outset protocols based exclusively on non-enzymatic mechanical dissociation</w:t>
      </w:r>
      <w:r w:rsidR="00946D3A" w:rsidRPr="006A0890">
        <w:fldChar w:fldCharType="begin">
          <w:fldData xml:space="preserve">PEVuZE5vdGU+PENpdGU+PEF1dGhvcj5Nb250YW5hcmk8L0F1dGhvcj48WWVhcj4yMDIyPC9ZZWFy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==
</w:fldData>
        </w:fldChar>
      </w:r>
      <w:r w:rsidR="002F02B1" w:rsidRPr="006A0890">
        <w:instrText xml:space="preserve"> ADDIN EN.CITE </w:instrText>
      </w:r>
      <w:r w:rsidR="002F02B1" w:rsidRPr="006A0890">
        <w:fldChar w:fldCharType="begin">
          <w:fldData xml:space="preserve">PEVuZE5vdGU+PENpdGU+PEF1dGhvcj5Nb250YW5hcmk8L0F1dGhvcj48WWVhcj4yMDIyPC9ZZWFy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==
</w:fldData>
        </w:fldChar>
      </w:r>
      <w:r w:rsidR="002F02B1" w:rsidRPr="006A0890">
        <w:instrText xml:space="preserve"> ADDIN EN.CITE.DATA </w:instrText>
      </w:r>
      <w:r w:rsidR="002F02B1" w:rsidRPr="006A0890">
        <w:fldChar w:fldCharType="end"/>
      </w:r>
      <w:r w:rsidR="00946D3A" w:rsidRPr="006A0890">
        <w:fldChar w:fldCharType="separate"/>
      </w:r>
      <w:r w:rsidR="002F02B1" w:rsidRPr="006A0890">
        <w:rPr>
          <w:noProof/>
          <w:vertAlign w:val="superscript"/>
        </w:rPr>
        <w:t>21,22</w:t>
      </w:r>
      <w:r w:rsidR="00946D3A" w:rsidRPr="006A0890">
        <w:fldChar w:fldCharType="end"/>
      </w:r>
      <w:r w:rsidR="00946D3A" w:rsidRPr="006A0890">
        <w:t xml:space="preserve">. </w:t>
      </w:r>
      <w:r w:rsidRPr="006A0890">
        <w:t>Cold enzymatic dissociation relies on the use of proteases derived from psychrophilic organisms that retain high catalytic activity at low temperatures (0–10 °C), allowing tissue dissociation to be performed under cold conditions and thereby minimizing stress-induced transcriptional activation artifacts</w:t>
      </w:r>
      <w:r w:rsidR="00946D3A" w:rsidRPr="006A0890">
        <w:fldChar w:fldCharType="begin">
          <w:fldData xml:space="preserve">PEVuZE5vdGU+PENpdGU+PEF1dGhvcj5BZGFtPC9BdXRob3I+PFllYXI+MjAxNzwvWWVhcj48UmVj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</w:fldData>
        </w:fldChar>
      </w:r>
      <w:r w:rsidR="002F02B1" w:rsidRPr="006A0890">
        <w:instrText xml:space="preserve"> ADDIN EN.CITE </w:instrText>
      </w:r>
      <w:r w:rsidR="002F02B1" w:rsidRPr="006A0890">
        <w:fldChar w:fldCharType="begin">
          <w:fldData xml:space="preserve">PEVuZE5vdGU+PENpdGU+PEF1dGhvcj5BZGFtPC9BdXRob3I+PFllYXI+MjAxNzwvWWVhcj48UmVj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</w:fldData>
        </w:fldChar>
      </w:r>
      <w:r w:rsidR="002F02B1" w:rsidRPr="006A0890">
        <w:instrText xml:space="preserve"> ADDIN EN.CITE.DATA </w:instrText>
      </w:r>
      <w:r w:rsidR="002F02B1" w:rsidRPr="006A0890">
        <w:fldChar w:fldCharType="end"/>
      </w:r>
      <w:r w:rsidR="00946D3A" w:rsidRPr="006A0890">
        <w:fldChar w:fldCharType="separate"/>
      </w:r>
      <w:r w:rsidR="002F02B1" w:rsidRPr="006A0890">
        <w:rPr>
          <w:noProof/>
          <w:vertAlign w:val="superscript"/>
        </w:rPr>
        <w:t>16,23</w:t>
      </w:r>
      <w:r w:rsidR="00946D3A" w:rsidRPr="006A0890">
        <w:fldChar w:fldCharType="end"/>
      </w:r>
      <w:r w:rsidRPr="006A0890">
        <w:t>. However, this approach requires a substantially longer isolation procedure, which complicates downstream steps such as timely cell preparation for</w:t>
      </w:r>
      <w:r w:rsidR="00FA0B6A" w:rsidRPr="006A0890">
        <w:t xml:space="preserve"> </w:t>
      </w:r>
      <w:proofErr w:type="spellStart"/>
      <w:r w:rsidR="00FA0B6A" w:rsidRPr="006A0890">
        <w:t>scRNA</w:t>
      </w:r>
      <w:proofErr w:type="spellEnd"/>
      <w:r w:rsidR="00FA0B6A" w:rsidRPr="006A0890">
        <w:t xml:space="preserve">-seq </w:t>
      </w:r>
      <w:r w:rsidRPr="006A0890">
        <w:t>or FACS analysis. These steps cannot be postponed for extended periods due to the operational constraints</w:t>
      </w:r>
      <w:r w:rsidR="005C4FF0" w:rsidRPr="006A0890">
        <w:t>.</w:t>
      </w:r>
    </w:p>
    <w:p w14:paraId="1A694D4F" w14:textId="77777777" w:rsidR="00DF2F98" w:rsidRPr="006A0890" w:rsidRDefault="00DF2F98" w:rsidP="00003F04"/>
    <w:p w14:paraId="40B980AF" w14:textId="78DAC789" w:rsidR="00097B8C" w:rsidRPr="006A0890" w:rsidRDefault="007A3F51" w:rsidP="00003F04">
      <w:r w:rsidRPr="006A0890">
        <w:t xml:space="preserve">In addition, cold enzymatic dissociation does not </w:t>
      </w:r>
      <w:r w:rsidR="00B37814" w:rsidRPr="006A0890">
        <w:t>consistently</w:t>
      </w:r>
      <w:r w:rsidRPr="006A0890">
        <w:t xml:space="preserve"> achieve complete dissociation of cells embedded within a dense extracellular matrix, which is particularly relevant for aged organs characterized by extensive cellular infiltrates and increased connective tissue content. Therefore, we opted for warm enzymatic dissociation combined with gentle mechanical dissociation. </w:t>
      </w:r>
      <w:r w:rsidR="005C4FF0" w:rsidRPr="006A0890">
        <w:t xml:space="preserve">This </w:t>
      </w:r>
      <w:r w:rsidRPr="006A0890">
        <w:t>approach demonstrated the highest efficiency for the tissue types analyzed in this study.</w:t>
      </w:r>
    </w:p>
    <w:p w14:paraId="398D622D" w14:textId="77777777" w:rsidR="00D85652" w:rsidRPr="006A0890" w:rsidRDefault="00D85652" w:rsidP="00003F04"/>
    <w:p w14:paraId="2587D437" w14:textId="7DFAEEC9" w:rsidR="007D3A6A" w:rsidRPr="006A0890" w:rsidRDefault="007D3A6A" w:rsidP="00003F04">
      <w:r w:rsidRPr="006A0890">
        <w:t xml:space="preserve">This protocol includes </w:t>
      </w:r>
      <w:r w:rsidR="00B37814" w:rsidRPr="006A0890">
        <w:t xml:space="preserve">the </w:t>
      </w:r>
      <w:r w:rsidRPr="006A0890">
        <w:t xml:space="preserve">first step of incubation with just </w:t>
      </w:r>
      <w:r w:rsidR="00954AEE" w:rsidRPr="006A0890">
        <w:t>three</w:t>
      </w:r>
      <w:r w:rsidRPr="006A0890">
        <w:t xml:space="preserve"> </w:t>
      </w:r>
      <w:r w:rsidR="006868D7" w:rsidRPr="006A0890">
        <w:t xml:space="preserve">enzymes: Collagenase, </w:t>
      </w:r>
      <w:proofErr w:type="spellStart"/>
      <w:r w:rsidR="006868D7" w:rsidRPr="006A0890">
        <w:t>Dispase</w:t>
      </w:r>
      <w:proofErr w:type="spellEnd"/>
      <w:r w:rsidR="006868D7" w:rsidRPr="006A0890">
        <w:t>, and DNase I, which ensures efficient,</w:t>
      </w:r>
      <w:r w:rsidRPr="006A0890">
        <w:t xml:space="preserve"> gentle tissue dissociation. </w:t>
      </w:r>
      <w:r w:rsidR="00954AEE" w:rsidRPr="006A0890">
        <w:t xml:space="preserve">Collagenase and </w:t>
      </w:r>
      <w:proofErr w:type="spellStart"/>
      <w:r w:rsidR="00954AEE" w:rsidRPr="006A0890">
        <w:t>Dispase</w:t>
      </w:r>
      <w:proofErr w:type="spellEnd"/>
      <w:r w:rsidR="00954AEE" w:rsidRPr="006A0890">
        <w:t xml:space="preserve"> function synergistically to degrade extracellular matrix components and gently release epithelial cell tight junctions, while maintaining high cell viability. </w:t>
      </w:r>
      <w:proofErr w:type="gramStart"/>
      <w:r w:rsidR="00A2327C" w:rsidRPr="006A0890">
        <w:t>DNase I</w:t>
      </w:r>
      <w:proofErr w:type="gramEnd"/>
      <w:r w:rsidR="00A2327C" w:rsidRPr="006A0890">
        <w:t xml:space="preserve"> </w:t>
      </w:r>
      <w:r w:rsidRPr="006A0890">
        <w:t>is required to prevent clumping and aggregation caused by extracellular DNA released from lysed or damaged cells. We optimized both the enzyme concentrations and incubation times to maximize dissociation efficiency</w:t>
      </w:r>
      <w:r w:rsidR="00315EDC" w:rsidRPr="006A0890">
        <w:fldChar w:fldCharType="begin">
          <w:fldData xml:space="preserve">PEVuZE5vdGU+PENpdGU+PEF1dGhvcj5SZWljaGFyZDwvQXV0aG9yPjxZZWFyPjIwMTk8L1llYXI+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=
</w:fldData>
        </w:fldChar>
      </w:r>
      <w:r w:rsidR="002F02B1" w:rsidRPr="006A0890">
        <w:instrText xml:space="preserve"> ADDIN EN.CITE </w:instrText>
      </w:r>
      <w:r w:rsidR="002F02B1" w:rsidRPr="006A0890">
        <w:fldChar w:fldCharType="begin">
          <w:fldData xml:space="preserve">PEVuZE5vdGU+PENpdGU+PEF1dGhvcj5SZWljaGFyZDwvQXV0aG9yPjxZZWFyPjIwMTk8L1llYXI+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=
</w:fldData>
        </w:fldChar>
      </w:r>
      <w:r w:rsidR="002F02B1" w:rsidRPr="006A0890">
        <w:instrText xml:space="preserve"> ADDIN EN.CITE.DATA </w:instrText>
      </w:r>
      <w:r w:rsidR="002F02B1" w:rsidRPr="006A0890">
        <w:fldChar w:fldCharType="end"/>
      </w:r>
      <w:r w:rsidR="00315EDC" w:rsidRPr="006A0890">
        <w:fldChar w:fldCharType="separate"/>
      </w:r>
      <w:r w:rsidR="002F02B1" w:rsidRPr="006A0890">
        <w:rPr>
          <w:noProof/>
          <w:vertAlign w:val="superscript"/>
        </w:rPr>
        <w:t>24,25</w:t>
      </w:r>
      <w:r w:rsidR="00315EDC" w:rsidRPr="006A0890">
        <w:fldChar w:fldCharType="end"/>
      </w:r>
      <w:r w:rsidRPr="006A0890">
        <w:t>.</w:t>
      </w:r>
    </w:p>
    <w:p w14:paraId="59CF401F" w14:textId="77777777" w:rsidR="00D85652" w:rsidRPr="006A0890" w:rsidRDefault="00D85652" w:rsidP="00003F04"/>
    <w:p w14:paraId="02B77312" w14:textId="1C5DE963" w:rsidR="007D3A6A" w:rsidRPr="006A0890" w:rsidRDefault="007D3A6A" w:rsidP="00003F04">
      <w:r w:rsidRPr="006A0890">
        <w:t xml:space="preserve">After washing away the primary digestion enzymes, we additionally used </w:t>
      </w:r>
      <w:proofErr w:type="spellStart"/>
      <w:r w:rsidRPr="006A0890">
        <w:t>Accutase</w:t>
      </w:r>
      <w:proofErr w:type="spellEnd"/>
      <w:r w:rsidRPr="006A0890">
        <w:t xml:space="preserve"> to dissociate any remaining cell clusters. Although </w:t>
      </w:r>
      <w:proofErr w:type="spellStart"/>
      <w:r w:rsidRPr="006A0890">
        <w:t>Accutase</w:t>
      </w:r>
      <w:proofErr w:type="spellEnd"/>
      <w:r w:rsidRPr="006A0890">
        <w:t xml:space="preserve"> functions similarly to trypsin, its action is much gentler, allowing it to loosen residual cell</w:t>
      </w:r>
      <w:r w:rsidR="00AE4F61" w:rsidRPr="006A0890">
        <w:t>-</w:t>
      </w:r>
      <w:r w:rsidRPr="006A0890">
        <w:t>cell junctions while better preserving cell-surface proteins for downstream applications</w:t>
      </w:r>
      <w:r w:rsidR="00315EDC" w:rsidRPr="006A0890">
        <w:fldChar w:fldCharType="begin">
          <w:fldData xml:space="preserve">PEVuZE5vdGU+PENpdGU+PEF1dGhvcj5MYWk8L0F1dGhvcj48WWVhcj4yMDIyPC9ZZWFyPjxSZWNO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</w:fldData>
        </w:fldChar>
      </w:r>
      <w:r w:rsidR="002F02B1" w:rsidRPr="006A0890">
        <w:instrText xml:space="preserve"> ADDIN EN.CITE </w:instrText>
      </w:r>
      <w:r w:rsidR="002F02B1" w:rsidRPr="006A0890">
        <w:fldChar w:fldCharType="begin">
          <w:fldData xml:space="preserve">PEVuZE5vdGU+PENpdGU+PEF1dGhvcj5MYWk8L0F1dGhvcj48WWVhcj4yMDIyPC9ZZWFyPjxSZWNO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</w:fldData>
        </w:fldChar>
      </w:r>
      <w:r w:rsidR="002F02B1" w:rsidRPr="006A0890">
        <w:instrText xml:space="preserve"> ADDIN EN.CITE.DATA </w:instrText>
      </w:r>
      <w:r w:rsidR="002F02B1" w:rsidRPr="006A0890">
        <w:fldChar w:fldCharType="end"/>
      </w:r>
      <w:r w:rsidR="00315EDC" w:rsidRPr="006A0890">
        <w:fldChar w:fldCharType="separate"/>
      </w:r>
      <w:r w:rsidR="002F02B1" w:rsidRPr="006A0890">
        <w:rPr>
          <w:noProof/>
          <w:vertAlign w:val="superscript"/>
        </w:rPr>
        <w:t>26</w:t>
      </w:r>
      <w:r w:rsidR="00315EDC" w:rsidRPr="006A0890">
        <w:fldChar w:fldCharType="end"/>
      </w:r>
      <w:r w:rsidRPr="006A0890">
        <w:t>.</w:t>
      </w:r>
    </w:p>
    <w:p w14:paraId="1F72E310" w14:textId="77777777" w:rsidR="00D85652" w:rsidRPr="006A0890" w:rsidRDefault="00D85652" w:rsidP="00003F04"/>
    <w:p w14:paraId="52C637BB" w14:textId="7521913D" w:rsidR="007D3A6A" w:rsidRPr="006A0890" w:rsidRDefault="007D3A6A" w:rsidP="00003F04">
      <w:r w:rsidRPr="006A0890">
        <w:t xml:space="preserve">A subsequent incubation with DNase I removes extracellular DNA released during the </w:t>
      </w:r>
      <w:proofErr w:type="spellStart"/>
      <w:r w:rsidRPr="006A0890">
        <w:t>Accutase</w:t>
      </w:r>
      <w:proofErr w:type="spellEnd"/>
      <w:r w:rsidRPr="006A0890">
        <w:t xml:space="preserve"> step and prepares the cell suspension for </w:t>
      </w:r>
      <w:r w:rsidR="00DF2F98">
        <w:t xml:space="preserve">the </w:t>
      </w:r>
      <w:r w:rsidRPr="006A0890">
        <w:t xml:space="preserve">following filtration. The resulting cell suspension is suitable for </w:t>
      </w:r>
      <w:proofErr w:type="spellStart"/>
      <w:r w:rsidR="00954AEE" w:rsidRPr="006A0890">
        <w:t>scRNA</w:t>
      </w:r>
      <w:proofErr w:type="spellEnd"/>
      <w:r w:rsidR="00954AEE" w:rsidRPr="006A0890">
        <w:t xml:space="preserve"> sequencing, </w:t>
      </w:r>
      <w:r w:rsidRPr="006A0890">
        <w:t>flow cytometry analysis</w:t>
      </w:r>
      <w:r w:rsidR="00DF2F98">
        <w:t>,</w:t>
      </w:r>
      <w:r w:rsidRPr="006A0890">
        <w:t xml:space="preserve"> and flow cytometry</w:t>
      </w:r>
      <w:r w:rsidR="00AE4F61" w:rsidRPr="006A0890">
        <w:t>-</w:t>
      </w:r>
      <w:r w:rsidRPr="006A0890">
        <w:t>based cell sorting.</w:t>
      </w:r>
    </w:p>
    <w:p w14:paraId="0B1D1204" w14:textId="77777777" w:rsidR="00D85652" w:rsidRPr="006A0890" w:rsidRDefault="00D85652" w:rsidP="00003F04"/>
    <w:p w14:paraId="7B586517" w14:textId="705357C5" w:rsidR="000C64C9" w:rsidRPr="006A0890" w:rsidRDefault="007D3A6A" w:rsidP="00003F04">
      <w:r w:rsidRPr="006A0890">
        <w:t xml:space="preserve">For single-cell sequencing, </w:t>
      </w:r>
      <w:r w:rsidR="003344F9">
        <w:t xml:space="preserve">the removal of red blood cells and dead cells </w:t>
      </w:r>
      <w:r w:rsidRPr="006A0890">
        <w:t xml:space="preserve">is recommended. </w:t>
      </w:r>
      <w:r w:rsidR="00B3624A">
        <w:t>Using</w:t>
      </w:r>
      <w:r w:rsidRPr="006A0890">
        <w:t xml:space="preserve"> a dead-cell removal kit ensures that only viable cells are retained, which is critical for high-quality single-cell sequencing.</w:t>
      </w:r>
    </w:p>
    <w:p w14:paraId="7633A5F2" w14:textId="77777777" w:rsidR="00D85652" w:rsidRPr="006A0890" w:rsidRDefault="00D85652" w:rsidP="00003F04"/>
    <w:p w14:paraId="1954D1A3" w14:textId="13CF2123" w:rsidR="007D3A6A" w:rsidRPr="006A0890" w:rsidRDefault="000C64C9" w:rsidP="00003F04">
      <w:r w:rsidRPr="006A0890">
        <w:t xml:space="preserve">During cell isolation, low cell viability, reduced target cell yield, or increased debris and doublets are most </w:t>
      </w:r>
      <w:r w:rsidR="006868D7" w:rsidRPr="006A0890">
        <w:t xml:space="preserve">often </w:t>
      </w:r>
      <w:r w:rsidRPr="006A0890">
        <w:t xml:space="preserve">caused by excessive mechanical stress due to over-trituration, warm centrifugation, or over-digestion. To mitigate these issues, do not exceed the indicated number </w:t>
      </w:r>
      <w:r w:rsidRPr="006A0890">
        <w:lastRenderedPageBreak/>
        <w:t xml:space="preserve">of trituration passes, perform all centrifugation steps in a refrigerated centrifuge set to 4 °C, minimize overall processing time, and keep samples on ice whenever possible, while optimizing digestion duration to avoid over-digestion. Cell clumping is frequently associated with insufficient DNase activity and can be addressed by ensuring the use of fresh DNase I at the indicated concentration and incubation time. If large tissue fragments persist after enzymatic incubation, extend each incubation step by </w:t>
      </w:r>
      <w:r w:rsidR="00B3624A">
        <w:t xml:space="preserve">10–20 min and avoid increasing the </w:t>
      </w:r>
      <w:r w:rsidRPr="006A0890">
        <w:t>trituration force, as excessive mechanical stress may compromise cell viability.</w:t>
      </w:r>
    </w:p>
    <w:p w14:paraId="543DB97F" w14:textId="77777777" w:rsidR="00D85652" w:rsidRPr="006A0890" w:rsidRDefault="00D85652" w:rsidP="00003F04"/>
    <w:p w14:paraId="277CEB11" w14:textId="0D10F419" w:rsidR="00137204" w:rsidRPr="006A0890" w:rsidRDefault="00137204" w:rsidP="00003F04">
      <w:r w:rsidRPr="006A0890">
        <w:t>Although this protocol enables efficient and gentle dissociation of lacrimal gland tissue from both young and aged mice, certain cell populations remain underrepresented in the final single-cell suspension. Acinar cells, which are large, highly secretory, and mechanically fragile, are recovered at lower frequencies relative to their abundance in the intact gland. Loss of acinar cells most commonly occurs during steps involving mechanical shear (repeated trituration), extended enzymatic digestion, and filtration, where large or fragile cells are more susceptible to membrane damage and exclusion. Users aiming to prioritize acinar cell recovery may reduce the number and force of trituration steps, shorten digestion times, or employ larger-pore filters at the expense of overall dissociation efficiency or removal of debris. These adjustments may improve acinar preservation</w:t>
      </w:r>
      <w:r w:rsidR="006868D7" w:rsidRPr="006A0890">
        <w:t>,</w:t>
      </w:r>
      <w:r w:rsidRPr="006A0890">
        <w:t xml:space="preserve"> but can reduce yield or purity of other cell populations and therefore should be optimized based on the specific experimental goals</w:t>
      </w:r>
    </w:p>
    <w:p w14:paraId="20ED232D" w14:textId="77777777" w:rsidR="005C13F8" w:rsidRPr="006A0890" w:rsidRDefault="005C13F8" w:rsidP="00003F04"/>
    <w:p w14:paraId="29D61AB7" w14:textId="1845DAA1" w:rsidR="003A1A32" w:rsidRDefault="007D3A6A" w:rsidP="003A1A32">
      <w:r w:rsidRPr="006A0890">
        <w:t>This protocol represents a substantial improvement over our previous</w:t>
      </w:r>
      <w:r w:rsidR="00954AEE" w:rsidRPr="006A0890">
        <w:t>ly published</w:t>
      </w:r>
      <w:r w:rsidRPr="006A0890">
        <w:t xml:space="preserve"> method</w:t>
      </w:r>
      <w:r w:rsidR="00954AEE" w:rsidRPr="006A0890">
        <w:t xml:space="preserve"> of MEC isolation</w:t>
      </w:r>
      <w:r w:rsidR="00954AEE" w:rsidRPr="006A0890">
        <w:fldChar w:fldCharType="begin"/>
      </w:r>
      <w:r w:rsidR="002F02B1" w:rsidRPr="006A0890">
        <w:instrText xml:space="preserve"> ADDIN EN.CITE &lt;EndNote&gt;&lt;Cite&gt;&lt;Author&gt;Zyrianova&lt;/Author&gt;&lt;Year&gt;2019&lt;/Year&gt;&lt;RecNum&gt;1414&lt;/RecNum&gt;&lt;DisplayText&gt;&lt;style face="superscript"&gt;20&lt;/style&gt;&lt;/DisplayText&gt;&lt;record&gt;&lt;rec-number&gt;1414&lt;/rec-number&gt;&lt;foreign-keys&gt;&lt;key app="EN" db-id="v5dstxrp4a5rzdesf07v9tametxfw9ae0pwt" timestamp="1594060477"&gt;1414&lt;/key&gt;&lt;/foreign-keys&gt;&lt;ref-type name="Journal Article"&gt;17&lt;/ref-type&gt;&lt;contributors&gt;&lt;authors&gt;&lt;author&gt;Zyrianova, T.&lt;/author&gt;&lt;author&gt;Basova, L. V.&lt;/author&gt;&lt;author&gt;Makarenkova, H. P.&lt;/author&gt;&lt;/authors&gt;&lt;/contributors&gt;&lt;auth-address&gt;Department of Molecular Medicine, The Scripps Research Institute.&amp;#xD;Department of Molecular Medicine, The Scripps Research Institute; hmakarenk@scripps.edu.&lt;/auth-address&gt;&lt;titles&gt;&lt;title&gt;Isolation of Myoepithelial Cells from Adult Murine Lacrimal and Submandibular Glands&lt;/title&gt;&lt;secondary-title&gt;J Vis Exp&lt;/secondary-title&gt;&lt;/titles&gt;&lt;periodical&gt;&lt;full-title&gt;Journal of visualized experiments : JoVE&lt;/full-title&gt;&lt;abbr-1&gt;J Vis Exp&lt;/abbr-1&gt;&lt;/periodical&gt;&lt;number&gt;148&lt;/number&gt;&lt;edition&gt;2019/07/02&lt;/edition&gt;&lt;keywords&gt;&lt;keyword&gt;Animals&lt;/keyword&gt;&lt;keyword&gt;Cell Separation/*methods&lt;/keyword&gt;&lt;keyword&gt;Epithelial Cell Adhesion Molecule/metabolism&lt;/keyword&gt;&lt;keyword&gt;Epithelial Cells/*cytology&lt;/keyword&gt;&lt;keyword&gt;Gene Expression Regulation&lt;/keyword&gt;&lt;keyword&gt;Lacrimal Apparatus/*cytology&lt;/keyword&gt;&lt;keyword&gt;Mice&lt;/keyword&gt;&lt;keyword&gt;Submandibular Gland/*cytology&lt;/keyword&gt;&lt;/keywords&gt;&lt;dates&gt;&lt;year&gt;2019&lt;/year&gt;&lt;pub-dates&gt;&lt;date&gt;Jun 11&lt;/date&gt;&lt;/pub-dates&gt;&lt;/dates&gt;&lt;isbn&gt;1940-087X (Electronic)&amp;#xD;1940-087X (Linking)&lt;/isbn&gt;&lt;accession-num&gt;31259892&lt;/accession-num&gt;&lt;urls&gt;&lt;related-urls&gt;&lt;url&gt;https://www.ncbi.nlm.nih.gov/pubmed/31259892&lt;/url&gt;&lt;/related-urls&gt;&lt;/urls&gt;&lt;custom2&gt;PMC6910201&lt;/custom2&gt;&lt;electronic-resource-num&gt;10.3791/59602&lt;/electronic-resource-num&gt;&lt;/record&gt;&lt;/Cite&gt;&lt;/EndNote&gt;</w:instrText>
      </w:r>
      <w:r w:rsidR="00954AEE" w:rsidRPr="006A0890">
        <w:fldChar w:fldCharType="separate"/>
      </w:r>
      <w:r w:rsidR="002F02B1" w:rsidRPr="006A0890">
        <w:rPr>
          <w:noProof/>
          <w:vertAlign w:val="superscript"/>
        </w:rPr>
        <w:t>20</w:t>
      </w:r>
      <w:r w:rsidR="00954AEE" w:rsidRPr="006A0890">
        <w:fldChar w:fldCharType="end"/>
      </w:r>
      <w:r w:rsidRPr="006A0890">
        <w:t>. For example, even in aged mice</w:t>
      </w:r>
      <w:r w:rsidR="009A75A5" w:rsidRPr="006A0890">
        <w:t>,</w:t>
      </w:r>
      <w:r w:rsidRPr="006A0890">
        <w:t xml:space="preserve"> we obtained markedly higher numbers of MECs (</w:t>
      </w:r>
      <w:r w:rsidR="00954AEE" w:rsidRPr="006A0890">
        <w:t xml:space="preserve">1.19% vs. previously </w:t>
      </w:r>
      <w:r w:rsidR="004D7450" w:rsidRPr="006A0890">
        <w:t xml:space="preserve">published </w:t>
      </w:r>
      <w:r w:rsidRPr="006A0890">
        <w:t>0.13%), demonstrating the enhanced efficiency of the updated dissociation protocol.</w:t>
      </w:r>
      <w:r w:rsidR="003A1A32" w:rsidRPr="006A0890">
        <w:t xml:space="preserve"> The molecular identity and transcript-level marker profiles of MECs versus mural/pericyte cells have been comprehensively defined in our previous studies across multiple exocrine glands and in </w:t>
      </w:r>
      <w:proofErr w:type="spellStart"/>
      <w:r w:rsidR="003A1A32" w:rsidRPr="006A0890">
        <w:t>scRNA</w:t>
      </w:r>
      <w:proofErr w:type="spellEnd"/>
      <w:r w:rsidR="003A1A32" w:rsidRPr="006A0890">
        <w:t>-seq atlases, including canonical MEC markers (</w:t>
      </w:r>
      <w:r w:rsidR="003A1A32" w:rsidRPr="006A0890">
        <w:rPr>
          <w:i/>
          <w:iCs/>
        </w:rPr>
        <w:t xml:space="preserve">Acta2, Krt5/14, Trp63, </w:t>
      </w:r>
      <w:proofErr w:type="spellStart"/>
      <w:r w:rsidR="003A1A32" w:rsidRPr="006A0890">
        <w:rPr>
          <w:i/>
          <w:iCs/>
        </w:rPr>
        <w:t>Tagln</w:t>
      </w:r>
      <w:proofErr w:type="spellEnd"/>
      <w:r w:rsidR="003A1A32" w:rsidRPr="006A0890">
        <w:t>) and mural cell markers (</w:t>
      </w:r>
      <w:proofErr w:type="spellStart"/>
      <w:r w:rsidR="003A1A32" w:rsidRPr="006A0890">
        <w:rPr>
          <w:i/>
          <w:iCs/>
        </w:rPr>
        <w:t>Pdgfrb</w:t>
      </w:r>
      <w:proofErr w:type="spellEnd"/>
      <w:r w:rsidR="003A1A32" w:rsidRPr="006A0890">
        <w:rPr>
          <w:i/>
          <w:iCs/>
        </w:rPr>
        <w:t>, Rgs5, Cspg4, Des</w:t>
      </w:r>
      <w:r w:rsidR="003A1A32" w:rsidRPr="006A0890">
        <w:t>)</w:t>
      </w:r>
      <w:r w:rsidR="003A1A32" w:rsidRPr="006A0890">
        <w:fldChar w:fldCharType="begin">
          <w:fldData xml:space="preserve">PEVuZE5vdGU+PENpdGU+PEF1dGhvcj5EZWxjcm9peDwvQXV0aG9yPjxZZWFyPjIwMjM8L1llYXI+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=
</w:fldData>
        </w:fldChar>
      </w:r>
      <w:r w:rsidR="003A1A32" w:rsidRPr="006A0890">
        <w:instrText xml:space="preserve"> ADDIN EN.CITE </w:instrText>
      </w:r>
      <w:r w:rsidR="003A1A32" w:rsidRPr="006A0890">
        <w:fldChar w:fldCharType="begin">
          <w:fldData xml:space="preserve">PEVuZE5vdGU+PENpdGU+PEF1dGhvcj5EZWxjcm9peDwvQXV0aG9yPjxZZWFyPjIwMjM8L1llYXI+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=
</w:fldData>
        </w:fldChar>
      </w:r>
      <w:r w:rsidR="003A1A32" w:rsidRPr="006A0890">
        <w:instrText xml:space="preserve"> ADDIN EN.CITE.DATA </w:instrText>
      </w:r>
      <w:r w:rsidR="003A1A32" w:rsidRPr="006A0890">
        <w:fldChar w:fldCharType="end"/>
      </w:r>
      <w:r w:rsidR="003A1A32" w:rsidRPr="006A0890">
        <w:fldChar w:fldCharType="separate"/>
      </w:r>
      <w:r w:rsidR="003A1A32" w:rsidRPr="006A0890">
        <w:rPr>
          <w:noProof/>
          <w:vertAlign w:val="superscript"/>
        </w:rPr>
        <w:t>18,19</w:t>
      </w:r>
      <w:r w:rsidR="003A1A32" w:rsidRPr="006A0890">
        <w:fldChar w:fldCharType="end"/>
      </w:r>
      <w:r w:rsidR="003A1A32" w:rsidRPr="006A0890">
        <w:t xml:space="preserve">. </w:t>
      </w:r>
    </w:p>
    <w:p w14:paraId="6BADCE5E" w14:textId="77777777" w:rsidR="00AA7EC5" w:rsidRPr="006A0890" w:rsidRDefault="00AA7EC5" w:rsidP="003A1A32">
      <w:pPr>
        <w:rPr>
          <w:color w:val="EE0000"/>
        </w:rPr>
      </w:pPr>
    </w:p>
    <w:p w14:paraId="3DF26AA8" w14:textId="35349613" w:rsidR="005C4FF0" w:rsidRPr="006A0890" w:rsidRDefault="005B01EF" w:rsidP="00003F04">
      <w:r w:rsidRPr="006A0890">
        <w:t>Moreover,</w:t>
      </w:r>
      <w:r w:rsidR="004D7450" w:rsidRPr="006A0890">
        <w:t xml:space="preserve"> this protocol was successfully used for dissociation of conjunctival cells that were processed for </w:t>
      </w:r>
      <w:proofErr w:type="spellStart"/>
      <w:r w:rsidR="00FA0B6A" w:rsidRPr="006A0890">
        <w:t>scRNA</w:t>
      </w:r>
      <w:proofErr w:type="spellEnd"/>
      <w:r w:rsidR="00FA0B6A" w:rsidRPr="006A0890">
        <w:t xml:space="preserve">-seq </w:t>
      </w:r>
      <w:r w:rsidR="004D7450" w:rsidRPr="006A0890">
        <w:t>and resulted in very good clustering. We also tested this protocol for submandibular gland dissociation and obtained around 95</w:t>
      </w:r>
      <w:r w:rsidR="009A75A5" w:rsidRPr="006A0890">
        <w:t>–</w:t>
      </w:r>
      <w:r w:rsidR="004D7450" w:rsidRPr="006A0890">
        <w:t>98% of viable cells.</w:t>
      </w:r>
      <w:r w:rsidR="007B3C7A" w:rsidRPr="006A0890">
        <w:t xml:space="preserve"> When adapting this protocol to other glandular tissues, only minimal parameter adjustments were required. For dissociation of the submandibular gland, enzymatic incubation times were increased by approximately 10 min per digestion step, reflecting the larger tissue mass processed per sample. All other steps, including enzyme composition, trituration intensity, and filtration strategy, were unchanged. For substantially larger glands, it is recommended to proportionally increase the volume of digestion and wash solutions according to tissue mass. For conjunctival tissue, </w:t>
      </w:r>
      <w:r w:rsidR="006868D7" w:rsidRPr="006A0890">
        <w:t xml:space="preserve">the </w:t>
      </w:r>
      <w:r w:rsidR="007B3C7A" w:rsidRPr="006A0890">
        <w:t>conjunctivae from both eyes of two mice were pooled per sample. No modifications to digestion time, trituration intensity, or filtration strategy were required, and high cell viability was consistently maintained.</w:t>
      </w:r>
    </w:p>
    <w:p w14:paraId="5D90E195" w14:textId="77777777" w:rsidR="00691885" w:rsidRPr="006A0890" w:rsidRDefault="00691885" w:rsidP="00003F04">
      <w:pPr>
        <w:ind w:firstLine="540"/>
      </w:pPr>
    </w:p>
    <w:p w14:paraId="59F37CC4" w14:textId="1B90B1B5" w:rsidR="006E4797" w:rsidRPr="006A0890" w:rsidRDefault="00551D82" w:rsidP="00003F04">
      <w:pPr>
        <w:pBdr>
          <w:top w:val="nil"/>
          <w:left w:val="nil"/>
          <w:bottom w:val="nil"/>
          <w:right w:val="nil"/>
          <w:between w:val="nil"/>
        </w:pBdr>
      </w:pPr>
      <w:r w:rsidRPr="006A0890">
        <w:rPr>
          <w:b/>
        </w:rPr>
        <w:t xml:space="preserve">ACKNOWLEDGMENTS: </w:t>
      </w:r>
    </w:p>
    <w:p w14:paraId="699BA23B" w14:textId="76D1C938" w:rsidR="000F496B" w:rsidRPr="006A0890" w:rsidRDefault="00A31E09" w:rsidP="00003F04">
      <w:pPr>
        <w:rPr>
          <w:shd w:val="clear" w:color="auto" w:fill="FFFFFF"/>
        </w:rPr>
      </w:pPr>
      <w:r w:rsidRPr="006A0890">
        <w:t xml:space="preserve">This work has been supported by </w:t>
      </w:r>
      <w:r w:rsidR="00430AD2" w:rsidRPr="006A0890">
        <w:t xml:space="preserve">the </w:t>
      </w:r>
      <w:r w:rsidRPr="006A0890">
        <w:t>National Institute of Health</w:t>
      </w:r>
      <w:r w:rsidR="00F55188" w:rsidRPr="006A0890">
        <w:t xml:space="preserve">, </w:t>
      </w:r>
      <w:r w:rsidR="00430AD2" w:rsidRPr="006A0890">
        <w:rPr>
          <w:shd w:val="clear" w:color="auto" w:fill="FFFFFF"/>
        </w:rPr>
        <w:t>t</w:t>
      </w:r>
      <w:r w:rsidR="00F55188" w:rsidRPr="006A0890">
        <w:rPr>
          <w:shd w:val="clear" w:color="auto" w:fill="FFFFFF"/>
        </w:rPr>
        <w:t>he National Eye Institute (NEI), USA, grants 5R01EY026202, R01EY</w:t>
      </w:r>
      <w:r w:rsidR="00E72547" w:rsidRPr="006A0890">
        <w:rPr>
          <w:shd w:val="clear" w:color="auto" w:fill="FFFFFF"/>
        </w:rPr>
        <w:t>035333; the</w:t>
      </w:r>
      <w:r w:rsidR="00F55188" w:rsidRPr="006A0890">
        <w:rPr>
          <w:shd w:val="clear" w:color="auto" w:fill="FFFFFF"/>
        </w:rPr>
        <w:t xml:space="preserve"> National Institute of Dental and Craniofacial </w:t>
      </w:r>
      <w:r w:rsidR="00F55188" w:rsidRPr="006A0890">
        <w:rPr>
          <w:shd w:val="clear" w:color="auto" w:fill="FFFFFF"/>
        </w:rPr>
        <w:lastRenderedPageBreak/>
        <w:t xml:space="preserve">Research (NIDCR) grants R01DE031044, </w:t>
      </w:r>
      <w:r w:rsidR="00976BD5" w:rsidRPr="006A0890">
        <w:rPr>
          <w:shd w:val="clear" w:color="auto" w:fill="FFFFFF"/>
        </w:rPr>
        <w:t>2R01</w:t>
      </w:r>
      <w:r w:rsidR="000F496B" w:rsidRPr="006A0890">
        <w:rPr>
          <w:shd w:val="clear" w:color="auto" w:fill="FFFFFF"/>
        </w:rPr>
        <w:t xml:space="preserve">DE014756, and National Cancer Institute (NCI) </w:t>
      </w:r>
      <w:r w:rsidR="00E72547" w:rsidRPr="006A0890">
        <w:rPr>
          <w:shd w:val="clear" w:color="auto" w:fill="FFFFFF"/>
        </w:rPr>
        <w:t>grant</w:t>
      </w:r>
      <w:r w:rsidR="002F02B1" w:rsidRPr="006A0890">
        <w:rPr>
          <w:shd w:val="clear" w:color="auto" w:fill="FFFFFF"/>
        </w:rPr>
        <w:t xml:space="preserve"> 5R01CA271500.</w:t>
      </w:r>
    </w:p>
    <w:p w14:paraId="44B3B234" w14:textId="77777777" w:rsidR="005C13F8" w:rsidRPr="006A0890" w:rsidRDefault="005C13F8" w:rsidP="00003F04">
      <w:pPr>
        <w:rPr>
          <w:shd w:val="clear" w:color="auto" w:fill="ECECEC"/>
        </w:rPr>
      </w:pPr>
    </w:p>
    <w:p w14:paraId="5E703EBA" w14:textId="66512E4A" w:rsidR="006E4797" w:rsidRPr="006A0890" w:rsidRDefault="00551D82" w:rsidP="00003F04">
      <w:r w:rsidRPr="006A0890">
        <w:rPr>
          <w:b/>
        </w:rPr>
        <w:t xml:space="preserve">DISCLOSURES: </w:t>
      </w:r>
    </w:p>
    <w:p w14:paraId="4A7B0E5C" w14:textId="0F377FB6" w:rsidR="006E4797" w:rsidRPr="006A0890" w:rsidRDefault="00A05EE3" w:rsidP="00003F04">
      <w:r w:rsidRPr="006A0890">
        <w:t>All authors declare that they have no conflicts of interest</w:t>
      </w:r>
      <w:r w:rsidR="002F02B1" w:rsidRPr="006A0890">
        <w:t>.</w:t>
      </w:r>
    </w:p>
    <w:p w14:paraId="2E916F36" w14:textId="77777777" w:rsidR="005C13F8" w:rsidRPr="006A0890" w:rsidRDefault="005C13F8" w:rsidP="00003F04"/>
    <w:p w14:paraId="135D0963" w14:textId="264C9B92" w:rsidR="006E4797" w:rsidRPr="006A0890" w:rsidRDefault="00551D82" w:rsidP="00003F04">
      <w:proofErr w:type="gramStart"/>
      <w:r w:rsidRPr="006A0890">
        <w:rPr>
          <w:b/>
        </w:rPr>
        <w:t>REFERENCES</w:t>
      </w:r>
      <w:proofErr w:type="gramEnd"/>
      <w:r w:rsidRPr="006A0890">
        <w:rPr>
          <w:b/>
        </w:rPr>
        <w:t>:</w:t>
      </w:r>
      <w:r w:rsidRPr="006A0890">
        <w:t xml:space="preserve"> </w:t>
      </w:r>
    </w:p>
    <w:p w14:paraId="3318FC36" w14:textId="77777777" w:rsidR="008F4F12" w:rsidRPr="008F4F12" w:rsidRDefault="008F4F12" w:rsidP="008F4F12">
      <w:pPr>
        <w:pStyle w:val="EndNoteBibliography"/>
        <w:numPr>
          <w:ilvl w:val="0"/>
          <w:numId w:val="34"/>
        </w:numPr>
        <w:tabs>
          <w:tab w:val="clear" w:pos="720"/>
          <w:tab w:val="num" w:pos="426"/>
        </w:tabs>
        <w:ind w:left="0" w:firstLine="0"/>
        <w:rPr>
          <w:bCs/>
          <w:lang w:val="en-IN"/>
        </w:rPr>
      </w:pPr>
      <w:r w:rsidRPr="008F4F12">
        <w:rPr>
          <w:bCs/>
          <w:lang w:val="en-IN"/>
        </w:rPr>
        <w:t xml:space="preserve">Guo, J. et al. Aging and aging-related diseases: from molecular mechanisms to interventions and treatments. </w:t>
      </w:r>
      <w:r w:rsidRPr="008F4F12">
        <w:rPr>
          <w:bCs/>
          <w:i/>
          <w:iCs/>
          <w:lang w:val="en-IN"/>
        </w:rPr>
        <w:t xml:space="preserve">Signal </w:t>
      </w:r>
      <w:proofErr w:type="spellStart"/>
      <w:r w:rsidRPr="008F4F12">
        <w:rPr>
          <w:bCs/>
          <w:i/>
          <w:iCs/>
          <w:lang w:val="en-IN"/>
        </w:rPr>
        <w:t>Transduct</w:t>
      </w:r>
      <w:proofErr w:type="spellEnd"/>
      <w:r w:rsidRPr="008F4F12">
        <w:rPr>
          <w:bCs/>
          <w:i/>
          <w:iCs/>
          <w:lang w:val="en-IN"/>
        </w:rPr>
        <w:t xml:space="preserve"> Target Ther.</w:t>
      </w:r>
      <w:r w:rsidRPr="008F4F12">
        <w:rPr>
          <w:bCs/>
          <w:lang w:val="en-IN"/>
        </w:rPr>
        <w:t xml:space="preserve"> </w:t>
      </w:r>
      <w:r w:rsidRPr="008F4F12">
        <w:rPr>
          <w:b/>
          <w:bCs/>
          <w:lang w:val="en-IN"/>
        </w:rPr>
        <w:t>7</w:t>
      </w:r>
      <w:r w:rsidRPr="008F4F12">
        <w:rPr>
          <w:bCs/>
          <w:lang w:val="en-IN"/>
        </w:rPr>
        <w:t xml:space="preserve"> (1), 391 (2022).</w:t>
      </w:r>
    </w:p>
    <w:p w14:paraId="609083C0"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Zhang, X., Wang, L., Zheng, Y., Deng, L., Huang, X. Prevalence of dry eye disease in the elderly: A protocol of systematic review and meta-analysis. </w:t>
      </w:r>
      <w:r w:rsidRPr="008F4F12">
        <w:rPr>
          <w:bCs/>
          <w:i/>
          <w:iCs/>
          <w:lang w:val="en-IN"/>
        </w:rPr>
        <w:t>Medicine (Baltimore).</w:t>
      </w:r>
      <w:r w:rsidRPr="008F4F12">
        <w:rPr>
          <w:bCs/>
          <w:lang w:val="en-IN"/>
        </w:rPr>
        <w:t xml:space="preserve"> </w:t>
      </w:r>
      <w:r w:rsidRPr="008F4F12">
        <w:rPr>
          <w:b/>
          <w:bCs/>
          <w:lang w:val="en-IN"/>
        </w:rPr>
        <w:t>99</w:t>
      </w:r>
      <w:r w:rsidRPr="008F4F12">
        <w:rPr>
          <w:bCs/>
          <w:lang w:val="en-IN"/>
        </w:rPr>
        <w:t xml:space="preserve"> (37), e22234 (2020).</w:t>
      </w:r>
    </w:p>
    <w:p w14:paraId="231B4F51" w14:textId="77777777" w:rsidR="008F4F12" w:rsidRPr="008F4F12" w:rsidRDefault="008F4F12" w:rsidP="008F4F12">
      <w:pPr>
        <w:pStyle w:val="EndNoteBibliography"/>
        <w:numPr>
          <w:ilvl w:val="0"/>
          <w:numId w:val="34"/>
        </w:numPr>
        <w:ind w:left="0" w:firstLine="0"/>
        <w:rPr>
          <w:bCs/>
          <w:lang w:val="en-IN"/>
        </w:rPr>
      </w:pPr>
      <w:proofErr w:type="spellStart"/>
      <w:r w:rsidRPr="008F4F12">
        <w:rPr>
          <w:bCs/>
          <w:lang w:val="en-IN"/>
        </w:rPr>
        <w:t>Donthineni</w:t>
      </w:r>
      <w:proofErr w:type="spellEnd"/>
      <w:r w:rsidRPr="008F4F12">
        <w:rPr>
          <w:bCs/>
          <w:lang w:val="en-IN"/>
        </w:rPr>
        <w:t xml:space="preserve">, P. R. et al. Aqueous-deficient dry eye disease: Preferred practice pattern guidelines on clinical approach, diagnosis, and management. </w:t>
      </w:r>
      <w:r w:rsidRPr="008F4F12">
        <w:rPr>
          <w:bCs/>
          <w:i/>
          <w:iCs/>
          <w:lang w:val="en-IN"/>
        </w:rPr>
        <w:t xml:space="preserve">Indian J </w:t>
      </w:r>
      <w:proofErr w:type="spellStart"/>
      <w:r w:rsidRPr="008F4F12">
        <w:rPr>
          <w:bCs/>
          <w:i/>
          <w:iCs/>
          <w:lang w:val="en-IN"/>
        </w:rPr>
        <w:t>Ophthalmol</w:t>
      </w:r>
      <w:proofErr w:type="spellEnd"/>
      <w:r w:rsidRPr="008F4F12">
        <w:rPr>
          <w:bCs/>
          <w:i/>
          <w:iCs/>
          <w:lang w:val="en-IN"/>
        </w:rPr>
        <w:t>.</w:t>
      </w:r>
      <w:r w:rsidRPr="008F4F12">
        <w:rPr>
          <w:bCs/>
          <w:lang w:val="en-IN"/>
        </w:rPr>
        <w:t xml:space="preserve"> </w:t>
      </w:r>
      <w:r w:rsidRPr="008F4F12">
        <w:rPr>
          <w:b/>
          <w:bCs/>
          <w:lang w:val="en-IN"/>
        </w:rPr>
        <w:t>71</w:t>
      </w:r>
      <w:r w:rsidRPr="008F4F12">
        <w:rPr>
          <w:bCs/>
          <w:lang w:val="en-IN"/>
        </w:rPr>
        <w:t xml:space="preserve"> (4), 1332–1347 (2023).</w:t>
      </w:r>
    </w:p>
    <w:p w14:paraId="69BEA5D9"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Yuksel, S. et al. Aging Affects Lipid Homeostasis in Lacrimal Glands by Upregulating Lipogenesis and Changing Its Specificity. </w:t>
      </w:r>
      <w:r w:rsidRPr="008F4F12">
        <w:rPr>
          <w:bCs/>
          <w:i/>
          <w:iCs/>
          <w:lang w:val="en-IN"/>
        </w:rPr>
        <w:t xml:space="preserve">Invest </w:t>
      </w:r>
      <w:proofErr w:type="spellStart"/>
      <w:r w:rsidRPr="008F4F12">
        <w:rPr>
          <w:bCs/>
          <w:i/>
          <w:iCs/>
          <w:lang w:val="en-IN"/>
        </w:rPr>
        <w:t>Ophthalmol</w:t>
      </w:r>
      <w:proofErr w:type="spellEnd"/>
      <w:r w:rsidRPr="008F4F12">
        <w:rPr>
          <w:bCs/>
          <w:i/>
          <w:iCs/>
          <w:lang w:val="en-IN"/>
        </w:rPr>
        <w:t xml:space="preserve"> Vis Sci.</w:t>
      </w:r>
      <w:r w:rsidRPr="008F4F12">
        <w:rPr>
          <w:bCs/>
          <w:lang w:val="en-IN"/>
        </w:rPr>
        <w:t xml:space="preserve"> </w:t>
      </w:r>
      <w:r w:rsidRPr="008F4F12">
        <w:rPr>
          <w:b/>
          <w:bCs/>
          <w:lang w:val="en-IN"/>
        </w:rPr>
        <w:t>66</w:t>
      </w:r>
      <w:r w:rsidRPr="008F4F12">
        <w:rPr>
          <w:bCs/>
          <w:lang w:val="en-IN"/>
        </w:rPr>
        <w:t xml:space="preserve"> (13), 1 (2025).</w:t>
      </w:r>
    </w:p>
    <w:p w14:paraId="51ED645A"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Galletti, J. G. et al. Ectopic lymphoid structures in the aged lacrimal glands. </w:t>
      </w:r>
      <w:r w:rsidRPr="008F4F12">
        <w:rPr>
          <w:bCs/>
          <w:i/>
          <w:iCs/>
          <w:lang w:val="en-IN"/>
        </w:rPr>
        <w:t>Clin Immunol.</w:t>
      </w:r>
      <w:r w:rsidRPr="008F4F12">
        <w:rPr>
          <w:bCs/>
          <w:lang w:val="en-IN"/>
        </w:rPr>
        <w:t xml:space="preserve"> </w:t>
      </w:r>
      <w:r w:rsidRPr="008F4F12">
        <w:rPr>
          <w:b/>
          <w:bCs/>
          <w:lang w:val="en-IN"/>
        </w:rPr>
        <w:t>248</w:t>
      </w:r>
      <w:r w:rsidRPr="008F4F12">
        <w:rPr>
          <w:bCs/>
          <w:lang w:val="en-IN"/>
        </w:rPr>
        <w:t>, 109251 (2023).</w:t>
      </w:r>
    </w:p>
    <w:p w14:paraId="1B2FA777"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Delcroix, V. et al. Lacrimal Gland Epithelial Cells Shape Immune Responses through the Modulation of Inflammasomes and Lipid Metabolism. </w:t>
      </w:r>
      <w:r w:rsidRPr="008F4F12">
        <w:rPr>
          <w:bCs/>
          <w:i/>
          <w:iCs/>
          <w:lang w:val="en-IN"/>
        </w:rPr>
        <w:t>Int J Mol Sci.</w:t>
      </w:r>
      <w:r w:rsidRPr="008F4F12">
        <w:rPr>
          <w:bCs/>
          <w:lang w:val="en-IN"/>
        </w:rPr>
        <w:t xml:space="preserve"> </w:t>
      </w:r>
      <w:r w:rsidRPr="008F4F12">
        <w:rPr>
          <w:b/>
          <w:bCs/>
          <w:lang w:val="en-IN"/>
        </w:rPr>
        <w:t>24</w:t>
      </w:r>
      <w:r w:rsidRPr="008F4F12">
        <w:rPr>
          <w:bCs/>
          <w:lang w:val="en-IN"/>
        </w:rPr>
        <w:t xml:space="preserve"> (5), 4309 (2023).</w:t>
      </w:r>
    </w:p>
    <w:p w14:paraId="0E3840BF"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Mauduit, O. et al. Spatial transcriptomics of the lacrimal gland features macrophage activity and epithelium metabolism as key alterations during chronic inflammation. </w:t>
      </w:r>
      <w:r w:rsidRPr="008F4F12">
        <w:rPr>
          <w:bCs/>
          <w:i/>
          <w:iCs/>
          <w:lang w:val="en-IN"/>
        </w:rPr>
        <w:t>Front Immunol.</w:t>
      </w:r>
      <w:r w:rsidRPr="008F4F12">
        <w:rPr>
          <w:bCs/>
          <w:lang w:val="en-IN"/>
        </w:rPr>
        <w:t xml:space="preserve"> </w:t>
      </w:r>
      <w:r w:rsidRPr="008F4F12">
        <w:rPr>
          <w:b/>
          <w:bCs/>
          <w:lang w:val="en-IN"/>
        </w:rPr>
        <w:t>13</w:t>
      </w:r>
      <w:r w:rsidRPr="008F4F12">
        <w:rPr>
          <w:bCs/>
          <w:lang w:val="en-IN"/>
        </w:rPr>
        <w:t>, 1011125 (2022).</w:t>
      </w:r>
    </w:p>
    <w:p w14:paraId="1F18A1ED"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Prasad, D. et al. Assessing the Independent and Combined Effects of Hyperosmolarity and Inflammatory Stress on Human Corneal Epithelial Cells. </w:t>
      </w:r>
      <w:r w:rsidRPr="008F4F12">
        <w:rPr>
          <w:bCs/>
          <w:i/>
          <w:iCs/>
          <w:lang w:val="en-IN"/>
        </w:rPr>
        <w:t xml:space="preserve">Invest </w:t>
      </w:r>
      <w:proofErr w:type="spellStart"/>
      <w:r w:rsidRPr="008F4F12">
        <w:rPr>
          <w:bCs/>
          <w:i/>
          <w:iCs/>
          <w:lang w:val="en-IN"/>
        </w:rPr>
        <w:t>Ophthalmol</w:t>
      </w:r>
      <w:proofErr w:type="spellEnd"/>
      <w:r w:rsidRPr="008F4F12">
        <w:rPr>
          <w:bCs/>
          <w:i/>
          <w:iCs/>
          <w:lang w:val="en-IN"/>
        </w:rPr>
        <w:t xml:space="preserve"> Vis Sci.</w:t>
      </w:r>
      <w:r w:rsidRPr="008F4F12">
        <w:rPr>
          <w:bCs/>
          <w:lang w:val="en-IN"/>
        </w:rPr>
        <w:t xml:space="preserve"> </w:t>
      </w:r>
      <w:r w:rsidRPr="008F4F12">
        <w:rPr>
          <w:b/>
          <w:bCs/>
          <w:lang w:val="en-IN"/>
        </w:rPr>
        <w:t>66</w:t>
      </w:r>
      <w:r w:rsidRPr="008F4F12">
        <w:rPr>
          <w:bCs/>
          <w:lang w:val="en-IN"/>
        </w:rPr>
        <w:t xml:space="preserve"> (13), 47 (2025).</w:t>
      </w:r>
    </w:p>
    <w:p w14:paraId="0F08BFF7"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Scholand, K. K. et al. Heterochronic Parabiosis Causes Dacryoadenitis in Young Lacrimal Glands. </w:t>
      </w:r>
      <w:r w:rsidRPr="008F4F12">
        <w:rPr>
          <w:bCs/>
          <w:i/>
          <w:iCs/>
          <w:lang w:val="en-IN"/>
        </w:rPr>
        <w:t>Int J Mol Sci.</w:t>
      </w:r>
      <w:r w:rsidRPr="008F4F12">
        <w:rPr>
          <w:bCs/>
          <w:lang w:val="en-IN"/>
        </w:rPr>
        <w:t xml:space="preserve"> </w:t>
      </w:r>
      <w:r w:rsidRPr="008F4F12">
        <w:rPr>
          <w:b/>
          <w:bCs/>
          <w:lang w:val="en-IN"/>
        </w:rPr>
        <w:t>24</w:t>
      </w:r>
      <w:r w:rsidRPr="008F4F12">
        <w:rPr>
          <w:bCs/>
          <w:lang w:val="en-IN"/>
        </w:rPr>
        <w:t xml:space="preserve"> (5), 4897 (2023).</w:t>
      </w:r>
    </w:p>
    <w:p w14:paraId="5DB9296A"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Molla Desta, G., Birhanu, A. G. Advancements in single-cell RNA sequencing and spatial transcriptomics: transforming biomedical research. </w:t>
      </w:r>
      <w:r w:rsidRPr="008F4F12">
        <w:rPr>
          <w:bCs/>
          <w:i/>
          <w:iCs/>
          <w:lang w:val="en-IN"/>
        </w:rPr>
        <w:t xml:space="preserve">Acta </w:t>
      </w:r>
      <w:proofErr w:type="spellStart"/>
      <w:r w:rsidRPr="008F4F12">
        <w:rPr>
          <w:bCs/>
          <w:i/>
          <w:iCs/>
          <w:lang w:val="en-IN"/>
        </w:rPr>
        <w:t>Biochim</w:t>
      </w:r>
      <w:proofErr w:type="spellEnd"/>
      <w:r w:rsidRPr="008F4F12">
        <w:rPr>
          <w:bCs/>
          <w:i/>
          <w:iCs/>
          <w:lang w:val="en-IN"/>
        </w:rPr>
        <w:t xml:space="preserve"> Pol.</w:t>
      </w:r>
      <w:r w:rsidRPr="008F4F12">
        <w:rPr>
          <w:bCs/>
          <w:lang w:val="en-IN"/>
        </w:rPr>
        <w:t xml:space="preserve"> </w:t>
      </w:r>
      <w:r w:rsidRPr="008F4F12">
        <w:rPr>
          <w:b/>
          <w:bCs/>
          <w:lang w:val="en-IN"/>
        </w:rPr>
        <w:t>72</w:t>
      </w:r>
      <w:r w:rsidRPr="008F4F12">
        <w:rPr>
          <w:bCs/>
          <w:lang w:val="en-IN"/>
        </w:rPr>
        <w:t>, 13922 (2025).</w:t>
      </w:r>
    </w:p>
    <w:p w14:paraId="2376BAAD"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Jungblut, M., </w:t>
      </w:r>
      <w:proofErr w:type="spellStart"/>
      <w:r w:rsidRPr="008F4F12">
        <w:rPr>
          <w:bCs/>
          <w:lang w:val="en-IN"/>
        </w:rPr>
        <w:t>Oeltze</w:t>
      </w:r>
      <w:proofErr w:type="spellEnd"/>
      <w:r w:rsidRPr="008F4F12">
        <w:rPr>
          <w:bCs/>
          <w:lang w:val="en-IN"/>
        </w:rPr>
        <w:t xml:space="preserve">, K., </w:t>
      </w:r>
      <w:proofErr w:type="spellStart"/>
      <w:r w:rsidRPr="008F4F12">
        <w:rPr>
          <w:bCs/>
          <w:lang w:val="en-IN"/>
        </w:rPr>
        <w:t>Zehnter</w:t>
      </w:r>
      <w:proofErr w:type="spellEnd"/>
      <w:r w:rsidRPr="008F4F12">
        <w:rPr>
          <w:bCs/>
          <w:lang w:val="en-IN"/>
        </w:rPr>
        <w:t xml:space="preserve">, I., Hasselmann, D., Bosio, A. Standardized preparation of single-cell suspensions from mouse lung tissue using the </w:t>
      </w:r>
      <w:proofErr w:type="spellStart"/>
      <w:r w:rsidRPr="008F4F12">
        <w:rPr>
          <w:bCs/>
          <w:lang w:val="en-IN"/>
        </w:rPr>
        <w:t>gentleMACS</w:t>
      </w:r>
      <w:proofErr w:type="spellEnd"/>
      <w:r w:rsidRPr="008F4F12">
        <w:rPr>
          <w:bCs/>
          <w:lang w:val="en-IN"/>
        </w:rPr>
        <w:t xml:space="preserve"> </w:t>
      </w:r>
      <w:proofErr w:type="spellStart"/>
      <w:r w:rsidRPr="008F4F12">
        <w:rPr>
          <w:bCs/>
          <w:lang w:val="en-IN"/>
        </w:rPr>
        <w:t>Dissociator</w:t>
      </w:r>
      <w:proofErr w:type="spellEnd"/>
      <w:r w:rsidRPr="008F4F12">
        <w:rPr>
          <w:bCs/>
          <w:lang w:val="en-IN"/>
        </w:rPr>
        <w:t xml:space="preserve">. </w:t>
      </w:r>
      <w:r w:rsidRPr="008F4F12">
        <w:rPr>
          <w:bCs/>
          <w:i/>
          <w:iCs/>
          <w:lang w:val="en-IN"/>
        </w:rPr>
        <w:t>J Vis Exp.</w:t>
      </w:r>
      <w:r w:rsidRPr="008F4F12">
        <w:rPr>
          <w:bCs/>
          <w:lang w:val="en-IN"/>
        </w:rPr>
        <w:t xml:space="preserve"> </w:t>
      </w:r>
      <w:r w:rsidRPr="008F4F12">
        <w:rPr>
          <w:b/>
          <w:bCs/>
          <w:lang w:val="en-IN"/>
        </w:rPr>
        <w:t>29</w:t>
      </w:r>
      <w:r w:rsidRPr="008F4F12">
        <w:rPr>
          <w:bCs/>
          <w:lang w:val="en-IN"/>
        </w:rPr>
        <w:t>, e1266 (2009).</w:t>
      </w:r>
    </w:p>
    <w:p w14:paraId="1CE4394B" w14:textId="77777777" w:rsidR="008F4F12" w:rsidRPr="008F4F12" w:rsidRDefault="008F4F12" w:rsidP="008F4F12">
      <w:pPr>
        <w:pStyle w:val="EndNoteBibliography"/>
        <w:numPr>
          <w:ilvl w:val="0"/>
          <w:numId w:val="34"/>
        </w:numPr>
        <w:ind w:left="0" w:firstLine="0"/>
        <w:rPr>
          <w:bCs/>
          <w:lang w:val="en-IN"/>
        </w:rPr>
      </w:pPr>
      <w:proofErr w:type="spellStart"/>
      <w:r w:rsidRPr="008F4F12">
        <w:rPr>
          <w:bCs/>
          <w:lang w:val="en-IN"/>
        </w:rPr>
        <w:t>Jankelow</w:t>
      </w:r>
      <w:proofErr w:type="spellEnd"/>
      <w:r w:rsidRPr="008F4F12">
        <w:rPr>
          <w:bCs/>
          <w:lang w:val="en-IN"/>
        </w:rPr>
        <w:t xml:space="preserve">, A., Almeida-Porada, G., Atala, A., Sawyer, S. W., Porada, C. D. Recent advancements in tissue dissociation techniques for cell manufacturing single-cell analysis and downstream processing. </w:t>
      </w:r>
      <w:r w:rsidRPr="008F4F12">
        <w:rPr>
          <w:bCs/>
          <w:i/>
          <w:iCs/>
          <w:lang w:val="en-IN"/>
        </w:rPr>
        <w:t xml:space="preserve">Stem Cells </w:t>
      </w:r>
      <w:proofErr w:type="spellStart"/>
      <w:r w:rsidRPr="008F4F12">
        <w:rPr>
          <w:bCs/>
          <w:i/>
          <w:iCs/>
          <w:lang w:val="en-IN"/>
        </w:rPr>
        <w:t>Transl</w:t>
      </w:r>
      <w:proofErr w:type="spellEnd"/>
      <w:r w:rsidRPr="008F4F12">
        <w:rPr>
          <w:bCs/>
          <w:i/>
          <w:iCs/>
          <w:lang w:val="en-IN"/>
        </w:rPr>
        <w:t xml:space="preserve"> Med.</w:t>
      </w:r>
      <w:r w:rsidRPr="008F4F12">
        <w:rPr>
          <w:bCs/>
          <w:lang w:val="en-IN"/>
        </w:rPr>
        <w:t xml:space="preserve"> </w:t>
      </w:r>
      <w:r w:rsidRPr="008F4F12">
        <w:rPr>
          <w:b/>
          <w:bCs/>
          <w:lang w:val="en-IN"/>
        </w:rPr>
        <w:t>14</w:t>
      </w:r>
      <w:r w:rsidRPr="008F4F12">
        <w:rPr>
          <w:bCs/>
          <w:lang w:val="en-IN"/>
        </w:rPr>
        <w:t xml:space="preserve"> (11), szaf055 (2025).</w:t>
      </w:r>
    </w:p>
    <w:p w14:paraId="7A76BFCB"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Duong, A. et al. A Rapid Human Lung Tissue Dissociation Protocol Maximizing Cell Yield and Minimizing Cellular Stress. </w:t>
      </w:r>
      <w:r w:rsidRPr="008F4F12">
        <w:rPr>
          <w:bCs/>
          <w:i/>
          <w:iCs/>
          <w:lang w:val="en-IN"/>
        </w:rPr>
        <w:t>Am J Respir Cell Mol Biol.</w:t>
      </w:r>
      <w:r w:rsidRPr="008F4F12">
        <w:rPr>
          <w:bCs/>
          <w:lang w:val="en-IN"/>
        </w:rPr>
        <w:t xml:space="preserve"> </w:t>
      </w:r>
      <w:r w:rsidRPr="008F4F12">
        <w:rPr>
          <w:b/>
          <w:bCs/>
          <w:lang w:val="en-IN"/>
        </w:rPr>
        <w:t>71</w:t>
      </w:r>
      <w:r w:rsidRPr="008F4F12">
        <w:rPr>
          <w:bCs/>
          <w:lang w:val="en-IN"/>
        </w:rPr>
        <w:t xml:space="preserve"> (5), 509–518 (2024).</w:t>
      </w:r>
    </w:p>
    <w:p w14:paraId="38A8CEE0"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Koenitzer, J. R., Wu, H., Atkinson, J. J., Brody, S. L., Humphreys, B. D. Single-Nucleus RNA-Sequencing Profiling of Mouse Lung: Reduced Dissociation Bias and Improved Rare Cell-Type Detection Compared with Single-Cell RNA Sequencing. </w:t>
      </w:r>
      <w:r w:rsidRPr="008F4F12">
        <w:rPr>
          <w:bCs/>
          <w:i/>
          <w:iCs/>
          <w:lang w:val="en-IN"/>
        </w:rPr>
        <w:t>Am J Respir Cell Mol Biol.</w:t>
      </w:r>
      <w:r w:rsidRPr="008F4F12">
        <w:rPr>
          <w:bCs/>
          <w:lang w:val="en-IN"/>
        </w:rPr>
        <w:t xml:space="preserve"> </w:t>
      </w:r>
      <w:r w:rsidRPr="008F4F12">
        <w:rPr>
          <w:b/>
          <w:bCs/>
          <w:lang w:val="en-IN"/>
        </w:rPr>
        <w:t>63</w:t>
      </w:r>
      <w:r w:rsidRPr="008F4F12">
        <w:rPr>
          <w:bCs/>
          <w:lang w:val="en-IN"/>
        </w:rPr>
        <w:t xml:space="preserve"> (6), 739–747 (2020).</w:t>
      </w:r>
    </w:p>
    <w:p w14:paraId="3F15323B"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Ikeuchi, T. et al. Dissociation of murine oral mucosal tissues for single cell applications. </w:t>
      </w:r>
      <w:r w:rsidRPr="008F4F12">
        <w:rPr>
          <w:bCs/>
          <w:i/>
          <w:iCs/>
          <w:lang w:val="en-IN"/>
        </w:rPr>
        <w:t xml:space="preserve">J </w:t>
      </w:r>
      <w:r w:rsidRPr="008F4F12">
        <w:rPr>
          <w:bCs/>
          <w:i/>
          <w:iCs/>
          <w:lang w:val="en-IN"/>
        </w:rPr>
        <w:lastRenderedPageBreak/>
        <w:t>Immunol Methods.</w:t>
      </w:r>
      <w:r w:rsidRPr="008F4F12">
        <w:rPr>
          <w:bCs/>
          <w:lang w:val="en-IN"/>
        </w:rPr>
        <w:t xml:space="preserve"> </w:t>
      </w:r>
      <w:r w:rsidRPr="008F4F12">
        <w:rPr>
          <w:b/>
          <w:bCs/>
          <w:lang w:val="en-IN"/>
        </w:rPr>
        <w:t>525</w:t>
      </w:r>
      <w:r w:rsidRPr="008F4F12">
        <w:rPr>
          <w:bCs/>
          <w:lang w:val="en-IN"/>
        </w:rPr>
        <w:t>, 113605 (2024).</w:t>
      </w:r>
    </w:p>
    <w:p w14:paraId="2B34C685" w14:textId="77777777" w:rsidR="008F4F12" w:rsidRPr="008F4F12" w:rsidRDefault="008F4F12" w:rsidP="008F4F12">
      <w:pPr>
        <w:pStyle w:val="EndNoteBibliography"/>
        <w:numPr>
          <w:ilvl w:val="0"/>
          <w:numId w:val="34"/>
        </w:numPr>
        <w:ind w:left="0" w:firstLine="0"/>
        <w:rPr>
          <w:bCs/>
          <w:lang w:val="en-IN"/>
        </w:rPr>
      </w:pPr>
      <w:r w:rsidRPr="008F4F12">
        <w:rPr>
          <w:bCs/>
          <w:lang w:val="en-IN"/>
        </w:rPr>
        <w:t>Denisenko, E. et al. Systematic assessment of tissue dissociation and storage biases in single-cell and single-nucleus RNA-</w:t>
      </w:r>
      <w:proofErr w:type="spellStart"/>
      <w:r w:rsidRPr="008F4F12">
        <w:rPr>
          <w:bCs/>
          <w:lang w:val="en-IN"/>
        </w:rPr>
        <w:t>seq</w:t>
      </w:r>
      <w:proofErr w:type="spellEnd"/>
      <w:r w:rsidRPr="008F4F12">
        <w:rPr>
          <w:bCs/>
          <w:lang w:val="en-IN"/>
        </w:rPr>
        <w:t xml:space="preserve"> workflows. </w:t>
      </w:r>
      <w:r w:rsidRPr="008F4F12">
        <w:rPr>
          <w:bCs/>
          <w:i/>
          <w:iCs/>
          <w:lang w:val="en-IN"/>
        </w:rPr>
        <w:t>Genome Biol.</w:t>
      </w:r>
      <w:r w:rsidRPr="008F4F12">
        <w:rPr>
          <w:bCs/>
          <w:lang w:val="en-IN"/>
        </w:rPr>
        <w:t xml:space="preserve"> </w:t>
      </w:r>
      <w:r w:rsidRPr="008F4F12">
        <w:rPr>
          <w:b/>
          <w:bCs/>
          <w:lang w:val="en-IN"/>
        </w:rPr>
        <w:t>21</w:t>
      </w:r>
      <w:r w:rsidRPr="008F4F12">
        <w:rPr>
          <w:bCs/>
          <w:lang w:val="en-IN"/>
        </w:rPr>
        <w:t xml:space="preserve"> (1), 130 (2020).</w:t>
      </w:r>
    </w:p>
    <w:p w14:paraId="22B0A1ED"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Kahwaji, N. Universal Precautions. </w:t>
      </w:r>
      <w:proofErr w:type="spellStart"/>
      <w:r w:rsidRPr="008F4F12">
        <w:rPr>
          <w:bCs/>
          <w:lang w:val="en-IN"/>
        </w:rPr>
        <w:t>StatPearls</w:t>
      </w:r>
      <w:proofErr w:type="spellEnd"/>
      <w:r w:rsidRPr="008F4F12">
        <w:rPr>
          <w:bCs/>
          <w:lang w:val="en-IN"/>
        </w:rPr>
        <w:t xml:space="preserve"> Publishing. Treasure Island, FL (2024).</w:t>
      </w:r>
    </w:p>
    <w:p w14:paraId="6D40D11E"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Delcroix, V. et al. The First Transcriptomic Atlas of the Adult Lacrimal Gland Reveals Epithelial Complexity and Identifies Novel Progenitor Cells in Mice. </w:t>
      </w:r>
      <w:r w:rsidRPr="008F4F12">
        <w:rPr>
          <w:bCs/>
          <w:i/>
          <w:iCs/>
          <w:lang w:val="en-IN"/>
        </w:rPr>
        <w:t>Cells.</w:t>
      </w:r>
      <w:r w:rsidRPr="008F4F12">
        <w:rPr>
          <w:bCs/>
          <w:lang w:val="en-IN"/>
        </w:rPr>
        <w:t xml:space="preserve"> </w:t>
      </w:r>
      <w:r w:rsidRPr="008F4F12">
        <w:rPr>
          <w:b/>
          <w:bCs/>
          <w:lang w:val="en-IN"/>
        </w:rPr>
        <w:t>12</w:t>
      </w:r>
      <w:r w:rsidRPr="008F4F12">
        <w:rPr>
          <w:bCs/>
          <w:lang w:val="en-IN"/>
        </w:rPr>
        <w:t xml:space="preserve"> (10), 1435 (2023).</w:t>
      </w:r>
    </w:p>
    <w:p w14:paraId="6AA36BCC"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Mauduit, O. et al. A closer look into the cellular and molecular biology of myoepithelial cells across various exocrine glands. </w:t>
      </w:r>
      <w:proofErr w:type="spellStart"/>
      <w:r w:rsidRPr="008F4F12">
        <w:rPr>
          <w:bCs/>
          <w:i/>
          <w:iCs/>
          <w:lang w:val="en-IN"/>
        </w:rPr>
        <w:t>Ocul</w:t>
      </w:r>
      <w:proofErr w:type="spellEnd"/>
      <w:r w:rsidRPr="008F4F12">
        <w:rPr>
          <w:bCs/>
          <w:i/>
          <w:iCs/>
          <w:lang w:val="en-IN"/>
        </w:rPr>
        <w:t xml:space="preserve"> Surf.</w:t>
      </w:r>
      <w:r w:rsidRPr="008F4F12">
        <w:rPr>
          <w:bCs/>
          <w:lang w:val="en-IN"/>
        </w:rPr>
        <w:t xml:space="preserve"> </w:t>
      </w:r>
      <w:r w:rsidRPr="008F4F12">
        <w:rPr>
          <w:b/>
          <w:bCs/>
          <w:lang w:val="en-IN"/>
        </w:rPr>
        <w:t>31</w:t>
      </w:r>
      <w:r w:rsidRPr="008F4F12">
        <w:rPr>
          <w:bCs/>
          <w:lang w:val="en-IN"/>
        </w:rPr>
        <w:t>, 63–80 (2024).</w:t>
      </w:r>
    </w:p>
    <w:p w14:paraId="1A6B73B6"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Zyrianova, T., </w:t>
      </w:r>
      <w:proofErr w:type="spellStart"/>
      <w:r w:rsidRPr="008F4F12">
        <w:rPr>
          <w:bCs/>
          <w:lang w:val="en-IN"/>
        </w:rPr>
        <w:t>Basova</w:t>
      </w:r>
      <w:proofErr w:type="spellEnd"/>
      <w:r w:rsidRPr="008F4F12">
        <w:rPr>
          <w:bCs/>
          <w:lang w:val="en-IN"/>
        </w:rPr>
        <w:t xml:space="preserve">, L. V., Makarenkova, H. P. Isolation of Myoepithelial Cells from Adult Murine Lacrimal and Submandibular Glands. </w:t>
      </w:r>
      <w:r w:rsidRPr="008F4F12">
        <w:rPr>
          <w:bCs/>
          <w:i/>
          <w:iCs/>
          <w:lang w:val="en-IN"/>
        </w:rPr>
        <w:t>J Vis Exp.</w:t>
      </w:r>
      <w:r w:rsidRPr="008F4F12">
        <w:rPr>
          <w:bCs/>
          <w:lang w:val="en-IN"/>
        </w:rPr>
        <w:t xml:space="preserve"> </w:t>
      </w:r>
      <w:r w:rsidRPr="008F4F12">
        <w:rPr>
          <w:b/>
          <w:bCs/>
          <w:lang w:val="en-IN"/>
        </w:rPr>
        <w:t>148</w:t>
      </w:r>
      <w:r w:rsidRPr="008F4F12">
        <w:rPr>
          <w:bCs/>
          <w:lang w:val="en-IN"/>
        </w:rPr>
        <w:t>, e59602 (2019).</w:t>
      </w:r>
    </w:p>
    <w:p w14:paraId="2742D799"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Montanari, M. et al. Automated-Mechanical Procedure Compared to Gentle Enzymatic Tissue Dissociation in Cell Function Studies. </w:t>
      </w:r>
      <w:r w:rsidRPr="008F4F12">
        <w:rPr>
          <w:bCs/>
          <w:i/>
          <w:iCs/>
          <w:lang w:val="en-IN"/>
        </w:rPr>
        <w:t>Biomolecules.</w:t>
      </w:r>
      <w:r w:rsidRPr="008F4F12">
        <w:rPr>
          <w:bCs/>
          <w:lang w:val="en-IN"/>
        </w:rPr>
        <w:t xml:space="preserve"> </w:t>
      </w:r>
      <w:r w:rsidRPr="008F4F12">
        <w:rPr>
          <w:b/>
          <w:bCs/>
          <w:lang w:val="en-IN"/>
        </w:rPr>
        <w:t>12</w:t>
      </w:r>
      <w:r w:rsidRPr="008F4F12">
        <w:rPr>
          <w:bCs/>
          <w:lang w:val="en-IN"/>
        </w:rPr>
        <w:t xml:space="preserve"> (5), 701 (2022).</w:t>
      </w:r>
    </w:p>
    <w:p w14:paraId="4A55D130"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Liang, F. et al. Dissociation of skeletal muscle for flow cytometric characterization of immune cells in macaques. </w:t>
      </w:r>
      <w:r w:rsidRPr="008F4F12">
        <w:rPr>
          <w:bCs/>
          <w:i/>
          <w:iCs/>
          <w:lang w:val="en-IN"/>
        </w:rPr>
        <w:t>J Immunol Methods.</w:t>
      </w:r>
      <w:r w:rsidRPr="008F4F12">
        <w:rPr>
          <w:bCs/>
          <w:lang w:val="en-IN"/>
        </w:rPr>
        <w:t xml:space="preserve"> </w:t>
      </w:r>
      <w:r w:rsidRPr="008F4F12">
        <w:rPr>
          <w:b/>
          <w:bCs/>
          <w:lang w:val="en-IN"/>
        </w:rPr>
        <w:t>425</w:t>
      </w:r>
      <w:r w:rsidRPr="008F4F12">
        <w:rPr>
          <w:bCs/>
          <w:lang w:val="en-IN"/>
        </w:rPr>
        <w:t>, 69–78 (2015).</w:t>
      </w:r>
    </w:p>
    <w:p w14:paraId="5946F8A6" w14:textId="77777777" w:rsidR="008F4F12" w:rsidRPr="008F4F12" w:rsidRDefault="008F4F12" w:rsidP="008F4F12">
      <w:pPr>
        <w:pStyle w:val="EndNoteBibliography"/>
        <w:numPr>
          <w:ilvl w:val="0"/>
          <w:numId w:val="34"/>
        </w:numPr>
        <w:ind w:left="0" w:firstLine="0"/>
        <w:rPr>
          <w:bCs/>
          <w:lang w:val="en-IN"/>
        </w:rPr>
      </w:pPr>
      <w:r w:rsidRPr="008F4F12">
        <w:rPr>
          <w:bCs/>
          <w:lang w:val="en-IN"/>
        </w:rPr>
        <w:t>Adam, M., Potter, A. S., Potter, S. S. Psychrophilic proteases dramatically reduce single-cell RNA-</w:t>
      </w:r>
      <w:proofErr w:type="spellStart"/>
      <w:r w:rsidRPr="008F4F12">
        <w:rPr>
          <w:bCs/>
          <w:lang w:val="en-IN"/>
        </w:rPr>
        <w:t>seq</w:t>
      </w:r>
      <w:proofErr w:type="spellEnd"/>
      <w:r w:rsidRPr="008F4F12">
        <w:rPr>
          <w:bCs/>
          <w:lang w:val="en-IN"/>
        </w:rPr>
        <w:t xml:space="preserve"> artifacts: a molecular atlas of kidney development. </w:t>
      </w:r>
      <w:r w:rsidRPr="008F4F12">
        <w:rPr>
          <w:bCs/>
          <w:i/>
          <w:iCs/>
          <w:lang w:val="en-IN"/>
        </w:rPr>
        <w:t>Development.</w:t>
      </w:r>
      <w:r w:rsidRPr="008F4F12">
        <w:rPr>
          <w:bCs/>
          <w:lang w:val="en-IN"/>
        </w:rPr>
        <w:t xml:space="preserve"> </w:t>
      </w:r>
      <w:r w:rsidRPr="008F4F12">
        <w:rPr>
          <w:b/>
          <w:bCs/>
          <w:lang w:val="en-IN"/>
        </w:rPr>
        <w:t>144</w:t>
      </w:r>
      <w:r w:rsidRPr="008F4F12">
        <w:rPr>
          <w:bCs/>
          <w:lang w:val="en-IN"/>
        </w:rPr>
        <w:t xml:space="preserve"> (19), 3625–3632 (2017).</w:t>
      </w:r>
    </w:p>
    <w:p w14:paraId="12BDECD2"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Reichard, A., </w:t>
      </w:r>
      <w:proofErr w:type="spellStart"/>
      <w:r w:rsidRPr="008F4F12">
        <w:rPr>
          <w:bCs/>
          <w:lang w:val="en-IN"/>
        </w:rPr>
        <w:t>Asosingh</w:t>
      </w:r>
      <w:proofErr w:type="spellEnd"/>
      <w:r w:rsidRPr="008F4F12">
        <w:rPr>
          <w:bCs/>
          <w:lang w:val="en-IN"/>
        </w:rPr>
        <w:t xml:space="preserve">, K. Best Practices for Preparing a Single Cell Suspension from Solid Tissues for Flow Cytometry. </w:t>
      </w:r>
      <w:r w:rsidRPr="008F4F12">
        <w:rPr>
          <w:bCs/>
          <w:i/>
          <w:iCs/>
          <w:lang w:val="en-IN"/>
        </w:rPr>
        <w:t>Cytometry A.</w:t>
      </w:r>
      <w:r w:rsidRPr="008F4F12">
        <w:rPr>
          <w:bCs/>
          <w:lang w:val="en-IN"/>
        </w:rPr>
        <w:t xml:space="preserve"> </w:t>
      </w:r>
      <w:r w:rsidRPr="008F4F12">
        <w:rPr>
          <w:b/>
          <w:bCs/>
          <w:lang w:val="en-IN"/>
        </w:rPr>
        <w:t>95</w:t>
      </w:r>
      <w:r w:rsidRPr="008F4F12">
        <w:rPr>
          <w:bCs/>
          <w:lang w:val="en-IN"/>
        </w:rPr>
        <w:t xml:space="preserve"> (2), 219–226 (2019).</w:t>
      </w:r>
    </w:p>
    <w:p w14:paraId="1B32F913" w14:textId="77777777" w:rsidR="008F4F12" w:rsidRPr="008F4F12" w:rsidRDefault="008F4F12" w:rsidP="008F4F12">
      <w:pPr>
        <w:pStyle w:val="EndNoteBibliography"/>
        <w:numPr>
          <w:ilvl w:val="0"/>
          <w:numId w:val="34"/>
        </w:numPr>
        <w:ind w:left="0" w:firstLine="0"/>
        <w:rPr>
          <w:bCs/>
          <w:lang w:val="en-IN"/>
        </w:rPr>
      </w:pPr>
      <w:proofErr w:type="spellStart"/>
      <w:r w:rsidRPr="008F4F12">
        <w:rPr>
          <w:bCs/>
          <w:lang w:val="en-IN"/>
        </w:rPr>
        <w:t>Volovitz</w:t>
      </w:r>
      <w:proofErr w:type="spellEnd"/>
      <w:r w:rsidRPr="008F4F12">
        <w:rPr>
          <w:bCs/>
          <w:lang w:val="en-IN"/>
        </w:rPr>
        <w:t xml:space="preserve">, I. et al. A non-aggressive, highly efficient, enzymatic method for dissociation of human brain-tumors and brain-tissues to viable single-cells. </w:t>
      </w:r>
      <w:r w:rsidRPr="008F4F12">
        <w:rPr>
          <w:bCs/>
          <w:i/>
          <w:iCs/>
          <w:lang w:val="en-IN"/>
        </w:rPr>
        <w:t xml:space="preserve">BMC </w:t>
      </w:r>
      <w:proofErr w:type="spellStart"/>
      <w:r w:rsidRPr="008F4F12">
        <w:rPr>
          <w:bCs/>
          <w:i/>
          <w:iCs/>
          <w:lang w:val="en-IN"/>
        </w:rPr>
        <w:t>Neurosci</w:t>
      </w:r>
      <w:proofErr w:type="spellEnd"/>
      <w:r w:rsidRPr="008F4F12">
        <w:rPr>
          <w:bCs/>
          <w:i/>
          <w:iCs/>
          <w:lang w:val="en-IN"/>
        </w:rPr>
        <w:t>.</w:t>
      </w:r>
      <w:r w:rsidRPr="008F4F12">
        <w:rPr>
          <w:bCs/>
          <w:lang w:val="en-IN"/>
        </w:rPr>
        <w:t xml:space="preserve"> </w:t>
      </w:r>
      <w:r w:rsidRPr="008F4F12">
        <w:rPr>
          <w:b/>
          <w:bCs/>
          <w:lang w:val="en-IN"/>
        </w:rPr>
        <w:t>17</w:t>
      </w:r>
      <w:r w:rsidRPr="008F4F12">
        <w:rPr>
          <w:bCs/>
          <w:lang w:val="en-IN"/>
        </w:rPr>
        <w:t xml:space="preserve"> (1), 30 (2016).</w:t>
      </w:r>
    </w:p>
    <w:p w14:paraId="0D8A1E01" w14:textId="77777777" w:rsidR="008F4F12" w:rsidRPr="008F4F12" w:rsidRDefault="008F4F12" w:rsidP="008F4F12">
      <w:pPr>
        <w:pStyle w:val="EndNoteBibliography"/>
        <w:numPr>
          <w:ilvl w:val="0"/>
          <w:numId w:val="34"/>
        </w:numPr>
        <w:ind w:left="0" w:firstLine="0"/>
        <w:rPr>
          <w:bCs/>
          <w:lang w:val="en-IN"/>
        </w:rPr>
      </w:pPr>
      <w:r w:rsidRPr="008F4F12">
        <w:rPr>
          <w:bCs/>
          <w:lang w:val="en-IN"/>
        </w:rPr>
        <w:t xml:space="preserve">Lai, T. Y. et al. Different methods of detaching adherent cells and their effects on the cell surface expression of </w:t>
      </w:r>
      <w:proofErr w:type="spellStart"/>
      <w:r w:rsidRPr="008F4F12">
        <w:rPr>
          <w:bCs/>
          <w:lang w:val="en-IN"/>
        </w:rPr>
        <w:t>Fas</w:t>
      </w:r>
      <w:proofErr w:type="spellEnd"/>
      <w:r w:rsidRPr="008F4F12">
        <w:rPr>
          <w:bCs/>
          <w:lang w:val="en-IN"/>
        </w:rPr>
        <w:t xml:space="preserve"> receptor and </w:t>
      </w:r>
      <w:proofErr w:type="spellStart"/>
      <w:r w:rsidRPr="008F4F12">
        <w:rPr>
          <w:bCs/>
          <w:lang w:val="en-IN"/>
        </w:rPr>
        <w:t>Fas</w:t>
      </w:r>
      <w:proofErr w:type="spellEnd"/>
      <w:r w:rsidRPr="008F4F12">
        <w:rPr>
          <w:bCs/>
          <w:lang w:val="en-IN"/>
        </w:rPr>
        <w:t xml:space="preserve"> ligand. </w:t>
      </w:r>
      <w:r w:rsidRPr="008F4F12">
        <w:rPr>
          <w:bCs/>
          <w:i/>
          <w:iCs/>
          <w:lang w:val="en-IN"/>
        </w:rPr>
        <w:t>Sci Rep.</w:t>
      </w:r>
      <w:r w:rsidRPr="008F4F12">
        <w:rPr>
          <w:bCs/>
          <w:lang w:val="en-IN"/>
        </w:rPr>
        <w:t xml:space="preserve"> </w:t>
      </w:r>
      <w:r w:rsidRPr="008F4F12">
        <w:rPr>
          <w:b/>
          <w:bCs/>
          <w:lang w:val="en-IN"/>
        </w:rPr>
        <w:t>12</w:t>
      </w:r>
      <w:r w:rsidRPr="008F4F12">
        <w:rPr>
          <w:bCs/>
          <w:lang w:val="en-IN"/>
        </w:rPr>
        <w:t xml:space="preserve"> (1), 5713 (2022).</w:t>
      </w:r>
    </w:p>
    <w:p w14:paraId="039C561C" w14:textId="02668C17" w:rsidR="00516914" w:rsidRPr="006A0890" w:rsidRDefault="00516914" w:rsidP="008F4F12">
      <w:pPr>
        <w:pStyle w:val="EndNoteBibliography"/>
        <w:rPr>
          <w:bCs/>
        </w:rPr>
      </w:pPr>
    </w:p>
    <w:sectPr w:rsidR="00516914" w:rsidRPr="006A0890" w:rsidSect="00147CBA">
      <w:headerReference w:type="even" r:id="rId7"/>
      <w:headerReference w:type="default" r:id="rId8"/>
      <w:footerReference w:type="even" r:id="rId9"/>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315BD" w14:textId="77777777" w:rsidR="00C526C8" w:rsidRDefault="00C526C8">
      <w:r>
        <w:separator/>
      </w:r>
    </w:p>
  </w:endnote>
  <w:endnote w:type="continuationSeparator" w:id="0">
    <w:p w14:paraId="046DE937" w14:textId="77777777" w:rsidR="00C526C8" w:rsidRDefault="00C52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ED08B" w14:textId="77777777" w:rsidR="00C526C8" w:rsidRDefault="00C526C8">
      <w:r>
        <w:separator/>
      </w:r>
    </w:p>
  </w:footnote>
  <w:footnote w:type="continuationSeparator" w:id="0">
    <w:p w14:paraId="3E6975DC" w14:textId="77777777" w:rsidR="00C526C8" w:rsidRDefault="00C52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2CF9"/>
    <w:multiLevelType w:val="multilevel"/>
    <w:tmpl w:val="2F5AE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640874"/>
    <w:multiLevelType w:val="hybridMultilevel"/>
    <w:tmpl w:val="C3B23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B2F33C4"/>
    <w:multiLevelType w:val="hybridMultilevel"/>
    <w:tmpl w:val="B3A0705C"/>
    <w:lvl w:ilvl="0" w:tplc="751A0B74">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5025ED"/>
    <w:multiLevelType w:val="hybridMultilevel"/>
    <w:tmpl w:val="CB88A156"/>
    <w:lvl w:ilvl="0" w:tplc="1F241E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1E4356"/>
    <w:multiLevelType w:val="multilevel"/>
    <w:tmpl w:val="997A86F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rFonts w:ascii="Calibri" w:hAnsi="Calibri" w:cs="Calibri" w:hint="default"/>
        <w:b w:val="0"/>
        <w:bCs w:val="0"/>
        <w:i w:val="0"/>
        <w:i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6945DBE"/>
    <w:multiLevelType w:val="multilevel"/>
    <w:tmpl w:val="16EC9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A8B7FA5"/>
    <w:multiLevelType w:val="multilevel"/>
    <w:tmpl w:val="5810F1BA"/>
    <w:lvl w:ilvl="0">
      <w:start w:val="1"/>
      <w:numFmt w:val="decimal"/>
      <w:lvlText w:val="%1."/>
      <w:lvlJc w:val="left"/>
      <w:pPr>
        <w:ind w:left="360" w:hanging="360"/>
      </w:pPr>
      <w:rPr>
        <w:rFonts w:hint="default"/>
        <w:sz w:val="24"/>
        <w:szCs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4"/>
        <w:szCs w:val="32"/>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2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1B96DC1"/>
    <w:multiLevelType w:val="multilevel"/>
    <w:tmpl w:val="82DC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B53C6A"/>
    <w:multiLevelType w:val="multilevel"/>
    <w:tmpl w:val="1A0EDEFC"/>
    <w:lvl w:ilvl="0">
      <w:start w:val="8"/>
      <w:numFmt w:val="decimal"/>
      <w:lvlText w:val="%1."/>
      <w:lvlJc w:val="left"/>
      <w:pPr>
        <w:ind w:left="540" w:hanging="360"/>
      </w:pPr>
      <w:rPr>
        <w:rFonts w:hint="default"/>
      </w:rPr>
    </w:lvl>
    <w:lvl w:ilvl="1">
      <w:start w:val="2"/>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7" w15:restartNumberingAfterBreak="0">
    <w:nsid w:val="687B7A60"/>
    <w:multiLevelType w:val="hybridMultilevel"/>
    <w:tmpl w:val="8AE2A74A"/>
    <w:lvl w:ilvl="0" w:tplc="CFF0B314">
      <w:start w:val="1"/>
      <w:numFmt w:val="upp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A6E50E1"/>
    <w:multiLevelType w:val="multilevel"/>
    <w:tmpl w:val="09C4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E525E9"/>
    <w:multiLevelType w:val="multilevel"/>
    <w:tmpl w:val="4F28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057677">
    <w:abstractNumId w:val="11"/>
  </w:num>
  <w:num w:numId="2" w16cid:durableId="1246181702">
    <w:abstractNumId w:val="19"/>
  </w:num>
  <w:num w:numId="3" w16cid:durableId="1594588818">
    <w:abstractNumId w:val="31"/>
  </w:num>
  <w:num w:numId="4" w16cid:durableId="1375737282">
    <w:abstractNumId w:val="6"/>
  </w:num>
  <w:num w:numId="5" w16cid:durableId="706759769">
    <w:abstractNumId w:val="23"/>
  </w:num>
  <w:num w:numId="6" w16cid:durableId="907037887">
    <w:abstractNumId w:val="28"/>
  </w:num>
  <w:num w:numId="7" w16cid:durableId="328018894">
    <w:abstractNumId w:val="12"/>
  </w:num>
  <w:num w:numId="8" w16cid:durableId="1790315160">
    <w:abstractNumId w:val="17"/>
  </w:num>
  <w:num w:numId="9" w16cid:durableId="1957978267">
    <w:abstractNumId w:val="7"/>
  </w:num>
  <w:num w:numId="10" w16cid:durableId="1782652730">
    <w:abstractNumId w:val="13"/>
  </w:num>
  <w:num w:numId="11" w16cid:durableId="1366057383">
    <w:abstractNumId w:val="21"/>
  </w:num>
  <w:num w:numId="12" w16cid:durableId="1911573398">
    <w:abstractNumId w:val="9"/>
  </w:num>
  <w:num w:numId="13" w16cid:durableId="1097556346">
    <w:abstractNumId w:val="33"/>
  </w:num>
  <w:num w:numId="14" w16cid:durableId="54551858">
    <w:abstractNumId w:val="32"/>
  </w:num>
  <w:num w:numId="15" w16cid:durableId="1013800009">
    <w:abstractNumId w:val="10"/>
  </w:num>
  <w:num w:numId="16" w16cid:durableId="1915235968">
    <w:abstractNumId w:val="5"/>
  </w:num>
  <w:num w:numId="17" w16cid:durableId="668144649">
    <w:abstractNumId w:val="3"/>
  </w:num>
  <w:num w:numId="18" w16cid:durableId="1034379091">
    <w:abstractNumId w:val="18"/>
  </w:num>
  <w:num w:numId="19" w16cid:durableId="963466036">
    <w:abstractNumId w:val="8"/>
  </w:num>
  <w:num w:numId="20" w16cid:durableId="1114717765">
    <w:abstractNumId w:val="24"/>
  </w:num>
  <w:num w:numId="21" w16cid:durableId="1343431540">
    <w:abstractNumId w:val="1"/>
  </w:num>
  <w:num w:numId="22" w16cid:durableId="2100640008">
    <w:abstractNumId w:val="2"/>
  </w:num>
  <w:num w:numId="23" w16cid:durableId="612327996">
    <w:abstractNumId w:val="22"/>
  </w:num>
  <w:num w:numId="24" w16cid:durableId="1934972358">
    <w:abstractNumId w:val="26"/>
  </w:num>
  <w:num w:numId="25" w16cid:durableId="1055814045">
    <w:abstractNumId w:val="27"/>
  </w:num>
  <w:num w:numId="26" w16cid:durableId="748617930">
    <w:abstractNumId w:val="14"/>
  </w:num>
  <w:num w:numId="27" w16cid:durableId="52698283">
    <w:abstractNumId w:val="30"/>
  </w:num>
  <w:num w:numId="28" w16cid:durableId="1492138518">
    <w:abstractNumId w:val="0"/>
  </w:num>
  <w:num w:numId="29" w16cid:durableId="1290667655">
    <w:abstractNumId w:val="29"/>
  </w:num>
  <w:num w:numId="30" w16cid:durableId="121771294">
    <w:abstractNumId w:val="25"/>
  </w:num>
  <w:num w:numId="31" w16cid:durableId="603421867">
    <w:abstractNumId w:val="15"/>
  </w:num>
  <w:num w:numId="32" w16cid:durableId="1585988810">
    <w:abstractNumId w:val="16"/>
  </w:num>
  <w:num w:numId="33" w16cid:durableId="1210342658">
    <w:abstractNumId w:val="4"/>
  </w:num>
  <w:num w:numId="34" w16cid:durableId="12845773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5dstxrp4a5rzdesf07v9tametxfw9ae0pwt&quot;&gt;Branching1 corect-Converted&lt;record-ids&gt;&lt;item&gt;1414&lt;/item&gt;&lt;item&gt;2024&lt;/item&gt;&lt;item&gt;2028&lt;/item&gt;&lt;item&gt;2030&lt;/item&gt;&lt;item&gt;2031&lt;/item&gt;&lt;item&gt;2050&lt;/item&gt;&lt;item&gt;2058&lt;/item&gt;&lt;item&gt;2060&lt;/item&gt;&lt;item&gt;2061&lt;/item&gt;&lt;item&gt;2063&lt;/item&gt;&lt;item&gt;2068&lt;/item&gt;&lt;item&gt;2073&lt;/item&gt;&lt;item&gt;2074&lt;/item&gt;&lt;item&gt;2079&lt;/item&gt;&lt;item&gt;2080&lt;/item&gt;&lt;item&gt;2081&lt;/item&gt;&lt;item&gt;2088&lt;/item&gt;&lt;item&gt;2089&lt;/item&gt;&lt;item&gt;2090&lt;/item&gt;&lt;item&gt;2091&lt;/item&gt;&lt;item&gt;2092&lt;/item&gt;&lt;item&gt;2096&lt;/item&gt;&lt;item&gt;2097&lt;/item&gt;&lt;item&gt;2098&lt;/item&gt;&lt;item&gt;2099&lt;/item&gt;&lt;item&gt;2100&lt;/item&gt;&lt;/record-ids&gt;&lt;/item&gt;&lt;/Libraries&gt;"/>
    <w:docVar w:name="EN.UseJSCitationFormat" w:val="False"/>
  </w:docVars>
  <w:rsids>
    <w:rsidRoot w:val="006E4797"/>
    <w:rsid w:val="00000275"/>
    <w:rsid w:val="00003F04"/>
    <w:rsid w:val="00004712"/>
    <w:rsid w:val="0000515B"/>
    <w:rsid w:val="00005D07"/>
    <w:rsid w:val="00011457"/>
    <w:rsid w:val="00011540"/>
    <w:rsid w:val="00013652"/>
    <w:rsid w:val="00015847"/>
    <w:rsid w:val="00015F26"/>
    <w:rsid w:val="00016196"/>
    <w:rsid w:val="00033D22"/>
    <w:rsid w:val="00034DD1"/>
    <w:rsid w:val="000354CB"/>
    <w:rsid w:val="00037273"/>
    <w:rsid w:val="0004355D"/>
    <w:rsid w:val="00044E64"/>
    <w:rsid w:val="000471D8"/>
    <w:rsid w:val="000572F8"/>
    <w:rsid w:val="00057B67"/>
    <w:rsid w:val="00061E0E"/>
    <w:rsid w:val="00074930"/>
    <w:rsid w:val="0007506F"/>
    <w:rsid w:val="00075386"/>
    <w:rsid w:val="000757F5"/>
    <w:rsid w:val="00076815"/>
    <w:rsid w:val="00081F44"/>
    <w:rsid w:val="00082A5F"/>
    <w:rsid w:val="000866C0"/>
    <w:rsid w:val="00090654"/>
    <w:rsid w:val="00096ED7"/>
    <w:rsid w:val="000970AA"/>
    <w:rsid w:val="00097B8C"/>
    <w:rsid w:val="000A4E12"/>
    <w:rsid w:val="000B0113"/>
    <w:rsid w:val="000B0B6F"/>
    <w:rsid w:val="000B2EE8"/>
    <w:rsid w:val="000B3D99"/>
    <w:rsid w:val="000B41B6"/>
    <w:rsid w:val="000C0AA6"/>
    <w:rsid w:val="000C64C9"/>
    <w:rsid w:val="000C6FCD"/>
    <w:rsid w:val="000D5DE8"/>
    <w:rsid w:val="000E200C"/>
    <w:rsid w:val="000E2ABF"/>
    <w:rsid w:val="000E2BCC"/>
    <w:rsid w:val="000E3F21"/>
    <w:rsid w:val="000E4C51"/>
    <w:rsid w:val="000F496B"/>
    <w:rsid w:val="001035F9"/>
    <w:rsid w:val="00103F4F"/>
    <w:rsid w:val="00117D4F"/>
    <w:rsid w:val="0012070A"/>
    <w:rsid w:val="00121D62"/>
    <w:rsid w:val="00123FDD"/>
    <w:rsid w:val="00125218"/>
    <w:rsid w:val="00126251"/>
    <w:rsid w:val="00137204"/>
    <w:rsid w:val="00147066"/>
    <w:rsid w:val="00147CBA"/>
    <w:rsid w:val="0015327B"/>
    <w:rsid w:val="001571DE"/>
    <w:rsid w:val="001624E4"/>
    <w:rsid w:val="0017090D"/>
    <w:rsid w:val="00174FDA"/>
    <w:rsid w:val="00181A81"/>
    <w:rsid w:val="00194C04"/>
    <w:rsid w:val="00194CE8"/>
    <w:rsid w:val="001959A2"/>
    <w:rsid w:val="00196C79"/>
    <w:rsid w:val="001A1CA1"/>
    <w:rsid w:val="001A49AB"/>
    <w:rsid w:val="001C425C"/>
    <w:rsid w:val="001D1A6B"/>
    <w:rsid w:val="001D4D64"/>
    <w:rsid w:val="001D635D"/>
    <w:rsid w:val="001D7233"/>
    <w:rsid w:val="001E00B2"/>
    <w:rsid w:val="001E0CA0"/>
    <w:rsid w:val="001E4694"/>
    <w:rsid w:val="001E6FCC"/>
    <w:rsid w:val="001F3109"/>
    <w:rsid w:val="00200F5C"/>
    <w:rsid w:val="00210DD6"/>
    <w:rsid w:val="00214319"/>
    <w:rsid w:val="00223261"/>
    <w:rsid w:val="00223FF9"/>
    <w:rsid w:val="00227830"/>
    <w:rsid w:val="00232114"/>
    <w:rsid w:val="002324F5"/>
    <w:rsid w:val="0023296D"/>
    <w:rsid w:val="00232DDC"/>
    <w:rsid w:val="00234FFD"/>
    <w:rsid w:val="002407DA"/>
    <w:rsid w:val="00241E23"/>
    <w:rsid w:val="00244479"/>
    <w:rsid w:val="00246F7F"/>
    <w:rsid w:val="00250227"/>
    <w:rsid w:val="00250EDD"/>
    <w:rsid w:val="00252077"/>
    <w:rsid w:val="00263934"/>
    <w:rsid w:val="00264BB5"/>
    <w:rsid w:val="002702E7"/>
    <w:rsid w:val="00273EDD"/>
    <w:rsid w:val="002776D0"/>
    <w:rsid w:val="00281B80"/>
    <w:rsid w:val="00282AB9"/>
    <w:rsid w:val="00282FF5"/>
    <w:rsid w:val="00284A81"/>
    <w:rsid w:val="002A2CDA"/>
    <w:rsid w:val="002A4950"/>
    <w:rsid w:val="002A4E55"/>
    <w:rsid w:val="002A6B65"/>
    <w:rsid w:val="002B2816"/>
    <w:rsid w:val="002B32C4"/>
    <w:rsid w:val="002B4113"/>
    <w:rsid w:val="002B581D"/>
    <w:rsid w:val="002C330D"/>
    <w:rsid w:val="002C4A4A"/>
    <w:rsid w:val="002D2FFF"/>
    <w:rsid w:val="002D65FD"/>
    <w:rsid w:val="002D727E"/>
    <w:rsid w:val="002E1FEB"/>
    <w:rsid w:val="002F02B1"/>
    <w:rsid w:val="002F6A13"/>
    <w:rsid w:val="00302E21"/>
    <w:rsid w:val="0031321B"/>
    <w:rsid w:val="003152AF"/>
    <w:rsid w:val="00315EDC"/>
    <w:rsid w:val="0031658E"/>
    <w:rsid w:val="0031751C"/>
    <w:rsid w:val="003204FC"/>
    <w:rsid w:val="0032423B"/>
    <w:rsid w:val="003326EC"/>
    <w:rsid w:val="003344F9"/>
    <w:rsid w:val="00334B1C"/>
    <w:rsid w:val="00351087"/>
    <w:rsid w:val="00352F81"/>
    <w:rsid w:val="0035301E"/>
    <w:rsid w:val="00353DB9"/>
    <w:rsid w:val="003548DA"/>
    <w:rsid w:val="0036222F"/>
    <w:rsid w:val="00371193"/>
    <w:rsid w:val="00377EBE"/>
    <w:rsid w:val="00386B98"/>
    <w:rsid w:val="00387CDA"/>
    <w:rsid w:val="00392E67"/>
    <w:rsid w:val="003967A6"/>
    <w:rsid w:val="003A1A32"/>
    <w:rsid w:val="003A5297"/>
    <w:rsid w:val="003A7946"/>
    <w:rsid w:val="003B02FD"/>
    <w:rsid w:val="003B0EA4"/>
    <w:rsid w:val="003C2F4F"/>
    <w:rsid w:val="003D5460"/>
    <w:rsid w:val="003D67E2"/>
    <w:rsid w:val="003E3282"/>
    <w:rsid w:val="003E3DB0"/>
    <w:rsid w:val="003E4510"/>
    <w:rsid w:val="003F681C"/>
    <w:rsid w:val="003F7B8A"/>
    <w:rsid w:val="004000EA"/>
    <w:rsid w:val="00404D19"/>
    <w:rsid w:val="0040579A"/>
    <w:rsid w:val="00405B68"/>
    <w:rsid w:val="00414ADE"/>
    <w:rsid w:val="00425B59"/>
    <w:rsid w:val="00430AD2"/>
    <w:rsid w:val="004345F0"/>
    <w:rsid w:val="004361C8"/>
    <w:rsid w:val="00436F4D"/>
    <w:rsid w:val="004375E2"/>
    <w:rsid w:val="00447E77"/>
    <w:rsid w:val="00450A9E"/>
    <w:rsid w:val="00453FF7"/>
    <w:rsid w:val="004620C9"/>
    <w:rsid w:val="004630BE"/>
    <w:rsid w:val="00470D4B"/>
    <w:rsid w:val="00476ADF"/>
    <w:rsid w:val="0047700B"/>
    <w:rsid w:val="004778E5"/>
    <w:rsid w:val="00484146"/>
    <w:rsid w:val="004900FF"/>
    <w:rsid w:val="004939EE"/>
    <w:rsid w:val="004969D3"/>
    <w:rsid w:val="004979A4"/>
    <w:rsid w:val="004A7871"/>
    <w:rsid w:val="004A7A0F"/>
    <w:rsid w:val="004B0607"/>
    <w:rsid w:val="004B29FE"/>
    <w:rsid w:val="004B3F95"/>
    <w:rsid w:val="004B5148"/>
    <w:rsid w:val="004C0985"/>
    <w:rsid w:val="004C514A"/>
    <w:rsid w:val="004C707A"/>
    <w:rsid w:val="004D1616"/>
    <w:rsid w:val="004D362E"/>
    <w:rsid w:val="004D7450"/>
    <w:rsid w:val="004E79FE"/>
    <w:rsid w:val="004F3302"/>
    <w:rsid w:val="004F394C"/>
    <w:rsid w:val="004F6AD9"/>
    <w:rsid w:val="004F71D7"/>
    <w:rsid w:val="004F7552"/>
    <w:rsid w:val="00511217"/>
    <w:rsid w:val="00513CCF"/>
    <w:rsid w:val="00515195"/>
    <w:rsid w:val="00516914"/>
    <w:rsid w:val="00526B5C"/>
    <w:rsid w:val="005308DF"/>
    <w:rsid w:val="005326E8"/>
    <w:rsid w:val="005361F2"/>
    <w:rsid w:val="00545E47"/>
    <w:rsid w:val="00546F2C"/>
    <w:rsid w:val="00551D82"/>
    <w:rsid w:val="0056537E"/>
    <w:rsid w:val="005734D7"/>
    <w:rsid w:val="00575E55"/>
    <w:rsid w:val="00576A54"/>
    <w:rsid w:val="0058457C"/>
    <w:rsid w:val="00585BF5"/>
    <w:rsid w:val="005950E6"/>
    <w:rsid w:val="0059658F"/>
    <w:rsid w:val="005A637B"/>
    <w:rsid w:val="005B01EF"/>
    <w:rsid w:val="005B178F"/>
    <w:rsid w:val="005B507F"/>
    <w:rsid w:val="005B54D2"/>
    <w:rsid w:val="005C13F8"/>
    <w:rsid w:val="005C4F10"/>
    <w:rsid w:val="005C4FF0"/>
    <w:rsid w:val="005C5FA8"/>
    <w:rsid w:val="005C673C"/>
    <w:rsid w:val="005C7560"/>
    <w:rsid w:val="005D24C3"/>
    <w:rsid w:val="005D5324"/>
    <w:rsid w:val="005E1EE7"/>
    <w:rsid w:val="005E6810"/>
    <w:rsid w:val="005F25BD"/>
    <w:rsid w:val="00604100"/>
    <w:rsid w:val="00615035"/>
    <w:rsid w:val="00621BC3"/>
    <w:rsid w:val="00622578"/>
    <w:rsid w:val="006239A1"/>
    <w:rsid w:val="006301A4"/>
    <w:rsid w:val="00634672"/>
    <w:rsid w:val="00645868"/>
    <w:rsid w:val="00653AB8"/>
    <w:rsid w:val="00654A3B"/>
    <w:rsid w:val="0066239A"/>
    <w:rsid w:val="0066315E"/>
    <w:rsid w:val="0066764F"/>
    <w:rsid w:val="006716C2"/>
    <w:rsid w:val="00672710"/>
    <w:rsid w:val="006755EE"/>
    <w:rsid w:val="00676A39"/>
    <w:rsid w:val="006824BF"/>
    <w:rsid w:val="00683459"/>
    <w:rsid w:val="006868D7"/>
    <w:rsid w:val="00686982"/>
    <w:rsid w:val="00691579"/>
    <w:rsid w:val="00691885"/>
    <w:rsid w:val="006A0890"/>
    <w:rsid w:val="006A2668"/>
    <w:rsid w:val="006A458C"/>
    <w:rsid w:val="006C376B"/>
    <w:rsid w:val="006C7C00"/>
    <w:rsid w:val="006D0975"/>
    <w:rsid w:val="006D41EA"/>
    <w:rsid w:val="006D5BA6"/>
    <w:rsid w:val="006E056C"/>
    <w:rsid w:val="006E1CD3"/>
    <w:rsid w:val="006E29C8"/>
    <w:rsid w:val="006E4797"/>
    <w:rsid w:val="006E7C64"/>
    <w:rsid w:val="006F1D82"/>
    <w:rsid w:val="006F4458"/>
    <w:rsid w:val="006F5A2F"/>
    <w:rsid w:val="006F5B54"/>
    <w:rsid w:val="006F673F"/>
    <w:rsid w:val="00701D0B"/>
    <w:rsid w:val="00702A24"/>
    <w:rsid w:val="00702ADE"/>
    <w:rsid w:val="0070444F"/>
    <w:rsid w:val="00706DC3"/>
    <w:rsid w:val="00714BE0"/>
    <w:rsid w:val="00723066"/>
    <w:rsid w:val="00736371"/>
    <w:rsid w:val="00740A6C"/>
    <w:rsid w:val="007452FF"/>
    <w:rsid w:val="0074628C"/>
    <w:rsid w:val="00751D3D"/>
    <w:rsid w:val="0075778E"/>
    <w:rsid w:val="007619FE"/>
    <w:rsid w:val="007678D6"/>
    <w:rsid w:val="00773566"/>
    <w:rsid w:val="007876E2"/>
    <w:rsid w:val="007877B5"/>
    <w:rsid w:val="007A286D"/>
    <w:rsid w:val="007A3F51"/>
    <w:rsid w:val="007A4BBA"/>
    <w:rsid w:val="007B0274"/>
    <w:rsid w:val="007B3721"/>
    <w:rsid w:val="007B3C7A"/>
    <w:rsid w:val="007B4604"/>
    <w:rsid w:val="007B488F"/>
    <w:rsid w:val="007B6CB0"/>
    <w:rsid w:val="007B6F37"/>
    <w:rsid w:val="007B72A4"/>
    <w:rsid w:val="007D1890"/>
    <w:rsid w:val="007D3A6A"/>
    <w:rsid w:val="007D58F3"/>
    <w:rsid w:val="007D6BE0"/>
    <w:rsid w:val="007E5C48"/>
    <w:rsid w:val="007F13E9"/>
    <w:rsid w:val="007F2030"/>
    <w:rsid w:val="007F307A"/>
    <w:rsid w:val="0080187B"/>
    <w:rsid w:val="00804B3B"/>
    <w:rsid w:val="00811B36"/>
    <w:rsid w:val="008213E3"/>
    <w:rsid w:val="00827630"/>
    <w:rsid w:val="00833B96"/>
    <w:rsid w:val="008425A4"/>
    <w:rsid w:val="008461C6"/>
    <w:rsid w:val="008470BD"/>
    <w:rsid w:val="00852943"/>
    <w:rsid w:val="0085421A"/>
    <w:rsid w:val="0085548D"/>
    <w:rsid w:val="00857C1E"/>
    <w:rsid w:val="00871DA6"/>
    <w:rsid w:val="00872171"/>
    <w:rsid w:val="00877B3C"/>
    <w:rsid w:val="008811AA"/>
    <w:rsid w:val="00884F3A"/>
    <w:rsid w:val="00890B80"/>
    <w:rsid w:val="00893392"/>
    <w:rsid w:val="008A3379"/>
    <w:rsid w:val="008A4859"/>
    <w:rsid w:val="008A6FFD"/>
    <w:rsid w:val="008B2A0B"/>
    <w:rsid w:val="008B2D50"/>
    <w:rsid w:val="008B35D2"/>
    <w:rsid w:val="008B39DC"/>
    <w:rsid w:val="008B77E4"/>
    <w:rsid w:val="008B7FC8"/>
    <w:rsid w:val="008D140B"/>
    <w:rsid w:val="008D293E"/>
    <w:rsid w:val="008E19AC"/>
    <w:rsid w:val="008E66FA"/>
    <w:rsid w:val="008F2BBA"/>
    <w:rsid w:val="008F350D"/>
    <w:rsid w:val="008F4F12"/>
    <w:rsid w:val="008F5828"/>
    <w:rsid w:val="00905976"/>
    <w:rsid w:val="00917ADA"/>
    <w:rsid w:val="00920988"/>
    <w:rsid w:val="00922F87"/>
    <w:rsid w:val="00926D1B"/>
    <w:rsid w:val="009325E4"/>
    <w:rsid w:val="0093785A"/>
    <w:rsid w:val="009409EA"/>
    <w:rsid w:val="009410EE"/>
    <w:rsid w:val="00946D3A"/>
    <w:rsid w:val="009476D3"/>
    <w:rsid w:val="00952CD4"/>
    <w:rsid w:val="00954AEE"/>
    <w:rsid w:val="00965128"/>
    <w:rsid w:val="00976BD5"/>
    <w:rsid w:val="00977998"/>
    <w:rsid w:val="00992792"/>
    <w:rsid w:val="00994F50"/>
    <w:rsid w:val="009A5AEF"/>
    <w:rsid w:val="009A75A5"/>
    <w:rsid w:val="009A7E04"/>
    <w:rsid w:val="009B3BAE"/>
    <w:rsid w:val="009C3254"/>
    <w:rsid w:val="009C5875"/>
    <w:rsid w:val="009D7844"/>
    <w:rsid w:val="009E45F1"/>
    <w:rsid w:val="009E5A1F"/>
    <w:rsid w:val="009F5A81"/>
    <w:rsid w:val="00A010A5"/>
    <w:rsid w:val="00A02E0D"/>
    <w:rsid w:val="00A059E5"/>
    <w:rsid w:val="00A05EE3"/>
    <w:rsid w:val="00A075C4"/>
    <w:rsid w:val="00A07D0F"/>
    <w:rsid w:val="00A1684A"/>
    <w:rsid w:val="00A2327C"/>
    <w:rsid w:val="00A24384"/>
    <w:rsid w:val="00A31E09"/>
    <w:rsid w:val="00A367D6"/>
    <w:rsid w:val="00A407AF"/>
    <w:rsid w:val="00A42F80"/>
    <w:rsid w:val="00A51DAD"/>
    <w:rsid w:val="00A53128"/>
    <w:rsid w:val="00A61636"/>
    <w:rsid w:val="00A624BE"/>
    <w:rsid w:val="00A64F1D"/>
    <w:rsid w:val="00A734BF"/>
    <w:rsid w:val="00A8612E"/>
    <w:rsid w:val="00A97264"/>
    <w:rsid w:val="00AA07AC"/>
    <w:rsid w:val="00AA2B6A"/>
    <w:rsid w:val="00AA31FB"/>
    <w:rsid w:val="00AA4D62"/>
    <w:rsid w:val="00AA7EC5"/>
    <w:rsid w:val="00AB4038"/>
    <w:rsid w:val="00AD7E26"/>
    <w:rsid w:val="00AE1266"/>
    <w:rsid w:val="00AE3E33"/>
    <w:rsid w:val="00AE4F61"/>
    <w:rsid w:val="00B04CB2"/>
    <w:rsid w:val="00B21B9A"/>
    <w:rsid w:val="00B2426C"/>
    <w:rsid w:val="00B30E5C"/>
    <w:rsid w:val="00B35943"/>
    <w:rsid w:val="00B3624A"/>
    <w:rsid w:val="00B37814"/>
    <w:rsid w:val="00B37978"/>
    <w:rsid w:val="00B41E0C"/>
    <w:rsid w:val="00B47F0A"/>
    <w:rsid w:val="00B50D2D"/>
    <w:rsid w:val="00B57C3A"/>
    <w:rsid w:val="00B6166A"/>
    <w:rsid w:val="00B66177"/>
    <w:rsid w:val="00B715B7"/>
    <w:rsid w:val="00B81064"/>
    <w:rsid w:val="00B829A8"/>
    <w:rsid w:val="00B87681"/>
    <w:rsid w:val="00B9443A"/>
    <w:rsid w:val="00BA50A4"/>
    <w:rsid w:val="00BB7B57"/>
    <w:rsid w:val="00BD3767"/>
    <w:rsid w:val="00BD5315"/>
    <w:rsid w:val="00BD7666"/>
    <w:rsid w:val="00BE22A2"/>
    <w:rsid w:val="00BE2769"/>
    <w:rsid w:val="00BE5FA0"/>
    <w:rsid w:val="00BE636D"/>
    <w:rsid w:val="00BF03C2"/>
    <w:rsid w:val="00BF047E"/>
    <w:rsid w:val="00BF071C"/>
    <w:rsid w:val="00BF1865"/>
    <w:rsid w:val="00C026D7"/>
    <w:rsid w:val="00C043F9"/>
    <w:rsid w:val="00C06BFB"/>
    <w:rsid w:val="00C07358"/>
    <w:rsid w:val="00C104D5"/>
    <w:rsid w:val="00C10F03"/>
    <w:rsid w:val="00C11D93"/>
    <w:rsid w:val="00C20AF1"/>
    <w:rsid w:val="00C2283A"/>
    <w:rsid w:val="00C24F49"/>
    <w:rsid w:val="00C26393"/>
    <w:rsid w:val="00C26775"/>
    <w:rsid w:val="00C279C2"/>
    <w:rsid w:val="00C27C71"/>
    <w:rsid w:val="00C3227E"/>
    <w:rsid w:val="00C3482F"/>
    <w:rsid w:val="00C34DAB"/>
    <w:rsid w:val="00C35D43"/>
    <w:rsid w:val="00C366E0"/>
    <w:rsid w:val="00C45ACF"/>
    <w:rsid w:val="00C526C8"/>
    <w:rsid w:val="00C550F3"/>
    <w:rsid w:val="00C652D8"/>
    <w:rsid w:val="00C73BC9"/>
    <w:rsid w:val="00C73CB5"/>
    <w:rsid w:val="00C77E25"/>
    <w:rsid w:val="00C803E2"/>
    <w:rsid w:val="00C875D1"/>
    <w:rsid w:val="00C9003C"/>
    <w:rsid w:val="00C95E3C"/>
    <w:rsid w:val="00CA5551"/>
    <w:rsid w:val="00CB1713"/>
    <w:rsid w:val="00CB1783"/>
    <w:rsid w:val="00CB239C"/>
    <w:rsid w:val="00CB4845"/>
    <w:rsid w:val="00CC566C"/>
    <w:rsid w:val="00CD6D9C"/>
    <w:rsid w:val="00CD7D57"/>
    <w:rsid w:val="00CE5912"/>
    <w:rsid w:val="00CE7C60"/>
    <w:rsid w:val="00CF5DD7"/>
    <w:rsid w:val="00D05916"/>
    <w:rsid w:val="00D07A90"/>
    <w:rsid w:val="00D108E8"/>
    <w:rsid w:val="00D13813"/>
    <w:rsid w:val="00D139FA"/>
    <w:rsid w:val="00D2510B"/>
    <w:rsid w:val="00D25147"/>
    <w:rsid w:val="00D40CB8"/>
    <w:rsid w:val="00D56C4F"/>
    <w:rsid w:val="00D57F1F"/>
    <w:rsid w:val="00D6003A"/>
    <w:rsid w:val="00D62A19"/>
    <w:rsid w:val="00D641BD"/>
    <w:rsid w:val="00D661BB"/>
    <w:rsid w:val="00D662EB"/>
    <w:rsid w:val="00D73E66"/>
    <w:rsid w:val="00D74213"/>
    <w:rsid w:val="00D763A8"/>
    <w:rsid w:val="00D76FCE"/>
    <w:rsid w:val="00D85652"/>
    <w:rsid w:val="00D86D57"/>
    <w:rsid w:val="00D94C03"/>
    <w:rsid w:val="00D959E7"/>
    <w:rsid w:val="00DA154A"/>
    <w:rsid w:val="00DA3C5C"/>
    <w:rsid w:val="00DA3D72"/>
    <w:rsid w:val="00DB7C49"/>
    <w:rsid w:val="00DC0E61"/>
    <w:rsid w:val="00DC18A7"/>
    <w:rsid w:val="00DC28FB"/>
    <w:rsid w:val="00DC4971"/>
    <w:rsid w:val="00DC608A"/>
    <w:rsid w:val="00DD0D2A"/>
    <w:rsid w:val="00DD1785"/>
    <w:rsid w:val="00DD1F86"/>
    <w:rsid w:val="00DE55DC"/>
    <w:rsid w:val="00DE5698"/>
    <w:rsid w:val="00DF01F6"/>
    <w:rsid w:val="00DF2F98"/>
    <w:rsid w:val="00DF5A85"/>
    <w:rsid w:val="00E0236B"/>
    <w:rsid w:val="00E02B1E"/>
    <w:rsid w:val="00E03054"/>
    <w:rsid w:val="00E06761"/>
    <w:rsid w:val="00E14517"/>
    <w:rsid w:val="00E260DE"/>
    <w:rsid w:val="00E34976"/>
    <w:rsid w:val="00E36E10"/>
    <w:rsid w:val="00E401D5"/>
    <w:rsid w:val="00E445FA"/>
    <w:rsid w:val="00E52D23"/>
    <w:rsid w:val="00E56043"/>
    <w:rsid w:val="00E6145B"/>
    <w:rsid w:val="00E713C4"/>
    <w:rsid w:val="00E72547"/>
    <w:rsid w:val="00E7677D"/>
    <w:rsid w:val="00E76BAA"/>
    <w:rsid w:val="00E839F9"/>
    <w:rsid w:val="00E87428"/>
    <w:rsid w:val="00E91751"/>
    <w:rsid w:val="00E92480"/>
    <w:rsid w:val="00E967DA"/>
    <w:rsid w:val="00EA1D1F"/>
    <w:rsid w:val="00EB1E68"/>
    <w:rsid w:val="00EC0649"/>
    <w:rsid w:val="00EC51F2"/>
    <w:rsid w:val="00EC57F0"/>
    <w:rsid w:val="00ED0C71"/>
    <w:rsid w:val="00ED6AF6"/>
    <w:rsid w:val="00ED75C3"/>
    <w:rsid w:val="00EF4583"/>
    <w:rsid w:val="00EF73CD"/>
    <w:rsid w:val="00F04B0A"/>
    <w:rsid w:val="00F0626B"/>
    <w:rsid w:val="00F134DD"/>
    <w:rsid w:val="00F150C8"/>
    <w:rsid w:val="00F22C16"/>
    <w:rsid w:val="00F22FB1"/>
    <w:rsid w:val="00F2382B"/>
    <w:rsid w:val="00F36869"/>
    <w:rsid w:val="00F41DE1"/>
    <w:rsid w:val="00F43C45"/>
    <w:rsid w:val="00F51C8C"/>
    <w:rsid w:val="00F55188"/>
    <w:rsid w:val="00F605E9"/>
    <w:rsid w:val="00F65918"/>
    <w:rsid w:val="00F72213"/>
    <w:rsid w:val="00F7423A"/>
    <w:rsid w:val="00F7715B"/>
    <w:rsid w:val="00F774CB"/>
    <w:rsid w:val="00F82FEA"/>
    <w:rsid w:val="00F84720"/>
    <w:rsid w:val="00FA0B6A"/>
    <w:rsid w:val="00FA3B53"/>
    <w:rsid w:val="00FA6C9C"/>
    <w:rsid w:val="00FB0322"/>
    <w:rsid w:val="00FB16D3"/>
    <w:rsid w:val="00FB61EB"/>
    <w:rsid w:val="00FC1D4F"/>
    <w:rsid w:val="00FC46C4"/>
    <w:rsid w:val="00FD299D"/>
    <w:rsid w:val="00FD5856"/>
    <w:rsid w:val="00FF483D"/>
    <w:rsid w:val="00FF4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CEAC697B-54D6-4A95-BD7E-3C501E2DA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579"/>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Strong">
    <w:name w:val="Strong"/>
    <w:basedOn w:val="DefaultParagraphFont"/>
    <w:uiPriority w:val="22"/>
    <w:qFormat/>
    <w:rsid w:val="001A49AB"/>
    <w:rPr>
      <w:b/>
      <w:bCs/>
    </w:rPr>
  </w:style>
  <w:style w:type="paragraph" w:styleId="NormalWeb">
    <w:name w:val="Normal (Web)"/>
    <w:basedOn w:val="Normal"/>
    <w:link w:val="NormalWebChar"/>
    <w:uiPriority w:val="99"/>
    <w:unhideWhenUsed/>
    <w:rsid w:val="00CF5DD7"/>
    <w:pPr>
      <w:widowControl/>
      <w:spacing w:before="100" w:beforeAutospacing="1" w:after="100" w:afterAutospacing="1"/>
      <w:jc w:val="left"/>
    </w:pPr>
    <w:rPr>
      <w:rFonts w:ascii="Times New Roman" w:eastAsia="Times New Roman" w:hAnsi="Times New Roman" w:cs="Times New Roman"/>
    </w:rPr>
  </w:style>
  <w:style w:type="paragraph" w:styleId="z-TopofForm">
    <w:name w:val="HTML Top of Form"/>
    <w:basedOn w:val="Normal"/>
    <w:next w:val="Normal"/>
    <w:link w:val="z-TopofFormChar"/>
    <w:hidden/>
    <w:uiPriority w:val="99"/>
    <w:semiHidden/>
    <w:unhideWhenUsed/>
    <w:rsid w:val="00CF5DD7"/>
    <w:pPr>
      <w:widowControl/>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F5DD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F5DD7"/>
    <w:pPr>
      <w:widowControl/>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F5DD7"/>
    <w:rPr>
      <w:rFonts w:ascii="Arial" w:eastAsia="Times New Roman" w:hAnsi="Arial" w:cs="Arial"/>
      <w:vanish/>
      <w:sz w:val="16"/>
      <w:szCs w:val="16"/>
    </w:rPr>
  </w:style>
  <w:style w:type="paragraph" w:customStyle="1" w:styleId="EndNoteBibliographyTitle">
    <w:name w:val="EndNote Bibliography Title"/>
    <w:basedOn w:val="Normal"/>
    <w:link w:val="EndNoteBibliographyTitleChar"/>
    <w:rsid w:val="00284A81"/>
    <w:pPr>
      <w:jc w:val="center"/>
    </w:pPr>
  </w:style>
  <w:style w:type="character" w:customStyle="1" w:styleId="EndNoteBibliographyTitleChar">
    <w:name w:val="EndNote Bibliography Title Char"/>
    <w:basedOn w:val="DefaultParagraphFont"/>
    <w:link w:val="EndNoteBibliographyTitle"/>
    <w:rsid w:val="00284A81"/>
  </w:style>
  <w:style w:type="paragraph" w:customStyle="1" w:styleId="EndNoteBibliography">
    <w:name w:val="EndNote Bibliography"/>
    <w:basedOn w:val="Normal"/>
    <w:link w:val="EndNoteBibliographyChar"/>
    <w:rsid w:val="00284A81"/>
  </w:style>
  <w:style w:type="character" w:customStyle="1" w:styleId="EndNoteBibliographyChar">
    <w:name w:val="EndNote Bibliography Char"/>
    <w:basedOn w:val="DefaultParagraphFont"/>
    <w:link w:val="EndNoteBibliography"/>
    <w:rsid w:val="00284A81"/>
  </w:style>
  <w:style w:type="character" w:styleId="Emphasis">
    <w:name w:val="Emphasis"/>
    <w:basedOn w:val="DefaultParagraphFont"/>
    <w:uiPriority w:val="20"/>
    <w:qFormat/>
    <w:rsid w:val="00074930"/>
    <w:rPr>
      <w:i/>
      <w:iCs/>
    </w:rPr>
  </w:style>
  <w:style w:type="character" w:customStyle="1" w:styleId="NormalWebChar">
    <w:name w:val="Normal (Web) Char"/>
    <w:basedOn w:val="DefaultParagraphFont"/>
    <w:link w:val="NormalWeb"/>
    <w:uiPriority w:val="99"/>
    <w:rsid w:val="003F681C"/>
    <w:rPr>
      <w:rFonts w:ascii="Times New Roman" w:eastAsia="Times New Roman" w:hAnsi="Times New Roman" w:cs="Times New Roman"/>
    </w:rPr>
  </w:style>
  <w:style w:type="paragraph" w:customStyle="1" w:styleId="p1">
    <w:name w:val="p1"/>
    <w:basedOn w:val="Normal"/>
    <w:rsid w:val="00E36E10"/>
    <w:pPr>
      <w:widowControl/>
      <w:jc w:val="left"/>
    </w:pPr>
    <w:rPr>
      <w:rFonts w:ascii="Helvetica Neue" w:eastAsia="Times New Roman" w:hAnsi="Helvetica Neue" w:cs="Times New Roman"/>
      <w:color w:val="000000"/>
      <w:sz w:val="21"/>
      <w:szCs w:val="21"/>
    </w:rPr>
  </w:style>
  <w:style w:type="paragraph" w:styleId="Header">
    <w:name w:val="header"/>
    <w:basedOn w:val="Normal"/>
    <w:link w:val="HeaderChar"/>
    <w:uiPriority w:val="99"/>
    <w:semiHidden/>
    <w:unhideWhenUsed/>
    <w:rsid w:val="00DC608A"/>
    <w:pPr>
      <w:tabs>
        <w:tab w:val="center" w:pos="4513"/>
        <w:tab w:val="right" w:pos="9026"/>
      </w:tabs>
    </w:pPr>
  </w:style>
  <w:style w:type="character" w:customStyle="1" w:styleId="HeaderChar">
    <w:name w:val="Header Char"/>
    <w:basedOn w:val="DefaultParagraphFont"/>
    <w:link w:val="Header"/>
    <w:uiPriority w:val="99"/>
    <w:semiHidden/>
    <w:rsid w:val="00DC608A"/>
  </w:style>
  <w:style w:type="paragraph" w:styleId="BalloonText">
    <w:name w:val="Balloon Text"/>
    <w:basedOn w:val="Normal"/>
    <w:link w:val="BalloonTextChar"/>
    <w:uiPriority w:val="99"/>
    <w:semiHidden/>
    <w:unhideWhenUsed/>
    <w:rsid w:val="00A861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1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637604">
      <w:bodyDiv w:val="1"/>
      <w:marLeft w:val="0"/>
      <w:marRight w:val="0"/>
      <w:marTop w:val="0"/>
      <w:marBottom w:val="0"/>
      <w:divBdr>
        <w:top w:val="none" w:sz="0" w:space="0" w:color="auto"/>
        <w:left w:val="none" w:sz="0" w:space="0" w:color="auto"/>
        <w:bottom w:val="none" w:sz="0" w:space="0" w:color="auto"/>
        <w:right w:val="none" w:sz="0" w:space="0" w:color="auto"/>
      </w:divBdr>
    </w:div>
    <w:div w:id="582490772">
      <w:bodyDiv w:val="1"/>
      <w:marLeft w:val="0"/>
      <w:marRight w:val="0"/>
      <w:marTop w:val="0"/>
      <w:marBottom w:val="0"/>
      <w:divBdr>
        <w:top w:val="none" w:sz="0" w:space="0" w:color="auto"/>
        <w:left w:val="none" w:sz="0" w:space="0" w:color="auto"/>
        <w:bottom w:val="none" w:sz="0" w:space="0" w:color="auto"/>
        <w:right w:val="none" w:sz="0" w:space="0" w:color="auto"/>
      </w:divBdr>
    </w:div>
    <w:div w:id="1160853932">
      <w:bodyDiv w:val="1"/>
      <w:marLeft w:val="0"/>
      <w:marRight w:val="0"/>
      <w:marTop w:val="0"/>
      <w:marBottom w:val="0"/>
      <w:divBdr>
        <w:top w:val="none" w:sz="0" w:space="0" w:color="auto"/>
        <w:left w:val="none" w:sz="0" w:space="0" w:color="auto"/>
        <w:bottom w:val="none" w:sz="0" w:space="0" w:color="auto"/>
        <w:right w:val="none" w:sz="0" w:space="0" w:color="auto"/>
      </w:divBdr>
      <w:divsChild>
        <w:div w:id="182532012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54841272">
      <w:bodyDiv w:val="1"/>
      <w:marLeft w:val="0"/>
      <w:marRight w:val="0"/>
      <w:marTop w:val="0"/>
      <w:marBottom w:val="0"/>
      <w:divBdr>
        <w:top w:val="none" w:sz="0" w:space="0" w:color="auto"/>
        <w:left w:val="none" w:sz="0" w:space="0" w:color="auto"/>
        <w:bottom w:val="none" w:sz="0" w:space="0" w:color="auto"/>
        <w:right w:val="none" w:sz="0" w:space="0" w:color="auto"/>
      </w:divBdr>
    </w:div>
    <w:div w:id="1524899675">
      <w:bodyDiv w:val="1"/>
      <w:marLeft w:val="0"/>
      <w:marRight w:val="0"/>
      <w:marTop w:val="0"/>
      <w:marBottom w:val="0"/>
      <w:divBdr>
        <w:top w:val="none" w:sz="0" w:space="0" w:color="auto"/>
        <w:left w:val="none" w:sz="0" w:space="0" w:color="auto"/>
        <w:bottom w:val="none" w:sz="0" w:space="0" w:color="auto"/>
        <w:right w:val="none" w:sz="0" w:space="0" w:color="auto"/>
      </w:divBdr>
    </w:div>
    <w:div w:id="1557550980">
      <w:bodyDiv w:val="1"/>
      <w:marLeft w:val="0"/>
      <w:marRight w:val="0"/>
      <w:marTop w:val="0"/>
      <w:marBottom w:val="0"/>
      <w:divBdr>
        <w:top w:val="none" w:sz="0" w:space="0" w:color="auto"/>
        <w:left w:val="none" w:sz="0" w:space="0" w:color="auto"/>
        <w:bottom w:val="none" w:sz="0" w:space="0" w:color="auto"/>
        <w:right w:val="none" w:sz="0" w:space="0" w:color="auto"/>
      </w:divBdr>
      <w:divsChild>
        <w:div w:id="17985349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7275</Words>
  <Characters>41395</Characters>
  <Application>Microsoft Office Word</Application>
  <DocSecurity>0</DocSecurity>
  <Lines>827</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Anastasiia Ivanova</dc:creator>
  <cp:lastModifiedBy>Anastasiia Ivanova</cp:lastModifiedBy>
  <cp:revision>2</cp:revision>
  <dcterms:created xsi:type="dcterms:W3CDTF">2026-02-26T19:42:00Z</dcterms:created>
  <dcterms:modified xsi:type="dcterms:W3CDTF">2026-02-26T19:42:00Z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