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992477" w:rsidRDefault="003A49C2" w:rsidP="009A0E7C">
      <w:pPr>
        <w:pStyle w:val="BodyText"/>
        <w:outlineLvl w:val="0"/>
        <w:rPr>
          <w:rFonts w:ascii="Calibri" w:hAnsi="Calibri" w:cs="Calibri"/>
          <w:b/>
          <w:i w:val="0"/>
          <w:sz w:val="22"/>
          <w:szCs w:val="22"/>
        </w:rPr>
      </w:pPr>
    </w:p>
    <w:p w14:paraId="2D8055D2" w14:textId="6A7528ED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Submission ID #: </w:t>
      </w:r>
      <w:r w:rsidR="005958BE" w:rsidRPr="00992477">
        <w:rPr>
          <w:rFonts w:ascii="Calibri" w:eastAsia="Times New Roman" w:hAnsi="Calibri" w:cs="Calibri"/>
          <w:b/>
        </w:rPr>
        <w:t>70433</w:t>
      </w:r>
    </w:p>
    <w:p w14:paraId="2F6924E5" w14:textId="7A363342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Scriptwriter Name: </w:t>
      </w:r>
      <w:r w:rsidR="005958BE" w:rsidRPr="00992477">
        <w:rPr>
          <w:rFonts w:ascii="Calibri" w:eastAsia="Times New Roman" w:hAnsi="Calibri" w:cs="Calibri"/>
          <w:b/>
        </w:rPr>
        <w:t>Poornima G</w:t>
      </w:r>
    </w:p>
    <w:p w14:paraId="6FB9233B" w14:textId="054D0805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>Project Page Link:</w:t>
      </w:r>
      <w:r w:rsidR="00F60C18" w:rsidRPr="00992477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773F1B" w:rsidRPr="0017706D">
          <w:rPr>
            <w:rStyle w:val="Hyperlink"/>
            <w:rFonts w:ascii="Calibri" w:eastAsia="Times New Roman" w:hAnsi="Calibri" w:cs="Calibri"/>
            <w:b/>
          </w:rPr>
          <w:t>https://review.jove.com/account/file-uploader?src=21482113</w:t>
        </w:r>
      </w:hyperlink>
      <w:r w:rsidR="00773F1B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2D99E13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  <w:sz w:val="32"/>
          <w:szCs w:val="32"/>
        </w:rPr>
        <w:t>Title:</w:t>
      </w:r>
      <w:r w:rsidRPr="00992477">
        <w:rPr>
          <w:rFonts w:ascii="Calibri" w:eastAsia="Times New Roman" w:hAnsi="Calibri" w:cs="Calibri"/>
          <w:b/>
        </w:rPr>
        <w:t xml:space="preserve"> </w:t>
      </w:r>
      <w:r w:rsidR="005958BE" w:rsidRPr="00992477">
        <w:rPr>
          <w:rStyle w:val="ArticleTitle"/>
          <w:rFonts w:ascii="Calibri" w:hAnsi="Calibri" w:cs="Calibri"/>
        </w:rPr>
        <w:t xml:space="preserve">Measuring Outflow Facility and Ocular Compliance in Ex Vivo Mouse Eyes Using </w:t>
      </w:r>
      <w:r w:rsidR="005958BE" w:rsidRPr="00992477">
        <w:rPr>
          <w:rStyle w:val="ArticleTitle"/>
          <w:rFonts w:ascii="Calibri" w:hAnsi="Calibri" w:cs="Calibri"/>
        </w:rPr>
        <w:t>a</w:t>
      </w:r>
      <w:r w:rsidR="005958BE" w:rsidRPr="00992477">
        <w:rPr>
          <w:rStyle w:val="ArticleTitle"/>
          <w:rFonts w:ascii="Calibri" w:hAnsi="Calibri" w:cs="Calibri"/>
        </w:rPr>
        <w:t xml:space="preserve"> Syringe-</w:t>
      </w:r>
      <w:r w:rsidR="005958BE" w:rsidRPr="00992477">
        <w:rPr>
          <w:rStyle w:val="ArticleTitle"/>
          <w:rFonts w:ascii="Calibri" w:hAnsi="Calibri" w:cs="Calibri"/>
        </w:rPr>
        <w:t xml:space="preserve">Pump </w:t>
      </w:r>
      <w:r w:rsidR="005958BE" w:rsidRPr="00992477">
        <w:rPr>
          <w:rStyle w:val="ArticleTitle"/>
          <w:rFonts w:ascii="Calibri" w:hAnsi="Calibri" w:cs="Calibri"/>
        </w:rPr>
        <w:t>System</w:t>
      </w:r>
    </w:p>
    <w:p w14:paraId="4A0C5B67" w14:textId="3F439179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992477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992477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992477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448FB47A" w14:textId="6A7E3E41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992477">
        <w:rPr>
          <w:rFonts w:ascii="Calibri" w:eastAsia="Times New Roman" w:hAnsi="Calibri" w:cs="Calibri"/>
          <w:b/>
          <w:sz w:val="28"/>
          <w:szCs w:val="28"/>
        </w:rPr>
        <w:t>Cong Li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Yuteng Li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2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Pengchao Feng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Zhijun Xing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3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Chen Xin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4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Wei Lu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Markus H. Kuehn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6,7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Wei Zhu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</w:p>
    <w:p w14:paraId="2AE0F27B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559967F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12C331DA" w14:textId="152A50D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Pharmacology, School of Pharmacy, Qingdao University</w:t>
      </w:r>
    </w:p>
    <w:p w14:paraId="655C3183" w14:textId="136C112A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Qingdao No.9 High School</w:t>
      </w:r>
    </w:p>
    <w:p w14:paraId="1CE46D12" w14:textId="33DB2F8E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Qingdao Hospital of Traditional Chinese Medicine, Qingdao Hiser Hospital</w:t>
      </w:r>
    </w:p>
    <w:p w14:paraId="02391666" w14:textId="7ABC365F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Beijing Institute of Ophthalmology, Beijing Tongren Eye Center, Beijing Tongren Hospital, Capital Medical University, Beijing Ophthalmology &amp; Visual Sciences Key Laboratory</w:t>
      </w:r>
    </w:p>
    <w:p w14:paraId="631CE5C6" w14:textId="217EC7E9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Histology and Embryology, School of Basic Medical Sciences, Bengbu Medical University</w:t>
      </w:r>
    </w:p>
    <w:p w14:paraId="66A7C8E7" w14:textId="17C7F09E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6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Ophthalmology and Visual Sciences, University of Iowa</w:t>
      </w:r>
    </w:p>
    <w:p w14:paraId="4DD32CF2" w14:textId="6C668F00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7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Center for the Prevention and Treatment of Visual Loss, Iowa City Veterans Affairs Medical Center</w:t>
      </w:r>
    </w:p>
    <w:p w14:paraId="668BDA2A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0982D5" w14:textId="0F6D8592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These authors contributed equally</w:t>
      </w:r>
    </w:p>
    <w:p w14:paraId="39701063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18ACB3D" w:rsidR="00D6314B" w:rsidRPr="00992477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74A3CDA1" w14:textId="77777777" w:rsidR="00D6314B" w:rsidRPr="00992477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4CAE8953" w14:textId="77777777" w:rsidR="004E0C5A" w:rsidRPr="0099247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5ED70E17" w14:textId="0F9ACEB1" w:rsidR="004E0C5A" w:rsidRPr="0099247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eastAsia="Times New Roman" w:hAnsi="Calibri" w:cs="Calibr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992477">
            <w:rPr>
              <w:rFonts w:ascii="Segoe UI Symbol" w:eastAsia="MS Gothic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="004E0C5A" w:rsidRPr="00992477">
        <w:rPr>
          <w:rFonts w:ascii="Calibri" w:eastAsia="Times New Roman" w:hAnsi="Calibri" w:cs="Calibri"/>
          <w:color w:val="000000"/>
        </w:rPr>
        <w:t xml:space="preserve">   All author names and affiliations are correct</w:t>
      </w:r>
      <w:r w:rsidR="00D51335" w:rsidRPr="00992477">
        <w:rPr>
          <w:rFonts w:ascii="Calibri" w:eastAsia="Times New Roman" w:hAnsi="Calibri" w:cs="Calibri"/>
          <w:color w:val="000000"/>
        </w:rPr>
        <w:t xml:space="preserve"> </w:t>
      </w:r>
      <w:r w:rsidR="00D51335" w:rsidRPr="00992477">
        <w:rPr>
          <w:rFonts w:ascii="Calibri" w:hAnsi="Calibri" w:cs="Calibri"/>
          <w:color w:val="000000"/>
        </w:rPr>
        <w:t>(city/state/country information not included in video title page)</w:t>
      </w:r>
      <w:r w:rsidR="004E0C5A" w:rsidRPr="00992477">
        <w:rPr>
          <w:rFonts w:ascii="Calibri" w:eastAsia="Times New Roman" w:hAnsi="Calibri" w:cs="Calibri"/>
          <w:color w:val="000000"/>
        </w:rPr>
        <w:t>.</w:t>
      </w:r>
      <w:r w:rsidR="00A52E47" w:rsidRPr="00992477">
        <w:rPr>
          <w:rFonts w:ascii="Calibri" w:eastAsia="Times New Roman" w:hAnsi="Calibri" w:cs="Calibri"/>
          <w:color w:val="000000"/>
        </w:rPr>
        <w:t xml:space="preserve"> </w:t>
      </w:r>
    </w:p>
    <w:p w14:paraId="0CF5E19E" w14:textId="77777777" w:rsidR="004E0C5A" w:rsidRPr="0099247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5F664C17" w:rsidR="004E0C5A" w:rsidRPr="00992477" w:rsidRDefault="00773F1B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773F1B">
        <w:rPr>
          <w:rFonts w:ascii="Calibri" w:eastAsia="Times New Roman" w:hAnsi="Calibri" w:cs="Calibri"/>
        </w:rPr>
        <w:t>Wei Zhu</w:t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  <w:t xml:space="preserve"> </w:t>
      </w:r>
      <w:r w:rsidRPr="00773F1B">
        <w:rPr>
          <w:rFonts w:ascii="Calibri" w:eastAsia="Times New Roman" w:hAnsi="Calibri" w:cs="Calibri"/>
        </w:rPr>
        <w:tab/>
        <w:t>wzhu@qdu.edu.cn</w:t>
      </w:r>
    </w:p>
    <w:p w14:paraId="70FFA58B" w14:textId="77777777" w:rsidR="00D6314B" w:rsidRPr="00992477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0"/>
    <w:p w14:paraId="055B8CA7" w14:textId="77777777" w:rsidR="00D51335" w:rsidRPr="00992477" w:rsidRDefault="00D51335" w:rsidP="00D51335">
      <w:pPr>
        <w:outlineLvl w:val="0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/>
        </w:rPr>
        <w:t>Email Addresses for All Authors:</w:t>
      </w:r>
      <w:r w:rsidRPr="00992477">
        <w:rPr>
          <w:rFonts w:ascii="Calibri" w:eastAsia="Times New Roman" w:hAnsi="Calibri" w:cs="Calibri"/>
        </w:rPr>
        <w:t xml:space="preserve"> </w:t>
      </w:r>
    </w:p>
    <w:p w14:paraId="33A15960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Cong Li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licongstubborn@163.com</w:t>
      </w:r>
    </w:p>
    <w:p w14:paraId="4FEE7C6F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Yuteng Li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leolee071129@gmail.com</w:t>
      </w:r>
    </w:p>
    <w:p w14:paraId="0B288FE2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Pengchao Feng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FengPengChao2020@163.com</w:t>
      </w:r>
    </w:p>
    <w:p w14:paraId="2E24979C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Zhijun Xing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xing1979688@163.com</w:t>
      </w:r>
    </w:p>
    <w:p w14:paraId="4CD91297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Chen Xin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xinchen1981@sina.com</w:t>
      </w:r>
    </w:p>
    <w:p w14:paraId="3EAAF94E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Wei Lu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2024061@bbmu.edu.cn</w:t>
      </w:r>
    </w:p>
    <w:p w14:paraId="12916965" w14:textId="402B05FE" w:rsidR="003B5E26" w:rsidRPr="00992477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Markus H. Kuehn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markus-kuehn@uiowa.edu</w:t>
      </w:r>
    </w:p>
    <w:p w14:paraId="6C95C441" w14:textId="4896E1EE" w:rsidR="00773F1B" w:rsidRPr="00992477" w:rsidRDefault="00773F1B" w:rsidP="00773F1B">
      <w:pPr>
        <w:outlineLvl w:val="0"/>
        <w:rPr>
          <w:rFonts w:ascii="Calibri" w:eastAsia="Times New Roman" w:hAnsi="Calibri" w:cs="Calibri"/>
        </w:rPr>
      </w:pPr>
      <w:r w:rsidRPr="00773F1B">
        <w:rPr>
          <w:rFonts w:ascii="Calibri" w:eastAsia="Times New Roman" w:hAnsi="Calibri" w:cs="Calibri"/>
        </w:rPr>
        <w:t>Wei Zhu</w:t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  <w:t xml:space="preserve"> </w:t>
      </w:r>
      <w:r w:rsidRPr="00773F1B">
        <w:rPr>
          <w:rFonts w:ascii="Calibri" w:eastAsia="Times New Roman" w:hAnsi="Calibri" w:cs="Calibri"/>
        </w:rPr>
        <w:tab/>
        <w:t>wzhu@qdu.edu.cn</w:t>
      </w:r>
    </w:p>
    <w:p w14:paraId="6F84F159" w14:textId="77777777" w:rsidR="003B5E26" w:rsidRPr="00992477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992477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992477" w:rsidRDefault="00C70C90">
      <w:pPr>
        <w:rPr>
          <w:rFonts w:ascii="Calibri" w:hAnsi="Calibri" w:cs="Calibri"/>
          <w:bCs/>
        </w:rPr>
      </w:pPr>
      <w:r w:rsidRPr="00992477">
        <w:rPr>
          <w:rFonts w:ascii="Calibri" w:hAnsi="Calibri" w:cs="Calibri"/>
          <w:bCs/>
        </w:rPr>
        <w:br w:type="page"/>
      </w:r>
    </w:p>
    <w:p w14:paraId="1667ADCD" w14:textId="77777777" w:rsidR="005F1ADF" w:rsidRPr="00992477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992477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992477" w:rsidRDefault="005F1ADF" w:rsidP="00E25BB7">
      <w:pPr>
        <w:spacing w:before="120"/>
        <w:rPr>
          <w:rFonts w:ascii="Calibri" w:hAnsi="Calibri" w:cs="Calibri"/>
          <w:bCs/>
        </w:rPr>
      </w:pPr>
      <w:r w:rsidRPr="00992477">
        <w:rPr>
          <w:rFonts w:ascii="Calibri" w:eastAsia="Times New Roman" w:hAnsi="Calibri" w:cs="Calibri"/>
          <w:b/>
        </w:rPr>
        <w:t>1.</w:t>
      </w:r>
      <w:r w:rsidR="00E25BB7" w:rsidRPr="00992477">
        <w:rPr>
          <w:rFonts w:ascii="Calibri" w:eastAsia="Times New Roman" w:hAnsi="Calibri" w:cs="Calibri"/>
          <w:b/>
        </w:rPr>
        <w:t xml:space="preserve"> </w:t>
      </w:r>
      <w:r w:rsidR="00E25BB7" w:rsidRPr="00992477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992477">
        <w:rPr>
          <w:rFonts w:ascii="Calibri" w:hAnsi="Calibri" w:cs="Calibri"/>
          <w:bCs/>
        </w:rPr>
        <w:t>d</w:t>
      </w:r>
      <w:r w:rsidR="00E25BB7" w:rsidRPr="00992477">
        <w:rPr>
          <w:rFonts w:ascii="Calibri" w:hAnsi="Calibri" w:cs="Calibri"/>
          <w:bCs/>
        </w:rPr>
        <w:t xml:space="preserve">e JoVE with the footage to edit. </w:t>
      </w:r>
      <w:r w:rsidR="00F07352" w:rsidRPr="00992477">
        <w:rPr>
          <w:rFonts w:ascii="Calibri" w:hAnsi="Calibri" w:cs="Calibri"/>
          <w:bCs/>
        </w:rPr>
        <w:t xml:space="preserve">JoVE will not send the videographer. </w:t>
      </w:r>
      <w:r w:rsidR="00E25BB7" w:rsidRPr="00992477">
        <w:rPr>
          <w:rFonts w:ascii="Calibri" w:hAnsi="Calibri" w:cs="Calibri"/>
          <w:bCs/>
        </w:rPr>
        <w:t xml:space="preserve">Please confirm that this is correct. </w:t>
      </w:r>
    </w:p>
    <w:p w14:paraId="3BC9861F" w14:textId="77777777" w:rsidR="00E25BB7" w:rsidRPr="00992477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 w:rsidRPr="00992477">
            <w:rPr>
              <w:rFonts w:ascii="Segoe UI Symbol" w:eastAsia="MS Gothic" w:hAnsi="Segoe UI Symbol" w:cs="Segoe UI Symbol"/>
            </w:rPr>
            <w:t>☐</w:t>
          </w:r>
        </w:sdtContent>
      </w:sdt>
      <w:r w:rsidR="00E25BB7" w:rsidRPr="00992477">
        <w:rPr>
          <w:rFonts w:ascii="Calibri" w:hAnsi="Calibri" w:cs="Calibri"/>
        </w:rPr>
        <w:t xml:space="preserve"> Correct </w:t>
      </w:r>
    </w:p>
    <w:p w14:paraId="3D2B2D7A" w14:textId="77777777" w:rsidR="00E25BB7" w:rsidRPr="00992477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 w:rsidRPr="00992477">
            <w:rPr>
              <w:rFonts w:ascii="Segoe UI Symbol" w:eastAsia="MS Gothic" w:hAnsi="Segoe UI Symbol" w:cs="Segoe UI Symbol"/>
            </w:rPr>
            <w:t>☐</w:t>
          </w:r>
        </w:sdtContent>
      </w:sdt>
      <w:r w:rsidR="00E25BB7" w:rsidRPr="00992477">
        <w:rPr>
          <w:rFonts w:ascii="Calibri" w:hAnsi="Calibri" w:cs="Calibri"/>
        </w:rPr>
        <w:t xml:space="preserve"> Incorrect </w:t>
      </w:r>
    </w:p>
    <w:p w14:paraId="6BC36D15" w14:textId="3C7C6F79" w:rsidR="00E25BB7" w:rsidRPr="00992477" w:rsidRDefault="00E25BB7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</w:p>
    <w:p w14:paraId="22834088" w14:textId="7DBABDFC" w:rsidR="005F1ADF" w:rsidRPr="00992477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/>
        </w:rPr>
        <w:t xml:space="preserve"> </w:t>
      </w:r>
      <w:r w:rsidR="00E25BB7" w:rsidRPr="00992477">
        <w:rPr>
          <w:rFonts w:ascii="Calibri" w:eastAsia="Times New Roman" w:hAnsi="Calibri" w:cs="Calibri"/>
          <w:b/>
        </w:rPr>
        <w:t xml:space="preserve">2. </w:t>
      </w:r>
      <w:r w:rsidRPr="00992477">
        <w:rPr>
          <w:rFonts w:ascii="Calibri" w:eastAsia="Times New Roman" w:hAnsi="Calibri" w:cs="Calibri"/>
          <w:b/>
          <w:bCs/>
        </w:rPr>
        <w:t>Microscopy</w:t>
      </w:r>
      <w:r w:rsidRPr="00992477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992477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92477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992477">
        <w:rPr>
          <w:rFonts w:ascii="Calibri" w:eastAsia="Times New Roman" w:hAnsi="Calibri" w:cs="Calibri"/>
        </w:rPr>
        <w:t xml:space="preserve">  </w:t>
      </w:r>
    </w:p>
    <w:p w14:paraId="4DFDDACB" w14:textId="77777777" w:rsidR="005162F4" w:rsidRPr="00992477" w:rsidRDefault="005162F4" w:rsidP="005162F4">
      <w:pPr>
        <w:spacing w:before="120"/>
        <w:ind w:left="72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Cs/>
        </w:rPr>
        <w:t xml:space="preserve">If a dissection or stereo microscope is required for your protocol, please list all shots from the script that will be visualized using the microscope </w:t>
      </w:r>
      <w:r w:rsidRPr="00992477">
        <w:rPr>
          <w:rFonts w:ascii="Calibri" w:eastAsia="Times New Roman" w:hAnsi="Calibri" w:cs="Calibri"/>
        </w:rPr>
        <w:t>(shots are indicated with the 3-digit numbers, like 2.1.1, 2.1.2, etc.)</w:t>
      </w:r>
      <w:r w:rsidRPr="00992477">
        <w:rPr>
          <w:rFonts w:ascii="Calibri" w:eastAsia="Times New Roman" w:hAnsi="Calibri" w:cs="Calibri"/>
          <w:bCs/>
        </w:rPr>
        <w:t>.</w:t>
      </w:r>
    </w:p>
    <w:p w14:paraId="1EBF8B98" w14:textId="77777777" w:rsidR="005162F4" w:rsidRPr="00992477" w:rsidRDefault="005162F4" w:rsidP="005162F4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 w:rsidRPr="00992477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992477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instrText xml:space="preserve"> FORMTEXT </w:instrText>
      </w:r>
      <w:r w:rsidRPr="00992477">
        <w:rPr>
          <w:rFonts w:ascii="Calibri" w:eastAsia="Times New Roman" w:hAnsi="Calibri" w:cs="Calibri"/>
          <w:b/>
          <w:color w:val="7F7F7F" w:themeColor="text1" w:themeTint="80"/>
          <w:highlight w:val="yellow"/>
        </w:rPr>
      </w:r>
      <w:r w:rsidRPr="00992477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separate"/>
      </w:r>
      <w:r w:rsidRPr="00992477">
        <w:rPr>
          <w:rFonts w:ascii="Calibri" w:eastAsia="Times New Roman" w:hAnsi="Calibri" w:cs="Calibr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992477">
        <w:rPr>
          <w:rFonts w:ascii="Calibri" w:eastAsia="Times New Roman" w:hAnsi="Calibri" w:cs="Calibr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992477" w:rsidRDefault="005162F4" w:rsidP="005162F4">
      <w:pPr>
        <w:spacing w:before="120"/>
        <w:rPr>
          <w:rFonts w:ascii="Calibri" w:eastAsia="Times New Roman" w:hAnsi="Calibri" w:cs="Calibri"/>
          <w:b/>
        </w:rPr>
      </w:pPr>
    </w:p>
    <w:p w14:paraId="4B20EAF0" w14:textId="1DAE13C2" w:rsidR="005F1ADF" w:rsidRPr="00992477" w:rsidRDefault="00E25BB7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/>
        </w:rPr>
        <w:t>3</w:t>
      </w:r>
      <w:r w:rsidR="005F1ADF" w:rsidRPr="00992477">
        <w:rPr>
          <w:rFonts w:ascii="Calibri" w:eastAsia="Times New Roman" w:hAnsi="Calibri" w:cs="Calibri"/>
          <w:b/>
        </w:rPr>
        <w:t xml:space="preserve">. Software: </w:t>
      </w:r>
      <w:r w:rsidR="005F1ADF" w:rsidRPr="00992477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="005F1ADF" w:rsidRPr="00992477">
        <w:rPr>
          <w:rFonts w:ascii="Calibri" w:eastAsia="Times New Roman" w:hAnsi="Calibri" w:cs="Calibri"/>
          <w:b/>
        </w:rPr>
        <w:t xml:space="preserve">  </w:t>
      </w:r>
      <w:sdt>
        <w:sdtPr>
          <w:rPr>
            <w:rFonts w:ascii="Calibri" w:eastAsia="Times New Roman" w:hAnsi="Calibri" w:cs="Calibr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992477">
            <w:rPr>
              <w:rFonts w:ascii="Calibri" w:eastAsia="Times New Roman" w:hAnsi="Calibri" w:cs="Calibr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992477" w:rsidRDefault="001331E3" w:rsidP="001331E3">
      <w:pPr>
        <w:spacing w:before="120"/>
        <w:ind w:left="720"/>
        <w:rPr>
          <w:rFonts w:ascii="Calibri" w:hAnsi="Calibri" w:cs="Calibri"/>
        </w:rPr>
      </w:pPr>
      <w:r w:rsidRPr="00992477">
        <w:rPr>
          <w:rFonts w:ascii="Calibri" w:hAnsi="Calibri" w:cs="Calibri"/>
        </w:rPr>
        <w:t xml:space="preserve">If </w:t>
      </w:r>
      <w:r w:rsidRPr="00992477">
        <w:rPr>
          <w:rFonts w:ascii="Calibri" w:hAnsi="Calibri" w:cs="Calibri"/>
          <w:b/>
          <w:bCs/>
        </w:rPr>
        <w:t>Yes</w:t>
      </w:r>
      <w:r w:rsidRPr="00992477">
        <w:rPr>
          <w:rFonts w:ascii="Calibri" w:hAnsi="Calibri" w:cs="Calibri"/>
        </w:rPr>
        <w:t>, we will need you to record using screen recording software.</w:t>
      </w:r>
    </w:p>
    <w:p w14:paraId="5B3676BC" w14:textId="7FFC8660" w:rsidR="001331E3" w:rsidRPr="00992477" w:rsidRDefault="001331E3" w:rsidP="001331E3">
      <w:pPr>
        <w:spacing w:before="120"/>
        <w:ind w:left="720"/>
        <w:rPr>
          <w:rFonts w:ascii="Calibri" w:hAnsi="Calibri" w:cs="Calibri"/>
        </w:rPr>
      </w:pPr>
      <w:r w:rsidRPr="00992477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992477">
          <w:rPr>
            <w:rStyle w:val="Hyperlink"/>
            <w:rFonts w:ascii="Calibri" w:hAnsi="Calibri" w:cs="Calibri"/>
          </w:rPr>
          <w:t>OBS</w:t>
        </w:r>
      </w:hyperlink>
      <w:r w:rsidRPr="00992477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5D7DCE" w:rsidRPr="00992477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6352318E" w14:textId="77777777" w:rsidR="005D7DCE" w:rsidRPr="00992477" w:rsidRDefault="005D7DCE" w:rsidP="001331E3">
      <w:pPr>
        <w:spacing w:before="120"/>
        <w:ind w:left="720"/>
        <w:rPr>
          <w:rFonts w:ascii="Calibri" w:hAnsi="Calibri" w:cs="Calibri"/>
        </w:rPr>
      </w:pPr>
    </w:p>
    <w:p w14:paraId="3073BEE2" w14:textId="676D6752" w:rsidR="001331E3" w:rsidRPr="00992477" w:rsidRDefault="001331E3" w:rsidP="001331E3">
      <w:pPr>
        <w:spacing w:before="120"/>
        <w:ind w:left="720"/>
        <w:rPr>
          <w:rFonts w:ascii="Calibri" w:eastAsia="Times New Roman" w:hAnsi="Calibri" w:cs="Calibri"/>
        </w:rPr>
      </w:pPr>
      <w:r w:rsidRPr="00992477">
        <w:rPr>
          <w:rFonts w:ascii="Calibri" w:hAnsi="Calibri" w:cs="Calibri"/>
        </w:rPr>
        <w:t>As these files are necessary for finalizing your script,</w:t>
      </w:r>
      <w:r w:rsidRPr="00992477">
        <w:rPr>
          <w:rFonts w:ascii="Calibri" w:hAnsi="Calibri" w:cs="Calibri"/>
          <w:highlight w:val="yellow"/>
        </w:rPr>
        <w:t xml:space="preserve"> please upload all screen captured video files to your project page as soon as possible</w:t>
      </w:r>
      <w:r w:rsidRPr="00992477">
        <w:rPr>
          <w:rFonts w:ascii="Calibri" w:hAnsi="Calibri" w:cs="Calibri"/>
        </w:rPr>
        <w:t>.</w:t>
      </w:r>
    </w:p>
    <w:p w14:paraId="1C68C2BA" w14:textId="77777777" w:rsidR="005F1ADF" w:rsidRPr="00992477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603B59C8" w14:textId="2D863279" w:rsidR="00C9492F" w:rsidRPr="00992477" w:rsidRDefault="00E25BB7" w:rsidP="00C9492F">
      <w:pPr>
        <w:rPr>
          <w:rFonts w:ascii="Calibri" w:hAnsi="Calibri" w:cs="Calibri"/>
          <w:b/>
          <w:bCs/>
          <w:color w:val="222222"/>
        </w:rPr>
      </w:pPr>
      <w:r w:rsidRPr="00992477">
        <w:rPr>
          <w:rFonts w:ascii="Calibri" w:hAnsi="Calibri" w:cs="Calibri"/>
          <w:b/>
          <w:bCs/>
          <w:color w:val="222222"/>
        </w:rPr>
        <w:t>4</w:t>
      </w:r>
      <w:r w:rsidR="000A7C4F" w:rsidRPr="00992477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92477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992477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92477">
        <w:rPr>
          <w:rFonts w:ascii="Calibri" w:hAnsi="Calibri" w:cs="Calibri"/>
          <w:color w:val="222222"/>
        </w:rPr>
        <w:t xml:space="preserve"> here: </w:t>
      </w:r>
      <w:r w:rsidR="000A7C4F" w:rsidRPr="00992477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992477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992477">
        <w:rPr>
          <w:rFonts w:ascii="Calibri" w:hAnsi="Calibri" w:cs="Calibri"/>
          <w:b/>
          <w:bCs/>
          <w:color w:val="222222"/>
          <w:highlight w:val="yellow"/>
        </w:rPr>
      </w:r>
      <w:r w:rsidR="000A7C4F" w:rsidRPr="00992477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992477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992477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Pr="00992477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992477" w:rsidRDefault="000A7C4F" w:rsidP="00C9492F">
      <w:pPr>
        <w:rPr>
          <w:rFonts w:ascii="Calibri" w:hAnsi="Calibri" w:cs="Calibri"/>
          <w:b/>
          <w:bCs/>
          <w:color w:val="222222"/>
        </w:rPr>
      </w:pPr>
      <w:r w:rsidRPr="00992477">
        <w:rPr>
          <w:rFonts w:ascii="Calibri" w:hAnsi="Calibri" w:cs="Calibri"/>
          <w:b/>
          <w:bCs/>
          <w:color w:val="FF0000"/>
          <w:u w:val="single"/>
        </w:rPr>
        <w:t>DO NOT</w:t>
      </w:r>
      <w:r w:rsidRPr="00992477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00992477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Pr="00992477" w:rsidRDefault="00BB2A79" w:rsidP="000A7C4F">
      <w:pPr>
        <w:rPr>
          <w:rFonts w:ascii="Calibri" w:hAnsi="Calibri" w:cs="Calibri"/>
        </w:rPr>
      </w:pPr>
    </w:p>
    <w:p w14:paraId="685E1DF4" w14:textId="1D8FF843" w:rsidR="005F1ADF" w:rsidRPr="00992477" w:rsidRDefault="000A7C4F" w:rsidP="00BB2A79">
      <w:pPr>
        <w:rPr>
          <w:rFonts w:ascii="Calibri" w:hAnsi="Calibri" w:cs="Calibri"/>
          <w:color w:val="000000"/>
        </w:rPr>
      </w:pPr>
      <w:r w:rsidRPr="00992477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992477">
        <w:rPr>
          <w:rFonts w:ascii="Calibri" w:hAnsi="Calibri" w:cs="Calibri"/>
          <w:color w:val="000000"/>
        </w:rPr>
        <w:t xml:space="preserve">Content </w:t>
      </w:r>
      <w:r w:rsidR="004F0511" w:rsidRPr="00992477">
        <w:rPr>
          <w:rFonts w:ascii="Calibri" w:hAnsi="Calibri" w:cs="Calibri"/>
          <w:color w:val="000000"/>
        </w:rPr>
        <w:t>Manager</w:t>
      </w:r>
      <w:r w:rsidR="00A05E2F" w:rsidRPr="00992477">
        <w:rPr>
          <w:rFonts w:ascii="Calibri" w:hAnsi="Calibri" w:cs="Calibri"/>
          <w:color w:val="000000"/>
        </w:rPr>
        <w:t>, </w:t>
      </w:r>
      <w:hyperlink r:id="rId10" w:tgtFrame="_blank" w:history="1">
        <w:r w:rsidR="00A05E2F" w:rsidRPr="00992477">
          <w:rPr>
            <w:rStyle w:val="Hyperlink"/>
            <w:rFonts w:ascii="Calibri" w:hAnsi="Calibri" w:cs="Calibri"/>
          </w:rPr>
          <w:t>Utkarsh Khare</w:t>
        </w:r>
      </w:hyperlink>
      <w:r w:rsidRPr="00992477">
        <w:rPr>
          <w:rFonts w:ascii="Calibri" w:hAnsi="Calibri" w:cs="Calibri"/>
          <w:color w:val="000000"/>
        </w:rPr>
        <w:t xml:space="preserve">. </w:t>
      </w:r>
    </w:p>
    <w:p w14:paraId="5DD1BFBD" w14:textId="77777777" w:rsidR="00BB2A79" w:rsidRPr="00992477" w:rsidRDefault="00BB2A79" w:rsidP="00BB2A79">
      <w:pPr>
        <w:rPr>
          <w:rFonts w:ascii="Calibri" w:hAnsi="Calibri" w:cs="Calibri"/>
          <w:b/>
          <w:sz w:val="22"/>
          <w:szCs w:val="22"/>
        </w:rPr>
      </w:pPr>
    </w:p>
    <w:p w14:paraId="3447CA89" w14:textId="34553060" w:rsidR="00D75084" w:rsidRPr="00992477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ascii="Calibri" w:hAnsi="Calibri" w:cs="Calibri"/>
          <w:b/>
        </w:rPr>
      </w:pPr>
      <w:r w:rsidRPr="00992477">
        <w:rPr>
          <w:rFonts w:ascii="Calibri" w:hAnsi="Calibri" w:cs="Calibri"/>
          <w:bCs/>
        </w:rPr>
        <w:lastRenderedPageBreak/>
        <w:t xml:space="preserve">To ensure that your </w:t>
      </w:r>
      <w:r w:rsidRPr="00992477">
        <w:rPr>
          <w:rFonts w:ascii="Calibri" w:hAnsi="Calibri" w:cs="Calibri"/>
          <w:b/>
        </w:rPr>
        <w:t>script can be filmed in one day</w:t>
      </w:r>
      <w:r w:rsidRPr="00992477">
        <w:rPr>
          <w:rFonts w:ascii="Calibri" w:hAnsi="Calibri" w:cs="Calibri"/>
          <w:bCs/>
        </w:rPr>
        <w:t xml:space="preserve">, the </w:t>
      </w:r>
      <w:r w:rsidR="002A6FCF" w:rsidRPr="00992477">
        <w:rPr>
          <w:rFonts w:ascii="Calibri" w:hAnsi="Calibri" w:cs="Calibri"/>
          <w:bCs/>
        </w:rPr>
        <w:t>p</w:t>
      </w:r>
      <w:r w:rsidRPr="00992477">
        <w:rPr>
          <w:rFonts w:ascii="Calibri" w:hAnsi="Calibri" w:cs="Calibri"/>
          <w:bCs/>
        </w:rPr>
        <w:t xml:space="preserve">rotocol sections are </w:t>
      </w:r>
      <w:r w:rsidR="002A6FCF" w:rsidRPr="00992477">
        <w:rPr>
          <w:rFonts w:ascii="Calibri" w:hAnsi="Calibri" w:cs="Calibri"/>
          <w:bCs/>
        </w:rPr>
        <w:t xml:space="preserve">cumulatively </w:t>
      </w:r>
      <w:r w:rsidRPr="00992477">
        <w:rPr>
          <w:rFonts w:ascii="Calibri" w:hAnsi="Calibri" w:cs="Calibri"/>
          <w:bCs/>
        </w:rPr>
        <w:t>restricted to</w:t>
      </w:r>
      <w:r w:rsidRPr="00992477">
        <w:rPr>
          <w:rFonts w:ascii="Calibri" w:hAnsi="Calibri" w:cs="Calibri"/>
          <w:b/>
        </w:rPr>
        <w:t> </w:t>
      </w:r>
      <w:r w:rsidRPr="00992477">
        <w:rPr>
          <w:rFonts w:ascii="Calibri" w:hAnsi="Calibri" w:cs="Calibri"/>
          <w:b/>
          <w:bCs/>
        </w:rPr>
        <w:t>55 shots</w:t>
      </w:r>
      <w:r w:rsidRPr="00992477">
        <w:rPr>
          <w:rFonts w:ascii="Calibri" w:hAnsi="Calibri" w:cs="Calibri"/>
          <w:b/>
        </w:rPr>
        <w:t xml:space="preserve"> </w:t>
      </w:r>
      <w:r w:rsidRPr="00992477">
        <w:rPr>
          <w:rFonts w:ascii="Calibri" w:hAnsi="Calibri" w:cs="Calibri"/>
          <w:bCs/>
        </w:rPr>
        <w:t>(shots are the 3-digit numbers like 2.1.1, 2.1.2…etc)</w:t>
      </w:r>
    </w:p>
    <w:p w14:paraId="67386C83" w14:textId="77777777" w:rsidR="005F1AD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92477">
        <w:rPr>
          <w:rFonts w:ascii="Calibri" w:hAnsi="Calibri" w:cs="Calibri"/>
          <w:b/>
          <w:sz w:val="22"/>
          <w:szCs w:val="22"/>
        </w:rPr>
        <w:t>Current Protocol Length</w:t>
      </w:r>
    </w:p>
    <w:p w14:paraId="0FDB8123" w14:textId="77777777" w:rsidR="005F1AD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2F5C5E6" w14:textId="1E71D1A3" w:rsidR="005F1ADF" w:rsidRPr="00992477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92477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773F1B">
        <w:rPr>
          <w:rFonts w:ascii="Calibri" w:hAnsi="Calibri" w:cs="Calibri"/>
          <w:bCs/>
          <w:sz w:val="22"/>
          <w:szCs w:val="22"/>
        </w:rPr>
        <w:t>27</w:t>
      </w:r>
    </w:p>
    <w:p w14:paraId="5AAC9C6C" w14:textId="381E7808" w:rsidR="00C2620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92477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773F1B">
        <w:rPr>
          <w:rFonts w:ascii="Calibri" w:hAnsi="Calibri" w:cs="Calibri"/>
          <w:bCs/>
          <w:sz w:val="22"/>
          <w:szCs w:val="22"/>
        </w:rPr>
        <w:t>49 (23 SC)</w:t>
      </w:r>
      <w:r w:rsidRPr="00992477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992477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7DAA03F0" w:rsidR="00FA1A9D" w:rsidRPr="00992477" w:rsidRDefault="0066127A" w:rsidP="00D6314B">
      <w:pPr>
        <w:pStyle w:val="Heading1"/>
        <w:rPr>
          <w:rFonts w:ascii="Calibri" w:hAnsi="Calibri" w:cs="Calibri"/>
        </w:rPr>
      </w:pPr>
      <w:r w:rsidRPr="00992477">
        <w:rPr>
          <w:rFonts w:ascii="Calibri" w:hAnsi="Calibri" w:cs="Calibri"/>
        </w:rPr>
        <w:lastRenderedPageBreak/>
        <w:t>Int</w:t>
      </w:r>
      <w:r w:rsidR="00076812" w:rsidRPr="00992477">
        <w:rPr>
          <w:rFonts w:ascii="Calibri" w:hAnsi="Calibri" w:cs="Calibri"/>
        </w:rPr>
        <w:t>erviews</w:t>
      </w:r>
      <w:r w:rsidRPr="00992477">
        <w:rPr>
          <w:rFonts w:ascii="Calibri" w:hAnsi="Calibri" w:cs="Calibri"/>
        </w:rPr>
        <w:t xml:space="preserve"> </w:t>
      </w:r>
    </w:p>
    <w:p w14:paraId="7E8076BA" w14:textId="77777777" w:rsidR="007D61A8" w:rsidRPr="00992477" w:rsidRDefault="007D61A8" w:rsidP="00731E5D">
      <w:pPr>
        <w:rPr>
          <w:rFonts w:ascii="Calibri" w:hAnsi="Calibri" w:cs="Calibri"/>
          <w:b/>
        </w:rPr>
      </w:pPr>
    </w:p>
    <w:p w14:paraId="31809DCB" w14:textId="77777777" w:rsidR="00FB6BCE" w:rsidRPr="00992477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Cs/>
        </w:rPr>
        <w:t>Answers to these questions will become interview statements that you will deliver on camera.</w:t>
      </w:r>
    </w:p>
    <w:p w14:paraId="2E322FB7" w14:textId="77777777" w:rsidR="00FB6BCE" w:rsidRPr="00992477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/>
        </w:rPr>
        <w:t>Introduction</w:t>
      </w:r>
      <w:r w:rsidRPr="00992477">
        <w:rPr>
          <w:rFonts w:ascii="Calibri" w:eastAsia="Times New Roman" w:hAnsi="Calibri" w:cs="Calibri"/>
          <w:bCs/>
        </w:rPr>
        <w:t xml:space="preserve">: Answer the </w:t>
      </w:r>
      <w:r w:rsidRPr="00992477">
        <w:rPr>
          <w:rFonts w:ascii="Calibri" w:eastAsia="Times New Roman" w:hAnsi="Calibri" w:cs="Calibri"/>
          <w:b/>
          <w:color w:val="EE0000"/>
        </w:rPr>
        <w:t>1st REQUIRED</w:t>
      </w:r>
      <w:r w:rsidRPr="00992477">
        <w:rPr>
          <w:rFonts w:ascii="Calibri" w:eastAsia="Times New Roman" w:hAnsi="Calibri" w:cs="Calibri"/>
          <w:bCs/>
          <w:color w:val="EE0000"/>
        </w:rPr>
        <w:t xml:space="preserve"> </w:t>
      </w:r>
      <w:r w:rsidRPr="00992477">
        <w:rPr>
          <w:rFonts w:ascii="Calibri" w:eastAsia="Times New Roman" w:hAnsi="Calibri" w:cs="Calibri"/>
          <w:bCs/>
        </w:rPr>
        <w:t xml:space="preserve">prompt and </w:t>
      </w:r>
      <w:r w:rsidRPr="00992477">
        <w:rPr>
          <w:rFonts w:ascii="Calibri" w:eastAsia="Times New Roman" w:hAnsi="Calibri" w:cs="Calibri"/>
          <w:b/>
        </w:rPr>
        <w:t>1 additional question</w:t>
      </w:r>
      <w:r w:rsidRPr="00992477">
        <w:rPr>
          <w:rFonts w:ascii="Calibri" w:eastAsia="Times New Roman" w:hAnsi="Calibri" w:cs="Calibri"/>
          <w:bCs/>
        </w:rPr>
        <w:t xml:space="preserve">; </w:t>
      </w:r>
      <w:r w:rsidRPr="00992477">
        <w:rPr>
          <w:rFonts w:ascii="Calibri" w:eastAsia="Times New Roman" w:hAnsi="Calibri" w:cs="Calibri"/>
          <w:b/>
        </w:rPr>
        <w:t>Conclusion</w:t>
      </w:r>
      <w:r w:rsidRPr="00992477">
        <w:rPr>
          <w:rFonts w:ascii="Calibri" w:eastAsia="Times New Roman" w:hAnsi="Calibri" w:cs="Calibri"/>
          <w:bCs/>
        </w:rPr>
        <w:t xml:space="preserve">: Answer </w:t>
      </w:r>
      <w:r w:rsidRPr="00992477">
        <w:rPr>
          <w:rFonts w:ascii="Calibri" w:eastAsia="Times New Roman" w:hAnsi="Calibri" w:cs="Calibri"/>
          <w:b/>
        </w:rPr>
        <w:t>any</w:t>
      </w:r>
      <w:r w:rsidRPr="00992477">
        <w:rPr>
          <w:rFonts w:ascii="Calibri" w:eastAsia="Times New Roman" w:hAnsi="Calibri" w:cs="Calibri"/>
          <w:bCs/>
        </w:rPr>
        <w:t xml:space="preserve"> </w:t>
      </w:r>
      <w:r w:rsidRPr="00992477">
        <w:rPr>
          <w:rFonts w:ascii="Calibri" w:eastAsia="Times New Roman" w:hAnsi="Calibri" w:cs="Calibri"/>
          <w:b/>
        </w:rPr>
        <w:t>3 questions</w:t>
      </w:r>
      <w:r w:rsidRPr="00992477">
        <w:rPr>
          <w:rFonts w:ascii="Calibri" w:eastAsia="Times New Roman" w:hAnsi="Calibri" w:cs="Calibri"/>
          <w:bCs/>
        </w:rPr>
        <w:t xml:space="preserve">. </w:t>
      </w:r>
      <w:r w:rsidRPr="00992477">
        <w:rPr>
          <w:rFonts w:ascii="Calibri" w:eastAsia="Times New Roman" w:hAnsi="Calibri" w:cs="Calibri"/>
          <w:bCs/>
          <w:color w:val="EE0000"/>
        </w:rPr>
        <w:t>No more than 5</w:t>
      </w:r>
      <w:r w:rsidRPr="00992477">
        <w:rPr>
          <w:rFonts w:ascii="Calibri" w:eastAsia="Times New Roman" w:hAnsi="Calibri" w:cs="Calibri"/>
          <w:bCs/>
        </w:rPr>
        <w:t xml:space="preserve"> interview statements will be included in the video.</w:t>
      </w:r>
    </w:p>
    <w:p w14:paraId="565D5772" w14:textId="77777777" w:rsidR="00FB6BCE" w:rsidRPr="00992477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Cs/>
        </w:rPr>
        <w:t xml:space="preserve">Enter the </w:t>
      </w:r>
      <w:r w:rsidRPr="00992477">
        <w:rPr>
          <w:rFonts w:ascii="Calibri" w:eastAsia="Times New Roman" w:hAnsi="Calibri" w:cs="Calibri"/>
          <w:b/>
        </w:rPr>
        <w:t>full name</w:t>
      </w:r>
      <w:r w:rsidRPr="00992477">
        <w:rPr>
          <w:rFonts w:ascii="Calibri" w:eastAsia="Times New Roman" w:hAnsi="Calibri" w:cs="Calibri"/>
          <w:bCs/>
        </w:rPr>
        <w:t xml:space="preserve"> of the author who will deliver the statement.</w:t>
      </w:r>
    </w:p>
    <w:p w14:paraId="55F093B1" w14:textId="77777777" w:rsidR="00FB6BCE" w:rsidRPr="00992477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Cs/>
        </w:rPr>
        <w:t xml:space="preserve">Speak </w:t>
      </w:r>
      <w:r w:rsidRPr="00992477">
        <w:rPr>
          <w:rFonts w:ascii="Calibri" w:eastAsia="Times New Roman" w:hAnsi="Calibri" w:cs="Calibri"/>
        </w:rPr>
        <w:t>naturally</w:t>
      </w:r>
      <w:r w:rsidRPr="00992477">
        <w:rPr>
          <w:rFonts w:ascii="Calibri" w:eastAsia="Times New Roman" w:hAnsi="Calibri" w:cs="Calibri"/>
          <w:bCs/>
        </w:rPr>
        <w:t xml:space="preserve"> and </w:t>
      </w:r>
      <w:r w:rsidRPr="00992477">
        <w:rPr>
          <w:rFonts w:ascii="Calibri" w:eastAsia="Times New Roman" w:hAnsi="Calibri" w:cs="Calibri"/>
          <w:b/>
        </w:rPr>
        <w:t>avoid reading the lines</w:t>
      </w:r>
      <w:r w:rsidRPr="00992477">
        <w:rPr>
          <w:rFonts w:ascii="Calibri" w:eastAsia="Times New Roman" w:hAnsi="Calibri" w:cs="Calibri"/>
          <w:bCs/>
        </w:rPr>
        <w:t>.</w:t>
      </w:r>
    </w:p>
    <w:p w14:paraId="095EE0FE" w14:textId="77777777" w:rsidR="00FB6BCE" w:rsidRPr="00992477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Cs/>
        </w:rPr>
        <w:t xml:space="preserve">Limit the length of each statement to </w:t>
      </w:r>
      <w:r w:rsidRPr="00992477">
        <w:rPr>
          <w:rFonts w:ascii="Calibri" w:eastAsia="Times New Roman" w:hAnsi="Calibri" w:cs="Calibri"/>
          <w:b/>
          <w:color w:val="FF0000"/>
        </w:rPr>
        <w:t>20 words or fewer</w:t>
      </w:r>
      <w:r w:rsidRPr="00992477">
        <w:rPr>
          <w:rFonts w:ascii="Calibri" w:eastAsia="Times New Roman" w:hAnsi="Calibri" w:cs="Calibri"/>
          <w:bCs/>
        </w:rPr>
        <w:t>.</w:t>
      </w:r>
    </w:p>
    <w:p w14:paraId="17EA3523" w14:textId="77777777" w:rsidR="00FB6BCE" w:rsidRPr="00992477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92477">
        <w:rPr>
          <w:rFonts w:ascii="Calibri" w:eastAsia="Times New Roman" w:hAnsi="Calibri" w:cs="Calibri"/>
          <w:bCs/>
        </w:rPr>
        <w:t>Answers will be edited for length, clarity, and consistency with journal style guidelines.</w:t>
      </w:r>
    </w:p>
    <w:p w14:paraId="0F05306C" w14:textId="77777777" w:rsidR="00FB6BCE" w:rsidRPr="00992477" w:rsidRDefault="00FB6BCE" w:rsidP="00FB6BCE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92477" w:rsidRDefault="00FB6BCE" w:rsidP="00FB6BCE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99247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99247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99247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9247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992477">
        <w:rPr>
          <w:rFonts w:ascii="Calibri" w:hAnsi="Calibri" w:cs="Calibr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92477">
        <w:rPr>
          <w:rFonts w:ascii="Calibri" w:hAnsi="Calibri" w:cs="Calibr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992477" w:rsidRDefault="00FB6BCE" w:rsidP="00FB6BCE">
      <w:pPr>
        <w:rPr>
          <w:rFonts w:ascii="Calibri" w:hAnsi="Calibri" w:cs="Calibri"/>
          <w:color w:val="auto"/>
          <w:shd w:val="clear" w:color="auto" w:fill="FFFFFF"/>
        </w:rPr>
      </w:pPr>
    </w:p>
    <w:p w14:paraId="34A0EC0E" w14:textId="77777777" w:rsidR="00FB6BCE" w:rsidRPr="00992477" w:rsidRDefault="00FB6BCE" w:rsidP="00FB6BCE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992477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992477" w:rsidRDefault="00FB6BCE" w:rsidP="00FB6BCE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992477">
        <w:rPr>
          <w:rFonts w:ascii="Calibri" w:hAnsi="Calibri" w:cs="Calibri"/>
          <w:b/>
          <w:bCs/>
          <w:color w:val="000000"/>
          <w:sz w:val="22"/>
          <w:szCs w:val="22"/>
        </w:rPr>
        <w:t xml:space="preserve">REQUIRED: </w:t>
      </w:r>
      <w:r w:rsidRPr="00992477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5C4AA9D4" w14:textId="77777777" w:rsidR="00FB6BCE" w:rsidRPr="00992477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name.</w:t>
          </w:r>
        </w:sdtContent>
      </w:sdt>
      <w:r w:rsidR="00FB6BCE" w:rsidRPr="00992477">
        <w:rPr>
          <w:rStyle w:val="AuthorName"/>
          <w:rFonts w:eastAsia="Times"/>
        </w:rPr>
        <w:t>:</w:t>
      </w:r>
      <w:r w:rsidR="00FB6BCE" w:rsidRPr="0099247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37621251" w14:textId="77777777" w:rsidR="00FB6BCE" w:rsidRPr="00992477" w:rsidRDefault="00FB6BCE" w:rsidP="00FB6BCE">
      <w:pPr>
        <w:rPr>
          <w:rFonts w:ascii="Calibri" w:eastAsia="Times New Roman" w:hAnsi="Calibri" w:cs="Calibri"/>
          <w:b/>
          <w:bCs/>
        </w:rPr>
      </w:pPr>
    </w:p>
    <w:p w14:paraId="48658145" w14:textId="77777777" w:rsidR="00FB6BCE" w:rsidRPr="00992477" w:rsidRDefault="00FB6BCE" w:rsidP="00FB6BCE">
      <w:pPr>
        <w:rPr>
          <w:rFonts w:ascii="Calibri" w:eastAsia="Times New Roman" w:hAnsi="Calibri" w:cs="Calibri"/>
        </w:rPr>
      </w:pPr>
      <w:r w:rsidRPr="00992477">
        <w:rPr>
          <w:rFonts w:ascii="Calibri" w:hAnsi="Calibri" w:cs="Calibri"/>
        </w:rPr>
        <w:t>Describe the research gap or limitation in existing methods and how this protocol addresses them.</w:t>
      </w:r>
    </w:p>
    <w:p w14:paraId="791D17B8" w14:textId="77777777" w:rsidR="00FB6BCE" w:rsidRPr="00992477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6C23DE02" w14:textId="77777777" w:rsidR="00FB6BCE" w:rsidRPr="00992477" w:rsidRDefault="00FB6BCE" w:rsidP="00FB6BCE">
      <w:pPr>
        <w:spacing w:before="120"/>
        <w:rPr>
          <w:rFonts w:ascii="Calibri" w:eastAsia="Times New Roman" w:hAnsi="Calibri" w:cs="Calibri"/>
          <w:sz w:val="28"/>
          <w:szCs w:val="28"/>
        </w:rPr>
      </w:pPr>
      <w:r w:rsidRPr="00992477">
        <w:rPr>
          <w:rFonts w:ascii="Calibri" w:hAnsi="Calibri" w:cs="Calibri"/>
        </w:rPr>
        <w:t>Describe the research contexts or systems in which this protocol can be applied.</w:t>
      </w:r>
    </w:p>
    <w:p w14:paraId="3708EFC8" w14:textId="77777777" w:rsidR="00FB6BCE" w:rsidRPr="00992477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6CE3ABA3" w14:textId="77777777" w:rsidR="00FB6BCE" w:rsidRPr="00992477" w:rsidRDefault="00FB6BCE" w:rsidP="00FB6BCE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53C8033" w14:textId="77777777" w:rsidR="00FB6BCE" w:rsidRPr="00992477" w:rsidRDefault="00FB6BCE" w:rsidP="00FB6BCE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992477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2D0F2BA0" w14:textId="77777777" w:rsidR="00FB6BCE" w:rsidRPr="00992477" w:rsidRDefault="00FB6BCE" w:rsidP="00FB6BCE">
      <w:pPr>
        <w:rPr>
          <w:rStyle w:val="AuthorName"/>
          <w:rFonts w:eastAsia="Times"/>
          <w:b w:val="0"/>
          <w:u w:val="none"/>
        </w:rPr>
      </w:pPr>
      <w:r w:rsidRPr="00992477">
        <w:rPr>
          <w:rFonts w:ascii="Calibri" w:hAnsi="Calibri" w:cs="Calibri"/>
        </w:rPr>
        <w:t>What does this protocol allow researchers to study or measure?</w:t>
      </w:r>
    </w:p>
    <w:p w14:paraId="3A095FC8" w14:textId="77777777" w:rsidR="00FB6BCE" w:rsidRPr="00992477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14AC6083" w14:textId="77777777" w:rsidR="00FB6BCE" w:rsidRPr="00992477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3FF47CC" w14:textId="77777777" w:rsidR="00FB6BCE" w:rsidRPr="00992477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3723E84" w14:textId="77777777" w:rsidR="00FB6BCE" w:rsidRPr="00992477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0D52CE3" w14:textId="77777777" w:rsidR="00FB6BCE" w:rsidRPr="00992477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7D27DF9F" w14:textId="77777777" w:rsidR="00FB6BCE" w:rsidRPr="00992477" w:rsidRDefault="00FB6BCE" w:rsidP="00FB6BCE">
      <w:pPr>
        <w:rPr>
          <w:rFonts w:ascii="Calibri" w:hAnsi="Calibri" w:cs="Calibri"/>
        </w:rPr>
      </w:pPr>
    </w:p>
    <w:p w14:paraId="7DBACAD2" w14:textId="77777777" w:rsidR="00FB6BCE" w:rsidRPr="00992477" w:rsidRDefault="00FB6BCE" w:rsidP="00FB6BCE">
      <w:pPr>
        <w:rPr>
          <w:rFonts w:ascii="Calibri" w:hAnsi="Calibri" w:cs="Calibri"/>
        </w:rPr>
      </w:pPr>
      <w:r w:rsidRPr="00992477">
        <w:rPr>
          <w:rFonts w:ascii="Calibri" w:hAnsi="Calibri" w:cs="Calibri"/>
        </w:rPr>
        <w:t>Describe the most important consideration or challenge when performing this protocol.</w:t>
      </w:r>
    </w:p>
    <w:p w14:paraId="0203E86F" w14:textId="77777777" w:rsidR="00FB6BCE" w:rsidRPr="00992477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992477" w:rsidRDefault="00FB6BCE" w:rsidP="00FB6BCE">
      <w:pPr>
        <w:rPr>
          <w:rFonts w:ascii="Calibri" w:eastAsia="Times New Roman" w:hAnsi="Calibri" w:cs="Calibri"/>
        </w:rPr>
      </w:pPr>
    </w:p>
    <w:p w14:paraId="5C57EF57" w14:textId="77777777" w:rsidR="00FB6BCE" w:rsidRPr="00992477" w:rsidRDefault="00FB6BCE" w:rsidP="00FB6BCE">
      <w:pPr>
        <w:rPr>
          <w:rFonts w:ascii="Calibri" w:eastAsia="Times New Roman" w:hAnsi="Calibri" w:cs="Calibri"/>
          <w:sz w:val="28"/>
          <w:szCs w:val="28"/>
        </w:rPr>
      </w:pPr>
      <w:r w:rsidRPr="00992477">
        <w:rPr>
          <w:rFonts w:ascii="Calibri" w:hAnsi="Calibri" w:cs="Calibri"/>
        </w:rPr>
        <w:t>Are there any additional methods or analyses that can be performed following this procedure?</w:t>
      </w:r>
    </w:p>
    <w:p w14:paraId="3485B6BF" w14:textId="77777777" w:rsidR="00FB6BCE" w:rsidRPr="00992477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8C08493" w14:textId="77777777" w:rsidR="00FB6BCE" w:rsidRPr="00992477" w:rsidRDefault="00FB6BCE" w:rsidP="00FB6BCE">
      <w:pPr>
        <w:rPr>
          <w:rFonts w:ascii="Calibri" w:eastAsia="Times New Roman" w:hAnsi="Calibri" w:cs="Calibri"/>
          <w:b/>
          <w:bCs/>
        </w:rPr>
      </w:pPr>
    </w:p>
    <w:p w14:paraId="5CAA9DF1" w14:textId="77777777" w:rsidR="00FB6BCE" w:rsidRPr="00992477" w:rsidRDefault="00FB6BCE" w:rsidP="00FB6BCE">
      <w:pPr>
        <w:rPr>
          <w:rFonts w:ascii="Calibri" w:eastAsia="Times New Roman" w:hAnsi="Calibri" w:cs="Calibri"/>
          <w:sz w:val="28"/>
          <w:szCs w:val="28"/>
        </w:rPr>
      </w:pPr>
      <w:r w:rsidRPr="00992477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187A1CA4" w14:textId="77777777" w:rsidR="00FB6BCE" w:rsidRPr="00992477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D8C7EE1" w14:textId="77777777" w:rsidR="00000E22" w:rsidRPr="00992477" w:rsidRDefault="00000E22" w:rsidP="00000E22">
      <w:pPr>
        <w:spacing w:before="120"/>
        <w:rPr>
          <w:rFonts w:ascii="Calibri" w:hAnsi="Calibri" w:cs="Calibri"/>
        </w:rPr>
      </w:pPr>
    </w:p>
    <w:p w14:paraId="1665FD06" w14:textId="77777777" w:rsidR="001E0433" w:rsidRPr="00992477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>Ethics Title Card</w:t>
      </w:r>
    </w:p>
    <w:p w14:paraId="19333280" w14:textId="77777777" w:rsidR="001E0433" w:rsidRPr="00992477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This </w:t>
      </w:r>
      <w:commentRangeStart w:id="2"/>
      <w:r w:rsidRPr="00992477">
        <w:rPr>
          <w:rFonts w:ascii="Calibri" w:eastAsia="Times New Roman" w:hAnsi="Calibri" w:cs="Calibri"/>
        </w:rPr>
        <w:t xml:space="preserve">research has been approved by the Institutional Animal Care and Use Committee (IACUC) or </w:t>
      </w:r>
      <w:r w:rsidRPr="00992477">
        <w:rPr>
          <w:rFonts w:ascii="Calibri" w:eastAsia="Times New Roman" w:hAnsi="Calibri" w:cs="Calibri"/>
          <w:highlight w:val="yellow"/>
        </w:rPr>
        <w:t>equivalent body</w:t>
      </w:r>
      <w:r w:rsidRPr="00992477">
        <w:rPr>
          <w:rFonts w:ascii="Calibri" w:eastAsia="Times New Roman" w:hAnsi="Calibri" w:cs="Calibri"/>
        </w:rPr>
        <w:t xml:space="preserve"> at </w:t>
      </w:r>
      <w:r w:rsidRPr="00992477">
        <w:rPr>
          <w:rFonts w:ascii="Calibri" w:eastAsia="Times New Roman" w:hAnsi="Calibri" w:cs="Calibri"/>
          <w:highlight w:val="yellow"/>
        </w:rPr>
        <w:t>(insert Institutional Name)</w:t>
      </w:r>
      <w:commentRangeEnd w:id="2"/>
      <w:r w:rsidR="00773F1B" w:rsidRPr="00992477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</w:p>
    <w:p w14:paraId="66D538A0" w14:textId="0BA9D63C" w:rsidR="001016BD" w:rsidRPr="00992477" w:rsidRDefault="001016BD" w:rsidP="00AF3977">
      <w:pPr>
        <w:spacing w:before="120"/>
        <w:rPr>
          <w:rFonts w:ascii="Calibri" w:eastAsia="Times New Roman" w:hAnsi="Calibri" w:cs="Calibri"/>
        </w:rPr>
      </w:pPr>
      <w:r w:rsidRPr="00992477">
        <w:rPr>
          <w:rFonts w:ascii="Calibri" w:hAnsi="Calibri" w:cs="Calibri"/>
        </w:rPr>
        <w:br w:type="page"/>
      </w:r>
    </w:p>
    <w:p w14:paraId="1CEA460B" w14:textId="5B4A5620" w:rsidR="00DC2504" w:rsidRPr="00992477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992477">
        <w:rPr>
          <w:rFonts w:ascii="Calibri" w:hAnsi="Calibri" w:cs="Calibri"/>
        </w:rPr>
        <w:lastRenderedPageBreak/>
        <w:t>Protocol</w:t>
      </w:r>
      <w:r w:rsidR="0066127A" w:rsidRPr="00992477">
        <w:rPr>
          <w:rFonts w:ascii="Calibri" w:hAnsi="Calibri" w:cs="Calibri"/>
        </w:rPr>
        <w:t xml:space="preserve"> </w:t>
      </w:r>
      <w:r w:rsidR="00D75084" w:rsidRPr="00992477">
        <w:rPr>
          <w:rFonts w:ascii="Calibri" w:hAnsi="Calibri" w:cs="Calibri"/>
        </w:rPr>
        <w:t xml:space="preserve"> </w:t>
      </w:r>
    </w:p>
    <w:p w14:paraId="2D662FBC" w14:textId="77777777" w:rsidR="001E0433" w:rsidRPr="00992477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ascii="Calibri" w:eastAsia="Times New Roman" w:hAnsi="Calibri" w:cs="Calibri"/>
          <w:b/>
        </w:rPr>
      </w:pPr>
      <w:bookmarkStart w:id="3" w:name="_Hlk188263998"/>
      <w:commentRangeStart w:id="4"/>
      <w:r w:rsidRPr="00992477">
        <w:rPr>
          <w:rFonts w:ascii="Calibri" w:eastAsia="Times New Roman" w:hAnsi="Calibri" w:cs="Calibri"/>
          <w:b/>
        </w:rPr>
        <w:t xml:space="preserve">Please review this section </w:t>
      </w:r>
      <w:commentRangeEnd w:id="4"/>
      <w:r w:rsidR="006658E7" w:rsidRPr="00992477">
        <w:rPr>
          <w:rStyle w:val="CommentReference"/>
          <w:rFonts w:ascii="Calibri" w:eastAsia="Times New Roman" w:hAnsi="Calibri" w:cs="Calibri"/>
          <w:b/>
          <w:sz w:val="24"/>
          <w:szCs w:val="24"/>
        </w:rPr>
        <w:commentReference w:id="4"/>
      </w:r>
      <w:r w:rsidRPr="00992477">
        <w:rPr>
          <w:rFonts w:ascii="Calibri" w:eastAsia="Times New Roman" w:hAnsi="Calibri" w:cs="Calibri"/>
          <w:b/>
        </w:rPr>
        <w:t xml:space="preserve">to make sure that it accurately describes your protocol. Use </w:t>
      </w:r>
      <w:r w:rsidRPr="00992477">
        <w:rPr>
          <w:rFonts w:ascii="Calibri" w:eastAsia="Times New Roman" w:hAnsi="Calibri" w:cs="Calibri"/>
          <w:b/>
          <w:u w:val="single"/>
        </w:rPr>
        <w:t>Track Changes</w:t>
      </w:r>
      <w:r w:rsidRPr="00992477">
        <w:rPr>
          <w:rFonts w:ascii="Calibri" w:eastAsia="Times New Roman" w:hAnsi="Calibri" w:cs="Calibri"/>
          <w:b/>
        </w:rPr>
        <w:t xml:space="preserve"> when making edits or revisions.</w:t>
      </w:r>
    </w:p>
    <w:bookmarkEnd w:id="3"/>
    <w:p w14:paraId="44421C95" w14:textId="77777777" w:rsidR="001E0433" w:rsidRPr="00992477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The two-digit </w:t>
      </w:r>
      <w:r w:rsidRPr="00992477">
        <w:rPr>
          <w:rFonts w:ascii="Calibri" w:eastAsia="Times New Roman" w:hAnsi="Calibri" w:cs="Calibri"/>
          <w:b/>
          <w:bCs/>
        </w:rPr>
        <w:t>steps</w:t>
      </w:r>
      <w:r w:rsidRPr="00992477">
        <w:rPr>
          <w:rFonts w:ascii="Calibri" w:eastAsia="Times New Roman" w:hAnsi="Calibri" w:cs="Calibri"/>
        </w:rPr>
        <w:t xml:space="preserve"> (e.g., 2.1., 2.2.) are the narration.  </w:t>
      </w:r>
      <w:r w:rsidRPr="00992477">
        <w:rPr>
          <w:rFonts w:ascii="Calibri" w:eastAsia="Times New Roman" w:hAnsi="Calibri" w:cs="Calibri"/>
          <w:b/>
          <w:bCs/>
        </w:rPr>
        <w:t>JoVE is responsible for the narration of the protocol and results.</w:t>
      </w:r>
    </w:p>
    <w:p w14:paraId="374F5F70" w14:textId="77777777" w:rsidR="001E0433" w:rsidRPr="00992477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i/>
          <w:color w:val="FF0000"/>
        </w:rPr>
        <w:t xml:space="preserve">Red italics </w:t>
      </w:r>
      <w:r w:rsidRPr="00992477">
        <w:rPr>
          <w:rFonts w:ascii="Calibri" w:eastAsia="Times New Roman" w:hAnsi="Calibri" w:cs="Calibri"/>
        </w:rPr>
        <w:t xml:space="preserve">are pronunciation guides indicating how the word will be spoken. </w:t>
      </w:r>
    </w:p>
    <w:p w14:paraId="7B0D2752" w14:textId="77777777" w:rsidR="001E0433" w:rsidRPr="00992477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Filming should take no more than 10 minutes per step. If a step takes more than 10 minutes, prepare the product for that step in advance.</w:t>
      </w:r>
    </w:p>
    <w:p w14:paraId="42AA7A9C" w14:textId="3459FE24" w:rsidR="001E0433" w:rsidRPr="00992477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The three-digit </w:t>
      </w:r>
      <w:r w:rsidRPr="00992477">
        <w:rPr>
          <w:rFonts w:ascii="Calibri" w:eastAsia="Times New Roman" w:hAnsi="Calibri" w:cs="Calibri"/>
          <w:b/>
          <w:bCs/>
        </w:rPr>
        <w:t>shots</w:t>
      </w:r>
      <w:r w:rsidRPr="00992477">
        <w:rPr>
          <w:rFonts w:ascii="Calibri" w:eastAsia="Times New Roman" w:hAnsi="Calibri" w:cs="Calibri"/>
        </w:rPr>
        <w:t xml:space="preserve"> (e.g., 2.1.1., 2.2.2.) are the actions that </w:t>
      </w:r>
      <w:r w:rsidRPr="00992477">
        <w:rPr>
          <w:rFonts w:ascii="Calibri" w:eastAsia="Times New Roman" w:hAnsi="Calibri" w:cs="Calibri"/>
          <w:u w:val="single"/>
        </w:rPr>
        <w:t>you/your videographer will capture</w:t>
      </w:r>
      <w:r w:rsidRPr="00992477">
        <w:rPr>
          <w:rFonts w:ascii="Calibri" w:eastAsia="Times New Roman" w:hAnsi="Calibri" w:cs="Calibri"/>
        </w:rPr>
        <w:t xml:space="preserve">. </w:t>
      </w:r>
    </w:p>
    <w:p w14:paraId="713769B9" w14:textId="77777777" w:rsidR="00DC2504" w:rsidRPr="00992477" w:rsidRDefault="00DC2504" w:rsidP="00DC2504">
      <w:pPr>
        <w:rPr>
          <w:rFonts w:ascii="Calibri" w:hAnsi="Calibri" w:cs="Calibri"/>
        </w:rPr>
      </w:pPr>
    </w:p>
    <w:p w14:paraId="22B7C442" w14:textId="3678511D" w:rsidR="00992477" w:rsidRPr="00992477" w:rsidRDefault="00992477" w:rsidP="00992477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992477">
        <w:rPr>
          <w:rFonts w:ascii="Calibri" w:eastAsia="Times New Roman" w:hAnsi="Calibri" w:cs="Calibri"/>
          <w:b/>
          <w:bCs/>
          <w:lang w:val="en-IN" w:eastAsia="en-IN"/>
        </w:rPr>
        <w:t xml:space="preserve">System </w:t>
      </w:r>
      <w:r>
        <w:rPr>
          <w:rFonts w:ascii="Calibri" w:eastAsia="Times New Roman" w:hAnsi="Calibri" w:cs="Calibri"/>
          <w:b/>
          <w:bCs/>
          <w:lang w:val="en-IN" w:eastAsia="en-IN"/>
        </w:rPr>
        <w:t>Assembly and</w:t>
      </w:r>
      <w:r w:rsidRPr="00992477">
        <w:rPr>
          <w:rFonts w:ascii="Calibri" w:eastAsia="Times New Roman" w:hAnsi="Calibri" w:cs="Calibri"/>
          <w:b/>
          <w:bCs/>
          <w:lang w:val="en-IN" w:eastAsia="en-IN"/>
        </w:rPr>
        <w:t xml:space="preserve"> Calibration</w:t>
      </w:r>
    </w:p>
    <w:p w14:paraId="75DFC648" w14:textId="7EF0E91F" w:rsidR="00CE10F2" w:rsidRPr="00992477" w:rsidRDefault="00CE10F2" w:rsidP="00992477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753B71A2" w14:textId="2CADF21F" w:rsidR="00D7547B" w:rsidRPr="00992477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92477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Pr="00992477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351E1623" w14:textId="3CE16209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To begin, </w:t>
      </w:r>
      <w:r w:rsidRPr="00992477">
        <w:rPr>
          <w:lang w:eastAsia="en-IN"/>
        </w:rPr>
        <w:t xml:space="preserve">obtain </w:t>
      </w:r>
      <w:r w:rsidRPr="00992477">
        <w:rPr>
          <w:lang w:eastAsia="en-IN"/>
        </w:rPr>
        <w:t xml:space="preserve">a 100-microliter syringe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5E440013" w14:textId="127C65C5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WIDE</w:t>
      </w:r>
      <w:r w:rsidRPr="00992477">
        <w:rPr>
          <w:lang w:val="en-IN" w:eastAsia="en-IN"/>
        </w:rPr>
        <w:t xml:space="preserve"> and Close-up</w:t>
      </w:r>
      <w:r w:rsidRPr="00992477">
        <w:rPr>
          <w:lang w:val="en-IN" w:eastAsia="en-IN"/>
        </w:rPr>
        <w:t xml:space="preserve">: Talent </w:t>
      </w:r>
      <w:r w:rsidRPr="00992477">
        <w:rPr>
          <w:lang w:val="en-IN" w:eastAsia="en-IN"/>
        </w:rPr>
        <w:t>showing</w:t>
      </w:r>
      <w:r w:rsidRPr="00992477">
        <w:rPr>
          <w:lang w:val="en-IN" w:eastAsia="en-IN"/>
        </w:rPr>
        <w:t xml:space="preserve"> 100-microliter syringe.</w:t>
      </w:r>
      <w:r w:rsidRPr="00992477">
        <w:rPr>
          <w:lang w:val="en-IN" w:eastAsia="en-IN"/>
        </w:rPr>
        <w:t>Authors: Please film this shot in both wide and close up angles.</w:t>
      </w:r>
      <w:r w:rsidRPr="00992477">
        <w:rPr>
          <w:lang w:val="en-IN" w:eastAsia="en-IN"/>
        </w:rPr>
        <w:br/>
      </w:r>
    </w:p>
    <w:p w14:paraId="0AD7BCD9" w14:textId="146CC0AE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Connect the syringe to a</w:t>
      </w:r>
      <w:r w:rsidRPr="00992477">
        <w:rPr>
          <w:lang w:eastAsia="en-IN"/>
        </w:rPr>
        <w:t xml:space="preserve"> pump and a</w:t>
      </w:r>
      <w:r w:rsidRPr="00992477">
        <w:rPr>
          <w:lang w:eastAsia="en-IN"/>
        </w:rPr>
        <w:t xml:space="preserve"> </w:t>
      </w:r>
      <w:r w:rsidRPr="00992477">
        <w:rPr>
          <w:lang w:eastAsia="en-IN"/>
        </w:rPr>
        <w:t>flow-through</w:t>
      </w:r>
      <w:r w:rsidRPr="00992477">
        <w:rPr>
          <w:lang w:eastAsia="en-IN"/>
        </w:rPr>
        <w:t xml:space="preserve"> pressure sensor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  <w:r w:rsidRPr="00992477">
        <w:rPr>
          <w:lang w:eastAsia="en-IN"/>
        </w:rPr>
        <w:t xml:space="preserve"> </w:t>
      </w:r>
      <w:r w:rsidRPr="00992477">
        <w:rPr>
          <w:lang w:eastAsia="en-IN"/>
        </w:rPr>
        <w:t xml:space="preserve">Next, connect the sensor to a data acquisition system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7D5F012A" w14:textId="781C6783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 xml:space="preserve">Talent connecting the syringe to </w:t>
      </w:r>
      <w:r w:rsidRPr="00992477">
        <w:rPr>
          <w:lang w:val="en-IN" w:eastAsia="en-IN"/>
        </w:rPr>
        <w:t>a pump and a flow-through</w:t>
      </w:r>
      <w:r w:rsidRPr="00992477">
        <w:rPr>
          <w:lang w:val="en-IN" w:eastAsia="en-IN"/>
        </w:rPr>
        <w:t xml:space="preserve"> pressure sensor.</w:t>
      </w:r>
    </w:p>
    <w:p w14:paraId="1F4457E0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connecting the sensor to the data acquisition system.</w:t>
      </w:r>
    </w:p>
    <w:p w14:paraId="4D819713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1BEC004C" w14:textId="135CC669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Fill the system with</w:t>
      </w:r>
      <w:r w:rsidRPr="00992477">
        <w:rPr>
          <w:lang w:eastAsia="en-IN"/>
        </w:rPr>
        <w:t xml:space="preserve"> 1x PBS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r</w:t>
      </w:r>
      <w:r w:rsidRPr="00992477">
        <w:rPr>
          <w:lang w:eastAsia="en-IN"/>
        </w:rPr>
        <w:t xml:space="preserve">emove all air bubbles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47D427DE" w14:textId="530DA678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 xml:space="preserve">Talent filling the system with </w:t>
      </w:r>
      <w:r w:rsidRPr="00992477">
        <w:rPr>
          <w:lang w:val="en-IN" w:eastAsia="en-IN"/>
        </w:rPr>
        <w:t>PBS</w:t>
      </w:r>
      <w:r w:rsidRPr="00992477">
        <w:rPr>
          <w:lang w:val="en-IN" w:eastAsia="en-IN"/>
        </w:rPr>
        <w:t>.</w:t>
      </w:r>
    </w:p>
    <w:p w14:paraId="310A5BB2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removing air bubbles from the system.</w:t>
      </w:r>
    </w:p>
    <w:p w14:paraId="2EB80E07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756C92A7" w14:textId="4937AA3F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Open the data acquisition software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. Load the calibration setup file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 xml:space="preserve"> and s</w:t>
      </w:r>
      <w:r w:rsidRPr="00992477">
        <w:rPr>
          <w:lang w:eastAsia="en-IN"/>
        </w:rPr>
        <w:t xml:space="preserve">elect the </w:t>
      </w:r>
      <w:r w:rsidRPr="00992477">
        <w:rPr>
          <w:b/>
          <w:bCs/>
          <w:lang w:eastAsia="en-IN"/>
        </w:rPr>
        <w:t>calibration</w:t>
      </w:r>
      <w:r w:rsidRPr="00992477">
        <w:rPr>
          <w:lang w:eastAsia="en-IN"/>
        </w:rPr>
        <w:t xml:space="preserve"> function </w:t>
      </w:r>
      <w:r w:rsidRPr="00992477">
        <w:rPr>
          <w:b/>
          <w:bCs/>
          <w:lang w:eastAsia="en-IN"/>
        </w:rPr>
        <w:t>[3]</w:t>
      </w:r>
      <w:r w:rsidRPr="00992477">
        <w:rPr>
          <w:lang w:eastAsia="en-IN"/>
        </w:rPr>
        <w:t>.</w:t>
      </w:r>
    </w:p>
    <w:p w14:paraId="61430C73" w14:textId="0AAC04E2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data acquisition software opening.</w:t>
      </w:r>
    </w:p>
    <w:p w14:paraId="64417450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lastRenderedPageBreak/>
        <w:t>SCREEN</w:t>
      </w:r>
      <w:r w:rsidRPr="00992477">
        <w:rPr>
          <w:lang w:val="en-IN" w:eastAsia="en-IN"/>
        </w:rPr>
        <w:t>: Show the calibration setup file being loaded.</w:t>
      </w:r>
    </w:p>
    <w:p w14:paraId="3E18076A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the </w:t>
      </w:r>
      <w:r w:rsidRPr="00992477">
        <w:rPr>
          <w:b/>
          <w:bCs/>
          <w:lang w:val="en-IN" w:eastAsia="en-IN"/>
        </w:rPr>
        <w:t>calibration</w:t>
      </w:r>
      <w:r w:rsidRPr="00992477">
        <w:rPr>
          <w:lang w:val="en-IN" w:eastAsia="en-IN"/>
        </w:rPr>
        <w:t xml:space="preserve"> function being selected.</w:t>
      </w:r>
    </w:p>
    <w:p w14:paraId="5BBFC742" w14:textId="142D8B6C" w:rsidR="00773F1B" w:rsidRDefault="00773F1B" w:rsidP="00773F1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773F1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773F1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773F1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773F1B">
        <w:rPr>
          <w:rFonts w:ascii="Calibri" w:hAnsi="Calibri" w:cs="Calibri"/>
          <w:b/>
          <w:bCs/>
          <w:color w:val="000000"/>
          <w:highlight w:val="yellow"/>
        </w:rPr>
        <w:t xml:space="preserve">: </w:t>
      </w:r>
      <w:bookmarkEnd w:id="7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773F1B">
        <w:rPr>
          <w:rFonts w:ascii="Calibri" w:hAnsi="Calibri" w:cs="Calibri"/>
          <w:b/>
          <w:bCs/>
          <w:color w:val="000000"/>
        </w:rPr>
        <w:instrText>https://review.jove.com/account/file-uploader?src=21482113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17706D">
        <w:rPr>
          <w:rStyle w:val="Hyperlink"/>
          <w:rFonts w:ascii="Calibri" w:hAnsi="Calibri" w:cs="Calibri"/>
          <w:b/>
          <w:bCs/>
        </w:rPr>
        <w:t>https://review.jove.com/account/file-uploader?src=21482113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0DE992B0" w14:textId="77777777" w:rsidR="00773F1B" w:rsidRPr="00773F1B" w:rsidRDefault="00773F1B" w:rsidP="00773F1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bookmarkEnd w:id="8"/>
    <w:p w14:paraId="46244D82" w14:textId="77777777" w:rsidR="00773F1B" w:rsidRPr="00773F1B" w:rsidRDefault="00773F1B" w:rsidP="00773F1B">
      <w:pPr>
        <w:shd w:val="clear" w:color="auto" w:fill="FFFFFF"/>
        <w:spacing w:after="160" w:line="259" w:lineRule="auto"/>
        <w:rPr>
          <w:rFonts w:ascii="Arial" w:eastAsia="Times New Roman" w:hAnsi="Arial" w:cs="Arial"/>
          <w:iCs w:val="0"/>
          <w:color w:val="222222"/>
          <w:kern w:val="2"/>
          <w:sz w:val="22"/>
          <w:szCs w:val="22"/>
          <w:lang w:val="en-IN"/>
          <w14:ligatures w14:val="standardContextual"/>
        </w:rPr>
      </w:pPr>
      <w:r w:rsidRPr="00773F1B">
        <w:rPr>
          <w:rFonts w:ascii="Arial" w:eastAsia="Times New Roman" w:hAnsi="Arial" w:cs="Arial"/>
          <w:b/>
          <w:bCs/>
          <w:iCs w:val="0"/>
          <w:color w:val="222222"/>
          <w:kern w:val="2"/>
          <w:sz w:val="22"/>
          <w:szCs w:val="22"/>
          <w:highlight w:val="yellow"/>
          <w:lang w:val="en-IN"/>
          <w14:ligatures w14:val="standardContextual"/>
        </w:rPr>
        <w:t xml:space="preserve">Watch this video and apply the settings while capturing the screen to obtain high-quality videos: </w:t>
      </w:r>
      <w:hyperlink r:id="rId15" w:history="1">
        <w:r w:rsidRPr="00773F1B">
          <w:rPr>
            <w:rFonts w:ascii="Arial" w:eastAsia="Times New Roman" w:hAnsi="Arial" w:cs="Arial"/>
            <w:b/>
            <w:bCs/>
            <w:iCs w:val="0"/>
            <w:color w:val="467886"/>
            <w:kern w:val="2"/>
            <w:sz w:val="22"/>
            <w:szCs w:val="22"/>
            <w:highlight w:val="yellow"/>
            <w:u w:val="single"/>
            <w:lang w:val="en-IN"/>
            <w14:ligatures w14:val="standardContextual"/>
          </w:rPr>
          <w:t>https://www.youtube.com/watch?v=Y67dM1kKcTE</w:t>
        </w:r>
      </w:hyperlink>
      <w:r w:rsidRPr="00773F1B">
        <w:rPr>
          <w:rFonts w:ascii="Arial" w:eastAsia="Times New Roman" w:hAnsi="Arial" w:cs="Arial"/>
          <w:b/>
          <w:bCs/>
          <w:iCs w:val="0"/>
          <w:color w:val="222222"/>
          <w:kern w:val="2"/>
          <w:sz w:val="22"/>
          <w:szCs w:val="22"/>
          <w:lang w:val="en-IN"/>
          <w14:ligatures w14:val="standardContextual"/>
        </w:rPr>
        <w:t xml:space="preserve"> </w:t>
      </w:r>
    </w:p>
    <w:p w14:paraId="2B407B15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7E9C9D8C" w14:textId="2AE878C9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Connect the system to a water reservoir at 2 defined heights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i</w:t>
      </w:r>
      <w:r w:rsidRPr="00992477">
        <w:rPr>
          <w:lang w:eastAsia="en-IN"/>
        </w:rPr>
        <w:t xml:space="preserve">nput the measured and actual pressures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702D2AFC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connecting the system to a water reservoir at 2 defined heights.</w:t>
      </w:r>
    </w:p>
    <w:p w14:paraId="432794FC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measured and actual pressures being entered.</w:t>
      </w:r>
    </w:p>
    <w:p w14:paraId="33817C0D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608B661B" w14:textId="349457D9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Open the </w:t>
      </w:r>
      <w:r w:rsidRPr="00992477">
        <w:rPr>
          <w:b/>
          <w:bCs/>
          <w:lang w:eastAsia="en-IN"/>
        </w:rPr>
        <w:t>module settings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l</w:t>
      </w:r>
      <w:r w:rsidRPr="00992477">
        <w:rPr>
          <w:lang w:eastAsia="en-IN"/>
        </w:rPr>
        <w:t xml:space="preserve">oad the regulator configuration file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5ED8FC7D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the </w:t>
      </w:r>
      <w:r w:rsidRPr="00992477">
        <w:rPr>
          <w:b/>
          <w:bCs/>
          <w:lang w:val="en-IN" w:eastAsia="en-IN"/>
        </w:rPr>
        <w:t>module settings</w:t>
      </w:r>
      <w:r w:rsidRPr="00992477">
        <w:rPr>
          <w:lang w:val="en-IN" w:eastAsia="en-IN"/>
        </w:rPr>
        <w:t xml:space="preserve"> being opened.</w:t>
      </w:r>
    </w:p>
    <w:p w14:paraId="455B29B7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regulator configuration file being loaded.</w:t>
      </w:r>
    </w:p>
    <w:p w14:paraId="682FDC5C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555C374F" w14:textId="0D627593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Select the pump device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,</w:t>
      </w:r>
      <w:r w:rsidRPr="00992477">
        <w:rPr>
          <w:lang w:eastAsia="en-IN"/>
        </w:rPr>
        <w:t xml:space="preserve"> </w:t>
      </w:r>
      <w:r w:rsidRPr="00992477">
        <w:rPr>
          <w:lang w:eastAsia="en-IN"/>
        </w:rPr>
        <w:t>i</w:t>
      </w:r>
      <w:r w:rsidRPr="00992477">
        <w:rPr>
          <w:lang w:eastAsia="en-IN"/>
        </w:rPr>
        <w:t>nput the maximum flow rate</w:t>
      </w:r>
      <w:r w:rsidRPr="00992477">
        <w:rPr>
          <w:lang w:eastAsia="en-IN"/>
        </w:rPr>
        <w:t>,</w:t>
      </w:r>
      <w:r w:rsidRPr="00992477">
        <w:rPr>
          <w:lang w:eastAsia="en-IN"/>
        </w:rPr>
        <w:t xml:space="preserve"> and the syringe diameter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  <w:r w:rsidRPr="00992477">
        <w:rPr>
          <w:lang w:eastAsia="en-IN"/>
        </w:rPr>
        <w:t xml:space="preserve"> Then, start recording </w:t>
      </w:r>
      <w:r w:rsidRPr="00992477">
        <w:rPr>
          <w:b/>
          <w:bCs/>
          <w:lang w:eastAsia="en-IN"/>
        </w:rPr>
        <w:t>[3]</w:t>
      </w:r>
      <w:r w:rsidRPr="00992477">
        <w:rPr>
          <w:lang w:eastAsia="en-IN"/>
        </w:rPr>
        <w:t xml:space="preserve">. Once done, input the next pressure value and repeat the process </w:t>
      </w:r>
      <w:r w:rsidRPr="00992477">
        <w:rPr>
          <w:b/>
          <w:bCs/>
          <w:lang w:eastAsia="en-IN"/>
        </w:rPr>
        <w:t>[4]</w:t>
      </w:r>
      <w:r w:rsidRPr="00992477">
        <w:rPr>
          <w:lang w:eastAsia="en-IN"/>
        </w:rPr>
        <w:t>.</w:t>
      </w:r>
    </w:p>
    <w:p w14:paraId="4DC2A5C5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pump device being selected.</w:t>
      </w:r>
    </w:p>
    <w:p w14:paraId="3F5E48C3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maximum flow rate and the syringe diameter being entered.</w:t>
      </w:r>
    </w:p>
    <w:p w14:paraId="4DC845AF" w14:textId="77777777" w:rsidR="00CB5834" w:rsidRPr="00773F1B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773F1B">
        <w:rPr>
          <w:lang w:val="en-IN" w:eastAsia="en-IN"/>
        </w:rPr>
        <w:t>: Show recording being started.</w:t>
      </w:r>
    </w:p>
    <w:p w14:paraId="2B97FBF8" w14:textId="7DA3DB70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recording being stopped</w:t>
      </w:r>
      <w:r w:rsidRPr="00992477">
        <w:rPr>
          <w:lang w:val="en-IN" w:eastAsia="en-IN"/>
        </w:rPr>
        <w:t>, inputting next pressure value and recording again.</w:t>
      </w:r>
    </w:p>
    <w:p w14:paraId="77280515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5557DB2F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6806AEC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792B933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42D7AEB9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6756B6D6" w14:textId="51EB96D5" w:rsidR="00CB5834" w:rsidRPr="00992477" w:rsidRDefault="00CB5834" w:rsidP="00992477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Microneedle Preparation and System Characterization</w:t>
      </w:r>
    </w:p>
    <w:p w14:paraId="1D29BC80" w14:textId="77777777" w:rsidR="00992477" w:rsidRDefault="00992477" w:rsidP="0099247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89D9F5E" w14:textId="72C8D1E9" w:rsidR="00992477" w:rsidRPr="00D7547B" w:rsidRDefault="00992477" w:rsidP="0099247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83112546"/>
          <w:placeholder>
            <w:docPart w:val="B8D40EB4CB4E4663BDE888D7B858CD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A57478D" w14:textId="77777777" w:rsidR="00992477" w:rsidRPr="00992477" w:rsidRDefault="00992477" w:rsidP="00992477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  <w:iCs w:val="0"/>
          <w:lang w:val="en-IN" w:eastAsia="en-IN"/>
        </w:rPr>
      </w:pPr>
    </w:p>
    <w:p w14:paraId="4B646790" w14:textId="59EFDB33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Grind the tip </w:t>
      </w:r>
      <w:r w:rsidR="00154629" w:rsidRPr="00992477">
        <w:rPr>
          <w:lang w:eastAsia="en-IN"/>
        </w:rPr>
        <w:t xml:space="preserve">of a glass micropipette </w:t>
      </w:r>
      <w:r w:rsidRPr="00992477">
        <w:rPr>
          <w:lang w:eastAsia="en-IN"/>
        </w:rPr>
        <w:t xml:space="preserve">to an inner diameter of 80 to 100 micrometers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</w:t>
      </w:r>
      <w:r w:rsidRPr="00992477">
        <w:rPr>
          <w:lang w:eastAsia="en-IN"/>
        </w:rPr>
        <w:t xml:space="preserve"> </w:t>
      </w:r>
      <w:r w:rsidR="00154629" w:rsidRPr="00992477">
        <w:rPr>
          <w:lang w:eastAsia="en-IN"/>
        </w:rPr>
        <w:t>p</w:t>
      </w:r>
      <w:r w:rsidRPr="00992477">
        <w:rPr>
          <w:lang w:eastAsia="en-IN"/>
        </w:rPr>
        <w:t xml:space="preserve">olish </w:t>
      </w:r>
      <w:r w:rsidR="00154629" w:rsidRPr="00992477">
        <w:rPr>
          <w:lang w:eastAsia="en-IN"/>
        </w:rPr>
        <w:t>its</w:t>
      </w:r>
      <w:r w:rsidRPr="00992477">
        <w:rPr>
          <w:lang w:eastAsia="en-IN"/>
        </w:rPr>
        <w:t xml:space="preserve"> tip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65E5D6D4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grinding the micropipette tip to an inner diameter of 80 to 100 micrometers.</w:t>
      </w:r>
    </w:p>
    <w:p w14:paraId="3D6F62D9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polishing the needle tip.</w:t>
      </w:r>
    </w:p>
    <w:p w14:paraId="013E6B5E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753004E2" w14:textId="2BB2B867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Mount the needle on a micromanipulator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 c</w:t>
      </w:r>
      <w:r w:rsidRPr="00992477">
        <w:rPr>
          <w:lang w:eastAsia="en-IN"/>
        </w:rPr>
        <w:t xml:space="preserve">onnect the needle to the pressure transducer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4E383B13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mounting the needle on the micromanipulator.</w:t>
      </w:r>
    </w:p>
    <w:p w14:paraId="5E3F342C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connecting the needle to the pressure transducer.</w:t>
      </w:r>
    </w:p>
    <w:p w14:paraId="2BBD67EF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9C167E2" w14:textId="3EA0968D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Fill the needle with </w:t>
      </w:r>
      <w:r w:rsidR="00154629" w:rsidRPr="00992477">
        <w:rPr>
          <w:lang w:eastAsia="en-IN"/>
        </w:rPr>
        <w:t>PBS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 p</w:t>
      </w:r>
      <w:r w:rsidR="00154629" w:rsidRPr="00992477">
        <w:rPr>
          <w:lang w:eastAsia="en-IN"/>
        </w:rPr>
        <w:t xml:space="preserve">osition the needle tip at the same height as the pressure sensor </w:t>
      </w:r>
      <w:r w:rsidR="00154629"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>.</w:t>
      </w:r>
    </w:p>
    <w:p w14:paraId="4BBB1228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filling the needle with phosphate-buffered saline.</w:t>
      </w:r>
    </w:p>
    <w:p w14:paraId="3DC14197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positioning the needle tip at the same height as the pressure sensor.</w:t>
      </w:r>
    </w:p>
    <w:p w14:paraId="281B19DD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9FE04E3" w14:textId="77777777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Apply a pressure of 1 millimeter of mercury and record the flow rate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610E59CC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applying a pressure of 1 millimeter of mercury and recording the flow rate.</w:t>
      </w:r>
    </w:p>
    <w:p w14:paraId="708D361C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3DB1B7A" w14:textId="54B59C7C" w:rsidR="00CB5834" w:rsidRPr="00992477" w:rsidRDefault="00A1728F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Select </w:t>
      </w:r>
      <w:r w:rsidR="00154629" w:rsidRPr="00992477">
        <w:rPr>
          <w:lang w:eastAsia="en-IN"/>
        </w:rPr>
        <w:t xml:space="preserve">needles with a resistance of </w:t>
      </w:r>
      <w:r w:rsidR="00CB5834" w:rsidRPr="00992477">
        <w:rPr>
          <w:lang w:eastAsia="en-IN"/>
        </w:rPr>
        <w:t xml:space="preserve">0.01 </w:t>
      </w:r>
      <w:r w:rsidR="00154629" w:rsidRPr="00992477">
        <w:rPr>
          <w:lang w:eastAsia="en-IN"/>
        </w:rPr>
        <w:t>to</w:t>
      </w:r>
      <w:r w:rsidR="00CB5834" w:rsidRPr="00992477">
        <w:rPr>
          <w:lang w:eastAsia="en-IN"/>
        </w:rPr>
        <w:t xml:space="preserve"> 0.5 millimeters of mercury per microliter per minute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</w:p>
    <w:p w14:paraId="77B9E325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Shot of the needle resistance value displayed within the acceptable range.</w:t>
      </w:r>
    </w:p>
    <w:p w14:paraId="1BA87D04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739BB5A1" w14:textId="29EF4468" w:rsidR="00A1728F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Perfuse the system with </w:t>
      </w:r>
      <w:r w:rsidR="00A1728F" w:rsidRPr="00992477">
        <w:rPr>
          <w:lang w:eastAsia="en-IN"/>
        </w:rPr>
        <w:t xml:space="preserve">PBS 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="00A1728F" w:rsidRPr="00992477">
        <w:rPr>
          <w:lang w:eastAsia="en-IN"/>
        </w:rPr>
        <w:t xml:space="preserve"> and s</w:t>
      </w:r>
      <w:r w:rsidRPr="00992477">
        <w:rPr>
          <w:lang w:eastAsia="en-IN"/>
        </w:rPr>
        <w:t xml:space="preserve">eal </w:t>
      </w:r>
      <w:r w:rsidR="00A1728F" w:rsidRPr="00992477">
        <w:rPr>
          <w:lang w:eastAsia="en-IN"/>
        </w:rPr>
        <w:t xml:space="preserve">it </w:t>
      </w:r>
      <w:r w:rsidRPr="00992477">
        <w:rPr>
          <w:lang w:eastAsia="en-IN"/>
        </w:rPr>
        <w:t xml:space="preserve">using a three-way valve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  <w:r w:rsidR="00A1728F" w:rsidRPr="00992477">
        <w:rPr>
          <w:lang w:eastAsia="en-IN"/>
        </w:rPr>
        <w:t xml:space="preserve"> </w:t>
      </w:r>
      <w:r w:rsidR="00A1728F" w:rsidRPr="00992477">
        <w:rPr>
          <w:lang w:eastAsia="en-IN"/>
        </w:rPr>
        <w:t xml:space="preserve">Apply pressure steps of 6, 8, 10, 12, 14, and 16 millimeters of mercury </w:t>
      </w:r>
      <w:r w:rsidR="00A1728F" w:rsidRPr="00992477">
        <w:rPr>
          <w:b/>
          <w:bCs/>
          <w:lang w:eastAsia="en-IN"/>
        </w:rPr>
        <w:t>[</w:t>
      </w:r>
      <w:r w:rsidR="00A1728F" w:rsidRPr="00992477">
        <w:rPr>
          <w:b/>
          <w:bCs/>
          <w:lang w:eastAsia="en-IN"/>
        </w:rPr>
        <w:t>3</w:t>
      </w:r>
      <w:r w:rsidR="00A1728F" w:rsidRPr="00992477">
        <w:rPr>
          <w:b/>
          <w:bCs/>
          <w:lang w:eastAsia="en-IN"/>
        </w:rPr>
        <w:t>]</w:t>
      </w:r>
      <w:r w:rsidR="00A1728F" w:rsidRPr="00992477">
        <w:rPr>
          <w:lang w:eastAsia="en-IN"/>
        </w:rPr>
        <w:t>.</w:t>
      </w:r>
    </w:p>
    <w:p w14:paraId="4B05D196" w14:textId="6DF5281D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perfusing the system with phosphate-buffered saline.</w:t>
      </w:r>
    </w:p>
    <w:p w14:paraId="3946435B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sealing the system using a three-way valve.</w:t>
      </w:r>
    </w:p>
    <w:p w14:paraId="3511C4A9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applying the defined pressure steps.</w:t>
      </w:r>
    </w:p>
    <w:p w14:paraId="79542FD4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05B25FBD" w14:textId="77777777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Record pressure and flow rate for 10 minutes at each step and calculate average values </w:t>
      </w:r>
      <w:r w:rsidRPr="00992477">
        <w:rPr>
          <w:lang w:eastAsia="en-IN"/>
        </w:rPr>
        <w:lastRenderedPageBreak/>
        <w:t xml:space="preserve">from the last 5 minutes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270F8F0F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pressure and flow rate data being recorded and averaged from the last 5 minutes.</w:t>
      </w:r>
    </w:p>
    <w:p w14:paraId="1AF8275E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1AEFEB2C" w14:textId="781B52D8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Perform linear regression </w:t>
      </w:r>
      <w:r w:rsidR="00A1728F" w:rsidRPr="00992477">
        <w:rPr>
          <w:lang w:eastAsia="en-IN"/>
        </w:rPr>
        <w:t>and i</w:t>
      </w:r>
      <w:r w:rsidRPr="00992477">
        <w:rPr>
          <w:lang w:eastAsia="en-IN"/>
        </w:rPr>
        <w:t xml:space="preserve">nterpret the slope as the system facility </w:t>
      </w:r>
      <w:r w:rsidRPr="00992477">
        <w:rPr>
          <w:b/>
          <w:bCs/>
          <w:lang w:eastAsia="en-IN"/>
        </w:rPr>
        <w:t>[</w:t>
      </w:r>
      <w:r w:rsidR="00A1728F" w:rsidRPr="00992477">
        <w:rPr>
          <w:b/>
          <w:bCs/>
          <w:lang w:eastAsia="en-IN"/>
        </w:rPr>
        <w:t>1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6D04014D" w14:textId="4C43181F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linear regression being performed</w:t>
      </w:r>
      <w:r w:rsidR="00A1728F" w:rsidRPr="00992477">
        <w:rPr>
          <w:lang w:val="en-IN" w:eastAsia="en-IN"/>
        </w:rPr>
        <w:t xml:space="preserve"> and s</w:t>
      </w:r>
      <w:r w:rsidRPr="00992477">
        <w:rPr>
          <w:lang w:val="en-IN" w:eastAsia="en-IN"/>
        </w:rPr>
        <w:t>how the slope value identified as the system facility.</w:t>
      </w:r>
    </w:p>
    <w:p w14:paraId="5AAE91FD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3C14D4F3" w14:textId="1F4219DC" w:rsidR="00CB5834" w:rsidRPr="00992477" w:rsidRDefault="00A1728F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After repeating the measurements 3 times, confirm</w:t>
      </w:r>
      <w:r w:rsidR="00CB5834" w:rsidRPr="00992477">
        <w:rPr>
          <w:lang w:eastAsia="en-IN"/>
        </w:rPr>
        <w:t xml:space="preserve"> that the system facility is less than 0.2 nanoliters per minute per millimeter of mercury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</w:p>
    <w:p w14:paraId="063A4A5E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calculated system facility value meeting the acceptance criterion.</w:t>
      </w:r>
    </w:p>
    <w:p w14:paraId="1AE7960B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7E695A93" w14:textId="6C32E7EF" w:rsidR="00A1728F" w:rsidRPr="00992477" w:rsidRDefault="00A1728F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Then, i</w:t>
      </w:r>
      <w:r w:rsidR="00CB5834" w:rsidRPr="00992477">
        <w:rPr>
          <w:lang w:eastAsia="en-IN"/>
        </w:rPr>
        <w:t xml:space="preserve">ntroduce a 35-centimeter silicone tube into the system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  <w:r w:rsidRPr="00992477">
        <w:rPr>
          <w:lang w:eastAsia="en-IN"/>
        </w:rPr>
        <w:t xml:space="preserve"> </w:t>
      </w:r>
      <w:r w:rsidRPr="00992477">
        <w:rPr>
          <w:lang w:eastAsia="en-IN"/>
        </w:rPr>
        <w:t xml:space="preserve">Measure compliance with </w:t>
      </w:r>
      <w:r w:rsidRPr="00992477">
        <w:rPr>
          <w:lang w:eastAsia="en-IN"/>
        </w:rPr>
        <w:t>the</w:t>
      </w:r>
      <w:r w:rsidRPr="00992477">
        <w:rPr>
          <w:lang w:eastAsia="en-IN"/>
        </w:rPr>
        <w:t xml:space="preserve"> Teflon tubing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1177BB27" w14:textId="45A257BC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introducing the 35-centimeter silicone tube into the system.</w:t>
      </w:r>
    </w:p>
    <w:p w14:paraId="52867E42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measuring compliance with and without Teflon tubing.</w:t>
      </w:r>
    </w:p>
    <w:p w14:paraId="1A4CC192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012F09B3" w14:textId="71426A77" w:rsidR="00A1728F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Calculate the volume change using a discrete-volume method </w:t>
      </w:r>
      <w:r w:rsidR="00A1728F" w:rsidRPr="00992477">
        <w:rPr>
          <w:lang w:eastAsia="en-IN"/>
        </w:rPr>
        <w:t>and determine the system compliance</w:t>
      </w:r>
      <w:r w:rsidR="00A1728F" w:rsidRPr="00992477">
        <w:rPr>
          <w:b/>
          <w:bCs/>
          <w:lang w:eastAsia="en-IN"/>
        </w:rPr>
        <w:t xml:space="preserve"> [1]. </w:t>
      </w:r>
      <w:r w:rsidR="00A1728F" w:rsidRPr="00992477">
        <w:rPr>
          <w:lang w:eastAsia="en-IN"/>
        </w:rPr>
        <w:t xml:space="preserve">Confirm that the detectable system compliance is greater than 9.9 nanoliters per millimeter of mercury </w:t>
      </w:r>
      <w:r w:rsidR="00A1728F" w:rsidRPr="00992477">
        <w:rPr>
          <w:b/>
          <w:bCs/>
          <w:lang w:eastAsia="en-IN"/>
        </w:rPr>
        <w:t>[</w:t>
      </w:r>
      <w:r w:rsidR="00A1728F" w:rsidRPr="00992477">
        <w:rPr>
          <w:b/>
          <w:bCs/>
          <w:lang w:eastAsia="en-IN"/>
        </w:rPr>
        <w:t>2</w:t>
      </w:r>
      <w:r w:rsidR="00A1728F" w:rsidRPr="00992477">
        <w:rPr>
          <w:b/>
          <w:bCs/>
          <w:lang w:eastAsia="en-IN"/>
        </w:rPr>
        <w:t>]</w:t>
      </w:r>
      <w:r w:rsidR="00A1728F" w:rsidRPr="00992477">
        <w:rPr>
          <w:lang w:eastAsia="en-IN"/>
        </w:rPr>
        <w:t>.</w:t>
      </w:r>
    </w:p>
    <w:p w14:paraId="6E20F7CE" w14:textId="21C4560B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volume change calculation using the discrete-volume method</w:t>
      </w:r>
      <w:r w:rsidR="00A1728F" w:rsidRPr="00992477">
        <w:rPr>
          <w:lang w:val="en-IN" w:eastAsia="en-IN"/>
        </w:rPr>
        <w:t xml:space="preserve"> and calculation of system compliance.</w:t>
      </w:r>
    </w:p>
    <w:p w14:paraId="7560B21B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detectable system compliance value exceeding 9.9 nanoliters per millimeter of mercury.</w:t>
      </w:r>
    </w:p>
    <w:p w14:paraId="199DB9E9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52F1DC1C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3960E6B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4EB3D618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64292B89" w14:textId="39621E97" w:rsidR="00CB5834" w:rsidRPr="00992477" w:rsidRDefault="00CB5834" w:rsidP="00992477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Eye Harvesting</w:t>
      </w:r>
      <w:r w:rsidR="00992477"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 xml:space="preserve"> </w:t>
      </w: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and Cannulation</w:t>
      </w:r>
    </w:p>
    <w:p w14:paraId="262762AA" w14:textId="77777777" w:rsidR="00992477" w:rsidRPr="00992477" w:rsidRDefault="00992477" w:rsidP="00992477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-584228830"/>
          <w:placeholder>
            <w:docPart w:val="0BD3B0552B8042B7ADF77ECC520451FE"/>
          </w:placeholder>
          <w:temporary/>
          <w:showingPlcHdr/>
          <w:text/>
        </w:sdtPr>
        <w:sdtContent>
          <w:r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F3AF8FA" w14:textId="77777777" w:rsidR="00992477" w:rsidRPr="00992477" w:rsidRDefault="00992477" w:rsidP="00992477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  <w:iCs w:val="0"/>
          <w:lang w:val="en-IN" w:eastAsia="en-IN"/>
        </w:rPr>
      </w:pPr>
    </w:p>
    <w:p w14:paraId="1A78184A" w14:textId="6A737FDC" w:rsidR="00CB5834" w:rsidRPr="00992477" w:rsidRDefault="00A1728F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Position the euthanized 5-month-old</w:t>
      </w:r>
      <w:r w:rsidR="00CB5834" w:rsidRPr="00992477">
        <w:rPr>
          <w:lang w:eastAsia="en-IN"/>
        </w:rPr>
        <w:t xml:space="preserve"> m</w:t>
      </w:r>
      <w:r w:rsidRPr="00992477">
        <w:rPr>
          <w:lang w:eastAsia="en-IN"/>
        </w:rPr>
        <w:t xml:space="preserve">ouse </w:t>
      </w:r>
      <w:r w:rsidRPr="00992477">
        <w:rPr>
          <w:lang w:eastAsia="en-IN"/>
        </w:rPr>
        <w:t>with a 50% C57BL</w:t>
      </w:r>
      <w:r w:rsidRPr="00992477">
        <w:rPr>
          <w:lang w:eastAsia="en-IN"/>
        </w:rPr>
        <w:t>-</w:t>
      </w:r>
      <w:r w:rsidRPr="00992477">
        <w:rPr>
          <w:lang w:eastAsia="en-IN"/>
        </w:rPr>
        <w:t>6 and 50% BALB</w:t>
      </w:r>
      <w:r w:rsidRPr="00992477">
        <w:rPr>
          <w:lang w:eastAsia="en-IN"/>
        </w:rPr>
        <w:t xml:space="preserve"> </w:t>
      </w:r>
      <w:r w:rsidRPr="00992477">
        <w:rPr>
          <w:i/>
          <w:iCs/>
          <w:color w:val="EE0000"/>
          <w:lang w:eastAsia="en-IN"/>
        </w:rPr>
        <w:t>(balb)</w:t>
      </w:r>
      <w:r w:rsidRPr="00992477">
        <w:rPr>
          <w:lang w:eastAsia="en-IN"/>
        </w:rPr>
        <w:t>-</w:t>
      </w:r>
      <w:r w:rsidRPr="00992477">
        <w:rPr>
          <w:lang w:eastAsia="en-IN"/>
        </w:rPr>
        <w:t xml:space="preserve">c genetic </w:t>
      </w:r>
      <w:r w:rsidRPr="00992477">
        <w:rPr>
          <w:lang w:eastAsia="en-IN"/>
        </w:rPr>
        <w:t xml:space="preserve">background on the dissection table </w:t>
      </w:r>
      <w:r w:rsidR="00CB5834" w:rsidRPr="00992477">
        <w:rPr>
          <w:b/>
          <w:bCs/>
          <w:lang w:eastAsia="en-IN"/>
        </w:rPr>
        <w:t>[1</w:t>
      </w:r>
      <w:r w:rsidRPr="00992477">
        <w:rPr>
          <w:b/>
          <w:bCs/>
          <w:lang w:eastAsia="en-IN"/>
        </w:rPr>
        <w:t>-TXT</w:t>
      </w:r>
      <w:r w:rsidR="00CB5834" w:rsidRPr="00992477">
        <w:rPr>
          <w:b/>
          <w:bCs/>
          <w:lang w:eastAsia="en-IN"/>
        </w:rPr>
        <w:t>]</w:t>
      </w:r>
      <w:r w:rsidR="00CB5834" w:rsidRPr="00992477">
        <w:rPr>
          <w:lang w:eastAsia="en-IN"/>
        </w:rPr>
        <w:t>.</w:t>
      </w:r>
    </w:p>
    <w:p w14:paraId="0C48897B" w14:textId="59898849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lastRenderedPageBreak/>
        <w:t xml:space="preserve">Talent </w:t>
      </w:r>
      <w:r w:rsidR="00A1728F" w:rsidRPr="00992477">
        <w:rPr>
          <w:lang w:val="en-IN" w:eastAsia="en-IN"/>
        </w:rPr>
        <w:t xml:space="preserve">placing the </w:t>
      </w:r>
      <w:r w:rsidRPr="00992477">
        <w:rPr>
          <w:lang w:val="en-IN" w:eastAsia="en-IN"/>
        </w:rPr>
        <w:t>euthaniz</w:t>
      </w:r>
      <w:r w:rsidR="00A1728F" w:rsidRPr="00992477">
        <w:rPr>
          <w:lang w:val="en-IN" w:eastAsia="en-IN"/>
        </w:rPr>
        <w:t>ed</w:t>
      </w:r>
      <w:r w:rsidRPr="00992477">
        <w:rPr>
          <w:lang w:val="en-IN" w:eastAsia="en-IN"/>
        </w:rPr>
        <w:t xml:space="preserve"> m</w:t>
      </w:r>
      <w:r w:rsidR="00A1728F" w:rsidRPr="00992477">
        <w:rPr>
          <w:lang w:val="en-IN" w:eastAsia="en-IN"/>
        </w:rPr>
        <w:t xml:space="preserve">ouse on the dissection table. </w:t>
      </w:r>
      <w:r w:rsidR="00A1728F" w:rsidRPr="00992477">
        <w:rPr>
          <w:b/>
          <w:bCs/>
          <w:lang w:val="en-IN" w:eastAsia="en-IN"/>
        </w:rPr>
        <w:t xml:space="preserve">TXT: Euthanasia: </w:t>
      </w:r>
      <w:r w:rsidR="00A1728F" w:rsidRPr="00992477">
        <w:rPr>
          <w:b/>
          <w:bCs/>
          <w:lang w:val="en-IN" w:eastAsia="en-IN"/>
        </w:rPr>
        <w:t>CO₂ at a flow rate of 0.7 L/min for 3 min</w:t>
      </w:r>
    </w:p>
    <w:p w14:paraId="48C888F9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55CEE8CF" w14:textId="77777777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Using sterile instruments, dissect the extraocular muscles and optic nerves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. Enucleate the eyeballs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7DC61EB8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dissecting the extraocular muscles and optic nerves using sterile instruments.</w:t>
      </w:r>
    </w:p>
    <w:p w14:paraId="34956AA9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enucleating the eyeballs.</w:t>
      </w:r>
    </w:p>
    <w:p w14:paraId="2D861C43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5230C135" w14:textId="24F4CAFE" w:rsidR="001F1930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Immediately mount one eye in the holder at 35.5 degrees Celsius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  <w:r w:rsidR="001F1930" w:rsidRPr="00992477">
        <w:rPr>
          <w:lang w:eastAsia="en-IN"/>
        </w:rPr>
        <w:t xml:space="preserve"> </w:t>
      </w:r>
      <w:r w:rsidR="001F1930" w:rsidRPr="00992477">
        <w:rPr>
          <w:lang w:eastAsia="en-IN"/>
        </w:rPr>
        <w:t xml:space="preserve">Store the contralateral eye at 4 degrees Celsius </w:t>
      </w:r>
      <w:r w:rsidR="001F1930" w:rsidRPr="00992477">
        <w:rPr>
          <w:b/>
          <w:bCs/>
          <w:lang w:eastAsia="en-IN"/>
        </w:rPr>
        <w:t>[</w:t>
      </w:r>
      <w:r w:rsidR="001F1930" w:rsidRPr="00992477">
        <w:rPr>
          <w:b/>
          <w:bCs/>
          <w:lang w:eastAsia="en-IN"/>
        </w:rPr>
        <w:t>2</w:t>
      </w:r>
      <w:r w:rsidR="001F1930" w:rsidRPr="00992477">
        <w:rPr>
          <w:b/>
          <w:bCs/>
          <w:lang w:eastAsia="en-IN"/>
        </w:rPr>
        <w:t>]</w:t>
      </w:r>
      <w:r w:rsidR="001F1930" w:rsidRPr="00992477">
        <w:rPr>
          <w:lang w:eastAsia="en-IN"/>
        </w:rPr>
        <w:t>.</w:t>
      </w:r>
    </w:p>
    <w:p w14:paraId="50B5E829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mounting one eye in the holder at 35.5 degrees Celsius.</w:t>
      </w:r>
    </w:p>
    <w:p w14:paraId="043ABEDB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placing the contralateral eye into storage at 4 degrees Celsius.</w:t>
      </w:r>
    </w:p>
    <w:p w14:paraId="5CB87E72" w14:textId="77777777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Measure both eyes using the same system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2CD7BFAB" w14:textId="28EA6DE2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measuring both eyes.</w:t>
      </w:r>
    </w:p>
    <w:p w14:paraId="6F26E75E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6C4A9387" w14:textId="52DDD1BB" w:rsidR="001F1930" w:rsidRPr="00992477" w:rsidRDefault="001F1930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For cannulation, i</w:t>
      </w:r>
      <w:r w:rsidR="00CB5834" w:rsidRPr="00992477">
        <w:rPr>
          <w:lang w:eastAsia="en-IN"/>
        </w:rPr>
        <w:t xml:space="preserve">nsert the needle through the central cornea at a 45-degree angle </w:t>
      </w:r>
      <w:r w:rsidR="00CB5834"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a</w:t>
      </w:r>
      <w:r w:rsidRPr="00992477">
        <w:rPr>
          <w:lang w:eastAsia="en-IN"/>
        </w:rPr>
        <w:t xml:space="preserve">dvance the needle 0.3 to 0.5 millimeters into the anterior chamber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2CBD58B6" w14:textId="69AEEFF1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inserting the needle through the central cornea at a 45-degree angle.</w:t>
      </w:r>
    </w:p>
    <w:p w14:paraId="0051600F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advancing the needle 0.3 to 0.5 millimeters into the anterior chamber.</w:t>
      </w:r>
    </w:p>
    <w:p w14:paraId="4A0A57D6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4CDED253" w14:textId="155F5145" w:rsidR="00CB5834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Stabilize the system </w:t>
      </w:r>
      <w:r w:rsidR="001F1930" w:rsidRPr="00992477">
        <w:rPr>
          <w:lang w:eastAsia="en-IN"/>
        </w:rPr>
        <w:t>and c</w:t>
      </w:r>
      <w:r w:rsidRPr="00992477">
        <w:rPr>
          <w:lang w:eastAsia="en-IN"/>
        </w:rPr>
        <w:t xml:space="preserve">onfirm that the pressure fluctuation is less than 0.4 millimeters of mercury </w:t>
      </w:r>
      <w:r w:rsidRPr="00992477">
        <w:rPr>
          <w:b/>
          <w:bCs/>
          <w:lang w:eastAsia="en-IN"/>
        </w:rPr>
        <w:t>[</w:t>
      </w:r>
      <w:r w:rsidR="001F1930" w:rsidRPr="00992477">
        <w:rPr>
          <w:b/>
          <w:bCs/>
          <w:lang w:eastAsia="en-IN"/>
        </w:rPr>
        <w:t>1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4020E138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pressure fluctuation value at less than or equal to 0.4 millimeters of mercury.</w:t>
      </w:r>
    </w:p>
    <w:p w14:paraId="486CE7C7" w14:textId="63CCD2B8" w:rsidR="00CB5834" w:rsidRPr="00992477" w:rsidRDefault="00CB5834" w:rsidP="00CB5834">
      <w:pPr>
        <w:rPr>
          <w:rFonts w:ascii="Calibri" w:eastAsia="Times New Roman" w:hAnsi="Calibri" w:cs="Calibri"/>
          <w:iCs w:val="0"/>
          <w:lang w:val="en-IN" w:eastAsia="en-IN"/>
        </w:rPr>
      </w:pPr>
    </w:p>
    <w:p w14:paraId="3C906887" w14:textId="77777777" w:rsidR="00992477" w:rsidRPr="00992477" w:rsidRDefault="00992477" w:rsidP="00CB5834">
      <w:pPr>
        <w:rPr>
          <w:rFonts w:ascii="Calibri" w:eastAsia="Times New Roman" w:hAnsi="Calibri" w:cs="Calibri"/>
          <w:iCs w:val="0"/>
          <w:lang w:val="en-IN" w:eastAsia="en-IN"/>
        </w:rPr>
      </w:pPr>
    </w:p>
    <w:p w14:paraId="7D3AB4EC" w14:textId="4930B79F" w:rsidR="00992477" w:rsidRPr="00992477" w:rsidRDefault="00992477" w:rsidP="00992477">
      <w:pPr>
        <w:pStyle w:val="ListParagraph"/>
        <w:numPr>
          <w:ilvl w:val="0"/>
          <w:numId w:val="43"/>
        </w:numPr>
        <w:spacing w:before="360" w:after="24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>Measurement of Ocular Outflow Facility and Ocular Compliance</w:t>
      </w:r>
    </w:p>
    <w:p w14:paraId="503BB858" w14:textId="77777777" w:rsidR="00992477" w:rsidRPr="00992477" w:rsidRDefault="00992477" w:rsidP="00992477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 xml:space="preserve">Demonstrator: </w:t>
      </w:r>
      <w:sdt>
        <w:sdtPr>
          <w:rPr>
            <w:rFonts w:ascii="Calibri" w:hAnsi="Calibri" w:cs="Calibri"/>
          </w:rPr>
          <w:id w:val="920067423"/>
          <w:placeholder>
            <w:docPart w:val="0C3A981B16E646F3A8A487F349B5EE15"/>
          </w:placeholder>
          <w:temporary/>
          <w:showingPlcHdr/>
          <w:text/>
        </w:sdtPr>
        <w:sdtContent>
          <w:r w:rsidRPr="00992477">
            <w:rPr>
              <w:rFonts w:ascii="Calibri" w:eastAsia="Times New Roman" w:hAnsi="Calibri" w:cs="Calibr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03DC852" w14:textId="77777777" w:rsidR="00992477" w:rsidRPr="00992477" w:rsidRDefault="00992477" w:rsidP="00CB5834">
      <w:pPr>
        <w:rPr>
          <w:rFonts w:ascii="Calibri" w:eastAsia="Times New Roman" w:hAnsi="Calibri" w:cs="Calibri"/>
          <w:iCs w:val="0"/>
          <w:lang w:val="en-IN" w:eastAsia="en-IN"/>
        </w:rPr>
      </w:pPr>
    </w:p>
    <w:p w14:paraId="15048D3F" w14:textId="691E7D1B" w:rsidR="00CB5834" w:rsidRPr="00992477" w:rsidRDefault="00CB5834" w:rsidP="00CB5834">
      <w:p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</w:p>
    <w:p w14:paraId="1DA04A2C" w14:textId="2B89E406" w:rsidR="001F1930" w:rsidRPr="00992477" w:rsidRDefault="001F1930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>Place the eye in the system and s</w:t>
      </w:r>
      <w:r w:rsidR="00CB5834" w:rsidRPr="00992477">
        <w:rPr>
          <w:lang w:eastAsia="en-IN"/>
        </w:rPr>
        <w:t xml:space="preserve">tabilize </w:t>
      </w:r>
      <w:r w:rsidRPr="00992477">
        <w:rPr>
          <w:lang w:eastAsia="en-IN"/>
        </w:rPr>
        <w:t>it</w:t>
      </w:r>
      <w:r w:rsidR="00CB5834" w:rsidRPr="00992477">
        <w:rPr>
          <w:lang w:eastAsia="en-IN"/>
        </w:rPr>
        <w:t xml:space="preserve"> at 8 millimeters of mercury for 30 minutes </w:t>
      </w:r>
      <w:r w:rsidR="00CB5834" w:rsidRPr="00992477">
        <w:rPr>
          <w:b/>
          <w:bCs/>
          <w:lang w:eastAsia="en-IN"/>
        </w:rPr>
        <w:lastRenderedPageBreak/>
        <w:t>[1]</w:t>
      </w:r>
      <w:r w:rsidR="00CB5834" w:rsidRPr="00992477">
        <w:rPr>
          <w:lang w:eastAsia="en-IN"/>
        </w:rPr>
        <w:t>.</w:t>
      </w:r>
      <w:r w:rsidRPr="00992477">
        <w:rPr>
          <w:lang w:eastAsia="en-IN"/>
        </w:rPr>
        <w:t xml:space="preserve"> Adjust the settings to a</w:t>
      </w:r>
      <w:r w:rsidRPr="00992477">
        <w:rPr>
          <w:lang w:eastAsia="en-IN"/>
        </w:rPr>
        <w:t xml:space="preserve">pply pressure steps of 6, 8, 10, 12, 14, and 16 millimeters of mercury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, followed by</w:t>
      </w:r>
      <w:r w:rsidRPr="00992477">
        <w:rPr>
          <w:lang w:eastAsia="en-IN"/>
        </w:rPr>
        <w:t xml:space="preserve"> a final step at 8 millimeters of mercury </w:t>
      </w:r>
      <w:r w:rsidRPr="00992477">
        <w:rPr>
          <w:b/>
          <w:bCs/>
          <w:lang w:eastAsia="en-IN"/>
        </w:rPr>
        <w:t>[</w:t>
      </w:r>
      <w:r w:rsidRPr="00992477">
        <w:rPr>
          <w:b/>
          <w:bCs/>
          <w:lang w:eastAsia="en-IN"/>
        </w:rPr>
        <w:t>3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4A12B700" w14:textId="7B9CEA6F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placing the mounted eye in the system for stabilization at 8 millimeters of mercury.</w:t>
      </w:r>
    </w:p>
    <w:p w14:paraId="5C3352BF" w14:textId="67ACD8AF" w:rsidR="00CB5834" w:rsidRPr="00992477" w:rsidRDefault="001F1930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Entering the settings to </w:t>
      </w:r>
      <w:r w:rsidR="00CB5834" w:rsidRPr="00992477">
        <w:rPr>
          <w:lang w:val="en-IN" w:eastAsia="en-IN"/>
        </w:rPr>
        <w:t>applying the defined pressure steps.</w:t>
      </w:r>
    </w:p>
    <w:p w14:paraId="69863648" w14:textId="7B6831C6" w:rsidR="001F1930" w:rsidRPr="00992477" w:rsidRDefault="001F1930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Entering the settings </w:t>
      </w:r>
      <w:r w:rsidRPr="00992477">
        <w:rPr>
          <w:lang w:val="en-IN" w:eastAsia="en-IN"/>
        </w:rPr>
        <w:t>for</w:t>
      </w:r>
      <w:r w:rsidRPr="00992477">
        <w:rPr>
          <w:lang w:val="en-IN" w:eastAsia="en-IN"/>
        </w:rPr>
        <w:t xml:space="preserve"> the final pressure step</w:t>
      </w:r>
      <w:r w:rsidRPr="00992477">
        <w:rPr>
          <w:lang w:val="en-IN" w:eastAsia="en-IN"/>
        </w:rPr>
        <w:t xml:space="preserve"> as 8mmHg</w:t>
      </w:r>
      <w:r w:rsidRPr="00992477">
        <w:rPr>
          <w:lang w:val="en-IN" w:eastAsia="en-IN"/>
        </w:rPr>
        <w:t>.</w:t>
      </w:r>
    </w:p>
    <w:p w14:paraId="5A64D683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35BC82BE" w14:textId="4DA752E8" w:rsidR="001F1930" w:rsidRPr="00992477" w:rsidRDefault="00CB5834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Set the maximum flow rate to 4 microliters per minute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  <w:r w:rsidR="001F1930" w:rsidRPr="00992477">
        <w:rPr>
          <w:lang w:eastAsia="en-IN"/>
        </w:rPr>
        <w:t xml:space="preserve"> </w:t>
      </w:r>
      <w:r w:rsidR="001F1930" w:rsidRPr="00992477">
        <w:rPr>
          <w:lang w:eastAsia="en-IN"/>
        </w:rPr>
        <w:t xml:space="preserve">Record pressure and flow rate for 10 minutes at each step </w:t>
      </w:r>
      <w:r w:rsidR="001F1930" w:rsidRPr="00992477">
        <w:rPr>
          <w:b/>
          <w:bCs/>
          <w:lang w:eastAsia="en-IN"/>
        </w:rPr>
        <w:t>[</w:t>
      </w:r>
      <w:r w:rsidR="001F1930" w:rsidRPr="00992477">
        <w:rPr>
          <w:b/>
          <w:bCs/>
          <w:lang w:eastAsia="en-IN"/>
        </w:rPr>
        <w:t>2</w:t>
      </w:r>
      <w:r w:rsidR="001F1930" w:rsidRPr="00992477">
        <w:rPr>
          <w:b/>
          <w:bCs/>
          <w:lang w:eastAsia="en-IN"/>
        </w:rPr>
        <w:t>]</w:t>
      </w:r>
      <w:r w:rsidR="001F1930" w:rsidRPr="00992477">
        <w:rPr>
          <w:lang w:eastAsia="en-IN"/>
        </w:rPr>
        <w:t>.</w:t>
      </w:r>
    </w:p>
    <w:p w14:paraId="1E5E037F" w14:textId="77777777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maximum flow rate being set to 4 microliters per minute.</w:t>
      </w:r>
    </w:p>
    <w:p w14:paraId="2AB0A8F9" w14:textId="2724626D" w:rsidR="00CB5834" w:rsidRPr="00992477" w:rsidRDefault="00CB5834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pressure and flow rate being recorded.</w:t>
      </w:r>
    </w:p>
    <w:p w14:paraId="7F82C085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564F2362" w14:textId="077C3C8A" w:rsidR="00CB5834" w:rsidRPr="00992477" w:rsidRDefault="00992477" w:rsidP="00992477">
      <w:pPr>
        <w:pStyle w:val="Narration"/>
        <w:numPr>
          <w:ilvl w:val="1"/>
          <w:numId w:val="43"/>
        </w:numPr>
        <w:rPr>
          <w:lang w:eastAsia="en-IN"/>
        </w:rPr>
      </w:pPr>
      <w:r w:rsidRPr="00992477">
        <w:rPr>
          <w:lang w:eastAsia="en-IN"/>
        </w:rPr>
        <w:t xml:space="preserve">Analyze the pressure-time and flow rate-time data </w:t>
      </w:r>
      <w:r w:rsidRPr="00992477">
        <w:rPr>
          <w:b/>
          <w:bCs/>
          <w:lang w:eastAsia="en-IN"/>
        </w:rPr>
        <w:t>[1]</w:t>
      </w:r>
      <w:r w:rsidRPr="00992477">
        <w:rPr>
          <w:b/>
          <w:bCs/>
          <w:lang w:eastAsia="en-IN"/>
        </w:rPr>
        <w:t xml:space="preserve"> </w:t>
      </w:r>
      <w:r w:rsidRPr="00992477">
        <w:rPr>
          <w:lang w:eastAsia="en-IN"/>
        </w:rPr>
        <w:t>using the power-law and modified Friedenwald equations to determine ocular outflow facility and ocular compliance</w:t>
      </w:r>
      <w:r w:rsidRPr="00992477">
        <w:rPr>
          <w:lang w:eastAsia="en-IN"/>
        </w:rPr>
        <w:t xml:space="preserve"> </w:t>
      </w:r>
      <w:r w:rsidR="00CB5834" w:rsidRPr="00992477">
        <w:rPr>
          <w:b/>
          <w:bCs/>
          <w:lang w:eastAsia="en-IN"/>
        </w:rPr>
        <w:t>[2]</w:t>
      </w:r>
      <w:r w:rsidR="00CB5834" w:rsidRPr="00992477">
        <w:rPr>
          <w:lang w:eastAsia="en-IN"/>
        </w:rPr>
        <w:t>.</w:t>
      </w:r>
    </w:p>
    <w:p w14:paraId="67977467" w14:textId="77777777" w:rsidR="00992477" w:rsidRPr="00992477" w:rsidRDefault="00992477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Talent plotting the data on a system.</w:t>
      </w:r>
    </w:p>
    <w:p w14:paraId="41201E35" w14:textId="77777777" w:rsidR="00992477" w:rsidRPr="00992477" w:rsidRDefault="00992477" w:rsidP="00992477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992477">
        <w:rPr>
          <w:lang w:val="en-IN" w:eastAsia="en-IN"/>
        </w:rPr>
        <w:t>TEXT ON PLAIN BACKGROUND:</w:t>
      </w:r>
    </w:p>
    <w:p w14:paraId="1A5092D0" w14:textId="73C8991F" w:rsidR="00992477" w:rsidRPr="00992477" w:rsidRDefault="00992477" w:rsidP="00992477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Fit data to the power-law model:</w:t>
      </w:r>
    </w:p>
    <w:p w14:paraId="201CE884" w14:textId="77777777" w:rsidR="00992477" w:rsidRPr="00992477" w:rsidRDefault="00992477" w:rsidP="00992477">
      <w:pPr>
        <w:pStyle w:val="ListParagraph"/>
        <w:ind w:left="360"/>
        <w:rPr>
          <w:rFonts w:ascii="Calibri" w:eastAsia="Times New Roman" w:hAnsi="Calibri" w:cs="Calibri"/>
        </w:rPr>
      </w:pPr>
      <m:oMathPara>
        <m:oMath>
          <m:r>
            <w:rPr>
              <w:rFonts w:ascii="Cambria Math" w:eastAsia="Times New Roman" w:hAnsi="Cambria Math" w:cs="Calibri"/>
            </w:rPr>
            <m:t>Q=</m:t>
          </m:r>
          <m:sSub>
            <m:sSubPr>
              <m:ctrlPr>
                <w:rPr>
                  <w:rFonts w:ascii="Cambria Math" w:eastAsia="Times New Roman" w:hAnsi="Cambria Math" w:cs="Calibri"/>
                </w:rPr>
              </m:ctrlPr>
            </m:sSubPr>
            <m:e>
              <m:r>
                <w:rPr>
                  <w:rFonts w:ascii="Cambria Math" w:eastAsia="Times New Roman" w:hAnsi="Cambria Math" w:cs="Calibri"/>
                </w:rPr>
                <m:t>C</m:t>
              </m:r>
            </m:e>
            <m:sub>
              <m:r>
                <w:rPr>
                  <w:rFonts w:ascii="Cambria Math" w:eastAsia="Times New Roman" w:hAnsi="Cambria Math" w:cs="Calibri"/>
                </w:rPr>
                <m:t>r</m:t>
              </m:r>
            </m:sub>
          </m:sSub>
          <m:sSup>
            <m:sSupPr>
              <m:ctrlPr>
                <w:rPr>
                  <w:rFonts w:ascii="Cambria Math" w:eastAsia="Times New Roman" w:hAnsi="Cambria Math" w:cs="Calibri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</w:rPr>
                        <m:t>P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Calibr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Calibri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Calibri"/>
                            </w:rPr>
                            <m:t>r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</w:rPr>
                <m:t>β</m:t>
              </m:r>
            </m:sup>
          </m:sSup>
          <m:r>
            <w:rPr>
              <w:rFonts w:ascii="Cambria Math" w:eastAsia="Times New Roman" w:hAnsi="Cambria Math" w:cs="Calibri"/>
            </w:rPr>
            <m:t>P</m:t>
          </m:r>
          <m:r>
            <m:rPr>
              <m:sty m:val="p"/>
            </m:rPr>
            <w:rPr>
              <w:rFonts w:ascii="Cambria Math" w:eastAsia="Times New Roman" w:hAnsi="Cambria Math" w:cs="Calibri"/>
            </w:rPr>
            <w:br/>
          </m:r>
        </m:oMath>
      </m:oMathPara>
    </w:p>
    <w:p w14:paraId="1010D737" w14:textId="2630D66F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 Define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C</m:t>
            </m:r>
          </m:e>
          <m:sub>
            <m:r>
              <w:rPr>
                <w:rFonts w:ascii="Cambria Math" w:eastAsia="Times New Roman" w:hAnsi="Cambria Math" w:cs="Calibri"/>
              </w:rPr>
              <m:t xml:space="preserve">r </m:t>
            </m:r>
          </m:sub>
        </m:sSub>
      </m:oMath>
      <w:r w:rsidRPr="00992477">
        <w:rPr>
          <w:rFonts w:ascii="Calibri" w:eastAsia="Times New Roman" w:hAnsi="Calibri" w:cs="Calibri"/>
        </w:rPr>
        <w:t>(after subtracting system facility) as ocular outflow facility.</w:t>
      </w:r>
    </w:p>
    <w:p w14:paraId="137FFAD6" w14:textId="77777777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</w:p>
    <w:p w14:paraId="702B5672" w14:textId="77777777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</w:p>
    <w:p w14:paraId="4C353A09" w14:textId="77777777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Analyze P–T and Q–T curves to identify Qₘₐₓ and flow deceleration.</w:t>
      </w:r>
    </w:p>
    <w:p w14:paraId="23D4C741" w14:textId="31003E24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Calculate volume change from tₚ to tₘₐₓ using the discrete-volume method.</w:t>
      </w:r>
    </w:p>
    <w:p w14:paraId="6DD00283" w14:textId="3F89A081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Fit data to the modified Friedenwald equation:</w:t>
      </w:r>
    </w:p>
    <w:p w14:paraId="5FFD41A4" w14:textId="77777777" w:rsidR="00992477" w:rsidRPr="00992477" w:rsidRDefault="00992477" w:rsidP="00992477">
      <w:pPr>
        <w:rPr>
          <w:rFonts w:ascii="Calibri" w:eastAsia="Times New Roman" w:hAnsi="Calibri" w:cs="Calibri"/>
        </w:rPr>
      </w:pPr>
    </w:p>
    <w:p w14:paraId="11CC19B5" w14:textId="77777777" w:rsidR="00992477" w:rsidRPr="00992477" w:rsidRDefault="00992477" w:rsidP="00992477">
      <w:pPr>
        <w:rPr>
          <w:rFonts w:ascii="Calibri" w:eastAsia="Times New Roman" w:hAnsi="Calibri" w:cs="Calibri"/>
        </w:rPr>
      </w:pPr>
      <m:oMathPara>
        <m:oMath>
          <m:r>
            <w:rPr>
              <w:rFonts w:ascii="Cambria Math" w:eastAsia="Times New Roman" w:hAnsi="Cambria Math" w:cs="Calibri"/>
            </w:rPr>
            <m:t>ϕ=</m:t>
          </m:r>
          <m:sSub>
            <m:sSubPr>
              <m:ctrlPr>
                <w:rPr>
                  <w:rFonts w:ascii="Cambria Math" w:eastAsia="Times New Roman" w:hAnsi="Cambria Math" w:cs="Calibri"/>
                </w:rPr>
              </m:ctrlPr>
            </m:sSubPr>
            <m:e>
              <m:r>
                <w:rPr>
                  <w:rFonts w:ascii="Cambria Math" w:eastAsia="Times New Roman" w:hAnsi="Cambria Math" w:cs="Calibri"/>
                </w:rPr>
                <m:t>ϕ</m:t>
              </m:r>
            </m:e>
            <m:sub>
              <m:r>
                <w:rPr>
                  <w:rFonts w:ascii="Cambria Math" w:eastAsia="Times New Roman" w:hAnsi="Cambria Math" w:cs="Calibri"/>
                </w:rPr>
                <m:t>r</m:t>
              </m:r>
            </m:sub>
          </m:sSub>
          <m:d>
            <m:dPr>
              <m:ctrlPr>
                <w:rPr>
                  <w:rFonts w:ascii="Cambria Math" w:eastAsia="Times New Roman" w:hAnsi="Cambria Math" w:cs="Calibri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Calibri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Calibri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Calibri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Times New Roman" w:hAnsi="Cambria Math" w:cs="Calibri"/>
                        </w:rPr>
                        <m:t>r</m:t>
                      </m:r>
                    </m:sub>
                  </m:sSub>
                  <m:r>
                    <w:rPr>
                      <w:rFonts w:ascii="Cambria Math" w:eastAsia="Times New Roman" w:hAnsi="Cambria Math" w:cs="Calibri"/>
                    </w:rPr>
                    <m:t>+γ</m:t>
                  </m:r>
                </m:num>
                <m:den>
                  <m:r>
                    <w:rPr>
                      <w:rFonts w:ascii="Cambria Math" w:eastAsia="Times New Roman" w:hAnsi="Cambria Math" w:cs="Calibri"/>
                    </w:rPr>
                    <m:t>P+γ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Times New Roman" w:hAnsi="Cambria Math" w:cs="Calibri"/>
            </w:rPr>
            <w:br/>
          </m:r>
        </m:oMath>
      </m:oMathPara>
    </w:p>
    <w:p w14:paraId="2159217F" w14:textId="77777777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Set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P</m:t>
            </m:r>
          </m:e>
          <m:sub>
            <m:r>
              <w:rPr>
                <w:rFonts w:ascii="Cambria Math" w:eastAsia="Times New Roman" w:hAnsi="Cambria Math" w:cs="Calibri"/>
              </w:rPr>
              <m:t>r</m:t>
            </m:r>
          </m:sub>
        </m:sSub>
        <m:r>
          <w:rPr>
            <w:rFonts w:ascii="Cambria Math" w:eastAsia="Times New Roman" w:hAnsi="Cambria Math" w:cs="Calibri"/>
          </w:rPr>
          <m:t>=13</m:t>
        </m:r>
      </m:oMath>
      <w:r w:rsidRPr="00992477">
        <w:rPr>
          <w:rFonts w:ascii="Calibri" w:eastAsia="Times New Roman" w:hAnsi="Calibri" w:cs="Calibri"/>
        </w:rPr>
        <w:t xml:space="preserve">mmHg. </w:t>
      </w:r>
    </w:p>
    <w:p w14:paraId="28DBCFA8" w14:textId="61CD7046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Define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ϕ</m:t>
            </m:r>
          </m:e>
          <m:sub>
            <m:r>
              <w:rPr>
                <w:rFonts w:ascii="Cambria Math" w:eastAsia="Times New Roman" w:hAnsi="Cambria Math" w:cs="Calibri"/>
              </w:rPr>
              <m:t>r</m:t>
            </m:r>
          </m:sub>
        </m:sSub>
      </m:oMath>
      <w:r w:rsidRPr="00992477">
        <w:rPr>
          <w:rFonts w:ascii="Calibri" w:eastAsia="Times New Roman" w:hAnsi="Calibri" w:cs="Calibri"/>
        </w:rPr>
        <w:t xml:space="preserve">(after subtracting system compliance) as ocular compliance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ϕ</m:t>
            </m:r>
          </m:e>
          <m:sub>
            <m:r>
              <w:rPr>
                <w:rFonts w:ascii="Cambria Math" w:eastAsia="Times New Roman" w:hAnsi="Cambria Math" w:cs="Calibri"/>
              </w:rPr>
              <m:t>r,</m:t>
            </m:r>
            <m:r>
              <m:rPr>
                <m:nor/>
              </m:rPr>
              <w:rPr>
                <w:rFonts w:ascii="Calibri" w:eastAsia="Times New Roman" w:hAnsi="Calibri" w:cs="Calibri"/>
              </w:rPr>
              <m:t>eye</m:t>
            </m:r>
          </m:sub>
        </m:sSub>
      </m:oMath>
    </w:p>
    <w:p w14:paraId="6080DECA" w14:textId="77777777" w:rsidR="00D7547B" w:rsidRPr="00992477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3560B35" w14:textId="77777777" w:rsidR="00992477" w:rsidRDefault="00992477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lastRenderedPageBreak/>
        <w:br w:type="page"/>
      </w:r>
    </w:p>
    <w:p w14:paraId="3AF598C5" w14:textId="40CC93FC" w:rsidR="001E0433" w:rsidRPr="00992477" w:rsidRDefault="001E0433" w:rsidP="001E0433">
      <w:pPr>
        <w:pStyle w:val="Heading1"/>
        <w:rPr>
          <w:rFonts w:ascii="Calibri" w:hAnsi="Calibri" w:cs="Calibri"/>
        </w:rPr>
      </w:pPr>
      <w:r w:rsidRPr="00992477">
        <w:rPr>
          <w:rFonts w:ascii="Calibri" w:hAnsi="Calibri" w:cs="Calibri"/>
        </w:rPr>
        <w:lastRenderedPageBreak/>
        <w:t>Results</w:t>
      </w:r>
    </w:p>
    <w:p w14:paraId="7AF29C6C" w14:textId="77777777" w:rsidR="001E0433" w:rsidRPr="00992477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ascii="Calibri" w:eastAsia="Times New Roman" w:hAnsi="Calibri" w:cs="Calibri"/>
          <w:b/>
        </w:rPr>
      </w:pPr>
      <w:commentRangeStart w:id="9"/>
      <w:r w:rsidRPr="00992477">
        <w:rPr>
          <w:rFonts w:ascii="Calibri" w:eastAsia="Times New Roman" w:hAnsi="Calibri" w:cs="Calibri"/>
          <w:b/>
        </w:rPr>
        <w:t xml:space="preserve">Please review this section </w:t>
      </w:r>
      <w:commentRangeEnd w:id="9"/>
      <w:r w:rsidR="006658E7" w:rsidRPr="00992477">
        <w:rPr>
          <w:rStyle w:val="CommentReference"/>
          <w:rFonts w:ascii="Calibri" w:eastAsia="Times New Roman" w:hAnsi="Calibri" w:cs="Calibri"/>
          <w:b/>
          <w:sz w:val="24"/>
          <w:szCs w:val="24"/>
        </w:rPr>
        <w:commentReference w:id="9"/>
      </w:r>
      <w:r w:rsidRPr="00992477">
        <w:rPr>
          <w:rFonts w:ascii="Calibri" w:eastAsia="Times New Roman" w:hAnsi="Calibri" w:cs="Calibri"/>
          <w:b/>
        </w:rPr>
        <w:t>to make sure that it accurately reflects your findings.</w:t>
      </w:r>
    </w:p>
    <w:p w14:paraId="4867D9CA" w14:textId="67A8378C" w:rsidR="001E0433" w:rsidRPr="00992477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You/Your videographer </w:t>
      </w:r>
      <w:r w:rsidRPr="00992477">
        <w:rPr>
          <w:rFonts w:ascii="Calibri" w:eastAsia="Times New Roman" w:hAnsi="Calibri" w:cs="Calibri"/>
          <w:b/>
          <w:bCs/>
        </w:rPr>
        <w:t xml:space="preserve">does not </w:t>
      </w:r>
      <w:r w:rsidR="009979E7" w:rsidRPr="00992477">
        <w:rPr>
          <w:rFonts w:ascii="Calibri" w:eastAsia="Times New Roman" w:hAnsi="Calibri" w:cs="Calibri"/>
          <w:b/>
          <w:bCs/>
        </w:rPr>
        <w:t>have to</w:t>
      </w:r>
      <w:r w:rsidR="001E0433" w:rsidRPr="00992477">
        <w:rPr>
          <w:rFonts w:ascii="Calibri" w:eastAsia="Times New Roman" w:hAnsi="Calibri" w:cs="Calibri"/>
          <w:b/>
          <w:bCs/>
        </w:rPr>
        <w:t xml:space="preserve"> record</w:t>
      </w:r>
      <w:r w:rsidR="001E0433" w:rsidRPr="00992477">
        <w:rPr>
          <w:rFonts w:ascii="Calibri" w:eastAsia="Times New Roman" w:hAnsi="Calibri" w:cs="Calibri"/>
        </w:rPr>
        <w:t xml:space="preserve"> </w:t>
      </w:r>
      <w:r w:rsidR="009979E7" w:rsidRPr="00992477">
        <w:rPr>
          <w:rFonts w:ascii="Calibri" w:eastAsia="Times New Roman" w:hAnsi="Calibri" w:cs="Calibri"/>
        </w:rPr>
        <w:t>this section</w:t>
      </w:r>
      <w:r w:rsidR="001E0433" w:rsidRPr="00992477">
        <w:rPr>
          <w:rFonts w:ascii="Calibri" w:eastAsia="Times New Roman" w:hAnsi="Calibri" w:cs="Calibri"/>
        </w:rPr>
        <w:t xml:space="preserve">. It only includes the figures/tables from your manuscript (called LAB MEDIA). </w:t>
      </w:r>
    </w:p>
    <w:p w14:paraId="531AEC47" w14:textId="77777777" w:rsidR="001E0433" w:rsidRPr="00992477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Cs/>
        </w:rPr>
        <w:t>Use Track Changes when making edits or revisions. Ensure the voiceover length is below 200 words. Current word count: XXX.</w:t>
      </w:r>
    </w:p>
    <w:p w14:paraId="4AE74E16" w14:textId="77777777" w:rsidR="001E0433" w:rsidRPr="00992477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Cs/>
        </w:rPr>
        <w:t xml:space="preserve">Please note that the video </w:t>
      </w:r>
      <w:r w:rsidRPr="00992477">
        <w:rPr>
          <w:rFonts w:ascii="Calibri" w:eastAsia="Times New Roman" w:hAnsi="Calibri" w:cs="Calibri"/>
          <w:b/>
        </w:rPr>
        <w:t xml:space="preserve">cannot </w:t>
      </w:r>
      <w:r w:rsidRPr="00992477">
        <w:rPr>
          <w:rFonts w:ascii="Calibri" w:eastAsia="Times New Roman" w:hAnsi="Calibri" w:cs="Calibri"/>
          <w:bCs/>
        </w:rPr>
        <w:t xml:space="preserve">include </w:t>
      </w:r>
      <w:r w:rsidRPr="00992477">
        <w:rPr>
          <w:rFonts w:ascii="Calibri" w:eastAsia="Times New Roman" w:hAnsi="Calibri" w:cs="Calibri"/>
          <w:bCs/>
          <w:u w:val="single"/>
        </w:rPr>
        <w:t>voiceover without an accompanying visual</w:t>
      </w:r>
      <w:r w:rsidRPr="00992477">
        <w:rPr>
          <w:rFonts w:ascii="Calibri" w:eastAsia="Times New Roman" w:hAnsi="Calibri" w:cs="Calibri"/>
          <w:bCs/>
        </w:rPr>
        <w:t>.</w:t>
      </w:r>
    </w:p>
    <w:p w14:paraId="26AB8A38" w14:textId="77777777" w:rsidR="001E0433" w:rsidRPr="00992477" w:rsidRDefault="001E0433" w:rsidP="001E0433">
      <w:pPr>
        <w:ind w:left="360"/>
        <w:outlineLvl w:val="0"/>
        <w:rPr>
          <w:rFonts w:ascii="Calibri" w:hAnsi="Calibri" w:cs="Calibri"/>
          <w:lang w:eastAsia="zh-TW"/>
        </w:rPr>
      </w:pPr>
    </w:p>
    <w:p w14:paraId="1DE25339" w14:textId="47E07EA9" w:rsidR="001E0433" w:rsidRPr="00992477" w:rsidRDefault="001E0433" w:rsidP="00992477">
      <w:pPr>
        <w:pStyle w:val="ListParagraph"/>
        <w:numPr>
          <w:ilvl w:val="0"/>
          <w:numId w:val="43"/>
        </w:numPr>
        <w:spacing w:before="240"/>
        <w:outlineLvl w:val="0"/>
        <w:rPr>
          <w:rFonts w:ascii="Calibri" w:hAnsi="Calibri" w:cs="Calibri"/>
          <w:lang w:eastAsia="zh-TW"/>
        </w:rPr>
      </w:pPr>
      <w:r w:rsidRPr="00992477">
        <w:rPr>
          <w:rFonts w:ascii="Calibri" w:hAnsi="Calibri" w:cs="Calibri"/>
          <w:b/>
        </w:rPr>
        <w:t xml:space="preserve">Results </w:t>
      </w:r>
    </w:p>
    <w:p w14:paraId="0E9F731F" w14:textId="77777777" w:rsidR="001E0433" w:rsidRPr="00992477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F412D29" w14:textId="05D3177D" w:rsidR="00773F1B" w:rsidRDefault="00773F1B" w:rsidP="00773F1B">
      <w:pPr>
        <w:pStyle w:val="Narration"/>
        <w:numPr>
          <w:ilvl w:val="1"/>
          <w:numId w:val="43"/>
        </w:numPr>
      </w:pPr>
      <w:r>
        <w:t xml:space="preserve">The intraocular pressure, outflow facility, and ocular compliance were 14.0 millimeters mercury </w:t>
      </w:r>
      <w:r w:rsidRPr="00022630">
        <w:rPr>
          <w:b/>
        </w:rPr>
        <w:t>[1]</w:t>
      </w:r>
      <w:r>
        <w:t xml:space="preserve">, 5.2 nanoliters per minute per millimeter mercury </w:t>
      </w:r>
      <w:r w:rsidRPr="00022630">
        <w:rPr>
          <w:b/>
        </w:rPr>
        <w:t>[2]</w:t>
      </w:r>
      <w:r>
        <w:t>, and 46.0 nanoliters per millimeter mercury, respectively</w:t>
      </w:r>
      <w:r>
        <w:t xml:space="preserve"> </w:t>
      </w:r>
      <w:r w:rsidRPr="00022630">
        <w:rPr>
          <w:b/>
        </w:rPr>
        <w:t>[3]</w:t>
      </w:r>
      <w:r>
        <w:t>.</w:t>
      </w:r>
    </w:p>
    <w:p w14:paraId="126E6C91" w14:textId="77777777" w:rsidR="00773F1B" w:rsidRDefault="00773F1B" w:rsidP="00773F1B">
      <w:pPr>
        <w:pStyle w:val="ShotDescription"/>
        <w:numPr>
          <w:ilvl w:val="2"/>
          <w:numId w:val="43"/>
        </w:numPr>
      </w:pPr>
      <w:r>
        <w:t>LAB MEDIA: Figure 2A. Video editor: Highlight the black data points and the label 'IOP'.</w:t>
      </w:r>
    </w:p>
    <w:p w14:paraId="3147B504" w14:textId="77777777" w:rsidR="00773F1B" w:rsidRDefault="00773F1B" w:rsidP="00773F1B">
      <w:pPr>
        <w:pStyle w:val="ShotDescription"/>
        <w:numPr>
          <w:ilvl w:val="2"/>
          <w:numId w:val="43"/>
        </w:numPr>
      </w:pPr>
      <w:r>
        <w:t>LAB MEDIA: Figure 2B. Video editor: Highlight the black data points and the label 'Cr, eye'.</w:t>
      </w:r>
    </w:p>
    <w:p w14:paraId="26F83917" w14:textId="77777777" w:rsidR="00773F1B" w:rsidRDefault="00773F1B" w:rsidP="00773F1B">
      <w:pPr>
        <w:pStyle w:val="ShotDescription"/>
        <w:numPr>
          <w:ilvl w:val="2"/>
          <w:numId w:val="43"/>
        </w:numPr>
      </w:pPr>
      <w:r>
        <w:t>LAB MEDIA: Figure 2C. Video editor: Highlight the black data points and the label 'ϕr, eye'.</w:t>
      </w:r>
    </w:p>
    <w:p w14:paraId="1BB2EAA5" w14:textId="77777777" w:rsidR="00773F1B" w:rsidRDefault="00773F1B" w:rsidP="00773F1B"/>
    <w:p w14:paraId="39E073C4" w14:textId="77777777" w:rsidR="00773F1B" w:rsidRDefault="00773F1B" w:rsidP="00773F1B">
      <w:pPr>
        <w:pStyle w:val="Narration"/>
        <w:numPr>
          <w:ilvl w:val="1"/>
          <w:numId w:val="43"/>
        </w:numPr>
      </w:pPr>
      <w:r>
        <w:t xml:space="preserve">The syringe-pump system produced outflow facility values comparable to those obtained using the perfusion system </w:t>
      </w:r>
      <w:r w:rsidRPr="00022630">
        <w:rPr>
          <w:b/>
        </w:rPr>
        <w:t>[1]</w:t>
      </w:r>
      <w:r>
        <w:t>.</w:t>
      </w:r>
    </w:p>
    <w:p w14:paraId="72C5E60A" w14:textId="77777777" w:rsidR="00773F1B" w:rsidRDefault="00773F1B" w:rsidP="00773F1B">
      <w:pPr>
        <w:pStyle w:val="ShotDescription"/>
        <w:numPr>
          <w:ilvl w:val="2"/>
          <w:numId w:val="43"/>
        </w:numPr>
      </w:pPr>
      <w:r>
        <w:t>LAB MEDIA: Figure 2D. Video editor: Highlight the black data point labelled 'Syringe-pump system' and the nearby perfusion system data points.</w:t>
      </w:r>
    </w:p>
    <w:p w14:paraId="2D17048C" w14:textId="77777777" w:rsidR="00773F1B" w:rsidRDefault="00773F1B" w:rsidP="00773F1B"/>
    <w:p w14:paraId="67162C86" w14:textId="77777777" w:rsidR="00773F1B" w:rsidRDefault="00773F1B" w:rsidP="00773F1B">
      <w:pPr>
        <w:pStyle w:val="Narration"/>
        <w:numPr>
          <w:ilvl w:val="1"/>
          <w:numId w:val="43"/>
        </w:numPr>
      </w:pPr>
      <w:r>
        <w:t xml:space="preserve">The ocular compliance values obtained using the syringe-pump system fell within the reported range of values calculated using the perfusion system </w:t>
      </w:r>
      <w:r w:rsidRPr="00022630">
        <w:rPr>
          <w:b/>
        </w:rPr>
        <w:t>[1]</w:t>
      </w:r>
      <w:r>
        <w:t>.</w:t>
      </w:r>
    </w:p>
    <w:p w14:paraId="58B6FD53" w14:textId="77777777" w:rsidR="00773F1B" w:rsidRDefault="00773F1B" w:rsidP="00773F1B">
      <w:pPr>
        <w:pStyle w:val="ShotDescription"/>
        <w:numPr>
          <w:ilvl w:val="2"/>
          <w:numId w:val="43"/>
        </w:numPr>
      </w:pPr>
      <w:r>
        <w:t>LAB MEDIA: Figure 2E. Video editor: Highlight the black data point labelled 'Syringe-pump system' and the nearby perfusion system data points.</w:t>
      </w:r>
    </w:p>
    <w:p w14:paraId="7F214186" w14:textId="77777777" w:rsidR="00773F1B" w:rsidRDefault="00773F1B" w:rsidP="00773F1B"/>
    <w:p w14:paraId="39DBB2DB" w14:textId="77777777" w:rsidR="00773F1B" w:rsidRDefault="00773F1B" w:rsidP="00773F1B">
      <w:pPr>
        <w:pStyle w:val="Narration"/>
        <w:numPr>
          <w:ilvl w:val="1"/>
          <w:numId w:val="43"/>
        </w:numPr>
      </w:pPr>
      <w:r>
        <w:t xml:space="preserve">At 8 millimeters mercury, the mean flow rate after pressure increments was lower than the value measured before the increments </w:t>
      </w:r>
      <w:r w:rsidRPr="00022630">
        <w:rPr>
          <w:b/>
        </w:rPr>
        <w:t>[1]</w:t>
      </w:r>
      <w:r>
        <w:t>.</w:t>
      </w:r>
    </w:p>
    <w:p w14:paraId="3C695B18" w14:textId="77777777" w:rsidR="00773F1B" w:rsidRPr="00022630" w:rsidRDefault="00773F1B" w:rsidP="00773F1B">
      <w:pPr>
        <w:pStyle w:val="ShotDescription"/>
        <w:numPr>
          <w:ilvl w:val="2"/>
          <w:numId w:val="43"/>
        </w:numPr>
      </w:pPr>
      <w:r>
        <w:t>LAB MEDIA: Figure 2F. Video editor: Highlight the left panel with the black line labelled 'before' and the red line labelled 'after'.</w:t>
      </w:r>
    </w:p>
    <w:p w14:paraId="0E18B691" w14:textId="77777777" w:rsidR="001E0433" w:rsidRPr="00992477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ascii="Calibri" w:hAnsi="Calibri" w:cs="Calibri"/>
        </w:rPr>
      </w:pPr>
    </w:p>
    <w:p w14:paraId="0D0410A2" w14:textId="77777777" w:rsidR="006658E7" w:rsidRPr="00992477" w:rsidRDefault="006658E7" w:rsidP="006658E7">
      <w:pPr>
        <w:rPr>
          <w:rFonts w:ascii="Calibri" w:hAnsi="Calibri" w:cs="Calibri"/>
        </w:rPr>
      </w:pPr>
    </w:p>
    <w:p w14:paraId="6FFEDCD5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  <w:bookmarkStart w:id="10" w:name="_Hlk215154137"/>
      <w:bookmarkStart w:id="11" w:name="_Hlk215844323"/>
      <w:r w:rsidRPr="00992477">
        <w:rPr>
          <w:rFonts w:ascii="Calibri" w:eastAsia="SimSun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992477">
        <w:rPr>
          <w:rFonts w:ascii="Calibri" w:eastAsia="SimSun" w:hAnsi="Calibri" w:cs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eastAsia="SimSun" w:hAnsi="Calibri" w:cs="Calibri"/>
          <w:color w:val="000000"/>
          <w:sz w:val="44"/>
          <w:szCs w:val="34"/>
          <w:highlight w:val="yellow"/>
        </w:rPr>
      </w:pPr>
    </w:p>
    <w:p w14:paraId="5EDD97E5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You have two options for filming and submitting the SCREEN footage:</w:t>
      </w:r>
    </w:p>
    <w:p w14:paraId="76191131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AB57F4F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FF0000"/>
        </w:rPr>
        <w:t>Option 1: Uploading Separate Clips (</w:t>
      </w:r>
      <w:r w:rsidRPr="00992477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992477">
        <w:rPr>
          <w:rFonts w:ascii="Calibri" w:eastAsia="Times New Roman" w:hAnsi="Calibri" w:cs="Calibri"/>
          <w:b/>
          <w:bCs/>
          <w:color w:val="FF0000"/>
        </w:rPr>
        <w:t>)</w:t>
      </w:r>
    </w:p>
    <w:p w14:paraId="5FE1D2F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56627D6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Please upload a separate video file for each SCREEN shot (tagged as SCREEN), naming the file according to the shot number (e.g</w:t>
      </w:r>
      <w:r w:rsidRPr="00992477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992477">
        <w:rPr>
          <w:rFonts w:ascii="Calibri" w:eastAsia="Times New Roman" w:hAnsi="Calibri" w:cs="Calibri"/>
          <w:color w:val="222222"/>
        </w:rPr>
        <w:t xml:space="preserve"> etc.).</w:t>
      </w:r>
    </w:p>
    <w:p w14:paraId="6B133719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B35ABBF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  <w:highlight w:val="yellow"/>
        </w:rPr>
        <w:t>- </w:t>
      </w:r>
      <w:r w:rsidRPr="00992477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992477">
        <w:rPr>
          <w:rFonts w:ascii="Calibri" w:eastAsia="Times New Roman" w:hAnsi="Calibri" w:cs="Calibri"/>
          <w:b/>
          <w:bCs/>
          <w:color w:val="222222"/>
        </w:rPr>
        <w:t>.</w:t>
      </w:r>
    </w:p>
    <w:p w14:paraId="350AAD5B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75A95645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Please do not provide longer clips as we won’t be able to use them.</w:t>
      </w:r>
    </w:p>
    <w:p w14:paraId="7C5F8994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82DDDFC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2AA0A0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20507828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FF0000"/>
        </w:rPr>
        <w:t>Option 2: Uploading a Single Continuous Video</w:t>
      </w:r>
    </w:p>
    <w:p w14:paraId="4A1E4B6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7409DF2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If you prefer to record all steps together and upload a single video file, that is acceptable. In this case, </w:t>
      </w:r>
      <w:r w:rsidRPr="00992477">
        <w:rPr>
          <w:rFonts w:ascii="Calibri" w:eastAsia="Times New Roman" w:hAnsi="Calibri" w:cs="Calibri"/>
          <w:b/>
          <w:bCs/>
          <w:color w:val="222222"/>
        </w:rPr>
        <w:t>you must write the precise timestamp for each shot within the script</w:t>
      </w:r>
      <w:r w:rsidRPr="00992477">
        <w:rPr>
          <w:rFonts w:ascii="Calibri" w:eastAsia="Times New Roman" w:hAnsi="Calibri" w:cs="Calibri"/>
          <w:color w:val="222222"/>
        </w:rPr>
        <w:t>.</w:t>
      </w:r>
    </w:p>
    <w:p w14:paraId="54F7FE5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48E6317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  <w:lang w:eastAsia="en-IN"/>
        </w:rPr>
      </w:pPr>
      <w:r w:rsidRPr="00992477">
        <w:rPr>
          <w:rFonts w:ascii="Calibri" w:eastAsia="Times New Roman" w:hAnsi="Calibri" w:cs="Calibri"/>
          <w:color w:val="222222"/>
          <w:lang w:eastAsia="en-IN"/>
        </w:rPr>
        <w:t xml:space="preserve">For example, if the action described in shot 2.13.1 is present in the file </w:t>
      </w:r>
      <w:r w:rsidRPr="00992477">
        <w:rPr>
          <w:rFonts w:ascii="Calibri" w:eastAsia="Times New Roman" w:hAnsi="Calibri" w:cs="Calibri"/>
          <w:color w:val="3333FF"/>
          <w:lang w:eastAsia="en-IN"/>
        </w:rPr>
        <w:t>xxx.mp4</w:t>
      </w:r>
      <w:r w:rsidRPr="00992477">
        <w:rPr>
          <w:rFonts w:ascii="Calibri" w:eastAsia="Times New Roman" w:hAnsi="Calibri" w:cs="Calibri"/>
          <w:color w:val="222222"/>
          <w:lang w:eastAsia="en-IN"/>
        </w:rPr>
        <w:t xml:space="preserve"> and occurs between </w:t>
      </w:r>
      <w:r w:rsidRPr="00992477">
        <w:rPr>
          <w:rFonts w:ascii="Calibri" w:eastAsia="Times New Roman" w:hAnsi="Calibri" w:cs="Calibri"/>
          <w:color w:val="3333FF"/>
          <w:lang w:eastAsia="en-IN"/>
        </w:rPr>
        <w:t>timestamps 00:30 and 00:45</w:t>
      </w:r>
      <w:r w:rsidRPr="00992477">
        <w:rPr>
          <w:rFonts w:ascii="Calibri" w:eastAsia="Times New Roman" w:hAnsi="Calibri" w:cs="Calibri"/>
          <w:color w:val="222222"/>
          <w:lang w:eastAsia="en-IN"/>
        </w:rPr>
        <w:t> , then write the following in the script after each shot description or as a comment bubble.</w:t>
      </w:r>
    </w:p>
    <w:p w14:paraId="42058457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t xml:space="preserve">(write the file name and timestamp after each shot): </w:t>
      </w:r>
      <w:r w:rsidRPr="00992477">
        <w:rPr>
          <w:rFonts w:ascii="Calibri" w:eastAsia="Times New Roman" w:hAnsi="Calibri" w:cs="Calibri"/>
          <w:color w:val="0000FF"/>
        </w:rPr>
        <w:t>[File name] [Start Time]-[End Time]</w:t>
      </w:r>
    </w:p>
    <w:p w14:paraId="68B2E814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327E256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br/>
      </w:r>
      <w:r w:rsidRPr="00992477">
        <w:rPr>
          <w:rFonts w:ascii="Calibri" w:eastAsia="Times New Roman" w:hAnsi="Calibri" w:cs="Calibri"/>
          <w:color w:val="222222"/>
        </w:rPr>
        <w:t>- </w:t>
      </w:r>
      <w:r w:rsidRPr="00992477">
        <w:rPr>
          <w:rFonts w:ascii="Calibri" w:eastAsia="Times New Roman" w:hAnsi="Calibri" w:cs="Calibri"/>
          <w:b/>
          <w:bCs/>
          <w:color w:val="222222"/>
        </w:rPr>
        <w:t xml:space="preserve">Example </w:t>
      </w:r>
      <w:r w:rsidRPr="00992477">
        <w:rPr>
          <w:rFonts w:ascii="Calibri" w:eastAsia="Times New Roman" w:hAnsi="Calibri" w:cs="Calibri"/>
          <w:b/>
          <w:bCs/>
          <w:color w:val="222222"/>
        </w:rPr>
        <w:tab/>
      </w:r>
      <w:r w:rsidRPr="00992477">
        <w:rPr>
          <w:rFonts w:ascii="Calibri" w:eastAsia="Times New Roman" w:hAnsi="Calibri" w:cs="Calibri"/>
          <w:color w:val="222222"/>
        </w:rPr>
        <w:t>2.13.1  SCREEN: performing ...........action</w:t>
      </w:r>
      <w:r w:rsidRPr="00992477">
        <w:rPr>
          <w:rFonts w:ascii="Calibri" w:eastAsia="Times New Roman" w:hAnsi="Calibri" w:cs="Calibri"/>
          <w:b/>
          <w:bCs/>
          <w:color w:val="222222"/>
        </w:rPr>
        <w:t>. </w:t>
      </w:r>
      <w:r w:rsidRPr="00992477">
        <w:rPr>
          <w:rFonts w:ascii="Calibri" w:eastAsia="Times New Roman" w:hAnsi="Calibri" w:cs="Calibri"/>
          <w:b/>
          <w:bCs/>
          <w:color w:val="0000FF"/>
        </w:rPr>
        <w:t>xxx.mp4 00:30-00:45</w:t>
      </w:r>
    </w:p>
    <w:p w14:paraId="2C6CB31C" w14:textId="77777777" w:rsidR="006658E7" w:rsidRPr="00992477" w:rsidRDefault="006658E7" w:rsidP="006658E7">
      <w:pPr>
        <w:shd w:val="clear" w:color="auto" w:fill="FFFFFF"/>
        <w:ind w:left="720" w:firstLine="720"/>
        <w:rPr>
          <w:rFonts w:ascii="Calibri" w:eastAsia="Times New Roman" w:hAnsi="Calibri" w:cs="Calibri"/>
          <w:b/>
          <w:bCs/>
          <w:color w:val="0000FF"/>
        </w:rPr>
      </w:pPr>
      <w:r w:rsidRPr="00992477">
        <w:rPr>
          <w:rFonts w:ascii="Calibri" w:eastAsia="Times New Roman" w:hAnsi="Calibri" w:cs="Calibri"/>
          <w:color w:val="222222"/>
        </w:rPr>
        <w:t>2.13.2, SCREEN: cutting the…..........action</w:t>
      </w:r>
      <w:r w:rsidRPr="00992477">
        <w:rPr>
          <w:rFonts w:ascii="Calibri" w:eastAsia="Times New Roman" w:hAnsi="Calibri" w:cs="Calibri"/>
          <w:b/>
          <w:bCs/>
          <w:color w:val="222222"/>
        </w:rPr>
        <w:t>. </w:t>
      </w:r>
      <w:r w:rsidRPr="00992477">
        <w:rPr>
          <w:rFonts w:ascii="Calibri" w:eastAsia="Times New Roman" w:hAnsi="Calibri" w:cs="Calibri"/>
          <w:b/>
          <w:bCs/>
          <w:color w:val="0000FF"/>
        </w:rPr>
        <w:t>xxx.mp4 01:10-01:20</w:t>
      </w:r>
    </w:p>
    <w:p w14:paraId="61200DD7" w14:textId="77777777" w:rsidR="006658E7" w:rsidRPr="00992477" w:rsidRDefault="006658E7" w:rsidP="006658E7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color w:val="222222"/>
        </w:rPr>
      </w:pPr>
    </w:p>
    <w:p w14:paraId="25BFD4B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The duration between the</w:t>
      </w:r>
      <w:r w:rsidRPr="00992477">
        <w:rPr>
          <w:rFonts w:ascii="Calibri" w:eastAsia="Times New Roman" w:hAnsi="Calibri" w:cs="Calibri"/>
          <w:b/>
          <w:bCs/>
          <w:color w:val="222222"/>
        </w:rPr>
        <w:t> start and end times for each shot must be limited to 20 to 25 seconds</w:t>
      </w:r>
      <w:r w:rsidRPr="00992477">
        <w:rPr>
          <w:rFonts w:ascii="Calibri" w:eastAsia="Times New Roman" w:hAnsi="Calibri" w:cs="Calibri"/>
          <w:color w:val="222222"/>
        </w:rPr>
        <w:t>.</w:t>
      </w:r>
    </w:p>
    <w:p w14:paraId="4B4F26C6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68F54AB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E</w:t>
      </w:r>
      <w:r w:rsidRPr="00992477">
        <w:rPr>
          <w:rFonts w:ascii="Calibri" w:eastAsia="Times New Roman" w:hAnsi="Calibri" w:cs="Calibri"/>
          <w:b/>
          <w:bCs/>
          <w:color w:val="222222"/>
        </w:rPr>
        <w:t>xample: 3.1.1 SCREEN: inserting a needle... xxx.mp4 00:00-00:10 and 02:30-02:40</w:t>
      </w:r>
      <w:bookmarkEnd w:id="10"/>
    </w:p>
    <w:bookmarkEnd w:id="11"/>
    <w:p w14:paraId="017DBA3E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eastAsia="Times New Roman" w:hAnsi="Calibri" w:cs="Calibri"/>
          <w:color w:val="222222"/>
          <w:highlight w:val="yellow"/>
          <w:lang w:eastAsia="en-IN"/>
        </w:rPr>
      </w:pPr>
    </w:p>
    <w:p w14:paraId="00E4DD89" w14:textId="05945994" w:rsidR="00AD3B41" w:rsidRPr="00992477" w:rsidRDefault="00AD3B41" w:rsidP="00012B08">
      <w:pPr>
        <w:rPr>
          <w:rFonts w:ascii="Calibri" w:hAnsi="Calibri" w:cs="Calibri"/>
          <w:sz w:val="22"/>
          <w:szCs w:val="22"/>
        </w:rPr>
      </w:pPr>
    </w:p>
    <w:sectPr w:rsidR="00AD3B41" w:rsidRPr="00992477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6-07T14:55:00Z" w:initials="PG">
    <w:p w14:paraId="3F2BA61F" w14:textId="77777777" w:rsidR="00773F1B" w:rsidRDefault="00773F1B" w:rsidP="00773F1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4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9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2BA61F" w15:done="0"/>
  <w15:commentEx w15:paraId="24C5B932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7B3868" w16cex:dateUtc="2026-06-07T09:25:00Z"/>
  <w16cex:commentExtensible w16cex:durableId="779D641C" w16cex:dateUtc="2026-04-30T09:2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2BA61F" w16cid:durableId="457B3868"/>
  <w16cid:commentId w16cid:paraId="24C5B932" w16cid:durableId="779D641C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FE3E0" w14:textId="77777777" w:rsidR="00D347BD" w:rsidRDefault="00D347BD">
      <w:r>
        <w:separator/>
      </w:r>
    </w:p>
    <w:p w14:paraId="2D05DCE5" w14:textId="77777777" w:rsidR="00D347BD" w:rsidRDefault="00D347BD"/>
  </w:endnote>
  <w:endnote w:type="continuationSeparator" w:id="0">
    <w:p w14:paraId="4BF766D2" w14:textId="77777777" w:rsidR="00D347BD" w:rsidRDefault="00D347BD">
      <w:r>
        <w:continuationSeparator/>
      </w:r>
    </w:p>
    <w:p w14:paraId="6D306047" w14:textId="77777777" w:rsidR="00D347BD" w:rsidRDefault="00D347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64EF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958B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F38C9" w14:textId="77777777" w:rsidR="00D347BD" w:rsidRDefault="00D347BD">
      <w:r>
        <w:separator/>
      </w:r>
    </w:p>
    <w:p w14:paraId="355248B1" w14:textId="77777777" w:rsidR="00D347BD" w:rsidRDefault="00D347BD"/>
  </w:footnote>
  <w:footnote w:type="continuationSeparator" w:id="0">
    <w:p w14:paraId="25515F87" w14:textId="77777777" w:rsidR="00D347BD" w:rsidRDefault="00D347BD">
      <w:r>
        <w:continuationSeparator/>
      </w:r>
    </w:p>
    <w:p w14:paraId="3DCA89CC" w14:textId="77777777" w:rsidR="00D347BD" w:rsidRDefault="00D347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3D1193"/>
    <w:multiLevelType w:val="hybridMultilevel"/>
    <w:tmpl w:val="AD44857C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87FF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48789172">
    <w:abstractNumId w:val="36"/>
  </w:num>
  <w:num w:numId="46" w16cid:durableId="1652755794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4629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193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58BE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3F1B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2477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728F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834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47BD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2ACC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B58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83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8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83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B583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B58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482113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C3A981B16E646F3A8A487F349B5E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A9063-2E3D-4BFB-92E2-2097DBE93788}"/>
      </w:docPartPr>
      <w:docPartBody>
        <w:p w:rsidR="00000000" w:rsidRDefault="00F558D1" w:rsidP="00F558D1">
          <w:pPr>
            <w:pStyle w:val="0C3A981B16E646F3A8A487F349B5EE1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BD3B0552B8042B7ADF77ECC52045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720A5-EBF3-4D21-941A-D31D1BCFF757}"/>
      </w:docPartPr>
      <w:docPartBody>
        <w:p w:rsidR="00000000" w:rsidRDefault="00F558D1" w:rsidP="00F558D1">
          <w:pPr>
            <w:pStyle w:val="0BD3B0552B8042B7ADF77ECC520451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8D40EB4CB4E4663BDE888D7B858C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E085E-13AD-4E61-9249-6B77691149E7}"/>
      </w:docPartPr>
      <w:docPartBody>
        <w:p w:rsidR="00000000" w:rsidRDefault="00F558D1" w:rsidP="00F558D1">
          <w:pPr>
            <w:pStyle w:val="B8D40EB4CB4E4663BDE888D7B858CD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37142"/>
    <w:rsid w:val="00B53A6F"/>
    <w:rsid w:val="00B9583C"/>
    <w:rsid w:val="00BA79A4"/>
    <w:rsid w:val="00BE41A6"/>
    <w:rsid w:val="00BE7565"/>
    <w:rsid w:val="00C931BB"/>
    <w:rsid w:val="00CB5D71"/>
    <w:rsid w:val="00CB6DC7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2ACC"/>
    <w:rsid w:val="00F05EC7"/>
    <w:rsid w:val="00F11BF9"/>
    <w:rsid w:val="00F558D1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C3A981B16E646F3A8A487F349B5EE15">
    <w:name w:val="0C3A981B16E646F3A8A487F349B5EE15"/>
    <w:rsid w:val="00F558D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BD3B0552B8042B7ADF77ECC520451FE">
    <w:name w:val="0BD3B0552B8042B7ADF77ECC520451FE"/>
    <w:rsid w:val="00F558D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D40EB4CB4E4663BDE888D7B858CD51">
    <w:name w:val="B8D40EB4CB4E4663BDE888D7B858CD51"/>
    <w:rsid w:val="00F558D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15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53</cp:revision>
  <dcterms:created xsi:type="dcterms:W3CDTF">2023-06-29T06:34:00Z</dcterms:created>
  <dcterms:modified xsi:type="dcterms:W3CDTF">2026-06-07T09:27:00Z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