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1807D7" w:rsidRDefault="001807D7">
      <w:pPr>
        <w:pStyle w:val="BodyText"/>
        <w:outlineLvl w:val="0"/>
        <w:rPr>
          <w:rFonts w:cstheme="minorHAnsi"/>
          <w:b/>
          <w:i w:val="0"/>
          <w:sz w:val="22"/>
          <w:szCs w:val="22"/>
        </w:rPr>
      </w:pPr>
    </w:p>
    <w:p w14:paraId="2D8055D2" w14:textId="77777777" w:rsidR="001807D7" w:rsidRDefault="00000000">
      <w:pPr>
        <w:outlineLvl w:val="0"/>
        <w:rPr>
          <w:rFonts w:eastAsia="Times New Roman" w:cstheme="minorHAnsi"/>
          <w:b/>
        </w:rPr>
      </w:pPr>
      <w:r>
        <w:rPr>
          <w:rFonts w:eastAsia="Times New Roman" w:cstheme="minorHAnsi"/>
          <w:b/>
        </w:rPr>
        <w:t>Submission ID #: 70422</w:t>
      </w:r>
    </w:p>
    <w:p w14:paraId="2F6924E5" w14:textId="77777777" w:rsidR="001807D7" w:rsidRDefault="00000000">
      <w:pPr>
        <w:outlineLvl w:val="0"/>
        <w:rPr>
          <w:rFonts w:eastAsia="Times New Roman" w:cstheme="minorHAnsi"/>
          <w:b/>
        </w:rPr>
      </w:pPr>
      <w:r>
        <w:rPr>
          <w:rFonts w:eastAsia="Times New Roman" w:cstheme="minorHAnsi"/>
          <w:b/>
        </w:rPr>
        <w:t>Scriptwriter Name: Poornima G</w:t>
      </w:r>
    </w:p>
    <w:p w14:paraId="6FB9233B" w14:textId="77777777" w:rsidR="001807D7" w:rsidRDefault="00000000">
      <w:pPr>
        <w:outlineLvl w:val="0"/>
        <w:rPr>
          <w:rFonts w:eastAsia="Times New Roman" w:cstheme="minorHAnsi"/>
          <w:b/>
        </w:rPr>
      </w:pPr>
      <w:r>
        <w:rPr>
          <w:rFonts w:eastAsia="Times New Roman" w:cstheme="minorHAnsi"/>
          <w:b/>
        </w:rPr>
        <w:t xml:space="preserve">Project Page Link: </w:t>
      </w:r>
      <w:hyperlink r:id="rId7" w:history="1">
        <w:r>
          <w:rPr>
            <w:rStyle w:val="Hyperlink"/>
            <w:rFonts w:eastAsia="Times New Roman" w:cstheme="minorHAnsi"/>
            <w:b/>
          </w:rPr>
          <w:t>https://review.jove.com/account/file-uploader?src=21478758</w:t>
        </w:r>
      </w:hyperlink>
      <w:r>
        <w:rPr>
          <w:rFonts w:eastAsia="Times New Roman" w:cstheme="minorHAnsi"/>
          <w:b/>
        </w:rPr>
        <w:t xml:space="preserve"> </w:t>
      </w:r>
    </w:p>
    <w:p w14:paraId="2C89778F" w14:textId="77777777" w:rsidR="001807D7" w:rsidRDefault="001807D7">
      <w:pPr>
        <w:outlineLvl w:val="0"/>
        <w:rPr>
          <w:rFonts w:eastAsia="Times New Roman" w:cstheme="minorHAnsi"/>
          <w:b/>
        </w:rPr>
      </w:pPr>
    </w:p>
    <w:p w14:paraId="30BC7CCC" w14:textId="77777777" w:rsidR="001807D7" w:rsidRDefault="00000000">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Style w:val="ArticleTitle"/>
          <w:rFonts w:cstheme="minorHAnsi"/>
        </w:rPr>
        <w:t>A Lip Fixation Device Facilitates Labial Salivary Gland Biopsy for Sjögren's Disease</w:t>
      </w:r>
    </w:p>
    <w:p w14:paraId="4A0C5B67" w14:textId="77777777" w:rsidR="001807D7" w:rsidRDefault="001807D7">
      <w:pPr>
        <w:outlineLvl w:val="0"/>
        <w:rPr>
          <w:rFonts w:eastAsia="Times New Roman" w:cstheme="minorHAnsi"/>
          <w:b/>
        </w:rPr>
      </w:pPr>
    </w:p>
    <w:p w14:paraId="1E30A820" w14:textId="77777777" w:rsidR="001807D7" w:rsidRDefault="001807D7">
      <w:pPr>
        <w:outlineLvl w:val="0"/>
        <w:rPr>
          <w:rFonts w:eastAsia="Times New Roman" w:cstheme="minorHAnsi"/>
          <w:b/>
        </w:rPr>
      </w:pPr>
    </w:p>
    <w:p w14:paraId="571B4839" w14:textId="77777777" w:rsidR="001807D7"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4608EBE9" w14:textId="77777777" w:rsidR="001807D7" w:rsidRDefault="00000000">
      <w:pPr>
        <w:outlineLvl w:val="0"/>
        <w:rPr>
          <w:rFonts w:eastAsia="Times New Roman" w:cstheme="minorHAnsi"/>
          <w:b/>
          <w:sz w:val="28"/>
          <w:szCs w:val="28"/>
          <w:vertAlign w:val="superscript"/>
        </w:rPr>
      </w:pPr>
      <w:r>
        <w:rPr>
          <w:rFonts w:eastAsia="Times New Roman" w:cstheme="minorHAnsi"/>
          <w:b/>
          <w:sz w:val="28"/>
          <w:szCs w:val="28"/>
        </w:rPr>
        <w:t>Jia-Zhe Li</w:t>
      </w:r>
      <w:r>
        <w:rPr>
          <w:rFonts w:eastAsia="Times New Roman" w:cstheme="minorHAnsi"/>
          <w:b/>
          <w:sz w:val="28"/>
          <w:szCs w:val="28"/>
          <w:vertAlign w:val="superscript"/>
        </w:rPr>
        <w:t>1</w:t>
      </w:r>
      <w:r>
        <w:rPr>
          <w:rFonts w:eastAsia="Times New Roman" w:cstheme="minorHAnsi"/>
          <w:b/>
          <w:sz w:val="28"/>
          <w:szCs w:val="28"/>
        </w:rPr>
        <w:t>, Jun-Mei Feng</w:t>
      </w:r>
      <w:r>
        <w:rPr>
          <w:rFonts w:eastAsia="Times New Roman" w:cstheme="minorHAnsi"/>
          <w:b/>
          <w:sz w:val="28"/>
          <w:szCs w:val="28"/>
          <w:vertAlign w:val="superscript"/>
        </w:rPr>
        <w:t>1</w:t>
      </w:r>
      <w:r>
        <w:rPr>
          <w:rFonts w:eastAsia="Times New Roman" w:cstheme="minorHAnsi"/>
          <w:b/>
          <w:sz w:val="28"/>
          <w:szCs w:val="28"/>
        </w:rPr>
        <w:t>, Hong Lan</w:t>
      </w:r>
      <w:r>
        <w:rPr>
          <w:rFonts w:eastAsia="Times New Roman" w:cstheme="minorHAnsi"/>
          <w:b/>
          <w:sz w:val="28"/>
          <w:szCs w:val="28"/>
          <w:vertAlign w:val="superscript"/>
        </w:rPr>
        <w:t>1</w:t>
      </w:r>
      <w:r>
        <w:rPr>
          <w:rFonts w:eastAsia="Times New Roman" w:cstheme="minorHAnsi"/>
          <w:b/>
          <w:sz w:val="28"/>
          <w:szCs w:val="28"/>
        </w:rPr>
        <w:t>, Lie Dai</w:t>
      </w:r>
      <w:r>
        <w:rPr>
          <w:rFonts w:eastAsia="Times New Roman" w:cstheme="minorHAnsi"/>
          <w:b/>
          <w:sz w:val="28"/>
          <w:szCs w:val="28"/>
          <w:vertAlign w:val="superscript"/>
        </w:rPr>
        <w:t>1</w:t>
      </w:r>
      <w:r>
        <w:rPr>
          <w:rFonts w:eastAsia="Times New Roman" w:cstheme="minorHAnsi"/>
          <w:b/>
          <w:sz w:val="28"/>
          <w:szCs w:val="28"/>
        </w:rPr>
        <w:t>, Zhi-Ming Ouyang</w:t>
      </w:r>
      <w:r>
        <w:rPr>
          <w:rFonts w:eastAsia="Times New Roman" w:cstheme="minorHAnsi"/>
          <w:b/>
          <w:sz w:val="28"/>
          <w:szCs w:val="28"/>
          <w:vertAlign w:val="superscript"/>
        </w:rPr>
        <w:t>1*​​</w:t>
      </w:r>
      <w:r>
        <w:rPr>
          <w:rFonts w:eastAsia="Times New Roman" w:cstheme="minorHAnsi"/>
          <w:b/>
          <w:sz w:val="28"/>
          <w:szCs w:val="28"/>
        </w:rPr>
        <w:t>​​, Ying-Qian Mo</w:t>
      </w:r>
      <w:r>
        <w:rPr>
          <w:rFonts w:eastAsia="Times New Roman" w:cstheme="minorHAnsi"/>
          <w:b/>
          <w:sz w:val="28"/>
          <w:szCs w:val="28"/>
          <w:vertAlign w:val="superscript"/>
        </w:rPr>
        <w:t>1,2*​​</w:t>
      </w:r>
    </w:p>
    <w:p w14:paraId="5F4F116D" w14:textId="77777777" w:rsidR="001807D7" w:rsidRDefault="001807D7">
      <w:pPr>
        <w:outlineLvl w:val="0"/>
        <w:rPr>
          <w:rFonts w:eastAsia="Times New Roman" w:cstheme="minorHAnsi"/>
          <w:b/>
          <w:sz w:val="28"/>
          <w:szCs w:val="28"/>
        </w:rPr>
      </w:pPr>
    </w:p>
    <w:p w14:paraId="775C5CE2" w14:textId="77777777" w:rsidR="001807D7" w:rsidRDefault="00000000">
      <w:pPr>
        <w:outlineLvl w:val="0"/>
        <w:rPr>
          <w:rFonts w:eastAsia="Times New Roman" w:cstheme="minorHAnsi"/>
          <w:bCs/>
          <w:sz w:val="28"/>
          <w:szCs w:val="28"/>
        </w:rPr>
      </w:pPr>
      <w:r>
        <w:rPr>
          <w:rFonts w:eastAsia="Times New Roman" w:cstheme="minorHAnsi"/>
          <w:bCs/>
          <w:sz w:val="28"/>
          <w:szCs w:val="28"/>
        </w:rPr>
        <w:t>¹Department of Rheumatology and Immunology, Sun Yat-sen Memorial Hospital, Sun Yat-sen University</w:t>
      </w:r>
    </w:p>
    <w:p w14:paraId="33CD999C" w14:textId="77777777" w:rsidR="001807D7" w:rsidRDefault="00000000">
      <w:pPr>
        <w:outlineLvl w:val="0"/>
        <w:rPr>
          <w:rFonts w:eastAsia="Times New Roman" w:cstheme="minorHAnsi"/>
          <w:bCs/>
          <w:sz w:val="28"/>
          <w:szCs w:val="28"/>
        </w:rPr>
      </w:pPr>
      <w:r>
        <w:rPr>
          <w:rFonts w:eastAsia="Times New Roman" w:cstheme="minorHAnsi"/>
          <w:bCs/>
          <w:sz w:val="28"/>
          <w:szCs w:val="28"/>
        </w:rPr>
        <w:t>²</w:t>
      </w:r>
      <w:bookmarkStart w:id="0" w:name="_Hlk220449073"/>
      <w:r>
        <w:rPr>
          <w:rFonts w:eastAsia="Times New Roman" w:cstheme="minorHAnsi"/>
          <w:bCs/>
          <w:sz w:val="28"/>
          <w:szCs w:val="28"/>
        </w:rPr>
        <w:t>Department of Rheumatology and Immunology, Shenshan Medical Center, Sun Yat-sen Memorial Hospital, Sun Yat-sen University</w:t>
      </w:r>
      <w:bookmarkEnd w:id="0"/>
    </w:p>
    <w:p w14:paraId="74A3CDA1" w14:textId="77777777" w:rsidR="001807D7" w:rsidRDefault="001807D7">
      <w:pPr>
        <w:outlineLvl w:val="0"/>
        <w:rPr>
          <w:rFonts w:eastAsia="Times New Roman" w:cstheme="minorHAnsi"/>
          <w:b/>
          <w:sz w:val="28"/>
          <w:szCs w:val="28"/>
        </w:rPr>
      </w:pPr>
    </w:p>
    <w:p w14:paraId="0CF5E19E" w14:textId="77777777" w:rsidR="001807D7" w:rsidRDefault="001807D7">
      <w:pPr>
        <w:widowControl w:val="0"/>
        <w:autoSpaceDE w:val="0"/>
        <w:autoSpaceDN w:val="0"/>
        <w:adjustRightInd w:val="0"/>
        <w:rPr>
          <w:rFonts w:eastAsia="Times New Roman" w:cstheme="minorHAnsi"/>
          <w:color w:val="000000"/>
        </w:rPr>
      </w:pPr>
    </w:p>
    <w:p w14:paraId="4FDD3434" w14:textId="77777777" w:rsidR="001807D7" w:rsidRDefault="001807D7">
      <w:pPr>
        <w:outlineLvl w:val="0"/>
        <w:rPr>
          <w:rFonts w:eastAsia="Times New Roman" w:cstheme="minorHAnsi"/>
        </w:rPr>
      </w:pPr>
    </w:p>
    <w:p w14:paraId="74288581" w14:textId="77777777" w:rsidR="001807D7" w:rsidRDefault="00000000">
      <w:pPr>
        <w:outlineLvl w:val="0"/>
        <w:rPr>
          <w:rFonts w:eastAsia="Times New Roman" w:cstheme="minorHAnsi"/>
          <w:b/>
        </w:rPr>
      </w:pPr>
      <w:r>
        <w:rPr>
          <w:rFonts w:eastAsia="Times New Roman" w:cstheme="minorHAnsi"/>
          <w:b/>
        </w:rPr>
        <w:t xml:space="preserve">Corresponding Authors: </w:t>
      </w:r>
    </w:p>
    <w:p w14:paraId="51E4AF6F" w14:textId="77777777" w:rsidR="001807D7" w:rsidRDefault="00000000">
      <w:pPr>
        <w:outlineLvl w:val="0"/>
        <w:rPr>
          <w:rFonts w:cstheme="minorHAnsi"/>
          <w:bCs/>
        </w:rPr>
      </w:pPr>
      <w:bookmarkStart w:id="1" w:name="_Hlk25233958"/>
      <w:r>
        <w:rPr>
          <w:rFonts w:cstheme="minorHAnsi"/>
          <w:bCs/>
        </w:rPr>
        <w:t xml:space="preserve">Zhi-Ming Ouyang </w:t>
      </w:r>
      <w:r>
        <w:rPr>
          <w:rFonts w:cstheme="minorHAnsi"/>
          <w:bCs/>
        </w:rPr>
        <w:tab/>
      </w:r>
      <w:r>
        <w:rPr>
          <w:rFonts w:cstheme="minorHAnsi"/>
          <w:bCs/>
        </w:rPr>
        <w:tab/>
        <w:t>ouyzhm3@mail.sysu.edu.cn</w:t>
      </w:r>
    </w:p>
    <w:p w14:paraId="4D2B19A7" w14:textId="77777777" w:rsidR="001807D7" w:rsidRDefault="00000000">
      <w:pPr>
        <w:outlineLvl w:val="0"/>
        <w:rPr>
          <w:rFonts w:cstheme="minorHAnsi"/>
          <w:bCs/>
        </w:rPr>
      </w:pPr>
      <w:r>
        <w:rPr>
          <w:rFonts w:cstheme="minorHAnsi"/>
          <w:bCs/>
        </w:rPr>
        <w:t xml:space="preserve">Ying-Qian Mo </w:t>
      </w:r>
      <w:r>
        <w:rPr>
          <w:rFonts w:cstheme="minorHAnsi"/>
          <w:bCs/>
        </w:rPr>
        <w:tab/>
      </w:r>
      <w:r>
        <w:rPr>
          <w:rFonts w:cstheme="minorHAnsi"/>
          <w:bCs/>
        </w:rPr>
        <w:tab/>
      </w:r>
      <w:r>
        <w:rPr>
          <w:rFonts w:cstheme="minorHAnsi"/>
          <w:bCs/>
        </w:rPr>
        <w:tab/>
        <w:t>moyingq@mail.sysu.edu.cn</w:t>
      </w:r>
    </w:p>
    <w:p w14:paraId="5196A52A" w14:textId="77777777" w:rsidR="001807D7" w:rsidRDefault="001807D7">
      <w:pPr>
        <w:outlineLvl w:val="0"/>
        <w:rPr>
          <w:rFonts w:eastAsia="Times New Roman" w:cstheme="minorHAnsi"/>
        </w:rPr>
      </w:pPr>
    </w:p>
    <w:p w14:paraId="70FFA58B" w14:textId="77777777" w:rsidR="001807D7" w:rsidRDefault="001807D7">
      <w:pPr>
        <w:outlineLvl w:val="0"/>
        <w:rPr>
          <w:rFonts w:eastAsia="Times New Roman" w:cstheme="minorHAnsi"/>
        </w:rPr>
      </w:pPr>
    </w:p>
    <w:p w14:paraId="1B4B2D7A" w14:textId="77777777" w:rsidR="001807D7" w:rsidRDefault="001807D7">
      <w:pPr>
        <w:outlineLvl w:val="0"/>
        <w:rPr>
          <w:rFonts w:eastAsia="Times New Roman" w:cstheme="minorHAnsi"/>
        </w:rPr>
      </w:pPr>
    </w:p>
    <w:bookmarkEnd w:id="1"/>
    <w:p w14:paraId="055B8CA7" w14:textId="77777777" w:rsidR="001807D7" w:rsidRDefault="00000000">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p w14:paraId="02C024F1" w14:textId="77777777" w:rsidR="001807D7" w:rsidRDefault="00000000">
      <w:pPr>
        <w:outlineLvl w:val="0"/>
        <w:rPr>
          <w:rFonts w:cstheme="minorHAnsi"/>
          <w:bCs/>
        </w:rPr>
      </w:pPr>
      <w:r>
        <w:rPr>
          <w:rFonts w:cstheme="minorHAnsi"/>
          <w:bCs/>
        </w:rPr>
        <w:t>Jia-Zhe Li</w:t>
      </w:r>
      <w:r>
        <w:rPr>
          <w:rFonts w:cstheme="minorHAnsi"/>
          <w:bCs/>
        </w:rPr>
        <w:tab/>
      </w:r>
      <w:r>
        <w:rPr>
          <w:rFonts w:cstheme="minorHAnsi"/>
          <w:bCs/>
        </w:rPr>
        <w:tab/>
      </w:r>
      <w:r>
        <w:rPr>
          <w:rFonts w:cstheme="minorHAnsi"/>
          <w:bCs/>
        </w:rPr>
        <w:tab/>
        <w:t>lijzh96@mail2.sysu.edu.cn</w:t>
      </w:r>
    </w:p>
    <w:p w14:paraId="2055E148" w14:textId="77777777" w:rsidR="001807D7" w:rsidRDefault="00000000">
      <w:pPr>
        <w:outlineLvl w:val="0"/>
        <w:rPr>
          <w:rFonts w:cstheme="minorHAnsi"/>
          <w:bCs/>
        </w:rPr>
      </w:pPr>
      <w:r>
        <w:rPr>
          <w:rFonts w:cstheme="minorHAnsi"/>
          <w:bCs/>
        </w:rPr>
        <w:t>Jun-Mei Feng</w:t>
      </w:r>
      <w:r>
        <w:rPr>
          <w:rFonts w:cstheme="minorHAnsi"/>
          <w:bCs/>
        </w:rPr>
        <w:tab/>
      </w:r>
      <w:r>
        <w:rPr>
          <w:rFonts w:cstheme="minorHAnsi"/>
          <w:bCs/>
        </w:rPr>
        <w:tab/>
      </w:r>
      <w:r>
        <w:rPr>
          <w:rFonts w:cstheme="minorHAnsi"/>
          <w:bCs/>
        </w:rPr>
        <w:tab/>
        <w:t>fengjm29@mail.sysu.edu.cn</w:t>
      </w:r>
    </w:p>
    <w:p w14:paraId="19B055B0" w14:textId="77777777" w:rsidR="001807D7" w:rsidRDefault="00000000">
      <w:pPr>
        <w:outlineLvl w:val="0"/>
        <w:rPr>
          <w:rFonts w:cstheme="minorHAnsi"/>
          <w:bCs/>
        </w:rPr>
      </w:pPr>
      <w:r>
        <w:rPr>
          <w:rFonts w:cstheme="minorHAnsi"/>
          <w:bCs/>
        </w:rPr>
        <w:t>Hong Lan</w:t>
      </w:r>
      <w:r>
        <w:rPr>
          <w:rFonts w:cstheme="minorHAnsi"/>
          <w:bCs/>
        </w:rPr>
        <w:tab/>
      </w:r>
      <w:r>
        <w:rPr>
          <w:rFonts w:cstheme="minorHAnsi"/>
          <w:bCs/>
        </w:rPr>
        <w:tab/>
      </w:r>
      <w:r>
        <w:rPr>
          <w:rFonts w:cstheme="minorHAnsi"/>
          <w:bCs/>
        </w:rPr>
        <w:tab/>
        <w:t>lanh6@mail2.sysu.edu.cn</w:t>
      </w:r>
    </w:p>
    <w:p w14:paraId="1CD3F2D8" w14:textId="77777777" w:rsidR="001807D7" w:rsidRDefault="00000000">
      <w:pPr>
        <w:outlineLvl w:val="0"/>
        <w:rPr>
          <w:rFonts w:cstheme="minorHAnsi"/>
          <w:bCs/>
        </w:rPr>
      </w:pPr>
      <w:r>
        <w:rPr>
          <w:rFonts w:cstheme="minorHAnsi"/>
          <w:bCs/>
        </w:rPr>
        <w:t>Lie Dai</w:t>
      </w:r>
      <w:r>
        <w:rPr>
          <w:rFonts w:cstheme="minorHAnsi"/>
          <w:bCs/>
        </w:rPr>
        <w:tab/>
      </w:r>
      <w:r>
        <w:rPr>
          <w:rFonts w:cstheme="minorHAnsi"/>
          <w:bCs/>
        </w:rPr>
        <w:tab/>
      </w:r>
      <w:r>
        <w:rPr>
          <w:rFonts w:cstheme="minorHAnsi"/>
          <w:bCs/>
        </w:rPr>
        <w:tab/>
      </w:r>
      <w:r>
        <w:rPr>
          <w:rFonts w:cstheme="minorHAnsi"/>
          <w:bCs/>
        </w:rPr>
        <w:tab/>
        <w:t>1240722202@qq.com</w:t>
      </w:r>
    </w:p>
    <w:p w14:paraId="235F3D6A" w14:textId="77777777" w:rsidR="001807D7" w:rsidRDefault="00000000">
      <w:pPr>
        <w:outlineLvl w:val="0"/>
        <w:rPr>
          <w:rFonts w:cstheme="minorHAnsi"/>
          <w:bCs/>
        </w:rPr>
      </w:pPr>
      <w:r>
        <w:rPr>
          <w:rFonts w:cstheme="minorHAnsi"/>
          <w:bCs/>
        </w:rPr>
        <w:t xml:space="preserve">Zhi-Ming Ouyang </w:t>
      </w:r>
      <w:r>
        <w:rPr>
          <w:rFonts w:cstheme="minorHAnsi"/>
          <w:bCs/>
        </w:rPr>
        <w:tab/>
      </w:r>
      <w:r>
        <w:rPr>
          <w:rFonts w:cstheme="minorHAnsi"/>
          <w:bCs/>
        </w:rPr>
        <w:tab/>
        <w:t>ouyzhm3@mail.sysu.edu.cn</w:t>
      </w:r>
    </w:p>
    <w:p w14:paraId="12916965" w14:textId="77777777" w:rsidR="001807D7" w:rsidRDefault="00000000">
      <w:pPr>
        <w:outlineLvl w:val="0"/>
        <w:rPr>
          <w:rFonts w:cstheme="minorHAnsi"/>
          <w:bCs/>
        </w:rPr>
      </w:pPr>
      <w:r>
        <w:rPr>
          <w:rFonts w:cstheme="minorHAnsi"/>
          <w:bCs/>
        </w:rPr>
        <w:t xml:space="preserve">Ying-Qian Mo </w:t>
      </w:r>
      <w:r>
        <w:rPr>
          <w:rFonts w:cstheme="minorHAnsi"/>
          <w:bCs/>
        </w:rPr>
        <w:tab/>
      </w:r>
      <w:r>
        <w:rPr>
          <w:rFonts w:cstheme="minorHAnsi"/>
          <w:bCs/>
        </w:rPr>
        <w:tab/>
      </w:r>
      <w:r>
        <w:rPr>
          <w:rFonts w:cstheme="minorHAnsi"/>
          <w:bCs/>
        </w:rPr>
        <w:tab/>
        <w:t>moyingq@mail.sysu.edu.cn</w:t>
      </w:r>
    </w:p>
    <w:p w14:paraId="6F84F159" w14:textId="77777777" w:rsidR="001807D7" w:rsidRDefault="001807D7">
      <w:pPr>
        <w:outlineLvl w:val="0"/>
        <w:rPr>
          <w:rFonts w:cstheme="minorHAnsi"/>
          <w:b/>
          <w:sz w:val="22"/>
          <w:szCs w:val="22"/>
        </w:rPr>
      </w:pPr>
    </w:p>
    <w:p w14:paraId="5A2BE33C" w14:textId="77777777" w:rsidR="001807D7" w:rsidRDefault="001807D7">
      <w:pPr>
        <w:outlineLvl w:val="0"/>
        <w:rPr>
          <w:rFonts w:cstheme="minorHAnsi"/>
          <w:b/>
          <w:sz w:val="22"/>
          <w:szCs w:val="22"/>
        </w:rPr>
      </w:pPr>
    </w:p>
    <w:p w14:paraId="60B95108" w14:textId="77777777" w:rsidR="001807D7" w:rsidRDefault="00000000">
      <w:pPr>
        <w:rPr>
          <w:rFonts w:cstheme="minorHAnsi"/>
          <w:b/>
          <w:sz w:val="22"/>
          <w:szCs w:val="22"/>
        </w:rPr>
      </w:pPr>
      <w:r>
        <w:rPr>
          <w:rFonts w:cstheme="minorHAnsi"/>
          <w:b/>
          <w:sz w:val="22"/>
          <w:szCs w:val="22"/>
        </w:rPr>
        <w:br w:type="page"/>
      </w:r>
    </w:p>
    <w:p w14:paraId="1667ADCD" w14:textId="77777777" w:rsidR="001807D7" w:rsidRDefault="00000000">
      <w:pPr>
        <w:pStyle w:val="Heading2"/>
        <w:rPr>
          <w:rFonts w:cstheme="minorHAnsi"/>
          <w:sz w:val="36"/>
          <w:szCs w:val="36"/>
        </w:rPr>
      </w:pPr>
      <w:r>
        <w:rPr>
          <w:rFonts w:cstheme="minorHAnsi"/>
          <w:sz w:val="36"/>
          <w:szCs w:val="36"/>
        </w:rPr>
        <w:lastRenderedPageBreak/>
        <w:t xml:space="preserve">Author Questionnaire </w:t>
      </w:r>
    </w:p>
    <w:p w14:paraId="21405354" w14:textId="77777777" w:rsidR="001807D7" w:rsidRDefault="00000000">
      <w:pPr>
        <w:spacing w:before="120"/>
        <w:rPr>
          <w:rFonts w:ascii="Calibri" w:hAnsi="Calibri" w:cs="Calibri"/>
          <w:bCs/>
        </w:rPr>
      </w:pPr>
      <w:r>
        <w:rPr>
          <w:rFonts w:eastAsia="Times New Roman" w:cstheme="minorHAnsi"/>
          <w:b/>
        </w:rPr>
        <w:t xml:space="preserve">1. </w:t>
      </w:r>
      <w:r>
        <w:rPr>
          <w:rFonts w:ascii="Calibri" w:hAnsi="Calibri" w:cs="Calibri"/>
          <w:bCs/>
        </w:rPr>
        <w:t xml:space="preserve">We have marked your project as author-provided footage, meaning you film the video yourself and provide JoVE with the footage to edit. JoVE will not send the videographer. Please confirm that this is correct. </w:t>
      </w:r>
    </w:p>
    <w:p w14:paraId="3BC9861F" w14:textId="77777777" w:rsidR="001807D7" w:rsidRDefault="00000000">
      <w:pPr>
        <w:spacing w:before="120"/>
        <w:rPr>
          <w:rFonts w:cstheme="minorHAnsi"/>
        </w:rPr>
      </w:pPr>
      <w:sdt>
        <w:sdtPr>
          <w:rPr>
            <w:rFonts w:cstheme="minorHAnsi"/>
          </w:rPr>
          <w:id w:val="-1"/>
          <w14:checkbox>
            <w14:checked w14:val="1"/>
            <w14:checkedState w14:val="221A" w14:font="Arial"/>
            <w14:uncheckedState w14:val="2610" w14:font="MS Gothic"/>
          </w14:checkbox>
        </w:sdtPr>
        <w:sdtContent>
          <w:r>
            <w:rPr>
              <w:rFonts w:ascii="Arial" w:eastAsia="MS Gothic" w:hAnsi="Arial" w:cstheme="minorHAnsi" w:hint="eastAsia"/>
            </w:rPr>
            <w:t>√</w:t>
          </w:r>
        </w:sdtContent>
      </w:sdt>
      <w:r>
        <w:rPr>
          <w:rFonts w:cstheme="minorHAnsi"/>
        </w:rPr>
        <w:t xml:space="preserve"> Correct </w:t>
      </w:r>
    </w:p>
    <w:p w14:paraId="4645B28C" w14:textId="77777777" w:rsidR="001807D7" w:rsidRDefault="001807D7">
      <w:pPr>
        <w:spacing w:before="120"/>
        <w:rPr>
          <w:rFonts w:cstheme="minorHAnsi"/>
        </w:rPr>
      </w:pPr>
    </w:p>
    <w:p w14:paraId="30424AD9" w14:textId="77777777" w:rsidR="001807D7" w:rsidRDefault="00000000">
      <w:pPr>
        <w:spacing w:before="120"/>
        <w:ind w:left="216" w:hanging="216"/>
        <w:rPr>
          <w:rFonts w:asciiTheme="majorHAnsi" w:eastAsia="Times New Roman" w:hAnsiTheme="majorHAnsi" w:cstheme="majorHAnsi"/>
        </w:rPr>
      </w:pPr>
      <w:r>
        <w:rPr>
          <w:rFonts w:eastAsia="Times New Roman" w:cstheme="minorHAnsi"/>
          <w:b/>
        </w:rPr>
        <w:t xml:space="preserve">2. </w:t>
      </w:r>
      <w:r>
        <w:rPr>
          <w:rFonts w:asciiTheme="majorHAnsi" w:eastAsia="Times New Roman" w:hAnsiTheme="majorHAnsi" w:cstheme="majorHAnsi"/>
          <w:b/>
        </w:rPr>
        <w:t xml:space="preserve">Interview statements: </w:t>
      </w:r>
      <w:r>
        <w:rPr>
          <w:rFonts w:asciiTheme="majorHAnsi" w:eastAsia="Times New Roman" w:hAnsiTheme="majorHAnsi" w:cstheme="majorHAnsi"/>
        </w:rPr>
        <w:t xml:space="preserve">Which interview statement filming option is the most appropriate for your group? </w:t>
      </w:r>
      <w:r>
        <w:rPr>
          <w:rFonts w:asciiTheme="majorHAnsi" w:eastAsia="Times New Roman" w:hAnsiTheme="majorHAnsi" w:cstheme="majorHAnsi"/>
          <w:b/>
          <w:bCs/>
        </w:rPr>
        <w:t>Please select one</w:t>
      </w:r>
      <w:r>
        <w:rPr>
          <w:rFonts w:asciiTheme="majorHAnsi" w:eastAsia="Times New Roman" w:hAnsiTheme="majorHAnsi" w:cstheme="majorHAnsi"/>
        </w:rPr>
        <w:t>.</w:t>
      </w:r>
    </w:p>
    <w:p w14:paraId="0E91BB30" w14:textId="77777777" w:rsidR="001807D7" w:rsidRDefault="001807D7">
      <w:pPr>
        <w:rPr>
          <w:rFonts w:eastAsia="Times New Roman" w:cs="Calibri"/>
          <w:color w:val="222222"/>
        </w:rPr>
      </w:pPr>
    </w:p>
    <w:p w14:paraId="75687F63" w14:textId="77777777" w:rsidR="001807D7" w:rsidRDefault="001807D7">
      <w:pPr>
        <w:ind w:firstLine="720"/>
        <w:rPr>
          <w:rFonts w:eastAsia="Times New Roman" w:cs="Calibri"/>
          <w:color w:val="222222"/>
        </w:rPr>
      </w:pPr>
    </w:p>
    <w:p w14:paraId="44EBF3D9" w14:textId="6AA25197" w:rsidR="001807D7" w:rsidRDefault="00000000">
      <w:pPr>
        <w:ind w:left="720"/>
        <w:rPr>
          <w:rFonts w:eastAsia="Times New Roman" w:cs="Calibri"/>
          <w:color w:val="222222"/>
        </w:rPr>
      </w:pPr>
      <w:sdt>
        <w:sdtPr>
          <w:rPr>
            <w:rFonts w:eastAsia="Times New Roman" w:cstheme="minorHAnsi"/>
            <w:color w:val="000000"/>
            <w:highlight w:val="yellow"/>
          </w:rPr>
          <w:id w:val="599927803"/>
          <w14:checkbox>
            <w14:checked w14:val="1"/>
            <w14:checkedState w14:val="2612" w14:font="MS Gothic"/>
            <w14:uncheckedState w14:val="2610" w14:font="MS Gothic"/>
          </w14:checkbox>
        </w:sdtPr>
        <w:sdtContent>
          <w:r w:rsidR="00E83685">
            <w:rPr>
              <w:rFonts w:ascii="MS Gothic" w:eastAsia="MS Gothic" w:hAnsi="MS Gothic" w:cstheme="minorHAnsi" w:hint="eastAsia"/>
              <w:color w:val="000000"/>
              <w:highlight w:val="yellow"/>
            </w:rPr>
            <w:t>☒</w:t>
          </w:r>
        </w:sdtContent>
      </w:sdt>
      <w:r>
        <w:rPr>
          <w:rFonts w:eastAsia="Times New Roman" w:cs="Calibri"/>
          <w:color w:val="222222"/>
        </w:rPr>
        <w:t xml:space="preserve"> </w:t>
      </w:r>
      <w:r>
        <w:rPr>
          <w:rFonts w:eastAsia="Times New Roman" w:cs="Calibri"/>
          <w:color w:val="222222"/>
        </w:rPr>
        <w:tab/>
      </w:r>
      <w:sdt>
        <w:sdtPr>
          <w:rPr>
            <w:rFonts w:cstheme="minorHAnsi"/>
          </w:rPr>
          <w:id w:val="2086949655"/>
          <w14:checkbox>
            <w14:checked w14:val="1"/>
            <w14:checkedState w14:val="221A" w14:font="Arial"/>
            <w14:uncheckedState w14:val="2610" w14:font="MS Gothic"/>
          </w14:checkbox>
        </w:sdtPr>
        <w:sdtContent>
          <w:r>
            <w:rPr>
              <w:rFonts w:ascii="Arial" w:hAnsi="Arial" w:cs="Arial"/>
            </w:rPr>
            <w:t>√</w:t>
          </w:r>
        </w:sdtContent>
      </w:sdt>
      <w:r>
        <w:rPr>
          <w:rFonts w:eastAsia="Times New Roman" w:cs="Calibri" w:hint="eastAsia"/>
          <w:color w:val="222222"/>
          <w:lang w:eastAsia="zh-CN"/>
        </w:rPr>
        <w:t xml:space="preserve"> </w:t>
      </w:r>
      <w:r>
        <w:rPr>
          <w:rFonts w:eastAsia="Times New Roman" w:cs="Calibri"/>
          <w:color w:val="222222"/>
        </w:rPr>
        <w:t xml:space="preserve">Interview Statements are read by JoVE’s voiceover talent. </w:t>
      </w:r>
    </w:p>
    <w:p w14:paraId="2AF6A17A" w14:textId="77777777" w:rsidR="001807D7" w:rsidRDefault="001807D7">
      <w:pPr>
        <w:spacing w:before="120"/>
        <w:rPr>
          <w:rFonts w:eastAsia="Times New Roman" w:cstheme="minorHAnsi"/>
          <w:b/>
        </w:rPr>
      </w:pPr>
    </w:p>
    <w:p w14:paraId="1C68C2BA" w14:textId="77777777" w:rsidR="001807D7" w:rsidRDefault="001807D7">
      <w:pPr>
        <w:spacing w:before="120"/>
        <w:rPr>
          <w:rFonts w:eastAsia="Times New Roman" w:cstheme="minorHAnsi"/>
          <w:b/>
        </w:rPr>
      </w:pPr>
    </w:p>
    <w:p w14:paraId="67386C83" w14:textId="77777777" w:rsidR="001807D7" w:rsidRDefault="001807D7">
      <w:pPr>
        <w:rPr>
          <w:rFonts w:cstheme="minorHAnsi"/>
          <w:b/>
          <w:sz w:val="22"/>
          <w:szCs w:val="22"/>
        </w:rPr>
      </w:pPr>
    </w:p>
    <w:p w14:paraId="7AA7BBC5" w14:textId="77777777" w:rsidR="001807D7" w:rsidRDefault="00000000">
      <w:pPr>
        <w:rPr>
          <w:rFonts w:cstheme="minorHAnsi"/>
          <w:b/>
          <w:sz w:val="22"/>
          <w:szCs w:val="22"/>
        </w:rPr>
      </w:pPr>
      <w:r>
        <w:rPr>
          <w:rFonts w:cstheme="minorHAnsi"/>
          <w:b/>
          <w:sz w:val="22"/>
          <w:szCs w:val="22"/>
        </w:rPr>
        <w:t>Current Protocol Length</w:t>
      </w:r>
    </w:p>
    <w:p w14:paraId="0FDB8123" w14:textId="77777777" w:rsidR="001807D7" w:rsidRDefault="001807D7">
      <w:pPr>
        <w:rPr>
          <w:rFonts w:cstheme="minorHAnsi"/>
          <w:b/>
          <w:sz w:val="22"/>
          <w:szCs w:val="22"/>
        </w:rPr>
      </w:pPr>
    </w:p>
    <w:p w14:paraId="72F5C5E6" w14:textId="77777777" w:rsidR="001807D7" w:rsidRDefault="00000000">
      <w:pPr>
        <w:rPr>
          <w:rFonts w:cstheme="minorHAnsi"/>
          <w:bCs/>
          <w:sz w:val="22"/>
          <w:szCs w:val="22"/>
        </w:rPr>
      </w:pPr>
      <w:r>
        <w:rPr>
          <w:rFonts w:cstheme="minorHAnsi"/>
          <w:bCs/>
          <w:sz w:val="22"/>
          <w:szCs w:val="22"/>
        </w:rPr>
        <w:t>Number of Steps:  17</w:t>
      </w:r>
    </w:p>
    <w:p w14:paraId="5AAC9C6C" w14:textId="77777777" w:rsidR="001807D7" w:rsidRDefault="00000000">
      <w:pPr>
        <w:rPr>
          <w:rFonts w:cstheme="minorHAnsi"/>
          <w:b/>
          <w:sz w:val="22"/>
          <w:szCs w:val="22"/>
        </w:rPr>
      </w:pPr>
      <w:r>
        <w:rPr>
          <w:rFonts w:cstheme="minorHAnsi"/>
          <w:bCs/>
          <w:sz w:val="22"/>
          <w:szCs w:val="22"/>
        </w:rPr>
        <w:t>Number of Shots:  20</w:t>
      </w:r>
      <w:r>
        <w:rPr>
          <w:rFonts w:cstheme="minorHAnsi"/>
          <w:b/>
          <w:sz w:val="22"/>
          <w:szCs w:val="22"/>
        </w:rPr>
        <w:t xml:space="preserve"> </w:t>
      </w:r>
      <w:r>
        <w:rPr>
          <w:rFonts w:cstheme="minorHAnsi"/>
          <w:b/>
          <w:sz w:val="22"/>
          <w:szCs w:val="22"/>
        </w:rPr>
        <w:br w:type="page"/>
      </w:r>
    </w:p>
    <w:p w14:paraId="6C16C00A" w14:textId="77777777" w:rsidR="001807D7" w:rsidRDefault="00000000">
      <w:pPr>
        <w:pStyle w:val="Heading1"/>
        <w:rPr>
          <w:rFonts w:cstheme="minorHAnsi"/>
        </w:rPr>
      </w:pPr>
      <w:r>
        <w:rPr>
          <w:rFonts w:cstheme="minorHAnsi"/>
        </w:rPr>
        <w:lastRenderedPageBreak/>
        <w:t xml:space="preserve">Introduction </w:t>
      </w:r>
    </w:p>
    <w:p w14:paraId="7E8076BA" w14:textId="77777777" w:rsidR="001807D7" w:rsidRDefault="001807D7">
      <w:pPr>
        <w:rPr>
          <w:rFonts w:cstheme="minorHAnsi"/>
          <w:b/>
        </w:rPr>
      </w:pPr>
    </w:p>
    <w:p w14:paraId="6E372B56" w14:textId="77777777" w:rsidR="001807D7" w:rsidRDefault="00000000">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val="0"/>
          <w:color w:val="auto"/>
          <w:highlight w:val="yellow"/>
          <w:shd w:val="clear" w:color="auto" w:fill="FFFFFF"/>
        </w:rPr>
        <w:t xml:space="preserve">Please answer in </w:t>
      </w:r>
      <w:r>
        <w:rPr>
          <w:rFonts w:cstheme="minorHAnsi"/>
          <w:b/>
          <w:bCs/>
          <w:i/>
          <w:iCs w:val="0"/>
          <w:color w:val="EE0000"/>
          <w:highlight w:val="yellow"/>
          <w:shd w:val="clear" w:color="auto" w:fill="FFFFFF"/>
        </w:rPr>
        <w:t>stand-alone full sentence with sufficient context.</w:t>
      </w:r>
    </w:p>
    <w:p w14:paraId="55866153" w14:textId="77777777" w:rsidR="001807D7" w:rsidRDefault="001807D7">
      <w:pPr>
        <w:rPr>
          <w:rFonts w:cstheme="minorHAnsi"/>
          <w:color w:val="auto"/>
          <w:shd w:val="clear" w:color="auto" w:fill="FFFFFF"/>
        </w:rPr>
      </w:pPr>
    </w:p>
    <w:p w14:paraId="1F509A53" w14:textId="77777777" w:rsidR="001807D7" w:rsidRDefault="00000000">
      <w:pPr>
        <w:spacing w:after="240"/>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723D2E94" w14:textId="5E4B3B21" w:rsidR="001807D7" w:rsidRDefault="00000000">
      <w:pPr>
        <w:rPr>
          <w:rFonts w:cstheme="minorHAnsi"/>
          <w:b/>
          <w:bCs/>
          <w:color w:val="auto"/>
          <w:shd w:val="clear" w:color="auto" w:fill="FFFFFF"/>
          <w:lang w:val="en-IN"/>
        </w:rPr>
      </w:pPr>
      <w:commentRangeStart w:id="2"/>
      <w:r>
        <w:rPr>
          <w:rFonts w:ascii="Arial" w:hAnsi="Arial" w:cs="Arial"/>
          <w:b/>
          <w:bCs/>
          <w:color w:val="000000"/>
          <w:sz w:val="22"/>
          <w:szCs w:val="22"/>
        </w:rPr>
        <w:t xml:space="preserve">REQUIRED: </w:t>
      </w:r>
      <w:r>
        <w:rPr>
          <w:rFonts w:cstheme="minorHAnsi"/>
          <w:color w:val="000000"/>
        </w:rPr>
        <w:t xml:space="preserve">Summarize </w:t>
      </w:r>
      <w:r w:rsidR="00E83685">
        <w:rPr>
          <w:rFonts w:cstheme="minorHAnsi"/>
          <w:color w:val="000000"/>
        </w:rPr>
        <w:t>the</w:t>
      </w:r>
      <w:r>
        <w:rPr>
          <w:rFonts w:cstheme="minorHAnsi"/>
          <w:color w:val="000000"/>
        </w:rPr>
        <w:t xml:space="preserve"> research </w:t>
      </w:r>
      <w:commentRangeEnd w:id="2"/>
      <w:r w:rsidR="00E83685">
        <w:rPr>
          <w:rStyle w:val="CommentReference"/>
          <w:rFonts w:cstheme="minorHAnsi"/>
          <w:color w:val="000000"/>
          <w:sz w:val="24"/>
          <w:szCs w:val="24"/>
        </w:rPr>
        <w:commentReference w:id="2"/>
      </w:r>
      <w:r>
        <w:rPr>
          <w:rFonts w:cstheme="minorHAnsi"/>
          <w:color w:val="000000"/>
        </w:rPr>
        <w:t>focus and the main questions it aims to answer.</w:t>
      </w:r>
    </w:p>
    <w:p w14:paraId="3030C819" w14:textId="6C1FC59E" w:rsidR="001807D7" w:rsidRPr="00E83685" w:rsidRDefault="00E83685">
      <w:pPr>
        <w:pStyle w:val="ListParagraph"/>
        <w:numPr>
          <w:ilvl w:val="1"/>
          <w:numId w:val="2"/>
        </w:numPr>
        <w:spacing w:before="120"/>
        <w:contextualSpacing w:val="0"/>
        <w:rPr>
          <w:rFonts w:eastAsia="Times New Roman" w:cstheme="minorHAnsi"/>
        </w:rPr>
      </w:pPr>
      <w:r>
        <w:rPr>
          <w:rFonts w:cstheme="minorHAnsi"/>
        </w:rPr>
        <w:t>This study</w:t>
      </w:r>
      <w:r w:rsidR="00000000">
        <w:rPr>
          <w:rFonts w:cstheme="minorHAnsi"/>
        </w:rPr>
        <w:t xml:space="preserve"> us</w:t>
      </w:r>
      <w:r>
        <w:rPr>
          <w:rFonts w:cstheme="minorHAnsi"/>
        </w:rPr>
        <w:t>es</w:t>
      </w:r>
      <w:r w:rsidR="00000000">
        <w:rPr>
          <w:rFonts w:cstheme="minorHAnsi"/>
        </w:rPr>
        <w:t xml:space="preserve"> a new type of lip fixation device to simplify the biopsy for Sjögren's syndrome, thereby enhancing the safety and efficiency of the surgery.</w:t>
      </w:r>
    </w:p>
    <w:p w14:paraId="242A0F61" w14:textId="40102A3B" w:rsidR="00E83685" w:rsidRPr="00E83685" w:rsidRDefault="00E83685" w:rsidP="00E83685">
      <w:pPr>
        <w:pStyle w:val="ListParagraph"/>
        <w:numPr>
          <w:ilvl w:val="2"/>
          <w:numId w:val="2"/>
        </w:numPr>
        <w:spacing w:before="120"/>
        <w:contextualSpacing w:val="0"/>
        <w:rPr>
          <w:rFonts w:eastAsia="Times New Roman" w:cstheme="minorHAnsi"/>
          <w:i/>
          <w:iCs w:val="0"/>
          <w:color w:val="3333FF"/>
        </w:rPr>
      </w:pPr>
      <w:r w:rsidRPr="00E83685">
        <w:rPr>
          <w:rFonts w:cstheme="minorHAnsi"/>
          <w:i/>
          <w:iCs w:val="0"/>
          <w:color w:val="3333FF"/>
        </w:rPr>
        <w:t>B. roll: 2.2.1</w:t>
      </w:r>
    </w:p>
    <w:p w14:paraId="5A7922F3" w14:textId="77777777" w:rsidR="001807D7" w:rsidRDefault="001807D7">
      <w:pPr>
        <w:rPr>
          <w:rFonts w:eastAsia="Times New Roman" w:cstheme="minorHAnsi"/>
          <w:b/>
          <w:bCs/>
        </w:rPr>
      </w:pPr>
    </w:p>
    <w:p w14:paraId="743EA322" w14:textId="77777777" w:rsidR="001807D7" w:rsidRDefault="00000000">
      <w:pPr>
        <w:rPr>
          <w:rFonts w:eastAsia="Times New Roman" w:cstheme="minorHAnsi"/>
        </w:rPr>
      </w:pPr>
      <w:r>
        <w:t>Describe the research gap or limitation in existing methods and how this protocol addresses them.</w:t>
      </w:r>
    </w:p>
    <w:p w14:paraId="22054DE8" w14:textId="6F86B3F8" w:rsidR="001807D7" w:rsidRPr="00E83685" w:rsidRDefault="00000000">
      <w:pPr>
        <w:pStyle w:val="ListParagraph"/>
        <w:numPr>
          <w:ilvl w:val="1"/>
          <w:numId w:val="2"/>
        </w:numPr>
        <w:spacing w:before="120" w:after="240"/>
        <w:contextualSpacing w:val="0"/>
        <w:rPr>
          <w:rFonts w:eastAsia="Times New Roman" w:cstheme="minorHAnsi"/>
        </w:rPr>
      </w:pPr>
      <w:r>
        <w:rPr>
          <w:rStyle w:val="citation-35"/>
        </w:rPr>
        <w:t>Traditional methods require assistants</w:t>
      </w:r>
      <w:r>
        <w:t xml:space="preserve">. </w:t>
      </w:r>
      <w:r w:rsidR="00E83685">
        <w:rPr>
          <w:rStyle w:val="citation-34"/>
        </w:rPr>
        <w:t>The device used in this protocol</w:t>
      </w:r>
      <w:r>
        <w:rPr>
          <w:rStyle w:val="citation-34"/>
        </w:rPr>
        <w:t xml:space="preserve"> stabilizes the mucosa securely, enabling easy solo performance by clinicians</w:t>
      </w:r>
      <w:r>
        <w:t>.</w:t>
      </w:r>
    </w:p>
    <w:p w14:paraId="26C1FC59" w14:textId="4AFF1D1C" w:rsidR="00E83685" w:rsidRPr="00E83685" w:rsidRDefault="00E83685" w:rsidP="00E83685">
      <w:pPr>
        <w:pStyle w:val="ListParagraph"/>
        <w:numPr>
          <w:ilvl w:val="2"/>
          <w:numId w:val="2"/>
        </w:numPr>
        <w:spacing w:before="120"/>
        <w:contextualSpacing w:val="0"/>
        <w:rPr>
          <w:rFonts w:eastAsia="Times New Roman" w:cstheme="minorHAnsi"/>
          <w:i/>
          <w:iCs w:val="0"/>
          <w:color w:val="3333FF"/>
        </w:rPr>
      </w:pPr>
      <w:r w:rsidRPr="00E83685">
        <w:rPr>
          <w:rFonts w:cstheme="minorHAnsi"/>
          <w:i/>
          <w:iCs w:val="0"/>
          <w:color w:val="3333FF"/>
        </w:rPr>
        <w:t>B. roll: 2.</w:t>
      </w:r>
      <w:r w:rsidR="00B06B12">
        <w:rPr>
          <w:rFonts w:cstheme="minorHAnsi"/>
          <w:i/>
          <w:iCs w:val="0"/>
          <w:color w:val="3333FF"/>
        </w:rPr>
        <w:t>5</w:t>
      </w:r>
      <w:r w:rsidRPr="00E83685">
        <w:rPr>
          <w:rFonts w:cstheme="minorHAnsi"/>
          <w:i/>
          <w:iCs w:val="0"/>
          <w:color w:val="3333FF"/>
        </w:rPr>
        <w:t>.1</w:t>
      </w:r>
    </w:p>
    <w:p w14:paraId="676EF536" w14:textId="77777777" w:rsidR="00E83685" w:rsidRDefault="00E83685" w:rsidP="00E83685">
      <w:pPr>
        <w:pStyle w:val="ListParagraph"/>
        <w:spacing w:before="120" w:after="240"/>
        <w:ind w:left="1627"/>
        <w:contextualSpacing w:val="0"/>
        <w:rPr>
          <w:rFonts w:eastAsia="Times New Roman" w:cstheme="minorHAnsi"/>
        </w:rPr>
      </w:pPr>
    </w:p>
    <w:p w14:paraId="0B74DA91" w14:textId="77777777" w:rsidR="00E83685" w:rsidRDefault="00E83685" w:rsidP="00E83685">
      <w:pPr>
        <w:pStyle w:val="ListParagraph"/>
        <w:spacing w:before="120" w:after="240"/>
        <w:ind w:left="1627"/>
        <w:contextualSpacing w:val="0"/>
        <w:rPr>
          <w:rFonts w:eastAsia="Times New Roman" w:cstheme="minorHAnsi"/>
        </w:rPr>
      </w:pPr>
    </w:p>
    <w:p w14:paraId="06303ECF" w14:textId="77777777" w:rsidR="001807D7" w:rsidRDefault="001807D7">
      <w:pPr>
        <w:rPr>
          <w:rFonts w:eastAsia="Times New Roman" w:cstheme="minorHAnsi"/>
          <w:b/>
          <w:bCs/>
          <w:sz w:val="28"/>
          <w:szCs w:val="28"/>
        </w:rPr>
      </w:pPr>
    </w:p>
    <w:p w14:paraId="03E631B7" w14:textId="77777777" w:rsidR="001807D7" w:rsidRDefault="00000000">
      <w:pPr>
        <w:spacing w:after="240"/>
        <w:rPr>
          <w:rFonts w:eastAsia="Times New Roman" w:cstheme="minorHAnsi"/>
          <w:b/>
          <w:bCs/>
          <w:sz w:val="28"/>
          <w:szCs w:val="28"/>
        </w:rPr>
      </w:pPr>
      <w:r>
        <w:rPr>
          <w:rFonts w:eastAsia="Times New Roman" w:cstheme="minorHAnsi"/>
          <w:b/>
          <w:bCs/>
          <w:sz w:val="28"/>
          <w:szCs w:val="28"/>
        </w:rPr>
        <w:t>CONCLUSION:</w:t>
      </w:r>
    </w:p>
    <w:p w14:paraId="310DFAE5" w14:textId="77777777" w:rsidR="001807D7" w:rsidRDefault="00000000">
      <w:pPr>
        <w:rPr>
          <w:rStyle w:val="AuthorName"/>
          <w:rFonts w:asciiTheme="minorHAnsi" w:eastAsia="Times" w:hAnsiTheme="minorHAnsi" w:cs="Calibri (Body)"/>
          <w:b w:val="0"/>
          <w:u w:val="none"/>
        </w:rPr>
      </w:pPr>
      <w:r>
        <w:t>What does this protocol allow researchers to study or measure?</w:t>
      </w:r>
    </w:p>
    <w:p w14:paraId="005EECA0" w14:textId="77777777" w:rsidR="001807D7" w:rsidRDefault="001807D7">
      <w:pPr>
        <w:pStyle w:val="ListParagraph"/>
        <w:numPr>
          <w:ilvl w:val="0"/>
          <w:numId w:val="3"/>
        </w:numPr>
        <w:spacing w:before="120"/>
        <w:contextualSpacing w:val="0"/>
        <w:rPr>
          <w:rStyle w:val="AuthorName"/>
          <w:rFonts w:asciiTheme="minorHAnsi" w:eastAsia="Times" w:hAnsiTheme="minorHAnsi" w:cstheme="minorHAnsi"/>
          <w:vanish/>
        </w:rPr>
      </w:pPr>
    </w:p>
    <w:p w14:paraId="54A869E6" w14:textId="77777777" w:rsidR="001807D7" w:rsidRDefault="001807D7">
      <w:pPr>
        <w:pStyle w:val="ListParagraph"/>
        <w:numPr>
          <w:ilvl w:val="1"/>
          <w:numId w:val="3"/>
        </w:numPr>
        <w:spacing w:before="120"/>
        <w:contextualSpacing w:val="0"/>
        <w:rPr>
          <w:rStyle w:val="AuthorName"/>
          <w:rFonts w:asciiTheme="minorHAnsi" w:eastAsia="Times" w:hAnsiTheme="minorHAnsi" w:cstheme="minorHAnsi"/>
          <w:vanish/>
        </w:rPr>
      </w:pPr>
    </w:p>
    <w:p w14:paraId="5BF38A1A" w14:textId="77777777" w:rsidR="001807D7" w:rsidRDefault="001807D7">
      <w:pPr>
        <w:pStyle w:val="ListParagraph"/>
        <w:numPr>
          <w:ilvl w:val="1"/>
          <w:numId w:val="3"/>
        </w:numPr>
        <w:spacing w:before="120"/>
        <w:contextualSpacing w:val="0"/>
        <w:rPr>
          <w:rStyle w:val="AuthorName"/>
          <w:rFonts w:asciiTheme="minorHAnsi" w:eastAsia="Times" w:hAnsiTheme="minorHAnsi" w:cstheme="minorHAnsi"/>
          <w:vanish/>
        </w:rPr>
      </w:pPr>
    </w:p>
    <w:p w14:paraId="2905DEBD" w14:textId="77777777" w:rsidR="001807D7" w:rsidRDefault="001807D7">
      <w:pPr>
        <w:pStyle w:val="ListParagraph"/>
        <w:numPr>
          <w:ilvl w:val="1"/>
          <w:numId w:val="3"/>
        </w:numPr>
        <w:spacing w:before="120"/>
        <w:contextualSpacing w:val="0"/>
        <w:rPr>
          <w:rStyle w:val="AuthorName"/>
          <w:rFonts w:asciiTheme="minorHAnsi" w:eastAsia="Times" w:hAnsiTheme="minorHAnsi" w:cstheme="minorHAnsi"/>
          <w:vanish/>
        </w:rPr>
      </w:pPr>
    </w:p>
    <w:p w14:paraId="613EC396" w14:textId="02696DA2" w:rsidR="001807D7" w:rsidRPr="00E83685" w:rsidRDefault="00E83685" w:rsidP="00E83685">
      <w:pPr>
        <w:pStyle w:val="ListParagraph"/>
        <w:spacing w:before="120"/>
        <w:ind w:left="907"/>
        <w:contextualSpacing w:val="0"/>
        <w:rPr>
          <w:rFonts w:eastAsia="Times New Roman" w:cstheme="minorHAnsi"/>
        </w:rPr>
      </w:pPr>
      <w:r>
        <w:t xml:space="preserve">1.3., </w:t>
      </w:r>
      <w:r w:rsidR="00000000">
        <w:t>This protocol consistently yields adequate labial gland tissue, helping researchers accurately evaluate the focus score.</w:t>
      </w:r>
    </w:p>
    <w:p w14:paraId="37A859BD" w14:textId="170FF199" w:rsidR="00E83685" w:rsidRPr="00E83685" w:rsidRDefault="00E83685" w:rsidP="00E83685">
      <w:pPr>
        <w:pStyle w:val="ListParagraph"/>
        <w:numPr>
          <w:ilvl w:val="2"/>
          <w:numId w:val="3"/>
        </w:numPr>
        <w:spacing w:before="120"/>
        <w:contextualSpacing w:val="0"/>
        <w:rPr>
          <w:rFonts w:eastAsia="Times New Roman" w:cstheme="minorHAnsi"/>
          <w:i/>
          <w:iCs w:val="0"/>
          <w:color w:val="3333FF"/>
        </w:rPr>
      </w:pPr>
      <w:r w:rsidRPr="00E83685">
        <w:rPr>
          <w:rFonts w:cstheme="minorHAnsi"/>
          <w:i/>
          <w:iCs w:val="0"/>
          <w:color w:val="3333FF"/>
        </w:rPr>
        <w:t>B. roll:</w:t>
      </w:r>
      <w:r w:rsidR="00B06B12">
        <w:rPr>
          <w:rFonts w:cstheme="minorHAnsi"/>
          <w:i/>
          <w:iCs w:val="0"/>
          <w:color w:val="3333FF"/>
        </w:rPr>
        <w:t xml:space="preserve"> 3.5.1</w:t>
      </w:r>
    </w:p>
    <w:p w14:paraId="0183C850" w14:textId="77777777" w:rsidR="00E83685" w:rsidRDefault="00E83685" w:rsidP="00E83685">
      <w:pPr>
        <w:pStyle w:val="ListParagraph"/>
        <w:spacing w:before="120"/>
        <w:ind w:left="907"/>
        <w:contextualSpacing w:val="0"/>
        <w:rPr>
          <w:rFonts w:eastAsia="Times New Roman" w:cstheme="minorHAnsi"/>
        </w:rPr>
      </w:pPr>
    </w:p>
    <w:p w14:paraId="3FE243E8" w14:textId="77777777" w:rsidR="001807D7" w:rsidRDefault="001807D7"/>
    <w:p w14:paraId="66540321" w14:textId="77777777" w:rsidR="001807D7" w:rsidRDefault="00000000">
      <w:r>
        <w:t>Describe the most important consideration or challenge when performing this protocol.</w:t>
      </w:r>
    </w:p>
    <w:p w14:paraId="4008FFC0" w14:textId="4C651424" w:rsidR="001807D7" w:rsidRPr="00E83685" w:rsidRDefault="00000000">
      <w:pPr>
        <w:pStyle w:val="ListParagraph"/>
        <w:numPr>
          <w:ilvl w:val="1"/>
          <w:numId w:val="3"/>
        </w:numPr>
        <w:spacing w:before="120"/>
        <w:contextualSpacing w:val="0"/>
        <w:rPr>
          <w:rFonts w:eastAsia="Times New Roman" w:cstheme="minorHAnsi"/>
        </w:rPr>
      </w:pPr>
      <w:r>
        <w:t>The critical challenge is positioning the pressure ring perpendicular to the vermilion border to ensure optimal surgical exposure</w:t>
      </w:r>
    </w:p>
    <w:p w14:paraId="5FDA1504" w14:textId="3649C243" w:rsidR="00E83685" w:rsidRPr="00E83685" w:rsidRDefault="00E83685" w:rsidP="00E83685">
      <w:pPr>
        <w:pStyle w:val="ListParagraph"/>
        <w:numPr>
          <w:ilvl w:val="2"/>
          <w:numId w:val="3"/>
        </w:numPr>
        <w:spacing w:before="120"/>
        <w:contextualSpacing w:val="0"/>
        <w:rPr>
          <w:rFonts w:eastAsia="Times New Roman" w:cstheme="minorHAnsi"/>
          <w:i/>
          <w:iCs w:val="0"/>
          <w:color w:val="3333FF"/>
        </w:rPr>
      </w:pPr>
      <w:r w:rsidRPr="00E83685">
        <w:rPr>
          <w:rFonts w:cstheme="minorHAnsi"/>
          <w:i/>
          <w:iCs w:val="0"/>
          <w:color w:val="3333FF"/>
        </w:rPr>
        <w:t>B. roll:</w:t>
      </w:r>
      <w:r w:rsidR="00B06B12">
        <w:rPr>
          <w:rFonts w:cstheme="minorHAnsi"/>
          <w:i/>
          <w:iCs w:val="0"/>
          <w:color w:val="3333FF"/>
        </w:rPr>
        <w:t xml:space="preserve"> 2.7.1</w:t>
      </w:r>
    </w:p>
    <w:p w14:paraId="50942EF4" w14:textId="77777777" w:rsidR="00E83685" w:rsidRDefault="00E83685" w:rsidP="00E83685">
      <w:pPr>
        <w:pStyle w:val="ListParagraph"/>
        <w:spacing w:before="120"/>
        <w:ind w:left="907"/>
        <w:contextualSpacing w:val="0"/>
        <w:rPr>
          <w:rFonts w:eastAsia="Times New Roman" w:cstheme="minorHAnsi"/>
        </w:rPr>
      </w:pPr>
    </w:p>
    <w:p w14:paraId="34483EC5" w14:textId="77777777" w:rsidR="001807D7" w:rsidRDefault="001807D7">
      <w:pPr>
        <w:rPr>
          <w:rFonts w:eastAsia="Times New Roman" w:cstheme="minorHAnsi"/>
        </w:rPr>
      </w:pPr>
    </w:p>
    <w:p w14:paraId="1DDD8636" w14:textId="77777777" w:rsidR="001807D7" w:rsidRDefault="001807D7">
      <w:pPr>
        <w:rPr>
          <w:rFonts w:eastAsia="Times New Roman" w:cstheme="minorHAnsi"/>
          <w:b/>
          <w:bCs/>
        </w:rPr>
      </w:pPr>
    </w:p>
    <w:p w14:paraId="56728528" w14:textId="77777777" w:rsidR="001807D7" w:rsidRDefault="00000000">
      <w:pPr>
        <w:rPr>
          <w:rFonts w:eastAsia="Times New Roman" w:cstheme="minorHAnsi"/>
          <w:sz w:val="28"/>
          <w:szCs w:val="28"/>
        </w:rPr>
      </w:pPr>
      <w:r>
        <w:t>How can future studies build on this work? Describe the questions or research directions that can be investigated next.</w:t>
      </w:r>
    </w:p>
    <w:p w14:paraId="026B2A93" w14:textId="50A72AC3" w:rsidR="001807D7" w:rsidRPr="00E83685" w:rsidRDefault="00000000">
      <w:pPr>
        <w:pStyle w:val="ListParagraph"/>
        <w:numPr>
          <w:ilvl w:val="1"/>
          <w:numId w:val="3"/>
        </w:numPr>
        <w:spacing w:before="120"/>
        <w:contextualSpacing w:val="0"/>
        <w:rPr>
          <w:rFonts w:eastAsia="Times New Roman" w:cstheme="minorHAnsi"/>
        </w:rPr>
      </w:pPr>
      <w:r>
        <w:t>Future work can optimize the device using 3D printing and facilitate multicenter clinical studies and structured training programs.</w:t>
      </w:r>
    </w:p>
    <w:p w14:paraId="033998AA" w14:textId="725D3B57" w:rsidR="00E83685" w:rsidRPr="00E83685" w:rsidRDefault="00E83685" w:rsidP="00E83685">
      <w:pPr>
        <w:pStyle w:val="ListParagraph"/>
        <w:numPr>
          <w:ilvl w:val="2"/>
          <w:numId w:val="3"/>
        </w:numPr>
        <w:spacing w:before="120"/>
        <w:contextualSpacing w:val="0"/>
        <w:rPr>
          <w:rFonts w:eastAsia="Times New Roman" w:cstheme="minorHAnsi"/>
          <w:i/>
          <w:iCs w:val="0"/>
          <w:color w:val="3333FF"/>
        </w:rPr>
      </w:pPr>
      <w:r w:rsidRPr="00E83685">
        <w:rPr>
          <w:rFonts w:cstheme="minorHAnsi"/>
          <w:i/>
          <w:iCs w:val="0"/>
          <w:color w:val="3333FF"/>
        </w:rPr>
        <w:t xml:space="preserve">B. roll: </w:t>
      </w:r>
      <w:r w:rsidR="00B06B12">
        <w:rPr>
          <w:rFonts w:cstheme="minorHAnsi"/>
          <w:i/>
          <w:iCs w:val="0"/>
          <w:color w:val="3333FF"/>
        </w:rPr>
        <w:t>3.2</w:t>
      </w:r>
      <w:r w:rsidRPr="00E83685">
        <w:rPr>
          <w:rFonts w:cstheme="minorHAnsi"/>
          <w:i/>
          <w:iCs w:val="0"/>
          <w:color w:val="3333FF"/>
        </w:rPr>
        <w:t>.1</w:t>
      </w:r>
    </w:p>
    <w:p w14:paraId="2F9506FB" w14:textId="77777777" w:rsidR="00E83685" w:rsidRDefault="00E83685" w:rsidP="00E83685">
      <w:pPr>
        <w:pStyle w:val="ListParagraph"/>
        <w:spacing w:before="120"/>
        <w:ind w:left="907"/>
        <w:contextualSpacing w:val="0"/>
        <w:rPr>
          <w:rFonts w:eastAsia="Times New Roman" w:cstheme="minorHAnsi"/>
        </w:rPr>
      </w:pPr>
    </w:p>
    <w:p w14:paraId="0D8C7EE1" w14:textId="77777777" w:rsidR="001807D7" w:rsidRDefault="001807D7">
      <w:pPr>
        <w:spacing w:before="120"/>
        <w:rPr>
          <w:rFonts w:cstheme="minorHAnsi"/>
        </w:rPr>
      </w:pPr>
    </w:p>
    <w:p w14:paraId="1665FD06" w14:textId="77777777" w:rsidR="001807D7" w:rsidRDefault="00000000">
      <w:pPr>
        <w:pStyle w:val="ListParagraph"/>
        <w:spacing w:before="120" w:after="240"/>
        <w:ind w:left="360"/>
        <w:contextualSpacing w:val="0"/>
        <w:rPr>
          <w:rFonts w:cstheme="minorHAnsi"/>
          <w:b/>
          <w:bCs/>
        </w:rPr>
      </w:pPr>
      <w:r>
        <w:rPr>
          <w:rFonts w:cstheme="minorHAnsi"/>
          <w:b/>
          <w:bCs/>
        </w:rPr>
        <w:t>Ethics Title Card</w:t>
      </w:r>
    </w:p>
    <w:p w14:paraId="66D538A0" w14:textId="77777777" w:rsidR="001807D7" w:rsidRDefault="00000000">
      <w:pPr>
        <w:pStyle w:val="ListParagraph"/>
        <w:spacing w:before="120" w:after="240"/>
        <w:ind w:left="360"/>
        <w:contextualSpacing w:val="0"/>
        <w:rPr>
          <w:rFonts w:eastAsia="Times New Roman" w:cstheme="minorHAnsi"/>
        </w:rPr>
      </w:pPr>
      <w:r>
        <w:rPr>
          <w:rFonts w:eastAsia="Times New Roman" w:cstheme="minorHAnsi"/>
        </w:rPr>
        <w:t xml:space="preserve">This research has been approved by the Medical Ethics Committee of Sun Yat-sen Memorial Hospital </w:t>
      </w:r>
      <w:r>
        <w:rPr>
          <w:rFonts w:cstheme="minorHAnsi"/>
        </w:rPr>
        <w:br w:type="page"/>
      </w:r>
    </w:p>
    <w:p w14:paraId="1CEA460B" w14:textId="77777777" w:rsidR="001807D7" w:rsidRDefault="00000000">
      <w:pPr>
        <w:pStyle w:val="Heading1"/>
        <w:rPr>
          <w:rFonts w:cstheme="minorHAnsi"/>
          <w:lang w:eastAsia="zh-TW"/>
        </w:rPr>
      </w:pPr>
      <w:r>
        <w:rPr>
          <w:rFonts w:cstheme="minorHAnsi"/>
        </w:rPr>
        <w:lastRenderedPageBreak/>
        <w:t xml:space="preserve">Protocol  </w:t>
      </w:r>
    </w:p>
    <w:p w14:paraId="7EFE2923" w14:textId="77777777" w:rsidR="001807D7" w:rsidRDefault="00000000">
      <w:pPr>
        <w:pStyle w:val="ListParagraph"/>
        <w:numPr>
          <w:ilvl w:val="0"/>
          <w:numId w:val="2"/>
        </w:numPr>
        <w:rPr>
          <w:rFonts w:cstheme="minorHAnsi"/>
          <w:b/>
          <w:bCs/>
        </w:rPr>
      </w:pPr>
      <w:r>
        <w:rPr>
          <w:rFonts w:cstheme="minorHAnsi"/>
          <w:b/>
          <w:bCs/>
        </w:rPr>
        <w:t>Surgical Field Setup, Anesthesia and Device Stabilization</w:t>
      </w:r>
    </w:p>
    <w:p w14:paraId="75DFC648" w14:textId="77777777" w:rsidR="001807D7" w:rsidRDefault="001807D7">
      <w:pPr>
        <w:pStyle w:val="ListParagraph"/>
        <w:spacing w:before="120"/>
        <w:ind w:left="360"/>
        <w:contextualSpacing w:val="0"/>
        <w:rPr>
          <w:rFonts w:cstheme="minorHAnsi"/>
          <w:b/>
          <w:bCs/>
        </w:rPr>
      </w:pPr>
    </w:p>
    <w:p w14:paraId="753B71A2" w14:textId="77777777" w:rsidR="001807D7" w:rsidRDefault="00000000">
      <w:pPr>
        <w:pStyle w:val="ListParagraph"/>
        <w:spacing w:before="120"/>
        <w:ind w:left="360"/>
        <w:contextualSpacing w:val="0"/>
        <w:rPr>
          <w:rFonts w:cstheme="minorHAnsi"/>
        </w:rPr>
      </w:pPr>
      <w:r>
        <w:rPr>
          <w:rFonts w:cstheme="minorHAnsi"/>
          <w:b/>
          <w:bCs/>
        </w:rPr>
        <w:t xml:space="preserve">Demonstrator: </w:t>
      </w:r>
      <w:r>
        <w:rPr>
          <w:iCs w:val="0"/>
          <w:color w:val="auto"/>
        </w:rPr>
        <w:t>Zhi-Ming Ouyang</w:t>
      </w:r>
    </w:p>
    <w:p w14:paraId="4F7CE61A" w14:textId="77777777" w:rsidR="001807D7" w:rsidRDefault="001807D7">
      <w:pPr>
        <w:pStyle w:val="ListParagraph"/>
        <w:spacing w:before="120"/>
        <w:ind w:left="360"/>
        <w:contextualSpacing w:val="0"/>
        <w:rPr>
          <w:rFonts w:cstheme="minorHAnsi"/>
        </w:rPr>
      </w:pPr>
    </w:p>
    <w:p w14:paraId="22279C31" w14:textId="77777777" w:rsidR="001807D7" w:rsidRDefault="001807D7">
      <w:pPr>
        <w:pStyle w:val="ListParagraph"/>
        <w:spacing w:before="120"/>
        <w:ind w:left="360"/>
        <w:contextualSpacing w:val="0"/>
        <w:rPr>
          <w:rFonts w:cstheme="minorHAnsi"/>
          <w:b/>
          <w:bCs/>
        </w:rPr>
      </w:pPr>
    </w:p>
    <w:p w14:paraId="350047F3" w14:textId="77777777" w:rsidR="001807D7" w:rsidRDefault="00000000">
      <w:pPr>
        <w:pStyle w:val="Narration"/>
        <w:numPr>
          <w:ilvl w:val="1"/>
          <w:numId w:val="2"/>
        </w:numPr>
      </w:pPr>
      <w:r>
        <w:t xml:space="preserve">To begin, position the patient supine on the bed </w:t>
      </w:r>
      <w:r>
        <w:rPr>
          <w:b/>
          <w:bCs/>
        </w:rPr>
        <w:t>[1]</w:t>
      </w:r>
      <w:r>
        <w:t>.</w:t>
      </w:r>
    </w:p>
    <w:p w14:paraId="66D4F87C" w14:textId="77777777" w:rsidR="001807D7" w:rsidRDefault="00000000">
      <w:pPr>
        <w:pStyle w:val="ShotDescription"/>
        <w:numPr>
          <w:ilvl w:val="2"/>
          <w:numId w:val="2"/>
        </w:numPr>
        <w:rPr>
          <w:lang w:val="en-IN"/>
        </w:rPr>
      </w:pPr>
      <w:r>
        <w:rPr>
          <w:lang w:val="en-IN"/>
        </w:rPr>
        <w:t>FILE: IMG_6924.MOV 00:00–00:03</w:t>
      </w:r>
    </w:p>
    <w:p w14:paraId="0F1005FA" w14:textId="77777777" w:rsidR="001807D7" w:rsidRDefault="001807D7">
      <w:pPr>
        <w:pStyle w:val="Narration"/>
        <w:ind w:firstLine="0"/>
      </w:pPr>
    </w:p>
    <w:p w14:paraId="45D959F3" w14:textId="77777777" w:rsidR="001807D7" w:rsidRDefault="00000000">
      <w:pPr>
        <w:pStyle w:val="Narration"/>
        <w:numPr>
          <w:ilvl w:val="1"/>
          <w:numId w:val="2"/>
        </w:numPr>
      </w:pPr>
      <w:r>
        <w:t xml:space="preserve">Place a cotton ball in the bucco-alveolar sulcus to absorb saliva and bleeding during the procedure </w:t>
      </w:r>
      <w:r>
        <w:rPr>
          <w:b/>
          <w:bCs/>
        </w:rPr>
        <w:t>[1]</w:t>
      </w:r>
      <w:r>
        <w:t>.</w:t>
      </w:r>
    </w:p>
    <w:p w14:paraId="3E5CA6C1" w14:textId="77777777" w:rsidR="001807D7" w:rsidRDefault="00000000">
      <w:pPr>
        <w:pStyle w:val="ShotDescription"/>
        <w:numPr>
          <w:ilvl w:val="2"/>
          <w:numId w:val="2"/>
        </w:numPr>
        <w:rPr>
          <w:lang w:val="en-IN"/>
        </w:rPr>
      </w:pPr>
      <w:r>
        <w:rPr>
          <w:lang w:val="en-IN"/>
        </w:rPr>
        <w:t>FILE: IMG_6924.MOV 00:03–00:11</w:t>
      </w:r>
    </w:p>
    <w:p w14:paraId="4BD3277C" w14:textId="77777777" w:rsidR="001807D7" w:rsidRDefault="001807D7">
      <w:pPr>
        <w:pStyle w:val="ShotDescription"/>
        <w:ind w:firstLine="0"/>
        <w:rPr>
          <w:lang w:val="en-IN"/>
        </w:rPr>
      </w:pPr>
    </w:p>
    <w:p w14:paraId="03760E09" w14:textId="77777777" w:rsidR="001807D7" w:rsidRDefault="00000000">
      <w:pPr>
        <w:pStyle w:val="Narration"/>
        <w:numPr>
          <w:ilvl w:val="1"/>
          <w:numId w:val="2"/>
        </w:numPr>
      </w:pPr>
      <w:r>
        <w:t xml:space="preserve">Perform triple disinfection of the intraoral mucosa, alveolar processes, teeth, perioral skin, and nasal region using Type III povidone–iodine solution </w:t>
      </w:r>
      <w:r>
        <w:rPr>
          <w:b/>
          <w:bCs/>
        </w:rPr>
        <w:t>[1]</w:t>
      </w:r>
      <w:r>
        <w:t>.</w:t>
      </w:r>
    </w:p>
    <w:p w14:paraId="63053387" w14:textId="1FC4FC4C" w:rsidR="001807D7" w:rsidRDefault="00000000">
      <w:pPr>
        <w:pStyle w:val="ShotDescription"/>
        <w:numPr>
          <w:ilvl w:val="2"/>
          <w:numId w:val="2"/>
        </w:numPr>
        <w:rPr>
          <w:lang w:val="en-IN"/>
        </w:rPr>
      </w:pPr>
      <w:r>
        <w:rPr>
          <w:lang w:val="en-IN"/>
        </w:rPr>
        <w:t>FILE: IMG_6924.MOV 00:24–0</w:t>
      </w:r>
      <w:r w:rsidR="00B06B12">
        <w:rPr>
          <w:lang w:val="en-IN"/>
        </w:rPr>
        <w:t>0</w:t>
      </w:r>
      <w:r>
        <w:rPr>
          <w:lang w:val="en-IN"/>
        </w:rPr>
        <w:t>:</w:t>
      </w:r>
      <w:r w:rsidR="00B06B12">
        <w:rPr>
          <w:lang w:val="en-IN"/>
        </w:rPr>
        <w:t>42</w:t>
      </w:r>
    </w:p>
    <w:p w14:paraId="25460DDB" w14:textId="77777777" w:rsidR="001807D7" w:rsidRDefault="001807D7">
      <w:pPr>
        <w:pStyle w:val="ShotDescription"/>
        <w:ind w:firstLine="0"/>
        <w:rPr>
          <w:lang w:val="en-IN"/>
        </w:rPr>
      </w:pPr>
    </w:p>
    <w:p w14:paraId="5996AE17" w14:textId="77777777" w:rsidR="001807D7" w:rsidRDefault="00000000">
      <w:pPr>
        <w:pStyle w:val="Narration"/>
        <w:numPr>
          <w:ilvl w:val="1"/>
          <w:numId w:val="2"/>
        </w:numPr>
      </w:pPr>
      <w:r>
        <w:t xml:space="preserve">Now, don sterile surgical gloves. Establish a sterile field by applying the sterile, fenestrated surgical drape over the patient's face and Expose only the mouth area </w:t>
      </w:r>
      <w:r>
        <w:rPr>
          <w:b/>
          <w:bCs/>
        </w:rPr>
        <w:t>[1]</w:t>
      </w:r>
      <w:r>
        <w:t>.</w:t>
      </w:r>
    </w:p>
    <w:p w14:paraId="04A17F5A" w14:textId="77777777" w:rsidR="001807D7" w:rsidRDefault="00000000">
      <w:pPr>
        <w:pStyle w:val="ShotDescription"/>
        <w:numPr>
          <w:ilvl w:val="2"/>
          <w:numId w:val="2"/>
        </w:numPr>
        <w:rPr>
          <w:lang w:val="en-IN"/>
        </w:rPr>
      </w:pPr>
      <w:r>
        <w:rPr>
          <w:lang w:val="en-IN"/>
        </w:rPr>
        <w:t>FILE: IMG_6925.MOV 00:00–00:20</w:t>
      </w:r>
    </w:p>
    <w:p w14:paraId="7E5DF01D" w14:textId="77777777" w:rsidR="001807D7" w:rsidRDefault="001807D7">
      <w:pPr>
        <w:pStyle w:val="Narration"/>
        <w:ind w:firstLine="0"/>
      </w:pPr>
    </w:p>
    <w:p w14:paraId="44EDEEDF" w14:textId="77777777" w:rsidR="001807D7" w:rsidRDefault="00000000">
      <w:pPr>
        <w:pStyle w:val="Narration"/>
        <w:numPr>
          <w:ilvl w:val="1"/>
          <w:numId w:val="2"/>
        </w:numPr>
      </w:pPr>
      <w:r>
        <w:t xml:space="preserve">Identify the planned incision site on the lower lip, located either to the left or right of the midline within the transitional zone between the vermilion border and the labial vestibule </w:t>
      </w:r>
      <w:r>
        <w:rPr>
          <w:b/>
          <w:bCs/>
        </w:rPr>
        <w:t>[1]</w:t>
      </w:r>
      <w:r>
        <w:t>.</w:t>
      </w:r>
    </w:p>
    <w:p w14:paraId="76F1BFA5" w14:textId="34ADA235" w:rsidR="001807D7" w:rsidRDefault="00000000">
      <w:pPr>
        <w:pStyle w:val="ShotDescription"/>
        <w:numPr>
          <w:ilvl w:val="2"/>
          <w:numId w:val="2"/>
        </w:numPr>
        <w:rPr>
          <w:lang w:val="en-IN"/>
        </w:rPr>
      </w:pPr>
      <w:r>
        <w:rPr>
          <w:lang w:val="en-IN"/>
        </w:rPr>
        <w:t>FILE: IMG_6926.MP4 01:</w:t>
      </w:r>
      <w:r w:rsidR="00B06B12">
        <w:rPr>
          <w:lang w:val="en-IN"/>
        </w:rPr>
        <w:t>05-</w:t>
      </w:r>
      <w:r>
        <w:rPr>
          <w:lang w:val="en-IN"/>
        </w:rPr>
        <w:t>01:</w:t>
      </w:r>
      <w:r w:rsidR="00B06B12">
        <w:rPr>
          <w:lang w:val="en-IN"/>
        </w:rPr>
        <w:t>20</w:t>
      </w:r>
    </w:p>
    <w:p w14:paraId="22AEAC7B" w14:textId="77777777" w:rsidR="001807D7" w:rsidRDefault="001807D7">
      <w:pPr>
        <w:pStyle w:val="ShotDescription"/>
        <w:ind w:firstLine="0"/>
        <w:rPr>
          <w:lang w:val="en-IN"/>
        </w:rPr>
      </w:pPr>
    </w:p>
    <w:p w14:paraId="33520697" w14:textId="77777777" w:rsidR="001807D7" w:rsidRDefault="00000000">
      <w:pPr>
        <w:pStyle w:val="Narration"/>
        <w:numPr>
          <w:ilvl w:val="1"/>
          <w:numId w:val="2"/>
        </w:numPr>
      </w:pPr>
      <w:r>
        <w:t xml:space="preserve">Administer local infiltration anesthesia into the region bounded by the mucobuccal fold and the buccal surface of the mandibular first premolar using a 1 milliliter syringe </w:t>
      </w:r>
      <w:r>
        <w:rPr>
          <w:b/>
          <w:bCs/>
        </w:rPr>
        <w:t>[1-TXT]</w:t>
      </w:r>
      <w:r>
        <w:t>.</w:t>
      </w:r>
    </w:p>
    <w:p w14:paraId="6CD3AD30" w14:textId="77777777" w:rsidR="001807D7" w:rsidRDefault="00000000">
      <w:pPr>
        <w:pStyle w:val="ShotDescription"/>
        <w:numPr>
          <w:ilvl w:val="2"/>
          <w:numId w:val="2"/>
        </w:numPr>
        <w:rPr>
          <w:lang w:val="en-IN"/>
        </w:rPr>
      </w:pPr>
      <w:r>
        <w:rPr>
          <w:lang w:val="en-IN"/>
        </w:rPr>
        <w:t xml:space="preserve">FILE: IMG_6926.MP4 01:42–01:52 </w:t>
      </w:r>
      <w:r>
        <w:rPr>
          <w:b/>
          <w:bCs/>
          <w:lang w:val="en-IN"/>
        </w:rPr>
        <w:t xml:space="preserve">TXT: </w:t>
      </w:r>
      <w:r>
        <w:rPr>
          <w:b/>
          <w:bCs/>
        </w:rPr>
        <w:t>Allow 5 min for the anesthetic to take effect</w:t>
      </w:r>
    </w:p>
    <w:p w14:paraId="38BDC2BF" w14:textId="77777777" w:rsidR="001807D7" w:rsidRDefault="001807D7">
      <w:pPr>
        <w:pStyle w:val="Narration"/>
        <w:ind w:left="0" w:firstLine="0"/>
      </w:pPr>
    </w:p>
    <w:p w14:paraId="0FA7FE94" w14:textId="77777777" w:rsidR="001807D7" w:rsidRDefault="00000000">
      <w:pPr>
        <w:pStyle w:val="Narration"/>
        <w:numPr>
          <w:ilvl w:val="1"/>
          <w:numId w:val="2"/>
        </w:numPr>
      </w:pPr>
      <w:r>
        <w:t xml:space="preserve">Evert the lower lip to fully expose the surgical site. Separate the clamp arms of the fixation device. Orient the major axis of the oval pressure ring perpendicular to the vermilion border </w:t>
      </w:r>
      <w:r>
        <w:rPr>
          <w:b/>
          <w:bCs/>
        </w:rPr>
        <w:t>[1]</w:t>
      </w:r>
      <w:r>
        <w:t>.</w:t>
      </w:r>
    </w:p>
    <w:p w14:paraId="3ADE3C39" w14:textId="5E78EEFA" w:rsidR="001807D7" w:rsidRDefault="00000000">
      <w:pPr>
        <w:pStyle w:val="ShotDescription"/>
        <w:numPr>
          <w:ilvl w:val="2"/>
          <w:numId w:val="2"/>
        </w:numPr>
        <w:rPr>
          <w:lang w:val="en-IN"/>
        </w:rPr>
      </w:pPr>
      <w:r>
        <w:rPr>
          <w:lang w:val="en-IN"/>
        </w:rPr>
        <w:t>FILE: IMG_6926.MP4 02:</w:t>
      </w:r>
      <w:r w:rsidR="00B06B12">
        <w:rPr>
          <w:lang w:val="en-IN"/>
        </w:rPr>
        <w:t>15-02:18 and 02:</w:t>
      </w:r>
      <w:r>
        <w:rPr>
          <w:lang w:val="en-IN"/>
        </w:rPr>
        <w:t>3</w:t>
      </w:r>
      <w:r w:rsidR="00B06B12">
        <w:rPr>
          <w:lang w:val="en-IN"/>
        </w:rPr>
        <w:t>2</w:t>
      </w:r>
      <w:r>
        <w:rPr>
          <w:lang w:val="en-IN"/>
        </w:rPr>
        <w:t>–02:</w:t>
      </w:r>
      <w:r w:rsidR="00B06B12">
        <w:rPr>
          <w:lang w:val="en-IN"/>
        </w:rPr>
        <w:t>38</w:t>
      </w:r>
    </w:p>
    <w:p w14:paraId="07818D76" w14:textId="77777777" w:rsidR="001807D7" w:rsidRDefault="001807D7">
      <w:pPr>
        <w:pStyle w:val="ShotDescription"/>
        <w:ind w:firstLine="0"/>
        <w:rPr>
          <w:lang w:val="en-IN"/>
        </w:rPr>
      </w:pPr>
    </w:p>
    <w:p w14:paraId="66BE28A9" w14:textId="77777777" w:rsidR="001807D7" w:rsidRDefault="00000000">
      <w:pPr>
        <w:pStyle w:val="Narration"/>
        <w:numPr>
          <w:ilvl w:val="1"/>
          <w:numId w:val="2"/>
        </w:numPr>
      </w:pPr>
      <w:r>
        <w:t xml:space="preserve">Position the backing plate against the labial skin. Align the oval pressure ring with the intraoral labial mucosa, ensuring that the lip tissue is centered directly over the planned incision site </w:t>
      </w:r>
      <w:r>
        <w:rPr>
          <w:b/>
          <w:bCs/>
        </w:rPr>
        <w:t>[1]</w:t>
      </w:r>
      <w:r>
        <w:t>.</w:t>
      </w:r>
    </w:p>
    <w:p w14:paraId="0A1B691A" w14:textId="11D35642" w:rsidR="001807D7" w:rsidRDefault="00000000">
      <w:pPr>
        <w:pStyle w:val="ShotDescription"/>
        <w:numPr>
          <w:ilvl w:val="2"/>
          <w:numId w:val="2"/>
        </w:numPr>
        <w:rPr>
          <w:lang w:val="en-IN"/>
        </w:rPr>
      </w:pPr>
      <w:r>
        <w:rPr>
          <w:lang w:val="en-IN"/>
        </w:rPr>
        <w:t>FILE: IMG_6926.MP4 02:3</w:t>
      </w:r>
      <w:r w:rsidR="00B06B12">
        <w:rPr>
          <w:lang w:val="en-IN"/>
        </w:rPr>
        <w:t>8</w:t>
      </w:r>
      <w:r>
        <w:rPr>
          <w:lang w:val="en-IN"/>
        </w:rPr>
        <w:t>–02:</w:t>
      </w:r>
      <w:r w:rsidR="00A32043">
        <w:rPr>
          <w:lang w:val="en-IN"/>
        </w:rPr>
        <w:t>42 and 02:59 -03:03</w:t>
      </w:r>
      <w:r w:rsidR="00B06B12">
        <w:rPr>
          <w:lang w:val="en-IN"/>
        </w:rPr>
        <w:t xml:space="preserve">. </w:t>
      </w:r>
      <w:r w:rsidR="00B06B12" w:rsidRPr="00A32043">
        <w:rPr>
          <w:i/>
          <w:iCs/>
          <w:color w:val="3333FF"/>
          <w:lang w:val="en-IN"/>
        </w:rPr>
        <w:t xml:space="preserve">Video editor: there is a glitch in this clip, but authors do not have anything else. They request you to </w:t>
      </w:r>
      <w:r w:rsidR="00A32043" w:rsidRPr="00A32043">
        <w:rPr>
          <w:i/>
          <w:iCs/>
          <w:color w:val="3333FF"/>
          <w:lang w:val="en-IN"/>
        </w:rPr>
        <w:t>p</w:t>
      </w:r>
      <w:r w:rsidR="00B06B12" w:rsidRPr="00A32043">
        <w:rPr>
          <w:i/>
          <w:iCs/>
          <w:color w:val="3333FF"/>
          <w:lang w:val="en-IN"/>
        </w:rPr>
        <w:t>lease try to avoid the glitch as much as possible and provide a smooth finish</w:t>
      </w:r>
      <w:r w:rsidR="00B06B12">
        <w:rPr>
          <w:lang w:val="en-IN"/>
        </w:rPr>
        <w:t>.</w:t>
      </w:r>
    </w:p>
    <w:p w14:paraId="2A243579" w14:textId="77777777" w:rsidR="001807D7" w:rsidRDefault="001807D7">
      <w:pPr>
        <w:pStyle w:val="ShotDescription"/>
        <w:ind w:firstLine="0"/>
        <w:rPr>
          <w:lang w:val="en-IN"/>
        </w:rPr>
      </w:pPr>
    </w:p>
    <w:p w14:paraId="589BB8C0" w14:textId="77777777" w:rsidR="001807D7" w:rsidRDefault="00000000">
      <w:pPr>
        <w:pStyle w:val="Narration"/>
        <w:numPr>
          <w:ilvl w:val="1"/>
          <w:numId w:val="2"/>
        </w:numPr>
      </w:pPr>
      <w:r>
        <w:t xml:space="preserve">Now, rotate the screw to apply a uniform compressive force through the oval ring to stabilize the lip during the procedure. Ensure the device is tightened appropriately </w:t>
      </w:r>
      <w:r>
        <w:rPr>
          <w:b/>
          <w:bCs/>
        </w:rPr>
        <w:t>[1]</w:t>
      </w:r>
      <w:r>
        <w:t>.</w:t>
      </w:r>
    </w:p>
    <w:p w14:paraId="690B8154" w14:textId="50A45019" w:rsidR="001807D7" w:rsidRDefault="00000000">
      <w:pPr>
        <w:pStyle w:val="ShotDescription"/>
        <w:numPr>
          <w:ilvl w:val="2"/>
          <w:numId w:val="2"/>
        </w:numPr>
        <w:rPr>
          <w:lang w:val="en-IN"/>
        </w:rPr>
      </w:pPr>
      <w:r>
        <w:rPr>
          <w:lang w:val="en-IN"/>
        </w:rPr>
        <w:t>FILE: IMG_6926.MP4 03:42–03:</w:t>
      </w:r>
      <w:r w:rsidR="00A32043">
        <w:rPr>
          <w:lang w:val="en-IN"/>
        </w:rPr>
        <w:t>55</w:t>
      </w:r>
    </w:p>
    <w:p w14:paraId="3D38A0ED" w14:textId="77777777" w:rsidR="001807D7" w:rsidRDefault="001807D7">
      <w:pPr>
        <w:pStyle w:val="ShotDescription"/>
        <w:ind w:firstLine="0"/>
        <w:rPr>
          <w:lang w:val="en-IN"/>
        </w:rPr>
      </w:pPr>
    </w:p>
    <w:p w14:paraId="41F604D8" w14:textId="77777777" w:rsidR="001807D7" w:rsidRDefault="001807D7">
      <w:pPr>
        <w:pStyle w:val="ShotDescription"/>
        <w:ind w:firstLine="0"/>
        <w:rPr>
          <w:lang w:val="en-IN"/>
        </w:rPr>
      </w:pPr>
    </w:p>
    <w:p w14:paraId="167D7530" w14:textId="77777777" w:rsidR="001807D7" w:rsidRDefault="001807D7">
      <w:pPr>
        <w:pStyle w:val="ShotDescription"/>
        <w:ind w:firstLine="0"/>
        <w:rPr>
          <w:lang w:val="en-IN"/>
        </w:rPr>
      </w:pPr>
    </w:p>
    <w:p w14:paraId="77DE96C8" w14:textId="4782C8D5" w:rsidR="001807D7" w:rsidRDefault="00000000">
      <w:pPr>
        <w:pStyle w:val="ShotDescription"/>
        <w:numPr>
          <w:ilvl w:val="0"/>
          <w:numId w:val="2"/>
        </w:numPr>
        <w:rPr>
          <w:b/>
          <w:bCs/>
          <w:lang w:val="en-IN"/>
        </w:rPr>
      </w:pPr>
      <w:r>
        <w:rPr>
          <w:b/>
          <w:bCs/>
          <w:lang w:val="en-IN"/>
        </w:rPr>
        <w:t xml:space="preserve">Incision, </w:t>
      </w:r>
      <w:r w:rsidR="00046375">
        <w:rPr>
          <w:b/>
          <w:bCs/>
          <w:lang w:val="en-IN"/>
        </w:rPr>
        <w:t xml:space="preserve">Isolation of </w:t>
      </w:r>
      <w:r w:rsidR="00046375" w:rsidRPr="00046375">
        <w:rPr>
          <w:b/>
          <w:bCs/>
          <w:lang w:val="en-IN"/>
        </w:rPr>
        <w:t>Labial Salivary Glands</w:t>
      </w:r>
      <w:r w:rsidR="00046375">
        <w:rPr>
          <w:b/>
          <w:bCs/>
          <w:lang w:val="en-IN"/>
        </w:rPr>
        <w:t xml:space="preserve"> </w:t>
      </w:r>
      <w:r>
        <w:rPr>
          <w:b/>
          <w:bCs/>
          <w:lang w:val="en-IN"/>
        </w:rPr>
        <w:t>and Closure</w:t>
      </w:r>
    </w:p>
    <w:p w14:paraId="58F31888" w14:textId="77777777" w:rsidR="001807D7" w:rsidRDefault="00000000">
      <w:pPr>
        <w:pStyle w:val="ListParagraph"/>
        <w:spacing w:before="120"/>
        <w:ind w:left="360"/>
        <w:contextualSpacing w:val="0"/>
        <w:rPr>
          <w:rFonts w:cstheme="minorHAnsi"/>
          <w:b/>
          <w:bCs/>
        </w:rPr>
      </w:pPr>
      <w:r>
        <w:rPr>
          <w:rFonts w:cstheme="minorHAnsi"/>
          <w:b/>
          <w:bCs/>
        </w:rPr>
        <w:t xml:space="preserve">Demonstrator: </w:t>
      </w:r>
      <w:r>
        <w:rPr>
          <w:iCs w:val="0"/>
          <w:color w:val="auto"/>
        </w:rPr>
        <w:t>Zhi-Ming Ouyang</w:t>
      </w:r>
    </w:p>
    <w:p w14:paraId="180D5B50" w14:textId="77777777" w:rsidR="001807D7" w:rsidRDefault="001807D7">
      <w:pPr>
        <w:pStyle w:val="ShotDescription"/>
        <w:ind w:left="360" w:firstLine="0"/>
        <w:rPr>
          <w:b/>
          <w:bCs/>
          <w:lang w:val="en-IN"/>
        </w:rPr>
      </w:pPr>
    </w:p>
    <w:p w14:paraId="738AB337" w14:textId="429CFE8A" w:rsidR="001807D7" w:rsidRDefault="00000000">
      <w:pPr>
        <w:pStyle w:val="Narration"/>
        <w:numPr>
          <w:ilvl w:val="1"/>
          <w:numId w:val="2"/>
        </w:numPr>
      </w:pPr>
      <w:r>
        <w:t>Make a linear incision 5 to 7 millimeters in length through the mucosa oriented parallel to the major axis of the oval pressure ring</w:t>
      </w:r>
      <w:r w:rsidR="00F136C3">
        <w:t>,</w:t>
      </w:r>
      <w:r>
        <w:t xml:space="preserve"> avoiding damage to the underlying glands or deep muscle fibers </w:t>
      </w:r>
      <w:r>
        <w:rPr>
          <w:b/>
          <w:bCs/>
        </w:rPr>
        <w:t>[1]</w:t>
      </w:r>
      <w:r>
        <w:t>.</w:t>
      </w:r>
    </w:p>
    <w:p w14:paraId="2B0A43FC" w14:textId="7B75F8EE" w:rsidR="001807D7" w:rsidRDefault="00000000">
      <w:pPr>
        <w:pStyle w:val="ShotDescription"/>
        <w:numPr>
          <w:ilvl w:val="2"/>
          <w:numId w:val="2"/>
        </w:numPr>
        <w:rPr>
          <w:lang w:val="en-IN"/>
        </w:rPr>
      </w:pPr>
      <w:r>
        <w:rPr>
          <w:lang w:val="en-IN"/>
        </w:rPr>
        <w:t>FILE: IMG_6926.MP4 04:5</w:t>
      </w:r>
      <w:r w:rsidR="00A32043">
        <w:rPr>
          <w:lang w:val="en-IN"/>
        </w:rPr>
        <w:t>6</w:t>
      </w:r>
      <w:r>
        <w:rPr>
          <w:lang w:val="en-IN"/>
        </w:rPr>
        <w:t>–0</w:t>
      </w:r>
      <w:r w:rsidR="00A32043">
        <w:rPr>
          <w:lang w:val="en-IN"/>
        </w:rPr>
        <w:t xml:space="preserve">4:58 and </w:t>
      </w:r>
      <w:r w:rsidR="00F136C3">
        <w:rPr>
          <w:lang w:val="en-IN"/>
        </w:rPr>
        <w:t>05:08-05:11</w:t>
      </w:r>
    </w:p>
    <w:p w14:paraId="64303984" w14:textId="77777777" w:rsidR="001807D7" w:rsidRDefault="001807D7">
      <w:pPr>
        <w:pStyle w:val="ShotDescription"/>
        <w:ind w:firstLine="0"/>
        <w:rPr>
          <w:lang w:val="en-IN"/>
        </w:rPr>
      </w:pPr>
    </w:p>
    <w:p w14:paraId="5AA5D365" w14:textId="77777777" w:rsidR="001807D7" w:rsidRDefault="00000000">
      <w:pPr>
        <w:pStyle w:val="Narration"/>
        <w:numPr>
          <w:ilvl w:val="1"/>
          <w:numId w:val="2"/>
        </w:numPr>
      </w:pPr>
      <w:r>
        <w:t xml:space="preserve">Insert the tips of the tissue forceps vertically into the incision. Gently separate the submucosal connective tissue to tease apart the loose fibrous layers surrounding the glands </w:t>
      </w:r>
      <w:r>
        <w:rPr>
          <w:b/>
          <w:bCs/>
        </w:rPr>
        <w:t>[1-TXT]</w:t>
      </w:r>
      <w:r>
        <w:t>.</w:t>
      </w:r>
    </w:p>
    <w:p w14:paraId="26ABB42B" w14:textId="77777777" w:rsidR="001807D7" w:rsidRDefault="00000000">
      <w:pPr>
        <w:pStyle w:val="ShotDescription"/>
        <w:numPr>
          <w:ilvl w:val="2"/>
          <w:numId w:val="2"/>
        </w:numPr>
        <w:rPr>
          <w:b/>
          <w:bCs/>
          <w:lang w:val="en-IN"/>
        </w:rPr>
      </w:pPr>
      <w:r>
        <w:rPr>
          <w:lang w:val="en-IN"/>
        </w:rPr>
        <w:t xml:space="preserve">FILE: IMG_6926.MP4 05:22–05:30 </w:t>
      </w:r>
      <w:r>
        <w:rPr>
          <w:b/>
          <w:bCs/>
          <w:lang w:val="en-IN"/>
        </w:rPr>
        <w:t xml:space="preserve">TXT: </w:t>
      </w:r>
      <w:r>
        <w:rPr>
          <w:b/>
          <w:bCs/>
        </w:rPr>
        <w:t>Identify the gland upon dissection</w:t>
      </w:r>
    </w:p>
    <w:p w14:paraId="3AE1A3D8" w14:textId="77777777" w:rsidR="001807D7" w:rsidRDefault="001807D7">
      <w:pPr>
        <w:pStyle w:val="Narration"/>
        <w:ind w:firstLine="0"/>
      </w:pPr>
    </w:p>
    <w:p w14:paraId="348F3A46" w14:textId="001541E9" w:rsidR="001807D7" w:rsidRDefault="009574C8">
      <w:pPr>
        <w:pStyle w:val="Narration"/>
        <w:numPr>
          <w:ilvl w:val="1"/>
          <w:numId w:val="2"/>
        </w:numPr>
      </w:pPr>
      <w:r>
        <w:t>While</w:t>
      </w:r>
      <w:r w:rsidR="00000000">
        <w:t xml:space="preserve"> grasp</w:t>
      </w:r>
      <w:r>
        <w:t>ing</w:t>
      </w:r>
      <w:r w:rsidR="00000000">
        <w:t xml:space="preserve"> the pedicle</w:t>
      </w:r>
      <w:r>
        <w:t>,</w:t>
      </w:r>
      <w:r w:rsidR="00000000">
        <w:t xml:space="preserve"> </w:t>
      </w:r>
      <w:r>
        <w:t>a</w:t>
      </w:r>
      <w:r w:rsidR="00000000">
        <w:t xml:space="preserve">pply gentle traction to elevate the gland </w:t>
      </w:r>
      <w:r w:rsidRPr="009574C8">
        <w:t>and</w:t>
      </w:r>
      <w:r w:rsidR="00000000">
        <w:t xml:space="preserve"> </w:t>
      </w:r>
      <w:r>
        <w:t>p</w:t>
      </w:r>
      <w:r w:rsidR="00000000">
        <w:t xml:space="preserve">erform blunt dissection by separating the pedicle from surrounding tissue with the forceps alone </w:t>
      </w:r>
      <w:r w:rsidR="00000000">
        <w:rPr>
          <w:b/>
          <w:bCs/>
        </w:rPr>
        <w:t>[</w:t>
      </w:r>
      <w:r>
        <w:rPr>
          <w:b/>
          <w:bCs/>
        </w:rPr>
        <w:t>1</w:t>
      </w:r>
      <w:r w:rsidR="00000000">
        <w:rPr>
          <w:b/>
          <w:bCs/>
        </w:rPr>
        <w:t>]</w:t>
      </w:r>
      <w:r w:rsidR="00000000">
        <w:t>.</w:t>
      </w:r>
    </w:p>
    <w:p w14:paraId="2D783F24" w14:textId="2306967C" w:rsidR="001807D7" w:rsidRDefault="00000000" w:rsidP="009574C8">
      <w:pPr>
        <w:pStyle w:val="ShotDescription"/>
        <w:numPr>
          <w:ilvl w:val="2"/>
          <w:numId w:val="2"/>
        </w:numPr>
        <w:rPr>
          <w:lang w:val="en-IN"/>
        </w:rPr>
      </w:pPr>
      <w:r>
        <w:rPr>
          <w:lang w:val="en-IN"/>
        </w:rPr>
        <w:lastRenderedPageBreak/>
        <w:t>FILE: IMG_6926.MP4 05:36</w:t>
      </w:r>
      <w:r w:rsidR="009574C8">
        <w:rPr>
          <w:lang w:val="en-IN"/>
        </w:rPr>
        <w:t xml:space="preserve">- </w:t>
      </w:r>
      <w:r>
        <w:rPr>
          <w:lang w:val="en-IN"/>
        </w:rPr>
        <w:t>05:53</w:t>
      </w:r>
    </w:p>
    <w:p w14:paraId="791B22D0" w14:textId="672B1E76" w:rsidR="001807D7" w:rsidRDefault="00000000">
      <w:pPr>
        <w:pStyle w:val="ShotDescription"/>
        <w:numPr>
          <w:ilvl w:val="2"/>
          <w:numId w:val="2"/>
        </w:numPr>
        <w:rPr>
          <w:lang w:val="en-IN"/>
        </w:rPr>
      </w:pPr>
      <w:r>
        <w:rPr>
          <w:lang w:val="en-IN"/>
        </w:rPr>
        <w:t>FILE: IMG_6926.MP4 07:</w:t>
      </w:r>
      <w:r w:rsidR="009574C8">
        <w:rPr>
          <w:lang w:val="en-IN"/>
        </w:rPr>
        <w:t>15</w:t>
      </w:r>
      <w:r>
        <w:rPr>
          <w:lang w:val="en-IN"/>
        </w:rPr>
        <w:t xml:space="preserve">–07:18 </w:t>
      </w:r>
      <w:r>
        <w:rPr>
          <w:b/>
          <w:bCs/>
          <w:lang w:val="en-IN"/>
        </w:rPr>
        <w:t xml:space="preserve">TXT: </w:t>
      </w:r>
      <w:r>
        <w:rPr>
          <w:b/>
          <w:bCs/>
        </w:rPr>
        <w:t>Avoid sharp dissection techniques to preserve histopathological integrity</w:t>
      </w:r>
    </w:p>
    <w:p w14:paraId="3C3DE567" w14:textId="77777777" w:rsidR="001807D7" w:rsidRDefault="001807D7">
      <w:pPr>
        <w:pStyle w:val="ShotDescription"/>
        <w:ind w:firstLine="0"/>
        <w:rPr>
          <w:lang w:val="en-IN"/>
        </w:rPr>
      </w:pPr>
    </w:p>
    <w:p w14:paraId="04CEA43A" w14:textId="77777777" w:rsidR="001807D7" w:rsidRDefault="00000000">
      <w:pPr>
        <w:pStyle w:val="Narration"/>
        <w:numPr>
          <w:ilvl w:val="1"/>
          <w:numId w:val="2"/>
        </w:numPr>
      </w:pPr>
      <w:r>
        <w:t xml:space="preserve">Harvest a minimum of 4 to 6 labial salivary glands to ensure sufficient tissue for histopathological analysis </w:t>
      </w:r>
      <w:r>
        <w:rPr>
          <w:b/>
          <w:bCs/>
        </w:rPr>
        <w:t>[1]</w:t>
      </w:r>
      <w:r>
        <w:t>.</w:t>
      </w:r>
    </w:p>
    <w:p w14:paraId="067EFF5E" w14:textId="0D5B72C8" w:rsidR="001807D7" w:rsidRDefault="00000000">
      <w:pPr>
        <w:pStyle w:val="ShotDescription"/>
        <w:numPr>
          <w:ilvl w:val="2"/>
          <w:numId w:val="2"/>
        </w:numPr>
        <w:rPr>
          <w:lang w:val="en-IN"/>
        </w:rPr>
      </w:pPr>
      <w:r>
        <w:rPr>
          <w:lang w:val="en-IN"/>
        </w:rPr>
        <w:t>FILE: IMG_6926.MP4 08:</w:t>
      </w:r>
      <w:r w:rsidR="009574C8">
        <w:rPr>
          <w:lang w:val="en-IN"/>
        </w:rPr>
        <w:t>47</w:t>
      </w:r>
      <w:r>
        <w:rPr>
          <w:lang w:val="en-IN"/>
        </w:rPr>
        <w:t>–08:5</w:t>
      </w:r>
      <w:r w:rsidR="009574C8">
        <w:rPr>
          <w:lang w:val="en-IN"/>
        </w:rPr>
        <w:t>0 (</w:t>
      </w:r>
      <w:r w:rsidR="009574C8" w:rsidRPr="009574C8">
        <w:rPr>
          <w:i/>
          <w:iCs/>
          <w:color w:val="3333FF"/>
          <w:lang w:val="en-IN"/>
        </w:rPr>
        <w:t>Video editor: Don’t show the mouth in this clip, just show the extracted pieces on the gauze</w:t>
      </w:r>
      <w:r w:rsidR="009574C8">
        <w:rPr>
          <w:lang w:val="en-IN"/>
        </w:rPr>
        <w:t>)</w:t>
      </w:r>
    </w:p>
    <w:p w14:paraId="20F35B20" w14:textId="77777777" w:rsidR="001807D7" w:rsidRDefault="001807D7">
      <w:pPr>
        <w:pStyle w:val="ShotDescription"/>
        <w:ind w:firstLine="0"/>
        <w:rPr>
          <w:lang w:val="en-IN"/>
        </w:rPr>
      </w:pPr>
    </w:p>
    <w:p w14:paraId="511778C3" w14:textId="77777777" w:rsidR="001807D7" w:rsidRDefault="00000000">
      <w:pPr>
        <w:pStyle w:val="Narration"/>
        <w:numPr>
          <w:ilvl w:val="1"/>
          <w:numId w:val="2"/>
        </w:numPr>
      </w:pPr>
      <w:r>
        <w:t xml:space="preserve">Next, loosen the screw knob and carefully remove the fixation device from the lower lip </w:t>
      </w:r>
      <w:r>
        <w:rPr>
          <w:b/>
          <w:bCs/>
        </w:rPr>
        <w:t>[1]</w:t>
      </w:r>
      <w:r>
        <w:t>.</w:t>
      </w:r>
    </w:p>
    <w:p w14:paraId="0C80B2D9" w14:textId="6E54AAFD" w:rsidR="001807D7" w:rsidRDefault="00000000">
      <w:pPr>
        <w:pStyle w:val="ShotDescription"/>
        <w:numPr>
          <w:ilvl w:val="2"/>
          <w:numId w:val="2"/>
        </w:numPr>
        <w:rPr>
          <w:lang w:val="en-IN"/>
        </w:rPr>
      </w:pPr>
      <w:r>
        <w:rPr>
          <w:lang w:val="en-IN"/>
        </w:rPr>
        <w:t>FILE: IMG_6926.MP4 08:</w:t>
      </w:r>
      <w:r w:rsidR="00046375">
        <w:rPr>
          <w:lang w:val="en-IN"/>
        </w:rPr>
        <w:t>20-</w:t>
      </w:r>
      <w:r>
        <w:rPr>
          <w:lang w:val="en-IN"/>
        </w:rPr>
        <w:t>08:</w:t>
      </w:r>
      <w:r w:rsidR="00046375">
        <w:rPr>
          <w:lang w:val="en-IN"/>
        </w:rPr>
        <w:t>30</w:t>
      </w:r>
    </w:p>
    <w:p w14:paraId="31BB51EF" w14:textId="77777777" w:rsidR="001807D7" w:rsidRDefault="001807D7">
      <w:pPr>
        <w:pStyle w:val="ShotDescription"/>
        <w:ind w:firstLine="0"/>
        <w:rPr>
          <w:lang w:val="en-IN"/>
        </w:rPr>
      </w:pPr>
    </w:p>
    <w:p w14:paraId="4059F8C9" w14:textId="77777777" w:rsidR="001807D7" w:rsidRDefault="00000000">
      <w:pPr>
        <w:pStyle w:val="Narration"/>
        <w:numPr>
          <w:ilvl w:val="1"/>
          <w:numId w:val="2"/>
        </w:numPr>
      </w:pPr>
      <w:r>
        <w:t xml:space="preserve">Apply direct pressure with gauze to achieve hemostasis if bleeding obscures the suture field during wound closure </w:t>
      </w:r>
      <w:r>
        <w:rPr>
          <w:b/>
          <w:bCs/>
        </w:rPr>
        <w:t>[1]</w:t>
      </w:r>
      <w:r>
        <w:t>.</w:t>
      </w:r>
    </w:p>
    <w:p w14:paraId="56AA1B92" w14:textId="0D67066A" w:rsidR="001807D7" w:rsidRDefault="00000000">
      <w:pPr>
        <w:pStyle w:val="ShotDescription"/>
        <w:numPr>
          <w:ilvl w:val="2"/>
          <w:numId w:val="2"/>
        </w:numPr>
        <w:rPr>
          <w:lang w:val="en-IN"/>
        </w:rPr>
      </w:pPr>
      <w:r>
        <w:rPr>
          <w:lang w:val="en-IN"/>
        </w:rPr>
        <w:t>FILE: IMG_6926.MP4 08:3</w:t>
      </w:r>
      <w:r w:rsidR="00046375">
        <w:rPr>
          <w:lang w:val="en-IN"/>
        </w:rPr>
        <w:t>1</w:t>
      </w:r>
      <w:r>
        <w:rPr>
          <w:lang w:val="en-IN"/>
        </w:rPr>
        <w:t>–08:3</w:t>
      </w:r>
      <w:r w:rsidR="00046375">
        <w:rPr>
          <w:lang w:val="en-IN"/>
        </w:rPr>
        <w:t>6</w:t>
      </w:r>
    </w:p>
    <w:p w14:paraId="7A93AA91" w14:textId="77777777" w:rsidR="001807D7" w:rsidRDefault="001807D7">
      <w:pPr>
        <w:pStyle w:val="ShotDescription"/>
        <w:ind w:firstLine="0"/>
        <w:rPr>
          <w:lang w:val="en-IN"/>
        </w:rPr>
      </w:pPr>
    </w:p>
    <w:p w14:paraId="56F0A719" w14:textId="24B4DB91" w:rsidR="001807D7" w:rsidRDefault="00000000">
      <w:pPr>
        <w:pStyle w:val="Narration"/>
        <w:numPr>
          <w:ilvl w:val="1"/>
          <w:numId w:val="2"/>
        </w:numPr>
      </w:pPr>
      <w:r>
        <w:t>Anatomically approximate the wound edges</w:t>
      </w:r>
      <w:r w:rsidR="00046375">
        <w:t xml:space="preserve"> and c</w:t>
      </w:r>
      <w:r>
        <w:t xml:space="preserve">lose the incision using a single simple interrupted suture </w:t>
      </w:r>
      <w:r>
        <w:rPr>
          <w:b/>
          <w:bCs/>
        </w:rPr>
        <w:t>[1]</w:t>
      </w:r>
      <w:r>
        <w:t>.</w:t>
      </w:r>
    </w:p>
    <w:p w14:paraId="69475BF9" w14:textId="77777777" w:rsidR="001807D7" w:rsidRDefault="00000000">
      <w:pPr>
        <w:pStyle w:val="ShotDescription"/>
        <w:numPr>
          <w:ilvl w:val="2"/>
          <w:numId w:val="2"/>
        </w:numPr>
        <w:rPr>
          <w:lang w:val="en-IN"/>
        </w:rPr>
      </w:pPr>
      <w:r>
        <w:rPr>
          <w:lang w:val="en-IN"/>
        </w:rPr>
        <w:t>FILE: IMG_6926.MP4 10:24–10:30 and 10:50-11:00</w:t>
      </w:r>
    </w:p>
    <w:p w14:paraId="53444ADE" w14:textId="77777777" w:rsidR="001807D7" w:rsidRDefault="001807D7">
      <w:pPr>
        <w:pStyle w:val="Narration"/>
        <w:ind w:firstLine="0"/>
      </w:pPr>
    </w:p>
    <w:p w14:paraId="2B4CE413" w14:textId="77777777" w:rsidR="001807D7" w:rsidRDefault="00000000">
      <w:pPr>
        <w:pStyle w:val="Narration"/>
        <w:numPr>
          <w:ilvl w:val="1"/>
          <w:numId w:val="2"/>
        </w:numPr>
      </w:pPr>
      <w:r>
        <w:t xml:space="preserve">Apply gentle digital pressure with a sterile cotton ball to the closed wound for 1 to 2 minutes to ensure final hemostasis </w:t>
      </w:r>
      <w:r>
        <w:rPr>
          <w:b/>
          <w:bCs/>
        </w:rPr>
        <w:t>[1]</w:t>
      </w:r>
      <w:r>
        <w:t>.</w:t>
      </w:r>
    </w:p>
    <w:p w14:paraId="3FD68073" w14:textId="595DFA78" w:rsidR="001807D7" w:rsidRDefault="00000000">
      <w:pPr>
        <w:pStyle w:val="ShotDescription"/>
        <w:numPr>
          <w:ilvl w:val="2"/>
          <w:numId w:val="2"/>
        </w:numPr>
        <w:rPr>
          <w:lang w:val="en-IN"/>
        </w:rPr>
      </w:pPr>
      <w:r>
        <w:rPr>
          <w:lang w:val="en-IN"/>
        </w:rPr>
        <w:t>FILE: IMG_6926.MP4 11:46–11:</w:t>
      </w:r>
      <w:r w:rsidR="00046375">
        <w:rPr>
          <w:lang w:val="en-IN"/>
        </w:rPr>
        <w:t>51</w:t>
      </w:r>
    </w:p>
    <w:p w14:paraId="5835034F" w14:textId="77777777" w:rsidR="001807D7" w:rsidRDefault="001807D7">
      <w:pPr>
        <w:pStyle w:val="ShotDescription"/>
        <w:ind w:firstLine="0"/>
        <w:rPr>
          <w:lang w:val="en-IN"/>
        </w:rPr>
      </w:pPr>
    </w:p>
    <w:p w14:paraId="6080DECA" w14:textId="77777777" w:rsidR="001807D7" w:rsidRDefault="001807D7">
      <w:pPr>
        <w:pStyle w:val="ListParagraph"/>
        <w:spacing w:before="120"/>
        <w:ind w:left="360"/>
        <w:contextualSpacing w:val="0"/>
        <w:rPr>
          <w:rFonts w:cstheme="minorHAnsi"/>
          <w:b/>
          <w:bCs/>
        </w:rPr>
      </w:pPr>
    </w:p>
    <w:p w14:paraId="7BAE0E17" w14:textId="77777777" w:rsidR="001807D7" w:rsidRDefault="00000000">
      <w:pPr>
        <w:pStyle w:val="ListParagraph"/>
        <w:numPr>
          <w:ilvl w:val="2"/>
          <w:numId w:val="2"/>
        </w:numPr>
        <w:spacing w:before="120"/>
        <w:contextualSpacing w:val="0"/>
        <w:rPr>
          <w:rFonts w:cstheme="minorHAnsi"/>
        </w:rPr>
      </w:pPr>
      <w:r>
        <w:rPr>
          <w:rFonts w:cstheme="minorHAnsi"/>
        </w:rPr>
        <w:br w:type="page"/>
      </w:r>
    </w:p>
    <w:p w14:paraId="3AF598C5" w14:textId="77777777" w:rsidR="001807D7" w:rsidRDefault="00000000">
      <w:pPr>
        <w:pStyle w:val="Heading1"/>
        <w:rPr>
          <w:rFonts w:cstheme="minorHAnsi"/>
        </w:rPr>
      </w:pPr>
      <w:r>
        <w:rPr>
          <w:rFonts w:cstheme="minorHAnsi"/>
        </w:rPr>
        <w:lastRenderedPageBreak/>
        <w:t>Results</w:t>
      </w:r>
    </w:p>
    <w:p w14:paraId="1DE25339" w14:textId="77777777" w:rsidR="001807D7" w:rsidRDefault="00000000">
      <w:pPr>
        <w:pStyle w:val="ListParagraph"/>
        <w:numPr>
          <w:ilvl w:val="0"/>
          <w:numId w:val="2"/>
        </w:numPr>
        <w:spacing w:before="240"/>
        <w:outlineLvl w:val="0"/>
        <w:rPr>
          <w:rFonts w:cstheme="minorHAnsi"/>
          <w:lang w:eastAsia="zh-TW"/>
        </w:rPr>
      </w:pPr>
      <w:r>
        <w:rPr>
          <w:rFonts w:cstheme="minorHAnsi"/>
          <w:b/>
        </w:rPr>
        <w:t xml:space="preserve">Results </w:t>
      </w:r>
    </w:p>
    <w:p w14:paraId="0E9F731F" w14:textId="77777777" w:rsidR="001807D7" w:rsidRDefault="001807D7">
      <w:pPr>
        <w:pStyle w:val="ListParagraph"/>
        <w:spacing w:before="240"/>
        <w:ind w:left="360"/>
        <w:outlineLvl w:val="0"/>
        <w:rPr>
          <w:rFonts w:cstheme="minorHAnsi"/>
          <w:lang w:eastAsia="zh-TW"/>
        </w:rPr>
      </w:pPr>
    </w:p>
    <w:p w14:paraId="745ECABC" w14:textId="6B7073D5" w:rsidR="001807D7" w:rsidRDefault="00046375">
      <w:pPr>
        <w:pStyle w:val="Narration"/>
        <w:numPr>
          <w:ilvl w:val="1"/>
          <w:numId w:val="2"/>
        </w:numPr>
      </w:pPr>
      <w:r>
        <w:t>A c</w:t>
      </w:r>
      <w:r w:rsidRPr="00046375">
        <w:t>ompar</w:t>
      </w:r>
      <w:r>
        <w:t xml:space="preserve">ative study </w:t>
      </w:r>
      <w:r w:rsidRPr="00046375">
        <w:t xml:space="preserve">of device-assisted versus conventional labial salivary gland biopsy </w:t>
      </w:r>
      <w:r>
        <w:t xml:space="preserve">was conducted </w:t>
      </w:r>
      <w:r w:rsidRPr="00046375">
        <w:rPr>
          <w:b/>
          <w:bCs/>
        </w:rPr>
        <w:t>[</w:t>
      </w:r>
      <w:r>
        <w:rPr>
          <w:b/>
          <w:bCs/>
        </w:rPr>
        <w:t>1</w:t>
      </w:r>
      <w:r w:rsidRPr="00046375">
        <w:rPr>
          <w:b/>
          <w:bCs/>
        </w:rPr>
        <w:t>]</w:t>
      </w:r>
      <w:r>
        <w:t xml:space="preserve">. </w:t>
      </w:r>
      <w:r w:rsidR="00000000">
        <w:t xml:space="preserve">Procedure time was significantly shorter with the device-assisted technique </w:t>
      </w:r>
      <w:r w:rsidR="00000000">
        <w:rPr>
          <w:b/>
          <w:bCs/>
        </w:rPr>
        <w:t>[</w:t>
      </w:r>
      <w:r>
        <w:rPr>
          <w:b/>
          <w:bCs/>
        </w:rPr>
        <w:t>2</w:t>
      </w:r>
      <w:r w:rsidR="00000000">
        <w:rPr>
          <w:b/>
          <w:bCs/>
        </w:rPr>
        <w:t>]</w:t>
      </w:r>
      <w:r w:rsidR="00000000">
        <w:t xml:space="preserve"> compared to the conventional technique </w:t>
      </w:r>
      <w:r w:rsidR="00000000">
        <w:rPr>
          <w:b/>
          <w:bCs/>
        </w:rPr>
        <w:t>[</w:t>
      </w:r>
      <w:r>
        <w:rPr>
          <w:b/>
          <w:bCs/>
        </w:rPr>
        <w:t>3</w:t>
      </w:r>
      <w:r w:rsidR="00000000">
        <w:rPr>
          <w:b/>
          <w:bCs/>
        </w:rPr>
        <w:t>]</w:t>
      </w:r>
      <w:r w:rsidR="00000000">
        <w:t>.</w:t>
      </w:r>
    </w:p>
    <w:p w14:paraId="7537A447" w14:textId="6C765EAB" w:rsidR="00046375" w:rsidRDefault="00046375">
      <w:pPr>
        <w:pStyle w:val="ShotDescription"/>
        <w:numPr>
          <w:ilvl w:val="2"/>
          <w:numId w:val="2"/>
        </w:numPr>
        <w:rPr>
          <w:lang w:val="en-IN"/>
        </w:rPr>
      </w:pPr>
      <w:r>
        <w:rPr>
          <w:lang w:val="en-IN"/>
        </w:rPr>
        <w:t xml:space="preserve">LAB MEDIA: Table 1. </w:t>
      </w:r>
      <w:r w:rsidRPr="00046375">
        <w:rPr>
          <w:i/>
          <w:iCs/>
          <w:color w:val="3333FF"/>
          <w:lang w:val="en-IN"/>
        </w:rPr>
        <w:t xml:space="preserve">Video editor: Highlight the </w:t>
      </w:r>
      <w:r>
        <w:rPr>
          <w:i/>
          <w:iCs/>
          <w:color w:val="3333FF"/>
          <w:lang w:val="en-IN"/>
        </w:rPr>
        <w:t>column headings “device assisted” and “conventional”</w:t>
      </w:r>
    </w:p>
    <w:p w14:paraId="739482F5" w14:textId="4388E14A" w:rsidR="001807D7" w:rsidRDefault="00000000">
      <w:pPr>
        <w:pStyle w:val="ShotDescription"/>
        <w:numPr>
          <w:ilvl w:val="2"/>
          <w:numId w:val="2"/>
        </w:numPr>
        <w:rPr>
          <w:lang w:val="en-IN"/>
        </w:rPr>
      </w:pPr>
      <w:r>
        <w:rPr>
          <w:lang w:val="en-IN"/>
        </w:rPr>
        <w:t xml:space="preserve">LAB MEDIA: Table 1. </w:t>
      </w:r>
      <w:r w:rsidRPr="00046375">
        <w:rPr>
          <w:i/>
          <w:iCs/>
          <w:color w:val="3333FF"/>
          <w:lang w:val="en-IN"/>
        </w:rPr>
        <w:t>Video editor: Highlight the value “8.72 ± 1.88 min” under the device-assisted group</w:t>
      </w:r>
    </w:p>
    <w:p w14:paraId="2370EA2A" w14:textId="77777777" w:rsidR="001807D7" w:rsidRDefault="00000000">
      <w:pPr>
        <w:pStyle w:val="ShotDescription"/>
        <w:numPr>
          <w:ilvl w:val="2"/>
          <w:numId w:val="2"/>
        </w:numPr>
        <w:rPr>
          <w:lang w:val="en-IN"/>
        </w:rPr>
      </w:pPr>
      <w:r>
        <w:rPr>
          <w:lang w:val="en-IN"/>
        </w:rPr>
        <w:t xml:space="preserve">LAB MEDIA: Table 1. </w:t>
      </w:r>
      <w:r w:rsidRPr="00046375">
        <w:rPr>
          <w:i/>
          <w:iCs/>
          <w:color w:val="3333FF"/>
          <w:lang w:val="en-IN"/>
        </w:rPr>
        <w:t>Video editor: Highlight the value “18.11 ± 2.65 min” under the conventional group</w:t>
      </w:r>
    </w:p>
    <w:p w14:paraId="55EA60FF" w14:textId="77777777" w:rsidR="001807D7" w:rsidRDefault="001807D7">
      <w:pPr>
        <w:pStyle w:val="ShotDescription"/>
        <w:ind w:firstLine="0"/>
        <w:rPr>
          <w:lang w:val="en-IN"/>
        </w:rPr>
      </w:pPr>
    </w:p>
    <w:p w14:paraId="3DD41C28" w14:textId="77777777" w:rsidR="001807D7" w:rsidRDefault="00000000">
      <w:pPr>
        <w:pStyle w:val="Narration"/>
        <w:numPr>
          <w:ilvl w:val="1"/>
          <w:numId w:val="2"/>
        </w:numPr>
      </w:pPr>
      <w:r>
        <w:t>Complication rates, including pain, hematoma, and sensory impairment, were not significantly different between the two groups,</w:t>
      </w:r>
      <w:r>
        <w:rPr>
          <w:iCs/>
          <w:lang w:val="en-US"/>
        </w:rPr>
        <w:t xml:space="preserve"> indicating that the improved efficiency does not compromise safety</w:t>
      </w:r>
      <w:r>
        <w:t xml:space="preserve"> </w:t>
      </w:r>
      <w:r>
        <w:rPr>
          <w:b/>
          <w:bCs/>
        </w:rPr>
        <w:t>[1]</w:t>
      </w:r>
      <w:r>
        <w:t>.</w:t>
      </w:r>
    </w:p>
    <w:p w14:paraId="4DF2C97C" w14:textId="77777777" w:rsidR="001807D7" w:rsidRDefault="00000000">
      <w:pPr>
        <w:pStyle w:val="ShotDescription"/>
        <w:numPr>
          <w:ilvl w:val="2"/>
          <w:numId w:val="2"/>
        </w:numPr>
        <w:rPr>
          <w:lang w:val="en-IN"/>
        </w:rPr>
      </w:pPr>
      <w:r>
        <w:rPr>
          <w:lang w:val="en-IN"/>
        </w:rPr>
        <w:t xml:space="preserve">LAB MEDIA: Table 1. </w:t>
      </w:r>
      <w:r w:rsidRPr="00046375">
        <w:rPr>
          <w:i/>
          <w:iCs/>
          <w:color w:val="3333FF"/>
          <w:lang w:val="en-IN"/>
        </w:rPr>
        <w:t>Video editor: Highlight the rows pain, hematoma and sensory impairment showing values for both groups</w:t>
      </w:r>
    </w:p>
    <w:p w14:paraId="7628753B" w14:textId="77777777" w:rsidR="001807D7" w:rsidRDefault="001807D7"/>
    <w:sectPr w:rsidR="001807D7">
      <w:headerReference w:type="default" r:id="rId12"/>
      <w:footerReference w:type="even" r:id="rId13"/>
      <w:footerReference w:type="default" r:id="rId14"/>
      <w:pgSz w:w="12240" w:h="15840"/>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3-30T16:22:00Z" w:initials="PG">
    <w:p w14:paraId="219F8FBC" w14:textId="77777777" w:rsidR="00E83685" w:rsidRDefault="00E83685" w:rsidP="00E83685">
      <w:pPr>
        <w:pStyle w:val="CommentText"/>
      </w:pPr>
      <w:r>
        <w:rPr>
          <w:rStyle w:val="CommentReference"/>
        </w:rPr>
        <w:annotationRef/>
      </w:r>
      <w:r>
        <w:rPr>
          <w:highlight w:val="yellow"/>
          <w:lang w:val="en-IN"/>
        </w:rPr>
        <w:t>Authors: The answers are edited slightly according to journal guidelines. Please check if they are okay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9F8FB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8E7369" w16cex:dateUtc="2026-03-30T1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9F8FBC" w16cid:durableId="058E73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FCDF7" w14:textId="77777777" w:rsidR="008B6AAA" w:rsidRDefault="008B6AAA">
      <w:r>
        <w:separator/>
      </w:r>
    </w:p>
  </w:endnote>
  <w:endnote w:type="continuationSeparator" w:id="0">
    <w:p w14:paraId="281164C2" w14:textId="77777777" w:rsidR="008B6AAA" w:rsidRDefault="008B6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charset w:val="00"/>
    <w:family w:val="roman"/>
    <w:pitch w:val="default"/>
  </w:font>
  <w:font w:name="Lucida Grande">
    <w:altName w:val="Segoe UI"/>
    <w:charset w:val="00"/>
    <w:family w:val="swiss"/>
    <w:pitch w:val="default"/>
    <w:sig w:usb0="E1000AEF" w:usb1="5000A1FF" w:usb2="00000000" w:usb3="00000000" w:csb0="200001BF" w:csb1="4F01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AutoText"/>
      </w:docPartObj>
    </w:sdtPr>
    <w:sdtContent>
      <w:p w14:paraId="5A938141" w14:textId="77777777" w:rsidR="001807D7"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1807D7" w:rsidRDefault="001807D7">
    <w:pPr>
      <w:pStyle w:val="Footer"/>
      <w:ind w:right="360"/>
    </w:pPr>
  </w:p>
  <w:p w14:paraId="1151463A" w14:textId="77777777" w:rsidR="001807D7" w:rsidRDefault="001807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A2ADBF1" w:rsidR="001807D7" w:rsidRDefault="00000000" w:rsidP="00046375">
    <w:pPr>
      <w:pStyle w:val="Footer"/>
      <w:tabs>
        <w:tab w:val="clear" w:pos="8640"/>
        <w:tab w:val="left" w:pos="5868"/>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E83685">
      <w:rPr>
        <w:rFonts w:cstheme="minorHAnsi"/>
        <w:noProof/>
        <w:lang w:val="en-US"/>
      </w:rPr>
      <w:t>2026</w:t>
    </w:r>
    <w:r>
      <w:rPr>
        <w:rFonts w:cstheme="minorHAnsi"/>
        <w:lang w:val="en-US"/>
      </w:rPr>
      <w:fldChar w:fldCharType="end"/>
    </w:r>
    <w:r>
      <w:rPr>
        <w:rFonts w:cstheme="minorHAnsi"/>
      </w:rPr>
      <w:t>, Journal of Visualized Experiments</w:t>
    </w:r>
    <w:r>
      <w:rPr>
        <w:rFonts w:cstheme="minorHAnsi"/>
      </w:rPr>
      <w:tab/>
    </w:r>
    <w:r>
      <w:rPr>
        <w:rFonts w:cstheme="minorHAnsi"/>
      </w:rPr>
      <w:tab/>
    </w:r>
    <w:r w:rsidR="00046375">
      <w:rPr>
        <w:rFonts w:cstheme="minorHAnsi"/>
        <w:lang w:val="en-IN"/>
      </w:rPr>
      <w:t>March 30, 2026</w:t>
    </w:r>
    <w:r w:rsidR="00046375">
      <w:rPr>
        <w:rFonts w:cstheme="minorHAnsi"/>
      </w:rPr>
      <w:tab/>
    </w:r>
    <w:r>
      <w:rPr>
        <w:rFonts w:cstheme="minorHAnsi"/>
      </w:rPr>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9</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4F0E3" w14:textId="77777777" w:rsidR="008B6AAA" w:rsidRDefault="008B6AAA">
      <w:r>
        <w:separator/>
      </w:r>
    </w:p>
  </w:footnote>
  <w:footnote w:type="continuationSeparator" w:id="0">
    <w:p w14:paraId="7D2F06EF" w14:textId="77777777" w:rsidR="008B6AAA" w:rsidRDefault="008B6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155B113" w:rsidR="001807D7" w:rsidRDefault="00000000" w:rsidP="00046375">
    <w:pPr>
      <w:pStyle w:val="Header"/>
      <w:tabs>
        <w:tab w:val="clear" w:pos="4320"/>
        <w:tab w:val="clear" w:pos="8640"/>
        <w:tab w:val="center" w:pos="4680"/>
      </w:tabs>
      <w:spacing w:before="240"/>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7F5F6353" wp14:editId="09726017">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bookmarkStart w:id="3" w:name="_Hlk161771130"/>
    <w:r w:rsidR="00046375" w:rsidRPr="001C3AB4">
      <w:rPr>
        <w:rFonts w:ascii="Calibri" w:hAnsi="Calibri" w:cs="Calibri"/>
        <w:b/>
        <w:color w:val="00B050"/>
        <w:sz w:val="28"/>
        <w:szCs w:val="28"/>
        <w:u w:val="single"/>
      </w:rPr>
      <w:t>FINAL SCRIPT: APPROVED FOR FILMING</w:t>
    </w:r>
    <w:bookmarkEnd w:id="3"/>
  </w:p>
  <w:p w14:paraId="398EBB40" w14:textId="77777777" w:rsidR="001807D7" w:rsidRDefault="001807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4EAD"/>
    <w:multiLevelType w:val="multilevel"/>
    <w:tmpl w:val="0D674EAD"/>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3"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76388115">
    <w:abstractNumId w:val="4"/>
  </w:num>
  <w:num w:numId="2" w16cid:durableId="1743790298">
    <w:abstractNumId w:val="3"/>
  </w:num>
  <w:num w:numId="3" w16cid:durableId="2125806989">
    <w:abstractNumId w:val="0"/>
  </w:num>
  <w:num w:numId="4" w16cid:durableId="2042972983">
    <w:abstractNumId w:val="2"/>
  </w:num>
  <w:num w:numId="5" w16cid:durableId="34370246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rawingGridHorizontalOrigin w:val="1800"/>
  <w:drawingGridVerticalOrigin w:val="144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46375"/>
    <w:rsid w:val="00055137"/>
    <w:rsid w:val="00056D0F"/>
    <w:rsid w:val="00074929"/>
    <w:rsid w:val="00083792"/>
    <w:rsid w:val="00085F90"/>
    <w:rsid w:val="0008613B"/>
    <w:rsid w:val="00087250"/>
    <w:rsid w:val="00090BAC"/>
    <w:rsid w:val="000A6D25"/>
    <w:rsid w:val="000A7C4F"/>
    <w:rsid w:val="000B0B1A"/>
    <w:rsid w:val="000B2085"/>
    <w:rsid w:val="000B387A"/>
    <w:rsid w:val="000B4E9A"/>
    <w:rsid w:val="000C27AE"/>
    <w:rsid w:val="000C39AF"/>
    <w:rsid w:val="000C52C6"/>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4A67"/>
    <w:rsid w:val="00125924"/>
    <w:rsid w:val="00126973"/>
    <w:rsid w:val="001302B1"/>
    <w:rsid w:val="001331E3"/>
    <w:rsid w:val="0014291E"/>
    <w:rsid w:val="00143557"/>
    <w:rsid w:val="001469E6"/>
    <w:rsid w:val="00151824"/>
    <w:rsid w:val="001528A5"/>
    <w:rsid w:val="00160413"/>
    <w:rsid w:val="00162D51"/>
    <w:rsid w:val="00176D6F"/>
    <w:rsid w:val="00177B33"/>
    <w:rsid w:val="001807D7"/>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E62DC"/>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C7C23"/>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7721B"/>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13C"/>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0AC9"/>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E6B3F"/>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B6AAA"/>
    <w:rsid w:val="008D2A6A"/>
    <w:rsid w:val="008D4E3E"/>
    <w:rsid w:val="008D52FB"/>
    <w:rsid w:val="008D58EC"/>
    <w:rsid w:val="008E5C67"/>
    <w:rsid w:val="008E74F7"/>
    <w:rsid w:val="008F239E"/>
    <w:rsid w:val="008F7754"/>
    <w:rsid w:val="0090117D"/>
    <w:rsid w:val="009055DD"/>
    <w:rsid w:val="00906EFB"/>
    <w:rsid w:val="009114D8"/>
    <w:rsid w:val="009149A4"/>
    <w:rsid w:val="00914BB3"/>
    <w:rsid w:val="00916F12"/>
    <w:rsid w:val="00917127"/>
    <w:rsid w:val="009212DD"/>
    <w:rsid w:val="00921AB9"/>
    <w:rsid w:val="00927B12"/>
    <w:rsid w:val="009301B8"/>
    <w:rsid w:val="00931CAD"/>
    <w:rsid w:val="00931D78"/>
    <w:rsid w:val="00941F06"/>
    <w:rsid w:val="009431F3"/>
    <w:rsid w:val="00947092"/>
    <w:rsid w:val="00951A8E"/>
    <w:rsid w:val="009538A4"/>
    <w:rsid w:val="00954870"/>
    <w:rsid w:val="009574C8"/>
    <w:rsid w:val="00962168"/>
    <w:rsid w:val="009625B1"/>
    <w:rsid w:val="009654AF"/>
    <w:rsid w:val="00966F67"/>
    <w:rsid w:val="009809C5"/>
    <w:rsid w:val="00985F44"/>
    <w:rsid w:val="00987081"/>
    <w:rsid w:val="009901A9"/>
    <w:rsid w:val="009947CD"/>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32043"/>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3B1D"/>
    <w:rsid w:val="00B04340"/>
    <w:rsid w:val="00B062AE"/>
    <w:rsid w:val="00B06B12"/>
    <w:rsid w:val="00B07A3B"/>
    <w:rsid w:val="00B10A1A"/>
    <w:rsid w:val="00B13941"/>
    <w:rsid w:val="00B1585B"/>
    <w:rsid w:val="00B340A8"/>
    <w:rsid w:val="00B3428E"/>
    <w:rsid w:val="00B36993"/>
    <w:rsid w:val="00B40E12"/>
    <w:rsid w:val="00B43288"/>
    <w:rsid w:val="00B435B8"/>
    <w:rsid w:val="00B4499C"/>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11C7"/>
    <w:rsid w:val="00C33F30"/>
    <w:rsid w:val="00C34F4C"/>
    <w:rsid w:val="00C602B2"/>
    <w:rsid w:val="00C70C90"/>
    <w:rsid w:val="00C729CB"/>
    <w:rsid w:val="00C7374B"/>
    <w:rsid w:val="00C7451F"/>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335"/>
    <w:rsid w:val="00D5169F"/>
    <w:rsid w:val="00D6314B"/>
    <w:rsid w:val="00D662C7"/>
    <w:rsid w:val="00D712A3"/>
    <w:rsid w:val="00D7416B"/>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3685"/>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36C3"/>
    <w:rsid w:val="00F146E3"/>
    <w:rsid w:val="00F153F4"/>
    <w:rsid w:val="00F16133"/>
    <w:rsid w:val="00F17739"/>
    <w:rsid w:val="00F22F5E"/>
    <w:rsid w:val="00F241B5"/>
    <w:rsid w:val="00F3061E"/>
    <w:rsid w:val="00F32EF4"/>
    <w:rsid w:val="00F35094"/>
    <w:rsid w:val="00F41CDF"/>
    <w:rsid w:val="00F43B13"/>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D7F97"/>
    <w:rsid w:val="00FE059A"/>
    <w:rsid w:val="00FF34BC"/>
    <w:rsid w:val="00FF6C56"/>
    <w:rsid w:val="00FF754B"/>
    <w:rsid w:val="FBFF27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AD24A6"/>
  <w14:defaultImageDpi w14:val="330"/>
  <w15:docId w15:val="{7791A372-EE59-40C5-8DFC-A9FF69D5A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3" w:semiHidden="1" w:uiPriority="99" w:unhideWhenUsed="1"/>
    <w:lsdException w:name="Body Text Indent 3" w:semiHidden="1" w:unhideWhenUsed="1"/>
    <w:lsdException w:name="Block Text" w:semiHidden="1" w:unhideWhenUsed="1"/>
    <w:lsdException w:name="Hyperlink"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iCs/>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lang w:val="zh-CN" w:eastAsia="zh-CN"/>
    </w:rPr>
  </w:style>
  <w:style w:type="paragraph" w:styleId="BodyText3">
    <w:name w:val="Body Text 3"/>
    <w:basedOn w:val="Normal"/>
    <w:link w:val="BodyText3Char"/>
    <w:uiPriority w:val="99"/>
    <w:semiHidden/>
    <w:unhideWhenUsed/>
    <w:pPr>
      <w:spacing w:after="120"/>
    </w:pPr>
    <w:rPr>
      <w:sz w:val="16"/>
      <w:szCs w:val="16"/>
      <w:lang w:val="zh-CN" w:eastAsia="zh-CN"/>
    </w:rPr>
  </w:style>
  <w:style w:type="paragraph" w:styleId="BodyText">
    <w:name w:val="Body Text"/>
    <w:basedOn w:val="Normal"/>
    <w:link w:val="BodyTextChar"/>
    <w:rPr>
      <w:i/>
    </w:rPr>
  </w:style>
  <w:style w:type="paragraph" w:styleId="BodyTextIndent">
    <w:name w:val="Body Text Indent"/>
    <w:basedOn w:val="Normal"/>
    <w:link w:val="BodyTextIndentChar"/>
    <w:pPr>
      <w:ind w:left="360"/>
      <w:jc w:val="both"/>
    </w:pPr>
  </w:style>
  <w:style w:type="paragraph" w:styleId="BodyTextIndent2">
    <w:name w:val="Body Text Indent 2"/>
    <w:basedOn w:val="Normal"/>
    <w:pPr>
      <w:ind w:left="720"/>
      <w:jc w:val="both"/>
    </w:pPr>
  </w:style>
  <w:style w:type="paragraph" w:styleId="BalloonText">
    <w:name w:val="Balloon Text"/>
    <w:basedOn w:val="Normal"/>
    <w:semiHidden/>
    <w:rPr>
      <w:rFonts w:ascii="Lucida Grande" w:hAnsi="Lucida Grande"/>
      <w:sz w:val="18"/>
      <w:szCs w:val="18"/>
    </w:rPr>
  </w:style>
  <w:style w:type="paragraph" w:styleId="Footer">
    <w:name w:val="footer"/>
    <w:basedOn w:val="Normal"/>
    <w:link w:val="FooterChar"/>
    <w:uiPriority w:val="99"/>
    <w:unhideWhenUsed/>
    <w:pPr>
      <w:tabs>
        <w:tab w:val="center" w:pos="4320"/>
        <w:tab w:val="right" w:pos="8640"/>
      </w:tabs>
    </w:pPr>
    <w:rPr>
      <w:lang w:val="zh-CN" w:eastAsia="zh-C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CommentSubject">
    <w:name w:val="annotation subject"/>
    <w:basedOn w:val="CommentText"/>
    <w:next w:val="CommentText"/>
    <w:link w:val="CommentSubjectChar"/>
    <w:uiPriority w:val="99"/>
    <w:semiHidden/>
    <w:unhideWhenUsed/>
    <w:rPr>
      <w:b/>
      <w:bCs/>
    </w:rPr>
  </w:style>
  <w:style w:type="character" w:styleId="PageNumber">
    <w:name w:val="page number"/>
    <w:basedOn w:val="DefaultParagraphFont"/>
  </w:style>
  <w:style w:type="character" w:styleId="FollowedHyperlink">
    <w:name w:val="FollowedHyperlink"/>
    <w:uiPriority w:val="99"/>
    <w:semiHidden/>
    <w:unhideWhenUsed/>
    <w:rPr>
      <w:color w:val="800080"/>
      <w:u w:val="single"/>
    </w:rPr>
  </w:style>
  <w:style w:type="character" w:styleId="Emphasis">
    <w:name w:val="Emphasis"/>
    <w:qFormat/>
    <w:rPr>
      <w:i/>
    </w:rPr>
  </w:style>
  <w:style w:type="character" w:styleId="Hyperlink">
    <w:name w:val="Hyperlink"/>
    <w:uiPriority w:val="99"/>
    <w:unhideWhenUsed/>
    <w:rPr>
      <w:color w:val="0000FF"/>
      <w:u w:val="single"/>
    </w:rPr>
  </w:style>
  <w:style w:type="character" w:styleId="CommentReference">
    <w:name w:val="annotation reference"/>
    <w:uiPriority w:val="99"/>
    <w:semiHidden/>
    <w:unhideWhenUsed/>
    <w:rPr>
      <w:sz w:val="18"/>
      <w:szCs w:val="18"/>
    </w:rPr>
  </w:style>
  <w:style w:type="character" w:customStyle="1" w:styleId="BodyText3Char">
    <w:name w:val="Body Text 3 Char"/>
    <w:link w:val="BodyText3"/>
    <w:uiPriority w:val="99"/>
    <w:semiHidden/>
    <w:rPr>
      <w:sz w:val="16"/>
      <w:szCs w:val="16"/>
    </w:rPr>
  </w:style>
  <w:style w:type="character" w:customStyle="1" w:styleId="FooterChar">
    <w:name w:val="Footer Char"/>
    <w:link w:val="Footer"/>
    <w:uiPriority w:val="99"/>
    <w:rPr>
      <w:sz w:val="24"/>
    </w:rPr>
  </w:style>
  <w:style w:type="paragraph" w:customStyle="1" w:styleId="Default">
    <w:name w:val="Default"/>
    <w:pPr>
      <w:widowControl w:val="0"/>
      <w:autoSpaceDE w:val="0"/>
      <w:autoSpaceDN w:val="0"/>
      <w:adjustRightInd w:val="0"/>
    </w:pPr>
    <w:rPr>
      <w:rFonts w:ascii="Calibri" w:eastAsia="Times New Roman" w:hAnsi="Calibri" w:cs="GJKHG F+ Helvetica"/>
      <w:iCs/>
      <w:color w:val="000000"/>
      <w:sz w:val="24"/>
      <w:szCs w:val="24"/>
      <w:lang w:val="en-US" w:eastAsia="en-US"/>
    </w:rPr>
  </w:style>
  <w:style w:type="character" w:customStyle="1" w:styleId="HeaderChar">
    <w:name w:val="Header Char"/>
    <w:basedOn w:val="DefaultParagraphFont"/>
  </w:style>
  <w:style w:type="character" w:customStyle="1" w:styleId="BookTitle1">
    <w:name w:val="Book Title1"/>
    <w:basedOn w:val="DefaultParagraphFont"/>
    <w:qFormat/>
    <w:rPr>
      <w:rFonts w:ascii="Calibri" w:hAnsi="Calibri"/>
      <w:b/>
      <w:bCs/>
      <w:i/>
      <w:spacing w:val="5"/>
    </w:rPr>
  </w:style>
  <w:style w:type="paragraph" w:customStyle="1" w:styleId="TEXTOVERVIDEO">
    <w:name w:val="TEXT OVER VIDEO"/>
    <w:basedOn w:val="Normal"/>
    <w:pPr>
      <w:spacing w:before="40"/>
      <w:ind w:left="1368"/>
      <w:jc w:val="both"/>
      <w:outlineLvl w:val="0"/>
    </w:pPr>
    <w:rPr>
      <w:rFonts w:ascii="Arial" w:hAnsi="Arial" w:cs="Arial"/>
      <w:sz w:val="22"/>
    </w:rPr>
  </w:style>
  <w:style w:type="character" w:customStyle="1" w:styleId="CommentTextChar">
    <w:name w:val="Comment Text Char"/>
    <w:link w:val="CommentText"/>
    <w:uiPriority w:val="99"/>
    <w:rPr>
      <w:sz w:val="24"/>
      <w:szCs w:val="24"/>
    </w:rPr>
  </w:style>
  <w:style w:type="character" w:customStyle="1" w:styleId="CommentSubjectChar">
    <w:name w:val="Comment Subject Char"/>
    <w:link w:val="CommentSubject"/>
    <w:uiPriority w:val="99"/>
    <w:semiHidden/>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rPr>
      <w:iCs/>
      <w:color w:val="000000" w:themeColor="text1"/>
      <w:sz w:val="24"/>
      <w:szCs w:val="24"/>
      <w:lang w:val="en-US"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color w:val="0070C0"/>
    </w:rPr>
  </w:style>
  <w:style w:type="character" w:customStyle="1" w:styleId="Heading1Char">
    <w:name w:val="Heading 1 Char"/>
    <w:basedOn w:val="DefaultParagraphFont"/>
    <w:link w:val="Heading1"/>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rPr>
      <w:rFonts w:ascii="Calibri" w:hAnsi="Calibri"/>
      <w:i/>
      <w:sz w:val="24"/>
    </w:rPr>
  </w:style>
  <w:style w:type="character" w:customStyle="1" w:styleId="BodyTextIndentChar">
    <w:name w:val="Body Text Indent Char"/>
    <w:basedOn w:val="DefaultParagraphFont"/>
    <w:link w:val="BodyTextInden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pPr>
      <w:widowControl w:val="0"/>
      <w:spacing w:before="120"/>
      <w:ind w:left="907" w:hanging="547"/>
      <w:contextualSpacing w:val="0"/>
      <w:jc w:val="both"/>
    </w:pPr>
    <w:rPr>
      <w:rFonts w:ascii="Calibri" w:hAnsi="Calibri"/>
      <w:iCs w:val="0"/>
    </w:rPr>
  </w:style>
  <w:style w:type="character" w:customStyle="1" w:styleId="NarrationChar">
    <w:name w:val="Narration Char"/>
    <w:basedOn w:val="DefaultParagraphFont"/>
    <w:link w:val="Narration"/>
    <w:rPr>
      <w:rFonts w:ascii="Calibri" w:hAnsi="Calibri" w:cs="Calibri"/>
      <w:color w:val="7030A0"/>
      <w:lang w:val="en-GB"/>
    </w:rPr>
  </w:style>
  <w:style w:type="paragraph" w:customStyle="1" w:styleId="ShotDescription">
    <w:name w:val="Shot Description"/>
    <w:basedOn w:val="TemplateShot"/>
    <w:link w:val="ShotDescriptionChar"/>
    <w:qFormat/>
    <w:rPr>
      <w:rFonts w:cs="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iCs w:val="0"/>
    </w:rPr>
  </w:style>
  <w:style w:type="character" w:customStyle="1" w:styleId="ShotDescriptionChar">
    <w:name w:val="Shot Description Char"/>
    <w:basedOn w:val="DefaultParagraphFont"/>
    <w:link w:val="ShotDescription"/>
    <w:rPr>
      <w:rFonts w:ascii="Calibri" w:hAnsi="Calibri" w:cs="Calibri"/>
    </w:rPr>
  </w:style>
  <w:style w:type="character" w:customStyle="1" w:styleId="citation-35">
    <w:name w:val="citation-35"/>
    <w:basedOn w:val="DefaultParagraphFont"/>
  </w:style>
  <w:style w:type="character" w:customStyle="1" w:styleId="citation-34">
    <w:name w:val="citation-34"/>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478758"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1154</Words>
  <Characters>6648</Characters>
  <Application>Microsoft Office Word</Application>
  <DocSecurity>0</DocSecurity>
  <Lines>195</Lines>
  <Paragraphs>105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Poornima  G</cp:lastModifiedBy>
  <cp:revision>2</cp:revision>
  <dcterms:created xsi:type="dcterms:W3CDTF">2026-03-30T13:24:00Z</dcterms:created>
  <dcterms:modified xsi:type="dcterms:W3CDTF">2026-03-30T13:24:00Z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y fmtid="{D5CDD505-2E9C-101B-9397-08002B2CF9AE}" pid="3" name="KSOProductBuildVer">
    <vt:lpwstr>2052-12.1.24031.24031</vt:lpwstr>
  </property>
  <property fmtid="{D5CDD505-2E9C-101B-9397-08002B2CF9AE}" pid="4" name="ICV">
    <vt:lpwstr>2A7BAF060B7649CA8C62BD696EA1526A_42</vt:lpwstr>
  </property>
</Properties>
</file>