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9233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4713F">
        <w:rPr>
          <w:rFonts w:eastAsia="Times New Roman" w:cstheme="minorHAnsi"/>
          <w:b/>
        </w:rPr>
        <w:t>70415</w:t>
      </w:r>
    </w:p>
    <w:p w14:paraId="2F6924E5" w14:textId="2A30349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4713F">
        <w:rPr>
          <w:rFonts w:eastAsia="Times New Roman" w:cstheme="minorHAnsi"/>
          <w:b/>
        </w:rPr>
        <w:t>Poornima G</w:t>
      </w:r>
    </w:p>
    <w:p w14:paraId="6FB9233B" w14:textId="6FE2A5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4713F" w:rsidRPr="00265418">
          <w:rPr>
            <w:rStyle w:val="Hyperlink"/>
            <w:rFonts w:eastAsia="Times New Roman" w:cstheme="minorHAnsi"/>
            <w:b/>
          </w:rPr>
          <w:t>https://review.jove.com/account/file-uploader?src=21476623</w:t>
        </w:r>
      </w:hyperlink>
      <w:r w:rsidR="00B4713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56EE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4713F" w:rsidRPr="00B4713F">
        <w:rPr>
          <w:rStyle w:val="ArticleTitle"/>
          <w:rFonts w:cstheme="minorHAnsi"/>
        </w:rPr>
        <w:t>Instructional Videos Demonstrating Periodontal Instrumentation on a Typodont with Simulated Calculus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5B5541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  <w:r w:rsidRPr="00B4713F">
        <w:rPr>
          <w:rFonts w:eastAsia="Times New Roman" w:cstheme="minorHAnsi"/>
          <w:b/>
          <w:sz w:val="28"/>
          <w:szCs w:val="28"/>
        </w:rPr>
        <w:t>Karo Parsegian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4713F">
        <w:rPr>
          <w:rFonts w:eastAsia="Times New Roman" w:cstheme="minorHAnsi"/>
          <w:b/>
          <w:sz w:val="28"/>
          <w:szCs w:val="28"/>
        </w:rPr>
        <w:t>, Manti Lehn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/>
          <w:sz w:val="28"/>
          <w:szCs w:val="28"/>
        </w:rPr>
        <w:t>, Amy DeStaffany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/>
          <w:sz w:val="28"/>
          <w:szCs w:val="28"/>
        </w:rPr>
        <w:t>,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4713F">
        <w:rPr>
          <w:rFonts w:eastAsia="Times New Roman" w:cstheme="minorHAnsi"/>
          <w:b/>
          <w:sz w:val="28"/>
          <w:szCs w:val="28"/>
        </w:rPr>
        <w:t>Nikola Angelov</w:t>
      </w:r>
      <w:r w:rsidRPr="00B4713F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</w:p>
    <w:p w14:paraId="24E255D6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03C790" w14:textId="731603FD" w:rsidR="00B4713F" w:rsidRPr="00B4713F" w:rsidRDefault="00B4713F" w:rsidP="00B4713F">
      <w:pPr>
        <w:outlineLvl w:val="0"/>
        <w:rPr>
          <w:rFonts w:eastAsia="Times New Roman" w:cstheme="minorHAnsi"/>
          <w:bCs/>
          <w:sz w:val="28"/>
          <w:szCs w:val="28"/>
        </w:rPr>
      </w:pPr>
      <w:r w:rsidRPr="00B4713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4713F">
        <w:rPr>
          <w:rFonts w:eastAsia="Times New Roman" w:cstheme="minorHAnsi"/>
          <w:bCs/>
          <w:sz w:val="28"/>
          <w:szCs w:val="28"/>
        </w:rPr>
        <w:t xml:space="preserve">Division of Periodontics, Department of Diagnostic Sciences and Surgical Dentistry, University of Colorado Anschutz </w:t>
      </w:r>
      <w:r w:rsidR="00A5534D" w:rsidRPr="00B4713F">
        <w:rPr>
          <w:rFonts w:eastAsia="Times New Roman" w:cstheme="minorHAnsi"/>
          <w:bCs/>
          <w:sz w:val="28"/>
          <w:szCs w:val="28"/>
        </w:rPr>
        <w:t>School of Dental Medicine</w:t>
      </w:r>
    </w:p>
    <w:p w14:paraId="1E0BAA78" w14:textId="165D4E8F" w:rsidR="00B4713F" w:rsidRPr="00B4713F" w:rsidRDefault="00B4713F" w:rsidP="00B4713F">
      <w:pPr>
        <w:outlineLvl w:val="0"/>
        <w:rPr>
          <w:rFonts w:eastAsia="Times New Roman" w:cstheme="minorHAnsi"/>
          <w:bCs/>
          <w:sz w:val="28"/>
          <w:szCs w:val="28"/>
        </w:rPr>
      </w:pPr>
      <w:r w:rsidRPr="00B4713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4713F">
        <w:rPr>
          <w:rFonts w:eastAsia="Times New Roman" w:cstheme="minorHAnsi"/>
          <w:bCs/>
          <w:sz w:val="28"/>
          <w:szCs w:val="28"/>
        </w:rPr>
        <w:t>Department of Periodontics and Dental Hygiene, UTHealth Houston School of Dentistry</w:t>
      </w:r>
    </w:p>
    <w:p w14:paraId="40977830" w14:textId="77777777" w:rsidR="00B4713F" w:rsidRPr="00B4713F" w:rsidRDefault="00B4713F" w:rsidP="00B471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901A4F5" w:rsidR="004E0C5A" w:rsidRDefault="00B4713F" w:rsidP="004E0C5A">
      <w:pPr>
        <w:outlineLvl w:val="0"/>
        <w:rPr>
          <w:rFonts w:eastAsia="Times New Roman" w:cstheme="minorHAnsi"/>
        </w:rPr>
      </w:pPr>
      <w:bookmarkStart w:id="0" w:name="_Hlk25233958"/>
      <w:r w:rsidRPr="00B4713F">
        <w:rPr>
          <w:rFonts w:eastAsia="Times New Roman" w:cstheme="minorHAnsi"/>
        </w:rPr>
        <w:t xml:space="preserve">Nikola Angelov </w:t>
      </w:r>
      <w:r w:rsidRPr="00B4713F">
        <w:rPr>
          <w:rFonts w:eastAsia="Times New Roman" w:cstheme="minorHAnsi"/>
        </w:rPr>
        <w:tab/>
        <w:t>nikola.angelov@uth.tmc.edu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D4CE69" w14:textId="77777777" w:rsidR="00B4713F" w:rsidRPr="00B4713F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Karo </w:t>
      </w:r>
      <w:proofErr w:type="spellStart"/>
      <w:r w:rsidRPr="00B4713F">
        <w:rPr>
          <w:rFonts w:cstheme="minorHAnsi"/>
          <w:bCs/>
        </w:rPr>
        <w:t>Parsegian</w:t>
      </w:r>
      <w:proofErr w:type="spellEnd"/>
      <w:r w:rsidRPr="00B4713F">
        <w:rPr>
          <w:rFonts w:cstheme="minorHAnsi"/>
          <w:bCs/>
        </w:rPr>
        <w:t xml:space="preserve"> </w:t>
      </w:r>
      <w:r w:rsidRPr="00B4713F">
        <w:rPr>
          <w:rFonts w:cstheme="minorHAnsi"/>
          <w:bCs/>
        </w:rPr>
        <w:tab/>
        <w:t>karo.parsegian@cuanschutz.edu</w:t>
      </w:r>
    </w:p>
    <w:p w14:paraId="51FF7AAB" w14:textId="77777777" w:rsidR="00B4713F" w:rsidRPr="00B4713F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Manti Lehn </w:t>
      </w:r>
      <w:r w:rsidRPr="00B4713F">
        <w:rPr>
          <w:rFonts w:cstheme="minorHAnsi"/>
          <w:bCs/>
        </w:rPr>
        <w:tab/>
      </w:r>
      <w:r w:rsidRPr="00B4713F">
        <w:rPr>
          <w:rFonts w:cstheme="minorHAnsi"/>
          <w:bCs/>
        </w:rPr>
        <w:tab/>
        <w:t>manti.lehn@cuanschutz.edu</w:t>
      </w:r>
    </w:p>
    <w:p w14:paraId="12916965" w14:textId="5111DAF2" w:rsidR="003B5E26" w:rsidRPr="00936C42" w:rsidRDefault="00B4713F" w:rsidP="00B4713F">
      <w:pPr>
        <w:outlineLvl w:val="0"/>
        <w:rPr>
          <w:rFonts w:cstheme="minorHAnsi"/>
          <w:bCs/>
        </w:rPr>
      </w:pPr>
      <w:r w:rsidRPr="00B4713F">
        <w:rPr>
          <w:rFonts w:cstheme="minorHAnsi"/>
          <w:bCs/>
        </w:rPr>
        <w:t xml:space="preserve">Amy </w:t>
      </w:r>
      <w:proofErr w:type="spellStart"/>
      <w:r w:rsidRPr="00B4713F">
        <w:rPr>
          <w:rFonts w:cstheme="minorHAnsi"/>
          <w:bCs/>
        </w:rPr>
        <w:t>DeStaffany</w:t>
      </w:r>
      <w:proofErr w:type="spellEnd"/>
      <w:r w:rsidRPr="00B4713F">
        <w:rPr>
          <w:rFonts w:cstheme="minorHAnsi"/>
          <w:bCs/>
        </w:rPr>
        <w:t xml:space="preserve"> </w:t>
      </w:r>
      <w:r w:rsidRPr="00B4713F">
        <w:rPr>
          <w:rFonts w:cstheme="minorHAnsi"/>
          <w:bCs/>
        </w:rPr>
        <w:tab/>
        <w:t>amy.destaffany@cuanschutz.edu</w:t>
      </w:r>
    </w:p>
    <w:p w14:paraId="41EF0928" w14:textId="77777777" w:rsidR="00B4713F" w:rsidRDefault="00B4713F" w:rsidP="00B4713F">
      <w:pPr>
        <w:outlineLvl w:val="0"/>
        <w:rPr>
          <w:rFonts w:eastAsia="Times New Roman" w:cstheme="minorHAnsi"/>
        </w:rPr>
      </w:pPr>
      <w:r w:rsidRPr="00B4713F">
        <w:rPr>
          <w:rFonts w:eastAsia="Times New Roman" w:cstheme="minorHAnsi"/>
        </w:rPr>
        <w:t xml:space="preserve">Nikola Angelov </w:t>
      </w:r>
      <w:r w:rsidRPr="00B4713F">
        <w:rPr>
          <w:rFonts w:eastAsia="Times New Roman" w:cstheme="minorHAnsi"/>
        </w:rPr>
        <w:tab/>
        <w:t>nikola.angelov@uth.tmc.edu</w:t>
      </w: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936C42" w:rsidRDefault="00C70C90">
      <w:pPr>
        <w:rPr>
          <w:rFonts w:cstheme="minorHAnsi"/>
          <w:bCs/>
        </w:rPr>
      </w:pPr>
      <w:r w:rsidRPr="00936C42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4B4885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5534D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CDE6663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5534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E628BE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35D00">
        <w:rPr>
          <w:rFonts w:cstheme="minorHAnsi"/>
          <w:bCs/>
          <w:sz w:val="22"/>
          <w:szCs w:val="22"/>
        </w:rPr>
        <w:t>34</w:t>
      </w:r>
      <w:proofErr w:type="gramEnd"/>
    </w:p>
    <w:p w14:paraId="666906FE" w14:textId="225E0ED7" w:rsidR="003B3BED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 xml:space="preserve"> </w:t>
      </w:r>
      <w:r w:rsidR="00A35D00">
        <w:rPr>
          <w:rFonts w:cstheme="minorHAnsi"/>
          <w:bCs/>
          <w:sz w:val="22"/>
          <w:szCs w:val="22"/>
        </w:rPr>
        <w:t>5</w:t>
      </w:r>
      <w:r w:rsidR="00447B6B">
        <w:rPr>
          <w:rFonts w:cstheme="minorHAnsi"/>
          <w:bCs/>
          <w:sz w:val="22"/>
          <w:szCs w:val="22"/>
        </w:rPr>
        <w:t>4</w:t>
      </w:r>
      <w:proofErr w:type="gramEnd"/>
    </w:p>
    <w:p w14:paraId="06892DE2" w14:textId="77777777" w:rsidR="00447B6B" w:rsidRDefault="00447B6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6C16C00A" w14:textId="0888E36B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Pr="00447B6B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447B6B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447B6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447B6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447B6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447B6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447B6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447B6B">
        <w:rPr>
          <w:rFonts w:cstheme="minorHAnsi"/>
          <w:b/>
          <w:bCs/>
          <w:i/>
          <w:iCs w:val="0"/>
          <w:color w:val="auto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447B6B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447B6B" w:rsidRDefault="009654AF" w:rsidP="009654AF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447B6B">
        <w:rPr>
          <w:rFonts w:cstheme="minorHAnsi"/>
          <w:b/>
          <w:bCs/>
          <w:color w:val="auto"/>
          <w:shd w:val="clear" w:color="auto" w:fill="FFFFFF"/>
        </w:rPr>
        <w:t>INTRODUCTION:</w:t>
      </w:r>
    </w:p>
    <w:p w14:paraId="723D2E94" w14:textId="77777777" w:rsidR="009654AF" w:rsidRPr="00447B6B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2876C9">
        <w:rPr>
          <w:rFonts w:cstheme="minorHAnsi"/>
          <w:b/>
          <w:bCs/>
          <w:strike/>
          <w:color w:val="auto"/>
        </w:rPr>
        <w:t xml:space="preserve">REQUIRED: </w:t>
      </w:r>
      <w:r w:rsidRPr="002876C9">
        <w:rPr>
          <w:rFonts w:cstheme="minorHAnsi"/>
          <w:strike/>
          <w:color w:val="auto"/>
        </w:rPr>
        <w:t>Summarize your research focus and the main questions it aims to answer</w:t>
      </w:r>
      <w:r w:rsidRPr="00447B6B">
        <w:rPr>
          <w:rFonts w:cstheme="minorHAnsi"/>
          <w:color w:val="auto"/>
        </w:rPr>
        <w:t>.</w:t>
      </w:r>
    </w:p>
    <w:p w14:paraId="3030C819" w14:textId="7F0F3389" w:rsidR="009654AF" w:rsidRPr="009D3363" w:rsidRDefault="00276DA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2876C9">
        <w:rPr>
          <w:rFonts w:cstheme="minorHAnsi"/>
          <w:color w:val="7030A0"/>
        </w:rPr>
        <w:t xml:space="preserve">This protocol demonstrates periodontal instrumentation </w:t>
      </w:r>
      <w:r w:rsidR="008A4FE8">
        <w:rPr>
          <w:rFonts w:cstheme="minorHAnsi"/>
          <w:color w:val="7030A0"/>
        </w:rPr>
        <w:t xml:space="preserve">on a </w:t>
      </w:r>
      <w:r w:rsidR="008A4FE8" w:rsidRPr="008A4FE8">
        <w:rPr>
          <w:rFonts w:cstheme="minorHAnsi"/>
          <w:color w:val="7030A0"/>
        </w:rPr>
        <w:t>on a Typodont</w:t>
      </w:r>
      <w:r w:rsidR="008A4FE8">
        <w:rPr>
          <w:rFonts w:cstheme="minorHAnsi"/>
          <w:color w:val="7030A0"/>
        </w:rPr>
        <w:t xml:space="preserve"> </w:t>
      </w:r>
      <w:r w:rsidRPr="002876C9">
        <w:rPr>
          <w:rFonts w:cstheme="minorHAnsi"/>
          <w:color w:val="7030A0"/>
        </w:rPr>
        <w:t>with simulated calculus</w:t>
      </w:r>
      <w:r w:rsidR="009D3363">
        <w:rPr>
          <w:rFonts w:cstheme="minorHAnsi"/>
          <w:color w:val="7030A0"/>
        </w:rPr>
        <w:t xml:space="preserve"> </w:t>
      </w:r>
      <w:r w:rsidR="009D3363">
        <w:rPr>
          <w:rFonts w:cstheme="minorHAnsi"/>
          <w:color w:val="7030A0"/>
        </w:rPr>
        <w:t>f</w:t>
      </w:r>
      <w:r w:rsidR="009D3363" w:rsidRPr="002876C9">
        <w:rPr>
          <w:rFonts w:cstheme="minorHAnsi"/>
          <w:color w:val="7030A0"/>
        </w:rPr>
        <w:t xml:space="preserve">or teaching </w:t>
      </w:r>
      <w:r w:rsidR="009D3363">
        <w:rPr>
          <w:rFonts w:cstheme="minorHAnsi"/>
          <w:color w:val="7030A0"/>
        </w:rPr>
        <w:t>purposes</w:t>
      </w:r>
      <w:r w:rsidRPr="002876C9">
        <w:rPr>
          <w:rFonts w:cstheme="minorHAnsi"/>
          <w:color w:val="7030A0"/>
        </w:rPr>
        <w:t>.</w:t>
      </w:r>
    </w:p>
    <w:p w14:paraId="503C5DEA" w14:textId="7D5D40A8" w:rsidR="009D3363" w:rsidRPr="009D3363" w:rsidRDefault="009D3363" w:rsidP="009D336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9D3363">
        <w:rPr>
          <w:rFonts w:cstheme="minorHAnsi"/>
          <w:i/>
          <w:iCs w:val="0"/>
          <w:color w:val="3333FF"/>
        </w:rPr>
        <w:t>B roll: 2.3.1</w:t>
      </w:r>
    </w:p>
    <w:p w14:paraId="6AF1984F" w14:textId="0A6D3C15" w:rsidR="00447B6B" w:rsidRPr="00447B6B" w:rsidRDefault="00447B6B" w:rsidP="00447B6B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auto"/>
        </w:rPr>
      </w:pPr>
    </w:p>
    <w:p w14:paraId="5A7922F3" w14:textId="77777777" w:rsidR="009654AF" w:rsidRPr="00447B6B" w:rsidRDefault="009654AF" w:rsidP="009654AF">
      <w:pPr>
        <w:rPr>
          <w:rFonts w:eastAsia="Times New Roman" w:cstheme="minorHAnsi"/>
          <w:b/>
          <w:bCs/>
          <w:color w:val="auto"/>
        </w:rPr>
      </w:pPr>
    </w:p>
    <w:p w14:paraId="743EA322" w14:textId="77777777" w:rsidR="009654AF" w:rsidRPr="00447B6B" w:rsidRDefault="009654AF" w:rsidP="009654AF">
      <w:pPr>
        <w:rPr>
          <w:rFonts w:eastAsia="Times New Roman" w:cstheme="minorHAnsi"/>
          <w:color w:val="auto"/>
        </w:rPr>
      </w:pPr>
      <w:r w:rsidRPr="002876C9">
        <w:rPr>
          <w:rFonts w:cstheme="minorHAnsi"/>
          <w:b/>
          <w:bCs/>
          <w:strike/>
          <w:color w:val="auto"/>
        </w:rPr>
        <w:t>Describe the research gap or limitation in existing methods and how this protocol addresses them.</w:t>
      </w:r>
    </w:p>
    <w:p w14:paraId="22054DE8" w14:textId="1B039019" w:rsidR="009654AF" w:rsidRPr="009D3363" w:rsidRDefault="00276DA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2876C9">
        <w:rPr>
          <w:rFonts w:cstheme="minorHAnsi"/>
          <w:color w:val="7030A0"/>
        </w:rPr>
        <w:t>Existing videos often lack realism, close visualization, and complete coverage of instrumentation techniques and common errors.</w:t>
      </w:r>
    </w:p>
    <w:p w14:paraId="56413264" w14:textId="745D5513" w:rsidR="009D3363" w:rsidRPr="009D3363" w:rsidRDefault="009D3363" w:rsidP="009D336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9D3363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9D3363">
        <w:rPr>
          <w:rFonts w:cstheme="minorHAnsi"/>
          <w:i/>
          <w:iCs w:val="0"/>
          <w:color w:val="3333FF"/>
        </w:rPr>
        <w:t>.3.1</w:t>
      </w:r>
    </w:p>
    <w:p w14:paraId="63D2A3CA" w14:textId="77777777" w:rsidR="009D3363" w:rsidRPr="002876C9" w:rsidRDefault="009D3363" w:rsidP="009D3363">
      <w:pPr>
        <w:pStyle w:val="ListParagraph"/>
        <w:spacing w:before="120" w:after="240"/>
        <w:ind w:left="1627"/>
        <w:contextualSpacing w:val="0"/>
        <w:rPr>
          <w:rFonts w:eastAsia="Times New Roman" w:cstheme="minorHAnsi"/>
          <w:color w:val="7030A0"/>
        </w:rPr>
      </w:pPr>
    </w:p>
    <w:p w14:paraId="06303ECF" w14:textId="77777777" w:rsidR="009654AF" w:rsidRPr="00447B6B" w:rsidRDefault="009654AF" w:rsidP="009654AF">
      <w:pPr>
        <w:rPr>
          <w:rFonts w:eastAsia="Times New Roman" w:cstheme="minorHAnsi"/>
          <w:b/>
          <w:bCs/>
          <w:color w:val="auto"/>
        </w:rPr>
      </w:pPr>
    </w:p>
    <w:p w14:paraId="03E631B7" w14:textId="77777777" w:rsidR="009654AF" w:rsidRPr="00447B6B" w:rsidRDefault="009654AF" w:rsidP="009654AF">
      <w:pPr>
        <w:spacing w:after="240"/>
        <w:rPr>
          <w:rFonts w:eastAsia="Times New Roman" w:cstheme="minorHAnsi"/>
          <w:b/>
          <w:bCs/>
          <w:color w:val="auto"/>
        </w:rPr>
      </w:pPr>
      <w:r w:rsidRPr="00447B6B">
        <w:rPr>
          <w:rFonts w:eastAsia="Times New Roman" w:cstheme="minorHAnsi"/>
          <w:b/>
          <w:bCs/>
          <w:color w:val="auto"/>
        </w:rPr>
        <w:t>CONCLUSION:</w:t>
      </w:r>
    </w:p>
    <w:p w14:paraId="310DFAE5" w14:textId="77777777" w:rsidR="009654AF" w:rsidRPr="002876C9" w:rsidRDefault="009654AF" w:rsidP="009654AF">
      <w:pPr>
        <w:rPr>
          <w:bCs/>
          <w:strike/>
        </w:rPr>
      </w:pPr>
      <w:r w:rsidRPr="002876C9">
        <w:rPr>
          <w:rFonts w:cstheme="minorHAnsi"/>
          <w:b/>
          <w:bCs/>
          <w:strike/>
          <w:color w:val="auto"/>
        </w:rPr>
        <w:t>What does this protocol allow researchers to study or measure?</w:t>
      </w:r>
    </w:p>
    <w:p w14:paraId="005EECA0" w14:textId="77777777" w:rsidR="009654AF" w:rsidRPr="00447B6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4A869E6" w14:textId="77777777" w:rsidR="009654AF" w:rsidRPr="00447B6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BF38A1A" w14:textId="77777777" w:rsidR="009654AF" w:rsidRPr="00447B6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2905DEBD" w14:textId="77777777" w:rsidR="009654AF" w:rsidRPr="00447B6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72742089" w14:textId="7F47F53C" w:rsidR="00CC28D1" w:rsidRPr="009D3363" w:rsidRDefault="00CC28D1" w:rsidP="00447B6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2876C9">
        <w:rPr>
          <w:rFonts w:eastAsia="Times New Roman" w:cstheme="minorHAnsi"/>
          <w:iCs w:val="0"/>
          <w:color w:val="7030A0"/>
        </w:rPr>
        <w:t>This protocol allows educators to standardize demonstrations and study learner engagement, usability, and skill development.</w:t>
      </w:r>
    </w:p>
    <w:p w14:paraId="3DE11C62" w14:textId="560EA0F8" w:rsidR="009D3363" w:rsidRPr="009D3363" w:rsidRDefault="009D3363" w:rsidP="009D336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9D3363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4.2.1</w:t>
      </w:r>
    </w:p>
    <w:p w14:paraId="284ADC58" w14:textId="77777777" w:rsidR="009D3363" w:rsidRPr="002876C9" w:rsidRDefault="009D3363" w:rsidP="009D3363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3FE243E8" w14:textId="6C112785" w:rsidR="009654AF" w:rsidRPr="00447B6B" w:rsidRDefault="009654AF" w:rsidP="00CC28D1">
      <w:pPr>
        <w:spacing w:before="120"/>
        <w:rPr>
          <w:rFonts w:cstheme="minorHAnsi"/>
          <w:color w:val="auto"/>
        </w:rPr>
      </w:pPr>
    </w:p>
    <w:p w14:paraId="66540321" w14:textId="77777777" w:rsidR="009654AF" w:rsidRPr="00447B6B" w:rsidRDefault="009654AF" w:rsidP="009654AF">
      <w:pPr>
        <w:rPr>
          <w:rFonts w:cstheme="minorHAnsi"/>
          <w:color w:val="auto"/>
        </w:rPr>
      </w:pPr>
      <w:r w:rsidRPr="00447B6B">
        <w:rPr>
          <w:rFonts w:cstheme="minorHAnsi"/>
          <w:color w:val="auto"/>
        </w:rPr>
        <w:t>D</w:t>
      </w:r>
      <w:r w:rsidRPr="002876C9">
        <w:rPr>
          <w:rFonts w:cstheme="minorHAnsi"/>
          <w:b/>
          <w:bCs/>
          <w:strike/>
          <w:color w:val="auto"/>
        </w:rPr>
        <w:t>escribe the most important consideration or challenge when performing this protocol.</w:t>
      </w:r>
    </w:p>
    <w:p w14:paraId="4008FFC0" w14:textId="753E31F1" w:rsidR="009654AF" w:rsidRPr="009D3363" w:rsidRDefault="00CC28D1" w:rsidP="00447B6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2876C9">
        <w:rPr>
          <w:rFonts w:eastAsia="Times New Roman" w:cstheme="minorHAnsi"/>
          <w:iCs w:val="0"/>
          <w:color w:val="7030A0"/>
        </w:rPr>
        <w:t xml:space="preserve">The main challenge is </w:t>
      </w:r>
      <w:r w:rsidR="009D3363">
        <w:rPr>
          <w:rFonts w:eastAsia="Times New Roman" w:cstheme="minorHAnsi"/>
          <w:iCs w:val="0"/>
          <w:color w:val="7030A0"/>
        </w:rPr>
        <w:t>demonstrating with</w:t>
      </w:r>
      <w:r w:rsidRPr="002876C9">
        <w:rPr>
          <w:rFonts w:eastAsia="Times New Roman" w:cstheme="minorHAnsi"/>
          <w:iCs w:val="0"/>
          <w:color w:val="7030A0"/>
        </w:rPr>
        <w:t xml:space="preserve"> close, clear views while preserving correct ergonomics and instrumentation technique</w:t>
      </w:r>
      <w:r w:rsidR="00A5534D" w:rsidRPr="002876C9">
        <w:rPr>
          <w:rFonts w:eastAsia="Times New Roman" w:cstheme="minorHAnsi"/>
          <w:iCs w:val="0"/>
          <w:color w:val="7030A0"/>
        </w:rPr>
        <w:t>.</w:t>
      </w:r>
    </w:p>
    <w:p w14:paraId="11C3CE87" w14:textId="164CD9D3" w:rsidR="009D3363" w:rsidRPr="009D3363" w:rsidRDefault="009D3363" w:rsidP="009D336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9D3363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6.4.1</w:t>
      </w:r>
    </w:p>
    <w:p w14:paraId="35CCEE8E" w14:textId="77777777" w:rsidR="009D3363" w:rsidRPr="002876C9" w:rsidRDefault="009D3363" w:rsidP="009D3363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34483EC5" w14:textId="77777777" w:rsidR="009654AF" w:rsidRPr="00447B6B" w:rsidRDefault="009654AF" w:rsidP="009654AF">
      <w:pPr>
        <w:rPr>
          <w:rFonts w:eastAsia="Times New Roman" w:cstheme="minorHAnsi"/>
          <w:color w:val="auto"/>
        </w:rPr>
      </w:pPr>
    </w:p>
    <w:p w14:paraId="1DDD8636" w14:textId="77777777" w:rsidR="009654AF" w:rsidRPr="00447B6B" w:rsidRDefault="009654AF" w:rsidP="009654AF">
      <w:pPr>
        <w:rPr>
          <w:rFonts w:eastAsia="Times New Roman" w:cstheme="minorHAnsi"/>
          <w:b/>
          <w:bCs/>
          <w:color w:val="auto"/>
        </w:rPr>
      </w:pPr>
    </w:p>
    <w:p w14:paraId="56728528" w14:textId="77777777" w:rsidR="009654AF" w:rsidRPr="002876C9" w:rsidRDefault="009654AF" w:rsidP="009654AF">
      <w:pPr>
        <w:rPr>
          <w:rFonts w:cstheme="minorHAnsi"/>
          <w:b/>
          <w:bCs/>
          <w:strike/>
          <w:color w:val="auto"/>
        </w:rPr>
      </w:pPr>
      <w:r w:rsidRPr="002876C9">
        <w:rPr>
          <w:rFonts w:cstheme="minorHAnsi"/>
          <w:b/>
          <w:bCs/>
          <w:strike/>
          <w:color w:val="auto"/>
        </w:rPr>
        <w:t>How can future studies build on this work? Describe the questions or research directions that can be investigated next.</w:t>
      </w:r>
    </w:p>
    <w:p w14:paraId="0D8C7EE1" w14:textId="775F0AC3" w:rsidR="00000E22" w:rsidRPr="009D3363" w:rsidRDefault="00CC28D1" w:rsidP="00447B6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876C9">
        <w:rPr>
          <w:rFonts w:cstheme="minorHAnsi"/>
          <w:bCs/>
          <w:iCs w:val="0"/>
          <w:color w:val="7030A0"/>
        </w:rPr>
        <w:t xml:space="preserve">Future studies can record </w:t>
      </w:r>
      <w:r w:rsidR="00447B6B" w:rsidRPr="002876C9">
        <w:rPr>
          <w:rFonts w:cstheme="minorHAnsi"/>
          <w:bCs/>
          <w:iCs w:val="0"/>
          <w:color w:val="7030A0"/>
        </w:rPr>
        <w:t>live patient</w:t>
      </w:r>
      <w:r w:rsidRPr="002876C9">
        <w:rPr>
          <w:rFonts w:cstheme="minorHAnsi"/>
          <w:bCs/>
          <w:iCs w:val="0"/>
          <w:color w:val="7030A0"/>
        </w:rPr>
        <w:t xml:space="preserve"> and advanced typodont scenarios, including crowding, malposition, and challenging access.</w:t>
      </w:r>
    </w:p>
    <w:p w14:paraId="1036FFD3" w14:textId="2058CE73" w:rsidR="009D3363" w:rsidRPr="009D3363" w:rsidRDefault="009D3363" w:rsidP="009D336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9D3363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7.4.1</w:t>
      </w:r>
    </w:p>
    <w:p w14:paraId="029A458F" w14:textId="77777777" w:rsidR="009D3363" w:rsidRPr="002876C9" w:rsidRDefault="009D3363" w:rsidP="009D3363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F65A36" w:rsidR="00CE10F2" w:rsidRDefault="005E62F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Strokes for Calculus Detection with an 11/12 Periodontal Explorer</w:t>
      </w:r>
    </w:p>
    <w:p w14:paraId="753B71A2" w14:textId="2A9A90D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47B6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33FFA" w:rsidRPr="00133FFA">
        <w:rPr>
          <w:rFonts w:cstheme="minorHAnsi"/>
        </w:rPr>
        <w:t xml:space="preserve">Manti Lehn </w:t>
      </w:r>
      <w:r w:rsidR="00447B6B">
        <w:rPr>
          <w:rFonts w:cstheme="minorHAnsi"/>
        </w:rPr>
        <w:t xml:space="preserve">and </w:t>
      </w:r>
      <w:r w:rsidR="00133FFA" w:rsidRPr="00133FFA">
        <w:rPr>
          <w:rFonts w:cstheme="minorHAnsi"/>
        </w:rPr>
        <w:t xml:space="preserve">Amy </w:t>
      </w:r>
      <w:proofErr w:type="spellStart"/>
      <w:r w:rsidR="00133FFA" w:rsidRPr="00133FFA">
        <w:rPr>
          <w:rFonts w:cstheme="minorHAnsi"/>
        </w:rPr>
        <w:t>DeStaffany</w:t>
      </w:r>
      <w:proofErr w:type="spellEnd"/>
      <w:r w:rsidR="00133FFA" w:rsidRPr="00133FFA">
        <w:rPr>
          <w:rFonts w:cstheme="minorHAnsi"/>
        </w:rPr>
        <w:t xml:space="preserve"> 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F000129" w14:textId="36B9430D" w:rsidR="004951A4" w:rsidRDefault="004951A4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D04220">
        <w:rPr>
          <w:rFonts w:cstheme="minorHAnsi"/>
          <w:b/>
          <w:bCs/>
          <w:highlight w:val="green"/>
        </w:rPr>
        <w:t xml:space="preserve">NOTE: </w:t>
      </w:r>
      <w:r w:rsidRPr="00D04220">
        <w:rPr>
          <w:rFonts w:cstheme="minorHAnsi"/>
          <w:highlight w:val="green"/>
        </w:rPr>
        <w:t>The authors provided timesta</w:t>
      </w:r>
      <w:r w:rsidR="00D04220" w:rsidRPr="00D04220">
        <w:rPr>
          <w:rFonts w:cstheme="minorHAnsi"/>
          <w:highlight w:val="green"/>
        </w:rPr>
        <w:t>m</w:t>
      </w:r>
      <w:r w:rsidRPr="00D04220">
        <w:rPr>
          <w:rFonts w:cstheme="minorHAnsi"/>
          <w:highlight w:val="green"/>
        </w:rPr>
        <w:t>ps in seconds:</w:t>
      </w:r>
      <w:r w:rsidR="00D04220" w:rsidRPr="00D04220">
        <w:rPr>
          <w:rFonts w:cstheme="minorHAnsi"/>
          <w:highlight w:val="green"/>
        </w:rPr>
        <w:t xml:space="preserve"> milliseconds.</w:t>
      </w:r>
      <w:r w:rsidRPr="00D04220">
        <w:rPr>
          <w:rFonts w:cstheme="minorHAnsi"/>
          <w:highlight w:val="green"/>
        </w:rPr>
        <w:t xml:space="preserve"> </w:t>
      </w:r>
      <w:r w:rsidR="00D04220" w:rsidRPr="00D04220">
        <w:rPr>
          <w:rFonts w:cstheme="minorHAnsi"/>
          <w:highlight w:val="green"/>
        </w:rPr>
        <w:t>Hence, a</w:t>
      </w:r>
      <w:r w:rsidRPr="00D04220">
        <w:rPr>
          <w:rFonts w:cstheme="minorHAnsi"/>
          <w:highlight w:val="green"/>
        </w:rPr>
        <w:t xml:space="preserve">ll the timestamps </w:t>
      </w:r>
      <w:r w:rsidR="00D04220" w:rsidRPr="00D04220">
        <w:rPr>
          <w:rFonts w:cstheme="minorHAnsi"/>
          <w:highlight w:val="green"/>
        </w:rPr>
        <w:t xml:space="preserve">follow the same pattern </w:t>
      </w:r>
      <w:r w:rsidRPr="00D04220">
        <w:rPr>
          <w:rFonts w:cstheme="minorHAnsi"/>
          <w:highlight w:val="green"/>
        </w:rPr>
        <w:t>(00:23-11:20 means 0 seconds to 11 seconds)</w:t>
      </w:r>
    </w:p>
    <w:p w14:paraId="53DF09ED" w14:textId="012CC3A2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s</w:t>
      </w:r>
      <w:r w:rsidRPr="008A0CC3">
        <w:rPr>
          <w:lang w:eastAsia="en-IN"/>
        </w:rPr>
        <w:t xml:space="preserve">elect the working end by aligning the terminal shank parallel to the distal surface of the tooth. Confirm that the lower 1/3 </w:t>
      </w:r>
      <w:r w:rsidR="009D3363" w:rsidRPr="009D3363">
        <w:rPr>
          <w:i/>
          <w:iCs/>
          <w:color w:val="EE0000"/>
          <w:lang w:eastAsia="en-IN"/>
        </w:rPr>
        <w:t>(</w:t>
      </w:r>
      <w:r w:rsidR="009D3363">
        <w:rPr>
          <w:i/>
          <w:iCs/>
          <w:color w:val="EE0000"/>
          <w:lang w:eastAsia="en-IN"/>
        </w:rPr>
        <w:t>1 third</w:t>
      </w:r>
      <w:r w:rsidR="009D3363" w:rsidRPr="009D3363">
        <w:rPr>
          <w:i/>
          <w:iCs/>
          <w:color w:val="EE0000"/>
          <w:lang w:eastAsia="en-IN"/>
        </w:rPr>
        <w:t>)</w:t>
      </w:r>
      <w:r w:rsidR="009D3363">
        <w:rPr>
          <w:lang w:eastAsia="en-IN"/>
        </w:rPr>
        <w:t xml:space="preserve"> </w:t>
      </w:r>
      <w:r w:rsidRPr="008A0CC3">
        <w:rPr>
          <w:lang w:eastAsia="en-IN"/>
        </w:rPr>
        <w:t>of the tip contact</w:t>
      </w:r>
      <w:r w:rsidR="0085608B">
        <w:rPr>
          <w:lang w:eastAsia="en-IN"/>
        </w:rPr>
        <w:t>s</w:t>
      </w:r>
      <w:r w:rsidRPr="008A0CC3">
        <w:rPr>
          <w:lang w:eastAsia="en-IN"/>
        </w:rPr>
        <w:t xml:space="preserve"> the surface upon insertion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2E8CAAA8" w14:textId="71F69CFD" w:rsidR="005E62F9" w:rsidRPr="0085608B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1, 0</w:t>
      </w:r>
      <w:r w:rsidR="0085608B">
        <w:rPr>
          <w:lang w:val="en-IN" w:eastAsia="en-IN"/>
        </w:rPr>
        <w:t>0</w:t>
      </w:r>
      <w:r w:rsidR="005E62F9" w:rsidRPr="008A0CC3">
        <w:rPr>
          <w:lang w:val="en-IN" w:eastAsia="en-IN"/>
        </w:rPr>
        <w:t>:23–11:20</w:t>
      </w:r>
      <w:r w:rsidR="005E62F9">
        <w:rPr>
          <w:lang w:val="en-IN" w:eastAsia="en-IN"/>
        </w:rPr>
        <w:t xml:space="preserve"> </w:t>
      </w:r>
    </w:p>
    <w:p w14:paraId="3D2FFD87" w14:textId="77777777" w:rsidR="0085608B" w:rsidRDefault="0085608B" w:rsidP="0085608B">
      <w:pPr>
        <w:pStyle w:val="ShotDescription"/>
        <w:ind w:firstLine="0"/>
        <w:rPr>
          <w:lang w:val="en-IN" w:eastAsia="en-IN"/>
        </w:rPr>
      </w:pPr>
    </w:p>
    <w:p w14:paraId="657BB589" w14:textId="18D71158" w:rsidR="005E62F9" w:rsidRDefault="00E66BA7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E66BA7">
        <w:rPr>
          <w:lang w:eastAsia="en-IN"/>
        </w:rPr>
        <w:t>Insert at 0 to 10 degrees and advance to the base of the sulcus</w:t>
      </w:r>
      <w:r>
        <w:rPr>
          <w:lang w:eastAsia="en-IN"/>
        </w:rPr>
        <w:t xml:space="preserve"> </w:t>
      </w:r>
      <w:r w:rsidR="005E62F9" w:rsidRPr="008A0CC3">
        <w:rPr>
          <w:lang w:eastAsia="en-IN"/>
        </w:rPr>
        <w:t>while maintaining continuous tip contact.</w:t>
      </w:r>
      <w:r w:rsidR="005E62F9">
        <w:rPr>
          <w:lang w:eastAsia="en-IN"/>
        </w:rPr>
        <w:t xml:space="preserve"> </w:t>
      </w:r>
      <w:r w:rsidR="005E62F9" w:rsidRPr="008A0CC3">
        <w:rPr>
          <w:lang w:eastAsia="en-IN"/>
        </w:rPr>
        <w:t>Use feather-light lateral pressure and short, overlapping strokes to assess deposits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5E62F9" w:rsidRPr="008A0CC3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7DBC2F2B" w14:textId="7B0D28CC" w:rsidR="005E62F9" w:rsidRPr="0085608B" w:rsidRDefault="004951A4" w:rsidP="00006E0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5608B">
        <w:rPr>
          <w:lang w:val="en-IN" w:eastAsia="en-IN"/>
        </w:rPr>
        <w:t>Video 1, 11:20–</w:t>
      </w:r>
      <w:r w:rsidR="0085608B" w:rsidRPr="0085608B">
        <w:rPr>
          <w:lang w:val="en-IN" w:eastAsia="en-IN"/>
        </w:rPr>
        <w:t>2</w:t>
      </w:r>
      <w:r w:rsidR="0085608B">
        <w:rPr>
          <w:lang w:val="en-IN" w:eastAsia="en-IN"/>
        </w:rPr>
        <w:t>5:</w:t>
      </w:r>
      <w:r w:rsidR="005E62F9" w:rsidRPr="0085608B">
        <w:rPr>
          <w:lang w:val="en-IN" w:eastAsia="en-IN"/>
        </w:rPr>
        <w:t>00</w:t>
      </w:r>
    </w:p>
    <w:p w14:paraId="3604AD4D" w14:textId="77777777" w:rsidR="0085608B" w:rsidRDefault="0085608B" w:rsidP="0085608B">
      <w:pPr>
        <w:pStyle w:val="Narration"/>
        <w:ind w:firstLine="0"/>
        <w:rPr>
          <w:lang w:eastAsia="en-IN"/>
        </w:rPr>
      </w:pPr>
    </w:p>
    <w:p w14:paraId="68010155" w14:textId="16946F45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For </w:t>
      </w:r>
      <w:r w:rsidR="00E66BA7">
        <w:rPr>
          <w:lang w:eastAsia="en-IN"/>
        </w:rPr>
        <w:t xml:space="preserve">the </w:t>
      </w:r>
      <w:r w:rsidRPr="008A0CC3">
        <w:rPr>
          <w:lang w:eastAsia="en-IN"/>
        </w:rPr>
        <w:t xml:space="preserve">posterior teeth, explore the facial surface in sequence from the distal line angle to the distal surface </w:t>
      </w:r>
      <w:r w:rsidRPr="008A0CC3">
        <w:rPr>
          <w:b/>
          <w:bCs/>
          <w:lang w:eastAsia="en-IN"/>
        </w:rPr>
        <w:t>[1]</w:t>
      </w:r>
      <w:r w:rsidR="00E66BA7">
        <w:rPr>
          <w:lang w:eastAsia="en-IN"/>
        </w:rPr>
        <w:t xml:space="preserve">. </w:t>
      </w:r>
      <w:r w:rsidR="00E66BA7" w:rsidRPr="00E66BA7">
        <w:rPr>
          <w:lang w:eastAsia="en-IN"/>
        </w:rPr>
        <w:t xml:space="preserve">Continue along the mid-facial </w:t>
      </w:r>
      <w:proofErr w:type="gramStart"/>
      <w:r w:rsidR="00E66BA7" w:rsidRPr="00E66BA7">
        <w:rPr>
          <w:lang w:eastAsia="en-IN"/>
        </w:rPr>
        <w:t>path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, and</w:t>
      </w:r>
      <w:proofErr w:type="gramEnd"/>
      <w:r w:rsidRPr="008A0CC3">
        <w:rPr>
          <w:lang w:eastAsia="en-IN"/>
        </w:rPr>
        <w:t xml:space="preserve"> </w:t>
      </w:r>
      <w:r w:rsidR="00E66BA7">
        <w:rPr>
          <w:lang w:eastAsia="en-IN"/>
        </w:rPr>
        <w:t xml:space="preserve">then </w:t>
      </w:r>
      <w:r w:rsidR="00E66BA7" w:rsidRPr="00E66BA7">
        <w:rPr>
          <w:lang w:eastAsia="en-IN"/>
        </w:rPr>
        <w:t>explore from the line angle to the mesial surface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99D01F5" w14:textId="1B27FB66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1, 11:29–22:05</w:t>
      </w:r>
    </w:p>
    <w:p w14:paraId="6760D2F1" w14:textId="398BD961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1, 25:02–34:30</w:t>
      </w:r>
    </w:p>
    <w:p w14:paraId="08895793" w14:textId="56AC2BFC" w:rsidR="005E62F9" w:rsidRPr="00946AAD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946AAD">
        <w:rPr>
          <w:lang w:val="en-IN" w:eastAsia="en-IN"/>
        </w:rPr>
        <w:t>Video 1, 40:00–50:15</w:t>
      </w:r>
    </w:p>
    <w:p w14:paraId="7B38BF5A" w14:textId="77777777" w:rsidR="0085608B" w:rsidRPr="00946AAD" w:rsidRDefault="0085608B" w:rsidP="0085608B">
      <w:pPr>
        <w:pStyle w:val="ShotDescription"/>
        <w:ind w:firstLine="0"/>
        <w:rPr>
          <w:lang w:val="en-IN" w:eastAsia="en-IN"/>
        </w:rPr>
      </w:pPr>
    </w:p>
    <w:p w14:paraId="17F144B9" w14:textId="1910BA33" w:rsidR="005E62F9" w:rsidRPr="00946AAD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946AAD">
        <w:rPr>
          <w:lang w:eastAsia="en-IN"/>
        </w:rPr>
        <w:t xml:space="preserve">For </w:t>
      </w:r>
      <w:r w:rsidR="00E66BA7" w:rsidRPr="00946AAD">
        <w:rPr>
          <w:lang w:eastAsia="en-IN"/>
        </w:rPr>
        <w:t xml:space="preserve">the </w:t>
      </w:r>
      <w:r w:rsidRPr="00946AAD">
        <w:rPr>
          <w:lang w:eastAsia="en-IN"/>
        </w:rPr>
        <w:t xml:space="preserve">anterior teeth, explore the lingual surface in sequence along the mid-path, around the </w:t>
      </w:r>
      <w:proofErr w:type="spellStart"/>
      <w:r w:rsidRPr="00946AAD">
        <w:rPr>
          <w:lang w:eastAsia="en-IN"/>
        </w:rPr>
        <w:t>mesiolingual</w:t>
      </w:r>
      <w:proofErr w:type="spellEnd"/>
      <w:r w:rsidRPr="00946AAD">
        <w:rPr>
          <w:lang w:eastAsia="en-IN"/>
        </w:rPr>
        <w:t xml:space="preserve"> line angle, and from the line angle to the mesial surface. Then, confirm </w:t>
      </w:r>
      <w:r w:rsidR="00E66BA7" w:rsidRPr="00946AAD">
        <w:rPr>
          <w:lang w:eastAsia="en-IN"/>
        </w:rPr>
        <w:t xml:space="preserve">the </w:t>
      </w:r>
      <w:r w:rsidRPr="00946AAD">
        <w:rPr>
          <w:lang w:eastAsia="en-IN"/>
        </w:rPr>
        <w:t xml:space="preserve">quality control endpoints </w:t>
      </w:r>
      <w:r w:rsidRPr="00946AAD">
        <w:rPr>
          <w:b/>
          <w:bCs/>
          <w:lang w:eastAsia="en-IN"/>
        </w:rPr>
        <w:t>[</w:t>
      </w:r>
      <w:r w:rsidR="00447B6B" w:rsidRPr="00946AAD">
        <w:rPr>
          <w:b/>
          <w:bCs/>
          <w:lang w:eastAsia="en-IN"/>
        </w:rPr>
        <w:t>1</w:t>
      </w:r>
      <w:r w:rsidRPr="00946AAD">
        <w:rPr>
          <w:b/>
          <w:bCs/>
          <w:lang w:eastAsia="en-IN"/>
        </w:rPr>
        <w:t>]</w:t>
      </w:r>
      <w:r w:rsidRPr="00946AAD">
        <w:rPr>
          <w:lang w:eastAsia="en-IN"/>
        </w:rPr>
        <w:t>.</w:t>
      </w:r>
    </w:p>
    <w:p w14:paraId="219A5E93" w14:textId="3E4C0D0B" w:rsidR="005E62F9" w:rsidRPr="00CE209D" w:rsidRDefault="004951A4" w:rsidP="00CE209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946AAD">
        <w:rPr>
          <w:lang w:val="en-IN" w:eastAsia="en-IN"/>
        </w:rPr>
        <w:t>Video 4, 02:14–10:06</w:t>
      </w:r>
      <w:r w:rsidR="00CE209D" w:rsidRPr="00946AAD">
        <w:rPr>
          <w:lang w:val="en-IN" w:eastAsia="en-IN"/>
        </w:rPr>
        <w:t xml:space="preserve">; </w:t>
      </w:r>
      <w:r w:rsidR="005E62F9" w:rsidRPr="00946AAD">
        <w:rPr>
          <w:lang w:val="en-IN" w:eastAsia="en-IN"/>
        </w:rPr>
        <w:t>Video 4, 15:00–</w:t>
      </w:r>
      <w:r w:rsidR="0085608B" w:rsidRPr="00946AAD">
        <w:rPr>
          <w:lang w:val="en-IN" w:eastAsia="en-IN"/>
        </w:rPr>
        <w:t>30</w:t>
      </w:r>
      <w:r w:rsidR="005E62F9" w:rsidRPr="00CE209D">
        <w:rPr>
          <w:lang w:val="en-IN" w:eastAsia="en-IN"/>
        </w:rPr>
        <w:t>:10</w:t>
      </w:r>
    </w:p>
    <w:p w14:paraId="3A2AF290" w14:textId="77777777" w:rsidR="005E62F9" w:rsidRDefault="005E62F9" w:rsidP="005E62F9"/>
    <w:p w14:paraId="1CA84AE4" w14:textId="77777777" w:rsidR="005E62F9" w:rsidRDefault="005E62F9" w:rsidP="005E62F9"/>
    <w:p w14:paraId="7F4DD8BA" w14:textId="77777777" w:rsidR="005E62F9" w:rsidRDefault="005E62F9" w:rsidP="005E62F9"/>
    <w:p w14:paraId="688057D8" w14:textId="77777777" w:rsidR="005E62F9" w:rsidRDefault="005E62F9" w:rsidP="005E62F9"/>
    <w:p w14:paraId="5602365B" w14:textId="7AD762E9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Periodontal Instrument Sharpening Using a Moving Sharpening Stone</w:t>
      </w:r>
    </w:p>
    <w:p w14:paraId="2DEC1C2C" w14:textId="23515576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Demonstrator: </w:t>
      </w:r>
      <w:r w:rsidR="00133FFA" w:rsidRPr="00133FFA">
        <w:rPr>
          <w:rFonts w:cstheme="minorHAnsi"/>
        </w:rPr>
        <w:t>Manti Lehn</w:t>
      </w:r>
    </w:p>
    <w:p w14:paraId="6C670F39" w14:textId="77777777" w:rsidR="005E62F9" w:rsidRDefault="005E62F9" w:rsidP="005E62F9"/>
    <w:p w14:paraId="48BFF2AB" w14:textId="77777777" w:rsidR="005E62F9" w:rsidRDefault="005E62F9" w:rsidP="005E62F9"/>
    <w:p w14:paraId="06CD78CB" w14:textId="36E7A34E" w:rsidR="005E62F9" w:rsidRDefault="00746CC5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>To sharpen a Gracey curette</w:t>
      </w:r>
      <w:r>
        <w:rPr>
          <w:lang w:eastAsia="en-IN"/>
        </w:rPr>
        <w:t>, k</w:t>
      </w:r>
      <w:r w:rsidR="00946AAD" w:rsidRPr="00946AAD">
        <w:rPr>
          <w:lang w:eastAsia="en-IN"/>
        </w:rPr>
        <w:t xml:space="preserve">eep the instrument stationary with the face parallel to the floor. Position the moving stone at approximately </w:t>
      </w:r>
      <w:r w:rsidR="00946AAD" w:rsidRPr="00946AAD">
        <w:rPr>
          <w:b/>
          <w:bCs/>
          <w:lang w:eastAsia="en-IN"/>
        </w:rPr>
        <w:t>[</w:t>
      </w:r>
      <w:r w:rsidR="00946AAD">
        <w:rPr>
          <w:b/>
          <w:bCs/>
          <w:lang w:eastAsia="en-IN"/>
        </w:rPr>
        <w:t>1</w:t>
      </w:r>
      <w:r w:rsidR="00946AAD" w:rsidRPr="00946AAD">
        <w:rPr>
          <w:b/>
          <w:bCs/>
          <w:lang w:eastAsia="en-IN"/>
        </w:rPr>
        <w:t>]</w:t>
      </w:r>
      <w:r w:rsidR="00946AAD">
        <w:rPr>
          <w:lang w:eastAsia="en-IN"/>
        </w:rPr>
        <w:t xml:space="preserve"> </w:t>
      </w:r>
      <w:r w:rsidR="00946AAD" w:rsidRPr="00946AAD">
        <w:rPr>
          <w:lang w:eastAsia="en-IN"/>
        </w:rPr>
        <w:t>110 degrees to the cutting edge</w:t>
      </w:r>
      <w:r w:rsidR="00946AAD">
        <w:rPr>
          <w:lang w:eastAsia="en-IN"/>
        </w:rPr>
        <w:t xml:space="preserve"> </w:t>
      </w:r>
      <w:r w:rsidR="00946AAD" w:rsidRPr="00946AAD">
        <w:rPr>
          <w:b/>
          <w:bCs/>
          <w:lang w:eastAsia="en-IN"/>
        </w:rPr>
        <w:t>[</w:t>
      </w:r>
      <w:r w:rsidR="00946AAD">
        <w:rPr>
          <w:b/>
          <w:bCs/>
          <w:lang w:eastAsia="en-IN"/>
        </w:rPr>
        <w:t>2</w:t>
      </w:r>
      <w:r w:rsidR="00946AAD" w:rsidRPr="00946AAD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139FC217" w14:textId="55C8BBE0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5, 0</w:t>
      </w:r>
      <w:r w:rsidR="00C93DB9">
        <w:rPr>
          <w:lang w:val="en-IN" w:eastAsia="en-IN"/>
        </w:rPr>
        <w:t>0</w:t>
      </w:r>
      <w:r w:rsidR="005E62F9" w:rsidRPr="008A0CC3">
        <w:rPr>
          <w:lang w:val="en-IN" w:eastAsia="en-IN"/>
        </w:rPr>
        <w:t>:</w:t>
      </w:r>
      <w:r w:rsidR="00C93DB9">
        <w:rPr>
          <w:lang w:val="en-IN" w:eastAsia="en-IN"/>
        </w:rPr>
        <w:t>00</w:t>
      </w:r>
      <w:r w:rsidR="005E62F9" w:rsidRPr="008A0CC3">
        <w:rPr>
          <w:lang w:val="en-IN" w:eastAsia="en-IN"/>
        </w:rPr>
        <w:t>–13:06</w:t>
      </w:r>
    </w:p>
    <w:p w14:paraId="72E5A4A0" w14:textId="7035E4E2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Figure 3C</w:t>
      </w:r>
    </w:p>
    <w:p w14:paraId="44F384C0" w14:textId="77777777" w:rsidR="00946AAD" w:rsidRDefault="00946AAD" w:rsidP="00946AAD">
      <w:pPr>
        <w:pStyle w:val="ShotDescription"/>
        <w:ind w:firstLine="0"/>
        <w:rPr>
          <w:lang w:val="en-IN" w:eastAsia="en-IN"/>
        </w:rPr>
      </w:pPr>
    </w:p>
    <w:p w14:paraId="6EE977C5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short, controlled downward strokes from heel to toe. Maintain continuous contact with the lateral surface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  <w:r>
        <w:rPr>
          <w:lang w:eastAsia="en-IN"/>
        </w:rPr>
        <w:t xml:space="preserve"> </w:t>
      </w:r>
      <w:r w:rsidRPr="008A0CC3">
        <w:rPr>
          <w:lang w:eastAsia="en-IN"/>
        </w:rPr>
        <w:t xml:space="preserve">Lighten pressure when reaching the toe and preserve its rounded contour </w:t>
      </w:r>
      <w:r w:rsidRPr="008A0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>.</w:t>
      </w:r>
    </w:p>
    <w:p w14:paraId="0DA4C545" w14:textId="6DD7219A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5, 15:05–18:12</w:t>
      </w:r>
    </w:p>
    <w:p w14:paraId="05308F8F" w14:textId="0201556A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5, 18:13–25:01</w:t>
      </w:r>
    </w:p>
    <w:p w14:paraId="0DE1E0C6" w14:textId="77777777" w:rsidR="00946AAD" w:rsidRDefault="00946AAD" w:rsidP="00946AAD">
      <w:pPr>
        <w:pStyle w:val="ShotDescription"/>
        <w:ind w:firstLine="0"/>
        <w:rPr>
          <w:lang w:val="en-IN" w:eastAsia="en-IN"/>
        </w:rPr>
      </w:pPr>
    </w:p>
    <w:p w14:paraId="330009DC" w14:textId="61380BD6" w:rsidR="005E62F9" w:rsidRPr="00746CC5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 xml:space="preserve">Avoid creating a bevel. Preserve </w:t>
      </w:r>
      <w:r w:rsidR="00DC6303" w:rsidRPr="00746CC5">
        <w:rPr>
          <w:lang w:eastAsia="en-IN"/>
        </w:rPr>
        <w:t xml:space="preserve">the </w:t>
      </w:r>
      <w:r w:rsidRPr="00746CC5">
        <w:rPr>
          <w:lang w:eastAsia="en-IN"/>
        </w:rPr>
        <w:t xml:space="preserve">blade width and </w:t>
      </w:r>
      <w:r w:rsidR="00DC6303" w:rsidRPr="00746CC5">
        <w:rPr>
          <w:lang w:eastAsia="en-IN"/>
        </w:rPr>
        <w:t>the rounded toe shape</w:t>
      </w:r>
      <w:r w:rsidRPr="00746CC5">
        <w:rPr>
          <w:lang w:eastAsia="en-IN"/>
        </w:rPr>
        <w:t xml:space="preserve"> for curettes </w:t>
      </w:r>
      <w:r w:rsidRPr="00746CC5">
        <w:rPr>
          <w:b/>
          <w:bCs/>
          <w:lang w:eastAsia="en-IN"/>
        </w:rPr>
        <w:t>[1]</w:t>
      </w:r>
      <w:r w:rsidRPr="00746CC5">
        <w:rPr>
          <w:lang w:eastAsia="en-IN"/>
        </w:rPr>
        <w:t>.</w:t>
      </w:r>
    </w:p>
    <w:p w14:paraId="23871D82" w14:textId="2E625D7F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Figure 3B; Figure 3H</w:t>
      </w:r>
    </w:p>
    <w:p w14:paraId="367A75BB" w14:textId="77777777" w:rsidR="00DC6303" w:rsidRPr="00746CC5" w:rsidRDefault="00DC6303" w:rsidP="00DC6303">
      <w:pPr>
        <w:pStyle w:val="ShotDescription"/>
        <w:ind w:firstLine="0"/>
        <w:rPr>
          <w:lang w:val="en-IN" w:eastAsia="en-IN"/>
        </w:rPr>
      </w:pPr>
    </w:p>
    <w:p w14:paraId="1183BCE0" w14:textId="1DF3CC3E" w:rsidR="005E62F9" w:rsidRPr="00746CC5" w:rsidRDefault="00DC6303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>For universal curettes and sickle scalers, follow the same moving-stone technique described for the Gracey curette, maintaining an approximately 110-degree stone-to-cutting-edge angle on the lateral surface</w:t>
      </w:r>
      <w:r w:rsidRPr="00746CC5">
        <w:rPr>
          <w:lang w:eastAsia="en-IN"/>
        </w:rPr>
        <w:t xml:space="preserve"> </w:t>
      </w:r>
      <w:r w:rsidRPr="00746CC5">
        <w:rPr>
          <w:b/>
          <w:bCs/>
          <w:lang w:eastAsia="en-IN"/>
        </w:rPr>
        <w:t>[1]</w:t>
      </w:r>
      <w:r w:rsidRPr="00746CC5">
        <w:rPr>
          <w:lang w:eastAsia="en-IN"/>
        </w:rPr>
        <w:t xml:space="preserve">. </w:t>
      </w:r>
      <w:r w:rsidR="00746CC5" w:rsidRPr="00746CC5">
        <w:rPr>
          <w:lang w:eastAsia="en-IN"/>
        </w:rPr>
        <w:t xml:space="preserve">Preserve </w:t>
      </w:r>
      <w:r w:rsidRPr="00746CC5">
        <w:rPr>
          <w:lang w:eastAsia="en-IN"/>
        </w:rPr>
        <w:t>the rounded toe contour</w:t>
      </w:r>
      <w:r w:rsidR="00746CC5" w:rsidRPr="00746CC5">
        <w:rPr>
          <w:lang w:eastAsia="en-IN"/>
        </w:rPr>
        <w:t xml:space="preserve"> f</w:t>
      </w:r>
      <w:r w:rsidR="00746CC5" w:rsidRPr="00746CC5">
        <w:rPr>
          <w:lang w:eastAsia="en-IN"/>
        </w:rPr>
        <w:t xml:space="preserve">or </w:t>
      </w:r>
      <w:r w:rsidR="00746CC5" w:rsidRPr="00746CC5">
        <w:rPr>
          <w:lang w:eastAsia="en-IN"/>
        </w:rPr>
        <w:t xml:space="preserve">the </w:t>
      </w:r>
      <w:r w:rsidR="00746CC5" w:rsidRPr="00746CC5">
        <w:rPr>
          <w:lang w:eastAsia="en-IN"/>
        </w:rPr>
        <w:t>universal curettes</w:t>
      </w:r>
      <w:r w:rsidRPr="00746CC5">
        <w:rPr>
          <w:lang w:eastAsia="en-IN"/>
        </w:rPr>
        <w:t xml:space="preserve"> </w:t>
      </w:r>
      <w:r w:rsidR="005E62F9" w:rsidRPr="00746CC5">
        <w:rPr>
          <w:b/>
          <w:bCs/>
          <w:lang w:eastAsia="en-IN"/>
        </w:rPr>
        <w:t>[</w:t>
      </w:r>
      <w:r w:rsidRPr="00746CC5">
        <w:rPr>
          <w:b/>
          <w:bCs/>
          <w:lang w:eastAsia="en-IN"/>
        </w:rPr>
        <w:t>2</w:t>
      </w:r>
      <w:r w:rsidR="005E62F9" w:rsidRPr="00746CC5">
        <w:rPr>
          <w:b/>
          <w:bCs/>
          <w:lang w:eastAsia="en-IN"/>
        </w:rPr>
        <w:t>]</w:t>
      </w:r>
      <w:r w:rsidR="005E62F9" w:rsidRPr="00746CC5">
        <w:rPr>
          <w:lang w:eastAsia="en-IN"/>
        </w:rPr>
        <w:t>.</w:t>
      </w:r>
    </w:p>
    <w:p w14:paraId="05F19D25" w14:textId="1B6D2CE9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6, 0</w:t>
      </w:r>
      <w:r w:rsidR="00C93DB9" w:rsidRPr="00746CC5">
        <w:rPr>
          <w:lang w:val="en-IN" w:eastAsia="en-IN"/>
        </w:rPr>
        <w:t>0</w:t>
      </w:r>
      <w:r w:rsidR="005E62F9" w:rsidRPr="00746CC5">
        <w:rPr>
          <w:lang w:val="en-IN" w:eastAsia="en-IN"/>
        </w:rPr>
        <w:t>:05–1</w:t>
      </w:r>
      <w:r w:rsidR="00DC6303" w:rsidRPr="00746CC5">
        <w:rPr>
          <w:lang w:val="en-IN" w:eastAsia="en-IN"/>
        </w:rPr>
        <w:t>3</w:t>
      </w:r>
      <w:r w:rsidR="005E62F9" w:rsidRPr="00746CC5">
        <w:rPr>
          <w:lang w:val="en-IN" w:eastAsia="en-IN"/>
        </w:rPr>
        <w:t>:</w:t>
      </w:r>
      <w:r w:rsidR="00DC6303" w:rsidRPr="00746CC5">
        <w:rPr>
          <w:lang w:val="en-IN" w:eastAsia="en-IN"/>
        </w:rPr>
        <w:t xml:space="preserve">00 and </w:t>
      </w:r>
      <w:r w:rsidR="00DC6303" w:rsidRPr="00746CC5">
        <w:rPr>
          <w:lang w:val="en-IN" w:eastAsia="en-IN"/>
        </w:rPr>
        <w:t>Video 7, 01:05–14:26</w:t>
      </w:r>
      <w:r w:rsidR="00DC6303" w:rsidRPr="00746CC5">
        <w:rPr>
          <w:lang w:val="en-IN" w:eastAsia="en-IN"/>
        </w:rPr>
        <w:t xml:space="preserve"> </w:t>
      </w:r>
      <w:r w:rsidR="00DC6303" w:rsidRPr="009D3363">
        <w:rPr>
          <w:i/>
          <w:iCs/>
          <w:color w:val="3333FF"/>
          <w:lang w:val="en-IN" w:eastAsia="en-IN"/>
        </w:rPr>
        <w:t>Video editor: Please play side by side, label the video 6 as “</w:t>
      </w:r>
      <w:r w:rsidR="00DC6303" w:rsidRPr="009D3363">
        <w:rPr>
          <w:i/>
          <w:iCs/>
          <w:color w:val="3333FF"/>
          <w:lang w:eastAsia="en-IN"/>
        </w:rPr>
        <w:t xml:space="preserve">Universal </w:t>
      </w:r>
      <w:r w:rsidR="00DC6303" w:rsidRPr="009D3363">
        <w:rPr>
          <w:i/>
          <w:iCs/>
          <w:color w:val="3333FF"/>
          <w:lang w:eastAsia="en-IN"/>
        </w:rPr>
        <w:t>curette</w:t>
      </w:r>
      <w:r w:rsidR="00DC6303" w:rsidRPr="009D3363">
        <w:rPr>
          <w:i/>
          <w:iCs/>
          <w:color w:val="3333FF"/>
          <w:lang w:val="en-IN" w:eastAsia="en-IN"/>
        </w:rPr>
        <w:t>” and the video 7 as “</w:t>
      </w:r>
      <w:r w:rsidR="00DC6303" w:rsidRPr="009D3363">
        <w:rPr>
          <w:i/>
          <w:iCs/>
          <w:color w:val="3333FF"/>
          <w:lang w:eastAsia="en-IN"/>
        </w:rPr>
        <w:t xml:space="preserve">Sickle </w:t>
      </w:r>
      <w:r w:rsidR="00DC6303" w:rsidRPr="009D3363">
        <w:rPr>
          <w:i/>
          <w:iCs/>
          <w:color w:val="3333FF"/>
          <w:lang w:eastAsia="en-IN"/>
        </w:rPr>
        <w:t>scaler</w:t>
      </w:r>
      <w:r w:rsidR="00DC6303" w:rsidRPr="009D3363">
        <w:rPr>
          <w:i/>
          <w:iCs/>
          <w:color w:val="3333FF"/>
          <w:lang w:val="en-IN" w:eastAsia="en-IN"/>
        </w:rPr>
        <w:t>”</w:t>
      </w:r>
    </w:p>
    <w:p w14:paraId="5232101B" w14:textId="0770860C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DC6303" w:rsidRPr="00746CC5">
        <w:rPr>
          <w:lang w:val="en-IN" w:eastAsia="en-IN"/>
        </w:rPr>
        <w:t>Video 6</w:t>
      </w:r>
      <w:r w:rsidR="00DC6303" w:rsidRPr="00746CC5">
        <w:rPr>
          <w:lang w:val="en-IN" w:eastAsia="en-IN"/>
        </w:rPr>
        <w:t xml:space="preserve"> 13</w:t>
      </w:r>
      <w:r w:rsidR="00DC6303" w:rsidRPr="00746CC5">
        <w:rPr>
          <w:lang w:val="en-IN" w:eastAsia="en-IN"/>
        </w:rPr>
        <w:t>:</w:t>
      </w:r>
      <w:r w:rsidR="00DC6303" w:rsidRPr="00746CC5">
        <w:rPr>
          <w:lang w:val="en-IN" w:eastAsia="en-IN"/>
        </w:rPr>
        <w:t>00</w:t>
      </w:r>
      <w:r w:rsidR="00DC6303" w:rsidRPr="00746CC5">
        <w:rPr>
          <w:lang w:val="en-IN" w:eastAsia="en-IN"/>
        </w:rPr>
        <w:t>–14:26</w:t>
      </w:r>
      <w:r w:rsidR="00DC6303" w:rsidRPr="00746CC5">
        <w:rPr>
          <w:lang w:val="en-IN" w:eastAsia="en-IN"/>
        </w:rPr>
        <w:t xml:space="preserve"> </w:t>
      </w:r>
    </w:p>
    <w:p w14:paraId="05BC9464" w14:textId="77777777" w:rsidR="00DC6303" w:rsidRPr="00BE3D4C" w:rsidRDefault="00DC6303" w:rsidP="00DC6303">
      <w:pPr>
        <w:pStyle w:val="ShotDescription"/>
        <w:ind w:firstLine="0"/>
        <w:rPr>
          <w:highlight w:val="cyan"/>
          <w:lang w:val="en-IN" w:eastAsia="en-IN"/>
        </w:rPr>
      </w:pPr>
    </w:p>
    <w:p w14:paraId="65A0C11C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Under raking light, confirm that a sharp edge does not reflect light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Identify any continuous reflective line along the cutting edge as dullness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31D3F30" w14:textId="7BD14E0E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8, 04:11–09:09; Video 9, 00:01–08:27</w:t>
      </w:r>
      <w:r w:rsidR="00BE3D4C">
        <w:rPr>
          <w:lang w:val="en-IN" w:eastAsia="en-IN"/>
        </w:rPr>
        <w:t xml:space="preserve"> </w:t>
      </w:r>
      <w:r w:rsidR="00BE3D4C" w:rsidRPr="009D3363">
        <w:rPr>
          <w:i/>
          <w:iCs/>
          <w:color w:val="3333FF"/>
          <w:lang w:val="en-IN" w:eastAsia="en-IN"/>
        </w:rPr>
        <w:t>Video editor: Use split screen to show both</w:t>
      </w:r>
    </w:p>
    <w:p w14:paraId="740E037A" w14:textId="1D952E5E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10, 00:01–22:11</w:t>
      </w:r>
    </w:p>
    <w:p w14:paraId="5C904E38" w14:textId="77777777" w:rsidR="00DC6303" w:rsidRPr="008A0CC3" w:rsidRDefault="00DC6303" w:rsidP="00DC6303">
      <w:pPr>
        <w:pStyle w:val="ShotDescription"/>
        <w:ind w:firstLine="0"/>
        <w:rPr>
          <w:lang w:val="en-IN" w:eastAsia="en-IN"/>
        </w:rPr>
      </w:pPr>
    </w:p>
    <w:p w14:paraId="58A866DD" w14:textId="02320DD0" w:rsidR="005E62F9" w:rsidRDefault="00DC6303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DC6303">
        <w:rPr>
          <w:lang w:eastAsia="en-IN"/>
        </w:rPr>
        <w:lastRenderedPageBreak/>
        <w:t>Avoid sharpening in the incorrect direction</w:t>
      </w:r>
      <w:r w:rsidR="005E62F9" w:rsidRPr="008A0CC3"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[1]</w:t>
      </w:r>
      <w:r w:rsidR="005E62F9">
        <w:rPr>
          <w:lang w:eastAsia="en-IN"/>
        </w:rPr>
        <w:t xml:space="preserve"> and </w:t>
      </w:r>
      <w:r w:rsidR="005E62F9" w:rsidRPr="008A0CC3">
        <w:rPr>
          <w:lang w:eastAsia="en-IN"/>
        </w:rPr>
        <w:t xml:space="preserve">over-angulation of the stone </w:t>
      </w:r>
      <w:r w:rsidR="005E62F9" w:rsidRPr="008A0CC3">
        <w:rPr>
          <w:b/>
          <w:bCs/>
          <w:lang w:eastAsia="en-IN"/>
        </w:rPr>
        <w:t>[2]</w:t>
      </w:r>
      <w:r w:rsidR="005E62F9" w:rsidRPr="008A0CC3">
        <w:rPr>
          <w:lang w:eastAsia="en-IN"/>
        </w:rPr>
        <w:t>.</w:t>
      </w:r>
    </w:p>
    <w:p w14:paraId="4F7F1CC0" w14:textId="1F08F510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11, 03:27–11:07</w:t>
      </w:r>
      <w:r w:rsidR="00BE3D4C">
        <w:rPr>
          <w:lang w:val="en-IN" w:eastAsia="en-IN"/>
        </w:rPr>
        <w:t xml:space="preserve"> </w:t>
      </w:r>
      <w:r w:rsidR="00BE3D4C" w:rsidRPr="009D3363">
        <w:rPr>
          <w:i/>
          <w:iCs/>
          <w:color w:val="3333FF"/>
          <w:lang w:val="en-IN" w:eastAsia="en-IN"/>
        </w:rPr>
        <w:t>Video editor: Show wrong (x) sign in red for both these shots</w:t>
      </w:r>
      <w:r w:rsidR="00BE3D4C">
        <w:rPr>
          <w:lang w:val="en-IN" w:eastAsia="en-IN"/>
        </w:rPr>
        <w:t xml:space="preserve"> </w:t>
      </w:r>
    </w:p>
    <w:p w14:paraId="5A7EE43D" w14:textId="76B9F1F1" w:rsidR="005E62F9" w:rsidRPr="008A0CC3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12, 00:01–07:06</w:t>
      </w:r>
      <w:r w:rsidR="00DC6303">
        <w:rPr>
          <w:lang w:val="en-IN" w:eastAsia="en-IN"/>
        </w:rPr>
        <w:t xml:space="preserve"> </w:t>
      </w:r>
      <w:r w:rsidR="00DC6303" w:rsidRPr="009D3363">
        <w:rPr>
          <w:i/>
          <w:iCs/>
          <w:color w:val="3333FF"/>
          <w:lang w:val="en-IN" w:eastAsia="en-IN"/>
        </w:rPr>
        <w:t xml:space="preserve">Video editor: Show </w:t>
      </w:r>
      <w:r w:rsidR="00DC6303" w:rsidRPr="009D3363">
        <w:rPr>
          <w:i/>
          <w:iCs/>
          <w:color w:val="3333FF"/>
          <w:lang w:val="en-IN" w:eastAsia="en-IN"/>
        </w:rPr>
        <w:t xml:space="preserve">the </w:t>
      </w:r>
      <w:r w:rsidR="00DC6303" w:rsidRPr="009D3363">
        <w:rPr>
          <w:i/>
          <w:iCs/>
          <w:color w:val="3333FF"/>
          <w:lang w:val="en-IN" w:eastAsia="en-IN"/>
        </w:rPr>
        <w:t xml:space="preserve">wrong (x) sign in red for both these shots </w:t>
      </w:r>
    </w:p>
    <w:p w14:paraId="5106E6FA" w14:textId="77777777" w:rsidR="005E62F9" w:rsidRDefault="005E62F9" w:rsidP="005E62F9"/>
    <w:p w14:paraId="10D7F777" w14:textId="77777777" w:rsidR="005E62F9" w:rsidRDefault="005E62F9" w:rsidP="005E62F9"/>
    <w:p w14:paraId="483D4042" w14:textId="77777777" w:rsidR="005E62F9" w:rsidRDefault="005E62F9" w:rsidP="005E62F9"/>
    <w:p w14:paraId="70D70E5F" w14:textId="77777777" w:rsidR="005E62F9" w:rsidRDefault="005E62F9" w:rsidP="005E62F9"/>
    <w:p w14:paraId="054F5005" w14:textId="77777777" w:rsidR="005E62F9" w:rsidRDefault="005E62F9" w:rsidP="005E62F9"/>
    <w:p w14:paraId="751A6C24" w14:textId="1F103E92" w:rsidR="005E62F9" w:rsidRDefault="00746CC5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proofErr w:type="spellStart"/>
      <w:r w:rsidRPr="00746CC5">
        <w:rPr>
          <w:rFonts w:cstheme="minorHAnsi"/>
          <w:b/>
          <w:bCs/>
        </w:rPr>
        <w:t>Magnetostrictive</w:t>
      </w:r>
      <w:proofErr w:type="spellEnd"/>
      <w:r w:rsidRPr="00746CC5">
        <w:rPr>
          <w:rFonts w:cstheme="minorHAnsi"/>
          <w:b/>
          <w:bCs/>
        </w:rPr>
        <w:t xml:space="preserve"> Instrumentation on Posterior Teeth</w:t>
      </w:r>
    </w:p>
    <w:p w14:paraId="11B387BC" w14:textId="0D0DEE0A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447B6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33FFA" w:rsidRPr="00133FFA">
        <w:rPr>
          <w:rFonts w:cstheme="minorHAnsi"/>
        </w:rPr>
        <w:t>Manti Lehn</w:t>
      </w:r>
      <w:r w:rsidR="00447B6B">
        <w:rPr>
          <w:rFonts w:cstheme="minorHAnsi"/>
        </w:rPr>
        <w:t xml:space="preserve"> and</w:t>
      </w:r>
      <w:r w:rsidR="00133FFA" w:rsidRPr="00133FFA">
        <w:rPr>
          <w:rFonts w:cstheme="minorHAnsi"/>
        </w:rPr>
        <w:t xml:space="preserve"> Amy DeStaffany </w:t>
      </w:r>
    </w:p>
    <w:p w14:paraId="58D2955D" w14:textId="77777777" w:rsidR="005E62F9" w:rsidRDefault="005E62F9" w:rsidP="005E62F9"/>
    <w:p w14:paraId="21B8F3C5" w14:textId="77777777" w:rsidR="005E62F9" w:rsidRDefault="005E62F9" w:rsidP="005E62F9"/>
    <w:p w14:paraId="4F6C7E05" w14:textId="7EF2822C" w:rsidR="005E62F9" w:rsidRDefault="002B58D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2B58D9">
        <w:rPr>
          <w:lang w:eastAsia="en-IN"/>
        </w:rPr>
        <w:t>Ensure that the unit is connected to a water supply. Set an adequate flow rate for cooling and lavage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[1]</w:t>
      </w:r>
      <w:r w:rsidR="005E62F9" w:rsidRPr="008A0CC3">
        <w:rPr>
          <w:lang w:eastAsia="en-IN"/>
        </w:rPr>
        <w:t>.</w:t>
      </w:r>
    </w:p>
    <w:p w14:paraId="102B5B2A" w14:textId="15B5EECB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13, 31:05–46:19</w:t>
      </w:r>
      <w:r w:rsidR="005E62F9">
        <w:rPr>
          <w:lang w:val="en-IN" w:eastAsia="en-IN"/>
        </w:rPr>
        <w:t xml:space="preserve"> </w:t>
      </w:r>
    </w:p>
    <w:p w14:paraId="6D3B137B" w14:textId="77777777" w:rsidR="009D3363" w:rsidRDefault="009D3363" w:rsidP="009D3363">
      <w:pPr>
        <w:pStyle w:val="Narration"/>
        <w:ind w:firstLine="0"/>
        <w:rPr>
          <w:lang w:eastAsia="en-IN"/>
        </w:rPr>
      </w:pPr>
    </w:p>
    <w:p w14:paraId="6A550976" w14:textId="2761C7CF" w:rsidR="005E62F9" w:rsidRDefault="009D3363" w:rsidP="005E62F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M</w:t>
      </w:r>
      <w:r w:rsidR="0072348B" w:rsidRPr="0072348B">
        <w:rPr>
          <w:lang w:eastAsia="en-IN"/>
        </w:rPr>
        <w:t>aintain active water coolant and a low angulation</w:t>
      </w:r>
      <w:r w:rsidR="005E62F9" w:rsidRPr="008A0CC3">
        <w:rPr>
          <w:lang w:eastAsia="en-IN"/>
        </w:rPr>
        <w:t>.</w:t>
      </w:r>
      <w:r w:rsidR="005E62F9">
        <w:rPr>
          <w:lang w:eastAsia="en-IN"/>
        </w:rPr>
        <w:t xml:space="preserve"> </w:t>
      </w:r>
      <w:r w:rsidR="0072348B" w:rsidRPr="0072348B">
        <w:rPr>
          <w:lang w:eastAsia="en-IN"/>
        </w:rPr>
        <w:t>Align the shank to the tooth surface at approximately 0 to 15 degrees, then advance from the line angle to the base of the sulcus</w:t>
      </w:r>
      <w:r w:rsidR="0072348B"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</w:t>
      </w:r>
      <w:r w:rsidR="005E62F9">
        <w:rPr>
          <w:b/>
          <w:bCs/>
          <w:lang w:eastAsia="en-IN"/>
        </w:rPr>
        <w:t>1</w:t>
      </w:r>
      <w:r w:rsidR="005E62F9" w:rsidRPr="008A0CC3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5B58DE57" w14:textId="4ED91E06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14, 0</w:t>
      </w:r>
      <w:r w:rsidR="00BE3D4C">
        <w:rPr>
          <w:lang w:val="en-IN" w:eastAsia="en-IN"/>
        </w:rPr>
        <w:t>0</w:t>
      </w:r>
      <w:r w:rsidR="005E62F9" w:rsidRPr="008A0CC3">
        <w:rPr>
          <w:lang w:val="en-IN" w:eastAsia="en-IN"/>
        </w:rPr>
        <w:t>:07–</w:t>
      </w:r>
      <w:r w:rsidR="00BE3D4C">
        <w:rPr>
          <w:lang w:val="en-IN" w:eastAsia="en-IN"/>
        </w:rPr>
        <w:t>14</w:t>
      </w:r>
      <w:r w:rsidR="005E62F9" w:rsidRPr="008A0CC3">
        <w:rPr>
          <w:lang w:val="en-IN" w:eastAsia="en-IN"/>
        </w:rPr>
        <w:t>:04</w:t>
      </w:r>
    </w:p>
    <w:p w14:paraId="2DFD6FB6" w14:textId="77777777" w:rsidR="009D3363" w:rsidRDefault="009D3363" w:rsidP="009D3363">
      <w:pPr>
        <w:pStyle w:val="ShotDescription"/>
        <w:ind w:firstLine="0"/>
        <w:rPr>
          <w:lang w:val="en-IN" w:eastAsia="en-IN"/>
        </w:rPr>
      </w:pPr>
    </w:p>
    <w:p w14:paraId="7B568DB6" w14:textId="28B211B8" w:rsidR="005E62F9" w:rsidRDefault="0072348B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2348B">
        <w:rPr>
          <w:lang w:eastAsia="en-IN"/>
        </w:rPr>
        <w:t>Roll the handle at the line angle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[1]</w:t>
      </w:r>
      <w:r>
        <w:rPr>
          <w:lang w:eastAsia="en-IN"/>
        </w:rPr>
        <w:t xml:space="preserve"> and u</w:t>
      </w:r>
      <w:r w:rsidR="005E62F9" w:rsidRPr="008A0CC3">
        <w:rPr>
          <w:lang w:eastAsia="en-IN"/>
        </w:rPr>
        <w:t xml:space="preserve">se overlapping vertical or oblique strokes in </w:t>
      </w:r>
      <w:r>
        <w:rPr>
          <w:lang w:eastAsia="en-IN"/>
        </w:rPr>
        <w:t xml:space="preserve">the </w:t>
      </w:r>
      <w:r w:rsidR="005E62F9" w:rsidRPr="008A0CC3">
        <w:rPr>
          <w:lang w:eastAsia="en-IN"/>
        </w:rPr>
        <w:t xml:space="preserve">proximal areas while maintaining </w:t>
      </w:r>
      <w:r>
        <w:rPr>
          <w:lang w:eastAsia="en-IN"/>
        </w:rPr>
        <w:t xml:space="preserve">a </w:t>
      </w:r>
      <w:r w:rsidR="005E62F9" w:rsidRPr="008A0CC3">
        <w:rPr>
          <w:lang w:eastAsia="en-IN"/>
        </w:rPr>
        <w:t xml:space="preserve">low angulation </w:t>
      </w:r>
      <w:r w:rsidR="005E62F9" w:rsidRPr="008A0CC3">
        <w:rPr>
          <w:b/>
          <w:bCs/>
          <w:lang w:eastAsia="en-IN"/>
        </w:rPr>
        <w:t>[2]</w:t>
      </w:r>
      <w:r w:rsidR="005E62F9" w:rsidRPr="008A0CC3">
        <w:rPr>
          <w:lang w:eastAsia="en-IN"/>
        </w:rPr>
        <w:t>.</w:t>
      </w:r>
    </w:p>
    <w:p w14:paraId="428784B7" w14:textId="1232FC93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14, 14:26–16:13</w:t>
      </w:r>
    </w:p>
    <w:p w14:paraId="63FB3539" w14:textId="1064F873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14, 19:12–22:10</w:t>
      </w:r>
    </w:p>
    <w:p w14:paraId="74F4D6AF" w14:textId="77777777" w:rsidR="009D3363" w:rsidRPr="008A0CC3" w:rsidRDefault="009D3363" w:rsidP="009D3363">
      <w:pPr>
        <w:pStyle w:val="ShotDescription"/>
        <w:ind w:firstLine="0"/>
        <w:rPr>
          <w:lang w:val="en-IN" w:eastAsia="en-IN"/>
        </w:rPr>
      </w:pPr>
    </w:p>
    <w:p w14:paraId="3735B642" w14:textId="22FA3477" w:rsidR="005E62F9" w:rsidRPr="000A0CD4" w:rsidRDefault="0072348B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0A0CD4">
        <w:rPr>
          <w:lang w:eastAsia="en-IN"/>
        </w:rPr>
        <w:t xml:space="preserve">Apply </w:t>
      </w:r>
      <w:r w:rsidRPr="000A0CD4">
        <w:rPr>
          <w:lang w:eastAsia="en-IN"/>
        </w:rPr>
        <w:t>short, 1-to-4-millimeter sweeping strokes with the active surfaces of the insert tip along the cervical and root thirds. Maintain light pressure</w:t>
      </w:r>
      <w:r w:rsidRPr="000A0CD4">
        <w:rPr>
          <w:lang w:eastAsia="en-IN"/>
        </w:rPr>
        <w:t>,</w:t>
      </w:r>
      <w:r w:rsidRPr="000A0CD4">
        <w:rPr>
          <w:lang w:eastAsia="en-IN"/>
        </w:rPr>
        <w:t xml:space="preserve"> continuous movement</w:t>
      </w:r>
      <w:r w:rsidRPr="000A0CD4">
        <w:rPr>
          <w:lang w:eastAsia="en-IN"/>
        </w:rPr>
        <w:t xml:space="preserve"> and irrigation </w:t>
      </w:r>
      <w:r w:rsidR="005E62F9" w:rsidRPr="000A0CD4">
        <w:rPr>
          <w:b/>
          <w:bCs/>
          <w:lang w:eastAsia="en-IN"/>
        </w:rPr>
        <w:t>[</w:t>
      </w:r>
      <w:r w:rsidRPr="000A0CD4">
        <w:rPr>
          <w:b/>
          <w:bCs/>
          <w:lang w:eastAsia="en-IN"/>
        </w:rPr>
        <w:t>1</w:t>
      </w:r>
      <w:r w:rsidR="005E62F9" w:rsidRPr="000A0CD4">
        <w:rPr>
          <w:b/>
          <w:bCs/>
          <w:lang w:eastAsia="en-IN"/>
        </w:rPr>
        <w:t>]</w:t>
      </w:r>
      <w:r w:rsidR="005E62F9" w:rsidRPr="000A0CD4">
        <w:rPr>
          <w:lang w:eastAsia="en-IN"/>
        </w:rPr>
        <w:t>.</w:t>
      </w:r>
    </w:p>
    <w:p w14:paraId="229DC0B2" w14:textId="57EEE45F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0A0CD4">
        <w:rPr>
          <w:lang w:val="en-IN" w:eastAsia="en-IN"/>
        </w:rPr>
        <w:t>Video 15, 09:01–27:09</w:t>
      </w:r>
    </w:p>
    <w:p w14:paraId="07320C0D" w14:textId="77777777" w:rsidR="009D3363" w:rsidRPr="000A0CD4" w:rsidRDefault="009D3363" w:rsidP="009D3363">
      <w:pPr>
        <w:pStyle w:val="ShotDescription"/>
        <w:ind w:firstLine="0"/>
        <w:rPr>
          <w:lang w:val="en-IN" w:eastAsia="en-IN"/>
        </w:rPr>
      </w:pPr>
    </w:p>
    <w:p w14:paraId="356CB48D" w14:textId="73BB71A6" w:rsidR="005E62F9" w:rsidRPr="000A0CD4" w:rsidRDefault="0072348B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0A0CD4">
        <w:rPr>
          <w:lang w:eastAsia="en-IN"/>
        </w:rPr>
        <w:t>Avoid positioning the instrument tip perpendicular to the tooth surface</w:t>
      </w:r>
      <w:r w:rsidRPr="000A0CD4">
        <w:rPr>
          <w:lang w:eastAsia="en-IN"/>
        </w:rPr>
        <w:t xml:space="preserve"> </w:t>
      </w:r>
      <w:r w:rsidRPr="000A0CD4">
        <w:rPr>
          <w:b/>
          <w:bCs/>
          <w:lang w:eastAsia="en-IN"/>
        </w:rPr>
        <w:t>[1]</w:t>
      </w:r>
      <w:r w:rsidR="005E62F9" w:rsidRPr="000A0CD4">
        <w:rPr>
          <w:lang w:eastAsia="en-IN"/>
        </w:rPr>
        <w:t>.</w:t>
      </w:r>
    </w:p>
    <w:p w14:paraId="26576548" w14:textId="0036B80F" w:rsidR="005E62F9" w:rsidRPr="000A0CD4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5E62F9" w:rsidRPr="000A0CD4">
        <w:rPr>
          <w:lang w:val="en-IN" w:eastAsia="en-IN"/>
        </w:rPr>
        <w:t>Video 16, 03:28–</w:t>
      </w:r>
      <w:r w:rsidR="003557F5" w:rsidRPr="000A0CD4">
        <w:rPr>
          <w:lang w:val="en-IN" w:eastAsia="en-IN"/>
        </w:rPr>
        <w:t>20</w:t>
      </w:r>
      <w:r w:rsidR="005E62F9" w:rsidRPr="000A0CD4">
        <w:rPr>
          <w:lang w:val="en-IN" w:eastAsia="en-IN"/>
        </w:rPr>
        <w:t>:26</w:t>
      </w:r>
      <w:r w:rsidR="0072348B" w:rsidRPr="000A0CD4">
        <w:rPr>
          <w:lang w:val="en-IN" w:eastAsia="en-IN"/>
        </w:rPr>
        <w:t xml:space="preserve"> </w:t>
      </w:r>
      <w:r w:rsidR="0072348B" w:rsidRPr="009D3363">
        <w:rPr>
          <w:i/>
          <w:iCs/>
          <w:color w:val="3333FF"/>
          <w:lang w:val="en-IN" w:eastAsia="en-IN"/>
        </w:rPr>
        <w:t>Video editor: Show the wrong (x) sign in red for both these shots</w:t>
      </w:r>
    </w:p>
    <w:p w14:paraId="36285010" w14:textId="77777777" w:rsidR="0072348B" w:rsidRDefault="0072348B" w:rsidP="0072348B">
      <w:pPr>
        <w:pStyle w:val="ShotDescription"/>
        <w:ind w:firstLine="0"/>
        <w:rPr>
          <w:lang w:val="en-IN" w:eastAsia="en-IN"/>
        </w:rPr>
      </w:pPr>
    </w:p>
    <w:p w14:paraId="407ED9F7" w14:textId="5A1ECE75" w:rsidR="00746CC5" w:rsidRPr="00746CC5" w:rsidRDefault="00746CC5" w:rsidP="00746CC5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46CC5">
        <w:rPr>
          <w:b/>
          <w:bCs/>
          <w:lang w:val="en-IN" w:eastAsia="en-IN"/>
        </w:rPr>
        <w:t>Piezoelectric Instrumentation on Posterior Teeth</w:t>
      </w:r>
    </w:p>
    <w:p w14:paraId="6F61555C" w14:textId="5D7CA887" w:rsidR="005E62F9" w:rsidRDefault="000A0CD4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0A0CD4">
        <w:rPr>
          <w:lang w:eastAsia="en-IN"/>
        </w:rPr>
        <w:t>For linear-motion tips, align the lateral side with the tooth surface at an angulation of approximately 0 to 15 degrees. Insert at the line angle and advance to the base of the sulcus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</w:t>
      </w:r>
      <w:r w:rsidR="005E62F9">
        <w:rPr>
          <w:b/>
          <w:bCs/>
          <w:lang w:eastAsia="en-IN"/>
        </w:rPr>
        <w:t>1</w:t>
      </w:r>
      <w:r w:rsidR="005E62F9" w:rsidRPr="008A0CC3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041497C0" w14:textId="7F281C79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 xml:space="preserve">Video 17, </w:t>
      </w:r>
      <w:r w:rsidR="003557F5">
        <w:rPr>
          <w:lang w:val="en-IN" w:eastAsia="en-IN"/>
        </w:rPr>
        <w:t>07</w:t>
      </w:r>
      <w:r w:rsidR="005E62F9" w:rsidRPr="008A0CC3">
        <w:rPr>
          <w:lang w:val="en-IN" w:eastAsia="en-IN"/>
        </w:rPr>
        <w:t>:</w:t>
      </w:r>
      <w:r w:rsidR="003557F5">
        <w:rPr>
          <w:lang w:val="en-IN" w:eastAsia="en-IN"/>
        </w:rPr>
        <w:t>00</w:t>
      </w:r>
      <w:r w:rsidR="005E62F9" w:rsidRPr="008A0CC3">
        <w:rPr>
          <w:lang w:val="en-IN" w:eastAsia="en-IN"/>
        </w:rPr>
        <w:t>–14:04</w:t>
      </w:r>
    </w:p>
    <w:p w14:paraId="26A2CDB0" w14:textId="77777777" w:rsidR="009D3363" w:rsidRDefault="009D3363" w:rsidP="009D3363">
      <w:pPr>
        <w:pStyle w:val="ShotDescription"/>
        <w:ind w:firstLine="0"/>
        <w:rPr>
          <w:lang w:val="en-IN" w:eastAsia="en-IN"/>
        </w:rPr>
      </w:pPr>
    </w:p>
    <w:p w14:paraId="250E4564" w14:textId="78C524E2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Adjust the handle </w:t>
      </w:r>
      <w:r>
        <w:rPr>
          <w:lang w:eastAsia="en-IN"/>
        </w:rPr>
        <w:t>minimally, as</w:t>
      </w:r>
      <w:r w:rsidRPr="008A0CC3">
        <w:rPr>
          <w:lang w:eastAsia="en-IN"/>
        </w:rPr>
        <w:t xml:space="preserve"> </w:t>
      </w:r>
      <w:r w:rsidR="000A0CD4">
        <w:rPr>
          <w:lang w:eastAsia="en-IN"/>
        </w:rPr>
        <w:t xml:space="preserve">the </w:t>
      </w:r>
      <w:r w:rsidRPr="008A0CC3">
        <w:rPr>
          <w:lang w:eastAsia="en-IN"/>
        </w:rPr>
        <w:t xml:space="preserve">piezoelectric motion is linear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Maintain </w:t>
      </w:r>
      <w:r w:rsidR="000A0CD4">
        <w:rPr>
          <w:lang w:eastAsia="en-IN"/>
        </w:rPr>
        <w:t xml:space="preserve">the </w:t>
      </w:r>
      <w:r w:rsidRPr="008A0CC3">
        <w:rPr>
          <w:lang w:eastAsia="en-IN"/>
        </w:rPr>
        <w:t xml:space="preserve">lateral surface contact through vertical or oblique passes in </w:t>
      </w:r>
      <w:r w:rsidR="000A0CD4">
        <w:rPr>
          <w:lang w:eastAsia="en-IN"/>
        </w:rPr>
        <w:t xml:space="preserve">the </w:t>
      </w:r>
      <w:r w:rsidRPr="008A0CC3">
        <w:rPr>
          <w:lang w:eastAsia="en-IN"/>
        </w:rPr>
        <w:t xml:space="preserve">proximal areas with low angulation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2F88E05A" w14:textId="69F49F85" w:rsidR="005E62F9" w:rsidRPr="009D3363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9D3363">
        <w:rPr>
          <w:lang w:val="en-IN" w:eastAsia="en-IN"/>
        </w:rPr>
        <w:t>Video 17, 13:24–14:23</w:t>
      </w:r>
    </w:p>
    <w:p w14:paraId="31139A10" w14:textId="440776B0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9D3363">
        <w:rPr>
          <w:lang w:val="en-IN" w:eastAsia="en-IN"/>
        </w:rPr>
        <w:t>Video 17, 22:05–</w:t>
      </w:r>
      <w:r w:rsidR="003557F5" w:rsidRPr="009D3363">
        <w:rPr>
          <w:lang w:val="en-IN" w:eastAsia="en-IN"/>
        </w:rPr>
        <w:t>30</w:t>
      </w:r>
      <w:r w:rsidR="005E62F9" w:rsidRPr="009D3363">
        <w:rPr>
          <w:lang w:val="en-IN" w:eastAsia="en-IN"/>
        </w:rPr>
        <w:t>:02</w:t>
      </w:r>
    </w:p>
    <w:p w14:paraId="420FB05E" w14:textId="77777777" w:rsidR="009D3363" w:rsidRPr="009D3363" w:rsidRDefault="009D3363" w:rsidP="009D3363">
      <w:pPr>
        <w:pStyle w:val="ShotDescription"/>
        <w:ind w:firstLine="0"/>
        <w:rPr>
          <w:lang w:val="en-IN" w:eastAsia="en-IN"/>
        </w:rPr>
      </w:pPr>
    </w:p>
    <w:p w14:paraId="580A2896" w14:textId="062FCE8C" w:rsidR="005E62F9" w:rsidRPr="009D3363" w:rsidRDefault="005E62F9" w:rsidP="000A0CD4">
      <w:pPr>
        <w:pStyle w:val="Narration"/>
        <w:numPr>
          <w:ilvl w:val="1"/>
          <w:numId w:val="3"/>
        </w:numPr>
        <w:rPr>
          <w:lang w:eastAsia="en-IN"/>
        </w:rPr>
      </w:pPr>
      <w:r w:rsidRPr="009D3363">
        <w:rPr>
          <w:lang w:eastAsia="en-IN"/>
        </w:rPr>
        <w:t xml:space="preserve">Maintain light pressure </w:t>
      </w:r>
      <w:r w:rsidR="000A0CD4" w:rsidRPr="009D3363">
        <w:rPr>
          <w:lang w:eastAsia="en-IN"/>
        </w:rPr>
        <w:t xml:space="preserve">with a </w:t>
      </w:r>
      <w:r w:rsidRPr="009D3363">
        <w:rPr>
          <w:lang w:eastAsia="en-IN"/>
        </w:rPr>
        <w:t xml:space="preserve">continuous movement </w:t>
      </w:r>
      <w:r w:rsidRPr="009D3363">
        <w:rPr>
          <w:b/>
          <w:bCs/>
          <w:lang w:eastAsia="en-IN"/>
        </w:rPr>
        <w:t>[</w:t>
      </w:r>
      <w:r w:rsidR="000A0CD4" w:rsidRPr="009D3363">
        <w:rPr>
          <w:b/>
          <w:bCs/>
          <w:lang w:eastAsia="en-IN"/>
        </w:rPr>
        <w:t>1</w:t>
      </w:r>
      <w:r w:rsidRPr="009D3363">
        <w:rPr>
          <w:b/>
          <w:bCs/>
          <w:lang w:eastAsia="en-IN"/>
        </w:rPr>
        <w:t>]</w:t>
      </w:r>
      <w:r w:rsidR="000A0CD4" w:rsidRPr="009D3363">
        <w:rPr>
          <w:lang w:eastAsia="en-IN"/>
        </w:rPr>
        <w:t xml:space="preserve"> and e</w:t>
      </w:r>
      <w:r w:rsidR="000A0CD4" w:rsidRPr="009D3363">
        <w:rPr>
          <w:lang w:eastAsia="en-IN"/>
        </w:rPr>
        <w:t xml:space="preserve">nsure that the tip of the instrument is not pointed perpendicular to the tooth surface </w:t>
      </w:r>
      <w:r w:rsidR="000A0CD4" w:rsidRPr="009D3363">
        <w:rPr>
          <w:b/>
          <w:bCs/>
          <w:lang w:eastAsia="en-IN"/>
        </w:rPr>
        <w:t>[</w:t>
      </w:r>
      <w:r w:rsidR="000A0CD4" w:rsidRPr="009D3363">
        <w:rPr>
          <w:b/>
          <w:bCs/>
          <w:lang w:eastAsia="en-IN"/>
        </w:rPr>
        <w:t>2</w:t>
      </w:r>
      <w:r w:rsidR="000A0CD4" w:rsidRPr="009D3363">
        <w:rPr>
          <w:b/>
          <w:bCs/>
          <w:lang w:eastAsia="en-IN"/>
        </w:rPr>
        <w:t>]</w:t>
      </w:r>
      <w:r w:rsidR="000A0CD4" w:rsidRPr="009D3363">
        <w:rPr>
          <w:lang w:eastAsia="en-IN"/>
        </w:rPr>
        <w:t>.</w:t>
      </w:r>
    </w:p>
    <w:p w14:paraId="2BCEC73A" w14:textId="411C1BFE" w:rsidR="005E62F9" w:rsidRPr="009D3363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9D3363">
        <w:rPr>
          <w:lang w:val="en-IN" w:eastAsia="en-IN"/>
        </w:rPr>
        <w:t>Video 18, 05:07–39:25</w:t>
      </w:r>
    </w:p>
    <w:p w14:paraId="496EF0EE" w14:textId="0C893F06" w:rsidR="005E62F9" w:rsidRPr="00CE209D" w:rsidRDefault="004951A4" w:rsidP="00CE209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CE0845" w:rsidRPr="009D3363">
        <w:rPr>
          <w:lang w:val="en-IN" w:eastAsia="en-IN"/>
        </w:rPr>
        <w:t>Video 1</w:t>
      </w:r>
      <w:r w:rsidR="00CE0845" w:rsidRPr="009D3363">
        <w:rPr>
          <w:lang w:val="en-IN" w:eastAsia="en-IN"/>
        </w:rPr>
        <w:t>9</w:t>
      </w:r>
      <w:r w:rsidR="005E62F9" w:rsidRPr="009D3363">
        <w:rPr>
          <w:lang w:val="en-IN" w:eastAsia="en-IN"/>
        </w:rPr>
        <w:t xml:space="preserve"> </w:t>
      </w:r>
      <w:r w:rsidR="00CE0845" w:rsidRPr="009D3363">
        <w:rPr>
          <w:lang w:val="en-IN" w:eastAsia="en-IN"/>
        </w:rPr>
        <w:t>30</w:t>
      </w:r>
      <w:r w:rsidR="005E62F9" w:rsidRPr="009D3363">
        <w:rPr>
          <w:lang w:val="en-IN" w:eastAsia="en-IN"/>
        </w:rPr>
        <w:t>:</w:t>
      </w:r>
      <w:r w:rsidR="00CE0845" w:rsidRPr="009D3363">
        <w:rPr>
          <w:lang w:val="en-IN" w:eastAsia="en-IN"/>
        </w:rPr>
        <w:t>00</w:t>
      </w:r>
      <w:r w:rsidR="005E62F9" w:rsidRPr="009D3363">
        <w:rPr>
          <w:lang w:val="en-IN" w:eastAsia="en-IN"/>
        </w:rPr>
        <w:t>–39:22</w:t>
      </w:r>
      <w:r w:rsidR="00DF780A" w:rsidRPr="009D3363">
        <w:rPr>
          <w:lang w:val="en-IN" w:eastAsia="en-IN"/>
        </w:rPr>
        <w:t xml:space="preserve"> </w:t>
      </w:r>
      <w:r w:rsidR="00DF780A" w:rsidRPr="009D3363">
        <w:rPr>
          <w:i/>
          <w:iCs/>
          <w:color w:val="3333FF"/>
          <w:lang w:val="en-IN" w:eastAsia="en-IN"/>
        </w:rPr>
        <w:t>Video editor: Show wrong (x) sign in red</w:t>
      </w:r>
      <w:r w:rsidR="00DF780A">
        <w:rPr>
          <w:lang w:val="en-IN" w:eastAsia="en-IN"/>
        </w:rPr>
        <w:t xml:space="preserve"> </w:t>
      </w:r>
    </w:p>
    <w:p w14:paraId="401DBEDD" w14:textId="77777777" w:rsidR="005E62F9" w:rsidRDefault="005E62F9" w:rsidP="005E62F9"/>
    <w:p w14:paraId="50300D69" w14:textId="77777777" w:rsidR="005E62F9" w:rsidRDefault="005E62F9" w:rsidP="005E62F9"/>
    <w:p w14:paraId="5E7F48EA" w14:textId="77777777" w:rsidR="005E62F9" w:rsidRDefault="005E62F9" w:rsidP="005E62F9"/>
    <w:p w14:paraId="541D15B1" w14:textId="77777777" w:rsidR="005E62F9" w:rsidRDefault="005E62F9" w:rsidP="005E62F9"/>
    <w:p w14:paraId="26F54A9E" w14:textId="474B23C8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Universal Curette Instrumentation on Posterior Teeth</w:t>
      </w:r>
    </w:p>
    <w:p w14:paraId="2B3C692A" w14:textId="3B6426E8" w:rsidR="005E62F9" w:rsidRPr="00D7547B" w:rsidRDefault="005E62F9" w:rsidP="005E62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133FFA" w:rsidRPr="00133FFA">
        <w:rPr>
          <w:rFonts w:cstheme="minorHAnsi"/>
        </w:rPr>
        <w:t>Manti Lehn</w:t>
      </w:r>
    </w:p>
    <w:p w14:paraId="02ED461A" w14:textId="77777777" w:rsidR="005E62F9" w:rsidRDefault="005E62F9" w:rsidP="005E62F9"/>
    <w:p w14:paraId="63A7099E" w14:textId="77777777" w:rsidR="005E62F9" w:rsidRDefault="005E62F9" w:rsidP="005E62F9"/>
    <w:p w14:paraId="1A28D8C1" w14:textId="63363222" w:rsidR="005E62F9" w:rsidRDefault="00CE0845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CE0845">
        <w:rPr>
          <w:lang w:eastAsia="en-IN"/>
        </w:rPr>
        <w:t>Insert the universal curette blade at a closed angle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[1]</w:t>
      </w:r>
      <w:r w:rsidR="005E62F9" w:rsidRPr="008A0CC3">
        <w:rPr>
          <w:lang w:eastAsia="en-IN"/>
        </w:rPr>
        <w:t>.</w:t>
      </w:r>
    </w:p>
    <w:p w14:paraId="2C10333D" w14:textId="22736F4A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 xml:space="preserve">Video 20, </w:t>
      </w:r>
      <w:r w:rsidR="003557F5">
        <w:rPr>
          <w:lang w:val="en-IN" w:eastAsia="en-IN"/>
        </w:rPr>
        <w:t>1</w:t>
      </w:r>
      <w:r>
        <w:rPr>
          <w:lang w:val="en-IN" w:eastAsia="en-IN"/>
        </w:rPr>
        <w:t>5</w:t>
      </w:r>
      <w:r w:rsidR="005E62F9" w:rsidRPr="008A0CC3">
        <w:rPr>
          <w:lang w:val="en-IN" w:eastAsia="en-IN"/>
        </w:rPr>
        <w:t>:15–2</w:t>
      </w:r>
      <w:r w:rsidR="003557F5">
        <w:rPr>
          <w:lang w:val="en-IN" w:eastAsia="en-IN"/>
        </w:rPr>
        <w:t>0</w:t>
      </w:r>
      <w:r w:rsidR="005E62F9" w:rsidRPr="008A0CC3">
        <w:rPr>
          <w:lang w:val="en-IN" w:eastAsia="en-IN"/>
        </w:rPr>
        <w:t>:16</w:t>
      </w:r>
    </w:p>
    <w:p w14:paraId="68057900" w14:textId="77777777" w:rsidR="00CE0845" w:rsidRPr="008A0CC3" w:rsidRDefault="00CE0845" w:rsidP="00CE0845">
      <w:pPr>
        <w:pStyle w:val="ShotDescription"/>
        <w:ind w:firstLine="0"/>
        <w:rPr>
          <w:lang w:val="en-IN" w:eastAsia="en-IN"/>
        </w:rPr>
      </w:pPr>
    </w:p>
    <w:p w14:paraId="048A7DCF" w14:textId="3849BC92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After insertion, open the blade angulation for calculus removal</w:t>
      </w:r>
      <w:r w:rsidR="00CE0845">
        <w:rPr>
          <w:lang w:eastAsia="en-IN"/>
        </w:rPr>
        <w:t xml:space="preserve"> and perform</w:t>
      </w:r>
      <w:r w:rsidRPr="008A0CC3">
        <w:rPr>
          <w:lang w:eastAsia="en-IN"/>
        </w:rPr>
        <w:t xml:space="preserve"> distal removal strokes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50092F16" w14:textId="128C55DF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21, 1</w:t>
      </w:r>
      <w:r w:rsidR="003557F5">
        <w:rPr>
          <w:lang w:val="en-IN" w:eastAsia="en-IN"/>
        </w:rPr>
        <w:t>5</w:t>
      </w:r>
      <w:r w:rsidR="005E62F9" w:rsidRPr="008A0CC3">
        <w:rPr>
          <w:lang w:val="en-IN" w:eastAsia="en-IN"/>
        </w:rPr>
        <w:t>:10–20:01</w:t>
      </w:r>
    </w:p>
    <w:p w14:paraId="68A79342" w14:textId="77777777" w:rsidR="00CE0845" w:rsidRPr="008A0CC3" w:rsidRDefault="00CE0845" w:rsidP="00CE0845">
      <w:pPr>
        <w:pStyle w:val="ShotDescription"/>
        <w:ind w:firstLine="0"/>
        <w:rPr>
          <w:lang w:val="en-IN" w:eastAsia="en-IN"/>
        </w:rPr>
      </w:pPr>
    </w:p>
    <w:p w14:paraId="0B604460" w14:textId="77777777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Continue onto the facial surface while maintaining lower-third cutting-edge adaptation</w:t>
      </w:r>
      <w:r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072BC123" w14:textId="6A4124B3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21, 21:06–29:12</w:t>
      </w:r>
    </w:p>
    <w:p w14:paraId="5A6E9D90" w14:textId="77777777" w:rsidR="00CE0845" w:rsidRPr="008A0CC3" w:rsidRDefault="00CE0845" w:rsidP="00CE0845">
      <w:pPr>
        <w:pStyle w:val="ShotDescription"/>
        <w:ind w:firstLine="0"/>
        <w:rPr>
          <w:lang w:val="en-IN" w:eastAsia="en-IN"/>
        </w:rPr>
      </w:pPr>
    </w:p>
    <w:p w14:paraId="349D2046" w14:textId="73CF6689" w:rsidR="005E62F9" w:rsidRDefault="00CE0845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CE0845">
        <w:rPr>
          <w:lang w:eastAsia="en-IN"/>
        </w:rPr>
        <w:t>Roll the handle around the line angle toward the mesial surface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[1]</w:t>
      </w:r>
      <w:r w:rsidR="005E62F9" w:rsidRPr="008A0CC3">
        <w:rPr>
          <w:lang w:eastAsia="en-IN"/>
        </w:rPr>
        <w:t>.</w:t>
      </w:r>
      <w:r w:rsidR="005E62F9">
        <w:rPr>
          <w:lang w:eastAsia="en-IN"/>
        </w:rPr>
        <w:t xml:space="preserve"> </w:t>
      </w:r>
      <w:r w:rsidR="005E62F9" w:rsidRPr="008A0CC3">
        <w:rPr>
          <w:lang w:eastAsia="en-IN"/>
        </w:rPr>
        <w:t>Ensure the lower 1/3</w:t>
      </w:r>
      <w:r>
        <w:rPr>
          <w:lang w:eastAsia="en-IN"/>
        </w:rPr>
        <w:t xml:space="preserve"> of the</w:t>
      </w:r>
      <w:r w:rsidR="005E62F9" w:rsidRPr="008A0CC3">
        <w:rPr>
          <w:lang w:eastAsia="en-IN"/>
        </w:rPr>
        <w:t xml:space="preserve"> cutting edge remains in contact </w:t>
      </w:r>
      <w:r w:rsidR="003557F5" w:rsidRPr="003557F5">
        <w:rPr>
          <w:b/>
          <w:bCs/>
          <w:lang w:eastAsia="en-IN"/>
        </w:rPr>
        <w:t>[</w:t>
      </w:r>
      <w:r w:rsidR="003557F5">
        <w:rPr>
          <w:b/>
          <w:bCs/>
          <w:lang w:eastAsia="en-IN"/>
        </w:rPr>
        <w:t>2</w:t>
      </w:r>
      <w:r w:rsidR="003557F5" w:rsidRPr="003557F5">
        <w:rPr>
          <w:b/>
          <w:bCs/>
          <w:lang w:eastAsia="en-IN"/>
        </w:rPr>
        <w:t>]</w:t>
      </w:r>
      <w:r w:rsidR="003557F5">
        <w:rPr>
          <w:lang w:eastAsia="en-IN"/>
        </w:rPr>
        <w:t xml:space="preserve"> </w:t>
      </w:r>
      <w:r w:rsidR="005E62F9" w:rsidRPr="008A0CC3">
        <w:rPr>
          <w:lang w:eastAsia="en-IN"/>
        </w:rPr>
        <w:t xml:space="preserve">and avoid the use of the incorrect end </w:t>
      </w:r>
      <w:r w:rsidR="005E62F9" w:rsidRPr="008A0CC3">
        <w:rPr>
          <w:b/>
          <w:bCs/>
          <w:lang w:eastAsia="en-IN"/>
        </w:rPr>
        <w:t>[</w:t>
      </w:r>
      <w:r w:rsidR="003557F5">
        <w:rPr>
          <w:b/>
          <w:bCs/>
          <w:lang w:eastAsia="en-IN"/>
        </w:rPr>
        <w:t>3</w:t>
      </w:r>
      <w:r w:rsidR="005E62F9" w:rsidRPr="008A0CC3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7404E2EC" w14:textId="3FEC72E3" w:rsidR="003557F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20, 39:05–4</w:t>
      </w:r>
      <w:r w:rsidR="003557F5">
        <w:rPr>
          <w:lang w:val="en-IN" w:eastAsia="en-IN"/>
        </w:rPr>
        <w:t>5:</w:t>
      </w:r>
      <w:r w:rsidR="005E62F9" w:rsidRPr="008A0CC3">
        <w:rPr>
          <w:lang w:val="en-IN" w:eastAsia="en-IN"/>
        </w:rPr>
        <w:t xml:space="preserve">10; </w:t>
      </w:r>
    </w:p>
    <w:p w14:paraId="0AEBFEFD" w14:textId="3C53477F" w:rsidR="005E62F9" w:rsidRPr="008A0CC3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21, 29:13–36:22</w:t>
      </w:r>
    </w:p>
    <w:p w14:paraId="1AA1F66C" w14:textId="0003E6A3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22, 02:02–10:22</w:t>
      </w:r>
      <w:r w:rsidR="00DF780A">
        <w:rPr>
          <w:lang w:val="en-IN" w:eastAsia="en-IN"/>
        </w:rPr>
        <w:t xml:space="preserve"> </w:t>
      </w:r>
      <w:r w:rsidR="00DF780A" w:rsidRPr="009D3363">
        <w:rPr>
          <w:i/>
          <w:iCs/>
          <w:color w:val="3333FF"/>
          <w:lang w:val="en-IN" w:eastAsia="en-IN"/>
        </w:rPr>
        <w:t>Video editor: Show wrong (x) sign in red</w:t>
      </w:r>
      <w:r w:rsidR="00DF780A">
        <w:rPr>
          <w:lang w:val="en-IN" w:eastAsia="en-IN"/>
        </w:rPr>
        <w:t xml:space="preserve"> </w:t>
      </w:r>
    </w:p>
    <w:p w14:paraId="438A3CD5" w14:textId="77777777" w:rsidR="005E62F9" w:rsidRDefault="005E62F9" w:rsidP="005E62F9"/>
    <w:p w14:paraId="294C980A" w14:textId="77777777" w:rsidR="005E62F9" w:rsidRDefault="005E62F9" w:rsidP="005E62F9"/>
    <w:p w14:paraId="7A71773E" w14:textId="77777777" w:rsidR="005E62F9" w:rsidRDefault="005E62F9" w:rsidP="005E62F9"/>
    <w:p w14:paraId="6DF88DE4" w14:textId="77777777" w:rsidR="005E62F9" w:rsidRDefault="005E62F9" w:rsidP="005E62F9"/>
    <w:p w14:paraId="5044BCFF" w14:textId="0B4BCF48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Subgingival Debridement Using Gracey 11/12 and 13/14 Curettes</w:t>
      </w:r>
    </w:p>
    <w:p w14:paraId="7C502E47" w14:textId="77777777" w:rsidR="005E62F9" w:rsidRDefault="005E62F9" w:rsidP="005E62F9"/>
    <w:p w14:paraId="2B0C4E88" w14:textId="620CC751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Align the terminal shank parallel to the target surface to confirm </w:t>
      </w:r>
      <w:r w:rsidR="00CE0845">
        <w:rPr>
          <w:lang w:eastAsia="en-IN"/>
        </w:rPr>
        <w:t xml:space="preserve">that </w:t>
      </w:r>
      <w:r w:rsidRPr="008A0CC3">
        <w:rPr>
          <w:lang w:eastAsia="en-IN"/>
        </w:rPr>
        <w:t xml:space="preserve">the lower cutting edge is in use. </w:t>
      </w:r>
      <w:r w:rsidRPr="008A0CC3">
        <w:rPr>
          <w:b/>
          <w:bCs/>
          <w:lang w:eastAsia="en-IN"/>
        </w:rPr>
        <w:t>[</w:t>
      </w:r>
      <w:r w:rsidR="00447B6B">
        <w:rPr>
          <w:b/>
          <w:bCs/>
          <w:lang w:eastAsia="en-IN"/>
        </w:rPr>
        <w:t>1</w:t>
      </w:r>
      <w:r w:rsidRPr="008A0CC3">
        <w:rPr>
          <w:b/>
          <w:bCs/>
          <w:lang w:eastAsia="en-IN"/>
        </w:rPr>
        <w:t>]</w:t>
      </w:r>
      <w:r w:rsidRPr="008A0CC3">
        <w:rPr>
          <w:lang w:eastAsia="en-IN"/>
        </w:rPr>
        <w:t xml:space="preserve">. </w:t>
      </w:r>
    </w:p>
    <w:p w14:paraId="122D9140" w14:textId="7A4136F3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DF780A" w:rsidRPr="008A0CC3">
        <w:rPr>
          <w:lang w:val="en-IN" w:eastAsia="en-IN"/>
        </w:rPr>
        <w:t xml:space="preserve">Video 23, </w:t>
      </w:r>
      <w:r w:rsidR="00DF780A">
        <w:rPr>
          <w:lang w:val="en-IN" w:eastAsia="en-IN"/>
        </w:rPr>
        <w:t>00:00-</w:t>
      </w:r>
      <w:r w:rsidR="00DF780A" w:rsidRPr="008A0CC3">
        <w:rPr>
          <w:lang w:val="en-IN" w:eastAsia="en-IN"/>
        </w:rPr>
        <w:t>02:13</w:t>
      </w:r>
      <w:r>
        <w:rPr>
          <w:lang w:val="en-IN" w:eastAsia="en-IN"/>
        </w:rPr>
        <w:t xml:space="preserve"> and </w:t>
      </w:r>
      <w:r w:rsidRPr="004951A4">
        <w:rPr>
          <w:lang w:val="en-IN" w:eastAsia="en-IN"/>
        </w:rPr>
        <w:t>Video 24, 02:06</w:t>
      </w:r>
    </w:p>
    <w:p w14:paraId="0FDA662F" w14:textId="77777777" w:rsidR="00746CC5" w:rsidRDefault="00746CC5" w:rsidP="00746CC5">
      <w:pPr>
        <w:pStyle w:val="ShotDescription"/>
        <w:ind w:firstLine="0"/>
        <w:rPr>
          <w:lang w:val="en-IN" w:eastAsia="en-IN"/>
        </w:rPr>
      </w:pPr>
    </w:p>
    <w:p w14:paraId="58D81A56" w14:textId="1B093D2E" w:rsidR="005E62F9" w:rsidRDefault="007F5D53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Use Gracey 11/12 </w:t>
      </w:r>
      <w:r w:rsidR="009D3363" w:rsidRPr="009D3363">
        <w:rPr>
          <w:i/>
          <w:iCs/>
          <w:color w:val="EE0000"/>
          <w:lang w:eastAsia="en-IN"/>
        </w:rPr>
        <w:t>(</w:t>
      </w:r>
      <w:r w:rsidR="009D3363">
        <w:rPr>
          <w:i/>
          <w:iCs/>
          <w:color w:val="EE0000"/>
          <w:lang w:eastAsia="en-IN"/>
        </w:rPr>
        <w:t>11-12</w:t>
      </w:r>
      <w:r w:rsidR="009D3363" w:rsidRPr="009D3363">
        <w:rPr>
          <w:i/>
          <w:iCs/>
          <w:color w:val="EE0000"/>
          <w:lang w:eastAsia="en-IN"/>
        </w:rPr>
        <w:t>)</w:t>
      </w:r>
      <w:r w:rsidR="009D3363">
        <w:rPr>
          <w:lang w:eastAsia="en-IN"/>
        </w:rPr>
        <w:t xml:space="preserve"> </w:t>
      </w:r>
      <w:r w:rsidRPr="008A0CC3">
        <w:rPr>
          <w:lang w:eastAsia="en-IN"/>
        </w:rPr>
        <w:t>for mesial and facial or lingual surfaces</w:t>
      </w:r>
      <w:r>
        <w:rPr>
          <w:lang w:eastAsia="en-IN"/>
        </w:rPr>
        <w:t xml:space="preserve">. </w:t>
      </w:r>
      <w:r w:rsidR="005E62F9" w:rsidRPr="008A0CC3">
        <w:rPr>
          <w:lang w:eastAsia="en-IN"/>
        </w:rPr>
        <w:t xml:space="preserve">Roll the handle around the line angle to maintain adaptation </w:t>
      </w:r>
      <w:r w:rsidR="005E62F9" w:rsidRPr="008A0CC3">
        <w:rPr>
          <w:b/>
          <w:bCs/>
          <w:lang w:eastAsia="en-IN"/>
        </w:rPr>
        <w:t>[1]</w:t>
      </w:r>
      <w:r w:rsidR="005E62F9" w:rsidRPr="008A0CC3">
        <w:rPr>
          <w:lang w:eastAsia="en-IN"/>
        </w:rPr>
        <w:t xml:space="preserve">. Use short vertical, horizontal, and oblique pull strokes </w:t>
      </w:r>
      <w:r w:rsidRPr="007F5D53">
        <w:rPr>
          <w:lang w:eastAsia="en-IN"/>
        </w:rPr>
        <w:t>with the lower 1/3 of the cutting edge adapted</w:t>
      </w:r>
      <w:r>
        <w:rPr>
          <w:lang w:eastAsia="en-IN"/>
        </w:rPr>
        <w:t xml:space="preserve"> </w:t>
      </w:r>
      <w:r w:rsidR="005E62F9" w:rsidRPr="008A0CC3">
        <w:rPr>
          <w:b/>
          <w:bCs/>
          <w:lang w:eastAsia="en-IN"/>
        </w:rPr>
        <w:t>[</w:t>
      </w:r>
      <w:r w:rsidR="00DF780A">
        <w:rPr>
          <w:b/>
          <w:bCs/>
          <w:lang w:eastAsia="en-IN"/>
        </w:rPr>
        <w:t>2</w:t>
      </w:r>
      <w:r w:rsidR="005E62F9" w:rsidRPr="008A0CC3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757749E7" w14:textId="3F2F0954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23, 02:13</w:t>
      </w:r>
      <w:r w:rsidR="00DF780A">
        <w:rPr>
          <w:lang w:val="en-IN" w:eastAsia="en-IN"/>
        </w:rPr>
        <w:t>-</w:t>
      </w:r>
      <w:r w:rsidR="005E62F9" w:rsidRPr="008A0CC3">
        <w:rPr>
          <w:lang w:val="en-IN" w:eastAsia="en-IN"/>
        </w:rPr>
        <w:t xml:space="preserve"> </w:t>
      </w:r>
      <w:r w:rsidR="00DF780A">
        <w:rPr>
          <w:lang w:val="en-IN" w:eastAsia="en-IN"/>
        </w:rPr>
        <w:t>0</w:t>
      </w:r>
      <w:r>
        <w:rPr>
          <w:lang w:val="en-IN" w:eastAsia="en-IN"/>
        </w:rPr>
        <w:t>8</w:t>
      </w:r>
      <w:r w:rsidR="005E62F9" w:rsidRPr="008A0CC3">
        <w:rPr>
          <w:lang w:val="en-IN" w:eastAsia="en-IN"/>
        </w:rPr>
        <w:t>:04</w:t>
      </w:r>
    </w:p>
    <w:p w14:paraId="4E4E1A38" w14:textId="440A3292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23, 09:04–17:00</w:t>
      </w:r>
    </w:p>
    <w:p w14:paraId="06EAAD7C" w14:textId="77777777" w:rsidR="007F5D53" w:rsidRPr="008A0CC3" w:rsidRDefault="007F5D53" w:rsidP="007F5D53">
      <w:pPr>
        <w:pStyle w:val="ShotDescription"/>
        <w:ind w:firstLine="0"/>
        <w:rPr>
          <w:lang w:val="en-IN" w:eastAsia="en-IN"/>
        </w:rPr>
      </w:pPr>
    </w:p>
    <w:p w14:paraId="2550B7AD" w14:textId="19878DB6" w:rsidR="005E62F9" w:rsidRPr="007F5D53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F5D53">
        <w:rPr>
          <w:lang w:eastAsia="en-IN"/>
        </w:rPr>
        <w:t xml:space="preserve">Switch to the Gracey 13/14 </w:t>
      </w:r>
      <w:r w:rsidR="009D3363" w:rsidRPr="009D3363">
        <w:rPr>
          <w:i/>
          <w:iCs/>
          <w:color w:val="EE0000"/>
          <w:lang w:eastAsia="en-IN"/>
        </w:rPr>
        <w:t>(</w:t>
      </w:r>
      <w:r w:rsidR="009D3363">
        <w:rPr>
          <w:i/>
          <w:iCs/>
          <w:color w:val="EE0000"/>
          <w:lang w:eastAsia="en-IN"/>
        </w:rPr>
        <w:t>13-14</w:t>
      </w:r>
      <w:r w:rsidR="009D3363" w:rsidRPr="009D3363">
        <w:rPr>
          <w:i/>
          <w:iCs/>
          <w:color w:val="EE0000"/>
          <w:lang w:eastAsia="en-IN"/>
        </w:rPr>
        <w:t>)</w:t>
      </w:r>
      <w:r w:rsidR="009D3363">
        <w:rPr>
          <w:lang w:eastAsia="en-IN"/>
        </w:rPr>
        <w:t xml:space="preserve"> </w:t>
      </w:r>
      <w:r w:rsidRPr="007F5D53">
        <w:rPr>
          <w:lang w:eastAsia="en-IN"/>
        </w:rPr>
        <w:t>curette for distal surfac</w:t>
      </w:r>
      <w:r w:rsidR="007F5D53" w:rsidRPr="007F5D53">
        <w:rPr>
          <w:lang w:eastAsia="en-IN"/>
        </w:rPr>
        <w:t>es</w:t>
      </w:r>
      <w:r w:rsidRPr="007F5D53">
        <w:rPr>
          <w:lang w:eastAsia="en-IN"/>
        </w:rPr>
        <w:t>. Use short vertical or oblique pull strokes from the base coronally</w:t>
      </w:r>
      <w:r w:rsidR="007F5D53" w:rsidRPr="007F5D53">
        <w:rPr>
          <w:lang w:eastAsia="en-IN"/>
        </w:rPr>
        <w:t xml:space="preserve"> and</w:t>
      </w:r>
      <w:r w:rsidRPr="007F5D53">
        <w:rPr>
          <w:lang w:eastAsia="en-IN"/>
        </w:rPr>
        <w:t xml:space="preserve"> </w:t>
      </w:r>
      <w:r w:rsidR="007F5D53" w:rsidRPr="007F5D53">
        <w:rPr>
          <w:lang w:eastAsia="en-IN"/>
        </w:rPr>
        <w:t>m</w:t>
      </w:r>
      <w:r w:rsidRPr="007F5D53">
        <w:rPr>
          <w:lang w:eastAsia="en-IN"/>
        </w:rPr>
        <w:t xml:space="preserve">aintain </w:t>
      </w:r>
      <w:r w:rsidR="007F5D53" w:rsidRPr="007F5D53">
        <w:rPr>
          <w:lang w:eastAsia="en-IN"/>
        </w:rPr>
        <w:t>firm lateral pressure as deposits are released</w:t>
      </w:r>
      <w:r w:rsidRPr="007F5D53">
        <w:rPr>
          <w:lang w:eastAsia="en-IN"/>
        </w:rPr>
        <w:t xml:space="preserve">. Keep the terminal shank parallel and the lower 1/3 of the cutting edge adapted to the surface </w:t>
      </w:r>
      <w:r w:rsidRPr="007F5D53">
        <w:rPr>
          <w:b/>
          <w:bCs/>
          <w:lang w:eastAsia="en-IN"/>
        </w:rPr>
        <w:t>[1]</w:t>
      </w:r>
      <w:r w:rsidRPr="007F5D53">
        <w:rPr>
          <w:lang w:eastAsia="en-IN"/>
        </w:rPr>
        <w:t>.</w:t>
      </w:r>
    </w:p>
    <w:p w14:paraId="24A33FD1" w14:textId="72916070" w:rsidR="005E62F9" w:rsidRPr="007F5D53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F5D53">
        <w:rPr>
          <w:lang w:val="en-IN" w:eastAsia="en-IN"/>
        </w:rPr>
        <w:t>Video 24, 00:00</w:t>
      </w:r>
      <w:r w:rsidR="00DF780A" w:rsidRPr="007F5D53">
        <w:rPr>
          <w:lang w:val="en-IN" w:eastAsia="en-IN"/>
        </w:rPr>
        <w:t>-20</w:t>
      </w:r>
      <w:r w:rsidR="005E62F9" w:rsidRPr="007F5D53">
        <w:rPr>
          <w:lang w:val="en-IN" w:eastAsia="en-IN"/>
        </w:rPr>
        <w:t>:09</w:t>
      </w:r>
    </w:p>
    <w:p w14:paraId="11808C1F" w14:textId="77777777" w:rsidR="007F5D53" w:rsidRPr="00E66BA7" w:rsidRDefault="007F5D53" w:rsidP="007F5D53">
      <w:pPr>
        <w:pStyle w:val="ShotDescription"/>
        <w:ind w:firstLine="0"/>
        <w:rPr>
          <w:highlight w:val="cyan"/>
          <w:lang w:val="en-IN" w:eastAsia="en-IN"/>
        </w:rPr>
      </w:pPr>
    </w:p>
    <w:p w14:paraId="25D3F1D8" w14:textId="062F405F" w:rsidR="005E62F9" w:rsidRDefault="00DF780A" w:rsidP="005E62F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Do not u</w:t>
      </w:r>
      <w:r w:rsidR="005E62F9" w:rsidRPr="008A0CC3">
        <w:rPr>
          <w:lang w:eastAsia="en-IN"/>
        </w:rPr>
        <w:t xml:space="preserve">se the </w:t>
      </w:r>
      <w:r>
        <w:rPr>
          <w:lang w:eastAsia="en-IN"/>
        </w:rPr>
        <w:t>in</w:t>
      </w:r>
      <w:r w:rsidR="005E62F9" w:rsidRPr="008A0CC3">
        <w:rPr>
          <w:lang w:eastAsia="en-IN"/>
        </w:rPr>
        <w:t xml:space="preserve">correct end of the instrument </w:t>
      </w:r>
      <w:r w:rsidR="005E62F9" w:rsidRPr="008A0CC3">
        <w:rPr>
          <w:b/>
          <w:bCs/>
          <w:lang w:eastAsia="en-IN"/>
        </w:rPr>
        <w:t>[</w:t>
      </w:r>
      <w:r w:rsidR="007F5D53">
        <w:rPr>
          <w:b/>
          <w:bCs/>
          <w:lang w:eastAsia="en-IN"/>
        </w:rPr>
        <w:t>1</w:t>
      </w:r>
      <w:r w:rsidR="005E62F9" w:rsidRPr="008A0CC3">
        <w:rPr>
          <w:b/>
          <w:bCs/>
          <w:lang w:eastAsia="en-IN"/>
        </w:rPr>
        <w:t>]</w:t>
      </w:r>
      <w:r w:rsidR="005E62F9" w:rsidRPr="008A0CC3">
        <w:rPr>
          <w:lang w:eastAsia="en-IN"/>
        </w:rPr>
        <w:t>.</w:t>
      </w:r>
    </w:p>
    <w:p w14:paraId="2A4B2EF8" w14:textId="46D21A4D" w:rsidR="005E62F9" w:rsidRPr="008A0CC3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25, 01:25–14:18</w:t>
      </w:r>
      <w:r w:rsidR="00DF780A">
        <w:rPr>
          <w:lang w:val="en-IN" w:eastAsia="en-IN"/>
        </w:rPr>
        <w:t xml:space="preserve"> </w:t>
      </w:r>
      <w:r w:rsidR="00DF780A" w:rsidRPr="009D3363">
        <w:rPr>
          <w:i/>
          <w:iCs/>
          <w:color w:val="3333FF"/>
          <w:lang w:val="en-IN" w:eastAsia="en-IN"/>
        </w:rPr>
        <w:t>Video editor: Show wrong (x) sign in red</w:t>
      </w:r>
      <w:r w:rsidR="00DF780A">
        <w:rPr>
          <w:lang w:val="en-IN" w:eastAsia="en-IN"/>
        </w:rPr>
        <w:t xml:space="preserve"> </w:t>
      </w:r>
    </w:p>
    <w:p w14:paraId="2155B72A" w14:textId="77777777" w:rsidR="005E62F9" w:rsidRDefault="005E62F9" w:rsidP="005E62F9"/>
    <w:p w14:paraId="70607C47" w14:textId="77777777" w:rsidR="005E62F9" w:rsidRDefault="005E62F9" w:rsidP="005E62F9"/>
    <w:p w14:paraId="408CAE92" w14:textId="77777777" w:rsidR="005E62F9" w:rsidRDefault="005E62F9" w:rsidP="005E62F9"/>
    <w:p w14:paraId="7011FDC3" w14:textId="77777777" w:rsidR="005E62F9" w:rsidRDefault="005E62F9" w:rsidP="005E62F9"/>
    <w:p w14:paraId="4DCEF94C" w14:textId="6D508F4D" w:rsidR="005E62F9" w:rsidRDefault="005E62F9" w:rsidP="005E62F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E62F9">
        <w:rPr>
          <w:rFonts w:cstheme="minorHAnsi"/>
          <w:b/>
          <w:bCs/>
        </w:rPr>
        <w:t>Supragingival Calculus Removal with a Sickle Scaler</w:t>
      </w:r>
    </w:p>
    <w:p w14:paraId="57755AB0" w14:textId="77777777" w:rsidR="005E62F9" w:rsidRDefault="005E62F9" w:rsidP="005E62F9"/>
    <w:p w14:paraId="4C24E482" w14:textId="1C63A939" w:rsidR="005E62F9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Maintain </w:t>
      </w:r>
      <w:r w:rsidR="007F5D53" w:rsidRPr="007F5D53">
        <w:rPr>
          <w:lang w:eastAsia="en-IN"/>
        </w:rPr>
        <w:t>an angulation</w:t>
      </w:r>
      <w:r w:rsidR="007F5D53">
        <w:rPr>
          <w:lang w:eastAsia="en-IN"/>
        </w:rPr>
        <w:t xml:space="preserve"> of </w:t>
      </w:r>
      <w:r w:rsidRPr="008A0CC3">
        <w:rPr>
          <w:lang w:eastAsia="en-IN"/>
        </w:rPr>
        <w:t>45</w:t>
      </w:r>
      <w:r>
        <w:rPr>
          <w:lang w:eastAsia="en-IN"/>
        </w:rPr>
        <w:t xml:space="preserve"> to </w:t>
      </w:r>
      <w:r w:rsidRPr="008A0CC3">
        <w:rPr>
          <w:lang w:eastAsia="en-IN"/>
        </w:rPr>
        <w:t xml:space="preserve">90 degrees during deposit removal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7F5D53" w:rsidRPr="007F5D53">
        <w:rPr>
          <w:lang w:eastAsia="en-IN"/>
        </w:rPr>
        <w:t xml:space="preserve">Do not insert the pointed tip </w:t>
      </w:r>
      <w:proofErr w:type="spellStart"/>
      <w:r w:rsidR="007F5D53" w:rsidRPr="007F5D53">
        <w:rPr>
          <w:lang w:eastAsia="en-IN"/>
        </w:rPr>
        <w:t>subgingivally</w:t>
      </w:r>
      <w:proofErr w:type="spellEnd"/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3E5F2F83" w14:textId="31216FE1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26, 0</w:t>
      </w:r>
      <w:r w:rsidR="00DF780A">
        <w:rPr>
          <w:lang w:val="en-IN" w:eastAsia="en-IN"/>
        </w:rPr>
        <w:t>7</w:t>
      </w:r>
      <w:r w:rsidR="005E62F9" w:rsidRPr="008A0CC3">
        <w:rPr>
          <w:lang w:val="en-IN" w:eastAsia="en-IN"/>
        </w:rPr>
        <w:t>:23–11:20</w:t>
      </w:r>
    </w:p>
    <w:p w14:paraId="64AE77B9" w14:textId="7825AF2B" w:rsidR="005E62F9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8A0CC3">
        <w:rPr>
          <w:lang w:val="en-IN" w:eastAsia="en-IN"/>
        </w:rPr>
        <w:t>Video 26, 21:27–26:21</w:t>
      </w:r>
      <w:r w:rsidR="00DF780A">
        <w:rPr>
          <w:lang w:val="en-IN" w:eastAsia="en-IN"/>
        </w:rPr>
        <w:t xml:space="preserve"> </w:t>
      </w:r>
      <w:r w:rsidR="00DF780A" w:rsidRPr="009D3363">
        <w:rPr>
          <w:i/>
          <w:iCs/>
          <w:color w:val="3333FF"/>
          <w:lang w:val="en-IN" w:eastAsia="en-IN"/>
        </w:rPr>
        <w:t>Video editor: Show wrong (x) sign in red</w:t>
      </w:r>
      <w:r w:rsidR="00DF780A">
        <w:rPr>
          <w:lang w:val="en-IN" w:eastAsia="en-IN"/>
        </w:rPr>
        <w:t xml:space="preserve"> </w:t>
      </w:r>
    </w:p>
    <w:p w14:paraId="0778D6B8" w14:textId="77777777" w:rsidR="00DF780A" w:rsidRPr="008A0CC3" w:rsidRDefault="00DF780A" w:rsidP="00DF780A">
      <w:pPr>
        <w:pStyle w:val="ShotDescription"/>
        <w:ind w:firstLine="0"/>
        <w:rPr>
          <w:lang w:val="en-IN" w:eastAsia="en-IN"/>
        </w:rPr>
      </w:pPr>
    </w:p>
    <w:p w14:paraId="37419907" w14:textId="4B1BDCE9" w:rsidR="00E72D5F" w:rsidRDefault="00746CC5" w:rsidP="00E72D5F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>For the anterior facial surfaces</w:t>
      </w:r>
      <w:r>
        <w:rPr>
          <w:lang w:eastAsia="en-IN"/>
        </w:rPr>
        <w:t>, b</w:t>
      </w:r>
      <w:r w:rsidR="005E62F9" w:rsidRPr="008A0CC3">
        <w:rPr>
          <w:lang w:eastAsia="en-IN"/>
        </w:rPr>
        <w:t>egin at the midline of the anterior tooth and move toward the proximal</w:t>
      </w:r>
      <w:r w:rsidR="007F5D53">
        <w:rPr>
          <w:lang w:eastAsia="en-IN"/>
        </w:rPr>
        <w:t xml:space="preserve"> end</w:t>
      </w:r>
      <w:r w:rsidR="005E62F9" w:rsidRPr="008A0CC3">
        <w:rPr>
          <w:lang w:eastAsia="en-IN"/>
        </w:rPr>
        <w:t xml:space="preserve"> using short vertical or oblique pull strokes.</w:t>
      </w:r>
      <w:r w:rsidR="00E72D5F">
        <w:rPr>
          <w:lang w:eastAsia="en-IN"/>
        </w:rPr>
        <w:t xml:space="preserve"> </w:t>
      </w:r>
      <w:r w:rsidR="00E72D5F" w:rsidRPr="008A0CC3">
        <w:rPr>
          <w:lang w:eastAsia="en-IN"/>
        </w:rPr>
        <w:t xml:space="preserve">Roll the handle at the line angle to maintain continuous adaptation into the proximal </w:t>
      </w:r>
      <w:r w:rsidR="00E72D5F" w:rsidRPr="008A0CC3">
        <w:rPr>
          <w:b/>
          <w:bCs/>
          <w:lang w:eastAsia="en-IN"/>
        </w:rPr>
        <w:t>[</w:t>
      </w:r>
      <w:r w:rsidR="007F5D53">
        <w:rPr>
          <w:b/>
          <w:bCs/>
          <w:lang w:eastAsia="en-IN"/>
        </w:rPr>
        <w:t>1</w:t>
      </w:r>
      <w:r w:rsidR="00E72D5F" w:rsidRPr="008A0CC3">
        <w:rPr>
          <w:b/>
          <w:bCs/>
          <w:lang w:eastAsia="en-IN"/>
        </w:rPr>
        <w:t>]</w:t>
      </w:r>
      <w:r w:rsidR="00E72D5F" w:rsidRPr="008A0CC3">
        <w:rPr>
          <w:lang w:eastAsia="en-IN"/>
        </w:rPr>
        <w:t>.</w:t>
      </w:r>
    </w:p>
    <w:p w14:paraId="26C4425F" w14:textId="099B8922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27, 05:12–0</w:t>
      </w:r>
      <w:r w:rsidR="00E72D5F" w:rsidRPr="00746CC5">
        <w:rPr>
          <w:lang w:val="en-IN" w:eastAsia="en-IN"/>
        </w:rPr>
        <w:t xml:space="preserve">9:00 </w:t>
      </w:r>
      <w:r w:rsidR="00E72D5F" w:rsidRPr="009D3363">
        <w:rPr>
          <w:i/>
          <w:iCs/>
          <w:color w:val="3333FF"/>
          <w:lang w:val="en-IN" w:eastAsia="en-IN"/>
        </w:rPr>
        <w:t xml:space="preserve">Video editor: </w:t>
      </w:r>
      <w:r w:rsidR="00E72D5F" w:rsidRPr="009D3363">
        <w:rPr>
          <w:i/>
          <w:iCs/>
          <w:color w:val="3333FF"/>
          <w:lang w:val="en-IN" w:eastAsia="en-IN"/>
        </w:rPr>
        <w:t>Play in loop</w:t>
      </w:r>
      <w:r w:rsidR="00E72D5F" w:rsidRPr="00746CC5">
        <w:rPr>
          <w:lang w:val="en-IN" w:eastAsia="en-IN"/>
        </w:rPr>
        <w:t xml:space="preserve"> </w:t>
      </w:r>
    </w:p>
    <w:p w14:paraId="141189D4" w14:textId="77777777" w:rsidR="007F5D53" w:rsidRPr="00746CC5" w:rsidRDefault="007F5D53" w:rsidP="007F5D53">
      <w:pPr>
        <w:pStyle w:val="ShotDescription"/>
        <w:ind w:firstLine="0"/>
        <w:rPr>
          <w:lang w:val="en-IN" w:eastAsia="en-IN"/>
        </w:rPr>
      </w:pPr>
    </w:p>
    <w:p w14:paraId="4F496830" w14:textId="04649EB9" w:rsidR="005E62F9" w:rsidRPr="00746CC5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>Use a controlled pull stroke from the contact toward the incisal edge to remove the deposit at the contact point</w:t>
      </w:r>
      <w:r w:rsidR="00E72D5F" w:rsidRPr="00746CC5">
        <w:rPr>
          <w:lang w:eastAsia="en-IN"/>
        </w:rPr>
        <w:t xml:space="preserve"> and repeat the sequence for the other proximal end of the tooth</w:t>
      </w:r>
      <w:r w:rsidRPr="00746CC5">
        <w:rPr>
          <w:lang w:eastAsia="en-IN"/>
        </w:rPr>
        <w:t xml:space="preserve"> </w:t>
      </w:r>
      <w:r w:rsidRPr="00746CC5">
        <w:rPr>
          <w:b/>
          <w:bCs/>
          <w:lang w:eastAsia="en-IN"/>
        </w:rPr>
        <w:t>[1]</w:t>
      </w:r>
      <w:r w:rsidRPr="00746CC5">
        <w:rPr>
          <w:lang w:eastAsia="en-IN"/>
        </w:rPr>
        <w:t>.</w:t>
      </w:r>
    </w:p>
    <w:p w14:paraId="4E2EE230" w14:textId="292E9C07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27, 0</w:t>
      </w:r>
      <w:r w:rsidR="00E72D5F" w:rsidRPr="00746CC5">
        <w:rPr>
          <w:lang w:val="en-IN" w:eastAsia="en-IN"/>
        </w:rPr>
        <w:t>9</w:t>
      </w:r>
      <w:r w:rsidR="005E62F9" w:rsidRPr="00746CC5">
        <w:rPr>
          <w:lang w:val="en-IN" w:eastAsia="en-IN"/>
        </w:rPr>
        <w:t>:</w:t>
      </w:r>
      <w:r w:rsidR="00E72D5F" w:rsidRPr="00746CC5">
        <w:rPr>
          <w:lang w:val="en-IN" w:eastAsia="en-IN"/>
        </w:rPr>
        <w:t>00</w:t>
      </w:r>
      <w:r w:rsidR="005E62F9" w:rsidRPr="00746CC5">
        <w:rPr>
          <w:lang w:val="en-IN" w:eastAsia="en-IN"/>
        </w:rPr>
        <w:t>–</w:t>
      </w:r>
      <w:r w:rsidR="00E72D5F" w:rsidRPr="00746CC5">
        <w:rPr>
          <w:lang w:val="en-IN" w:eastAsia="en-IN"/>
        </w:rPr>
        <w:t>20</w:t>
      </w:r>
      <w:r w:rsidR="005E62F9" w:rsidRPr="00746CC5">
        <w:rPr>
          <w:lang w:val="en-IN" w:eastAsia="en-IN"/>
        </w:rPr>
        <w:t>:</w:t>
      </w:r>
      <w:r w:rsidR="00E72D5F" w:rsidRPr="00746CC5">
        <w:rPr>
          <w:lang w:val="en-IN" w:eastAsia="en-IN"/>
        </w:rPr>
        <w:t xml:space="preserve">10 </w:t>
      </w:r>
    </w:p>
    <w:p w14:paraId="018D5F18" w14:textId="77777777" w:rsidR="007F5D53" w:rsidRPr="00746CC5" w:rsidRDefault="007F5D53" w:rsidP="007F5D53">
      <w:pPr>
        <w:pStyle w:val="ShotDescription"/>
        <w:ind w:firstLine="0"/>
        <w:rPr>
          <w:lang w:val="en-IN" w:eastAsia="en-IN"/>
        </w:rPr>
      </w:pPr>
    </w:p>
    <w:p w14:paraId="77A822BA" w14:textId="46B7159C" w:rsidR="005E62F9" w:rsidRPr="00746CC5" w:rsidRDefault="005E62F9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 xml:space="preserve">Then, proceed tooth by tooth across the arch </w:t>
      </w:r>
      <w:r w:rsidRPr="00746CC5">
        <w:rPr>
          <w:b/>
          <w:bCs/>
          <w:lang w:eastAsia="en-IN"/>
        </w:rPr>
        <w:t>[1]</w:t>
      </w:r>
      <w:r w:rsidRPr="00746CC5">
        <w:rPr>
          <w:lang w:eastAsia="en-IN"/>
        </w:rPr>
        <w:t xml:space="preserve">. Flip the instrument and repeat the sequence for the remaining facial surfaces </w:t>
      </w:r>
      <w:r w:rsidRPr="00746CC5">
        <w:rPr>
          <w:b/>
          <w:bCs/>
          <w:lang w:eastAsia="en-IN"/>
        </w:rPr>
        <w:t>[2]</w:t>
      </w:r>
      <w:r w:rsidRPr="00746CC5">
        <w:rPr>
          <w:lang w:eastAsia="en-IN"/>
        </w:rPr>
        <w:t>.</w:t>
      </w:r>
    </w:p>
    <w:p w14:paraId="46F9B402" w14:textId="2069FE49" w:rsidR="00E72D5F" w:rsidRPr="00746CC5" w:rsidRDefault="004951A4" w:rsidP="00E72D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E72D5F" w:rsidRPr="00746CC5">
        <w:rPr>
          <w:lang w:val="en-IN" w:eastAsia="en-IN"/>
        </w:rPr>
        <w:t xml:space="preserve">Video 27, </w:t>
      </w:r>
      <w:r w:rsidR="00E72D5F" w:rsidRPr="00746CC5">
        <w:rPr>
          <w:lang w:val="en-IN" w:eastAsia="en-IN"/>
        </w:rPr>
        <w:t>21</w:t>
      </w:r>
      <w:r w:rsidR="00E72D5F" w:rsidRPr="00746CC5">
        <w:rPr>
          <w:lang w:val="en-IN" w:eastAsia="en-IN"/>
        </w:rPr>
        <w:t>:00–</w:t>
      </w:r>
      <w:r w:rsidR="00E72D5F" w:rsidRPr="00746CC5">
        <w:rPr>
          <w:lang w:val="en-IN" w:eastAsia="en-IN"/>
        </w:rPr>
        <w:t>26</w:t>
      </w:r>
      <w:r w:rsidR="00E72D5F" w:rsidRPr="00746CC5">
        <w:rPr>
          <w:lang w:val="en-IN" w:eastAsia="en-IN"/>
        </w:rPr>
        <w:t xml:space="preserve">:10 </w:t>
      </w:r>
    </w:p>
    <w:p w14:paraId="79FE2C56" w14:textId="2F377994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27, 28:15–47:24</w:t>
      </w:r>
    </w:p>
    <w:p w14:paraId="5125DCF6" w14:textId="77777777" w:rsidR="007F5D53" w:rsidRPr="00746CC5" w:rsidRDefault="007F5D53" w:rsidP="007F5D53">
      <w:pPr>
        <w:pStyle w:val="ShotDescription"/>
        <w:ind w:firstLine="0"/>
        <w:rPr>
          <w:lang w:val="en-IN" w:eastAsia="en-IN"/>
        </w:rPr>
      </w:pPr>
    </w:p>
    <w:p w14:paraId="26F7C718" w14:textId="3CA5A5FC" w:rsidR="005E62F9" w:rsidRPr="00746CC5" w:rsidRDefault="007F5D53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 xml:space="preserve">Next, </w:t>
      </w:r>
      <w:r w:rsidR="00746CC5">
        <w:rPr>
          <w:lang w:eastAsia="en-IN"/>
        </w:rPr>
        <w:t xml:space="preserve">scale </w:t>
      </w:r>
      <w:r w:rsidRPr="00746CC5">
        <w:rPr>
          <w:lang w:eastAsia="en-IN"/>
        </w:rPr>
        <w:t>the posterior facial surfaces using the same sequence described for the anterior facial surfaces</w:t>
      </w:r>
      <w:r w:rsidRPr="00746CC5">
        <w:rPr>
          <w:lang w:eastAsia="en-IN"/>
        </w:rPr>
        <w:t xml:space="preserve"> </w:t>
      </w:r>
      <w:r w:rsidRPr="00746CC5">
        <w:rPr>
          <w:b/>
          <w:bCs/>
          <w:lang w:eastAsia="en-IN"/>
        </w:rPr>
        <w:t>[1]</w:t>
      </w:r>
      <w:r w:rsidRPr="00746CC5">
        <w:rPr>
          <w:lang w:eastAsia="en-IN"/>
        </w:rPr>
        <w:t>, but begin at the distal line angle rather than the midline surface</w:t>
      </w:r>
      <w:r w:rsidRPr="00746CC5">
        <w:rPr>
          <w:lang w:eastAsia="en-IN"/>
        </w:rPr>
        <w:t xml:space="preserve"> </w:t>
      </w:r>
      <w:r w:rsidR="005E62F9" w:rsidRPr="00746CC5">
        <w:rPr>
          <w:b/>
          <w:bCs/>
          <w:lang w:eastAsia="en-IN"/>
        </w:rPr>
        <w:t>[2]</w:t>
      </w:r>
      <w:r w:rsidR="005E62F9" w:rsidRPr="00746CC5">
        <w:rPr>
          <w:lang w:eastAsia="en-IN"/>
        </w:rPr>
        <w:t>.</w:t>
      </w:r>
    </w:p>
    <w:p w14:paraId="0A9DB445" w14:textId="77E756AF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28, 09:06–18:23</w:t>
      </w:r>
    </w:p>
    <w:p w14:paraId="5F1978A8" w14:textId="638264BA" w:rsidR="005E62F9" w:rsidRPr="00746CC5" w:rsidRDefault="004951A4" w:rsidP="005E6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28, 35:16–44:26</w:t>
      </w:r>
    </w:p>
    <w:p w14:paraId="2A685212" w14:textId="77777777" w:rsidR="007F5D53" w:rsidRPr="00746CC5" w:rsidRDefault="007F5D53" w:rsidP="007F5D53">
      <w:pPr>
        <w:pStyle w:val="ShotDescription"/>
        <w:ind w:firstLine="0"/>
        <w:rPr>
          <w:lang w:val="en-IN" w:eastAsia="en-IN"/>
        </w:rPr>
      </w:pPr>
    </w:p>
    <w:p w14:paraId="6F36AAB5" w14:textId="794E9EA8" w:rsidR="005E62F9" w:rsidRPr="00746CC5" w:rsidRDefault="00746CC5" w:rsidP="005E62F9">
      <w:pPr>
        <w:pStyle w:val="Narration"/>
        <w:numPr>
          <w:ilvl w:val="1"/>
          <w:numId w:val="3"/>
        </w:numPr>
        <w:rPr>
          <w:lang w:eastAsia="en-IN"/>
        </w:rPr>
      </w:pPr>
      <w:r w:rsidRPr="00746CC5">
        <w:rPr>
          <w:lang w:eastAsia="en-IN"/>
        </w:rPr>
        <w:t>Finally, for</w:t>
      </w:r>
      <w:r w:rsidRPr="00746CC5">
        <w:rPr>
          <w:lang w:eastAsia="en-IN"/>
        </w:rPr>
        <w:t xml:space="preserve"> the lingual surfaces</w:t>
      </w:r>
      <w:r w:rsidRPr="00746CC5">
        <w:rPr>
          <w:lang w:eastAsia="en-IN"/>
        </w:rPr>
        <w:t>,</w:t>
      </w:r>
      <w:r w:rsidRPr="00746CC5">
        <w:rPr>
          <w:lang w:eastAsia="en-IN"/>
        </w:rPr>
        <w:t xml:space="preserve"> </w:t>
      </w:r>
      <w:r w:rsidRPr="00746CC5">
        <w:rPr>
          <w:lang w:eastAsia="en-IN"/>
        </w:rPr>
        <w:t>r</w:t>
      </w:r>
      <w:r w:rsidRPr="00746CC5">
        <w:rPr>
          <w:lang w:eastAsia="en-IN"/>
        </w:rPr>
        <w:t>epeat the midline-to-line-angle-to-contact sequence, maintaining an angulation of 45 to 90 degrees and lower 1/3 cutting-edge engagement. Repeat the sequence for the remaining lingual surfaces</w:t>
      </w:r>
      <w:r w:rsidRPr="00746CC5">
        <w:rPr>
          <w:lang w:eastAsia="en-IN"/>
        </w:rPr>
        <w:t xml:space="preserve"> </w:t>
      </w:r>
      <w:r w:rsidR="005E62F9" w:rsidRPr="00746CC5">
        <w:rPr>
          <w:b/>
          <w:bCs/>
          <w:lang w:eastAsia="en-IN"/>
        </w:rPr>
        <w:t>[</w:t>
      </w:r>
      <w:r w:rsidR="009D3363">
        <w:rPr>
          <w:b/>
          <w:bCs/>
          <w:lang w:eastAsia="en-IN"/>
        </w:rPr>
        <w:t>1</w:t>
      </w:r>
      <w:r w:rsidR="005E62F9" w:rsidRPr="00746CC5">
        <w:rPr>
          <w:b/>
          <w:bCs/>
          <w:lang w:eastAsia="en-IN"/>
        </w:rPr>
        <w:t>]</w:t>
      </w:r>
      <w:r w:rsidR="005E62F9" w:rsidRPr="00746CC5">
        <w:rPr>
          <w:lang w:eastAsia="en-IN"/>
        </w:rPr>
        <w:t>.</w:t>
      </w:r>
    </w:p>
    <w:p w14:paraId="1D430DFF" w14:textId="0AB9B6EC" w:rsidR="005E62F9" w:rsidRPr="00746CC5" w:rsidRDefault="004951A4" w:rsidP="00E903C7">
      <w:pPr>
        <w:pStyle w:val="ShotDescription"/>
        <w:numPr>
          <w:ilvl w:val="2"/>
          <w:numId w:val="3"/>
        </w:numPr>
      </w:pPr>
      <w:r>
        <w:rPr>
          <w:lang w:val="en-IN" w:eastAsia="en-IN"/>
        </w:rPr>
        <w:t xml:space="preserve">LAB MEDIA: </w:t>
      </w:r>
      <w:r w:rsidR="005E62F9" w:rsidRPr="00746CC5">
        <w:rPr>
          <w:lang w:val="en-IN" w:eastAsia="en-IN"/>
        </w:rPr>
        <w:t>Video 29, 00:01–22:21</w:t>
      </w:r>
    </w:p>
    <w:p w14:paraId="6080DECA" w14:textId="7777777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958033" w14:textId="77777777" w:rsidR="009D3363" w:rsidRDefault="009D336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E7F8D88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Periodontal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8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https://www.merriam-webster.com/dictionary/periodontal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pɛri.oʊˈdɑːntəl</w:t>
      </w:r>
      <w:proofErr w:type="spellEnd"/>
      <w:proofErr w:type="gram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peh·ree·oh·DAHN·tuhl</w:t>
      </w:r>
      <w:proofErr w:type="spellEnd"/>
    </w:p>
    <w:p w14:paraId="7E65A2B3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Calculus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https://www.merriam-webster.com/dictionary/calculus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kælkjələs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KAL·kyuh·luhs</w:t>
      </w:r>
      <w:proofErr w:type="spellEnd"/>
    </w:p>
    <w:p w14:paraId="1C1F9674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Sulcus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https://www.merriam-webster.com/dictionary/sulcus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sʌlkəs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SUL·kuhs</w:t>
      </w:r>
      <w:proofErr w:type="spellEnd"/>
    </w:p>
    <w:p w14:paraId="02DBA980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Mesiolingual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miːzi.oʊˈlɪŋɡwəl</w:t>
      </w:r>
      <w:proofErr w:type="spellEnd"/>
      <w:proofErr w:type="gram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mee·zee·oh·LING·gwuhl</w:t>
      </w:r>
      <w:proofErr w:type="spellEnd"/>
    </w:p>
    <w:p w14:paraId="4002404F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Lingual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https://www.merriam-webster.com/dictionary/lingual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lɪŋɡwəl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lɪŋɡjuəl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LING·gwuhl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LING·gyoo·uhl</w:t>
      </w:r>
      <w:proofErr w:type="spellEnd"/>
    </w:p>
    <w:p w14:paraId="3169E201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Mesial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https://www.merriam-webster.com/dictionary/mesial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miːziəl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miːsiəl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MEE·zee·uhl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MEE·see·uhl</w:t>
      </w:r>
      <w:proofErr w:type="spellEnd"/>
    </w:p>
    <w:p w14:paraId="46101FE6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Gracey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ɡreɪsi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GRAY·see</w:t>
      </w:r>
      <w:proofErr w:type="spellEnd"/>
    </w:p>
    <w:p w14:paraId="73A484BB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Curette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https://www.merriam-webster.com/dictionary/curette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kjʊˈrɛt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kyoo·RET</w:t>
      </w:r>
      <w:proofErr w:type="spellEnd"/>
    </w:p>
    <w:p w14:paraId="0984F365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Bevel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https://www.merriam-webster.com/dictionary/bevel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bɛvəl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BEV·uhl</w:t>
      </w:r>
      <w:proofErr w:type="spellEnd"/>
    </w:p>
    <w:p w14:paraId="4C7A2E1A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Magnetostrictive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https://www.merriam-webster.com/dictionary/magnetostrictive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mæɡˌniːtoʊˈstrɪktɪv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mæɡˌnɛtoʊˈstrɪktɪv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mag·NEE·toh·STRIK·tiv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mag·NEH·toh·STRIK·tiv</w:t>
      </w:r>
      <w:proofErr w:type="spellEnd"/>
    </w:p>
    <w:p w14:paraId="06476F12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Lavage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https://www.merriam-webster.com/dictionary/lavage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ləˈvɑːʒ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luh·VAHZH</w:t>
      </w:r>
      <w:proofErr w:type="spellEnd"/>
    </w:p>
    <w:p w14:paraId="7D7CADEC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Angulation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https://www.merriam-webster.com/dictionary/angulation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æŋɡjəˈleɪʃən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ang·gyuh·LAY·shuhn</w:t>
      </w:r>
      <w:proofErr w:type="spellEnd"/>
    </w:p>
    <w:p w14:paraId="33293344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Oblique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https://www.merriam-webster.com/dictionary/oblique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oʊˈbliːk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əˈbliːk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oʊˈblaɪk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oh·BLEEK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uh·BLEEK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oh·BLYKE</w:t>
      </w:r>
      <w:proofErr w:type="spellEnd"/>
    </w:p>
    <w:p w14:paraId="4EA08D58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Cervical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https://www.merriam-webster.com/dictionary/cervical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sɝːvɪkəl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SUR·vih·kuhl</w:t>
      </w:r>
      <w:proofErr w:type="spellEnd"/>
    </w:p>
    <w:p w14:paraId="005B5A6A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Piezoelectric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https://www.merriam-webster.com/dictionary/piezoelectric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piˌeɪzoʊəˈlɛktrɪk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piˌɑːtsoʊəˈlɛktrɪk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pee·AY·zoh·uh·LEK·trik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pee·AHT·soh·uh·LEK·trik</w:t>
      </w:r>
      <w:proofErr w:type="spellEnd"/>
    </w:p>
    <w:p w14:paraId="4BA84822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Subgingival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https://www.merriam-webster.com/medical/subgingival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sʌbˈdʒɪndʒɪvəl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sub·JIN·jih·vuhl</w:t>
      </w:r>
      <w:proofErr w:type="spellEnd"/>
    </w:p>
    <w:p w14:paraId="11E41FF7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Debridement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https://www.merriam-webster.com/dictionary/debridement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dɪˈbriːdmənt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deɪˈbriːdmənt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dih·BREED·muhnt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day·BREED·muhnt</w:t>
      </w:r>
      <w:proofErr w:type="spellEnd"/>
    </w:p>
    <w:p w14:paraId="77AAFFE6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Supragingival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https://www.merriam-webster.com/medical/supragingival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suːprəˈdʒɪndʒɪvəl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soo·pruh·JIN·jih·vuhl</w:t>
      </w:r>
      <w:proofErr w:type="spellEnd"/>
    </w:p>
    <w:p w14:paraId="76280B18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Subgingivally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https://www.merriam-webster.com/medical/subgingival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sʌbˈdʒɪndʒɪvəli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sub·JIN·jih·vuh·lee</w:t>
      </w:r>
      <w:proofErr w:type="spellEnd"/>
    </w:p>
    <w:p w14:paraId="793E9153" w14:textId="77777777" w:rsidR="009D3363" w:rsidRPr="009D3363" w:rsidRDefault="009D3363" w:rsidP="009D3363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Incisal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9D3363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https://www.merriam-webster.com/dictionary/incisal</w:t>
        </w:r>
      </w:hyperlink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ɪnˈsaɪzəl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ɪnˈsaɪsəl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in·SYE·zuhl</w:t>
      </w:r>
      <w:proofErr w:type="spellEnd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9D3363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in·SYE·suhl</w:t>
      </w:r>
      <w:proofErr w:type="spellEnd"/>
    </w:p>
    <w:p w14:paraId="59581D52" w14:textId="77777777" w:rsidR="009D3363" w:rsidRPr="00D7547B" w:rsidRDefault="009D336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sectPr w:rsidR="009D3363" w:rsidRPr="00D7547B" w:rsidSect="00BA553A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3A2F0" w14:textId="77777777" w:rsidR="00350E24" w:rsidRDefault="00350E24">
      <w:r>
        <w:separator/>
      </w:r>
    </w:p>
    <w:p w14:paraId="409EA51C" w14:textId="77777777" w:rsidR="00350E24" w:rsidRDefault="00350E24"/>
  </w:endnote>
  <w:endnote w:type="continuationSeparator" w:id="0">
    <w:p w14:paraId="6C2B5301" w14:textId="77777777" w:rsidR="00350E24" w:rsidRDefault="00350E24">
      <w:r>
        <w:continuationSeparator/>
      </w:r>
    </w:p>
    <w:p w14:paraId="551C4AB8" w14:textId="77777777" w:rsidR="00350E24" w:rsidRDefault="00350E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C3B0D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876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447B6B">
      <w:rPr>
        <w:rFonts w:cstheme="minorHAnsi"/>
      </w:rPr>
      <w:t xml:space="preserve">July 20, </w:t>
    </w:r>
    <w:proofErr w:type="gramStart"/>
    <w:r w:rsidR="00447B6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82FA" w14:textId="77777777" w:rsidR="00350E24" w:rsidRDefault="00350E24">
      <w:r>
        <w:separator/>
      </w:r>
    </w:p>
    <w:p w14:paraId="3EF96E7D" w14:textId="77777777" w:rsidR="00350E24" w:rsidRDefault="00350E24"/>
  </w:footnote>
  <w:footnote w:type="continuationSeparator" w:id="0">
    <w:p w14:paraId="4CCCA9AD" w14:textId="77777777" w:rsidR="00350E24" w:rsidRDefault="00350E24">
      <w:r>
        <w:continuationSeparator/>
      </w:r>
    </w:p>
    <w:p w14:paraId="62962CA9" w14:textId="77777777" w:rsidR="00350E24" w:rsidRDefault="00350E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156A33" w:rsidR="00336C61" w:rsidRPr="006D3AC7" w:rsidRDefault="00336C61" w:rsidP="00447B6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447B6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B414C1"/>
    <w:multiLevelType w:val="multilevel"/>
    <w:tmpl w:val="D702D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7F09B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3"/>
  </w:num>
  <w:num w:numId="45" w16cid:durableId="533620889">
    <w:abstractNumId w:val="31"/>
  </w:num>
  <w:num w:numId="46" w16cid:durableId="61721839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95AAF"/>
    <w:rsid w:val="000A0CD4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6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4537"/>
    <w:rsid w:val="0011694E"/>
    <w:rsid w:val="00123D93"/>
    <w:rsid w:val="00125924"/>
    <w:rsid w:val="00126973"/>
    <w:rsid w:val="001302B1"/>
    <w:rsid w:val="001331E3"/>
    <w:rsid w:val="00133FFA"/>
    <w:rsid w:val="001352E2"/>
    <w:rsid w:val="0014054F"/>
    <w:rsid w:val="00143557"/>
    <w:rsid w:val="001469E6"/>
    <w:rsid w:val="00151824"/>
    <w:rsid w:val="001528A5"/>
    <w:rsid w:val="00160413"/>
    <w:rsid w:val="00162D51"/>
    <w:rsid w:val="00165E10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6DA7"/>
    <w:rsid w:val="002773BA"/>
    <w:rsid w:val="00277C90"/>
    <w:rsid w:val="00277F11"/>
    <w:rsid w:val="0028189A"/>
    <w:rsid w:val="00283E3E"/>
    <w:rsid w:val="00285C46"/>
    <w:rsid w:val="002860BE"/>
    <w:rsid w:val="00287206"/>
    <w:rsid w:val="002876C9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58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25DF"/>
    <w:rsid w:val="003138D4"/>
    <w:rsid w:val="003176C4"/>
    <w:rsid w:val="00320715"/>
    <w:rsid w:val="00322C71"/>
    <w:rsid w:val="00330F1B"/>
    <w:rsid w:val="00333FA4"/>
    <w:rsid w:val="0033546A"/>
    <w:rsid w:val="00336C61"/>
    <w:rsid w:val="00337DE2"/>
    <w:rsid w:val="00340166"/>
    <w:rsid w:val="00342CC4"/>
    <w:rsid w:val="00342D7B"/>
    <w:rsid w:val="0034684D"/>
    <w:rsid w:val="0034703B"/>
    <w:rsid w:val="00350E24"/>
    <w:rsid w:val="003513A5"/>
    <w:rsid w:val="003557F5"/>
    <w:rsid w:val="00355D9B"/>
    <w:rsid w:val="00357FB7"/>
    <w:rsid w:val="00363153"/>
    <w:rsid w:val="00364249"/>
    <w:rsid w:val="003825DF"/>
    <w:rsid w:val="0038502C"/>
    <w:rsid w:val="00386777"/>
    <w:rsid w:val="00395684"/>
    <w:rsid w:val="00395954"/>
    <w:rsid w:val="00396CB1"/>
    <w:rsid w:val="003A1109"/>
    <w:rsid w:val="003A49C2"/>
    <w:rsid w:val="003A6C0F"/>
    <w:rsid w:val="003B3BE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468FF"/>
    <w:rsid w:val="00447B6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16A4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1A4"/>
    <w:rsid w:val="004A7163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4830"/>
    <w:rsid w:val="005162F4"/>
    <w:rsid w:val="0052184A"/>
    <w:rsid w:val="00524258"/>
    <w:rsid w:val="00524876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E62F9"/>
    <w:rsid w:val="005F18A3"/>
    <w:rsid w:val="005F1ADF"/>
    <w:rsid w:val="00601E9D"/>
    <w:rsid w:val="006035F1"/>
    <w:rsid w:val="00604177"/>
    <w:rsid w:val="006137EC"/>
    <w:rsid w:val="0061380D"/>
    <w:rsid w:val="00613E83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3C4A"/>
    <w:rsid w:val="00716A9B"/>
    <w:rsid w:val="0072348B"/>
    <w:rsid w:val="007242D1"/>
    <w:rsid w:val="00724E3B"/>
    <w:rsid w:val="00730855"/>
    <w:rsid w:val="00731E5D"/>
    <w:rsid w:val="00745D4B"/>
    <w:rsid w:val="007460F6"/>
    <w:rsid w:val="00746865"/>
    <w:rsid w:val="00746CC5"/>
    <w:rsid w:val="0074740D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C3337"/>
    <w:rsid w:val="007D4222"/>
    <w:rsid w:val="007D61A8"/>
    <w:rsid w:val="007E0B67"/>
    <w:rsid w:val="007F2D75"/>
    <w:rsid w:val="007F48D4"/>
    <w:rsid w:val="007F5D53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608B"/>
    <w:rsid w:val="00860BC3"/>
    <w:rsid w:val="00873D1A"/>
    <w:rsid w:val="00875BE8"/>
    <w:rsid w:val="00877B88"/>
    <w:rsid w:val="0088113B"/>
    <w:rsid w:val="008A0177"/>
    <w:rsid w:val="008A4FE8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6AAD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6D41"/>
    <w:rsid w:val="009C7B9A"/>
    <w:rsid w:val="009D21B9"/>
    <w:rsid w:val="009D3363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5D00"/>
    <w:rsid w:val="00A40760"/>
    <w:rsid w:val="00A41FFE"/>
    <w:rsid w:val="00A44EFB"/>
    <w:rsid w:val="00A52E47"/>
    <w:rsid w:val="00A53E71"/>
    <w:rsid w:val="00A5534D"/>
    <w:rsid w:val="00A55424"/>
    <w:rsid w:val="00A60320"/>
    <w:rsid w:val="00A72FC5"/>
    <w:rsid w:val="00A730E3"/>
    <w:rsid w:val="00A75285"/>
    <w:rsid w:val="00A77CF6"/>
    <w:rsid w:val="00A8458C"/>
    <w:rsid w:val="00A84BA8"/>
    <w:rsid w:val="00A84C50"/>
    <w:rsid w:val="00A91283"/>
    <w:rsid w:val="00A955EC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13F"/>
    <w:rsid w:val="00B5116D"/>
    <w:rsid w:val="00B57729"/>
    <w:rsid w:val="00B6201D"/>
    <w:rsid w:val="00B653B7"/>
    <w:rsid w:val="00B660F0"/>
    <w:rsid w:val="00B66A14"/>
    <w:rsid w:val="00B7250F"/>
    <w:rsid w:val="00B807E5"/>
    <w:rsid w:val="00B847A0"/>
    <w:rsid w:val="00B87BC5"/>
    <w:rsid w:val="00BA4A8E"/>
    <w:rsid w:val="00BA553A"/>
    <w:rsid w:val="00BB34C2"/>
    <w:rsid w:val="00BB75B9"/>
    <w:rsid w:val="00BC3F28"/>
    <w:rsid w:val="00BC60DB"/>
    <w:rsid w:val="00BC6DA7"/>
    <w:rsid w:val="00BD4346"/>
    <w:rsid w:val="00BE051D"/>
    <w:rsid w:val="00BE3D4C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36987"/>
    <w:rsid w:val="00C40344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3DB9"/>
    <w:rsid w:val="00C9492F"/>
    <w:rsid w:val="00C97B11"/>
    <w:rsid w:val="00CA2E0C"/>
    <w:rsid w:val="00CB039A"/>
    <w:rsid w:val="00CB0B79"/>
    <w:rsid w:val="00CB0EED"/>
    <w:rsid w:val="00CB5DE5"/>
    <w:rsid w:val="00CB6DC7"/>
    <w:rsid w:val="00CC0C58"/>
    <w:rsid w:val="00CC28D1"/>
    <w:rsid w:val="00CC29BF"/>
    <w:rsid w:val="00CD515D"/>
    <w:rsid w:val="00CD63B8"/>
    <w:rsid w:val="00CD7F92"/>
    <w:rsid w:val="00CE0845"/>
    <w:rsid w:val="00CE10F2"/>
    <w:rsid w:val="00CE209D"/>
    <w:rsid w:val="00CE4904"/>
    <w:rsid w:val="00CF0A70"/>
    <w:rsid w:val="00CF2130"/>
    <w:rsid w:val="00CF22F6"/>
    <w:rsid w:val="00CF6830"/>
    <w:rsid w:val="00CF771C"/>
    <w:rsid w:val="00D00EF4"/>
    <w:rsid w:val="00D04220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6303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780A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66BA7"/>
    <w:rsid w:val="00E72D5F"/>
    <w:rsid w:val="00E8076C"/>
    <w:rsid w:val="00E8357F"/>
    <w:rsid w:val="00E87DA4"/>
    <w:rsid w:val="00E903C7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36BB5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2678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62F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62F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62F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62F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E62F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E62F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1">
    <w:name w:val="p1"/>
    <w:basedOn w:val="Normal"/>
    <w:rsid w:val="00A5534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periodontal" TargetMode="External"/><Relationship Id="rId13" Type="http://schemas.openxmlformats.org/officeDocument/2006/relationships/hyperlink" Target="https://www.merriam-webster.com/dictionary/curette" TargetMode="External"/><Relationship Id="rId18" Type="http://schemas.openxmlformats.org/officeDocument/2006/relationships/hyperlink" Target="https://www.merriam-webster.com/dictionary/oblique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subgingival" TargetMode="External"/><Relationship Id="rId7" Type="http://schemas.openxmlformats.org/officeDocument/2006/relationships/hyperlink" Target="https://review.jove.com/account/file-uploader?src=21476623" TargetMode="External"/><Relationship Id="rId12" Type="http://schemas.openxmlformats.org/officeDocument/2006/relationships/hyperlink" Target="https://www.merriam-webster.com/dictionary/mesial" TargetMode="External"/><Relationship Id="rId17" Type="http://schemas.openxmlformats.org/officeDocument/2006/relationships/hyperlink" Target="https://www.merriam-webster.com/dictionary/angulation" TargetMode="External"/><Relationship Id="rId25" Type="http://schemas.openxmlformats.org/officeDocument/2006/relationships/hyperlink" Target="https://www.merriam-webster.com/dictionary/incis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avage" TargetMode="External"/><Relationship Id="rId20" Type="http://schemas.openxmlformats.org/officeDocument/2006/relationships/hyperlink" Target="https://www.merriam-webster.com/dictionary/piezoelectric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lingual" TargetMode="External"/><Relationship Id="rId24" Type="http://schemas.openxmlformats.org/officeDocument/2006/relationships/hyperlink" Target="https://www.merriam-webster.com/medical/subgingiv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agnetostrictive" TargetMode="External"/><Relationship Id="rId23" Type="http://schemas.openxmlformats.org/officeDocument/2006/relationships/hyperlink" Target="https://www.merriam-webster.com/medical/supragingival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sulcus" TargetMode="External"/><Relationship Id="rId19" Type="http://schemas.openxmlformats.org/officeDocument/2006/relationships/hyperlink" Target="https://www.merriam-webster.com/dictionary/cervic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alculus" TargetMode="External"/><Relationship Id="rId14" Type="http://schemas.openxmlformats.org/officeDocument/2006/relationships/hyperlink" Target="https://www.merriam-webster.com/dictionary/bevel" TargetMode="External"/><Relationship Id="rId22" Type="http://schemas.openxmlformats.org/officeDocument/2006/relationships/hyperlink" Target="https://www.merriam-webster.com/dictionary/debridement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2026-08-27T10:34:00Z</cp:lastPrinted>
  <dcterms:created xsi:type="dcterms:W3CDTF">2026-08-27T10:44:00Z</dcterms:created>
  <dcterms:modified xsi:type="dcterms:W3CDTF">2026-08-27T10:44:00Z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