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38456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70401</w:t>
      </w:r>
    </w:p>
    <w:p w14:paraId="2F6924E5" w14:textId="77777777" w:rsidR="0038456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38456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https://review.jove.com/account/file-uploader?src=21472353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38456F" w:rsidRDefault="0038456F">
      <w:pPr>
        <w:outlineLvl w:val="0"/>
        <w:rPr>
          <w:rFonts w:eastAsia="Times New Roman" w:cstheme="minorHAnsi"/>
          <w:b/>
        </w:rPr>
      </w:pPr>
    </w:p>
    <w:p w14:paraId="30BC7CCC" w14:textId="77777777" w:rsidR="0038456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In Vivo Calcium Imaging with a Miniaturized Microscope in the Hypothalamus for Understanding Social Behaviors in Mice</w:t>
      </w:r>
    </w:p>
    <w:p w14:paraId="4A0C5B67" w14:textId="77777777" w:rsidR="0038456F" w:rsidRDefault="0038456F">
      <w:pPr>
        <w:outlineLvl w:val="0"/>
        <w:rPr>
          <w:rFonts w:eastAsia="Times New Roman" w:cstheme="minorHAnsi"/>
          <w:b/>
        </w:rPr>
      </w:pPr>
    </w:p>
    <w:p w14:paraId="571B4839" w14:textId="77777777" w:rsidR="0038456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5F4C81" w14:textId="77777777" w:rsidR="0038456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Yu Yuki Dai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Chenxin Wei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Yibo Yuan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Mostafizur Rahman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Ding Liu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F06F5EA" w14:textId="77777777" w:rsidR="0038456F" w:rsidRDefault="0038456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7C2E8B9" w14:textId="77777777" w:rsidR="0038456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/>
          <w:sz w:val="32"/>
          <w:szCs w:val="32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  <w:lang w:val="en"/>
        </w:rPr>
        <w:t xml:space="preserve">School of Life Sciences, </w:t>
      </w:r>
      <w:r>
        <w:rPr>
          <w:rFonts w:eastAsia="Times New Roman" w:cstheme="minorHAnsi"/>
          <w:bCs/>
          <w:sz w:val="28"/>
          <w:szCs w:val="28"/>
        </w:rPr>
        <w:t>Westlake University</w:t>
      </w:r>
    </w:p>
    <w:p w14:paraId="6B66D37A" w14:textId="77777777" w:rsidR="0038456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Department of Molecular and Cellular Biology, Harvard University</w:t>
      </w:r>
    </w:p>
    <w:p w14:paraId="62CBDA17" w14:textId="77777777" w:rsidR="0038456F" w:rsidRDefault="0038456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38456F" w:rsidRDefault="0038456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38456F" w:rsidRDefault="003845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38456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65E8BFA" w14:textId="77777777" w:rsidR="0038456F" w:rsidRDefault="00000000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t xml:space="preserve">Yu Yuki Dai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daiyu@westlake.edu.cn</w:t>
      </w:r>
    </w:p>
    <w:p w14:paraId="5196A52A" w14:textId="77777777" w:rsidR="0038456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Ding Liu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liuding@westlake.edu.cn</w:t>
      </w:r>
    </w:p>
    <w:p w14:paraId="70FFA58B" w14:textId="77777777" w:rsidR="0038456F" w:rsidRDefault="0038456F">
      <w:pPr>
        <w:outlineLvl w:val="0"/>
        <w:rPr>
          <w:rFonts w:eastAsia="Times New Roman" w:cstheme="minorHAnsi"/>
        </w:rPr>
      </w:pPr>
    </w:p>
    <w:p w14:paraId="1B4B2D7A" w14:textId="77777777" w:rsidR="0038456F" w:rsidRDefault="0038456F">
      <w:pPr>
        <w:outlineLvl w:val="0"/>
        <w:rPr>
          <w:rFonts w:eastAsia="Times New Roman" w:cstheme="minorHAnsi"/>
        </w:rPr>
      </w:pPr>
    </w:p>
    <w:p w14:paraId="2E1C6668" w14:textId="77777777" w:rsidR="0038456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5CC1F36E" w14:textId="77777777" w:rsidR="0038456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Chenxin Wei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weichenxin@westlake.edu.cn</w:t>
      </w:r>
    </w:p>
    <w:p w14:paraId="17A4B29B" w14:textId="77777777" w:rsidR="0038456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Yibo Yuan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yuanyibo@westlake.edu.cn</w:t>
      </w:r>
    </w:p>
    <w:p w14:paraId="6F84F159" w14:textId="77777777" w:rsidR="0038456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Mostafizur Rahman</w:t>
      </w:r>
      <w:r>
        <w:rPr>
          <w:rFonts w:cstheme="minorHAnsi"/>
          <w:bCs/>
        </w:rPr>
        <w:tab/>
        <w:t>mmrahman@fas.harvard.edu</w:t>
      </w:r>
    </w:p>
    <w:p w14:paraId="7BA00B4E" w14:textId="77777777" w:rsidR="0038456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Yu Yuki Dai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daiyu@westlake.edu.cn</w:t>
      </w:r>
    </w:p>
    <w:p w14:paraId="45DEBC0D" w14:textId="77777777" w:rsidR="0038456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Ding Liu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liuding@westlake.edu.cn</w:t>
      </w:r>
    </w:p>
    <w:p w14:paraId="5A2BE33C" w14:textId="77777777" w:rsidR="0038456F" w:rsidRDefault="0038456F">
      <w:pPr>
        <w:outlineLvl w:val="0"/>
        <w:rPr>
          <w:rFonts w:cstheme="minorHAnsi"/>
          <w:bCs/>
        </w:rPr>
      </w:pPr>
    </w:p>
    <w:p w14:paraId="60B95108" w14:textId="77777777" w:rsidR="0038456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5D14B00D" w14:textId="77777777" w:rsidR="0038456F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38456F" w:rsidRDefault="0038456F"/>
    <w:p w14:paraId="22834088" w14:textId="77777777" w:rsidR="0038456F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highlight w:val="yellow"/>
        </w:rPr>
        <w:t>Yes</w:t>
      </w:r>
      <w:r>
        <w:rPr>
          <w:rFonts w:eastAsia="Times New Roman" w:cstheme="minorHAnsi"/>
          <w:highlight w:val="yellow"/>
        </w:rPr>
        <w:t xml:space="preserve">  </w:t>
      </w:r>
    </w:p>
    <w:p w14:paraId="204F5795" w14:textId="77777777" w:rsidR="0038456F" w:rsidRDefault="00000000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38456F" w:rsidRDefault="00000000">
      <w:pPr>
        <w:spacing w:before="60"/>
        <w:ind w:left="720"/>
        <w:rPr>
          <w:rFonts w:eastAsia="Times New Roman" w:cstheme="minorHAnsi"/>
          <w:b/>
          <w:highlight w:val="yellow"/>
        </w:rPr>
      </w:pPr>
      <w:r>
        <w:rPr>
          <w:rFonts w:eastAsia="Times New Roman" w:cstheme="minorHAnsi"/>
          <w:b/>
          <w:highlight w:val="yellow"/>
        </w:rPr>
        <w:t xml:space="preserve">Yes  </w:t>
      </w:r>
    </w:p>
    <w:p w14:paraId="181DD27E" w14:textId="0F0B3F8F" w:rsidR="0038456F" w:rsidRDefault="00FB579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/>
          <w:b/>
          <w:color w:val="7F7F7F" w:themeColor="text1" w:themeTint="80"/>
          <w:highlight w:val="yellow"/>
        </w:rPr>
        <w:t xml:space="preserve">SCOPE SHOTS: </w:t>
      </w:r>
      <w:r w:rsidR="00000000">
        <w:rPr>
          <w:rFonts w:eastAsia="Times New Roman"/>
          <w:b/>
          <w:color w:val="7F7F7F" w:themeColor="text1" w:themeTint="80"/>
          <w:highlight w:val="yellow"/>
        </w:rPr>
        <w:t>2.1.2, 2.1.3, 2.1.4, 2.2.1, 2.2.2, 2.2.3, 2.5.1, 2.5.3, 2.6.1, 2.6.2, 2.7.1</w:t>
      </w:r>
    </w:p>
    <w:p w14:paraId="4E7C3E85" w14:textId="23FADE6C" w:rsidR="0038456F" w:rsidRDefault="00FB5798">
      <w:pPr>
        <w:spacing w:before="120"/>
        <w:ind w:left="720"/>
        <w:rPr>
          <w:rStyle w:val="Hyperlink"/>
          <w:rFonts w:eastAsia="Times New Roman" w:cstheme="minorHAnsi"/>
          <w:b/>
        </w:rPr>
      </w:pPr>
      <w:r w:rsidRPr="00820FAE">
        <w:rPr>
          <w:rFonts w:ascii="Calibri" w:eastAsia="Times New Roman" w:hAnsi="Calibri" w:cs="Calibri"/>
          <w:b/>
          <w:color w:val="000000"/>
          <w:highlight w:val="yellow"/>
        </w:rPr>
        <w:t>Authors</w:t>
      </w:r>
      <w:r w:rsidRPr="000B11FE">
        <w:rPr>
          <w:rFonts w:ascii="Calibri" w:eastAsia="Times New Roman" w:hAnsi="Calibri" w:cs="Calibri"/>
          <w:bCs/>
          <w:color w:val="000000"/>
          <w:highlight w:val="yellow"/>
        </w:rPr>
        <w:t>, please use your microscope camera to film the SCOPE shots and upload the files to your project page as soon as possible:</w:t>
      </w:r>
      <w:r>
        <w:rPr>
          <w:rFonts w:ascii="Calibri" w:eastAsia="Times New Roman" w:hAnsi="Calibri" w:cs="Calibri"/>
          <w:bCs/>
          <w:color w:val="000000"/>
        </w:rPr>
        <w:t xml:space="preserve"> </w:t>
      </w:r>
      <w:hyperlink r:id="rId8" w:history="1">
        <w:r w:rsidR="00DF1FB8">
          <w:rPr>
            <w:rStyle w:val="Hyperlink"/>
            <w:rFonts w:eastAsia="Times New Roman" w:cstheme="minorHAnsi"/>
            <w:b/>
          </w:rPr>
          <w:t>https://review.jove.com/account/file-uploader?src=21472353</w:t>
        </w:r>
      </w:hyperlink>
    </w:p>
    <w:p w14:paraId="5B2C7355" w14:textId="77777777" w:rsidR="00DF1FB8" w:rsidRDefault="00DF1FB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38456F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highlight w:val="yellow"/>
        </w:rPr>
        <w:t>Yes</w:t>
      </w:r>
    </w:p>
    <w:p w14:paraId="76D16C59" w14:textId="77777777" w:rsidR="0038456F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7777777" w:rsidR="0038456F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7777777" w:rsidR="0038456F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38456F" w:rsidRDefault="0038456F">
      <w:pPr>
        <w:spacing w:before="120"/>
        <w:rPr>
          <w:rFonts w:eastAsia="Times New Roman" w:cstheme="minorHAnsi"/>
          <w:b/>
        </w:rPr>
      </w:pPr>
    </w:p>
    <w:p w14:paraId="7A03162F" w14:textId="77777777" w:rsidR="0038456F" w:rsidRDefault="00000000">
      <w:pPr>
        <w:spacing w:before="120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highlight w:val="yellow"/>
          <w:lang w:eastAsia="zh-CN"/>
        </w:rPr>
        <w:t>Yes</w:t>
      </w:r>
    </w:p>
    <w:p w14:paraId="63770740" w14:textId="77777777" w:rsidR="0038456F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>, how far apart are the locations</w:t>
      </w:r>
      <w:r w:rsidRPr="00DF1FB8">
        <w:rPr>
          <w:rFonts w:eastAsia="Times New Roman" w:cstheme="minorHAnsi"/>
        </w:rPr>
        <w:t xml:space="preserve">? </w:t>
      </w:r>
      <w:r w:rsidRPr="00DF1FB8">
        <w:rPr>
          <w:rFonts w:eastAsia="SimSun" w:cstheme="minorHAnsi" w:hint="eastAsia"/>
          <w:lang w:eastAsia="zh-CN"/>
        </w:rPr>
        <w:t>Surgery is performed on the 1</w:t>
      </w:r>
      <w:r w:rsidRPr="00DF1FB8">
        <w:rPr>
          <w:rFonts w:eastAsia="SimSun" w:cstheme="minorHAnsi" w:hint="eastAsia"/>
          <w:vertAlign w:val="superscript"/>
          <w:lang w:eastAsia="zh-CN"/>
        </w:rPr>
        <w:t>st</w:t>
      </w:r>
      <w:r w:rsidRPr="00DF1FB8">
        <w:rPr>
          <w:rFonts w:eastAsia="SimSun" w:cstheme="minorHAnsi" w:hint="eastAsia"/>
          <w:lang w:eastAsia="zh-CN"/>
        </w:rPr>
        <w:t xml:space="preserve"> floor of the lab and the behavior testing is performed on the 2</w:t>
      </w:r>
      <w:r w:rsidRPr="00DF1FB8">
        <w:rPr>
          <w:rFonts w:eastAsia="SimSun" w:cstheme="minorHAnsi" w:hint="eastAsia"/>
          <w:vertAlign w:val="superscript"/>
          <w:lang w:eastAsia="zh-CN"/>
        </w:rPr>
        <w:t>nd</w:t>
      </w:r>
      <w:r w:rsidRPr="00DF1FB8">
        <w:rPr>
          <w:rFonts w:eastAsia="SimSun" w:cstheme="minorHAnsi" w:hint="eastAsia"/>
          <w:lang w:eastAsia="zh-CN"/>
        </w:rPr>
        <w:t xml:space="preserve"> floor of the lab.</w:t>
      </w:r>
    </w:p>
    <w:p w14:paraId="6FB1D12F" w14:textId="77777777" w:rsidR="0038456F" w:rsidRDefault="0038456F">
      <w:pPr>
        <w:spacing w:before="120"/>
        <w:rPr>
          <w:rFonts w:eastAsia="Times New Roman" w:cstheme="minorHAnsi"/>
        </w:rPr>
      </w:pPr>
    </w:p>
    <w:p w14:paraId="2EE59D53" w14:textId="77777777" w:rsidR="0038456F" w:rsidRDefault="0038456F">
      <w:pPr>
        <w:spacing w:before="120"/>
        <w:rPr>
          <w:rFonts w:eastAsia="Times New Roman" w:cstheme="minorHAnsi"/>
        </w:rPr>
      </w:pPr>
    </w:p>
    <w:p w14:paraId="32DAE90F" w14:textId="77777777" w:rsidR="0038456F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  </w:t>
      </w:r>
    </w:p>
    <w:p w14:paraId="026AE309" w14:textId="3FAA9EC5" w:rsidR="0038456F" w:rsidRDefault="0038456F">
      <w:pPr>
        <w:spacing w:before="120"/>
        <w:ind w:left="720"/>
        <w:rPr>
          <w:rFonts w:ascii="Calibri" w:eastAsia="Times New Roman" w:hAnsi="Calibri" w:cs="Calibri"/>
          <w:highlight w:val="yellow"/>
        </w:rPr>
      </w:pPr>
    </w:p>
    <w:p w14:paraId="2A47E806" w14:textId="77777777" w:rsidR="0038456F" w:rsidRDefault="0038456F">
      <w:pPr>
        <w:spacing w:before="120"/>
        <w:ind w:left="720"/>
        <w:rPr>
          <w:rFonts w:eastAsia="Times New Roman" w:cstheme="minorHAnsi"/>
        </w:rPr>
      </w:pPr>
    </w:p>
    <w:p w14:paraId="7AA7BBC5" w14:textId="77777777" w:rsidR="0038456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38456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22</w:t>
      </w:r>
    </w:p>
    <w:p w14:paraId="5AAC9C6C" w14:textId="77777777" w:rsidR="0038456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50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Cs/>
          <w:sz w:val="22"/>
          <w:szCs w:val="22"/>
        </w:rPr>
        <w:br w:type="page"/>
      </w:r>
    </w:p>
    <w:p w14:paraId="688BB839" w14:textId="77777777" w:rsidR="0038456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38456F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38456F" w:rsidRDefault="0038456F">
      <w:pPr>
        <w:rPr>
          <w:rFonts w:cstheme="minorHAnsi"/>
          <w:b/>
        </w:rPr>
      </w:pPr>
    </w:p>
    <w:p w14:paraId="6B6063C4" w14:textId="77777777" w:rsidR="0038456F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3F8C3C38" w14:textId="090C17CD" w:rsidR="0038456F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FB5798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are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slightly edited in accordance with the journal guidelines</w:t>
      </w:r>
    </w:p>
    <w:p w14:paraId="212E7958" w14:textId="77777777" w:rsidR="0038456F" w:rsidRDefault="0038456F">
      <w:pPr>
        <w:rPr>
          <w:rFonts w:cstheme="minorHAnsi"/>
          <w:color w:val="auto"/>
          <w:shd w:val="clear" w:color="auto" w:fill="FFFFFF"/>
        </w:rPr>
      </w:pPr>
    </w:p>
    <w:p w14:paraId="098A05CF" w14:textId="77777777" w:rsidR="0038456F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77777777" w:rsidR="0038456F" w:rsidRPr="00FB5798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FB5798">
        <w:rPr>
          <w:rFonts w:cstheme="minorHAnsi"/>
          <w:color w:val="000000"/>
        </w:rPr>
        <w:t>Summarize your research focus and the main questions it aims to answer.</w:t>
      </w:r>
    </w:p>
    <w:p w14:paraId="17786BBA" w14:textId="77777777" w:rsidR="0038456F" w:rsidRPr="00FB5798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Style w:val="AuthorName"/>
          <w:rFonts w:eastAsia="Times" w:cstheme="minorHAnsi"/>
        </w:rPr>
        <w:t>Ding Liu</w:t>
      </w:r>
      <w:r w:rsidRPr="00FB5798">
        <w:rPr>
          <w:rStyle w:val="AuthorName"/>
          <w:rFonts w:asciiTheme="minorHAnsi" w:eastAsia="Times" w:hAnsiTheme="minorHAnsi" w:cstheme="minorHAnsi"/>
        </w:rPr>
        <w:t>:</w:t>
      </w:r>
      <w:r w:rsidRPr="00FB5798">
        <w:rPr>
          <w:rFonts w:cstheme="minorHAnsi"/>
        </w:rPr>
        <w:t xml:space="preserve"> </w:t>
      </w:r>
      <w:r w:rsidRPr="00FB5798">
        <w:t>We study how hypothalamic neurons encode loneliness and social need during isolation and reunion in mice.</w:t>
      </w:r>
    </w:p>
    <w:p w14:paraId="4A376B85" w14:textId="6E34D2EC" w:rsidR="00FB5798" w:rsidRPr="00FB5798" w:rsidRDefault="00FB5798" w:rsidP="00FB579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38456F" w:rsidRPr="00FB5798" w:rsidRDefault="0038456F">
      <w:pPr>
        <w:rPr>
          <w:rFonts w:eastAsia="Times New Roman" w:cstheme="minorHAnsi"/>
          <w:b/>
          <w:bCs/>
        </w:rPr>
      </w:pPr>
    </w:p>
    <w:p w14:paraId="4815A3F4" w14:textId="77777777" w:rsidR="0038456F" w:rsidRPr="00FB5798" w:rsidRDefault="00000000">
      <w:pPr>
        <w:spacing w:before="120"/>
        <w:rPr>
          <w:rFonts w:eastAsia="Times New Roman" w:cstheme="minorHAnsi"/>
          <w:sz w:val="28"/>
          <w:szCs w:val="28"/>
        </w:rPr>
      </w:pPr>
      <w:r w:rsidRPr="00FB5798">
        <w:t>Describe the research contexts or systems in which this protocol can be applied.</w:t>
      </w:r>
    </w:p>
    <w:p w14:paraId="013F9EDC" w14:textId="46CBD4C0" w:rsidR="0038456F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FB5798">
        <w:rPr>
          <w:rStyle w:val="AuthorName"/>
          <w:rFonts w:eastAsia="Times" w:cstheme="minorHAnsi"/>
        </w:rPr>
        <w:t>Yu Dai</w:t>
      </w:r>
      <w:r w:rsidRPr="00FB5798">
        <w:rPr>
          <w:rFonts w:eastAsia="Times New Roman" w:cstheme="minorHAnsi"/>
          <w:b/>
          <w:bCs/>
          <w:u w:val="single"/>
        </w:rPr>
        <w:t>:</w:t>
      </w:r>
      <w:r w:rsidRPr="00FB5798">
        <w:rPr>
          <w:rFonts w:eastAsia="Times New Roman" w:cstheme="minorHAnsi"/>
        </w:rPr>
        <w:t xml:space="preserve"> This protocol c</w:t>
      </w:r>
      <w:r w:rsidRPr="00FB5798">
        <w:rPr>
          <w:rFonts w:eastAsia="Times New Roman" w:cstheme="minorHAnsi"/>
          <w:lang w:eastAsia="zh-CN"/>
        </w:rPr>
        <w:t>an be applied to study deep brain regions during social, feeding or fear</w:t>
      </w:r>
      <w:r w:rsidR="00FB5798" w:rsidRPr="00FB5798">
        <w:rPr>
          <w:rFonts w:eastAsia="Times New Roman" w:cstheme="minorHAnsi"/>
          <w:lang w:eastAsia="zh-CN"/>
        </w:rPr>
        <w:t>-</w:t>
      </w:r>
      <w:r w:rsidRPr="00FB5798">
        <w:rPr>
          <w:rFonts w:eastAsia="Times New Roman" w:cstheme="minorHAnsi"/>
          <w:lang w:eastAsia="zh-CN"/>
        </w:rPr>
        <w:t xml:space="preserve">related behaviors. </w:t>
      </w:r>
    </w:p>
    <w:p w14:paraId="5DE855CC" w14:textId="2601A798" w:rsidR="00FB5798" w:rsidRPr="00FB5798" w:rsidRDefault="00FB5798" w:rsidP="00FB5798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FB57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38456F" w:rsidRPr="00FB5798" w:rsidRDefault="0038456F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7777777" w:rsidR="0038456F" w:rsidRPr="00FB5798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FB5798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77777777" w:rsidR="0038456F" w:rsidRPr="00FB5798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FB5798">
        <w:t>What does this protocol allow researchers to study or measure?</w:t>
      </w:r>
    </w:p>
    <w:p w14:paraId="326FBF9D" w14:textId="77777777" w:rsidR="0038456F" w:rsidRPr="00FB5798" w:rsidRDefault="0038456F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38456F" w:rsidRPr="00FB5798" w:rsidRDefault="0038456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38456F" w:rsidRPr="00FB5798" w:rsidRDefault="0038456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38456F" w:rsidRPr="00FB5798" w:rsidRDefault="0038456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65A9EA5D" w:rsidR="0038456F" w:rsidRPr="00FB5798" w:rsidRDefault="00000000" w:rsidP="00FB579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Style w:val="AuthorName"/>
          <w:rFonts w:eastAsia="Times" w:cstheme="minorHAnsi"/>
        </w:rPr>
        <w:t>Chenxin Wei</w:t>
      </w:r>
      <w:r w:rsidRPr="00FB5798">
        <w:rPr>
          <w:rFonts w:eastAsia="Times New Roman" w:cstheme="minorHAnsi"/>
          <w:b/>
          <w:bCs/>
          <w:u w:val="single"/>
        </w:rPr>
        <w:t>:</w:t>
      </w:r>
      <w:r w:rsidRPr="00FB5798">
        <w:rPr>
          <w:rFonts w:eastAsia="Times New Roman" w:cstheme="minorHAnsi"/>
        </w:rPr>
        <w:t xml:space="preserve"> This protocol</w:t>
      </w:r>
      <w:r w:rsidRPr="00FB5798">
        <w:t xml:space="preserve"> allows measuring real-time activity of individual neurons deep in the brain during natural </w:t>
      </w:r>
      <w:r w:rsidR="00FB5798" w:rsidRPr="00FB5798">
        <w:t>and</w:t>
      </w:r>
      <w:r w:rsidRPr="00FB5798">
        <w:t xml:space="preserve"> social behaviors in mice.</w:t>
      </w:r>
    </w:p>
    <w:p w14:paraId="68D9D47E" w14:textId="4B3A74CB" w:rsidR="00FB5798" w:rsidRPr="00FB5798" w:rsidRDefault="00FB5798" w:rsidP="00FB579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38456F" w:rsidRPr="00FB5798" w:rsidRDefault="0038456F"/>
    <w:p w14:paraId="26E604B0" w14:textId="77777777" w:rsidR="0038456F" w:rsidRPr="00FB5798" w:rsidRDefault="00000000">
      <w:r w:rsidRPr="00FB5798">
        <w:t>Describe the most important consideration or challenge when performing this protocol.</w:t>
      </w:r>
    </w:p>
    <w:p w14:paraId="6EAF5110" w14:textId="645B4A2C" w:rsidR="0038456F" w:rsidRPr="00FB5798" w:rsidRDefault="00000000" w:rsidP="00FB579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Style w:val="AuthorName"/>
          <w:rFonts w:eastAsia="Times" w:cstheme="minorHAnsi"/>
        </w:rPr>
        <w:t>Yu Yuki Dai</w:t>
      </w:r>
      <w:r w:rsidRPr="00FB5798">
        <w:rPr>
          <w:rFonts w:eastAsia="Times New Roman" w:cstheme="minorHAnsi"/>
          <w:b/>
          <w:bCs/>
          <w:u w:val="single"/>
        </w:rPr>
        <w:t>:</w:t>
      </w:r>
      <w:r w:rsidRPr="00FB5798">
        <w:rPr>
          <w:rFonts w:eastAsia="Times New Roman" w:cstheme="minorHAnsi"/>
        </w:rPr>
        <w:t xml:space="preserve"> </w:t>
      </w:r>
      <w:r w:rsidRPr="00FB5798">
        <w:t xml:space="preserve">The most critical challenge is the delicate GRIN lens implantation to avoid brain tissue damage, as well as the designs for behavioral </w:t>
      </w:r>
      <w:r w:rsidR="00FB5798" w:rsidRPr="00FB5798">
        <w:t>testing</w:t>
      </w:r>
      <w:r w:rsidRPr="00FB5798">
        <w:t xml:space="preserve"> to avoid signal bleaching.</w:t>
      </w:r>
    </w:p>
    <w:p w14:paraId="2C8B1B2E" w14:textId="05C4072D" w:rsidR="00FB5798" w:rsidRPr="00FB5798" w:rsidRDefault="00FB5798" w:rsidP="00FB579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38456F" w:rsidRPr="00FB5798" w:rsidRDefault="0038456F">
      <w:pPr>
        <w:rPr>
          <w:rFonts w:eastAsia="Times New Roman" w:cstheme="minorHAnsi"/>
        </w:rPr>
      </w:pPr>
    </w:p>
    <w:p w14:paraId="7B5A5382" w14:textId="77777777" w:rsidR="0038456F" w:rsidRPr="00FB5798" w:rsidRDefault="00000000">
      <w:pPr>
        <w:rPr>
          <w:rFonts w:eastAsia="Times New Roman" w:cstheme="minorHAnsi"/>
          <w:sz w:val="28"/>
          <w:szCs w:val="28"/>
        </w:rPr>
      </w:pPr>
      <w:r w:rsidRPr="00FB5798">
        <w:t>Are there any additional methods or analyses that can be performed following this procedure?</w:t>
      </w:r>
    </w:p>
    <w:p w14:paraId="5342A0DB" w14:textId="4E550D39" w:rsidR="0038456F" w:rsidRPr="00E348CB" w:rsidRDefault="00000000" w:rsidP="00FB579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FB5798">
        <w:rPr>
          <w:rFonts w:eastAsia="Times New Roman" w:cstheme="minorHAnsi"/>
          <w:b/>
          <w:bCs/>
          <w:u w:val="single"/>
        </w:rPr>
        <w:t>Yibo Yuan:</w:t>
      </w:r>
      <w:r w:rsidRPr="00FB5798">
        <w:rPr>
          <w:rFonts w:eastAsia="Times New Roman" w:cstheme="minorHAnsi"/>
        </w:rPr>
        <w:t xml:space="preserve"> </w:t>
      </w:r>
      <w:r w:rsidR="00FB5798" w:rsidRPr="00FB5798">
        <w:t xml:space="preserve">This protocol </w:t>
      </w:r>
      <w:r w:rsidRPr="00FB5798">
        <w:t>can be combined with optogenetics or population dynamics analysis for causal testing.</w:t>
      </w:r>
    </w:p>
    <w:p w14:paraId="4831072D" w14:textId="4EC2C6D4" w:rsidR="00E348CB" w:rsidRPr="00FB5798" w:rsidRDefault="00E348CB" w:rsidP="00E348C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348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38456F" w:rsidRDefault="0038456F">
      <w:pPr>
        <w:rPr>
          <w:rFonts w:eastAsia="Times New Roman" w:cstheme="minorHAnsi"/>
          <w:b/>
          <w:bCs/>
        </w:rPr>
      </w:pPr>
    </w:p>
    <w:p w14:paraId="4805ADE0" w14:textId="77777777" w:rsidR="0038456F" w:rsidRDefault="0038456F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38456F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25A39D6D" w:rsidR="0038456F" w:rsidRDefault="0038456F">
      <w:pPr>
        <w:contextualSpacing/>
        <w:outlineLvl w:val="0"/>
        <w:rPr>
          <w:rFonts w:cstheme="minorHAnsi"/>
        </w:rPr>
      </w:pPr>
    </w:p>
    <w:p w14:paraId="44D1B534" w14:textId="77777777" w:rsidR="00FB7CC6" w:rsidRDefault="00FB7CC6">
      <w:pPr>
        <w:contextualSpacing/>
        <w:outlineLvl w:val="0"/>
        <w:rPr>
          <w:rFonts w:cstheme="minorHAnsi"/>
        </w:rPr>
      </w:pPr>
    </w:p>
    <w:p w14:paraId="6A4DF153" w14:textId="6D7E07C8" w:rsidR="00FB7CC6" w:rsidRDefault="00FB7CC6">
      <w:pPr>
        <w:rPr>
          <w:rFonts w:cstheme="minorHAnsi"/>
        </w:rPr>
      </w:pPr>
      <w:r>
        <w:rPr>
          <w:rFonts w:cstheme="minorHAnsi"/>
        </w:rPr>
        <w:br w:type="page"/>
      </w:r>
    </w:p>
    <w:p w14:paraId="16FD824A" w14:textId="6DC2EE6B" w:rsidR="00FB7CC6" w:rsidRDefault="00FB7CC6">
      <w:pPr>
        <w:contextualSpacing/>
        <w:outlineLvl w:val="0"/>
        <w:rPr>
          <w:rFonts w:cstheme="minorHAnsi"/>
        </w:rPr>
      </w:pPr>
    </w:p>
    <w:p w14:paraId="71AEF563" w14:textId="77777777" w:rsidR="00FB7CC6" w:rsidRPr="0062081E" w:rsidRDefault="00FB7CC6" w:rsidP="00FB7CC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008D1C5" w14:textId="77777777" w:rsidR="00FB7CC6" w:rsidRPr="0062081E" w:rsidRDefault="00FB7CC6" w:rsidP="00FB7CC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D6467AE" w14:textId="77777777" w:rsidR="00FB7CC6" w:rsidRPr="0062081E" w:rsidRDefault="00FB7CC6" w:rsidP="00FB7CC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FEA5461" w14:textId="77777777" w:rsidR="00FB7CC6" w:rsidRPr="0062081E" w:rsidRDefault="00FB7CC6" w:rsidP="00FB7CC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BB3E2BA" w14:textId="77777777" w:rsidR="00FB7CC6" w:rsidRPr="0062081E" w:rsidRDefault="00FB7CC6" w:rsidP="00FB7CC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0E0370" w14:textId="77777777" w:rsidR="00FB7CC6" w:rsidRPr="0062081E" w:rsidRDefault="00FB7CC6" w:rsidP="00FB7CC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7A6C1EC" w14:textId="77777777" w:rsidR="00FB7CC6" w:rsidRPr="0062081E" w:rsidRDefault="00FB7CC6" w:rsidP="00FB7CC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36A333A" w14:textId="77777777" w:rsidR="00FB7CC6" w:rsidRDefault="00FB7CC6" w:rsidP="00FB7CC6">
      <w:pPr>
        <w:spacing w:before="120"/>
        <w:rPr>
          <w:rFonts w:ascii="Calibri" w:hAnsi="Calibri" w:cs="Calibri"/>
          <w:lang w:val="en-IN"/>
        </w:rPr>
      </w:pPr>
    </w:p>
    <w:p w14:paraId="3D086A06" w14:textId="77777777" w:rsidR="00FB7CC6" w:rsidRPr="0062081E" w:rsidRDefault="00FB7CC6" w:rsidP="00FB7CC6">
      <w:pPr>
        <w:spacing w:before="120"/>
        <w:rPr>
          <w:rFonts w:ascii="Calibri" w:hAnsi="Calibri" w:cs="Calibri"/>
          <w:lang w:val="en-IN"/>
        </w:rPr>
      </w:pPr>
    </w:p>
    <w:p w14:paraId="06D8301D" w14:textId="77777777" w:rsidR="00FB7CC6" w:rsidRPr="00DF1FB8" w:rsidRDefault="00FB7CC6" w:rsidP="00FB7CC6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</w:t>
      </w:r>
      <w:r w:rsidRPr="00DF1FB8">
        <w:rPr>
          <w:rFonts w:ascii="Calibri" w:hAnsi="Calibri" w:cs="Calibri"/>
          <w:color w:val="000000"/>
          <w:shd w:val="clear" w:color="auto" w:fill="FFFFFF"/>
        </w:rPr>
        <w:t>problem in your field of research does your article address?</w:t>
      </w:r>
    </w:p>
    <w:p w14:paraId="2EBA8A66" w14:textId="199F05FF" w:rsidR="00FB7CC6" w:rsidRPr="00DF1FB8" w:rsidRDefault="00FB7CC6" w:rsidP="00FB7CC6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DF1FB8">
        <w:rPr>
          <w:rStyle w:val="BalloonText"/>
          <w:rFonts w:ascii="Calibri" w:hAnsi="Calibri" w:cs="Calibri"/>
          <w:b/>
          <w:u w:val="single"/>
        </w:rPr>
        <w:t>Yu Dai, Postdoc, Westlake University</w:t>
      </w:r>
      <w:r w:rsidRPr="00DF1FB8">
        <w:rPr>
          <w:rFonts w:ascii="Calibri" w:hAnsi="Calibri" w:cs="Calibri"/>
        </w:rPr>
        <w:t>: (authors will present their testimonial statements live)</w:t>
      </w:r>
    </w:p>
    <w:p w14:paraId="00F6318E" w14:textId="77777777" w:rsidR="00FB7CC6" w:rsidRPr="00DF1FB8" w:rsidRDefault="00FB7CC6" w:rsidP="00FB7CC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DF1FB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AF1FFFD" w14:textId="77777777" w:rsidR="00FB7CC6" w:rsidRPr="00DF1FB8" w:rsidRDefault="00FB7CC6" w:rsidP="00FB7CC6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4692697" w14:textId="77777777" w:rsidR="00FB7CC6" w:rsidRPr="00DF1FB8" w:rsidRDefault="00FB7CC6" w:rsidP="00FB7CC6">
      <w:pPr>
        <w:spacing w:before="120"/>
        <w:rPr>
          <w:rFonts w:ascii="Calibri" w:eastAsia="Times New Roman" w:hAnsi="Calibri" w:cs="Calibri"/>
          <w:lang w:val="en-IN"/>
        </w:rPr>
      </w:pPr>
      <w:r w:rsidRPr="00DF1FB8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0FA48FF" w14:textId="0E743767" w:rsidR="00FB7CC6" w:rsidRPr="00FB7CC6" w:rsidRDefault="00FB7CC6" w:rsidP="00FB7CC6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DF1FB8">
        <w:rPr>
          <w:rStyle w:val="AuthorName"/>
          <w:rFonts w:eastAsia="Times"/>
        </w:rPr>
        <w:t>Ding Liu</w:t>
      </w:r>
      <w:r w:rsidRPr="00DF1FB8">
        <w:rPr>
          <w:rFonts w:ascii="Calibri" w:eastAsia="Times New Roman" w:hAnsi="Calibri" w:cs="Calibri"/>
          <w:b/>
          <w:bCs/>
        </w:rPr>
        <w:t>,</w:t>
      </w:r>
      <w:r w:rsidRPr="00DF1FB8">
        <w:rPr>
          <w:rFonts w:ascii="Calibri" w:eastAsia="Times New Roman" w:hAnsi="Calibri" w:cs="Calibri"/>
        </w:rPr>
        <w:t xml:space="preserve"> </w:t>
      </w:r>
      <w:r w:rsidRPr="00DF1FB8">
        <w:rPr>
          <w:rFonts w:ascii="Calibri" w:eastAsia="Times New Roman" w:hAnsi="Calibri" w:cs="Calibri"/>
          <w:b/>
          <w:bCs/>
        </w:rPr>
        <w:t>PI, Westlake University</w:t>
      </w:r>
      <w:r w:rsidRPr="00DF1FB8">
        <w:rPr>
          <w:rFonts w:ascii="Calibri" w:hAnsi="Calibri" w:cs="Calibri"/>
        </w:rPr>
        <w:t xml:space="preserve">: </w:t>
      </w:r>
      <w:r w:rsidRPr="00DF1FB8">
        <w:rPr>
          <w:rFonts w:ascii="Calibri" w:hAnsi="Calibri" w:cs="Calibri"/>
          <w:color w:val="auto"/>
        </w:rPr>
        <w:t>(authors</w:t>
      </w:r>
      <w:r w:rsidRPr="0062081E">
        <w:rPr>
          <w:rFonts w:ascii="Calibri" w:hAnsi="Calibri" w:cs="Calibri"/>
          <w:color w:val="auto"/>
        </w:rPr>
        <w:t xml:space="preserve"> will present their testimonial statements live)</w:t>
      </w:r>
    </w:p>
    <w:p w14:paraId="65DCD8FF" w14:textId="77777777" w:rsidR="00FB7CC6" w:rsidRPr="00FB5798" w:rsidRDefault="00FB7CC6" w:rsidP="00FB7CC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348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31D4B42" w14:textId="77777777" w:rsidR="00FB7CC6" w:rsidRPr="00C25D99" w:rsidRDefault="00FB7CC6" w:rsidP="00FB7CC6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3C2F7F7" w14:textId="77777777" w:rsidR="00FB7CC6" w:rsidRPr="0062081E" w:rsidRDefault="00FB7CC6" w:rsidP="00FB7CC6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9AF835D" w14:textId="77777777" w:rsidR="00FB7CC6" w:rsidRPr="0062081E" w:rsidRDefault="00FB7CC6" w:rsidP="00FB7CC6">
      <w:pPr>
        <w:rPr>
          <w:rFonts w:ascii="Calibri" w:hAnsi="Calibri" w:cs="Calibri"/>
        </w:rPr>
      </w:pPr>
    </w:p>
    <w:p w14:paraId="6A416EF6" w14:textId="77777777" w:rsidR="00FB7CC6" w:rsidRDefault="00FB7CC6">
      <w:pPr>
        <w:rPr>
          <w:rFonts w:cstheme="minorHAnsi"/>
        </w:rPr>
      </w:pPr>
      <w:r>
        <w:rPr>
          <w:rFonts w:cstheme="minorHAnsi"/>
        </w:rPr>
        <w:br w:type="page"/>
      </w:r>
    </w:p>
    <w:p w14:paraId="2E9D90A6" w14:textId="77777777" w:rsidR="00FB7CC6" w:rsidRDefault="00FB7CC6">
      <w:pPr>
        <w:contextualSpacing/>
        <w:outlineLvl w:val="0"/>
        <w:rPr>
          <w:rFonts w:cstheme="minorHAnsi"/>
        </w:rPr>
      </w:pPr>
    </w:p>
    <w:p w14:paraId="0917B4C1" w14:textId="77777777" w:rsidR="00FB7CC6" w:rsidRDefault="00FB7CC6">
      <w:pPr>
        <w:contextualSpacing/>
        <w:outlineLvl w:val="0"/>
        <w:rPr>
          <w:rFonts w:cstheme="minorHAnsi"/>
        </w:rPr>
      </w:pPr>
    </w:p>
    <w:p w14:paraId="4FD5D05C" w14:textId="77777777" w:rsidR="0038456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2AB394E5" w14:textId="215295D9" w:rsidR="0038456F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 xml:space="preserve">This research has been approved by the Animal Ethics Committee at Westlake University </w:t>
      </w:r>
    </w:p>
    <w:p w14:paraId="3C78C807" w14:textId="77777777" w:rsidR="0038456F" w:rsidRDefault="0038456F">
      <w:pPr>
        <w:rPr>
          <w:rFonts w:cstheme="minorHAnsi"/>
          <w:b/>
          <w:i/>
          <w:color w:val="0000FF"/>
        </w:rPr>
      </w:pPr>
    </w:p>
    <w:p w14:paraId="08FB6FAB" w14:textId="77777777" w:rsidR="0038456F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38456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5DFC648" w14:textId="0648B87F" w:rsidR="0038456F" w:rsidRDefault="00000000" w:rsidP="00FB5798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Gradient Refractive Index (</w:t>
      </w:r>
      <w:r>
        <w:rPr>
          <w:rFonts w:cstheme="minorHAnsi"/>
          <w:b/>
          <w:bCs/>
        </w:rPr>
        <w:t>GRIN) Lens Implantation</w:t>
      </w:r>
      <w:r w:rsidR="00E348CB">
        <w:rPr>
          <w:rFonts w:cstheme="minorHAnsi"/>
          <w:b/>
          <w:bCs/>
        </w:rPr>
        <w:t xml:space="preserve"> in Mice</w:t>
      </w:r>
      <w:r>
        <w:rPr>
          <w:rFonts w:cstheme="minorHAnsi"/>
          <w:b/>
          <w:bCs/>
        </w:rPr>
        <w:t xml:space="preserve"> </w:t>
      </w:r>
    </w:p>
    <w:p w14:paraId="314C5FBA" w14:textId="77777777" w:rsidR="0038456F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E348CB">
        <w:rPr>
          <w:rFonts w:cstheme="minorHAnsi"/>
        </w:rPr>
        <w:t xml:space="preserve">Chenxin Wei </w:t>
      </w:r>
    </w:p>
    <w:p w14:paraId="5B94155B" w14:textId="77777777" w:rsidR="0038456F" w:rsidRDefault="003845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21659E" w14:textId="2EAC8234" w:rsidR="0038456F" w:rsidRDefault="00000000" w:rsidP="00FB5798">
      <w:pPr>
        <w:pStyle w:val="Narration"/>
        <w:numPr>
          <w:ilvl w:val="1"/>
          <w:numId w:val="2"/>
        </w:numPr>
      </w:pPr>
      <w:r>
        <w:t xml:space="preserve">To begin, position the prepped, anesthetized mouse on the operating table </w:t>
      </w:r>
      <w:r>
        <w:rPr>
          <w:b/>
          <w:bCs/>
        </w:rPr>
        <w:t>[</w:t>
      </w:r>
      <w:r w:rsidR="00E348CB">
        <w:rPr>
          <w:b/>
          <w:bCs/>
        </w:rPr>
        <w:t>1</w:t>
      </w:r>
      <w:r>
        <w:rPr>
          <w:b/>
          <w:bCs/>
        </w:rPr>
        <w:t>]</w:t>
      </w:r>
      <w:r>
        <w:t xml:space="preserve">. </w:t>
      </w:r>
      <w:commentRangeStart w:id="1"/>
      <w:r w:rsidR="00E348CB">
        <w:t xml:space="preserve">After </w:t>
      </w:r>
      <w:r w:rsidR="00E348CB">
        <w:t>reopen</w:t>
      </w:r>
      <w:r w:rsidR="00E348CB">
        <w:t>ing</w:t>
      </w:r>
      <w:r w:rsidR="00E348CB">
        <w:t xml:space="preserve"> the craniotomy</w:t>
      </w:r>
      <w:r w:rsidR="00E348CB">
        <w:t xml:space="preserve">, </w:t>
      </w:r>
      <w:commentRangeEnd w:id="1"/>
      <w:r w:rsidR="00E348CB">
        <w:rPr>
          <w:rStyle w:val="CommentReference"/>
          <w:sz w:val="24"/>
          <w:szCs w:val="24"/>
        </w:rPr>
        <w:commentReference w:id="1"/>
      </w:r>
      <w:r w:rsidR="00E348CB">
        <w:t>use</w:t>
      </w:r>
      <w:r>
        <w:t xml:space="preserve"> a scalpel</w:t>
      </w:r>
      <w:r w:rsidR="00E348CB">
        <w:t xml:space="preserve"> to</w:t>
      </w:r>
      <w:r>
        <w:t xml:space="preserve"> scratch the skull surface to improve the grasping of dental cement in a later step </w:t>
      </w:r>
      <w:r>
        <w:rPr>
          <w:b/>
          <w:bCs/>
        </w:rPr>
        <w:t>[2]</w:t>
      </w:r>
      <w:r>
        <w:t xml:space="preserve">. Drill a new craniotomy with a diameter slightly larger than the gradient refractive index or GRIN </w:t>
      </w:r>
      <w:r>
        <w:rPr>
          <w:i/>
          <w:iCs/>
          <w:color w:val="EE0000"/>
        </w:rPr>
        <w:t>(grin)</w:t>
      </w:r>
      <w:r>
        <w:t xml:space="preserve"> lens, typically approximately 1 millimeter, to allow smooth implantation </w:t>
      </w:r>
      <w:r>
        <w:rPr>
          <w:b/>
          <w:bCs/>
        </w:rPr>
        <w:t>[3]</w:t>
      </w:r>
      <w:r>
        <w:t xml:space="preserve">. Meticulously clear all bone debris after drilling </w:t>
      </w:r>
      <w:r>
        <w:rPr>
          <w:b/>
          <w:bCs/>
        </w:rPr>
        <w:t>[4]</w:t>
      </w:r>
      <w:r>
        <w:t>.</w:t>
      </w:r>
    </w:p>
    <w:p w14:paraId="2B445623" w14:textId="49364F01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WIDE: Talent </w:t>
      </w:r>
      <w:r w:rsidR="00E348CB">
        <w:t>adjusting</w:t>
      </w:r>
      <w:r>
        <w:t xml:space="preserve"> the animal </w:t>
      </w:r>
      <w:r w:rsidR="00E348CB">
        <w:t xml:space="preserve">position </w:t>
      </w:r>
      <w:r>
        <w:t xml:space="preserve">on the operating table. </w:t>
      </w:r>
      <w:r>
        <w:rPr>
          <w:b/>
          <w:bCs/>
        </w:rPr>
        <w:t>TXT: Anesthesia: 2 - 3% Isoflurane</w:t>
      </w:r>
    </w:p>
    <w:p w14:paraId="77A93A3A" w14:textId="3C5AC856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SCOPE:</w:t>
      </w:r>
      <w:r w:rsidR="00000000">
        <w:t xml:space="preserve"> scratching the skull surface with a scalpel.</w:t>
      </w:r>
    </w:p>
    <w:p w14:paraId="322BC825" w14:textId="07E132CC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SCOPE:</w:t>
      </w:r>
      <w:r w:rsidR="00000000">
        <w:t xml:space="preserve"> drilling a new craniotomy slightly larger than 1 millimeter.</w:t>
      </w:r>
    </w:p>
    <w:p w14:paraId="54A9FDB2" w14:textId="2407B3DC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SCOPE:</w:t>
      </w:r>
      <w:r w:rsidR="00000000">
        <w:t xml:space="preserve"> clearing bone debris from the skull surface.</w:t>
      </w:r>
    </w:p>
    <w:p w14:paraId="349FCF2A" w14:textId="77777777" w:rsidR="0038456F" w:rsidRDefault="0038456F">
      <w:pPr>
        <w:pStyle w:val="ShotDescription"/>
        <w:ind w:firstLine="0"/>
      </w:pPr>
    </w:p>
    <w:p w14:paraId="18766FBB" w14:textId="6962C94D" w:rsidR="0038456F" w:rsidRDefault="00000000" w:rsidP="00FB5798">
      <w:pPr>
        <w:pStyle w:val="Narration"/>
        <w:numPr>
          <w:ilvl w:val="1"/>
          <w:numId w:val="2"/>
        </w:numPr>
      </w:pPr>
      <w:r>
        <w:t xml:space="preserve">Insert a glass pipette into the target brain region to mitigate tissue compression during GRIN lens implantation </w:t>
      </w:r>
      <w:r>
        <w:rPr>
          <w:b/>
          <w:bCs/>
        </w:rPr>
        <w:t>[1]</w:t>
      </w:r>
      <w:r>
        <w:t xml:space="preserve">. Slowly move the pipette mediolaterally to create an incision </w:t>
      </w:r>
      <w:r>
        <w:rPr>
          <w:b/>
          <w:bCs/>
        </w:rPr>
        <w:t>[2]</w:t>
      </w:r>
      <w:r w:rsidR="00E348CB">
        <w:t xml:space="preserve"> and c</w:t>
      </w:r>
      <w:r>
        <w:t xml:space="preserve">reate a micro-cut approximately 1 millimeter long to generate space for implanting the GRIN lens </w:t>
      </w:r>
      <w:r>
        <w:rPr>
          <w:b/>
          <w:bCs/>
        </w:rPr>
        <w:t>[3]</w:t>
      </w:r>
      <w:r>
        <w:t>.</w:t>
      </w:r>
    </w:p>
    <w:p w14:paraId="12A91926" w14:textId="2EFA8B04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SCOPE:</w:t>
      </w:r>
      <w:r w:rsidR="00000000">
        <w:t xml:space="preserve"> inserting a glass pipette into the target brain region.</w:t>
      </w:r>
    </w:p>
    <w:p w14:paraId="7C3693D4" w14:textId="67DA4E89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SCOPE:</w:t>
      </w:r>
      <w:r w:rsidR="00000000">
        <w:t xml:space="preserve"> moving the glass pipette mediolaterally within the brain tissue.</w:t>
      </w:r>
    </w:p>
    <w:p w14:paraId="54D221BA" w14:textId="29A5FCB1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SCOPE:</w:t>
      </w:r>
      <w:r w:rsidR="00000000">
        <w:t xml:space="preserve"> incision site showing an approximately 1 millimeter micro-cut.</w:t>
      </w:r>
    </w:p>
    <w:p w14:paraId="2E1EF2FE" w14:textId="77777777" w:rsidR="0038456F" w:rsidRDefault="0038456F">
      <w:pPr>
        <w:pStyle w:val="ShotDescription"/>
        <w:ind w:firstLine="0"/>
      </w:pPr>
    </w:p>
    <w:p w14:paraId="1C64C433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Now, disinfect the GRIN lens with 75 percent ethanol </w:t>
      </w:r>
      <w:r>
        <w:rPr>
          <w:b/>
          <w:bCs/>
        </w:rPr>
        <w:t>[1]</w:t>
      </w:r>
      <w:r>
        <w:t xml:space="preserve"> and wash it with sterile saline </w:t>
      </w:r>
      <w:r>
        <w:rPr>
          <w:b/>
          <w:bCs/>
        </w:rPr>
        <w:t>[2]</w:t>
      </w:r>
      <w:r>
        <w:t xml:space="preserve">. Using lens tissue, gently wipe the lens clean </w:t>
      </w:r>
      <w:r>
        <w:rPr>
          <w:b/>
          <w:bCs/>
        </w:rPr>
        <w:t>[3]</w:t>
      </w:r>
      <w:r>
        <w:t>.</w:t>
      </w:r>
    </w:p>
    <w:p w14:paraId="60C79405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disinfecting the GRIN lens with 75 percent ethanol.</w:t>
      </w:r>
    </w:p>
    <w:p w14:paraId="63866632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washing the lens with sterile saline.</w:t>
      </w:r>
    </w:p>
    <w:p w14:paraId="360B78F6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gently wiping the lens with lens tissue.</w:t>
      </w:r>
    </w:p>
    <w:p w14:paraId="2F7E972E" w14:textId="77777777" w:rsidR="0038456F" w:rsidRDefault="0038456F">
      <w:pPr>
        <w:pStyle w:val="ShotDescription"/>
        <w:ind w:firstLine="0"/>
      </w:pPr>
    </w:p>
    <w:p w14:paraId="712C4550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Then, hold the GRIN lens with a lens holder </w:t>
      </w:r>
      <w:r>
        <w:rPr>
          <w:b/>
          <w:bCs/>
        </w:rPr>
        <w:t>[1]</w:t>
      </w:r>
      <w:r>
        <w:t xml:space="preserve"> and attach the miniscope to the top of the lens </w:t>
      </w:r>
      <w:r>
        <w:rPr>
          <w:b/>
          <w:bCs/>
        </w:rPr>
        <w:t>[2]</w:t>
      </w:r>
      <w:r>
        <w:t>.</w:t>
      </w:r>
    </w:p>
    <w:p w14:paraId="4A6C06FF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securing the GRIN lens in a lens holder.</w:t>
      </w:r>
    </w:p>
    <w:p w14:paraId="2D554512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lastRenderedPageBreak/>
        <w:t>Talent attaching the miniscope to the top of the lens.</w:t>
      </w:r>
    </w:p>
    <w:p w14:paraId="13B347EE" w14:textId="77777777" w:rsidR="0038456F" w:rsidRDefault="0038456F">
      <w:pPr>
        <w:pStyle w:val="ShotDescription"/>
        <w:ind w:firstLine="0"/>
      </w:pPr>
    </w:p>
    <w:p w14:paraId="3B47949D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Position the entire assembly at the bregma </w:t>
      </w:r>
      <w:r>
        <w:rPr>
          <w:b/>
          <w:bCs/>
        </w:rPr>
        <w:t>[1]</w:t>
      </w:r>
      <w:r>
        <w:t xml:space="preserve">. Set the X, Y and Z coordinates to 0 </w:t>
      </w:r>
      <w:r>
        <w:rPr>
          <w:b/>
          <w:bCs/>
        </w:rPr>
        <w:t>[2]</w:t>
      </w:r>
      <w:r>
        <w:t xml:space="preserve">. Move the assembly to the target X and Y coordinates above the craniotomy </w:t>
      </w:r>
      <w:r>
        <w:rPr>
          <w:b/>
          <w:bCs/>
        </w:rPr>
        <w:t>[3]</w:t>
      </w:r>
      <w:r>
        <w:t>.</w:t>
      </w:r>
    </w:p>
    <w:p w14:paraId="441D130B" w14:textId="698D7A23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SCOPE:</w:t>
      </w:r>
      <w:r w:rsidR="00000000">
        <w:t xml:space="preserve"> positioning the lens and miniscope assembly at the bregma.</w:t>
      </w:r>
    </w:p>
    <w:p w14:paraId="2A7055D4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adjusting the micromanipulator controls to set X = 0, Y = 0, and Z = 0.</w:t>
      </w:r>
    </w:p>
    <w:p w14:paraId="32996EC6" w14:textId="7B8AE2D0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SCOPE:</w:t>
      </w:r>
      <w:r w:rsidR="00000000">
        <w:t xml:space="preserve"> moving the assembly to the target X and Y coordinates above the craniotomy.</w:t>
      </w:r>
    </w:p>
    <w:p w14:paraId="78919859" w14:textId="77777777" w:rsidR="0038456F" w:rsidRDefault="0038456F">
      <w:pPr>
        <w:pStyle w:val="ShotDescription"/>
        <w:ind w:firstLine="0"/>
      </w:pPr>
    </w:p>
    <w:p w14:paraId="433B63B8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Next, moisten the skull surface with sterile saline </w:t>
      </w:r>
      <w:r>
        <w:rPr>
          <w:b/>
          <w:bCs/>
        </w:rPr>
        <w:t>[1]</w:t>
      </w:r>
      <w:r>
        <w:t xml:space="preserve">. Very slowly lower the GRIN lens into the brain tissue at a rate of approximately 100 micrometers per minute until it reaches the target </w:t>
      </w:r>
      <w:r>
        <w:rPr>
          <w:b/>
          <w:bCs/>
        </w:rPr>
        <w:t>[2]</w:t>
      </w:r>
      <w:r>
        <w:t>.</w:t>
      </w:r>
    </w:p>
    <w:p w14:paraId="586D4FC0" w14:textId="118381CD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SCOPE:</w:t>
      </w:r>
      <w:r w:rsidR="00000000">
        <w:t xml:space="preserve"> applying sterile saline to moisten the skull surface.</w:t>
      </w:r>
    </w:p>
    <w:p w14:paraId="749964A5" w14:textId="00620EF2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SCOPE:</w:t>
      </w:r>
      <w:r w:rsidR="00000000">
        <w:t xml:space="preserve"> slowly lowering the GRIN lens into the brain tissue.</w:t>
      </w:r>
    </w:p>
    <w:p w14:paraId="160986C0" w14:textId="77777777" w:rsidR="0038456F" w:rsidRDefault="0038456F">
      <w:pPr>
        <w:pStyle w:val="ShotDescription"/>
        <w:ind w:firstLine="0"/>
      </w:pPr>
    </w:p>
    <w:p w14:paraId="3BB6FD5C" w14:textId="49E88AD1" w:rsidR="0038456F" w:rsidRDefault="00000000" w:rsidP="00FB5798">
      <w:pPr>
        <w:pStyle w:val="Narration"/>
        <w:numPr>
          <w:ilvl w:val="1"/>
          <w:numId w:val="2"/>
        </w:numPr>
      </w:pPr>
      <w:r>
        <w:t xml:space="preserve">After lens implantation, absorb residual liquid from the skull surface </w:t>
      </w:r>
      <w:r>
        <w:rPr>
          <w:b/>
          <w:bCs/>
        </w:rPr>
        <w:t>[1]</w:t>
      </w:r>
      <w:r>
        <w:t xml:space="preserve"> and blow compressed air to</w:t>
      </w:r>
      <w:r w:rsidR="00E348CB">
        <w:t xml:space="preserve"> </w:t>
      </w:r>
      <w:r>
        <w:t xml:space="preserve">dry the skull surface </w:t>
      </w:r>
      <w:r w:rsidR="00E348CB">
        <w:t xml:space="preserve">thoroughly </w:t>
      </w:r>
      <w:r>
        <w:rPr>
          <w:b/>
          <w:bCs/>
        </w:rPr>
        <w:t>[2]</w:t>
      </w:r>
      <w:r>
        <w:t>.</w:t>
      </w:r>
    </w:p>
    <w:p w14:paraId="76229027" w14:textId="064A25B8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SCOPE:</w:t>
      </w:r>
      <w:r w:rsidR="00000000">
        <w:t xml:space="preserve"> absorbing residual liquid from the skull surface with absorbent material.</w:t>
      </w:r>
    </w:p>
    <w:p w14:paraId="2701314A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blowing compressed air onto the skull surface to dry it.</w:t>
      </w:r>
    </w:p>
    <w:p w14:paraId="3DD4E643" w14:textId="77777777" w:rsidR="0038456F" w:rsidRDefault="0038456F">
      <w:pPr>
        <w:pStyle w:val="ShotDescription"/>
        <w:ind w:firstLine="0"/>
      </w:pPr>
    </w:p>
    <w:p w14:paraId="73CCA6F1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Carefully apply dental cement to anchor the base of the GRIN lens to the skull </w:t>
      </w:r>
      <w:r>
        <w:rPr>
          <w:b/>
          <w:bCs/>
        </w:rPr>
        <w:t>[1]</w:t>
      </w:r>
      <w:r>
        <w:t xml:space="preserve">. Build a full head cap that covers the exposed skull while avoiding contact between the cement and surrounding muscle tissues </w:t>
      </w:r>
      <w:r>
        <w:rPr>
          <w:b/>
          <w:bCs/>
        </w:rPr>
        <w:t>[2]</w:t>
      </w:r>
      <w:r>
        <w:t xml:space="preserve">. Carefully loosen the lens holder </w:t>
      </w:r>
      <w:r>
        <w:rPr>
          <w:b/>
          <w:bCs/>
        </w:rPr>
        <w:t>[3]</w:t>
      </w:r>
      <w:r>
        <w:t xml:space="preserve"> and remove the holder together with the miniscope </w:t>
      </w:r>
      <w:r>
        <w:rPr>
          <w:b/>
          <w:bCs/>
        </w:rPr>
        <w:t>[4]</w:t>
      </w:r>
      <w:r>
        <w:t>.</w:t>
      </w:r>
    </w:p>
    <w:p w14:paraId="0D2D5B33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applying dental cement around the base of the GRIN lens.</w:t>
      </w:r>
    </w:p>
    <w:p w14:paraId="20105985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building a full head cap with dental cement over the exposed skull.</w:t>
      </w:r>
    </w:p>
    <w:p w14:paraId="2E46FA51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loosening the lens holder.</w:t>
      </w:r>
    </w:p>
    <w:p w14:paraId="73FDB556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removing the lens holder together with the miniscope.</w:t>
      </w:r>
    </w:p>
    <w:p w14:paraId="2773FF37" w14:textId="77777777" w:rsidR="0038456F" w:rsidRDefault="0038456F">
      <w:pPr>
        <w:pStyle w:val="ShotDescription"/>
        <w:ind w:firstLine="0"/>
      </w:pPr>
    </w:p>
    <w:p w14:paraId="6722A21F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Prepare the two-part silicone adhesive by mixing the two liquids </w:t>
      </w:r>
      <w:r>
        <w:rPr>
          <w:b/>
          <w:bCs/>
        </w:rPr>
        <w:t>[1]</w:t>
      </w:r>
      <w:r>
        <w:t xml:space="preserve">. Apply the adhesive to the top of the GRIN lens to form a protective seal against dust and scratches during the recovery period </w:t>
      </w:r>
      <w:r>
        <w:rPr>
          <w:b/>
          <w:bCs/>
        </w:rPr>
        <w:t>[2]</w:t>
      </w:r>
      <w:r>
        <w:t>.</w:t>
      </w:r>
    </w:p>
    <w:p w14:paraId="36B25F19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mixing the two liquids of the silicone adhesive.</w:t>
      </w:r>
    </w:p>
    <w:p w14:paraId="73F701C5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lastRenderedPageBreak/>
        <w:t>Talent applying the silicone adhesive to the top of the GRIN lens.</w:t>
      </w:r>
    </w:p>
    <w:p w14:paraId="660BCB8A" w14:textId="77777777" w:rsidR="0038456F" w:rsidRDefault="0038456F"/>
    <w:p w14:paraId="6D8C5967" w14:textId="77777777" w:rsidR="0038456F" w:rsidRDefault="0038456F"/>
    <w:p w14:paraId="3C4EB051" w14:textId="77777777" w:rsidR="0038456F" w:rsidRDefault="0038456F"/>
    <w:p w14:paraId="31CEDC7B" w14:textId="77777777" w:rsidR="0038456F" w:rsidRDefault="0038456F"/>
    <w:p w14:paraId="67ED3858" w14:textId="77777777" w:rsidR="0038456F" w:rsidRDefault="00000000" w:rsidP="00FB5798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Baseplate Installation</w:t>
      </w:r>
    </w:p>
    <w:p w14:paraId="3D71D106" w14:textId="77777777" w:rsidR="0038456F" w:rsidRDefault="0038456F"/>
    <w:p w14:paraId="129763C2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Anesthetize the animal to perform baseplate installation 2 to 3 weeks after GRIN lens implantation </w:t>
      </w:r>
      <w:r>
        <w:rPr>
          <w:b/>
          <w:bCs/>
        </w:rPr>
        <w:t>[1-TXT]</w:t>
      </w:r>
      <w:r>
        <w:t xml:space="preserve">. Fix the mouse in the stereotaxic instrument </w:t>
      </w:r>
      <w:r>
        <w:rPr>
          <w:b/>
          <w:bCs/>
        </w:rPr>
        <w:t>[2]</w:t>
      </w:r>
      <w:r>
        <w:t>.</w:t>
      </w:r>
    </w:p>
    <w:p w14:paraId="54DAD082" w14:textId="0C2F3C37" w:rsidR="0038456F" w:rsidRDefault="00000000" w:rsidP="00FB5798">
      <w:pPr>
        <w:pStyle w:val="ShotDescription"/>
        <w:numPr>
          <w:ilvl w:val="2"/>
          <w:numId w:val="2"/>
        </w:numPr>
      </w:pPr>
      <w:r>
        <w:t>Talent placing the anesthetized animal on the table.</w:t>
      </w:r>
      <w:r w:rsidR="00E348CB">
        <w:t xml:space="preserve"> </w:t>
      </w:r>
      <w:r w:rsidR="00E348CB">
        <w:rPr>
          <w:b/>
          <w:bCs/>
        </w:rPr>
        <w:t>TXT: Anesthesia: 2 - 3% Isoflurane</w:t>
      </w:r>
    </w:p>
    <w:p w14:paraId="1EE901EB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securing the mouse in the stereotaxic instrument.</w:t>
      </w:r>
    </w:p>
    <w:p w14:paraId="56C2319C" w14:textId="77777777" w:rsidR="0038456F" w:rsidRDefault="0038456F">
      <w:pPr>
        <w:pStyle w:val="ShotDescription"/>
        <w:ind w:firstLine="0"/>
      </w:pPr>
    </w:p>
    <w:p w14:paraId="6BFB5149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Remove the silicone seal from the top of the GRIN lens </w:t>
      </w:r>
      <w:r>
        <w:rPr>
          <w:b/>
          <w:bCs/>
        </w:rPr>
        <w:t>[1]</w:t>
      </w:r>
      <w:r>
        <w:t xml:space="preserve">. Using lens tissue, gently clean the lens surface </w:t>
      </w:r>
      <w:r>
        <w:rPr>
          <w:b/>
          <w:bCs/>
        </w:rPr>
        <w:t>[2]</w:t>
      </w:r>
      <w:r>
        <w:t>.</w:t>
      </w:r>
    </w:p>
    <w:p w14:paraId="236A5136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removing the silicone seal from the implanted lens.</w:t>
      </w:r>
    </w:p>
    <w:p w14:paraId="40BA497A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gently cleaning the lens surface with lens tissue.</w:t>
      </w:r>
    </w:p>
    <w:p w14:paraId="64DB4F21" w14:textId="77777777" w:rsidR="0038456F" w:rsidRDefault="0038456F">
      <w:pPr>
        <w:pStyle w:val="ShotDescription"/>
        <w:ind w:firstLine="0"/>
      </w:pPr>
    </w:p>
    <w:p w14:paraId="45A1A463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Now, attach the baseplate to the miniscope </w:t>
      </w:r>
      <w:r>
        <w:rPr>
          <w:b/>
          <w:bCs/>
        </w:rPr>
        <w:t>[1]</w:t>
      </w:r>
      <w:r>
        <w:t xml:space="preserve"> and mount the microscope–baseplate assembly onto the stereotaxic manipulator arm via a holder </w:t>
      </w:r>
      <w:r>
        <w:rPr>
          <w:b/>
          <w:bCs/>
        </w:rPr>
        <w:t>[2]</w:t>
      </w:r>
      <w:r>
        <w:t>.</w:t>
      </w:r>
    </w:p>
    <w:p w14:paraId="652C4659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attaching the baseplate to the miniscope.</w:t>
      </w:r>
    </w:p>
    <w:p w14:paraId="6E93C31C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mounting the microscope–baseplate assembly onto the stereotaxic manipulator arm.</w:t>
      </w:r>
    </w:p>
    <w:p w14:paraId="458E6B9E" w14:textId="77777777" w:rsidR="0038456F" w:rsidRDefault="0038456F">
      <w:pPr>
        <w:pStyle w:val="ShotDescription"/>
        <w:ind w:firstLine="0"/>
      </w:pPr>
    </w:p>
    <w:p w14:paraId="35B0EFE6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Connect the miniscope to the data acquisition box </w:t>
      </w:r>
      <w:r>
        <w:rPr>
          <w:b/>
          <w:bCs/>
        </w:rPr>
        <w:t>[1]</w:t>
      </w:r>
      <w:r>
        <w:t xml:space="preserve"> and turn on live imaging </w:t>
      </w:r>
      <w:r>
        <w:rPr>
          <w:b/>
          <w:bCs/>
        </w:rPr>
        <w:t>[2]</w:t>
      </w:r>
      <w:r>
        <w:t>.</w:t>
      </w:r>
    </w:p>
    <w:p w14:paraId="5FF02597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connecting the miniscope to the data acquisition box.</w:t>
      </w:r>
    </w:p>
    <w:p w14:paraId="1ADF064C" w14:textId="7BA5F9CE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SCREEN</w:t>
      </w:r>
      <w:r>
        <w:t xml:space="preserve">: </w:t>
      </w:r>
      <w:r w:rsidR="00000000">
        <w:t>Live imaging display appearing on the monitor.</w:t>
      </w:r>
    </w:p>
    <w:p w14:paraId="4F14E811" w14:textId="1D309722" w:rsidR="00DF1FB8" w:rsidRPr="00DF1FB8" w:rsidRDefault="00DF1FB8" w:rsidP="00DF1FB8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2" w:name="_Hlk162020732"/>
      <w:bookmarkStart w:id="3" w:name="_Hlk203170338"/>
      <w:bookmarkStart w:id="4" w:name="_Hlk162020892"/>
      <w:bookmarkStart w:id="5" w:name="_Hlk203166143"/>
      <w:r w:rsidRPr="00DF1FB8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DF1FB8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2"/>
      <w:r w:rsidRPr="00DF1FB8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3"/>
      <w:r w:rsidRPr="00DF1FB8">
        <w:rPr>
          <w:rFonts w:ascii="Calibri" w:hAnsi="Calibri" w:cs="Calibri"/>
          <w:b/>
          <w:bCs/>
          <w:color w:val="000000"/>
        </w:rPr>
        <w:t xml:space="preserve">: </w:t>
      </w:r>
      <w:bookmarkEnd w:id="4"/>
      <w:r>
        <w:fldChar w:fldCharType="begin"/>
      </w:r>
      <w:r>
        <w:instrText xml:space="preserve"> HYPERLINK "https://review.jove.com/account/file-uploader?src=21472353" </w:instrText>
      </w:r>
      <w:r>
        <w:fldChar w:fldCharType="separate"/>
      </w:r>
      <w:r>
        <w:rPr>
          <w:rStyle w:val="Hyperlink"/>
          <w:rFonts w:eastAsia="Times New Roman" w:cstheme="minorHAnsi"/>
          <w:b/>
        </w:rPr>
        <w:t>https://review.jove.com/account/file-uploader?src=21472353</w:t>
      </w:r>
      <w:r>
        <w:rPr>
          <w:rStyle w:val="Hyperlink"/>
          <w:rFonts w:eastAsia="Times New Roman" w:cstheme="minorHAnsi"/>
          <w:b/>
        </w:rPr>
        <w:fldChar w:fldCharType="end"/>
      </w:r>
    </w:p>
    <w:bookmarkEnd w:id="5"/>
    <w:p w14:paraId="52CE9C87" w14:textId="77777777" w:rsidR="0038456F" w:rsidRDefault="0038456F">
      <w:pPr>
        <w:pStyle w:val="ShotDescription"/>
        <w:ind w:firstLine="0"/>
      </w:pPr>
    </w:p>
    <w:p w14:paraId="79014F6C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Finely adjust the manipulator to align the miniscope objective with the implanted GRIN lens and achieve precise optical coaxial alignment </w:t>
      </w:r>
      <w:r>
        <w:rPr>
          <w:b/>
          <w:bCs/>
        </w:rPr>
        <w:t>[1]</w:t>
      </w:r>
      <w:r>
        <w:t>.</w:t>
      </w:r>
    </w:p>
    <w:p w14:paraId="4250DCD1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adjusting the stereotaxic manipulator to align the miniscope objective with the implanted lens.</w:t>
      </w:r>
    </w:p>
    <w:p w14:paraId="236C2E02" w14:textId="77777777" w:rsidR="0038456F" w:rsidRDefault="0038456F">
      <w:pPr>
        <w:pStyle w:val="ShotDescription"/>
        <w:ind w:firstLine="0"/>
      </w:pPr>
    </w:p>
    <w:p w14:paraId="33341E0F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Position the miniscope objective parallel to the upper surface of the GRIN lens </w:t>
      </w:r>
      <w:r>
        <w:rPr>
          <w:b/>
          <w:bCs/>
        </w:rPr>
        <w:t>[1]</w:t>
      </w:r>
      <w:r>
        <w:t xml:space="preserve">. Ensure that the entire border of the GRIN lens appears as a perfect circle within the imaging window and that the center of the lens is centered in the imaging window </w:t>
      </w:r>
      <w:r>
        <w:rPr>
          <w:b/>
          <w:bCs/>
        </w:rPr>
        <w:t>[2]</w:t>
      </w:r>
      <w:r>
        <w:t>.</w:t>
      </w:r>
    </w:p>
    <w:p w14:paraId="71720102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adjusting the miniscope orientation to achieve a parallel position relative to the lens surface.</w:t>
      </w:r>
    </w:p>
    <w:p w14:paraId="3D9DA895" w14:textId="757C2424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SCREEN</w:t>
      </w:r>
      <w:r>
        <w:t xml:space="preserve">: </w:t>
      </w:r>
      <w:r w:rsidR="00000000">
        <w:t>Imaging window showing the full circular border of the GRIN lens centered in the field of view.</w:t>
      </w:r>
    </w:p>
    <w:p w14:paraId="5E1E48F9" w14:textId="77777777" w:rsidR="0038456F" w:rsidRDefault="0038456F">
      <w:pPr>
        <w:pStyle w:val="ShotDescription"/>
        <w:ind w:firstLine="0"/>
      </w:pPr>
    </w:p>
    <w:p w14:paraId="64592389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Then, lower the microscope to an optimal working distance to acquire clear images of neurons in the target focal plane </w:t>
      </w:r>
      <w:r>
        <w:rPr>
          <w:b/>
          <w:bCs/>
        </w:rPr>
        <w:t>[1]</w:t>
      </w:r>
      <w:r>
        <w:t>.</w:t>
      </w:r>
    </w:p>
    <w:p w14:paraId="4AB51C94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lowering the microscope while observing the live imaging feed to obtain clear neuronal images.</w:t>
      </w:r>
    </w:p>
    <w:p w14:paraId="06D13D6E" w14:textId="77777777" w:rsidR="0038456F" w:rsidRDefault="0038456F">
      <w:pPr>
        <w:pStyle w:val="ShotDescription"/>
        <w:ind w:firstLine="0"/>
      </w:pPr>
    </w:p>
    <w:p w14:paraId="2116437E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Use dental cement to bridge the baseplate to the existing cement cap </w:t>
      </w:r>
      <w:r>
        <w:rPr>
          <w:b/>
          <w:bCs/>
        </w:rPr>
        <w:t>[1]</w:t>
      </w:r>
      <w:r>
        <w:t xml:space="preserve"> and encapsulate the baseplate with dental cement to secure it in place </w:t>
      </w:r>
      <w:r>
        <w:rPr>
          <w:b/>
          <w:bCs/>
        </w:rPr>
        <w:t>[2]</w:t>
      </w:r>
      <w:r>
        <w:t>.</w:t>
      </w:r>
    </w:p>
    <w:p w14:paraId="6E27F790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applying dental cement to bridge the baseplate to the existing cement cap.</w:t>
      </w:r>
    </w:p>
    <w:p w14:paraId="0E513166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encapsulating the baseplate with dental cement.</w:t>
      </w:r>
    </w:p>
    <w:p w14:paraId="337FCD37" w14:textId="77777777" w:rsidR="0038456F" w:rsidRDefault="0038456F">
      <w:pPr>
        <w:pStyle w:val="ShotDescription"/>
        <w:ind w:firstLine="0"/>
      </w:pPr>
    </w:p>
    <w:p w14:paraId="5BE0C0B0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After the dental cement is fully solidified, loosen the holder </w:t>
      </w:r>
      <w:r>
        <w:rPr>
          <w:b/>
          <w:bCs/>
        </w:rPr>
        <w:t>[1]</w:t>
      </w:r>
      <w:r>
        <w:t xml:space="preserve">. Carefully disconnect the microscope from the baseplate </w:t>
      </w:r>
      <w:r>
        <w:rPr>
          <w:b/>
          <w:bCs/>
        </w:rPr>
        <w:t>[2]</w:t>
      </w:r>
      <w:r>
        <w:t xml:space="preserve"> and immediately screw a cap onto the baseplate to protect the optical interface </w:t>
      </w:r>
      <w:r>
        <w:rPr>
          <w:b/>
          <w:bCs/>
        </w:rPr>
        <w:t>[3-TXT]</w:t>
      </w:r>
      <w:r>
        <w:t>.</w:t>
      </w:r>
    </w:p>
    <w:p w14:paraId="584D0756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loosening the holder after cement solidification.</w:t>
      </w:r>
    </w:p>
    <w:p w14:paraId="1E1F618F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disconnecting the microscope from the baseplate.</w:t>
      </w:r>
    </w:p>
    <w:p w14:paraId="34EE7355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Talent screwing a protective cap onto the baseplate. </w:t>
      </w:r>
      <w:r>
        <w:rPr>
          <w:b/>
          <w:bCs/>
        </w:rPr>
        <w:t>TXT: Habituate the implanted mice to the imaging setup</w:t>
      </w:r>
    </w:p>
    <w:p w14:paraId="3ACB4930" w14:textId="77777777" w:rsidR="0038456F" w:rsidRDefault="0038456F"/>
    <w:p w14:paraId="23C390F4" w14:textId="77777777" w:rsidR="0038456F" w:rsidRDefault="0038456F"/>
    <w:p w14:paraId="209CA44E" w14:textId="77777777" w:rsidR="0038456F" w:rsidRDefault="0038456F"/>
    <w:p w14:paraId="3457F8A3" w14:textId="77777777" w:rsidR="0038456F" w:rsidRDefault="00000000" w:rsidP="00FB5798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Social Behavioral Assays with Miniscope Calcium Imaging </w:t>
      </w:r>
    </w:p>
    <w:p w14:paraId="03A92D94" w14:textId="77777777" w:rsidR="0038456F" w:rsidRDefault="0038456F">
      <w:pPr>
        <w:pStyle w:val="ListParagraph"/>
        <w:ind w:left="360"/>
        <w:rPr>
          <w:b/>
          <w:bCs/>
        </w:rPr>
      </w:pPr>
    </w:p>
    <w:p w14:paraId="7DEEC8DC" w14:textId="0B83563D" w:rsidR="0038456F" w:rsidRPr="00E348CB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Pr="00E348CB">
        <w:rPr>
          <w:rFonts w:cstheme="minorHAnsi"/>
          <w:b/>
          <w:bCs/>
        </w:rPr>
        <w:t xml:space="preserve">: </w:t>
      </w:r>
      <w:r w:rsidRPr="00E348CB">
        <w:rPr>
          <w:rFonts w:cstheme="minorHAnsi"/>
        </w:rPr>
        <w:t xml:space="preserve">Yu Dai </w:t>
      </w:r>
    </w:p>
    <w:p w14:paraId="2DEA56D0" w14:textId="77777777" w:rsidR="0038456F" w:rsidRDefault="0038456F"/>
    <w:p w14:paraId="12113BFD" w14:textId="5BE3E9F7" w:rsidR="0038456F" w:rsidRDefault="00000000" w:rsidP="00FB5798">
      <w:pPr>
        <w:pStyle w:val="Narration"/>
        <w:numPr>
          <w:ilvl w:val="1"/>
          <w:numId w:val="2"/>
        </w:numPr>
      </w:pPr>
      <w:commentRangeStart w:id="6"/>
      <w:r>
        <w:t xml:space="preserve">Isolate the </w:t>
      </w:r>
      <w:r w:rsidR="00FB7CC6">
        <w:t>baseplate</w:t>
      </w:r>
      <w:r>
        <w:t xml:space="preserve">-implanted mice </w:t>
      </w:r>
      <w:commentRangeEnd w:id="6"/>
      <w:r w:rsidR="00FB7CC6">
        <w:rPr>
          <w:rStyle w:val="CommentReference"/>
          <w:sz w:val="24"/>
          <w:szCs w:val="24"/>
        </w:rPr>
        <w:commentReference w:id="6"/>
      </w:r>
      <w:r>
        <w:t xml:space="preserve">for 1, 3, or 5 days </w:t>
      </w:r>
      <w:r w:rsidR="00E348CB">
        <w:t>before</w:t>
      </w:r>
      <w:r>
        <w:t xml:space="preserve"> calcium imaging </w:t>
      </w:r>
      <w:r>
        <w:rPr>
          <w:b/>
          <w:bCs/>
        </w:rPr>
        <w:t>[1]</w:t>
      </w:r>
      <w:r>
        <w:t>.</w:t>
      </w:r>
    </w:p>
    <w:p w14:paraId="3A3704E5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lastRenderedPageBreak/>
        <w:t>Shot of a miniscope-implanted mouse housed individually in an isolation cage.</w:t>
      </w:r>
    </w:p>
    <w:p w14:paraId="58204BDE" w14:textId="77777777" w:rsidR="0038456F" w:rsidRDefault="0038456F">
      <w:pPr>
        <w:pStyle w:val="ShotDescription"/>
        <w:ind w:firstLine="0"/>
      </w:pPr>
    </w:p>
    <w:p w14:paraId="6BC39091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Connect the mouse to the miniscope </w:t>
      </w:r>
      <w:r>
        <w:rPr>
          <w:b/>
          <w:bCs/>
        </w:rPr>
        <w:t>[1]</w:t>
      </w:r>
      <w:r>
        <w:t xml:space="preserve"> and record for 10 minutes while the mouse remains isolated </w:t>
      </w:r>
      <w:r>
        <w:rPr>
          <w:b/>
          <w:bCs/>
        </w:rPr>
        <w:t>[2]</w:t>
      </w:r>
      <w:r>
        <w:t>.</w:t>
      </w:r>
    </w:p>
    <w:p w14:paraId="488E008A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attaching the miniscope to the implanted baseplate on the mouse.</w:t>
      </w:r>
    </w:p>
    <w:p w14:paraId="0AB77D56" w14:textId="6CAE1274" w:rsidR="0038456F" w:rsidRDefault="00C83DCE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SCREEN</w:t>
      </w:r>
      <w:r>
        <w:t xml:space="preserve">: </w:t>
      </w:r>
      <w:r w:rsidR="00000000">
        <w:t>Live recording of the isolated mouse during the 10-minute baseline session.</w:t>
      </w:r>
      <w:r>
        <w:t xml:space="preserve"> </w:t>
      </w:r>
    </w:p>
    <w:p w14:paraId="6C39BF44" w14:textId="77777777" w:rsidR="0038456F" w:rsidRDefault="0038456F">
      <w:pPr>
        <w:pStyle w:val="ShotDescription"/>
        <w:ind w:firstLine="0"/>
      </w:pPr>
    </w:p>
    <w:p w14:paraId="3C4FFF7E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Now, add a former cagemate to the recording chamber </w:t>
      </w:r>
      <w:r>
        <w:rPr>
          <w:b/>
          <w:bCs/>
        </w:rPr>
        <w:t>[1]</w:t>
      </w:r>
      <w:r>
        <w:t xml:space="preserve"> and record for 10 minutes during the reunion period </w:t>
      </w:r>
      <w:r>
        <w:rPr>
          <w:b/>
          <w:bCs/>
        </w:rPr>
        <w:t>[2]</w:t>
      </w:r>
      <w:r>
        <w:t>.</w:t>
      </w:r>
    </w:p>
    <w:p w14:paraId="640967E7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placing a former cagemate into the recording chamber with the implanted mouse.</w:t>
      </w:r>
    </w:p>
    <w:p w14:paraId="57E3EEAB" w14:textId="001DF05D" w:rsidR="0038456F" w:rsidRDefault="00FB7CC6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SCREEN</w:t>
      </w:r>
      <w:r>
        <w:t>:</w:t>
      </w:r>
      <w:r w:rsidR="00000000">
        <w:t xml:space="preserve"> recording of social interaction during the 10-minute reunion session.</w:t>
      </w:r>
    </w:p>
    <w:p w14:paraId="3EE74043" w14:textId="77777777" w:rsidR="0038456F" w:rsidRDefault="0038456F">
      <w:pPr>
        <w:pStyle w:val="ShotDescription"/>
        <w:ind w:firstLine="0"/>
      </w:pPr>
    </w:p>
    <w:p w14:paraId="5E480996" w14:textId="77777777" w:rsidR="0038456F" w:rsidRDefault="00000000" w:rsidP="00FB5798">
      <w:pPr>
        <w:pStyle w:val="Narration"/>
        <w:numPr>
          <w:ilvl w:val="1"/>
          <w:numId w:val="2"/>
        </w:numPr>
      </w:pPr>
      <w:r>
        <w:t xml:space="preserve">Finally, remove the cagemate after the 10-minute reunion period </w:t>
      </w:r>
      <w:r>
        <w:rPr>
          <w:b/>
          <w:bCs/>
        </w:rPr>
        <w:t>[1]</w:t>
      </w:r>
      <w:r>
        <w:t xml:space="preserve"> and record for an additional 10 minutes while the mouse is re-isolated </w:t>
      </w:r>
      <w:r>
        <w:rPr>
          <w:b/>
          <w:bCs/>
        </w:rPr>
        <w:t>[2]</w:t>
      </w:r>
      <w:r>
        <w:t>.</w:t>
      </w:r>
    </w:p>
    <w:p w14:paraId="0CA495D0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>Talent removing the cagemate from the recording chamber.</w:t>
      </w:r>
    </w:p>
    <w:p w14:paraId="211409A2" w14:textId="287F7056" w:rsidR="0038456F" w:rsidRDefault="00FB7CC6" w:rsidP="00FB5798">
      <w:pPr>
        <w:pStyle w:val="ShotDescription"/>
        <w:numPr>
          <w:ilvl w:val="2"/>
          <w:numId w:val="2"/>
        </w:numPr>
      </w:pPr>
      <w:r w:rsidRPr="00C83DCE">
        <w:rPr>
          <w:highlight w:val="yellow"/>
        </w:rPr>
        <w:t>SCREEN</w:t>
      </w:r>
      <w:r>
        <w:t>:</w:t>
      </w:r>
      <w:r w:rsidR="00000000">
        <w:t xml:space="preserve"> recording of the mouse during the 10-minute re-isolation session.</w:t>
      </w:r>
    </w:p>
    <w:p w14:paraId="18C240C1" w14:textId="77777777" w:rsidR="0038456F" w:rsidRDefault="0038456F"/>
    <w:p w14:paraId="476A4176" w14:textId="77777777" w:rsidR="0038456F" w:rsidRDefault="003845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38456F" w:rsidRDefault="003845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7777777" w:rsidR="0038456F" w:rsidRDefault="00000000">
      <w:pPr>
        <w:rPr>
          <w:rFonts w:cstheme="minorHAnsi"/>
        </w:rPr>
      </w:pPr>
      <w:r>
        <w:rPr>
          <w:rFonts w:cstheme="minorHAnsi"/>
        </w:rPr>
        <w:br w:type="page"/>
      </w:r>
    </w:p>
    <w:p w14:paraId="4636FAB0" w14:textId="77777777" w:rsidR="0038456F" w:rsidRDefault="003845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77777777" w:rsidR="0038456F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476287CC" w14:textId="77777777" w:rsidR="0038456F" w:rsidRDefault="00000000" w:rsidP="00FB5798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38456F" w:rsidRDefault="0038456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7CFB5F3" w14:textId="1DE5C71B" w:rsidR="0038456F" w:rsidRDefault="00000000" w:rsidP="00FB5798">
      <w:pPr>
        <w:pStyle w:val="Narration"/>
        <w:numPr>
          <w:ilvl w:val="1"/>
          <w:numId w:val="2"/>
        </w:numPr>
      </w:pPr>
      <w:r>
        <w:t>A representative MPN-Isolation neuron displ</w:t>
      </w:r>
      <w:commentRangeStart w:id="7"/>
      <w:r>
        <w:t>ay</w:t>
      </w:r>
      <w:r>
        <w:t>ed</w:t>
      </w:r>
      <w:commentRangeEnd w:id="7"/>
      <w:r w:rsidR="00C83DCE">
        <w:rPr>
          <w:rStyle w:val="CommentReference"/>
          <w:sz w:val="24"/>
          <w:szCs w:val="24"/>
        </w:rPr>
        <w:commentReference w:id="7"/>
      </w:r>
      <w:r>
        <w:t xml:space="preserve"> distinct activity distributions during social isolation and reunion </w:t>
      </w:r>
      <w:r>
        <w:rPr>
          <w:b/>
        </w:rPr>
        <w:t>[1]</w:t>
      </w:r>
      <w:r>
        <w:t xml:space="preserve">, and its receiver operating characteristic curve showed an area under the curve of 0.07 </w:t>
      </w:r>
      <w:r>
        <w:rPr>
          <w:b/>
        </w:rPr>
        <w:t>[2]</w:t>
      </w:r>
      <w:r>
        <w:t>.</w:t>
      </w:r>
    </w:p>
    <w:p w14:paraId="06841322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LAB MEDIA: Figure 4A. </w:t>
      </w:r>
      <w:r>
        <w:rPr>
          <w:i/>
          <w:iCs/>
          <w:color w:val="3333FF"/>
        </w:rPr>
        <w:t>Video editor: Highlight the left</w:t>
      </w:r>
      <w:r>
        <w:t xml:space="preserve"> </w:t>
      </w:r>
      <w:r>
        <w:rPr>
          <w:i/>
          <w:iCs/>
          <w:color w:val="3333FF"/>
        </w:rPr>
        <w:t>panel</w:t>
      </w:r>
      <w:r>
        <w:t>.</w:t>
      </w:r>
    </w:p>
    <w:p w14:paraId="13DEA964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LAB MEDIA: Figure 4A. </w:t>
      </w:r>
      <w:r>
        <w:rPr>
          <w:i/>
          <w:iCs/>
          <w:color w:val="3333FF"/>
        </w:rPr>
        <w:t>Video editor: Highlight the right panel</w:t>
      </w:r>
      <w:r>
        <w:t>.</w:t>
      </w:r>
    </w:p>
    <w:p w14:paraId="601510FB" w14:textId="77777777" w:rsidR="0038456F" w:rsidRDefault="0038456F"/>
    <w:p w14:paraId="23395B1B" w14:textId="13142111" w:rsidR="0038456F" w:rsidRDefault="00000000" w:rsidP="00FB5798">
      <w:pPr>
        <w:pStyle w:val="Narration"/>
        <w:numPr>
          <w:ilvl w:val="1"/>
          <w:numId w:val="2"/>
        </w:numPr>
      </w:pPr>
      <w:r>
        <w:t>An MPN-Reunion neuron display</w:t>
      </w:r>
      <w:r>
        <w:t>ed</w:t>
      </w:r>
      <w:r>
        <w:t xml:space="preserve"> different activity distributions during social isolation and reunion </w:t>
      </w:r>
      <w:r>
        <w:rPr>
          <w:b/>
        </w:rPr>
        <w:t>[1]</w:t>
      </w:r>
      <w:r>
        <w:t xml:space="preserve">, and its receiver operating characteristic curve showed an area under the curve of 0.91 </w:t>
      </w:r>
      <w:r>
        <w:rPr>
          <w:b/>
        </w:rPr>
        <w:t>[2]</w:t>
      </w:r>
      <w:r>
        <w:t>.</w:t>
      </w:r>
    </w:p>
    <w:p w14:paraId="6A68E031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LAB MEDIA: Figure 4B. </w:t>
      </w:r>
      <w:r>
        <w:rPr>
          <w:i/>
          <w:iCs/>
          <w:color w:val="3333FF"/>
        </w:rPr>
        <w:t>Video editor: Highlight the left panel</w:t>
      </w:r>
      <w:r>
        <w:t>.</w:t>
      </w:r>
    </w:p>
    <w:p w14:paraId="546D9948" w14:textId="77777777" w:rsidR="0038456F" w:rsidRDefault="00000000" w:rsidP="00FB5798">
      <w:pPr>
        <w:pStyle w:val="ShotDescription"/>
        <w:numPr>
          <w:ilvl w:val="2"/>
          <w:numId w:val="2"/>
        </w:numPr>
      </w:pPr>
      <w:r>
        <w:t xml:space="preserve">LAB MEDIA: Figure 4B. </w:t>
      </w:r>
      <w:r>
        <w:rPr>
          <w:i/>
          <w:iCs/>
          <w:color w:val="3333FF"/>
        </w:rPr>
        <w:t>Video editor: Highlight the right panel</w:t>
      </w:r>
      <w:r>
        <w:t>.</w:t>
      </w:r>
    </w:p>
    <w:p w14:paraId="0B9E4510" w14:textId="77777777" w:rsidR="0038456F" w:rsidRDefault="0038456F"/>
    <w:p w14:paraId="51CC2B7D" w14:textId="1AEAB2B8" w:rsidR="0038456F" w:rsidRDefault="00000000" w:rsidP="00FB5798">
      <w:pPr>
        <w:pStyle w:val="Narration"/>
        <w:numPr>
          <w:ilvl w:val="1"/>
          <w:numId w:val="2"/>
        </w:numPr>
      </w:pPr>
      <w:r>
        <w:t xml:space="preserve">Activity heatmaps </w:t>
      </w:r>
      <w:r w:rsidR="00C83DCE">
        <w:t>from a</w:t>
      </w:r>
      <w:r w:rsidR="00C83DCE">
        <w:rPr>
          <w:lang w:val="en-US"/>
        </w:rPr>
        <w:t>n</w:t>
      </w:r>
      <w:r w:rsidR="00C83DCE">
        <w:t xml:space="preserve"> </w:t>
      </w:r>
      <w:r w:rsidR="00C83DCE">
        <w:rPr>
          <w:lang w:val="en-US"/>
        </w:rPr>
        <w:t>example</w:t>
      </w:r>
      <w:r w:rsidR="00C83DCE">
        <w:t xml:space="preserve"> mouse </w:t>
      </w:r>
      <w:r>
        <w:t xml:space="preserve">showed all identified </w:t>
      </w:r>
      <w:r>
        <w:rPr>
          <w:lang w:val="en-US"/>
        </w:rPr>
        <w:t xml:space="preserve">neurons that are </w:t>
      </w:r>
      <w:r>
        <w:t xml:space="preserve">significantly tuned </w:t>
      </w:r>
      <w:r>
        <w:rPr>
          <w:lang w:val="en-US"/>
        </w:rPr>
        <w:t>by social isolation</w:t>
      </w:r>
      <w:r w:rsidR="00C83DCE">
        <w:rPr>
          <w:lang w:val="en-US"/>
        </w:rPr>
        <w:t xml:space="preserve"> and reunion</w:t>
      </w:r>
      <w:r>
        <w:rPr>
          <w:lang w:val="en-US"/>
        </w:rPr>
        <w:t xml:space="preserve"> </w:t>
      </w:r>
      <w:r>
        <w:rPr>
          <w:b/>
        </w:rPr>
        <w:t>[1]</w:t>
      </w:r>
      <w:r>
        <w:t>.</w:t>
      </w:r>
    </w:p>
    <w:p w14:paraId="00E4DD89" w14:textId="38D6F557" w:rsidR="0038456F" w:rsidRPr="00FB7CC6" w:rsidRDefault="00000000" w:rsidP="00FB5798">
      <w:pPr>
        <w:pStyle w:val="ShotDescription"/>
        <w:numPr>
          <w:ilvl w:val="2"/>
          <w:numId w:val="2"/>
        </w:numPr>
        <w:rPr>
          <w:rFonts w:eastAsia="Times New Roman" w:cstheme="minorHAnsi"/>
          <w:sz w:val="52"/>
        </w:rPr>
      </w:pPr>
      <w:r>
        <w:t>LAB MEDIA: Figure 4C</w:t>
      </w:r>
      <w:r w:rsidR="00C83DCE">
        <w:t>D</w:t>
      </w:r>
      <w:r>
        <w:t xml:space="preserve">. </w:t>
      </w:r>
    </w:p>
    <w:p w14:paraId="31C5566F" w14:textId="77777777" w:rsidR="00FB7CC6" w:rsidRDefault="00FB7CC6" w:rsidP="00FB7CC6">
      <w:pPr>
        <w:pStyle w:val="ShotDescription"/>
      </w:pPr>
    </w:p>
    <w:p w14:paraId="2E338F04" w14:textId="77777777" w:rsidR="00FB7CC6" w:rsidRDefault="00FB7CC6" w:rsidP="00FB7CC6">
      <w:pPr>
        <w:pStyle w:val="ShotDescription"/>
      </w:pPr>
    </w:p>
    <w:p w14:paraId="47224052" w14:textId="77777777" w:rsidR="00FB7CC6" w:rsidRPr="00FB7CC6" w:rsidRDefault="00FB7CC6" w:rsidP="00FB7CC6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FB7CC6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FB7CC6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080A649B" w14:textId="77777777" w:rsidR="00FB7CC6" w:rsidRPr="00FB7CC6" w:rsidRDefault="00FB7CC6" w:rsidP="00FB7CC6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1C2477B" w14:textId="6ED4FE61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color w:val="222222"/>
        </w:rPr>
        <w:t>You have two options for filming and submitting the SCOPE</w:t>
      </w:r>
      <w:r>
        <w:rPr>
          <w:rFonts w:ascii="Arial" w:eastAsia="Times New Roman" w:hAnsi="Arial" w:cs="Arial"/>
          <w:color w:val="222222"/>
        </w:rPr>
        <w:t xml:space="preserve"> and SCREEN</w:t>
      </w:r>
      <w:r w:rsidRPr="00FB7CC6">
        <w:rPr>
          <w:rFonts w:ascii="Arial" w:eastAsia="Times New Roman" w:hAnsi="Arial" w:cs="Arial"/>
          <w:color w:val="222222"/>
        </w:rPr>
        <w:t xml:space="preserve"> footage:</w:t>
      </w:r>
    </w:p>
    <w:p w14:paraId="653D03DC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0CA0861" w14:textId="4B710F32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>
        <w:rPr>
          <w:rFonts w:ascii="Arial" w:eastAsia="Times New Roman" w:hAnsi="Arial" w:cs="Arial"/>
          <w:b/>
          <w:bCs/>
          <w:color w:val="FF0000"/>
        </w:rPr>
        <w:t xml:space="preserve">Highly </w:t>
      </w:r>
      <w:r w:rsidRPr="00FB7CC6">
        <w:rPr>
          <w:rFonts w:ascii="Arial" w:eastAsia="Times New Roman" w:hAnsi="Arial" w:cs="Arial"/>
          <w:b/>
          <w:bCs/>
          <w:color w:val="FF0000"/>
        </w:rPr>
        <w:t>Recommended)</w:t>
      </w:r>
    </w:p>
    <w:p w14:paraId="11B05BF0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5C3D2D7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color w:val="222222"/>
        </w:rPr>
        <w:t>Please upload a separate video file for each scope shot (tagged as SCOPE), naming the file according to the shot number (e.g</w:t>
      </w:r>
      <w:r w:rsidRPr="00FB7CC6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FB7CC6">
        <w:rPr>
          <w:rFonts w:ascii="Arial" w:eastAsia="Times New Roman" w:hAnsi="Arial" w:cs="Arial"/>
          <w:color w:val="222222"/>
        </w:rPr>
        <w:t xml:space="preserve"> etc.).</w:t>
      </w:r>
    </w:p>
    <w:p w14:paraId="347C54FA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0D4D09E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color w:val="222222"/>
          <w:highlight w:val="yellow"/>
        </w:rPr>
        <w:t>- </w:t>
      </w:r>
      <w:r w:rsidRPr="00FB7CC6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FB7CC6">
        <w:rPr>
          <w:rFonts w:ascii="Arial" w:eastAsia="Times New Roman" w:hAnsi="Arial" w:cs="Arial"/>
          <w:b/>
          <w:bCs/>
          <w:color w:val="222222"/>
        </w:rPr>
        <w:t>.</w:t>
      </w:r>
    </w:p>
    <w:p w14:paraId="1F53F00D" w14:textId="082364A4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color w:val="222222"/>
        </w:rPr>
        <w:t>- If an action takes longer, provide only the best, most representative 20</w:t>
      </w:r>
      <w:r>
        <w:rPr>
          <w:rFonts w:ascii="Arial" w:eastAsia="Times New Roman" w:hAnsi="Arial" w:cs="Arial"/>
          <w:color w:val="222222"/>
        </w:rPr>
        <w:t>-</w:t>
      </w:r>
      <w:r w:rsidRPr="00FB7CC6">
        <w:rPr>
          <w:rFonts w:ascii="Arial" w:eastAsia="Times New Roman" w:hAnsi="Arial" w:cs="Arial"/>
          <w:color w:val="222222"/>
        </w:rPr>
        <w:t>second segment.</w:t>
      </w:r>
    </w:p>
    <w:p w14:paraId="722CF477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1AB7FF4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B587DE4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CE29441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5B5E6857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FD5AC91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FB7CC6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FB7CC6">
        <w:rPr>
          <w:rFonts w:ascii="Arial" w:eastAsia="Times New Roman" w:hAnsi="Arial" w:cs="Arial"/>
          <w:color w:val="222222"/>
        </w:rPr>
        <w:t>.</w:t>
      </w:r>
    </w:p>
    <w:p w14:paraId="534A2425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E5987BD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FB7CC6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FB7CC6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FB7CC6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FB7CC6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FB7CC6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2BB957DF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FB7CC6">
        <w:rPr>
          <w:rFonts w:ascii="Arial" w:eastAsia="Times New Roman" w:hAnsi="Arial" w:cs="Arial"/>
          <w:color w:val="0000FF"/>
        </w:rPr>
        <w:t>[File name] [Start Time]-[End Time]</w:t>
      </w:r>
    </w:p>
    <w:p w14:paraId="006CC34F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FB7CC6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78D5123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b/>
          <w:bCs/>
          <w:color w:val="222222"/>
        </w:rPr>
        <w:br/>
      </w:r>
      <w:r w:rsidRPr="00FB7CC6">
        <w:rPr>
          <w:rFonts w:ascii="Arial" w:eastAsia="Times New Roman" w:hAnsi="Arial" w:cs="Arial"/>
          <w:color w:val="222222"/>
        </w:rPr>
        <w:t>- </w:t>
      </w:r>
      <w:r w:rsidRPr="00FB7CC6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FB7CC6">
        <w:rPr>
          <w:rFonts w:ascii="Arial" w:eastAsia="Times New Roman" w:hAnsi="Arial" w:cs="Arial"/>
          <w:b/>
          <w:bCs/>
          <w:color w:val="222222"/>
        </w:rPr>
        <w:tab/>
      </w:r>
      <w:r w:rsidRPr="00FB7CC6">
        <w:rPr>
          <w:rFonts w:ascii="Arial" w:eastAsia="Times New Roman" w:hAnsi="Arial" w:cs="Arial"/>
          <w:color w:val="222222"/>
        </w:rPr>
        <w:t>2.1.2  SCOPE: performing ...........action</w:t>
      </w:r>
      <w:r w:rsidRPr="00FB7CC6">
        <w:rPr>
          <w:rFonts w:ascii="Arial" w:eastAsia="Times New Roman" w:hAnsi="Arial" w:cs="Arial"/>
          <w:b/>
          <w:bCs/>
          <w:color w:val="222222"/>
        </w:rPr>
        <w:t>. </w:t>
      </w:r>
      <w:r w:rsidRPr="00FB7CC6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336EA8B3" w14:textId="77777777" w:rsidR="00FB7CC6" w:rsidRPr="00FB7CC6" w:rsidRDefault="00FB7CC6" w:rsidP="00FB7CC6">
      <w:pPr>
        <w:numPr>
          <w:ilvl w:val="2"/>
          <w:numId w:val="6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FB7CC6">
        <w:rPr>
          <w:rFonts w:ascii="Arial" w:eastAsia="Times New Roman" w:hAnsi="Arial" w:cs="Arial"/>
          <w:color w:val="222222"/>
        </w:rPr>
        <w:t>SCOPE: cutting the…..........action</w:t>
      </w:r>
      <w:r w:rsidRPr="00FB7CC6">
        <w:rPr>
          <w:rFonts w:ascii="Arial" w:eastAsia="Times New Roman" w:hAnsi="Arial" w:cs="Arial"/>
          <w:b/>
          <w:bCs/>
          <w:color w:val="222222"/>
        </w:rPr>
        <w:t>. </w:t>
      </w:r>
      <w:r w:rsidRPr="00FB7CC6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374A9912" w14:textId="77777777" w:rsidR="00FB7CC6" w:rsidRPr="00FB7CC6" w:rsidRDefault="00FB7CC6" w:rsidP="00FB7CC6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43DF0A4D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color w:val="222222"/>
        </w:rPr>
        <w:t>- The duration between the</w:t>
      </w:r>
      <w:r w:rsidRPr="00FB7CC6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FB7CC6">
        <w:rPr>
          <w:rFonts w:ascii="Arial" w:eastAsia="Times New Roman" w:hAnsi="Arial" w:cs="Arial"/>
          <w:color w:val="222222"/>
        </w:rPr>
        <w:t>.</w:t>
      </w:r>
    </w:p>
    <w:p w14:paraId="5E9AFFBE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B51F8B5" w14:textId="549A58B9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</w:t>
      </w:r>
      <w:r w:rsidR="00DF1FB8">
        <w:rPr>
          <w:rFonts w:ascii="Arial" w:eastAsia="Times New Roman" w:hAnsi="Arial" w:cs="Arial"/>
          <w:color w:val="222222"/>
        </w:rPr>
        <w:t>0</w:t>
      </w:r>
      <w:r w:rsidRPr="00FB7CC6">
        <w:rPr>
          <w:rFonts w:ascii="Arial" w:eastAsia="Times New Roman" w:hAnsi="Arial" w:cs="Arial"/>
          <w:color w:val="222222"/>
        </w:rPr>
        <w:t xml:space="preserve"> seconds.</w:t>
      </w:r>
    </w:p>
    <w:p w14:paraId="12BF2C0C" w14:textId="77777777" w:rsidR="00FB7CC6" w:rsidRPr="00FB7CC6" w:rsidRDefault="00FB7CC6" w:rsidP="00FB7CC6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B7CC6">
        <w:rPr>
          <w:rFonts w:ascii="Arial" w:eastAsia="Times New Roman" w:hAnsi="Arial" w:cs="Arial"/>
          <w:color w:val="222222"/>
        </w:rPr>
        <w:t>- E</w:t>
      </w:r>
      <w:r w:rsidRPr="00FB7CC6">
        <w:rPr>
          <w:rFonts w:ascii="Arial" w:eastAsia="Times New Roman" w:hAnsi="Arial" w:cs="Arial"/>
          <w:b/>
          <w:bCs/>
          <w:color w:val="222222"/>
        </w:rPr>
        <w:t>xample: 3.1.1 SCOPE: inserting a needle... xxx.mp4 00:00-00:10 and 02:30-02:40</w:t>
      </w:r>
    </w:p>
    <w:p w14:paraId="73E7B643" w14:textId="4B09783D" w:rsidR="00FB7CC6" w:rsidRDefault="00FB7CC6" w:rsidP="00FB7CC6">
      <w:pPr>
        <w:pStyle w:val="ShotDescription"/>
        <w:rPr>
          <w:rFonts w:eastAsia="Times New Roman" w:cstheme="minorHAnsi"/>
          <w:sz w:val="52"/>
        </w:rPr>
      </w:pPr>
      <w:r w:rsidRPr="00FB7CC6">
        <w:rPr>
          <w:rFonts w:eastAsia="SimSun" w:cs="Calibri (Body)"/>
          <w:color w:val="000000"/>
          <w:sz w:val="44"/>
          <w:szCs w:val="34"/>
          <w:highlight w:val="yellow"/>
        </w:rPr>
        <w:br/>
      </w:r>
    </w:p>
    <w:sectPr w:rsidR="00FB7CC6">
      <w:headerReference w:type="default" r:id="rId15"/>
      <w:footerReference w:type="even" r:id="rId16"/>
      <w:footerReference w:type="default" r:id="rId17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3-09T13:33:00Z" w:initials="PG">
    <w:p w14:paraId="39EBAEF0" w14:textId="77777777" w:rsidR="00E348CB" w:rsidRDefault="00E348CB" w:rsidP="00E348CB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sounds okay</w:t>
      </w:r>
    </w:p>
  </w:comment>
  <w:comment w:id="6" w:author="Poornima  G" w:date="2026-03-09T13:54:00Z" w:initials="PG">
    <w:p w14:paraId="148814F0" w14:textId="77777777" w:rsidR="00FB7CC6" w:rsidRDefault="00FB7CC6" w:rsidP="00FB7CC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is correct</w:t>
      </w:r>
    </w:p>
  </w:comment>
  <w:comment w:id="7" w:author="Poornima  G" w:date="2026-03-09T13:44:00Z" w:initials="PG">
    <w:p w14:paraId="638E3376" w14:textId="77777777" w:rsidR="00C83DCE" w:rsidRDefault="00C83DCE" w:rsidP="00C83DC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According to our journal guidelines, we explain the results in paste tense in videos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9EBAEF0" w15:done="0"/>
  <w15:commentEx w15:paraId="148814F0" w15:done="0"/>
  <w15:commentEx w15:paraId="638E337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8CB4C5" w16cex:dateUtc="2026-03-09T08:03:00Z"/>
  <w16cex:commentExtensible w16cex:durableId="2BDE3A1C" w16cex:dateUtc="2026-03-09T08:24:00Z"/>
  <w16cex:commentExtensible w16cex:durableId="52209B87" w16cex:dateUtc="2026-03-09T08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9EBAEF0" w16cid:durableId="778CB4C5"/>
  <w16cid:commentId w16cid:paraId="148814F0" w16cid:durableId="2BDE3A1C"/>
  <w16cid:commentId w16cid:paraId="638E3376" w16cid:durableId="52209B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49B44" w14:textId="77777777" w:rsidR="008652AD" w:rsidRDefault="008652AD">
      <w:r>
        <w:separator/>
      </w:r>
    </w:p>
  </w:endnote>
  <w:endnote w:type="continuationSeparator" w:id="0">
    <w:p w14:paraId="699C8D54" w14:textId="77777777" w:rsidR="008652AD" w:rsidRDefault="00865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38456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8456F" w:rsidRDefault="0038456F">
    <w:pPr>
      <w:pStyle w:val="Footer"/>
      <w:ind w:right="360"/>
    </w:pPr>
  </w:p>
  <w:p w14:paraId="1151463A" w14:textId="77777777" w:rsidR="0038456F" w:rsidRDefault="003845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E27F45" w:rsidR="0038456F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FB5798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FB7CC6">
      <w:rPr>
        <w:rFonts w:cstheme="minorHAnsi"/>
        <w:lang w:val="en-IN"/>
      </w:rPr>
      <w:t xml:space="preserve">       March 09,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FE166" w14:textId="77777777" w:rsidR="008652AD" w:rsidRDefault="008652AD">
      <w:r>
        <w:separator/>
      </w:r>
    </w:p>
  </w:footnote>
  <w:footnote w:type="continuationSeparator" w:id="0">
    <w:p w14:paraId="6365C445" w14:textId="77777777" w:rsidR="008652AD" w:rsidRDefault="00865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FE9F0B8" w:rsidR="0038456F" w:rsidRDefault="00000000" w:rsidP="00FB7CC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1E1EC50" wp14:editId="6333983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8" w:name="_Hlk161771130"/>
    <w:r w:rsidR="00FB7CC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38456F" w:rsidRDefault="0038456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2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6477233">
    <w:abstractNumId w:val="5"/>
  </w:num>
  <w:num w:numId="2" w16cid:durableId="1522237349">
    <w:abstractNumId w:val="4"/>
  </w:num>
  <w:num w:numId="3" w16cid:durableId="775445450">
    <w:abstractNumId w:val="0"/>
  </w:num>
  <w:num w:numId="4" w16cid:durableId="359086716">
    <w:abstractNumId w:val="3"/>
  </w:num>
  <w:num w:numId="5" w16cid:durableId="775564039">
    <w:abstractNumId w:val="2"/>
  </w:num>
  <w:num w:numId="6" w16cid:durableId="166142681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654EE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2EB0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754A7"/>
    <w:rsid w:val="0038456F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2D96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B09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52AD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171E5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83DCE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1FB8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2AC8"/>
    <w:rsid w:val="00E348CB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568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B5798"/>
    <w:rsid w:val="00FB7CC6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  <w:rsid w:val="1DA69C7A"/>
    <w:rsid w:val="FEEED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818363"/>
  <w14:defaultImageDpi w14:val="330"/>
  <w15:docId w15:val="{9E4B6C26-DE27-4EB8-B132-ACDCBE62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qFormat/>
    <w:rPr>
      <w:i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72353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235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2422</Words>
  <Characters>13811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2026-03-09T08:37:00Z</dcterms:created>
  <dcterms:modified xsi:type="dcterms:W3CDTF">2026-03-09T08:37:00Z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1033-12.1.23155.23155</vt:lpwstr>
  </property>
  <property fmtid="{D5CDD505-2E9C-101B-9397-08002B2CF9AE}" pid="4" name="ICV">
    <vt:lpwstr>36D1196CA569A03F8C1CA469AD731E78_42</vt:lpwstr>
  </property>
</Properties>
</file>