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AC592D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0F15BB">
        <w:rPr>
          <w:rFonts w:ascii="Calibri" w:eastAsia="Times New Roman" w:hAnsi="Calibri" w:cs="Calibri"/>
          <w:b/>
        </w:rPr>
        <w:t xml:space="preserve">Submission ID #: </w:t>
      </w:r>
      <w:r w:rsidR="00DE6DEB" w:rsidRPr="000F15BB">
        <w:rPr>
          <w:rFonts w:ascii="Calibri" w:eastAsia="Times New Roman" w:hAnsi="Calibri" w:cs="Calibri"/>
          <w:b/>
        </w:rPr>
        <w:t>70393</w:t>
      </w:r>
    </w:p>
    <w:p w14:paraId="2F6924E5" w14:textId="41CE8E2D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0F15BB">
        <w:rPr>
          <w:rFonts w:ascii="Calibri" w:eastAsia="Times New Roman" w:hAnsi="Calibri" w:cs="Calibri"/>
          <w:b/>
        </w:rPr>
        <w:t xml:space="preserve">Scriptwriter Name: </w:t>
      </w:r>
      <w:r w:rsidR="00DE6DEB" w:rsidRPr="000F15BB">
        <w:rPr>
          <w:rFonts w:ascii="Calibri" w:eastAsia="Times New Roman" w:hAnsi="Calibri" w:cs="Calibri"/>
          <w:b/>
        </w:rPr>
        <w:t>Poornima G</w:t>
      </w:r>
    </w:p>
    <w:p w14:paraId="6FB9233B" w14:textId="538FF8DF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0F15BB">
        <w:rPr>
          <w:rFonts w:ascii="Calibri" w:eastAsia="Times New Roman" w:hAnsi="Calibri" w:cs="Calibri"/>
          <w:b/>
        </w:rPr>
        <w:t>Project Page Link:</w:t>
      </w:r>
      <w:r w:rsidR="00F60C18" w:rsidRPr="000F15BB">
        <w:rPr>
          <w:rFonts w:ascii="Calibri" w:eastAsia="Times New Roman" w:hAnsi="Calibri" w:cs="Calibri"/>
          <w:b/>
        </w:rPr>
        <w:t xml:space="preserve"> </w:t>
      </w:r>
      <w:r w:rsidR="00530C14" w:rsidRPr="000F15BB">
        <w:rPr>
          <w:rFonts w:ascii="Calibri" w:eastAsia="Times New Roman" w:hAnsi="Calibri" w:cs="Calibri"/>
          <w:b/>
        </w:rPr>
        <w:t xml:space="preserve">https://review.jove.com/account/file-uploader?src=21469913 </w:t>
      </w:r>
    </w:p>
    <w:p w14:paraId="2C89778F" w14:textId="77777777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7ECF385F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0F15BB">
        <w:rPr>
          <w:rFonts w:ascii="Calibri" w:eastAsia="Times New Roman" w:hAnsi="Calibri" w:cs="Calibri"/>
          <w:b/>
          <w:sz w:val="32"/>
          <w:szCs w:val="32"/>
        </w:rPr>
        <w:t>Title:</w:t>
      </w:r>
      <w:r w:rsidRPr="000F15BB">
        <w:rPr>
          <w:rFonts w:ascii="Calibri" w:eastAsia="Times New Roman" w:hAnsi="Calibri" w:cs="Calibri"/>
          <w:b/>
        </w:rPr>
        <w:t xml:space="preserve"> </w:t>
      </w:r>
      <w:r w:rsidR="00DE6DEB" w:rsidRPr="000F15BB">
        <w:rPr>
          <w:rStyle w:val="ArticleTitle"/>
          <w:rFonts w:ascii="Calibri" w:hAnsi="Calibri" w:cs="Calibri"/>
        </w:rPr>
        <w:t>Rapid Production of Recombinant Human SLFN14 Ribonuclease and Stoichiometric Analysis by Mass Photometry</w:t>
      </w:r>
    </w:p>
    <w:p w14:paraId="4A0C5B67" w14:textId="23814C1E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0F15BB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0F15BB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3173F56C" w14:textId="77777777" w:rsidR="00DE6DEB" w:rsidRPr="000F15BB" w:rsidRDefault="00DE6DEB" w:rsidP="00DE6DEB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0F15BB">
        <w:rPr>
          <w:rFonts w:ascii="Calibri" w:eastAsia="Times New Roman" w:hAnsi="Calibri" w:cs="Calibri"/>
          <w:b/>
          <w:sz w:val="28"/>
          <w:szCs w:val="28"/>
        </w:rPr>
        <w:t>Cole D. Masuga</w:t>
      </w:r>
      <w:r w:rsidRPr="000F15BB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0F15BB">
        <w:rPr>
          <w:rFonts w:ascii="Calibri" w:eastAsia="Times New Roman" w:hAnsi="Calibri" w:cs="Calibri"/>
          <w:b/>
          <w:sz w:val="28"/>
          <w:szCs w:val="28"/>
        </w:rPr>
        <w:t>, Justin Van Riper</w:t>
      </w:r>
      <w:r w:rsidRPr="000F15BB">
        <w:rPr>
          <w:rFonts w:ascii="Calibri" w:eastAsia="Times New Roman" w:hAnsi="Calibri" w:cs="Calibri"/>
          <w:b/>
          <w:sz w:val="28"/>
          <w:szCs w:val="28"/>
          <w:vertAlign w:val="superscript"/>
        </w:rPr>
        <w:t>2,3</w:t>
      </w:r>
      <w:r w:rsidRPr="000F15BB">
        <w:rPr>
          <w:rFonts w:ascii="Calibri" w:eastAsia="Times New Roman" w:hAnsi="Calibri" w:cs="Calibri"/>
          <w:b/>
          <w:sz w:val="28"/>
          <w:szCs w:val="28"/>
        </w:rPr>
        <w:t>, and Monica C. Pillon</w:t>
      </w:r>
      <w:r w:rsidRPr="000F15BB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</w:p>
    <w:p w14:paraId="489B025B" w14:textId="77777777" w:rsidR="00DE6DEB" w:rsidRPr="000F15BB" w:rsidRDefault="00DE6DEB" w:rsidP="00DE6DEB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7DB639E4" w14:textId="25D020C7" w:rsidR="00DE6DEB" w:rsidRPr="000F15BB" w:rsidRDefault="00DE6DEB" w:rsidP="00DE6DEB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0F15BB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0F15BB">
        <w:rPr>
          <w:rFonts w:ascii="Calibri" w:eastAsia="Times New Roman" w:hAnsi="Calibri" w:cs="Calibri"/>
          <w:bCs/>
          <w:sz w:val="28"/>
          <w:szCs w:val="28"/>
        </w:rPr>
        <w:t>Department of Structural Biology, Jacobs School of Medicine and Biomedical Sciences, University at Buffalo</w:t>
      </w:r>
    </w:p>
    <w:p w14:paraId="52D7E20D" w14:textId="1B0EE767" w:rsidR="00DE6DEB" w:rsidRPr="000F15BB" w:rsidRDefault="00DE6DEB" w:rsidP="00DE6DEB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0F15BB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0F15BB">
        <w:rPr>
          <w:rFonts w:ascii="Calibri" w:eastAsia="Times New Roman" w:hAnsi="Calibri" w:cs="Calibri"/>
          <w:bCs/>
          <w:sz w:val="28"/>
          <w:szCs w:val="28"/>
        </w:rPr>
        <w:t>Verna and Marrs McLean Department of Biochemistry and Molecular Pharmacology, Baylor College of Medicine</w:t>
      </w:r>
    </w:p>
    <w:p w14:paraId="3F08013D" w14:textId="257F2DDB" w:rsidR="00DE6DEB" w:rsidRPr="000F15BB" w:rsidRDefault="00DE6DEB" w:rsidP="00DE6DEB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0F15BB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0F15BB">
        <w:rPr>
          <w:rFonts w:ascii="Calibri" w:eastAsia="Times New Roman" w:hAnsi="Calibri" w:cs="Calibri"/>
          <w:bCs/>
          <w:sz w:val="28"/>
          <w:szCs w:val="28"/>
        </w:rPr>
        <w:t>Therapeutic Innovation Center (THINC), Baylor College of Medicine</w:t>
      </w:r>
    </w:p>
    <w:p w14:paraId="312445F2" w14:textId="77777777" w:rsidR="00DE6DEB" w:rsidRPr="000F15BB" w:rsidRDefault="00DE6DEB" w:rsidP="00DE6DEB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CF5E19E" w14:textId="77777777" w:rsidR="004E0C5A" w:rsidRPr="000F15BB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0F15BB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0F15BB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0F15BB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32601E40" w:rsidR="004E0C5A" w:rsidRPr="000F15BB" w:rsidRDefault="00DE6DEB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0F15BB">
        <w:rPr>
          <w:rFonts w:ascii="Calibri" w:eastAsia="Times New Roman" w:hAnsi="Calibri" w:cs="Calibri"/>
        </w:rPr>
        <w:t xml:space="preserve">Monica C. Pillon </w:t>
      </w:r>
      <w:r w:rsidRPr="000F15BB">
        <w:rPr>
          <w:rFonts w:ascii="Calibri" w:eastAsia="Times New Roman" w:hAnsi="Calibri" w:cs="Calibri"/>
        </w:rPr>
        <w:tab/>
        <w:t>mpillon@buffalo.edu</w:t>
      </w:r>
    </w:p>
    <w:p w14:paraId="70FFA58B" w14:textId="77777777" w:rsidR="00D6314B" w:rsidRPr="000F15BB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0F15BB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0F15BB" w:rsidRDefault="004E0C5A" w:rsidP="004E0C5A">
      <w:pPr>
        <w:outlineLvl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  <w:b/>
        </w:rPr>
        <w:t xml:space="preserve">Email Addresses for </w:t>
      </w:r>
      <w:r w:rsidR="006579DD" w:rsidRPr="000F15BB">
        <w:rPr>
          <w:rFonts w:ascii="Calibri" w:eastAsia="Times New Roman" w:hAnsi="Calibri" w:cs="Calibri"/>
          <w:b/>
        </w:rPr>
        <w:t>All A</w:t>
      </w:r>
      <w:r w:rsidRPr="000F15BB">
        <w:rPr>
          <w:rFonts w:ascii="Calibri" w:eastAsia="Times New Roman" w:hAnsi="Calibri" w:cs="Calibri"/>
          <w:b/>
        </w:rPr>
        <w:t>uthors:</w:t>
      </w:r>
      <w:r w:rsidRPr="000F15BB">
        <w:rPr>
          <w:rFonts w:ascii="Calibri" w:eastAsia="Times New Roman" w:hAnsi="Calibri" w:cs="Calibri"/>
        </w:rPr>
        <w:t xml:space="preserve"> </w:t>
      </w:r>
    </w:p>
    <w:bookmarkEnd w:id="0"/>
    <w:p w14:paraId="525A16D3" w14:textId="61470E2F" w:rsidR="00DE6DEB" w:rsidRPr="000F15BB" w:rsidRDefault="00DE6DEB" w:rsidP="00DE6DEB">
      <w:pPr>
        <w:outlineLvl w:val="0"/>
        <w:rPr>
          <w:rFonts w:ascii="Calibri" w:hAnsi="Calibri" w:cs="Calibri"/>
          <w:bCs/>
        </w:rPr>
      </w:pPr>
      <w:r w:rsidRPr="000F15BB">
        <w:rPr>
          <w:rFonts w:ascii="Calibri" w:hAnsi="Calibri" w:cs="Calibri"/>
          <w:bCs/>
        </w:rPr>
        <w:t xml:space="preserve">Cole D. Masuga </w:t>
      </w:r>
      <w:r w:rsidRPr="000F15BB">
        <w:rPr>
          <w:rFonts w:ascii="Calibri" w:hAnsi="Calibri" w:cs="Calibri"/>
          <w:bCs/>
        </w:rPr>
        <w:tab/>
        <w:t>colemasu@buffalo.edu</w:t>
      </w:r>
    </w:p>
    <w:p w14:paraId="12916965" w14:textId="53D659FD" w:rsidR="003B5E26" w:rsidRPr="000F15BB" w:rsidRDefault="00DE6DEB" w:rsidP="00DE6DEB">
      <w:pPr>
        <w:outlineLvl w:val="0"/>
        <w:rPr>
          <w:rFonts w:ascii="Calibri" w:hAnsi="Calibri" w:cs="Calibri"/>
          <w:bCs/>
        </w:rPr>
      </w:pPr>
      <w:r w:rsidRPr="000F15BB">
        <w:rPr>
          <w:rFonts w:ascii="Calibri" w:hAnsi="Calibri" w:cs="Calibri"/>
          <w:bCs/>
        </w:rPr>
        <w:t>Justin Van Riper</w:t>
      </w:r>
      <w:r w:rsidRPr="000F15BB">
        <w:rPr>
          <w:rFonts w:ascii="Calibri" w:hAnsi="Calibri" w:cs="Calibri"/>
          <w:bCs/>
        </w:rPr>
        <w:tab/>
        <w:t>Justin.VanRiper@bcm.edu</w:t>
      </w:r>
    </w:p>
    <w:p w14:paraId="5D1E8AC2" w14:textId="77777777" w:rsidR="00DE6DEB" w:rsidRPr="000F15BB" w:rsidRDefault="00DE6DEB" w:rsidP="00DE6DEB">
      <w:pPr>
        <w:outlineLvl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</w:rPr>
        <w:t xml:space="preserve">Monica C. Pillon </w:t>
      </w:r>
      <w:r w:rsidRPr="000F15BB">
        <w:rPr>
          <w:rFonts w:ascii="Calibri" w:eastAsia="Times New Roman" w:hAnsi="Calibri" w:cs="Calibri"/>
        </w:rPr>
        <w:tab/>
        <w:t>mpillon@buffalo.edu</w:t>
      </w:r>
    </w:p>
    <w:p w14:paraId="6F84F159" w14:textId="77777777" w:rsidR="003B5E26" w:rsidRPr="000F15BB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0F15BB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0F15BB" w:rsidRDefault="00C70C90">
      <w:pPr>
        <w:rPr>
          <w:rFonts w:ascii="Calibri" w:hAnsi="Calibri" w:cs="Calibri"/>
          <w:b/>
          <w:sz w:val="22"/>
          <w:szCs w:val="22"/>
        </w:rPr>
      </w:pPr>
      <w:r w:rsidRPr="000F15BB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0F15BB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0F15BB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0F15BB" w:rsidRDefault="00CB036A" w:rsidP="00CB036A">
      <w:pPr>
        <w:rPr>
          <w:rFonts w:ascii="Calibri" w:hAnsi="Calibri" w:cs="Calibri"/>
        </w:rPr>
      </w:pPr>
    </w:p>
    <w:p w14:paraId="22834088" w14:textId="1A5407DC" w:rsidR="005F1ADF" w:rsidRPr="000F15BB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0F15BB">
        <w:rPr>
          <w:rFonts w:ascii="Calibri" w:eastAsia="Times New Roman" w:hAnsi="Calibri" w:cs="Calibri"/>
          <w:b/>
        </w:rPr>
        <w:t xml:space="preserve">1. </w:t>
      </w:r>
      <w:r w:rsidRPr="000F15BB">
        <w:rPr>
          <w:rFonts w:ascii="Calibri" w:eastAsia="Times New Roman" w:hAnsi="Calibri" w:cs="Calibri"/>
          <w:b/>
          <w:bCs/>
        </w:rPr>
        <w:t>Microscopy</w:t>
      </w:r>
      <w:r w:rsidRPr="000F15BB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0F15BB">
        <w:rPr>
          <w:rFonts w:ascii="Calibri" w:eastAsia="Times New Roman" w:hAnsi="Calibri" w:cs="Calibri"/>
          <w:b/>
        </w:rPr>
        <w:t xml:space="preserve">  </w:t>
      </w:r>
      <w:r w:rsidR="004C7670" w:rsidRPr="000F15BB">
        <w:rPr>
          <w:rFonts w:ascii="Calibri" w:eastAsia="Times New Roman" w:hAnsi="Calibri" w:cs="Calibri"/>
          <w:b/>
          <w:bCs/>
        </w:rPr>
        <w:t>No</w:t>
      </w:r>
    </w:p>
    <w:p w14:paraId="181DD27E" w14:textId="7CA1EF4F" w:rsidR="005F1ADF" w:rsidRPr="000F15BB" w:rsidRDefault="005F1ADF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E7C3E85" w14:textId="77777777" w:rsidR="00A13CC3" w:rsidRPr="000F15BB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413C937C" w:rsidR="005F1ADF" w:rsidRPr="000F15BB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  <w:b/>
        </w:rPr>
        <w:t xml:space="preserve">2. Software: </w:t>
      </w:r>
      <w:r w:rsidRPr="000F15BB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0F15BB">
        <w:rPr>
          <w:rFonts w:ascii="Calibri" w:eastAsia="Times New Roman" w:hAnsi="Calibri" w:cs="Calibri"/>
          <w:b/>
        </w:rPr>
        <w:t xml:space="preserve">  </w:t>
      </w:r>
      <w:r w:rsidR="004C7670" w:rsidRPr="000F15BB">
        <w:rPr>
          <w:rFonts w:ascii="Calibri" w:eastAsia="Times New Roman" w:hAnsi="Calibri" w:cs="Calibri"/>
          <w:b/>
          <w:bCs/>
        </w:rPr>
        <w:t>Yes</w:t>
      </w:r>
      <w:r w:rsidR="006C65A8" w:rsidRPr="000F15BB">
        <w:rPr>
          <w:rFonts w:ascii="Calibri" w:eastAsia="Times New Roman" w:hAnsi="Calibri" w:cs="Calibri"/>
          <w:b/>
          <w:bCs/>
        </w:rPr>
        <w:t>, all done</w:t>
      </w:r>
    </w:p>
    <w:p w14:paraId="1C68C2BA" w14:textId="77777777" w:rsidR="005F1ADF" w:rsidRPr="000F15BB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01242F9B" w:rsidR="005F1ADF" w:rsidRPr="000F15BB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0F15BB">
        <w:rPr>
          <w:rFonts w:ascii="Calibri" w:eastAsia="Times New Roman" w:hAnsi="Calibri" w:cs="Calibri"/>
          <w:b/>
        </w:rPr>
        <w:t>3</w:t>
      </w:r>
      <w:r w:rsidR="005F1ADF" w:rsidRPr="000F15BB">
        <w:rPr>
          <w:rFonts w:ascii="Calibri" w:eastAsia="Times New Roman" w:hAnsi="Calibri" w:cs="Calibri"/>
          <w:b/>
        </w:rPr>
        <w:t>. Filming location:</w:t>
      </w:r>
      <w:r w:rsidR="005F1ADF" w:rsidRPr="000F15BB">
        <w:rPr>
          <w:rFonts w:ascii="Calibri" w:eastAsia="Times New Roman" w:hAnsi="Calibri" w:cs="Calibri"/>
        </w:rPr>
        <w:t xml:space="preserve"> Will the </w:t>
      </w:r>
      <w:proofErr w:type="gramStart"/>
      <w:r w:rsidR="005F1ADF" w:rsidRPr="000F15BB">
        <w:rPr>
          <w:rFonts w:ascii="Calibri" w:eastAsia="Times New Roman" w:hAnsi="Calibri" w:cs="Calibri"/>
        </w:rPr>
        <w:t>filming need to</w:t>
      </w:r>
      <w:proofErr w:type="gramEnd"/>
      <w:r w:rsidR="005F1ADF" w:rsidRPr="000F15BB">
        <w:rPr>
          <w:rFonts w:ascii="Calibri" w:eastAsia="Times New Roman" w:hAnsi="Calibri" w:cs="Calibri"/>
        </w:rPr>
        <w:t xml:space="preserve"> take place in multiple locations? </w:t>
      </w:r>
      <w:r w:rsidR="005F1ADF" w:rsidRPr="000F15BB">
        <w:rPr>
          <w:rFonts w:ascii="Calibri" w:eastAsia="Times New Roman" w:hAnsi="Calibri" w:cs="Calibri"/>
          <w:b/>
        </w:rPr>
        <w:t xml:space="preserve">  </w:t>
      </w:r>
      <w:r w:rsidR="004C7670" w:rsidRPr="000F15BB">
        <w:rPr>
          <w:rFonts w:ascii="Calibri" w:eastAsia="Times New Roman" w:hAnsi="Calibri" w:cs="Calibri"/>
          <w:b/>
          <w:bCs/>
        </w:rPr>
        <w:t>No</w:t>
      </w:r>
    </w:p>
    <w:p w14:paraId="6FB1D12F" w14:textId="77777777" w:rsidR="00EE61EA" w:rsidRPr="000F15BB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0F15BB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395C595F" w:rsidR="003326AD" w:rsidRPr="000F15BB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0F15BB">
        <w:rPr>
          <w:rFonts w:ascii="Calibri" w:eastAsia="Times New Roman" w:hAnsi="Calibri" w:cs="Calibri"/>
          <w:b/>
          <w:bCs/>
        </w:rPr>
        <w:t>4. Testimonials</w:t>
      </w:r>
      <w:r w:rsidR="00EC6C1C" w:rsidRPr="000F15BB">
        <w:rPr>
          <w:rFonts w:ascii="Calibri" w:eastAsia="Times New Roman" w:hAnsi="Calibri" w:cs="Calibri"/>
          <w:b/>
          <w:bCs/>
        </w:rPr>
        <w:t xml:space="preserve"> (optional)</w:t>
      </w:r>
      <w:r w:rsidRPr="000F15BB">
        <w:rPr>
          <w:rFonts w:ascii="Calibri" w:eastAsia="Times New Roman" w:hAnsi="Calibri" w:cs="Calibri"/>
          <w:b/>
          <w:bCs/>
        </w:rPr>
        <w:t xml:space="preserve">: </w:t>
      </w:r>
      <w:r w:rsidR="001D6481" w:rsidRPr="000F15BB">
        <w:rPr>
          <w:rFonts w:ascii="Calibri" w:hAnsi="Calibri" w:cs="Calibri"/>
        </w:rPr>
        <w:t xml:space="preserve">Would you be open to filming two short testimonial statements </w:t>
      </w:r>
      <w:r w:rsidR="001D6481" w:rsidRPr="000F15BB">
        <w:rPr>
          <w:rStyle w:val="Strong"/>
          <w:rFonts w:ascii="Calibri" w:hAnsi="Calibri" w:cs="Calibri"/>
        </w:rPr>
        <w:t xml:space="preserve">live during your </w:t>
      </w:r>
      <w:proofErr w:type="spellStart"/>
      <w:r w:rsidR="001D6481" w:rsidRPr="000F15BB">
        <w:rPr>
          <w:rStyle w:val="Strong"/>
          <w:rFonts w:ascii="Calibri" w:hAnsi="Calibri" w:cs="Calibri"/>
        </w:rPr>
        <w:t>JoVE</w:t>
      </w:r>
      <w:proofErr w:type="spellEnd"/>
      <w:r w:rsidR="001D6481" w:rsidRPr="000F15BB">
        <w:rPr>
          <w:rStyle w:val="Strong"/>
          <w:rFonts w:ascii="Calibri" w:hAnsi="Calibri" w:cs="Calibri"/>
        </w:rPr>
        <w:t xml:space="preserve"> shoot</w:t>
      </w:r>
      <w:r w:rsidR="001D6481" w:rsidRPr="000F15BB">
        <w:rPr>
          <w:rFonts w:ascii="Calibri" w:hAnsi="Calibri" w:cs="Calibri"/>
        </w:rPr>
        <w:t xml:space="preserve">? These will </w:t>
      </w:r>
      <w:r w:rsidR="001D6481" w:rsidRPr="000F15BB">
        <w:rPr>
          <w:rStyle w:val="Strong"/>
          <w:rFonts w:ascii="Calibri" w:hAnsi="Calibri" w:cs="Calibri"/>
        </w:rPr>
        <w:t xml:space="preserve">not appear in your </w:t>
      </w:r>
      <w:proofErr w:type="spellStart"/>
      <w:r w:rsidR="001D6481" w:rsidRPr="000F15BB">
        <w:rPr>
          <w:rStyle w:val="Strong"/>
          <w:rFonts w:ascii="Calibri" w:hAnsi="Calibri" w:cs="Calibri"/>
        </w:rPr>
        <w:t>JoVE</w:t>
      </w:r>
      <w:proofErr w:type="spellEnd"/>
      <w:r w:rsidR="001D6481" w:rsidRPr="000F15BB">
        <w:rPr>
          <w:rStyle w:val="Strong"/>
          <w:rFonts w:ascii="Calibri" w:hAnsi="Calibri" w:cs="Calibri"/>
        </w:rPr>
        <w:t xml:space="preserve"> video</w:t>
      </w:r>
      <w:r w:rsidR="001D6481" w:rsidRPr="000F15BB">
        <w:rPr>
          <w:rFonts w:ascii="Calibri" w:hAnsi="Calibri" w:cs="Calibri"/>
        </w:rPr>
        <w:t xml:space="preserve"> but may be used in </w:t>
      </w:r>
      <w:proofErr w:type="spellStart"/>
      <w:r w:rsidR="001D6481" w:rsidRPr="000F15BB">
        <w:rPr>
          <w:rFonts w:ascii="Calibri" w:hAnsi="Calibri" w:cs="Calibri"/>
        </w:rPr>
        <w:t>JoVE’s</w:t>
      </w:r>
      <w:proofErr w:type="spellEnd"/>
      <w:r w:rsidR="001D6481" w:rsidRPr="000F15BB">
        <w:rPr>
          <w:rFonts w:ascii="Calibri" w:hAnsi="Calibri" w:cs="Calibri"/>
        </w:rPr>
        <w:t xml:space="preserve"> promotional materials. </w:t>
      </w:r>
      <w:r w:rsidR="004C7670" w:rsidRPr="000F15BB">
        <w:rPr>
          <w:rFonts w:ascii="Calibri" w:eastAsia="Times New Roman" w:hAnsi="Calibri" w:cs="Calibri"/>
          <w:b/>
          <w:bCs/>
        </w:rPr>
        <w:t>No</w:t>
      </w:r>
      <w:r w:rsidR="00251AF3" w:rsidRPr="000F15BB">
        <w:rPr>
          <w:rFonts w:ascii="Calibri" w:eastAsia="Times New Roman" w:hAnsi="Calibri" w:cs="Calibri"/>
        </w:rPr>
        <w:t xml:space="preserve">  </w:t>
      </w:r>
    </w:p>
    <w:p w14:paraId="67386C83" w14:textId="77777777" w:rsidR="005F1ADF" w:rsidRPr="000F15BB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0F15BB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0F15BB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0F15BB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71840F52" w:rsidR="005F1ADF" w:rsidRPr="000F15BB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0F15BB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1B1A4D" w:rsidRPr="000F15BB">
        <w:rPr>
          <w:rFonts w:ascii="Calibri" w:hAnsi="Calibri" w:cs="Calibri"/>
          <w:bCs/>
          <w:sz w:val="22"/>
          <w:szCs w:val="22"/>
        </w:rPr>
        <w:t>25</w:t>
      </w:r>
    </w:p>
    <w:p w14:paraId="5AAC9C6C" w14:textId="67908BA3" w:rsidR="00C2620F" w:rsidRPr="000F15BB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0F15BB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1B1A4D" w:rsidRPr="000F15BB">
        <w:rPr>
          <w:rFonts w:ascii="Calibri" w:hAnsi="Calibri" w:cs="Calibri"/>
          <w:bCs/>
          <w:sz w:val="22"/>
          <w:szCs w:val="22"/>
        </w:rPr>
        <w:t>51 (16 SC)</w:t>
      </w:r>
      <w:r w:rsidRPr="000F15BB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0F15BB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0F15BB" w:rsidRDefault="00FF25E5" w:rsidP="000F326F">
      <w:pPr>
        <w:pStyle w:val="Heading1"/>
        <w:rPr>
          <w:rFonts w:ascii="Calibri" w:hAnsi="Calibri" w:cs="Calibri"/>
        </w:rPr>
      </w:pPr>
      <w:r w:rsidRPr="000F15BB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0F15BB" w:rsidRDefault="00455638" w:rsidP="00455638">
      <w:pPr>
        <w:rPr>
          <w:rFonts w:ascii="Calibri" w:hAnsi="Calibri" w:cs="Calibri"/>
          <w:b/>
          <w:i/>
          <w:iCs/>
        </w:rPr>
      </w:pPr>
      <w:r w:rsidRPr="000F15BB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0F15BB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0F15BB">
        <w:rPr>
          <w:rFonts w:ascii="Calibri" w:hAnsi="Calibri" w:cs="Calibri"/>
          <w:b/>
          <w:i/>
          <w:color w:val="0000FF"/>
        </w:rPr>
        <w:t>.</w:t>
      </w:r>
      <w:r w:rsidRPr="000F15BB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0F15BB" w:rsidRDefault="007D61A8" w:rsidP="00731E5D">
      <w:pPr>
        <w:rPr>
          <w:rFonts w:ascii="Calibri" w:hAnsi="Calibri" w:cs="Calibri"/>
          <w:b/>
        </w:rPr>
      </w:pPr>
    </w:p>
    <w:p w14:paraId="72EC26F5" w14:textId="77777777" w:rsidR="00277B1B" w:rsidRPr="000F15BB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0F15BB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0F15BB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0F15BB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0F15BB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0F15BB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0F15BB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0F15BB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0F15BB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0F15BB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0F15BB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0F15BB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0F15BB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F15BB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0F15BB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212E7958" w14:textId="77777777" w:rsidR="008B4E68" w:rsidRPr="000F15BB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0F15BB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0F15BB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0F15BB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0F15BB">
        <w:rPr>
          <w:rFonts w:ascii="Calibri" w:hAnsi="Calibri" w:cs="Calibri"/>
          <w:b/>
          <w:bCs/>
          <w:strike/>
          <w:color w:val="000000"/>
          <w:sz w:val="22"/>
          <w:szCs w:val="22"/>
        </w:rPr>
        <w:t>REQUIRED</w:t>
      </w:r>
      <w:r w:rsidR="00555FFF" w:rsidRPr="000F15BB">
        <w:rPr>
          <w:rFonts w:ascii="Calibri" w:hAnsi="Calibri" w:cs="Calibri"/>
          <w:b/>
          <w:bCs/>
          <w:strike/>
          <w:color w:val="000000"/>
          <w:sz w:val="22"/>
          <w:szCs w:val="22"/>
        </w:rPr>
        <w:t xml:space="preserve">: </w:t>
      </w:r>
      <w:r w:rsidR="00555FFF" w:rsidRPr="000F15BB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 w:rsidR="00555FFF" w:rsidRPr="000F15BB">
        <w:rPr>
          <w:rFonts w:ascii="Calibri" w:hAnsi="Calibri" w:cs="Calibri"/>
          <w:color w:val="000000"/>
        </w:rPr>
        <w:t>.</w:t>
      </w:r>
    </w:p>
    <w:p w14:paraId="17786BBA" w14:textId="6F2ACB2F" w:rsidR="00A40CB9" w:rsidRPr="000F15BB" w:rsidRDefault="001073CD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Style w:val="AuthorName"/>
          <w:rFonts w:eastAsia="Times"/>
        </w:rPr>
        <w:t>Monica Pillon</w:t>
      </w:r>
      <w:r w:rsidR="00A40CB9" w:rsidRPr="000F15BB">
        <w:rPr>
          <w:rStyle w:val="AuthorName"/>
          <w:rFonts w:eastAsia="Times"/>
        </w:rPr>
        <w:t>:</w:t>
      </w:r>
      <w:r w:rsidR="00A40CB9" w:rsidRPr="000F15BB">
        <w:rPr>
          <w:rFonts w:ascii="Calibri" w:hAnsi="Calibri" w:cs="Calibri"/>
        </w:rPr>
        <w:t xml:space="preserve"> </w:t>
      </w:r>
      <w:r w:rsidRPr="000F15BB">
        <w:rPr>
          <w:rFonts w:ascii="Calibri" w:hAnsi="Calibri" w:cs="Calibri"/>
        </w:rPr>
        <w:t>Our research program aims to characterize the function and regulation of understudied ribonucleases in eukaryotic gene control.</w:t>
      </w:r>
    </w:p>
    <w:p w14:paraId="4647D38F" w14:textId="0653F6CD" w:rsidR="006C65A8" w:rsidRPr="000F15BB" w:rsidRDefault="006C65A8" w:rsidP="006C65A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C97A98" w14:textId="77777777" w:rsidR="00A40CB9" w:rsidRPr="000F15BB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054620FA" w:rsidR="00A40CB9" w:rsidRPr="000F15BB" w:rsidRDefault="00A4700E" w:rsidP="00A40CB9">
      <w:pPr>
        <w:rPr>
          <w:rFonts w:ascii="Calibri" w:eastAsia="Times New Roman" w:hAnsi="Calibri" w:cs="Calibri"/>
        </w:rPr>
      </w:pPr>
      <w:r w:rsidRPr="000F15BB">
        <w:rPr>
          <w:rFonts w:ascii="Calibri" w:hAnsi="Calibri" w:cs="Calibri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0F15BB">
        <w:rPr>
          <w:rFonts w:ascii="Calibri" w:hAnsi="Calibri" w:cs="Calibri"/>
        </w:rPr>
        <w:t>.</w:t>
      </w:r>
    </w:p>
    <w:p w14:paraId="33C6774F" w14:textId="7990504D" w:rsidR="00152949" w:rsidRPr="000F15BB" w:rsidRDefault="0035641A" w:rsidP="006C65A8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F15BB">
        <w:rPr>
          <w:rStyle w:val="AuthorName"/>
          <w:rFonts w:eastAsia="Times"/>
        </w:rPr>
        <w:t>Monica Pillon</w:t>
      </w:r>
      <w:r w:rsidR="00A40CB9" w:rsidRPr="000F15BB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0F15BB">
        <w:rPr>
          <w:rFonts w:ascii="Calibri" w:eastAsia="Times New Roman" w:hAnsi="Calibri" w:cs="Calibri"/>
        </w:rPr>
        <w:t xml:space="preserve"> </w:t>
      </w:r>
      <w:r w:rsidR="00152949" w:rsidRPr="000F15BB">
        <w:rPr>
          <w:rFonts w:ascii="Calibri" w:eastAsia="Times New Roman" w:hAnsi="Calibri" w:cs="Calibri"/>
        </w:rPr>
        <w:t>Recombinant production of eukaryotic ribonucleases is often challenging due to their complexity and cytotoxicity; this rapid protocol uses a mammalian cell line to overcome these limitations.</w:t>
      </w:r>
    </w:p>
    <w:p w14:paraId="696C0C12" w14:textId="3D277EBF" w:rsidR="006C65A8" w:rsidRPr="000F15BB" w:rsidRDefault="006C65A8" w:rsidP="006C65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3F9EDC" w14:textId="2FEDB822" w:rsidR="00A40CB9" w:rsidRPr="000F15BB" w:rsidRDefault="00A40CB9" w:rsidP="006C65A8">
      <w:pPr>
        <w:pStyle w:val="ListParagraph"/>
        <w:spacing w:before="120" w:after="240"/>
        <w:ind w:left="907"/>
        <w:contextualSpacing w:val="0"/>
        <w:rPr>
          <w:rFonts w:ascii="Calibri" w:eastAsia="Times New Roman" w:hAnsi="Calibri" w:cs="Calibri"/>
        </w:rPr>
      </w:pPr>
    </w:p>
    <w:p w14:paraId="6FDBAD2A" w14:textId="77777777" w:rsidR="0005123A" w:rsidRPr="000F15BB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0F15BB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0F15BB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0F15BB" w:rsidRDefault="00A66845" w:rsidP="00277B1B">
      <w:pPr>
        <w:rPr>
          <w:rStyle w:val="AuthorName"/>
          <w:rFonts w:eastAsia="Times"/>
          <w:b w:val="0"/>
          <w:u w:val="none"/>
        </w:rPr>
      </w:pPr>
      <w:r w:rsidRPr="000F15BB">
        <w:rPr>
          <w:rFonts w:ascii="Calibri" w:hAnsi="Calibri" w:cs="Calibri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0F15BB">
        <w:rPr>
          <w:rFonts w:ascii="Calibri" w:hAnsi="Calibri" w:cs="Calibri"/>
        </w:rPr>
        <w:t>?</w:t>
      </w:r>
    </w:p>
    <w:p w14:paraId="326FBF9D" w14:textId="77777777" w:rsidR="00277B1B" w:rsidRPr="000F15B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0F15B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0F15B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0F15B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74DE3F46" w:rsidR="007137F8" w:rsidRPr="000F15BB" w:rsidRDefault="006C65A8" w:rsidP="006C65A8">
      <w:pPr>
        <w:pStyle w:val="ListParagraph"/>
        <w:spacing w:before="120"/>
        <w:ind w:left="907"/>
        <w:contextualSpacing w:val="0"/>
        <w:rPr>
          <w:rStyle w:val="AuthorName"/>
          <w:rFonts w:eastAsia="Times"/>
          <w:b w:val="0"/>
          <w:u w:val="none"/>
        </w:rPr>
      </w:pPr>
      <w:r w:rsidRPr="000F15BB">
        <w:rPr>
          <w:rStyle w:val="AuthorName"/>
          <w:rFonts w:eastAsia="Times"/>
        </w:rPr>
        <w:t xml:space="preserve">1.3. </w:t>
      </w:r>
      <w:r w:rsidR="0035641A" w:rsidRPr="000F15BB">
        <w:rPr>
          <w:rStyle w:val="AuthorName"/>
          <w:rFonts w:eastAsia="Times"/>
        </w:rPr>
        <w:t>Cole Masuga</w:t>
      </w:r>
      <w:r w:rsidR="007137F8" w:rsidRPr="000F15BB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0F15BB">
        <w:rPr>
          <w:rFonts w:ascii="Calibri" w:eastAsia="Times New Roman" w:hAnsi="Calibri" w:cs="Calibri"/>
        </w:rPr>
        <w:t xml:space="preserve"> </w:t>
      </w:r>
      <w:r w:rsidR="0035641A" w:rsidRPr="000F15BB">
        <w:rPr>
          <w:rStyle w:val="AuthorName"/>
          <w:rFonts w:eastAsia="Times"/>
          <w:b w:val="0"/>
          <w:bCs/>
          <w:u w:val="none"/>
        </w:rPr>
        <w:t>This protocol offers a rapid strategy to produce recombinant eukaryotic ribonucleases without the need for stabilizing mutations.</w:t>
      </w:r>
    </w:p>
    <w:p w14:paraId="554AB118" w14:textId="2FB08A58" w:rsidR="006C65A8" w:rsidRPr="000F15BB" w:rsidRDefault="006C65A8" w:rsidP="006C65A8">
      <w:pPr>
        <w:pStyle w:val="ListParagraph"/>
        <w:numPr>
          <w:ilvl w:val="2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48515C8" w14:textId="77777777" w:rsidR="007137F8" w:rsidRPr="000F15BB" w:rsidRDefault="007137F8" w:rsidP="00A40CB9">
      <w:pPr>
        <w:rPr>
          <w:rFonts w:ascii="Calibri" w:hAnsi="Calibri" w:cs="Calibri"/>
        </w:rPr>
      </w:pPr>
    </w:p>
    <w:p w14:paraId="26E604B0" w14:textId="49A50331" w:rsidR="007137F8" w:rsidRPr="000F15BB" w:rsidRDefault="00A66845" w:rsidP="00A40CB9">
      <w:pPr>
        <w:rPr>
          <w:rFonts w:ascii="Calibri" w:hAnsi="Calibri" w:cs="Calibri"/>
        </w:rPr>
      </w:pPr>
      <w:r w:rsidRPr="000F15BB">
        <w:rPr>
          <w:rFonts w:ascii="Calibri" w:hAnsi="Calibri" w:cs="Calibri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0F15BB">
        <w:rPr>
          <w:rFonts w:ascii="Calibri" w:hAnsi="Calibri" w:cs="Calibri"/>
        </w:rPr>
        <w:t>.</w:t>
      </w:r>
    </w:p>
    <w:p w14:paraId="6EAF5110" w14:textId="09D22175" w:rsidR="00A40CB9" w:rsidRPr="000F15BB" w:rsidRDefault="0035641A" w:rsidP="006C65A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Style w:val="AuthorName"/>
          <w:rFonts w:eastAsia="Times"/>
        </w:rPr>
        <w:t>Cole Masuga</w:t>
      </w:r>
      <w:r w:rsidR="00A40CB9" w:rsidRPr="000F15BB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0F15BB">
        <w:rPr>
          <w:rFonts w:ascii="Calibri" w:eastAsia="Times New Roman" w:hAnsi="Calibri" w:cs="Calibri"/>
        </w:rPr>
        <w:t xml:space="preserve"> </w:t>
      </w:r>
      <w:r w:rsidRPr="000F15BB">
        <w:rPr>
          <w:rFonts w:ascii="Calibri" w:eastAsia="Times New Roman" w:hAnsi="Calibri" w:cs="Calibri"/>
        </w:rPr>
        <w:t xml:space="preserve">Additional considerations may be required for </w:t>
      </w:r>
      <w:r w:rsidR="006C65A8" w:rsidRPr="000F15BB">
        <w:rPr>
          <w:rFonts w:ascii="Calibri" w:hAnsi="Calibri" w:cs="Calibri"/>
        </w:rPr>
        <w:t>high-affinity RNA-binding</w:t>
      </w:r>
      <w:r w:rsidRPr="000F15BB">
        <w:rPr>
          <w:rFonts w:ascii="Calibri" w:hAnsi="Calibri" w:cs="Calibri"/>
        </w:rPr>
        <w:t xml:space="preserve"> proteins that have a propensity to co-purify with cellular nucleic acids.</w:t>
      </w:r>
    </w:p>
    <w:p w14:paraId="0A032916" w14:textId="716DA192" w:rsidR="006C65A8" w:rsidRPr="000F15BB" w:rsidRDefault="006C65A8" w:rsidP="006C65A8">
      <w:pPr>
        <w:pStyle w:val="ListParagraph"/>
        <w:numPr>
          <w:ilvl w:val="2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0F15BB" w:rsidRDefault="00A40CB9" w:rsidP="00A40CB9">
      <w:pPr>
        <w:rPr>
          <w:rFonts w:ascii="Calibri" w:eastAsia="Times New Roman" w:hAnsi="Calibri" w:cs="Calibri"/>
        </w:rPr>
      </w:pPr>
    </w:p>
    <w:p w14:paraId="7B5A5382" w14:textId="52623CB0" w:rsidR="00A40CB9" w:rsidRPr="000F15BB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0F15BB">
        <w:rPr>
          <w:rFonts w:ascii="Calibri" w:hAnsi="Calibri" w:cs="Calibri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0F15BB">
        <w:rPr>
          <w:rFonts w:ascii="Calibri" w:hAnsi="Calibri" w:cs="Calibri"/>
        </w:rPr>
        <w:t>?</w:t>
      </w:r>
    </w:p>
    <w:p w14:paraId="5342A0DB" w14:textId="7BDB3DE6" w:rsidR="00A40CB9" w:rsidRPr="000F15BB" w:rsidRDefault="0035641A" w:rsidP="006C65A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Style w:val="AuthorName"/>
          <w:rFonts w:eastAsia="Times"/>
        </w:rPr>
        <w:t>Cole Masuga</w:t>
      </w:r>
      <w:r w:rsidR="00A40CB9" w:rsidRPr="000F15BB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0F15BB">
        <w:rPr>
          <w:rFonts w:ascii="Calibri" w:eastAsia="Times New Roman" w:hAnsi="Calibri" w:cs="Calibri"/>
        </w:rPr>
        <w:t xml:space="preserve"> </w:t>
      </w:r>
      <w:r w:rsidRPr="000F15BB">
        <w:rPr>
          <w:rFonts w:ascii="Calibri" w:hAnsi="Calibri" w:cs="Calibri"/>
        </w:rPr>
        <w:t xml:space="preserve">The recombinant protein isolated from this protocol can be used for qualitative biochemical analyses and structural studies, including single particle </w:t>
      </w:r>
      <w:proofErr w:type="spellStart"/>
      <w:r w:rsidRPr="000F15BB">
        <w:rPr>
          <w:rFonts w:ascii="Calibri" w:hAnsi="Calibri" w:cs="Calibri"/>
        </w:rPr>
        <w:t>cryoEM</w:t>
      </w:r>
      <w:proofErr w:type="spellEnd"/>
      <w:r w:rsidRPr="000F15BB">
        <w:rPr>
          <w:rFonts w:ascii="Calibri" w:hAnsi="Calibri" w:cs="Calibri"/>
        </w:rPr>
        <w:t>.</w:t>
      </w:r>
    </w:p>
    <w:p w14:paraId="429C9340" w14:textId="0D664A34" w:rsidR="006C65A8" w:rsidRPr="000F15BB" w:rsidRDefault="006C65A8" w:rsidP="006C65A8">
      <w:pPr>
        <w:pStyle w:val="ListParagraph"/>
        <w:numPr>
          <w:ilvl w:val="2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0F15B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E21CA80" w14:textId="77777777" w:rsidR="00A40CB9" w:rsidRPr="000F15BB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4805ADE0" w14:textId="77777777" w:rsidR="00A40CB9" w:rsidRPr="000F15BB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0F15BB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0F15BB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0F15BB" w:rsidRDefault="00FF25E5" w:rsidP="00BC6EDF">
      <w:pPr>
        <w:contextualSpacing/>
        <w:outlineLvl w:val="0"/>
        <w:rPr>
          <w:rFonts w:ascii="Calibri" w:hAnsi="Calibri" w:cs="Calibri"/>
        </w:rPr>
      </w:pPr>
      <w:r w:rsidRPr="000F15BB">
        <w:rPr>
          <w:rFonts w:ascii="Calibri" w:hAnsi="Calibri" w:cs="Calibri"/>
        </w:rPr>
        <w:br w:type="page"/>
      </w:r>
    </w:p>
    <w:p w14:paraId="08FB6FAB" w14:textId="02CA40AF" w:rsidR="00FF25E5" w:rsidRPr="000F15BB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A460B" w14:textId="3E008B71" w:rsidR="00DC2504" w:rsidRPr="000F15BB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0F15BB">
        <w:rPr>
          <w:rFonts w:ascii="Calibri" w:hAnsi="Calibri" w:cs="Calibri"/>
        </w:rPr>
        <w:t>Protocol</w:t>
      </w:r>
      <w:r w:rsidR="0066127A" w:rsidRPr="000F15BB">
        <w:rPr>
          <w:rFonts w:ascii="Calibri" w:hAnsi="Calibri" w:cs="Calibri"/>
        </w:rPr>
        <w:t xml:space="preserve"> </w:t>
      </w:r>
      <w:r w:rsidR="00D75084" w:rsidRPr="000F15BB">
        <w:rPr>
          <w:rFonts w:ascii="Calibri" w:hAnsi="Calibri" w:cs="Calibri"/>
        </w:rPr>
        <w:t xml:space="preserve"> </w:t>
      </w:r>
    </w:p>
    <w:p w14:paraId="75DFC648" w14:textId="4D09CEFD" w:rsidR="00CE10F2" w:rsidRPr="000F15BB" w:rsidRDefault="006E553F" w:rsidP="006C65A8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0F15BB">
        <w:rPr>
          <w:rFonts w:ascii="Calibri" w:hAnsi="Calibri" w:cs="Calibri"/>
          <w:b/>
          <w:bCs/>
        </w:rPr>
        <w:t>Harvesting Mammalian Cells Expressing SLFN14</w:t>
      </w:r>
      <w:r w:rsidRPr="000F15BB">
        <w:rPr>
          <w:rFonts w:ascii="Calibri" w:hAnsi="Calibri" w:cs="Calibri"/>
          <w:b/>
          <w:bCs/>
          <w:vertAlign w:val="superscript"/>
        </w:rPr>
        <w:t>Myc-Flag</w:t>
      </w:r>
      <w:r w:rsidRPr="000F15BB">
        <w:rPr>
          <w:rFonts w:ascii="Calibri" w:hAnsi="Calibri" w:cs="Calibri"/>
          <w:b/>
          <w:bCs/>
        </w:rPr>
        <w:t xml:space="preserve"> </w:t>
      </w:r>
    </w:p>
    <w:p w14:paraId="314C5FBA" w14:textId="04888E1C" w:rsidR="00985FE6" w:rsidRPr="000F15BB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0F15BB">
        <w:rPr>
          <w:rFonts w:ascii="Calibri" w:hAnsi="Calibri" w:cs="Calibri"/>
          <w:b/>
          <w:bCs/>
        </w:rPr>
        <w:t xml:space="preserve">Demonstrator: </w:t>
      </w:r>
      <w:r w:rsidR="00A7696A" w:rsidRPr="000F15BB">
        <w:rPr>
          <w:rFonts w:ascii="Calibri" w:hAnsi="Calibri" w:cs="Calibri"/>
        </w:rPr>
        <w:t>Cole Masuga</w:t>
      </w:r>
      <w:r w:rsidR="00FF25E5" w:rsidRPr="000F15BB">
        <w:rPr>
          <w:rFonts w:ascii="Calibri" w:hAnsi="Calibri" w:cs="Calibri"/>
        </w:rPr>
        <w:t xml:space="preserve"> </w:t>
      </w:r>
    </w:p>
    <w:p w14:paraId="5B94155B" w14:textId="77777777" w:rsidR="00985FE6" w:rsidRPr="000F15BB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3C22C300" w14:textId="7479F98E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To begin, seed mammalian HEK293 suspension cells and incubate them at 37 degrees Celsius </w:t>
      </w:r>
      <w:r w:rsidRPr="000F15BB">
        <w:rPr>
          <w:b/>
          <w:bCs/>
        </w:rPr>
        <w:t>[1-TXT]</w:t>
      </w:r>
      <w:r w:rsidRPr="000F15BB">
        <w:t xml:space="preserve">. Using trypan blue stain and a cell counter, verify that the cell count is between 1.2 and 1.8 million cells per milliliter </w:t>
      </w:r>
      <w:r w:rsidRPr="000F15BB">
        <w:rPr>
          <w:b/>
          <w:bCs/>
        </w:rPr>
        <w:t>[2]</w:t>
      </w:r>
      <w:r w:rsidRPr="000F15BB">
        <w:t xml:space="preserve"> and that the viability is greater than 90 percent </w:t>
      </w:r>
      <w:r w:rsidRPr="000F15BB">
        <w:rPr>
          <w:b/>
          <w:bCs/>
        </w:rPr>
        <w:t>[3]</w:t>
      </w:r>
      <w:r w:rsidRPr="000F15BB">
        <w:t>.</w:t>
      </w:r>
    </w:p>
    <w:p w14:paraId="11E1C4F0" w14:textId="07E43EF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WIDE: Talent placing the cell culture into the incubator set to 37 degrees Celsius. </w:t>
      </w:r>
      <w:r w:rsidRPr="000F15BB">
        <w:rPr>
          <w:b/>
          <w:bCs/>
        </w:rPr>
        <w:t>TXT: 125 rpm; 8% CO</w:t>
      </w:r>
      <w:r w:rsidRPr="000F15BB">
        <w:rPr>
          <w:b/>
          <w:bCs/>
          <w:vertAlign w:val="subscript"/>
        </w:rPr>
        <w:t>2</w:t>
      </w:r>
      <w:r w:rsidRPr="000F15BB">
        <w:rPr>
          <w:b/>
          <w:bCs/>
        </w:rPr>
        <w:t>; 75</w:t>
      </w:r>
      <w:r w:rsidR="006C65A8" w:rsidRPr="000F15BB">
        <w:rPr>
          <w:b/>
          <w:bCs/>
        </w:rPr>
        <w:t xml:space="preserve"> </w:t>
      </w:r>
      <w:r w:rsidRPr="000F15BB">
        <w:rPr>
          <w:b/>
          <w:bCs/>
        </w:rPr>
        <w:t>-</w:t>
      </w:r>
      <w:r w:rsidR="006C65A8" w:rsidRPr="000F15BB">
        <w:rPr>
          <w:b/>
          <w:bCs/>
        </w:rPr>
        <w:t xml:space="preserve"> </w:t>
      </w:r>
      <w:r w:rsidRPr="000F15BB">
        <w:rPr>
          <w:b/>
          <w:bCs/>
        </w:rPr>
        <w:t xml:space="preserve">80% </w:t>
      </w:r>
      <w:r w:rsidR="000F15BB" w:rsidRPr="000F15BB">
        <w:rPr>
          <w:b/>
          <w:bCs/>
        </w:rPr>
        <w:t>Humidity</w:t>
      </w:r>
      <w:r w:rsidRPr="000F15BB">
        <w:rPr>
          <w:b/>
          <w:bCs/>
        </w:rPr>
        <w:t>; 24 - 32 h</w:t>
      </w:r>
    </w:p>
    <w:p w14:paraId="62C11705" w14:textId="53414B55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mixing the cells with trypan blue in a tube.</w:t>
      </w:r>
    </w:p>
    <w:p w14:paraId="2CBB86C1" w14:textId="53AB03E4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loading cells into a cell counter.</w:t>
      </w:r>
    </w:p>
    <w:p w14:paraId="5A49735E" w14:textId="6F4D73C1" w:rsidR="00986403" w:rsidRPr="000F15BB" w:rsidRDefault="00986403" w:rsidP="00986403">
      <w:pPr>
        <w:pStyle w:val="ShotDescription"/>
        <w:ind w:firstLine="0"/>
      </w:pPr>
    </w:p>
    <w:p w14:paraId="312D6245" w14:textId="2899ED70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In a conical tube, add 320 micrograms of purified plasmid DNA encoding the recombinant SLFN14-Myc–Flag </w:t>
      </w:r>
      <w:r w:rsidRPr="000F15BB">
        <w:rPr>
          <w:i/>
          <w:iCs/>
          <w:color w:val="EE0000"/>
        </w:rPr>
        <w:t>(S-L-F-</w:t>
      </w:r>
      <w:r w:rsidR="006C65A8" w:rsidRPr="000F15BB">
        <w:rPr>
          <w:i/>
          <w:iCs/>
          <w:color w:val="EE0000"/>
        </w:rPr>
        <w:t>N-</w:t>
      </w:r>
      <w:r w:rsidRPr="000F15BB">
        <w:rPr>
          <w:i/>
          <w:iCs/>
          <w:color w:val="EE0000"/>
        </w:rPr>
        <w:t>14-mik-flag)</w:t>
      </w:r>
      <w:r w:rsidRPr="000F15BB">
        <w:t xml:space="preserve"> gene to 8 milliliters of serum-free transfection medium </w:t>
      </w:r>
      <w:r w:rsidRPr="000F15BB">
        <w:rPr>
          <w:b/>
          <w:bCs/>
        </w:rPr>
        <w:t>[1]</w:t>
      </w:r>
      <w:r w:rsidRPr="000F15BB">
        <w:t xml:space="preserve"> and incubate for 5 minutes at 20 to 25 degrees Celsius </w:t>
      </w:r>
      <w:r w:rsidRPr="000F15BB">
        <w:rPr>
          <w:b/>
          <w:bCs/>
        </w:rPr>
        <w:t>[2]</w:t>
      </w:r>
      <w:r w:rsidRPr="000F15BB">
        <w:t>.</w:t>
      </w:r>
    </w:p>
    <w:p w14:paraId="3DACBB16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pipetting purified plasmid deoxyribonucleic acid into a conical tube containing serum-free transfection medium.</w:t>
      </w:r>
    </w:p>
    <w:p w14:paraId="351FC7D6" w14:textId="23350B0E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placing the sample </w:t>
      </w:r>
      <w:r w:rsidR="006C65A8" w:rsidRPr="000F15BB">
        <w:t>aside for incubation</w:t>
      </w:r>
      <w:r w:rsidRPr="000F15BB">
        <w:t>.</w:t>
      </w:r>
    </w:p>
    <w:p w14:paraId="41280EEE" w14:textId="77777777" w:rsidR="00986403" w:rsidRPr="000F15BB" w:rsidRDefault="00986403" w:rsidP="00986403">
      <w:pPr>
        <w:pStyle w:val="ShotDescription"/>
        <w:ind w:firstLine="0"/>
      </w:pPr>
    </w:p>
    <w:p w14:paraId="1F421D42" w14:textId="005D92DB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At the same time, add 960 micrograms of 0.22 </w:t>
      </w:r>
      <w:proofErr w:type="spellStart"/>
      <w:r w:rsidRPr="000F15BB">
        <w:t>micrometer</w:t>
      </w:r>
      <w:proofErr w:type="spellEnd"/>
      <w:r w:rsidRPr="000F15BB">
        <w:t xml:space="preserve"> filter-sterilized PEI to 8 milliliters of serum-free transfection medium </w:t>
      </w:r>
      <w:r w:rsidRPr="000F15BB">
        <w:rPr>
          <w:b/>
          <w:bCs/>
        </w:rPr>
        <w:t>[1-TXT]</w:t>
      </w:r>
      <w:r w:rsidRPr="000F15BB">
        <w:t>.</w:t>
      </w:r>
    </w:p>
    <w:p w14:paraId="46692F83" w14:textId="113A4C96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pipetting filter-sterilized PEI into another tube with serum-free transfection medium. </w:t>
      </w:r>
      <w:r w:rsidRPr="000F15BB">
        <w:rPr>
          <w:b/>
          <w:bCs/>
        </w:rPr>
        <w:t xml:space="preserve">TXT: PEI: </w:t>
      </w:r>
      <w:proofErr w:type="spellStart"/>
      <w:r w:rsidRPr="000F15BB">
        <w:rPr>
          <w:b/>
          <w:bCs/>
        </w:rPr>
        <w:t>Polyethylenimine</w:t>
      </w:r>
      <w:proofErr w:type="spellEnd"/>
      <w:r w:rsidRPr="000F15BB">
        <w:rPr>
          <w:b/>
          <w:bCs/>
        </w:rPr>
        <w:t xml:space="preserve">; Incubate for 5 min (20 - 25 </w:t>
      </w:r>
      <w:r w:rsidRPr="000F15BB">
        <w:rPr>
          <w:b/>
          <w:bCs/>
        </w:rPr>
        <w:sym w:font="Symbol" w:char="F0B0"/>
      </w:r>
      <w:r w:rsidRPr="000F15BB">
        <w:rPr>
          <w:b/>
          <w:bCs/>
        </w:rPr>
        <w:t>C)</w:t>
      </w:r>
    </w:p>
    <w:p w14:paraId="7366ADD3" w14:textId="77777777" w:rsidR="00986403" w:rsidRPr="000F15BB" w:rsidRDefault="00986403" w:rsidP="00986403">
      <w:pPr>
        <w:pStyle w:val="ShotDescription"/>
        <w:ind w:firstLine="0"/>
      </w:pPr>
    </w:p>
    <w:p w14:paraId="0EB48A66" w14:textId="1DEF736E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Now, slowly add the PEI mixture dropwise to the recombinant plasmid DNA solution and incubate the combined solution for 15 minutes at 20 to 25 degrees Celsius </w:t>
      </w:r>
      <w:r w:rsidRPr="000F15BB">
        <w:rPr>
          <w:b/>
          <w:bCs/>
        </w:rPr>
        <w:t>[1]</w:t>
      </w:r>
      <w:r w:rsidRPr="000F15BB">
        <w:t xml:space="preserve">. Next, slowly add 16 milliliters of the DNA-PEI mixture dropwise to the prepared cells </w:t>
      </w:r>
      <w:r w:rsidRPr="000F15BB">
        <w:rPr>
          <w:b/>
          <w:bCs/>
        </w:rPr>
        <w:t>[2]</w:t>
      </w:r>
      <w:r w:rsidRPr="000F15BB">
        <w:t>.</w:t>
      </w:r>
    </w:p>
    <w:p w14:paraId="4B29CFFA" w14:textId="15E07630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adding the PEI mixture dropwise into the deoxyribonucleic acid solution and, then setting the tube aside to incubate.</w:t>
      </w:r>
    </w:p>
    <w:p w14:paraId="44FF9292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adding the DNA/PEI mixture dropwise into the cell culture flask using a pipette.</w:t>
      </w:r>
    </w:p>
    <w:p w14:paraId="627F96FE" w14:textId="77777777" w:rsidR="00986403" w:rsidRPr="000F15BB" w:rsidRDefault="00986403" w:rsidP="00986403">
      <w:pPr>
        <w:pStyle w:val="ShotDescription"/>
        <w:ind w:firstLine="0"/>
      </w:pPr>
    </w:p>
    <w:p w14:paraId="3007B49B" w14:textId="4C342FB8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Incubate the cells at 37 degrees Celsius and 125 revolutions per minute in an atmosphere of 8 percent carbon dioxide for 48 hours </w:t>
      </w:r>
      <w:r w:rsidRPr="000F15BB">
        <w:rPr>
          <w:b/>
          <w:bCs/>
        </w:rPr>
        <w:t>[1-TXT]</w:t>
      </w:r>
      <w:r w:rsidRPr="000F15BB">
        <w:t xml:space="preserve">. Then, decant 40 milliliters of transfected cells into eight conical tubes </w:t>
      </w:r>
      <w:r w:rsidRPr="000F15BB">
        <w:rPr>
          <w:b/>
          <w:bCs/>
        </w:rPr>
        <w:t>[2]</w:t>
      </w:r>
      <w:r w:rsidRPr="000F15BB">
        <w:t xml:space="preserve">. Harvest the transfected cells by centrifuging at 400 </w:t>
      </w:r>
      <w:r w:rsidRPr="000F15BB">
        <w:rPr>
          <w:i/>
          <w:iCs/>
        </w:rPr>
        <w:t>g</w:t>
      </w:r>
      <w:r w:rsidRPr="000F15BB">
        <w:t xml:space="preserve"> for 5 minutes at 20 to 25 degrees Celsius </w:t>
      </w:r>
      <w:r w:rsidRPr="000F15BB">
        <w:rPr>
          <w:b/>
          <w:bCs/>
        </w:rPr>
        <w:t>[3]</w:t>
      </w:r>
      <w:r w:rsidRPr="000F15BB">
        <w:t>.</w:t>
      </w:r>
    </w:p>
    <w:p w14:paraId="6604529E" w14:textId="1D6DEA20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placing the transfected cell flask back into the incubator. </w:t>
      </w:r>
      <w:r w:rsidRPr="000F15BB">
        <w:rPr>
          <w:b/>
          <w:bCs/>
        </w:rPr>
        <w:t xml:space="preserve">TXT: 75 – 80% humidity </w:t>
      </w:r>
    </w:p>
    <w:p w14:paraId="5ECE7ABD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pouring equal volumes of transfected cells from the flask into eight conical tubes arranged on the bench.</w:t>
      </w:r>
    </w:p>
    <w:p w14:paraId="7FC098A5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placing the conical tubes into a centrifuge and closing the lid to begin centrifugation.</w:t>
      </w:r>
    </w:p>
    <w:p w14:paraId="1AACF8E4" w14:textId="77777777" w:rsidR="00986403" w:rsidRPr="000F15BB" w:rsidRDefault="00986403" w:rsidP="00986403">
      <w:pPr>
        <w:rPr>
          <w:rFonts w:ascii="Calibri" w:hAnsi="Calibri" w:cs="Calibri"/>
        </w:rPr>
      </w:pPr>
    </w:p>
    <w:p w14:paraId="78D4FB8C" w14:textId="77777777" w:rsidR="00986403" w:rsidRPr="000F15BB" w:rsidRDefault="00986403" w:rsidP="00986403">
      <w:pPr>
        <w:rPr>
          <w:rFonts w:ascii="Calibri" w:hAnsi="Calibri" w:cs="Calibri"/>
        </w:rPr>
      </w:pPr>
    </w:p>
    <w:p w14:paraId="4ADE7179" w14:textId="1DF63BC0" w:rsidR="006E553F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Resuspend each transfected cell pellet with 225 microliters of chilled Resuspension Buffer for a total of 900 microliters across four pellets </w:t>
      </w:r>
      <w:r w:rsidRPr="000F15BB">
        <w:rPr>
          <w:b/>
          <w:bCs/>
        </w:rPr>
        <w:t>[1]</w:t>
      </w:r>
      <w:r w:rsidRPr="000F15BB">
        <w:t>.</w:t>
      </w:r>
      <w:r w:rsidR="006E553F" w:rsidRPr="000F15BB">
        <w:t xml:space="preserve"> Transfer the combined resuspended cells to a 2-milliliter microcentrifuge tube that has been pre-chilled on ice </w:t>
      </w:r>
      <w:r w:rsidR="006E553F" w:rsidRPr="000F15BB">
        <w:rPr>
          <w:b/>
          <w:bCs/>
        </w:rPr>
        <w:t>[2]</w:t>
      </w:r>
      <w:r w:rsidR="006E553F" w:rsidRPr="000F15BB">
        <w:t>.</w:t>
      </w:r>
    </w:p>
    <w:p w14:paraId="225F8EAB" w14:textId="338F458F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pipetting chilled Resuspension Buffer into </w:t>
      </w:r>
      <w:r w:rsidR="006E553F" w:rsidRPr="000F15BB">
        <w:t>a tube with pellet</w:t>
      </w:r>
      <w:r w:rsidRPr="000F15BB">
        <w:t>.</w:t>
      </w:r>
    </w:p>
    <w:p w14:paraId="26B3BC6C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transferring the resuspended cell solution into a microcentrifuge tube resting on an ice-filled rack.</w:t>
      </w:r>
    </w:p>
    <w:p w14:paraId="77221DAD" w14:textId="77777777" w:rsidR="006E553F" w:rsidRPr="000F15BB" w:rsidRDefault="006E553F" w:rsidP="006E553F">
      <w:pPr>
        <w:pStyle w:val="ShotDescription"/>
        <w:ind w:firstLine="0"/>
      </w:pPr>
    </w:p>
    <w:p w14:paraId="58505153" w14:textId="28107078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Incubate the microcentrifuge tube horizontally on a nutator for 30 minutes at 4 degrees Celsius </w:t>
      </w:r>
      <w:r w:rsidRPr="000F15BB">
        <w:rPr>
          <w:b/>
          <w:bCs/>
        </w:rPr>
        <w:t>[1]</w:t>
      </w:r>
      <w:r w:rsidRPr="000F15BB">
        <w:t>.</w:t>
      </w:r>
      <w:r w:rsidR="006E553F" w:rsidRPr="000F15BB">
        <w:t xml:space="preserve"> Then, clarify the cell lysate by centrifugation at 21,300 </w:t>
      </w:r>
      <w:r w:rsidR="006E553F" w:rsidRPr="000F15BB">
        <w:rPr>
          <w:i/>
          <w:iCs/>
        </w:rPr>
        <w:t>g</w:t>
      </w:r>
      <w:r w:rsidR="006E553F" w:rsidRPr="000F15BB">
        <w:t xml:space="preserve"> for 20 minutes at 4 degrees Celsius </w:t>
      </w:r>
      <w:r w:rsidR="006E553F" w:rsidRPr="000F15BB">
        <w:rPr>
          <w:b/>
          <w:bCs/>
        </w:rPr>
        <w:t>[2]</w:t>
      </w:r>
      <w:r w:rsidR="006E553F" w:rsidRPr="000F15BB">
        <w:t>.</w:t>
      </w:r>
    </w:p>
    <w:p w14:paraId="1C4CD20B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placing the tube horizontally on a nutator and switching on the device to begin incubation.</w:t>
      </w:r>
    </w:p>
    <w:p w14:paraId="2FF712D6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placing the microcentrifuge tube into the centrifuge and closing the lid to start the spin.</w:t>
      </w:r>
    </w:p>
    <w:p w14:paraId="349A57C3" w14:textId="77777777" w:rsidR="00986403" w:rsidRPr="000F15BB" w:rsidRDefault="00986403" w:rsidP="00986403">
      <w:pPr>
        <w:rPr>
          <w:rFonts w:ascii="Calibri" w:hAnsi="Calibri" w:cs="Calibri"/>
        </w:rPr>
      </w:pPr>
    </w:p>
    <w:p w14:paraId="20259A46" w14:textId="77777777" w:rsidR="00986403" w:rsidRPr="000F15BB" w:rsidRDefault="00986403" w:rsidP="00986403">
      <w:pPr>
        <w:rPr>
          <w:rFonts w:ascii="Calibri" w:hAnsi="Calibri" w:cs="Calibri"/>
        </w:rPr>
      </w:pPr>
    </w:p>
    <w:p w14:paraId="5D9C3F60" w14:textId="77777777" w:rsidR="00986403" w:rsidRPr="000F15BB" w:rsidRDefault="00986403" w:rsidP="00986403">
      <w:pPr>
        <w:rPr>
          <w:rFonts w:ascii="Calibri" w:hAnsi="Calibri" w:cs="Calibri"/>
        </w:rPr>
      </w:pPr>
    </w:p>
    <w:p w14:paraId="4E383ECF" w14:textId="77777777" w:rsidR="00986403" w:rsidRPr="000F15BB" w:rsidRDefault="00986403" w:rsidP="00986403">
      <w:pPr>
        <w:rPr>
          <w:rFonts w:ascii="Calibri" w:hAnsi="Calibri" w:cs="Calibri"/>
        </w:rPr>
      </w:pPr>
    </w:p>
    <w:p w14:paraId="5ECE6B7B" w14:textId="380C6623" w:rsidR="00986403" w:rsidRPr="000F15BB" w:rsidRDefault="006E553F" w:rsidP="006C65A8">
      <w:pPr>
        <w:pStyle w:val="ListParagraph"/>
        <w:numPr>
          <w:ilvl w:val="0"/>
          <w:numId w:val="45"/>
        </w:numPr>
        <w:rPr>
          <w:rFonts w:ascii="Calibri" w:hAnsi="Calibri" w:cs="Calibri"/>
          <w:b/>
          <w:color w:val="000000"/>
        </w:rPr>
      </w:pPr>
      <w:r w:rsidRPr="000F15BB">
        <w:rPr>
          <w:rFonts w:ascii="Calibri" w:hAnsi="Calibri" w:cs="Calibri"/>
          <w:b/>
          <w:color w:val="000000"/>
        </w:rPr>
        <w:t>Protein Affinity Capture for Recombinant SLFN14</w:t>
      </w:r>
      <w:r w:rsidRPr="000F15BB">
        <w:rPr>
          <w:rFonts w:ascii="Calibri" w:hAnsi="Calibri" w:cs="Calibri"/>
          <w:b/>
          <w:color w:val="000000"/>
          <w:vertAlign w:val="superscript"/>
        </w:rPr>
        <w:t>Myc</w:t>
      </w:r>
      <w:r w:rsidRPr="000F15BB">
        <w:rPr>
          <w:rFonts w:ascii="Calibri" w:hAnsi="Calibri" w:cs="Calibri"/>
          <w:vertAlign w:val="superscript"/>
        </w:rPr>
        <w:sym w:font="Symbol" w:char="F02D"/>
      </w:r>
      <w:r w:rsidRPr="000F15BB">
        <w:rPr>
          <w:rFonts w:ascii="Calibri" w:hAnsi="Calibri" w:cs="Calibri"/>
          <w:b/>
          <w:color w:val="000000"/>
          <w:vertAlign w:val="superscript"/>
        </w:rPr>
        <w:t>Flag</w:t>
      </w:r>
      <w:r w:rsidRPr="000F15BB">
        <w:rPr>
          <w:rFonts w:ascii="Calibri" w:hAnsi="Calibri" w:cs="Calibri"/>
          <w:b/>
          <w:color w:val="000000"/>
        </w:rPr>
        <w:t xml:space="preserve"> Purification</w:t>
      </w:r>
    </w:p>
    <w:p w14:paraId="42E4C979" w14:textId="7D081737" w:rsidR="006E553F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Combine the clarified lysate with the equilibrated anti-Flag resin in a microcentrifuge tube </w:t>
      </w:r>
      <w:r w:rsidRPr="000F15BB">
        <w:rPr>
          <w:b/>
          <w:bCs/>
        </w:rPr>
        <w:t>[1]</w:t>
      </w:r>
      <w:r w:rsidR="006E553F" w:rsidRPr="000F15BB">
        <w:t xml:space="preserve"> and incubate the mixture horizontally on a nutator for 60 minutes at 4 degrees Celsius </w:t>
      </w:r>
      <w:r w:rsidR="006E553F" w:rsidRPr="000F15BB">
        <w:rPr>
          <w:b/>
          <w:bCs/>
        </w:rPr>
        <w:t>[2]</w:t>
      </w:r>
      <w:r w:rsidR="006E553F" w:rsidRPr="000F15BB">
        <w:t>.</w:t>
      </w:r>
    </w:p>
    <w:p w14:paraId="4697D653" w14:textId="5C38F96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pipetting the clarified lysate into the tube containing anti-Flag resin.</w:t>
      </w:r>
    </w:p>
    <w:p w14:paraId="7C2E525E" w14:textId="51895F26" w:rsidR="000F15BB" w:rsidRDefault="00986403" w:rsidP="000F15BB">
      <w:pPr>
        <w:pStyle w:val="ShotDescription"/>
        <w:numPr>
          <w:ilvl w:val="2"/>
          <w:numId w:val="45"/>
        </w:numPr>
      </w:pPr>
      <w:r w:rsidRPr="000F15BB">
        <w:lastRenderedPageBreak/>
        <w:t xml:space="preserve">Talent placing the microcentrifuge tube on its side on a nutator and starting the </w:t>
      </w:r>
      <w:proofErr w:type="spellStart"/>
      <w:proofErr w:type="gramStart"/>
      <w:r w:rsidRPr="000F15BB">
        <w:t>incubation.</w:t>
      </w:r>
      <w:r w:rsidR="000F15BB" w:rsidRPr="000F15BB">
        <w:rPr>
          <w:b/>
          <w:bCs/>
          <w:highlight w:val="green"/>
        </w:rPr>
        <w:t>NOTE</w:t>
      </w:r>
      <w:proofErr w:type="spellEnd"/>
      <w:proofErr w:type="gramEnd"/>
      <w:r w:rsidR="000F15BB" w:rsidRPr="000F15BB">
        <w:rPr>
          <w:highlight w:val="green"/>
        </w:rPr>
        <w:t xml:space="preserve">: </w:t>
      </w:r>
      <w:r w:rsidR="000F15BB" w:rsidRPr="00F53026">
        <w:rPr>
          <w:highlight w:val="green"/>
        </w:rPr>
        <w:t xml:space="preserve">Use 2.7.1. The shot </w:t>
      </w:r>
      <w:r w:rsidR="000F15BB" w:rsidRPr="00F53026">
        <w:rPr>
          <w:highlight w:val="green"/>
        </w:rPr>
        <w:t>3.1.2 was not filmed as I filmed numerous takes for 2.7.1</w:t>
      </w:r>
    </w:p>
    <w:p w14:paraId="61C42B98" w14:textId="0B2F119D" w:rsidR="00986403" w:rsidRPr="000F15BB" w:rsidRDefault="00986403" w:rsidP="000F15BB">
      <w:pPr>
        <w:pStyle w:val="ShotDescription"/>
        <w:ind w:firstLine="0"/>
      </w:pPr>
    </w:p>
    <w:p w14:paraId="36DC76F0" w14:textId="77777777" w:rsidR="006E553F" w:rsidRPr="000F15BB" w:rsidRDefault="006E553F" w:rsidP="006E553F">
      <w:pPr>
        <w:pStyle w:val="ShotDescription"/>
        <w:ind w:firstLine="0"/>
      </w:pPr>
    </w:p>
    <w:p w14:paraId="12BBC438" w14:textId="6F2917F8" w:rsidR="006E553F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Centrifuge the lysate-resin mixture at 8,000 </w:t>
      </w:r>
      <w:r w:rsidRPr="000F15BB">
        <w:rPr>
          <w:i/>
          <w:iCs/>
        </w:rPr>
        <w:t>g</w:t>
      </w:r>
      <w:r w:rsidRPr="000F15BB">
        <w:t xml:space="preserve"> for 2 minutes at 4 degrees Celsius to pellet the resin </w:t>
      </w:r>
      <w:r w:rsidRPr="000F15BB">
        <w:rPr>
          <w:b/>
          <w:bCs/>
        </w:rPr>
        <w:t>[1]</w:t>
      </w:r>
      <w:r w:rsidRPr="000F15BB">
        <w:t>.</w:t>
      </w:r>
      <w:r w:rsidR="006E553F" w:rsidRPr="000F15BB">
        <w:t xml:space="preserve"> Discard approximately 700 microliters of supernatant carefully without disturbing the resin pellet </w:t>
      </w:r>
      <w:r w:rsidR="006E553F" w:rsidRPr="000F15BB">
        <w:rPr>
          <w:b/>
          <w:bCs/>
        </w:rPr>
        <w:t>[2]</w:t>
      </w:r>
      <w:r w:rsidR="006E553F" w:rsidRPr="000F15BB">
        <w:t>.</w:t>
      </w:r>
    </w:p>
    <w:p w14:paraId="6F3D9381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placing the tube in a centrifuge and closing the lid to begin the spin.</w:t>
      </w:r>
    </w:p>
    <w:p w14:paraId="38C7F27A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slowly aspirating the supernatant while visually monitoring the resin pellet to avoid disruption.</w:t>
      </w:r>
    </w:p>
    <w:p w14:paraId="0933E93A" w14:textId="77777777" w:rsidR="006E553F" w:rsidRPr="000F15BB" w:rsidRDefault="006E553F" w:rsidP="006E553F">
      <w:pPr>
        <w:pStyle w:val="ShotDescription"/>
        <w:ind w:firstLine="0"/>
      </w:pPr>
    </w:p>
    <w:p w14:paraId="001290D6" w14:textId="7E8E42EE" w:rsidR="006E553F" w:rsidRPr="000F15BB" w:rsidRDefault="006E553F" w:rsidP="006C65A8">
      <w:pPr>
        <w:pStyle w:val="Narration"/>
        <w:numPr>
          <w:ilvl w:val="1"/>
          <w:numId w:val="45"/>
        </w:numPr>
      </w:pPr>
      <w:r w:rsidRPr="000F15BB">
        <w:t>Now, r</w:t>
      </w:r>
      <w:r w:rsidR="00986403" w:rsidRPr="000F15BB">
        <w:t>esuspend the remaining resin-supernatant mixture and transfer it to an empty 800</w:t>
      </w:r>
      <w:r w:rsidRPr="000F15BB">
        <w:t>-</w:t>
      </w:r>
      <w:r w:rsidR="00986403" w:rsidRPr="000F15BB">
        <w:t>microliter capacity spin column inserted into a 2</w:t>
      </w:r>
      <w:r w:rsidRPr="000F15BB">
        <w:t>-</w:t>
      </w:r>
      <w:r w:rsidR="00986403" w:rsidRPr="000F15BB">
        <w:t xml:space="preserve">milliliter microcentrifuge tube </w:t>
      </w:r>
      <w:r w:rsidR="00986403" w:rsidRPr="000F15BB">
        <w:rPr>
          <w:b/>
          <w:bCs/>
        </w:rPr>
        <w:t>[1]</w:t>
      </w:r>
      <w:r w:rsidR="00986403" w:rsidRPr="000F15BB">
        <w:t>.</w:t>
      </w:r>
      <w:r w:rsidRPr="000F15BB">
        <w:t xml:space="preserve"> Centrifuge the spin column at 1,000 </w:t>
      </w:r>
      <w:r w:rsidRPr="000F15BB">
        <w:rPr>
          <w:i/>
          <w:iCs/>
        </w:rPr>
        <w:t>g</w:t>
      </w:r>
      <w:r w:rsidRPr="000F15BB">
        <w:t xml:space="preserve"> for 2 minutes at 4 degrees Celsius </w:t>
      </w:r>
      <w:r w:rsidRPr="000F15BB">
        <w:rPr>
          <w:b/>
          <w:bCs/>
        </w:rPr>
        <w:t>[2]</w:t>
      </w:r>
      <w:r w:rsidRPr="000F15BB">
        <w:t>.</w:t>
      </w:r>
    </w:p>
    <w:p w14:paraId="54EFF43F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pipetting up and down to resuspend the resin and transferring the entire contents into the spin column seated in a collection tube.</w:t>
      </w:r>
    </w:p>
    <w:p w14:paraId="26FE6DC4" w14:textId="3877D84D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placing the spin column into a centrifuge.</w:t>
      </w:r>
    </w:p>
    <w:p w14:paraId="06B2B59F" w14:textId="77777777" w:rsidR="006E553F" w:rsidRPr="000F15BB" w:rsidRDefault="006E553F" w:rsidP="006E553F">
      <w:pPr>
        <w:pStyle w:val="ShotDescription"/>
        <w:ind w:firstLine="0"/>
      </w:pPr>
    </w:p>
    <w:p w14:paraId="3A066B0E" w14:textId="4A958D51" w:rsidR="006E553F" w:rsidRPr="000F15BB" w:rsidRDefault="006E553F" w:rsidP="006C65A8">
      <w:pPr>
        <w:pStyle w:val="Narration"/>
        <w:numPr>
          <w:ilvl w:val="1"/>
          <w:numId w:val="45"/>
        </w:numPr>
      </w:pPr>
      <w:r w:rsidRPr="000F15BB">
        <w:t>After discarding the flow-through, r</w:t>
      </w:r>
      <w:r w:rsidR="00986403" w:rsidRPr="000F15BB">
        <w:t xml:space="preserve">inse the microcentrifuge tube used previously with 500 microliters of High Salt Wash Buffer and transfer the rinse to the spin column </w:t>
      </w:r>
      <w:r w:rsidR="00986403" w:rsidRPr="000F15BB">
        <w:rPr>
          <w:b/>
          <w:bCs/>
        </w:rPr>
        <w:t>[1]</w:t>
      </w:r>
      <w:r w:rsidR="00986403" w:rsidRPr="000F15BB">
        <w:t>.</w:t>
      </w:r>
      <w:r w:rsidRPr="000F15BB">
        <w:t xml:space="preserve"> Centrifuge the spin column at 1,000 </w:t>
      </w:r>
      <w:r w:rsidRPr="000F15BB">
        <w:rPr>
          <w:i/>
          <w:iCs/>
        </w:rPr>
        <w:t>g</w:t>
      </w:r>
      <w:r w:rsidRPr="000F15BB">
        <w:t xml:space="preserve"> for 2 minutes at 4 degrees Celsius and discard the flow-through </w:t>
      </w:r>
      <w:r w:rsidRPr="000F15BB">
        <w:rPr>
          <w:b/>
          <w:bCs/>
        </w:rPr>
        <w:t>[2]</w:t>
      </w:r>
      <w:r w:rsidRPr="000F15BB">
        <w:t>.</w:t>
      </w:r>
    </w:p>
    <w:p w14:paraId="0417ED2F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rinsing the tube with High Salt Wash Buffer, then pipetting the solution into the spin column.</w:t>
      </w:r>
    </w:p>
    <w:p w14:paraId="10AC0BC6" w14:textId="1F391FA9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</w:t>
      </w:r>
      <w:r w:rsidR="006E553F" w:rsidRPr="000F15BB">
        <w:t xml:space="preserve">removing the tube from the centrifuge </w:t>
      </w:r>
      <w:r w:rsidRPr="000F15BB">
        <w:t>and discarding the flow-through.</w:t>
      </w:r>
    </w:p>
    <w:p w14:paraId="70DD87CF" w14:textId="77777777" w:rsidR="006E553F" w:rsidRPr="000F15BB" w:rsidRDefault="006E553F" w:rsidP="006E553F">
      <w:pPr>
        <w:pStyle w:val="ShotDescription"/>
        <w:ind w:firstLine="0"/>
      </w:pPr>
    </w:p>
    <w:p w14:paraId="5357AAB8" w14:textId="77777777" w:rsidR="006E553F" w:rsidRPr="000F15BB" w:rsidRDefault="006E553F" w:rsidP="006E553F">
      <w:pPr>
        <w:pStyle w:val="ShotDescription"/>
        <w:ind w:firstLine="0"/>
      </w:pPr>
    </w:p>
    <w:p w14:paraId="334C56D7" w14:textId="3CA49883" w:rsidR="00986403" w:rsidRPr="000F15BB" w:rsidRDefault="006E553F" w:rsidP="006C65A8">
      <w:pPr>
        <w:pStyle w:val="Narration"/>
        <w:numPr>
          <w:ilvl w:val="1"/>
          <w:numId w:val="45"/>
        </w:numPr>
      </w:pPr>
      <w:r w:rsidRPr="000F15BB">
        <w:t>Now, a</w:t>
      </w:r>
      <w:r w:rsidR="00986403" w:rsidRPr="000F15BB">
        <w:t>dd 500 microliters of High Salt Wash Buffer to the spin column</w:t>
      </w:r>
      <w:r w:rsidRPr="000F15BB">
        <w:t xml:space="preserve"> </w:t>
      </w:r>
      <w:r w:rsidRPr="000F15BB">
        <w:rPr>
          <w:b/>
          <w:bCs/>
        </w:rPr>
        <w:t>[1]</w:t>
      </w:r>
      <w:r w:rsidR="00986403" w:rsidRPr="000F15BB">
        <w:t xml:space="preserve"> </w:t>
      </w:r>
      <w:r w:rsidRPr="000F15BB">
        <w:t xml:space="preserve">and </w:t>
      </w:r>
      <w:r w:rsidR="00986403" w:rsidRPr="000F15BB">
        <w:t xml:space="preserve">centrifuge at 1,000 </w:t>
      </w:r>
      <w:r w:rsidR="00986403" w:rsidRPr="000F15BB">
        <w:rPr>
          <w:i/>
          <w:iCs/>
        </w:rPr>
        <w:t>g</w:t>
      </w:r>
      <w:r w:rsidR="00986403" w:rsidRPr="000F15BB">
        <w:t xml:space="preserve"> for 2 minutes at 4 degrees Celsius</w:t>
      </w:r>
      <w:r w:rsidRPr="000F15BB">
        <w:t xml:space="preserve"> </w:t>
      </w:r>
      <w:r w:rsidR="00986403" w:rsidRPr="000F15BB">
        <w:rPr>
          <w:b/>
          <w:bCs/>
        </w:rPr>
        <w:t>[</w:t>
      </w:r>
      <w:r w:rsidRPr="000F15BB">
        <w:rPr>
          <w:b/>
          <w:bCs/>
        </w:rPr>
        <w:t>2-TXT</w:t>
      </w:r>
      <w:r w:rsidR="00986403" w:rsidRPr="000F15BB">
        <w:rPr>
          <w:b/>
          <w:bCs/>
        </w:rPr>
        <w:t>]</w:t>
      </w:r>
      <w:r w:rsidR="00986403" w:rsidRPr="000F15BB">
        <w:t xml:space="preserve">. </w:t>
      </w:r>
    </w:p>
    <w:p w14:paraId="7FECE68A" w14:textId="77777777" w:rsidR="006E553F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adding High Salt Wash Buffer to the column</w:t>
      </w:r>
      <w:r w:rsidR="006E553F" w:rsidRPr="000F15BB">
        <w:t>.</w:t>
      </w:r>
    </w:p>
    <w:p w14:paraId="744DAD92" w14:textId="1C64925A" w:rsidR="00986403" w:rsidRPr="000F15BB" w:rsidRDefault="006E553F" w:rsidP="006C65A8">
      <w:pPr>
        <w:pStyle w:val="ShotDescription"/>
        <w:numPr>
          <w:ilvl w:val="2"/>
          <w:numId w:val="45"/>
        </w:numPr>
      </w:pPr>
      <w:r w:rsidRPr="000F15BB">
        <w:t xml:space="preserve">Talent placing the column in centrifuge. </w:t>
      </w:r>
      <w:r w:rsidRPr="000F15BB">
        <w:rPr>
          <w:b/>
          <w:bCs/>
        </w:rPr>
        <w:t>TXT: Repeat the wash step 3x more</w:t>
      </w:r>
    </w:p>
    <w:p w14:paraId="520C9DE9" w14:textId="77777777" w:rsidR="006E553F" w:rsidRPr="000F15BB" w:rsidRDefault="006E553F" w:rsidP="006E553F">
      <w:pPr>
        <w:pStyle w:val="ShotDescription"/>
        <w:ind w:firstLine="0"/>
      </w:pPr>
    </w:p>
    <w:p w14:paraId="6308AF26" w14:textId="33C7DDD5" w:rsidR="00986403" w:rsidRPr="000F15BB" w:rsidRDefault="006E553F" w:rsidP="006C65A8">
      <w:pPr>
        <w:pStyle w:val="Narration"/>
        <w:numPr>
          <w:ilvl w:val="1"/>
          <w:numId w:val="45"/>
        </w:numPr>
      </w:pPr>
      <w:r w:rsidRPr="000F15BB">
        <w:t>After 4 washes in total, a</w:t>
      </w:r>
      <w:r w:rsidR="00986403" w:rsidRPr="000F15BB">
        <w:t>dd 55 microliters of 3</w:t>
      </w:r>
      <w:r w:rsidRPr="000F15BB">
        <w:t>-</w:t>
      </w:r>
      <w:r w:rsidR="00986403" w:rsidRPr="000F15BB">
        <w:t>x</w:t>
      </w:r>
      <w:r w:rsidRPr="000F15BB">
        <w:t>-</w:t>
      </w:r>
      <w:r w:rsidR="00986403" w:rsidRPr="000F15BB">
        <w:t xml:space="preserve">Flag Elution Buffer directly over the </w:t>
      </w:r>
      <w:r w:rsidR="00986403" w:rsidRPr="000F15BB">
        <w:lastRenderedPageBreak/>
        <w:t xml:space="preserve">resin </w:t>
      </w:r>
      <w:r w:rsidR="00986403" w:rsidRPr="000F15BB">
        <w:rPr>
          <w:b/>
          <w:bCs/>
        </w:rPr>
        <w:t>[1]</w:t>
      </w:r>
      <w:r w:rsidR="00986403" w:rsidRPr="000F15BB">
        <w:t>.</w:t>
      </w:r>
      <w:r w:rsidRPr="000F15BB">
        <w:t xml:space="preserve"> Incubate the spin column vertically on a nutator for 60 minutes at 4 degrees Celsius </w:t>
      </w:r>
      <w:r w:rsidRPr="000F15BB">
        <w:rPr>
          <w:b/>
          <w:bCs/>
        </w:rPr>
        <w:t>[2]</w:t>
      </w:r>
      <w:r w:rsidRPr="000F15BB">
        <w:t>.</w:t>
      </w:r>
    </w:p>
    <w:p w14:paraId="5F344169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pipetting the elution buffer carefully onto the resin bed in the spin column.</w:t>
      </w:r>
    </w:p>
    <w:p w14:paraId="061B5AB2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placing the spin column upright on a nutator and beginning the incubation.</w:t>
      </w:r>
    </w:p>
    <w:p w14:paraId="37507BAA" w14:textId="77777777" w:rsidR="006E553F" w:rsidRPr="000F15BB" w:rsidRDefault="006E553F" w:rsidP="006E553F">
      <w:pPr>
        <w:pStyle w:val="ShotDescription"/>
        <w:ind w:firstLine="0"/>
      </w:pPr>
    </w:p>
    <w:p w14:paraId="62731AFB" w14:textId="1DD29698" w:rsidR="00986403" w:rsidRPr="000F15BB" w:rsidRDefault="006E553F" w:rsidP="006C65A8">
      <w:pPr>
        <w:pStyle w:val="Narration"/>
        <w:numPr>
          <w:ilvl w:val="1"/>
          <w:numId w:val="45"/>
        </w:numPr>
      </w:pPr>
      <w:r w:rsidRPr="000F15BB">
        <w:t>Centrifuge the column as demonstrated earlier to c</w:t>
      </w:r>
      <w:r w:rsidR="00986403" w:rsidRPr="000F15BB">
        <w:t>ollect the eluted recombinant SLFN14Myc</w:t>
      </w:r>
      <w:r w:rsidRPr="000F15BB">
        <w:t>-</w:t>
      </w:r>
      <w:r w:rsidR="00986403" w:rsidRPr="000F15BB">
        <w:t xml:space="preserve">Flag protein </w:t>
      </w:r>
      <w:r w:rsidR="00986403" w:rsidRPr="000F15BB">
        <w:rPr>
          <w:b/>
          <w:bCs/>
        </w:rPr>
        <w:t>[1]</w:t>
      </w:r>
      <w:r w:rsidR="00986403" w:rsidRPr="000F15BB">
        <w:t>.</w:t>
      </w:r>
    </w:p>
    <w:p w14:paraId="74DEF17D" w14:textId="59B22804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</w:t>
      </w:r>
      <w:r w:rsidR="006E553F" w:rsidRPr="000F15BB">
        <w:t>placing the column in a centrifuge and starting the spin</w:t>
      </w:r>
      <w:r w:rsidRPr="000F15BB">
        <w:t>.</w:t>
      </w:r>
    </w:p>
    <w:p w14:paraId="27E32E3D" w14:textId="77777777" w:rsidR="00986403" w:rsidRPr="000F15BB" w:rsidRDefault="00986403" w:rsidP="00986403">
      <w:pPr>
        <w:rPr>
          <w:rFonts w:ascii="Calibri" w:hAnsi="Calibri" w:cs="Calibri"/>
        </w:rPr>
      </w:pPr>
    </w:p>
    <w:p w14:paraId="5171AE4E" w14:textId="77777777" w:rsidR="00986403" w:rsidRPr="000F15BB" w:rsidRDefault="00986403" w:rsidP="00986403">
      <w:pPr>
        <w:rPr>
          <w:rFonts w:ascii="Calibri" w:hAnsi="Calibri" w:cs="Calibri"/>
        </w:rPr>
      </w:pPr>
    </w:p>
    <w:p w14:paraId="2317C98F" w14:textId="422D92A3" w:rsidR="001B1A4D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Add 100 microliters of the combined anti-Flag resin eluate to the </w:t>
      </w:r>
      <w:proofErr w:type="spellStart"/>
      <w:r w:rsidRPr="000F15BB">
        <w:t>center</w:t>
      </w:r>
      <w:proofErr w:type="spellEnd"/>
      <w:r w:rsidRPr="000F15BB">
        <w:t xml:space="preserve"> of the spin desalting column bed without disrupting the resin </w:t>
      </w:r>
      <w:r w:rsidRPr="000F15BB">
        <w:rPr>
          <w:b/>
          <w:bCs/>
        </w:rPr>
        <w:t>[1]</w:t>
      </w:r>
      <w:r w:rsidRPr="000F15BB">
        <w:t>.</w:t>
      </w:r>
      <w:r w:rsidR="001B1A4D" w:rsidRPr="000F15BB">
        <w:t xml:space="preserve"> Elute the recombinant SLFN14Myc–Flag protein by centrifuging the spin desalting column at 700 </w:t>
      </w:r>
      <w:r w:rsidR="001B1A4D" w:rsidRPr="000F15BB">
        <w:rPr>
          <w:i/>
          <w:iCs/>
        </w:rPr>
        <w:t>g</w:t>
      </w:r>
      <w:r w:rsidR="001B1A4D" w:rsidRPr="000F15BB">
        <w:t xml:space="preserve"> for 2 minutes at 4 degrees Celsius </w:t>
      </w:r>
      <w:r w:rsidR="001B1A4D" w:rsidRPr="000F15BB">
        <w:rPr>
          <w:b/>
          <w:bCs/>
        </w:rPr>
        <w:t>[2]</w:t>
      </w:r>
      <w:r w:rsidR="001B1A4D" w:rsidRPr="000F15BB">
        <w:t>.</w:t>
      </w:r>
    </w:p>
    <w:p w14:paraId="7C049081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carefully pipetting 100 microliters of eluate onto the center of the column bed without touching or disturbing the resin.</w:t>
      </w:r>
    </w:p>
    <w:p w14:paraId="6ED8BFC9" w14:textId="654F0BB6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placing the spin desalting column into a centrifuge and </w:t>
      </w:r>
      <w:r w:rsidR="001B1A4D" w:rsidRPr="000F15BB">
        <w:t xml:space="preserve">starting the </w:t>
      </w:r>
      <w:r w:rsidRPr="000F15BB">
        <w:t>spin.</w:t>
      </w:r>
    </w:p>
    <w:p w14:paraId="0AB220DF" w14:textId="77777777" w:rsidR="001B1A4D" w:rsidRPr="000F15BB" w:rsidRDefault="001B1A4D" w:rsidP="001B1A4D">
      <w:pPr>
        <w:pStyle w:val="ShotDescription"/>
        <w:ind w:firstLine="0"/>
      </w:pPr>
    </w:p>
    <w:p w14:paraId="0C42848C" w14:textId="246A84D8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Measure the absorbance at 260 and 280 </w:t>
      </w:r>
      <w:proofErr w:type="spellStart"/>
      <w:r w:rsidRPr="000F15BB">
        <w:t>nanometers</w:t>
      </w:r>
      <w:proofErr w:type="spellEnd"/>
      <w:r w:rsidRPr="000F15BB">
        <w:t xml:space="preserve"> from 2 microliters of recovered recombinant protein using a microvolume spectrophotometer </w:t>
      </w:r>
      <w:r w:rsidRPr="000F15BB">
        <w:rPr>
          <w:b/>
          <w:bCs/>
        </w:rPr>
        <w:t>[1]</w:t>
      </w:r>
      <w:r w:rsidRPr="000F15BB">
        <w:t>.</w:t>
      </w:r>
      <w:r w:rsidR="00314065" w:rsidRPr="000F15BB">
        <w:t xml:space="preserve"> </w:t>
      </w:r>
    </w:p>
    <w:p w14:paraId="6EE3B284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Talent loading 2 microliters of sample onto the </w:t>
      </w:r>
      <w:proofErr w:type="gramStart"/>
      <w:r w:rsidRPr="000F15BB">
        <w:t>spectrophotometer pedestal</w:t>
      </w:r>
      <w:proofErr w:type="gramEnd"/>
      <w:r w:rsidRPr="000F15BB">
        <w:t xml:space="preserve"> and starting the absorbance reading.</w:t>
      </w:r>
    </w:p>
    <w:p w14:paraId="153C5653" w14:textId="77777777" w:rsidR="001B1A4D" w:rsidRPr="000F15BB" w:rsidRDefault="001B1A4D" w:rsidP="001B1A4D">
      <w:pPr>
        <w:pStyle w:val="ShotDescription"/>
        <w:ind w:firstLine="0"/>
      </w:pPr>
    </w:p>
    <w:p w14:paraId="144441E6" w14:textId="77777777" w:rsidR="001B1A4D" w:rsidRPr="000F15BB" w:rsidRDefault="001B1A4D" w:rsidP="001B1A4D">
      <w:pPr>
        <w:pStyle w:val="ShotDescription"/>
        <w:ind w:firstLine="0"/>
      </w:pPr>
    </w:p>
    <w:p w14:paraId="4A6592B6" w14:textId="67B7EC58" w:rsidR="001B1A4D" w:rsidRPr="000F15BB" w:rsidRDefault="001B1A4D" w:rsidP="006C65A8">
      <w:pPr>
        <w:pStyle w:val="ShotDescription"/>
        <w:numPr>
          <w:ilvl w:val="0"/>
          <w:numId w:val="45"/>
        </w:numPr>
        <w:rPr>
          <w:b/>
          <w:bCs/>
        </w:rPr>
      </w:pPr>
      <w:r w:rsidRPr="000F15BB">
        <w:rPr>
          <w:b/>
          <w:bCs/>
        </w:rPr>
        <w:t>Analyzing Broad Range Protein Standards</w:t>
      </w:r>
    </w:p>
    <w:p w14:paraId="304472FB" w14:textId="6D8DC21A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Add 10 microliters of 0.22 </w:t>
      </w:r>
      <w:proofErr w:type="spellStart"/>
      <w:r w:rsidRPr="000F15BB">
        <w:t>micrometer</w:t>
      </w:r>
      <w:proofErr w:type="spellEnd"/>
      <w:r w:rsidRPr="000F15BB">
        <w:t xml:space="preserve"> filtered Low or High Salt Desalting Buffer into the empty well </w:t>
      </w:r>
      <w:r w:rsidRPr="000F15BB">
        <w:rPr>
          <w:b/>
          <w:bCs/>
        </w:rPr>
        <w:t>[1]</w:t>
      </w:r>
      <w:r w:rsidR="001B1A4D" w:rsidRPr="000F15BB">
        <w:t xml:space="preserve"> and close the lid </w:t>
      </w:r>
      <w:r w:rsidR="001B1A4D" w:rsidRPr="000F15BB">
        <w:rPr>
          <w:b/>
          <w:bCs/>
        </w:rPr>
        <w:t>[2]</w:t>
      </w:r>
      <w:r w:rsidR="001B1A4D" w:rsidRPr="000F15BB">
        <w:t>.</w:t>
      </w:r>
    </w:p>
    <w:p w14:paraId="4CFBD8EE" w14:textId="06E31A5E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pipetting Desalting Buffer into the sample well.</w:t>
      </w:r>
      <w:r w:rsidR="000F15BB">
        <w:t xml:space="preserve"> </w:t>
      </w:r>
      <w:r w:rsidR="000F15BB" w:rsidRPr="000F15BB">
        <w:rPr>
          <w:b/>
          <w:bCs/>
          <w:highlight w:val="green"/>
        </w:rPr>
        <w:t>NOTE</w:t>
      </w:r>
      <w:r w:rsidR="000F15BB" w:rsidRPr="000F15BB">
        <w:rPr>
          <w:highlight w:val="green"/>
        </w:rPr>
        <w:t xml:space="preserve">: </w:t>
      </w:r>
      <w:r w:rsidR="000F15BB" w:rsidRPr="000F15BB">
        <w:rPr>
          <w:highlight w:val="green"/>
        </w:rPr>
        <w:t>4.1.1 and 4.1.2 were merged into one shot</w:t>
      </w:r>
    </w:p>
    <w:p w14:paraId="387EFC65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gently closing the lid over the sample well.</w:t>
      </w:r>
    </w:p>
    <w:p w14:paraId="586D277D" w14:textId="77777777" w:rsidR="001B1A4D" w:rsidRPr="000F15BB" w:rsidRDefault="001B1A4D" w:rsidP="001B1A4D">
      <w:pPr>
        <w:pStyle w:val="ShotDescription"/>
        <w:ind w:firstLine="0"/>
      </w:pPr>
    </w:p>
    <w:p w14:paraId="7AA57AE4" w14:textId="5A9AF432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Under </w:t>
      </w:r>
      <w:r w:rsidRPr="000F15BB">
        <w:rPr>
          <w:b/>
          <w:bCs/>
        </w:rPr>
        <w:t>Find focus</w:t>
      </w:r>
      <w:r w:rsidRPr="000F15BB">
        <w:t xml:space="preserve">, click </w:t>
      </w:r>
      <w:r w:rsidRPr="000F15BB">
        <w:rPr>
          <w:b/>
          <w:bCs/>
        </w:rPr>
        <w:t>droplet dilution</w:t>
      </w:r>
      <w:r w:rsidRPr="000F15BB">
        <w:t xml:space="preserve"> in the Acquire</w:t>
      </w:r>
      <w:r w:rsidR="001B1A4D" w:rsidRPr="000F15BB">
        <w:t>-</w:t>
      </w:r>
      <w:r w:rsidRPr="000F15BB">
        <w:t xml:space="preserve">MP software to determine the correct focus of the sample well </w:t>
      </w:r>
      <w:r w:rsidRPr="000F15BB">
        <w:rPr>
          <w:b/>
          <w:bCs/>
        </w:rPr>
        <w:t>[1]</w:t>
      </w:r>
      <w:r w:rsidRPr="000F15BB">
        <w:t>.</w:t>
      </w:r>
    </w:p>
    <w:p w14:paraId="3968729E" w14:textId="0CE30BB9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lastRenderedPageBreak/>
        <w:t xml:space="preserve">SCREEN: </w:t>
      </w:r>
      <w:r w:rsidR="004A1DEC" w:rsidRPr="000F15BB">
        <w:t>4.2.1.mp4 00:00-00:20</w:t>
      </w:r>
      <w:r w:rsidRPr="000F15BB">
        <w:t>.</w:t>
      </w:r>
    </w:p>
    <w:p w14:paraId="428DE486" w14:textId="77777777" w:rsidR="001B1A4D" w:rsidRPr="000F15BB" w:rsidRDefault="001B1A4D" w:rsidP="001B1A4D">
      <w:pPr>
        <w:pStyle w:val="ShotDescription"/>
        <w:ind w:firstLine="0"/>
      </w:pPr>
    </w:p>
    <w:p w14:paraId="2079EE2A" w14:textId="6C29A9DF" w:rsidR="001B1A4D" w:rsidRPr="000F15BB" w:rsidRDefault="001B1A4D" w:rsidP="006C65A8">
      <w:pPr>
        <w:pStyle w:val="Narration"/>
        <w:numPr>
          <w:ilvl w:val="1"/>
          <w:numId w:val="45"/>
        </w:numPr>
      </w:pPr>
      <w:r w:rsidRPr="000F15BB">
        <w:t>Then, a</w:t>
      </w:r>
      <w:r w:rsidR="00986403" w:rsidRPr="000F15BB">
        <w:t xml:space="preserve">dd 10 microliters of the 5x calibrant working stock to the buffer droplet and gently pipette up and down to mix the solution </w:t>
      </w:r>
      <w:r w:rsidR="00986403" w:rsidRPr="000F15BB">
        <w:rPr>
          <w:b/>
          <w:bCs/>
        </w:rPr>
        <w:t>[1]</w:t>
      </w:r>
      <w:r w:rsidRPr="000F15BB">
        <w:t xml:space="preserve"> and close the lid over the sample </w:t>
      </w:r>
      <w:r w:rsidRPr="000F15BB">
        <w:rPr>
          <w:b/>
          <w:bCs/>
        </w:rPr>
        <w:t>[2]</w:t>
      </w:r>
      <w:r w:rsidRPr="000F15BB">
        <w:t>.</w:t>
      </w:r>
    </w:p>
    <w:p w14:paraId="1DEA215B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pipetting 5x calibrant into the droplet and mixing gently with a pipette.</w:t>
      </w:r>
    </w:p>
    <w:p w14:paraId="54A169AE" w14:textId="7777777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>Talent lowering the lid over the sample well after mixing.</w:t>
      </w:r>
    </w:p>
    <w:p w14:paraId="24D5B9BA" w14:textId="77777777" w:rsidR="001B1A4D" w:rsidRPr="000F15BB" w:rsidRDefault="001B1A4D" w:rsidP="001B1A4D">
      <w:pPr>
        <w:pStyle w:val="ShotDescription"/>
        <w:ind w:firstLine="0"/>
      </w:pPr>
    </w:p>
    <w:p w14:paraId="3CA7C2A3" w14:textId="44A57E3F" w:rsidR="001B1A4D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Examine the instrument settings to confirm the values for motion, signal, saturation, and sharpness are stable and optimal </w:t>
      </w:r>
      <w:r w:rsidRPr="000F15BB">
        <w:rPr>
          <w:b/>
          <w:bCs/>
        </w:rPr>
        <w:t>[1]</w:t>
      </w:r>
      <w:r w:rsidRPr="000F15BB">
        <w:t>.</w:t>
      </w:r>
      <w:r w:rsidR="001B1A4D" w:rsidRPr="000F15BB">
        <w:t xml:space="preserve"> Click </w:t>
      </w:r>
      <w:r w:rsidR="001B1A4D" w:rsidRPr="000F15BB">
        <w:rPr>
          <w:b/>
          <w:bCs/>
        </w:rPr>
        <w:t>record</w:t>
      </w:r>
      <w:r w:rsidR="001B1A4D" w:rsidRPr="000F15BB">
        <w:t xml:space="preserve"> in the Acquire-MP software to record a 60-second video </w:t>
      </w:r>
      <w:r w:rsidR="001B1A4D" w:rsidRPr="000F15BB">
        <w:rPr>
          <w:b/>
          <w:bCs/>
        </w:rPr>
        <w:t>[2]</w:t>
      </w:r>
      <w:r w:rsidR="001B1A4D" w:rsidRPr="000F15BB">
        <w:t xml:space="preserve">. Save the result file with a descriptive title and timestamp in </w:t>
      </w:r>
      <w:proofErr w:type="gramStart"/>
      <w:r w:rsidR="001B1A4D" w:rsidRPr="000F15BB">
        <w:t xml:space="preserve">the </w:t>
      </w:r>
      <w:r w:rsidR="001B1A4D" w:rsidRPr="000F15BB">
        <w:rPr>
          <w:b/>
          <w:bCs/>
        </w:rPr>
        <w:t>.</w:t>
      </w:r>
      <w:proofErr w:type="spellStart"/>
      <w:r w:rsidR="001B1A4D" w:rsidRPr="000F15BB">
        <w:rPr>
          <w:b/>
          <w:bCs/>
        </w:rPr>
        <w:t>mpr</w:t>
      </w:r>
      <w:proofErr w:type="spellEnd"/>
      <w:proofErr w:type="gramEnd"/>
      <w:r w:rsidR="001B1A4D" w:rsidRPr="000F15BB">
        <w:rPr>
          <w:b/>
          <w:bCs/>
        </w:rPr>
        <w:t xml:space="preserve"> </w:t>
      </w:r>
      <w:r w:rsidR="001B1A4D" w:rsidRPr="000F15BB">
        <w:rPr>
          <w:i/>
          <w:iCs/>
          <w:color w:val="EE0000"/>
        </w:rPr>
        <w:t>(dot-M-P-R)</w:t>
      </w:r>
      <w:r w:rsidR="001B1A4D" w:rsidRPr="000F15BB">
        <w:t xml:space="preserve"> format </w:t>
      </w:r>
      <w:r w:rsidR="001B1A4D" w:rsidRPr="000F15BB">
        <w:rPr>
          <w:b/>
          <w:bCs/>
        </w:rPr>
        <w:t>[2]</w:t>
      </w:r>
      <w:r w:rsidR="001B1A4D" w:rsidRPr="000F15BB">
        <w:t>.</w:t>
      </w:r>
    </w:p>
    <w:p w14:paraId="341A08F7" w14:textId="78A5DE21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4A1DEC" w:rsidRPr="000F15BB">
        <w:t>4.4.1-4.4.3.mp4 00:16-00:22</w:t>
      </w:r>
      <w:r w:rsidRPr="000F15BB">
        <w:t>.</w:t>
      </w:r>
    </w:p>
    <w:p w14:paraId="7863E65E" w14:textId="29F5F887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proofErr w:type="gramStart"/>
      <w:r w:rsidR="004A1DEC" w:rsidRPr="000F15BB">
        <w:t>4.4.1-4.4.3.mp4  00:23</w:t>
      </w:r>
      <w:proofErr w:type="gramEnd"/>
      <w:r w:rsidR="004A1DEC" w:rsidRPr="000F15BB">
        <w:t>-00:30</w:t>
      </w:r>
      <w:r w:rsidRPr="000F15BB">
        <w:t>.</w:t>
      </w:r>
    </w:p>
    <w:p w14:paraId="592B312F" w14:textId="6F8E20DA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proofErr w:type="gramStart"/>
      <w:r w:rsidR="004A1DEC" w:rsidRPr="000F15BB">
        <w:t>4.4.1-4.4.3.mp4  01:22</w:t>
      </w:r>
      <w:proofErr w:type="gramEnd"/>
      <w:r w:rsidR="004A1DEC" w:rsidRPr="000F15BB">
        <w:t>-01:24 and 01:48-01:52</w:t>
      </w:r>
      <w:r w:rsidRPr="000F15BB">
        <w:t>.</w:t>
      </w:r>
    </w:p>
    <w:p w14:paraId="690AC1DF" w14:textId="77777777" w:rsidR="00986403" w:rsidRPr="000F15BB" w:rsidRDefault="00986403" w:rsidP="00986403">
      <w:pPr>
        <w:rPr>
          <w:rFonts w:ascii="Calibri" w:hAnsi="Calibri" w:cs="Calibri"/>
        </w:rPr>
      </w:pPr>
    </w:p>
    <w:p w14:paraId="44C01A50" w14:textId="77777777" w:rsidR="00986403" w:rsidRPr="000F15BB" w:rsidRDefault="00986403" w:rsidP="00986403">
      <w:pPr>
        <w:rPr>
          <w:rFonts w:ascii="Calibri" w:hAnsi="Calibri" w:cs="Calibri"/>
        </w:rPr>
      </w:pPr>
    </w:p>
    <w:p w14:paraId="18BE405D" w14:textId="09C85417" w:rsidR="00986403" w:rsidRPr="000F15BB" w:rsidRDefault="001B1A4D" w:rsidP="006C65A8">
      <w:pPr>
        <w:pStyle w:val="ListParagraph"/>
        <w:numPr>
          <w:ilvl w:val="0"/>
          <w:numId w:val="45"/>
        </w:numPr>
        <w:rPr>
          <w:rFonts w:ascii="Calibri" w:hAnsi="Calibri" w:cs="Calibri"/>
          <w:b/>
          <w:bCs/>
        </w:rPr>
      </w:pPr>
      <w:r w:rsidRPr="000F15BB">
        <w:rPr>
          <w:rFonts w:ascii="Calibri" w:hAnsi="Calibri" w:cs="Calibri"/>
          <w:b/>
          <w:bCs/>
        </w:rPr>
        <w:t>Creating a Calibration Curve</w:t>
      </w:r>
      <w:r w:rsidR="00DE6DEB" w:rsidRPr="000F15BB">
        <w:rPr>
          <w:rFonts w:ascii="Calibri" w:hAnsi="Calibri" w:cs="Calibri"/>
          <w:b/>
          <w:bCs/>
        </w:rPr>
        <w:t xml:space="preserve"> and Calculating the Molecular Mass and Stoichiometry of Recombinant Protein</w:t>
      </w:r>
    </w:p>
    <w:p w14:paraId="69D4227F" w14:textId="77777777" w:rsidR="00DE6DEB" w:rsidRPr="000F15BB" w:rsidRDefault="00DE6DEB" w:rsidP="00DE6DEB">
      <w:pPr>
        <w:pStyle w:val="ListParagraph"/>
        <w:ind w:left="360"/>
        <w:rPr>
          <w:rFonts w:ascii="Calibri" w:hAnsi="Calibri" w:cs="Calibri"/>
          <w:b/>
          <w:bCs/>
        </w:rPr>
      </w:pPr>
    </w:p>
    <w:p w14:paraId="22E03364" w14:textId="41255984" w:rsidR="001B1A4D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Under </w:t>
      </w:r>
      <w:r w:rsidRPr="000F15BB">
        <w:rPr>
          <w:b/>
          <w:bCs/>
        </w:rPr>
        <w:t>Measurements</w:t>
      </w:r>
      <w:r w:rsidRPr="000F15BB">
        <w:t xml:space="preserve">, click the </w:t>
      </w:r>
      <w:r w:rsidRPr="000F15BB">
        <w:rPr>
          <w:b/>
          <w:bCs/>
        </w:rPr>
        <w:t>+ open</w:t>
      </w:r>
      <w:r w:rsidR="001B1A4D" w:rsidRPr="000F15BB">
        <w:rPr>
          <w:b/>
          <w:bCs/>
        </w:rPr>
        <w:t xml:space="preserve"> </w:t>
      </w:r>
      <w:r w:rsidR="001B1A4D" w:rsidRPr="000F15BB">
        <w:rPr>
          <w:i/>
          <w:iCs/>
          <w:color w:val="EE0000"/>
        </w:rPr>
        <w:t>(plus open)</w:t>
      </w:r>
      <w:r w:rsidRPr="000F15BB">
        <w:t xml:space="preserve"> button and navigate to the calibrant result file </w:t>
      </w:r>
      <w:r w:rsidR="001B1A4D" w:rsidRPr="000F15BB">
        <w:t xml:space="preserve">and double click on the listed protein standards file to open the results </w:t>
      </w:r>
      <w:r w:rsidR="001B1A4D" w:rsidRPr="000F15BB">
        <w:rPr>
          <w:b/>
          <w:bCs/>
        </w:rPr>
        <w:t>[</w:t>
      </w:r>
      <w:r w:rsidR="004A1DEC" w:rsidRPr="000F15BB">
        <w:rPr>
          <w:b/>
          <w:bCs/>
        </w:rPr>
        <w:t>1</w:t>
      </w:r>
      <w:r w:rsidR="001B1A4D" w:rsidRPr="000F15BB">
        <w:rPr>
          <w:b/>
          <w:bCs/>
        </w:rPr>
        <w:t>]</w:t>
      </w:r>
      <w:r w:rsidR="001B1A4D" w:rsidRPr="000F15BB">
        <w:t>.</w:t>
      </w:r>
    </w:p>
    <w:p w14:paraId="79874B99" w14:textId="5DCB30AD" w:rsidR="00986403" w:rsidRPr="000F15BB" w:rsidRDefault="00986403" w:rsidP="004A1DEC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4A1DEC" w:rsidRPr="000F15BB">
        <w:t>5.1.1-5.1.2.mp4 00:01-00:14</w:t>
      </w:r>
      <w:r w:rsidRPr="000F15BB">
        <w:t>.</w:t>
      </w:r>
    </w:p>
    <w:p w14:paraId="167B4A02" w14:textId="77777777" w:rsidR="001B1A4D" w:rsidRPr="000F15BB" w:rsidRDefault="001B1A4D" w:rsidP="001B1A4D">
      <w:pPr>
        <w:pStyle w:val="ShotDescription"/>
        <w:ind w:firstLine="0"/>
      </w:pPr>
    </w:p>
    <w:p w14:paraId="566C2511" w14:textId="2F43A85C" w:rsidR="00986403" w:rsidRPr="000F15BB" w:rsidRDefault="00986403" w:rsidP="006C65A8">
      <w:pPr>
        <w:pStyle w:val="Narration"/>
        <w:numPr>
          <w:ilvl w:val="1"/>
          <w:numId w:val="45"/>
        </w:numPr>
      </w:pPr>
      <w:r w:rsidRPr="000F15BB">
        <w:t xml:space="preserve">Under </w:t>
      </w:r>
      <w:r w:rsidRPr="000F15BB">
        <w:rPr>
          <w:b/>
          <w:bCs/>
        </w:rPr>
        <w:t>Plot configuration</w:t>
      </w:r>
      <w:r w:rsidRPr="000F15BB">
        <w:t xml:space="preserve">, adjust the contrast boundaries to 0.0 and </w:t>
      </w:r>
      <w:r w:rsidR="001B1A4D" w:rsidRPr="000F15BB">
        <w:t xml:space="preserve">minus </w:t>
      </w:r>
      <w:r w:rsidRPr="000F15BB">
        <w:t>0.03, respectively.</w:t>
      </w:r>
      <w:r w:rsidR="001B1A4D" w:rsidRPr="000F15BB">
        <w:t xml:space="preserve"> Manually define a Gaussian curve for the first four protein standard peaks by dragging the cursor across each individual peak </w:t>
      </w:r>
      <w:r w:rsidR="001B1A4D" w:rsidRPr="000F15BB">
        <w:rPr>
          <w:b/>
          <w:bCs/>
        </w:rPr>
        <w:t>[</w:t>
      </w:r>
      <w:r w:rsidR="00B84042" w:rsidRPr="000F15BB">
        <w:rPr>
          <w:b/>
          <w:bCs/>
        </w:rPr>
        <w:t>1</w:t>
      </w:r>
      <w:r w:rsidR="001B1A4D" w:rsidRPr="000F15BB">
        <w:rPr>
          <w:b/>
          <w:bCs/>
        </w:rPr>
        <w:t>]</w:t>
      </w:r>
      <w:r w:rsidR="001B1A4D" w:rsidRPr="000F15BB">
        <w:t>.</w:t>
      </w:r>
    </w:p>
    <w:p w14:paraId="0B3DDEA5" w14:textId="32C1B486" w:rsidR="00986403" w:rsidRPr="000F15BB" w:rsidRDefault="00986403" w:rsidP="00B84042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 xml:space="preserve">5.2.1-5.2.2.mp4 </w:t>
      </w:r>
    </w:p>
    <w:p w14:paraId="1F519D8F" w14:textId="77777777" w:rsidR="001B1A4D" w:rsidRPr="000F15BB" w:rsidRDefault="001B1A4D" w:rsidP="001B1A4D">
      <w:pPr>
        <w:pStyle w:val="ShotDescription"/>
        <w:ind w:firstLine="0"/>
      </w:pPr>
    </w:p>
    <w:p w14:paraId="3AEAE978" w14:textId="77777777" w:rsidR="001B1A4D" w:rsidRPr="000F15BB" w:rsidRDefault="001B1A4D" w:rsidP="006C65A8">
      <w:pPr>
        <w:pStyle w:val="Narration"/>
        <w:numPr>
          <w:ilvl w:val="1"/>
          <w:numId w:val="45"/>
        </w:numPr>
      </w:pPr>
      <w:r w:rsidRPr="000F15BB">
        <w:t>Then, c</w:t>
      </w:r>
      <w:r w:rsidR="00986403" w:rsidRPr="000F15BB">
        <w:t xml:space="preserve">lick </w:t>
      </w:r>
      <w:r w:rsidR="00986403" w:rsidRPr="000F15BB">
        <w:rPr>
          <w:b/>
          <w:bCs/>
        </w:rPr>
        <w:t>Create</w:t>
      </w:r>
      <w:r w:rsidR="00986403" w:rsidRPr="000F15BB">
        <w:t xml:space="preserve"> and select </w:t>
      </w:r>
      <w:r w:rsidR="00986403" w:rsidRPr="000F15BB">
        <w:rPr>
          <w:b/>
          <w:bCs/>
        </w:rPr>
        <w:t>Mass calibration</w:t>
      </w:r>
      <w:r w:rsidR="00986403" w:rsidRPr="000F15BB">
        <w:t xml:space="preserve"> from the menu </w:t>
      </w:r>
      <w:r w:rsidR="00986403" w:rsidRPr="000F15BB">
        <w:rPr>
          <w:b/>
          <w:bCs/>
        </w:rPr>
        <w:t>[1]</w:t>
      </w:r>
      <w:r w:rsidR="00986403" w:rsidRPr="000F15BB">
        <w:t>.</w:t>
      </w:r>
      <w:r w:rsidRPr="000F15BB">
        <w:t xml:space="preserve"> Under the </w:t>
      </w:r>
      <w:r w:rsidRPr="000F15BB">
        <w:rPr>
          <w:b/>
          <w:bCs/>
        </w:rPr>
        <w:t>Calibrant</w:t>
      </w:r>
      <w:r w:rsidRPr="000F15BB">
        <w:t xml:space="preserve"> header, assign each fitted calibrant peak to its known molecular mass of 86, 172, 258, and 344 kilodaltons </w:t>
      </w:r>
      <w:r w:rsidRPr="000F15BB">
        <w:rPr>
          <w:b/>
          <w:bCs/>
        </w:rPr>
        <w:t>[1]</w:t>
      </w:r>
      <w:r w:rsidRPr="000F15BB">
        <w:t>.</w:t>
      </w:r>
    </w:p>
    <w:p w14:paraId="28DE1BBA" w14:textId="57DB6C69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>5.3.1-5.4.1.mp4 00:01-00:08</w:t>
      </w:r>
      <w:r w:rsidRPr="000F15BB">
        <w:t>.</w:t>
      </w:r>
    </w:p>
    <w:p w14:paraId="34D34DD1" w14:textId="40BF16BA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>5.3.1-5.4.1.mp4 00:09-00:19</w:t>
      </w:r>
      <w:r w:rsidRPr="000F15BB">
        <w:t>.</w:t>
      </w:r>
    </w:p>
    <w:p w14:paraId="678C5B36" w14:textId="77777777" w:rsidR="001B1A4D" w:rsidRPr="000F15BB" w:rsidRDefault="001B1A4D" w:rsidP="001B1A4D">
      <w:pPr>
        <w:pStyle w:val="ShotDescription"/>
        <w:ind w:firstLine="0"/>
      </w:pPr>
    </w:p>
    <w:p w14:paraId="7BEFF70C" w14:textId="77777777" w:rsidR="001B1A4D" w:rsidRPr="000F15BB" w:rsidRDefault="00986403" w:rsidP="006C65A8">
      <w:pPr>
        <w:pStyle w:val="Narration"/>
        <w:numPr>
          <w:ilvl w:val="1"/>
          <w:numId w:val="45"/>
        </w:numPr>
      </w:pPr>
      <w:r w:rsidRPr="000F15BB">
        <w:lastRenderedPageBreak/>
        <w:t xml:space="preserve">Verify the calibration curve shows an R-squared value close to 1 and a maximum mass error below 2 percent </w:t>
      </w:r>
      <w:r w:rsidRPr="000F15BB">
        <w:rPr>
          <w:b/>
          <w:bCs/>
        </w:rPr>
        <w:t>[1]</w:t>
      </w:r>
      <w:r w:rsidRPr="000F15BB">
        <w:t>.</w:t>
      </w:r>
      <w:r w:rsidR="001B1A4D" w:rsidRPr="000F15BB">
        <w:t xml:space="preserve"> Under </w:t>
      </w:r>
      <w:r w:rsidR="001B1A4D" w:rsidRPr="000F15BB">
        <w:rPr>
          <w:b/>
          <w:bCs/>
        </w:rPr>
        <w:t>Measurements</w:t>
      </w:r>
      <w:r w:rsidR="001B1A4D" w:rsidRPr="000F15BB">
        <w:t xml:space="preserve"> in the </w:t>
      </w:r>
      <w:proofErr w:type="spellStart"/>
      <w:r w:rsidR="001B1A4D" w:rsidRPr="000F15BB">
        <w:t>DiscoverMP</w:t>
      </w:r>
      <w:proofErr w:type="spellEnd"/>
      <w:r w:rsidR="001B1A4D" w:rsidRPr="000F15BB">
        <w:t xml:space="preserve"> software, click the </w:t>
      </w:r>
      <w:r w:rsidR="001B1A4D" w:rsidRPr="000F15BB">
        <w:rPr>
          <w:b/>
          <w:bCs/>
        </w:rPr>
        <w:t>+ open</w:t>
      </w:r>
      <w:r w:rsidR="001B1A4D" w:rsidRPr="000F15BB">
        <w:t xml:space="preserve"> button to select the result file for SLFN14Myc–Flag protein </w:t>
      </w:r>
      <w:r w:rsidR="001B1A4D" w:rsidRPr="000F15BB">
        <w:rPr>
          <w:b/>
          <w:bCs/>
        </w:rPr>
        <w:t>[1]</w:t>
      </w:r>
      <w:r w:rsidR="001B1A4D" w:rsidRPr="000F15BB">
        <w:t>.</w:t>
      </w:r>
    </w:p>
    <w:p w14:paraId="727E25B9" w14:textId="61ECC030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>5.3.1-5.4.1.mp4 00:20-00:24</w:t>
      </w:r>
      <w:r w:rsidRPr="000F15BB">
        <w:t>.</w:t>
      </w:r>
    </w:p>
    <w:p w14:paraId="218C8001" w14:textId="2120F0AA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>5.4.2-5.5.2.mp4 00:00-00:04</w:t>
      </w:r>
      <w:r w:rsidRPr="000F15BB">
        <w:t>.</w:t>
      </w:r>
    </w:p>
    <w:p w14:paraId="0A77CB1E" w14:textId="77777777" w:rsidR="001B1A4D" w:rsidRPr="000F15BB" w:rsidRDefault="001B1A4D" w:rsidP="001B1A4D">
      <w:pPr>
        <w:pStyle w:val="ShotDescription"/>
        <w:ind w:firstLine="0"/>
      </w:pPr>
    </w:p>
    <w:p w14:paraId="6FFAB853" w14:textId="6CF4C214" w:rsidR="001B1A4D" w:rsidRPr="000F15BB" w:rsidRDefault="001B1A4D" w:rsidP="006C65A8">
      <w:pPr>
        <w:pStyle w:val="Narration"/>
        <w:numPr>
          <w:ilvl w:val="1"/>
          <w:numId w:val="45"/>
        </w:numPr>
      </w:pPr>
      <w:r w:rsidRPr="000F15BB">
        <w:t>Then, u</w:t>
      </w:r>
      <w:r w:rsidR="00986403" w:rsidRPr="000F15BB">
        <w:t xml:space="preserve">nder </w:t>
      </w:r>
      <w:r w:rsidR="00986403" w:rsidRPr="000F15BB">
        <w:rPr>
          <w:b/>
          <w:bCs/>
        </w:rPr>
        <w:t>Calibrations</w:t>
      </w:r>
      <w:r w:rsidR="00986403" w:rsidRPr="000F15BB">
        <w:t xml:space="preserve">, double click on the calibration curve file to apply the calibration </w:t>
      </w:r>
      <w:r w:rsidR="00986403" w:rsidRPr="000F15BB">
        <w:rPr>
          <w:b/>
          <w:bCs/>
        </w:rPr>
        <w:t>[1]</w:t>
      </w:r>
      <w:r w:rsidR="00986403" w:rsidRPr="000F15BB">
        <w:t>.</w:t>
      </w:r>
      <w:r w:rsidRPr="000F15BB">
        <w:t xml:space="preserve"> Manually define a Gaussian curve for each observed SLFN14Myc–Flag species by dragging the cursor across each peak to obtain a calculated molecular mass value </w:t>
      </w:r>
      <w:r w:rsidRPr="000F15BB">
        <w:rPr>
          <w:b/>
          <w:bCs/>
        </w:rPr>
        <w:t>[2]</w:t>
      </w:r>
      <w:r w:rsidRPr="000F15BB">
        <w:t>.</w:t>
      </w:r>
    </w:p>
    <w:p w14:paraId="69A1D5FB" w14:textId="7214603D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>5.4.2-5.5.2.mp4 00:05-00:12</w:t>
      </w:r>
      <w:r w:rsidRPr="000F15BB">
        <w:t>.</w:t>
      </w:r>
    </w:p>
    <w:p w14:paraId="534C4296" w14:textId="14F1167B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B84042" w:rsidRPr="000F15BB">
        <w:t>5.4.2-5.5.2.mp4 00:14-00:23</w:t>
      </w:r>
      <w:r w:rsidRPr="000F15BB">
        <w:t>.</w:t>
      </w:r>
    </w:p>
    <w:p w14:paraId="49E5CA33" w14:textId="77777777" w:rsidR="001B1A4D" w:rsidRPr="000F15BB" w:rsidRDefault="001B1A4D" w:rsidP="001B1A4D">
      <w:pPr>
        <w:pStyle w:val="ShotDescription"/>
        <w:ind w:firstLine="0"/>
      </w:pPr>
    </w:p>
    <w:p w14:paraId="766547B6" w14:textId="7B9C0920" w:rsidR="001B1A4D" w:rsidRPr="000F15BB" w:rsidRDefault="001B1A4D" w:rsidP="006C65A8">
      <w:pPr>
        <w:pStyle w:val="Narration"/>
        <w:numPr>
          <w:ilvl w:val="1"/>
          <w:numId w:val="45"/>
        </w:numPr>
      </w:pPr>
      <w:r w:rsidRPr="000F15BB">
        <w:t>Finally, c</w:t>
      </w:r>
      <w:r w:rsidR="00986403" w:rsidRPr="000F15BB">
        <w:t xml:space="preserve">alculate the average molecular mass for each oligomeric species from three independent measurements, along with the standard deviation </w:t>
      </w:r>
      <w:r w:rsidR="00986403" w:rsidRPr="000F15BB">
        <w:rPr>
          <w:b/>
          <w:bCs/>
        </w:rPr>
        <w:t>[1]</w:t>
      </w:r>
      <w:r w:rsidRPr="000F15BB">
        <w:t xml:space="preserve">. Determine the stoichiometry of recombinant SLFN14Myc–Flag protein by evaluating the average calculated molecular mass relative to integer multiples of the theoretical protomer mass </w:t>
      </w:r>
      <w:r w:rsidRPr="000F15BB">
        <w:rPr>
          <w:b/>
          <w:bCs/>
        </w:rPr>
        <w:t>[2]</w:t>
      </w:r>
      <w:r w:rsidRPr="000F15BB">
        <w:t>.</w:t>
      </w:r>
    </w:p>
    <w:p w14:paraId="293FD627" w14:textId="7478059E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164991" w:rsidRPr="000F15BB">
        <w:t>5.6.1-5.6.2.mp4 00:00-00:05</w:t>
      </w:r>
      <w:r w:rsidRPr="000F15BB">
        <w:t>.</w:t>
      </w:r>
    </w:p>
    <w:p w14:paraId="61531D15" w14:textId="389FACA8" w:rsidR="00986403" w:rsidRPr="000F15BB" w:rsidRDefault="00986403" w:rsidP="006C65A8">
      <w:pPr>
        <w:pStyle w:val="ShotDescription"/>
        <w:numPr>
          <w:ilvl w:val="2"/>
          <w:numId w:val="45"/>
        </w:numPr>
      </w:pPr>
      <w:r w:rsidRPr="000F15BB">
        <w:t xml:space="preserve">SCREEN: </w:t>
      </w:r>
      <w:r w:rsidR="00164991" w:rsidRPr="000F15BB">
        <w:t>5.6.1-5.6.2.mp4 00:06-00:10</w:t>
      </w:r>
      <w:r w:rsidRPr="000F15BB">
        <w:t>.</w:t>
      </w:r>
    </w:p>
    <w:p w14:paraId="68F99DF0" w14:textId="77777777" w:rsidR="00B84042" w:rsidRPr="000F15BB" w:rsidRDefault="00B84042">
      <w:pPr>
        <w:rPr>
          <w:rFonts w:ascii="Calibri" w:eastAsia="Times New Roman" w:hAnsi="Calibri" w:cs="Calibri"/>
          <w:sz w:val="52"/>
        </w:rPr>
      </w:pPr>
      <w:r w:rsidRPr="000F15BB">
        <w:rPr>
          <w:rFonts w:ascii="Calibri" w:hAnsi="Calibri" w:cs="Calibri"/>
        </w:rPr>
        <w:br w:type="page"/>
      </w:r>
    </w:p>
    <w:p w14:paraId="12FDC79E" w14:textId="3C502073" w:rsidR="00495959" w:rsidRPr="000F15BB" w:rsidRDefault="00495959" w:rsidP="00495959">
      <w:pPr>
        <w:pStyle w:val="Heading1"/>
        <w:rPr>
          <w:rFonts w:ascii="Calibri" w:hAnsi="Calibri" w:cs="Calibri"/>
        </w:rPr>
      </w:pPr>
      <w:r w:rsidRPr="000F15BB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0F15BB" w:rsidRDefault="00EE6470" w:rsidP="006C65A8">
      <w:pPr>
        <w:pStyle w:val="ListParagraph"/>
        <w:numPr>
          <w:ilvl w:val="0"/>
          <w:numId w:val="45"/>
        </w:numPr>
        <w:spacing w:before="240"/>
        <w:outlineLvl w:val="0"/>
        <w:rPr>
          <w:rFonts w:ascii="Calibri" w:hAnsi="Calibri" w:cs="Calibri"/>
          <w:lang w:eastAsia="zh-TW"/>
        </w:rPr>
      </w:pPr>
      <w:r w:rsidRPr="000F15BB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0F15BB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0CB5FC3D" w14:textId="1B37F942" w:rsidR="00314065" w:rsidRPr="000F15BB" w:rsidRDefault="00314065" w:rsidP="006C65A8">
      <w:pPr>
        <w:pStyle w:val="Narration"/>
        <w:numPr>
          <w:ilvl w:val="1"/>
          <w:numId w:val="45"/>
        </w:numPr>
        <w:ind w:left="360" w:firstLine="0"/>
      </w:pPr>
      <w:r w:rsidRPr="000F15BB">
        <w:t>SLFN14Myc</w:t>
      </w:r>
      <w:r w:rsidRPr="000F15BB">
        <w:sym w:font="Symbol" w:char="F02D"/>
      </w:r>
      <w:r w:rsidRPr="000F15BB">
        <w:t xml:space="preserve">Flag protein was purified from HEK293 cells using anti-Flag affinity chromatography followed by size exclusion chromatography </w:t>
      </w:r>
      <w:r w:rsidRPr="000F15BB">
        <w:rPr>
          <w:b/>
        </w:rPr>
        <w:t>[1]</w:t>
      </w:r>
      <w:r w:rsidRPr="000F15BB">
        <w:t xml:space="preserve">. A representative SDS-PAGE gel showed successful purification of the protein, with a strong band appearing in the </w:t>
      </w:r>
      <w:r w:rsidR="00B87CBE" w:rsidRPr="000F15BB">
        <w:t xml:space="preserve">polished elution </w:t>
      </w:r>
      <w:r w:rsidRPr="000F15BB">
        <w:t xml:space="preserve">lane </w:t>
      </w:r>
      <w:r w:rsidRPr="000F15BB">
        <w:rPr>
          <w:b/>
        </w:rPr>
        <w:t>[2]</w:t>
      </w:r>
      <w:r w:rsidRPr="000F15BB">
        <w:t>.</w:t>
      </w:r>
    </w:p>
    <w:p w14:paraId="7C81E84A" w14:textId="4A700A7F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>LAB MEDIA: Figure 2B</w:t>
      </w:r>
    </w:p>
    <w:p w14:paraId="3C9A6FA0" w14:textId="3E67101D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2B. </w:t>
      </w:r>
      <w:r w:rsidRPr="000F15BB">
        <w:rPr>
          <w:i/>
          <w:iCs/>
          <w:color w:val="3333FF"/>
        </w:rPr>
        <w:t>Video editor: Highlight the dark band in lane "</w:t>
      </w:r>
      <w:r w:rsidR="00B87CBE" w:rsidRPr="000F15BB">
        <w:rPr>
          <w:i/>
          <w:iCs/>
          <w:color w:val="3333FF"/>
        </w:rPr>
        <w:t>P</w:t>
      </w:r>
      <w:r w:rsidRPr="000F15BB">
        <w:rPr>
          <w:i/>
          <w:iCs/>
          <w:color w:val="3333FF"/>
        </w:rPr>
        <w:t>" pointed by the black arrow</w:t>
      </w:r>
      <w:r w:rsidRPr="000F15BB">
        <w:t>.</w:t>
      </w:r>
    </w:p>
    <w:p w14:paraId="0BB92133" w14:textId="353E8B9A" w:rsidR="00314065" w:rsidRPr="000F15BB" w:rsidRDefault="00314065" w:rsidP="00314065">
      <w:pPr>
        <w:pStyle w:val="ShotDescription"/>
        <w:ind w:firstLine="0"/>
      </w:pPr>
    </w:p>
    <w:p w14:paraId="583B4D5C" w14:textId="75381B04" w:rsidR="00314065" w:rsidRPr="000F15BB" w:rsidRDefault="00314065" w:rsidP="006C65A8">
      <w:pPr>
        <w:pStyle w:val="Narration"/>
        <w:numPr>
          <w:ilvl w:val="1"/>
          <w:numId w:val="45"/>
        </w:numPr>
      </w:pPr>
      <w:r w:rsidRPr="000F15BB">
        <w:t xml:space="preserve">Mass photometry of protein standards showed distinct peaks corresponding to 86, 172, 258, and 344 kilodaltons </w:t>
      </w:r>
      <w:r w:rsidRPr="000F15BB">
        <w:rPr>
          <w:b/>
        </w:rPr>
        <w:t>[1]</w:t>
      </w:r>
      <w:r w:rsidRPr="000F15BB">
        <w:t xml:space="preserve">, and produced a calibration curve with a perfect R² value of 1 and maximum mass error of 0.3% </w:t>
      </w:r>
      <w:r w:rsidRPr="000F15BB">
        <w:rPr>
          <w:b/>
        </w:rPr>
        <w:t>[2]</w:t>
      </w:r>
      <w:r w:rsidRPr="000F15BB">
        <w:t>.</w:t>
      </w:r>
    </w:p>
    <w:p w14:paraId="7613A639" w14:textId="77777777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3A. </w:t>
      </w:r>
      <w:r w:rsidRPr="000F15BB">
        <w:rPr>
          <w:i/>
          <w:iCs/>
          <w:color w:val="3333FF"/>
        </w:rPr>
        <w:t>Video editor: Show the four peaks labeled S86, S172, S258, and S344 on the mass distribution plot</w:t>
      </w:r>
      <w:r w:rsidRPr="000F15BB">
        <w:t>.</w:t>
      </w:r>
    </w:p>
    <w:p w14:paraId="6ADCD6CF" w14:textId="17BFC924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3B. </w:t>
      </w:r>
      <w:r w:rsidRPr="000F15BB">
        <w:rPr>
          <w:i/>
          <w:iCs/>
          <w:color w:val="3333FF"/>
        </w:rPr>
        <w:t xml:space="preserve">Video editor: Zoom in on the linear plot and box </w:t>
      </w:r>
      <w:proofErr w:type="gramStart"/>
      <w:r w:rsidRPr="000F15BB">
        <w:rPr>
          <w:i/>
          <w:iCs/>
          <w:color w:val="3333FF"/>
        </w:rPr>
        <w:t>showing  R</w:t>
      </w:r>
      <w:proofErr w:type="gramEnd"/>
      <w:r w:rsidRPr="000F15BB">
        <w:rPr>
          <w:i/>
          <w:iCs/>
          <w:color w:val="3333FF"/>
        </w:rPr>
        <w:t>² = 1.00 and MME = 0.3%.</w:t>
      </w:r>
    </w:p>
    <w:p w14:paraId="569A4719" w14:textId="77777777" w:rsidR="00314065" w:rsidRPr="000F15BB" w:rsidRDefault="00314065" w:rsidP="00314065">
      <w:pPr>
        <w:pStyle w:val="ShotDescription"/>
        <w:ind w:firstLine="0"/>
      </w:pPr>
    </w:p>
    <w:p w14:paraId="3529B803" w14:textId="6A802380" w:rsidR="00314065" w:rsidRPr="000F15BB" w:rsidRDefault="00314065" w:rsidP="006C65A8">
      <w:pPr>
        <w:pStyle w:val="Narration"/>
        <w:numPr>
          <w:ilvl w:val="1"/>
          <w:numId w:val="45"/>
        </w:numPr>
      </w:pPr>
      <w:r w:rsidRPr="000F15BB">
        <w:t>Under physiological salt conditions, SLFN14Myc</w:t>
      </w:r>
      <w:r w:rsidRPr="000F15BB">
        <w:sym w:font="Symbol" w:char="F02D"/>
      </w:r>
      <w:r w:rsidRPr="000F15BB">
        <w:t xml:space="preserve">Flag protein formed two species with molecular masses of about 242 kilodaltons and 472 kilodaltons, both higher than the theoretical dimer and tetramer masses </w:t>
      </w:r>
      <w:r w:rsidRPr="000F15BB">
        <w:rPr>
          <w:b/>
        </w:rPr>
        <w:t>[1]</w:t>
      </w:r>
      <w:r w:rsidRPr="000F15BB">
        <w:t>.</w:t>
      </w:r>
    </w:p>
    <w:p w14:paraId="1C852BD3" w14:textId="77777777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3C. </w:t>
      </w:r>
      <w:r w:rsidRPr="000F15BB">
        <w:rPr>
          <w:i/>
          <w:iCs/>
          <w:color w:val="3333FF"/>
        </w:rPr>
        <w:t>Video editor: Highlight the labeled peaks for the SLFN14Myc</w:t>
      </w:r>
      <w:r w:rsidRPr="000F15BB">
        <w:rPr>
          <w:i/>
          <w:iCs/>
          <w:color w:val="3333FF"/>
        </w:rPr>
        <w:sym w:font="Symbol" w:char="F02D"/>
      </w:r>
      <w:r w:rsidRPr="000F15BB">
        <w:rPr>
          <w:i/>
          <w:iCs/>
          <w:color w:val="3333FF"/>
        </w:rPr>
        <w:t>Flag dimer at 241 kilodaltons and tetramer at 474 kilodaltons</w:t>
      </w:r>
      <w:r w:rsidRPr="000F15BB">
        <w:t>.</w:t>
      </w:r>
    </w:p>
    <w:p w14:paraId="3BEF043C" w14:textId="0FAF3821" w:rsidR="00314065" w:rsidRPr="000F15BB" w:rsidRDefault="00314065" w:rsidP="00314065">
      <w:pPr>
        <w:pStyle w:val="ShotDescription"/>
        <w:ind w:firstLine="0"/>
      </w:pPr>
    </w:p>
    <w:p w14:paraId="41709CF3" w14:textId="30A47833" w:rsidR="00314065" w:rsidRPr="000F15BB" w:rsidRDefault="00314065" w:rsidP="006C65A8">
      <w:pPr>
        <w:pStyle w:val="Narration"/>
        <w:numPr>
          <w:ilvl w:val="1"/>
          <w:numId w:val="45"/>
        </w:numPr>
      </w:pPr>
      <w:r w:rsidRPr="000F15BB">
        <w:t xml:space="preserve">An elevated 260 by 280 </w:t>
      </w:r>
      <w:proofErr w:type="spellStart"/>
      <w:r w:rsidRPr="000F15BB">
        <w:t>nanometer</w:t>
      </w:r>
      <w:proofErr w:type="spellEnd"/>
      <w:r w:rsidRPr="000F15BB">
        <w:t xml:space="preserve"> absorbance </w:t>
      </w:r>
      <w:proofErr w:type="gramStart"/>
      <w:r w:rsidRPr="000F15BB">
        <w:t>ratio</w:t>
      </w:r>
      <w:proofErr w:type="gramEnd"/>
      <w:r w:rsidRPr="000F15BB">
        <w:t xml:space="preserve"> of 1.6 ± 0.0047 indicated the presence of nucleic acids in the SLFN14Myc</w:t>
      </w:r>
      <w:r w:rsidRPr="000F15BB">
        <w:sym w:font="Symbol" w:char="F02D"/>
      </w:r>
      <w:r w:rsidRPr="000F15BB">
        <w:t xml:space="preserve">Flag sample </w:t>
      </w:r>
      <w:r w:rsidRPr="000F15BB">
        <w:rPr>
          <w:b/>
        </w:rPr>
        <w:t>[1]</w:t>
      </w:r>
      <w:r w:rsidRPr="000F15BB">
        <w:t xml:space="preserve">, which was confirmed by RNA-specific dye quantification detecting </w:t>
      </w:r>
      <w:r w:rsidR="00DE6DEB" w:rsidRPr="000F15BB">
        <w:t xml:space="preserve">approximately 3.5 </w:t>
      </w:r>
      <w:r w:rsidRPr="000F15BB">
        <w:t xml:space="preserve">micrograms of RNA </w:t>
      </w:r>
      <w:r w:rsidRPr="000F15BB">
        <w:rPr>
          <w:b/>
        </w:rPr>
        <w:t>[2]</w:t>
      </w:r>
      <w:r w:rsidRPr="000F15BB">
        <w:t>.</w:t>
      </w:r>
    </w:p>
    <w:p w14:paraId="1841F8BC" w14:textId="77777777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4A. </w:t>
      </w:r>
      <w:r w:rsidRPr="000F15BB">
        <w:rPr>
          <w:i/>
          <w:iCs/>
          <w:color w:val="3333FF"/>
        </w:rPr>
        <w:t>Video editor: Show the absorbance value "A260/A280 = 1.6" next to the cartoon of SLFN14 with RNA bound</w:t>
      </w:r>
      <w:r w:rsidRPr="000F15BB">
        <w:t>.</w:t>
      </w:r>
    </w:p>
    <w:p w14:paraId="35F011B3" w14:textId="336401E9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4A. </w:t>
      </w:r>
      <w:r w:rsidRPr="000F15BB">
        <w:rPr>
          <w:i/>
          <w:iCs/>
          <w:color w:val="3333FF"/>
        </w:rPr>
        <w:t>Video editor: Highlight the red label “RNA ~3.5 µg” near the eluted sample graphic</w:t>
      </w:r>
      <w:r w:rsidRPr="000F15BB">
        <w:t>.</w:t>
      </w:r>
    </w:p>
    <w:p w14:paraId="7BA8F3B2" w14:textId="77777777" w:rsidR="00DE6DEB" w:rsidRPr="000F15BB" w:rsidRDefault="00DE6DEB" w:rsidP="00DE6DEB">
      <w:pPr>
        <w:pStyle w:val="ShotDescription"/>
        <w:ind w:firstLine="0"/>
      </w:pPr>
    </w:p>
    <w:p w14:paraId="55E3CBDB" w14:textId="436EAB75" w:rsidR="00314065" w:rsidRPr="000F15BB" w:rsidRDefault="00314065" w:rsidP="006C65A8">
      <w:pPr>
        <w:pStyle w:val="Narration"/>
        <w:numPr>
          <w:ilvl w:val="1"/>
          <w:numId w:val="45"/>
        </w:numPr>
      </w:pPr>
      <w:r w:rsidRPr="000F15BB">
        <w:t>In high salt conditions, SLFN14Myc</w:t>
      </w:r>
      <w:r w:rsidRPr="000F15BB">
        <w:sym w:font="Symbol" w:char="F02D"/>
      </w:r>
      <w:r w:rsidRPr="000F15BB">
        <w:t xml:space="preserve">Flag protein formed two species with molecular </w:t>
      </w:r>
      <w:r w:rsidRPr="000F15BB">
        <w:lastRenderedPageBreak/>
        <w:t xml:space="preserve">masses of </w:t>
      </w:r>
      <w:r w:rsidR="00DE6DEB" w:rsidRPr="000F15BB">
        <w:t xml:space="preserve">around </w:t>
      </w:r>
      <w:r w:rsidRPr="000F15BB">
        <w:t>111 and 219 kilodaltons, which matched theoretical monomer and dimer values</w:t>
      </w:r>
      <w:r w:rsidR="00DE6DEB" w:rsidRPr="000F15BB">
        <w:t>, suggesting RNA release</w:t>
      </w:r>
      <w:r w:rsidRPr="000F15BB">
        <w:t xml:space="preserve"> </w:t>
      </w:r>
      <w:r w:rsidRPr="000F15BB">
        <w:rPr>
          <w:b/>
        </w:rPr>
        <w:t>[1]</w:t>
      </w:r>
      <w:r w:rsidRPr="000F15BB">
        <w:t>.</w:t>
      </w:r>
    </w:p>
    <w:p w14:paraId="1F106382" w14:textId="77777777" w:rsidR="00314065" w:rsidRPr="000F15BB" w:rsidRDefault="00314065" w:rsidP="006C65A8">
      <w:pPr>
        <w:pStyle w:val="ShotDescription"/>
        <w:numPr>
          <w:ilvl w:val="2"/>
          <w:numId w:val="45"/>
        </w:numPr>
      </w:pPr>
      <w:r w:rsidRPr="000F15BB">
        <w:t xml:space="preserve">LAB MEDIA: Figure 4B. </w:t>
      </w:r>
      <w:r w:rsidRPr="000F15BB">
        <w:rPr>
          <w:i/>
          <w:iCs/>
          <w:color w:val="3333FF"/>
        </w:rPr>
        <w:t>Video editor: Highlight the peak labeled "SLFN14 monomer (111 kDa)" and the peak labeled "SLFN14 dimer (218 kDa</w:t>
      </w:r>
      <w:r w:rsidRPr="000F15BB">
        <w:t>)".</w:t>
      </w:r>
    </w:p>
    <w:p w14:paraId="168E75EF" w14:textId="77777777" w:rsidR="00897CF1" w:rsidRDefault="00897CF1" w:rsidP="00897CF1">
      <w:pPr>
        <w:pStyle w:val="ShotDescription"/>
        <w:ind w:left="907" w:firstLine="0"/>
      </w:pPr>
    </w:p>
    <w:p w14:paraId="45738606" w14:textId="77777777" w:rsidR="000F15BB" w:rsidRDefault="000F15BB" w:rsidP="00897CF1">
      <w:pPr>
        <w:pStyle w:val="ShotDescription"/>
        <w:ind w:left="907" w:firstLine="0"/>
      </w:pPr>
    </w:p>
    <w:p w14:paraId="4A9EABD5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HEK293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7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https://www.merriam-webster.com/dictionary/HEK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/ˌeɪtʃ.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keɪ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tu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ː 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naɪn.ti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ː 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θri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ː/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aych·ee·kay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two·nine·tee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 xml:space="preserve"> three</w:t>
      </w:r>
    </w:p>
    <w:p w14:paraId="4432DB60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mammalian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https://www.merriam-webster.com/dictionary/mammalian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məˈmeɪliən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muh·may·lee·uhn</w:t>
      </w:r>
      <w:proofErr w:type="spellEnd"/>
    </w:p>
    <w:p w14:paraId="6E16D946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trypan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https://www.merriam-webster.com/dictionary/trypan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traɪˌpæn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try·pan</w:t>
      </w:r>
      <w:proofErr w:type="spellEnd"/>
    </w:p>
    <w:p w14:paraId="7D9A45BE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plasmid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https://www.merriam-webster.com/dictionary/plasmid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plæzmɪd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Nirmala UI" w:eastAsia="Times New Roman" w:hAnsi="Nirmala UI" w:cs="Nirmala UI"/>
          <w:color w:val="auto"/>
        </w:rPr>
        <w:t>প্ল</w:t>
      </w:r>
      <w:r w:rsidRPr="000F15BB">
        <w:rPr>
          <w:rFonts w:ascii="Times New Roman" w:eastAsia="Times New Roman" w:hAnsi="Times New Roman" w:cs="Times New Roman"/>
          <w:color w:val="auto"/>
        </w:rPr>
        <w:t>az·mid</w:t>
      </w:r>
      <w:proofErr w:type="spellEnd"/>
    </w:p>
    <w:p w14:paraId="227278D8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recombinant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https://www.merriam-webster.com/dictionary/recombinant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rɪˈkɑːmbənənt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ree·kom·buh·nuhnt</w:t>
      </w:r>
      <w:proofErr w:type="spellEnd"/>
    </w:p>
    <w:p w14:paraId="1C92C2D3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deoxyribonucleic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https://www.merriam-webster.com/dictionary/deoxyribonucleic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diˌɑːksiˌraɪboʊnu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kliːɪk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dee·ok·see·rye·boh·noo·klee·ik</w:t>
      </w:r>
      <w:proofErr w:type="spellEnd"/>
    </w:p>
    <w:p w14:paraId="4548CFA6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transfection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https://www.merriam-webster.com/dictionary/transfection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trænsˈfɛkʃən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tranz·fek·shuhn</w:t>
      </w:r>
      <w:proofErr w:type="spellEnd"/>
    </w:p>
    <w:p w14:paraId="1552F996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polyethylenimine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https://www.merriam-webster.com/dictionary/polyethylenimine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pɑːliˌɛθəˈliːnɪmiːn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pah·lee·eth·uh·leen·ih·meen</w:t>
      </w:r>
      <w:proofErr w:type="spellEnd"/>
    </w:p>
    <w:p w14:paraId="2B3DA0A6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centrifuge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https://www.merriam-webster.com/dictionary/centrifuge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sɛntrəˌfjuːdʒ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sen·truh·fyooj</w:t>
      </w:r>
      <w:proofErr w:type="spellEnd"/>
    </w:p>
    <w:p w14:paraId="7648B9C6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lastRenderedPageBreak/>
        <w:t>microcentrifuge</w:t>
      </w:r>
      <w:r w:rsidRPr="000F15BB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maɪkroʊˈsɛntrəˌfjuːdʒ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my·kroh·sen·truh·fyooj</w:t>
      </w:r>
      <w:proofErr w:type="spellEnd"/>
    </w:p>
    <w:p w14:paraId="5F0BC6FB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lysate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https://www.merriam-webster.com/dictionary/lysate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laɪseɪt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ly·sayt</w:t>
      </w:r>
      <w:proofErr w:type="spellEnd"/>
    </w:p>
    <w:p w14:paraId="61DD744E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chromatography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https://www.merriam-webster.com/dictionary/chromatography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kroʊməˈtɑːɡrəfi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kroh·muh·tog·ruh·fee</w:t>
      </w:r>
      <w:proofErr w:type="spellEnd"/>
    </w:p>
    <w:p w14:paraId="07C3CE79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supernatant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https://www.merriam-webster.com/dictionary/supernatant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suːpərˈneɪtənt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soo·per·nay·tuhnt</w:t>
      </w:r>
      <w:proofErr w:type="spellEnd"/>
    </w:p>
    <w:p w14:paraId="7DD4AE47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eluate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https://www.merriam-webster.com/dictionary/eluate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iːluːeɪt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ee·loo·ayt</w:t>
      </w:r>
      <w:proofErr w:type="spellEnd"/>
    </w:p>
    <w:p w14:paraId="632ECE14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spectrophotometer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https://www.merriam-webster.com/dictionary/spectrophotometer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spɛktroʊfəˈtɑːmɪtər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spek·troh·fuh·tom·ih·ter</w:t>
      </w:r>
      <w:proofErr w:type="spellEnd"/>
    </w:p>
    <w:p w14:paraId="15A4D1E0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calibrant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https://www.merriam-webster.com/dictionary/calibrant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kælɪbrənt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kal·uh·bruhnt</w:t>
      </w:r>
      <w:proofErr w:type="spellEnd"/>
    </w:p>
    <w:p w14:paraId="6F143478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Gaussian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https://www.merriam-webster.com/dictionary/Gaussian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ɡaʊsiən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gow·see·uhn</w:t>
      </w:r>
      <w:proofErr w:type="spellEnd"/>
    </w:p>
    <w:p w14:paraId="752DE556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kilodalton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https://www.merriam-webster.com/dictionary/kilodalton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kɪləˈdɔːltən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kil·uh·dawl·tuhn</w:t>
      </w:r>
      <w:proofErr w:type="spellEnd"/>
    </w:p>
    <w:p w14:paraId="7CC41D48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stoichiometry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https://www.merriam-webster.com/dictionary/stoichiometry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stɔɪkiˈɑːmətri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stoy·kee·om·uh·tree</w:t>
      </w:r>
      <w:proofErr w:type="spellEnd"/>
    </w:p>
    <w:p w14:paraId="0AA45BE7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oligomeric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https://www.merriam-webster.com/dictionary/oligomeric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ɑːlɪɡəˈmɛrɪk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ol·ih·guh·mer·ik</w:t>
      </w:r>
      <w:proofErr w:type="spellEnd"/>
    </w:p>
    <w:p w14:paraId="5E66736D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lastRenderedPageBreak/>
        <w:t>protomer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https://www.merriam-webster.com/dictionary/protomer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proʊtəˌmər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proh·tuh·mer</w:t>
      </w:r>
      <w:proofErr w:type="spellEnd"/>
    </w:p>
    <w:p w14:paraId="1B66F384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affinity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https://www.merriam-webster.com/dictionary/affinity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əˈfɪnəti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uh·fin·uh·tee</w:t>
      </w:r>
      <w:proofErr w:type="spellEnd"/>
    </w:p>
    <w:p w14:paraId="5798DD67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photometry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https://www.merriam-webster.com/dictionary/photometry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foʊˈtɑːmətri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foh·tom·uh·tree</w:t>
      </w:r>
      <w:proofErr w:type="spellEnd"/>
    </w:p>
    <w:p w14:paraId="1E729914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physiological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9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https://www.merriam-webster.com/dictionary/physiological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fɪziəˈlɑːdʒɪkəl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fiz·ee·uh·loj·ih·kuhl</w:t>
      </w:r>
      <w:proofErr w:type="spellEnd"/>
    </w:p>
    <w:p w14:paraId="2D6753E2" w14:textId="77777777" w:rsidR="000F15BB" w:rsidRPr="000F15BB" w:rsidRDefault="000F15BB" w:rsidP="000F15BB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F15BB">
        <w:rPr>
          <w:rFonts w:ascii="Times New Roman" w:eastAsia="Times New Roman" w:hAnsi="Times New Roman" w:cs="Times New Roman"/>
          <w:color w:val="auto"/>
        </w:rPr>
        <w:t>nucleic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0" w:history="1">
        <w:r w:rsidRPr="000F15B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https://www.merriam-webster.com/dictionary/nucleic</w:t>
        </w:r>
      </w:hyperlink>
      <w:r w:rsidRPr="000F15BB">
        <w:rPr>
          <w:rFonts w:ascii="Times New Roman" w:eastAsia="Times New Roman" w:hAnsi="Times New Roman" w:cs="Times New Roman"/>
          <w:color w:val="auto"/>
        </w:rPr>
        <w:br/>
        <w:t>IPA: /nuːˈ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kliːɪk</w:t>
      </w:r>
      <w:proofErr w:type="spellEnd"/>
      <w:r w:rsidRPr="000F15BB">
        <w:rPr>
          <w:rFonts w:ascii="Times New Roman" w:eastAsia="Times New Roman" w:hAnsi="Times New Roman" w:cs="Times New Roman"/>
          <w:color w:val="auto"/>
        </w:rPr>
        <w:t>/</w:t>
      </w:r>
      <w:r w:rsidRPr="000F15B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F15BB">
        <w:rPr>
          <w:rFonts w:ascii="Times New Roman" w:eastAsia="Times New Roman" w:hAnsi="Times New Roman" w:cs="Times New Roman"/>
          <w:color w:val="auto"/>
        </w:rPr>
        <w:t>noo·klee·ik</w:t>
      </w:r>
      <w:proofErr w:type="spellEnd"/>
    </w:p>
    <w:p w14:paraId="45A46230" w14:textId="77777777" w:rsidR="000F15BB" w:rsidRPr="000F15BB" w:rsidRDefault="000F15BB" w:rsidP="00897CF1">
      <w:pPr>
        <w:pStyle w:val="ShotDescription"/>
        <w:ind w:left="907" w:firstLine="0"/>
      </w:pPr>
    </w:p>
    <w:sectPr w:rsidR="000F15BB" w:rsidRPr="000F15BB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AD55" w14:textId="77777777" w:rsidR="00BB3258" w:rsidRDefault="00BB3258">
      <w:r>
        <w:separator/>
      </w:r>
    </w:p>
    <w:p w14:paraId="041A7F4F" w14:textId="77777777" w:rsidR="00BB3258" w:rsidRDefault="00BB3258"/>
  </w:endnote>
  <w:endnote w:type="continuationSeparator" w:id="0">
    <w:p w14:paraId="1E920579" w14:textId="77777777" w:rsidR="00BB3258" w:rsidRDefault="00BB3258">
      <w:r>
        <w:continuationSeparator/>
      </w:r>
    </w:p>
    <w:p w14:paraId="62E8BE42" w14:textId="77777777" w:rsidR="00BB3258" w:rsidRDefault="00BB32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384B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15B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64991">
      <w:rPr>
        <w:rFonts w:cstheme="minorHAnsi"/>
      </w:rPr>
      <w:t xml:space="preserve">                   February 14, </w:t>
    </w:r>
    <w:proofErr w:type="gramStart"/>
    <w:r w:rsidR="0016499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E5B09" w14:textId="77777777" w:rsidR="00BB3258" w:rsidRDefault="00BB3258">
      <w:r>
        <w:separator/>
      </w:r>
    </w:p>
    <w:p w14:paraId="1C073992" w14:textId="77777777" w:rsidR="00BB3258" w:rsidRDefault="00BB3258"/>
  </w:footnote>
  <w:footnote w:type="continuationSeparator" w:id="0">
    <w:p w14:paraId="76DEF952" w14:textId="77777777" w:rsidR="00BB3258" w:rsidRDefault="00BB3258">
      <w:r>
        <w:continuationSeparator/>
      </w:r>
    </w:p>
    <w:p w14:paraId="630FAF08" w14:textId="77777777" w:rsidR="00BB3258" w:rsidRDefault="00BB32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D73835" w:rsidR="00336C61" w:rsidRPr="006D3AC7" w:rsidRDefault="00336C61" w:rsidP="0016499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16499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2D4ED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CCF00A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CE27B6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7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3D23FA"/>
    <w:multiLevelType w:val="multilevel"/>
    <w:tmpl w:val="E274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1135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8"/>
  </w:num>
  <w:num w:numId="6" w16cid:durableId="1459685572">
    <w:abstractNumId w:val="36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21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4"/>
  </w:num>
  <w:num w:numId="21" w16cid:durableId="1170372592">
    <w:abstractNumId w:val="23"/>
  </w:num>
  <w:num w:numId="22" w16cid:durableId="1461454741">
    <w:abstractNumId w:val="10"/>
  </w:num>
  <w:num w:numId="23" w16cid:durableId="1354306633">
    <w:abstractNumId w:val="20"/>
  </w:num>
  <w:num w:numId="24" w16cid:durableId="279800298">
    <w:abstractNumId w:val="37"/>
  </w:num>
  <w:num w:numId="25" w16cid:durableId="305820415">
    <w:abstractNumId w:val="17"/>
  </w:num>
  <w:num w:numId="26" w16cid:durableId="1024021112">
    <w:abstractNumId w:val="31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9"/>
  </w:num>
  <w:num w:numId="39" w16cid:durableId="172493793">
    <w:abstractNumId w:val="42"/>
  </w:num>
  <w:num w:numId="40" w16cid:durableId="1162430656">
    <w:abstractNumId w:val="25"/>
  </w:num>
  <w:num w:numId="41" w16cid:durableId="857502586">
    <w:abstractNumId w:val="27"/>
  </w:num>
  <w:num w:numId="42" w16cid:durableId="829755101">
    <w:abstractNumId w:val="35"/>
  </w:num>
  <w:num w:numId="43" w16cid:durableId="77024263">
    <w:abstractNumId w:val="22"/>
  </w:num>
  <w:num w:numId="44" w16cid:durableId="1024093089">
    <w:abstractNumId w:val="28"/>
  </w:num>
  <w:num w:numId="45" w16cid:durableId="424616192">
    <w:abstractNumId w:val="15"/>
  </w:num>
  <w:num w:numId="46" w16cid:durableId="1952274301">
    <w:abstractNumId w:val="44"/>
  </w:num>
  <w:num w:numId="47" w16cid:durableId="941719109">
    <w:abstractNumId w:val="13"/>
  </w:num>
  <w:num w:numId="48" w16cid:durableId="483939347">
    <w:abstractNumId w:val="11"/>
  </w:num>
  <w:num w:numId="49" w16cid:durableId="1661426816">
    <w:abstractNumId w:val="16"/>
  </w:num>
  <w:num w:numId="50" w16cid:durableId="222452247">
    <w:abstractNumId w:val="14"/>
  </w:num>
  <w:num w:numId="51" w16cid:durableId="917208158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5BB"/>
    <w:rsid w:val="000F1A61"/>
    <w:rsid w:val="000F326F"/>
    <w:rsid w:val="001016BD"/>
    <w:rsid w:val="001026D1"/>
    <w:rsid w:val="001052C8"/>
    <w:rsid w:val="00106F46"/>
    <w:rsid w:val="001073CD"/>
    <w:rsid w:val="001115D1"/>
    <w:rsid w:val="00113F3E"/>
    <w:rsid w:val="0011473F"/>
    <w:rsid w:val="00114C1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949"/>
    <w:rsid w:val="00157C59"/>
    <w:rsid w:val="00162D51"/>
    <w:rsid w:val="0016471F"/>
    <w:rsid w:val="00164991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1A4D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561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071"/>
    <w:rsid w:val="00305187"/>
    <w:rsid w:val="0030618C"/>
    <w:rsid w:val="003100A9"/>
    <w:rsid w:val="00311FBF"/>
    <w:rsid w:val="003138D4"/>
    <w:rsid w:val="00314065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41A"/>
    <w:rsid w:val="003579A8"/>
    <w:rsid w:val="00357FB7"/>
    <w:rsid w:val="00363153"/>
    <w:rsid w:val="00364249"/>
    <w:rsid w:val="003672FC"/>
    <w:rsid w:val="003754A7"/>
    <w:rsid w:val="00382933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D1B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1DEC"/>
    <w:rsid w:val="004A72BD"/>
    <w:rsid w:val="004C1095"/>
    <w:rsid w:val="004C12F8"/>
    <w:rsid w:val="004C2DAD"/>
    <w:rsid w:val="004C4FAE"/>
    <w:rsid w:val="004C6ED2"/>
    <w:rsid w:val="004C767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C14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1A0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C65A8"/>
    <w:rsid w:val="006D1F9B"/>
    <w:rsid w:val="006D3AC7"/>
    <w:rsid w:val="006D7676"/>
    <w:rsid w:val="006E16D4"/>
    <w:rsid w:val="006E553F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421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CF1"/>
    <w:rsid w:val="008A0177"/>
    <w:rsid w:val="008A34B4"/>
    <w:rsid w:val="008A413E"/>
    <w:rsid w:val="008A7A3E"/>
    <w:rsid w:val="008B1DBC"/>
    <w:rsid w:val="008B4C55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403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96A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042"/>
    <w:rsid w:val="00B847A0"/>
    <w:rsid w:val="00B87BC5"/>
    <w:rsid w:val="00B87CBE"/>
    <w:rsid w:val="00B87D12"/>
    <w:rsid w:val="00B9715F"/>
    <w:rsid w:val="00BA0371"/>
    <w:rsid w:val="00BA2EF5"/>
    <w:rsid w:val="00BB27C1"/>
    <w:rsid w:val="00BB3258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3A44"/>
    <w:rsid w:val="00D03B6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DEB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E99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302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640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640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640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640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640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640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ransfection" TargetMode="External"/><Relationship Id="rId18" Type="http://schemas.openxmlformats.org/officeDocument/2006/relationships/hyperlink" Target="https://www.merriam-webster.com/dictionary/supernatant" TargetMode="External"/><Relationship Id="rId26" Type="http://schemas.openxmlformats.org/officeDocument/2006/relationships/hyperlink" Target="https://www.merriam-webster.com/dictionary/protom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alibrant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merriam-webster.com/dictionary/HEK" TargetMode="External"/><Relationship Id="rId12" Type="http://schemas.openxmlformats.org/officeDocument/2006/relationships/hyperlink" Target="https://www.merriam-webster.com/dictionary/deoxyribonucleic" TargetMode="External"/><Relationship Id="rId17" Type="http://schemas.openxmlformats.org/officeDocument/2006/relationships/hyperlink" Target="https://www.merriam-webster.com/dictionary/chromatography" TargetMode="External"/><Relationship Id="rId25" Type="http://schemas.openxmlformats.org/officeDocument/2006/relationships/hyperlink" Target="https://www.merriam-webster.com/dictionary/oligomeric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ysate" TargetMode="External"/><Relationship Id="rId20" Type="http://schemas.openxmlformats.org/officeDocument/2006/relationships/hyperlink" Target="https://www.merriam-webster.com/dictionary/spectrophotometer" TargetMode="External"/><Relationship Id="rId29" Type="http://schemas.openxmlformats.org/officeDocument/2006/relationships/hyperlink" Target="https://www.merriam-webster.com/dictionary/physiologic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combinant" TargetMode="External"/><Relationship Id="rId24" Type="http://schemas.openxmlformats.org/officeDocument/2006/relationships/hyperlink" Target="https://www.merriam-webster.com/dictionary/stoichiometry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kilodalton" TargetMode="External"/><Relationship Id="rId28" Type="http://schemas.openxmlformats.org/officeDocument/2006/relationships/hyperlink" Target="https://www.merriam-webster.com/dictionary/photometry" TargetMode="External"/><Relationship Id="rId10" Type="http://schemas.openxmlformats.org/officeDocument/2006/relationships/hyperlink" Target="https://www.merriam-webster.com/dictionary/plasmid" TargetMode="External"/><Relationship Id="rId19" Type="http://schemas.openxmlformats.org/officeDocument/2006/relationships/hyperlink" Target="https://www.merriam-webster.com/dictionary/eluat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ypan" TargetMode="External"/><Relationship Id="rId14" Type="http://schemas.openxmlformats.org/officeDocument/2006/relationships/hyperlink" Target="https://www.merriam-webster.com/dictionary/polyethylenimine" TargetMode="External"/><Relationship Id="rId22" Type="http://schemas.openxmlformats.org/officeDocument/2006/relationships/hyperlink" Target="https://www.merriam-webster.com/dictionary/Gaussian" TargetMode="External"/><Relationship Id="rId27" Type="http://schemas.openxmlformats.org/officeDocument/2006/relationships/hyperlink" Target="https://www.merriam-webster.com/dictionary/affinity" TargetMode="External"/><Relationship Id="rId30" Type="http://schemas.openxmlformats.org/officeDocument/2006/relationships/hyperlink" Target="https://www.merriam-webster.com/dictionary/nucleic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merriam-webster.com/dictionary/mammalia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3097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2026-02-28T20:58:00Z</dcterms:created>
  <dcterms:modified xsi:type="dcterms:W3CDTF">2026-02-28T20:58:00Z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