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19E0D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4F30">
        <w:rPr>
          <w:rFonts w:eastAsia="Times New Roman" w:cstheme="minorHAnsi"/>
          <w:b/>
        </w:rPr>
        <w:t>70382</w:t>
      </w:r>
    </w:p>
    <w:p w14:paraId="2F6924E5" w14:textId="3DB4D58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4F30">
        <w:rPr>
          <w:rFonts w:eastAsia="Times New Roman" w:cstheme="minorHAnsi"/>
          <w:b/>
        </w:rPr>
        <w:t>Poornima G</w:t>
      </w:r>
    </w:p>
    <w:p w14:paraId="6FB9233B" w14:textId="7632C9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703BE" w:rsidRPr="009756A9">
          <w:rPr>
            <w:rStyle w:val="Hyperlink"/>
            <w:rFonts w:eastAsia="Times New Roman" w:cstheme="minorHAnsi"/>
            <w:b/>
          </w:rPr>
          <w:t>https://review.jove.com/account/file-uploader?src=21466558</w:t>
        </w:r>
      </w:hyperlink>
      <w:r w:rsidR="00D703B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D52C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94F30" w:rsidRPr="00394F30">
        <w:rPr>
          <w:rStyle w:val="ArticleTitle"/>
          <w:rFonts w:cstheme="minorHAnsi"/>
        </w:rPr>
        <w:t xml:space="preserve">Single Nuclei Isolation from Coronary Endarterectomy Tissue of Coronary Artery Bypass Graft Patients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D4FE0D9" w14:textId="5EAE033A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</w:pP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Khushi Jani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</w:t>
      </w:r>
      <w:r w:rsidRPr="00394F30">
        <w:rPr>
          <w:rFonts w:eastAsia="Times New Roman" w:cstheme="minorHAnsi"/>
          <w:b/>
          <w:sz w:val="28"/>
          <w:szCs w:val="28"/>
          <w:lang w:val="en-IN"/>
        </w:rPr>
        <w:t xml:space="preserve"> 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Varsha Gupta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Krupa Godhani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Hemang Patel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Vartika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Pooja Vyas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Anil Jain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Chirag Doshi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Rohini Ravindran Nair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b/>
          <w:bCs/>
          <w:sz w:val="28"/>
          <w:szCs w:val="28"/>
          <w:lang w:val="en-IN"/>
        </w:rPr>
        <w:t>, Surya Ramachandran</w:t>
      </w:r>
      <w:r w:rsidRPr="00394F30">
        <w:rPr>
          <w:rFonts w:eastAsia="Times New Roman" w:cstheme="minorHAnsi"/>
          <w:b/>
          <w:bCs/>
          <w:sz w:val="28"/>
          <w:szCs w:val="28"/>
          <w:vertAlign w:val="superscript"/>
          <w:lang w:val="en-IN"/>
        </w:rPr>
        <w:t>1</w:t>
      </w:r>
    </w:p>
    <w:p w14:paraId="3C71AEB6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704859B3" w14:textId="59EF2522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1</w:t>
      </w:r>
      <w:r w:rsidRPr="00394F30">
        <w:rPr>
          <w:rFonts w:eastAsia="Times New Roman" w:cstheme="minorHAnsi"/>
          <w:sz w:val="28"/>
          <w:szCs w:val="28"/>
          <w:lang w:val="en-IN"/>
        </w:rPr>
        <w:t>Department of Medical Biotechnology, Gujarat Biotechnology University</w:t>
      </w:r>
    </w:p>
    <w:p w14:paraId="22A62336" w14:textId="467061B1" w:rsidR="00394F30" w:rsidRPr="00394F30" w:rsidRDefault="00394F30" w:rsidP="00394F30">
      <w:pPr>
        <w:outlineLvl w:val="0"/>
        <w:rPr>
          <w:rFonts w:eastAsia="Times New Roman" w:cstheme="minorHAnsi"/>
          <w:sz w:val="28"/>
          <w:szCs w:val="28"/>
          <w:lang w:val="en-IN"/>
        </w:rPr>
      </w:pPr>
      <w:r w:rsidRPr="00394F30">
        <w:rPr>
          <w:rFonts w:eastAsia="Times New Roman" w:cstheme="minorHAnsi"/>
          <w:sz w:val="28"/>
          <w:szCs w:val="28"/>
          <w:vertAlign w:val="superscript"/>
          <w:lang w:val="en-IN"/>
        </w:rPr>
        <w:t>2</w:t>
      </w:r>
      <w:r w:rsidRPr="00394F30">
        <w:rPr>
          <w:rFonts w:eastAsia="Times New Roman" w:cstheme="minorHAnsi"/>
          <w:sz w:val="28"/>
          <w:szCs w:val="28"/>
          <w:lang w:val="en-IN"/>
        </w:rPr>
        <w:t>U. N. Mehta Institute of Cardiology and Research Centre</w:t>
      </w:r>
    </w:p>
    <w:p w14:paraId="5AA199C5" w14:textId="77777777" w:rsidR="00394F30" w:rsidRPr="00394F30" w:rsidRDefault="00394F30" w:rsidP="00394F30">
      <w:pPr>
        <w:outlineLvl w:val="0"/>
        <w:rPr>
          <w:rFonts w:eastAsia="Times New Roman" w:cstheme="minorHAnsi"/>
          <w:b/>
          <w:bCs/>
          <w:sz w:val="28"/>
          <w:szCs w:val="28"/>
          <w:lang w:val="en-IN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0FFA58B" w14:textId="703902B2" w:rsidR="00D6314B" w:rsidRPr="00B07A3B" w:rsidRDefault="00394F30" w:rsidP="004E0C5A">
      <w:pPr>
        <w:outlineLvl w:val="0"/>
        <w:rPr>
          <w:rFonts w:eastAsia="Times New Roman" w:cstheme="minorHAnsi"/>
        </w:rPr>
      </w:pPr>
      <w:bookmarkStart w:id="0" w:name="_Hlk25233958"/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3511839" w14:textId="519E13DA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Khushi Jani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2401002004@gbu.edu.in</w:t>
      </w:r>
    </w:p>
    <w:p w14:paraId="791B053D" w14:textId="41AE2A6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Varsha Gupta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2401001070@gbu.edu.in</w:t>
      </w:r>
    </w:p>
    <w:p w14:paraId="1CA500C1" w14:textId="1A04B55B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Krupa Godhani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godhanikrupa@gmail.com</w:t>
      </w:r>
    </w:p>
    <w:p w14:paraId="011AAEE1" w14:textId="78FCEC5D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Hemang Patel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hemang.patel.facs@gmail.com</w:t>
      </w:r>
    </w:p>
    <w:p w14:paraId="77B39B24" w14:textId="58BD80A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 xml:space="preserve">Vartika Jain 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vartika.jain10@gmail.com</w:t>
      </w:r>
    </w:p>
    <w:p w14:paraId="4053B721" w14:textId="27CC03E0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Pooja Vyas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poojavyaskothari@gmail.com</w:t>
      </w:r>
    </w:p>
    <w:p w14:paraId="66A54687" w14:textId="39C74AE4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Anil Jain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draniljain78@gmail.com</w:t>
      </w:r>
    </w:p>
    <w:p w14:paraId="6D8F8534" w14:textId="2D90D1C3" w:rsidR="00394F30" w:rsidRPr="00394F30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Chirag Doshi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drchiragdoshi1@yahoo.com</w:t>
      </w:r>
    </w:p>
    <w:p w14:paraId="12916965" w14:textId="79ED09AF" w:rsidR="003B5E26" w:rsidRPr="005B636F" w:rsidRDefault="00394F30" w:rsidP="00394F30">
      <w:pPr>
        <w:outlineLvl w:val="0"/>
        <w:rPr>
          <w:rFonts w:cstheme="minorHAnsi"/>
          <w:bCs/>
        </w:rPr>
      </w:pPr>
      <w:r w:rsidRPr="00394F30">
        <w:rPr>
          <w:rFonts w:cstheme="minorHAnsi"/>
          <w:bCs/>
        </w:rPr>
        <w:t>Rohini Ravindran Nair</w:t>
      </w:r>
      <w:r w:rsidRPr="00394F30">
        <w:rPr>
          <w:rFonts w:cstheme="minorHAnsi"/>
          <w:bCs/>
        </w:rPr>
        <w:tab/>
      </w:r>
      <w:r w:rsidRPr="00394F30">
        <w:rPr>
          <w:rFonts w:cstheme="minorHAnsi"/>
          <w:bCs/>
        </w:rPr>
        <w:tab/>
        <w:t>rohini.nair@gbu.edu.in</w:t>
      </w:r>
    </w:p>
    <w:p w14:paraId="5EE1A588" w14:textId="77777777" w:rsidR="00394F30" w:rsidRPr="00B07A3B" w:rsidRDefault="00394F30" w:rsidP="00394F30">
      <w:pPr>
        <w:outlineLvl w:val="0"/>
        <w:rPr>
          <w:rFonts w:eastAsia="Times New Roman" w:cstheme="minorHAnsi"/>
        </w:rPr>
      </w:pPr>
      <w:r w:rsidRPr="00394F30">
        <w:rPr>
          <w:rFonts w:eastAsia="Times New Roman" w:cstheme="minorHAnsi"/>
        </w:rPr>
        <w:t>Surya Ramachandran</w:t>
      </w:r>
      <w:r w:rsidRPr="00394F30">
        <w:rPr>
          <w:rFonts w:eastAsia="Times New Roman" w:cstheme="minorHAnsi"/>
        </w:rPr>
        <w:tab/>
      </w:r>
      <w:r w:rsidRPr="00394F30">
        <w:rPr>
          <w:rFonts w:eastAsia="Times New Roman" w:cstheme="minorHAnsi"/>
        </w:rPr>
        <w:tab/>
        <w:t>surya.ramachandran@gbu.edu.in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4E8889EA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>As these files are necessary,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4730D7EA" w14:textId="37D81462" w:rsidR="00D703BE" w:rsidRDefault="00D703BE" w:rsidP="001331E3">
      <w:pPr>
        <w:spacing w:before="120"/>
        <w:ind w:left="720"/>
        <w:rPr>
          <w:rFonts w:eastAsia="Times New Roman" w:cstheme="minorHAnsi"/>
        </w:rPr>
      </w:pPr>
      <w:r w:rsidRPr="00D703BE">
        <w:rPr>
          <w:b/>
          <w:bCs/>
          <w:i/>
          <w:iCs/>
          <w:color w:val="3333FF"/>
        </w:rPr>
        <w:t>Videographer: Please record the computer screen for the shots labeled as SCREEN</w:t>
      </w:r>
      <w:r>
        <w:rPr>
          <w:b/>
          <w:bCs/>
          <w:i/>
          <w:iCs/>
          <w:color w:val="3333FF"/>
        </w:rPr>
        <w:t xml:space="preserve"> as back-up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>live during your JoVE shoot</w:t>
      </w:r>
      <w:r w:rsidR="001D6481">
        <w:t xml:space="preserve">? These will </w:t>
      </w:r>
      <w:r w:rsidR="001D6481">
        <w:rPr>
          <w:rStyle w:val="Strong"/>
        </w:rPr>
        <w:t>not appear in your JoVE video</w:t>
      </w:r>
      <w:r w:rsidR="001D6481"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1B576F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94F30">
        <w:rPr>
          <w:rFonts w:cstheme="minorHAnsi"/>
          <w:bCs/>
          <w:sz w:val="22"/>
          <w:szCs w:val="22"/>
        </w:rPr>
        <w:t>25</w:t>
      </w:r>
    </w:p>
    <w:p w14:paraId="5AAC9C6C" w14:textId="5140235F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94F30">
        <w:rPr>
          <w:rFonts w:cstheme="minorHAnsi"/>
          <w:bCs/>
          <w:sz w:val="22"/>
          <w:szCs w:val="22"/>
        </w:rPr>
        <w:t>56 (11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18538720" w14:textId="6030AF8B" w:rsidR="00FC6534" w:rsidRPr="003579A8" w:rsidRDefault="008457A8" w:rsidP="003579A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</w:t>
      </w:r>
      <w:r w:rsidR="008C642C"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086F1F">
        <w:rPr>
          <w:rFonts w:eastAsia="Times New Roman" w:cstheme="minorHAnsi"/>
          <w:bCs/>
        </w:rPr>
        <w:t xml:space="preserve">the </w:t>
      </w:r>
      <w:r w:rsidR="000A336B" w:rsidRPr="000A336B">
        <w:rPr>
          <w:rFonts w:eastAsia="Times New Roman" w:cstheme="minorHAnsi"/>
          <w:b/>
          <w:color w:val="EE0000"/>
        </w:rPr>
        <w:t>1st</w:t>
      </w:r>
      <w:r w:rsidR="00086F1F" w:rsidRPr="000A336B">
        <w:rPr>
          <w:rFonts w:eastAsia="Times New Roman" w:cstheme="minorHAnsi"/>
          <w:b/>
          <w:color w:val="EE0000"/>
        </w:rPr>
        <w:t xml:space="preserve"> </w:t>
      </w:r>
      <w:r w:rsidR="000A336B" w:rsidRPr="000A336B">
        <w:rPr>
          <w:rFonts w:eastAsia="Times New Roman" w:cstheme="minorHAnsi"/>
          <w:b/>
          <w:color w:val="EE0000"/>
        </w:rPr>
        <w:t>REQUIRED</w:t>
      </w:r>
      <w:r w:rsidR="00086F1F" w:rsidRPr="000A336B">
        <w:rPr>
          <w:rFonts w:eastAsia="Times New Roman" w:cstheme="minorHAnsi"/>
          <w:bCs/>
          <w:color w:val="EE0000"/>
        </w:rPr>
        <w:t xml:space="preserve"> </w:t>
      </w:r>
      <w:r w:rsidR="000A336B">
        <w:rPr>
          <w:rFonts w:eastAsia="Times New Roman" w:cstheme="minorHAnsi"/>
          <w:bCs/>
        </w:rPr>
        <w:t>prompt</w:t>
      </w:r>
      <w:r w:rsidR="00086F1F">
        <w:rPr>
          <w:rFonts w:eastAsia="Times New Roman" w:cstheme="minorHAnsi"/>
          <w:bCs/>
        </w:rPr>
        <w:t xml:space="preserve"> and </w:t>
      </w:r>
      <w:r w:rsidR="00781B42" w:rsidRPr="000A336B">
        <w:rPr>
          <w:rFonts w:eastAsia="Times New Roman" w:cstheme="minorHAnsi"/>
          <w:b/>
        </w:rPr>
        <w:t>1</w:t>
      </w:r>
      <w:r w:rsidR="00A320E0">
        <w:rPr>
          <w:rFonts w:eastAsia="Times New Roman" w:cstheme="minorHAnsi"/>
          <w:b/>
        </w:rPr>
        <w:t xml:space="preserve"> additional</w:t>
      </w:r>
      <w:r w:rsidR="00781B42" w:rsidRPr="000A336B">
        <w:rPr>
          <w:rFonts w:eastAsia="Times New Roman" w:cstheme="minorHAnsi"/>
          <w:b/>
        </w:rPr>
        <w:t xml:space="preserve"> </w:t>
      </w:r>
      <w:r w:rsidR="003579A8" w:rsidRPr="000A336B">
        <w:rPr>
          <w:rFonts w:eastAsia="Times New Roman" w:cstheme="minorHAnsi"/>
          <w:b/>
        </w:rPr>
        <w:t>question</w:t>
      </w:r>
      <w:r>
        <w:rPr>
          <w:rFonts w:eastAsia="Times New Roman" w:cstheme="minorHAnsi"/>
          <w:bCs/>
        </w:rPr>
        <w:t>;</w:t>
      </w:r>
      <w:r w:rsidR="00E22AE8">
        <w:rPr>
          <w:rFonts w:eastAsia="Times New Roman" w:cstheme="minorHAnsi"/>
          <w:bCs/>
        </w:rPr>
        <w:t xml:space="preserve"> </w:t>
      </w:r>
      <w:r w:rsidR="00E22AE8"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>:</w:t>
      </w:r>
      <w:r w:rsidR="00E22AE8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A</w:t>
      </w:r>
      <w:r w:rsidR="003579A8">
        <w:rPr>
          <w:rFonts w:eastAsia="Times New Roman" w:cstheme="minorHAnsi"/>
          <w:bCs/>
        </w:rPr>
        <w:t xml:space="preserve">nswer </w:t>
      </w:r>
      <w:r w:rsidR="003579A8" w:rsidRPr="00540887">
        <w:rPr>
          <w:rFonts w:eastAsia="Times New Roman" w:cstheme="minorHAnsi"/>
          <w:b/>
        </w:rPr>
        <w:t>any</w:t>
      </w:r>
      <w:r w:rsidR="003579A8">
        <w:rPr>
          <w:rFonts w:eastAsia="Times New Roman" w:cstheme="minorHAnsi"/>
          <w:bCs/>
        </w:rPr>
        <w:t xml:space="preserve"> </w:t>
      </w:r>
      <w:r w:rsidR="003579A8" w:rsidRPr="00540887">
        <w:rPr>
          <w:rFonts w:eastAsia="Times New Roman" w:cstheme="minorHAnsi"/>
          <w:b/>
        </w:rPr>
        <w:t xml:space="preserve">3 </w:t>
      </w:r>
      <w:r w:rsidR="00BB41FE" w:rsidRPr="00540887">
        <w:rPr>
          <w:rFonts w:eastAsia="Times New Roman" w:cstheme="minorHAnsi"/>
          <w:b/>
        </w:rPr>
        <w:t>questions</w:t>
      </w:r>
      <w:r w:rsidR="003579A8">
        <w:rPr>
          <w:rFonts w:eastAsia="Times New Roman" w:cstheme="minorHAnsi"/>
          <w:bCs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 w:rsidRPr="00540887">
        <w:rPr>
          <w:rFonts w:eastAsia="Times New Roman" w:cstheme="minorHAnsi"/>
          <w:bCs/>
          <w:color w:val="EE0000"/>
        </w:rPr>
        <w:t>No more than</w:t>
      </w:r>
      <w:r w:rsidR="00CF2130" w:rsidRPr="00540887">
        <w:rPr>
          <w:rFonts w:eastAsia="Times New Roman" w:cstheme="minorHAnsi"/>
          <w:bCs/>
          <w:color w:val="EE0000"/>
        </w:rPr>
        <w:t xml:space="preserve"> </w:t>
      </w:r>
      <w:r w:rsidR="00C96FC6" w:rsidRPr="00540887">
        <w:rPr>
          <w:rFonts w:eastAsia="Times New Roman" w:cstheme="minorHAnsi"/>
          <w:bCs/>
          <w:color w:val="EE0000"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32549BB0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1A24055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174AA35B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F60FB0" w:rsidR="007137F8" w:rsidRPr="00B07A3B" w:rsidRDefault="00000000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515885B4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7D7506CC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277B1B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5549746" w14:textId="28AC7350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05123A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75E1A2F0" w:rsidR="00A13CC3" w:rsidRDefault="00FF25E5" w:rsidP="00394F3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394F30" w:rsidRPr="00394F30">
        <w:rPr>
          <w:rFonts w:eastAsia="Times New Roman" w:cstheme="minorHAnsi"/>
        </w:rPr>
        <w:t xml:space="preserve">Human Ethical Committee of U. N. Mehta Institute of Cardiology and Research Centre and </w:t>
      </w:r>
      <w:r w:rsidR="00394F30">
        <w:rPr>
          <w:rFonts w:eastAsia="Times New Roman" w:cstheme="minorHAnsi"/>
        </w:rPr>
        <w:t xml:space="preserve">the </w:t>
      </w:r>
      <w:r w:rsidR="00394F30" w:rsidRPr="00394F30">
        <w:rPr>
          <w:rFonts w:eastAsia="Times New Roman" w:cstheme="minorHAnsi"/>
        </w:rPr>
        <w:t xml:space="preserve">Gujarat Biotechnology University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JoVE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</w:t>
      </w:r>
      <w:commentRangeStart w:id="2"/>
      <w:r w:rsidRPr="005925C3">
        <w:rPr>
          <w:rFonts w:eastAsia="Times New Roman" w:cstheme="minorHAnsi"/>
        </w:rPr>
        <w:t xml:space="preserve">pronunciation guides </w:t>
      </w:r>
      <w:commentRangeEnd w:id="2"/>
      <w:r w:rsidR="00D01B09">
        <w:rPr>
          <w:rStyle w:val="CommentReference"/>
          <w:rFonts w:eastAsia="Times New Roman" w:cstheme="minorHAnsi"/>
          <w:sz w:val="24"/>
          <w:szCs w:val="24"/>
        </w:rPr>
        <w:commentReference w:id="2"/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0E53B055" w:rsidR="00CE10F2" w:rsidRDefault="00394F30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Isolation of Nuclei from </w:t>
      </w:r>
      <w:r w:rsidRPr="00394F30">
        <w:rPr>
          <w:rFonts w:cstheme="minorHAnsi"/>
          <w:b/>
          <w:bCs/>
        </w:rPr>
        <w:t>Coronary Endarterectomy Tissue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605D57D" w14:textId="1742147B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To begin, </w:t>
      </w:r>
      <w:r>
        <w:t xml:space="preserve">gather all the reagents and ice box to perform the procedure </w:t>
      </w:r>
      <w:r w:rsidRPr="003674FE">
        <w:rPr>
          <w:b/>
          <w:bCs/>
        </w:rPr>
        <w:t>[</w:t>
      </w:r>
      <w:r>
        <w:rPr>
          <w:b/>
          <w:bCs/>
        </w:rPr>
        <w:t>1</w:t>
      </w:r>
      <w:r w:rsidRPr="003674FE">
        <w:rPr>
          <w:b/>
          <w:bCs/>
        </w:rPr>
        <w:t>]</w:t>
      </w:r>
      <w:r>
        <w:t xml:space="preserve">. </w:t>
      </w:r>
      <w:r w:rsidRPr="00E91746">
        <w:t xml:space="preserve">Wash </w:t>
      </w:r>
      <w:r w:rsidRPr="00E91746">
        <w:t xml:space="preserve">the tissue once or twice with serum-free </w:t>
      </w:r>
      <w:r>
        <w:t>RPMI</w:t>
      </w:r>
      <w:r w:rsidRPr="00E91746">
        <w:t xml:space="preserve"> medium to remove blood stains and fragments </w:t>
      </w:r>
      <w:r w:rsidRPr="00E91746">
        <w:rPr>
          <w:b/>
          <w:bCs/>
        </w:rPr>
        <w:t>[</w:t>
      </w:r>
      <w:r w:rsidR="00394F30"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 xml:space="preserve">. Using sterile forceps, transfer the tissue onto a sterile Petri dish </w:t>
      </w:r>
      <w:r w:rsidRPr="00E91746">
        <w:rPr>
          <w:b/>
          <w:bCs/>
        </w:rPr>
        <w:t>[</w:t>
      </w:r>
      <w:r w:rsidR="00394F30">
        <w:rPr>
          <w:b/>
          <w:bCs/>
        </w:rPr>
        <w:t>3</w:t>
      </w:r>
      <w:r w:rsidRPr="00E91746">
        <w:rPr>
          <w:b/>
          <w:bCs/>
        </w:rPr>
        <w:t>]</w:t>
      </w:r>
      <w:r w:rsidRPr="00E91746">
        <w:t xml:space="preserve"> and record the weight </w:t>
      </w:r>
      <w:r w:rsidRPr="00E91746">
        <w:rPr>
          <w:b/>
          <w:bCs/>
        </w:rPr>
        <w:t>[</w:t>
      </w:r>
      <w:r w:rsidR="00394F30">
        <w:rPr>
          <w:b/>
          <w:bCs/>
        </w:rPr>
        <w:t>4</w:t>
      </w:r>
      <w:r w:rsidRPr="00E91746">
        <w:rPr>
          <w:b/>
          <w:bCs/>
        </w:rPr>
        <w:t>]</w:t>
      </w:r>
      <w:r w:rsidRPr="00E91746">
        <w:t>.</w:t>
      </w:r>
    </w:p>
    <w:p w14:paraId="21B6EA20" w14:textId="3FB72648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 xml:space="preserve">WIDE: </w:t>
      </w:r>
      <w:r>
        <w:t>Talent arranging all reagents and ice box on the workbench.</w:t>
      </w:r>
    </w:p>
    <w:p w14:paraId="78DBE829" w14:textId="5AB66113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washing the tissue in a container with serum-free Roswell Park Memorial Institute medium.</w:t>
      </w:r>
    </w:p>
    <w:p w14:paraId="27665F3D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transferring the tissue onto a sterile Petri dish using sterile forceps.</w:t>
      </w:r>
    </w:p>
    <w:p w14:paraId="1D6061D5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recording the weight of the tissue on a weighing device.</w:t>
      </w:r>
    </w:p>
    <w:p w14:paraId="5632DBC9" w14:textId="77777777" w:rsidR="003674FE" w:rsidRPr="00E91746" w:rsidRDefault="003674FE" w:rsidP="003674FE">
      <w:pPr>
        <w:pStyle w:val="ShotDescription"/>
        <w:ind w:firstLine="0"/>
      </w:pPr>
    </w:p>
    <w:p w14:paraId="51B11A64" w14:textId="0FC45756" w:rsidR="00394F30" w:rsidRPr="00E91746" w:rsidRDefault="003674FE" w:rsidP="00394F30">
      <w:pPr>
        <w:pStyle w:val="Narration"/>
        <w:numPr>
          <w:ilvl w:val="1"/>
          <w:numId w:val="45"/>
        </w:numPr>
      </w:pPr>
      <w:r w:rsidRPr="00E91746">
        <w:t xml:space="preserve">Using a surgical blade number 10, mince the tissue into small pieces approximately 1 cubic millimeter in size </w:t>
      </w:r>
      <w:r w:rsidRPr="00E91746">
        <w:rPr>
          <w:b/>
          <w:bCs/>
        </w:rPr>
        <w:t>[1]</w:t>
      </w:r>
      <w:r w:rsidRPr="00E91746">
        <w:t>.</w:t>
      </w:r>
      <w:r w:rsidR="00394F30">
        <w:t xml:space="preserve"> </w:t>
      </w:r>
      <w:r w:rsidR="00394F30">
        <w:t>Now, a</w:t>
      </w:r>
      <w:r w:rsidR="00394F30" w:rsidRPr="00E91746">
        <w:t xml:space="preserve">dd 1 milliliter chilled lysis buffer </w:t>
      </w:r>
      <w:r w:rsidR="00394F30">
        <w:t>and</w:t>
      </w:r>
      <w:r w:rsidR="00394F30" w:rsidRPr="00E91746">
        <w:t xml:space="preserve"> the tissue </w:t>
      </w:r>
      <w:r w:rsidR="00394F30">
        <w:t>to</w:t>
      </w:r>
      <w:r w:rsidR="00394F30" w:rsidRPr="00E91746">
        <w:t xml:space="preserve"> a 5</w:t>
      </w:r>
      <w:r w:rsidR="00394F30">
        <w:t>-</w:t>
      </w:r>
      <w:r w:rsidR="00394F30" w:rsidRPr="00E91746">
        <w:t xml:space="preserve">milliliter microcentrifuge tube </w:t>
      </w:r>
      <w:r w:rsidR="00394F30" w:rsidRPr="00E91746">
        <w:rPr>
          <w:b/>
          <w:bCs/>
        </w:rPr>
        <w:t>[</w:t>
      </w:r>
      <w:r w:rsidR="00394F30">
        <w:rPr>
          <w:b/>
          <w:bCs/>
        </w:rPr>
        <w:t>2</w:t>
      </w:r>
      <w:r w:rsidR="00394F30" w:rsidRPr="00E91746">
        <w:rPr>
          <w:b/>
          <w:bCs/>
        </w:rPr>
        <w:t>]</w:t>
      </w:r>
      <w:r w:rsidR="00394F30" w:rsidRPr="00E91746">
        <w:t>.</w:t>
      </w:r>
    </w:p>
    <w:p w14:paraId="326AC35C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mincing the tissue into small pieces on the sterile Petri dish using a surgical blade number 10.</w:t>
      </w:r>
    </w:p>
    <w:p w14:paraId="59CD4B60" w14:textId="2FD9673A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adding chilled lysis buffe</w:t>
      </w:r>
      <w:r>
        <w:t xml:space="preserve"> and tissue</w:t>
      </w:r>
      <w:r w:rsidRPr="00E91746">
        <w:t>r into a 5 milliliter microcentrifuge tube</w:t>
      </w:r>
      <w:r>
        <w:t>.</w:t>
      </w:r>
    </w:p>
    <w:p w14:paraId="4EC0CD1B" w14:textId="77777777" w:rsidR="003674FE" w:rsidRPr="00E91746" w:rsidRDefault="003674FE" w:rsidP="003674FE">
      <w:pPr>
        <w:pStyle w:val="ShotDescription"/>
        <w:ind w:firstLine="0"/>
      </w:pPr>
    </w:p>
    <w:p w14:paraId="33D17BF1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Lyse the tissue on ice using a micro pestle by applying gentle, consistent force </w:t>
      </w:r>
      <w:r w:rsidRPr="00E91746">
        <w:rPr>
          <w:b/>
          <w:bCs/>
        </w:rPr>
        <w:t>[1]</w:t>
      </w:r>
      <w:r w:rsidRPr="00E91746">
        <w:t xml:space="preserve"> and swirling the micro pestle clockwise and anticlockwise alternately </w:t>
      </w:r>
      <w:r w:rsidRPr="00E91746">
        <w:rPr>
          <w:b/>
          <w:bCs/>
        </w:rPr>
        <w:t>[2]</w:t>
      </w:r>
      <w:r w:rsidRPr="00E91746">
        <w:t xml:space="preserve">. Continue lysis for </w:t>
      </w:r>
      <w:r w:rsidRPr="00E91746">
        <w:lastRenderedPageBreak/>
        <w:t xml:space="preserve">approximately 30 minutes while keeping the sample on ice </w:t>
      </w:r>
      <w:r w:rsidRPr="00E91746">
        <w:rPr>
          <w:b/>
          <w:bCs/>
        </w:rPr>
        <w:t>[3]</w:t>
      </w:r>
      <w:r w:rsidRPr="00E91746">
        <w:t>.</w:t>
      </w:r>
    </w:p>
    <w:p w14:paraId="068C8CC5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lysing the tissue in the microcentrifuge tube using a micro pestle while the tube remains on ice.</w:t>
      </w:r>
    </w:p>
    <w:p w14:paraId="5901083A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Close shot of the micro pestle swirling clockwise and anticlockwise inside the tube.</w:t>
      </w:r>
    </w:p>
    <w:p w14:paraId="17A58EC9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continuing the lysis process with the tube kept on ice.</w:t>
      </w:r>
    </w:p>
    <w:p w14:paraId="13889C6A" w14:textId="77777777" w:rsidR="003674FE" w:rsidRPr="00E91746" w:rsidRDefault="003674FE" w:rsidP="003674FE">
      <w:pPr>
        <w:pStyle w:val="ShotDescription"/>
        <w:ind w:firstLine="0"/>
      </w:pPr>
    </w:p>
    <w:p w14:paraId="7A750DA9" w14:textId="7245F87B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>Filter the solution through a 100</w:t>
      </w:r>
      <w:r>
        <w:t>=</w:t>
      </w:r>
      <w:r w:rsidRPr="00E91746">
        <w:t>micrometer pore-size strainer into a 15</w:t>
      </w:r>
      <w:r>
        <w:t>-</w:t>
      </w:r>
      <w:r w:rsidRPr="00E91746">
        <w:t xml:space="preserve">milliliter centrifuge tube to remove debris and tissue chunks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13BAAA25" w14:textId="77777777" w:rsidR="003674FE" w:rsidRPr="00E91746" w:rsidRDefault="003674FE" w:rsidP="003674FE">
      <w:pPr>
        <w:pStyle w:val="ShotDescription"/>
        <w:numPr>
          <w:ilvl w:val="2"/>
          <w:numId w:val="45"/>
        </w:numPr>
      </w:pPr>
      <w:r w:rsidRPr="00E91746">
        <w:t>Talent filtering the lysate through a 100 micrometer pore-size strainer into a 15 milliliter centrifuge tube.</w:t>
      </w:r>
    </w:p>
    <w:p w14:paraId="4AFBD330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placing the centrifuge tube containing the sample into the centrifuge.</w:t>
      </w:r>
    </w:p>
    <w:p w14:paraId="4BC425BD" w14:textId="77777777" w:rsidR="003674FE" w:rsidRPr="00E91746" w:rsidRDefault="003674FE" w:rsidP="003674FE">
      <w:pPr>
        <w:pStyle w:val="ShotDescription"/>
        <w:ind w:firstLine="0"/>
      </w:pPr>
    </w:p>
    <w:p w14:paraId="39E1ABFC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Remove the supernatant using a regular-bore pipette tip without disturbing the pellet </w:t>
      </w:r>
      <w:r w:rsidRPr="00E91746">
        <w:rPr>
          <w:b/>
          <w:bCs/>
        </w:rPr>
        <w:t>[1]</w:t>
      </w:r>
      <w:r w:rsidRPr="00E91746">
        <w:t>.</w:t>
      </w:r>
    </w:p>
    <w:p w14:paraId="218FAA55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carefully aspirating the supernatant from the tube using a regular-bore pipette tip while leaving the pellet undisturbed.</w:t>
      </w:r>
    </w:p>
    <w:p w14:paraId="7BFD9408" w14:textId="77777777" w:rsidR="003674FE" w:rsidRPr="00E91746" w:rsidRDefault="003674FE" w:rsidP="003674FE">
      <w:pPr>
        <w:pStyle w:val="ShotDescription"/>
        <w:ind w:firstLine="0"/>
      </w:pPr>
    </w:p>
    <w:p w14:paraId="03CDF414" w14:textId="4EA4ADD0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Chill the nuclei wash and resuspension buffer on ice before use </w:t>
      </w:r>
      <w:r w:rsidRPr="00E91746">
        <w:rPr>
          <w:b/>
          <w:bCs/>
        </w:rPr>
        <w:t>[1]</w:t>
      </w:r>
      <w:r>
        <w:t xml:space="preserve"> and</w:t>
      </w:r>
      <w:r w:rsidRPr="00E91746">
        <w:t xml:space="preserve"> </w:t>
      </w:r>
      <w:r>
        <w:t>r</w:t>
      </w:r>
      <w:r w:rsidRPr="00E91746">
        <w:t xml:space="preserve">esuspend the pellet in the chilled nuclei wash and resuspension buffer </w:t>
      </w:r>
      <w:r w:rsidRPr="00E91746">
        <w:rPr>
          <w:b/>
          <w:bCs/>
        </w:rPr>
        <w:t>[2]</w:t>
      </w:r>
      <w:r w:rsidRPr="00E91746">
        <w:t>.</w:t>
      </w:r>
    </w:p>
    <w:p w14:paraId="0F196295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placing the nuclei wash and resuspension buffer on ice to chill.</w:t>
      </w:r>
    </w:p>
    <w:p w14:paraId="5BE7B443" w14:textId="77777777" w:rsidR="003674FE" w:rsidRPr="00E91746" w:rsidRDefault="003674FE" w:rsidP="003674FE">
      <w:pPr>
        <w:pStyle w:val="ShotDescription"/>
        <w:numPr>
          <w:ilvl w:val="2"/>
          <w:numId w:val="45"/>
        </w:numPr>
      </w:pPr>
      <w:r w:rsidRPr="00E91746">
        <w:t>Talent resuspending the pellet in the chilled nuclei wash and resuspension buffer.</w:t>
      </w:r>
    </w:p>
    <w:p w14:paraId="62FB48C7" w14:textId="77777777" w:rsidR="003674FE" w:rsidRDefault="003674FE" w:rsidP="003674FE"/>
    <w:p w14:paraId="69C2DCBE" w14:textId="77777777" w:rsidR="003674FE" w:rsidRDefault="003674FE" w:rsidP="003674FE"/>
    <w:p w14:paraId="43EF7E1E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Assess lysis efficiency and cell viability by adding 5 microliters trypan blue to the sample </w:t>
      </w:r>
      <w:r w:rsidRPr="00E91746">
        <w:rPr>
          <w:b/>
          <w:bCs/>
        </w:rPr>
        <w:t>[1]</w:t>
      </w:r>
      <w:r w:rsidRPr="00E91746">
        <w:t xml:space="preserve"> and counting the cells using a hemocytometer </w:t>
      </w:r>
      <w:r w:rsidRPr="00E91746">
        <w:rPr>
          <w:b/>
          <w:bCs/>
        </w:rPr>
        <w:t>[2]</w:t>
      </w:r>
      <w:r w:rsidRPr="00E91746">
        <w:t>.</w:t>
      </w:r>
    </w:p>
    <w:p w14:paraId="55C6161F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adding 5 microliters trypan blue to the nuclei suspension in the tube.</w:t>
      </w:r>
    </w:p>
    <w:p w14:paraId="2B4B7935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loading the stained sample into a hemocytometer and counting the cells.</w:t>
      </w:r>
    </w:p>
    <w:p w14:paraId="27B066E1" w14:textId="77777777" w:rsidR="003674FE" w:rsidRPr="00E91746" w:rsidRDefault="003674FE" w:rsidP="003674FE">
      <w:pPr>
        <w:pStyle w:val="ShotDescription"/>
        <w:ind w:firstLine="0"/>
      </w:pPr>
    </w:p>
    <w:p w14:paraId="7F7E242F" w14:textId="1B36D950" w:rsidR="003674FE" w:rsidRPr="00E91746" w:rsidRDefault="003674FE" w:rsidP="003674FE">
      <w:pPr>
        <w:pStyle w:val="Narration"/>
        <w:numPr>
          <w:ilvl w:val="1"/>
          <w:numId w:val="45"/>
        </w:numPr>
      </w:pPr>
      <w:r>
        <w:t>Then, f</w:t>
      </w:r>
      <w:r w:rsidRPr="00E91746">
        <w:t>ilter the solution through a 3</w:t>
      </w:r>
      <w:r>
        <w:t>0-</w:t>
      </w:r>
      <w:r w:rsidRPr="00E91746">
        <w:t xml:space="preserve">micrometer pore-size strainer into a 15 milliliter centrifuge tube to remove debris and clumps </w:t>
      </w:r>
      <w:r w:rsidRPr="00E91746">
        <w:rPr>
          <w:b/>
          <w:bCs/>
        </w:rPr>
        <w:t>[1]</w:t>
      </w:r>
      <w:r w:rsidRPr="00E91746">
        <w:t>.</w:t>
      </w:r>
      <w:r>
        <w:t xml:space="preserve"> </w:t>
      </w:r>
      <w:r w:rsidRPr="00E91746">
        <w:t xml:space="preserve">Centrifuge the nuclei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</w:t>
      </w:r>
      <w:r>
        <w:rPr>
          <w:b/>
          <w:bCs/>
        </w:rPr>
        <w:t>2</w:t>
      </w:r>
      <w:r w:rsidRPr="00E91746">
        <w:rPr>
          <w:b/>
          <w:bCs/>
        </w:rPr>
        <w:t>]</w:t>
      </w:r>
      <w:r w:rsidRPr="00E91746">
        <w:t>.</w:t>
      </w:r>
    </w:p>
    <w:p w14:paraId="018E75FA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lastRenderedPageBreak/>
        <w:t>Talent filtering the nuclei suspension through a 30 micrometer pore-size strainer into a 15 milliliter centrifuge tube.</w:t>
      </w:r>
    </w:p>
    <w:p w14:paraId="1FDF27BD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placing the centrifuge tube containing the filtered nuclei suspension into the centrifuge.</w:t>
      </w:r>
    </w:p>
    <w:p w14:paraId="64FC9D13" w14:textId="77777777" w:rsidR="003674FE" w:rsidRPr="00E91746" w:rsidRDefault="003674FE" w:rsidP="003674FE">
      <w:pPr>
        <w:pStyle w:val="ShotDescription"/>
        <w:ind w:firstLine="0"/>
      </w:pPr>
    </w:p>
    <w:p w14:paraId="4F045267" w14:textId="62473F58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Remove the supernatant using a regular-bore pipette tip without disturbing the pellet </w:t>
      </w:r>
      <w:r w:rsidRPr="00E91746">
        <w:rPr>
          <w:b/>
          <w:bCs/>
        </w:rPr>
        <w:t>[1]</w:t>
      </w:r>
      <w:r>
        <w:t xml:space="preserve"> and r</w:t>
      </w:r>
      <w:r w:rsidRPr="00E91746">
        <w:t xml:space="preserve">esuspend the pellet in 1 milliliter nuclei wash and resuspension buffer </w:t>
      </w:r>
      <w:r w:rsidRPr="00E91746">
        <w:rPr>
          <w:b/>
          <w:bCs/>
        </w:rPr>
        <w:t>[2]</w:t>
      </w:r>
      <w:r w:rsidRPr="00E91746">
        <w:t>.</w:t>
      </w:r>
    </w:p>
    <w:p w14:paraId="73DA23F7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carefully aspirating the supernatant from the centrifuge tube using a regular-bore pipette tip while leaving the pellet undisturbed.</w:t>
      </w:r>
    </w:p>
    <w:p w14:paraId="12A29FD0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resuspending the pellet in 1 milliliter nuclei wash and resuspension buffer.</w:t>
      </w:r>
    </w:p>
    <w:p w14:paraId="45606485" w14:textId="77777777" w:rsidR="00394F30" w:rsidRDefault="00394F30" w:rsidP="00394F30">
      <w:pPr>
        <w:pStyle w:val="ShotDescription"/>
        <w:ind w:firstLine="0"/>
      </w:pPr>
    </w:p>
    <w:p w14:paraId="03D9A364" w14:textId="11B2B2C7" w:rsidR="003674FE" w:rsidRPr="00394F30" w:rsidRDefault="00394F30" w:rsidP="00394F30">
      <w:pPr>
        <w:pStyle w:val="ListParagraph"/>
        <w:numPr>
          <w:ilvl w:val="0"/>
          <w:numId w:val="45"/>
        </w:numPr>
        <w:spacing w:before="100" w:beforeAutospacing="1" w:after="100" w:afterAutospacing="1"/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 xml:space="preserve">Trypan </w:t>
      </w:r>
      <w:r w:rsidRPr="00394F30">
        <w:rPr>
          <w:rFonts w:ascii="Calibri" w:eastAsia="Times New Roman" w:hAnsi="Calibri" w:cs="Calibri"/>
          <w:b/>
          <w:bCs/>
        </w:rPr>
        <w:t xml:space="preserve">Blue Staining </w:t>
      </w:r>
      <w:r w:rsidRPr="00394F30">
        <w:rPr>
          <w:rFonts w:ascii="Calibri" w:eastAsia="Times New Roman" w:hAnsi="Calibri" w:cs="Calibri"/>
          <w:b/>
          <w:bCs/>
        </w:rPr>
        <w:t xml:space="preserve">for </w:t>
      </w:r>
      <w:r w:rsidRPr="00394F30">
        <w:rPr>
          <w:rFonts w:ascii="Calibri" w:eastAsia="Times New Roman" w:hAnsi="Calibri" w:cs="Calibri"/>
          <w:b/>
          <w:bCs/>
        </w:rPr>
        <w:t>Assessing</w:t>
      </w:r>
      <w:r w:rsidRPr="00394F30">
        <w:rPr>
          <w:rFonts w:ascii="Calibri" w:eastAsia="Times New Roman" w:hAnsi="Calibri" w:cs="Calibri"/>
          <w:b/>
          <w:bCs/>
        </w:rPr>
        <w:t xml:space="preserve"> the </w:t>
      </w:r>
      <w:r w:rsidRPr="00394F30">
        <w:rPr>
          <w:rFonts w:ascii="Calibri" w:eastAsia="Times New Roman" w:hAnsi="Calibri" w:cs="Calibri"/>
          <w:b/>
          <w:bCs/>
        </w:rPr>
        <w:t xml:space="preserve">Integrity </w:t>
      </w:r>
      <w:r w:rsidRPr="00394F30">
        <w:rPr>
          <w:rFonts w:ascii="Calibri" w:eastAsia="Times New Roman" w:hAnsi="Calibri" w:cs="Calibri"/>
          <w:b/>
          <w:bCs/>
        </w:rPr>
        <w:t xml:space="preserve">of </w:t>
      </w:r>
      <w:r w:rsidRPr="00394F30">
        <w:rPr>
          <w:rFonts w:ascii="Calibri" w:eastAsia="Times New Roman" w:hAnsi="Calibri" w:cs="Calibri"/>
          <w:b/>
          <w:bCs/>
        </w:rPr>
        <w:t>Nuclei</w:t>
      </w:r>
    </w:p>
    <w:p w14:paraId="4F5DE8FA" w14:textId="47AECD4D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78452118"/>
          <w:placeholder>
            <w:docPart w:val="D71D9E7D723B4A2ABE688430FA053DD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0BF9AC1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31A0D972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Take 15 microliters of the isolated nuclei suspension in a 1.5 milliliter microcentrifuge tube </w:t>
      </w:r>
      <w:r w:rsidRPr="00E91746">
        <w:rPr>
          <w:b/>
          <w:bCs/>
        </w:rPr>
        <w:t>[1]</w:t>
      </w:r>
      <w:r w:rsidRPr="00E91746">
        <w:t>.</w:t>
      </w:r>
    </w:p>
    <w:p w14:paraId="02C2C382" w14:textId="6255F739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pipetting 15 microliters of the isolated nuclei suspension into a 1.5 milliliter microcentrifuge tube.</w:t>
      </w:r>
    </w:p>
    <w:p w14:paraId="14CCCD35" w14:textId="77777777" w:rsidR="003674FE" w:rsidRPr="00E91746" w:rsidRDefault="003674FE" w:rsidP="003674FE">
      <w:pPr>
        <w:pStyle w:val="ShotDescription"/>
        <w:ind w:firstLine="0"/>
      </w:pPr>
    </w:p>
    <w:p w14:paraId="04D30495" w14:textId="64B9640A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Add 5 microliters trypan blue dye at 0.4 percent weight per volume to the nuclei suspension and mix gently by pipetting </w:t>
      </w:r>
      <w:r w:rsidRPr="00E91746">
        <w:rPr>
          <w:b/>
          <w:bCs/>
        </w:rPr>
        <w:t>[</w:t>
      </w:r>
      <w:r w:rsidR="00394F30">
        <w:rPr>
          <w:b/>
          <w:bCs/>
        </w:rPr>
        <w:t>1</w:t>
      </w:r>
      <w:r w:rsidRPr="00E91746">
        <w:rPr>
          <w:b/>
          <w:bCs/>
        </w:rPr>
        <w:t>]</w:t>
      </w:r>
      <w:r w:rsidRPr="00E91746">
        <w:t>.</w:t>
      </w:r>
      <w:r w:rsidR="00394F30">
        <w:t xml:space="preserve"> </w:t>
      </w:r>
    </w:p>
    <w:p w14:paraId="39E5CDD6" w14:textId="54DE1FA9" w:rsidR="003674FE" w:rsidRDefault="003674FE" w:rsidP="00394F30">
      <w:pPr>
        <w:pStyle w:val="ShotDescription"/>
        <w:numPr>
          <w:ilvl w:val="2"/>
          <w:numId w:val="45"/>
        </w:numPr>
      </w:pPr>
      <w:r w:rsidRPr="00E91746">
        <w:t>Talent adding 5 microliters trypan blue dye into the tube containing the nuclei suspension</w:t>
      </w:r>
      <w:r w:rsidR="00394F30">
        <w:t xml:space="preserve"> and</w:t>
      </w:r>
      <w:r w:rsidRPr="00E91746">
        <w:t xml:space="preserve"> pipetting the mixture up and down to mix.</w:t>
      </w:r>
    </w:p>
    <w:p w14:paraId="7D76DCFB" w14:textId="77777777" w:rsidR="003674FE" w:rsidRPr="00E91746" w:rsidRDefault="003674FE" w:rsidP="003674FE">
      <w:pPr>
        <w:pStyle w:val="ShotDescription"/>
        <w:ind w:firstLine="0"/>
      </w:pPr>
    </w:p>
    <w:p w14:paraId="1177340A" w14:textId="70DBC197" w:rsidR="003674FE" w:rsidRPr="00E91746" w:rsidRDefault="00394F30" w:rsidP="003674FE">
      <w:pPr>
        <w:pStyle w:val="Narration"/>
        <w:numPr>
          <w:ilvl w:val="1"/>
          <w:numId w:val="45"/>
        </w:numPr>
      </w:pPr>
      <w:r>
        <w:t>After a 5-minute incubation, l</w:t>
      </w:r>
      <w:r w:rsidR="003674FE" w:rsidRPr="00E91746">
        <w:t xml:space="preserve">oad 10 microliters of the stained mixture onto a hemocytometer </w:t>
      </w:r>
      <w:r w:rsidR="003674FE" w:rsidRPr="00E91746">
        <w:rPr>
          <w:b/>
          <w:bCs/>
        </w:rPr>
        <w:t>[1]</w:t>
      </w:r>
      <w:r w:rsidR="003674FE" w:rsidRPr="00E91746">
        <w:t>.</w:t>
      </w:r>
      <w:r w:rsidR="003674FE">
        <w:t xml:space="preserve"> </w:t>
      </w:r>
      <w:r w:rsidR="003674FE" w:rsidRPr="00E91746">
        <w:t xml:space="preserve">Observe the sample under a compound inverted microscope and examine the morphology and count the number of nuclei </w:t>
      </w:r>
      <w:r w:rsidR="003674FE" w:rsidRPr="00E91746">
        <w:rPr>
          <w:b/>
          <w:bCs/>
        </w:rPr>
        <w:t>[</w:t>
      </w:r>
      <w:r>
        <w:rPr>
          <w:b/>
          <w:bCs/>
        </w:rPr>
        <w:t>2</w:t>
      </w:r>
      <w:r w:rsidR="003674FE" w:rsidRPr="00E91746">
        <w:rPr>
          <w:b/>
          <w:bCs/>
        </w:rPr>
        <w:t>]</w:t>
      </w:r>
      <w:r w:rsidR="003674FE" w:rsidRPr="00E91746">
        <w:t>.</w:t>
      </w:r>
    </w:p>
    <w:p w14:paraId="62F87ED6" w14:textId="77777777" w:rsidR="003674FE" w:rsidRPr="00E91746" w:rsidRDefault="003674FE" w:rsidP="003674FE">
      <w:pPr>
        <w:pStyle w:val="ShotDescription"/>
        <w:numPr>
          <w:ilvl w:val="2"/>
          <w:numId w:val="45"/>
        </w:numPr>
      </w:pPr>
      <w:r w:rsidRPr="00E91746">
        <w:t>Talent loading 10 microliters of the stained nuclei mixture onto a hemocytometer.</w:t>
      </w:r>
    </w:p>
    <w:p w14:paraId="5490CF1B" w14:textId="6E732B06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placing the hemocytometer on the stage of a compound inverted microscope</w:t>
      </w:r>
      <w:r w:rsidR="00394F30">
        <w:t xml:space="preserve"> and viewing the sample</w:t>
      </w:r>
      <w:r w:rsidRPr="00E91746">
        <w:t>.</w:t>
      </w:r>
    </w:p>
    <w:p w14:paraId="33C65337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6B7B59EC" w14:textId="19F37DD0" w:rsidR="00394F30" w:rsidRPr="00394F30" w:rsidRDefault="00394F30" w:rsidP="00394F30">
      <w:pPr>
        <w:pStyle w:val="ListParagraph"/>
        <w:numPr>
          <w:ilvl w:val="0"/>
          <w:numId w:val="45"/>
        </w:numPr>
        <w:rPr>
          <w:rFonts w:ascii="Calibri" w:eastAsia="Times New Roman" w:hAnsi="Calibri" w:cs="Calibri"/>
          <w:b/>
          <w:bCs/>
        </w:rPr>
      </w:pPr>
      <w:r w:rsidRPr="00394F30">
        <w:rPr>
          <w:rFonts w:ascii="Calibri" w:eastAsia="Times New Roman" w:hAnsi="Calibri" w:cs="Calibri"/>
          <w:b/>
          <w:bCs/>
        </w:rPr>
        <w:t xml:space="preserve">Flow Cytometry Analysis </w:t>
      </w:r>
      <w:r>
        <w:rPr>
          <w:rFonts w:ascii="Calibri" w:eastAsia="Times New Roman" w:hAnsi="Calibri" w:cs="Calibri"/>
          <w:b/>
          <w:bCs/>
        </w:rPr>
        <w:t>o</w:t>
      </w:r>
      <w:r w:rsidRPr="00394F30">
        <w:rPr>
          <w:rFonts w:ascii="Calibri" w:eastAsia="Times New Roman" w:hAnsi="Calibri" w:cs="Calibri"/>
          <w:b/>
          <w:bCs/>
        </w:rPr>
        <w:t xml:space="preserve">f Single Nuclei Suspension  </w:t>
      </w:r>
    </w:p>
    <w:p w14:paraId="12B68A88" w14:textId="30CAB493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92187968"/>
          <w:placeholder>
            <w:docPart w:val="E2DD5EA47D1643DF9CF5DA8E11EC449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FED4929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Take 1 milliliter of the isolated nuclei suspension </w:t>
      </w:r>
      <w:r w:rsidRPr="00E91746">
        <w:rPr>
          <w:b/>
          <w:bCs/>
        </w:rPr>
        <w:t>[1]</w:t>
      </w:r>
      <w:r w:rsidRPr="00E91746">
        <w:t xml:space="preserve"> and centrifuge at 500 </w:t>
      </w:r>
      <w:r w:rsidRPr="003674FE">
        <w:rPr>
          <w:i/>
          <w:iCs/>
        </w:rPr>
        <w:t>g</w:t>
      </w:r>
      <w:r w:rsidRPr="00E91746">
        <w:t xml:space="preserve"> for 5 minutes at 4 degrees Celsius using a swinging bucket rotor </w:t>
      </w:r>
      <w:r w:rsidRPr="00E91746">
        <w:rPr>
          <w:b/>
          <w:bCs/>
        </w:rPr>
        <w:t>[2]</w:t>
      </w:r>
      <w:r w:rsidRPr="00E91746">
        <w:t>.</w:t>
      </w:r>
    </w:p>
    <w:p w14:paraId="4D1CAE38" w14:textId="75AAD08A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pipetting 1 milliliter of isolated nuclei suspension into a centrifuge tube.</w:t>
      </w:r>
    </w:p>
    <w:p w14:paraId="60546BCA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placing the centrifuge tube into the centrifuge.</w:t>
      </w:r>
    </w:p>
    <w:p w14:paraId="20FA677B" w14:textId="77777777" w:rsidR="003674FE" w:rsidRPr="00E91746" w:rsidRDefault="003674FE" w:rsidP="003674FE">
      <w:pPr>
        <w:pStyle w:val="ShotDescription"/>
        <w:ind w:firstLine="0"/>
      </w:pPr>
    </w:p>
    <w:p w14:paraId="21B80F3C" w14:textId="1FEAC22D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Remove the supernatant using a regular-bore pipette tip without disturbing the pellet </w:t>
      </w:r>
      <w:r w:rsidRPr="00E91746">
        <w:rPr>
          <w:b/>
          <w:bCs/>
        </w:rPr>
        <w:t>[1]</w:t>
      </w:r>
      <w:r w:rsidRPr="00E91746">
        <w:t xml:space="preserve">. Resuspend the pellet in 200 microliters fluorescence-activated cell sorting buffer composed of </w:t>
      </w:r>
      <w:r>
        <w:t>PBS</w:t>
      </w:r>
      <w:r w:rsidRPr="00E91746">
        <w:t xml:space="preserve"> and 1 percent bovine serum albumin </w:t>
      </w:r>
      <w:r w:rsidRPr="00E91746">
        <w:rPr>
          <w:b/>
          <w:bCs/>
        </w:rPr>
        <w:t>[2]</w:t>
      </w:r>
      <w:r w:rsidRPr="00E91746">
        <w:t>.</w:t>
      </w:r>
    </w:p>
    <w:p w14:paraId="2D2D2506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aspirating the supernatant from the centrifuge tube using a regular-bore pipette tip while leaving the pellet undisturbed.</w:t>
      </w:r>
    </w:p>
    <w:p w14:paraId="37F221CF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resuspending the pellet in 200 microliters fluorescence-activated cell sorting buffer.</w:t>
      </w:r>
    </w:p>
    <w:p w14:paraId="77713710" w14:textId="77777777" w:rsidR="003674FE" w:rsidRPr="00E91746" w:rsidRDefault="003674FE" w:rsidP="003674FE">
      <w:pPr>
        <w:pStyle w:val="ShotDescription"/>
        <w:ind w:firstLine="0"/>
      </w:pPr>
    </w:p>
    <w:p w14:paraId="5F07D8BD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Divide the 200 microliters resuspended nuclei into two aliquots </w:t>
      </w:r>
      <w:r w:rsidRPr="00E91746">
        <w:rPr>
          <w:b/>
          <w:bCs/>
        </w:rPr>
        <w:t>[1]</w:t>
      </w:r>
      <w:r w:rsidRPr="00E91746">
        <w:t xml:space="preserve">. Keep 100 microliters as the unstained control </w:t>
      </w:r>
      <w:r w:rsidRPr="00E91746">
        <w:rPr>
          <w:b/>
          <w:bCs/>
        </w:rPr>
        <w:t>[2]</w:t>
      </w:r>
      <w:r w:rsidRPr="00E91746">
        <w:t xml:space="preserve"> and use the remaining 100 microliters as the stained sample </w:t>
      </w:r>
      <w:r w:rsidRPr="00E91746">
        <w:rPr>
          <w:b/>
          <w:bCs/>
        </w:rPr>
        <w:t>[3]</w:t>
      </w:r>
      <w:r w:rsidRPr="00E91746">
        <w:t>.</w:t>
      </w:r>
    </w:p>
    <w:p w14:paraId="4B12C2FF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splitting the resuspended nuclei suspension into two tubes.</w:t>
      </w:r>
    </w:p>
    <w:p w14:paraId="29CF7F8A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labeling one tube as the unstained control containing 100 microliters.</w:t>
      </w:r>
    </w:p>
    <w:p w14:paraId="185C8EE0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labeling the second tube as the stained sample containing 100 microliters.</w:t>
      </w:r>
    </w:p>
    <w:p w14:paraId="20C6F6ED" w14:textId="77777777" w:rsidR="003674FE" w:rsidRPr="00E91746" w:rsidRDefault="003674FE" w:rsidP="003674FE">
      <w:pPr>
        <w:pStyle w:val="ShotDescription"/>
        <w:ind w:firstLine="0"/>
      </w:pPr>
    </w:p>
    <w:p w14:paraId="31E1F4A1" w14:textId="2C606D6F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Add 1 microliter </w:t>
      </w:r>
      <w:r>
        <w:t>DAPI</w:t>
      </w:r>
      <w:r w:rsidRPr="00E91746">
        <w:t xml:space="preserve"> from a 1 milligram per milliliter stock solution to the stained sample to achieve a final concentration of 10 micrograms per milliliter </w:t>
      </w:r>
      <w:r w:rsidRPr="00E91746">
        <w:rPr>
          <w:b/>
          <w:bCs/>
        </w:rPr>
        <w:t>[1]</w:t>
      </w:r>
      <w:r w:rsidRPr="00E91746">
        <w:t xml:space="preserve">. Mix gently by pipetting </w:t>
      </w:r>
      <w:r w:rsidRPr="00E91746">
        <w:rPr>
          <w:b/>
          <w:bCs/>
        </w:rPr>
        <w:t>[2]</w:t>
      </w:r>
      <w:r w:rsidRPr="00E91746">
        <w:t xml:space="preserve"> and incubate at room temperature in the dark for 5 minutes prior to flow cytometric analysis </w:t>
      </w:r>
      <w:r w:rsidRPr="00E91746">
        <w:rPr>
          <w:b/>
          <w:bCs/>
        </w:rPr>
        <w:t>[3]</w:t>
      </w:r>
      <w:r w:rsidRPr="00E91746">
        <w:t>.</w:t>
      </w:r>
    </w:p>
    <w:p w14:paraId="44728261" w14:textId="2F5749D4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 xml:space="preserve">Talent adding 1 microliter </w:t>
      </w:r>
      <w:r>
        <w:t>DAPI</w:t>
      </w:r>
      <w:r w:rsidRPr="00E91746">
        <w:t xml:space="preserve"> to the tube containing the stained sample.</w:t>
      </w:r>
    </w:p>
    <w:p w14:paraId="78009E6C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gently pipetting the sample up and down to mix.</w:t>
      </w:r>
    </w:p>
    <w:p w14:paraId="4ACA979C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placing the tube in a dark location for incubation.</w:t>
      </w:r>
    </w:p>
    <w:p w14:paraId="51ADEBA5" w14:textId="77777777" w:rsidR="003674FE" w:rsidRPr="00E91746" w:rsidRDefault="003674FE" w:rsidP="003674FE">
      <w:pPr>
        <w:pStyle w:val="ShotDescription"/>
        <w:ind w:firstLine="0"/>
      </w:pPr>
    </w:p>
    <w:p w14:paraId="5927179C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lastRenderedPageBreak/>
        <w:t xml:space="preserve">Set the flow cytometer to use the violet laser at 405 nanometers and detect using 448 slash 45 nanometers </w:t>
      </w:r>
      <w:r w:rsidRPr="00E91746">
        <w:rPr>
          <w:b/>
          <w:bCs/>
        </w:rPr>
        <w:t>[1]</w:t>
      </w:r>
      <w:r w:rsidRPr="00E91746">
        <w:t xml:space="preserve">. Run the unstained control sample first </w:t>
      </w:r>
      <w:r w:rsidRPr="00E91746">
        <w:rPr>
          <w:b/>
          <w:bCs/>
        </w:rPr>
        <w:t>[2]</w:t>
      </w:r>
      <w:r w:rsidRPr="00E91746">
        <w:t xml:space="preserve"> and acquire a minimum of 10,000 events of the total population </w:t>
      </w:r>
      <w:r w:rsidRPr="00E91746">
        <w:rPr>
          <w:b/>
          <w:bCs/>
        </w:rPr>
        <w:t>[3]</w:t>
      </w:r>
      <w:r w:rsidRPr="00E91746">
        <w:t>.</w:t>
      </w:r>
    </w:p>
    <w:p w14:paraId="4BC190A4" w14:textId="06A5D793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>: Flow cytometer software panel showing laser settings with the violet laser set to 405 nanometers and detection set to 448 slash 45 nanometers.</w:t>
      </w:r>
      <w:r w:rsidR="00D703BE">
        <w:t xml:space="preserve"> </w:t>
      </w:r>
      <w:bookmarkStart w:id="3" w:name="_Hlk204179977"/>
      <w:r w:rsidR="00D703BE" w:rsidRPr="00D703BE">
        <w:rPr>
          <w:b/>
          <w:bCs/>
          <w:i/>
          <w:iCs/>
          <w:color w:val="3333FF"/>
        </w:rPr>
        <w:t>Videographer: Please record the computer screen for the shots labeled as SCREEN</w:t>
      </w:r>
      <w:bookmarkEnd w:id="3"/>
      <w:r w:rsidR="00D703BE">
        <w:rPr>
          <w:b/>
          <w:bCs/>
          <w:i/>
          <w:iCs/>
          <w:color w:val="3333FF"/>
        </w:rPr>
        <w:t xml:space="preserve"> as back-up</w:t>
      </w:r>
    </w:p>
    <w:p w14:paraId="5BD6BCAB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loading the unstained control sample into the flow cytometer.</w:t>
      </w:r>
    </w:p>
    <w:p w14:paraId="5810C4D6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>: Acquisition window showing the event counter reaching at least 10,000 events.</w:t>
      </w:r>
    </w:p>
    <w:p w14:paraId="2E88E355" w14:textId="6CE42B17" w:rsidR="00D703BE" w:rsidRPr="00D703BE" w:rsidRDefault="00D703BE" w:rsidP="00D703BE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4" w:name="_Hlk162020732"/>
      <w:bookmarkStart w:id="5" w:name="_Hlk203170338"/>
      <w:bookmarkStart w:id="6" w:name="_Hlk162020892"/>
      <w:bookmarkStart w:id="7" w:name="_Hlk203166143"/>
      <w:bookmarkStart w:id="8" w:name="_Hlk203555127"/>
      <w:r w:rsidRPr="00D703BE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D703BE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4"/>
      <w:r w:rsidRPr="00D703BE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5"/>
      <w:r w:rsidRPr="00D703BE">
        <w:rPr>
          <w:rFonts w:ascii="Calibri" w:hAnsi="Calibri" w:cs="Calibri"/>
          <w:b/>
          <w:bCs/>
          <w:color w:val="000000"/>
        </w:rPr>
        <w:t xml:space="preserve">: </w:t>
      </w:r>
      <w:bookmarkEnd w:id="6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D703BE">
        <w:rPr>
          <w:rFonts w:ascii="Calibri" w:hAnsi="Calibri" w:cs="Calibri"/>
          <w:b/>
          <w:bCs/>
          <w:color w:val="000000"/>
        </w:rPr>
        <w:instrText>https://review.jove.com/account/file-uploader?src=21466558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9756A9">
        <w:rPr>
          <w:rStyle w:val="Hyperlink"/>
          <w:rFonts w:ascii="Calibri" w:hAnsi="Calibri" w:cs="Calibri"/>
          <w:b/>
          <w:bCs/>
        </w:rPr>
        <w:t>https://review.jove.com/account/file-uploader?src=21466558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7"/>
    <w:p w14:paraId="5485F0A5" w14:textId="77777777" w:rsidR="00D703BE" w:rsidRPr="001A05A7" w:rsidRDefault="00D703BE" w:rsidP="00D703BE">
      <w:pPr>
        <w:pStyle w:val="ShotDescription"/>
        <w:ind w:left="360" w:firstLine="0"/>
        <w:rPr>
          <w:color w:val="000000"/>
        </w:rPr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bookmarkEnd w:id="8"/>
    <w:p w14:paraId="18EF4724" w14:textId="77777777" w:rsidR="00D703BE" w:rsidRDefault="00D703BE" w:rsidP="00D703BE">
      <w:pPr>
        <w:pStyle w:val="ShotDescription"/>
        <w:ind w:firstLine="0"/>
      </w:pPr>
    </w:p>
    <w:p w14:paraId="6B1F7843" w14:textId="77777777" w:rsidR="003674FE" w:rsidRPr="00E91746" w:rsidRDefault="003674FE" w:rsidP="003674FE">
      <w:pPr>
        <w:pStyle w:val="ShotDescription"/>
        <w:ind w:firstLine="0"/>
      </w:pPr>
    </w:p>
    <w:p w14:paraId="165C21FB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Generate a plot of forward scatter area versus forward scatter height to distinguish singlets from doublets and aggregates </w:t>
      </w:r>
      <w:r w:rsidRPr="00E91746">
        <w:rPr>
          <w:b/>
          <w:bCs/>
        </w:rPr>
        <w:t>[1]</w:t>
      </w:r>
      <w:r w:rsidRPr="00E91746">
        <w:t xml:space="preserve">. Draw a gate around events displaying a linear relationship to retain only singlet nuclei </w:t>
      </w:r>
      <w:r w:rsidRPr="00E91746">
        <w:rPr>
          <w:b/>
          <w:bCs/>
        </w:rPr>
        <w:t>[2]</w:t>
      </w:r>
      <w:r w:rsidRPr="00E91746">
        <w:t>.</w:t>
      </w:r>
    </w:p>
    <w:p w14:paraId="679064A9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>: Flow cytometry software displaying a plot of forward scatter area versus forward scatter height.</w:t>
      </w:r>
    </w:p>
    <w:p w14:paraId="2972965D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>: Cursor drawing a gate around the linear population representing singlet nuclei.</w:t>
      </w:r>
    </w:p>
    <w:p w14:paraId="3B6F35A8" w14:textId="77777777" w:rsidR="003674FE" w:rsidRPr="00E91746" w:rsidRDefault="003674FE" w:rsidP="003674FE">
      <w:pPr>
        <w:pStyle w:val="ShotDescription"/>
        <w:ind w:firstLine="0"/>
      </w:pPr>
    </w:p>
    <w:p w14:paraId="2BFF4800" w14:textId="3AF46B6F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Generate a bivariate plot of forward scatter area versus side scatter area </w:t>
      </w:r>
      <w:r w:rsidRPr="00E91746">
        <w:rPr>
          <w:b/>
          <w:bCs/>
        </w:rPr>
        <w:t>[1]</w:t>
      </w:r>
      <w:r>
        <w:t xml:space="preserve"> and a</w:t>
      </w:r>
      <w:r w:rsidRPr="00E91746">
        <w:t xml:space="preserve">pply a broad gate encompassing the entire scatter population </w:t>
      </w:r>
      <w:r w:rsidRPr="00E91746">
        <w:rPr>
          <w:b/>
          <w:bCs/>
        </w:rPr>
        <w:t>[2]</w:t>
      </w:r>
      <w:r w:rsidRPr="00E91746">
        <w:t>.</w:t>
      </w:r>
    </w:p>
    <w:p w14:paraId="7B79F626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>: Flow cytometry software displaying a plot of forward scatter area versus side scatter area.</w:t>
      </w:r>
    </w:p>
    <w:p w14:paraId="10E4FAF5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>: Cursor drawing a broad gate around the entire scatter population.</w:t>
      </w:r>
    </w:p>
    <w:p w14:paraId="641B8E54" w14:textId="77777777" w:rsidR="003674FE" w:rsidRPr="00E91746" w:rsidRDefault="003674FE" w:rsidP="003674FE">
      <w:pPr>
        <w:pStyle w:val="ShotDescription"/>
        <w:ind w:firstLine="0"/>
      </w:pPr>
    </w:p>
    <w:p w14:paraId="3B7C32E4" w14:textId="2C86A2C4" w:rsidR="003674FE" w:rsidRPr="00E91746" w:rsidRDefault="003674FE" w:rsidP="003674FE">
      <w:pPr>
        <w:pStyle w:val="Narration"/>
        <w:numPr>
          <w:ilvl w:val="1"/>
          <w:numId w:val="45"/>
        </w:numPr>
      </w:pPr>
      <w:r>
        <w:t>Now, c</w:t>
      </w:r>
      <w:r w:rsidRPr="00E91746">
        <w:t xml:space="preserve">reate a 2 dimensional density pseudo color plot of side scatter area versus violet 450 nanometer area </w:t>
      </w:r>
      <w:r w:rsidRPr="00E91746">
        <w:rPr>
          <w:b/>
          <w:bCs/>
        </w:rPr>
        <w:t>[1]</w:t>
      </w:r>
      <w:r w:rsidRPr="00E91746">
        <w:t xml:space="preserve">. Identify and gate the distinct </w:t>
      </w:r>
      <w:r>
        <w:t>DAPI</w:t>
      </w:r>
      <w:r w:rsidRPr="00E91746">
        <w:t xml:space="preserve"> positive population corresponding to intact nuclei </w:t>
      </w:r>
      <w:r w:rsidRPr="00E91746">
        <w:rPr>
          <w:b/>
          <w:bCs/>
        </w:rPr>
        <w:t>[2]</w:t>
      </w:r>
      <w:r w:rsidRPr="00E91746">
        <w:t xml:space="preserve">. Use the unstained control to define background fluorescence and guide gate placement </w:t>
      </w:r>
      <w:r w:rsidRPr="00E91746">
        <w:rPr>
          <w:b/>
          <w:bCs/>
        </w:rPr>
        <w:t>[3]</w:t>
      </w:r>
      <w:r w:rsidRPr="00E91746">
        <w:t>.</w:t>
      </w:r>
    </w:p>
    <w:p w14:paraId="26B91CE9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 xml:space="preserve">: Flow cytometry software displaying a 2 dimensional density pseudo </w:t>
      </w:r>
      <w:r w:rsidRPr="00E91746">
        <w:lastRenderedPageBreak/>
        <w:t>color plot of side scatter area versus violet 450 nanometer area.</w:t>
      </w:r>
    </w:p>
    <w:p w14:paraId="2696E672" w14:textId="779D597E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 xml:space="preserve">: Cursor identifying and drawing a gate around the distinct </w:t>
      </w:r>
      <w:r>
        <w:t>DAPI</w:t>
      </w:r>
      <w:r w:rsidRPr="00E91746">
        <w:t xml:space="preserve"> positive nuclei population.</w:t>
      </w:r>
    </w:p>
    <w:p w14:paraId="0613680D" w14:textId="77777777" w:rsidR="003674FE" w:rsidRPr="00E91746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>: Display of the unstained control used to adjust background fluorescence and refine the gate.</w:t>
      </w:r>
    </w:p>
    <w:p w14:paraId="318B7CE3" w14:textId="77777777" w:rsidR="003674FE" w:rsidRDefault="003674FE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1753D2B5" w14:textId="649DA4EF" w:rsidR="00394F30" w:rsidRPr="00394F30" w:rsidRDefault="00394F30" w:rsidP="00394F30">
      <w:pPr>
        <w:pStyle w:val="ListParagraph"/>
        <w:numPr>
          <w:ilvl w:val="0"/>
          <w:numId w:val="45"/>
        </w:numPr>
        <w:rPr>
          <w:rFonts w:cstheme="minorHAnsi"/>
          <w:b/>
          <w:bCs/>
        </w:rPr>
      </w:pPr>
      <w:r w:rsidRPr="00394F30">
        <w:rPr>
          <w:rFonts w:cstheme="minorHAnsi"/>
          <w:b/>
          <w:bCs/>
        </w:rPr>
        <w:t xml:space="preserve">Imaging the </w:t>
      </w:r>
      <w:r w:rsidRPr="00394F30">
        <w:rPr>
          <w:rFonts w:cstheme="minorHAnsi"/>
          <w:b/>
          <w:bCs/>
        </w:rPr>
        <w:t xml:space="preserve">Isolated Nuclei </w:t>
      </w:r>
      <w:r w:rsidRPr="00394F30">
        <w:rPr>
          <w:rFonts w:cstheme="minorHAnsi"/>
          <w:b/>
          <w:bCs/>
        </w:rPr>
        <w:t xml:space="preserve">using </w:t>
      </w:r>
      <w:r w:rsidRPr="00394F30">
        <w:rPr>
          <w:rFonts w:cstheme="minorHAnsi"/>
          <w:b/>
          <w:bCs/>
        </w:rPr>
        <w:t>Confocal Microscopy</w:t>
      </w:r>
    </w:p>
    <w:p w14:paraId="5E9499C9" w14:textId="7C9EFCEC" w:rsidR="00394F30" w:rsidRPr="00394F30" w:rsidRDefault="00394F30" w:rsidP="00394F30">
      <w:pPr>
        <w:pStyle w:val="ListParagraph"/>
        <w:spacing w:before="100" w:beforeAutospacing="1" w:after="100" w:afterAutospacing="1"/>
        <w:ind w:left="360"/>
        <w:rPr>
          <w:rFonts w:cstheme="minorHAnsi"/>
          <w:b/>
          <w:bCs/>
        </w:rPr>
      </w:pPr>
    </w:p>
    <w:p w14:paraId="4F42D2DA" w14:textId="34CE04A2" w:rsidR="003674FE" w:rsidRDefault="00394F30" w:rsidP="003674FE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253E946F2F974D5B87BF7B6F12F9470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853A7F4" w14:textId="2BA6BB01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Take 50 microliters of nuclei suspension </w:t>
      </w:r>
      <w:r w:rsidRPr="00E91746">
        <w:rPr>
          <w:b/>
          <w:bCs/>
        </w:rPr>
        <w:t>[1]</w:t>
      </w:r>
      <w:r w:rsidRPr="00E91746">
        <w:t xml:space="preserve"> and add 1 microliter </w:t>
      </w:r>
      <w:r>
        <w:t>DAPI</w:t>
      </w:r>
      <w:r w:rsidRPr="00E91746">
        <w:t xml:space="preserve"> from a 1 milligram per milliliter stock solution to achieve a final concentration of 10 micrograms per milliliter </w:t>
      </w:r>
      <w:r w:rsidRPr="00E91746">
        <w:rPr>
          <w:b/>
          <w:bCs/>
        </w:rPr>
        <w:t>[2]</w:t>
      </w:r>
      <w:r w:rsidRPr="00E91746">
        <w:t xml:space="preserve">. Mix gently by pipetting </w:t>
      </w:r>
      <w:r w:rsidRPr="00E91746">
        <w:rPr>
          <w:b/>
          <w:bCs/>
        </w:rPr>
        <w:t>[3]</w:t>
      </w:r>
      <w:r w:rsidRPr="00E91746">
        <w:t xml:space="preserve"> and incubate at room temperature in the dark for 5 minutes prior to confocal imaging </w:t>
      </w:r>
      <w:r w:rsidRPr="00E91746">
        <w:rPr>
          <w:b/>
          <w:bCs/>
        </w:rPr>
        <w:t>[4]</w:t>
      </w:r>
      <w:r w:rsidRPr="00E91746">
        <w:t>.</w:t>
      </w:r>
    </w:p>
    <w:p w14:paraId="6C5F395E" w14:textId="3D74F35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pipetting 50 microliters of nuclei suspension into a microcentrifuge tube.</w:t>
      </w:r>
    </w:p>
    <w:p w14:paraId="1C28C369" w14:textId="3AD78856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 xml:space="preserve">Talent adding 1 microliter </w:t>
      </w:r>
      <w:r>
        <w:t>DAPI</w:t>
      </w:r>
      <w:r w:rsidRPr="00E91746">
        <w:t xml:space="preserve"> to the nuclei suspension.</w:t>
      </w:r>
    </w:p>
    <w:p w14:paraId="62DD5B26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gently pipetting the sample up and down to mix.</w:t>
      </w:r>
    </w:p>
    <w:p w14:paraId="60FEAFFF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placing the tube in a dark location for incubation.</w:t>
      </w:r>
    </w:p>
    <w:p w14:paraId="2F7FB3F3" w14:textId="77777777" w:rsidR="003674FE" w:rsidRPr="00E91746" w:rsidRDefault="003674FE" w:rsidP="003674FE">
      <w:pPr>
        <w:pStyle w:val="ShotDescription"/>
        <w:ind w:firstLine="0"/>
      </w:pPr>
    </w:p>
    <w:p w14:paraId="25B2B8C2" w14:textId="77777777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Mount 5 microliters of the stained nuclei suspension onto a clean glass slide </w:t>
      </w:r>
      <w:r w:rsidRPr="00E91746">
        <w:rPr>
          <w:b/>
          <w:bCs/>
        </w:rPr>
        <w:t>[1]</w:t>
      </w:r>
      <w:r w:rsidRPr="00E91746">
        <w:t xml:space="preserve"> and cover with a coverslip </w:t>
      </w:r>
      <w:r w:rsidRPr="00E91746">
        <w:rPr>
          <w:b/>
          <w:bCs/>
        </w:rPr>
        <w:t>[2]</w:t>
      </w:r>
      <w:r w:rsidRPr="00E91746">
        <w:t>.</w:t>
      </w:r>
    </w:p>
    <w:p w14:paraId="5466AC43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pipetting 5 microliters of stained nuclei suspension onto a clean glass slide.</w:t>
      </w:r>
    </w:p>
    <w:p w14:paraId="01EB729E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carefully placing a coverslip over the sample on the slide.</w:t>
      </w:r>
    </w:p>
    <w:p w14:paraId="6B8ACECB" w14:textId="77777777" w:rsidR="003674FE" w:rsidRPr="00E91746" w:rsidRDefault="003674FE" w:rsidP="003674FE">
      <w:pPr>
        <w:pStyle w:val="ShotDescription"/>
        <w:ind w:firstLine="0"/>
      </w:pPr>
    </w:p>
    <w:p w14:paraId="4098B692" w14:textId="3F00D2E0" w:rsidR="003674FE" w:rsidRPr="00E91746" w:rsidRDefault="003674FE" w:rsidP="003674FE">
      <w:pPr>
        <w:pStyle w:val="Narration"/>
        <w:numPr>
          <w:ilvl w:val="1"/>
          <w:numId w:val="45"/>
        </w:numPr>
      </w:pPr>
      <w:r>
        <w:t>Next, o</w:t>
      </w:r>
      <w:r w:rsidRPr="00E91746">
        <w:t xml:space="preserve">pen the confocal microscope software </w:t>
      </w:r>
      <w:r w:rsidRPr="00E91746">
        <w:rPr>
          <w:b/>
          <w:bCs/>
        </w:rPr>
        <w:t>[1]</w:t>
      </w:r>
      <w:r w:rsidRPr="00E91746">
        <w:t xml:space="preserve"> and observe the nuclei first in 10 times bright field </w:t>
      </w:r>
      <w:r w:rsidRPr="00E91746">
        <w:rPr>
          <w:b/>
          <w:bCs/>
        </w:rPr>
        <w:t>[2]</w:t>
      </w:r>
      <w:r w:rsidRPr="00E91746">
        <w:t xml:space="preserve">. Then switch to 40 times bright field </w:t>
      </w:r>
      <w:r w:rsidRPr="00E91746">
        <w:rPr>
          <w:b/>
          <w:bCs/>
        </w:rPr>
        <w:t>[3]</w:t>
      </w:r>
      <w:r w:rsidRPr="00E91746">
        <w:t>.</w:t>
      </w:r>
    </w:p>
    <w:p w14:paraId="3DA0C819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SCREEN</w:t>
      </w:r>
      <w:r w:rsidRPr="00E91746">
        <w:t>: Confocal microscope software opening on the computer screen.</w:t>
      </w:r>
    </w:p>
    <w:p w14:paraId="5C293561" w14:textId="39FEF9A7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SCOPE</w:t>
      </w:r>
      <w:r w:rsidR="00D703BE" w:rsidRPr="00D703BE">
        <w:rPr>
          <w:highlight w:val="yellow"/>
        </w:rPr>
        <w:t>/IMAGE</w:t>
      </w:r>
      <w:r w:rsidRPr="00E91746">
        <w:t>: Bright field view of nuclei at 10 times magnification.</w:t>
      </w:r>
    </w:p>
    <w:p w14:paraId="33F1C353" w14:textId="7D4E92BE" w:rsidR="003674FE" w:rsidRDefault="003674FE" w:rsidP="003674FE">
      <w:pPr>
        <w:pStyle w:val="ShotDescription"/>
        <w:numPr>
          <w:ilvl w:val="2"/>
          <w:numId w:val="45"/>
        </w:numPr>
      </w:pPr>
      <w:r w:rsidRPr="003674FE">
        <w:rPr>
          <w:highlight w:val="yellow"/>
        </w:rPr>
        <w:t>SCOPE</w:t>
      </w:r>
      <w:r w:rsidR="00D703BE" w:rsidRPr="00D703BE">
        <w:rPr>
          <w:highlight w:val="yellow"/>
        </w:rPr>
        <w:t>/IMAGE</w:t>
      </w:r>
      <w:r w:rsidRPr="00E91746">
        <w:t>: Bright field view of nuclei at 40 times magnification.</w:t>
      </w:r>
    </w:p>
    <w:p w14:paraId="2099A41C" w14:textId="1412CA32" w:rsidR="003674FE" w:rsidRPr="00E91746" w:rsidRDefault="003674FE" w:rsidP="003674FE">
      <w:pPr>
        <w:pStyle w:val="ShotDescription"/>
        <w:ind w:firstLine="0"/>
      </w:pPr>
      <w:r>
        <w:t xml:space="preserve"> </w:t>
      </w:r>
    </w:p>
    <w:p w14:paraId="5CDF0F02" w14:textId="26EE783C" w:rsidR="003674FE" w:rsidRPr="00E91746" w:rsidRDefault="003674FE" w:rsidP="003674FE">
      <w:pPr>
        <w:pStyle w:val="Narration"/>
        <w:numPr>
          <w:ilvl w:val="1"/>
          <w:numId w:val="45"/>
        </w:numPr>
      </w:pPr>
      <w:r w:rsidRPr="00E91746">
        <w:t xml:space="preserve">Acquire confocal images using a laser scanning confocal microscope </w:t>
      </w:r>
      <w:r w:rsidRPr="00E91746">
        <w:rPr>
          <w:b/>
          <w:bCs/>
        </w:rPr>
        <w:t>[1]</w:t>
      </w:r>
      <w:r w:rsidRPr="00E91746">
        <w:t xml:space="preserve">. Excite </w:t>
      </w:r>
      <w:r>
        <w:t>DAPI</w:t>
      </w:r>
      <w:r w:rsidRPr="00E91746">
        <w:t xml:space="preserve"> using a 405 nanometer laser and collect emission between 429 and 474 nanometers </w:t>
      </w:r>
      <w:r w:rsidRPr="00E91746">
        <w:rPr>
          <w:b/>
          <w:bCs/>
        </w:rPr>
        <w:lastRenderedPageBreak/>
        <w:t>[2]</w:t>
      </w:r>
      <w:r w:rsidRPr="00E91746">
        <w:t>.</w:t>
      </w:r>
    </w:p>
    <w:p w14:paraId="744FA0FB" w14:textId="77777777" w:rsidR="003674FE" w:rsidRDefault="003674FE" w:rsidP="003674FE">
      <w:pPr>
        <w:pStyle w:val="ShotDescription"/>
        <w:numPr>
          <w:ilvl w:val="2"/>
          <w:numId w:val="45"/>
        </w:numPr>
      </w:pPr>
      <w:r w:rsidRPr="00E91746">
        <w:t>Talent initiating image acquisition on the confocal microscope.</w:t>
      </w:r>
    </w:p>
    <w:p w14:paraId="7A1E1FF8" w14:textId="348950F3" w:rsidR="003674FE" w:rsidRPr="00E91746" w:rsidRDefault="003674FE" w:rsidP="00293008">
      <w:pPr>
        <w:pStyle w:val="ShotDescription"/>
        <w:numPr>
          <w:ilvl w:val="2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D703BE">
        <w:rPr>
          <w:highlight w:val="yellow"/>
        </w:rPr>
        <w:t>SC</w:t>
      </w:r>
      <w:r w:rsidRPr="00D703BE">
        <w:rPr>
          <w:highlight w:val="yellow"/>
        </w:rPr>
        <w:t>REEN</w:t>
      </w:r>
      <w:r w:rsidRPr="00E91746">
        <w:t xml:space="preserve">: Fluorescent nuclei visible under </w:t>
      </w:r>
      <w:r>
        <w:t>DAPI</w:t>
      </w:r>
      <w:r w:rsidRPr="00E91746">
        <w:t xml:space="preserve"> excitation with emission detected between 429 and 474 nanometers.</w:t>
      </w:r>
    </w:p>
    <w:p w14:paraId="2E9E5DCE" w14:textId="09C5554A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88CFBA9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4FFD03F0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94F30">
        <w:rPr>
          <w:rFonts w:eastAsia="Times New Roman" w:cstheme="minorHAnsi"/>
          <w:bCs/>
        </w:rPr>
        <w:t>145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>R</w:t>
      </w:r>
      <w:commentRangeStart w:id="9"/>
      <w:r>
        <w:rPr>
          <w:rFonts w:cstheme="minorHAnsi"/>
          <w:b/>
        </w:rPr>
        <w:t>esul</w:t>
      </w:r>
      <w:commentRangeEnd w:id="9"/>
      <w:r w:rsidR="000B38CD">
        <w:rPr>
          <w:rStyle w:val="CommentReference"/>
          <w:rFonts w:cstheme="minorHAnsi"/>
          <w:b/>
          <w:sz w:val="24"/>
          <w:szCs w:val="24"/>
        </w:rPr>
        <w:commentReference w:id="9"/>
      </w:r>
      <w:r>
        <w:rPr>
          <w:rFonts w:cstheme="minorHAnsi"/>
          <w:b/>
        </w:rPr>
        <w:t xml:space="preserve">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7F3EF77" w14:textId="77777777" w:rsidR="001E37CA" w:rsidRDefault="001E37CA" w:rsidP="001E37CA"/>
    <w:p w14:paraId="44368152" w14:textId="2CBA08C8" w:rsidR="001E37CA" w:rsidRDefault="001E37CA" w:rsidP="001E37CA">
      <w:pPr>
        <w:pStyle w:val="Narration"/>
        <w:numPr>
          <w:ilvl w:val="1"/>
          <w:numId w:val="45"/>
        </w:numPr>
      </w:pPr>
      <w:r>
        <w:t>Following nuclear isolation and trypan blue staining, a distinct population of nuclei was observed without intact viable cells, confirming effective tissue lysis</w:t>
      </w:r>
      <w:r>
        <w:t xml:space="preserve">. </w:t>
      </w:r>
      <w:r w:rsidRPr="001E37CA">
        <w:t>Isolated nuclei appeared as dense, round, dark blue bodies under the microscope, indicating successful nuclear isolation</w:t>
      </w:r>
      <w:r>
        <w:t xml:space="preserve"> </w:t>
      </w:r>
      <w:r w:rsidRPr="00017ED3">
        <w:rPr>
          <w:b/>
        </w:rPr>
        <w:t>[1]</w:t>
      </w:r>
      <w:r>
        <w:t>.</w:t>
      </w:r>
    </w:p>
    <w:p w14:paraId="7A0BFF80" w14:textId="754DA10D" w:rsidR="001E37CA" w:rsidRDefault="001E37CA" w:rsidP="001E37CA">
      <w:pPr>
        <w:pStyle w:val="ShotDescription"/>
        <w:numPr>
          <w:ilvl w:val="2"/>
          <w:numId w:val="45"/>
        </w:numPr>
      </w:pPr>
      <w:r>
        <w:t xml:space="preserve">LAB MEDIA: Figure 2D. </w:t>
      </w:r>
      <w:r w:rsidRPr="00394F30">
        <w:rPr>
          <w:i/>
          <w:iCs/>
          <w:color w:val="3333FF"/>
        </w:rPr>
        <w:t xml:space="preserve">Video editor: Zoom in on the microscope view showing many small dark blue round </w:t>
      </w:r>
      <w:r w:rsidRPr="00394F30">
        <w:rPr>
          <w:i/>
          <w:iCs/>
          <w:color w:val="3333FF"/>
        </w:rPr>
        <w:t>dots</w:t>
      </w:r>
      <w:r>
        <w:t>.</w:t>
      </w:r>
    </w:p>
    <w:p w14:paraId="2E1EA282" w14:textId="77777777" w:rsidR="001E37CA" w:rsidRDefault="001E37CA" w:rsidP="001E37CA">
      <w:pPr>
        <w:pStyle w:val="Narration"/>
        <w:ind w:firstLine="0"/>
      </w:pPr>
    </w:p>
    <w:p w14:paraId="18079B12" w14:textId="23BE4D81" w:rsidR="001E37CA" w:rsidRDefault="001E37CA" w:rsidP="001E37CA">
      <w:pPr>
        <w:pStyle w:val="Narration"/>
        <w:numPr>
          <w:ilvl w:val="1"/>
          <w:numId w:val="45"/>
        </w:numPr>
      </w:pPr>
      <w:r>
        <w:t xml:space="preserve">Calcified plaque tissue produced lower nuclear yield and reduced nuclear quality </w:t>
      </w:r>
      <w:r w:rsidRPr="00017ED3">
        <w:rPr>
          <w:b/>
        </w:rPr>
        <w:t>[1]</w:t>
      </w:r>
      <w:r>
        <w:t>.</w:t>
      </w:r>
    </w:p>
    <w:p w14:paraId="7A8C837E" w14:textId="56B020A8" w:rsidR="001E37CA" w:rsidRDefault="001E37CA" w:rsidP="001E37CA">
      <w:pPr>
        <w:pStyle w:val="ShotDescription"/>
        <w:numPr>
          <w:ilvl w:val="2"/>
          <w:numId w:val="45"/>
        </w:numPr>
      </w:pPr>
      <w:r>
        <w:t xml:space="preserve">LAB MEDIA: Figure 2E. </w:t>
      </w:r>
    </w:p>
    <w:p w14:paraId="18E4BB7B" w14:textId="77777777" w:rsidR="001E37CA" w:rsidRDefault="001E37CA" w:rsidP="001E37CA">
      <w:pPr>
        <w:pStyle w:val="ShotDescription"/>
        <w:ind w:firstLine="0"/>
      </w:pPr>
    </w:p>
    <w:p w14:paraId="7B9D76A6" w14:textId="703D674F" w:rsidR="001E37CA" w:rsidRDefault="001E37CA" w:rsidP="001E37CA">
      <w:pPr>
        <w:pStyle w:val="Narration"/>
        <w:numPr>
          <w:ilvl w:val="1"/>
          <w:numId w:val="45"/>
        </w:numPr>
      </w:pPr>
      <w:r>
        <w:t xml:space="preserve">Flow cytometry of the unstained control detected 77.88 percent singlets </w:t>
      </w:r>
      <w:r w:rsidRPr="00017ED3">
        <w:rPr>
          <w:b/>
        </w:rPr>
        <w:t>[1]</w:t>
      </w:r>
      <w:r>
        <w:t xml:space="preserve"> and 0.19 percent DAPI-positive events reflecting baseline autofluorescence </w:t>
      </w:r>
      <w:r w:rsidRPr="00017ED3">
        <w:rPr>
          <w:b/>
        </w:rPr>
        <w:t>[2]</w:t>
      </w:r>
      <w:r>
        <w:t>.</w:t>
      </w:r>
    </w:p>
    <w:p w14:paraId="62DDC480" w14:textId="11FAEAA4" w:rsidR="001E37CA" w:rsidRDefault="001E37CA" w:rsidP="001E37CA">
      <w:pPr>
        <w:pStyle w:val="ShotDescription"/>
        <w:numPr>
          <w:ilvl w:val="2"/>
          <w:numId w:val="45"/>
        </w:numPr>
      </w:pPr>
      <w:r>
        <w:t xml:space="preserve">LAB MEDIA: Figure 3A. </w:t>
      </w:r>
      <w:r w:rsidRPr="00394F30">
        <w:rPr>
          <w:i/>
          <w:iCs/>
          <w:color w:val="3333FF"/>
        </w:rPr>
        <w:t xml:space="preserve">Video editor: Highlight the </w:t>
      </w:r>
      <w:r w:rsidRPr="00394F30">
        <w:rPr>
          <w:i/>
          <w:iCs/>
          <w:color w:val="3333FF"/>
        </w:rPr>
        <w:t>US-singlets and scatter</w:t>
      </w:r>
      <w:r w:rsidRPr="00394F30">
        <w:rPr>
          <w:i/>
          <w:iCs/>
          <w:color w:val="3333FF"/>
        </w:rPr>
        <w:t xml:space="preserve"> 77.88 percent</w:t>
      </w:r>
      <w:r>
        <w:t>.</w:t>
      </w:r>
    </w:p>
    <w:p w14:paraId="70C848A0" w14:textId="3FF54389" w:rsidR="001E37CA" w:rsidRDefault="001E37CA" w:rsidP="001E37CA">
      <w:pPr>
        <w:pStyle w:val="ShotDescription"/>
        <w:numPr>
          <w:ilvl w:val="2"/>
          <w:numId w:val="45"/>
        </w:numPr>
      </w:pPr>
      <w:r>
        <w:t xml:space="preserve">LAB MEDIA: Figure 3A. </w:t>
      </w:r>
      <w:r w:rsidRPr="00394F30">
        <w:rPr>
          <w:i/>
          <w:iCs/>
          <w:color w:val="3333FF"/>
        </w:rPr>
        <w:t>Video editor:</w:t>
      </w:r>
      <w:r>
        <w:t xml:space="preserve"> </w:t>
      </w:r>
      <w:r w:rsidRPr="00394F30">
        <w:rPr>
          <w:i/>
          <w:iCs/>
          <w:color w:val="3333FF"/>
        </w:rPr>
        <w:t>Highlight DAPI-</w:t>
      </w:r>
      <w:r w:rsidRPr="00394F30">
        <w:rPr>
          <w:i/>
          <w:iCs/>
          <w:color w:val="3333FF"/>
        </w:rPr>
        <w:t xml:space="preserve">scatter showing </w:t>
      </w:r>
      <w:r w:rsidRPr="00394F30">
        <w:rPr>
          <w:i/>
          <w:iCs/>
          <w:color w:val="3333FF"/>
        </w:rPr>
        <w:t xml:space="preserve">0.19 </w:t>
      </w:r>
      <w:r w:rsidRPr="00394F30">
        <w:rPr>
          <w:i/>
          <w:iCs/>
          <w:color w:val="3333FF"/>
        </w:rPr>
        <w:t>%</w:t>
      </w:r>
      <w:r w:rsidRPr="00394F30">
        <w:rPr>
          <w:i/>
          <w:iCs/>
          <w:color w:val="3333FF"/>
        </w:rPr>
        <w:t>.</w:t>
      </w:r>
    </w:p>
    <w:p w14:paraId="4E971211" w14:textId="77777777" w:rsidR="001E37CA" w:rsidRDefault="001E37CA" w:rsidP="001E37CA"/>
    <w:p w14:paraId="149CFE67" w14:textId="669092F8" w:rsidR="001E37CA" w:rsidRDefault="001E37CA" w:rsidP="001E37CA">
      <w:pPr>
        <w:pStyle w:val="Narration"/>
        <w:numPr>
          <w:ilvl w:val="1"/>
          <w:numId w:val="45"/>
        </w:numPr>
      </w:pPr>
      <w:r>
        <w:t xml:space="preserve">The DAPI-stained sample showed </w:t>
      </w:r>
      <w:commentRangeStart w:id="10"/>
      <w:r>
        <w:t xml:space="preserve">68.10 </w:t>
      </w:r>
      <w:commentRangeEnd w:id="10"/>
      <w:r w:rsidR="00394F30">
        <w:rPr>
          <w:rStyle w:val="CommentReference"/>
          <w:sz w:val="24"/>
          <w:szCs w:val="24"/>
        </w:rPr>
        <w:commentReference w:id="10"/>
      </w:r>
      <w:r>
        <w:t xml:space="preserve">percent singlets </w:t>
      </w:r>
      <w:r w:rsidRPr="00017ED3">
        <w:rPr>
          <w:b/>
        </w:rPr>
        <w:t>[1]</w:t>
      </w:r>
      <w:r>
        <w:t xml:space="preserve"> and 25.31 percent DAPI-positive nuclei indicating a clear fluorescence shift </w:t>
      </w:r>
      <w:r w:rsidRPr="00017ED3">
        <w:rPr>
          <w:b/>
        </w:rPr>
        <w:t>[2]</w:t>
      </w:r>
      <w:r>
        <w:t>.</w:t>
      </w:r>
    </w:p>
    <w:p w14:paraId="65D8824B" w14:textId="6C9F3843" w:rsidR="001E37CA" w:rsidRDefault="001E37CA" w:rsidP="001E37CA">
      <w:pPr>
        <w:pStyle w:val="ShotDescription"/>
        <w:numPr>
          <w:ilvl w:val="2"/>
          <w:numId w:val="45"/>
        </w:numPr>
      </w:pPr>
      <w:r>
        <w:t xml:space="preserve">LAB MEDIA: Figure 3B. </w:t>
      </w:r>
      <w:r w:rsidRPr="00394F30">
        <w:rPr>
          <w:i/>
          <w:iCs/>
          <w:color w:val="3333FF"/>
        </w:rPr>
        <w:t xml:space="preserve">Video editor: Highlight </w:t>
      </w:r>
      <w:r w:rsidRPr="00394F30">
        <w:rPr>
          <w:i/>
          <w:iCs/>
          <w:color w:val="3333FF"/>
        </w:rPr>
        <w:t>DAPI-singlets</w:t>
      </w:r>
      <w:r>
        <w:t>.</w:t>
      </w:r>
    </w:p>
    <w:p w14:paraId="3E0B5F06" w14:textId="2C7D9044" w:rsidR="001E37CA" w:rsidRDefault="001E37CA" w:rsidP="001E37CA">
      <w:pPr>
        <w:pStyle w:val="ShotDescription"/>
        <w:numPr>
          <w:ilvl w:val="2"/>
          <w:numId w:val="45"/>
        </w:numPr>
      </w:pPr>
      <w:commentRangeStart w:id="11"/>
      <w:r>
        <w:t>LAB MEDIA: Figure 3B. .</w:t>
      </w:r>
      <w:commentRangeEnd w:id="11"/>
      <w:r w:rsidR="00394F30">
        <w:rPr>
          <w:rStyle w:val="CommentReference"/>
          <w:sz w:val="24"/>
          <w:szCs w:val="24"/>
        </w:rPr>
        <w:commentReference w:id="11"/>
      </w:r>
    </w:p>
    <w:p w14:paraId="5549329C" w14:textId="77777777" w:rsidR="001E37CA" w:rsidRDefault="001E37CA" w:rsidP="001E37CA"/>
    <w:p w14:paraId="742764CF" w14:textId="33CFDCE2" w:rsidR="001E37CA" w:rsidRDefault="001E37CA" w:rsidP="001E37CA">
      <w:pPr>
        <w:pStyle w:val="Narration"/>
        <w:numPr>
          <w:ilvl w:val="1"/>
          <w:numId w:val="45"/>
        </w:numPr>
      </w:pPr>
      <w:r>
        <w:t>Histogram analysis showed a rightward fluorescence shift of the DAPI-stained nuclei</w:t>
      </w:r>
      <w:r>
        <w:t xml:space="preserve"> </w:t>
      </w:r>
      <w:r w:rsidRPr="00017ED3">
        <w:rPr>
          <w:b/>
        </w:rPr>
        <w:t>[1]</w:t>
      </w:r>
      <w:r>
        <w:t xml:space="preserve"> relative to the unstained nuclei population </w:t>
      </w:r>
      <w:r w:rsidRPr="00017ED3">
        <w:rPr>
          <w:b/>
        </w:rPr>
        <w:t>[</w:t>
      </w:r>
      <w:r>
        <w:rPr>
          <w:b/>
        </w:rPr>
        <w:t>2</w:t>
      </w:r>
      <w:r w:rsidRPr="00017ED3">
        <w:rPr>
          <w:b/>
        </w:rPr>
        <w:t>]</w:t>
      </w:r>
      <w:r>
        <w:t>.</w:t>
      </w:r>
    </w:p>
    <w:p w14:paraId="67548366" w14:textId="56CB9AAD" w:rsidR="001E37CA" w:rsidRDefault="001E37CA" w:rsidP="001E37CA">
      <w:pPr>
        <w:pStyle w:val="ShotDescription"/>
        <w:numPr>
          <w:ilvl w:val="2"/>
          <w:numId w:val="45"/>
        </w:numPr>
      </w:pPr>
      <w:r>
        <w:lastRenderedPageBreak/>
        <w:t xml:space="preserve">LAB MEDIA: Figure 3C. </w:t>
      </w:r>
      <w:r w:rsidRPr="00394F30">
        <w:rPr>
          <w:i/>
          <w:iCs/>
          <w:color w:val="3333FF"/>
        </w:rPr>
        <w:t xml:space="preserve">Video editor: </w:t>
      </w:r>
      <w:r w:rsidRPr="00394F30">
        <w:rPr>
          <w:i/>
          <w:iCs/>
          <w:color w:val="3333FF"/>
        </w:rPr>
        <w:t>Highlight red curve</w:t>
      </w:r>
      <w:r w:rsidR="00394F30" w:rsidRPr="00394F30">
        <w:rPr>
          <w:i/>
          <w:iCs/>
          <w:color w:val="3333FF"/>
        </w:rPr>
        <w:t>s</w:t>
      </w:r>
    </w:p>
    <w:p w14:paraId="265346BF" w14:textId="7821F5C4" w:rsidR="001E37CA" w:rsidRDefault="001E37CA" w:rsidP="001E37CA">
      <w:pPr>
        <w:pStyle w:val="ShotDescription"/>
        <w:numPr>
          <w:ilvl w:val="2"/>
          <w:numId w:val="45"/>
        </w:numPr>
      </w:pPr>
      <w:r>
        <w:t xml:space="preserve">LAB MEDIA: Figure 3C. </w:t>
      </w:r>
      <w:r w:rsidRPr="00394F30">
        <w:rPr>
          <w:i/>
          <w:iCs/>
          <w:color w:val="3333FF"/>
        </w:rPr>
        <w:t xml:space="preserve">Video editor: </w:t>
      </w:r>
      <w:r w:rsidR="00394F30" w:rsidRPr="00394F30">
        <w:rPr>
          <w:i/>
          <w:iCs/>
          <w:color w:val="3333FF"/>
        </w:rPr>
        <w:t xml:space="preserve">Highlight </w:t>
      </w:r>
      <w:r w:rsidR="00394F30" w:rsidRPr="00394F30">
        <w:rPr>
          <w:i/>
          <w:iCs/>
          <w:color w:val="3333FF"/>
        </w:rPr>
        <w:t>blue</w:t>
      </w:r>
      <w:r w:rsidR="00394F30" w:rsidRPr="00394F30">
        <w:rPr>
          <w:i/>
          <w:iCs/>
          <w:color w:val="3333FF"/>
        </w:rPr>
        <w:t xml:space="preserve"> curves</w:t>
      </w:r>
      <w:r>
        <w:t>.</w:t>
      </w:r>
    </w:p>
    <w:p w14:paraId="63CDD671" w14:textId="77777777" w:rsidR="001E37CA" w:rsidRDefault="001E37CA" w:rsidP="001E37CA"/>
    <w:p w14:paraId="0FDFE251" w14:textId="77777777" w:rsidR="001E37CA" w:rsidRDefault="001E37CA" w:rsidP="001E37CA"/>
    <w:p w14:paraId="1AF9F866" w14:textId="1139112A" w:rsidR="001E37CA" w:rsidRDefault="001E37CA" w:rsidP="001E37CA">
      <w:pPr>
        <w:pStyle w:val="Narration"/>
        <w:numPr>
          <w:ilvl w:val="1"/>
          <w:numId w:val="45"/>
        </w:numPr>
      </w:pPr>
      <w:r>
        <w:t xml:space="preserve">Confocal imaging of the stained sample showed bright blue fluorescent nuclei that appeared intact and uniformly labeled </w:t>
      </w:r>
      <w:r w:rsidRPr="00017ED3">
        <w:rPr>
          <w:b/>
        </w:rPr>
        <w:t>[1]</w:t>
      </w:r>
      <w:r>
        <w:t>.</w:t>
      </w:r>
    </w:p>
    <w:p w14:paraId="02BB12A9" w14:textId="55542750" w:rsidR="001E37CA" w:rsidRDefault="001E37CA" w:rsidP="001E37CA">
      <w:pPr>
        <w:pStyle w:val="ShotDescription"/>
        <w:numPr>
          <w:ilvl w:val="2"/>
          <w:numId w:val="45"/>
        </w:numPr>
      </w:pPr>
      <w:r>
        <w:t xml:space="preserve">LAB MEDIA: Figure 3D. </w:t>
      </w:r>
    </w:p>
    <w:p w14:paraId="5DC79A4F" w14:textId="77777777" w:rsidR="001E37CA" w:rsidRDefault="001E37CA" w:rsidP="001E37CA"/>
    <w:p w14:paraId="4D77BC64" w14:textId="13B57ADB" w:rsidR="001E37CA" w:rsidRDefault="001E37CA" w:rsidP="001E37CA">
      <w:pPr>
        <w:pStyle w:val="Narration"/>
        <w:numPr>
          <w:ilvl w:val="1"/>
          <w:numId w:val="45"/>
        </w:numPr>
      </w:pPr>
      <w:r>
        <w:t xml:space="preserve">Single-nuclei RNA sequencing analysis identified 16 distinct cell clusters following dimensionality reduction </w:t>
      </w:r>
      <w:r w:rsidRPr="00017ED3">
        <w:rPr>
          <w:b/>
        </w:rPr>
        <w:t>[1]</w:t>
      </w:r>
      <w:r>
        <w:t>.</w:t>
      </w:r>
    </w:p>
    <w:p w14:paraId="05832432" w14:textId="30905323" w:rsidR="001E37CA" w:rsidRDefault="001E37CA" w:rsidP="001E37CA">
      <w:pPr>
        <w:pStyle w:val="ShotDescription"/>
        <w:numPr>
          <w:ilvl w:val="2"/>
          <w:numId w:val="45"/>
        </w:numPr>
      </w:pPr>
      <w:r>
        <w:t xml:space="preserve">LAB MEDIA: Figure 4B. </w:t>
      </w:r>
      <w:r w:rsidRPr="00394F30">
        <w:rPr>
          <w:i/>
          <w:iCs/>
          <w:color w:val="3333FF"/>
        </w:rPr>
        <w:t xml:space="preserve">Video editor: </w:t>
      </w:r>
      <w:r w:rsidR="00394F30" w:rsidRPr="00394F30">
        <w:rPr>
          <w:i/>
          <w:iCs/>
          <w:color w:val="3333FF"/>
        </w:rPr>
        <w:t>Highlight 16 group list on the right</w:t>
      </w:r>
      <w:r>
        <w:t xml:space="preserve">. </w:t>
      </w:r>
    </w:p>
    <w:p w14:paraId="131039CE" w14:textId="77777777" w:rsidR="001E37CA" w:rsidRDefault="001E37CA" w:rsidP="001E37CA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2C1C37EC" w14:textId="77777777" w:rsidR="00D703BE" w:rsidRPr="00D703BE" w:rsidRDefault="00D703BE" w:rsidP="00D703B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2" w:name="_Hlk215154137"/>
      <w:bookmarkStart w:id="13" w:name="_Hlk215844323"/>
      <w:r w:rsidRPr="00D703BE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703BE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519A1B02" w14:textId="77777777" w:rsidR="00D703BE" w:rsidRPr="00D703BE" w:rsidRDefault="00D703BE" w:rsidP="00D703BE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200AFBC0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color w:val="222222"/>
        </w:rPr>
        <w:t>You have two options for filming and submitting the SCREEN footage:</w:t>
      </w:r>
    </w:p>
    <w:p w14:paraId="6068B2A4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B9A18C4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D703BE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D703BE">
        <w:rPr>
          <w:rFonts w:ascii="Arial" w:eastAsia="Times New Roman" w:hAnsi="Arial" w:cs="Arial"/>
          <w:b/>
          <w:bCs/>
          <w:color w:val="FF0000"/>
        </w:rPr>
        <w:t>)</w:t>
      </w:r>
    </w:p>
    <w:p w14:paraId="51B4F337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5E360EB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color w:val="222222"/>
        </w:rPr>
        <w:t>Please upload a separate video file for each SCREEN shot (tagged as SCREEN), naming the file according to the shot number (e.g</w:t>
      </w:r>
      <w:r w:rsidRPr="00D703BE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D703BE">
        <w:rPr>
          <w:rFonts w:ascii="Arial" w:eastAsia="Times New Roman" w:hAnsi="Arial" w:cs="Arial"/>
          <w:color w:val="222222"/>
        </w:rPr>
        <w:t xml:space="preserve"> etc.).</w:t>
      </w:r>
    </w:p>
    <w:p w14:paraId="1F09EC58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ABC9EB2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color w:val="222222"/>
          <w:highlight w:val="yellow"/>
        </w:rPr>
        <w:t>- </w:t>
      </w:r>
      <w:r w:rsidRPr="00D703BE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D703BE">
        <w:rPr>
          <w:rFonts w:ascii="Arial" w:eastAsia="Times New Roman" w:hAnsi="Arial" w:cs="Arial"/>
          <w:b/>
          <w:bCs/>
          <w:color w:val="222222"/>
        </w:rPr>
        <w:t>.</w:t>
      </w:r>
    </w:p>
    <w:p w14:paraId="1120EB62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36F2C47A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A6846CD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D70EF14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090AC7A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2935B8D6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D00AE88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D703BE">
        <w:rPr>
          <w:rFonts w:ascii="Arial" w:eastAsia="Times New Roman" w:hAnsi="Arial" w:cs="Arial"/>
          <w:b/>
          <w:bCs/>
          <w:color w:val="222222"/>
        </w:rPr>
        <w:t>you must write the precise timestamp for each shot within the script</w:t>
      </w:r>
      <w:r w:rsidRPr="00D703BE">
        <w:rPr>
          <w:rFonts w:ascii="Arial" w:eastAsia="Times New Roman" w:hAnsi="Arial" w:cs="Arial"/>
          <w:color w:val="222222"/>
        </w:rPr>
        <w:t>.</w:t>
      </w:r>
    </w:p>
    <w:p w14:paraId="6E344124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5B3E295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  <w:lang w:val="en-IN" w:eastAsia="en-IN"/>
        </w:rPr>
      </w:pPr>
      <w:r w:rsidRPr="00D703BE">
        <w:rPr>
          <w:rFonts w:ascii="Arial" w:eastAsia="Times New Roman" w:hAnsi="Arial" w:cs="Arial"/>
          <w:color w:val="222222"/>
          <w:lang w:val="en-IN" w:eastAsia="en-IN"/>
        </w:rPr>
        <w:t xml:space="preserve">For example, if the action described in shot 2.13.1 is present in the file </w:t>
      </w:r>
      <w:r w:rsidRPr="00D703BE">
        <w:rPr>
          <w:rFonts w:ascii="Arial" w:eastAsia="Times New Roman" w:hAnsi="Arial" w:cs="Arial"/>
          <w:color w:val="3333FF"/>
          <w:lang w:val="en-IN" w:eastAsia="en-IN"/>
        </w:rPr>
        <w:t>xxx.mp4</w:t>
      </w:r>
      <w:r w:rsidRPr="00D703BE">
        <w:rPr>
          <w:rFonts w:ascii="Arial" w:eastAsia="Times New Roman" w:hAnsi="Arial" w:cs="Arial"/>
          <w:color w:val="222222"/>
          <w:lang w:val="en-IN" w:eastAsia="en-IN"/>
        </w:rPr>
        <w:t xml:space="preserve"> and occurs between </w:t>
      </w:r>
      <w:r w:rsidRPr="00D703BE">
        <w:rPr>
          <w:rFonts w:ascii="Arial" w:eastAsia="Times New Roman" w:hAnsi="Arial" w:cs="Arial"/>
          <w:color w:val="3333FF"/>
          <w:lang w:val="en-IN" w:eastAsia="en-IN"/>
        </w:rPr>
        <w:t>timestamps 00:30 and 00:45</w:t>
      </w:r>
      <w:r w:rsidRPr="00D703BE">
        <w:rPr>
          <w:rFonts w:ascii="Arial" w:eastAsia="Times New Roman" w:hAnsi="Arial" w:cs="Arial"/>
          <w:color w:val="222222"/>
          <w:lang w:val="en-IN" w:eastAsia="en-IN"/>
        </w:rPr>
        <w:t> , then write the following in the script after each shot description or as a comment bubble.</w:t>
      </w:r>
    </w:p>
    <w:p w14:paraId="41086C88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b/>
          <w:bCs/>
          <w:color w:val="222222"/>
        </w:rPr>
        <w:t xml:space="preserve">(write the file name and timestamp after each shot): </w:t>
      </w:r>
      <w:r w:rsidRPr="00D703BE">
        <w:rPr>
          <w:rFonts w:ascii="Arial" w:eastAsia="Times New Roman" w:hAnsi="Arial" w:cs="Arial"/>
          <w:color w:val="0000FF"/>
        </w:rPr>
        <w:t>[File name] [Start Time]-[End Time]</w:t>
      </w:r>
    </w:p>
    <w:p w14:paraId="7B3887A7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D703BE">
        <w:rPr>
          <w:rFonts w:ascii="Arial" w:eastAsia="Times New Roman" w:hAnsi="Arial" w:cs="Arial"/>
          <w:b/>
          <w:bCs/>
          <w:color w:val="222222"/>
        </w:rPr>
        <w:lastRenderedPageBreak/>
        <w:t xml:space="preserve"> </w:t>
      </w:r>
    </w:p>
    <w:p w14:paraId="42B9013D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b/>
          <w:bCs/>
          <w:color w:val="222222"/>
        </w:rPr>
        <w:br/>
      </w:r>
      <w:r w:rsidRPr="00D703BE">
        <w:rPr>
          <w:rFonts w:ascii="Arial" w:eastAsia="Times New Roman" w:hAnsi="Arial" w:cs="Arial"/>
          <w:color w:val="222222"/>
        </w:rPr>
        <w:t>- </w:t>
      </w:r>
      <w:r w:rsidRPr="00D703BE">
        <w:rPr>
          <w:rFonts w:ascii="Arial" w:eastAsia="Times New Roman" w:hAnsi="Arial" w:cs="Arial"/>
          <w:b/>
          <w:bCs/>
          <w:color w:val="222222"/>
        </w:rPr>
        <w:t xml:space="preserve">Example </w:t>
      </w:r>
      <w:r w:rsidRPr="00D703BE">
        <w:rPr>
          <w:rFonts w:ascii="Arial" w:eastAsia="Times New Roman" w:hAnsi="Arial" w:cs="Arial"/>
          <w:b/>
          <w:bCs/>
          <w:color w:val="222222"/>
        </w:rPr>
        <w:tab/>
      </w:r>
      <w:r w:rsidRPr="00D703BE">
        <w:rPr>
          <w:rFonts w:ascii="Arial" w:eastAsia="Times New Roman" w:hAnsi="Arial" w:cs="Arial"/>
          <w:color w:val="222222"/>
        </w:rPr>
        <w:t>2.13.1  SCREEN: performing ...........action</w:t>
      </w:r>
      <w:r w:rsidRPr="00D703BE">
        <w:rPr>
          <w:rFonts w:ascii="Arial" w:eastAsia="Times New Roman" w:hAnsi="Arial" w:cs="Arial"/>
          <w:b/>
          <w:bCs/>
          <w:color w:val="222222"/>
        </w:rPr>
        <w:t>. </w:t>
      </w:r>
      <w:r w:rsidRPr="00D703BE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4E714678" w14:textId="77777777" w:rsidR="00D703BE" w:rsidRPr="00D703BE" w:rsidRDefault="00D703BE" w:rsidP="00D703BE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D703BE">
        <w:rPr>
          <w:rFonts w:ascii="Arial" w:eastAsia="Times New Roman" w:hAnsi="Arial" w:cs="Arial"/>
          <w:color w:val="222222"/>
        </w:rPr>
        <w:t>2.13.2, SCREEN: cutting the…..........action</w:t>
      </w:r>
      <w:r w:rsidRPr="00D703BE">
        <w:rPr>
          <w:rFonts w:ascii="Arial" w:eastAsia="Times New Roman" w:hAnsi="Arial" w:cs="Arial"/>
          <w:b/>
          <w:bCs/>
          <w:color w:val="222222"/>
        </w:rPr>
        <w:t>. </w:t>
      </w:r>
      <w:r w:rsidRPr="00D703BE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6AA9441B" w14:textId="77777777" w:rsidR="00D703BE" w:rsidRPr="00D703BE" w:rsidRDefault="00D703BE" w:rsidP="00D703BE">
      <w:pPr>
        <w:shd w:val="clear" w:color="auto" w:fill="FFFFFF"/>
        <w:ind w:left="2160"/>
        <w:contextualSpacing/>
        <w:rPr>
          <w:rFonts w:ascii="Arial" w:eastAsia="Times New Roman" w:hAnsi="Arial" w:cs="Arial"/>
          <w:color w:val="222222"/>
        </w:rPr>
      </w:pPr>
    </w:p>
    <w:p w14:paraId="7AA6A9D4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color w:val="222222"/>
        </w:rPr>
        <w:t>- The duration between the</w:t>
      </w:r>
      <w:r w:rsidRPr="00D703BE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D703BE">
        <w:rPr>
          <w:rFonts w:ascii="Arial" w:eastAsia="Times New Roman" w:hAnsi="Arial" w:cs="Arial"/>
          <w:color w:val="222222"/>
        </w:rPr>
        <w:t>.</w:t>
      </w:r>
    </w:p>
    <w:p w14:paraId="66CE2B0A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E5616BF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17B35762" w14:textId="77777777" w:rsidR="00D703BE" w:rsidRPr="00D703BE" w:rsidRDefault="00D703BE" w:rsidP="00D703BE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D703BE">
        <w:rPr>
          <w:rFonts w:ascii="Arial" w:eastAsia="Times New Roman" w:hAnsi="Arial" w:cs="Arial"/>
          <w:color w:val="222222"/>
        </w:rPr>
        <w:t>- E</w:t>
      </w:r>
      <w:r w:rsidRPr="00D703BE">
        <w:rPr>
          <w:rFonts w:ascii="Arial" w:eastAsia="Times New Roman" w:hAnsi="Arial" w:cs="Arial"/>
          <w:b/>
          <w:bCs/>
          <w:color w:val="222222"/>
        </w:rPr>
        <w:t>xample: 3.1.1 SCREEN: inserting a needle... xxx.mp4 00:00-00:10 and 02:30-02:40</w:t>
      </w:r>
      <w:bookmarkEnd w:id="12"/>
    </w:p>
    <w:bookmarkEnd w:id="13"/>
    <w:p w14:paraId="562C14B4" w14:textId="77777777" w:rsidR="00D703BE" w:rsidRPr="00D703BE" w:rsidRDefault="00D703BE" w:rsidP="00D703BE">
      <w:pPr>
        <w:shd w:val="clear" w:color="auto" w:fill="FFFFFF"/>
        <w:spacing w:after="160" w:line="209" w:lineRule="atLeast"/>
        <w:rPr>
          <w:rFonts w:ascii="Arial" w:eastAsia="Times New Roman" w:hAnsi="Arial" w:cs="Arial"/>
          <w:color w:val="222222"/>
          <w:highlight w:val="yellow"/>
          <w:lang w:val="en-IN" w:eastAsia="en-IN"/>
        </w:rPr>
      </w:pPr>
    </w:p>
    <w:p w14:paraId="50496496" w14:textId="77777777" w:rsidR="00D703BE" w:rsidRPr="00495959" w:rsidRDefault="00D703BE" w:rsidP="00012B08">
      <w:pPr>
        <w:rPr>
          <w:rFonts w:eastAsia="Times New Roman" w:cstheme="minorHAnsi"/>
          <w:sz w:val="52"/>
        </w:rPr>
      </w:pPr>
    </w:p>
    <w:sectPr w:rsidR="00D703BE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1-31T18:30:00Z" w:initials="PG">
    <w:p w14:paraId="5A445971" w14:textId="77777777" w:rsidR="00D01B09" w:rsidRDefault="00D01B09" w:rsidP="00D01B09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</w:t>
      </w:r>
      <w:r>
        <w:rPr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highlight w:val="yellow"/>
          <w:lang w:val="en-IN"/>
        </w:rPr>
        <w:t xml:space="preserve"> below and post a comment at the respective guide if any changes are required</w:t>
      </w:r>
    </w:p>
  </w:comment>
  <w:comment w:id="9" w:author="Poornima  G" w:date="2026-01-31T18:27:00Z" w:initials="PG">
    <w:p w14:paraId="6AAE5129" w14:textId="77777777" w:rsidR="00D66983" w:rsidRDefault="000B38CD" w:rsidP="00D66983">
      <w:pPr>
        <w:pStyle w:val="CommentText"/>
      </w:pPr>
      <w:r>
        <w:rPr>
          <w:rStyle w:val="CommentReference"/>
        </w:rPr>
        <w:annotationRef/>
      </w:r>
      <w:r w:rsidR="00D66983">
        <w:rPr>
          <w:b/>
          <w:bCs/>
          <w:color w:val="000000"/>
          <w:highlight w:val="yellow"/>
          <w:lang w:val="en-IN"/>
        </w:rPr>
        <w:t>Authors</w:t>
      </w:r>
      <w:r w:rsidR="00D66983"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  <w:r w:rsidR="00D66983">
        <w:rPr>
          <w:color w:val="000000"/>
          <w:highlight w:val="yellow"/>
          <w:lang w:val="en-IN"/>
        </w:rPr>
        <w:br/>
      </w:r>
    </w:p>
  </w:comment>
  <w:comment w:id="10" w:author="Poornima  G" w:date="2026-03-09T09:23:00Z" w:initials="PG">
    <w:p w14:paraId="1D1A5DDE" w14:textId="77777777" w:rsidR="001E37CA" w:rsidRDefault="001E37CA" w:rsidP="001E37CA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The graph shows 67.89%. Please check and confirm which is the correct value?</w:t>
      </w:r>
    </w:p>
  </w:comment>
  <w:comment w:id="11" w:author="Poornima  G" w:date="2026-03-09T09:25:00Z" w:initials="PG">
    <w:p w14:paraId="1D940466" w14:textId="77777777" w:rsidR="001E37CA" w:rsidRDefault="001E37CA" w:rsidP="001E37CA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check if US-scatter and DAPI-scatter are misplaced in the figure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445971" w15:done="0"/>
  <w15:commentEx w15:paraId="6AAE5129" w15:done="0"/>
  <w15:commentEx w15:paraId="1D1A5DDE" w15:done="0"/>
  <w15:commentEx w15:paraId="1D94046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4A98FC" w16cex:dateUtc="2026-01-31T13:00:00Z"/>
  <w16cex:commentExtensible w16cex:durableId="092829C3" w16cex:dateUtc="2026-01-31T12:57:00Z"/>
  <w16cex:commentExtensible w16cex:durableId="14CDE8C6" w16cex:dateUtc="2026-03-09T03:53:00Z"/>
  <w16cex:commentExtensible w16cex:durableId="7D96201D" w16cex:dateUtc="2026-03-09T03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445971" w16cid:durableId="074A98FC"/>
  <w16cid:commentId w16cid:paraId="6AAE5129" w16cid:durableId="092829C3"/>
  <w16cid:commentId w16cid:paraId="1D1A5DDE" w16cid:durableId="14CDE8C6"/>
  <w16cid:commentId w16cid:paraId="1D940466" w16cid:durableId="7D96201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C20B9" w14:textId="77777777" w:rsidR="00D008A8" w:rsidRDefault="00D008A8">
      <w:r>
        <w:separator/>
      </w:r>
    </w:p>
    <w:p w14:paraId="7FE0039D" w14:textId="77777777" w:rsidR="00D008A8" w:rsidRDefault="00D008A8"/>
  </w:endnote>
  <w:endnote w:type="continuationSeparator" w:id="0">
    <w:p w14:paraId="6864A894" w14:textId="77777777" w:rsidR="00D008A8" w:rsidRDefault="00D008A8">
      <w:r>
        <w:continuationSeparator/>
      </w:r>
    </w:p>
    <w:p w14:paraId="78A42A5A" w14:textId="77777777" w:rsidR="00D008A8" w:rsidRDefault="00D008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D70BAD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674F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5C24CE" w14:textId="77777777" w:rsidR="00D008A8" w:rsidRDefault="00D008A8">
      <w:r>
        <w:separator/>
      </w:r>
    </w:p>
    <w:p w14:paraId="04FCDB5D" w14:textId="77777777" w:rsidR="00D008A8" w:rsidRDefault="00D008A8"/>
  </w:footnote>
  <w:footnote w:type="continuationSeparator" w:id="0">
    <w:p w14:paraId="67690C46" w14:textId="77777777" w:rsidR="00D008A8" w:rsidRDefault="00D008A8">
      <w:r>
        <w:continuationSeparator/>
      </w:r>
    </w:p>
    <w:p w14:paraId="4408CACC" w14:textId="77777777" w:rsidR="00D008A8" w:rsidRDefault="00D008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679962827" name="Picture 1679962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38CD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37CA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59D"/>
    <w:rsid w:val="00355D9B"/>
    <w:rsid w:val="003579A8"/>
    <w:rsid w:val="00357FB7"/>
    <w:rsid w:val="00363153"/>
    <w:rsid w:val="00364249"/>
    <w:rsid w:val="003672FC"/>
    <w:rsid w:val="003674FE"/>
    <w:rsid w:val="003754A7"/>
    <w:rsid w:val="0038502C"/>
    <w:rsid w:val="00386777"/>
    <w:rsid w:val="00394F30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8A8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03BE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0B4C"/>
    <w:rsid w:val="00F728FB"/>
    <w:rsid w:val="00F734E7"/>
    <w:rsid w:val="00F7561F"/>
    <w:rsid w:val="00F76A1C"/>
    <w:rsid w:val="00F80FD0"/>
    <w:rsid w:val="00F8149F"/>
    <w:rsid w:val="00F83448"/>
    <w:rsid w:val="00F9062B"/>
    <w:rsid w:val="00F917CF"/>
    <w:rsid w:val="00F95E8D"/>
    <w:rsid w:val="00F962FE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674F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674F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674F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674F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674F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674F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6655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A97E33" w:rsidP="00A97E33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A97E33" w:rsidP="00A97E33">
          <w:pPr>
            <w:pStyle w:val="2A50BCF205507E4AA16DA6F8BBB5CCF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A97E33" w:rsidP="00A97E33">
          <w:pPr>
            <w:pStyle w:val="1B353BE30FA3E949A6A7E29DD5F9CA7C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A97E33" w:rsidP="00A97E33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A97E33" w:rsidP="00A97E33">
          <w:pPr>
            <w:pStyle w:val="B9348AD095AC81449C592C2F0F676CB0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A97E33" w:rsidP="00A97E33">
          <w:pPr>
            <w:pStyle w:val="8D0BC3EB8758784BB08FC591BF9EA44D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A97E33" w:rsidP="00A97E33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A97E33" w:rsidP="00A97E33">
          <w:pPr>
            <w:pStyle w:val="D46029CC9C1241249EB770A9598377DA3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A97E33" w:rsidP="00A97E33">
          <w:pPr>
            <w:pStyle w:val="5A2764C080F04C6D92A50A477D3C449E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A97E33" w:rsidP="00A97E33">
          <w:pPr>
            <w:pStyle w:val="EC881CD1F46B4A9C85E167E99F0B09B93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A97E33" w:rsidP="00A97E33">
          <w:pPr>
            <w:pStyle w:val="BB3278676E6745EAA9ADEBEBF1E87D3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A97E33" w:rsidP="00A97E33">
          <w:pPr>
            <w:pStyle w:val="5D532D29DFBB4CF983AF9A50FC44F53F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A97E33" w:rsidP="00A97E33">
          <w:pPr>
            <w:pStyle w:val="FC4865C82AAB4E8691AB7BE826362E2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A97E33" w:rsidP="00A97E33">
          <w:pPr>
            <w:pStyle w:val="F6CC0A13A7DE4B48BDAB0FD92AFDE680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A97E33" w:rsidP="00A97E33">
          <w:pPr>
            <w:pStyle w:val="3EB17FBFF00840B59A64ECF19F0711E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A97E33" w:rsidP="00A97E33">
          <w:pPr>
            <w:pStyle w:val="64E6937AE9C24614A3089DF7711566D1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A97E33" w:rsidP="00A97E33">
          <w:pPr>
            <w:pStyle w:val="5F78A2D317DB496CB8509771B3CA23D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A97E33" w:rsidP="00A97E33">
          <w:pPr>
            <w:pStyle w:val="7B46866722B54C5A82A1FBBE710739B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A97E33" w:rsidP="00A97E33">
          <w:pPr>
            <w:pStyle w:val="5B3BD291FA9648DC95D9AEAFEC3F185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A97E33" w:rsidP="00A97E33">
          <w:pPr>
            <w:pStyle w:val="01174C1136944142B8447CE713DAE66D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A97E33" w:rsidP="00A97E33">
          <w:pPr>
            <w:pStyle w:val="597E1E627AD646B88BEA874E82B6ECAC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A97E33" w:rsidP="00A97E33">
          <w:pPr>
            <w:pStyle w:val="9D0BCA07F24847CEB620DE2F33378F67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A97E33" w:rsidRDefault="00A97E33" w:rsidP="00A97E33">
          <w:pPr>
            <w:pStyle w:val="7C8811502D884239A6B3E8A359359DC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A97E33" w:rsidRDefault="00A97E33" w:rsidP="00A97E33">
          <w:pPr>
            <w:pStyle w:val="51A665E55D854570B52F5C57531FDB04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53E946F2F974D5B87BF7B6F12F94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5B5FC4-232F-40A2-9EDC-3902CDD25AFC}"/>
      </w:docPartPr>
      <w:docPartBody>
        <w:p w:rsidR="00000000" w:rsidRDefault="0057732F" w:rsidP="0057732F">
          <w:pPr>
            <w:pStyle w:val="253E946F2F974D5B87BF7B6F12F9470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2DD5EA47D1643DF9CF5DA8E11EC4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DE6AAD-09BF-4FA4-A134-85E972CCAF8A}"/>
      </w:docPartPr>
      <w:docPartBody>
        <w:p w:rsidR="00000000" w:rsidRDefault="0057732F" w:rsidP="0057732F">
          <w:pPr>
            <w:pStyle w:val="E2DD5EA47D1643DF9CF5DA8E11EC449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71D9E7D723B4A2ABE688430FA053D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8DE479-15E5-41D6-A03D-4F135481FE65}"/>
      </w:docPartPr>
      <w:docPartBody>
        <w:p w:rsidR="00000000" w:rsidRDefault="0057732F" w:rsidP="0057732F">
          <w:pPr>
            <w:pStyle w:val="D71D9E7D723B4A2ABE688430FA053DD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559D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16B28"/>
    <w:rsid w:val="0054238C"/>
    <w:rsid w:val="00542F31"/>
    <w:rsid w:val="005611F3"/>
    <w:rsid w:val="00565A22"/>
    <w:rsid w:val="0057732F"/>
    <w:rsid w:val="005950B3"/>
    <w:rsid w:val="005B0AC9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97E33"/>
    <w:rsid w:val="00AC597A"/>
    <w:rsid w:val="00AE1BA8"/>
    <w:rsid w:val="00AE42DD"/>
    <w:rsid w:val="00AF2564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31BB"/>
    <w:rsid w:val="00CB5D71"/>
    <w:rsid w:val="00CB754D"/>
    <w:rsid w:val="00CE0665"/>
    <w:rsid w:val="00CE402E"/>
    <w:rsid w:val="00CF6F92"/>
    <w:rsid w:val="00D03B0B"/>
    <w:rsid w:val="00D10D3E"/>
    <w:rsid w:val="00D12DDA"/>
    <w:rsid w:val="00D25AF9"/>
    <w:rsid w:val="00D42EDE"/>
    <w:rsid w:val="00D5064C"/>
    <w:rsid w:val="00D75ED4"/>
    <w:rsid w:val="00DA10A3"/>
    <w:rsid w:val="00DA1A65"/>
    <w:rsid w:val="00DA55E8"/>
    <w:rsid w:val="00DC1E08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  <w:rsid w:val="00FE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A97E33"/>
    <w:rPr>
      <w:color w:val="808080"/>
    </w:rPr>
  </w:style>
  <w:style w:type="paragraph" w:customStyle="1" w:styleId="ED42545D3E612540A099E35CCBECFED52">
    <w:name w:val="ED42545D3E612540A099E35CCBECFED52"/>
    <w:rsid w:val="00A97E33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A97E33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A97E33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A97E33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A97E33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A97E33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A97E33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A97E33"/>
    <w:rPr>
      <w:rFonts w:eastAsia="Times" w:cs="Calibri (Body)"/>
      <w:color w:val="000000" w:themeColor="text1"/>
    </w:rPr>
  </w:style>
  <w:style w:type="paragraph" w:customStyle="1" w:styleId="D46029CC9C1241249EB770A9598377DA3">
    <w:name w:val="D46029CC9C1241249EB770A9598377DA3"/>
    <w:rsid w:val="00A97E33"/>
    <w:rPr>
      <w:rFonts w:eastAsia="Times" w:cs="Calibri (Body)"/>
      <w:color w:val="000000" w:themeColor="text1"/>
    </w:rPr>
  </w:style>
  <w:style w:type="paragraph" w:customStyle="1" w:styleId="5A2764C080F04C6D92A50A477D3C449E3">
    <w:name w:val="5A2764C080F04C6D92A50A477D3C449E3"/>
    <w:rsid w:val="00A97E33"/>
    <w:rPr>
      <w:rFonts w:eastAsia="Times" w:cs="Calibri (Body)"/>
      <w:color w:val="000000" w:themeColor="text1"/>
    </w:rPr>
  </w:style>
  <w:style w:type="paragraph" w:customStyle="1" w:styleId="EC881CD1F46B4A9C85E167E99F0B09B93">
    <w:name w:val="EC881CD1F46B4A9C85E167E99F0B09B93"/>
    <w:rsid w:val="00A97E33"/>
    <w:rPr>
      <w:rFonts w:eastAsia="Times" w:cs="Calibri (Body)"/>
      <w:color w:val="000000" w:themeColor="text1"/>
    </w:rPr>
  </w:style>
  <w:style w:type="paragraph" w:customStyle="1" w:styleId="BB3278676E6745EAA9ADEBEBF1E87D322">
    <w:name w:val="BB3278676E6745EAA9ADEBEBF1E87D3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2">
    <w:name w:val="5D532D29DFBB4CF983AF9A50FC44F53F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2">
    <w:name w:val="FC4865C82AAB4E8691AB7BE826362E2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2">
    <w:name w:val="F6CC0A13A7DE4B48BDAB0FD92AFDE680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2">
    <w:name w:val="3EB17FBFF00840B59A64ECF19F0711E6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2">
    <w:name w:val="64E6937AE9C24614A3089DF7711566D1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C8811502D884239A6B3E8A359359DC91">
    <w:name w:val="7C8811502D884239A6B3E8A359359DC9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1A665E55D854570B52F5C57531FDB041">
    <w:name w:val="51A665E55D854570B52F5C57531FDB041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2">
    <w:name w:val="5F78A2D317DB496CB8509771B3CA23D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2">
    <w:name w:val="7B46866722B54C5A82A1FBBE710739B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2">
    <w:name w:val="5B3BD291FA9648DC95D9AEAFEC3F185B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2">
    <w:name w:val="01174C1136944142B8447CE713DAE66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2">
    <w:name w:val="597E1E627AD646B88BEA874E82B6ECAC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2">
    <w:name w:val="9D0BCA07F24847CEB620DE2F33378F67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A97E33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53E946F2F974D5B87BF7B6F12F94707">
    <w:name w:val="253E946F2F974D5B87BF7B6F12F94707"/>
    <w:rsid w:val="0057732F"/>
    <w:pPr>
      <w:spacing w:after="160" w:line="278" w:lineRule="auto"/>
    </w:pPr>
    <w:rPr>
      <w:kern w:val="2"/>
      <w14:ligatures w14:val="standardContextual"/>
    </w:rPr>
  </w:style>
  <w:style w:type="paragraph" w:customStyle="1" w:styleId="1136403E9C7C47E0AEF0C83D1129E9D2">
    <w:name w:val="1136403E9C7C47E0AEF0C83D1129E9D2"/>
    <w:rsid w:val="0057732F"/>
    <w:pPr>
      <w:spacing w:after="160" w:line="278" w:lineRule="auto"/>
    </w:pPr>
    <w:rPr>
      <w:kern w:val="2"/>
      <w14:ligatures w14:val="standardContextual"/>
    </w:rPr>
  </w:style>
  <w:style w:type="paragraph" w:customStyle="1" w:styleId="E2DD5EA47D1643DF9CF5DA8E11EC449D">
    <w:name w:val="E2DD5EA47D1643DF9CF5DA8E11EC449D"/>
    <w:rsid w:val="0057732F"/>
    <w:pPr>
      <w:spacing w:after="160" w:line="278" w:lineRule="auto"/>
    </w:pPr>
    <w:rPr>
      <w:kern w:val="2"/>
      <w14:ligatures w14:val="standardContextual"/>
    </w:rPr>
  </w:style>
  <w:style w:type="paragraph" w:customStyle="1" w:styleId="D71D9E7D723B4A2ABE688430FA053DDB">
    <w:name w:val="D71D9E7D723B4A2ABE688430FA053DDB"/>
    <w:rsid w:val="0057732F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16</Pages>
  <Words>3238</Words>
  <Characters>18461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21656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42</cp:revision>
  <dcterms:created xsi:type="dcterms:W3CDTF">2025-09-12T12:20:00Z</dcterms:created>
  <dcterms:modified xsi:type="dcterms:W3CDTF">2026-03-09T04:14:00Z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