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C143BCF" w:rsidR="004E0C5A" w:rsidRPr="00B07A3B" w:rsidRDefault="4382CFD5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4F788FD5">
        <w:rPr>
          <w:rFonts w:eastAsia="Times New Roman" w:cstheme="minorBidi"/>
          <w:b/>
          <w:bCs/>
        </w:rPr>
        <w:t>Submission ID #:</w:t>
      </w:r>
      <w:r w:rsidR="0FDC7392" w:rsidRPr="4F788FD5">
        <w:rPr>
          <w:rFonts w:eastAsia="Times New Roman" w:cstheme="minorBidi"/>
          <w:b/>
          <w:bCs/>
        </w:rPr>
        <w:t xml:space="preserve"> 70365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D43172B" w:rsidR="004E0C5A" w:rsidRPr="00B07A3B" w:rsidRDefault="4382CFD5" w:rsidP="4F788FD5">
      <w:pPr>
        <w:outlineLvl w:val="0"/>
        <w:rPr>
          <w:rFonts w:eastAsia="Times New Roman" w:cstheme="minorBidi"/>
          <w:b/>
          <w:bCs/>
        </w:rPr>
      </w:pPr>
      <w:r w:rsidRPr="4F788FD5">
        <w:rPr>
          <w:rFonts w:eastAsia="Times New Roman" w:cstheme="minorBidi"/>
          <w:b/>
          <w:bCs/>
        </w:rPr>
        <w:t>Project Page Link:</w:t>
      </w:r>
      <w:r w:rsidR="0DC48759" w:rsidRPr="4F788FD5">
        <w:rPr>
          <w:rFonts w:eastAsia="Times New Roman" w:cstheme="minorBidi"/>
          <w:b/>
          <w:bCs/>
        </w:rPr>
        <w:t xml:space="preserve"> </w:t>
      </w:r>
      <w:hyperlink r:id="rId7">
        <w:r w:rsidR="5094F426" w:rsidRPr="4F788FD5">
          <w:rPr>
            <w:rStyle w:val="Hyperlink"/>
            <w:rFonts w:eastAsia="Times New Roman" w:cstheme="minorBidi"/>
            <w:b/>
            <w:bCs/>
          </w:rPr>
          <w:t>https://review.jove.com/files_upload.php?src=21461373</w:t>
        </w:r>
      </w:hyperlink>
      <w:r w:rsidR="5094F426" w:rsidRPr="4F788FD5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FA51BC9" w:rsidR="004E0C5A" w:rsidRPr="00B07A3B" w:rsidRDefault="4382CFD5" w:rsidP="4F788FD5">
      <w:pPr>
        <w:outlineLvl w:val="0"/>
        <w:rPr>
          <w:rStyle w:val="eop"/>
          <w:rFonts w:ascii="Times" w:eastAsia="Times" w:hAnsi="Times" w:cs="Times"/>
          <w:sz w:val="36"/>
          <w:szCs w:val="36"/>
        </w:rPr>
      </w:pPr>
      <w:r w:rsidRPr="4F788FD5">
        <w:rPr>
          <w:rFonts w:eastAsia="Times New Roman" w:cstheme="minorBidi"/>
          <w:b/>
          <w:bCs/>
          <w:sz w:val="32"/>
          <w:szCs w:val="32"/>
        </w:rPr>
        <w:t>Title:</w:t>
      </w:r>
      <w:r w:rsidRPr="4F788FD5">
        <w:rPr>
          <w:rFonts w:eastAsia="Times New Roman" w:cstheme="minorBidi"/>
          <w:b/>
          <w:bCs/>
        </w:rPr>
        <w:t xml:space="preserve"> </w:t>
      </w:r>
      <w:r w:rsidR="75E4C60C" w:rsidRPr="4F788FD5">
        <w:rPr>
          <w:rFonts w:eastAsia="Times New Roman" w:cstheme="minorBidi"/>
          <w:b/>
          <w:bCs/>
          <w:sz w:val="28"/>
          <w:szCs w:val="28"/>
        </w:rPr>
        <w:t xml:space="preserve">Reproducible 3D Glioblastoma Migration Assay with Magnetic Nanoparticle Mediated Spheroid </w:t>
      </w:r>
      <w:r w:rsidR="00BA0CB7" w:rsidRPr="4F788FD5">
        <w:rPr>
          <w:rFonts w:eastAsia="Times New Roman" w:cstheme="minorBidi"/>
          <w:b/>
          <w:bCs/>
          <w:sz w:val="28"/>
          <w:szCs w:val="28"/>
        </w:rPr>
        <w:t>Localization</w:t>
      </w:r>
      <w:r w:rsidR="75E4C60C" w:rsidRPr="4F788FD5">
        <w:rPr>
          <w:rFonts w:eastAsia="Times New Roman" w:cstheme="minorBidi"/>
          <w:b/>
          <w:bCs/>
          <w:sz w:val="28"/>
          <w:szCs w:val="28"/>
        </w:rPr>
        <w:t xml:space="preserve"> Under Hypoxic Conditions.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9C9A85C" w14:textId="2A468B6E" w:rsidR="00D6314B" w:rsidRDefault="5FD70200" w:rsidP="4F788FD5">
      <w:pPr>
        <w:outlineLvl w:val="0"/>
        <w:rPr>
          <w:rStyle w:val="normaltextrun"/>
          <w:rFonts w:asciiTheme="minorHAnsi" w:eastAsiaTheme="minorEastAsia" w:hAnsiTheme="minorHAnsi" w:cstheme="minorBidi"/>
        </w:rPr>
      </w:pPr>
      <w:r w:rsidRPr="4F788FD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79B245A4" w:rsidRPr="4F788FD5">
        <w:rPr>
          <w:rStyle w:val="normaltextrun"/>
          <w:rFonts w:asciiTheme="minorHAnsi" w:eastAsiaTheme="minorEastAsia" w:hAnsiTheme="minorHAnsi" w:cstheme="minorBidi"/>
        </w:rPr>
        <w:t>N. M. Scully</w:t>
      </w:r>
      <w:r w:rsidR="79B245A4" w:rsidRPr="4F788FD5">
        <w:rPr>
          <w:rStyle w:val="normaltextrun"/>
          <w:rFonts w:asciiTheme="minorHAnsi" w:eastAsiaTheme="minorEastAsia" w:hAnsiTheme="minorHAnsi" w:cstheme="minorBidi"/>
          <w:vertAlign w:val="superscript"/>
        </w:rPr>
        <w:t>1</w:t>
      </w:r>
      <w:r w:rsidR="79B245A4" w:rsidRPr="4F788FD5">
        <w:rPr>
          <w:rStyle w:val="normaltextrun"/>
          <w:rFonts w:asciiTheme="minorHAnsi" w:eastAsiaTheme="minorEastAsia" w:hAnsiTheme="minorHAnsi" w:cstheme="minorBidi"/>
        </w:rPr>
        <w:t>, B. L. Cavanagh</w:t>
      </w:r>
      <w:r w:rsidR="79B245A4" w:rsidRPr="4F788FD5">
        <w:rPr>
          <w:rStyle w:val="normaltextrun"/>
          <w:rFonts w:asciiTheme="minorHAnsi" w:eastAsiaTheme="minorEastAsia" w:hAnsiTheme="minorHAnsi" w:cstheme="minorBidi"/>
          <w:vertAlign w:val="superscript"/>
        </w:rPr>
        <w:t>2</w:t>
      </w:r>
      <w:r w:rsidR="79B245A4" w:rsidRPr="4F788FD5">
        <w:rPr>
          <w:rStyle w:val="normaltextrun"/>
          <w:rFonts w:asciiTheme="minorHAnsi" w:eastAsiaTheme="minorEastAsia" w:hAnsiTheme="minorHAnsi" w:cstheme="minorBidi"/>
        </w:rPr>
        <w:t>, J. H.M. Prehn</w:t>
      </w:r>
      <w:r w:rsidR="79B245A4" w:rsidRPr="4F788FD5">
        <w:rPr>
          <w:rStyle w:val="normaltextrun"/>
          <w:rFonts w:asciiTheme="minorHAnsi" w:eastAsiaTheme="minorEastAsia" w:hAnsiTheme="minorHAnsi" w:cstheme="minorBidi"/>
          <w:vertAlign w:val="superscript"/>
        </w:rPr>
        <w:t>1</w:t>
      </w:r>
      <w:r w:rsidR="79B245A4" w:rsidRPr="4F788FD5">
        <w:rPr>
          <w:rStyle w:val="normaltextrun"/>
          <w:rFonts w:asciiTheme="minorHAnsi" w:eastAsiaTheme="minorEastAsia" w:hAnsiTheme="minorHAnsi" w:cstheme="minorBidi"/>
        </w:rPr>
        <w:t>, H. Dussmann</w:t>
      </w:r>
      <w:r w:rsidR="79B245A4" w:rsidRPr="4F788FD5">
        <w:rPr>
          <w:rStyle w:val="normaltextrun"/>
          <w:rFonts w:asciiTheme="minorHAnsi" w:eastAsiaTheme="minorEastAsia" w:hAnsiTheme="minorHAnsi" w:cstheme="minorBidi"/>
          <w:vertAlign w:val="superscript"/>
        </w:rPr>
        <w:t>1 </w:t>
      </w:r>
      <w:r w:rsidR="2DF60B23" w:rsidRPr="4F788FD5">
        <w:rPr>
          <w:rStyle w:val="normaltextrun"/>
          <w:rFonts w:asciiTheme="minorHAnsi" w:eastAsiaTheme="minorEastAsia" w:hAnsiTheme="minorHAnsi" w:cstheme="minorBidi"/>
        </w:rPr>
        <w:t>, B</w:t>
      </w:r>
      <w:r w:rsidR="79B245A4" w:rsidRPr="4F788FD5">
        <w:rPr>
          <w:rStyle w:val="normaltextrun"/>
          <w:rFonts w:asciiTheme="minorHAnsi" w:eastAsiaTheme="minorEastAsia" w:hAnsiTheme="minorHAnsi" w:cstheme="minorBidi"/>
        </w:rPr>
        <w:t>. M. Murphy</w:t>
      </w:r>
      <w:r w:rsidR="79B245A4" w:rsidRPr="4F788FD5">
        <w:rPr>
          <w:rStyle w:val="normaltextrun"/>
          <w:rFonts w:asciiTheme="minorHAnsi" w:eastAsiaTheme="minorEastAsia" w:hAnsiTheme="minorHAnsi" w:cstheme="minorBidi"/>
          <w:vertAlign w:val="superscript"/>
        </w:rPr>
        <w:t>1</w:t>
      </w:r>
    </w:p>
    <w:p w14:paraId="07E0B63A" w14:textId="7A06E39A" w:rsidR="00D6314B" w:rsidRDefault="661E75BD" w:rsidP="4F788FD5">
      <w:pPr>
        <w:spacing w:beforeAutospacing="1" w:afterAutospacing="1" w:line="360" w:lineRule="auto"/>
        <w:jc w:val="both"/>
        <w:rPr>
          <w:rFonts w:ascii="Times" w:hAnsi="Times" w:cs="Times"/>
        </w:rPr>
      </w:pPr>
      <w:r w:rsidRPr="4F788FD5">
        <w:rPr>
          <w:rStyle w:val="normaltextrun"/>
          <w:rFonts w:ascii="Times" w:eastAsia="Times" w:hAnsi="Times" w:cs="Times"/>
        </w:rPr>
        <w:t>1 Department of Physiology &amp; Medical Physics, Centre for Systems Medicine, Royal College of Surgeons in Ireland</w:t>
      </w:r>
    </w:p>
    <w:p w14:paraId="40B8C858" w14:textId="1618791E" w:rsidR="00D6314B" w:rsidRDefault="661E75BD" w:rsidP="4F788FD5">
      <w:pPr>
        <w:spacing w:beforeAutospacing="1" w:afterAutospacing="1" w:line="360" w:lineRule="auto"/>
        <w:jc w:val="both"/>
        <w:rPr>
          <w:rFonts w:ascii="Times" w:hAnsi="Times" w:cs="Times"/>
        </w:rPr>
      </w:pPr>
      <w:r w:rsidRPr="4F788FD5">
        <w:rPr>
          <w:rStyle w:val="normaltextrun"/>
          <w:rFonts w:ascii="Times" w:eastAsia="Times" w:hAnsi="Times" w:cs="Times"/>
        </w:rPr>
        <w:t>2 Cellular and Molecular Imaging Core, Royal College of Surgeons in Ireland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574FD311" w:rsidR="00D6314B" w:rsidRPr="00B07A3B" w:rsidRDefault="4E5A7479" w:rsidP="4F788FD5">
      <w:r w:rsidRPr="4F788FD5">
        <w:rPr>
          <w:rFonts w:ascii="Calibri" w:eastAsia="Calibri" w:hAnsi="Calibri" w:cs="Calibri"/>
        </w:rPr>
        <w:t xml:space="preserve">Brona M. Murphy                     </w:t>
      </w:r>
      <w:r w:rsidRPr="4F788FD5">
        <w:rPr>
          <w:rFonts w:ascii="Calibri" w:eastAsia="Calibri" w:hAnsi="Calibri" w:cs="Calibri"/>
          <w:color w:val="110AF0"/>
        </w:rPr>
        <w:t xml:space="preserve">   </w:t>
      </w:r>
      <w:r w:rsidRPr="4F788FD5">
        <w:rPr>
          <w:rFonts w:ascii="Calibri" w:eastAsia="Calibri" w:hAnsi="Calibri" w:cs="Calibri"/>
          <w:color w:val="110AF0"/>
          <w:u w:val="single"/>
        </w:rPr>
        <w:t>bronamurphy@rcsi.ie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F30C241" w14:textId="437FB33C" w:rsidR="003B5E26" w:rsidRPr="00B07A3B" w:rsidRDefault="003B5E26" w:rsidP="4F788FD5">
      <w:pPr>
        <w:outlineLvl w:val="0"/>
        <w:rPr>
          <w:color w:val="110AF0"/>
          <w:u w:val="single"/>
        </w:rPr>
      </w:pPr>
      <w:r>
        <w:br/>
      </w:r>
      <w:hyperlink r:id="rId8">
        <w:r w:rsidR="123FD0B2" w:rsidRPr="4F788FD5">
          <w:rPr>
            <w:rFonts w:cstheme="minorBidi"/>
            <w:color w:val="110AF0"/>
            <w:u w:val="single"/>
          </w:rPr>
          <w:t>bronamurphy@rcsi.ie</w:t>
        </w:r>
      </w:hyperlink>
    </w:p>
    <w:p w14:paraId="100A7CF2" w14:textId="5F182E34" w:rsidR="003B5E26" w:rsidRPr="00B07A3B" w:rsidRDefault="123FD0B2" w:rsidP="4F788FD5">
      <w:pPr>
        <w:rPr>
          <w:color w:val="110AF0"/>
          <w:u w:val="single"/>
        </w:rPr>
      </w:pPr>
      <w:hyperlink r:id="rId9">
        <w:r w:rsidRPr="4F788FD5">
          <w:rPr>
            <w:rFonts w:cstheme="minorBidi"/>
            <w:color w:val="110AF0"/>
            <w:u w:val="single"/>
          </w:rPr>
          <w:t>brentoncavanagh@rcsi.ie</w:t>
        </w:r>
      </w:hyperlink>
    </w:p>
    <w:p w14:paraId="6683D9F1" w14:textId="20B1C598" w:rsidR="003B5E26" w:rsidRPr="00B07A3B" w:rsidRDefault="123FD0B2" w:rsidP="4F788FD5">
      <w:pPr>
        <w:rPr>
          <w:color w:val="110AF0"/>
          <w:u w:val="single"/>
        </w:rPr>
      </w:pPr>
      <w:hyperlink r:id="rId10">
        <w:r w:rsidRPr="4F788FD5">
          <w:rPr>
            <w:rFonts w:cstheme="minorBidi"/>
            <w:color w:val="110AF0"/>
            <w:u w:val="single"/>
          </w:rPr>
          <w:t>hduessmann@rcsi.ie</w:t>
        </w:r>
      </w:hyperlink>
    </w:p>
    <w:p w14:paraId="1D2A8CA4" w14:textId="0E05C017" w:rsidR="003B5E26" w:rsidRPr="00B07A3B" w:rsidRDefault="123FD0B2" w:rsidP="4F788FD5">
      <w:pPr>
        <w:rPr>
          <w:color w:val="110AF0"/>
          <w:u w:val="single"/>
        </w:rPr>
      </w:pPr>
      <w:hyperlink r:id="rId11">
        <w:r w:rsidRPr="4F788FD5">
          <w:rPr>
            <w:rFonts w:cstheme="minorBidi"/>
            <w:color w:val="110AF0"/>
            <w:u w:val="single"/>
          </w:rPr>
          <w:t>JPrehn@rcsi.ie</w:t>
        </w:r>
      </w:hyperlink>
    </w:p>
    <w:p w14:paraId="1B3CFE4F" w14:textId="64E3454F" w:rsidR="003B5E26" w:rsidRPr="00B07A3B" w:rsidRDefault="123FD0B2" w:rsidP="4F788FD5">
      <w:pPr>
        <w:rPr>
          <w:color w:val="110AF0"/>
          <w:u w:val="single"/>
        </w:rPr>
      </w:pPr>
      <w:hyperlink r:id="rId12">
        <w:r w:rsidRPr="4F788FD5">
          <w:rPr>
            <w:rFonts w:cstheme="minorBidi"/>
            <w:color w:val="110AF0"/>
            <w:u w:val="single"/>
          </w:rPr>
          <w:t>niamhscully22@rcsi.ie</w:t>
        </w:r>
      </w:hyperlink>
    </w:p>
    <w:p w14:paraId="12916965" w14:textId="2718BFA7" w:rsidR="003B5E26" w:rsidRPr="00B07A3B" w:rsidRDefault="003B5E26" w:rsidP="4F788FD5">
      <w:pPr>
        <w:outlineLvl w:val="0"/>
        <w:rPr>
          <w:rFonts w:cstheme="minorBidi"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1190597" w:rsidR="005F1ADF" w:rsidRPr="00B07A3B" w:rsidRDefault="005F1ADF" w:rsidP="04218A50">
      <w:pPr>
        <w:spacing w:before="120"/>
        <w:ind w:left="216" w:hanging="216"/>
        <w:rPr>
          <w:rFonts w:eastAsia="Times New Roman" w:cstheme="minorBidi"/>
          <w:b/>
          <w:bCs/>
        </w:rPr>
      </w:pPr>
      <w:r w:rsidRPr="4337273F">
        <w:rPr>
          <w:rFonts w:eastAsia="Times New Roman" w:cstheme="minorBidi"/>
          <w:b/>
          <w:bCs/>
        </w:rPr>
        <w:t>1. Microscopy</w:t>
      </w:r>
      <w:r w:rsidRPr="4337273F">
        <w:rPr>
          <w:rFonts w:eastAsia="Times New Roman" w:cstheme="minorBidi"/>
        </w:rPr>
        <w:t xml:space="preserve">: </w:t>
      </w:r>
      <w:r w:rsidRPr="4337273F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4337273F">
        <w:rPr>
          <w:rFonts w:eastAsia="Times New Roman" w:cstheme="minorBidi"/>
        </w:rPr>
        <w:t>?</w:t>
      </w:r>
      <w:r w:rsidRPr="4337273F">
        <w:rPr>
          <w:rFonts w:eastAsia="Times New Roman" w:cstheme="minorBidi"/>
          <w:b/>
          <w:bCs/>
        </w:rPr>
        <w:t xml:space="preserve"> </w:t>
      </w:r>
      <w:r w:rsidR="007F27CA">
        <w:rPr>
          <w:rFonts w:eastAsia="Times New Roman" w:cstheme="minorBidi"/>
          <w:b/>
          <w:bCs/>
        </w:rPr>
        <w:t xml:space="preserve"> </w:t>
      </w:r>
      <w:r w:rsidRPr="4337273F">
        <w:rPr>
          <w:rFonts w:eastAsia="Times New Roman" w:cstheme="minorBidi"/>
          <w:b/>
          <w:bCs/>
        </w:rPr>
        <w:t xml:space="preserve"> </w:t>
      </w:r>
      <w:r w:rsidR="1AC60074" w:rsidRPr="4337273F">
        <w:rPr>
          <w:rFonts w:eastAsia="Times New Roman" w:cstheme="minorBidi"/>
          <w:b/>
          <w:bCs/>
        </w:rPr>
        <w:t xml:space="preserve">No </w:t>
      </w:r>
      <w:r w:rsidRPr="4337273F">
        <w:rPr>
          <w:rFonts w:eastAsia="Times New Roman" w:cstheme="minorBidi"/>
          <w:b/>
          <w:bCs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12770A3" w:rsidR="005F1ADF" w:rsidRPr="00B07A3B" w:rsidRDefault="005F1ADF" w:rsidP="04218A50">
      <w:pPr>
        <w:spacing w:before="120"/>
        <w:ind w:left="216" w:hanging="216"/>
        <w:rPr>
          <w:rFonts w:eastAsia="Times New Roman" w:cstheme="minorBidi"/>
          <w:b/>
          <w:bCs/>
        </w:rPr>
      </w:pPr>
      <w:r w:rsidRPr="4337273F">
        <w:rPr>
          <w:rFonts w:eastAsia="Times New Roman" w:cstheme="minorBidi"/>
          <w:b/>
          <w:bCs/>
        </w:rPr>
        <w:t xml:space="preserve">2. Software: </w:t>
      </w:r>
      <w:r w:rsidRPr="4337273F">
        <w:rPr>
          <w:rFonts w:eastAsia="Times New Roman" w:cstheme="minorBidi"/>
        </w:rPr>
        <w:t>Does the part of your protocol being filmed include step-by-step descriptions of software usage?</w:t>
      </w:r>
      <w:r w:rsidR="007F27CA">
        <w:rPr>
          <w:rFonts w:eastAsia="Times New Roman" w:cstheme="minorBidi"/>
        </w:rPr>
        <w:t xml:space="preserve">  </w:t>
      </w:r>
      <w:r w:rsidRPr="4337273F">
        <w:rPr>
          <w:rFonts w:eastAsia="Times New Roman" w:cstheme="minorBidi"/>
          <w:b/>
          <w:bCs/>
        </w:rPr>
        <w:t xml:space="preserve">  </w:t>
      </w:r>
      <w:commentRangeStart w:id="1"/>
      <w:r w:rsidR="7DAA0EFA" w:rsidRPr="4337273F">
        <w:rPr>
          <w:rFonts w:eastAsia="Times New Roman" w:cstheme="minorBidi"/>
          <w:b/>
          <w:bCs/>
        </w:rPr>
        <w:t xml:space="preserve">Yes </w:t>
      </w:r>
      <w:commentRangeEnd w:id="1"/>
      <w:r w:rsidR="00E364CB">
        <w:rPr>
          <w:rStyle w:val="CommentReference"/>
          <w:rFonts w:eastAsia="Times New Roman" w:cstheme="minorBidi"/>
          <w:b/>
          <w:bCs/>
          <w:sz w:val="24"/>
          <w:szCs w:val="24"/>
        </w:rPr>
        <w:commentReference w:id="1"/>
      </w:r>
      <w:r w:rsidR="007F27CA">
        <w:rPr>
          <w:rFonts w:eastAsia="Times New Roman" w:cstheme="minorBidi"/>
          <w:b/>
          <w:bCs/>
        </w:rPr>
        <w:br/>
      </w:r>
    </w:p>
    <w:p w14:paraId="7A03162F" w14:textId="6E65342F" w:rsidR="005F1ADF" w:rsidRPr="00C2687C" w:rsidRDefault="009A2C33" w:rsidP="04218A50">
      <w:pPr>
        <w:spacing w:before="120"/>
        <w:rPr>
          <w:rFonts w:eastAsia="Times New Roman" w:cstheme="minorBidi"/>
          <w:b/>
          <w:bCs/>
        </w:rPr>
      </w:pPr>
      <w:r w:rsidRPr="04218A50">
        <w:rPr>
          <w:rFonts w:eastAsia="Times New Roman" w:cstheme="minorBidi"/>
          <w:b/>
          <w:bCs/>
        </w:rPr>
        <w:t>3</w:t>
      </w:r>
      <w:r w:rsidR="005F1ADF" w:rsidRPr="04218A50">
        <w:rPr>
          <w:rFonts w:eastAsia="Times New Roman" w:cstheme="minorBidi"/>
          <w:b/>
          <w:bCs/>
        </w:rPr>
        <w:t>. Filming location:</w:t>
      </w:r>
      <w:r w:rsidR="005F1ADF" w:rsidRPr="04218A50">
        <w:rPr>
          <w:rFonts w:eastAsia="Times New Roman" w:cstheme="minorBidi"/>
        </w:rPr>
        <w:t xml:space="preserve"> Will the filming need to take place in multiple </w:t>
      </w:r>
      <w:r w:rsidR="005F1ADF" w:rsidRPr="00C2687C">
        <w:rPr>
          <w:rFonts w:eastAsia="Times New Roman" w:cstheme="minorBidi"/>
        </w:rPr>
        <w:t>locations?</w:t>
      </w:r>
      <w:r w:rsidR="00C2687C">
        <w:rPr>
          <w:rFonts w:eastAsia="Times New Roman" w:cstheme="minorBidi"/>
        </w:rPr>
        <w:t xml:space="preserve">   </w:t>
      </w:r>
      <w:r w:rsidR="005F1ADF" w:rsidRPr="00C2687C">
        <w:rPr>
          <w:rFonts w:eastAsia="Times New Roman" w:cstheme="minorBidi"/>
        </w:rPr>
        <w:t xml:space="preserve"> </w:t>
      </w:r>
      <w:r w:rsidR="00C2687C" w:rsidRPr="00C2687C">
        <w:rPr>
          <w:rFonts w:eastAsia="Times New Roman" w:cstheme="minorBidi"/>
          <w:b/>
          <w:bCs/>
        </w:rPr>
        <w:t>Yes</w:t>
      </w:r>
    </w:p>
    <w:p w14:paraId="63770740" w14:textId="23A07325" w:rsidR="005F1ADF" w:rsidRDefault="005F1ADF" w:rsidP="04218A50">
      <w:pPr>
        <w:spacing w:before="120"/>
        <w:ind w:left="720"/>
        <w:rPr>
          <w:rFonts w:eastAsia="Times New Roman" w:cstheme="minorBidi"/>
        </w:rPr>
      </w:pPr>
      <w:r w:rsidRPr="00C2687C">
        <w:rPr>
          <w:rFonts w:eastAsia="Times New Roman" w:cstheme="minorBidi"/>
        </w:rPr>
        <w:t xml:space="preserve">If </w:t>
      </w:r>
      <w:r w:rsidRPr="00C2687C">
        <w:rPr>
          <w:rFonts w:eastAsia="Times New Roman" w:cstheme="minorBidi"/>
          <w:b/>
          <w:bCs/>
        </w:rPr>
        <w:t>Yes</w:t>
      </w:r>
      <w:r w:rsidRPr="00C2687C">
        <w:rPr>
          <w:rFonts w:eastAsia="Times New Roman" w:cstheme="minorBidi"/>
        </w:rPr>
        <w:t>, how far apart are the locations?</w:t>
      </w:r>
      <w:r w:rsidR="00C2687C" w:rsidRPr="00C2687C">
        <w:t xml:space="preserve"> </w:t>
      </w:r>
      <w:r w:rsidR="00C2687C" w:rsidRPr="00C2687C">
        <w:rPr>
          <w:rFonts w:eastAsia="Times New Roman" w:cstheme="minorBidi"/>
        </w:rPr>
        <w:t>The adjacent building, a few metres.</w:t>
      </w:r>
      <w:r w:rsidRPr="00C2687C">
        <w:rPr>
          <w:rFonts w:eastAsia="Times New Roman" w:cstheme="minorBidi"/>
        </w:rPr>
        <w:t xml:space="preserve">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AAB455B" w:rsidR="00F0777A" w:rsidRDefault="00500FA1" w:rsidP="4337273F">
      <w:pPr>
        <w:spacing w:before="120"/>
      </w:pPr>
      <w:r w:rsidRPr="04218A50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r w:rsidRPr="4337273F">
        <w:rPr>
          <w:rStyle w:val="Strong"/>
        </w:rPr>
        <w:t>JoVE</w:t>
      </w:r>
      <w:r>
        <w:rPr>
          <w:rStyle w:val="Strong"/>
        </w:rPr>
        <w:t xml:space="preserve"> shoot</w:t>
      </w:r>
      <w:r w:rsidRPr="4337273F">
        <w:t xml:space="preserve">? These will </w:t>
      </w:r>
      <w:r>
        <w:rPr>
          <w:rStyle w:val="Strong"/>
        </w:rPr>
        <w:t xml:space="preserve">not appear in your </w:t>
      </w:r>
      <w:r w:rsidRPr="4337273F">
        <w:rPr>
          <w:rStyle w:val="Strong"/>
        </w:rPr>
        <w:t>JoVE video</w:t>
      </w:r>
      <w:r>
        <w:t xml:space="preserve"> but may be used</w:t>
      </w:r>
      <w:r w:rsidR="00300C75" w:rsidRPr="00300C75">
        <w:t xml:space="preserve"> in</w:t>
      </w:r>
      <w:r w:rsidR="00300C75">
        <w:t xml:space="preserve"> </w:t>
      </w:r>
      <w:r w:rsidR="00300C75" w:rsidRPr="00300C75">
        <w:t>promotional materials.</w:t>
      </w:r>
      <w:r w:rsidR="00300C75">
        <w:t xml:space="preserve">     </w:t>
      </w:r>
      <w:r w:rsidR="00300C75" w:rsidRPr="00300C75">
        <w:t xml:space="preserve"> </w:t>
      </w:r>
      <w:r w:rsidR="00300C75" w:rsidRPr="00300C75">
        <w:rPr>
          <w:b/>
          <w:bCs/>
        </w:rPr>
        <w:t>No</w:t>
      </w:r>
      <w:r>
        <w:t xml:space="preserve">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BAB376B" w:rsidR="005F1ADF" w:rsidRPr="00B847A0" w:rsidRDefault="2095487C" w:rsidP="4F788FD5">
      <w:pPr>
        <w:rPr>
          <w:rFonts w:cstheme="minorBidi"/>
          <w:sz w:val="22"/>
          <w:szCs w:val="22"/>
        </w:rPr>
      </w:pPr>
      <w:r w:rsidRPr="4F788FD5">
        <w:rPr>
          <w:rFonts w:cstheme="minorBidi"/>
          <w:sz w:val="22"/>
          <w:szCs w:val="22"/>
        </w:rPr>
        <w:t xml:space="preserve">Number of Steps:  </w:t>
      </w:r>
      <w:r w:rsidR="5659C899" w:rsidRPr="4F788FD5">
        <w:rPr>
          <w:rFonts w:cstheme="minorBidi"/>
          <w:sz w:val="22"/>
          <w:szCs w:val="22"/>
        </w:rPr>
        <w:t>1</w:t>
      </w:r>
      <w:r w:rsidR="00F43725">
        <w:rPr>
          <w:rFonts w:cstheme="minorBidi"/>
          <w:sz w:val="22"/>
          <w:szCs w:val="22"/>
        </w:rPr>
        <w:t>3</w:t>
      </w:r>
    </w:p>
    <w:p w14:paraId="5AAC9C6C" w14:textId="14B0CF2F" w:rsidR="00C2620F" w:rsidRPr="00B07A3B" w:rsidRDefault="2095487C" w:rsidP="4F788FD5">
      <w:pPr>
        <w:rPr>
          <w:rFonts w:cstheme="minorBidi"/>
          <w:b/>
          <w:bCs/>
          <w:sz w:val="22"/>
          <w:szCs w:val="22"/>
        </w:rPr>
      </w:pPr>
      <w:r w:rsidRPr="4F788FD5">
        <w:rPr>
          <w:rFonts w:cstheme="minorBidi"/>
          <w:sz w:val="22"/>
          <w:szCs w:val="22"/>
        </w:rPr>
        <w:t xml:space="preserve">Number of Shots:  </w:t>
      </w:r>
      <w:r w:rsidR="5CE992A7" w:rsidRPr="4F788FD5">
        <w:rPr>
          <w:rFonts w:cstheme="minorBidi"/>
          <w:sz w:val="22"/>
          <w:szCs w:val="22"/>
        </w:rPr>
        <w:t>4</w:t>
      </w:r>
      <w:r w:rsidR="00F43725">
        <w:rPr>
          <w:rFonts w:cstheme="minorBidi"/>
          <w:sz w:val="22"/>
          <w:szCs w:val="22"/>
        </w:rPr>
        <w:t>4</w:t>
      </w:r>
      <w:r w:rsidRPr="4F788FD5">
        <w:rPr>
          <w:rFonts w:cstheme="minorBidi"/>
          <w:b/>
          <w:bCs/>
          <w:sz w:val="22"/>
          <w:szCs w:val="22"/>
        </w:rPr>
        <w:t xml:space="preserve"> </w:t>
      </w:r>
      <w:r w:rsidR="005F1ADF" w:rsidRPr="4F788FD5">
        <w:rPr>
          <w:rFonts w:cstheme="minorBidi"/>
          <w:b/>
          <w:bCs/>
          <w:sz w:val="22"/>
          <w:szCs w:val="22"/>
        </w:rPr>
        <w:br w:type="page"/>
      </w:r>
    </w:p>
    <w:p w14:paraId="688BB839" w14:textId="43D9C19C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826E6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4218A50">
      <w:pPr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04218A50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21760AE5" w:rsidR="007D61A8" w:rsidRPr="000826E6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826E6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0826E6">
        <w:rPr>
          <w:rFonts w:cstheme="minorHAnsi"/>
          <w:color w:val="000000"/>
        </w:rPr>
        <w:t>Summarize your research focus and the main questions it aims to answer.</w:t>
      </w:r>
      <w:r w:rsidR="00DB0C66">
        <w:rPr>
          <w:rFonts w:cstheme="minorHAnsi"/>
          <w:color w:val="000000"/>
        </w:rPr>
        <w:br/>
      </w:r>
    </w:p>
    <w:p w14:paraId="25928288" w14:textId="40B79445" w:rsidR="007D61A8" w:rsidRPr="00FB01D8" w:rsidRDefault="00362688" w:rsidP="00300C75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r w:rsidRPr="000826E6">
        <w:rPr>
          <w:rFonts w:eastAsia="Times New Roman" w:cstheme="minorHAnsi"/>
          <w:b/>
          <w:bCs/>
          <w:lang w:val="en-IE"/>
        </w:rPr>
        <w:t>Brona Murphy:</w:t>
      </w:r>
      <w:r w:rsidRPr="000826E6">
        <w:rPr>
          <w:rFonts w:eastAsia="Times New Roman" w:cstheme="minorHAnsi"/>
          <w:lang w:val="en-IE"/>
        </w:rPr>
        <w:t xml:space="preserve"> </w:t>
      </w:r>
      <w:r w:rsidR="5D6D7DB0" w:rsidRPr="000826E6">
        <w:rPr>
          <w:rFonts w:eastAsia="Times New Roman" w:cstheme="minorHAnsi"/>
          <w:lang w:val="en-IE"/>
        </w:rPr>
        <w:t>We focus on visually capturing glioblastoma tumour migration, allowing the anti-invasive properties of therapies to be reliably and reproducibly examined.</w:t>
      </w:r>
      <w:r w:rsidR="00DB0C66">
        <w:rPr>
          <w:rFonts w:eastAsia="Times New Roman" w:cstheme="minorHAnsi"/>
          <w:lang w:val="en-IE"/>
        </w:rPr>
        <w:br/>
      </w:r>
    </w:p>
    <w:p w14:paraId="7A171CA3" w14:textId="65F4AF20" w:rsidR="00FB01D8" w:rsidRPr="000826E6" w:rsidRDefault="00FB01D8" w:rsidP="00FB01D8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</w:rPr>
      </w:pPr>
      <w:r w:rsidRPr="00FB01D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0826E6" w:rsidRDefault="007D61A8" w:rsidP="007D61A8">
      <w:pPr>
        <w:rPr>
          <w:rFonts w:eastAsia="Times New Roman" w:cstheme="minorHAnsi"/>
          <w:b/>
          <w:bCs/>
        </w:rPr>
      </w:pPr>
    </w:p>
    <w:p w14:paraId="0B0139AD" w14:textId="2DB821B8" w:rsidR="007D61A8" w:rsidRPr="000826E6" w:rsidRDefault="007F1168" w:rsidP="007D61A8">
      <w:pPr>
        <w:rPr>
          <w:rFonts w:eastAsia="Times New Roman" w:cstheme="minorHAnsi"/>
        </w:rPr>
      </w:pPr>
      <w:r w:rsidRPr="000826E6">
        <w:rPr>
          <w:rFonts w:cstheme="minorHAnsi"/>
        </w:rPr>
        <w:t>Describe the research gap or limitation in existing methods and how this protocol addresses them.</w:t>
      </w:r>
      <w:r w:rsidR="00DB0C66">
        <w:rPr>
          <w:rFonts w:cstheme="minorHAnsi"/>
        </w:rPr>
        <w:br/>
      </w:r>
    </w:p>
    <w:p w14:paraId="490E6309" w14:textId="303D7BDB" w:rsidR="007D61A8" w:rsidRPr="00FB01D8" w:rsidRDefault="00000000" w:rsidP="4337273F">
      <w:pPr>
        <w:pStyle w:val="ListParagraph"/>
        <w:numPr>
          <w:ilvl w:val="1"/>
          <w:numId w:val="7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333A22D2" w:rsidRPr="000826E6">
            <w:rPr>
              <w:rStyle w:val="AuthorName"/>
              <w:rFonts w:asciiTheme="minorHAnsi" w:eastAsia="Times" w:hAnsiTheme="minorHAnsi" w:cstheme="minorHAnsi"/>
            </w:rPr>
            <w:t>Brona Murphy</w:t>
          </w:r>
        </w:sdtContent>
      </w:sdt>
      <w:r w:rsidR="00C434C2">
        <w:rPr>
          <w:rFonts w:eastAsia="Times New Roman" w:cstheme="minorHAnsi"/>
        </w:rPr>
        <w:t xml:space="preserve">: </w:t>
      </w:r>
      <w:r w:rsidR="5979EEB3" w:rsidRPr="000826E6">
        <w:rPr>
          <w:rFonts w:eastAsia="Times New Roman" w:cstheme="minorHAnsi"/>
          <w:lang w:val="en-IE"/>
        </w:rPr>
        <w:t xml:space="preserve">The incredible heterogeneity of glioblastoma is difficult to model. This protocol captures individual glioblastoma tumour invasiveness in a reproducible manner. </w:t>
      </w:r>
    </w:p>
    <w:p w14:paraId="20A49032" w14:textId="5409CC2E" w:rsidR="00FB01D8" w:rsidRPr="000826E6" w:rsidRDefault="00FB01D8" w:rsidP="00FB01D8">
      <w:pPr>
        <w:pStyle w:val="ListParagraph"/>
        <w:numPr>
          <w:ilvl w:val="2"/>
          <w:numId w:val="7"/>
        </w:numPr>
        <w:spacing w:before="120" w:after="240"/>
        <w:contextualSpacing w:val="0"/>
        <w:rPr>
          <w:rFonts w:eastAsia="Times New Roman" w:cstheme="minorHAnsi"/>
        </w:rPr>
      </w:pPr>
      <w:r w:rsidRPr="00FB01D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Pr="000826E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826E6">
        <w:rPr>
          <w:rFonts w:eastAsia="Times New Roman" w:cstheme="minorHAnsi"/>
          <w:b/>
          <w:bCs/>
        </w:rPr>
        <w:t>CONCLUSION</w:t>
      </w:r>
      <w:r w:rsidR="00946101" w:rsidRPr="000826E6">
        <w:rPr>
          <w:rFonts w:eastAsia="Times New Roman" w:cstheme="minorHAnsi"/>
          <w:b/>
          <w:bCs/>
        </w:rPr>
        <w:t>:</w:t>
      </w:r>
    </w:p>
    <w:p w14:paraId="793DF302" w14:textId="1EA5BE73" w:rsidR="00D75084" w:rsidRPr="000826E6" w:rsidRDefault="00441918" w:rsidP="00D75084">
      <w:pPr>
        <w:spacing w:before="120"/>
        <w:rPr>
          <w:rFonts w:eastAsia="Times New Roman" w:cstheme="minorHAnsi"/>
        </w:rPr>
      </w:pPr>
      <w:r w:rsidRPr="000826E6">
        <w:rPr>
          <w:rFonts w:cstheme="minorHAnsi"/>
        </w:rPr>
        <w:t>What does this protocol allow researchers to study or measure?</w:t>
      </w:r>
      <w:r w:rsidR="00DB0C66">
        <w:rPr>
          <w:rFonts w:cstheme="minorHAnsi"/>
        </w:rPr>
        <w:br/>
      </w:r>
    </w:p>
    <w:p w14:paraId="074ECE87" w14:textId="6C09F47D" w:rsidR="00D75084" w:rsidRPr="00FB01D8" w:rsidRDefault="00362688" w:rsidP="20E6E0EB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r w:rsidRPr="000826E6">
        <w:rPr>
          <w:rFonts w:eastAsia="Times New Roman" w:cstheme="minorHAnsi"/>
          <w:b/>
          <w:bCs/>
          <w:lang w:val="en-IE"/>
        </w:rPr>
        <w:t>Brona Murphy</w:t>
      </w:r>
      <w:r w:rsidR="000826E6" w:rsidRPr="000826E6">
        <w:rPr>
          <w:rFonts w:eastAsia="Times New Roman" w:cstheme="minorHAnsi"/>
          <w:b/>
          <w:bCs/>
          <w:lang w:val="en-IE"/>
        </w:rPr>
        <w:t>:</w:t>
      </w:r>
      <w:r w:rsidR="00D75084" w:rsidRPr="000826E6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</w:sdtPr>
        <w:sdtContent/>
      </w:sdt>
      <w:sdt>
        <w:sdtPr>
          <w:rPr>
            <w:rFonts w:cstheme="minorHAnsi"/>
          </w:rPr>
          <w:id w:val="894236751"/>
          <w:placeholder>
            <w:docPart w:val="8B43F7D2A7D2418FA8D6DC848A78EECB"/>
          </w:placeholder>
          <w:temporary/>
        </w:sdtPr>
        <w:sdtContent/>
      </w:sdt>
      <w:r w:rsidR="00C726C6" w:rsidRPr="000826E6">
        <w:rPr>
          <w:rFonts w:cstheme="minorHAnsi"/>
          <w:color w:val="000000"/>
          <w:shd w:val="clear" w:color="auto" w:fill="FFFFFF"/>
        </w:rPr>
        <w:t>This protocol enables the scalable high-throughput analysis of glioblastoma tumour-specific migration changes in response to conditions/therapies. </w:t>
      </w:r>
      <w:r w:rsidR="00C434C2">
        <w:rPr>
          <w:rFonts w:cstheme="minorHAnsi"/>
          <w:color w:val="000000"/>
          <w:shd w:val="clear" w:color="auto" w:fill="FFFFFF"/>
        </w:rPr>
        <w:br/>
      </w:r>
    </w:p>
    <w:p w14:paraId="2FFE5027" w14:textId="325895D5" w:rsidR="00FB01D8" w:rsidRPr="000826E6" w:rsidRDefault="00FB01D8" w:rsidP="00FB01D8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</w:rPr>
      </w:pPr>
      <w:r w:rsidRPr="00FB01D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093C4E7E" w:rsidR="0071156C" w:rsidRPr="000826E6" w:rsidRDefault="0071156C" w:rsidP="20E6E0EB">
      <w:pPr>
        <w:spacing w:line="360" w:lineRule="auto"/>
        <w:jc w:val="both"/>
        <w:rPr>
          <w:rFonts w:eastAsia="Times New Roman" w:cstheme="minorHAnsi"/>
          <w:lang w:val="en-IE"/>
        </w:rPr>
      </w:pPr>
    </w:p>
    <w:p w14:paraId="650FC038" w14:textId="2C675E8C" w:rsidR="007D61A8" w:rsidRPr="000826E6" w:rsidRDefault="004025BB" w:rsidP="007D61A8">
      <w:pPr>
        <w:rPr>
          <w:rFonts w:eastAsia="Times New Roman" w:cstheme="minorHAnsi"/>
        </w:rPr>
      </w:pPr>
      <w:r w:rsidRPr="000826E6">
        <w:rPr>
          <w:rFonts w:cstheme="minorHAnsi"/>
        </w:rPr>
        <w:t>Describe the most important consideration or challenge when performing this protocol.</w:t>
      </w:r>
      <w:r w:rsidR="00DB0C66">
        <w:rPr>
          <w:rFonts w:cstheme="minorHAnsi"/>
        </w:rPr>
        <w:br/>
      </w:r>
    </w:p>
    <w:p w14:paraId="284E017B" w14:textId="09151FFB" w:rsidR="007D61A8" w:rsidRPr="00FB01D8" w:rsidRDefault="00362688" w:rsidP="1C61141B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r w:rsidRPr="000826E6">
        <w:rPr>
          <w:rFonts w:eastAsia="Times New Roman" w:cstheme="minorHAnsi"/>
          <w:b/>
          <w:bCs/>
          <w:lang w:val="en-IE"/>
        </w:rPr>
        <w:lastRenderedPageBreak/>
        <w:t>Brona Murphy</w:t>
      </w:r>
      <w:r w:rsidR="00114BBB" w:rsidRPr="000826E6">
        <w:rPr>
          <w:rFonts w:eastAsia="Times New Roman" w:cstheme="minorHAnsi"/>
          <w:b/>
          <w:bCs/>
          <w:lang w:val="en-IE"/>
        </w:rPr>
        <w:t xml:space="preserve">: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text/>
        </w:sdtPr>
        <w:sdtContent/>
      </w:sdt>
      <w:sdt>
        <w:sdtPr>
          <w:rPr>
            <w:rFonts w:cstheme="minorHAnsi"/>
          </w:rPr>
          <w:id w:val="1381205446"/>
          <w:placeholder>
            <w:docPart w:val="7EFAB539D92D134BA74BF41D437B3227"/>
          </w:placeholder>
          <w:temporary/>
          <w:text/>
        </w:sdtPr>
        <w:sdtContent/>
      </w:sdt>
      <w:sdt>
        <w:sdtPr>
          <w:rPr>
            <w:rFonts w:cstheme="minorHAnsi"/>
          </w:rPr>
          <w:id w:val="1505318552"/>
          <w:placeholder>
            <w:docPart w:val="7EFAB539D92D134BA74BF41D437B3227"/>
          </w:placeholder>
          <w:temporary/>
          <w:text/>
        </w:sdtPr>
        <w:sdtContent/>
      </w:sdt>
      <w:sdt>
        <w:sdtPr>
          <w:rPr>
            <w:rFonts w:cstheme="minorHAnsi"/>
          </w:rPr>
          <w:id w:val="-1389330468"/>
          <w:placeholder>
            <w:docPart w:val="7EFAB539D92D134BA74BF41D437B3227"/>
          </w:placeholder>
          <w:temporary/>
          <w:text/>
        </w:sdtPr>
        <w:sdtContent/>
      </w:sdt>
      <w:r w:rsidR="00114BBB" w:rsidRPr="000826E6">
        <w:rPr>
          <w:rFonts w:cstheme="minorHAnsi"/>
          <w:color w:val="000000"/>
          <w:shd w:val="clear" w:color="auto" w:fill="FFFFFF"/>
        </w:rPr>
        <w:t>Optimizing</w:t>
      </w:r>
      <w:r w:rsidR="00C726C6" w:rsidRPr="000826E6">
        <w:rPr>
          <w:rFonts w:cstheme="minorHAnsi"/>
          <w:color w:val="000000"/>
          <w:shd w:val="clear" w:color="auto" w:fill="FFFFFF"/>
        </w:rPr>
        <w:t xml:space="preserve"> iron oxide concentration ensures minimal use and controlled spheroid positioning, greatly enhancing assay consistency, accuracy, and overall performance. </w:t>
      </w:r>
      <w:r w:rsidR="00DB0C66">
        <w:rPr>
          <w:rFonts w:cstheme="minorHAnsi"/>
          <w:color w:val="000000"/>
          <w:shd w:val="clear" w:color="auto" w:fill="FFFFFF"/>
        </w:rPr>
        <w:br/>
      </w:r>
    </w:p>
    <w:p w14:paraId="568291D0" w14:textId="27E5220F" w:rsidR="00FB01D8" w:rsidRPr="000826E6" w:rsidRDefault="00FB01D8" w:rsidP="00FB01D8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</w:rPr>
      </w:pPr>
      <w:r w:rsidRPr="00FB01D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0826E6" w:rsidRDefault="007D61A8" w:rsidP="007D61A8">
      <w:pPr>
        <w:rPr>
          <w:rFonts w:eastAsia="Times New Roman" w:cstheme="minorHAnsi"/>
        </w:rPr>
      </w:pPr>
    </w:p>
    <w:p w14:paraId="18C04A67" w14:textId="5693A4B1" w:rsidR="007D61A8" w:rsidRPr="000826E6" w:rsidRDefault="000C36D5" w:rsidP="007D61A8">
      <w:pPr>
        <w:rPr>
          <w:rFonts w:eastAsia="Times New Roman" w:cstheme="minorHAnsi"/>
        </w:rPr>
      </w:pPr>
      <w:r w:rsidRPr="000826E6">
        <w:rPr>
          <w:rFonts w:cstheme="minorHAnsi"/>
        </w:rPr>
        <w:t>How can future studies build on this work? Describe the questions or research directions that can be investigated next.</w:t>
      </w:r>
      <w:r w:rsidR="00DB0C66">
        <w:rPr>
          <w:rFonts w:cstheme="minorHAnsi"/>
        </w:rPr>
        <w:br/>
      </w:r>
    </w:p>
    <w:p w14:paraId="4630E022" w14:textId="26E3D6F5" w:rsidR="00827191" w:rsidRPr="00827191" w:rsidRDefault="00114BBB" w:rsidP="00827191">
      <w:pPr>
        <w:pStyle w:val="ListParagraph"/>
        <w:numPr>
          <w:ilvl w:val="1"/>
          <w:numId w:val="7"/>
        </w:numPr>
        <w:spacing w:before="120"/>
        <w:rPr>
          <w:rFonts w:cstheme="minorHAnsi"/>
          <w:color w:val="000000"/>
          <w:shd w:val="clear" w:color="auto" w:fill="FFFFFF"/>
          <w:lang w:val="en-IN"/>
        </w:rPr>
      </w:pPr>
      <w:r w:rsidRPr="000826E6">
        <w:rPr>
          <w:rFonts w:eastAsia="Times New Roman" w:cstheme="minorHAnsi"/>
          <w:b/>
          <w:bCs/>
          <w:lang w:val="en-IE"/>
        </w:rPr>
        <w:t xml:space="preserve">Brona Murphy: </w:t>
      </w:r>
      <w:r w:rsidR="00827191" w:rsidRPr="00827191">
        <w:rPr>
          <w:rFonts w:cstheme="minorHAnsi"/>
          <w:color w:val="000000"/>
          <w:shd w:val="clear" w:color="auto" w:fill="FFFFFF"/>
          <w:lang w:val="en-IN"/>
        </w:rPr>
        <w:t xml:space="preserve">Future studies </w:t>
      </w:r>
      <w:r w:rsidR="00827191">
        <w:rPr>
          <w:rFonts w:cstheme="minorHAnsi"/>
          <w:color w:val="000000"/>
          <w:shd w:val="clear" w:color="auto" w:fill="FFFFFF"/>
          <w:lang w:val="en-IN"/>
        </w:rPr>
        <w:t xml:space="preserve">can </w:t>
      </w:r>
      <w:r w:rsidR="00827191" w:rsidRPr="00827191">
        <w:rPr>
          <w:rFonts w:cstheme="minorHAnsi"/>
          <w:color w:val="000000"/>
          <w:shd w:val="clear" w:color="auto" w:fill="FFFFFF"/>
          <w:lang w:val="en-IN"/>
        </w:rPr>
        <w:t xml:space="preserve">develop </w:t>
      </w:r>
      <w:r w:rsidR="00330EE9">
        <w:rPr>
          <w:rFonts w:cstheme="minorHAnsi"/>
          <w:color w:val="000000"/>
          <w:shd w:val="clear" w:color="auto" w:fill="FFFFFF"/>
          <w:lang w:val="en-IN"/>
        </w:rPr>
        <w:t xml:space="preserve">more </w:t>
      </w:r>
      <w:r w:rsidR="00827191" w:rsidRPr="00827191">
        <w:rPr>
          <w:rFonts w:cstheme="minorHAnsi"/>
          <w:color w:val="000000"/>
          <w:shd w:val="clear" w:color="auto" w:fill="FFFFFF"/>
          <w:lang w:val="en-IN"/>
        </w:rPr>
        <w:t>representative brain ECM matrices to better m</w:t>
      </w:r>
      <w:r w:rsidR="00330EE9">
        <w:rPr>
          <w:rFonts w:cstheme="minorHAnsi"/>
          <w:color w:val="000000"/>
          <w:shd w:val="clear" w:color="auto" w:fill="FFFFFF"/>
          <w:lang w:val="en-IN"/>
        </w:rPr>
        <w:t>imic</w:t>
      </w:r>
      <w:r w:rsidR="00827191" w:rsidRPr="00827191">
        <w:rPr>
          <w:rFonts w:cstheme="minorHAnsi"/>
          <w:color w:val="000000"/>
          <w:shd w:val="clear" w:color="auto" w:fill="FFFFFF"/>
          <w:lang w:val="en-IN"/>
        </w:rPr>
        <w:t xml:space="preserve"> glioblastoma migration, improving translational relevance in in</w:t>
      </w:r>
      <w:r w:rsidR="006A486D">
        <w:rPr>
          <w:rFonts w:cstheme="minorHAnsi"/>
          <w:color w:val="000000"/>
          <w:shd w:val="clear" w:color="auto" w:fill="FFFFFF"/>
          <w:lang w:val="en-IN"/>
        </w:rPr>
        <w:t>-</w:t>
      </w:r>
      <w:r w:rsidR="00827191" w:rsidRPr="00827191">
        <w:rPr>
          <w:rFonts w:cstheme="minorHAnsi"/>
          <w:color w:val="000000"/>
          <w:shd w:val="clear" w:color="auto" w:fill="FFFFFF"/>
          <w:lang w:val="en-IN"/>
        </w:rPr>
        <w:t>vitro systems.</w:t>
      </w:r>
      <w:r w:rsidR="006A486D">
        <w:rPr>
          <w:rFonts w:cstheme="minorHAnsi"/>
          <w:color w:val="000000"/>
          <w:shd w:val="clear" w:color="auto" w:fill="FFFFFF"/>
          <w:lang w:val="en-IN"/>
        </w:rPr>
        <w:br/>
      </w:r>
    </w:p>
    <w:p w14:paraId="0B45330D" w14:textId="449CDA21" w:rsidR="00DB0C66" w:rsidRPr="000826E6" w:rsidRDefault="00DB0C66" w:rsidP="00DB0C66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</w:rPr>
      </w:pPr>
      <w:r w:rsidRPr="00DB0C6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4F788FD5">
        <w:rPr>
          <w:rFonts w:cstheme="minorBidi"/>
          <w:b/>
          <w:bCs/>
          <w:i/>
          <w:iCs/>
          <w:color w:val="0000FF"/>
        </w:rPr>
        <w:br w:type="page"/>
      </w:r>
      <w:r w:rsidR="3E86D2EC" w:rsidRPr="4F788FD5">
        <w:rPr>
          <w:rFonts w:cstheme="minorBidi"/>
          <w:b/>
          <w:bCs/>
        </w:rPr>
        <w:lastRenderedPageBreak/>
        <w:t>Ethics Title Card</w:t>
      </w:r>
    </w:p>
    <w:p w14:paraId="499FB876" w14:textId="3DD6A7F0" w:rsidR="00FF25E5" w:rsidRDefault="7D3995C4" w:rsidP="4F788FD5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4F788FD5">
        <w:rPr>
          <w:rFonts w:eastAsia="Times New Roman" w:cstheme="minorBidi"/>
        </w:rPr>
        <w:t>This research was approved by the appropriate Institutional Review Board (IRB) or equivalent ethics committees at Erasmus MC, Rotterdam, The Netherlands, and The Hospital for Sick Children, Toronto, Canada</w:t>
      </w:r>
    </w:p>
    <w:p w14:paraId="234F0D07" w14:textId="143DA61D" w:rsidR="00FF25E5" w:rsidRDefault="00FF25E5" w:rsidP="4F788FD5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5DDB131" w:rsidR="00992857" w:rsidRPr="008E4564" w:rsidRDefault="608D1E8B" w:rsidP="4F788FD5">
      <w:pPr>
        <w:rPr>
          <w:rFonts w:cstheme="minorBidi"/>
          <w:i/>
          <w:iCs/>
          <w:color w:val="0000FF"/>
          <w:lang w:val="en-IN"/>
        </w:rPr>
      </w:pPr>
      <w:r w:rsidRPr="4F788FD5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4F788FD5">
        <w:rPr>
          <w:rFonts w:cstheme="minorBidi"/>
          <w:i/>
          <w:iCs/>
          <w:color w:val="0000FF"/>
          <w:lang w:val="en-IN"/>
        </w:rPr>
        <w:t>: Please always record an audio slate while filming each shot mentioned in the shotlist.</w:t>
      </w:r>
      <w:r w:rsidR="008E4564">
        <w:br/>
      </w:r>
    </w:p>
    <w:p w14:paraId="75DFC648" w14:textId="6EBC1CD8" w:rsidR="00CE10F2" w:rsidRDefault="238B74FB" w:rsidP="4F788FD5">
      <w:pPr>
        <w:pStyle w:val="ListParagraph"/>
        <w:numPr>
          <w:ilvl w:val="0"/>
          <w:numId w:val="7"/>
        </w:numPr>
        <w:spacing w:before="120"/>
        <w:contextualSpacing w:val="0"/>
        <w:rPr>
          <w:rFonts w:cstheme="minorBidi"/>
          <w:b/>
          <w:bCs/>
        </w:rPr>
      </w:pPr>
      <w:r w:rsidRPr="4F788FD5">
        <w:rPr>
          <w:rFonts w:cstheme="minorBidi"/>
          <w:b/>
          <w:bCs/>
        </w:rPr>
        <w:t>Gliomasphere Dissociation</w:t>
      </w:r>
      <w:r w:rsidR="000149A5">
        <w:rPr>
          <w:rFonts w:cstheme="minorBidi"/>
          <w:b/>
          <w:bCs/>
        </w:rPr>
        <w:t xml:space="preserve"> </w:t>
      </w:r>
      <w:r w:rsidRPr="4F788FD5">
        <w:rPr>
          <w:rFonts w:cstheme="minorBidi"/>
          <w:b/>
          <w:bCs/>
        </w:rPr>
        <w:t>and Matrigel Plate Preparation</w:t>
      </w:r>
    </w:p>
    <w:p w14:paraId="314C5FBA" w14:textId="437BCBDB" w:rsidR="00985FE6" w:rsidRDefault="11C7010C" w:rsidP="04218A50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4218A50">
        <w:rPr>
          <w:rFonts w:cstheme="minorBidi"/>
          <w:b/>
          <w:bCs/>
        </w:rPr>
        <w:t>Demonstrator:</w:t>
      </w:r>
      <w:r w:rsidR="000149A5">
        <w:rPr>
          <w:rFonts w:cstheme="minorBidi"/>
          <w:b/>
          <w:bCs/>
        </w:rPr>
        <w:t xml:space="preserve"> </w:t>
      </w:r>
      <w:r w:rsidR="000149A5" w:rsidRPr="000149A5">
        <w:rPr>
          <w:rFonts w:cstheme="minorBidi"/>
        </w:rPr>
        <w:t>Niamh Scully</w:t>
      </w:r>
      <w:r w:rsidR="000149A5" w:rsidRPr="000149A5">
        <w:rPr>
          <w:rFonts w:cstheme="minorBidi"/>
          <w:b/>
          <w:bCs/>
        </w:rPr>
        <w:t xml:space="preserve">  </w:t>
      </w:r>
      <w:r w:rsidRPr="04218A50">
        <w:rPr>
          <w:rFonts w:cstheme="minorBidi"/>
          <w:b/>
          <w:bCs/>
        </w:rPr>
        <w:t xml:space="preserve"> </w:t>
      </w:r>
    </w:p>
    <w:p w14:paraId="0ED2D741" w14:textId="576DFB9E" w:rsidR="74B3187D" w:rsidRDefault="74B3187D" w:rsidP="4F788FD5">
      <w:pPr>
        <w:pStyle w:val="ListParagraph"/>
        <w:numPr>
          <w:ilvl w:val="1"/>
          <w:numId w:val="7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1E2AE004" w:rsidRPr="4F788FD5">
        <w:rPr>
          <w:rFonts w:ascii="Calibri" w:eastAsia="Calibri" w:hAnsi="Calibri" w:cs="Calibri"/>
          <w:color w:val="7030A0"/>
          <w:lang w:val="en-GB"/>
        </w:rPr>
        <w:t>obtain the gliomaspheres</w:t>
      </w:r>
      <w:r w:rsidR="2F10BBF7" w:rsidRPr="4F788FD5">
        <w:rPr>
          <w:rFonts w:ascii="Calibri" w:eastAsia="Calibri" w:hAnsi="Calibri" w:cs="Calibri"/>
          <w:color w:val="7030A0"/>
          <w:lang w:val="en-GB"/>
        </w:rPr>
        <w:t xml:space="preserve"> in a culture flask</w:t>
      </w:r>
      <w:r w:rsidR="5959C69E" w:rsidRPr="4F788FD5">
        <w:rPr>
          <w:rFonts w:ascii="Calibri" w:eastAsia="Calibri" w:hAnsi="Calibri" w:cs="Calibri"/>
          <w:color w:val="7030A0"/>
          <w:lang w:val="en-GB"/>
        </w:rPr>
        <w:t xml:space="preserve"> and keep all the reagents ready</w:t>
      </w:r>
      <w:r w:rsidR="1E2AE004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Pr="4F788FD5">
        <w:rPr>
          <w:rFonts w:ascii="Calibri" w:eastAsia="Calibri" w:hAnsi="Calibri" w:cs="Calibri"/>
          <w:color w:val="7030A0"/>
          <w:lang w:val="en-GB"/>
        </w:rPr>
        <w:t>under sterile condition</w:t>
      </w:r>
      <w:r w:rsidR="4406C235" w:rsidRPr="4F788FD5">
        <w:rPr>
          <w:rFonts w:ascii="Calibri" w:eastAsia="Calibri" w:hAnsi="Calibri" w:cs="Calibri"/>
          <w:color w:val="7030A0"/>
          <w:lang w:val="en-GB"/>
        </w:rPr>
        <w:t>s</w:t>
      </w:r>
      <w:r w:rsidR="0562B294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0562B294"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406C235" w:rsidRPr="4F788FD5">
        <w:rPr>
          <w:rFonts w:ascii="Calibri" w:eastAsia="Calibri" w:hAnsi="Calibri" w:cs="Calibri"/>
          <w:color w:val="7030A0"/>
          <w:lang w:val="en-GB"/>
        </w:rPr>
        <w:t>.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69C52FEF" w:rsidRPr="4F788FD5">
        <w:rPr>
          <w:rFonts w:ascii="Calibri" w:eastAsia="Calibri" w:hAnsi="Calibri" w:cs="Calibri"/>
          <w:color w:val="7030A0"/>
          <w:lang w:val="en-GB"/>
        </w:rPr>
        <w:t>Using a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10</w:t>
      </w:r>
      <w:r w:rsidR="04A5D84E" w:rsidRPr="4F788FD5">
        <w:rPr>
          <w:rFonts w:ascii="Calibri" w:eastAsia="Calibri" w:hAnsi="Calibri" w:cs="Calibri"/>
          <w:color w:val="7030A0"/>
          <w:lang w:val="en-GB"/>
        </w:rPr>
        <w:t>-</w:t>
      </w:r>
      <w:r w:rsidRPr="4F788FD5">
        <w:rPr>
          <w:rFonts w:ascii="Calibri" w:eastAsia="Calibri" w:hAnsi="Calibri" w:cs="Calibri"/>
          <w:color w:val="7030A0"/>
          <w:lang w:val="en-GB"/>
        </w:rPr>
        <w:t>milliliter serological pipette and pipette aid</w:t>
      </w:r>
      <w:r w:rsidR="67DB5060" w:rsidRPr="4F788FD5">
        <w:rPr>
          <w:rFonts w:ascii="Calibri" w:eastAsia="Calibri" w:hAnsi="Calibri" w:cs="Calibri"/>
          <w:color w:val="7030A0"/>
          <w:lang w:val="en-GB"/>
        </w:rPr>
        <w:t>, collect the gliomaspheres from the flask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38A47EB" w:rsidRPr="4F788FD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788FD5">
        <w:rPr>
          <w:rFonts w:ascii="Calibri" w:eastAsia="Calibri" w:hAnsi="Calibri" w:cs="Calibri"/>
          <w:color w:val="7030A0"/>
          <w:lang w:val="en-GB"/>
        </w:rPr>
        <w:t>. Transfer the gliomaspheres into a 15</w:t>
      </w:r>
      <w:r w:rsidR="35D3F0C1" w:rsidRPr="4F788FD5">
        <w:rPr>
          <w:rFonts w:ascii="Calibri" w:eastAsia="Calibri" w:hAnsi="Calibri" w:cs="Calibri"/>
          <w:color w:val="7030A0"/>
          <w:lang w:val="en-GB"/>
        </w:rPr>
        <w:t>-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milliliter conical tube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2966705" w:rsidRPr="4F788FD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, centrifuge at 300 </w:t>
      </w:r>
      <w:r w:rsidRPr="4F788FD5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for 3 minutes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B96D40" w:rsidRPr="4F788FD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, and discard the supernatant without disturbing the cell pellet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0362B2D" w:rsidRPr="4F788FD5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52AE180" w14:textId="09D45011" w:rsidR="74B3187D" w:rsidRPr="004B4F2C" w:rsidRDefault="74B3187D" w:rsidP="004B4F2C">
      <w:pPr>
        <w:pStyle w:val="ListParagraph"/>
        <w:numPr>
          <w:ilvl w:val="2"/>
          <w:numId w:val="7"/>
        </w:numPr>
        <w:spacing w:before="120"/>
        <w:contextualSpacing w:val="0"/>
        <w:rPr>
          <w:rFonts w:cstheme="minorHAnsi"/>
        </w:rPr>
      </w:pPr>
      <w:r w:rsidRPr="4F788FD5">
        <w:rPr>
          <w:rFonts w:ascii="Calibri" w:eastAsia="Calibri" w:hAnsi="Calibri" w:cs="Calibri"/>
        </w:rPr>
        <w:t xml:space="preserve">WIDE: </w:t>
      </w:r>
      <w:r w:rsidR="1DCD89CC" w:rsidRPr="4F788FD5">
        <w:rPr>
          <w:rFonts w:ascii="Calibri" w:eastAsia="Calibri" w:hAnsi="Calibri" w:cs="Calibri"/>
        </w:rPr>
        <w:t>Shot of</w:t>
      </w:r>
      <w:r w:rsidR="7C6B17DB" w:rsidRPr="4F788FD5">
        <w:rPr>
          <w:rFonts w:ascii="Calibri" w:eastAsia="Calibri" w:hAnsi="Calibri" w:cs="Calibri"/>
        </w:rPr>
        <w:t xml:space="preserve"> the culture and </w:t>
      </w:r>
      <w:r w:rsidR="5CFE43D1" w:rsidRPr="4F788FD5">
        <w:rPr>
          <w:rFonts w:ascii="Calibri" w:eastAsia="Calibri" w:hAnsi="Calibri" w:cs="Calibri"/>
        </w:rPr>
        <w:t xml:space="preserve">the required reagents </w:t>
      </w:r>
      <w:r w:rsidR="7D4A27EA" w:rsidRPr="4F788FD5">
        <w:rPr>
          <w:rFonts w:ascii="Calibri" w:eastAsia="Calibri" w:hAnsi="Calibri" w:cs="Calibri"/>
        </w:rPr>
        <w:t>in a sterile environment.</w:t>
      </w:r>
      <w:r w:rsidR="004B4F2C">
        <w:rPr>
          <w:rFonts w:ascii="Calibri" w:eastAsia="Calibri" w:hAnsi="Calibri" w:cs="Calibri"/>
        </w:rPr>
        <w:br/>
      </w:r>
      <w:r w:rsidR="004B4F2C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4B4F2C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4B4F2C">
        <w:rPr>
          <w:rFonts w:cstheme="minorHAnsi"/>
          <w:i/>
          <w:iCs/>
          <w:color w:val="0000FF"/>
          <w:lang w:val="en-IN"/>
        </w:rPr>
        <w:t>obtain CU shot as well for this shot</w:t>
      </w:r>
      <w:r w:rsidR="004B4F2C" w:rsidRPr="008E4564">
        <w:rPr>
          <w:rFonts w:cstheme="minorHAnsi"/>
          <w:i/>
          <w:iCs/>
          <w:color w:val="0000FF"/>
          <w:lang w:val="en-IN"/>
        </w:rPr>
        <w:t>.</w:t>
      </w:r>
    </w:p>
    <w:p w14:paraId="0B11D610" w14:textId="0D4A9D07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aspirating gliomaspheres from the culture flask with a 10</w:t>
      </w:r>
      <w:r w:rsidR="312FF6D2" w:rsidRPr="4F788FD5">
        <w:rPr>
          <w:rFonts w:ascii="Calibri" w:eastAsia="Calibri" w:hAnsi="Calibri" w:cs="Calibri"/>
        </w:rPr>
        <w:t>-</w:t>
      </w:r>
      <w:r w:rsidRPr="4F788FD5">
        <w:rPr>
          <w:rFonts w:ascii="Calibri" w:eastAsia="Calibri" w:hAnsi="Calibri" w:cs="Calibri"/>
        </w:rPr>
        <w:t>m</w:t>
      </w:r>
      <w:r w:rsidR="6AAD2FB0" w:rsidRPr="4F788FD5">
        <w:rPr>
          <w:rFonts w:ascii="Calibri" w:eastAsia="Calibri" w:hAnsi="Calibri" w:cs="Calibri"/>
        </w:rPr>
        <w:t>L</w:t>
      </w:r>
      <w:r w:rsidRPr="4F788FD5">
        <w:rPr>
          <w:rFonts w:ascii="Calibri" w:eastAsia="Calibri" w:hAnsi="Calibri" w:cs="Calibri"/>
        </w:rPr>
        <w:t xml:space="preserve"> serological pipette and pipette aid.</w:t>
      </w:r>
    </w:p>
    <w:p w14:paraId="391D46FA" w14:textId="0DA77D0C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transferring the gliomaspheres into a 15</w:t>
      </w:r>
      <w:r w:rsidR="5D761DFF" w:rsidRPr="4F788FD5">
        <w:rPr>
          <w:rFonts w:ascii="Calibri" w:eastAsia="Calibri" w:hAnsi="Calibri" w:cs="Calibri"/>
        </w:rPr>
        <w:t xml:space="preserve">-mL </w:t>
      </w:r>
      <w:r w:rsidRPr="4F788FD5">
        <w:rPr>
          <w:rFonts w:ascii="Calibri" w:eastAsia="Calibri" w:hAnsi="Calibri" w:cs="Calibri"/>
        </w:rPr>
        <w:t>conical tube.</w:t>
      </w:r>
    </w:p>
    <w:p w14:paraId="5DC9BAFA" w14:textId="1664F5A9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placing the conical tube into the centrifuge.</w:t>
      </w:r>
    </w:p>
    <w:p w14:paraId="2DC29A07" w14:textId="3E3AE429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discarding the supernatant while leaving the cell pellet undisturbed.</w:t>
      </w:r>
      <w:r>
        <w:br/>
      </w:r>
    </w:p>
    <w:p w14:paraId="3F7A9A53" w14:textId="2D82E7DF" w:rsidR="74B3187D" w:rsidRDefault="74B3187D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Resuspend the pellet in 1 milliliter </w:t>
      </w:r>
      <w:r w:rsidR="22DF1B46" w:rsidRPr="4F788FD5">
        <w:rPr>
          <w:rFonts w:ascii="Calibri" w:eastAsia="Calibri" w:hAnsi="Calibri" w:cs="Calibri"/>
          <w:color w:val="7030A0"/>
          <w:lang w:val="en-GB"/>
        </w:rPr>
        <w:t xml:space="preserve">Accutase at 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room temperature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. </w:t>
      </w:r>
      <w:r w:rsidR="68AF7473" w:rsidRPr="4F788FD5">
        <w:rPr>
          <w:rFonts w:ascii="Calibri" w:eastAsia="Calibri" w:hAnsi="Calibri" w:cs="Calibri"/>
          <w:color w:val="7030A0"/>
          <w:lang w:val="en-GB"/>
        </w:rPr>
        <w:t>Use a P1000</w:t>
      </w:r>
      <w:r w:rsidR="54BED9E4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54BED9E4" w:rsidRPr="4F788FD5">
        <w:rPr>
          <w:rFonts w:ascii="Calibri" w:eastAsia="Calibri" w:hAnsi="Calibri" w:cs="Calibri"/>
          <w:i/>
          <w:iCs/>
          <w:color w:val="FF0000"/>
          <w:lang w:val="en-GB"/>
        </w:rPr>
        <w:t>(P-1000)</w:t>
      </w:r>
      <w:r w:rsidR="68AF7473" w:rsidRPr="4F788FD5">
        <w:rPr>
          <w:rFonts w:ascii="Calibri" w:eastAsia="Calibri" w:hAnsi="Calibri" w:cs="Calibri"/>
          <w:color w:val="7030A0"/>
          <w:lang w:val="en-GB"/>
        </w:rPr>
        <w:t xml:space="preserve"> pipette to a</w:t>
      </w:r>
      <w:r w:rsidRPr="4F788FD5">
        <w:rPr>
          <w:rFonts w:ascii="Calibri" w:eastAsia="Calibri" w:hAnsi="Calibri" w:cs="Calibri"/>
          <w:color w:val="7030A0"/>
          <w:lang w:val="en-GB"/>
        </w:rPr>
        <w:t>gitat</w:t>
      </w:r>
      <w:r w:rsidR="2986C8C1" w:rsidRPr="4F788FD5">
        <w:rPr>
          <w:rFonts w:ascii="Calibri" w:eastAsia="Calibri" w:hAnsi="Calibri" w:cs="Calibri"/>
          <w:color w:val="7030A0"/>
          <w:lang w:val="en-GB"/>
        </w:rPr>
        <w:t xml:space="preserve">e </w:t>
      </w:r>
      <w:r w:rsidR="03379F92" w:rsidRPr="4F788FD5">
        <w:rPr>
          <w:rFonts w:ascii="Calibri" w:eastAsia="Calibri" w:hAnsi="Calibri" w:cs="Calibri"/>
          <w:color w:val="7030A0"/>
          <w:lang w:val="en-GB"/>
        </w:rPr>
        <w:t>the solution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every 2 to 3 minutes</w:t>
      </w:r>
      <w:r w:rsidR="749A9094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749A9094"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F8A9B53" w:rsidRPr="4F788FD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2F8A9B53" w:rsidRPr="4F788FD5">
        <w:rPr>
          <w:rFonts w:ascii="Calibri" w:eastAsia="Calibri" w:hAnsi="Calibri" w:cs="Calibri"/>
          <w:color w:val="7030A0"/>
          <w:lang w:val="en-GB"/>
        </w:rPr>
        <w:t>and i</w:t>
      </w:r>
      <w:r w:rsidR="749A9094" w:rsidRPr="4F788FD5">
        <w:rPr>
          <w:rFonts w:ascii="Calibri" w:eastAsia="Calibri" w:hAnsi="Calibri" w:cs="Calibri"/>
          <w:color w:val="7030A0"/>
          <w:lang w:val="en-GB"/>
        </w:rPr>
        <w:t xml:space="preserve">ncubate for a total of 10 to 15 minutes </w:t>
      </w:r>
      <w:r w:rsidR="749A9094" w:rsidRPr="4F788FD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49A9094" w:rsidRPr="4F788FD5">
        <w:rPr>
          <w:rFonts w:ascii="Calibri" w:eastAsia="Calibri" w:hAnsi="Calibri" w:cs="Calibri"/>
          <w:color w:val="7030A0"/>
          <w:lang w:val="en-GB"/>
        </w:rPr>
        <w:t>.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44625C8D" w14:textId="780A6E4B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resuspending the cell pellet in cell detachment enzyme medium.</w:t>
      </w:r>
    </w:p>
    <w:p w14:paraId="2AFDF302" w14:textId="6A7A421D" w:rsidR="5EA9ABF1" w:rsidRDefault="5EA9ABF1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Shot of the t</w:t>
      </w:r>
      <w:r w:rsidR="74B3187D" w:rsidRPr="4F788FD5">
        <w:rPr>
          <w:rFonts w:ascii="Calibri" w:eastAsia="Calibri" w:hAnsi="Calibri" w:cs="Calibri"/>
        </w:rPr>
        <w:t>alent pipetting the suspension with a P1000 pipette.</w:t>
      </w:r>
    </w:p>
    <w:p w14:paraId="3DEC50C3" w14:textId="4EEE1DD9" w:rsidR="1BED8793" w:rsidRDefault="1BED8793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Shot of the suspension being left aside between the agitations.</w:t>
      </w:r>
      <w:r>
        <w:br/>
      </w:r>
    </w:p>
    <w:p w14:paraId="1D505D0B" w14:textId="62096536" w:rsidR="47B0BF16" w:rsidRDefault="47B0BF16" w:rsidP="4F788FD5">
      <w:pPr>
        <w:pStyle w:val="ListParagraph"/>
        <w:numPr>
          <w:ilvl w:val="1"/>
          <w:numId w:val="7"/>
        </w:numPr>
        <w:jc w:val="both"/>
        <w:rPr>
          <w:color w:val="7030A0"/>
          <w:lang w:val="en-GB"/>
        </w:rPr>
      </w:pPr>
      <w:r w:rsidRPr="4F788FD5">
        <w:rPr>
          <w:color w:val="7030A0"/>
          <w:lang w:val="en-GB"/>
        </w:rPr>
        <w:t xml:space="preserve">After incubation, add an equal volume of gliomasphere media to the cell suspension to deactivate the </w:t>
      </w:r>
      <w:r w:rsidR="2E5FFD6C" w:rsidRPr="4F788FD5">
        <w:rPr>
          <w:color w:val="7030A0"/>
          <w:lang w:val="en-GB"/>
        </w:rPr>
        <w:t>A</w:t>
      </w:r>
      <w:r w:rsidRPr="4F788FD5">
        <w:rPr>
          <w:color w:val="7030A0"/>
          <w:lang w:val="en-GB"/>
        </w:rPr>
        <w:t xml:space="preserve">ccutase </w:t>
      </w:r>
      <w:r w:rsidRPr="4F788FD5">
        <w:rPr>
          <w:b/>
          <w:bCs/>
          <w:color w:val="7030A0"/>
          <w:lang w:val="en-GB"/>
        </w:rPr>
        <w:t>[1]</w:t>
      </w:r>
      <w:r w:rsidRPr="4F788FD5">
        <w:rPr>
          <w:color w:val="7030A0"/>
          <w:lang w:val="en-GB"/>
        </w:rPr>
        <w:t xml:space="preserve">. Centrifuge the single cell suspension at 300 </w:t>
      </w:r>
      <w:r w:rsidRPr="4F788FD5">
        <w:rPr>
          <w:i/>
          <w:iCs/>
          <w:color w:val="7030A0"/>
          <w:lang w:val="en-GB"/>
        </w:rPr>
        <w:t>g</w:t>
      </w:r>
      <w:r w:rsidRPr="4F788FD5">
        <w:rPr>
          <w:color w:val="7030A0"/>
          <w:lang w:val="en-GB"/>
        </w:rPr>
        <w:t xml:space="preserve"> for 3 minutes at 37 degrees Celsius </w:t>
      </w:r>
      <w:r w:rsidRPr="4F788FD5">
        <w:rPr>
          <w:b/>
          <w:bCs/>
          <w:color w:val="7030A0"/>
          <w:lang w:val="en-GB"/>
        </w:rPr>
        <w:t>[2]</w:t>
      </w:r>
      <w:r w:rsidRPr="4F788FD5">
        <w:rPr>
          <w:color w:val="7030A0"/>
          <w:lang w:val="en-GB"/>
        </w:rPr>
        <w:t>. Then, resuspend the cell pellet in 3 to 5 milliliters of complete gliomasphere medium</w:t>
      </w:r>
      <w:r w:rsidR="00704DF1">
        <w:rPr>
          <w:color w:val="7030A0"/>
          <w:lang w:val="en-GB"/>
        </w:rPr>
        <w:t xml:space="preserve"> based on the pellet size</w:t>
      </w:r>
      <w:r w:rsidR="002C681A" w:rsidRPr="4F788FD5">
        <w:rPr>
          <w:color w:val="7030A0"/>
          <w:lang w:val="en-GB"/>
        </w:rPr>
        <w:t xml:space="preserve"> </w:t>
      </w:r>
      <w:r w:rsidR="002C681A" w:rsidRPr="4F788FD5">
        <w:rPr>
          <w:b/>
          <w:bCs/>
          <w:color w:val="7030A0"/>
          <w:lang w:val="en-GB"/>
        </w:rPr>
        <w:t xml:space="preserve">[3]. </w:t>
      </w:r>
      <w:r w:rsidR="002C681A" w:rsidRPr="4F788FD5">
        <w:rPr>
          <w:color w:val="7030A0"/>
          <w:lang w:val="en-GB"/>
        </w:rPr>
        <w:t>N</w:t>
      </w:r>
      <w:r w:rsidRPr="4F788FD5">
        <w:rPr>
          <w:color w:val="7030A0"/>
          <w:lang w:val="en-GB"/>
        </w:rPr>
        <w:t>ote the exact volume used for subsequent cell counting</w:t>
      </w:r>
      <w:r w:rsidRPr="4F788FD5">
        <w:rPr>
          <w:b/>
          <w:bCs/>
          <w:color w:val="7030A0"/>
          <w:lang w:val="en-GB"/>
        </w:rPr>
        <w:t xml:space="preserve"> </w:t>
      </w:r>
      <w:r w:rsidR="769B29CF" w:rsidRPr="4F788FD5">
        <w:rPr>
          <w:b/>
          <w:bCs/>
          <w:color w:val="7030A0"/>
          <w:lang w:val="en-GB"/>
        </w:rPr>
        <w:t>[4]</w:t>
      </w:r>
      <w:r w:rsidRPr="4F788FD5">
        <w:rPr>
          <w:color w:val="7030A0"/>
          <w:lang w:val="en-GB"/>
        </w:rPr>
        <w:t>.</w:t>
      </w:r>
      <w:r>
        <w:br/>
      </w:r>
    </w:p>
    <w:p w14:paraId="4005659F" w14:textId="2C18EC23" w:rsidR="47B0BF16" w:rsidRDefault="47B0BF16" w:rsidP="4F788FD5">
      <w:pPr>
        <w:pStyle w:val="ListParagraph"/>
        <w:numPr>
          <w:ilvl w:val="2"/>
          <w:numId w:val="7"/>
        </w:numPr>
        <w:jc w:val="both"/>
        <w:rPr>
          <w:lang w:val="en-GB"/>
        </w:rPr>
      </w:pPr>
      <w:r w:rsidRPr="4F788FD5">
        <w:rPr>
          <w:lang w:val="en-GB"/>
        </w:rPr>
        <w:t>Talent adding gliomasphere media to the cell suspension in a tube.</w:t>
      </w:r>
    </w:p>
    <w:p w14:paraId="67DECFEF" w14:textId="02A03673" w:rsidR="47B0BF16" w:rsidRDefault="47B0BF16" w:rsidP="4F788FD5">
      <w:pPr>
        <w:pStyle w:val="ListParagraph"/>
        <w:numPr>
          <w:ilvl w:val="2"/>
          <w:numId w:val="7"/>
        </w:numPr>
        <w:jc w:val="both"/>
        <w:rPr>
          <w:lang w:val="en-GB"/>
        </w:rPr>
      </w:pPr>
      <w:r w:rsidRPr="4F788FD5">
        <w:rPr>
          <w:lang w:val="en-GB"/>
        </w:rPr>
        <w:t>Talent placing the tube into the centrifuge.</w:t>
      </w:r>
    </w:p>
    <w:p w14:paraId="303311AE" w14:textId="1D7CB185" w:rsidR="47B0BF16" w:rsidRDefault="47B0BF16" w:rsidP="4F788FD5">
      <w:pPr>
        <w:pStyle w:val="ListParagraph"/>
        <w:numPr>
          <w:ilvl w:val="2"/>
          <w:numId w:val="7"/>
        </w:numPr>
        <w:jc w:val="both"/>
        <w:rPr>
          <w:lang w:val="en-GB"/>
        </w:rPr>
      </w:pPr>
      <w:r w:rsidRPr="4F788FD5">
        <w:rPr>
          <w:lang w:val="en-GB"/>
        </w:rPr>
        <w:t xml:space="preserve">Talent gently resuspending the cell pellet in </w:t>
      </w:r>
      <w:r w:rsidR="341D3506" w:rsidRPr="4F788FD5">
        <w:rPr>
          <w:lang w:val="en-GB"/>
        </w:rPr>
        <w:t xml:space="preserve">3 to 5 mL </w:t>
      </w:r>
      <w:r w:rsidRPr="4F788FD5">
        <w:rPr>
          <w:lang w:val="en-GB"/>
        </w:rPr>
        <w:t>complete gliomasphere medium and noting the volume.</w:t>
      </w:r>
      <w:r w:rsidR="727C6566" w:rsidRPr="4F788FD5">
        <w:rPr>
          <w:lang w:val="en-GB"/>
        </w:rPr>
        <w:t xml:space="preserve"> </w:t>
      </w:r>
    </w:p>
    <w:p w14:paraId="7B60D2E0" w14:textId="487A06CF" w:rsidR="02428499" w:rsidRDefault="02428499" w:rsidP="4F788FD5">
      <w:pPr>
        <w:pStyle w:val="ListParagraph"/>
        <w:numPr>
          <w:ilvl w:val="2"/>
          <w:numId w:val="7"/>
        </w:numPr>
        <w:jc w:val="both"/>
        <w:rPr>
          <w:lang w:val="en-GB"/>
        </w:rPr>
      </w:pPr>
      <w:r w:rsidRPr="4F788FD5">
        <w:rPr>
          <w:lang w:val="en-GB"/>
        </w:rPr>
        <w:t>Talent noting the exact volume used.</w:t>
      </w:r>
    </w:p>
    <w:p w14:paraId="464A7406" w14:textId="7AEEF355" w:rsidR="4F788FD5" w:rsidRDefault="4F788FD5" w:rsidP="4F788FD5">
      <w:pPr>
        <w:pStyle w:val="ListParagraph"/>
        <w:ind w:left="1627"/>
        <w:jc w:val="both"/>
        <w:rPr>
          <w:lang w:val="en-GB"/>
        </w:rPr>
      </w:pPr>
    </w:p>
    <w:p w14:paraId="06CB6D02" w14:textId="510AFB4A" w:rsidR="74B3187D" w:rsidRDefault="74B3187D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337273F">
        <w:rPr>
          <w:rFonts w:ascii="Calibri" w:eastAsia="Calibri" w:hAnsi="Calibri" w:cs="Calibri"/>
          <w:color w:val="7030A0"/>
          <w:lang w:val="en-GB"/>
        </w:rPr>
        <w:t xml:space="preserve">Take a </w:t>
      </w:r>
      <w:r w:rsidR="22A1B4AD" w:rsidRPr="4337273F">
        <w:rPr>
          <w:rFonts w:ascii="Calibri" w:eastAsia="Calibri" w:hAnsi="Calibri" w:cs="Calibri"/>
          <w:color w:val="7030A0"/>
          <w:lang w:val="en-GB"/>
        </w:rPr>
        <w:t>10-microliter</w:t>
      </w:r>
      <w:r w:rsidRPr="4337273F">
        <w:rPr>
          <w:rFonts w:ascii="Calibri" w:eastAsia="Calibri" w:hAnsi="Calibri" w:cs="Calibri"/>
          <w:color w:val="7030A0"/>
          <w:lang w:val="en-GB"/>
        </w:rPr>
        <w:t xml:space="preserve"> aliquot of the single-cell suspension </w:t>
      </w:r>
      <w:r w:rsidRPr="4337273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337273F">
        <w:rPr>
          <w:rFonts w:ascii="Calibri" w:eastAsia="Calibri" w:hAnsi="Calibri" w:cs="Calibri"/>
          <w:color w:val="7030A0"/>
          <w:lang w:val="en-GB"/>
        </w:rPr>
        <w:t xml:space="preserve"> and gently mix it with 10 microliters of Trypan Blue in a 1.5 milliliter microcentrifuge tube </w:t>
      </w:r>
      <w:r w:rsidRPr="4337273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337273F">
        <w:rPr>
          <w:rFonts w:ascii="Calibri" w:eastAsia="Calibri" w:hAnsi="Calibri" w:cs="Calibri"/>
          <w:color w:val="7030A0"/>
          <w:lang w:val="en-GB"/>
        </w:rPr>
        <w:t xml:space="preserve">. Load 10 microliters of this mixture into an automated cell counter </w:t>
      </w:r>
      <w:r w:rsidRPr="4337273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4337273F">
        <w:rPr>
          <w:rFonts w:ascii="Calibri" w:eastAsia="Calibri" w:hAnsi="Calibri" w:cs="Calibri"/>
          <w:color w:val="7030A0"/>
          <w:lang w:val="en-GB"/>
        </w:rPr>
        <w:t>.</w:t>
      </w:r>
      <w:r w:rsidR="4C89691D" w:rsidRPr="4337273F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76481FAB" w14:textId="6119EB51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eastAsiaTheme="minorEastAsia" w:cstheme="minorBidi"/>
        </w:rPr>
      </w:pPr>
      <w:r w:rsidRPr="4F788FD5">
        <w:rPr>
          <w:rFonts w:ascii="Calibri" w:eastAsia="Calibri" w:hAnsi="Calibri" w:cs="Calibri"/>
        </w:rPr>
        <w:t>Talent taking</w:t>
      </w:r>
      <w:r w:rsidRPr="4F788FD5">
        <w:rPr>
          <w:rFonts w:eastAsiaTheme="minorEastAsia" w:cstheme="minorBidi"/>
        </w:rPr>
        <w:t xml:space="preserve"> a 10 </w:t>
      </w:r>
      <w:r w:rsidR="65653EB2" w:rsidRPr="4F788FD5">
        <w:rPr>
          <w:rFonts w:eastAsiaTheme="minorEastAsia" w:cstheme="minorBidi"/>
        </w:rPr>
        <w:t>µl</w:t>
      </w:r>
      <w:r w:rsidRPr="4F788FD5">
        <w:rPr>
          <w:rFonts w:eastAsiaTheme="minorEastAsia" w:cstheme="minorBidi"/>
        </w:rPr>
        <w:t xml:space="preserve"> aliquot of the single-cell suspension.</w:t>
      </w:r>
    </w:p>
    <w:p w14:paraId="3BE62A0F" w14:textId="48D812D2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eastAsiaTheme="minorEastAsia" w:cstheme="minorBidi"/>
        </w:rPr>
        <w:t xml:space="preserve">Talent mixing the aliquot with 10 </w:t>
      </w:r>
      <w:r w:rsidR="24CCD152" w:rsidRPr="4F788FD5">
        <w:rPr>
          <w:rFonts w:eastAsiaTheme="minorEastAsia" w:cstheme="minorBidi"/>
        </w:rPr>
        <w:t>µl</w:t>
      </w:r>
      <w:r w:rsidRPr="4F788FD5">
        <w:rPr>
          <w:rFonts w:eastAsiaTheme="minorEastAsia" w:cstheme="minorBidi"/>
        </w:rPr>
        <w:t xml:space="preserve"> of Try</w:t>
      </w:r>
      <w:r w:rsidRPr="4F788FD5">
        <w:rPr>
          <w:rFonts w:ascii="Calibri" w:eastAsia="Calibri" w:hAnsi="Calibri" w:cs="Calibri"/>
        </w:rPr>
        <w:t>pan Blue in a 1.5 milliliter microcentrifuge tube.</w:t>
      </w:r>
    </w:p>
    <w:p w14:paraId="0080A263" w14:textId="16386554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loading the stained cell mixture into an automated cell counter.</w:t>
      </w:r>
      <w:r>
        <w:br/>
      </w:r>
    </w:p>
    <w:p w14:paraId="4B6D9051" w14:textId="2F5F61D2" w:rsidR="74B3187D" w:rsidRDefault="00F336AC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commentRangeStart w:id="2"/>
      <w:r>
        <w:rPr>
          <w:rFonts w:ascii="Calibri" w:eastAsia="Calibri" w:hAnsi="Calibri" w:cs="Calibri"/>
          <w:color w:val="7030A0"/>
        </w:rPr>
        <w:t>P</w:t>
      </w:r>
      <w:r w:rsidRPr="00F336AC">
        <w:rPr>
          <w:rFonts w:ascii="Calibri" w:eastAsia="Calibri" w:hAnsi="Calibri" w:cs="Calibri"/>
          <w:color w:val="7030A0"/>
        </w:rPr>
        <w:t xml:space="preserve">repare a mastermix of the glioma cells in the gliosphere medium containing 1 microgram per milliliter </w:t>
      </w:r>
      <w:r w:rsidR="009B30CA">
        <w:rPr>
          <w:rFonts w:ascii="Calibri" w:eastAsia="Calibri" w:hAnsi="Calibri" w:cs="Calibri"/>
          <w:color w:val="7030A0"/>
        </w:rPr>
        <w:t>p</w:t>
      </w:r>
      <w:r w:rsidRPr="00F336AC">
        <w:rPr>
          <w:rFonts w:ascii="Calibri" w:eastAsia="Calibri" w:hAnsi="Calibri" w:cs="Calibri"/>
          <w:color w:val="7030A0"/>
        </w:rPr>
        <w:t xml:space="preserve">ropidium </w:t>
      </w:r>
      <w:r w:rsidR="009B30CA">
        <w:rPr>
          <w:rFonts w:ascii="Calibri" w:eastAsia="Calibri" w:hAnsi="Calibri" w:cs="Calibri"/>
          <w:color w:val="7030A0"/>
        </w:rPr>
        <w:t>i</w:t>
      </w:r>
      <w:r w:rsidRPr="00F336AC">
        <w:rPr>
          <w:rFonts w:ascii="Calibri" w:eastAsia="Calibri" w:hAnsi="Calibri" w:cs="Calibri"/>
          <w:color w:val="7030A0"/>
        </w:rPr>
        <w:t xml:space="preserve">odide and 0.05 microliters iron oxide nanoparticles </w:t>
      </w:r>
      <w:r w:rsidRPr="00F336AC">
        <w:rPr>
          <w:rFonts w:ascii="Calibri" w:eastAsia="Calibri" w:hAnsi="Calibri" w:cs="Calibri"/>
          <w:b/>
          <w:bCs/>
          <w:color w:val="7030A0"/>
        </w:rPr>
        <w:t>[1]</w:t>
      </w:r>
      <w:r w:rsidRPr="00F336AC">
        <w:rPr>
          <w:rFonts w:ascii="Calibri" w:eastAsia="Calibri" w:hAnsi="Calibri" w:cs="Calibri"/>
          <w:color w:val="7030A0"/>
        </w:rPr>
        <w:t>.</w:t>
      </w:r>
      <w:commentRangeEnd w:id="2"/>
      <w:r w:rsidR="00E27C92" w:rsidRPr="00F336AC">
        <w:rPr>
          <w:rStyle w:val="CommentReference"/>
          <w:rFonts w:ascii="Calibri" w:eastAsia="Calibri" w:hAnsi="Calibri" w:cs="Calibri"/>
          <w:color w:val="7030A0"/>
          <w:sz w:val="24"/>
          <w:szCs w:val="24"/>
        </w:rPr>
        <w:commentReference w:id="2"/>
      </w:r>
      <w:r w:rsidRPr="00F336AC">
        <w:rPr>
          <w:rFonts w:ascii="Calibri" w:eastAsia="Calibri" w:hAnsi="Calibri" w:cs="Calibri"/>
          <w:color w:val="7030A0"/>
        </w:rPr>
        <w:t xml:space="preserve"> Seed 500 single glioma cells per well from this mastermix into an ultra-low attachment 96-well spheroid microplate </w:t>
      </w:r>
      <w:r w:rsidRPr="00F336AC">
        <w:rPr>
          <w:rFonts w:ascii="Calibri" w:eastAsia="Calibri" w:hAnsi="Calibri" w:cs="Calibri"/>
          <w:b/>
          <w:bCs/>
          <w:color w:val="7030A0"/>
        </w:rPr>
        <w:t>[2]</w:t>
      </w:r>
      <w:r w:rsidRPr="00F336AC">
        <w:rPr>
          <w:rFonts w:ascii="Calibri" w:eastAsia="Calibri" w:hAnsi="Calibri" w:cs="Calibri"/>
          <w:color w:val="7030A0"/>
        </w:rPr>
        <w:t>.</w:t>
      </w:r>
      <w:r w:rsidR="74B3187D" w:rsidRPr="4337273F">
        <w:rPr>
          <w:rFonts w:ascii="Calibri" w:eastAsia="Calibri" w:hAnsi="Calibri" w:cs="Calibri"/>
          <w:color w:val="7030A0"/>
          <w:lang w:val="en-GB"/>
        </w:rPr>
        <w:t xml:space="preserve"> </w:t>
      </w:r>
      <w:r w:rsidR="0F9A493E" w:rsidRPr="4337273F">
        <w:rPr>
          <w:rFonts w:ascii="Calibri" w:eastAsia="Calibri" w:hAnsi="Calibri" w:cs="Calibri"/>
          <w:color w:val="7030A0"/>
          <w:lang w:val="en-GB"/>
        </w:rPr>
        <w:t xml:space="preserve">Incubate the plate for 48 hours </w:t>
      </w:r>
      <w:r w:rsidR="00B1643E">
        <w:rPr>
          <w:rFonts w:ascii="Calibri" w:eastAsia="Calibri" w:hAnsi="Calibri" w:cs="Calibri"/>
          <w:color w:val="7030A0"/>
          <w:lang w:val="en-GB"/>
        </w:rPr>
        <w:t>at 37 degrees Celsius, 5 percent</w:t>
      </w:r>
      <w:r w:rsidR="00663B36">
        <w:rPr>
          <w:rFonts w:ascii="Calibri" w:eastAsia="Calibri" w:hAnsi="Calibri" w:cs="Calibri"/>
          <w:color w:val="7030A0"/>
          <w:lang w:val="en-GB"/>
        </w:rPr>
        <w:t xml:space="preserve"> carbon dioxide and 21 percent oxygen</w:t>
      </w:r>
      <w:r w:rsidR="00B1643E">
        <w:rPr>
          <w:rFonts w:ascii="Calibri" w:eastAsia="Calibri" w:hAnsi="Calibri" w:cs="Calibri"/>
          <w:color w:val="7030A0"/>
          <w:lang w:val="en-GB"/>
        </w:rPr>
        <w:t xml:space="preserve"> </w:t>
      </w:r>
      <w:r w:rsidR="0F9A493E" w:rsidRPr="4337273F">
        <w:rPr>
          <w:rFonts w:ascii="Calibri" w:eastAsia="Calibri" w:hAnsi="Calibri" w:cs="Calibri"/>
          <w:color w:val="7030A0"/>
          <w:lang w:val="en-GB"/>
        </w:rPr>
        <w:t xml:space="preserve">in a humidified cell culture incubator to allow gliomasphere formation </w:t>
      </w:r>
      <w:r w:rsidR="0F9A493E" w:rsidRPr="4337273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F9A493E" w:rsidRPr="4337273F">
        <w:rPr>
          <w:rFonts w:ascii="Calibri" w:eastAsia="Calibri" w:hAnsi="Calibri" w:cs="Calibri"/>
          <w:color w:val="7030A0"/>
          <w:lang w:val="en-GB"/>
        </w:rPr>
        <w:t>.</w:t>
      </w:r>
      <w:r w:rsidR="74B3187D">
        <w:br/>
      </w:r>
    </w:p>
    <w:p w14:paraId="1AB94340" w14:textId="77777777" w:rsidR="006218E9" w:rsidRPr="006218E9" w:rsidRDefault="006218E9" w:rsidP="006218E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6218E9">
        <w:rPr>
          <w:rFonts w:ascii="Calibri" w:eastAsia="Calibri" w:hAnsi="Calibri" w:cs="Calibri"/>
        </w:rPr>
        <w:t>Talent preparing the glioma cell mastermix in gliosphere medium.</w:t>
      </w:r>
    </w:p>
    <w:p w14:paraId="0E669B59" w14:textId="352416F0" w:rsidR="74B3187D" w:rsidRDefault="006218E9" w:rsidP="006218E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6218E9">
        <w:rPr>
          <w:rFonts w:ascii="Calibri" w:eastAsia="Calibri" w:hAnsi="Calibri" w:cs="Calibri"/>
        </w:rPr>
        <w:t>Talent seeding 500 single glioma cells per well into an ultra-low attachment 96-well spheroid microplate.</w:t>
      </w:r>
      <w:r>
        <w:rPr>
          <w:rFonts w:ascii="Calibri" w:eastAsia="Calibri" w:hAnsi="Calibri" w:cs="Calibri"/>
        </w:rPr>
        <w:t xml:space="preserve"> </w:t>
      </w:r>
    </w:p>
    <w:p w14:paraId="575AC557" w14:textId="1CEF066F" w:rsidR="037D1370" w:rsidRPr="00663B36" w:rsidRDefault="74B3187D" w:rsidP="00663B3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placing the plate into the humidified cell culture incubator.</w:t>
      </w:r>
      <w:r w:rsidR="2C6621EA" w:rsidRPr="4F788FD5">
        <w:rPr>
          <w:rFonts w:ascii="Calibri" w:eastAsia="Calibri" w:hAnsi="Calibri" w:cs="Calibri"/>
        </w:rPr>
        <w:t xml:space="preserve"> </w:t>
      </w:r>
      <w:r>
        <w:br/>
      </w:r>
    </w:p>
    <w:p w14:paraId="0E012B30" w14:textId="19BD17D9" w:rsidR="2893C88F" w:rsidRPr="00CF468D" w:rsidRDefault="006164C7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To </w:t>
      </w:r>
      <w:r w:rsidRPr="4337273F">
        <w:rPr>
          <w:rFonts w:ascii="Calibri" w:eastAsia="Calibri" w:hAnsi="Calibri" w:cs="Calibri"/>
          <w:color w:val="7030A0"/>
          <w:lang w:val="en-GB"/>
        </w:rPr>
        <w:t xml:space="preserve">prepare the </w:t>
      </w:r>
      <w:r>
        <w:rPr>
          <w:rFonts w:ascii="Calibri" w:eastAsia="Calibri" w:hAnsi="Calibri" w:cs="Calibri"/>
          <w:color w:val="7030A0"/>
          <w:lang w:val="en-GB"/>
        </w:rPr>
        <w:t>Matrigel, d</w:t>
      </w:r>
      <w:r w:rsidR="037D1370" w:rsidRPr="4337273F">
        <w:rPr>
          <w:rFonts w:ascii="Calibri" w:eastAsia="Calibri" w:hAnsi="Calibri" w:cs="Calibri"/>
          <w:color w:val="7030A0"/>
          <w:lang w:val="en-GB"/>
        </w:rPr>
        <w:t>ilut</w:t>
      </w:r>
      <w:r>
        <w:rPr>
          <w:rFonts w:ascii="Calibri" w:eastAsia="Calibri" w:hAnsi="Calibri" w:cs="Calibri"/>
          <w:color w:val="7030A0"/>
          <w:lang w:val="en-GB"/>
        </w:rPr>
        <w:t>e</w:t>
      </w:r>
      <w:r w:rsidR="037D1370" w:rsidRPr="4337273F">
        <w:rPr>
          <w:rFonts w:ascii="Calibri" w:eastAsia="Calibri" w:hAnsi="Calibri" w:cs="Calibri"/>
          <w:color w:val="7030A0"/>
          <w:lang w:val="en-GB"/>
        </w:rPr>
        <w:t xml:space="preserve"> the Matrigel extracellular matrix stock 1 to 10 in ice-cold complete neurosphere medium</w:t>
      </w:r>
      <w:r w:rsidR="006556B9">
        <w:rPr>
          <w:rFonts w:ascii="Calibri" w:eastAsia="Calibri" w:hAnsi="Calibri" w:cs="Calibri"/>
          <w:color w:val="7030A0"/>
          <w:lang w:val="en-GB"/>
        </w:rPr>
        <w:t>, a</w:t>
      </w:r>
      <w:r w:rsidR="002A0FD2">
        <w:rPr>
          <w:rFonts w:ascii="Calibri" w:eastAsia="Calibri" w:hAnsi="Calibri" w:cs="Calibri"/>
          <w:color w:val="7030A0"/>
          <w:lang w:val="en-GB"/>
        </w:rPr>
        <w:t xml:space="preserve">fter </w:t>
      </w:r>
      <w:r w:rsidR="002A0FD2" w:rsidRPr="4337273F">
        <w:rPr>
          <w:rFonts w:ascii="Calibri" w:eastAsia="Calibri" w:hAnsi="Calibri" w:cs="Calibri"/>
          <w:color w:val="7030A0"/>
          <w:lang w:val="en-GB"/>
        </w:rPr>
        <w:t xml:space="preserve">48h of gliomasphere formation </w:t>
      </w:r>
      <w:r w:rsidR="037D1370" w:rsidRPr="4337273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37D1370" w:rsidRPr="4337273F">
        <w:rPr>
          <w:rFonts w:ascii="Calibri" w:eastAsia="Calibri" w:hAnsi="Calibri" w:cs="Calibri"/>
          <w:color w:val="7030A0"/>
          <w:lang w:val="en-GB"/>
        </w:rPr>
        <w:t xml:space="preserve">. Perform a second 1 to 10 dilution to </w:t>
      </w:r>
      <w:r w:rsidR="37A0D0B0" w:rsidRPr="4337273F">
        <w:rPr>
          <w:rFonts w:ascii="Calibri" w:eastAsia="Calibri" w:hAnsi="Calibri" w:cs="Calibri"/>
          <w:color w:val="7030A0"/>
          <w:lang w:val="en-GB"/>
        </w:rPr>
        <w:t xml:space="preserve">obtain the Matrigel working solution </w:t>
      </w:r>
      <w:r w:rsidR="037D1370" w:rsidRPr="4337273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7D1370" w:rsidRPr="4337273F">
        <w:rPr>
          <w:rFonts w:ascii="Calibri" w:eastAsia="Calibri" w:hAnsi="Calibri" w:cs="Calibri"/>
          <w:color w:val="7030A0"/>
          <w:lang w:val="en-GB"/>
        </w:rPr>
        <w:t xml:space="preserve">. Keep the diluted Matrigel on ice </w:t>
      </w:r>
      <w:r w:rsidR="037D1370" w:rsidRPr="4337273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37D1370" w:rsidRPr="4337273F">
        <w:rPr>
          <w:rFonts w:ascii="Calibri" w:eastAsia="Calibri" w:hAnsi="Calibri" w:cs="Calibri"/>
          <w:color w:val="7030A0"/>
          <w:lang w:val="en-GB"/>
        </w:rPr>
        <w:t>.</w:t>
      </w:r>
      <w:r w:rsidR="2893C88F" w:rsidRPr="00CF468D">
        <w:rPr>
          <w:color w:val="auto"/>
        </w:rPr>
        <w:br/>
      </w:r>
    </w:p>
    <w:p w14:paraId="53BD0804" w14:textId="13950DE3" w:rsidR="037D1370" w:rsidRPr="00CF468D" w:rsidRDefault="037D137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CF468D">
        <w:rPr>
          <w:rFonts w:ascii="Calibri" w:eastAsia="Calibri" w:hAnsi="Calibri" w:cs="Calibri"/>
          <w:color w:val="auto"/>
          <w:lang w:val="en-GB"/>
        </w:rPr>
        <w:t>Talent diluting the Matrigel extracellular matrix stock with ice-cold complete neurosphere medium.</w:t>
      </w:r>
    </w:p>
    <w:p w14:paraId="4FB1F855" w14:textId="47A990B8" w:rsidR="037D1370" w:rsidRPr="00CF468D" w:rsidRDefault="037D137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CF468D">
        <w:rPr>
          <w:rFonts w:ascii="Calibri" w:eastAsia="Calibri" w:hAnsi="Calibri" w:cs="Calibri"/>
          <w:color w:val="auto"/>
          <w:lang w:val="en-GB"/>
        </w:rPr>
        <w:t>Talent performing a second dilution of the Matrigel solution.</w:t>
      </w:r>
    </w:p>
    <w:p w14:paraId="31370E85" w14:textId="48C4120F" w:rsidR="037D1370" w:rsidRPr="00CF468D" w:rsidRDefault="037D137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CF468D">
        <w:rPr>
          <w:rFonts w:ascii="Calibri" w:eastAsia="Calibri" w:hAnsi="Calibri" w:cs="Calibri"/>
          <w:color w:val="auto"/>
          <w:lang w:val="en-GB"/>
        </w:rPr>
        <w:t>Talent keeping the diluted Matrigel on ice.</w:t>
      </w:r>
      <w:r w:rsidRPr="00CF468D">
        <w:br/>
      </w:r>
    </w:p>
    <w:p w14:paraId="25BFDF9E" w14:textId="2AFA36FB" w:rsidR="001171FE" w:rsidRPr="00CF468D" w:rsidRDefault="4E50BF13" w:rsidP="001171FE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F468D">
        <w:rPr>
          <w:rFonts w:ascii="Calibri" w:eastAsia="Calibri" w:hAnsi="Calibri" w:cs="Calibri"/>
          <w:color w:val="7030A0"/>
          <w:lang w:val="en-GB"/>
        </w:rPr>
        <w:t xml:space="preserve">Pre-chill the imaging plate and store it on ice </w:t>
      </w:r>
      <w:r w:rsidRPr="00CF468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2E22A3" w:rsidRPr="00CF468D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0CF468D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 w:rsidR="002E22A3" w:rsidRPr="00CF468D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4B3187D" w:rsidRPr="00CF468D">
        <w:rPr>
          <w:rFonts w:ascii="Calibri" w:eastAsia="Calibri" w:hAnsi="Calibri" w:cs="Calibri"/>
          <w:color w:val="7030A0"/>
          <w:lang w:val="en-GB"/>
        </w:rPr>
        <w:t>Dispense 50 microliters of the</w:t>
      </w:r>
      <w:r w:rsidR="499FEA27" w:rsidRPr="00CF468D">
        <w:rPr>
          <w:rFonts w:ascii="Calibri" w:eastAsia="Calibri" w:hAnsi="Calibri" w:cs="Calibri"/>
          <w:color w:val="7030A0"/>
          <w:lang w:val="en-GB"/>
        </w:rPr>
        <w:t xml:space="preserve"> </w:t>
      </w:r>
      <w:r w:rsidR="74B3187D" w:rsidRPr="00CF468D">
        <w:rPr>
          <w:rFonts w:ascii="Calibri" w:eastAsia="Calibri" w:hAnsi="Calibri" w:cs="Calibri"/>
          <w:color w:val="7030A0"/>
          <w:lang w:val="en-GB"/>
        </w:rPr>
        <w:t>Matrigel working solution into each well of a 96-well clear flat-bottom plate</w:t>
      </w:r>
      <w:r w:rsidR="4BD6B202" w:rsidRPr="00CF468D">
        <w:rPr>
          <w:rFonts w:ascii="Calibri" w:eastAsia="Calibri" w:hAnsi="Calibri" w:cs="Calibri"/>
          <w:color w:val="7030A0"/>
          <w:lang w:val="en-GB"/>
        </w:rPr>
        <w:t xml:space="preserve"> </w:t>
      </w:r>
      <w:r w:rsidR="00D3064A" w:rsidRPr="00CF468D">
        <w:rPr>
          <w:rFonts w:ascii="Calibri" w:eastAsia="Calibri" w:hAnsi="Calibri" w:cs="Calibri"/>
          <w:color w:val="7030A0"/>
          <w:lang w:val="en-GB"/>
        </w:rPr>
        <w:t>and</w:t>
      </w:r>
      <w:r w:rsidR="4BD6B202" w:rsidRPr="00CF468D">
        <w:rPr>
          <w:rFonts w:ascii="Calibri" w:eastAsia="Calibri" w:hAnsi="Calibri" w:cs="Calibri"/>
          <w:color w:val="7030A0"/>
          <w:lang w:val="en-GB"/>
        </w:rPr>
        <w:t xml:space="preserve"> microClear-bottom plate</w:t>
      </w:r>
      <w:r w:rsidR="74B3187D" w:rsidRPr="00CF468D">
        <w:rPr>
          <w:rFonts w:ascii="Calibri" w:eastAsia="Calibri" w:hAnsi="Calibri" w:cs="Calibri"/>
          <w:color w:val="7030A0"/>
          <w:lang w:val="en-GB"/>
        </w:rPr>
        <w:t xml:space="preserve"> </w:t>
      </w:r>
      <w:r w:rsidR="74B3187D" w:rsidRPr="00CF468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B31662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4B3187D" w:rsidRPr="00CF468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4B3187D" w:rsidRPr="00CF468D">
        <w:rPr>
          <w:rFonts w:ascii="Calibri" w:eastAsia="Calibri" w:hAnsi="Calibri" w:cs="Calibri"/>
          <w:color w:val="7030A0"/>
          <w:lang w:val="en-GB"/>
        </w:rPr>
        <w:t>. Incubate the plate at 37 degrees Celsius for at least 1 hour</w:t>
      </w:r>
      <w:r w:rsidR="2E1B27C1" w:rsidRPr="00CF468D">
        <w:rPr>
          <w:rFonts w:ascii="Calibri" w:eastAsia="Calibri" w:hAnsi="Calibri" w:cs="Calibri"/>
          <w:color w:val="7030A0"/>
          <w:lang w:val="en-GB"/>
        </w:rPr>
        <w:t xml:space="preserve"> </w:t>
      </w:r>
      <w:r w:rsidR="74B3187D" w:rsidRPr="00CF468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B31662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4B3187D" w:rsidRPr="00CF468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26081BE" w:rsidRPr="00CF468D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74B3187D" w:rsidRPr="00CF468D">
        <w:rPr>
          <w:rFonts w:ascii="Calibri" w:eastAsia="Calibri" w:hAnsi="Calibri" w:cs="Calibri"/>
          <w:color w:val="7030A0"/>
          <w:lang w:val="en-GB"/>
        </w:rPr>
        <w:t xml:space="preserve"> </w:t>
      </w:r>
      <w:r w:rsidR="7284D59A" w:rsidRPr="00CF468D">
        <w:rPr>
          <w:rFonts w:ascii="Calibri" w:eastAsia="Calibri" w:hAnsi="Calibri" w:cs="Calibri"/>
          <w:color w:val="7030A0"/>
          <w:lang w:val="en-GB"/>
        </w:rPr>
        <w:t>T</w:t>
      </w:r>
      <w:r w:rsidR="74B3187D" w:rsidRPr="00CF468D">
        <w:rPr>
          <w:rFonts w:ascii="Calibri" w:eastAsia="Calibri" w:hAnsi="Calibri" w:cs="Calibri"/>
          <w:color w:val="7030A0"/>
          <w:lang w:val="en-GB"/>
        </w:rPr>
        <w:t>he</w:t>
      </w:r>
      <w:r w:rsidR="73447CED" w:rsidRPr="00CF468D">
        <w:rPr>
          <w:rFonts w:ascii="Calibri" w:eastAsia="Calibri" w:hAnsi="Calibri" w:cs="Calibri"/>
          <w:color w:val="7030A0"/>
          <w:lang w:val="en-GB"/>
        </w:rPr>
        <w:t>n,</w:t>
      </w:r>
      <w:r w:rsidR="74B3187D" w:rsidRPr="00CF468D">
        <w:rPr>
          <w:rFonts w:ascii="Calibri" w:eastAsia="Calibri" w:hAnsi="Calibri" w:cs="Calibri"/>
          <w:color w:val="7030A0"/>
          <w:lang w:val="en-GB"/>
        </w:rPr>
        <w:t xml:space="preserve"> remove 30 microliters from each well to leave 20 microliters of polymerized Matrigel coating the bottom of each well </w:t>
      </w:r>
      <w:r w:rsidR="74B3187D" w:rsidRPr="00CF468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B31662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4B3187D" w:rsidRPr="00CF468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4B3187D" w:rsidRPr="00CF468D">
        <w:rPr>
          <w:rFonts w:ascii="Calibri" w:eastAsia="Calibri" w:hAnsi="Calibri" w:cs="Calibri"/>
          <w:color w:val="7030A0"/>
          <w:lang w:val="en-GB"/>
        </w:rPr>
        <w:t>.</w:t>
      </w:r>
      <w:r w:rsidR="60793521" w:rsidRPr="00CF468D">
        <w:rPr>
          <w:rFonts w:ascii="Calibri" w:eastAsia="Calibri" w:hAnsi="Calibri" w:cs="Calibri"/>
          <w:color w:val="7030A0"/>
          <w:lang w:val="en-GB"/>
        </w:rPr>
        <w:t xml:space="preserve"> </w:t>
      </w:r>
      <w:r w:rsidR="001171FE" w:rsidRPr="00CF468D">
        <w:rPr>
          <w:rFonts w:ascii="Calibri" w:eastAsia="Calibri" w:hAnsi="Calibri" w:cs="Calibri"/>
          <w:color w:val="7030A0"/>
          <w:lang w:val="en-GB"/>
        </w:rPr>
        <w:br/>
      </w:r>
    </w:p>
    <w:p w14:paraId="6A0B8199" w14:textId="6690BE7E" w:rsidR="74B3187D" w:rsidRPr="001171FE" w:rsidRDefault="4420D2EE" w:rsidP="001171FE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1171FE">
        <w:rPr>
          <w:rFonts w:ascii="Calibri" w:eastAsia="Calibri" w:hAnsi="Calibri" w:cs="Calibri"/>
          <w:color w:val="auto"/>
        </w:rPr>
        <w:t>Talent placing the imaging plate on ice.</w:t>
      </w:r>
    </w:p>
    <w:p w14:paraId="33926C6C" w14:textId="430CCB9E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1171FE">
        <w:rPr>
          <w:rFonts w:ascii="Calibri" w:eastAsia="Calibri" w:hAnsi="Calibri" w:cs="Calibri"/>
          <w:color w:val="auto"/>
        </w:rPr>
        <w:t>Talent dispensing the 1:100 Mat</w:t>
      </w:r>
      <w:r w:rsidRPr="4F788FD5">
        <w:rPr>
          <w:rFonts w:ascii="Calibri" w:eastAsia="Calibri" w:hAnsi="Calibri" w:cs="Calibri"/>
        </w:rPr>
        <w:t>rigel working solution into the wells of the plate.</w:t>
      </w:r>
    </w:p>
    <w:p w14:paraId="1E4C0F0C" w14:textId="18037F33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placing the plate into the incubator.</w:t>
      </w:r>
    </w:p>
    <w:p w14:paraId="275667F0" w14:textId="530D5F53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removing 30 microliters from each well while leaving 20 microliters of polymerized Matrigel at the bottom.</w:t>
      </w:r>
    </w:p>
    <w:p w14:paraId="52A315A2" w14:textId="451A6309" w:rsidR="74B3187D" w:rsidRDefault="74B3187D" w:rsidP="001171FE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lastRenderedPageBreak/>
        <w:br/>
      </w:r>
    </w:p>
    <w:p w14:paraId="1F1C7B56" w14:textId="33F79C9D" w:rsidR="71533272" w:rsidRDefault="0B0CE0A5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337273F">
        <w:rPr>
          <w:rFonts w:ascii="Calibri" w:eastAsia="Calibri" w:hAnsi="Calibri" w:cs="Calibri"/>
          <w:color w:val="7030A0"/>
          <w:lang w:val="en-GB"/>
        </w:rPr>
        <w:t>Spray the magnetic plate with 70% ethanol and wipe dry</w:t>
      </w:r>
      <w:r w:rsidR="00A9416F">
        <w:rPr>
          <w:rFonts w:ascii="Calibri" w:eastAsia="Calibri" w:hAnsi="Calibri" w:cs="Calibri"/>
          <w:color w:val="7030A0"/>
          <w:lang w:val="en-GB"/>
        </w:rPr>
        <w:t xml:space="preserve">, </w:t>
      </w:r>
      <w:r w:rsidRPr="4337273F">
        <w:rPr>
          <w:rFonts w:ascii="Calibri" w:eastAsia="Calibri" w:hAnsi="Calibri" w:cs="Calibri"/>
          <w:color w:val="7030A0"/>
          <w:lang w:val="en-GB"/>
        </w:rPr>
        <w:t>under sterile condition</w:t>
      </w:r>
      <w:r w:rsidR="00A9416F">
        <w:rPr>
          <w:rFonts w:ascii="Calibri" w:eastAsia="Calibri" w:hAnsi="Calibri" w:cs="Calibri"/>
          <w:color w:val="7030A0"/>
          <w:lang w:val="en-GB"/>
        </w:rPr>
        <w:t xml:space="preserve">s </w:t>
      </w:r>
      <w:r w:rsidR="00A9416F" w:rsidRPr="00A941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A9416F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Pr="4337273F">
        <w:rPr>
          <w:rFonts w:ascii="Calibri" w:eastAsia="Calibri" w:hAnsi="Calibri" w:cs="Calibri"/>
          <w:color w:val="7030A0"/>
          <w:lang w:val="en-GB"/>
        </w:rPr>
        <w:t xml:space="preserve"> Place the matrigel coated microplate onto a magnetic 96</w:t>
      </w:r>
      <w:r w:rsidR="00D90A9E">
        <w:rPr>
          <w:rFonts w:ascii="Calibri" w:eastAsia="Calibri" w:hAnsi="Calibri" w:cs="Calibri"/>
          <w:color w:val="7030A0"/>
          <w:lang w:val="en-GB"/>
        </w:rPr>
        <w:t>-</w:t>
      </w:r>
      <w:r w:rsidRPr="4337273F">
        <w:rPr>
          <w:rFonts w:ascii="Calibri" w:eastAsia="Calibri" w:hAnsi="Calibri" w:cs="Calibri"/>
          <w:color w:val="7030A0"/>
          <w:lang w:val="en-GB"/>
        </w:rPr>
        <w:t>well plate drive</w:t>
      </w:r>
      <w:r w:rsidR="00A9416F">
        <w:rPr>
          <w:rFonts w:ascii="Calibri" w:eastAsia="Calibri" w:hAnsi="Calibri" w:cs="Calibri"/>
          <w:color w:val="7030A0"/>
          <w:lang w:val="en-GB"/>
        </w:rPr>
        <w:t xml:space="preserve"> </w:t>
      </w:r>
      <w:r w:rsidR="00A9416F" w:rsidRPr="00A941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E43E651" w:rsidRPr="00A9416F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71533272">
        <w:br/>
      </w:r>
    </w:p>
    <w:p w14:paraId="0C66925F" w14:textId="405C3360" w:rsidR="00671C2D" w:rsidRPr="00671C2D" w:rsidRDefault="74B3187D" w:rsidP="4F788FD5">
      <w:pPr>
        <w:pStyle w:val="ListParagraph"/>
        <w:numPr>
          <w:ilvl w:val="2"/>
          <w:numId w:val="7"/>
        </w:numPr>
        <w:jc w:val="both"/>
        <w:rPr>
          <w:rFonts w:eastAsiaTheme="minorEastAsia" w:cstheme="minorBidi"/>
          <w:color w:val="auto"/>
        </w:rPr>
      </w:pPr>
      <w:r w:rsidRPr="4F788FD5">
        <w:rPr>
          <w:rFonts w:ascii="Calibri" w:eastAsia="Calibri" w:hAnsi="Calibri" w:cs="Calibri"/>
        </w:rPr>
        <w:t>Talent spraying the magnetic plate with 70% ethanol and wiping it dry</w:t>
      </w:r>
      <w:r w:rsidR="00671C2D">
        <w:rPr>
          <w:rFonts w:ascii="Calibri" w:eastAsia="Calibri" w:hAnsi="Calibri" w:cs="Calibri"/>
        </w:rPr>
        <w:t xml:space="preserve"> under sterile conditions</w:t>
      </w:r>
      <w:r w:rsidRPr="4F788FD5">
        <w:rPr>
          <w:rFonts w:ascii="Calibri" w:eastAsia="Calibri" w:hAnsi="Calibri" w:cs="Calibri"/>
        </w:rPr>
        <w:t>.</w:t>
      </w:r>
    </w:p>
    <w:p w14:paraId="44D01438" w14:textId="26299C66" w:rsidR="74B3187D" w:rsidRPr="00D90A9E" w:rsidRDefault="00671C2D" w:rsidP="00D90A9E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placing the Matrigel-coated microplate onto the magnetic 96-well plate drive.</w:t>
      </w:r>
      <w:r w:rsidR="74B3187D">
        <w:br/>
      </w:r>
    </w:p>
    <w:p w14:paraId="137D1734" w14:textId="52A14D79" w:rsidR="75BE431A" w:rsidRDefault="75BE431A" w:rsidP="4337273F">
      <w:pPr>
        <w:pStyle w:val="ListParagraph"/>
        <w:numPr>
          <w:ilvl w:val="1"/>
          <w:numId w:val="7"/>
        </w:numPr>
        <w:jc w:val="both"/>
        <w:rPr>
          <w:rFonts w:eastAsiaTheme="minorEastAsia" w:cstheme="minorBidi"/>
          <w:color w:val="7030A0"/>
          <w:lang w:val="en-GB"/>
        </w:rPr>
      </w:pPr>
      <w:r w:rsidRPr="4337273F">
        <w:rPr>
          <w:rFonts w:eastAsiaTheme="minorEastAsia" w:cstheme="minorBidi"/>
          <w:color w:val="7030A0"/>
          <w:lang w:val="en-GB"/>
        </w:rPr>
        <w:t xml:space="preserve">Pipette 80 microliters of medium containing the single gliomasphere from each well </w:t>
      </w:r>
      <w:r w:rsidR="74B3187D" w:rsidRPr="4337273F">
        <w:rPr>
          <w:rFonts w:eastAsiaTheme="minorEastAsia" w:cstheme="minorBidi"/>
          <w:b/>
          <w:bCs/>
          <w:color w:val="7030A0"/>
          <w:lang w:val="en-GB"/>
        </w:rPr>
        <w:t>[1]</w:t>
      </w:r>
      <w:r w:rsidR="67E05036" w:rsidRPr="4337273F">
        <w:rPr>
          <w:rFonts w:eastAsiaTheme="minorEastAsia" w:cstheme="minorBidi"/>
          <w:b/>
          <w:bCs/>
          <w:color w:val="7030A0"/>
          <w:lang w:val="en-GB"/>
        </w:rPr>
        <w:t>.</w:t>
      </w:r>
      <w:r w:rsidR="74B3187D" w:rsidRPr="4337273F">
        <w:rPr>
          <w:rFonts w:eastAsiaTheme="minorEastAsia" w:cstheme="minorBidi"/>
          <w:color w:val="7030A0"/>
          <w:lang w:val="en-GB"/>
        </w:rPr>
        <w:t xml:space="preserve"> </w:t>
      </w:r>
      <w:r w:rsidR="583B8663" w:rsidRPr="4337273F">
        <w:rPr>
          <w:rFonts w:eastAsiaTheme="minorEastAsia" w:cstheme="minorBidi"/>
          <w:color w:val="7030A0"/>
          <w:lang w:val="en-GB"/>
        </w:rPr>
        <w:t>G</w:t>
      </w:r>
      <w:r w:rsidR="74B3187D" w:rsidRPr="4337273F">
        <w:rPr>
          <w:rFonts w:eastAsiaTheme="minorEastAsia" w:cstheme="minorBidi"/>
          <w:color w:val="7030A0"/>
          <w:lang w:val="en-GB"/>
        </w:rPr>
        <w:t xml:space="preserve">ently dispense it onto the </w:t>
      </w:r>
      <w:r w:rsidR="04FA259B" w:rsidRPr="4337273F">
        <w:rPr>
          <w:rFonts w:eastAsiaTheme="minorEastAsia" w:cstheme="minorBidi"/>
          <w:color w:val="7030A0"/>
          <w:lang w:val="en-GB"/>
        </w:rPr>
        <w:t xml:space="preserve">Matrigel-coated </w:t>
      </w:r>
      <w:r w:rsidR="74B3187D" w:rsidRPr="4337273F">
        <w:rPr>
          <w:rFonts w:eastAsiaTheme="minorEastAsia" w:cstheme="minorBidi"/>
          <w:color w:val="7030A0"/>
          <w:lang w:val="en-GB"/>
        </w:rPr>
        <w:t xml:space="preserve">plate </w:t>
      </w:r>
      <w:r w:rsidR="74B3187D" w:rsidRPr="4337273F">
        <w:rPr>
          <w:rFonts w:eastAsiaTheme="minorEastAsia" w:cstheme="minorBidi"/>
          <w:b/>
          <w:bCs/>
          <w:color w:val="7030A0"/>
          <w:lang w:val="en-GB"/>
        </w:rPr>
        <w:t>[2]</w:t>
      </w:r>
      <w:r w:rsidR="74B3187D" w:rsidRPr="4337273F">
        <w:rPr>
          <w:rFonts w:eastAsiaTheme="minorEastAsia" w:cstheme="minorBidi"/>
          <w:color w:val="7030A0"/>
          <w:lang w:val="en-GB"/>
        </w:rPr>
        <w:t>.</w:t>
      </w:r>
      <w:r w:rsidR="497C57E3" w:rsidRPr="4337273F">
        <w:rPr>
          <w:rFonts w:eastAsiaTheme="minorEastAsia" w:cstheme="minorBidi"/>
          <w:color w:val="7030A0"/>
          <w:lang w:val="en-GB"/>
        </w:rPr>
        <w:t xml:space="preserve"> </w:t>
      </w:r>
      <w:r w:rsidR="00351ACC">
        <w:rPr>
          <w:rFonts w:eastAsiaTheme="minorEastAsia" w:cstheme="minorBidi"/>
          <w:color w:val="7030A0"/>
          <w:lang w:val="en-GB"/>
        </w:rPr>
        <w:t>Treat the spheroids according to the experimental design</w:t>
      </w:r>
      <w:r w:rsidR="00911008">
        <w:rPr>
          <w:rFonts w:eastAsiaTheme="minorEastAsia" w:cstheme="minorBidi"/>
          <w:color w:val="7030A0"/>
          <w:lang w:val="en-GB"/>
        </w:rPr>
        <w:t xml:space="preserve"> </w:t>
      </w:r>
      <w:r w:rsidR="00911008" w:rsidRPr="00911008">
        <w:rPr>
          <w:rFonts w:eastAsiaTheme="minorEastAsia" w:cstheme="minorBidi"/>
          <w:b/>
          <w:bCs/>
          <w:color w:val="7030A0"/>
          <w:lang w:val="en-GB"/>
        </w:rPr>
        <w:t>[3].</w:t>
      </w:r>
      <w:r w:rsidR="00911008">
        <w:rPr>
          <w:rFonts w:eastAsiaTheme="minorEastAsia" w:cstheme="minorBidi"/>
          <w:color w:val="7030A0"/>
          <w:lang w:val="en-GB"/>
        </w:rPr>
        <w:t xml:space="preserve"> </w:t>
      </w:r>
      <w:r w:rsidR="37D0CD12" w:rsidRPr="4337273F">
        <w:rPr>
          <w:rFonts w:ascii="Calibri" w:eastAsia="Calibri" w:hAnsi="Calibri" w:cs="Calibri"/>
          <w:color w:val="7030A0"/>
          <w:lang w:val="en-GB"/>
        </w:rPr>
        <w:t>Now, transfer the plate</w:t>
      </w:r>
      <w:r w:rsidR="37D0CD12" w:rsidRPr="00C5200C">
        <w:rPr>
          <w:rFonts w:ascii="Calibri" w:eastAsia="Calibri" w:hAnsi="Calibri" w:cs="Calibri"/>
          <w:color w:val="7030A0"/>
          <w:lang w:val="en-GB"/>
        </w:rPr>
        <w:t>, with the magnetic drive</w:t>
      </w:r>
      <w:r w:rsidR="37D0CD12" w:rsidRPr="4337273F">
        <w:rPr>
          <w:rFonts w:ascii="Calibri" w:eastAsia="Calibri" w:hAnsi="Calibri" w:cs="Calibri"/>
          <w:color w:val="7030A0"/>
          <w:lang w:val="en-GB"/>
        </w:rPr>
        <w:t xml:space="preserve"> to the imaging system for live imaging </w:t>
      </w:r>
      <w:r w:rsidR="37D0CD12" w:rsidRPr="4337273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911008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7D0CD12" w:rsidRPr="4337273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D0CD12" w:rsidRPr="4337273F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E39E8DE" w14:textId="4A361D64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F788FD5">
        <w:rPr>
          <w:rFonts w:ascii="Calibri" w:eastAsia="Calibri" w:hAnsi="Calibri" w:cs="Calibri"/>
        </w:rPr>
        <w:t>Talent aspirating 80 microliters of medium containing the single gliomasphere from a well.</w:t>
      </w:r>
    </w:p>
    <w:p w14:paraId="252DA04B" w14:textId="77777777" w:rsidR="00E70885" w:rsidRPr="00E70885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4337273F">
        <w:rPr>
          <w:rFonts w:ascii="Calibri" w:eastAsia="Calibri" w:hAnsi="Calibri" w:cs="Calibri"/>
          <w:color w:val="auto"/>
        </w:rPr>
        <w:t>Talent gently dispensing the gliomasphere-containing medium onto the Matrigel surface.</w:t>
      </w:r>
      <w:r w:rsidR="589C6CBE" w:rsidRPr="4337273F">
        <w:rPr>
          <w:rFonts w:ascii="Calibri" w:eastAsia="Calibri" w:hAnsi="Calibri" w:cs="Calibri"/>
          <w:color w:val="auto"/>
        </w:rPr>
        <w:t xml:space="preserve"> </w:t>
      </w:r>
    </w:p>
    <w:p w14:paraId="75E00768" w14:textId="106420CB" w:rsidR="74B3187D" w:rsidRPr="00E70885" w:rsidRDefault="00E70885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commentRangeStart w:id="3"/>
      <w:r w:rsidRPr="00E70885">
        <w:rPr>
          <w:rFonts w:ascii="Calibri" w:eastAsia="Calibri" w:hAnsi="Calibri" w:cs="Calibri"/>
          <w:color w:val="auto"/>
        </w:rPr>
        <w:t>Representative shot of the talent t</w:t>
      </w:r>
      <w:r w:rsidR="341684C7" w:rsidRPr="00E70885">
        <w:rPr>
          <w:rFonts w:ascii="Calibri" w:eastAsia="Calibri" w:hAnsi="Calibri" w:cs="Calibri"/>
          <w:color w:val="auto"/>
        </w:rPr>
        <w:t>reat</w:t>
      </w:r>
      <w:r w:rsidRPr="00E70885">
        <w:rPr>
          <w:rFonts w:ascii="Calibri" w:eastAsia="Calibri" w:hAnsi="Calibri" w:cs="Calibri"/>
          <w:color w:val="auto"/>
        </w:rPr>
        <w:t>ing spheroids</w:t>
      </w:r>
      <w:r>
        <w:rPr>
          <w:rFonts w:ascii="Calibri" w:eastAsia="Calibri" w:hAnsi="Calibri" w:cs="Calibri"/>
          <w:color w:val="auto"/>
        </w:rPr>
        <w:t xml:space="preserve"> </w:t>
      </w:r>
      <w:r w:rsidR="341684C7" w:rsidRPr="00E70885">
        <w:rPr>
          <w:rFonts w:ascii="Calibri" w:eastAsia="Calibri" w:hAnsi="Calibri" w:cs="Calibri"/>
          <w:color w:val="auto"/>
        </w:rPr>
        <w:t>according to the experimental design</w:t>
      </w:r>
      <w:r>
        <w:rPr>
          <w:rFonts w:ascii="Calibri" w:eastAsia="Calibri" w:hAnsi="Calibri" w:cs="Calibri"/>
          <w:color w:val="auto"/>
        </w:rPr>
        <w:t xml:space="preserve">. </w:t>
      </w:r>
      <w:commentRangeEnd w:id="3"/>
      <w:r w:rsidR="00627548" w:rsidRPr="00E70885">
        <w:rPr>
          <w:rStyle w:val="CommentReference"/>
          <w:rFonts w:ascii="Calibri" w:eastAsia="Calibri" w:hAnsi="Calibri" w:cs="Calibri"/>
          <w:color w:val="auto"/>
          <w:sz w:val="24"/>
          <w:szCs w:val="24"/>
          <w:lang w:val="en-GB"/>
        </w:rPr>
        <w:commentReference w:id="3"/>
      </w:r>
    </w:p>
    <w:p w14:paraId="1022C60C" w14:textId="3327FF5A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color w:val="auto"/>
        </w:rPr>
        <w:t>Talent carryin</w:t>
      </w:r>
      <w:r w:rsidRPr="4F788FD5">
        <w:rPr>
          <w:rFonts w:ascii="Calibri" w:eastAsia="Calibri" w:hAnsi="Calibri" w:cs="Calibri"/>
        </w:rPr>
        <w:t>g the plate on the magnetic drive to the imaging system.</w:t>
      </w:r>
    </w:p>
    <w:p w14:paraId="450CE651" w14:textId="6CB254B4" w:rsidR="4F788FD5" w:rsidRDefault="4F788FD5" w:rsidP="4F788FD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24104044" w14:textId="048709C3" w:rsidR="1F09FCEB" w:rsidRDefault="1F09FCEB" w:rsidP="4337273F">
      <w:pPr>
        <w:pStyle w:val="ListParagraph"/>
        <w:numPr>
          <w:ilvl w:val="0"/>
          <w:numId w:val="7"/>
        </w:numPr>
        <w:jc w:val="both"/>
        <w:rPr>
          <w:rFonts w:cstheme="minorBidi"/>
        </w:rPr>
      </w:pPr>
      <w:r w:rsidRPr="4337273F">
        <w:rPr>
          <w:rFonts w:eastAsiaTheme="minorEastAsia" w:cstheme="minorBidi"/>
          <w:b/>
          <w:bCs/>
          <w:lang w:val="en-GB"/>
        </w:rPr>
        <w:t>Live‑Cell Imaging Setup and Image Acquisition</w:t>
      </w:r>
      <w:r>
        <w:br/>
      </w:r>
      <w:r>
        <w:br/>
      </w:r>
      <w:r w:rsidR="2FAE3E30" w:rsidRPr="4337273F">
        <w:rPr>
          <w:rFonts w:cstheme="minorBidi"/>
          <w:b/>
          <w:bCs/>
        </w:rPr>
        <w:t xml:space="preserve">Demonstrator: </w:t>
      </w:r>
      <w:r w:rsidR="5887D338" w:rsidRPr="4337273F">
        <w:rPr>
          <w:rFonts w:cstheme="minorBidi"/>
        </w:rPr>
        <w:t xml:space="preserve">Niamh Scully </w:t>
      </w:r>
      <w:r w:rsidR="008B618D">
        <w:rPr>
          <w:rFonts w:cstheme="minorBidi"/>
        </w:rPr>
        <w:t>&amp; Brenton Cavanagh</w:t>
      </w:r>
    </w:p>
    <w:p w14:paraId="15E048E1" w14:textId="76FBDD44" w:rsidR="4F788FD5" w:rsidRDefault="4F788FD5" w:rsidP="4F788FD5">
      <w:pPr>
        <w:pStyle w:val="ListParagraph"/>
        <w:ind w:left="907"/>
        <w:jc w:val="both"/>
        <w:rPr>
          <w:rFonts w:eastAsiaTheme="minorEastAsia" w:cstheme="minorBidi"/>
          <w:b/>
          <w:bCs/>
          <w:color w:val="auto"/>
          <w:lang w:val="en-GB"/>
        </w:rPr>
      </w:pPr>
    </w:p>
    <w:p w14:paraId="3D486A3E" w14:textId="1F8B1543" w:rsidR="3CA6E149" w:rsidRDefault="005171A6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Configure</w:t>
      </w:r>
      <w:r w:rsidR="3CA6E149" w:rsidRPr="4F788FD5">
        <w:rPr>
          <w:rFonts w:ascii="Calibri" w:eastAsia="Calibri" w:hAnsi="Calibri" w:cs="Calibri"/>
          <w:color w:val="7030A0"/>
          <w:lang w:val="en-GB"/>
        </w:rPr>
        <w:t xml:space="preserve"> a programmable inverted live‑cell microscope </w:t>
      </w:r>
      <w:r w:rsidR="3CA6E149"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005171A6">
        <w:rPr>
          <w:rFonts w:ascii="Calibri" w:eastAsia="Calibri" w:hAnsi="Calibri" w:cs="Calibri"/>
          <w:color w:val="7030A0"/>
          <w:lang w:val="en-GB"/>
        </w:rPr>
        <w:t>to a</w:t>
      </w:r>
      <w:r w:rsidRPr="4F788FD5">
        <w:rPr>
          <w:rFonts w:ascii="Calibri" w:eastAsia="Calibri" w:hAnsi="Calibri" w:cs="Calibri"/>
          <w:color w:val="7030A0"/>
          <w:lang w:val="en-GB"/>
        </w:rPr>
        <w:t>cquire live‑cell images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00B262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CA6E149" w:rsidRPr="00B262CC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321D8D38" w:rsidRPr="4F788FD5">
        <w:rPr>
          <w:rFonts w:ascii="Calibri" w:eastAsia="Calibri" w:hAnsi="Calibri" w:cs="Calibri"/>
          <w:color w:val="7030A0"/>
          <w:lang w:val="en-GB"/>
        </w:rPr>
        <w:t xml:space="preserve"> Set the camera to 2 times 2 binning</w:t>
      </w:r>
      <w:r w:rsidR="354945C5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321D8D38"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21D8D38"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1D8D38" w:rsidRPr="4F788FD5">
        <w:rPr>
          <w:rFonts w:ascii="Calibri" w:eastAsia="Calibri" w:hAnsi="Calibri" w:cs="Calibri"/>
          <w:color w:val="7030A0"/>
          <w:lang w:val="en-GB"/>
        </w:rPr>
        <w:t>.</w:t>
      </w:r>
      <w:r w:rsidR="3CA6E149">
        <w:br/>
      </w:r>
    </w:p>
    <w:p w14:paraId="5B560253" w14:textId="26C1C032" w:rsidR="5CB14B7C" w:rsidRDefault="5CB14B7C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4F788FD5">
        <w:rPr>
          <w:rFonts w:ascii="Calibri" w:eastAsia="Calibri" w:hAnsi="Calibri" w:cs="Calibri"/>
          <w:color w:val="auto"/>
          <w:lang w:val="en-GB"/>
        </w:rPr>
        <w:t>TEXT ON A PLAIN BACKGROUND:</w:t>
      </w:r>
      <w:r>
        <w:br/>
      </w:r>
      <w:r w:rsidR="1A8126C6" w:rsidRPr="4F788FD5">
        <w:rPr>
          <w:rFonts w:ascii="Calibri" w:eastAsia="Calibri" w:hAnsi="Calibri" w:cs="Calibri"/>
          <w:color w:val="auto"/>
          <w:lang w:val="en-GB"/>
        </w:rPr>
        <w:t>Microscope settings:</w:t>
      </w:r>
      <w:r>
        <w:br/>
      </w:r>
      <w:r w:rsidR="3B2B5435" w:rsidRPr="4F788FD5">
        <w:rPr>
          <w:rFonts w:ascii="Calibri" w:eastAsia="Calibri" w:hAnsi="Calibri" w:cs="Calibri"/>
          <w:color w:val="auto"/>
          <w:lang w:val="en-GB"/>
        </w:rPr>
        <w:t xml:space="preserve"> </w:t>
      </w:r>
      <w:r w:rsidR="2090A96B" w:rsidRPr="4F788FD5">
        <w:rPr>
          <w:rFonts w:ascii="Calibri" w:eastAsia="Calibri" w:hAnsi="Calibri" w:cs="Calibri"/>
          <w:color w:val="auto"/>
          <w:lang w:val="en-GB"/>
        </w:rPr>
        <w:t xml:space="preserve"> </w:t>
      </w:r>
      <w:r w:rsidR="3B2B5435" w:rsidRPr="4F788FD5">
        <w:rPr>
          <w:rFonts w:ascii="Calibri" w:eastAsia="Calibri" w:hAnsi="Calibri" w:cs="Calibri"/>
          <w:color w:val="auto"/>
          <w:lang w:val="en-GB"/>
        </w:rPr>
        <w:t xml:space="preserve">-   </w:t>
      </w:r>
      <w:r w:rsidR="20DB333D" w:rsidRPr="4F788FD5">
        <w:rPr>
          <w:rFonts w:ascii="Calibri" w:eastAsia="Calibri" w:hAnsi="Calibri" w:cs="Calibri"/>
          <w:color w:val="auto"/>
          <w:lang w:val="en-GB"/>
        </w:rPr>
        <w:t xml:space="preserve"> </w:t>
      </w:r>
      <w:r w:rsidR="115C62A7" w:rsidRPr="4F788FD5">
        <w:rPr>
          <w:rFonts w:ascii="Calibri" w:eastAsia="Calibri" w:hAnsi="Calibri" w:cs="Calibri"/>
          <w:color w:val="auto"/>
          <w:lang w:val="en-GB"/>
        </w:rPr>
        <w:t xml:space="preserve"> </w:t>
      </w:r>
      <w:r w:rsidR="4F1DD297" w:rsidRPr="4F788FD5">
        <w:rPr>
          <w:rFonts w:ascii="Calibri" w:eastAsia="Calibri" w:hAnsi="Calibri" w:cs="Calibri"/>
          <w:color w:val="auto"/>
          <w:lang w:val="en-GB"/>
        </w:rPr>
        <w:t>Plan‑Apochromat 5× / 0.35 NA objective</w:t>
      </w:r>
    </w:p>
    <w:p w14:paraId="6600E66E" w14:textId="5AF03984" w:rsidR="4F1DD297" w:rsidRDefault="4F1DD297" w:rsidP="4F788FD5">
      <w:pPr>
        <w:pStyle w:val="ListParagraph"/>
        <w:numPr>
          <w:ilvl w:val="0"/>
          <w:numId w:val="4"/>
        </w:numPr>
        <w:rPr>
          <w:color w:val="auto"/>
        </w:rPr>
      </w:pPr>
      <w:r w:rsidRPr="4F788FD5">
        <w:rPr>
          <w:color w:val="auto"/>
        </w:rPr>
        <w:t>0.5× tube lens</w:t>
      </w:r>
    </w:p>
    <w:p w14:paraId="6868F4CB" w14:textId="1CED97E7" w:rsidR="4F1DD297" w:rsidRDefault="4F1DD297" w:rsidP="4F788FD5">
      <w:pPr>
        <w:pStyle w:val="ListParagraph"/>
        <w:numPr>
          <w:ilvl w:val="0"/>
          <w:numId w:val="3"/>
        </w:numPr>
        <w:rPr>
          <w:color w:val="auto"/>
        </w:rPr>
      </w:pPr>
      <w:r w:rsidRPr="4F788FD5">
        <w:rPr>
          <w:color w:val="auto"/>
        </w:rPr>
        <w:t>Axiocam 506 camera, binning set to 2</w:t>
      </w:r>
    </w:p>
    <w:p w14:paraId="2C8E27AD" w14:textId="45C27CC3" w:rsidR="4F1DD297" w:rsidRDefault="4F1DD297" w:rsidP="4F788FD5">
      <w:pPr>
        <w:pStyle w:val="ListParagraph"/>
        <w:numPr>
          <w:ilvl w:val="0"/>
          <w:numId w:val="2"/>
        </w:numPr>
        <w:rPr>
          <w:color w:val="auto"/>
        </w:rPr>
      </w:pPr>
      <w:r w:rsidRPr="4F788FD5">
        <w:rPr>
          <w:color w:val="auto"/>
        </w:rPr>
        <w:t>ZEN 3.1 Blue Edition software</w:t>
      </w:r>
    </w:p>
    <w:p w14:paraId="425D41CD" w14:textId="0CAE7A0B" w:rsidR="005171A6" w:rsidRPr="005171A6" w:rsidRDefault="4F1DD297" w:rsidP="005171A6">
      <w:pPr>
        <w:pStyle w:val="ListParagraph"/>
        <w:numPr>
          <w:ilvl w:val="0"/>
          <w:numId w:val="1"/>
        </w:numPr>
        <w:rPr>
          <w:color w:val="auto"/>
        </w:rPr>
      </w:pPr>
      <w:r w:rsidRPr="4F788FD5">
        <w:rPr>
          <w:color w:val="auto"/>
        </w:rPr>
        <w:t>Enable automatic pixel‑to‑micrometer calibration in software</w:t>
      </w:r>
    </w:p>
    <w:p w14:paraId="5CE883A0" w14:textId="2C6B5B87" w:rsidR="005171A6" w:rsidRPr="005171A6" w:rsidRDefault="005171A6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acquiring live cell images</w:t>
      </w:r>
      <w:r w:rsidR="00066B4D">
        <w:rPr>
          <w:rFonts w:ascii="Calibri" w:eastAsia="Calibri" w:hAnsi="Calibri" w:cs="Calibri"/>
        </w:rPr>
        <w:t>.</w:t>
      </w:r>
    </w:p>
    <w:p w14:paraId="10E72184" w14:textId="7B31A35E" w:rsidR="74B3187D" w:rsidRDefault="001A0E2C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SCREEN: </w:t>
      </w:r>
      <w:r w:rsidR="00F15081" w:rsidRPr="00F15081">
        <w:rPr>
          <w:rFonts w:ascii="Calibri" w:eastAsia="Calibri" w:hAnsi="Calibri" w:cs="Calibri"/>
        </w:rPr>
        <w:t>3_1_3_binning.mp4</w:t>
      </w:r>
      <w:r w:rsidR="00F15081">
        <w:rPr>
          <w:rFonts w:ascii="Calibri" w:eastAsia="Calibri" w:hAnsi="Calibri" w:cs="Calibri"/>
        </w:rPr>
        <w:t xml:space="preserve"> 0:02</w:t>
      </w:r>
      <w:r w:rsidR="001B0E29">
        <w:rPr>
          <w:rFonts w:ascii="Calibri" w:eastAsia="Calibri" w:hAnsi="Calibri" w:cs="Calibri"/>
        </w:rPr>
        <w:t>- 0:</w:t>
      </w:r>
      <w:r w:rsidR="00C23969">
        <w:rPr>
          <w:rFonts w:ascii="Calibri" w:eastAsia="Calibri" w:hAnsi="Calibri" w:cs="Calibri"/>
        </w:rPr>
        <w:t>2</w:t>
      </w:r>
      <w:r w:rsidR="001B0E29">
        <w:rPr>
          <w:rFonts w:ascii="Calibri" w:eastAsia="Calibri" w:hAnsi="Calibri" w:cs="Calibri"/>
        </w:rPr>
        <w:t xml:space="preserve">7 </w:t>
      </w:r>
      <w:r w:rsidR="00427554">
        <w:rPr>
          <w:rFonts w:ascii="Calibri" w:eastAsia="Calibri" w:hAnsi="Calibri" w:cs="Calibri"/>
        </w:rPr>
        <w:br/>
      </w:r>
      <w:r w:rsidR="00C23969" w:rsidRPr="00427554">
        <w:rPr>
          <w:rFonts w:ascii="Calibri" w:eastAsia="Calibri" w:hAnsi="Calibri" w:cs="Calibri"/>
          <w:i/>
          <w:iCs/>
          <w:color w:val="0000FF"/>
        </w:rPr>
        <w:t>Video editor</w:t>
      </w:r>
      <w:r w:rsidR="00AF105E" w:rsidRPr="00427554">
        <w:rPr>
          <w:rFonts w:ascii="Calibri" w:eastAsia="Calibri" w:hAnsi="Calibri" w:cs="Calibri"/>
          <w:i/>
          <w:iCs/>
          <w:color w:val="0000FF"/>
        </w:rPr>
        <w:t xml:space="preserve">: Highlight </w:t>
      </w:r>
      <w:r w:rsidR="74B3187D" w:rsidRPr="00427554">
        <w:rPr>
          <w:rFonts w:ascii="Calibri" w:eastAsia="Calibri" w:hAnsi="Calibri" w:cs="Calibri"/>
          <w:i/>
          <w:iCs/>
          <w:color w:val="0000FF"/>
        </w:rPr>
        <w:t xml:space="preserve">binning set to </w:t>
      </w:r>
      <w:r w:rsidR="00427554">
        <w:rPr>
          <w:rFonts w:ascii="Calibri" w:eastAsia="Calibri" w:hAnsi="Calibri" w:cs="Calibri"/>
          <w:i/>
          <w:iCs/>
          <w:color w:val="0000FF"/>
        </w:rPr>
        <w:t>‘</w:t>
      </w:r>
      <w:r w:rsidR="74B3187D" w:rsidRPr="00427554">
        <w:rPr>
          <w:rFonts w:ascii="Calibri" w:eastAsia="Calibri" w:hAnsi="Calibri" w:cs="Calibri"/>
          <w:i/>
          <w:iCs/>
          <w:color w:val="0000FF"/>
        </w:rPr>
        <w:t xml:space="preserve">2 </w:t>
      </w:r>
      <w:r w:rsidR="00AF105E" w:rsidRPr="00427554">
        <w:rPr>
          <w:rFonts w:ascii="Calibri" w:eastAsia="Calibri" w:hAnsi="Calibri" w:cs="Calibri"/>
          <w:i/>
          <w:iCs/>
          <w:color w:val="0000FF"/>
        </w:rPr>
        <w:t>x</w:t>
      </w:r>
      <w:r w:rsidR="00F934C1" w:rsidRPr="00427554">
        <w:rPr>
          <w:rFonts w:ascii="Calibri" w:eastAsia="Calibri" w:hAnsi="Calibri" w:cs="Calibri"/>
          <w:i/>
          <w:iCs/>
          <w:color w:val="0000FF"/>
        </w:rPr>
        <w:t xml:space="preserve"> </w:t>
      </w:r>
      <w:r w:rsidR="00AF105E" w:rsidRPr="00427554">
        <w:rPr>
          <w:rFonts w:ascii="Calibri" w:eastAsia="Calibri" w:hAnsi="Calibri" w:cs="Calibri"/>
          <w:i/>
          <w:iCs/>
          <w:color w:val="0000FF"/>
        </w:rPr>
        <w:t>2</w:t>
      </w:r>
      <w:r w:rsidR="00427554">
        <w:rPr>
          <w:rFonts w:ascii="Calibri" w:eastAsia="Calibri" w:hAnsi="Calibri" w:cs="Calibri"/>
          <w:i/>
          <w:iCs/>
          <w:color w:val="0000FF"/>
        </w:rPr>
        <w:t>’</w:t>
      </w:r>
      <w:r w:rsidR="00AF105E" w:rsidRPr="00427554">
        <w:rPr>
          <w:rFonts w:ascii="Calibri" w:eastAsia="Calibri" w:hAnsi="Calibri" w:cs="Calibri"/>
          <w:i/>
          <w:iCs/>
          <w:color w:val="0000FF"/>
        </w:rPr>
        <w:t xml:space="preserve"> in the l</w:t>
      </w:r>
      <w:r w:rsidR="0067099F" w:rsidRPr="00427554">
        <w:rPr>
          <w:rFonts w:ascii="Calibri" w:eastAsia="Calibri" w:hAnsi="Calibri" w:cs="Calibri"/>
          <w:i/>
          <w:iCs/>
          <w:color w:val="0000FF"/>
        </w:rPr>
        <w:t>e</w:t>
      </w:r>
      <w:r w:rsidR="00AF105E" w:rsidRPr="00427554">
        <w:rPr>
          <w:rFonts w:ascii="Calibri" w:eastAsia="Calibri" w:hAnsi="Calibri" w:cs="Calibri"/>
          <w:i/>
          <w:iCs/>
          <w:color w:val="0000FF"/>
        </w:rPr>
        <w:t xml:space="preserve">ft panel in the first few seconds and then </w:t>
      </w:r>
      <w:r w:rsidR="000430B5" w:rsidRPr="00427554">
        <w:rPr>
          <w:rFonts w:ascii="Calibri" w:eastAsia="Calibri" w:hAnsi="Calibri" w:cs="Calibri"/>
          <w:i/>
          <w:iCs/>
          <w:color w:val="0000FF"/>
        </w:rPr>
        <w:t xml:space="preserve">in info, image dimensions, highlight the scaling per pixel </w:t>
      </w:r>
      <w:r w:rsidR="00D365C1" w:rsidRPr="00427554">
        <w:rPr>
          <w:rFonts w:ascii="Calibri" w:eastAsia="Calibri" w:hAnsi="Calibri" w:cs="Calibri"/>
          <w:i/>
          <w:iCs/>
          <w:color w:val="0000FF"/>
          <w:lang w:val="en-GB"/>
        </w:rPr>
        <w:t xml:space="preserve">3.645 </w:t>
      </w:r>
      <w:r w:rsidR="00D365C1" w:rsidRPr="00427554">
        <w:rPr>
          <w:i/>
          <w:iCs/>
          <w:color w:val="0000FF"/>
          <w:lang w:val="en-GB"/>
        </w:rPr>
        <w:t>µm x</w:t>
      </w:r>
      <w:r w:rsidR="3117558A" w:rsidRPr="00427554">
        <w:rPr>
          <w:rFonts w:ascii="Calibri" w:eastAsia="Calibri" w:hAnsi="Calibri" w:cs="Calibri"/>
          <w:i/>
          <w:iCs/>
          <w:color w:val="0000FF"/>
          <w:lang w:val="en-GB"/>
        </w:rPr>
        <w:t xml:space="preserve"> 3.645 </w:t>
      </w:r>
      <w:r w:rsidR="3117558A" w:rsidRPr="00427554">
        <w:rPr>
          <w:i/>
          <w:iCs/>
          <w:color w:val="0000FF"/>
          <w:lang w:val="en-GB"/>
        </w:rPr>
        <w:t>µm</w:t>
      </w:r>
      <w:r w:rsidR="002F2A9F">
        <w:rPr>
          <w:i/>
          <w:iCs/>
          <w:color w:val="0000FF"/>
          <w:lang w:val="en-GB"/>
        </w:rPr>
        <w:t>.</w:t>
      </w:r>
      <w:r w:rsidR="74B3187D">
        <w:br/>
      </w:r>
    </w:p>
    <w:p w14:paraId="4C87CC87" w14:textId="755CC5B7" w:rsidR="4403308C" w:rsidRDefault="4403308C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lastRenderedPageBreak/>
        <w:t>Adjust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 xml:space="preserve"> the microscope stage acceleration and speed to 10% </w:t>
      </w:r>
      <w:r w:rsidR="74B3187D"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>.</w:t>
      </w:r>
      <w:r w:rsidR="4028602E" w:rsidRPr="4F788FD5">
        <w:rPr>
          <w:rFonts w:ascii="Calibri" w:eastAsia="Calibri" w:hAnsi="Calibri" w:cs="Calibri"/>
          <w:color w:val="7030A0"/>
          <w:lang w:val="en-GB"/>
        </w:rPr>
        <w:t xml:space="preserve"> Gently load the multi-well plate without the magnetic drive into the microscope </w:t>
      </w:r>
      <w:r w:rsidR="4028602E"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CA10C49" w:rsidRPr="4F788FD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028602E"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028602E" w:rsidRPr="4F788FD5">
        <w:rPr>
          <w:rFonts w:ascii="Calibri" w:eastAsia="Calibri" w:hAnsi="Calibri" w:cs="Calibri"/>
          <w:color w:val="7030A0"/>
          <w:lang w:val="en-GB"/>
        </w:rPr>
        <w:t xml:space="preserve">. If applicable, select the plate material in the software so the optics are adjusted to match </w:t>
      </w:r>
      <w:r w:rsidR="4028602E"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49AD74" w:rsidRPr="4F788FD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028602E"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028602E"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B876B37" w14:textId="2207A67A" w:rsidR="74B3187D" w:rsidRPr="00405B6A" w:rsidRDefault="001A0E2C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SCREEN: </w:t>
      </w:r>
      <w:r w:rsidR="007C480F" w:rsidRPr="007C480F">
        <w:rPr>
          <w:rFonts w:ascii="Calibri" w:eastAsia="Calibri" w:hAnsi="Calibri" w:cs="Calibri"/>
        </w:rPr>
        <w:t>3_2_1_platespeed.mp4</w:t>
      </w:r>
      <w:r w:rsidR="007C480F">
        <w:rPr>
          <w:rFonts w:ascii="Calibri" w:eastAsia="Calibri" w:hAnsi="Calibri" w:cs="Calibri"/>
        </w:rPr>
        <w:t xml:space="preserve"> 0:02- 0:27 </w:t>
      </w:r>
      <w:r w:rsidRPr="00427554">
        <w:rPr>
          <w:rFonts w:ascii="Calibri" w:eastAsia="Calibri" w:hAnsi="Calibri" w:cs="Calibri"/>
          <w:i/>
          <w:iCs/>
          <w:color w:val="0000FF"/>
        </w:rPr>
        <w:t>Video editor: Highlight</w:t>
      </w:r>
      <w:r w:rsidR="74B3187D" w:rsidRPr="4F788FD5">
        <w:rPr>
          <w:rFonts w:ascii="Calibri" w:eastAsia="Calibri" w:hAnsi="Calibri" w:cs="Calibri"/>
        </w:rPr>
        <w:t xml:space="preserve"> </w:t>
      </w:r>
      <w:r w:rsidR="74B3187D" w:rsidRPr="00405B6A">
        <w:rPr>
          <w:rFonts w:ascii="Calibri" w:eastAsia="Calibri" w:hAnsi="Calibri" w:cs="Calibri"/>
          <w:i/>
          <w:iCs/>
          <w:color w:val="0000FF"/>
        </w:rPr>
        <w:t xml:space="preserve">the stage acceleration and speed settings </w:t>
      </w:r>
      <w:r w:rsidR="00405B6A" w:rsidRPr="00405B6A">
        <w:rPr>
          <w:rFonts w:ascii="Calibri" w:eastAsia="Calibri" w:hAnsi="Calibri" w:cs="Calibri"/>
          <w:i/>
          <w:iCs/>
          <w:color w:val="0000FF"/>
        </w:rPr>
        <w:t xml:space="preserve">being </w:t>
      </w:r>
      <w:r w:rsidR="74B3187D" w:rsidRPr="00405B6A">
        <w:rPr>
          <w:rFonts w:ascii="Calibri" w:eastAsia="Calibri" w:hAnsi="Calibri" w:cs="Calibri"/>
          <w:i/>
          <w:iCs/>
          <w:color w:val="0000FF"/>
        </w:rPr>
        <w:t>adjusted to 10%</w:t>
      </w:r>
      <w:r w:rsidR="00405B6A" w:rsidRPr="00405B6A">
        <w:rPr>
          <w:rFonts w:ascii="Calibri" w:eastAsia="Calibri" w:hAnsi="Calibri" w:cs="Calibri"/>
          <w:i/>
          <w:iCs/>
          <w:color w:val="0000FF"/>
        </w:rPr>
        <w:t xml:space="preserve"> in the right panel</w:t>
      </w:r>
      <w:r w:rsidR="74B3187D" w:rsidRPr="00405B6A">
        <w:rPr>
          <w:rFonts w:ascii="Calibri" w:eastAsia="Calibri" w:hAnsi="Calibri" w:cs="Calibri"/>
          <w:i/>
          <w:iCs/>
          <w:color w:val="auto"/>
        </w:rPr>
        <w:t>.</w:t>
      </w:r>
    </w:p>
    <w:p w14:paraId="3AD00858" w14:textId="07C47A88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405B6A">
        <w:rPr>
          <w:rFonts w:ascii="Calibri" w:eastAsia="Calibri" w:hAnsi="Calibri" w:cs="Calibri"/>
          <w:color w:val="auto"/>
        </w:rPr>
        <w:t xml:space="preserve">Talent gently loading the multiwell plate into the microscope without the </w:t>
      </w:r>
      <w:r w:rsidRPr="4F788FD5">
        <w:rPr>
          <w:rFonts w:ascii="Calibri" w:eastAsia="Calibri" w:hAnsi="Calibri" w:cs="Calibri"/>
        </w:rPr>
        <w:t>magnetic drive.</w:t>
      </w:r>
    </w:p>
    <w:p w14:paraId="093C33D1" w14:textId="756EDA3B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CC5470">
        <w:rPr>
          <w:rFonts w:ascii="Calibri" w:eastAsia="Calibri" w:hAnsi="Calibri" w:cs="Calibri"/>
        </w:rPr>
        <w:t>SCREEN:</w:t>
      </w:r>
      <w:r w:rsidR="00972775" w:rsidRPr="00972775">
        <w:t xml:space="preserve"> </w:t>
      </w:r>
      <w:r w:rsidR="00972775" w:rsidRPr="00972775">
        <w:rPr>
          <w:rFonts w:ascii="Calibri" w:eastAsia="Calibri" w:hAnsi="Calibri" w:cs="Calibri"/>
        </w:rPr>
        <w:t>3_2_3_platematerials.mp4</w:t>
      </w:r>
      <w:r w:rsidR="00972775">
        <w:rPr>
          <w:rFonts w:ascii="Calibri" w:eastAsia="Calibri" w:hAnsi="Calibri" w:cs="Calibri"/>
        </w:rPr>
        <w:t xml:space="preserve"> </w:t>
      </w:r>
      <w:r w:rsidR="009E73CB">
        <w:rPr>
          <w:rFonts w:ascii="Calibri" w:eastAsia="Calibri" w:hAnsi="Calibri" w:cs="Calibri"/>
        </w:rPr>
        <w:t>0:55-1:15</w:t>
      </w:r>
      <w:r w:rsidRPr="20E6E0EB">
        <w:rPr>
          <w:rFonts w:ascii="Calibri" w:eastAsia="Calibri" w:hAnsi="Calibri" w:cs="Calibri"/>
        </w:rPr>
        <w:t xml:space="preserve"> </w:t>
      </w:r>
      <w:r w:rsidR="000D446C" w:rsidRPr="000D446C">
        <w:rPr>
          <w:rFonts w:ascii="Calibri" w:eastAsia="Calibri" w:hAnsi="Calibri" w:cs="Calibri"/>
          <w:i/>
          <w:iCs/>
          <w:color w:val="0000FF"/>
        </w:rPr>
        <w:t xml:space="preserve">Video editor: Highlight the </w:t>
      </w:r>
      <w:r w:rsidRPr="000D446C">
        <w:rPr>
          <w:rFonts w:ascii="Calibri" w:eastAsia="Calibri" w:hAnsi="Calibri" w:cs="Calibri"/>
          <w:i/>
          <w:iCs/>
          <w:color w:val="0000FF"/>
        </w:rPr>
        <w:t xml:space="preserve">plate material being selected in the </w:t>
      </w:r>
      <w:r w:rsidR="000D446C" w:rsidRPr="000D446C">
        <w:rPr>
          <w:rFonts w:ascii="Calibri" w:eastAsia="Calibri" w:hAnsi="Calibri" w:cs="Calibri"/>
          <w:i/>
          <w:iCs/>
          <w:color w:val="0000FF"/>
        </w:rPr>
        <w:t>left panel</w:t>
      </w:r>
      <w:r w:rsidRPr="000D446C">
        <w:rPr>
          <w:rFonts w:ascii="Calibri" w:eastAsia="Calibri" w:hAnsi="Calibri" w:cs="Calibri"/>
          <w:i/>
          <w:iCs/>
          <w:color w:val="0000FF"/>
        </w:rPr>
        <w:t>.</w:t>
      </w:r>
      <w:r w:rsidR="6C7D06BA" w:rsidRPr="000D446C">
        <w:rPr>
          <w:rFonts w:ascii="Calibri" w:eastAsia="Calibri" w:hAnsi="Calibri" w:cs="Calibri"/>
          <w:i/>
          <w:iCs/>
          <w:color w:val="0000FF"/>
        </w:rPr>
        <w:t xml:space="preserve"> </w:t>
      </w:r>
      <w:r w:rsidR="00924ABA">
        <w:rPr>
          <w:rFonts w:ascii="Calibri" w:eastAsia="Calibri" w:hAnsi="Calibri" w:cs="Calibri"/>
        </w:rPr>
        <w:br/>
      </w:r>
    </w:p>
    <w:p w14:paraId="73269CE2" w14:textId="45764520" w:rsidR="004D850E" w:rsidRDefault="004D850E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Adjust the 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>magnification t</w:t>
      </w:r>
      <w:r w:rsidR="388C9C79" w:rsidRPr="4F788FD5">
        <w:rPr>
          <w:rFonts w:ascii="Calibri" w:eastAsia="Calibri" w:hAnsi="Calibri" w:cs="Calibri"/>
          <w:color w:val="7030A0"/>
          <w:lang w:val="en-GB"/>
        </w:rPr>
        <w:t xml:space="preserve">o 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 xml:space="preserve">encompass the entire invasive field of view </w:t>
      </w:r>
      <w:r w:rsidR="74B3187D"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 xml:space="preserve">. On the Cell Discoverer 7, select the 5 times objective and 0.5 times tube lens to yield 2.5 times magnification </w:t>
      </w:r>
      <w:r w:rsidR="74B3187D"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>.</w:t>
      </w:r>
      <w:r w:rsidR="5398239A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0072413D">
        <w:rPr>
          <w:rFonts w:ascii="Calibri" w:eastAsia="Calibri" w:hAnsi="Calibri" w:cs="Calibri"/>
          <w:color w:val="7030A0"/>
          <w:lang w:val="en-GB"/>
        </w:rPr>
        <w:t>B</w:t>
      </w:r>
      <w:r w:rsidR="5398239A" w:rsidRPr="4F788FD5">
        <w:rPr>
          <w:rFonts w:ascii="Calibri" w:eastAsia="Calibri" w:hAnsi="Calibri" w:cs="Calibri"/>
          <w:color w:val="7030A0"/>
          <w:lang w:val="en-GB"/>
        </w:rPr>
        <w:t>ring</w:t>
      </w:r>
      <w:r w:rsidR="0072413D">
        <w:rPr>
          <w:rFonts w:ascii="Calibri" w:eastAsia="Calibri" w:hAnsi="Calibri" w:cs="Calibri"/>
          <w:color w:val="7030A0"/>
          <w:lang w:val="en-GB"/>
        </w:rPr>
        <w:t xml:space="preserve"> a</w:t>
      </w:r>
      <w:r w:rsidR="5398239A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0072413D" w:rsidRPr="0072413D">
        <w:rPr>
          <w:rFonts w:ascii="Calibri" w:eastAsia="Calibri" w:hAnsi="Calibri" w:cs="Calibri"/>
          <w:color w:val="7030A0"/>
          <w:lang w:val="en-GB"/>
        </w:rPr>
        <w:t xml:space="preserve">gliomasphere </w:t>
      </w:r>
      <w:r w:rsidR="5398239A" w:rsidRPr="4F788FD5">
        <w:rPr>
          <w:rFonts w:ascii="Calibri" w:eastAsia="Calibri" w:hAnsi="Calibri" w:cs="Calibri"/>
          <w:color w:val="7030A0"/>
          <w:lang w:val="en-GB"/>
        </w:rPr>
        <w:t xml:space="preserve">into focus </w:t>
      </w:r>
      <w:r w:rsidR="5398239A"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2E3A4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398239A"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42205B">
        <w:rPr>
          <w:rFonts w:ascii="Calibri" w:eastAsia="Calibri" w:hAnsi="Calibri" w:cs="Calibri"/>
          <w:color w:val="7030A0"/>
          <w:lang w:val="en-GB"/>
        </w:rPr>
        <w:t>.</w:t>
      </w:r>
      <w:r w:rsidR="009E60E9">
        <w:rPr>
          <w:rFonts w:ascii="Calibri" w:eastAsia="Calibri" w:hAnsi="Calibri" w:cs="Calibri"/>
          <w:color w:val="7030A0"/>
          <w:lang w:val="en-GB"/>
        </w:rPr>
        <w:t xml:space="preserve"> </w:t>
      </w:r>
      <w:r w:rsidR="009E60E9" w:rsidRPr="00FC64D1">
        <w:rPr>
          <w:rFonts w:ascii="Calibri" w:eastAsia="Calibri" w:hAnsi="Calibri" w:cs="Calibri"/>
          <w:color w:val="7030A0"/>
          <w:lang w:val="en-GB"/>
        </w:rPr>
        <w:t xml:space="preserve">Check both the phase gradient contrast transmitted light and fluorescence channels </w:t>
      </w:r>
      <w:r w:rsidR="009E60E9" w:rsidRPr="00FC64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2E3A4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09E60E9" w:rsidRPr="00FC64D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9E60E9" w:rsidRPr="00FC64D1">
        <w:rPr>
          <w:rFonts w:ascii="Calibri" w:eastAsia="Calibri" w:hAnsi="Calibri" w:cs="Calibri"/>
          <w:color w:val="7030A0"/>
          <w:lang w:val="en-GB"/>
        </w:rPr>
        <w:t xml:space="preserve">. Adjust the exposure time and light intensity to ensure there is no overexposure </w:t>
      </w:r>
      <w:r w:rsidR="009E60E9" w:rsidRPr="00FC64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2E3A45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009E60E9" w:rsidRPr="00FC64D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9E60E9" w:rsidRPr="00FC64D1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8C3774A" w14:textId="1970AD3B" w:rsidR="74B3187D" w:rsidRPr="00D81D55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commentRangeStart w:id="4"/>
      <w:commentRangeStart w:id="5"/>
      <w:r w:rsidRPr="00D81D55">
        <w:rPr>
          <w:rFonts w:ascii="Calibri" w:eastAsia="Calibri" w:hAnsi="Calibri" w:cs="Calibri"/>
        </w:rPr>
        <w:t>SCREEN:</w:t>
      </w:r>
      <w:r w:rsidR="000A0CCF">
        <w:rPr>
          <w:rFonts w:ascii="Calibri" w:eastAsia="Calibri" w:hAnsi="Calibri" w:cs="Calibri"/>
        </w:rPr>
        <w:t xml:space="preserve"> </w:t>
      </w:r>
      <w:r w:rsidR="00835FB6" w:rsidRPr="00D81D55">
        <w:rPr>
          <w:rFonts w:ascii="Calibri" w:eastAsia="Calibri" w:hAnsi="Calibri" w:cs="Calibri"/>
        </w:rPr>
        <w:t>3_3_1-6--find-and-set-exp.mp4</w:t>
      </w:r>
      <w:r w:rsidR="004D40DA">
        <w:rPr>
          <w:rFonts w:ascii="Calibri" w:eastAsia="Calibri" w:hAnsi="Calibri" w:cs="Calibri"/>
        </w:rPr>
        <w:t xml:space="preserve"> </w:t>
      </w:r>
      <w:r w:rsidR="00AC4A73">
        <w:rPr>
          <w:rFonts w:ascii="Calibri" w:eastAsia="Calibri" w:hAnsi="Calibri" w:cs="Calibri"/>
        </w:rPr>
        <w:t>0:10</w:t>
      </w:r>
      <w:r w:rsidR="00373686">
        <w:rPr>
          <w:rFonts w:ascii="Calibri" w:eastAsia="Calibri" w:hAnsi="Calibri" w:cs="Calibri"/>
        </w:rPr>
        <w:t xml:space="preserve"> </w:t>
      </w:r>
      <w:r w:rsidR="00AC4A73">
        <w:rPr>
          <w:rFonts w:ascii="Calibri" w:eastAsia="Calibri" w:hAnsi="Calibri" w:cs="Calibri"/>
        </w:rPr>
        <w:t>-</w:t>
      </w:r>
      <w:r w:rsidR="00373686">
        <w:rPr>
          <w:rFonts w:ascii="Calibri" w:eastAsia="Calibri" w:hAnsi="Calibri" w:cs="Calibri"/>
        </w:rPr>
        <w:t xml:space="preserve"> 0:23 </w:t>
      </w:r>
    </w:p>
    <w:p w14:paraId="5A59D2F2" w14:textId="5D8E836E" w:rsidR="74B3187D" w:rsidRPr="00D81D55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D81D55">
        <w:rPr>
          <w:rFonts w:ascii="Calibri" w:eastAsia="Calibri" w:hAnsi="Calibri" w:cs="Calibri"/>
        </w:rPr>
        <w:t>SCREEN:</w:t>
      </w:r>
      <w:r w:rsidR="00835FB6" w:rsidRPr="00D81D55">
        <w:rPr>
          <w:rFonts w:ascii="Calibri" w:eastAsia="Calibri" w:hAnsi="Calibri" w:cs="Calibri"/>
        </w:rPr>
        <w:t xml:space="preserve"> 3_3_1-6--find-and-set-exp.mp4</w:t>
      </w:r>
      <w:r w:rsidRPr="00D81D55">
        <w:rPr>
          <w:rFonts w:ascii="Calibri" w:eastAsia="Calibri" w:hAnsi="Calibri" w:cs="Calibri"/>
        </w:rPr>
        <w:t xml:space="preserve"> </w:t>
      </w:r>
      <w:r w:rsidR="00E5233A">
        <w:rPr>
          <w:rFonts w:ascii="Calibri" w:eastAsia="Calibri" w:hAnsi="Calibri" w:cs="Calibri"/>
        </w:rPr>
        <w:t>0:24</w:t>
      </w:r>
      <w:r w:rsidR="00F3577D">
        <w:rPr>
          <w:rFonts w:ascii="Calibri" w:eastAsia="Calibri" w:hAnsi="Calibri" w:cs="Calibri"/>
        </w:rPr>
        <w:t xml:space="preserve"> </w:t>
      </w:r>
      <w:r w:rsidR="00E5233A">
        <w:rPr>
          <w:rFonts w:ascii="Calibri" w:eastAsia="Calibri" w:hAnsi="Calibri" w:cs="Calibri"/>
        </w:rPr>
        <w:t>-</w:t>
      </w:r>
      <w:r w:rsidR="00F3577D">
        <w:rPr>
          <w:rFonts w:ascii="Calibri" w:eastAsia="Calibri" w:hAnsi="Calibri" w:cs="Calibri"/>
        </w:rPr>
        <w:t xml:space="preserve"> 0:34</w:t>
      </w:r>
    </w:p>
    <w:p w14:paraId="2AC76B88" w14:textId="3C93326C" w:rsidR="002E3A45" w:rsidRPr="00D81D55" w:rsidRDefault="74B3187D" w:rsidP="002E3A4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D81D55">
        <w:rPr>
          <w:rFonts w:ascii="Calibri" w:eastAsia="Calibri" w:hAnsi="Calibri" w:cs="Calibri"/>
        </w:rPr>
        <w:t xml:space="preserve">SCREEN: </w:t>
      </w:r>
      <w:r w:rsidR="00835FB6" w:rsidRPr="00D81D55">
        <w:rPr>
          <w:rFonts w:ascii="Calibri" w:eastAsia="Calibri" w:hAnsi="Calibri" w:cs="Calibri"/>
        </w:rPr>
        <w:t>3_3_1-6--find-and-set-exp.mp4</w:t>
      </w:r>
      <w:r w:rsidR="00D81D55">
        <w:rPr>
          <w:rFonts w:ascii="Calibri" w:eastAsia="Calibri" w:hAnsi="Calibri" w:cs="Calibri"/>
        </w:rPr>
        <w:t xml:space="preserve"> </w:t>
      </w:r>
    </w:p>
    <w:p w14:paraId="7C0E9A75" w14:textId="5020935E" w:rsidR="008B618D" w:rsidRPr="00D81D55" w:rsidRDefault="00D81D55" w:rsidP="002E3A4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D81D55">
        <w:rPr>
          <w:rFonts w:ascii="Calibri" w:eastAsia="Calibri" w:hAnsi="Calibri" w:cs="Calibri"/>
        </w:rPr>
        <w:t>SCREEN:</w:t>
      </w:r>
      <w:r>
        <w:rPr>
          <w:rFonts w:ascii="Calibri" w:eastAsia="Calibri" w:hAnsi="Calibri" w:cs="Calibri"/>
        </w:rPr>
        <w:t xml:space="preserve"> </w:t>
      </w:r>
      <w:r w:rsidRPr="00D81D55">
        <w:rPr>
          <w:rFonts w:ascii="Calibri" w:eastAsia="Times New Roman" w:hAnsi="Calibri" w:cs="Calibri"/>
          <w:color w:val="auto"/>
          <w:lang w:eastAsia="en-IE"/>
        </w:rPr>
        <w:t>3_3_1-6--find-and-set-exp.mp4</w:t>
      </w:r>
      <w:r w:rsidRPr="00D81D55">
        <w:rPr>
          <w:rFonts w:ascii="Calibri" w:eastAsia="Calibri" w:hAnsi="Calibri" w:cs="Calibri"/>
        </w:rPr>
        <w:t xml:space="preserve"> </w:t>
      </w:r>
    </w:p>
    <w:p w14:paraId="11D87BDA" w14:textId="1C1C20FD" w:rsidR="00F25DD9" w:rsidRPr="00E02F8D" w:rsidRDefault="00D81D55" w:rsidP="00F25DD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D81D55">
        <w:rPr>
          <w:rFonts w:ascii="Calibri" w:eastAsia="Calibri" w:hAnsi="Calibri" w:cs="Calibri"/>
        </w:rPr>
        <w:t>SCREEN:</w:t>
      </w:r>
      <w:r w:rsidR="008B618D" w:rsidRPr="00D81D55">
        <w:rPr>
          <w:rFonts w:ascii="Calibri" w:eastAsia="Times New Roman" w:hAnsi="Calibri" w:cs="Calibri"/>
          <w:color w:val="auto"/>
          <w:lang w:eastAsia="en-IE"/>
        </w:rPr>
        <w:t> </w:t>
      </w:r>
      <w:r w:rsidRPr="00D81D55">
        <w:rPr>
          <w:rFonts w:ascii="Calibri" w:eastAsia="Times New Roman" w:hAnsi="Calibri" w:cs="Calibri"/>
          <w:color w:val="auto"/>
          <w:lang w:eastAsia="en-IE"/>
        </w:rPr>
        <w:t>3_3_1-6--find-and-set-exp.mp4</w:t>
      </w:r>
      <w:r>
        <w:rPr>
          <w:rFonts w:ascii="Calibri" w:eastAsia="Times New Roman" w:hAnsi="Calibri" w:cs="Calibri"/>
          <w:color w:val="auto"/>
          <w:lang w:eastAsia="en-IE"/>
        </w:rPr>
        <w:t xml:space="preserve"> </w:t>
      </w:r>
      <w:commentRangeEnd w:id="4"/>
      <w:r w:rsidR="0012298C">
        <w:rPr>
          <w:rStyle w:val="CommentReference"/>
          <w:rFonts w:ascii="Calibri" w:eastAsia="Times New Roman" w:hAnsi="Calibri" w:cs="Calibri"/>
          <w:color w:val="auto"/>
          <w:sz w:val="24"/>
          <w:szCs w:val="24"/>
          <w:lang w:eastAsia="en-IE"/>
        </w:rPr>
        <w:commentReference w:id="4"/>
      </w:r>
      <w:commentRangeEnd w:id="5"/>
      <w:r w:rsidR="00970184">
        <w:rPr>
          <w:rStyle w:val="CommentReference"/>
          <w:rFonts w:ascii="Calibri" w:eastAsia="Times New Roman" w:hAnsi="Calibri" w:cs="Calibri"/>
          <w:color w:val="auto"/>
          <w:sz w:val="24"/>
          <w:szCs w:val="24"/>
          <w:lang w:eastAsia="en-IE"/>
        </w:rPr>
        <w:commentReference w:id="5"/>
      </w:r>
      <w:r w:rsidR="00970184">
        <w:rPr>
          <w:rFonts w:ascii="Calibri" w:eastAsia="Times New Roman" w:hAnsi="Calibri" w:cs="Calibri"/>
          <w:color w:val="auto"/>
          <w:lang w:eastAsia="en-IE"/>
        </w:rPr>
        <w:br/>
      </w:r>
    </w:p>
    <w:p w14:paraId="4EEFF909" w14:textId="1C9BD036" w:rsidR="0038535C" w:rsidRPr="0038535C" w:rsidRDefault="00F25DD9" w:rsidP="0038535C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</w:rPr>
      </w:pPr>
      <w:r w:rsidRPr="00954D1D">
        <w:rPr>
          <w:rFonts w:ascii="Calibri" w:eastAsia="Times New Roman" w:hAnsi="Calibri" w:cs="Calibri"/>
          <w:color w:val="7030A0"/>
          <w:lang w:val="en-IE" w:eastAsia="en-IE"/>
        </w:rPr>
        <w:t>A</w:t>
      </w:r>
      <w:r w:rsidR="009E60E9" w:rsidRPr="00954D1D">
        <w:rPr>
          <w:rFonts w:ascii="Calibri" w:eastAsia="Calibri" w:hAnsi="Calibri" w:cs="Calibri"/>
          <w:color w:val="7030A0"/>
          <w:lang w:val="en-GB"/>
        </w:rPr>
        <w:t xml:space="preserve">ssign a </w:t>
      </w:r>
      <w:r w:rsidR="009E60E9" w:rsidRPr="00F25DD9">
        <w:rPr>
          <w:rFonts w:ascii="Calibri" w:eastAsia="Calibri" w:hAnsi="Calibri" w:cs="Calibri"/>
          <w:color w:val="7030A0"/>
          <w:lang w:val="en-GB"/>
        </w:rPr>
        <w:t xml:space="preserve">position that includes the x, y, and z coordinates </w:t>
      </w:r>
      <w:r w:rsidR="009E60E9" w:rsidRPr="00F25DD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9E60E9" w:rsidRPr="00F25DD9">
        <w:rPr>
          <w:rFonts w:ascii="Calibri" w:eastAsia="Calibri" w:hAnsi="Calibri" w:cs="Calibri"/>
          <w:color w:val="7030A0"/>
          <w:lang w:val="en-GB"/>
        </w:rPr>
        <w:t xml:space="preserve"> </w:t>
      </w:r>
      <w:r w:rsidR="008577F6">
        <w:rPr>
          <w:rFonts w:ascii="Calibri" w:eastAsia="Calibri" w:hAnsi="Calibri" w:cs="Calibri"/>
          <w:color w:val="7030A0"/>
          <w:lang w:val="en-GB"/>
        </w:rPr>
        <w:t>U</w:t>
      </w:r>
      <w:r w:rsidR="74B3187D" w:rsidRPr="00F25DD9">
        <w:rPr>
          <w:rFonts w:ascii="Calibri" w:eastAsia="Calibri" w:hAnsi="Calibri" w:cs="Calibri"/>
          <w:color w:val="7030A0"/>
          <w:lang w:val="en-GB"/>
        </w:rPr>
        <w:t>se hardware autofocusing</w:t>
      </w:r>
      <w:r w:rsidR="008577F6">
        <w:rPr>
          <w:rFonts w:ascii="Calibri" w:eastAsia="Calibri" w:hAnsi="Calibri" w:cs="Calibri"/>
          <w:color w:val="7030A0"/>
          <w:lang w:val="en-GB"/>
        </w:rPr>
        <w:t xml:space="preserve"> </w:t>
      </w:r>
      <w:r w:rsidR="74B3187D" w:rsidRPr="00F25DD9">
        <w:rPr>
          <w:rFonts w:ascii="Calibri" w:eastAsia="Calibri" w:hAnsi="Calibri" w:cs="Calibri"/>
          <w:color w:val="7030A0"/>
          <w:lang w:val="en-GB"/>
        </w:rPr>
        <w:t xml:space="preserve">to ensure consistent imaging of the same focal plane </w:t>
      </w:r>
      <w:r w:rsidR="74B3187D" w:rsidRPr="00F25DD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9E60E9" w:rsidRPr="00F25DD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4B3187D" w:rsidRPr="00F25DD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4B3187D" w:rsidRPr="00F25DD9">
        <w:rPr>
          <w:rFonts w:ascii="Calibri" w:eastAsia="Calibri" w:hAnsi="Calibri" w:cs="Calibri"/>
          <w:color w:val="7030A0"/>
          <w:lang w:val="en-GB"/>
        </w:rPr>
        <w:t>.</w:t>
      </w:r>
      <w:r w:rsidR="0038535C">
        <w:rPr>
          <w:rFonts w:ascii="Calibri" w:eastAsia="Calibri" w:hAnsi="Calibri" w:cs="Calibri"/>
          <w:color w:val="7030A0"/>
          <w:lang w:val="en-GB"/>
        </w:rPr>
        <w:br/>
      </w:r>
      <w:r w:rsidR="787EE761" w:rsidRPr="00F25DD9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370F0907" w14:textId="597632B1" w:rsidR="0038535C" w:rsidRPr="00E84AD2" w:rsidRDefault="00274253" w:rsidP="0038535C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274253">
        <w:rPr>
          <w:rFonts w:ascii="Calibri" w:eastAsia="Calibri" w:hAnsi="Calibri" w:cs="Calibri"/>
          <w:color w:val="auto"/>
        </w:rPr>
        <w:t>3_4_1-add-positions.mp4</w:t>
      </w:r>
      <w:r w:rsidR="00C94AD1">
        <w:rPr>
          <w:rFonts w:ascii="Calibri" w:eastAsia="Calibri" w:hAnsi="Calibri" w:cs="Calibri"/>
          <w:color w:val="auto"/>
        </w:rPr>
        <w:t xml:space="preserve"> 0:03-0:5</w:t>
      </w:r>
      <w:r w:rsidR="000D4A3F">
        <w:rPr>
          <w:rFonts w:ascii="Calibri" w:eastAsia="Calibri" w:hAnsi="Calibri" w:cs="Calibri"/>
          <w:color w:val="auto"/>
        </w:rPr>
        <w:t>8</w:t>
      </w:r>
      <w:r w:rsidR="74B3187D" w:rsidRPr="0038535C">
        <w:rPr>
          <w:rFonts w:ascii="Calibri" w:eastAsia="Calibri" w:hAnsi="Calibri" w:cs="Calibri"/>
          <w:color w:val="auto"/>
        </w:rPr>
        <w:t xml:space="preserve"> </w:t>
      </w:r>
      <w:r w:rsidR="00E84AD2" w:rsidRPr="00E84AD2">
        <w:rPr>
          <w:rFonts w:ascii="Calibri" w:eastAsia="Calibri" w:hAnsi="Calibri" w:cs="Calibri"/>
          <w:i/>
          <w:iCs/>
          <w:color w:val="0000FF"/>
        </w:rPr>
        <w:t>Video Editor: Please speed up the footage to match the VO.</w:t>
      </w:r>
    </w:p>
    <w:p w14:paraId="4EAF0919" w14:textId="19A10F9F" w:rsidR="74B3187D" w:rsidRPr="0038535C" w:rsidRDefault="00507409" w:rsidP="0038535C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507409">
        <w:rPr>
          <w:rFonts w:ascii="Calibri" w:eastAsia="Calibri" w:hAnsi="Calibri" w:cs="Calibri"/>
          <w:color w:val="auto"/>
        </w:rPr>
        <w:t>3_4_2-autofocusing</w:t>
      </w:r>
      <w:r>
        <w:rPr>
          <w:rFonts w:ascii="Calibri" w:eastAsia="Calibri" w:hAnsi="Calibri" w:cs="Calibri"/>
          <w:color w:val="auto"/>
        </w:rPr>
        <w:t>.mp4</w:t>
      </w:r>
      <w:r w:rsidRPr="00507409">
        <w:rPr>
          <w:rFonts w:ascii="Calibri" w:eastAsia="Calibri" w:hAnsi="Calibri" w:cs="Calibri"/>
          <w:color w:val="auto"/>
        </w:rPr>
        <w:t xml:space="preserve"> </w:t>
      </w:r>
      <w:r w:rsidR="00670B67">
        <w:rPr>
          <w:rFonts w:ascii="Calibri" w:eastAsia="Calibri" w:hAnsi="Calibri" w:cs="Calibri"/>
          <w:color w:val="auto"/>
        </w:rPr>
        <w:t>0:01-0:15</w:t>
      </w:r>
      <w:r w:rsidR="74B3187D" w:rsidRPr="0038535C">
        <w:rPr>
          <w:rFonts w:ascii="Calibri" w:eastAsia="Calibri" w:hAnsi="Calibri" w:cs="Calibri"/>
          <w:color w:val="auto"/>
        </w:rPr>
        <w:t xml:space="preserve"> </w:t>
      </w:r>
      <w:r w:rsidR="008B618D" w:rsidRPr="0038535C">
        <w:rPr>
          <w:rFonts w:ascii="Calibri" w:hAnsi="Calibri" w:cs="Calibri"/>
          <w:color w:val="auto"/>
          <w:bdr w:val="none" w:sz="0" w:space="0" w:color="auto" w:frame="1"/>
        </w:rPr>
        <w:t xml:space="preserve"> </w:t>
      </w:r>
    </w:p>
    <w:p w14:paraId="210E8FE7" w14:textId="773C2841" w:rsidR="008B618D" w:rsidRPr="00954D1D" w:rsidRDefault="00F25DD9" w:rsidP="00E02F8D">
      <w:pPr>
        <w:pStyle w:val="NormalWeb"/>
        <w:shd w:val="clear" w:color="auto" w:fill="FFFFFF"/>
        <w:spacing w:before="0" w:beforeAutospacing="0" w:after="0" w:afterAutospacing="0" w:line="300" w:lineRule="atLeast"/>
        <w:ind w:left="360"/>
        <w:rPr>
          <w:rFonts w:ascii="Segoe UI" w:hAnsi="Segoe UI" w:cs="Segoe UI"/>
          <w:color w:val="7030A0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br/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23FB8D2E" w:rsidR="00495959" w:rsidRPr="000F326F" w:rsidRDefault="000F326F" w:rsidP="4F788FD5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4F788FD5">
        <w:rPr>
          <w:rFonts w:cstheme="minorBid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0A2EA09" w14:textId="453AA1B3" w:rsidR="77628A10" w:rsidRDefault="77628A10" w:rsidP="4F788FD5">
      <w:pPr>
        <w:pStyle w:val="ListParagraph"/>
        <w:numPr>
          <w:ilvl w:val="1"/>
          <w:numId w:val="7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Gliomaspheres derived from newly diagnosed and recurrent patient tumors exhibited dual phenotypes and random cell to cell associations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6D9BD52C" w14:textId="4E7361F6" w:rsidR="77628A10" w:rsidRDefault="77628A1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F788FD5">
        <w:rPr>
          <w:rFonts w:ascii="Calibri" w:eastAsia="Calibri" w:hAnsi="Calibri" w:cs="Calibri"/>
        </w:rPr>
        <w:t xml:space="preserve">LAB MEDIA: Figure 1A. </w:t>
      </w:r>
      <w:r w:rsidRPr="4F788FD5">
        <w:rPr>
          <w:rFonts w:ascii="Calibri" w:eastAsia="Calibri" w:hAnsi="Calibri" w:cs="Calibri"/>
          <w:i/>
          <w:iCs/>
          <w:color w:val="0000FF"/>
        </w:rPr>
        <w:t>Video editor: Show the 2 microscope images and mark the different-looking cell shapes and the mixed cell arrangement.</w:t>
      </w:r>
      <w:r>
        <w:br/>
      </w:r>
    </w:p>
    <w:p w14:paraId="573EFE30" w14:textId="5FB1DF62" w:rsidR="77628A10" w:rsidRDefault="77628A10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Transmitted light images of gliomaspheres cultured for 48 hours showed a dark, speckled appearance in gliomaspheres containing iron oxide nanoparticles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41689F79" w14:textId="2E3BD69F" w:rsidR="77628A10" w:rsidRDefault="77628A1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F788FD5">
        <w:rPr>
          <w:rFonts w:ascii="Calibri" w:eastAsia="Calibri" w:hAnsi="Calibri" w:cs="Calibri"/>
        </w:rPr>
        <w:t xml:space="preserve">LAB MEDIA: Figure 1C. </w:t>
      </w:r>
      <w:r w:rsidRPr="4F788FD5">
        <w:rPr>
          <w:rFonts w:ascii="Calibri" w:eastAsia="Calibri" w:hAnsi="Calibri" w:cs="Calibri"/>
          <w:i/>
          <w:iCs/>
          <w:color w:val="0000FF"/>
        </w:rPr>
        <w:t>Video editor: Highlight the bottom panel and mark the dark speckled sphere.</w:t>
      </w:r>
      <w:r>
        <w:br/>
      </w:r>
    </w:p>
    <w:p w14:paraId="4C348AF3" w14:textId="6C4DEB87" w:rsidR="77628A10" w:rsidRDefault="77628A10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Gliomaspheres cultured without nanoparticles showed random localization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, whereas those cultured with nanoparticles showed consistent central localization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6C138CC3" w14:textId="3E52C142" w:rsidR="77628A10" w:rsidRDefault="77628A1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F788FD5">
        <w:rPr>
          <w:rFonts w:ascii="Calibri" w:eastAsia="Calibri" w:hAnsi="Calibri" w:cs="Calibri"/>
        </w:rPr>
        <w:t xml:space="preserve">LAB MEDIA: Figure 1D. </w:t>
      </w:r>
      <w:r w:rsidRPr="4F788FD5">
        <w:rPr>
          <w:rFonts w:ascii="Calibri" w:eastAsia="Calibri" w:hAnsi="Calibri" w:cs="Calibri"/>
          <w:i/>
          <w:iCs/>
          <w:color w:val="0000FF"/>
        </w:rPr>
        <w:t>Video editor: Highlight the top images and show that the sphere appears in different positions.</w:t>
      </w:r>
    </w:p>
    <w:p w14:paraId="3852C23D" w14:textId="63AB5E4A" w:rsidR="77628A10" w:rsidRDefault="77628A1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F788FD5">
        <w:rPr>
          <w:rFonts w:ascii="Calibri" w:eastAsia="Calibri" w:hAnsi="Calibri" w:cs="Calibri"/>
        </w:rPr>
        <w:t xml:space="preserve">LAB MEDIA: Figure 1D. </w:t>
      </w:r>
      <w:r w:rsidRPr="4F788FD5">
        <w:rPr>
          <w:rFonts w:ascii="Calibri" w:eastAsia="Calibri" w:hAnsi="Calibri" w:cs="Calibri"/>
          <w:i/>
          <w:iCs/>
          <w:color w:val="0000FF"/>
        </w:rPr>
        <w:t>Video editor: Highlight the bottom images and show that the sphere is centered in each view.</w:t>
      </w:r>
    </w:p>
    <w:p w14:paraId="4EF96A01" w14:textId="28BAFBF9" w:rsidR="3CA805B1" w:rsidRDefault="3CA805B1" w:rsidP="4F788FD5">
      <w:pPr>
        <w:pStyle w:val="ListParagraph"/>
        <w:numPr>
          <w:ilvl w:val="1"/>
          <w:numId w:val="7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Representative transmitted light images showed invasion dynamics at 0 hours and 72 hours in vehicle treated gliomaspheres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and Drug X treated gliomaspheres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AB63B5E" w14:textId="79B0A8AB" w:rsidR="3CA805B1" w:rsidRDefault="3CA805B1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 xml:space="preserve">LAB MEDIA: Figure 5A. </w:t>
      </w:r>
      <w:r w:rsidRPr="4F788FD5">
        <w:rPr>
          <w:rFonts w:ascii="Calibri" w:eastAsia="Calibri" w:hAnsi="Calibri" w:cs="Calibri"/>
          <w:i/>
          <w:iCs/>
          <w:color w:val="110AF0"/>
        </w:rPr>
        <w:t xml:space="preserve">Video editor: Highlight the </w:t>
      </w:r>
      <w:r w:rsidR="7AFF862A" w:rsidRPr="4F788FD5">
        <w:rPr>
          <w:rFonts w:ascii="Calibri" w:eastAsia="Calibri" w:hAnsi="Calibri" w:cs="Calibri"/>
          <w:i/>
          <w:iCs/>
          <w:color w:val="110AF0"/>
        </w:rPr>
        <w:t>line with circular dots marked ‘vehicle’ from</w:t>
      </w:r>
      <w:r w:rsidRPr="4F788FD5">
        <w:rPr>
          <w:rFonts w:ascii="Calibri" w:eastAsia="Calibri" w:hAnsi="Calibri" w:cs="Calibri"/>
          <w:i/>
          <w:iCs/>
          <w:color w:val="110AF0"/>
        </w:rPr>
        <w:t xml:space="preserve"> 0h and 72h.</w:t>
      </w:r>
    </w:p>
    <w:p w14:paraId="28B26522" w14:textId="103BC9EC" w:rsidR="3CA805B1" w:rsidRDefault="3CA805B1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 xml:space="preserve">LAB MEDIA: Figure 5A. </w:t>
      </w:r>
      <w:r w:rsidRPr="4F788FD5">
        <w:rPr>
          <w:rFonts w:ascii="Calibri" w:eastAsia="Calibri" w:hAnsi="Calibri" w:cs="Calibri"/>
          <w:i/>
          <w:iCs/>
          <w:color w:val="110AF0"/>
        </w:rPr>
        <w:t xml:space="preserve">Video editor: Highlight the </w:t>
      </w:r>
      <w:r w:rsidR="2040B947" w:rsidRPr="4F788FD5">
        <w:rPr>
          <w:rFonts w:ascii="Calibri" w:eastAsia="Calibri" w:hAnsi="Calibri" w:cs="Calibri"/>
          <w:i/>
          <w:iCs/>
          <w:color w:val="110AF0"/>
        </w:rPr>
        <w:t>line with square dots marked ‘</w:t>
      </w:r>
      <w:r w:rsidR="7EA948F1" w:rsidRPr="4F788FD5">
        <w:rPr>
          <w:rFonts w:ascii="Calibri" w:eastAsia="Calibri" w:hAnsi="Calibri" w:cs="Calibri"/>
          <w:i/>
          <w:iCs/>
          <w:color w:val="110AF0"/>
        </w:rPr>
        <w:t>Drug X</w:t>
      </w:r>
      <w:r w:rsidR="2040B947" w:rsidRPr="4F788FD5">
        <w:rPr>
          <w:rFonts w:ascii="Calibri" w:eastAsia="Calibri" w:hAnsi="Calibri" w:cs="Calibri"/>
          <w:i/>
          <w:iCs/>
          <w:color w:val="110AF0"/>
        </w:rPr>
        <w:t>’ from</w:t>
      </w:r>
      <w:r w:rsidRPr="4F788FD5">
        <w:rPr>
          <w:rFonts w:ascii="Calibri" w:eastAsia="Calibri" w:hAnsi="Calibri" w:cs="Calibri"/>
          <w:i/>
          <w:iCs/>
          <w:color w:val="110AF0"/>
        </w:rPr>
        <w:t xml:space="preserve"> 0h and 72h.</w:t>
      </w:r>
      <w:r>
        <w:br/>
      </w:r>
    </w:p>
    <w:p w14:paraId="02EFA6AB" w14:textId="5E105772" w:rsidR="3CA805B1" w:rsidRDefault="3CA805B1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Quantification of the invasive area at 72 hours showed a significantly decreased invasion in Drug X treated gliomaspheres compared to vehicle, represented as total area covered at the time of fixation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C2B87B8" w14:textId="1F9328E2" w:rsidR="3CA805B1" w:rsidRDefault="3CA805B1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 xml:space="preserve">LAB MEDIA: Figure 5C. </w:t>
      </w:r>
      <w:r w:rsidRPr="4F788FD5">
        <w:rPr>
          <w:rFonts w:ascii="Calibri" w:eastAsia="Calibri" w:hAnsi="Calibri" w:cs="Calibri"/>
          <w:i/>
          <w:iCs/>
          <w:color w:val="110AF0"/>
        </w:rPr>
        <w:t>Video editor: Highlight the bars labeled Vehicle and Drug X under “Area Covered 72h” and show the difference in height</w:t>
      </w:r>
      <w:r w:rsidR="177474AB" w:rsidRPr="4F788FD5">
        <w:rPr>
          <w:rFonts w:ascii="Calibri" w:eastAsia="Calibri" w:hAnsi="Calibri" w:cs="Calibri"/>
          <w:i/>
          <w:iCs/>
          <w:color w:val="110AF0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Deepthi Das" w:date="2026-04-29T13:40:00Z" w:initials="DD">
    <w:p w14:paraId="02C5D1AE" w14:textId="77777777" w:rsidR="00E364CB" w:rsidRDefault="00E364CB" w:rsidP="00E364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>Authors:</w:t>
      </w:r>
      <w:r>
        <w:rPr>
          <w:lang w:val="en-IN"/>
        </w:rPr>
        <w:t xml:space="preserve"> Please review all the timestamps added to the shots labeled ‘SCREEN’. </w:t>
      </w:r>
      <w:r>
        <w:rPr>
          <w:lang w:val="en-IN"/>
        </w:rPr>
        <w:br/>
      </w:r>
      <w:r>
        <w:rPr>
          <w:lang w:val="en-IN"/>
        </w:rPr>
        <w:br/>
      </w:r>
      <w:r>
        <w:t xml:space="preserve">Additionally, please add the timestamps for shots 3.3.3, 3.3.4, and 3.3.5. </w:t>
      </w:r>
    </w:p>
  </w:comment>
  <w:comment w:id="2" w:author="Deepthi Das" w:date="2026-04-29T10:56:00Z" w:initials="DD">
    <w:p w14:paraId="303F689D" w14:textId="77777777" w:rsidR="00E27C92" w:rsidRDefault="00E27C92" w:rsidP="00E27C9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IN"/>
        </w:rPr>
        <w:t xml:space="preserve">Authors: </w:t>
      </w:r>
      <w:r>
        <w:rPr>
          <w:color w:val="000000"/>
          <w:lang w:val="en-IN"/>
        </w:rPr>
        <w:t xml:space="preserve">To avoid viewer confusion, it’s important that the narrative aligns closely with what’s being demonstrated. </w:t>
      </w:r>
      <w:r>
        <w:rPr>
          <w:color w:val="000000"/>
          <w:lang w:val="en-IN"/>
        </w:rPr>
        <w:br/>
        <w:t xml:space="preserve">Since 500 cells are mentioned, the corresponding PI and iron oxide concentrations have been used in the script. Please check if this step is accurate and sufficient within this context. </w:t>
      </w:r>
    </w:p>
  </w:comment>
  <w:comment w:id="3" w:author="Deepthi Das" w:date="2026-04-29T11:27:00Z" w:initials="DD">
    <w:p w14:paraId="20749534" w14:textId="77777777" w:rsidR="00627548" w:rsidRDefault="00627548" w:rsidP="00627548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 xml:space="preserve">Authors: </w:t>
      </w:r>
      <w:r>
        <w:rPr>
          <w:lang w:val="en-IN"/>
        </w:rPr>
        <w:t xml:space="preserve">As per the updated JoVE guidelines, on-screen text has been substituted with </w:t>
      </w:r>
    </w:p>
    <w:p w14:paraId="1C7F31B0" w14:textId="77777777" w:rsidR="00627548" w:rsidRDefault="00627548" w:rsidP="00627548">
      <w:pPr>
        <w:pStyle w:val="CommentText"/>
      </w:pPr>
      <w:r>
        <w:rPr>
          <w:lang w:val="en-IN"/>
        </w:rPr>
        <w:t xml:space="preserve">a shot to ensure continuity. Please demonstrate one representative action like adding a reagent in this shot. </w:t>
      </w:r>
    </w:p>
  </w:comment>
  <w:comment w:id="4" w:author="Brenton Cavanagh" w:date="2026-04-23T12:27:00Z" w:initials="BC">
    <w:p w14:paraId="14108B11" w14:textId="77777777" w:rsidR="009E60E9" w:rsidRDefault="009E60E9">
      <w:pPr>
        <w:pStyle w:val="CommentText"/>
        <w:rPr>
          <w:lang w:val="en-IE"/>
        </w:rPr>
      </w:pPr>
      <w:r>
        <w:rPr>
          <w:rStyle w:val="CommentReference"/>
        </w:rPr>
        <w:annotationRef/>
      </w:r>
      <w:r>
        <w:rPr>
          <w:lang w:val="en-IE"/>
        </w:rPr>
        <w:t>All in one video</w:t>
      </w:r>
    </w:p>
    <w:p w14:paraId="26F260C0" w14:textId="1E2BDED6" w:rsidR="009E60E9" w:rsidRPr="009E60E9" w:rsidRDefault="009E60E9">
      <w:pPr>
        <w:pStyle w:val="CommentText"/>
        <w:rPr>
          <w:lang w:val="en-IE"/>
        </w:rPr>
      </w:pPr>
    </w:p>
  </w:comment>
  <w:comment w:id="5" w:author="Deepthi Das" w:date="2026-04-29T12:50:00Z" w:initials="DD">
    <w:p w14:paraId="516168B3" w14:textId="77777777" w:rsidR="0012298C" w:rsidRDefault="00970184" w:rsidP="0012298C">
      <w:pPr>
        <w:pStyle w:val="CommentText"/>
      </w:pPr>
      <w:r>
        <w:rPr>
          <w:rStyle w:val="CommentReference"/>
        </w:rPr>
        <w:annotationRef/>
      </w:r>
      <w:r w:rsidR="0012298C">
        <w:rPr>
          <w:b/>
          <w:bCs/>
          <w:color w:val="000000"/>
          <w:lang w:val="en-IN"/>
        </w:rPr>
        <w:t xml:space="preserve">Authors: </w:t>
      </w:r>
      <w:r w:rsidR="0012298C">
        <w:rPr>
          <w:color w:val="000000"/>
          <w:lang w:val="en-IN"/>
        </w:rPr>
        <w:t xml:space="preserve">Please review all the added time stamps. </w:t>
      </w:r>
      <w:r w:rsidR="0012298C">
        <w:rPr>
          <w:color w:val="000000"/>
          <w:lang w:val="en-IN"/>
        </w:rPr>
        <w:br/>
        <w:t>Also, please add the time stamps for the following shots: 3.3.3, 3.3.4 and 3.3.5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C5D1AE" w15:done="0"/>
  <w15:commentEx w15:paraId="303F689D" w15:done="0"/>
  <w15:commentEx w15:paraId="1C7F31B0" w15:done="0"/>
  <w15:commentEx w15:paraId="26F260C0" w15:done="0"/>
  <w15:commentEx w15:paraId="516168B3" w15:paraIdParent="26F260C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5C30FB" w16cex:dateUtc="2026-04-29T08:10:00Z"/>
  <w16cex:commentExtensible w16cex:durableId="7DC297AF" w16cex:dateUtc="2026-04-29T05:26:00Z"/>
  <w16cex:commentExtensible w16cex:durableId="49A58FD1" w16cex:dateUtc="2026-04-29T05:57:00Z"/>
  <w16cex:commentExtensible w16cex:durableId="2D948E9A" w16cex:dateUtc="2026-04-23T11:27:00Z"/>
  <w16cex:commentExtensible w16cex:durableId="414A7EB6" w16cex:dateUtc="2026-04-29T07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C5D1AE" w16cid:durableId="3B5C30FB"/>
  <w16cid:commentId w16cid:paraId="303F689D" w16cid:durableId="7DC297AF"/>
  <w16cid:commentId w16cid:paraId="1C7F31B0" w16cid:durableId="49A58FD1"/>
  <w16cid:commentId w16cid:paraId="26F260C0" w16cid:durableId="2D948E9A"/>
  <w16cid:commentId w16cid:paraId="516168B3" w16cid:durableId="414A7EB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F74E4" w14:textId="77777777" w:rsidR="00B403BE" w:rsidRDefault="00B403BE">
      <w:r>
        <w:separator/>
      </w:r>
    </w:p>
    <w:p w14:paraId="79C4418A" w14:textId="77777777" w:rsidR="00B403BE" w:rsidRDefault="00B403BE"/>
  </w:endnote>
  <w:endnote w:type="continuationSeparator" w:id="0">
    <w:p w14:paraId="74C50DFC" w14:textId="77777777" w:rsidR="00B403BE" w:rsidRDefault="00B403BE">
      <w:r>
        <w:continuationSeparator/>
      </w:r>
    </w:p>
    <w:p w14:paraId="46B66213" w14:textId="77777777" w:rsidR="00B403BE" w:rsidRDefault="00B403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imSu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ADCD3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5410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B07488">
      <w:rPr>
        <w:rFonts w:cstheme="minorHAnsi"/>
      </w:rPr>
      <w:t>VE</w:t>
    </w:r>
    <w:r w:rsidR="000826E6">
      <w:rPr>
        <w:rFonts w:cstheme="minorHAnsi"/>
      </w:rPr>
      <w:t xml:space="preserve">  </w:t>
    </w:r>
    <w:r w:rsidR="000826E6">
      <w:rPr>
        <w:rFonts w:cstheme="minorHAnsi"/>
      </w:rPr>
      <w:tab/>
      <w:t>April 2</w:t>
    </w:r>
    <w:r w:rsidR="00EB2E1D">
      <w:rPr>
        <w:rFonts w:cstheme="minorHAnsi"/>
      </w:rPr>
      <w:t>9</w:t>
    </w:r>
    <w:r w:rsidR="000826E6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146BF" w14:textId="77777777" w:rsidR="00B403BE" w:rsidRDefault="00B403BE">
      <w:r>
        <w:separator/>
      </w:r>
    </w:p>
    <w:p w14:paraId="4123E979" w14:textId="77777777" w:rsidR="00B403BE" w:rsidRDefault="00B403BE"/>
  </w:footnote>
  <w:footnote w:type="continuationSeparator" w:id="0">
    <w:p w14:paraId="0F415423" w14:textId="77777777" w:rsidR="00B403BE" w:rsidRDefault="00B403BE">
      <w:r>
        <w:continuationSeparator/>
      </w:r>
    </w:p>
    <w:p w14:paraId="584575D1" w14:textId="77777777" w:rsidR="00B403BE" w:rsidRDefault="00B403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AB7A" w14:textId="77777777" w:rsidR="008A3380" w:rsidRPr="00CA1B97" w:rsidRDefault="008A3380" w:rsidP="008A3380">
    <w:pPr>
      <w:pStyle w:val="Header"/>
      <w:tabs>
        <w:tab w:val="clear" w:pos="4320"/>
        <w:tab w:val="center" w:pos="4680"/>
      </w:tabs>
      <w:spacing w:before="240"/>
      <w:rPr>
        <w:rFonts w:ascii="Calibri" w:hAnsi="Calibri" w:cs="Calibr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FA127FB" wp14:editId="4487BF05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1B97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8A3380" w:rsidRDefault="00ED23F4" w:rsidP="008A33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D15E06"/>
    <w:multiLevelType w:val="hybridMultilevel"/>
    <w:tmpl w:val="703C44D6"/>
    <w:lvl w:ilvl="0" w:tplc="4D58B5B8">
      <w:start w:val="1"/>
      <w:numFmt w:val="bullet"/>
      <w:lvlText w:val="-"/>
      <w:lvlJc w:val="left"/>
      <w:pPr>
        <w:ind w:left="2088" w:hanging="360"/>
      </w:pPr>
      <w:rPr>
        <w:rFonts w:ascii="Aptos" w:hAnsi="Aptos" w:hint="default"/>
      </w:rPr>
    </w:lvl>
    <w:lvl w:ilvl="1" w:tplc="E66A2E4A">
      <w:start w:val="1"/>
      <w:numFmt w:val="bullet"/>
      <w:lvlText w:val="o"/>
      <w:lvlJc w:val="left"/>
      <w:pPr>
        <w:ind w:left="2808" w:hanging="360"/>
      </w:pPr>
      <w:rPr>
        <w:rFonts w:ascii="Courier New" w:hAnsi="Courier New" w:hint="default"/>
      </w:rPr>
    </w:lvl>
    <w:lvl w:ilvl="2" w:tplc="2D9286BA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200E2D1C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ED66F888">
      <w:start w:val="1"/>
      <w:numFmt w:val="bullet"/>
      <w:lvlText w:val="o"/>
      <w:lvlJc w:val="left"/>
      <w:pPr>
        <w:ind w:left="4968" w:hanging="360"/>
      </w:pPr>
      <w:rPr>
        <w:rFonts w:ascii="Courier New" w:hAnsi="Courier New" w:hint="default"/>
      </w:rPr>
    </w:lvl>
    <w:lvl w:ilvl="5" w:tplc="FE00F66A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D95064FE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D7C06032">
      <w:start w:val="1"/>
      <w:numFmt w:val="bullet"/>
      <w:lvlText w:val="o"/>
      <w:lvlJc w:val="left"/>
      <w:pPr>
        <w:ind w:left="7128" w:hanging="360"/>
      </w:pPr>
      <w:rPr>
        <w:rFonts w:ascii="Courier New" w:hAnsi="Courier New" w:hint="default"/>
      </w:rPr>
    </w:lvl>
    <w:lvl w:ilvl="8" w:tplc="E45403D6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3A71DBE"/>
    <w:multiLevelType w:val="hybridMultilevel"/>
    <w:tmpl w:val="DFD0D97A"/>
    <w:lvl w:ilvl="0" w:tplc="9DE2986A">
      <w:start w:val="1"/>
      <w:numFmt w:val="bullet"/>
      <w:lvlText w:val="-"/>
      <w:lvlJc w:val="left"/>
      <w:pPr>
        <w:ind w:left="2088" w:hanging="360"/>
      </w:pPr>
      <w:rPr>
        <w:rFonts w:ascii="Aptos" w:hAnsi="Aptos" w:hint="default"/>
      </w:rPr>
    </w:lvl>
    <w:lvl w:ilvl="1" w:tplc="80F2284E">
      <w:start w:val="1"/>
      <w:numFmt w:val="bullet"/>
      <w:lvlText w:val="o"/>
      <w:lvlJc w:val="left"/>
      <w:pPr>
        <w:ind w:left="2808" w:hanging="360"/>
      </w:pPr>
      <w:rPr>
        <w:rFonts w:ascii="Courier New" w:hAnsi="Courier New" w:hint="default"/>
      </w:rPr>
    </w:lvl>
    <w:lvl w:ilvl="2" w:tplc="7ED0856C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FEA23B24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2AAC4BA6">
      <w:start w:val="1"/>
      <w:numFmt w:val="bullet"/>
      <w:lvlText w:val="o"/>
      <w:lvlJc w:val="left"/>
      <w:pPr>
        <w:ind w:left="4968" w:hanging="360"/>
      </w:pPr>
      <w:rPr>
        <w:rFonts w:ascii="Courier New" w:hAnsi="Courier New" w:hint="default"/>
      </w:rPr>
    </w:lvl>
    <w:lvl w:ilvl="5" w:tplc="746E3042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CF9C2E18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D15C3A04">
      <w:start w:val="1"/>
      <w:numFmt w:val="bullet"/>
      <w:lvlText w:val="o"/>
      <w:lvlJc w:val="left"/>
      <w:pPr>
        <w:ind w:left="7128" w:hanging="360"/>
      </w:pPr>
      <w:rPr>
        <w:rFonts w:ascii="Courier New" w:hAnsi="Courier New" w:hint="default"/>
      </w:rPr>
    </w:lvl>
    <w:lvl w:ilvl="8" w:tplc="319A66CC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BBB367F"/>
    <w:multiLevelType w:val="multilevel"/>
    <w:tmpl w:val="BDFA98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2E57A2"/>
    <w:multiLevelType w:val="multilevel"/>
    <w:tmpl w:val="44F268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269A89E"/>
    <w:multiLevelType w:val="hybridMultilevel"/>
    <w:tmpl w:val="429EFCE0"/>
    <w:lvl w:ilvl="0" w:tplc="B0F2E000">
      <w:start w:val="1"/>
      <w:numFmt w:val="bullet"/>
      <w:lvlText w:val="-"/>
      <w:lvlJc w:val="left"/>
      <w:pPr>
        <w:ind w:left="2088" w:hanging="360"/>
      </w:pPr>
      <w:rPr>
        <w:rFonts w:ascii="Aptos" w:hAnsi="Aptos" w:hint="default"/>
      </w:rPr>
    </w:lvl>
    <w:lvl w:ilvl="1" w:tplc="DB388F38">
      <w:start w:val="1"/>
      <w:numFmt w:val="bullet"/>
      <w:lvlText w:val="o"/>
      <w:lvlJc w:val="left"/>
      <w:pPr>
        <w:ind w:left="2808" w:hanging="360"/>
      </w:pPr>
      <w:rPr>
        <w:rFonts w:ascii="Courier New" w:hAnsi="Courier New" w:hint="default"/>
      </w:rPr>
    </w:lvl>
    <w:lvl w:ilvl="2" w:tplc="F2880B74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B2921F10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293417EE">
      <w:start w:val="1"/>
      <w:numFmt w:val="bullet"/>
      <w:lvlText w:val="o"/>
      <w:lvlJc w:val="left"/>
      <w:pPr>
        <w:ind w:left="4968" w:hanging="360"/>
      </w:pPr>
      <w:rPr>
        <w:rFonts w:ascii="Courier New" w:hAnsi="Courier New" w:hint="default"/>
      </w:rPr>
    </w:lvl>
    <w:lvl w:ilvl="5" w:tplc="7518A6A0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C59CA25E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5ADC2BA6">
      <w:start w:val="1"/>
      <w:numFmt w:val="bullet"/>
      <w:lvlText w:val="o"/>
      <w:lvlJc w:val="left"/>
      <w:pPr>
        <w:ind w:left="7128" w:hanging="360"/>
      </w:pPr>
      <w:rPr>
        <w:rFonts w:ascii="Courier New" w:hAnsi="Courier New" w:hint="default"/>
      </w:rPr>
    </w:lvl>
    <w:lvl w:ilvl="8" w:tplc="06A8CC9C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8B5279"/>
    <w:multiLevelType w:val="hybridMultilevel"/>
    <w:tmpl w:val="1D605436"/>
    <w:lvl w:ilvl="0" w:tplc="27CC4B8E">
      <w:start w:val="1"/>
      <w:numFmt w:val="bullet"/>
      <w:lvlText w:val="-"/>
      <w:lvlJc w:val="left"/>
      <w:pPr>
        <w:ind w:left="2088" w:hanging="360"/>
      </w:pPr>
      <w:rPr>
        <w:rFonts w:ascii="Aptos" w:hAnsi="Aptos" w:hint="default"/>
      </w:rPr>
    </w:lvl>
    <w:lvl w:ilvl="1" w:tplc="D83AEA44">
      <w:start w:val="1"/>
      <w:numFmt w:val="bullet"/>
      <w:lvlText w:val="o"/>
      <w:lvlJc w:val="left"/>
      <w:pPr>
        <w:ind w:left="2808" w:hanging="360"/>
      </w:pPr>
      <w:rPr>
        <w:rFonts w:ascii="Courier New" w:hAnsi="Courier New" w:hint="default"/>
      </w:rPr>
    </w:lvl>
    <w:lvl w:ilvl="2" w:tplc="F6BEA0C8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BAD05CD4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B448A7B0">
      <w:start w:val="1"/>
      <w:numFmt w:val="bullet"/>
      <w:lvlText w:val="o"/>
      <w:lvlJc w:val="left"/>
      <w:pPr>
        <w:ind w:left="4968" w:hanging="360"/>
      </w:pPr>
      <w:rPr>
        <w:rFonts w:ascii="Courier New" w:hAnsi="Courier New" w:hint="default"/>
      </w:rPr>
    </w:lvl>
    <w:lvl w:ilvl="5" w:tplc="9C5854AE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12E89E2C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89BA2B48">
      <w:start w:val="1"/>
      <w:numFmt w:val="bullet"/>
      <w:lvlText w:val="o"/>
      <w:lvlJc w:val="left"/>
      <w:pPr>
        <w:ind w:left="7128" w:hanging="360"/>
      </w:pPr>
      <w:rPr>
        <w:rFonts w:ascii="Courier New" w:hAnsi="Courier New" w:hint="default"/>
      </w:rPr>
    </w:lvl>
    <w:lvl w:ilvl="8" w:tplc="C0EA8688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923869">
    <w:abstractNumId w:val="37"/>
  </w:num>
  <w:num w:numId="2" w16cid:durableId="1837727421">
    <w:abstractNumId w:val="17"/>
  </w:num>
  <w:num w:numId="3" w16cid:durableId="43867803">
    <w:abstractNumId w:val="31"/>
  </w:num>
  <w:num w:numId="4" w16cid:durableId="1259287583">
    <w:abstractNumId w:val="11"/>
  </w:num>
  <w:num w:numId="5" w16cid:durableId="2021084242">
    <w:abstractNumId w:val="39"/>
  </w:num>
  <w:num w:numId="6" w16cid:durableId="230193200">
    <w:abstractNumId w:val="41"/>
  </w:num>
  <w:num w:numId="7" w16cid:durableId="1505130283">
    <w:abstractNumId w:val="40"/>
  </w:num>
  <w:num w:numId="8" w16cid:durableId="588662231">
    <w:abstractNumId w:val="32"/>
  </w:num>
  <w:num w:numId="9" w16cid:durableId="684408755">
    <w:abstractNumId w:val="14"/>
  </w:num>
  <w:num w:numId="10" w16cid:durableId="396559391">
    <w:abstractNumId w:val="35"/>
  </w:num>
  <w:num w:numId="11" w16cid:durableId="1891261544">
    <w:abstractNumId w:val="43"/>
  </w:num>
  <w:num w:numId="12" w16cid:durableId="1738816512">
    <w:abstractNumId w:val="12"/>
  </w:num>
  <w:num w:numId="13" w16cid:durableId="257759253">
    <w:abstractNumId w:val="18"/>
  </w:num>
  <w:num w:numId="14" w16cid:durableId="1556038440">
    <w:abstractNumId w:val="28"/>
  </w:num>
  <w:num w:numId="15" w16cid:durableId="158741894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614246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5930435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7827937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8241956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662469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06364231">
    <w:abstractNumId w:val="38"/>
  </w:num>
  <w:num w:numId="22" w16cid:durableId="534929243">
    <w:abstractNumId w:val="33"/>
  </w:num>
  <w:num w:numId="23" w16cid:durableId="1813786792">
    <w:abstractNumId w:val="30"/>
  </w:num>
  <w:num w:numId="24" w16cid:durableId="662514841">
    <w:abstractNumId w:val="22"/>
  </w:num>
  <w:num w:numId="25" w16cid:durableId="575483071">
    <w:abstractNumId w:val="20"/>
  </w:num>
  <w:num w:numId="26" w16cid:durableId="1727022873">
    <w:abstractNumId w:val="10"/>
  </w:num>
  <w:num w:numId="27" w16cid:durableId="917137636">
    <w:abstractNumId w:val="16"/>
  </w:num>
  <w:num w:numId="28" w16cid:durableId="949119474">
    <w:abstractNumId w:val="36"/>
  </w:num>
  <w:num w:numId="29" w16cid:durableId="320551103">
    <w:abstractNumId w:val="13"/>
  </w:num>
  <w:num w:numId="30" w16cid:durableId="740559792">
    <w:abstractNumId w:val="29"/>
  </w:num>
  <w:num w:numId="31" w16cid:durableId="231818915">
    <w:abstractNumId w:val="24"/>
  </w:num>
  <w:num w:numId="32" w16cid:durableId="1683163234">
    <w:abstractNumId w:val="9"/>
  </w:num>
  <w:num w:numId="33" w16cid:durableId="758603323">
    <w:abstractNumId w:val="7"/>
  </w:num>
  <w:num w:numId="34" w16cid:durableId="1714115002">
    <w:abstractNumId w:val="6"/>
  </w:num>
  <w:num w:numId="35" w16cid:durableId="1553542191">
    <w:abstractNumId w:val="5"/>
  </w:num>
  <w:num w:numId="36" w16cid:durableId="1057624803">
    <w:abstractNumId w:val="4"/>
  </w:num>
  <w:num w:numId="37" w16cid:durableId="1999068393">
    <w:abstractNumId w:val="8"/>
  </w:num>
  <w:num w:numId="38" w16cid:durableId="833451344">
    <w:abstractNumId w:val="3"/>
  </w:num>
  <w:num w:numId="39" w16cid:durableId="919212169">
    <w:abstractNumId w:val="2"/>
  </w:num>
  <w:num w:numId="40" w16cid:durableId="855073878">
    <w:abstractNumId w:val="1"/>
  </w:num>
  <w:num w:numId="41" w16cid:durableId="1205677333">
    <w:abstractNumId w:val="0"/>
  </w:num>
  <w:num w:numId="42" w16cid:durableId="1966152268">
    <w:abstractNumId w:val="15"/>
  </w:num>
  <w:num w:numId="43" w16cid:durableId="946692486">
    <w:abstractNumId w:val="42"/>
  </w:num>
  <w:num w:numId="44" w16cid:durableId="256139999">
    <w:abstractNumId w:val="23"/>
  </w:num>
  <w:num w:numId="45" w16cid:durableId="1653484956">
    <w:abstractNumId w:val="25"/>
  </w:num>
  <w:num w:numId="46" w16cid:durableId="1983341754">
    <w:abstractNumId w:val="34"/>
  </w:num>
  <w:num w:numId="47" w16cid:durableId="149516893">
    <w:abstractNumId w:val="19"/>
  </w:num>
  <w:num w:numId="48" w16cid:durableId="1352605876">
    <w:abstractNumId w:val="26"/>
  </w:num>
  <w:num w:numId="49" w16cid:durableId="1842234393">
    <w:abstractNumId w:val="21"/>
  </w:num>
  <w:num w:numId="50" w16cid:durableId="588588360">
    <w:abstractNumId w:val="2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epthi Das">
    <w15:presenceInfo w15:providerId="AD" w15:userId="S::deepthi.das@jove.com::59dc3971-46bf-4df7-b132-e161cd2b8f59"/>
  </w15:person>
  <w15:person w15:author="Brenton Cavanagh">
    <w15:presenceInfo w15:providerId="AD" w15:userId="S::brentoncavanagh@rcsi.com::58c73c9f-ae60-47e1-a68c-332bc51e9e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9A5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0B5"/>
    <w:rsid w:val="00043807"/>
    <w:rsid w:val="00045112"/>
    <w:rsid w:val="00046241"/>
    <w:rsid w:val="00055137"/>
    <w:rsid w:val="00061E18"/>
    <w:rsid w:val="00066B4D"/>
    <w:rsid w:val="00074929"/>
    <w:rsid w:val="000826E6"/>
    <w:rsid w:val="00083792"/>
    <w:rsid w:val="00085F90"/>
    <w:rsid w:val="0008613B"/>
    <w:rsid w:val="00090BAC"/>
    <w:rsid w:val="0009624C"/>
    <w:rsid w:val="000A0CCF"/>
    <w:rsid w:val="000A2498"/>
    <w:rsid w:val="000B00F3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46C"/>
    <w:rsid w:val="000D4A3F"/>
    <w:rsid w:val="000D67E3"/>
    <w:rsid w:val="000E1C29"/>
    <w:rsid w:val="000E236A"/>
    <w:rsid w:val="000E4C76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4BBB"/>
    <w:rsid w:val="001171FE"/>
    <w:rsid w:val="0012298C"/>
    <w:rsid w:val="00125924"/>
    <w:rsid w:val="00126973"/>
    <w:rsid w:val="001302B1"/>
    <w:rsid w:val="00131687"/>
    <w:rsid w:val="0013319E"/>
    <w:rsid w:val="001331E3"/>
    <w:rsid w:val="00135714"/>
    <w:rsid w:val="00142D32"/>
    <w:rsid w:val="00143557"/>
    <w:rsid w:val="001469E6"/>
    <w:rsid w:val="00151824"/>
    <w:rsid w:val="001527A8"/>
    <w:rsid w:val="001528A5"/>
    <w:rsid w:val="00162D51"/>
    <w:rsid w:val="00163855"/>
    <w:rsid w:val="0016471F"/>
    <w:rsid w:val="00176D6F"/>
    <w:rsid w:val="00177B33"/>
    <w:rsid w:val="001819E3"/>
    <w:rsid w:val="00184EF9"/>
    <w:rsid w:val="001852E6"/>
    <w:rsid w:val="00191A77"/>
    <w:rsid w:val="00194DBB"/>
    <w:rsid w:val="0019607C"/>
    <w:rsid w:val="001A0E2C"/>
    <w:rsid w:val="001B0E29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4526"/>
    <w:rsid w:val="002128A7"/>
    <w:rsid w:val="00214268"/>
    <w:rsid w:val="002152AB"/>
    <w:rsid w:val="00226089"/>
    <w:rsid w:val="002422D6"/>
    <w:rsid w:val="00244CDB"/>
    <w:rsid w:val="00247BFF"/>
    <w:rsid w:val="0025310D"/>
    <w:rsid w:val="00253490"/>
    <w:rsid w:val="0025410C"/>
    <w:rsid w:val="002544F1"/>
    <w:rsid w:val="002553AE"/>
    <w:rsid w:val="002617AD"/>
    <w:rsid w:val="00264483"/>
    <w:rsid w:val="00264B3C"/>
    <w:rsid w:val="00265C44"/>
    <w:rsid w:val="00265EAD"/>
    <w:rsid w:val="00265F76"/>
    <w:rsid w:val="00274253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5DF"/>
    <w:rsid w:val="002A0FD2"/>
    <w:rsid w:val="002A303E"/>
    <w:rsid w:val="002A6FCF"/>
    <w:rsid w:val="002A7F8B"/>
    <w:rsid w:val="002B009A"/>
    <w:rsid w:val="002B025E"/>
    <w:rsid w:val="002B0D88"/>
    <w:rsid w:val="002B26D4"/>
    <w:rsid w:val="002B55D9"/>
    <w:rsid w:val="002B67C3"/>
    <w:rsid w:val="002B7584"/>
    <w:rsid w:val="002C54DB"/>
    <w:rsid w:val="002C5E83"/>
    <w:rsid w:val="002C681A"/>
    <w:rsid w:val="002C7442"/>
    <w:rsid w:val="002D00F6"/>
    <w:rsid w:val="002D48BB"/>
    <w:rsid w:val="002D52A1"/>
    <w:rsid w:val="002E22A3"/>
    <w:rsid w:val="002E3A45"/>
    <w:rsid w:val="002E7521"/>
    <w:rsid w:val="002F0D42"/>
    <w:rsid w:val="002F2A9F"/>
    <w:rsid w:val="002F3829"/>
    <w:rsid w:val="002F38CF"/>
    <w:rsid w:val="002F3F4D"/>
    <w:rsid w:val="002F7F85"/>
    <w:rsid w:val="00300C7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EE9"/>
    <w:rsid w:val="00330F1B"/>
    <w:rsid w:val="003326AD"/>
    <w:rsid w:val="00333FA4"/>
    <w:rsid w:val="003355A8"/>
    <w:rsid w:val="003365A5"/>
    <w:rsid w:val="00336C61"/>
    <w:rsid w:val="003374BD"/>
    <w:rsid w:val="0034182F"/>
    <w:rsid w:val="00342D7B"/>
    <w:rsid w:val="0034684D"/>
    <w:rsid w:val="00347FE0"/>
    <w:rsid w:val="003513A5"/>
    <w:rsid w:val="00351ACC"/>
    <w:rsid w:val="0035252F"/>
    <w:rsid w:val="00355D9B"/>
    <w:rsid w:val="00357FB7"/>
    <w:rsid w:val="00362688"/>
    <w:rsid w:val="00363153"/>
    <w:rsid w:val="00364249"/>
    <w:rsid w:val="003672FC"/>
    <w:rsid w:val="00373686"/>
    <w:rsid w:val="003754A7"/>
    <w:rsid w:val="00377932"/>
    <w:rsid w:val="00384BC6"/>
    <w:rsid w:val="0038502C"/>
    <w:rsid w:val="0038535C"/>
    <w:rsid w:val="00386777"/>
    <w:rsid w:val="00395684"/>
    <w:rsid w:val="003A1109"/>
    <w:rsid w:val="003A49C2"/>
    <w:rsid w:val="003B00BE"/>
    <w:rsid w:val="003B3E2A"/>
    <w:rsid w:val="003B5E26"/>
    <w:rsid w:val="003BDC4E"/>
    <w:rsid w:val="003C1044"/>
    <w:rsid w:val="003C1E00"/>
    <w:rsid w:val="003C2AEF"/>
    <w:rsid w:val="003C32EC"/>
    <w:rsid w:val="003D0847"/>
    <w:rsid w:val="003D0FD6"/>
    <w:rsid w:val="003D27E2"/>
    <w:rsid w:val="003D40E8"/>
    <w:rsid w:val="003E2BC9"/>
    <w:rsid w:val="003E30D4"/>
    <w:rsid w:val="003F4B52"/>
    <w:rsid w:val="004018D8"/>
    <w:rsid w:val="004025BB"/>
    <w:rsid w:val="004034B6"/>
    <w:rsid w:val="00405B6A"/>
    <w:rsid w:val="004114EA"/>
    <w:rsid w:val="00414B4F"/>
    <w:rsid w:val="00420A1E"/>
    <w:rsid w:val="00421271"/>
    <w:rsid w:val="0042205B"/>
    <w:rsid w:val="004232DB"/>
    <w:rsid w:val="00426350"/>
    <w:rsid w:val="00427554"/>
    <w:rsid w:val="00440FFA"/>
    <w:rsid w:val="00441918"/>
    <w:rsid w:val="004425EC"/>
    <w:rsid w:val="004430ED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4F2C"/>
    <w:rsid w:val="004C1095"/>
    <w:rsid w:val="004C2DAD"/>
    <w:rsid w:val="004C37E0"/>
    <w:rsid w:val="004C4FAE"/>
    <w:rsid w:val="004C6ED2"/>
    <w:rsid w:val="004D0C6A"/>
    <w:rsid w:val="004D1E0E"/>
    <w:rsid w:val="004D40DA"/>
    <w:rsid w:val="004D4A4F"/>
    <w:rsid w:val="004D5C8C"/>
    <w:rsid w:val="004D850E"/>
    <w:rsid w:val="004E0C5A"/>
    <w:rsid w:val="004E1446"/>
    <w:rsid w:val="004E2BE1"/>
    <w:rsid w:val="004E35F1"/>
    <w:rsid w:val="004E3F8E"/>
    <w:rsid w:val="004E4801"/>
    <w:rsid w:val="004E5008"/>
    <w:rsid w:val="004F664D"/>
    <w:rsid w:val="00500FA1"/>
    <w:rsid w:val="00507409"/>
    <w:rsid w:val="0051075A"/>
    <w:rsid w:val="00511F52"/>
    <w:rsid w:val="00513853"/>
    <w:rsid w:val="005171A6"/>
    <w:rsid w:val="0052184A"/>
    <w:rsid w:val="00524258"/>
    <w:rsid w:val="005302E2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4D20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164C7"/>
    <w:rsid w:val="00620855"/>
    <w:rsid w:val="006218E9"/>
    <w:rsid w:val="00622BE8"/>
    <w:rsid w:val="00626AF2"/>
    <w:rsid w:val="00627548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B9"/>
    <w:rsid w:val="006556DE"/>
    <w:rsid w:val="006565A0"/>
    <w:rsid w:val="00656B5E"/>
    <w:rsid w:val="006579DD"/>
    <w:rsid w:val="00660315"/>
    <w:rsid w:val="0066127A"/>
    <w:rsid w:val="006617AB"/>
    <w:rsid w:val="00663B36"/>
    <w:rsid w:val="00663E85"/>
    <w:rsid w:val="00664850"/>
    <w:rsid w:val="00665FDA"/>
    <w:rsid w:val="006674C0"/>
    <w:rsid w:val="0067099F"/>
    <w:rsid w:val="00670B67"/>
    <w:rsid w:val="00671BBD"/>
    <w:rsid w:val="00671C2D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86D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4DF1"/>
    <w:rsid w:val="00710EA3"/>
    <w:rsid w:val="0071156C"/>
    <w:rsid w:val="0071294C"/>
    <w:rsid w:val="007226D7"/>
    <w:rsid w:val="0072413D"/>
    <w:rsid w:val="00724E3B"/>
    <w:rsid w:val="00730D4A"/>
    <w:rsid w:val="00730FA8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480F"/>
    <w:rsid w:val="007D4222"/>
    <w:rsid w:val="007D61A8"/>
    <w:rsid w:val="007F1168"/>
    <w:rsid w:val="007F27CA"/>
    <w:rsid w:val="007F48D4"/>
    <w:rsid w:val="007F7E19"/>
    <w:rsid w:val="00802635"/>
    <w:rsid w:val="00804C75"/>
    <w:rsid w:val="00806B1B"/>
    <w:rsid w:val="00806BC9"/>
    <w:rsid w:val="008114ED"/>
    <w:rsid w:val="008123C3"/>
    <w:rsid w:val="00816F53"/>
    <w:rsid w:val="00817D9F"/>
    <w:rsid w:val="00827191"/>
    <w:rsid w:val="00831E2A"/>
    <w:rsid w:val="00831FBF"/>
    <w:rsid w:val="00832FA5"/>
    <w:rsid w:val="0083361F"/>
    <w:rsid w:val="00833C0A"/>
    <w:rsid w:val="0083566C"/>
    <w:rsid w:val="00835FB6"/>
    <w:rsid w:val="00836659"/>
    <w:rsid w:val="008373A7"/>
    <w:rsid w:val="008459FC"/>
    <w:rsid w:val="00851B3E"/>
    <w:rsid w:val="00851C4B"/>
    <w:rsid w:val="00854994"/>
    <w:rsid w:val="008577F6"/>
    <w:rsid w:val="00860BC3"/>
    <w:rsid w:val="008672DA"/>
    <w:rsid w:val="00871F2E"/>
    <w:rsid w:val="00873D1A"/>
    <w:rsid w:val="00875BE8"/>
    <w:rsid w:val="00877B88"/>
    <w:rsid w:val="0088113B"/>
    <w:rsid w:val="00890989"/>
    <w:rsid w:val="008A0177"/>
    <w:rsid w:val="008A3380"/>
    <w:rsid w:val="008A413E"/>
    <w:rsid w:val="008A7A3E"/>
    <w:rsid w:val="008B618D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07F62"/>
    <w:rsid w:val="00911008"/>
    <w:rsid w:val="009114D8"/>
    <w:rsid w:val="009149A4"/>
    <w:rsid w:val="009212DD"/>
    <w:rsid w:val="00921AB9"/>
    <w:rsid w:val="00924ABA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4D1D"/>
    <w:rsid w:val="009573AE"/>
    <w:rsid w:val="00962168"/>
    <w:rsid w:val="009625B1"/>
    <w:rsid w:val="00966F67"/>
    <w:rsid w:val="009670EA"/>
    <w:rsid w:val="00970184"/>
    <w:rsid w:val="00972775"/>
    <w:rsid w:val="009809C5"/>
    <w:rsid w:val="00985868"/>
    <w:rsid w:val="00985F44"/>
    <w:rsid w:val="00985FE6"/>
    <w:rsid w:val="00987081"/>
    <w:rsid w:val="00992857"/>
    <w:rsid w:val="00997611"/>
    <w:rsid w:val="009A0E7C"/>
    <w:rsid w:val="009A1032"/>
    <w:rsid w:val="009A2C33"/>
    <w:rsid w:val="009A3CBD"/>
    <w:rsid w:val="009B2183"/>
    <w:rsid w:val="009B30CA"/>
    <w:rsid w:val="009B3807"/>
    <w:rsid w:val="009B4EE3"/>
    <w:rsid w:val="009B642B"/>
    <w:rsid w:val="009B671E"/>
    <w:rsid w:val="009C041E"/>
    <w:rsid w:val="009C2062"/>
    <w:rsid w:val="009C7B9A"/>
    <w:rsid w:val="009D21B9"/>
    <w:rsid w:val="009E3EF9"/>
    <w:rsid w:val="009E4241"/>
    <w:rsid w:val="009E60E9"/>
    <w:rsid w:val="009E73CB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58B8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16F"/>
    <w:rsid w:val="00AA132F"/>
    <w:rsid w:val="00AA2236"/>
    <w:rsid w:val="00AA4DC2"/>
    <w:rsid w:val="00AB3338"/>
    <w:rsid w:val="00AC16C3"/>
    <w:rsid w:val="00AC4A7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105E"/>
    <w:rsid w:val="00AF3977"/>
    <w:rsid w:val="00AF623F"/>
    <w:rsid w:val="00B00969"/>
    <w:rsid w:val="00B0143B"/>
    <w:rsid w:val="00B025DC"/>
    <w:rsid w:val="00B0378C"/>
    <w:rsid w:val="00B038CB"/>
    <w:rsid w:val="00B0394A"/>
    <w:rsid w:val="00B03E54"/>
    <w:rsid w:val="00B04340"/>
    <w:rsid w:val="00B07488"/>
    <w:rsid w:val="00B07A3B"/>
    <w:rsid w:val="00B0FBB2"/>
    <w:rsid w:val="00B13941"/>
    <w:rsid w:val="00B1643E"/>
    <w:rsid w:val="00B262CC"/>
    <w:rsid w:val="00B31662"/>
    <w:rsid w:val="00B33E59"/>
    <w:rsid w:val="00B340A8"/>
    <w:rsid w:val="00B3428E"/>
    <w:rsid w:val="00B36993"/>
    <w:rsid w:val="00B403BE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66FB3"/>
    <w:rsid w:val="00B7250F"/>
    <w:rsid w:val="00B807E5"/>
    <w:rsid w:val="00B847A0"/>
    <w:rsid w:val="00B861F7"/>
    <w:rsid w:val="00B87BC5"/>
    <w:rsid w:val="00B87D12"/>
    <w:rsid w:val="00BA0371"/>
    <w:rsid w:val="00BA0CB7"/>
    <w:rsid w:val="00BA2EF5"/>
    <w:rsid w:val="00BB27C1"/>
    <w:rsid w:val="00BC01E5"/>
    <w:rsid w:val="00BC1552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3969"/>
    <w:rsid w:val="00C2620F"/>
    <w:rsid w:val="00C2687C"/>
    <w:rsid w:val="00C31B0E"/>
    <w:rsid w:val="00C348BA"/>
    <w:rsid w:val="00C34F4C"/>
    <w:rsid w:val="00C428F1"/>
    <w:rsid w:val="00C434C2"/>
    <w:rsid w:val="00C50118"/>
    <w:rsid w:val="00C5200C"/>
    <w:rsid w:val="00C602B2"/>
    <w:rsid w:val="00C66C56"/>
    <w:rsid w:val="00C70C90"/>
    <w:rsid w:val="00C726C6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AD1"/>
    <w:rsid w:val="00C96FC6"/>
    <w:rsid w:val="00C97B11"/>
    <w:rsid w:val="00CA14CD"/>
    <w:rsid w:val="00CB039A"/>
    <w:rsid w:val="00CB0B79"/>
    <w:rsid w:val="00CB5DE5"/>
    <w:rsid w:val="00CC0C58"/>
    <w:rsid w:val="00CC1850"/>
    <w:rsid w:val="00CC29BF"/>
    <w:rsid w:val="00CC4E4D"/>
    <w:rsid w:val="00CC52BE"/>
    <w:rsid w:val="00CC547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468D"/>
    <w:rsid w:val="00CF6830"/>
    <w:rsid w:val="00CF771C"/>
    <w:rsid w:val="00D001EC"/>
    <w:rsid w:val="00D00EF4"/>
    <w:rsid w:val="00D103FE"/>
    <w:rsid w:val="00D10BFA"/>
    <w:rsid w:val="00D10F00"/>
    <w:rsid w:val="00D13549"/>
    <w:rsid w:val="00D150D8"/>
    <w:rsid w:val="00D30007"/>
    <w:rsid w:val="00D300CE"/>
    <w:rsid w:val="00D3064A"/>
    <w:rsid w:val="00D365C1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3A9B"/>
    <w:rsid w:val="00D654B4"/>
    <w:rsid w:val="00D662C7"/>
    <w:rsid w:val="00D712A3"/>
    <w:rsid w:val="00D75084"/>
    <w:rsid w:val="00D75193"/>
    <w:rsid w:val="00D7547B"/>
    <w:rsid w:val="00D80DEB"/>
    <w:rsid w:val="00D81D55"/>
    <w:rsid w:val="00D87F73"/>
    <w:rsid w:val="00D90A9E"/>
    <w:rsid w:val="00D94887"/>
    <w:rsid w:val="00D95C4C"/>
    <w:rsid w:val="00DA117F"/>
    <w:rsid w:val="00DA17FB"/>
    <w:rsid w:val="00DA3B53"/>
    <w:rsid w:val="00DB0C66"/>
    <w:rsid w:val="00DB16A4"/>
    <w:rsid w:val="00DB3580"/>
    <w:rsid w:val="00DB4C65"/>
    <w:rsid w:val="00DB7EBA"/>
    <w:rsid w:val="00DC058D"/>
    <w:rsid w:val="00DC0F13"/>
    <w:rsid w:val="00DC1E10"/>
    <w:rsid w:val="00DC2504"/>
    <w:rsid w:val="00DC311D"/>
    <w:rsid w:val="00DC6AFC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408"/>
    <w:rsid w:val="00DF4C61"/>
    <w:rsid w:val="00DF6EE3"/>
    <w:rsid w:val="00E02F8D"/>
    <w:rsid w:val="00E040BA"/>
    <w:rsid w:val="00E049E5"/>
    <w:rsid w:val="00E04EFB"/>
    <w:rsid w:val="00E072C2"/>
    <w:rsid w:val="00E24673"/>
    <w:rsid w:val="00E24898"/>
    <w:rsid w:val="00E27C92"/>
    <w:rsid w:val="00E27EF5"/>
    <w:rsid w:val="00E355EE"/>
    <w:rsid w:val="00E35FB3"/>
    <w:rsid w:val="00E364CB"/>
    <w:rsid w:val="00E44C46"/>
    <w:rsid w:val="00E4663E"/>
    <w:rsid w:val="00E5233A"/>
    <w:rsid w:val="00E52377"/>
    <w:rsid w:val="00E55496"/>
    <w:rsid w:val="00E55F56"/>
    <w:rsid w:val="00E65758"/>
    <w:rsid w:val="00E662CA"/>
    <w:rsid w:val="00E66975"/>
    <w:rsid w:val="00E70885"/>
    <w:rsid w:val="00E76D44"/>
    <w:rsid w:val="00E8076C"/>
    <w:rsid w:val="00E84AD2"/>
    <w:rsid w:val="00E86E4B"/>
    <w:rsid w:val="00E86F41"/>
    <w:rsid w:val="00E87DA4"/>
    <w:rsid w:val="00EA15F6"/>
    <w:rsid w:val="00EA20E5"/>
    <w:rsid w:val="00EA2756"/>
    <w:rsid w:val="00EA341C"/>
    <w:rsid w:val="00EA4B94"/>
    <w:rsid w:val="00EA60D4"/>
    <w:rsid w:val="00EB0339"/>
    <w:rsid w:val="00EB2E1D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081"/>
    <w:rsid w:val="00F153F4"/>
    <w:rsid w:val="00F22F5E"/>
    <w:rsid w:val="00F25DD9"/>
    <w:rsid w:val="00F27E8D"/>
    <w:rsid w:val="00F3061E"/>
    <w:rsid w:val="00F336AC"/>
    <w:rsid w:val="00F35094"/>
    <w:rsid w:val="00F3577D"/>
    <w:rsid w:val="00F35B29"/>
    <w:rsid w:val="00F3618A"/>
    <w:rsid w:val="00F43725"/>
    <w:rsid w:val="00F4412A"/>
    <w:rsid w:val="00F563AC"/>
    <w:rsid w:val="00F5699B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701"/>
    <w:rsid w:val="00F917CF"/>
    <w:rsid w:val="00F934C1"/>
    <w:rsid w:val="00F95E8D"/>
    <w:rsid w:val="00FA1A9D"/>
    <w:rsid w:val="00FA532D"/>
    <w:rsid w:val="00FA7A79"/>
    <w:rsid w:val="00FA7D51"/>
    <w:rsid w:val="00FB01D8"/>
    <w:rsid w:val="00FB3077"/>
    <w:rsid w:val="00FC5752"/>
    <w:rsid w:val="00FC6310"/>
    <w:rsid w:val="00FD00B1"/>
    <w:rsid w:val="00FD1497"/>
    <w:rsid w:val="00FD5644"/>
    <w:rsid w:val="00FE059A"/>
    <w:rsid w:val="00FE499F"/>
    <w:rsid w:val="00FF25E5"/>
    <w:rsid w:val="00FF34BC"/>
    <w:rsid w:val="00FF6C56"/>
    <w:rsid w:val="00FF754B"/>
    <w:rsid w:val="014045EC"/>
    <w:rsid w:val="0157ADDE"/>
    <w:rsid w:val="022C5108"/>
    <w:rsid w:val="02428499"/>
    <w:rsid w:val="02573A8D"/>
    <w:rsid w:val="0268AFC4"/>
    <w:rsid w:val="027EADC0"/>
    <w:rsid w:val="02AE76ED"/>
    <w:rsid w:val="02F29552"/>
    <w:rsid w:val="03379F92"/>
    <w:rsid w:val="037D1370"/>
    <w:rsid w:val="03B046E3"/>
    <w:rsid w:val="04218A50"/>
    <w:rsid w:val="04747746"/>
    <w:rsid w:val="04926D65"/>
    <w:rsid w:val="04A5D84E"/>
    <w:rsid w:val="04F61316"/>
    <w:rsid w:val="04FA259B"/>
    <w:rsid w:val="0538DC90"/>
    <w:rsid w:val="0562B294"/>
    <w:rsid w:val="0629AFCE"/>
    <w:rsid w:val="0667D2AB"/>
    <w:rsid w:val="06FCE33C"/>
    <w:rsid w:val="07F5144D"/>
    <w:rsid w:val="084BBCA6"/>
    <w:rsid w:val="08781821"/>
    <w:rsid w:val="0879D5E2"/>
    <w:rsid w:val="096C3A7E"/>
    <w:rsid w:val="0A4A2CD6"/>
    <w:rsid w:val="0A607165"/>
    <w:rsid w:val="0A9DBB48"/>
    <w:rsid w:val="0AABD40F"/>
    <w:rsid w:val="0ABA2AB9"/>
    <w:rsid w:val="0B0CE0A5"/>
    <w:rsid w:val="0B5DFA9C"/>
    <w:rsid w:val="0CD792A7"/>
    <w:rsid w:val="0D0AB444"/>
    <w:rsid w:val="0D499830"/>
    <w:rsid w:val="0D6F4635"/>
    <w:rsid w:val="0DC48759"/>
    <w:rsid w:val="0E5DA492"/>
    <w:rsid w:val="0E66F511"/>
    <w:rsid w:val="0E74A949"/>
    <w:rsid w:val="0F9A493E"/>
    <w:rsid w:val="0FCB47CA"/>
    <w:rsid w:val="0FDC7392"/>
    <w:rsid w:val="10154871"/>
    <w:rsid w:val="1018B307"/>
    <w:rsid w:val="106FF829"/>
    <w:rsid w:val="109AA31A"/>
    <w:rsid w:val="10B65B82"/>
    <w:rsid w:val="10BA9D87"/>
    <w:rsid w:val="115C62A7"/>
    <w:rsid w:val="11C7010C"/>
    <w:rsid w:val="11EE3487"/>
    <w:rsid w:val="123FD0B2"/>
    <w:rsid w:val="12966705"/>
    <w:rsid w:val="14655C5B"/>
    <w:rsid w:val="15AC24D4"/>
    <w:rsid w:val="15CB364A"/>
    <w:rsid w:val="15CE2503"/>
    <w:rsid w:val="15D3D230"/>
    <w:rsid w:val="16891266"/>
    <w:rsid w:val="16C62A1C"/>
    <w:rsid w:val="16D3F432"/>
    <w:rsid w:val="16E2A336"/>
    <w:rsid w:val="177474AB"/>
    <w:rsid w:val="17966F04"/>
    <w:rsid w:val="1816CF52"/>
    <w:rsid w:val="186966E9"/>
    <w:rsid w:val="18B1D860"/>
    <w:rsid w:val="1903D7DC"/>
    <w:rsid w:val="19C095B3"/>
    <w:rsid w:val="1A1C7CDE"/>
    <w:rsid w:val="1A2470CE"/>
    <w:rsid w:val="1A8126C6"/>
    <w:rsid w:val="1A86AD96"/>
    <w:rsid w:val="1A8F3840"/>
    <w:rsid w:val="1AC60074"/>
    <w:rsid w:val="1AFCCCEA"/>
    <w:rsid w:val="1B1DA422"/>
    <w:rsid w:val="1BED8793"/>
    <w:rsid w:val="1C005074"/>
    <w:rsid w:val="1C285540"/>
    <w:rsid w:val="1C61141B"/>
    <w:rsid w:val="1CE2DE7C"/>
    <w:rsid w:val="1CE3662E"/>
    <w:rsid w:val="1DB952C8"/>
    <w:rsid w:val="1DCD89CC"/>
    <w:rsid w:val="1E2AE004"/>
    <w:rsid w:val="1EF8AFD4"/>
    <w:rsid w:val="1F09FCEB"/>
    <w:rsid w:val="1F306291"/>
    <w:rsid w:val="1F383205"/>
    <w:rsid w:val="1FE0A9A0"/>
    <w:rsid w:val="20321A55"/>
    <w:rsid w:val="2040B947"/>
    <w:rsid w:val="208FD8BC"/>
    <w:rsid w:val="2090A96B"/>
    <w:rsid w:val="2095487C"/>
    <w:rsid w:val="20DB333D"/>
    <w:rsid w:val="20E6E0EB"/>
    <w:rsid w:val="210C3BA9"/>
    <w:rsid w:val="211DB365"/>
    <w:rsid w:val="225DF677"/>
    <w:rsid w:val="2273F530"/>
    <w:rsid w:val="228B49D5"/>
    <w:rsid w:val="22A1B4AD"/>
    <w:rsid w:val="22C24365"/>
    <w:rsid w:val="22D385C6"/>
    <w:rsid w:val="22DF1B46"/>
    <w:rsid w:val="238B74FB"/>
    <w:rsid w:val="239F01E4"/>
    <w:rsid w:val="247204E3"/>
    <w:rsid w:val="247B7DD3"/>
    <w:rsid w:val="24CCD152"/>
    <w:rsid w:val="24F1DA7D"/>
    <w:rsid w:val="2575D66A"/>
    <w:rsid w:val="2674FBAE"/>
    <w:rsid w:val="27591093"/>
    <w:rsid w:val="27731568"/>
    <w:rsid w:val="27A0526F"/>
    <w:rsid w:val="284BFD92"/>
    <w:rsid w:val="285C1C6F"/>
    <w:rsid w:val="2880A4B0"/>
    <w:rsid w:val="2893C88F"/>
    <w:rsid w:val="2896772A"/>
    <w:rsid w:val="29793E63"/>
    <w:rsid w:val="2986C8C1"/>
    <w:rsid w:val="2A347FC4"/>
    <w:rsid w:val="2A5F48FF"/>
    <w:rsid w:val="2A6978ED"/>
    <w:rsid w:val="2A70652D"/>
    <w:rsid w:val="2A864080"/>
    <w:rsid w:val="2B0EB4E7"/>
    <w:rsid w:val="2B4BA3D6"/>
    <w:rsid w:val="2BD6EDAF"/>
    <w:rsid w:val="2C3F87AE"/>
    <w:rsid w:val="2C6621EA"/>
    <w:rsid w:val="2CA10C49"/>
    <w:rsid w:val="2D4A14A2"/>
    <w:rsid w:val="2DF60B23"/>
    <w:rsid w:val="2E0E456C"/>
    <w:rsid w:val="2E138F9A"/>
    <w:rsid w:val="2E1B27C1"/>
    <w:rsid w:val="2E4DE575"/>
    <w:rsid w:val="2E5FFD6C"/>
    <w:rsid w:val="2E5FFDBB"/>
    <w:rsid w:val="2F10BBF7"/>
    <w:rsid w:val="2F55066B"/>
    <w:rsid w:val="2F5882A2"/>
    <w:rsid w:val="2F8A9B53"/>
    <w:rsid w:val="2FAAB6E7"/>
    <w:rsid w:val="2FAE3E30"/>
    <w:rsid w:val="304B816B"/>
    <w:rsid w:val="30A29F0B"/>
    <w:rsid w:val="3117558A"/>
    <w:rsid w:val="312FF6D2"/>
    <w:rsid w:val="31329D02"/>
    <w:rsid w:val="318F199E"/>
    <w:rsid w:val="3216EDE2"/>
    <w:rsid w:val="321D8D38"/>
    <w:rsid w:val="329A836F"/>
    <w:rsid w:val="32D88151"/>
    <w:rsid w:val="333A22D2"/>
    <w:rsid w:val="33BE91E6"/>
    <w:rsid w:val="341684C7"/>
    <w:rsid w:val="341D3506"/>
    <w:rsid w:val="342C7622"/>
    <w:rsid w:val="3449AD74"/>
    <w:rsid w:val="34B96D40"/>
    <w:rsid w:val="354945C5"/>
    <w:rsid w:val="3566A359"/>
    <w:rsid w:val="35D3F0C1"/>
    <w:rsid w:val="3662A865"/>
    <w:rsid w:val="36FBF37A"/>
    <w:rsid w:val="375AC30D"/>
    <w:rsid w:val="37A0D0B0"/>
    <w:rsid w:val="37D0CD12"/>
    <w:rsid w:val="388C9C79"/>
    <w:rsid w:val="38E41DCA"/>
    <w:rsid w:val="3A2BF81F"/>
    <w:rsid w:val="3A8D0732"/>
    <w:rsid w:val="3AA6A012"/>
    <w:rsid w:val="3AE7AA4F"/>
    <w:rsid w:val="3B2B5435"/>
    <w:rsid w:val="3C928E5D"/>
    <w:rsid w:val="3CA6E149"/>
    <w:rsid w:val="3CA805B1"/>
    <w:rsid w:val="3CADC809"/>
    <w:rsid w:val="3DB9FA2E"/>
    <w:rsid w:val="3DDBD423"/>
    <w:rsid w:val="3E7AAB38"/>
    <w:rsid w:val="3E86D2EC"/>
    <w:rsid w:val="3EB3782A"/>
    <w:rsid w:val="3EC445EC"/>
    <w:rsid w:val="3EE97492"/>
    <w:rsid w:val="4028602E"/>
    <w:rsid w:val="40E2891C"/>
    <w:rsid w:val="41177143"/>
    <w:rsid w:val="42128F52"/>
    <w:rsid w:val="42491367"/>
    <w:rsid w:val="4337273F"/>
    <w:rsid w:val="4382CFD5"/>
    <w:rsid w:val="438A47EB"/>
    <w:rsid w:val="43A6ECF0"/>
    <w:rsid w:val="43D0C8A5"/>
    <w:rsid w:val="4403308C"/>
    <w:rsid w:val="4406C235"/>
    <w:rsid w:val="440CAA0A"/>
    <w:rsid w:val="44117E5A"/>
    <w:rsid w:val="4420D2EE"/>
    <w:rsid w:val="442AAA7A"/>
    <w:rsid w:val="446EDE94"/>
    <w:rsid w:val="4502F3EB"/>
    <w:rsid w:val="45D0AC78"/>
    <w:rsid w:val="45D88135"/>
    <w:rsid w:val="46454638"/>
    <w:rsid w:val="47B0BF16"/>
    <w:rsid w:val="4939BC47"/>
    <w:rsid w:val="497C57E3"/>
    <w:rsid w:val="499FEA27"/>
    <w:rsid w:val="49F7075F"/>
    <w:rsid w:val="4A9D6DC5"/>
    <w:rsid w:val="4AD1AFB5"/>
    <w:rsid w:val="4ADADC37"/>
    <w:rsid w:val="4AE5ED2C"/>
    <w:rsid w:val="4B9BE3A8"/>
    <w:rsid w:val="4BD6B202"/>
    <w:rsid w:val="4BF5766B"/>
    <w:rsid w:val="4C0D75C2"/>
    <w:rsid w:val="4C89691D"/>
    <w:rsid w:val="4D01A3D5"/>
    <w:rsid w:val="4D3F0892"/>
    <w:rsid w:val="4D905308"/>
    <w:rsid w:val="4DA493DC"/>
    <w:rsid w:val="4DA8A287"/>
    <w:rsid w:val="4E054BD5"/>
    <w:rsid w:val="4E50BF13"/>
    <w:rsid w:val="4E5A7479"/>
    <w:rsid w:val="4E5B3934"/>
    <w:rsid w:val="4E86A6EB"/>
    <w:rsid w:val="4E992986"/>
    <w:rsid w:val="4EECA1B8"/>
    <w:rsid w:val="4F1DD297"/>
    <w:rsid w:val="4F788FD5"/>
    <w:rsid w:val="4F8426F1"/>
    <w:rsid w:val="5094F426"/>
    <w:rsid w:val="50D08A1F"/>
    <w:rsid w:val="52DAA069"/>
    <w:rsid w:val="52FFD281"/>
    <w:rsid w:val="535ACAB1"/>
    <w:rsid w:val="5398239A"/>
    <w:rsid w:val="53D26197"/>
    <w:rsid w:val="54BED9E4"/>
    <w:rsid w:val="54D6559A"/>
    <w:rsid w:val="54E23245"/>
    <w:rsid w:val="54F72C8C"/>
    <w:rsid w:val="552E3B48"/>
    <w:rsid w:val="556B38CF"/>
    <w:rsid w:val="56319087"/>
    <w:rsid w:val="5637E9DC"/>
    <w:rsid w:val="5659C899"/>
    <w:rsid w:val="56AE3F74"/>
    <w:rsid w:val="56EDD580"/>
    <w:rsid w:val="56FF9EA6"/>
    <w:rsid w:val="57351589"/>
    <w:rsid w:val="57634E55"/>
    <w:rsid w:val="5812B253"/>
    <w:rsid w:val="583B8663"/>
    <w:rsid w:val="5887D338"/>
    <w:rsid w:val="589C6CBE"/>
    <w:rsid w:val="591F9726"/>
    <w:rsid w:val="5959C69E"/>
    <w:rsid w:val="5979EEB3"/>
    <w:rsid w:val="59AB541D"/>
    <w:rsid w:val="5A8EAFE1"/>
    <w:rsid w:val="5ABD72F6"/>
    <w:rsid w:val="5AC862DF"/>
    <w:rsid w:val="5BE5CD4D"/>
    <w:rsid w:val="5C38598D"/>
    <w:rsid w:val="5C634F41"/>
    <w:rsid w:val="5C66EDC9"/>
    <w:rsid w:val="5C9F2A05"/>
    <w:rsid w:val="5CB14B7C"/>
    <w:rsid w:val="5CE992A7"/>
    <w:rsid w:val="5CFE43D1"/>
    <w:rsid w:val="5D28BDFB"/>
    <w:rsid w:val="5D6D7DB0"/>
    <w:rsid w:val="5D761DFF"/>
    <w:rsid w:val="5DEF2182"/>
    <w:rsid w:val="5DFC1762"/>
    <w:rsid w:val="5E7A494E"/>
    <w:rsid w:val="5EA9ABF1"/>
    <w:rsid w:val="5F603652"/>
    <w:rsid w:val="5FD209F6"/>
    <w:rsid w:val="5FD70200"/>
    <w:rsid w:val="5FE819B6"/>
    <w:rsid w:val="6020843E"/>
    <w:rsid w:val="603273DA"/>
    <w:rsid w:val="60362B2D"/>
    <w:rsid w:val="60793521"/>
    <w:rsid w:val="608D1E8B"/>
    <w:rsid w:val="60E1475C"/>
    <w:rsid w:val="6102D27A"/>
    <w:rsid w:val="610483A5"/>
    <w:rsid w:val="61F1FCA3"/>
    <w:rsid w:val="61FF93F7"/>
    <w:rsid w:val="62133C85"/>
    <w:rsid w:val="626081BE"/>
    <w:rsid w:val="627ADD76"/>
    <w:rsid w:val="62AD4D9D"/>
    <w:rsid w:val="62D12AFF"/>
    <w:rsid w:val="62E4CA0F"/>
    <w:rsid w:val="6319AECC"/>
    <w:rsid w:val="63870D51"/>
    <w:rsid w:val="64799E97"/>
    <w:rsid w:val="64854BB3"/>
    <w:rsid w:val="650194EB"/>
    <w:rsid w:val="65653EB2"/>
    <w:rsid w:val="6587243F"/>
    <w:rsid w:val="661E75BD"/>
    <w:rsid w:val="6628D0E9"/>
    <w:rsid w:val="662A0C44"/>
    <w:rsid w:val="66628B7C"/>
    <w:rsid w:val="66784449"/>
    <w:rsid w:val="66D3AA8B"/>
    <w:rsid w:val="67D82DF7"/>
    <w:rsid w:val="67DB5060"/>
    <w:rsid w:val="67E05036"/>
    <w:rsid w:val="6899A882"/>
    <w:rsid w:val="68AF7473"/>
    <w:rsid w:val="68CE40D5"/>
    <w:rsid w:val="68EBA008"/>
    <w:rsid w:val="6999A825"/>
    <w:rsid w:val="69C52FEF"/>
    <w:rsid w:val="6A8F849C"/>
    <w:rsid w:val="6A955BF2"/>
    <w:rsid w:val="6AAA6BB3"/>
    <w:rsid w:val="6AAD2FB0"/>
    <w:rsid w:val="6AB242E2"/>
    <w:rsid w:val="6B4C6194"/>
    <w:rsid w:val="6B6DEA17"/>
    <w:rsid w:val="6BD847FA"/>
    <w:rsid w:val="6C29BAA6"/>
    <w:rsid w:val="6C7D06BA"/>
    <w:rsid w:val="6CE5C33F"/>
    <w:rsid w:val="6E13C5BD"/>
    <w:rsid w:val="6E1BE4A6"/>
    <w:rsid w:val="6E6FEFE9"/>
    <w:rsid w:val="6E772B41"/>
    <w:rsid w:val="6E7A0513"/>
    <w:rsid w:val="6ED4D163"/>
    <w:rsid w:val="6F2C11D2"/>
    <w:rsid w:val="70088B78"/>
    <w:rsid w:val="702B9083"/>
    <w:rsid w:val="70AA0D04"/>
    <w:rsid w:val="71533272"/>
    <w:rsid w:val="7182E342"/>
    <w:rsid w:val="724AA3F3"/>
    <w:rsid w:val="727C6566"/>
    <w:rsid w:val="7284D59A"/>
    <w:rsid w:val="72974F4B"/>
    <w:rsid w:val="730CEE63"/>
    <w:rsid w:val="73447CED"/>
    <w:rsid w:val="7396617B"/>
    <w:rsid w:val="73A3D049"/>
    <w:rsid w:val="73D8E712"/>
    <w:rsid w:val="740126FC"/>
    <w:rsid w:val="741A7066"/>
    <w:rsid w:val="749A9094"/>
    <w:rsid w:val="74B3187D"/>
    <w:rsid w:val="74EA2FF9"/>
    <w:rsid w:val="75BE431A"/>
    <w:rsid w:val="75E4C60C"/>
    <w:rsid w:val="7644208B"/>
    <w:rsid w:val="767A091C"/>
    <w:rsid w:val="769828A6"/>
    <w:rsid w:val="769B29CF"/>
    <w:rsid w:val="76A03109"/>
    <w:rsid w:val="76AABF47"/>
    <w:rsid w:val="76AC45DF"/>
    <w:rsid w:val="76C19709"/>
    <w:rsid w:val="77628A10"/>
    <w:rsid w:val="7803AA95"/>
    <w:rsid w:val="78483189"/>
    <w:rsid w:val="784F3835"/>
    <w:rsid w:val="787EE761"/>
    <w:rsid w:val="78F92FEF"/>
    <w:rsid w:val="790BCF90"/>
    <w:rsid w:val="796C8099"/>
    <w:rsid w:val="797A04F3"/>
    <w:rsid w:val="79980914"/>
    <w:rsid w:val="79B245A4"/>
    <w:rsid w:val="7A2B88D0"/>
    <w:rsid w:val="7A891768"/>
    <w:rsid w:val="7ADB0BA2"/>
    <w:rsid w:val="7AFF862A"/>
    <w:rsid w:val="7B07C600"/>
    <w:rsid w:val="7C4F7397"/>
    <w:rsid w:val="7C6B17DB"/>
    <w:rsid w:val="7CD7383A"/>
    <w:rsid w:val="7D25E702"/>
    <w:rsid w:val="7D3995C4"/>
    <w:rsid w:val="7D4A27EA"/>
    <w:rsid w:val="7DAA0EFA"/>
    <w:rsid w:val="7E43E651"/>
    <w:rsid w:val="7E8ADACC"/>
    <w:rsid w:val="7E9F23D0"/>
    <w:rsid w:val="7EA948F1"/>
    <w:rsid w:val="7EAED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5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ormaltextrun">
    <w:name w:val="normaltextrun"/>
    <w:basedOn w:val="DefaultParagraphFont"/>
    <w:rsid w:val="4F788FD5"/>
    <w:rPr>
      <w:rFonts w:ascii="Calibri" w:eastAsia="Calibri" w:hAnsi="Calibri" w:cs="Calibri"/>
      <w:sz w:val="24"/>
      <w:szCs w:val="24"/>
    </w:rPr>
  </w:style>
  <w:style w:type="character" w:customStyle="1" w:styleId="eop">
    <w:name w:val="eop"/>
    <w:basedOn w:val="DefaultParagraphFont"/>
    <w:rsid w:val="4F788FD5"/>
    <w:rPr>
      <w:rFonts w:ascii="Calibri" w:eastAsia="Calibri" w:hAnsi="Calibri" w:cs="Calibri"/>
      <w:sz w:val="24"/>
      <w:szCs w:val="24"/>
    </w:rPr>
  </w:style>
  <w:style w:type="paragraph" w:styleId="NormalWeb">
    <w:name w:val="Normal (Web)"/>
    <w:basedOn w:val="Normal"/>
    <w:uiPriority w:val="99"/>
    <w:unhideWhenUsed/>
    <w:rsid w:val="008B61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E" w:eastAsia="en-IE"/>
    </w:rPr>
  </w:style>
  <w:style w:type="paragraph" w:customStyle="1" w:styleId="paragraph">
    <w:name w:val="paragraph"/>
    <w:basedOn w:val="Normal"/>
    <w:rsid w:val="008B61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9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3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2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0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2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4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6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9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96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onamurphy@rcsi.ie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1461373" TargetMode="External"/><Relationship Id="rId12" Type="http://schemas.openxmlformats.org/officeDocument/2006/relationships/hyperlink" Target="mailto:;niamhscully22@rcsi.i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JPrehn@rcsi.ie" TargetMode="External"/><Relationship Id="rId24" Type="http://schemas.microsoft.com/office/2019/05/relationships/documenttasks" Target="documenttasks/documenttasks1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mailto:;hduessmann@rcsi.ie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;brentoncavanagh@rcsi.ie" TargetMode="External"/><Relationship Id="rId14" Type="http://schemas.microsoft.com/office/2011/relationships/commentsExtended" Target="commentsExtended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06726610-A85A-456A-9F78-A4BD32CACEB4}">
    <t:Anchor>
      <t:Comment id="1929923680"/>
    </t:Anchor>
    <t:History>
      <t:Event id="{58DD747F-B74B-4701-AEA2-3D703DD8D5DC}" time="2026-04-13T14:26:27.198Z">
        <t:Attribution userId="S::niamhscully22@rcsi.com::8f93ba99-2460-46fb-a99e-46396e700764" userProvider="AD" userName="Niamh Scully"/>
        <t:Anchor>
          <t:Comment id="1929923680"/>
        </t:Anchor>
        <t:Create/>
      </t:Event>
      <t:Event id="{F1D0C063-D3DB-4893-9687-B3CB2542D135}" time="2026-04-13T14:26:27.198Z">
        <t:Attribution userId="S::niamhscully22@rcsi.com::8f93ba99-2460-46fb-a99e-46396e700764" userProvider="AD" userName="Niamh Scully"/>
        <t:Anchor>
          <t:Comment id="1929923680"/>
        </t:Anchor>
        <t:Assign userId="S::bronamurphy@rcsi.com::83e676f9-54ce-40e3-aced-19639568fa2d" userProvider="AD" userName="Brona Murphy"/>
      </t:Event>
      <t:Event id="{B3E54A52-21FE-4C1C-AC3B-6A2D9C8CCA2C}" time="2026-04-13T14:26:27.198Z">
        <t:Attribution userId="S::niamhscully22@rcsi.com::8f93ba99-2460-46fb-a99e-46396e700764" userProvider="AD" userName="Niamh Scully"/>
        <t:Anchor>
          <t:Comment id="1929923680"/>
        </t:Anchor>
        <t:SetTitle title="@Brona Murphy"/>
      </t:Event>
    </t:History>
  </t:Task>
  <t:Task id="{7CCE5C1D-40B8-4455-AFD5-A686E04B9651}">
    <t:Anchor>
      <t:Comment id="953656993"/>
    </t:Anchor>
    <t:History>
      <t:Event id="{5C6DF91A-00E1-4305-A299-497C687CF9E8}" time="2026-04-15T14:14:11.896Z">
        <t:Attribution userId="S::niamhscully22@rcsi.com::8f93ba99-2460-46fb-a99e-46396e700764" userProvider="AD" userName="Niamh Scully"/>
        <t:Anchor>
          <t:Comment id="2063313348"/>
        </t:Anchor>
        <t:Create/>
      </t:Event>
      <t:Event id="{CB91A0E5-0E23-4F2F-A794-A56AB89EAF25}" time="2026-04-15T14:14:11.896Z">
        <t:Attribution userId="S::niamhscully22@rcsi.com::8f93ba99-2460-46fb-a99e-46396e700764" userProvider="AD" userName="Niamh Scully"/>
        <t:Anchor>
          <t:Comment id="2063313348"/>
        </t:Anchor>
        <t:Assign userId="S::bronamurphy@rcsi.com::83e676f9-54ce-40e3-aced-19639568fa2d" userProvider="AD" userName="Brona Murphy"/>
      </t:Event>
      <t:Event id="{A1637064-6E11-4243-ABB3-C27326FABE20}" time="2026-04-15T14:14:11.896Z">
        <t:Attribution userId="S::niamhscully22@rcsi.com::8f93ba99-2460-46fb-a99e-46396e700764" userProvider="AD" userName="Niamh Scully"/>
        <t:Anchor>
          <t:Comment id="2063313348"/>
        </t:Anchor>
        <t:SetTitle title="@Brona Murphy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imSu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527A8"/>
    <w:rsid w:val="00186680"/>
    <w:rsid w:val="001B439B"/>
    <w:rsid w:val="001F6C86"/>
    <w:rsid w:val="00223AD5"/>
    <w:rsid w:val="002452FD"/>
    <w:rsid w:val="002470A6"/>
    <w:rsid w:val="00251E04"/>
    <w:rsid w:val="00257C3C"/>
    <w:rsid w:val="0027616B"/>
    <w:rsid w:val="00287B01"/>
    <w:rsid w:val="00295E0F"/>
    <w:rsid w:val="002C7442"/>
    <w:rsid w:val="002D00F6"/>
    <w:rsid w:val="002E6DF6"/>
    <w:rsid w:val="002F6418"/>
    <w:rsid w:val="002F76E2"/>
    <w:rsid w:val="0031794B"/>
    <w:rsid w:val="00321749"/>
    <w:rsid w:val="00344E88"/>
    <w:rsid w:val="00356726"/>
    <w:rsid w:val="003C2AEF"/>
    <w:rsid w:val="003C4629"/>
    <w:rsid w:val="003D44F9"/>
    <w:rsid w:val="003D5DD0"/>
    <w:rsid w:val="003E657A"/>
    <w:rsid w:val="003F25B4"/>
    <w:rsid w:val="004232DB"/>
    <w:rsid w:val="0045037E"/>
    <w:rsid w:val="004768C3"/>
    <w:rsid w:val="004A526F"/>
    <w:rsid w:val="004C6401"/>
    <w:rsid w:val="004E1446"/>
    <w:rsid w:val="0051075A"/>
    <w:rsid w:val="00510F54"/>
    <w:rsid w:val="0054238C"/>
    <w:rsid w:val="00542F31"/>
    <w:rsid w:val="005611F3"/>
    <w:rsid w:val="00565A22"/>
    <w:rsid w:val="00584D20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30FA8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1074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A596D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D5BA4"/>
    <w:rsid w:val="00EF5E67"/>
    <w:rsid w:val="00EF7781"/>
    <w:rsid w:val="00F05EC7"/>
    <w:rsid w:val="00F11BF9"/>
    <w:rsid w:val="00F35B29"/>
    <w:rsid w:val="00F4535C"/>
    <w:rsid w:val="00F5699B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10</Pages>
  <Words>2020</Words>
  <Characters>11601</Characters>
  <Application>Microsoft Office Word</Application>
  <DocSecurity>0</DocSecurity>
  <Lines>297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137</cp:revision>
  <dcterms:created xsi:type="dcterms:W3CDTF">2026-04-23T12:14:00Z</dcterms:created>
  <dcterms:modified xsi:type="dcterms:W3CDTF">2026-04-29T08:12:00Z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