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3C143BCF" w:rsidR="004E0C5A" w:rsidRPr="00B07A3B" w:rsidRDefault="4382CFD5" w:rsidP="4D3F0892">
      <w:pPr>
        <w:outlineLvl w:val="0"/>
        <w:rPr>
          <w:rFonts w:eastAsia="Times New Roman" w:cstheme="minorBidi"/>
          <w:b/>
          <w:bCs/>
          <w:color w:val="808080"/>
        </w:rPr>
      </w:pPr>
      <w:r w:rsidRPr="4F788FD5">
        <w:rPr>
          <w:rFonts w:eastAsia="Times New Roman" w:cstheme="minorBidi"/>
          <w:b/>
          <w:bCs/>
        </w:rPr>
        <w:t>Submission ID #:</w:t>
      </w:r>
      <w:r w:rsidR="0FDC7392" w:rsidRPr="4F788FD5">
        <w:rPr>
          <w:rFonts w:eastAsia="Times New Roman" w:cstheme="minorBidi"/>
          <w:b/>
          <w:bCs/>
        </w:rPr>
        <w:t xml:space="preserve"> 70365</w:t>
      </w:r>
    </w:p>
    <w:p w14:paraId="2F6924E5" w14:textId="72759490" w:rsidR="004E0C5A" w:rsidRDefault="004E0C5A" w:rsidP="27A0526F">
      <w:pPr>
        <w:outlineLvl w:val="0"/>
        <w:rPr>
          <w:rFonts w:eastAsia="Times New Roman" w:cstheme="minorBidi"/>
          <w:b/>
          <w:bCs/>
        </w:rPr>
      </w:pPr>
      <w:r w:rsidRPr="27A0526F">
        <w:rPr>
          <w:rFonts w:eastAsia="Times New Roman" w:cstheme="minorBidi"/>
          <w:b/>
          <w:bCs/>
        </w:rPr>
        <w:t xml:space="preserve">Scriptwriter Name: </w:t>
      </w:r>
      <w:r w:rsidR="02F29552" w:rsidRPr="27A0526F">
        <w:rPr>
          <w:rFonts w:eastAsia="Times New Roman" w:cstheme="minorBidi"/>
          <w:b/>
          <w:bCs/>
        </w:rPr>
        <w:t>Deepthi Das</w:t>
      </w:r>
    </w:p>
    <w:p w14:paraId="6FB9233B" w14:textId="3D43172B" w:rsidR="004E0C5A" w:rsidRPr="00B07A3B" w:rsidRDefault="4382CFD5" w:rsidP="4F788FD5">
      <w:pPr>
        <w:outlineLvl w:val="0"/>
        <w:rPr>
          <w:rFonts w:eastAsia="Times New Roman" w:cstheme="minorBidi"/>
          <w:b/>
          <w:bCs/>
        </w:rPr>
      </w:pPr>
      <w:r w:rsidRPr="4F788FD5">
        <w:rPr>
          <w:rFonts w:eastAsia="Times New Roman" w:cstheme="minorBidi"/>
          <w:b/>
          <w:bCs/>
        </w:rPr>
        <w:t>Project Page Link:</w:t>
      </w:r>
      <w:r w:rsidR="0DC48759" w:rsidRPr="4F788FD5">
        <w:rPr>
          <w:rFonts w:eastAsia="Times New Roman" w:cstheme="minorBidi"/>
          <w:b/>
          <w:bCs/>
        </w:rPr>
        <w:t xml:space="preserve"> </w:t>
      </w:r>
      <w:hyperlink r:id="rId7">
        <w:r w:rsidR="5094F426" w:rsidRPr="4F788FD5">
          <w:rPr>
            <w:rStyle w:val="Hyperlink"/>
            <w:rFonts w:eastAsia="Times New Roman" w:cstheme="minorBidi"/>
            <w:b/>
            <w:bCs/>
          </w:rPr>
          <w:t>https://review.jove.com/files_upload.php?src=21461373</w:t>
        </w:r>
      </w:hyperlink>
      <w:r w:rsidR="5094F426" w:rsidRPr="4F788FD5">
        <w:rPr>
          <w:rFonts w:eastAsia="Times New Roman" w:cstheme="minorBidi"/>
          <w:b/>
          <w:bCs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FA51BC9" w:rsidR="004E0C5A" w:rsidRPr="00B07A3B" w:rsidRDefault="4382CFD5" w:rsidP="4F788FD5">
      <w:pPr>
        <w:outlineLvl w:val="0"/>
        <w:rPr>
          <w:rStyle w:val="eop"/>
          <w:rFonts w:ascii="Times" w:eastAsia="Times" w:hAnsi="Times" w:cs="Times"/>
          <w:sz w:val="36"/>
          <w:szCs w:val="36"/>
        </w:rPr>
      </w:pPr>
      <w:r w:rsidRPr="4F788FD5">
        <w:rPr>
          <w:rFonts w:eastAsia="Times New Roman" w:cstheme="minorBidi"/>
          <w:b/>
          <w:bCs/>
          <w:sz w:val="32"/>
          <w:szCs w:val="32"/>
        </w:rPr>
        <w:t>Title:</w:t>
      </w:r>
      <w:r w:rsidRPr="4F788FD5">
        <w:rPr>
          <w:rFonts w:eastAsia="Times New Roman" w:cstheme="minorBidi"/>
          <w:b/>
          <w:bCs/>
        </w:rPr>
        <w:t xml:space="preserve"> </w:t>
      </w:r>
      <w:r w:rsidR="75E4C60C" w:rsidRPr="4F788FD5">
        <w:rPr>
          <w:rFonts w:eastAsia="Times New Roman" w:cstheme="minorBidi"/>
          <w:b/>
          <w:bCs/>
          <w:sz w:val="28"/>
          <w:szCs w:val="28"/>
        </w:rPr>
        <w:t xml:space="preserve">Reproducible 3D Glioblastoma Migration Assay with Magnetic Nanoparticle Mediated Spheroid </w:t>
      </w:r>
      <w:r w:rsidR="00BA0CB7" w:rsidRPr="4F788FD5">
        <w:rPr>
          <w:rFonts w:eastAsia="Times New Roman" w:cstheme="minorBidi"/>
          <w:b/>
          <w:bCs/>
          <w:sz w:val="28"/>
          <w:szCs w:val="28"/>
        </w:rPr>
        <w:t>Localization</w:t>
      </w:r>
      <w:r w:rsidR="75E4C60C" w:rsidRPr="4F788FD5">
        <w:rPr>
          <w:rFonts w:eastAsia="Times New Roman" w:cstheme="minorBidi"/>
          <w:b/>
          <w:bCs/>
          <w:sz w:val="28"/>
          <w:szCs w:val="28"/>
        </w:rPr>
        <w:t xml:space="preserve"> Under Hypoxic Conditions.  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9C9A85C" w14:textId="2A468B6E" w:rsidR="00D6314B" w:rsidRDefault="5FD70200" w:rsidP="4F788FD5">
      <w:pPr>
        <w:outlineLvl w:val="0"/>
        <w:rPr>
          <w:rStyle w:val="normaltextrun"/>
          <w:rFonts w:asciiTheme="minorHAnsi" w:eastAsiaTheme="minorEastAsia" w:hAnsiTheme="minorHAnsi" w:cstheme="minorBidi"/>
        </w:rPr>
      </w:pPr>
      <w:r w:rsidRPr="4F788FD5">
        <w:rPr>
          <w:rFonts w:eastAsia="Times New Roman" w:cstheme="minorBidi"/>
          <w:b/>
          <w:bCs/>
          <w:sz w:val="28"/>
          <w:szCs w:val="28"/>
        </w:rPr>
        <w:t xml:space="preserve">Authors and Affiliations: </w:t>
      </w:r>
      <w:r w:rsidR="79B245A4" w:rsidRPr="4F788FD5">
        <w:rPr>
          <w:rStyle w:val="normaltextrun"/>
          <w:rFonts w:asciiTheme="minorHAnsi" w:eastAsiaTheme="minorEastAsia" w:hAnsiTheme="minorHAnsi" w:cstheme="minorBidi"/>
        </w:rPr>
        <w:t>N. M. Scully</w:t>
      </w:r>
      <w:r w:rsidR="79B245A4" w:rsidRPr="4F788FD5">
        <w:rPr>
          <w:rStyle w:val="normaltextrun"/>
          <w:rFonts w:asciiTheme="minorHAnsi" w:eastAsiaTheme="minorEastAsia" w:hAnsiTheme="minorHAnsi" w:cstheme="minorBidi"/>
          <w:vertAlign w:val="superscript"/>
        </w:rPr>
        <w:t>1</w:t>
      </w:r>
      <w:r w:rsidR="79B245A4" w:rsidRPr="4F788FD5">
        <w:rPr>
          <w:rStyle w:val="normaltextrun"/>
          <w:rFonts w:asciiTheme="minorHAnsi" w:eastAsiaTheme="minorEastAsia" w:hAnsiTheme="minorHAnsi" w:cstheme="minorBidi"/>
        </w:rPr>
        <w:t>, B. L. Cavanagh</w:t>
      </w:r>
      <w:r w:rsidR="79B245A4" w:rsidRPr="4F788FD5">
        <w:rPr>
          <w:rStyle w:val="normaltextrun"/>
          <w:rFonts w:asciiTheme="minorHAnsi" w:eastAsiaTheme="minorEastAsia" w:hAnsiTheme="minorHAnsi" w:cstheme="minorBidi"/>
          <w:vertAlign w:val="superscript"/>
        </w:rPr>
        <w:t>2</w:t>
      </w:r>
      <w:r w:rsidR="79B245A4" w:rsidRPr="4F788FD5">
        <w:rPr>
          <w:rStyle w:val="normaltextrun"/>
          <w:rFonts w:asciiTheme="minorHAnsi" w:eastAsiaTheme="minorEastAsia" w:hAnsiTheme="minorHAnsi" w:cstheme="minorBidi"/>
        </w:rPr>
        <w:t>, J. H.M. Prehn</w:t>
      </w:r>
      <w:r w:rsidR="79B245A4" w:rsidRPr="4F788FD5">
        <w:rPr>
          <w:rStyle w:val="normaltextrun"/>
          <w:rFonts w:asciiTheme="minorHAnsi" w:eastAsiaTheme="minorEastAsia" w:hAnsiTheme="minorHAnsi" w:cstheme="minorBidi"/>
          <w:vertAlign w:val="superscript"/>
        </w:rPr>
        <w:t>1</w:t>
      </w:r>
      <w:r w:rsidR="79B245A4" w:rsidRPr="4F788FD5">
        <w:rPr>
          <w:rStyle w:val="normaltextrun"/>
          <w:rFonts w:asciiTheme="minorHAnsi" w:eastAsiaTheme="minorEastAsia" w:hAnsiTheme="minorHAnsi" w:cstheme="minorBidi"/>
        </w:rPr>
        <w:t>, H. Dussmann</w:t>
      </w:r>
      <w:r w:rsidR="79B245A4" w:rsidRPr="4F788FD5">
        <w:rPr>
          <w:rStyle w:val="normaltextrun"/>
          <w:rFonts w:asciiTheme="minorHAnsi" w:eastAsiaTheme="minorEastAsia" w:hAnsiTheme="minorHAnsi" w:cstheme="minorBidi"/>
          <w:vertAlign w:val="superscript"/>
        </w:rPr>
        <w:t>1 </w:t>
      </w:r>
      <w:r w:rsidR="2DF60B23" w:rsidRPr="4F788FD5">
        <w:rPr>
          <w:rStyle w:val="normaltextrun"/>
          <w:rFonts w:asciiTheme="minorHAnsi" w:eastAsiaTheme="minorEastAsia" w:hAnsiTheme="minorHAnsi" w:cstheme="minorBidi"/>
        </w:rPr>
        <w:t>, B</w:t>
      </w:r>
      <w:r w:rsidR="79B245A4" w:rsidRPr="4F788FD5">
        <w:rPr>
          <w:rStyle w:val="normaltextrun"/>
          <w:rFonts w:asciiTheme="minorHAnsi" w:eastAsiaTheme="minorEastAsia" w:hAnsiTheme="minorHAnsi" w:cstheme="minorBidi"/>
        </w:rPr>
        <w:t>. M. Murphy</w:t>
      </w:r>
      <w:r w:rsidR="79B245A4" w:rsidRPr="4F788FD5">
        <w:rPr>
          <w:rStyle w:val="normaltextrun"/>
          <w:rFonts w:asciiTheme="minorHAnsi" w:eastAsiaTheme="minorEastAsia" w:hAnsiTheme="minorHAnsi" w:cstheme="minorBidi"/>
          <w:vertAlign w:val="superscript"/>
        </w:rPr>
        <w:t>1</w:t>
      </w:r>
    </w:p>
    <w:p w14:paraId="07E0B63A" w14:textId="7A06E39A" w:rsidR="00D6314B" w:rsidRDefault="661E75BD" w:rsidP="4F788FD5">
      <w:pPr>
        <w:spacing w:beforeAutospacing="1" w:afterAutospacing="1" w:line="360" w:lineRule="auto"/>
        <w:jc w:val="both"/>
        <w:rPr>
          <w:rFonts w:ascii="Times" w:hAnsi="Times" w:cs="Times"/>
        </w:rPr>
      </w:pPr>
      <w:r w:rsidRPr="4F788FD5">
        <w:rPr>
          <w:rStyle w:val="normaltextrun"/>
          <w:rFonts w:ascii="Times" w:eastAsia="Times" w:hAnsi="Times" w:cs="Times"/>
        </w:rPr>
        <w:t>1 Department of Physiology &amp; Medical Physics, Centre for Systems Medicine, Royal College of Surgeons in Ireland</w:t>
      </w:r>
    </w:p>
    <w:p w14:paraId="40B8C858" w14:textId="1618791E" w:rsidR="00D6314B" w:rsidRDefault="661E75BD" w:rsidP="4F788FD5">
      <w:pPr>
        <w:spacing w:beforeAutospacing="1" w:afterAutospacing="1" w:line="360" w:lineRule="auto"/>
        <w:jc w:val="both"/>
        <w:rPr>
          <w:rFonts w:ascii="Times" w:hAnsi="Times" w:cs="Times"/>
        </w:rPr>
      </w:pPr>
      <w:r w:rsidRPr="4F788FD5">
        <w:rPr>
          <w:rStyle w:val="normaltextrun"/>
          <w:rFonts w:ascii="Times" w:eastAsia="Times" w:hAnsi="Times" w:cs="Times"/>
        </w:rPr>
        <w:t>2 Cellular and Molecular Imaging Core, Royal College of Surgeons in Ireland</w:t>
      </w:r>
    </w:p>
    <w:p w14:paraId="33CD999C" w14:textId="12959C04" w:rsidR="00D6314B" w:rsidRDefault="00D6314B" w:rsidP="4F788FD5">
      <w:pPr>
        <w:outlineLvl w:val="0"/>
        <w:rPr>
          <w:rFonts w:eastAsia="Times New Roman" w:cstheme="minorBidi"/>
          <w:b/>
          <w:bCs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D63A9B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574FD311" w:rsidR="00D6314B" w:rsidRPr="00B07A3B" w:rsidRDefault="4E5A7479" w:rsidP="4F788FD5">
      <w:r w:rsidRPr="4F788FD5">
        <w:rPr>
          <w:rFonts w:ascii="Calibri" w:eastAsia="Calibri" w:hAnsi="Calibri" w:cs="Calibri"/>
        </w:rPr>
        <w:t xml:space="preserve">Brona M. Murphy                     </w:t>
      </w:r>
      <w:r w:rsidRPr="4F788FD5">
        <w:rPr>
          <w:rFonts w:ascii="Calibri" w:eastAsia="Calibri" w:hAnsi="Calibri" w:cs="Calibri"/>
          <w:color w:val="110AF0"/>
        </w:rPr>
        <w:t xml:space="preserve">   </w:t>
      </w:r>
      <w:r w:rsidRPr="4F788FD5">
        <w:rPr>
          <w:rFonts w:ascii="Calibri" w:eastAsia="Calibri" w:hAnsi="Calibri" w:cs="Calibri"/>
          <w:color w:val="110AF0"/>
          <w:u w:val="single"/>
        </w:rPr>
        <w:t>bronamurphy@rcsi.ie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F30C241" w14:textId="437FB33C" w:rsidR="003B5E26" w:rsidRPr="00B07A3B" w:rsidRDefault="003B5E26" w:rsidP="4F788FD5">
      <w:pPr>
        <w:outlineLvl w:val="0"/>
        <w:rPr>
          <w:color w:val="110AF0"/>
          <w:u w:val="single"/>
        </w:rPr>
      </w:pPr>
      <w:r>
        <w:br/>
      </w:r>
      <w:hyperlink r:id="rId8">
        <w:r w:rsidR="123FD0B2" w:rsidRPr="4F788FD5">
          <w:rPr>
            <w:rFonts w:cstheme="minorBidi"/>
            <w:color w:val="110AF0"/>
            <w:u w:val="single"/>
          </w:rPr>
          <w:t>bronamurphy@rcsi.ie</w:t>
        </w:r>
      </w:hyperlink>
    </w:p>
    <w:p w14:paraId="100A7CF2" w14:textId="5F182E34" w:rsidR="003B5E26" w:rsidRPr="00B07A3B" w:rsidRDefault="123FD0B2" w:rsidP="4F788FD5">
      <w:pPr>
        <w:rPr>
          <w:color w:val="110AF0"/>
          <w:u w:val="single"/>
        </w:rPr>
      </w:pPr>
      <w:hyperlink r:id="rId9">
        <w:r w:rsidRPr="4F788FD5">
          <w:rPr>
            <w:rFonts w:cstheme="minorBidi"/>
            <w:color w:val="110AF0"/>
            <w:u w:val="single"/>
          </w:rPr>
          <w:t>brentoncavanagh@rcsi.ie</w:t>
        </w:r>
      </w:hyperlink>
    </w:p>
    <w:p w14:paraId="6683D9F1" w14:textId="20B1C598" w:rsidR="003B5E26" w:rsidRPr="00B07A3B" w:rsidRDefault="123FD0B2" w:rsidP="4F788FD5">
      <w:pPr>
        <w:rPr>
          <w:color w:val="110AF0"/>
          <w:u w:val="single"/>
        </w:rPr>
      </w:pPr>
      <w:hyperlink r:id="rId10">
        <w:r w:rsidRPr="4F788FD5">
          <w:rPr>
            <w:rFonts w:cstheme="minorBidi"/>
            <w:color w:val="110AF0"/>
            <w:u w:val="single"/>
          </w:rPr>
          <w:t>hduessmann@rcsi.ie</w:t>
        </w:r>
      </w:hyperlink>
    </w:p>
    <w:p w14:paraId="1D2A8CA4" w14:textId="0E05C017" w:rsidR="003B5E26" w:rsidRPr="00B07A3B" w:rsidRDefault="123FD0B2" w:rsidP="4F788FD5">
      <w:pPr>
        <w:rPr>
          <w:color w:val="110AF0"/>
          <w:u w:val="single"/>
        </w:rPr>
      </w:pPr>
      <w:hyperlink r:id="rId11">
        <w:r w:rsidRPr="4F788FD5">
          <w:rPr>
            <w:rFonts w:cstheme="minorBidi"/>
            <w:color w:val="110AF0"/>
            <w:u w:val="single"/>
          </w:rPr>
          <w:t>JPrehn@rcsi.ie</w:t>
        </w:r>
      </w:hyperlink>
    </w:p>
    <w:p w14:paraId="1B3CFE4F" w14:textId="64E3454F" w:rsidR="003B5E26" w:rsidRPr="00B07A3B" w:rsidRDefault="123FD0B2" w:rsidP="4F788FD5">
      <w:pPr>
        <w:rPr>
          <w:color w:val="110AF0"/>
          <w:u w:val="single"/>
        </w:rPr>
      </w:pPr>
      <w:hyperlink r:id="rId12">
        <w:r w:rsidRPr="4F788FD5">
          <w:rPr>
            <w:rFonts w:cstheme="minorBidi"/>
            <w:color w:val="110AF0"/>
            <w:u w:val="single"/>
          </w:rPr>
          <w:t>niamhscully22@rcsi.ie</w:t>
        </w:r>
      </w:hyperlink>
    </w:p>
    <w:p w14:paraId="12916965" w14:textId="2718BFA7" w:rsidR="003B5E26" w:rsidRPr="00B07A3B" w:rsidRDefault="003B5E26" w:rsidP="4F788FD5">
      <w:pPr>
        <w:outlineLvl w:val="0"/>
        <w:rPr>
          <w:rFonts w:cstheme="minorBidi"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D63A9B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D63A9B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3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4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EndPr/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D63A9B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677324B0" w:rsidR="005F1ADF" w:rsidRPr="00B847A0" w:rsidRDefault="2095487C" w:rsidP="4F788FD5">
      <w:pPr>
        <w:rPr>
          <w:rFonts w:cstheme="minorBidi"/>
          <w:sz w:val="22"/>
          <w:szCs w:val="22"/>
        </w:rPr>
      </w:pPr>
      <w:r w:rsidRPr="4F788FD5">
        <w:rPr>
          <w:rFonts w:cstheme="minorBidi"/>
          <w:sz w:val="22"/>
          <w:szCs w:val="22"/>
        </w:rPr>
        <w:t xml:space="preserve">Number of Steps:  </w:t>
      </w:r>
      <w:r w:rsidR="5659C899" w:rsidRPr="4F788FD5">
        <w:rPr>
          <w:rFonts w:cstheme="minorBidi"/>
          <w:sz w:val="22"/>
          <w:szCs w:val="22"/>
        </w:rPr>
        <w:t>1</w:t>
      </w:r>
      <w:r w:rsidR="650194EB" w:rsidRPr="4F788FD5">
        <w:rPr>
          <w:rFonts w:cstheme="minorBidi"/>
          <w:sz w:val="22"/>
          <w:szCs w:val="22"/>
        </w:rPr>
        <w:t>5</w:t>
      </w:r>
    </w:p>
    <w:p w14:paraId="5AAC9C6C" w14:textId="3F66F04B" w:rsidR="00C2620F" w:rsidRPr="00B07A3B" w:rsidRDefault="2095487C" w:rsidP="4F788FD5">
      <w:pPr>
        <w:rPr>
          <w:rFonts w:cstheme="minorBidi"/>
          <w:b/>
          <w:bCs/>
          <w:sz w:val="22"/>
          <w:szCs w:val="22"/>
        </w:rPr>
      </w:pPr>
      <w:r w:rsidRPr="4F788FD5">
        <w:rPr>
          <w:rFonts w:cstheme="minorBidi"/>
          <w:sz w:val="22"/>
          <w:szCs w:val="22"/>
        </w:rPr>
        <w:t xml:space="preserve">Number of Shots:  </w:t>
      </w:r>
      <w:r w:rsidR="5CE992A7" w:rsidRPr="4F788FD5">
        <w:rPr>
          <w:rFonts w:cstheme="minorBidi"/>
          <w:sz w:val="22"/>
          <w:szCs w:val="22"/>
        </w:rPr>
        <w:t>48</w:t>
      </w:r>
      <w:r w:rsidRPr="4F788FD5">
        <w:rPr>
          <w:rFonts w:cstheme="minorBidi"/>
          <w:b/>
          <w:bCs/>
          <w:sz w:val="22"/>
          <w:szCs w:val="22"/>
        </w:rPr>
        <w:t xml:space="preserve"> </w:t>
      </w:r>
      <w:r w:rsidR="005F1ADF" w:rsidRPr="4F788FD5">
        <w:rPr>
          <w:rFonts w:cstheme="minorBidi"/>
          <w:b/>
          <w:bCs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D63A9B" w:rsidP="00B807E5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EndPr/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D63A9B" w:rsidP="00D75084">
      <w:pPr>
        <w:pStyle w:val="ListParagraph"/>
        <w:numPr>
          <w:ilvl w:val="1"/>
          <w:numId w:val="7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D63A9B" w:rsidP="00D75084">
      <w:pPr>
        <w:pStyle w:val="ListParagraph"/>
        <w:numPr>
          <w:ilvl w:val="1"/>
          <w:numId w:val="7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D63A9B" w:rsidP="00B807E5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EndPr/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D63A9B" w:rsidP="00333FA4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EndPr/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D63A9B" w:rsidP="00333FA4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D63A9B" w:rsidP="00333FA4">
      <w:pPr>
        <w:pStyle w:val="ListParagraph"/>
        <w:numPr>
          <w:ilvl w:val="1"/>
          <w:numId w:val="7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EndPr/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 w:rsidRPr="4F788FD5">
        <w:rPr>
          <w:rFonts w:cstheme="minorBidi"/>
          <w:b/>
          <w:bCs/>
          <w:i/>
          <w:iCs/>
          <w:color w:val="0000FF"/>
        </w:rPr>
        <w:br w:type="page"/>
      </w:r>
      <w:r w:rsidR="3E86D2EC" w:rsidRPr="4F788FD5">
        <w:rPr>
          <w:rFonts w:cstheme="minorBidi"/>
          <w:b/>
          <w:bCs/>
        </w:rPr>
        <w:lastRenderedPageBreak/>
        <w:t>Ethics Title Card</w:t>
      </w:r>
    </w:p>
    <w:p w14:paraId="499FB876" w14:textId="3DD6A7F0" w:rsidR="00FF25E5" w:rsidRDefault="7D3995C4" w:rsidP="4F788FD5">
      <w:pPr>
        <w:pStyle w:val="ListParagraph"/>
        <w:spacing w:before="120" w:after="240"/>
        <w:ind w:left="360"/>
        <w:contextualSpacing w:val="0"/>
        <w:rPr>
          <w:rFonts w:eastAsia="Times New Roman" w:cstheme="minorBidi"/>
          <w:highlight w:val="yellow"/>
        </w:rPr>
      </w:pPr>
      <w:r w:rsidRPr="4F788FD5">
        <w:rPr>
          <w:rFonts w:eastAsia="Times New Roman" w:cstheme="minorBidi"/>
        </w:rPr>
        <w:t>This research was approved by the appropriate Institutional Review Board (IRB) or equivalent ethics committees at Erasmus MC, Rotterdam, The Netherlands, and The Hospital for Sick Children, Toronto, Canada</w:t>
      </w:r>
    </w:p>
    <w:p w14:paraId="234F0D07" w14:textId="143DA61D" w:rsidR="00FF25E5" w:rsidRDefault="00FF25E5" w:rsidP="4F788FD5">
      <w:pPr>
        <w:pStyle w:val="ListParagraph"/>
        <w:spacing w:before="120" w:after="240"/>
        <w:ind w:left="360"/>
        <w:contextualSpacing w:val="0"/>
        <w:rPr>
          <w:rFonts w:eastAsia="Times New Roman" w:cstheme="minorBidi"/>
        </w:rPr>
      </w:pP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3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5DDB131" w:rsidR="00992857" w:rsidRPr="008E4564" w:rsidRDefault="608D1E8B" w:rsidP="4F788FD5">
      <w:pPr>
        <w:rPr>
          <w:rFonts w:cstheme="minorBidi"/>
          <w:i/>
          <w:iCs/>
          <w:color w:val="0000FF"/>
          <w:lang w:val="en-IN"/>
        </w:rPr>
      </w:pPr>
      <w:r w:rsidRPr="4F788FD5">
        <w:rPr>
          <w:rFonts w:cstheme="minorBidi"/>
          <w:b/>
          <w:bCs/>
          <w:i/>
          <w:iCs/>
          <w:color w:val="0000FF"/>
          <w:lang w:val="en-IN"/>
        </w:rPr>
        <w:t>Videographer</w:t>
      </w:r>
      <w:r w:rsidRPr="4F788FD5">
        <w:rPr>
          <w:rFonts w:cstheme="minorBidi"/>
          <w:i/>
          <w:iCs/>
          <w:color w:val="0000FF"/>
          <w:lang w:val="en-IN"/>
        </w:rPr>
        <w:t>: Please always record an audio slate while filming each shot mentioned in the shotlist.</w:t>
      </w:r>
      <w:r w:rsidR="008E4564">
        <w:br/>
      </w:r>
    </w:p>
    <w:p w14:paraId="75DFC648" w14:textId="38FD2ED0" w:rsidR="00CE10F2" w:rsidRDefault="238B74FB" w:rsidP="4F788FD5">
      <w:pPr>
        <w:pStyle w:val="ListParagraph"/>
        <w:numPr>
          <w:ilvl w:val="0"/>
          <w:numId w:val="7"/>
        </w:numPr>
        <w:spacing w:before="120"/>
        <w:contextualSpacing w:val="0"/>
        <w:rPr>
          <w:rFonts w:cstheme="minorBidi"/>
          <w:b/>
          <w:bCs/>
        </w:rPr>
      </w:pPr>
      <w:r w:rsidRPr="4F788FD5">
        <w:rPr>
          <w:rFonts w:cstheme="minorBidi"/>
          <w:b/>
          <w:bCs/>
        </w:rPr>
        <w:t>Gliomasphere Dissociation, Seeding, and Matrigel Plate Preparation</w:t>
      </w:r>
    </w:p>
    <w:p w14:paraId="314C5FBA" w14:textId="6DE6A040" w:rsidR="00985FE6" w:rsidRDefault="11C7010C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4F788FD5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EndPr/>
        <w:sdtContent>
          <w:r w:rsidRPr="4F788FD5">
            <w:rPr>
              <w:rFonts w:eastAsia="Times New Roman" w:cstheme="minorBidi"/>
              <w:color w:val="808080"/>
              <w:shd w:val="clear" w:color="auto" w:fill="FFFF00"/>
            </w:rPr>
            <w:t>Click here to enter name of demonstrator(s)</w:t>
          </w:r>
        </w:sdtContent>
      </w:sdt>
      <w:r w:rsidR="3E86D2EC" w:rsidRPr="4F788FD5">
        <w:rPr>
          <w:rFonts w:cstheme="minorBidi"/>
        </w:rPr>
        <w:t xml:space="preserve"> </w:t>
      </w:r>
    </w:p>
    <w:p w14:paraId="0ED2D741" w14:textId="576DFB9E" w:rsidR="74B3187D" w:rsidRDefault="74B3187D" w:rsidP="4F788FD5">
      <w:pPr>
        <w:pStyle w:val="ListParagraph"/>
        <w:numPr>
          <w:ilvl w:val="1"/>
          <w:numId w:val="7"/>
        </w:numPr>
        <w:spacing w:before="120"/>
        <w:contextualSpacing w:val="0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To begin, </w:t>
      </w:r>
      <w:r w:rsidR="1E2AE004" w:rsidRPr="4F788FD5">
        <w:rPr>
          <w:rFonts w:ascii="Calibri" w:eastAsia="Calibri" w:hAnsi="Calibri" w:cs="Calibri"/>
          <w:color w:val="7030A0"/>
          <w:lang w:val="en-GB"/>
        </w:rPr>
        <w:t>obtain the gliomaspheres</w:t>
      </w:r>
      <w:r w:rsidR="2F10BBF7" w:rsidRPr="4F788FD5">
        <w:rPr>
          <w:rFonts w:ascii="Calibri" w:eastAsia="Calibri" w:hAnsi="Calibri" w:cs="Calibri"/>
          <w:color w:val="7030A0"/>
          <w:lang w:val="en-GB"/>
        </w:rPr>
        <w:t xml:space="preserve"> in a culture flask</w:t>
      </w:r>
      <w:r w:rsidR="5959C69E" w:rsidRPr="4F788FD5">
        <w:rPr>
          <w:rFonts w:ascii="Calibri" w:eastAsia="Calibri" w:hAnsi="Calibri" w:cs="Calibri"/>
          <w:color w:val="7030A0"/>
          <w:lang w:val="en-GB"/>
        </w:rPr>
        <w:t xml:space="preserve"> and keep all the reagents ready</w:t>
      </w:r>
      <w:r w:rsidR="1E2AE004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Pr="4F788FD5">
        <w:rPr>
          <w:rFonts w:ascii="Calibri" w:eastAsia="Calibri" w:hAnsi="Calibri" w:cs="Calibri"/>
          <w:color w:val="7030A0"/>
          <w:lang w:val="en-GB"/>
        </w:rPr>
        <w:t>under sterile condition</w:t>
      </w:r>
      <w:r w:rsidR="4406C235" w:rsidRPr="4F788FD5">
        <w:rPr>
          <w:rFonts w:ascii="Calibri" w:eastAsia="Calibri" w:hAnsi="Calibri" w:cs="Calibri"/>
          <w:color w:val="7030A0"/>
          <w:lang w:val="en-GB"/>
        </w:rPr>
        <w:t>s</w:t>
      </w:r>
      <w:r w:rsidR="0562B294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0562B294"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4406C235" w:rsidRPr="4F788FD5">
        <w:rPr>
          <w:rFonts w:ascii="Calibri" w:eastAsia="Calibri" w:hAnsi="Calibri" w:cs="Calibri"/>
          <w:color w:val="7030A0"/>
          <w:lang w:val="en-GB"/>
        </w:rPr>
        <w:t>.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69C52FEF" w:rsidRPr="4F788FD5">
        <w:rPr>
          <w:rFonts w:ascii="Calibri" w:eastAsia="Calibri" w:hAnsi="Calibri" w:cs="Calibri"/>
          <w:color w:val="7030A0"/>
          <w:lang w:val="en-GB"/>
        </w:rPr>
        <w:t>Using a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10</w:t>
      </w:r>
      <w:r w:rsidR="04A5D84E" w:rsidRPr="4F788FD5">
        <w:rPr>
          <w:rFonts w:ascii="Calibri" w:eastAsia="Calibri" w:hAnsi="Calibri" w:cs="Calibri"/>
          <w:color w:val="7030A0"/>
          <w:lang w:val="en-GB"/>
        </w:rPr>
        <w:t>-</w:t>
      </w:r>
      <w:r w:rsidRPr="4F788FD5">
        <w:rPr>
          <w:rFonts w:ascii="Calibri" w:eastAsia="Calibri" w:hAnsi="Calibri" w:cs="Calibri"/>
          <w:color w:val="7030A0"/>
          <w:lang w:val="en-GB"/>
        </w:rPr>
        <w:t>milliliter serological pipette and pipette aid</w:t>
      </w:r>
      <w:r w:rsidR="67DB5060" w:rsidRPr="4F788FD5">
        <w:rPr>
          <w:rFonts w:ascii="Calibri" w:eastAsia="Calibri" w:hAnsi="Calibri" w:cs="Calibri"/>
          <w:color w:val="7030A0"/>
          <w:lang w:val="en-GB"/>
        </w:rPr>
        <w:t>, collect the gliomaspheres from the flask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438A47EB" w:rsidRPr="4F788FD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788FD5">
        <w:rPr>
          <w:rFonts w:ascii="Calibri" w:eastAsia="Calibri" w:hAnsi="Calibri" w:cs="Calibri"/>
          <w:color w:val="7030A0"/>
          <w:lang w:val="en-GB"/>
        </w:rPr>
        <w:t>. Transfer the gliomaspheres into a 15</w:t>
      </w:r>
      <w:r w:rsidR="35D3F0C1" w:rsidRPr="4F788FD5">
        <w:rPr>
          <w:rFonts w:ascii="Calibri" w:eastAsia="Calibri" w:hAnsi="Calibri" w:cs="Calibri"/>
          <w:color w:val="7030A0"/>
          <w:lang w:val="en-GB"/>
        </w:rPr>
        <w:t>-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milliliter conical tube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12966705" w:rsidRPr="4F788FD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, centrifuge at 300 </w:t>
      </w:r>
      <w:r w:rsidRPr="4F788FD5">
        <w:rPr>
          <w:rFonts w:ascii="Calibri" w:eastAsia="Calibri" w:hAnsi="Calibri" w:cs="Calibri"/>
          <w:i/>
          <w:iCs/>
          <w:color w:val="7030A0"/>
          <w:lang w:val="en-GB"/>
        </w:rPr>
        <w:t>g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for 3 minutes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B96D40" w:rsidRPr="4F788FD5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, and discard the supernatant without disturbing the cell pellet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60362B2D" w:rsidRPr="4F788FD5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52AE180" w14:textId="566CAB98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 xml:space="preserve">WIDE: </w:t>
      </w:r>
      <w:r w:rsidR="1DCD89CC" w:rsidRPr="4F788FD5">
        <w:rPr>
          <w:rFonts w:ascii="Calibri" w:eastAsia="Calibri" w:hAnsi="Calibri" w:cs="Calibri"/>
        </w:rPr>
        <w:t>Shot of</w:t>
      </w:r>
      <w:r w:rsidR="7C6B17DB" w:rsidRPr="4F788FD5">
        <w:rPr>
          <w:rFonts w:ascii="Calibri" w:eastAsia="Calibri" w:hAnsi="Calibri" w:cs="Calibri"/>
        </w:rPr>
        <w:t xml:space="preserve"> the culture and </w:t>
      </w:r>
      <w:r w:rsidR="5CFE43D1" w:rsidRPr="4F788FD5">
        <w:rPr>
          <w:rFonts w:ascii="Calibri" w:eastAsia="Calibri" w:hAnsi="Calibri" w:cs="Calibri"/>
        </w:rPr>
        <w:t xml:space="preserve">the required reagents </w:t>
      </w:r>
      <w:r w:rsidR="7D4A27EA" w:rsidRPr="4F788FD5">
        <w:rPr>
          <w:rFonts w:ascii="Calibri" w:eastAsia="Calibri" w:hAnsi="Calibri" w:cs="Calibri"/>
        </w:rPr>
        <w:t>in a sterile environment.</w:t>
      </w:r>
    </w:p>
    <w:p w14:paraId="0B11D610" w14:textId="0D4A9D07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aspirating gliomaspheres from the culture flask with a 10</w:t>
      </w:r>
      <w:r w:rsidR="312FF6D2" w:rsidRPr="4F788FD5">
        <w:rPr>
          <w:rFonts w:ascii="Calibri" w:eastAsia="Calibri" w:hAnsi="Calibri" w:cs="Calibri"/>
        </w:rPr>
        <w:t>-</w:t>
      </w:r>
      <w:r w:rsidRPr="4F788FD5">
        <w:rPr>
          <w:rFonts w:ascii="Calibri" w:eastAsia="Calibri" w:hAnsi="Calibri" w:cs="Calibri"/>
        </w:rPr>
        <w:t>m</w:t>
      </w:r>
      <w:r w:rsidR="6AAD2FB0" w:rsidRPr="4F788FD5">
        <w:rPr>
          <w:rFonts w:ascii="Calibri" w:eastAsia="Calibri" w:hAnsi="Calibri" w:cs="Calibri"/>
        </w:rPr>
        <w:t>L</w:t>
      </w:r>
      <w:r w:rsidRPr="4F788FD5">
        <w:rPr>
          <w:rFonts w:ascii="Calibri" w:eastAsia="Calibri" w:hAnsi="Calibri" w:cs="Calibri"/>
        </w:rPr>
        <w:t xml:space="preserve"> serological pipette and pipette aid.</w:t>
      </w:r>
    </w:p>
    <w:p w14:paraId="391D46FA" w14:textId="0DA77D0C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transferring the gliomaspheres into a 15</w:t>
      </w:r>
      <w:r w:rsidR="5D761DFF" w:rsidRPr="4F788FD5">
        <w:rPr>
          <w:rFonts w:ascii="Calibri" w:eastAsia="Calibri" w:hAnsi="Calibri" w:cs="Calibri"/>
        </w:rPr>
        <w:t xml:space="preserve">-mL </w:t>
      </w:r>
      <w:r w:rsidRPr="4F788FD5">
        <w:rPr>
          <w:rFonts w:ascii="Calibri" w:eastAsia="Calibri" w:hAnsi="Calibri" w:cs="Calibri"/>
        </w:rPr>
        <w:t>conical tube.</w:t>
      </w:r>
    </w:p>
    <w:p w14:paraId="5DC9BAFA" w14:textId="1664F5A9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placing the conical tube into the centrifuge.</w:t>
      </w:r>
    </w:p>
    <w:p w14:paraId="2DC29A07" w14:textId="3E3AE429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discarding the supernatant while leaving the cell pellet undisturbed.</w:t>
      </w:r>
      <w:r>
        <w:br/>
      </w:r>
    </w:p>
    <w:p w14:paraId="3F7A9A53" w14:textId="2D82E7DF" w:rsidR="74B3187D" w:rsidRDefault="74B3187D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Resuspend the pellet in 1 milliliter </w:t>
      </w:r>
      <w:r w:rsidR="22DF1B46" w:rsidRPr="4F788FD5">
        <w:rPr>
          <w:rFonts w:ascii="Calibri" w:eastAsia="Calibri" w:hAnsi="Calibri" w:cs="Calibri"/>
          <w:color w:val="7030A0"/>
          <w:lang w:val="en-GB"/>
        </w:rPr>
        <w:t xml:space="preserve">Accutase at 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room temperature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</w:t>
      </w:r>
      <w:r w:rsidR="68AF7473" w:rsidRPr="4F788FD5">
        <w:rPr>
          <w:rFonts w:ascii="Calibri" w:eastAsia="Calibri" w:hAnsi="Calibri" w:cs="Calibri"/>
          <w:color w:val="7030A0"/>
          <w:lang w:val="en-GB"/>
        </w:rPr>
        <w:t>Use a P1000</w:t>
      </w:r>
      <w:r w:rsidR="54BED9E4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54BED9E4" w:rsidRPr="4F788FD5">
        <w:rPr>
          <w:rFonts w:ascii="Calibri" w:eastAsia="Calibri" w:hAnsi="Calibri" w:cs="Calibri"/>
          <w:i/>
          <w:iCs/>
          <w:color w:val="FF0000"/>
          <w:lang w:val="en-GB"/>
        </w:rPr>
        <w:t>(P-1000)</w:t>
      </w:r>
      <w:r w:rsidR="68AF7473" w:rsidRPr="4F788FD5">
        <w:rPr>
          <w:rFonts w:ascii="Calibri" w:eastAsia="Calibri" w:hAnsi="Calibri" w:cs="Calibri"/>
          <w:color w:val="7030A0"/>
          <w:lang w:val="en-GB"/>
        </w:rPr>
        <w:t xml:space="preserve"> pipette to a</w:t>
      </w:r>
      <w:r w:rsidRPr="4F788FD5">
        <w:rPr>
          <w:rFonts w:ascii="Calibri" w:eastAsia="Calibri" w:hAnsi="Calibri" w:cs="Calibri"/>
          <w:color w:val="7030A0"/>
          <w:lang w:val="en-GB"/>
        </w:rPr>
        <w:t>gitat</w:t>
      </w:r>
      <w:r w:rsidR="2986C8C1" w:rsidRPr="4F788FD5">
        <w:rPr>
          <w:rFonts w:ascii="Calibri" w:eastAsia="Calibri" w:hAnsi="Calibri" w:cs="Calibri"/>
          <w:color w:val="7030A0"/>
          <w:lang w:val="en-GB"/>
        </w:rPr>
        <w:t xml:space="preserve">e </w:t>
      </w:r>
      <w:r w:rsidR="03379F92" w:rsidRPr="4F788FD5">
        <w:rPr>
          <w:rFonts w:ascii="Calibri" w:eastAsia="Calibri" w:hAnsi="Calibri" w:cs="Calibri"/>
          <w:color w:val="7030A0"/>
          <w:lang w:val="en-GB"/>
        </w:rPr>
        <w:t>the solution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every 2 to 3 minutes</w:t>
      </w:r>
      <w:r w:rsidR="749A9094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749A9094"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2F8A9B53" w:rsidRPr="4F788FD5">
        <w:rPr>
          <w:rFonts w:ascii="Calibri" w:eastAsia="Calibri" w:hAnsi="Calibri" w:cs="Calibri"/>
          <w:b/>
          <w:bCs/>
          <w:color w:val="7030A0"/>
          <w:lang w:val="en-GB"/>
        </w:rPr>
        <w:t xml:space="preserve"> </w:t>
      </w:r>
      <w:r w:rsidR="2F8A9B53" w:rsidRPr="4F788FD5">
        <w:rPr>
          <w:rFonts w:ascii="Calibri" w:eastAsia="Calibri" w:hAnsi="Calibri" w:cs="Calibri"/>
          <w:color w:val="7030A0"/>
          <w:lang w:val="en-GB"/>
        </w:rPr>
        <w:t>and i</w:t>
      </w:r>
      <w:r w:rsidR="749A9094" w:rsidRPr="4F788FD5">
        <w:rPr>
          <w:rFonts w:ascii="Calibri" w:eastAsia="Calibri" w:hAnsi="Calibri" w:cs="Calibri"/>
          <w:color w:val="7030A0"/>
          <w:lang w:val="en-GB"/>
        </w:rPr>
        <w:t xml:space="preserve">ncubate for a total of 10 to 15 minutes </w:t>
      </w:r>
      <w:r w:rsidR="749A9094" w:rsidRPr="4F788FD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49A9094" w:rsidRPr="4F788FD5">
        <w:rPr>
          <w:rFonts w:ascii="Calibri" w:eastAsia="Calibri" w:hAnsi="Calibri" w:cs="Calibri"/>
          <w:color w:val="7030A0"/>
          <w:lang w:val="en-GB"/>
        </w:rPr>
        <w:t>.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</w:p>
    <w:p w14:paraId="44625C8D" w14:textId="780A6E4B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resuspending the cell pellet in cell detachment enzyme medium.</w:t>
      </w:r>
    </w:p>
    <w:p w14:paraId="2AFDF302" w14:textId="6A7A421D" w:rsidR="5EA9ABF1" w:rsidRDefault="5EA9ABF1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Shot of the t</w:t>
      </w:r>
      <w:r w:rsidR="74B3187D" w:rsidRPr="4F788FD5">
        <w:rPr>
          <w:rFonts w:ascii="Calibri" w:eastAsia="Calibri" w:hAnsi="Calibri" w:cs="Calibri"/>
        </w:rPr>
        <w:t>alent pipetting the suspension with a P1000 pipette.</w:t>
      </w:r>
    </w:p>
    <w:p w14:paraId="3DEC50C3" w14:textId="4EEE1DD9" w:rsidR="1BED8793" w:rsidRDefault="1BED8793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Shot of the suspension being left aside between the agitations.</w:t>
      </w:r>
      <w:r>
        <w:br/>
      </w:r>
    </w:p>
    <w:p w14:paraId="1D505D0B" w14:textId="2EF5A685" w:rsidR="47B0BF16" w:rsidRDefault="47B0BF16" w:rsidP="4F788FD5">
      <w:pPr>
        <w:pStyle w:val="ListParagraph"/>
        <w:numPr>
          <w:ilvl w:val="1"/>
          <w:numId w:val="7"/>
        </w:numPr>
        <w:jc w:val="both"/>
        <w:rPr>
          <w:color w:val="7030A0"/>
          <w:lang w:val="en-GB"/>
        </w:rPr>
      </w:pPr>
      <w:r w:rsidRPr="4F788FD5">
        <w:rPr>
          <w:color w:val="7030A0"/>
          <w:lang w:val="en-GB"/>
        </w:rPr>
        <w:t xml:space="preserve">After incubation, add an equal volume of gliomasphere media to the cell suspension to deactivate the </w:t>
      </w:r>
      <w:r w:rsidR="2E5FFD6C" w:rsidRPr="4F788FD5">
        <w:rPr>
          <w:color w:val="7030A0"/>
          <w:lang w:val="en-GB"/>
        </w:rPr>
        <w:t>A</w:t>
      </w:r>
      <w:r w:rsidRPr="4F788FD5">
        <w:rPr>
          <w:color w:val="7030A0"/>
          <w:lang w:val="en-GB"/>
        </w:rPr>
        <w:t xml:space="preserve">ccutase </w:t>
      </w:r>
      <w:r w:rsidRPr="4F788FD5">
        <w:rPr>
          <w:b/>
          <w:bCs/>
          <w:color w:val="7030A0"/>
          <w:lang w:val="en-GB"/>
        </w:rPr>
        <w:t>[1]</w:t>
      </w:r>
      <w:r w:rsidRPr="4F788FD5">
        <w:rPr>
          <w:color w:val="7030A0"/>
          <w:lang w:val="en-GB"/>
        </w:rPr>
        <w:t xml:space="preserve">. Centrifuge the single cell suspension at 300 </w:t>
      </w:r>
      <w:r w:rsidRPr="4F788FD5">
        <w:rPr>
          <w:i/>
          <w:iCs/>
          <w:color w:val="7030A0"/>
          <w:lang w:val="en-GB"/>
        </w:rPr>
        <w:t>g</w:t>
      </w:r>
      <w:r w:rsidRPr="4F788FD5">
        <w:rPr>
          <w:color w:val="7030A0"/>
          <w:lang w:val="en-GB"/>
        </w:rPr>
        <w:t xml:space="preserve"> for 3 minutes </w:t>
      </w:r>
      <w:r w:rsidRPr="4F788FD5">
        <w:rPr>
          <w:color w:val="7030A0"/>
          <w:lang w:val="en-GB"/>
        </w:rPr>
        <w:lastRenderedPageBreak/>
        <w:t xml:space="preserve">at 37 degrees Celsius </w:t>
      </w:r>
      <w:r w:rsidRPr="4F788FD5">
        <w:rPr>
          <w:b/>
          <w:bCs/>
          <w:color w:val="7030A0"/>
          <w:lang w:val="en-GB"/>
        </w:rPr>
        <w:t>[2]</w:t>
      </w:r>
      <w:r w:rsidRPr="4F788FD5">
        <w:rPr>
          <w:color w:val="7030A0"/>
          <w:lang w:val="en-GB"/>
        </w:rPr>
        <w:t>. Then, resuspend the cell pellet in 3 to 5 milliliters of complete gliomasphere medium</w:t>
      </w:r>
      <w:r w:rsidR="002C681A" w:rsidRPr="4F788FD5">
        <w:rPr>
          <w:color w:val="7030A0"/>
          <w:lang w:val="en-GB"/>
        </w:rPr>
        <w:t xml:space="preserve"> </w:t>
      </w:r>
      <w:r w:rsidR="002C681A" w:rsidRPr="4F788FD5">
        <w:rPr>
          <w:b/>
          <w:bCs/>
          <w:color w:val="7030A0"/>
          <w:lang w:val="en-GB"/>
        </w:rPr>
        <w:t>[3</w:t>
      </w:r>
      <w:r w:rsidR="3AA6A012" w:rsidRPr="4F788FD5">
        <w:rPr>
          <w:b/>
          <w:bCs/>
          <w:color w:val="7030A0"/>
          <w:lang w:val="en-GB"/>
        </w:rPr>
        <w:t>-TXT</w:t>
      </w:r>
      <w:r w:rsidR="002C681A" w:rsidRPr="4F788FD5">
        <w:rPr>
          <w:b/>
          <w:bCs/>
          <w:color w:val="7030A0"/>
          <w:lang w:val="en-GB"/>
        </w:rPr>
        <w:t xml:space="preserve">]. </w:t>
      </w:r>
      <w:r w:rsidR="002C681A" w:rsidRPr="4F788FD5">
        <w:rPr>
          <w:color w:val="7030A0"/>
          <w:lang w:val="en-GB"/>
        </w:rPr>
        <w:t>N</w:t>
      </w:r>
      <w:r w:rsidRPr="4F788FD5">
        <w:rPr>
          <w:color w:val="7030A0"/>
          <w:lang w:val="en-GB"/>
        </w:rPr>
        <w:t>ote the exact volume used for subsequent cell counting</w:t>
      </w:r>
      <w:r w:rsidRPr="4F788FD5">
        <w:rPr>
          <w:b/>
          <w:bCs/>
          <w:color w:val="7030A0"/>
          <w:lang w:val="en-GB"/>
        </w:rPr>
        <w:t xml:space="preserve"> </w:t>
      </w:r>
      <w:r w:rsidR="769B29CF" w:rsidRPr="4F788FD5">
        <w:rPr>
          <w:b/>
          <w:bCs/>
          <w:color w:val="7030A0"/>
          <w:lang w:val="en-GB"/>
        </w:rPr>
        <w:t>[4]</w:t>
      </w:r>
      <w:r w:rsidRPr="4F788FD5">
        <w:rPr>
          <w:color w:val="7030A0"/>
          <w:lang w:val="en-GB"/>
        </w:rPr>
        <w:t>.</w:t>
      </w:r>
      <w:r>
        <w:br/>
      </w:r>
    </w:p>
    <w:p w14:paraId="4005659F" w14:textId="2C18EC23" w:rsidR="47B0BF16" w:rsidRDefault="47B0BF16" w:rsidP="4F788FD5">
      <w:pPr>
        <w:pStyle w:val="ListParagraph"/>
        <w:numPr>
          <w:ilvl w:val="2"/>
          <w:numId w:val="7"/>
        </w:numPr>
        <w:jc w:val="both"/>
        <w:rPr>
          <w:lang w:val="en-GB"/>
        </w:rPr>
      </w:pPr>
      <w:r w:rsidRPr="4F788FD5">
        <w:rPr>
          <w:lang w:val="en-GB"/>
        </w:rPr>
        <w:t>Talent adding gliomasphere media to the cell suspension in a tube.</w:t>
      </w:r>
    </w:p>
    <w:p w14:paraId="67DECFEF" w14:textId="02A03673" w:rsidR="47B0BF16" w:rsidRDefault="47B0BF16" w:rsidP="4F788FD5">
      <w:pPr>
        <w:pStyle w:val="ListParagraph"/>
        <w:numPr>
          <w:ilvl w:val="2"/>
          <w:numId w:val="7"/>
        </w:numPr>
        <w:jc w:val="both"/>
        <w:rPr>
          <w:lang w:val="en-GB"/>
        </w:rPr>
      </w:pPr>
      <w:r w:rsidRPr="4F788FD5">
        <w:rPr>
          <w:lang w:val="en-GB"/>
        </w:rPr>
        <w:t>Talent placing the tube into the centrifuge.</w:t>
      </w:r>
    </w:p>
    <w:p w14:paraId="303311AE" w14:textId="21E989DF" w:rsidR="47B0BF16" w:rsidRDefault="47B0BF16" w:rsidP="4F788FD5">
      <w:pPr>
        <w:pStyle w:val="ListParagraph"/>
        <w:numPr>
          <w:ilvl w:val="2"/>
          <w:numId w:val="7"/>
        </w:numPr>
        <w:jc w:val="both"/>
        <w:rPr>
          <w:lang w:val="en-GB"/>
        </w:rPr>
      </w:pPr>
      <w:r w:rsidRPr="4F788FD5">
        <w:rPr>
          <w:lang w:val="en-GB"/>
        </w:rPr>
        <w:t xml:space="preserve">Talent gently resuspending the cell pellet in </w:t>
      </w:r>
      <w:r w:rsidR="341D3506" w:rsidRPr="4F788FD5">
        <w:rPr>
          <w:lang w:val="en-GB"/>
        </w:rPr>
        <w:t xml:space="preserve">3 to 5 mL </w:t>
      </w:r>
      <w:r w:rsidRPr="4F788FD5">
        <w:rPr>
          <w:lang w:val="en-GB"/>
        </w:rPr>
        <w:t>complete gliomasphere medium and noting the volume.</w:t>
      </w:r>
      <w:r w:rsidR="727C6566" w:rsidRPr="4F788FD5">
        <w:rPr>
          <w:lang w:val="en-GB"/>
        </w:rPr>
        <w:t xml:space="preserve"> </w:t>
      </w:r>
      <w:r w:rsidR="1903D7DC" w:rsidRPr="4F788FD5">
        <w:rPr>
          <w:b/>
          <w:bCs/>
          <w:lang w:val="en-GB"/>
        </w:rPr>
        <w:t xml:space="preserve">TXT: </w:t>
      </w:r>
      <w:r w:rsidR="2E0E456C" w:rsidRPr="4F788FD5">
        <w:rPr>
          <w:b/>
          <w:bCs/>
          <w:lang w:val="en-GB"/>
        </w:rPr>
        <w:t>Decide</w:t>
      </w:r>
      <w:r w:rsidR="727C6566" w:rsidRPr="4F788FD5">
        <w:rPr>
          <w:b/>
          <w:bCs/>
          <w:lang w:val="en-GB"/>
        </w:rPr>
        <w:t xml:space="preserve"> </w:t>
      </w:r>
      <w:r w:rsidR="2E0E456C" w:rsidRPr="4F788FD5">
        <w:rPr>
          <w:b/>
          <w:bCs/>
          <w:lang w:val="en-GB"/>
        </w:rPr>
        <w:t xml:space="preserve">volume based </w:t>
      </w:r>
      <w:r w:rsidR="727C6566" w:rsidRPr="4F788FD5">
        <w:rPr>
          <w:b/>
          <w:bCs/>
          <w:lang w:val="en-GB"/>
        </w:rPr>
        <w:t xml:space="preserve">on </w:t>
      </w:r>
      <w:r w:rsidR="62D12AFF" w:rsidRPr="4F788FD5">
        <w:rPr>
          <w:b/>
          <w:bCs/>
          <w:lang w:val="en-GB"/>
        </w:rPr>
        <w:t>pellet</w:t>
      </w:r>
      <w:r w:rsidR="727C6566" w:rsidRPr="4F788FD5">
        <w:rPr>
          <w:b/>
          <w:bCs/>
          <w:lang w:val="en-GB"/>
        </w:rPr>
        <w:t xml:space="preserve"> size </w:t>
      </w:r>
    </w:p>
    <w:p w14:paraId="7B60D2E0" w14:textId="487A06CF" w:rsidR="02428499" w:rsidRDefault="02428499" w:rsidP="4F788FD5">
      <w:pPr>
        <w:pStyle w:val="ListParagraph"/>
        <w:numPr>
          <w:ilvl w:val="2"/>
          <w:numId w:val="7"/>
        </w:numPr>
        <w:jc w:val="both"/>
        <w:rPr>
          <w:lang w:val="en-GB"/>
        </w:rPr>
      </w:pPr>
      <w:r w:rsidRPr="4F788FD5">
        <w:rPr>
          <w:lang w:val="en-GB"/>
        </w:rPr>
        <w:t>Talent noting the exact volume used.</w:t>
      </w:r>
    </w:p>
    <w:p w14:paraId="464A7406" w14:textId="7AEEF355" w:rsidR="4F788FD5" w:rsidRDefault="4F788FD5" w:rsidP="4F788FD5">
      <w:pPr>
        <w:pStyle w:val="ListParagraph"/>
        <w:ind w:left="1627"/>
        <w:jc w:val="both"/>
        <w:rPr>
          <w:lang w:val="en-GB"/>
        </w:rPr>
      </w:pPr>
    </w:p>
    <w:p w14:paraId="06CB6D02" w14:textId="0E73E53B" w:rsidR="74B3187D" w:rsidRDefault="74B3187D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Take a </w:t>
      </w:r>
      <w:r w:rsidR="22A1B4AD" w:rsidRPr="4F788FD5">
        <w:rPr>
          <w:rFonts w:ascii="Calibri" w:eastAsia="Calibri" w:hAnsi="Calibri" w:cs="Calibri"/>
          <w:color w:val="7030A0"/>
          <w:lang w:val="en-GB"/>
        </w:rPr>
        <w:t>10-microliter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aliquot of the single-cell suspension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and gently mix it with 10 microliters of Trypan Blue in a 1.5 milliliter microcentrifuge tube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Load 10 microliters of this mixture into a haemocytometer or an automated cell counter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 w:rsidR="4C89691D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>
        <w:br/>
      </w:r>
      <w:r w:rsidR="4C89691D" w:rsidRPr="4F788FD5">
        <w:rPr>
          <w:rFonts w:ascii="Calibri" w:eastAsia="Calibri" w:hAnsi="Calibri" w:cs="Calibri"/>
          <w:b/>
          <w:bCs/>
          <w:highlight w:val="yellow"/>
          <w:lang w:val="en-GB"/>
        </w:rPr>
        <w:t>A</w:t>
      </w:r>
      <w:r w:rsidR="796C8099" w:rsidRPr="4F788FD5">
        <w:rPr>
          <w:rFonts w:ascii="Calibri" w:eastAsia="Calibri" w:hAnsi="Calibri" w:cs="Calibri"/>
          <w:b/>
          <w:bCs/>
          <w:highlight w:val="yellow"/>
          <w:lang w:val="en-GB"/>
        </w:rPr>
        <w:t>uthors:</w:t>
      </w:r>
      <w:r w:rsidR="796C8099" w:rsidRPr="4F788FD5">
        <w:rPr>
          <w:rFonts w:ascii="Calibri" w:eastAsia="Calibri" w:hAnsi="Calibri" w:cs="Calibri"/>
          <w:highlight w:val="yellow"/>
          <w:lang w:val="en-GB"/>
        </w:rPr>
        <w:t xml:space="preserve"> Please specify whether a haemocytometer or an automated cell counter will be used in the demonstration.</w:t>
      </w:r>
      <w:r>
        <w:br/>
      </w:r>
    </w:p>
    <w:p w14:paraId="76481FAB" w14:textId="6119EB51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eastAsiaTheme="minorEastAsia" w:cstheme="minorBidi"/>
        </w:rPr>
      </w:pPr>
      <w:r w:rsidRPr="4F788FD5">
        <w:rPr>
          <w:rFonts w:ascii="Calibri" w:eastAsia="Calibri" w:hAnsi="Calibri" w:cs="Calibri"/>
        </w:rPr>
        <w:t>Talent taking</w:t>
      </w:r>
      <w:r w:rsidRPr="4F788FD5">
        <w:rPr>
          <w:rFonts w:eastAsiaTheme="minorEastAsia" w:cstheme="minorBidi"/>
        </w:rPr>
        <w:t xml:space="preserve"> a 10 </w:t>
      </w:r>
      <w:r w:rsidR="65653EB2" w:rsidRPr="4F788FD5">
        <w:rPr>
          <w:rFonts w:eastAsiaTheme="minorEastAsia" w:cstheme="minorBidi"/>
        </w:rPr>
        <w:t>µl</w:t>
      </w:r>
      <w:r w:rsidRPr="4F788FD5">
        <w:rPr>
          <w:rFonts w:eastAsiaTheme="minorEastAsia" w:cstheme="minorBidi"/>
        </w:rPr>
        <w:t xml:space="preserve"> aliquot of the single-cell suspension.</w:t>
      </w:r>
    </w:p>
    <w:p w14:paraId="3BE62A0F" w14:textId="48D812D2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eastAsiaTheme="minorEastAsia" w:cstheme="minorBidi"/>
        </w:rPr>
        <w:t xml:space="preserve">Talent mixing the aliquot with 10 </w:t>
      </w:r>
      <w:r w:rsidR="24CCD152" w:rsidRPr="4F788FD5">
        <w:rPr>
          <w:rFonts w:eastAsiaTheme="minorEastAsia" w:cstheme="minorBidi"/>
        </w:rPr>
        <w:t>µl</w:t>
      </w:r>
      <w:r w:rsidRPr="4F788FD5">
        <w:rPr>
          <w:rFonts w:eastAsiaTheme="minorEastAsia" w:cstheme="minorBidi"/>
        </w:rPr>
        <w:t xml:space="preserve"> of Try</w:t>
      </w:r>
      <w:r w:rsidRPr="4F788FD5">
        <w:rPr>
          <w:rFonts w:ascii="Calibri" w:eastAsia="Calibri" w:hAnsi="Calibri" w:cs="Calibri"/>
        </w:rPr>
        <w:t>pan Blue in a 1.5 milliliter microcentrifuge tube.</w:t>
      </w:r>
    </w:p>
    <w:p w14:paraId="0080A263" w14:textId="5388F0EA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loading the stained cell mixture into a haemocytometer or an automated cell counter.</w:t>
      </w:r>
      <w:r>
        <w:br/>
      </w:r>
    </w:p>
    <w:p w14:paraId="4B6D9051" w14:textId="0F9EB507" w:rsidR="74B3187D" w:rsidRDefault="74B3187D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Seed 500 single glioma cells per well into an ultra-low attachment 96-well spheroid microplate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Add 1 microgram per milliliter Propidium Iodide and 0.05 microliters iron oxide nanoparticles </w:t>
      </w:r>
      <w:r w:rsidR="239F01E4" w:rsidRPr="4F788FD5">
        <w:rPr>
          <w:rFonts w:ascii="Calibri" w:eastAsia="Calibri" w:hAnsi="Calibri" w:cs="Calibri"/>
          <w:color w:val="7030A0"/>
          <w:lang w:val="en-GB"/>
        </w:rPr>
        <w:t>to each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well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 w:rsidR="0F9A493E" w:rsidRPr="4F788FD5">
        <w:rPr>
          <w:rFonts w:ascii="Calibri" w:eastAsia="Calibri" w:hAnsi="Calibri" w:cs="Calibri"/>
          <w:color w:val="7030A0"/>
          <w:lang w:val="en-GB"/>
        </w:rPr>
        <w:t xml:space="preserve"> Incubate the plate for 48 hours in a humidified cell culture incubator to allow gliomasphere formation </w:t>
      </w:r>
      <w:r w:rsidR="0F9A493E" w:rsidRPr="4F788FD5">
        <w:rPr>
          <w:rFonts w:ascii="Calibri" w:eastAsia="Calibri" w:hAnsi="Calibri" w:cs="Calibri"/>
          <w:b/>
          <w:bCs/>
          <w:color w:val="7030A0"/>
          <w:lang w:val="en-GB"/>
        </w:rPr>
        <w:t>[3-TXT]</w:t>
      </w:r>
      <w:r w:rsidR="0F9A493E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E669B59" w14:textId="0D84D277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seeding 500 single glioma cells into each well of an ultra-low attachment 96-well spheroid microplate.</w:t>
      </w:r>
    </w:p>
    <w:p w14:paraId="6875ABC8" w14:textId="4418DA60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adding Propidium Iodide and iron oxide nanoparticles to each well</w:t>
      </w:r>
      <w:r w:rsidR="5C634F41" w:rsidRPr="4F788FD5">
        <w:rPr>
          <w:rFonts w:ascii="Calibri" w:eastAsia="Calibri" w:hAnsi="Calibri" w:cs="Calibri"/>
        </w:rPr>
        <w:t>.</w:t>
      </w:r>
    </w:p>
    <w:p w14:paraId="0681674A" w14:textId="536F6F9E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placing the plate into the humidified cell culture incubator.</w:t>
      </w:r>
      <w:r w:rsidR="2C6621EA" w:rsidRPr="4F788FD5">
        <w:rPr>
          <w:rFonts w:ascii="Calibri" w:eastAsia="Calibri" w:hAnsi="Calibri" w:cs="Calibri"/>
        </w:rPr>
        <w:t xml:space="preserve"> </w:t>
      </w:r>
      <w:r>
        <w:br/>
      </w:r>
      <w:r w:rsidR="2C6621EA" w:rsidRPr="4F788FD5">
        <w:rPr>
          <w:rFonts w:ascii="Calibri" w:eastAsia="Calibri" w:hAnsi="Calibri" w:cs="Calibri"/>
          <w:b/>
          <w:bCs/>
        </w:rPr>
        <w:t>TXT: Incubate at 37 °C, 5% CO₂, 21% O₂</w:t>
      </w:r>
      <w:r>
        <w:br/>
      </w:r>
    </w:p>
    <w:p w14:paraId="1992D948" w14:textId="5EB8F892" w:rsidR="76C19709" w:rsidRDefault="76C19709" w:rsidP="4F788FD5">
      <w:pPr>
        <w:pStyle w:val="ListParagraph"/>
        <w:numPr>
          <w:ilvl w:val="1"/>
          <w:numId w:val="7"/>
        </w:numPr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>Ob</w:t>
      </w:r>
      <w:r w:rsidR="76AC45DF" w:rsidRPr="4F788FD5">
        <w:rPr>
          <w:rFonts w:ascii="Calibri" w:eastAsia="Calibri" w:hAnsi="Calibri" w:cs="Calibri"/>
          <w:color w:val="7030A0"/>
          <w:lang w:val="en-GB"/>
        </w:rPr>
        <w:t>t</w:t>
      </w:r>
      <w:r w:rsidRPr="4F788FD5">
        <w:rPr>
          <w:rFonts w:ascii="Calibri" w:eastAsia="Calibri" w:hAnsi="Calibri" w:cs="Calibri"/>
          <w:color w:val="7030A0"/>
          <w:lang w:val="en-GB"/>
        </w:rPr>
        <w:t>ain a</w:t>
      </w:r>
      <w:r w:rsidR="037D1370" w:rsidRPr="4F788FD5">
        <w:rPr>
          <w:rFonts w:ascii="Calibri" w:eastAsia="Calibri" w:hAnsi="Calibri" w:cs="Calibri"/>
          <w:color w:val="7030A0"/>
          <w:lang w:val="en-GB"/>
        </w:rPr>
        <w:t xml:space="preserve"> 1</w:t>
      </w:r>
      <w:r w:rsidR="2A70652D" w:rsidRPr="4F788FD5">
        <w:rPr>
          <w:rFonts w:ascii="Calibri" w:eastAsia="Calibri" w:hAnsi="Calibri" w:cs="Calibri"/>
          <w:color w:val="7030A0"/>
          <w:lang w:val="en-GB"/>
        </w:rPr>
        <w:t>-</w:t>
      </w:r>
      <w:r w:rsidR="037D1370" w:rsidRPr="4F788FD5">
        <w:rPr>
          <w:rFonts w:ascii="Calibri" w:eastAsia="Calibri" w:hAnsi="Calibri" w:cs="Calibri"/>
          <w:color w:val="7030A0"/>
          <w:lang w:val="en-GB"/>
        </w:rPr>
        <w:t>milliliter aliquot of Matrigel extracellular matrix at a 1 to 10 dilution</w:t>
      </w:r>
      <w:r w:rsidR="304B816B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304B816B"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69828A6" w:rsidRPr="4F788FD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="769828A6" w:rsidRPr="4F788FD5">
        <w:rPr>
          <w:rFonts w:ascii="Calibri" w:eastAsia="Calibri" w:hAnsi="Calibri" w:cs="Calibri"/>
          <w:color w:val="7030A0"/>
          <w:lang w:val="en-GB"/>
        </w:rPr>
        <w:t xml:space="preserve"> Thaw it</w:t>
      </w:r>
      <w:r w:rsidR="037D1370" w:rsidRPr="4F788FD5">
        <w:rPr>
          <w:rFonts w:ascii="Calibri" w:eastAsia="Calibri" w:hAnsi="Calibri" w:cs="Calibri"/>
          <w:color w:val="7030A0"/>
          <w:lang w:val="en-GB"/>
        </w:rPr>
        <w:t xml:space="preserve"> slowly on ice overnight at 4 degrees Celsius </w:t>
      </w:r>
      <w:r w:rsidR="037D1370"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78F92FEF" w:rsidRPr="4F788FD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037D1370"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037D1370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5637E9DC" w:rsidRPr="4F788FD5">
        <w:rPr>
          <w:rFonts w:ascii="Calibri" w:eastAsia="Calibri" w:hAnsi="Calibri" w:cs="Calibri"/>
          <w:b/>
          <w:bCs/>
          <w:highlight w:val="yellow"/>
          <w:lang w:val="en-GB"/>
        </w:rPr>
        <w:t xml:space="preserve">Authors: </w:t>
      </w:r>
      <w:r w:rsidR="5637E9DC" w:rsidRPr="4F788FD5">
        <w:rPr>
          <w:rFonts w:ascii="Calibri" w:eastAsia="Calibri" w:hAnsi="Calibri" w:cs="Calibri"/>
          <w:highlight w:val="yellow"/>
          <w:lang w:val="en-GB"/>
        </w:rPr>
        <w:t>This step has been added to ensure continuity. Please verify.</w:t>
      </w:r>
      <w:r w:rsidR="5637E9DC" w:rsidRPr="4F788FD5">
        <w:rPr>
          <w:rFonts w:ascii="Calibri" w:eastAsia="Calibri" w:hAnsi="Calibri" w:cs="Calibri"/>
          <w:lang w:val="en-GB"/>
        </w:rPr>
        <w:t xml:space="preserve"> </w:t>
      </w:r>
      <w:r>
        <w:br/>
      </w:r>
    </w:p>
    <w:p w14:paraId="706D1434" w14:textId="6C0428D3" w:rsidR="037D1370" w:rsidRDefault="037D137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lang w:val="en-GB"/>
        </w:rPr>
      </w:pPr>
      <w:r w:rsidRPr="4F788FD5">
        <w:rPr>
          <w:rFonts w:ascii="Calibri" w:eastAsia="Calibri" w:hAnsi="Calibri" w:cs="Calibri"/>
          <w:lang w:val="en-GB"/>
        </w:rPr>
        <w:t xml:space="preserve">Talent </w:t>
      </w:r>
      <w:r w:rsidR="247204E3" w:rsidRPr="4F788FD5">
        <w:rPr>
          <w:rFonts w:ascii="Calibri" w:eastAsia="Calibri" w:hAnsi="Calibri" w:cs="Calibri"/>
          <w:lang w:val="en-GB"/>
        </w:rPr>
        <w:t>obtaining</w:t>
      </w:r>
      <w:r w:rsidRPr="4F788FD5">
        <w:rPr>
          <w:rFonts w:ascii="Calibri" w:eastAsia="Calibri" w:hAnsi="Calibri" w:cs="Calibri"/>
          <w:lang w:val="en-GB"/>
        </w:rPr>
        <w:t xml:space="preserve"> Matrigel extracellular matrix </w:t>
      </w:r>
      <w:r w:rsidR="7CD7383A" w:rsidRPr="4F788FD5">
        <w:rPr>
          <w:rFonts w:ascii="Calibri" w:eastAsia="Calibri" w:hAnsi="Calibri" w:cs="Calibri"/>
          <w:lang w:val="en-GB"/>
        </w:rPr>
        <w:t>in a small tube</w:t>
      </w:r>
      <w:r w:rsidRPr="4F788FD5">
        <w:rPr>
          <w:rFonts w:ascii="Calibri" w:eastAsia="Calibri" w:hAnsi="Calibri" w:cs="Calibri"/>
          <w:lang w:val="en-GB"/>
        </w:rPr>
        <w:t>.</w:t>
      </w:r>
    </w:p>
    <w:p w14:paraId="575AC557" w14:textId="56BE7731" w:rsidR="037D1370" w:rsidRDefault="037D137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lang w:val="en-GB"/>
        </w:rPr>
      </w:pPr>
      <w:r w:rsidRPr="4F788FD5">
        <w:rPr>
          <w:rFonts w:ascii="Calibri" w:eastAsia="Calibri" w:hAnsi="Calibri" w:cs="Calibri"/>
          <w:lang w:val="en-GB"/>
        </w:rPr>
        <w:t xml:space="preserve">Talent placing a 1 </w:t>
      </w:r>
      <w:r w:rsidR="6CE5C33F" w:rsidRPr="4F788FD5">
        <w:rPr>
          <w:rFonts w:ascii="Calibri" w:eastAsia="Calibri" w:hAnsi="Calibri" w:cs="Calibri"/>
          <w:lang w:val="en-GB"/>
        </w:rPr>
        <w:t>mL</w:t>
      </w:r>
      <w:r w:rsidRPr="4F788FD5">
        <w:rPr>
          <w:rFonts w:ascii="Calibri" w:eastAsia="Calibri" w:hAnsi="Calibri" w:cs="Calibri"/>
          <w:lang w:val="en-GB"/>
        </w:rPr>
        <w:t xml:space="preserve"> aliquot of Matrigel extracellular matrix on ice for thawing.</w:t>
      </w:r>
      <w:r>
        <w:br/>
      </w:r>
    </w:p>
    <w:p w14:paraId="0E012B30" w14:textId="7CA95710" w:rsidR="2893C88F" w:rsidRDefault="2893C88F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>D</w:t>
      </w:r>
      <w:r w:rsidR="037D1370" w:rsidRPr="4F788FD5">
        <w:rPr>
          <w:rFonts w:ascii="Calibri" w:eastAsia="Calibri" w:hAnsi="Calibri" w:cs="Calibri"/>
          <w:color w:val="7030A0"/>
          <w:lang w:val="en-GB"/>
        </w:rPr>
        <w:t>ilut</w:t>
      </w:r>
      <w:r w:rsidR="7803AA95" w:rsidRPr="4F788FD5">
        <w:rPr>
          <w:rFonts w:ascii="Calibri" w:eastAsia="Calibri" w:hAnsi="Calibri" w:cs="Calibri"/>
          <w:color w:val="7030A0"/>
          <w:lang w:val="en-GB"/>
        </w:rPr>
        <w:t>e</w:t>
      </w:r>
      <w:r w:rsidR="037D1370" w:rsidRPr="4F788FD5">
        <w:rPr>
          <w:rFonts w:ascii="Calibri" w:eastAsia="Calibri" w:hAnsi="Calibri" w:cs="Calibri"/>
          <w:color w:val="7030A0"/>
          <w:lang w:val="en-GB"/>
        </w:rPr>
        <w:t xml:space="preserve"> the Matrigel extracellular matrix stock 1 to 10 in ice-cold complete neurosphere medium </w:t>
      </w:r>
      <w:r w:rsidR="037D1370"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037D1370" w:rsidRPr="4F788FD5">
        <w:rPr>
          <w:rFonts w:ascii="Calibri" w:eastAsia="Calibri" w:hAnsi="Calibri" w:cs="Calibri"/>
          <w:color w:val="7030A0"/>
          <w:lang w:val="en-GB"/>
        </w:rPr>
        <w:t xml:space="preserve">. Perform a second 1 to 10 dilution to </w:t>
      </w:r>
      <w:r w:rsidR="37A0D0B0" w:rsidRPr="4F788FD5">
        <w:rPr>
          <w:rFonts w:ascii="Calibri" w:eastAsia="Calibri" w:hAnsi="Calibri" w:cs="Calibri"/>
          <w:color w:val="7030A0"/>
          <w:lang w:val="en-GB"/>
        </w:rPr>
        <w:t xml:space="preserve">obtain the Matrigel working solution </w:t>
      </w:r>
      <w:r w:rsidR="037D1370" w:rsidRPr="4F788FD5">
        <w:rPr>
          <w:rFonts w:ascii="Calibri" w:eastAsia="Calibri" w:hAnsi="Calibri" w:cs="Calibri"/>
          <w:b/>
          <w:bCs/>
          <w:color w:val="7030A0"/>
          <w:lang w:val="en-GB"/>
        </w:rPr>
        <w:lastRenderedPageBreak/>
        <w:t>[2]</w:t>
      </w:r>
      <w:r w:rsidR="037D1370" w:rsidRPr="4F788FD5">
        <w:rPr>
          <w:rFonts w:ascii="Calibri" w:eastAsia="Calibri" w:hAnsi="Calibri" w:cs="Calibri"/>
          <w:color w:val="7030A0"/>
          <w:lang w:val="en-GB"/>
        </w:rPr>
        <w:t xml:space="preserve">. Keep the diluted Matrigel on ice </w:t>
      </w:r>
      <w:r w:rsidR="037D1370" w:rsidRPr="4F788FD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037D1370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3BD0804" w14:textId="13950DE3" w:rsidR="037D1370" w:rsidRDefault="037D137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lang w:val="en-GB"/>
        </w:rPr>
      </w:pPr>
      <w:r w:rsidRPr="4F788FD5">
        <w:rPr>
          <w:rFonts w:ascii="Calibri" w:eastAsia="Calibri" w:hAnsi="Calibri" w:cs="Calibri"/>
          <w:lang w:val="en-GB"/>
        </w:rPr>
        <w:t>Talent diluting the Matrigel extracellular matrix stock with ice-cold complete neurosphere medium.</w:t>
      </w:r>
    </w:p>
    <w:p w14:paraId="4FB1F855" w14:textId="47A990B8" w:rsidR="037D1370" w:rsidRDefault="037D137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lang w:val="en-GB"/>
        </w:rPr>
      </w:pPr>
      <w:r w:rsidRPr="4F788FD5">
        <w:rPr>
          <w:rFonts w:ascii="Calibri" w:eastAsia="Calibri" w:hAnsi="Calibri" w:cs="Calibri"/>
          <w:lang w:val="en-GB"/>
        </w:rPr>
        <w:t>Talent performing a second dilution of the Matrigel solution.</w:t>
      </w:r>
    </w:p>
    <w:p w14:paraId="31370E85" w14:textId="55F6A245" w:rsidR="037D1370" w:rsidRDefault="037D137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lang w:val="en-GB"/>
        </w:rPr>
        <w:t>Talent keeping the diluted Matrigel on ice .</w:t>
      </w:r>
      <w:r>
        <w:br/>
      </w:r>
    </w:p>
    <w:p w14:paraId="6A0B8199" w14:textId="59EEAC84" w:rsidR="74B3187D" w:rsidRDefault="74B3187D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>Dispense 50 microliters of the</w:t>
      </w:r>
      <w:r w:rsidR="499FEA27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Pr="4F788FD5">
        <w:rPr>
          <w:rFonts w:ascii="Calibri" w:eastAsia="Calibri" w:hAnsi="Calibri" w:cs="Calibri"/>
          <w:color w:val="7030A0"/>
          <w:lang w:val="en-GB"/>
        </w:rPr>
        <w:t>Matrigel working solution into each well of a 96-well clear flat-bottom plate</w:t>
      </w:r>
      <w:r w:rsidR="4BD6B202" w:rsidRPr="4F788FD5">
        <w:rPr>
          <w:rFonts w:ascii="Calibri" w:eastAsia="Calibri" w:hAnsi="Calibri" w:cs="Calibri"/>
          <w:color w:val="7030A0"/>
          <w:lang w:val="en-GB"/>
        </w:rPr>
        <w:t xml:space="preserve"> or microClear-bottom plate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>. Incubate the plate at 37 degrees Celsius for at least 1 hour</w:t>
      </w:r>
      <w:r w:rsidR="2E1B27C1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626081BE" w:rsidRPr="4F788FD5">
        <w:rPr>
          <w:rFonts w:ascii="Calibri" w:eastAsia="Calibri" w:hAnsi="Calibri" w:cs="Calibri"/>
          <w:b/>
          <w:bCs/>
          <w:color w:val="7030A0"/>
          <w:lang w:val="en-GB"/>
        </w:rPr>
        <w:t>.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7284D59A" w:rsidRPr="4F788FD5">
        <w:rPr>
          <w:rFonts w:ascii="Calibri" w:eastAsia="Calibri" w:hAnsi="Calibri" w:cs="Calibri"/>
          <w:color w:val="7030A0"/>
          <w:lang w:val="en-GB"/>
        </w:rPr>
        <w:t>T</w:t>
      </w:r>
      <w:r w:rsidRPr="4F788FD5">
        <w:rPr>
          <w:rFonts w:ascii="Calibri" w:eastAsia="Calibri" w:hAnsi="Calibri" w:cs="Calibri"/>
          <w:color w:val="7030A0"/>
          <w:lang w:val="en-GB"/>
        </w:rPr>
        <w:t>he</w:t>
      </w:r>
      <w:r w:rsidR="73447CED" w:rsidRPr="4F788FD5">
        <w:rPr>
          <w:rFonts w:ascii="Calibri" w:eastAsia="Calibri" w:hAnsi="Calibri" w:cs="Calibri"/>
          <w:color w:val="7030A0"/>
          <w:lang w:val="en-GB"/>
        </w:rPr>
        <w:t>n,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remove 30 microliters from each well to leave 20 microliters of polymerized Matrigel coating the bottom of each well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 w:rsidR="60793521" w:rsidRPr="4F788FD5">
        <w:rPr>
          <w:rFonts w:ascii="Calibri" w:eastAsia="Calibri" w:hAnsi="Calibri" w:cs="Calibri"/>
          <w:color w:val="7030A0"/>
          <w:lang w:val="en-GB"/>
        </w:rPr>
        <w:t xml:space="preserve"> Pre-chill the imaging plate and store it on ice </w:t>
      </w:r>
      <w:r w:rsidR="60793521" w:rsidRPr="4F788FD5">
        <w:rPr>
          <w:rFonts w:ascii="Calibri" w:eastAsia="Calibri" w:hAnsi="Calibri" w:cs="Calibri"/>
          <w:b/>
          <w:bCs/>
          <w:color w:val="7030A0"/>
          <w:lang w:val="en-GB"/>
        </w:rPr>
        <w:t>[4]</w:t>
      </w:r>
      <w:r w:rsidR="60793521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1C005074" w:rsidRPr="4F788FD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1C005074" w:rsidRPr="4F788FD5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specify whether you will be using clear flat-bottom plate or clear flat-bottom plate or µClear-bottom plate for t</w:t>
      </w:r>
      <w:r w:rsidR="0ABA2AB9" w:rsidRPr="4F788FD5">
        <w:rPr>
          <w:rFonts w:ascii="Calibri" w:eastAsia="Calibri" w:hAnsi="Calibri" w:cs="Calibri"/>
          <w:color w:val="auto"/>
          <w:highlight w:val="yellow"/>
          <w:lang w:val="en-GB"/>
        </w:rPr>
        <w:t>he demonstration.</w:t>
      </w:r>
      <w:r>
        <w:br/>
      </w:r>
    </w:p>
    <w:p w14:paraId="33926C6C" w14:textId="430CCB9E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dispensing the 1:100 Matrigel working solution into the wells of the plate.</w:t>
      </w:r>
    </w:p>
    <w:p w14:paraId="1E4C0F0C" w14:textId="18037F33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placing the plate into the incubator.</w:t>
      </w:r>
    </w:p>
    <w:p w14:paraId="275667F0" w14:textId="530D5F53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removing 30 microliters from each well while leaving 20 microliters of polymerized Matrigel at the bottom.</w:t>
      </w:r>
    </w:p>
    <w:p w14:paraId="52A315A2" w14:textId="26E79099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placing the imaging plate on ice.</w:t>
      </w:r>
      <w:r>
        <w:br/>
      </w:r>
    </w:p>
    <w:p w14:paraId="1F1C7B56" w14:textId="5F5F90F6" w:rsidR="71533272" w:rsidRDefault="71533272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>A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>fter</w:t>
      </w:r>
      <w:r w:rsidR="3EE97492" w:rsidRPr="4F788FD5">
        <w:rPr>
          <w:rFonts w:ascii="Calibri" w:eastAsia="Calibri" w:hAnsi="Calibri" w:cs="Calibri"/>
          <w:color w:val="7030A0"/>
          <w:lang w:val="en-GB"/>
        </w:rPr>
        <w:t xml:space="preserve"> 48 hours of 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 xml:space="preserve">gliomasphere seeding, place the Matrigel-coated microplate onto a magnetic 96-well plate drive </w:t>
      </w:r>
      <w:r w:rsidR="74B3187D"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>. S</w:t>
      </w:r>
      <w:r w:rsidR="6B4C6194" w:rsidRPr="4F788FD5">
        <w:rPr>
          <w:rFonts w:ascii="Calibri" w:eastAsia="Calibri" w:hAnsi="Calibri" w:cs="Calibri"/>
          <w:color w:val="7030A0"/>
          <w:lang w:val="en-GB"/>
        </w:rPr>
        <w:t>pray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 xml:space="preserve"> the magnetic plate with 70% ethanol and wip</w:t>
      </w:r>
      <w:r w:rsidR="0B5DFA9C" w:rsidRPr="4F788FD5">
        <w:rPr>
          <w:rFonts w:ascii="Calibri" w:eastAsia="Calibri" w:hAnsi="Calibri" w:cs="Calibri"/>
          <w:color w:val="7030A0"/>
          <w:lang w:val="en-GB"/>
        </w:rPr>
        <w:t>e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 xml:space="preserve"> it dry </w:t>
      </w:r>
      <w:r w:rsidR="74B3187D"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23AB5315" w14:textId="500E8A2B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placing the Matrigel-coated microplate onto the magnetic 96-well plate drive.</w:t>
      </w:r>
    </w:p>
    <w:p w14:paraId="44D01438" w14:textId="2CE65515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eastAsiaTheme="minorEastAsia" w:cstheme="minorBidi"/>
          <w:color w:val="auto"/>
        </w:rPr>
      </w:pPr>
      <w:r w:rsidRPr="4F788FD5">
        <w:rPr>
          <w:rFonts w:ascii="Calibri" w:eastAsia="Calibri" w:hAnsi="Calibri" w:cs="Calibri"/>
        </w:rPr>
        <w:t>Talent spraying the magnetic plate with 70% ethanol and wiping it dry.</w:t>
      </w:r>
      <w:r>
        <w:br/>
      </w:r>
    </w:p>
    <w:p w14:paraId="137D1734" w14:textId="0F621961" w:rsidR="75BE431A" w:rsidRDefault="75BE431A" w:rsidP="4F788FD5">
      <w:pPr>
        <w:pStyle w:val="ListParagraph"/>
        <w:numPr>
          <w:ilvl w:val="1"/>
          <w:numId w:val="7"/>
        </w:numPr>
        <w:jc w:val="both"/>
        <w:rPr>
          <w:rFonts w:eastAsiaTheme="minorEastAsia" w:cstheme="minorBidi"/>
          <w:color w:val="7030A0"/>
          <w:lang w:val="en-GB"/>
        </w:rPr>
      </w:pPr>
      <w:r w:rsidRPr="4F788FD5">
        <w:rPr>
          <w:rFonts w:eastAsiaTheme="minorEastAsia" w:cstheme="minorBidi"/>
          <w:color w:val="7030A0"/>
          <w:lang w:val="en-GB"/>
        </w:rPr>
        <w:t xml:space="preserve">Pipette 80 microliters of medium containing the single gliomasphere from each well </w:t>
      </w:r>
      <w:r w:rsidR="74B3187D" w:rsidRPr="4F788FD5">
        <w:rPr>
          <w:rFonts w:eastAsiaTheme="minorEastAsia" w:cstheme="minorBidi"/>
          <w:b/>
          <w:bCs/>
          <w:color w:val="7030A0"/>
          <w:lang w:val="en-GB"/>
        </w:rPr>
        <w:t>[1]</w:t>
      </w:r>
      <w:r w:rsidR="67E05036" w:rsidRPr="4F788FD5">
        <w:rPr>
          <w:rFonts w:eastAsiaTheme="minorEastAsia" w:cstheme="minorBidi"/>
          <w:b/>
          <w:bCs/>
          <w:color w:val="7030A0"/>
          <w:lang w:val="en-GB"/>
        </w:rPr>
        <w:t>.</w:t>
      </w:r>
      <w:r w:rsidR="74B3187D" w:rsidRPr="4F788FD5">
        <w:rPr>
          <w:rFonts w:eastAsiaTheme="minorEastAsia" w:cstheme="minorBidi"/>
          <w:color w:val="7030A0"/>
          <w:lang w:val="en-GB"/>
        </w:rPr>
        <w:t xml:space="preserve"> </w:t>
      </w:r>
      <w:r w:rsidR="583B8663" w:rsidRPr="4F788FD5">
        <w:rPr>
          <w:rFonts w:eastAsiaTheme="minorEastAsia" w:cstheme="minorBidi"/>
          <w:color w:val="7030A0"/>
          <w:lang w:val="en-GB"/>
        </w:rPr>
        <w:t>G</w:t>
      </w:r>
      <w:r w:rsidR="74B3187D" w:rsidRPr="4F788FD5">
        <w:rPr>
          <w:rFonts w:eastAsiaTheme="minorEastAsia" w:cstheme="minorBidi"/>
          <w:color w:val="7030A0"/>
          <w:lang w:val="en-GB"/>
        </w:rPr>
        <w:t xml:space="preserve">ently dispense it onto the </w:t>
      </w:r>
      <w:r w:rsidR="04FA259B" w:rsidRPr="4F788FD5">
        <w:rPr>
          <w:rFonts w:eastAsiaTheme="minorEastAsia" w:cstheme="minorBidi"/>
          <w:color w:val="7030A0"/>
          <w:lang w:val="en-GB"/>
        </w:rPr>
        <w:t xml:space="preserve">Matrigel-coated </w:t>
      </w:r>
      <w:r w:rsidR="74B3187D" w:rsidRPr="4F788FD5">
        <w:rPr>
          <w:rFonts w:eastAsiaTheme="minorEastAsia" w:cstheme="minorBidi"/>
          <w:color w:val="7030A0"/>
          <w:lang w:val="en-GB"/>
        </w:rPr>
        <w:t xml:space="preserve">plate </w:t>
      </w:r>
      <w:r w:rsidR="74B3187D" w:rsidRPr="4F788FD5">
        <w:rPr>
          <w:rFonts w:eastAsiaTheme="minorEastAsia" w:cstheme="minorBidi"/>
          <w:b/>
          <w:bCs/>
          <w:color w:val="7030A0"/>
          <w:lang w:val="en-GB"/>
        </w:rPr>
        <w:t>[2</w:t>
      </w:r>
      <w:r w:rsidR="2273F530" w:rsidRPr="4F788FD5">
        <w:rPr>
          <w:rFonts w:eastAsiaTheme="minorEastAsia" w:cstheme="minorBidi"/>
          <w:b/>
          <w:bCs/>
          <w:color w:val="7030A0"/>
          <w:lang w:val="en-GB"/>
        </w:rPr>
        <w:t>-TXT</w:t>
      </w:r>
      <w:r w:rsidR="74B3187D" w:rsidRPr="4F788FD5">
        <w:rPr>
          <w:rFonts w:eastAsiaTheme="minorEastAsia" w:cstheme="minorBidi"/>
          <w:b/>
          <w:bCs/>
          <w:color w:val="7030A0"/>
          <w:lang w:val="en-GB"/>
        </w:rPr>
        <w:t>]</w:t>
      </w:r>
      <w:r w:rsidR="74B3187D" w:rsidRPr="4F788FD5">
        <w:rPr>
          <w:rFonts w:eastAsiaTheme="minorEastAsia" w:cstheme="minorBidi"/>
          <w:color w:val="7030A0"/>
          <w:lang w:val="en-GB"/>
        </w:rPr>
        <w:t>.</w:t>
      </w:r>
      <w:r w:rsidR="497C57E3" w:rsidRPr="4F788FD5">
        <w:rPr>
          <w:rFonts w:eastAsiaTheme="minorEastAsia" w:cstheme="minorBidi"/>
          <w:color w:val="7030A0"/>
          <w:lang w:val="en-GB"/>
        </w:rPr>
        <w:t xml:space="preserve"> </w:t>
      </w:r>
      <w:r w:rsidR="37D0CD12" w:rsidRPr="4F788FD5">
        <w:rPr>
          <w:rFonts w:ascii="Calibri" w:eastAsia="Calibri" w:hAnsi="Calibri" w:cs="Calibri"/>
          <w:color w:val="7030A0"/>
          <w:lang w:val="en-GB"/>
        </w:rPr>
        <w:t xml:space="preserve">Now, transfer the plate, with the magnetic drive, to the imaging system for live imaging </w:t>
      </w:r>
      <w:r w:rsidR="37D0CD12" w:rsidRPr="4F788FD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7D0CD12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E39E8DE" w14:textId="4A361D64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</w:rPr>
        <w:t>Talent aspirating 80 microliters of medium containing the single gliomasphere from a well.</w:t>
      </w:r>
    </w:p>
    <w:p w14:paraId="75E00768" w14:textId="2E2F24CD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F788FD5">
        <w:rPr>
          <w:rFonts w:ascii="Calibri" w:eastAsia="Calibri" w:hAnsi="Calibri" w:cs="Calibri"/>
          <w:color w:val="auto"/>
        </w:rPr>
        <w:t>Talent gently dispensing the gliomasphere-containing medium onto the Matrigel surface.</w:t>
      </w:r>
      <w:r w:rsidR="589C6CBE" w:rsidRPr="4F788FD5">
        <w:rPr>
          <w:rFonts w:ascii="Calibri" w:eastAsia="Calibri" w:hAnsi="Calibri" w:cs="Calibri"/>
          <w:color w:val="auto"/>
        </w:rPr>
        <w:t xml:space="preserve"> </w:t>
      </w:r>
      <w:r w:rsidR="341684C7" w:rsidRPr="4F788FD5">
        <w:rPr>
          <w:rFonts w:ascii="Calibri" w:eastAsia="Calibri" w:hAnsi="Calibri" w:cs="Calibri"/>
          <w:b/>
          <w:bCs/>
          <w:color w:val="auto"/>
        </w:rPr>
        <w:t>TXT: Treat spheroids according to the experimental design</w:t>
      </w:r>
      <w:r>
        <w:br/>
      </w:r>
      <w:r w:rsidR="589C6CBE" w:rsidRPr="4F788FD5">
        <w:rPr>
          <w:rFonts w:eastAsiaTheme="minorEastAsia" w:cstheme="minorBidi"/>
          <w:b/>
          <w:bCs/>
          <w:color w:val="auto"/>
          <w:highlight w:val="yellow"/>
        </w:rPr>
        <w:t xml:space="preserve">Authors: </w:t>
      </w:r>
      <w:r w:rsidR="589C6CBE" w:rsidRPr="4F788FD5">
        <w:rPr>
          <w:rFonts w:eastAsiaTheme="minorEastAsia" w:cstheme="minorBidi"/>
          <w:color w:val="auto"/>
          <w:highlight w:val="yellow"/>
        </w:rPr>
        <w:t>The TXT has been added to ensure continuity. Please confirm if this is accurate and sufficient.</w:t>
      </w:r>
    </w:p>
    <w:p w14:paraId="1022C60C" w14:textId="3327FF5A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color w:val="auto"/>
        </w:rPr>
        <w:t>Talent carryin</w:t>
      </w:r>
      <w:r w:rsidRPr="4F788FD5">
        <w:rPr>
          <w:rFonts w:ascii="Calibri" w:eastAsia="Calibri" w:hAnsi="Calibri" w:cs="Calibri"/>
        </w:rPr>
        <w:t>g the plate on the magnetic drive to the imaging system.</w:t>
      </w:r>
    </w:p>
    <w:p w14:paraId="450CE651" w14:textId="6CB254B4" w:rsidR="4F788FD5" w:rsidRDefault="4F788FD5" w:rsidP="4F788FD5">
      <w:pPr>
        <w:pStyle w:val="ListParagraph"/>
        <w:ind w:left="1627"/>
        <w:jc w:val="both"/>
        <w:rPr>
          <w:rFonts w:ascii="Calibri" w:eastAsia="Calibri" w:hAnsi="Calibri" w:cs="Calibri"/>
        </w:rPr>
      </w:pPr>
    </w:p>
    <w:p w14:paraId="24104044" w14:textId="77F0BBB8" w:rsidR="1F09FCEB" w:rsidRDefault="1F09FCEB" w:rsidP="4F788FD5">
      <w:pPr>
        <w:pStyle w:val="ListParagraph"/>
        <w:numPr>
          <w:ilvl w:val="0"/>
          <w:numId w:val="7"/>
        </w:numPr>
        <w:jc w:val="both"/>
        <w:rPr>
          <w:rFonts w:cstheme="minorBidi"/>
        </w:rPr>
      </w:pPr>
      <w:r w:rsidRPr="4F788FD5">
        <w:rPr>
          <w:rFonts w:eastAsiaTheme="minorEastAsia" w:cstheme="minorBidi"/>
          <w:b/>
          <w:bCs/>
          <w:lang w:val="en-GB"/>
        </w:rPr>
        <w:lastRenderedPageBreak/>
        <w:t>Live‑Cell Imaging Setup and Image Acquisition</w:t>
      </w:r>
      <w:r>
        <w:br/>
      </w:r>
      <w:r>
        <w:br/>
      </w:r>
      <w:r w:rsidR="2FAE3E30" w:rsidRPr="4F788FD5">
        <w:rPr>
          <w:rFonts w:cstheme="minorBidi"/>
          <w:b/>
          <w:bCs/>
        </w:rPr>
        <w:t xml:space="preserve">Demonstrator: </w:t>
      </w:r>
      <w:sdt>
        <w:sdtPr>
          <w:rPr>
            <w:rFonts w:cstheme="minorBidi"/>
          </w:rPr>
          <w:id w:val="305580581"/>
          <w:placeholder>
            <w:docPart w:val="74943D35D16247FB8E2CC0A99B8D4272"/>
          </w:placeholder>
          <w:temporary/>
          <w:showingPlcHdr/>
          <w:text/>
        </w:sdtPr>
        <w:sdtEndPr/>
        <w:sdtContent>
          <w:r w:rsidR="2FAE3E30" w:rsidRPr="0035252F">
            <w:rPr>
              <w:rFonts w:eastAsia="Times New Roman" w:cstheme="minorBidi"/>
              <w:color w:val="808080"/>
              <w:highlight w:val="yellow"/>
            </w:rPr>
            <w:t>Click here to enter name of demonstrator(s)</w:t>
          </w:r>
        </w:sdtContent>
      </w:sdt>
    </w:p>
    <w:p w14:paraId="15E048E1" w14:textId="76FBDD44" w:rsidR="4F788FD5" w:rsidRDefault="4F788FD5" w:rsidP="4F788FD5">
      <w:pPr>
        <w:pStyle w:val="ListParagraph"/>
        <w:ind w:left="907"/>
        <w:jc w:val="both"/>
        <w:rPr>
          <w:rFonts w:eastAsiaTheme="minorEastAsia" w:cstheme="minorBidi"/>
          <w:b/>
          <w:bCs/>
          <w:color w:val="auto"/>
          <w:lang w:val="en-GB"/>
        </w:rPr>
      </w:pPr>
    </w:p>
    <w:p w14:paraId="3D486A3E" w14:textId="36C33B77" w:rsidR="3CA6E149" w:rsidRDefault="3CA6E149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>Acquire live‑cell images using a programmable inverted live‑cell microscope configured as presented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 xml:space="preserve"> [1].</w:t>
      </w:r>
      <w:r w:rsidR="321D8D38" w:rsidRPr="4F788FD5">
        <w:rPr>
          <w:rFonts w:ascii="Calibri" w:eastAsia="Calibri" w:hAnsi="Calibri" w:cs="Calibri"/>
          <w:color w:val="7030A0"/>
          <w:lang w:val="en-GB"/>
        </w:rPr>
        <w:t xml:space="preserve"> Perform imaging at a magnification of 2.5 times with the 5 times objective and the 0.5 times tube lens </w:t>
      </w:r>
      <w:r w:rsidR="321D8D38"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321D8D38" w:rsidRPr="4F788FD5">
        <w:rPr>
          <w:rFonts w:ascii="Calibri" w:eastAsia="Calibri" w:hAnsi="Calibri" w:cs="Calibri"/>
          <w:color w:val="7030A0"/>
          <w:lang w:val="en-GB"/>
        </w:rPr>
        <w:t>. Set the camera to 2 times 2 binning</w:t>
      </w:r>
      <w:r w:rsidR="354945C5" w:rsidRPr="4F788FD5">
        <w:rPr>
          <w:rFonts w:ascii="Calibri" w:eastAsia="Calibri" w:hAnsi="Calibri" w:cs="Calibri"/>
          <w:color w:val="7030A0"/>
          <w:lang w:val="en-GB"/>
        </w:rPr>
        <w:t xml:space="preserve"> </w:t>
      </w:r>
      <w:r w:rsidR="321D8D38" w:rsidRPr="4F788FD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321D8D38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5B560253" w14:textId="26C1C032" w:rsidR="5CB14B7C" w:rsidRDefault="5CB14B7C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  <w:lang w:val="en-GB"/>
        </w:rPr>
      </w:pPr>
      <w:r w:rsidRPr="4F788FD5">
        <w:rPr>
          <w:rFonts w:ascii="Calibri" w:eastAsia="Calibri" w:hAnsi="Calibri" w:cs="Calibri"/>
          <w:color w:val="auto"/>
          <w:lang w:val="en-GB"/>
        </w:rPr>
        <w:t>TEXT ON A PLAIN BACKGROUND:</w:t>
      </w:r>
      <w:r>
        <w:br/>
      </w:r>
      <w:r w:rsidR="1A8126C6" w:rsidRPr="4F788FD5">
        <w:rPr>
          <w:rFonts w:ascii="Calibri" w:eastAsia="Calibri" w:hAnsi="Calibri" w:cs="Calibri"/>
          <w:color w:val="auto"/>
          <w:lang w:val="en-GB"/>
        </w:rPr>
        <w:t>Microscope settings:</w:t>
      </w:r>
      <w:r>
        <w:br/>
      </w:r>
      <w:r w:rsidR="3B2B5435" w:rsidRPr="4F788FD5">
        <w:rPr>
          <w:rFonts w:ascii="Calibri" w:eastAsia="Calibri" w:hAnsi="Calibri" w:cs="Calibri"/>
          <w:color w:val="auto"/>
          <w:lang w:val="en-GB"/>
        </w:rPr>
        <w:t xml:space="preserve"> </w:t>
      </w:r>
      <w:r w:rsidR="2090A96B" w:rsidRPr="4F788FD5">
        <w:rPr>
          <w:rFonts w:ascii="Calibri" w:eastAsia="Calibri" w:hAnsi="Calibri" w:cs="Calibri"/>
          <w:color w:val="auto"/>
          <w:lang w:val="en-GB"/>
        </w:rPr>
        <w:t xml:space="preserve"> </w:t>
      </w:r>
      <w:r w:rsidR="3B2B5435" w:rsidRPr="4F788FD5">
        <w:rPr>
          <w:rFonts w:ascii="Calibri" w:eastAsia="Calibri" w:hAnsi="Calibri" w:cs="Calibri"/>
          <w:color w:val="auto"/>
          <w:lang w:val="en-GB"/>
        </w:rPr>
        <w:t xml:space="preserve">-   </w:t>
      </w:r>
      <w:r w:rsidR="20DB333D" w:rsidRPr="4F788FD5">
        <w:rPr>
          <w:rFonts w:ascii="Calibri" w:eastAsia="Calibri" w:hAnsi="Calibri" w:cs="Calibri"/>
          <w:color w:val="auto"/>
          <w:lang w:val="en-GB"/>
        </w:rPr>
        <w:t xml:space="preserve"> </w:t>
      </w:r>
      <w:r w:rsidR="115C62A7" w:rsidRPr="4F788FD5">
        <w:rPr>
          <w:rFonts w:ascii="Calibri" w:eastAsia="Calibri" w:hAnsi="Calibri" w:cs="Calibri"/>
          <w:color w:val="auto"/>
          <w:lang w:val="en-GB"/>
        </w:rPr>
        <w:t xml:space="preserve"> </w:t>
      </w:r>
      <w:r w:rsidR="4F1DD297" w:rsidRPr="4F788FD5">
        <w:rPr>
          <w:rFonts w:ascii="Calibri" w:eastAsia="Calibri" w:hAnsi="Calibri" w:cs="Calibri"/>
          <w:color w:val="auto"/>
          <w:lang w:val="en-GB"/>
        </w:rPr>
        <w:t>Plan‑Apochromat 5× / 0.35 NA objective</w:t>
      </w:r>
    </w:p>
    <w:p w14:paraId="6600E66E" w14:textId="5AF03984" w:rsidR="4F1DD297" w:rsidRDefault="4F1DD297" w:rsidP="4F788FD5">
      <w:pPr>
        <w:pStyle w:val="ListParagraph"/>
        <w:numPr>
          <w:ilvl w:val="0"/>
          <w:numId w:val="4"/>
        </w:numPr>
        <w:rPr>
          <w:color w:val="auto"/>
        </w:rPr>
      </w:pPr>
      <w:r w:rsidRPr="4F788FD5">
        <w:rPr>
          <w:color w:val="auto"/>
        </w:rPr>
        <w:t>0.5× tube lens</w:t>
      </w:r>
    </w:p>
    <w:p w14:paraId="6868F4CB" w14:textId="1CED97E7" w:rsidR="4F1DD297" w:rsidRDefault="4F1DD297" w:rsidP="4F788FD5">
      <w:pPr>
        <w:pStyle w:val="ListParagraph"/>
        <w:numPr>
          <w:ilvl w:val="0"/>
          <w:numId w:val="3"/>
        </w:numPr>
        <w:rPr>
          <w:color w:val="auto"/>
        </w:rPr>
      </w:pPr>
      <w:r w:rsidRPr="4F788FD5">
        <w:rPr>
          <w:color w:val="auto"/>
        </w:rPr>
        <w:t>Axiocam 506 camera, binning set to 2</w:t>
      </w:r>
    </w:p>
    <w:p w14:paraId="2C8E27AD" w14:textId="45C27CC3" w:rsidR="4F1DD297" w:rsidRDefault="4F1DD297" w:rsidP="4F788FD5">
      <w:pPr>
        <w:pStyle w:val="ListParagraph"/>
        <w:numPr>
          <w:ilvl w:val="0"/>
          <w:numId w:val="2"/>
        </w:numPr>
        <w:rPr>
          <w:color w:val="auto"/>
        </w:rPr>
      </w:pPr>
      <w:r w:rsidRPr="4F788FD5">
        <w:rPr>
          <w:color w:val="auto"/>
        </w:rPr>
        <w:t>ZEN 3.1 Blue Edition software</w:t>
      </w:r>
    </w:p>
    <w:p w14:paraId="6C63FCF2" w14:textId="4D258BB1" w:rsidR="4F1DD297" w:rsidRDefault="4F1DD297" w:rsidP="4F788FD5">
      <w:pPr>
        <w:pStyle w:val="ListParagraph"/>
        <w:numPr>
          <w:ilvl w:val="0"/>
          <w:numId w:val="1"/>
        </w:numPr>
        <w:rPr>
          <w:color w:val="auto"/>
        </w:rPr>
      </w:pPr>
      <w:r w:rsidRPr="4F788FD5">
        <w:rPr>
          <w:color w:val="auto"/>
        </w:rPr>
        <w:t>Enable automatic pixel‑to‑micrometer calibration in software</w:t>
      </w:r>
    </w:p>
    <w:p w14:paraId="036DA84E" w14:textId="5B7C4C6E" w:rsidR="74B3187D" w:rsidRDefault="74B3187D" w:rsidP="4F788FD5">
      <w:pPr>
        <w:pStyle w:val="ListParagraph"/>
        <w:numPr>
          <w:ilvl w:val="2"/>
          <w:numId w:val="7"/>
        </w:numPr>
        <w:jc w:val="both"/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the microscope settings with the 5 times objective and 0.5 times tube lens selected for 2.5 times magnification.</w:t>
      </w:r>
      <w:r>
        <w:br/>
      </w:r>
      <w:r w:rsidR="57634E55" w:rsidRPr="4F788FD5">
        <w:rPr>
          <w:rFonts w:eastAsiaTheme="minorEastAsia" w:cstheme="minorBidi"/>
          <w:b/>
          <w:bCs/>
          <w:highlight w:val="yellow"/>
        </w:rPr>
        <w:t xml:space="preserve">Authors: Please create screen capture videos of the shots labeled as SCREEN, create a screenshot summary, and upload the files to your project page as soon as possible: </w:t>
      </w:r>
      <w:hyperlink r:id="rId15">
        <w:r w:rsidR="57634E55" w:rsidRPr="4F788FD5">
          <w:rPr>
            <w:rStyle w:val="Hyperlink"/>
            <w:rFonts w:eastAsiaTheme="minorEastAsia" w:cstheme="minorBidi"/>
            <w:b/>
            <w:bCs/>
            <w:color w:val="1155CC"/>
            <w:highlight w:val="yellow"/>
          </w:rPr>
          <w:t>https://review.jove.com/account/file-uploader?src=21396103</w:t>
        </w:r>
      </w:hyperlink>
    </w:p>
    <w:p w14:paraId="10E72184" w14:textId="1C39124E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the camera binning set to 2 times 2 and the resulting calibration value</w:t>
      </w:r>
      <w:r w:rsidR="3117558A" w:rsidRPr="4F788FD5">
        <w:rPr>
          <w:rFonts w:ascii="Calibri" w:eastAsia="Calibri" w:hAnsi="Calibri" w:cs="Calibri"/>
        </w:rPr>
        <w:t xml:space="preserve"> as </w:t>
      </w:r>
      <w:r w:rsidR="3117558A" w:rsidRPr="4F788FD5">
        <w:rPr>
          <w:rFonts w:ascii="Calibri" w:eastAsia="Calibri" w:hAnsi="Calibri" w:cs="Calibri"/>
          <w:color w:val="auto"/>
          <w:lang w:val="en-GB"/>
        </w:rPr>
        <w:t xml:space="preserve">1 pixel = 3.645 </w:t>
      </w:r>
      <w:r w:rsidR="3117558A" w:rsidRPr="4F788FD5">
        <w:rPr>
          <w:lang w:val="en-GB"/>
        </w:rPr>
        <w:t>µm</w:t>
      </w:r>
      <w:r w:rsidRPr="4F788FD5">
        <w:rPr>
          <w:rFonts w:ascii="Calibri" w:eastAsia="Calibri" w:hAnsi="Calibri" w:cs="Calibri"/>
          <w:color w:val="auto"/>
        </w:rPr>
        <w:t>.</w:t>
      </w:r>
      <w:r>
        <w:br/>
      </w:r>
    </w:p>
    <w:p w14:paraId="4C87CC87" w14:textId="0760AFCD" w:rsidR="4403308C" w:rsidRDefault="4403308C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>Adjust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 xml:space="preserve"> the microscope stage acceleration and speed to 10% </w:t>
      </w:r>
      <w:r w:rsidR="74B3187D"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>.</w:t>
      </w:r>
      <w:r w:rsidR="4028602E" w:rsidRPr="4F788FD5">
        <w:rPr>
          <w:rFonts w:ascii="Calibri" w:eastAsia="Calibri" w:hAnsi="Calibri" w:cs="Calibri"/>
          <w:color w:val="7030A0"/>
          <w:lang w:val="en-GB"/>
        </w:rPr>
        <w:t xml:space="preserve"> Gently load the multi-well plate without the magnetic drive into the microscope </w:t>
      </w:r>
      <w:r w:rsidR="4028602E"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2CA10C49" w:rsidRPr="4F788FD5">
        <w:rPr>
          <w:rFonts w:ascii="Calibri" w:eastAsia="Calibri" w:hAnsi="Calibri" w:cs="Calibri"/>
          <w:b/>
          <w:bCs/>
          <w:color w:val="7030A0"/>
          <w:lang w:val="en-GB"/>
        </w:rPr>
        <w:t>2</w:t>
      </w:r>
      <w:r w:rsidR="4028602E"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28602E" w:rsidRPr="4F788FD5">
        <w:rPr>
          <w:rFonts w:ascii="Calibri" w:eastAsia="Calibri" w:hAnsi="Calibri" w:cs="Calibri"/>
          <w:color w:val="7030A0"/>
          <w:lang w:val="en-GB"/>
        </w:rPr>
        <w:t xml:space="preserve">. If applicable, select the plate material in the software so the optics are adjusted to match </w:t>
      </w:r>
      <w:r w:rsidR="4028602E"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3449AD74" w:rsidRPr="4F788FD5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4028602E"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4028602E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  <w:r w:rsidR="67D82DF7" w:rsidRPr="4F788FD5">
        <w:rPr>
          <w:rFonts w:ascii="Calibri" w:eastAsia="Calibri" w:hAnsi="Calibri" w:cs="Calibri"/>
          <w:b/>
          <w:bCs/>
          <w:color w:val="auto"/>
          <w:highlight w:val="yellow"/>
          <w:lang w:val="en-GB"/>
        </w:rPr>
        <w:t>Authors:</w:t>
      </w:r>
      <w:r w:rsidR="67D82DF7" w:rsidRPr="4F788FD5">
        <w:rPr>
          <w:rFonts w:ascii="Calibri" w:eastAsia="Calibri" w:hAnsi="Calibri" w:cs="Calibri"/>
          <w:color w:val="auto"/>
          <w:highlight w:val="yellow"/>
          <w:lang w:val="en-GB"/>
        </w:rPr>
        <w:t xml:space="preserve"> Please confirm whether [</w:t>
      </w:r>
      <w:r w:rsidR="60E1475C" w:rsidRPr="4F788FD5">
        <w:rPr>
          <w:rFonts w:ascii="Calibri" w:eastAsia="Calibri" w:hAnsi="Calibri" w:cs="Calibri"/>
          <w:color w:val="auto"/>
          <w:highlight w:val="yellow"/>
          <w:lang w:val="en-GB"/>
        </w:rPr>
        <w:t>3</w:t>
      </w:r>
      <w:r w:rsidR="67D82DF7" w:rsidRPr="4F788FD5">
        <w:rPr>
          <w:rFonts w:ascii="Calibri" w:eastAsia="Calibri" w:hAnsi="Calibri" w:cs="Calibri"/>
          <w:color w:val="auto"/>
          <w:highlight w:val="yellow"/>
          <w:lang w:val="en-GB"/>
        </w:rPr>
        <w:t xml:space="preserve">] </w:t>
      </w:r>
      <w:r w:rsidR="6E13C5BD" w:rsidRPr="4F788FD5">
        <w:rPr>
          <w:rFonts w:ascii="Calibri" w:eastAsia="Calibri" w:hAnsi="Calibri" w:cs="Calibri"/>
          <w:color w:val="auto"/>
          <w:highlight w:val="yellow"/>
          <w:lang w:val="en-GB"/>
        </w:rPr>
        <w:t>will</w:t>
      </w:r>
      <w:r w:rsidR="67D82DF7" w:rsidRPr="4F788FD5">
        <w:rPr>
          <w:rFonts w:ascii="Calibri" w:eastAsia="Calibri" w:hAnsi="Calibri" w:cs="Calibri"/>
          <w:color w:val="auto"/>
          <w:highlight w:val="yellow"/>
          <w:lang w:val="en-GB"/>
        </w:rPr>
        <w:t xml:space="preserve"> be filmed or not.</w:t>
      </w:r>
      <w:r>
        <w:br/>
      </w:r>
    </w:p>
    <w:p w14:paraId="5B876B37" w14:textId="6BE6FD1B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the stage acceleration and speed settings adjusted to 10%.</w:t>
      </w:r>
    </w:p>
    <w:p w14:paraId="3AD00858" w14:textId="07C47A88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>Talent gently loading the multiwell plate into the microscope without the magnetic drive.</w:t>
      </w:r>
    </w:p>
    <w:p w14:paraId="093C33D1" w14:textId="1A5B11F1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the plate material being selected in the software.</w:t>
      </w:r>
      <w:r>
        <w:br/>
      </w:r>
    </w:p>
    <w:p w14:paraId="73269CE2" w14:textId="13DB44AC" w:rsidR="004D850E" w:rsidRDefault="004D850E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Adjust the 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>magnification t</w:t>
      </w:r>
      <w:r w:rsidR="388C9C79" w:rsidRPr="4F788FD5">
        <w:rPr>
          <w:rFonts w:ascii="Calibri" w:eastAsia="Calibri" w:hAnsi="Calibri" w:cs="Calibri"/>
          <w:color w:val="7030A0"/>
          <w:lang w:val="en-GB"/>
        </w:rPr>
        <w:t xml:space="preserve">o 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 xml:space="preserve">encompass the entire invasive field of view </w:t>
      </w:r>
      <w:r w:rsidR="74B3187D"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 xml:space="preserve">. On the Cell Discoverer 7, select the 5 times objective and 0.5 times tube lens to yield 2.5 times magnification </w:t>
      </w:r>
      <w:r w:rsidR="74B3187D"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4B3187D" w:rsidRPr="4F788FD5">
        <w:rPr>
          <w:rFonts w:ascii="Calibri" w:eastAsia="Calibri" w:hAnsi="Calibri" w:cs="Calibri"/>
          <w:color w:val="7030A0"/>
          <w:lang w:val="en-GB"/>
        </w:rPr>
        <w:t>.</w:t>
      </w:r>
      <w:r w:rsidR="5398239A" w:rsidRPr="4F788FD5">
        <w:rPr>
          <w:rFonts w:ascii="Calibri" w:eastAsia="Calibri" w:hAnsi="Calibri" w:cs="Calibri"/>
          <w:color w:val="7030A0"/>
          <w:lang w:val="en-GB"/>
        </w:rPr>
        <w:t xml:space="preserve"> Locate each gliomasphere </w:t>
      </w:r>
      <w:r w:rsidR="5398239A"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5252F">
        <w:rPr>
          <w:rFonts w:ascii="Calibri" w:eastAsia="Calibri" w:hAnsi="Calibri" w:cs="Calibri"/>
          <w:b/>
          <w:bCs/>
          <w:color w:val="7030A0"/>
          <w:lang w:val="en-GB"/>
        </w:rPr>
        <w:t>3</w:t>
      </w:r>
      <w:r w:rsidR="5398239A"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98239A" w:rsidRPr="4F788FD5">
        <w:rPr>
          <w:rFonts w:ascii="Calibri" w:eastAsia="Calibri" w:hAnsi="Calibri" w:cs="Calibri"/>
          <w:color w:val="7030A0"/>
          <w:lang w:val="en-GB"/>
        </w:rPr>
        <w:t xml:space="preserve">, bring it into focus </w:t>
      </w:r>
      <w:r w:rsidR="5398239A"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5252F">
        <w:rPr>
          <w:rFonts w:ascii="Calibri" w:eastAsia="Calibri" w:hAnsi="Calibri" w:cs="Calibri"/>
          <w:b/>
          <w:bCs/>
          <w:color w:val="7030A0"/>
          <w:lang w:val="en-GB"/>
        </w:rPr>
        <w:t>4</w:t>
      </w:r>
      <w:r w:rsidR="5398239A"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98239A" w:rsidRPr="4F788FD5">
        <w:rPr>
          <w:rFonts w:ascii="Calibri" w:eastAsia="Calibri" w:hAnsi="Calibri" w:cs="Calibri"/>
          <w:color w:val="7030A0"/>
          <w:lang w:val="en-GB"/>
        </w:rPr>
        <w:t xml:space="preserve">, and assign a position that includes the x, y, and z coordinates </w:t>
      </w:r>
      <w:r w:rsidR="5398239A" w:rsidRPr="4F788FD5">
        <w:rPr>
          <w:rFonts w:ascii="Calibri" w:eastAsia="Calibri" w:hAnsi="Calibri" w:cs="Calibri"/>
          <w:b/>
          <w:bCs/>
          <w:color w:val="7030A0"/>
          <w:lang w:val="en-GB"/>
        </w:rPr>
        <w:t>[</w:t>
      </w:r>
      <w:r w:rsidR="0035252F">
        <w:rPr>
          <w:rFonts w:ascii="Calibri" w:eastAsia="Calibri" w:hAnsi="Calibri" w:cs="Calibri"/>
          <w:b/>
          <w:bCs/>
          <w:color w:val="7030A0"/>
          <w:lang w:val="en-GB"/>
        </w:rPr>
        <w:t>5</w:t>
      </w:r>
      <w:r w:rsidR="5398239A" w:rsidRPr="4F788FD5">
        <w:rPr>
          <w:rFonts w:ascii="Calibri" w:eastAsia="Calibri" w:hAnsi="Calibri" w:cs="Calibri"/>
          <w:b/>
          <w:bCs/>
          <w:color w:val="7030A0"/>
          <w:lang w:val="en-GB"/>
        </w:rPr>
        <w:t>]</w:t>
      </w:r>
      <w:r w:rsidR="5398239A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8C3774A" w14:textId="51A28322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the field of view adjusted to encompass the entire invasive area.</w:t>
      </w:r>
    </w:p>
    <w:p w14:paraId="5A59D2F2" w14:textId="7DA1E4AC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</w:t>
      </w:r>
      <w:r w:rsidRPr="4F788FD5">
        <w:rPr>
          <w:rFonts w:ascii="Calibri" w:eastAsia="Calibri" w:hAnsi="Calibri" w:cs="Calibri"/>
          <w:color w:val="auto"/>
        </w:rPr>
        <w:t>how the 5 times objective and 0.5 times tube lens selected on the Cell Discoverer 7</w:t>
      </w:r>
      <w:r w:rsidR="014045EC" w:rsidRPr="4F788FD5">
        <w:rPr>
          <w:rFonts w:ascii="Calibri" w:eastAsia="Calibri" w:hAnsi="Calibri" w:cs="Calibri"/>
          <w:color w:val="auto"/>
        </w:rPr>
        <w:t xml:space="preserve"> and show the</w:t>
      </w:r>
      <w:r w:rsidR="014045EC" w:rsidRPr="4F788FD5">
        <w:rPr>
          <w:rFonts w:ascii="Calibri" w:eastAsia="Calibri" w:hAnsi="Calibri" w:cs="Calibri"/>
          <w:color w:val="auto"/>
          <w:lang w:val="en-GB"/>
        </w:rPr>
        <w:t xml:space="preserve"> obtained 2.5 times magnification.</w:t>
      </w:r>
    </w:p>
    <w:p w14:paraId="1A202EFB" w14:textId="48871077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a gliomasphere being located in the well.</w:t>
      </w:r>
    </w:p>
    <w:p w14:paraId="4FCEB53C" w14:textId="5CC7AEA8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the gliomasphere being brought into focus.</w:t>
      </w:r>
    </w:p>
    <w:p w14:paraId="21EED8D4" w14:textId="72AD6C9D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lastRenderedPageBreak/>
        <w:t>SCREEN:</w:t>
      </w:r>
      <w:r w:rsidRPr="4F788FD5">
        <w:rPr>
          <w:rFonts w:ascii="Calibri" w:eastAsia="Calibri" w:hAnsi="Calibri" w:cs="Calibri"/>
        </w:rPr>
        <w:t xml:space="preserve"> Show the position assignment with x, y, and z coordinates.</w:t>
      </w:r>
      <w:r>
        <w:br/>
      </w:r>
    </w:p>
    <w:p w14:paraId="1D4CA30D" w14:textId="0EAD63F5" w:rsidR="74B3187D" w:rsidRDefault="74B3187D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Use hardware autofocusing, if available, to ensure consistent imaging of the same focal plane throughout the experiment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 w:rsidR="787EE761" w:rsidRPr="4F788FD5">
        <w:rPr>
          <w:rFonts w:ascii="Calibri" w:eastAsia="Calibri" w:hAnsi="Calibri" w:cs="Calibri"/>
          <w:color w:val="7030A0"/>
          <w:lang w:val="en-GB"/>
        </w:rPr>
        <w:t xml:space="preserve"> Check both the phase gradient contrast transmitted light and fluorescence channels </w:t>
      </w:r>
      <w:r w:rsidR="787EE761"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="787EE761" w:rsidRPr="4F788FD5">
        <w:rPr>
          <w:rFonts w:ascii="Calibri" w:eastAsia="Calibri" w:hAnsi="Calibri" w:cs="Calibri"/>
          <w:color w:val="7030A0"/>
          <w:lang w:val="en-GB"/>
        </w:rPr>
        <w:t xml:space="preserve">. Adjust the exposure time and light intensity to ensure there is no overexposure </w:t>
      </w:r>
      <w:r w:rsidR="787EE761" w:rsidRPr="4F788FD5">
        <w:rPr>
          <w:rFonts w:ascii="Calibri" w:eastAsia="Calibri" w:hAnsi="Calibri" w:cs="Calibri"/>
          <w:b/>
          <w:bCs/>
          <w:color w:val="7030A0"/>
          <w:lang w:val="en-GB"/>
        </w:rPr>
        <w:t>[3]</w:t>
      </w:r>
      <w:r w:rsidR="787EE761"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42C1A706" w14:textId="71527C91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hardware autofocusing enabled for repeated imaging.</w:t>
      </w:r>
    </w:p>
    <w:p w14:paraId="4EAF0919" w14:textId="154FF0C6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the phase gradient contrast transmitted light and fluorescence channels being reviewed.</w:t>
      </w:r>
    </w:p>
    <w:p w14:paraId="7E2A4BEE" w14:textId="2EC454AB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the exposure time and light intensity adjusted to avoid overexposure.</w:t>
      </w:r>
      <w:r>
        <w:br/>
      </w:r>
    </w:p>
    <w:p w14:paraId="450CFBD6" w14:textId="3C210F84" w:rsidR="74B3187D" w:rsidRDefault="74B3187D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Excite Propidium Iodide with a 590 nanometer light-emitting diode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Collect the emission with a quad bandpass filter across the 618 to 756 nanometer wavelength band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3B22B452" w14:textId="21CD74A3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the fluorescence channel configured with 590 nanometer light-emitting diode excitation for Propidium Iodide.</w:t>
      </w:r>
    </w:p>
    <w:p w14:paraId="01020FDA" w14:textId="7C9E3265" w:rsidR="74B3187D" w:rsidRDefault="74B3187D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  <w:highlight w:val="yellow"/>
        </w:rPr>
        <w:t>SCREEN:</w:t>
      </w:r>
      <w:r w:rsidRPr="4F788FD5">
        <w:rPr>
          <w:rFonts w:ascii="Calibri" w:eastAsia="Calibri" w:hAnsi="Calibri" w:cs="Calibri"/>
        </w:rPr>
        <w:t xml:space="preserve"> Show the emission settings with the quad bandpass filter capturing the 618 to 756 nanometer wavelength band.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09689C4F" w14:textId="23FB8D2E" w:rsidR="00495959" w:rsidRPr="000F326F" w:rsidRDefault="000F326F" w:rsidP="4F788FD5">
      <w:pPr>
        <w:pStyle w:val="ListParagraph"/>
        <w:spacing w:before="120"/>
        <w:ind w:left="1627"/>
        <w:contextualSpacing w:val="0"/>
        <w:rPr>
          <w:rFonts w:cstheme="minorBidi"/>
        </w:rPr>
      </w:pPr>
      <w:r w:rsidRPr="4F788FD5">
        <w:rPr>
          <w:rFonts w:cstheme="minorBid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559774C1" w:rsidR="00495959" w:rsidRPr="00495959" w:rsidRDefault="19C095B3" w:rsidP="4F788FD5">
      <w:pPr>
        <w:pStyle w:val="ListParagraph"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 w:themeFill="background1"/>
        <w:ind w:left="331" w:right="86" w:hanging="245"/>
        <w:rPr>
          <w:rFonts w:eastAsia="Times New Roman" w:cstheme="minorBidi"/>
        </w:rPr>
      </w:pPr>
      <w:r w:rsidRPr="4F788FD5">
        <w:rPr>
          <w:rFonts w:eastAsia="Times New Roman" w:cstheme="minorBidi"/>
        </w:rPr>
        <w:t xml:space="preserve">Use Track Changes when making edits or revisions. Ensure the voiceover length is below 200 words. Current word count: </w:t>
      </w:r>
      <w:r w:rsidR="4C0D75C2" w:rsidRPr="4F788FD5">
        <w:rPr>
          <w:rFonts w:eastAsia="Times New Roman" w:cstheme="minorBidi"/>
        </w:rPr>
        <w:t>119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9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7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30A2EA09" w14:textId="453AA1B3" w:rsidR="77628A10" w:rsidRDefault="77628A10" w:rsidP="4F788FD5">
      <w:pPr>
        <w:pStyle w:val="ListParagraph"/>
        <w:numPr>
          <w:ilvl w:val="1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Gliomaspheres derived from newly diagnosed and recurrent patient tumors exhibited dual phenotypes and random cell to cell associations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6D9BD52C" w14:textId="4E7361F6" w:rsidR="77628A10" w:rsidRDefault="77628A1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</w:rPr>
        <w:t xml:space="preserve">LAB MEDIA: Figure 1A. </w:t>
      </w:r>
      <w:r w:rsidRPr="4F788FD5">
        <w:rPr>
          <w:rFonts w:ascii="Calibri" w:eastAsia="Calibri" w:hAnsi="Calibri" w:cs="Calibri"/>
          <w:i/>
          <w:iCs/>
          <w:color w:val="0000FF"/>
        </w:rPr>
        <w:t>Video editor: Show the 2 microscope images and mark the different-looking cell shapes and the mixed cell arrangement.</w:t>
      </w:r>
      <w:r>
        <w:br/>
      </w:r>
    </w:p>
    <w:p w14:paraId="573EFE30" w14:textId="5FB1DF62" w:rsidR="77628A10" w:rsidRDefault="77628A10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Transmitted light images of gliomaspheres cultured for 48 hours showed a dark, speckled appearance in gliomaspheres containing iron oxide nanoparticles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41689F79" w14:textId="2E3BD69F" w:rsidR="77628A10" w:rsidRDefault="77628A1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</w:rPr>
        <w:t xml:space="preserve">LAB MEDIA: Figure 1C. </w:t>
      </w:r>
      <w:r w:rsidRPr="4F788FD5">
        <w:rPr>
          <w:rFonts w:ascii="Calibri" w:eastAsia="Calibri" w:hAnsi="Calibri" w:cs="Calibri"/>
          <w:i/>
          <w:iCs/>
          <w:color w:val="0000FF"/>
        </w:rPr>
        <w:t>Video editor: Highlight the bottom panel and mark the dark speckled sphere.</w:t>
      </w:r>
      <w:r>
        <w:br/>
      </w:r>
    </w:p>
    <w:p w14:paraId="4C348AF3" w14:textId="6C4DEB87" w:rsidR="77628A10" w:rsidRDefault="77628A10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Gliomaspheres cultured without nanoparticles showed random localization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, whereas those cultured with nanoparticles showed consistent central localization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. </w:t>
      </w:r>
      <w:r>
        <w:br/>
      </w:r>
    </w:p>
    <w:p w14:paraId="6C138CC3" w14:textId="3E52C142" w:rsidR="77628A10" w:rsidRDefault="77628A1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</w:rPr>
        <w:t xml:space="preserve">LAB MEDIA: Figure 1D. </w:t>
      </w:r>
      <w:r w:rsidRPr="4F788FD5">
        <w:rPr>
          <w:rFonts w:ascii="Calibri" w:eastAsia="Calibri" w:hAnsi="Calibri" w:cs="Calibri"/>
          <w:i/>
          <w:iCs/>
          <w:color w:val="0000FF"/>
        </w:rPr>
        <w:t>Video editor: Highlight the top images and show that the sphere appears in different positions.</w:t>
      </w:r>
    </w:p>
    <w:p w14:paraId="3852C23D" w14:textId="63AB5E4A" w:rsidR="77628A10" w:rsidRDefault="77628A10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  <w:color w:val="auto"/>
        </w:rPr>
      </w:pPr>
      <w:r w:rsidRPr="4F788FD5">
        <w:rPr>
          <w:rFonts w:ascii="Calibri" w:eastAsia="Calibri" w:hAnsi="Calibri" w:cs="Calibri"/>
        </w:rPr>
        <w:t xml:space="preserve">LAB MEDIA: Figure 1D. </w:t>
      </w:r>
      <w:r w:rsidRPr="4F788FD5">
        <w:rPr>
          <w:rFonts w:ascii="Calibri" w:eastAsia="Calibri" w:hAnsi="Calibri" w:cs="Calibri"/>
          <w:i/>
          <w:iCs/>
          <w:color w:val="0000FF"/>
        </w:rPr>
        <w:t>Video editor: Highlight the bottom images and show that the sphere is centered in each view.</w:t>
      </w:r>
    </w:p>
    <w:p w14:paraId="4EF96A01" w14:textId="28BAFBF9" w:rsidR="3CA805B1" w:rsidRDefault="3CA805B1" w:rsidP="4F788FD5">
      <w:pPr>
        <w:pStyle w:val="ListParagraph"/>
        <w:numPr>
          <w:ilvl w:val="1"/>
          <w:numId w:val="7"/>
        </w:numPr>
        <w:spacing w:before="120"/>
        <w:contextualSpacing w:val="0"/>
        <w:outlineLvl w:val="0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t xml:space="preserve">Representative transmitted light images showed invasion dynamics at 0 hours and 72 hours in vehicle treated gliomaspheres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 xml:space="preserve"> and Drug X treated gliomaspheres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[2]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6AB63B5E" w14:textId="79B0A8AB" w:rsidR="3CA805B1" w:rsidRDefault="3CA805B1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 xml:space="preserve">LAB MEDIA: Figure 5A. </w:t>
      </w:r>
      <w:r w:rsidRPr="4F788FD5">
        <w:rPr>
          <w:rFonts w:ascii="Calibri" w:eastAsia="Calibri" w:hAnsi="Calibri" w:cs="Calibri"/>
          <w:i/>
          <w:iCs/>
          <w:color w:val="110AF0"/>
        </w:rPr>
        <w:t xml:space="preserve">Video editor: Highlight the </w:t>
      </w:r>
      <w:r w:rsidR="7AFF862A" w:rsidRPr="4F788FD5">
        <w:rPr>
          <w:rFonts w:ascii="Calibri" w:eastAsia="Calibri" w:hAnsi="Calibri" w:cs="Calibri"/>
          <w:i/>
          <w:iCs/>
          <w:color w:val="110AF0"/>
        </w:rPr>
        <w:t>line with circular dots marked ‘vehicle’ from</w:t>
      </w:r>
      <w:r w:rsidRPr="4F788FD5">
        <w:rPr>
          <w:rFonts w:ascii="Calibri" w:eastAsia="Calibri" w:hAnsi="Calibri" w:cs="Calibri"/>
          <w:i/>
          <w:iCs/>
          <w:color w:val="110AF0"/>
        </w:rPr>
        <w:t xml:space="preserve"> 0h and 72h.</w:t>
      </w:r>
    </w:p>
    <w:p w14:paraId="28B26522" w14:textId="103BC9EC" w:rsidR="3CA805B1" w:rsidRDefault="3CA805B1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 xml:space="preserve">LAB MEDIA: Figure 5A. </w:t>
      </w:r>
      <w:r w:rsidRPr="4F788FD5">
        <w:rPr>
          <w:rFonts w:ascii="Calibri" w:eastAsia="Calibri" w:hAnsi="Calibri" w:cs="Calibri"/>
          <w:i/>
          <w:iCs/>
          <w:color w:val="110AF0"/>
        </w:rPr>
        <w:t xml:space="preserve">Video editor: Highlight the </w:t>
      </w:r>
      <w:r w:rsidR="2040B947" w:rsidRPr="4F788FD5">
        <w:rPr>
          <w:rFonts w:ascii="Calibri" w:eastAsia="Calibri" w:hAnsi="Calibri" w:cs="Calibri"/>
          <w:i/>
          <w:iCs/>
          <w:color w:val="110AF0"/>
        </w:rPr>
        <w:t>line with square dots marked ‘</w:t>
      </w:r>
      <w:r w:rsidR="7EA948F1" w:rsidRPr="4F788FD5">
        <w:rPr>
          <w:rFonts w:ascii="Calibri" w:eastAsia="Calibri" w:hAnsi="Calibri" w:cs="Calibri"/>
          <w:i/>
          <w:iCs/>
          <w:color w:val="110AF0"/>
        </w:rPr>
        <w:t>Drug X</w:t>
      </w:r>
      <w:r w:rsidR="2040B947" w:rsidRPr="4F788FD5">
        <w:rPr>
          <w:rFonts w:ascii="Calibri" w:eastAsia="Calibri" w:hAnsi="Calibri" w:cs="Calibri"/>
          <w:i/>
          <w:iCs/>
          <w:color w:val="110AF0"/>
        </w:rPr>
        <w:t>’ from</w:t>
      </w:r>
      <w:r w:rsidRPr="4F788FD5">
        <w:rPr>
          <w:rFonts w:ascii="Calibri" w:eastAsia="Calibri" w:hAnsi="Calibri" w:cs="Calibri"/>
          <w:i/>
          <w:iCs/>
          <w:color w:val="110AF0"/>
        </w:rPr>
        <w:t xml:space="preserve"> 0h and 72h.</w:t>
      </w:r>
      <w:r>
        <w:br/>
      </w:r>
    </w:p>
    <w:p w14:paraId="02EFA6AB" w14:textId="5E105772" w:rsidR="3CA805B1" w:rsidRDefault="3CA805B1" w:rsidP="4F788FD5">
      <w:pPr>
        <w:pStyle w:val="ListParagraph"/>
        <w:numPr>
          <w:ilvl w:val="1"/>
          <w:numId w:val="7"/>
        </w:numPr>
        <w:jc w:val="both"/>
        <w:rPr>
          <w:rFonts w:ascii="Calibri" w:eastAsia="Calibri" w:hAnsi="Calibri" w:cs="Calibri"/>
          <w:color w:val="7030A0"/>
          <w:lang w:val="en-GB"/>
        </w:rPr>
      </w:pPr>
      <w:r w:rsidRPr="4F788FD5">
        <w:rPr>
          <w:rFonts w:ascii="Calibri" w:eastAsia="Calibri" w:hAnsi="Calibri" w:cs="Calibri"/>
          <w:color w:val="7030A0"/>
          <w:lang w:val="en-GB"/>
        </w:rPr>
        <w:lastRenderedPageBreak/>
        <w:t xml:space="preserve">Quantification of the invasive area at 72 hours showed a significantly decreased invasion in Drug X treated gliomaspheres compared to vehicle, represented as total area covered at the time of fixation </w:t>
      </w:r>
      <w:r w:rsidRPr="4F788FD5">
        <w:rPr>
          <w:rFonts w:ascii="Calibri" w:eastAsia="Calibri" w:hAnsi="Calibri" w:cs="Calibri"/>
          <w:b/>
          <w:bCs/>
          <w:color w:val="7030A0"/>
          <w:lang w:val="en-GB"/>
        </w:rPr>
        <w:t>[1]</w:t>
      </w:r>
      <w:r w:rsidRPr="4F788FD5">
        <w:rPr>
          <w:rFonts w:ascii="Calibri" w:eastAsia="Calibri" w:hAnsi="Calibri" w:cs="Calibri"/>
          <w:color w:val="7030A0"/>
          <w:lang w:val="en-GB"/>
        </w:rPr>
        <w:t>.</w:t>
      </w:r>
      <w:r>
        <w:br/>
      </w:r>
    </w:p>
    <w:p w14:paraId="0C2B87B8" w14:textId="1F9328E2" w:rsidR="3CA805B1" w:rsidRDefault="3CA805B1" w:rsidP="4F788FD5">
      <w:pPr>
        <w:pStyle w:val="ListParagraph"/>
        <w:numPr>
          <w:ilvl w:val="2"/>
          <w:numId w:val="7"/>
        </w:numPr>
        <w:jc w:val="both"/>
        <w:rPr>
          <w:rFonts w:ascii="Calibri" w:eastAsia="Calibri" w:hAnsi="Calibri" w:cs="Calibri"/>
        </w:rPr>
      </w:pPr>
      <w:r w:rsidRPr="4F788FD5">
        <w:rPr>
          <w:rFonts w:ascii="Calibri" w:eastAsia="Calibri" w:hAnsi="Calibri" w:cs="Calibri"/>
        </w:rPr>
        <w:t xml:space="preserve">LAB MEDIA: Figure 5C. </w:t>
      </w:r>
      <w:r w:rsidRPr="4F788FD5">
        <w:rPr>
          <w:rFonts w:ascii="Calibri" w:eastAsia="Calibri" w:hAnsi="Calibri" w:cs="Calibri"/>
          <w:i/>
          <w:iCs/>
          <w:color w:val="110AF0"/>
        </w:rPr>
        <w:t>Video editor: Highlight the bars labeled Vehicle and Drug X under “Area Covered 72h” and show the difference in height</w:t>
      </w:r>
      <w:r w:rsidR="177474AB" w:rsidRPr="4F788FD5">
        <w:rPr>
          <w:rFonts w:ascii="Calibri" w:eastAsia="Calibri" w:hAnsi="Calibri" w:cs="Calibri"/>
          <w:i/>
          <w:iCs/>
          <w:color w:val="110AF0"/>
        </w:rPr>
        <w:t>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A365D" w14:textId="77777777" w:rsidR="00D63A9B" w:rsidRDefault="00D63A9B">
      <w:r>
        <w:separator/>
      </w:r>
    </w:p>
    <w:p w14:paraId="04B43AAC" w14:textId="77777777" w:rsidR="00D63A9B" w:rsidRDefault="00D63A9B"/>
  </w:endnote>
  <w:endnote w:type="continuationSeparator" w:id="0">
    <w:p w14:paraId="3352DB1A" w14:textId="77777777" w:rsidR="00D63A9B" w:rsidRDefault="00D63A9B">
      <w:r>
        <w:continuationSeparator/>
      </w:r>
    </w:p>
    <w:p w14:paraId="0CAC4812" w14:textId="77777777" w:rsidR="00D63A9B" w:rsidRDefault="00D63A9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83B78B5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ascii="Symbol" w:eastAsia="Symbol" w:hAnsi="Symbol" w:cstheme="minorHAnsi"/>
      </w:rPr>
      <w:t>Ó</w:t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BA0CB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73DA86" w14:textId="77777777" w:rsidR="00D63A9B" w:rsidRDefault="00D63A9B">
      <w:r>
        <w:separator/>
      </w:r>
    </w:p>
    <w:p w14:paraId="6C934E26" w14:textId="77777777" w:rsidR="00D63A9B" w:rsidRDefault="00D63A9B"/>
  </w:footnote>
  <w:footnote w:type="continuationSeparator" w:id="0">
    <w:p w14:paraId="66182DC9" w14:textId="77777777" w:rsidR="00D63A9B" w:rsidRDefault="00D63A9B">
      <w:r>
        <w:continuationSeparator/>
      </w:r>
    </w:p>
    <w:p w14:paraId="48A1718E" w14:textId="77777777" w:rsidR="00D63A9B" w:rsidRDefault="00D63A9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2D15E06"/>
    <w:multiLevelType w:val="hybridMultilevel"/>
    <w:tmpl w:val="703C44D6"/>
    <w:lvl w:ilvl="0" w:tplc="4D58B5B8">
      <w:start w:val="1"/>
      <w:numFmt w:val="bullet"/>
      <w:lvlText w:val="-"/>
      <w:lvlJc w:val="left"/>
      <w:pPr>
        <w:ind w:left="2088" w:hanging="360"/>
      </w:pPr>
      <w:rPr>
        <w:rFonts w:ascii="Aptos" w:hAnsi="Aptos" w:hint="default"/>
      </w:rPr>
    </w:lvl>
    <w:lvl w:ilvl="1" w:tplc="E66A2E4A">
      <w:start w:val="1"/>
      <w:numFmt w:val="bullet"/>
      <w:lvlText w:val="o"/>
      <w:lvlJc w:val="left"/>
      <w:pPr>
        <w:ind w:left="2808" w:hanging="360"/>
      </w:pPr>
      <w:rPr>
        <w:rFonts w:ascii="Courier New" w:hAnsi="Courier New" w:hint="default"/>
      </w:rPr>
    </w:lvl>
    <w:lvl w:ilvl="2" w:tplc="2D9286BA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200E2D1C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ED66F888">
      <w:start w:val="1"/>
      <w:numFmt w:val="bullet"/>
      <w:lvlText w:val="o"/>
      <w:lvlJc w:val="left"/>
      <w:pPr>
        <w:ind w:left="4968" w:hanging="360"/>
      </w:pPr>
      <w:rPr>
        <w:rFonts w:ascii="Courier New" w:hAnsi="Courier New" w:hint="default"/>
      </w:rPr>
    </w:lvl>
    <w:lvl w:ilvl="5" w:tplc="FE00F66A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D95064FE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D7C06032">
      <w:start w:val="1"/>
      <w:numFmt w:val="bullet"/>
      <w:lvlText w:val="o"/>
      <w:lvlJc w:val="left"/>
      <w:pPr>
        <w:ind w:left="7128" w:hanging="360"/>
      </w:pPr>
      <w:rPr>
        <w:rFonts w:ascii="Courier New" w:hAnsi="Courier New" w:hint="default"/>
      </w:rPr>
    </w:lvl>
    <w:lvl w:ilvl="8" w:tplc="E45403D6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12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3A71DBE"/>
    <w:multiLevelType w:val="hybridMultilevel"/>
    <w:tmpl w:val="DFD0D97A"/>
    <w:lvl w:ilvl="0" w:tplc="9DE2986A">
      <w:start w:val="1"/>
      <w:numFmt w:val="bullet"/>
      <w:lvlText w:val="-"/>
      <w:lvlJc w:val="left"/>
      <w:pPr>
        <w:ind w:left="2088" w:hanging="360"/>
      </w:pPr>
      <w:rPr>
        <w:rFonts w:ascii="Aptos" w:hAnsi="Aptos" w:hint="default"/>
      </w:rPr>
    </w:lvl>
    <w:lvl w:ilvl="1" w:tplc="80F2284E">
      <w:start w:val="1"/>
      <w:numFmt w:val="bullet"/>
      <w:lvlText w:val="o"/>
      <w:lvlJc w:val="left"/>
      <w:pPr>
        <w:ind w:left="2808" w:hanging="360"/>
      </w:pPr>
      <w:rPr>
        <w:rFonts w:ascii="Courier New" w:hAnsi="Courier New" w:hint="default"/>
      </w:rPr>
    </w:lvl>
    <w:lvl w:ilvl="2" w:tplc="7ED0856C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FEA23B24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2AAC4BA6">
      <w:start w:val="1"/>
      <w:numFmt w:val="bullet"/>
      <w:lvlText w:val="o"/>
      <w:lvlJc w:val="left"/>
      <w:pPr>
        <w:ind w:left="4968" w:hanging="360"/>
      </w:pPr>
      <w:rPr>
        <w:rFonts w:ascii="Courier New" w:hAnsi="Courier New" w:hint="default"/>
      </w:rPr>
    </w:lvl>
    <w:lvl w:ilvl="5" w:tplc="746E3042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CF9C2E18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D15C3A04">
      <w:start w:val="1"/>
      <w:numFmt w:val="bullet"/>
      <w:lvlText w:val="o"/>
      <w:lvlJc w:val="left"/>
      <w:pPr>
        <w:ind w:left="7128" w:hanging="360"/>
      </w:pPr>
      <w:rPr>
        <w:rFonts w:ascii="Courier New" w:hAnsi="Courier New" w:hint="default"/>
      </w:rPr>
    </w:lvl>
    <w:lvl w:ilvl="8" w:tplc="319A66CC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18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269A89E"/>
    <w:multiLevelType w:val="hybridMultilevel"/>
    <w:tmpl w:val="429EFCE0"/>
    <w:lvl w:ilvl="0" w:tplc="B0F2E000">
      <w:start w:val="1"/>
      <w:numFmt w:val="bullet"/>
      <w:lvlText w:val="-"/>
      <w:lvlJc w:val="left"/>
      <w:pPr>
        <w:ind w:left="2088" w:hanging="360"/>
      </w:pPr>
      <w:rPr>
        <w:rFonts w:ascii="Aptos" w:hAnsi="Aptos" w:hint="default"/>
      </w:rPr>
    </w:lvl>
    <w:lvl w:ilvl="1" w:tplc="DB388F38">
      <w:start w:val="1"/>
      <w:numFmt w:val="bullet"/>
      <w:lvlText w:val="o"/>
      <w:lvlJc w:val="left"/>
      <w:pPr>
        <w:ind w:left="2808" w:hanging="360"/>
      </w:pPr>
      <w:rPr>
        <w:rFonts w:ascii="Courier New" w:hAnsi="Courier New" w:hint="default"/>
      </w:rPr>
    </w:lvl>
    <w:lvl w:ilvl="2" w:tplc="F2880B74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B2921F10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293417EE">
      <w:start w:val="1"/>
      <w:numFmt w:val="bullet"/>
      <w:lvlText w:val="o"/>
      <w:lvlJc w:val="left"/>
      <w:pPr>
        <w:ind w:left="4968" w:hanging="360"/>
      </w:pPr>
      <w:rPr>
        <w:rFonts w:ascii="Courier New" w:hAnsi="Courier New" w:hint="default"/>
      </w:rPr>
    </w:lvl>
    <w:lvl w:ilvl="5" w:tplc="7518A6A0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C59CA25E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5ADC2BA6">
      <w:start w:val="1"/>
      <w:numFmt w:val="bullet"/>
      <w:lvlText w:val="o"/>
      <w:lvlJc w:val="left"/>
      <w:pPr>
        <w:ind w:left="7128" w:hanging="360"/>
      </w:pPr>
      <w:rPr>
        <w:rFonts w:ascii="Courier New" w:hAnsi="Courier New" w:hint="default"/>
      </w:rPr>
    </w:lvl>
    <w:lvl w:ilvl="8" w:tplc="06A8CC9C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8B5279"/>
    <w:multiLevelType w:val="hybridMultilevel"/>
    <w:tmpl w:val="1D605436"/>
    <w:lvl w:ilvl="0" w:tplc="27CC4B8E">
      <w:start w:val="1"/>
      <w:numFmt w:val="bullet"/>
      <w:lvlText w:val="-"/>
      <w:lvlJc w:val="left"/>
      <w:pPr>
        <w:ind w:left="2088" w:hanging="360"/>
      </w:pPr>
      <w:rPr>
        <w:rFonts w:ascii="Aptos" w:hAnsi="Aptos" w:hint="default"/>
      </w:rPr>
    </w:lvl>
    <w:lvl w:ilvl="1" w:tplc="D83AEA44">
      <w:start w:val="1"/>
      <w:numFmt w:val="bullet"/>
      <w:lvlText w:val="o"/>
      <w:lvlJc w:val="left"/>
      <w:pPr>
        <w:ind w:left="2808" w:hanging="360"/>
      </w:pPr>
      <w:rPr>
        <w:rFonts w:ascii="Courier New" w:hAnsi="Courier New" w:hint="default"/>
      </w:rPr>
    </w:lvl>
    <w:lvl w:ilvl="2" w:tplc="F6BEA0C8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3" w:tplc="BAD05CD4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4" w:tplc="B448A7B0">
      <w:start w:val="1"/>
      <w:numFmt w:val="bullet"/>
      <w:lvlText w:val="o"/>
      <w:lvlJc w:val="left"/>
      <w:pPr>
        <w:ind w:left="4968" w:hanging="360"/>
      </w:pPr>
      <w:rPr>
        <w:rFonts w:ascii="Courier New" w:hAnsi="Courier New" w:hint="default"/>
      </w:rPr>
    </w:lvl>
    <w:lvl w:ilvl="5" w:tplc="9C5854AE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  <w:lvl w:ilvl="6" w:tplc="12E89E2C">
      <w:start w:val="1"/>
      <w:numFmt w:val="bullet"/>
      <w:lvlText w:val=""/>
      <w:lvlJc w:val="left"/>
      <w:pPr>
        <w:ind w:left="6408" w:hanging="360"/>
      </w:pPr>
      <w:rPr>
        <w:rFonts w:ascii="Symbol" w:hAnsi="Symbol" w:hint="default"/>
      </w:rPr>
    </w:lvl>
    <w:lvl w:ilvl="7" w:tplc="89BA2B48">
      <w:start w:val="1"/>
      <w:numFmt w:val="bullet"/>
      <w:lvlText w:val="o"/>
      <w:lvlJc w:val="left"/>
      <w:pPr>
        <w:ind w:left="7128" w:hanging="360"/>
      </w:pPr>
      <w:rPr>
        <w:rFonts w:ascii="Courier New" w:hAnsi="Courier New" w:hint="default"/>
      </w:rPr>
    </w:lvl>
    <w:lvl w:ilvl="8" w:tplc="C0EA8688">
      <w:start w:val="1"/>
      <w:numFmt w:val="bullet"/>
      <w:lvlText w:val=""/>
      <w:lvlJc w:val="left"/>
      <w:pPr>
        <w:ind w:left="7848" w:hanging="360"/>
      </w:pPr>
      <w:rPr>
        <w:rFonts w:ascii="Wingdings" w:hAnsi="Wingdings" w:hint="default"/>
      </w:rPr>
    </w:lvl>
  </w:abstractNum>
  <w:abstractNum w:abstractNumId="36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1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358627">
    <w:abstractNumId w:val="35"/>
  </w:num>
  <w:num w:numId="2" w16cid:durableId="1541015481">
    <w:abstractNumId w:val="17"/>
  </w:num>
  <w:num w:numId="3" w16cid:durableId="1104544317">
    <w:abstractNumId w:val="29"/>
  </w:num>
  <w:num w:numId="4" w16cid:durableId="77217409">
    <w:abstractNumId w:val="11"/>
  </w:num>
  <w:num w:numId="5" w16cid:durableId="1124957020">
    <w:abstractNumId w:val="37"/>
  </w:num>
  <w:num w:numId="6" w16cid:durableId="599022016">
    <w:abstractNumId w:val="39"/>
  </w:num>
  <w:num w:numId="7" w16cid:durableId="157157113">
    <w:abstractNumId w:val="38"/>
  </w:num>
  <w:num w:numId="8" w16cid:durableId="94518384">
    <w:abstractNumId w:val="30"/>
  </w:num>
  <w:num w:numId="9" w16cid:durableId="209999702">
    <w:abstractNumId w:val="14"/>
  </w:num>
  <w:num w:numId="10" w16cid:durableId="1459685572">
    <w:abstractNumId w:val="33"/>
  </w:num>
  <w:num w:numId="11" w16cid:durableId="228031132">
    <w:abstractNumId w:val="41"/>
  </w:num>
  <w:num w:numId="12" w16cid:durableId="1597859644">
    <w:abstractNumId w:val="12"/>
  </w:num>
  <w:num w:numId="13" w16cid:durableId="784496459">
    <w:abstractNumId w:val="18"/>
  </w:num>
  <w:num w:numId="14" w16cid:durableId="1702588870">
    <w:abstractNumId w:val="26"/>
  </w:num>
  <w:num w:numId="15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340347760">
    <w:abstractNumId w:val="36"/>
  </w:num>
  <w:num w:numId="22" w16cid:durableId="1599216356">
    <w:abstractNumId w:val="31"/>
  </w:num>
  <w:num w:numId="23" w16cid:durableId="1729379947">
    <w:abstractNumId w:val="28"/>
  </w:num>
  <w:num w:numId="24" w16cid:durableId="18824919">
    <w:abstractNumId w:val="21"/>
  </w:num>
  <w:num w:numId="25" w16cid:durableId="1170372592">
    <w:abstractNumId w:val="20"/>
  </w:num>
  <w:num w:numId="26" w16cid:durableId="1461454741">
    <w:abstractNumId w:val="10"/>
  </w:num>
  <w:num w:numId="27" w16cid:durableId="1354306633">
    <w:abstractNumId w:val="16"/>
  </w:num>
  <w:num w:numId="28" w16cid:durableId="279800298">
    <w:abstractNumId w:val="34"/>
  </w:num>
  <w:num w:numId="29" w16cid:durableId="305820415">
    <w:abstractNumId w:val="13"/>
  </w:num>
  <w:num w:numId="30" w16cid:durableId="1024021112">
    <w:abstractNumId w:val="27"/>
  </w:num>
  <w:num w:numId="31" w16cid:durableId="848561004">
    <w:abstractNumId w:val="23"/>
  </w:num>
  <w:num w:numId="32" w16cid:durableId="944970034">
    <w:abstractNumId w:val="9"/>
  </w:num>
  <w:num w:numId="33" w16cid:durableId="1808083288">
    <w:abstractNumId w:val="7"/>
  </w:num>
  <w:num w:numId="34" w16cid:durableId="864175628">
    <w:abstractNumId w:val="6"/>
  </w:num>
  <w:num w:numId="35" w16cid:durableId="1206672848">
    <w:abstractNumId w:val="5"/>
  </w:num>
  <w:num w:numId="36" w16cid:durableId="2049328808">
    <w:abstractNumId w:val="4"/>
  </w:num>
  <w:num w:numId="37" w16cid:durableId="1256357531">
    <w:abstractNumId w:val="8"/>
  </w:num>
  <w:num w:numId="38" w16cid:durableId="1418792607">
    <w:abstractNumId w:val="3"/>
  </w:num>
  <w:num w:numId="39" w16cid:durableId="3872062">
    <w:abstractNumId w:val="2"/>
  </w:num>
  <w:num w:numId="40" w16cid:durableId="308361023">
    <w:abstractNumId w:val="1"/>
  </w:num>
  <w:num w:numId="41" w16cid:durableId="2145660572">
    <w:abstractNumId w:val="0"/>
  </w:num>
  <w:num w:numId="42" w16cid:durableId="1130123804">
    <w:abstractNumId w:val="15"/>
  </w:num>
  <w:num w:numId="43" w16cid:durableId="172493793">
    <w:abstractNumId w:val="40"/>
  </w:num>
  <w:num w:numId="44" w16cid:durableId="1162430656">
    <w:abstractNumId w:val="22"/>
  </w:num>
  <w:num w:numId="45" w16cid:durableId="857502586">
    <w:abstractNumId w:val="24"/>
  </w:num>
  <w:num w:numId="46" w16cid:durableId="829755101">
    <w:abstractNumId w:val="32"/>
  </w:num>
  <w:num w:numId="47" w16cid:durableId="77024263">
    <w:abstractNumId w:val="19"/>
  </w:num>
  <w:num w:numId="48" w16cid:durableId="1024093089">
    <w:abstractNumId w:val="2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C681A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1749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52F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A1109"/>
    <w:rsid w:val="003A49C2"/>
    <w:rsid w:val="003B00BE"/>
    <w:rsid w:val="003B3E2A"/>
    <w:rsid w:val="003B5E26"/>
    <w:rsid w:val="003BDC4E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D850E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D7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12E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0FBB2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0CB7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3A9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99B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4BC"/>
    <w:rsid w:val="00FF6C56"/>
    <w:rsid w:val="00FF754B"/>
    <w:rsid w:val="014045EC"/>
    <w:rsid w:val="0157ADDE"/>
    <w:rsid w:val="02428499"/>
    <w:rsid w:val="02573A8D"/>
    <w:rsid w:val="027EADC0"/>
    <w:rsid w:val="02F29552"/>
    <w:rsid w:val="03379F92"/>
    <w:rsid w:val="037D1370"/>
    <w:rsid w:val="03B046E3"/>
    <w:rsid w:val="04747746"/>
    <w:rsid w:val="04A5D84E"/>
    <w:rsid w:val="04FA259B"/>
    <w:rsid w:val="0538DC90"/>
    <w:rsid w:val="0562B294"/>
    <w:rsid w:val="06FCE33C"/>
    <w:rsid w:val="07F5144D"/>
    <w:rsid w:val="084BBCA6"/>
    <w:rsid w:val="08781821"/>
    <w:rsid w:val="0879D5E2"/>
    <w:rsid w:val="0A4A2CD6"/>
    <w:rsid w:val="0A607165"/>
    <w:rsid w:val="0A9DBB48"/>
    <w:rsid w:val="0ABA2AB9"/>
    <w:rsid w:val="0B5DFA9C"/>
    <w:rsid w:val="0CD792A7"/>
    <w:rsid w:val="0DC48759"/>
    <w:rsid w:val="0E66F511"/>
    <w:rsid w:val="0E74A949"/>
    <w:rsid w:val="0F9A493E"/>
    <w:rsid w:val="0FCB47CA"/>
    <w:rsid w:val="0FDC7392"/>
    <w:rsid w:val="10154871"/>
    <w:rsid w:val="106FF829"/>
    <w:rsid w:val="115C62A7"/>
    <w:rsid w:val="11C7010C"/>
    <w:rsid w:val="11EE3487"/>
    <w:rsid w:val="123FD0B2"/>
    <w:rsid w:val="12966705"/>
    <w:rsid w:val="15AC24D4"/>
    <w:rsid w:val="15CB364A"/>
    <w:rsid w:val="15CE2503"/>
    <w:rsid w:val="15D3D230"/>
    <w:rsid w:val="16891266"/>
    <w:rsid w:val="16E2A336"/>
    <w:rsid w:val="177474AB"/>
    <w:rsid w:val="186966E9"/>
    <w:rsid w:val="18B1D860"/>
    <w:rsid w:val="1903D7DC"/>
    <w:rsid w:val="19C095B3"/>
    <w:rsid w:val="1A1C7CDE"/>
    <w:rsid w:val="1A2470CE"/>
    <w:rsid w:val="1A8126C6"/>
    <w:rsid w:val="1A86AD96"/>
    <w:rsid w:val="1A8F3840"/>
    <w:rsid w:val="1AFCCCEA"/>
    <w:rsid w:val="1BED8793"/>
    <w:rsid w:val="1C005074"/>
    <w:rsid w:val="1CE2DE7C"/>
    <w:rsid w:val="1CE3662E"/>
    <w:rsid w:val="1DB952C8"/>
    <w:rsid w:val="1DCD89CC"/>
    <w:rsid w:val="1E2AE004"/>
    <w:rsid w:val="1EF8AFD4"/>
    <w:rsid w:val="1F09FCEB"/>
    <w:rsid w:val="1F306291"/>
    <w:rsid w:val="20321A55"/>
    <w:rsid w:val="2040B947"/>
    <w:rsid w:val="2090A96B"/>
    <w:rsid w:val="2095487C"/>
    <w:rsid w:val="20DB333D"/>
    <w:rsid w:val="211DB365"/>
    <w:rsid w:val="225DF677"/>
    <w:rsid w:val="2273F530"/>
    <w:rsid w:val="228B49D5"/>
    <w:rsid w:val="22A1B4AD"/>
    <w:rsid w:val="22C24365"/>
    <w:rsid w:val="22DF1B46"/>
    <w:rsid w:val="238B74FB"/>
    <w:rsid w:val="239F01E4"/>
    <w:rsid w:val="247204E3"/>
    <w:rsid w:val="247B7DD3"/>
    <w:rsid w:val="24CCD152"/>
    <w:rsid w:val="2674FBAE"/>
    <w:rsid w:val="27591093"/>
    <w:rsid w:val="27731568"/>
    <w:rsid w:val="27A0526F"/>
    <w:rsid w:val="284BFD92"/>
    <w:rsid w:val="285C1C6F"/>
    <w:rsid w:val="2893C88F"/>
    <w:rsid w:val="2896772A"/>
    <w:rsid w:val="2986C8C1"/>
    <w:rsid w:val="2A5F48FF"/>
    <w:rsid w:val="2A6978ED"/>
    <w:rsid w:val="2A70652D"/>
    <w:rsid w:val="2A864080"/>
    <w:rsid w:val="2B0EB4E7"/>
    <w:rsid w:val="2B4BA3D6"/>
    <w:rsid w:val="2C3F87AE"/>
    <w:rsid w:val="2C6621EA"/>
    <w:rsid w:val="2CA10C49"/>
    <w:rsid w:val="2DF60B23"/>
    <w:rsid w:val="2E0E456C"/>
    <w:rsid w:val="2E138F9A"/>
    <w:rsid w:val="2E1B27C1"/>
    <w:rsid w:val="2E4DE575"/>
    <w:rsid w:val="2E5FFD6C"/>
    <w:rsid w:val="2E5FFDBB"/>
    <w:rsid w:val="2F10BBF7"/>
    <w:rsid w:val="2F8A9B53"/>
    <w:rsid w:val="2FAAB6E7"/>
    <w:rsid w:val="2FAE3E30"/>
    <w:rsid w:val="304B816B"/>
    <w:rsid w:val="30A29F0B"/>
    <w:rsid w:val="3117558A"/>
    <w:rsid w:val="312FF6D2"/>
    <w:rsid w:val="318F199E"/>
    <w:rsid w:val="321D8D38"/>
    <w:rsid w:val="32D88151"/>
    <w:rsid w:val="341684C7"/>
    <w:rsid w:val="341D3506"/>
    <w:rsid w:val="3449AD74"/>
    <w:rsid w:val="34B96D40"/>
    <w:rsid w:val="354945C5"/>
    <w:rsid w:val="3566A359"/>
    <w:rsid w:val="35D3F0C1"/>
    <w:rsid w:val="3662A865"/>
    <w:rsid w:val="36FBF37A"/>
    <w:rsid w:val="375AC30D"/>
    <w:rsid w:val="37A0D0B0"/>
    <w:rsid w:val="37D0CD12"/>
    <w:rsid w:val="388C9C79"/>
    <w:rsid w:val="38E41DCA"/>
    <w:rsid w:val="3A2BF81F"/>
    <w:rsid w:val="3A8D0732"/>
    <w:rsid w:val="3AA6A012"/>
    <w:rsid w:val="3AE7AA4F"/>
    <w:rsid w:val="3B2B5435"/>
    <w:rsid w:val="3CA6E149"/>
    <w:rsid w:val="3CA805B1"/>
    <w:rsid w:val="3CADC809"/>
    <w:rsid w:val="3DB9FA2E"/>
    <w:rsid w:val="3DDBD423"/>
    <w:rsid w:val="3E7AAB38"/>
    <w:rsid w:val="3E86D2EC"/>
    <w:rsid w:val="3EB3782A"/>
    <w:rsid w:val="3EE97492"/>
    <w:rsid w:val="4028602E"/>
    <w:rsid w:val="42128F52"/>
    <w:rsid w:val="42491367"/>
    <w:rsid w:val="4382CFD5"/>
    <w:rsid w:val="438A47EB"/>
    <w:rsid w:val="43A6ECF0"/>
    <w:rsid w:val="43D0C8A5"/>
    <w:rsid w:val="4403308C"/>
    <w:rsid w:val="4406C235"/>
    <w:rsid w:val="440CAA0A"/>
    <w:rsid w:val="44117E5A"/>
    <w:rsid w:val="442AAA7A"/>
    <w:rsid w:val="446EDE94"/>
    <w:rsid w:val="4502F3EB"/>
    <w:rsid w:val="45D0AC78"/>
    <w:rsid w:val="45D88135"/>
    <w:rsid w:val="46454638"/>
    <w:rsid w:val="47B0BF16"/>
    <w:rsid w:val="4939BC47"/>
    <w:rsid w:val="497C57E3"/>
    <w:rsid w:val="499FEA27"/>
    <w:rsid w:val="4A9D6DC5"/>
    <w:rsid w:val="4AD1AFB5"/>
    <w:rsid w:val="4ADADC37"/>
    <w:rsid w:val="4B9BE3A8"/>
    <w:rsid w:val="4BD6B202"/>
    <w:rsid w:val="4BF5766B"/>
    <w:rsid w:val="4C0D75C2"/>
    <w:rsid w:val="4C89691D"/>
    <w:rsid w:val="4D01A3D5"/>
    <w:rsid w:val="4D3F0892"/>
    <w:rsid w:val="4D905308"/>
    <w:rsid w:val="4DA493DC"/>
    <w:rsid w:val="4E054BD5"/>
    <w:rsid w:val="4E5A7479"/>
    <w:rsid w:val="4E5B3934"/>
    <w:rsid w:val="4E86A6EB"/>
    <w:rsid w:val="4E992986"/>
    <w:rsid w:val="4F1DD297"/>
    <w:rsid w:val="4F788FD5"/>
    <w:rsid w:val="4F8426F1"/>
    <w:rsid w:val="5094F426"/>
    <w:rsid w:val="50D08A1F"/>
    <w:rsid w:val="52FFD281"/>
    <w:rsid w:val="535ACAB1"/>
    <w:rsid w:val="5398239A"/>
    <w:rsid w:val="53D26197"/>
    <w:rsid w:val="54BED9E4"/>
    <w:rsid w:val="54D6559A"/>
    <w:rsid w:val="54E23245"/>
    <w:rsid w:val="54F72C8C"/>
    <w:rsid w:val="556B38CF"/>
    <w:rsid w:val="5637E9DC"/>
    <w:rsid w:val="5659C899"/>
    <w:rsid w:val="56AE3F74"/>
    <w:rsid w:val="57634E55"/>
    <w:rsid w:val="5812B253"/>
    <w:rsid w:val="583B8663"/>
    <w:rsid w:val="589C6CBE"/>
    <w:rsid w:val="591F9726"/>
    <w:rsid w:val="5959C69E"/>
    <w:rsid w:val="59AB541D"/>
    <w:rsid w:val="5A8EAFE1"/>
    <w:rsid w:val="5C634F41"/>
    <w:rsid w:val="5C66EDC9"/>
    <w:rsid w:val="5C9F2A05"/>
    <w:rsid w:val="5CB14B7C"/>
    <w:rsid w:val="5CE992A7"/>
    <w:rsid w:val="5CFE43D1"/>
    <w:rsid w:val="5D28BDFB"/>
    <w:rsid w:val="5D761DFF"/>
    <w:rsid w:val="5DEF2182"/>
    <w:rsid w:val="5DFC1762"/>
    <w:rsid w:val="5EA9ABF1"/>
    <w:rsid w:val="5FD70200"/>
    <w:rsid w:val="5FE819B6"/>
    <w:rsid w:val="6020843E"/>
    <w:rsid w:val="60362B2D"/>
    <w:rsid w:val="60793521"/>
    <w:rsid w:val="608D1E8B"/>
    <w:rsid w:val="60E1475C"/>
    <w:rsid w:val="6102D27A"/>
    <w:rsid w:val="61F1FCA3"/>
    <w:rsid w:val="626081BE"/>
    <w:rsid w:val="62AD4D9D"/>
    <w:rsid w:val="62D12AFF"/>
    <w:rsid w:val="6319AECC"/>
    <w:rsid w:val="64799E97"/>
    <w:rsid w:val="64854BB3"/>
    <w:rsid w:val="650194EB"/>
    <w:rsid w:val="65653EB2"/>
    <w:rsid w:val="6587243F"/>
    <w:rsid w:val="661E75BD"/>
    <w:rsid w:val="662A0C44"/>
    <w:rsid w:val="66628B7C"/>
    <w:rsid w:val="66784449"/>
    <w:rsid w:val="67D82DF7"/>
    <w:rsid w:val="67DB5060"/>
    <w:rsid w:val="67E05036"/>
    <w:rsid w:val="6899A882"/>
    <w:rsid w:val="68AF7473"/>
    <w:rsid w:val="68CE40D5"/>
    <w:rsid w:val="68EBA008"/>
    <w:rsid w:val="6999A825"/>
    <w:rsid w:val="69C52FEF"/>
    <w:rsid w:val="6A8F849C"/>
    <w:rsid w:val="6AAD2FB0"/>
    <w:rsid w:val="6AB242E2"/>
    <w:rsid w:val="6B4C6194"/>
    <w:rsid w:val="6B6DEA17"/>
    <w:rsid w:val="6CE5C33F"/>
    <w:rsid w:val="6E13C5BD"/>
    <w:rsid w:val="6E1BE4A6"/>
    <w:rsid w:val="6E6FEFE9"/>
    <w:rsid w:val="6E772B41"/>
    <w:rsid w:val="6E7A0513"/>
    <w:rsid w:val="70088B78"/>
    <w:rsid w:val="702B9083"/>
    <w:rsid w:val="71533272"/>
    <w:rsid w:val="7182E342"/>
    <w:rsid w:val="724AA3F3"/>
    <w:rsid w:val="727C6566"/>
    <w:rsid w:val="7284D59A"/>
    <w:rsid w:val="73447CED"/>
    <w:rsid w:val="7396617B"/>
    <w:rsid w:val="73D8E712"/>
    <w:rsid w:val="740126FC"/>
    <w:rsid w:val="749A9094"/>
    <w:rsid w:val="74B3187D"/>
    <w:rsid w:val="75BE431A"/>
    <w:rsid w:val="75E4C60C"/>
    <w:rsid w:val="7644208B"/>
    <w:rsid w:val="769828A6"/>
    <w:rsid w:val="769B29CF"/>
    <w:rsid w:val="76A03109"/>
    <w:rsid w:val="76AC45DF"/>
    <w:rsid w:val="76C19709"/>
    <w:rsid w:val="77628A10"/>
    <w:rsid w:val="7803AA95"/>
    <w:rsid w:val="78483189"/>
    <w:rsid w:val="784F3835"/>
    <w:rsid w:val="787EE761"/>
    <w:rsid w:val="78F92FEF"/>
    <w:rsid w:val="790BCF90"/>
    <w:rsid w:val="796C8099"/>
    <w:rsid w:val="797A04F3"/>
    <w:rsid w:val="79980914"/>
    <w:rsid w:val="79B245A4"/>
    <w:rsid w:val="7A2B88D0"/>
    <w:rsid w:val="7A891768"/>
    <w:rsid w:val="7AFF862A"/>
    <w:rsid w:val="7C4F7397"/>
    <w:rsid w:val="7C6B17DB"/>
    <w:rsid w:val="7CD7383A"/>
    <w:rsid w:val="7D3995C4"/>
    <w:rsid w:val="7D4A27EA"/>
    <w:rsid w:val="7E8ADACC"/>
    <w:rsid w:val="7E9F23D0"/>
    <w:rsid w:val="7EA948F1"/>
    <w:rsid w:val="7EAED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5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normaltextrun">
    <w:name w:val="normaltextrun"/>
    <w:basedOn w:val="DefaultParagraphFont"/>
    <w:uiPriority w:val="1"/>
    <w:rsid w:val="4F788FD5"/>
    <w:rPr>
      <w:rFonts w:ascii="Calibri" w:eastAsia="Calibri" w:hAnsi="Calibri" w:cs="Calibri"/>
      <w:sz w:val="24"/>
      <w:szCs w:val="24"/>
    </w:rPr>
  </w:style>
  <w:style w:type="character" w:customStyle="1" w:styleId="eop">
    <w:name w:val="eop"/>
    <w:basedOn w:val="DefaultParagraphFont"/>
    <w:uiPriority w:val="1"/>
    <w:rsid w:val="4F788FD5"/>
    <w:rPr>
      <w:rFonts w:ascii="Calibri" w:eastAsia="Calibri" w:hAnsi="Calibri" w:cs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onamurphy@rcsi.ie" TargetMode="External"/><Relationship Id="rId13" Type="http://schemas.openxmlformats.org/officeDocument/2006/relationships/hyperlink" Target="https://obsproject.com/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files_upload.php?src=21461373" TargetMode="External"/><Relationship Id="rId12" Type="http://schemas.openxmlformats.org/officeDocument/2006/relationships/hyperlink" Target="mailto:;niamhscully22@rcsi.ie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glossaryDocument" Target="glossary/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;JPrehn@rcsi.ie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1396103" TargetMode="External"/><Relationship Id="rId10" Type="http://schemas.openxmlformats.org/officeDocument/2006/relationships/hyperlink" Target="mailto:;hduessmann@rcsi.ie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;brentoncavanagh@rcsi.ie" TargetMode="External"/><Relationship Id="rId14" Type="http://schemas.openxmlformats.org/officeDocument/2006/relationships/hyperlink" Target="https://review.jove.com/v/5848/screen-capture-instructions-for-authors?status=a7854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74943D35D16247FB8E2CC0A99B8D4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3B4DEE-876A-4D02-A6A9-8B6FC538F05F}"/>
      </w:docPartPr>
      <w:docPartBody>
        <w:p w:rsidR="00730FA8" w:rsidRDefault="00730FA8">
          <w:r w:rsidRPr="4F788FD5">
            <w:rPr>
              <w:rFonts w:eastAsia="Times New Roman"/>
              <w:color w:val="80808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232DB"/>
    <w:rsid w:val="0045037E"/>
    <w:rsid w:val="004768C3"/>
    <w:rsid w:val="004A526F"/>
    <w:rsid w:val="004C6401"/>
    <w:rsid w:val="0051075A"/>
    <w:rsid w:val="00510F54"/>
    <w:rsid w:val="0054238C"/>
    <w:rsid w:val="00542F31"/>
    <w:rsid w:val="005611F3"/>
    <w:rsid w:val="00565A22"/>
    <w:rsid w:val="005950B3"/>
    <w:rsid w:val="005B24C0"/>
    <w:rsid w:val="005F4988"/>
    <w:rsid w:val="00627CAF"/>
    <w:rsid w:val="00691751"/>
    <w:rsid w:val="006A568E"/>
    <w:rsid w:val="006A7088"/>
    <w:rsid w:val="006B2B83"/>
    <w:rsid w:val="006B5F4E"/>
    <w:rsid w:val="00706CE8"/>
    <w:rsid w:val="00716A63"/>
    <w:rsid w:val="00730FA8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1C92"/>
    <w:rsid w:val="00886687"/>
    <w:rsid w:val="008A06BD"/>
    <w:rsid w:val="008D68B7"/>
    <w:rsid w:val="008E296E"/>
    <w:rsid w:val="008F498E"/>
    <w:rsid w:val="009333F9"/>
    <w:rsid w:val="00937B16"/>
    <w:rsid w:val="009670EA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C612E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699B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2900</Words>
  <Characters>15810</Characters>
  <Application>Microsoft Office Word</Application>
  <DocSecurity>0</DocSecurity>
  <Lines>376</Lines>
  <Paragraphs>190</Paragraphs>
  <ScaleCrop>false</ScaleCrop>
  <Company>UC Irvine</Company>
  <LinksUpToDate>false</LinksUpToDate>
  <CharactersWithSpaces>18520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Deepthi Das</cp:lastModifiedBy>
  <cp:revision>62</cp:revision>
  <dcterms:created xsi:type="dcterms:W3CDTF">2026-03-19T06:46:00Z</dcterms:created>
  <dcterms:modified xsi:type="dcterms:W3CDTF">2026-03-29T15:50:00Z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