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62F2EF24" w:rsidR="00E01F9C" w:rsidRPr="0084532A" w:rsidRDefault="00E01F9C" w:rsidP="000577D6">
      <w:pPr>
        <w:pBdr>
          <w:top w:val="nil"/>
          <w:left w:val="nil"/>
          <w:bottom w:val="nil"/>
          <w:right w:val="nil"/>
          <w:between w:val="nil"/>
        </w:pBdr>
        <w:rPr>
          <w:b/>
          <w:bCs/>
          <w:color w:val="000000"/>
        </w:rPr>
      </w:pPr>
      <w:r w:rsidRPr="0084532A">
        <w:rPr>
          <w:b/>
          <w:color w:val="000000"/>
        </w:rPr>
        <w:t>TITLE:</w:t>
      </w:r>
      <w:r w:rsidRPr="0084532A">
        <w:rPr>
          <w:color w:val="000000"/>
        </w:rPr>
        <w:t xml:space="preserve"> </w:t>
      </w:r>
    </w:p>
    <w:p w14:paraId="39AAF6C6" w14:textId="4C6F4762" w:rsidR="00E01F9C" w:rsidRPr="0084532A" w:rsidRDefault="00593191" w:rsidP="000577D6">
      <w:pPr>
        <w:tabs>
          <w:tab w:val="left" w:pos="5670"/>
        </w:tabs>
        <w:rPr>
          <w:b/>
          <w:bCs/>
          <w:lang w:val="vi-VN"/>
        </w:rPr>
      </w:pPr>
      <w:r w:rsidRPr="0084532A">
        <w:rPr>
          <w:b/>
          <w:bCs/>
        </w:rPr>
        <w:t>Automated 12-</w:t>
      </w:r>
      <w:r w:rsidR="00540E93" w:rsidRPr="0084532A">
        <w:rPr>
          <w:b/>
          <w:bCs/>
        </w:rPr>
        <w:t>L</w:t>
      </w:r>
      <w:r w:rsidRPr="0084532A">
        <w:rPr>
          <w:b/>
          <w:bCs/>
        </w:rPr>
        <w:t xml:space="preserve">ead </w:t>
      </w:r>
      <w:r w:rsidR="001F77F8" w:rsidRPr="0084532A">
        <w:rPr>
          <w:rStyle w:val="Strong"/>
        </w:rPr>
        <w:t>Electrocardiograms (</w:t>
      </w:r>
      <w:r w:rsidR="00540E93" w:rsidRPr="0084532A">
        <w:rPr>
          <w:b/>
          <w:bCs/>
        </w:rPr>
        <w:t>ECG</w:t>
      </w:r>
      <w:r w:rsidR="001F77F8" w:rsidRPr="0084532A">
        <w:rPr>
          <w:b/>
          <w:bCs/>
        </w:rPr>
        <w:t>)</w:t>
      </w:r>
      <w:r w:rsidRPr="0084532A">
        <w:rPr>
          <w:b/>
          <w:bCs/>
        </w:rPr>
        <w:t xml:space="preserve"> </w:t>
      </w:r>
      <w:r w:rsidR="00540E93" w:rsidRPr="0084532A">
        <w:rPr>
          <w:b/>
          <w:bCs/>
        </w:rPr>
        <w:t>D</w:t>
      </w:r>
      <w:r w:rsidRPr="0084532A">
        <w:rPr>
          <w:b/>
          <w:bCs/>
        </w:rPr>
        <w:t xml:space="preserve">igitization and </w:t>
      </w:r>
      <w:r w:rsidR="001F77F8" w:rsidRPr="0084532A">
        <w:rPr>
          <w:rStyle w:val="Strong"/>
        </w:rPr>
        <w:t>WaveForm</w:t>
      </w:r>
      <w:r w:rsidR="00870331" w:rsidRPr="0084532A">
        <w:rPr>
          <w:rStyle w:val="Strong"/>
        </w:rPr>
        <w:t xml:space="preserve"> </w:t>
      </w:r>
      <w:r w:rsidR="001F77F8" w:rsidRPr="0084532A">
        <w:rPr>
          <w:rStyle w:val="Strong"/>
        </w:rPr>
        <w:t>DataBase</w:t>
      </w:r>
      <w:r w:rsidR="001F77F8" w:rsidRPr="0084532A">
        <w:rPr>
          <w:rStyle w:val="Strong"/>
          <w:b w:val="0"/>
          <w:bCs w:val="0"/>
        </w:rPr>
        <w:t xml:space="preserve"> (</w:t>
      </w:r>
      <w:r w:rsidR="00540E93" w:rsidRPr="0084532A">
        <w:rPr>
          <w:b/>
          <w:bCs/>
        </w:rPr>
        <w:t>WFDB</w:t>
      </w:r>
      <w:r w:rsidR="001F77F8" w:rsidRPr="0084532A">
        <w:rPr>
          <w:b/>
          <w:bCs/>
        </w:rPr>
        <w:t>)</w:t>
      </w:r>
      <w:r w:rsidRPr="0084532A">
        <w:rPr>
          <w:b/>
          <w:bCs/>
        </w:rPr>
        <w:t xml:space="preserve"> </w:t>
      </w:r>
      <w:r w:rsidR="00540E93" w:rsidRPr="0084532A">
        <w:rPr>
          <w:b/>
          <w:bCs/>
        </w:rPr>
        <w:t>S</w:t>
      </w:r>
      <w:r w:rsidRPr="0084532A">
        <w:rPr>
          <w:b/>
          <w:bCs/>
        </w:rPr>
        <w:t xml:space="preserve">tandardization: </w:t>
      </w:r>
      <w:r w:rsidR="00540E93" w:rsidRPr="0084532A">
        <w:rPr>
          <w:b/>
          <w:bCs/>
        </w:rPr>
        <w:t>I</w:t>
      </w:r>
      <w:r w:rsidRPr="0084532A">
        <w:rPr>
          <w:b/>
          <w:bCs/>
        </w:rPr>
        <w:t xml:space="preserve">nsights from </w:t>
      </w:r>
      <w:r w:rsidR="00540E93" w:rsidRPr="0084532A">
        <w:rPr>
          <w:b/>
          <w:bCs/>
        </w:rPr>
        <w:t>Vietnamese</w:t>
      </w:r>
      <w:r w:rsidRPr="0084532A">
        <w:rPr>
          <w:b/>
          <w:bCs/>
        </w:rPr>
        <w:t xml:space="preserve"> </w:t>
      </w:r>
      <w:r w:rsidR="00540E93" w:rsidRPr="0084532A">
        <w:rPr>
          <w:b/>
          <w:bCs/>
        </w:rPr>
        <w:t>C</w:t>
      </w:r>
      <w:r w:rsidRPr="0084532A">
        <w:rPr>
          <w:b/>
          <w:bCs/>
        </w:rPr>
        <w:t xml:space="preserve">linical </w:t>
      </w:r>
      <w:r w:rsidR="00540E93" w:rsidRPr="0084532A">
        <w:rPr>
          <w:b/>
          <w:bCs/>
        </w:rPr>
        <w:t>D</w:t>
      </w:r>
      <w:r w:rsidRPr="0084532A">
        <w:rPr>
          <w:b/>
          <w:bCs/>
        </w:rPr>
        <w:t>ata</w:t>
      </w:r>
    </w:p>
    <w:p w14:paraId="6FD00EF7" w14:textId="77777777" w:rsidR="00593191" w:rsidRPr="0084532A" w:rsidRDefault="00593191" w:rsidP="000577D6">
      <w:pPr>
        <w:rPr>
          <w:b/>
          <w:lang w:val="vi-VN"/>
        </w:rPr>
      </w:pPr>
    </w:p>
    <w:p w14:paraId="648B530B" w14:textId="00D52E31" w:rsidR="00CE63FD" w:rsidRPr="0084532A" w:rsidRDefault="00E01F9C" w:rsidP="000577D6">
      <w:pPr>
        <w:rPr>
          <w:color w:val="808080"/>
        </w:rPr>
      </w:pPr>
      <w:r w:rsidRPr="0084532A">
        <w:rPr>
          <w:b/>
        </w:rPr>
        <w:t xml:space="preserve">AUTHORS AND AFFILIATIONS: </w:t>
      </w:r>
    </w:p>
    <w:p w14:paraId="46863830" w14:textId="4FC69E62" w:rsidR="00593191" w:rsidRPr="0084532A" w:rsidRDefault="00593191" w:rsidP="000577D6">
      <w:pPr>
        <w:rPr>
          <w:bCs/>
          <w:color w:val="000000"/>
          <w:vertAlign w:val="superscript"/>
          <w:lang w:bidi="en-US"/>
        </w:rPr>
      </w:pPr>
      <w:bookmarkStart w:id="0" w:name="_Hlk214184330"/>
      <w:r w:rsidRPr="0084532A">
        <w:rPr>
          <w:bCs/>
          <w:color w:val="000000"/>
          <w:lang w:bidi="en-US"/>
        </w:rPr>
        <w:t>Nho Thai Nguyen</w:t>
      </w:r>
      <w:r w:rsidRPr="0084532A">
        <w:rPr>
          <w:bCs/>
          <w:color w:val="000000"/>
          <w:vertAlign w:val="superscript"/>
          <w:lang w:bidi="en-US"/>
        </w:rPr>
        <w:t xml:space="preserve"> 1,2</w:t>
      </w:r>
      <w:r w:rsidRPr="0084532A">
        <w:rPr>
          <w:bCs/>
          <w:color w:val="000000"/>
          <w:lang w:bidi="en-US"/>
        </w:rPr>
        <w:t xml:space="preserve">, </w:t>
      </w:r>
      <w:r w:rsidRPr="0084532A">
        <w:rPr>
          <w:bCs/>
          <w:color w:val="000000"/>
          <w:lang w:val="vi-VN"/>
        </w:rPr>
        <w:t>Dung</w:t>
      </w:r>
      <w:r w:rsidRPr="0084532A">
        <w:rPr>
          <w:bCs/>
          <w:color w:val="000000"/>
          <w:lang w:bidi="en-US"/>
        </w:rPr>
        <w:t xml:space="preserve"> Ngoc</w:t>
      </w:r>
      <w:r w:rsidRPr="0084532A">
        <w:rPr>
          <w:bCs/>
          <w:color w:val="000000"/>
          <w:lang w:val="vi-VN"/>
        </w:rPr>
        <w:t xml:space="preserve"> </w:t>
      </w:r>
      <w:r w:rsidRPr="0084532A">
        <w:rPr>
          <w:bCs/>
          <w:color w:val="000000"/>
          <w:lang w:bidi="en-US"/>
        </w:rPr>
        <w:t>Nguyen</w:t>
      </w:r>
      <w:r w:rsidRPr="0084532A">
        <w:rPr>
          <w:bCs/>
          <w:color w:val="000000"/>
          <w:vertAlign w:val="superscript"/>
          <w:lang w:bidi="en-US"/>
        </w:rPr>
        <w:t>2</w:t>
      </w:r>
      <w:r w:rsidRPr="0084532A">
        <w:rPr>
          <w:bCs/>
          <w:color w:val="000000"/>
          <w:lang w:val="vi-VN"/>
        </w:rPr>
        <w:t>, Van</w:t>
      </w:r>
      <w:r w:rsidRPr="0084532A">
        <w:rPr>
          <w:bCs/>
          <w:color w:val="000000"/>
          <w:lang w:val="en-CA"/>
        </w:rPr>
        <w:t xml:space="preserve"> Hai</w:t>
      </w:r>
      <w:r w:rsidRPr="0084532A">
        <w:rPr>
          <w:bCs/>
          <w:color w:val="000000"/>
          <w:lang w:val="vi-VN"/>
        </w:rPr>
        <w:t xml:space="preserve"> </w:t>
      </w:r>
      <w:r w:rsidRPr="0084532A">
        <w:rPr>
          <w:bCs/>
          <w:color w:val="000000"/>
          <w:lang w:bidi="en-US"/>
        </w:rPr>
        <w:t>Ho</w:t>
      </w:r>
      <w:r w:rsidRPr="0084532A">
        <w:rPr>
          <w:bCs/>
          <w:color w:val="000000"/>
          <w:vertAlign w:val="superscript"/>
          <w:lang w:val="vi-VN"/>
        </w:rPr>
        <w:t>3</w:t>
      </w:r>
      <w:r w:rsidR="00540E93" w:rsidRPr="0084532A">
        <w:rPr>
          <w:bCs/>
          <w:color w:val="000000"/>
          <w:lang w:val="en-IN" w:bidi="en-US"/>
        </w:rPr>
        <w:t xml:space="preserve">, </w:t>
      </w:r>
      <w:r w:rsidRPr="0084532A">
        <w:rPr>
          <w:bCs/>
          <w:color w:val="000000"/>
          <w:lang w:val="vi-VN"/>
        </w:rPr>
        <w:t>Thang</w:t>
      </w:r>
      <w:r w:rsidRPr="0084532A">
        <w:rPr>
          <w:bCs/>
          <w:color w:val="000000"/>
          <w:lang w:bidi="en-US"/>
        </w:rPr>
        <w:t xml:space="preserve"> Van</w:t>
      </w:r>
      <w:r w:rsidRPr="0084532A">
        <w:rPr>
          <w:bCs/>
          <w:color w:val="000000"/>
          <w:lang w:val="vi-VN"/>
        </w:rPr>
        <w:t xml:space="preserve"> </w:t>
      </w:r>
      <w:r w:rsidRPr="0084532A">
        <w:rPr>
          <w:bCs/>
          <w:color w:val="000000"/>
          <w:lang w:bidi="en-US"/>
        </w:rPr>
        <w:t>Doan</w:t>
      </w:r>
      <w:r w:rsidR="00540E93" w:rsidRPr="0084532A">
        <w:rPr>
          <w:color w:val="000000"/>
          <w:lang w:bidi="en-US"/>
        </w:rPr>
        <w:t>*</w:t>
      </w:r>
      <w:r w:rsidRPr="0084532A">
        <w:rPr>
          <w:bCs/>
          <w:color w:val="000000"/>
          <w:vertAlign w:val="superscript"/>
          <w:lang w:bidi="en-US"/>
        </w:rPr>
        <w:t>2</w:t>
      </w:r>
    </w:p>
    <w:p w14:paraId="2674B50B" w14:textId="77777777" w:rsidR="00540E93" w:rsidRPr="0084532A" w:rsidRDefault="00540E93" w:rsidP="000577D6">
      <w:pPr>
        <w:rPr>
          <w:bCs/>
          <w:color w:val="000000"/>
          <w:lang w:bidi="en-US"/>
        </w:rPr>
      </w:pPr>
    </w:p>
    <w:bookmarkEnd w:id="0"/>
    <w:p w14:paraId="26265D95" w14:textId="4BB15C7A" w:rsidR="00593191" w:rsidRPr="0084532A" w:rsidRDefault="00593191" w:rsidP="000577D6">
      <w:pPr>
        <w:rPr>
          <w:color w:val="000000"/>
          <w:lang w:val="vi-VN"/>
        </w:rPr>
      </w:pPr>
      <w:r w:rsidRPr="0084532A">
        <w:rPr>
          <w:color w:val="000000"/>
          <w:vertAlign w:val="superscript"/>
          <w:lang w:bidi="en-US"/>
        </w:rPr>
        <w:t>1</w:t>
      </w:r>
      <w:r w:rsidRPr="0084532A">
        <w:rPr>
          <w:color w:val="000000"/>
          <w:lang w:bidi="en-US"/>
        </w:rPr>
        <w:t>Faculty of Mechanical Engineering, Saigon Technology University, Vietnam</w:t>
      </w:r>
    </w:p>
    <w:p w14:paraId="28E0F64C" w14:textId="31A0798B" w:rsidR="00593191" w:rsidRPr="0084532A" w:rsidRDefault="00593191" w:rsidP="000577D6">
      <w:pPr>
        <w:rPr>
          <w:color w:val="000000"/>
          <w:lang w:val="vi-VN"/>
        </w:rPr>
      </w:pPr>
      <w:r w:rsidRPr="0084532A">
        <w:rPr>
          <w:color w:val="000000"/>
          <w:vertAlign w:val="superscript"/>
          <w:lang w:val="vi-VN"/>
        </w:rPr>
        <w:t>2</w:t>
      </w:r>
      <w:r w:rsidRPr="0084532A">
        <w:rPr>
          <w:color w:val="000000"/>
          <w:lang w:bidi="en-US"/>
        </w:rPr>
        <w:t>﻿Faculty of Information Technology, Industrial University of Ho Chi Minh City, Vietnam</w:t>
      </w:r>
    </w:p>
    <w:p w14:paraId="59557AEE" w14:textId="6FF5527F" w:rsidR="00593191" w:rsidRPr="0084532A" w:rsidRDefault="00593191" w:rsidP="000577D6">
      <w:pPr>
        <w:rPr>
          <w:color w:val="000000"/>
          <w:lang w:bidi="en-US"/>
        </w:rPr>
      </w:pPr>
      <w:r w:rsidRPr="0084532A">
        <w:rPr>
          <w:color w:val="000000"/>
          <w:vertAlign w:val="superscript"/>
          <w:lang w:val="vi-VN"/>
        </w:rPr>
        <w:t>3</w:t>
      </w:r>
      <w:r w:rsidRPr="0084532A">
        <w:rPr>
          <w:color w:val="000000"/>
          <w:lang w:bidi="en-US"/>
        </w:rPr>
        <w:t>Faculty of Information Technology, FPT University, Vietnam</w:t>
      </w:r>
    </w:p>
    <w:p w14:paraId="6A26D581" w14:textId="77777777" w:rsidR="00540E93" w:rsidRPr="0084532A" w:rsidRDefault="00540E93" w:rsidP="000577D6">
      <w:pPr>
        <w:rPr>
          <w:color w:val="000000"/>
        </w:rPr>
      </w:pPr>
    </w:p>
    <w:p w14:paraId="1D8692D7" w14:textId="77777777" w:rsidR="00540E93" w:rsidRPr="0084532A" w:rsidRDefault="00540E93" w:rsidP="000577D6">
      <w:pPr>
        <w:rPr>
          <w:color w:val="000000"/>
        </w:rPr>
      </w:pPr>
    </w:p>
    <w:p w14:paraId="5099BA7E" w14:textId="46D1788B" w:rsidR="00540E93" w:rsidRPr="0084532A" w:rsidRDefault="00540E93" w:rsidP="000577D6">
      <w:pPr>
        <w:rPr>
          <w:color w:val="000000"/>
        </w:rPr>
      </w:pPr>
      <w:r w:rsidRPr="0084532A">
        <w:rPr>
          <w:color w:val="000000"/>
        </w:rPr>
        <w:t xml:space="preserve">Email </w:t>
      </w:r>
      <w:r w:rsidR="00923D11" w:rsidRPr="0084532A">
        <w:rPr>
          <w:color w:val="000000"/>
        </w:rPr>
        <w:t>a</w:t>
      </w:r>
      <w:r w:rsidRPr="0084532A">
        <w:rPr>
          <w:color w:val="000000"/>
        </w:rPr>
        <w:t xml:space="preserve">ddresses of the </w:t>
      </w:r>
      <w:r w:rsidR="00923D11" w:rsidRPr="0084532A">
        <w:rPr>
          <w:color w:val="000000"/>
        </w:rPr>
        <w:t>c</w:t>
      </w:r>
      <w:r w:rsidRPr="0084532A">
        <w:rPr>
          <w:color w:val="000000"/>
        </w:rPr>
        <w:t>o-authors</w:t>
      </w:r>
    </w:p>
    <w:p w14:paraId="674E7F5C" w14:textId="1118BE75" w:rsidR="00540E93" w:rsidRPr="0084532A" w:rsidRDefault="00540E93" w:rsidP="000577D6">
      <w:pPr>
        <w:rPr>
          <w:bCs/>
          <w:color w:val="000000"/>
          <w:lang w:bidi="en-US"/>
        </w:rPr>
      </w:pPr>
      <w:r w:rsidRPr="0084532A">
        <w:rPr>
          <w:bCs/>
          <w:color w:val="000000"/>
          <w:lang w:bidi="en-US"/>
        </w:rPr>
        <w:t xml:space="preserve">Nho Thai Nguyen  </w:t>
      </w:r>
      <w:r w:rsidRPr="0084532A">
        <w:rPr>
          <w:bCs/>
          <w:color w:val="000000"/>
          <w:lang w:bidi="en-US"/>
        </w:rPr>
        <w:tab/>
      </w:r>
      <w:r w:rsidRPr="0084532A">
        <w:rPr>
          <w:bCs/>
          <w:color w:val="000000"/>
          <w:lang w:bidi="en-US"/>
        </w:rPr>
        <w:tab/>
        <w:t>(nho.nguyenthai@stu.edu.vn)</w:t>
      </w:r>
    </w:p>
    <w:p w14:paraId="6B326369" w14:textId="390104F2" w:rsidR="00540E93" w:rsidRPr="0084532A" w:rsidRDefault="00540E93" w:rsidP="000577D6">
      <w:pPr>
        <w:rPr>
          <w:bCs/>
          <w:color w:val="000000"/>
          <w:lang w:val="de-CH"/>
        </w:rPr>
      </w:pPr>
      <w:r w:rsidRPr="0084532A">
        <w:rPr>
          <w:bCs/>
          <w:color w:val="000000"/>
          <w:lang w:val="vi-VN"/>
        </w:rPr>
        <w:t>Dung</w:t>
      </w:r>
      <w:r w:rsidRPr="0084532A">
        <w:rPr>
          <w:bCs/>
          <w:color w:val="000000"/>
          <w:lang w:val="de-CH" w:bidi="en-US"/>
        </w:rPr>
        <w:t xml:space="preserve"> Ngoc</w:t>
      </w:r>
      <w:r w:rsidRPr="0084532A">
        <w:rPr>
          <w:bCs/>
          <w:color w:val="000000"/>
          <w:lang w:val="vi-VN"/>
        </w:rPr>
        <w:t xml:space="preserve"> </w:t>
      </w:r>
      <w:r w:rsidRPr="0084532A">
        <w:rPr>
          <w:bCs/>
          <w:color w:val="000000"/>
          <w:lang w:val="de-CH" w:bidi="en-US"/>
        </w:rPr>
        <w:t>Nguyen</w:t>
      </w:r>
      <w:r w:rsidRPr="0084532A">
        <w:rPr>
          <w:bCs/>
          <w:color w:val="000000"/>
          <w:lang w:val="de-CH" w:bidi="en-US"/>
        </w:rPr>
        <w:tab/>
      </w:r>
      <w:r w:rsidRPr="0084532A">
        <w:rPr>
          <w:bCs/>
          <w:color w:val="000000"/>
          <w:lang w:val="de-CH" w:bidi="en-US"/>
        </w:rPr>
        <w:tab/>
        <w:t>(nguyenngocdung@iuh.edu.vn)</w:t>
      </w:r>
    </w:p>
    <w:p w14:paraId="7D7B7705" w14:textId="6C427637" w:rsidR="00540E93" w:rsidRPr="0084532A" w:rsidRDefault="00540E93" w:rsidP="000577D6">
      <w:pPr>
        <w:rPr>
          <w:bCs/>
          <w:color w:val="000000"/>
          <w:lang w:bidi="en-US"/>
        </w:rPr>
      </w:pPr>
      <w:r w:rsidRPr="0084532A">
        <w:rPr>
          <w:bCs/>
          <w:color w:val="000000"/>
          <w:lang w:val="vi-VN"/>
        </w:rPr>
        <w:t>Van</w:t>
      </w:r>
      <w:r w:rsidRPr="0084532A">
        <w:rPr>
          <w:bCs/>
          <w:color w:val="000000"/>
          <w:lang w:val="en-CA"/>
        </w:rPr>
        <w:t xml:space="preserve"> Hai</w:t>
      </w:r>
      <w:r w:rsidRPr="0084532A">
        <w:rPr>
          <w:bCs/>
          <w:color w:val="000000"/>
          <w:lang w:val="vi-VN"/>
        </w:rPr>
        <w:t xml:space="preserve"> </w:t>
      </w:r>
      <w:r w:rsidRPr="0084532A">
        <w:rPr>
          <w:bCs/>
          <w:color w:val="000000"/>
          <w:lang w:bidi="en-US"/>
        </w:rPr>
        <w:t xml:space="preserve">Ho </w:t>
      </w:r>
      <w:r w:rsidRPr="0084532A">
        <w:rPr>
          <w:bCs/>
          <w:color w:val="000000"/>
          <w:lang w:bidi="en-US"/>
        </w:rPr>
        <w:tab/>
      </w:r>
      <w:r w:rsidRPr="0084532A">
        <w:rPr>
          <w:bCs/>
          <w:color w:val="000000"/>
          <w:lang w:bidi="en-US"/>
        </w:rPr>
        <w:tab/>
      </w:r>
      <w:r w:rsidRPr="0084532A">
        <w:rPr>
          <w:bCs/>
          <w:color w:val="000000"/>
          <w:lang w:bidi="en-US"/>
        </w:rPr>
        <w:tab/>
        <w:t>(vanhh2@fe.edu.vn)</w:t>
      </w:r>
    </w:p>
    <w:p w14:paraId="191B3CA0" w14:textId="3992A31C" w:rsidR="00540E93" w:rsidRPr="0084532A" w:rsidRDefault="00540E93" w:rsidP="000577D6">
      <w:pPr>
        <w:rPr>
          <w:bCs/>
          <w:color w:val="000000"/>
          <w:vertAlign w:val="superscript"/>
          <w:lang w:bidi="en-US"/>
        </w:rPr>
      </w:pPr>
    </w:p>
    <w:p w14:paraId="53787196" w14:textId="77777777" w:rsidR="00540E93" w:rsidRPr="0084532A" w:rsidRDefault="00540E93" w:rsidP="000577D6">
      <w:pPr>
        <w:rPr>
          <w:color w:val="000000"/>
        </w:rPr>
      </w:pPr>
    </w:p>
    <w:p w14:paraId="2D6BDDFA" w14:textId="2429EC6C" w:rsidR="00540E93" w:rsidRPr="0084532A" w:rsidRDefault="00540E93" w:rsidP="000577D6">
      <w:pPr>
        <w:rPr>
          <w:color w:val="000000"/>
          <w:lang w:bidi="en-US"/>
        </w:rPr>
      </w:pPr>
      <w:r w:rsidRPr="0084532A">
        <w:rPr>
          <w:color w:val="000000"/>
          <w:lang w:bidi="en-US"/>
        </w:rPr>
        <w:t>*Corresponding author</w:t>
      </w:r>
    </w:p>
    <w:p w14:paraId="0B5624DF" w14:textId="018E497B" w:rsidR="00540E93" w:rsidRPr="0084532A" w:rsidRDefault="00540E93" w:rsidP="000577D6">
      <w:pPr>
        <w:rPr>
          <w:color w:val="000000"/>
          <w:lang w:val="en-IN" w:bidi="en-US"/>
        </w:rPr>
      </w:pPr>
      <w:r w:rsidRPr="0084532A">
        <w:rPr>
          <w:color w:val="000000"/>
          <w:lang w:bidi="en-US"/>
        </w:rPr>
        <w:t>Thang Van Doan</w:t>
      </w:r>
      <w:r w:rsidRPr="0084532A">
        <w:t xml:space="preserve"> </w:t>
      </w:r>
      <w:r w:rsidRPr="0084532A">
        <w:tab/>
      </w:r>
      <w:r w:rsidRPr="0084532A">
        <w:tab/>
      </w:r>
      <w:r w:rsidR="00190332" w:rsidRPr="0084532A">
        <w:t>(</w:t>
      </w:r>
      <w:r w:rsidRPr="0084532A">
        <w:rPr>
          <w:lang w:bidi="en-US"/>
        </w:rPr>
        <w:t>doanvanthang@iuh</w:t>
      </w:r>
      <w:r w:rsidRPr="0084532A">
        <w:rPr>
          <w:lang w:val="vi-VN"/>
        </w:rPr>
        <w:t>.edu.vn</w:t>
      </w:r>
      <w:r w:rsidR="00190332" w:rsidRPr="0084532A">
        <w:rPr>
          <w:lang w:val="en-IN"/>
        </w:rPr>
        <w:t>)</w:t>
      </w:r>
    </w:p>
    <w:p w14:paraId="61765E14" w14:textId="77777777" w:rsidR="00E01F9C" w:rsidRPr="0084532A" w:rsidRDefault="00E01F9C" w:rsidP="000577D6">
      <w:pPr>
        <w:rPr>
          <w:b/>
        </w:rPr>
      </w:pPr>
    </w:p>
    <w:p w14:paraId="17C8A4D6" w14:textId="77777777" w:rsidR="00540E93" w:rsidRPr="0084532A" w:rsidRDefault="00540E93" w:rsidP="000577D6">
      <w:pPr>
        <w:rPr>
          <w:b/>
        </w:rPr>
      </w:pPr>
    </w:p>
    <w:p w14:paraId="15041450" w14:textId="10BCD53C" w:rsidR="00E01F9C" w:rsidRPr="0084532A" w:rsidRDefault="00E01F9C" w:rsidP="000577D6">
      <w:r w:rsidRPr="0084532A">
        <w:rPr>
          <w:b/>
        </w:rPr>
        <w:t>SUMMARY:</w:t>
      </w:r>
      <w:r w:rsidRPr="0084532A">
        <w:t xml:space="preserve"> </w:t>
      </w:r>
    </w:p>
    <w:p w14:paraId="18BAB9C0" w14:textId="04191936" w:rsidR="008F399A" w:rsidRPr="0084532A" w:rsidRDefault="00265959" w:rsidP="000577D6">
      <w:pPr>
        <w:rPr>
          <w:color w:val="000000"/>
          <w:lang w:val="vi-VN"/>
        </w:rPr>
      </w:pPr>
      <w:r w:rsidRPr="0084532A">
        <w:rPr>
          <w:color w:val="000000" w:themeColor="text1"/>
        </w:rPr>
        <w:t>Here, we present a reproducible protocol for converting 12-lead ECG images from real-world clinical reports into calibrated, WFDB-compliant digital signals for standardized downstream analysis, integrating grid calibration, YOLOv12-based lead localization, waveform extraction (Viterbi or improved centerline), and visual validation checkpoints</w:t>
      </w:r>
      <w:r w:rsidR="008F399A" w:rsidRPr="0084532A">
        <w:rPr>
          <w:color w:val="000000"/>
        </w:rPr>
        <w:t>.</w:t>
      </w:r>
    </w:p>
    <w:p w14:paraId="0D4AD722" w14:textId="77777777" w:rsidR="00E01F9C" w:rsidRPr="0084532A" w:rsidRDefault="00E01F9C" w:rsidP="000577D6">
      <w:pPr>
        <w:rPr>
          <w:b/>
        </w:rPr>
      </w:pPr>
    </w:p>
    <w:p w14:paraId="0B2BF884" w14:textId="5A799DB9" w:rsidR="00E01F9C" w:rsidRPr="0084532A" w:rsidRDefault="00E01F9C" w:rsidP="000577D6">
      <w:pPr>
        <w:rPr>
          <w:color w:val="808080"/>
        </w:rPr>
      </w:pPr>
      <w:r w:rsidRPr="0084532A">
        <w:rPr>
          <w:b/>
        </w:rPr>
        <w:t>ABSTRACT:</w:t>
      </w:r>
      <w:r w:rsidRPr="0084532A">
        <w:t xml:space="preserve"> </w:t>
      </w:r>
    </w:p>
    <w:p w14:paraId="09CCEB87" w14:textId="30EEF712" w:rsidR="00E01F9C" w:rsidRPr="0084532A" w:rsidRDefault="00BE08F0" w:rsidP="000577D6">
      <w:pPr>
        <w:rPr>
          <w:lang w:val="vi-VN"/>
        </w:rPr>
      </w:pPr>
      <w:r w:rsidRPr="0084532A">
        <w:t xml:space="preserve">Many clinics still archive </w:t>
      </w:r>
      <w:r w:rsidRPr="0084532A">
        <w:rPr>
          <w:rStyle w:val="Strong"/>
          <w:b w:val="0"/>
          <w:bCs w:val="0"/>
        </w:rPr>
        <w:t>12-lead electrocardiograms (ECGs)</w:t>
      </w:r>
      <w:r w:rsidRPr="0084532A">
        <w:t xml:space="preserve"> as printed paper records or raster images embedded in PDF reports, which limits interoperability and downstream computational analysis. Here, we present a </w:t>
      </w:r>
      <w:r w:rsidRPr="0084532A">
        <w:rPr>
          <w:rStyle w:val="Strong"/>
          <w:b w:val="0"/>
          <w:bCs w:val="0"/>
        </w:rPr>
        <w:t>reproducible digitization protocol</w:t>
      </w:r>
      <w:r w:rsidRPr="0084532A">
        <w:t xml:space="preserve"> that converts ECG report images into </w:t>
      </w:r>
      <w:r w:rsidRPr="0084532A">
        <w:rPr>
          <w:rStyle w:val="Strong"/>
          <w:b w:val="0"/>
          <w:bCs w:val="0"/>
        </w:rPr>
        <w:t>WaveForm DataBase (WFDB)</w:t>
      </w:r>
      <w:r w:rsidRPr="0084532A">
        <w:t xml:space="preserve">-compliant digital signals for standardized downstream use. The protocol consists of (i) grid detection and pixel-to-physical calibration, (ii) automated localization and labeling of the 12 lead regions using an </w:t>
      </w:r>
      <w:r w:rsidRPr="0084532A">
        <w:rPr>
          <w:rStyle w:val="Strong"/>
          <w:b w:val="0"/>
          <w:bCs w:val="0"/>
        </w:rPr>
        <w:t>object detection model</w:t>
      </w:r>
      <w:r w:rsidRPr="0084532A">
        <w:t>, (iii) signal preprocessing and normalization,</w:t>
      </w:r>
      <w:r w:rsidR="00757BD1" w:rsidRPr="0084532A">
        <w:t xml:space="preserve"> </w:t>
      </w:r>
      <w:r w:rsidRPr="0084532A">
        <w:t>and (iv) waveform extraction using either a continuity-constrained path method (Viterbi) or an improved centerline-based approach. The workflow is designed to handle heterogeneous clinical layouts, variable grid visibility, and common imaging artifacts, and includes visual checkpoints for quality control at each stage. The protocol outputs time-aligned 12-lead WFDB records suitable for reproducible analysis in signal processing and machine-learning pipelines</w:t>
      </w:r>
      <w:r w:rsidR="000F4A5A" w:rsidRPr="0084532A">
        <w:t>.</w:t>
      </w:r>
    </w:p>
    <w:p w14:paraId="32875089" w14:textId="77777777" w:rsidR="000F4A5A" w:rsidRPr="0084532A" w:rsidRDefault="000F4A5A" w:rsidP="000577D6">
      <w:pPr>
        <w:rPr>
          <w:lang w:val="vi-VN"/>
        </w:rPr>
      </w:pPr>
    </w:p>
    <w:p w14:paraId="15744D99" w14:textId="6559C1DD" w:rsidR="00E01F9C" w:rsidRPr="0084532A" w:rsidRDefault="00E01F9C" w:rsidP="000577D6">
      <w:pPr>
        <w:rPr>
          <w:color w:val="808080"/>
        </w:rPr>
      </w:pPr>
      <w:r w:rsidRPr="0084532A">
        <w:rPr>
          <w:b/>
        </w:rPr>
        <w:t>INTRODUCTION:</w:t>
      </w:r>
      <w:r w:rsidRPr="0084532A">
        <w:t xml:space="preserve"> </w:t>
      </w:r>
    </w:p>
    <w:p w14:paraId="411564B9" w14:textId="66185191" w:rsidR="00C73B8E" w:rsidRPr="0084532A" w:rsidRDefault="00C73B8E" w:rsidP="000577D6">
      <w:pPr>
        <w:pStyle w:val="NormalWeb"/>
        <w:spacing w:before="0" w:beforeAutospacing="0" w:after="0" w:afterAutospacing="0"/>
        <w:jc w:val="both"/>
        <w:rPr>
          <w:rFonts w:ascii="Calibri" w:eastAsia="Calibri" w:hAnsi="Calibri" w:cs="Calibri"/>
        </w:rPr>
      </w:pPr>
      <w:r w:rsidRPr="0084532A">
        <w:rPr>
          <w:rFonts w:ascii="Calibri" w:eastAsia="Calibri" w:hAnsi="Calibri" w:cs="Calibri"/>
        </w:rPr>
        <w:lastRenderedPageBreak/>
        <w:t>The 12-lead electrocardiogram (ECG) is a cornerstone of cardiovascular assessment and remains widely used for screening, monitoring, and clinical decision-making</w:t>
      </w:r>
      <w:r w:rsidRPr="0084532A">
        <w:rPr>
          <w:rFonts w:ascii="Calibri" w:eastAsia="Calibri" w:hAnsi="Calibri" w:cs="Calibri"/>
          <w:vertAlign w:val="superscript"/>
        </w:rPr>
        <w:t>1</w:t>
      </w:r>
      <w:r w:rsidR="005529E2" w:rsidRPr="0084532A">
        <w:rPr>
          <w:rFonts w:ascii="Calibri" w:eastAsia="Calibri" w:hAnsi="Calibri" w:cs="Calibri"/>
        </w:rPr>
        <w:t xml:space="preserve">. </w:t>
      </w:r>
      <w:r w:rsidRPr="0084532A">
        <w:rPr>
          <w:rFonts w:ascii="Calibri" w:eastAsia="Calibri" w:hAnsi="Calibri" w:cs="Calibri"/>
        </w:rPr>
        <w:t>Despite ongoing digitization efforts, many institutions still store ECGs as printed paper records or rasterized images embedded in PDF reports, which reduces searchability and complicates longitudinal follow-up</w:t>
      </w:r>
      <w:r w:rsidRPr="0084532A">
        <w:rPr>
          <w:rFonts w:ascii="Calibri" w:eastAsia="Calibri" w:hAnsi="Calibri" w:cs="Calibri"/>
          <w:vertAlign w:val="superscript"/>
        </w:rPr>
        <w:t>2</w:t>
      </w:r>
      <w:r w:rsidR="002B629F" w:rsidRPr="0084532A">
        <w:rPr>
          <w:rFonts w:ascii="Calibri" w:eastAsia="Calibri" w:hAnsi="Calibri" w:cs="Calibri"/>
          <w:lang w:val="vi-VN"/>
        </w:rPr>
        <w:t xml:space="preserve">. </w:t>
      </w:r>
      <w:r w:rsidR="005529E2" w:rsidRPr="0084532A">
        <w:rPr>
          <w:rFonts w:ascii="Calibri" w:eastAsia="Calibri" w:hAnsi="Calibri" w:cs="Calibri"/>
        </w:rPr>
        <w:t xml:space="preserve"> </w:t>
      </w:r>
      <w:r w:rsidRPr="0084532A">
        <w:rPr>
          <w:rFonts w:ascii="Calibri" w:eastAsia="Calibri" w:hAnsi="Calibri" w:cs="Calibri"/>
        </w:rPr>
        <w:t>Importantly, image-based storage prevents direct use of standardized ECG toolkits and machine-learning pipelines that require calibrated time-series signals rather than images</w:t>
      </w:r>
      <w:r w:rsidR="00B1176C" w:rsidRPr="0084532A">
        <w:rPr>
          <w:rFonts w:ascii="Calibri" w:eastAsia="Calibri" w:hAnsi="Calibri" w:cs="Calibri"/>
          <w:vertAlign w:val="superscript"/>
        </w:rPr>
        <w:t>3</w:t>
      </w:r>
      <w:r w:rsidR="002B629F" w:rsidRPr="0084532A">
        <w:rPr>
          <w:rFonts w:ascii="Calibri" w:eastAsia="Calibri" w:hAnsi="Calibri" w:cs="Calibri"/>
          <w:lang w:val="vi-VN"/>
        </w:rPr>
        <w:t xml:space="preserve">. </w:t>
      </w:r>
      <w:r w:rsidR="0040506C" w:rsidRPr="0084532A">
        <w:rPr>
          <w:rFonts w:ascii="Calibri" w:eastAsia="Calibri" w:hAnsi="Calibri" w:cs="Calibri"/>
        </w:rPr>
        <w:t>The overall goal of this protocol is to provide a reproducible and standardized method for converting electrocardiogram images into calibrated digital signals suitable for downstream computational analysis.</w:t>
      </w:r>
    </w:p>
    <w:p w14:paraId="64934C48" w14:textId="77777777" w:rsidR="0019601B" w:rsidRPr="0084532A" w:rsidRDefault="0019601B" w:rsidP="000577D6">
      <w:pPr>
        <w:pStyle w:val="NormalWeb"/>
        <w:spacing w:before="0" w:beforeAutospacing="0" w:after="0" w:afterAutospacing="0"/>
        <w:jc w:val="both"/>
        <w:rPr>
          <w:rFonts w:ascii="Calibri" w:eastAsia="Calibri" w:hAnsi="Calibri" w:cs="Calibri"/>
        </w:rPr>
      </w:pPr>
    </w:p>
    <w:p w14:paraId="689118A0" w14:textId="1E59E6E7" w:rsidR="00C73B8E" w:rsidRPr="0084532A" w:rsidRDefault="00C73B8E" w:rsidP="000577D6">
      <w:pPr>
        <w:pStyle w:val="NormalWeb"/>
        <w:spacing w:before="0" w:beforeAutospacing="0" w:after="0" w:afterAutospacing="0"/>
        <w:jc w:val="both"/>
        <w:rPr>
          <w:rFonts w:ascii="Calibri" w:eastAsia="Calibri" w:hAnsi="Calibri" w:cs="Calibri"/>
        </w:rPr>
      </w:pPr>
      <w:r w:rsidRPr="0084532A">
        <w:rPr>
          <w:rFonts w:ascii="Calibri" w:eastAsia="Calibri" w:hAnsi="Calibri" w:cs="Calibri"/>
        </w:rPr>
        <w:t>Automated ECG digitization seeks to reconstruct voltage–time signals from scanned ECG images</w:t>
      </w:r>
      <w:r w:rsidR="00B1176C" w:rsidRPr="0084532A">
        <w:rPr>
          <w:rFonts w:ascii="Calibri" w:eastAsia="Calibri" w:hAnsi="Calibri" w:cs="Calibri"/>
          <w:vertAlign w:val="superscript"/>
        </w:rPr>
        <w:t>4</w:t>
      </w:r>
      <w:r w:rsidR="00F02E02" w:rsidRPr="0084532A">
        <w:rPr>
          <w:rFonts w:ascii="Calibri" w:eastAsia="Calibri" w:hAnsi="Calibri" w:cs="Calibri"/>
          <w:lang w:val="vi-VN"/>
        </w:rPr>
        <w:t>.</w:t>
      </w:r>
      <w:r w:rsidR="005529E2" w:rsidRPr="0084532A">
        <w:rPr>
          <w:rFonts w:ascii="Calibri" w:eastAsia="Calibri" w:hAnsi="Calibri" w:cs="Calibri"/>
        </w:rPr>
        <w:t xml:space="preserve"> </w:t>
      </w:r>
      <w:r w:rsidRPr="0084532A">
        <w:rPr>
          <w:rFonts w:ascii="Calibri" w:eastAsia="Calibri" w:hAnsi="Calibri" w:cs="Calibri"/>
        </w:rPr>
        <w:t>However, real-world clinical ECG scans often present heterogeneous report layouts, variable grid visibility, compression artifacts, non-uniform illumination, and additional markings such as stamps or annotations</w:t>
      </w:r>
      <w:r w:rsidRPr="0084532A">
        <w:rPr>
          <w:rFonts w:ascii="Calibri" w:eastAsia="Calibri" w:hAnsi="Calibri" w:cs="Calibri"/>
          <w:vertAlign w:val="superscript"/>
        </w:rPr>
        <w:t>5</w:t>
      </w:r>
      <w:r w:rsidR="00F02E02" w:rsidRPr="0084532A">
        <w:rPr>
          <w:rFonts w:ascii="Calibri" w:eastAsia="Calibri" w:hAnsi="Calibri" w:cs="Calibri"/>
          <w:lang w:val="vi-VN"/>
        </w:rPr>
        <w:t>.</w:t>
      </w:r>
      <w:r w:rsidR="00954BA3" w:rsidRPr="0084532A">
        <w:rPr>
          <w:rFonts w:ascii="Calibri" w:eastAsia="Calibri" w:hAnsi="Calibri" w:cs="Calibri"/>
        </w:rPr>
        <w:t xml:space="preserve"> </w:t>
      </w:r>
      <w:r w:rsidRPr="0084532A">
        <w:rPr>
          <w:rFonts w:ascii="Calibri" w:eastAsia="Calibri" w:hAnsi="Calibri" w:cs="Calibri"/>
        </w:rPr>
        <w:t>These factors can degrade lead localization and waveform tracing, limiting reproducibility across institutions and device vendors</w:t>
      </w:r>
      <w:r w:rsidRPr="0084532A">
        <w:rPr>
          <w:rFonts w:ascii="Calibri" w:eastAsia="Calibri" w:hAnsi="Calibri" w:cs="Calibri"/>
          <w:vertAlign w:val="superscript"/>
        </w:rPr>
        <w:t>6</w:t>
      </w:r>
      <w:r w:rsidR="00F02E02" w:rsidRPr="0084532A">
        <w:rPr>
          <w:rFonts w:ascii="Calibri" w:eastAsia="Calibri" w:hAnsi="Calibri" w:cs="Calibri"/>
          <w:lang w:val="vi-VN"/>
        </w:rPr>
        <w:t xml:space="preserve">. </w:t>
      </w:r>
      <w:r w:rsidRPr="0084532A">
        <w:rPr>
          <w:rFonts w:ascii="Calibri" w:eastAsia="Calibri" w:hAnsi="Calibri" w:cs="Calibri"/>
        </w:rPr>
        <w:t>Therefore, a practical digitization workflow should provide robust grid calibration, reliable lead separation and labeling, and standardized export to a widely adopted signal format such as WFDB</w:t>
      </w:r>
      <w:r w:rsidRPr="0084532A">
        <w:rPr>
          <w:rFonts w:ascii="Calibri" w:eastAsia="Calibri" w:hAnsi="Calibri" w:cs="Calibri"/>
          <w:vertAlign w:val="superscript"/>
        </w:rPr>
        <w:t>7</w:t>
      </w:r>
      <w:r w:rsidR="00F02E02" w:rsidRPr="0084532A">
        <w:rPr>
          <w:rFonts w:ascii="Calibri" w:hAnsi="Calibri" w:cs="Calibri"/>
          <w:lang w:val="vi-VN"/>
        </w:rPr>
        <w:t>.</w:t>
      </w:r>
      <w:r w:rsidR="00C424D4" w:rsidRPr="0084532A">
        <w:rPr>
          <w:rFonts w:ascii="Calibri" w:hAnsi="Calibri" w:cs="Calibri"/>
          <w:lang w:val="vi-VN"/>
        </w:rPr>
        <w:t xml:space="preserve"> </w:t>
      </w:r>
      <w:r w:rsidR="0040506C" w:rsidRPr="0084532A">
        <w:rPr>
          <w:rFonts w:ascii="Calibri" w:eastAsia="Calibri" w:hAnsi="Calibri" w:cs="Calibri"/>
        </w:rPr>
        <w:t>Standardized digital formats improve interoperability across institutions and facilitate reproducible analysis using established electrocardiogram signal-processing libraries.</w:t>
      </w:r>
    </w:p>
    <w:p w14:paraId="76D64A7E" w14:textId="77777777" w:rsidR="0019601B" w:rsidRPr="0084532A" w:rsidRDefault="0019601B" w:rsidP="000577D6">
      <w:pPr>
        <w:pStyle w:val="NormalWeb"/>
        <w:spacing w:before="0" w:beforeAutospacing="0" w:after="0" w:afterAutospacing="0"/>
        <w:jc w:val="both"/>
        <w:rPr>
          <w:rFonts w:ascii="Calibri" w:eastAsia="Calibri" w:hAnsi="Calibri" w:cs="Calibri"/>
        </w:rPr>
      </w:pPr>
    </w:p>
    <w:p w14:paraId="78A2CAB2" w14:textId="4645707A" w:rsidR="00C73B8E" w:rsidRPr="0084532A" w:rsidRDefault="00C73B8E" w:rsidP="000577D6">
      <w:pPr>
        <w:pStyle w:val="NormalWeb"/>
        <w:spacing w:before="0" w:beforeAutospacing="0" w:after="0" w:afterAutospacing="0"/>
        <w:jc w:val="both"/>
        <w:rPr>
          <w:rFonts w:ascii="Calibri" w:eastAsia="Calibri" w:hAnsi="Calibri" w:cs="Calibri"/>
        </w:rPr>
      </w:pPr>
      <w:r w:rsidRPr="0084532A">
        <w:rPr>
          <w:rFonts w:ascii="Calibri" w:eastAsia="Calibri" w:hAnsi="Calibri" w:cs="Calibri"/>
        </w:rPr>
        <w:t>Several ECG digitization tools have been proposed</w:t>
      </w:r>
      <w:r w:rsidR="00884D8D" w:rsidRPr="0084532A">
        <w:rPr>
          <w:rFonts w:ascii="Calibri" w:eastAsia="Calibri" w:hAnsi="Calibri" w:cs="Calibri"/>
        </w:rPr>
        <w:t xml:space="preserve"> (</w:t>
      </w:r>
      <w:r w:rsidR="00884D8D" w:rsidRPr="0084532A">
        <w:rPr>
          <w:rFonts w:ascii="Calibri" w:eastAsia="Calibri" w:hAnsi="Calibri" w:cs="Calibri"/>
          <w:b/>
          <w:bCs/>
        </w:rPr>
        <w:t>Table 1</w:t>
      </w:r>
      <w:r w:rsidR="00884D8D" w:rsidRPr="0084532A">
        <w:rPr>
          <w:rFonts w:ascii="Calibri" w:eastAsia="Calibri" w:hAnsi="Calibri" w:cs="Calibri"/>
        </w:rPr>
        <w:t>)</w:t>
      </w:r>
      <w:r w:rsidRPr="0084532A">
        <w:rPr>
          <w:rFonts w:ascii="Calibri" w:eastAsia="Calibri" w:hAnsi="Calibri" w:cs="Calibri"/>
        </w:rPr>
        <w:t>, yet clinical deployment remains challenging because performance can be sensitive to scan quality and layout variability</w:t>
      </w:r>
      <w:r w:rsidRPr="0084532A">
        <w:rPr>
          <w:rFonts w:ascii="Calibri" w:eastAsia="Calibri" w:hAnsi="Calibri" w:cs="Calibri"/>
          <w:vertAlign w:val="superscript"/>
        </w:rPr>
        <w:t>8</w:t>
      </w:r>
      <w:r w:rsidR="00C424D4" w:rsidRPr="0084532A">
        <w:rPr>
          <w:rFonts w:ascii="Calibri" w:eastAsia="Calibri" w:hAnsi="Calibri" w:cs="Calibri"/>
          <w:vertAlign w:val="superscript"/>
          <w:lang w:val="vi-VN"/>
        </w:rPr>
        <w:t>,9,10</w:t>
      </w:r>
      <w:r w:rsidR="00F02E02" w:rsidRPr="0084532A">
        <w:rPr>
          <w:rFonts w:ascii="Calibri" w:eastAsia="Calibri" w:hAnsi="Calibri" w:cs="Calibri"/>
          <w:lang w:val="vi-VN"/>
        </w:rPr>
        <w:t>.</w:t>
      </w:r>
      <w:r w:rsidR="00C424D4" w:rsidRPr="0084532A">
        <w:rPr>
          <w:rFonts w:ascii="Calibri" w:eastAsia="Calibri" w:hAnsi="Calibri" w:cs="Calibri"/>
          <w:lang w:val="vi-VN"/>
        </w:rPr>
        <w:t xml:space="preserve"> </w:t>
      </w:r>
      <w:r w:rsidR="00C424D4" w:rsidRPr="0084532A">
        <w:rPr>
          <w:rFonts w:ascii="Calibri" w:eastAsia="Calibri" w:hAnsi="Calibri" w:cs="Calibri"/>
        </w:rPr>
        <w:t>Recent studies have also explored automatic lead extraction from ECG paper records using deep learning, further highlighting the need for robust parsing under diverse layouts and artifacts</w:t>
      </w:r>
      <w:r w:rsidR="00C424D4" w:rsidRPr="0084532A">
        <w:rPr>
          <w:rFonts w:ascii="Calibri" w:eastAsia="Calibri" w:hAnsi="Calibri" w:cs="Calibri"/>
          <w:vertAlign w:val="superscript"/>
        </w:rPr>
        <w:t>11</w:t>
      </w:r>
      <w:r w:rsidR="00C424D4" w:rsidRPr="0084532A">
        <w:rPr>
          <w:rFonts w:ascii="Calibri" w:eastAsia="Calibri" w:hAnsi="Calibri" w:cs="Calibri"/>
        </w:rPr>
        <w:t>.</w:t>
      </w:r>
      <w:r w:rsidR="00CA4E71" w:rsidRPr="0084532A">
        <w:rPr>
          <w:rFonts w:ascii="Calibri" w:eastAsia="Calibri" w:hAnsi="Calibri" w:cs="Calibri"/>
          <w:lang w:val="vi-VN"/>
        </w:rPr>
        <w:t xml:space="preserve"> </w:t>
      </w:r>
      <w:r w:rsidR="00CA4E71" w:rsidRPr="0084532A">
        <w:rPr>
          <w:rFonts w:ascii="Calibri" w:eastAsia="Calibri" w:hAnsi="Calibri" w:cs="Calibri"/>
        </w:rPr>
        <w:t>Related digitization software has also been introduced to improve robustness under heterogeneous clinical conditions</w:t>
      </w:r>
      <w:r w:rsidR="00CA4E71" w:rsidRPr="0084532A">
        <w:rPr>
          <w:rFonts w:ascii="Calibri" w:eastAsia="Calibri" w:hAnsi="Calibri" w:cs="Calibri"/>
          <w:vertAlign w:val="superscript"/>
        </w:rPr>
        <w:t>12</w:t>
      </w:r>
      <w:r w:rsidR="00CA4E71" w:rsidRPr="0084532A">
        <w:rPr>
          <w:rFonts w:ascii="Calibri" w:eastAsia="Calibri" w:hAnsi="Calibri" w:cs="Calibri"/>
          <w:lang w:val="vi-VN"/>
        </w:rPr>
        <w:t xml:space="preserve">. </w:t>
      </w:r>
      <w:r w:rsidR="00C424D4" w:rsidRPr="0084532A">
        <w:rPr>
          <w:rFonts w:ascii="Calibri" w:eastAsia="Calibri" w:hAnsi="Calibri" w:cs="Calibri"/>
        </w:rPr>
        <w:t>In parallel, open toolkits and resources for ECG-image research have been introduced to facilitate method development and benchmarking</w:t>
      </w:r>
      <w:r w:rsidR="00C424D4" w:rsidRPr="0084532A">
        <w:rPr>
          <w:rFonts w:ascii="Calibri" w:eastAsia="Calibri" w:hAnsi="Calibri" w:cs="Calibri"/>
          <w:vertAlign w:val="superscript"/>
        </w:rPr>
        <w:t>13</w:t>
      </w:r>
      <w:r w:rsidR="00CA4E71" w:rsidRPr="0084532A">
        <w:rPr>
          <w:rFonts w:ascii="Calibri" w:eastAsia="Calibri" w:hAnsi="Calibri" w:cs="Calibri"/>
          <w:lang w:val="vi-VN"/>
        </w:rPr>
        <w:t xml:space="preserve">. </w:t>
      </w:r>
      <w:r w:rsidR="00954BA3" w:rsidRPr="0084532A">
        <w:rPr>
          <w:rFonts w:ascii="Calibri" w:eastAsia="Calibri" w:hAnsi="Calibri" w:cs="Calibri"/>
        </w:rPr>
        <w:t xml:space="preserve">Unlike existing digitization tools that may be sensitive to layout variability or limited to specific scan formats, this protocol integrates grid calibration, automated lead localization, and standardized WFDB export to improve robustness across heterogeneous clinical reports. </w:t>
      </w:r>
      <w:r w:rsidRPr="0084532A">
        <w:rPr>
          <w:rFonts w:ascii="Calibri" w:eastAsia="Calibri" w:hAnsi="Calibri" w:cs="Calibri"/>
        </w:rPr>
        <w:t>In this work, we focus on an end-to-end pipeline that targets real-world ECG PDFs and scanned records, emphasizes reproducibility, and outputs WFDB-compliant multi-lead signals for downstream analysis.</w:t>
      </w:r>
    </w:p>
    <w:p w14:paraId="1B8AED30" w14:textId="77777777" w:rsidR="00C73B8E" w:rsidRPr="0084532A" w:rsidRDefault="00C73B8E" w:rsidP="000577D6">
      <w:pPr>
        <w:pStyle w:val="NormalWeb"/>
        <w:spacing w:before="0" w:beforeAutospacing="0" w:after="0" w:afterAutospacing="0"/>
        <w:jc w:val="both"/>
        <w:rPr>
          <w:rFonts w:ascii="Calibri" w:eastAsia="Calibri" w:hAnsi="Calibri" w:cs="Calibri"/>
        </w:rPr>
      </w:pPr>
    </w:p>
    <w:p w14:paraId="23E26C04" w14:textId="58ED3479" w:rsidR="00844003" w:rsidRPr="0084532A" w:rsidRDefault="00844003" w:rsidP="000577D6">
      <w:pPr>
        <w:pStyle w:val="NormalWeb"/>
        <w:spacing w:before="0" w:beforeAutospacing="0" w:after="0" w:afterAutospacing="0"/>
        <w:jc w:val="both"/>
        <w:rPr>
          <w:rFonts w:ascii="Calibri" w:eastAsia="Calibri" w:hAnsi="Calibri" w:cs="Calibri"/>
          <w:lang w:val="vi-VN"/>
        </w:rPr>
      </w:pPr>
      <w:r w:rsidRPr="0084532A">
        <w:rPr>
          <w:rFonts w:ascii="Calibri" w:eastAsia="Calibri" w:hAnsi="Calibri" w:cs="Calibri"/>
        </w:rPr>
        <w:t>We propose a fully automated and reproducible protocol for converting 12-lead ECG report images into WFDB-compliant digital signals. The protocol integrates (i) grid-based pixel-to-physical calibration using standard ECG settings (25 mm</w:t>
      </w:r>
      <w:r w:rsidR="00923D11" w:rsidRPr="0084532A">
        <w:rPr>
          <w:bCs/>
        </w:rPr>
        <w:t>·</w:t>
      </w:r>
      <w:r w:rsidRPr="0084532A">
        <w:rPr>
          <w:rFonts w:ascii="Calibri" w:eastAsia="Calibri" w:hAnsi="Calibri" w:cs="Calibri"/>
        </w:rPr>
        <w:t>s</w:t>
      </w:r>
      <w:r w:rsidR="00923D11" w:rsidRPr="0084532A">
        <w:rPr>
          <w:bCs/>
          <w:vertAlign w:val="superscript"/>
        </w:rPr>
        <w:t>-1</w:t>
      </w:r>
      <w:r w:rsidRPr="0084532A">
        <w:rPr>
          <w:rFonts w:ascii="Calibri" w:eastAsia="Calibri" w:hAnsi="Calibri" w:cs="Calibri"/>
        </w:rPr>
        <w:t>, 10 mm</w:t>
      </w:r>
      <w:r w:rsidR="00923D11" w:rsidRPr="0084532A">
        <w:rPr>
          <w:bCs/>
        </w:rPr>
        <w:t>·</w:t>
      </w:r>
      <w:r w:rsidRPr="0084532A">
        <w:rPr>
          <w:rFonts w:ascii="Calibri" w:eastAsia="Calibri" w:hAnsi="Calibri" w:cs="Calibri"/>
        </w:rPr>
        <w:t>mV</w:t>
      </w:r>
      <w:r w:rsidR="00923D11" w:rsidRPr="0084532A">
        <w:rPr>
          <w:bCs/>
          <w:vertAlign w:val="superscript"/>
        </w:rPr>
        <w:t>-1</w:t>
      </w:r>
      <w:r w:rsidRPr="0084532A">
        <w:rPr>
          <w:rFonts w:ascii="Calibri" w:eastAsia="Calibri" w:hAnsi="Calibri" w:cs="Calibri"/>
        </w:rPr>
        <w:t xml:space="preserve">), (ii) YOLOv12-based localization of both lead regions and lead icons to support robust lead identification in heterogeneous report layouts, and (iii) two alternative waveform extraction procedures, including an improved centerline method designed to improve trace continuity under variable line thickness and small discontinuities. </w:t>
      </w:r>
      <w:r w:rsidR="00C424D4" w:rsidRPr="0084532A">
        <w:rPr>
          <w:rFonts w:ascii="Calibri" w:eastAsia="Calibri" w:hAnsi="Calibri" w:cs="Calibri"/>
          <w:lang w:val="vi-VN"/>
        </w:rPr>
        <w:t xml:space="preserve"> </w:t>
      </w:r>
      <w:r w:rsidR="00C424D4" w:rsidRPr="0084532A">
        <w:rPr>
          <w:rFonts w:ascii="Calibri" w:eastAsia="Calibri" w:hAnsi="Calibri" w:cs="Calibri"/>
        </w:rPr>
        <w:t>These components are aligned with prior work on signal extraction, robust digitization software, and practical digitization strategies under heterogeneous clinical conditions</w:t>
      </w:r>
      <w:r w:rsidR="00C424D4" w:rsidRPr="0084532A">
        <w:rPr>
          <w:rFonts w:ascii="Calibri" w:eastAsia="Calibri" w:hAnsi="Calibri" w:cs="Calibri"/>
          <w:vertAlign w:val="superscript"/>
        </w:rPr>
        <w:t>14</w:t>
      </w:r>
      <w:r w:rsidR="00C424D4" w:rsidRPr="0084532A">
        <w:rPr>
          <w:rFonts w:ascii="Calibri" w:eastAsia="Calibri" w:hAnsi="Calibri" w:cs="Calibri"/>
          <w:lang w:val="vi-VN"/>
        </w:rPr>
        <w:t>.</w:t>
      </w:r>
      <w:r w:rsidR="00E7591F" w:rsidRPr="0084532A">
        <w:rPr>
          <w:rFonts w:ascii="Calibri" w:eastAsia="Calibri" w:hAnsi="Calibri" w:cs="Calibri"/>
          <w:lang w:val="vi-VN"/>
        </w:rPr>
        <w:t xml:space="preserve"> </w:t>
      </w:r>
      <w:r w:rsidRPr="0084532A">
        <w:rPr>
          <w:rFonts w:ascii="Calibri" w:eastAsia="Calibri" w:hAnsi="Calibri" w:cs="Calibri"/>
        </w:rPr>
        <w:t>The resulting WFDB records enable downstream analysis using standard ECG toolchains.</w:t>
      </w:r>
      <w:r w:rsidR="00DC5A3F" w:rsidRPr="0084532A">
        <w:rPr>
          <w:rFonts w:ascii="Calibri" w:eastAsia="Calibri" w:hAnsi="Calibri" w:cs="Calibri"/>
          <w:lang w:val="vi-VN"/>
        </w:rPr>
        <w:t xml:space="preserve"> </w:t>
      </w:r>
      <w:r w:rsidR="00DC5A3F" w:rsidRPr="0084532A">
        <w:rPr>
          <w:rFonts w:ascii="Calibri" w:eastAsia="Calibri" w:hAnsi="Calibri" w:cs="Calibri"/>
        </w:rPr>
        <w:t xml:space="preserve">This protocol is particularly suitable for retrospective digitization of archived </w:t>
      </w:r>
      <w:r w:rsidR="00DC5A3F" w:rsidRPr="0084532A">
        <w:rPr>
          <w:rFonts w:ascii="Calibri" w:eastAsia="Calibri" w:hAnsi="Calibri" w:cs="Calibri"/>
        </w:rPr>
        <w:lastRenderedPageBreak/>
        <w:t>electrocardiogram reports stored as scanned paper records or rasterized PDFs and may require adaptation when grid lines are absent or severely distorted</w:t>
      </w:r>
      <w:r w:rsidR="00C04F3D" w:rsidRPr="0084532A">
        <w:rPr>
          <w:rFonts w:ascii="Calibri" w:eastAsia="Calibri" w:hAnsi="Calibri" w:cs="Calibri"/>
        </w:rPr>
        <w:t>.</w:t>
      </w:r>
    </w:p>
    <w:p w14:paraId="27A63456" w14:textId="77777777" w:rsidR="00C73B8E" w:rsidRPr="0084532A" w:rsidRDefault="00C73B8E" w:rsidP="000577D6">
      <w:pPr>
        <w:rPr>
          <w:b/>
          <w:lang w:val="vi-VN"/>
        </w:rPr>
      </w:pPr>
    </w:p>
    <w:p w14:paraId="41EDF767" w14:textId="74EB0BF3" w:rsidR="00E01F9C" w:rsidRPr="0084532A" w:rsidRDefault="00E01F9C" w:rsidP="000577D6">
      <w:pPr>
        <w:rPr>
          <w:color w:val="808080"/>
          <w:lang w:val="vi-VN"/>
        </w:rPr>
      </w:pPr>
      <w:r w:rsidRPr="0084532A">
        <w:rPr>
          <w:b/>
        </w:rPr>
        <w:t>PROTOCOL:</w:t>
      </w:r>
    </w:p>
    <w:p w14:paraId="306CC761" w14:textId="77777777" w:rsidR="008E6370" w:rsidRPr="0084532A" w:rsidRDefault="008E6370" w:rsidP="000577D6">
      <w:pPr>
        <w:rPr>
          <w:color w:val="808080"/>
          <w:lang w:val="vi-VN"/>
        </w:rPr>
      </w:pPr>
    </w:p>
    <w:p w14:paraId="5D488E2F" w14:textId="77777777" w:rsidR="00961D85" w:rsidRPr="0084532A" w:rsidRDefault="00961D85" w:rsidP="000577D6">
      <w:pPr>
        <w:rPr>
          <w:lang w:val="vi-VN"/>
        </w:rPr>
      </w:pPr>
      <w:r w:rsidRPr="0084532A">
        <w:t>Obtain Ethics Committee (Institutional Review Board) approval from Tam Duc Hospital (Protocol ID: 24751791) prior to retrospective data collection. De-identify all ECG reports before analysis by removing direct identifiers (e.g., patient name, medical record number, date of birth, and visit date) and replacing them with a non-identifying study ID. Use only de-identified ECG data for model development and evaluation.</w:t>
      </w:r>
    </w:p>
    <w:p w14:paraId="71A5D400" w14:textId="77777777" w:rsidR="00961D85" w:rsidRPr="0084532A" w:rsidRDefault="00961D85" w:rsidP="000577D6">
      <w:pPr>
        <w:rPr>
          <w:lang w:val="vi-VN"/>
        </w:rPr>
      </w:pPr>
    </w:p>
    <w:p w14:paraId="136B111D" w14:textId="79705BC0" w:rsidR="006C7BA1" w:rsidRPr="00132272"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Prepare materials, software, and inputs</w:t>
      </w:r>
    </w:p>
    <w:p w14:paraId="59A04CA9" w14:textId="77777777" w:rsidR="006C7BA1" w:rsidRPr="0084532A" w:rsidRDefault="006C7BA1" w:rsidP="000577D6">
      <w:pPr>
        <w:pStyle w:val="ListParagraph"/>
        <w:spacing w:after="0" w:line="240" w:lineRule="auto"/>
        <w:jc w:val="both"/>
        <w:rPr>
          <w:rFonts w:ascii="Calibri" w:hAnsi="Calibri" w:cs="Calibri"/>
          <w:sz w:val="24"/>
          <w:szCs w:val="24"/>
        </w:rPr>
      </w:pPr>
    </w:p>
    <w:p w14:paraId="096A8C90" w14:textId="342C6F3D" w:rsidR="006C7BA1"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Clone the project repository and verify the directory structure, including baselines/, core_binary/, data/, evaluation/, outputs/, public/, results/, weight/, and wrapper/, along with README.md and requirements.txt (see Data Availability).</w:t>
      </w:r>
    </w:p>
    <w:p w14:paraId="088BAEFD" w14:textId="77777777" w:rsidR="006C7BA1" w:rsidRPr="0084532A" w:rsidRDefault="006C7BA1" w:rsidP="000577D6">
      <w:pPr>
        <w:pStyle w:val="ListParagraph"/>
        <w:spacing w:after="0" w:line="240" w:lineRule="auto"/>
        <w:ind w:left="567"/>
        <w:jc w:val="both"/>
        <w:rPr>
          <w:rFonts w:ascii="Calibri" w:hAnsi="Calibri" w:cs="Calibri"/>
          <w:sz w:val="24"/>
          <w:szCs w:val="24"/>
        </w:rPr>
      </w:pPr>
    </w:p>
    <w:p w14:paraId="5FE6003F" w14:textId="60B40510" w:rsidR="00961D85" w:rsidRPr="0084532A" w:rsidRDefault="00961D85" w:rsidP="00A20851">
      <w:pPr>
        <w:pStyle w:val="ListParagraph"/>
        <w:numPr>
          <w:ilvl w:val="2"/>
          <w:numId w:val="2"/>
        </w:numPr>
        <w:spacing w:after="0" w:line="240" w:lineRule="auto"/>
        <w:ind w:left="1134" w:hanging="646"/>
        <w:jc w:val="both"/>
        <w:rPr>
          <w:rFonts w:ascii="Calibri" w:hAnsi="Calibri" w:cs="Calibri"/>
          <w:sz w:val="24"/>
          <w:szCs w:val="24"/>
        </w:rPr>
      </w:pPr>
      <w:r w:rsidRPr="0084532A">
        <w:rPr>
          <w:rFonts w:ascii="Calibri" w:hAnsi="Calibri" w:cs="Calibri"/>
          <w:sz w:val="24"/>
          <w:szCs w:val="24"/>
        </w:rPr>
        <w:t>Create (or verify) runtime subfolders under data/ and outputs/, including data/raw_pdf/, data/raw_scans/, outputs/images/, outputs/preprocessed/, outputs/calibrated/, outputs/yolo_boxes/, outputs/lead_crops/, outputs/masks/, outputs/traces/, outputs/signals_csv/, and outputs/wfdb/.</w:t>
      </w:r>
    </w:p>
    <w:p w14:paraId="19829190" w14:textId="77777777" w:rsidR="00757BD1" w:rsidRPr="0084532A" w:rsidRDefault="00757BD1" w:rsidP="000577D6">
      <w:pPr>
        <w:rPr>
          <w:lang w:val="vi-VN"/>
        </w:rPr>
      </w:pPr>
    </w:p>
    <w:p w14:paraId="6E3FEF27" w14:textId="71982F9D" w:rsidR="00757BD1"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Install required software dependencies (Python, OpenCV, NumPy/SciPy, PyTorch, Ultralytics</w:t>
      </w:r>
      <w:r w:rsidR="00E40317" w:rsidRPr="0084532A">
        <w:rPr>
          <w:rFonts w:ascii="Calibri" w:hAnsi="Calibri" w:cs="Calibri"/>
          <w:sz w:val="24"/>
          <w:szCs w:val="24"/>
        </w:rPr>
        <w:t xml:space="preserve"> (YOLOv12 training/inference framework) </w:t>
      </w:r>
      <w:r w:rsidRPr="0084532A">
        <w:rPr>
          <w:rFonts w:ascii="Calibri" w:hAnsi="Calibri" w:cs="Calibri"/>
          <w:sz w:val="24"/>
          <w:szCs w:val="24"/>
        </w:rPr>
        <w:t xml:space="preserve">/YOLO, and WFDB) and document versions in the materials list (see </w:t>
      </w:r>
      <w:r w:rsidR="00884D8D" w:rsidRPr="0084532A">
        <w:rPr>
          <w:rFonts w:ascii="Calibri" w:hAnsi="Calibri" w:cs="Calibri"/>
          <w:b/>
          <w:bCs/>
          <w:sz w:val="24"/>
          <w:szCs w:val="24"/>
        </w:rPr>
        <w:t>Table of Materials</w:t>
      </w:r>
      <w:r w:rsidRPr="0084532A">
        <w:rPr>
          <w:rFonts w:ascii="Calibri" w:hAnsi="Calibri" w:cs="Calibri"/>
          <w:sz w:val="24"/>
          <w:szCs w:val="24"/>
        </w:rPr>
        <w:t>).</w:t>
      </w:r>
    </w:p>
    <w:p w14:paraId="5AC0F7D5" w14:textId="7E8AF87E" w:rsidR="006C7BA1" w:rsidRPr="0084532A" w:rsidRDefault="006C7BA1" w:rsidP="000577D6">
      <w:pPr>
        <w:pStyle w:val="ListParagraph"/>
        <w:spacing w:after="0" w:line="240" w:lineRule="auto"/>
        <w:ind w:left="567"/>
        <w:jc w:val="both"/>
        <w:rPr>
          <w:rFonts w:ascii="Calibri" w:hAnsi="Calibri" w:cs="Calibri"/>
          <w:sz w:val="24"/>
          <w:szCs w:val="24"/>
        </w:rPr>
      </w:pPr>
    </w:p>
    <w:p w14:paraId="6F55B2B8" w14:textId="1810D130" w:rsidR="00757BD1"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Place ECG inputs into data/raw_pdf/ (PDF reports) or data/raw_scans/ (paper scans).</w:t>
      </w:r>
    </w:p>
    <w:p w14:paraId="45B4FE74" w14:textId="77777777" w:rsidR="006C7BA1" w:rsidRPr="00132272" w:rsidRDefault="006C7BA1" w:rsidP="000577D6">
      <w:pPr>
        <w:pStyle w:val="ListParagraph"/>
        <w:spacing w:after="0" w:line="240" w:lineRule="auto"/>
        <w:ind w:left="567"/>
        <w:jc w:val="both"/>
        <w:rPr>
          <w:rFonts w:ascii="Calibri" w:hAnsi="Calibri" w:cs="Calibri"/>
          <w:sz w:val="24"/>
          <w:szCs w:val="24"/>
          <w:highlight w:val="yellow"/>
        </w:rPr>
      </w:pPr>
    </w:p>
    <w:p w14:paraId="550E9025" w14:textId="6452DD40"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 xml:space="preserve">Scan paper ECGs in grayscale at 300 </w:t>
      </w:r>
      <w:r w:rsidR="001F0B24" w:rsidRPr="00132272">
        <w:rPr>
          <w:rFonts w:ascii="Calibri" w:hAnsi="Calibri" w:cs="Calibri"/>
          <w:sz w:val="24"/>
          <w:szCs w:val="24"/>
          <w:highlight w:val="yellow"/>
        </w:rPr>
        <w:t>dpi</w:t>
      </w:r>
      <w:r w:rsidRPr="00132272">
        <w:rPr>
          <w:rFonts w:ascii="Calibri" w:hAnsi="Calibri" w:cs="Calibri"/>
          <w:sz w:val="24"/>
          <w:szCs w:val="24"/>
          <w:highlight w:val="yellow"/>
        </w:rPr>
        <w:t xml:space="preserve"> and keep the page flat to avoid perspective distortion (see </w:t>
      </w:r>
      <w:r w:rsidR="00884D8D" w:rsidRPr="00132272">
        <w:rPr>
          <w:rFonts w:ascii="Calibri" w:hAnsi="Calibri" w:cs="Calibri"/>
          <w:b/>
          <w:bCs/>
          <w:sz w:val="24"/>
          <w:szCs w:val="24"/>
          <w:highlight w:val="yellow"/>
        </w:rPr>
        <w:t>Table of Materials</w:t>
      </w:r>
      <w:r w:rsidRPr="00132272">
        <w:rPr>
          <w:rFonts w:ascii="Calibri" w:hAnsi="Calibri" w:cs="Calibri"/>
          <w:sz w:val="24"/>
          <w:szCs w:val="24"/>
          <w:highlight w:val="yellow"/>
        </w:rPr>
        <w:t>).</w:t>
      </w:r>
    </w:p>
    <w:p w14:paraId="28A456F0" w14:textId="438F932B" w:rsidR="00961D85" w:rsidRPr="0084532A" w:rsidRDefault="00961D85" w:rsidP="000577D6">
      <w:pPr>
        <w:ind w:left="567"/>
        <w:rPr>
          <w:lang w:val="vi-VN"/>
        </w:rPr>
      </w:pPr>
      <w:r w:rsidRPr="0084532A">
        <w:br/>
        <w:t xml:space="preserve">NOTE: Use the paper speed and gain reported on the ECG printout when available (e.g., </w:t>
      </w:r>
      <w:r w:rsidR="0001336C" w:rsidRPr="0084532A">
        <w:t>25 mm·s⁻¹</w:t>
      </w:r>
      <w:r w:rsidRPr="0084532A">
        <w:t>, 10 mm</w:t>
      </w:r>
      <w:r w:rsidR="0001336C" w:rsidRPr="0084532A">
        <w:t>·mV⁻¹</w:t>
      </w:r>
      <w:r w:rsidRPr="0084532A">
        <w:t xml:space="preserve">), consistent with the calibration stage in the overall workflow (see </w:t>
      </w:r>
      <w:r w:rsidRPr="0084532A">
        <w:rPr>
          <w:b/>
          <w:bCs/>
        </w:rPr>
        <w:t>Figure 1</w:t>
      </w:r>
      <w:r w:rsidRPr="0084532A">
        <w:t>).</w:t>
      </w:r>
    </w:p>
    <w:p w14:paraId="32AD1548" w14:textId="77777777" w:rsidR="00961D85" w:rsidRPr="0084532A" w:rsidRDefault="00961D85" w:rsidP="000577D6">
      <w:pPr>
        <w:rPr>
          <w:lang w:val="vi-VN"/>
        </w:rPr>
      </w:pPr>
    </w:p>
    <w:p w14:paraId="43A7F374" w14:textId="36177584" w:rsidR="00961D85" w:rsidRPr="00132272"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Convert ECG PDFs to images</w:t>
      </w:r>
    </w:p>
    <w:p w14:paraId="6B4FDDA7" w14:textId="77777777" w:rsidR="006C7BA1" w:rsidRPr="0084532A" w:rsidRDefault="006C7BA1" w:rsidP="000577D6">
      <w:pPr>
        <w:pStyle w:val="ListParagraph"/>
        <w:spacing w:after="0" w:line="240" w:lineRule="auto"/>
        <w:ind w:left="792"/>
        <w:jc w:val="both"/>
        <w:rPr>
          <w:rFonts w:ascii="Calibri" w:hAnsi="Calibri" w:cs="Calibri"/>
          <w:sz w:val="24"/>
          <w:szCs w:val="24"/>
        </w:rPr>
      </w:pPr>
    </w:p>
    <w:p w14:paraId="6C4BE5B3" w14:textId="07D75F27"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Convert each ECG PDF page to a grayscale image at 300</w:t>
      </w:r>
      <w:r w:rsidR="006C7BA1" w:rsidRPr="00132272">
        <w:rPr>
          <w:rFonts w:ascii="Calibri" w:hAnsi="Calibri" w:cs="Calibri"/>
          <w:sz w:val="24"/>
          <w:szCs w:val="24"/>
          <w:highlight w:val="yellow"/>
        </w:rPr>
        <w:t xml:space="preserve"> dpi</w:t>
      </w:r>
      <w:r w:rsidRPr="00132272">
        <w:rPr>
          <w:rFonts w:ascii="Calibri" w:hAnsi="Calibri" w:cs="Calibri"/>
          <w:sz w:val="24"/>
          <w:szCs w:val="24"/>
          <w:highlight w:val="yellow"/>
        </w:rPr>
        <w:t>.</w:t>
      </w:r>
    </w:p>
    <w:p w14:paraId="7D4B17C0" w14:textId="77777777" w:rsidR="006C7BA1" w:rsidRPr="00132272" w:rsidRDefault="006C7BA1" w:rsidP="000577D6">
      <w:pPr>
        <w:pStyle w:val="ListParagraph"/>
        <w:spacing w:after="0" w:line="240" w:lineRule="auto"/>
        <w:ind w:left="792"/>
        <w:jc w:val="both"/>
        <w:rPr>
          <w:rFonts w:ascii="Calibri" w:hAnsi="Calibri" w:cs="Calibri"/>
          <w:sz w:val="24"/>
          <w:szCs w:val="24"/>
          <w:highlight w:val="yellow"/>
        </w:rPr>
      </w:pPr>
    </w:p>
    <w:p w14:paraId="41D1314C" w14:textId="348C9AAC"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Save each page as .png (preferred) or .tiff using minimal compression to preserve gridlines and waveform details.</w:t>
      </w:r>
    </w:p>
    <w:p w14:paraId="33797337" w14:textId="43058437" w:rsidR="006C7BA1" w:rsidRPr="00132272" w:rsidRDefault="006C7BA1" w:rsidP="000577D6">
      <w:pPr>
        <w:pStyle w:val="ListParagraph"/>
        <w:spacing w:after="0" w:line="240" w:lineRule="auto"/>
        <w:ind w:left="792"/>
        <w:jc w:val="both"/>
        <w:rPr>
          <w:rFonts w:ascii="Calibri" w:hAnsi="Calibri" w:cs="Calibri"/>
          <w:sz w:val="24"/>
          <w:szCs w:val="24"/>
          <w:highlight w:val="yellow"/>
        </w:rPr>
      </w:pPr>
    </w:p>
    <w:p w14:paraId="1D3380CF" w14:textId="461E0561"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 xml:space="preserve">Store exported images in outputs/images/ and keep filenames consistent across all pipeline stages (see </w:t>
      </w:r>
      <w:r w:rsidRPr="00132272">
        <w:rPr>
          <w:rFonts w:ascii="Calibri" w:hAnsi="Calibri" w:cs="Calibri"/>
          <w:b/>
          <w:bCs/>
          <w:sz w:val="24"/>
          <w:szCs w:val="24"/>
          <w:highlight w:val="yellow"/>
        </w:rPr>
        <w:t>Figure 2</w:t>
      </w:r>
      <w:r w:rsidRPr="00132272">
        <w:rPr>
          <w:rFonts w:ascii="Calibri" w:hAnsi="Calibri" w:cs="Calibri"/>
          <w:sz w:val="24"/>
          <w:szCs w:val="24"/>
          <w:highlight w:val="yellow"/>
        </w:rPr>
        <w:t xml:space="preserve"> for a representative input layout).</w:t>
      </w:r>
    </w:p>
    <w:p w14:paraId="7BE8F26B" w14:textId="77777777" w:rsidR="00961D85" w:rsidRPr="0084532A" w:rsidRDefault="00961D85" w:rsidP="000577D6">
      <w:pPr>
        <w:pStyle w:val="ListParagraph"/>
        <w:spacing w:after="0" w:line="240" w:lineRule="auto"/>
        <w:ind w:left="792"/>
        <w:jc w:val="both"/>
        <w:rPr>
          <w:rFonts w:ascii="Calibri" w:hAnsi="Calibri" w:cs="Calibri"/>
          <w:sz w:val="24"/>
          <w:szCs w:val="24"/>
        </w:rPr>
      </w:pPr>
    </w:p>
    <w:p w14:paraId="5BE14C9B" w14:textId="20F4F88B" w:rsidR="00961D85" w:rsidRPr="00132272"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Preprocess ECG images (contrast and noise)</w:t>
      </w:r>
    </w:p>
    <w:p w14:paraId="5C15A682" w14:textId="77777777" w:rsidR="000A401B" w:rsidRPr="00132272" w:rsidRDefault="000A401B" w:rsidP="000577D6">
      <w:pPr>
        <w:pStyle w:val="ListParagraph"/>
        <w:spacing w:after="0" w:line="240" w:lineRule="auto"/>
        <w:ind w:left="360"/>
        <w:jc w:val="both"/>
        <w:rPr>
          <w:rFonts w:ascii="Calibri" w:hAnsi="Calibri" w:cs="Calibri"/>
          <w:sz w:val="24"/>
          <w:szCs w:val="24"/>
          <w:highlight w:val="yellow"/>
        </w:rPr>
      </w:pPr>
    </w:p>
    <w:p w14:paraId="251BDD3F" w14:textId="23957FE9"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Apply CLAHE to enhance faint gridlines and waveform contrast.</w:t>
      </w:r>
    </w:p>
    <w:p w14:paraId="080CCD10" w14:textId="77777777" w:rsidR="000A401B" w:rsidRPr="00132272" w:rsidRDefault="000A401B" w:rsidP="000577D6">
      <w:pPr>
        <w:ind w:left="360"/>
        <w:rPr>
          <w:highlight w:val="yellow"/>
        </w:rPr>
      </w:pPr>
    </w:p>
    <w:p w14:paraId="2C600030" w14:textId="01C61238"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Apply a light Gaussian blur to reduce high-frequency noise while preserving waveform edges.</w:t>
      </w:r>
    </w:p>
    <w:p w14:paraId="2415D468" w14:textId="77777777" w:rsidR="000A401B" w:rsidRPr="00132272" w:rsidRDefault="000A401B" w:rsidP="000577D6">
      <w:pPr>
        <w:ind w:left="360"/>
        <w:rPr>
          <w:highlight w:val="yellow"/>
        </w:rPr>
      </w:pPr>
    </w:p>
    <w:p w14:paraId="127D31CD" w14:textId="3E70F445"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Crop large black margins while preserving the full ECG content area.</w:t>
      </w:r>
    </w:p>
    <w:p w14:paraId="698610FF" w14:textId="77777777" w:rsidR="000A401B" w:rsidRPr="00132272" w:rsidRDefault="000A401B" w:rsidP="000577D6">
      <w:pPr>
        <w:ind w:left="360"/>
        <w:rPr>
          <w:highlight w:val="yellow"/>
        </w:rPr>
      </w:pPr>
    </w:p>
    <w:p w14:paraId="2A819C47" w14:textId="7F31535E" w:rsidR="000A401B"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Rotate the image to an upright orientation if the scan/export is rotated.</w:t>
      </w:r>
    </w:p>
    <w:p w14:paraId="5F063E6B" w14:textId="31D8FF3E" w:rsidR="000A401B" w:rsidRPr="00132272" w:rsidRDefault="000A401B" w:rsidP="000577D6">
      <w:pPr>
        <w:pStyle w:val="ListParagraph"/>
        <w:spacing w:after="0" w:line="240" w:lineRule="auto"/>
        <w:ind w:left="792"/>
        <w:jc w:val="both"/>
        <w:rPr>
          <w:rFonts w:ascii="Calibri" w:hAnsi="Calibri" w:cs="Calibri"/>
          <w:sz w:val="24"/>
          <w:szCs w:val="24"/>
          <w:highlight w:val="yellow"/>
        </w:rPr>
      </w:pPr>
    </w:p>
    <w:p w14:paraId="6121A649" w14:textId="5860B0AD"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Save preprocessed outputs to outputs/preprocessed/.</w:t>
      </w:r>
    </w:p>
    <w:p w14:paraId="46F3FF99" w14:textId="77777777" w:rsidR="000A401B" w:rsidRPr="00132272" w:rsidRDefault="000A401B" w:rsidP="000577D6">
      <w:pPr>
        <w:pStyle w:val="ListParagraph"/>
        <w:spacing w:after="0" w:line="240" w:lineRule="auto"/>
        <w:ind w:left="792"/>
        <w:jc w:val="both"/>
        <w:rPr>
          <w:rFonts w:ascii="Calibri" w:hAnsi="Calibri" w:cs="Calibri"/>
          <w:sz w:val="24"/>
          <w:szCs w:val="24"/>
          <w:highlight w:val="yellow"/>
        </w:rPr>
      </w:pPr>
    </w:p>
    <w:p w14:paraId="72663984" w14:textId="3262FBFC" w:rsidR="000A401B"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 xml:space="preserve">Visually inspect a subset of outputs and confirm that gridlines and traces remain readable (see </w:t>
      </w:r>
      <w:r w:rsidRPr="00132272">
        <w:rPr>
          <w:rFonts w:ascii="Calibri" w:hAnsi="Calibri" w:cs="Calibri"/>
          <w:b/>
          <w:bCs/>
          <w:sz w:val="24"/>
          <w:szCs w:val="24"/>
          <w:highlight w:val="yellow"/>
        </w:rPr>
        <w:t>Figure 2</w:t>
      </w:r>
      <w:r w:rsidRPr="00132272">
        <w:rPr>
          <w:rFonts w:ascii="Calibri" w:hAnsi="Calibri" w:cs="Calibri"/>
          <w:sz w:val="24"/>
          <w:szCs w:val="24"/>
          <w:highlight w:val="yellow"/>
        </w:rPr>
        <w:t>)</w:t>
      </w:r>
      <w:r w:rsidR="000A401B" w:rsidRPr="00132272">
        <w:rPr>
          <w:rFonts w:ascii="Calibri" w:hAnsi="Calibri" w:cs="Calibri"/>
          <w:sz w:val="24"/>
          <w:szCs w:val="24"/>
          <w:highlight w:val="yellow"/>
        </w:rPr>
        <w:t>.</w:t>
      </w:r>
    </w:p>
    <w:p w14:paraId="043534A1" w14:textId="77777777" w:rsidR="000A401B" w:rsidRPr="0084532A" w:rsidRDefault="000A401B" w:rsidP="000577D6"/>
    <w:p w14:paraId="6D44B41E" w14:textId="0FFA5BAA" w:rsidR="00961D85" w:rsidRPr="0084532A" w:rsidRDefault="00961D85" w:rsidP="000577D6">
      <w:pPr>
        <w:ind w:firstLine="567"/>
        <w:rPr>
          <w:lang w:val="vi-VN"/>
        </w:rPr>
      </w:pPr>
      <w:r w:rsidRPr="0084532A">
        <w:t>CAUTION: Avoid aggressive smoothing that breaks thin waveform segments.</w:t>
      </w:r>
    </w:p>
    <w:p w14:paraId="07E13CB4" w14:textId="77777777" w:rsidR="00961D85" w:rsidRPr="0084532A" w:rsidRDefault="00961D85" w:rsidP="000577D6">
      <w:pPr>
        <w:rPr>
          <w:lang w:val="vi-VN"/>
        </w:rPr>
      </w:pPr>
    </w:p>
    <w:p w14:paraId="7FBECC9E" w14:textId="44F12236" w:rsidR="00961D85" w:rsidRPr="00132272"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Detect grid spacing and calibrate scale (pixel → mm)</w:t>
      </w:r>
    </w:p>
    <w:p w14:paraId="33DA8A86" w14:textId="77777777" w:rsidR="00EA620E" w:rsidRPr="00132272" w:rsidRDefault="00EA620E" w:rsidP="000577D6">
      <w:pPr>
        <w:pStyle w:val="ListParagraph"/>
        <w:spacing w:after="0" w:line="240" w:lineRule="auto"/>
        <w:ind w:left="360"/>
        <w:jc w:val="both"/>
        <w:rPr>
          <w:rFonts w:ascii="Calibri" w:hAnsi="Calibri" w:cs="Calibri"/>
          <w:sz w:val="24"/>
          <w:szCs w:val="24"/>
          <w:highlight w:val="yellow"/>
        </w:rPr>
      </w:pPr>
    </w:p>
    <w:p w14:paraId="2A159B4B" w14:textId="4CFAB4D0" w:rsidR="00961D85" w:rsidRPr="00132272" w:rsidRDefault="00961D85" w:rsidP="00A20851">
      <w:pPr>
        <w:pStyle w:val="ListParagraph"/>
        <w:numPr>
          <w:ilvl w:val="1"/>
          <w:numId w:val="2"/>
        </w:numPr>
        <w:spacing w:after="0" w:line="240" w:lineRule="auto"/>
        <w:ind w:left="840" w:hanging="502"/>
        <w:jc w:val="both"/>
        <w:rPr>
          <w:rFonts w:ascii="Calibri" w:hAnsi="Calibri" w:cs="Calibri"/>
          <w:sz w:val="24"/>
          <w:szCs w:val="24"/>
          <w:highlight w:val="yellow"/>
        </w:rPr>
      </w:pPr>
      <w:r w:rsidRPr="00132272">
        <w:rPr>
          <w:rFonts w:ascii="Calibri" w:hAnsi="Calibri" w:cs="Calibri"/>
          <w:sz w:val="24"/>
          <w:szCs w:val="24"/>
          <w:highlight w:val="yellow"/>
        </w:rPr>
        <w:t>Detect grid spacing using Hough line detection for vertical/horizontal gridlines.</w:t>
      </w:r>
    </w:p>
    <w:p w14:paraId="48BA4DA4" w14:textId="77777777" w:rsidR="00EA620E" w:rsidRPr="0084532A" w:rsidRDefault="00EA620E" w:rsidP="000577D6">
      <w:pPr>
        <w:pStyle w:val="ListParagraph"/>
        <w:spacing w:after="0" w:line="240" w:lineRule="auto"/>
        <w:ind w:left="792"/>
        <w:jc w:val="both"/>
        <w:rPr>
          <w:rFonts w:ascii="Calibri" w:hAnsi="Calibri" w:cs="Calibri"/>
          <w:sz w:val="24"/>
          <w:szCs w:val="24"/>
        </w:rPr>
      </w:pPr>
    </w:p>
    <w:p w14:paraId="1A1475AA" w14:textId="24B0B5C1" w:rsidR="00961D85"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Estimate the mean distance between adjacent gridlines (pixels) and store the grid spacing value.</w:t>
      </w:r>
    </w:p>
    <w:p w14:paraId="1362E816" w14:textId="77777777" w:rsidR="00EA620E" w:rsidRPr="0084532A" w:rsidRDefault="00EA620E" w:rsidP="00C46EDD">
      <w:pPr>
        <w:pStyle w:val="ListParagraph"/>
        <w:spacing w:after="0" w:line="240" w:lineRule="auto"/>
        <w:ind w:left="792"/>
        <w:jc w:val="both"/>
        <w:rPr>
          <w:rFonts w:ascii="Calibri" w:hAnsi="Calibri" w:cs="Calibri"/>
          <w:sz w:val="24"/>
          <w:szCs w:val="24"/>
        </w:rPr>
      </w:pPr>
    </w:p>
    <w:p w14:paraId="6054BC17" w14:textId="057C392C" w:rsidR="00961D85"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If Hough line detection fails, estimate spacing using Fourier analysis of row/column projections.</w:t>
      </w:r>
    </w:p>
    <w:p w14:paraId="32AE0438" w14:textId="77777777" w:rsidR="00EA620E" w:rsidRPr="0084532A" w:rsidRDefault="00EA620E" w:rsidP="00C46EDD">
      <w:pPr>
        <w:pStyle w:val="ListParagraph"/>
        <w:spacing w:after="0" w:line="240" w:lineRule="auto"/>
        <w:ind w:left="792"/>
        <w:jc w:val="both"/>
        <w:rPr>
          <w:rFonts w:ascii="Calibri" w:hAnsi="Calibri" w:cs="Calibri"/>
          <w:sz w:val="24"/>
          <w:szCs w:val="24"/>
        </w:rPr>
      </w:pPr>
    </w:p>
    <w:p w14:paraId="1B7CEAC2" w14:textId="41F68037" w:rsidR="00961D85"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If Fourier analysis fails for dotted grids, estimate spacing using Hough circle detection (or dot periodicity).</w:t>
      </w:r>
    </w:p>
    <w:p w14:paraId="5C027E2E" w14:textId="77777777" w:rsidR="00EA620E" w:rsidRPr="0084532A" w:rsidRDefault="00EA620E" w:rsidP="00C46EDD">
      <w:pPr>
        <w:pStyle w:val="ListParagraph"/>
        <w:spacing w:after="0" w:line="240" w:lineRule="auto"/>
        <w:ind w:left="792"/>
        <w:jc w:val="both"/>
        <w:rPr>
          <w:rFonts w:ascii="Calibri" w:hAnsi="Calibri" w:cs="Calibri"/>
          <w:sz w:val="24"/>
          <w:szCs w:val="24"/>
        </w:rPr>
      </w:pPr>
    </w:p>
    <w:p w14:paraId="5E7E544B" w14:textId="22BF4477" w:rsidR="00961D85" w:rsidRPr="0084532A" w:rsidRDefault="00961D85" w:rsidP="00A20851">
      <w:pPr>
        <w:pStyle w:val="ListParagraph"/>
        <w:numPr>
          <w:ilvl w:val="1"/>
          <w:numId w:val="2"/>
        </w:numPr>
        <w:spacing w:after="0" w:line="240" w:lineRule="auto"/>
        <w:jc w:val="both"/>
        <w:rPr>
          <w:rFonts w:ascii="Calibri" w:hAnsi="Calibri" w:cs="Calibri"/>
          <w:sz w:val="24"/>
          <w:szCs w:val="24"/>
        </w:rPr>
      </w:pPr>
      <w:r w:rsidRPr="0084532A">
        <w:rPr>
          <w:rFonts w:ascii="Calibri" w:hAnsi="Calibri" w:cs="Calibri"/>
          <w:sz w:val="24"/>
          <w:szCs w:val="24"/>
        </w:rPr>
        <w:t>If all grid detectors fail, set a fallback spacing value (e.g., 59 p</w:t>
      </w:r>
      <w:r w:rsidR="00AC7B98" w:rsidRPr="0084532A">
        <w:rPr>
          <w:rFonts w:ascii="Calibri" w:hAnsi="Calibri" w:cs="Calibri"/>
          <w:sz w:val="24"/>
          <w:szCs w:val="24"/>
        </w:rPr>
        <w:t>i</w:t>
      </w:r>
      <w:r w:rsidRPr="0084532A">
        <w:rPr>
          <w:rFonts w:ascii="Calibri" w:hAnsi="Calibri" w:cs="Calibri"/>
          <w:sz w:val="24"/>
          <w:szCs w:val="24"/>
        </w:rPr>
        <w:t>x</w:t>
      </w:r>
      <w:r w:rsidR="00AC7B98" w:rsidRPr="0084532A">
        <w:rPr>
          <w:rFonts w:ascii="Calibri" w:hAnsi="Calibri" w:cs="Calibri"/>
          <w:sz w:val="24"/>
          <w:szCs w:val="24"/>
        </w:rPr>
        <w:t>el</w:t>
      </w:r>
      <w:r w:rsidRPr="0084532A">
        <w:rPr>
          <w:rFonts w:ascii="Calibri" w:hAnsi="Calibri" w:cs="Calibri"/>
          <w:sz w:val="24"/>
          <w:szCs w:val="24"/>
        </w:rPr>
        <w:t>) and flag the record for review.</w:t>
      </w:r>
    </w:p>
    <w:p w14:paraId="3DA17C08" w14:textId="77777777" w:rsidR="00EA620E" w:rsidRPr="0084532A" w:rsidRDefault="00EA620E" w:rsidP="00C46EDD">
      <w:pPr>
        <w:pStyle w:val="ListParagraph"/>
        <w:spacing w:after="0" w:line="240" w:lineRule="auto"/>
        <w:ind w:left="792"/>
        <w:jc w:val="both"/>
        <w:rPr>
          <w:rFonts w:ascii="Calibri" w:hAnsi="Calibri" w:cs="Calibri"/>
          <w:sz w:val="24"/>
          <w:szCs w:val="24"/>
        </w:rPr>
      </w:pPr>
    </w:p>
    <w:p w14:paraId="21F0A3B0" w14:textId="49965A79" w:rsidR="00961D85" w:rsidRPr="00132272"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132272">
        <w:rPr>
          <w:rFonts w:ascii="Calibri" w:hAnsi="Calibri" w:cs="Calibri"/>
          <w:sz w:val="24"/>
          <w:szCs w:val="24"/>
          <w:highlight w:val="yellow"/>
        </w:rPr>
        <w:t>Compute the pixel-to-mm conversion using the detected spacing and the ECG paper standard (e.g., 25 mm</w:t>
      </w:r>
      <w:r w:rsidR="00DE56BF" w:rsidRPr="00132272">
        <w:rPr>
          <w:rFonts w:ascii="Calibri" w:hAnsi="Calibri" w:cs="Calibri"/>
          <w:sz w:val="24"/>
          <w:szCs w:val="24"/>
          <w:highlight w:val="yellow"/>
        </w:rPr>
        <w:t>·s⁻¹</w:t>
      </w:r>
      <w:r w:rsidRPr="00132272">
        <w:rPr>
          <w:rFonts w:ascii="Calibri" w:hAnsi="Calibri" w:cs="Calibri"/>
          <w:sz w:val="24"/>
          <w:szCs w:val="24"/>
          <w:highlight w:val="yellow"/>
        </w:rPr>
        <w:t xml:space="preserve"> and 10 mm</w:t>
      </w:r>
      <w:r w:rsidR="00DE56BF" w:rsidRPr="00132272">
        <w:rPr>
          <w:rFonts w:ascii="Calibri" w:hAnsi="Calibri" w:cs="Calibri"/>
          <w:sz w:val="24"/>
          <w:szCs w:val="24"/>
          <w:highlight w:val="yellow"/>
        </w:rPr>
        <w:t>·mV⁻¹</w:t>
      </w:r>
      <w:r w:rsidRPr="00132272">
        <w:rPr>
          <w:rFonts w:ascii="Calibri" w:hAnsi="Calibri" w:cs="Calibri"/>
          <w:sz w:val="24"/>
          <w:szCs w:val="24"/>
          <w:highlight w:val="yellow"/>
        </w:rPr>
        <w:t xml:space="preserve">; see </w:t>
      </w:r>
      <w:r w:rsidRPr="00132272">
        <w:rPr>
          <w:rFonts w:ascii="Calibri" w:hAnsi="Calibri" w:cs="Calibri"/>
          <w:b/>
          <w:bCs/>
          <w:sz w:val="24"/>
          <w:szCs w:val="24"/>
          <w:highlight w:val="yellow"/>
        </w:rPr>
        <w:t>Figure 1</w:t>
      </w:r>
      <w:r w:rsidRPr="00132272">
        <w:rPr>
          <w:rFonts w:ascii="Calibri" w:hAnsi="Calibri" w:cs="Calibri"/>
          <w:sz w:val="24"/>
          <w:szCs w:val="24"/>
          <w:highlight w:val="yellow"/>
        </w:rPr>
        <w:t>).</w:t>
      </w:r>
    </w:p>
    <w:p w14:paraId="5F11DAFC" w14:textId="77777777" w:rsidR="00EA620E" w:rsidRPr="0084532A" w:rsidRDefault="00EA620E" w:rsidP="00C46EDD">
      <w:pPr>
        <w:ind w:left="360"/>
      </w:pPr>
    </w:p>
    <w:p w14:paraId="5FA9F1E3" w14:textId="227D473C" w:rsidR="00961D85" w:rsidRPr="00132272"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132272">
        <w:rPr>
          <w:rFonts w:ascii="Calibri" w:hAnsi="Calibri" w:cs="Calibri"/>
          <w:sz w:val="24"/>
          <w:szCs w:val="24"/>
          <w:highlight w:val="yellow"/>
        </w:rPr>
        <w:t>Rescale the image using bicubic interpolation to normalize scale across records.</w:t>
      </w:r>
    </w:p>
    <w:p w14:paraId="4B9681BC" w14:textId="77777777" w:rsidR="00EA620E" w:rsidRPr="00132272" w:rsidRDefault="00EA620E" w:rsidP="00C46EDD">
      <w:pPr>
        <w:ind w:left="851" w:hanging="491"/>
        <w:rPr>
          <w:highlight w:val="yellow"/>
        </w:rPr>
      </w:pPr>
    </w:p>
    <w:p w14:paraId="0D87F10A" w14:textId="77777777" w:rsidR="00AC7B98" w:rsidRPr="00132272"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132272">
        <w:rPr>
          <w:rFonts w:ascii="Calibri" w:hAnsi="Calibri" w:cs="Calibri"/>
          <w:sz w:val="24"/>
          <w:szCs w:val="24"/>
          <w:highlight w:val="yellow"/>
        </w:rPr>
        <w:t>Save calibrated images to outputs/calibrated/ and store calibration logs per record.</w:t>
      </w:r>
    </w:p>
    <w:p w14:paraId="78CBF1E5" w14:textId="77777777" w:rsidR="00AC7B98" w:rsidRPr="0084532A" w:rsidRDefault="00AC7B98" w:rsidP="000577D6">
      <w:pPr>
        <w:pStyle w:val="ListParagraph"/>
        <w:jc w:val="both"/>
        <w:rPr>
          <w:rFonts w:ascii="Calibri" w:hAnsi="Calibri" w:cs="Calibri"/>
          <w:sz w:val="24"/>
          <w:szCs w:val="24"/>
        </w:rPr>
      </w:pPr>
    </w:p>
    <w:p w14:paraId="130F4662" w14:textId="46F81B09" w:rsidR="00961D85" w:rsidRPr="0084532A" w:rsidRDefault="00961D85" w:rsidP="000577D6">
      <w:pPr>
        <w:pStyle w:val="ListParagraph"/>
        <w:spacing w:after="0" w:line="240" w:lineRule="auto"/>
        <w:ind w:left="567"/>
        <w:jc w:val="both"/>
        <w:rPr>
          <w:rFonts w:ascii="Calibri" w:hAnsi="Calibri" w:cs="Calibri"/>
          <w:sz w:val="24"/>
          <w:szCs w:val="24"/>
          <w:lang w:val="vi-VN"/>
        </w:rPr>
      </w:pPr>
      <w:r w:rsidRPr="0084532A">
        <w:rPr>
          <w:rFonts w:ascii="Calibri" w:hAnsi="Calibri" w:cs="Calibri"/>
          <w:sz w:val="24"/>
          <w:szCs w:val="24"/>
        </w:rPr>
        <w:t xml:space="preserve">NOTE: Refer to </w:t>
      </w:r>
      <w:r w:rsidRPr="0084532A">
        <w:rPr>
          <w:rFonts w:ascii="Calibri" w:hAnsi="Calibri" w:cs="Calibri"/>
          <w:b/>
          <w:bCs/>
          <w:sz w:val="24"/>
          <w:szCs w:val="24"/>
        </w:rPr>
        <w:t>Supplementary File 1 (Algorithm 1)</w:t>
      </w:r>
      <w:r w:rsidRPr="0084532A">
        <w:rPr>
          <w:rFonts w:ascii="Calibri" w:hAnsi="Calibri" w:cs="Calibri"/>
          <w:sz w:val="24"/>
          <w:szCs w:val="24"/>
        </w:rPr>
        <w:t xml:space="preserve"> for implementation-oriented pseudocode of grid spacing detection and pixel-to-physical calibration.</w:t>
      </w:r>
    </w:p>
    <w:p w14:paraId="53A1E2F6" w14:textId="77777777" w:rsidR="00961D85" w:rsidRPr="0084532A" w:rsidRDefault="00961D85" w:rsidP="000577D6">
      <w:pPr>
        <w:rPr>
          <w:lang w:val="vi-VN"/>
        </w:rPr>
      </w:pPr>
    </w:p>
    <w:p w14:paraId="4843D709" w14:textId="3CF7998B" w:rsidR="00961D85" w:rsidRPr="0084532A" w:rsidRDefault="00961D85" w:rsidP="00A20851">
      <w:pPr>
        <w:pStyle w:val="ListParagraph"/>
        <w:numPr>
          <w:ilvl w:val="0"/>
          <w:numId w:val="2"/>
        </w:numPr>
        <w:spacing w:after="0" w:line="240" w:lineRule="auto"/>
        <w:jc w:val="both"/>
        <w:rPr>
          <w:rFonts w:ascii="Calibri" w:hAnsi="Calibri" w:cs="Calibri"/>
          <w:sz w:val="24"/>
          <w:szCs w:val="24"/>
        </w:rPr>
      </w:pPr>
      <w:r w:rsidRPr="0084532A">
        <w:rPr>
          <w:rFonts w:ascii="Calibri" w:hAnsi="Calibri" w:cs="Calibri"/>
          <w:sz w:val="24"/>
          <w:szCs w:val="24"/>
        </w:rPr>
        <w:t>Localize 12-lead regions using YOLOv12</w:t>
      </w:r>
    </w:p>
    <w:p w14:paraId="12197169" w14:textId="77777777" w:rsidR="00AC7B98" w:rsidRPr="0084532A" w:rsidRDefault="00AC7B98" w:rsidP="000577D6">
      <w:pPr>
        <w:pStyle w:val="ListParagraph"/>
        <w:spacing w:after="0" w:line="240" w:lineRule="auto"/>
        <w:ind w:left="360"/>
        <w:jc w:val="both"/>
        <w:rPr>
          <w:rFonts w:ascii="Calibri" w:hAnsi="Calibri" w:cs="Calibri"/>
          <w:sz w:val="24"/>
          <w:szCs w:val="24"/>
        </w:rPr>
      </w:pPr>
    </w:p>
    <w:p w14:paraId="6E4F0315" w14:textId="36F96E63" w:rsidR="00961D85" w:rsidRPr="0084532A" w:rsidRDefault="00961D85" w:rsidP="00A20851">
      <w:pPr>
        <w:pStyle w:val="ListParagraph"/>
        <w:numPr>
          <w:ilvl w:val="1"/>
          <w:numId w:val="2"/>
        </w:numPr>
        <w:spacing w:after="0" w:line="240" w:lineRule="auto"/>
        <w:ind w:left="851" w:hanging="491"/>
        <w:jc w:val="both"/>
        <w:rPr>
          <w:rFonts w:ascii="Calibri" w:hAnsi="Calibri" w:cs="Calibri"/>
          <w:sz w:val="24"/>
          <w:szCs w:val="24"/>
          <w:lang w:val="vi-VN"/>
        </w:rPr>
      </w:pPr>
      <w:r w:rsidRPr="0084532A">
        <w:rPr>
          <w:rFonts w:ascii="Calibri" w:hAnsi="Calibri" w:cs="Calibri"/>
          <w:sz w:val="24"/>
          <w:szCs w:val="24"/>
        </w:rPr>
        <w:t xml:space="preserve">Load the trained YOLOv12 model for lead-region detection (see </w:t>
      </w:r>
      <w:r w:rsidRPr="0084532A">
        <w:rPr>
          <w:rFonts w:ascii="Calibri" w:hAnsi="Calibri" w:cs="Calibri"/>
          <w:b/>
          <w:bCs/>
          <w:sz w:val="24"/>
          <w:szCs w:val="24"/>
        </w:rPr>
        <w:t xml:space="preserve">Table </w:t>
      </w:r>
      <w:r w:rsidR="00884D8D" w:rsidRPr="0084532A">
        <w:rPr>
          <w:rFonts w:ascii="Calibri" w:hAnsi="Calibri" w:cs="Calibri"/>
          <w:b/>
          <w:bCs/>
          <w:sz w:val="24"/>
          <w:szCs w:val="24"/>
        </w:rPr>
        <w:t>2</w:t>
      </w:r>
      <w:r w:rsidRPr="0084532A">
        <w:rPr>
          <w:rFonts w:ascii="Calibri" w:hAnsi="Calibri" w:cs="Calibri"/>
          <w:sz w:val="24"/>
          <w:szCs w:val="24"/>
        </w:rPr>
        <w:t xml:space="preserve"> for training parameters).</w:t>
      </w:r>
    </w:p>
    <w:p w14:paraId="71538334" w14:textId="77777777" w:rsidR="00AC7B98" w:rsidRPr="0084532A" w:rsidRDefault="00AC7B98" w:rsidP="000577D6">
      <w:pPr>
        <w:pStyle w:val="ListParagraph"/>
        <w:spacing w:after="0" w:line="240" w:lineRule="auto"/>
        <w:ind w:left="567"/>
        <w:jc w:val="both"/>
        <w:rPr>
          <w:rFonts w:ascii="Calibri" w:hAnsi="Calibri" w:cs="Calibri"/>
          <w:sz w:val="24"/>
          <w:szCs w:val="24"/>
          <w:lang w:val="vi-VN"/>
        </w:rPr>
      </w:pPr>
    </w:p>
    <w:p w14:paraId="3E033843" w14:textId="1A452008" w:rsidR="00C658E9" w:rsidRPr="0084532A" w:rsidRDefault="00C658E9" w:rsidP="00A20851">
      <w:pPr>
        <w:pStyle w:val="ListParagraph"/>
        <w:numPr>
          <w:ilvl w:val="2"/>
          <w:numId w:val="2"/>
        </w:numPr>
        <w:spacing w:after="0" w:line="240" w:lineRule="auto"/>
        <w:ind w:left="1418" w:hanging="646"/>
        <w:jc w:val="both"/>
        <w:rPr>
          <w:rFonts w:ascii="Calibri" w:hAnsi="Calibri" w:cs="Calibri"/>
          <w:sz w:val="24"/>
          <w:szCs w:val="24"/>
          <w:lang w:val="vi-VN"/>
        </w:rPr>
      </w:pPr>
      <w:r w:rsidRPr="0084532A">
        <w:rPr>
          <w:rFonts w:ascii="Calibri" w:hAnsi="Calibri" w:cs="Calibri"/>
          <w:sz w:val="24"/>
          <w:szCs w:val="24"/>
        </w:rPr>
        <w:t xml:space="preserve">Use the YOLOv12 </w:t>
      </w:r>
      <w:r w:rsidR="00E40317" w:rsidRPr="0084532A">
        <w:rPr>
          <w:rFonts w:ascii="Calibri" w:hAnsi="Calibri" w:cs="Calibri"/>
          <w:sz w:val="24"/>
          <w:szCs w:val="24"/>
        </w:rPr>
        <w:t xml:space="preserve">training/inference framework </w:t>
      </w:r>
      <w:r w:rsidRPr="0084532A">
        <w:rPr>
          <w:rFonts w:ascii="Calibri" w:hAnsi="Calibri" w:cs="Calibri"/>
          <w:sz w:val="24"/>
          <w:szCs w:val="24"/>
        </w:rPr>
        <w:t xml:space="preserve">implementation without architectural modifications to detect and separate the 12 lead regions in each ECG image for downstream digitization (see </w:t>
      </w:r>
      <w:r w:rsidRPr="0084532A">
        <w:rPr>
          <w:rFonts w:ascii="Calibri" w:hAnsi="Calibri" w:cs="Calibri"/>
          <w:b/>
          <w:bCs/>
          <w:sz w:val="24"/>
          <w:szCs w:val="24"/>
        </w:rPr>
        <w:t>Figure 1</w:t>
      </w:r>
      <w:r w:rsidRPr="0084532A">
        <w:rPr>
          <w:rFonts w:ascii="Calibri" w:hAnsi="Calibri" w:cs="Calibri"/>
          <w:sz w:val="24"/>
          <w:szCs w:val="24"/>
        </w:rPr>
        <w:t>).</w:t>
      </w:r>
    </w:p>
    <w:p w14:paraId="3CBEE2BB" w14:textId="77777777" w:rsidR="005C6F4A" w:rsidRPr="0084532A" w:rsidRDefault="005C6F4A" w:rsidP="006764D2">
      <w:pPr>
        <w:pStyle w:val="ListParagraph"/>
        <w:spacing w:after="0" w:line="240" w:lineRule="auto"/>
        <w:ind w:left="1418"/>
        <w:jc w:val="both"/>
        <w:rPr>
          <w:lang w:val="vi-VN"/>
        </w:rPr>
      </w:pPr>
    </w:p>
    <w:p w14:paraId="6980707D" w14:textId="132F8C98" w:rsidR="00961D85" w:rsidRPr="00FE3737"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FE3737">
        <w:rPr>
          <w:rFonts w:ascii="Calibri" w:hAnsi="Calibri" w:cs="Calibri"/>
          <w:sz w:val="24"/>
          <w:szCs w:val="24"/>
          <w:highlight w:val="yellow"/>
        </w:rPr>
        <w:t>Run inference on each calibrated image using the configured inference size (e.g., imgsz</w:t>
      </w:r>
      <w:r w:rsidR="006764D2" w:rsidRPr="00FE3737">
        <w:rPr>
          <w:rFonts w:ascii="Calibri" w:hAnsi="Calibri" w:cs="Calibri"/>
          <w:sz w:val="24"/>
          <w:szCs w:val="24"/>
          <w:highlight w:val="yellow"/>
        </w:rPr>
        <w:t xml:space="preserve"> </w:t>
      </w:r>
      <w:r w:rsidRPr="00FE3737">
        <w:rPr>
          <w:rFonts w:ascii="Calibri" w:hAnsi="Calibri" w:cs="Calibri"/>
          <w:sz w:val="24"/>
          <w:szCs w:val="24"/>
          <w:highlight w:val="yellow"/>
        </w:rPr>
        <w:t>=</w:t>
      </w:r>
      <w:r w:rsidR="006764D2" w:rsidRPr="00FE3737">
        <w:rPr>
          <w:rFonts w:ascii="Calibri" w:hAnsi="Calibri" w:cs="Calibri"/>
          <w:sz w:val="24"/>
          <w:szCs w:val="24"/>
          <w:highlight w:val="yellow"/>
        </w:rPr>
        <w:t xml:space="preserve"> </w:t>
      </w:r>
      <w:r w:rsidRPr="00FE3737">
        <w:rPr>
          <w:rFonts w:ascii="Calibri" w:hAnsi="Calibri" w:cs="Calibri"/>
          <w:sz w:val="24"/>
          <w:szCs w:val="24"/>
          <w:highlight w:val="yellow"/>
        </w:rPr>
        <w:t>1024).</w:t>
      </w:r>
    </w:p>
    <w:p w14:paraId="686220B8" w14:textId="77777777" w:rsidR="005C6F4A" w:rsidRPr="00FE3737" w:rsidRDefault="005C6F4A" w:rsidP="006764D2">
      <w:pPr>
        <w:pStyle w:val="ListParagraph"/>
        <w:spacing w:after="0" w:line="240" w:lineRule="auto"/>
        <w:ind w:left="851"/>
        <w:jc w:val="both"/>
        <w:rPr>
          <w:rFonts w:ascii="Calibri" w:hAnsi="Calibri" w:cs="Calibri"/>
          <w:sz w:val="24"/>
          <w:szCs w:val="24"/>
          <w:highlight w:val="yellow"/>
        </w:rPr>
      </w:pPr>
    </w:p>
    <w:p w14:paraId="422AB52C" w14:textId="47F74677" w:rsidR="00961D85" w:rsidRPr="00FE3737"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FE3737">
        <w:rPr>
          <w:rFonts w:ascii="Calibri" w:hAnsi="Calibri" w:cs="Calibri"/>
          <w:sz w:val="24"/>
          <w:szCs w:val="24"/>
          <w:highlight w:val="yellow"/>
        </w:rPr>
        <w:t>Apply non-maximum suppression and keep the highest-confidence bounding box per lead class.</w:t>
      </w:r>
    </w:p>
    <w:p w14:paraId="4E65ABC6" w14:textId="77777777" w:rsidR="005C6F4A" w:rsidRPr="00FE3737" w:rsidRDefault="005C6F4A" w:rsidP="006764D2">
      <w:pPr>
        <w:rPr>
          <w:highlight w:val="yellow"/>
        </w:rPr>
      </w:pPr>
    </w:p>
    <w:p w14:paraId="15C18415" w14:textId="3D5B31E2" w:rsidR="00961D85" w:rsidRPr="00FE3737"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FE3737">
        <w:rPr>
          <w:rFonts w:ascii="Calibri" w:hAnsi="Calibri" w:cs="Calibri"/>
          <w:sz w:val="24"/>
          <w:szCs w:val="24"/>
          <w:highlight w:val="yellow"/>
        </w:rPr>
        <w:t>Export bounding boxes to outputs/yolo_boxes/ in a reproducible format (TXT/CSV/JSON).</w:t>
      </w:r>
    </w:p>
    <w:p w14:paraId="324C9E84" w14:textId="77777777" w:rsidR="005C6F4A" w:rsidRPr="00FE3737" w:rsidRDefault="005C6F4A" w:rsidP="006764D2">
      <w:pPr>
        <w:rPr>
          <w:highlight w:val="yellow"/>
        </w:rPr>
      </w:pPr>
    </w:p>
    <w:p w14:paraId="2BA37F18" w14:textId="4801100F" w:rsidR="00961D85" w:rsidRPr="00FE3737"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FE3737">
        <w:rPr>
          <w:rFonts w:ascii="Calibri" w:hAnsi="Calibri" w:cs="Calibri"/>
          <w:sz w:val="24"/>
          <w:szCs w:val="24"/>
          <w:highlight w:val="yellow"/>
        </w:rPr>
        <w:t xml:space="preserve">Save overlay images showing predicted lead-region boxes and labels for verification (see </w:t>
      </w:r>
      <w:r w:rsidRPr="00FE3737">
        <w:rPr>
          <w:rFonts w:ascii="Calibri" w:hAnsi="Calibri" w:cs="Calibri"/>
          <w:b/>
          <w:bCs/>
          <w:sz w:val="24"/>
          <w:szCs w:val="24"/>
          <w:highlight w:val="yellow"/>
        </w:rPr>
        <w:t>Figure 3</w:t>
      </w:r>
      <w:r w:rsidRPr="00FE3737">
        <w:rPr>
          <w:rFonts w:ascii="Calibri" w:hAnsi="Calibri" w:cs="Calibri"/>
          <w:sz w:val="24"/>
          <w:szCs w:val="24"/>
          <w:highlight w:val="yellow"/>
        </w:rPr>
        <w:t xml:space="preserve"> and </w:t>
      </w:r>
      <w:r w:rsidRPr="00FE3737">
        <w:rPr>
          <w:rFonts w:ascii="Calibri" w:hAnsi="Calibri" w:cs="Calibri"/>
          <w:b/>
          <w:bCs/>
          <w:sz w:val="24"/>
          <w:szCs w:val="24"/>
          <w:highlight w:val="yellow"/>
        </w:rPr>
        <w:t>Figure 4</w:t>
      </w:r>
      <w:r w:rsidRPr="00FE3737">
        <w:rPr>
          <w:rFonts w:ascii="Calibri" w:hAnsi="Calibri" w:cs="Calibri"/>
          <w:sz w:val="24"/>
          <w:szCs w:val="24"/>
          <w:highlight w:val="yellow"/>
        </w:rPr>
        <w:t>).</w:t>
      </w:r>
    </w:p>
    <w:p w14:paraId="6194431B" w14:textId="77777777" w:rsidR="005C6F4A" w:rsidRPr="00FE3737" w:rsidRDefault="005C6F4A" w:rsidP="006764D2">
      <w:pPr>
        <w:rPr>
          <w:highlight w:val="yellow"/>
        </w:rPr>
      </w:pPr>
    </w:p>
    <w:p w14:paraId="7497EB3A" w14:textId="38D6C2F4" w:rsidR="00961D85" w:rsidRPr="00FE3737" w:rsidRDefault="00961D85" w:rsidP="00A20851">
      <w:pPr>
        <w:pStyle w:val="ListParagraph"/>
        <w:numPr>
          <w:ilvl w:val="1"/>
          <w:numId w:val="2"/>
        </w:numPr>
        <w:spacing w:after="0" w:line="240" w:lineRule="auto"/>
        <w:ind w:left="851" w:hanging="491"/>
        <w:jc w:val="both"/>
        <w:rPr>
          <w:rFonts w:ascii="Calibri" w:hAnsi="Calibri" w:cs="Calibri"/>
          <w:sz w:val="24"/>
          <w:szCs w:val="24"/>
          <w:highlight w:val="yellow"/>
        </w:rPr>
      </w:pPr>
      <w:r w:rsidRPr="00FE3737">
        <w:rPr>
          <w:rFonts w:ascii="Calibri" w:hAnsi="Calibri" w:cs="Calibri"/>
          <w:sz w:val="24"/>
          <w:szCs w:val="24"/>
          <w:highlight w:val="yellow"/>
        </w:rPr>
        <w:t xml:space="preserve"> Flag records with missing leads, duplicated leads, or inconsistent layout and exclude them from automatic export if needed.</w:t>
      </w:r>
    </w:p>
    <w:p w14:paraId="5DB63ED4" w14:textId="77777777" w:rsidR="005C6F4A" w:rsidRPr="0084532A" w:rsidRDefault="005C6F4A" w:rsidP="006764D2"/>
    <w:p w14:paraId="37C187B6" w14:textId="77777777" w:rsidR="00961D85" w:rsidRPr="0084532A" w:rsidRDefault="00961D85" w:rsidP="006764D2">
      <w:pPr>
        <w:ind w:left="720"/>
        <w:rPr>
          <w:lang w:val="vi-VN"/>
        </w:rPr>
      </w:pPr>
      <w:r w:rsidRPr="0084532A">
        <w:t xml:space="preserve">NOTE: Refer to </w:t>
      </w:r>
      <w:r w:rsidRPr="0084532A">
        <w:rPr>
          <w:b/>
          <w:bCs/>
        </w:rPr>
        <w:t>Supplementary File 1 (Algorithm 2)</w:t>
      </w:r>
      <w:r w:rsidRPr="0084532A">
        <w:t xml:space="preserve"> for pseudocode of YOLOv12-based lead region extraction and box post-processing.</w:t>
      </w:r>
    </w:p>
    <w:p w14:paraId="3F68D8A1" w14:textId="77777777" w:rsidR="00961D85" w:rsidRPr="0084532A" w:rsidRDefault="00961D85" w:rsidP="006764D2">
      <w:pPr>
        <w:rPr>
          <w:lang w:val="vi-VN"/>
        </w:rPr>
      </w:pPr>
    </w:p>
    <w:p w14:paraId="45E18452" w14:textId="5AFDD3CE" w:rsidR="00961D85" w:rsidRPr="0084532A" w:rsidRDefault="00961D85" w:rsidP="00A20851">
      <w:pPr>
        <w:pStyle w:val="ListParagraph"/>
        <w:numPr>
          <w:ilvl w:val="0"/>
          <w:numId w:val="2"/>
        </w:numPr>
        <w:spacing w:after="0" w:line="240" w:lineRule="auto"/>
        <w:jc w:val="both"/>
        <w:rPr>
          <w:rFonts w:ascii="Calibri" w:hAnsi="Calibri" w:cs="Calibri"/>
          <w:sz w:val="24"/>
          <w:szCs w:val="24"/>
        </w:rPr>
      </w:pPr>
      <w:r w:rsidRPr="0084532A">
        <w:rPr>
          <w:rFonts w:ascii="Calibri" w:hAnsi="Calibri" w:cs="Calibri"/>
          <w:sz w:val="24"/>
          <w:szCs w:val="24"/>
        </w:rPr>
        <w:t>Localize lead icons using YOLOv12</w:t>
      </w:r>
    </w:p>
    <w:p w14:paraId="55DECFAF" w14:textId="77777777" w:rsidR="006764D2" w:rsidRPr="0084532A" w:rsidRDefault="006764D2" w:rsidP="006764D2">
      <w:pPr>
        <w:pStyle w:val="ListParagraph"/>
        <w:spacing w:after="0" w:line="240" w:lineRule="auto"/>
        <w:ind w:left="360"/>
        <w:jc w:val="both"/>
        <w:rPr>
          <w:rFonts w:ascii="Calibri" w:hAnsi="Calibri" w:cs="Calibri"/>
          <w:sz w:val="24"/>
          <w:szCs w:val="24"/>
        </w:rPr>
      </w:pPr>
    </w:p>
    <w:p w14:paraId="19B3EA39" w14:textId="04279B09"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Load the trained YOLOv12 model for lead-icon detection (see </w:t>
      </w:r>
      <w:r w:rsidRPr="0084532A">
        <w:rPr>
          <w:rFonts w:ascii="Calibri" w:hAnsi="Calibri" w:cs="Calibri"/>
          <w:b/>
          <w:bCs/>
          <w:sz w:val="24"/>
          <w:szCs w:val="24"/>
        </w:rPr>
        <w:t xml:space="preserve">Table </w:t>
      </w:r>
      <w:r w:rsidR="00884D8D" w:rsidRPr="0084532A">
        <w:rPr>
          <w:rFonts w:ascii="Calibri" w:hAnsi="Calibri" w:cs="Calibri"/>
          <w:b/>
          <w:bCs/>
          <w:sz w:val="24"/>
          <w:szCs w:val="24"/>
        </w:rPr>
        <w:t>2</w:t>
      </w:r>
      <w:r w:rsidRPr="0084532A">
        <w:rPr>
          <w:rFonts w:ascii="Calibri" w:hAnsi="Calibri" w:cs="Calibri"/>
          <w:sz w:val="24"/>
          <w:szCs w:val="24"/>
        </w:rPr>
        <w:t xml:space="preserve"> for training parameters).</w:t>
      </w:r>
    </w:p>
    <w:p w14:paraId="6C228461" w14:textId="77777777" w:rsidR="000577D6" w:rsidRPr="0084532A" w:rsidRDefault="000577D6" w:rsidP="006764D2">
      <w:pPr>
        <w:pStyle w:val="ListParagraph"/>
        <w:spacing w:after="0" w:line="240" w:lineRule="auto"/>
        <w:ind w:left="792"/>
        <w:jc w:val="both"/>
        <w:rPr>
          <w:rFonts w:ascii="Calibri" w:hAnsi="Calibri" w:cs="Calibri"/>
          <w:sz w:val="24"/>
          <w:szCs w:val="24"/>
          <w:lang w:val="vi-VN"/>
        </w:rPr>
      </w:pPr>
    </w:p>
    <w:p w14:paraId="0A2A33E8" w14:textId="361A84EC" w:rsidR="00C658E9" w:rsidRPr="0084532A" w:rsidRDefault="00C658E9" w:rsidP="00A20851">
      <w:pPr>
        <w:pStyle w:val="ListParagraph"/>
        <w:numPr>
          <w:ilvl w:val="2"/>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Use the same YOLOv12 </w:t>
      </w:r>
      <w:r w:rsidR="00E40317" w:rsidRPr="0084532A">
        <w:rPr>
          <w:rFonts w:ascii="Calibri" w:hAnsi="Calibri" w:cs="Calibri"/>
          <w:sz w:val="24"/>
          <w:szCs w:val="24"/>
        </w:rPr>
        <w:t xml:space="preserve">training/inference framework </w:t>
      </w:r>
      <w:r w:rsidRPr="0084532A">
        <w:rPr>
          <w:rFonts w:ascii="Calibri" w:hAnsi="Calibri" w:cs="Calibri"/>
          <w:sz w:val="24"/>
          <w:szCs w:val="24"/>
        </w:rPr>
        <w:t xml:space="preserve">implementation without architectural modifications to detect lead icons for robust lead identification in heterogeneous layouts (see </w:t>
      </w:r>
      <w:r w:rsidRPr="0084532A">
        <w:rPr>
          <w:rFonts w:ascii="Calibri" w:hAnsi="Calibri" w:cs="Calibri"/>
          <w:b/>
          <w:bCs/>
          <w:sz w:val="24"/>
          <w:szCs w:val="24"/>
        </w:rPr>
        <w:t>Figure 1</w:t>
      </w:r>
      <w:r w:rsidRPr="0084532A">
        <w:rPr>
          <w:rFonts w:ascii="Calibri" w:hAnsi="Calibri" w:cs="Calibri"/>
          <w:sz w:val="24"/>
          <w:szCs w:val="24"/>
        </w:rPr>
        <w:t>)</w:t>
      </w:r>
      <w:r w:rsidR="000577D6" w:rsidRPr="0084532A">
        <w:rPr>
          <w:rFonts w:ascii="Calibri" w:hAnsi="Calibri" w:cs="Calibri"/>
          <w:sz w:val="24"/>
          <w:szCs w:val="24"/>
        </w:rPr>
        <w:t>.</w:t>
      </w:r>
    </w:p>
    <w:p w14:paraId="282B4E15" w14:textId="77777777" w:rsidR="000577D6" w:rsidRPr="0084532A" w:rsidRDefault="000577D6" w:rsidP="006764D2">
      <w:pPr>
        <w:pStyle w:val="ListParagraph"/>
        <w:spacing w:after="0" w:line="240" w:lineRule="auto"/>
        <w:ind w:left="1224"/>
        <w:jc w:val="both"/>
        <w:rPr>
          <w:rFonts w:ascii="Calibri" w:hAnsi="Calibri" w:cs="Calibri"/>
          <w:sz w:val="24"/>
          <w:szCs w:val="24"/>
          <w:lang w:val="vi-VN"/>
        </w:rPr>
      </w:pPr>
    </w:p>
    <w:p w14:paraId="61ECFB3A" w14:textId="727005E4"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 Run inference on each calibrated image using the configured inference size and thresholds reported in the main text.</w:t>
      </w:r>
    </w:p>
    <w:p w14:paraId="65BD5636" w14:textId="77777777" w:rsidR="000577D6" w:rsidRPr="0084532A" w:rsidRDefault="000577D6" w:rsidP="006764D2">
      <w:pPr>
        <w:pStyle w:val="ListParagraph"/>
        <w:spacing w:after="0" w:line="240" w:lineRule="auto"/>
        <w:ind w:left="792"/>
        <w:jc w:val="both"/>
        <w:rPr>
          <w:rFonts w:ascii="Calibri" w:hAnsi="Calibri" w:cs="Calibri"/>
          <w:sz w:val="24"/>
          <w:szCs w:val="24"/>
          <w:lang w:val="vi-VN"/>
        </w:rPr>
      </w:pPr>
    </w:p>
    <w:p w14:paraId="4209C212" w14:textId="2220F756"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 Apply non-maximum suppression and keep the highest-confidence bounding box per lead-icon class.</w:t>
      </w:r>
    </w:p>
    <w:p w14:paraId="1ECC9324" w14:textId="77777777" w:rsidR="000577D6" w:rsidRPr="0084532A" w:rsidRDefault="000577D6" w:rsidP="006764D2">
      <w:pPr>
        <w:pStyle w:val="ListParagraph"/>
        <w:spacing w:after="0" w:line="240" w:lineRule="auto"/>
        <w:rPr>
          <w:rFonts w:ascii="Calibri" w:hAnsi="Calibri" w:cs="Calibri"/>
          <w:sz w:val="24"/>
          <w:szCs w:val="24"/>
          <w:lang w:val="vi-VN"/>
        </w:rPr>
      </w:pPr>
    </w:p>
    <w:p w14:paraId="184BD095" w14:textId="1C921A50"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lastRenderedPageBreak/>
        <w:t xml:space="preserve"> Export lead-icon bounding boxes to outputs/yolo_boxes/ in a reproducible format (TXT/CSV/JSON).</w:t>
      </w:r>
    </w:p>
    <w:p w14:paraId="3481CF9F" w14:textId="77777777" w:rsidR="006764D2" w:rsidRPr="0084532A" w:rsidRDefault="006764D2" w:rsidP="006764D2">
      <w:pPr>
        <w:rPr>
          <w:lang w:val="en-IN"/>
        </w:rPr>
      </w:pPr>
    </w:p>
    <w:p w14:paraId="48AE5087" w14:textId="48C4807A" w:rsidR="006764D2"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Save overlay images showing predicted lead-icon boxes and class labels for verification (see </w:t>
      </w:r>
      <w:r w:rsidRPr="0084532A">
        <w:rPr>
          <w:rFonts w:ascii="Calibri" w:hAnsi="Calibri" w:cs="Calibri"/>
          <w:b/>
          <w:bCs/>
          <w:sz w:val="24"/>
          <w:szCs w:val="24"/>
        </w:rPr>
        <w:t>Figure 5</w:t>
      </w:r>
      <w:r w:rsidRPr="0084532A">
        <w:rPr>
          <w:rFonts w:ascii="Calibri" w:hAnsi="Calibri" w:cs="Calibri"/>
          <w:sz w:val="24"/>
          <w:szCs w:val="24"/>
        </w:rPr>
        <w:t xml:space="preserve"> and </w:t>
      </w:r>
      <w:r w:rsidRPr="0084532A">
        <w:rPr>
          <w:rFonts w:ascii="Calibri" w:hAnsi="Calibri" w:cs="Calibri"/>
          <w:b/>
          <w:bCs/>
          <w:sz w:val="24"/>
          <w:szCs w:val="24"/>
        </w:rPr>
        <w:t>Figure 6</w:t>
      </w:r>
      <w:r w:rsidRPr="0084532A">
        <w:rPr>
          <w:rFonts w:ascii="Calibri" w:hAnsi="Calibri" w:cs="Calibri"/>
          <w:sz w:val="24"/>
          <w:szCs w:val="24"/>
        </w:rPr>
        <w:t>).</w:t>
      </w:r>
    </w:p>
    <w:p w14:paraId="286D1244" w14:textId="77777777" w:rsidR="006764D2" w:rsidRPr="0084532A" w:rsidRDefault="006764D2" w:rsidP="006764D2">
      <w:pPr>
        <w:rPr>
          <w:lang w:val="en-IN"/>
        </w:rPr>
      </w:pPr>
    </w:p>
    <w:p w14:paraId="0FD1D63E" w14:textId="4576D5E9"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Evaluate lead-icon detection performance and report quantitative results and metric definitions (see </w:t>
      </w:r>
      <w:r w:rsidRPr="0084532A">
        <w:rPr>
          <w:rFonts w:ascii="Calibri" w:hAnsi="Calibri" w:cs="Calibri"/>
          <w:b/>
          <w:bCs/>
          <w:sz w:val="24"/>
          <w:szCs w:val="24"/>
        </w:rPr>
        <w:t xml:space="preserve">Table </w:t>
      </w:r>
      <w:r w:rsidR="006308F5" w:rsidRPr="0084532A">
        <w:rPr>
          <w:rFonts w:ascii="Calibri" w:hAnsi="Calibri" w:cs="Calibri"/>
          <w:b/>
          <w:bCs/>
          <w:sz w:val="24"/>
          <w:szCs w:val="24"/>
        </w:rPr>
        <w:t>5</w:t>
      </w:r>
      <w:r w:rsidRPr="0084532A">
        <w:rPr>
          <w:rFonts w:ascii="Calibri" w:hAnsi="Calibri" w:cs="Calibri"/>
          <w:sz w:val="24"/>
          <w:szCs w:val="24"/>
        </w:rPr>
        <w:t xml:space="preserve"> and </w:t>
      </w:r>
      <w:r w:rsidRPr="0084532A">
        <w:rPr>
          <w:rFonts w:ascii="Calibri" w:hAnsi="Calibri" w:cs="Calibri"/>
          <w:b/>
          <w:bCs/>
          <w:sz w:val="24"/>
          <w:szCs w:val="24"/>
        </w:rPr>
        <w:t xml:space="preserve">Table </w:t>
      </w:r>
      <w:r w:rsidR="006308F5" w:rsidRPr="0084532A">
        <w:rPr>
          <w:rFonts w:ascii="Calibri" w:hAnsi="Calibri" w:cs="Calibri"/>
          <w:b/>
          <w:bCs/>
          <w:sz w:val="24"/>
          <w:szCs w:val="24"/>
        </w:rPr>
        <w:t>6</w:t>
      </w:r>
      <w:r w:rsidRPr="0084532A">
        <w:rPr>
          <w:rFonts w:ascii="Calibri" w:hAnsi="Calibri" w:cs="Calibri"/>
          <w:sz w:val="24"/>
          <w:szCs w:val="24"/>
        </w:rPr>
        <w:t>).</w:t>
      </w:r>
    </w:p>
    <w:p w14:paraId="40A232B9" w14:textId="77777777" w:rsidR="006764D2" w:rsidRPr="0084532A" w:rsidRDefault="006764D2" w:rsidP="006764D2">
      <w:pPr>
        <w:rPr>
          <w:lang w:val="en-IN"/>
        </w:rPr>
      </w:pPr>
    </w:p>
    <w:p w14:paraId="52C8209E" w14:textId="151EA661" w:rsidR="00961D85" w:rsidRPr="0084532A" w:rsidRDefault="00961D85" w:rsidP="00A20851">
      <w:pPr>
        <w:pStyle w:val="ListParagraph"/>
        <w:numPr>
          <w:ilvl w:val="1"/>
          <w:numId w:val="2"/>
        </w:numPr>
        <w:spacing w:after="0" w:line="240" w:lineRule="auto"/>
        <w:jc w:val="both"/>
        <w:rPr>
          <w:rFonts w:ascii="Calibri" w:hAnsi="Calibri" w:cs="Calibri"/>
          <w:sz w:val="24"/>
          <w:szCs w:val="24"/>
          <w:lang w:val="vi-VN"/>
        </w:rPr>
      </w:pPr>
      <w:r w:rsidRPr="0084532A">
        <w:rPr>
          <w:rFonts w:ascii="Calibri" w:hAnsi="Calibri" w:cs="Calibri"/>
          <w:sz w:val="24"/>
          <w:szCs w:val="24"/>
        </w:rPr>
        <w:t xml:space="preserve"> Compare lead-region detection and lead-icon detection under the same evaluation protocol and runtime reporting convention.</w:t>
      </w:r>
    </w:p>
    <w:p w14:paraId="7AB2B092" w14:textId="77777777" w:rsidR="00961D85" w:rsidRPr="0084532A" w:rsidRDefault="00961D85" w:rsidP="000577D6">
      <w:pPr>
        <w:rPr>
          <w:lang w:val="vi-VN"/>
        </w:rPr>
      </w:pPr>
    </w:p>
    <w:p w14:paraId="05372199" w14:textId="4194C890" w:rsidR="00961D85" w:rsidRPr="00FE3737"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Crop each lead region and standardize crops</w:t>
      </w:r>
    </w:p>
    <w:p w14:paraId="19C87613" w14:textId="77777777" w:rsidR="006764D2" w:rsidRPr="0084532A" w:rsidRDefault="006764D2" w:rsidP="006764D2">
      <w:pPr>
        <w:pStyle w:val="ListParagraph"/>
        <w:spacing w:after="0" w:line="240" w:lineRule="auto"/>
        <w:ind w:left="360"/>
        <w:jc w:val="both"/>
        <w:rPr>
          <w:rFonts w:ascii="Calibri" w:hAnsi="Calibri" w:cs="Calibri"/>
          <w:sz w:val="24"/>
          <w:szCs w:val="24"/>
        </w:rPr>
      </w:pPr>
    </w:p>
    <w:p w14:paraId="3E46DA4E" w14:textId="628C275D"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Crop each lead region from the calibrated image using the predicted bounding box coordinates.</w:t>
      </w:r>
    </w:p>
    <w:p w14:paraId="47A920E6" w14:textId="77777777" w:rsidR="006764D2" w:rsidRPr="00FE3737" w:rsidRDefault="006764D2" w:rsidP="006764D2">
      <w:pPr>
        <w:pStyle w:val="ListParagraph"/>
        <w:spacing w:after="0" w:line="240" w:lineRule="auto"/>
        <w:ind w:left="792"/>
        <w:jc w:val="both"/>
        <w:rPr>
          <w:rFonts w:ascii="Calibri" w:hAnsi="Calibri" w:cs="Calibri"/>
          <w:sz w:val="24"/>
          <w:szCs w:val="24"/>
          <w:highlight w:val="yellow"/>
        </w:rPr>
      </w:pPr>
    </w:p>
    <w:p w14:paraId="131FE1EF" w14:textId="38FA53C7"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Pad crops to a consistent size when lead regions vary across layouts.</w:t>
      </w:r>
    </w:p>
    <w:p w14:paraId="66895B44" w14:textId="77777777" w:rsidR="006764D2" w:rsidRPr="00FE3737" w:rsidRDefault="006764D2" w:rsidP="006764D2">
      <w:pPr>
        <w:rPr>
          <w:highlight w:val="yellow"/>
        </w:rPr>
      </w:pPr>
    </w:p>
    <w:p w14:paraId="3CD5EC5E" w14:textId="27735C66"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Save cropped images to outputs/lead_crops/ using the naming scheme: recordID_leadName.png.</w:t>
      </w:r>
    </w:p>
    <w:p w14:paraId="4B4F162A" w14:textId="77777777" w:rsidR="006764D2" w:rsidRPr="00FE3737" w:rsidRDefault="006764D2" w:rsidP="006764D2">
      <w:pPr>
        <w:rPr>
          <w:highlight w:val="yellow"/>
        </w:rPr>
      </w:pPr>
    </w:p>
    <w:p w14:paraId="2B3791FB" w14:textId="04D0FA45"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lang w:val="vi-VN"/>
        </w:rPr>
      </w:pPr>
      <w:r w:rsidRPr="00FE3737">
        <w:rPr>
          <w:rFonts w:ascii="Calibri" w:hAnsi="Calibri" w:cs="Calibri"/>
          <w:sz w:val="24"/>
          <w:szCs w:val="24"/>
          <w:highlight w:val="yellow"/>
        </w:rPr>
        <w:t xml:space="preserve">Confirm that all 12 leads are present for each record before waveform extraction (see </w:t>
      </w:r>
      <w:r w:rsidRPr="00FE3737">
        <w:rPr>
          <w:rFonts w:ascii="Calibri" w:hAnsi="Calibri" w:cs="Calibri"/>
          <w:b/>
          <w:bCs/>
          <w:sz w:val="24"/>
          <w:szCs w:val="24"/>
          <w:highlight w:val="yellow"/>
        </w:rPr>
        <w:t xml:space="preserve">Table </w:t>
      </w:r>
      <w:r w:rsidR="006308F5" w:rsidRPr="00FE3737">
        <w:rPr>
          <w:rFonts w:ascii="Calibri" w:hAnsi="Calibri" w:cs="Calibri"/>
          <w:b/>
          <w:bCs/>
          <w:sz w:val="24"/>
          <w:szCs w:val="24"/>
          <w:highlight w:val="yellow"/>
        </w:rPr>
        <w:t>3</w:t>
      </w:r>
      <w:r w:rsidRPr="00FE3737">
        <w:rPr>
          <w:rFonts w:ascii="Calibri" w:hAnsi="Calibri" w:cs="Calibri"/>
          <w:sz w:val="24"/>
          <w:szCs w:val="24"/>
          <w:highlight w:val="yellow"/>
        </w:rPr>
        <w:t xml:space="preserve"> and </w:t>
      </w:r>
      <w:r w:rsidRPr="00FE3737">
        <w:rPr>
          <w:rFonts w:ascii="Calibri" w:hAnsi="Calibri" w:cs="Calibri"/>
          <w:b/>
          <w:bCs/>
          <w:sz w:val="24"/>
          <w:szCs w:val="24"/>
          <w:highlight w:val="yellow"/>
        </w:rPr>
        <w:t xml:space="preserve">Table </w:t>
      </w:r>
      <w:r w:rsidR="006308F5" w:rsidRPr="00FE3737">
        <w:rPr>
          <w:rFonts w:ascii="Calibri" w:hAnsi="Calibri" w:cs="Calibri"/>
          <w:b/>
          <w:bCs/>
          <w:sz w:val="24"/>
          <w:szCs w:val="24"/>
          <w:highlight w:val="yellow"/>
        </w:rPr>
        <w:t>4</w:t>
      </w:r>
      <w:r w:rsidRPr="00FE3737">
        <w:rPr>
          <w:rFonts w:ascii="Calibri" w:hAnsi="Calibri" w:cs="Calibri"/>
          <w:sz w:val="24"/>
          <w:szCs w:val="24"/>
          <w:highlight w:val="yellow"/>
        </w:rPr>
        <w:t>).</w:t>
      </w:r>
    </w:p>
    <w:p w14:paraId="3D92F037" w14:textId="77777777" w:rsidR="00961D85" w:rsidRPr="0084532A" w:rsidRDefault="00961D85" w:rsidP="000577D6">
      <w:pPr>
        <w:rPr>
          <w:lang w:val="vi-VN"/>
        </w:rPr>
      </w:pPr>
    </w:p>
    <w:p w14:paraId="10706EF5" w14:textId="0F0C0A88" w:rsidR="00961D85" w:rsidRPr="00FE3737" w:rsidRDefault="00961D85" w:rsidP="00A20851">
      <w:pPr>
        <w:pStyle w:val="ListParagraph"/>
        <w:numPr>
          <w:ilvl w:val="0"/>
          <w:numId w:val="2"/>
        </w:numPr>
        <w:spacing w:after="0" w:line="240" w:lineRule="auto"/>
        <w:jc w:val="both"/>
        <w:rPr>
          <w:rFonts w:ascii="Calibri" w:hAnsi="Calibri" w:cs="Calibri"/>
          <w:sz w:val="24"/>
          <w:szCs w:val="24"/>
          <w:highlight w:val="yellow"/>
          <w:lang w:val="vi-VN"/>
        </w:rPr>
      </w:pPr>
      <w:r w:rsidRPr="00FE3737">
        <w:rPr>
          <w:rFonts w:ascii="Calibri" w:hAnsi="Calibri" w:cs="Calibri"/>
          <w:sz w:val="24"/>
          <w:szCs w:val="24"/>
          <w:highlight w:val="yellow"/>
        </w:rPr>
        <w:t>Generate a binary signal mask for each lead crop</w:t>
      </w:r>
    </w:p>
    <w:p w14:paraId="0F566AA0" w14:textId="77777777" w:rsidR="006764D2" w:rsidRPr="00FE3737" w:rsidRDefault="006764D2" w:rsidP="00D570F3">
      <w:pPr>
        <w:pStyle w:val="ListParagraph"/>
        <w:spacing w:after="0" w:line="240" w:lineRule="auto"/>
        <w:ind w:left="360"/>
        <w:jc w:val="both"/>
        <w:rPr>
          <w:rFonts w:ascii="Calibri" w:hAnsi="Calibri" w:cs="Calibri"/>
          <w:sz w:val="24"/>
          <w:szCs w:val="24"/>
          <w:highlight w:val="yellow"/>
          <w:lang w:val="vi-VN"/>
        </w:rPr>
      </w:pPr>
    </w:p>
    <w:p w14:paraId="34B322E0" w14:textId="0DE96B93"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Normalize each lead crop intensity to an 8-bit intensity range.</w:t>
      </w:r>
    </w:p>
    <w:p w14:paraId="5EB3C218" w14:textId="77777777" w:rsidR="006764D2" w:rsidRPr="00FE3737" w:rsidRDefault="006764D2" w:rsidP="00D570F3">
      <w:pPr>
        <w:pStyle w:val="ListParagraph"/>
        <w:spacing w:after="0" w:line="240" w:lineRule="auto"/>
        <w:ind w:left="792"/>
        <w:jc w:val="both"/>
        <w:rPr>
          <w:rFonts w:ascii="Calibri" w:hAnsi="Calibri" w:cs="Calibri"/>
          <w:sz w:val="24"/>
          <w:szCs w:val="24"/>
          <w:highlight w:val="yellow"/>
        </w:rPr>
      </w:pPr>
    </w:p>
    <w:p w14:paraId="390180A2" w14:textId="77234759"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Apply adaptive thresholding (or Otsu thresholding) to separate the waveform trace from background/gridlines.</w:t>
      </w:r>
    </w:p>
    <w:p w14:paraId="7A19A185" w14:textId="77777777" w:rsidR="006764D2" w:rsidRPr="00FE3737" w:rsidRDefault="006764D2" w:rsidP="00D570F3">
      <w:pPr>
        <w:rPr>
          <w:highlight w:val="yellow"/>
        </w:rPr>
      </w:pPr>
    </w:p>
    <w:p w14:paraId="4EB7A01C" w14:textId="08E48186"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Apply morphological cleanup (e.g., opening/closing) to suppress residual grid artifacts.</w:t>
      </w:r>
    </w:p>
    <w:p w14:paraId="1892D12F" w14:textId="77777777" w:rsidR="006764D2" w:rsidRPr="00FE3737" w:rsidRDefault="006764D2" w:rsidP="00D570F3">
      <w:pPr>
        <w:rPr>
          <w:highlight w:val="yellow"/>
        </w:rPr>
      </w:pPr>
    </w:p>
    <w:p w14:paraId="0061A429" w14:textId="6A8EDDF0"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Bridge small gaps in the trace using interpolation or connectivity-based filling.</w:t>
      </w:r>
    </w:p>
    <w:p w14:paraId="5A6694A8" w14:textId="77777777" w:rsidR="006764D2" w:rsidRPr="00FE3737" w:rsidRDefault="006764D2" w:rsidP="00D570F3">
      <w:pPr>
        <w:rPr>
          <w:highlight w:val="yellow"/>
        </w:rPr>
      </w:pPr>
    </w:p>
    <w:p w14:paraId="4C464AE0" w14:textId="5F63D9BD" w:rsidR="00961D85" w:rsidRPr="00FE3737" w:rsidRDefault="00961D85" w:rsidP="00A20851">
      <w:pPr>
        <w:pStyle w:val="ListParagraph"/>
        <w:numPr>
          <w:ilvl w:val="1"/>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 xml:space="preserve">Save the final binary mask to outputs/masks/ and verify mask quality on representative samples (see </w:t>
      </w:r>
      <w:r w:rsidRPr="00FE3737">
        <w:rPr>
          <w:rFonts w:ascii="Calibri" w:hAnsi="Calibri" w:cs="Calibri"/>
          <w:b/>
          <w:bCs/>
          <w:sz w:val="24"/>
          <w:szCs w:val="24"/>
          <w:highlight w:val="yellow"/>
        </w:rPr>
        <w:t>Figure 7</w:t>
      </w:r>
      <w:r w:rsidRPr="00FE3737">
        <w:rPr>
          <w:rFonts w:ascii="Calibri" w:hAnsi="Calibri" w:cs="Calibri"/>
          <w:sz w:val="24"/>
          <w:szCs w:val="24"/>
          <w:highlight w:val="yellow"/>
        </w:rPr>
        <w:t>).</w:t>
      </w:r>
    </w:p>
    <w:p w14:paraId="12B0A229" w14:textId="77777777" w:rsidR="006764D2" w:rsidRPr="0084532A" w:rsidRDefault="006764D2" w:rsidP="00D570F3"/>
    <w:p w14:paraId="2EE2DF40" w14:textId="77777777" w:rsidR="00961D85" w:rsidRPr="0084532A" w:rsidRDefault="00961D85" w:rsidP="00D570F3">
      <w:pPr>
        <w:rPr>
          <w:lang w:val="vi-VN"/>
        </w:rPr>
      </w:pPr>
      <w:r w:rsidRPr="0084532A">
        <w:t xml:space="preserve">NOTE: Refer to </w:t>
      </w:r>
      <w:r w:rsidRPr="0084532A">
        <w:rPr>
          <w:b/>
          <w:bCs/>
        </w:rPr>
        <w:t>Supplementary File 1 (Algorithm 3)</w:t>
      </w:r>
      <w:r w:rsidRPr="0084532A">
        <w:t xml:space="preserve"> for lead-region mask generation details when using bounding-box-guided masking.</w:t>
      </w:r>
    </w:p>
    <w:p w14:paraId="5E7044B6" w14:textId="77777777" w:rsidR="00961D85" w:rsidRPr="0084532A" w:rsidRDefault="00961D85" w:rsidP="00D570F3">
      <w:pPr>
        <w:rPr>
          <w:lang w:val="vi-VN"/>
        </w:rPr>
      </w:pPr>
    </w:p>
    <w:p w14:paraId="7562C5D6" w14:textId="5CFFB802" w:rsidR="00961D85" w:rsidRPr="00FE3737"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 xml:space="preserve">Extract waveform traces (choose </w:t>
      </w:r>
      <w:r w:rsidR="00870331" w:rsidRPr="00FE3737">
        <w:rPr>
          <w:rFonts w:ascii="Calibri" w:hAnsi="Calibri" w:cs="Calibri"/>
          <w:sz w:val="24"/>
          <w:szCs w:val="24"/>
          <w:highlight w:val="yellow"/>
        </w:rPr>
        <w:t>either Viterbi-based path extraction or improved centerline extraction.</w:t>
      </w:r>
    </w:p>
    <w:p w14:paraId="1C6811A9" w14:textId="1286F985" w:rsidR="00961D85" w:rsidRPr="0084532A" w:rsidRDefault="00870331" w:rsidP="00A20851">
      <w:pPr>
        <w:pStyle w:val="ListParagraph"/>
        <w:numPr>
          <w:ilvl w:val="1"/>
          <w:numId w:val="2"/>
        </w:numPr>
        <w:jc w:val="both"/>
        <w:rPr>
          <w:rFonts w:ascii="Calibri" w:hAnsi="Calibri" w:cs="Calibri"/>
          <w:sz w:val="24"/>
          <w:szCs w:val="24"/>
          <w:lang w:val="vi-VN"/>
        </w:rPr>
      </w:pPr>
      <w:r w:rsidRPr="0084532A">
        <w:rPr>
          <w:rFonts w:ascii="Calibri" w:hAnsi="Calibri" w:cs="Calibri"/>
          <w:sz w:val="24"/>
          <w:szCs w:val="24"/>
        </w:rPr>
        <w:lastRenderedPageBreak/>
        <w:t>E</w:t>
      </w:r>
      <w:r w:rsidR="006764D2" w:rsidRPr="0084532A">
        <w:rPr>
          <w:rFonts w:ascii="Calibri" w:hAnsi="Calibri" w:cs="Calibri"/>
          <w:sz w:val="24"/>
          <w:szCs w:val="24"/>
        </w:rPr>
        <w:t>xtracting waveform traces using V</w:t>
      </w:r>
      <w:r w:rsidR="00961D85" w:rsidRPr="0084532A">
        <w:rPr>
          <w:rFonts w:ascii="Calibri" w:hAnsi="Calibri" w:cs="Calibri"/>
          <w:sz w:val="24"/>
          <w:szCs w:val="24"/>
        </w:rPr>
        <w:t>iterbi-based path extraction</w:t>
      </w:r>
    </w:p>
    <w:p w14:paraId="5A3B9456" w14:textId="77777777" w:rsidR="00D570F3" w:rsidRPr="0084532A" w:rsidRDefault="00D570F3" w:rsidP="00D570F3">
      <w:pPr>
        <w:pStyle w:val="ListParagraph"/>
        <w:ind w:left="792"/>
        <w:jc w:val="both"/>
        <w:rPr>
          <w:rFonts w:ascii="Calibri" w:hAnsi="Calibri" w:cs="Calibri"/>
          <w:sz w:val="24"/>
          <w:szCs w:val="24"/>
          <w:lang w:val="vi-VN"/>
        </w:rPr>
      </w:pPr>
    </w:p>
    <w:p w14:paraId="2F3D8499" w14:textId="7764D199" w:rsidR="00961D85" w:rsidRPr="0084532A" w:rsidRDefault="00961D85" w:rsidP="00A20851">
      <w:pPr>
        <w:pStyle w:val="ListParagraph"/>
        <w:numPr>
          <w:ilvl w:val="2"/>
          <w:numId w:val="2"/>
        </w:numPr>
        <w:spacing w:line="240" w:lineRule="auto"/>
        <w:ind w:left="1386" w:hanging="666"/>
        <w:jc w:val="both"/>
        <w:rPr>
          <w:rFonts w:ascii="Calibri" w:hAnsi="Calibri" w:cs="Calibri"/>
          <w:sz w:val="24"/>
          <w:szCs w:val="24"/>
          <w:lang w:val="vi-VN"/>
        </w:rPr>
      </w:pPr>
      <w:r w:rsidRPr="0084532A">
        <w:rPr>
          <w:rFonts w:ascii="Calibri" w:hAnsi="Calibri" w:cs="Calibri"/>
          <w:sz w:val="24"/>
          <w:szCs w:val="24"/>
        </w:rPr>
        <w:t>Compute a cost map on the binary mask that penalizes discontinuities and favors trace-like pixels.</w:t>
      </w:r>
    </w:p>
    <w:p w14:paraId="11305EBA" w14:textId="77777777" w:rsidR="00D570F3" w:rsidRPr="0084532A" w:rsidRDefault="00D570F3" w:rsidP="00D570F3">
      <w:pPr>
        <w:pStyle w:val="ListParagraph"/>
        <w:spacing w:after="0" w:line="240" w:lineRule="auto"/>
        <w:ind w:left="1386"/>
        <w:jc w:val="both"/>
        <w:rPr>
          <w:rFonts w:ascii="Calibri" w:hAnsi="Calibri" w:cs="Calibri"/>
          <w:sz w:val="24"/>
          <w:szCs w:val="24"/>
          <w:lang w:val="vi-VN"/>
        </w:rPr>
      </w:pPr>
    </w:p>
    <w:p w14:paraId="37633D16" w14:textId="68D3FEA1" w:rsidR="00D570F3" w:rsidRPr="0084532A" w:rsidRDefault="00961D85" w:rsidP="00A20851">
      <w:pPr>
        <w:pStyle w:val="ListParagraph"/>
        <w:numPr>
          <w:ilvl w:val="2"/>
          <w:numId w:val="2"/>
        </w:numPr>
        <w:spacing w:after="0" w:line="240" w:lineRule="auto"/>
        <w:ind w:left="1386" w:hanging="666"/>
        <w:jc w:val="both"/>
        <w:rPr>
          <w:rFonts w:ascii="Calibri" w:hAnsi="Calibri" w:cs="Calibri"/>
          <w:sz w:val="24"/>
          <w:szCs w:val="24"/>
        </w:rPr>
      </w:pPr>
      <w:r w:rsidRPr="0084532A">
        <w:rPr>
          <w:rFonts w:ascii="Calibri" w:hAnsi="Calibri" w:cs="Calibri"/>
          <w:sz w:val="24"/>
          <w:szCs w:val="24"/>
        </w:rPr>
        <w:t>Run Viterbi decoding to obtain a continuity-constrained path across the lead crop.</w:t>
      </w:r>
    </w:p>
    <w:p w14:paraId="1BC60101" w14:textId="77777777" w:rsidR="00D570F3" w:rsidRPr="0084532A" w:rsidRDefault="00D570F3" w:rsidP="00D570F3"/>
    <w:p w14:paraId="2174F672" w14:textId="7982640F" w:rsidR="00961D85" w:rsidRPr="0084532A" w:rsidRDefault="00961D85" w:rsidP="00A20851">
      <w:pPr>
        <w:pStyle w:val="ListParagraph"/>
        <w:numPr>
          <w:ilvl w:val="2"/>
          <w:numId w:val="2"/>
        </w:numPr>
        <w:spacing w:line="240" w:lineRule="auto"/>
        <w:ind w:left="1386" w:hanging="666"/>
        <w:jc w:val="both"/>
        <w:rPr>
          <w:rFonts w:ascii="Calibri" w:hAnsi="Calibri" w:cs="Calibri"/>
          <w:sz w:val="24"/>
          <w:szCs w:val="24"/>
        </w:rPr>
      </w:pPr>
      <w:r w:rsidRPr="0084532A">
        <w:rPr>
          <w:rFonts w:ascii="Calibri" w:hAnsi="Calibri" w:cs="Calibri"/>
          <w:sz w:val="24"/>
          <w:szCs w:val="24"/>
        </w:rPr>
        <w:t>Smooth the extracted path and interpolate missing segments when necessary.</w:t>
      </w:r>
    </w:p>
    <w:p w14:paraId="5A3D26F0" w14:textId="77777777" w:rsidR="00D570F3" w:rsidRPr="0084532A" w:rsidRDefault="00D570F3" w:rsidP="00D570F3">
      <w:pPr>
        <w:pStyle w:val="ListParagraph"/>
        <w:spacing w:line="240" w:lineRule="auto"/>
        <w:ind w:left="1386"/>
        <w:jc w:val="both"/>
        <w:rPr>
          <w:rFonts w:ascii="Calibri" w:hAnsi="Calibri" w:cs="Calibri"/>
          <w:sz w:val="24"/>
          <w:szCs w:val="24"/>
        </w:rPr>
      </w:pPr>
    </w:p>
    <w:p w14:paraId="3743E8DB" w14:textId="48AA109D" w:rsidR="00961D85" w:rsidRPr="0084532A" w:rsidRDefault="00961D85" w:rsidP="00A20851">
      <w:pPr>
        <w:pStyle w:val="ListParagraph"/>
        <w:numPr>
          <w:ilvl w:val="2"/>
          <w:numId w:val="2"/>
        </w:numPr>
        <w:spacing w:after="0" w:line="240" w:lineRule="auto"/>
        <w:ind w:left="1386" w:hanging="666"/>
        <w:jc w:val="both"/>
        <w:rPr>
          <w:rFonts w:ascii="Calibri" w:hAnsi="Calibri" w:cs="Calibri"/>
          <w:sz w:val="24"/>
          <w:szCs w:val="24"/>
        </w:rPr>
      </w:pPr>
      <w:r w:rsidRPr="0084532A">
        <w:rPr>
          <w:rFonts w:ascii="Calibri" w:hAnsi="Calibri" w:cs="Calibri"/>
          <w:sz w:val="24"/>
          <w:szCs w:val="24"/>
        </w:rPr>
        <w:t xml:space="preserve">Save path coordinates to outputs/traces/ and save overlay plots for validation (see </w:t>
      </w:r>
      <w:r w:rsidRPr="0084532A">
        <w:rPr>
          <w:rFonts w:ascii="Calibri" w:hAnsi="Calibri" w:cs="Calibri"/>
          <w:b/>
          <w:bCs/>
          <w:sz w:val="24"/>
          <w:szCs w:val="24"/>
        </w:rPr>
        <w:t xml:space="preserve">Figure </w:t>
      </w:r>
      <w:r w:rsidR="00274DBE" w:rsidRPr="0084532A">
        <w:rPr>
          <w:rFonts w:ascii="Calibri" w:hAnsi="Calibri" w:cs="Calibri"/>
          <w:b/>
          <w:bCs/>
          <w:sz w:val="24"/>
          <w:szCs w:val="24"/>
        </w:rPr>
        <w:t>8</w:t>
      </w:r>
      <w:r w:rsidRPr="0084532A">
        <w:rPr>
          <w:rFonts w:ascii="Calibri" w:hAnsi="Calibri" w:cs="Calibri"/>
          <w:sz w:val="24"/>
          <w:szCs w:val="24"/>
        </w:rPr>
        <w:t>).</w:t>
      </w:r>
    </w:p>
    <w:p w14:paraId="0B339F00" w14:textId="77777777" w:rsidR="00D570F3" w:rsidRPr="0084532A" w:rsidRDefault="00D570F3" w:rsidP="00D570F3">
      <w:pPr>
        <w:pStyle w:val="ListParagraph"/>
        <w:spacing w:after="0" w:line="240" w:lineRule="auto"/>
        <w:ind w:left="1386"/>
        <w:jc w:val="both"/>
        <w:rPr>
          <w:rFonts w:ascii="Calibri" w:hAnsi="Calibri" w:cs="Calibri"/>
          <w:sz w:val="24"/>
          <w:szCs w:val="24"/>
        </w:rPr>
      </w:pPr>
    </w:p>
    <w:p w14:paraId="01100DB1" w14:textId="77777777" w:rsidR="00961D85" w:rsidRPr="0084532A" w:rsidRDefault="00961D85" w:rsidP="00D570F3">
      <w:r w:rsidRPr="0084532A">
        <w:t xml:space="preserve">NOTE: Refer to </w:t>
      </w:r>
      <w:r w:rsidRPr="0084532A">
        <w:rPr>
          <w:b/>
          <w:bCs/>
        </w:rPr>
        <w:t>Supplementary File 2 (Algorithm 4)</w:t>
      </w:r>
      <w:r w:rsidRPr="0084532A">
        <w:t xml:space="preserve"> for Viterbi-based waveform extraction and visualization pseudocode.</w:t>
      </w:r>
    </w:p>
    <w:p w14:paraId="1354C502" w14:textId="77777777" w:rsidR="006764D2" w:rsidRPr="0084532A" w:rsidRDefault="006764D2" w:rsidP="00D570F3">
      <w:pPr>
        <w:rPr>
          <w:lang w:val="vi-VN"/>
        </w:rPr>
      </w:pPr>
    </w:p>
    <w:p w14:paraId="7EFC75C7" w14:textId="77777777" w:rsidR="004A3CBF" w:rsidRPr="00FE3737" w:rsidRDefault="006764D2" w:rsidP="00A20851">
      <w:pPr>
        <w:pStyle w:val="ListParagraph"/>
        <w:numPr>
          <w:ilvl w:val="1"/>
          <w:numId w:val="2"/>
        </w:numPr>
        <w:spacing w:after="0" w:line="240" w:lineRule="auto"/>
        <w:jc w:val="both"/>
        <w:rPr>
          <w:rFonts w:ascii="Calibri" w:hAnsi="Calibri" w:cs="Calibri"/>
          <w:sz w:val="24"/>
          <w:szCs w:val="24"/>
          <w:highlight w:val="yellow"/>
          <w:lang w:val="vi-VN"/>
        </w:rPr>
      </w:pPr>
      <w:r w:rsidRPr="00FE3737">
        <w:rPr>
          <w:rFonts w:ascii="Calibri" w:hAnsi="Calibri" w:cs="Calibri"/>
          <w:sz w:val="24"/>
          <w:szCs w:val="24"/>
          <w:highlight w:val="yellow"/>
        </w:rPr>
        <w:t xml:space="preserve">Extracting waveform trace using </w:t>
      </w:r>
      <w:r w:rsidR="00961D85" w:rsidRPr="00FE3737">
        <w:rPr>
          <w:rFonts w:ascii="Calibri" w:hAnsi="Calibri" w:cs="Calibri"/>
          <w:sz w:val="24"/>
          <w:szCs w:val="24"/>
          <w:highlight w:val="yellow"/>
        </w:rPr>
        <w:t>Improved centerline extraction</w:t>
      </w:r>
    </w:p>
    <w:p w14:paraId="1630AE1F" w14:textId="77777777" w:rsidR="00D570F3" w:rsidRPr="00FE3737" w:rsidRDefault="00D570F3" w:rsidP="00D570F3">
      <w:pPr>
        <w:pStyle w:val="ListParagraph"/>
        <w:spacing w:after="0" w:line="240" w:lineRule="auto"/>
        <w:ind w:left="792"/>
        <w:jc w:val="both"/>
        <w:rPr>
          <w:rFonts w:ascii="Calibri" w:hAnsi="Calibri" w:cs="Calibri"/>
          <w:sz w:val="24"/>
          <w:szCs w:val="24"/>
          <w:highlight w:val="yellow"/>
          <w:lang w:val="vi-VN"/>
        </w:rPr>
      </w:pPr>
    </w:p>
    <w:p w14:paraId="524F8CA0" w14:textId="7F629029" w:rsidR="00961D85" w:rsidRPr="00FE3737" w:rsidRDefault="00961D85" w:rsidP="00A20851">
      <w:pPr>
        <w:pStyle w:val="ListParagraph"/>
        <w:numPr>
          <w:ilvl w:val="2"/>
          <w:numId w:val="2"/>
        </w:numPr>
        <w:spacing w:after="0" w:line="240" w:lineRule="auto"/>
        <w:ind w:left="1418" w:hanging="698"/>
        <w:jc w:val="both"/>
        <w:rPr>
          <w:rFonts w:ascii="Calibri" w:hAnsi="Calibri" w:cs="Calibri"/>
          <w:sz w:val="24"/>
          <w:szCs w:val="24"/>
          <w:highlight w:val="yellow"/>
          <w:lang w:val="vi-VN"/>
        </w:rPr>
      </w:pPr>
      <w:r w:rsidRPr="00FE3737">
        <w:rPr>
          <w:rFonts w:ascii="Calibri" w:hAnsi="Calibri" w:cs="Calibri"/>
          <w:sz w:val="24"/>
          <w:szCs w:val="24"/>
          <w:highlight w:val="yellow"/>
        </w:rPr>
        <w:t>Skeletonize the binary mask to obtain a centerline candidate.</w:t>
      </w:r>
    </w:p>
    <w:p w14:paraId="52DBDEB7" w14:textId="77777777" w:rsidR="00D570F3" w:rsidRPr="00FE3737" w:rsidRDefault="00D570F3" w:rsidP="00D570F3">
      <w:pPr>
        <w:pStyle w:val="ListParagraph"/>
        <w:spacing w:after="0" w:line="240" w:lineRule="auto"/>
        <w:ind w:left="1418"/>
        <w:jc w:val="both"/>
        <w:rPr>
          <w:rFonts w:ascii="Calibri" w:hAnsi="Calibri" w:cs="Calibri"/>
          <w:sz w:val="24"/>
          <w:szCs w:val="24"/>
          <w:highlight w:val="yellow"/>
          <w:lang w:val="vi-VN"/>
        </w:rPr>
      </w:pPr>
    </w:p>
    <w:p w14:paraId="6D0C2080" w14:textId="60E239F0" w:rsidR="00D570F3" w:rsidRPr="00FE3737" w:rsidRDefault="00961D85" w:rsidP="00A20851">
      <w:pPr>
        <w:pStyle w:val="ListParagraph"/>
        <w:numPr>
          <w:ilvl w:val="2"/>
          <w:numId w:val="2"/>
        </w:numPr>
        <w:spacing w:after="0" w:line="240" w:lineRule="auto"/>
        <w:ind w:left="1418" w:hanging="698"/>
        <w:jc w:val="both"/>
        <w:rPr>
          <w:rFonts w:ascii="Calibri" w:hAnsi="Calibri" w:cs="Calibri"/>
          <w:sz w:val="24"/>
          <w:szCs w:val="24"/>
          <w:highlight w:val="yellow"/>
        </w:rPr>
      </w:pPr>
      <w:r w:rsidRPr="00FE3737">
        <w:rPr>
          <w:rFonts w:ascii="Calibri" w:hAnsi="Calibri" w:cs="Calibri"/>
          <w:sz w:val="24"/>
          <w:szCs w:val="24"/>
          <w:highlight w:val="yellow"/>
        </w:rPr>
        <w:t>Remove spurious branches and isolated components caused by grid noise.</w:t>
      </w:r>
    </w:p>
    <w:p w14:paraId="28A81173" w14:textId="77777777" w:rsidR="00D570F3" w:rsidRPr="00FE3737" w:rsidRDefault="00D570F3" w:rsidP="00D570F3">
      <w:pPr>
        <w:pStyle w:val="ListParagraph"/>
        <w:spacing w:after="0" w:line="240" w:lineRule="auto"/>
        <w:jc w:val="both"/>
        <w:rPr>
          <w:rFonts w:ascii="Calibri" w:hAnsi="Calibri" w:cs="Calibri"/>
          <w:sz w:val="24"/>
          <w:szCs w:val="24"/>
          <w:highlight w:val="yellow"/>
        </w:rPr>
      </w:pPr>
    </w:p>
    <w:p w14:paraId="0C6D0067" w14:textId="275177A7" w:rsidR="00961D85" w:rsidRPr="00FE3737" w:rsidRDefault="00961D85" w:rsidP="00A20851">
      <w:pPr>
        <w:pStyle w:val="ListParagraph"/>
        <w:numPr>
          <w:ilvl w:val="2"/>
          <w:numId w:val="2"/>
        </w:numPr>
        <w:spacing w:after="0" w:line="240" w:lineRule="auto"/>
        <w:ind w:left="1418" w:hanging="698"/>
        <w:jc w:val="both"/>
        <w:rPr>
          <w:rFonts w:ascii="Calibri" w:hAnsi="Calibri" w:cs="Calibri"/>
          <w:sz w:val="24"/>
          <w:szCs w:val="24"/>
          <w:highlight w:val="yellow"/>
        </w:rPr>
      </w:pPr>
      <w:r w:rsidRPr="00FE3737">
        <w:rPr>
          <w:rFonts w:ascii="Calibri" w:hAnsi="Calibri" w:cs="Calibri"/>
          <w:sz w:val="24"/>
          <w:szCs w:val="24"/>
          <w:highlight w:val="yellow"/>
        </w:rPr>
        <w:t>Smooth the centerline and enforce left-to-right continuity.</w:t>
      </w:r>
    </w:p>
    <w:p w14:paraId="49D85B21" w14:textId="77777777" w:rsidR="00D570F3" w:rsidRPr="00FE3737" w:rsidRDefault="00D570F3" w:rsidP="00D570F3">
      <w:pPr>
        <w:rPr>
          <w:highlight w:val="yellow"/>
        </w:rPr>
      </w:pPr>
    </w:p>
    <w:p w14:paraId="419FB573" w14:textId="69885DDE" w:rsidR="00961D85" w:rsidRPr="00FE3737" w:rsidRDefault="004A3CBF" w:rsidP="00A20851">
      <w:pPr>
        <w:pStyle w:val="ListParagraph"/>
        <w:numPr>
          <w:ilvl w:val="2"/>
          <w:numId w:val="2"/>
        </w:numPr>
        <w:spacing w:after="0" w:line="240" w:lineRule="auto"/>
        <w:ind w:left="1418" w:hanging="698"/>
        <w:jc w:val="both"/>
        <w:rPr>
          <w:rFonts w:ascii="Calibri" w:hAnsi="Calibri" w:cs="Calibri"/>
          <w:sz w:val="24"/>
          <w:szCs w:val="24"/>
          <w:highlight w:val="yellow"/>
        </w:rPr>
      </w:pPr>
      <w:r w:rsidRPr="00FE3737">
        <w:rPr>
          <w:rFonts w:ascii="Calibri" w:hAnsi="Calibri" w:cs="Calibri"/>
          <w:sz w:val="24"/>
          <w:szCs w:val="24"/>
          <w:highlight w:val="yellow"/>
        </w:rPr>
        <w:t xml:space="preserve"> </w:t>
      </w:r>
      <w:r w:rsidR="00961D85" w:rsidRPr="00FE3737">
        <w:rPr>
          <w:rFonts w:ascii="Calibri" w:hAnsi="Calibri" w:cs="Calibri"/>
          <w:sz w:val="24"/>
          <w:szCs w:val="24"/>
          <w:highlight w:val="yellow"/>
        </w:rPr>
        <w:t>Interpolate short missing segments to preserve waveform continuity.</w:t>
      </w:r>
    </w:p>
    <w:p w14:paraId="0913F982" w14:textId="77777777" w:rsidR="00D570F3" w:rsidRPr="0084532A" w:rsidRDefault="00D570F3" w:rsidP="00D570F3"/>
    <w:p w14:paraId="06ABB5C6" w14:textId="1CE09EEE" w:rsidR="000F0D9C" w:rsidRPr="0084532A" w:rsidRDefault="000F0D9C" w:rsidP="00A20851">
      <w:pPr>
        <w:pStyle w:val="ListParagraph"/>
        <w:numPr>
          <w:ilvl w:val="2"/>
          <w:numId w:val="2"/>
        </w:numPr>
        <w:spacing w:after="0" w:line="240" w:lineRule="auto"/>
        <w:ind w:left="1418" w:hanging="698"/>
        <w:jc w:val="both"/>
        <w:rPr>
          <w:rFonts w:ascii="Calibri" w:hAnsi="Calibri" w:cs="Calibri"/>
          <w:sz w:val="24"/>
          <w:szCs w:val="24"/>
        </w:rPr>
      </w:pPr>
      <w:r w:rsidRPr="0084532A">
        <w:rPr>
          <w:rFonts w:ascii="Calibri" w:hAnsi="Calibri" w:cs="Calibri"/>
          <w:sz w:val="24"/>
          <w:szCs w:val="24"/>
        </w:rPr>
        <w:t xml:space="preserve"> Tune dataset-specific parameters (e.g., binarization thresholds, morphological kernel sizes, pruning length, smoothing strength, and gap-interpolation limits) to optimize centerline continuity under the imaging conditions of the study dataset.</w:t>
      </w:r>
    </w:p>
    <w:p w14:paraId="6074AF19" w14:textId="77777777" w:rsidR="00D570F3" w:rsidRPr="0084532A" w:rsidRDefault="00D570F3" w:rsidP="00D570F3"/>
    <w:p w14:paraId="5E202A36" w14:textId="2E90E854" w:rsidR="00961D85" w:rsidRPr="00FE3737" w:rsidRDefault="004A3CBF" w:rsidP="00A20851">
      <w:pPr>
        <w:pStyle w:val="ListParagraph"/>
        <w:numPr>
          <w:ilvl w:val="2"/>
          <w:numId w:val="2"/>
        </w:numPr>
        <w:spacing w:after="0" w:line="240" w:lineRule="auto"/>
        <w:ind w:left="1418" w:hanging="698"/>
        <w:jc w:val="both"/>
        <w:rPr>
          <w:rFonts w:ascii="Calibri" w:hAnsi="Calibri" w:cs="Calibri"/>
          <w:sz w:val="24"/>
          <w:szCs w:val="24"/>
          <w:highlight w:val="yellow"/>
          <w:lang w:val="vi-VN"/>
        </w:rPr>
      </w:pPr>
      <w:r w:rsidRPr="0084532A">
        <w:rPr>
          <w:rFonts w:ascii="Calibri" w:hAnsi="Calibri" w:cs="Calibri"/>
          <w:sz w:val="24"/>
          <w:szCs w:val="24"/>
        </w:rPr>
        <w:t xml:space="preserve"> </w:t>
      </w:r>
      <w:r w:rsidR="00961D85" w:rsidRPr="00FE3737">
        <w:rPr>
          <w:rFonts w:ascii="Calibri" w:hAnsi="Calibri" w:cs="Calibri"/>
          <w:sz w:val="24"/>
          <w:szCs w:val="24"/>
          <w:highlight w:val="yellow"/>
        </w:rPr>
        <w:t xml:space="preserve">Save centerline coordinates to outputs/traces/ and save overlay plots for validation (see </w:t>
      </w:r>
      <w:r w:rsidR="00961D85" w:rsidRPr="00FE3737">
        <w:rPr>
          <w:rFonts w:ascii="Calibri" w:hAnsi="Calibri" w:cs="Calibri"/>
          <w:b/>
          <w:bCs/>
          <w:sz w:val="24"/>
          <w:szCs w:val="24"/>
          <w:highlight w:val="yellow"/>
        </w:rPr>
        <w:t>Figure 9</w:t>
      </w:r>
      <w:r w:rsidR="00961D85" w:rsidRPr="00FE3737">
        <w:rPr>
          <w:rFonts w:ascii="Calibri" w:hAnsi="Calibri" w:cs="Calibri"/>
          <w:sz w:val="24"/>
          <w:szCs w:val="24"/>
          <w:highlight w:val="yellow"/>
        </w:rPr>
        <w:t>).</w:t>
      </w:r>
    </w:p>
    <w:p w14:paraId="3E405DE2" w14:textId="77777777" w:rsidR="00D570F3" w:rsidRPr="0084532A" w:rsidRDefault="00D570F3" w:rsidP="00D570F3">
      <w:pPr>
        <w:rPr>
          <w:lang w:val="en-IN"/>
        </w:rPr>
      </w:pPr>
    </w:p>
    <w:p w14:paraId="0E9C3FD7" w14:textId="354D0C02" w:rsidR="0001336C" w:rsidRPr="0084532A" w:rsidRDefault="00961D85" w:rsidP="00D570F3">
      <w:pPr>
        <w:rPr>
          <w:lang w:val="en-IN"/>
        </w:rPr>
      </w:pPr>
      <w:r w:rsidRPr="0084532A">
        <w:t>NOTE:</w:t>
      </w:r>
      <w:r w:rsidR="000F0D9C" w:rsidRPr="0084532A">
        <w:t xml:space="preserve"> Use a standard skeletonization-based centerline principle and improve robustness via dataset-specific parameter tuning and post-processing; refer to </w:t>
      </w:r>
      <w:r w:rsidR="000F0D9C" w:rsidRPr="0084532A">
        <w:rPr>
          <w:b/>
          <w:bCs/>
        </w:rPr>
        <w:t>Supplementary File 2</w:t>
      </w:r>
      <w:r w:rsidR="000F0D9C" w:rsidRPr="0084532A">
        <w:t xml:space="preserve"> (Algorithm 5) for centerline extraction, smoothing/interpolation, parameter settings, and storage pseudocode.</w:t>
      </w:r>
    </w:p>
    <w:p w14:paraId="068B135E" w14:textId="77777777" w:rsidR="00961D85" w:rsidRPr="0084532A" w:rsidRDefault="00961D85" w:rsidP="00D570F3">
      <w:pPr>
        <w:rPr>
          <w:lang w:val="vi-VN"/>
        </w:rPr>
      </w:pPr>
    </w:p>
    <w:p w14:paraId="390D847E" w14:textId="1563CDCF" w:rsidR="00961D85" w:rsidRPr="00FE3737"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 xml:space="preserve">Convert pixel traces to calibrated signals (mV </w:t>
      </w:r>
      <w:r w:rsidR="006308F5" w:rsidRPr="00FE3737">
        <w:rPr>
          <w:rFonts w:ascii="Calibri" w:hAnsi="Calibri" w:cs="Calibri"/>
          <w:sz w:val="24"/>
          <w:szCs w:val="24"/>
          <w:highlight w:val="yellow"/>
        </w:rPr>
        <w:t>vs</w:t>
      </w:r>
      <w:r w:rsidRPr="00FE3737">
        <w:rPr>
          <w:rFonts w:ascii="Calibri" w:hAnsi="Calibri" w:cs="Calibri"/>
          <w:sz w:val="24"/>
          <w:szCs w:val="24"/>
          <w:highlight w:val="yellow"/>
        </w:rPr>
        <w:t xml:space="preserve"> time)</w:t>
      </w:r>
    </w:p>
    <w:p w14:paraId="5D6D7A7C" w14:textId="77777777" w:rsidR="00D570F3" w:rsidRPr="00FE3737" w:rsidRDefault="00D570F3" w:rsidP="00D570F3">
      <w:pPr>
        <w:pStyle w:val="ListParagraph"/>
        <w:spacing w:after="0" w:line="240" w:lineRule="auto"/>
        <w:ind w:left="360"/>
        <w:jc w:val="both"/>
        <w:rPr>
          <w:rFonts w:ascii="Calibri" w:hAnsi="Calibri" w:cs="Calibri"/>
          <w:sz w:val="24"/>
          <w:szCs w:val="24"/>
          <w:highlight w:val="yellow"/>
        </w:rPr>
      </w:pPr>
    </w:p>
    <w:p w14:paraId="5A793AE6" w14:textId="398D44E0"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lang w:val="vi-VN"/>
        </w:rPr>
      </w:pPr>
      <w:r w:rsidRPr="00FE3737">
        <w:rPr>
          <w:rFonts w:ascii="Calibri" w:hAnsi="Calibri" w:cs="Calibri"/>
          <w:sz w:val="24"/>
          <w:szCs w:val="24"/>
          <w:highlight w:val="yellow"/>
        </w:rPr>
        <w:t>Convert pixel y-coordinates into voltage using the calibrated grid scale (10 mm</w:t>
      </w:r>
      <w:r w:rsidR="0001336C" w:rsidRPr="00FE3737">
        <w:rPr>
          <w:rFonts w:ascii="Calibri" w:hAnsi="Calibri" w:cs="Calibri"/>
          <w:sz w:val="24"/>
          <w:szCs w:val="24"/>
          <w:highlight w:val="yellow"/>
        </w:rPr>
        <w:t>·mV⁻¹</w:t>
      </w:r>
      <w:r w:rsidRPr="00FE3737">
        <w:rPr>
          <w:rFonts w:ascii="Calibri" w:hAnsi="Calibri" w:cs="Calibri"/>
          <w:sz w:val="24"/>
          <w:szCs w:val="24"/>
          <w:highlight w:val="yellow"/>
        </w:rPr>
        <w:t>) and pixel-to-mm mapping.</w:t>
      </w:r>
    </w:p>
    <w:p w14:paraId="48C84615" w14:textId="77777777" w:rsidR="00D570F3" w:rsidRPr="00FE3737" w:rsidRDefault="00D570F3" w:rsidP="00D570F3">
      <w:pPr>
        <w:pStyle w:val="ListParagraph"/>
        <w:spacing w:after="0" w:line="240" w:lineRule="auto"/>
        <w:ind w:left="868"/>
        <w:jc w:val="both"/>
        <w:rPr>
          <w:rFonts w:ascii="Calibri" w:hAnsi="Calibri" w:cs="Calibri"/>
          <w:sz w:val="24"/>
          <w:szCs w:val="24"/>
          <w:highlight w:val="yellow"/>
          <w:lang w:val="vi-VN"/>
        </w:rPr>
      </w:pPr>
    </w:p>
    <w:p w14:paraId="7906729B" w14:textId="055633B7"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lang w:val="vi-VN"/>
        </w:rPr>
      </w:pPr>
      <w:r w:rsidRPr="00FE3737">
        <w:rPr>
          <w:rFonts w:ascii="Calibri" w:hAnsi="Calibri" w:cs="Calibri"/>
          <w:sz w:val="24"/>
          <w:szCs w:val="24"/>
          <w:highlight w:val="yellow"/>
        </w:rPr>
        <w:lastRenderedPageBreak/>
        <w:t>Convert pixel x-coordinates into time using the calibrated grid scale (25 mm</w:t>
      </w:r>
      <w:r w:rsidR="0001336C" w:rsidRPr="00FE3737">
        <w:rPr>
          <w:rFonts w:ascii="Calibri" w:hAnsi="Calibri" w:cs="Calibri"/>
          <w:sz w:val="24"/>
          <w:szCs w:val="24"/>
          <w:highlight w:val="yellow"/>
        </w:rPr>
        <w:t>·s⁻¹</w:t>
      </w:r>
      <w:r w:rsidRPr="00FE3737">
        <w:rPr>
          <w:rFonts w:ascii="Calibri" w:hAnsi="Calibri" w:cs="Calibri"/>
          <w:sz w:val="24"/>
          <w:szCs w:val="24"/>
          <w:highlight w:val="yellow"/>
        </w:rPr>
        <w:t>) and pixel-to-mm mapping.</w:t>
      </w:r>
    </w:p>
    <w:p w14:paraId="697529A1" w14:textId="77777777" w:rsidR="00D570F3" w:rsidRPr="00FE3737" w:rsidRDefault="00D570F3" w:rsidP="00D570F3">
      <w:pPr>
        <w:rPr>
          <w:highlight w:val="yellow"/>
          <w:lang w:val="en-IN"/>
        </w:rPr>
      </w:pPr>
    </w:p>
    <w:p w14:paraId="5620ABA1" w14:textId="244D9B45"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 xml:space="preserve">Resample each lead to a fixed sampling rate (e.g., 100 Hz) and </w:t>
      </w:r>
      <w:r w:rsidR="002A411C" w:rsidRPr="00FE3737">
        <w:rPr>
          <w:rFonts w:ascii="Calibri" w:hAnsi="Calibri" w:cs="Calibri"/>
          <w:sz w:val="24"/>
          <w:szCs w:val="24"/>
          <w:highlight w:val="yellow"/>
        </w:rPr>
        <w:t xml:space="preserve">align </w:t>
      </w:r>
      <w:r w:rsidRPr="00FE3737">
        <w:rPr>
          <w:rFonts w:ascii="Calibri" w:hAnsi="Calibri" w:cs="Calibri"/>
          <w:sz w:val="24"/>
          <w:szCs w:val="24"/>
          <w:highlight w:val="yellow"/>
        </w:rPr>
        <w:t>all 12 leads in time.</w:t>
      </w:r>
    </w:p>
    <w:p w14:paraId="69D2652A" w14:textId="77777777" w:rsidR="00D570F3" w:rsidRPr="00FE3737" w:rsidRDefault="00D570F3" w:rsidP="00D570F3">
      <w:pPr>
        <w:rPr>
          <w:highlight w:val="yellow"/>
        </w:rPr>
      </w:pPr>
    </w:p>
    <w:p w14:paraId="645CCF05" w14:textId="50F3FD62"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Save the 12-lead signals as CSV files in outputs/signals_csv/ with consistent column names and units.</w:t>
      </w:r>
    </w:p>
    <w:p w14:paraId="419CE314" w14:textId="77777777" w:rsidR="00961D85" w:rsidRPr="0084532A" w:rsidRDefault="00961D85" w:rsidP="000577D6">
      <w:pPr>
        <w:rPr>
          <w:lang w:val="vi-VN"/>
        </w:rPr>
      </w:pPr>
    </w:p>
    <w:p w14:paraId="6D1C301A" w14:textId="41B9B62C" w:rsidR="00961D85" w:rsidRPr="00FE3737" w:rsidRDefault="00961D85" w:rsidP="00A20851">
      <w:pPr>
        <w:pStyle w:val="ListParagraph"/>
        <w:numPr>
          <w:ilvl w:val="0"/>
          <w:numId w:val="2"/>
        </w:numPr>
        <w:spacing w:after="0" w:line="240" w:lineRule="auto"/>
        <w:jc w:val="both"/>
        <w:rPr>
          <w:rFonts w:ascii="Calibri" w:hAnsi="Calibri" w:cs="Calibri"/>
          <w:sz w:val="24"/>
          <w:szCs w:val="24"/>
          <w:highlight w:val="yellow"/>
        </w:rPr>
      </w:pPr>
      <w:r w:rsidRPr="00FE3737">
        <w:rPr>
          <w:rFonts w:ascii="Calibri" w:hAnsi="Calibri" w:cs="Calibri"/>
          <w:sz w:val="24"/>
          <w:szCs w:val="24"/>
          <w:highlight w:val="yellow"/>
        </w:rPr>
        <w:t>Export WFDB records and validate outputs</w:t>
      </w:r>
    </w:p>
    <w:p w14:paraId="1EB38DCE" w14:textId="77777777" w:rsidR="002A411C" w:rsidRPr="00FE3737" w:rsidRDefault="002A411C" w:rsidP="002A411C">
      <w:pPr>
        <w:pStyle w:val="ListParagraph"/>
        <w:spacing w:after="0" w:line="240" w:lineRule="auto"/>
        <w:ind w:left="360"/>
        <w:jc w:val="both"/>
        <w:rPr>
          <w:rFonts w:ascii="Calibri" w:hAnsi="Calibri" w:cs="Calibri"/>
          <w:sz w:val="24"/>
          <w:szCs w:val="24"/>
          <w:highlight w:val="yellow"/>
        </w:rPr>
      </w:pPr>
    </w:p>
    <w:p w14:paraId="199A2C6D" w14:textId="0E1E0E11"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Convert each 12-lead CSV into a WFDB record using the WFDB library.</w:t>
      </w:r>
    </w:p>
    <w:p w14:paraId="6FFA0BDA" w14:textId="77777777" w:rsidR="002A411C" w:rsidRPr="00FE3737" w:rsidRDefault="002A411C" w:rsidP="002A411C">
      <w:pPr>
        <w:pStyle w:val="ListParagraph"/>
        <w:spacing w:after="0" w:line="240" w:lineRule="auto"/>
        <w:ind w:left="868"/>
        <w:jc w:val="both"/>
        <w:rPr>
          <w:rFonts w:ascii="Calibri" w:hAnsi="Calibri" w:cs="Calibri"/>
          <w:sz w:val="24"/>
          <w:szCs w:val="24"/>
          <w:highlight w:val="yellow"/>
        </w:rPr>
      </w:pPr>
    </w:p>
    <w:p w14:paraId="1850870E" w14:textId="4C6D7CAB"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Write the .hea header file containing record name, sampling rate, signal gains, baselines, and lead names.</w:t>
      </w:r>
    </w:p>
    <w:p w14:paraId="664F845F" w14:textId="77777777" w:rsidR="002A411C" w:rsidRPr="00FE3737" w:rsidRDefault="002A411C" w:rsidP="002A411C">
      <w:pPr>
        <w:rPr>
          <w:highlight w:val="yellow"/>
        </w:rPr>
      </w:pPr>
    </w:p>
    <w:p w14:paraId="6F39AC3F" w14:textId="09963860" w:rsidR="002A411C"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Write the .dat signal file using a consistent numeric type (e.g., 16-bit) and unit convention (e.g., µV).</w:t>
      </w:r>
    </w:p>
    <w:p w14:paraId="568C397C" w14:textId="77777777" w:rsidR="002A411C" w:rsidRPr="00FE3737" w:rsidRDefault="002A411C" w:rsidP="002A411C">
      <w:pPr>
        <w:rPr>
          <w:highlight w:val="yellow"/>
        </w:rPr>
      </w:pPr>
    </w:p>
    <w:p w14:paraId="0F30A84A" w14:textId="5732B7E3"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rPr>
      </w:pPr>
      <w:r w:rsidRPr="00FE3737">
        <w:rPr>
          <w:rFonts w:ascii="Calibri" w:hAnsi="Calibri" w:cs="Calibri"/>
          <w:sz w:val="24"/>
          <w:szCs w:val="24"/>
          <w:highlight w:val="yellow"/>
        </w:rPr>
        <w:t xml:space="preserve">Reload each WFDB record and plot all 12 leads to confirm lead order, naming, and time alignment (see </w:t>
      </w:r>
      <w:r w:rsidRPr="00FE3737">
        <w:rPr>
          <w:rFonts w:ascii="Calibri" w:hAnsi="Calibri" w:cs="Calibri"/>
          <w:b/>
          <w:bCs/>
          <w:sz w:val="24"/>
          <w:szCs w:val="24"/>
          <w:highlight w:val="yellow"/>
        </w:rPr>
        <w:t>Figure 1</w:t>
      </w:r>
      <w:r w:rsidR="00585F6B" w:rsidRPr="00FE3737">
        <w:rPr>
          <w:rFonts w:ascii="Calibri" w:hAnsi="Calibri" w:cs="Calibri"/>
          <w:b/>
          <w:bCs/>
          <w:sz w:val="24"/>
          <w:szCs w:val="24"/>
          <w:highlight w:val="yellow"/>
        </w:rPr>
        <w:t>0</w:t>
      </w:r>
      <w:r w:rsidRPr="00FE3737">
        <w:rPr>
          <w:rFonts w:ascii="Calibri" w:hAnsi="Calibri" w:cs="Calibri"/>
          <w:sz w:val="24"/>
          <w:szCs w:val="24"/>
          <w:highlight w:val="yellow"/>
        </w:rPr>
        <w:t>).</w:t>
      </w:r>
    </w:p>
    <w:p w14:paraId="425FE0AF" w14:textId="77777777" w:rsidR="002A411C" w:rsidRPr="00FE3737" w:rsidRDefault="002A411C" w:rsidP="002A411C">
      <w:pPr>
        <w:rPr>
          <w:highlight w:val="yellow"/>
        </w:rPr>
      </w:pPr>
    </w:p>
    <w:p w14:paraId="2CE5B667" w14:textId="216F64DA" w:rsidR="00961D85" w:rsidRPr="00FE3737" w:rsidRDefault="00961D85" w:rsidP="00A20851">
      <w:pPr>
        <w:pStyle w:val="ListParagraph"/>
        <w:numPr>
          <w:ilvl w:val="1"/>
          <w:numId w:val="2"/>
        </w:numPr>
        <w:spacing w:after="0" w:line="240" w:lineRule="auto"/>
        <w:ind w:left="868" w:hanging="508"/>
        <w:jc w:val="both"/>
        <w:rPr>
          <w:rFonts w:ascii="Calibri" w:hAnsi="Calibri" w:cs="Calibri"/>
          <w:sz w:val="24"/>
          <w:szCs w:val="24"/>
          <w:highlight w:val="yellow"/>
          <w:lang w:val="vi-VN"/>
        </w:rPr>
      </w:pPr>
      <w:r w:rsidRPr="00FE3737">
        <w:rPr>
          <w:rFonts w:ascii="Calibri" w:hAnsi="Calibri" w:cs="Calibri"/>
          <w:sz w:val="24"/>
          <w:szCs w:val="24"/>
          <w:highlight w:val="yellow"/>
        </w:rPr>
        <w:t>Save final WFDB outputs to outputs/wfdb/ and save validation plots.</w:t>
      </w:r>
    </w:p>
    <w:p w14:paraId="5A244A45" w14:textId="77777777" w:rsidR="002A411C" w:rsidRPr="0084532A" w:rsidRDefault="002A411C" w:rsidP="002A411C">
      <w:pPr>
        <w:pStyle w:val="ListParagraph"/>
        <w:spacing w:after="0" w:line="240" w:lineRule="auto"/>
        <w:ind w:left="868"/>
        <w:jc w:val="both"/>
        <w:rPr>
          <w:rFonts w:ascii="Calibri" w:hAnsi="Calibri" w:cs="Calibri"/>
          <w:sz w:val="24"/>
          <w:szCs w:val="24"/>
          <w:lang w:val="vi-VN"/>
        </w:rPr>
      </w:pPr>
    </w:p>
    <w:p w14:paraId="04F8D444" w14:textId="77777777" w:rsidR="00961D85" w:rsidRPr="0084532A" w:rsidRDefault="00961D85" w:rsidP="000577D6">
      <w:pPr>
        <w:rPr>
          <w:lang w:val="vi-VN"/>
        </w:rPr>
      </w:pPr>
      <w:r w:rsidRPr="0084532A">
        <w:t xml:space="preserve">NOTE: Refer to </w:t>
      </w:r>
      <w:r w:rsidRPr="0084532A">
        <w:rPr>
          <w:b/>
          <w:bCs/>
        </w:rPr>
        <w:t>Supplementary File 3 (Algorithm 7)</w:t>
      </w:r>
      <w:r w:rsidRPr="0084532A">
        <w:t xml:space="preserve"> for CSV-to-WFDB conversion details and optional annotation writing when metadata are available.</w:t>
      </w:r>
    </w:p>
    <w:p w14:paraId="4FFBEBD2" w14:textId="77777777" w:rsidR="0001336C" w:rsidRPr="0084532A" w:rsidRDefault="0001336C" w:rsidP="000577D6">
      <w:pPr>
        <w:rPr>
          <w:lang w:val="vi-VN"/>
        </w:rPr>
      </w:pPr>
    </w:p>
    <w:p w14:paraId="3AC7AAD9" w14:textId="516C1E20" w:rsidR="00961D85" w:rsidRPr="0084532A" w:rsidRDefault="00961D85" w:rsidP="00A20851">
      <w:pPr>
        <w:pStyle w:val="ListParagraph"/>
        <w:numPr>
          <w:ilvl w:val="0"/>
          <w:numId w:val="2"/>
        </w:numPr>
        <w:spacing w:after="0"/>
        <w:rPr>
          <w:rFonts w:ascii="Calibri" w:hAnsi="Calibri" w:cs="Calibri"/>
          <w:sz w:val="24"/>
          <w:szCs w:val="24"/>
        </w:rPr>
      </w:pPr>
      <w:r w:rsidRPr="0084532A">
        <w:rPr>
          <w:rFonts w:ascii="Calibri" w:hAnsi="Calibri" w:cs="Calibri"/>
          <w:sz w:val="24"/>
          <w:szCs w:val="24"/>
        </w:rPr>
        <w:t>Checkpoints and troubleshooting</w:t>
      </w:r>
    </w:p>
    <w:p w14:paraId="200471B8" w14:textId="77777777" w:rsidR="002A411C" w:rsidRPr="0084532A" w:rsidRDefault="002A411C" w:rsidP="002A411C">
      <w:pPr>
        <w:pStyle w:val="ListParagraph"/>
        <w:spacing w:after="0"/>
        <w:ind w:left="360"/>
        <w:rPr>
          <w:rFonts w:ascii="Calibri" w:hAnsi="Calibri" w:cs="Calibri"/>
          <w:sz w:val="24"/>
          <w:szCs w:val="24"/>
        </w:rPr>
      </w:pPr>
    </w:p>
    <w:p w14:paraId="009D2BA6" w14:textId="29CD4641" w:rsidR="00961D85" w:rsidRPr="0084532A" w:rsidRDefault="00961D85" w:rsidP="00A20851">
      <w:pPr>
        <w:pStyle w:val="ListParagraph"/>
        <w:numPr>
          <w:ilvl w:val="1"/>
          <w:numId w:val="2"/>
        </w:numPr>
        <w:spacing w:after="0" w:line="240" w:lineRule="auto"/>
        <w:ind w:left="868" w:hanging="508"/>
        <w:jc w:val="both"/>
        <w:rPr>
          <w:rFonts w:ascii="Calibri" w:hAnsi="Calibri" w:cs="Calibri"/>
          <w:sz w:val="24"/>
          <w:szCs w:val="24"/>
        </w:rPr>
      </w:pPr>
      <w:r w:rsidRPr="0084532A">
        <w:rPr>
          <w:rFonts w:ascii="Calibri" w:hAnsi="Calibri" w:cs="Calibri"/>
          <w:sz w:val="24"/>
          <w:szCs w:val="24"/>
        </w:rPr>
        <w:t>Reject or flag any record with unreliable grid calibration, missing leads, or severe occlusions.</w:t>
      </w:r>
    </w:p>
    <w:p w14:paraId="36F6DB18" w14:textId="77777777" w:rsidR="002A411C" w:rsidRPr="0084532A" w:rsidRDefault="002A411C" w:rsidP="002A411C">
      <w:pPr>
        <w:pStyle w:val="ListParagraph"/>
        <w:spacing w:after="0" w:line="240" w:lineRule="auto"/>
        <w:ind w:left="868"/>
        <w:jc w:val="both"/>
        <w:rPr>
          <w:rFonts w:ascii="Calibri" w:hAnsi="Calibri" w:cs="Calibri"/>
          <w:sz w:val="24"/>
          <w:szCs w:val="24"/>
        </w:rPr>
      </w:pPr>
    </w:p>
    <w:p w14:paraId="3AECC00F" w14:textId="664C14CD" w:rsidR="00961D85" w:rsidRPr="0084532A" w:rsidRDefault="00A77B77" w:rsidP="00A20851">
      <w:pPr>
        <w:pStyle w:val="ListParagraph"/>
        <w:numPr>
          <w:ilvl w:val="1"/>
          <w:numId w:val="2"/>
        </w:numPr>
        <w:spacing w:after="0" w:line="240" w:lineRule="auto"/>
        <w:ind w:left="868" w:hanging="508"/>
        <w:jc w:val="both"/>
        <w:rPr>
          <w:rFonts w:ascii="Calibri" w:hAnsi="Calibri" w:cs="Calibri"/>
          <w:sz w:val="24"/>
          <w:szCs w:val="24"/>
        </w:rPr>
      </w:pPr>
      <w:r w:rsidRPr="0084532A">
        <w:rPr>
          <w:rFonts w:ascii="Calibri" w:hAnsi="Calibri" w:cs="Calibri"/>
          <w:sz w:val="24"/>
          <w:szCs w:val="24"/>
        </w:rPr>
        <w:t>R</w:t>
      </w:r>
      <w:r w:rsidR="00961D85" w:rsidRPr="0084532A">
        <w:rPr>
          <w:rFonts w:ascii="Calibri" w:hAnsi="Calibri" w:cs="Calibri"/>
          <w:sz w:val="24"/>
          <w:szCs w:val="24"/>
        </w:rPr>
        <w:t>e-run preprocessing and calibration with adjusted parameters for flagged records.</w:t>
      </w:r>
    </w:p>
    <w:p w14:paraId="1ABCBD38" w14:textId="77777777" w:rsidR="002A411C" w:rsidRPr="0084532A" w:rsidRDefault="002A411C" w:rsidP="002A411C"/>
    <w:p w14:paraId="36DE8436" w14:textId="34541CBB" w:rsidR="00961D85" w:rsidRPr="0084532A" w:rsidRDefault="00961D85" w:rsidP="00A20851">
      <w:pPr>
        <w:pStyle w:val="ListParagraph"/>
        <w:numPr>
          <w:ilvl w:val="1"/>
          <w:numId w:val="2"/>
        </w:numPr>
        <w:spacing w:after="0" w:line="240" w:lineRule="auto"/>
        <w:ind w:left="868" w:hanging="508"/>
        <w:jc w:val="both"/>
        <w:rPr>
          <w:rFonts w:ascii="Calibri" w:hAnsi="Calibri" w:cs="Calibri"/>
          <w:sz w:val="24"/>
          <w:szCs w:val="24"/>
        </w:rPr>
      </w:pPr>
      <w:r w:rsidRPr="0084532A">
        <w:rPr>
          <w:rFonts w:ascii="Calibri" w:hAnsi="Calibri" w:cs="Calibri"/>
          <w:sz w:val="24"/>
          <w:szCs w:val="24"/>
        </w:rPr>
        <w:t>Re-run detection with updated confidence/IoU thresholds when leads are missed.</w:t>
      </w:r>
    </w:p>
    <w:p w14:paraId="328AC049" w14:textId="77777777" w:rsidR="002A411C" w:rsidRPr="0084532A" w:rsidRDefault="002A411C" w:rsidP="002A411C"/>
    <w:p w14:paraId="376595FC" w14:textId="2760BA72" w:rsidR="00E272B5" w:rsidRPr="0084532A" w:rsidRDefault="00961D85" w:rsidP="00A20851">
      <w:pPr>
        <w:pStyle w:val="ListParagraph"/>
        <w:numPr>
          <w:ilvl w:val="1"/>
          <w:numId w:val="2"/>
        </w:numPr>
        <w:spacing w:after="0" w:line="240" w:lineRule="auto"/>
        <w:ind w:left="868" w:hanging="508"/>
        <w:jc w:val="both"/>
        <w:rPr>
          <w:rFonts w:ascii="Calibri" w:hAnsi="Calibri" w:cs="Calibri"/>
          <w:sz w:val="24"/>
          <w:szCs w:val="24"/>
        </w:rPr>
      </w:pPr>
      <w:r w:rsidRPr="0084532A">
        <w:rPr>
          <w:rFonts w:ascii="Calibri" w:hAnsi="Calibri" w:cs="Calibri"/>
          <w:sz w:val="24"/>
          <w:szCs w:val="24"/>
        </w:rPr>
        <w:t>Summarize failure modes and exclusion criteria in a results table.</w:t>
      </w:r>
    </w:p>
    <w:p w14:paraId="60C1A80A" w14:textId="77777777" w:rsidR="00E01F9C" w:rsidRPr="0084532A" w:rsidRDefault="00E01F9C" w:rsidP="000577D6">
      <w:pPr>
        <w:pBdr>
          <w:top w:val="nil"/>
          <w:left w:val="nil"/>
          <w:bottom w:val="nil"/>
          <w:right w:val="nil"/>
          <w:between w:val="nil"/>
        </w:pBdr>
        <w:rPr>
          <w:bCs/>
          <w:color w:val="000000"/>
        </w:rPr>
      </w:pPr>
    </w:p>
    <w:p w14:paraId="00586A64" w14:textId="1CFCFAAF" w:rsidR="00E01F9C" w:rsidRPr="0084532A" w:rsidRDefault="00E01F9C" w:rsidP="000577D6">
      <w:pPr>
        <w:pBdr>
          <w:top w:val="nil"/>
          <w:left w:val="nil"/>
          <w:bottom w:val="nil"/>
          <w:right w:val="nil"/>
          <w:between w:val="nil"/>
        </w:pBdr>
        <w:rPr>
          <w:color w:val="808080"/>
          <w:lang w:val="vi-VN"/>
        </w:rPr>
      </w:pPr>
      <w:r w:rsidRPr="0084532A">
        <w:rPr>
          <w:b/>
          <w:color w:val="000000"/>
        </w:rPr>
        <w:t>RESULTS:</w:t>
      </w:r>
    </w:p>
    <w:p w14:paraId="7A325CBD" w14:textId="77777777" w:rsidR="002864A0" w:rsidRPr="0084532A" w:rsidRDefault="002864A0" w:rsidP="000577D6">
      <w:pPr>
        <w:rPr>
          <w:b/>
          <w:bCs/>
          <w:color w:val="000000"/>
          <w:lang w:val="vi-VN"/>
        </w:rPr>
      </w:pPr>
    </w:p>
    <w:p w14:paraId="223EC92F" w14:textId="2B3B1DAB" w:rsidR="008E6370" w:rsidRPr="0084532A" w:rsidRDefault="008E6370" w:rsidP="000577D6">
      <w:pPr>
        <w:rPr>
          <w:b/>
          <w:bCs/>
          <w:color w:val="000000"/>
        </w:rPr>
      </w:pPr>
      <w:r w:rsidRPr="0084532A">
        <w:rPr>
          <w:b/>
          <w:bCs/>
          <w:color w:val="000000"/>
        </w:rPr>
        <w:t>Input preparation</w:t>
      </w:r>
    </w:p>
    <w:p w14:paraId="02716DDA" w14:textId="77777777" w:rsidR="00190332" w:rsidRPr="0084532A" w:rsidRDefault="00190332" w:rsidP="000577D6">
      <w:pPr>
        <w:rPr>
          <w:b/>
          <w:bCs/>
          <w:color w:val="000000"/>
        </w:rPr>
      </w:pPr>
    </w:p>
    <w:p w14:paraId="5DB8CE57" w14:textId="4709C7CF" w:rsidR="008E6370" w:rsidRPr="0084532A" w:rsidRDefault="008E6370" w:rsidP="000577D6">
      <w:pPr>
        <w:rPr>
          <w:color w:val="000000"/>
        </w:rPr>
      </w:pPr>
      <w:r w:rsidRPr="0084532A">
        <w:rPr>
          <w:color w:val="000000"/>
        </w:rPr>
        <w:t xml:space="preserve">ECG reports were successfully converted from PDFs or scans into standardized, axis-aligned images suitable for downstream processing. For paper ECGs, scans were acquired at 300 </w:t>
      </w:r>
      <w:r w:rsidR="00190332" w:rsidRPr="0084532A">
        <w:rPr>
          <w:color w:val="000000"/>
        </w:rPr>
        <w:t>dpi</w:t>
      </w:r>
      <w:r w:rsidRPr="0084532A">
        <w:rPr>
          <w:color w:val="000000"/>
        </w:rPr>
        <w:t xml:space="preserve"> in </w:t>
      </w:r>
      <w:r w:rsidRPr="0084532A">
        <w:rPr>
          <w:color w:val="000000"/>
        </w:rPr>
        <w:lastRenderedPageBreak/>
        <w:t>grayscale and saved as PNG/TIFF to reduce compression artifacts. The most common input issues were (i) excessive compression from PDF exports, (ii) partial cropping that removed lead regions or labels, and (iii) perspective distortion in smartphone photographs. Records affected by cropping or severe distortion were flagged during the visual checkpoints and excluded from fully automated processing unless corrected.</w:t>
      </w:r>
    </w:p>
    <w:p w14:paraId="718E7A6C" w14:textId="77777777" w:rsidR="002864A0" w:rsidRPr="0084532A" w:rsidRDefault="002864A0" w:rsidP="000577D6">
      <w:pPr>
        <w:rPr>
          <w:b/>
          <w:bCs/>
          <w:color w:val="000000"/>
          <w:lang w:val="vi-VN"/>
        </w:rPr>
      </w:pPr>
    </w:p>
    <w:p w14:paraId="15D0B746" w14:textId="3400F31D" w:rsidR="008E6370" w:rsidRPr="0084532A" w:rsidRDefault="008E6370" w:rsidP="000577D6">
      <w:pPr>
        <w:rPr>
          <w:b/>
          <w:bCs/>
          <w:color w:val="000000"/>
        </w:rPr>
      </w:pPr>
      <w:r w:rsidRPr="0084532A">
        <w:rPr>
          <w:b/>
          <w:bCs/>
          <w:color w:val="000000"/>
        </w:rPr>
        <w:t>Grid detection and calibration</w:t>
      </w:r>
    </w:p>
    <w:p w14:paraId="4E2707B7" w14:textId="77777777" w:rsidR="00190332" w:rsidRPr="0084532A" w:rsidRDefault="00190332" w:rsidP="000577D6">
      <w:pPr>
        <w:rPr>
          <w:b/>
          <w:bCs/>
          <w:color w:val="000000"/>
        </w:rPr>
      </w:pPr>
    </w:p>
    <w:p w14:paraId="0313BFD7" w14:textId="6534F3FC" w:rsidR="008E6370" w:rsidRPr="0084532A" w:rsidRDefault="008E6370" w:rsidP="000577D6">
      <w:pPr>
        <w:rPr>
          <w:color w:val="000000"/>
        </w:rPr>
      </w:pPr>
      <w:r w:rsidRPr="0084532A">
        <w:rPr>
          <w:color w:val="000000"/>
        </w:rPr>
        <w:t>Grid estimation produced consistent pixel-to-physical calibration factors across ECG reports with clearly visible grids. Calibration followed standard ECG settings of 25 mm</w:t>
      </w:r>
      <w:r w:rsidR="00A93DBB" w:rsidRPr="0084532A">
        <w:t>·s⁻¹</w:t>
      </w:r>
      <w:r w:rsidRPr="0084532A">
        <w:rPr>
          <w:color w:val="000000"/>
        </w:rPr>
        <w:t xml:space="preserve"> (time axis) and 10 mm</w:t>
      </w:r>
      <w:r w:rsidR="00A93DBB" w:rsidRPr="0084532A">
        <w:t>·mV⁻¹</w:t>
      </w:r>
      <w:r w:rsidR="00A93DBB" w:rsidRPr="0084532A">
        <w:rPr>
          <w:color w:val="000000"/>
          <w:lang w:val="vi-VN"/>
        </w:rPr>
        <w:t xml:space="preserve"> </w:t>
      </w:r>
      <w:r w:rsidRPr="0084532A">
        <w:rPr>
          <w:color w:val="000000"/>
        </w:rPr>
        <w:t>(amplitude axis), enabling conversion from pixel coordinates to calibrated time–amplitude signals. Representative overlays confirmed that the estimated grid periodicity aligned with printed grid intersections across multiple regions of each report. Failure cases occurred primarily in images with faint or missing grid lines, strong illumination gradients, or heavy compression artifacts, which reduced the reliability of grid spacing estimation and consequently the amplitude/time calibration.</w:t>
      </w:r>
      <w:r w:rsidR="00954BA3" w:rsidRPr="0084532A">
        <w:rPr>
          <w:color w:val="000000"/>
        </w:rPr>
        <w:t xml:space="preserve"> These cases represent suboptimal outcomes and require manual review or parameter adjustment.</w:t>
      </w:r>
    </w:p>
    <w:p w14:paraId="7CF437C5" w14:textId="77777777" w:rsidR="002864A0" w:rsidRPr="0084532A" w:rsidRDefault="002864A0" w:rsidP="000577D6">
      <w:pPr>
        <w:rPr>
          <w:b/>
          <w:bCs/>
          <w:color w:val="000000"/>
          <w:lang w:val="vi-VN"/>
        </w:rPr>
      </w:pPr>
    </w:p>
    <w:p w14:paraId="27B3528E" w14:textId="14624F4C" w:rsidR="008E6370" w:rsidRPr="0084532A" w:rsidRDefault="008E6370" w:rsidP="000577D6">
      <w:pPr>
        <w:rPr>
          <w:b/>
          <w:bCs/>
          <w:color w:val="000000"/>
        </w:rPr>
      </w:pPr>
      <w:r w:rsidRPr="0084532A">
        <w:rPr>
          <w:b/>
          <w:bCs/>
          <w:color w:val="000000"/>
        </w:rPr>
        <w:t>Lead localization and labeling using YOLOv12</w:t>
      </w:r>
    </w:p>
    <w:p w14:paraId="298A44BD" w14:textId="77777777" w:rsidR="00190332" w:rsidRPr="0084532A" w:rsidRDefault="00190332" w:rsidP="000577D6">
      <w:pPr>
        <w:rPr>
          <w:b/>
          <w:bCs/>
          <w:color w:val="000000"/>
        </w:rPr>
      </w:pPr>
    </w:p>
    <w:p w14:paraId="70F7C079" w14:textId="787F64D1" w:rsidR="00C1680D" w:rsidRPr="0084532A" w:rsidRDefault="00C1680D" w:rsidP="000577D6">
      <w:pPr>
        <w:rPr>
          <w:color w:val="000000"/>
          <w:lang w:val="vi-VN"/>
        </w:rPr>
      </w:pPr>
      <w:r w:rsidRPr="0084532A">
        <w:rPr>
          <w:color w:val="000000"/>
        </w:rPr>
        <w:t xml:space="preserve">Lead regions were localized and labeled using </w:t>
      </w:r>
      <w:r w:rsidR="00E40317" w:rsidRPr="0084532A">
        <w:rPr>
          <w:color w:val="000000"/>
        </w:rPr>
        <w:t xml:space="preserve">YOLOv12 training/inference framework </w:t>
      </w:r>
      <w:r w:rsidRPr="0084532A">
        <w:rPr>
          <w:color w:val="000000"/>
        </w:rPr>
        <w:t>with checkpoint best.pt. Inference was performed with imgsz</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1024, conf</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0.25, and iou</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 xml:space="preserve">0.45, using GPU NVIDIA GeForce RTX 3060 (12 GB) on Windows 11 with Python 3.12.5. The detector produced bounding boxes and class labels for the 12 standard leads (I, II, III, aVR, aVL, aVF, V1–V6). Quantitative detection performance is summarized in </w:t>
      </w:r>
      <w:r w:rsidRPr="0084532A">
        <w:rPr>
          <w:b/>
          <w:bCs/>
          <w:color w:val="000000"/>
        </w:rPr>
        <w:t xml:space="preserve">Table </w:t>
      </w:r>
      <w:r w:rsidR="00884D8D" w:rsidRPr="0084532A">
        <w:rPr>
          <w:b/>
          <w:bCs/>
          <w:color w:val="000000"/>
          <w:lang w:val="en-IN"/>
        </w:rPr>
        <w:t>3</w:t>
      </w:r>
      <w:r w:rsidRPr="0084532A">
        <w:rPr>
          <w:color w:val="000000"/>
        </w:rPr>
        <w:t xml:space="preserve"> and </w:t>
      </w:r>
      <w:r w:rsidRPr="0084532A">
        <w:rPr>
          <w:b/>
          <w:bCs/>
          <w:color w:val="000000"/>
        </w:rPr>
        <w:t xml:space="preserve">Table </w:t>
      </w:r>
      <w:r w:rsidR="00884D8D" w:rsidRPr="0084532A">
        <w:rPr>
          <w:b/>
          <w:bCs/>
          <w:color w:val="000000"/>
        </w:rPr>
        <w:t>4</w:t>
      </w:r>
      <w:r w:rsidRPr="0084532A">
        <w:rPr>
          <w:color w:val="000000"/>
        </w:rPr>
        <w:t xml:space="preserve"> using mean average precision (mAP) at IoU thresholds [e.g., 0.5 and/or 0.5:0.95], together with per-lead results. </w:t>
      </w:r>
      <w:r w:rsidR="00954BA3" w:rsidRPr="0084532A">
        <w:t>For this protocol, successful lead localization is defined as correct detection of all 12 lead regions with consistent class labels and minimal spatial overlap, supported by high mAP values and visual confirmation</w:t>
      </w:r>
      <w:r w:rsidR="00954BA3" w:rsidRPr="0084532A">
        <w:rPr>
          <w:rFonts w:ascii="Segoe UI" w:hAnsi="Segoe UI" w:cs="Segoe UI"/>
          <w:sz w:val="22"/>
          <w:szCs w:val="22"/>
        </w:rPr>
        <w:t xml:space="preserve"> </w:t>
      </w:r>
      <w:r w:rsidR="00954BA3" w:rsidRPr="0084532A">
        <w:t xml:space="preserve">of accurate bounding-box placement during the validation checkpoint. </w:t>
      </w:r>
      <w:r w:rsidRPr="0084532A">
        <w:rPr>
          <w:color w:val="000000"/>
        </w:rPr>
        <w:t xml:space="preserve">Representative examples are shown in </w:t>
      </w:r>
      <w:r w:rsidRPr="0084532A">
        <w:rPr>
          <w:b/>
          <w:bCs/>
          <w:color w:val="000000"/>
        </w:rPr>
        <w:t>Figure 3</w:t>
      </w:r>
      <w:r w:rsidRPr="0084532A">
        <w:rPr>
          <w:color w:val="000000"/>
        </w:rPr>
        <w:t xml:space="preserve"> and </w:t>
      </w:r>
      <w:r w:rsidRPr="0084532A">
        <w:rPr>
          <w:b/>
          <w:bCs/>
          <w:color w:val="000000"/>
        </w:rPr>
        <w:t>Figure 4</w:t>
      </w:r>
      <w:r w:rsidRPr="0084532A">
        <w:rPr>
          <w:color w:val="000000"/>
        </w:rPr>
        <w:t>, including successful detections across diverse report formats and typical failure modes such as missing detections due to cropping or overlapping annotations.</w:t>
      </w:r>
      <w:r w:rsidR="00943BF8" w:rsidRPr="0084532A">
        <w:rPr>
          <w:color w:val="000000"/>
          <w:lang w:val="vi-VN"/>
        </w:rPr>
        <w:t xml:space="preserve"> </w:t>
      </w:r>
      <w:r w:rsidR="00943BF8" w:rsidRPr="0084532A">
        <w:rPr>
          <w:color w:val="000000"/>
        </w:rPr>
        <w:t xml:space="preserve">Runtime for YOLOv12 </w:t>
      </w:r>
      <w:r w:rsidR="0079649C" w:rsidRPr="0084532A">
        <w:rPr>
          <w:color w:val="000000"/>
        </w:rPr>
        <w:t>detection</w:t>
      </w:r>
      <w:r w:rsidR="00943BF8" w:rsidRPr="0084532A">
        <w:rPr>
          <w:color w:val="000000"/>
        </w:rPr>
        <w:t xml:space="preserve"> is summarized </w:t>
      </w:r>
      <w:r w:rsidR="00884D8D" w:rsidRPr="0084532A">
        <w:rPr>
          <w:color w:val="000000"/>
        </w:rPr>
        <w:t>as</w:t>
      </w:r>
      <w:r w:rsidR="00943BF8" w:rsidRPr="0084532A">
        <w:rPr>
          <w:color w:val="000000"/>
        </w:rPr>
        <w:t xml:space="preserve"> average per-image </w:t>
      </w:r>
      <w:r w:rsidR="00E40317" w:rsidRPr="0084532A">
        <w:rPr>
          <w:color w:val="000000"/>
        </w:rPr>
        <w:t xml:space="preserve">training/inference framework </w:t>
      </w:r>
      <w:r w:rsidR="00956153" w:rsidRPr="0084532A">
        <w:rPr>
          <w:color w:val="000000"/>
        </w:rPr>
        <w:t>Speed (ms</w:t>
      </w:r>
      <w:r w:rsidR="00996923" w:rsidRPr="0084532A">
        <w:t>·</w:t>
      </w:r>
      <w:r w:rsidR="00956153" w:rsidRPr="0084532A">
        <w:rPr>
          <w:color w:val="000000"/>
        </w:rPr>
        <w:t>image</w:t>
      </w:r>
      <w:r w:rsidR="00996923" w:rsidRPr="0084532A">
        <w:rPr>
          <w:color w:val="000000"/>
          <w:vertAlign w:val="superscript"/>
          <w:lang w:val="vi-VN"/>
        </w:rPr>
        <w:t>-1</w:t>
      </w:r>
      <w:r w:rsidR="00956153" w:rsidRPr="0084532A">
        <w:rPr>
          <w:color w:val="000000"/>
        </w:rPr>
        <w:t>)</w:t>
      </w:r>
      <w:r w:rsidR="00943BF8" w:rsidRPr="0084532A">
        <w:rPr>
          <w:color w:val="000000"/>
        </w:rPr>
        <w:t xml:space="preserve"> under the stated environment.</w:t>
      </w:r>
    </w:p>
    <w:p w14:paraId="1DD1D018" w14:textId="77777777" w:rsidR="00AB2E33" w:rsidRPr="0084532A" w:rsidRDefault="00AB2E33" w:rsidP="000577D6">
      <w:pPr>
        <w:rPr>
          <w:b/>
          <w:bCs/>
          <w:color w:val="000000"/>
          <w:lang w:val="vi-VN"/>
        </w:rPr>
      </w:pPr>
    </w:p>
    <w:p w14:paraId="2C2267B7" w14:textId="68BAF972" w:rsidR="00AB2E33" w:rsidRPr="0084532A" w:rsidRDefault="00AB2E33" w:rsidP="000577D6">
      <w:pPr>
        <w:rPr>
          <w:b/>
          <w:bCs/>
          <w:color w:val="000000"/>
        </w:rPr>
      </w:pPr>
      <w:r w:rsidRPr="0084532A">
        <w:rPr>
          <w:b/>
          <w:bCs/>
          <w:color w:val="000000"/>
        </w:rPr>
        <w:t>Lead icon detection using YOLOv12</w:t>
      </w:r>
    </w:p>
    <w:p w14:paraId="4CC1ABF1" w14:textId="77777777" w:rsidR="00CD2043" w:rsidRPr="0084532A" w:rsidRDefault="00CD2043" w:rsidP="000577D6">
      <w:pPr>
        <w:rPr>
          <w:b/>
          <w:bCs/>
          <w:color w:val="000000"/>
        </w:rPr>
      </w:pPr>
    </w:p>
    <w:p w14:paraId="53E80F8F" w14:textId="7639E1CD" w:rsidR="00AB2E33" w:rsidRPr="0084532A" w:rsidRDefault="00AB2E33" w:rsidP="000577D6">
      <w:pPr>
        <w:rPr>
          <w:color w:val="000000"/>
          <w:lang w:val="vi-VN"/>
        </w:rPr>
      </w:pPr>
      <w:r w:rsidRPr="0084532A">
        <w:rPr>
          <w:color w:val="000000"/>
        </w:rPr>
        <w:t xml:space="preserve">Lead icons were detected using YOLOv12 under the same software environment (Windows 11, Python 3.12.5) and hardware (NVIDIA GeForce RTX 3060, 12 GB). Quantitative performance is summarized in </w:t>
      </w:r>
      <w:r w:rsidRPr="0084532A">
        <w:rPr>
          <w:b/>
          <w:bCs/>
          <w:color w:val="000000"/>
        </w:rPr>
        <w:t xml:space="preserve">Table </w:t>
      </w:r>
      <w:r w:rsidR="00884D8D" w:rsidRPr="0084532A">
        <w:rPr>
          <w:b/>
          <w:bCs/>
          <w:color w:val="000000"/>
        </w:rPr>
        <w:t>5</w:t>
      </w:r>
      <w:r w:rsidRPr="0084532A">
        <w:rPr>
          <w:color w:val="000000"/>
        </w:rPr>
        <w:t xml:space="preserve"> and </w:t>
      </w:r>
      <w:r w:rsidRPr="0084532A">
        <w:rPr>
          <w:b/>
          <w:bCs/>
          <w:color w:val="000000"/>
        </w:rPr>
        <w:t xml:space="preserve">Table </w:t>
      </w:r>
      <w:r w:rsidR="00884D8D" w:rsidRPr="0084532A">
        <w:rPr>
          <w:b/>
          <w:bCs/>
          <w:color w:val="000000"/>
        </w:rPr>
        <w:t>6</w:t>
      </w:r>
      <w:r w:rsidRPr="0084532A">
        <w:rPr>
          <w:color w:val="000000"/>
        </w:rPr>
        <w:t xml:space="preserve">, including comparative results and metric-based assessment under the defined evaluation protocol. Representative detection outputs on real-world ECG images are shown in </w:t>
      </w:r>
      <w:r w:rsidRPr="0084532A">
        <w:rPr>
          <w:b/>
          <w:bCs/>
          <w:color w:val="000000"/>
        </w:rPr>
        <w:t>Figure 5</w:t>
      </w:r>
      <w:r w:rsidRPr="0084532A">
        <w:rPr>
          <w:color w:val="000000"/>
        </w:rPr>
        <w:t xml:space="preserve"> and </w:t>
      </w:r>
      <w:r w:rsidRPr="0084532A">
        <w:rPr>
          <w:b/>
          <w:bCs/>
          <w:color w:val="000000"/>
        </w:rPr>
        <w:t>Figure 6</w:t>
      </w:r>
      <w:r w:rsidRPr="0084532A">
        <w:rPr>
          <w:color w:val="000000"/>
        </w:rPr>
        <w:t>, illustrating typical successful cases and common failure modes (e.g., low-contrast icons or overlap with surrounding text/graphics).</w:t>
      </w:r>
      <w:r w:rsidR="00954BA3" w:rsidRPr="0084532A">
        <w:rPr>
          <w:color w:val="000000"/>
        </w:rPr>
        <w:t xml:space="preserve"> </w:t>
      </w:r>
      <w:r w:rsidR="00954BA3" w:rsidRPr="0084532A">
        <w:t>These cases represent suboptimal outcomes and require manual review or parameter adjustment.</w:t>
      </w:r>
    </w:p>
    <w:p w14:paraId="6FD70E25" w14:textId="77777777" w:rsidR="002864A0" w:rsidRPr="0084532A" w:rsidRDefault="002864A0" w:rsidP="000577D6">
      <w:pPr>
        <w:rPr>
          <w:b/>
          <w:bCs/>
          <w:color w:val="000000"/>
          <w:lang w:val="vi-VN"/>
        </w:rPr>
      </w:pPr>
    </w:p>
    <w:p w14:paraId="41604412" w14:textId="1B276875" w:rsidR="008E6370" w:rsidRPr="0084532A" w:rsidRDefault="008E6370" w:rsidP="000577D6">
      <w:pPr>
        <w:rPr>
          <w:b/>
          <w:bCs/>
          <w:color w:val="000000"/>
        </w:rPr>
      </w:pPr>
      <w:r w:rsidRPr="0084532A">
        <w:rPr>
          <w:b/>
          <w:bCs/>
          <w:color w:val="000000"/>
        </w:rPr>
        <w:lastRenderedPageBreak/>
        <w:t>Waveform extraction (Viterbi path search vs. improved centerline)</w:t>
      </w:r>
    </w:p>
    <w:p w14:paraId="7DE6396A" w14:textId="77777777" w:rsidR="00CD2043" w:rsidRPr="0084532A" w:rsidRDefault="00CD2043" w:rsidP="000577D6">
      <w:pPr>
        <w:rPr>
          <w:b/>
          <w:bCs/>
          <w:color w:val="000000"/>
        </w:rPr>
      </w:pPr>
    </w:p>
    <w:p w14:paraId="2CE38AF8" w14:textId="0CC73FF0" w:rsidR="00C1680D" w:rsidRPr="0084532A" w:rsidRDefault="00C1680D" w:rsidP="000577D6">
      <w:pPr>
        <w:rPr>
          <w:color w:val="000000"/>
          <w:lang w:val="vi-VN"/>
        </w:rPr>
      </w:pPr>
      <w:r w:rsidRPr="0084532A">
        <w:rPr>
          <w:color w:val="000000"/>
        </w:rPr>
        <w:t xml:space="preserve">Waveform reconstruction fidelity is summarized in </w:t>
      </w:r>
      <w:r w:rsidRPr="0084532A">
        <w:rPr>
          <w:b/>
          <w:bCs/>
          <w:color w:val="000000"/>
        </w:rPr>
        <w:t xml:space="preserve">Table </w:t>
      </w:r>
      <w:r w:rsidR="00884D8D" w:rsidRPr="0084532A">
        <w:rPr>
          <w:b/>
          <w:bCs/>
          <w:color w:val="000000"/>
        </w:rPr>
        <w:t>7</w:t>
      </w:r>
      <w:r w:rsidRPr="0084532A">
        <w:rPr>
          <w:color w:val="000000"/>
        </w:rPr>
        <w:t xml:space="preserve">, </w:t>
      </w:r>
      <w:r w:rsidRPr="0084532A">
        <w:rPr>
          <w:b/>
          <w:bCs/>
          <w:color w:val="000000"/>
        </w:rPr>
        <w:t xml:space="preserve">Table </w:t>
      </w:r>
      <w:r w:rsidR="00884D8D" w:rsidRPr="0084532A">
        <w:rPr>
          <w:b/>
          <w:bCs/>
          <w:color w:val="000000"/>
        </w:rPr>
        <w:t>8</w:t>
      </w:r>
      <w:r w:rsidRPr="0084532A">
        <w:rPr>
          <w:color w:val="000000"/>
        </w:rPr>
        <w:t xml:space="preserve">, and </w:t>
      </w:r>
      <w:r w:rsidRPr="0084532A">
        <w:rPr>
          <w:b/>
          <w:bCs/>
          <w:color w:val="000000"/>
        </w:rPr>
        <w:t xml:space="preserve">Table </w:t>
      </w:r>
      <w:r w:rsidR="006308F5" w:rsidRPr="0084532A">
        <w:rPr>
          <w:b/>
          <w:bCs/>
          <w:color w:val="000000"/>
        </w:rPr>
        <w:t>10</w:t>
      </w:r>
      <w:r w:rsidRPr="0084532A">
        <w:rPr>
          <w:color w:val="000000"/>
        </w:rPr>
        <w:t xml:space="preserve"> using overlap-based metrics (Dice and IoU) and geometric error metrics (e.g., mean absolute error and Hausdorff distance) computed against reference annotations.</w:t>
      </w:r>
      <w:r w:rsidR="00105B2F" w:rsidRPr="0084532A">
        <w:rPr>
          <w:color w:val="000000"/>
          <w:lang w:val="vi-VN"/>
        </w:rPr>
        <w:t xml:space="preserve"> </w:t>
      </w:r>
      <w:r w:rsidR="00105B2F" w:rsidRPr="0084532A">
        <w:rPr>
          <w:color w:val="000000"/>
        </w:rPr>
        <w:t>Successful waveform reconstruction is defined as continuous trace alignment with the source ECG image, absence of major discontinuities, and quantitative performance within acceptable overlap and geometric error ranges that preserve clinically interpretable morphology (e.g., Dice/IoU above a practical threshold and sufficiently low geometric errors)</w:t>
      </w:r>
      <w:r w:rsidR="00105B2F" w:rsidRPr="0084532A">
        <w:rPr>
          <w:color w:val="000000"/>
          <w:lang w:val="vi-VN"/>
        </w:rPr>
        <w:t xml:space="preserve">. </w:t>
      </w:r>
      <w:r w:rsidRPr="0084532A">
        <w:rPr>
          <w:b/>
          <w:bCs/>
          <w:color w:val="000000"/>
        </w:rPr>
        <w:t>Figure 8</w:t>
      </w:r>
      <w:r w:rsidRPr="0084532A">
        <w:rPr>
          <w:color w:val="000000"/>
        </w:rPr>
        <w:t xml:space="preserve"> and </w:t>
      </w:r>
      <w:r w:rsidRPr="0084532A">
        <w:rPr>
          <w:b/>
          <w:bCs/>
          <w:color w:val="000000"/>
        </w:rPr>
        <w:t>Figure 9</w:t>
      </w:r>
      <w:r w:rsidRPr="0084532A">
        <w:rPr>
          <w:color w:val="000000"/>
        </w:rPr>
        <w:t xml:space="preserve"> provide representative overlays in which reconstructed traces are plotted on top of the original lead images to visually assess alignment and continuity (with the intermediate ECG signal mask shown in </w:t>
      </w:r>
      <w:r w:rsidRPr="0084532A">
        <w:rPr>
          <w:b/>
          <w:bCs/>
          <w:color w:val="000000"/>
        </w:rPr>
        <w:t>Figure 7</w:t>
      </w:r>
      <w:r w:rsidRPr="0084532A">
        <w:rPr>
          <w:color w:val="000000"/>
        </w:rPr>
        <w:t xml:space="preserve">, where applicable). Across the evaluated dataset, the improved centerline procedure produced more stable trace continuity in the presence of small gaps or variable trace thickness, whereas the Viterbi-based method was more sensitive to discontinuities and residual grid artifacts. </w:t>
      </w:r>
    </w:p>
    <w:p w14:paraId="614E342D" w14:textId="77777777" w:rsidR="002864A0" w:rsidRPr="0084532A" w:rsidRDefault="002864A0" w:rsidP="000577D6">
      <w:pPr>
        <w:rPr>
          <w:b/>
          <w:bCs/>
          <w:color w:val="000000"/>
          <w:lang w:val="vi-VN"/>
        </w:rPr>
      </w:pPr>
    </w:p>
    <w:p w14:paraId="6132FC55" w14:textId="4A81157D" w:rsidR="008E6370" w:rsidRPr="0084532A" w:rsidRDefault="008E6370" w:rsidP="000577D6">
      <w:pPr>
        <w:rPr>
          <w:b/>
          <w:bCs/>
          <w:color w:val="000000"/>
        </w:rPr>
      </w:pPr>
      <w:r w:rsidRPr="0084532A">
        <w:rPr>
          <w:b/>
          <w:bCs/>
          <w:color w:val="000000"/>
        </w:rPr>
        <w:t>WFDB standardization and export validation</w:t>
      </w:r>
    </w:p>
    <w:p w14:paraId="75CC3AC1" w14:textId="77777777" w:rsidR="00CD2043" w:rsidRPr="0084532A" w:rsidRDefault="00CD2043" w:rsidP="000577D6">
      <w:pPr>
        <w:rPr>
          <w:b/>
          <w:bCs/>
          <w:color w:val="000000"/>
        </w:rPr>
      </w:pPr>
    </w:p>
    <w:p w14:paraId="640028CE" w14:textId="5B935F20" w:rsidR="00C1680D" w:rsidRPr="0084532A" w:rsidRDefault="00C1680D" w:rsidP="000577D6">
      <w:pPr>
        <w:rPr>
          <w:color w:val="000000"/>
          <w:lang w:val="vi-VN"/>
        </w:rPr>
      </w:pPr>
      <w:r w:rsidRPr="0084532A">
        <w:rPr>
          <w:color w:val="000000"/>
        </w:rPr>
        <w:t xml:space="preserve">WFDB export was validated by reloading each exported record and plotting all 12 leads to confirm correct naming, ordering, and time alignment. Representative outputs produced by the proposed pipeline are shown in </w:t>
      </w:r>
      <w:r w:rsidRPr="0084532A">
        <w:rPr>
          <w:b/>
          <w:bCs/>
          <w:color w:val="000000"/>
        </w:rPr>
        <w:t>Figure 1</w:t>
      </w:r>
      <w:r w:rsidR="00585F6B" w:rsidRPr="0084532A">
        <w:rPr>
          <w:b/>
          <w:bCs/>
          <w:color w:val="000000"/>
        </w:rPr>
        <w:t>0</w:t>
      </w:r>
      <w:r w:rsidRPr="0084532A">
        <w:rPr>
          <w:color w:val="000000"/>
        </w:rPr>
        <w:t xml:space="preserve">, demonstrating that the digitized signals are ready for downstream analysis using WFDB-compatible toolchains. For comparison, representative digitization outputs produced by ECGtizer are shown in </w:t>
      </w:r>
      <w:r w:rsidRPr="0084532A">
        <w:rPr>
          <w:b/>
          <w:bCs/>
          <w:color w:val="000000"/>
        </w:rPr>
        <w:t>Figure 1</w:t>
      </w:r>
      <w:r w:rsidR="00585F6B" w:rsidRPr="0084532A">
        <w:rPr>
          <w:b/>
          <w:bCs/>
          <w:color w:val="000000"/>
        </w:rPr>
        <w:t>1</w:t>
      </w:r>
      <w:r w:rsidRPr="0084532A">
        <w:rPr>
          <w:color w:val="000000"/>
        </w:rPr>
        <w:t>.</w:t>
      </w:r>
      <w:r w:rsidR="00F2137D" w:rsidRPr="0084532A">
        <w:rPr>
          <w:color w:val="000000"/>
        </w:rPr>
        <w:t xml:space="preserve"> </w:t>
      </w:r>
      <w:r w:rsidR="00F2137D" w:rsidRPr="0084532A">
        <w:rPr>
          <w:rStyle w:val="Strong"/>
          <w:b w:val="0"/>
          <w:bCs w:val="0"/>
        </w:rPr>
        <w:t>A quantitative comparison of ECG digitization performance between ECGtizer and the proposed pipeline under the same evaluation protocol is provided in</w:t>
      </w:r>
      <w:r w:rsidR="00F2137D" w:rsidRPr="0084532A">
        <w:rPr>
          <w:rStyle w:val="Strong"/>
        </w:rPr>
        <w:t xml:space="preserve"> Table 11</w:t>
      </w:r>
      <w:r w:rsidR="00F2137D" w:rsidRPr="0084532A">
        <w:rPr>
          <w:rStyle w:val="Strong"/>
          <w:b w:val="0"/>
          <w:bCs w:val="0"/>
        </w:rPr>
        <w:t>.</w:t>
      </w:r>
      <w:r w:rsidRPr="0084532A">
        <w:rPr>
          <w:color w:val="000000"/>
        </w:rPr>
        <w:t xml:space="preserve"> Records flagged during earlier checkpoints (e.g., missing leads or unreliable calibration) were excluded from export or processed with manual correction, depending on the intended use case.</w:t>
      </w:r>
    </w:p>
    <w:p w14:paraId="2E6F33D7" w14:textId="77777777" w:rsidR="002864A0" w:rsidRPr="0084532A" w:rsidRDefault="002864A0" w:rsidP="000577D6">
      <w:pPr>
        <w:rPr>
          <w:b/>
          <w:bCs/>
          <w:color w:val="000000"/>
          <w:lang w:val="vi-VN"/>
        </w:rPr>
      </w:pPr>
    </w:p>
    <w:p w14:paraId="39C5D344" w14:textId="071EB2AF" w:rsidR="008E6370" w:rsidRPr="0084532A" w:rsidRDefault="008E6370" w:rsidP="000577D6">
      <w:pPr>
        <w:rPr>
          <w:b/>
          <w:bCs/>
          <w:color w:val="000000"/>
        </w:rPr>
      </w:pPr>
      <w:r w:rsidRPr="0084532A">
        <w:rPr>
          <w:b/>
          <w:bCs/>
          <w:color w:val="000000"/>
        </w:rPr>
        <w:t>Runtime and throughput</w:t>
      </w:r>
    </w:p>
    <w:p w14:paraId="4D265CBF" w14:textId="77777777" w:rsidR="00CD2043" w:rsidRPr="0084532A" w:rsidRDefault="00CD2043" w:rsidP="000577D6">
      <w:pPr>
        <w:rPr>
          <w:b/>
          <w:bCs/>
          <w:color w:val="000000"/>
        </w:rPr>
      </w:pPr>
    </w:p>
    <w:p w14:paraId="07BC8002" w14:textId="6E877C0E" w:rsidR="002864A0" w:rsidRPr="0084532A" w:rsidRDefault="00075032" w:rsidP="000577D6">
      <w:pPr>
        <w:rPr>
          <w:color w:val="000000"/>
          <w:lang w:val="vi-VN"/>
        </w:rPr>
      </w:pPr>
      <w:r w:rsidRPr="0084532A">
        <w:rPr>
          <w:color w:val="000000"/>
        </w:rPr>
        <w:t xml:space="preserve">Runtime measurements are reported with explicit measurement definitions and the full computing environment (Windows 11, Python 3.12.5, NVIDIA GeForce RTX 3060 12 GB). For object detection, we report the </w:t>
      </w:r>
      <w:r w:rsidR="00E40317" w:rsidRPr="0084532A">
        <w:rPr>
          <w:color w:val="000000"/>
        </w:rPr>
        <w:t xml:space="preserve">training/inference framework  </w:t>
      </w:r>
      <w:r w:rsidRPr="0084532A">
        <w:rPr>
          <w:color w:val="000000"/>
        </w:rPr>
        <w:t>“Speed” (ms per image; preprocess + inference + postprocess) for YOLOv12 at imgsz</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1024, conf</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0.25, and iou</w:t>
      </w:r>
      <w:r w:rsidR="00C04F3D" w:rsidRPr="0084532A">
        <w:rPr>
          <w:color w:val="000000"/>
        </w:rPr>
        <w:t xml:space="preserve"> </w:t>
      </w:r>
      <w:r w:rsidRPr="0084532A">
        <w:rPr>
          <w:color w:val="000000"/>
        </w:rPr>
        <w:t>=</w:t>
      </w:r>
      <w:r w:rsidR="00C04F3D" w:rsidRPr="0084532A">
        <w:rPr>
          <w:color w:val="000000"/>
        </w:rPr>
        <w:t xml:space="preserve"> </w:t>
      </w:r>
      <w:r w:rsidRPr="0084532A">
        <w:rPr>
          <w:color w:val="000000"/>
        </w:rPr>
        <w:t>0.45 (</w:t>
      </w:r>
      <w:r w:rsidRPr="0084532A">
        <w:rPr>
          <w:b/>
          <w:bCs/>
          <w:color w:val="000000"/>
        </w:rPr>
        <w:t xml:space="preserve">Table </w:t>
      </w:r>
      <w:r w:rsidR="006308F5" w:rsidRPr="0084532A">
        <w:rPr>
          <w:b/>
          <w:bCs/>
          <w:color w:val="000000"/>
        </w:rPr>
        <w:t>9</w:t>
      </w:r>
      <w:r w:rsidRPr="0084532A">
        <w:rPr>
          <w:color w:val="000000"/>
        </w:rPr>
        <w:t>). This detector runtime is distinct from end-to-end pipeline runtime, which additionally includes input preprocessing, grid calibration, waveform extraction, and WFDB export. End-to-end runtime, when reported, is stated as seconds per ECG report (batch size = 1) and/or total time for N reports, with N specified explicitly.</w:t>
      </w:r>
    </w:p>
    <w:p w14:paraId="55F3FC6A" w14:textId="77777777" w:rsidR="00AB2E33" w:rsidRPr="0084532A" w:rsidRDefault="00AB2E33" w:rsidP="000577D6">
      <w:pPr>
        <w:rPr>
          <w:b/>
          <w:bCs/>
          <w:color w:val="000000"/>
          <w:lang w:val="vi-VN"/>
        </w:rPr>
      </w:pPr>
    </w:p>
    <w:p w14:paraId="3AB9615A" w14:textId="5F1230A8" w:rsidR="00BF3E68" w:rsidRPr="0084532A" w:rsidRDefault="00190332" w:rsidP="000577D6">
      <w:pPr>
        <w:rPr>
          <w:b/>
          <w:bCs/>
          <w:color w:val="000000"/>
        </w:rPr>
      </w:pPr>
      <w:r w:rsidRPr="0084532A">
        <w:rPr>
          <w:b/>
          <w:bCs/>
          <w:color w:val="000000"/>
        </w:rPr>
        <w:t>Data availability</w:t>
      </w:r>
    </w:p>
    <w:p w14:paraId="13E1C8CD" w14:textId="77777777" w:rsidR="00190332" w:rsidRPr="0084532A" w:rsidRDefault="00190332" w:rsidP="000577D6">
      <w:pPr>
        <w:rPr>
          <w:b/>
          <w:bCs/>
          <w:color w:val="000000"/>
        </w:rPr>
      </w:pPr>
    </w:p>
    <w:p w14:paraId="4D1EACE1" w14:textId="21B4F5C1" w:rsidR="00BF3E68" w:rsidRPr="0084532A" w:rsidRDefault="00BF3E68" w:rsidP="000577D6">
      <w:pPr>
        <w:rPr>
          <w:color w:val="000000"/>
        </w:rPr>
      </w:pPr>
      <w:r w:rsidRPr="0084532A">
        <w:rPr>
          <w:color w:val="000000"/>
        </w:rPr>
        <w:t xml:space="preserve">The source code, configuration files, and reproducible scripts for the proposed ECG digitization pipeline are publicly available at </w:t>
      </w:r>
      <w:hyperlink r:id="rId7" w:tgtFrame="_new" w:history="1">
        <w:r w:rsidRPr="0084532A">
          <w:rPr>
            <w:rStyle w:val="Hyperlink"/>
          </w:rPr>
          <w:t>https://github.com/nhothainguyen/ecg-digitizer-wfdb</w:t>
        </w:r>
      </w:hyperlink>
      <w:r w:rsidRPr="0084532A">
        <w:rPr>
          <w:color w:val="000000"/>
        </w:rPr>
        <w:t>.</w:t>
      </w:r>
      <w:r w:rsidR="001F0B24" w:rsidRPr="0084532A">
        <w:rPr>
          <w:color w:val="000000"/>
        </w:rPr>
        <w:t xml:space="preserve"> </w:t>
      </w:r>
      <w:r w:rsidRPr="0084532A">
        <w:rPr>
          <w:color w:val="000000"/>
        </w:rPr>
        <w:t xml:space="preserve">The repository also provides a de-identified sample package including: (i) sample ECG images, (ii) example annotations for lead regions and lead icons, (iii) representative intermediate checkpoint </w:t>
      </w:r>
      <w:r w:rsidRPr="0084532A">
        <w:rPr>
          <w:color w:val="000000"/>
        </w:rPr>
        <w:lastRenderedPageBreak/>
        <w:t>outputs (grid calibration overlays, detection overlays, and trace overlays), and (iv) example WFDB outputs (.hea/.dat) generated by the protocol. To protect patient privacy, the public materials contain only de-identified samples and derived outputs with all direct identifiers removed. The documentation describes input formats, execution steps, software dependencies (environment specification), and validation checkpoints required to reproduce the reported results. For long-term preservation and versioned reproducibility, a Zenodo archived release is in preparation and will be made publicly available with a DOI prior to final acceptance.</w:t>
      </w:r>
    </w:p>
    <w:p w14:paraId="439E2B8F" w14:textId="77777777" w:rsidR="00190332" w:rsidRPr="0084532A" w:rsidRDefault="00190332" w:rsidP="000577D6">
      <w:pPr>
        <w:rPr>
          <w:color w:val="000000"/>
          <w:lang w:val="vi-VN"/>
        </w:rPr>
      </w:pPr>
    </w:p>
    <w:p w14:paraId="35C57885" w14:textId="78599571" w:rsidR="00BF3E68" w:rsidRPr="0084532A" w:rsidRDefault="00BF3E68" w:rsidP="001F0B24">
      <w:pPr>
        <w:rPr>
          <w:b/>
          <w:bCs/>
          <w:color w:val="000000"/>
        </w:rPr>
      </w:pPr>
      <w:r w:rsidRPr="0084532A">
        <w:rPr>
          <w:b/>
          <w:bCs/>
          <w:color w:val="000000"/>
        </w:rPr>
        <w:t>Data licensing and access</w:t>
      </w:r>
    </w:p>
    <w:p w14:paraId="3D49EECC" w14:textId="77777777" w:rsidR="00190332" w:rsidRPr="0084532A" w:rsidRDefault="00190332" w:rsidP="001F0B24">
      <w:pPr>
        <w:rPr>
          <w:b/>
          <w:bCs/>
          <w:color w:val="000000"/>
          <w:lang w:val="vi-VN"/>
        </w:rPr>
      </w:pPr>
    </w:p>
    <w:p w14:paraId="2CDB0569" w14:textId="3FCD4A8B" w:rsidR="00BF3E68" w:rsidRPr="0084532A" w:rsidRDefault="00161374" w:rsidP="001F0B24">
      <w:pPr>
        <w:rPr>
          <w:color w:val="000000"/>
        </w:rPr>
      </w:pPr>
      <w:r w:rsidRPr="0084532A">
        <w:rPr>
          <w:color w:val="000000"/>
        </w:rPr>
        <w:t>The code is released under the MIT License. The licensing terms for the de-identified sample data and derived outputs are specified in the repository documentation</w:t>
      </w:r>
      <w:r w:rsidR="00BF3E68" w:rsidRPr="0084532A">
        <w:rPr>
          <w:color w:val="000000"/>
        </w:rPr>
        <w:t>.</w:t>
      </w:r>
    </w:p>
    <w:p w14:paraId="4DF0D8E0" w14:textId="77777777" w:rsidR="00E07E65" w:rsidRPr="0084532A" w:rsidRDefault="00E07E65" w:rsidP="001F0B24">
      <w:pPr>
        <w:rPr>
          <w:color w:val="808080"/>
          <w:lang w:val="vi-VN"/>
        </w:rPr>
      </w:pPr>
    </w:p>
    <w:p w14:paraId="7E3C3FF5" w14:textId="6A426EFD" w:rsidR="00E01F9C" w:rsidRPr="0084532A" w:rsidRDefault="00E01F9C" w:rsidP="001F0B24">
      <w:pPr>
        <w:rPr>
          <w:color w:val="808080"/>
        </w:rPr>
      </w:pPr>
      <w:r w:rsidRPr="0084532A">
        <w:rPr>
          <w:b/>
        </w:rPr>
        <w:t>FIGURE AND TABLE LEGENDS:</w:t>
      </w:r>
      <w:r w:rsidRPr="0084532A">
        <w:rPr>
          <w:color w:val="808080"/>
        </w:rPr>
        <w:t xml:space="preserve"> </w:t>
      </w:r>
    </w:p>
    <w:p w14:paraId="62C30B50" w14:textId="77777777" w:rsidR="002864A0" w:rsidRPr="0084532A" w:rsidRDefault="002864A0" w:rsidP="001F0B24">
      <w:pPr>
        <w:rPr>
          <w:b/>
          <w:bCs/>
          <w:color w:val="000000"/>
          <w:lang w:val="vi-VN"/>
        </w:rPr>
      </w:pPr>
    </w:p>
    <w:p w14:paraId="775B1758" w14:textId="59416B07" w:rsidR="00706D3E" w:rsidRPr="0084532A" w:rsidRDefault="00706D3E" w:rsidP="001F0B24">
      <w:pPr>
        <w:rPr>
          <w:b/>
          <w:bCs/>
          <w:color w:val="000000"/>
          <w:lang w:val="vi-VN"/>
        </w:rPr>
      </w:pPr>
      <w:r w:rsidRPr="0084532A">
        <w:rPr>
          <w:b/>
          <w:bCs/>
          <w:color w:val="000000"/>
        </w:rPr>
        <w:t xml:space="preserve">Figure 1. </w:t>
      </w:r>
      <w:r w:rsidR="00F26045" w:rsidRPr="0084532A">
        <w:rPr>
          <w:b/>
          <w:bCs/>
          <w:color w:val="000000"/>
        </w:rPr>
        <w:t>Set up automated ECG digitization and how it gets turned into a WFDB format</w:t>
      </w:r>
      <w:r w:rsidRPr="0084532A">
        <w:rPr>
          <w:b/>
          <w:bCs/>
          <w:color w:val="000000"/>
        </w:rPr>
        <w:t>.</w:t>
      </w:r>
    </w:p>
    <w:p w14:paraId="7893405C" w14:textId="0F84A7C1" w:rsidR="00706D3E" w:rsidRPr="0084532A" w:rsidRDefault="00706D3E" w:rsidP="001F0B24">
      <w:pPr>
        <w:rPr>
          <w:color w:val="000000"/>
        </w:rPr>
      </w:pPr>
      <w:r w:rsidRPr="0084532A">
        <w:rPr>
          <w:color w:val="000000"/>
        </w:rPr>
        <w:t>Overview of the end-to-end workflow from ECG images (PDF exports or paper scans) to WFDB-compliant outputs, including preprocessing, grid calibration (25 mm</w:t>
      </w:r>
      <w:r w:rsidR="00A93DBB" w:rsidRPr="0084532A">
        <w:t>·s⁻¹</w:t>
      </w:r>
      <w:r w:rsidRPr="0084532A">
        <w:rPr>
          <w:color w:val="000000"/>
        </w:rPr>
        <w:t>, 10 mm</w:t>
      </w:r>
      <w:r w:rsidR="00A93DBB" w:rsidRPr="0084532A">
        <w:t>·mV⁻¹</w:t>
      </w:r>
      <w:r w:rsidRPr="0084532A">
        <w:rPr>
          <w:color w:val="000000"/>
        </w:rPr>
        <w:t>), lead localization, waveform extraction, and WFDB export with validation checkpoints.</w:t>
      </w:r>
    </w:p>
    <w:p w14:paraId="4C8FDE4E" w14:textId="77777777" w:rsidR="00706D3E" w:rsidRPr="0084532A" w:rsidRDefault="00706D3E" w:rsidP="001F0B24">
      <w:pPr>
        <w:rPr>
          <w:b/>
          <w:bCs/>
          <w:color w:val="000000"/>
          <w:lang w:val="vi-VN"/>
        </w:rPr>
      </w:pPr>
    </w:p>
    <w:p w14:paraId="752E829D" w14:textId="5CBFFE69" w:rsidR="00706D3E" w:rsidRPr="0084532A" w:rsidRDefault="00706D3E" w:rsidP="001F0B24">
      <w:pPr>
        <w:rPr>
          <w:b/>
          <w:bCs/>
          <w:color w:val="000000"/>
          <w:lang w:val="vi-VN"/>
        </w:rPr>
      </w:pPr>
      <w:r w:rsidRPr="0084532A">
        <w:rPr>
          <w:b/>
          <w:bCs/>
          <w:color w:val="000000"/>
        </w:rPr>
        <w:t>Figure 2. Example ECG image from the dataset.</w:t>
      </w:r>
    </w:p>
    <w:p w14:paraId="4418F82A" w14:textId="2CA29B59" w:rsidR="00706D3E" w:rsidRPr="0084532A" w:rsidRDefault="00706D3E" w:rsidP="001F0B24">
      <w:pPr>
        <w:rPr>
          <w:color w:val="000000"/>
        </w:rPr>
      </w:pPr>
      <w:r w:rsidRPr="0084532A">
        <w:rPr>
          <w:color w:val="000000"/>
        </w:rPr>
        <w:t>Representative ECG report image illustrating the real-world clinical layout and typical visual characteristics (grid, lead arrangement, and potential artifacts) used as input to the proposed pipeline.</w:t>
      </w:r>
    </w:p>
    <w:p w14:paraId="53E762CE" w14:textId="77777777" w:rsidR="00706D3E" w:rsidRPr="0084532A" w:rsidRDefault="00706D3E" w:rsidP="001F0B24">
      <w:pPr>
        <w:rPr>
          <w:b/>
          <w:bCs/>
          <w:color w:val="000000"/>
          <w:lang w:val="vi-VN"/>
        </w:rPr>
      </w:pPr>
    </w:p>
    <w:p w14:paraId="00BA03C5" w14:textId="4951324F" w:rsidR="00706D3E" w:rsidRPr="0084532A" w:rsidRDefault="00706D3E" w:rsidP="001F0B24">
      <w:pPr>
        <w:rPr>
          <w:b/>
          <w:bCs/>
          <w:color w:val="000000"/>
          <w:lang w:val="vi-VN"/>
        </w:rPr>
      </w:pPr>
      <w:r w:rsidRPr="0084532A">
        <w:rPr>
          <w:b/>
          <w:bCs/>
          <w:color w:val="000000"/>
        </w:rPr>
        <w:t xml:space="preserve">Figure 3. </w:t>
      </w:r>
      <w:r w:rsidR="007F6A24" w:rsidRPr="0084532A">
        <w:rPr>
          <w:b/>
          <w:bCs/>
          <w:color w:val="000000"/>
        </w:rPr>
        <w:t>Results for detecting lead region in actual ECGs</w:t>
      </w:r>
      <w:r w:rsidRPr="0084532A">
        <w:rPr>
          <w:b/>
          <w:bCs/>
          <w:color w:val="000000"/>
        </w:rPr>
        <w:t>.</w:t>
      </w:r>
    </w:p>
    <w:p w14:paraId="0CF54EEF" w14:textId="1414E5A1" w:rsidR="00706D3E" w:rsidRPr="0084532A" w:rsidRDefault="00706D3E" w:rsidP="001F0B24">
      <w:pPr>
        <w:rPr>
          <w:color w:val="000000"/>
        </w:rPr>
      </w:pPr>
      <w:r w:rsidRPr="0084532A">
        <w:rPr>
          <w:color w:val="000000"/>
        </w:rPr>
        <w:t>Representative detection outputs showing predicted lead-region bounding boxes on clinical ECG images. Examples include typical successful detections and representative failure cases (e.g., partial cropping or overlapping annotations).</w:t>
      </w:r>
    </w:p>
    <w:p w14:paraId="3E82B1F2" w14:textId="77777777" w:rsidR="00706D3E" w:rsidRPr="0084532A" w:rsidRDefault="00706D3E" w:rsidP="001F0B24">
      <w:pPr>
        <w:rPr>
          <w:b/>
          <w:bCs/>
          <w:color w:val="000000"/>
          <w:lang w:val="vi-VN"/>
        </w:rPr>
      </w:pPr>
    </w:p>
    <w:p w14:paraId="5B0B8F5D" w14:textId="77777777" w:rsidR="00777173" w:rsidRPr="0084532A" w:rsidRDefault="00706D3E" w:rsidP="001F0B24">
      <w:pPr>
        <w:rPr>
          <w:b/>
          <w:bCs/>
          <w:color w:val="000000"/>
          <w:lang w:val="vi-VN"/>
        </w:rPr>
      </w:pPr>
      <w:r w:rsidRPr="0084532A">
        <w:rPr>
          <w:b/>
          <w:bCs/>
          <w:color w:val="000000"/>
        </w:rPr>
        <w:t xml:space="preserve">Figure 4. </w:t>
      </w:r>
      <w:r w:rsidR="007F6A24" w:rsidRPr="0084532A">
        <w:rPr>
          <w:b/>
          <w:bCs/>
          <w:color w:val="000000"/>
        </w:rPr>
        <w:t>Shows how YOLOv12 spots the leading regions</w:t>
      </w:r>
      <w:r w:rsidRPr="0084532A">
        <w:rPr>
          <w:b/>
          <w:bCs/>
          <w:color w:val="000000"/>
        </w:rPr>
        <w:t>.</w:t>
      </w:r>
    </w:p>
    <w:p w14:paraId="39E1DAFA" w14:textId="7658662A" w:rsidR="00706D3E" w:rsidRPr="0084532A" w:rsidRDefault="00777173" w:rsidP="001F0B24">
      <w:pPr>
        <w:rPr>
          <w:b/>
          <w:bCs/>
          <w:color w:val="000000"/>
          <w:lang w:val="vi-VN"/>
        </w:rPr>
      </w:pPr>
      <w:r w:rsidRPr="0084532A">
        <w:rPr>
          <w:color w:val="000000"/>
        </w:rPr>
        <w:t>Representative output of YOLOv12 lead-region detection on a 12-lead ECG report image, showing predicted bounding boxes and lead labels. This is a qualitative visualization and does not include error bars</w:t>
      </w:r>
      <w:r w:rsidRPr="0084532A">
        <w:rPr>
          <w:b/>
          <w:bCs/>
          <w:color w:val="000000"/>
        </w:rPr>
        <w:t>.</w:t>
      </w:r>
      <w:r w:rsidRPr="0084532A">
        <w:rPr>
          <w:color w:val="000000"/>
        </w:rPr>
        <w:t xml:space="preserve"> Inference settings: imgsz = 1024, conf = 0.25, iou = 0.45.</w:t>
      </w:r>
    </w:p>
    <w:p w14:paraId="0F9D5DE2" w14:textId="77777777" w:rsidR="00706D3E" w:rsidRPr="0084532A" w:rsidRDefault="00706D3E" w:rsidP="001F0B24">
      <w:pPr>
        <w:rPr>
          <w:b/>
          <w:bCs/>
          <w:color w:val="000000"/>
          <w:lang w:val="vi-VN"/>
        </w:rPr>
      </w:pPr>
    </w:p>
    <w:p w14:paraId="38D09C18" w14:textId="0CBDA7F0" w:rsidR="00706D3E" w:rsidRPr="0084532A" w:rsidRDefault="00706D3E" w:rsidP="001F0B24">
      <w:pPr>
        <w:rPr>
          <w:b/>
          <w:bCs/>
          <w:color w:val="000000"/>
          <w:lang w:val="vi-VN"/>
        </w:rPr>
      </w:pPr>
      <w:r w:rsidRPr="0084532A">
        <w:rPr>
          <w:b/>
          <w:bCs/>
          <w:color w:val="000000"/>
        </w:rPr>
        <w:t>Figure 5. Lead-icon detection results on real-world ECG images.</w:t>
      </w:r>
    </w:p>
    <w:p w14:paraId="289A6C7B" w14:textId="627B8CAC" w:rsidR="00706D3E" w:rsidRPr="0084532A" w:rsidRDefault="00706D3E" w:rsidP="001F0B24">
      <w:pPr>
        <w:rPr>
          <w:color w:val="000000"/>
        </w:rPr>
      </w:pPr>
      <w:r w:rsidRPr="0084532A">
        <w:rPr>
          <w:color w:val="000000"/>
        </w:rPr>
        <w:t>Representative detection outputs showing predicted lead-icon bounding boxes on clinical ECG images, including typical successful cases and representative failure modes.</w:t>
      </w:r>
    </w:p>
    <w:p w14:paraId="2C63ECCD" w14:textId="77777777" w:rsidR="00706D3E" w:rsidRPr="0084532A" w:rsidRDefault="00706D3E" w:rsidP="001F0B24">
      <w:pPr>
        <w:rPr>
          <w:b/>
          <w:bCs/>
          <w:color w:val="000000"/>
          <w:lang w:val="vi-VN"/>
        </w:rPr>
      </w:pPr>
    </w:p>
    <w:p w14:paraId="0EECAA0E" w14:textId="1D4AAA53" w:rsidR="00706D3E" w:rsidRPr="0084532A" w:rsidRDefault="00706D3E" w:rsidP="001F0B24">
      <w:pPr>
        <w:rPr>
          <w:b/>
          <w:bCs/>
          <w:color w:val="000000"/>
          <w:lang w:val="vi-VN"/>
        </w:rPr>
      </w:pPr>
      <w:r w:rsidRPr="0084532A">
        <w:rPr>
          <w:b/>
          <w:bCs/>
          <w:color w:val="000000"/>
        </w:rPr>
        <w:t xml:space="preserve">Figure 6. </w:t>
      </w:r>
      <w:r w:rsidR="007F6A24" w:rsidRPr="0084532A">
        <w:rPr>
          <w:b/>
          <w:bCs/>
          <w:color w:val="000000"/>
        </w:rPr>
        <w:t>Shows how YOLOv12 picks out the lead icons</w:t>
      </w:r>
      <w:r w:rsidRPr="0084532A">
        <w:rPr>
          <w:b/>
          <w:bCs/>
          <w:color w:val="000000"/>
        </w:rPr>
        <w:t>.</w:t>
      </w:r>
    </w:p>
    <w:p w14:paraId="47408559" w14:textId="5C96594C" w:rsidR="00706D3E" w:rsidRPr="0084532A" w:rsidRDefault="00706D3E" w:rsidP="001F0B24">
      <w:pPr>
        <w:rPr>
          <w:color w:val="000000"/>
        </w:rPr>
      </w:pPr>
      <w:r w:rsidRPr="0084532A">
        <w:rPr>
          <w:color w:val="000000"/>
        </w:rPr>
        <w:t>Illustration of YOLOv12 lead-icon detection on an ECG report image, showing predicted boxes and class labels for lead icons. Inference settings are described in the main text.</w:t>
      </w:r>
    </w:p>
    <w:p w14:paraId="5758EC08" w14:textId="77777777" w:rsidR="00706D3E" w:rsidRPr="0084532A" w:rsidRDefault="00706D3E" w:rsidP="001F0B24">
      <w:pPr>
        <w:rPr>
          <w:b/>
          <w:bCs/>
          <w:color w:val="000000"/>
          <w:lang w:val="vi-VN"/>
        </w:rPr>
      </w:pPr>
    </w:p>
    <w:p w14:paraId="0A6556E2" w14:textId="6F979643" w:rsidR="00706D3E" w:rsidRPr="0084532A" w:rsidRDefault="00706D3E" w:rsidP="001F0B24">
      <w:pPr>
        <w:rPr>
          <w:b/>
          <w:bCs/>
          <w:color w:val="000000"/>
          <w:lang w:val="vi-VN"/>
        </w:rPr>
      </w:pPr>
      <w:r w:rsidRPr="0084532A">
        <w:rPr>
          <w:b/>
          <w:bCs/>
          <w:color w:val="000000"/>
        </w:rPr>
        <w:t xml:space="preserve">Figure 7. </w:t>
      </w:r>
      <w:r w:rsidR="007F6A24" w:rsidRPr="0084532A">
        <w:rPr>
          <w:b/>
          <w:bCs/>
          <w:color w:val="000000"/>
        </w:rPr>
        <w:t>Shows ECG signal mask that comes from the original source image</w:t>
      </w:r>
      <w:r w:rsidRPr="0084532A">
        <w:rPr>
          <w:b/>
          <w:bCs/>
          <w:color w:val="000000"/>
        </w:rPr>
        <w:t>.</w:t>
      </w:r>
    </w:p>
    <w:p w14:paraId="114878EF" w14:textId="42B73B28" w:rsidR="00706D3E" w:rsidRPr="0084532A" w:rsidRDefault="00706D3E" w:rsidP="001F0B24">
      <w:pPr>
        <w:rPr>
          <w:color w:val="000000"/>
        </w:rPr>
      </w:pPr>
      <w:r w:rsidRPr="0084532A">
        <w:rPr>
          <w:color w:val="000000"/>
        </w:rPr>
        <w:lastRenderedPageBreak/>
        <w:t>Example of the binary mask (or intermediate representation) of ECG traces obtained after preprocessing and grid suppression. The mask is used as an intermediate step for subsequent waveform extraction.</w:t>
      </w:r>
    </w:p>
    <w:p w14:paraId="44FD67C4" w14:textId="77777777" w:rsidR="00706D3E" w:rsidRPr="0084532A" w:rsidRDefault="00706D3E" w:rsidP="001F0B24">
      <w:pPr>
        <w:rPr>
          <w:b/>
          <w:bCs/>
          <w:color w:val="000000"/>
          <w:lang w:val="vi-VN"/>
        </w:rPr>
      </w:pPr>
    </w:p>
    <w:p w14:paraId="175F3572" w14:textId="6790BD87" w:rsidR="00706D3E" w:rsidRPr="0084532A" w:rsidRDefault="00706D3E" w:rsidP="001F0B24">
      <w:pPr>
        <w:rPr>
          <w:b/>
          <w:bCs/>
          <w:color w:val="000000"/>
          <w:lang w:val="vi-VN"/>
        </w:rPr>
      </w:pPr>
      <w:r w:rsidRPr="0084532A">
        <w:rPr>
          <w:b/>
          <w:bCs/>
          <w:color w:val="000000"/>
        </w:rPr>
        <w:t xml:space="preserve">Figure 8. </w:t>
      </w:r>
      <w:r w:rsidR="007F6A24" w:rsidRPr="0084532A">
        <w:rPr>
          <w:b/>
          <w:bCs/>
          <w:color w:val="000000"/>
        </w:rPr>
        <w:t>Extraction of the ECG signals using Viterbi approach</w:t>
      </w:r>
      <w:r w:rsidRPr="0084532A">
        <w:rPr>
          <w:b/>
          <w:bCs/>
          <w:color w:val="000000"/>
        </w:rPr>
        <w:t>.</w:t>
      </w:r>
    </w:p>
    <w:p w14:paraId="245414E2" w14:textId="1604D71D" w:rsidR="00706D3E" w:rsidRPr="0084532A" w:rsidRDefault="00706D3E" w:rsidP="001F0B24">
      <w:pPr>
        <w:rPr>
          <w:color w:val="000000"/>
        </w:rPr>
      </w:pPr>
      <w:r w:rsidRPr="0084532A">
        <w:rPr>
          <w:color w:val="000000"/>
        </w:rPr>
        <w:t>Visualization of the Viterbi-based waveform extraction process and/or extracted trace overlay on the lead image, demonstrating the continuity-constrained path selection used to digitize the ECG waveform.</w:t>
      </w:r>
    </w:p>
    <w:p w14:paraId="0A9B400B" w14:textId="77777777" w:rsidR="00706D3E" w:rsidRPr="0084532A" w:rsidRDefault="00706D3E" w:rsidP="001F0B24">
      <w:pPr>
        <w:rPr>
          <w:b/>
          <w:bCs/>
          <w:color w:val="000000"/>
          <w:lang w:val="vi-VN"/>
        </w:rPr>
      </w:pPr>
    </w:p>
    <w:p w14:paraId="7DA6E3D1" w14:textId="77777777" w:rsidR="00274DBE" w:rsidRPr="0084532A" w:rsidRDefault="00884D8D" w:rsidP="00274DBE">
      <w:pPr>
        <w:rPr>
          <w:color w:val="000000"/>
          <w:lang w:val="vi-VN"/>
        </w:rPr>
      </w:pPr>
      <w:r w:rsidRPr="0084532A">
        <w:rPr>
          <w:b/>
          <w:bCs/>
          <w:color w:val="000000"/>
        </w:rPr>
        <w:t xml:space="preserve">Figure 9. </w:t>
      </w:r>
      <w:r w:rsidR="00274DBE" w:rsidRPr="0084532A">
        <w:rPr>
          <w:b/>
          <w:bCs/>
          <w:color w:val="000000"/>
        </w:rPr>
        <w:t>Boosted centerline extraction of ECG signals.</w:t>
      </w:r>
    </w:p>
    <w:p w14:paraId="067ED3D9" w14:textId="77777777" w:rsidR="00274DBE" w:rsidRPr="0084532A" w:rsidRDefault="00274DBE" w:rsidP="00274DBE">
      <w:pPr>
        <w:rPr>
          <w:color w:val="000000"/>
        </w:rPr>
      </w:pPr>
      <w:r w:rsidRPr="0084532A">
        <w:rPr>
          <w:color w:val="000000"/>
        </w:rPr>
        <w:t>Visualization of the improved centerline extraction process and/or extracted trace overlay on the lead image, illustrating enhanced continuity under variable trace thickness or small discontinuities.</w:t>
      </w:r>
    </w:p>
    <w:p w14:paraId="6C325425" w14:textId="77777777" w:rsidR="00884D8D" w:rsidRPr="0084532A" w:rsidRDefault="00884D8D" w:rsidP="001F0B24">
      <w:pPr>
        <w:rPr>
          <w:b/>
          <w:bCs/>
          <w:color w:val="000000"/>
        </w:rPr>
      </w:pPr>
    </w:p>
    <w:p w14:paraId="29186721" w14:textId="692F035D" w:rsidR="00274DBE" w:rsidRPr="0084532A" w:rsidRDefault="00EA3B9F" w:rsidP="00274DBE">
      <w:pPr>
        <w:rPr>
          <w:b/>
          <w:bCs/>
          <w:color w:val="000000"/>
          <w:lang w:val="vi-VN"/>
        </w:rPr>
      </w:pPr>
      <w:r w:rsidRPr="0084532A">
        <w:rPr>
          <w:b/>
          <w:bCs/>
          <w:color w:val="000000"/>
        </w:rPr>
        <w:t xml:space="preserve">Figure 10. </w:t>
      </w:r>
      <w:r w:rsidR="00274DBE" w:rsidRPr="0084532A">
        <w:rPr>
          <w:b/>
          <w:bCs/>
          <w:color w:val="000000"/>
        </w:rPr>
        <w:t>How well ECG digitization worked with this approach.</w:t>
      </w:r>
    </w:p>
    <w:p w14:paraId="28392033" w14:textId="77777777" w:rsidR="00274DBE" w:rsidRPr="0084532A" w:rsidRDefault="00274DBE" w:rsidP="00274DBE">
      <w:pPr>
        <w:rPr>
          <w:color w:val="000000"/>
        </w:rPr>
      </w:pPr>
      <w:r w:rsidRPr="0084532A">
        <w:rPr>
          <w:color w:val="000000"/>
        </w:rPr>
        <w:t>Representative 12-lead waveform plots reloaded from exported WFDB records, confirming lead naming, ordering, and time alignment.</w:t>
      </w:r>
    </w:p>
    <w:p w14:paraId="3454B129" w14:textId="77777777" w:rsidR="00EA3B9F" w:rsidRPr="0084532A" w:rsidRDefault="00EA3B9F" w:rsidP="00EA3B9F">
      <w:pPr>
        <w:rPr>
          <w:color w:val="000000"/>
          <w:lang w:val="vi-VN"/>
        </w:rPr>
      </w:pPr>
    </w:p>
    <w:p w14:paraId="7F948D63" w14:textId="1B4966D8" w:rsidR="00F2137D" w:rsidRPr="0084532A" w:rsidRDefault="00F2137D" w:rsidP="00F2137D">
      <w:pPr>
        <w:rPr>
          <w:b/>
          <w:bCs/>
          <w:color w:val="000000"/>
          <w:lang w:val="vi-VN"/>
        </w:rPr>
      </w:pPr>
      <w:r w:rsidRPr="0084532A">
        <w:rPr>
          <w:b/>
          <w:bCs/>
          <w:color w:val="000000"/>
        </w:rPr>
        <w:t>Figure 1</w:t>
      </w:r>
      <w:r w:rsidR="00EA3B9F" w:rsidRPr="0084532A">
        <w:rPr>
          <w:b/>
          <w:bCs/>
          <w:color w:val="000000"/>
        </w:rPr>
        <w:t>1</w:t>
      </w:r>
      <w:r w:rsidRPr="0084532A">
        <w:rPr>
          <w:b/>
          <w:bCs/>
          <w:color w:val="000000"/>
        </w:rPr>
        <w:t>. ECG digitization results using ECGtizer.</w:t>
      </w:r>
    </w:p>
    <w:p w14:paraId="01011790" w14:textId="77777777" w:rsidR="00F2137D" w:rsidRPr="0084532A" w:rsidRDefault="00F2137D" w:rsidP="00F2137D">
      <w:pPr>
        <w:rPr>
          <w:color w:val="000000"/>
        </w:rPr>
      </w:pPr>
      <w:r w:rsidRPr="0084532A">
        <w:rPr>
          <w:color w:val="000000"/>
        </w:rPr>
        <w:t>Representative ECG digitization output obtained using ECGtizer on the same or comparable ECG images, used as a baseline for qualitative comparison.</w:t>
      </w:r>
    </w:p>
    <w:p w14:paraId="3A1C6CD8" w14:textId="77777777" w:rsidR="002864A0" w:rsidRPr="0084532A" w:rsidRDefault="002864A0" w:rsidP="000577D6">
      <w:pPr>
        <w:rPr>
          <w:b/>
          <w:bCs/>
          <w:color w:val="000000"/>
          <w:lang w:val="vi-VN"/>
        </w:rPr>
      </w:pPr>
    </w:p>
    <w:p w14:paraId="0EDB2727" w14:textId="1ADABD13" w:rsidR="00B7736D" w:rsidRPr="0084532A" w:rsidRDefault="00B7736D" w:rsidP="000577D6">
      <w:pPr>
        <w:rPr>
          <w:b/>
          <w:bCs/>
          <w:i/>
          <w:iCs/>
          <w:color w:val="000000"/>
        </w:rPr>
      </w:pPr>
      <w:r w:rsidRPr="0084532A">
        <w:rPr>
          <w:b/>
          <w:bCs/>
          <w:color w:val="000000"/>
        </w:rPr>
        <w:t xml:space="preserve">Table </w:t>
      </w:r>
      <w:r w:rsidR="00884D8D" w:rsidRPr="0084532A">
        <w:rPr>
          <w:b/>
          <w:bCs/>
          <w:color w:val="000000"/>
          <w:lang w:val="en-IN"/>
        </w:rPr>
        <w:t>1</w:t>
      </w:r>
      <w:r w:rsidRPr="0084532A">
        <w:rPr>
          <w:b/>
          <w:bCs/>
          <w:color w:val="000000"/>
        </w:rPr>
        <w:t>.</w:t>
      </w:r>
      <w:r w:rsidR="00467C04" w:rsidRPr="0084532A">
        <w:rPr>
          <w:b/>
          <w:bCs/>
          <w:color w:val="000000"/>
        </w:rPr>
        <w:t xml:space="preserve"> Comparative summary of representative methods</w:t>
      </w:r>
      <w:r w:rsidRPr="0084532A">
        <w:rPr>
          <w:b/>
          <w:bCs/>
          <w:color w:val="000000"/>
        </w:rPr>
        <w:t>.</w:t>
      </w:r>
    </w:p>
    <w:p w14:paraId="7DE02395" w14:textId="368334BD" w:rsidR="00B7736D" w:rsidRPr="0084532A" w:rsidRDefault="00B7736D" w:rsidP="000577D6">
      <w:pPr>
        <w:rPr>
          <w:color w:val="000000"/>
          <w:lang w:val="vi-VN"/>
        </w:rPr>
      </w:pPr>
      <w:r w:rsidRPr="0084532A">
        <w:rPr>
          <w:color w:val="000000"/>
        </w:rPr>
        <w:t>Comparative overview of representative ECG digitization approaches discussed in this study, including their primary inputs (paper scans or PDF images), main algorithmic components (lead localization, grid calibration, waveform extraction), output formats (e.g., WFDB), and reported limitations under real-world clinical image conditions.</w:t>
      </w:r>
    </w:p>
    <w:p w14:paraId="0A3AB988" w14:textId="77777777" w:rsidR="00B7736D" w:rsidRPr="0084532A" w:rsidRDefault="00B7736D" w:rsidP="000577D6">
      <w:pPr>
        <w:rPr>
          <w:b/>
          <w:bCs/>
          <w:color w:val="000000"/>
          <w:lang w:val="vi-VN"/>
        </w:rPr>
      </w:pPr>
    </w:p>
    <w:p w14:paraId="5415FB36" w14:textId="18ACE3CE"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lang w:val="en-IN"/>
        </w:rPr>
        <w:t>2</w:t>
      </w:r>
      <w:r w:rsidRPr="0084532A">
        <w:rPr>
          <w:b/>
          <w:bCs/>
          <w:color w:val="000000"/>
        </w:rPr>
        <w:t>. Training parameters for YOLOv12.</w:t>
      </w:r>
    </w:p>
    <w:p w14:paraId="3531E74A" w14:textId="01A029D0" w:rsidR="00706D3E" w:rsidRPr="0084532A" w:rsidRDefault="00706D3E" w:rsidP="000577D6">
      <w:pPr>
        <w:rPr>
          <w:color w:val="000000"/>
        </w:rPr>
      </w:pPr>
      <w:r w:rsidRPr="0084532A">
        <w:rPr>
          <w:color w:val="000000"/>
        </w:rPr>
        <w:t xml:space="preserve">Training configuration used for the YOLOv12 models, including dataset split, input image size, batch size, number of epochs, optimizer, learning rate schedule, augmentation settings, and early-stopping criteria (if applied). </w:t>
      </w:r>
      <w:r w:rsidR="0062567F" w:rsidRPr="0084532A">
        <w:rPr>
          <w:color w:val="000000"/>
        </w:rPr>
        <w:t>Report on</w:t>
      </w:r>
      <w:r w:rsidRPr="0084532A">
        <w:rPr>
          <w:color w:val="000000"/>
        </w:rPr>
        <w:t xml:space="preserve"> hardware and software environment used for training when available.</w:t>
      </w:r>
    </w:p>
    <w:p w14:paraId="5C843F25" w14:textId="77777777" w:rsidR="00706D3E" w:rsidRPr="0084532A" w:rsidRDefault="00706D3E" w:rsidP="000577D6">
      <w:pPr>
        <w:rPr>
          <w:color w:val="000000"/>
          <w:lang w:val="vi-VN"/>
        </w:rPr>
      </w:pPr>
    </w:p>
    <w:p w14:paraId="6330E6B2" w14:textId="05C019F2"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lang w:val="en-IN"/>
        </w:rPr>
        <w:t>3</w:t>
      </w:r>
      <w:r w:rsidRPr="0084532A">
        <w:rPr>
          <w:b/>
          <w:bCs/>
          <w:color w:val="000000"/>
        </w:rPr>
        <w:t>. Lead region detection: comparative results.</w:t>
      </w:r>
    </w:p>
    <w:p w14:paraId="5682C744" w14:textId="0D215036" w:rsidR="00706D3E" w:rsidRPr="0084532A" w:rsidRDefault="00706D3E" w:rsidP="000577D6">
      <w:pPr>
        <w:rPr>
          <w:color w:val="000000"/>
          <w:lang w:val="vi-VN"/>
        </w:rPr>
      </w:pPr>
      <w:r w:rsidRPr="0084532A">
        <w:rPr>
          <w:color w:val="000000"/>
        </w:rPr>
        <w:t>Comparison of lead-region detection performance across evaluated methods/models on the test set. Report mAP and any additional summary statistics used for comparison under a consistent evaluation protocol.</w:t>
      </w:r>
      <w:r w:rsidR="00CC1BD9" w:rsidRPr="0084532A">
        <w:rPr>
          <w:color w:val="000000"/>
          <w:lang w:val="vi-VN"/>
        </w:rPr>
        <w:t xml:space="preserve"> </w:t>
      </w:r>
      <w:r w:rsidR="00CC1BD9" w:rsidRPr="0084532A">
        <w:rPr>
          <w:color w:val="000000"/>
        </w:rPr>
        <w:t>Values are reported as point estimates on the test set (no SD/SEM).</w:t>
      </w:r>
    </w:p>
    <w:p w14:paraId="772CB6E3" w14:textId="77777777" w:rsidR="00706D3E" w:rsidRPr="0084532A" w:rsidRDefault="00706D3E" w:rsidP="000577D6">
      <w:pPr>
        <w:rPr>
          <w:color w:val="000000"/>
          <w:lang w:val="vi-VN"/>
        </w:rPr>
      </w:pPr>
    </w:p>
    <w:p w14:paraId="50EF80E6" w14:textId="2C9C0E18"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lang w:val="en-IN"/>
        </w:rPr>
        <w:t>4</w:t>
      </w:r>
      <w:r w:rsidRPr="0084532A">
        <w:rPr>
          <w:b/>
          <w:bCs/>
          <w:color w:val="000000"/>
        </w:rPr>
        <w:t>. Lead region detection: quantitative assessment metrics.</w:t>
      </w:r>
    </w:p>
    <w:p w14:paraId="72235D2F" w14:textId="213387DA" w:rsidR="00706D3E" w:rsidRPr="0084532A" w:rsidRDefault="00706D3E" w:rsidP="000577D6">
      <w:pPr>
        <w:rPr>
          <w:color w:val="000000"/>
        </w:rPr>
      </w:pPr>
      <w:r w:rsidRPr="0084532A">
        <w:rPr>
          <w:color w:val="000000"/>
        </w:rPr>
        <w:t>Definitions and quantitative results for the metrics used to assess lead-region detection (e.g., IoU, precision, recall, F1-score, mAP at specified IoU thresholds). Units are unitless unless otherwise specified.</w:t>
      </w:r>
    </w:p>
    <w:p w14:paraId="752172F1" w14:textId="77777777" w:rsidR="00706D3E" w:rsidRPr="0084532A" w:rsidRDefault="00706D3E" w:rsidP="000577D6">
      <w:pPr>
        <w:rPr>
          <w:b/>
          <w:bCs/>
          <w:color w:val="000000"/>
          <w:lang w:val="vi-VN"/>
        </w:rPr>
      </w:pPr>
    </w:p>
    <w:p w14:paraId="18837BC6" w14:textId="250EBB18" w:rsidR="00706D3E" w:rsidRPr="0084532A" w:rsidRDefault="00706D3E" w:rsidP="000577D6">
      <w:pPr>
        <w:rPr>
          <w:b/>
          <w:bCs/>
          <w:color w:val="000000"/>
          <w:lang w:val="vi-VN"/>
        </w:rPr>
      </w:pPr>
      <w:r w:rsidRPr="0084532A">
        <w:rPr>
          <w:b/>
          <w:bCs/>
          <w:color w:val="000000"/>
        </w:rPr>
        <w:lastRenderedPageBreak/>
        <w:t xml:space="preserve">Table </w:t>
      </w:r>
      <w:r w:rsidR="00884D8D" w:rsidRPr="0084532A">
        <w:rPr>
          <w:b/>
          <w:bCs/>
          <w:color w:val="000000"/>
          <w:lang w:val="en-IN"/>
        </w:rPr>
        <w:t>5</w:t>
      </w:r>
      <w:r w:rsidRPr="0084532A">
        <w:rPr>
          <w:b/>
          <w:bCs/>
          <w:color w:val="000000"/>
        </w:rPr>
        <w:t>. Lead icon detection: comparative results.</w:t>
      </w:r>
    </w:p>
    <w:p w14:paraId="51BAB9FA" w14:textId="11738A0B" w:rsidR="00706D3E" w:rsidRPr="0084532A" w:rsidRDefault="00706D3E" w:rsidP="000577D6">
      <w:pPr>
        <w:rPr>
          <w:color w:val="000000"/>
        </w:rPr>
      </w:pPr>
      <w:r w:rsidRPr="0084532A">
        <w:rPr>
          <w:color w:val="000000"/>
        </w:rPr>
        <w:t>Comparison of lead-icon detection performance across evaluated methods/models on the test set. Report mAP and other summary statistics under the same evaluation protocol.</w:t>
      </w:r>
    </w:p>
    <w:p w14:paraId="38A9765F" w14:textId="77777777" w:rsidR="00706D3E" w:rsidRPr="0084532A" w:rsidRDefault="00706D3E" w:rsidP="000577D6">
      <w:pPr>
        <w:rPr>
          <w:color w:val="000000"/>
          <w:lang w:val="vi-VN"/>
        </w:rPr>
      </w:pPr>
    </w:p>
    <w:p w14:paraId="15BB5769" w14:textId="697E6E2A"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rPr>
        <w:t>6</w:t>
      </w:r>
      <w:r w:rsidRPr="0084532A">
        <w:rPr>
          <w:b/>
          <w:bCs/>
          <w:color w:val="000000"/>
        </w:rPr>
        <w:t>. Lead icon detection: quantitative assessment metrics.</w:t>
      </w:r>
    </w:p>
    <w:p w14:paraId="037D86DD" w14:textId="3522DE6A" w:rsidR="00706D3E" w:rsidRPr="0084532A" w:rsidRDefault="00706D3E" w:rsidP="000577D6">
      <w:pPr>
        <w:rPr>
          <w:color w:val="000000"/>
        </w:rPr>
      </w:pPr>
      <w:r w:rsidRPr="0084532A">
        <w:rPr>
          <w:color w:val="000000"/>
        </w:rPr>
        <w:t>Definitions and quantitative results for lead-icon detection metrics (e.g., IoU, precision, recall, F1-score, mAP at specified IoU thresholds). Units are unitless unless otherwise specified.</w:t>
      </w:r>
    </w:p>
    <w:p w14:paraId="61BE809B" w14:textId="77777777" w:rsidR="00706D3E" w:rsidRPr="0084532A" w:rsidRDefault="00706D3E" w:rsidP="000577D6">
      <w:pPr>
        <w:rPr>
          <w:color w:val="000000"/>
          <w:lang w:val="vi-VN"/>
        </w:rPr>
      </w:pPr>
    </w:p>
    <w:p w14:paraId="13A7CE2D" w14:textId="2E51B3FB"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lang w:val="en-IN"/>
        </w:rPr>
        <w:t>7</w:t>
      </w:r>
      <w:r w:rsidRPr="0084532A">
        <w:rPr>
          <w:b/>
          <w:bCs/>
          <w:color w:val="000000"/>
        </w:rPr>
        <w:t>. Quantitative performance metrics for the Viterbi algorithm.</w:t>
      </w:r>
    </w:p>
    <w:p w14:paraId="01AB7400" w14:textId="6DF313B3" w:rsidR="00706D3E" w:rsidRPr="0084532A" w:rsidRDefault="00706D3E" w:rsidP="000577D6">
      <w:pPr>
        <w:rPr>
          <w:color w:val="000000"/>
        </w:rPr>
      </w:pPr>
      <w:r w:rsidRPr="0084532A">
        <w:rPr>
          <w:color w:val="000000"/>
        </w:rPr>
        <w:t>Quantitative evaluation results for waveform extraction using the Viterbi approach. Report overlap-based metrics (e.g., Dice, IoU) and geometric error metrics (e.g., mean absolute error, Hausdorff distance) as defined in the Methods/Protocol. Include units for geometric errors (pixels and/or converted units in ms</w:t>
      </w:r>
      <w:r w:rsidR="00A93DBB" w:rsidRPr="0084532A">
        <w:t>·mV⁻¹</w:t>
      </w:r>
      <w:r w:rsidRPr="0084532A">
        <w:rPr>
          <w:color w:val="000000"/>
        </w:rPr>
        <w:t xml:space="preserve"> if applicable).</w:t>
      </w:r>
    </w:p>
    <w:p w14:paraId="17D7ED43" w14:textId="77777777" w:rsidR="00706D3E" w:rsidRPr="0084532A" w:rsidRDefault="00706D3E" w:rsidP="000577D6">
      <w:pPr>
        <w:rPr>
          <w:b/>
          <w:bCs/>
          <w:color w:val="000000"/>
          <w:lang w:val="vi-VN"/>
        </w:rPr>
      </w:pPr>
    </w:p>
    <w:p w14:paraId="26821057" w14:textId="40AAB74A" w:rsidR="00706D3E" w:rsidRPr="0084532A" w:rsidRDefault="00706D3E" w:rsidP="000577D6">
      <w:pPr>
        <w:rPr>
          <w:b/>
          <w:bCs/>
          <w:color w:val="000000"/>
        </w:rPr>
      </w:pPr>
      <w:r w:rsidRPr="0084532A">
        <w:rPr>
          <w:b/>
          <w:bCs/>
          <w:color w:val="000000"/>
        </w:rPr>
        <w:t xml:space="preserve">Table </w:t>
      </w:r>
      <w:r w:rsidR="00884D8D" w:rsidRPr="0084532A">
        <w:rPr>
          <w:b/>
          <w:bCs/>
          <w:color w:val="000000"/>
          <w:lang w:val="en-IN"/>
        </w:rPr>
        <w:t>8</w:t>
      </w:r>
      <w:r w:rsidRPr="0084532A">
        <w:rPr>
          <w:b/>
          <w:bCs/>
          <w:color w:val="000000"/>
        </w:rPr>
        <w:t>.</w:t>
      </w:r>
      <w:r w:rsidR="00B737E7" w:rsidRPr="0084532A">
        <w:rPr>
          <w:b/>
          <w:bCs/>
          <w:color w:val="000000"/>
        </w:rPr>
        <w:t xml:space="preserve"> Numbers and evaluation scores from improved centerline method</w:t>
      </w:r>
      <w:r w:rsidRPr="0084532A">
        <w:rPr>
          <w:b/>
          <w:bCs/>
          <w:color w:val="000000"/>
        </w:rPr>
        <w:t>.</w:t>
      </w:r>
    </w:p>
    <w:p w14:paraId="298DE1D1" w14:textId="6D37779A" w:rsidR="00706D3E" w:rsidRPr="0084532A" w:rsidRDefault="00706D3E" w:rsidP="000577D6">
      <w:pPr>
        <w:rPr>
          <w:color w:val="000000"/>
        </w:rPr>
      </w:pPr>
      <w:r w:rsidRPr="0084532A">
        <w:rPr>
          <w:color w:val="000000"/>
        </w:rPr>
        <w:t xml:space="preserve">Quantitative evaluation results for waveform extraction using the improved centerline method. Metrics follow the same definitions as </w:t>
      </w:r>
      <w:r w:rsidRPr="0084532A">
        <w:rPr>
          <w:b/>
          <w:bCs/>
          <w:color w:val="000000"/>
        </w:rPr>
        <w:t xml:space="preserve">Table </w:t>
      </w:r>
      <w:r w:rsidR="00884D8D" w:rsidRPr="0084532A">
        <w:rPr>
          <w:b/>
          <w:bCs/>
          <w:color w:val="000000"/>
        </w:rPr>
        <w:t>7</w:t>
      </w:r>
      <w:r w:rsidRPr="0084532A">
        <w:rPr>
          <w:color w:val="000000"/>
        </w:rPr>
        <w:t xml:space="preserve"> to enable direct comparison. Report mean ± standard deviation (or confidence intervals) when available.</w:t>
      </w:r>
    </w:p>
    <w:p w14:paraId="0C849ABC" w14:textId="77777777" w:rsidR="00706D3E" w:rsidRPr="0084532A" w:rsidRDefault="00706D3E" w:rsidP="000577D6">
      <w:pPr>
        <w:rPr>
          <w:color w:val="000000"/>
          <w:lang w:val="vi-VN"/>
        </w:rPr>
      </w:pPr>
    </w:p>
    <w:p w14:paraId="061881F3" w14:textId="5D2002FF" w:rsidR="00706D3E" w:rsidRPr="0084532A" w:rsidRDefault="00706D3E" w:rsidP="000577D6">
      <w:pPr>
        <w:rPr>
          <w:b/>
          <w:bCs/>
          <w:color w:val="000000"/>
          <w:lang w:val="vi-VN"/>
        </w:rPr>
      </w:pPr>
      <w:r w:rsidRPr="0084532A">
        <w:rPr>
          <w:b/>
          <w:bCs/>
          <w:color w:val="000000"/>
        </w:rPr>
        <w:t xml:space="preserve">Table </w:t>
      </w:r>
      <w:r w:rsidR="00884D8D" w:rsidRPr="0084532A">
        <w:rPr>
          <w:b/>
          <w:bCs/>
          <w:color w:val="000000"/>
          <w:lang w:val="en-IN"/>
        </w:rPr>
        <w:t>9</w:t>
      </w:r>
      <w:r w:rsidRPr="0084532A">
        <w:rPr>
          <w:b/>
          <w:bCs/>
          <w:color w:val="000000"/>
        </w:rPr>
        <w:t>. Comparative performance for identifying lead regions versus lead icons.</w:t>
      </w:r>
    </w:p>
    <w:p w14:paraId="431CE326" w14:textId="25C35EA2" w:rsidR="00706D3E" w:rsidRPr="0084532A" w:rsidRDefault="00706D3E" w:rsidP="000577D6">
      <w:pPr>
        <w:rPr>
          <w:color w:val="000000"/>
          <w:lang w:val="vi-VN"/>
        </w:rPr>
      </w:pPr>
      <w:r w:rsidRPr="0084532A">
        <w:rPr>
          <w:color w:val="000000"/>
        </w:rPr>
        <w:t>Side-by-side comparison between the two detection tasks (lead regions vs. lead icons) under the same evaluation protocol. Report task-level summaries and/or per-class breakdowns as applicable.</w:t>
      </w:r>
      <w:r w:rsidR="00407F5A" w:rsidRPr="0084532A">
        <w:rPr>
          <w:color w:val="000000"/>
          <w:lang w:val="vi-VN"/>
        </w:rPr>
        <w:t xml:space="preserve"> </w:t>
      </w:r>
      <w:r w:rsidR="00407F5A" w:rsidRPr="0084532A">
        <w:rPr>
          <w:color w:val="000000"/>
        </w:rPr>
        <w:t xml:space="preserve">Runtime is reported as </w:t>
      </w:r>
      <w:r w:rsidR="00E40317" w:rsidRPr="0084532A">
        <w:rPr>
          <w:color w:val="000000"/>
        </w:rPr>
        <w:t xml:space="preserve">training/inference framework </w:t>
      </w:r>
      <w:r w:rsidR="00407F5A" w:rsidRPr="0084532A">
        <w:rPr>
          <w:color w:val="000000"/>
        </w:rPr>
        <w:t>“Speed” (ms per image; preprocess + inference + postprocess), reflecting detector-only performance and excluding waveform extraction and WFDB export</w:t>
      </w:r>
      <w:r w:rsidR="00407F5A" w:rsidRPr="0084532A">
        <w:rPr>
          <w:color w:val="000000"/>
          <w:lang w:val="vi-VN"/>
        </w:rPr>
        <w:t>.</w:t>
      </w:r>
    </w:p>
    <w:p w14:paraId="30AA6A48" w14:textId="77777777" w:rsidR="00706D3E" w:rsidRPr="0084532A" w:rsidRDefault="00706D3E" w:rsidP="000577D6">
      <w:pPr>
        <w:rPr>
          <w:color w:val="000000"/>
          <w:lang w:val="vi-VN"/>
        </w:rPr>
      </w:pPr>
    </w:p>
    <w:p w14:paraId="166C03B8" w14:textId="26A7667F" w:rsidR="009321D1" w:rsidRPr="0084532A" w:rsidRDefault="009321D1" w:rsidP="009321D1">
      <w:pPr>
        <w:rPr>
          <w:b/>
          <w:bCs/>
          <w:color w:val="000000"/>
          <w:lang w:val="vi-VN"/>
        </w:rPr>
      </w:pPr>
      <w:r w:rsidRPr="0084532A">
        <w:rPr>
          <w:b/>
          <w:bCs/>
          <w:color w:val="000000"/>
        </w:rPr>
        <w:t>Table 1</w:t>
      </w:r>
      <w:r w:rsidR="00691AA2" w:rsidRPr="0084532A">
        <w:rPr>
          <w:b/>
          <w:bCs/>
          <w:color w:val="000000"/>
          <w:lang w:val="en-IN"/>
        </w:rPr>
        <w:t>0</w:t>
      </w:r>
      <w:r w:rsidRPr="0084532A">
        <w:rPr>
          <w:b/>
          <w:bCs/>
          <w:color w:val="000000"/>
        </w:rPr>
        <w:t>.</w:t>
      </w:r>
      <w:r w:rsidRPr="0084532A">
        <w:rPr>
          <w:b/>
          <w:bCs/>
          <w:color w:val="000000"/>
          <w:lang w:val="vi-VN"/>
        </w:rPr>
        <w:t xml:space="preserve"> </w:t>
      </w:r>
      <w:r w:rsidRPr="0084532A">
        <w:rPr>
          <w:b/>
          <w:bCs/>
          <w:color w:val="000000"/>
        </w:rPr>
        <w:t>Comparison of ECG digitization performance between ECGtizer and the proposed method.</w:t>
      </w:r>
    </w:p>
    <w:p w14:paraId="48D76B42" w14:textId="77777777" w:rsidR="009321D1" w:rsidRPr="0084532A" w:rsidRDefault="009321D1" w:rsidP="009321D1">
      <w:pPr>
        <w:rPr>
          <w:color w:val="000000"/>
        </w:rPr>
      </w:pPr>
      <w:r w:rsidRPr="0084532A">
        <w:rPr>
          <w:color w:val="000000"/>
        </w:rPr>
        <w:t>Quantitative comparison of ECG digitization performance between ECGtizer and the proposed pipeline under the same evaluation protocol. Specify the metrics used, dataset conditions, and any relevant constraints (e.g., excluded failure cases).</w:t>
      </w:r>
    </w:p>
    <w:p w14:paraId="26B02907" w14:textId="77777777" w:rsidR="009321D1" w:rsidRPr="0084532A" w:rsidRDefault="009321D1" w:rsidP="009321D1">
      <w:pPr>
        <w:rPr>
          <w:color w:val="000000"/>
          <w:lang w:val="vi-VN"/>
        </w:rPr>
      </w:pPr>
    </w:p>
    <w:p w14:paraId="3143E96D" w14:textId="3AB38183" w:rsidR="00706D3E" w:rsidRPr="0084532A" w:rsidRDefault="00706D3E" w:rsidP="000577D6">
      <w:pPr>
        <w:rPr>
          <w:b/>
          <w:bCs/>
          <w:i/>
          <w:iCs/>
          <w:color w:val="000000"/>
        </w:rPr>
      </w:pPr>
      <w:r w:rsidRPr="0084532A">
        <w:rPr>
          <w:b/>
          <w:bCs/>
          <w:color w:val="000000"/>
        </w:rPr>
        <w:t>Table 1</w:t>
      </w:r>
      <w:r w:rsidR="00691AA2" w:rsidRPr="0084532A">
        <w:rPr>
          <w:b/>
          <w:bCs/>
          <w:color w:val="000000"/>
          <w:lang w:val="en-IN"/>
        </w:rPr>
        <w:t>1</w:t>
      </w:r>
      <w:r w:rsidRPr="0084532A">
        <w:rPr>
          <w:b/>
          <w:bCs/>
          <w:color w:val="000000"/>
        </w:rPr>
        <w:t xml:space="preserve">. </w:t>
      </w:r>
      <w:r w:rsidR="0051596A" w:rsidRPr="0084532A">
        <w:rPr>
          <w:b/>
          <w:bCs/>
          <w:color w:val="000000"/>
        </w:rPr>
        <w:t>Shows difference in the performance between the improved Centerline method and Viterbi algorithm for digitizing ECG signals</w:t>
      </w:r>
      <w:r w:rsidRPr="0084532A">
        <w:rPr>
          <w:b/>
          <w:bCs/>
          <w:color w:val="000000"/>
        </w:rPr>
        <w:t>.</w:t>
      </w:r>
    </w:p>
    <w:p w14:paraId="4642F994" w14:textId="24537889" w:rsidR="00706D3E" w:rsidRPr="0084532A" w:rsidRDefault="00706D3E" w:rsidP="000577D6">
      <w:pPr>
        <w:rPr>
          <w:color w:val="000000"/>
        </w:rPr>
      </w:pPr>
      <w:r w:rsidRPr="0084532A">
        <w:rPr>
          <w:color w:val="000000"/>
        </w:rPr>
        <w:t>Direct comparison of waveform digitization performance between the improved centerline method and the Viterbi algorithm using the same test set and metric definitions. Include differences across metrics to highlight method selection trade-offs.</w:t>
      </w:r>
    </w:p>
    <w:p w14:paraId="6DC6FF45" w14:textId="77777777" w:rsidR="006308F5" w:rsidRPr="0084532A" w:rsidRDefault="006308F5" w:rsidP="000577D6">
      <w:pPr>
        <w:rPr>
          <w:color w:val="000000"/>
        </w:rPr>
      </w:pPr>
    </w:p>
    <w:p w14:paraId="5168C67F" w14:textId="77777777" w:rsidR="006308F5" w:rsidRPr="0084532A" w:rsidRDefault="006308F5" w:rsidP="006308F5">
      <w:pPr>
        <w:rPr>
          <w:rStyle w:val="Strong"/>
          <w:lang w:val="vi-VN"/>
        </w:rPr>
      </w:pPr>
      <w:r w:rsidRPr="0084532A">
        <w:rPr>
          <w:rStyle w:val="Strong"/>
        </w:rPr>
        <w:t>Table of Materials</w:t>
      </w:r>
      <w:r w:rsidRPr="0084532A">
        <w:rPr>
          <w:rStyle w:val="Strong"/>
          <w:lang w:val="vi-VN"/>
        </w:rPr>
        <w:t xml:space="preserve"> </w:t>
      </w:r>
    </w:p>
    <w:p w14:paraId="3B93D1D9" w14:textId="77777777" w:rsidR="006308F5" w:rsidRPr="0084532A" w:rsidRDefault="006308F5" w:rsidP="006308F5">
      <w:pPr>
        <w:rPr>
          <w:lang w:val="vi-VN"/>
        </w:rPr>
      </w:pPr>
      <w:r w:rsidRPr="0084532A">
        <w:t>List of hardware, software, and key dependencies required to reproduce the protocol, including vendor/company, catalog number or URL (when applicable), and software versions. Recommended scanning settings: 300 dpi, grayscale, PNG/TIFF with minimal compression. Items are listed in alphabetical order.</w:t>
      </w:r>
    </w:p>
    <w:p w14:paraId="003FC729" w14:textId="77777777" w:rsidR="006308F5" w:rsidRPr="0084532A" w:rsidRDefault="006308F5" w:rsidP="000577D6">
      <w:pPr>
        <w:rPr>
          <w:color w:val="000000"/>
        </w:rPr>
      </w:pPr>
    </w:p>
    <w:p w14:paraId="3F5AFAFB" w14:textId="77777777" w:rsidR="00706D3E" w:rsidRPr="0084532A" w:rsidRDefault="00706D3E" w:rsidP="000577D6">
      <w:pPr>
        <w:rPr>
          <w:b/>
          <w:bCs/>
          <w:color w:val="000000"/>
          <w:lang w:val="vi-VN"/>
        </w:rPr>
      </w:pPr>
    </w:p>
    <w:p w14:paraId="73A371A7" w14:textId="77777777" w:rsidR="00E01F9C" w:rsidRPr="0084532A" w:rsidRDefault="00E01F9C" w:rsidP="000577D6">
      <w:pPr>
        <w:rPr>
          <w:color w:val="808080"/>
          <w:lang w:val="vi-VN"/>
        </w:rPr>
      </w:pPr>
    </w:p>
    <w:p w14:paraId="604C1764" w14:textId="1CA8C8E2" w:rsidR="00E01F9C" w:rsidRPr="0084532A" w:rsidRDefault="00E01F9C" w:rsidP="000577D6">
      <w:pPr>
        <w:rPr>
          <w:b/>
        </w:rPr>
      </w:pPr>
      <w:r w:rsidRPr="0084532A">
        <w:rPr>
          <w:b/>
        </w:rPr>
        <w:t xml:space="preserve">DISCUSSION: </w:t>
      </w:r>
    </w:p>
    <w:p w14:paraId="3692870F" w14:textId="77777777" w:rsidR="002864A0" w:rsidRPr="0084532A" w:rsidRDefault="002864A0" w:rsidP="000577D6">
      <w:pPr>
        <w:rPr>
          <w:b/>
          <w:bCs/>
          <w:color w:val="000000"/>
          <w:lang w:val="vi-VN"/>
        </w:rPr>
      </w:pPr>
    </w:p>
    <w:p w14:paraId="3F6E4A1F" w14:textId="2AF3D900" w:rsidR="002864A0" w:rsidRPr="0084532A" w:rsidRDefault="002864A0" w:rsidP="000577D6">
      <w:pPr>
        <w:rPr>
          <w:color w:val="000000"/>
          <w:lang w:val="vi-VN"/>
        </w:rPr>
      </w:pPr>
      <w:r w:rsidRPr="0084532A">
        <w:rPr>
          <w:color w:val="000000"/>
        </w:rPr>
        <w:t>This study presents an automated end-to-end pipeline that converts 12-lead ECG images from PDFs or scanned paper records into WFDB-compliant digital signals through grid calibration, YOLOv12-based lead localization, and waveform extraction using Viterbi path search or an improved centerline method</w:t>
      </w:r>
      <w:r w:rsidRPr="0084532A">
        <w:rPr>
          <w:color w:val="000000"/>
          <w:vertAlign w:val="superscript"/>
        </w:rPr>
        <w:t>1</w:t>
      </w:r>
      <w:r w:rsidR="00F02E02" w:rsidRPr="0084532A">
        <w:rPr>
          <w:color w:val="000000"/>
          <w:lang w:val="vi-VN"/>
        </w:rPr>
        <w:t xml:space="preserve">. </w:t>
      </w:r>
      <w:r w:rsidRPr="0084532A">
        <w:rPr>
          <w:color w:val="000000"/>
        </w:rPr>
        <w:t xml:space="preserve">The protocol includes validation checkpoints (bounding-box overlays, trace overlays, and WFDB reload plots) to support quality assurance during </w:t>
      </w:r>
      <w:r w:rsidR="00C1786C" w:rsidRPr="0084532A">
        <w:rPr>
          <w:color w:val="000000"/>
        </w:rPr>
        <w:t>digitization</w:t>
      </w:r>
      <w:r w:rsidRPr="0084532A">
        <w:rPr>
          <w:color w:val="000000"/>
        </w:rPr>
        <w:t>.</w:t>
      </w:r>
    </w:p>
    <w:p w14:paraId="22670F5C" w14:textId="77777777" w:rsidR="002864A0" w:rsidRPr="0084532A" w:rsidRDefault="002864A0" w:rsidP="000577D6">
      <w:pPr>
        <w:rPr>
          <w:color w:val="000000"/>
          <w:lang w:val="vi-VN"/>
        </w:rPr>
      </w:pPr>
    </w:p>
    <w:p w14:paraId="31A9620B" w14:textId="5764E7DF" w:rsidR="002864A0" w:rsidRPr="0084532A" w:rsidRDefault="002864A0" w:rsidP="000577D6">
      <w:pPr>
        <w:rPr>
          <w:color w:val="000000"/>
          <w:lang w:val="vi-VN"/>
        </w:rPr>
      </w:pPr>
      <w:r w:rsidRPr="0084532A">
        <w:rPr>
          <w:color w:val="000000"/>
        </w:rPr>
        <w:t>Converting ECG images into standardized time-series signals improves interoperability with established ECG toolchains and enables reproducible downstream analysis for signal processing and machine-learning workflows</w:t>
      </w:r>
      <w:r w:rsidRPr="0084532A">
        <w:rPr>
          <w:color w:val="000000"/>
          <w:vertAlign w:val="superscript"/>
        </w:rPr>
        <w:t>2</w:t>
      </w:r>
      <w:r w:rsidR="002B629F" w:rsidRPr="0084532A">
        <w:rPr>
          <w:color w:val="000000"/>
          <w:lang w:val="vi-VN"/>
        </w:rPr>
        <w:t xml:space="preserve">. </w:t>
      </w:r>
      <w:r w:rsidRPr="0084532A">
        <w:rPr>
          <w:color w:val="000000"/>
        </w:rPr>
        <w:t>By integrating automatic lead localization and WFDB export, the pipeline reduces manual cropping and accelerates retrospective digitization of ECG archives under real-world clinical layouts</w:t>
      </w:r>
      <w:r w:rsidR="005529E2" w:rsidRPr="0084532A">
        <w:rPr>
          <w:color w:val="000000"/>
          <w:vertAlign w:val="superscript"/>
          <w:lang w:val="vi-VN"/>
        </w:rPr>
        <w:t>3</w:t>
      </w:r>
      <w:r w:rsidR="00E501B3" w:rsidRPr="0084532A">
        <w:rPr>
          <w:color w:val="000000"/>
          <w:lang w:val="vi-VN"/>
        </w:rPr>
        <w:t>.</w:t>
      </w:r>
    </w:p>
    <w:p w14:paraId="576EB6EC" w14:textId="77777777" w:rsidR="005529E2" w:rsidRPr="0084532A" w:rsidRDefault="005529E2" w:rsidP="000577D6">
      <w:pPr>
        <w:rPr>
          <w:color w:val="000000"/>
          <w:lang w:val="vi-VN"/>
        </w:rPr>
      </w:pPr>
    </w:p>
    <w:p w14:paraId="78EA7AD7" w14:textId="566EC46F" w:rsidR="002864A0" w:rsidRPr="0084532A" w:rsidRDefault="002864A0" w:rsidP="000577D6">
      <w:pPr>
        <w:rPr>
          <w:color w:val="000000"/>
          <w:lang w:val="vi-VN"/>
        </w:rPr>
      </w:pPr>
      <w:r w:rsidRPr="0084532A">
        <w:rPr>
          <w:color w:val="000000"/>
        </w:rPr>
        <w:t>Performance may degrade when grid lines are faint or missing, when the waveform trace overlaps with strong stamps/annotations, or when compression artifacts distort fine trace structures. Lead localization can be sensitive to report layouts not represented in detector training data, which may reduce generalizability across institutions or device vendors. Runtime and throughput depend on input resolution and hardware, and should be interpreted in the context of the reported environment settings.</w:t>
      </w:r>
    </w:p>
    <w:p w14:paraId="7501AFE4" w14:textId="77777777" w:rsidR="002864A0" w:rsidRPr="0084532A" w:rsidRDefault="002864A0" w:rsidP="000577D6">
      <w:pPr>
        <w:rPr>
          <w:color w:val="000000"/>
          <w:lang w:val="vi-VN"/>
        </w:rPr>
      </w:pPr>
    </w:p>
    <w:p w14:paraId="4DF3B804" w14:textId="048350AF" w:rsidR="005529E2" w:rsidRPr="0084532A" w:rsidRDefault="002864A0" w:rsidP="000577D6">
      <w:pPr>
        <w:rPr>
          <w:color w:val="000000"/>
          <w:lang w:val="vi-VN"/>
        </w:rPr>
      </w:pPr>
      <w:r w:rsidRPr="0084532A">
        <w:rPr>
          <w:color w:val="000000"/>
        </w:rPr>
        <w:t>Alternative lead localization strategies include template-based layout parsing for fixed report formats, or hybrid approaches combining learned detection with rule-based constraints. Alternative waveform extraction strategies include graph-based tracing, active contour methods, or learning-based segmentation of the waveform trace, which may be beneficial when grid suppression is unreliable or when annotations are frequent</w:t>
      </w:r>
      <w:r w:rsidR="005529E2" w:rsidRPr="0084532A">
        <w:rPr>
          <w:color w:val="000000"/>
          <w:vertAlign w:val="superscript"/>
          <w:lang w:val="vi-VN"/>
        </w:rPr>
        <w:t>4</w:t>
      </w:r>
      <w:r w:rsidR="00E501B3" w:rsidRPr="0084532A">
        <w:rPr>
          <w:color w:val="000000"/>
          <w:vertAlign w:val="superscript"/>
          <w:lang w:val="vi-VN"/>
        </w:rPr>
        <w:t>,16</w:t>
      </w:r>
      <w:r w:rsidR="00F02E02" w:rsidRPr="0084532A">
        <w:rPr>
          <w:color w:val="000000"/>
          <w:lang w:val="vi-VN"/>
        </w:rPr>
        <w:t>.</w:t>
      </w:r>
      <w:r w:rsidR="00E501B3" w:rsidRPr="0084532A">
        <w:rPr>
          <w:color w:val="000000"/>
          <w:lang w:val="vi-VN"/>
        </w:rPr>
        <w:t xml:space="preserve"> </w:t>
      </w:r>
      <w:r w:rsidR="00E501B3" w:rsidRPr="0084532A">
        <w:rPr>
          <w:color w:val="000000"/>
        </w:rPr>
        <w:t>Related object-detection approaches (e.g., YOLO-based networks) have also been explored for downstream ECG analysis tasks</w:t>
      </w:r>
      <w:r w:rsidR="00E501B3" w:rsidRPr="0084532A">
        <w:rPr>
          <w:color w:val="000000"/>
          <w:vertAlign w:val="superscript"/>
        </w:rPr>
        <w:t>15</w:t>
      </w:r>
      <w:r w:rsidR="00E501B3" w:rsidRPr="0084532A">
        <w:rPr>
          <w:color w:val="000000"/>
        </w:rPr>
        <w:t>.</w:t>
      </w:r>
    </w:p>
    <w:p w14:paraId="551E5618" w14:textId="77777777" w:rsidR="005529E2" w:rsidRPr="0084532A" w:rsidRDefault="005529E2" w:rsidP="000577D6">
      <w:pPr>
        <w:rPr>
          <w:b/>
          <w:bCs/>
          <w:color w:val="000000"/>
          <w:lang w:val="vi-VN"/>
        </w:rPr>
      </w:pPr>
    </w:p>
    <w:p w14:paraId="408F26A4" w14:textId="1D9D9F2E" w:rsidR="002864A0" w:rsidRPr="0084532A" w:rsidRDefault="002864A0" w:rsidP="000577D6">
      <w:pPr>
        <w:rPr>
          <w:color w:val="000000"/>
          <w:lang w:val="vi-VN"/>
        </w:rPr>
      </w:pPr>
      <w:r w:rsidRPr="0084532A">
        <w:rPr>
          <w:color w:val="000000"/>
        </w:rPr>
        <w:t>The method is applicable to retrospective digitization of ECG archives, multi-center harmonization of ECG datasets, and creation of standardized training datasets for arrhythmia analysis, quality control, and machine-learning research</w:t>
      </w:r>
      <w:r w:rsidRPr="0084532A">
        <w:rPr>
          <w:color w:val="000000"/>
          <w:vertAlign w:val="superscript"/>
        </w:rPr>
        <w:t>5</w:t>
      </w:r>
      <w:r w:rsidR="00E501B3" w:rsidRPr="0084532A">
        <w:rPr>
          <w:color w:val="000000"/>
          <w:vertAlign w:val="superscript"/>
          <w:lang w:val="vi-VN"/>
        </w:rPr>
        <w:t>,17,19</w:t>
      </w:r>
      <w:r w:rsidR="002B629F" w:rsidRPr="0084532A">
        <w:rPr>
          <w:color w:val="000000"/>
          <w:lang w:val="vi-VN"/>
        </w:rPr>
        <w:t xml:space="preserve">. </w:t>
      </w:r>
      <w:r w:rsidRPr="0084532A">
        <w:rPr>
          <w:color w:val="000000"/>
        </w:rPr>
        <w:t>WFDB output enables direct integration with widely used open-source ECG analysis libraries and supports reproducible sharing of derived signals.</w:t>
      </w:r>
      <w:r w:rsidR="00E501B3" w:rsidRPr="0084532A">
        <w:rPr>
          <w:color w:val="000000"/>
          <w:lang w:val="vi-VN"/>
        </w:rPr>
        <w:t xml:space="preserve"> </w:t>
      </w:r>
      <w:r w:rsidR="00E501B3" w:rsidRPr="0084532A">
        <w:rPr>
          <w:color w:val="000000"/>
        </w:rPr>
        <w:t>We additionally compared representative digitization outputs against ECGtizer as a recent automated baseline</w:t>
      </w:r>
      <w:r w:rsidR="00E501B3" w:rsidRPr="0084532A">
        <w:rPr>
          <w:color w:val="000000"/>
          <w:vertAlign w:val="superscript"/>
        </w:rPr>
        <w:t>18</w:t>
      </w:r>
      <w:r w:rsidR="00E501B3" w:rsidRPr="0084532A">
        <w:rPr>
          <w:color w:val="000000"/>
        </w:rPr>
        <w:t>.</w:t>
      </w:r>
    </w:p>
    <w:p w14:paraId="530AB6E0" w14:textId="77777777" w:rsidR="002864A0" w:rsidRPr="0084532A" w:rsidRDefault="002864A0" w:rsidP="000577D6">
      <w:pPr>
        <w:rPr>
          <w:color w:val="000000"/>
          <w:lang w:val="vi-VN"/>
        </w:rPr>
      </w:pPr>
    </w:p>
    <w:p w14:paraId="4ECA2B9B" w14:textId="4C02D397" w:rsidR="002864A0" w:rsidRPr="0084532A" w:rsidRDefault="002864A0" w:rsidP="000577D6">
      <w:pPr>
        <w:rPr>
          <w:color w:val="000000"/>
        </w:rPr>
      </w:pPr>
      <w:r w:rsidRPr="0084532A">
        <w:rPr>
          <w:color w:val="000000"/>
        </w:rPr>
        <w:t>Future work will include broader multi-institutional evaluation to improve generalizability, automated failure detection with confidence scoring to reduce manual inspection, and domain adaptation strategies to handle regional variations in ECG report layouts and grid styles</w:t>
      </w:r>
      <w:r w:rsidRPr="0084532A">
        <w:rPr>
          <w:color w:val="000000"/>
          <w:vertAlign w:val="superscript"/>
        </w:rPr>
        <w:t>6</w:t>
      </w:r>
      <w:r w:rsidR="002B629F" w:rsidRPr="0084532A">
        <w:rPr>
          <w:color w:val="000000"/>
          <w:lang w:val="vi-VN"/>
        </w:rPr>
        <w:t xml:space="preserve">. </w:t>
      </w:r>
      <w:r w:rsidRPr="0084532A">
        <w:rPr>
          <w:color w:val="000000"/>
        </w:rPr>
        <w:t>Additional improvements may include releasing more diverse de-identified samples and standardized evaluation protocols to facilitate benchmarking across digitization methods</w:t>
      </w:r>
      <w:r w:rsidR="00E501B3" w:rsidRPr="0084532A">
        <w:rPr>
          <w:color w:val="000000"/>
          <w:vertAlign w:val="superscript"/>
          <w:lang w:val="vi-VN"/>
        </w:rPr>
        <w:t>12,13,18</w:t>
      </w:r>
      <w:r w:rsidRPr="0084532A">
        <w:rPr>
          <w:color w:val="000000"/>
        </w:rPr>
        <w:t>.</w:t>
      </w:r>
    </w:p>
    <w:p w14:paraId="098FFA92" w14:textId="77777777" w:rsidR="00E01F9C" w:rsidRPr="0084532A" w:rsidRDefault="00E01F9C" w:rsidP="000577D6">
      <w:pPr>
        <w:rPr>
          <w:color w:val="000000"/>
        </w:rPr>
      </w:pPr>
    </w:p>
    <w:p w14:paraId="337E7E02" w14:textId="581E415C" w:rsidR="002864A0" w:rsidRPr="0084532A" w:rsidRDefault="002864A0" w:rsidP="000577D6">
      <w:pPr>
        <w:pBdr>
          <w:top w:val="nil"/>
          <w:left w:val="nil"/>
          <w:bottom w:val="nil"/>
          <w:right w:val="nil"/>
          <w:between w:val="nil"/>
        </w:pBdr>
        <w:rPr>
          <w:color w:val="808080"/>
        </w:rPr>
      </w:pPr>
      <w:r w:rsidRPr="0084532A">
        <w:rPr>
          <w:b/>
          <w:color w:val="000000"/>
        </w:rPr>
        <w:lastRenderedPageBreak/>
        <w:t xml:space="preserve">ACKNOWLEDGMENTS: </w:t>
      </w:r>
    </w:p>
    <w:p w14:paraId="174171EB" w14:textId="77777777" w:rsidR="002864A0" w:rsidRPr="0084532A" w:rsidRDefault="002864A0" w:rsidP="000577D6">
      <w:pPr>
        <w:rPr>
          <w:color w:val="000000"/>
          <w:lang w:val="vi-VN"/>
        </w:rPr>
      </w:pPr>
    </w:p>
    <w:p w14:paraId="3243D21F" w14:textId="79BD79BB" w:rsidR="002864A0" w:rsidRPr="0084532A" w:rsidRDefault="002864A0" w:rsidP="000577D6">
      <w:pPr>
        <w:rPr>
          <w:color w:val="000000"/>
          <w:lang w:val="vi-VN"/>
        </w:rPr>
      </w:pPr>
      <w:r w:rsidRPr="0084532A">
        <w:rPr>
          <w:color w:val="000000"/>
        </w:rPr>
        <w:t>The authors thank Tam Duc Hospital for providing de-identified ECG reports and for institutional support during data collection.</w:t>
      </w:r>
    </w:p>
    <w:p w14:paraId="4F7745BB" w14:textId="77777777" w:rsidR="002864A0" w:rsidRPr="0084532A" w:rsidRDefault="002864A0" w:rsidP="000577D6">
      <w:pPr>
        <w:rPr>
          <w:b/>
          <w:lang w:val="vi-VN"/>
        </w:rPr>
      </w:pPr>
    </w:p>
    <w:p w14:paraId="6EE0BD09" w14:textId="0C6D0043" w:rsidR="002864A0" w:rsidRPr="0084532A" w:rsidRDefault="002864A0" w:rsidP="000577D6">
      <w:pPr>
        <w:pBdr>
          <w:top w:val="nil"/>
          <w:left w:val="nil"/>
          <w:bottom w:val="nil"/>
          <w:right w:val="nil"/>
          <w:between w:val="nil"/>
        </w:pBdr>
        <w:rPr>
          <w:color w:val="808080"/>
        </w:rPr>
      </w:pPr>
      <w:r w:rsidRPr="0084532A">
        <w:rPr>
          <w:b/>
          <w:color w:val="000000"/>
        </w:rPr>
        <w:t xml:space="preserve">DISCLOSURES: </w:t>
      </w:r>
    </w:p>
    <w:p w14:paraId="1E1653DB" w14:textId="77777777" w:rsidR="002864A0" w:rsidRPr="0084532A" w:rsidRDefault="002864A0" w:rsidP="000577D6">
      <w:pPr>
        <w:rPr>
          <w:color w:val="000000"/>
          <w:lang w:val="vi-VN"/>
        </w:rPr>
      </w:pPr>
    </w:p>
    <w:p w14:paraId="0DFB0EC1" w14:textId="586B0E74" w:rsidR="002864A0" w:rsidRPr="0084532A" w:rsidRDefault="002864A0" w:rsidP="000577D6">
      <w:pPr>
        <w:rPr>
          <w:color w:val="000000"/>
        </w:rPr>
      </w:pPr>
      <w:r w:rsidRPr="0084532A">
        <w:rPr>
          <w:color w:val="000000"/>
        </w:rPr>
        <w:t>The authors have no competing financial interests or personal relationships that could have appeared to influence the work reported in this article.</w:t>
      </w:r>
    </w:p>
    <w:p w14:paraId="1D3DF26A" w14:textId="77777777" w:rsidR="00E01F9C" w:rsidRPr="0084532A" w:rsidRDefault="00E01F9C" w:rsidP="000577D6">
      <w:pPr>
        <w:rPr>
          <w:b/>
        </w:rPr>
      </w:pPr>
    </w:p>
    <w:p w14:paraId="6C898D05" w14:textId="7A90212B" w:rsidR="00E01F9C" w:rsidRPr="0084532A" w:rsidRDefault="00E01F9C" w:rsidP="000577D6">
      <w:r w:rsidRPr="0084532A">
        <w:rPr>
          <w:b/>
        </w:rPr>
        <w:t>REFERENCES</w:t>
      </w:r>
      <w:r w:rsidR="00DA4D89" w:rsidRPr="0084532A">
        <w:rPr>
          <w:b/>
        </w:rPr>
        <w:t>:</w:t>
      </w:r>
      <w:r w:rsidRPr="0084532A">
        <w:t xml:space="preserve"> </w:t>
      </w:r>
    </w:p>
    <w:p w14:paraId="2A052C01" w14:textId="77777777" w:rsidR="00190332" w:rsidRPr="0084532A" w:rsidRDefault="00190332" w:rsidP="000577D6">
      <w:pPr>
        <w:rPr>
          <w:b/>
          <w:color w:val="000000"/>
        </w:rPr>
      </w:pPr>
    </w:p>
    <w:p w14:paraId="0A20AAA4" w14:textId="0A4E4122" w:rsidR="001F77F8" w:rsidRPr="0084532A" w:rsidRDefault="001F77F8" w:rsidP="00A20851">
      <w:pPr>
        <w:pStyle w:val="ListParagraph"/>
        <w:numPr>
          <w:ilvl w:val="1"/>
          <w:numId w:val="1"/>
        </w:numPr>
        <w:spacing w:after="0" w:line="240" w:lineRule="auto"/>
        <w:ind w:left="284"/>
        <w:jc w:val="both"/>
        <w:rPr>
          <w:rFonts w:ascii="Calibri" w:hAnsi="Calibri" w:cs="Calibri"/>
          <w:color w:val="000000"/>
          <w:sz w:val="24"/>
          <w:szCs w:val="24"/>
          <w:lang w:val="vi-VN"/>
        </w:rPr>
      </w:pPr>
      <w:r w:rsidRPr="0084532A">
        <w:rPr>
          <w:rFonts w:ascii="Calibri" w:hAnsi="Calibri" w:cs="Calibri"/>
          <w:color w:val="000000"/>
          <w:sz w:val="24"/>
          <w:szCs w:val="24"/>
          <w:lang w:val="vi-VN"/>
        </w:rPr>
        <w:t>Muhammet A., Fani D., Christos A., Idris Z</w:t>
      </w:r>
      <w:r w:rsidRPr="0084532A">
        <w:rPr>
          <w:rFonts w:ascii="Calibri" w:hAnsi="Calibri" w:cs="Calibri"/>
          <w:color w:val="000000"/>
          <w:sz w:val="24"/>
          <w:szCs w:val="24"/>
          <w:lang w:val="en-IN"/>
        </w:rPr>
        <w:t>.</w:t>
      </w:r>
      <w:r w:rsidRPr="0084532A">
        <w:rPr>
          <w:rFonts w:ascii="Calibri" w:hAnsi="Calibri" w:cs="Calibri"/>
          <w:color w:val="000000"/>
          <w:sz w:val="24"/>
          <w:szCs w:val="24"/>
          <w:lang w:val="vi-VN"/>
        </w:rPr>
        <w:t>, Gruschen R. V</w:t>
      </w:r>
      <w:r w:rsidRPr="0084532A">
        <w:rPr>
          <w:rFonts w:ascii="Calibri" w:hAnsi="Calibri" w:cs="Calibri"/>
          <w:color w:val="000000"/>
          <w:sz w:val="24"/>
          <w:szCs w:val="24"/>
          <w:lang w:val="en-IN"/>
        </w:rPr>
        <w:t>.</w:t>
      </w:r>
      <w:r w:rsidRPr="0084532A">
        <w:rPr>
          <w:rFonts w:ascii="Calibri" w:hAnsi="Calibri" w:cs="Calibri"/>
          <w:color w:val="000000"/>
          <w:sz w:val="24"/>
          <w:szCs w:val="24"/>
          <w:lang w:val="vi-VN"/>
        </w:rPr>
        <w:t>,</w:t>
      </w:r>
      <w:r w:rsidRPr="0084532A">
        <w:rPr>
          <w:rFonts w:ascii="Calibri" w:hAnsi="Calibri" w:cs="Calibri"/>
          <w:color w:val="000000"/>
          <w:sz w:val="24"/>
          <w:szCs w:val="24"/>
          <w:lang w:val="en-IN"/>
        </w:rPr>
        <w:t xml:space="preserve"> </w:t>
      </w:r>
      <w:r w:rsidRPr="0084532A">
        <w:rPr>
          <w:rFonts w:ascii="Calibri" w:hAnsi="Calibri" w:cs="Calibri"/>
          <w:color w:val="000000"/>
          <w:sz w:val="24"/>
          <w:szCs w:val="24"/>
          <w:lang w:val="vi-VN"/>
        </w:rPr>
        <w:t>Digitization and Linkage of PDF Formatted 12-Lead Electrocardiograms in Adult Congenital Heart Disease</w:t>
      </w:r>
      <w:r w:rsidRPr="0084532A">
        <w:rPr>
          <w:rFonts w:ascii="Calibri" w:hAnsi="Calibri" w:cs="Calibri"/>
          <w:color w:val="000000"/>
          <w:sz w:val="24"/>
          <w:szCs w:val="24"/>
          <w:lang w:val="en-IN"/>
        </w:rPr>
        <w:t xml:space="preserve">. </w:t>
      </w:r>
      <w:r w:rsidRPr="0084532A">
        <w:rPr>
          <w:rFonts w:ascii="Calibri" w:hAnsi="Calibri" w:cs="Calibri"/>
          <w:color w:val="000000"/>
          <w:sz w:val="24"/>
          <w:szCs w:val="24"/>
          <w:lang w:val="vi-VN"/>
        </w:rPr>
        <w:t xml:space="preserve">CJC Pediatric and </w:t>
      </w:r>
      <w:r w:rsidRPr="0084532A">
        <w:rPr>
          <w:rFonts w:ascii="Calibri" w:hAnsi="Calibri" w:cs="Calibri"/>
          <w:i/>
          <w:iCs/>
          <w:color w:val="000000"/>
          <w:sz w:val="24"/>
          <w:szCs w:val="24"/>
          <w:lang w:val="vi-VN"/>
        </w:rPr>
        <w:t>Congenit Heart Dis.</w:t>
      </w:r>
      <w:r w:rsidRPr="0084532A">
        <w:rPr>
          <w:rFonts w:ascii="Calibri" w:hAnsi="Calibri" w:cs="Calibri"/>
          <w:i/>
          <w:iCs/>
          <w:color w:val="000000"/>
          <w:sz w:val="24"/>
          <w:szCs w:val="24"/>
          <w:lang w:val="en-IN"/>
        </w:rPr>
        <w:t xml:space="preserve"> </w:t>
      </w:r>
      <w:r w:rsidRPr="0084532A">
        <w:rPr>
          <w:rFonts w:ascii="Calibri" w:hAnsi="Calibri" w:cs="Calibri"/>
          <w:b/>
          <w:bCs/>
          <w:color w:val="000000"/>
          <w:sz w:val="24"/>
          <w:szCs w:val="24"/>
          <w:lang w:val="en-IN"/>
        </w:rPr>
        <w:t xml:space="preserve">4 </w:t>
      </w:r>
      <w:r w:rsidRPr="0084532A">
        <w:rPr>
          <w:rFonts w:ascii="Calibri" w:hAnsi="Calibri" w:cs="Calibri"/>
          <w:color w:val="000000"/>
          <w:sz w:val="24"/>
          <w:szCs w:val="24"/>
          <w:lang w:val="en-IN"/>
        </w:rPr>
        <w:t>(5), 263</w:t>
      </w:r>
      <w:r w:rsidRPr="0084532A">
        <w:rPr>
          <w:rFonts w:ascii="Calibri" w:hAnsi="Calibri" w:cs="Calibri"/>
          <w:color w:val="000000"/>
          <w:sz w:val="24"/>
          <w:szCs w:val="24"/>
        </w:rPr>
        <w:t>–</w:t>
      </w:r>
      <w:r w:rsidRPr="0084532A">
        <w:rPr>
          <w:rFonts w:ascii="Calibri" w:hAnsi="Calibri" w:cs="Calibri"/>
          <w:color w:val="000000"/>
          <w:sz w:val="24"/>
          <w:szCs w:val="24"/>
          <w:lang w:val="en-IN"/>
        </w:rPr>
        <w:t>273 (2025)</w:t>
      </w:r>
    </w:p>
    <w:p w14:paraId="751CD24D" w14:textId="3C441CF1"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Baydoun, M., </w:t>
      </w:r>
      <w:r w:rsidR="00E80BFB" w:rsidRPr="0084532A">
        <w:rPr>
          <w:rFonts w:ascii="Calibri" w:hAnsi="Calibri" w:cs="Calibri"/>
          <w:color w:val="000000"/>
          <w:sz w:val="24"/>
          <w:szCs w:val="24"/>
        </w:rPr>
        <w:t>et al</w:t>
      </w:r>
      <w:r w:rsidRPr="0084532A">
        <w:rPr>
          <w:rFonts w:ascii="Calibri" w:hAnsi="Calibri" w:cs="Calibri"/>
          <w:color w:val="000000"/>
          <w:sz w:val="24"/>
          <w:szCs w:val="24"/>
        </w:rPr>
        <w:t xml:space="preserve">. High precision digitization of paper-based ECG records: A step toward smart machine learning. </w:t>
      </w:r>
      <w:r w:rsidRPr="0084532A">
        <w:rPr>
          <w:rFonts w:ascii="Calibri" w:hAnsi="Calibri" w:cs="Calibri"/>
          <w:i/>
          <w:iCs/>
          <w:color w:val="000000"/>
          <w:sz w:val="24"/>
          <w:szCs w:val="24"/>
        </w:rPr>
        <w:t>IEEE J Transl Eng Health Med.</w:t>
      </w:r>
      <w:r w:rsidRPr="0084532A">
        <w:rPr>
          <w:rFonts w:ascii="Calibri" w:hAnsi="Calibri" w:cs="Calibri"/>
          <w:color w:val="000000"/>
          <w:sz w:val="24"/>
          <w:szCs w:val="24"/>
        </w:rPr>
        <w:t xml:space="preserve"> </w:t>
      </w:r>
      <w:r w:rsidR="009909EE" w:rsidRPr="0084532A">
        <w:rPr>
          <w:rFonts w:ascii="Calibri" w:hAnsi="Calibri" w:cs="Calibri"/>
          <w:b/>
          <w:bCs/>
          <w:color w:val="000000"/>
          <w:sz w:val="24"/>
          <w:szCs w:val="24"/>
        </w:rPr>
        <w:t>7</w:t>
      </w:r>
      <w:r w:rsidR="009909EE" w:rsidRPr="0084532A">
        <w:rPr>
          <w:rFonts w:ascii="Calibri" w:hAnsi="Calibri" w:cs="Calibri"/>
          <w:color w:val="000000"/>
          <w:sz w:val="24"/>
          <w:szCs w:val="24"/>
        </w:rPr>
        <w:t>,</w:t>
      </w:r>
      <w:r w:rsidR="006C7EAA" w:rsidRPr="0084532A">
        <w:rPr>
          <w:rFonts w:ascii="Calibri" w:hAnsi="Calibri" w:cs="Calibri"/>
          <w:sz w:val="24"/>
          <w:szCs w:val="24"/>
        </w:rPr>
        <w:t xml:space="preserve"> </w:t>
      </w:r>
      <w:r w:rsidR="006C7EAA" w:rsidRPr="0084532A">
        <w:rPr>
          <w:rFonts w:ascii="Calibri" w:hAnsi="Calibri" w:cs="Calibri"/>
          <w:color w:val="000000"/>
          <w:sz w:val="24"/>
          <w:szCs w:val="24"/>
        </w:rPr>
        <w:t>1</w:t>
      </w:r>
      <w:r w:rsidR="00E80BFB" w:rsidRPr="0084532A">
        <w:rPr>
          <w:rFonts w:ascii="Calibri" w:hAnsi="Calibri" w:cs="Calibri"/>
          <w:color w:val="000000"/>
          <w:sz w:val="24"/>
          <w:szCs w:val="24"/>
        </w:rPr>
        <w:t>–</w:t>
      </w:r>
      <w:r w:rsidR="006C7EAA" w:rsidRPr="0084532A">
        <w:rPr>
          <w:rFonts w:ascii="Calibri" w:hAnsi="Calibri" w:cs="Calibri"/>
          <w:color w:val="000000"/>
          <w:sz w:val="24"/>
          <w:szCs w:val="24"/>
        </w:rPr>
        <w:t xml:space="preserve">8 </w:t>
      </w:r>
      <w:r w:rsidRPr="0084532A">
        <w:rPr>
          <w:rFonts w:ascii="Calibri" w:hAnsi="Calibri" w:cs="Calibri"/>
          <w:color w:val="000000"/>
          <w:sz w:val="24"/>
          <w:szCs w:val="24"/>
        </w:rPr>
        <w:t>(2019).</w:t>
      </w:r>
      <w:r w:rsidR="0071646D" w:rsidRPr="0084532A">
        <w:rPr>
          <w:rFonts w:ascii="Calibri" w:hAnsi="Calibri" w:cs="Calibri"/>
          <w:color w:val="000000"/>
          <w:sz w:val="24"/>
          <w:szCs w:val="24"/>
        </w:rPr>
        <w:t xml:space="preserve"> </w:t>
      </w:r>
    </w:p>
    <w:p w14:paraId="6DBCDB98" w14:textId="3B06AF6B"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Demolder,</w:t>
      </w:r>
      <w:r w:rsidR="00264139" w:rsidRPr="0084532A">
        <w:rPr>
          <w:rFonts w:ascii="Calibri" w:hAnsi="Calibri" w:cs="Calibri"/>
          <w:sz w:val="24"/>
          <w:szCs w:val="24"/>
        </w:rPr>
        <w:t xml:space="preserve"> </w:t>
      </w:r>
      <w:r w:rsidR="00264139" w:rsidRPr="0084532A">
        <w:rPr>
          <w:rFonts w:ascii="Calibri" w:hAnsi="Calibri" w:cs="Calibri"/>
          <w:color w:val="000000"/>
          <w:sz w:val="24"/>
          <w:szCs w:val="24"/>
        </w:rPr>
        <w:t xml:space="preserve">A. </w:t>
      </w:r>
      <w:r w:rsidRPr="0084532A">
        <w:rPr>
          <w:rFonts w:ascii="Calibri" w:hAnsi="Calibri" w:cs="Calibri"/>
          <w:color w:val="000000"/>
          <w:sz w:val="24"/>
          <w:szCs w:val="24"/>
        </w:rPr>
        <w:t xml:space="preserve">et al. High precision ECG digitization using artificial intelligence. </w:t>
      </w:r>
      <w:r w:rsidRPr="0084532A">
        <w:rPr>
          <w:rFonts w:ascii="Calibri" w:hAnsi="Calibri" w:cs="Calibri"/>
          <w:i/>
          <w:iCs/>
          <w:color w:val="000000"/>
          <w:sz w:val="24"/>
          <w:szCs w:val="24"/>
        </w:rPr>
        <w:t>Biomed Signal Process Control.</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72</w:t>
      </w:r>
      <w:r w:rsidRPr="0084532A">
        <w:rPr>
          <w:rFonts w:ascii="Calibri" w:hAnsi="Calibri" w:cs="Calibri"/>
          <w:color w:val="000000"/>
          <w:sz w:val="24"/>
          <w:szCs w:val="24"/>
        </w:rPr>
        <w:t>, 103331 (2024).</w:t>
      </w:r>
    </w:p>
    <w:p w14:paraId="3EF9E8E2" w14:textId="0A847E41"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Prim, J. et al. A data pipeline for extraction and processing of electrocardiogram recordings. </w:t>
      </w:r>
      <w:r w:rsidRPr="0084532A">
        <w:rPr>
          <w:rFonts w:ascii="Calibri" w:hAnsi="Calibri" w:cs="Calibri"/>
          <w:i/>
          <w:iCs/>
          <w:color w:val="000000"/>
          <w:sz w:val="24"/>
          <w:szCs w:val="24"/>
        </w:rPr>
        <w:t>Comput Cardiol</w:t>
      </w:r>
      <w:r w:rsidRPr="0084532A">
        <w:rPr>
          <w:rFonts w:ascii="Calibri" w:hAnsi="Calibri" w:cs="Calibri"/>
          <w:color w:val="000000"/>
          <w:sz w:val="24"/>
          <w:szCs w:val="24"/>
        </w:rPr>
        <w:t>.</w:t>
      </w:r>
      <w:r w:rsidR="00851E00" w:rsidRPr="0084532A">
        <w:rPr>
          <w:rFonts w:ascii="Calibri" w:hAnsi="Calibri" w:cs="Calibri"/>
          <w:sz w:val="24"/>
          <w:szCs w:val="24"/>
        </w:rPr>
        <w:t xml:space="preserve"> </w:t>
      </w:r>
      <w:r w:rsidR="00851E00" w:rsidRPr="0084532A">
        <w:rPr>
          <w:rFonts w:ascii="Calibri" w:hAnsi="Calibri" w:cs="Calibri"/>
          <w:b/>
          <w:bCs/>
          <w:color w:val="000000"/>
          <w:sz w:val="24"/>
          <w:szCs w:val="24"/>
        </w:rPr>
        <w:t>48</w:t>
      </w:r>
      <w:r w:rsidRPr="0084532A">
        <w:rPr>
          <w:rFonts w:ascii="Calibri" w:hAnsi="Calibri" w:cs="Calibri"/>
          <w:color w:val="000000"/>
          <w:sz w:val="24"/>
          <w:szCs w:val="24"/>
        </w:rPr>
        <w:t>, 1–4 (2021).</w:t>
      </w:r>
    </w:p>
    <w:p w14:paraId="1467FEF8" w14:textId="7623FB64"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Rautela, D., Bajeli, D., Kumar, M., Vaidya, A. Identifying cardiovascular disorders through ECG image analysis. </w:t>
      </w:r>
      <w:r w:rsidRPr="0084532A">
        <w:rPr>
          <w:rFonts w:ascii="Calibri" w:hAnsi="Calibri" w:cs="Calibri"/>
          <w:i/>
          <w:iCs/>
          <w:color w:val="000000"/>
          <w:sz w:val="24"/>
          <w:szCs w:val="24"/>
        </w:rPr>
        <w:t>Knowl-Based Syst.</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186</w:t>
      </w:r>
      <w:r w:rsidRPr="0084532A">
        <w:rPr>
          <w:rFonts w:ascii="Calibri" w:hAnsi="Calibri" w:cs="Calibri"/>
          <w:color w:val="000000"/>
          <w:sz w:val="24"/>
          <w:szCs w:val="24"/>
        </w:rPr>
        <w:t>, 104925 (2020).</w:t>
      </w:r>
    </w:p>
    <w:p w14:paraId="74AD3F5D" w14:textId="194F5A6F"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Reyna, M. A. et al. ECG-Image-Database: A dataset of ECG images with real-world imaging and patient annotations.</w:t>
      </w:r>
      <w:r w:rsidR="004B79C0" w:rsidRPr="0084532A">
        <w:rPr>
          <w:rFonts w:ascii="Calibri" w:hAnsi="Calibri" w:cs="Calibri"/>
          <w:color w:val="000000"/>
          <w:sz w:val="24"/>
          <w:szCs w:val="24"/>
          <w:lang w:val="vi-VN"/>
        </w:rPr>
        <w:t xml:space="preserve"> </w:t>
      </w:r>
      <w:r w:rsidRPr="0084532A">
        <w:rPr>
          <w:rFonts w:ascii="Calibri" w:hAnsi="Calibri" w:cs="Calibri"/>
          <w:color w:val="000000"/>
          <w:sz w:val="24"/>
          <w:szCs w:val="24"/>
        </w:rPr>
        <w:t>arXiv:2409</w:t>
      </w:r>
      <w:r w:rsidR="001F77F8" w:rsidRPr="0084532A">
        <w:rPr>
          <w:rFonts w:ascii="Calibri" w:hAnsi="Calibri" w:cs="Calibri"/>
          <w:color w:val="000000"/>
          <w:sz w:val="24"/>
          <w:szCs w:val="24"/>
        </w:rPr>
        <w:t xml:space="preserve">, </w:t>
      </w:r>
      <w:r w:rsidRPr="0084532A">
        <w:rPr>
          <w:rFonts w:ascii="Calibri" w:hAnsi="Calibri" w:cs="Calibri"/>
          <w:color w:val="000000"/>
          <w:sz w:val="24"/>
          <w:szCs w:val="24"/>
        </w:rPr>
        <w:t>16612 (2024).</w:t>
      </w:r>
    </w:p>
    <w:p w14:paraId="3564D9BB" w14:textId="497DAFE0"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Ribeiro, H. et al. Automatic 12-lead ECG classification using a convolutional network ensemble. </w:t>
      </w:r>
      <w:r w:rsidRPr="0084532A">
        <w:rPr>
          <w:rFonts w:ascii="Calibri" w:hAnsi="Calibri" w:cs="Calibri"/>
          <w:i/>
          <w:iCs/>
          <w:color w:val="000000"/>
          <w:sz w:val="24"/>
          <w:szCs w:val="24"/>
        </w:rPr>
        <w:t>Comput Cardiol.</w:t>
      </w:r>
      <w:r w:rsidRPr="0084532A">
        <w:rPr>
          <w:rFonts w:ascii="Calibri" w:hAnsi="Calibri" w:cs="Calibri"/>
          <w:color w:val="000000"/>
          <w:sz w:val="24"/>
          <w:szCs w:val="24"/>
        </w:rPr>
        <w:t xml:space="preserve"> </w:t>
      </w:r>
      <w:r w:rsidR="002F755C" w:rsidRPr="0084532A">
        <w:rPr>
          <w:rFonts w:ascii="Calibri" w:hAnsi="Calibri" w:cs="Calibri"/>
          <w:b/>
          <w:bCs/>
          <w:color w:val="000000"/>
          <w:sz w:val="24"/>
          <w:szCs w:val="24"/>
        </w:rPr>
        <w:t>47</w:t>
      </w:r>
      <w:r w:rsidRPr="0084532A">
        <w:rPr>
          <w:rFonts w:ascii="Calibri" w:hAnsi="Calibri" w:cs="Calibri"/>
          <w:color w:val="000000"/>
          <w:sz w:val="24"/>
          <w:szCs w:val="24"/>
        </w:rPr>
        <w:t xml:space="preserve">, 1–4 (2020). </w:t>
      </w:r>
    </w:p>
    <w:p w14:paraId="7901BA04" w14:textId="73E4AE67"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lang w:val="en-IN"/>
        </w:rPr>
      </w:pPr>
      <w:r w:rsidRPr="0084532A">
        <w:rPr>
          <w:rFonts w:ascii="Calibri" w:hAnsi="Calibri" w:cs="Calibri"/>
          <w:color w:val="000000"/>
          <w:sz w:val="24"/>
          <w:szCs w:val="24"/>
        </w:rPr>
        <w:t xml:space="preserve">Jessy, K. S. J., Manikandan, D. G., Hemalatha, M. S., Veroncia, M. V. Detection of cardiovascular disease using ECG images in machine learning and deep learning. </w:t>
      </w:r>
      <w:r w:rsidRPr="0084532A">
        <w:rPr>
          <w:rFonts w:ascii="Calibri" w:hAnsi="Calibri" w:cs="Calibri"/>
          <w:i/>
          <w:iCs/>
          <w:color w:val="000000"/>
          <w:sz w:val="24"/>
          <w:szCs w:val="24"/>
          <w:lang w:val="en-IN"/>
        </w:rPr>
        <w:t>Int J Sci Res Sci Technol</w:t>
      </w:r>
      <w:r w:rsidRPr="0084532A">
        <w:rPr>
          <w:rFonts w:ascii="Calibri" w:hAnsi="Calibri" w:cs="Calibri"/>
          <w:color w:val="000000"/>
          <w:sz w:val="24"/>
          <w:szCs w:val="24"/>
          <w:lang w:val="en-IN"/>
        </w:rPr>
        <w:t xml:space="preserve">. </w:t>
      </w:r>
      <w:r w:rsidR="002F755C" w:rsidRPr="0084532A">
        <w:rPr>
          <w:rFonts w:ascii="Calibri" w:hAnsi="Calibri" w:cs="Calibri"/>
          <w:b/>
          <w:bCs/>
          <w:color w:val="000000"/>
          <w:sz w:val="24"/>
          <w:szCs w:val="24"/>
          <w:lang w:val="en-IN"/>
        </w:rPr>
        <w:t>11</w:t>
      </w:r>
      <w:r w:rsidR="002F755C" w:rsidRPr="0084532A">
        <w:rPr>
          <w:rFonts w:ascii="Calibri" w:hAnsi="Calibri" w:cs="Calibri"/>
          <w:color w:val="000000"/>
          <w:sz w:val="24"/>
          <w:szCs w:val="24"/>
          <w:lang w:val="en-IN"/>
        </w:rPr>
        <w:t xml:space="preserve">, 131-139 </w:t>
      </w:r>
      <w:r w:rsidRPr="0084532A">
        <w:rPr>
          <w:rFonts w:ascii="Calibri" w:hAnsi="Calibri" w:cs="Calibri"/>
          <w:color w:val="000000"/>
          <w:sz w:val="24"/>
          <w:szCs w:val="24"/>
          <w:lang w:val="en-IN"/>
        </w:rPr>
        <w:t>(2024).</w:t>
      </w:r>
    </w:p>
    <w:p w14:paraId="524A188C" w14:textId="34E750F7"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lang w:val="en-IN"/>
        </w:rPr>
        <w:t xml:space="preserve">Karnaschandani, H. et al. </w:t>
      </w:r>
      <w:r w:rsidRPr="0084532A">
        <w:rPr>
          <w:rFonts w:ascii="Calibri" w:hAnsi="Calibri" w:cs="Calibri"/>
          <w:color w:val="000000"/>
          <w:sz w:val="24"/>
          <w:szCs w:val="24"/>
        </w:rPr>
        <w:t>Digitization of ECG records using signal extraction techniques.</w:t>
      </w:r>
      <w:r w:rsidR="002839C4" w:rsidRPr="0084532A">
        <w:rPr>
          <w:rFonts w:ascii="Calibri" w:hAnsi="Calibri" w:cs="Calibri"/>
          <w:color w:val="000000"/>
          <w:sz w:val="24"/>
          <w:szCs w:val="24"/>
          <w:lang w:val="vi-VN"/>
        </w:rPr>
        <w:t xml:space="preserve"> </w:t>
      </w:r>
      <w:r w:rsidR="002839C4" w:rsidRPr="0084532A">
        <w:rPr>
          <w:rFonts w:ascii="Calibri" w:hAnsi="Calibri" w:cs="Calibri"/>
          <w:i/>
          <w:iCs/>
          <w:color w:val="000000"/>
          <w:sz w:val="24"/>
          <w:szCs w:val="24"/>
        </w:rPr>
        <w:t>2024 Second International Conference on Data Science and Information System (ICDSIS)</w:t>
      </w:r>
      <w:r w:rsidR="002839C4" w:rsidRPr="0084532A">
        <w:rPr>
          <w:rFonts w:ascii="Calibri" w:hAnsi="Calibri" w:cs="Calibri"/>
          <w:color w:val="000000"/>
          <w:sz w:val="24"/>
          <w:szCs w:val="24"/>
        </w:rPr>
        <w:t>, Hassan, India, 1-8,</w:t>
      </w:r>
      <w:r w:rsidR="001F77F8" w:rsidRPr="0084532A">
        <w:rPr>
          <w:rFonts w:ascii="Calibri" w:hAnsi="Calibri" w:cs="Calibri"/>
          <w:color w:val="000000"/>
          <w:sz w:val="24"/>
          <w:szCs w:val="24"/>
        </w:rPr>
        <w:t xml:space="preserve"> (2024) </w:t>
      </w:r>
      <w:r w:rsidR="002839C4" w:rsidRPr="0084532A">
        <w:rPr>
          <w:rFonts w:ascii="Calibri" w:hAnsi="Calibri" w:cs="Calibri"/>
          <w:color w:val="000000"/>
          <w:sz w:val="24"/>
          <w:szCs w:val="24"/>
        </w:rPr>
        <w:t>doi: 10.1109/ICDSIS61070.2024.10594014.</w:t>
      </w:r>
      <w:r w:rsidRPr="0084532A">
        <w:rPr>
          <w:rFonts w:ascii="Calibri" w:hAnsi="Calibri" w:cs="Calibri"/>
          <w:color w:val="000000"/>
          <w:sz w:val="24"/>
          <w:szCs w:val="24"/>
        </w:rPr>
        <w:t xml:space="preserve"> </w:t>
      </w:r>
    </w:p>
    <w:p w14:paraId="7F9C9EAD" w14:textId="55C3364F"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Nguyen, C. V., Nguyen, H. N., Nguyen, D. A., Do, C. D. VinDigitizer: An image processing approach to digitize paper ECG records. </w:t>
      </w:r>
      <w:r w:rsidRPr="0084532A">
        <w:rPr>
          <w:rFonts w:ascii="Calibri" w:hAnsi="Calibri" w:cs="Calibri"/>
          <w:i/>
          <w:iCs/>
          <w:color w:val="000000"/>
          <w:sz w:val="24"/>
          <w:szCs w:val="24"/>
        </w:rPr>
        <w:t>Comput</w:t>
      </w:r>
      <w:r w:rsidR="004B79C0" w:rsidRPr="0084532A">
        <w:rPr>
          <w:rFonts w:ascii="Calibri" w:hAnsi="Calibri" w:cs="Calibri"/>
          <w:i/>
          <w:iCs/>
          <w:color w:val="000000"/>
          <w:sz w:val="24"/>
          <w:szCs w:val="24"/>
          <w:lang w:val="vi-VN"/>
        </w:rPr>
        <w:t xml:space="preserve"> </w:t>
      </w:r>
      <w:r w:rsidRPr="0084532A">
        <w:rPr>
          <w:rFonts w:ascii="Calibri" w:hAnsi="Calibri" w:cs="Calibri"/>
          <w:i/>
          <w:iCs/>
          <w:color w:val="000000"/>
          <w:sz w:val="24"/>
          <w:szCs w:val="24"/>
        </w:rPr>
        <w:t>Cardiol</w:t>
      </w:r>
      <w:r w:rsidRPr="0084532A">
        <w:rPr>
          <w:rFonts w:ascii="Calibri" w:hAnsi="Calibri" w:cs="Calibri"/>
          <w:color w:val="000000"/>
          <w:sz w:val="24"/>
          <w:szCs w:val="24"/>
        </w:rPr>
        <w:t xml:space="preserve">. </w:t>
      </w:r>
      <w:r w:rsidR="0024408C" w:rsidRPr="0084532A">
        <w:rPr>
          <w:rFonts w:ascii="Calibri" w:hAnsi="Calibri" w:cs="Calibri"/>
          <w:b/>
          <w:bCs/>
          <w:color w:val="000000"/>
          <w:sz w:val="24"/>
          <w:szCs w:val="24"/>
        </w:rPr>
        <w:t>51</w:t>
      </w:r>
      <w:r w:rsidR="0024408C" w:rsidRPr="0084532A">
        <w:rPr>
          <w:rFonts w:ascii="Calibri" w:hAnsi="Calibri" w:cs="Calibri"/>
          <w:color w:val="000000"/>
          <w:sz w:val="24"/>
          <w:szCs w:val="24"/>
        </w:rPr>
        <w:t>, 1-4</w:t>
      </w:r>
      <w:r w:rsidRPr="0084532A">
        <w:rPr>
          <w:rFonts w:ascii="Calibri" w:hAnsi="Calibri" w:cs="Calibri"/>
          <w:color w:val="000000"/>
          <w:sz w:val="24"/>
          <w:szCs w:val="24"/>
        </w:rPr>
        <w:t xml:space="preserve"> (2024).</w:t>
      </w:r>
    </w:p>
    <w:p w14:paraId="368061A9" w14:textId="5C65756A"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Patil, R., Narkhede, R. D., Vama, B., Suraliya, S., Raut, S. R. Auto lead extraction in ECG images: Identification of ECG paper records using deep learning. </w:t>
      </w:r>
      <w:r w:rsidRPr="0084532A">
        <w:rPr>
          <w:rFonts w:ascii="Calibri" w:hAnsi="Calibri" w:cs="Calibri"/>
          <w:i/>
          <w:iCs/>
          <w:color w:val="000000"/>
          <w:sz w:val="24"/>
          <w:szCs w:val="24"/>
        </w:rPr>
        <w:t>Biomed</w:t>
      </w:r>
      <w:r w:rsidR="004B79C0" w:rsidRPr="0084532A">
        <w:rPr>
          <w:rFonts w:ascii="Calibri" w:hAnsi="Calibri" w:cs="Calibri"/>
          <w:i/>
          <w:iCs/>
          <w:color w:val="000000"/>
          <w:sz w:val="24"/>
          <w:szCs w:val="24"/>
          <w:lang w:val="vi-VN"/>
        </w:rPr>
        <w:t xml:space="preserve"> </w:t>
      </w:r>
      <w:r w:rsidRPr="0084532A">
        <w:rPr>
          <w:rFonts w:ascii="Calibri" w:hAnsi="Calibri" w:cs="Calibri"/>
          <w:i/>
          <w:iCs/>
          <w:color w:val="000000"/>
          <w:sz w:val="24"/>
          <w:szCs w:val="24"/>
        </w:rPr>
        <w:t>Signal Process Control</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72</w:t>
      </w:r>
      <w:r w:rsidRPr="0084532A">
        <w:rPr>
          <w:rFonts w:ascii="Calibri" w:hAnsi="Calibri" w:cs="Calibri"/>
          <w:color w:val="000000"/>
          <w:sz w:val="24"/>
          <w:szCs w:val="24"/>
        </w:rPr>
        <w:t>, 103339 (2024).</w:t>
      </w:r>
    </w:p>
    <w:p w14:paraId="762F722C" w14:textId="7A5084E7"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Santamaría, F</w:t>
      </w:r>
      <w:r w:rsidR="004B79C0" w:rsidRPr="0084532A">
        <w:rPr>
          <w:rFonts w:ascii="Calibri" w:hAnsi="Calibri" w:cs="Calibri"/>
          <w:color w:val="000000"/>
          <w:sz w:val="24"/>
          <w:szCs w:val="24"/>
          <w:lang w:val="vi-VN"/>
        </w:rPr>
        <w:t>. et al</w:t>
      </w:r>
      <w:r w:rsidRPr="0084532A">
        <w:rPr>
          <w:rFonts w:ascii="Calibri" w:hAnsi="Calibri" w:cs="Calibri"/>
          <w:color w:val="000000"/>
          <w:sz w:val="24"/>
          <w:szCs w:val="24"/>
        </w:rPr>
        <w:t xml:space="preserve">. ECGMiner: A flexible software for accurately digitizing ECG. </w:t>
      </w:r>
      <w:r w:rsidRPr="0084532A">
        <w:rPr>
          <w:rFonts w:ascii="Calibri" w:hAnsi="Calibri" w:cs="Calibri"/>
          <w:i/>
          <w:iCs/>
          <w:color w:val="000000"/>
          <w:sz w:val="24"/>
          <w:szCs w:val="24"/>
        </w:rPr>
        <w:t>Comput Methods Programs Biomed.</w:t>
      </w:r>
      <w:r w:rsidRPr="0084532A">
        <w:rPr>
          <w:rFonts w:ascii="Calibri" w:hAnsi="Calibri" w:cs="Calibri"/>
          <w:color w:val="000000"/>
          <w:sz w:val="24"/>
          <w:szCs w:val="24"/>
        </w:rPr>
        <w:t xml:space="preserve"> </w:t>
      </w:r>
      <w:r w:rsidR="0024408C" w:rsidRPr="0084532A">
        <w:rPr>
          <w:rFonts w:ascii="Calibri" w:hAnsi="Calibri" w:cs="Calibri"/>
          <w:b/>
          <w:bCs/>
          <w:color w:val="000000"/>
          <w:sz w:val="24"/>
          <w:szCs w:val="24"/>
        </w:rPr>
        <w:t>246</w:t>
      </w:r>
      <w:r w:rsidR="0024408C" w:rsidRPr="0084532A">
        <w:rPr>
          <w:rFonts w:ascii="Calibri" w:hAnsi="Calibri" w:cs="Calibri"/>
          <w:color w:val="000000"/>
          <w:sz w:val="24"/>
          <w:szCs w:val="24"/>
        </w:rPr>
        <w:t>, 108053</w:t>
      </w:r>
      <w:r w:rsidRPr="0084532A">
        <w:rPr>
          <w:rFonts w:ascii="Calibri" w:hAnsi="Calibri" w:cs="Calibri"/>
          <w:color w:val="000000"/>
          <w:sz w:val="24"/>
          <w:szCs w:val="24"/>
        </w:rPr>
        <w:t xml:space="preserve"> (2024).</w:t>
      </w:r>
    </w:p>
    <w:p w14:paraId="153C03C3" w14:textId="7E077977"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 xml:space="preserve">Shivashankara, K. K. et al. An open ECG-image toolkit: ECG-ImageNet – an open image generation toolbox to facilitate deep learning-based electrocardiogram digitization. </w:t>
      </w:r>
      <w:r w:rsidRPr="0084532A">
        <w:rPr>
          <w:rFonts w:ascii="Calibri" w:hAnsi="Calibri" w:cs="Calibri"/>
          <w:i/>
          <w:iCs/>
          <w:color w:val="000000"/>
          <w:sz w:val="24"/>
          <w:szCs w:val="24"/>
        </w:rPr>
        <w:t>Biomed</w:t>
      </w:r>
      <w:r w:rsidR="004B79C0" w:rsidRPr="0084532A">
        <w:rPr>
          <w:rFonts w:ascii="Calibri" w:hAnsi="Calibri" w:cs="Calibri"/>
          <w:i/>
          <w:iCs/>
          <w:color w:val="000000"/>
          <w:sz w:val="24"/>
          <w:szCs w:val="24"/>
          <w:lang w:val="vi-VN"/>
        </w:rPr>
        <w:t xml:space="preserve"> </w:t>
      </w:r>
      <w:r w:rsidRPr="0084532A">
        <w:rPr>
          <w:rFonts w:ascii="Calibri" w:hAnsi="Calibri" w:cs="Calibri"/>
          <w:i/>
          <w:iCs/>
          <w:color w:val="000000"/>
          <w:sz w:val="24"/>
          <w:szCs w:val="24"/>
        </w:rPr>
        <w:t>Signal Process. Control</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72</w:t>
      </w:r>
      <w:r w:rsidRPr="0084532A">
        <w:rPr>
          <w:rFonts w:ascii="Calibri" w:hAnsi="Calibri" w:cs="Calibri"/>
          <w:color w:val="000000"/>
          <w:sz w:val="24"/>
          <w:szCs w:val="24"/>
        </w:rPr>
        <w:t>, 103342 (2024).</w:t>
      </w:r>
    </w:p>
    <w:p w14:paraId="3A691A65" w14:textId="37C6F50C"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lang w:val="de-CH"/>
        </w:rPr>
        <w:lastRenderedPageBreak/>
        <w:t>Wang, L.</w:t>
      </w:r>
      <w:r w:rsidR="001F77F8" w:rsidRPr="0084532A">
        <w:rPr>
          <w:rFonts w:ascii="Calibri" w:hAnsi="Calibri" w:cs="Calibri"/>
          <w:color w:val="000000"/>
          <w:sz w:val="24"/>
          <w:szCs w:val="24"/>
          <w:lang w:val="de-CH"/>
        </w:rPr>
        <w:t xml:space="preserve"> </w:t>
      </w:r>
      <w:r w:rsidRPr="0084532A">
        <w:rPr>
          <w:rFonts w:ascii="Calibri" w:hAnsi="Calibri" w:cs="Calibri"/>
          <w:color w:val="000000"/>
          <w:sz w:val="24"/>
          <w:szCs w:val="24"/>
          <w:lang w:val="de-CH"/>
        </w:rPr>
        <w:t>H.</w:t>
      </w:r>
      <w:r w:rsidR="001F77F8" w:rsidRPr="0084532A">
        <w:rPr>
          <w:rFonts w:ascii="Calibri" w:hAnsi="Calibri" w:cs="Calibri"/>
          <w:color w:val="000000"/>
          <w:sz w:val="24"/>
          <w:szCs w:val="24"/>
          <w:lang w:val="de-CH"/>
        </w:rPr>
        <w:t xml:space="preserve"> </w:t>
      </w:r>
      <w:r w:rsidRPr="0084532A">
        <w:rPr>
          <w:rFonts w:ascii="Calibri" w:hAnsi="Calibri" w:cs="Calibri"/>
          <w:color w:val="000000"/>
          <w:sz w:val="24"/>
          <w:szCs w:val="24"/>
          <w:lang w:val="de-CH"/>
        </w:rPr>
        <w:t xml:space="preserve">et al. </w:t>
      </w:r>
      <w:r w:rsidRPr="0084532A">
        <w:rPr>
          <w:rFonts w:ascii="Calibri" w:hAnsi="Calibri" w:cs="Calibri"/>
          <w:color w:val="000000"/>
          <w:sz w:val="24"/>
          <w:szCs w:val="24"/>
        </w:rPr>
        <w:t xml:space="preserve">Paper-recorded ECG digitization method with automatic reference voltage selection for telemonitoring and diagnosis. </w:t>
      </w:r>
      <w:r w:rsidRPr="0084532A">
        <w:rPr>
          <w:rFonts w:ascii="Calibri" w:hAnsi="Calibri" w:cs="Calibri"/>
          <w:i/>
          <w:iCs/>
          <w:color w:val="000000"/>
          <w:sz w:val="24"/>
          <w:szCs w:val="24"/>
        </w:rPr>
        <w:t>Diagnostics</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14</w:t>
      </w:r>
      <w:r w:rsidRPr="0084532A">
        <w:rPr>
          <w:rFonts w:ascii="Calibri" w:hAnsi="Calibri" w:cs="Calibri"/>
          <w:color w:val="000000"/>
          <w:sz w:val="24"/>
          <w:szCs w:val="24"/>
        </w:rPr>
        <w:t xml:space="preserve"> (17), 1910 (2024). </w:t>
      </w:r>
    </w:p>
    <w:p w14:paraId="6D266443" w14:textId="45B5835C"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lang w:val="vi-VN"/>
        </w:rPr>
      </w:pPr>
      <w:r w:rsidRPr="0084532A">
        <w:rPr>
          <w:rFonts w:ascii="Calibri" w:hAnsi="Calibri" w:cs="Calibri"/>
          <w:color w:val="000000"/>
          <w:sz w:val="24"/>
          <w:szCs w:val="24"/>
        </w:rPr>
        <w:t xml:space="preserve">Wang, T., Zhang, Y., Liu, X., Huang, Z., Qin, F. </w:t>
      </w:r>
      <w:r w:rsidR="00065EA1" w:rsidRPr="0084532A">
        <w:rPr>
          <w:rFonts w:ascii="Calibri" w:hAnsi="Calibri" w:cs="Calibri"/>
          <w:color w:val="000000"/>
          <w:sz w:val="24"/>
          <w:szCs w:val="24"/>
        </w:rPr>
        <w:t>Automatic Detection of Arrhythmias Using a YOLO-Based Network with Long-Duration ECG Signals. </w:t>
      </w:r>
      <w:r w:rsidR="001F77F8" w:rsidRPr="0084532A">
        <w:rPr>
          <w:rFonts w:ascii="Calibri" w:hAnsi="Calibri" w:cs="Calibri"/>
          <w:i/>
          <w:iCs/>
          <w:color w:val="000000"/>
          <w:sz w:val="24"/>
          <w:szCs w:val="24"/>
        </w:rPr>
        <w:t>Eng Proc.</w:t>
      </w:r>
      <w:r w:rsidR="00065EA1" w:rsidRPr="0084532A">
        <w:rPr>
          <w:rFonts w:ascii="Calibri" w:hAnsi="Calibri" w:cs="Calibri"/>
          <w:color w:val="000000"/>
          <w:sz w:val="24"/>
          <w:szCs w:val="24"/>
        </w:rPr>
        <w:t> </w:t>
      </w:r>
      <w:r w:rsidR="00065EA1" w:rsidRPr="0084532A">
        <w:rPr>
          <w:rFonts w:ascii="Calibri" w:hAnsi="Calibri" w:cs="Calibri"/>
          <w:b/>
          <w:bCs/>
          <w:color w:val="000000"/>
          <w:sz w:val="24"/>
          <w:szCs w:val="24"/>
        </w:rPr>
        <w:t>2</w:t>
      </w:r>
      <w:r w:rsidR="004B79C0" w:rsidRPr="0084532A">
        <w:rPr>
          <w:rFonts w:ascii="Calibri" w:hAnsi="Calibri" w:cs="Calibri"/>
          <w:i/>
          <w:iCs/>
          <w:color w:val="000000"/>
          <w:sz w:val="24"/>
          <w:szCs w:val="24"/>
          <w:lang w:val="vi-VN"/>
        </w:rPr>
        <w:t xml:space="preserve"> </w:t>
      </w:r>
      <w:r w:rsidR="00065EA1" w:rsidRPr="0084532A">
        <w:rPr>
          <w:rFonts w:ascii="Calibri" w:hAnsi="Calibri" w:cs="Calibri"/>
          <w:color w:val="000000"/>
          <w:sz w:val="24"/>
          <w:szCs w:val="24"/>
        </w:rPr>
        <w:t>(1), 84</w:t>
      </w:r>
      <w:r w:rsidR="004B79C0" w:rsidRPr="0084532A">
        <w:rPr>
          <w:rFonts w:ascii="Calibri" w:hAnsi="Calibri" w:cs="Calibri"/>
          <w:color w:val="000000"/>
          <w:sz w:val="24"/>
          <w:szCs w:val="24"/>
          <w:lang w:val="vi-VN"/>
        </w:rPr>
        <w:t xml:space="preserve"> (2020)</w:t>
      </w:r>
      <w:r w:rsidR="00065EA1" w:rsidRPr="0084532A">
        <w:rPr>
          <w:rFonts w:ascii="Calibri" w:hAnsi="Calibri" w:cs="Calibri"/>
          <w:color w:val="000000"/>
          <w:sz w:val="24"/>
          <w:szCs w:val="24"/>
        </w:rPr>
        <w:t>.</w:t>
      </w:r>
    </w:p>
    <w:p w14:paraId="74E15ACB" w14:textId="60EF2269"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Wu, H</w:t>
      </w:r>
      <w:r w:rsidR="001F77F8" w:rsidRPr="0084532A">
        <w:rPr>
          <w:rFonts w:ascii="Calibri" w:hAnsi="Calibri" w:cs="Calibri"/>
          <w:color w:val="000000"/>
          <w:sz w:val="24"/>
          <w:szCs w:val="24"/>
        </w:rPr>
        <w:t>.</w:t>
      </w:r>
      <w:r w:rsidRPr="0084532A">
        <w:rPr>
          <w:rFonts w:ascii="Calibri" w:hAnsi="Calibri" w:cs="Calibri"/>
          <w:color w:val="000000"/>
          <w:sz w:val="24"/>
          <w:szCs w:val="24"/>
        </w:rPr>
        <w:t xml:space="preserve"> et al. A fully automated paper ECG digitisation algorithm using deep learning. </w:t>
      </w:r>
      <w:r w:rsidRPr="0084532A">
        <w:rPr>
          <w:rFonts w:ascii="Calibri" w:hAnsi="Calibri" w:cs="Calibri"/>
          <w:i/>
          <w:iCs/>
          <w:color w:val="000000"/>
          <w:sz w:val="24"/>
          <w:szCs w:val="24"/>
        </w:rPr>
        <w:t>Sci Rep</w:t>
      </w:r>
      <w:r w:rsidRPr="0084532A">
        <w:rPr>
          <w:rFonts w:ascii="Calibri" w:hAnsi="Calibri" w:cs="Calibri"/>
          <w:color w:val="000000"/>
          <w:sz w:val="24"/>
          <w:szCs w:val="24"/>
        </w:rPr>
        <w:t xml:space="preserve">. </w:t>
      </w:r>
      <w:r w:rsidRPr="0084532A">
        <w:rPr>
          <w:rFonts w:ascii="Calibri" w:hAnsi="Calibri" w:cs="Calibri"/>
          <w:b/>
          <w:bCs/>
          <w:color w:val="000000"/>
          <w:sz w:val="24"/>
          <w:szCs w:val="24"/>
        </w:rPr>
        <w:t>12</w:t>
      </w:r>
      <w:r w:rsidRPr="0084532A">
        <w:rPr>
          <w:rFonts w:ascii="Calibri" w:hAnsi="Calibri" w:cs="Calibri"/>
          <w:color w:val="000000"/>
          <w:sz w:val="24"/>
          <w:szCs w:val="24"/>
        </w:rPr>
        <w:t>, 25284 (2022).</w:t>
      </w:r>
    </w:p>
    <w:p w14:paraId="046512B7" w14:textId="5B42F71D"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Júnior</w:t>
      </w:r>
      <w:r w:rsidR="001F77F8" w:rsidRPr="0084532A">
        <w:rPr>
          <w:rFonts w:ascii="Calibri" w:hAnsi="Calibri" w:cs="Calibri"/>
          <w:color w:val="000000"/>
          <w:sz w:val="24"/>
          <w:szCs w:val="24"/>
        </w:rPr>
        <w:t xml:space="preserve">, O. </w:t>
      </w:r>
      <w:r w:rsidRPr="0084532A">
        <w:rPr>
          <w:rFonts w:ascii="Calibri" w:hAnsi="Calibri" w:cs="Calibri"/>
          <w:color w:val="000000"/>
          <w:sz w:val="24"/>
          <w:szCs w:val="24"/>
        </w:rPr>
        <w:t xml:space="preserve">et al. An automated machine learning method to efficiently classify the 12-lead ECG signal acquisition quality. </w:t>
      </w:r>
      <w:r w:rsidR="00C31D94" w:rsidRPr="0084532A">
        <w:rPr>
          <w:rFonts w:ascii="Calibri" w:hAnsi="Calibri" w:cs="Calibri"/>
          <w:i/>
          <w:iCs/>
          <w:color w:val="000000"/>
          <w:sz w:val="24"/>
          <w:szCs w:val="24"/>
        </w:rPr>
        <w:t>Computing in Cardiology</w:t>
      </w:r>
      <w:r w:rsidR="00C31D94" w:rsidRPr="0084532A">
        <w:rPr>
          <w:rFonts w:ascii="Calibri" w:hAnsi="Calibri" w:cs="Calibri"/>
          <w:color w:val="000000"/>
          <w:sz w:val="24"/>
          <w:szCs w:val="24"/>
        </w:rPr>
        <w:t xml:space="preserve">. </w:t>
      </w:r>
      <w:r w:rsidR="00C31D94" w:rsidRPr="0084532A">
        <w:rPr>
          <w:rFonts w:ascii="Calibri" w:hAnsi="Calibri" w:cs="Calibri"/>
          <w:b/>
          <w:bCs/>
          <w:color w:val="000000"/>
          <w:sz w:val="24"/>
          <w:szCs w:val="24"/>
        </w:rPr>
        <w:t>50</w:t>
      </w:r>
      <w:r w:rsidR="00C31D94" w:rsidRPr="0084532A">
        <w:rPr>
          <w:rFonts w:ascii="Calibri" w:hAnsi="Calibri" w:cs="Calibri"/>
          <w:color w:val="000000"/>
          <w:sz w:val="24"/>
          <w:szCs w:val="24"/>
        </w:rPr>
        <w:t>, 1–6</w:t>
      </w:r>
      <w:r w:rsidR="00C31D94" w:rsidRPr="0084532A">
        <w:rPr>
          <w:rFonts w:ascii="Calibri" w:hAnsi="Calibri" w:cs="Calibri"/>
          <w:b/>
          <w:bCs/>
          <w:color w:val="000000"/>
          <w:sz w:val="24"/>
          <w:szCs w:val="24"/>
        </w:rPr>
        <w:t xml:space="preserve"> </w:t>
      </w:r>
      <w:r w:rsidRPr="0084532A">
        <w:rPr>
          <w:rFonts w:ascii="Calibri" w:hAnsi="Calibri" w:cs="Calibri"/>
          <w:color w:val="000000"/>
          <w:sz w:val="24"/>
          <w:szCs w:val="24"/>
        </w:rPr>
        <w:t>(2023).</w:t>
      </w:r>
    </w:p>
    <w:p w14:paraId="6A634BF0" w14:textId="090AE815" w:rsidR="00252AEC" w:rsidRPr="0084532A" w:rsidRDefault="00252AEC"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Lence, A.</w:t>
      </w:r>
      <w:r w:rsidR="004B79C0" w:rsidRPr="0084532A">
        <w:rPr>
          <w:rFonts w:ascii="Calibri" w:hAnsi="Calibri" w:cs="Calibri"/>
          <w:color w:val="000000"/>
          <w:sz w:val="24"/>
          <w:szCs w:val="24"/>
          <w:lang w:val="vi-VN"/>
        </w:rPr>
        <w:t xml:space="preserve"> et al</w:t>
      </w:r>
      <w:r w:rsidRPr="0084532A">
        <w:rPr>
          <w:rFonts w:ascii="Calibri" w:hAnsi="Calibri" w:cs="Calibri"/>
          <w:color w:val="000000"/>
          <w:sz w:val="24"/>
          <w:szCs w:val="24"/>
        </w:rPr>
        <w:t>. ECGtizer: A fully automated digitizing and signal recovery pipeline for electrocardiograms. arXiv. arXiv:2412.12139 (2024).</w:t>
      </w:r>
    </w:p>
    <w:p w14:paraId="3CD3FE72" w14:textId="13318337" w:rsidR="00F37C7B" w:rsidRPr="0084532A" w:rsidRDefault="00F37C7B" w:rsidP="00A20851">
      <w:pPr>
        <w:pStyle w:val="ListParagraph"/>
        <w:numPr>
          <w:ilvl w:val="1"/>
          <w:numId w:val="1"/>
        </w:numPr>
        <w:spacing w:after="0" w:line="240" w:lineRule="auto"/>
        <w:ind w:left="284"/>
        <w:jc w:val="both"/>
        <w:rPr>
          <w:rFonts w:ascii="Calibri" w:hAnsi="Calibri" w:cs="Calibri"/>
          <w:color w:val="000000"/>
          <w:sz w:val="24"/>
          <w:szCs w:val="24"/>
        </w:rPr>
      </w:pPr>
      <w:r w:rsidRPr="0084532A">
        <w:rPr>
          <w:rFonts w:ascii="Calibri" w:hAnsi="Calibri" w:cs="Calibri"/>
          <w:color w:val="000000"/>
          <w:sz w:val="24"/>
          <w:szCs w:val="24"/>
        </w:rPr>
        <w:t>Büyüksolak, O.</w:t>
      </w:r>
      <w:r w:rsidR="001F77F8" w:rsidRPr="0084532A">
        <w:rPr>
          <w:rFonts w:ascii="Calibri" w:hAnsi="Calibri" w:cs="Calibri"/>
          <w:color w:val="000000"/>
          <w:sz w:val="24"/>
          <w:szCs w:val="24"/>
        </w:rPr>
        <w:t>,</w:t>
      </w:r>
      <w:r w:rsidRPr="0084532A">
        <w:rPr>
          <w:rFonts w:ascii="Calibri" w:hAnsi="Calibri" w:cs="Calibri"/>
          <w:color w:val="000000"/>
          <w:sz w:val="24"/>
          <w:szCs w:val="24"/>
        </w:rPr>
        <w:t xml:space="preserve"> Öksüz, İ. Pic2Diagnosis: A Method for Diagnosis of Cardiovascular Diseases from the Printed ECG Pictures. </w:t>
      </w:r>
      <w:r w:rsidRPr="0084532A">
        <w:rPr>
          <w:rFonts w:ascii="Calibri" w:hAnsi="Calibri" w:cs="Calibri"/>
          <w:i/>
          <w:iCs/>
          <w:color w:val="000000"/>
          <w:sz w:val="24"/>
          <w:szCs w:val="24"/>
        </w:rPr>
        <w:t>Proc. IEEE EMBC</w:t>
      </w:r>
      <w:r w:rsidRPr="0084532A">
        <w:rPr>
          <w:rFonts w:ascii="Calibri" w:hAnsi="Calibri" w:cs="Calibri"/>
          <w:color w:val="000000"/>
          <w:sz w:val="24"/>
          <w:szCs w:val="24"/>
        </w:rPr>
        <w:t xml:space="preserve"> (2025). doi:10.1109/EMBC58623.2025.11254054</w:t>
      </w:r>
      <w:r w:rsidRPr="0084532A">
        <w:rPr>
          <w:rFonts w:ascii="Calibri" w:hAnsi="Calibri" w:cs="Calibri"/>
          <w:color w:val="000000"/>
          <w:sz w:val="24"/>
          <w:szCs w:val="24"/>
          <w:lang w:val="vi-VN"/>
        </w:rPr>
        <w:t>.</w:t>
      </w:r>
    </w:p>
    <w:p w14:paraId="6E270EB5" w14:textId="77777777" w:rsidR="00E01F9C" w:rsidRDefault="00E01F9C" w:rsidP="000577D6">
      <w:pPr>
        <w:rPr>
          <w:b/>
          <w:color w:val="808080"/>
        </w:rPr>
      </w:pPr>
    </w:p>
    <w:sectPr w:rsidR="00E01F9C" w:rsidSect="00147CBA">
      <w:headerReference w:type="even" r:id="rId8"/>
      <w:headerReference w:type="default" r:id="rId9"/>
      <w:footerReference w:type="even" r:id="rId10"/>
      <w:headerReference w:type="first" r:id="rId11"/>
      <w:foot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D728" w14:textId="77777777" w:rsidR="0039276B" w:rsidRDefault="0039276B">
      <w:r>
        <w:separator/>
      </w:r>
    </w:p>
  </w:endnote>
  <w:endnote w:type="continuationSeparator" w:id="0">
    <w:p w14:paraId="656987FE" w14:textId="77777777" w:rsidR="0039276B" w:rsidRDefault="0039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70CC" w14:textId="77777777" w:rsidR="00540E93" w:rsidRDefault="0054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87F67" w14:textId="77777777" w:rsidR="0039276B" w:rsidRDefault="0039276B">
      <w:r>
        <w:separator/>
      </w:r>
    </w:p>
  </w:footnote>
  <w:footnote w:type="continuationSeparator" w:id="0">
    <w:p w14:paraId="17F77FBB" w14:textId="77777777" w:rsidR="0039276B" w:rsidRDefault="00392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3835" w14:textId="0C0B05D3" w:rsidR="00B92A6C" w:rsidRDefault="00B92A6C">
    <w:pPr>
      <w:pStyle w:val="Header"/>
    </w:pPr>
  </w:p>
  <w:p w14:paraId="09104647" w14:textId="7961D0E1"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F5576"/>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8E1A0B"/>
    <w:multiLevelType w:val="hybridMultilevel"/>
    <w:tmpl w:val="5DEC9106"/>
    <w:lvl w:ilvl="0" w:tplc="FFFFFFFF">
      <w:start w:val="1"/>
      <w:numFmt w:val="decimal"/>
      <w:lvlText w:val="%1."/>
      <w:lvlJc w:val="left"/>
      <w:pPr>
        <w:ind w:left="720" w:hanging="360"/>
      </w:pPr>
    </w:lvl>
    <w:lvl w:ilvl="1" w:tplc="40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2743553">
    <w:abstractNumId w:val="1"/>
  </w:num>
  <w:num w:numId="2" w16cid:durableId="6029602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MqsFAJ0K0MktAAAA"/>
  </w:docVars>
  <w:rsids>
    <w:rsidRoot w:val="006E4797"/>
    <w:rsid w:val="0000515B"/>
    <w:rsid w:val="00011457"/>
    <w:rsid w:val="0001336C"/>
    <w:rsid w:val="00013652"/>
    <w:rsid w:val="00020AE4"/>
    <w:rsid w:val="000313A1"/>
    <w:rsid w:val="00031FB1"/>
    <w:rsid w:val="00034DD1"/>
    <w:rsid w:val="0004355D"/>
    <w:rsid w:val="000577D6"/>
    <w:rsid w:val="00057B67"/>
    <w:rsid w:val="00061E0E"/>
    <w:rsid w:val="00064766"/>
    <w:rsid w:val="00065EA1"/>
    <w:rsid w:val="0007457C"/>
    <w:rsid w:val="00075032"/>
    <w:rsid w:val="0007506F"/>
    <w:rsid w:val="00076815"/>
    <w:rsid w:val="00081F44"/>
    <w:rsid w:val="00082A5F"/>
    <w:rsid w:val="000976AC"/>
    <w:rsid w:val="000A401B"/>
    <w:rsid w:val="000B41B6"/>
    <w:rsid w:val="000D1F11"/>
    <w:rsid w:val="000E155E"/>
    <w:rsid w:val="000E2ABF"/>
    <w:rsid w:val="000E3F21"/>
    <w:rsid w:val="000E4C51"/>
    <w:rsid w:val="000E50DD"/>
    <w:rsid w:val="000F0D9C"/>
    <w:rsid w:val="000F4A5A"/>
    <w:rsid w:val="000F509F"/>
    <w:rsid w:val="00105B2F"/>
    <w:rsid w:val="00123980"/>
    <w:rsid w:val="00124A1A"/>
    <w:rsid w:val="00132272"/>
    <w:rsid w:val="00147CBA"/>
    <w:rsid w:val="0015327B"/>
    <w:rsid w:val="00154570"/>
    <w:rsid w:val="00160759"/>
    <w:rsid w:val="00161374"/>
    <w:rsid w:val="001619C4"/>
    <w:rsid w:val="001624E4"/>
    <w:rsid w:val="00164798"/>
    <w:rsid w:val="00175808"/>
    <w:rsid w:val="0017627B"/>
    <w:rsid w:val="00181A81"/>
    <w:rsid w:val="00190226"/>
    <w:rsid w:val="00190332"/>
    <w:rsid w:val="00194C04"/>
    <w:rsid w:val="00194CE8"/>
    <w:rsid w:val="001959A2"/>
    <w:rsid w:val="0019601B"/>
    <w:rsid w:val="001A1CA1"/>
    <w:rsid w:val="001A2A40"/>
    <w:rsid w:val="001B1BA5"/>
    <w:rsid w:val="001B1E2F"/>
    <w:rsid w:val="001B3C47"/>
    <w:rsid w:val="001B57C4"/>
    <w:rsid w:val="001C6F93"/>
    <w:rsid w:val="001D28FC"/>
    <w:rsid w:val="001E5A41"/>
    <w:rsid w:val="001F0B24"/>
    <w:rsid w:val="001F3109"/>
    <w:rsid w:val="001F77F8"/>
    <w:rsid w:val="002040AC"/>
    <w:rsid w:val="00210DD6"/>
    <w:rsid w:val="00210F78"/>
    <w:rsid w:val="002112DE"/>
    <w:rsid w:val="00211A22"/>
    <w:rsid w:val="002123F5"/>
    <w:rsid w:val="0021372B"/>
    <w:rsid w:val="00214319"/>
    <w:rsid w:val="00225AE7"/>
    <w:rsid w:val="00227FB4"/>
    <w:rsid w:val="0023296D"/>
    <w:rsid w:val="00232DDC"/>
    <w:rsid w:val="00235314"/>
    <w:rsid w:val="0024408C"/>
    <w:rsid w:val="00250143"/>
    <w:rsid w:val="00252077"/>
    <w:rsid w:val="00252AEC"/>
    <w:rsid w:val="00264139"/>
    <w:rsid w:val="00265959"/>
    <w:rsid w:val="00273EDD"/>
    <w:rsid w:val="00274DBE"/>
    <w:rsid w:val="00274F35"/>
    <w:rsid w:val="002839C4"/>
    <w:rsid w:val="002864A0"/>
    <w:rsid w:val="002A411C"/>
    <w:rsid w:val="002A4F06"/>
    <w:rsid w:val="002B0136"/>
    <w:rsid w:val="002B629F"/>
    <w:rsid w:val="002C763B"/>
    <w:rsid w:val="002C7F21"/>
    <w:rsid w:val="002F755C"/>
    <w:rsid w:val="00306C6D"/>
    <w:rsid w:val="00311F8E"/>
    <w:rsid w:val="0031658E"/>
    <w:rsid w:val="00323C67"/>
    <w:rsid w:val="00324B42"/>
    <w:rsid w:val="00351087"/>
    <w:rsid w:val="003548DA"/>
    <w:rsid w:val="00364994"/>
    <w:rsid w:val="00367B34"/>
    <w:rsid w:val="00372B13"/>
    <w:rsid w:val="0037575B"/>
    <w:rsid w:val="00380FF3"/>
    <w:rsid w:val="00387CDA"/>
    <w:rsid w:val="0039276B"/>
    <w:rsid w:val="00395D74"/>
    <w:rsid w:val="00395F5B"/>
    <w:rsid w:val="003A5297"/>
    <w:rsid w:val="003A708D"/>
    <w:rsid w:val="003D0797"/>
    <w:rsid w:val="003D67E2"/>
    <w:rsid w:val="003E6F62"/>
    <w:rsid w:val="003F3948"/>
    <w:rsid w:val="0040506C"/>
    <w:rsid w:val="0040579A"/>
    <w:rsid w:val="00407F5A"/>
    <w:rsid w:val="00414ADE"/>
    <w:rsid w:val="0042468A"/>
    <w:rsid w:val="004361C8"/>
    <w:rsid w:val="00436F4D"/>
    <w:rsid w:val="004620C9"/>
    <w:rsid w:val="00467C04"/>
    <w:rsid w:val="00486D30"/>
    <w:rsid w:val="004939EE"/>
    <w:rsid w:val="00495CAE"/>
    <w:rsid w:val="004969D3"/>
    <w:rsid w:val="004A3CBF"/>
    <w:rsid w:val="004A7055"/>
    <w:rsid w:val="004B6486"/>
    <w:rsid w:val="004B79C0"/>
    <w:rsid w:val="004C0985"/>
    <w:rsid w:val="004D362E"/>
    <w:rsid w:val="004F6AD9"/>
    <w:rsid w:val="00501B50"/>
    <w:rsid w:val="00503B36"/>
    <w:rsid w:val="00513CCF"/>
    <w:rsid w:val="0051596A"/>
    <w:rsid w:val="00516914"/>
    <w:rsid w:val="005253F1"/>
    <w:rsid w:val="00536373"/>
    <w:rsid w:val="00540E93"/>
    <w:rsid w:val="00551D82"/>
    <w:rsid w:val="005529E2"/>
    <w:rsid w:val="00554506"/>
    <w:rsid w:val="00556C1E"/>
    <w:rsid w:val="00560EB5"/>
    <w:rsid w:val="00567570"/>
    <w:rsid w:val="005734D7"/>
    <w:rsid w:val="00575E55"/>
    <w:rsid w:val="00585BF5"/>
    <w:rsid w:val="00585F6B"/>
    <w:rsid w:val="00593191"/>
    <w:rsid w:val="00595FAE"/>
    <w:rsid w:val="005A15B8"/>
    <w:rsid w:val="005A2899"/>
    <w:rsid w:val="005A637B"/>
    <w:rsid w:val="005B1805"/>
    <w:rsid w:val="005C446F"/>
    <w:rsid w:val="005C45C8"/>
    <w:rsid w:val="005C6F4A"/>
    <w:rsid w:val="005D5C91"/>
    <w:rsid w:val="005D73AB"/>
    <w:rsid w:val="005E15BC"/>
    <w:rsid w:val="005E1EE7"/>
    <w:rsid w:val="005E5DFD"/>
    <w:rsid w:val="005F6704"/>
    <w:rsid w:val="00604100"/>
    <w:rsid w:val="006063E8"/>
    <w:rsid w:val="00607BAA"/>
    <w:rsid w:val="006132DB"/>
    <w:rsid w:val="00615035"/>
    <w:rsid w:val="0061540D"/>
    <w:rsid w:val="00615ABF"/>
    <w:rsid w:val="00620519"/>
    <w:rsid w:val="00620842"/>
    <w:rsid w:val="00622578"/>
    <w:rsid w:val="00622D7F"/>
    <w:rsid w:val="006239A1"/>
    <w:rsid w:val="0062567F"/>
    <w:rsid w:val="00626771"/>
    <w:rsid w:val="006308F5"/>
    <w:rsid w:val="00634672"/>
    <w:rsid w:val="00643E11"/>
    <w:rsid w:val="006755EE"/>
    <w:rsid w:val="006764D2"/>
    <w:rsid w:val="006824BF"/>
    <w:rsid w:val="00691AA2"/>
    <w:rsid w:val="006A4C4A"/>
    <w:rsid w:val="006A4C71"/>
    <w:rsid w:val="006A50F0"/>
    <w:rsid w:val="006A6821"/>
    <w:rsid w:val="006C7BA1"/>
    <w:rsid w:val="006C7EAA"/>
    <w:rsid w:val="006D21A8"/>
    <w:rsid w:val="006E4797"/>
    <w:rsid w:val="006E7C64"/>
    <w:rsid w:val="00702ADE"/>
    <w:rsid w:val="0070444F"/>
    <w:rsid w:val="00706D3E"/>
    <w:rsid w:val="00714BE0"/>
    <w:rsid w:val="0071646D"/>
    <w:rsid w:val="0072494E"/>
    <w:rsid w:val="00736371"/>
    <w:rsid w:val="00743E74"/>
    <w:rsid w:val="00746258"/>
    <w:rsid w:val="00751D3D"/>
    <w:rsid w:val="00757BD1"/>
    <w:rsid w:val="0076365F"/>
    <w:rsid w:val="00777173"/>
    <w:rsid w:val="007851C4"/>
    <w:rsid w:val="0079649C"/>
    <w:rsid w:val="00797F4F"/>
    <w:rsid w:val="007A4BBA"/>
    <w:rsid w:val="007B488F"/>
    <w:rsid w:val="007B6F06"/>
    <w:rsid w:val="007B72A4"/>
    <w:rsid w:val="007D667D"/>
    <w:rsid w:val="007D6BE0"/>
    <w:rsid w:val="007E006B"/>
    <w:rsid w:val="007E1A6A"/>
    <w:rsid w:val="007E5B91"/>
    <w:rsid w:val="007E6A43"/>
    <w:rsid w:val="007F13E9"/>
    <w:rsid w:val="007F2030"/>
    <w:rsid w:val="007F4D44"/>
    <w:rsid w:val="007F6A24"/>
    <w:rsid w:val="007F7E7F"/>
    <w:rsid w:val="0081149F"/>
    <w:rsid w:val="00833B96"/>
    <w:rsid w:val="0083683A"/>
    <w:rsid w:val="008425A4"/>
    <w:rsid w:val="00844003"/>
    <w:rsid w:val="0084532A"/>
    <w:rsid w:val="008461C6"/>
    <w:rsid w:val="00851E00"/>
    <w:rsid w:val="0085421A"/>
    <w:rsid w:val="00855078"/>
    <w:rsid w:val="0085548D"/>
    <w:rsid w:val="00857F91"/>
    <w:rsid w:val="00870331"/>
    <w:rsid w:val="00871441"/>
    <w:rsid w:val="008812BD"/>
    <w:rsid w:val="0088351D"/>
    <w:rsid w:val="00884D8D"/>
    <w:rsid w:val="00886543"/>
    <w:rsid w:val="008A4465"/>
    <w:rsid w:val="008A4859"/>
    <w:rsid w:val="008A7B4B"/>
    <w:rsid w:val="008B1C03"/>
    <w:rsid w:val="008B2D50"/>
    <w:rsid w:val="008B35D2"/>
    <w:rsid w:val="008B5509"/>
    <w:rsid w:val="008C693A"/>
    <w:rsid w:val="008C7208"/>
    <w:rsid w:val="008D05EF"/>
    <w:rsid w:val="008D293E"/>
    <w:rsid w:val="008D3673"/>
    <w:rsid w:val="008E0770"/>
    <w:rsid w:val="008E19AC"/>
    <w:rsid w:val="008E6370"/>
    <w:rsid w:val="008F399A"/>
    <w:rsid w:val="00910FA2"/>
    <w:rsid w:val="00911EF7"/>
    <w:rsid w:val="0092324F"/>
    <w:rsid w:val="00923D11"/>
    <w:rsid w:val="009321D1"/>
    <w:rsid w:val="00936FB8"/>
    <w:rsid w:val="009409EA"/>
    <w:rsid w:val="00943BF8"/>
    <w:rsid w:val="00954BA3"/>
    <w:rsid w:val="00956153"/>
    <w:rsid w:val="0096171E"/>
    <w:rsid w:val="00961D85"/>
    <w:rsid w:val="009634AD"/>
    <w:rsid w:val="00972E50"/>
    <w:rsid w:val="00973DB5"/>
    <w:rsid w:val="009872FC"/>
    <w:rsid w:val="009909EE"/>
    <w:rsid w:val="00994F50"/>
    <w:rsid w:val="00996923"/>
    <w:rsid w:val="00996D6E"/>
    <w:rsid w:val="009975CF"/>
    <w:rsid w:val="009A5EDF"/>
    <w:rsid w:val="009F0C98"/>
    <w:rsid w:val="009F63EC"/>
    <w:rsid w:val="00A14224"/>
    <w:rsid w:val="00A14296"/>
    <w:rsid w:val="00A1684A"/>
    <w:rsid w:val="00A20851"/>
    <w:rsid w:val="00A227EE"/>
    <w:rsid w:val="00A30302"/>
    <w:rsid w:val="00A37195"/>
    <w:rsid w:val="00A61636"/>
    <w:rsid w:val="00A624BE"/>
    <w:rsid w:val="00A6468F"/>
    <w:rsid w:val="00A64D45"/>
    <w:rsid w:val="00A77B77"/>
    <w:rsid w:val="00A845A1"/>
    <w:rsid w:val="00A87856"/>
    <w:rsid w:val="00A87D2F"/>
    <w:rsid w:val="00A93DBB"/>
    <w:rsid w:val="00AA731F"/>
    <w:rsid w:val="00AB2E33"/>
    <w:rsid w:val="00AB2F7C"/>
    <w:rsid w:val="00AB4038"/>
    <w:rsid w:val="00AC7B98"/>
    <w:rsid w:val="00AD2EC6"/>
    <w:rsid w:val="00AF221A"/>
    <w:rsid w:val="00B07E65"/>
    <w:rsid w:val="00B1176C"/>
    <w:rsid w:val="00B11E94"/>
    <w:rsid w:val="00B15180"/>
    <w:rsid w:val="00B23101"/>
    <w:rsid w:val="00B241A2"/>
    <w:rsid w:val="00B66177"/>
    <w:rsid w:val="00B737E7"/>
    <w:rsid w:val="00B7736D"/>
    <w:rsid w:val="00B81064"/>
    <w:rsid w:val="00B82121"/>
    <w:rsid w:val="00B8692D"/>
    <w:rsid w:val="00B87681"/>
    <w:rsid w:val="00B92A6C"/>
    <w:rsid w:val="00BA4928"/>
    <w:rsid w:val="00BB4C6C"/>
    <w:rsid w:val="00BB5FD9"/>
    <w:rsid w:val="00BD0FF4"/>
    <w:rsid w:val="00BD3767"/>
    <w:rsid w:val="00BE08F0"/>
    <w:rsid w:val="00BE22A2"/>
    <w:rsid w:val="00BE2452"/>
    <w:rsid w:val="00BE2769"/>
    <w:rsid w:val="00BF3E68"/>
    <w:rsid w:val="00C04F3D"/>
    <w:rsid w:val="00C11D93"/>
    <w:rsid w:val="00C165EC"/>
    <w:rsid w:val="00C1680D"/>
    <w:rsid w:val="00C1786C"/>
    <w:rsid w:val="00C217E9"/>
    <w:rsid w:val="00C2531C"/>
    <w:rsid w:val="00C27C71"/>
    <w:rsid w:val="00C31D94"/>
    <w:rsid w:val="00C361EA"/>
    <w:rsid w:val="00C366E0"/>
    <w:rsid w:val="00C40D1B"/>
    <w:rsid w:val="00C424D4"/>
    <w:rsid w:val="00C46EDD"/>
    <w:rsid w:val="00C550F3"/>
    <w:rsid w:val="00C55E26"/>
    <w:rsid w:val="00C652D8"/>
    <w:rsid w:val="00C658E9"/>
    <w:rsid w:val="00C73B8E"/>
    <w:rsid w:val="00C7697B"/>
    <w:rsid w:val="00C84F24"/>
    <w:rsid w:val="00C875D1"/>
    <w:rsid w:val="00CA4E71"/>
    <w:rsid w:val="00CB1713"/>
    <w:rsid w:val="00CB1783"/>
    <w:rsid w:val="00CB2B26"/>
    <w:rsid w:val="00CC1BD9"/>
    <w:rsid w:val="00CC6503"/>
    <w:rsid w:val="00CD2043"/>
    <w:rsid w:val="00CD45FF"/>
    <w:rsid w:val="00CE63FD"/>
    <w:rsid w:val="00CE7DBD"/>
    <w:rsid w:val="00CF155F"/>
    <w:rsid w:val="00D03234"/>
    <w:rsid w:val="00D07A90"/>
    <w:rsid w:val="00D10EF8"/>
    <w:rsid w:val="00D167A8"/>
    <w:rsid w:val="00D17925"/>
    <w:rsid w:val="00D21332"/>
    <w:rsid w:val="00D2510B"/>
    <w:rsid w:val="00D570F3"/>
    <w:rsid w:val="00D57F1F"/>
    <w:rsid w:val="00D61145"/>
    <w:rsid w:val="00D661BB"/>
    <w:rsid w:val="00D76EAC"/>
    <w:rsid w:val="00D86D57"/>
    <w:rsid w:val="00D959E7"/>
    <w:rsid w:val="00DA154A"/>
    <w:rsid w:val="00DA3C5C"/>
    <w:rsid w:val="00DA4D89"/>
    <w:rsid w:val="00DA6728"/>
    <w:rsid w:val="00DB5718"/>
    <w:rsid w:val="00DC0E61"/>
    <w:rsid w:val="00DC18A7"/>
    <w:rsid w:val="00DC5A3F"/>
    <w:rsid w:val="00DD0D2A"/>
    <w:rsid w:val="00DE56BF"/>
    <w:rsid w:val="00E01F9C"/>
    <w:rsid w:val="00E03054"/>
    <w:rsid w:val="00E03317"/>
    <w:rsid w:val="00E03F1A"/>
    <w:rsid w:val="00E07E65"/>
    <w:rsid w:val="00E232B6"/>
    <w:rsid w:val="00E243EE"/>
    <w:rsid w:val="00E272B5"/>
    <w:rsid w:val="00E401D5"/>
    <w:rsid w:val="00E40317"/>
    <w:rsid w:val="00E501B3"/>
    <w:rsid w:val="00E63723"/>
    <w:rsid w:val="00E644EA"/>
    <w:rsid w:val="00E7591F"/>
    <w:rsid w:val="00E7637F"/>
    <w:rsid w:val="00E80BFB"/>
    <w:rsid w:val="00E95C3D"/>
    <w:rsid w:val="00E95FF3"/>
    <w:rsid w:val="00E971AA"/>
    <w:rsid w:val="00EA313C"/>
    <w:rsid w:val="00EA3B9F"/>
    <w:rsid w:val="00EA3C91"/>
    <w:rsid w:val="00EA620E"/>
    <w:rsid w:val="00EB0140"/>
    <w:rsid w:val="00EB1E68"/>
    <w:rsid w:val="00EC0616"/>
    <w:rsid w:val="00EC0649"/>
    <w:rsid w:val="00EC57F0"/>
    <w:rsid w:val="00ED1092"/>
    <w:rsid w:val="00EF3102"/>
    <w:rsid w:val="00F02E02"/>
    <w:rsid w:val="00F13BC7"/>
    <w:rsid w:val="00F17BCE"/>
    <w:rsid w:val="00F2137D"/>
    <w:rsid w:val="00F22FB1"/>
    <w:rsid w:val="00F26045"/>
    <w:rsid w:val="00F2691C"/>
    <w:rsid w:val="00F36869"/>
    <w:rsid w:val="00F37C7B"/>
    <w:rsid w:val="00F41DE1"/>
    <w:rsid w:val="00F66DA9"/>
    <w:rsid w:val="00F6772C"/>
    <w:rsid w:val="00F72213"/>
    <w:rsid w:val="00F75D67"/>
    <w:rsid w:val="00F85C78"/>
    <w:rsid w:val="00F905F6"/>
    <w:rsid w:val="00FA3B53"/>
    <w:rsid w:val="00FA6C9C"/>
    <w:rsid w:val="00FB4CCD"/>
    <w:rsid w:val="00FC64AD"/>
    <w:rsid w:val="00FE1C0B"/>
    <w:rsid w:val="00FE2334"/>
    <w:rsid w:val="00FE3737"/>
    <w:rsid w:val="00FE41A6"/>
    <w:rsid w:val="00FF304D"/>
    <w:rsid w:val="00FF4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2AD4829E-0597-484D-9B0A-64769BB3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C73B8E"/>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C73B8E"/>
    <w:rPr>
      <w:b/>
      <w:bCs/>
    </w:rPr>
  </w:style>
  <w:style w:type="character" w:customStyle="1" w:styleId="UnresolvedMention2">
    <w:name w:val="Unresolved Mention2"/>
    <w:basedOn w:val="DefaultParagraphFont"/>
    <w:uiPriority w:val="99"/>
    <w:semiHidden/>
    <w:unhideWhenUsed/>
    <w:rsid w:val="00593191"/>
    <w:rPr>
      <w:color w:val="605E5C"/>
      <w:shd w:val="clear" w:color="auto" w:fill="E1DFDD"/>
    </w:rPr>
  </w:style>
  <w:style w:type="paragraph" w:styleId="Header">
    <w:name w:val="header"/>
    <w:basedOn w:val="Normal"/>
    <w:link w:val="HeaderChar"/>
    <w:uiPriority w:val="99"/>
    <w:unhideWhenUsed/>
    <w:rsid w:val="00B92A6C"/>
    <w:pPr>
      <w:widowControl/>
      <w:tabs>
        <w:tab w:val="center" w:pos="4680"/>
        <w:tab w:val="right" w:pos="9360"/>
      </w:tabs>
      <w:jc w:val="left"/>
    </w:pPr>
    <w:rPr>
      <w:rFonts w:asciiTheme="minorHAnsi" w:eastAsiaTheme="minorEastAsia" w:hAnsiTheme="minorHAnsi" w:cs="Times New Roman"/>
      <w:sz w:val="22"/>
      <w:szCs w:val="22"/>
    </w:rPr>
  </w:style>
  <w:style w:type="character" w:customStyle="1" w:styleId="HeaderChar">
    <w:name w:val="Header Char"/>
    <w:basedOn w:val="DefaultParagraphFont"/>
    <w:link w:val="Header"/>
    <w:uiPriority w:val="99"/>
    <w:rsid w:val="00B92A6C"/>
    <w:rPr>
      <w:rFonts w:asciiTheme="minorHAnsi" w:eastAsiaTheme="minorEastAsia" w:hAnsiTheme="minorHAnsi" w:cs="Times New Roman"/>
      <w:sz w:val="22"/>
      <w:szCs w:val="22"/>
    </w:rPr>
  </w:style>
  <w:style w:type="paragraph" w:styleId="BalloonText">
    <w:name w:val="Balloon Text"/>
    <w:basedOn w:val="Normal"/>
    <w:link w:val="BalloonTextChar"/>
    <w:uiPriority w:val="99"/>
    <w:semiHidden/>
    <w:unhideWhenUsed/>
    <w:rsid w:val="008A44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465"/>
    <w:rPr>
      <w:rFonts w:ascii="Segoe UI" w:hAnsi="Segoe UI" w:cs="Segoe UI"/>
      <w:sz w:val="18"/>
      <w:szCs w:val="18"/>
    </w:rPr>
  </w:style>
  <w:style w:type="character" w:customStyle="1" w:styleId="cf11">
    <w:name w:val="cf11"/>
    <w:basedOn w:val="DefaultParagraphFont"/>
    <w:rsid w:val="0062567F"/>
    <w:rPr>
      <w:rFonts w:ascii="Segoe UI" w:hAnsi="Segoe UI" w:cs="Segoe UI" w:hint="default"/>
      <w:sz w:val="22"/>
      <w:szCs w:val="22"/>
    </w:rPr>
  </w:style>
  <w:style w:type="character" w:customStyle="1" w:styleId="cf21">
    <w:name w:val="cf21"/>
    <w:basedOn w:val="DefaultParagraphFont"/>
    <w:rsid w:val="0062567F"/>
    <w:rPr>
      <w:rFonts w:ascii="Segoe UI" w:hAnsi="Segoe UI" w:cs="Segoe UI" w:hint="default"/>
      <w:sz w:val="22"/>
      <w:szCs w:val="22"/>
      <w:vertAlign w:val="superscript"/>
    </w:rPr>
  </w:style>
  <w:style w:type="paragraph" w:styleId="Caption">
    <w:name w:val="caption"/>
    <w:basedOn w:val="Normal"/>
    <w:next w:val="Normal"/>
    <w:uiPriority w:val="35"/>
    <w:unhideWhenUsed/>
    <w:qFormat/>
    <w:rsid w:val="0051596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thub.com/nhothainguyen/ecg-digitizer-wfdb"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4979</Words>
  <Characters>31671</Characters>
  <Application>Microsoft Office Word</Application>
  <DocSecurity>0</DocSecurity>
  <Lines>666</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O365</cp:lastModifiedBy>
  <cp:revision>4</cp:revision>
  <dcterms:created xsi:type="dcterms:W3CDTF">2026-02-24T11:46:00Z</dcterms:created>
  <dcterms:modified xsi:type="dcterms:W3CDTF">2026-03-07T03:34:00Z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