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BC7C16" w:rsidR="004E0C5A" w:rsidRPr="009F423F" w:rsidRDefault="004E0C5A" w:rsidP="004E0C5A">
      <w:pPr>
        <w:outlineLvl w:val="0"/>
        <w:rPr>
          <w:rFonts w:eastAsia="Times New Roman" w:cstheme="minorHAnsi"/>
          <w:b/>
        </w:rPr>
      </w:pPr>
      <w:r w:rsidRPr="009F423F">
        <w:rPr>
          <w:rFonts w:eastAsia="Times New Roman" w:cstheme="minorHAnsi"/>
          <w:b/>
        </w:rPr>
        <w:t xml:space="preserve">Submission </w:t>
      </w:r>
      <w:proofErr w:type="gramStart"/>
      <w:r w:rsidRPr="009F423F">
        <w:rPr>
          <w:rFonts w:eastAsia="Times New Roman" w:cstheme="minorHAnsi"/>
          <w:b/>
        </w:rPr>
        <w:t>ID #:</w:t>
      </w:r>
      <w:proofErr w:type="gramEnd"/>
      <w:r w:rsidRPr="009F423F">
        <w:rPr>
          <w:rFonts w:eastAsia="Times New Roman" w:cstheme="minorHAnsi"/>
          <w:b/>
        </w:rPr>
        <w:t xml:space="preserve"> </w:t>
      </w:r>
      <w:r w:rsidR="008013CB" w:rsidRPr="009F423F">
        <w:rPr>
          <w:rFonts w:eastAsia="Times New Roman" w:cstheme="minorHAnsi"/>
          <w:b/>
        </w:rPr>
        <w:t>70352</w:t>
      </w:r>
    </w:p>
    <w:p w14:paraId="2F6924E5" w14:textId="59771ED0" w:rsidR="004E0C5A" w:rsidRPr="009F423F" w:rsidRDefault="004E0C5A" w:rsidP="004E0C5A">
      <w:pPr>
        <w:outlineLvl w:val="0"/>
        <w:rPr>
          <w:rFonts w:eastAsia="Times New Roman" w:cstheme="minorHAnsi"/>
          <w:b/>
        </w:rPr>
      </w:pPr>
      <w:r w:rsidRPr="009F423F">
        <w:rPr>
          <w:rFonts w:eastAsia="Times New Roman" w:cstheme="minorHAnsi"/>
          <w:b/>
        </w:rPr>
        <w:t xml:space="preserve">Scriptwriter Name: </w:t>
      </w:r>
      <w:r w:rsidR="008013CB" w:rsidRPr="009F423F">
        <w:rPr>
          <w:rFonts w:eastAsia="Times New Roman" w:cstheme="minorHAnsi"/>
          <w:b/>
        </w:rPr>
        <w:t>Pallavi Sharma</w:t>
      </w:r>
    </w:p>
    <w:p w14:paraId="6FB9233B" w14:textId="5CEEFCFC" w:rsidR="004E0C5A" w:rsidRPr="009F423F" w:rsidRDefault="004E0C5A" w:rsidP="004E0C5A">
      <w:pPr>
        <w:outlineLvl w:val="0"/>
        <w:rPr>
          <w:rFonts w:eastAsia="Times New Roman" w:cstheme="minorHAnsi"/>
          <w:b/>
        </w:rPr>
      </w:pPr>
      <w:r w:rsidRPr="009F423F">
        <w:rPr>
          <w:rFonts w:eastAsia="Times New Roman" w:cstheme="minorHAnsi"/>
          <w:b/>
        </w:rPr>
        <w:t>Project Page Link:</w:t>
      </w:r>
      <w:r w:rsidR="00F60C18" w:rsidRPr="009F423F">
        <w:rPr>
          <w:rFonts w:eastAsia="Times New Roman" w:cstheme="minorHAnsi"/>
          <w:b/>
        </w:rPr>
        <w:t xml:space="preserve"> </w:t>
      </w:r>
      <w:hyperlink r:id="rId8" w:history="1">
        <w:r w:rsidR="008013CB" w:rsidRPr="009F423F">
          <w:rPr>
            <w:rStyle w:val="Hyperlink"/>
            <w:rFonts w:eastAsia="Times New Roman" w:cstheme="minorHAnsi"/>
            <w:b/>
          </w:rPr>
          <w:t>https://review.jove.com/account/file-uploader?src=21457408</w:t>
        </w:r>
      </w:hyperlink>
    </w:p>
    <w:p w14:paraId="2C89778F" w14:textId="77777777" w:rsidR="004E0C5A" w:rsidRPr="009F423F" w:rsidRDefault="004E0C5A" w:rsidP="004E0C5A">
      <w:pPr>
        <w:outlineLvl w:val="0"/>
        <w:rPr>
          <w:rFonts w:eastAsia="Times New Roman" w:cstheme="minorHAnsi"/>
          <w:b/>
        </w:rPr>
      </w:pPr>
    </w:p>
    <w:p w14:paraId="2BC55105" w14:textId="77777777" w:rsidR="008013CB" w:rsidRPr="009F423F" w:rsidRDefault="004E0C5A" w:rsidP="008013CB">
      <w:pPr>
        <w:outlineLvl w:val="0"/>
        <w:rPr>
          <w:rFonts w:eastAsia="Times New Roman" w:cstheme="minorHAnsi"/>
          <w:b/>
        </w:rPr>
      </w:pPr>
      <w:r w:rsidRPr="009F423F">
        <w:rPr>
          <w:rFonts w:eastAsia="Times New Roman" w:cstheme="minorHAnsi"/>
          <w:b/>
          <w:sz w:val="32"/>
          <w:szCs w:val="32"/>
        </w:rPr>
        <w:t>Title:</w:t>
      </w:r>
      <w:r w:rsidRPr="009F423F">
        <w:rPr>
          <w:rFonts w:eastAsia="Times New Roman" w:cstheme="minorHAnsi"/>
          <w:b/>
        </w:rPr>
        <w:t xml:space="preserve"> </w:t>
      </w:r>
      <w:r w:rsidR="008013CB" w:rsidRPr="009F423F">
        <w:rPr>
          <w:rFonts w:eastAsia="Times New Roman" w:cstheme="minorHAnsi"/>
          <w:b/>
          <w:sz w:val="32"/>
          <w:szCs w:val="32"/>
        </w:rPr>
        <w:t>Generation of the Early-Gestational Maternal Immune Activation Mouse Model to Assess Prenatal Inflammation on Neurodevelopment</w:t>
      </w:r>
    </w:p>
    <w:p w14:paraId="30BC7CCC" w14:textId="4BC20395" w:rsidR="004E0C5A" w:rsidRPr="009F423F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F423F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F423F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F423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76F115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color w:val="000000"/>
          <w:sz w:val="28"/>
          <w:szCs w:val="28"/>
          <w:vertAlign w:val="superscript"/>
        </w:rPr>
      </w:pPr>
      <w:r w:rsidRPr="009F423F">
        <w:rPr>
          <w:rFonts w:ascii="Calibri" w:eastAsia="Calibri" w:hAnsi="Calibri" w:cs="Calibri"/>
          <w:color w:val="000000"/>
          <w:sz w:val="28"/>
          <w:szCs w:val="28"/>
        </w:rPr>
        <w:t>Sydney Camfield</w:t>
      </w:r>
      <w:r w:rsidRPr="009F423F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9F423F">
        <w:rPr>
          <w:rFonts w:ascii="Calibri" w:eastAsia="Calibri" w:hAnsi="Calibri" w:cs="Calibri"/>
          <w:color w:val="000000"/>
          <w:sz w:val="28"/>
          <w:szCs w:val="28"/>
        </w:rPr>
        <w:t>, Abril Gaona-Gamboa</w:t>
      </w:r>
      <w:r w:rsidRPr="009F423F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9F423F">
        <w:rPr>
          <w:rFonts w:ascii="Calibri" w:eastAsia="Calibri" w:hAnsi="Calibri" w:cs="Calibri"/>
          <w:color w:val="000000"/>
          <w:sz w:val="28"/>
          <w:szCs w:val="28"/>
        </w:rPr>
        <w:t>, Clara L Hibbs</w:t>
      </w:r>
      <w:r w:rsidRPr="009F423F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9F423F">
        <w:rPr>
          <w:rFonts w:ascii="Calibri" w:eastAsia="Calibri" w:hAnsi="Calibri" w:cs="Calibri"/>
          <w:color w:val="000000"/>
          <w:sz w:val="28"/>
          <w:szCs w:val="28"/>
        </w:rPr>
        <w:t>, Lindsay N Hayes</w:t>
      </w:r>
      <w:r w:rsidRPr="009F423F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1,2*</w:t>
      </w:r>
    </w:p>
    <w:p w14:paraId="0B0B9636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color w:val="000000"/>
          <w:sz w:val="28"/>
          <w:szCs w:val="28"/>
        </w:rPr>
      </w:pPr>
    </w:p>
    <w:p w14:paraId="05A3D66B" w14:textId="77777777" w:rsidR="008013CB" w:rsidRPr="009F423F" w:rsidRDefault="008013CB" w:rsidP="008013CB">
      <w:pPr>
        <w:widowControl w:val="0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9F423F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 xml:space="preserve">1 </w:t>
      </w:r>
      <w:r w:rsidRPr="009F423F">
        <w:rPr>
          <w:rFonts w:ascii="Calibri" w:eastAsia="Calibri" w:hAnsi="Calibri" w:cs="Calibri"/>
          <w:color w:val="000000"/>
          <w:sz w:val="28"/>
          <w:szCs w:val="28"/>
        </w:rPr>
        <w:t>Department of Cell Biology, College of Medicine, University of Oklahoma</w:t>
      </w:r>
    </w:p>
    <w:p w14:paraId="2DE434E1" w14:textId="79658642" w:rsidR="008013CB" w:rsidRPr="009F423F" w:rsidRDefault="008013CB" w:rsidP="008013CB">
      <w:pPr>
        <w:widowControl w:val="0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9F423F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 xml:space="preserve">2 </w:t>
      </w:r>
      <w:r w:rsidRPr="009F423F">
        <w:rPr>
          <w:rFonts w:ascii="Calibri" w:eastAsia="Calibri" w:hAnsi="Calibri" w:cs="Calibri"/>
          <w:color w:val="000000"/>
          <w:sz w:val="28"/>
          <w:szCs w:val="28"/>
        </w:rPr>
        <w:t>Graduate Program in Neuroscience, College of Medicine, University of Oklahoma</w:t>
      </w:r>
    </w:p>
    <w:p w14:paraId="4FDD3434" w14:textId="77777777" w:rsidR="004E0C5A" w:rsidRPr="009F423F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F423F" w:rsidRDefault="004E0C5A" w:rsidP="004E0C5A">
      <w:pPr>
        <w:outlineLvl w:val="0"/>
        <w:rPr>
          <w:rFonts w:eastAsia="Times New Roman" w:cstheme="minorHAnsi"/>
          <w:b/>
        </w:rPr>
      </w:pPr>
      <w:r w:rsidRPr="009F423F">
        <w:rPr>
          <w:rFonts w:eastAsia="Times New Roman" w:cstheme="minorHAnsi"/>
          <w:b/>
        </w:rPr>
        <w:t xml:space="preserve">Corresponding Authors: </w:t>
      </w:r>
    </w:p>
    <w:p w14:paraId="4C9B8295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bookmarkStart w:id="0" w:name="_Hlk25233958"/>
      <w:r w:rsidRPr="009F423F">
        <w:rPr>
          <w:rFonts w:ascii="Calibri" w:eastAsia="Calibri" w:hAnsi="Calibri" w:cs="Calibri"/>
          <w:color w:val="000000"/>
        </w:rPr>
        <w:t>Lindsay N Hayes</w:t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</w:rPr>
        <w:t>Lindsay-Hayes@ou.edu</w:t>
      </w:r>
    </w:p>
    <w:p w14:paraId="04ED71F0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b/>
        </w:rPr>
      </w:pPr>
    </w:p>
    <w:p w14:paraId="5196A52A" w14:textId="4B149E09" w:rsidR="004E0C5A" w:rsidRPr="009F423F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9F423F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F423F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F423F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F423F">
        <w:rPr>
          <w:rFonts w:eastAsia="Times New Roman" w:cstheme="minorHAnsi"/>
          <w:b/>
        </w:rPr>
        <w:t>Email Addresses</w:t>
      </w:r>
      <w:proofErr w:type="gramEnd"/>
      <w:r w:rsidRPr="009F423F">
        <w:rPr>
          <w:rFonts w:eastAsia="Times New Roman" w:cstheme="minorHAnsi"/>
          <w:b/>
        </w:rPr>
        <w:t xml:space="preserve"> for </w:t>
      </w:r>
      <w:r w:rsidR="006579DD" w:rsidRPr="009F423F">
        <w:rPr>
          <w:rFonts w:eastAsia="Times New Roman" w:cstheme="minorHAnsi"/>
          <w:b/>
        </w:rPr>
        <w:t>All A</w:t>
      </w:r>
      <w:r w:rsidRPr="009F423F">
        <w:rPr>
          <w:rFonts w:eastAsia="Times New Roman" w:cstheme="minorHAnsi"/>
          <w:b/>
        </w:rPr>
        <w:t>uthors:</w:t>
      </w:r>
      <w:r w:rsidRPr="009F423F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F423F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F4C2002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r w:rsidRPr="009F423F">
        <w:rPr>
          <w:rFonts w:ascii="Calibri" w:eastAsia="Calibri" w:hAnsi="Calibri" w:cs="Calibri"/>
          <w:color w:val="000000"/>
        </w:rPr>
        <w:t>Sydney Camfield</w:t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</w:rPr>
        <w:t>Sydney-Camfield@ou.edu</w:t>
      </w:r>
    </w:p>
    <w:p w14:paraId="6674CC8F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r w:rsidRPr="009F423F">
        <w:rPr>
          <w:rFonts w:ascii="Calibri" w:eastAsia="Calibri" w:hAnsi="Calibri" w:cs="Calibri"/>
          <w:color w:val="000000"/>
        </w:rPr>
        <w:t>Abril Gaona-Gamboa</w:t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</w:rPr>
        <w:t>MagdaAbril-GaonaGamboa@ou.edu</w:t>
      </w:r>
    </w:p>
    <w:p w14:paraId="29D87001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r w:rsidRPr="009F423F">
        <w:rPr>
          <w:rFonts w:ascii="Calibri" w:eastAsia="Calibri" w:hAnsi="Calibri" w:cs="Calibri"/>
          <w:color w:val="000000"/>
        </w:rPr>
        <w:t>Clara L Hibbs</w:t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</w:rPr>
        <w:t>Clara-Hibbs@ou.edu</w:t>
      </w:r>
    </w:p>
    <w:p w14:paraId="1E935D3B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color w:val="000000"/>
        </w:rPr>
      </w:pPr>
      <w:r w:rsidRPr="009F423F">
        <w:rPr>
          <w:rFonts w:ascii="Calibri" w:eastAsia="Calibri" w:hAnsi="Calibri" w:cs="Calibri"/>
          <w:color w:val="000000"/>
        </w:rPr>
        <w:t>Lindsay N Hayes</w:t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  <w:vertAlign w:val="superscript"/>
        </w:rPr>
        <w:tab/>
      </w:r>
      <w:r w:rsidRPr="009F423F">
        <w:rPr>
          <w:rFonts w:ascii="Calibri" w:eastAsia="Calibri" w:hAnsi="Calibri" w:cs="Calibri"/>
          <w:color w:val="000000"/>
        </w:rPr>
        <w:t>Lindsay-Hayes@ou.edu</w:t>
      </w:r>
    </w:p>
    <w:p w14:paraId="166C56FC" w14:textId="77777777" w:rsidR="008013CB" w:rsidRPr="009F423F" w:rsidRDefault="008013CB" w:rsidP="008013CB">
      <w:pPr>
        <w:widowControl w:val="0"/>
        <w:rPr>
          <w:rFonts w:ascii="Calibri" w:eastAsia="Calibri" w:hAnsi="Calibri" w:cs="Calibri"/>
          <w:b/>
        </w:rPr>
      </w:pPr>
    </w:p>
    <w:p w14:paraId="6F84F159" w14:textId="77777777" w:rsidR="003B5E26" w:rsidRPr="009F423F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F423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F423F" w:rsidRDefault="00C70C90">
      <w:pPr>
        <w:rPr>
          <w:rFonts w:cstheme="minorHAnsi"/>
          <w:b/>
          <w:sz w:val="22"/>
          <w:szCs w:val="22"/>
        </w:rPr>
      </w:pPr>
      <w:r w:rsidRPr="009F423F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9F423F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9F423F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9F423F" w:rsidRDefault="00CB036A" w:rsidP="00CB036A"/>
    <w:p w14:paraId="22834088" w14:textId="657DE214" w:rsidR="005F1ADF" w:rsidRPr="009F423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F423F">
        <w:rPr>
          <w:rFonts w:eastAsia="Times New Roman" w:cstheme="minorHAnsi"/>
          <w:b/>
        </w:rPr>
        <w:t xml:space="preserve">1. </w:t>
      </w:r>
      <w:r w:rsidRPr="009F423F">
        <w:rPr>
          <w:rFonts w:eastAsia="Times New Roman" w:cstheme="minorHAnsi"/>
          <w:b/>
          <w:bCs/>
        </w:rPr>
        <w:t>Microscopy</w:t>
      </w:r>
      <w:r w:rsidRPr="009F423F">
        <w:rPr>
          <w:rFonts w:eastAsia="Times New Roman" w:cstheme="minorHAnsi"/>
        </w:rPr>
        <w:t xml:space="preserve">: </w:t>
      </w:r>
      <w:r w:rsidRPr="009F423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F423F">
        <w:rPr>
          <w:rFonts w:eastAsia="Times New Roman" w:cstheme="minorHAnsi"/>
          <w:color w:val="auto"/>
        </w:rPr>
        <w:t>?</w:t>
      </w:r>
      <w:r w:rsidRPr="009F423F">
        <w:rPr>
          <w:rFonts w:eastAsia="Times New Roman" w:cstheme="minorHAnsi"/>
          <w:b/>
          <w:color w:val="auto"/>
        </w:rPr>
        <w:t xml:space="preserve">  </w:t>
      </w:r>
      <w:r w:rsidR="00C663B8" w:rsidRPr="009F423F">
        <w:rPr>
          <w:rFonts w:eastAsia="Times New Roman" w:cstheme="minorHAnsi"/>
          <w:b/>
          <w:bCs/>
          <w:color w:val="auto"/>
        </w:rPr>
        <w:t>No</w:t>
      </w:r>
      <w:r w:rsidRPr="009F423F">
        <w:rPr>
          <w:rFonts w:eastAsia="Times New Roman" w:cstheme="minorHAnsi"/>
          <w:color w:val="auto"/>
        </w:rPr>
        <w:t xml:space="preserve">  </w:t>
      </w:r>
    </w:p>
    <w:p w14:paraId="306B80A3" w14:textId="77777777" w:rsidR="008970C6" w:rsidRPr="009F423F" w:rsidRDefault="008970C6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F67A7EE" w:rsidR="005F1ADF" w:rsidRPr="009F423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F423F">
        <w:rPr>
          <w:rFonts w:eastAsia="Times New Roman" w:cstheme="minorHAnsi"/>
          <w:b/>
        </w:rPr>
        <w:t xml:space="preserve">2. Software: </w:t>
      </w:r>
      <w:r w:rsidRPr="009F423F">
        <w:rPr>
          <w:rFonts w:eastAsia="Times New Roman" w:cstheme="minorHAnsi"/>
        </w:rPr>
        <w:t>Does the part of your protocol being filmed include step-by-step descriptions of software usage?</w:t>
      </w:r>
      <w:r w:rsidRPr="009F423F">
        <w:rPr>
          <w:rFonts w:eastAsia="Times New Roman" w:cstheme="minorHAnsi"/>
          <w:b/>
        </w:rPr>
        <w:t xml:space="preserve">  </w:t>
      </w:r>
      <w:r w:rsidR="008970C6" w:rsidRPr="009F423F">
        <w:rPr>
          <w:rFonts w:eastAsia="Times New Roman" w:cstheme="minorHAnsi"/>
          <w:b/>
          <w:bCs/>
          <w:color w:val="auto"/>
        </w:rPr>
        <w:t>No</w:t>
      </w:r>
    </w:p>
    <w:p w14:paraId="1C68C2BA" w14:textId="54120044" w:rsidR="005F1ADF" w:rsidRPr="009F423F" w:rsidRDefault="005F1ADF" w:rsidP="006D30F4">
      <w:pPr>
        <w:spacing w:before="120"/>
        <w:ind w:left="720"/>
        <w:rPr>
          <w:rFonts w:eastAsia="Times New Roman" w:cstheme="minorHAnsi"/>
          <w:b/>
          <w:color w:val="FF0000"/>
        </w:rPr>
      </w:pPr>
    </w:p>
    <w:p w14:paraId="1A864535" w14:textId="77777777" w:rsidR="006D30F4" w:rsidRPr="009F423F" w:rsidRDefault="006D30F4" w:rsidP="005F1ADF">
      <w:pPr>
        <w:spacing w:before="120"/>
        <w:rPr>
          <w:rFonts w:eastAsia="Times New Roman" w:cstheme="minorHAnsi"/>
          <w:b/>
        </w:rPr>
      </w:pPr>
    </w:p>
    <w:p w14:paraId="7A03162F" w14:textId="32FCC200" w:rsidR="005F1ADF" w:rsidRPr="009F423F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9F423F">
        <w:rPr>
          <w:rFonts w:eastAsia="Times New Roman" w:cstheme="minorHAnsi"/>
          <w:b/>
        </w:rPr>
        <w:t>3</w:t>
      </w:r>
      <w:r w:rsidR="005F1ADF" w:rsidRPr="009F423F">
        <w:rPr>
          <w:rFonts w:eastAsia="Times New Roman" w:cstheme="minorHAnsi"/>
          <w:b/>
        </w:rPr>
        <w:t>. Filming location:</w:t>
      </w:r>
      <w:r w:rsidR="005F1ADF" w:rsidRPr="009F423F">
        <w:rPr>
          <w:rFonts w:eastAsia="Times New Roman" w:cstheme="minorHAnsi"/>
        </w:rPr>
        <w:t xml:space="preserve"> Will the </w:t>
      </w:r>
      <w:proofErr w:type="gramStart"/>
      <w:r w:rsidR="005F1ADF" w:rsidRPr="009F423F">
        <w:rPr>
          <w:rFonts w:eastAsia="Times New Roman" w:cstheme="minorHAnsi"/>
        </w:rPr>
        <w:t>filming need to</w:t>
      </w:r>
      <w:proofErr w:type="gramEnd"/>
      <w:r w:rsidR="005F1ADF" w:rsidRPr="009F423F">
        <w:rPr>
          <w:rFonts w:eastAsia="Times New Roman" w:cstheme="minorHAnsi"/>
        </w:rPr>
        <w:t xml:space="preserve"> take place in multiple locations? </w:t>
      </w:r>
      <w:r w:rsidR="005F1ADF" w:rsidRPr="009F423F">
        <w:rPr>
          <w:rFonts w:eastAsia="Times New Roman" w:cstheme="minorHAnsi"/>
          <w:b/>
        </w:rPr>
        <w:t xml:space="preserve">  </w:t>
      </w:r>
      <w:r w:rsidR="00420AB7" w:rsidRPr="009F423F">
        <w:rPr>
          <w:rFonts w:eastAsia="Times New Roman" w:cstheme="minorHAnsi"/>
          <w:b/>
          <w:bCs/>
          <w:color w:val="auto"/>
        </w:rPr>
        <w:t>Yes</w:t>
      </w:r>
    </w:p>
    <w:p w14:paraId="63770740" w14:textId="5CB236BE" w:rsidR="005F1ADF" w:rsidRPr="009F423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3E357B17" w14:textId="62551678" w:rsidR="00420AB7" w:rsidRPr="009F423F" w:rsidRDefault="00420AB7" w:rsidP="005F1ADF">
      <w:pPr>
        <w:spacing w:before="120"/>
        <w:ind w:left="720"/>
        <w:rPr>
          <w:rFonts w:eastAsia="Times New Roman" w:cstheme="minorHAnsi"/>
          <w:color w:val="FF0000"/>
        </w:rPr>
      </w:pPr>
      <w:r w:rsidRPr="009F423F">
        <w:rPr>
          <w:rFonts w:eastAsia="Times New Roman" w:cstheme="minorHAnsi"/>
          <w:color w:val="auto"/>
        </w:rPr>
        <w:t>The lab is located on the ground floor and a conference room on another floor. All filming is within the same building but on different floors</w:t>
      </w:r>
      <w:r w:rsidRPr="009F423F">
        <w:rPr>
          <w:rFonts w:eastAsia="Times New Roman" w:cstheme="minorHAnsi"/>
          <w:color w:val="FF0000"/>
        </w:rPr>
        <w:t xml:space="preserve">. </w:t>
      </w:r>
    </w:p>
    <w:p w14:paraId="6FB1D12F" w14:textId="77777777" w:rsidR="00EE61EA" w:rsidRPr="009F423F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9F423F" w:rsidRDefault="00CB036A" w:rsidP="00BC1358">
      <w:pPr>
        <w:spacing w:before="120"/>
        <w:rPr>
          <w:rFonts w:eastAsia="Times New Roman" w:cstheme="minorHAnsi"/>
        </w:rPr>
      </w:pPr>
    </w:p>
    <w:p w14:paraId="32DAE90F" w14:textId="1FA0B100" w:rsidR="003326AD" w:rsidRPr="009F423F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9F423F">
        <w:rPr>
          <w:rFonts w:eastAsia="Times New Roman" w:cstheme="minorHAnsi"/>
          <w:b/>
          <w:bCs/>
        </w:rPr>
        <w:t>4. Testimonials</w:t>
      </w:r>
      <w:r w:rsidR="00EC6C1C" w:rsidRPr="009F423F">
        <w:rPr>
          <w:rFonts w:eastAsia="Times New Roman" w:cstheme="minorHAnsi"/>
          <w:b/>
          <w:bCs/>
        </w:rPr>
        <w:t xml:space="preserve"> (optional)</w:t>
      </w:r>
      <w:r w:rsidRPr="009F423F">
        <w:rPr>
          <w:rFonts w:eastAsia="Times New Roman" w:cstheme="minorHAnsi"/>
          <w:b/>
          <w:bCs/>
        </w:rPr>
        <w:t xml:space="preserve">: </w:t>
      </w:r>
      <w:r w:rsidR="001D6481" w:rsidRPr="009F423F">
        <w:t xml:space="preserve">Would you be open to filming two short testimonial statements </w:t>
      </w:r>
      <w:r w:rsidR="001D6481" w:rsidRPr="009F423F">
        <w:rPr>
          <w:rStyle w:val="Strong"/>
        </w:rPr>
        <w:t>live during your JoVE shoot</w:t>
      </w:r>
      <w:r w:rsidR="001D6481" w:rsidRPr="009F423F">
        <w:t xml:space="preserve">? These will </w:t>
      </w:r>
      <w:r w:rsidR="001D6481" w:rsidRPr="009F423F">
        <w:rPr>
          <w:rStyle w:val="Strong"/>
        </w:rPr>
        <w:t>not appear in your JoVE video</w:t>
      </w:r>
      <w:r w:rsidR="001D6481" w:rsidRPr="009F423F">
        <w:t xml:space="preserve"> but may be used in </w:t>
      </w:r>
      <w:proofErr w:type="spellStart"/>
      <w:r w:rsidR="001D6481" w:rsidRPr="009F423F">
        <w:t>JoVE’s</w:t>
      </w:r>
      <w:proofErr w:type="spellEnd"/>
      <w:r w:rsidR="001D6481" w:rsidRPr="009F423F">
        <w:t xml:space="preserve"> promotional materials.</w:t>
      </w:r>
      <w:r w:rsidR="001D6481" w:rsidRPr="009F423F">
        <w:rPr>
          <w:color w:val="auto"/>
        </w:rPr>
        <w:t xml:space="preserve"> </w:t>
      </w:r>
      <w:r w:rsidR="00C663B8" w:rsidRPr="009F423F">
        <w:rPr>
          <w:rFonts w:eastAsia="Times New Roman" w:cstheme="minorHAnsi"/>
          <w:b/>
          <w:bCs/>
          <w:color w:val="auto"/>
        </w:rPr>
        <w:t>No</w:t>
      </w:r>
      <w:r w:rsidR="00251AF3" w:rsidRPr="009F423F">
        <w:rPr>
          <w:rFonts w:eastAsia="Times New Roman" w:cstheme="minorHAnsi"/>
          <w:color w:val="auto"/>
        </w:rPr>
        <w:t xml:space="preserve">  </w:t>
      </w:r>
    </w:p>
    <w:p w14:paraId="67386C83" w14:textId="77777777" w:rsidR="005F1ADF" w:rsidRPr="009F423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9F423F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F423F" w:rsidRDefault="005F1ADF" w:rsidP="005F1ADF">
      <w:pPr>
        <w:rPr>
          <w:rFonts w:cstheme="minorHAnsi"/>
          <w:b/>
          <w:sz w:val="22"/>
          <w:szCs w:val="22"/>
        </w:rPr>
      </w:pPr>
      <w:r w:rsidRPr="009F423F">
        <w:rPr>
          <w:rFonts w:cstheme="minorHAnsi"/>
          <w:b/>
          <w:sz w:val="22"/>
          <w:szCs w:val="22"/>
        </w:rPr>
        <w:t>Current Protocol Length</w:t>
      </w:r>
    </w:p>
    <w:p w14:paraId="72F5C5E6" w14:textId="43739EE3" w:rsidR="005F1ADF" w:rsidRPr="009F423F" w:rsidRDefault="005F1ADF" w:rsidP="005F1ADF">
      <w:pPr>
        <w:rPr>
          <w:rFonts w:cstheme="minorHAnsi"/>
          <w:bCs/>
          <w:sz w:val="22"/>
          <w:szCs w:val="22"/>
        </w:rPr>
      </w:pPr>
      <w:r w:rsidRPr="009F423F">
        <w:rPr>
          <w:rFonts w:cstheme="minorHAnsi"/>
          <w:bCs/>
          <w:sz w:val="22"/>
          <w:szCs w:val="22"/>
        </w:rPr>
        <w:t xml:space="preserve">Number of Steps: </w:t>
      </w:r>
      <w:r w:rsidR="007C6C38" w:rsidRPr="009F423F">
        <w:rPr>
          <w:rFonts w:cstheme="minorHAnsi"/>
          <w:bCs/>
          <w:sz w:val="22"/>
          <w:szCs w:val="22"/>
        </w:rPr>
        <w:t>2</w:t>
      </w:r>
      <w:r w:rsidR="009F423F" w:rsidRPr="009F423F">
        <w:rPr>
          <w:rFonts w:cstheme="minorHAnsi"/>
          <w:bCs/>
          <w:sz w:val="22"/>
          <w:szCs w:val="22"/>
        </w:rPr>
        <w:t>0</w:t>
      </w:r>
    </w:p>
    <w:p w14:paraId="5AAC9C6C" w14:textId="2CF10F2A" w:rsidR="00C2620F" w:rsidRPr="009F423F" w:rsidRDefault="005F1ADF" w:rsidP="005F1ADF">
      <w:pPr>
        <w:rPr>
          <w:rFonts w:cstheme="minorHAnsi"/>
          <w:b/>
          <w:sz w:val="22"/>
          <w:szCs w:val="22"/>
        </w:rPr>
      </w:pPr>
      <w:r w:rsidRPr="009F423F">
        <w:rPr>
          <w:rFonts w:cstheme="minorHAnsi"/>
          <w:bCs/>
          <w:sz w:val="22"/>
          <w:szCs w:val="22"/>
        </w:rPr>
        <w:t xml:space="preserve">Number of Shots: </w:t>
      </w:r>
      <w:r w:rsidR="009F423F" w:rsidRPr="009F423F">
        <w:rPr>
          <w:rFonts w:cstheme="minorHAnsi"/>
          <w:bCs/>
          <w:sz w:val="22"/>
          <w:szCs w:val="22"/>
        </w:rPr>
        <w:t>39</w:t>
      </w:r>
      <w:r w:rsidRPr="009F423F">
        <w:rPr>
          <w:rFonts w:cstheme="minorHAnsi"/>
          <w:b/>
          <w:sz w:val="22"/>
          <w:szCs w:val="22"/>
        </w:rPr>
        <w:t xml:space="preserve"> </w:t>
      </w:r>
      <w:r w:rsidR="00277C90" w:rsidRPr="009F423F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9F423F" w:rsidRDefault="00FF25E5" w:rsidP="000F326F">
      <w:pPr>
        <w:pStyle w:val="Heading1"/>
        <w:rPr>
          <w:rFonts w:cstheme="minorHAnsi"/>
        </w:rPr>
      </w:pPr>
      <w:r w:rsidRPr="009F423F">
        <w:rPr>
          <w:rFonts w:cstheme="minorHAnsi"/>
        </w:rPr>
        <w:lastRenderedPageBreak/>
        <w:t>Introduction</w:t>
      </w:r>
    </w:p>
    <w:p w14:paraId="21054688" w14:textId="23549FDE" w:rsidR="00455638" w:rsidRPr="009F423F" w:rsidRDefault="00455638" w:rsidP="00455638">
      <w:pPr>
        <w:rPr>
          <w:rFonts w:cstheme="minorHAnsi"/>
          <w:b/>
          <w:i/>
          <w:iCs/>
        </w:rPr>
      </w:pPr>
      <w:r w:rsidRPr="009F423F">
        <w:rPr>
          <w:rFonts w:cstheme="minorHAnsi"/>
          <w:b/>
          <w:i/>
          <w:color w:val="0000FF"/>
        </w:rPr>
        <w:t>Videographer: Obtain headshots for all authors</w:t>
      </w:r>
      <w:r w:rsidR="00985868" w:rsidRPr="009F423F">
        <w:rPr>
          <w:rFonts w:cstheme="minorHAnsi"/>
          <w:b/>
          <w:i/>
          <w:color w:val="0000FF"/>
        </w:rPr>
        <w:t xml:space="preserve"> available at the filming location</w:t>
      </w:r>
      <w:r w:rsidRPr="009F423F">
        <w:rPr>
          <w:rFonts w:cstheme="minorHAnsi"/>
          <w:b/>
          <w:i/>
          <w:color w:val="0000FF"/>
        </w:rPr>
        <w:t>.</w:t>
      </w:r>
      <w:r w:rsidRPr="009F423F">
        <w:rPr>
          <w:rFonts w:cstheme="minorHAnsi"/>
          <w:b/>
          <w:i/>
        </w:rPr>
        <w:t xml:space="preserve"> </w:t>
      </w:r>
    </w:p>
    <w:p w14:paraId="7E8076BA" w14:textId="77777777" w:rsidR="007D61A8" w:rsidRPr="009F423F" w:rsidRDefault="007D61A8" w:rsidP="00731E5D">
      <w:pPr>
        <w:rPr>
          <w:rFonts w:cstheme="minorHAnsi"/>
          <w:b/>
        </w:rPr>
      </w:pPr>
    </w:p>
    <w:p w14:paraId="6B6063C4" w14:textId="1F54F3E4" w:rsidR="00013ED8" w:rsidRPr="009F423F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F423F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F423F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9F423F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9F423F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9F423F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9F423F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F423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F423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F423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F423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F423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9F423F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9F423F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F423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9F423F" w:rsidRDefault="003100A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F423F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9F423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9F423F">
        <w:rPr>
          <w:rFonts w:cstheme="minorHAnsi"/>
          <w:color w:val="000000"/>
        </w:rPr>
        <w:t>Summarize your research focus and the main questions it aims to answer.</w:t>
      </w:r>
    </w:p>
    <w:p w14:paraId="14F55233" w14:textId="209DB646" w:rsidR="00C663B8" w:rsidRPr="009F423F" w:rsidRDefault="00B56442" w:rsidP="00C663B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F423F">
        <w:rPr>
          <w:rStyle w:val="AuthorName"/>
          <w:rFonts w:asciiTheme="minorHAnsi" w:eastAsia="Times" w:hAnsiTheme="minorHAnsi" w:cstheme="minorHAnsi"/>
        </w:rPr>
        <w:t>Lindsay Hayes</w:t>
      </w:r>
      <w:r w:rsidR="00A40CB9" w:rsidRPr="009F423F">
        <w:rPr>
          <w:rStyle w:val="AuthorName"/>
          <w:rFonts w:asciiTheme="minorHAnsi" w:eastAsia="Times" w:hAnsiTheme="minorHAnsi" w:cstheme="minorHAnsi"/>
        </w:rPr>
        <w:t>:</w:t>
      </w:r>
      <w:r w:rsidR="00A40CB9" w:rsidRPr="009F423F">
        <w:rPr>
          <w:rFonts w:cstheme="minorHAnsi"/>
        </w:rPr>
        <w:t xml:space="preserve"> </w:t>
      </w:r>
      <w:r w:rsidR="00420AB7" w:rsidRPr="009F423F">
        <w:rPr>
          <w:rFonts w:cstheme="minorHAnsi"/>
        </w:rPr>
        <w:t>Our lab studies</w:t>
      </w:r>
      <w:r w:rsidR="00C663B8" w:rsidRPr="009F423F">
        <w:rPr>
          <w:rFonts w:cstheme="minorHAnsi"/>
        </w:rPr>
        <w:t xml:space="preserve"> how prenatal inflammation alters </w:t>
      </w:r>
      <w:r w:rsidR="00420AB7" w:rsidRPr="009F423F">
        <w:rPr>
          <w:rFonts w:cstheme="minorHAnsi"/>
        </w:rPr>
        <w:t xml:space="preserve">the biology of </w:t>
      </w:r>
      <w:r w:rsidR="00C663B8" w:rsidRPr="009F423F">
        <w:rPr>
          <w:rFonts w:cstheme="minorHAnsi"/>
        </w:rPr>
        <w:t>microglia, the brain’s immune cells, contributing to adverse neurodevelopmental outcomes.</w:t>
      </w:r>
    </w:p>
    <w:p w14:paraId="714B109A" w14:textId="77777777" w:rsidR="008970C6" w:rsidRPr="009F423F" w:rsidRDefault="008970C6" w:rsidP="008970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BF90" w14:textId="77777777" w:rsidR="008970C6" w:rsidRPr="009F423F" w:rsidRDefault="008970C6" w:rsidP="008970C6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2970B94A" w14:textId="2A91AB34" w:rsidR="00A40CB9" w:rsidRPr="009F423F" w:rsidRDefault="00A4700E" w:rsidP="00C663B8">
      <w:pPr>
        <w:spacing w:before="120"/>
        <w:rPr>
          <w:rFonts w:eastAsia="Times New Roman" w:cstheme="minorHAnsi"/>
          <w:b/>
          <w:bCs/>
        </w:rPr>
      </w:pPr>
      <w:r w:rsidRPr="009F423F">
        <w:t>Describe the research gap or limitation in existing methods and how this protocol addresses them.</w:t>
      </w:r>
    </w:p>
    <w:p w14:paraId="39C35592" w14:textId="4378120F" w:rsidR="00C663B8" w:rsidRPr="009F423F" w:rsidRDefault="00C663B8" w:rsidP="00C663B8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9F423F">
        <w:rPr>
          <w:rStyle w:val="AuthorName"/>
          <w:rFonts w:asciiTheme="minorHAnsi" w:eastAsia="Times" w:hAnsiTheme="minorHAnsi" w:cstheme="minorHAnsi"/>
        </w:rPr>
        <w:t>Sydney Camfield</w:t>
      </w:r>
      <w:r w:rsidR="00A40CB9" w:rsidRPr="009F423F">
        <w:rPr>
          <w:rFonts w:eastAsia="Times New Roman" w:cstheme="minorHAnsi"/>
          <w:b/>
          <w:bCs/>
          <w:u w:val="single"/>
        </w:rPr>
        <w:t>:</w:t>
      </w:r>
      <w:r w:rsidR="00A40CB9" w:rsidRPr="009F423F">
        <w:rPr>
          <w:rFonts w:eastAsia="Times New Roman" w:cstheme="minorHAnsi"/>
        </w:rPr>
        <w:t xml:space="preserve"> </w:t>
      </w:r>
      <w:r w:rsidRPr="009F423F">
        <w:rPr>
          <w:rFonts w:eastAsia="Times New Roman" w:cstheme="minorHAnsi"/>
        </w:rPr>
        <w:t xml:space="preserve">Existing MIA models </w:t>
      </w:r>
      <w:r w:rsidR="00420AB7" w:rsidRPr="009F423F">
        <w:rPr>
          <w:rFonts w:eastAsia="Times New Roman" w:cstheme="minorHAnsi"/>
        </w:rPr>
        <w:t>focus on mid-gestation; however, we present an early gestation protocol that</w:t>
      </w:r>
      <w:r w:rsidRPr="009F423F">
        <w:rPr>
          <w:rFonts w:eastAsia="Times New Roman" w:cstheme="minorHAnsi"/>
        </w:rPr>
        <w:t xml:space="preserve"> </w:t>
      </w:r>
      <w:r w:rsidR="00420AB7" w:rsidRPr="009F423F">
        <w:rPr>
          <w:rFonts w:eastAsia="Times New Roman" w:cstheme="minorHAnsi"/>
        </w:rPr>
        <w:t xml:space="preserve">moreover </w:t>
      </w:r>
      <w:r w:rsidRPr="009F423F">
        <w:rPr>
          <w:rFonts w:eastAsia="Times New Roman" w:cstheme="minorHAnsi"/>
        </w:rPr>
        <w:t xml:space="preserve">incorporates </w:t>
      </w:r>
      <w:r w:rsidR="00420AB7" w:rsidRPr="009F423F">
        <w:rPr>
          <w:rFonts w:eastAsia="Times New Roman" w:cstheme="minorHAnsi"/>
        </w:rPr>
        <w:t>quality control</w:t>
      </w:r>
      <w:r w:rsidRPr="009F423F">
        <w:rPr>
          <w:rFonts w:eastAsia="Times New Roman" w:cstheme="minorHAnsi"/>
        </w:rPr>
        <w:t xml:space="preserve"> metrics to improve survival and consistency.</w:t>
      </w:r>
    </w:p>
    <w:p w14:paraId="4A5D543A" w14:textId="77777777" w:rsidR="008970C6" w:rsidRPr="009F423F" w:rsidRDefault="008970C6" w:rsidP="008970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5125AD5" w14:textId="77777777" w:rsidR="008970C6" w:rsidRPr="009F423F" w:rsidRDefault="008970C6" w:rsidP="008970C6">
      <w:pPr>
        <w:pStyle w:val="ListParagraph"/>
        <w:spacing w:before="120" w:after="240"/>
        <w:ind w:left="907"/>
        <w:rPr>
          <w:rFonts w:eastAsia="Times New Roman" w:cstheme="minorHAnsi"/>
        </w:rPr>
      </w:pPr>
    </w:p>
    <w:p w14:paraId="4815A3F4" w14:textId="1FBE22E1" w:rsidR="00A40CB9" w:rsidRPr="009F423F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9F423F">
        <w:t>Describe the research contexts or systems in which this protocol can be applied.</w:t>
      </w:r>
    </w:p>
    <w:p w14:paraId="013F9EDC" w14:textId="465E84BD" w:rsidR="00A40CB9" w:rsidRPr="009F423F" w:rsidRDefault="00B5644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asciiTheme="minorHAnsi" w:eastAsia="Times" w:hAnsiTheme="minorHAnsi" w:cstheme="minorHAnsi"/>
        </w:rPr>
        <w:t>Sydney Camfield</w:t>
      </w:r>
      <w:r w:rsidR="00A40CB9" w:rsidRPr="009F423F">
        <w:rPr>
          <w:rFonts w:eastAsia="Times New Roman" w:cstheme="minorHAnsi"/>
          <w:b/>
          <w:bCs/>
          <w:u w:val="single"/>
        </w:rPr>
        <w:t>:</w:t>
      </w:r>
      <w:r w:rsidR="00A40CB9" w:rsidRPr="009F423F">
        <w:rPr>
          <w:rFonts w:eastAsia="Times New Roman" w:cstheme="minorHAnsi"/>
        </w:rPr>
        <w:t xml:space="preserve"> </w:t>
      </w:r>
      <w:r w:rsidRPr="009F423F">
        <w:rPr>
          <w:rFonts w:cstheme="minorHAnsi"/>
        </w:rPr>
        <w:t>The model can be applied to any wildtype or genetic mouse model to explore the impact of environmental inflammation on brain development.</w:t>
      </w:r>
    </w:p>
    <w:p w14:paraId="544AD9F1" w14:textId="77777777" w:rsidR="008970C6" w:rsidRPr="009F423F" w:rsidRDefault="008970C6" w:rsidP="008970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C8D4108" w14:textId="2263CB09" w:rsidR="008970C6" w:rsidRPr="009F423F" w:rsidRDefault="008970C6" w:rsidP="008970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2256490" w14:textId="77777777" w:rsidR="00D66EA7" w:rsidRPr="009F423F" w:rsidRDefault="00D66EA7" w:rsidP="00B56442">
      <w:pPr>
        <w:spacing w:after="240"/>
        <w:rPr>
          <w:rFonts w:eastAsia="Times New Roman" w:cstheme="minorHAnsi"/>
          <w:b/>
          <w:bCs/>
          <w:sz w:val="28"/>
          <w:szCs w:val="28"/>
        </w:rPr>
      </w:pPr>
    </w:p>
    <w:p w14:paraId="7C4C16E3" w14:textId="77777777" w:rsidR="00D66EA7" w:rsidRPr="009F423F" w:rsidRDefault="00D66EA7" w:rsidP="00B56442">
      <w:pPr>
        <w:spacing w:after="240"/>
        <w:rPr>
          <w:rFonts w:eastAsia="Times New Roman" w:cstheme="minorHAnsi"/>
          <w:b/>
          <w:bCs/>
          <w:sz w:val="28"/>
          <w:szCs w:val="28"/>
        </w:rPr>
      </w:pPr>
    </w:p>
    <w:p w14:paraId="67BFCD1A" w14:textId="77777777" w:rsidR="00D66EA7" w:rsidRPr="009F423F" w:rsidRDefault="00D66EA7" w:rsidP="00B56442">
      <w:pPr>
        <w:spacing w:after="240"/>
        <w:rPr>
          <w:rFonts w:eastAsia="Times New Roman" w:cstheme="minorHAnsi"/>
          <w:b/>
          <w:bCs/>
          <w:sz w:val="28"/>
          <w:szCs w:val="28"/>
        </w:rPr>
      </w:pPr>
    </w:p>
    <w:p w14:paraId="77197347" w14:textId="77777777" w:rsidR="00D66EA7" w:rsidRPr="009F423F" w:rsidRDefault="00D66EA7" w:rsidP="00B56442">
      <w:pPr>
        <w:spacing w:after="240"/>
        <w:rPr>
          <w:rFonts w:eastAsia="Times New Roman" w:cstheme="minorHAnsi"/>
          <w:b/>
          <w:bCs/>
          <w:sz w:val="28"/>
          <w:szCs w:val="28"/>
        </w:rPr>
      </w:pPr>
    </w:p>
    <w:p w14:paraId="06B5FA47" w14:textId="11353B02" w:rsidR="00B56442" w:rsidRPr="009F423F" w:rsidRDefault="00B56442" w:rsidP="00B56442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9F423F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412CE00" w14:textId="6CF1BB3B" w:rsidR="00B56442" w:rsidRPr="009F423F" w:rsidRDefault="00B56442" w:rsidP="00B56442">
      <w:r w:rsidRPr="009F423F">
        <w:t>What does this protocol allow researchers to study or measure?</w:t>
      </w:r>
    </w:p>
    <w:p w14:paraId="3E04F671" w14:textId="322DEA84" w:rsidR="00B56442" w:rsidRPr="009F423F" w:rsidRDefault="00B5644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asciiTheme="minorHAnsi" w:eastAsia="Times" w:hAnsiTheme="minorHAnsi" w:cstheme="minorHAnsi"/>
        </w:rPr>
        <w:t>Sydney Camfield:</w:t>
      </w:r>
      <w:r w:rsidRPr="009F423F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r w:rsidR="003D1067" w:rsidRPr="009F423F">
        <w:rPr>
          <w:rFonts w:cstheme="minorHAnsi"/>
        </w:rPr>
        <w:t>The</w:t>
      </w:r>
      <w:r w:rsidRPr="009F423F">
        <w:rPr>
          <w:rFonts w:cstheme="minorHAnsi"/>
        </w:rPr>
        <w:t xml:space="preserve"> protocol allows for reproducible generation of the early MIA model and </w:t>
      </w:r>
      <w:r w:rsidR="003D1067" w:rsidRPr="009F423F">
        <w:rPr>
          <w:rFonts w:cstheme="minorHAnsi"/>
        </w:rPr>
        <w:t>correlation</w:t>
      </w:r>
      <w:r w:rsidRPr="009F423F">
        <w:rPr>
          <w:rFonts w:cstheme="minorHAnsi"/>
        </w:rPr>
        <w:t xml:space="preserve"> of </w:t>
      </w:r>
      <w:r w:rsidR="003D1067" w:rsidRPr="009F423F">
        <w:rPr>
          <w:rFonts w:cstheme="minorHAnsi"/>
        </w:rPr>
        <w:t xml:space="preserve">the </w:t>
      </w:r>
      <w:r w:rsidRPr="009F423F">
        <w:rPr>
          <w:rFonts w:cstheme="minorHAnsi"/>
        </w:rPr>
        <w:t>severity of maternal inf</w:t>
      </w:r>
      <w:r w:rsidR="003D1067" w:rsidRPr="009F423F">
        <w:rPr>
          <w:rFonts w:cstheme="minorHAnsi"/>
        </w:rPr>
        <w:t>lammation with offspring experimental outcomes.</w:t>
      </w:r>
    </w:p>
    <w:p w14:paraId="096AF856" w14:textId="77777777" w:rsidR="008970C6" w:rsidRPr="009F423F" w:rsidRDefault="008970C6" w:rsidP="008970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9FD57AF" w14:textId="77777777" w:rsidR="008970C6" w:rsidRPr="009F423F" w:rsidRDefault="008970C6" w:rsidP="008970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814474D" w14:textId="77777777" w:rsidR="00B56442" w:rsidRPr="009F423F" w:rsidRDefault="00A66845" w:rsidP="00B56442">
      <w:pPr>
        <w:spacing w:before="120" w:after="240"/>
        <w:ind w:left="360"/>
        <w:rPr>
          <w:rFonts w:eastAsia="Times New Roman" w:cstheme="minorHAnsi"/>
        </w:rPr>
      </w:pPr>
      <w:r w:rsidRPr="009F423F">
        <w:t>Describe the most important consideration or challenge when performing this protocol.</w:t>
      </w:r>
    </w:p>
    <w:p w14:paraId="2AF60A1F" w14:textId="57ABD12C" w:rsidR="008066EB" w:rsidRPr="009F423F" w:rsidRDefault="0027425F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asciiTheme="minorHAnsi" w:eastAsia="Times" w:hAnsiTheme="minorHAnsi" w:cstheme="minorHAnsi"/>
        </w:rPr>
        <w:t>Clara Hibbs</w:t>
      </w:r>
      <w:r w:rsidR="00A40CB9" w:rsidRPr="009F423F">
        <w:rPr>
          <w:rFonts w:eastAsia="Times New Roman" w:cstheme="minorHAnsi"/>
          <w:b/>
          <w:bCs/>
          <w:u w:val="single"/>
        </w:rPr>
        <w:t>:</w:t>
      </w:r>
      <w:r w:rsidR="008066EB" w:rsidRPr="009F423F">
        <w:rPr>
          <w:rFonts w:eastAsia="Times New Roman" w:cstheme="minorHAnsi"/>
        </w:rPr>
        <w:t xml:space="preserve"> It is critical to maintain detailed records, track lot numbers of reagents, and evaluate maternal cytokine responses in all dams to ensure reproducible results. </w:t>
      </w:r>
    </w:p>
    <w:p w14:paraId="66051ACF" w14:textId="77777777" w:rsidR="008970C6" w:rsidRPr="009F423F" w:rsidRDefault="008970C6" w:rsidP="008970C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F423F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F423F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587F310" w14:textId="77777777" w:rsidR="008970C6" w:rsidRPr="009F423F" w:rsidRDefault="008970C6" w:rsidP="008970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3EBD6F5" w14:textId="77777777" w:rsidR="008970C6" w:rsidRPr="009F423F" w:rsidRDefault="008970C6" w:rsidP="008970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Pr="009F423F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9F423F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9F423F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9F423F" w:rsidRDefault="00FF25E5" w:rsidP="00BC6EDF">
      <w:pPr>
        <w:contextualSpacing/>
        <w:outlineLvl w:val="0"/>
        <w:rPr>
          <w:rFonts w:cstheme="minorHAnsi"/>
        </w:rPr>
      </w:pPr>
      <w:r w:rsidRPr="009F423F">
        <w:rPr>
          <w:rFonts w:cstheme="minorHAnsi"/>
        </w:rPr>
        <w:br w:type="page"/>
      </w:r>
    </w:p>
    <w:p w14:paraId="4FD5D05C" w14:textId="3E79DB4D" w:rsidR="00FF25E5" w:rsidRPr="009F423F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9F423F">
        <w:rPr>
          <w:rFonts w:cstheme="minorHAnsi"/>
          <w:b/>
          <w:bCs/>
        </w:rPr>
        <w:lastRenderedPageBreak/>
        <w:t>Ethics Title Card</w:t>
      </w:r>
    </w:p>
    <w:p w14:paraId="234F0D07" w14:textId="69448515" w:rsidR="00FF25E5" w:rsidRPr="009F423F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9F423F">
        <w:rPr>
          <w:rFonts w:eastAsia="Times New Roman" w:cstheme="minorHAnsi"/>
        </w:rPr>
        <w:t>This research has been approved by the Institutional Animal Care and Use Committee (IACUC) at</w:t>
      </w:r>
      <w:r w:rsidR="008013CB" w:rsidRPr="009F423F">
        <w:rPr>
          <w:rFonts w:eastAsia="Times New Roman" w:cstheme="minorHAnsi"/>
        </w:rPr>
        <w:t xml:space="preserve"> the </w:t>
      </w:r>
      <w:r w:rsidR="008013CB" w:rsidRPr="009F423F">
        <w:rPr>
          <w:rFonts w:ascii="Calibri" w:eastAsia="Calibri" w:hAnsi="Calibri" w:cs="Calibri"/>
          <w:color w:val="auto"/>
        </w:rPr>
        <w:t xml:space="preserve">University of Oklahoma </w:t>
      </w:r>
    </w:p>
    <w:p w14:paraId="3C78C807" w14:textId="4663D661" w:rsidR="00A13CC3" w:rsidRPr="009F423F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9F423F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9F423F">
        <w:rPr>
          <w:rFonts w:eastAsia="Times New Roman" w:cstheme="minorHAnsi"/>
          <w:b/>
        </w:rPr>
        <w:br w:type="page"/>
      </w:r>
    </w:p>
    <w:p w14:paraId="1CEA460B" w14:textId="3E008B71" w:rsidR="00DC2504" w:rsidRPr="009F423F" w:rsidRDefault="00DC2504" w:rsidP="005A02B6">
      <w:pPr>
        <w:pStyle w:val="Heading1"/>
        <w:rPr>
          <w:rFonts w:cstheme="minorHAnsi"/>
          <w:lang w:eastAsia="zh-TW"/>
        </w:rPr>
      </w:pPr>
      <w:r w:rsidRPr="009F423F">
        <w:rPr>
          <w:rFonts w:cstheme="minorHAnsi"/>
        </w:rPr>
        <w:lastRenderedPageBreak/>
        <w:t>Protocol</w:t>
      </w:r>
      <w:r w:rsidR="0066127A" w:rsidRPr="009F423F">
        <w:rPr>
          <w:rFonts w:cstheme="minorHAnsi"/>
        </w:rPr>
        <w:t xml:space="preserve"> </w:t>
      </w:r>
      <w:r w:rsidR="00D75084" w:rsidRPr="009F423F">
        <w:rPr>
          <w:rFonts w:cstheme="minorHAnsi"/>
        </w:rPr>
        <w:t xml:space="preserve"> </w:t>
      </w:r>
    </w:p>
    <w:p w14:paraId="2A467797" w14:textId="77777777" w:rsidR="00992857" w:rsidRPr="009F423F" w:rsidRDefault="00992857" w:rsidP="00DC2504">
      <w:pPr>
        <w:rPr>
          <w:rFonts w:cstheme="minorHAnsi"/>
        </w:rPr>
      </w:pPr>
    </w:p>
    <w:p w14:paraId="75DFC648" w14:textId="7E053A8E" w:rsidR="00CE10F2" w:rsidRPr="009F423F" w:rsidRDefault="00814A53" w:rsidP="009F423F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9F423F">
        <w:rPr>
          <w:rFonts w:cstheme="minorHAnsi"/>
          <w:b/>
          <w:bCs/>
        </w:rPr>
        <w:t>Generation of Timed Pregnancies</w:t>
      </w:r>
      <w:r w:rsidR="008A64A3" w:rsidRPr="009F423F">
        <w:rPr>
          <w:rFonts w:cstheme="minorHAnsi"/>
          <w:b/>
          <w:bCs/>
        </w:rPr>
        <w:t xml:space="preserve"> in Mice</w:t>
      </w:r>
    </w:p>
    <w:p w14:paraId="6FE16670" w14:textId="47F904C4" w:rsidR="00985FE6" w:rsidRPr="009F423F" w:rsidRDefault="00D7547B" w:rsidP="00F5244C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9F423F">
        <w:rPr>
          <w:rFonts w:cstheme="minorHAnsi"/>
          <w:b/>
          <w:bCs/>
        </w:rPr>
        <w:t xml:space="preserve">Demonstrator: </w:t>
      </w:r>
      <w:r w:rsidR="00E351C2" w:rsidRPr="009F423F">
        <w:rPr>
          <w:rFonts w:cstheme="minorHAnsi"/>
          <w:color w:val="auto"/>
        </w:rPr>
        <w:t>Clara Hibbs</w:t>
      </w:r>
      <w:r w:rsidR="00FF25E5" w:rsidRPr="009F423F">
        <w:rPr>
          <w:rFonts w:cstheme="minorHAnsi"/>
          <w:color w:val="auto"/>
        </w:rPr>
        <w:t xml:space="preserve"> </w:t>
      </w:r>
    </w:p>
    <w:p w14:paraId="51FD7B99" w14:textId="660033A6" w:rsidR="001111EF" w:rsidRPr="009F423F" w:rsidRDefault="001111EF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 xml:space="preserve">To begin, set up two 8 to </w:t>
      </w:r>
      <w:r w:rsidR="00B874CD" w:rsidRPr="009F423F">
        <w:rPr>
          <w:lang w:val="en-US"/>
        </w:rPr>
        <w:t>10-week-old</w:t>
      </w:r>
      <w:r w:rsidRPr="009F423F">
        <w:rPr>
          <w:lang w:val="en-US"/>
        </w:rPr>
        <w:t xml:space="preserve"> C57BL/6</w:t>
      </w:r>
      <w:r w:rsidR="00B874CD" w:rsidRPr="009F423F">
        <w:rPr>
          <w:lang w:val="en-US"/>
        </w:rPr>
        <w:t xml:space="preserve"> </w:t>
      </w:r>
      <w:r w:rsidR="00B874CD" w:rsidRPr="009F423F">
        <w:rPr>
          <w:i/>
          <w:iCs/>
          <w:color w:val="EE0000"/>
          <w:lang w:val="en-US"/>
        </w:rPr>
        <w:t>(C-Fifty-Seven-B-L-Six)</w:t>
      </w:r>
      <w:r w:rsidRPr="009F423F">
        <w:rPr>
          <w:color w:val="EE0000"/>
          <w:lang w:val="en-US"/>
        </w:rPr>
        <w:t xml:space="preserve"> </w:t>
      </w:r>
      <w:r w:rsidRPr="009F423F">
        <w:rPr>
          <w:lang w:val="en-US"/>
        </w:rPr>
        <w:t xml:space="preserve">female mice with C57BL/6 breeder males in the late afternoon or evening </w:t>
      </w:r>
      <w:r w:rsidRPr="009F423F">
        <w:rPr>
          <w:b/>
          <w:bCs/>
          <w:lang w:val="en-US"/>
        </w:rPr>
        <w:t>[1]</w:t>
      </w:r>
      <w:r w:rsidRPr="009F423F">
        <w:rPr>
          <w:lang w:val="en-US"/>
        </w:rPr>
        <w:t xml:space="preserve">. </w:t>
      </w:r>
    </w:p>
    <w:p w14:paraId="047B8257" w14:textId="78E213D5" w:rsidR="001111EF" w:rsidRPr="009F423F" w:rsidRDefault="00B874CD" w:rsidP="009F423F">
      <w:pPr>
        <w:pStyle w:val="ShotDescription"/>
        <w:numPr>
          <w:ilvl w:val="2"/>
          <w:numId w:val="3"/>
        </w:numPr>
      </w:pPr>
      <w:r w:rsidRPr="009F423F">
        <w:t>Establishing shot of the talent with female and</w:t>
      </w:r>
      <w:r w:rsidR="001111EF" w:rsidRPr="009F423F">
        <w:t xml:space="preserve"> male</w:t>
      </w:r>
      <w:r w:rsidR="00A76D18" w:rsidRPr="009F423F">
        <w:t xml:space="preserve"> mice</w:t>
      </w:r>
      <w:r w:rsidR="001111EF" w:rsidRPr="009F423F">
        <w:t xml:space="preserve"> </w:t>
      </w:r>
      <w:r w:rsidRPr="009F423F">
        <w:t>placed in the cage</w:t>
      </w:r>
      <w:r w:rsidR="001111EF" w:rsidRPr="009F423F">
        <w:rPr>
          <w:b/>
          <w:bCs/>
        </w:rPr>
        <w:t>.</w:t>
      </w:r>
      <w:r w:rsidRPr="009F423F">
        <w:rPr>
          <w:b/>
          <w:bCs/>
        </w:rPr>
        <w:t xml:space="preserve"> </w:t>
      </w:r>
      <w:r w:rsidRPr="009F423F">
        <w:rPr>
          <w:b/>
          <w:bCs/>
        </w:rPr>
        <w:br/>
      </w:r>
    </w:p>
    <w:p w14:paraId="75820848" w14:textId="0CA6CB7F" w:rsidR="001111EF" w:rsidRPr="009F423F" w:rsidRDefault="00A76D18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On the next morning, a</w:t>
      </w:r>
      <w:r w:rsidR="001111EF" w:rsidRPr="009F423F">
        <w:rPr>
          <w:lang w:val="en-US"/>
        </w:rPr>
        <w:t xml:space="preserve">ssess the female mice for vaginal plugs </w:t>
      </w:r>
      <w:r w:rsidR="00B874CD" w:rsidRPr="009F423F">
        <w:rPr>
          <w:lang w:val="en-US"/>
        </w:rPr>
        <w:t>and</w:t>
      </w:r>
      <w:r w:rsidR="001111EF" w:rsidRPr="009F423F">
        <w:rPr>
          <w:lang w:val="en-US"/>
        </w:rPr>
        <w:t xml:space="preserve"> </w:t>
      </w:r>
      <w:r w:rsidR="00B874CD" w:rsidRPr="009F423F">
        <w:rPr>
          <w:lang w:val="en-US"/>
        </w:rPr>
        <w:t>c</w:t>
      </w:r>
      <w:r w:rsidR="001111EF" w:rsidRPr="009F423F">
        <w:rPr>
          <w:lang w:val="en-US"/>
        </w:rPr>
        <w:t xml:space="preserve">ontinue checking once daily until plugging occurs </w:t>
      </w:r>
      <w:r w:rsidR="001111EF" w:rsidRPr="009F423F">
        <w:rPr>
          <w:b/>
          <w:bCs/>
          <w:lang w:val="en-US"/>
        </w:rPr>
        <w:t>[</w:t>
      </w:r>
      <w:r w:rsidR="00B874CD" w:rsidRPr="009F423F">
        <w:rPr>
          <w:b/>
          <w:bCs/>
          <w:lang w:val="en-US"/>
        </w:rPr>
        <w:t>1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 xml:space="preserve">. </w:t>
      </w:r>
      <w:r w:rsidR="008A64A3" w:rsidRPr="009F423F">
        <w:rPr>
          <w:lang w:val="en-US"/>
        </w:rPr>
        <w:t>T</w:t>
      </w:r>
      <w:r w:rsidR="001111EF" w:rsidRPr="009F423F">
        <w:rPr>
          <w:lang w:val="en-US"/>
        </w:rPr>
        <w:t xml:space="preserve">he plugs are temporary and may fall out by the afternoon if not checked in the morning </w:t>
      </w:r>
      <w:r w:rsidR="001111EF" w:rsidRPr="009F423F">
        <w:rPr>
          <w:b/>
          <w:bCs/>
          <w:lang w:val="en-US"/>
        </w:rPr>
        <w:t>[</w:t>
      </w:r>
      <w:r w:rsidR="00814A53" w:rsidRPr="009F423F">
        <w:rPr>
          <w:b/>
          <w:bCs/>
          <w:lang w:val="en-US"/>
        </w:rPr>
        <w:t>2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</w:p>
    <w:p w14:paraId="1884BBF4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examining a female mouse to check for the presence of a vaginal plug.</w:t>
      </w:r>
    </w:p>
    <w:p w14:paraId="0F8E54FD" w14:textId="47DD57F0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Close-up shot showing a vaginal plug on a female mouse.</w:t>
      </w:r>
      <w:r w:rsidR="00814A53" w:rsidRPr="009F423F">
        <w:br/>
      </w:r>
    </w:p>
    <w:p w14:paraId="625F1B3D" w14:textId="2FD4CC99" w:rsidR="001111EF" w:rsidRPr="009F423F" w:rsidRDefault="001111EF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After confirming a vaginal plug, weigh the female mouse</w:t>
      </w:r>
      <w:r w:rsidR="00814A53" w:rsidRPr="009F423F">
        <w:rPr>
          <w:lang w:val="en-US"/>
        </w:rPr>
        <w:t xml:space="preserve"> and</w:t>
      </w:r>
      <w:r w:rsidRPr="009F423F">
        <w:rPr>
          <w:lang w:val="en-US"/>
        </w:rPr>
        <w:t xml:space="preserve"> </w:t>
      </w:r>
      <w:r w:rsidR="00814A53" w:rsidRPr="009F423F">
        <w:rPr>
          <w:lang w:val="en-US"/>
        </w:rPr>
        <w:t>r</w:t>
      </w:r>
      <w:r w:rsidRPr="009F423F">
        <w:rPr>
          <w:lang w:val="en-US"/>
        </w:rPr>
        <w:t xml:space="preserve">ecord the weight to monitor pregnancy status by tracking weight gain across gestation </w:t>
      </w:r>
      <w:r w:rsidRPr="009F423F">
        <w:rPr>
          <w:b/>
          <w:bCs/>
          <w:lang w:val="en-US"/>
        </w:rPr>
        <w:t>[</w:t>
      </w:r>
      <w:r w:rsidR="00814A53" w:rsidRPr="009F423F">
        <w:rPr>
          <w:b/>
          <w:bCs/>
          <w:lang w:val="en-US"/>
        </w:rPr>
        <w:t>1</w:t>
      </w:r>
      <w:r w:rsidRPr="009F423F">
        <w:rPr>
          <w:b/>
          <w:bCs/>
          <w:lang w:val="en-US"/>
        </w:rPr>
        <w:t>]</w:t>
      </w:r>
      <w:r w:rsidRPr="009F423F">
        <w:rPr>
          <w:lang w:val="en-US"/>
        </w:rPr>
        <w:t>.</w:t>
      </w:r>
    </w:p>
    <w:p w14:paraId="75A4EF3D" w14:textId="11B9E705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the female mouse on a weighing scale.</w:t>
      </w:r>
      <w:r w:rsidR="00814A53" w:rsidRPr="009F423F">
        <w:br/>
      </w:r>
    </w:p>
    <w:p w14:paraId="2E4589FC" w14:textId="3F318CCD" w:rsidR="001111EF" w:rsidRPr="009F423F" w:rsidRDefault="008A64A3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Now, s</w:t>
      </w:r>
      <w:r w:rsidR="001111EF" w:rsidRPr="009F423F">
        <w:rPr>
          <w:lang w:val="en-US"/>
        </w:rPr>
        <w:t xml:space="preserve">eparate plugged females into individual cages and maintain them under standard housing conditions with ad libitum access to food and water </w:t>
      </w:r>
      <w:r w:rsidR="001111EF" w:rsidRPr="009F423F">
        <w:rPr>
          <w:b/>
          <w:bCs/>
          <w:lang w:val="en-US"/>
        </w:rPr>
        <w:t>[</w:t>
      </w:r>
      <w:r w:rsidR="008970C6" w:rsidRPr="009F423F">
        <w:rPr>
          <w:b/>
          <w:bCs/>
          <w:lang w:val="en-US"/>
        </w:rPr>
        <w:t>1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 xml:space="preserve">. Designate plugged females as embryonic day </w:t>
      </w:r>
      <w:r w:rsidRPr="009F423F">
        <w:rPr>
          <w:lang w:val="en-US"/>
        </w:rPr>
        <w:t>0.5 and</w:t>
      </w:r>
      <w:r w:rsidR="001111EF" w:rsidRPr="009F423F">
        <w:rPr>
          <w:lang w:val="en-US"/>
        </w:rPr>
        <w:t xml:space="preserve"> record the date of the vaginal plug to ensure accurate tracking of gestational age </w:t>
      </w:r>
      <w:r w:rsidR="001111EF" w:rsidRPr="009F423F">
        <w:rPr>
          <w:b/>
          <w:bCs/>
          <w:lang w:val="en-US"/>
        </w:rPr>
        <w:t>[</w:t>
      </w:r>
      <w:r w:rsidR="00814A53" w:rsidRPr="009F423F">
        <w:rPr>
          <w:b/>
          <w:bCs/>
          <w:lang w:val="en-US"/>
        </w:rPr>
        <w:t>3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</w:p>
    <w:p w14:paraId="3CCB4923" w14:textId="64A96E20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transferring a plugged female mouse into an individual cage</w:t>
      </w:r>
      <w:r w:rsidR="008970C6" w:rsidRPr="009F423F">
        <w:t xml:space="preserve"> provided with food and water.</w:t>
      </w:r>
    </w:p>
    <w:p w14:paraId="4F26EB33" w14:textId="6AD5FCBE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labeling the cage with embryonic day 0.5</w:t>
      </w:r>
      <w:r w:rsidR="00814A53" w:rsidRPr="009F423F">
        <w:t xml:space="preserve"> and</w:t>
      </w:r>
      <w:r w:rsidRPr="009F423F">
        <w:t xml:space="preserve"> recording the plug date in</w:t>
      </w:r>
      <w:r w:rsidR="008970C6" w:rsidRPr="009F423F">
        <w:t xml:space="preserve"> an iPad.</w:t>
      </w:r>
    </w:p>
    <w:p w14:paraId="186C64E8" w14:textId="77777777" w:rsidR="00814A53" w:rsidRPr="009F423F" w:rsidRDefault="00814A53" w:rsidP="00814A53">
      <w:pPr>
        <w:pStyle w:val="ShotDescription"/>
        <w:ind w:firstLine="0"/>
      </w:pPr>
    </w:p>
    <w:p w14:paraId="6B6B02F5" w14:textId="341F00C0" w:rsidR="00814A53" w:rsidRPr="009F423F" w:rsidRDefault="00814A53" w:rsidP="009F423F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rPr>
          <w:rFonts w:ascii="Calibri" w:eastAsia="Calibri" w:hAnsi="Calibri" w:cs="Calibri"/>
          <w:b/>
        </w:rPr>
      </w:pPr>
      <w:r w:rsidRPr="009F423F">
        <w:rPr>
          <w:rFonts w:ascii="Calibri" w:eastAsia="Calibri" w:hAnsi="Calibri" w:cs="Calibri"/>
          <w:b/>
          <w:color w:val="auto"/>
        </w:rPr>
        <w:t xml:space="preserve">Preparation of </w:t>
      </w:r>
      <w:proofErr w:type="spellStart"/>
      <w:proofErr w:type="gramStart"/>
      <w:r w:rsidR="008A64A3" w:rsidRPr="009F423F">
        <w:rPr>
          <w:rFonts w:ascii="Calibri" w:eastAsia="Calibri" w:hAnsi="Calibri" w:cs="Calibri"/>
          <w:b/>
          <w:color w:val="auto"/>
        </w:rPr>
        <w:t>P</w:t>
      </w:r>
      <w:r w:rsidRPr="009F423F">
        <w:rPr>
          <w:rFonts w:ascii="Calibri" w:eastAsia="Calibri" w:hAnsi="Calibri" w:cs="Calibri"/>
          <w:b/>
          <w:color w:val="auto"/>
        </w:rPr>
        <w:t>olyinosinic:polycytidylic</w:t>
      </w:r>
      <w:proofErr w:type="spellEnd"/>
      <w:proofErr w:type="gramEnd"/>
      <w:r w:rsidRPr="009F423F">
        <w:rPr>
          <w:rFonts w:ascii="Calibri" w:eastAsia="Calibri" w:hAnsi="Calibri" w:cs="Calibri"/>
          <w:b/>
          <w:color w:val="auto"/>
        </w:rPr>
        <w:t xml:space="preserve"> </w:t>
      </w:r>
      <w:r w:rsidR="00A76D18" w:rsidRPr="009F423F">
        <w:rPr>
          <w:rFonts w:ascii="Calibri" w:eastAsia="Calibri" w:hAnsi="Calibri" w:cs="Calibri"/>
          <w:b/>
          <w:color w:val="auto"/>
        </w:rPr>
        <w:t>A</w:t>
      </w:r>
      <w:r w:rsidRPr="009F423F">
        <w:rPr>
          <w:rFonts w:ascii="Calibri" w:eastAsia="Calibri" w:hAnsi="Calibri" w:cs="Calibri"/>
          <w:b/>
          <w:color w:val="auto"/>
        </w:rPr>
        <w:t>cid (poly(I:C))</w:t>
      </w:r>
      <w:r w:rsidR="008A64A3" w:rsidRPr="009F423F">
        <w:rPr>
          <w:rFonts w:ascii="Calibri" w:eastAsia="Calibri" w:hAnsi="Calibri" w:cs="Calibri"/>
          <w:b/>
          <w:color w:val="auto"/>
        </w:rPr>
        <w:t xml:space="preserve"> for Injections</w:t>
      </w:r>
    </w:p>
    <w:p w14:paraId="2F78B7AD" w14:textId="551565F3" w:rsidR="00814A53" w:rsidRPr="009F423F" w:rsidRDefault="00814A53" w:rsidP="00814A5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F423F">
        <w:rPr>
          <w:rFonts w:cstheme="minorHAnsi"/>
          <w:b/>
          <w:bCs/>
        </w:rPr>
        <w:t xml:space="preserve">Demonstrator: </w:t>
      </w:r>
      <w:r w:rsidR="00D66EA7" w:rsidRPr="009F423F">
        <w:rPr>
          <w:rFonts w:cstheme="minorHAnsi"/>
          <w:color w:val="auto"/>
        </w:rPr>
        <w:t>Abril Gaona-Gamboa</w:t>
      </w:r>
      <w:r w:rsidRPr="009F423F">
        <w:rPr>
          <w:rFonts w:cstheme="minorHAnsi"/>
          <w:color w:val="auto"/>
        </w:rPr>
        <w:t xml:space="preserve"> </w:t>
      </w:r>
    </w:p>
    <w:p w14:paraId="2319F32C" w14:textId="53ECEB7C" w:rsidR="001111EF" w:rsidRPr="009F423F" w:rsidRDefault="00814A53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To r</w:t>
      </w:r>
      <w:r w:rsidR="001111EF" w:rsidRPr="009F423F">
        <w:rPr>
          <w:lang w:val="en-US"/>
        </w:rPr>
        <w:t>econstitute lyophilized poly</w:t>
      </w:r>
      <w:r w:rsidRPr="009F423F">
        <w:rPr>
          <w:lang w:val="en-US"/>
        </w:rPr>
        <w:t xml:space="preserve"> (I:C) </w:t>
      </w:r>
      <w:r w:rsidRPr="009F423F">
        <w:rPr>
          <w:i/>
          <w:iCs/>
          <w:color w:val="EE0000"/>
          <w:lang w:val="en-US"/>
        </w:rPr>
        <w:t>(Poly-I-C)</w:t>
      </w:r>
      <w:r w:rsidRPr="009F423F">
        <w:rPr>
          <w:lang w:val="en-US"/>
        </w:rPr>
        <w:t xml:space="preserve"> </w:t>
      </w:r>
      <w:r w:rsidR="001111EF" w:rsidRPr="009F423F">
        <w:rPr>
          <w:lang w:val="en-US"/>
        </w:rPr>
        <w:t>to a high concentration stock solution</w:t>
      </w:r>
      <w:r w:rsidRPr="009F423F">
        <w:rPr>
          <w:lang w:val="en-US"/>
        </w:rPr>
        <w:t>,</w:t>
      </w:r>
      <w:r w:rsidR="001111EF" w:rsidRPr="009F423F">
        <w:rPr>
          <w:lang w:val="en-US"/>
        </w:rPr>
        <w:t xml:space="preserve"> dissolv</w:t>
      </w:r>
      <w:r w:rsidRPr="009F423F">
        <w:rPr>
          <w:lang w:val="en-US"/>
        </w:rPr>
        <w:t>e</w:t>
      </w:r>
      <w:r w:rsidR="001111EF" w:rsidRPr="009F423F">
        <w:rPr>
          <w:lang w:val="en-US"/>
        </w:rPr>
        <w:t xml:space="preserve"> it in sterile saline or sterile water according to the manufacturer’s instructions </w:t>
      </w:r>
      <w:r w:rsidR="001111EF" w:rsidRPr="009F423F">
        <w:rPr>
          <w:b/>
          <w:bCs/>
          <w:lang w:val="en-US"/>
        </w:rPr>
        <w:t>[1</w:t>
      </w:r>
      <w:r w:rsidR="00A76D18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</w:p>
    <w:p w14:paraId="3592AB30" w14:textId="028CC26F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 xml:space="preserve">Talent adding sterile saline or sterile water to a </w:t>
      </w:r>
      <w:proofErr w:type="gramStart"/>
      <w:r w:rsidRPr="009F423F">
        <w:t>vial</w:t>
      </w:r>
      <w:proofErr w:type="gramEnd"/>
      <w:r w:rsidRPr="009F423F">
        <w:t xml:space="preserve"> containing lyophilized </w:t>
      </w:r>
      <w:proofErr w:type="spellStart"/>
      <w:proofErr w:type="gramStart"/>
      <w:r w:rsidRPr="009F423F">
        <w:t>polyinosinic:polycytidylic</w:t>
      </w:r>
      <w:proofErr w:type="spellEnd"/>
      <w:proofErr w:type="gramEnd"/>
      <w:r w:rsidRPr="009F423F">
        <w:t xml:space="preserve"> acid to reconstitute the powder.</w:t>
      </w:r>
    </w:p>
    <w:p w14:paraId="7B1095DC" w14:textId="77777777" w:rsidR="00814A53" w:rsidRPr="009F423F" w:rsidRDefault="00814A53" w:rsidP="00814A53">
      <w:pPr>
        <w:pStyle w:val="ShotDescription"/>
        <w:ind w:firstLine="0"/>
      </w:pPr>
    </w:p>
    <w:p w14:paraId="56D92971" w14:textId="4C8804B5" w:rsidR="001111EF" w:rsidRPr="009F423F" w:rsidRDefault="00A76D18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Now, v</w:t>
      </w:r>
      <w:r w:rsidR="001111EF" w:rsidRPr="009F423F">
        <w:rPr>
          <w:lang w:val="en-US"/>
        </w:rPr>
        <w:t xml:space="preserve">ortex the high concentration stock solution </w:t>
      </w:r>
      <w:r w:rsidR="001111EF" w:rsidRPr="009F423F">
        <w:rPr>
          <w:b/>
          <w:bCs/>
          <w:lang w:val="en-US"/>
        </w:rPr>
        <w:t>[1]</w:t>
      </w:r>
      <w:r w:rsidR="001111EF" w:rsidRPr="009F423F">
        <w:rPr>
          <w:lang w:val="en-US"/>
        </w:rPr>
        <w:t xml:space="preserve">. </w:t>
      </w:r>
      <w:r w:rsidR="008A64A3" w:rsidRPr="009F423F">
        <w:rPr>
          <w:lang w:val="en-US"/>
        </w:rPr>
        <w:t>Then, d</w:t>
      </w:r>
      <w:r w:rsidR="001111EF" w:rsidRPr="009F423F">
        <w:rPr>
          <w:lang w:val="en-US"/>
        </w:rPr>
        <w:t xml:space="preserve">ilute the solution in saline to prepare a low concentration stock </w:t>
      </w:r>
      <w:r w:rsidR="001111EF" w:rsidRPr="009F423F">
        <w:rPr>
          <w:b/>
          <w:bCs/>
          <w:lang w:val="en-US"/>
        </w:rPr>
        <w:t>[2]</w:t>
      </w:r>
      <w:r w:rsidR="001111EF" w:rsidRPr="009F423F">
        <w:rPr>
          <w:lang w:val="en-US"/>
        </w:rPr>
        <w:t xml:space="preserve">. </w:t>
      </w:r>
      <w:r w:rsidR="008A64A3" w:rsidRPr="009F423F">
        <w:rPr>
          <w:rFonts w:eastAsia="Calibri"/>
          <w:lang w:val="en-US"/>
        </w:rPr>
        <w:t xml:space="preserve">To avoid repeated freeze-thaw cycles, </w:t>
      </w:r>
      <w:r w:rsidR="008A64A3" w:rsidRPr="009F423F">
        <w:rPr>
          <w:lang w:val="en-US"/>
        </w:rPr>
        <w:t>a</w:t>
      </w:r>
      <w:r w:rsidR="001111EF" w:rsidRPr="009F423F">
        <w:rPr>
          <w:lang w:val="en-US"/>
        </w:rPr>
        <w:t>liquot approximately 125 microliters of the low concentration stock into 1.5</w:t>
      </w:r>
      <w:r w:rsidR="008A64A3" w:rsidRPr="009F423F">
        <w:rPr>
          <w:lang w:val="en-US"/>
        </w:rPr>
        <w:t>-</w:t>
      </w:r>
      <w:r w:rsidR="001111EF" w:rsidRPr="009F423F">
        <w:rPr>
          <w:lang w:val="en-US"/>
        </w:rPr>
        <w:t xml:space="preserve">milliliter tubes </w:t>
      </w:r>
      <w:r w:rsidR="001111EF" w:rsidRPr="009F423F">
        <w:rPr>
          <w:b/>
          <w:bCs/>
          <w:lang w:val="en-US"/>
        </w:rPr>
        <w:t>[3]</w:t>
      </w:r>
      <w:r w:rsidR="001111EF" w:rsidRPr="009F423F">
        <w:rPr>
          <w:lang w:val="en-US"/>
        </w:rPr>
        <w:t xml:space="preserve"> and store the tubes at minus 20 degrees Celsius or minus 80 degrees Celsius </w:t>
      </w:r>
      <w:r w:rsidR="001111EF" w:rsidRPr="009F423F">
        <w:rPr>
          <w:b/>
          <w:bCs/>
          <w:lang w:val="en-US"/>
        </w:rPr>
        <w:t>[4]</w:t>
      </w:r>
      <w:r w:rsidR="001111EF" w:rsidRPr="009F423F">
        <w:rPr>
          <w:lang w:val="en-US"/>
        </w:rPr>
        <w:t xml:space="preserve">. </w:t>
      </w:r>
    </w:p>
    <w:p w14:paraId="6417AAD1" w14:textId="3CF062D9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 xml:space="preserve">Talent </w:t>
      </w:r>
      <w:proofErr w:type="spellStart"/>
      <w:r w:rsidRPr="009F423F">
        <w:t>vortexing</w:t>
      </w:r>
      <w:proofErr w:type="spellEnd"/>
      <w:r w:rsidRPr="009F423F">
        <w:t xml:space="preserve"> the tube containing the reconstituted poly</w:t>
      </w:r>
      <w:r w:rsidR="00814A53" w:rsidRPr="009F423F">
        <w:t xml:space="preserve"> (I:C) acid</w:t>
      </w:r>
      <w:r w:rsidRPr="009F423F">
        <w:t>.</w:t>
      </w:r>
    </w:p>
    <w:p w14:paraId="7B00FACD" w14:textId="38C9CD9C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diluting the solution with saline in a tube.</w:t>
      </w:r>
    </w:p>
    <w:p w14:paraId="6FA2735F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pipetting approximately 125 microliters of the solution into a 1.5 milliliter tube.</w:t>
      </w:r>
    </w:p>
    <w:p w14:paraId="4630E8BD" w14:textId="2DCF38C3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the labeled tubes into a minus 20 degrees Celsius freezer.</w:t>
      </w:r>
      <w:r w:rsidR="001C75CC" w:rsidRPr="009F423F">
        <w:t xml:space="preserve"> </w:t>
      </w:r>
      <w:r w:rsidR="001C75CC" w:rsidRPr="009F423F">
        <w:rPr>
          <w:b/>
          <w:bCs/>
        </w:rPr>
        <w:br/>
      </w:r>
    </w:p>
    <w:p w14:paraId="679589CA" w14:textId="5B27C207" w:rsidR="001111EF" w:rsidRPr="009F423F" w:rsidRDefault="001111EF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Immediately before injection on embryonic day 9.5, dilute the low concentration poly</w:t>
      </w:r>
      <w:r w:rsidR="001C75CC" w:rsidRPr="009F423F">
        <w:rPr>
          <w:lang w:val="en-US"/>
        </w:rPr>
        <w:t xml:space="preserve"> (I:C)</w:t>
      </w:r>
      <w:r w:rsidRPr="009F423F">
        <w:rPr>
          <w:lang w:val="en-US"/>
        </w:rPr>
        <w:t xml:space="preserve"> stock with sterile saline to obtain a working concentration </w:t>
      </w:r>
      <w:r w:rsidRPr="009F423F">
        <w:rPr>
          <w:b/>
          <w:bCs/>
          <w:lang w:val="en-US"/>
        </w:rPr>
        <w:t>[1]</w:t>
      </w:r>
      <w:r w:rsidRPr="009F423F">
        <w:rPr>
          <w:lang w:val="en-US"/>
        </w:rPr>
        <w:t>.</w:t>
      </w:r>
    </w:p>
    <w:p w14:paraId="6ED3E711" w14:textId="269F5954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 xml:space="preserve">Talent </w:t>
      </w:r>
      <w:r w:rsidR="000944A6" w:rsidRPr="009F423F">
        <w:t xml:space="preserve">takes a </w:t>
      </w:r>
      <w:proofErr w:type="spellStart"/>
      <w:proofErr w:type="gramStart"/>
      <w:r w:rsidR="000944A6" w:rsidRPr="009F423F">
        <w:t>prealiquoted</w:t>
      </w:r>
      <w:proofErr w:type="spellEnd"/>
      <w:r w:rsidR="000944A6" w:rsidRPr="009F423F">
        <w:t xml:space="preserve"> </w:t>
      </w:r>
      <w:r w:rsidRPr="009F423F">
        <w:t xml:space="preserve"> the</w:t>
      </w:r>
      <w:proofErr w:type="gramEnd"/>
      <w:r w:rsidRPr="009F423F">
        <w:t xml:space="preserve"> low concentration poly</w:t>
      </w:r>
      <w:r w:rsidR="007573E3" w:rsidRPr="009F423F">
        <w:t>(I:C)</w:t>
      </w:r>
      <w:r w:rsidRPr="009F423F">
        <w:t xml:space="preserve"> stock </w:t>
      </w:r>
      <w:r w:rsidR="000944A6" w:rsidRPr="009F423F">
        <w:t xml:space="preserve">out of the freezer </w:t>
      </w:r>
      <w:r w:rsidRPr="009F423F">
        <w:t>and adding sterile.</w:t>
      </w:r>
    </w:p>
    <w:p w14:paraId="2B9E5EA1" w14:textId="77777777" w:rsidR="007573E3" w:rsidRPr="009F423F" w:rsidRDefault="007573E3" w:rsidP="007573E3">
      <w:pPr>
        <w:pStyle w:val="ShotDescription"/>
        <w:ind w:firstLine="0"/>
      </w:pPr>
    </w:p>
    <w:p w14:paraId="52546B77" w14:textId="53CCF1E0" w:rsidR="001111EF" w:rsidRPr="009F423F" w:rsidRDefault="005C023B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Now, h</w:t>
      </w:r>
      <w:r w:rsidR="001111EF" w:rsidRPr="009F423F">
        <w:rPr>
          <w:lang w:val="en-US"/>
        </w:rPr>
        <w:t xml:space="preserve">eat the working stock at 65 degrees Celsius for 10 minutes to ensure proper reannealing of the </w:t>
      </w:r>
      <w:r w:rsidR="00A76D18" w:rsidRPr="009F423F">
        <w:rPr>
          <w:lang w:val="en-US"/>
        </w:rPr>
        <w:t>double-stranded</w:t>
      </w:r>
      <w:r w:rsidR="001111EF" w:rsidRPr="009F423F">
        <w:rPr>
          <w:lang w:val="en-US"/>
        </w:rPr>
        <w:t xml:space="preserve"> ribonucleic acid structure </w:t>
      </w:r>
      <w:r w:rsidR="001111EF" w:rsidRPr="009F423F">
        <w:rPr>
          <w:b/>
          <w:bCs/>
          <w:lang w:val="en-US"/>
        </w:rPr>
        <w:t>[1]</w:t>
      </w:r>
      <w:r w:rsidR="001111EF" w:rsidRPr="009F423F">
        <w:rPr>
          <w:lang w:val="en-US"/>
        </w:rPr>
        <w:t>.</w:t>
      </w:r>
      <w:r w:rsidRPr="009F423F">
        <w:rPr>
          <w:lang w:val="en-US"/>
        </w:rPr>
        <w:t xml:space="preserve"> Then, vortex or pipette the solution to ensure </w:t>
      </w:r>
      <w:r w:rsidR="00A76D18" w:rsidRPr="009F423F">
        <w:rPr>
          <w:lang w:val="en-US"/>
        </w:rPr>
        <w:t xml:space="preserve">a </w:t>
      </w:r>
      <w:r w:rsidRPr="009F423F">
        <w:rPr>
          <w:lang w:val="en-US"/>
        </w:rPr>
        <w:t xml:space="preserve">homogeneous </w:t>
      </w:r>
      <w:r w:rsidR="00A76D18" w:rsidRPr="009F423F">
        <w:rPr>
          <w:lang w:val="en-US"/>
        </w:rPr>
        <w:t>mixture before</w:t>
      </w:r>
      <w:r w:rsidRPr="009F423F">
        <w:rPr>
          <w:lang w:val="en-US"/>
        </w:rPr>
        <w:t xml:space="preserve"> injection </w:t>
      </w:r>
      <w:r w:rsidRPr="009F423F">
        <w:rPr>
          <w:b/>
          <w:bCs/>
          <w:lang w:val="en-US"/>
        </w:rPr>
        <w:t>[2]</w:t>
      </w:r>
      <w:r w:rsidRPr="009F423F">
        <w:rPr>
          <w:lang w:val="en-US"/>
        </w:rPr>
        <w:t>.</w:t>
      </w:r>
    </w:p>
    <w:p w14:paraId="0BAB8A7A" w14:textId="79C42AAC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the tube containing the working stock into a heating device set to 65 degrees Celsius.</w:t>
      </w:r>
    </w:p>
    <w:p w14:paraId="53A48841" w14:textId="78A46DCD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 xml:space="preserve">Talent </w:t>
      </w:r>
      <w:proofErr w:type="spellStart"/>
      <w:r w:rsidRPr="009F423F">
        <w:t>vortexing</w:t>
      </w:r>
      <w:proofErr w:type="spellEnd"/>
      <w:r w:rsidRPr="009F423F">
        <w:t xml:space="preserve"> the tube containing the working </w:t>
      </w:r>
      <w:proofErr w:type="spellStart"/>
      <w:proofErr w:type="gramStart"/>
      <w:r w:rsidRPr="009F423F">
        <w:t>polyinosinic:polycytidylic</w:t>
      </w:r>
      <w:proofErr w:type="spellEnd"/>
      <w:proofErr w:type="gramEnd"/>
      <w:r w:rsidRPr="009F423F">
        <w:t xml:space="preserve"> acid solution.</w:t>
      </w:r>
      <w:r w:rsidR="005C023B" w:rsidRPr="009F423F">
        <w:br/>
      </w:r>
    </w:p>
    <w:p w14:paraId="5E54996E" w14:textId="3DBBE939" w:rsidR="001C75CC" w:rsidRPr="009F423F" w:rsidRDefault="001C75CC" w:rsidP="009F423F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jc w:val="both"/>
        <w:rPr>
          <w:rFonts w:ascii="Calibri" w:eastAsia="Calibri" w:hAnsi="Calibri" w:cs="Calibri"/>
          <w:b/>
        </w:rPr>
      </w:pPr>
      <w:r w:rsidRPr="009F423F">
        <w:rPr>
          <w:rFonts w:ascii="Calibri" w:eastAsia="Calibri" w:hAnsi="Calibri" w:cs="Calibri"/>
          <w:b/>
          <w:color w:val="auto"/>
        </w:rPr>
        <w:t>Injecting</w:t>
      </w:r>
      <w:r w:rsidR="005C023B" w:rsidRPr="009F423F">
        <w:rPr>
          <w:rFonts w:ascii="Calibri" w:eastAsia="Calibri" w:hAnsi="Calibri" w:cs="Calibri"/>
          <w:b/>
          <w:color w:val="auto"/>
        </w:rPr>
        <w:t xml:space="preserve"> Pregnant Mice with</w:t>
      </w:r>
      <w:r w:rsidRPr="009F423F">
        <w:rPr>
          <w:rFonts w:ascii="Calibri" w:eastAsia="Calibri" w:hAnsi="Calibri" w:cs="Calibri"/>
          <w:b/>
          <w:color w:val="auto"/>
        </w:rPr>
        <w:t xml:space="preserve"> </w:t>
      </w:r>
      <w:r w:rsidR="007573E3" w:rsidRPr="009F423F">
        <w:rPr>
          <w:rFonts w:ascii="Calibri" w:eastAsia="Calibri" w:hAnsi="Calibri" w:cs="Calibri"/>
          <w:b/>
          <w:color w:val="auto"/>
        </w:rPr>
        <w:t>P</w:t>
      </w:r>
      <w:r w:rsidRPr="009F423F">
        <w:rPr>
          <w:rFonts w:ascii="Calibri" w:eastAsia="Calibri" w:hAnsi="Calibri" w:cs="Calibri"/>
          <w:b/>
          <w:color w:val="auto"/>
        </w:rPr>
        <w:t>oly(I:C)</w:t>
      </w:r>
      <w:r w:rsidR="005C023B" w:rsidRPr="009F423F">
        <w:rPr>
          <w:rFonts w:ascii="Calibri" w:eastAsia="Calibri" w:hAnsi="Calibri" w:cs="Calibri"/>
          <w:b/>
          <w:color w:val="auto"/>
        </w:rPr>
        <w:t xml:space="preserve"> Solution </w:t>
      </w:r>
    </w:p>
    <w:p w14:paraId="625AA030" w14:textId="0E3E6562" w:rsidR="001C75CC" w:rsidRPr="009F423F" w:rsidRDefault="001C75CC" w:rsidP="001C75CC">
      <w:pPr>
        <w:pStyle w:val="ShotDescription"/>
        <w:ind w:left="360" w:firstLine="0"/>
      </w:pPr>
      <w:r w:rsidRPr="009F423F">
        <w:rPr>
          <w:rFonts w:cstheme="minorHAnsi"/>
          <w:b/>
          <w:bCs/>
        </w:rPr>
        <w:t xml:space="preserve">Demonstrator: </w:t>
      </w:r>
      <w:r w:rsidR="00DD31EB" w:rsidRPr="009F423F">
        <w:rPr>
          <w:rFonts w:cstheme="minorHAnsi"/>
          <w:color w:val="auto"/>
        </w:rPr>
        <w:t>Abril Gaona-Gamboa</w:t>
      </w:r>
    </w:p>
    <w:p w14:paraId="6A0C0837" w14:textId="31E6B1E7" w:rsidR="001111EF" w:rsidRPr="009F423F" w:rsidRDefault="00A76D18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To confirm pregnancy, w</w:t>
      </w:r>
      <w:r w:rsidR="001111EF" w:rsidRPr="009F423F">
        <w:rPr>
          <w:lang w:val="en-US"/>
        </w:rPr>
        <w:t xml:space="preserve">eigh the dam on the morning of embryonic day 9.5 </w:t>
      </w:r>
      <w:r w:rsidR="001111EF" w:rsidRPr="009F423F">
        <w:rPr>
          <w:b/>
          <w:bCs/>
          <w:lang w:val="en-US"/>
        </w:rPr>
        <w:t>[1]</w:t>
      </w:r>
      <w:r w:rsidR="001111EF" w:rsidRPr="009F423F">
        <w:rPr>
          <w:lang w:val="en-US"/>
        </w:rPr>
        <w:t>. Calculate the poly</w:t>
      </w:r>
      <w:r w:rsidR="001C75CC" w:rsidRPr="009F423F">
        <w:rPr>
          <w:lang w:val="en-US"/>
        </w:rPr>
        <w:t xml:space="preserve"> (I:C)</w:t>
      </w:r>
      <w:r w:rsidR="001111EF" w:rsidRPr="009F423F">
        <w:rPr>
          <w:lang w:val="en-US"/>
        </w:rPr>
        <w:t xml:space="preserve"> injection volume for maternal immune activation </w:t>
      </w:r>
      <w:r w:rsidR="00726CFC" w:rsidRPr="009F423F">
        <w:rPr>
          <w:lang w:val="en-US"/>
        </w:rPr>
        <w:t xml:space="preserve">or MIA </w:t>
      </w:r>
      <w:r w:rsidR="00726CFC" w:rsidRPr="009F423F">
        <w:rPr>
          <w:i/>
          <w:iCs/>
          <w:color w:val="EE0000"/>
          <w:lang w:val="en-US"/>
        </w:rPr>
        <w:t>(M-I-A)</w:t>
      </w:r>
      <w:r w:rsidR="00726CFC" w:rsidRPr="009F423F">
        <w:rPr>
          <w:color w:val="EE0000"/>
          <w:lang w:val="en-US"/>
        </w:rPr>
        <w:t xml:space="preserve"> </w:t>
      </w:r>
      <w:r w:rsidR="001111EF" w:rsidRPr="009F423F">
        <w:rPr>
          <w:lang w:val="en-US"/>
        </w:rPr>
        <w:t xml:space="preserve">and the 0.9 percent saline injection volume for controls </w:t>
      </w:r>
      <w:r w:rsidR="001111EF" w:rsidRPr="009F423F">
        <w:rPr>
          <w:b/>
          <w:bCs/>
          <w:lang w:val="en-US"/>
        </w:rPr>
        <w:t>[2]</w:t>
      </w:r>
      <w:r w:rsidR="001111EF" w:rsidRPr="009F423F">
        <w:rPr>
          <w:lang w:val="en-US"/>
        </w:rPr>
        <w:t xml:space="preserve">. </w:t>
      </w:r>
    </w:p>
    <w:p w14:paraId="6AA427AE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WIDE: Talent placing the pregnant dam on a weighing scale to measure body weight.</w:t>
      </w:r>
    </w:p>
    <w:p w14:paraId="36932829" w14:textId="6218E8DA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calculating the injection volume using the recorded body weight in a</w:t>
      </w:r>
      <w:r w:rsidR="00606597" w:rsidRPr="009F423F">
        <w:t xml:space="preserve">n </w:t>
      </w:r>
      <w:proofErr w:type="spellStart"/>
      <w:r w:rsidR="00606597" w:rsidRPr="009F423F">
        <w:t>ipad</w:t>
      </w:r>
      <w:proofErr w:type="spellEnd"/>
      <w:r w:rsidRPr="009F423F">
        <w:t>.</w:t>
      </w:r>
    </w:p>
    <w:p w14:paraId="6A7BEBB2" w14:textId="77777777" w:rsidR="00726CFC" w:rsidRPr="009F423F" w:rsidRDefault="00726CFC" w:rsidP="00726CFC">
      <w:pPr>
        <w:pStyle w:val="ShotDescription"/>
        <w:ind w:firstLine="0"/>
      </w:pPr>
    </w:p>
    <w:p w14:paraId="05A53774" w14:textId="0081AD70" w:rsidR="001111EF" w:rsidRPr="009F423F" w:rsidRDefault="001111EF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Draw the appropriate volume of the prepared poly</w:t>
      </w:r>
      <w:r w:rsidR="001C75CC" w:rsidRPr="009F423F">
        <w:rPr>
          <w:lang w:val="en-US"/>
        </w:rPr>
        <w:t xml:space="preserve"> (I:C)</w:t>
      </w:r>
      <w:r w:rsidRPr="009F423F">
        <w:rPr>
          <w:lang w:val="en-US"/>
        </w:rPr>
        <w:t xml:space="preserve"> working solution or saline into a sterile </w:t>
      </w:r>
      <w:r w:rsidR="001C75CC" w:rsidRPr="009F423F">
        <w:rPr>
          <w:lang w:val="en-US"/>
        </w:rPr>
        <w:t>27-gauge</w:t>
      </w:r>
      <w:r w:rsidRPr="009F423F">
        <w:rPr>
          <w:lang w:val="en-US"/>
        </w:rPr>
        <w:t xml:space="preserve"> or smaller syringe </w:t>
      </w:r>
      <w:r w:rsidRPr="009F423F">
        <w:rPr>
          <w:b/>
          <w:bCs/>
          <w:lang w:val="en-US"/>
        </w:rPr>
        <w:t>[1]</w:t>
      </w:r>
      <w:r w:rsidRPr="009F423F">
        <w:rPr>
          <w:lang w:val="en-US"/>
        </w:rPr>
        <w:t>.</w:t>
      </w:r>
    </w:p>
    <w:p w14:paraId="2E4D0CA6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lastRenderedPageBreak/>
        <w:t>Talent drawing the calculated volume of solution into a sterile syringe fitted with a 27 gauge or smaller needle.</w:t>
      </w:r>
    </w:p>
    <w:p w14:paraId="0784E2EC" w14:textId="77777777" w:rsidR="00726CFC" w:rsidRPr="009F423F" w:rsidRDefault="00726CFC" w:rsidP="00726CFC">
      <w:pPr>
        <w:pStyle w:val="ShotDescription"/>
        <w:ind w:firstLine="0"/>
      </w:pPr>
    </w:p>
    <w:p w14:paraId="5CEAF5EC" w14:textId="32C00FD9" w:rsidR="001111EF" w:rsidRPr="009F423F" w:rsidRDefault="00726CFC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Now, p</w:t>
      </w:r>
      <w:r w:rsidR="001111EF" w:rsidRPr="009F423F">
        <w:rPr>
          <w:lang w:val="en-US"/>
        </w:rPr>
        <w:t xml:space="preserve">roperly restrain the dam to minimize pain and distress </w:t>
      </w:r>
      <w:r w:rsidR="001111EF" w:rsidRPr="009F423F">
        <w:rPr>
          <w:b/>
          <w:bCs/>
          <w:lang w:val="en-US"/>
        </w:rPr>
        <w:t>[1]</w:t>
      </w:r>
      <w:r w:rsidR="001111EF" w:rsidRPr="009F423F">
        <w:rPr>
          <w:lang w:val="en-US"/>
        </w:rPr>
        <w:t>. Inject the poly</w:t>
      </w:r>
      <w:r w:rsidRPr="009F423F">
        <w:rPr>
          <w:lang w:val="en-US"/>
        </w:rPr>
        <w:t xml:space="preserve"> (I:C)</w:t>
      </w:r>
      <w:r w:rsidR="001111EF" w:rsidRPr="009F423F">
        <w:rPr>
          <w:lang w:val="en-US"/>
        </w:rPr>
        <w:t xml:space="preserve"> acid or saline intraperitoneally in the lower left or right quadrant just above the hip level or at the second set of nipples </w:t>
      </w:r>
      <w:r w:rsidR="001111EF" w:rsidRPr="009F423F">
        <w:rPr>
          <w:b/>
          <w:bCs/>
          <w:lang w:val="en-US"/>
        </w:rPr>
        <w:t>[2]</w:t>
      </w:r>
      <w:r w:rsidR="001111EF" w:rsidRPr="009F423F">
        <w:rPr>
          <w:lang w:val="en-US"/>
        </w:rPr>
        <w:t>.</w:t>
      </w:r>
      <w:r w:rsidR="00606597" w:rsidRPr="009F423F">
        <w:rPr>
          <w:lang w:val="en-US"/>
        </w:rPr>
        <w:t xml:space="preserve"> </w:t>
      </w:r>
      <w:r w:rsidR="00F5244C" w:rsidRPr="009F423F">
        <w:rPr>
          <w:lang w:val="en-US"/>
        </w:rPr>
        <w:t>Then, d</w:t>
      </w:r>
      <w:r w:rsidR="00606597" w:rsidRPr="009F423F">
        <w:rPr>
          <w:lang w:val="en-US"/>
        </w:rPr>
        <w:t xml:space="preserve">ispose of syringes in a biosafety </w:t>
      </w:r>
      <w:proofErr w:type="gramStart"/>
      <w:r w:rsidR="00606597" w:rsidRPr="009F423F">
        <w:rPr>
          <w:lang w:val="en-US"/>
        </w:rPr>
        <w:t>sharps</w:t>
      </w:r>
      <w:proofErr w:type="gramEnd"/>
      <w:r w:rsidR="00606597" w:rsidRPr="009F423F">
        <w:rPr>
          <w:lang w:val="en-US"/>
        </w:rPr>
        <w:t xml:space="preserve"> container</w:t>
      </w:r>
      <w:r w:rsidR="00606597" w:rsidRPr="009F423F">
        <w:rPr>
          <w:b/>
          <w:bCs/>
          <w:lang w:val="en-US"/>
        </w:rPr>
        <w:t xml:space="preserve"> [3].</w:t>
      </w:r>
      <w:r w:rsidR="001111EF" w:rsidRPr="009F423F">
        <w:rPr>
          <w:lang w:val="en-US"/>
        </w:rPr>
        <w:t xml:space="preserve"> </w:t>
      </w:r>
      <w:r w:rsidRPr="009F423F">
        <w:rPr>
          <w:lang w:val="en-US"/>
        </w:rPr>
        <w:t>Also, r</w:t>
      </w:r>
      <w:r w:rsidR="001111EF" w:rsidRPr="009F423F">
        <w:rPr>
          <w:lang w:val="en-US"/>
        </w:rPr>
        <w:t xml:space="preserve">ecord the injection side to maintain consistency across the cohort </w:t>
      </w:r>
      <w:r w:rsidR="001111EF" w:rsidRPr="009F423F">
        <w:rPr>
          <w:b/>
          <w:bCs/>
          <w:lang w:val="en-US"/>
        </w:rPr>
        <w:t>[</w:t>
      </w:r>
      <w:r w:rsidR="001C75CC" w:rsidRPr="009F423F">
        <w:rPr>
          <w:b/>
          <w:bCs/>
          <w:lang w:val="en-US"/>
        </w:rPr>
        <w:t>3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</w:p>
    <w:p w14:paraId="3CE952B9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restraining the dam securely by hand.</w:t>
      </w:r>
    </w:p>
    <w:p w14:paraId="5E1763F0" w14:textId="3551CF34" w:rsidR="001111EF" w:rsidRPr="009F423F" w:rsidRDefault="001111EF" w:rsidP="009F423F">
      <w:pPr>
        <w:pStyle w:val="ShotDescription"/>
        <w:numPr>
          <w:ilvl w:val="2"/>
          <w:numId w:val="3"/>
        </w:numPr>
        <w:rPr>
          <w:b/>
          <w:bCs/>
        </w:rPr>
      </w:pPr>
      <w:r w:rsidRPr="009F423F">
        <w:t>Talent injecting the solution intraperitoneally in the lower abdominal quadrant of the dam.</w:t>
      </w:r>
      <w:r w:rsidR="001C75CC" w:rsidRPr="009F423F">
        <w:t xml:space="preserve"> </w:t>
      </w:r>
    </w:p>
    <w:p w14:paraId="17110EC5" w14:textId="0CC28846" w:rsidR="00606597" w:rsidRPr="009F423F" w:rsidRDefault="00606597" w:rsidP="009F423F">
      <w:pPr>
        <w:pStyle w:val="ShotDescription"/>
        <w:numPr>
          <w:ilvl w:val="2"/>
          <w:numId w:val="3"/>
        </w:numPr>
        <w:rPr>
          <w:b/>
          <w:bCs/>
        </w:rPr>
      </w:pPr>
      <w:r w:rsidRPr="009F423F">
        <w:t xml:space="preserve">Talent </w:t>
      </w:r>
      <w:proofErr w:type="gramStart"/>
      <w:r w:rsidRPr="009F423F">
        <w:t>disposes</w:t>
      </w:r>
      <w:proofErr w:type="gramEnd"/>
      <w:r w:rsidRPr="009F423F">
        <w:t xml:space="preserve"> the syringes</w:t>
      </w:r>
      <w:r w:rsidRPr="009F423F">
        <w:rPr>
          <w:b/>
          <w:bCs/>
        </w:rPr>
        <w:t>.</w:t>
      </w:r>
    </w:p>
    <w:p w14:paraId="3F20853D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recording the injection side in a laboratory notebook.</w:t>
      </w:r>
    </w:p>
    <w:p w14:paraId="7174C438" w14:textId="77777777" w:rsidR="001C75CC" w:rsidRPr="009F423F" w:rsidRDefault="001C75CC" w:rsidP="001C75CC">
      <w:pPr>
        <w:pStyle w:val="ShotDescription"/>
        <w:ind w:firstLine="0"/>
      </w:pPr>
    </w:p>
    <w:p w14:paraId="5DA43F7D" w14:textId="6E8DC800" w:rsidR="001111EF" w:rsidRPr="009F423F" w:rsidRDefault="001111EF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Immediately return the dam to the home cage</w:t>
      </w:r>
      <w:r w:rsidR="00606597" w:rsidRPr="009F423F">
        <w:rPr>
          <w:lang w:val="en-US"/>
        </w:rPr>
        <w:t xml:space="preserve"> and monitor for any signs of distress</w:t>
      </w:r>
      <w:r w:rsidRPr="009F423F">
        <w:rPr>
          <w:lang w:val="en-US"/>
        </w:rPr>
        <w:t xml:space="preserve"> </w:t>
      </w:r>
      <w:r w:rsidRPr="009F423F">
        <w:rPr>
          <w:b/>
          <w:bCs/>
          <w:lang w:val="en-US"/>
        </w:rPr>
        <w:t>[1</w:t>
      </w:r>
      <w:r w:rsidR="00726CFC" w:rsidRPr="009F423F">
        <w:rPr>
          <w:b/>
          <w:bCs/>
          <w:lang w:val="en-US"/>
        </w:rPr>
        <w:t>-TXT</w:t>
      </w:r>
      <w:r w:rsidRPr="009F423F">
        <w:rPr>
          <w:b/>
          <w:bCs/>
          <w:lang w:val="en-US"/>
        </w:rPr>
        <w:t>]</w:t>
      </w:r>
      <w:r w:rsidRPr="009F423F">
        <w:rPr>
          <w:lang w:val="en-US"/>
        </w:rPr>
        <w:t>.</w:t>
      </w:r>
      <w:r w:rsidR="00726CFC" w:rsidRPr="009F423F">
        <w:rPr>
          <w:lang w:val="en-US"/>
        </w:rPr>
        <w:t xml:space="preserve"> Then, s</w:t>
      </w:r>
      <w:r w:rsidRPr="009F423F">
        <w:rPr>
          <w:lang w:val="en-US"/>
        </w:rPr>
        <w:t xml:space="preserve">upplement the cage with hydrogel for at least 24 hours after injection to prevent dehydration associated with sickness behavior </w:t>
      </w:r>
      <w:r w:rsidRPr="009F423F">
        <w:rPr>
          <w:b/>
          <w:bCs/>
          <w:lang w:val="en-US"/>
        </w:rPr>
        <w:t>[</w:t>
      </w:r>
      <w:r w:rsidR="001626C3" w:rsidRPr="009F423F">
        <w:rPr>
          <w:b/>
          <w:bCs/>
          <w:lang w:val="en-US"/>
        </w:rPr>
        <w:t>2</w:t>
      </w:r>
      <w:r w:rsidRPr="009F423F">
        <w:rPr>
          <w:b/>
          <w:bCs/>
          <w:lang w:val="en-US"/>
        </w:rPr>
        <w:t>]</w:t>
      </w:r>
      <w:r w:rsidRPr="009F423F">
        <w:rPr>
          <w:lang w:val="en-US"/>
        </w:rPr>
        <w:t>.</w:t>
      </w:r>
    </w:p>
    <w:p w14:paraId="01247F72" w14:textId="116896CF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the injected dam back into the home cage</w:t>
      </w:r>
      <w:r w:rsidR="00F5244C" w:rsidRPr="009F423F">
        <w:t xml:space="preserve"> and observing the mouse.</w:t>
      </w:r>
    </w:p>
    <w:p w14:paraId="7A65ECA0" w14:textId="0BB222A3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hydrogel into the cage for post-injection support.</w:t>
      </w:r>
      <w:r w:rsidR="001626C3" w:rsidRPr="009F423F">
        <w:br/>
      </w:r>
    </w:p>
    <w:p w14:paraId="3333B3EE" w14:textId="008B1428" w:rsidR="001111EF" w:rsidRPr="009F423F" w:rsidRDefault="00377911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After</w:t>
      </w:r>
      <w:r w:rsidR="00726CFC" w:rsidRPr="009F423F">
        <w:rPr>
          <w:lang w:val="en-US"/>
        </w:rPr>
        <w:t xml:space="preserve"> that</w:t>
      </w:r>
      <w:r w:rsidRPr="009F423F">
        <w:rPr>
          <w:lang w:val="en-US"/>
        </w:rPr>
        <w:t>,</w:t>
      </w:r>
      <w:r w:rsidR="00726CFC" w:rsidRPr="009F423F">
        <w:rPr>
          <w:lang w:val="en-US"/>
        </w:rPr>
        <w:t xml:space="preserve"> r</w:t>
      </w:r>
      <w:r w:rsidR="001626C3" w:rsidRPr="009F423F">
        <w:rPr>
          <w:lang w:val="en-US"/>
        </w:rPr>
        <w:t xml:space="preserve">ecord the poly(I:C) dose, injected volume, injection date and time, gestational age, and poly(I:C) lot number </w:t>
      </w:r>
      <w:r w:rsidR="001111EF" w:rsidRPr="009F423F">
        <w:rPr>
          <w:b/>
          <w:bCs/>
          <w:lang w:val="en-US"/>
        </w:rPr>
        <w:t>[</w:t>
      </w:r>
      <w:r w:rsidR="001626C3" w:rsidRPr="009F423F">
        <w:rPr>
          <w:b/>
          <w:bCs/>
          <w:lang w:val="en-US"/>
        </w:rPr>
        <w:t>1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</w:p>
    <w:p w14:paraId="618A8A66" w14:textId="5F94E932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 xml:space="preserve">Talent recording </w:t>
      </w:r>
      <w:proofErr w:type="gramStart"/>
      <w:r w:rsidR="001626C3" w:rsidRPr="009F423F">
        <w:t>the different</w:t>
      </w:r>
      <w:proofErr w:type="gramEnd"/>
      <w:r w:rsidR="001626C3" w:rsidRPr="009F423F">
        <w:t xml:space="preserve"> parameters in </w:t>
      </w:r>
      <w:r w:rsidRPr="009F423F">
        <w:t>a</w:t>
      </w:r>
      <w:r w:rsidR="00606597" w:rsidRPr="009F423F">
        <w:t>n iPad</w:t>
      </w:r>
      <w:r w:rsidRPr="009F423F">
        <w:t>.</w:t>
      </w:r>
      <w:r w:rsidR="001626C3" w:rsidRPr="009F423F">
        <w:br/>
      </w:r>
    </w:p>
    <w:p w14:paraId="53A93FCB" w14:textId="2FC653A7" w:rsidR="001626C3" w:rsidRPr="009F423F" w:rsidRDefault="00726CFC" w:rsidP="009F423F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jc w:val="both"/>
        <w:rPr>
          <w:rFonts w:ascii="Calibri" w:eastAsia="Calibri" w:hAnsi="Calibri" w:cs="Calibri"/>
          <w:b/>
          <w:bCs/>
        </w:rPr>
      </w:pPr>
      <w:r w:rsidRPr="009F423F">
        <w:rPr>
          <w:rFonts w:ascii="Calibri" w:eastAsia="Calibri" w:hAnsi="Calibri" w:cs="Calibri"/>
          <w:b/>
          <w:bCs/>
          <w:color w:val="000000"/>
        </w:rPr>
        <w:t xml:space="preserve">Collection of Maternal Blood from Injected Dams </w:t>
      </w:r>
    </w:p>
    <w:p w14:paraId="1A49CEE3" w14:textId="1B79D0F5" w:rsidR="001626C3" w:rsidRPr="009F423F" w:rsidRDefault="001626C3" w:rsidP="00726CFC">
      <w:pPr>
        <w:pStyle w:val="ShotDescription"/>
        <w:ind w:left="360" w:firstLine="0"/>
      </w:pPr>
      <w:r w:rsidRPr="009F423F">
        <w:rPr>
          <w:rFonts w:cstheme="minorHAnsi"/>
          <w:b/>
          <w:bCs/>
        </w:rPr>
        <w:t xml:space="preserve">Demonstrator: </w:t>
      </w:r>
      <w:r w:rsidR="00D66EA7" w:rsidRPr="009F423F">
        <w:rPr>
          <w:rFonts w:cstheme="minorHAnsi"/>
          <w:color w:val="auto"/>
        </w:rPr>
        <w:t>Sydney Camfield</w:t>
      </w:r>
    </w:p>
    <w:p w14:paraId="3F76546A" w14:textId="746E4E6D" w:rsidR="001111EF" w:rsidRPr="009F423F" w:rsidRDefault="004273FA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 xml:space="preserve">Three hours post-injection, observe each mouse individually for 1 minute and assess behavior </w:t>
      </w:r>
      <w:r w:rsidR="00EA5A8D" w:rsidRPr="009F423F">
        <w:rPr>
          <w:lang w:val="en-US"/>
        </w:rPr>
        <w:t xml:space="preserve">like </w:t>
      </w:r>
      <w:r w:rsidR="00EA5A8D" w:rsidRPr="009F423F">
        <w:rPr>
          <w:rFonts w:eastAsia="Calibri"/>
          <w:lang w:val="en-US"/>
        </w:rPr>
        <w:t>reduced activity, hunched posture, facial grimacing, or watery stool</w:t>
      </w:r>
      <w:r w:rsidR="00F5244C" w:rsidRPr="009F423F">
        <w:rPr>
          <w:rFonts w:eastAsia="Calibri"/>
          <w:lang w:val="en-US"/>
        </w:rPr>
        <w:t xml:space="preserve"> </w:t>
      </w:r>
      <w:r w:rsidRPr="009F423F">
        <w:rPr>
          <w:lang w:val="en-US"/>
        </w:rPr>
        <w:t>using a three-point scale</w:t>
      </w:r>
      <w:r w:rsidRPr="009F423F">
        <w:rPr>
          <w:b/>
          <w:bCs/>
          <w:lang w:val="en-US"/>
        </w:rPr>
        <w:t xml:space="preserve"> </w:t>
      </w:r>
      <w:r w:rsidR="001111EF" w:rsidRPr="009F423F">
        <w:rPr>
          <w:b/>
          <w:bCs/>
          <w:lang w:val="en-US"/>
        </w:rPr>
        <w:t>[1</w:t>
      </w:r>
      <w:r w:rsidR="00377911" w:rsidRPr="009F423F">
        <w:rPr>
          <w:b/>
          <w:bCs/>
          <w:lang w:val="en-US"/>
        </w:rPr>
        <w:t>-TXT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  <w:r w:rsidR="00606597" w:rsidRPr="009F423F">
        <w:rPr>
          <w:lang w:val="en-US"/>
        </w:rPr>
        <w:t xml:space="preserve"> </w:t>
      </w:r>
      <w:r w:rsidR="001111EF" w:rsidRPr="009F423F">
        <w:rPr>
          <w:lang w:val="en-US"/>
        </w:rPr>
        <w:t xml:space="preserve"> </w:t>
      </w:r>
      <w:r w:rsidR="00606597" w:rsidRPr="009F423F">
        <w:rPr>
          <w:lang w:val="en-US"/>
        </w:rPr>
        <w:t xml:space="preserve"> </w:t>
      </w:r>
      <w:r w:rsidR="001111EF" w:rsidRPr="009F423F">
        <w:rPr>
          <w:lang w:val="en-US"/>
        </w:rPr>
        <w:t xml:space="preserve">Classify mice exhibiting one or more of these behaviors as showing acute sickness behaviors </w:t>
      </w:r>
      <w:r w:rsidR="001111EF" w:rsidRPr="009F423F">
        <w:rPr>
          <w:b/>
          <w:bCs/>
          <w:lang w:val="en-US"/>
        </w:rPr>
        <w:t>[</w:t>
      </w:r>
      <w:r w:rsidR="00112738" w:rsidRPr="009F423F">
        <w:rPr>
          <w:b/>
          <w:bCs/>
          <w:lang w:val="en-US"/>
        </w:rPr>
        <w:t>2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</w:p>
    <w:p w14:paraId="3B1D2151" w14:textId="20EE0674" w:rsidR="00EA5A8D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WIDE: Talent observing an individual mouse in its cage for behavioral assessme</w:t>
      </w:r>
      <w:r w:rsidR="00EA5A8D" w:rsidRPr="009F423F">
        <w:t>nt</w:t>
      </w:r>
      <w:r w:rsidRPr="009F423F">
        <w:t>.</w:t>
      </w:r>
      <w:r w:rsidR="00377911" w:rsidRPr="009F423F">
        <w:t xml:space="preserve"> </w:t>
      </w:r>
      <w:r w:rsidR="00377911" w:rsidRPr="009F423F">
        <w:rPr>
          <w:b/>
          <w:bCs/>
        </w:rPr>
        <w:t xml:space="preserve"> </w:t>
      </w:r>
    </w:p>
    <w:p w14:paraId="24AC660F" w14:textId="43CF9BA6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 xml:space="preserve">Talent </w:t>
      </w:r>
      <w:r w:rsidR="00112738" w:rsidRPr="009F423F">
        <w:t xml:space="preserve">notes down the </w:t>
      </w:r>
      <w:r w:rsidRPr="009F423F">
        <w:t>acute sickness behavior on the recording sheet.</w:t>
      </w:r>
      <w:r w:rsidR="00112738" w:rsidRPr="009F423F">
        <w:br/>
      </w:r>
    </w:p>
    <w:p w14:paraId="04D41BFA" w14:textId="5604BE91" w:rsidR="001111EF" w:rsidRPr="009F423F" w:rsidRDefault="00103B56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Then,</w:t>
      </w:r>
      <w:r w:rsidR="004273FA" w:rsidRPr="009F423F">
        <w:rPr>
          <w:lang w:val="en-US"/>
        </w:rPr>
        <w:t xml:space="preserve"> using a minimally invasive method such as tail bleed,</w:t>
      </w:r>
      <w:r w:rsidRPr="009F423F">
        <w:rPr>
          <w:lang w:val="en-US"/>
        </w:rPr>
        <w:t xml:space="preserve"> c</w:t>
      </w:r>
      <w:r w:rsidR="001111EF" w:rsidRPr="009F423F">
        <w:rPr>
          <w:lang w:val="en-US"/>
        </w:rPr>
        <w:t xml:space="preserve">arefully collect maternal </w:t>
      </w:r>
      <w:r w:rsidR="001111EF" w:rsidRPr="009F423F">
        <w:rPr>
          <w:lang w:val="en-US"/>
        </w:rPr>
        <w:lastRenderedPageBreak/>
        <w:t xml:space="preserve">blood from injected dams </w:t>
      </w:r>
      <w:r w:rsidR="001111EF" w:rsidRPr="009F423F">
        <w:rPr>
          <w:b/>
          <w:bCs/>
          <w:lang w:val="en-US"/>
        </w:rPr>
        <w:t>[1]</w:t>
      </w:r>
      <w:r w:rsidR="001111EF" w:rsidRPr="009F423F">
        <w:rPr>
          <w:lang w:val="en-US"/>
        </w:rPr>
        <w:t xml:space="preserve">. Collect approximately 50 microliters of blood </w:t>
      </w:r>
      <w:r w:rsidR="001111EF" w:rsidRPr="009F423F">
        <w:rPr>
          <w:b/>
          <w:bCs/>
          <w:lang w:val="en-US"/>
        </w:rPr>
        <w:t>[2]</w:t>
      </w:r>
      <w:r w:rsidR="001111EF" w:rsidRPr="009F423F">
        <w:rPr>
          <w:lang w:val="en-US"/>
        </w:rPr>
        <w:t xml:space="preserve"> and return the dam to the home cage </w:t>
      </w:r>
      <w:r w:rsidR="001111EF" w:rsidRPr="009F423F">
        <w:rPr>
          <w:b/>
          <w:bCs/>
          <w:lang w:val="en-US"/>
        </w:rPr>
        <w:t>[3]</w:t>
      </w:r>
      <w:r w:rsidR="001111EF" w:rsidRPr="009F423F">
        <w:rPr>
          <w:lang w:val="en-US"/>
        </w:rPr>
        <w:t>.</w:t>
      </w:r>
    </w:p>
    <w:p w14:paraId="58420715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performing a tail bleed on the dam to collect blood.</w:t>
      </w:r>
    </w:p>
    <w:p w14:paraId="7816927B" w14:textId="63E163E5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 xml:space="preserve">Talent </w:t>
      </w:r>
      <w:r w:rsidR="004273FA" w:rsidRPr="009F423F">
        <w:t>collects</w:t>
      </w:r>
      <w:r w:rsidRPr="009F423F">
        <w:t xml:space="preserve"> approximately 50 microliters of blood into a collection tube.</w:t>
      </w:r>
    </w:p>
    <w:p w14:paraId="14FE816E" w14:textId="0E93082C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the dam back into the home cage.</w:t>
      </w:r>
      <w:r w:rsidR="00112738" w:rsidRPr="009F423F">
        <w:br/>
      </w:r>
    </w:p>
    <w:p w14:paraId="02B81F79" w14:textId="0DDFA6CD" w:rsidR="001111EF" w:rsidRPr="009F423F" w:rsidRDefault="004273FA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Now, a</w:t>
      </w:r>
      <w:r w:rsidR="001111EF" w:rsidRPr="009F423F">
        <w:rPr>
          <w:lang w:val="en-US"/>
        </w:rPr>
        <w:t xml:space="preserve">llow the collected blood to clot for 30 minutes at room temperature </w:t>
      </w:r>
      <w:r w:rsidR="001111EF" w:rsidRPr="009F423F">
        <w:rPr>
          <w:b/>
          <w:bCs/>
          <w:lang w:val="en-US"/>
        </w:rPr>
        <w:t>[1]</w:t>
      </w:r>
      <w:r w:rsidR="001111EF" w:rsidRPr="009F423F">
        <w:rPr>
          <w:lang w:val="en-US"/>
        </w:rPr>
        <w:t xml:space="preserve">. Centrifuge the sample at 2000 </w:t>
      </w:r>
      <w:r w:rsidR="001111EF" w:rsidRPr="009F423F">
        <w:rPr>
          <w:i/>
          <w:iCs/>
          <w:lang w:val="en-US"/>
        </w:rPr>
        <w:t xml:space="preserve">g </w:t>
      </w:r>
      <w:r w:rsidR="001111EF" w:rsidRPr="009F423F">
        <w:rPr>
          <w:lang w:val="en-US"/>
        </w:rPr>
        <w:t xml:space="preserve">for 5 minutes at room temperature to separate the serum from the clot </w:t>
      </w:r>
      <w:r w:rsidR="001111EF" w:rsidRPr="009F423F">
        <w:rPr>
          <w:b/>
          <w:bCs/>
          <w:lang w:val="en-US"/>
        </w:rPr>
        <w:t>[2]</w:t>
      </w:r>
      <w:r w:rsidR="001111EF" w:rsidRPr="009F423F">
        <w:rPr>
          <w:lang w:val="en-US"/>
        </w:rPr>
        <w:t xml:space="preserve">. </w:t>
      </w:r>
      <w:r w:rsidR="00EA5A8D" w:rsidRPr="009F423F">
        <w:rPr>
          <w:lang w:val="en-US"/>
        </w:rPr>
        <w:t>After centrifuging the sample once again,</w:t>
      </w:r>
      <w:r w:rsidRPr="009F423F">
        <w:rPr>
          <w:lang w:val="en-US"/>
        </w:rPr>
        <w:t xml:space="preserve"> c</w:t>
      </w:r>
      <w:r w:rsidR="001111EF" w:rsidRPr="009F423F">
        <w:rPr>
          <w:lang w:val="en-US"/>
        </w:rPr>
        <w:t xml:space="preserve">arefully collect the clear upper serum layer without disturbing the clot </w:t>
      </w:r>
      <w:r w:rsidR="001111EF" w:rsidRPr="009F423F">
        <w:rPr>
          <w:b/>
          <w:bCs/>
          <w:lang w:val="en-US"/>
        </w:rPr>
        <w:t>[3</w:t>
      </w:r>
      <w:r w:rsidR="00112738" w:rsidRPr="009F423F">
        <w:rPr>
          <w:b/>
          <w:bCs/>
          <w:lang w:val="en-US"/>
        </w:rPr>
        <w:t>-TXT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>.</w:t>
      </w:r>
      <w:r w:rsidR="00EA5A8D" w:rsidRPr="009F423F">
        <w:rPr>
          <w:lang w:val="en-US"/>
        </w:rPr>
        <w:t xml:space="preserve"> </w:t>
      </w:r>
      <w:r w:rsidR="00EA5A8D" w:rsidRPr="009F423F">
        <w:rPr>
          <w:rFonts w:eastAsia="Calibri"/>
          <w:lang w:val="en-US"/>
        </w:rPr>
        <w:t xml:space="preserve">Store </w:t>
      </w:r>
      <w:r w:rsidR="00F5244C" w:rsidRPr="009F423F">
        <w:rPr>
          <w:rFonts w:eastAsia="Calibri"/>
          <w:lang w:val="en-US"/>
        </w:rPr>
        <w:t xml:space="preserve">the </w:t>
      </w:r>
      <w:r w:rsidR="00EA5A8D" w:rsidRPr="009F423F">
        <w:rPr>
          <w:rFonts w:eastAsia="Calibri"/>
          <w:lang w:val="en-US"/>
        </w:rPr>
        <w:t xml:space="preserve">serum at minus 20 degrees Celsius until ready for downstream cytokine analysis </w:t>
      </w:r>
      <w:r w:rsidR="00EA5A8D" w:rsidRPr="009F423F">
        <w:rPr>
          <w:rFonts w:eastAsia="Calibri"/>
          <w:b/>
          <w:bCs/>
          <w:lang w:val="en-US"/>
        </w:rPr>
        <w:t>[4].</w:t>
      </w:r>
    </w:p>
    <w:p w14:paraId="6C9C1582" w14:textId="77777777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the blood collection tube on the bench to clot at room temperature.</w:t>
      </w:r>
    </w:p>
    <w:p w14:paraId="3AF2110B" w14:textId="1C0E5723" w:rsidR="001111E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placing the tube into a centrifuge.</w:t>
      </w:r>
      <w:r w:rsidR="008E67CB" w:rsidRPr="009F423F">
        <w:rPr>
          <w:b/>
          <w:bCs/>
        </w:rPr>
        <w:t xml:space="preserve"> </w:t>
      </w:r>
    </w:p>
    <w:p w14:paraId="1AF54440" w14:textId="77777777" w:rsidR="00EA5A8D" w:rsidRPr="009F423F" w:rsidRDefault="001111EF" w:rsidP="009F423F">
      <w:pPr>
        <w:pStyle w:val="ShotDescription"/>
        <w:numPr>
          <w:ilvl w:val="2"/>
          <w:numId w:val="3"/>
        </w:numPr>
        <w:rPr>
          <w:b/>
          <w:bCs/>
        </w:rPr>
      </w:pPr>
      <w:r w:rsidRPr="009F423F">
        <w:t>Talent pipetting the clear upper serum layer from the tube while leaving the clot undisturbed.</w:t>
      </w:r>
      <w:r w:rsidR="001626C3" w:rsidRPr="009F423F">
        <w:t xml:space="preserve"> </w:t>
      </w:r>
    </w:p>
    <w:p w14:paraId="7384A44A" w14:textId="0143F3E0" w:rsidR="001111EF" w:rsidRPr="009F423F" w:rsidRDefault="00EA5A8D" w:rsidP="009F423F">
      <w:pPr>
        <w:pStyle w:val="ShotDescription"/>
        <w:numPr>
          <w:ilvl w:val="2"/>
          <w:numId w:val="3"/>
        </w:numPr>
      </w:pPr>
      <w:r w:rsidRPr="009F423F">
        <w:t>Talent places the samples at -20</w:t>
      </w:r>
      <w:r w:rsidRPr="009F423F">
        <w:rPr>
          <w:vertAlign w:val="superscript"/>
        </w:rPr>
        <w:t>o</w:t>
      </w:r>
      <w:r w:rsidRPr="009F423F">
        <w:t>C.</w:t>
      </w:r>
      <w:r w:rsidR="00112738" w:rsidRPr="009F423F">
        <w:rPr>
          <w:rFonts w:eastAsia="Calibri"/>
          <w:color w:val="000000"/>
        </w:rPr>
        <w:br/>
      </w:r>
    </w:p>
    <w:p w14:paraId="79C418F6" w14:textId="76C34DB0" w:rsidR="001626C3" w:rsidRPr="009F423F" w:rsidRDefault="001626C3" w:rsidP="009F423F">
      <w:pPr>
        <w:pStyle w:val="ListParagraph"/>
        <w:keepNext/>
        <w:keepLines/>
        <w:widowControl w:val="0"/>
        <w:numPr>
          <w:ilvl w:val="0"/>
          <w:numId w:val="3"/>
        </w:numPr>
        <w:jc w:val="both"/>
        <w:rPr>
          <w:rFonts w:ascii="Calibri" w:eastAsia="Calibri" w:hAnsi="Calibri" w:cs="Calibri"/>
          <w:b/>
          <w:color w:val="000000"/>
        </w:rPr>
      </w:pPr>
      <w:r w:rsidRPr="009F423F">
        <w:rPr>
          <w:rFonts w:ascii="Calibri" w:eastAsia="Calibri" w:hAnsi="Calibri" w:cs="Calibri"/>
          <w:b/>
          <w:color w:val="000000"/>
        </w:rPr>
        <w:t xml:space="preserve">Monitoring </w:t>
      </w:r>
      <w:r w:rsidR="00726CFC" w:rsidRPr="009F423F">
        <w:rPr>
          <w:rFonts w:ascii="Calibri" w:eastAsia="Calibri" w:hAnsi="Calibri" w:cs="Calibri"/>
          <w:b/>
          <w:color w:val="000000"/>
        </w:rPr>
        <w:t>I</w:t>
      </w:r>
      <w:r w:rsidRPr="009F423F">
        <w:rPr>
          <w:rFonts w:ascii="Calibri" w:eastAsia="Calibri" w:hAnsi="Calibri" w:cs="Calibri"/>
          <w:b/>
          <w:color w:val="000000"/>
        </w:rPr>
        <w:t xml:space="preserve">njected </w:t>
      </w:r>
      <w:r w:rsidR="00112738" w:rsidRPr="009F423F">
        <w:rPr>
          <w:rFonts w:ascii="Calibri" w:eastAsia="Calibri" w:hAnsi="Calibri" w:cs="Calibri"/>
          <w:b/>
          <w:color w:val="000000"/>
        </w:rPr>
        <w:t>D</w:t>
      </w:r>
      <w:r w:rsidRPr="009F423F">
        <w:rPr>
          <w:rFonts w:ascii="Calibri" w:eastAsia="Calibri" w:hAnsi="Calibri" w:cs="Calibri"/>
          <w:b/>
          <w:color w:val="000000"/>
        </w:rPr>
        <w:t>ams</w:t>
      </w:r>
      <w:r w:rsidR="00CD112A" w:rsidRPr="009F423F">
        <w:rPr>
          <w:rFonts w:ascii="Calibri" w:eastAsia="Calibri" w:hAnsi="Calibri" w:cs="Calibri"/>
          <w:b/>
          <w:color w:val="000000"/>
        </w:rPr>
        <w:t xml:space="preserve"> and </w:t>
      </w:r>
      <w:r w:rsidR="00112738" w:rsidRPr="009F423F">
        <w:rPr>
          <w:rFonts w:ascii="Calibri" w:eastAsia="Calibri" w:hAnsi="Calibri" w:cs="Calibri"/>
          <w:b/>
          <w:color w:val="000000"/>
        </w:rPr>
        <w:t>Validating the I</w:t>
      </w:r>
      <w:r w:rsidR="00CD112A" w:rsidRPr="009F423F">
        <w:rPr>
          <w:rFonts w:ascii="Calibri" w:eastAsia="Calibri" w:hAnsi="Calibri" w:cs="Calibri"/>
          <w:b/>
          <w:color w:val="000000"/>
        </w:rPr>
        <w:t xml:space="preserve">mmune </w:t>
      </w:r>
      <w:r w:rsidR="00112738" w:rsidRPr="009F423F">
        <w:rPr>
          <w:rFonts w:ascii="Calibri" w:eastAsia="Calibri" w:hAnsi="Calibri" w:cs="Calibri"/>
          <w:b/>
          <w:color w:val="000000"/>
        </w:rPr>
        <w:t>R</w:t>
      </w:r>
      <w:r w:rsidR="00CD112A" w:rsidRPr="009F423F">
        <w:rPr>
          <w:rFonts w:ascii="Calibri" w:eastAsia="Calibri" w:hAnsi="Calibri" w:cs="Calibri"/>
          <w:b/>
          <w:color w:val="000000"/>
        </w:rPr>
        <w:t xml:space="preserve">esponse </w:t>
      </w:r>
    </w:p>
    <w:p w14:paraId="00FBCCAF" w14:textId="6E5E4C12" w:rsidR="001626C3" w:rsidRPr="009F423F" w:rsidRDefault="001626C3" w:rsidP="001626C3">
      <w:pPr>
        <w:pStyle w:val="ShotDescription"/>
        <w:ind w:left="360" w:firstLine="0"/>
      </w:pPr>
      <w:r w:rsidRPr="009F423F">
        <w:rPr>
          <w:rFonts w:cstheme="minorHAnsi"/>
          <w:b/>
          <w:bCs/>
        </w:rPr>
        <w:t xml:space="preserve">Demonstrator: </w:t>
      </w:r>
      <w:r w:rsidR="00E351C2" w:rsidRPr="009F423F">
        <w:rPr>
          <w:rFonts w:cstheme="minorHAnsi"/>
          <w:color w:val="auto"/>
        </w:rPr>
        <w:t>Clara Hibbs</w:t>
      </w:r>
    </w:p>
    <w:p w14:paraId="02E9175E" w14:textId="4F44AF18" w:rsidR="001111EF" w:rsidRPr="009F423F" w:rsidRDefault="004273FA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After the injection, w</w:t>
      </w:r>
      <w:r w:rsidR="001111EF" w:rsidRPr="009F423F">
        <w:rPr>
          <w:lang w:val="en-US"/>
        </w:rPr>
        <w:t>eigh the dams daily for 3 days to monitor the response to poly</w:t>
      </w:r>
      <w:r w:rsidR="001626C3" w:rsidRPr="009F423F">
        <w:rPr>
          <w:lang w:val="en-US"/>
        </w:rPr>
        <w:t xml:space="preserve"> (I:C)</w:t>
      </w:r>
      <w:r w:rsidR="001111EF" w:rsidRPr="009F423F">
        <w:rPr>
          <w:lang w:val="en-US"/>
        </w:rPr>
        <w:t xml:space="preserve"> acid </w:t>
      </w:r>
      <w:r w:rsidR="001111EF" w:rsidRPr="009F423F">
        <w:rPr>
          <w:b/>
          <w:bCs/>
          <w:lang w:val="en-US"/>
        </w:rPr>
        <w:t>[1</w:t>
      </w:r>
      <w:r w:rsidR="00CD112A" w:rsidRPr="009F423F">
        <w:rPr>
          <w:b/>
          <w:bCs/>
          <w:lang w:val="en-US"/>
        </w:rPr>
        <w:t>-TXT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 xml:space="preserve">. </w:t>
      </w:r>
    </w:p>
    <w:p w14:paraId="5C8B60C6" w14:textId="49CB4F1A" w:rsidR="00CD112A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WIDE: Talent placing a dam on a weighing scale for daily post-injection monitoring.</w:t>
      </w:r>
      <w:r w:rsidR="00CD112A" w:rsidRPr="009F423F">
        <w:t xml:space="preserve"> </w:t>
      </w:r>
      <w:r w:rsidR="00CD112A" w:rsidRPr="009F423F">
        <w:rPr>
          <w:b/>
          <w:bCs/>
        </w:rPr>
        <w:br/>
      </w:r>
    </w:p>
    <w:p w14:paraId="38184C70" w14:textId="754625F7" w:rsidR="001111EF" w:rsidRPr="009F423F" w:rsidRDefault="001111EF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 xml:space="preserve">On </w:t>
      </w:r>
      <w:r w:rsidR="00CD112A" w:rsidRPr="009F423F">
        <w:rPr>
          <w:lang w:val="en-US"/>
        </w:rPr>
        <w:t>the day of expected parturition</w:t>
      </w:r>
      <w:r w:rsidRPr="009F423F">
        <w:rPr>
          <w:lang w:val="en-US"/>
        </w:rPr>
        <w:t xml:space="preserve">, record litter outcomes including litter size, pup viability, or no litter to indicate an unsuccessful pregnancy </w:t>
      </w:r>
      <w:r w:rsidRPr="009F423F">
        <w:rPr>
          <w:b/>
          <w:bCs/>
          <w:lang w:val="en-US"/>
        </w:rPr>
        <w:t>[1</w:t>
      </w:r>
      <w:r w:rsidR="00CD112A" w:rsidRPr="009F423F">
        <w:rPr>
          <w:b/>
          <w:bCs/>
          <w:lang w:val="en-US"/>
        </w:rPr>
        <w:t>-TXT</w:t>
      </w:r>
      <w:r w:rsidRPr="009F423F">
        <w:rPr>
          <w:b/>
          <w:bCs/>
          <w:lang w:val="en-US"/>
        </w:rPr>
        <w:t>]</w:t>
      </w:r>
      <w:r w:rsidRPr="009F423F">
        <w:rPr>
          <w:lang w:val="en-US"/>
        </w:rPr>
        <w:t xml:space="preserve">. </w:t>
      </w:r>
      <w:r w:rsidR="00EA5A8D" w:rsidRPr="009F423F">
        <w:rPr>
          <w:lang w:val="en-US"/>
        </w:rPr>
        <w:t xml:space="preserve"> </w:t>
      </w:r>
      <w:r w:rsidR="00EA5A8D" w:rsidRPr="009F423F">
        <w:rPr>
          <w:rFonts w:eastAsia="Calibri"/>
          <w:lang w:val="en-US"/>
        </w:rPr>
        <w:t xml:space="preserve">Promptly remove any deceased pups and dispose </w:t>
      </w:r>
      <w:r w:rsidR="00F5244C" w:rsidRPr="009F423F">
        <w:rPr>
          <w:rFonts w:eastAsia="Calibri"/>
          <w:lang w:val="en-US"/>
        </w:rPr>
        <w:t xml:space="preserve">of </w:t>
      </w:r>
      <w:r w:rsidR="00EA5A8D" w:rsidRPr="009F423F">
        <w:rPr>
          <w:rFonts w:eastAsia="Calibri"/>
          <w:lang w:val="en-US"/>
        </w:rPr>
        <w:t xml:space="preserve">them according to institutional biosafety guidelines </w:t>
      </w:r>
      <w:r w:rsidR="00EA5A8D" w:rsidRPr="009F423F">
        <w:rPr>
          <w:rFonts w:eastAsia="Calibri"/>
          <w:b/>
          <w:bCs/>
          <w:lang w:val="en-US"/>
        </w:rPr>
        <w:t>[2]</w:t>
      </w:r>
      <w:r w:rsidR="00EA5A8D" w:rsidRPr="009F423F">
        <w:rPr>
          <w:rFonts w:eastAsia="Calibri"/>
          <w:b/>
          <w:bCs/>
          <w:color w:val="000000"/>
          <w:lang w:val="en-US"/>
        </w:rPr>
        <w:t>.</w:t>
      </w:r>
    </w:p>
    <w:p w14:paraId="17393517" w14:textId="55620711" w:rsidR="001111EF" w:rsidRPr="009F423F" w:rsidRDefault="001111EF" w:rsidP="009F423F">
      <w:pPr>
        <w:pStyle w:val="ShotDescription"/>
        <w:numPr>
          <w:ilvl w:val="2"/>
          <w:numId w:val="3"/>
        </w:numPr>
        <w:rPr>
          <w:b/>
          <w:bCs/>
        </w:rPr>
      </w:pPr>
      <w:r w:rsidRPr="009F423F">
        <w:t xml:space="preserve">Talent observing the cage and recording litter size, pup viability, or absence of </w:t>
      </w:r>
      <w:proofErr w:type="gramStart"/>
      <w:r w:rsidRPr="009F423F">
        <w:t>a litter</w:t>
      </w:r>
      <w:proofErr w:type="gramEnd"/>
      <w:r w:rsidRPr="009F423F">
        <w:t>.</w:t>
      </w:r>
      <w:r w:rsidR="00CD112A" w:rsidRPr="009F423F">
        <w:t xml:space="preserve"> </w:t>
      </w:r>
    </w:p>
    <w:p w14:paraId="2135ACB1" w14:textId="2726DB4F" w:rsidR="00EA5A8D" w:rsidRPr="009F423F" w:rsidRDefault="00EA5A8D" w:rsidP="009F423F">
      <w:pPr>
        <w:pStyle w:val="ShotDescription"/>
        <w:numPr>
          <w:ilvl w:val="2"/>
          <w:numId w:val="3"/>
        </w:numPr>
        <w:rPr>
          <w:b/>
          <w:bCs/>
        </w:rPr>
      </w:pPr>
      <w:r w:rsidRPr="009F423F">
        <w:t xml:space="preserve">Talent </w:t>
      </w:r>
      <w:proofErr w:type="gramStart"/>
      <w:r w:rsidRPr="009F423F">
        <w:t>disposes</w:t>
      </w:r>
      <w:proofErr w:type="gramEnd"/>
      <w:r w:rsidRPr="009F423F">
        <w:t xml:space="preserve"> the dead pups</w:t>
      </w:r>
      <w:r w:rsidRPr="009F423F">
        <w:rPr>
          <w:b/>
          <w:bCs/>
        </w:rPr>
        <w:t>.</w:t>
      </w:r>
    </w:p>
    <w:p w14:paraId="40DA72B0" w14:textId="4ADA14B7" w:rsidR="001111EF" w:rsidRPr="009F423F" w:rsidRDefault="001111EF" w:rsidP="00CD112A">
      <w:pPr>
        <w:pStyle w:val="ShotDescription"/>
        <w:ind w:firstLine="0"/>
      </w:pPr>
    </w:p>
    <w:p w14:paraId="176EAB6C" w14:textId="2FB88519" w:rsidR="001111EF" w:rsidRPr="009F423F" w:rsidRDefault="00494935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>Use ELISA</w:t>
      </w:r>
      <w:r w:rsidR="004273FA" w:rsidRPr="009F423F">
        <w:rPr>
          <w:lang w:val="en-US"/>
        </w:rPr>
        <w:t xml:space="preserve"> </w:t>
      </w:r>
      <w:r w:rsidR="004273FA" w:rsidRPr="009F423F">
        <w:rPr>
          <w:i/>
          <w:iCs/>
          <w:color w:val="EE0000"/>
          <w:lang w:val="en-US"/>
        </w:rPr>
        <w:t>(</w:t>
      </w:r>
      <w:r w:rsidR="00640D33" w:rsidRPr="009F423F">
        <w:rPr>
          <w:i/>
          <w:iCs/>
          <w:color w:val="EE0000"/>
          <w:lang w:val="en-US"/>
        </w:rPr>
        <w:t>E-lie-za</w:t>
      </w:r>
      <w:r w:rsidR="004273FA" w:rsidRPr="009F423F">
        <w:rPr>
          <w:i/>
          <w:iCs/>
          <w:color w:val="EE0000"/>
          <w:lang w:val="en-US"/>
        </w:rPr>
        <w:t>)</w:t>
      </w:r>
      <w:r w:rsidRPr="009F423F">
        <w:rPr>
          <w:color w:val="EE0000"/>
          <w:lang w:val="en-US"/>
        </w:rPr>
        <w:t xml:space="preserve"> </w:t>
      </w:r>
      <w:r w:rsidRPr="009F423F">
        <w:rPr>
          <w:lang w:val="en-US"/>
        </w:rPr>
        <w:t>or multiplex assays to quantify inflammatory cytokines</w:t>
      </w:r>
      <w:r w:rsidR="00F869AA" w:rsidRPr="009F423F">
        <w:rPr>
          <w:lang w:val="en-US"/>
        </w:rPr>
        <w:t xml:space="preserve"> such as IL-6 and </w:t>
      </w:r>
      <w:r w:rsidR="00F869AA" w:rsidRPr="009F423F">
        <w:rPr>
          <w:rFonts w:eastAsia="Calibri"/>
          <w:lang w:val="en-US"/>
        </w:rPr>
        <w:t>TNF</w:t>
      </w:r>
      <w:r w:rsidR="00F869AA" w:rsidRPr="009F423F">
        <w:rPr>
          <w:lang w:val="en-US"/>
        </w:rPr>
        <w:t>-α</w:t>
      </w:r>
      <w:r w:rsidRPr="009F423F">
        <w:rPr>
          <w:lang w:val="en-US"/>
        </w:rPr>
        <w:t xml:space="preserve"> in maternal serum after </w:t>
      </w:r>
      <w:r w:rsidR="004273FA" w:rsidRPr="009F423F">
        <w:rPr>
          <w:lang w:val="en-US"/>
        </w:rPr>
        <w:t>MIA</w:t>
      </w:r>
      <w:r w:rsidRPr="009F423F">
        <w:rPr>
          <w:lang w:val="en-US"/>
        </w:rPr>
        <w:t xml:space="preserve"> or control injections following the manufacturer’s instructions </w:t>
      </w:r>
      <w:r w:rsidR="001111EF" w:rsidRPr="009F423F">
        <w:rPr>
          <w:b/>
          <w:bCs/>
          <w:lang w:val="en-US"/>
        </w:rPr>
        <w:t>[1</w:t>
      </w:r>
      <w:r w:rsidRPr="009F423F">
        <w:rPr>
          <w:b/>
          <w:bCs/>
          <w:lang w:val="en-US"/>
        </w:rPr>
        <w:t>-TXT</w:t>
      </w:r>
      <w:r w:rsidR="001111EF" w:rsidRPr="009F423F">
        <w:rPr>
          <w:b/>
          <w:bCs/>
          <w:lang w:val="en-US"/>
        </w:rPr>
        <w:t>]</w:t>
      </w:r>
      <w:r w:rsidR="001111EF" w:rsidRPr="009F423F">
        <w:rPr>
          <w:lang w:val="en-US"/>
        </w:rPr>
        <w:t xml:space="preserve">. </w:t>
      </w:r>
    </w:p>
    <w:p w14:paraId="0BB30DC7" w14:textId="44D03D9F" w:rsidR="001111EF" w:rsidRPr="009F423F" w:rsidRDefault="001111EF" w:rsidP="009F423F">
      <w:pPr>
        <w:pStyle w:val="ShotDescription"/>
        <w:numPr>
          <w:ilvl w:val="2"/>
          <w:numId w:val="3"/>
        </w:numPr>
        <w:rPr>
          <w:b/>
          <w:bCs/>
        </w:rPr>
      </w:pPr>
      <w:r w:rsidRPr="009F423F">
        <w:lastRenderedPageBreak/>
        <w:t>Talent p</w:t>
      </w:r>
      <w:r w:rsidR="00494935" w:rsidRPr="009F423F">
        <w:t xml:space="preserve">ipetting the reagent into </w:t>
      </w:r>
      <w:r w:rsidR="004273FA" w:rsidRPr="009F423F">
        <w:t>a vial</w:t>
      </w:r>
      <w:r w:rsidR="00494935" w:rsidRPr="009F423F">
        <w:t xml:space="preserve"> with all the required </w:t>
      </w:r>
      <w:r w:rsidR="004273FA" w:rsidRPr="009F423F">
        <w:t>reagents</w:t>
      </w:r>
      <w:r w:rsidR="00494935" w:rsidRPr="009F423F">
        <w:t xml:space="preserve"> in the frame. </w:t>
      </w:r>
      <w:r w:rsidR="00494935" w:rsidRPr="009F423F">
        <w:rPr>
          <w:b/>
          <w:bCs/>
        </w:rPr>
        <w:br/>
      </w:r>
    </w:p>
    <w:p w14:paraId="6E02E4F3" w14:textId="305FF0BF" w:rsidR="001111EF" w:rsidRPr="009F423F" w:rsidRDefault="001111EF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 xml:space="preserve">After quantification, use the results to establish a representative threshold for the </w:t>
      </w:r>
      <w:r w:rsidR="00F5244C" w:rsidRPr="009F423F">
        <w:rPr>
          <w:lang w:val="en-US"/>
        </w:rPr>
        <w:t>MIA</w:t>
      </w:r>
      <w:r w:rsidRPr="009F423F">
        <w:rPr>
          <w:lang w:val="en-US"/>
        </w:rPr>
        <w:t xml:space="preserve"> response </w:t>
      </w:r>
      <w:r w:rsidRPr="009F423F">
        <w:rPr>
          <w:b/>
          <w:bCs/>
          <w:lang w:val="en-US"/>
        </w:rPr>
        <w:t>[1]</w:t>
      </w:r>
      <w:r w:rsidRPr="009F423F">
        <w:rPr>
          <w:lang w:val="en-US"/>
        </w:rPr>
        <w:t xml:space="preserve">. </w:t>
      </w:r>
      <w:r w:rsidR="00F5244C" w:rsidRPr="009F423F">
        <w:rPr>
          <w:lang w:val="en-US"/>
        </w:rPr>
        <w:t xml:space="preserve">Finally, perform </w:t>
      </w:r>
      <w:r w:rsidR="00303139" w:rsidRPr="009F423F">
        <w:rPr>
          <w:lang w:val="en-US"/>
        </w:rPr>
        <w:t xml:space="preserve">a </w:t>
      </w:r>
      <w:r w:rsidR="00F5244C" w:rsidRPr="009F423F">
        <w:rPr>
          <w:lang w:val="en-US"/>
        </w:rPr>
        <w:t xml:space="preserve">statistical analysis </w:t>
      </w:r>
      <w:r w:rsidR="00303139" w:rsidRPr="009F423F">
        <w:rPr>
          <w:lang w:val="en-US"/>
        </w:rPr>
        <w:t xml:space="preserve">using R software to assess the </w:t>
      </w:r>
      <w:r w:rsidR="00303139" w:rsidRPr="009F423F">
        <w:rPr>
          <w:rFonts w:eastAsia="Calibri"/>
          <w:lang w:val="en-US"/>
        </w:rPr>
        <w:t>relationship between maternal serum IL-6 and TNF</w:t>
      </w:r>
      <w:r w:rsidR="009F423F" w:rsidRPr="009F423F">
        <w:rPr>
          <w:lang w:val="en-US"/>
        </w:rPr>
        <w:t xml:space="preserve">-α </w:t>
      </w:r>
      <w:r w:rsidR="009F423F" w:rsidRPr="009F423F">
        <w:rPr>
          <w:lang w:val="en-US"/>
        </w:rPr>
        <w:t>levels</w:t>
      </w:r>
      <w:r w:rsidR="00F5244C" w:rsidRPr="009F423F">
        <w:rPr>
          <w:lang w:val="en-US"/>
        </w:rPr>
        <w:t xml:space="preserve"> </w:t>
      </w:r>
      <w:r w:rsidR="009F423F" w:rsidRPr="009F423F">
        <w:rPr>
          <w:b/>
          <w:bCs/>
          <w:lang w:val="en-US"/>
        </w:rPr>
        <w:t>[2].</w:t>
      </w:r>
    </w:p>
    <w:p w14:paraId="7CF9B1C5" w14:textId="77777777" w:rsidR="009F423F" w:rsidRPr="009F423F" w:rsidRDefault="001111EF" w:rsidP="009F423F">
      <w:pPr>
        <w:pStyle w:val="ShotDescription"/>
        <w:numPr>
          <w:ilvl w:val="2"/>
          <w:numId w:val="3"/>
        </w:numPr>
      </w:pPr>
      <w:r w:rsidRPr="009F423F">
        <w:t>Talent reviewing the quantified cytokine results to establish the maternal immune activation response threshold.</w:t>
      </w:r>
    </w:p>
    <w:p w14:paraId="00162070" w14:textId="7E91CC3A" w:rsidR="001111EF" w:rsidRPr="009F423F" w:rsidRDefault="009F423F" w:rsidP="009F423F">
      <w:pPr>
        <w:pStyle w:val="ShotDescription"/>
        <w:numPr>
          <w:ilvl w:val="2"/>
          <w:numId w:val="3"/>
        </w:numPr>
      </w:pPr>
      <w:r w:rsidRPr="009F423F">
        <w:t>Talent in front of the computer with the window showing some related data.</w:t>
      </w:r>
      <w:r w:rsidR="00494935" w:rsidRPr="009F423F">
        <w:br/>
      </w:r>
    </w:p>
    <w:p w14:paraId="620C3CBE" w14:textId="77777777" w:rsidR="00F5244C" w:rsidRPr="009F423F" w:rsidRDefault="00F5244C" w:rsidP="00F5244C">
      <w:pPr>
        <w:pStyle w:val="ShotDescription"/>
      </w:pPr>
    </w:p>
    <w:p w14:paraId="634C7591" w14:textId="77777777" w:rsidR="00F5244C" w:rsidRPr="009F423F" w:rsidRDefault="00F5244C" w:rsidP="00F5244C">
      <w:pPr>
        <w:pStyle w:val="ShotDescription"/>
      </w:pPr>
    </w:p>
    <w:p w14:paraId="50E56E86" w14:textId="77777777" w:rsidR="00F5244C" w:rsidRPr="009F423F" w:rsidRDefault="00F5244C" w:rsidP="00F5244C">
      <w:pPr>
        <w:pStyle w:val="ShotDescription"/>
      </w:pPr>
    </w:p>
    <w:p w14:paraId="53D29C52" w14:textId="77777777" w:rsidR="00F5244C" w:rsidRPr="009F423F" w:rsidRDefault="00F5244C" w:rsidP="00F5244C">
      <w:pPr>
        <w:pStyle w:val="ShotDescription"/>
      </w:pPr>
    </w:p>
    <w:p w14:paraId="61E6EF4D" w14:textId="77777777" w:rsidR="00F5244C" w:rsidRPr="009F423F" w:rsidRDefault="00F5244C" w:rsidP="00F5244C">
      <w:pPr>
        <w:pStyle w:val="ShotDescription"/>
      </w:pPr>
    </w:p>
    <w:p w14:paraId="444A0403" w14:textId="77777777" w:rsidR="00F5244C" w:rsidRPr="009F423F" w:rsidRDefault="00F5244C" w:rsidP="00F5244C">
      <w:pPr>
        <w:pStyle w:val="ShotDescription"/>
      </w:pPr>
    </w:p>
    <w:p w14:paraId="2810741E" w14:textId="77777777" w:rsidR="00F5244C" w:rsidRPr="009F423F" w:rsidRDefault="00F5244C" w:rsidP="00F5244C">
      <w:pPr>
        <w:pStyle w:val="ShotDescription"/>
      </w:pPr>
    </w:p>
    <w:p w14:paraId="26385CD2" w14:textId="77777777" w:rsidR="00F5244C" w:rsidRPr="009F423F" w:rsidRDefault="00F5244C" w:rsidP="00F5244C">
      <w:pPr>
        <w:pStyle w:val="ShotDescription"/>
      </w:pPr>
    </w:p>
    <w:p w14:paraId="502D8D8A" w14:textId="77777777" w:rsidR="00F5244C" w:rsidRPr="009F423F" w:rsidRDefault="00F5244C" w:rsidP="00F5244C">
      <w:pPr>
        <w:pStyle w:val="ShotDescription"/>
      </w:pPr>
    </w:p>
    <w:p w14:paraId="397D542A" w14:textId="77777777" w:rsidR="00F5244C" w:rsidRPr="009F423F" w:rsidRDefault="00F5244C" w:rsidP="00F5244C">
      <w:pPr>
        <w:pStyle w:val="ShotDescription"/>
      </w:pPr>
    </w:p>
    <w:p w14:paraId="1B6D1E1B" w14:textId="77777777" w:rsidR="00F5244C" w:rsidRPr="009F423F" w:rsidRDefault="00F5244C" w:rsidP="00F5244C">
      <w:pPr>
        <w:pStyle w:val="ShotDescription"/>
      </w:pPr>
    </w:p>
    <w:p w14:paraId="693F51D3" w14:textId="77777777" w:rsidR="00F5244C" w:rsidRPr="009F423F" w:rsidRDefault="00F5244C" w:rsidP="00F5244C">
      <w:pPr>
        <w:pStyle w:val="ShotDescription"/>
      </w:pPr>
    </w:p>
    <w:p w14:paraId="662D5256" w14:textId="77777777" w:rsidR="00F5244C" w:rsidRPr="009F423F" w:rsidRDefault="00F5244C" w:rsidP="00F5244C">
      <w:pPr>
        <w:pStyle w:val="ShotDescription"/>
      </w:pPr>
    </w:p>
    <w:p w14:paraId="280C0373" w14:textId="77777777" w:rsidR="00F5244C" w:rsidRPr="009F423F" w:rsidRDefault="00F5244C" w:rsidP="00F5244C">
      <w:pPr>
        <w:pStyle w:val="ShotDescription"/>
      </w:pPr>
    </w:p>
    <w:p w14:paraId="7793898D" w14:textId="77777777" w:rsidR="00F5244C" w:rsidRPr="009F423F" w:rsidRDefault="00F5244C" w:rsidP="00F5244C">
      <w:pPr>
        <w:pStyle w:val="ShotDescription"/>
      </w:pPr>
    </w:p>
    <w:p w14:paraId="0D8733CC" w14:textId="77777777" w:rsidR="00F5244C" w:rsidRPr="009F423F" w:rsidRDefault="00F5244C" w:rsidP="00F5244C">
      <w:pPr>
        <w:pStyle w:val="ShotDescription"/>
      </w:pPr>
    </w:p>
    <w:p w14:paraId="623AEFEC" w14:textId="77777777" w:rsidR="00F5244C" w:rsidRPr="009F423F" w:rsidRDefault="00F5244C" w:rsidP="00F5244C">
      <w:pPr>
        <w:pStyle w:val="ShotDescription"/>
      </w:pPr>
    </w:p>
    <w:p w14:paraId="1A079E5E" w14:textId="77777777" w:rsidR="00F5244C" w:rsidRPr="009F423F" w:rsidRDefault="00F5244C" w:rsidP="00F5244C">
      <w:pPr>
        <w:pStyle w:val="ShotDescription"/>
      </w:pPr>
    </w:p>
    <w:p w14:paraId="6025D57C" w14:textId="77777777" w:rsidR="00F5244C" w:rsidRPr="009F423F" w:rsidRDefault="00F5244C" w:rsidP="00F5244C">
      <w:pPr>
        <w:pStyle w:val="ShotDescription"/>
      </w:pPr>
    </w:p>
    <w:p w14:paraId="7858B852" w14:textId="77777777" w:rsidR="00F5244C" w:rsidRPr="009F423F" w:rsidRDefault="00F5244C" w:rsidP="00F5244C">
      <w:pPr>
        <w:pStyle w:val="ShotDescription"/>
      </w:pPr>
    </w:p>
    <w:p w14:paraId="79DB5D77" w14:textId="77777777" w:rsidR="00F5244C" w:rsidRPr="009F423F" w:rsidRDefault="00F5244C" w:rsidP="00F5244C">
      <w:pPr>
        <w:pStyle w:val="ShotDescription"/>
      </w:pPr>
    </w:p>
    <w:p w14:paraId="0C2761D6" w14:textId="77777777" w:rsidR="00F5244C" w:rsidRPr="009F423F" w:rsidRDefault="00F5244C" w:rsidP="00F5244C">
      <w:pPr>
        <w:pStyle w:val="ShotDescription"/>
      </w:pPr>
    </w:p>
    <w:p w14:paraId="19EB895E" w14:textId="77777777" w:rsidR="00F5244C" w:rsidRPr="009F423F" w:rsidRDefault="00F5244C" w:rsidP="00F5244C">
      <w:pPr>
        <w:pStyle w:val="ShotDescription"/>
      </w:pPr>
    </w:p>
    <w:p w14:paraId="12FDC79E" w14:textId="59861F38" w:rsidR="00495959" w:rsidRPr="009F423F" w:rsidRDefault="00495959" w:rsidP="00495959">
      <w:pPr>
        <w:pStyle w:val="Heading1"/>
        <w:rPr>
          <w:rFonts w:cstheme="minorHAnsi"/>
        </w:rPr>
      </w:pPr>
      <w:r w:rsidRPr="009F423F">
        <w:rPr>
          <w:rFonts w:cstheme="minorHAnsi"/>
        </w:rPr>
        <w:t>Results</w:t>
      </w:r>
    </w:p>
    <w:p w14:paraId="7A4F1842" w14:textId="77777777" w:rsidR="00495959" w:rsidRPr="009F423F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F423F" w:rsidRDefault="00EE6470" w:rsidP="009F423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F423F">
        <w:rPr>
          <w:rFonts w:cstheme="minorHAnsi"/>
          <w:b/>
        </w:rPr>
        <w:t xml:space="preserve">Results </w:t>
      </w:r>
    </w:p>
    <w:p w14:paraId="1C654D1D" w14:textId="77777777" w:rsidR="00985FE6" w:rsidRPr="009F423F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35CD734" w14:textId="447DD8E4" w:rsidR="003D4890" w:rsidRPr="009F423F" w:rsidRDefault="007C6C38" w:rsidP="009F423F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F423F">
        <w:rPr>
          <w:lang w:val="en-US"/>
        </w:rPr>
        <w:t xml:space="preserve">Following poly (I:C) administration at embryonic day 9.5, </w:t>
      </w:r>
      <w:r w:rsidR="003D4890" w:rsidRPr="009F423F">
        <w:rPr>
          <w:lang w:val="en-US"/>
        </w:rPr>
        <w:t xml:space="preserve">MIA dams displayed significantly increased </w:t>
      </w:r>
      <w:r w:rsidR="006D09B5">
        <w:rPr>
          <w:lang w:val="en-US"/>
        </w:rPr>
        <w:t>IL</w:t>
      </w:r>
      <w:r w:rsidR="003D4890" w:rsidRPr="009F423F">
        <w:rPr>
          <w:lang w:val="en-US"/>
        </w:rPr>
        <w:t xml:space="preserve">-6 levels relative to control dams </w:t>
      </w:r>
      <w:r w:rsidR="003D4890" w:rsidRPr="009F423F">
        <w:rPr>
          <w:b/>
          <w:bCs/>
          <w:lang w:val="en-US"/>
        </w:rPr>
        <w:t xml:space="preserve">[1]. </w:t>
      </w:r>
      <w:r w:rsidR="006D09B5" w:rsidRPr="009F423F">
        <w:rPr>
          <w:rFonts w:eastAsia="Calibri"/>
          <w:lang w:val="en-US"/>
        </w:rPr>
        <w:t>TNF</w:t>
      </w:r>
      <w:r w:rsidR="006D09B5" w:rsidRPr="009F423F">
        <w:rPr>
          <w:lang w:val="en-US"/>
        </w:rPr>
        <w:t>-α</w:t>
      </w:r>
      <w:r w:rsidR="003D4890" w:rsidRPr="009F423F">
        <w:rPr>
          <w:lang w:val="en-US"/>
        </w:rPr>
        <w:t xml:space="preserve"> levels showed a strong positive correlation with maternal </w:t>
      </w:r>
      <w:r w:rsidR="006D09B5">
        <w:rPr>
          <w:lang w:val="en-US"/>
        </w:rPr>
        <w:t>IL</w:t>
      </w:r>
      <w:r w:rsidR="003D4890" w:rsidRPr="009F423F">
        <w:rPr>
          <w:lang w:val="en-US"/>
        </w:rPr>
        <w:t xml:space="preserve">-6 levels </w:t>
      </w:r>
      <w:r w:rsidR="003D4890" w:rsidRPr="009F423F">
        <w:rPr>
          <w:b/>
          <w:bCs/>
          <w:lang w:val="en-US"/>
        </w:rPr>
        <w:t>[2].</w:t>
      </w:r>
    </w:p>
    <w:p w14:paraId="7BB8D35C" w14:textId="31E3CE62" w:rsidR="003D4890" w:rsidRPr="009F423F" w:rsidRDefault="003D4890" w:rsidP="009F423F">
      <w:pPr>
        <w:pStyle w:val="ShotDescription"/>
        <w:numPr>
          <w:ilvl w:val="2"/>
          <w:numId w:val="3"/>
        </w:numPr>
      </w:pPr>
      <w:r w:rsidRPr="009F423F">
        <w:t xml:space="preserve">LAB MEDIA: Figure 2A. </w:t>
      </w:r>
      <w:r w:rsidRPr="009F423F">
        <w:rPr>
          <w:i/>
          <w:iCs/>
          <w:color w:val="2E11DD"/>
        </w:rPr>
        <w:t>Video editor: Highlight the red box plot labeled “MIA,”</w:t>
      </w:r>
      <w:r w:rsidRPr="009F423F">
        <w:rPr>
          <w:color w:val="EE0000"/>
        </w:rPr>
        <w:t xml:space="preserve"> </w:t>
      </w:r>
    </w:p>
    <w:p w14:paraId="6F05850D" w14:textId="1BC8A47D" w:rsidR="003D4890" w:rsidRPr="009F423F" w:rsidRDefault="003D4890" w:rsidP="009F423F">
      <w:pPr>
        <w:pStyle w:val="ShotDescription"/>
        <w:numPr>
          <w:ilvl w:val="2"/>
          <w:numId w:val="3"/>
        </w:numPr>
      </w:pPr>
      <w:r w:rsidRPr="009F423F">
        <w:t xml:space="preserve">LAB MEDIA: Figure 2B. </w:t>
      </w:r>
      <w:r w:rsidRPr="009F423F">
        <w:rPr>
          <w:i/>
          <w:iCs/>
          <w:color w:val="2E11DD"/>
        </w:rPr>
        <w:t>Video editor: Show the scatter plot and emphasize the upward sloping line</w:t>
      </w:r>
      <w:r w:rsidRPr="009F423F">
        <w:t>.</w:t>
      </w:r>
    </w:p>
    <w:p w14:paraId="6E11AA0E" w14:textId="77777777" w:rsidR="003D4890" w:rsidRPr="009F423F" w:rsidRDefault="003D4890" w:rsidP="003D4890">
      <w:pPr>
        <w:pStyle w:val="ShotDescription"/>
        <w:ind w:firstLine="0"/>
      </w:pPr>
    </w:p>
    <w:p w14:paraId="41CE2774" w14:textId="56938894" w:rsidR="003D4890" w:rsidRPr="009F423F" w:rsidRDefault="003D4890" w:rsidP="009F423F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F423F">
        <w:rPr>
          <w:lang w:val="en-US"/>
        </w:rPr>
        <w:t xml:space="preserve">Between embryonic day 0.5 and embryonic day 9.5, dams that successfully delivered </w:t>
      </w:r>
      <w:r w:rsidR="006D09B5" w:rsidRPr="009F423F">
        <w:rPr>
          <w:lang w:val="en-US"/>
        </w:rPr>
        <w:t>litter</w:t>
      </w:r>
      <w:r w:rsidRPr="009F423F">
        <w:rPr>
          <w:lang w:val="en-US"/>
        </w:rPr>
        <w:t xml:space="preserve"> gained significantly more weight than dams that failed to produce </w:t>
      </w:r>
      <w:r w:rsidR="006D09B5" w:rsidRPr="009F423F">
        <w:rPr>
          <w:lang w:val="en-US"/>
        </w:rPr>
        <w:t>litter</w:t>
      </w:r>
      <w:r w:rsidRPr="009F423F">
        <w:rPr>
          <w:lang w:val="en-US"/>
        </w:rPr>
        <w:t xml:space="preserve"> </w:t>
      </w:r>
      <w:r w:rsidRPr="009F423F">
        <w:rPr>
          <w:b/>
          <w:bCs/>
          <w:lang w:val="en-US"/>
        </w:rPr>
        <w:t>[1].</w:t>
      </w:r>
    </w:p>
    <w:p w14:paraId="1CCC5DFE" w14:textId="7FAFE0CA" w:rsidR="003D4890" w:rsidRPr="009F423F" w:rsidRDefault="003D4890" w:rsidP="009F423F">
      <w:pPr>
        <w:pStyle w:val="ShotDescription"/>
        <w:numPr>
          <w:ilvl w:val="2"/>
          <w:numId w:val="3"/>
        </w:numPr>
      </w:pPr>
      <w:r w:rsidRPr="009F423F">
        <w:t xml:space="preserve">LAB MEDIA: Figure 3A. </w:t>
      </w:r>
      <w:r w:rsidRPr="009F423F">
        <w:rPr>
          <w:i/>
          <w:iCs/>
          <w:color w:val="2E11DD"/>
        </w:rPr>
        <w:t>Video editor: Highlight the blue box plot labeled “Litter.”</w:t>
      </w:r>
    </w:p>
    <w:p w14:paraId="2022D6B8" w14:textId="77777777" w:rsidR="003D4890" w:rsidRPr="009F423F" w:rsidRDefault="003D4890" w:rsidP="003D4890">
      <w:pPr>
        <w:pStyle w:val="ShotDescription"/>
        <w:ind w:firstLine="0"/>
      </w:pPr>
    </w:p>
    <w:p w14:paraId="673E8C5F" w14:textId="12D734DE" w:rsidR="003D4890" w:rsidRPr="009F423F" w:rsidRDefault="003D4890" w:rsidP="009F423F">
      <w:pPr>
        <w:pStyle w:val="Narration"/>
        <w:numPr>
          <w:ilvl w:val="1"/>
          <w:numId w:val="3"/>
        </w:numPr>
        <w:rPr>
          <w:lang w:val="en-US"/>
        </w:rPr>
      </w:pPr>
      <w:r w:rsidRPr="009F423F">
        <w:rPr>
          <w:lang w:val="en-US"/>
        </w:rPr>
        <w:t xml:space="preserve">One day after injection, MIA dams </w:t>
      </w:r>
      <w:r w:rsidR="00640D33" w:rsidRPr="009F423F">
        <w:rPr>
          <w:lang w:val="en-US"/>
        </w:rPr>
        <w:t xml:space="preserve">lost weight while saline-treated control dams gained weight </w:t>
      </w:r>
      <w:r w:rsidRPr="009F423F">
        <w:rPr>
          <w:b/>
          <w:bCs/>
          <w:lang w:val="en-US"/>
        </w:rPr>
        <w:t>[1],</w:t>
      </w:r>
      <w:r w:rsidRPr="009F423F">
        <w:rPr>
          <w:lang w:val="en-US"/>
        </w:rPr>
        <w:t xml:space="preserve"> but by embryonic day 12, both groups showed similar weight gain </w:t>
      </w:r>
      <w:r w:rsidRPr="009F423F">
        <w:rPr>
          <w:b/>
          <w:bCs/>
          <w:lang w:val="en-US"/>
        </w:rPr>
        <w:t>[2].</w:t>
      </w:r>
    </w:p>
    <w:p w14:paraId="659C1411" w14:textId="77777777" w:rsidR="003D4890" w:rsidRPr="009F423F" w:rsidRDefault="003D4890" w:rsidP="009F423F">
      <w:pPr>
        <w:pStyle w:val="ShotDescription"/>
        <w:numPr>
          <w:ilvl w:val="2"/>
          <w:numId w:val="3"/>
        </w:numPr>
        <w:rPr>
          <w:i/>
          <w:iCs/>
          <w:color w:val="2E11DD"/>
        </w:rPr>
      </w:pPr>
      <w:r w:rsidRPr="009F423F">
        <w:t xml:space="preserve">LAB MEDIA: Figure 3B. </w:t>
      </w:r>
      <w:r w:rsidRPr="009F423F">
        <w:rPr>
          <w:i/>
          <w:iCs/>
          <w:color w:val="2E11DD"/>
        </w:rPr>
        <w:t>Video editor: Highlight the box plots at embryonic day 10 where the red “MIA” group is below the white “CON” group.</w:t>
      </w:r>
    </w:p>
    <w:p w14:paraId="2FBABE2C" w14:textId="779E605F" w:rsidR="003D4890" w:rsidRPr="009F423F" w:rsidRDefault="003D4890" w:rsidP="009F423F">
      <w:pPr>
        <w:pStyle w:val="ShotDescription"/>
        <w:numPr>
          <w:ilvl w:val="2"/>
          <w:numId w:val="3"/>
        </w:numPr>
        <w:rPr>
          <w:i/>
          <w:iCs/>
          <w:color w:val="2E11DD"/>
        </w:rPr>
      </w:pPr>
      <w:r w:rsidRPr="009F423F">
        <w:t xml:space="preserve">LAB MEDIA: Figure 3B. </w:t>
      </w:r>
      <w:r w:rsidRPr="009F423F">
        <w:rPr>
          <w:i/>
          <w:iCs/>
          <w:color w:val="2E11DD"/>
        </w:rPr>
        <w:t>Video editor: Highlight the box plots at embryonic day 12 where the red “MIA” and white “CON” groups are at similar heights.</w:t>
      </w:r>
      <w:r w:rsidRPr="009F423F">
        <w:rPr>
          <w:i/>
          <w:iCs/>
          <w:color w:val="2E11DD"/>
        </w:rPr>
        <w:br/>
      </w:r>
    </w:p>
    <w:p w14:paraId="020A0AC9" w14:textId="7C58D915" w:rsidR="00017818" w:rsidRPr="006D09B5" w:rsidRDefault="00017818" w:rsidP="009F423F">
      <w:pPr>
        <w:pStyle w:val="ShotDescription"/>
        <w:numPr>
          <w:ilvl w:val="1"/>
          <w:numId w:val="3"/>
        </w:numPr>
        <w:rPr>
          <w:color w:val="7030A0"/>
        </w:rPr>
      </w:pPr>
      <w:r w:rsidRPr="006D09B5">
        <w:rPr>
          <w:color w:val="7030A0"/>
        </w:rPr>
        <w:t xml:space="preserve">Pre-pregnancy weight did not </w:t>
      </w:r>
      <w:r w:rsidR="00F869AA" w:rsidRPr="006D09B5">
        <w:rPr>
          <w:color w:val="7030A0"/>
        </w:rPr>
        <w:t>affect</w:t>
      </w:r>
      <w:r w:rsidRPr="006D09B5">
        <w:rPr>
          <w:color w:val="7030A0"/>
        </w:rPr>
        <w:t xml:space="preserve"> the litter efficacy in either saline-treated control or MIA dams </w:t>
      </w:r>
      <w:r w:rsidRPr="006D09B5">
        <w:rPr>
          <w:b/>
          <w:bCs/>
          <w:color w:val="7030A0"/>
        </w:rPr>
        <w:t>[1]</w:t>
      </w:r>
      <w:r w:rsidRPr="006D09B5">
        <w:rPr>
          <w:color w:val="7030A0"/>
        </w:rPr>
        <w:t>.</w:t>
      </w:r>
    </w:p>
    <w:p w14:paraId="49D5A3DD" w14:textId="1F2C3955" w:rsidR="00F869AA" w:rsidRPr="009F423F" w:rsidRDefault="00F869AA" w:rsidP="009F423F">
      <w:pPr>
        <w:pStyle w:val="ShotDescription"/>
        <w:numPr>
          <w:ilvl w:val="2"/>
          <w:numId w:val="3"/>
        </w:numPr>
      </w:pPr>
      <w:r w:rsidRPr="009F423F">
        <w:t xml:space="preserve">LAB MEDIA: Figure 4A. </w:t>
      </w:r>
      <w:r w:rsidR="006D09B5">
        <w:br/>
      </w:r>
    </w:p>
    <w:p w14:paraId="60207B22" w14:textId="0A66F97B" w:rsidR="00017818" w:rsidRPr="006D09B5" w:rsidRDefault="00017818" w:rsidP="009F423F">
      <w:pPr>
        <w:pStyle w:val="ShotDescription"/>
        <w:numPr>
          <w:ilvl w:val="1"/>
          <w:numId w:val="3"/>
        </w:numPr>
        <w:rPr>
          <w:color w:val="7030A0"/>
        </w:rPr>
      </w:pPr>
      <w:r w:rsidRPr="006D09B5">
        <w:rPr>
          <w:color w:val="7030A0"/>
        </w:rPr>
        <w:t>However, C57BL/6 mice sourced from Jackson Labs had more successful litters than C57BL/6 mice sourced from Charles River during the MIA procedure</w:t>
      </w:r>
      <w:r w:rsidR="00F869AA" w:rsidRPr="006D09B5">
        <w:rPr>
          <w:color w:val="7030A0"/>
        </w:rPr>
        <w:t xml:space="preserve"> </w:t>
      </w:r>
      <w:r w:rsidR="00F869AA" w:rsidRPr="006D09B5">
        <w:rPr>
          <w:b/>
          <w:bCs/>
          <w:color w:val="7030A0"/>
        </w:rPr>
        <w:t>[1]</w:t>
      </w:r>
      <w:r w:rsidRPr="006D09B5">
        <w:rPr>
          <w:b/>
          <w:bCs/>
          <w:color w:val="7030A0"/>
        </w:rPr>
        <w:t>.</w:t>
      </w:r>
      <w:r w:rsidRPr="006D09B5">
        <w:rPr>
          <w:color w:val="7030A0"/>
        </w:rPr>
        <w:t xml:space="preserve"> In contrast, the source of the poly (I:C) did not affect </w:t>
      </w:r>
      <w:r w:rsidR="006D09B5" w:rsidRPr="006D09B5">
        <w:rPr>
          <w:color w:val="7030A0"/>
        </w:rPr>
        <w:t>litter</w:t>
      </w:r>
      <w:r w:rsidRPr="006D09B5">
        <w:rPr>
          <w:color w:val="7030A0"/>
        </w:rPr>
        <w:t xml:space="preserve"> efficacy. </w:t>
      </w:r>
      <w:r w:rsidRPr="006D09B5">
        <w:rPr>
          <w:b/>
          <w:bCs/>
          <w:color w:val="7030A0"/>
        </w:rPr>
        <w:t>[2]</w:t>
      </w:r>
      <w:r w:rsidRPr="006D09B5">
        <w:rPr>
          <w:color w:val="7030A0"/>
        </w:rPr>
        <w:t>.</w:t>
      </w:r>
    </w:p>
    <w:p w14:paraId="07BFE1E4" w14:textId="05E0AF64" w:rsidR="00F869AA" w:rsidRPr="009F423F" w:rsidRDefault="00F869AA" w:rsidP="009F423F">
      <w:pPr>
        <w:pStyle w:val="ShotDescription"/>
        <w:numPr>
          <w:ilvl w:val="2"/>
          <w:numId w:val="3"/>
        </w:numPr>
      </w:pPr>
      <w:r w:rsidRPr="009F423F">
        <w:t xml:space="preserve">LAB MEDIA: Figure 4B. </w:t>
      </w:r>
      <w:r w:rsidRPr="009F423F">
        <w:rPr>
          <w:i/>
          <w:iCs/>
          <w:color w:val="3333FF"/>
        </w:rPr>
        <w:t>Video editor: Highlight the Jackson Labs bar</w:t>
      </w:r>
    </w:p>
    <w:p w14:paraId="34F5F06F" w14:textId="5ED94010" w:rsidR="00F869AA" w:rsidRPr="009F423F" w:rsidRDefault="00F869AA" w:rsidP="009F423F">
      <w:pPr>
        <w:pStyle w:val="ShotDescription"/>
        <w:numPr>
          <w:ilvl w:val="2"/>
          <w:numId w:val="3"/>
        </w:numPr>
      </w:pPr>
      <w:r w:rsidRPr="009F423F">
        <w:t xml:space="preserve">LAB MEDIA: Figure 4B. </w:t>
      </w:r>
      <w:r w:rsidRPr="009F423F">
        <w:rPr>
          <w:i/>
          <w:iCs/>
          <w:color w:val="3333FF"/>
        </w:rPr>
        <w:t>Video editor: Highlight the “LMW” and “</w:t>
      </w:r>
      <w:proofErr w:type="spellStart"/>
      <w:proofErr w:type="gramStart"/>
      <w:r w:rsidRPr="009F423F">
        <w:rPr>
          <w:i/>
          <w:iCs/>
          <w:color w:val="3333FF"/>
        </w:rPr>
        <w:t>Sigma”bar</w:t>
      </w:r>
      <w:proofErr w:type="spellEnd"/>
      <w:proofErr w:type="gramEnd"/>
    </w:p>
    <w:p w14:paraId="6CBDCB8A" w14:textId="77777777" w:rsidR="00F869AA" w:rsidRPr="009F423F" w:rsidRDefault="00F869AA" w:rsidP="00F869AA">
      <w:pPr>
        <w:pStyle w:val="ShotDescription"/>
        <w:ind w:left="907" w:firstLine="0"/>
      </w:pPr>
    </w:p>
    <w:p w14:paraId="74959075" w14:textId="737A6CD8" w:rsidR="00017818" w:rsidRPr="006D09B5" w:rsidRDefault="00017818" w:rsidP="009F423F">
      <w:pPr>
        <w:pStyle w:val="ShotDescription"/>
        <w:numPr>
          <w:ilvl w:val="1"/>
          <w:numId w:val="3"/>
        </w:numPr>
        <w:rPr>
          <w:color w:val="7030A0"/>
        </w:rPr>
      </w:pPr>
      <w:r w:rsidRPr="006D09B5">
        <w:rPr>
          <w:color w:val="7030A0"/>
        </w:rPr>
        <w:lastRenderedPageBreak/>
        <w:t>Moreover, animals sourced from Jackson Labs had a more robust maternal inflammatory response as measured by serum IL-6</w:t>
      </w:r>
      <w:r w:rsidR="00606FC3" w:rsidRPr="006D09B5">
        <w:rPr>
          <w:color w:val="7030A0"/>
        </w:rPr>
        <w:t xml:space="preserve"> compared to animals sourced from Charles River</w:t>
      </w:r>
      <w:r w:rsidRPr="006D09B5">
        <w:rPr>
          <w:color w:val="7030A0"/>
        </w:rPr>
        <w:t xml:space="preserve"> </w:t>
      </w:r>
      <w:r w:rsidRPr="006D09B5">
        <w:rPr>
          <w:b/>
          <w:bCs/>
          <w:color w:val="7030A0"/>
        </w:rPr>
        <w:t>[</w:t>
      </w:r>
      <w:r w:rsidR="00F869AA" w:rsidRPr="006D09B5">
        <w:rPr>
          <w:b/>
          <w:bCs/>
          <w:color w:val="7030A0"/>
        </w:rPr>
        <w:t>1</w:t>
      </w:r>
      <w:r w:rsidR="00204932" w:rsidRPr="006D09B5">
        <w:rPr>
          <w:b/>
          <w:bCs/>
          <w:color w:val="7030A0"/>
        </w:rPr>
        <w:t>]</w:t>
      </w:r>
      <w:r w:rsidR="00204932" w:rsidRPr="006D09B5">
        <w:rPr>
          <w:color w:val="7030A0"/>
        </w:rPr>
        <w:t>.</w:t>
      </w:r>
    </w:p>
    <w:p w14:paraId="332BB05C" w14:textId="0D4C6C6C" w:rsidR="00F869AA" w:rsidRPr="009F423F" w:rsidRDefault="00F869AA" w:rsidP="009F423F">
      <w:pPr>
        <w:pStyle w:val="ShotDescription"/>
        <w:numPr>
          <w:ilvl w:val="2"/>
          <w:numId w:val="3"/>
        </w:numPr>
      </w:pPr>
      <w:r w:rsidRPr="009F423F">
        <w:t xml:space="preserve">LAB MEDIA: Figure 4D. </w:t>
      </w:r>
      <w:r w:rsidRPr="009F423F">
        <w:rPr>
          <w:i/>
          <w:iCs/>
          <w:color w:val="3333FF"/>
        </w:rPr>
        <w:t>Video editor: Highlight the Jackson Labs bar</w:t>
      </w:r>
    </w:p>
    <w:p w14:paraId="6FD12182" w14:textId="77777777" w:rsidR="00F869AA" w:rsidRPr="009F423F" w:rsidRDefault="00F869AA" w:rsidP="00F869AA">
      <w:pPr>
        <w:pStyle w:val="ShotDescription"/>
      </w:pPr>
    </w:p>
    <w:p w14:paraId="11916CF2" w14:textId="5CB6928B" w:rsidR="00204932" w:rsidRPr="006D09B5" w:rsidRDefault="00204932" w:rsidP="009F423F">
      <w:pPr>
        <w:pStyle w:val="ShotDescription"/>
        <w:numPr>
          <w:ilvl w:val="1"/>
          <w:numId w:val="3"/>
        </w:numPr>
        <w:rPr>
          <w:color w:val="7030A0"/>
        </w:rPr>
      </w:pPr>
      <w:r w:rsidRPr="006D09B5">
        <w:rPr>
          <w:color w:val="7030A0"/>
        </w:rPr>
        <w:t xml:space="preserve">In contrast, the maternal inflammatory response was </w:t>
      </w:r>
      <w:r w:rsidR="00606FC3" w:rsidRPr="006D09B5">
        <w:rPr>
          <w:color w:val="7030A0"/>
        </w:rPr>
        <w:t>the same</w:t>
      </w:r>
      <w:r w:rsidRPr="006D09B5">
        <w:rPr>
          <w:color w:val="7030A0"/>
        </w:rPr>
        <w:t xml:space="preserve"> between </w:t>
      </w:r>
      <w:r w:rsidR="00606FC3" w:rsidRPr="006D09B5">
        <w:rPr>
          <w:color w:val="7030A0"/>
        </w:rPr>
        <w:t>different</w:t>
      </w:r>
      <w:r w:rsidRPr="006D09B5">
        <w:rPr>
          <w:color w:val="7030A0"/>
        </w:rPr>
        <w:t xml:space="preserve"> sources of poly (I:C) </w:t>
      </w:r>
      <w:r w:rsidR="00F869AA" w:rsidRPr="006D09B5">
        <w:rPr>
          <w:b/>
          <w:bCs/>
          <w:color w:val="7030A0"/>
        </w:rPr>
        <w:t>[1]</w:t>
      </w:r>
      <w:r w:rsidRPr="006D09B5">
        <w:rPr>
          <w:b/>
          <w:bCs/>
          <w:color w:val="7030A0"/>
        </w:rPr>
        <w:t>.</w:t>
      </w:r>
    </w:p>
    <w:p w14:paraId="33DC5874" w14:textId="37F04842" w:rsidR="00F869AA" w:rsidRPr="009F423F" w:rsidRDefault="00F869AA" w:rsidP="009F423F">
      <w:pPr>
        <w:pStyle w:val="ShotDescription"/>
        <w:numPr>
          <w:ilvl w:val="2"/>
          <w:numId w:val="3"/>
        </w:numPr>
      </w:pPr>
      <w:r w:rsidRPr="009F423F">
        <w:t xml:space="preserve">LAB MEDIA: Figure 4D. </w:t>
      </w:r>
    </w:p>
    <w:p w14:paraId="0F69AEEC" w14:textId="77777777" w:rsidR="00017818" w:rsidRPr="009F423F" w:rsidRDefault="00017818" w:rsidP="006D09B5">
      <w:pPr>
        <w:pStyle w:val="ShotDescription"/>
        <w:ind w:left="0" w:firstLine="0"/>
      </w:pPr>
    </w:p>
    <w:p w14:paraId="00E4DD89" w14:textId="26B05929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A5DA9" w14:textId="77777777" w:rsidR="00C919E3" w:rsidRPr="009F423F" w:rsidRDefault="00C919E3">
      <w:r w:rsidRPr="009F423F">
        <w:separator/>
      </w:r>
    </w:p>
    <w:p w14:paraId="5DE80717" w14:textId="77777777" w:rsidR="00C919E3" w:rsidRPr="009F423F" w:rsidRDefault="00C919E3"/>
  </w:endnote>
  <w:endnote w:type="continuationSeparator" w:id="0">
    <w:p w14:paraId="20663F62" w14:textId="77777777" w:rsidR="00C919E3" w:rsidRPr="009F423F" w:rsidRDefault="00C919E3">
      <w:r w:rsidRPr="009F423F">
        <w:continuationSeparator/>
      </w:r>
    </w:p>
    <w:p w14:paraId="0D9A6866" w14:textId="77777777" w:rsidR="00C919E3" w:rsidRPr="009F423F" w:rsidRDefault="00C919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F423F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F423F">
          <w:rPr>
            <w:rStyle w:val="PageNumber"/>
            <w:lang w:val="en-US"/>
          </w:rPr>
          <w:fldChar w:fldCharType="begin"/>
        </w:r>
        <w:r w:rsidRPr="009F423F">
          <w:rPr>
            <w:rStyle w:val="PageNumber"/>
            <w:lang w:val="en-US"/>
          </w:rPr>
          <w:instrText xml:space="preserve"> PAGE </w:instrText>
        </w:r>
        <w:r w:rsidRPr="009F423F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F423F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F423F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1A8BC6" w:rsidR="00ED23F4" w:rsidRPr="009F423F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F423F">
      <w:rPr>
        <w:rFonts w:cstheme="minorHAnsi"/>
        <w:lang w:val="en-US"/>
      </w:rPr>
      <w:sym w:font="Symbol" w:char="F0D3"/>
    </w:r>
    <w:r w:rsidR="000E236A" w:rsidRPr="009F423F">
      <w:rPr>
        <w:rFonts w:cstheme="minorHAnsi"/>
        <w:lang w:val="en-US"/>
      </w:rPr>
      <w:t xml:space="preserve"> </w:t>
    </w:r>
    <w:r w:rsidR="000E236A" w:rsidRPr="009F423F">
      <w:rPr>
        <w:rFonts w:cstheme="minorHAnsi"/>
        <w:lang w:val="en-US"/>
      </w:rPr>
      <w:fldChar w:fldCharType="begin"/>
    </w:r>
    <w:r w:rsidR="000E236A" w:rsidRPr="009F423F">
      <w:rPr>
        <w:rFonts w:cstheme="minorHAnsi"/>
        <w:lang w:val="en-US"/>
      </w:rPr>
      <w:instrText xml:space="preserve"> DATE \@ "YYYY" </w:instrText>
    </w:r>
    <w:r w:rsidR="000E236A" w:rsidRPr="009F423F">
      <w:rPr>
        <w:rFonts w:cstheme="minorHAnsi"/>
        <w:lang w:val="en-US"/>
      </w:rPr>
      <w:fldChar w:fldCharType="separate"/>
    </w:r>
    <w:r w:rsidR="00F5244C" w:rsidRPr="009F423F">
      <w:rPr>
        <w:rFonts w:cstheme="minorHAnsi"/>
        <w:lang w:val="en-US"/>
      </w:rPr>
      <w:t>2026</w:t>
    </w:r>
    <w:r w:rsidR="000E236A" w:rsidRPr="009F423F">
      <w:rPr>
        <w:rFonts w:cstheme="minorHAnsi"/>
        <w:lang w:val="en-US"/>
      </w:rPr>
      <w:fldChar w:fldCharType="end"/>
    </w:r>
    <w:r w:rsidRPr="009F423F">
      <w:rPr>
        <w:rFonts w:cstheme="minorHAnsi"/>
        <w:lang w:val="en-US"/>
      </w:rPr>
      <w:t>, Journal of Visualized Experiments</w:t>
    </w:r>
    <w:r w:rsidRPr="009F423F">
      <w:rPr>
        <w:rFonts w:cstheme="minorHAnsi"/>
        <w:lang w:val="en-US"/>
      </w:rPr>
      <w:tab/>
    </w:r>
    <w:r w:rsidR="009F423F" w:rsidRPr="009F423F">
      <w:rPr>
        <w:rFonts w:cstheme="minorHAnsi"/>
        <w:lang w:val="en-US"/>
      </w:rPr>
      <w:t xml:space="preserve">    April 14, 2026</w:t>
    </w:r>
    <w:r w:rsidR="00176D6F" w:rsidRPr="009F423F">
      <w:rPr>
        <w:rFonts w:cstheme="minorHAnsi"/>
        <w:lang w:val="en-US"/>
      </w:rPr>
      <w:tab/>
    </w:r>
    <w:r w:rsidRPr="009F423F">
      <w:rPr>
        <w:rFonts w:cstheme="minorHAnsi"/>
        <w:lang w:val="en-US"/>
      </w:rPr>
      <w:t xml:space="preserve">Page </w:t>
    </w:r>
    <w:r w:rsidRPr="009F423F">
      <w:rPr>
        <w:rFonts w:cstheme="minorHAnsi"/>
        <w:lang w:val="en-US"/>
      </w:rPr>
      <w:fldChar w:fldCharType="begin"/>
    </w:r>
    <w:r w:rsidRPr="009F423F">
      <w:rPr>
        <w:rFonts w:cstheme="minorHAnsi"/>
        <w:lang w:val="en-US"/>
      </w:rPr>
      <w:instrText xml:space="preserve"> PAGE  \* Arabic  \* MERGEFORMAT </w:instrText>
    </w:r>
    <w:r w:rsidRPr="009F423F">
      <w:rPr>
        <w:rFonts w:cstheme="minorHAnsi"/>
        <w:lang w:val="en-US"/>
      </w:rPr>
      <w:fldChar w:fldCharType="separate"/>
    </w:r>
    <w:r w:rsidR="00FA1A9D" w:rsidRPr="009F423F">
      <w:rPr>
        <w:rFonts w:cstheme="minorHAnsi"/>
        <w:lang w:val="en-US"/>
      </w:rPr>
      <w:t>9</w:t>
    </w:r>
    <w:r w:rsidRPr="009F423F">
      <w:rPr>
        <w:rFonts w:cstheme="minorHAnsi"/>
        <w:lang w:val="en-US"/>
      </w:rPr>
      <w:fldChar w:fldCharType="end"/>
    </w:r>
    <w:r w:rsidRPr="009F423F">
      <w:rPr>
        <w:rFonts w:cstheme="minorHAnsi"/>
        <w:lang w:val="en-US"/>
      </w:rPr>
      <w:t xml:space="preserve"> of </w:t>
    </w:r>
    <w:r w:rsidRPr="009F423F">
      <w:rPr>
        <w:rFonts w:cstheme="minorHAnsi"/>
        <w:lang w:val="en-US"/>
      </w:rPr>
      <w:fldChar w:fldCharType="begin"/>
    </w:r>
    <w:r w:rsidRPr="009F423F">
      <w:rPr>
        <w:rFonts w:cstheme="minorHAnsi"/>
        <w:lang w:val="en-US"/>
      </w:rPr>
      <w:instrText xml:space="preserve"> NUMPAGES  \* Arabic  \* MERGEFORMAT </w:instrText>
    </w:r>
    <w:r w:rsidRPr="009F423F">
      <w:rPr>
        <w:rFonts w:cstheme="minorHAnsi"/>
        <w:lang w:val="en-US"/>
      </w:rPr>
      <w:fldChar w:fldCharType="separate"/>
    </w:r>
    <w:r w:rsidR="00FA1A9D" w:rsidRPr="009F423F">
      <w:rPr>
        <w:rFonts w:cstheme="minorHAnsi"/>
        <w:lang w:val="en-US"/>
      </w:rPr>
      <w:t>9</w:t>
    </w:r>
    <w:r w:rsidRPr="009F423F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0C701" w14:textId="77777777" w:rsidR="00C919E3" w:rsidRPr="009F423F" w:rsidRDefault="00C919E3">
      <w:r w:rsidRPr="009F423F">
        <w:separator/>
      </w:r>
    </w:p>
    <w:p w14:paraId="392F5E03" w14:textId="77777777" w:rsidR="00C919E3" w:rsidRPr="009F423F" w:rsidRDefault="00C919E3"/>
  </w:footnote>
  <w:footnote w:type="continuationSeparator" w:id="0">
    <w:p w14:paraId="6551CF42" w14:textId="77777777" w:rsidR="00C919E3" w:rsidRPr="009F423F" w:rsidRDefault="00C919E3">
      <w:r w:rsidRPr="009F423F">
        <w:continuationSeparator/>
      </w:r>
    </w:p>
    <w:p w14:paraId="0E88F683" w14:textId="77777777" w:rsidR="00C919E3" w:rsidRPr="009F423F" w:rsidRDefault="00C919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6525519" w:rsidR="00336C61" w:rsidRPr="009F423F" w:rsidRDefault="00336C61" w:rsidP="009F423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9F423F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423F" w:rsidRPr="009F423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9F423F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0F58EA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010A8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A20885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39732E2"/>
    <w:multiLevelType w:val="multilevel"/>
    <w:tmpl w:val="0F58EA3C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5B0B0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991638360">
    <w:abstractNumId w:val="33"/>
  </w:num>
  <w:num w:numId="47" w16cid:durableId="1935748539">
    <w:abstractNumId w:val="39"/>
  </w:num>
  <w:num w:numId="48" w16cid:durableId="1113282102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781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49AA"/>
    <w:rsid w:val="00083792"/>
    <w:rsid w:val="00084EFA"/>
    <w:rsid w:val="00085F90"/>
    <w:rsid w:val="0008613B"/>
    <w:rsid w:val="0008630D"/>
    <w:rsid w:val="00086F1F"/>
    <w:rsid w:val="00090BAC"/>
    <w:rsid w:val="000944A6"/>
    <w:rsid w:val="0009577A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B56"/>
    <w:rsid w:val="001052C8"/>
    <w:rsid w:val="00106F46"/>
    <w:rsid w:val="001111EF"/>
    <w:rsid w:val="001115D1"/>
    <w:rsid w:val="00112738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6C3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5CC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4932"/>
    <w:rsid w:val="002115B3"/>
    <w:rsid w:val="00214268"/>
    <w:rsid w:val="002152AB"/>
    <w:rsid w:val="00226089"/>
    <w:rsid w:val="00226866"/>
    <w:rsid w:val="00236E0A"/>
    <w:rsid w:val="002422D6"/>
    <w:rsid w:val="00243A93"/>
    <w:rsid w:val="002448C1"/>
    <w:rsid w:val="00244CDB"/>
    <w:rsid w:val="00244F6E"/>
    <w:rsid w:val="00245EAA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425F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139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842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77911"/>
    <w:rsid w:val="00382476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1067"/>
    <w:rsid w:val="003D40E8"/>
    <w:rsid w:val="003D4890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0AB7"/>
    <w:rsid w:val="00421271"/>
    <w:rsid w:val="004232DB"/>
    <w:rsid w:val="00426350"/>
    <w:rsid w:val="004273FA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935"/>
    <w:rsid w:val="00495959"/>
    <w:rsid w:val="004A72BD"/>
    <w:rsid w:val="004B7B60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98D"/>
    <w:rsid w:val="004F664D"/>
    <w:rsid w:val="005027D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658FE"/>
    <w:rsid w:val="0058214E"/>
    <w:rsid w:val="005829FA"/>
    <w:rsid w:val="00585A69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23B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597"/>
    <w:rsid w:val="00606FC3"/>
    <w:rsid w:val="006137EC"/>
    <w:rsid w:val="00621691"/>
    <w:rsid w:val="00622BE8"/>
    <w:rsid w:val="00626AF2"/>
    <w:rsid w:val="00631B84"/>
    <w:rsid w:val="006346FE"/>
    <w:rsid w:val="00637544"/>
    <w:rsid w:val="006402D4"/>
    <w:rsid w:val="00640D33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09B5"/>
    <w:rsid w:val="006D1F9B"/>
    <w:rsid w:val="006D30F4"/>
    <w:rsid w:val="006D3AC7"/>
    <w:rsid w:val="006D7676"/>
    <w:rsid w:val="006E16D4"/>
    <w:rsid w:val="006E76CA"/>
    <w:rsid w:val="006F06AF"/>
    <w:rsid w:val="006F2681"/>
    <w:rsid w:val="0070584F"/>
    <w:rsid w:val="007077D5"/>
    <w:rsid w:val="00710533"/>
    <w:rsid w:val="00710EA3"/>
    <w:rsid w:val="0071156C"/>
    <w:rsid w:val="0071294C"/>
    <w:rsid w:val="007137F8"/>
    <w:rsid w:val="00724E3B"/>
    <w:rsid w:val="00726CFC"/>
    <w:rsid w:val="00730D4A"/>
    <w:rsid w:val="00731E5D"/>
    <w:rsid w:val="00736CF8"/>
    <w:rsid w:val="007458C6"/>
    <w:rsid w:val="00745D4B"/>
    <w:rsid w:val="00746865"/>
    <w:rsid w:val="007474E4"/>
    <w:rsid w:val="007514DA"/>
    <w:rsid w:val="007548F3"/>
    <w:rsid w:val="007573E3"/>
    <w:rsid w:val="007574EC"/>
    <w:rsid w:val="00761D3D"/>
    <w:rsid w:val="00764BD3"/>
    <w:rsid w:val="0076691B"/>
    <w:rsid w:val="0077071A"/>
    <w:rsid w:val="00770E85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C4569"/>
    <w:rsid w:val="007C6C38"/>
    <w:rsid w:val="007D4222"/>
    <w:rsid w:val="007D61A8"/>
    <w:rsid w:val="007F48D4"/>
    <w:rsid w:val="008013CB"/>
    <w:rsid w:val="00802635"/>
    <w:rsid w:val="008028F3"/>
    <w:rsid w:val="00804C75"/>
    <w:rsid w:val="008066EB"/>
    <w:rsid w:val="00806B1B"/>
    <w:rsid w:val="00806BC9"/>
    <w:rsid w:val="008123C3"/>
    <w:rsid w:val="00814A5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1962"/>
    <w:rsid w:val="008838E8"/>
    <w:rsid w:val="00890DD2"/>
    <w:rsid w:val="008942DC"/>
    <w:rsid w:val="008970C6"/>
    <w:rsid w:val="008A0177"/>
    <w:rsid w:val="008A34B4"/>
    <w:rsid w:val="008A413E"/>
    <w:rsid w:val="008A64A3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297D"/>
    <w:rsid w:val="008E67CB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423F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6D18"/>
    <w:rsid w:val="00A77CF6"/>
    <w:rsid w:val="00A83DDC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5EDA"/>
    <w:rsid w:val="00B36993"/>
    <w:rsid w:val="00B40E12"/>
    <w:rsid w:val="00B435B8"/>
    <w:rsid w:val="00B4499C"/>
    <w:rsid w:val="00B5116D"/>
    <w:rsid w:val="00B534BA"/>
    <w:rsid w:val="00B56442"/>
    <w:rsid w:val="00B60E0A"/>
    <w:rsid w:val="00B611B2"/>
    <w:rsid w:val="00B6201D"/>
    <w:rsid w:val="00B64AFF"/>
    <w:rsid w:val="00B653B7"/>
    <w:rsid w:val="00B66A14"/>
    <w:rsid w:val="00B7250F"/>
    <w:rsid w:val="00B807E5"/>
    <w:rsid w:val="00B847A0"/>
    <w:rsid w:val="00B874CD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11D0"/>
    <w:rsid w:val="00BF2674"/>
    <w:rsid w:val="00BF2B34"/>
    <w:rsid w:val="00BF3754"/>
    <w:rsid w:val="00C00F3F"/>
    <w:rsid w:val="00C035C7"/>
    <w:rsid w:val="00C058AE"/>
    <w:rsid w:val="00C12062"/>
    <w:rsid w:val="00C13FAD"/>
    <w:rsid w:val="00C25B9C"/>
    <w:rsid w:val="00C2620F"/>
    <w:rsid w:val="00C34F4C"/>
    <w:rsid w:val="00C428F1"/>
    <w:rsid w:val="00C50118"/>
    <w:rsid w:val="00C602B2"/>
    <w:rsid w:val="00C663B8"/>
    <w:rsid w:val="00C66C56"/>
    <w:rsid w:val="00C70C90"/>
    <w:rsid w:val="00C7374B"/>
    <w:rsid w:val="00C766A8"/>
    <w:rsid w:val="00C8109F"/>
    <w:rsid w:val="00C82679"/>
    <w:rsid w:val="00C8310B"/>
    <w:rsid w:val="00C836F3"/>
    <w:rsid w:val="00C838B2"/>
    <w:rsid w:val="00C919E3"/>
    <w:rsid w:val="00C9250E"/>
    <w:rsid w:val="00C931BB"/>
    <w:rsid w:val="00C96FC6"/>
    <w:rsid w:val="00C97B11"/>
    <w:rsid w:val="00CA27A0"/>
    <w:rsid w:val="00CA46BE"/>
    <w:rsid w:val="00CA61EA"/>
    <w:rsid w:val="00CB036A"/>
    <w:rsid w:val="00CB039A"/>
    <w:rsid w:val="00CB0B79"/>
    <w:rsid w:val="00CB5DE5"/>
    <w:rsid w:val="00CC0C58"/>
    <w:rsid w:val="00CC1850"/>
    <w:rsid w:val="00CC29BF"/>
    <w:rsid w:val="00CC52BE"/>
    <w:rsid w:val="00CD112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BFB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EA7"/>
    <w:rsid w:val="00D712A3"/>
    <w:rsid w:val="00D75084"/>
    <w:rsid w:val="00D75193"/>
    <w:rsid w:val="00D7547B"/>
    <w:rsid w:val="00D80783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1EB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1C2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5A8D"/>
    <w:rsid w:val="00EA60D4"/>
    <w:rsid w:val="00EA74B3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7BBD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1D2B"/>
    <w:rsid w:val="00F5244C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9AA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6C3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11E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11E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11E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11E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11E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11E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C663B8"/>
    <w:rPr>
      <w:rFonts w:ascii="Times New Roman" w:hAnsi="Times New Roman" w:cs="Times New Roman"/>
    </w:rPr>
  </w:style>
  <w:style w:type="numbering" w:customStyle="1" w:styleId="CurrentList1">
    <w:name w:val="Current List1"/>
    <w:uiPriority w:val="99"/>
    <w:rsid w:val="00B56442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5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36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48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47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7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2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2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06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94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3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9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76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63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39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6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3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0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26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8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6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0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27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3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12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00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26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9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4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09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8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2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5740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1BCA2-A232-450F-AF5D-EC4095D9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2115</Words>
  <Characters>11889</Characters>
  <Application>Microsoft Office Word</Application>
  <DocSecurity>0</DocSecurity>
  <Lines>297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2026-04-14T01:12:00Z</dcterms:created>
  <dcterms:modified xsi:type="dcterms:W3CDTF">2026-04-14T01:12:00Z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