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6433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639D">
        <w:rPr>
          <w:rFonts w:eastAsia="Times New Roman" w:cstheme="minorHAnsi"/>
          <w:b/>
        </w:rPr>
        <w:t>70344</w:t>
      </w:r>
    </w:p>
    <w:p w14:paraId="2F6924E5" w14:textId="0E60BC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639D">
        <w:rPr>
          <w:rFonts w:eastAsia="Times New Roman" w:cstheme="minorHAnsi"/>
          <w:b/>
        </w:rPr>
        <w:t>Sri Lakshmi Priya</w:t>
      </w:r>
    </w:p>
    <w:p w14:paraId="6FB9233B" w14:textId="77C618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1639D" w:rsidRPr="0071639D">
          <w:rPr>
            <w:rStyle w:val="Hyperlink"/>
            <w:rFonts w:eastAsia="Times New Roman" w:cstheme="minorHAnsi"/>
            <w:b/>
          </w:rPr>
          <w:t>https://review.jove.com/account/file-uploader?src=21454968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AA9C2A" w:rsidR="004E0C5A" w:rsidRPr="0071639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639D" w:rsidRPr="0071639D">
        <w:rPr>
          <w:rFonts w:eastAsia="Times New Roman" w:cstheme="minorHAnsi"/>
          <w:b/>
          <w:sz w:val="32"/>
          <w:szCs w:val="32"/>
        </w:rPr>
        <w:t>Bead-Based Multiplex Flow Cytometry Assay for Functional Profiling of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D176DE" w14:textId="335E8935" w:rsidR="0071639D" w:rsidRPr="0071639D" w:rsidRDefault="0071639D" w:rsidP="0071639D">
      <w:pPr>
        <w:rPr>
          <w:sz w:val="28"/>
          <w:szCs w:val="28"/>
        </w:rPr>
      </w:pPr>
      <w:r w:rsidRPr="0071639D">
        <w:rPr>
          <w:sz w:val="28"/>
          <w:szCs w:val="28"/>
        </w:rPr>
        <w:t>Jennifer Jaufmann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Anna Foerster-Marniok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Christina Pitzka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Annika Ridzal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>, Michael Hudecek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Maik Luu</w:t>
      </w:r>
      <w:r w:rsidRPr="0071639D">
        <w:rPr>
          <w:sz w:val="28"/>
          <w:szCs w:val="28"/>
          <w:vertAlign w:val="superscript"/>
        </w:rPr>
        <w:t>2</w:t>
      </w:r>
      <w:r w:rsidR="00A3761B">
        <w:rPr>
          <w:sz w:val="28"/>
          <w:szCs w:val="28"/>
          <w:vertAlign w:val="superscript"/>
        </w:rPr>
        <w:t>, 3</w:t>
      </w:r>
      <w:r w:rsidRPr="0071639D">
        <w:rPr>
          <w:sz w:val="28"/>
          <w:szCs w:val="28"/>
        </w:rPr>
        <w:t>, Concetta Quintarelli</w:t>
      </w:r>
      <w:r w:rsidR="00E75977">
        <w:rPr>
          <w:sz w:val="28"/>
          <w:szCs w:val="28"/>
          <w:vertAlign w:val="superscript"/>
        </w:rPr>
        <w:t>4</w:t>
      </w:r>
      <w:r w:rsidRPr="0071639D">
        <w:rPr>
          <w:sz w:val="28"/>
          <w:szCs w:val="28"/>
        </w:rPr>
        <w:t>, C</w:t>
      </w:r>
      <w:r w:rsidR="00BE7011">
        <w:rPr>
          <w:sz w:val="28"/>
          <w:szCs w:val="28"/>
        </w:rPr>
        <w:t>é</w:t>
      </w:r>
      <w:r w:rsidRPr="0071639D">
        <w:rPr>
          <w:sz w:val="28"/>
          <w:szCs w:val="28"/>
        </w:rPr>
        <w:t>sar Evaristo</w:t>
      </w:r>
      <w:r w:rsidRPr="0071639D">
        <w:rPr>
          <w:sz w:val="28"/>
          <w:szCs w:val="28"/>
          <w:vertAlign w:val="superscript"/>
        </w:rPr>
        <w:t>1</w:t>
      </w:r>
      <w:r w:rsidRPr="0071639D">
        <w:rPr>
          <w:sz w:val="28"/>
          <w:szCs w:val="28"/>
        </w:rPr>
        <w:t xml:space="preserve"> </w:t>
      </w:r>
    </w:p>
    <w:p w14:paraId="6271E565" w14:textId="19E9943E" w:rsidR="0071639D" w:rsidRPr="008E097F" w:rsidRDefault="0071639D" w:rsidP="0071639D">
      <w:pPr>
        <w:rPr>
          <w:sz w:val="28"/>
          <w:szCs w:val="28"/>
          <w:lang w:val="de-DE"/>
        </w:rPr>
      </w:pPr>
      <w:r w:rsidRPr="00276883">
        <w:rPr>
          <w:sz w:val="28"/>
          <w:szCs w:val="28"/>
          <w:lang w:val="de-DE"/>
        </w:rPr>
        <w:br/>
      </w:r>
      <w:r w:rsidRPr="00867D73">
        <w:rPr>
          <w:sz w:val="28"/>
          <w:szCs w:val="28"/>
          <w:vertAlign w:val="superscript"/>
          <w:lang w:val="de-DE"/>
        </w:rPr>
        <w:t>1</w:t>
      </w:r>
      <w:r w:rsidRPr="00867D73">
        <w:rPr>
          <w:sz w:val="28"/>
          <w:szCs w:val="28"/>
          <w:lang w:val="de-DE"/>
        </w:rPr>
        <w:t>Miltenyi Biotec</w:t>
      </w:r>
    </w:p>
    <w:p w14:paraId="195BA9DF" w14:textId="77777777" w:rsidR="0071639D" w:rsidRPr="00867D73" w:rsidRDefault="0071639D" w:rsidP="0071639D">
      <w:pPr>
        <w:rPr>
          <w:sz w:val="28"/>
          <w:szCs w:val="28"/>
          <w:lang w:val="de-DE"/>
        </w:rPr>
      </w:pPr>
      <w:r w:rsidRPr="00867D73">
        <w:rPr>
          <w:sz w:val="28"/>
          <w:szCs w:val="28"/>
          <w:vertAlign w:val="superscript"/>
          <w:lang w:val="de-DE"/>
        </w:rPr>
        <w:t>2</w:t>
      </w:r>
      <w:bookmarkStart w:id="0" w:name="_Hlk213954652"/>
      <w:r w:rsidRPr="00867D73">
        <w:rPr>
          <w:sz w:val="28"/>
          <w:szCs w:val="28"/>
          <w:lang w:val="de-DE"/>
        </w:rPr>
        <w:t xml:space="preserve">Lehrstuhl für Zelluläre Immuntherapie, </w:t>
      </w:r>
      <w:bookmarkEnd w:id="0"/>
      <w:r w:rsidRPr="00867D73">
        <w:rPr>
          <w:sz w:val="28"/>
          <w:szCs w:val="28"/>
          <w:lang w:val="de-DE"/>
        </w:rPr>
        <w:t>Medizinische Klinik und Poliklinik II, Universitätsklinikum Würzburg</w:t>
      </w:r>
    </w:p>
    <w:p w14:paraId="32A895A0" w14:textId="645FD3DA" w:rsidR="29C3ADAE" w:rsidRPr="00207F5C" w:rsidRDefault="00867D73" w:rsidP="29C3ADAE">
      <w:pPr>
        <w:rPr>
          <w:sz w:val="28"/>
          <w:szCs w:val="28"/>
          <w:lang w:val="de-DE"/>
        </w:rPr>
      </w:pPr>
      <w:r>
        <w:rPr>
          <w:sz w:val="28"/>
          <w:szCs w:val="28"/>
          <w:vertAlign w:val="superscript"/>
          <w:lang w:val="de-DE"/>
        </w:rPr>
        <w:t>3</w:t>
      </w:r>
      <w:r w:rsidR="00207F5C" w:rsidRPr="00207F5C">
        <w:rPr>
          <w:color w:val="000000"/>
          <w:sz w:val="27"/>
          <w:szCs w:val="27"/>
          <w:lang w:val="de-DE"/>
        </w:rPr>
        <w:t>Außenstelle Zelluläre Immuntherapie, Fraunhofer Institut für Zelltherapie und Immunologie (IZI), Würzburg</w:t>
      </w:r>
    </w:p>
    <w:p w14:paraId="11BEB944" w14:textId="5BCDC79F" w:rsidR="0071639D" w:rsidRDefault="00F36494" w:rsidP="0071639D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 w:rsidR="0071639D" w:rsidRPr="0071639D">
        <w:rPr>
          <w:sz w:val="28"/>
          <w:szCs w:val="28"/>
        </w:rPr>
        <w:t>IRCCS Bambino Gesù Children's Hospital</w:t>
      </w:r>
    </w:p>
    <w:p w14:paraId="7FE94B80" w14:textId="77777777" w:rsidR="0071639D" w:rsidRDefault="0071639D" w:rsidP="0071639D">
      <w:pP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8EB54A" w14:textId="77777777" w:rsidR="0071639D" w:rsidRPr="000B7249" w:rsidRDefault="0071639D" w:rsidP="0071639D">
      <w:bookmarkStart w:id="1" w:name="_Hlk25233958"/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FC3B02D" w14:textId="77777777" w:rsidR="0071639D" w:rsidRPr="00867D73" w:rsidRDefault="0071639D" w:rsidP="0071639D">
      <w:pPr>
        <w:rPr>
          <w:lang w:val="de-DE"/>
        </w:rPr>
      </w:pPr>
      <w:r w:rsidRPr="00867D73">
        <w:rPr>
          <w:lang w:val="de-DE"/>
        </w:rPr>
        <w:t xml:space="preserve">Jennifer Jaufmann </w:t>
      </w:r>
      <w:r w:rsidRPr="00867D73">
        <w:rPr>
          <w:lang w:val="de-DE"/>
        </w:rPr>
        <w:tab/>
      </w:r>
      <w:r w:rsidRPr="00867D73">
        <w:rPr>
          <w:lang w:val="de-DE"/>
        </w:rPr>
        <w:tab/>
        <w:t>(</w:t>
      </w:r>
      <w:r>
        <w:fldChar w:fldCharType="begin"/>
      </w:r>
      <w:r>
        <w:instrText>HYPERLINK "mailto:jenniferja@miltenyi.com"</w:instrText>
      </w:r>
      <w:r>
        <w:fldChar w:fldCharType="separate"/>
      </w:r>
      <w:r w:rsidRPr="00867D73">
        <w:rPr>
          <w:rStyle w:val="Hyperlink"/>
          <w:lang w:val="de-DE"/>
        </w:rPr>
        <w:t>jenniferja@miltenyi.com</w:t>
      </w:r>
      <w:r>
        <w:fldChar w:fldCharType="end"/>
      </w:r>
      <w:r w:rsidRPr="00867D73">
        <w:rPr>
          <w:lang w:val="de-DE"/>
        </w:rPr>
        <w:t>)</w:t>
      </w:r>
    </w:p>
    <w:p w14:paraId="714A94B2" w14:textId="77777777" w:rsidR="0071639D" w:rsidRPr="00867D73" w:rsidRDefault="0071639D" w:rsidP="0071639D">
      <w:pPr>
        <w:rPr>
          <w:lang w:val="sv-SE"/>
        </w:rPr>
      </w:pPr>
      <w:r w:rsidRPr="00867D73">
        <w:rPr>
          <w:lang w:val="sv-SE"/>
        </w:rPr>
        <w:t xml:space="preserve">Anna Foerster-Marniok </w:t>
      </w:r>
      <w:r w:rsidRPr="00867D73">
        <w:rPr>
          <w:lang w:val="sv-SE"/>
        </w:rPr>
        <w:tab/>
        <w:t xml:space="preserve">(AnnaF@miltenyi.com) </w:t>
      </w:r>
    </w:p>
    <w:p w14:paraId="55377583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Christina Pitzka </w:t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(christinapi@miltenyi.com) </w:t>
      </w:r>
    </w:p>
    <w:p w14:paraId="4BA3FE60" w14:textId="77777777" w:rsidR="0071639D" w:rsidRPr="00867D73" w:rsidRDefault="0071639D" w:rsidP="0071639D">
      <w:pPr>
        <w:rPr>
          <w:lang w:val="nl-NL"/>
        </w:rPr>
      </w:pPr>
      <w:r w:rsidRPr="00867D73">
        <w:rPr>
          <w:lang w:val="nl-NL"/>
        </w:rPr>
        <w:t xml:space="preserve">Michael Hudecek </w:t>
      </w:r>
      <w:r w:rsidRPr="00867D73">
        <w:rPr>
          <w:lang w:val="nl-NL"/>
        </w:rPr>
        <w:tab/>
      </w:r>
      <w:r w:rsidRPr="00867D73">
        <w:rPr>
          <w:lang w:val="nl-NL"/>
        </w:rPr>
        <w:tab/>
        <w:t xml:space="preserve">(hudecek_M@ukw.de) </w:t>
      </w:r>
    </w:p>
    <w:p w14:paraId="6D629645" w14:textId="77777777" w:rsidR="0071639D" w:rsidRPr="00867D73" w:rsidRDefault="0071639D" w:rsidP="0071639D">
      <w:pPr>
        <w:rPr>
          <w:lang w:val="fi-FI"/>
        </w:rPr>
      </w:pPr>
      <w:r w:rsidRPr="00867D73">
        <w:rPr>
          <w:lang w:val="fi-FI"/>
        </w:rPr>
        <w:t xml:space="preserve">Maik Luu </w:t>
      </w:r>
      <w:r w:rsidRPr="00867D73">
        <w:rPr>
          <w:lang w:val="fi-FI"/>
        </w:rPr>
        <w:tab/>
      </w:r>
      <w:r w:rsidRPr="00867D73">
        <w:rPr>
          <w:lang w:val="fi-FI"/>
        </w:rPr>
        <w:tab/>
      </w:r>
      <w:r w:rsidRPr="00867D73">
        <w:rPr>
          <w:lang w:val="fi-FI"/>
        </w:rPr>
        <w:tab/>
        <w:t xml:space="preserve">(Luu_M@ukw.de) </w:t>
      </w:r>
    </w:p>
    <w:p w14:paraId="7A2BB665" w14:textId="77777777" w:rsidR="0071639D" w:rsidRPr="00867D73" w:rsidRDefault="0071639D" w:rsidP="0071639D">
      <w:pPr>
        <w:rPr>
          <w:lang w:val="it-IT"/>
        </w:rPr>
      </w:pPr>
      <w:r w:rsidRPr="00867D73">
        <w:rPr>
          <w:lang w:val="it-IT"/>
        </w:rPr>
        <w:t xml:space="preserve">Concetta Quintarelli </w:t>
      </w:r>
      <w:r w:rsidRPr="00867D73">
        <w:rPr>
          <w:lang w:val="it-IT"/>
        </w:rPr>
        <w:tab/>
      </w:r>
      <w:r w:rsidRPr="00867D73">
        <w:rPr>
          <w:lang w:val="it-IT"/>
        </w:rPr>
        <w:tab/>
        <w:t xml:space="preserve">(concetta.quintarelli@opbg.net) </w:t>
      </w:r>
    </w:p>
    <w:p w14:paraId="7A013F18" w14:textId="77777777" w:rsidR="0071639D" w:rsidRPr="000B7249" w:rsidRDefault="0071639D" w:rsidP="0071639D">
      <w:r w:rsidRPr="000B7249">
        <w:t xml:space="preserve">Cesar Evaristo </w:t>
      </w:r>
      <w:r w:rsidRPr="000B7249">
        <w:tab/>
      </w:r>
      <w:r w:rsidRPr="000B7249">
        <w:tab/>
      </w:r>
      <w:r w:rsidRPr="000B7249">
        <w:tab/>
        <w:t>(</w:t>
      </w:r>
      <w:hyperlink r:id="rId9" w:history="1">
        <w:r w:rsidRPr="000B7249">
          <w:rPr>
            <w:rStyle w:val="Hyperlink"/>
          </w:rPr>
          <w:t>cesare@miltenyi.com</w:t>
        </w:r>
      </w:hyperlink>
      <w:r w:rsidRPr="000B7249">
        <w:t>).</w:t>
      </w:r>
    </w:p>
    <w:p w14:paraId="2BFEBF68" w14:textId="77777777" w:rsidR="0071639D" w:rsidRPr="000B7249" w:rsidRDefault="0071639D" w:rsidP="0071639D">
      <w:r w:rsidRPr="000B7249">
        <w:t xml:space="preserve">Annika </w:t>
      </w:r>
      <w:proofErr w:type="spellStart"/>
      <w:r w:rsidRPr="000B7249">
        <w:t>Ridzal</w:t>
      </w:r>
      <w:proofErr w:type="spellEnd"/>
      <w:r w:rsidRPr="000B7249">
        <w:t xml:space="preserve"> </w:t>
      </w:r>
      <w:r w:rsidRPr="000B7249">
        <w:tab/>
      </w:r>
      <w:r w:rsidRPr="000B7249">
        <w:tab/>
      </w:r>
      <w:r w:rsidRPr="000B7249">
        <w:tab/>
        <w:t xml:space="preserve">(annikag@miltenyi.com)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8E54DA" w14:textId="77777777" w:rsidR="007E064C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0AD03EB3" w14:textId="77777777" w:rsidR="007E064C" w:rsidRPr="00B07A3B" w:rsidRDefault="007E064C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701D012" w:rsidR="00C70C90" w:rsidRDefault="00C70C90">
      <w:pPr>
        <w:rPr>
          <w:rFonts w:cstheme="minorHAnsi"/>
          <w:b/>
          <w:sz w:val="22"/>
          <w:szCs w:val="22"/>
        </w:rPr>
      </w:pPr>
    </w:p>
    <w:p w14:paraId="5A4E73B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7ED4F95" w14:textId="77777777" w:rsidR="00D83F10" w:rsidRDefault="00D83F10">
      <w:pPr>
        <w:rPr>
          <w:rFonts w:cstheme="minorHAnsi"/>
          <w:b/>
          <w:sz w:val="22"/>
          <w:szCs w:val="22"/>
        </w:rPr>
      </w:pPr>
    </w:p>
    <w:p w14:paraId="09034D2C" w14:textId="77777777" w:rsidR="00D83F10" w:rsidRPr="00B07A3B" w:rsidRDefault="00D83F1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40F50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36B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D4C70F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Yes</w:t>
      </w:r>
      <w:r w:rsidR="00767CD3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00EECB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3F1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F021E5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83F1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885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77234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040139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7234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4341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900F9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A900F9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67CD3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4F5569E9" w:rsidR="007D61A8" w:rsidRPr="00C82D4C" w:rsidRDefault="007F2C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DFB" w:rsidRPr="00EE1DFB">
        <w:rPr>
          <w:rFonts w:cstheme="minorHAnsi"/>
        </w:rPr>
        <w:t xml:space="preserve">Our research focuses on CAR T-cell functional characterization </w:t>
      </w:r>
      <w:r w:rsidR="00EE1DFB">
        <w:rPr>
          <w:rFonts w:cstheme="minorHAnsi"/>
        </w:rPr>
        <w:t>and has developed</w:t>
      </w:r>
      <w:r w:rsidR="00EE1DFB" w:rsidRPr="00EE1DFB">
        <w:rPr>
          <w:rFonts w:cstheme="minorHAnsi"/>
        </w:rPr>
        <w:t xml:space="preserve"> a flow cytometry-compatible multiplex assay for </w:t>
      </w:r>
      <w:r w:rsidR="00EE1DFB">
        <w:rPr>
          <w:rFonts w:cstheme="minorHAnsi"/>
        </w:rPr>
        <w:t xml:space="preserve">profiling </w:t>
      </w:r>
      <w:r w:rsidR="00EE1DFB" w:rsidRPr="00EE1DFB">
        <w:rPr>
          <w:rFonts w:cstheme="minorHAnsi"/>
        </w:rPr>
        <w:t>effector molecule secretion.</w:t>
      </w:r>
    </w:p>
    <w:p w14:paraId="164BDA97" w14:textId="3D87BF2E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763272CD" w:rsidR="00D75084" w:rsidRPr="00C82D4C" w:rsidRDefault="007F2C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 xml:space="preserve">This </w:t>
      </w:r>
      <w:r w:rsidR="005F75C4">
        <w:rPr>
          <w:rFonts w:cstheme="minorHAnsi"/>
        </w:rPr>
        <w:t>procedure</w:t>
      </w:r>
      <w:r w:rsidR="00C82D4C" w:rsidRPr="00C82D4C">
        <w:rPr>
          <w:rFonts w:cstheme="minorHAnsi"/>
        </w:rPr>
        <w:t xml:space="preserve"> can be applied to</w:t>
      </w:r>
      <w:r w:rsidR="00C82D4C">
        <w:rPr>
          <w:rFonts w:cstheme="minorHAnsi"/>
        </w:rPr>
        <w:t xml:space="preserve"> </w:t>
      </w:r>
      <w:r w:rsidR="00276883">
        <w:rPr>
          <w:rFonts w:cstheme="minorHAnsi"/>
        </w:rPr>
        <w:t xml:space="preserve">T and </w:t>
      </w:r>
      <w:r w:rsidR="00C82D4C" w:rsidRPr="00C82D4C">
        <w:rPr>
          <w:rFonts w:cstheme="minorHAnsi"/>
        </w:rPr>
        <w:t xml:space="preserve">CAR T-cell research for functional characterization, mechanistic investigations, </w:t>
      </w:r>
      <w:r w:rsidR="00C82D4C" w:rsidRPr="007401F0">
        <w:rPr>
          <w:rFonts w:cstheme="minorHAnsi"/>
        </w:rPr>
        <w:t>QC testing</w:t>
      </w:r>
      <w:r w:rsidR="00C82D4C" w:rsidRPr="00C82D4C">
        <w:rPr>
          <w:rFonts w:cstheme="minorHAnsi"/>
        </w:rPr>
        <w:t>, and potency assessment.</w:t>
      </w:r>
    </w:p>
    <w:p w14:paraId="69389574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7765E502" w:rsidR="00D75084" w:rsidRPr="00C82D4C" w:rsidRDefault="00C5410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This protocol enables quantification of cytokines, chemokines, and cytotoxic mediators that reflect CAR T-cell activation and</w:t>
      </w:r>
      <w:r w:rsidR="00C82D4C">
        <w:rPr>
          <w:rFonts w:cstheme="minorHAnsi"/>
        </w:rPr>
        <w:t xml:space="preserve"> effector</w:t>
      </w:r>
      <w:r w:rsidR="00C82D4C" w:rsidRPr="00C82D4C">
        <w:rPr>
          <w:rFonts w:cstheme="minorHAnsi"/>
        </w:rPr>
        <w:t xml:space="preserve"> function.</w:t>
      </w:r>
    </w:p>
    <w:p w14:paraId="56725F35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0D4751A4" w:rsidR="007D61A8" w:rsidRPr="00C82D4C" w:rsidRDefault="005B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Christina Pitzka</w:t>
      </w:r>
      <w:r w:rsidR="00F06F02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D4C" w:rsidRPr="00C82D4C">
        <w:rPr>
          <w:rFonts w:cstheme="minorHAnsi"/>
        </w:rPr>
        <w:t>The most important considerations</w:t>
      </w:r>
      <w:r w:rsidR="00C82D4C">
        <w:rPr>
          <w:rFonts w:cstheme="minorHAnsi"/>
        </w:rPr>
        <w:t xml:space="preserve"> in this protocol</w:t>
      </w:r>
      <w:r w:rsidR="00C82D4C" w:rsidRPr="00C82D4C">
        <w:rPr>
          <w:rFonts w:cstheme="minorHAnsi"/>
        </w:rPr>
        <w:t xml:space="preserve"> are co-culture duration, effector-to-target ratio, sample dilution, and maintaining quantifiable analyte levels.</w:t>
      </w:r>
    </w:p>
    <w:p w14:paraId="413D740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767CD3" w:rsidRDefault="007D61A8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767CD3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</w:t>
      </w:r>
      <w:r w:rsidRPr="00555FFF">
        <w:t>e?</w:t>
      </w:r>
    </w:p>
    <w:p w14:paraId="524AC04E" w14:textId="5010B272" w:rsidR="007D61A8" w:rsidRPr="00C82D4C" w:rsidRDefault="002633B0" w:rsidP="00B856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2D4C">
        <w:rPr>
          <w:rStyle w:val="AuthorName"/>
          <w:rFonts w:asciiTheme="minorHAnsi" w:eastAsia="Times" w:hAnsiTheme="minorHAnsi" w:cstheme="minorHAnsi"/>
        </w:rPr>
        <w:t>Christina Pitzka</w:t>
      </w:r>
      <w:r w:rsidR="00F06F02" w:rsidRPr="00C82D4C">
        <w:rPr>
          <w:rStyle w:val="AuthorName"/>
          <w:rFonts w:asciiTheme="minorHAnsi" w:eastAsia="Times" w:hAnsiTheme="minorHAnsi" w:cstheme="minorHAnsi"/>
        </w:rPr>
        <w:t xml:space="preserve"> or César Evaristo</w:t>
      </w:r>
      <w:r w:rsidR="00333FA4" w:rsidRPr="00C82D4C">
        <w:rPr>
          <w:rFonts w:eastAsia="Times New Roman" w:cstheme="minorHAnsi"/>
          <w:b/>
          <w:bCs/>
          <w:u w:val="single"/>
        </w:rPr>
        <w:t>:</w:t>
      </w:r>
      <w:r w:rsidR="00333FA4" w:rsidRPr="00C82D4C">
        <w:rPr>
          <w:rFonts w:eastAsia="Times New Roman" w:cstheme="minorHAnsi"/>
        </w:rPr>
        <w:t xml:space="preserve"> </w:t>
      </w:r>
      <w:r w:rsidR="005F75C4" w:rsidRPr="005F75C4">
        <w:rPr>
          <w:rFonts w:eastAsia="Times New Roman" w:cstheme="minorHAnsi"/>
        </w:rPr>
        <w:t xml:space="preserve">Following this procedure, </w:t>
      </w:r>
      <w:r w:rsidR="005F75C4">
        <w:rPr>
          <w:rFonts w:eastAsia="Times New Roman" w:cstheme="minorHAnsi"/>
        </w:rPr>
        <w:t>s</w:t>
      </w:r>
      <w:r w:rsidR="007D3B16" w:rsidRPr="00C82D4C">
        <w:rPr>
          <w:rFonts w:cstheme="minorHAnsi"/>
        </w:rPr>
        <w:t xml:space="preserve">upernatant profiling can be paired with flow cytometric CAR T-cell phenotyping or </w:t>
      </w:r>
      <w:r w:rsidRPr="00C82D4C">
        <w:rPr>
          <w:rFonts w:cstheme="minorHAnsi"/>
        </w:rPr>
        <w:t>cytotoxicity assays</w:t>
      </w:r>
      <w:r w:rsidR="007D3B16" w:rsidRPr="00C82D4C">
        <w:rPr>
          <w:rFonts w:cstheme="minorHAnsi"/>
        </w:rPr>
        <w:t>.</w:t>
      </w:r>
      <w:r w:rsidR="00C82D4C" w:rsidRPr="00C82D4C">
        <w:rPr>
          <w:rFonts w:cstheme="minorHAnsi"/>
        </w:rPr>
        <w:t xml:space="preserve"> </w:t>
      </w:r>
    </w:p>
    <w:p w14:paraId="44067F91" w14:textId="77777777" w:rsidR="00C82D4C" w:rsidRPr="00B07A3B" w:rsidRDefault="00C82D4C" w:rsidP="00C82D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FB70C0A" w:rsidR="00FF25E5" w:rsidRDefault="007E064C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E064C">
        <w:rPr>
          <w:rFonts w:eastAsia="Times New Roman" w:cstheme="minorHAnsi"/>
        </w:rPr>
        <w:t xml:space="preserve">This research has been approved by the Ethics Committee of the </w:t>
      </w:r>
      <w:proofErr w:type="spellStart"/>
      <w:r w:rsidRPr="007E064C">
        <w:rPr>
          <w:rFonts w:eastAsia="Times New Roman" w:cstheme="minorHAnsi"/>
        </w:rPr>
        <w:t>Ärztekammer</w:t>
      </w:r>
      <w:proofErr w:type="spellEnd"/>
      <w:r w:rsidRPr="007E064C">
        <w:rPr>
          <w:rFonts w:eastAsia="Times New Roman" w:cstheme="minorHAnsi"/>
        </w:rPr>
        <w:t xml:space="preserve"> Nordrhein at </w:t>
      </w:r>
      <w:proofErr w:type="spellStart"/>
      <w:r w:rsidRPr="007E064C">
        <w:rPr>
          <w:rFonts w:eastAsia="Times New Roman" w:cstheme="minorHAnsi"/>
        </w:rPr>
        <w:t>Miltenyi</w:t>
      </w:r>
      <w:proofErr w:type="spellEnd"/>
      <w:r w:rsidRPr="007E064C">
        <w:rPr>
          <w:rFonts w:eastAsia="Times New Roman" w:cstheme="minorHAnsi"/>
        </w:rPr>
        <w:t xml:space="preserve"> Biotec, </w:t>
      </w:r>
      <w:proofErr w:type="spellStart"/>
      <w:r w:rsidRPr="007E064C">
        <w:rPr>
          <w:rFonts w:eastAsia="Times New Roman" w:cstheme="minorHAnsi"/>
        </w:rPr>
        <w:t>Bergisch</w:t>
      </w:r>
      <w:proofErr w:type="spellEnd"/>
      <w:r w:rsidRPr="007E064C">
        <w:rPr>
          <w:rFonts w:eastAsia="Times New Roman" w:cstheme="minorHAnsi"/>
        </w:rPr>
        <w:t xml:space="preserve"> Gladbach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01537AD" w:rsidR="00CE10F2" w:rsidRDefault="0095651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6516">
        <w:rPr>
          <w:rFonts w:cstheme="minorHAnsi"/>
          <w:b/>
          <w:bCs/>
        </w:rPr>
        <w:t>Cytokine Sample Preparation and Multiplex Bead Assay Setup</w:t>
      </w:r>
    </w:p>
    <w:p w14:paraId="314C5FBA" w14:textId="5AE6B1E7" w:rsidR="00985FE6" w:rsidRPr="002509D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2509DC">
        <w:rPr>
          <w:rFonts w:cstheme="minorHAnsi"/>
          <w:b/>
          <w:bCs/>
          <w:lang w:val="sv-SE"/>
        </w:rPr>
        <w:t>Demonstrator</w:t>
      </w:r>
      <w:r w:rsidR="001A0F16">
        <w:rPr>
          <w:rFonts w:cstheme="minorHAnsi"/>
          <w:b/>
          <w:bCs/>
          <w:lang w:val="sv-SE"/>
        </w:rPr>
        <w:t>s</w:t>
      </w:r>
      <w:r w:rsidRPr="002509DC">
        <w:rPr>
          <w:rFonts w:cstheme="minorHAnsi"/>
          <w:b/>
          <w:bCs/>
          <w:lang w:val="sv-SE"/>
        </w:rPr>
        <w:t xml:space="preserve">: </w:t>
      </w:r>
      <w:r w:rsidR="00384083" w:rsidRPr="002509DC">
        <w:rPr>
          <w:rFonts w:cstheme="minorHAnsi"/>
          <w:lang w:val="sv-SE"/>
        </w:rPr>
        <w:t>Christina Pitzka or Anna Foerster-Marniok</w:t>
      </w:r>
      <w:r w:rsidR="00FF25E5" w:rsidRPr="002509DC">
        <w:rPr>
          <w:rFonts w:cstheme="minorHAnsi"/>
          <w:lang w:val="sv-SE"/>
        </w:rPr>
        <w:t xml:space="preserve"> </w:t>
      </w:r>
    </w:p>
    <w:p w14:paraId="5B94155B" w14:textId="77777777" w:rsidR="00985FE6" w:rsidRPr="002509DC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BB73105" w14:textId="2998C3BE" w:rsidR="008914FE" w:rsidRPr="00177234" w:rsidRDefault="008914FE" w:rsidP="007163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7234">
        <w:rPr>
          <w:rFonts w:cstheme="minorHAnsi"/>
          <w:color w:val="7030A0"/>
          <w:lang w:val="en-IN"/>
        </w:rPr>
        <w:t>T</w:t>
      </w:r>
      <w:r w:rsidRPr="00177234">
        <w:rPr>
          <w:rFonts w:cstheme="minorHAnsi"/>
          <w:color w:val="7030A0"/>
        </w:rPr>
        <w:t xml:space="preserve">o begin, prepare cell cultures of engineered human chimeric antigen receptor T </w:t>
      </w:r>
      <w:r w:rsidRPr="00177234">
        <w:rPr>
          <w:rFonts w:cstheme="minorHAnsi"/>
          <w:color w:val="7030A0"/>
          <w:lang w:val="en-IN"/>
        </w:rPr>
        <w:t xml:space="preserve">or CAR T </w:t>
      </w:r>
      <w:r w:rsidRPr="00956516">
        <w:rPr>
          <w:rFonts w:cstheme="minorHAnsi"/>
          <w:i/>
          <w:iCs/>
          <w:color w:val="EE0000"/>
          <w:lang w:val="en-IN"/>
        </w:rPr>
        <w:t>(Car-T)</w:t>
      </w:r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color w:val="7030A0"/>
        </w:rPr>
        <w:t>cells</w:t>
      </w:r>
      <w:r w:rsidR="00353C95">
        <w:rPr>
          <w:rFonts w:cstheme="minorHAnsi"/>
          <w:color w:val="7030A0"/>
        </w:rPr>
        <w:t xml:space="preserve"> with </w:t>
      </w:r>
      <w:r w:rsidR="006257E5">
        <w:rPr>
          <w:rFonts w:cstheme="minorHAnsi"/>
          <w:color w:val="7030A0"/>
        </w:rPr>
        <w:t xml:space="preserve">target cells </w:t>
      </w:r>
      <w:r w:rsidR="008C1AB3" w:rsidRPr="008C1AB3">
        <w:rPr>
          <w:rFonts w:cstheme="minorHAnsi"/>
          <w:color w:val="7030A0"/>
        </w:rPr>
        <w:t xml:space="preserve">either expressing or lacking the </w:t>
      </w:r>
      <w:r w:rsidRPr="00177234">
        <w:rPr>
          <w:rFonts w:cstheme="minorHAnsi"/>
          <w:color w:val="7030A0"/>
        </w:rPr>
        <w:t>cognate antigen,</w:t>
      </w:r>
      <w:r w:rsidR="00903A61" w:rsidRPr="00177234">
        <w:rPr>
          <w:rFonts w:cstheme="minorHAnsi"/>
          <w:color w:val="7030A0"/>
        </w:rPr>
        <w:t xml:space="preserve"> </w:t>
      </w:r>
      <w:r w:rsidR="009B05EA" w:rsidRPr="009B05EA">
        <w:rPr>
          <w:rFonts w:cstheme="minorHAnsi"/>
          <w:color w:val="7030A0"/>
        </w:rPr>
        <w:t>at an effector-to-target cell ratio of 2.5 to 1</w:t>
      </w:r>
      <w:r w:rsidR="009B05EA">
        <w:rPr>
          <w:rFonts w:cstheme="minorHAnsi"/>
          <w:color w:val="7030A0"/>
        </w:rPr>
        <w:t xml:space="preserve"> </w:t>
      </w:r>
      <w:r w:rsidR="00903A61" w:rsidRPr="00177234">
        <w:rPr>
          <w:rFonts w:cstheme="minorHAnsi"/>
          <w:b/>
          <w:bCs/>
          <w:color w:val="7030A0"/>
        </w:rPr>
        <w:t>[1]</w:t>
      </w:r>
      <w:r w:rsidR="00903A61" w:rsidRPr="00177234">
        <w:rPr>
          <w:rFonts w:cstheme="minorHAnsi"/>
          <w:color w:val="7030A0"/>
        </w:rPr>
        <w:t>.</w:t>
      </w:r>
    </w:p>
    <w:p w14:paraId="71B1ED30" w14:textId="3188814B" w:rsidR="0071639D" w:rsidRPr="00903A61" w:rsidRDefault="009B05EA" w:rsidP="7EB304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7EB304A4">
        <w:rPr>
          <w:rFonts w:cstheme="minorBidi"/>
        </w:rPr>
        <w:t>Talent arranging a culture plate for each time point and adding antigen</w:t>
      </w:r>
      <w:r w:rsidR="00B62503">
        <w:rPr>
          <w:rFonts w:cstheme="minorBidi"/>
        </w:rPr>
        <w:t>-expressing target cells</w:t>
      </w:r>
      <w:r w:rsidRPr="7EB304A4">
        <w:rPr>
          <w:rFonts w:cstheme="minorBidi"/>
        </w:rPr>
        <w:t xml:space="preserve"> to the labeled wells</w:t>
      </w:r>
      <w:r w:rsidR="00903A61" w:rsidRPr="7EB304A4">
        <w:rPr>
          <w:rFonts w:cstheme="minorBidi"/>
        </w:rPr>
        <w:t xml:space="preserve">. </w:t>
      </w:r>
      <w:r w:rsidR="0071639D" w:rsidRPr="7EB304A4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="0071639D" w:rsidRPr="7EB304A4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7C458DD7" w14:textId="77777777" w:rsidR="001A0F16" w:rsidRPr="001A0F16" w:rsidRDefault="001A0F16" w:rsidP="001A0F16">
      <w:pPr>
        <w:pStyle w:val="ListParagraph"/>
        <w:spacing w:before="120"/>
        <w:ind w:left="360"/>
        <w:rPr>
          <w:rFonts w:cstheme="minorHAnsi"/>
          <w:highlight w:val="green"/>
          <w:lang w:val="en-IN"/>
        </w:rPr>
      </w:pPr>
      <w:r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Pr="001A0F16">
        <w:rPr>
          <w:rFonts w:cstheme="minorHAnsi"/>
          <w:highlight w:val="green"/>
          <w:lang w:val="en-IN"/>
        </w:rPr>
        <w:t>2.1.1. 2x Close Up; 1x Long shot</w:t>
      </w:r>
    </w:p>
    <w:p w14:paraId="0AB88A68" w14:textId="77777777" w:rsidR="001A0F16" w:rsidRDefault="001A0F16" w:rsidP="001A0F16">
      <w:pPr>
        <w:pStyle w:val="ListParagraph"/>
        <w:spacing w:before="120"/>
        <w:ind w:left="360"/>
        <w:contextualSpacing w:val="0"/>
        <w:rPr>
          <w:rFonts w:cstheme="minorHAnsi"/>
          <w:b/>
          <w:bCs/>
          <w:highlight w:val="green"/>
          <w:lang w:val="en-IN"/>
        </w:rPr>
      </w:pPr>
    </w:p>
    <w:p w14:paraId="31D935BB" w14:textId="2AD00E12" w:rsidR="00903A61" w:rsidRPr="00B07A3B" w:rsidRDefault="001A0F16" w:rsidP="001A0F1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Pr="001A0F16">
        <w:rPr>
          <w:rFonts w:cstheme="minorHAnsi"/>
          <w:highlight w:val="green"/>
          <w:lang w:val="en-IN"/>
        </w:rPr>
        <w:t>2.2.1. plates are already marked in 2.1.1.</w:t>
      </w:r>
    </w:p>
    <w:p w14:paraId="2CF40AA0" w14:textId="316F36F0" w:rsidR="00903A61" w:rsidRPr="00177234" w:rsidRDefault="00903A61" w:rsidP="007163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</w:rPr>
        <w:t xml:space="preserve">Define 1 or multiple time points for supernatant collection to analyze secreted cytokines or monitor cytokine kinetics over a defined time frame </w:t>
      </w:r>
      <w:r w:rsidRPr="00177234">
        <w:rPr>
          <w:rFonts w:cstheme="minorHAnsi"/>
          <w:b/>
          <w:bCs/>
          <w:color w:val="7030A0"/>
        </w:rPr>
        <w:t>[1</w:t>
      </w:r>
      <w:r w:rsidR="007E064C">
        <w:rPr>
          <w:rFonts w:cstheme="minorHAnsi"/>
          <w:b/>
          <w:bCs/>
          <w:color w:val="7030A0"/>
        </w:rPr>
        <w:t>-TXT</w:t>
      </w:r>
      <w:r w:rsidRPr="00177234">
        <w:rPr>
          <w:rFonts w:cstheme="minorHAnsi"/>
          <w:b/>
          <w:bCs/>
          <w:color w:val="7030A0"/>
        </w:rPr>
        <w:t>]</w:t>
      </w:r>
      <w:r w:rsidRPr="00177234">
        <w:rPr>
          <w:rFonts w:cstheme="minorHAnsi"/>
          <w:color w:val="7030A0"/>
        </w:rPr>
        <w:t>.</w:t>
      </w:r>
    </w:p>
    <w:p w14:paraId="53C284A7" w14:textId="4AF8F279" w:rsidR="0071639D" w:rsidRPr="007E064C" w:rsidRDefault="0071639D" w:rsidP="00903A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71639D">
        <w:rPr>
          <w:rFonts w:cstheme="minorHAnsi"/>
          <w:lang w:val="en-IN"/>
        </w:rPr>
        <w:t>Talent marking multiple collection time points, including 4, 8, 16, 24, and 48 hours.</w:t>
      </w:r>
      <w:r w:rsidR="007E064C">
        <w:rPr>
          <w:rFonts w:cstheme="minorHAnsi"/>
          <w:lang w:val="en-IN"/>
        </w:rPr>
        <w:t xml:space="preserve"> </w:t>
      </w:r>
      <w:r w:rsidR="007E064C" w:rsidRPr="007E064C">
        <w:rPr>
          <w:rFonts w:cstheme="minorHAnsi"/>
          <w:b/>
          <w:bCs/>
          <w:lang w:val="en-IN"/>
        </w:rPr>
        <w:t>TXT: D</w:t>
      </w:r>
      <w:proofErr w:type="spellStart"/>
      <w:r w:rsidR="007E064C" w:rsidRPr="007E064C">
        <w:rPr>
          <w:rFonts w:cstheme="minorHAnsi"/>
          <w:b/>
          <w:bCs/>
        </w:rPr>
        <w:t>efined</w:t>
      </w:r>
      <w:proofErr w:type="spellEnd"/>
      <w:r w:rsidR="007E064C" w:rsidRPr="007E064C">
        <w:rPr>
          <w:rFonts w:cstheme="minorHAnsi"/>
          <w:b/>
          <w:bCs/>
        </w:rPr>
        <w:t xml:space="preserve"> time frame: 4, 8, 16, 24, and 48 hours</w:t>
      </w:r>
    </w:p>
    <w:p w14:paraId="444D781F" w14:textId="77777777" w:rsidR="00903A61" w:rsidRPr="0071639D" w:rsidRDefault="00903A61" w:rsidP="00903A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016A8E" w14:textId="77777777" w:rsidR="005B71A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 xml:space="preserve">Reconstitute the analyte standard by adding 200 microliters of buffer or cell culture media to the pellet and mix gently </w:t>
      </w:r>
      <w:r w:rsidRPr="00177234">
        <w:rPr>
          <w:rFonts w:cstheme="minorHAnsi"/>
          <w:b/>
          <w:bCs/>
          <w:color w:val="7030A0"/>
          <w:lang w:val="en-IN"/>
        </w:rPr>
        <w:t>[1]</w:t>
      </w:r>
      <w:r w:rsidRPr="00177234">
        <w:rPr>
          <w:rFonts w:cstheme="minorHAnsi"/>
          <w:color w:val="7030A0"/>
          <w:lang w:val="en-IN"/>
        </w:rPr>
        <w:t xml:space="preserve">. Prepare 6 reagent tubes </w:t>
      </w:r>
      <w:r w:rsidRPr="00177234">
        <w:rPr>
          <w:rFonts w:cstheme="minorHAnsi"/>
          <w:b/>
          <w:bCs/>
          <w:color w:val="7030A0"/>
          <w:lang w:val="en-IN"/>
        </w:rPr>
        <w:t>[2]</w:t>
      </w:r>
      <w:r w:rsidRPr="00177234">
        <w:rPr>
          <w:rFonts w:cstheme="minorHAnsi"/>
          <w:color w:val="7030A0"/>
          <w:lang w:val="en-IN"/>
        </w:rPr>
        <w:t xml:space="preserve"> and perform a 1 to 5 dilution series of the reconstituted standard down to 3.2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or 0.6 picograms per </w:t>
      </w:r>
      <w:proofErr w:type="spellStart"/>
      <w:r w:rsidRPr="00177234">
        <w:rPr>
          <w:rFonts w:cstheme="minorHAnsi"/>
          <w:color w:val="7030A0"/>
          <w:lang w:val="en-IN"/>
        </w:rPr>
        <w:t>milliliter</w:t>
      </w:r>
      <w:proofErr w:type="spellEnd"/>
      <w:r w:rsidRPr="00177234">
        <w:rPr>
          <w:rFonts w:cstheme="minorHAnsi"/>
          <w:color w:val="7030A0"/>
          <w:lang w:val="en-IN"/>
        </w:rPr>
        <w:t xml:space="preserve"> </w:t>
      </w:r>
      <w:r w:rsidRPr="00177234">
        <w:rPr>
          <w:rFonts w:cstheme="minorHAnsi"/>
          <w:b/>
          <w:bCs/>
          <w:color w:val="7030A0"/>
          <w:lang w:val="en-IN"/>
        </w:rPr>
        <w:t>[3]</w:t>
      </w:r>
      <w:r w:rsidRPr="00177234">
        <w:rPr>
          <w:rFonts w:cstheme="minorHAnsi"/>
          <w:color w:val="7030A0"/>
          <w:lang w:val="en-IN"/>
        </w:rPr>
        <w:t xml:space="preserve">. Prepare a blank sample </w:t>
      </w:r>
      <w:r w:rsidRPr="00177234">
        <w:rPr>
          <w:rFonts w:cstheme="minorHAnsi"/>
          <w:b/>
          <w:bCs/>
          <w:color w:val="7030A0"/>
          <w:lang w:val="en-IN"/>
        </w:rPr>
        <w:t>[4]</w:t>
      </w:r>
      <w:r w:rsidRPr="00177234">
        <w:rPr>
          <w:rFonts w:cstheme="minorHAnsi"/>
          <w:color w:val="7030A0"/>
          <w:lang w:val="en-IN"/>
        </w:rPr>
        <w:t>.</w:t>
      </w:r>
    </w:p>
    <w:p w14:paraId="40B606DF" w14:textId="3B58DA58" w:rsidR="001A0F16" w:rsidRPr="0088070B" w:rsidRDefault="005B71AE" w:rsidP="008807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200 microliters of buffer or cell culture media to the analyte standard pellet</w:t>
      </w:r>
      <w:r>
        <w:rPr>
          <w:rFonts w:cstheme="minorHAnsi"/>
          <w:lang w:val="en-IN"/>
        </w:rPr>
        <w:t xml:space="preserve"> and</w:t>
      </w:r>
      <w:r w:rsidRPr="005B71AE">
        <w:rPr>
          <w:rFonts w:cstheme="minorHAnsi"/>
          <w:lang w:val="en-IN"/>
        </w:rPr>
        <w:t xml:space="preserve"> mixing </w:t>
      </w:r>
      <w:proofErr w:type="spellStart"/>
      <w:proofErr w:type="gramStart"/>
      <w:r>
        <w:rPr>
          <w:rFonts w:cstheme="minorHAnsi"/>
          <w:lang w:val="en-IN"/>
        </w:rPr>
        <w:t>it.</w:t>
      </w:r>
      <w:r w:rsidR="001A0F16" w:rsidRPr="0088070B">
        <w:rPr>
          <w:rFonts w:cstheme="minorHAnsi"/>
          <w:b/>
          <w:bCs/>
          <w:highlight w:val="green"/>
          <w:lang w:val="en-IN"/>
        </w:rPr>
        <w:t>Videographer’s</w:t>
      </w:r>
      <w:proofErr w:type="spellEnd"/>
      <w:proofErr w:type="gramEnd"/>
      <w:r w:rsidR="001A0F16" w:rsidRPr="0088070B">
        <w:rPr>
          <w:rFonts w:cstheme="minorHAnsi"/>
          <w:b/>
          <w:bCs/>
          <w:highlight w:val="green"/>
          <w:lang w:val="en-IN"/>
        </w:rPr>
        <w:t xml:space="preserve"> NOTE: </w:t>
      </w:r>
      <w:r w:rsidR="001A0F16" w:rsidRPr="0088070B">
        <w:rPr>
          <w:rFonts w:cstheme="minorHAnsi"/>
          <w:highlight w:val="green"/>
          <w:lang w:val="en-IN"/>
        </w:rPr>
        <w:t>2.3.1. 2 versions - one with pan, one without</w:t>
      </w:r>
    </w:p>
    <w:p w14:paraId="37B5525F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arranging 6 </w:t>
      </w:r>
      <w:proofErr w:type="spellStart"/>
      <w:r w:rsidRPr="005B71AE">
        <w:rPr>
          <w:rFonts w:cstheme="minorHAnsi"/>
          <w:lang w:val="en-IN"/>
        </w:rPr>
        <w:t>labeled</w:t>
      </w:r>
      <w:proofErr w:type="spellEnd"/>
      <w:r w:rsidRPr="005B71AE">
        <w:rPr>
          <w:rFonts w:cstheme="minorHAnsi"/>
          <w:lang w:val="en-IN"/>
        </w:rPr>
        <w:t xml:space="preserve"> reagent tubes on the bench.</w:t>
      </w:r>
    </w:p>
    <w:p w14:paraId="6EE89C32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performing a serial dilution transfer between reagent tubes.</w:t>
      </w:r>
    </w:p>
    <w:p w14:paraId="3CA47560" w14:textId="34B154FA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049DFAFA">
        <w:rPr>
          <w:rFonts w:cstheme="minorBidi"/>
          <w:lang w:val="en-IN"/>
        </w:rPr>
        <w:t>Shot of blank sample tube.</w:t>
      </w:r>
    </w:p>
    <w:p w14:paraId="2F6B5158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9C342" w14:textId="4CFE442B" w:rsidR="005B71AE" w:rsidRPr="00177234" w:rsidRDefault="00E04CE9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At defined </w:t>
      </w:r>
      <w:r w:rsidR="006679C3">
        <w:rPr>
          <w:rFonts w:cstheme="minorHAnsi"/>
          <w:color w:val="7030A0"/>
          <w:lang w:val="en-IN"/>
        </w:rPr>
        <w:t>hours post-co-culture, c</w:t>
      </w:r>
      <w:r w:rsidR="005B71AE" w:rsidRPr="00177234">
        <w:rPr>
          <w:rFonts w:cstheme="minorHAnsi"/>
          <w:color w:val="7030A0"/>
          <w:lang w:val="en-IN"/>
        </w:rPr>
        <w:t xml:space="preserve">entrifuge the </w:t>
      </w:r>
      <w:r w:rsidR="00FC4AFF">
        <w:rPr>
          <w:rFonts w:cstheme="minorHAnsi"/>
          <w:color w:val="7030A0"/>
          <w:lang w:val="en-IN"/>
        </w:rPr>
        <w:t>co-culture</w:t>
      </w:r>
      <w:r w:rsidR="00FC4AFF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at </w:t>
      </w:r>
      <w:r w:rsidR="00FC4AFF">
        <w:rPr>
          <w:rFonts w:cstheme="minorHAnsi"/>
          <w:color w:val="7030A0"/>
          <w:lang w:val="en-IN"/>
        </w:rPr>
        <w:t>3</w:t>
      </w:r>
      <w:r w:rsidR="00FC4AFF" w:rsidRPr="00177234">
        <w:rPr>
          <w:rFonts w:cstheme="minorHAnsi"/>
          <w:color w:val="7030A0"/>
          <w:lang w:val="en-IN"/>
        </w:rPr>
        <w:t xml:space="preserve">00 </w:t>
      </w:r>
      <w:r w:rsidR="005B71AE" w:rsidRPr="00177234">
        <w:rPr>
          <w:rFonts w:cstheme="minorHAnsi"/>
          <w:color w:val="7030A0"/>
          <w:lang w:val="en-IN"/>
        </w:rPr>
        <w:t xml:space="preserve">g for </w:t>
      </w:r>
      <w:r w:rsidR="00720BA4">
        <w:rPr>
          <w:rFonts w:cstheme="minorHAnsi"/>
          <w:color w:val="7030A0"/>
          <w:lang w:val="en-IN"/>
        </w:rPr>
        <w:t>5</w:t>
      </w:r>
      <w:r w:rsidR="00720BA4" w:rsidRPr="00177234">
        <w:rPr>
          <w:rFonts w:cstheme="minorHAnsi"/>
          <w:color w:val="7030A0"/>
          <w:lang w:val="en-IN"/>
        </w:rPr>
        <w:t xml:space="preserve"> </w:t>
      </w:r>
      <w:r w:rsidR="005B71AE" w:rsidRPr="00177234">
        <w:rPr>
          <w:rFonts w:cstheme="minorHAnsi"/>
          <w:color w:val="7030A0"/>
          <w:lang w:val="en-IN"/>
        </w:rPr>
        <w:t xml:space="preserve">minutes at </w:t>
      </w:r>
      <w:r w:rsidR="000E4DAD">
        <w:rPr>
          <w:rFonts w:cstheme="minorHAnsi"/>
          <w:color w:val="7030A0"/>
          <w:lang w:val="en-IN"/>
        </w:rPr>
        <w:t>21</w:t>
      </w:r>
      <w:r w:rsidR="005B71AE" w:rsidRPr="00177234">
        <w:rPr>
          <w:rFonts w:cstheme="minorHAnsi"/>
          <w:color w:val="7030A0"/>
          <w:lang w:val="en-IN"/>
        </w:rPr>
        <w:t xml:space="preserve"> degrees Celsius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 xml:space="preserve">. Use the supernatants directly or dilute them to fit the standard curve range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5B71AE" w:rsidRPr="00177234">
        <w:rPr>
          <w:rFonts w:cstheme="minorHAnsi"/>
          <w:color w:val="7030A0"/>
          <w:lang w:val="en-IN"/>
        </w:rPr>
        <w:t>.</w:t>
      </w:r>
      <w:r w:rsidR="000A7899">
        <w:rPr>
          <w:rFonts w:cstheme="minorHAnsi"/>
          <w:color w:val="7030A0"/>
          <w:lang w:val="en-IN"/>
        </w:rPr>
        <w:t xml:space="preserve"> </w:t>
      </w:r>
    </w:p>
    <w:p w14:paraId="5CFA8F10" w14:textId="41528456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placing </w:t>
      </w:r>
      <w:r w:rsidR="009B1E8C">
        <w:rPr>
          <w:rFonts w:cstheme="minorHAnsi"/>
          <w:lang w:val="en-IN"/>
        </w:rPr>
        <w:t>p</w:t>
      </w:r>
      <w:r w:rsidR="00032A48">
        <w:rPr>
          <w:rFonts w:cstheme="minorHAnsi"/>
          <w:lang w:val="en-IN"/>
        </w:rPr>
        <w:t>lates</w:t>
      </w:r>
      <w:r w:rsidRPr="005B71AE">
        <w:rPr>
          <w:rFonts w:cstheme="minorHAnsi"/>
          <w:lang w:val="en-IN"/>
        </w:rPr>
        <w:t xml:space="preserve"> into the centrifuge.</w:t>
      </w:r>
    </w:p>
    <w:p w14:paraId="35F3D4EE" w14:textId="2CCCFB51" w:rsidR="00BF1F75" w:rsidRPr="009B05EA" w:rsidRDefault="005B71AE" w:rsidP="009B05EA">
      <w:pPr>
        <w:pStyle w:val="ListParagraph"/>
        <w:numPr>
          <w:ilvl w:val="2"/>
          <w:numId w:val="3"/>
        </w:numPr>
        <w:spacing w:before="120"/>
        <w:rPr>
          <w:rFonts w:cstheme="minorBidi"/>
          <w:lang w:val="en-IN"/>
        </w:rPr>
      </w:pPr>
      <w:r w:rsidRPr="70717FCD">
        <w:rPr>
          <w:rFonts w:cstheme="minorBidi"/>
          <w:lang w:val="en-IN"/>
        </w:rPr>
        <w:t xml:space="preserve">Talent diluting the supernatant in a fresh </w:t>
      </w:r>
      <w:r w:rsidR="00773867">
        <w:rPr>
          <w:rFonts w:cstheme="minorBidi"/>
          <w:lang w:val="en-IN"/>
        </w:rPr>
        <w:t>plate</w:t>
      </w:r>
      <w:r w:rsidR="00773867" w:rsidRPr="70717FCD">
        <w:rPr>
          <w:rFonts w:cstheme="minorBidi"/>
          <w:lang w:val="en-IN"/>
        </w:rPr>
        <w:t xml:space="preserve"> </w:t>
      </w:r>
      <w:r w:rsidRPr="70717FCD">
        <w:rPr>
          <w:rFonts w:cstheme="minorBidi"/>
          <w:lang w:val="en-IN"/>
        </w:rPr>
        <w:t>to match the standard curve range.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E98E61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F747F3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0253A9" w14:textId="77777777" w:rsidR="00863CA3" w:rsidRDefault="00863CA3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F130C0" w:rsidR="000F326F" w:rsidRDefault="005B71A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Assay Workflow</w:t>
      </w:r>
    </w:p>
    <w:p w14:paraId="0C817B89" w14:textId="77777777" w:rsidR="000F326F" w:rsidRPr="009B05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sv-SE"/>
        </w:rPr>
      </w:pPr>
    </w:p>
    <w:p w14:paraId="381AEAD6" w14:textId="0BDA385C" w:rsidR="00FC6D7B" w:rsidRPr="009B05EA" w:rsidRDefault="007A7C1E" w:rsidP="009B05EA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</w:rPr>
        <w:t xml:space="preserve">Pre-wet </w:t>
      </w:r>
      <w:proofErr w:type="spellStart"/>
      <w:r w:rsidRPr="007A7C1E">
        <w:rPr>
          <w:rFonts w:cstheme="minorBidi"/>
          <w:color w:val="7030A0"/>
        </w:rPr>
        <w:t>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>x</w:t>
      </w:r>
      <w:proofErr w:type="spellEnd"/>
      <w:r w:rsidRPr="007A7C1E">
        <w:rPr>
          <w:rFonts w:cstheme="minorBidi"/>
          <w:color w:val="7030A0"/>
        </w:rPr>
        <w:t xml:space="preserve"> </w:t>
      </w:r>
      <w:r w:rsidR="009B05EA" w:rsidRPr="00956516">
        <w:rPr>
          <w:rFonts w:cstheme="minorHAnsi"/>
          <w:i/>
          <w:iCs/>
          <w:color w:val="EE0000"/>
          <w:lang w:val="en-IN"/>
        </w:rPr>
        <w:t>(</w:t>
      </w:r>
      <w:r w:rsidR="009B05EA" w:rsidRPr="00956516">
        <w:rPr>
          <w:rFonts w:cstheme="minorHAnsi"/>
          <w:i/>
          <w:iCs/>
          <w:color w:val="EE0000"/>
        </w:rPr>
        <w:t>Max-plex</w:t>
      </w:r>
      <w:r w:rsidR="009B05EA">
        <w:rPr>
          <w:rFonts w:cstheme="minorHAnsi"/>
          <w:i/>
          <w:iCs/>
          <w:color w:val="EE0000"/>
        </w:rPr>
        <w:t xml:space="preserve">) </w:t>
      </w:r>
      <w:r w:rsidRPr="007A7C1E">
        <w:rPr>
          <w:rFonts w:cstheme="minorBidi"/>
          <w:color w:val="7030A0"/>
        </w:rPr>
        <w:t>Filter Plate with 200</w:t>
      </w:r>
      <w:r w:rsidR="009B05EA">
        <w:rPr>
          <w:rFonts w:cstheme="minorBidi"/>
          <w:color w:val="7030A0"/>
        </w:rPr>
        <w:t xml:space="preserve"> microliters</w:t>
      </w:r>
      <w:r w:rsidRPr="007A7C1E">
        <w:rPr>
          <w:rFonts w:cstheme="minorBidi"/>
          <w:color w:val="7030A0"/>
        </w:rPr>
        <w:t xml:space="preserve"> of </w:t>
      </w:r>
      <w:proofErr w:type="spellStart"/>
      <w:r w:rsidRPr="007A7C1E">
        <w:rPr>
          <w:rFonts w:cstheme="minorBidi"/>
          <w:color w:val="7030A0"/>
        </w:rPr>
        <w:t>M</w:t>
      </w:r>
      <w:r>
        <w:rPr>
          <w:rFonts w:cstheme="minorBidi"/>
          <w:color w:val="7030A0"/>
        </w:rPr>
        <w:t>ACS</w:t>
      </w:r>
      <w:r w:rsidRPr="007A7C1E">
        <w:rPr>
          <w:rFonts w:cstheme="minorBidi"/>
          <w:color w:val="7030A0"/>
        </w:rPr>
        <w:t>P</w:t>
      </w:r>
      <w:r>
        <w:rPr>
          <w:rFonts w:cstheme="minorBidi"/>
          <w:color w:val="7030A0"/>
        </w:rPr>
        <w:t>le</w:t>
      </w:r>
      <w:r w:rsidRPr="007A7C1E">
        <w:rPr>
          <w:rFonts w:cstheme="minorBidi"/>
          <w:color w:val="7030A0"/>
        </w:rPr>
        <w:t>x</w:t>
      </w:r>
      <w:proofErr w:type="spellEnd"/>
      <w:r w:rsidRPr="007A7C1E">
        <w:rPr>
          <w:rFonts w:cstheme="minorBidi"/>
          <w:color w:val="7030A0"/>
        </w:rPr>
        <w:t xml:space="preserve"> Buffer per well </w:t>
      </w:r>
      <w:r w:rsidR="009B05EA" w:rsidRPr="009B05EA">
        <w:rPr>
          <w:rFonts w:cstheme="minorBidi"/>
          <w:b/>
          <w:bCs/>
          <w:color w:val="7030A0"/>
        </w:rPr>
        <w:t>[1]</w:t>
      </w:r>
      <w:r w:rsidR="009B05EA">
        <w:rPr>
          <w:rFonts w:cstheme="minorBidi"/>
          <w:color w:val="7030A0"/>
        </w:rPr>
        <w:t xml:space="preserve"> </w:t>
      </w:r>
      <w:r w:rsidRPr="007A7C1E">
        <w:rPr>
          <w:rFonts w:cstheme="minorBidi"/>
          <w:color w:val="7030A0"/>
        </w:rPr>
        <w:t xml:space="preserve">and use a vacuum manifold or centrifuge to aspirate until </w:t>
      </w:r>
      <w:r w:rsidR="009B05EA">
        <w:rPr>
          <w:rFonts w:cstheme="minorBidi"/>
          <w:color w:val="7030A0"/>
        </w:rPr>
        <w:t xml:space="preserve">the </w:t>
      </w:r>
      <w:r w:rsidRPr="007A7C1E">
        <w:rPr>
          <w:rFonts w:cstheme="minorBidi"/>
          <w:color w:val="7030A0"/>
        </w:rPr>
        <w:t>wells are drained</w:t>
      </w:r>
      <w:r w:rsidR="009B05EA">
        <w:rPr>
          <w:rFonts w:cstheme="minorBidi"/>
          <w:color w:val="7030A0"/>
        </w:rPr>
        <w:t xml:space="preserve"> </w:t>
      </w:r>
      <w:r w:rsidR="009B05EA" w:rsidRPr="009B05EA">
        <w:rPr>
          <w:rFonts w:cstheme="minorBidi"/>
          <w:b/>
          <w:bCs/>
          <w:color w:val="7030A0"/>
        </w:rPr>
        <w:t>[2]</w:t>
      </w:r>
      <w:r w:rsidRPr="007A7C1E">
        <w:rPr>
          <w:rFonts w:cstheme="minorBidi"/>
          <w:color w:val="7030A0"/>
        </w:rPr>
        <w:t>.</w:t>
      </w:r>
    </w:p>
    <w:p w14:paraId="1AB92B53" w14:textId="1E25BC67" w:rsidR="00FC6D7B" w:rsidRDefault="00FC6D7B" w:rsidP="00FC6D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</w:t>
      </w:r>
      <w:r w:rsidR="006C3D76">
        <w:rPr>
          <w:rFonts w:cstheme="minorHAnsi"/>
          <w:lang w:val="en-IN"/>
        </w:rPr>
        <w:t>20</w:t>
      </w:r>
      <w:r w:rsidRPr="005B71AE">
        <w:rPr>
          <w:rFonts w:cstheme="minorHAnsi"/>
          <w:lang w:val="en-IN"/>
        </w:rPr>
        <w:t xml:space="preserve">0 microliters of </w:t>
      </w:r>
      <w:proofErr w:type="spellStart"/>
      <w:r>
        <w:rPr>
          <w:rFonts w:cstheme="minorHAnsi"/>
          <w:lang w:val="en-IN"/>
        </w:rPr>
        <w:t>MACSPlex</w:t>
      </w:r>
      <w:proofErr w:type="spellEnd"/>
      <w:r>
        <w:rPr>
          <w:rFonts w:cstheme="minorHAnsi"/>
          <w:lang w:val="en-IN"/>
        </w:rPr>
        <w:t xml:space="preserve"> Buffer </w:t>
      </w:r>
      <w:r w:rsidRPr="005B71AE">
        <w:rPr>
          <w:rFonts w:cstheme="minorHAnsi"/>
          <w:lang w:val="en-IN"/>
        </w:rPr>
        <w:t xml:space="preserve">into the wells of </w:t>
      </w:r>
      <w:r w:rsidR="006C3D76">
        <w:rPr>
          <w:rFonts w:cstheme="minorHAnsi"/>
          <w:lang w:val="en-IN"/>
        </w:rPr>
        <w:t xml:space="preserve">the </w:t>
      </w:r>
      <w:proofErr w:type="spellStart"/>
      <w:r w:rsidR="006C3D76">
        <w:rPr>
          <w:rFonts w:cstheme="minorHAnsi"/>
          <w:lang w:val="en-IN"/>
        </w:rPr>
        <w:t>MACSPlex</w:t>
      </w:r>
      <w:proofErr w:type="spellEnd"/>
      <w:r w:rsidR="006C3D76">
        <w:rPr>
          <w:rFonts w:cstheme="minorHAnsi"/>
          <w:lang w:val="en-IN"/>
        </w:rPr>
        <w:t xml:space="preserve"> </w:t>
      </w:r>
      <w:r w:rsidRPr="005B71AE">
        <w:rPr>
          <w:rFonts w:cstheme="minorHAnsi"/>
          <w:lang w:val="en-IN"/>
        </w:rPr>
        <w:t>filter plate.</w:t>
      </w:r>
    </w:p>
    <w:p w14:paraId="7EC98573" w14:textId="3C1D91F8" w:rsidR="0000108E" w:rsidRDefault="006C3D76" w:rsidP="00001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placing the </w:t>
      </w:r>
      <w:proofErr w:type="spellStart"/>
      <w:r w:rsidRPr="006C3D76">
        <w:rPr>
          <w:rFonts w:cstheme="minorHAnsi"/>
        </w:rPr>
        <w:t>MACSPlex</w:t>
      </w:r>
      <w:proofErr w:type="spellEnd"/>
      <w:r w:rsidRPr="006C3D76">
        <w:rPr>
          <w:rFonts w:cstheme="minorHAnsi"/>
        </w:rPr>
        <w:t xml:space="preserve"> Filter Plate on a vacuum manifold or in a centrifuge to aspirate the buffer.</w:t>
      </w:r>
    </w:p>
    <w:p w14:paraId="0F5F3BB4" w14:textId="77777777" w:rsidR="0037355C" w:rsidRDefault="0037355C" w:rsidP="009B05EA">
      <w:pPr>
        <w:pStyle w:val="ListParagraph"/>
        <w:spacing w:before="120"/>
        <w:ind w:left="907"/>
        <w:rPr>
          <w:rFonts w:cstheme="minorBidi"/>
          <w:color w:val="7030A0"/>
          <w:lang w:val="en-IN"/>
        </w:rPr>
      </w:pPr>
    </w:p>
    <w:p w14:paraId="53ACC0B2" w14:textId="321BB4D9" w:rsidR="005B71AE" w:rsidRPr="00177234" w:rsidRDefault="007A7C1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7A7C1E">
        <w:rPr>
          <w:rFonts w:cstheme="minorBidi"/>
          <w:color w:val="7030A0"/>
          <w:lang w:val="en-IN"/>
        </w:rPr>
        <w:t xml:space="preserve"> </w:t>
      </w:r>
      <w:r w:rsidR="005B71AE" w:rsidRPr="03F3E8AA">
        <w:rPr>
          <w:rFonts w:cstheme="minorBidi"/>
          <w:color w:val="7030A0"/>
          <w:lang w:val="en-IN"/>
        </w:rPr>
        <w:t xml:space="preserve">Vortex the capture bead mix to thoroughly resuspend the beads </w:t>
      </w:r>
      <w:r w:rsidR="005B71AE" w:rsidRPr="03F3E8AA">
        <w:rPr>
          <w:rFonts w:cstheme="minorBidi"/>
          <w:b/>
          <w:color w:val="7030A0"/>
          <w:lang w:val="en-IN"/>
        </w:rPr>
        <w:t>[1]</w:t>
      </w:r>
      <w:r w:rsidR="005B71AE" w:rsidRPr="03F3E8AA">
        <w:rPr>
          <w:rFonts w:cstheme="minorBidi"/>
          <w:color w:val="7030A0"/>
          <w:lang w:val="en-IN"/>
        </w:rPr>
        <w:t xml:space="preserve">. Add 50 microliters of the standard or sample </w:t>
      </w:r>
      <w:r w:rsidR="005B71AE" w:rsidRPr="03F3E8AA">
        <w:rPr>
          <w:rFonts w:cstheme="minorBidi"/>
          <w:b/>
          <w:color w:val="7030A0"/>
          <w:lang w:val="en-IN"/>
        </w:rPr>
        <w:t>[2]</w:t>
      </w:r>
      <w:r w:rsidR="005B71AE" w:rsidRPr="03F3E8AA">
        <w:rPr>
          <w:rFonts w:cstheme="minorBidi"/>
          <w:color w:val="7030A0"/>
          <w:lang w:val="en-IN"/>
        </w:rPr>
        <w:t xml:space="preserve"> and 20 microliters of pre-diluted beads to the wells of a 96-well filter plate </w:t>
      </w:r>
      <w:r w:rsidR="005B71AE" w:rsidRPr="03F3E8AA">
        <w:rPr>
          <w:rFonts w:cstheme="minorBidi"/>
          <w:b/>
          <w:color w:val="7030A0"/>
          <w:lang w:val="en-IN"/>
        </w:rPr>
        <w:t>[3].</w:t>
      </w:r>
    </w:p>
    <w:p w14:paraId="3834F598" w14:textId="77777777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5B71AE">
        <w:rPr>
          <w:rFonts w:cstheme="minorHAnsi"/>
          <w:lang w:val="en-IN"/>
        </w:rPr>
        <w:t xml:space="preserve">alent </w:t>
      </w:r>
      <w:proofErr w:type="spellStart"/>
      <w:r w:rsidRPr="005B71AE">
        <w:rPr>
          <w:rFonts w:cstheme="minorHAnsi"/>
          <w:lang w:val="en-IN"/>
        </w:rPr>
        <w:t>vortexing</w:t>
      </w:r>
      <w:proofErr w:type="spellEnd"/>
      <w:r w:rsidRPr="005B71AE">
        <w:rPr>
          <w:rFonts w:cstheme="minorHAnsi"/>
          <w:lang w:val="en-IN"/>
        </w:rPr>
        <w:t xml:space="preserve"> the capture bead mix tube.</w:t>
      </w:r>
    </w:p>
    <w:p w14:paraId="1D48B40D" w14:textId="5ABD434D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pipetting 50 microliters of standard or sample into the wells of </w:t>
      </w:r>
      <w:r w:rsidR="006C3D76">
        <w:rPr>
          <w:rFonts w:cstheme="minorHAnsi"/>
          <w:lang w:val="en-IN"/>
        </w:rPr>
        <w:t xml:space="preserve">the </w:t>
      </w:r>
      <w:r w:rsidRPr="005B71AE">
        <w:rPr>
          <w:rFonts w:cstheme="minorHAnsi"/>
          <w:lang w:val="en-IN"/>
        </w:rPr>
        <w:t>filter plate.</w:t>
      </w:r>
      <w:r w:rsidR="0088070B">
        <w:rPr>
          <w:rFonts w:cstheme="minorHAnsi"/>
          <w:lang w:val="en-IN"/>
        </w:rPr>
        <w:t xml:space="preserve"> </w:t>
      </w:r>
    </w:p>
    <w:p w14:paraId="7C89E0AB" w14:textId="49AE8CB9" w:rsidR="005B71AE" w:rsidRDefault="005B71AE" w:rsidP="005B71A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adding 20 microliters of pre-diluted beads to the wells</w:t>
      </w:r>
      <w:r w:rsidR="006C3D76">
        <w:rPr>
          <w:rFonts w:cstheme="minorHAnsi"/>
          <w:lang w:val="en-IN"/>
        </w:rPr>
        <w:t xml:space="preserve"> of the filter plate</w:t>
      </w:r>
      <w:r w:rsidRPr="005B71AE">
        <w:rPr>
          <w:rFonts w:cstheme="minorHAnsi"/>
          <w:lang w:val="en-IN"/>
        </w:rPr>
        <w:t>.</w:t>
      </w:r>
    </w:p>
    <w:p w14:paraId="15F53652" w14:textId="77777777" w:rsidR="005B71AE" w:rsidRPr="005B71AE" w:rsidRDefault="005B71AE" w:rsidP="005B71A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75D9BA" w14:textId="43C5D422" w:rsidR="008B2CEE" w:rsidRPr="00177234" w:rsidRDefault="008B2CEE" w:rsidP="008B2C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77234">
        <w:rPr>
          <w:rFonts w:cstheme="minorHAnsi"/>
          <w:color w:val="7030A0"/>
          <w:lang w:val="en-IN"/>
        </w:rPr>
        <w:t>In</w:t>
      </w:r>
      <w:r w:rsidR="005B71AE" w:rsidRPr="00177234">
        <w:rPr>
          <w:rFonts w:cstheme="minorHAnsi"/>
          <w:color w:val="7030A0"/>
          <w:lang w:val="en-IN"/>
        </w:rPr>
        <w:t>cubate the plate for 2 hours at room temperature w</w:t>
      </w:r>
      <w:r w:rsidRPr="00177234">
        <w:rPr>
          <w:rFonts w:cstheme="minorHAnsi"/>
          <w:color w:val="7030A0"/>
          <w:lang w:val="en-IN"/>
        </w:rPr>
        <w:t>ith</w:t>
      </w:r>
      <w:r w:rsidR="005B71AE" w:rsidRPr="00177234">
        <w:rPr>
          <w:rFonts w:cstheme="minorHAnsi"/>
          <w:color w:val="7030A0"/>
          <w:lang w:val="en-IN"/>
        </w:rPr>
        <w:t xml:space="preserve"> shaking at 450 </w:t>
      </w:r>
      <w:r w:rsidRPr="00177234">
        <w:rPr>
          <w:rFonts w:cstheme="minorHAnsi"/>
          <w:color w:val="7030A0"/>
          <w:lang w:val="en-IN"/>
        </w:rPr>
        <w:t>rpm</w:t>
      </w:r>
      <w:r w:rsidR="005B71AE" w:rsidRPr="00177234">
        <w:rPr>
          <w:rFonts w:cstheme="minorHAnsi"/>
          <w:color w:val="7030A0"/>
          <w:lang w:val="en-IN"/>
        </w:rPr>
        <w:t xml:space="preserve"> in the dark </w:t>
      </w:r>
      <w:r w:rsidR="005B71AE" w:rsidRPr="00177234">
        <w:rPr>
          <w:rFonts w:cstheme="minorHAnsi"/>
          <w:b/>
          <w:bCs/>
          <w:color w:val="7030A0"/>
          <w:lang w:val="en-IN"/>
        </w:rPr>
        <w:t>[1]</w:t>
      </w:r>
      <w:r w:rsidR="005B71AE" w:rsidRPr="00177234">
        <w:rPr>
          <w:rFonts w:cstheme="minorHAnsi"/>
          <w:color w:val="7030A0"/>
          <w:lang w:val="en-IN"/>
        </w:rPr>
        <w:t>.</w:t>
      </w:r>
      <w:r w:rsidRPr="00177234">
        <w:rPr>
          <w:rFonts w:cstheme="minorHAnsi"/>
          <w:color w:val="7030A0"/>
          <w:lang w:val="en-IN"/>
        </w:rPr>
        <w:t xml:space="preserve"> </w:t>
      </w:r>
      <w:r w:rsidR="004E6589">
        <w:rPr>
          <w:rFonts w:cstheme="minorHAnsi"/>
          <w:color w:val="7030A0"/>
          <w:lang w:val="en-IN"/>
        </w:rPr>
        <w:t>W</w:t>
      </w:r>
      <w:r w:rsidR="005B71AE" w:rsidRPr="00177234">
        <w:rPr>
          <w:rFonts w:cstheme="minorHAnsi"/>
          <w:color w:val="7030A0"/>
          <w:lang w:val="en-IN"/>
        </w:rPr>
        <w:t xml:space="preserve">ash the wells twice with 200 microliters of buffer </w:t>
      </w:r>
      <w:r w:rsidR="005B71AE" w:rsidRPr="00177234">
        <w:rPr>
          <w:rFonts w:cstheme="minorHAnsi"/>
          <w:b/>
          <w:bCs/>
          <w:color w:val="7030A0"/>
          <w:lang w:val="en-IN"/>
        </w:rPr>
        <w:t>[2]</w:t>
      </w:r>
      <w:r w:rsidR="004E6589" w:rsidRPr="004E6589">
        <w:rPr>
          <w:rFonts w:cstheme="minorHAnsi"/>
          <w:color w:val="7030A0"/>
          <w:lang w:val="en-IN"/>
        </w:rPr>
        <w:t>, u</w:t>
      </w:r>
      <w:r w:rsidR="004E6589" w:rsidRPr="00177234">
        <w:rPr>
          <w:rFonts w:cstheme="minorHAnsi"/>
          <w:color w:val="7030A0"/>
          <w:lang w:val="en-IN"/>
        </w:rPr>
        <w:t xml:space="preserve">sing a vacuum manifold </w:t>
      </w:r>
      <w:r w:rsidR="004E6589" w:rsidRPr="004E6589">
        <w:rPr>
          <w:rFonts w:cstheme="minorHAnsi"/>
          <w:b/>
          <w:bCs/>
          <w:color w:val="7030A0"/>
          <w:lang w:val="en-IN"/>
        </w:rPr>
        <w:t>[3]</w:t>
      </w:r>
      <w:r w:rsidR="004E6589">
        <w:rPr>
          <w:rFonts w:cstheme="minorHAnsi"/>
          <w:color w:val="7030A0"/>
          <w:lang w:val="en-IN"/>
        </w:rPr>
        <w:t>.</w:t>
      </w:r>
      <w:r w:rsidR="004E6589" w:rsidRPr="00177234">
        <w:rPr>
          <w:rFonts w:cstheme="minorHAnsi"/>
          <w:color w:val="7030A0"/>
          <w:lang w:val="en-IN"/>
        </w:rPr>
        <w:t xml:space="preserve"> </w:t>
      </w:r>
    </w:p>
    <w:p w14:paraId="1672FE4F" w14:textId="77777777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2CEE">
        <w:rPr>
          <w:rFonts w:cstheme="minorHAnsi"/>
          <w:lang w:val="en-IN"/>
        </w:rPr>
        <w:t>Talent placing the 96-well plate on a shaker for incubation in the dark.</w:t>
      </w:r>
    </w:p>
    <w:p w14:paraId="1313B900" w14:textId="7D68BF68" w:rsidR="004E6589" w:rsidRPr="004E6589" w:rsidRDefault="006C3D76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dispensing buffer into the wells of the </w:t>
      </w:r>
      <w:proofErr w:type="spellStart"/>
      <w:r w:rsidRPr="006C3D76">
        <w:rPr>
          <w:rFonts w:cstheme="minorHAnsi"/>
        </w:rPr>
        <w:t>MACSPlex</w:t>
      </w:r>
      <w:proofErr w:type="spellEnd"/>
      <w:r w:rsidRPr="006C3D76">
        <w:rPr>
          <w:rFonts w:cstheme="minorHAnsi"/>
        </w:rPr>
        <w:t xml:space="preserve"> Filter Plate</w:t>
      </w:r>
      <w:r w:rsidR="0088070B">
        <w:rPr>
          <w:rFonts w:cstheme="minorHAnsi"/>
        </w:rPr>
        <w:t xml:space="preserve">.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3.3.2. and 3.3.3. together in one shot (name of file: 3.3.2.)</w:t>
      </w:r>
    </w:p>
    <w:p w14:paraId="507CEC18" w14:textId="3125169C" w:rsidR="005B71AE" w:rsidRDefault="004E6589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D76">
        <w:rPr>
          <w:rFonts w:cstheme="minorHAnsi"/>
        </w:rPr>
        <w:t xml:space="preserve">Talent </w:t>
      </w:r>
      <w:r w:rsidR="006C3D76" w:rsidRPr="006C3D76">
        <w:rPr>
          <w:rFonts w:cstheme="minorHAnsi"/>
        </w:rPr>
        <w:t>placing the plate on a vacuum manifold to remove the wash buffer.</w:t>
      </w:r>
    </w:p>
    <w:p w14:paraId="206B72F6" w14:textId="77777777" w:rsidR="008B2CEE" w:rsidRPr="008B2CE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ED3F062" w14:textId="262CBC53" w:rsidR="008B2CEE" w:rsidRPr="00177234" w:rsidRDefault="008B2CE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68075B3">
        <w:rPr>
          <w:rFonts w:cstheme="minorBidi"/>
          <w:color w:val="7030A0"/>
        </w:rPr>
        <w:t xml:space="preserve">Add 100 microliters of 1 to 50 pre-diluted detection reagent 1 to the wells </w:t>
      </w:r>
      <w:r w:rsidRPr="668075B3">
        <w:rPr>
          <w:rFonts w:cstheme="minorBidi"/>
          <w:b/>
          <w:color w:val="7030A0"/>
        </w:rPr>
        <w:t>[1]</w:t>
      </w:r>
      <w:r w:rsidRPr="668075B3">
        <w:rPr>
          <w:rFonts w:cstheme="minorBidi"/>
          <w:color w:val="7030A0"/>
        </w:rPr>
        <w:t xml:space="preserve">. Incubate for 1 hour at room temperature with shaking at 450 rpm in the dark </w:t>
      </w:r>
      <w:r w:rsidRPr="668075B3">
        <w:rPr>
          <w:rFonts w:cstheme="minorBidi"/>
          <w:b/>
          <w:color w:val="7030A0"/>
        </w:rPr>
        <w:t>[2]</w:t>
      </w:r>
      <w:r w:rsidRPr="668075B3">
        <w:rPr>
          <w:rFonts w:cstheme="minorBidi"/>
          <w:color w:val="7030A0"/>
        </w:rPr>
        <w:t xml:space="preserve">. Wash the wells twice </w:t>
      </w:r>
      <w:r w:rsidRPr="668075B3">
        <w:rPr>
          <w:rFonts w:cstheme="minorBidi"/>
          <w:b/>
          <w:color w:val="7030A0"/>
        </w:rPr>
        <w:t>[3]</w:t>
      </w:r>
      <w:r w:rsidR="004E6589">
        <w:rPr>
          <w:rFonts w:cstheme="minorBidi"/>
          <w:b/>
          <w:color w:val="7030A0"/>
        </w:rPr>
        <w:t>.</w:t>
      </w:r>
    </w:p>
    <w:p w14:paraId="792886C4" w14:textId="69AE3CA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 xml:space="preserve">Talent adding </w:t>
      </w:r>
      <w:r w:rsidR="003146FC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1 to the wells of the plate.</w:t>
      </w:r>
    </w:p>
    <w:p w14:paraId="2B7C5E72" w14:textId="5BC18B4E" w:rsidR="009474B8" w:rsidRDefault="005B71AE" w:rsidP="009474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  <w:r w:rsidR="0088070B">
        <w:rPr>
          <w:rFonts w:cstheme="minorHAnsi"/>
          <w:lang w:val="en-IN"/>
        </w:rPr>
        <w:t xml:space="preserve">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3.4.2. reuse of 3.3.1</w:t>
      </w:r>
    </w:p>
    <w:p w14:paraId="4838442A" w14:textId="5D59B7E7" w:rsidR="008B2CEE" w:rsidRPr="004E6589" w:rsidRDefault="004E6589" w:rsidP="7EB304A4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</w:t>
      </w:r>
      <w:r w:rsidR="009474B8" w:rsidRPr="004E6589">
        <w:rPr>
          <w:rFonts w:cstheme="minorBidi"/>
          <w:i/>
          <w:iCs/>
          <w:color w:val="0000FF"/>
          <w:lang w:val="en-IN"/>
        </w:rPr>
        <w:t>.</w:t>
      </w:r>
    </w:p>
    <w:p w14:paraId="6CBA79A7" w14:textId="77777777" w:rsidR="009474B8" w:rsidRPr="005B71AE" w:rsidRDefault="009474B8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A2E52E" w14:textId="77777777" w:rsidR="008B2CEE" w:rsidRPr="00177234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60B534D9">
        <w:rPr>
          <w:rFonts w:cstheme="minorBidi"/>
          <w:color w:val="7030A0"/>
          <w:lang w:val="en-IN"/>
        </w:rPr>
        <w:t xml:space="preserve">Add 100 microliters of 1 to 50 pre-diluted detection reagent 2 to the wells </w:t>
      </w:r>
      <w:r w:rsidRPr="60B534D9">
        <w:rPr>
          <w:rFonts w:cstheme="minorBidi"/>
          <w:b/>
          <w:color w:val="7030A0"/>
          <w:lang w:val="en-IN"/>
        </w:rPr>
        <w:t>[1]</w:t>
      </w:r>
      <w:r w:rsidRPr="60B534D9">
        <w:rPr>
          <w:rFonts w:cstheme="minorBidi"/>
          <w:color w:val="7030A0"/>
          <w:lang w:val="en-IN"/>
        </w:rPr>
        <w:t xml:space="preserve">. Incubate for 30 minutes at room temperature </w:t>
      </w:r>
      <w:r w:rsidR="008B2CEE" w:rsidRPr="60B534D9">
        <w:rPr>
          <w:rFonts w:cstheme="minorBidi"/>
          <w:color w:val="7030A0"/>
          <w:lang w:val="en-IN"/>
        </w:rPr>
        <w:t>with</w:t>
      </w:r>
      <w:r w:rsidRPr="60B534D9">
        <w:rPr>
          <w:rFonts w:cstheme="minorBidi"/>
          <w:color w:val="7030A0"/>
          <w:lang w:val="en-IN"/>
        </w:rPr>
        <w:t xml:space="preserve"> shaking at 450 r</w:t>
      </w:r>
      <w:r w:rsidR="008B2CEE" w:rsidRPr="60B534D9">
        <w:rPr>
          <w:rFonts w:cstheme="minorBidi"/>
          <w:color w:val="7030A0"/>
          <w:lang w:val="en-IN"/>
        </w:rPr>
        <w:t xml:space="preserve">pm </w:t>
      </w:r>
      <w:r w:rsidRPr="60B534D9">
        <w:rPr>
          <w:rFonts w:cstheme="minorBidi"/>
          <w:color w:val="7030A0"/>
          <w:lang w:val="en-IN"/>
        </w:rPr>
        <w:t xml:space="preserve">in the dark </w:t>
      </w:r>
      <w:r w:rsidRPr="60B534D9">
        <w:rPr>
          <w:rFonts w:cstheme="minorBidi"/>
          <w:b/>
          <w:color w:val="7030A0"/>
          <w:lang w:val="en-IN"/>
        </w:rPr>
        <w:t>[2]</w:t>
      </w:r>
      <w:r w:rsidRPr="60B534D9">
        <w:rPr>
          <w:rFonts w:cstheme="minorBidi"/>
          <w:color w:val="7030A0"/>
          <w:lang w:val="en-IN"/>
        </w:rPr>
        <w:t xml:space="preserve">. Wash the wells once </w:t>
      </w:r>
      <w:r w:rsidRPr="60B534D9">
        <w:rPr>
          <w:rFonts w:cstheme="minorBidi"/>
          <w:b/>
          <w:color w:val="7030A0"/>
          <w:lang w:val="en-IN"/>
        </w:rPr>
        <w:t>[3]</w:t>
      </w:r>
      <w:r w:rsidRPr="60B534D9">
        <w:rPr>
          <w:rFonts w:cstheme="minorBidi"/>
          <w:color w:val="7030A0"/>
          <w:lang w:val="en-IN"/>
        </w:rPr>
        <w:t>.</w:t>
      </w:r>
    </w:p>
    <w:p w14:paraId="30D5325A" w14:textId="0CE1016A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lastRenderedPageBreak/>
        <w:t xml:space="preserve">Talent adding </w:t>
      </w:r>
      <w:r w:rsidR="00FF4AD0">
        <w:rPr>
          <w:rFonts w:cstheme="minorHAnsi"/>
          <w:lang w:val="en-IN"/>
        </w:rPr>
        <w:t xml:space="preserve">pre-diluted </w:t>
      </w:r>
      <w:r w:rsidRPr="005B71AE">
        <w:rPr>
          <w:rFonts w:cstheme="minorHAnsi"/>
          <w:lang w:val="en-IN"/>
        </w:rPr>
        <w:t>detection reagent 2 to the wells of the plate.</w:t>
      </w:r>
    </w:p>
    <w:p w14:paraId="7E5A2A5D" w14:textId="29AB4791" w:rsidR="008B2CEE" w:rsidRDefault="005B71AE" w:rsidP="008B2CE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B71AE">
        <w:rPr>
          <w:rFonts w:cstheme="minorHAnsi"/>
          <w:lang w:val="en-IN"/>
        </w:rPr>
        <w:t>Talent placing the plate on a shaker for incubation in the dark.</w:t>
      </w:r>
      <w:r w:rsidR="0088070B">
        <w:rPr>
          <w:rFonts w:cstheme="minorHAnsi"/>
          <w:lang w:val="en-IN"/>
        </w:rPr>
        <w:t xml:space="preserve"> </w:t>
      </w:r>
      <w:r w:rsidR="0088070B" w:rsidRPr="001A0F16">
        <w:rPr>
          <w:rFonts w:cstheme="minorHAnsi"/>
          <w:b/>
          <w:bCs/>
          <w:highlight w:val="green"/>
          <w:lang w:val="en-IN"/>
        </w:rPr>
        <w:t xml:space="preserve">Videographer’s NOTE: </w:t>
      </w:r>
      <w:r w:rsidR="0088070B" w:rsidRPr="001A0F16">
        <w:rPr>
          <w:rFonts w:cstheme="minorHAnsi"/>
          <w:highlight w:val="green"/>
          <w:lang w:val="en-IN"/>
        </w:rPr>
        <w:t>3.5.2. reuse of 3.3.1</w:t>
      </w:r>
    </w:p>
    <w:p w14:paraId="18B6F779" w14:textId="77777777" w:rsidR="004E6589" w:rsidRPr="004E6589" w:rsidRDefault="004E6589" w:rsidP="004E6589">
      <w:pPr>
        <w:pStyle w:val="ListParagraph"/>
        <w:numPr>
          <w:ilvl w:val="2"/>
          <w:numId w:val="3"/>
        </w:numPr>
        <w:spacing w:before="120"/>
        <w:rPr>
          <w:rFonts w:cstheme="minorBidi"/>
          <w:i/>
          <w:iCs/>
          <w:color w:val="0000FF"/>
          <w:lang w:val="en-IN"/>
        </w:rPr>
      </w:pPr>
      <w:r w:rsidRPr="004E6589">
        <w:rPr>
          <w:rFonts w:cstheme="minorBidi"/>
          <w:i/>
          <w:iCs/>
          <w:color w:val="0000FF"/>
          <w:lang w:val="en-IN"/>
        </w:rPr>
        <w:t>Reuse 3.3.2 and 3.3.3.</w:t>
      </w:r>
    </w:p>
    <w:p w14:paraId="0E53F352" w14:textId="77777777" w:rsidR="008B2CEE" w:rsidRPr="005B71AE" w:rsidRDefault="008B2CEE" w:rsidP="008B2CE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951719" w14:textId="77777777" w:rsidR="008B2CEE" w:rsidRPr="0088070B" w:rsidRDefault="005B71AE" w:rsidP="005B71AE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88070B">
        <w:rPr>
          <w:rFonts w:cstheme="minorHAnsi"/>
          <w:strike/>
          <w:color w:val="auto"/>
          <w:lang w:val="en-IN"/>
        </w:rPr>
        <w:t xml:space="preserve">For acquisition, resuspend the samples in 200 microliters of buffer </w:t>
      </w:r>
      <w:r w:rsidRPr="0088070B">
        <w:rPr>
          <w:rFonts w:cstheme="minorHAnsi"/>
          <w:b/>
          <w:bCs/>
          <w:strike/>
          <w:color w:val="auto"/>
          <w:lang w:val="en-IN"/>
        </w:rPr>
        <w:t>[1]</w:t>
      </w:r>
      <w:r w:rsidRPr="0088070B">
        <w:rPr>
          <w:rFonts w:cstheme="minorHAnsi"/>
          <w:strike/>
          <w:color w:val="auto"/>
          <w:lang w:val="en-IN"/>
        </w:rPr>
        <w:t>.</w:t>
      </w:r>
    </w:p>
    <w:p w14:paraId="2D11E85E" w14:textId="039BB3FD" w:rsidR="005B71AE" w:rsidRPr="0088070B" w:rsidRDefault="005B71AE" w:rsidP="008807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070B">
        <w:rPr>
          <w:rFonts w:cstheme="minorHAnsi"/>
          <w:strike/>
          <w:color w:val="auto"/>
          <w:lang w:val="en-IN"/>
        </w:rPr>
        <w:t>Talent pipetting buffer into the wells and resuspending the samples thoroughly.</w:t>
      </w:r>
      <w:r w:rsidR="0088070B" w:rsidRPr="0088070B">
        <w:rPr>
          <w:rFonts w:cstheme="minorHAnsi"/>
          <w:color w:val="auto"/>
          <w:lang w:val="en-IN"/>
        </w:rPr>
        <w:t xml:space="preserve"> </w:t>
      </w:r>
      <w:r w:rsidR="0088070B" w:rsidRPr="0088070B">
        <w:rPr>
          <w:rFonts w:cstheme="minorHAnsi"/>
          <w:b/>
          <w:bCs/>
          <w:highlight w:val="green"/>
          <w:lang w:val="en-IN"/>
        </w:rPr>
        <w:t>Videographer’s NOTE</w:t>
      </w:r>
      <w:r w:rsidR="0088070B" w:rsidRPr="0088070B">
        <w:rPr>
          <w:rFonts w:cstheme="minorHAnsi"/>
          <w:highlight w:val="green"/>
          <w:lang w:val="en-IN"/>
        </w:rPr>
        <w:t>: 3.6.1. „</w:t>
      </w:r>
      <w:proofErr w:type="gramStart"/>
      <w:r w:rsidR="0088070B" w:rsidRPr="0088070B">
        <w:rPr>
          <w:rFonts w:cstheme="minorHAnsi"/>
          <w:highlight w:val="green"/>
          <w:lang w:val="en-IN"/>
        </w:rPr>
        <w:t>resuspending“ -</w:t>
      </w:r>
      <w:proofErr w:type="gramEnd"/>
      <w:r w:rsidR="0088070B" w:rsidRPr="0088070B">
        <w:rPr>
          <w:rFonts w:cstheme="minorHAnsi"/>
          <w:highlight w:val="green"/>
          <w:lang w:val="en-IN"/>
        </w:rPr>
        <w:t xml:space="preserve"> this step is not included in the essay protocol (note of Anna Foerster-</w:t>
      </w:r>
      <w:proofErr w:type="spellStart"/>
      <w:r w:rsidR="0088070B" w:rsidRPr="0088070B">
        <w:rPr>
          <w:rFonts w:cstheme="minorHAnsi"/>
          <w:highlight w:val="green"/>
          <w:lang w:val="en-IN"/>
        </w:rPr>
        <w:t>Marniok</w:t>
      </w:r>
      <w:proofErr w:type="spellEnd"/>
    </w:p>
    <w:p w14:paraId="12721468" w14:textId="77777777" w:rsidR="001E700D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7E0F54" w14:textId="7503FA18" w:rsidR="001E700D" w:rsidRDefault="00224764" w:rsidP="001E700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E700D">
        <w:rPr>
          <w:rFonts w:cstheme="minorHAnsi"/>
          <w:b/>
          <w:bCs/>
          <w:lang w:val="en-IN"/>
        </w:rPr>
        <w:t xml:space="preserve">Data </w:t>
      </w:r>
      <w:r w:rsidR="001E700D" w:rsidRPr="001E700D">
        <w:rPr>
          <w:rFonts w:cstheme="minorHAnsi"/>
          <w:b/>
          <w:bCs/>
          <w:lang w:val="en-IN"/>
        </w:rPr>
        <w:t xml:space="preserve">Acquisition and </w:t>
      </w:r>
      <w:r>
        <w:rPr>
          <w:rFonts w:cstheme="minorHAnsi"/>
          <w:b/>
          <w:bCs/>
          <w:lang w:val="en-IN"/>
        </w:rPr>
        <w:t xml:space="preserve">Cytokine </w:t>
      </w:r>
      <w:r w:rsidR="001E700D" w:rsidRPr="001E700D">
        <w:rPr>
          <w:rFonts w:cstheme="minorHAnsi"/>
          <w:b/>
          <w:bCs/>
          <w:lang w:val="en-IN"/>
        </w:rPr>
        <w:t>Analysis</w:t>
      </w:r>
    </w:p>
    <w:p w14:paraId="2C64A0C8" w14:textId="5EE8D8F0" w:rsidR="00FE4E39" w:rsidRPr="000E0954" w:rsidRDefault="000E0954" w:rsidP="000E0954">
      <w:pPr>
        <w:pStyle w:val="ListParagraph"/>
        <w:numPr>
          <w:ilvl w:val="1"/>
          <w:numId w:val="3"/>
        </w:numPr>
        <w:rPr>
          <w:rFonts w:cstheme="minorBidi"/>
          <w:b/>
          <w:bCs/>
          <w:color w:val="7030A0"/>
          <w:lang w:val="sv-SE"/>
        </w:rPr>
      </w:pPr>
      <w:r w:rsidRPr="34809162">
        <w:rPr>
          <w:rFonts w:cstheme="minorBidi"/>
          <w:color w:val="7030A0"/>
          <w:lang w:val="en-IN"/>
        </w:rPr>
        <w:t xml:space="preserve">Use </w:t>
      </w:r>
      <w:r w:rsidR="00FE4E39" w:rsidRPr="34809162">
        <w:rPr>
          <w:rFonts w:cstheme="minorBidi"/>
          <w:color w:val="7030A0"/>
          <w:lang w:val="en-IN"/>
        </w:rPr>
        <w:t xml:space="preserve">the 2D barcode on the capture beads vial to load the acquisition settings </w:t>
      </w:r>
      <w:r w:rsidR="00FE4E39" w:rsidRPr="34809162">
        <w:rPr>
          <w:rFonts w:cstheme="minorBidi"/>
          <w:b/>
          <w:color w:val="7030A0"/>
          <w:lang w:val="en-IN"/>
        </w:rPr>
        <w:t>[2]</w:t>
      </w:r>
      <w:r>
        <w:rPr>
          <w:rFonts w:cstheme="minorBidi"/>
          <w:color w:val="7030A0"/>
          <w:lang w:val="en-IN"/>
        </w:rPr>
        <w:t xml:space="preserve"> into</w:t>
      </w:r>
      <w:r w:rsidRPr="000E0954">
        <w:rPr>
          <w:rFonts w:cstheme="minorBidi"/>
          <w:color w:val="7030A0"/>
          <w:lang w:val="en-IN"/>
        </w:rPr>
        <w:t xml:space="preserve"> </w:t>
      </w:r>
      <w:r>
        <w:rPr>
          <w:rFonts w:cstheme="minorBidi"/>
          <w:color w:val="7030A0"/>
          <w:lang w:val="en-IN"/>
        </w:rPr>
        <w:t>the</w:t>
      </w:r>
      <w:r w:rsidRPr="000E0954">
        <w:rPr>
          <w:rFonts w:cstheme="minorBidi"/>
          <w:color w:val="7030A0"/>
          <w:lang w:val="en-IN"/>
        </w:rPr>
        <w:t xml:space="preserve"> </w:t>
      </w:r>
      <w:proofErr w:type="spellStart"/>
      <w:r w:rsidRPr="000E0954">
        <w:rPr>
          <w:rFonts w:cstheme="minorBidi"/>
          <w:color w:val="7030A0"/>
          <w:lang w:val="en-IN"/>
        </w:rPr>
        <w:t>MACSQuant</w:t>
      </w:r>
      <w:proofErr w:type="spellEnd"/>
      <w:r w:rsidRPr="000E0954">
        <w:rPr>
          <w:rFonts w:cstheme="minorBidi"/>
          <w:color w:val="7030A0"/>
          <w:lang w:val="en-IN"/>
        </w:rPr>
        <w:t xml:space="preserve"> </w:t>
      </w:r>
      <w:r w:rsidRPr="000E0954">
        <w:rPr>
          <w:rFonts w:cstheme="minorBidi"/>
          <w:i/>
          <w:iCs/>
          <w:color w:val="EE0000"/>
          <w:lang w:val="en-IN"/>
        </w:rPr>
        <w:t>(</w:t>
      </w:r>
      <w:r w:rsidRPr="000E0954">
        <w:rPr>
          <w:rFonts w:cstheme="minorBidi"/>
          <w:i/>
          <w:iCs/>
          <w:color w:val="EE0000"/>
        </w:rPr>
        <w:t>Max-Quant)</w:t>
      </w:r>
      <w:r w:rsidRPr="000E0954">
        <w:rPr>
          <w:rFonts w:cstheme="minorBidi"/>
          <w:color w:val="EE0000"/>
        </w:rPr>
        <w:t xml:space="preserve"> </w:t>
      </w:r>
      <w:r w:rsidRPr="000E0954">
        <w:rPr>
          <w:rFonts w:cstheme="minorBidi"/>
          <w:color w:val="7030A0"/>
          <w:lang w:val="en-IN"/>
        </w:rPr>
        <w:t xml:space="preserve">flow cytometer </w:t>
      </w:r>
      <w:r w:rsidRPr="000E0954">
        <w:rPr>
          <w:rFonts w:cstheme="minorBidi"/>
          <w:b/>
          <w:color w:val="7030A0"/>
          <w:lang w:val="en-IN"/>
        </w:rPr>
        <w:t>[1]</w:t>
      </w:r>
      <w:r>
        <w:rPr>
          <w:rFonts w:cstheme="minorBidi"/>
          <w:color w:val="7030A0"/>
          <w:lang w:val="en-IN"/>
        </w:rPr>
        <w:t>.</w:t>
      </w:r>
    </w:p>
    <w:p w14:paraId="584C9735" w14:textId="17E27E51" w:rsidR="00FE4E39" w:rsidRDefault="000E0954" w:rsidP="000E0954">
      <w:pPr>
        <w:spacing w:before="120"/>
        <w:ind w:left="187" w:firstLine="720"/>
        <w:rPr>
          <w:rFonts w:cstheme="minorHAnsi"/>
          <w:lang w:val="en-IN"/>
        </w:rPr>
      </w:pPr>
      <w:proofErr w:type="gramStart"/>
      <w:r>
        <w:rPr>
          <w:rFonts w:cstheme="minorHAnsi"/>
          <w:lang w:val="en-IN"/>
        </w:rPr>
        <w:t>4.1.2,.</w:t>
      </w:r>
      <w:proofErr w:type="gramEnd"/>
      <w:r>
        <w:rPr>
          <w:rFonts w:cstheme="minorHAnsi"/>
          <w:lang w:val="en-IN"/>
        </w:rPr>
        <w:t xml:space="preserve"> </w:t>
      </w:r>
      <w:r w:rsidR="00FE4E39" w:rsidRPr="000E0954">
        <w:rPr>
          <w:rFonts w:cstheme="minorHAnsi"/>
          <w:lang w:val="en-IN"/>
        </w:rPr>
        <w:t>Talent positioning the capture bead vial in front of the 2D barcode reader.</w:t>
      </w:r>
      <w:r>
        <w:rPr>
          <w:rFonts w:cstheme="minorHAnsi"/>
          <w:lang w:val="en-IN"/>
        </w:rPr>
        <w:t xml:space="preserve"> </w:t>
      </w:r>
      <w:r w:rsidRPr="000E0954">
        <w:rPr>
          <w:rFonts w:cstheme="minorHAnsi"/>
          <w:b/>
          <w:bCs/>
          <w:highlight w:val="green"/>
          <w:lang w:val="en-IN"/>
        </w:rPr>
        <w:t>NOTE</w:t>
      </w:r>
      <w:r w:rsidRPr="000E0954">
        <w:rPr>
          <w:rFonts w:cstheme="minorHAnsi"/>
          <w:highlight w:val="green"/>
          <w:lang w:val="en-IN"/>
        </w:rPr>
        <w:t>: Moved 4.1.2 before 4.1.1</w:t>
      </w:r>
    </w:p>
    <w:p w14:paraId="12D47D8D" w14:textId="47F9CD68" w:rsidR="000E0954" w:rsidRPr="001A0F16" w:rsidRDefault="001A0F16" w:rsidP="000E09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70344_screenshot_1 00:00-00:03.</w:t>
      </w:r>
    </w:p>
    <w:p w14:paraId="41695DDA" w14:textId="7CE14EEE" w:rsidR="000E0954" w:rsidRPr="001A0F16" w:rsidRDefault="000E0954" w:rsidP="000E0954">
      <w:pPr>
        <w:spacing w:before="120"/>
        <w:ind w:left="187" w:firstLine="720"/>
        <w:rPr>
          <w:rFonts w:cstheme="minorHAnsi"/>
          <w:lang w:val="en-IN"/>
        </w:rPr>
      </w:pPr>
    </w:p>
    <w:p w14:paraId="0D51A9FE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331AB" w14:textId="7777777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After logging in to the software, select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MACSPlex</w:t>
      </w:r>
      <w:proofErr w:type="spellEnd"/>
      <w:r w:rsidRPr="001A0F16">
        <w:rPr>
          <w:rFonts w:cstheme="minorHAnsi"/>
          <w:b/>
          <w:bCs/>
          <w:color w:val="7030A0"/>
          <w:lang w:val="en-IN"/>
        </w:rPr>
        <w:t xml:space="preserve"> Filter Plate</w:t>
      </w:r>
      <w:r w:rsidRPr="001A0F16">
        <w:rPr>
          <w:rFonts w:cstheme="minorHAnsi"/>
          <w:color w:val="7030A0"/>
          <w:lang w:val="en-IN"/>
        </w:rPr>
        <w:t xml:space="preserve"> as the sample rack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Click the </w:t>
      </w:r>
      <w:r w:rsidRPr="001A0F16">
        <w:rPr>
          <w:rFonts w:cstheme="minorHAnsi"/>
          <w:b/>
          <w:bCs/>
          <w:color w:val="7030A0"/>
          <w:lang w:val="en-IN"/>
        </w:rPr>
        <w:t>Barcode</w:t>
      </w:r>
      <w:r w:rsidRPr="001A0F16">
        <w:rPr>
          <w:rFonts w:cstheme="minorHAnsi"/>
          <w:color w:val="7030A0"/>
          <w:lang w:val="en-IN"/>
        </w:rPr>
        <w:t xml:space="preserve"> button on the toolbar to activate the 2D code reader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5CC53008" w14:textId="194B92C3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 2 </w:t>
      </w:r>
      <w:r w:rsidR="00192000" w:rsidRPr="001A0F16">
        <w:rPr>
          <w:rFonts w:cstheme="minorHAnsi"/>
          <w:lang w:val="en-IN"/>
        </w:rPr>
        <w:t>00:00-00:10</w:t>
      </w:r>
      <w:r w:rsidR="00FE4E39" w:rsidRPr="001A0F16">
        <w:rPr>
          <w:rFonts w:cstheme="minorHAnsi"/>
          <w:lang w:val="en-IN"/>
        </w:rPr>
        <w:t>.</w:t>
      </w:r>
    </w:p>
    <w:p w14:paraId="13D0849E" w14:textId="590516BB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3 </w:t>
      </w:r>
      <w:r w:rsidR="00192000" w:rsidRPr="001A0F16">
        <w:rPr>
          <w:rFonts w:cstheme="minorHAnsi"/>
          <w:lang w:val="en-IN"/>
        </w:rPr>
        <w:t>00:01-00:08</w:t>
      </w:r>
      <w:r w:rsidR="00FE4E39" w:rsidRPr="001A0F16">
        <w:rPr>
          <w:rFonts w:cstheme="minorHAnsi"/>
          <w:lang w:val="en-IN"/>
        </w:rPr>
        <w:t>.</w:t>
      </w:r>
    </w:p>
    <w:p w14:paraId="417C4F7B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901F05B" w14:textId="7777777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Present the vial to the reader with the barcode facing the blinking light at </w:t>
      </w:r>
      <w:proofErr w:type="gramStart"/>
      <w:r w:rsidRPr="001A0F16">
        <w:rPr>
          <w:rFonts w:cstheme="minorHAnsi"/>
          <w:color w:val="7030A0"/>
          <w:lang w:val="en-IN"/>
        </w:rPr>
        <w:t>a distance of 0.5</w:t>
      </w:r>
      <w:proofErr w:type="gramEnd"/>
      <w:r w:rsidRPr="001A0F16">
        <w:rPr>
          <w:rFonts w:cstheme="minorHAnsi"/>
          <w:color w:val="7030A0"/>
          <w:lang w:val="en-IN"/>
        </w:rPr>
        <w:t xml:space="preserve"> to 2.5 </w:t>
      </w:r>
      <w:proofErr w:type="spellStart"/>
      <w:r w:rsidRPr="001A0F16">
        <w:rPr>
          <w:rFonts w:cstheme="minorHAnsi"/>
          <w:color w:val="7030A0"/>
          <w:lang w:val="en-IN"/>
        </w:rPr>
        <w:t>centimeters</w:t>
      </w:r>
      <w:proofErr w:type="spellEnd"/>
      <w:r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</w:t>
      </w:r>
    </w:p>
    <w:p w14:paraId="3A6EC89F" w14:textId="77777777" w:rsidR="00FE4E39" w:rsidRPr="001A0F16" w:rsidRDefault="00FE4E39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Talent positioning the vial in front of the barcode reader with the code aligned toward the blinking light.</w:t>
      </w:r>
    </w:p>
    <w:p w14:paraId="47135560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7162F8" w14:textId="11B6C50C" w:rsidR="0001548F" w:rsidRPr="001A0F16" w:rsidRDefault="00FE4E39" w:rsidP="0001548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In the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Autolabel</w:t>
      </w:r>
      <w:proofErr w:type="spellEnd"/>
      <w:r w:rsidRPr="001A0F16">
        <w:rPr>
          <w:rFonts w:cstheme="minorHAnsi"/>
          <w:color w:val="7030A0"/>
          <w:lang w:val="en-IN"/>
        </w:rPr>
        <w:t xml:space="preserve"> tab, assign the capture beads as </w:t>
      </w:r>
      <w:r w:rsidR="005C6EE5" w:rsidRPr="001A0F16">
        <w:rPr>
          <w:rFonts w:cstheme="minorHAnsi"/>
          <w:color w:val="7030A0"/>
        </w:rPr>
        <w:t xml:space="preserve">MPX human </w:t>
      </w:r>
      <w:r w:rsidR="00A8778D" w:rsidRPr="001A0F16">
        <w:rPr>
          <w:rFonts w:cstheme="minorHAnsi"/>
          <w:color w:val="7030A0"/>
        </w:rPr>
        <w:t>Cytotoxic T and Natural Killer Ce</w:t>
      </w:r>
      <w:r w:rsidR="005C6EE5" w:rsidRPr="001A0F16">
        <w:rPr>
          <w:rFonts w:cstheme="minorHAnsi"/>
          <w:color w:val="7030A0"/>
        </w:rPr>
        <w:t>ll</w:t>
      </w:r>
      <w:r w:rsidR="00A8778D" w:rsidRPr="001A0F16">
        <w:rPr>
          <w:rFonts w:cstheme="minorHAnsi"/>
          <w:color w:val="7030A0"/>
        </w:rPr>
        <w:t xml:space="preserve"> </w:t>
      </w:r>
      <w:r w:rsidRPr="001A0F16">
        <w:rPr>
          <w:rFonts w:cstheme="minorHAnsi"/>
          <w:color w:val="7030A0"/>
          <w:lang w:val="en-IN"/>
        </w:rPr>
        <w:t xml:space="preserve">and select </w:t>
      </w:r>
      <w:proofErr w:type="spellStart"/>
      <w:r w:rsidRPr="001A0F16">
        <w:rPr>
          <w:rFonts w:cstheme="minorHAnsi"/>
          <w:b/>
          <w:bCs/>
          <w:color w:val="7030A0"/>
          <w:lang w:val="en-IN"/>
        </w:rPr>
        <w:t>NoLabel</w:t>
      </w:r>
      <w:proofErr w:type="spellEnd"/>
      <w:r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i/>
          <w:iCs/>
          <w:color w:val="EE0000"/>
          <w:lang w:val="en-IN"/>
        </w:rPr>
        <w:t xml:space="preserve">(No-label)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Define the group positions for the serial dilutions of the cytotoxic T and natural killer cell standard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01548F" w:rsidRPr="001A0F16">
        <w:rPr>
          <w:rFonts w:cstheme="minorHAnsi"/>
          <w:color w:val="7030A0"/>
          <w:lang w:val="en-IN"/>
        </w:rPr>
        <w:t xml:space="preserve">In the </w:t>
      </w:r>
      <w:r w:rsidR="0001548F" w:rsidRPr="001A0F16">
        <w:rPr>
          <w:rFonts w:cstheme="minorHAnsi"/>
          <w:b/>
          <w:bCs/>
          <w:color w:val="7030A0"/>
          <w:lang w:val="en-IN"/>
        </w:rPr>
        <w:t>Settings</w:t>
      </w:r>
      <w:r w:rsidR="0001548F" w:rsidRPr="001A0F16">
        <w:rPr>
          <w:rFonts w:cstheme="minorHAnsi"/>
          <w:color w:val="7030A0"/>
          <w:lang w:val="en-IN"/>
        </w:rPr>
        <w:t xml:space="preserve"> tab, select </w:t>
      </w:r>
      <w:r w:rsidR="0001548F" w:rsidRPr="001A0F16">
        <w:rPr>
          <w:rFonts w:cstheme="minorHAnsi"/>
          <w:b/>
          <w:bCs/>
          <w:color w:val="7030A0"/>
          <w:lang w:val="en-IN"/>
        </w:rPr>
        <w:t>Express Mode</w:t>
      </w:r>
      <w:r w:rsidR="005C6EE5" w:rsidRPr="001A0F16">
        <w:rPr>
          <w:rFonts w:cstheme="minorHAnsi"/>
          <w:color w:val="7030A0"/>
          <w:lang w:val="en-IN"/>
        </w:rPr>
        <w:t xml:space="preserve">, set </w:t>
      </w:r>
      <w:r w:rsidR="005C6EE5" w:rsidRPr="001A0F16">
        <w:rPr>
          <w:rFonts w:cstheme="minorHAnsi"/>
          <w:b/>
          <w:bCs/>
          <w:color w:val="7030A0"/>
          <w:lang w:val="en-IN"/>
        </w:rPr>
        <w:t>Type</w:t>
      </w:r>
      <w:r w:rsidR="005C6EE5" w:rsidRPr="001A0F16">
        <w:rPr>
          <w:rFonts w:cstheme="minorHAnsi"/>
          <w:color w:val="7030A0"/>
          <w:lang w:val="en-IN"/>
        </w:rPr>
        <w:t xml:space="preserve"> to </w:t>
      </w:r>
      <w:r w:rsidR="005C6EE5" w:rsidRPr="001A0F16">
        <w:rPr>
          <w:rFonts w:cstheme="minorHAnsi"/>
          <w:b/>
          <w:bCs/>
          <w:color w:val="7030A0"/>
          <w:lang w:val="en-IN"/>
        </w:rPr>
        <w:t>Analysis</w:t>
      </w:r>
      <w:r w:rsidR="005C6EE5" w:rsidRPr="001A0F16">
        <w:rPr>
          <w:rFonts w:cstheme="minorHAnsi"/>
          <w:color w:val="7030A0"/>
          <w:lang w:val="en-IN"/>
        </w:rPr>
        <w:t xml:space="preserve">, and set </w:t>
      </w:r>
      <w:r w:rsidR="005C6EE5" w:rsidRPr="001A0F16">
        <w:rPr>
          <w:rFonts w:cstheme="minorHAnsi"/>
          <w:b/>
          <w:bCs/>
          <w:color w:val="7030A0"/>
          <w:lang w:val="en-IN"/>
        </w:rPr>
        <w:t>Mode</w:t>
      </w:r>
      <w:r w:rsidR="0001548F" w:rsidRPr="001A0F16">
        <w:rPr>
          <w:rFonts w:cstheme="minorHAnsi"/>
          <w:color w:val="7030A0"/>
          <w:lang w:val="en-IN"/>
        </w:rPr>
        <w:t xml:space="preserve"> to </w:t>
      </w:r>
      <w:proofErr w:type="spellStart"/>
      <w:r w:rsidR="0001548F" w:rsidRPr="001A0F16">
        <w:rPr>
          <w:rFonts w:cstheme="minorHAnsi"/>
          <w:b/>
          <w:bCs/>
          <w:color w:val="7030A0"/>
          <w:lang w:val="en-IN"/>
        </w:rPr>
        <w:t>MACSPlex</w:t>
      </w:r>
      <w:proofErr w:type="spellEnd"/>
      <w:r w:rsidR="0001548F" w:rsidRPr="001A0F16">
        <w:rPr>
          <w:rFonts w:cstheme="minorHAnsi"/>
          <w:b/>
          <w:bCs/>
          <w:color w:val="7030A0"/>
          <w:lang w:val="en-IN"/>
        </w:rPr>
        <w:t xml:space="preserve"> Standard</w:t>
      </w:r>
      <w:r w:rsidR="00614072" w:rsidRPr="001A0F16">
        <w:rPr>
          <w:rFonts w:cstheme="minorHAnsi"/>
          <w:b/>
          <w:bCs/>
          <w:color w:val="7030A0"/>
          <w:lang w:val="en-IN"/>
        </w:rPr>
        <w:t xml:space="preserve"> </w:t>
      </w:r>
      <w:r w:rsidR="00614072" w:rsidRPr="001A0F16">
        <w:rPr>
          <w:rFonts w:cstheme="minorHAnsi"/>
          <w:i/>
          <w:iCs/>
          <w:color w:val="EE0000"/>
          <w:lang w:val="en-IN"/>
        </w:rPr>
        <w:t>(</w:t>
      </w:r>
      <w:r w:rsidR="00614072" w:rsidRPr="001A0F16">
        <w:rPr>
          <w:rFonts w:cstheme="minorHAnsi"/>
          <w:i/>
          <w:iCs/>
          <w:color w:val="EE0000"/>
        </w:rPr>
        <w:t>Max-plex-standard)</w:t>
      </w:r>
      <w:r w:rsidR="0001548F" w:rsidRPr="001A0F16">
        <w:rPr>
          <w:rFonts w:cstheme="minorHAnsi"/>
          <w:color w:val="7030A0"/>
          <w:lang w:val="en-IN"/>
        </w:rPr>
        <w:t>, then apply gentle mixing</w:t>
      </w:r>
      <w:r w:rsidR="00614072" w:rsidRPr="001A0F16">
        <w:rPr>
          <w:rFonts w:cstheme="minorHAnsi"/>
          <w:color w:val="7030A0"/>
          <w:lang w:val="en-IN"/>
        </w:rPr>
        <w:t xml:space="preserve"> </w:t>
      </w:r>
      <w:r w:rsidR="00614072" w:rsidRPr="001A0F16">
        <w:rPr>
          <w:rFonts w:cstheme="minorHAnsi"/>
          <w:b/>
          <w:bCs/>
          <w:color w:val="7030A0"/>
          <w:lang w:val="en-IN"/>
        </w:rPr>
        <w:t>[3]</w:t>
      </w:r>
      <w:r w:rsidR="0001548F" w:rsidRPr="001A0F16">
        <w:rPr>
          <w:rFonts w:cstheme="minorHAnsi"/>
          <w:color w:val="7030A0"/>
          <w:lang w:val="en-IN"/>
        </w:rPr>
        <w:t xml:space="preserve">. </w:t>
      </w:r>
    </w:p>
    <w:p w14:paraId="7F48371D" w14:textId="359A3439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4 </w:t>
      </w:r>
      <w:r w:rsidR="00192000" w:rsidRPr="001A0F16">
        <w:rPr>
          <w:rFonts w:cstheme="minorHAnsi"/>
          <w:lang w:val="en-IN"/>
        </w:rPr>
        <w:t>00:00-00:13</w:t>
      </w:r>
      <w:r w:rsidR="00FE4E39" w:rsidRPr="001A0F16">
        <w:rPr>
          <w:rFonts w:cstheme="minorHAnsi"/>
          <w:lang w:val="en-IN"/>
        </w:rPr>
        <w:t>.</w:t>
      </w:r>
    </w:p>
    <w:p w14:paraId="10774701" w14:textId="4E6666CD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5 </w:t>
      </w:r>
      <w:r w:rsidR="00192000" w:rsidRPr="001A0F16">
        <w:rPr>
          <w:rFonts w:cstheme="minorHAnsi"/>
          <w:lang w:val="en-IN"/>
        </w:rPr>
        <w:t>00:00-00:14</w:t>
      </w:r>
      <w:r w:rsidR="00FE4E39" w:rsidRPr="001A0F16">
        <w:rPr>
          <w:rFonts w:cstheme="minorHAnsi"/>
          <w:lang w:val="en-IN"/>
        </w:rPr>
        <w:t>.</w:t>
      </w:r>
    </w:p>
    <w:p w14:paraId="4AEBA164" w14:textId="1AE76B4B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6 </w:t>
      </w:r>
      <w:r w:rsidR="00192000" w:rsidRPr="001A0F16">
        <w:rPr>
          <w:rFonts w:cstheme="minorHAnsi"/>
          <w:lang w:val="en-IN"/>
        </w:rPr>
        <w:t>00:</w:t>
      </w:r>
      <w:r w:rsidR="005C6EE5" w:rsidRPr="001A0F16">
        <w:rPr>
          <w:rFonts w:cstheme="minorHAnsi"/>
          <w:lang w:val="en-IN"/>
        </w:rPr>
        <w:t>04</w:t>
      </w:r>
      <w:r w:rsidR="00192000" w:rsidRPr="001A0F16">
        <w:rPr>
          <w:rFonts w:cstheme="minorHAnsi"/>
          <w:lang w:val="en-IN"/>
        </w:rPr>
        <w:t>-00:18</w:t>
      </w:r>
      <w:r w:rsidR="00FE4E39" w:rsidRPr="001A0F16">
        <w:rPr>
          <w:rFonts w:cstheme="minorHAnsi"/>
          <w:lang w:val="en-IN"/>
        </w:rPr>
        <w:t>.</w:t>
      </w:r>
    </w:p>
    <w:p w14:paraId="4C9B63BA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4DADB7" w14:textId="606FC50F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Assign the unknown samples similarly and define their positions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 Optionally</w:t>
      </w:r>
      <w:r w:rsidR="005C6EE5" w:rsidRPr="001A0F16">
        <w:rPr>
          <w:rFonts w:cstheme="minorHAnsi"/>
          <w:color w:val="7030A0"/>
          <w:lang w:val="en-IN"/>
        </w:rPr>
        <w:t>,</w:t>
      </w:r>
      <w:r w:rsidRPr="001A0F16">
        <w:rPr>
          <w:rFonts w:cstheme="minorHAnsi"/>
          <w:color w:val="7030A0"/>
          <w:lang w:val="en-IN"/>
        </w:rPr>
        <w:t xml:space="preserve"> group the samples and enter sample identifiers and descriptions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B136BA" w:rsidRPr="001A0F16">
        <w:rPr>
          <w:rFonts w:cstheme="minorHAnsi"/>
          <w:color w:val="7030A0"/>
        </w:rPr>
        <w:t xml:space="preserve">In the </w:t>
      </w:r>
      <w:r w:rsidR="00B136BA" w:rsidRPr="001A0F16">
        <w:rPr>
          <w:rFonts w:cstheme="minorHAnsi"/>
          <w:b/>
          <w:bCs/>
          <w:color w:val="7030A0"/>
        </w:rPr>
        <w:t>Settings</w:t>
      </w:r>
      <w:r w:rsidR="00B136BA" w:rsidRPr="001A0F16">
        <w:rPr>
          <w:rFonts w:cstheme="minorHAnsi"/>
          <w:color w:val="7030A0"/>
        </w:rPr>
        <w:t xml:space="preserve"> tab, select </w:t>
      </w:r>
      <w:r w:rsidR="00B136BA" w:rsidRPr="001A0F16">
        <w:rPr>
          <w:rFonts w:cstheme="minorHAnsi"/>
          <w:b/>
          <w:bCs/>
          <w:color w:val="7030A0"/>
        </w:rPr>
        <w:t>Express Mode</w:t>
      </w:r>
      <w:r w:rsidR="005C6EE5" w:rsidRPr="001A0F16">
        <w:rPr>
          <w:rFonts w:cstheme="minorHAnsi"/>
          <w:b/>
          <w:bCs/>
          <w:color w:val="7030A0"/>
        </w:rPr>
        <w:t xml:space="preserve"> </w:t>
      </w:r>
      <w:r w:rsidR="005C6EE5" w:rsidRPr="001A0F16">
        <w:rPr>
          <w:rFonts w:cstheme="minorHAnsi"/>
          <w:color w:val="7030A0"/>
        </w:rPr>
        <w:t>again</w:t>
      </w:r>
      <w:r w:rsidR="00B136BA" w:rsidRPr="001A0F16">
        <w:rPr>
          <w:rFonts w:cstheme="minorHAnsi"/>
          <w:color w:val="7030A0"/>
        </w:rPr>
        <w:t xml:space="preserve">, set </w:t>
      </w:r>
      <w:r w:rsidR="00B136BA" w:rsidRPr="001A0F16">
        <w:rPr>
          <w:rFonts w:cstheme="minorHAnsi"/>
          <w:b/>
          <w:bCs/>
          <w:color w:val="7030A0"/>
        </w:rPr>
        <w:t>Type</w:t>
      </w:r>
      <w:r w:rsidR="00B136BA" w:rsidRPr="001A0F16">
        <w:rPr>
          <w:rFonts w:cstheme="minorHAnsi"/>
          <w:color w:val="7030A0"/>
        </w:rPr>
        <w:t xml:space="preserve"> to </w:t>
      </w:r>
      <w:r w:rsidR="00B136BA" w:rsidRPr="001A0F16">
        <w:rPr>
          <w:rFonts w:cstheme="minorHAnsi"/>
          <w:b/>
          <w:bCs/>
          <w:color w:val="7030A0"/>
        </w:rPr>
        <w:t>Analysis</w:t>
      </w:r>
      <w:r w:rsidR="00B136BA" w:rsidRPr="001A0F16">
        <w:rPr>
          <w:rFonts w:cstheme="minorHAnsi"/>
          <w:color w:val="7030A0"/>
        </w:rPr>
        <w:t xml:space="preserve">, and set </w:t>
      </w:r>
      <w:r w:rsidR="00B136BA" w:rsidRPr="001A0F16">
        <w:rPr>
          <w:rFonts w:cstheme="minorHAnsi"/>
          <w:b/>
          <w:bCs/>
          <w:color w:val="7030A0"/>
        </w:rPr>
        <w:t>Mode</w:t>
      </w:r>
      <w:r w:rsidR="00B136BA" w:rsidRPr="001A0F16">
        <w:rPr>
          <w:rFonts w:cstheme="minorHAnsi"/>
          <w:color w:val="7030A0"/>
        </w:rPr>
        <w:t xml:space="preserve"> to </w:t>
      </w:r>
      <w:proofErr w:type="spellStart"/>
      <w:r w:rsidR="00B136BA" w:rsidRPr="001A0F16">
        <w:rPr>
          <w:rFonts w:cstheme="minorHAnsi"/>
          <w:b/>
          <w:bCs/>
          <w:color w:val="7030A0"/>
        </w:rPr>
        <w:t>MACSPlex</w:t>
      </w:r>
      <w:proofErr w:type="spellEnd"/>
      <w:r w:rsidR="00B136BA" w:rsidRPr="001A0F16">
        <w:rPr>
          <w:rFonts w:cstheme="minorHAnsi"/>
          <w:b/>
          <w:bCs/>
          <w:color w:val="7030A0"/>
        </w:rPr>
        <w:t xml:space="preserve"> Sample [3].</w:t>
      </w:r>
    </w:p>
    <w:p w14:paraId="3F0E0279" w14:textId="72D67BF3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lastRenderedPageBreak/>
        <w:t>SCREEN: 70344_screenshot_</w:t>
      </w:r>
      <w:r w:rsidR="00192000" w:rsidRPr="001A0F16">
        <w:rPr>
          <w:rFonts w:cstheme="minorHAnsi"/>
          <w:lang w:val="en-IN"/>
        </w:rPr>
        <w:t xml:space="preserve">7 </w:t>
      </w:r>
      <w:r w:rsidR="00192000" w:rsidRPr="001A0F16">
        <w:rPr>
          <w:rFonts w:cstheme="minorHAnsi"/>
          <w:lang w:val="en-IN"/>
        </w:rPr>
        <w:t>00:00-00:</w:t>
      </w:r>
      <w:r w:rsidR="00192000" w:rsidRPr="001A0F16">
        <w:rPr>
          <w:rFonts w:cstheme="minorHAnsi"/>
          <w:lang w:val="en-IN"/>
        </w:rPr>
        <w:t>03.</w:t>
      </w:r>
    </w:p>
    <w:p w14:paraId="1781B041" w14:textId="7A2DCD97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192000" w:rsidRPr="001A0F16">
        <w:rPr>
          <w:rFonts w:cstheme="minorHAnsi"/>
          <w:lang w:val="en-IN"/>
        </w:rPr>
        <w:t xml:space="preserve">8 </w:t>
      </w:r>
      <w:r w:rsidR="00192000" w:rsidRPr="001A0F16">
        <w:rPr>
          <w:rFonts w:cstheme="minorHAnsi"/>
          <w:lang w:val="en-IN"/>
        </w:rPr>
        <w:t>00:00-00:</w:t>
      </w:r>
      <w:r w:rsidR="005C6EE5" w:rsidRPr="001A0F16">
        <w:rPr>
          <w:rFonts w:cstheme="minorHAnsi"/>
          <w:lang w:val="en-IN"/>
        </w:rPr>
        <w:t>15</w:t>
      </w:r>
      <w:r w:rsidR="00FE4E39" w:rsidRPr="001A0F16">
        <w:rPr>
          <w:rFonts w:cstheme="minorHAnsi"/>
          <w:lang w:val="en-IN"/>
        </w:rPr>
        <w:t>.</w:t>
      </w:r>
    </w:p>
    <w:p w14:paraId="65537CBC" w14:textId="2A96CF6C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9 </w:t>
      </w:r>
      <w:r w:rsidR="000E0954" w:rsidRPr="001A0F16">
        <w:rPr>
          <w:rFonts w:cstheme="minorHAnsi"/>
          <w:lang w:val="en-IN"/>
        </w:rPr>
        <w:t>00:00-00:13</w:t>
      </w:r>
      <w:r w:rsidR="00FE4E39" w:rsidRPr="001A0F16">
        <w:rPr>
          <w:rFonts w:cstheme="minorHAnsi"/>
          <w:lang w:val="en-IN"/>
        </w:rPr>
        <w:t xml:space="preserve"> </w:t>
      </w:r>
    </w:p>
    <w:p w14:paraId="49A16496" w14:textId="77777777" w:rsidR="00FE4E39" w:rsidRPr="001A0F16" w:rsidRDefault="00FE4E39" w:rsidP="00FE4E3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9CB3DF" w14:textId="7FC745C7" w:rsidR="00FE4E39" w:rsidRPr="001A0F16" w:rsidRDefault="00FE4E39" w:rsidP="00FE4E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In the </w:t>
      </w:r>
      <w:r w:rsidRPr="001A0F16">
        <w:rPr>
          <w:rFonts w:cstheme="minorHAnsi"/>
          <w:b/>
          <w:bCs/>
          <w:color w:val="7030A0"/>
          <w:lang w:val="en-IN"/>
        </w:rPr>
        <w:t>Experiment</w:t>
      </w:r>
      <w:r w:rsidRPr="001A0F16">
        <w:rPr>
          <w:rFonts w:cstheme="minorHAnsi"/>
          <w:color w:val="7030A0"/>
          <w:lang w:val="en-IN"/>
        </w:rPr>
        <w:t xml:space="preserve"> table, verify that the rack definitions are correct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Ensure proper liquid levels in the filter plate wells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="005C6EE5" w:rsidRPr="001A0F16">
        <w:rPr>
          <w:rFonts w:cstheme="minorHAnsi"/>
          <w:color w:val="7030A0"/>
          <w:lang w:val="en-IN"/>
        </w:rPr>
        <w:t xml:space="preserve"> and s</w:t>
      </w:r>
      <w:r w:rsidRPr="001A0F16">
        <w:rPr>
          <w:rFonts w:cstheme="minorHAnsi"/>
          <w:color w:val="7030A0"/>
          <w:lang w:val="en-IN"/>
        </w:rPr>
        <w:t xml:space="preserve">tart the measurement </w:t>
      </w:r>
      <w:r w:rsidRPr="001A0F16">
        <w:rPr>
          <w:rFonts w:cstheme="minorHAnsi"/>
          <w:b/>
          <w:bCs/>
          <w:color w:val="7030A0"/>
          <w:lang w:val="en-IN"/>
        </w:rPr>
        <w:t>[3]</w:t>
      </w:r>
      <w:r w:rsidRPr="001A0F16">
        <w:rPr>
          <w:rFonts w:cstheme="minorHAnsi"/>
          <w:color w:val="7030A0"/>
          <w:lang w:val="en-IN"/>
        </w:rPr>
        <w:t>.</w:t>
      </w:r>
    </w:p>
    <w:p w14:paraId="49AD42A2" w14:textId="0A70CE8D" w:rsidR="00FE4E39" w:rsidRPr="001A0F16" w:rsidRDefault="001A0F16" w:rsidP="00FE4E3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>10 00:0</w:t>
      </w:r>
      <w:r w:rsidR="005C6EE5" w:rsidRPr="001A0F16">
        <w:rPr>
          <w:rFonts w:cstheme="minorHAnsi"/>
          <w:lang w:val="en-IN"/>
        </w:rPr>
        <w:t>3</w:t>
      </w:r>
      <w:r w:rsidR="000E0954" w:rsidRPr="001A0F16">
        <w:rPr>
          <w:rFonts w:cstheme="minorHAnsi"/>
          <w:lang w:val="en-IN"/>
        </w:rPr>
        <w:t>-00:</w:t>
      </w:r>
      <w:r w:rsidR="005C6EE5" w:rsidRPr="001A0F16">
        <w:rPr>
          <w:rFonts w:cstheme="minorHAnsi"/>
          <w:lang w:val="en-IN"/>
        </w:rPr>
        <w:t>08 AND 00:12-00:17</w:t>
      </w:r>
      <w:r w:rsidR="00FE4E39" w:rsidRPr="001A0F16">
        <w:rPr>
          <w:rFonts w:cstheme="minorHAnsi"/>
          <w:lang w:val="en-IN"/>
        </w:rPr>
        <w:t>.</w:t>
      </w:r>
    </w:p>
    <w:p w14:paraId="296FA29E" w14:textId="77777777" w:rsidR="00A900F9" w:rsidRPr="001A0F16" w:rsidRDefault="00FE4E39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Shot of the filter plate wells showing appropriate liquid levels.</w:t>
      </w:r>
    </w:p>
    <w:p w14:paraId="30E7FDE6" w14:textId="3423B805" w:rsidR="00A900F9" w:rsidRPr="001A0F16" w:rsidRDefault="001A0F16" w:rsidP="00A900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5C6EE5" w:rsidRPr="001A0F16">
        <w:rPr>
          <w:rFonts w:cstheme="minorHAnsi"/>
          <w:lang w:val="en-IN"/>
        </w:rPr>
        <w:t>11 00:02-00:</w:t>
      </w:r>
      <w:r w:rsidR="005C6EE5" w:rsidRPr="001A0F16">
        <w:rPr>
          <w:rFonts w:cstheme="minorHAnsi"/>
          <w:lang w:val="en-IN"/>
        </w:rPr>
        <w:t>08</w:t>
      </w:r>
    </w:p>
    <w:p w14:paraId="31EB801C" w14:textId="77777777" w:rsidR="00F56300" w:rsidRPr="001A0F16" w:rsidRDefault="00F56300" w:rsidP="00764D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04CA0F" w14:textId="75A16D95" w:rsidR="001E700D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>Using the phycoerythrin</w:t>
      </w:r>
      <w:r w:rsidR="001A51BE" w:rsidRPr="001A0F16">
        <w:rPr>
          <w:rFonts w:cstheme="minorHAnsi"/>
          <w:color w:val="7030A0"/>
          <w:lang w:val="en-IN"/>
        </w:rPr>
        <w:t xml:space="preserve"> or PE </w:t>
      </w:r>
      <w:r w:rsidR="001A51BE" w:rsidRPr="001A0F16">
        <w:rPr>
          <w:rFonts w:cstheme="minorHAnsi"/>
          <w:i/>
          <w:iCs/>
          <w:color w:val="EE0000"/>
          <w:lang w:val="en-IN"/>
        </w:rPr>
        <w:t>(P-E)</w:t>
      </w:r>
      <w:r w:rsidRPr="001A0F16">
        <w:rPr>
          <w:rFonts w:cstheme="minorHAnsi"/>
          <w:color w:val="7030A0"/>
          <w:lang w:val="en-IN"/>
        </w:rPr>
        <w:t>, fluorescein isothiocyanate</w:t>
      </w:r>
      <w:r w:rsidR="001A51BE" w:rsidRPr="001A0F16">
        <w:rPr>
          <w:rFonts w:cstheme="minorHAnsi"/>
          <w:color w:val="7030A0"/>
          <w:lang w:val="en-IN"/>
        </w:rPr>
        <w:t xml:space="preserve"> or FITC </w:t>
      </w:r>
      <w:r w:rsidR="001A51BE" w:rsidRPr="001A0F16">
        <w:rPr>
          <w:rFonts w:cstheme="minorHAnsi"/>
          <w:i/>
          <w:iCs/>
          <w:color w:val="EE0000"/>
          <w:lang w:val="en-IN"/>
        </w:rPr>
        <w:t>(F</w:t>
      </w:r>
      <w:r w:rsidR="00E77A10" w:rsidRPr="001A0F16">
        <w:rPr>
          <w:rFonts w:cstheme="minorHAnsi"/>
          <w:i/>
          <w:iCs/>
          <w:color w:val="EE0000"/>
          <w:lang w:val="en-IN"/>
        </w:rPr>
        <w:t>it</w:t>
      </w:r>
      <w:r w:rsidR="001A51BE" w:rsidRPr="001A0F16">
        <w:rPr>
          <w:rFonts w:cstheme="minorHAnsi"/>
          <w:i/>
          <w:iCs/>
          <w:color w:val="EE0000"/>
          <w:lang w:val="en-IN"/>
        </w:rPr>
        <w:t>-C)</w:t>
      </w:r>
      <w:r w:rsidRPr="001A0F16">
        <w:rPr>
          <w:rFonts w:cstheme="minorHAnsi"/>
          <w:color w:val="7030A0"/>
          <w:lang w:val="en-IN"/>
        </w:rPr>
        <w:t xml:space="preserve">, and allophycocyanin </w:t>
      </w:r>
      <w:r w:rsidR="001A51BE" w:rsidRPr="001A0F16">
        <w:rPr>
          <w:rFonts w:cstheme="minorHAnsi"/>
          <w:color w:val="7030A0"/>
          <w:lang w:val="en-IN"/>
        </w:rPr>
        <w:t xml:space="preserve">or </w:t>
      </w:r>
      <w:r w:rsidR="00177234" w:rsidRPr="001A0F16">
        <w:rPr>
          <w:rFonts w:cstheme="minorHAnsi"/>
          <w:color w:val="7030A0"/>
          <w:lang w:val="en-IN"/>
        </w:rPr>
        <w:t>APC</w:t>
      </w:r>
      <w:r w:rsidR="001A51BE" w:rsidRPr="001A0F16">
        <w:rPr>
          <w:rFonts w:cstheme="minorHAnsi"/>
          <w:color w:val="7030A0"/>
          <w:lang w:val="en-IN"/>
        </w:rPr>
        <w:t xml:space="preserve"> </w:t>
      </w:r>
      <w:r w:rsidR="001A51BE" w:rsidRPr="001A0F16">
        <w:rPr>
          <w:rFonts w:cstheme="minorHAnsi"/>
          <w:i/>
          <w:iCs/>
          <w:color w:val="EE0000"/>
          <w:lang w:val="en-IN"/>
        </w:rPr>
        <w:t>(A-P-C)</w:t>
      </w:r>
      <w:r w:rsidR="001A51BE" w:rsidRPr="001A0F16">
        <w:rPr>
          <w:rFonts w:cstheme="minorHAnsi"/>
          <w:color w:val="7030A0"/>
          <w:lang w:val="en-IN"/>
        </w:rPr>
        <w:t xml:space="preserve"> </w:t>
      </w:r>
      <w:r w:rsidRPr="001A0F16">
        <w:rPr>
          <w:rFonts w:cstheme="minorHAnsi"/>
          <w:color w:val="7030A0"/>
          <w:lang w:val="en-IN"/>
        </w:rPr>
        <w:t xml:space="preserve">channels, acquire data on a flow cytometer equipped with blue and red lasers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="00224764" w:rsidRPr="001A0F16">
        <w:rPr>
          <w:rFonts w:cstheme="minorHAnsi"/>
          <w:color w:val="7030A0"/>
          <w:lang w:val="en-IN"/>
        </w:rPr>
        <w:t>.</w:t>
      </w:r>
      <w:r w:rsidRPr="001A0F16">
        <w:rPr>
          <w:rFonts w:cstheme="minorHAnsi"/>
          <w:color w:val="7030A0"/>
          <w:lang w:val="en-IN"/>
        </w:rPr>
        <w:t xml:space="preserve"> </w:t>
      </w:r>
      <w:r w:rsidR="001A0F16" w:rsidRPr="001A0F16">
        <w:rPr>
          <w:rFonts w:cstheme="minorHAnsi"/>
          <w:color w:val="7030A0"/>
          <w:lang w:val="en-IN"/>
        </w:rPr>
        <w:t xml:space="preserve">Confirm that </w:t>
      </w:r>
      <w:r w:rsidRPr="001A0F16">
        <w:rPr>
          <w:rFonts w:cstheme="minorHAnsi"/>
          <w:color w:val="7030A0"/>
          <w:lang w:val="en-IN"/>
        </w:rPr>
        <w:t xml:space="preserve">the </w:t>
      </w:r>
      <w:r w:rsidRPr="001A0F16">
        <w:rPr>
          <w:rFonts w:cstheme="minorHAnsi"/>
          <w:b/>
          <w:bCs/>
          <w:color w:val="7030A0"/>
          <w:lang w:val="en-IN"/>
        </w:rPr>
        <w:t>Express Mode</w:t>
      </w:r>
      <w:r w:rsidRPr="001A0F16">
        <w:rPr>
          <w:rFonts w:cstheme="minorHAnsi"/>
          <w:color w:val="7030A0"/>
          <w:lang w:val="en-IN"/>
        </w:rPr>
        <w:t xml:space="preserve"> templates </w:t>
      </w:r>
      <w:r w:rsidR="001A0F16" w:rsidRPr="001A0F16">
        <w:rPr>
          <w:rFonts w:cstheme="minorHAnsi"/>
          <w:color w:val="7030A0"/>
          <w:lang w:val="en-IN"/>
        </w:rPr>
        <w:t xml:space="preserve">are being used </w:t>
      </w:r>
      <w:r w:rsidRPr="001A0F16">
        <w:rPr>
          <w:rFonts w:cstheme="minorHAnsi"/>
          <w:color w:val="7030A0"/>
          <w:lang w:val="en-IN"/>
        </w:rPr>
        <w:t>for automated gating and data analysis</w:t>
      </w:r>
      <w:r w:rsidR="001A0F16">
        <w:rPr>
          <w:rFonts w:cstheme="minorHAnsi"/>
          <w:color w:val="7030A0"/>
          <w:lang w:val="en-IN"/>
        </w:rPr>
        <w:t xml:space="preserve"> in the </w:t>
      </w:r>
      <w:proofErr w:type="spellStart"/>
      <w:r w:rsidR="001A0F16" w:rsidRPr="000E0954">
        <w:rPr>
          <w:rFonts w:cstheme="minorBidi"/>
          <w:color w:val="7030A0"/>
          <w:lang w:val="en-IN"/>
        </w:rPr>
        <w:t>MACSQuant</w:t>
      </w:r>
      <w:proofErr w:type="spellEnd"/>
      <w:r w:rsidR="001A0F16" w:rsidRPr="000E0954">
        <w:rPr>
          <w:rFonts w:cstheme="minorBidi"/>
          <w:color w:val="7030A0"/>
          <w:lang w:val="en-IN"/>
        </w:rPr>
        <w:t xml:space="preserve"> </w:t>
      </w:r>
      <w:r w:rsidR="001A0F16" w:rsidRPr="000E0954">
        <w:rPr>
          <w:rFonts w:cstheme="minorBidi"/>
          <w:i/>
          <w:iCs/>
          <w:color w:val="EE0000"/>
          <w:lang w:val="en-IN"/>
        </w:rPr>
        <w:t>(</w:t>
      </w:r>
      <w:r w:rsidR="001A0F16" w:rsidRPr="000E0954">
        <w:rPr>
          <w:rFonts w:cstheme="minorBidi"/>
          <w:i/>
          <w:iCs/>
          <w:color w:val="EE0000"/>
        </w:rPr>
        <w:t>Max-Quant)</w:t>
      </w:r>
      <w:r w:rsidR="001A0F16" w:rsidRPr="000E0954">
        <w:rPr>
          <w:rFonts w:cstheme="minorBidi"/>
          <w:color w:val="EE0000"/>
        </w:rPr>
        <w:t xml:space="preserve"> </w:t>
      </w:r>
      <w:r w:rsidR="001A0F16" w:rsidRPr="000E0954">
        <w:rPr>
          <w:rFonts w:cstheme="minorBidi"/>
          <w:color w:val="7030A0"/>
          <w:lang w:val="en-IN"/>
        </w:rPr>
        <w:t xml:space="preserve">flow cytometer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7B750CB5" w14:textId="416DCA50" w:rsidR="001E700D" w:rsidRPr="001A0F16" w:rsidRDefault="001E700D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 xml:space="preserve">Talent loading samples onto a flow cytometer </w:t>
      </w:r>
      <w:r w:rsidRPr="001A0F16">
        <w:rPr>
          <w:rFonts w:cstheme="minorHAnsi"/>
        </w:rPr>
        <w:t>and starting the acquisition run</w:t>
      </w:r>
      <w:r w:rsidRPr="001A0F16">
        <w:rPr>
          <w:rFonts w:cstheme="minorHAnsi"/>
          <w:lang w:val="en-IN"/>
        </w:rPr>
        <w:t>.</w:t>
      </w:r>
    </w:p>
    <w:p w14:paraId="6FFAB72E" w14:textId="5FABFEEA" w:rsidR="001E700D" w:rsidRPr="001A0F16" w:rsidRDefault="001A0F16" w:rsidP="001E70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11 </w:t>
      </w:r>
      <w:r w:rsidR="000E0954" w:rsidRPr="001A0F16">
        <w:rPr>
          <w:rFonts w:cstheme="minorHAnsi"/>
          <w:lang w:val="en-IN"/>
        </w:rPr>
        <w:t>00:0</w:t>
      </w:r>
      <w:r w:rsidR="005C6EE5" w:rsidRPr="001A0F16">
        <w:rPr>
          <w:rFonts w:cstheme="minorHAnsi"/>
          <w:lang w:val="en-IN"/>
        </w:rPr>
        <w:t>8</w:t>
      </w:r>
      <w:r w:rsidR="000E0954" w:rsidRPr="001A0F16">
        <w:rPr>
          <w:rFonts w:cstheme="minorHAnsi"/>
          <w:lang w:val="en-IN"/>
        </w:rPr>
        <w:t>-00:1</w:t>
      </w:r>
      <w:r w:rsidRPr="001A0F16">
        <w:rPr>
          <w:rFonts w:cstheme="minorHAnsi"/>
          <w:lang w:val="en-IN"/>
        </w:rPr>
        <w:t>1 and 00:35-00:39</w:t>
      </w:r>
      <w:r w:rsidR="001E700D" w:rsidRPr="001A0F16">
        <w:rPr>
          <w:rFonts w:cstheme="minorHAnsi"/>
          <w:lang w:val="en-IN"/>
        </w:rPr>
        <w:t>.</w:t>
      </w:r>
    </w:p>
    <w:p w14:paraId="7D2D73DB" w14:textId="77777777" w:rsidR="001E700D" w:rsidRPr="001A0F16" w:rsidRDefault="001E700D" w:rsidP="001E70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D653C" w14:textId="43940616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Bidi"/>
          <w:color w:val="7030A0"/>
          <w:lang w:val="en-IN"/>
        </w:rPr>
      </w:pPr>
      <w:r w:rsidRPr="001A0F16">
        <w:rPr>
          <w:rFonts w:cstheme="minorBidi"/>
          <w:color w:val="7030A0"/>
          <w:lang w:val="en-IN"/>
        </w:rPr>
        <w:t xml:space="preserve">Alternatively, upload </w:t>
      </w:r>
      <w:r w:rsidR="009474B8" w:rsidRPr="001A0F16">
        <w:rPr>
          <w:rFonts w:cstheme="minorBidi"/>
          <w:color w:val="7030A0"/>
          <w:lang w:val="en-IN"/>
        </w:rPr>
        <w:t>FSC</w:t>
      </w:r>
      <w:r w:rsidR="001A51BE" w:rsidRPr="001A0F16">
        <w:rPr>
          <w:rFonts w:cstheme="minorBidi"/>
          <w:color w:val="7030A0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(F-S-C)</w:t>
      </w:r>
      <w:r w:rsidR="001A51BE" w:rsidRPr="001A0F16">
        <w:rPr>
          <w:rFonts w:cstheme="minorBidi"/>
          <w:color w:val="EE0000"/>
          <w:lang w:val="en-IN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or </w:t>
      </w:r>
      <w:r w:rsidR="001A51BE" w:rsidRPr="001A0F16">
        <w:rPr>
          <w:rFonts w:cstheme="minorBidi"/>
          <w:color w:val="7030A0"/>
          <w:lang w:val="en-IN"/>
        </w:rPr>
        <w:t>MQD</w:t>
      </w:r>
      <w:r w:rsidR="001A51BE" w:rsidRPr="001A0F16">
        <w:rPr>
          <w:rFonts w:cstheme="minorBidi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(M-Q-D)</w:t>
      </w:r>
      <w:r w:rsidR="001A51BE" w:rsidRPr="001A0F16">
        <w:rPr>
          <w:rFonts w:cstheme="minorBidi"/>
          <w:lang w:val="en-IN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data files to the web-based </w:t>
      </w:r>
      <w:proofErr w:type="spellStart"/>
      <w:r w:rsidRPr="001A0F16">
        <w:rPr>
          <w:rFonts w:cstheme="minorBidi"/>
          <w:color w:val="7030A0"/>
          <w:lang w:val="en-IN"/>
        </w:rPr>
        <w:t>InspectoR</w:t>
      </w:r>
      <w:proofErr w:type="spellEnd"/>
      <w:r w:rsidRPr="001A0F16">
        <w:rPr>
          <w:rFonts w:cstheme="minorBidi"/>
          <w:color w:val="7030A0"/>
          <w:lang w:val="en-IN"/>
        </w:rPr>
        <w:t xml:space="preserve"> </w:t>
      </w:r>
      <w:r w:rsidR="001A51BE" w:rsidRPr="001A0F16">
        <w:rPr>
          <w:rFonts w:cstheme="minorBidi"/>
          <w:i/>
          <w:color w:val="EE0000"/>
          <w:lang w:val="en-IN"/>
        </w:rPr>
        <w:t>(</w:t>
      </w:r>
      <w:r w:rsidR="001A51BE" w:rsidRPr="001A0F16">
        <w:rPr>
          <w:rFonts w:cstheme="minorBidi"/>
          <w:i/>
          <w:color w:val="EE0000"/>
        </w:rPr>
        <w:t>in-SPEK-tor)</w:t>
      </w:r>
      <w:r w:rsidR="001A51BE" w:rsidRPr="001A0F16">
        <w:rPr>
          <w:rFonts w:cstheme="minorBidi"/>
        </w:rPr>
        <w:t xml:space="preserve"> </w:t>
      </w:r>
      <w:r w:rsidRPr="001A0F16">
        <w:rPr>
          <w:rFonts w:cstheme="minorBidi"/>
          <w:color w:val="7030A0"/>
          <w:lang w:val="en-IN"/>
        </w:rPr>
        <w:t xml:space="preserve">tool for automated quantitative cytokine measurement and export-ready results </w:t>
      </w:r>
      <w:r w:rsidRPr="001A0F16">
        <w:rPr>
          <w:rFonts w:cstheme="minorBidi"/>
          <w:b/>
          <w:color w:val="7030A0"/>
          <w:lang w:val="en-IN"/>
        </w:rPr>
        <w:t>[1]</w:t>
      </w:r>
      <w:r w:rsidRPr="001A0F16">
        <w:rPr>
          <w:rFonts w:cstheme="minorBidi"/>
          <w:color w:val="7030A0"/>
          <w:lang w:val="en-IN"/>
        </w:rPr>
        <w:t>.</w:t>
      </w:r>
    </w:p>
    <w:p w14:paraId="00525FB1" w14:textId="0ECEA90C" w:rsidR="001E700D" w:rsidRPr="001A0F16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12 </w:t>
      </w:r>
      <w:r w:rsidR="000E0954" w:rsidRPr="001A0F16">
        <w:rPr>
          <w:rFonts w:cstheme="minorHAnsi"/>
          <w:lang w:val="en-IN"/>
        </w:rPr>
        <w:t>00:0</w:t>
      </w:r>
      <w:r w:rsidRPr="001A0F16">
        <w:rPr>
          <w:rFonts w:cstheme="minorHAnsi"/>
          <w:lang w:val="en-IN"/>
        </w:rPr>
        <w:t>5</w:t>
      </w:r>
      <w:r w:rsidR="000E0954" w:rsidRPr="001A0F16">
        <w:rPr>
          <w:rFonts w:cstheme="minorHAnsi"/>
          <w:lang w:val="en-IN"/>
        </w:rPr>
        <w:t>-00:</w:t>
      </w:r>
      <w:r w:rsidRPr="001A0F16">
        <w:rPr>
          <w:rFonts w:cstheme="minorHAnsi"/>
          <w:lang w:val="en-IN"/>
        </w:rPr>
        <w:t>17 and 00:21-00:30</w:t>
      </w:r>
      <w:r w:rsidR="001E700D" w:rsidRPr="001A0F16">
        <w:rPr>
          <w:rFonts w:cstheme="minorHAnsi"/>
          <w:lang w:val="en-IN"/>
        </w:rPr>
        <w:t>.</w:t>
      </w:r>
    </w:p>
    <w:p w14:paraId="194E0C82" w14:textId="77777777" w:rsidR="001A51BE" w:rsidRPr="001A0F16" w:rsidRDefault="001A51BE" w:rsidP="001A51BE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44782048" w14:textId="0EEDCEAA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Verify proper separation of the 12 different capture bead populations in the </w:t>
      </w:r>
      <w:r w:rsidR="001A51BE" w:rsidRPr="001A0F16">
        <w:rPr>
          <w:rFonts w:cstheme="minorHAnsi"/>
          <w:color w:val="7030A0"/>
          <w:lang w:val="en-IN"/>
        </w:rPr>
        <w:t>FITC</w:t>
      </w:r>
      <w:r w:rsidRPr="001A0F16">
        <w:rPr>
          <w:rFonts w:cstheme="minorHAnsi"/>
          <w:color w:val="7030A0"/>
          <w:lang w:val="en-IN"/>
        </w:rPr>
        <w:t xml:space="preserve"> versus </w:t>
      </w:r>
      <w:r w:rsidR="001A51BE" w:rsidRPr="001A0F16">
        <w:rPr>
          <w:rFonts w:cstheme="minorHAnsi"/>
          <w:color w:val="7030A0"/>
          <w:lang w:val="en-IN"/>
        </w:rPr>
        <w:t>PE</w:t>
      </w:r>
      <w:r w:rsidRPr="001A0F16">
        <w:rPr>
          <w:rFonts w:cstheme="minorHAnsi"/>
          <w:color w:val="7030A0"/>
          <w:lang w:val="en-IN"/>
        </w:rPr>
        <w:t xml:space="preserve"> channel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>.</w:t>
      </w:r>
    </w:p>
    <w:p w14:paraId="732DC611" w14:textId="07458E21" w:rsidR="001E700D" w:rsidRPr="001A0F16" w:rsidRDefault="001A0F16" w:rsidP="000E09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13 </w:t>
      </w:r>
      <w:r w:rsidR="000E0954" w:rsidRPr="001A0F16">
        <w:rPr>
          <w:rFonts w:cstheme="minorHAnsi"/>
          <w:lang w:val="en-IN"/>
        </w:rPr>
        <w:t>00:</w:t>
      </w:r>
      <w:r w:rsidRPr="001A0F16">
        <w:rPr>
          <w:rFonts w:cstheme="minorHAnsi"/>
          <w:lang w:val="en-IN"/>
        </w:rPr>
        <w:t>09</w:t>
      </w:r>
      <w:r w:rsidR="000E0954" w:rsidRPr="001A0F16">
        <w:rPr>
          <w:rFonts w:cstheme="minorHAnsi"/>
          <w:lang w:val="en-IN"/>
        </w:rPr>
        <w:t>-00:1</w:t>
      </w:r>
      <w:r w:rsidRPr="001A0F16">
        <w:rPr>
          <w:rFonts w:cstheme="minorHAnsi"/>
          <w:lang w:val="en-IN"/>
        </w:rPr>
        <w:t>6</w:t>
      </w:r>
      <w:r w:rsidR="001E700D" w:rsidRPr="001A0F16">
        <w:rPr>
          <w:rFonts w:cstheme="minorHAnsi"/>
          <w:lang w:val="en-IN"/>
        </w:rPr>
        <w:t>.</w:t>
      </w:r>
    </w:p>
    <w:p w14:paraId="3663CE1E" w14:textId="77777777" w:rsidR="001A51BE" w:rsidRPr="001A0F16" w:rsidRDefault="001A51BE" w:rsidP="001A51B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948A16F" w14:textId="6204642F" w:rsidR="001A51BE" w:rsidRPr="001A0F16" w:rsidRDefault="001E700D" w:rsidP="001E700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F16">
        <w:rPr>
          <w:rFonts w:cstheme="minorHAnsi"/>
          <w:color w:val="7030A0"/>
          <w:lang w:val="en-IN"/>
        </w:rPr>
        <w:t xml:space="preserve">Apply the standard curve to calculate cytokine concentrations </w:t>
      </w:r>
      <w:r w:rsidRPr="001A0F16">
        <w:rPr>
          <w:rFonts w:cstheme="minorHAnsi"/>
          <w:b/>
          <w:bCs/>
          <w:color w:val="7030A0"/>
          <w:lang w:val="en-IN"/>
        </w:rPr>
        <w:t>[1]</w:t>
      </w:r>
      <w:r w:rsidRPr="001A0F16">
        <w:rPr>
          <w:rFonts w:cstheme="minorHAnsi"/>
          <w:color w:val="7030A0"/>
          <w:lang w:val="en-IN"/>
        </w:rPr>
        <w:t xml:space="preserve">. </w:t>
      </w:r>
      <w:r w:rsidR="001A0F16" w:rsidRPr="001A0F16">
        <w:rPr>
          <w:rFonts w:cstheme="minorHAnsi"/>
          <w:color w:val="7030A0"/>
          <w:lang w:val="en-IN"/>
        </w:rPr>
        <w:t>Finally, e</w:t>
      </w:r>
      <w:r w:rsidRPr="001A0F16">
        <w:rPr>
          <w:rFonts w:cstheme="minorHAnsi"/>
          <w:color w:val="7030A0"/>
          <w:lang w:val="en-IN"/>
        </w:rPr>
        <w:t xml:space="preserve">xport and visualize the results </w:t>
      </w:r>
      <w:r w:rsidRPr="001A0F16">
        <w:rPr>
          <w:rFonts w:cstheme="minorHAnsi"/>
          <w:b/>
          <w:bCs/>
          <w:color w:val="7030A0"/>
          <w:lang w:val="en-IN"/>
        </w:rPr>
        <w:t>[2]</w:t>
      </w:r>
      <w:r w:rsidRPr="001A0F16">
        <w:rPr>
          <w:rFonts w:cstheme="minorHAnsi"/>
          <w:color w:val="7030A0"/>
          <w:lang w:val="en-IN"/>
        </w:rPr>
        <w:t>.</w:t>
      </w:r>
    </w:p>
    <w:p w14:paraId="3764AE7C" w14:textId="16C9757C" w:rsidR="001A51BE" w:rsidRPr="001A0F16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13 </w:t>
      </w:r>
      <w:r w:rsidR="000E0954" w:rsidRPr="001A0F16">
        <w:rPr>
          <w:rFonts w:cstheme="minorHAnsi"/>
          <w:lang w:val="en-IN"/>
        </w:rPr>
        <w:t>00:</w:t>
      </w:r>
      <w:r w:rsidR="000E0954" w:rsidRPr="001A0F16">
        <w:rPr>
          <w:rFonts w:cstheme="minorHAnsi"/>
          <w:lang w:val="en-IN"/>
        </w:rPr>
        <w:t>17</w:t>
      </w:r>
      <w:r w:rsidR="000E0954" w:rsidRPr="001A0F16">
        <w:rPr>
          <w:rFonts w:cstheme="minorHAnsi"/>
          <w:lang w:val="en-IN"/>
        </w:rPr>
        <w:t>-00:</w:t>
      </w:r>
      <w:r w:rsidR="000E0954" w:rsidRPr="001A0F16">
        <w:rPr>
          <w:rFonts w:cstheme="minorHAnsi"/>
          <w:lang w:val="en-IN"/>
        </w:rPr>
        <w:t>2</w:t>
      </w:r>
      <w:r w:rsidR="001E700D" w:rsidRPr="001A0F16">
        <w:rPr>
          <w:rFonts w:cstheme="minorHAnsi"/>
          <w:lang w:val="en-IN"/>
        </w:rPr>
        <w:t>.</w:t>
      </w:r>
    </w:p>
    <w:p w14:paraId="3E145FEE" w14:textId="63185E3A" w:rsidR="001E700D" w:rsidRDefault="001A0F16" w:rsidP="001A51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0F16">
        <w:rPr>
          <w:rFonts w:cstheme="minorHAnsi"/>
          <w:lang w:val="en-IN"/>
        </w:rPr>
        <w:t>SCREEN: 70344_screenshot_</w:t>
      </w:r>
      <w:r w:rsidR="000E0954" w:rsidRPr="001A0F16">
        <w:rPr>
          <w:rFonts w:cstheme="minorHAnsi"/>
          <w:lang w:val="en-IN"/>
        </w:rPr>
        <w:t xml:space="preserve">14 </w:t>
      </w:r>
      <w:r w:rsidR="000E0954" w:rsidRPr="001A0F16">
        <w:rPr>
          <w:rFonts w:cstheme="minorHAnsi"/>
          <w:lang w:val="en-IN"/>
        </w:rPr>
        <w:t>00:</w:t>
      </w:r>
      <w:r w:rsidRPr="001A0F16">
        <w:rPr>
          <w:rFonts w:cstheme="minorHAnsi"/>
          <w:lang w:val="en-IN"/>
        </w:rPr>
        <w:t>15</w:t>
      </w:r>
      <w:r w:rsidR="000E0954" w:rsidRPr="001A0F16">
        <w:rPr>
          <w:rFonts w:cstheme="minorHAnsi"/>
          <w:lang w:val="en-IN"/>
        </w:rPr>
        <w:t>-00:</w:t>
      </w:r>
      <w:r w:rsidRPr="001A0F16">
        <w:rPr>
          <w:rFonts w:cstheme="minorHAnsi"/>
          <w:lang w:val="en-IN"/>
        </w:rPr>
        <w:t>23</w:t>
      </w:r>
      <w:r w:rsidR="001E700D" w:rsidRPr="001E700D">
        <w:rPr>
          <w:rFonts w:cstheme="minorHAnsi"/>
          <w:lang w:val="en-IN"/>
        </w:rPr>
        <w:t>.</w:t>
      </w:r>
    </w:p>
    <w:p w14:paraId="3A76288E" w14:textId="77777777" w:rsidR="00224764" w:rsidRPr="001E700D" w:rsidRDefault="00224764" w:rsidP="00224764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A340B11" w14:textId="77777777" w:rsidR="00956516" w:rsidRDefault="00956516" w:rsidP="00956516">
      <w:pPr>
        <w:spacing w:before="120"/>
        <w:rPr>
          <w:rFonts w:cstheme="minorHAnsi"/>
          <w:lang w:val="en-IN"/>
        </w:rPr>
      </w:pPr>
    </w:p>
    <w:p w14:paraId="3C14AE72" w14:textId="53EB1305" w:rsidR="001A0F16" w:rsidRPr="001A0F16" w:rsidRDefault="001A0F16" w:rsidP="001A0F16">
      <w:pPr>
        <w:spacing w:before="120"/>
        <w:rPr>
          <w:rFonts w:cstheme="minorHAnsi"/>
          <w:highlight w:val="green"/>
          <w:lang w:val="en-IN"/>
        </w:rPr>
      </w:pPr>
    </w:p>
    <w:p w14:paraId="2AD22CE3" w14:textId="0651724C" w:rsidR="001A0F16" w:rsidRPr="001A0F16" w:rsidRDefault="001A0F16" w:rsidP="001A0F16">
      <w:pPr>
        <w:spacing w:before="120"/>
        <w:rPr>
          <w:rFonts w:cstheme="minorHAnsi"/>
          <w:highlight w:val="green"/>
          <w:lang w:val="en-IN"/>
        </w:rPr>
      </w:pPr>
    </w:p>
    <w:p w14:paraId="67703F82" w14:textId="4EC7FACC" w:rsidR="00956516" w:rsidRDefault="00956516" w:rsidP="0088070B">
      <w:pPr>
        <w:spacing w:before="120"/>
        <w:rPr>
          <w:rFonts w:cstheme="minorHAnsi"/>
          <w:lang w:val="en-IN"/>
        </w:rPr>
      </w:pPr>
    </w:p>
    <w:p w14:paraId="45229624" w14:textId="77777777" w:rsidR="001A0F16" w:rsidRDefault="001A0F1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8CEEB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C2C6EE" w14:textId="7C5429D9" w:rsidR="008F79B8" w:rsidRDefault="0017723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77234">
        <w:rPr>
          <w:rFonts w:cstheme="minorHAnsi"/>
          <w:color w:val="7030A0"/>
        </w:rPr>
        <w:t>Using multiplex bead encoding,</w:t>
      </w:r>
      <w:r>
        <w:rPr>
          <w:rFonts w:cstheme="minorHAnsi"/>
          <w:color w:val="7030A0"/>
        </w:rPr>
        <w:t xml:space="preserve"> d</w:t>
      </w:r>
      <w:proofErr w:type="spellStart"/>
      <w:r w:rsidR="00AB365B" w:rsidRPr="001910A8">
        <w:rPr>
          <w:rFonts w:cstheme="minorHAnsi"/>
          <w:color w:val="7030A0"/>
          <w:lang w:val="en-IN"/>
        </w:rPr>
        <w:t>istinct</w:t>
      </w:r>
      <w:proofErr w:type="spellEnd"/>
      <w:r w:rsidR="00AB365B" w:rsidRPr="001910A8">
        <w:rPr>
          <w:rFonts w:cstheme="minorHAnsi"/>
          <w:color w:val="7030A0"/>
          <w:lang w:val="en-IN"/>
        </w:rPr>
        <w:t xml:space="preserve"> bead clusters representing individual analytes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AB365B" w:rsidRPr="001910A8">
        <w:rPr>
          <w:rFonts w:cstheme="minorHAnsi"/>
          <w:color w:val="7030A0"/>
          <w:lang w:val="en-IN"/>
        </w:rPr>
        <w:t>were clearly resolved in the biaxial plot</w:t>
      </w:r>
      <w:r w:rsidR="00CF1F5D" w:rsidRPr="001910A8">
        <w:rPr>
          <w:rFonts w:cstheme="minorHAnsi"/>
          <w:color w:val="7030A0"/>
          <w:lang w:val="en-IN"/>
        </w:rPr>
        <w:t xml:space="preserve"> </w:t>
      </w:r>
      <w:r w:rsidR="00CF1F5D" w:rsidRPr="001910A8">
        <w:rPr>
          <w:rFonts w:cstheme="minorHAnsi"/>
          <w:b/>
          <w:bCs/>
          <w:color w:val="7030A0"/>
          <w:lang w:val="en-IN"/>
        </w:rPr>
        <w:t>[1]</w:t>
      </w:r>
      <w:r w:rsidR="00AB365B" w:rsidRPr="001910A8">
        <w:rPr>
          <w:rFonts w:cstheme="minorHAnsi"/>
          <w:color w:val="7030A0"/>
          <w:lang w:val="en-IN"/>
        </w:rPr>
        <w:t>.</w:t>
      </w:r>
      <w:r w:rsidR="00AB365B" w:rsidRPr="008F79B8">
        <w:rPr>
          <w:rFonts w:cstheme="minorHAnsi"/>
          <w:lang w:val="en-IN"/>
        </w:rPr>
        <w:br/>
        <w:t xml:space="preserve">3.1.1. LAB MEDIA: Figure 2. </w:t>
      </w:r>
    </w:p>
    <w:p w14:paraId="45D39802" w14:textId="77777777" w:rsid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4829722" w14:textId="3239948C" w:rsidR="008F79B8" w:rsidRPr="001910A8" w:rsidRDefault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Following co-culture with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target cells, CAR T cells secreted high levels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, interferon gamma</w:t>
      </w:r>
      <w:r w:rsidR="008F79B8" w:rsidRPr="001910A8">
        <w:rPr>
          <w:rFonts w:cstheme="minorHAnsi"/>
          <w:color w:val="7030A0"/>
          <w:lang w:val="en-IN"/>
        </w:rPr>
        <w:t xml:space="preserve"> or IFN-g </w:t>
      </w:r>
      <w:r w:rsidR="008F79B8" w:rsidRPr="00177234">
        <w:rPr>
          <w:rFonts w:cstheme="minorHAnsi"/>
          <w:i/>
          <w:iCs/>
          <w:color w:val="EE0000"/>
          <w:lang w:val="en-IN"/>
        </w:rPr>
        <w:t>(In</w:t>
      </w:r>
      <w:r w:rsidR="00101DF6" w:rsidRPr="00177234">
        <w:rPr>
          <w:rFonts w:cstheme="minorHAnsi"/>
          <w:i/>
          <w:iCs/>
          <w:color w:val="EE0000"/>
          <w:lang w:val="en-IN"/>
        </w:rPr>
        <w:t>ter</w:t>
      </w:r>
      <w:r w:rsidR="008F79B8" w:rsidRPr="00177234">
        <w:rPr>
          <w:rFonts w:cstheme="minorHAnsi"/>
          <w:i/>
          <w:iCs/>
          <w:color w:val="EE0000"/>
          <w:lang w:val="en-IN"/>
        </w:rPr>
        <w:t>feron-gamma)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proofErr w:type="spellStart"/>
      <w:r w:rsidRPr="001910A8">
        <w:rPr>
          <w:rFonts w:cstheme="minorHAnsi"/>
          <w:color w:val="7030A0"/>
          <w:lang w:val="en-IN"/>
        </w:rPr>
        <w:t>tumor</w:t>
      </w:r>
      <w:proofErr w:type="spellEnd"/>
      <w:r w:rsidRPr="001910A8">
        <w:rPr>
          <w:rFonts w:cstheme="minorHAnsi"/>
          <w:color w:val="7030A0"/>
          <w:lang w:val="en-IN"/>
        </w:rPr>
        <w:t xml:space="preserve"> necrosis factor alpha</w:t>
      </w:r>
      <w:r w:rsidR="00101DF6" w:rsidRPr="001910A8">
        <w:rPr>
          <w:rFonts w:cstheme="minorHAnsi"/>
          <w:color w:val="7030A0"/>
          <w:lang w:val="en-IN"/>
        </w:rPr>
        <w:t xml:space="preserve"> or TNF-a </w:t>
      </w:r>
      <w:r w:rsidR="00101DF6" w:rsidRPr="00177234">
        <w:rPr>
          <w:rFonts w:cstheme="minorHAnsi"/>
          <w:i/>
          <w:iCs/>
          <w:color w:val="EE0000"/>
          <w:lang w:val="en-IN"/>
        </w:rPr>
        <w:t>(T-N-F-A</w:t>
      </w:r>
      <w:r w:rsidR="00D5444F">
        <w:rPr>
          <w:rFonts w:cstheme="minorHAnsi"/>
          <w:i/>
          <w:iCs/>
          <w:color w:val="EE0000"/>
          <w:lang w:val="en-IN"/>
        </w:rPr>
        <w:t>lpha</w:t>
      </w:r>
      <w:r w:rsidR="00101DF6" w:rsidRPr="00177234">
        <w:rPr>
          <w:rFonts w:cstheme="minorHAnsi"/>
          <w:i/>
          <w:iCs/>
          <w:color w:val="EE0000"/>
          <w:lang w:val="en-IN"/>
        </w:rPr>
        <w:t>)</w:t>
      </w:r>
      <w:r w:rsidRPr="00177234">
        <w:rPr>
          <w:rFonts w:cstheme="minorHAnsi"/>
          <w:color w:val="EE000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>, and granulocyte-macrophage colony-stimulating factor</w:t>
      </w:r>
      <w:r w:rsidR="00101DF6" w:rsidRPr="001910A8">
        <w:rPr>
          <w:rFonts w:cstheme="minorHAnsi"/>
          <w:color w:val="7030A0"/>
          <w:lang w:val="en-IN"/>
        </w:rPr>
        <w:t xml:space="preserve"> or GM-CSF </w:t>
      </w:r>
      <w:r w:rsidR="00101DF6" w:rsidRPr="00177234">
        <w:rPr>
          <w:rFonts w:cstheme="minorHAnsi"/>
          <w:i/>
          <w:iCs/>
          <w:color w:val="EE0000"/>
          <w:lang w:val="en-IN"/>
        </w:rPr>
        <w:t>(G-M-C-S-F)</w:t>
      </w:r>
      <w:r w:rsidRPr="001910A8">
        <w:rPr>
          <w:rFonts w:cstheme="minorHAnsi"/>
          <w:color w:val="7030A0"/>
          <w:lang w:val="en-IN"/>
        </w:rPr>
        <w:t>, indicating potent activation and cytotoxic effector function</w:t>
      </w:r>
      <w:r w:rsidR="008F79B8" w:rsidRPr="001910A8">
        <w:rPr>
          <w:rFonts w:cstheme="minorHAnsi"/>
          <w:color w:val="7030A0"/>
          <w:lang w:val="en-IN"/>
        </w:rPr>
        <w:t xml:space="preserve"> </w:t>
      </w:r>
      <w:r w:rsidR="008F79B8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1A46109" w14:textId="77777777" w:rsidR="008F79B8" w:rsidRDefault="00AB365B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</w:t>
      </w:r>
      <w:r w:rsidR="008F79B8" w:rsidRPr="008F79B8">
        <w:rPr>
          <w:rFonts w:cstheme="minorHAnsi"/>
          <w:i/>
          <w:iCs/>
          <w:color w:val="0000FF"/>
          <w:lang w:val="en-IN"/>
        </w:rPr>
        <w:t>Emphasize</w:t>
      </w:r>
      <w:r w:rsidRPr="008F79B8">
        <w:rPr>
          <w:rFonts w:cstheme="minorHAnsi"/>
          <w:i/>
          <w:iCs/>
          <w:color w:val="0000FF"/>
          <w:lang w:val="en-IN"/>
        </w:rPr>
        <w:t xml:space="preserve"> the row Granzyme B 49950.2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Granzyme B</w:t>
      </w:r>
      <w:r w:rsidR="008F79B8" w:rsidRPr="008F79B8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8F79B8">
        <w:rPr>
          <w:rFonts w:cstheme="minorHAnsi"/>
          <w:i/>
          <w:iCs/>
          <w:color w:val="0000FF"/>
          <w:lang w:val="en-IN"/>
        </w:rPr>
        <w:t>.</w:t>
      </w:r>
    </w:p>
    <w:p w14:paraId="7DB1D0A5" w14:textId="7E205908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>IFN-g 48367.8</w:t>
      </w:r>
      <w:r w:rsidRPr="008F79B8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>IFN-g</w:t>
      </w:r>
      <w:r w:rsidRPr="008F79B8">
        <w:rPr>
          <w:rFonts w:cstheme="minorHAnsi"/>
          <w:i/>
          <w:iCs/>
          <w:color w:val="0000FF"/>
          <w:lang w:val="en-IN"/>
        </w:rPr>
        <w:t xml:space="preserve"> in the left graph.</w:t>
      </w:r>
    </w:p>
    <w:p w14:paraId="5C873917" w14:textId="10430816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TNF-a 7055.2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TNF-a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B382DC9" w14:textId="09BB09F0" w:rsidR="008F79B8" w:rsidRDefault="008F79B8" w:rsidP="008F79B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F79B8">
        <w:rPr>
          <w:rFonts w:cstheme="minorHAnsi"/>
          <w:lang w:val="en-IN"/>
        </w:rPr>
        <w:t xml:space="preserve">LAB MEDIA: Figure 3. </w:t>
      </w:r>
      <w:r w:rsidRPr="008F79B8">
        <w:rPr>
          <w:rFonts w:cstheme="minorHAnsi"/>
          <w:i/>
          <w:iCs/>
          <w:color w:val="0000FF"/>
          <w:lang w:val="en-IN"/>
        </w:rPr>
        <w:t xml:space="preserve">Video editor: Emphasize the row </w:t>
      </w:r>
      <w:r>
        <w:rPr>
          <w:rFonts w:cstheme="minorHAnsi"/>
          <w:i/>
          <w:iCs/>
          <w:color w:val="0000FF"/>
          <w:lang w:val="en-IN"/>
        </w:rPr>
        <w:t xml:space="preserve">GM-CSF 6653.5 </w:t>
      </w:r>
      <w:proofErr w:type="spellStart"/>
      <w:r w:rsidRPr="008F79B8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8F79B8">
        <w:rPr>
          <w:rFonts w:cstheme="minorHAnsi"/>
          <w:i/>
          <w:iCs/>
          <w:color w:val="0000FF"/>
          <w:lang w:val="en-IN"/>
        </w:rPr>
        <w:t xml:space="preserve">/mL on the </w:t>
      </w:r>
      <w:proofErr w:type="gramStart"/>
      <w:r w:rsidRPr="008F79B8">
        <w:rPr>
          <w:rFonts w:cstheme="minorHAnsi"/>
          <w:i/>
          <w:iCs/>
          <w:color w:val="0000FF"/>
          <w:lang w:val="en-IN"/>
        </w:rPr>
        <w:t>right side</w:t>
      </w:r>
      <w:proofErr w:type="gramEnd"/>
      <w:r w:rsidRPr="008F79B8">
        <w:rPr>
          <w:rFonts w:cstheme="minorHAnsi"/>
          <w:i/>
          <w:iCs/>
          <w:color w:val="0000FF"/>
          <w:lang w:val="en-IN"/>
        </w:rPr>
        <w:t xml:space="preserve"> table and the corresponding tall bar above </w:t>
      </w:r>
      <w:r>
        <w:rPr>
          <w:rFonts w:cstheme="minorHAnsi"/>
          <w:i/>
          <w:iCs/>
          <w:color w:val="0000FF"/>
          <w:lang w:val="en-IN"/>
        </w:rPr>
        <w:t xml:space="preserve">GM-CSF </w:t>
      </w:r>
      <w:r w:rsidRPr="008F79B8">
        <w:rPr>
          <w:rFonts w:cstheme="minorHAnsi"/>
          <w:i/>
          <w:iCs/>
          <w:color w:val="0000FF"/>
          <w:lang w:val="en-IN"/>
        </w:rPr>
        <w:t>in the left graph.</w:t>
      </w:r>
    </w:p>
    <w:p w14:paraId="05A454CF" w14:textId="77777777" w:rsidR="008F79B8" w:rsidRPr="008F79B8" w:rsidRDefault="008F79B8" w:rsidP="008F79B8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AD49CC9" w14:textId="034EF7CC" w:rsidR="00101DF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Interleukin-2 </w:t>
      </w:r>
      <w:r w:rsidR="00101DF6" w:rsidRPr="001910A8">
        <w:rPr>
          <w:rFonts w:cstheme="minorHAnsi"/>
          <w:color w:val="7030A0"/>
          <w:lang w:val="en-IN"/>
        </w:rPr>
        <w:t xml:space="preserve">or IL-2 </w:t>
      </w:r>
      <w:r w:rsidR="00101DF6" w:rsidRPr="00177234">
        <w:rPr>
          <w:rFonts w:cstheme="minorHAnsi"/>
          <w:i/>
          <w:iCs/>
          <w:color w:val="EE0000"/>
          <w:lang w:val="en-IN"/>
        </w:rPr>
        <w:t>(I-L-two)</w:t>
      </w:r>
      <w:r w:rsidR="00101DF6"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color w:val="7030A0"/>
          <w:lang w:val="en-IN"/>
        </w:rPr>
        <w:t xml:space="preserve">levels exceeded the upper detection limit, consistent with strong proliferative </w:t>
      </w:r>
      <w:proofErr w:type="spellStart"/>
      <w:r w:rsidRPr="001910A8">
        <w:rPr>
          <w:rFonts w:cstheme="minorHAnsi"/>
          <w:color w:val="7030A0"/>
          <w:lang w:val="en-IN"/>
        </w:rPr>
        <w:t>signaling</w:t>
      </w:r>
      <w:proofErr w:type="spellEnd"/>
      <w:r w:rsidR="00101DF6" w:rsidRPr="001910A8">
        <w:rPr>
          <w:rFonts w:cstheme="minorHAnsi"/>
          <w:color w:val="7030A0"/>
          <w:lang w:val="en-IN"/>
        </w:rPr>
        <w:t xml:space="preserve"> </w:t>
      </w:r>
      <w:r w:rsidR="00101DF6"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1B2CB50E" w14:textId="29396FFF" w:rsidR="00AB365B" w:rsidRPr="00101DF6" w:rsidRDefault="00AB365B" w:rsidP="00101DF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101DF6">
        <w:rPr>
          <w:rFonts w:cstheme="minorHAnsi"/>
          <w:i/>
          <w:iCs/>
          <w:color w:val="0000FF"/>
          <w:lang w:val="en-IN"/>
        </w:rPr>
        <w:t xml:space="preserve">Video editor: </w:t>
      </w:r>
      <w:r w:rsidR="00101DF6" w:rsidRPr="00101DF6">
        <w:rPr>
          <w:rFonts w:cstheme="minorHAnsi"/>
          <w:i/>
          <w:iCs/>
          <w:color w:val="0000FF"/>
          <w:lang w:val="en-IN"/>
        </w:rPr>
        <w:t>Emphasize</w:t>
      </w:r>
      <w:r w:rsidRPr="00101DF6">
        <w:rPr>
          <w:rFonts w:cstheme="minorHAnsi"/>
          <w:i/>
          <w:iCs/>
          <w:color w:val="0000FF"/>
          <w:lang w:val="en-IN"/>
        </w:rPr>
        <w:t xml:space="preserve"> the row IL-2 &gt;10000.0 </w:t>
      </w:r>
      <w:proofErr w:type="spellStart"/>
      <w:r w:rsidRPr="00101DF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101DF6">
        <w:rPr>
          <w:rFonts w:cstheme="minorHAnsi"/>
          <w:i/>
          <w:iCs/>
          <w:color w:val="0000FF"/>
          <w:lang w:val="en-IN"/>
        </w:rPr>
        <w:t>/mL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</w:t>
      </w:r>
      <w:r w:rsidRPr="00101DF6">
        <w:rPr>
          <w:rFonts w:cstheme="minorHAnsi"/>
          <w:i/>
          <w:iCs/>
          <w:color w:val="0000FF"/>
          <w:lang w:val="en-IN"/>
        </w:rPr>
        <w:t xml:space="preserve">shown in red text 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in the right table </w:t>
      </w:r>
      <w:r w:rsidRPr="00101DF6">
        <w:rPr>
          <w:rFonts w:cstheme="minorHAnsi"/>
          <w:i/>
          <w:iCs/>
          <w:color w:val="0000FF"/>
          <w:lang w:val="en-IN"/>
        </w:rPr>
        <w:t>and the corresponding high bar above IL-2</w:t>
      </w:r>
      <w:r w:rsidR="00101DF6" w:rsidRPr="00101DF6">
        <w:rPr>
          <w:rFonts w:cstheme="minorHAnsi"/>
          <w:i/>
          <w:iCs/>
          <w:color w:val="0000FF"/>
          <w:lang w:val="en-IN"/>
        </w:rPr>
        <w:t xml:space="preserve"> in the left graph</w:t>
      </w:r>
      <w:r w:rsidRPr="00101DF6">
        <w:rPr>
          <w:rFonts w:cstheme="minorHAnsi"/>
          <w:i/>
          <w:iCs/>
          <w:color w:val="0000FF"/>
          <w:lang w:val="en-IN"/>
        </w:rPr>
        <w:t>.</w:t>
      </w:r>
    </w:p>
    <w:p w14:paraId="768EFF46" w14:textId="77777777" w:rsidR="00101DF6" w:rsidRPr="00101DF6" w:rsidRDefault="00101DF6" w:rsidP="00101DF6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5F0BA0FF" w14:textId="77777777" w:rsidR="009D383C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Cytokines associated with regulatory or alternative helper T-cell responses, including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-10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9D383C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-21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, and monocyte chemoattractant protein 1</w:t>
      </w:r>
      <w:r w:rsidR="009D383C" w:rsidRPr="001910A8">
        <w:rPr>
          <w:rFonts w:cstheme="minorHAnsi"/>
          <w:color w:val="7030A0"/>
          <w:lang w:val="en-IN"/>
        </w:rPr>
        <w:t xml:space="preserve"> or MCP-1 </w:t>
      </w:r>
      <w:r w:rsidR="009D383C" w:rsidRPr="00177234">
        <w:rPr>
          <w:rFonts w:cstheme="minorHAnsi"/>
          <w:i/>
          <w:iCs/>
          <w:color w:val="EE0000"/>
          <w:lang w:val="en-IN"/>
        </w:rPr>
        <w:t>(M-C-P-one)</w:t>
      </w:r>
      <w:r w:rsidRPr="001910A8">
        <w:rPr>
          <w:rFonts w:cstheme="minorHAnsi"/>
          <w:color w:val="7030A0"/>
          <w:lang w:val="en-IN"/>
        </w:rPr>
        <w:t>, were present at low or near-undetectable levels</w:t>
      </w:r>
      <w:r w:rsidR="009D383C" w:rsidRPr="001910A8">
        <w:rPr>
          <w:rFonts w:cstheme="minorHAnsi"/>
          <w:color w:val="7030A0"/>
          <w:lang w:val="en-IN"/>
        </w:rPr>
        <w:t xml:space="preserve"> </w:t>
      </w:r>
      <w:r w:rsidR="009D383C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32707B92" w14:textId="1D62549A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“IL-6”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“IL-6 38.0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78A00F42" w14:textId="3FE72E0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>Emphasize</w:t>
      </w:r>
      <w:r w:rsidRPr="00D45396">
        <w:rPr>
          <w:rFonts w:cstheme="minorHAnsi"/>
          <w:i/>
          <w:iCs/>
          <w:color w:val="0000FF"/>
          <w:lang w:val="en-IN"/>
        </w:rPr>
        <w:t xml:space="preserve"> the very short bar above “IL-10”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“IL-10 &lt;3.2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51CD1F05" w14:textId="014E1E3B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short bar above “IL-17A”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“IL-17A 24.0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066CD71B" w14:textId="29733D59" w:rsidR="009D383C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lastRenderedPageBreak/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>the short bar above “IL-21”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“IL-21 &lt;16.0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1D2AA5EA" w14:textId="45054B02" w:rsidR="00AB365B" w:rsidRPr="00D45396" w:rsidRDefault="00AB365B" w:rsidP="009D383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3. </w:t>
      </w:r>
      <w:r w:rsidRPr="00D45396">
        <w:rPr>
          <w:rFonts w:cstheme="minorHAnsi"/>
          <w:i/>
          <w:iCs/>
          <w:color w:val="0000FF"/>
          <w:lang w:val="en-IN"/>
        </w:rPr>
        <w:t xml:space="preserve">Video editor: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Emphasize </w:t>
      </w:r>
      <w:r w:rsidRPr="00D45396">
        <w:rPr>
          <w:rFonts w:cstheme="minorHAnsi"/>
          <w:i/>
          <w:iCs/>
          <w:color w:val="0000FF"/>
          <w:lang w:val="en-IN"/>
        </w:rPr>
        <w:t xml:space="preserve">the nearly flat bar above “MCP-1” 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in the left graph </w:t>
      </w:r>
      <w:r w:rsidRPr="00D45396">
        <w:rPr>
          <w:rFonts w:cstheme="minorHAnsi"/>
          <w:i/>
          <w:iCs/>
          <w:color w:val="0000FF"/>
          <w:lang w:val="en-IN"/>
        </w:rPr>
        <w:t xml:space="preserve">and the row “MCP-1 0.8 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pg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/mL”</w:t>
      </w:r>
      <w:r w:rsidR="00D45396" w:rsidRPr="00D45396">
        <w:rPr>
          <w:rFonts w:cstheme="minorHAnsi"/>
          <w:i/>
          <w:iCs/>
          <w:color w:val="0000FF"/>
          <w:lang w:val="en-IN"/>
        </w:rPr>
        <w:t xml:space="preserve"> in the right table</w:t>
      </w:r>
      <w:r w:rsidRPr="00D45396">
        <w:rPr>
          <w:rFonts w:cstheme="minorHAnsi"/>
          <w:i/>
          <w:iCs/>
          <w:color w:val="0000FF"/>
          <w:lang w:val="en-IN"/>
        </w:rPr>
        <w:t>.</w:t>
      </w:r>
    </w:p>
    <w:p w14:paraId="3DD63BC0" w14:textId="77777777" w:rsidR="009D383C" w:rsidRPr="00D45396" w:rsidRDefault="009D383C" w:rsidP="009D383C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DFF06F8" w14:textId="79A2A084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CAR T cells exhibited rapid and robust cytokine release upon recognition of </w:t>
      </w:r>
      <w:r w:rsidR="00956516">
        <w:rPr>
          <w:rFonts w:cstheme="minorHAnsi"/>
          <w:color w:val="7030A0"/>
          <w:lang w:val="en-IN"/>
        </w:rPr>
        <w:t>antigen-positive</w:t>
      </w:r>
      <w:r w:rsidRPr="001910A8">
        <w:rPr>
          <w:rFonts w:cstheme="minorHAnsi"/>
          <w:color w:val="7030A0"/>
          <w:lang w:val="en-IN"/>
        </w:rPr>
        <w:t xml:space="preserve"> targets, with strong upregulation of Granzyme B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 xml:space="preserve">INF-g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TNF-a</w:t>
      </w:r>
      <w:r w:rsidRPr="001910A8">
        <w:rPr>
          <w:rFonts w:cstheme="minorHAnsi"/>
          <w:color w:val="7030A0"/>
          <w:lang w:val="en-IN"/>
        </w:rPr>
        <w:t xml:space="preserve"> </w:t>
      </w:r>
      <w:r w:rsidRPr="001910A8">
        <w:rPr>
          <w:rFonts w:cstheme="minorHAnsi"/>
          <w:b/>
          <w:bCs/>
          <w:color w:val="7030A0"/>
          <w:lang w:val="en-IN"/>
        </w:rPr>
        <w:t>[3]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color w:val="7030A0"/>
        </w:rPr>
        <w:t xml:space="preserve">GM-CSF </w:t>
      </w:r>
      <w:r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 within 8–24 hours, reaching peak levels by 48 hours</w:t>
      </w:r>
      <w:r w:rsidR="00D45396" w:rsidRPr="001910A8">
        <w:rPr>
          <w:rFonts w:cstheme="minorHAnsi"/>
          <w:color w:val="7030A0"/>
          <w:lang w:val="en-IN"/>
        </w:rPr>
        <w:t xml:space="preserve"> </w:t>
      </w:r>
      <w:r w:rsidR="00D45396" w:rsidRPr="001910A8">
        <w:rPr>
          <w:rFonts w:cstheme="minorHAnsi"/>
          <w:b/>
          <w:bCs/>
          <w:color w:val="7030A0"/>
          <w:lang w:val="en-IN"/>
        </w:rPr>
        <w:t>[5]</w:t>
      </w:r>
      <w:r w:rsidRPr="001910A8">
        <w:rPr>
          <w:rFonts w:cstheme="minorHAnsi"/>
          <w:color w:val="7030A0"/>
          <w:lang w:val="en-IN"/>
        </w:rPr>
        <w:t>.</w:t>
      </w:r>
    </w:p>
    <w:p w14:paraId="1A73A7DC" w14:textId="77777777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“Granzyme B” graph rising sharply between 8 and 48 hours.</w:t>
      </w:r>
    </w:p>
    <w:p w14:paraId="30CCA415" w14:textId="1DFB540A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</w:t>
      </w:r>
      <w:proofErr w:type="spellStart"/>
      <w:r w:rsidRPr="00D45396">
        <w:rPr>
          <w:rFonts w:cstheme="minorHAnsi"/>
          <w:i/>
          <w:iCs/>
          <w:color w:val="0000FF"/>
          <w:lang w:val="en-IN"/>
        </w:rPr>
        <w:t>IFN</w:t>
      </w:r>
      <w:r w:rsidR="00D45396" w:rsidRPr="00D45396">
        <w:rPr>
          <w:rFonts w:cstheme="minorHAnsi"/>
          <w:i/>
          <w:iCs/>
          <w:color w:val="0000FF"/>
          <w:lang w:val="en-IN"/>
        </w:rPr>
        <w:t>g</w:t>
      </w:r>
      <w:proofErr w:type="spellEnd"/>
      <w:r w:rsidRPr="00D45396">
        <w:rPr>
          <w:rFonts w:cstheme="minorHAnsi"/>
          <w:i/>
          <w:iCs/>
          <w:color w:val="0000FF"/>
          <w:lang w:val="en-IN"/>
        </w:rPr>
        <w:t>” graph reaching high values by 24–48 hours.</w:t>
      </w:r>
    </w:p>
    <w:p w14:paraId="7D3F3896" w14:textId="33CBC55E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“TNF-</w:t>
      </w:r>
      <w:r w:rsidR="00D45396" w:rsidRPr="00D45396">
        <w:rPr>
          <w:rFonts w:cstheme="minorHAnsi"/>
          <w:i/>
          <w:iCs/>
          <w:color w:val="0000FF"/>
          <w:lang w:val="en-IN"/>
        </w:rPr>
        <w:t>a</w:t>
      </w:r>
      <w:r w:rsidRPr="00D45396">
        <w:rPr>
          <w:rFonts w:cstheme="minorHAnsi"/>
          <w:i/>
          <w:iCs/>
          <w:color w:val="0000FF"/>
          <w:lang w:val="en-IN"/>
        </w:rPr>
        <w:t>” graph</w:t>
      </w:r>
      <w:r w:rsidR="00D45396" w:rsidRPr="00D45396">
        <w:rPr>
          <w:rFonts w:cstheme="minorHAnsi"/>
          <w:i/>
          <w:iCs/>
          <w:color w:val="0000FF"/>
          <w:lang w:val="en-IN"/>
        </w:rPr>
        <w:t>,</w:t>
      </w:r>
      <w:r w:rsidRPr="00D45396">
        <w:rPr>
          <w:rFonts w:cstheme="minorHAnsi"/>
          <w:i/>
          <w:iCs/>
          <w:color w:val="0000FF"/>
          <w:lang w:val="en-IN"/>
        </w:rPr>
        <w:t xml:space="preserve"> increasing steeply and remaining high at 48 hours.</w:t>
      </w:r>
    </w:p>
    <w:p w14:paraId="5D3A8427" w14:textId="77777777" w:rsidR="00D45396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“GM-CSF” graph rising progressively toward 48 hours.</w:t>
      </w:r>
    </w:p>
    <w:p w14:paraId="082BD4F5" w14:textId="04C0383F" w:rsidR="00AB365B" w:rsidRP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D45396">
        <w:rPr>
          <w:rFonts w:cstheme="minorHAnsi"/>
          <w:i/>
          <w:iCs/>
          <w:color w:val="0000FF"/>
          <w:lang w:val="en-IN"/>
        </w:rPr>
        <w:t>Video editor: Highlight the blue Antigen⁺ line in the “IL-2” graph reaching the upper range by 24–48 hours.</w:t>
      </w:r>
    </w:p>
    <w:p w14:paraId="1D8EDF86" w14:textId="77777777" w:rsidR="00D45396" w:rsidRPr="00AB365B" w:rsidRDefault="00D45396" w:rsidP="00D4539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227D006" w14:textId="689D77AE" w:rsidR="00D45396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Moderate increases in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-6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 xml:space="preserve">-17A </w:t>
      </w:r>
      <w:r w:rsidRPr="001910A8">
        <w:rPr>
          <w:rFonts w:cstheme="minorHAnsi"/>
          <w:b/>
          <w:bCs/>
          <w:color w:val="7030A0"/>
          <w:lang w:val="en-IN"/>
        </w:rPr>
        <w:t>[2]</w:t>
      </w:r>
      <w:r w:rsidRPr="001910A8">
        <w:rPr>
          <w:rFonts w:cstheme="minorHAnsi"/>
          <w:color w:val="7030A0"/>
          <w:lang w:val="en-IN"/>
        </w:rPr>
        <w:t xml:space="preserve">, and </w:t>
      </w:r>
      <w:r w:rsidR="00D45396" w:rsidRPr="001910A8">
        <w:rPr>
          <w:rFonts w:cstheme="minorHAnsi"/>
          <w:color w:val="7030A0"/>
          <w:lang w:val="en-IN"/>
        </w:rPr>
        <w:t>IL</w:t>
      </w:r>
      <w:r w:rsidRPr="001910A8">
        <w:rPr>
          <w:rFonts w:cstheme="minorHAnsi"/>
          <w:color w:val="7030A0"/>
          <w:lang w:val="en-IN"/>
        </w:rPr>
        <w:t>-21 were also observed</w:t>
      </w:r>
      <w:r w:rsidR="00D45396" w:rsidRPr="001910A8">
        <w:rPr>
          <w:rFonts w:cstheme="minorHAnsi"/>
          <w:b/>
          <w:bCs/>
          <w:color w:val="7030A0"/>
          <w:lang w:val="en-IN"/>
        </w:rPr>
        <w:t xml:space="preserve"> [3]</w:t>
      </w:r>
      <w:r w:rsidR="00D45396" w:rsidRPr="001910A8">
        <w:rPr>
          <w:rFonts w:cstheme="minorHAnsi"/>
          <w:color w:val="7030A0"/>
          <w:lang w:val="en-IN"/>
        </w:rPr>
        <w:t>.</w:t>
      </w:r>
    </w:p>
    <w:p w14:paraId="4B4FA995" w14:textId="77777777" w:rsidR="004106E2" w:rsidRP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“IL-6” graph showing a moderate increase over time.</w:t>
      </w:r>
    </w:p>
    <w:p w14:paraId="6123F7A4" w14:textId="77777777" w:rsidR="004106E2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blue Antigen⁺ line in the “IL-17A” graph gradually increasing toward 48 hours</w:t>
      </w:r>
      <w:r w:rsidRPr="00AB365B">
        <w:rPr>
          <w:rFonts w:cstheme="minorHAnsi"/>
          <w:lang w:val="en-IN"/>
        </w:rPr>
        <w:t>.</w:t>
      </w:r>
    </w:p>
    <w:p w14:paraId="7AB32E77" w14:textId="489D99D9" w:rsidR="00D45396" w:rsidRDefault="00AB365B" w:rsidP="00D4539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4106E2">
        <w:rPr>
          <w:rFonts w:cstheme="minorHAnsi"/>
          <w:i/>
          <w:iCs/>
          <w:color w:val="0000FF"/>
          <w:lang w:val="en-IN"/>
        </w:rPr>
        <w:t>Video editor: Highlight the spike in the blue Antigen⁺ line in the “IL-21” graph around 16 hours</w:t>
      </w:r>
      <w:r w:rsidRPr="00AB365B">
        <w:rPr>
          <w:rFonts w:cstheme="minorHAnsi"/>
          <w:lang w:val="en-IN"/>
        </w:rPr>
        <w:t>.</w:t>
      </w:r>
    </w:p>
    <w:p w14:paraId="6B33AB77" w14:textId="77777777" w:rsidR="004106E2" w:rsidRDefault="004106E2" w:rsidP="004106E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883C6D2" w14:textId="51992429" w:rsidR="004106E2" w:rsidRPr="001910A8" w:rsidRDefault="00D45396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IL-4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1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IL-10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2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 xml:space="preserve">, </w:t>
      </w:r>
      <w:r w:rsidR="004106E2" w:rsidRPr="001910A8">
        <w:rPr>
          <w:rFonts w:cstheme="minorHAnsi"/>
          <w:color w:val="7030A0"/>
          <w:lang w:val="en-IN"/>
        </w:rPr>
        <w:t>MCP</w:t>
      </w:r>
      <w:r w:rsidRPr="001910A8">
        <w:rPr>
          <w:rFonts w:cstheme="minorHAnsi"/>
          <w:color w:val="7030A0"/>
          <w:lang w:val="en-IN"/>
        </w:rPr>
        <w:t xml:space="preserve"> 1 </w:t>
      </w:r>
      <w:r w:rsidRPr="001910A8">
        <w:rPr>
          <w:rFonts w:cstheme="minorHAnsi"/>
          <w:b/>
          <w:bCs/>
          <w:color w:val="7030A0"/>
          <w:lang w:val="en-IN"/>
        </w:rPr>
        <w:t>[</w:t>
      </w:r>
      <w:r w:rsidR="004106E2" w:rsidRPr="001910A8">
        <w:rPr>
          <w:rFonts w:cstheme="minorHAnsi"/>
          <w:b/>
          <w:bCs/>
          <w:color w:val="7030A0"/>
          <w:lang w:val="en-IN"/>
        </w:rPr>
        <w:t>3</w:t>
      </w:r>
      <w:r w:rsidRPr="001910A8">
        <w:rPr>
          <w:rFonts w:cstheme="minorHAnsi"/>
          <w:b/>
          <w:bCs/>
          <w:color w:val="7030A0"/>
          <w:lang w:val="en-IN"/>
        </w:rPr>
        <w:t>]</w:t>
      </w:r>
      <w:r w:rsidRPr="001910A8">
        <w:rPr>
          <w:rFonts w:cstheme="minorHAnsi"/>
          <w:color w:val="7030A0"/>
          <w:lang w:val="en-IN"/>
        </w:rPr>
        <w:t>, and Perforin remained low or modestly elevated</w:t>
      </w:r>
      <w:r w:rsidR="004106E2" w:rsidRPr="001910A8">
        <w:rPr>
          <w:rFonts w:cstheme="minorHAnsi"/>
          <w:color w:val="7030A0"/>
          <w:lang w:val="en-IN"/>
        </w:rPr>
        <w:t xml:space="preserve"> </w:t>
      </w:r>
      <w:r w:rsidR="004106E2" w:rsidRPr="001910A8">
        <w:rPr>
          <w:rFonts w:cstheme="minorHAnsi"/>
          <w:b/>
          <w:bCs/>
          <w:color w:val="7030A0"/>
          <w:lang w:val="en-IN"/>
        </w:rPr>
        <w:t>[4]</w:t>
      </w:r>
      <w:r w:rsidRPr="001910A8">
        <w:rPr>
          <w:rFonts w:cstheme="minorHAnsi"/>
          <w:color w:val="7030A0"/>
          <w:lang w:val="en-IN"/>
        </w:rPr>
        <w:t>.</w:t>
      </w:r>
    </w:p>
    <w:p w14:paraId="58F5F1D8" w14:textId="5AE2B73E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near-flat lines in the “IL-4” graph.</w:t>
      </w:r>
    </w:p>
    <w:p w14:paraId="3A21399C" w14:textId="469C9A44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blue Antigen⁺ line in the “IL-10” graph.</w:t>
      </w:r>
    </w:p>
    <w:p w14:paraId="5537B763" w14:textId="2AD68C1F" w:rsidR="001910A8" w:rsidRPr="001910A8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Highlight the nearly flat lines in the “MCP-1” graph.</w:t>
      </w:r>
    </w:p>
    <w:p w14:paraId="14957168" w14:textId="7DD9D36E" w:rsidR="00AB365B" w:rsidRDefault="00AB365B" w:rsidP="004106E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>LAB MEDIA</w:t>
      </w:r>
      <w:r w:rsidRPr="00177234">
        <w:rPr>
          <w:rFonts w:cstheme="minorHAnsi"/>
          <w:lang w:val="en-IN"/>
        </w:rPr>
        <w:t>: Figure 4</w:t>
      </w:r>
      <w:r w:rsidRPr="001910A8">
        <w:rPr>
          <w:rFonts w:cstheme="minorHAnsi"/>
          <w:i/>
          <w:iCs/>
          <w:color w:val="0000FF"/>
          <w:lang w:val="en-IN"/>
        </w:rPr>
        <w:t>. Video editor: Highlight the blue Antigen⁺ line in the “Perforin” graph.</w:t>
      </w:r>
    </w:p>
    <w:p w14:paraId="2732CE4C" w14:textId="77777777" w:rsidR="001910A8" w:rsidRPr="00AB365B" w:rsidRDefault="001910A8" w:rsidP="001910A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21C19D" w14:textId="3E85D42D" w:rsidR="001910A8" w:rsidRPr="001910A8" w:rsidRDefault="00AB365B" w:rsidP="00AB365B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910A8">
        <w:rPr>
          <w:rFonts w:cstheme="minorHAnsi"/>
          <w:color w:val="7030A0"/>
          <w:lang w:val="en-IN"/>
        </w:rPr>
        <w:t xml:space="preserve">Co-cultures with </w:t>
      </w:r>
      <w:r w:rsidR="00956516">
        <w:rPr>
          <w:rFonts w:cstheme="minorHAnsi"/>
          <w:color w:val="7030A0"/>
          <w:lang w:val="en-IN"/>
        </w:rPr>
        <w:t>antigen-negative</w:t>
      </w:r>
      <w:r w:rsidRPr="001910A8">
        <w:rPr>
          <w:rFonts w:cstheme="minorHAnsi"/>
          <w:color w:val="7030A0"/>
          <w:lang w:val="en-IN"/>
        </w:rPr>
        <w:t xml:space="preserve"> targets showed minimal cytokine induction across all analytes </w:t>
      </w:r>
      <w:r w:rsidRPr="001910A8">
        <w:rPr>
          <w:rFonts w:cstheme="minorHAnsi"/>
          <w:b/>
          <w:bCs/>
          <w:color w:val="7030A0"/>
          <w:lang w:val="en-IN"/>
        </w:rPr>
        <w:t>[1]</w:t>
      </w:r>
      <w:r w:rsidRPr="001910A8">
        <w:rPr>
          <w:rFonts w:cstheme="minorHAnsi"/>
          <w:color w:val="7030A0"/>
          <w:lang w:val="en-IN"/>
        </w:rPr>
        <w:t>.</w:t>
      </w:r>
    </w:p>
    <w:p w14:paraId="00E4DD89" w14:textId="6180EACC" w:rsidR="00AD3B41" w:rsidRPr="0088070B" w:rsidRDefault="00AB365B" w:rsidP="00012B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AB365B">
        <w:rPr>
          <w:rFonts w:cstheme="minorHAnsi"/>
          <w:lang w:val="en-IN"/>
        </w:rPr>
        <w:t xml:space="preserve">LAB MEDIA: Figure 4. </w:t>
      </w:r>
      <w:r w:rsidRPr="001910A8">
        <w:rPr>
          <w:rFonts w:cstheme="minorHAnsi"/>
          <w:i/>
          <w:iCs/>
          <w:color w:val="0000FF"/>
          <w:lang w:val="en-IN"/>
        </w:rPr>
        <w:t>Video editor: Emphasize the red Antigen⁻ lines remaining close to baseline across all 12 cytokine graphs.</w:t>
      </w:r>
    </w:p>
    <w:p w14:paraId="4003555B" w14:textId="77777777" w:rsid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194E39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>1. Cytokine</w:t>
      </w:r>
    </w:p>
    <w:p w14:paraId="07EB711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https://www.merriam-webster.com/dictionary/cytokine](</w:t>
      </w:r>
      <w:proofErr w:type="gramEnd"/>
      <w:r w:rsidRPr="0088070B">
        <w:rPr>
          <w:rFonts w:cstheme="minorHAnsi"/>
          <w:lang w:val="en-IN"/>
        </w:rPr>
        <w:t>https://www.merriam-webster.com/dictionary/cytokine)</w:t>
      </w:r>
    </w:p>
    <w:p w14:paraId="6E5F694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saɪtəˌkaɪn</w:t>
      </w:r>
      <w:proofErr w:type="spellEnd"/>
      <w:r w:rsidRPr="0088070B">
        <w:rPr>
          <w:rFonts w:cstheme="minorHAnsi"/>
          <w:lang w:val="en-IN"/>
        </w:rPr>
        <w:t>/</w:t>
      </w:r>
    </w:p>
    <w:p w14:paraId="5D55EF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sy·tuh·kyne</w:t>
      </w:r>
      <w:proofErr w:type="spellEnd"/>
    </w:p>
    <w:p w14:paraId="44C8683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575279B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2. Multiplex</w:t>
      </w:r>
    </w:p>
    <w:p w14:paraId="12135D3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https://www.merriam-webster.com/dictionary/multiplex](</w:t>
      </w:r>
      <w:proofErr w:type="gramEnd"/>
      <w:r w:rsidRPr="0088070B">
        <w:rPr>
          <w:rFonts w:cstheme="minorHAnsi"/>
          <w:lang w:val="en-IN"/>
        </w:rPr>
        <w:t>https://www.merriam-webster.com/dictionary/multiplex)</w:t>
      </w:r>
    </w:p>
    <w:p w14:paraId="0BEC89C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məltiˌpleks</w:t>
      </w:r>
      <w:proofErr w:type="spellEnd"/>
      <w:r w:rsidRPr="0088070B">
        <w:rPr>
          <w:rFonts w:cstheme="minorHAnsi"/>
          <w:lang w:val="en-IN"/>
        </w:rPr>
        <w:t>/</w:t>
      </w:r>
    </w:p>
    <w:p w14:paraId="0C6EA65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muhl·tee·pleks</w:t>
      </w:r>
      <w:proofErr w:type="spellEnd"/>
    </w:p>
    <w:p w14:paraId="0BEFDB3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0BB928F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3. Chimeric</w:t>
      </w:r>
    </w:p>
    <w:p w14:paraId="5964713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https://www.merriam-webster.com/dictionary/chimeric](</w:t>
      </w:r>
      <w:proofErr w:type="gramEnd"/>
      <w:r w:rsidRPr="0088070B">
        <w:rPr>
          <w:rFonts w:cstheme="minorHAnsi"/>
          <w:lang w:val="en-IN"/>
        </w:rPr>
        <w:t>https://www.merriam-webster.com/dictionary/chimeric)</w:t>
      </w:r>
    </w:p>
    <w:p w14:paraId="7D58A97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</w:t>
      </w:r>
      <w:proofErr w:type="spellStart"/>
      <w:r w:rsidRPr="0088070B">
        <w:rPr>
          <w:rFonts w:cstheme="minorHAnsi"/>
          <w:lang w:val="en-IN"/>
        </w:rPr>
        <w:t>kaɪˈmerɪk</w:t>
      </w:r>
      <w:proofErr w:type="spellEnd"/>
      <w:r w:rsidRPr="0088070B">
        <w:rPr>
          <w:rFonts w:cstheme="minorHAnsi"/>
          <w:lang w:val="en-IN"/>
        </w:rPr>
        <w:t>/</w:t>
      </w:r>
    </w:p>
    <w:p w14:paraId="4D69390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ky·MER·ik</w:t>
      </w:r>
      <w:proofErr w:type="spellEnd"/>
    </w:p>
    <w:p w14:paraId="58BEA23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4628A9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4. Antigen</w:t>
      </w:r>
    </w:p>
    <w:p w14:paraId="736BEF4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https://www.merriam-webster.com/dictionary/antigen](</w:t>
      </w:r>
      <w:proofErr w:type="gramEnd"/>
      <w:r w:rsidRPr="0088070B">
        <w:rPr>
          <w:rFonts w:cstheme="minorHAnsi"/>
          <w:lang w:val="en-IN"/>
        </w:rPr>
        <w:t>https://www.merriam-webster.com/dictionary/antigen)</w:t>
      </w:r>
    </w:p>
    <w:p w14:paraId="0EC6DBD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æntəjən</w:t>
      </w:r>
      <w:proofErr w:type="spellEnd"/>
      <w:r w:rsidRPr="0088070B">
        <w:rPr>
          <w:rFonts w:cstheme="minorHAnsi"/>
          <w:lang w:val="en-IN"/>
        </w:rPr>
        <w:t>/</w:t>
      </w:r>
    </w:p>
    <w:p w14:paraId="7DEBD22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an·tuh·juhn</w:t>
      </w:r>
      <w:proofErr w:type="spellEnd"/>
    </w:p>
    <w:p w14:paraId="5AE99A8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ED9F2C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5. Reconstitute</w:t>
      </w:r>
    </w:p>
    <w:p w14:paraId="1A44806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https://www.merriam-webster.com/dictionary/reconstitute](</w:t>
      </w:r>
      <w:proofErr w:type="gramEnd"/>
      <w:r w:rsidRPr="0088070B">
        <w:rPr>
          <w:rFonts w:cstheme="minorHAnsi"/>
          <w:lang w:val="en-IN"/>
        </w:rPr>
        <w:t>https://www.merriam-webster.com/dictionary/reconstitute)</w:t>
      </w:r>
    </w:p>
    <w:p w14:paraId="50FFF39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/ˌ</w:t>
      </w:r>
      <w:proofErr w:type="spellStart"/>
      <w:r w:rsidRPr="0088070B">
        <w:rPr>
          <w:rFonts w:cstheme="minorHAnsi"/>
          <w:lang w:val="en-IN"/>
        </w:rPr>
        <w:t>ri</w:t>
      </w:r>
      <w:proofErr w:type="spellEnd"/>
      <w:r w:rsidRPr="0088070B">
        <w:rPr>
          <w:rFonts w:cstheme="minorHAnsi"/>
          <w:lang w:val="en-IN"/>
        </w:rPr>
        <w:t>ːˈ</w:t>
      </w:r>
      <w:proofErr w:type="spellStart"/>
      <w:r w:rsidRPr="0088070B">
        <w:rPr>
          <w:rFonts w:cstheme="minorHAnsi"/>
          <w:lang w:val="en-IN"/>
        </w:rPr>
        <w:t>kɑːnstəˌtuːt</w:t>
      </w:r>
      <w:proofErr w:type="spellEnd"/>
      <w:r w:rsidRPr="0088070B">
        <w:rPr>
          <w:rFonts w:cstheme="minorHAnsi"/>
          <w:lang w:val="en-IN"/>
        </w:rPr>
        <w:t>/</w:t>
      </w:r>
    </w:p>
    <w:p w14:paraId="0631F7A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Phonetic Spelling: </w:t>
      </w:r>
      <w:proofErr w:type="spellStart"/>
      <w:r w:rsidRPr="0088070B">
        <w:rPr>
          <w:rFonts w:cstheme="minorHAnsi"/>
          <w:lang w:val="en-IN"/>
        </w:rPr>
        <w:t>ree·KON·stuh·toot</w:t>
      </w:r>
      <w:proofErr w:type="spellEnd"/>
    </w:p>
    <w:p w14:paraId="45F7645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ED0414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6. Analyte</w:t>
      </w:r>
    </w:p>
    <w:p w14:paraId="56662AE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https://www.merriam-webster.com/dictionary/analyte](</w:t>
      </w:r>
      <w:proofErr w:type="gramEnd"/>
      <w:r w:rsidRPr="0088070B">
        <w:rPr>
          <w:rFonts w:cstheme="minorHAnsi"/>
          <w:lang w:val="en-IN"/>
        </w:rPr>
        <w:t>https://www.merriam-webster.com/dictionary/analyte)</w:t>
      </w:r>
    </w:p>
    <w:p w14:paraId="2889748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ænəˌlaɪt</w:t>
      </w:r>
      <w:proofErr w:type="spellEnd"/>
      <w:r w:rsidRPr="0088070B">
        <w:rPr>
          <w:rFonts w:cstheme="minorHAnsi"/>
          <w:lang w:val="en-IN"/>
        </w:rPr>
        <w:t>/</w:t>
      </w:r>
    </w:p>
    <w:p w14:paraId="3C4936B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an·uh·lyte</w:t>
      </w:r>
      <w:proofErr w:type="spellEnd"/>
    </w:p>
    <w:p w14:paraId="5FC5D1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30775E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7. Microliter</w:t>
      </w:r>
    </w:p>
    <w:p w14:paraId="104256F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https://www.merriam-webster.com/dictionary/microliter](</w:t>
      </w:r>
      <w:proofErr w:type="gramEnd"/>
      <w:r w:rsidRPr="0088070B">
        <w:rPr>
          <w:rFonts w:cstheme="minorHAnsi"/>
          <w:lang w:val="en-IN"/>
        </w:rPr>
        <w:t>https://www.merriam-webster.com/dictionary/microliter)</w:t>
      </w:r>
    </w:p>
    <w:p w14:paraId="5C0FF35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maɪkroʊˌliːtər</w:t>
      </w:r>
      <w:proofErr w:type="spellEnd"/>
      <w:r w:rsidRPr="0088070B">
        <w:rPr>
          <w:rFonts w:cstheme="minorHAnsi"/>
          <w:lang w:val="en-IN"/>
        </w:rPr>
        <w:t>/</w:t>
      </w:r>
    </w:p>
    <w:p w14:paraId="6AF80D4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my·kroh·lee·ter</w:t>
      </w:r>
      <w:proofErr w:type="spellEnd"/>
    </w:p>
    <w:p w14:paraId="492141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BDF1D7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8. Pellet</w:t>
      </w:r>
    </w:p>
    <w:p w14:paraId="597B5578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https://www.merriam-webster.com/dictionary/pellet](</w:t>
      </w:r>
      <w:proofErr w:type="gramEnd"/>
      <w:r w:rsidRPr="0088070B">
        <w:rPr>
          <w:rFonts w:cstheme="minorHAnsi"/>
          <w:lang w:val="en-IN"/>
        </w:rPr>
        <w:t>https://www.merriam-webster.com/dictionary/pellet)</w:t>
      </w:r>
    </w:p>
    <w:p w14:paraId="6B8ACF9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pelət</w:t>
      </w:r>
      <w:proofErr w:type="spellEnd"/>
      <w:r w:rsidRPr="0088070B">
        <w:rPr>
          <w:rFonts w:cstheme="minorHAnsi"/>
          <w:lang w:val="en-IN"/>
        </w:rPr>
        <w:t>/</w:t>
      </w:r>
    </w:p>
    <w:p w14:paraId="474B668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pel·uht</w:t>
      </w:r>
      <w:proofErr w:type="spellEnd"/>
    </w:p>
    <w:p w14:paraId="32A9B87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41587A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9. Picogram</w:t>
      </w:r>
    </w:p>
    <w:p w14:paraId="3901681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https://www.merriam-webster.com/dictionary/picogram](</w:t>
      </w:r>
      <w:proofErr w:type="gramEnd"/>
      <w:r w:rsidRPr="0088070B">
        <w:rPr>
          <w:rFonts w:cstheme="minorHAnsi"/>
          <w:lang w:val="en-IN"/>
        </w:rPr>
        <w:t>https://www.merriam-webster.com/dictionary/picogram)</w:t>
      </w:r>
    </w:p>
    <w:p w14:paraId="0602CEB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IPA: /ˈ</w:t>
      </w:r>
      <w:proofErr w:type="spellStart"/>
      <w:r w:rsidRPr="0088070B">
        <w:rPr>
          <w:rFonts w:cstheme="minorHAnsi"/>
          <w:lang w:val="en-IN"/>
        </w:rPr>
        <w:t>piːkoʊˌɡræm</w:t>
      </w:r>
      <w:proofErr w:type="spellEnd"/>
      <w:r w:rsidRPr="0088070B">
        <w:rPr>
          <w:rFonts w:cstheme="minorHAnsi"/>
          <w:lang w:val="en-IN"/>
        </w:rPr>
        <w:t>/</w:t>
      </w:r>
    </w:p>
    <w:p w14:paraId="34C1EBB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Phonetic Spelling: </w:t>
      </w:r>
      <w:proofErr w:type="spellStart"/>
      <w:r w:rsidRPr="0088070B">
        <w:rPr>
          <w:rFonts w:cstheme="minorHAnsi"/>
          <w:lang w:val="en-IN"/>
        </w:rPr>
        <w:t>pee·koh·gram</w:t>
      </w:r>
      <w:proofErr w:type="spellEnd"/>
    </w:p>
    <w:p w14:paraId="0E7CE17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7E3449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10. Centrifuge</w:t>
      </w:r>
    </w:p>
    <w:p w14:paraId="14CC0A7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https://www.merriam-webster.com/dictionary/centrifuge](</w:t>
      </w:r>
      <w:proofErr w:type="gramEnd"/>
      <w:r w:rsidRPr="0088070B">
        <w:rPr>
          <w:rFonts w:cstheme="minorHAnsi"/>
          <w:lang w:val="en-IN"/>
        </w:rPr>
        <w:t>https://www.merriam-webster.com/dictionary/centrifuge)</w:t>
      </w:r>
    </w:p>
    <w:p w14:paraId="72BA190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IPA: /ˈ</w:t>
      </w:r>
      <w:proofErr w:type="spellStart"/>
      <w:r w:rsidRPr="0088070B">
        <w:rPr>
          <w:rFonts w:cstheme="minorHAnsi"/>
          <w:lang w:val="en-IN"/>
        </w:rPr>
        <w:t>sentrəˌfjuːdʒ</w:t>
      </w:r>
      <w:proofErr w:type="spellEnd"/>
      <w:r w:rsidRPr="0088070B">
        <w:rPr>
          <w:rFonts w:cstheme="minorHAnsi"/>
          <w:lang w:val="en-IN"/>
        </w:rPr>
        <w:t>/</w:t>
      </w:r>
    </w:p>
    <w:p w14:paraId="685ED1F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sen·truh·fyooj</w:t>
      </w:r>
      <w:proofErr w:type="spellEnd"/>
    </w:p>
    <w:p w14:paraId="18A917F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A08490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11. Supernatant</w:t>
      </w:r>
    </w:p>
    <w:p w14:paraId="1AE6482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https://www.merriam-webster.com/dictionary/supernatant](</w:t>
      </w:r>
      <w:proofErr w:type="gramEnd"/>
      <w:r w:rsidRPr="0088070B">
        <w:rPr>
          <w:rFonts w:cstheme="minorHAnsi"/>
          <w:lang w:val="en-IN"/>
        </w:rPr>
        <w:t>https://www.merriam-webster.com/dictionary/supernatant)</w:t>
      </w:r>
    </w:p>
    <w:p w14:paraId="0F6B5D0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suːpərˈneɪtənt</w:t>
      </w:r>
      <w:proofErr w:type="spellEnd"/>
      <w:r w:rsidRPr="0088070B">
        <w:rPr>
          <w:rFonts w:cstheme="minorHAnsi"/>
          <w:lang w:val="en-IN"/>
        </w:rPr>
        <w:t>/</w:t>
      </w:r>
    </w:p>
    <w:p w14:paraId="24DDCE3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soo·per·NAY·tuhnt</w:t>
      </w:r>
      <w:proofErr w:type="spellEnd"/>
    </w:p>
    <w:p w14:paraId="6C3CA53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D9B004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12. Vortex</w:t>
      </w:r>
    </w:p>
    <w:p w14:paraId="6E6680C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https://www.merriam-webster.com/dictionary/vortex](</w:t>
      </w:r>
      <w:proofErr w:type="gramEnd"/>
      <w:r w:rsidRPr="0088070B">
        <w:rPr>
          <w:rFonts w:cstheme="minorHAnsi"/>
          <w:lang w:val="en-IN"/>
        </w:rPr>
        <w:t>https://www.merriam-webster.com/dictionary/vortex)</w:t>
      </w:r>
    </w:p>
    <w:p w14:paraId="6D673C2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vɔrˌteks</w:t>
      </w:r>
      <w:proofErr w:type="spellEnd"/>
      <w:r w:rsidRPr="0088070B">
        <w:rPr>
          <w:rFonts w:cstheme="minorHAnsi"/>
          <w:lang w:val="en-IN"/>
        </w:rPr>
        <w:t>/</w:t>
      </w:r>
    </w:p>
    <w:p w14:paraId="2C7C0A6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vor·teks</w:t>
      </w:r>
      <w:proofErr w:type="spellEnd"/>
    </w:p>
    <w:p w14:paraId="2DA8B21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BC5FD6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13. Resuspend</w:t>
      </w:r>
    </w:p>
    <w:p w14:paraId="3597C78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https://www.merriam-webster.com/dictionary/resuspend](</w:t>
      </w:r>
      <w:proofErr w:type="gramEnd"/>
      <w:r w:rsidRPr="0088070B">
        <w:rPr>
          <w:rFonts w:cstheme="minorHAnsi"/>
          <w:lang w:val="en-IN"/>
        </w:rPr>
        <w:t>https://www.merriam-webster.com/dictionary/resuspend)</w:t>
      </w:r>
    </w:p>
    <w:p w14:paraId="1ACDDE0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riːsəˈspend</w:t>
      </w:r>
      <w:proofErr w:type="spellEnd"/>
      <w:r w:rsidRPr="0088070B">
        <w:rPr>
          <w:rFonts w:cstheme="minorHAnsi"/>
          <w:lang w:val="en-IN"/>
        </w:rPr>
        <w:t>/</w:t>
      </w:r>
    </w:p>
    <w:p w14:paraId="66CBB2E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ree·suh·SPEND</w:t>
      </w:r>
      <w:proofErr w:type="spellEnd"/>
    </w:p>
    <w:p w14:paraId="2F9ADAC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2C8BB9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14. Phycoerythrin</w:t>
      </w:r>
    </w:p>
    <w:p w14:paraId="49D291B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https://www.howtopronounce.com/phycoerythrin](</w:t>
      </w:r>
      <w:proofErr w:type="gramEnd"/>
      <w:r w:rsidRPr="0088070B">
        <w:rPr>
          <w:rFonts w:cstheme="minorHAnsi"/>
          <w:lang w:val="en-IN"/>
        </w:rPr>
        <w:t>https://www.howtopronounce.com/phycoerythrin)</w:t>
      </w:r>
    </w:p>
    <w:p w14:paraId="2E2DC45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faɪkoʊɪˈrɪθrɪn</w:t>
      </w:r>
      <w:proofErr w:type="spellEnd"/>
      <w:r w:rsidRPr="0088070B">
        <w:rPr>
          <w:rFonts w:cstheme="minorHAnsi"/>
          <w:lang w:val="en-IN"/>
        </w:rPr>
        <w:t>/</w:t>
      </w:r>
    </w:p>
    <w:p w14:paraId="2CD339A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fy·koh·ih·RITH·rin</w:t>
      </w:r>
      <w:proofErr w:type="spellEnd"/>
    </w:p>
    <w:p w14:paraId="3E572D3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16E21E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15. Fluorescein</w:t>
      </w:r>
    </w:p>
    <w:p w14:paraId="6918222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https://www.merriam-webster.com/dictionary/fluorescein](</w:t>
      </w:r>
      <w:proofErr w:type="gramEnd"/>
      <w:r w:rsidRPr="0088070B">
        <w:rPr>
          <w:rFonts w:cstheme="minorHAnsi"/>
          <w:lang w:val="en-IN"/>
        </w:rPr>
        <w:t>https://www.merriam-webster.com/dictionary/fluorescein)</w:t>
      </w:r>
    </w:p>
    <w:p w14:paraId="5DE29CE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flɔ</w:t>
      </w:r>
      <w:proofErr w:type="spellEnd"/>
      <w:r w:rsidRPr="0088070B">
        <w:rPr>
          <w:rFonts w:cstheme="minorHAnsi"/>
          <w:lang w:val="en-IN"/>
        </w:rPr>
        <w:t>ːˈ</w:t>
      </w:r>
      <w:proofErr w:type="spellStart"/>
      <w:r w:rsidRPr="0088070B">
        <w:rPr>
          <w:rFonts w:cstheme="minorHAnsi"/>
          <w:lang w:val="en-IN"/>
        </w:rPr>
        <w:t>resiːɪn</w:t>
      </w:r>
      <w:proofErr w:type="spellEnd"/>
      <w:r w:rsidRPr="0088070B">
        <w:rPr>
          <w:rFonts w:cstheme="minorHAnsi"/>
          <w:lang w:val="en-IN"/>
        </w:rPr>
        <w:t>/</w:t>
      </w:r>
    </w:p>
    <w:p w14:paraId="59A99A3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flohr·ESS·ee·in</w:t>
      </w:r>
      <w:proofErr w:type="spellEnd"/>
    </w:p>
    <w:p w14:paraId="5A8D089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F8F6AE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16. Isothiocyanate</w:t>
      </w:r>
    </w:p>
    <w:p w14:paraId="6C064A1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https://www.howtopronounce.com/isothiocyanate](</w:t>
      </w:r>
      <w:proofErr w:type="gramEnd"/>
      <w:r w:rsidRPr="0088070B">
        <w:rPr>
          <w:rFonts w:cstheme="minorHAnsi"/>
          <w:lang w:val="en-IN"/>
        </w:rPr>
        <w:t>https://www.howtopronounce.com/isothiocyanate)</w:t>
      </w:r>
    </w:p>
    <w:p w14:paraId="4855F49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aɪsoʊˌθaɪoʊˈsaɪəˌneɪt</w:t>
      </w:r>
      <w:proofErr w:type="spellEnd"/>
      <w:r w:rsidRPr="0088070B">
        <w:rPr>
          <w:rFonts w:cstheme="minorHAnsi"/>
          <w:lang w:val="en-IN"/>
        </w:rPr>
        <w:t>/</w:t>
      </w:r>
    </w:p>
    <w:p w14:paraId="2495AF7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eye·soh·thy·oh·SYE·uh·nayt</w:t>
      </w:r>
      <w:proofErr w:type="spellEnd"/>
    </w:p>
    <w:p w14:paraId="1D78EA7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42C8356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17. Allophycocyanin</w:t>
      </w:r>
    </w:p>
    <w:p w14:paraId="15B52CD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https://www.howtopronounce.com/allophycocyanin](</w:t>
      </w:r>
      <w:proofErr w:type="gramEnd"/>
      <w:r w:rsidRPr="0088070B">
        <w:rPr>
          <w:rFonts w:cstheme="minorHAnsi"/>
          <w:lang w:val="en-IN"/>
        </w:rPr>
        <w:t>https://www.howtopronounce.com/allophycocyanin)</w:t>
      </w:r>
    </w:p>
    <w:p w14:paraId="628558E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əˌloʊˌfaɪkoʊˈsaɪənɪn</w:t>
      </w:r>
      <w:proofErr w:type="spellEnd"/>
      <w:r w:rsidRPr="0088070B">
        <w:rPr>
          <w:rFonts w:cstheme="minorHAnsi"/>
          <w:lang w:val="en-IN"/>
        </w:rPr>
        <w:t>/</w:t>
      </w:r>
    </w:p>
    <w:p w14:paraId="30B1070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uh·loh·fy·koh·SYE·uh·nin</w:t>
      </w:r>
      <w:proofErr w:type="spellEnd"/>
    </w:p>
    <w:p w14:paraId="1267D2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3F1A77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18. Cytometer</w:t>
      </w:r>
    </w:p>
    <w:p w14:paraId="58B183C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https://www.merriam-webster.com/dictionary/cytometer](</w:t>
      </w:r>
      <w:proofErr w:type="gramEnd"/>
      <w:r w:rsidRPr="0088070B">
        <w:rPr>
          <w:rFonts w:cstheme="minorHAnsi"/>
          <w:lang w:val="en-IN"/>
        </w:rPr>
        <w:t>https://www.merriam-webster.com/dictionary/cytometer)</w:t>
      </w:r>
    </w:p>
    <w:p w14:paraId="2D19281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saɪˈtɑːmətər</w:t>
      </w:r>
      <w:proofErr w:type="spellEnd"/>
      <w:r w:rsidRPr="0088070B">
        <w:rPr>
          <w:rFonts w:cstheme="minorHAnsi"/>
          <w:lang w:val="en-IN"/>
        </w:rPr>
        <w:t>/</w:t>
      </w:r>
    </w:p>
    <w:p w14:paraId="39238FB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sy·TOM·uh·ter</w:t>
      </w:r>
      <w:proofErr w:type="spellEnd"/>
    </w:p>
    <w:p w14:paraId="244D0A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A87021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19. Biaxial</w:t>
      </w:r>
    </w:p>
    <w:p w14:paraId="6867173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https://www.merriam-webster.com/dictionary/biaxial](</w:t>
      </w:r>
      <w:proofErr w:type="gramEnd"/>
      <w:r w:rsidRPr="0088070B">
        <w:rPr>
          <w:rFonts w:cstheme="minorHAnsi"/>
          <w:lang w:val="en-IN"/>
        </w:rPr>
        <w:t>https://www.merriam-webster.com/dictionary/biaxial)</w:t>
      </w:r>
    </w:p>
    <w:p w14:paraId="55F3BA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baɪˈæksiəl</w:t>
      </w:r>
      <w:proofErr w:type="spellEnd"/>
      <w:r w:rsidRPr="0088070B">
        <w:rPr>
          <w:rFonts w:cstheme="minorHAnsi"/>
          <w:lang w:val="en-IN"/>
        </w:rPr>
        <w:t>/</w:t>
      </w:r>
    </w:p>
    <w:p w14:paraId="023D3ED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by·AK·see·uhl</w:t>
      </w:r>
      <w:proofErr w:type="spellEnd"/>
    </w:p>
    <w:p w14:paraId="029F53F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5649FC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20. Analytes</w:t>
      </w:r>
    </w:p>
    <w:p w14:paraId="70530BA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https://www.merriam-webster.com/dictionary/analyte](</w:t>
      </w:r>
      <w:proofErr w:type="gramEnd"/>
      <w:r w:rsidRPr="0088070B">
        <w:rPr>
          <w:rFonts w:cstheme="minorHAnsi"/>
          <w:lang w:val="en-IN"/>
        </w:rPr>
        <w:t>https://www.merriam-webster.com/dictionary/analyte)</w:t>
      </w:r>
    </w:p>
    <w:p w14:paraId="3CF2E0D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ænəˌlaɪts</w:t>
      </w:r>
      <w:proofErr w:type="spellEnd"/>
      <w:r w:rsidRPr="0088070B">
        <w:rPr>
          <w:rFonts w:cstheme="minorHAnsi"/>
          <w:lang w:val="en-IN"/>
        </w:rPr>
        <w:t>/</w:t>
      </w:r>
    </w:p>
    <w:p w14:paraId="4CA90DA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an·uh·lytes</w:t>
      </w:r>
      <w:proofErr w:type="spellEnd"/>
    </w:p>
    <w:p w14:paraId="0C7D55D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F5336A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21. Granzyme</w:t>
      </w:r>
    </w:p>
    <w:p w14:paraId="76658AA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https://www.howtopronounce.com/granzyme](</w:t>
      </w:r>
      <w:proofErr w:type="gramEnd"/>
      <w:r w:rsidRPr="0088070B">
        <w:rPr>
          <w:rFonts w:cstheme="minorHAnsi"/>
          <w:lang w:val="en-IN"/>
        </w:rPr>
        <w:t>https://www.howtopronounce.com/granzyme)</w:t>
      </w:r>
    </w:p>
    <w:p w14:paraId="3085E40B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ɡrænzaɪm</w:t>
      </w:r>
      <w:proofErr w:type="spellEnd"/>
      <w:r w:rsidRPr="0088070B">
        <w:rPr>
          <w:rFonts w:cstheme="minorHAnsi"/>
          <w:lang w:val="en-IN"/>
        </w:rPr>
        <w:t>/</w:t>
      </w:r>
    </w:p>
    <w:p w14:paraId="1B8A41B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gran·zyme</w:t>
      </w:r>
      <w:proofErr w:type="spellEnd"/>
    </w:p>
    <w:p w14:paraId="220769B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16F445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22. Interferon</w:t>
      </w:r>
    </w:p>
    <w:p w14:paraId="749E3DB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https://www.merriam-webster.com/dictionary/interferon](</w:t>
      </w:r>
      <w:proofErr w:type="gramEnd"/>
      <w:r w:rsidRPr="0088070B">
        <w:rPr>
          <w:rFonts w:cstheme="minorHAnsi"/>
          <w:lang w:val="en-IN"/>
        </w:rPr>
        <w:t>https://www.merriam-webster.com/dictionary/interferon)</w:t>
      </w:r>
    </w:p>
    <w:p w14:paraId="75B2431C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ɪntərˈfɪrɑːn</w:t>
      </w:r>
      <w:proofErr w:type="spellEnd"/>
      <w:r w:rsidRPr="0088070B">
        <w:rPr>
          <w:rFonts w:cstheme="minorHAnsi"/>
          <w:lang w:val="en-IN"/>
        </w:rPr>
        <w:t>/</w:t>
      </w:r>
    </w:p>
    <w:p w14:paraId="52C57AD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in·ter·FEER·on</w:t>
      </w:r>
      <w:proofErr w:type="spellEnd"/>
    </w:p>
    <w:p w14:paraId="7D0652B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769FEA5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23. Granulocyte</w:t>
      </w:r>
    </w:p>
    <w:p w14:paraId="6FED8D0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https://www.merriam-webster.com/dictionary/granulocyte](</w:t>
      </w:r>
      <w:proofErr w:type="gramEnd"/>
      <w:r w:rsidRPr="0088070B">
        <w:rPr>
          <w:rFonts w:cstheme="minorHAnsi"/>
          <w:lang w:val="en-IN"/>
        </w:rPr>
        <w:t>https://www.merriam-webster.com/dictionary/granulocyte)</w:t>
      </w:r>
    </w:p>
    <w:p w14:paraId="074830C5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/ˈ</w:t>
      </w:r>
      <w:proofErr w:type="spellStart"/>
      <w:r w:rsidRPr="0088070B">
        <w:rPr>
          <w:rFonts w:cstheme="minorHAnsi"/>
          <w:lang w:val="en-IN"/>
        </w:rPr>
        <w:t>ɡrænjələˌsaɪt</w:t>
      </w:r>
      <w:proofErr w:type="spellEnd"/>
      <w:r w:rsidRPr="0088070B">
        <w:rPr>
          <w:rFonts w:cstheme="minorHAnsi"/>
          <w:lang w:val="en-IN"/>
        </w:rPr>
        <w:t>/</w:t>
      </w:r>
    </w:p>
    <w:p w14:paraId="7783A65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gran·yuh·luh·syte</w:t>
      </w:r>
      <w:proofErr w:type="spellEnd"/>
    </w:p>
    <w:p w14:paraId="1091615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344F819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24. Macrophage</w:t>
      </w:r>
    </w:p>
    <w:p w14:paraId="692B994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https://www.merriam-webster.com/dictionary/macrophage](</w:t>
      </w:r>
      <w:proofErr w:type="gramEnd"/>
      <w:r w:rsidRPr="0088070B">
        <w:rPr>
          <w:rFonts w:cstheme="minorHAnsi"/>
          <w:lang w:val="en-IN"/>
        </w:rPr>
        <w:t>https://www.merriam-webster.com/dictionary/macrophage)</w:t>
      </w:r>
    </w:p>
    <w:p w14:paraId="48A3482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lastRenderedPageBreak/>
        <w:t xml:space="preserve">    IPA: /ˈ</w:t>
      </w:r>
      <w:proofErr w:type="spellStart"/>
      <w:r w:rsidRPr="0088070B">
        <w:rPr>
          <w:rFonts w:cstheme="minorHAnsi"/>
          <w:lang w:val="en-IN"/>
        </w:rPr>
        <w:t>mækroʊˌfeɪdʒ</w:t>
      </w:r>
      <w:proofErr w:type="spellEnd"/>
      <w:r w:rsidRPr="0088070B">
        <w:rPr>
          <w:rFonts w:cstheme="minorHAnsi"/>
          <w:lang w:val="en-IN"/>
        </w:rPr>
        <w:t>/</w:t>
      </w:r>
    </w:p>
    <w:p w14:paraId="3B14BFF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mak·roh·fayj</w:t>
      </w:r>
      <w:proofErr w:type="spellEnd"/>
    </w:p>
    <w:p w14:paraId="2615238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13FFA4E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25. Proliferative</w:t>
      </w:r>
    </w:p>
    <w:p w14:paraId="51658BEE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https://www.merriam-webster.com/dictionary/proliferative](</w:t>
      </w:r>
      <w:proofErr w:type="gramEnd"/>
      <w:r w:rsidRPr="0088070B">
        <w:rPr>
          <w:rFonts w:cstheme="minorHAnsi"/>
          <w:lang w:val="en-IN"/>
        </w:rPr>
        <w:t>https://www.merriam-webster.com/dictionary/proliferative)</w:t>
      </w:r>
    </w:p>
    <w:p w14:paraId="3FB5FFC7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prəˈlɪfərətɪv</w:t>
      </w:r>
      <w:proofErr w:type="spellEnd"/>
      <w:r w:rsidRPr="0088070B">
        <w:rPr>
          <w:rFonts w:cstheme="minorHAnsi"/>
          <w:lang w:val="en-IN"/>
        </w:rPr>
        <w:t>/</w:t>
      </w:r>
    </w:p>
    <w:p w14:paraId="442258B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pruh·LIF·uh·ruh·tiv</w:t>
      </w:r>
      <w:proofErr w:type="spellEnd"/>
    </w:p>
    <w:p w14:paraId="74B28C78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00C3BA94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26. Chemoattractant</w:t>
      </w:r>
    </w:p>
    <w:p w14:paraId="6FD9714A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https://www.howtopronounce.com/chemoattractant](</w:t>
      </w:r>
      <w:proofErr w:type="gramEnd"/>
      <w:r w:rsidRPr="0088070B">
        <w:rPr>
          <w:rFonts w:cstheme="minorHAnsi"/>
          <w:lang w:val="en-IN"/>
        </w:rPr>
        <w:t>https://www.howtopronounce.com/chemoattractant)</w:t>
      </w:r>
    </w:p>
    <w:p w14:paraId="03DC269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kiːmoʊəˈtræktənt</w:t>
      </w:r>
      <w:proofErr w:type="spellEnd"/>
      <w:r w:rsidRPr="0088070B">
        <w:rPr>
          <w:rFonts w:cstheme="minorHAnsi"/>
          <w:lang w:val="en-IN"/>
        </w:rPr>
        <w:t>/</w:t>
      </w:r>
    </w:p>
    <w:p w14:paraId="2FC018F0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kee·moh·uh·TRAK·tuhnt</w:t>
      </w:r>
      <w:proofErr w:type="spellEnd"/>
    </w:p>
    <w:p w14:paraId="7789729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6EFF29E1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27. Cytotoxic</w:t>
      </w:r>
    </w:p>
    <w:p w14:paraId="4DF6A123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https://www.merriam-webster.com/dictionary/cytotoxic](</w:t>
      </w:r>
      <w:proofErr w:type="gramEnd"/>
      <w:r w:rsidRPr="0088070B">
        <w:rPr>
          <w:rFonts w:cstheme="minorHAnsi"/>
          <w:lang w:val="en-IN"/>
        </w:rPr>
        <w:t>https://www.merriam-webster.com/dictionary/cytotoxic)</w:t>
      </w:r>
    </w:p>
    <w:p w14:paraId="0990940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/ˌ</w:t>
      </w:r>
      <w:proofErr w:type="spellStart"/>
      <w:r w:rsidRPr="0088070B">
        <w:rPr>
          <w:rFonts w:cstheme="minorHAnsi"/>
          <w:lang w:val="en-IN"/>
        </w:rPr>
        <w:t>saɪtoʊˈtɑːksɪk</w:t>
      </w:r>
      <w:proofErr w:type="spellEnd"/>
      <w:r w:rsidRPr="0088070B">
        <w:rPr>
          <w:rFonts w:cstheme="minorHAnsi"/>
          <w:lang w:val="en-IN"/>
        </w:rPr>
        <w:t>/</w:t>
      </w:r>
    </w:p>
    <w:p w14:paraId="0A8CBCD9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sy·toh·TOK·sik</w:t>
      </w:r>
      <w:proofErr w:type="spellEnd"/>
    </w:p>
    <w:p w14:paraId="5435898D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</w:p>
    <w:p w14:paraId="24EAD352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>28. Perforin</w:t>
      </w:r>
    </w:p>
    <w:p w14:paraId="5FB9B63F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Pronunciation link: [</w:t>
      </w:r>
      <w:proofErr w:type="gramStart"/>
      <w:r w:rsidRPr="0088070B">
        <w:rPr>
          <w:rFonts w:cstheme="minorHAnsi"/>
          <w:lang w:val="en-IN"/>
        </w:rPr>
        <w:t>https://www.howtopronounce.com/perforin](</w:t>
      </w:r>
      <w:proofErr w:type="gramEnd"/>
      <w:r w:rsidRPr="0088070B">
        <w:rPr>
          <w:rFonts w:cstheme="minorHAnsi"/>
          <w:lang w:val="en-IN"/>
        </w:rPr>
        <w:t>https://www.howtopronounce.com/perforin)</w:t>
      </w:r>
    </w:p>
    <w:p w14:paraId="72917756" w14:textId="77777777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IPA: /</w:t>
      </w:r>
      <w:proofErr w:type="spellStart"/>
      <w:r w:rsidRPr="0088070B">
        <w:rPr>
          <w:rFonts w:cstheme="minorHAnsi"/>
          <w:lang w:val="en-IN"/>
        </w:rPr>
        <w:t>pərˈfɔːrɪn</w:t>
      </w:r>
      <w:proofErr w:type="spellEnd"/>
      <w:r w:rsidRPr="0088070B">
        <w:rPr>
          <w:rFonts w:cstheme="minorHAnsi"/>
          <w:lang w:val="en-IN"/>
        </w:rPr>
        <w:t>/</w:t>
      </w:r>
    </w:p>
    <w:p w14:paraId="056A290B" w14:textId="519C0006" w:rsidR="0088070B" w:rsidRPr="0088070B" w:rsidRDefault="0088070B" w:rsidP="0088070B">
      <w:pPr>
        <w:spacing w:before="120"/>
        <w:ind w:left="907"/>
        <w:outlineLvl w:val="0"/>
        <w:rPr>
          <w:rFonts w:cstheme="minorHAnsi"/>
          <w:lang w:val="en-IN"/>
        </w:rPr>
      </w:pPr>
      <w:r w:rsidRPr="0088070B">
        <w:rPr>
          <w:rFonts w:cstheme="minorHAnsi"/>
          <w:lang w:val="en-IN"/>
        </w:rPr>
        <w:t xml:space="preserve">    Phonetic Spelling: </w:t>
      </w:r>
      <w:proofErr w:type="spellStart"/>
      <w:r w:rsidRPr="0088070B">
        <w:rPr>
          <w:rFonts w:cstheme="minorHAnsi"/>
          <w:lang w:val="en-IN"/>
        </w:rPr>
        <w:t>per·FOR·in</w:t>
      </w:r>
      <w:proofErr w:type="spellEnd"/>
      <w:r w:rsidRPr="0088070B">
        <w:rPr>
          <w:rFonts w:cstheme="minorHAnsi"/>
          <w:lang w:val="en-IN"/>
        </w:rPr>
        <w:t xml:space="preserve"> </w:t>
      </w:r>
    </w:p>
    <w:sectPr w:rsidR="0088070B" w:rsidRPr="0088070B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5CCE0" w14:textId="77777777" w:rsidR="005736C9" w:rsidRDefault="005736C9">
      <w:r>
        <w:separator/>
      </w:r>
    </w:p>
    <w:p w14:paraId="43E1851E" w14:textId="77777777" w:rsidR="005736C9" w:rsidRDefault="005736C9"/>
  </w:endnote>
  <w:endnote w:type="continuationSeparator" w:id="0">
    <w:p w14:paraId="0810BD1F" w14:textId="77777777" w:rsidR="005736C9" w:rsidRDefault="005736C9">
      <w:r>
        <w:continuationSeparator/>
      </w:r>
    </w:p>
    <w:p w14:paraId="05341200" w14:textId="77777777" w:rsidR="005736C9" w:rsidRDefault="005736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6E421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7C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900F9">
      <w:rPr>
        <w:rFonts w:cstheme="minorHAnsi"/>
      </w:rPr>
      <w:t xml:space="preserve">                     June 08, 2026 </w:t>
    </w:r>
    <w:r w:rsidR="00A900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CEE17" w14:textId="77777777" w:rsidR="005736C9" w:rsidRDefault="005736C9">
      <w:r>
        <w:separator/>
      </w:r>
    </w:p>
    <w:p w14:paraId="6CC6E855" w14:textId="77777777" w:rsidR="005736C9" w:rsidRDefault="005736C9"/>
  </w:footnote>
  <w:footnote w:type="continuationSeparator" w:id="0">
    <w:p w14:paraId="1A907A8F" w14:textId="77777777" w:rsidR="005736C9" w:rsidRDefault="005736C9">
      <w:r>
        <w:continuationSeparator/>
      </w:r>
    </w:p>
    <w:p w14:paraId="33BA6DA8" w14:textId="77777777" w:rsidR="005736C9" w:rsidRDefault="005736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07CC0F" w:rsidR="00ED23F4" w:rsidRDefault="00336C61" w:rsidP="00A900F9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0F9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6E0C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8E"/>
    <w:rsid w:val="000033EF"/>
    <w:rsid w:val="00003438"/>
    <w:rsid w:val="00003C8B"/>
    <w:rsid w:val="000051DE"/>
    <w:rsid w:val="0000605D"/>
    <w:rsid w:val="000079A8"/>
    <w:rsid w:val="00010DD0"/>
    <w:rsid w:val="00011158"/>
    <w:rsid w:val="0001266D"/>
    <w:rsid w:val="00012B08"/>
    <w:rsid w:val="00013862"/>
    <w:rsid w:val="0001548F"/>
    <w:rsid w:val="00022B29"/>
    <w:rsid w:val="00023E22"/>
    <w:rsid w:val="00024282"/>
    <w:rsid w:val="00024322"/>
    <w:rsid w:val="00025DE9"/>
    <w:rsid w:val="000326C8"/>
    <w:rsid w:val="000326F7"/>
    <w:rsid w:val="0003279B"/>
    <w:rsid w:val="00032A48"/>
    <w:rsid w:val="00034B29"/>
    <w:rsid w:val="00037828"/>
    <w:rsid w:val="00040B5B"/>
    <w:rsid w:val="0004142D"/>
    <w:rsid w:val="0004213C"/>
    <w:rsid w:val="00043807"/>
    <w:rsid w:val="00045112"/>
    <w:rsid w:val="00046241"/>
    <w:rsid w:val="00055137"/>
    <w:rsid w:val="00072BD3"/>
    <w:rsid w:val="00074929"/>
    <w:rsid w:val="00083792"/>
    <w:rsid w:val="00085F90"/>
    <w:rsid w:val="0008613B"/>
    <w:rsid w:val="000902CB"/>
    <w:rsid w:val="00090BAC"/>
    <w:rsid w:val="0009624C"/>
    <w:rsid w:val="000A2498"/>
    <w:rsid w:val="000A7899"/>
    <w:rsid w:val="000A7C25"/>
    <w:rsid w:val="000B0B1A"/>
    <w:rsid w:val="000B0E4A"/>
    <w:rsid w:val="000B2085"/>
    <w:rsid w:val="000B387A"/>
    <w:rsid w:val="000B4E9A"/>
    <w:rsid w:val="000B6A3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918"/>
    <w:rsid w:val="000D67E3"/>
    <w:rsid w:val="000E0954"/>
    <w:rsid w:val="000E1C29"/>
    <w:rsid w:val="000E236A"/>
    <w:rsid w:val="000E4833"/>
    <w:rsid w:val="000E4DAD"/>
    <w:rsid w:val="000E5459"/>
    <w:rsid w:val="000E6166"/>
    <w:rsid w:val="000F05F6"/>
    <w:rsid w:val="000F0F14"/>
    <w:rsid w:val="000F1A61"/>
    <w:rsid w:val="000F326F"/>
    <w:rsid w:val="001016BD"/>
    <w:rsid w:val="00101DF6"/>
    <w:rsid w:val="001026D1"/>
    <w:rsid w:val="001052C8"/>
    <w:rsid w:val="00106F46"/>
    <w:rsid w:val="001115D1"/>
    <w:rsid w:val="00113F3E"/>
    <w:rsid w:val="0011473F"/>
    <w:rsid w:val="00125924"/>
    <w:rsid w:val="001263B5"/>
    <w:rsid w:val="00126973"/>
    <w:rsid w:val="001302B1"/>
    <w:rsid w:val="0013319E"/>
    <w:rsid w:val="001331E3"/>
    <w:rsid w:val="00135714"/>
    <w:rsid w:val="00142D32"/>
    <w:rsid w:val="00143557"/>
    <w:rsid w:val="001444F8"/>
    <w:rsid w:val="001469E6"/>
    <w:rsid w:val="00151824"/>
    <w:rsid w:val="001528A5"/>
    <w:rsid w:val="00157C6A"/>
    <w:rsid w:val="00162D51"/>
    <w:rsid w:val="0016471F"/>
    <w:rsid w:val="00165AEA"/>
    <w:rsid w:val="00176D6F"/>
    <w:rsid w:val="00177234"/>
    <w:rsid w:val="00177B33"/>
    <w:rsid w:val="001819E3"/>
    <w:rsid w:val="00184EF9"/>
    <w:rsid w:val="00185173"/>
    <w:rsid w:val="001910A8"/>
    <w:rsid w:val="00191A77"/>
    <w:rsid w:val="00192000"/>
    <w:rsid w:val="00194806"/>
    <w:rsid w:val="00194DBB"/>
    <w:rsid w:val="0019607C"/>
    <w:rsid w:val="001963C1"/>
    <w:rsid w:val="001A0F16"/>
    <w:rsid w:val="001A1BF0"/>
    <w:rsid w:val="001A51B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00D"/>
    <w:rsid w:val="001F0890"/>
    <w:rsid w:val="001F6155"/>
    <w:rsid w:val="001F615E"/>
    <w:rsid w:val="00201ADB"/>
    <w:rsid w:val="00203653"/>
    <w:rsid w:val="00206802"/>
    <w:rsid w:val="00207F5C"/>
    <w:rsid w:val="002107C5"/>
    <w:rsid w:val="00214268"/>
    <w:rsid w:val="002152AB"/>
    <w:rsid w:val="002228A1"/>
    <w:rsid w:val="002242C3"/>
    <w:rsid w:val="00224764"/>
    <w:rsid w:val="00226089"/>
    <w:rsid w:val="00230CF3"/>
    <w:rsid w:val="00240703"/>
    <w:rsid w:val="002422D6"/>
    <w:rsid w:val="00242B93"/>
    <w:rsid w:val="00244CDB"/>
    <w:rsid w:val="00247BFF"/>
    <w:rsid w:val="002509DC"/>
    <w:rsid w:val="0025310D"/>
    <w:rsid w:val="002544F1"/>
    <w:rsid w:val="00255235"/>
    <w:rsid w:val="002553AE"/>
    <w:rsid w:val="00255F37"/>
    <w:rsid w:val="002617AD"/>
    <w:rsid w:val="002633B0"/>
    <w:rsid w:val="00264483"/>
    <w:rsid w:val="002649DB"/>
    <w:rsid w:val="00264B3C"/>
    <w:rsid w:val="00265C44"/>
    <w:rsid w:val="00265EAD"/>
    <w:rsid w:val="00265F76"/>
    <w:rsid w:val="00275127"/>
    <w:rsid w:val="00276883"/>
    <w:rsid w:val="002773BA"/>
    <w:rsid w:val="0027750D"/>
    <w:rsid w:val="00277C90"/>
    <w:rsid w:val="00277F11"/>
    <w:rsid w:val="00280412"/>
    <w:rsid w:val="00283E3E"/>
    <w:rsid w:val="002851C5"/>
    <w:rsid w:val="00286FC7"/>
    <w:rsid w:val="00287206"/>
    <w:rsid w:val="00292508"/>
    <w:rsid w:val="002929B8"/>
    <w:rsid w:val="00293EFD"/>
    <w:rsid w:val="00294464"/>
    <w:rsid w:val="002A083E"/>
    <w:rsid w:val="002A303E"/>
    <w:rsid w:val="002A59A7"/>
    <w:rsid w:val="002A6FCF"/>
    <w:rsid w:val="002A7F8B"/>
    <w:rsid w:val="002B009A"/>
    <w:rsid w:val="002B01D2"/>
    <w:rsid w:val="002B025E"/>
    <w:rsid w:val="002B0D88"/>
    <w:rsid w:val="002B26D4"/>
    <w:rsid w:val="002B55D9"/>
    <w:rsid w:val="002B7584"/>
    <w:rsid w:val="002C399C"/>
    <w:rsid w:val="002C54DB"/>
    <w:rsid w:val="002D073F"/>
    <w:rsid w:val="002D48BB"/>
    <w:rsid w:val="002D52A1"/>
    <w:rsid w:val="002D7AA6"/>
    <w:rsid w:val="002E397C"/>
    <w:rsid w:val="002E7521"/>
    <w:rsid w:val="002F0C09"/>
    <w:rsid w:val="002F0D42"/>
    <w:rsid w:val="002F3829"/>
    <w:rsid w:val="002F38CF"/>
    <w:rsid w:val="002F7F85"/>
    <w:rsid w:val="00301104"/>
    <w:rsid w:val="003036C1"/>
    <w:rsid w:val="00305187"/>
    <w:rsid w:val="0030618C"/>
    <w:rsid w:val="00311FBF"/>
    <w:rsid w:val="003138D4"/>
    <w:rsid w:val="003146FC"/>
    <w:rsid w:val="00315BF7"/>
    <w:rsid w:val="00316CA1"/>
    <w:rsid w:val="003176C4"/>
    <w:rsid w:val="00320715"/>
    <w:rsid w:val="00321749"/>
    <w:rsid w:val="00322C71"/>
    <w:rsid w:val="00324139"/>
    <w:rsid w:val="00330494"/>
    <w:rsid w:val="00330F1B"/>
    <w:rsid w:val="00331CCE"/>
    <w:rsid w:val="003326AD"/>
    <w:rsid w:val="00332B96"/>
    <w:rsid w:val="00333FA4"/>
    <w:rsid w:val="00333FD6"/>
    <w:rsid w:val="003355A8"/>
    <w:rsid w:val="00336C61"/>
    <w:rsid w:val="003374BD"/>
    <w:rsid w:val="0034127F"/>
    <w:rsid w:val="0034182F"/>
    <w:rsid w:val="00342D7B"/>
    <w:rsid w:val="0034402E"/>
    <w:rsid w:val="0034684D"/>
    <w:rsid w:val="00347FE0"/>
    <w:rsid w:val="003513A5"/>
    <w:rsid w:val="00353C95"/>
    <w:rsid w:val="0035492E"/>
    <w:rsid w:val="00355D9B"/>
    <w:rsid w:val="00357FB7"/>
    <w:rsid w:val="00363153"/>
    <w:rsid w:val="00364249"/>
    <w:rsid w:val="003672FC"/>
    <w:rsid w:val="00372BF6"/>
    <w:rsid w:val="0037355C"/>
    <w:rsid w:val="003754A7"/>
    <w:rsid w:val="00375A95"/>
    <w:rsid w:val="00375BFE"/>
    <w:rsid w:val="00384083"/>
    <w:rsid w:val="003845C9"/>
    <w:rsid w:val="00384BC6"/>
    <w:rsid w:val="0038502C"/>
    <w:rsid w:val="00386777"/>
    <w:rsid w:val="00395684"/>
    <w:rsid w:val="00395993"/>
    <w:rsid w:val="0039756E"/>
    <w:rsid w:val="00397B9D"/>
    <w:rsid w:val="003A1109"/>
    <w:rsid w:val="003A49C2"/>
    <w:rsid w:val="003A5306"/>
    <w:rsid w:val="003A7E7B"/>
    <w:rsid w:val="003B00BE"/>
    <w:rsid w:val="003B3E2A"/>
    <w:rsid w:val="003B5E26"/>
    <w:rsid w:val="003C1044"/>
    <w:rsid w:val="003C1189"/>
    <w:rsid w:val="003C2AEF"/>
    <w:rsid w:val="003C32EC"/>
    <w:rsid w:val="003C474D"/>
    <w:rsid w:val="003D0847"/>
    <w:rsid w:val="003D0FD6"/>
    <w:rsid w:val="003D40E8"/>
    <w:rsid w:val="003E2BC9"/>
    <w:rsid w:val="003E584E"/>
    <w:rsid w:val="003F4B52"/>
    <w:rsid w:val="003F6EF5"/>
    <w:rsid w:val="004018D8"/>
    <w:rsid w:val="004025BB"/>
    <w:rsid w:val="00402639"/>
    <w:rsid w:val="004031DB"/>
    <w:rsid w:val="004034B6"/>
    <w:rsid w:val="0040424F"/>
    <w:rsid w:val="004106E2"/>
    <w:rsid w:val="004114EA"/>
    <w:rsid w:val="00414B4F"/>
    <w:rsid w:val="004150BE"/>
    <w:rsid w:val="00420A1E"/>
    <w:rsid w:val="00421271"/>
    <w:rsid w:val="004232DB"/>
    <w:rsid w:val="00426350"/>
    <w:rsid w:val="00427F97"/>
    <w:rsid w:val="00433FF4"/>
    <w:rsid w:val="00440FFA"/>
    <w:rsid w:val="00441918"/>
    <w:rsid w:val="004425EC"/>
    <w:rsid w:val="00443E8B"/>
    <w:rsid w:val="00450B27"/>
    <w:rsid w:val="00453116"/>
    <w:rsid w:val="00454D14"/>
    <w:rsid w:val="004554E9"/>
    <w:rsid w:val="00455510"/>
    <w:rsid w:val="00455638"/>
    <w:rsid w:val="004566CC"/>
    <w:rsid w:val="00456A5D"/>
    <w:rsid w:val="0046452A"/>
    <w:rsid w:val="00464D72"/>
    <w:rsid w:val="00464DE1"/>
    <w:rsid w:val="00467BD8"/>
    <w:rsid w:val="00472752"/>
    <w:rsid w:val="0047306D"/>
    <w:rsid w:val="0047361D"/>
    <w:rsid w:val="00473C27"/>
    <w:rsid w:val="00473E1C"/>
    <w:rsid w:val="004779B9"/>
    <w:rsid w:val="00477A4B"/>
    <w:rsid w:val="0048283A"/>
    <w:rsid w:val="00482D4C"/>
    <w:rsid w:val="00483E1B"/>
    <w:rsid w:val="00491B01"/>
    <w:rsid w:val="00493A57"/>
    <w:rsid w:val="00495959"/>
    <w:rsid w:val="00496AE7"/>
    <w:rsid w:val="004A72BD"/>
    <w:rsid w:val="004C1095"/>
    <w:rsid w:val="004C2DAD"/>
    <w:rsid w:val="004C3962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589"/>
    <w:rsid w:val="004F664D"/>
    <w:rsid w:val="004F74C0"/>
    <w:rsid w:val="00500FA1"/>
    <w:rsid w:val="00506AB5"/>
    <w:rsid w:val="0051075A"/>
    <w:rsid w:val="00511F52"/>
    <w:rsid w:val="0051302C"/>
    <w:rsid w:val="00513853"/>
    <w:rsid w:val="0052184A"/>
    <w:rsid w:val="00524258"/>
    <w:rsid w:val="00530DD9"/>
    <w:rsid w:val="005320E4"/>
    <w:rsid w:val="00534B83"/>
    <w:rsid w:val="005363E2"/>
    <w:rsid w:val="00536D89"/>
    <w:rsid w:val="00537B93"/>
    <w:rsid w:val="00542292"/>
    <w:rsid w:val="005444DA"/>
    <w:rsid w:val="00544E06"/>
    <w:rsid w:val="005463CB"/>
    <w:rsid w:val="00546CC7"/>
    <w:rsid w:val="00547699"/>
    <w:rsid w:val="00557116"/>
    <w:rsid w:val="0055763A"/>
    <w:rsid w:val="00557CCE"/>
    <w:rsid w:val="005611F3"/>
    <w:rsid w:val="00565757"/>
    <w:rsid w:val="005736C9"/>
    <w:rsid w:val="0058214E"/>
    <w:rsid w:val="005829FA"/>
    <w:rsid w:val="00585ECC"/>
    <w:rsid w:val="00591F51"/>
    <w:rsid w:val="005925C3"/>
    <w:rsid w:val="00594A84"/>
    <w:rsid w:val="005A02B6"/>
    <w:rsid w:val="005A09D8"/>
    <w:rsid w:val="005A0D2C"/>
    <w:rsid w:val="005A1F5E"/>
    <w:rsid w:val="005A33C6"/>
    <w:rsid w:val="005A34DF"/>
    <w:rsid w:val="005A374A"/>
    <w:rsid w:val="005A3F8F"/>
    <w:rsid w:val="005B080C"/>
    <w:rsid w:val="005B0866"/>
    <w:rsid w:val="005B4717"/>
    <w:rsid w:val="005B6859"/>
    <w:rsid w:val="005B7113"/>
    <w:rsid w:val="005B71AE"/>
    <w:rsid w:val="005B740F"/>
    <w:rsid w:val="005B7E6D"/>
    <w:rsid w:val="005C2915"/>
    <w:rsid w:val="005C2D72"/>
    <w:rsid w:val="005C683E"/>
    <w:rsid w:val="005C6D1E"/>
    <w:rsid w:val="005C6EE5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8E"/>
    <w:rsid w:val="005F75C4"/>
    <w:rsid w:val="006010B0"/>
    <w:rsid w:val="00601BD0"/>
    <w:rsid w:val="00602527"/>
    <w:rsid w:val="00604177"/>
    <w:rsid w:val="00604BEE"/>
    <w:rsid w:val="00604E04"/>
    <w:rsid w:val="006137EC"/>
    <w:rsid w:val="00614072"/>
    <w:rsid w:val="00622BE8"/>
    <w:rsid w:val="006257E5"/>
    <w:rsid w:val="00626AF2"/>
    <w:rsid w:val="00630862"/>
    <w:rsid w:val="006346FE"/>
    <w:rsid w:val="006371A3"/>
    <w:rsid w:val="00637544"/>
    <w:rsid w:val="006402D4"/>
    <w:rsid w:val="006446A3"/>
    <w:rsid w:val="00644C2F"/>
    <w:rsid w:val="00645A61"/>
    <w:rsid w:val="00645B93"/>
    <w:rsid w:val="00646050"/>
    <w:rsid w:val="00652165"/>
    <w:rsid w:val="006536B6"/>
    <w:rsid w:val="00653A9B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C3"/>
    <w:rsid w:val="0067274F"/>
    <w:rsid w:val="006801B1"/>
    <w:rsid w:val="00681C47"/>
    <w:rsid w:val="006833D1"/>
    <w:rsid w:val="0069665E"/>
    <w:rsid w:val="00697924"/>
    <w:rsid w:val="006A0250"/>
    <w:rsid w:val="006A0AFD"/>
    <w:rsid w:val="006A14A2"/>
    <w:rsid w:val="006A1B4F"/>
    <w:rsid w:val="006A21CB"/>
    <w:rsid w:val="006A6324"/>
    <w:rsid w:val="006A7B55"/>
    <w:rsid w:val="006B205A"/>
    <w:rsid w:val="006B2573"/>
    <w:rsid w:val="006B3875"/>
    <w:rsid w:val="006B5F4E"/>
    <w:rsid w:val="006C08AE"/>
    <w:rsid w:val="006C0E87"/>
    <w:rsid w:val="006C1A3B"/>
    <w:rsid w:val="006C222D"/>
    <w:rsid w:val="006C3D76"/>
    <w:rsid w:val="006C4093"/>
    <w:rsid w:val="006C6217"/>
    <w:rsid w:val="006D1F9B"/>
    <w:rsid w:val="006D363A"/>
    <w:rsid w:val="006D3AC7"/>
    <w:rsid w:val="006D50AF"/>
    <w:rsid w:val="006D7676"/>
    <w:rsid w:val="006E16D4"/>
    <w:rsid w:val="006F06AF"/>
    <w:rsid w:val="006F2681"/>
    <w:rsid w:val="006F73AA"/>
    <w:rsid w:val="00703B9D"/>
    <w:rsid w:val="00710EA3"/>
    <w:rsid w:val="0071156C"/>
    <w:rsid w:val="0071294C"/>
    <w:rsid w:val="0071639D"/>
    <w:rsid w:val="007168DD"/>
    <w:rsid w:val="00720AD9"/>
    <w:rsid w:val="00720BA4"/>
    <w:rsid w:val="00723662"/>
    <w:rsid w:val="007246B9"/>
    <w:rsid w:val="00724E3B"/>
    <w:rsid w:val="00725262"/>
    <w:rsid w:val="007305AB"/>
    <w:rsid w:val="00730D4A"/>
    <w:rsid w:val="007314DA"/>
    <w:rsid w:val="00731E5D"/>
    <w:rsid w:val="00736CF8"/>
    <w:rsid w:val="007401F0"/>
    <w:rsid w:val="00740CFB"/>
    <w:rsid w:val="0074287B"/>
    <w:rsid w:val="00743AC3"/>
    <w:rsid w:val="007458C6"/>
    <w:rsid w:val="00745D4B"/>
    <w:rsid w:val="00746865"/>
    <w:rsid w:val="007474E4"/>
    <w:rsid w:val="007548F3"/>
    <w:rsid w:val="00754B42"/>
    <w:rsid w:val="00756570"/>
    <w:rsid w:val="007574EC"/>
    <w:rsid w:val="00764D96"/>
    <w:rsid w:val="0076691B"/>
    <w:rsid w:val="00766B0A"/>
    <w:rsid w:val="00767CD3"/>
    <w:rsid w:val="0077071A"/>
    <w:rsid w:val="00772380"/>
    <w:rsid w:val="00772548"/>
    <w:rsid w:val="00773867"/>
    <w:rsid w:val="00774C25"/>
    <w:rsid w:val="00777388"/>
    <w:rsid w:val="00785075"/>
    <w:rsid w:val="00790927"/>
    <w:rsid w:val="00790E8C"/>
    <w:rsid w:val="007A05EA"/>
    <w:rsid w:val="007A149A"/>
    <w:rsid w:val="007A4E1D"/>
    <w:rsid w:val="007A6B68"/>
    <w:rsid w:val="007A7C1E"/>
    <w:rsid w:val="007B0FBB"/>
    <w:rsid w:val="007B3E0E"/>
    <w:rsid w:val="007B72C5"/>
    <w:rsid w:val="007C76F0"/>
    <w:rsid w:val="007D3B16"/>
    <w:rsid w:val="007D4222"/>
    <w:rsid w:val="007D4655"/>
    <w:rsid w:val="007D61A8"/>
    <w:rsid w:val="007D671D"/>
    <w:rsid w:val="007E064C"/>
    <w:rsid w:val="007F1168"/>
    <w:rsid w:val="007F2434"/>
    <w:rsid w:val="007F2C56"/>
    <w:rsid w:val="007F2D06"/>
    <w:rsid w:val="007F48D4"/>
    <w:rsid w:val="007F7E19"/>
    <w:rsid w:val="00802635"/>
    <w:rsid w:val="00803938"/>
    <w:rsid w:val="00804607"/>
    <w:rsid w:val="00804C75"/>
    <w:rsid w:val="00805906"/>
    <w:rsid w:val="00806B1B"/>
    <w:rsid w:val="00806BC9"/>
    <w:rsid w:val="008123C3"/>
    <w:rsid w:val="0081462E"/>
    <w:rsid w:val="00816F53"/>
    <w:rsid w:val="00817D9F"/>
    <w:rsid w:val="00824EB2"/>
    <w:rsid w:val="00831E2A"/>
    <w:rsid w:val="00831FBF"/>
    <w:rsid w:val="00832FA5"/>
    <w:rsid w:val="00833C0A"/>
    <w:rsid w:val="0083566C"/>
    <w:rsid w:val="00836659"/>
    <w:rsid w:val="008373A7"/>
    <w:rsid w:val="008440BC"/>
    <w:rsid w:val="008459FC"/>
    <w:rsid w:val="00851B3E"/>
    <w:rsid w:val="00851C4B"/>
    <w:rsid w:val="00854994"/>
    <w:rsid w:val="00860BC3"/>
    <w:rsid w:val="00862DE7"/>
    <w:rsid w:val="00863ACE"/>
    <w:rsid w:val="00863CA3"/>
    <w:rsid w:val="0086429F"/>
    <w:rsid w:val="008672DA"/>
    <w:rsid w:val="00867D73"/>
    <w:rsid w:val="00870107"/>
    <w:rsid w:val="00871F2E"/>
    <w:rsid w:val="00873D1A"/>
    <w:rsid w:val="00874FBD"/>
    <w:rsid w:val="00875BE8"/>
    <w:rsid w:val="0087673B"/>
    <w:rsid w:val="008771D3"/>
    <w:rsid w:val="00877B88"/>
    <w:rsid w:val="0088070B"/>
    <w:rsid w:val="0088113B"/>
    <w:rsid w:val="00890B1D"/>
    <w:rsid w:val="008914FE"/>
    <w:rsid w:val="008A0177"/>
    <w:rsid w:val="008A3411"/>
    <w:rsid w:val="008A413E"/>
    <w:rsid w:val="008A4BB7"/>
    <w:rsid w:val="008A7A3E"/>
    <w:rsid w:val="008B119D"/>
    <w:rsid w:val="008B214B"/>
    <w:rsid w:val="008B2CEE"/>
    <w:rsid w:val="008C1AB3"/>
    <w:rsid w:val="008C642C"/>
    <w:rsid w:val="008D0253"/>
    <w:rsid w:val="008D0E4A"/>
    <w:rsid w:val="008D2A6A"/>
    <w:rsid w:val="008D52FB"/>
    <w:rsid w:val="008D5443"/>
    <w:rsid w:val="008D58EC"/>
    <w:rsid w:val="008E097F"/>
    <w:rsid w:val="008E4564"/>
    <w:rsid w:val="008E5F55"/>
    <w:rsid w:val="008E74F7"/>
    <w:rsid w:val="008F239E"/>
    <w:rsid w:val="008F4226"/>
    <w:rsid w:val="008F4703"/>
    <w:rsid w:val="008F7754"/>
    <w:rsid w:val="008F79B8"/>
    <w:rsid w:val="0090117D"/>
    <w:rsid w:val="00903716"/>
    <w:rsid w:val="00903A61"/>
    <w:rsid w:val="009055DD"/>
    <w:rsid w:val="009069E6"/>
    <w:rsid w:val="00906EFB"/>
    <w:rsid w:val="009114D8"/>
    <w:rsid w:val="009149A4"/>
    <w:rsid w:val="00914B0E"/>
    <w:rsid w:val="009212DD"/>
    <w:rsid w:val="00921AB9"/>
    <w:rsid w:val="00926B5E"/>
    <w:rsid w:val="00927B12"/>
    <w:rsid w:val="009301B8"/>
    <w:rsid w:val="00931D78"/>
    <w:rsid w:val="00932CC6"/>
    <w:rsid w:val="00937705"/>
    <w:rsid w:val="00941F06"/>
    <w:rsid w:val="009426F1"/>
    <w:rsid w:val="009431F3"/>
    <w:rsid w:val="00943730"/>
    <w:rsid w:val="00945567"/>
    <w:rsid w:val="00946101"/>
    <w:rsid w:val="00947092"/>
    <w:rsid w:val="009470DC"/>
    <w:rsid w:val="009474B8"/>
    <w:rsid w:val="00951A8E"/>
    <w:rsid w:val="009538A4"/>
    <w:rsid w:val="00954870"/>
    <w:rsid w:val="00954BDD"/>
    <w:rsid w:val="00956516"/>
    <w:rsid w:val="00962168"/>
    <w:rsid w:val="009625B1"/>
    <w:rsid w:val="00966F67"/>
    <w:rsid w:val="009670EA"/>
    <w:rsid w:val="0097459C"/>
    <w:rsid w:val="0098013C"/>
    <w:rsid w:val="009809C5"/>
    <w:rsid w:val="0098511C"/>
    <w:rsid w:val="00985868"/>
    <w:rsid w:val="00985F44"/>
    <w:rsid w:val="00985FE6"/>
    <w:rsid w:val="00987081"/>
    <w:rsid w:val="00992857"/>
    <w:rsid w:val="00993FB0"/>
    <w:rsid w:val="00997611"/>
    <w:rsid w:val="009979F3"/>
    <w:rsid w:val="009A0E7C"/>
    <w:rsid w:val="009A2C33"/>
    <w:rsid w:val="009A2D52"/>
    <w:rsid w:val="009A3CBD"/>
    <w:rsid w:val="009A6487"/>
    <w:rsid w:val="009B05EA"/>
    <w:rsid w:val="009B1E8C"/>
    <w:rsid w:val="009B2183"/>
    <w:rsid w:val="009B3807"/>
    <w:rsid w:val="009B4EE3"/>
    <w:rsid w:val="009B622A"/>
    <w:rsid w:val="009B671E"/>
    <w:rsid w:val="009C041E"/>
    <w:rsid w:val="009C2062"/>
    <w:rsid w:val="009C6CA4"/>
    <w:rsid w:val="009C7B9A"/>
    <w:rsid w:val="009D21B9"/>
    <w:rsid w:val="009D383C"/>
    <w:rsid w:val="009D79F8"/>
    <w:rsid w:val="009E4241"/>
    <w:rsid w:val="009E7BDA"/>
    <w:rsid w:val="009F0554"/>
    <w:rsid w:val="009F356C"/>
    <w:rsid w:val="009F51F2"/>
    <w:rsid w:val="009F5617"/>
    <w:rsid w:val="00A01125"/>
    <w:rsid w:val="00A0160C"/>
    <w:rsid w:val="00A07468"/>
    <w:rsid w:val="00A13CC3"/>
    <w:rsid w:val="00A164F5"/>
    <w:rsid w:val="00A17405"/>
    <w:rsid w:val="00A20DA8"/>
    <w:rsid w:val="00A218EC"/>
    <w:rsid w:val="00A3031C"/>
    <w:rsid w:val="00A310D7"/>
    <w:rsid w:val="00A3138F"/>
    <w:rsid w:val="00A319BE"/>
    <w:rsid w:val="00A31F9A"/>
    <w:rsid w:val="00A334D4"/>
    <w:rsid w:val="00A3761B"/>
    <w:rsid w:val="00A37EB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7B1"/>
    <w:rsid w:val="00A72FC5"/>
    <w:rsid w:val="00A730E3"/>
    <w:rsid w:val="00A77A83"/>
    <w:rsid w:val="00A77CF6"/>
    <w:rsid w:val="00A83099"/>
    <w:rsid w:val="00A84BA8"/>
    <w:rsid w:val="00A84C50"/>
    <w:rsid w:val="00A8778D"/>
    <w:rsid w:val="00A900F9"/>
    <w:rsid w:val="00A91283"/>
    <w:rsid w:val="00A93BD6"/>
    <w:rsid w:val="00AA012C"/>
    <w:rsid w:val="00AA132F"/>
    <w:rsid w:val="00AA2236"/>
    <w:rsid w:val="00AA3178"/>
    <w:rsid w:val="00AB3338"/>
    <w:rsid w:val="00AB365B"/>
    <w:rsid w:val="00AC16C3"/>
    <w:rsid w:val="00AC4231"/>
    <w:rsid w:val="00AC597A"/>
    <w:rsid w:val="00AC5EF4"/>
    <w:rsid w:val="00AC63FC"/>
    <w:rsid w:val="00AD0A19"/>
    <w:rsid w:val="00AD3B12"/>
    <w:rsid w:val="00AD3B41"/>
    <w:rsid w:val="00AD4303"/>
    <w:rsid w:val="00AD4987"/>
    <w:rsid w:val="00AD4F04"/>
    <w:rsid w:val="00AD5A94"/>
    <w:rsid w:val="00AE0564"/>
    <w:rsid w:val="00AE11E8"/>
    <w:rsid w:val="00AE2480"/>
    <w:rsid w:val="00AF15DD"/>
    <w:rsid w:val="00AF3977"/>
    <w:rsid w:val="00AF623F"/>
    <w:rsid w:val="00AF7BB0"/>
    <w:rsid w:val="00B00969"/>
    <w:rsid w:val="00B0143B"/>
    <w:rsid w:val="00B025DC"/>
    <w:rsid w:val="00B0378C"/>
    <w:rsid w:val="00B0394A"/>
    <w:rsid w:val="00B03E54"/>
    <w:rsid w:val="00B04340"/>
    <w:rsid w:val="00B07A3B"/>
    <w:rsid w:val="00B136BA"/>
    <w:rsid w:val="00B13941"/>
    <w:rsid w:val="00B205BB"/>
    <w:rsid w:val="00B33E59"/>
    <w:rsid w:val="00B340A8"/>
    <w:rsid w:val="00B3428E"/>
    <w:rsid w:val="00B36993"/>
    <w:rsid w:val="00B40E12"/>
    <w:rsid w:val="00B41597"/>
    <w:rsid w:val="00B435B8"/>
    <w:rsid w:val="00B4499C"/>
    <w:rsid w:val="00B5116D"/>
    <w:rsid w:val="00B534BA"/>
    <w:rsid w:val="00B60A50"/>
    <w:rsid w:val="00B60E0A"/>
    <w:rsid w:val="00B615E9"/>
    <w:rsid w:val="00B6201D"/>
    <w:rsid w:val="00B62503"/>
    <w:rsid w:val="00B653B7"/>
    <w:rsid w:val="00B6648D"/>
    <w:rsid w:val="00B66A14"/>
    <w:rsid w:val="00B71EEC"/>
    <w:rsid w:val="00B7250F"/>
    <w:rsid w:val="00B7544E"/>
    <w:rsid w:val="00B807E5"/>
    <w:rsid w:val="00B81577"/>
    <w:rsid w:val="00B847A0"/>
    <w:rsid w:val="00B848DB"/>
    <w:rsid w:val="00B87BC5"/>
    <w:rsid w:val="00B87D12"/>
    <w:rsid w:val="00BA0371"/>
    <w:rsid w:val="00BA2EF5"/>
    <w:rsid w:val="00BB27C1"/>
    <w:rsid w:val="00BB3E2F"/>
    <w:rsid w:val="00BB7925"/>
    <w:rsid w:val="00BC01E5"/>
    <w:rsid w:val="00BC0CB4"/>
    <w:rsid w:val="00BC35DA"/>
    <w:rsid w:val="00BC3F28"/>
    <w:rsid w:val="00BC4BF5"/>
    <w:rsid w:val="00BC6DA7"/>
    <w:rsid w:val="00BC7C74"/>
    <w:rsid w:val="00BC7E90"/>
    <w:rsid w:val="00BD4346"/>
    <w:rsid w:val="00BE051D"/>
    <w:rsid w:val="00BE679C"/>
    <w:rsid w:val="00BE7011"/>
    <w:rsid w:val="00BE756D"/>
    <w:rsid w:val="00BF1F75"/>
    <w:rsid w:val="00BF2674"/>
    <w:rsid w:val="00BF2B34"/>
    <w:rsid w:val="00BF3754"/>
    <w:rsid w:val="00BF607B"/>
    <w:rsid w:val="00C00F3F"/>
    <w:rsid w:val="00C01341"/>
    <w:rsid w:val="00C035C7"/>
    <w:rsid w:val="00C058AE"/>
    <w:rsid w:val="00C10F67"/>
    <w:rsid w:val="00C12062"/>
    <w:rsid w:val="00C2620F"/>
    <w:rsid w:val="00C26B96"/>
    <w:rsid w:val="00C3294C"/>
    <w:rsid w:val="00C34F4C"/>
    <w:rsid w:val="00C428F1"/>
    <w:rsid w:val="00C50118"/>
    <w:rsid w:val="00C54108"/>
    <w:rsid w:val="00C602B2"/>
    <w:rsid w:val="00C604C2"/>
    <w:rsid w:val="00C64C16"/>
    <w:rsid w:val="00C66C56"/>
    <w:rsid w:val="00C70C90"/>
    <w:rsid w:val="00C7374B"/>
    <w:rsid w:val="00C766A8"/>
    <w:rsid w:val="00C76A32"/>
    <w:rsid w:val="00C80E7B"/>
    <w:rsid w:val="00C8109F"/>
    <w:rsid w:val="00C82679"/>
    <w:rsid w:val="00C82857"/>
    <w:rsid w:val="00C82D4C"/>
    <w:rsid w:val="00C836F3"/>
    <w:rsid w:val="00C90658"/>
    <w:rsid w:val="00C91D4E"/>
    <w:rsid w:val="00C9250E"/>
    <w:rsid w:val="00C931BB"/>
    <w:rsid w:val="00C96FC6"/>
    <w:rsid w:val="00C97B11"/>
    <w:rsid w:val="00CA4EE8"/>
    <w:rsid w:val="00CB039A"/>
    <w:rsid w:val="00CB0B79"/>
    <w:rsid w:val="00CB2D65"/>
    <w:rsid w:val="00CB5696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B2B"/>
    <w:rsid w:val="00CE23AA"/>
    <w:rsid w:val="00CE2C3F"/>
    <w:rsid w:val="00CE4904"/>
    <w:rsid w:val="00CE696A"/>
    <w:rsid w:val="00CF1F5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6A3"/>
    <w:rsid w:val="00D30007"/>
    <w:rsid w:val="00D300CE"/>
    <w:rsid w:val="00D33FFD"/>
    <w:rsid w:val="00D367C0"/>
    <w:rsid w:val="00D37C1A"/>
    <w:rsid w:val="00D406D6"/>
    <w:rsid w:val="00D45396"/>
    <w:rsid w:val="00D45AF7"/>
    <w:rsid w:val="00D466AF"/>
    <w:rsid w:val="00D473BF"/>
    <w:rsid w:val="00D47642"/>
    <w:rsid w:val="00D5169F"/>
    <w:rsid w:val="00D53725"/>
    <w:rsid w:val="00D5444F"/>
    <w:rsid w:val="00D622DF"/>
    <w:rsid w:val="00D630A2"/>
    <w:rsid w:val="00D6314B"/>
    <w:rsid w:val="00D654B4"/>
    <w:rsid w:val="00D662C7"/>
    <w:rsid w:val="00D70C70"/>
    <w:rsid w:val="00D712A3"/>
    <w:rsid w:val="00D73A07"/>
    <w:rsid w:val="00D75084"/>
    <w:rsid w:val="00D75193"/>
    <w:rsid w:val="00D7547B"/>
    <w:rsid w:val="00D80DEB"/>
    <w:rsid w:val="00D83F10"/>
    <w:rsid w:val="00D87F73"/>
    <w:rsid w:val="00D93710"/>
    <w:rsid w:val="00D94887"/>
    <w:rsid w:val="00D95C4C"/>
    <w:rsid w:val="00DA117F"/>
    <w:rsid w:val="00DA17FB"/>
    <w:rsid w:val="00DB16A4"/>
    <w:rsid w:val="00DB2AD6"/>
    <w:rsid w:val="00DB3580"/>
    <w:rsid w:val="00DB7EBA"/>
    <w:rsid w:val="00DC0245"/>
    <w:rsid w:val="00DC058D"/>
    <w:rsid w:val="00DC0F13"/>
    <w:rsid w:val="00DC11DD"/>
    <w:rsid w:val="00DC1E10"/>
    <w:rsid w:val="00DC2504"/>
    <w:rsid w:val="00DC311D"/>
    <w:rsid w:val="00DC5F9C"/>
    <w:rsid w:val="00DC7C84"/>
    <w:rsid w:val="00DC7D3A"/>
    <w:rsid w:val="00DD147A"/>
    <w:rsid w:val="00DD1839"/>
    <w:rsid w:val="00DD1B4B"/>
    <w:rsid w:val="00DD231A"/>
    <w:rsid w:val="00DD24A3"/>
    <w:rsid w:val="00DD2CF9"/>
    <w:rsid w:val="00DD584F"/>
    <w:rsid w:val="00DE0E89"/>
    <w:rsid w:val="00DE2554"/>
    <w:rsid w:val="00DE2882"/>
    <w:rsid w:val="00DE46DB"/>
    <w:rsid w:val="00DE66F3"/>
    <w:rsid w:val="00DE6EE5"/>
    <w:rsid w:val="00DF0865"/>
    <w:rsid w:val="00DF1693"/>
    <w:rsid w:val="00DF1E80"/>
    <w:rsid w:val="00DF307B"/>
    <w:rsid w:val="00DF4C61"/>
    <w:rsid w:val="00DF68DC"/>
    <w:rsid w:val="00DF6EE3"/>
    <w:rsid w:val="00DF7622"/>
    <w:rsid w:val="00E04CE9"/>
    <w:rsid w:val="00E04EFB"/>
    <w:rsid w:val="00E05B6D"/>
    <w:rsid w:val="00E072C2"/>
    <w:rsid w:val="00E24673"/>
    <w:rsid w:val="00E24898"/>
    <w:rsid w:val="00E27EF5"/>
    <w:rsid w:val="00E3250E"/>
    <w:rsid w:val="00E32941"/>
    <w:rsid w:val="00E355EE"/>
    <w:rsid w:val="00E35FB3"/>
    <w:rsid w:val="00E44C46"/>
    <w:rsid w:val="00E4663E"/>
    <w:rsid w:val="00E5003D"/>
    <w:rsid w:val="00E52377"/>
    <w:rsid w:val="00E546B2"/>
    <w:rsid w:val="00E55496"/>
    <w:rsid w:val="00E55F56"/>
    <w:rsid w:val="00E65148"/>
    <w:rsid w:val="00E65758"/>
    <w:rsid w:val="00E662CA"/>
    <w:rsid w:val="00E66975"/>
    <w:rsid w:val="00E75977"/>
    <w:rsid w:val="00E77A10"/>
    <w:rsid w:val="00E8076C"/>
    <w:rsid w:val="00E86E4B"/>
    <w:rsid w:val="00E87DA4"/>
    <w:rsid w:val="00E9066E"/>
    <w:rsid w:val="00EA15F6"/>
    <w:rsid w:val="00EA20E5"/>
    <w:rsid w:val="00EA2756"/>
    <w:rsid w:val="00EA341C"/>
    <w:rsid w:val="00EA4B94"/>
    <w:rsid w:val="00EA60D4"/>
    <w:rsid w:val="00EB084E"/>
    <w:rsid w:val="00EB0BC3"/>
    <w:rsid w:val="00EB568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DFB"/>
    <w:rsid w:val="00EE1E2F"/>
    <w:rsid w:val="00EE3381"/>
    <w:rsid w:val="00EE39ED"/>
    <w:rsid w:val="00EE414F"/>
    <w:rsid w:val="00EE4460"/>
    <w:rsid w:val="00EE6470"/>
    <w:rsid w:val="00EF4C4A"/>
    <w:rsid w:val="00EF4E2B"/>
    <w:rsid w:val="00F0293A"/>
    <w:rsid w:val="00F045D1"/>
    <w:rsid w:val="00F04E9E"/>
    <w:rsid w:val="00F0587D"/>
    <w:rsid w:val="00F06DCF"/>
    <w:rsid w:val="00F06F02"/>
    <w:rsid w:val="00F0777A"/>
    <w:rsid w:val="00F10CF8"/>
    <w:rsid w:val="00F10E44"/>
    <w:rsid w:val="00F10FAD"/>
    <w:rsid w:val="00F146E3"/>
    <w:rsid w:val="00F153F4"/>
    <w:rsid w:val="00F213FF"/>
    <w:rsid w:val="00F22F5E"/>
    <w:rsid w:val="00F3061E"/>
    <w:rsid w:val="00F35094"/>
    <w:rsid w:val="00F35B29"/>
    <w:rsid w:val="00F3618A"/>
    <w:rsid w:val="00F36494"/>
    <w:rsid w:val="00F37D9F"/>
    <w:rsid w:val="00F37E36"/>
    <w:rsid w:val="00F4412A"/>
    <w:rsid w:val="00F528F6"/>
    <w:rsid w:val="00F551E5"/>
    <w:rsid w:val="00F5630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B3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AFF"/>
    <w:rsid w:val="00FC5752"/>
    <w:rsid w:val="00FC6719"/>
    <w:rsid w:val="00FC6D7B"/>
    <w:rsid w:val="00FD00B1"/>
    <w:rsid w:val="00FD1497"/>
    <w:rsid w:val="00FD2F9E"/>
    <w:rsid w:val="00FE059A"/>
    <w:rsid w:val="00FE4E39"/>
    <w:rsid w:val="00FF25E5"/>
    <w:rsid w:val="00FF335E"/>
    <w:rsid w:val="00FF34BC"/>
    <w:rsid w:val="00FF4AD0"/>
    <w:rsid w:val="00FF6C56"/>
    <w:rsid w:val="00FF754B"/>
    <w:rsid w:val="018D4DE4"/>
    <w:rsid w:val="03F3E8AA"/>
    <w:rsid w:val="049DFAFA"/>
    <w:rsid w:val="0EAD0DCC"/>
    <w:rsid w:val="107A8BA4"/>
    <w:rsid w:val="16403709"/>
    <w:rsid w:val="16C53276"/>
    <w:rsid w:val="20E3C8BE"/>
    <w:rsid w:val="29C3ADAE"/>
    <w:rsid w:val="2DC8AD21"/>
    <w:rsid w:val="34809162"/>
    <w:rsid w:val="3E91639F"/>
    <w:rsid w:val="407E7ECB"/>
    <w:rsid w:val="4160DB73"/>
    <w:rsid w:val="4755F66A"/>
    <w:rsid w:val="4822FA81"/>
    <w:rsid w:val="56ADC6DA"/>
    <w:rsid w:val="60B534D9"/>
    <w:rsid w:val="61063A3B"/>
    <w:rsid w:val="65BA4277"/>
    <w:rsid w:val="668075B3"/>
    <w:rsid w:val="70717FCD"/>
    <w:rsid w:val="7ADC9FDA"/>
    <w:rsid w:val="7EB3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D3BC0F5-A63A-4516-B9D2-C7BF2CBE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1639D"/>
    <w:rPr>
      <w:rFonts w:ascii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B6250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49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sare@milteny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FA1A-7499-4FA1-B75C-2BAD8CDFE7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3306</Words>
  <Characters>18848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2026-07-13T10:37:00Z</dcterms:created>
  <dcterms:modified xsi:type="dcterms:W3CDTF">2026-07-13T10:37:00Z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