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A94E211" w:rsidR="006E4797" w:rsidRPr="003E568A" w:rsidRDefault="00551D82" w:rsidP="00CA6A1D">
      <w:pPr>
        <w:pBdr>
          <w:top w:val="nil"/>
          <w:left w:val="nil"/>
          <w:bottom w:val="nil"/>
          <w:right w:val="nil"/>
          <w:between w:val="nil"/>
        </w:pBdr>
        <w:rPr>
          <w:b/>
        </w:rPr>
      </w:pPr>
      <w:bookmarkStart w:id="0" w:name="_Hlk210121074"/>
      <w:bookmarkEnd w:id="0"/>
      <w:r w:rsidRPr="003E568A">
        <w:rPr>
          <w:b/>
        </w:rPr>
        <w:t>TITLE:</w:t>
      </w:r>
    </w:p>
    <w:p w14:paraId="59AAC127" w14:textId="46950264" w:rsidR="006E4797" w:rsidRPr="003E568A" w:rsidRDefault="00757CBA" w:rsidP="00CA6A1D">
      <w:r w:rsidRPr="003E568A">
        <w:t xml:space="preserve">Stereotaxic </w:t>
      </w:r>
      <w:r w:rsidR="00D47E91" w:rsidRPr="003E568A">
        <w:t>S</w:t>
      </w:r>
      <w:r w:rsidRPr="003E568A">
        <w:t xml:space="preserve">urgery in </w:t>
      </w:r>
      <w:r w:rsidR="00D47E91" w:rsidRPr="003E568A">
        <w:t>I</w:t>
      </w:r>
      <w:r w:rsidR="00754EF5" w:rsidRPr="003E568A">
        <w:t xml:space="preserve">nfant </w:t>
      </w:r>
      <w:r w:rsidR="00D47E91" w:rsidRPr="003E568A">
        <w:t>M</w:t>
      </w:r>
      <w:r w:rsidRPr="003E568A">
        <w:t xml:space="preserve">ice and </w:t>
      </w:r>
      <w:r w:rsidR="00D47E91" w:rsidRPr="003E568A">
        <w:t>P</w:t>
      </w:r>
      <w:r w:rsidR="009B46CE" w:rsidRPr="003E568A">
        <w:t>ostoperative</w:t>
      </w:r>
      <w:r w:rsidRPr="003E568A">
        <w:t xml:space="preserve"> </w:t>
      </w:r>
      <w:commentRangeStart w:id="1"/>
      <w:commentRangeStart w:id="2"/>
      <w:r w:rsidR="00D47E91" w:rsidRPr="003E568A">
        <w:t>C</w:t>
      </w:r>
      <w:r w:rsidRPr="003E568A">
        <w:t>are</w:t>
      </w:r>
      <w:commentRangeEnd w:id="1"/>
      <w:r w:rsidR="00760E37" w:rsidRPr="003E568A">
        <w:rPr>
          <w:rStyle w:val="CommentReference"/>
          <w:sz w:val="24"/>
          <w:szCs w:val="24"/>
        </w:rPr>
        <w:commentReference w:id="1"/>
      </w:r>
      <w:commentRangeEnd w:id="2"/>
      <w:r w:rsidR="00AD1E17" w:rsidRPr="003E568A">
        <w:rPr>
          <w:rStyle w:val="CommentReference"/>
          <w:sz w:val="24"/>
          <w:szCs w:val="24"/>
        </w:rPr>
        <w:commentReference w:id="2"/>
      </w:r>
    </w:p>
    <w:p w14:paraId="06C0C87E" w14:textId="77777777" w:rsidR="006E4797" w:rsidRPr="003E568A" w:rsidRDefault="006E4797" w:rsidP="00CA6A1D"/>
    <w:p w14:paraId="2CD8481E" w14:textId="4E00F8D5" w:rsidR="006E4797" w:rsidRPr="003E568A" w:rsidRDefault="00551D82" w:rsidP="00CA6A1D">
      <w:pPr>
        <w:rPr>
          <w:b/>
        </w:rPr>
      </w:pPr>
      <w:r w:rsidRPr="003E568A">
        <w:rPr>
          <w:b/>
        </w:rPr>
        <w:t>AUTHORS AND AFFILIATIONS:</w:t>
      </w:r>
    </w:p>
    <w:p w14:paraId="3DC16915" w14:textId="205BA4FA" w:rsidR="0083775B" w:rsidRPr="003E568A" w:rsidRDefault="00AC427E" w:rsidP="00CA6A1D">
      <w:pPr>
        <w:rPr>
          <w:vertAlign w:val="superscript"/>
        </w:rPr>
      </w:pPr>
      <w:r w:rsidRPr="003E568A">
        <w:t>Jingheng Zhou</w:t>
      </w:r>
      <w:r w:rsidRPr="003E568A">
        <w:rPr>
          <w:vertAlign w:val="superscript"/>
        </w:rPr>
        <w:t>1</w:t>
      </w:r>
      <w:r w:rsidRPr="003E568A">
        <w:t>, Julieta E. Lischinsky</w:t>
      </w:r>
      <w:r w:rsidRPr="003E568A">
        <w:rPr>
          <w:vertAlign w:val="superscript"/>
        </w:rPr>
        <w:t>1</w:t>
      </w:r>
    </w:p>
    <w:p w14:paraId="41C0959F" w14:textId="77777777" w:rsidR="00AC427E" w:rsidRPr="003E568A" w:rsidRDefault="00AC427E" w:rsidP="00CA6A1D"/>
    <w:p w14:paraId="63843EF4" w14:textId="4F286593" w:rsidR="000B359F" w:rsidRPr="003E568A" w:rsidRDefault="00EB7FBD" w:rsidP="00CA6A1D">
      <w:r w:rsidRPr="003E568A">
        <w:rPr>
          <w:vertAlign w:val="superscript"/>
        </w:rPr>
        <w:t>1</w:t>
      </w:r>
      <w:r w:rsidRPr="003E568A">
        <w:t>Neurobiology Laboratory, National Institute of Environmental Health Sciences, National Institutes of Health, Research Triangle Park, North Carolina, USA</w:t>
      </w:r>
    </w:p>
    <w:p w14:paraId="36E97916" w14:textId="77777777" w:rsidR="00AC427E" w:rsidRPr="003E568A" w:rsidRDefault="00AC427E" w:rsidP="00CA6A1D"/>
    <w:p w14:paraId="2C3BF4F2" w14:textId="268126D8" w:rsidR="00AC427E" w:rsidRPr="003E568A" w:rsidRDefault="00AC427E" w:rsidP="00CA6A1D">
      <w:pPr>
        <w:rPr>
          <w:b/>
          <w:bCs/>
        </w:rPr>
      </w:pPr>
      <w:r w:rsidRPr="003E568A">
        <w:rPr>
          <w:b/>
          <w:bCs/>
        </w:rPr>
        <w:t>Email address of the co-author:</w:t>
      </w:r>
    </w:p>
    <w:p w14:paraId="078A4E8E" w14:textId="678B7999" w:rsidR="00AC427E" w:rsidRPr="003E568A" w:rsidRDefault="00AC427E" w:rsidP="00CA6A1D">
      <w:r w:rsidRPr="003E568A">
        <w:t>Jingheng Zhou: jingheng.zhou@nih.</w:t>
      </w:r>
      <w:commentRangeStart w:id="3"/>
      <w:commentRangeStart w:id="4"/>
      <w:r w:rsidRPr="003E568A">
        <w:t>gov</w:t>
      </w:r>
      <w:commentRangeEnd w:id="3"/>
      <w:r w:rsidR="00760E37" w:rsidRPr="003E568A">
        <w:rPr>
          <w:rStyle w:val="CommentReference"/>
          <w:sz w:val="24"/>
          <w:szCs w:val="24"/>
        </w:rPr>
        <w:commentReference w:id="3"/>
      </w:r>
      <w:commentRangeEnd w:id="4"/>
      <w:r w:rsidR="00A8103D" w:rsidRPr="003E568A">
        <w:rPr>
          <w:rStyle w:val="CommentReference"/>
          <w:sz w:val="24"/>
          <w:szCs w:val="24"/>
        </w:rPr>
        <w:commentReference w:id="4"/>
      </w:r>
      <w:r w:rsidRPr="003E568A">
        <w:t xml:space="preserve"> </w:t>
      </w:r>
    </w:p>
    <w:p w14:paraId="67B1CCE9" w14:textId="77777777" w:rsidR="00AC427E" w:rsidRPr="003E568A" w:rsidRDefault="00AC427E" w:rsidP="00CA6A1D">
      <w:pPr>
        <w:rPr>
          <w:b/>
          <w:bCs/>
        </w:rPr>
      </w:pPr>
    </w:p>
    <w:p w14:paraId="7FBC706E" w14:textId="5551DE30" w:rsidR="00AC427E" w:rsidRPr="003E568A" w:rsidRDefault="00AC427E" w:rsidP="00CA6A1D">
      <w:pPr>
        <w:rPr>
          <w:b/>
          <w:bCs/>
        </w:rPr>
      </w:pPr>
      <w:r w:rsidRPr="003E568A">
        <w:rPr>
          <w:b/>
          <w:bCs/>
        </w:rPr>
        <w:t>Corresponding author:</w:t>
      </w:r>
    </w:p>
    <w:p w14:paraId="5FF458A1" w14:textId="3D33FE05" w:rsidR="00AC427E" w:rsidRPr="003E568A" w:rsidRDefault="00AC427E" w:rsidP="00CA6A1D">
      <w:r w:rsidRPr="003E568A">
        <w:t>Julieta E. Lischinsky: julieta.lischinsky@nih.</w:t>
      </w:r>
      <w:commentRangeStart w:id="5"/>
      <w:commentRangeStart w:id="6"/>
      <w:r w:rsidRPr="003E568A">
        <w:t>gov</w:t>
      </w:r>
      <w:commentRangeEnd w:id="5"/>
      <w:r w:rsidR="00760E37" w:rsidRPr="003E568A">
        <w:rPr>
          <w:rStyle w:val="CommentReference"/>
          <w:sz w:val="24"/>
          <w:szCs w:val="24"/>
        </w:rPr>
        <w:commentReference w:id="5"/>
      </w:r>
      <w:commentRangeEnd w:id="6"/>
      <w:r w:rsidR="003814C7" w:rsidRPr="003E568A">
        <w:rPr>
          <w:rStyle w:val="CommentReference"/>
          <w:sz w:val="24"/>
          <w:szCs w:val="24"/>
        </w:rPr>
        <w:commentReference w:id="6"/>
      </w:r>
    </w:p>
    <w:p w14:paraId="141ABDE5" w14:textId="77777777" w:rsidR="006E4797" w:rsidRPr="003E568A" w:rsidRDefault="006E4797" w:rsidP="00CA6A1D">
      <w:pPr>
        <w:pBdr>
          <w:top w:val="nil"/>
          <w:left w:val="nil"/>
          <w:bottom w:val="nil"/>
          <w:right w:val="nil"/>
          <w:between w:val="nil"/>
        </w:pBdr>
      </w:pPr>
    </w:p>
    <w:p w14:paraId="60F3B8D4" w14:textId="43862485" w:rsidR="006E4797" w:rsidRPr="003E568A" w:rsidRDefault="00551D82" w:rsidP="00CA6A1D">
      <w:pPr>
        <w:rPr>
          <w:b/>
        </w:rPr>
      </w:pPr>
      <w:r w:rsidRPr="003E568A">
        <w:rPr>
          <w:b/>
        </w:rPr>
        <w:t>SUMMARY:</w:t>
      </w:r>
    </w:p>
    <w:p w14:paraId="01069787" w14:textId="5D8993E9" w:rsidR="006E4797" w:rsidRPr="003E568A" w:rsidRDefault="000827C7" w:rsidP="00CA6A1D">
      <w:r w:rsidRPr="003E568A">
        <w:t>The ability to express v</w:t>
      </w:r>
      <w:r w:rsidR="00867AD6" w:rsidRPr="003E568A">
        <w:t>iral</w:t>
      </w:r>
      <w:r w:rsidR="00E53E74" w:rsidRPr="003E568A">
        <w:t xml:space="preserve"> vectors</w:t>
      </w:r>
      <w:r w:rsidR="00A405B9" w:rsidRPr="003E568A">
        <w:t xml:space="preserve"> </w:t>
      </w:r>
      <w:r w:rsidR="00175DDC" w:rsidRPr="003E568A">
        <w:t>in</w:t>
      </w:r>
      <w:r w:rsidR="00951848" w:rsidRPr="003E568A">
        <w:t xml:space="preserve"> </w:t>
      </w:r>
      <w:r w:rsidR="00335416" w:rsidRPr="003E568A">
        <w:t xml:space="preserve">the </w:t>
      </w:r>
      <w:r w:rsidR="00161753" w:rsidRPr="003E568A">
        <w:t xml:space="preserve">prepubertal brain </w:t>
      </w:r>
      <w:r w:rsidR="00A064D4" w:rsidRPr="003E568A">
        <w:t xml:space="preserve">is </w:t>
      </w:r>
      <w:r w:rsidR="00CC53F0" w:rsidRPr="003E568A">
        <w:t xml:space="preserve">fundamental </w:t>
      </w:r>
      <w:r w:rsidR="00C40A3C" w:rsidRPr="003E568A">
        <w:t xml:space="preserve">to </w:t>
      </w:r>
      <w:r w:rsidR="00AC427E" w:rsidRPr="003E568A">
        <w:t>studying the cellular and circuit</w:t>
      </w:r>
      <w:r w:rsidR="004F5F39" w:rsidRPr="003E568A">
        <w:t xml:space="preserve"> mechanisms for </w:t>
      </w:r>
      <w:r w:rsidR="00FC0135" w:rsidRPr="003E568A">
        <w:t>brain development</w:t>
      </w:r>
      <w:r w:rsidR="00551D82" w:rsidRPr="003E568A">
        <w:t>.</w:t>
      </w:r>
      <w:r w:rsidR="00674DEF" w:rsidRPr="003E568A">
        <w:t xml:space="preserve"> </w:t>
      </w:r>
      <w:r w:rsidR="00330127" w:rsidRPr="003E568A">
        <w:t xml:space="preserve">Here, we </w:t>
      </w:r>
      <w:r w:rsidR="00C169BC" w:rsidRPr="003E568A">
        <w:t>describe</w:t>
      </w:r>
      <w:r w:rsidR="00330127" w:rsidRPr="003E568A">
        <w:t xml:space="preserve"> a protocol </w:t>
      </w:r>
      <w:r w:rsidR="000C2452" w:rsidRPr="003E568A">
        <w:t>for</w:t>
      </w:r>
      <w:r w:rsidR="00330127" w:rsidRPr="003E568A">
        <w:t xml:space="preserve"> perform</w:t>
      </w:r>
      <w:r w:rsidR="000C2452" w:rsidRPr="003E568A">
        <w:t>ing</w:t>
      </w:r>
      <w:r w:rsidR="00330127" w:rsidRPr="003E568A">
        <w:t xml:space="preserve"> s</w:t>
      </w:r>
      <w:r w:rsidR="00623153" w:rsidRPr="003E568A">
        <w:t xml:space="preserve">tereotaxic </w:t>
      </w:r>
      <w:r w:rsidR="00914F73" w:rsidRPr="003E568A">
        <w:t xml:space="preserve">viral </w:t>
      </w:r>
      <w:r w:rsidR="00896B24" w:rsidRPr="003E568A">
        <w:t>surger</w:t>
      </w:r>
      <w:r w:rsidR="007A1E7D" w:rsidRPr="003E568A">
        <w:t>y</w:t>
      </w:r>
      <w:r w:rsidR="00896B24" w:rsidRPr="003E568A">
        <w:t xml:space="preserve"> in </w:t>
      </w:r>
      <w:r w:rsidR="00330127" w:rsidRPr="003E568A">
        <w:t xml:space="preserve">the </w:t>
      </w:r>
      <w:r w:rsidR="00DF6955" w:rsidRPr="003E568A">
        <w:t xml:space="preserve">infant </w:t>
      </w:r>
      <w:r w:rsidR="00330127" w:rsidRPr="003E568A">
        <w:t xml:space="preserve">mouse at postnatal days 11 or 12 </w:t>
      </w:r>
      <w:r w:rsidR="00072CE5" w:rsidRPr="003E568A">
        <w:t>(P11-P12)</w:t>
      </w:r>
      <w:r w:rsidR="00DB301F" w:rsidRPr="003E568A">
        <w:t xml:space="preserve"> and provide guidelines for post</w:t>
      </w:r>
      <w:r w:rsidR="00DF6955" w:rsidRPr="003E568A">
        <w:t>operative</w:t>
      </w:r>
      <w:r w:rsidR="00DB301F" w:rsidRPr="003E568A">
        <w:t xml:space="preserve"> care</w:t>
      </w:r>
      <w:r w:rsidR="00072CE5" w:rsidRPr="003E568A">
        <w:t>.</w:t>
      </w:r>
    </w:p>
    <w:p w14:paraId="74EFC8D7" w14:textId="77777777" w:rsidR="006E4797" w:rsidRPr="003E568A" w:rsidRDefault="006E4797" w:rsidP="00CA6A1D"/>
    <w:p w14:paraId="2DF8E628" w14:textId="5057C702" w:rsidR="006E4797" w:rsidRPr="003E568A" w:rsidRDefault="00551D82" w:rsidP="00CA6A1D">
      <w:pPr>
        <w:rPr>
          <w:b/>
        </w:rPr>
      </w:pPr>
      <w:r w:rsidRPr="003E568A">
        <w:rPr>
          <w:b/>
        </w:rPr>
        <w:t>ABSTRACT:</w:t>
      </w:r>
    </w:p>
    <w:p w14:paraId="2CF9CD54" w14:textId="471C2C2B" w:rsidR="006E4797" w:rsidRPr="003E568A" w:rsidRDefault="0074166B" w:rsidP="00CA6A1D">
      <w:r w:rsidRPr="003E568A">
        <w:t>Understanding the developmental, cellular</w:t>
      </w:r>
      <w:r w:rsidR="00AC427E" w:rsidRPr="003E568A">
        <w:t>,</w:t>
      </w:r>
      <w:r w:rsidRPr="003E568A">
        <w:t xml:space="preserve"> and circuit processes across the postnatal period is crucial for elucidating the complexities of brain development and its impact on behavioral and social maturation. The transition from </w:t>
      </w:r>
      <w:proofErr w:type="gramStart"/>
      <w:r w:rsidRPr="003E568A">
        <w:t>infant</w:t>
      </w:r>
      <w:proofErr w:type="gramEnd"/>
      <w:r w:rsidRPr="003E568A">
        <w:t xml:space="preserve"> to adulthood involves significant neurobiological changes, including synaptic pruning and myelination, which are fundamental for cognitive abilities, emotional regulation, and social interactions. Studying brain development in prepubertal mice allows researchers to identify critical periods to support healthy brain growth, as well as establish timely interventions </w:t>
      </w:r>
      <w:r w:rsidR="0088479F" w:rsidRPr="003E568A">
        <w:t>for</w:t>
      </w:r>
      <w:r w:rsidRPr="003E568A">
        <w:t xml:space="preserve"> neurodevelopmental disorders. To precisely dissect brain function, stereotaxic surgery has been a pivotal technique in neuroscience research</w:t>
      </w:r>
      <w:r w:rsidR="00AC427E" w:rsidRPr="003E568A">
        <w:t>, offering</w:t>
      </w:r>
      <w:r w:rsidRPr="003E568A">
        <w:t xml:space="preserve"> unparalleled precision in targeting brain regions of interest and allowing the delivery of viral agents. Even though stereotaxic surgeries in adult mice are widely implemented across neurobiology labs, there are very limited guidelines for performing stereotaxic surgeries in prepubertal mice, as well as crucial post</w:t>
      </w:r>
      <w:r w:rsidR="00781EA5" w:rsidRPr="003E568A">
        <w:t>operative</w:t>
      </w:r>
      <w:r w:rsidRPr="003E568A">
        <w:t xml:space="preserve"> care to ensure the </w:t>
      </w:r>
      <w:r w:rsidR="0089331E" w:rsidRPr="003E568A">
        <w:t>infant</w:t>
      </w:r>
      <w:r w:rsidRPr="003E568A">
        <w:t xml:space="preserve"> can be successfully </w:t>
      </w:r>
      <w:r w:rsidR="00AC427E" w:rsidRPr="003E568A">
        <w:t>reintroduced</w:t>
      </w:r>
      <w:r w:rsidRPr="003E568A">
        <w:t xml:space="preserve"> to its dam and littermates. Here, we describe a protocol for stereotaxic surgery and viral </w:t>
      </w:r>
      <w:proofErr w:type="spellStart"/>
      <w:proofErr w:type="gramStart"/>
      <w:r w:rsidRPr="003E568A">
        <w:t>injection</w:t>
      </w:r>
      <w:proofErr w:type="spellEnd"/>
      <w:proofErr w:type="gramEnd"/>
      <w:r w:rsidRPr="003E568A">
        <w:t xml:space="preserve"> in </w:t>
      </w:r>
      <w:r w:rsidR="007F4D66" w:rsidRPr="003E568A">
        <w:t xml:space="preserve">infant </w:t>
      </w:r>
      <w:r w:rsidRPr="003E568A">
        <w:t>(P11-P12) mice, highlighting anesthesia and analgesia delivery, considerations for post</w:t>
      </w:r>
      <w:r w:rsidR="00655B26" w:rsidRPr="003E568A">
        <w:t>operative</w:t>
      </w:r>
      <w:r w:rsidRPr="003E568A">
        <w:t xml:space="preserve"> care, and differences from stereotaxic surgery in adults. This protocol can be implemented in any brain region of interest by updating desired target coordinates and modified for brain targeting at later stages in </w:t>
      </w:r>
      <w:r w:rsidR="001938FB" w:rsidRPr="003E568A">
        <w:t xml:space="preserve">postnatal </w:t>
      </w:r>
      <w:r w:rsidRPr="003E568A">
        <w:t xml:space="preserve">development, such as </w:t>
      </w:r>
      <w:r w:rsidR="003272F1" w:rsidRPr="003E568A">
        <w:t xml:space="preserve">during </w:t>
      </w:r>
      <w:r w:rsidRPr="003E568A">
        <w:t>the juvenile period (P1</w:t>
      </w:r>
      <w:r w:rsidR="003272F1" w:rsidRPr="003E568A">
        <w:t>5</w:t>
      </w:r>
      <w:r w:rsidRPr="003E568A">
        <w:t xml:space="preserve">-P30). Overall, this protocol provides an </w:t>
      </w:r>
      <w:r w:rsidR="00AC427E" w:rsidRPr="003E568A">
        <w:t>entry point</w:t>
      </w:r>
      <w:r w:rsidRPr="003E568A">
        <w:t xml:space="preserve"> for the study of postnatal brain development and function.</w:t>
      </w:r>
    </w:p>
    <w:p w14:paraId="7ABC8879" w14:textId="77777777" w:rsidR="00722837" w:rsidRPr="003E568A" w:rsidRDefault="00722837" w:rsidP="00CA6A1D">
      <w:pPr>
        <w:rPr>
          <w:b/>
        </w:rPr>
      </w:pPr>
    </w:p>
    <w:p w14:paraId="49E0474B" w14:textId="457F555E" w:rsidR="0083775B" w:rsidRPr="003E568A" w:rsidRDefault="00551D82" w:rsidP="00CA6A1D">
      <w:pPr>
        <w:rPr>
          <w:b/>
        </w:rPr>
      </w:pPr>
      <w:commentRangeStart w:id="7"/>
      <w:commentRangeStart w:id="8"/>
      <w:r w:rsidRPr="003E568A">
        <w:rPr>
          <w:b/>
        </w:rPr>
        <w:t>INTRODUCTION</w:t>
      </w:r>
      <w:commentRangeEnd w:id="7"/>
      <w:r w:rsidR="00AE3EFA" w:rsidRPr="003E568A">
        <w:rPr>
          <w:rStyle w:val="CommentReference"/>
          <w:b/>
          <w:sz w:val="24"/>
          <w:szCs w:val="24"/>
        </w:rPr>
        <w:commentReference w:id="7"/>
      </w:r>
      <w:commentRangeEnd w:id="8"/>
      <w:r w:rsidR="00AC3C31" w:rsidRPr="003E568A">
        <w:rPr>
          <w:rStyle w:val="CommentReference"/>
          <w:sz w:val="24"/>
          <w:szCs w:val="24"/>
        </w:rPr>
        <w:commentReference w:id="8"/>
      </w:r>
      <w:r w:rsidRPr="003E568A">
        <w:rPr>
          <w:b/>
        </w:rPr>
        <w:t>:</w:t>
      </w:r>
    </w:p>
    <w:p w14:paraId="0B346F3F" w14:textId="77777777" w:rsidR="0065365C" w:rsidRPr="003E568A" w:rsidRDefault="0065365C" w:rsidP="00CA6A1D">
      <w:pPr>
        <w:rPr>
          <w:b/>
        </w:rPr>
      </w:pPr>
    </w:p>
    <w:p w14:paraId="7C824171" w14:textId="5E427380" w:rsidR="0001716B" w:rsidRPr="003E568A" w:rsidRDefault="00F73927" w:rsidP="00CA6A1D">
      <w:r w:rsidRPr="003E568A">
        <w:lastRenderedPageBreak/>
        <w:t xml:space="preserve">Infancy and adolescence are </w:t>
      </w:r>
      <w:r w:rsidR="00AC427E" w:rsidRPr="003E568A">
        <w:t>crucial postnatal periods for brain development, characterized by myelination, synaptogenesis, and synaptic pruning, which facilitate</w:t>
      </w:r>
      <w:r w:rsidR="007A12E3" w:rsidRPr="003E568A">
        <w:t xml:space="preserve"> circuit refinement</w:t>
      </w:r>
      <w:r w:rsidR="00E50025" w:rsidRPr="003E568A">
        <w:fldChar w:fldCharType="begin">
          <w:fldData xml:space="preserve">PEVuZE5vdGU+PENpdGU+PEF1dGhvcj5BbmRlcnNlbjwvQXV0aG9yPjxZZWFyPjIwMDM8L1llYXI+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</w:fldData>
        </w:fldChar>
      </w:r>
      <w:r w:rsidR="00E50025" w:rsidRPr="003E568A">
        <w:instrText xml:space="preserve"> ADDIN EN.CITE </w:instrText>
      </w:r>
      <w:r w:rsidR="00E50025" w:rsidRPr="003E568A">
        <w:fldChar w:fldCharType="begin">
          <w:fldData xml:space="preserve">PEVuZE5vdGU+PENpdGU+PEF1dGhvcj5BbmRlcnNlbjwvQXV0aG9yPjxZZWFyPjIwMDM8L1llYXI+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</w:fldData>
        </w:fldChar>
      </w:r>
      <w:r w:rsidR="00E50025" w:rsidRPr="003E568A">
        <w:instrText xml:space="preserve"> ADDIN EN.CITE.DATA </w:instrText>
      </w:r>
      <w:r w:rsidR="00E50025" w:rsidRPr="003E568A">
        <w:fldChar w:fldCharType="end"/>
      </w:r>
      <w:r w:rsidR="00E50025" w:rsidRPr="003E568A">
        <w:fldChar w:fldCharType="separate"/>
      </w:r>
      <w:r w:rsidR="00E50025" w:rsidRPr="003E568A">
        <w:rPr>
          <w:noProof/>
          <w:vertAlign w:val="superscript"/>
        </w:rPr>
        <w:t>1,2</w:t>
      </w:r>
      <w:r w:rsidR="00E50025" w:rsidRPr="003E568A">
        <w:fldChar w:fldCharType="end"/>
      </w:r>
      <w:r w:rsidR="00DF15AB" w:rsidRPr="003E568A">
        <w:t>.</w:t>
      </w:r>
      <w:r w:rsidR="00E757F9" w:rsidRPr="003E568A">
        <w:t xml:space="preserve"> The</w:t>
      </w:r>
      <w:r w:rsidR="00C31683" w:rsidRPr="003E568A">
        <w:t xml:space="preserve"> </w:t>
      </w:r>
      <w:r w:rsidR="00676026" w:rsidRPr="003E568A">
        <w:t xml:space="preserve">emergence of </w:t>
      </w:r>
      <w:r w:rsidR="00F34966" w:rsidRPr="003E568A">
        <w:t>social behaviors, including mating, aggression</w:t>
      </w:r>
      <w:r w:rsidR="00AC427E" w:rsidRPr="003E568A">
        <w:t>,</w:t>
      </w:r>
      <w:r w:rsidR="00E10785" w:rsidRPr="003E568A">
        <w:t xml:space="preserve"> and social play</w:t>
      </w:r>
      <w:r w:rsidR="00235D45" w:rsidRPr="003E568A">
        <w:t xml:space="preserve">, </w:t>
      </w:r>
      <w:r w:rsidR="00AC427E" w:rsidRPr="003E568A">
        <w:t>arise</w:t>
      </w:r>
      <w:r w:rsidR="00F25E83" w:rsidRPr="003E568A">
        <w:t xml:space="preserve"> </w:t>
      </w:r>
      <w:r w:rsidR="00426E1F" w:rsidRPr="003E568A">
        <w:t>during th</w:t>
      </w:r>
      <w:r w:rsidR="00677BF7" w:rsidRPr="003E568A">
        <w:t>e</w:t>
      </w:r>
      <w:r w:rsidR="00426E1F" w:rsidRPr="003E568A">
        <w:t xml:space="preserve"> peri</w:t>
      </w:r>
      <w:r w:rsidR="00235D45" w:rsidRPr="003E568A">
        <w:t xml:space="preserve">pubertal period </w:t>
      </w:r>
      <w:r w:rsidR="0063246D" w:rsidRPr="003E568A">
        <w:t>(P</w:t>
      </w:r>
      <w:r w:rsidR="00734054" w:rsidRPr="003E568A">
        <w:t>28-40)</w:t>
      </w:r>
      <w:r w:rsidR="00DF3BE0" w:rsidRPr="003E568A">
        <w:fldChar w:fldCharType="begin"/>
      </w:r>
      <w:r w:rsidR="00DF3BE0" w:rsidRPr="003E568A">
        <w:instrText xml:space="preserve"> ADDIN EN.CITE &lt;EndNote&gt;&lt;Cite&gt;&lt;Author&gt;Bell&lt;/Author&gt;&lt;Year&gt;2018&lt;/Year&gt;&lt;RecNum&gt;7&lt;/RecNum&gt;&lt;DisplayText&gt;&lt;style face="superscript"&gt;3&lt;/style&gt;&lt;/DisplayText&gt;&lt;record&gt;&lt;rec-number&gt;7&lt;/rec-number&gt;&lt;foreign-keys&gt;&lt;key app="EN" db-id="sdpvttvexax25ueee28vxw93ffr2atzeeepp" timestamp="1756230916"&gt;7&lt;/key&gt;&lt;/foreign-keys&gt;&lt;ref-type name="Journal Article"&gt;17&lt;/ref-type&gt;&lt;contributors&gt;&lt;authors&gt;&lt;author&gt;Bell, M. R.&lt;/author&gt;&lt;/authors&gt;&lt;/contributors&gt;&lt;auth-address&gt;Department of Biological Sciences, DePaul University, Chicago, Illinois.&amp;#xD;Department of Health Sciences, DePaul University, Chicago, Illinois.&lt;/auth-address&gt;&lt;titles&gt;&lt;title&gt;Comparing Postnatal Development of Gonadal Hormones and Associated Social Behaviors in Rats, Mice, and Humans&lt;/title&gt;&lt;secondary-title&gt;Endocrinology&lt;/secondary-title&gt;&lt;/titles&gt;&lt;periodical&gt;&lt;full-title&gt;Endocrinology&lt;/full-title&gt;&lt;/periodical&gt;&lt;pages&gt;2596-2613&lt;/pages&gt;&lt;volume&gt;159&lt;/volume&gt;&lt;number&gt;7&lt;/number&gt;&lt;keywords&gt;&lt;keyword&gt;Animals&lt;/keyword&gt;&lt;keyword&gt;Female&lt;/keyword&gt;&lt;keyword&gt;Gonadal Hormones/*metabolism&lt;/keyword&gt;&lt;keyword&gt;Gonadal Steroid Hormones/metabolism&lt;/keyword&gt;&lt;keyword&gt;Humans&lt;/keyword&gt;&lt;keyword&gt;Male&lt;/keyword&gt;&lt;keyword&gt;Mice&lt;/keyword&gt;&lt;keyword&gt;Progesterone/metabolism&lt;/keyword&gt;&lt;keyword&gt;Rats&lt;/keyword&gt;&lt;keyword&gt;Sexual Behavior&lt;/keyword&gt;&lt;keyword&gt;*Social Behavior&lt;/keyword&gt;&lt;/keywords&gt;&lt;dates&gt;&lt;year&gt;2018&lt;/year&gt;&lt;pub-dates&gt;&lt;date&gt;Jul 1&lt;/date&gt;&lt;/pub-dates&gt;&lt;/dates&gt;&lt;isbn&gt;0013-7227 (Print)&amp;#xD;0013-7227&lt;/isbn&gt;&lt;accession-num&gt;29767714&lt;/accession-num&gt;&lt;urls&gt;&lt;/urls&gt;&lt;custom2&gt;PMC6692888&lt;/custom2&gt;&lt;electronic-resource-num&gt;10.1210/en.2018-00220&lt;/electronic-resource-num&gt;&lt;remote-database-provider&gt;NLM&lt;/remote-database-provider&gt;&lt;language&gt;eng&lt;/language&gt;&lt;/record&gt;&lt;/Cite&gt;&lt;/EndNote&gt;</w:instrText>
      </w:r>
      <w:r w:rsidR="00DF3BE0" w:rsidRPr="003E568A">
        <w:fldChar w:fldCharType="separate"/>
      </w:r>
      <w:r w:rsidR="00DF3BE0" w:rsidRPr="003E568A">
        <w:rPr>
          <w:noProof/>
          <w:vertAlign w:val="superscript"/>
        </w:rPr>
        <w:t>3</w:t>
      </w:r>
      <w:r w:rsidR="00DF3BE0" w:rsidRPr="003E568A">
        <w:fldChar w:fldCharType="end"/>
      </w:r>
      <w:r w:rsidR="00A910C8" w:rsidRPr="003E568A">
        <w:t xml:space="preserve">, </w:t>
      </w:r>
      <w:r w:rsidR="008333C7" w:rsidRPr="003E568A">
        <w:t>and</w:t>
      </w:r>
      <w:r w:rsidR="00A910C8" w:rsidRPr="003E568A">
        <w:t xml:space="preserve"> is tightly</w:t>
      </w:r>
      <w:r w:rsidR="00235D45" w:rsidRPr="003E568A">
        <w:t xml:space="preserve"> regulated by </w:t>
      </w:r>
      <w:r w:rsidR="00677BF7" w:rsidRPr="003E568A">
        <w:t xml:space="preserve">circulating </w:t>
      </w:r>
      <w:r w:rsidR="00A910C8" w:rsidRPr="003E568A">
        <w:t>steroid hormone</w:t>
      </w:r>
      <w:r w:rsidR="00677BF7" w:rsidRPr="003E568A">
        <w:t>s</w:t>
      </w:r>
      <w:r w:rsidR="005A5363" w:rsidRPr="003E568A">
        <w:fldChar w:fldCharType="begin">
          <w:fldData xml:space="preserve">PEVuZE5vdGU+PENpdGU+PEF1dGhvcj5BdWdlcjwvQXV0aG9yPjxZZWFyPjIwMDk8L1llYXI+PFJl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</w:fldData>
        </w:fldChar>
      </w:r>
      <w:r w:rsidR="00DF3BE0" w:rsidRPr="003E568A">
        <w:instrText xml:space="preserve"> ADDIN EN.CITE </w:instrText>
      </w:r>
      <w:r w:rsidR="00DF3BE0" w:rsidRPr="003E568A">
        <w:fldChar w:fldCharType="begin">
          <w:fldData xml:space="preserve">PEVuZE5vdGU+PENpdGU+PEF1dGhvcj5BdWdlcjwvQXV0aG9yPjxZZWFyPjIwMDk8L1llYXI+PFJl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</w:fldData>
        </w:fldChar>
      </w:r>
      <w:r w:rsidR="00DF3BE0" w:rsidRPr="003E568A">
        <w:instrText xml:space="preserve"> ADDIN EN.CITE.DATA </w:instrText>
      </w:r>
      <w:r w:rsidR="00DF3BE0" w:rsidRPr="003E568A">
        <w:fldChar w:fldCharType="end"/>
      </w:r>
      <w:r w:rsidR="005A5363" w:rsidRPr="003E568A">
        <w:fldChar w:fldCharType="separate"/>
      </w:r>
      <w:r w:rsidR="00DF3BE0" w:rsidRPr="003E568A">
        <w:rPr>
          <w:noProof/>
          <w:vertAlign w:val="superscript"/>
        </w:rPr>
        <w:t>4,5</w:t>
      </w:r>
      <w:r w:rsidR="005A5363" w:rsidRPr="003E568A">
        <w:fldChar w:fldCharType="end"/>
      </w:r>
      <w:r w:rsidR="00677BF7" w:rsidRPr="003E568A">
        <w:t>.</w:t>
      </w:r>
      <w:r w:rsidR="00A910C8" w:rsidRPr="003E568A">
        <w:t xml:space="preserve"> </w:t>
      </w:r>
      <w:r w:rsidR="00DF05DC" w:rsidRPr="003E568A">
        <w:t xml:space="preserve">Despite significant advances in tool development for </w:t>
      </w:r>
      <w:r w:rsidR="00AC427E" w:rsidRPr="003E568A">
        <w:t>dissecting</w:t>
      </w:r>
      <w:r w:rsidR="00DF05DC" w:rsidRPr="003E568A">
        <w:t xml:space="preserve"> the cellular underpinnings </w:t>
      </w:r>
      <w:r w:rsidR="00AC427E" w:rsidRPr="003E568A">
        <w:t>of</w:t>
      </w:r>
      <w:r w:rsidR="00DF05DC" w:rsidRPr="003E568A">
        <w:t xml:space="preserve"> social behaviors in adults, little is known about </w:t>
      </w:r>
      <w:r w:rsidR="00412CC7" w:rsidRPr="003E568A">
        <w:t xml:space="preserve">the </w:t>
      </w:r>
      <w:r w:rsidR="00323B45" w:rsidRPr="003E568A">
        <w:t xml:space="preserve">neural mechanisms by which </w:t>
      </w:r>
      <w:r w:rsidR="00DF05DC" w:rsidRPr="003E568A">
        <w:t xml:space="preserve">social </w:t>
      </w:r>
      <w:r w:rsidR="00412CC7" w:rsidRPr="003E568A">
        <w:t xml:space="preserve">behaviors emerge across postnatal development. </w:t>
      </w:r>
      <w:r w:rsidR="007B4C02" w:rsidRPr="003E568A">
        <w:t>R</w:t>
      </w:r>
      <w:r w:rsidR="007A7743" w:rsidRPr="003E568A">
        <w:t xml:space="preserve">easons for </w:t>
      </w:r>
      <w:r w:rsidR="00D77FD7" w:rsidRPr="003E568A">
        <w:t xml:space="preserve">the lack of understanding of developing social circuits </w:t>
      </w:r>
      <w:r w:rsidR="007A7743" w:rsidRPr="003E568A">
        <w:t xml:space="preserve">include </w:t>
      </w:r>
      <w:r w:rsidR="00AE6BAD" w:rsidRPr="003E568A">
        <w:t xml:space="preserve">1) </w:t>
      </w:r>
      <w:r w:rsidR="007A7743" w:rsidRPr="003E568A">
        <w:t xml:space="preserve">challenges associated with performing surgeries in infant mice, including </w:t>
      </w:r>
      <w:r w:rsidR="009F24B6" w:rsidRPr="003E568A">
        <w:t>stereotaxic rigs not set</w:t>
      </w:r>
      <w:r w:rsidR="00AC427E" w:rsidRPr="003E568A">
        <w:t xml:space="preserve"> </w:t>
      </w:r>
      <w:r w:rsidR="009F24B6" w:rsidRPr="003E568A">
        <w:t>up for younger mice,</w:t>
      </w:r>
      <w:r w:rsidR="00AE6BAD" w:rsidRPr="003E568A">
        <w:t xml:space="preserve"> 2)</w:t>
      </w:r>
      <w:r w:rsidR="009F24B6" w:rsidRPr="003E568A">
        <w:t xml:space="preserve"> </w:t>
      </w:r>
      <w:r w:rsidR="0015398D" w:rsidRPr="003E568A">
        <w:t>balancing safety and effectiveness of analgesia and anesthesia during surgery</w:t>
      </w:r>
      <w:r w:rsidR="002D7B80" w:rsidRPr="003E568A">
        <w:fldChar w:fldCharType="begin"/>
      </w:r>
      <w:r w:rsidR="000C2360">
        <w:instrText xml:space="preserve"> ADDIN EN.CITE &lt;EndNote&gt;&lt;Cite ExcludeAuth="1"&gt;&lt;Author&gt;National Research Council (US) Committee on Guidelines for the Use of Animals in Neuroscience and Behavioral Research&lt;/Author&gt;&lt;Year&gt;2003&lt;/Year&gt;&lt;RecNum&gt;28&lt;/RecNum&gt;&lt;DisplayText&gt;&lt;style face="superscript"&gt;6&lt;/style&gt;&lt;/DisplayText&gt;&lt;record&gt;&lt;rec-number&gt;28&lt;/rec-number&gt;&lt;foreign-keys&gt;&lt;key app="EN" db-id="sdpvttvexax25ueee28vxw93ffr2atzeeepp" timestamp="1759763562"&gt;28&lt;/key&gt;&lt;/foreign-keys&gt;&lt;ref-type name="Book Section"&gt;5&lt;/ref-type&gt;&lt;contributors&gt;&lt;authors&gt;&lt;author&gt;National Research Council (US) Committee on Guidelines for the Use of Animals in Neuroscience and Behavioral Research,&lt;/author&gt;&lt;/authors&gt;&lt;/contributors&gt;&lt;titles&gt;&lt;secondary-title&gt;Guidelines for the Care and Use of Mammals in Neuroscience and Behavioral Research&lt;/secondary-title&gt;&lt;tertiary-title&gt;The National Academies Collection: Reports funded by National Institutes of Health&lt;/tertiary-title&gt;&lt;/titles&gt;&lt;section&gt;Perinatal Studies&lt;/section&gt;&lt;dates&gt;&lt;year&gt;2003&lt;/year&gt;&lt;/dates&gt;&lt;pub-location&gt;Washington (DC)&lt;/pub-location&gt;&lt;isbn&gt;0-309-08903-4&lt;/isbn&gt;&lt;accession-num&gt;20669478&lt;/accession-num&gt;&lt;urls&gt;&lt;related-urls&gt;&lt;url&gt;https://www.ncbi.nlm.nih.gov/pubmed/20669478&lt;/url&gt;&lt;/related-urls&gt;&lt;/urls&gt;&lt;electronic-resource-num&gt;10.17226/10732&lt;/electronic-resource-num&gt;&lt;language&gt;eng&lt;/language&gt;&lt;/record&gt;&lt;/Cite&gt;&lt;/EndNote&gt;</w:instrText>
      </w:r>
      <w:r w:rsidR="002D7B80" w:rsidRPr="003E568A">
        <w:fldChar w:fldCharType="separate"/>
      </w:r>
      <w:r w:rsidR="002D7B80" w:rsidRPr="003E568A">
        <w:rPr>
          <w:noProof/>
          <w:vertAlign w:val="superscript"/>
        </w:rPr>
        <w:t>6</w:t>
      </w:r>
      <w:r w:rsidR="002D7B80" w:rsidRPr="003E568A">
        <w:fldChar w:fldCharType="end"/>
      </w:r>
      <w:r w:rsidR="0015398D" w:rsidRPr="003E568A">
        <w:t xml:space="preserve">, </w:t>
      </w:r>
      <w:r w:rsidR="003F5677" w:rsidRPr="003E568A">
        <w:t xml:space="preserve">and </w:t>
      </w:r>
      <w:r w:rsidR="00AE6BAD" w:rsidRPr="003E568A">
        <w:t xml:space="preserve">3) </w:t>
      </w:r>
      <w:r w:rsidR="00E0310F" w:rsidRPr="003E568A">
        <w:t xml:space="preserve">acceptance of infants by </w:t>
      </w:r>
      <w:r w:rsidR="00D109A8">
        <w:t xml:space="preserve">the </w:t>
      </w:r>
      <w:r w:rsidR="00E0310F" w:rsidRPr="003E568A">
        <w:t>dam post-surge</w:t>
      </w:r>
      <w:r w:rsidR="003F5677" w:rsidRPr="003E568A">
        <w:t>ry.</w:t>
      </w:r>
      <w:r w:rsidR="0051176B" w:rsidRPr="003E568A">
        <w:t xml:space="preserve"> Furthermore, current methods utilized to deliver genetic constructs </w:t>
      </w:r>
      <w:r w:rsidR="00206B7D" w:rsidRPr="003E568A">
        <w:t>at early postnatal time</w:t>
      </w:r>
      <w:r w:rsidR="00AC427E" w:rsidRPr="003E568A">
        <w:t xml:space="preserve"> </w:t>
      </w:r>
      <w:r w:rsidR="00206B7D" w:rsidRPr="003E568A">
        <w:t>points,</w:t>
      </w:r>
      <w:r w:rsidR="006B3709" w:rsidRPr="003E568A">
        <w:t xml:space="preserve"> </w:t>
      </w:r>
      <w:r w:rsidR="00C71145" w:rsidRPr="003E568A">
        <w:t>such as</w:t>
      </w:r>
      <w:r w:rsidR="00406A7B" w:rsidRPr="003E568A">
        <w:t xml:space="preserve"> </w:t>
      </w:r>
      <w:r w:rsidR="0051176B" w:rsidRPr="003E568A">
        <w:t>in utero electrop</w:t>
      </w:r>
      <w:r w:rsidR="00FE5C79" w:rsidRPr="003E568A">
        <w:t>o</w:t>
      </w:r>
      <w:r w:rsidR="0051176B" w:rsidRPr="003E568A">
        <w:t>ration</w:t>
      </w:r>
      <w:r w:rsidR="0051176B" w:rsidRPr="003E568A">
        <w:fldChar w:fldCharType="begin"/>
      </w:r>
      <w:r w:rsidR="00406A7B" w:rsidRPr="003E568A">
        <w:instrText xml:space="preserve"> ADDIN EN.CITE &lt;EndNote&gt;&lt;Cite&gt;&lt;Author&gt;Wang&lt;/Author&gt;&lt;Year&gt;2013&lt;/Year&gt;&lt;RecNum&gt;14&lt;/RecNum&gt;&lt;DisplayText&gt;&lt;style face="superscript"&gt;7&lt;/style&gt;&lt;/DisplayText&gt;&lt;record&gt;&lt;rec-number&gt;14&lt;/rec-number&gt;&lt;foreign-keys&gt;&lt;key app="EN" db-id="sdpvttvexax25ueee28vxw93ffr2atzeeepp" timestamp="1757513233"&gt;14&lt;/key&gt;&lt;/foreign-keys&gt;&lt;ref-type name="Journal Article"&gt;17&lt;/ref-type&gt;&lt;contributors&gt;&lt;authors&gt;&lt;author&gt;Wang, C.&lt;/author&gt;&lt;author&gt;Mei, L.&lt;/author&gt;&lt;/authors&gt;&lt;/contributors&gt;&lt;auth-address&gt;Institute of Molecular Medicine and Genetics, Georgia Regents University, Augusta, GA, USA.&lt;/auth-address&gt;&lt;titles&gt;&lt;title&gt;In utero electroporation in mice&lt;/title&gt;&lt;secondary-title&gt;Methods Mol Biol&lt;/secondary-title&gt;&lt;/titles&gt;&lt;periodical&gt;&lt;full-title&gt;Methods Mol Biol&lt;/full-title&gt;&lt;/periodical&gt;&lt;pages&gt;151-63&lt;/pages&gt;&lt;volume&gt;1018&lt;/volume&gt;&lt;keywords&gt;&lt;keyword&gt;Anesthesia&lt;/keyword&gt;&lt;keyword&gt;Animals&lt;/keyword&gt;&lt;keyword&gt;Cerebral Ventricles/embryology/metabolism&lt;/keyword&gt;&lt;keyword&gt;DNA/metabolism&lt;/keyword&gt;&lt;keyword&gt;Electricity&lt;/keyword&gt;&lt;keyword&gt;Electrodes&lt;/keyword&gt;&lt;keyword&gt;Electroporation/*methods&lt;/keyword&gt;&lt;keyword&gt;Embryo, Mammalian/*metabolism&lt;/keyword&gt;&lt;keyword&gt;Female&lt;/keyword&gt;&lt;keyword&gt;Head&lt;/keyword&gt;&lt;keyword&gt;Mice&lt;/keyword&gt;&lt;keyword&gt;Mice, Inbred C57BL&lt;/keyword&gt;&lt;keyword&gt;Microinjections&lt;/keyword&gt;&lt;keyword&gt;Pregnancy&lt;/keyword&gt;&lt;keyword&gt;Skin&lt;/keyword&gt;&lt;keyword&gt;Solutions&lt;/keyword&gt;&lt;keyword&gt;Sutures&lt;/keyword&gt;&lt;/keywords&gt;&lt;dates&gt;&lt;year&gt;2013&lt;/year&gt;&lt;/dates&gt;&lt;isbn&gt;1064-3745&lt;/isbn&gt;&lt;accession-num&gt;23681626&lt;/accession-num&gt;&lt;urls&gt;&lt;/urls&gt;&lt;electronic-resource-num&gt;10.1007/978-1-62703-444-9_15&lt;/electronic-resource-num&gt;&lt;remote-database-provider&gt;NLM&lt;/remote-database-provider&gt;&lt;language&gt;eng&lt;/language&gt;&lt;/record&gt;&lt;/Cite&gt;&lt;/EndNote&gt;</w:instrText>
      </w:r>
      <w:r w:rsidR="0051176B" w:rsidRPr="003E568A">
        <w:fldChar w:fldCharType="separate"/>
      </w:r>
      <w:r w:rsidR="00406A7B" w:rsidRPr="003E568A">
        <w:rPr>
          <w:noProof/>
          <w:vertAlign w:val="superscript"/>
        </w:rPr>
        <w:t>7</w:t>
      </w:r>
      <w:r w:rsidR="0051176B" w:rsidRPr="003E568A">
        <w:fldChar w:fldCharType="end"/>
      </w:r>
      <w:r w:rsidR="0051176B" w:rsidRPr="003E568A">
        <w:t xml:space="preserve">, intracerebroventricular viral </w:t>
      </w:r>
      <w:proofErr w:type="spellStart"/>
      <w:r w:rsidR="0051176B" w:rsidRPr="003E568A">
        <w:t>injection</w:t>
      </w:r>
      <w:proofErr w:type="spellEnd"/>
      <w:r w:rsidR="0051176B" w:rsidRPr="003E568A">
        <w:t xml:space="preserve"> </w:t>
      </w:r>
      <w:r w:rsidR="000B5172" w:rsidRPr="003E568A">
        <w:t>in the</w:t>
      </w:r>
      <w:r w:rsidR="0051176B" w:rsidRPr="003E568A">
        <w:t xml:space="preserve"> neonatal</w:t>
      </w:r>
      <w:r w:rsidR="00063830" w:rsidRPr="003E568A">
        <w:t xml:space="preserve"> </w:t>
      </w:r>
      <w:r w:rsidR="0051176B" w:rsidRPr="003E568A">
        <w:t xml:space="preserve">mouse </w:t>
      </w:r>
      <w:r w:rsidR="00D109A8" w:rsidRPr="00024D54">
        <w:t xml:space="preserve">(P0~P10) </w:t>
      </w:r>
      <w:r w:rsidR="0051176B" w:rsidRPr="003E568A">
        <w:t>brain</w:t>
      </w:r>
      <w:r w:rsidR="00EF714E" w:rsidRPr="003E568A">
        <w:fldChar w:fldCharType="begin">
          <w:fldData xml:space="preserve">PEVuZE5vdGU+PENpdGU+PEF1dGhvcj5LaW08L0F1dGhvcj48WWVhcj4yMDE0PC9ZZWFyPjxSZWNO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=
</w:fldData>
        </w:fldChar>
      </w:r>
      <w:r w:rsidR="00EF714E" w:rsidRPr="003E568A">
        <w:instrText xml:space="preserve"> ADDIN EN.CITE </w:instrText>
      </w:r>
      <w:r w:rsidR="00EF714E" w:rsidRPr="003E568A">
        <w:fldChar w:fldCharType="begin">
          <w:fldData xml:space="preserve">PEVuZE5vdGU+PENpdGU+PEF1dGhvcj5LaW08L0F1dGhvcj48WWVhcj4yMDE0PC9ZZWFyPjxSZWNO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=
</w:fldData>
        </w:fldChar>
      </w:r>
      <w:r w:rsidR="00EF714E" w:rsidRPr="003E568A">
        <w:instrText xml:space="preserve"> ADDIN EN.CITE.DATA </w:instrText>
      </w:r>
      <w:r w:rsidR="00EF714E" w:rsidRPr="003E568A">
        <w:fldChar w:fldCharType="end"/>
      </w:r>
      <w:r w:rsidR="00EF714E" w:rsidRPr="003E568A">
        <w:fldChar w:fldCharType="separate"/>
      </w:r>
      <w:r w:rsidR="00EF714E" w:rsidRPr="003E568A">
        <w:rPr>
          <w:noProof/>
          <w:vertAlign w:val="superscript"/>
        </w:rPr>
        <w:t>8</w:t>
      </w:r>
      <w:r w:rsidR="00EF714E" w:rsidRPr="003E568A">
        <w:fldChar w:fldCharType="end"/>
      </w:r>
      <w:r w:rsidR="0051176B" w:rsidRPr="003E568A">
        <w:t xml:space="preserve">, </w:t>
      </w:r>
      <w:r w:rsidR="006B3709" w:rsidRPr="003E568A">
        <w:t xml:space="preserve">or </w:t>
      </w:r>
      <w:r w:rsidR="0051176B" w:rsidRPr="003E568A">
        <w:t>recombinase driver and -responsive line</w:t>
      </w:r>
      <w:r w:rsidR="00552CD1" w:rsidRPr="003E568A">
        <w:t xml:space="preserve"> genetic</w:t>
      </w:r>
      <w:r w:rsidR="0051176B" w:rsidRPr="003E568A">
        <w:t xml:space="preserve"> crossing</w:t>
      </w:r>
      <w:r w:rsidR="00552CD1" w:rsidRPr="003E568A">
        <w:t>s</w:t>
      </w:r>
      <w:r w:rsidR="0051176B" w:rsidRPr="003E568A">
        <w:fldChar w:fldCharType="begin">
          <w:fldData xml:space="preserve">PEVuZE5vdGU+PENpdGU+PEF1dGhvcj5Sb2JlcnRzb248L0F1dGhvcj48WWVhcj4yMDEzPC9ZZWFy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</w:fldData>
        </w:fldChar>
      </w:r>
      <w:r w:rsidR="00406A7B" w:rsidRPr="003E568A">
        <w:instrText xml:space="preserve"> ADDIN EN.CITE </w:instrText>
      </w:r>
      <w:r w:rsidR="00406A7B" w:rsidRPr="003E568A">
        <w:fldChar w:fldCharType="begin">
          <w:fldData xml:space="preserve">PEVuZE5vdGU+PENpdGU+PEF1dGhvcj5Sb2JlcnRzb248L0F1dGhvcj48WWVhcj4yMDEzPC9ZZWFy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</w:fldData>
        </w:fldChar>
      </w:r>
      <w:r w:rsidR="00406A7B" w:rsidRPr="003E568A">
        <w:instrText xml:space="preserve"> ADDIN EN.CITE.DATA </w:instrText>
      </w:r>
      <w:r w:rsidR="00406A7B" w:rsidRPr="003E568A">
        <w:fldChar w:fldCharType="end"/>
      </w:r>
      <w:r w:rsidR="0051176B" w:rsidRPr="003E568A">
        <w:fldChar w:fldCharType="separate"/>
      </w:r>
      <w:r w:rsidR="00406A7B" w:rsidRPr="003E568A">
        <w:rPr>
          <w:noProof/>
          <w:vertAlign w:val="superscript"/>
        </w:rPr>
        <w:t>9</w:t>
      </w:r>
      <w:r w:rsidR="0051176B" w:rsidRPr="003E568A">
        <w:fldChar w:fldCharType="end"/>
      </w:r>
      <w:r w:rsidR="00C71145" w:rsidRPr="003E568A">
        <w:t>, are not ideal as they lack precise targeting</w:t>
      </w:r>
      <w:r w:rsidR="00956047" w:rsidRPr="003E568A">
        <w:t xml:space="preserve"> and focus on embryonic targeting or targeting at P0.</w:t>
      </w:r>
      <w:r w:rsidR="008F6034" w:rsidRPr="003E568A">
        <w:t xml:space="preserve"> </w:t>
      </w:r>
    </w:p>
    <w:p w14:paraId="27F5C3D1" w14:textId="45091CA0" w:rsidR="00DD389C" w:rsidRPr="003E568A" w:rsidRDefault="002F6797" w:rsidP="00CA6A1D">
      <w:pPr>
        <w:rPr>
          <w:bCs/>
        </w:rPr>
      </w:pPr>
      <w:r w:rsidRPr="003E568A">
        <w:t xml:space="preserve">Here, we </w:t>
      </w:r>
      <w:r w:rsidR="003873E2" w:rsidRPr="003E568A">
        <w:t>provide</w:t>
      </w:r>
      <w:r w:rsidR="00177288" w:rsidRPr="003E568A">
        <w:t xml:space="preserve"> </w:t>
      </w:r>
      <w:r w:rsidRPr="003E568A">
        <w:t xml:space="preserve">a </w:t>
      </w:r>
      <w:r w:rsidR="00614E02" w:rsidRPr="003E568A">
        <w:t xml:space="preserve">simple </w:t>
      </w:r>
      <w:r w:rsidR="004E3459" w:rsidRPr="003E568A">
        <w:t>protocol</w:t>
      </w:r>
      <w:r w:rsidRPr="003E568A">
        <w:t xml:space="preserve"> for </w:t>
      </w:r>
      <w:r w:rsidR="004E3459" w:rsidRPr="003E568A">
        <w:t>s</w:t>
      </w:r>
      <w:r w:rsidR="006E1C70" w:rsidRPr="003E568A">
        <w:t xml:space="preserve">tereotaxic surgery in </w:t>
      </w:r>
      <w:r w:rsidRPr="003E568A">
        <w:t>infant</w:t>
      </w:r>
      <w:r w:rsidR="006E1C70" w:rsidRPr="003E568A">
        <w:t xml:space="preserve"> mice</w:t>
      </w:r>
      <w:r w:rsidR="00E4311E" w:rsidRPr="003E568A">
        <w:t xml:space="preserve"> </w:t>
      </w:r>
      <w:r w:rsidR="00C0538B" w:rsidRPr="00C86AA2">
        <w:t xml:space="preserve">(P11-P12) </w:t>
      </w:r>
      <w:r w:rsidR="00E4311E" w:rsidRPr="003E568A">
        <w:t xml:space="preserve">and </w:t>
      </w:r>
      <w:r w:rsidR="00614E02" w:rsidRPr="003E568A">
        <w:t>postoperative</w:t>
      </w:r>
      <w:r w:rsidR="00E4311E" w:rsidRPr="003E568A">
        <w:t xml:space="preserve"> care</w:t>
      </w:r>
      <w:r w:rsidR="008A297E" w:rsidRPr="003E568A">
        <w:t xml:space="preserve"> for successful reintegration with dam and littermates post-surgery</w:t>
      </w:r>
      <w:r w:rsidR="00CA0E7B" w:rsidRPr="003E568A">
        <w:t>. This protocol leverages</w:t>
      </w:r>
      <w:r w:rsidR="00614E02" w:rsidRPr="003E568A">
        <w:t xml:space="preserve"> the current stereotaxic </w:t>
      </w:r>
      <w:r w:rsidR="0026356F" w:rsidRPr="003E568A">
        <w:t>protocol for adult mice</w:t>
      </w:r>
      <w:r w:rsidR="009462C3" w:rsidRPr="003E568A">
        <w:fldChar w:fldCharType="begin"/>
      </w:r>
      <w:r w:rsidR="009462C3" w:rsidRPr="003E568A">
        <w:instrText xml:space="preserve"> ADDIN EN.CITE &lt;EndNote&gt;&lt;Cite&gt;&lt;Author&gt;Geiger&lt;/Author&gt;&lt;Year&gt;2008&lt;/Year&gt;&lt;RecNum&gt;17&lt;/RecNum&gt;&lt;DisplayText&gt;&lt;style face="superscript"&gt;10&lt;/style&gt;&lt;/DisplayText&gt;&lt;record&gt;&lt;rec-number&gt;17&lt;/rec-number&gt;&lt;foreign-keys&gt;&lt;key app="EN" db-id="sdpvttvexax25ueee28vxw93ffr2atzeeepp" timestamp="1757514027"&gt;17&lt;/key&gt;&lt;/foreign-keys&gt;&lt;ref-type name="Journal Article"&gt;17&lt;/ref-type&gt;&lt;contributors&gt;&lt;authors&gt;&lt;author&gt;Geiger, B. M.&lt;/author&gt;&lt;author&gt;Frank, L. E.&lt;/author&gt;&lt;author&gt;Caldera-Siu, A. D.&lt;/author&gt;&lt;author&gt;Pothos, E. N.&lt;/author&gt;&lt;/authors&gt;&lt;/contributors&gt;&lt;auth-address&gt;Department of Pharmacology and Experimental Therapeutics, Tufts University School of Medicine, USA. Brenda.Geiger@tufts.edu&lt;/auth-address&gt;&lt;titles&gt;&lt;title&gt;Survivable stereotaxic surgery in rodents&lt;/title&gt;&lt;secondary-title&gt;J Vis Exp&lt;/secondary-title&gt;&lt;/titles&gt;&lt;periodical&gt;&lt;full-title&gt;J Vis Exp&lt;/full-title&gt;&lt;/periodical&gt;&lt;number&gt;20&lt;/number&gt;&lt;edition&gt;20081006&lt;/edition&gt;&lt;keywords&gt;&lt;keyword&gt;Animals&lt;/keyword&gt;&lt;keyword&gt;Brain/metabolism/*surgery&lt;/keyword&gt;&lt;keyword&gt;Brain Chemistry&lt;/keyword&gt;&lt;keyword&gt;Mice&lt;/keyword&gt;&lt;keyword&gt;Microdialysis/methods&lt;/keyword&gt;&lt;keyword&gt;Neurotransmitter Agents/analysis/metabolism&lt;/keyword&gt;&lt;keyword&gt;Rats&lt;/keyword&gt;&lt;keyword&gt;*Stereotaxic Techniques&lt;/keyword&gt;&lt;/keywords&gt;&lt;dates&gt;&lt;year&gt;2008&lt;/year&gt;&lt;pub-dates&gt;&lt;date&gt;Oct 6&lt;/date&gt;&lt;/pub-dates&gt;&lt;/dates&gt;&lt;isbn&gt;1940-087x&lt;/isbn&gt;&lt;accession-num&gt;19078946&lt;/accession-num&gt;&lt;urls&gt;&lt;/urls&gt;&lt;custom2&gt;PMC3233859&lt;/custom2&gt;&lt;electronic-resource-num&gt;10.3791/880&lt;/electronic-resource-num&gt;&lt;remote-database-provider&gt;NLM&lt;/remote-database-provider&gt;&lt;language&gt;eng&lt;/language&gt;&lt;/record&gt;&lt;/Cite&gt;&lt;/EndNote&gt;</w:instrText>
      </w:r>
      <w:r w:rsidR="009462C3" w:rsidRPr="003E568A">
        <w:fldChar w:fldCharType="separate"/>
      </w:r>
      <w:r w:rsidR="009462C3" w:rsidRPr="003E568A">
        <w:rPr>
          <w:noProof/>
          <w:vertAlign w:val="superscript"/>
        </w:rPr>
        <w:t>10</w:t>
      </w:r>
      <w:r w:rsidR="009462C3" w:rsidRPr="003E568A">
        <w:fldChar w:fldCharType="end"/>
      </w:r>
      <w:r w:rsidR="004A4514" w:rsidRPr="003E568A">
        <w:t>,</w:t>
      </w:r>
      <w:r w:rsidR="00CB7170" w:rsidRPr="003E568A">
        <w:t xml:space="preserve"> and</w:t>
      </w:r>
      <w:r w:rsidR="004A4514" w:rsidRPr="003E568A">
        <w:t xml:space="preserve"> </w:t>
      </w:r>
      <w:r w:rsidR="00CB7170" w:rsidRPr="003E568A">
        <w:t xml:space="preserve">only </w:t>
      </w:r>
      <w:r w:rsidR="004A4514" w:rsidRPr="003E568A">
        <w:t>requir</w:t>
      </w:r>
      <w:r w:rsidR="00CB7170" w:rsidRPr="003E568A">
        <w:t>es</w:t>
      </w:r>
      <w:r w:rsidR="004A4514" w:rsidRPr="003E568A">
        <w:t xml:space="preserve"> minor changes in </w:t>
      </w:r>
      <w:r w:rsidR="00F978B4" w:rsidRPr="003E568A">
        <w:t>the stereotaxic set-up</w:t>
      </w:r>
      <w:r w:rsidR="0026356F" w:rsidRPr="003E568A">
        <w:t>.</w:t>
      </w:r>
      <w:r w:rsidR="003665C7" w:rsidRPr="003E568A">
        <w:t xml:space="preserve"> </w:t>
      </w:r>
      <w:r w:rsidR="004D5ECB" w:rsidRPr="003E568A">
        <w:t xml:space="preserve">We also provide detailed guidance on postoperative care as well as successful </w:t>
      </w:r>
      <w:r w:rsidR="0083576F" w:rsidRPr="003E568A">
        <w:t>anesthesia and ana</w:t>
      </w:r>
      <w:r w:rsidR="004D5ECB" w:rsidRPr="003E568A">
        <w:t xml:space="preserve">lgesia in infant mice. </w:t>
      </w:r>
      <w:r w:rsidR="00AE564D" w:rsidRPr="003E568A">
        <w:t>W</w:t>
      </w:r>
      <w:r w:rsidR="00E614B9" w:rsidRPr="003E568A">
        <w:t xml:space="preserve">e selected </w:t>
      </w:r>
      <w:r w:rsidR="00515539" w:rsidRPr="003E568A">
        <w:t>the</w:t>
      </w:r>
      <w:r w:rsidR="00E614B9" w:rsidRPr="003E568A">
        <w:t xml:space="preserve"> </w:t>
      </w:r>
      <w:r w:rsidR="00C17B01" w:rsidRPr="003E568A">
        <w:t xml:space="preserve">P11-12 </w:t>
      </w:r>
      <w:r w:rsidR="00E614B9" w:rsidRPr="003E568A">
        <w:t>timepoint for surgery as</w:t>
      </w:r>
      <w:r w:rsidR="00E46898" w:rsidRPr="003E568A">
        <w:t xml:space="preserve"> the</w:t>
      </w:r>
      <w:r w:rsidR="00C17B01" w:rsidRPr="003E568A">
        <w:t>re is a 2-week incubation period for viral expression</w:t>
      </w:r>
      <w:r w:rsidR="00515539" w:rsidRPr="003E568A">
        <w:t xml:space="preserve">, so mice can be tested </w:t>
      </w:r>
      <w:r w:rsidR="00880379" w:rsidRPr="003E568A">
        <w:rPr>
          <w:i/>
          <w:iCs/>
        </w:rPr>
        <w:t xml:space="preserve">in vivo </w:t>
      </w:r>
      <w:r w:rsidR="002850AE" w:rsidRPr="003E568A">
        <w:t>starting at</w:t>
      </w:r>
      <w:r w:rsidR="00515539" w:rsidRPr="003E568A">
        <w:t xml:space="preserve"> P24, prior to the </w:t>
      </w:r>
      <w:r w:rsidR="0036736E" w:rsidRPr="003E568A">
        <w:t>peripubertal period</w:t>
      </w:r>
      <w:r w:rsidR="00E10A07" w:rsidRPr="00C86AA2">
        <w:t xml:space="preserve"> (P2</w:t>
      </w:r>
      <w:r w:rsidR="00C0538B" w:rsidRPr="00C86AA2">
        <w:t>8-40)</w:t>
      </w:r>
      <w:r w:rsidR="007B6B04" w:rsidRPr="00C86AA2">
        <w:fldChar w:fldCharType="begin"/>
      </w:r>
      <w:r w:rsidR="007B6B04" w:rsidRPr="00C86AA2">
        <w:instrText xml:space="preserve"> ADDIN EN.CITE &lt;EndNote&gt;&lt;Cite&gt;&lt;Author&gt;Bell&lt;/Author&gt;&lt;Year&gt;2018&lt;/Year&gt;&lt;RecNum&gt;7&lt;/RecNum&gt;&lt;DisplayText&gt;&lt;style face="superscript"&gt;3&lt;/style&gt;&lt;/DisplayText&gt;&lt;record&gt;&lt;rec-number&gt;7&lt;/rec-number&gt;&lt;foreign-keys&gt;&lt;key app="EN" db-id="sdpvttvexax25ueee28vxw93ffr2atzeeepp" timestamp="1756230916"&gt;7&lt;/key&gt;&lt;/foreign-keys&gt;&lt;ref-type name="Journal Article"&gt;17&lt;/ref-type&gt;&lt;contributors&gt;&lt;authors&gt;&lt;author&gt;Bell, M. R.&lt;/author&gt;&lt;/authors&gt;&lt;/contributors&gt;&lt;auth-address&gt;Department of Biological Sciences, DePaul University, Chicago, Illinois.&amp;#xD;Department of Health Sciences, DePaul University, Chicago, Illinois.&lt;/auth-address&gt;&lt;titles&gt;&lt;title&gt;Comparing Postnatal Development of Gonadal Hormones and Associated Social Behaviors in Rats, Mice, and Humans&lt;/title&gt;&lt;secondary-title&gt;Endocrinology&lt;/secondary-title&gt;&lt;/titles&gt;&lt;periodical&gt;&lt;full-title&gt;Endocrinology&lt;/full-title&gt;&lt;/periodical&gt;&lt;pages&gt;2596-2613&lt;/pages&gt;&lt;volume&gt;159&lt;/volume&gt;&lt;number&gt;7&lt;/number&gt;&lt;keywords&gt;&lt;keyword&gt;Animals&lt;/keyword&gt;&lt;keyword&gt;Female&lt;/keyword&gt;&lt;keyword&gt;Gonadal Hormones/*metabolism&lt;/keyword&gt;&lt;keyword&gt;Gonadal Steroid Hormones/metabolism&lt;/keyword&gt;&lt;keyword&gt;Humans&lt;/keyword&gt;&lt;keyword&gt;Male&lt;/keyword&gt;&lt;keyword&gt;Mice&lt;/keyword&gt;&lt;keyword&gt;Progesterone/metabolism&lt;/keyword&gt;&lt;keyword&gt;Rats&lt;/keyword&gt;&lt;keyword&gt;Sexual Behavior&lt;/keyword&gt;&lt;keyword&gt;*Social Behavior&lt;/keyword&gt;&lt;/keywords&gt;&lt;dates&gt;&lt;year&gt;2018&lt;/year&gt;&lt;pub-dates&gt;&lt;date&gt;Jul 1&lt;/date&gt;&lt;/pub-dates&gt;&lt;/dates&gt;&lt;isbn&gt;0013-7227 (Print)&amp;#xD;0013-7227&lt;/isbn&gt;&lt;accession-num&gt;29767714&lt;/accession-num&gt;&lt;urls&gt;&lt;/urls&gt;&lt;custom2&gt;PMC6692888&lt;/custom2&gt;&lt;electronic-resource-num&gt;10.1210/en.2018-00220&lt;/electronic-resource-num&gt;&lt;remote-database-provider&gt;NLM&lt;/remote-database-provider&gt;&lt;language&gt;eng&lt;/language&gt;&lt;/record&gt;&lt;/Cite&gt;&lt;/EndNote&gt;</w:instrText>
      </w:r>
      <w:r w:rsidR="007B6B04" w:rsidRPr="00C86AA2">
        <w:fldChar w:fldCharType="separate"/>
      </w:r>
      <w:r w:rsidR="007B6B04" w:rsidRPr="00C86AA2">
        <w:rPr>
          <w:noProof/>
          <w:vertAlign w:val="superscript"/>
        </w:rPr>
        <w:t>3</w:t>
      </w:r>
      <w:r w:rsidR="007B6B04" w:rsidRPr="00C86AA2">
        <w:fldChar w:fldCharType="end"/>
      </w:r>
      <w:r w:rsidR="00E614B9" w:rsidRPr="003E568A">
        <w:t xml:space="preserve">. </w:t>
      </w:r>
      <w:r w:rsidR="00AE564D" w:rsidRPr="003E568A">
        <w:t xml:space="preserve">However, this same protocol can be used for stereotaxic surgery </w:t>
      </w:r>
      <w:r w:rsidR="00914F47" w:rsidRPr="003E568A">
        <w:t xml:space="preserve">at later time-points. </w:t>
      </w:r>
      <w:r w:rsidR="0007747D" w:rsidRPr="003E568A">
        <w:t>We focus on the developing medial amygdala</w:t>
      </w:r>
      <w:r w:rsidR="00C64CD9" w:rsidRPr="003E568A">
        <w:t xml:space="preserve"> (</w:t>
      </w:r>
      <w:proofErr w:type="spellStart"/>
      <w:r w:rsidR="00C64CD9" w:rsidRPr="003E568A">
        <w:t>MeA</w:t>
      </w:r>
      <w:proofErr w:type="spellEnd"/>
      <w:r w:rsidR="00C64CD9" w:rsidRPr="003E568A">
        <w:t>)</w:t>
      </w:r>
      <w:r w:rsidR="0007747D" w:rsidRPr="003E568A">
        <w:t xml:space="preserve">, an amygdala subdivision </w:t>
      </w:r>
      <w:r w:rsidR="00084026" w:rsidRPr="003E568A">
        <w:t>characterized for its role in a diverse set of social behaviors</w:t>
      </w:r>
      <w:r w:rsidR="00F102CF" w:rsidRPr="003E568A">
        <w:fldChar w:fldCharType="begin">
          <w:fldData xml:space="preserve">PEVuZE5vdGU+PENpdGU+PEF1dGhvcj5QcmFrYXNoPC9BdXRob3I+PFllYXI+MjAyNTwvWWVhcj48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==
</w:fldData>
        </w:fldChar>
      </w:r>
      <w:r w:rsidR="009462C3" w:rsidRPr="003E568A">
        <w:instrText xml:space="preserve"> ADDIN EN.CITE </w:instrText>
      </w:r>
      <w:r w:rsidR="009462C3" w:rsidRPr="003E568A">
        <w:fldChar w:fldCharType="begin">
          <w:fldData xml:space="preserve">PEVuZE5vdGU+PENpdGU+PEF1dGhvcj5QcmFrYXNoPC9BdXRob3I+PFllYXI+MjAyNTwvWWVhcj48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==
</w:fldData>
        </w:fldChar>
      </w:r>
      <w:r w:rsidR="009462C3" w:rsidRPr="003E568A">
        <w:instrText xml:space="preserve"> ADDIN EN.CITE.DATA </w:instrText>
      </w:r>
      <w:r w:rsidR="009462C3" w:rsidRPr="003E568A">
        <w:fldChar w:fldCharType="end"/>
      </w:r>
      <w:r w:rsidR="00F102CF" w:rsidRPr="003E568A">
        <w:fldChar w:fldCharType="separate"/>
      </w:r>
      <w:r w:rsidR="009462C3" w:rsidRPr="003E568A">
        <w:rPr>
          <w:noProof/>
          <w:vertAlign w:val="superscript"/>
        </w:rPr>
        <w:t>11,12</w:t>
      </w:r>
      <w:r w:rsidR="00F102CF" w:rsidRPr="003E568A">
        <w:fldChar w:fldCharType="end"/>
      </w:r>
      <w:r w:rsidR="00084026" w:rsidRPr="003E568A">
        <w:t>.</w:t>
      </w:r>
      <w:r w:rsidR="00100C5D" w:rsidRPr="003E568A">
        <w:t xml:space="preserve"> </w:t>
      </w:r>
      <w:bookmarkStart w:id="9" w:name="OLE_LINK7"/>
      <w:r w:rsidR="00887A96" w:rsidRPr="003E568A">
        <w:t xml:space="preserve">We specifically investigate the </w:t>
      </w:r>
      <w:proofErr w:type="spellStart"/>
      <w:r w:rsidR="00C64CD9" w:rsidRPr="003E568A">
        <w:t>MeA</w:t>
      </w:r>
      <w:proofErr w:type="spellEnd"/>
      <w:r w:rsidR="00C64CD9" w:rsidRPr="003E568A">
        <w:t xml:space="preserve"> subpopulation expressing Foxp2 (</w:t>
      </w:r>
      <w:bookmarkStart w:id="10" w:name="OLE_LINK6"/>
      <w:r w:rsidR="00C64CD9" w:rsidRPr="003E568A">
        <w:t>MeA</w:t>
      </w:r>
      <w:r w:rsidR="00C64CD9" w:rsidRPr="003E568A">
        <w:rPr>
          <w:vertAlign w:val="superscript"/>
        </w:rPr>
        <w:t>Foxp2</w:t>
      </w:r>
      <w:bookmarkEnd w:id="10"/>
      <w:r w:rsidR="00C64CD9" w:rsidRPr="003E568A">
        <w:t>)</w:t>
      </w:r>
      <w:r w:rsidR="00C64CD9" w:rsidRPr="003E568A">
        <w:fldChar w:fldCharType="begin">
          <w:fldData xml:space="preserve">PEVuZE5vdGU+PENpdGU+PEF1dGhvcj5MaXNjaGluc2t5PC9BdXRob3I+PFllYXI+MjAxNzwvWWVh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</w:fldData>
        </w:fldChar>
      </w:r>
      <w:r w:rsidR="009462C3" w:rsidRPr="003E568A">
        <w:instrText xml:space="preserve"> ADDIN EN.CITE </w:instrText>
      </w:r>
      <w:r w:rsidR="009462C3" w:rsidRPr="003E568A">
        <w:fldChar w:fldCharType="begin">
          <w:fldData xml:space="preserve">PEVuZE5vdGU+PENpdGU+PEF1dGhvcj5MaXNjaGluc2t5PC9BdXRob3I+PFllYXI+MjAxNzwvWWVh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</w:fldData>
        </w:fldChar>
      </w:r>
      <w:r w:rsidR="009462C3" w:rsidRPr="003E568A">
        <w:instrText xml:space="preserve"> ADDIN EN.CITE.DATA </w:instrText>
      </w:r>
      <w:r w:rsidR="009462C3" w:rsidRPr="003E568A">
        <w:fldChar w:fldCharType="end"/>
      </w:r>
      <w:r w:rsidR="00C64CD9" w:rsidRPr="003E568A">
        <w:fldChar w:fldCharType="separate"/>
      </w:r>
      <w:r w:rsidR="009462C3" w:rsidRPr="003E568A">
        <w:rPr>
          <w:noProof/>
          <w:vertAlign w:val="superscript"/>
        </w:rPr>
        <w:t>13</w:t>
      </w:r>
      <w:r w:rsidR="00C64CD9" w:rsidRPr="003E568A">
        <w:fldChar w:fldCharType="end"/>
      </w:r>
      <w:r w:rsidR="00C64CD9" w:rsidRPr="003E568A">
        <w:t xml:space="preserve">, a </w:t>
      </w:r>
      <w:proofErr w:type="spellStart"/>
      <w:r w:rsidR="00C64CD9" w:rsidRPr="003E568A">
        <w:t>forkhead</w:t>
      </w:r>
      <w:proofErr w:type="spellEnd"/>
      <w:r w:rsidR="00C64CD9" w:rsidRPr="003E568A">
        <w:t xml:space="preserve"> box transcription factor, </w:t>
      </w:r>
      <w:r w:rsidR="00171015" w:rsidRPr="003E568A">
        <w:t>as we have previously uncovered that these cells</w:t>
      </w:r>
      <w:r w:rsidR="00754D1F" w:rsidRPr="003E568A">
        <w:t xml:space="preserve"> </w:t>
      </w:r>
      <w:r w:rsidR="00C64CD9" w:rsidRPr="003E568A">
        <w:t xml:space="preserve">are uniquely hardwired </w:t>
      </w:r>
      <w:r w:rsidR="004039D1" w:rsidRPr="003E568A">
        <w:t xml:space="preserve">for the </w:t>
      </w:r>
      <w:r w:rsidR="00A17FCF" w:rsidRPr="003E568A">
        <w:rPr>
          <w:i/>
          <w:iCs/>
        </w:rPr>
        <w:t xml:space="preserve">in vivo </w:t>
      </w:r>
      <w:r w:rsidR="004039D1" w:rsidRPr="003E568A">
        <w:t>processing of</w:t>
      </w:r>
      <w:r w:rsidR="00C64CD9" w:rsidRPr="003E568A">
        <w:t xml:space="preserve"> male sensory cues in male mice</w:t>
      </w:r>
      <w:r w:rsidR="00A25B38" w:rsidRPr="003E568A">
        <w:t xml:space="preserve"> across postnatal development</w:t>
      </w:r>
      <w:r w:rsidR="00C64CD9" w:rsidRPr="003E568A">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009462C3" w:rsidRPr="003E568A">
        <w:instrText xml:space="preserve"> ADDIN EN.CITE </w:instrText>
      </w:r>
      <w:r w:rsidR="009462C3" w:rsidRPr="003E568A">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009462C3" w:rsidRPr="003E568A">
        <w:instrText xml:space="preserve"> ADDIN EN.CITE.DATA </w:instrText>
      </w:r>
      <w:r w:rsidR="009462C3" w:rsidRPr="003E568A">
        <w:fldChar w:fldCharType="end"/>
      </w:r>
      <w:r w:rsidR="00C64CD9" w:rsidRPr="003E568A">
        <w:fldChar w:fldCharType="separate"/>
      </w:r>
      <w:r w:rsidR="009462C3" w:rsidRPr="003E568A">
        <w:rPr>
          <w:noProof/>
          <w:vertAlign w:val="superscript"/>
        </w:rPr>
        <w:t>14</w:t>
      </w:r>
      <w:r w:rsidR="00C64CD9" w:rsidRPr="003E568A">
        <w:fldChar w:fldCharType="end"/>
      </w:r>
      <w:r w:rsidR="00C64CD9" w:rsidRPr="003E568A">
        <w:t>.</w:t>
      </w:r>
      <w:r w:rsidR="00296474" w:rsidRPr="003E568A">
        <w:t xml:space="preserve"> </w:t>
      </w:r>
      <w:r w:rsidR="0006682C" w:rsidRPr="003E568A">
        <w:t xml:space="preserve">Additionally, </w:t>
      </w:r>
      <w:r w:rsidR="00456D8F" w:rsidRPr="003E568A">
        <w:t>the MeA</w:t>
      </w:r>
      <w:r w:rsidR="00456D8F" w:rsidRPr="003E568A">
        <w:rPr>
          <w:vertAlign w:val="superscript"/>
        </w:rPr>
        <w:t>Foxp2</w:t>
      </w:r>
      <w:r w:rsidR="00456D8F" w:rsidRPr="003E568A">
        <w:t xml:space="preserve"> subpopulation is </w:t>
      </w:r>
      <w:r w:rsidR="00883FF5" w:rsidRPr="003E568A">
        <w:t>required to bi-directionally modulate territorial aggression</w:t>
      </w:r>
      <w:r w:rsidR="00A17FCF" w:rsidRPr="003E568A">
        <w:t xml:space="preserve"> in males</w:t>
      </w:r>
      <w:r w:rsidR="0074534B" w:rsidRPr="00C86AA2">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0074534B" w:rsidRPr="00C86AA2">
        <w:instrText xml:space="preserve"> ADDIN EN.CITE </w:instrText>
      </w:r>
      <w:r w:rsidR="0074534B" w:rsidRPr="00C86AA2">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0074534B" w:rsidRPr="00C86AA2">
        <w:instrText xml:space="preserve"> ADDIN EN.CITE.DATA </w:instrText>
      </w:r>
      <w:r w:rsidR="0074534B" w:rsidRPr="00C86AA2">
        <w:fldChar w:fldCharType="end"/>
      </w:r>
      <w:r w:rsidR="0074534B" w:rsidRPr="00C86AA2">
        <w:fldChar w:fldCharType="separate"/>
      </w:r>
      <w:r w:rsidR="0074534B" w:rsidRPr="00C86AA2">
        <w:rPr>
          <w:noProof/>
          <w:vertAlign w:val="superscript"/>
        </w:rPr>
        <w:t>14</w:t>
      </w:r>
      <w:r w:rsidR="0074534B" w:rsidRPr="00C86AA2">
        <w:fldChar w:fldCharType="end"/>
      </w:r>
      <w:r w:rsidR="00883FF5" w:rsidRPr="003E568A">
        <w:t xml:space="preserve">. </w:t>
      </w:r>
      <w:bookmarkEnd w:id="9"/>
      <w:r w:rsidR="009E2D82" w:rsidRPr="003E568A">
        <w:t>Overall, t</w:t>
      </w:r>
      <w:r w:rsidR="00317078" w:rsidRPr="003E568A">
        <w:t>h</w:t>
      </w:r>
      <w:r w:rsidR="005E4238" w:rsidRPr="003E568A">
        <w:t>e current</w:t>
      </w:r>
      <w:r w:rsidR="00317078" w:rsidRPr="003E568A">
        <w:t xml:space="preserve"> protocol </w:t>
      </w:r>
      <w:r w:rsidR="007032CA" w:rsidRPr="003E568A">
        <w:t>allow</w:t>
      </w:r>
      <w:r w:rsidR="00317078" w:rsidRPr="003E568A">
        <w:t>s</w:t>
      </w:r>
      <w:r w:rsidR="007032CA" w:rsidRPr="003E568A">
        <w:t xml:space="preserve"> </w:t>
      </w:r>
      <w:r w:rsidR="00B53C3C" w:rsidRPr="003E568A">
        <w:t xml:space="preserve">neuroscientists to </w:t>
      </w:r>
      <w:r w:rsidR="00014602" w:rsidRPr="003E568A">
        <w:t>precisely deliver viral agents</w:t>
      </w:r>
      <w:r w:rsidR="00803738" w:rsidRPr="003E568A">
        <w:t xml:space="preserve"> </w:t>
      </w:r>
      <w:r w:rsidR="00673F33" w:rsidRPr="003E568A">
        <w:t>into targeted brain regions</w:t>
      </w:r>
      <w:r w:rsidR="00CF22F4" w:rsidRPr="003E568A">
        <w:t xml:space="preserve"> at key postnatal stages during brain development </w:t>
      </w:r>
      <w:r w:rsidR="00317078" w:rsidRPr="003E568A">
        <w:t xml:space="preserve">for the study </w:t>
      </w:r>
      <w:r w:rsidR="00EA550E" w:rsidRPr="003E568A">
        <w:t>of the cellular and circuit underpinnings for social and affiliative behaviors across adolescence and adulthood.</w:t>
      </w:r>
    </w:p>
    <w:p w14:paraId="373DDBA8" w14:textId="5EC1A71D" w:rsidR="00054E30" w:rsidRPr="003E568A" w:rsidRDefault="00054E30" w:rsidP="00CA6A1D">
      <w:pPr>
        <w:rPr>
          <w:b/>
        </w:rPr>
      </w:pPr>
    </w:p>
    <w:p w14:paraId="32A92E82" w14:textId="5F61BEC7" w:rsidR="006E4797" w:rsidRPr="003E568A" w:rsidRDefault="00551D82" w:rsidP="00CA6A1D">
      <w:commentRangeStart w:id="11"/>
      <w:commentRangeStart w:id="12"/>
      <w:r w:rsidRPr="003E568A">
        <w:rPr>
          <w:b/>
        </w:rPr>
        <w:t>PROTOCOL</w:t>
      </w:r>
      <w:commentRangeEnd w:id="11"/>
      <w:r w:rsidR="00AE3EFA" w:rsidRPr="003E568A">
        <w:rPr>
          <w:rStyle w:val="CommentReference"/>
          <w:b/>
          <w:sz w:val="24"/>
          <w:szCs w:val="24"/>
        </w:rPr>
        <w:commentReference w:id="11"/>
      </w:r>
      <w:commentRangeEnd w:id="12"/>
      <w:r w:rsidR="00C46FD2" w:rsidRPr="003E568A">
        <w:rPr>
          <w:rStyle w:val="CommentReference"/>
          <w:sz w:val="24"/>
          <w:szCs w:val="24"/>
        </w:rPr>
        <w:commentReference w:id="12"/>
      </w:r>
      <w:r w:rsidRPr="003E568A">
        <w:rPr>
          <w:b/>
        </w:rPr>
        <w:t>:</w:t>
      </w:r>
    </w:p>
    <w:p w14:paraId="125793E1" w14:textId="7362916D" w:rsidR="00905154" w:rsidRPr="003E568A" w:rsidRDefault="00905154" w:rsidP="00CA6A1D"/>
    <w:p w14:paraId="68551021" w14:textId="70FCBDC2" w:rsidR="00EF01EC" w:rsidRPr="003E568A" w:rsidRDefault="00EF01EC" w:rsidP="00CA6A1D">
      <w:r w:rsidRPr="003E568A">
        <w:t xml:space="preserve">This procedure was approved by the NIEHS Animal Care and Use Committee and </w:t>
      </w:r>
      <w:r w:rsidR="00CA2B9A" w:rsidRPr="003E568A">
        <w:t>was</w:t>
      </w:r>
      <w:r w:rsidRPr="003E568A">
        <w:t xml:space="preserve"> in accordance with the National Institutes of Health </w:t>
      </w:r>
      <w:r w:rsidR="007F20EE" w:rsidRPr="003E568A">
        <w:t xml:space="preserve">guidelines for the use and care of animals. </w:t>
      </w:r>
      <w:r w:rsidR="00245DAD" w:rsidRPr="00C86AA2">
        <w:t xml:space="preserve">Appropriate personal protective equipment including gloves, face mask, </w:t>
      </w:r>
      <w:r w:rsidR="00C55F4B" w:rsidRPr="00C86AA2">
        <w:t xml:space="preserve">disposable </w:t>
      </w:r>
      <w:r w:rsidR="00245DAD" w:rsidRPr="00C86AA2">
        <w:t>gown</w:t>
      </w:r>
      <w:r w:rsidR="008C133A" w:rsidRPr="00C86AA2">
        <w:t xml:space="preserve">, hair net and </w:t>
      </w:r>
      <w:r w:rsidR="006D005D" w:rsidRPr="00C86AA2">
        <w:t xml:space="preserve">shoe covers </w:t>
      </w:r>
      <w:proofErr w:type="gramStart"/>
      <w:r w:rsidR="008C133A" w:rsidRPr="00C86AA2">
        <w:t>were</w:t>
      </w:r>
      <w:proofErr w:type="gramEnd"/>
      <w:r w:rsidR="008C133A" w:rsidRPr="00C86AA2">
        <w:t xml:space="preserve"> used throughout the surgery and while in the presence of animals.</w:t>
      </w:r>
    </w:p>
    <w:p w14:paraId="36DA145D" w14:textId="77777777" w:rsidR="007F20EE" w:rsidRPr="003E568A" w:rsidRDefault="007F20EE" w:rsidP="00CA6A1D"/>
    <w:p w14:paraId="0515B49E" w14:textId="3483817D" w:rsidR="00866252" w:rsidRPr="003E568A" w:rsidRDefault="00866252" w:rsidP="00CA6A1D">
      <w:pPr>
        <w:pStyle w:val="ListParagraph"/>
        <w:numPr>
          <w:ilvl w:val="0"/>
          <w:numId w:val="29"/>
        </w:numPr>
        <w:spacing w:after="0" w:line="240" w:lineRule="auto"/>
        <w:ind w:left="0" w:firstLine="0"/>
        <w:jc w:val="both"/>
        <w:rPr>
          <w:rFonts w:ascii="Calibri" w:hAnsi="Calibri" w:cs="Calibri"/>
          <w:b/>
          <w:bCs/>
          <w:sz w:val="24"/>
          <w:szCs w:val="24"/>
        </w:rPr>
      </w:pPr>
      <w:r w:rsidRPr="003E568A">
        <w:rPr>
          <w:rFonts w:ascii="Calibri" w:hAnsi="Calibri" w:cs="Calibri"/>
          <w:b/>
          <w:bCs/>
          <w:sz w:val="24"/>
          <w:szCs w:val="24"/>
        </w:rPr>
        <w:t xml:space="preserve">Mouse stereotaxic apparatus </w:t>
      </w:r>
      <w:r w:rsidR="008002E6" w:rsidRPr="003E568A">
        <w:rPr>
          <w:rFonts w:ascii="Calibri" w:hAnsi="Calibri" w:cs="Calibri"/>
          <w:b/>
          <w:bCs/>
          <w:sz w:val="24"/>
          <w:szCs w:val="24"/>
        </w:rPr>
        <w:t xml:space="preserve">preparation and </w:t>
      </w:r>
      <w:r w:rsidRPr="003E568A">
        <w:rPr>
          <w:rFonts w:ascii="Calibri" w:hAnsi="Calibri" w:cs="Calibri"/>
          <w:b/>
          <w:bCs/>
          <w:sz w:val="24"/>
          <w:szCs w:val="24"/>
        </w:rPr>
        <w:t xml:space="preserve">adjustments </w:t>
      </w:r>
      <w:r w:rsidR="007C62FB" w:rsidRPr="003E568A">
        <w:rPr>
          <w:rFonts w:ascii="Calibri" w:hAnsi="Calibri" w:cs="Calibri"/>
          <w:b/>
          <w:bCs/>
          <w:sz w:val="24"/>
          <w:szCs w:val="24"/>
        </w:rPr>
        <w:t>(Fig</w:t>
      </w:r>
      <w:r w:rsidR="00AC427E" w:rsidRPr="003E568A">
        <w:rPr>
          <w:rFonts w:ascii="Calibri" w:hAnsi="Calibri" w:cs="Calibri"/>
          <w:b/>
          <w:bCs/>
          <w:sz w:val="24"/>
          <w:szCs w:val="24"/>
        </w:rPr>
        <w:t>ure</w:t>
      </w:r>
      <w:r w:rsidR="007C62FB" w:rsidRPr="003E568A">
        <w:rPr>
          <w:rFonts w:ascii="Calibri" w:hAnsi="Calibri" w:cs="Calibri"/>
          <w:b/>
          <w:bCs/>
          <w:sz w:val="24"/>
          <w:szCs w:val="24"/>
        </w:rPr>
        <w:t xml:space="preserve"> 1)</w:t>
      </w:r>
    </w:p>
    <w:p w14:paraId="48DA2C90" w14:textId="77777777" w:rsidR="00AC427E" w:rsidRPr="003E568A" w:rsidRDefault="00AC427E" w:rsidP="00CA6A1D">
      <w:pPr>
        <w:pStyle w:val="ListParagraph"/>
        <w:spacing w:after="0" w:line="240" w:lineRule="auto"/>
        <w:ind w:left="0"/>
        <w:jc w:val="both"/>
        <w:rPr>
          <w:rFonts w:ascii="Calibri" w:hAnsi="Calibri" w:cs="Calibri"/>
          <w:b/>
          <w:bCs/>
          <w:sz w:val="24"/>
          <w:szCs w:val="24"/>
        </w:rPr>
      </w:pPr>
    </w:p>
    <w:p w14:paraId="7647D266" w14:textId="7E606DD3" w:rsidR="006E2877" w:rsidRPr="00F73418" w:rsidRDefault="006E483E"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F73418">
        <w:rPr>
          <w:rFonts w:ascii="Calibri" w:hAnsi="Calibri" w:cs="Calibri"/>
          <w:sz w:val="24"/>
          <w:szCs w:val="24"/>
          <w:highlight w:val="yellow"/>
        </w:rPr>
        <w:t xml:space="preserve">Prepare </w:t>
      </w:r>
      <w:r w:rsidR="00727814" w:rsidRPr="00F73418">
        <w:rPr>
          <w:rFonts w:ascii="Calibri" w:hAnsi="Calibri" w:cs="Calibri"/>
          <w:sz w:val="24"/>
          <w:szCs w:val="24"/>
          <w:highlight w:val="yellow"/>
        </w:rPr>
        <w:t>the stereotaxic apparatus with</w:t>
      </w:r>
      <w:r w:rsidR="007B4F1C" w:rsidRPr="00F73418">
        <w:rPr>
          <w:rFonts w:ascii="Calibri" w:hAnsi="Calibri" w:cs="Calibri"/>
          <w:sz w:val="24"/>
          <w:szCs w:val="24"/>
          <w:highlight w:val="yellow"/>
        </w:rPr>
        <w:t xml:space="preserve"> stereotaxic </w:t>
      </w:r>
      <w:r w:rsidR="00F750C6" w:rsidRPr="00F73418">
        <w:rPr>
          <w:rFonts w:ascii="Calibri" w:hAnsi="Calibri" w:cs="Calibri"/>
          <w:sz w:val="24"/>
          <w:szCs w:val="24"/>
          <w:highlight w:val="yellow"/>
        </w:rPr>
        <w:t>accessories for infant mice, including</w:t>
      </w:r>
      <w:r w:rsidR="00FF2CFB" w:rsidRPr="00F73418">
        <w:rPr>
          <w:rFonts w:ascii="Calibri" w:hAnsi="Calibri" w:cs="Calibri"/>
          <w:sz w:val="24"/>
          <w:szCs w:val="24"/>
          <w:highlight w:val="yellow"/>
        </w:rPr>
        <w:t xml:space="preserve"> a pair of </w:t>
      </w:r>
      <w:r w:rsidR="0013397E" w:rsidRPr="00F73418">
        <w:rPr>
          <w:rFonts w:ascii="Calibri" w:hAnsi="Calibri" w:cs="Calibri"/>
          <w:sz w:val="24"/>
          <w:szCs w:val="24"/>
          <w:highlight w:val="yellow"/>
        </w:rPr>
        <w:t>n</w:t>
      </w:r>
      <w:r w:rsidR="006E2877" w:rsidRPr="00F73418">
        <w:rPr>
          <w:rFonts w:ascii="Calibri" w:hAnsi="Calibri" w:cs="Calibri"/>
          <w:sz w:val="24"/>
          <w:szCs w:val="24"/>
          <w:highlight w:val="yellow"/>
        </w:rPr>
        <w:t>on-rapture ear bars</w:t>
      </w:r>
      <w:r w:rsidR="007B4F1C" w:rsidRPr="00F73418">
        <w:rPr>
          <w:rFonts w:ascii="Calibri" w:hAnsi="Calibri" w:cs="Calibri"/>
          <w:sz w:val="24"/>
          <w:szCs w:val="24"/>
          <w:highlight w:val="yellow"/>
        </w:rPr>
        <w:t>,</w:t>
      </w:r>
      <w:r w:rsidR="006E2877" w:rsidRPr="00F73418">
        <w:rPr>
          <w:rFonts w:ascii="Calibri" w:hAnsi="Calibri" w:cs="Calibri"/>
          <w:sz w:val="24"/>
          <w:szCs w:val="24"/>
          <w:highlight w:val="yellow"/>
        </w:rPr>
        <w:t xml:space="preserve"> </w:t>
      </w:r>
      <w:r w:rsidR="00FF2CFB" w:rsidRPr="00F73418">
        <w:rPr>
          <w:rFonts w:ascii="Calibri" w:hAnsi="Calibri" w:cs="Calibri"/>
          <w:sz w:val="24"/>
          <w:szCs w:val="24"/>
          <w:highlight w:val="yellow"/>
        </w:rPr>
        <w:t xml:space="preserve">a </w:t>
      </w:r>
      <w:r w:rsidR="0045424D" w:rsidRPr="00F73418">
        <w:rPr>
          <w:rFonts w:ascii="Calibri" w:hAnsi="Calibri" w:cs="Calibri"/>
          <w:sz w:val="24"/>
          <w:szCs w:val="24"/>
          <w:highlight w:val="yellow"/>
        </w:rPr>
        <w:t>modified</w:t>
      </w:r>
      <w:r w:rsidR="00616E66" w:rsidRPr="00F73418">
        <w:rPr>
          <w:rFonts w:ascii="Calibri" w:hAnsi="Calibri" w:cs="Calibri"/>
          <w:sz w:val="24"/>
          <w:szCs w:val="24"/>
          <w:highlight w:val="yellow"/>
        </w:rPr>
        <w:t xml:space="preserve"> </w:t>
      </w:r>
      <w:r w:rsidR="00C3395A" w:rsidRPr="00F73418">
        <w:rPr>
          <w:rFonts w:ascii="Calibri" w:hAnsi="Calibri" w:cs="Calibri"/>
          <w:sz w:val="24"/>
          <w:szCs w:val="24"/>
          <w:highlight w:val="yellow"/>
        </w:rPr>
        <w:t>gas anesthesia head holder</w:t>
      </w:r>
      <w:r w:rsidR="006F1347" w:rsidRPr="00F73418">
        <w:rPr>
          <w:rFonts w:ascii="Calibri" w:hAnsi="Calibri" w:cs="Calibri"/>
          <w:sz w:val="24"/>
          <w:szCs w:val="24"/>
          <w:highlight w:val="yellow"/>
        </w:rPr>
        <w:t xml:space="preserve"> and </w:t>
      </w:r>
      <w:r w:rsidR="00FF2CFB" w:rsidRPr="00F73418">
        <w:rPr>
          <w:rFonts w:ascii="Calibri" w:hAnsi="Calibri" w:cs="Calibri"/>
          <w:sz w:val="24"/>
          <w:szCs w:val="24"/>
          <w:highlight w:val="yellow"/>
        </w:rPr>
        <w:t xml:space="preserve">a </w:t>
      </w:r>
      <w:r w:rsidR="006F1347" w:rsidRPr="00F73418">
        <w:rPr>
          <w:rFonts w:ascii="Calibri" w:hAnsi="Calibri" w:cs="Calibri"/>
          <w:sz w:val="24"/>
          <w:szCs w:val="24"/>
          <w:highlight w:val="yellow"/>
        </w:rPr>
        <w:t>palate bar</w:t>
      </w:r>
      <w:r w:rsidR="0045424D" w:rsidRPr="00F73418">
        <w:rPr>
          <w:rFonts w:ascii="Calibri" w:hAnsi="Calibri" w:cs="Calibri"/>
          <w:sz w:val="24"/>
          <w:szCs w:val="24"/>
          <w:highlight w:val="yellow"/>
        </w:rPr>
        <w:t xml:space="preserve"> for </w:t>
      </w:r>
      <w:r w:rsidR="006F1347" w:rsidRPr="00F73418">
        <w:rPr>
          <w:rFonts w:ascii="Calibri" w:hAnsi="Calibri" w:cs="Calibri"/>
          <w:sz w:val="24"/>
          <w:szCs w:val="24"/>
          <w:highlight w:val="yellow"/>
        </w:rPr>
        <w:t xml:space="preserve">P12 </w:t>
      </w:r>
      <w:r w:rsidR="0089331E" w:rsidRPr="00F73418">
        <w:rPr>
          <w:rFonts w:ascii="Calibri" w:hAnsi="Calibri" w:cs="Calibri"/>
          <w:sz w:val="24"/>
          <w:szCs w:val="24"/>
          <w:highlight w:val="yellow"/>
        </w:rPr>
        <w:t>infant</w:t>
      </w:r>
      <w:r w:rsidR="006F1347" w:rsidRPr="00F73418">
        <w:rPr>
          <w:rFonts w:ascii="Calibri" w:hAnsi="Calibri" w:cs="Calibri"/>
          <w:sz w:val="24"/>
          <w:szCs w:val="24"/>
          <w:highlight w:val="yellow"/>
        </w:rPr>
        <w:t>s</w:t>
      </w:r>
      <w:r w:rsidR="00896D4D" w:rsidRPr="00F73418">
        <w:rPr>
          <w:rFonts w:ascii="Calibri" w:hAnsi="Calibri" w:cs="Calibri"/>
          <w:sz w:val="24"/>
          <w:szCs w:val="24"/>
          <w:highlight w:val="yellow"/>
        </w:rPr>
        <w:t>.</w:t>
      </w:r>
    </w:p>
    <w:p w14:paraId="72186C02" w14:textId="77777777" w:rsidR="00AC427E" w:rsidRPr="003E568A" w:rsidRDefault="00AC427E" w:rsidP="00CA6A1D">
      <w:pPr>
        <w:pStyle w:val="ListParagraph"/>
        <w:spacing w:after="0" w:line="240" w:lineRule="auto"/>
        <w:ind w:left="0"/>
        <w:jc w:val="both"/>
        <w:rPr>
          <w:rFonts w:ascii="Calibri" w:hAnsi="Calibri" w:cs="Calibri"/>
          <w:sz w:val="24"/>
          <w:szCs w:val="24"/>
        </w:rPr>
      </w:pPr>
    </w:p>
    <w:p w14:paraId="647D8813" w14:textId="76B3A399" w:rsidR="003E4D67" w:rsidRPr="003E568A" w:rsidRDefault="00ED1A15"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 xml:space="preserve">Sanitize all surgical tools with </w:t>
      </w:r>
      <w:r w:rsidR="004215D9" w:rsidRPr="003E568A">
        <w:rPr>
          <w:rFonts w:ascii="Calibri" w:hAnsi="Calibri" w:cs="Calibri"/>
          <w:sz w:val="24"/>
          <w:szCs w:val="24"/>
        </w:rPr>
        <w:t xml:space="preserve">a </w:t>
      </w:r>
      <w:r w:rsidR="0030271E" w:rsidRPr="003E568A">
        <w:rPr>
          <w:rFonts w:ascii="Calibri" w:hAnsi="Calibri" w:cs="Calibri"/>
          <w:sz w:val="24"/>
          <w:szCs w:val="24"/>
        </w:rPr>
        <w:t xml:space="preserve">glass </w:t>
      </w:r>
      <w:r w:rsidR="00A4552A" w:rsidRPr="003E568A">
        <w:rPr>
          <w:rFonts w:ascii="Calibri" w:hAnsi="Calibri" w:cs="Calibri"/>
          <w:sz w:val="24"/>
          <w:szCs w:val="24"/>
        </w:rPr>
        <w:t>bead sterilizer</w:t>
      </w:r>
      <w:r w:rsidR="007C5835" w:rsidRPr="003E568A">
        <w:rPr>
          <w:rFonts w:ascii="Calibri" w:hAnsi="Calibri" w:cs="Calibri"/>
          <w:sz w:val="24"/>
          <w:szCs w:val="24"/>
        </w:rPr>
        <w:t xml:space="preserve"> (250 </w:t>
      </w:r>
      <w:r w:rsidR="002D029F" w:rsidRPr="003E568A">
        <w:rPr>
          <w:rFonts w:ascii="Calibri" w:hAnsi="Calibri" w:cs="Calibri"/>
          <w:sz w:val="24"/>
          <w:szCs w:val="24"/>
        </w:rPr>
        <w:t>°C</w:t>
      </w:r>
      <w:r w:rsidR="007C5835" w:rsidRPr="003E568A">
        <w:rPr>
          <w:rFonts w:ascii="Calibri" w:hAnsi="Calibri" w:cs="Calibri"/>
          <w:sz w:val="24"/>
          <w:szCs w:val="24"/>
        </w:rPr>
        <w:t>,</w:t>
      </w:r>
      <w:r w:rsidR="007F4EF6" w:rsidRPr="003E568A">
        <w:rPr>
          <w:rFonts w:ascii="Calibri" w:hAnsi="Calibri" w:cs="Calibri"/>
          <w:sz w:val="24"/>
          <w:szCs w:val="24"/>
        </w:rPr>
        <w:t xml:space="preserve"> </w:t>
      </w:r>
      <w:r w:rsidR="007C5835" w:rsidRPr="003E568A">
        <w:rPr>
          <w:rFonts w:ascii="Calibri" w:hAnsi="Calibri" w:cs="Calibri"/>
          <w:sz w:val="24"/>
          <w:szCs w:val="24"/>
        </w:rPr>
        <w:t>30</w:t>
      </w:r>
      <w:r w:rsidR="00A00866" w:rsidRPr="003E568A">
        <w:rPr>
          <w:rFonts w:ascii="Calibri" w:hAnsi="Calibri" w:cs="Calibri"/>
          <w:sz w:val="24"/>
          <w:szCs w:val="24"/>
        </w:rPr>
        <w:t xml:space="preserve"> </w:t>
      </w:r>
      <w:r w:rsidR="007C5835" w:rsidRPr="003E568A">
        <w:rPr>
          <w:rFonts w:ascii="Calibri" w:hAnsi="Calibri" w:cs="Calibri"/>
          <w:sz w:val="24"/>
          <w:szCs w:val="24"/>
        </w:rPr>
        <w:t>s</w:t>
      </w:r>
      <w:r w:rsidR="007F4EF6" w:rsidRPr="003E568A">
        <w:rPr>
          <w:rFonts w:ascii="Calibri" w:hAnsi="Calibri" w:cs="Calibri"/>
          <w:sz w:val="24"/>
          <w:szCs w:val="24"/>
        </w:rPr>
        <w:t>econds for smaller tools and 1 minute for larger tools</w:t>
      </w:r>
      <w:proofErr w:type="gramStart"/>
      <w:r w:rsidR="007C5835" w:rsidRPr="003E568A">
        <w:rPr>
          <w:rFonts w:ascii="Calibri" w:hAnsi="Calibri" w:cs="Calibri"/>
          <w:sz w:val="24"/>
          <w:szCs w:val="24"/>
        </w:rPr>
        <w:t>)</w:t>
      </w:r>
      <w:r w:rsidR="002935BB" w:rsidRPr="003E568A">
        <w:rPr>
          <w:rFonts w:ascii="Calibri" w:hAnsi="Calibri" w:cs="Calibri"/>
          <w:sz w:val="24"/>
          <w:szCs w:val="24"/>
        </w:rPr>
        <w:t xml:space="preserve"> </w:t>
      </w:r>
      <w:r w:rsidR="005F6B52" w:rsidRPr="003E568A">
        <w:rPr>
          <w:rFonts w:ascii="Calibri" w:hAnsi="Calibri" w:cs="Calibri"/>
          <w:sz w:val="24"/>
          <w:szCs w:val="24"/>
        </w:rPr>
        <w:t>.</w:t>
      </w:r>
      <w:proofErr w:type="gramEnd"/>
      <w:r w:rsidR="006A7567" w:rsidRPr="003E568A">
        <w:rPr>
          <w:rFonts w:ascii="Calibri" w:hAnsi="Calibri" w:cs="Calibri"/>
          <w:sz w:val="24"/>
          <w:szCs w:val="24"/>
        </w:rPr>
        <w:t xml:space="preserve"> </w:t>
      </w:r>
      <w:r w:rsidR="00CE2CE5" w:rsidRPr="003E568A">
        <w:rPr>
          <w:rFonts w:ascii="Calibri" w:hAnsi="Calibri" w:cs="Calibri"/>
          <w:sz w:val="24"/>
          <w:szCs w:val="24"/>
        </w:rPr>
        <w:t>P</w:t>
      </w:r>
      <w:r w:rsidR="007F4EF6" w:rsidRPr="003E568A">
        <w:rPr>
          <w:rFonts w:ascii="Calibri" w:hAnsi="Calibri" w:cs="Calibri"/>
          <w:sz w:val="24"/>
          <w:szCs w:val="24"/>
        </w:rPr>
        <w:t xml:space="preserve">lace </w:t>
      </w:r>
      <w:r w:rsidR="00CE2CE5" w:rsidRPr="003E568A">
        <w:rPr>
          <w:rFonts w:ascii="Calibri" w:hAnsi="Calibri" w:cs="Calibri"/>
          <w:sz w:val="24"/>
          <w:szCs w:val="24"/>
        </w:rPr>
        <w:t>st</w:t>
      </w:r>
      <w:r w:rsidR="00161D59" w:rsidRPr="003E568A">
        <w:rPr>
          <w:rFonts w:ascii="Calibri" w:hAnsi="Calibri" w:cs="Calibri"/>
          <w:sz w:val="24"/>
          <w:szCs w:val="24"/>
        </w:rPr>
        <w:t xml:space="preserve">erile </w:t>
      </w:r>
      <w:r w:rsidR="006D5A31" w:rsidRPr="003E568A">
        <w:rPr>
          <w:rFonts w:ascii="Calibri" w:hAnsi="Calibri" w:cs="Calibri"/>
          <w:sz w:val="24"/>
          <w:szCs w:val="24"/>
        </w:rPr>
        <w:t xml:space="preserve">tools on a sterile drape after </w:t>
      </w:r>
      <w:r w:rsidR="008B381B" w:rsidRPr="003E568A">
        <w:rPr>
          <w:rFonts w:ascii="Calibri" w:hAnsi="Calibri" w:cs="Calibri"/>
          <w:sz w:val="24"/>
          <w:szCs w:val="24"/>
        </w:rPr>
        <w:t>sterilization</w:t>
      </w:r>
      <w:r w:rsidR="005D39C5" w:rsidRPr="003E568A">
        <w:rPr>
          <w:rFonts w:ascii="Calibri" w:hAnsi="Calibri" w:cs="Calibri"/>
          <w:sz w:val="24"/>
          <w:szCs w:val="24"/>
        </w:rPr>
        <w:t>.</w:t>
      </w:r>
      <w:r w:rsidR="00F752A1" w:rsidRPr="003E568A">
        <w:rPr>
          <w:rFonts w:ascii="Calibri" w:hAnsi="Calibri" w:cs="Calibri"/>
          <w:sz w:val="24"/>
          <w:szCs w:val="24"/>
        </w:rPr>
        <w:t xml:space="preserve"> Sterile tools should remain on the sterile field throughout the surgery.</w:t>
      </w:r>
    </w:p>
    <w:p w14:paraId="4DB4DD5F" w14:textId="77777777" w:rsidR="00AC427E" w:rsidRPr="003E568A" w:rsidRDefault="00AC427E" w:rsidP="00CA6A1D"/>
    <w:p w14:paraId="13815C19" w14:textId="3881D273" w:rsidR="00305518" w:rsidRPr="003E568A" w:rsidRDefault="009114F4" w:rsidP="00CA6A1D">
      <w:pPr>
        <w:pStyle w:val="ListParagraph"/>
        <w:numPr>
          <w:ilvl w:val="1"/>
          <w:numId w:val="29"/>
        </w:numPr>
        <w:spacing w:after="0" w:line="240" w:lineRule="auto"/>
        <w:ind w:left="0" w:firstLine="0"/>
        <w:jc w:val="both"/>
        <w:rPr>
          <w:rFonts w:ascii="Calibri" w:hAnsi="Calibri" w:cs="Calibri"/>
          <w:sz w:val="24"/>
          <w:szCs w:val="24"/>
          <w:u w:val="single"/>
        </w:rPr>
      </w:pPr>
      <w:r w:rsidRPr="003E568A">
        <w:rPr>
          <w:rFonts w:ascii="Calibri" w:hAnsi="Calibri" w:cs="Calibri"/>
          <w:sz w:val="24"/>
          <w:szCs w:val="24"/>
        </w:rPr>
        <w:t>P</w:t>
      </w:r>
      <w:r w:rsidR="0071247E" w:rsidRPr="003E568A">
        <w:rPr>
          <w:rFonts w:ascii="Calibri" w:hAnsi="Calibri" w:cs="Calibri"/>
          <w:sz w:val="24"/>
          <w:szCs w:val="24"/>
        </w:rPr>
        <w:t>lace</w:t>
      </w:r>
      <w:r w:rsidRPr="003E568A">
        <w:rPr>
          <w:rFonts w:ascii="Calibri" w:hAnsi="Calibri" w:cs="Calibri"/>
          <w:sz w:val="24"/>
          <w:szCs w:val="24"/>
        </w:rPr>
        <w:t xml:space="preserve"> a</w:t>
      </w:r>
      <w:r w:rsidR="00410B2B" w:rsidRPr="003E568A">
        <w:rPr>
          <w:rFonts w:ascii="Calibri" w:hAnsi="Calibri" w:cs="Calibri"/>
          <w:sz w:val="24"/>
          <w:szCs w:val="24"/>
        </w:rPr>
        <w:t>nother</w:t>
      </w:r>
      <w:r w:rsidRPr="003E568A">
        <w:rPr>
          <w:rFonts w:ascii="Calibri" w:hAnsi="Calibri" w:cs="Calibri"/>
          <w:sz w:val="24"/>
          <w:szCs w:val="24"/>
        </w:rPr>
        <w:t xml:space="preserve"> sterile drape </w:t>
      </w:r>
      <w:r w:rsidR="00F61D2D" w:rsidRPr="003E568A">
        <w:rPr>
          <w:rFonts w:ascii="Calibri" w:hAnsi="Calibri" w:cs="Calibri"/>
          <w:sz w:val="24"/>
          <w:szCs w:val="24"/>
        </w:rPr>
        <w:t>over a</w:t>
      </w:r>
      <w:r w:rsidRPr="003E568A">
        <w:rPr>
          <w:rFonts w:ascii="Calibri" w:hAnsi="Calibri" w:cs="Calibri"/>
          <w:sz w:val="24"/>
          <w:szCs w:val="24"/>
        </w:rPr>
        <w:t xml:space="preserve"> </w:t>
      </w:r>
      <w:r w:rsidR="00C32360" w:rsidRPr="003E568A">
        <w:rPr>
          <w:rFonts w:ascii="Calibri" w:hAnsi="Calibri" w:cs="Calibri"/>
          <w:sz w:val="24"/>
          <w:szCs w:val="24"/>
        </w:rPr>
        <w:t xml:space="preserve">heating </w:t>
      </w:r>
      <w:r w:rsidRPr="003E568A">
        <w:rPr>
          <w:rFonts w:ascii="Calibri" w:hAnsi="Calibri" w:cs="Calibri"/>
          <w:sz w:val="24"/>
          <w:szCs w:val="24"/>
        </w:rPr>
        <w:t>pad</w:t>
      </w:r>
      <w:r w:rsidR="0071247E" w:rsidRPr="003E568A">
        <w:rPr>
          <w:rFonts w:ascii="Calibri" w:hAnsi="Calibri" w:cs="Calibri"/>
          <w:sz w:val="24"/>
          <w:szCs w:val="24"/>
        </w:rPr>
        <w:t xml:space="preserve"> </w:t>
      </w:r>
      <w:r w:rsidR="00FB278E" w:rsidRPr="003E568A">
        <w:rPr>
          <w:rFonts w:ascii="Calibri" w:hAnsi="Calibri" w:cs="Calibri"/>
          <w:sz w:val="24"/>
          <w:szCs w:val="24"/>
        </w:rPr>
        <w:t xml:space="preserve">at a temperature of </w:t>
      </w:r>
      <w:r w:rsidR="00CE7624" w:rsidRPr="003E568A">
        <w:rPr>
          <w:rFonts w:ascii="Calibri" w:hAnsi="Calibri" w:cs="Calibri"/>
          <w:sz w:val="24"/>
          <w:szCs w:val="24"/>
        </w:rPr>
        <w:t>~</w:t>
      </w:r>
      <w:r w:rsidR="00FB278E" w:rsidRPr="003E568A">
        <w:rPr>
          <w:rFonts w:ascii="Calibri" w:hAnsi="Calibri" w:cs="Calibri"/>
          <w:sz w:val="24"/>
          <w:szCs w:val="24"/>
        </w:rPr>
        <w:t>37</w:t>
      </w:r>
      <w:r w:rsidR="00FB278E" w:rsidRPr="003E568A">
        <w:rPr>
          <w:rFonts w:ascii="Calibri" w:hAnsi="Calibri" w:cs="Calibri"/>
          <w:sz w:val="24"/>
          <w:szCs w:val="24"/>
          <w:vertAlign w:val="superscript"/>
        </w:rPr>
        <w:t>o</w:t>
      </w:r>
      <w:r w:rsidR="00FB278E" w:rsidRPr="003E568A">
        <w:rPr>
          <w:rFonts w:ascii="Calibri" w:hAnsi="Calibri" w:cs="Calibri"/>
          <w:sz w:val="24"/>
          <w:szCs w:val="24"/>
        </w:rPr>
        <w:t xml:space="preserve">C </w:t>
      </w:r>
      <w:r w:rsidR="0071247E" w:rsidRPr="003E568A">
        <w:rPr>
          <w:rFonts w:ascii="Calibri" w:hAnsi="Calibri" w:cs="Calibri"/>
          <w:sz w:val="24"/>
          <w:szCs w:val="24"/>
        </w:rPr>
        <w:t xml:space="preserve">on the stereotaxic rig to keep the </w:t>
      </w:r>
      <w:r w:rsidR="0089331E" w:rsidRPr="003E568A">
        <w:rPr>
          <w:rFonts w:ascii="Calibri" w:hAnsi="Calibri" w:cs="Calibri"/>
          <w:sz w:val="24"/>
          <w:szCs w:val="24"/>
        </w:rPr>
        <w:t>infant</w:t>
      </w:r>
      <w:r w:rsidR="0071247E" w:rsidRPr="003E568A">
        <w:rPr>
          <w:rFonts w:ascii="Calibri" w:hAnsi="Calibri" w:cs="Calibri"/>
          <w:sz w:val="24"/>
          <w:szCs w:val="24"/>
        </w:rPr>
        <w:t xml:space="preserve"> at</w:t>
      </w:r>
      <w:r w:rsidR="00F61D2D" w:rsidRPr="003E568A">
        <w:rPr>
          <w:rFonts w:ascii="Calibri" w:hAnsi="Calibri" w:cs="Calibri"/>
          <w:sz w:val="24"/>
          <w:szCs w:val="24"/>
        </w:rPr>
        <w:t xml:space="preserve"> </w:t>
      </w:r>
      <w:r w:rsidR="00776766" w:rsidRPr="003E568A">
        <w:rPr>
          <w:rFonts w:ascii="Calibri" w:hAnsi="Calibri" w:cs="Calibri"/>
          <w:sz w:val="24"/>
          <w:szCs w:val="24"/>
        </w:rPr>
        <w:t xml:space="preserve">a </w:t>
      </w:r>
      <w:r w:rsidR="0071247E" w:rsidRPr="003E568A">
        <w:rPr>
          <w:rFonts w:ascii="Calibri" w:hAnsi="Calibri" w:cs="Calibri"/>
          <w:sz w:val="24"/>
          <w:szCs w:val="24"/>
        </w:rPr>
        <w:t>controlled temperature throughout the surgical procedure.</w:t>
      </w:r>
      <w:r w:rsidR="00C32360" w:rsidRPr="003E568A">
        <w:rPr>
          <w:rFonts w:ascii="Calibri" w:hAnsi="Calibri" w:cs="Calibri"/>
          <w:sz w:val="24"/>
          <w:szCs w:val="24"/>
        </w:rPr>
        <w:t xml:space="preserve"> </w:t>
      </w:r>
      <w:r w:rsidR="00305518" w:rsidRPr="003E568A">
        <w:rPr>
          <w:rFonts w:ascii="Calibri" w:hAnsi="Calibri" w:cs="Calibri"/>
          <w:sz w:val="24"/>
          <w:szCs w:val="24"/>
        </w:rPr>
        <w:t xml:space="preserve">Monitor the heating pad temperature throughout the </w:t>
      </w:r>
      <w:r w:rsidR="009C2DE6" w:rsidRPr="003E568A">
        <w:rPr>
          <w:rFonts w:ascii="Calibri" w:hAnsi="Calibri" w:cs="Calibri"/>
          <w:sz w:val="24"/>
          <w:szCs w:val="24"/>
        </w:rPr>
        <w:t>surgical</w:t>
      </w:r>
      <w:r w:rsidR="00305518" w:rsidRPr="003E568A">
        <w:rPr>
          <w:rFonts w:ascii="Calibri" w:hAnsi="Calibri" w:cs="Calibri"/>
          <w:sz w:val="24"/>
          <w:szCs w:val="24"/>
        </w:rPr>
        <w:t xml:space="preserve"> procedure.</w:t>
      </w:r>
    </w:p>
    <w:p w14:paraId="5D3B4840" w14:textId="77777777" w:rsidR="00625B6D" w:rsidRPr="003E568A" w:rsidRDefault="00625B6D" w:rsidP="00CA6A1D">
      <w:pPr>
        <w:pStyle w:val="ListParagraph"/>
        <w:spacing w:after="0" w:line="240" w:lineRule="auto"/>
        <w:ind w:left="0"/>
        <w:jc w:val="both"/>
        <w:rPr>
          <w:rFonts w:ascii="Calibri" w:hAnsi="Calibri" w:cs="Calibri"/>
          <w:sz w:val="24"/>
          <w:szCs w:val="24"/>
          <w:u w:val="single"/>
        </w:rPr>
      </w:pPr>
    </w:p>
    <w:p w14:paraId="5C8AD863" w14:textId="679F18BC" w:rsidR="00F3318C" w:rsidRPr="003E568A" w:rsidRDefault="00C87189" w:rsidP="00CA6A1D">
      <w:pPr>
        <w:pStyle w:val="ListParagraph"/>
        <w:numPr>
          <w:ilvl w:val="0"/>
          <w:numId w:val="29"/>
        </w:numPr>
        <w:spacing w:after="0" w:line="240" w:lineRule="auto"/>
        <w:ind w:left="0" w:firstLine="0"/>
        <w:jc w:val="both"/>
        <w:rPr>
          <w:rFonts w:ascii="Calibri" w:hAnsi="Calibri" w:cs="Calibri"/>
          <w:b/>
          <w:bCs/>
          <w:sz w:val="24"/>
          <w:szCs w:val="24"/>
        </w:rPr>
      </w:pPr>
      <w:r w:rsidRPr="003E568A">
        <w:rPr>
          <w:rFonts w:ascii="Calibri" w:hAnsi="Calibri" w:cs="Calibri"/>
          <w:b/>
          <w:bCs/>
          <w:sz w:val="24"/>
          <w:szCs w:val="24"/>
        </w:rPr>
        <w:t xml:space="preserve">Mouse </w:t>
      </w:r>
      <w:r w:rsidR="00A12C80" w:rsidRPr="003E568A">
        <w:rPr>
          <w:rFonts w:ascii="Calibri" w:hAnsi="Calibri" w:cs="Calibri"/>
          <w:b/>
          <w:bCs/>
          <w:sz w:val="24"/>
          <w:szCs w:val="24"/>
        </w:rPr>
        <w:t xml:space="preserve">surgical </w:t>
      </w:r>
      <w:r w:rsidRPr="003E568A">
        <w:rPr>
          <w:rFonts w:ascii="Calibri" w:hAnsi="Calibri" w:cs="Calibri"/>
          <w:b/>
          <w:bCs/>
          <w:sz w:val="24"/>
          <w:szCs w:val="24"/>
        </w:rPr>
        <w:t>prep</w:t>
      </w:r>
      <w:r w:rsidR="002B03D1" w:rsidRPr="003E568A">
        <w:rPr>
          <w:rFonts w:ascii="Calibri" w:hAnsi="Calibri" w:cs="Calibri"/>
          <w:b/>
          <w:bCs/>
          <w:sz w:val="24"/>
          <w:szCs w:val="24"/>
        </w:rPr>
        <w:t>ar</w:t>
      </w:r>
      <w:r w:rsidRPr="003E568A">
        <w:rPr>
          <w:rFonts w:ascii="Calibri" w:hAnsi="Calibri" w:cs="Calibri"/>
          <w:b/>
          <w:bCs/>
          <w:sz w:val="24"/>
          <w:szCs w:val="24"/>
        </w:rPr>
        <w:t>ation</w:t>
      </w:r>
      <w:r w:rsidR="00362CF7" w:rsidRPr="003E568A">
        <w:rPr>
          <w:rFonts w:ascii="Calibri" w:hAnsi="Calibri" w:cs="Calibri"/>
          <w:b/>
          <w:bCs/>
          <w:sz w:val="24"/>
          <w:szCs w:val="24"/>
        </w:rPr>
        <w:t xml:space="preserve">, </w:t>
      </w:r>
      <w:r w:rsidR="0061536C" w:rsidRPr="003E568A">
        <w:rPr>
          <w:rFonts w:ascii="Calibri" w:hAnsi="Calibri" w:cs="Calibri"/>
          <w:b/>
          <w:bCs/>
          <w:sz w:val="24"/>
          <w:szCs w:val="24"/>
        </w:rPr>
        <w:t xml:space="preserve">stereotaxic placement, </w:t>
      </w:r>
      <w:r w:rsidR="00362CF7" w:rsidRPr="003E568A">
        <w:rPr>
          <w:rFonts w:ascii="Calibri" w:hAnsi="Calibri" w:cs="Calibri"/>
          <w:b/>
          <w:bCs/>
          <w:sz w:val="24"/>
          <w:szCs w:val="24"/>
        </w:rPr>
        <w:t>leveling</w:t>
      </w:r>
      <w:r w:rsidR="00AC427E" w:rsidRPr="003E568A">
        <w:rPr>
          <w:rFonts w:ascii="Calibri" w:hAnsi="Calibri" w:cs="Calibri"/>
          <w:b/>
          <w:bCs/>
          <w:sz w:val="24"/>
          <w:szCs w:val="24"/>
        </w:rPr>
        <w:t>,</w:t>
      </w:r>
      <w:r w:rsidR="00362CF7" w:rsidRPr="003E568A">
        <w:rPr>
          <w:rFonts w:ascii="Calibri" w:hAnsi="Calibri" w:cs="Calibri"/>
          <w:b/>
          <w:bCs/>
          <w:sz w:val="24"/>
          <w:szCs w:val="24"/>
        </w:rPr>
        <w:t xml:space="preserve"> and craniotomy</w:t>
      </w:r>
    </w:p>
    <w:p w14:paraId="0EA7AF38" w14:textId="77777777" w:rsidR="00AC427E" w:rsidRPr="003E568A" w:rsidRDefault="00AC427E" w:rsidP="00CA6A1D">
      <w:pPr>
        <w:pStyle w:val="ListParagraph"/>
        <w:spacing w:after="0" w:line="240" w:lineRule="auto"/>
        <w:ind w:left="0"/>
        <w:jc w:val="both"/>
        <w:rPr>
          <w:rFonts w:ascii="Calibri" w:hAnsi="Calibri" w:cs="Calibri"/>
          <w:b/>
          <w:bCs/>
          <w:sz w:val="24"/>
          <w:szCs w:val="24"/>
        </w:rPr>
      </w:pPr>
    </w:p>
    <w:p w14:paraId="7A78ACA0" w14:textId="4C456ED1" w:rsidR="009D28FB" w:rsidRPr="003E568A" w:rsidRDefault="00784DCE"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 xml:space="preserve">Measure </w:t>
      </w:r>
      <w:r w:rsidR="00776766" w:rsidRPr="003E568A">
        <w:rPr>
          <w:rFonts w:ascii="Calibri" w:hAnsi="Calibri" w:cs="Calibri"/>
          <w:sz w:val="24"/>
          <w:szCs w:val="24"/>
        </w:rPr>
        <w:t xml:space="preserve">the </w:t>
      </w:r>
      <w:r w:rsidRPr="003E568A">
        <w:rPr>
          <w:rFonts w:ascii="Calibri" w:hAnsi="Calibri" w:cs="Calibri"/>
          <w:sz w:val="24"/>
          <w:szCs w:val="24"/>
        </w:rPr>
        <w:t>body weight</w:t>
      </w:r>
      <w:r w:rsidR="00B5610E" w:rsidRPr="003E568A">
        <w:rPr>
          <w:rFonts w:ascii="Calibri" w:hAnsi="Calibri" w:cs="Calibri"/>
          <w:sz w:val="24"/>
          <w:szCs w:val="24"/>
        </w:rPr>
        <w:t xml:space="preserve"> </w:t>
      </w:r>
      <w:proofErr w:type="gramStart"/>
      <w:r w:rsidR="00B5610E" w:rsidRPr="003E568A">
        <w:rPr>
          <w:rFonts w:ascii="Calibri" w:hAnsi="Calibri" w:cs="Calibri"/>
          <w:sz w:val="24"/>
          <w:szCs w:val="24"/>
        </w:rPr>
        <w:t>in order to</w:t>
      </w:r>
      <w:proofErr w:type="gramEnd"/>
      <w:r w:rsidR="00B5610E" w:rsidRPr="003E568A">
        <w:rPr>
          <w:rFonts w:ascii="Calibri" w:hAnsi="Calibri" w:cs="Calibri"/>
          <w:sz w:val="24"/>
          <w:szCs w:val="24"/>
        </w:rPr>
        <w:t xml:space="preserve"> provide appropriate </w:t>
      </w:r>
      <w:proofErr w:type="gramStart"/>
      <w:r w:rsidR="00B5610E" w:rsidRPr="003E568A">
        <w:rPr>
          <w:rFonts w:ascii="Calibri" w:hAnsi="Calibri" w:cs="Calibri"/>
          <w:sz w:val="24"/>
          <w:szCs w:val="24"/>
        </w:rPr>
        <w:t>dosage</w:t>
      </w:r>
      <w:proofErr w:type="gramEnd"/>
      <w:r w:rsidR="00B5610E" w:rsidRPr="003E568A">
        <w:rPr>
          <w:rFonts w:ascii="Calibri" w:hAnsi="Calibri" w:cs="Calibri"/>
          <w:sz w:val="24"/>
          <w:szCs w:val="24"/>
        </w:rPr>
        <w:t xml:space="preserve"> of analgesia.</w:t>
      </w:r>
    </w:p>
    <w:p w14:paraId="45E1F0D2" w14:textId="77777777" w:rsidR="00AC427E" w:rsidRPr="003E568A" w:rsidRDefault="00AC427E" w:rsidP="00CA6A1D">
      <w:pPr>
        <w:pStyle w:val="ListParagraph"/>
        <w:spacing w:after="0" w:line="240" w:lineRule="auto"/>
        <w:ind w:left="0"/>
        <w:jc w:val="both"/>
        <w:rPr>
          <w:rFonts w:ascii="Calibri" w:hAnsi="Calibri" w:cs="Calibri"/>
          <w:sz w:val="24"/>
          <w:szCs w:val="24"/>
        </w:rPr>
      </w:pPr>
    </w:p>
    <w:p w14:paraId="28DC0A68" w14:textId="4A0F8FEE" w:rsidR="006B71C2" w:rsidRPr="003E568A" w:rsidRDefault="00CB5DF4"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P</w:t>
      </w:r>
      <w:r w:rsidR="00784DCE" w:rsidRPr="003E568A">
        <w:rPr>
          <w:rFonts w:ascii="Calibri" w:hAnsi="Calibri" w:cs="Calibri"/>
          <w:sz w:val="24"/>
          <w:szCs w:val="24"/>
        </w:rPr>
        <w:t xml:space="preserve">lace </w:t>
      </w:r>
      <w:r w:rsidR="00776766" w:rsidRPr="003E568A">
        <w:rPr>
          <w:rFonts w:ascii="Calibri" w:hAnsi="Calibri" w:cs="Calibri"/>
          <w:sz w:val="24"/>
          <w:szCs w:val="24"/>
        </w:rPr>
        <w:t xml:space="preserve">the </w:t>
      </w:r>
      <w:r w:rsidRPr="003E568A">
        <w:rPr>
          <w:rFonts w:ascii="Calibri" w:hAnsi="Calibri" w:cs="Calibri"/>
          <w:sz w:val="24"/>
          <w:szCs w:val="24"/>
        </w:rPr>
        <w:t xml:space="preserve">mouse </w:t>
      </w:r>
      <w:r w:rsidR="00784DCE" w:rsidRPr="003E568A">
        <w:rPr>
          <w:rFonts w:ascii="Calibri" w:hAnsi="Calibri" w:cs="Calibri"/>
          <w:sz w:val="24"/>
          <w:szCs w:val="24"/>
        </w:rPr>
        <w:t xml:space="preserve">in </w:t>
      </w:r>
      <w:r w:rsidR="007B14FE" w:rsidRPr="003E568A">
        <w:rPr>
          <w:rFonts w:ascii="Calibri" w:hAnsi="Calibri" w:cs="Calibri"/>
          <w:sz w:val="24"/>
          <w:szCs w:val="24"/>
        </w:rPr>
        <w:t xml:space="preserve">a </w:t>
      </w:r>
      <w:r w:rsidR="0006320D" w:rsidRPr="003E568A">
        <w:rPr>
          <w:rFonts w:ascii="Calibri" w:hAnsi="Calibri" w:cs="Calibri"/>
          <w:sz w:val="24"/>
          <w:szCs w:val="24"/>
        </w:rPr>
        <w:t>3% isoflurane</w:t>
      </w:r>
      <w:r w:rsidR="00672287" w:rsidRPr="003E568A">
        <w:rPr>
          <w:rFonts w:ascii="Calibri" w:hAnsi="Calibri" w:cs="Calibri"/>
          <w:sz w:val="24"/>
          <w:szCs w:val="24"/>
        </w:rPr>
        <w:t>-</w:t>
      </w:r>
      <w:r w:rsidR="0006320D" w:rsidRPr="003E568A">
        <w:rPr>
          <w:rFonts w:ascii="Calibri" w:hAnsi="Calibri" w:cs="Calibri"/>
          <w:sz w:val="24"/>
          <w:szCs w:val="24"/>
        </w:rPr>
        <w:t xml:space="preserve">filled </w:t>
      </w:r>
      <w:r w:rsidR="00784DCE" w:rsidRPr="003E568A">
        <w:rPr>
          <w:rFonts w:ascii="Calibri" w:hAnsi="Calibri" w:cs="Calibri"/>
          <w:sz w:val="24"/>
          <w:szCs w:val="24"/>
        </w:rPr>
        <w:t>induction chamber</w:t>
      </w:r>
      <w:r w:rsidRPr="003E568A">
        <w:rPr>
          <w:rFonts w:ascii="Calibri" w:hAnsi="Calibri" w:cs="Calibri"/>
          <w:sz w:val="24"/>
          <w:szCs w:val="24"/>
        </w:rPr>
        <w:t xml:space="preserve"> </w:t>
      </w:r>
      <w:r w:rsidR="00A44E82" w:rsidRPr="003E568A">
        <w:rPr>
          <w:rFonts w:ascii="Calibri" w:hAnsi="Calibri" w:cs="Calibri"/>
          <w:sz w:val="24"/>
          <w:szCs w:val="24"/>
        </w:rPr>
        <w:t xml:space="preserve">with </w:t>
      </w:r>
      <w:r w:rsidR="00127F26" w:rsidRPr="003E568A">
        <w:rPr>
          <w:rFonts w:ascii="Calibri" w:hAnsi="Calibri" w:cs="Calibri"/>
          <w:sz w:val="24"/>
          <w:szCs w:val="24"/>
        </w:rPr>
        <w:t>an oxygen flow rate of</w:t>
      </w:r>
      <w:r w:rsidR="00776766" w:rsidRPr="003E568A">
        <w:rPr>
          <w:rFonts w:ascii="Calibri" w:hAnsi="Calibri" w:cs="Calibri"/>
          <w:sz w:val="24"/>
          <w:szCs w:val="24"/>
        </w:rPr>
        <w:t xml:space="preserve"> </w:t>
      </w:r>
      <w:r w:rsidR="00D57CDC" w:rsidRPr="003E568A">
        <w:rPr>
          <w:rFonts w:ascii="Calibri" w:hAnsi="Calibri" w:cs="Calibri"/>
          <w:sz w:val="24"/>
          <w:szCs w:val="24"/>
        </w:rPr>
        <w:t>0.9</w:t>
      </w:r>
      <w:r w:rsidRPr="003E568A">
        <w:rPr>
          <w:rFonts w:ascii="Calibri" w:hAnsi="Calibri" w:cs="Calibri"/>
          <w:sz w:val="24"/>
          <w:szCs w:val="24"/>
        </w:rPr>
        <w:t xml:space="preserve"> </w:t>
      </w:r>
      <w:r w:rsidR="00AC427E" w:rsidRPr="003E568A">
        <w:rPr>
          <w:rFonts w:ascii="Calibri" w:hAnsi="Calibri" w:cs="Calibri"/>
          <w:sz w:val="24"/>
          <w:szCs w:val="24"/>
        </w:rPr>
        <w:t>L</w:t>
      </w:r>
      <w:r w:rsidRPr="003E568A">
        <w:rPr>
          <w:rFonts w:ascii="Calibri" w:hAnsi="Calibri" w:cs="Calibri"/>
          <w:sz w:val="24"/>
          <w:szCs w:val="24"/>
        </w:rPr>
        <w:t>/min.</w:t>
      </w:r>
      <w:r w:rsidR="0012035F" w:rsidRPr="003E568A">
        <w:rPr>
          <w:rFonts w:ascii="Calibri" w:hAnsi="Calibri" w:cs="Calibri"/>
          <w:sz w:val="24"/>
          <w:szCs w:val="24"/>
        </w:rPr>
        <w:t xml:space="preserve"> </w:t>
      </w:r>
      <w:r w:rsidR="00EE3E13" w:rsidRPr="003E568A">
        <w:rPr>
          <w:rFonts w:ascii="Calibri" w:hAnsi="Calibri" w:cs="Calibri"/>
          <w:sz w:val="24"/>
          <w:szCs w:val="24"/>
        </w:rPr>
        <w:t>Check</w:t>
      </w:r>
      <w:r w:rsidR="00784DCE" w:rsidRPr="003E568A">
        <w:rPr>
          <w:rFonts w:ascii="Calibri" w:hAnsi="Calibri" w:cs="Calibri"/>
          <w:sz w:val="24"/>
          <w:szCs w:val="24"/>
        </w:rPr>
        <w:t xml:space="preserve"> th</w:t>
      </w:r>
      <w:r w:rsidR="000F188A" w:rsidRPr="003E568A">
        <w:rPr>
          <w:rFonts w:ascii="Calibri" w:hAnsi="Calibri" w:cs="Calibri"/>
          <w:sz w:val="24"/>
          <w:szCs w:val="24"/>
        </w:rPr>
        <w:t>at the</w:t>
      </w:r>
      <w:r w:rsidR="00784DCE" w:rsidRPr="003E568A">
        <w:rPr>
          <w:rFonts w:ascii="Calibri" w:hAnsi="Calibri" w:cs="Calibri"/>
          <w:sz w:val="24"/>
          <w:szCs w:val="24"/>
        </w:rPr>
        <w:t xml:space="preserve"> mouse</w:t>
      </w:r>
      <w:r w:rsidR="000F188A" w:rsidRPr="003E568A">
        <w:rPr>
          <w:rFonts w:ascii="Calibri" w:hAnsi="Calibri" w:cs="Calibri"/>
          <w:sz w:val="24"/>
          <w:szCs w:val="24"/>
        </w:rPr>
        <w:t xml:space="preserve"> respiration</w:t>
      </w:r>
      <w:r w:rsidR="00784DCE" w:rsidRPr="003E568A">
        <w:rPr>
          <w:rFonts w:ascii="Calibri" w:hAnsi="Calibri" w:cs="Calibri"/>
          <w:sz w:val="24"/>
          <w:szCs w:val="24"/>
        </w:rPr>
        <w:t xml:space="preserve"> has decreased to </w:t>
      </w:r>
      <w:r w:rsidR="00127F26" w:rsidRPr="003E568A">
        <w:rPr>
          <w:rFonts w:ascii="Calibri" w:hAnsi="Calibri" w:cs="Calibri"/>
          <w:sz w:val="24"/>
          <w:szCs w:val="24"/>
        </w:rPr>
        <w:t>~</w:t>
      </w:r>
      <w:r w:rsidR="00784DCE" w:rsidRPr="003E568A">
        <w:rPr>
          <w:rFonts w:ascii="Calibri" w:hAnsi="Calibri" w:cs="Calibri"/>
          <w:sz w:val="24"/>
          <w:szCs w:val="24"/>
        </w:rPr>
        <w:t>1 breath</w:t>
      </w:r>
      <w:r w:rsidR="00127F26" w:rsidRPr="003E568A">
        <w:rPr>
          <w:rFonts w:ascii="Calibri" w:hAnsi="Calibri" w:cs="Calibri"/>
          <w:sz w:val="24"/>
          <w:szCs w:val="24"/>
        </w:rPr>
        <w:t>/</w:t>
      </w:r>
      <w:r w:rsidR="00784DCE" w:rsidRPr="003E568A">
        <w:rPr>
          <w:rFonts w:ascii="Calibri" w:hAnsi="Calibri" w:cs="Calibri"/>
          <w:sz w:val="24"/>
          <w:szCs w:val="24"/>
        </w:rPr>
        <w:t>s</w:t>
      </w:r>
      <w:r w:rsidRPr="003E568A">
        <w:rPr>
          <w:rFonts w:ascii="Calibri" w:hAnsi="Calibri" w:cs="Calibri"/>
          <w:sz w:val="24"/>
          <w:szCs w:val="24"/>
        </w:rPr>
        <w:t xml:space="preserve"> and there is no response after testing for the pedal withdrawal reflex</w:t>
      </w:r>
      <w:r w:rsidR="00672287" w:rsidRPr="003E568A">
        <w:rPr>
          <w:rFonts w:ascii="Calibri" w:hAnsi="Calibri" w:cs="Calibri"/>
          <w:sz w:val="24"/>
          <w:szCs w:val="24"/>
        </w:rPr>
        <w:t>.</w:t>
      </w:r>
      <w:r w:rsidR="00784DCE" w:rsidRPr="003E568A">
        <w:rPr>
          <w:rFonts w:ascii="Calibri" w:hAnsi="Calibri" w:cs="Calibri"/>
          <w:sz w:val="24"/>
          <w:szCs w:val="24"/>
        </w:rPr>
        <w:t xml:space="preserve"> </w:t>
      </w:r>
      <w:r w:rsidR="004B1DA5" w:rsidRPr="003E568A">
        <w:rPr>
          <w:rFonts w:ascii="Calibri" w:hAnsi="Calibri" w:cs="Calibri"/>
          <w:sz w:val="24"/>
          <w:szCs w:val="24"/>
        </w:rPr>
        <w:t>S</w:t>
      </w:r>
      <w:r w:rsidR="00784DCE" w:rsidRPr="003E568A">
        <w:rPr>
          <w:rFonts w:ascii="Calibri" w:hAnsi="Calibri" w:cs="Calibri"/>
          <w:sz w:val="24"/>
          <w:szCs w:val="24"/>
        </w:rPr>
        <w:t>witch the isoflurane</w:t>
      </w:r>
      <w:r w:rsidR="00371FF5" w:rsidRPr="003E568A">
        <w:rPr>
          <w:rFonts w:ascii="Calibri" w:hAnsi="Calibri" w:cs="Calibri"/>
          <w:sz w:val="24"/>
          <w:szCs w:val="24"/>
        </w:rPr>
        <w:t>/oxy</w:t>
      </w:r>
      <w:r w:rsidR="00130215" w:rsidRPr="003E568A">
        <w:rPr>
          <w:rFonts w:ascii="Calibri" w:hAnsi="Calibri" w:cs="Calibri"/>
          <w:sz w:val="24"/>
          <w:szCs w:val="24"/>
        </w:rPr>
        <w:t>gen</w:t>
      </w:r>
      <w:r w:rsidR="00784DCE" w:rsidRPr="003E568A">
        <w:rPr>
          <w:rFonts w:ascii="Calibri" w:hAnsi="Calibri" w:cs="Calibri"/>
          <w:sz w:val="24"/>
          <w:szCs w:val="24"/>
        </w:rPr>
        <w:t xml:space="preserve"> flow to </w:t>
      </w:r>
      <w:r w:rsidR="00F44E20" w:rsidRPr="003E568A">
        <w:rPr>
          <w:rFonts w:ascii="Calibri" w:hAnsi="Calibri" w:cs="Calibri"/>
          <w:sz w:val="24"/>
          <w:szCs w:val="24"/>
        </w:rPr>
        <w:t xml:space="preserve">the </w:t>
      </w:r>
      <w:r w:rsidR="00784DCE" w:rsidRPr="003E568A">
        <w:rPr>
          <w:rFonts w:ascii="Calibri" w:hAnsi="Calibri" w:cs="Calibri"/>
          <w:sz w:val="24"/>
          <w:szCs w:val="24"/>
        </w:rPr>
        <w:t xml:space="preserve">stereotaxic frame and reduce the isoflurane concentration to </w:t>
      </w:r>
      <w:r w:rsidRPr="003E568A">
        <w:rPr>
          <w:rFonts w:ascii="Calibri" w:hAnsi="Calibri" w:cs="Calibri"/>
          <w:sz w:val="24"/>
          <w:szCs w:val="24"/>
        </w:rPr>
        <w:t>2</w:t>
      </w:r>
      <w:r w:rsidR="00784DCE" w:rsidRPr="003E568A">
        <w:rPr>
          <w:rFonts w:ascii="Calibri" w:hAnsi="Calibri" w:cs="Calibri"/>
          <w:sz w:val="24"/>
          <w:szCs w:val="24"/>
        </w:rPr>
        <w:t>%.</w:t>
      </w:r>
    </w:p>
    <w:p w14:paraId="7302D5F5" w14:textId="77777777" w:rsidR="00AC427E" w:rsidRPr="003E568A" w:rsidRDefault="00AC427E" w:rsidP="00CA6A1D"/>
    <w:p w14:paraId="24B15A09" w14:textId="73D6CE8A" w:rsidR="00FE05C4" w:rsidRPr="003E568A" w:rsidRDefault="006B71C2" w:rsidP="00CA6A1D">
      <w:pPr>
        <w:pStyle w:val="ListParagraph"/>
        <w:spacing w:after="0" w:line="240" w:lineRule="auto"/>
        <w:ind w:left="0"/>
        <w:jc w:val="both"/>
        <w:rPr>
          <w:rFonts w:ascii="Calibri" w:hAnsi="Calibri" w:cs="Calibri"/>
          <w:sz w:val="24"/>
          <w:szCs w:val="24"/>
        </w:rPr>
      </w:pPr>
      <w:r w:rsidRPr="003E568A">
        <w:rPr>
          <w:rFonts w:ascii="Calibri" w:hAnsi="Calibri" w:cs="Calibri"/>
          <w:sz w:val="24"/>
          <w:szCs w:val="24"/>
        </w:rPr>
        <w:t xml:space="preserve">NOTE: </w:t>
      </w:r>
      <w:r w:rsidR="00B83F4D" w:rsidRPr="003E568A">
        <w:rPr>
          <w:rFonts w:ascii="Calibri" w:hAnsi="Calibri" w:cs="Calibri"/>
          <w:sz w:val="24"/>
          <w:szCs w:val="24"/>
        </w:rPr>
        <w:t xml:space="preserve">Adequate anesthesia </w:t>
      </w:r>
      <w:r w:rsidR="00AC427E" w:rsidRPr="003E568A">
        <w:rPr>
          <w:rFonts w:ascii="Calibri" w:hAnsi="Calibri" w:cs="Calibri"/>
          <w:sz w:val="24"/>
          <w:szCs w:val="24"/>
        </w:rPr>
        <w:t>must be confirmed by the absence of response</w:t>
      </w:r>
      <w:r w:rsidR="00F70A4C" w:rsidRPr="003E568A">
        <w:rPr>
          <w:rFonts w:ascii="Calibri" w:hAnsi="Calibri" w:cs="Calibri"/>
          <w:sz w:val="24"/>
          <w:szCs w:val="24"/>
        </w:rPr>
        <w:t>s</w:t>
      </w:r>
      <w:r w:rsidR="00AC427E" w:rsidRPr="003E568A">
        <w:rPr>
          <w:rFonts w:ascii="Calibri" w:hAnsi="Calibri" w:cs="Calibri"/>
          <w:sz w:val="24"/>
          <w:szCs w:val="24"/>
        </w:rPr>
        <w:t xml:space="preserve"> to the pedal withdrawal reflex every 5 min</w:t>
      </w:r>
      <w:r w:rsidR="00E55628" w:rsidRPr="003E568A">
        <w:rPr>
          <w:rFonts w:ascii="Calibri" w:hAnsi="Calibri" w:cs="Calibri"/>
          <w:sz w:val="24"/>
          <w:szCs w:val="24"/>
        </w:rPr>
        <w:t xml:space="preserve"> for the duration of the surgical procedure</w:t>
      </w:r>
      <w:r w:rsidR="00B83F4D" w:rsidRPr="003E568A">
        <w:rPr>
          <w:rFonts w:ascii="Calibri" w:hAnsi="Calibri" w:cs="Calibri"/>
          <w:sz w:val="24"/>
          <w:szCs w:val="24"/>
        </w:rPr>
        <w:t xml:space="preserve">. </w:t>
      </w:r>
      <w:r w:rsidR="000E03B2" w:rsidRPr="003E568A">
        <w:rPr>
          <w:rFonts w:ascii="Calibri" w:hAnsi="Calibri" w:cs="Calibri"/>
          <w:sz w:val="24"/>
          <w:szCs w:val="24"/>
        </w:rPr>
        <w:t>Carefully o</w:t>
      </w:r>
      <w:r w:rsidR="00B83F4D" w:rsidRPr="003E568A">
        <w:rPr>
          <w:rFonts w:ascii="Calibri" w:hAnsi="Calibri" w:cs="Calibri"/>
          <w:sz w:val="24"/>
          <w:szCs w:val="24"/>
        </w:rPr>
        <w:t>bserve the breathing pattern of the mouse throughout the entire surgery</w:t>
      </w:r>
      <w:r w:rsidR="00F26344" w:rsidRPr="003E568A">
        <w:rPr>
          <w:rFonts w:ascii="Calibri" w:hAnsi="Calibri" w:cs="Calibri"/>
          <w:sz w:val="24"/>
          <w:szCs w:val="24"/>
        </w:rPr>
        <w:t>. A</w:t>
      </w:r>
      <w:r w:rsidR="00B83F4D" w:rsidRPr="003E568A">
        <w:rPr>
          <w:rFonts w:ascii="Calibri" w:hAnsi="Calibri" w:cs="Calibri"/>
          <w:sz w:val="24"/>
          <w:szCs w:val="24"/>
        </w:rPr>
        <w:t xml:space="preserve">djust isoflurane concentration </w:t>
      </w:r>
      <w:r w:rsidR="002B661F" w:rsidRPr="003E568A">
        <w:rPr>
          <w:rFonts w:ascii="Calibri" w:hAnsi="Calibri" w:cs="Calibri"/>
          <w:sz w:val="24"/>
          <w:szCs w:val="24"/>
        </w:rPr>
        <w:t xml:space="preserve">throughout the surgery </w:t>
      </w:r>
      <w:r w:rsidR="003F3D6B" w:rsidRPr="003E568A">
        <w:rPr>
          <w:rFonts w:ascii="Calibri" w:hAnsi="Calibri" w:cs="Calibri"/>
          <w:sz w:val="24"/>
          <w:szCs w:val="24"/>
        </w:rPr>
        <w:t xml:space="preserve">so </w:t>
      </w:r>
      <w:r w:rsidR="00AC427E" w:rsidRPr="003E568A">
        <w:rPr>
          <w:rFonts w:ascii="Calibri" w:hAnsi="Calibri" w:cs="Calibri"/>
          <w:sz w:val="24"/>
          <w:szCs w:val="24"/>
        </w:rPr>
        <w:t xml:space="preserve">that </w:t>
      </w:r>
      <w:r w:rsidR="003F3D6B" w:rsidRPr="003E568A">
        <w:rPr>
          <w:rFonts w:ascii="Calibri" w:hAnsi="Calibri" w:cs="Calibri"/>
          <w:sz w:val="24"/>
          <w:szCs w:val="24"/>
        </w:rPr>
        <w:t xml:space="preserve">the lowest percentage </w:t>
      </w:r>
      <w:r w:rsidR="00F26344" w:rsidRPr="003E568A">
        <w:rPr>
          <w:rFonts w:ascii="Calibri" w:hAnsi="Calibri" w:cs="Calibri"/>
          <w:sz w:val="24"/>
          <w:szCs w:val="24"/>
        </w:rPr>
        <w:t xml:space="preserve">is used </w:t>
      </w:r>
      <w:r w:rsidR="00785061" w:rsidRPr="003E568A">
        <w:rPr>
          <w:rFonts w:ascii="Calibri" w:hAnsi="Calibri" w:cs="Calibri"/>
          <w:sz w:val="24"/>
          <w:szCs w:val="24"/>
        </w:rPr>
        <w:t>to</w:t>
      </w:r>
      <w:r w:rsidR="00B83F4D" w:rsidRPr="003E568A">
        <w:rPr>
          <w:rFonts w:ascii="Calibri" w:hAnsi="Calibri" w:cs="Calibri"/>
          <w:sz w:val="24"/>
          <w:szCs w:val="24"/>
        </w:rPr>
        <w:t xml:space="preserve"> maintain</w:t>
      </w:r>
      <w:r w:rsidR="00785061" w:rsidRPr="003E568A">
        <w:rPr>
          <w:rFonts w:ascii="Calibri" w:hAnsi="Calibri" w:cs="Calibri"/>
          <w:sz w:val="24"/>
          <w:szCs w:val="24"/>
        </w:rPr>
        <w:t xml:space="preserve"> </w:t>
      </w:r>
      <w:r w:rsidR="00B83F4D" w:rsidRPr="003E568A">
        <w:rPr>
          <w:rFonts w:ascii="Calibri" w:hAnsi="Calibri" w:cs="Calibri"/>
          <w:sz w:val="24"/>
          <w:szCs w:val="24"/>
        </w:rPr>
        <w:t>deep anesthesia</w:t>
      </w:r>
      <w:r w:rsidR="00DE7B25" w:rsidRPr="003E568A">
        <w:rPr>
          <w:rFonts w:ascii="Calibri" w:hAnsi="Calibri" w:cs="Calibri"/>
          <w:sz w:val="24"/>
          <w:szCs w:val="24"/>
        </w:rPr>
        <w:t xml:space="preserve"> and avoid anesthesia overdosing</w:t>
      </w:r>
      <w:r w:rsidR="00785061" w:rsidRPr="003E568A">
        <w:rPr>
          <w:rFonts w:ascii="Calibri" w:hAnsi="Calibri" w:cs="Calibri"/>
          <w:sz w:val="24"/>
          <w:szCs w:val="24"/>
        </w:rPr>
        <w:t>.</w:t>
      </w:r>
      <w:r w:rsidR="00045177" w:rsidRPr="003E568A">
        <w:rPr>
          <w:rFonts w:ascii="Calibri" w:hAnsi="Calibri" w:cs="Calibri"/>
          <w:sz w:val="24"/>
          <w:szCs w:val="24"/>
        </w:rPr>
        <w:t xml:space="preserve"> </w:t>
      </w:r>
    </w:p>
    <w:p w14:paraId="7600D81E" w14:textId="77777777" w:rsidR="00AC427E" w:rsidRPr="003E568A" w:rsidRDefault="00AC427E" w:rsidP="00CA6A1D">
      <w:pPr>
        <w:pStyle w:val="ListParagraph"/>
        <w:spacing w:after="0" w:line="240" w:lineRule="auto"/>
        <w:ind w:left="0"/>
        <w:jc w:val="both"/>
        <w:rPr>
          <w:rFonts w:ascii="Calibri" w:hAnsi="Calibri" w:cs="Calibri"/>
          <w:sz w:val="24"/>
          <w:szCs w:val="24"/>
        </w:rPr>
      </w:pPr>
    </w:p>
    <w:p w14:paraId="06DB605C" w14:textId="61D87FB0" w:rsidR="00AC427E" w:rsidRPr="006F7FD6" w:rsidRDefault="00784DCE"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 xml:space="preserve">Mount the mouse on the </w:t>
      </w:r>
      <w:r w:rsidR="00866252" w:rsidRPr="006F7FD6">
        <w:rPr>
          <w:rFonts w:ascii="Calibri" w:hAnsi="Calibri" w:cs="Calibri"/>
          <w:sz w:val="24"/>
          <w:szCs w:val="24"/>
          <w:highlight w:val="yellow"/>
        </w:rPr>
        <w:t xml:space="preserve">modified </w:t>
      </w:r>
      <w:r w:rsidRPr="006F7FD6">
        <w:rPr>
          <w:rFonts w:ascii="Calibri" w:hAnsi="Calibri" w:cs="Calibri"/>
          <w:sz w:val="24"/>
          <w:szCs w:val="24"/>
          <w:highlight w:val="yellow"/>
        </w:rPr>
        <w:t xml:space="preserve">stereotaxic </w:t>
      </w:r>
      <w:r w:rsidR="00866252" w:rsidRPr="006F7FD6">
        <w:rPr>
          <w:rFonts w:ascii="Calibri" w:hAnsi="Calibri" w:cs="Calibri"/>
          <w:sz w:val="24"/>
          <w:szCs w:val="24"/>
          <w:highlight w:val="yellow"/>
        </w:rPr>
        <w:t>apparatus</w:t>
      </w:r>
      <w:r w:rsidR="0017101F" w:rsidRPr="006F7FD6">
        <w:rPr>
          <w:rFonts w:ascii="Calibri" w:hAnsi="Calibri" w:cs="Calibri"/>
          <w:sz w:val="24"/>
          <w:szCs w:val="24"/>
          <w:highlight w:val="yellow"/>
        </w:rPr>
        <w:t xml:space="preserve"> with stereotaxic accessories</w:t>
      </w:r>
      <w:r w:rsidR="00866252" w:rsidRPr="006F7FD6">
        <w:rPr>
          <w:rFonts w:ascii="Calibri" w:hAnsi="Calibri" w:cs="Calibri"/>
          <w:sz w:val="24"/>
          <w:szCs w:val="24"/>
          <w:highlight w:val="yellow"/>
        </w:rPr>
        <w:t xml:space="preserve"> for </w:t>
      </w:r>
      <w:r w:rsidR="0036011D" w:rsidRPr="006F7FD6">
        <w:rPr>
          <w:rFonts w:ascii="Calibri" w:hAnsi="Calibri" w:cs="Calibri"/>
          <w:sz w:val="24"/>
          <w:szCs w:val="24"/>
          <w:highlight w:val="yellow"/>
        </w:rPr>
        <w:t xml:space="preserve">infant </w:t>
      </w:r>
      <w:r w:rsidR="00866252" w:rsidRPr="006F7FD6">
        <w:rPr>
          <w:rFonts w:ascii="Calibri" w:hAnsi="Calibri" w:cs="Calibri"/>
          <w:sz w:val="24"/>
          <w:szCs w:val="24"/>
          <w:highlight w:val="yellow"/>
        </w:rPr>
        <w:t>mice.</w:t>
      </w:r>
      <w:r w:rsidR="00013470" w:rsidRPr="006F7FD6">
        <w:rPr>
          <w:rFonts w:ascii="Calibri" w:hAnsi="Calibri" w:cs="Calibri"/>
          <w:sz w:val="24"/>
          <w:szCs w:val="24"/>
          <w:highlight w:val="yellow"/>
        </w:rPr>
        <w:t xml:space="preserve"> </w:t>
      </w:r>
      <w:r w:rsidR="00580714" w:rsidRPr="006F7FD6">
        <w:rPr>
          <w:rFonts w:ascii="Calibri" w:hAnsi="Calibri" w:cs="Calibri"/>
          <w:sz w:val="24"/>
          <w:szCs w:val="24"/>
          <w:highlight w:val="yellow"/>
        </w:rPr>
        <w:t xml:space="preserve">Place non-puncture ear bars on the side of the mouse’s head and align </w:t>
      </w:r>
      <w:r w:rsidR="00247BB1" w:rsidRPr="006F7FD6">
        <w:rPr>
          <w:rFonts w:ascii="Calibri" w:hAnsi="Calibri" w:cs="Calibri"/>
          <w:sz w:val="24"/>
          <w:szCs w:val="24"/>
          <w:highlight w:val="yellow"/>
        </w:rPr>
        <w:t xml:space="preserve">the </w:t>
      </w:r>
      <w:r w:rsidR="00580714" w:rsidRPr="006F7FD6">
        <w:rPr>
          <w:rFonts w:ascii="Calibri" w:hAnsi="Calibri" w:cs="Calibri"/>
          <w:sz w:val="24"/>
          <w:szCs w:val="24"/>
          <w:highlight w:val="yellow"/>
        </w:rPr>
        <w:t>ear bar ruler to be equidistant for both sides with respect to the stereotaxic frame ruler.</w:t>
      </w:r>
      <w:r w:rsidR="00247BB1" w:rsidRPr="006F7FD6">
        <w:rPr>
          <w:rFonts w:ascii="Calibri" w:hAnsi="Calibri" w:cs="Calibri"/>
          <w:sz w:val="24"/>
          <w:szCs w:val="24"/>
          <w:highlight w:val="yellow"/>
        </w:rPr>
        <w:t xml:space="preserve"> </w:t>
      </w:r>
      <w:r w:rsidR="008E4D6B" w:rsidRPr="006F7FD6">
        <w:rPr>
          <w:rFonts w:ascii="Calibri" w:hAnsi="Calibri" w:cs="Calibri"/>
          <w:sz w:val="24"/>
          <w:szCs w:val="24"/>
          <w:highlight w:val="yellow"/>
        </w:rPr>
        <w:t>For P11 infants, the stereotaxic ruler should be at 5 mm.</w:t>
      </w:r>
    </w:p>
    <w:p w14:paraId="6FE61717" w14:textId="77777777" w:rsidR="00AC427E" w:rsidRPr="003E568A" w:rsidRDefault="00AC427E" w:rsidP="00CA6A1D">
      <w:pPr>
        <w:pStyle w:val="ListParagraph"/>
        <w:spacing w:after="0" w:line="240" w:lineRule="auto"/>
        <w:ind w:left="0"/>
        <w:jc w:val="both"/>
        <w:rPr>
          <w:rFonts w:ascii="Calibri" w:hAnsi="Calibri" w:cs="Calibri"/>
          <w:sz w:val="24"/>
          <w:szCs w:val="24"/>
        </w:rPr>
      </w:pPr>
    </w:p>
    <w:p w14:paraId="2E46FD50" w14:textId="6E9ECDA4" w:rsidR="00580714" w:rsidRPr="003E568A" w:rsidRDefault="00AC427E" w:rsidP="00CA6A1D">
      <w:pPr>
        <w:pStyle w:val="ListParagraph"/>
        <w:spacing w:after="0" w:line="240" w:lineRule="auto"/>
        <w:ind w:left="0"/>
        <w:jc w:val="both"/>
        <w:rPr>
          <w:rFonts w:ascii="Calibri" w:hAnsi="Calibri" w:cs="Calibri"/>
          <w:sz w:val="24"/>
          <w:szCs w:val="24"/>
        </w:rPr>
      </w:pPr>
      <w:r w:rsidRPr="003E568A">
        <w:rPr>
          <w:rFonts w:ascii="Calibri" w:hAnsi="Calibri" w:cs="Calibri"/>
          <w:sz w:val="24"/>
          <w:szCs w:val="24"/>
        </w:rPr>
        <w:t>NOTE:</w:t>
      </w:r>
      <w:r w:rsidR="008E4D6B" w:rsidRPr="003E568A">
        <w:rPr>
          <w:rFonts w:ascii="Calibri" w:hAnsi="Calibri" w:cs="Calibri"/>
          <w:sz w:val="24"/>
          <w:szCs w:val="24"/>
        </w:rPr>
        <w:t xml:space="preserve"> </w:t>
      </w:r>
      <w:r w:rsidR="0089331E" w:rsidRPr="003E568A">
        <w:rPr>
          <w:rFonts w:ascii="Calibri" w:hAnsi="Calibri" w:cs="Calibri"/>
          <w:sz w:val="24"/>
          <w:szCs w:val="24"/>
        </w:rPr>
        <w:t>Infant</w:t>
      </w:r>
      <w:r w:rsidR="008E4D6B" w:rsidRPr="003E568A">
        <w:rPr>
          <w:rFonts w:ascii="Calibri" w:hAnsi="Calibri" w:cs="Calibri"/>
          <w:sz w:val="24"/>
          <w:szCs w:val="24"/>
        </w:rPr>
        <w:t xml:space="preserve">s at P11 </w:t>
      </w:r>
      <w:r w:rsidR="00AB61D0" w:rsidRPr="003E568A">
        <w:rPr>
          <w:rFonts w:ascii="Calibri" w:hAnsi="Calibri" w:cs="Calibri"/>
          <w:sz w:val="24"/>
          <w:szCs w:val="24"/>
        </w:rPr>
        <w:t>typically do not have their eyes open</w:t>
      </w:r>
      <w:r w:rsidR="00544024" w:rsidRPr="003E568A">
        <w:rPr>
          <w:rFonts w:ascii="Calibri" w:hAnsi="Calibri" w:cs="Calibri"/>
          <w:sz w:val="24"/>
          <w:szCs w:val="24"/>
        </w:rPr>
        <w:t xml:space="preserve"> yet</w:t>
      </w:r>
      <w:r w:rsidR="00AB61D0" w:rsidRPr="003E568A">
        <w:rPr>
          <w:rFonts w:ascii="Calibri" w:hAnsi="Calibri" w:cs="Calibri"/>
          <w:sz w:val="24"/>
          <w:szCs w:val="24"/>
        </w:rPr>
        <w:t xml:space="preserve">, so no eye lubricant is required. </w:t>
      </w:r>
      <w:r w:rsidR="005E2AED" w:rsidRPr="003E568A">
        <w:rPr>
          <w:rFonts w:ascii="Calibri" w:hAnsi="Calibri" w:cs="Calibri"/>
          <w:sz w:val="24"/>
          <w:szCs w:val="24"/>
        </w:rPr>
        <w:t xml:space="preserve">By P12, some </w:t>
      </w:r>
      <w:r w:rsidR="0089331E" w:rsidRPr="003E568A">
        <w:rPr>
          <w:rFonts w:ascii="Calibri" w:hAnsi="Calibri" w:cs="Calibri"/>
          <w:sz w:val="24"/>
          <w:szCs w:val="24"/>
        </w:rPr>
        <w:t>infant</w:t>
      </w:r>
      <w:r w:rsidR="005E2AED" w:rsidRPr="003E568A">
        <w:rPr>
          <w:rFonts w:ascii="Calibri" w:hAnsi="Calibri" w:cs="Calibri"/>
          <w:sz w:val="24"/>
          <w:szCs w:val="24"/>
        </w:rPr>
        <w:t xml:space="preserve">s have their eyes open. If the </w:t>
      </w:r>
      <w:r w:rsidR="0089331E" w:rsidRPr="003E568A">
        <w:rPr>
          <w:rFonts w:ascii="Calibri" w:hAnsi="Calibri" w:cs="Calibri"/>
          <w:sz w:val="24"/>
          <w:szCs w:val="24"/>
        </w:rPr>
        <w:t>infant</w:t>
      </w:r>
      <w:r w:rsidR="005E2AED" w:rsidRPr="003E568A">
        <w:rPr>
          <w:rFonts w:ascii="Calibri" w:hAnsi="Calibri" w:cs="Calibri"/>
          <w:sz w:val="24"/>
          <w:szCs w:val="24"/>
        </w:rPr>
        <w:t xml:space="preserve">’s eyes are open, </w:t>
      </w:r>
      <w:r w:rsidR="00544024" w:rsidRPr="003E568A">
        <w:rPr>
          <w:rFonts w:ascii="Calibri" w:hAnsi="Calibri" w:cs="Calibri"/>
          <w:sz w:val="24"/>
          <w:szCs w:val="24"/>
        </w:rPr>
        <w:t xml:space="preserve">ophthalmic ointment should be applied and </w:t>
      </w:r>
      <w:r w:rsidR="00470010" w:rsidRPr="003E568A">
        <w:rPr>
          <w:rFonts w:ascii="Calibri" w:hAnsi="Calibri" w:cs="Calibri"/>
          <w:sz w:val="24"/>
          <w:szCs w:val="24"/>
        </w:rPr>
        <w:t>re-applied as needed</w:t>
      </w:r>
      <w:r w:rsidR="000B3DF2" w:rsidRPr="003E568A">
        <w:rPr>
          <w:rFonts w:ascii="Calibri" w:hAnsi="Calibri" w:cs="Calibri"/>
          <w:sz w:val="24"/>
          <w:szCs w:val="24"/>
        </w:rPr>
        <w:t xml:space="preserve"> throughout the surgery</w:t>
      </w:r>
      <w:r w:rsidR="00470010" w:rsidRPr="003E568A">
        <w:rPr>
          <w:rFonts w:ascii="Calibri" w:hAnsi="Calibri" w:cs="Calibri"/>
          <w:sz w:val="24"/>
          <w:szCs w:val="24"/>
        </w:rPr>
        <w:t xml:space="preserve">. </w:t>
      </w:r>
    </w:p>
    <w:p w14:paraId="76298079" w14:textId="77777777" w:rsidR="00AC427E" w:rsidRPr="003E568A" w:rsidRDefault="00AC427E" w:rsidP="00CA6A1D"/>
    <w:p w14:paraId="46027E66" w14:textId="6AEC94A0" w:rsidR="002724E0" w:rsidRPr="006F7FD6" w:rsidRDefault="009C26FE"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I</w:t>
      </w:r>
      <w:r w:rsidR="002724E0" w:rsidRPr="006F7FD6">
        <w:rPr>
          <w:rFonts w:ascii="Calibri" w:hAnsi="Calibri" w:cs="Calibri"/>
          <w:sz w:val="24"/>
          <w:szCs w:val="24"/>
          <w:highlight w:val="yellow"/>
        </w:rPr>
        <w:t>nject 5</w:t>
      </w:r>
      <w:r w:rsidR="00AC427E" w:rsidRPr="006F7FD6">
        <w:rPr>
          <w:rFonts w:ascii="Calibri" w:hAnsi="Calibri" w:cs="Calibri"/>
          <w:sz w:val="24"/>
          <w:szCs w:val="24"/>
          <w:highlight w:val="yellow"/>
        </w:rPr>
        <w:t xml:space="preserve"> </w:t>
      </w:r>
      <w:r w:rsidR="002724E0" w:rsidRPr="006F7FD6">
        <w:rPr>
          <w:rFonts w:ascii="Calibri" w:hAnsi="Calibri" w:cs="Calibri"/>
          <w:sz w:val="24"/>
          <w:szCs w:val="24"/>
          <w:highlight w:val="yellow"/>
        </w:rPr>
        <w:t xml:space="preserve">mg/kg Meloxicam </w:t>
      </w:r>
      <w:r w:rsidR="00AC427E" w:rsidRPr="006F7FD6">
        <w:rPr>
          <w:rFonts w:ascii="Calibri" w:hAnsi="Calibri" w:cs="Calibri"/>
          <w:sz w:val="24"/>
          <w:szCs w:val="24"/>
          <w:highlight w:val="yellow"/>
        </w:rPr>
        <w:t xml:space="preserve">via the </w:t>
      </w:r>
      <w:r w:rsidR="002724E0" w:rsidRPr="006F7FD6">
        <w:rPr>
          <w:rFonts w:ascii="Calibri" w:hAnsi="Calibri" w:cs="Calibri"/>
          <w:sz w:val="24"/>
          <w:szCs w:val="24"/>
          <w:highlight w:val="yellow"/>
        </w:rPr>
        <w:t>subcutaneous</w:t>
      </w:r>
      <w:r w:rsidR="00EE2CCF" w:rsidRPr="006F7FD6">
        <w:rPr>
          <w:rFonts w:ascii="Calibri" w:hAnsi="Calibri" w:cs="Calibri"/>
          <w:sz w:val="24"/>
          <w:szCs w:val="24"/>
          <w:highlight w:val="yellow"/>
        </w:rPr>
        <w:t xml:space="preserve"> (</w:t>
      </w:r>
      <w:proofErr w:type="spellStart"/>
      <w:r w:rsidR="00EE2CCF" w:rsidRPr="006F7FD6">
        <w:rPr>
          <w:rFonts w:ascii="Calibri" w:hAnsi="Calibri" w:cs="Calibri"/>
          <w:sz w:val="24"/>
          <w:szCs w:val="24"/>
          <w:highlight w:val="yellow"/>
        </w:rPr>
        <w:t>s.c.</w:t>
      </w:r>
      <w:proofErr w:type="spellEnd"/>
      <w:r w:rsidR="00EE2CCF" w:rsidRPr="006F7FD6">
        <w:rPr>
          <w:rFonts w:ascii="Calibri" w:hAnsi="Calibri" w:cs="Calibri"/>
          <w:sz w:val="24"/>
          <w:szCs w:val="24"/>
          <w:highlight w:val="yellow"/>
        </w:rPr>
        <w:t>)</w:t>
      </w:r>
      <w:r w:rsidR="000E5870" w:rsidRPr="006F7FD6">
        <w:rPr>
          <w:rFonts w:ascii="Calibri" w:hAnsi="Calibri" w:cs="Calibri"/>
          <w:sz w:val="24"/>
          <w:szCs w:val="24"/>
          <w:highlight w:val="yellow"/>
        </w:rPr>
        <w:t xml:space="preserve"> intrascapular</w:t>
      </w:r>
      <w:r w:rsidR="00AC427E" w:rsidRPr="006F7FD6">
        <w:rPr>
          <w:rFonts w:ascii="Calibri" w:hAnsi="Calibri" w:cs="Calibri"/>
          <w:sz w:val="24"/>
          <w:szCs w:val="24"/>
          <w:highlight w:val="yellow"/>
        </w:rPr>
        <w:t xml:space="preserve"> route</w:t>
      </w:r>
      <w:r w:rsidRPr="006F7FD6">
        <w:rPr>
          <w:rFonts w:ascii="Calibri" w:hAnsi="Calibri" w:cs="Calibri"/>
          <w:sz w:val="24"/>
          <w:szCs w:val="24"/>
          <w:highlight w:val="yellow"/>
        </w:rPr>
        <w:t xml:space="preserve"> </w:t>
      </w:r>
      <w:r w:rsidR="004876A3" w:rsidRPr="006F7FD6">
        <w:rPr>
          <w:rFonts w:ascii="Calibri" w:hAnsi="Calibri" w:cs="Calibri"/>
          <w:sz w:val="24"/>
          <w:szCs w:val="24"/>
          <w:highlight w:val="yellow"/>
        </w:rPr>
        <w:t>using a</w:t>
      </w:r>
      <w:r w:rsidRPr="006F7FD6">
        <w:rPr>
          <w:rFonts w:ascii="Calibri" w:hAnsi="Calibri" w:cs="Calibri"/>
          <w:sz w:val="24"/>
          <w:szCs w:val="24"/>
          <w:highlight w:val="yellow"/>
        </w:rPr>
        <w:t xml:space="preserve"> 1 mL syringe with a </w:t>
      </w:r>
      <w:r w:rsidR="0027090A" w:rsidRPr="006F7FD6">
        <w:rPr>
          <w:rFonts w:ascii="Calibri" w:hAnsi="Calibri" w:cs="Calibri"/>
          <w:sz w:val="24"/>
          <w:szCs w:val="24"/>
          <w:highlight w:val="yellow"/>
        </w:rPr>
        <w:t>27</w:t>
      </w:r>
      <w:r w:rsidRPr="006F7FD6">
        <w:rPr>
          <w:rFonts w:ascii="Calibri" w:hAnsi="Calibri" w:cs="Calibri"/>
          <w:sz w:val="24"/>
          <w:szCs w:val="24"/>
          <w:highlight w:val="yellow"/>
        </w:rPr>
        <w:t>G needle</w:t>
      </w:r>
      <w:r w:rsidR="002724E0" w:rsidRPr="006F7FD6">
        <w:rPr>
          <w:rFonts w:ascii="Calibri" w:hAnsi="Calibri" w:cs="Calibri"/>
          <w:sz w:val="24"/>
          <w:szCs w:val="24"/>
          <w:highlight w:val="yellow"/>
        </w:rPr>
        <w:t>.</w:t>
      </w:r>
    </w:p>
    <w:p w14:paraId="2EE95A86" w14:textId="77777777" w:rsidR="00AC427E" w:rsidRPr="006F7FD6" w:rsidRDefault="00AC427E" w:rsidP="00CA6A1D">
      <w:pPr>
        <w:pStyle w:val="ListParagraph"/>
        <w:spacing w:after="0" w:line="240" w:lineRule="auto"/>
        <w:ind w:left="0"/>
        <w:jc w:val="both"/>
        <w:rPr>
          <w:rFonts w:ascii="Calibri" w:hAnsi="Calibri" w:cs="Calibri"/>
          <w:sz w:val="24"/>
          <w:szCs w:val="24"/>
          <w:highlight w:val="yellow"/>
        </w:rPr>
      </w:pPr>
    </w:p>
    <w:p w14:paraId="32EE3DEA" w14:textId="7A331617" w:rsidR="002724E0" w:rsidRPr="006F7FD6" w:rsidRDefault="00061E5D"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Dilute</w:t>
      </w:r>
      <w:r w:rsidR="002724E0" w:rsidRPr="006F7FD6">
        <w:rPr>
          <w:rFonts w:ascii="Calibri" w:hAnsi="Calibri" w:cs="Calibri"/>
          <w:sz w:val="24"/>
          <w:szCs w:val="24"/>
          <w:highlight w:val="yellow"/>
        </w:rPr>
        <w:t xml:space="preserve"> </w:t>
      </w:r>
      <w:r w:rsidR="000743B7" w:rsidRPr="006F7FD6">
        <w:rPr>
          <w:rFonts w:ascii="Calibri" w:hAnsi="Calibri" w:cs="Calibri"/>
          <w:sz w:val="24"/>
          <w:szCs w:val="24"/>
          <w:highlight w:val="yellow"/>
        </w:rPr>
        <w:t xml:space="preserve">0.5% </w:t>
      </w:r>
      <w:r w:rsidR="002724E0" w:rsidRPr="006F7FD6">
        <w:rPr>
          <w:rFonts w:ascii="Calibri" w:hAnsi="Calibri" w:cs="Calibri"/>
          <w:sz w:val="24"/>
          <w:szCs w:val="24"/>
          <w:highlight w:val="yellow"/>
        </w:rPr>
        <w:t>bupivacaine</w:t>
      </w:r>
      <w:r w:rsidR="000743B7" w:rsidRPr="006F7FD6">
        <w:rPr>
          <w:rFonts w:ascii="Calibri" w:hAnsi="Calibri" w:cs="Calibri"/>
          <w:sz w:val="24"/>
          <w:szCs w:val="24"/>
          <w:highlight w:val="yellow"/>
        </w:rPr>
        <w:t xml:space="preserve"> </w:t>
      </w:r>
      <w:r w:rsidR="002F4BAB" w:rsidRPr="006F7FD6">
        <w:rPr>
          <w:rFonts w:ascii="Calibri" w:hAnsi="Calibri" w:cs="Calibri"/>
          <w:sz w:val="24"/>
          <w:szCs w:val="24"/>
          <w:highlight w:val="yellow"/>
        </w:rPr>
        <w:t>(5</w:t>
      </w:r>
      <w:r w:rsidR="00AC427E" w:rsidRPr="006F7FD6">
        <w:rPr>
          <w:rFonts w:ascii="Calibri" w:hAnsi="Calibri" w:cs="Calibri"/>
          <w:sz w:val="24"/>
          <w:szCs w:val="24"/>
          <w:highlight w:val="yellow"/>
        </w:rPr>
        <w:t xml:space="preserve"> </w:t>
      </w:r>
      <w:r w:rsidR="002F4BAB" w:rsidRPr="006F7FD6">
        <w:rPr>
          <w:rFonts w:ascii="Calibri" w:hAnsi="Calibri" w:cs="Calibri"/>
          <w:sz w:val="24"/>
          <w:szCs w:val="24"/>
          <w:highlight w:val="yellow"/>
        </w:rPr>
        <w:t>mg/</w:t>
      </w:r>
      <w:r w:rsidR="00AC427E" w:rsidRPr="006F7FD6">
        <w:rPr>
          <w:rFonts w:ascii="Calibri" w:hAnsi="Calibri" w:cs="Calibri"/>
          <w:sz w:val="24"/>
          <w:szCs w:val="24"/>
          <w:highlight w:val="yellow"/>
        </w:rPr>
        <w:t>mL</w:t>
      </w:r>
      <w:r w:rsidR="002F4BAB" w:rsidRPr="006F7FD6">
        <w:rPr>
          <w:rFonts w:ascii="Calibri" w:hAnsi="Calibri" w:cs="Calibri"/>
          <w:sz w:val="24"/>
          <w:szCs w:val="24"/>
          <w:highlight w:val="yellow"/>
        </w:rPr>
        <w:t xml:space="preserve">) </w:t>
      </w:r>
      <w:r w:rsidR="004C2FCE" w:rsidRPr="006F7FD6">
        <w:rPr>
          <w:rFonts w:ascii="Calibri" w:hAnsi="Calibri" w:cs="Calibri"/>
          <w:sz w:val="24"/>
          <w:szCs w:val="24"/>
          <w:highlight w:val="yellow"/>
        </w:rPr>
        <w:t xml:space="preserve">with saline </w:t>
      </w:r>
      <w:r w:rsidR="004678A2" w:rsidRPr="006F7FD6">
        <w:rPr>
          <w:rFonts w:ascii="Calibri" w:hAnsi="Calibri" w:cs="Calibri"/>
          <w:sz w:val="24"/>
          <w:szCs w:val="24"/>
          <w:highlight w:val="yellow"/>
        </w:rPr>
        <w:t xml:space="preserve">to </w:t>
      </w:r>
      <w:r w:rsidR="00EF483A" w:rsidRPr="006F7FD6">
        <w:rPr>
          <w:rFonts w:ascii="Calibri" w:hAnsi="Calibri" w:cs="Calibri"/>
          <w:sz w:val="24"/>
          <w:szCs w:val="24"/>
          <w:highlight w:val="yellow"/>
        </w:rPr>
        <w:t>0.5</w:t>
      </w:r>
      <w:r w:rsidR="00AC427E" w:rsidRPr="006F7FD6">
        <w:rPr>
          <w:rFonts w:ascii="Calibri" w:hAnsi="Calibri" w:cs="Calibri"/>
          <w:sz w:val="24"/>
          <w:szCs w:val="24"/>
          <w:highlight w:val="yellow"/>
        </w:rPr>
        <w:t xml:space="preserve"> </w:t>
      </w:r>
      <w:r w:rsidR="00EF483A" w:rsidRPr="006F7FD6">
        <w:rPr>
          <w:rFonts w:ascii="Calibri" w:hAnsi="Calibri" w:cs="Calibri"/>
          <w:sz w:val="24"/>
          <w:szCs w:val="24"/>
          <w:highlight w:val="yellow"/>
        </w:rPr>
        <w:t>mg/</w:t>
      </w:r>
      <w:r w:rsidR="00AC427E" w:rsidRPr="006F7FD6">
        <w:rPr>
          <w:rFonts w:ascii="Calibri" w:hAnsi="Calibri" w:cs="Calibri"/>
          <w:sz w:val="24"/>
          <w:szCs w:val="24"/>
          <w:highlight w:val="yellow"/>
        </w:rPr>
        <w:t>mL</w:t>
      </w:r>
      <w:r w:rsidR="00EF483A" w:rsidRPr="006F7FD6">
        <w:rPr>
          <w:rFonts w:ascii="Calibri" w:hAnsi="Calibri" w:cs="Calibri"/>
          <w:sz w:val="24"/>
          <w:szCs w:val="24"/>
          <w:highlight w:val="yellow"/>
        </w:rPr>
        <w:t xml:space="preserve"> </w:t>
      </w:r>
      <w:r w:rsidR="007B0736" w:rsidRPr="006F7FD6">
        <w:rPr>
          <w:rFonts w:ascii="Calibri" w:hAnsi="Calibri" w:cs="Calibri"/>
          <w:sz w:val="24"/>
          <w:szCs w:val="24"/>
          <w:highlight w:val="yellow"/>
        </w:rPr>
        <w:t xml:space="preserve">(1:10) </w:t>
      </w:r>
      <w:r w:rsidRPr="006F7FD6">
        <w:rPr>
          <w:rFonts w:ascii="Calibri" w:hAnsi="Calibri" w:cs="Calibri"/>
          <w:sz w:val="24"/>
          <w:szCs w:val="24"/>
          <w:highlight w:val="yellow"/>
        </w:rPr>
        <w:t xml:space="preserve">and inject </w:t>
      </w:r>
      <w:proofErr w:type="spellStart"/>
      <w:r w:rsidR="004C2FCE" w:rsidRPr="006F7FD6">
        <w:rPr>
          <w:rFonts w:ascii="Calibri" w:hAnsi="Calibri" w:cs="Calibri"/>
          <w:sz w:val="24"/>
          <w:szCs w:val="24"/>
          <w:highlight w:val="yellow"/>
        </w:rPr>
        <w:t>s.c.</w:t>
      </w:r>
      <w:proofErr w:type="spellEnd"/>
      <w:r w:rsidR="00B87BBD" w:rsidRPr="006F7FD6">
        <w:rPr>
          <w:rFonts w:ascii="Calibri" w:hAnsi="Calibri" w:cs="Calibri"/>
          <w:sz w:val="24"/>
          <w:szCs w:val="24"/>
          <w:highlight w:val="yellow"/>
        </w:rPr>
        <w:t xml:space="preserve"> </w:t>
      </w:r>
      <w:r w:rsidR="000F5253" w:rsidRPr="006F7FD6">
        <w:rPr>
          <w:rFonts w:ascii="Calibri" w:hAnsi="Calibri" w:cs="Calibri"/>
          <w:sz w:val="24"/>
          <w:szCs w:val="24"/>
          <w:highlight w:val="yellow"/>
        </w:rPr>
        <w:t>under</w:t>
      </w:r>
      <w:r w:rsidR="00B87BBD" w:rsidRPr="006F7FD6">
        <w:rPr>
          <w:rFonts w:ascii="Calibri" w:hAnsi="Calibri" w:cs="Calibri"/>
          <w:sz w:val="24"/>
          <w:szCs w:val="24"/>
          <w:highlight w:val="yellow"/>
        </w:rPr>
        <w:t xml:space="preserve"> the</w:t>
      </w:r>
      <w:r w:rsidR="000F57A7" w:rsidRPr="006F7FD6">
        <w:rPr>
          <w:rFonts w:ascii="Calibri" w:hAnsi="Calibri" w:cs="Calibri"/>
          <w:sz w:val="24"/>
          <w:szCs w:val="24"/>
          <w:highlight w:val="yellow"/>
        </w:rPr>
        <w:t xml:space="preserve"> </w:t>
      </w:r>
      <w:r w:rsidR="00B87BBD" w:rsidRPr="006F7FD6">
        <w:rPr>
          <w:rFonts w:ascii="Calibri" w:hAnsi="Calibri" w:cs="Calibri"/>
          <w:sz w:val="24"/>
          <w:szCs w:val="24"/>
          <w:highlight w:val="yellow"/>
        </w:rPr>
        <w:t>skin of the head</w:t>
      </w:r>
      <w:r w:rsidR="00EF483A" w:rsidRPr="006F7FD6">
        <w:rPr>
          <w:rFonts w:ascii="Calibri" w:hAnsi="Calibri" w:cs="Calibri"/>
          <w:sz w:val="24"/>
          <w:szCs w:val="24"/>
          <w:highlight w:val="yellow"/>
        </w:rPr>
        <w:t xml:space="preserve"> (i.e.</w:t>
      </w:r>
      <w:r w:rsidR="00AC427E" w:rsidRPr="006F7FD6">
        <w:rPr>
          <w:rFonts w:ascii="Calibri" w:hAnsi="Calibri" w:cs="Calibri"/>
          <w:sz w:val="24"/>
          <w:szCs w:val="24"/>
          <w:highlight w:val="yellow"/>
        </w:rPr>
        <w:t>,</w:t>
      </w:r>
      <w:r w:rsidR="00EF483A" w:rsidRPr="006F7FD6">
        <w:rPr>
          <w:rFonts w:ascii="Calibri" w:hAnsi="Calibri" w:cs="Calibri"/>
          <w:sz w:val="24"/>
          <w:szCs w:val="24"/>
          <w:highlight w:val="yellow"/>
        </w:rPr>
        <w:t xml:space="preserve"> 0.05</w:t>
      </w:r>
      <w:r w:rsidR="00AC427E" w:rsidRPr="006F7FD6">
        <w:rPr>
          <w:rFonts w:ascii="Calibri" w:hAnsi="Calibri" w:cs="Calibri"/>
          <w:sz w:val="24"/>
          <w:szCs w:val="24"/>
          <w:highlight w:val="yellow"/>
        </w:rPr>
        <w:t xml:space="preserve"> mL</w:t>
      </w:r>
      <w:r w:rsidR="00EF483A" w:rsidRPr="006F7FD6">
        <w:rPr>
          <w:rFonts w:ascii="Calibri" w:hAnsi="Calibri" w:cs="Calibri"/>
          <w:sz w:val="24"/>
          <w:szCs w:val="24"/>
          <w:highlight w:val="yellow"/>
        </w:rPr>
        <w:t xml:space="preserve"> for a 5</w:t>
      </w:r>
      <w:r w:rsidR="00AC427E" w:rsidRPr="006F7FD6">
        <w:rPr>
          <w:rFonts w:ascii="Calibri" w:hAnsi="Calibri" w:cs="Calibri"/>
          <w:sz w:val="24"/>
          <w:szCs w:val="24"/>
          <w:highlight w:val="yellow"/>
        </w:rPr>
        <w:t xml:space="preserve"> </w:t>
      </w:r>
      <w:r w:rsidR="00EF483A" w:rsidRPr="006F7FD6">
        <w:rPr>
          <w:rFonts w:ascii="Calibri" w:hAnsi="Calibri" w:cs="Calibri"/>
          <w:sz w:val="24"/>
          <w:szCs w:val="24"/>
          <w:highlight w:val="yellow"/>
        </w:rPr>
        <w:t xml:space="preserve">g </w:t>
      </w:r>
      <w:r w:rsidR="0089331E" w:rsidRPr="006F7FD6">
        <w:rPr>
          <w:rFonts w:ascii="Calibri" w:hAnsi="Calibri" w:cs="Calibri"/>
          <w:sz w:val="24"/>
          <w:szCs w:val="24"/>
          <w:highlight w:val="yellow"/>
        </w:rPr>
        <w:t>infant</w:t>
      </w:r>
      <w:r w:rsidR="00EF483A" w:rsidRPr="006F7FD6">
        <w:rPr>
          <w:rFonts w:ascii="Calibri" w:hAnsi="Calibri" w:cs="Calibri"/>
          <w:sz w:val="24"/>
          <w:szCs w:val="24"/>
          <w:highlight w:val="yellow"/>
        </w:rPr>
        <w:t>)</w:t>
      </w:r>
      <w:r w:rsidR="00B87BBD" w:rsidRPr="006F7FD6">
        <w:rPr>
          <w:rFonts w:ascii="Calibri" w:hAnsi="Calibri" w:cs="Calibri"/>
          <w:sz w:val="24"/>
          <w:szCs w:val="24"/>
          <w:highlight w:val="yellow"/>
        </w:rPr>
        <w:t>.</w:t>
      </w:r>
    </w:p>
    <w:p w14:paraId="327A79C7" w14:textId="77777777" w:rsidR="00EC154F" w:rsidRPr="006F7FD6" w:rsidRDefault="00EC154F" w:rsidP="00CA6A1D">
      <w:pPr>
        <w:pStyle w:val="ListParagraph"/>
        <w:spacing w:after="0" w:line="240" w:lineRule="auto"/>
        <w:ind w:left="0"/>
        <w:jc w:val="both"/>
        <w:rPr>
          <w:rFonts w:ascii="Calibri" w:hAnsi="Calibri" w:cs="Calibri"/>
          <w:sz w:val="24"/>
          <w:szCs w:val="24"/>
          <w:highlight w:val="yellow"/>
        </w:rPr>
      </w:pPr>
    </w:p>
    <w:p w14:paraId="12FDF3C6" w14:textId="5A406F91" w:rsidR="00D3175D" w:rsidRPr="006F7FD6" w:rsidRDefault="00D3175D" w:rsidP="003E568A">
      <w:pPr>
        <w:pStyle w:val="ListParagraph"/>
        <w:spacing w:after="0" w:line="240" w:lineRule="auto"/>
        <w:ind w:left="0"/>
        <w:jc w:val="both"/>
        <w:rPr>
          <w:rFonts w:ascii="Calibri" w:hAnsi="Calibri" w:cs="Calibri"/>
          <w:sz w:val="24"/>
          <w:szCs w:val="24"/>
          <w:highlight w:val="yellow"/>
        </w:rPr>
      </w:pPr>
      <w:r w:rsidRPr="006F7FD6">
        <w:rPr>
          <w:rFonts w:ascii="Calibri" w:hAnsi="Calibri" w:cs="Calibri"/>
          <w:sz w:val="24"/>
          <w:szCs w:val="24"/>
          <w:highlight w:val="yellow"/>
        </w:rPr>
        <w:t>NOTE</w:t>
      </w:r>
      <w:r w:rsidR="00EC154F" w:rsidRPr="006F7FD6">
        <w:rPr>
          <w:rFonts w:ascii="Calibri" w:hAnsi="Calibri" w:cs="Calibri"/>
          <w:sz w:val="24"/>
          <w:szCs w:val="24"/>
          <w:highlight w:val="yellow"/>
        </w:rPr>
        <w:t xml:space="preserve">: </w:t>
      </w:r>
      <w:r w:rsidR="00A674A5" w:rsidRPr="006F7FD6">
        <w:rPr>
          <w:rFonts w:ascii="Calibri" w:hAnsi="Calibri" w:cs="Calibri"/>
          <w:sz w:val="24"/>
          <w:szCs w:val="24"/>
          <w:highlight w:val="yellow"/>
        </w:rPr>
        <w:t>Steps 2.6 to 3.1</w:t>
      </w:r>
      <w:r w:rsidR="00E71C17" w:rsidRPr="006F7FD6">
        <w:rPr>
          <w:rFonts w:ascii="Calibri" w:hAnsi="Calibri" w:cs="Calibri"/>
          <w:sz w:val="24"/>
          <w:szCs w:val="24"/>
          <w:highlight w:val="yellow"/>
        </w:rPr>
        <w:t>5</w:t>
      </w:r>
      <w:r w:rsidR="00A674A5" w:rsidRPr="006F7FD6">
        <w:rPr>
          <w:rFonts w:ascii="Calibri" w:hAnsi="Calibri" w:cs="Calibri"/>
          <w:sz w:val="24"/>
          <w:szCs w:val="24"/>
          <w:highlight w:val="yellow"/>
        </w:rPr>
        <w:t xml:space="preserve"> should be performed </w:t>
      </w:r>
      <w:r w:rsidR="00E71C17" w:rsidRPr="006F7FD6">
        <w:rPr>
          <w:rFonts w:ascii="Calibri" w:hAnsi="Calibri" w:cs="Calibri"/>
          <w:sz w:val="24"/>
          <w:szCs w:val="24"/>
          <w:highlight w:val="yellow"/>
        </w:rPr>
        <w:t>with sterile gloves</w:t>
      </w:r>
      <w:r w:rsidR="00A674A5" w:rsidRPr="006F7FD6">
        <w:rPr>
          <w:rFonts w:ascii="Calibri" w:hAnsi="Calibri" w:cs="Calibri"/>
          <w:sz w:val="24"/>
          <w:szCs w:val="24"/>
          <w:highlight w:val="yellow"/>
        </w:rPr>
        <w:t>.</w:t>
      </w:r>
    </w:p>
    <w:p w14:paraId="7E833589" w14:textId="77777777" w:rsidR="00AC427E" w:rsidRPr="006F7FD6" w:rsidRDefault="00AC427E" w:rsidP="00CA6A1D">
      <w:pPr>
        <w:rPr>
          <w:highlight w:val="yellow"/>
        </w:rPr>
      </w:pPr>
    </w:p>
    <w:p w14:paraId="0C047598" w14:textId="02D17068" w:rsidR="00866252" w:rsidRPr="006F7FD6" w:rsidRDefault="006E7DC5"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 xml:space="preserve">Perform </w:t>
      </w:r>
      <w:r w:rsidR="00580714" w:rsidRPr="006F7FD6">
        <w:rPr>
          <w:rFonts w:ascii="Calibri" w:hAnsi="Calibri" w:cs="Calibri"/>
          <w:sz w:val="24"/>
          <w:szCs w:val="24"/>
          <w:highlight w:val="yellow"/>
        </w:rPr>
        <w:t>a 1.</w:t>
      </w:r>
      <w:r w:rsidR="00FB014F" w:rsidRPr="006F7FD6">
        <w:rPr>
          <w:rFonts w:ascii="Calibri" w:hAnsi="Calibri" w:cs="Calibri"/>
          <w:sz w:val="24"/>
          <w:szCs w:val="24"/>
          <w:highlight w:val="yellow"/>
        </w:rPr>
        <w:t xml:space="preserve">5 </w:t>
      </w:r>
      <w:r w:rsidR="00580714" w:rsidRPr="006F7FD6">
        <w:rPr>
          <w:rFonts w:ascii="Calibri" w:hAnsi="Calibri" w:cs="Calibri"/>
          <w:sz w:val="24"/>
          <w:szCs w:val="24"/>
          <w:highlight w:val="yellow"/>
        </w:rPr>
        <w:t xml:space="preserve">cm incision with </w:t>
      </w:r>
      <w:r w:rsidR="002461AD" w:rsidRPr="006F7FD6">
        <w:rPr>
          <w:rFonts w:ascii="Calibri" w:hAnsi="Calibri" w:cs="Calibri"/>
          <w:sz w:val="24"/>
          <w:szCs w:val="24"/>
          <w:highlight w:val="yellow"/>
        </w:rPr>
        <w:t xml:space="preserve">small scissors </w:t>
      </w:r>
      <w:r w:rsidR="00866252" w:rsidRPr="006F7FD6">
        <w:rPr>
          <w:rFonts w:ascii="Calibri" w:hAnsi="Calibri" w:cs="Calibri"/>
          <w:sz w:val="24"/>
          <w:szCs w:val="24"/>
          <w:highlight w:val="yellow"/>
        </w:rPr>
        <w:t xml:space="preserve">along the </w:t>
      </w:r>
      <w:proofErr w:type="gramStart"/>
      <w:r w:rsidR="00866252" w:rsidRPr="006F7FD6">
        <w:rPr>
          <w:rFonts w:ascii="Calibri" w:hAnsi="Calibri" w:cs="Calibri"/>
          <w:sz w:val="24"/>
          <w:szCs w:val="24"/>
          <w:highlight w:val="yellow"/>
        </w:rPr>
        <w:t>midline</w:t>
      </w:r>
      <w:proofErr w:type="gramEnd"/>
      <w:r w:rsidR="00866252" w:rsidRPr="006F7FD6">
        <w:rPr>
          <w:rFonts w:ascii="Calibri" w:hAnsi="Calibri" w:cs="Calibri"/>
          <w:sz w:val="24"/>
          <w:szCs w:val="24"/>
          <w:highlight w:val="yellow"/>
        </w:rPr>
        <w:t xml:space="preserve"> of the head. </w:t>
      </w:r>
    </w:p>
    <w:p w14:paraId="4E5A5569" w14:textId="77777777" w:rsidR="00AC427E" w:rsidRPr="006F7FD6" w:rsidRDefault="00AC427E" w:rsidP="00CA6A1D">
      <w:pPr>
        <w:rPr>
          <w:highlight w:val="yellow"/>
        </w:rPr>
      </w:pPr>
    </w:p>
    <w:p w14:paraId="4EDB6C1C" w14:textId="19B96F23" w:rsidR="008F03A1" w:rsidRPr="006F7FD6" w:rsidRDefault="00913E0F"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lastRenderedPageBreak/>
        <w:t>Us</w:t>
      </w:r>
      <w:r w:rsidR="006E7DC5" w:rsidRPr="006F7FD6">
        <w:rPr>
          <w:rFonts w:ascii="Calibri" w:hAnsi="Calibri" w:cs="Calibri"/>
          <w:sz w:val="24"/>
          <w:szCs w:val="24"/>
          <w:highlight w:val="yellow"/>
        </w:rPr>
        <w:t xml:space="preserve">e </w:t>
      </w:r>
      <w:r w:rsidRPr="006F7FD6">
        <w:rPr>
          <w:rFonts w:ascii="Calibri" w:hAnsi="Calibri" w:cs="Calibri"/>
          <w:sz w:val="24"/>
          <w:szCs w:val="24"/>
          <w:highlight w:val="yellow"/>
        </w:rPr>
        <w:t>a sterile cotton swab to c</w:t>
      </w:r>
      <w:r w:rsidR="008F03A1" w:rsidRPr="006F7FD6">
        <w:rPr>
          <w:rFonts w:ascii="Calibri" w:hAnsi="Calibri" w:cs="Calibri"/>
          <w:sz w:val="24"/>
          <w:szCs w:val="24"/>
          <w:highlight w:val="yellow"/>
        </w:rPr>
        <w:t>arefully remove the soft tissue from the surface of the skull with betadine</w:t>
      </w:r>
      <w:r w:rsidR="00866252" w:rsidRPr="006F7FD6">
        <w:rPr>
          <w:rFonts w:ascii="Calibri" w:hAnsi="Calibri" w:cs="Calibri"/>
          <w:sz w:val="24"/>
          <w:szCs w:val="24"/>
          <w:highlight w:val="yellow"/>
        </w:rPr>
        <w:t>.</w:t>
      </w:r>
    </w:p>
    <w:p w14:paraId="450A3E09" w14:textId="77777777" w:rsidR="00AC427E" w:rsidRPr="006F7FD6" w:rsidRDefault="00AC427E" w:rsidP="00CA6A1D">
      <w:pPr>
        <w:rPr>
          <w:highlight w:val="yellow"/>
        </w:rPr>
      </w:pPr>
    </w:p>
    <w:p w14:paraId="66FBD495" w14:textId="623D8048" w:rsidR="00A168FC" w:rsidRPr="006F7FD6" w:rsidRDefault="00A168FC"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 xml:space="preserve">Place a </w:t>
      </w:r>
      <w:r w:rsidR="008E6880" w:rsidRPr="006F7FD6">
        <w:rPr>
          <w:rFonts w:ascii="Calibri" w:hAnsi="Calibri" w:cs="Calibri"/>
          <w:sz w:val="24"/>
          <w:szCs w:val="24"/>
          <w:highlight w:val="yellow"/>
        </w:rPr>
        <w:t xml:space="preserve">pulled </w:t>
      </w:r>
      <w:r w:rsidRPr="006F7FD6">
        <w:rPr>
          <w:rFonts w:ascii="Calibri" w:hAnsi="Calibri" w:cs="Calibri"/>
          <w:sz w:val="24"/>
          <w:szCs w:val="24"/>
          <w:highlight w:val="yellow"/>
        </w:rPr>
        <w:t>glass capillary</w:t>
      </w:r>
      <w:r w:rsidR="002461AD" w:rsidRPr="006F7FD6">
        <w:rPr>
          <w:rFonts w:ascii="Calibri" w:hAnsi="Calibri" w:cs="Calibri"/>
          <w:sz w:val="24"/>
          <w:szCs w:val="24"/>
          <w:highlight w:val="yellow"/>
        </w:rPr>
        <w:t xml:space="preserve"> (~0.8</w:t>
      </w:r>
      <w:r w:rsidR="00AC427E" w:rsidRPr="006F7FD6">
        <w:rPr>
          <w:rFonts w:ascii="Calibri" w:hAnsi="Calibri" w:cs="Calibri"/>
          <w:sz w:val="24"/>
          <w:szCs w:val="24"/>
          <w:highlight w:val="yellow"/>
        </w:rPr>
        <w:t xml:space="preserve"> </w:t>
      </w:r>
      <w:r w:rsidR="002461AD" w:rsidRPr="006F7FD6">
        <w:rPr>
          <w:rFonts w:ascii="Calibri" w:hAnsi="Calibri" w:cs="Calibri"/>
          <w:sz w:val="24"/>
          <w:szCs w:val="24"/>
          <w:highlight w:val="yellow"/>
        </w:rPr>
        <w:t>mm in length)</w:t>
      </w:r>
      <w:r w:rsidRPr="006F7FD6">
        <w:rPr>
          <w:rFonts w:ascii="Calibri" w:hAnsi="Calibri" w:cs="Calibri"/>
          <w:sz w:val="24"/>
          <w:szCs w:val="24"/>
          <w:highlight w:val="yellow"/>
        </w:rPr>
        <w:t xml:space="preserve"> in </w:t>
      </w:r>
      <w:r w:rsidR="007E281A" w:rsidRPr="006F7FD6">
        <w:rPr>
          <w:rFonts w:ascii="Calibri" w:hAnsi="Calibri" w:cs="Calibri"/>
          <w:sz w:val="24"/>
          <w:szCs w:val="24"/>
          <w:highlight w:val="yellow"/>
        </w:rPr>
        <w:t xml:space="preserve">a </w:t>
      </w:r>
      <w:r w:rsidRPr="006F7FD6">
        <w:rPr>
          <w:rFonts w:ascii="Calibri" w:hAnsi="Calibri" w:cs="Calibri"/>
          <w:sz w:val="24"/>
          <w:szCs w:val="24"/>
          <w:highlight w:val="yellow"/>
        </w:rPr>
        <w:t>glass pipette holder</w:t>
      </w:r>
      <w:r w:rsidR="00896D4D" w:rsidRPr="006F7FD6">
        <w:rPr>
          <w:rFonts w:ascii="Calibri" w:hAnsi="Calibri" w:cs="Calibri"/>
          <w:sz w:val="24"/>
          <w:szCs w:val="24"/>
          <w:highlight w:val="yellow"/>
        </w:rPr>
        <w:t xml:space="preserve">. </w:t>
      </w:r>
      <w:r w:rsidR="00B66F3B" w:rsidRPr="006F7FD6">
        <w:rPr>
          <w:rFonts w:ascii="Calibri" w:hAnsi="Calibri" w:cs="Calibri"/>
          <w:sz w:val="24"/>
          <w:szCs w:val="24"/>
          <w:highlight w:val="yellow"/>
        </w:rPr>
        <w:t>Mount the holder on the vertical stereotaxic arm.</w:t>
      </w:r>
    </w:p>
    <w:p w14:paraId="1705888B" w14:textId="77777777" w:rsidR="00AC427E" w:rsidRPr="003E568A" w:rsidRDefault="00AC427E" w:rsidP="00CA6A1D"/>
    <w:p w14:paraId="53294EA8" w14:textId="7A61ECD6" w:rsidR="00625B6D" w:rsidRPr="003E568A" w:rsidRDefault="00AC427E" w:rsidP="00CA6A1D">
      <w:pPr>
        <w:pStyle w:val="ListParagraph"/>
        <w:spacing w:after="0" w:line="240" w:lineRule="auto"/>
        <w:ind w:left="0"/>
        <w:jc w:val="both"/>
        <w:rPr>
          <w:rFonts w:ascii="Calibri" w:hAnsi="Calibri" w:cs="Calibri"/>
          <w:sz w:val="24"/>
          <w:szCs w:val="24"/>
        </w:rPr>
      </w:pPr>
      <w:r w:rsidRPr="003E568A">
        <w:rPr>
          <w:rFonts w:ascii="Calibri" w:hAnsi="Calibri" w:cs="Calibri"/>
          <w:sz w:val="24"/>
          <w:szCs w:val="24"/>
        </w:rPr>
        <w:t xml:space="preserve">NOTE: </w:t>
      </w:r>
      <w:r w:rsidR="00D36DA5" w:rsidRPr="003E568A">
        <w:rPr>
          <w:rFonts w:ascii="Calibri" w:hAnsi="Calibri" w:cs="Calibri"/>
          <w:sz w:val="24"/>
          <w:szCs w:val="24"/>
        </w:rPr>
        <w:t xml:space="preserve">Steps </w:t>
      </w:r>
      <w:r w:rsidR="00327B3C" w:rsidRPr="003E568A">
        <w:rPr>
          <w:rFonts w:ascii="Calibri" w:hAnsi="Calibri" w:cs="Calibri"/>
          <w:sz w:val="24"/>
          <w:szCs w:val="24"/>
        </w:rPr>
        <w:t>2.9</w:t>
      </w:r>
      <w:r w:rsidR="00D36DA5" w:rsidRPr="003E568A">
        <w:rPr>
          <w:rFonts w:ascii="Calibri" w:hAnsi="Calibri" w:cs="Calibri"/>
          <w:sz w:val="24"/>
          <w:szCs w:val="24"/>
        </w:rPr>
        <w:t xml:space="preserve"> to </w:t>
      </w:r>
      <w:r w:rsidR="00327B3C" w:rsidRPr="003E568A">
        <w:rPr>
          <w:rFonts w:ascii="Calibri" w:hAnsi="Calibri" w:cs="Calibri"/>
          <w:sz w:val="24"/>
          <w:szCs w:val="24"/>
        </w:rPr>
        <w:t>3.</w:t>
      </w:r>
      <w:r w:rsidR="00F7231E" w:rsidRPr="003E568A">
        <w:rPr>
          <w:rFonts w:ascii="Calibri" w:hAnsi="Calibri" w:cs="Calibri"/>
          <w:sz w:val="24"/>
          <w:szCs w:val="24"/>
        </w:rPr>
        <w:t>10</w:t>
      </w:r>
      <w:r w:rsidR="00D36DA5" w:rsidRPr="003E568A">
        <w:rPr>
          <w:rFonts w:ascii="Calibri" w:hAnsi="Calibri" w:cs="Calibri"/>
          <w:sz w:val="24"/>
          <w:szCs w:val="24"/>
        </w:rPr>
        <w:t xml:space="preserve"> should be performed </w:t>
      </w:r>
      <w:r w:rsidR="00EF1CDC" w:rsidRPr="003E568A">
        <w:rPr>
          <w:rFonts w:ascii="Calibri" w:hAnsi="Calibri" w:cs="Calibri"/>
          <w:sz w:val="24"/>
          <w:szCs w:val="24"/>
        </w:rPr>
        <w:t>under</w:t>
      </w:r>
      <w:r w:rsidR="00D36DA5" w:rsidRPr="003E568A">
        <w:rPr>
          <w:rFonts w:ascii="Calibri" w:hAnsi="Calibri" w:cs="Calibri"/>
          <w:sz w:val="24"/>
          <w:szCs w:val="24"/>
        </w:rPr>
        <w:t xml:space="preserve"> a dissecti</w:t>
      </w:r>
      <w:r w:rsidR="008B1E54" w:rsidRPr="003E568A">
        <w:rPr>
          <w:rFonts w:ascii="Calibri" w:hAnsi="Calibri" w:cs="Calibri"/>
          <w:sz w:val="24"/>
          <w:szCs w:val="24"/>
        </w:rPr>
        <w:t>ng</w:t>
      </w:r>
      <w:r w:rsidR="00D36DA5" w:rsidRPr="003E568A">
        <w:rPr>
          <w:rFonts w:ascii="Calibri" w:hAnsi="Calibri" w:cs="Calibri"/>
          <w:sz w:val="24"/>
          <w:szCs w:val="24"/>
        </w:rPr>
        <w:t xml:space="preserve"> microscope.</w:t>
      </w:r>
    </w:p>
    <w:p w14:paraId="787530DC" w14:textId="77777777" w:rsidR="00AC427E" w:rsidRPr="003E568A" w:rsidRDefault="00AC427E" w:rsidP="00CA6A1D">
      <w:pPr>
        <w:pStyle w:val="ListParagraph"/>
        <w:spacing w:after="0" w:line="240" w:lineRule="auto"/>
        <w:ind w:left="0"/>
        <w:jc w:val="both"/>
        <w:rPr>
          <w:rFonts w:ascii="Calibri" w:hAnsi="Calibri" w:cs="Calibri"/>
          <w:sz w:val="24"/>
          <w:szCs w:val="24"/>
        </w:rPr>
      </w:pPr>
    </w:p>
    <w:p w14:paraId="0AC5675B" w14:textId="7605AF77" w:rsidR="00B370A3" w:rsidRPr="006F7FD6" w:rsidRDefault="00B370A3"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 xml:space="preserve">Level the </w:t>
      </w:r>
      <w:r w:rsidR="00EF1CDC" w:rsidRPr="006F7FD6">
        <w:rPr>
          <w:rFonts w:ascii="Calibri" w:hAnsi="Calibri" w:cs="Calibri"/>
          <w:sz w:val="24"/>
          <w:szCs w:val="24"/>
          <w:highlight w:val="yellow"/>
        </w:rPr>
        <w:t>anterior-posterior</w:t>
      </w:r>
      <w:r w:rsidR="00A824AE" w:rsidRPr="006F7FD6">
        <w:rPr>
          <w:rFonts w:ascii="Calibri" w:hAnsi="Calibri" w:cs="Calibri"/>
          <w:sz w:val="24"/>
          <w:szCs w:val="24"/>
          <w:highlight w:val="yellow"/>
        </w:rPr>
        <w:t xml:space="preserve"> angle of the skull surface</w:t>
      </w:r>
      <w:r w:rsidRPr="006F7FD6">
        <w:rPr>
          <w:rFonts w:ascii="Calibri" w:hAnsi="Calibri" w:cs="Calibri"/>
          <w:sz w:val="24"/>
          <w:szCs w:val="24"/>
          <w:highlight w:val="yellow"/>
        </w:rPr>
        <w:t xml:space="preserve">: </w:t>
      </w:r>
    </w:p>
    <w:p w14:paraId="1EECA63F" w14:textId="77777777" w:rsidR="00AC427E" w:rsidRPr="006F7FD6" w:rsidRDefault="00AC427E" w:rsidP="00CA6A1D">
      <w:pPr>
        <w:pStyle w:val="ListParagraph"/>
        <w:spacing w:after="0" w:line="240" w:lineRule="auto"/>
        <w:ind w:left="0"/>
        <w:jc w:val="both"/>
        <w:rPr>
          <w:rFonts w:ascii="Calibri" w:hAnsi="Calibri" w:cs="Calibri"/>
          <w:sz w:val="24"/>
          <w:szCs w:val="24"/>
          <w:highlight w:val="yellow"/>
        </w:rPr>
      </w:pPr>
    </w:p>
    <w:p w14:paraId="1982614D" w14:textId="4A16FD82" w:rsidR="0032316D" w:rsidRPr="006F7FD6" w:rsidRDefault="00A168FC" w:rsidP="00CA6A1D">
      <w:pPr>
        <w:pStyle w:val="ListParagraph"/>
        <w:numPr>
          <w:ilvl w:val="2"/>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Move the capillary</w:t>
      </w:r>
      <w:r w:rsidR="0032316D" w:rsidRPr="006F7FD6">
        <w:rPr>
          <w:rFonts w:ascii="Calibri" w:hAnsi="Calibri" w:cs="Calibri"/>
          <w:sz w:val="24"/>
          <w:szCs w:val="24"/>
          <w:highlight w:val="yellow"/>
        </w:rPr>
        <w:t xml:space="preserve"> to </w:t>
      </w:r>
      <w:r w:rsidR="00967AAE" w:rsidRPr="006F7FD6">
        <w:rPr>
          <w:rFonts w:ascii="Calibri" w:hAnsi="Calibri" w:cs="Calibri"/>
          <w:sz w:val="24"/>
          <w:szCs w:val="24"/>
          <w:highlight w:val="yellow"/>
        </w:rPr>
        <w:t xml:space="preserve">the </w:t>
      </w:r>
      <w:r w:rsidR="007A7B77" w:rsidRPr="006F7FD6">
        <w:rPr>
          <w:rFonts w:ascii="Calibri" w:hAnsi="Calibri" w:cs="Calibri"/>
          <w:sz w:val="24"/>
          <w:szCs w:val="24"/>
          <w:highlight w:val="yellow"/>
        </w:rPr>
        <w:t xml:space="preserve">rostral confluence of </w:t>
      </w:r>
      <w:r w:rsidR="008749E4" w:rsidRPr="006F7FD6">
        <w:rPr>
          <w:rFonts w:ascii="Calibri" w:hAnsi="Calibri" w:cs="Calibri"/>
          <w:sz w:val="24"/>
          <w:szCs w:val="24"/>
          <w:highlight w:val="yellow"/>
        </w:rPr>
        <w:t xml:space="preserve">the </w:t>
      </w:r>
      <w:r w:rsidR="007A7B77" w:rsidRPr="006F7FD6">
        <w:rPr>
          <w:rFonts w:ascii="Calibri" w:hAnsi="Calibri" w:cs="Calibri"/>
          <w:sz w:val="24"/>
          <w:szCs w:val="24"/>
          <w:highlight w:val="yellow"/>
        </w:rPr>
        <w:t>dorsal sinuses</w:t>
      </w:r>
      <w:r w:rsidR="0041326D" w:rsidRPr="006F7FD6">
        <w:rPr>
          <w:rFonts w:ascii="Calibri" w:hAnsi="Calibri" w:cs="Calibri"/>
          <w:sz w:val="24"/>
          <w:szCs w:val="24"/>
          <w:highlight w:val="yellow"/>
        </w:rPr>
        <w:t xml:space="preserve"> (RCS)</w:t>
      </w:r>
      <w:r w:rsidR="0032316D" w:rsidRPr="006F7FD6">
        <w:rPr>
          <w:rFonts w:ascii="Calibri" w:hAnsi="Calibri" w:cs="Calibri"/>
          <w:sz w:val="24"/>
          <w:szCs w:val="24"/>
          <w:highlight w:val="yellow"/>
        </w:rPr>
        <w:t xml:space="preserve"> </w:t>
      </w:r>
      <w:r w:rsidRPr="006F7FD6">
        <w:rPr>
          <w:rFonts w:ascii="Calibri" w:hAnsi="Calibri" w:cs="Calibri"/>
          <w:sz w:val="24"/>
          <w:szCs w:val="24"/>
          <w:highlight w:val="yellow"/>
        </w:rPr>
        <w:t>point</w:t>
      </w:r>
      <w:r w:rsidR="00A44B08" w:rsidRPr="006F7FD6">
        <w:rPr>
          <w:rFonts w:ascii="Calibri" w:hAnsi="Calibri" w:cs="Calibri"/>
          <w:sz w:val="24"/>
          <w:szCs w:val="24"/>
          <w:highlight w:val="yellow"/>
        </w:rPr>
        <w:t xml:space="preserve"> (</w:t>
      </w:r>
      <w:r w:rsidR="00A44B08" w:rsidRPr="006F7FD6">
        <w:rPr>
          <w:rFonts w:ascii="Calibri" w:hAnsi="Calibri" w:cs="Calibri"/>
          <w:b/>
          <w:bCs/>
          <w:sz w:val="24"/>
          <w:szCs w:val="24"/>
          <w:highlight w:val="yellow"/>
        </w:rPr>
        <w:t>Fig</w:t>
      </w:r>
      <w:r w:rsidR="00AC427E" w:rsidRPr="006F7FD6">
        <w:rPr>
          <w:rFonts w:ascii="Calibri" w:hAnsi="Calibri" w:cs="Calibri"/>
          <w:b/>
          <w:bCs/>
          <w:sz w:val="24"/>
          <w:szCs w:val="24"/>
          <w:highlight w:val="yellow"/>
        </w:rPr>
        <w:t>ure</w:t>
      </w:r>
      <w:r w:rsidR="0054282B" w:rsidRPr="006F7FD6">
        <w:rPr>
          <w:rFonts w:ascii="Calibri" w:hAnsi="Calibri" w:cs="Calibri"/>
          <w:b/>
          <w:bCs/>
          <w:sz w:val="24"/>
          <w:szCs w:val="24"/>
          <w:highlight w:val="yellow"/>
        </w:rPr>
        <w:t xml:space="preserve"> </w:t>
      </w:r>
      <w:r w:rsidR="00295EA8" w:rsidRPr="006F7FD6">
        <w:rPr>
          <w:rFonts w:ascii="Calibri" w:hAnsi="Calibri" w:cs="Calibri"/>
          <w:b/>
          <w:bCs/>
          <w:sz w:val="24"/>
          <w:szCs w:val="24"/>
          <w:highlight w:val="yellow"/>
        </w:rPr>
        <w:t>2</w:t>
      </w:r>
      <w:r w:rsidR="00A44B08" w:rsidRPr="006F7FD6">
        <w:rPr>
          <w:rFonts w:ascii="Calibri" w:hAnsi="Calibri" w:cs="Calibri"/>
          <w:sz w:val="24"/>
          <w:szCs w:val="24"/>
          <w:highlight w:val="yellow"/>
        </w:rPr>
        <w:t>)</w:t>
      </w:r>
      <w:r w:rsidR="00BE3EF3" w:rsidRPr="006F7FD6">
        <w:rPr>
          <w:rFonts w:ascii="Calibri" w:hAnsi="Calibri" w:cs="Calibri"/>
          <w:sz w:val="24"/>
          <w:szCs w:val="24"/>
          <w:highlight w:val="yellow"/>
        </w:rPr>
        <w:t xml:space="preserve"> as </w:t>
      </w:r>
      <w:r w:rsidR="004201F0" w:rsidRPr="006F7FD6">
        <w:rPr>
          <w:rFonts w:ascii="Calibri" w:hAnsi="Calibri" w:cs="Calibri"/>
          <w:sz w:val="24"/>
          <w:szCs w:val="24"/>
          <w:highlight w:val="yellow"/>
        </w:rPr>
        <w:t xml:space="preserve">outlined </w:t>
      </w:r>
      <w:r w:rsidR="00A702B9" w:rsidRPr="006F7FD6">
        <w:rPr>
          <w:rFonts w:ascii="Calibri" w:hAnsi="Calibri" w:cs="Calibri"/>
          <w:sz w:val="24"/>
          <w:szCs w:val="24"/>
          <w:highlight w:val="yellow"/>
        </w:rPr>
        <w:t>in Ch</w:t>
      </w:r>
      <w:r w:rsidR="00CD27DB" w:rsidRPr="006F7FD6">
        <w:rPr>
          <w:rFonts w:ascii="Calibri" w:hAnsi="Calibri" w:cs="Calibri"/>
          <w:sz w:val="24"/>
          <w:szCs w:val="24"/>
          <w:highlight w:val="yellow"/>
        </w:rPr>
        <w:t>a</w:t>
      </w:r>
      <w:r w:rsidR="00A702B9" w:rsidRPr="006F7FD6">
        <w:rPr>
          <w:rFonts w:ascii="Calibri" w:hAnsi="Calibri" w:cs="Calibri"/>
          <w:sz w:val="24"/>
          <w:szCs w:val="24"/>
          <w:highlight w:val="yellow"/>
        </w:rPr>
        <w:t>n et al</w:t>
      </w:r>
      <w:r w:rsidR="00AC427E" w:rsidRPr="006F7FD6">
        <w:rPr>
          <w:rFonts w:ascii="Calibri" w:hAnsi="Calibri" w:cs="Calibri"/>
          <w:sz w:val="24"/>
          <w:szCs w:val="24"/>
          <w:highlight w:val="yellow"/>
        </w:rPr>
        <w:t>.</w:t>
      </w:r>
      <w:r w:rsidR="00CD27DB" w:rsidRPr="006F7FD6">
        <w:rPr>
          <w:rFonts w:ascii="Calibri" w:hAnsi="Calibri" w:cs="Calibri"/>
          <w:sz w:val="24"/>
          <w:szCs w:val="24"/>
          <w:highlight w:val="yellow"/>
        </w:rPr>
        <w:fldChar w:fldCharType="begin"/>
      </w:r>
      <w:r w:rsidR="00A86C77" w:rsidRPr="006F7FD6">
        <w:rPr>
          <w:rFonts w:ascii="Calibri" w:hAnsi="Calibri" w:cs="Calibri"/>
          <w:sz w:val="24"/>
          <w:szCs w:val="24"/>
          <w:highlight w:val="yellow"/>
        </w:rPr>
        <w:instrText xml:space="preserve"> ADDIN EN.CITE &lt;EndNote&gt;&lt;Cite&gt;&lt;Author&gt;Chan&lt;/Author&gt;&lt;Year&gt;2007&lt;/Year&gt;&lt;RecNum&gt;18&lt;/RecNum&gt;&lt;DisplayText&gt;&lt;style face="superscript"&gt;15&lt;/style&gt;&lt;/DisplayText&gt;&lt;record&gt;&lt;rec-number&gt;18&lt;/rec-number&gt;&lt;foreign-keys&gt;&lt;key app="EN" db-id="sdpvttvexax25ueee28vxw93ffr2atzeeepp" timestamp="1757597351"&gt;18&lt;/key&gt;&lt;/foreign-keys&gt;&lt;ref-type name="Journal Article"&gt;17&lt;/ref-type&gt;&lt;contributors&gt;&lt;authors&gt;&lt;author&gt;Chan, E.&lt;/author&gt;&lt;author&gt;Kovacevíc, N.&lt;/author&gt;&lt;author&gt;Ho, S. K.&lt;/author&gt;&lt;author&gt;Henkelman, R. M.&lt;/author&gt;&lt;author&gt;Henderson, J. T.&lt;/author&gt;&lt;/authors&gt;&lt;/contributors&gt;&lt;auth-address&gt;Department of Pharmaceutical Sciences, Leslie Dan Faculty of Pharmacy, University of Toronto, Toronto, ON, Canada.&lt;/auth-address&gt;&lt;titles&gt;&lt;title&gt;Development of a high resolution three-dimensional surgical atlas of the murine head for strains 129S1/SvImJ and C57Bl/6J using magnetic resonance imaging and micro-computed tomography&lt;/title&gt;&lt;secondary-title&gt;Neuroscience&lt;/secondary-title&gt;&lt;/titles&gt;&lt;periodical&gt;&lt;full-title&gt;Neuroscience&lt;/full-title&gt;&lt;/periodical&gt;&lt;pages&gt;604-15&lt;/pages&gt;&lt;volume&gt;144&lt;/volume&gt;&lt;number&gt;2&lt;/number&gt;&lt;edition&gt;20061113&lt;/edition&gt;&lt;keywords&gt;&lt;keyword&gt;Animals&lt;/keyword&gt;&lt;keyword&gt;Head/*anatomy &amp;amp; histology&lt;/keyword&gt;&lt;keyword&gt;Image Processing, Computer-Assisted/*methods&lt;/keyword&gt;&lt;keyword&gt;*Imaging, Three-Dimensional&lt;/keyword&gt;&lt;keyword&gt;*Magnetic Resonance Imaging&lt;/keyword&gt;&lt;keyword&gt;Mice&lt;/keyword&gt;&lt;keyword&gt;Mice, Inbred C57BL&lt;/keyword&gt;&lt;keyword&gt;Stereotaxic Techniques&lt;/keyword&gt;&lt;keyword&gt;Tomography, X-Ray Computed/methods&lt;/keyword&gt;&lt;/keywords&gt;&lt;dates&gt;&lt;year&gt;2007&lt;/year&gt;&lt;pub-dates&gt;&lt;date&gt;Jan 19&lt;/date&gt;&lt;/pub-dates&gt;&lt;/dates&gt;&lt;isbn&gt;0306-4522 (Print)&amp;#xD;0306-4522&lt;/isbn&gt;&lt;accession-num&gt;17101233&lt;/accession-num&gt;&lt;urls&gt;&lt;/urls&gt;&lt;electronic-resource-num&gt;10.1016/j.neuroscience.2006.08.080&lt;/electronic-resource-num&gt;&lt;remote-database-provider&gt;NLM&lt;/remote-database-provider&gt;&lt;language&gt;eng&lt;/language&gt;&lt;/record&gt;&lt;/Cite&gt;&lt;/EndNote&gt;</w:instrText>
      </w:r>
      <w:r w:rsidR="00CD27DB" w:rsidRPr="006F7FD6">
        <w:rPr>
          <w:rFonts w:ascii="Calibri" w:hAnsi="Calibri" w:cs="Calibri"/>
          <w:sz w:val="24"/>
          <w:szCs w:val="24"/>
          <w:highlight w:val="yellow"/>
        </w:rPr>
        <w:fldChar w:fldCharType="separate"/>
      </w:r>
      <w:r w:rsidR="00A86C77" w:rsidRPr="006F7FD6">
        <w:rPr>
          <w:rFonts w:ascii="Calibri" w:hAnsi="Calibri" w:cs="Calibri"/>
          <w:noProof/>
          <w:sz w:val="24"/>
          <w:szCs w:val="24"/>
          <w:highlight w:val="yellow"/>
          <w:vertAlign w:val="superscript"/>
        </w:rPr>
        <w:t>15</w:t>
      </w:r>
      <w:r w:rsidR="00CD27DB" w:rsidRPr="006F7FD6">
        <w:rPr>
          <w:rFonts w:ascii="Calibri" w:hAnsi="Calibri" w:cs="Calibri"/>
          <w:sz w:val="24"/>
          <w:szCs w:val="24"/>
          <w:highlight w:val="yellow"/>
        </w:rPr>
        <w:fldChar w:fldCharType="end"/>
      </w:r>
      <w:r w:rsidR="00C964E5" w:rsidRPr="006F7FD6">
        <w:rPr>
          <w:rFonts w:ascii="Calibri" w:hAnsi="Calibri" w:cs="Calibri"/>
          <w:sz w:val="24"/>
          <w:szCs w:val="24"/>
          <w:highlight w:val="yellow"/>
        </w:rPr>
        <w:t>.</w:t>
      </w:r>
    </w:p>
    <w:p w14:paraId="5F469BB8" w14:textId="77777777" w:rsidR="00AC427E" w:rsidRPr="006F7FD6" w:rsidRDefault="00AC427E" w:rsidP="00CA6A1D">
      <w:pPr>
        <w:pStyle w:val="ListParagraph"/>
        <w:spacing w:after="0" w:line="240" w:lineRule="auto"/>
        <w:ind w:left="0"/>
        <w:jc w:val="both"/>
        <w:rPr>
          <w:rFonts w:ascii="Calibri" w:hAnsi="Calibri" w:cs="Calibri"/>
          <w:sz w:val="24"/>
          <w:szCs w:val="24"/>
          <w:highlight w:val="yellow"/>
        </w:rPr>
      </w:pPr>
    </w:p>
    <w:p w14:paraId="473DC3B8" w14:textId="79E9517A" w:rsidR="0014251E" w:rsidRPr="006F7FD6" w:rsidRDefault="00C3279F" w:rsidP="00CA6A1D">
      <w:pPr>
        <w:pStyle w:val="ListParagraph"/>
        <w:numPr>
          <w:ilvl w:val="2"/>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 xml:space="preserve">Under </w:t>
      </w:r>
      <w:r w:rsidR="000712D3" w:rsidRPr="006F7FD6">
        <w:rPr>
          <w:rFonts w:ascii="Calibri" w:hAnsi="Calibri" w:cs="Calibri"/>
          <w:sz w:val="24"/>
          <w:szCs w:val="24"/>
          <w:highlight w:val="yellow"/>
        </w:rPr>
        <w:t>a microscope with 2x magnification, z</w:t>
      </w:r>
      <w:r w:rsidR="0014251E" w:rsidRPr="006F7FD6">
        <w:rPr>
          <w:rFonts w:ascii="Calibri" w:hAnsi="Calibri" w:cs="Calibri"/>
          <w:sz w:val="24"/>
          <w:szCs w:val="24"/>
          <w:highlight w:val="yellow"/>
        </w:rPr>
        <w:t xml:space="preserve">ero </w:t>
      </w:r>
      <w:r w:rsidR="009D7D22" w:rsidRPr="006F7FD6">
        <w:rPr>
          <w:rFonts w:ascii="Calibri" w:hAnsi="Calibri" w:cs="Calibri"/>
          <w:sz w:val="24"/>
          <w:szCs w:val="24"/>
          <w:highlight w:val="yellow"/>
        </w:rPr>
        <w:t xml:space="preserve">the </w:t>
      </w:r>
      <w:r w:rsidR="00EA2139" w:rsidRPr="006F7FD6">
        <w:rPr>
          <w:rFonts w:ascii="Calibri" w:hAnsi="Calibri" w:cs="Calibri"/>
          <w:sz w:val="24"/>
          <w:szCs w:val="24"/>
          <w:highlight w:val="yellow"/>
        </w:rPr>
        <w:t xml:space="preserve">X </w:t>
      </w:r>
      <w:r w:rsidR="00DE22F6" w:rsidRPr="006F7FD6">
        <w:rPr>
          <w:rFonts w:ascii="Calibri" w:hAnsi="Calibri" w:cs="Calibri"/>
          <w:sz w:val="24"/>
          <w:szCs w:val="24"/>
          <w:highlight w:val="yellow"/>
        </w:rPr>
        <w:t>(</w:t>
      </w:r>
      <w:r w:rsidR="00B13E3F" w:rsidRPr="006F7FD6">
        <w:rPr>
          <w:rFonts w:ascii="Calibri" w:hAnsi="Calibri" w:cs="Calibri"/>
          <w:sz w:val="24"/>
          <w:szCs w:val="24"/>
          <w:highlight w:val="yellow"/>
        </w:rPr>
        <w:t>M</w:t>
      </w:r>
      <w:r w:rsidR="00EF1CDC" w:rsidRPr="006F7FD6">
        <w:rPr>
          <w:rFonts w:ascii="Calibri" w:hAnsi="Calibri" w:cs="Calibri"/>
          <w:sz w:val="24"/>
          <w:szCs w:val="24"/>
          <w:highlight w:val="yellow"/>
        </w:rPr>
        <w:t>edial</w:t>
      </w:r>
      <w:r w:rsidR="00B13E3F" w:rsidRPr="006F7FD6">
        <w:rPr>
          <w:rFonts w:ascii="Calibri" w:hAnsi="Calibri" w:cs="Calibri"/>
          <w:sz w:val="24"/>
          <w:szCs w:val="24"/>
          <w:highlight w:val="yellow"/>
        </w:rPr>
        <w:t>-L</w:t>
      </w:r>
      <w:r w:rsidR="00EF1CDC" w:rsidRPr="006F7FD6">
        <w:rPr>
          <w:rFonts w:ascii="Calibri" w:hAnsi="Calibri" w:cs="Calibri"/>
          <w:sz w:val="24"/>
          <w:szCs w:val="24"/>
          <w:highlight w:val="yellow"/>
        </w:rPr>
        <w:t>ateral</w:t>
      </w:r>
      <w:r w:rsidR="00DE22F6" w:rsidRPr="006F7FD6">
        <w:rPr>
          <w:rFonts w:ascii="Calibri" w:hAnsi="Calibri" w:cs="Calibri"/>
          <w:sz w:val="24"/>
          <w:szCs w:val="24"/>
          <w:highlight w:val="yellow"/>
        </w:rPr>
        <w:t>)</w:t>
      </w:r>
      <w:r w:rsidR="0014251E" w:rsidRPr="006F7FD6">
        <w:rPr>
          <w:rFonts w:ascii="Calibri" w:hAnsi="Calibri" w:cs="Calibri"/>
          <w:sz w:val="24"/>
          <w:szCs w:val="24"/>
          <w:highlight w:val="yellow"/>
        </w:rPr>
        <w:t xml:space="preserve">, </w:t>
      </w:r>
      <w:r w:rsidR="00EA2139" w:rsidRPr="006F7FD6">
        <w:rPr>
          <w:rFonts w:ascii="Calibri" w:hAnsi="Calibri" w:cs="Calibri"/>
          <w:sz w:val="24"/>
          <w:szCs w:val="24"/>
          <w:highlight w:val="yellow"/>
        </w:rPr>
        <w:t xml:space="preserve">Y </w:t>
      </w:r>
      <w:r w:rsidR="00B13E3F" w:rsidRPr="006F7FD6">
        <w:rPr>
          <w:rFonts w:ascii="Calibri" w:hAnsi="Calibri" w:cs="Calibri"/>
          <w:sz w:val="24"/>
          <w:szCs w:val="24"/>
          <w:highlight w:val="yellow"/>
        </w:rPr>
        <w:t>(A</w:t>
      </w:r>
      <w:r w:rsidR="00EF1CDC" w:rsidRPr="006F7FD6">
        <w:rPr>
          <w:rFonts w:ascii="Calibri" w:hAnsi="Calibri" w:cs="Calibri"/>
          <w:sz w:val="24"/>
          <w:szCs w:val="24"/>
          <w:highlight w:val="yellow"/>
        </w:rPr>
        <w:t>nterior</w:t>
      </w:r>
      <w:r w:rsidR="00B13E3F" w:rsidRPr="006F7FD6">
        <w:rPr>
          <w:rFonts w:ascii="Calibri" w:hAnsi="Calibri" w:cs="Calibri"/>
          <w:sz w:val="24"/>
          <w:szCs w:val="24"/>
          <w:highlight w:val="yellow"/>
        </w:rPr>
        <w:t>-P</w:t>
      </w:r>
      <w:r w:rsidR="00EF1CDC" w:rsidRPr="006F7FD6">
        <w:rPr>
          <w:rFonts w:ascii="Calibri" w:hAnsi="Calibri" w:cs="Calibri"/>
          <w:sz w:val="24"/>
          <w:szCs w:val="24"/>
          <w:highlight w:val="yellow"/>
        </w:rPr>
        <w:t>osterior</w:t>
      </w:r>
      <w:r w:rsidR="00B13E3F" w:rsidRPr="006F7FD6">
        <w:rPr>
          <w:rFonts w:ascii="Calibri" w:hAnsi="Calibri" w:cs="Calibri"/>
          <w:sz w:val="24"/>
          <w:szCs w:val="24"/>
          <w:highlight w:val="yellow"/>
        </w:rPr>
        <w:t>)</w:t>
      </w:r>
      <w:r w:rsidR="0014251E" w:rsidRPr="006F7FD6">
        <w:rPr>
          <w:rFonts w:ascii="Calibri" w:hAnsi="Calibri" w:cs="Calibri"/>
          <w:sz w:val="24"/>
          <w:szCs w:val="24"/>
          <w:highlight w:val="yellow"/>
        </w:rPr>
        <w:t xml:space="preserve">, </w:t>
      </w:r>
      <w:r w:rsidR="00527B8D" w:rsidRPr="006F7FD6">
        <w:rPr>
          <w:rFonts w:ascii="Calibri" w:hAnsi="Calibri" w:cs="Calibri"/>
          <w:sz w:val="24"/>
          <w:szCs w:val="24"/>
          <w:highlight w:val="yellow"/>
        </w:rPr>
        <w:t xml:space="preserve">and </w:t>
      </w:r>
      <w:r w:rsidR="00EA2139" w:rsidRPr="006F7FD6">
        <w:rPr>
          <w:rFonts w:ascii="Calibri" w:hAnsi="Calibri" w:cs="Calibri"/>
          <w:sz w:val="24"/>
          <w:szCs w:val="24"/>
          <w:highlight w:val="yellow"/>
        </w:rPr>
        <w:t xml:space="preserve">Z </w:t>
      </w:r>
      <w:r w:rsidR="00B13E3F" w:rsidRPr="006F7FD6">
        <w:rPr>
          <w:rFonts w:ascii="Calibri" w:hAnsi="Calibri" w:cs="Calibri"/>
          <w:sz w:val="24"/>
          <w:szCs w:val="24"/>
          <w:highlight w:val="yellow"/>
        </w:rPr>
        <w:t>(D</w:t>
      </w:r>
      <w:r w:rsidR="00EF1CDC" w:rsidRPr="006F7FD6">
        <w:rPr>
          <w:rFonts w:ascii="Calibri" w:hAnsi="Calibri" w:cs="Calibri"/>
          <w:sz w:val="24"/>
          <w:szCs w:val="24"/>
          <w:highlight w:val="yellow"/>
        </w:rPr>
        <w:t>orsal</w:t>
      </w:r>
      <w:r w:rsidR="00B13E3F" w:rsidRPr="006F7FD6">
        <w:rPr>
          <w:rFonts w:ascii="Calibri" w:hAnsi="Calibri" w:cs="Calibri"/>
          <w:sz w:val="24"/>
          <w:szCs w:val="24"/>
          <w:highlight w:val="yellow"/>
        </w:rPr>
        <w:t>-V</w:t>
      </w:r>
      <w:r w:rsidR="00EF1CDC" w:rsidRPr="006F7FD6">
        <w:rPr>
          <w:rFonts w:ascii="Calibri" w:hAnsi="Calibri" w:cs="Calibri"/>
          <w:sz w:val="24"/>
          <w:szCs w:val="24"/>
          <w:highlight w:val="yellow"/>
        </w:rPr>
        <w:t>entral</w:t>
      </w:r>
      <w:r w:rsidR="00B13E3F" w:rsidRPr="006F7FD6">
        <w:rPr>
          <w:rFonts w:ascii="Calibri" w:hAnsi="Calibri" w:cs="Calibri"/>
          <w:sz w:val="24"/>
          <w:szCs w:val="24"/>
          <w:highlight w:val="yellow"/>
        </w:rPr>
        <w:t>)</w:t>
      </w:r>
      <w:r w:rsidR="0014251E" w:rsidRPr="006F7FD6">
        <w:rPr>
          <w:rFonts w:ascii="Calibri" w:hAnsi="Calibri" w:cs="Calibri"/>
          <w:sz w:val="24"/>
          <w:szCs w:val="24"/>
          <w:highlight w:val="yellow"/>
        </w:rPr>
        <w:t xml:space="preserve"> </w:t>
      </w:r>
      <w:proofErr w:type="gramStart"/>
      <w:r w:rsidR="0014251E" w:rsidRPr="006F7FD6">
        <w:rPr>
          <w:rFonts w:ascii="Calibri" w:hAnsi="Calibri" w:cs="Calibri"/>
          <w:sz w:val="24"/>
          <w:szCs w:val="24"/>
          <w:highlight w:val="yellow"/>
        </w:rPr>
        <w:t>coordinates</w:t>
      </w:r>
      <w:proofErr w:type="gramEnd"/>
      <w:r w:rsidR="0014251E" w:rsidRPr="006F7FD6">
        <w:rPr>
          <w:rFonts w:ascii="Calibri" w:hAnsi="Calibri" w:cs="Calibri"/>
          <w:sz w:val="24"/>
          <w:szCs w:val="24"/>
          <w:highlight w:val="yellow"/>
        </w:rPr>
        <w:t xml:space="preserve"> when the capillary is touching </w:t>
      </w:r>
      <w:r w:rsidR="00501572" w:rsidRPr="006F7FD6">
        <w:rPr>
          <w:rFonts w:ascii="Calibri" w:hAnsi="Calibri" w:cs="Calibri"/>
          <w:sz w:val="24"/>
          <w:szCs w:val="24"/>
          <w:highlight w:val="yellow"/>
        </w:rPr>
        <w:t xml:space="preserve">the skull in the RCS point slightly </w:t>
      </w:r>
      <w:r w:rsidR="00A824AE" w:rsidRPr="006F7FD6">
        <w:rPr>
          <w:rFonts w:ascii="Calibri" w:hAnsi="Calibri" w:cs="Calibri"/>
          <w:sz w:val="24"/>
          <w:szCs w:val="24"/>
          <w:highlight w:val="yellow"/>
        </w:rPr>
        <w:t xml:space="preserve">using </w:t>
      </w:r>
      <w:r w:rsidR="009D2EBB" w:rsidRPr="006F7FD6">
        <w:rPr>
          <w:rFonts w:ascii="Calibri" w:hAnsi="Calibri" w:cs="Calibri"/>
          <w:sz w:val="24"/>
          <w:szCs w:val="24"/>
          <w:highlight w:val="yellow"/>
        </w:rPr>
        <w:t>the</w:t>
      </w:r>
      <w:r w:rsidR="00A824AE" w:rsidRPr="006F7FD6">
        <w:rPr>
          <w:rFonts w:ascii="Calibri" w:hAnsi="Calibri" w:cs="Calibri"/>
          <w:sz w:val="24"/>
          <w:szCs w:val="24"/>
          <w:highlight w:val="yellow"/>
        </w:rPr>
        <w:t xml:space="preserve"> digital</w:t>
      </w:r>
      <w:r w:rsidR="009D2EBB" w:rsidRPr="006F7FD6">
        <w:rPr>
          <w:rFonts w:ascii="Calibri" w:hAnsi="Calibri" w:cs="Calibri"/>
          <w:sz w:val="24"/>
          <w:szCs w:val="24"/>
          <w:highlight w:val="yellow"/>
        </w:rPr>
        <w:t xml:space="preserve"> display console of the</w:t>
      </w:r>
      <w:r w:rsidR="00674063" w:rsidRPr="006F7FD6">
        <w:rPr>
          <w:rFonts w:ascii="Calibri" w:hAnsi="Calibri" w:cs="Calibri"/>
          <w:sz w:val="24"/>
          <w:szCs w:val="24"/>
          <w:highlight w:val="yellow"/>
        </w:rPr>
        <w:t xml:space="preserve"> </w:t>
      </w:r>
      <w:r w:rsidR="00A824AE" w:rsidRPr="006F7FD6">
        <w:rPr>
          <w:rFonts w:ascii="Calibri" w:hAnsi="Calibri" w:cs="Calibri"/>
          <w:sz w:val="24"/>
          <w:szCs w:val="24"/>
          <w:highlight w:val="yellow"/>
        </w:rPr>
        <w:t>stereotaxic instrument</w:t>
      </w:r>
      <w:r w:rsidR="004201F0" w:rsidRPr="006F7FD6">
        <w:rPr>
          <w:rFonts w:ascii="Calibri" w:hAnsi="Calibri" w:cs="Calibri"/>
          <w:sz w:val="24"/>
          <w:szCs w:val="24"/>
          <w:highlight w:val="yellow"/>
        </w:rPr>
        <w:t>.</w:t>
      </w:r>
    </w:p>
    <w:p w14:paraId="283FCB55" w14:textId="77777777" w:rsidR="00501572" w:rsidRPr="006F7FD6" w:rsidRDefault="00501572" w:rsidP="00CA6A1D">
      <w:pPr>
        <w:rPr>
          <w:highlight w:val="yellow"/>
        </w:rPr>
      </w:pPr>
    </w:p>
    <w:p w14:paraId="7B710B9D" w14:textId="212506F9" w:rsidR="00D652F5" w:rsidRPr="006F7FD6" w:rsidRDefault="00D652F5" w:rsidP="00CA6A1D">
      <w:pPr>
        <w:pStyle w:val="ListParagraph"/>
        <w:numPr>
          <w:ilvl w:val="2"/>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 xml:space="preserve">Move the capillary </w:t>
      </w:r>
      <w:r w:rsidR="00106DD8" w:rsidRPr="006F7FD6">
        <w:rPr>
          <w:rFonts w:ascii="Calibri" w:hAnsi="Calibri" w:cs="Calibri"/>
          <w:sz w:val="24"/>
          <w:szCs w:val="24"/>
          <w:highlight w:val="yellow"/>
        </w:rPr>
        <w:t>to</w:t>
      </w:r>
      <w:r w:rsidRPr="006F7FD6">
        <w:rPr>
          <w:rFonts w:ascii="Calibri" w:hAnsi="Calibri" w:cs="Calibri"/>
          <w:sz w:val="24"/>
          <w:szCs w:val="24"/>
          <w:highlight w:val="yellow"/>
        </w:rPr>
        <w:t xml:space="preserve"> lambda </w:t>
      </w:r>
      <w:r w:rsidR="00106DD8" w:rsidRPr="006F7FD6">
        <w:rPr>
          <w:rFonts w:ascii="Calibri" w:hAnsi="Calibri" w:cs="Calibri"/>
          <w:sz w:val="24"/>
          <w:szCs w:val="24"/>
          <w:highlight w:val="yellow"/>
        </w:rPr>
        <w:t>(</w:t>
      </w:r>
      <w:r w:rsidRPr="006F7FD6">
        <w:rPr>
          <w:rFonts w:ascii="Calibri" w:hAnsi="Calibri" w:cs="Calibri"/>
          <w:sz w:val="24"/>
          <w:szCs w:val="24"/>
          <w:highlight w:val="yellow"/>
        </w:rPr>
        <w:t xml:space="preserve">at </w:t>
      </w:r>
      <w:r w:rsidR="00EA2139" w:rsidRPr="006F7FD6">
        <w:rPr>
          <w:rFonts w:ascii="Calibri" w:hAnsi="Calibri" w:cs="Calibri"/>
          <w:sz w:val="24"/>
          <w:szCs w:val="24"/>
          <w:highlight w:val="yellow"/>
        </w:rPr>
        <w:t xml:space="preserve">Y </w:t>
      </w:r>
      <w:r w:rsidRPr="006F7FD6">
        <w:rPr>
          <w:rFonts w:ascii="Calibri" w:hAnsi="Calibri" w:cs="Calibri"/>
          <w:sz w:val="24"/>
          <w:szCs w:val="24"/>
          <w:highlight w:val="yellow"/>
        </w:rPr>
        <w:t>=</w:t>
      </w:r>
      <w:r w:rsidR="00C95D38" w:rsidRPr="006F7FD6">
        <w:rPr>
          <w:rFonts w:ascii="Calibri" w:hAnsi="Calibri" w:cs="Calibri"/>
          <w:sz w:val="24"/>
          <w:szCs w:val="24"/>
          <w:highlight w:val="yellow"/>
        </w:rPr>
        <w:t xml:space="preserve"> </w:t>
      </w:r>
      <w:r w:rsidRPr="006F7FD6">
        <w:rPr>
          <w:rFonts w:ascii="Calibri" w:hAnsi="Calibri" w:cs="Calibri"/>
          <w:sz w:val="24"/>
          <w:szCs w:val="24"/>
          <w:highlight w:val="yellow"/>
        </w:rPr>
        <w:t>-</w:t>
      </w:r>
      <w:r w:rsidR="002F097D" w:rsidRPr="006F7FD6">
        <w:rPr>
          <w:rFonts w:ascii="Calibri" w:hAnsi="Calibri" w:cs="Calibri"/>
          <w:sz w:val="24"/>
          <w:szCs w:val="24"/>
          <w:highlight w:val="yellow"/>
        </w:rPr>
        <w:t>7.3</w:t>
      </w:r>
      <w:r w:rsidR="004562E3" w:rsidRPr="006F7FD6">
        <w:rPr>
          <w:rFonts w:ascii="Calibri" w:hAnsi="Calibri" w:cs="Calibri"/>
          <w:sz w:val="24"/>
          <w:szCs w:val="24"/>
          <w:highlight w:val="yellow"/>
        </w:rPr>
        <w:t>0</w:t>
      </w:r>
      <w:r w:rsidR="0076074B" w:rsidRPr="006F7FD6">
        <w:rPr>
          <w:rFonts w:ascii="Calibri" w:hAnsi="Calibri" w:cs="Calibri"/>
          <w:sz w:val="24"/>
          <w:szCs w:val="24"/>
          <w:highlight w:val="yellow"/>
        </w:rPr>
        <w:t>mm</w:t>
      </w:r>
      <w:r w:rsidR="00C95D38" w:rsidRPr="006F7FD6">
        <w:rPr>
          <w:rFonts w:ascii="Calibri" w:hAnsi="Calibri" w:cs="Calibri"/>
          <w:sz w:val="24"/>
          <w:szCs w:val="24"/>
          <w:highlight w:val="yellow"/>
        </w:rPr>
        <w:t>)</w:t>
      </w:r>
      <w:r w:rsidRPr="006F7FD6">
        <w:rPr>
          <w:rFonts w:ascii="Calibri" w:hAnsi="Calibri" w:cs="Calibri"/>
          <w:sz w:val="24"/>
          <w:szCs w:val="24"/>
          <w:highlight w:val="yellow"/>
        </w:rPr>
        <w:t xml:space="preserve"> and </w:t>
      </w:r>
      <w:r w:rsidR="00A824AE" w:rsidRPr="006F7FD6">
        <w:rPr>
          <w:rFonts w:ascii="Calibri" w:hAnsi="Calibri" w:cs="Calibri"/>
          <w:sz w:val="24"/>
          <w:szCs w:val="24"/>
          <w:highlight w:val="yellow"/>
        </w:rPr>
        <w:t xml:space="preserve">lower </w:t>
      </w:r>
      <w:r w:rsidRPr="006F7FD6">
        <w:rPr>
          <w:rFonts w:ascii="Calibri" w:hAnsi="Calibri" w:cs="Calibri"/>
          <w:sz w:val="24"/>
          <w:szCs w:val="24"/>
          <w:highlight w:val="yellow"/>
        </w:rPr>
        <w:t xml:space="preserve">the capillary </w:t>
      </w:r>
      <w:r w:rsidR="00A824AE" w:rsidRPr="006F7FD6">
        <w:rPr>
          <w:rFonts w:ascii="Calibri" w:hAnsi="Calibri" w:cs="Calibri"/>
          <w:sz w:val="24"/>
          <w:szCs w:val="24"/>
          <w:highlight w:val="yellow"/>
        </w:rPr>
        <w:t>to s</w:t>
      </w:r>
      <w:r w:rsidRPr="006F7FD6">
        <w:rPr>
          <w:rFonts w:ascii="Calibri" w:hAnsi="Calibri" w:cs="Calibri"/>
          <w:sz w:val="24"/>
          <w:szCs w:val="24"/>
          <w:highlight w:val="yellow"/>
        </w:rPr>
        <w:t>lightly touch the skull</w:t>
      </w:r>
      <w:r w:rsidR="008A4DB6" w:rsidRPr="006F7FD6">
        <w:rPr>
          <w:rFonts w:ascii="Calibri" w:hAnsi="Calibri" w:cs="Calibri"/>
          <w:sz w:val="24"/>
          <w:szCs w:val="24"/>
          <w:highlight w:val="yellow"/>
        </w:rPr>
        <w:t xml:space="preserve"> (</w:t>
      </w:r>
      <w:r w:rsidR="008A4DB6" w:rsidRPr="006F7FD6">
        <w:rPr>
          <w:rFonts w:ascii="Calibri" w:hAnsi="Calibri" w:cs="Calibri"/>
          <w:b/>
          <w:bCs/>
          <w:sz w:val="24"/>
          <w:szCs w:val="24"/>
          <w:highlight w:val="yellow"/>
        </w:rPr>
        <w:t>Fig</w:t>
      </w:r>
      <w:r w:rsidR="00501572" w:rsidRPr="006F7FD6">
        <w:rPr>
          <w:rFonts w:ascii="Calibri" w:hAnsi="Calibri" w:cs="Calibri"/>
          <w:b/>
          <w:bCs/>
          <w:sz w:val="24"/>
          <w:szCs w:val="24"/>
          <w:highlight w:val="yellow"/>
        </w:rPr>
        <w:t>ure</w:t>
      </w:r>
      <w:r w:rsidR="008A4DB6" w:rsidRPr="006F7FD6">
        <w:rPr>
          <w:rFonts w:ascii="Calibri" w:hAnsi="Calibri" w:cs="Calibri"/>
          <w:b/>
          <w:bCs/>
          <w:sz w:val="24"/>
          <w:szCs w:val="24"/>
          <w:highlight w:val="yellow"/>
        </w:rPr>
        <w:t xml:space="preserve"> 2</w:t>
      </w:r>
      <w:r w:rsidR="008A4DB6" w:rsidRPr="006F7FD6">
        <w:rPr>
          <w:rFonts w:ascii="Calibri" w:hAnsi="Calibri" w:cs="Calibri"/>
          <w:sz w:val="24"/>
          <w:szCs w:val="24"/>
          <w:highlight w:val="yellow"/>
        </w:rPr>
        <w:t>)</w:t>
      </w:r>
      <w:r w:rsidR="00C95D38" w:rsidRPr="006F7FD6">
        <w:rPr>
          <w:rFonts w:ascii="Calibri" w:hAnsi="Calibri" w:cs="Calibri"/>
          <w:sz w:val="24"/>
          <w:szCs w:val="24"/>
          <w:highlight w:val="yellow"/>
        </w:rPr>
        <w:t>.</w:t>
      </w:r>
    </w:p>
    <w:p w14:paraId="6E05748D" w14:textId="77777777" w:rsidR="00501572" w:rsidRPr="006F7FD6" w:rsidRDefault="00501572" w:rsidP="00CA6A1D">
      <w:pPr>
        <w:rPr>
          <w:highlight w:val="yellow"/>
        </w:rPr>
      </w:pPr>
    </w:p>
    <w:p w14:paraId="1051E3F6" w14:textId="2348B3B6" w:rsidR="0090101B" w:rsidRPr="006F7FD6" w:rsidRDefault="00692A5C" w:rsidP="00CA6A1D">
      <w:pPr>
        <w:pStyle w:val="ListParagraph"/>
        <w:numPr>
          <w:ilvl w:val="2"/>
          <w:numId w:val="29"/>
        </w:numPr>
        <w:spacing w:after="0" w:line="240" w:lineRule="auto"/>
        <w:ind w:left="0" w:firstLine="0"/>
        <w:jc w:val="both"/>
        <w:rPr>
          <w:rFonts w:ascii="Calibri" w:hAnsi="Calibri" w:cs="Calibri"/>
          <w:sz w:val="24"/>
          <w:szCs w:val="24"/>
          <w:highlight w:val="yellow"/>
        </w:rPr>
      </w:pPr>
      <w:r w:rsidRPr="006F7FD6">
        <w:rPr>
          <w:rFonts w:ascii="Calibri" w:hAnsi="Calibri" w:cs="Calibri"/>
          <w:sz w:val="24"/>
          <w:szCs w:val="24"/>
          <w:highlight w:val="yellow"/>
        </w:rPr>
        <w:t xml:space="preserve">Check </w:t>
      </w:r>
      <w:r w:rsidR="008675DA" w:rsidRPr="006F7FD6">
        <w:rPr>
          <w:rFonts w:ascii="Calibri" w:hAnsi="Calibri" w:cs="Calibri"/>
          <w:sz w:val="24"/>
          <w:szCs w:val="24"/>
          <w:highlight w:val="yellow"/>
        </w:rPr>
        <w:t xml:space="preserve">the </w:t>
      </w:r>
      <w:r w:rsidRPr="006F7FD6">
        <w:rPr>
          <w:rFonts w:ascii="Calibri" w:hAnsi="Calibri" w:cs="Calibri"/>
          <w:sz w:val="24"/>
          <w:szCs w:val="24"/>
          <w:highlight w:val="yellow"/>
        </w:rPr>
        <w:t xml:space="preserve">value of </w:t>
      </w:r>
      <w:r w:rsidR="003D3055" w:rsidRPr="006F7FD6">
        <w:rPr>
          <w:rFonts w:ascii="Calibri" w:hAnsi="Calibri" w:cs="Calibri"/>
          <w:sz w:val="24"/>
          <w:szCs w:val="24"/>
          <w:highlight w:val="yellow"/>
        </w:rPr>
        <w:t xml:space="preserve">the </w:t>
      </w:r>
      <w:r w:rsidR="00EA2139" w:rsidRPr="006F7FD6">
        <w:rPr>
          <w:rFonts w:ascii="Calibri" w:hAnsi="Calibri" w:cs="Calibri"/>
          <w:sz w:val="24"/>
          <w:szCs w:val="24"/>
          <w:highlight w:val="yellow"/>
        </w:rPr>
        <w:t xml:space="preserve">Z </w:t>
      </w:r>
      <w:r w:rsidR="003D3055" w:rsidRPr="006F7FD6">
        <w:rPr>
          <w:rFonts w:ascii="Calibri" w:hAnsi="Calibri" w:cs="Calibri"/>
          <w:sz w:val="24"/>
          <w:szCs w:val="24"/>
          <w:highlight w:val="yellow"/>
        </w:rPr>
        <w:t xml:space="preserve">coordinates </w:t>
      </w:r>
      <w:r w:rsidR="00623F94" w:rsidRPr="006F7FD6">
        <w:rPr>
          <w:rFonts w:ascii="Calibri" w:hAnsi="Calibri" w:cs="Calibri"/>
          <w:sz w:val="24"/>
          <w:szCs w:val="24"/>
          <w:highlight w:val="yellow"/>
        </w:rPr>
        <w:t xml:space="preserve">and </w:t>
      </w:r>
      <w:r w:rsidR="00A824AE" w:rsidRPr="006F7FD6">
        <w:rPr>
          <w:rFonts w:ascii="Calibri" w:hAnsi="Calibri" w:cs="Calibri"/>
          <w:sz w:val="24"/>
          <w:szCs w:val="24"/>
          <w:highlight w:val="yellow"/>
        </w:rPr>
        <w:t xml:space="preserve">level the </w:t>
      </w:r>
      <w:r w:rsidR="00941DEF" w:rsidRPr="006F7FD6">
        <w:rPr>
          <w:rFonts w:ascii="Calibri" w:hAnsi="Calibri" w:cs="Calibri"/>
          <w:sz w:val="24"/>
          <w:szCs w:val="24"/>
          <w:highlight w:val="yellow"/>
        </w:rPr>
        <w:t xml:space="preserve">anterior-posterior angle </w:t>
      </w:r>
      <w:r w:rsidR="00A824AE" w:rsidRPr="006F7FD6">
        <w:rPr>
          <w:rFonts w:ascii="Calibri" w:hAnsi="Calibri" w:cs="Calibri"/>
          <w:sz w:val="24"/>
          <w:szCs w:val="24"/>
          <w:highlight w:val="yellow"/>
        </w:rPr>
        <w:t>in the stereotaxic rig</w:t>
      </w:r>
      <w:r w:rsidR="004E6257" w:rsidRPr="006F7FD6">
        <w:rPr>
          <w:rFonts w:ascii="Calibri" w:hAnsi="Calibri" w:cs="Calibri"/>
          <w:sz w:val="24"/>
          <w:szCs w:val="24"/>
          <w:highlight w:val="yellow"/>
        </w:rPr>
        <w:t xml:space="preserve"> to change the tilt angl</w:t>
      </w:r>
      <w:r w:rsidR="003D3055" w:rsidRPr="006F7FD6">
        <w:rPr>
          <w:rFonts w:ascii="Calibri" w:hAnsi="Calibri" w:cs="Calibri"/>
          <w:sz w:val="24"/>
          <w:szCs w:val="24"/>
          <w:highlight w:val="yellow"/>
        </w:rPr>
        <w:t>e</w:t>
      </w:r>
      <w:r w:rsidR="004E6257" w:rsidRPr="006F7FD6">
        <w:rPr>
          <w:rFonts w:ascii="Calibri" w:hAnsi="Calibri" w:cs="Calibri"/>
          <w:sz w:val="24"/>
          <w:szCs w:val="24"/>
          <w:highlight w:val="yellow"/>
        </w:rPr>
        <w:t xml:space="preserve"> of the head</w:t>
      </w:r>
      <w:r w:rsidRPr="006F7FD6">
        <w:rPr>
          <w:rFonts w:ascii="Calibri" w:hAnsi="Calibri" w:cs="Calibri"/>
          <w:sz w:val="24"/>
          <w:szCs w:val="24"/>
          <w:highlight w:val="yellow"/>
        </w:rPr>
        <w:t>. Repeat st</w:t>
      </w:r>
      <w:r w:rsidR="002037C9" w:rsidRPr="006F7FD6">
        <w:rPr>
          <w:rFonts w:ascii="Calibri" w:hAnsi="Calibri" w:cs="Calibri"/>
          <w:sz w:val="24"/>
          <w:szCs w:val="24"/>
          <w:highlight w:val="yellow"/>
        </w:rPr>
        <w:t>ep</w:t>
      </w:r>
      <w:r w:rsidR="003D3055" w:rsidRPr="006F7FD6">
        <w:rPr>
          <w:rFonts w:ascii="Calibri" w:hAnsi="Calibri" w:cs="Calibri"/>
          <w:sz w:val="24"/>
          <w:szCs w:val="24"/>
          <w:highlight w:val="yellow"/>
        </w:rPr>
        <w:t>s</w:t>
      </w:r>
      <w:r w:rsidR="002037C9" w:rsidRPr="006F7FD6">
        <w:rPr>
          <w:rFonts w:ascii="Calibri" w:hAnsi="Calibri" w:cs="Calibri"/>
          <w:sz w:val="24"/>
          <w:szCs w:val="24"/>
          <w:highlight w:val="yellow"/>
        </w:rPr>
        <w:t xml:space="preserve"> </w:t>
      </w:r>
      <w:r w:rsidR="008E6F7C" w:rsidRPr="006F7FD6">
        <w:rPr>
          <w:rFonts w:ascii="Calibri" w:hAnsi="Calibri" w:cs="Calibri"/>
          <w:sz w:val="24"/>
          <w:szCs w:val="24"/>
          <w:highlight w:val="yellow"/>
        </w:rPr>
        <w:t>2.9.1</w:t>
      </w:r>
      <w:r w:rsidR="002037C9" w:rsidRPr="006F7FD6">
        <w:rPr>
          <w:rFonts w:ascii="Calibri" w:hAnsi="Calibri" w:cs="Calibri"/>
          <w:sz w:val="24"/>
          <w:szCs w:val="24"/>
          <w:highlight w:val="yellow"/>
        </w:rPr>
        <w:t xml:space="preserve"> to </w:t>
      </w:r>
      <w:r w:rsidR="008E6F7C" w:rsidRPr="006F7FD6">
        <w:rPr>
          <w:rFonts w:ascii="Calibri" w:hAnsi="Calibri" w:cs="Calibri"/>
          <w:sz w:val="24"/>
          <w:szCs w:val="24"/>
          <w:highlight w:val="yellow"/>
        </w:rPr>
        <w:t>2.9.3</w:t>
      </w:r>
      <w:r w:rsidR="002037C9" w:rsidRPr="006F7FD6">
        <w:rPr>
          <w:rFonts w:ascii="Calibri" w:hAnsi="Calibri" w:cs="Calibri"/>
          <w:sz w:val="24"/>
          <w:szCs w:val="24"/>
          <w:highlight w:val="yellow"/>
        </w:rPr>
        <w:t xml:space="preserve"> until </w:t>
      </w:r>
      <w:r w:rsidR="00CF2071" w:rsidRPr="006F7FD6">
        <w:rPr>
          <w:rFonts w:ascii="Calibri" w:hAnsi="Calibri" w:cs="Calibri"/>
          <w:sz w:val="24"/>
          <w:szCs w:val="24"/>
          <w:highlight w:val="yellow"/>
        </w:rPr>
        <w:t xml:space="preserve">the difference in the </w:t>
      </w:r>
      <w:r w:rsidR="004E6257" w:rsidRPr="006F7FD6">
        <w:rPr>
          <w:rFonts w:ascii="Calibri" w:hAnsi="Calibri" w:cs="Calibri"/>
          <w:sz w:val="24"/>
          <w:szCs w:val="24"/>
          <w:highlight w:val="yellow"/>
        </w:rPr>
        <w:t>value</w:t>
      </w:r>
      <w:r w:rsidR="00CF2071" w:rsidRPr="006F7FD6">
        <w:rPr>
          <w:rFonts w:ascii="Calibri" w:hAnsi="Calibri" w:cs="Calibri"/>
          <w:sz w:val="24"/>
          <w:szCs w:val="24"/>
          <w:highlight w:val="yellow"/>
        </w:rPr>
        <w:t xml:space="preserve"> </w:t>
      </w:r>
      <w:r w:rsidR="00F61F50" w:rsidRPr="006F7FD6">
        <w:rPr>
          <w:rFonts w:ascii="Calibri" w:hAnsi="Calibri" w:cs="Calibri"/>
          <w:sz w:val="24"/>
          <w:szCs w:val="24"/>
          <w:highlight w:val="yellow"/>
        </w:rPr>
        <w:t xml:space="preserve">of the Z coordinate </w:t>
      </w:r>
      <w:r w:rsidR="00CF2071" w:rsidRPr="006F7FD6">
        <w:rPr>
          <w:rFonts w:ascii="Calibri" w:hAnsi="Calibri" w:cs="Calibri"/>
          <w:sz w:val="24"/>
          <w:szCs w:val="24"/>
          <w:highlight w:val="yellow"/>
        </w:rPr>
        <w:t>between RC</w:t>
      </w:r>
      <w:r w:rsidR="004E304B" w:rsidRPr="006F7FD6">
        <w:rPr>
          <w:rFonts w:ascii="Calibri" w:hAnsi="Calibri" w:cs="Calibri"/>
          <w:sz w:val="24"/>
          <w:szCs w:val="24"/>
          <w:highlight w:val="yellow"/>
        </w:rPr>
        <w:t>S and lambda</w:t>
      </w:r>
      <w:r w:rsidR="00FA3DB7" w:rsidRPr="006F7FD6">
        <w:rPr>
          <w:rFonts w:ascii="Calibri" w:hAnsi="Calibri" w:cs="Calibri"/>
          <w:sz w:val="24"/>
          <w:szCs w:val="24"/>
          <w:highlight w:val="yellow"/>
        </w:rPr>
        <w:t xml:space="preserve"> is</w:t>
      </w:r>
      <w:r w:rsidR="004E6257" w:rsidRPr="006F7FD6">
        <w:rPr>
          <w:rFonts w:ascii="Calibri" w:hAnsi="Calibri" w:cs="Calibri"/>
          <w:sz w:val="24"/>
          <w:szCs w:val="24"/>
          <w:highlight w:val="yellow"/>
        </w:rPr>
        <w:t xml:space="preserve"> </w:t>
      </w:r>
      <w:r w:rsidR="00A168FC" w:rsidRPr="006F7FD6">
        <w:rPr>
          <w:rFonts w:ascii="Calibri" w:hAnsi="Calibri" w:cs="Calibri"/>
          <w:sz w:val="24"/>
          <w:szCs w:val="24"/>
          <w:highlight w:val="yellow"/>
        </w:rPr>
        <w:t>&lt; 0.02</w:t>
      </w:r>
      <w:r w:rsidR="00501572" w:rsidRPr="006F7FD6">
        <w:rPr>
          <w:rFonts w:ascii="Calibri" w:hAnsi="Calibri" w:cs="Calibri"/>
          <w:sz w:val="24"/>
          <w:szCs w:val="24"/>
          <w:highlight w:val="yellow"/>
        </w:rPr>
        <w:t xml:space="preserve"> </w:t>
      </w:r>
      <w:r w:rsidR="0076074B" w:rsidRPr="006F7FD6">
        <w:rPr>
          <w:rFonts w:ascii="Calibri" w:hAnsi="Calibri" w:cs="Calibri"/>
          <w:sz w:val="24"/>
          <w:szCs w:val="24"/>
          <w:highlight w:val="yellow"/>
        </w:rPr>
        <w:t>mm</w:t>
      </w:r>
      <w:r w:rsidR="00A168FC" w:rsidRPr="006F7FD6">
        <w:rPr>
          <w:rFonts w:ascii="Calibri" w:hAnsi="Calibri" w:cs="Calibri"/>
          <w:sz w:val="24"/>
          <w:szCs w:val="24"/>
          <w:highlight w:val="yellow"/>
        </w:rPr>
        <w:t>.</w:t>
      </w:r>
    </w:p>
    <w:p w14:paraId="537D2D40" w14:textId="77777777" w:rsidR="00501572" w:rsidRPr="003E568A" w:rsidRDefault="00501572" w:rsidP="00CA6A1D"/>
    <w:p w14:paraId="024888D2" w14:textId="0712C5C4" w:rsidR="008C74D9" w:rsidRPr="007166DB" w:rsidRDefault="008C74D9" w:rsidP="00CA6A1D">
      <w:pPr>
        <w:pStyle w:val="ListParagraph"/>
        <w:numPr>
          <w:ilvl w:val="1"/>
          <w:numId w:val="29"/>
        </w:numPr>
        <w:spacing w:after="0" w:line="240" w:lineRule="auto"/>
        <w:ind w:left="0" w:firstLine="0"/>
        <w:jc w:val="both"/>
        <w:rPr>
          <w:rFonts w:ascii="Calibri" w:hAnsi="Calibri" w:cs="Calibri"/>
          <w:sz w:val="24"/>
          <w:szCs w:val="24"/>
        </w:rPr>
      </w:pPr>
      <w:r w:rsidRPr="007166DB">
        <w:rPr>
          <w:rFonts w:ascii="Calibri" w:hAnsi="Calibri" w:cs="Calibri"/>
          <w:sz w:val="24"/>
          <w:szCs w:val="24"/>
        </w:rPr>
        <w:t>Level the</w:t>
      </w:r>
      <w:r w:rsidR="00A824AE" w:rsidRPr="007166DB">
        <w:rPr>
          <w:rFonts w:ascii="Calibri" w:hAnsi="Calibri" w:cs="Calibri"/>
          <w:sz w:val="24"/>
          <w:szCs w:val="24"/>
        </w:rPr>
        <w:t xml:space="preserve"> medial-lateral angle of the </w:t>
      </w:r>
      <w:r w:rsidRPr="007166DB">
        <w:rPr>
          <w:rFonts w:ascii="Calibri" w:hAnsi="Calibri" w:cs="Calibri"/>
          <w:sz w:val="24"/>
          <w:szCs w:val="24"/>
        </w:rPr>
        <w:t xml:space="preserve">skull surface: </w:t>
      </w:r>
    </w:p>
    <w:p w14:paraId="47ECBCD3" w14:textId="77777777" w:rsidR="00501572" w:rsidRPr="007166DB" w:rsidRDefault="00501572" w:rsidP="00CA6A1D">
      <w:pPr>
        <w:pStyle w:val="ListParagraph"/>
        <w:spacing w:after="0" w:line="240" w:lineRule="auto"/>
        <w:ind w:left="0"/>
        <w:jc w:val="both"/>
        <w:rPr>
          <w:rFonts w:ascii="Calibri" w:hAnsi="Calibri" w:cs="Calibri"/>
          <w:sz w:val="24"/>
          <w:szCs w:val="24"/>
        </w:rPr>
      </w:pPr>
    </w:p>
    <w:p w14:paraId="33B5932B" w14:textId="7BD0ABA9" w:rsidR="008C74D9" w:rsidRPr="007166DB" w:rsidRDefault="008C74D9" w:rsidP="00CA6A1D">
      <w:pPr>
        <w:pStyle w:val="ListParagraph"/>
        <w:numPr>
          <w:ilvl w:val="2"/>
          <w:numId w:val="29"/>
        </w:numPr>
        <w:spacing w:after="0" w:line="240" w:lineRule="auto"/>
        <w:ind w:left="0" w:firstLine="0"/>
        <w:jc w:val="both"/>
        <w:rPr>
          <w:rFonts w:ascii="Calibri" w:hAnsi="Calibri" w:cs="Calibri"/>
          <w:sz w:val="24"/>
          <w:szCs w:val="24"/>
        </w:rPr>
      </w:pPr>
      <w:r w:rsidRPr="007166DB">
        <w:rPr>
          <w:rFonts w:ascii="Calibri" w:hAnsi="Calibri" w:cs="Calibri"/>
          <w:sz w:val="24"/>
          <w:szCs w:val="24"/>
        </w:rPr>
        <w:t xml:space="preserve">Move the capillary to </w:t>
      </w:r>
      <w:r w:rsidR="004E304B" w:rsidRPr="007166DB">
        <w:rPr>
          <w:rFonts w:ascii="Calibri" w:hAnsi="Calibri" w:cs="Calibri"/>
          <w:sz w:val="24"/>
          <w:szCs w:val="24"/>
        </w:rPr>
        <w:t xml:space="preserve">the </w:t>
      </w:r>
      <w:r w:rsidR="00D10289" w:rsidRPr="007166DB">
        <w:rPr>
          <w:rFonts w:ascii="Calibri" w:hAnsi="Calibri" w:cs="Calibri"/>
          <w:sz w:val="24"/>
          <w:szCs w:val="24"/>
        </w:rPr>
        <w:t>RCS</w:t>
      </w:r>
      <w:r w:rsidR="00D10289" w:rsidRPr="007166DB" w:rsidDel="00D10289">
        <w:rPr>
          <w:rFonts w:ascii="Calibri" w:hAnsi="Calibri" w:cs="Calibri"/>
          <w:sz w:val="24"/>
          <w:szCs w:val="24"/>
        </w:rPr>
        <w:t xml:space="preserve"> </w:t>
      </w:r>
      <w:r w:rsidRPr="007166DB">
        <w:rPr>
          <w:rFonts w:ascii="Calibri" w:hAnsi="Calibri" w:cs="Calibri"/>
          <w:sz w:val="24"/>
          <w:szCs w:val="24"/>
        </w:rPr>
        <w:t>point.</w:t>
      </w:r>
    </w:p>
    <w:p w14:paraId="7E9A632A" w14:textId="77777777" w:rsidR="00501572" w:rsidRPr="007166DB" w:rsidRDefault="00501572" w:rsidP="00CA6A1D">
      <w:pPr>
        <w:pStyle w:val="ListParagraph"/>
        <w:spacing w:after="0" w:line="240" w:lineRule="auto"/>
        <w:ind w:left="0"/>
        <w:jc w:val="both"/>
        <w:rPr>
          <w:rFonts w:ascii="Calibri" w:hAnsi="Calibri" w:cs="Calibri"/>
          <w:sz w:val="24"/>
          <w:szCs w:val="24"/>
        </w:rPr>
      </w:pPr>
    </w:p>
    <w:p w14:paraId="57DB98E9" w14:textId="66AA178C" w:rsidR="008C74D9" w:rsidRPr="007166DB" w:rsidRDefault="008C74D9" w:rsidP="00CA6A1D">
      <w:pPr>
        <w:pStyle w:val="ListParagraph"/>
        <w:numPr>
          <w:ilvl w:val="2"/>
          <w:numId w:val="29"/>
        </w:numPr>
        <w:spacing w:after="0" w:line="240" w:lineRule="auto"/>
        <w:ind w:left="0" w:firstLine="0"/>
        <w:jc w:val="both"/>
        <w:rPr>
          <w:rFonts w:ascii="Calibri" w:hAnsi="Calibri" w:cs="Calibri"/>
          <w:sz w:val="24"/>
          <w:szCs w:val="24"/>
        </w:rPr>
      </w:pPr>
      <w:r w:rsidRPr="007166DB">
        <w:rPr>
          <w:rFonts w:ascii="Calibri" w:hAnsi="Calibri" w:cs="Calibri"/>
          <w:sz w:val="24"/>
          <w:szCs w:val="24"/>
        </w:rPr>
        <w:t xml:space="preserve">Zero </w:t>
      </w:r>
      <w:r w:rsidR="00A824AE" w:rsidRPr="007166DB">
        <w:rPr>
          <w:rFonts w:ascii="Calibri" w:hAnsi="Calibri" w:cs="Calibri"/>
          <w:sz w:val="24"/>
          <w:szCs w:val="24"/>
        </w:rPr>
        <w:t xml:space="preserve">the </w:t>
      </w:r>
      <w:r w:rsidR="00FF5304" w:rsidRPr="007166DB">
        <w:rPr>
          <w:rFonts w:ascii="Calibri" w:hAnsi="Calibri" w:cs="Calibri"/>
          <w:sz w:val="24"/>
          <w:szCs w:val="24"/>
        </w:rPr>
        <w:t xml:space="preserve">X </w:t>
      </w:r>
      <w:r w:rsidRPr="007166DB">
        <w:rPr>
          <w:rFonts w:ascii="Calibri" w:hAnsi="Calibri" w:cs="Calibri"/>
          <w:sz w:val="24"/>
          <w:szCs w:val="24"/>
        </w:rPr>
        <w:t>(</w:t>
      </w:r>
      <w:r w:rsidR="00D36E2A" w:rsidRPr="007166DB">
        <w:rPr>
          <w:rFonts w:ascii="Calibri" w:hAnsi="Calibri" w:cs="Calibri"/>
          <w:sz w:val="24"/>
          <w:szCs w:val="24"/>
        </w:rPr>
        <w:t>Medial-Lateral</w:t>
      </w:r>
      <w:r w:rsidRPr="007166DB">
        <w:rPr>
          <w:rFonts w:ascii="Calibri" w:hAnsi="Calibri" w:cs="Calibri"/>
          <w:sz w:val="24"/>
          <w:szCs w:val="24"/>
        </w:rPr>
        <w:t>)</w:t>
      </w:r>
      <w:r w:rsidR="00A824AE" w:rsidRPr="007166DB">
        <w:rPr>
          <w:rFonts w:ascii="Calibri" w:hAnsi="Calibri" w:cs="Calibri"/>
          <w:sz w:val="24"/>
          <w:szCs w:val="24"/>
        </w:rPr>
        <w:t xml:space="preserve"> and</w:t>
      </w:r>
      <w:r w:rsidRPr="007166DB">
        <w:rPr>
          <w:rFonts w:ascii="Calibri" w:hAnsi="Calibri" w:cs="Calibri"/>
          <w:sz w:val="24"/>
          <w:szCs w:val="24"/>
        </w:rPr>
        <w:t xml:space="preserve"> </w:t>
      </w:r>
      <w:r w:rsidR="00316335" w:rsidRPr="007166DB">
        <w:rPr>
          <w:rFonts w:ascii="Calibri" w:hAnsi="Calibri" w:cs="Calibri"/>
          <w:sz w:val="24"/>
          <w:szCs w:val="24"/>
        </w:rPr>
        <w:t>Y</w:t>
      </w:r>
      <w:r w:rsidR="00A824AE" w:rsidRPr="007166DB">
        <w:rPr>
          <w:rFonts w:ascii="Calibri" w:hAnsi="Calibri" w:cs="Calibri"/>
          <w:sz w:val="24"/>
          <w:szCs w:val="24"/>
        </w:rPr>
        <w:t xml:space="preserve"> </w:t>
      </w:r>
      <w:r w:rsidRPr="007166DB">
        <w:rPr>
          <w:rFonts w:ascii="Calibri" w:hAnsi="Calibri" w:cs="Calibri"/>
          <w:sz w:val="24"/>
          <w:szCs w:val="24"/>
        </w:rPr>
        <w:t>(</w:t>
      </w:r>
      <w:r w:rsidR="00D36E2A" w:rsidRPr="007166DB">
        <w:rPr>
          <w:rFonts w:ascii="Calibri" w:hAnsi="Calibri" w:cs="Calibri"/>
          <w:sz w:val="24"/>
          <w:szCs w:val="24"/>
        </w:rPr>
        <w:t>Anterior-Posterior</w:t>
      </w:r>
      <w:r w:rsidRPr="007166DB">
        <w:rPr>
          <w:rFonts w:ascii="Calibri" w:hAnsi="Calibri" w:cs="Calibri"/>
          <w:sz w:val="24"/>
          <w:szCs w:val="24"/>
        </w:rPr>
        <w:t xml:space="preserve">) coordinates when the capillary is </w:t>
      </w:r>
      <w:r w:rsidR="00A824AE" w:rsidRPr="007166DB">
        <w:rPr>
          <w:rFonts w:ascii="Calibri" w:hAnsi="Calibri" w:cs="Calibri"/>
          <w:sz w:val="24"/>
          <w:szCs w:val="24"/>
        </w:rPr>
        <w:t xml:space="preserve">slightly </w:t>
      </w:r>
      <w:r w:rsidRPr="007166DB">
        <w:rPr>
          <w:rFonts w:ascii="Calibri" w:hAnsi="Calibri" w:cs="Calibri"/>
          <w:sz w:val="24"/>
          <w:szCs w:val="24"/>
        </w:rPr>
        <w:t xml:space="preserve">touching the skull in the </w:t>
      </w:r>
      <w:r w:rsidR="000A7A39" w:rsidRPr="007166DB">
        <w:rPr>
          <w:rFonts w:ascii="Calibri" w:hAnsi="Calibri" w:cs="Calibri"/>
          <w:sz w:val="24"/>
          <w:szCs w:val="24"/>
        </w:rPr>
        <w:t>RCS</w:t>
      </w:r>
      <w:r w:rsidRPr="007166DB">
        <w:rPr>
          <w:rFonts w:ascii="Calibri" w:hAnsi="Calibri" w:cs="Calibri"/>
          <w:sz w:val="24"/>
          <w:szCs w:val="24"/>
        </w:rPr>
        <w:t xml:space="preserve"> point.</w:t>
      </w:r>
    </w:p>
    <w:p w14:paraId="09C05158" w14:textId="77777777" w:rsidR="00501572" w:rsidRPr="007166DB" w:rsidRDefault="00501572" w:rsidP="00CA6A1D"/>
    <w:p w14:paraId="1E860DA5" w14:textId="653565EA" w:rsidR="008C74D9" w:rsidRPr="007166DB" w:rsidRDefault="000A7A39" w:rsidP="00CA6A1D">
      <w:pPr>
        <w:pStyle w:val="ListParagraph"/>
        <w:numPr>
          <w:ilvl w:val="2"/>
          <w:numId w:val="29"/>
        </w:numPr>
        <w:spacing w:after="0" w:line="240" w:lineRule="auto"/>
        <w:ind w:left="0" w:firstLine="0"/>
        <w:jc w:val="both"/>
        <w:rPr>
          <w:rFonts w:ascii="Calibri" w:hAnsi="Calibri" w:cs="Calibri"/>
          <w:sz w:val="24"/>
          <w:szCs w:val="24"/>
        </w:rPr>
      </w:pPr>
      <w:r w:rsidRPr="007166DB">
        <w:rPr>
          <w:rFonts w:ascii="Calibri" w:hAnsi="Calibri" w:cs="Calibri"/>
          <w:sz w:val="24"/>
          <w:szCs w:val="24"/>
        </w:rPr>
        <w:t xml:space="preserve">To level the head using the </w:t>
      </w:r>
      <w:proofErr w:type="spellStart"/>
      <w:r w:rsidR="00BC1438" w:rsidRPr="007166DB">
        <w:rPr>
          <w:rFonts w:ascii="Calibri" w:hAnsi="Calibri" w:cs="Calibri"/>
          <w:sz w:val="24"/>
          <w:szCs w:val="24"/>
        </w:rPr>
        <w:t>posterodorsal</w:t>
      </w:r>
      <w:proofErr w:type="spellEnd"/>
      <w:r w:rsidR="00BC1438" w:rsidRPr="007166DB">
        <w:rPr>
          <w:rFonts w:ascii="Calibri" w:hAnsi="Calibri" w:cs="Calibri"/>
          <w:sz w:val="24"/>
          <w:szCs w:val="24"/>
        </w:rPr>
        <w:t xml:space="preserve"> </w:t>
      </w:r>
      <w:proofErr w:type="spellStart"/>
      <w:r w:rsidRPr="007166DB">
        <w:rPr>
          <w:rFonts w:ascii="Calibri" w:hAnsi="Calibri" w:cs="Calibri"/>
          <w:sz w:val="24"/>
          <w:szCs w:val="24"/>
        </w:rPr>
        <w:t>MeA</w:t>
      </w:r>
      <w:proofErr w:type="spellEnd"/>
      <w:r w:rsidR="00BC1438" w:rsidRPr="007166DB">
        <w:rPr>
          <w:rFonts w:ascii="Calibri" w:hAnsi="Calibri" w:cs="Calibri"/>
          <w:sz w:val="24"/>
          <w:szCs w:val="24"/>
        </w:rPr>
        <w:t xml:space="preserve"> (</w:t>
      </w:r>
      <w:proofErr w:type="spellStart"/>
      <w:r w:rsidR="00BC1438" w:rsidRPr="007166DB">
        <w:rPr>
          <w:rFonts w:ascii="Calibri" w:hAnsi="Calibri" w:cs="Calibri"/>
          <w:sz w:val="24"/>
          <w:szCs w:val="24"/>
        </w:rPr>
        <w:t>MeApd</w:t>
      </w:r>
      <w:proofErr w:type="spellEnd"/>
      <w:r w:rsidR="00BC1438" w:rsidRPr="007166DB">
        <w:rPr>
          <w:rFonts w:ascii="Calibri" w:hAnsi="Calibri" w:cs="Calibri"/>
          <w:sz w:val="24"/>
          <w:szCs w:val="24"/>
        </w:rPr>
        <w:t>)</w:t>
      </w:r>
      <w:r w:rsidRPr="007166DB">
        <w:rPr>
          <w:rFonts w:ascii="Calibri" w:hAnsi="Calibri" w:cs="Calibri"/>
          <w:sz w:val="24"/>
          <w:szCs w:val="24"/>
        </w:rPr>
        <w:t xml:space="preserve"> coordinates, m</w:t>
      </w:r>
      <w:r w:rsidR="008C74D9" w:rsidRPr="007166DB">
        <w:rPr>
          <w:rFonts w:ascii="Calibri" w:hAnsi="Calibri" w:cs="Calibri"/>
          <w:sz w:val="24"/>
          <w:szCs w:val="24"/>
        </w:rPr>
        <w:t xml:space="preserve">ove the capillary to </w:t>
      </w:r>
      <w:r w:rsidR="00446A84" w:rsidRPr="007166DB">
        <w:rPr>
          <w:rFonts w:ascii="Calibri" w:hAnsi="Calibri" w:cs="Calibri"/>
          <w:sz w:val="24"/>
          <w:szCs w:val="24"/>
        </w:rPr>
        <w:t xml:space="preserve">X </w:t>
      </w:r>
      <w:r w:rsidR="00CC45DC" w:rsidRPr="007166DB">
        <w:rPr>
          <w:rFonts w:ascii="Calibri" w:hAnsi="Calibri" w:cs="Calibri"/>
          <w:sz w:val="24"/>
          <w:szCs w:val="24"/>
        </w:rPr>
        <w:t xml:space="preserve">= </w:t>
      </w:r>
      <w:r w:rsidR="00691535" w:rsidRPr="007166DB">
        <w:rPr>
          <w:rFonts w:ascii="Calibri" w:hAnsi="Calibri" w:cs="Calibri"/>
          <w:sz w:val="24"/>
          <w:szCs w:val="24"/>
        </w:rPr>
        <w:t>+</w:t>
      </w:r>
      <w:r w:rsidR="00843EC8" w:rsidRPr="007166DB">
        <w:rPr>
          <w:rFonts w:ascii="Calibri" w:hAnsi="Calibri" w:cs="Calibri"/>
          <w:sz w:val="24"/>
          <w:szCs w:val="24"/>
        </w:rPr>
        <w:t>2.5</w:t>
      </w:r>
      <w:r w:rsidR="004562E3" w:rsidRPr="007166DB">
        <w:rPr>
          <w:rFonts w:ascii="Calibri" w:hAnsi="Calibri" w:cs="Calibri"/>
          <w:sz w:val="24"/>
          <w:szCs w:val="24"/>
        </w:rPr>
        <w:t>0</w:t>
      </w:r>
      <w:r w:rsidR="00501572" w:rsidRPr="007166DB">
        <w:rPr>
          <w:rFonts w:ascii="Calibri" w:hAnsi="Calibri" w:cs="Calibri"/>
          <w:sz w:val="24"/>
          <w:szCs w:val="24"/>
        </w:rPr>
        <w:t xml:space="preserve"> </w:t>
      </w:r>
      <w:r w:rsidR="0076074B" w:rsidRPr="007166DB">
        <w:rPr>
          <w:rFonts w:ascii="Calibri" w:hAnsi="Calibri" w:cs="Calibri"/>
          <w:sz w:val="24"/>
          <w:szCs w:val="24"/>
        </w:rPr>
        <w:t>mm</w:t>
      </w:r>
      <w:r w:rsidR="00843EC8" w:rsidRPr="007166DB">
        <w:rPr>
          <w:rFonts w:ascii="Calibri" w:hAnsi="Calibri" w:cs="Calibri"/>
          <w:sz w:val="24"/>
          <w:szCs w:val="24"/>
        </w:rPr>
        <w:t xml:space="preserve">, </w:t>
      </w:r>
      <w:r w:rsidR="00446A84" w:rsidRPr="007166DB">
        <w:rPr>
          <w:rFonts w:ascii="Calibri" w:hAnsi="Calibri" w:cs="Calibri"/>
          <w:sz w:val="24"/>
          <w:szCs w:val="24"/>
        </w:rPr>
        <w:t xml:space="preserve">Y </w:t>
      </w:r>
      <w:r w:rsidR="008C74D9" w:rsidRPr="007166DB">
        <w:rPr>
          <w:rFonts w:ascii="Calibri" w:hAnsi="Calibri" w:cs="Calibri"/>
          <w:sz w:val="24"/>
          <w:szCs w:val="24"/>
        </w:rPr>
        <w:t xml:space="preserve">= </w:t>
      </w:r>
      <w:r w:rsidR="00CC45DC" w:rsidRPr="007166DB">
        <w:rPr>
          <w:rFonts w:ascii="Calibri" w:hAnsi="Calibri" w:cs="Calibri"/>
          <w:sz w:val="24"/>
          <w:szCs w:val="24"/>
        </w:rPr>
        <w:t>-4.2</w:t>
      </w:r>
      <w:r w:rsidR="004562E3" w:rsidRPr="007166DB">
        <w:rPr>
          <w:rFonts w:ascii="Calibri" w:hAnsi="Calibri" w:cs="Calibri"/>
          <w:sz w:val="24"/>
          <w:szCs w:val="24"/>
        </w:rPr>
        <w:t>0</w:t>
      </w:r>
      <w:r w:rsidR="00501572" w:rsidRPr="007166DB">
        <w:rPr>
          <w:rFonts w:ascii="Calibri" w:hAnsi="Calibri" w:cs="Calibri"/>
          <w:sz w:val="24"/>
          <w:szCs w:val="24"/>
        </w:rPr>
        <w:t xml:space="preserve"> </w:t>
      </w:r>
      <w:r w:rsidR="0076074B" w:rsidRPr="007166DB">
        <w:rPr>
          <w:rFonts w:ascii="Calibri" w:hAnsi="Calibri" w:cs="Calibri"/>
          <w:sz w:val="24"/>
          <w:szCs w:val="24"/>
        </w:rPr>
        <w:t>mm</w:t>
      </w:r>
      <w:r w:rsidR="008C74D9" w:rsidRPr="007166DB">
        <w:rPr>
          <w:rFonts w:ascii="Calibri" w:hAnsi="Calibri" w:cs="Calibri"/>
          <w:sz w:val="24"/>
          <w:szCs w:val="24"/>
        </w:rPr>
        <w:t xml:space="preserve"> and </w:t>
      </w:r>
      <w:r w:rsidR="00A136C4" w:rsidRPr="007166DB">
        <w:rPr>
          <w:rFonts w:ascii="Calibri" w:hAnsi="Calibri" w:cs="Calibri"/>
          <w:sz w:val="24"/>
          <w:szCs w:val="24"/>
        </w:rPr>
        <w:t>zero</w:t>
      </w:r>
      <w:r w:rsidR="00813472" w:rsidRPr="007166DB">
        <w:rPr>
          <w:rFonts w:ascii="Calibri" w:hAnsi="Calibri" w:cs="Calibri"/>
          <w:sz w:val="24"/>
          <w:szCs w:val="24"/>
        </w:rPr>
        <w:t xml:space="preserve"> z (</w:t>
      </w:r>
      <w:r w:rsidR="0043619E" w:rsidRPr="007166DB">
        <w:rPr>
          <w:rFonts w:ascii="Calibri" w:hAnsi="Calibri" w:cs="Calibri"/>
          <w:sz w:val="24"/>
          <w:szCs w:val="24"/>
        </w:rPr>
        <w:t>Dorsal-Ventral</w:t>
      </w:r>
      <w:r w:rsidR="00813472" w:rsidRPr="007166DB">
        <w:rPr>
          <w:rFonts w:ascii="Calibri" w:hAnsi="Calibri" w:cs="Calibri"/>
          <w:sz w:val="24"/>
          <w:szCs w:val="24"/>
        </w:rPr>
        <w:t>) as</w:t>
      </w:r>
      <w:r w:rsidR="008C74D9" w:rsidRPr="007166DB">
        <w:rPr>
          <w:rFonts w:ascii="Calibri" w:hAnsi="Calibri" w:cs="Calibri"/>
          <w:sz w:val="24"/>
          <w:szCs w:val="24"/>
        </w:rPr>
        <w:t xml:space="preserve"> </w:t>
      </w:r>
      <w:r w:rsidR="00813472" w:rsidRPr="007166DB">
        <w:rPr>
          <w:rFonts w:ascii="Calibri" w:hAnsi="Calibri" w:cs="Calibri"/>
          <w:sz w:val="24"/>
          <w:szCs w:val="24"/>
        </w:rPr>
        <w:t>the capillary</w:t>
      </w:r>
      <w:r w:rsidR="008C74D9" w:rsidRPr="007166DB">
        <w:rPr>
          <w:rFonts w:ascii="Calibri" w:hAnsi="Calibri" w:cs="Calibri"/>
          <w:sz w:val="24"/>
          <w:szCs w:val="24"/>
        </w:rPr>
        <w:t xml:space="preserve"> slightly touches the skull.</w:t>
      </w:r>
    </w:p>
    <w:p w14:paraId="5F1CF705" w14:textId="77777777" w:rsidR="00501572" w:rsidRPr="007166DB" w:rsidRDefault="00501572" w:rsidP="00CA6A1D"/>
    <w:p w14:paraId="625E2DCD" w14:textId="0D56CB77" w:rsidR="002113C5" w:rsidRPr="007166DB" w:rsidRDefault="002113C5" w:rsidP="00CA6A1D">
      <w:pPr>
        <w:pStyle w:val="ListParagraph"/>
        <w:numPr>
          <w:ilvl w:val="2"/>
          <w:numId w:val="29"/>
        </w:numPr>
        <w:spacing w:after="0" w:line="240" w:lineRule="auto"/>
        <w:ind w:left="0" w:firstLine="0"/>
        <w:jc w:val="both"/>
        <w:rPr>
          <w:rFonts w:ascii="Calibri" w:hAnsi="Calibri" w:cs="Calibri"/>
          <w:sz w:val="24"/>
          <w:szCs w:val="24"/>
        </w:rPr>
      </w:pPr>
      <w:r w:rsidRPr="007166DB">
        <w:rPr>
          <w:rFonts w:ascii="Calibri" w:hAnsi="Calibri" w:cs="Calibri"/>
          <w:sz w:val="24"/>
          <w:szCs w:val="24"/>
        </w:rPr>
        <w:t xml:space="preserve">Move the capillary to </w:t>
      </w:r>
      <w:r w:rsidR="00446A84" w:rsidRPr="007166DB">
        <w:rPr>
          <w:rFonts w:ascii="Calibri" w:hAnsi="Calibri" w:cs="Calibri"/>
          <w:sz w:val="24"/>
          <w:szCs w:val="24"/>
        </w:rPr>
        <w:t xml:space="preserve">X </w:t>
      </w:r>
      <w:r w:rsidRPr="007166DB">
        <w:rPr>
          <w:rFonts w:ascii="Calibri" w:hAnsi="Calibri" w:cs="Calibri"/>
          <w:sz w:val="24"/>
          <w:szCs w:val="24"/>
        </w:rPr>
        <w:t>= -2.5</w:t>
      </w:r>
      <w:r w:rsidR="004562E3" w:rsidRPr="007166DB">
        <w:rPr>
          <w:rFonts w:ascii="Calibri" w:hAnsi="Calibri" w:cs="Calibri"/>
          <w:sz w:val="24"/>
          <w:szCs w:val="24"/>
        </w:rPr>
        <w:t>0</w:t>
      </w:r>
      <w:r w:rsidR="00501572" w:rsidRPr="007166DB">
        <w:rPr>
          <w:rFonts w:ascii="Calibri" w:hAnsi="Calibri" w:cs="Calibri"/>
          <w:sz w:val="24"/>
          <w:szCs w:val="24"/>
        </w:rPr>
        <w:t xml:space="preserve"> </w:t>
      </w:r>
      <w:r w:rsidR="0076074B" w:rsidRPr="007166DB">
        <w:rPr>
          <w:rFonts w:ascii="Calibri" w:hAnsi="Calibri" w:cs="Calibri"/>
          <w:sz w:val="24"/>
          <w:szCs w:val="24"/>
        </w:rPr>
        <w:t>mm</w:t>
      </w:r>
      <w:r w:rsidRPr="007166DB">
        <w:rPr>
          <w:rFonts w:ascii="Calibri" w:hAnsi="Calibri" w:cs="Calibri"/>
          <w:sz w:val="24"/>
          <w:szCs w:val="24"/>
        </w:rPr>
        <w:t xml:space="preserve">, </w:t>
      </w:r>
      <w:r w:rsidR="00446A84" w:rsidRPr="007166DB">
        <w:rPr>
          <w:rFonts w:ascii="Calibri" w:hAnsi="Calibri" w:cs="Calibri"/>
          <w:sz w:val="24"/>
          <w:szCs w:val="24"/>
        </w:rPr>
        <w:t xml:space="preserve">Y </w:t>
      </w:r>
      <w:r w:rsidRPr="007166DB">
        <w:rPr>
          <w:rFonts w:ascii="Calibri" w:hAnsi="Calibri" w:cs="Calibri"/>
          <w:sz w:val="24"/>
          <w:szCs w:val="24"/>
        </w:rPr>
        <w:t>= -4.2</w:t>
      </w:r>
      <w:r w:rsidR="004562E3" w:rsidRPr="007166DB">
        <w:rPr>
          <w:rFonts w:ascii="Calibri" w:hAnsi="Calibri" w:cs="Calibri"/>
          <w:sz w:val="24"/>
          <w:szCs w:val="24"/>
        </w:rPr>
        <w:t>0</w:t>
      </w:r>
      <w:r w:rsidR="00501572" w:rsidRPr="007166DB">
        <w:rPr>
          <w:rFonts w:ascii="Calibri" w:hAnsi="Calibri" w:cs="Calibri"/>
          <w:sz w:val="24"/>
          <w:szCs w:val="24"/>
        </w:rPr>
        <w:t xml:space="preserve"> </w:t>
      </w:r>
      <w:r w:rsidR="0076074B" w:rsidRPr="007166DB">
        <w:rPr>
          <w:rFonts w:ascii="Calibri" w:hAnsi="Calibri" w:cs="Calibri"/>
          <w:sz w:val="24"/>
          <w:szCs w:val="24"/>
        </w:rPr>
        <w:t>mm</w:t>
      </w:r>
      <w:r w:rsidRPr="007166DB">
        <w:rPr>
          <w:rFonts w:ascii="Calibri" w:hAnsi="Calibri" w:cs="Calibri"/>
          <w:sz w:val="24"/>
          <w:szCs w:val="24"/>
        </w:rPr>
        <w:t xml:space="preserve"> </w:t>
      </w:r>
      <w:r w:rsidR="007E639B" w:rsidRPr="007166DB">
        <w:rPr>
          <w:rFonts w:ascii="Calibri" w:hAnsi="Calibri" w:cs="Calibri"/>
          <w:sz w:val="24"/>
          <w:szCs w:val="24"/>
        </w:rPr>
        <w:t xml:space="preserve">in the other hemisphere </w:t>
      </w:r>
      <w:r w:rsidRPr="007166DB">
        <w:rPr>
          <w:rFonts w:ascii="Calibri" w:hAnsi="Calibri" w:cs="Calibri"/>
          <w:sz w:val="24"/>
          <w:szCs w:val="24"/>
        </w:rPr>
        <w:t xml:space="preserve">and </w:t>
      </w:r>
      <w:r w:rsidR="007E639B" w:rsidRPr="007166DB">
        <w:rPr>
          <w:rFonts w:ascii="Calibri" w:hAnsi="Calibri" w:cs="Calibri"/>
          <w:sz w:val="24"/>
          <w:szCs w:val="24"/>
        </w:rPr>
        <w:t xml:space="preserve">lower </w:t>
      </w:r>
      <w:r w:rsidRPr="007166DB">
        <w:rPr>
          <w:rFonts w:ascii="Calibri" w:hAnsi="Calibri" w:cs="Calibri"/>
          <w:sz w:val="24"/>
          <w:szCs w:val="24"/>
        </w:rPr>
        <w:t xml:space="preserve">the capillary slightly </w:t>
      </w:r>
      <w:r w:rsidR="000A7A39" w:rsidRPr="007166DB">
        <w:rPr>
          <w:rFonts w:ascii="Calibri" w:hAnsi="Calibri" w:cs="Calibri"/>
          <w:sz w:val="24"/>
          <w:szCs w:val="24"/>
        </w:rPr>
        <w:t xml:space="preserve">to </w:t>
      </w:r>
      <w:r w:rsidRPr="007166DB">
        <w:rPr>
          <w:rFonts w:ascii="Calibri" w:hAnsi="Calibri" w:cs="Calibri"/>
          <w:sz w:val="24"/>
          <w:szCs w:val="24"/>
        </w:rPr>
        <w:t>touch the skull.</w:t>
      </w:r>
      <w:r w:rsidR="00501572" w:rsidRPr="007166DB">
        <w:rPr>
          <w:rFonts w:ascii="Calibri" w:hAnsi="Calibri" w:cs="Calibri"/>
          <w:sz w:val="24"/>
          <w:szCs w:val="24"/>
        </w:rPr>
        <w:t xml:space="preserve"> </w:t>
      </w:r>
    </w:p>
    <w:p w14:paraId="7A4E822B" w14:textId="77777777" w:rsidR="00501572" w:rsidRPr="007166DB" w:rsidRDefault="00501572" w:rsidP="00CA6A1D"/>
    <w:p w14:paraId="17C6351B" w14:textId="797B76A0" w:rsidR="008C74D9" w:rsidRPr="007166DB" w:rsidRDefault="008C74D9" w:rsidP="00CA6A1D">
      <w:pPr>
        <w:pStyle w:val="ListParagraph"/>
        <w:numPr>
          <w:ilvl w:val="2"/>
          <w:numId w:val="29"/>
        </w:numPr>
        <w:spacing w:after="0" w:line="240" w:lineRule="auto"/>
        <w:ind w:left="0" w:firstLine="0"/>
        <w:jc w:val="both"/>
        <w:rPr>
          <w:rFonts w:ascii="Calibri" w:hAnsi="Calibri" w:cs="Calibri"/>
          <w:sz w:val="24"/>
          <w:szCs w:val="24"/>
        </w:rPr>
      </w:pPr>
      <w:r w:rsidRPr="007166DB">
        <w:rPr>
          <w:rFonts w:ascii="Calibri" w:hAnsi="Calibri" w:cs="Calibri"/>
          <w:sz w:val="24"/>
          <w:szCs w:val="24"/>
        </w:rPr>
        <w:t xml:space="preserve">Check </w:t>
      </w:r>
      <w:r w:rsidR="007E639B" w:rsidRPr="007166DB">
        <w:rPr>
          <w:rFonts w:ascii="Calibri" w:hAnsi="Calibri" w:cs="Calibri"/>
          <w:sz w:val="24"/>
          <w:szCs w:val="24"/>
        </w:rPr>
        <w:t xml:space="preserve">the </w:t>
      </w:r>
      <w:r w:rsidRPr="007166DB">
        <w:rPr>
          <w:rFonts w:ascii="Calibri" w:hAnsi="Calibri" w:cs="Calibri"/>
          <w:sz w:val="24"/>
          <w:szCs w:val="24"/>
        </w:rPr>
        <w:t xml:space="preserve">value of </w:t>
      </w:r>
      <w:r w:rsidR="00446A84" w:rsidRPr="007166DB">
        <w:rPr>
          <w:rFonts w:ascii="Calibri" w:hAnsi="Calibri" w:cs="Calibri"/>
          <w:sz w:val="24"/>
          <w:szCs w:val="24"/>
        </w:rPr>
        <w:t>Z</w:t>
      </w:r>
      <w:r w:rsidRPr="007166DB">
        <w:rPr>
          <w:rFonts w:ascii="Calibri" w:hAnsi="Calibri" w:cs="Calibri"/>
          <w:sz w:val="24"/>
          <w:szCs w:val="24"/>
        </w:rPr>
        <w:t xml:space="preserve"> and adjust </w:t>
      </w:r>
      <w:r w:rsidR="000A7A39" w:rsidRPr="007166DB">
        <w:rPr>
          <w:rFonts w:ascii="Calibri" w:hAnsi="Calibri" w:cs="Calibri"/>
          <w:sz w:val="24"/>
          <w:szCs w:val="24"/>
        </w:rPr>
        <w:t xml:space="preserve">the </w:t>
      </w:r>
      <w:r w:rsidR="008675DA" w:rsidRPr="007166DB">
        <w:rPr>
          <w:rFonts w:ascii="Calibri" w:hAnsi="Calibri" w:cs="Calibri"/>
          <w:sz w:val="24"/>
          <w:szCs w:val="24"/>
        </w:rPr>
        <w:t xml:space="preserve">Medial-Lateral </w:t>
      </w:r>
      <w:r w:rsidR="007E639B" w:rsidRPr="007166DB">
        <w:rPr>
          <w:rFonts w:ascii="Calibri" w:hAnsi="Calibri" w:cs="Calibri"/>
          <w:sz w:val="24"/>
          <w:szCs w:val="24"/>
        </w:rPr>
        <w:t>axis in the stereotaxic rig</w:t>
      </w:r>
      <w:r w:rsidRPr="007166DB">
        <w:rPr>
          <w:rFonts w:ascii="Calibri" w:hAnsi="Calibri" w:cs="Calibri"/>
          <w:sz w:val="24"/>
          <w:szCs w:val="24"/>
        </w:rPr>
        <w:t xml:space="preserve"> to change the tilt </w:t>
      </w:r>
      <w:r w:rsidR="00501572" w:rsidRPr="007166DB">
        <w:rPr>
          <w:rFonts w:ascii="Calibri" w:hAnsi="Calibri" w:cs="Calibri"/>
          <w:sz w:val="24"/>
          <w:szCs w:val="24"/>
        </w:rPr>
        <w:t>angle</w:t>
      </w:r>
      <w:r w:rsidRPr="007166DB">
        <w:rPr>
          <w:rFonts w:ascii="Calibri" w:hAnsi="Calibri" w:cs="Calibri"/>
          <w:sz w:val="24"/>
          <w:szCs w:val="24"/>
        </w:rPr>
        <w:t xml:space="preserve"> of the head. Repeat step </w:t>
      </w:r>
      <w:r w:rsidR="00B6254C" w:rsidRPr="007166DB">
        <w:rPr>
          <w:rFonts w:ascii="Calibri" w:hAnsi="Calibri" w:cs="Calibri"/>
          <w:sz w:val="24"/>
          <w:szCs w:val="24"/>
        </w:rPr>
        <w:t>2.10.1</w:t>
      </w:r>
      <w:r w:rsidRPr="007166DB">
        <w:rPr>
          <w:rFonts w:ascii="Calibri" w:hAnsi="Calibri" w:cs="Calibri"/>
          <w:sz w:val="24"/>
          <w:szCs w:val="24"/>
        </w:rPr>
        <w:t xml:space="preserve"> to </w:t>
      </w:r>
      <w:r w:rsidR="00B6254C" w:rsidRPr="007166DB">
        <w:rPr>
          <w:rFonts w:ascii="Calibri" w:hAnsi="Calibri" w:cs="Calibri"/>
          <w:sz w:val="24"/>
          <w:szCs w:val="24"/>
        </w:rPr>
        <w:t>2.10.4</w:t>
      </w:r>
      <w:r w:rsidRPr="007166DB">
        <w:rPr>
          <w:rFonts w:ascii="Calibri" w:hAnsi="Calibri" w:cs="Calibri"/>
          <w:sz w:val="24"/>
          <w:szCs w:val="24"/>
        </w:rPr>
        <w:t xml:space="preserve"> until</w:t>
      </w:r>
      <w:r w:rsidR="000A7A39" w:rsidRPr="007166DB">
        <w:rPr>
          <w:rFonts w:ascii="Calibri" w:hAnsi="Calibri" w:cs="Calibri"/>
          <w:sz w:val="24"/>
          <w:szCs w:val="24"/>
        </w:rPr>
        <w:t xml:space="preserve"> the difference in the</w:t>
      </w:r>
      <w:r w:rsidRPr="007166DB">
        <w:rPr>
          <w:rFonts w:ascii="Calibri" w:hAnsi="Calibri" w:cs="Calibri"/>
          <w:sz w:val="24"/>
          <w:szCs w:val="24"/>
        </w:rPr>
        <w:t xml:space="preserve"> </w:t>
      </w:r>
      <w:r w:rsidR="00F66BF0" w:rsidRPr="007166DB">
        <w:rPr>
          <w:rFonts w:ascii="Calibri" w:hAnsi="Calibri" w:cs="Calibri"/>
          <w:sz w:val="24"/>
          <w:szCs w:val="24"/>
        </w:rPr>
        <w:t>Z</w:t>
      </w:r>
      <w:r w:rsidRPr="007166DB">
        <w:rPr>
          <w:rFonts w:ascii="Calibri" w:hAnsi="Calibri" w:cs="Calibri"/>
          <w:sz w:val="24"/>
          <w:szCs w:val="24"/>
        </w:rPr>
        <w:t xml:space="preserve"> value</w:t>
      </w:r>
      <w:r w:rsidR="00FA3DB7" w:rsidRPr="007166DB">
        <w:rPr>
          <w:rFonts w:ascii="Calibri" w:hAnsi="Calibri" w:cs="Calibri"/>
          <w:sz w:val="24"/>
          <w:szCs w:val="24"/>
        </w:rPr>
        <w:t xml:space="preserve"> </w:t>
      </w:r>
      <w:r w:rsidR="000A7A39" w:rsidRPr="007166DB">
        <w:rPr>
          <w:rFonts w:ascii="Calibri" w:hAnsi="Calibri" w:cs="Calibri"/>
          <w:sz w:val="24"/>
          <w:szCs w:val="24"/>
        </w:rPr>
        <w:t xml:space="preserve">between the right and left hemispheres </w:t>
      </w:r>
      <w:r w:rsidR="00FA3DB7" w:rsidRPr="007166DB">
        <w:rPr>
          <w:rFonts w:ascii="Calibri" w:hAnsi="Calibri" w:cs="Calibri"/>
          <w:sz w:val="24"/>
          <w:szCs w:val="24"/>
        </w:rPr>
        <w:t>is</w:t>
      </w:r>
      <w:r w:rsidRPr="007166DB">
        <w:rPr>
          <w:rFonts w:ascii="Calibri" w:hAnsi="Calibri" w:cs="Calibri"/>
          <w:sz w:val="24"/>
          <w:szCs w:val="24"/>
        </w:rPr>
        <w:t xml:space="preserve"> &lt; 0.0</w:t>
      </w:r>
      <w:r w:rsidR="0040339E" w:rsidRPr="007166DB">
        <w:rPr>
          <w:rFonts w:ascii="Calibri" w:hAnsi="Calibri" w:cs="Calibri"/>
          <w:sz w:val="24"/>
          <w:szCs w:val="24"/>
        </w:rPr>
        <w:t>3</w:t>
      </w:r>
      <w:r w:rsidR="00501572" w:rsidRPr="007166DB">
        <w:rPr>
          <w:rFonts w:ascii="Calibri" w:hAnsi="Calibri" w:cs="Calibri"/>
          <w:sz w:val="24"/>
          <w:szCs w:val="24"/>
        </w:rPr>
        <w:t xml:space="preserve"> </w:t>
      </w:r>
      <w:r w:rsidR="0076074B" w:rsidRPr="007166DB">
        <w:rPr>
          <w:rFonts w:ascii="Calibri" w:hAnsi="Calibri" w:cs="Calibri"/>
          <w:sz w:val="24"/>
          <w:szCs w:val="24"/>
        </w:rPr>
        <w:t>mm</w:t>
      </w:r>
      <w:r w:rsidRPr="007166DB">
        <w:rPr>
          <w:rFonts w:ascii="Calibri" w:hAnsi="Calibri" w:cs="Calibri"/>
          <w:sz w:val="24"/>
          <w:szCs w:val="24"/>
        </w:rPr>
        <w:t>.</w:t>
      </w:r>
    </w:p>
    <w:p w14:paraId="0CB5AEED" w14:textId="77777777" w:rsidR="00501572" w:rsidRPr="007166DB" w:rsidRDefault="00501572" w:rsidP="00CA6A1D"/>
    <w:p w14:paraId="060A862C" w14:textId="33073AA7" w:rsidR="001E4E94" w:rsidRPr="007166DB" w:rsidRDefault="00106280" w:rsidP="00CA6A1D">
      <w:pPr>
        <w:pStyle w:val="ListParagraph"/>
        <w:numPr>
          <w:ilvl w:val="1"/>
          <w:numId w:val="29"/>
        </w:numPr>
        <w:spacing w:after="0" w:line="240" w:lineRule="auto"/>
        <w:ind w:left="0" w:firstLine="0"/>
        <w:jc w:val="both"/>
        <w:rPr>
          <w:rFonts w:ascii="Calibri" w:hAnsi="Calibri" w:cs="Calibri"/>
          <w:sz w:val="24"/>
          <w:szCs w:val="24"/>
        </w:rPr>
      </w:pPr>
      <w:r w:rsidRPr="007166DB">
        <w:rPr>
          <w:rFonts w:ascii="Calibri" w:hAnsi="Calibri" w:cs="Calibri"/>
          <w:sz w:val="24"/>
          <w:szCs w:val="24"/>
        </w:rPr>
        <w:t>Remove the capillary holder and mount</w:t>
      </w:r>
      <w:r w:rsidR="001E4E94" w:rsidRPr="007166DB">
        <w:rPr>
          <w:rFonts w:ascii="Calibri" w:hAnsi="Calibri" w:cs="Calibri"/>
          <w:sz w:val="24"/>
          <w:szCs w:val="24"/>
        </w:rPr>
        <w:t xml:space="preserve"> </w:t>
      </w:r>
      <w:r w:rsidR="007E639B" w:rsidRPr="007166DB">
        <w:rPr>
          <w:rFonts w:ascii="Calibri" w:hAnsi="Calibri" w:cs="Calibri"/>
          <w:sz w:val="24"/>
          <w:szCs w:val="24"/>
        </w:rPr>
        <w:t xml:space="preserve">a </w:t>
      </w:r>
      <w:r w:rsidR="001E4E94" w:rsidRPr="007166DB">
        <w:rPr>
          <w:rFonts w:ascii="Calibri" w:hAnsi="Calibri" w:cs="Calibri"/>
          <w:sz w:val="24"/>
          <w:szCs w:val="24"/>
        </w:rPr>
        <w:t>micro drill</w:t>
      </w:r>
      <w:r w:rsidR="00F95301" w:rsidRPr="007166DB">
        <w:rPr>
          <w:rFonts w:ascii="Calibri" w:hAnsi="Calibri" w:cs="Calibri"/>
          <w:sz w:val="24"/>
          <w:szCs w:val="24"/>
        </w:rPr>
        <w:t xml:space="preserve"> with a #75 drill bit</w:t>
      </w:r>
      <w:r w:rsidR="001E4E94" w:rsidRPr="007166DB">
        <w:rPr>
          <w:rFonts w:ascii="Calibri" w:hAnsi="Calibri" w:cs="Calibri"/>
          <w:sz w:val="24"/>
          <w:szCs w:val="24"/>
        </w:rPr>
        <w:t xml:space="preserve"> </w:t>
      </w:r>
      <w:r w:rsidR="00F66BF0" w:rsidRPr="007166DB">
        <w:rPr>
          <w:rFonts w:ascii="Calibri" w:hAnsi="Calibri" w:cs="Calibri"/>
          <w:sz w:val="24"/>
          <w:szCs w:val="24"/>
        </w:rPr>
        <w:t>into a drill</w:t>
      </w:r>
      <w:r w:rsidR="001F11B2" w:rsidRPr="007166DB">
        <w:rPr>
          <w:rFonts w:ascii="Calibri" w:hAnsi="Calibri" w:cs="Calibri"/>
          <w:sz w:val="24"/>
          <w:szCs w:val="24"/>
        </w:rPr>
        <w:t xml:space="preserve"> stereotaxic</w:t>
      </w:r>
      <w:r w:rsidR="00F66BF0" w:rsidRPr="007166DB">
        <w:rPr>
          <w:rFonts w:ascii="Calibri" w:hAnsi="Calibri" w:cs="Calibri"/>
          <w:sz w:val="24"/>
          <w:szCs w:val="24"/>
        </w:rPr>
        <w:t xml:space="preserve"> holder </w:t>
      </w:r>
      <w:r w:rsidR="001E4E94" w:rsidRPr="007166DB">
        <w:rPr>
          <w:rFonts w:ascii="Calibri" w:hAnsi="Calibri" w:cs="Calibri"/>
          <w:sz w:val="24"/>
          <w:szCs w:val="24"/>
        </w:rPr>
        <w:t>on the vertical stereotaxic arm.</w:t>
      </w:r>
    </w:p>
    <w:p w14:paraId="4168B868" w14:textId="77777777" w:rsidR="00501572" w:rsidRPr="003E568A" w:rsidRDefault="00501572" w:rsidP="00CA6A1D">
      <w:pPr>
        <w:pStyle w:val="ListParagraph"/>
        <w:spacing w:after="0" w:line="240" w:lineRule="auto"/>
        <w:ind w:left="0"/>
        <w:jc w:val="both"/>
        <w:rPr>
          <w:rFonts w:ascii="Calibri" w:hAnsi="Calibri" w:cs="Calibri"/>
          <w:sz w:val="24"/>
          <w:szCs w:val="24"/>
        </w:rPr>
      </w:pPr>
    </w:p>
    <w:p w14:paraId="421CE2CE" w14:textId="73F561D8" w:rsidR="00784DCE" w:rsidRPr="003E568A" w:rsidRDefault="00784DCE"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P</w:t>
      </w:r>
      <w:r w:rsidR="00587348" w:rsidRPr="003E568A">
        <w:rPr>
          <w:rFonts w:ascii="Calibri" w:hAnsi="Calibri" w:cs="Calibri"/>
          <w:sz w:val="24"/>
          <w:szCs w:val="24"/>
        </w:rPr>
        <w:t>lace</w:t>
      </w:r>
      <w:r w:rsidRPr="003E568A">
        <w:rPr>
          <w:rFonts w:ascii="Calibri" w:hAnsi="Calibri" w:cs="Calibri"/>
          <w:sz w:val="24"/>
          <w:szCs w:val="24"/>
        </w:rPr>
        <w:t xml:space="preserve"> the drill bit tip above the </w:t>
      </w:r>
      <w:r w:rsidR="00A94A33" w:rsidRPr="003E568A">
        <w:rPr>
          <w:rFonts w:ascii="Calibri" w:hAnsi="Calibri" w:cs="Calibri"/>
          <w:sz w:val="24"/>
          <w:szCs w:val="24"/>
        </w:rPr>
        <w:t>RCS point</w:t>
      </w:r>
      <w:r w:rsidR="007C1259" w:rsidRPr="003E568A">
        <w:rPr>
          <w:rFonts w:ascii="Calibri" w:hAnsi="Calibri" w:cs="Calibri"/>
          <w:sz w:val="24"/>
          <w:szCs w:val="24"/>
        </w:rPr>
        <w:t>, zero the X (Medial-Lateral) and Y (Anterior-Posterior) coordinates</w:t>
      </w:r>
      <w:r w:rsidR="00580714" w:rsidRPr="003E568A">
        <w:rPr>
          <w:rFonts w:ascii="Calibri" w:hAnsi="Calibri" w:cs="Calibri"/>
          <w:sz w:val="24"/>
          <w:szCs w:val="24"/>
        </w:rPr>
        <w:t xml:space="preserve">. </w:t>
      </w:r>
      <w:r w:rsidR="00D33380" w:rsidRPr="003E568A">
        <w:rPr>
          <w:rFonts w:ascii="Calibri" w:hAnsi="Calibri" w:cs="Calibri"/>
          <w:sz w:val="24"/>
          <w:szCs w:val="24"/>
        </w:rPr>
        <w:t>Move to</w:t>
      </w:r>
      <w:r w:rsidR="002F0DFD" w:rsidRPr="003E568A">
        <w:rPr>
          <w:rFonts w:ascii="Calibri" w:hAnsi="Calibri" w:cs="Calibri"/>
          <w:sz w:val="24"/>
          <w:szCs w:val="24"/>
        </w:rPr>
        <w:t xml:space="preserve"> X = ±2.03 mm, Y = -4.20 mm t</w:t>
      </w:r>
      <w:r w:rsidR="00A1749A" w:rsidRPr="003E568A">
        <w:rPr>
          <w:rFonts w:ascii="Calibri" w:hAnsi="Calibri" w:cs="Calibri"/>
          <w:sz w:val="24"/>
          <w:szCs w:val="24"/>
        </w:rPr>
        <w:t>o target t</w:t>
      </w:r>
      <w:r w:rsidR="00580714" w:rsidRPr="003E568A">
        <w:rPr>
          <w:rFonts w:ascii="Calibri" w:hAnsi="Calibri" w:cs="Calibri"/>
          <w:sz w:val="24"/>
          <w:szCs w:val="24"/>
        </w:rPr>
        <w:t xml:space="preserve">he </w:t>
      </w:r>
      <w:proofErr w:type="spellStart"/>
      <w:r w:rsidR="007E639B" w:rsidRPr="003E568A">
        <w:rPr>
          <w:rFonts w:ascii="Calibri" w:hAnsi="Calibri" w:cs="Calibri"/>
          <w:sz w:val="24"/>
          <w:szCs w:val="24"/>
        </w:rPr>
        <w:t>MeA</w:t>
      </w:r>
      <w:r w:rsidR="00BC1438" w:rsidRPr="003E568A">
        <w:rPr>
          <w:rFonts w:ascii="Calibri" w:hAnsi="Calibri" w:cs="Calibri"/>
          <w:sz w:val="24"/>
          <w:szCs w:val="24"/>
        </w:rPr>
        <w:t>pd</w:t>
      </w:r>
      <w:proofErr w:type="spellEnd"/>
      <w:r w:rsidR="00580714" w:rsidRPr="003E568A">
        <w:rPr>
          <w:rFonts w:ascii="Calibri" w:hAnsi="Calibri" w:cs="Calibri"/>
          <w:sz w:val="24"/>
          <w:szCs w:val="24"/>
        </w:rPr>
        <w:t xml:space="preserve"> of P11 </w:t>
      </w:r>
      <w:proofErr w:type="gramStart"/>
      <w:r w:rsidR="0089331E" w:rsidRPr="003E568A">
        <w:rPr>
          <w:rFonts w:ascii="Calibri" w:hAnsi="Calibri" w:cs="Calibri"/>
          <w:sz w:val="24"/>
          <w:szCs w:val="24"/>
        </w:rPr>
        <w:t>infant</w:t>
      </w:r>
      <w:r w:rsidR="00580714" w:rsidRPr="003E568A">
        <w:rPr>
          <w:rFonts w:ascii="Calibri" w:hAnsi="Calibri" w:cs="Calibri"/>
          <w:sz w:val="24"/>
          <w:szCs w:val="24"/>
        </w:rPr>
        <w:t>s</w:t>
      </w:r>
      <w:r w:rsidR="007E639B" w:rsidRPr="003E568A">
        <w:rPr>
          <w:rFonts w:ascii="Calibri" w:hAnsi="Calibri" w:cs="Calibri"/>
          <w:sz w:val="24"/>
          <w:szCs w:val="24"/>
        </w:rPr>
        <w:t xml:space="preserve"> </w:t>
      </w:r>
      <w:r w:rsidR="007D55BF" w:rsidRPr="003E568A">
        <w:rPr>
          <w:rFonts w:ascii="Calibri" w:hAnsi="Calibri" w:cs="Calibri"/>
          <w:sz w:val="24"/>
          <w:szCs w:val="24"/>
        </w:rPr>
        <w:t>.</w:t>
      </w:r>
      <w:proofErr w:type="gramEnd"/>
    </w:p>
    <w:p w14:paraId="46DF8A82" w14:textId="77777777" w:rsidR="00501572" w:rsidRPr="003E568A" w:rsidRDefault="00501572" w:rsidP="00CA6A1D"/>
    <w:p w14:paraId="6935D419" w14:textId="54660AA7" w:rsidR="00784DCE" w:rsidRPr="003E568A" w:rsidRDefault="00784DCE"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 xml:space="preserve">Drill a 0.5 mm-diameter </w:t>
      </w:r>
      <w:r w:rsidR="00866252" w:rsidRPr="003E568A">
        <w:rPr>
          <w:rFonts w:ascii="Calibri" w:hAnsi="Calibri" w:cs="Calibri"/>
          <w:sz w:val="24"/>
          <w:szCs w:val="24"/>
        </w:rPr>
        <w:t xml:space="preserve">craniotomy </w:t>
      </w:r>
      <w:r w:rsidRPr="003E568A">
        <w:rPr>
          <w:rFonts w:ascii="Calibri" w:hAnsi="Calibri" w:cs="Calibri"/>
          <w:sz w:val="24"/>
          <w:szCs w:val="24"/>
        </w:rPr>
        <w:t>through the skull.</w:t>
      </w:r>
    </w:p>
    <w:p w14:paraId="79622E6E" w14:textId="77777777" w:rsidR="00501572" w:rsidRPr="003E568A" w:rsidRDefault="00501572" w:rsidP="00CA6A1D"/>
    <w:p w14:paraId="1F69FCD5" w14:textId="1ADBC447" w:rsidR="006E4797" w:rsidRPr="003E568A" w:rsidRDefault="00784DCE"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 xml:space="preserve">Clean the skull surface carefully with sterile saline using </w:t>
      </w:r>
      <w:r w:rsidR="00D56B50" w:rsidRPr="003E568A">
        <w:rPr>
          <w:rFonts w:ascii="Calibri" w:hAnsi="Calibri" w:cs="Calibri"/>
          <w:sz w:val="24"/>
          <w:szCs w:val="24"/>
        </w:rPr>
        <w:t xml:space="preserve">delicate task wipes </w:t>
      </w:r>
      <w:r w:rsidR="00C534DF" w:rsidRPr="003E568A">
        <w:rPr>
          <w:rFonts w:ascii="Calibri" w:hAnsi="Calibri" w:cs="Calibri"/>
          <w:sz w:val="24"/>
          <w:szCs w:val="24"/>
        </w:rPr>
        <w:t>and</w:t>
      </w:r>
      <w:r w:rsidR="00D56B50" w:rsidRPr="003E568A">
        <w:rPr>
          <w:rFonts w:ascii="Calibri" w:hAnsi="Calibri" w:cs="Calibri"/>
          <w:sz w:val="24"/>
          <w:szCs w:val="24"/>
        </w:rPr>
        <w:t xml:space="preserve"> cotton </w:t>
      </w:r>
      <w:proofErr w:type="gramStart"/>
      <w:r w:rsidR="00D56B50" w:rsidRPr="003E568A">
        <w:rPr>
          <w:rFonts w:ascii="Calibri" w:hAnsi="Calibri" w:cs="Calibri"/>
          <w:sz w:val="24"/>
          <w:szCs w:val="24"/>
        </w:rPr>
        <w:t xml:space="preserve">swabs </w:t>
      </w:r>
      <w:r w:rsidR="00A1749A" w:rsidRPr="003E568A">
        <w:rPr>
          <w:rFonts w:ascii="Calibri" w:hAnsi="Calibri" w:cs="Calibri"/>
          <w:sz w:val="24"/>
          <w:szCs w:val="24"/>
        </w:rPr>
        <w:t>.</w:t>
      </w:r>
      <w:proofErr w:type="gramEnd"/>
    </w:p>
    <w:p w14:paraId="5DFE753A" w14:textId="77777777" w:rsidR="00DB3BFC" w:rsidRPr="003E568A" w:rsidRDefault="00DB3BFC" w:rsidP="00CA6A1D">
      <w:pPr>
        <w:rPr>
          <w:b/>
          <w:bCs/>
        </w:rPr>
      </w:pPr>
    </w:p>
    <w:p w14:paraId="6E5EA9E8" w14:textId="4B406015" w:rsidR="00DB3BFC" w:rsidRPr="00C86AA2" w:rsidRDefault="00DB3BFC" w:rsidP="003E568A">
      <w:r w:rsidRPr="00C86AA2">
        <w:t xml:space="preserve">NOTE: </w:t>
      </w:r>
      <w:r w:rsidR="00FB6DA7" w:rsidRPr="003E568A">
        <w:t>Apply</w:t>
      </w:r>
      <w:r w:rsidRPr="00C86AA2">
        <w:t xml:space="preserve"> sterile saline</w:t>
      </w:r>
      <w:r w:rsidR="00FB6DA7" w:rsidRPr="003E568A">
        <w:t xml:space="preserve"> regularly</w:t>
      </w:r>
      <w:r w:rsidRPr="00C86AA2">
        <w:t xml:space="preserve"> to keep the skull surface hydrated.</w:t>
      </w:r>
    </w:p>
    <w:p w14:paraId="35404298" w14:textId="77777777" w:rsidR="00A16D8E" w:rsidRPr="003E568A" w:rsidRDefault="00A16D8E" w:rsidP="00CA6A1D">
      <w:pPr>
        <w:pStyle w:val="ListParagraph"/>
        <w:spacing w:after="0" w:line="240" w:lineRule="auto"/>
        <w:ind w:left="0"/>
        <w:jc w:val="both"/>
        <w:rPr>
          <w:rFonts w:ascii="Calibri" w:hAnsi="Calibri" w:cs="Calibri"/>
          <w:b/>
          <w:bCs/>
          <w:sz w:val="24"/>
          <w:szCs w:val="24"/>
        </w:rPr>
      </w:pPr>
    </w:p>
    <w:p w14:paraId="6AB8917B" w14:textId="44F3FB02" w:rsidR="003B5759" w:rsidRPr="00493791" w:rsidRDefault="003B5759" w:rsidP="00CA6A1D">
      <w:pPr>
        <w:pStyle w:val="ListParagraph"/>
        <w:numPr>
          <w:ilvl w:val="0"/>
          <w:numId w:val="29"/>
        </w:numPr>
        <w:spacing w:after="0" w:line="240" w:lineRule="auto"/>
        <w:ind w:left="0" w:firstLine="0"/>
        <w:jc w:val="both"/>
        <w:rPr>
          <w:rFonts w:ascii="Calibri" w:hAnsi="Calibri" w:cs="Calibri"/>
          <w:b/>
          <w:bCs/>
          <w:sz w:val="24"/>
          <w:szCs w:val="24"/>
          <w:highlight w:val="yellow"/>
        </w:rPr>
      </w:pPr>
      <w:r w:rsidRPr="00493791">
        <w:rPr>
          <w:rFonts w:ascii="Calibri" w:hAnsi="Calibri" w:cs="Calibri"/>
          <w:b/>
          <w:bCs/>
          <w:sz w:val="24"/>
          <w:szCs w:val="24"/>
          <w:highlight w:val="yellow"/>
        </w:rPr>
        <w:t>Viral inje</w:t>
      </w:r>
      <w:r w:rsidR="00176679" w:rsidRPr="00493791">
        <w:rPr>
          <w:rFonts w:ascii="Calibri" w:hAnsi="Calibri" w:cs="Calibri"/>
          <w:b/>
          <w:bCs/>
          <w:sz w:val="24"/>
          <w:szCs w:val="24"/>
          <w:highlight w:val="yellow"/>
        </w:rPr>
        <w:t>ction</w:t>
      </w:r>
    </w:p>
    <w:p w14:paraId="5D087555" w14:textId="77777777" w:rsidR="00501572" w:rsidRPr="00493791" w:rsidRDefault="00501572" w:rsidP="00CA6A1D">
      <w:pPr>
        <w:pStyle w:val="ListParagraph"/>
        <w:spacing w:after="0" w:line="240" w:lineRule="auto"/>
        <w:ind w:left="0"/>
        <w:jc w:val="both"/>
        <w:rPr>
          <w:rFonts w:ascii="Calibri" w:hAnsi="Calibri" w:cs="Calibri"/>
          <w:b/>
          <w:bCs/>
          <w:sz w:val="24"/>
          <w:szCs w:val="24"/>
          <w:highlight w:val="yellow"/>
        </w:rPr>
      </w:pPr>
    </w:p>
    <w:p w14:paraId="26D9FE93" w14:textId="1763EDB7" w:rsidR="000D7777" w:rsidRPr="00493791" w:rsidRDefault="000D7777"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Fill</w:t>
      </w:r>
      <w:r w:rsidR="007E639B" w:rsidRPr="00493791">
        <w:rPr>
          <w:rFonts w:ascii="Calibri" w:hAnsi="Calibri" w:cs="Calibri"/>
          <w:sz w:val="24"/>
          <w:szCs w:val="24"/>
          <w:highlight w:val="yellow"/>
        </w:rPr>
        <w:t xml:space="preserve"> a new</w:t>
      </w:r>
      <w:r w:rsidRPr="00493791">
        <w:rPr>
          <w:rFonts w:ascii="Calibri" w:hAnsi="Calibri" w:cs="Calibri"/>
          <w:sz w:val="24"/>
          <w:szCs w:val="24"/>
          <w:highlight w:val="yellow"/>
        </w:rPr>
        <w:t xml:space="preserve"> capillary with mineral oil</w:t>
      </w:r>
      <w:r w:rsidR="007174EF" w:rsidRPr="00493791">
        <w:rPr>
          <w:rFonts w:ascii="Calibri" w:hAnsi="Calibri" w:cs="Calibri"/>
          <w:sz w:val="24"/>
          <w:szCs w:val="24"/>
          <w:highlight w:val="yellow"/>
        </w:rPr>
        <w:t xml:space="preserve"> </w:t>
      </w:r>
      <w:r w:rsidR="007E639B" w:rsidRPr="00493791">
        <w:rPr>
          <w:rFonts w:ascii="Calibri" w:hAnsi="Calibri" w:cs="Calibri"/>
          <w:sz w:val="24"/>
          <w:szCs w:val="24"/>
          <w:highlight w:val="yellow"/>
        </w:rPr>
        <w:t xml:space="preserve">using a </w:t>
      </w:r>
      <w:proofErr w:type="spellStart"/>
      <w:r w:rsidRPr="00493791">
        <w:rPr>
          <w:rFonts w:ascii="Calibri" w:hAnsi="Calibri" w:cs="Calibri"/>
          <w:sz w:val="24"/>
          <w:szCs w:val="24"/>
          <w:highlight w:val="yellow"/>
        </w:rPr>
        <w:t>microfil</w:t>
      </w:r>
      <w:proofErr w:type="spellEnd"/>
      <w:r w:rsidRPr="00493791">
        <w:rPr>
          <w:rFonts w:ascii="Calibri" w:hAnsi="Calibri" w:cs="Calibri"/>
          <w:sz w:val="24"/>
          <w:szCs w:val="24"/>
          <w:highlight w:val="yellow"/>
        </w:rPr>
        <w:t xml:space="preserve"> flexible needle.</w:t>
      </w:r>
    </w:p>
    <w:p w14:paraId="5F4A9800" w14:textId="77777777" w:rsidR="00501572" w:rsidRPr="00493791" w:rsidRDefault="00501572" w:rsidP="00CA6A1D">
      <w:pPr>
        <w:pStyle w:val="ListParagraph"/>
        <w:spacing w:after="0" w:line="240" w:lineRule="auto"/>
        <w:ind w:left="0"/>
        <w:jc w:val="both"/>
        <w:rPr>
          <w:rFonts w:ascii="Calibri" w:hAnsi="Calibri" w:cs="Calibri"/>
          <w:sz w:val="24"/>
          <w:szCs w:val="24"/>
          <w:highlight w:val="yellow"/>
        </w:rPr>
      </w:pPr>
    </w:p>
    <w:p w14:paraId="16FEB0E6" w14:textId="1E7F402D" w:rsidR="000D7777" w:rsidRPr="00493791" w:rsidRDefault="000D7777"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 xml:space="preserve">Attach </w:t>
      </w:r>
      <w:r w:rsidR="001F1FD8" w:rsidRPr="00493791">
        <w:rPr>
          <w:rFonts w:ascii="Calibri" w:hAnsi="Calibri" w:cs="Calibri"/>
          <w:sz w:val="24"/>
          <w:szCs w:val="24"/>
          <w:highlight w:val="yellow"/>
        </w:rPr>
        <w:t>and tight</w:t>
      </w:r>
      <w:r w:rsidR="007E639B" w:rsidRPr="00493791">
        <w:rPr>
          <w:rFonts w:ascii="Calibri" w:hAnsi="Calibri" w:cs="Calibri"/>
          <w:sz w:val="24"/>
          <w:szCs w:val="24"/>
          <w:highlight w:val="yellow"/>
        </w:rPr>
        <w:t>en</w:t>
      </w:r>
      <w:r w:rsidR="001F1FD8" w:rsidRPr="00493791">
        <w:rPr>
          <w:rFonts w:ascii="Calibri" w:hAnsi="Calibri" w:cs="Calibri"/>
          <w:sz w:val="24"/>
          <w:szCs w:val="24"/>
          <w:highlight w:val="yellow"/>
        </w:rPr>
        <w:t xml:space="preserve"> </w:t>
      </w:r>
      <w:r w:rsidRPr="00493791">
        <w:rPr>
          <w:rFonts w:ascii="Calibri" w:hAnsi="Calibri" w:cs="Calibri"/>
          <w:sz w:val="24"/>
          <w:szCs w:val="24"/>
          <w:highlight w:val="yellow"/>
        </w:rPr>
        <w:t xml:space="preserve">the capillary </w:t>
      </w:r>
      <w:r w:rsidR="001F1FD8" w:rsidRPr="00493791">
        <w:rPr>
          <w:rFonts w:ascii="Calibri" w:hAnsi="Calibri" w:cs="Calibri"/>
          <w:sz w:val="24"/>
          <w:szCs w:val="24"/>
          <w:highlight w:val="yellow"/>
        </w:rPr>
        <w:t>to</w:t>
      </w:r>
      <w:r w:rsidR="00796E97" w:rsidRPr="00493791">
        <w:rPr>
          <w:rFonts w:ascii="Calibri" w:hAnsi="Calibri" w:cs="Calibri"/>
          <w:sz w:val="24"/>
          <w:szCs w:val="24"/>
          <w:highlight w:val="yellow"/>
        </w:rPr>
        <w:t xml:space="preserve"> </w:t>
      </w:r>
      <w:r w:rsidR="007E639B" w:rsidRPr="00493791">
        <w:rPr>
          <w:rFonts w:ascii="Calibri" w:hAnsi="Calibri" w:cs="Calibri"/>
          <w:sz w:val="24"/>
          <w:szCs w:val="24"/>
          <w:highlight w:val="yellow"/>
        </w:rPr>
        <w:t xml:space="preserve">the </w:t>
      </w:r>
      <w:r w:rsidR="00796E97" w:rsidRPr="00493791">
        <w:rPr>
          <w:rFonts w:ascii="Calibri" w:hAnsi="Calibri" w:cs="Calibri"/>
          <w:sz w:val="24"/>
          <w:szCs w:val="24"/>
          <w:highlight w:val="yellow"/>
        </w:rPr>
        <w:t>nanoliter injector</w:t>
      </w:r>
      <w:r w:rsidRPr="00493791">
        <w:rPr>
          <w:rFonts w:ascii="Calibri" w:hAnsi="Calibri" w:cs="Calibri"/>
          <w:sz w:val="24"/>
          <w:szCs w:val="24"/>
          <w:highlight w:val="yellow"/>
        </w:rPr>
        <w:t>.</w:t>
      </w:r>
    </w:p>
    <w:p w14:paraId="4E1FC10C" w14:textId="77777777" w:rsidR="00501572" w:rsidRPr="00493791" w:rsidRDefault="00501572" w:rsidP="00CA6A1D">
      <w:pPr>
        <w:rPr>
          <w:highlight w:val="yellow"/>
        </w:rPr>
      </w:pPr>
    </w:p>
    <w:p w14:paraId="634B293D" w14:textId="790E8CA8" w:rsidR="004B18EE" w:rsidRPr="00493791" w:rsidRDefault="004B18EE"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Remove the micro drill and mount the nanoliter injector on the vertical stereotaxic arm.</w:t>
      </w:r>
    </w:p>
    <w:p w14:paraId="5B19F36B" w14:textId="77777777" w:rsidR="00501572" w:rsidRPr="00493791" w:rsidRDefault="00501572" w:rsidP="00CA6A1D">
      <w:pPr>
        <w:rPr>
          <w:highlight w:val="yellow"/>
        </w:rPr>
      </w:pPr>
    </w:p>
    <w:p w14:paraId="286731A4" w14:textId="1215286D" w:rsidR="000D7777" w:rsidRPr="00493791" w:rsidRDefault="000D7777"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 xml:space="preserve">Withdraw </w:t>
      </w:r>
      <w:r w:rsidR="00897EC2" w:rsidRPr="00493791">
        <w:rPr>
          <w:rFonts w:ascii="Calibri" w:hAnsi="Calibri" w:cs="Calibri"/>
          <w:sz w:val="24"/>
          <w:szCs w:val="24"/>
          <w:highlight w:val="yellow"/>
        </w:rPr>
        <w:t xml:space="preserve">at least double the amount of </w:t>
      </w:r>
      <w:proofErr w:type="gramStart"/>
      <w:r w:rsidR="00897EC2" w:rsidRPr="00493791">
        <w:rPr>
          <w:rFonts w:ascii="Calibri" w:hAnsi="Calibri" w:cs="Calibri"/>
          <w:sz w:val="24"/>
          <w:szCs w:val="24"/>
          <w:highlight w:val="yellow"/>
        </w:rPr>
        <w:t>virus</w:t>
      </w:r>
      <w:proofErr w:type="gramEnd"/>
      <w:r w:rsidR="00897EC2" w:rsidRPr="00493791">
        <w:rPr>
          <w:rFonts w:ascii="Calibri" w:hAnsi="Calibri" w:cs="Calibri"/>
          <w:sz w:val="24"/>
          <w:szCs w:val="24"/>
          <w:highlight w:val="yellow"/>
        </w:rPr>
        <w:t xml:space="preserve"> required for surgery (here</w:t>
      </w:r>
      <w:r w:rsidR="00B62FF8" w:rsidRPr="00493791">
        <w:rPr>
          <w:rFonts w:ascii="Calibri" w:hAnsi="Calibri" w:cs="Calibri"/>
          <w:sz w:val="24"/>
          <w:szCs w:val="24"/>
          <w:highlight w:val="yellow"/>
        </w:rPr>
        <w:t>,</w:t>
      </w:r>
      <w:r w:rsidR="00897EC2" w:rsidRPr="00493791">
        <w:rPr>
          <w:rFonts w:ascii="Calibri" w:hAnsi="Calibri" w:cs="Calibri"/>
          <w:sz w:val="24"/>
          <w:szCs w:val="24"/>
          <w:highlight w:val="yellow"/>
        </w:rPr>
        <w:t xml:space="preserve"> </w:t>
      </w:r>
      <w:r w:rsidR="00452741" w:rsidRPr="00493791">
        <w:rPr>
          <w:rFonts w:ascii="Calibri" w:hAnsi="Calibri" w:cs="Calibri"/>
          <w:sz w:val="24"/>
          <w:szCs w:val="24"/>
          <w:highlight w:val="yellow"/>
        </w:rPr>
        <w:t>400</w:t>
      </w:r>
      <w:r w:rsidR="001358BB" w:rsidRPr="00493791">
        <w:rPr>
          <w:rFonts w:ascii="Calibri" w:hAnsi="Calibri" w:cs="Calibri"/>
          <w:sz w:val="24"/>
          <w:szCs w:val="24"/>
          <w:highlight w:val="yellow"/>
        </w:rPr>
        <w:t xml:space="preserve"> </w:t>
      </w:r>
      <w:proofErr w:type="spellStart"/>
      <w:r w:rsidR="00452741" w:rsidRPr="00493791">
        <w:rPr>
          <w:rFonts w:ascii="Calibri" w:hAnsi="Calibri" w:cs="Calibri"/>
          <w:sz w:val="24"/>
          <w:szCs w:val="24"/>
          <w:highlight w:val="yellow"/>
        </w:rPr>
        <w:t>n</w:t>
      </w:r>
      <w:r w:rsidR="001358BB" w:rsidRPr="00493791">
        <w:rPr>
          <w:rFonts w:ascii="Calibri" w:hAnsi="Calibri" w:cs="Calibri"/>
          <w:sz w:val="24"/>
          <w:szCs w:val="24"/>
          <w:highlight w:val="yellow"/>
        </w:rPr>
        <w:t>L</w:t>
      </w:r>
      <w:proofErr w:type="spellEnd"/>
      <w:r w:rsidR="00897EC2" w:rsidRPr="00493791">
        <w:rPr>
          <w:rFonts w:ascii="Calibri" w:hAnsi="Calibri" w:cs="Calibri"/>
          <w:sz w:val="24"/>
          <w:szCs w:val="24"/>
          <w:highlight w:val="yellow"/>
        </w:rPr>
        <w:t>)</w:t>
      </w:r>
      <w:r w:rsidR="00452741" w:rsidRPr="00493791">
        <w:rPr>
          <w:rFonts w:ascii="Calibri" w:hAnsi="Calibri" w:cs="Calibri"/>
          <w:sz w:val="24"/>
          <w:szCs w:val="24"/>
          <w:highlight w:val="yellow"/>
        </w:rPr>
        <w:t xml:space="preserve"> </w:t>
      </w:r>
      <w:r w:rsidRPr="00493791">
        <w:rPr>
          <w:rFonts w:ascii="Calibri" w:hAnsi="Calibri" w:cs="Calibri"/>
          <w:sz w:val="24"/>
          <w:szCs w:val="24"/>
          <w:highlight w:val="yellow"/>
        </w:rPr>
        <w:t xml:space="preserve">at a rate of </w:t>
      </w:r>
      <w:r w:rsidR="00A1749A" w:rsidRPr="00493791">
        <w:rPr>
          <w:rFonts w:ascii="Calibri" w:hAnsi="Calibri" w:cs="Calibri"/>
          <w:sz w:val="24"/>
          <w:szCs w:val="24"/>
          <w:highlight w:val="yellow"/>
        </w:rPr>
        <w:t>1</w:t>
      </w:r>
      <w:r w:rsidRPr="00493791">
        <w:rPr>
          <w:rFonts w:ascii="Calibri" w:hAnsi="Calibri" w:cs="Calibri"/>
          <w:sz w:val="24"/>
          <w:szCs w:val="24"/>
          <w:highlight w:val="yellow"/>
        </w:rPr>
        <w:t>0</w:t>
      </w:r>
      <w:r w:rsidR="00501572" w:rsidRPr="00493791">
        <w:rPr>
          <w:rFonts w:ascii="Calibri" w:hAnsi="Calibri" w:cs="Calibri"/>
          <w:sz w:val="24"/>
          <w:szCs w:val="24"/>
          <w:highlight w:val="yellow"/>
        </w:rPr>
        <w:t xml:space="preserve"> </w:t>
      </w:r>
      <w:proofErr w:type="spellStart"/>
      <w:r w:rsidR="00501572" w:rsidRPr="00493791">
        <w:rPr>
          <w:rFonts w:ascii="Calibri" w:hAnsi="Calibri" w:cs="Calibri"/>
          <w:sz w:val="24"/>
          <w:szCs w:val="24"/>
          <w:highlight w:val="yellow"/>
        </w:rPr>
        <w:t>nL</w:t>
      </w:r>
      <w:proofErr w:type="spellEnd"/>
      <w:r w:rsidRPr="00493791">
        <w:rPr>
          <w:rFonts w:ascii="Calibri" w:hAnsi="Calibri" w:cs="Calibri"/>
          <w:sz w:val="24"/>
          <w:szCs w:val="24"/>
          <w:highlight w:val="yellow"/>
        </w:rPr>
        <w:t>/s</w:t>
      </w:r>
      <w:r w:rsidR="00452741" w:rsidRPr="00493791">
        <w:rPr>
          <w:rFonts w:ascii="Calibri" w:hAnsi="Calibri" w:cs="Calibri"/>
          <w:sz w:val="24"/>
          <w:szCs w:val="24"/>
          <w:highlight w:val="yellow"/>
        </w:rPr>
        <w:t>.</w:t>
      </w:r>
    </w:p>
    <w:p w14:paraId="0CCA3CE5" w14:textId="77777777" w:rsidR="00644CCF" w:rsidRPr="00493791" w:rsidRDefault="00644CCF" w:rsidP="003E568A">
      <w:pPr>
        <w:pStyle w:val="ListParagraph"/>
        <w:spacing w:after="0" w:line="240" w:lineRule="auto"/>
        <w:ind w:left="0"/>
        <w:rPr>
          <w:rFonts w:ascii="Calibri" w:hAnsi="Calibri" w:cs="Calibri"/>
          <w:sz w:val="24"/>
          <w:szCs w:val="24"/>
          <w:highlight w:val="yellow"/>
        </w:rPr>
      </w:pPr>
    </w:p>
    <w:p w14:paraId="19E5924E" w14:textId="393EC501" w:rsidR="00644CCF" w:rsidRPr="00493791" w:rsidRDefault="00644CCF" w:rsidP="003E568A">
      <w:pPr>
        <w:pStyle w:val="ListParagraph"/>
        <w:spacing w:after="0" w:line="240" w:lineRule="auto"/>
        <w:ind w:left="0"/>
        <w:jc w:val="both"/>
        <w:rPr>
          <w:rFonts w:ascii="Calibri" w:hAnsi="Calibri" w:cs="Calibri"/>
          <w:sz w:val="24"/>
          <w:szCs w:val="24"/>
          <w:highlight w:val="yellow"/>
        </w:rPr>
      </w:pPr>
      <w:r w:rsidRPr="00493791">
        <w:rPr>
          <w:rFonts w:ascii="Calibri" w:hAnsi="Calibri" w:cs="Calibri"/>
          <w:sz w:val="24"/>
          <w:szCs w:val="24"/>
          <w:highlight w:val="yellow"/>
        </w:rPr>
        <w:t xml:space="preserve">Note: Any </w:t>
      </w:r>
      <w:r w:rsidR="004A3F7E" w:rsidRPr="00493791">
        <w:rPr>
          <w:rFonts w:ascii="Calibri" w:hAnsi="Calibri" w:cs="Calibri"/>
          <w:sz w:val="24"/>
          <w:szCs w:val="24"/>
          <w:highlight w:val="yellow"/>
        </w:rPr>
        <w:t xml:space="preserve">AAV </w:t>
      </w:r>
      <w:r w:rsidRPr="00493791">
        <w:rPr>
          <w:rFonts w:ascii="Calibri" w:hAnsi="Calibri" w:cs="Calibri"/>
          <w:sz w:val="24"/>
          <w:szCs w:val="24"/>
          <w:highlight w:val="yellow"/>
        </w:rPr>
        <w:t xml:space="preserve">virus of interest can be used for viral </w:t>
      </w:r>
      <w:proofErr w:type="gramStart"/>
      <w:r w:rsidRPr="00493791">
        <w:rPr>
          <w:rFonts w:ascii="Calibri" w:hAnsi="Calibri" w:cs="Calibri"/>
          <w:sz w:val="24"/>
          <w:szCs w:val="24"/>
          <w:highlight w:val="yellow"/>
        </w:rPr>
        <w:t>injection</w:t>
      </w:r>
      <w:proofErr w:type="gramEnd"/>
      <w:r w:rsidR="00EC6DFD" w:rsidRPr="00493791">
        <w:rPr>
          <w:rFonts w:ascii="Calibri" w:hAnsi="Calibri" w:cs="Calibri"/>
          <w:sz w:val="24"/>
          <w:szCs w:val="24"/>
          <w:highlight w:val="yellow"/>
        </w:rPr>
        <w:t xml:space="preserve"> after Institutional approval. In this protocol we utilized AAV2-DIO-mCherry (</w:t>
      </w:r>
      <w:r w:rsidR="001B6D65" w:rsidRPr="00493791">
        <w:rPr>
          <w:rFonts w:ascii="Calibri" w:hAnsi="Calibri" w:cs="Calibri"/>
          <w:sz w:val="24"/>
          <w:szCs w:val="24"/>
          <w:highlight w:val="yellow"/>
        </w:rPr>
        <w:t xml:space="preserve">BSL-1, </w:t>
      </w:r>
      <w:r w:rsidR="00B4179C" w:rsidRPr="00493791">
        <w:rPr>
          <w:rFonts w:ascii="Calibri" w:hAnsi="Calibri" w:cs="Calibri"/>
          <w:sz w:val="24"/>
          <w:szCs w:val="24"/>
          <w:highlight w:val="yellow"/>
        </w:rPr>
        <w:t>2.5 E+13</w:t>
      </w:r>
      <w:r w:rsidR="00897539" w:rsidRPr="00493791">
        <w:rPr>
          <w:rFonts w:ascii="Calibri" w:hAnsi="Calibri" w:cs="Calibri"/>
          <w:sz w:val="24"/>
          <w:szCs w:val="24"/>
          <w:highlight w:val="yellow"/>
        </w:rPr>
        <w:t xml:space="preserve"> vg/mL</w:t>
      </w:r>
      <w:r w:rsidR="00D00F40" w:rsidRPr="00493791">
        <w:rPr>
          <w:rFonts w:ascii="Calibri" w:hAnsi="Calibri" w:cs="Calibri"/>
          <w:sz w:val="24"/>
          <w:szCs w:val="24"/>
          <w:highlight w:val="yellow"/>
        </w:rPr>
        <w:t xml:space="preserve">, </w:t>
      </w:r>
      <w:r w:rsidR="00631B02" w:rsidRPr="00493791">
        <w:rPr>
          <w:rFonts w:ascii="Calibri" w:hAnsi="Calibri" w:cs="Calibri"/>
          <w:sz w:val="24"/>
          <w:szCs w:val="24"/>
          <w:highlight w:val="yellow"/>
        </w:rPr>
        <w:t xml:space="preserve">3 µl/tube, </w:t>
      </w:r>
      <w:r w:rsidR="00D00F40" w:rsidRPr="00493791">
        <w:rPr>
          <w:rFonts w:ascii="Calibri" w:hAnsi="Calibri" w:cs="Calibri"/>
          <w:sz w:val="24"/>
          <w:szCs w:val="24"/>
          <w:highlight w:val="yellow"/>
        </w:rPr>
        <w:t>stored</w:t>
      </w:r>
      <w:r w:rsidR="004A3F7E" w:rsidRPr="00493791">
        <w:rPr>
          <w:rFonts w:ascii="Calibri" w:hAnsi="Calibri" w:cs="Calibri"/>
          <w:sz w:val="24"/>
          <w:szCs w:val="24"/>
          <w:highlight w:val="yellow"/>
        </w:rPr>
        <w:t xml:space="preserve"> at -80</w:t>
      </w:r>
      <w:r w:rsidR="004A3F7E" w:rsidRPr="00493791">
        <w:rPr>
          <w:rFonts w:ascii="Calibri" w:hAnsi="Calibri" w:cs="Calibri"/>
          <w:sz w:val="24"/>
          <w:szCs w:val="24"/>
          <w:highlight w:val="yellow"/>
          <w:vertAlign w:val="superscript"/>
        </w:rPr>
        <w:t>o</w:t>
      </w:r>
      <w:r w:rsidR="004A3F7E" w:rsidRPr="00493791">
        <w:rPr>
          <w:rFonts w:ascii="Calibri" w:hAnsi="Calibri" w:cs="Calibri"/>
          <w:sz w:val="24"/>
          <w:szCs w:val="24"/>
          <w:highlight w:val="yellow"/>
        </w:rPr>
        <w:t>C and</w:t>
      </w:r>
      <w:r w:rsidR="00B62FF8" w:rsidRPr="00493791">
        <w:rPr>
          <w:rFonts w:ascii="Calibri" w:hAnsi="Calibri" w:cs="Calibri"/>
          <w:sz w:val="24"/>
          <w:szCs w:val="24"/>
          <w:highlight w:val="yellow"/>
        </w:rPr>
        <w:t xml:space="preserve"> then</w:t>
      </w:r>
      <w:r w:rsidR="004A3F7E" w:rsidRPr="00493791">
        <w:rPr>
          <w:rFonts w:ascii="Calibri" w:hAnsi="Calibri" w:cs="Calibri"/>
          <w:sz w:val="24"/>
          <w:szCs w:val="24"/>
          <w:highlight w:val="yellow"/>
        </w:rPr>
        <w:t xml:space="preserve"> transferred to</w:t>
      </w:r>
      <w:r w:rsidR="00D00F40" w:rsidRPr="00493791">
        <w:rPr>
          <w:rFonts w:ascii="Calibri" w:hAnsi="Calibri" w:cs="Calibri"/>
          <w:sz w:val="24"/>
          <w:szCs w:val="24"/>
          <w:highlight w:val="yellow"/>
        </w:rPr>
        <w:t xml:space="preserve"> ice </w:t>
      </w:r>
      <w:r w:rsidR="00B62FF8" w:rsidRPr="00493791">
        <w:rPr>
          <w:rFonts w:ascii="Calibri" w:hAnsi="Calibri" w:cs="Calibri"/>
          <w:sz w:val="24"/>
          <w:szCs w:val="24"/>
          <w:highlight w:val="yellow"/>
        </w:rPr>
        <w:t>for</w:t>
      </w:r>
      <w:r w:rsidR="00D00F40" w:rsidRPr="00493791">
        <w:rPr>
          <w:rFonts w:ascii="Calibri" w:hAnsi="Calibri" w:cs="Calibri"/>
          <w:sz w:val="24"/>
          <w:szCs w:val="24"/>
          <w:highlight w:val="yellow"/>
        </w:rPr>
        <w:t xml:space="preserve"> surgery</w:t>
      </w:r>
      <w:r w:rsidR="00EC6DFD" w:rsidRPr="00493791">
        <w:rPr>
          <w:rFonts w:ascii="Calibri" w:hAnsi="Calibri" w:cs="Calibri"/>
          <w:sz w:val="24"/>
          <w:szCs w:val="24"/>
          <w:highlight w:val="yellow"/>
        </w:rPr>
        <w:t>).</w:t>
      </w:r>
    </w:p>
    <w:p w14:paraId="613ED9A9" w14:textId="77777777" w:rsidR="001358BB" w:rsidRPr="00493791" w:rsidRDefault="001358BB" w:rsidP="00CA6A1D">
      <w:pPr>
        <w:rPr>
          <w:highlight w:val="yellow"/>
        </w:rPr>
      </w:pPr>
    </w:p>
    <w:p w14:paraId="3C37405D" w14:textId="7882B25E" w:rsidR="005E34C4" w:rsidRPr="00493791" w:rsidRDefault="005E34C4"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 xml:space="preserve">Move the capillary to </w:t>
      </w:r>
      <w:r w:rsidR="007770E6" w:rsidRPr="00493791">
        <w:rPr>
          <w:rFonts w:ascii="Calibri" w:hAnsi="Calibri" w:cs="Calibri"/>
          <w:sz w:val="24"/>
          <w:szCs w:val="24"/>
          <w:highlight w:val="yellow"/>
        </w:rPr>
        <w:t xml:space="preserve">the </w:t>
      </w:r>
      <w:r w:rsidR="00D10289" w:rsidRPr="00493791">
        <w:rPr>
          <w:rFonts w:ascii="Calibri" w:hAnsi="Calibri" w:cs="Calibri"/>
          <w:sz w:val="24"/>
          <w:szCs w:val="24"/>
          <w:highlight w:val="yellow"/>
        </w:rPr>
        <w:t>RCS</w:t>
      </w:r>
      <w:r w:rsidR="00D10289" w:rsidRPr="00493791" w:rsidDel="00D10289">
        <w:rPr>
          <w:rFonts w:ascii="Calibri" w:hAnsi="Calibri" w:cs="Calibri"/>
          <w:sz w:val="24"/>
          <w:szCs w:val="24"/>
          <w:highlight w:val="yellow"/>
        </w:rPr>
        <w:t xml:space="preserve"> </w:t>
      </w:r>
      <w:r w:rsidRPr="00493791">
        <w:rPr>
          <w:rFonts w:ascii="Calibri" w:hAnsi="Calibri" w:cs="Calibri"/>
          <w:sz w:val="24"/>
          <w:szCs w:val="24"/>
          <w:highlight w:val="yellow"/>
        </w:rPr>
        <w:t xml:space="preserve">point and zero </w:t>
      </w:r>
      <w:r w:rsidR="0011288F" w:rsidRPr="00493791">
        <w:rPr>
          <w:rFonts w:ascii="Calibri" w:hAnsi="Calibri" w:cs="Calibri"/>
          <w:sz w:val="24"/>
          <w:szCs w:val="24"/>
          <w:highlight w:val="yellow"/>
        </w:rPr>
        <w:t xml:space="preserve">the </w:t>
      </w:r>
      <w:r w:rsidR="00580714" w:rsidRPr="00493791">
        <w:rPr>
          <w:rFonts w:ascii="Calibri" w:hAnsi="Calibri" w:cs="Calibri"/>
          <w:sz w:val="24"/>
          <w:szCs w:val="24"/>
          <w:highlight w:val="yellow"/>
        </w:rPr>
        <w:t>X and</w:t>
      </w:r>
      <w:r w:rsidRPr="00493791">
        <w:rPr>
          <w:rFonts w:ascii="Calibri" w:hAnsi="Calibri" w:cs="Calibri"/>
          <w:sz w:val="24"/>
          <w:szCs w:val="24"/>
          <w:highlight w:val="yellow"/>
        </w:rPr>
        <w:t xml:space="preserve"> </w:t>
      </w:r>
      <w:r w:rsidR="00580714" w:rsidRPr="00493791">
        <w:rPr>
          <w:rFonts w:ascii="Calibri" w:hAnsi="Calibri" w:cs="Calibri"/>
          <w:sz w:val="24"/>
          <w:szCs w:val="24"/>
          <w:highlight w:val="yellow"/>
        </w:rPr>
        <w:t>Y coordinates</w:t>
      </w:r>
      <w:r w:rsidRPr="00493791">
        <w:rPr>
          <w:rFonts w:ascii="Calibri" w:hAnsi="Calibri" w:cs="Calibri"/>
          <w:sz w:val="24"/>
          <w:szCs w:val="24"/>
          <w:highlight w:val="yellow"/>
        </w:rPr>
        <w:t xml:space="preserve">. </w:t>
      </w:r>
    </w:p>
    <w:p w14:paraId="6B8D2096" w14:textId="77777777" w:rsidR="001358BB" w:rsidRPr="00493791" w:rsidRDefault="001358BB" w:rsidP="00CA6A1D">
      <w:pPr>
        <w:rPr>
          <w:highlight w:val="yellow"/>
        </w:rPr>
      </w:pPr>
    </w:p>
    <w:p w14:paraId="19E8376C" w14:textId="78287A45" w:rsidR="000D7777" w:rsidRPr="00493791" w:rsidRDefault="002D4FFD"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 xml:space="preserve">Move the capillary to </w:t>
      </w:r>
      <w:r w:rsidR="005E34C4" w:rsidRPr="00493791">
        <w:rPr>
          <w:rFonts w:ascii="Calibri" w:hAnsi="Calibri" w:cs="Calibri"/>
          <w:sz w:val="24"/>
          <w:szCs w:val="24"/>
          <w:highlight w:val="yellow"/>
        </w:rPr>
        <w:t xml:space="preserve">the target brain </w:t>
      </w:r>
      <w:r w:rsidRPr="00493791">
        <w:rPr>
          <w:rFonts w:ascii="Calibri" w:hAnsi="Calibri" w:cs="Calibri"/>
          <w:sz w:val="24"/>
          <w:szCs w:val="24"/>
          <w:highlight w:val="yellow"/>
        </w:rPr>
        <w:t>area</w:t>
      </w:r>
      <w:r w:rsidR="00230D8F" w:rsidRPr="00493791">
        <w:rPr>
          <w:rFonts w:ascii="Calibri" w:hAnsi="Calibri" w:cs="Calibri"/>
          <w:sz w:val="24"/>
          <w:szCs w:val="24"/>
          <w:highlight w:val="yellow"/>
        </w:rPr>
        <w:t xml:space="preserve"> of interest, here the </w:t>
      </w:r>
      <w:proofErr w:type="spellStart"/>
      <w:r w:rsidR="00230D8F" w:rsidRPr="00493791">
        <w:rPr>
          <w:rFonts w:ascii="Calibri" w:hAnsi="Calibri" w:cs="Calibri"/>
          <w:sz w:val="24"/>
          <w:szCs w:val="24"/>
          <w:highlight w:val="yellow"/>
        </w:rPr>
        <w:t>MeA</w:t>
      </w:r>
      <w:r w:rsidR="00BC1438" w:rsidRPr="00493791">
        <w:rPr>
          <w:rFonts w:ascii="Calibri" w:hAnsi="Calibri" w:cs="Calibri"/>
          <w:sz w:val="24"/>
          <w:szCs w:val="24"/>
          <w:highlight w:val="yellow"/>
        </w:rPr>
        <w:t>pd</w:t>
      </w:r>
      <w:proofErr w:type="spellEnd"/>
      <w:r w:rsidR="00C80CA8" w:rsidRPr="00493791">
        <w:rPr>
          <w:rFonts w:ascii="Calibri" w:hAnsi="Calibri" w:cs="Calibri"/>
          <w:sz w:val="24"/>
          <w:szCs w:val="24"/>
          <w:highlight w:val="yellow"/>
        </w:rPr>
        <w:t xml:space="preserve"> (coordinates: X = ±2.03</w:t>
      </w:r>
      <w:r w:rsidR="001358BB" w:rsidRPr="00493791">
        <w:rPr>
          <w:rFonts w:ascii="Calibri" w:hAnsi="Calibri" w:cs="Calibri"/>
          <w:sz w:val="24"/>
          <w:szCs w:val="24"/>
          <w:highlight w:val="yellow"/>
        </w:rPr>
        <w:t xml:space="preserve"> </w:t>
      </w:r>
      <w:r w:rsidR="00C80CA8" w:rsidRPr="00493791">
        <w:rPr>
          <w:rFonts w:ascii="Calibri" w:hAnsi="Calibri" w:cs="Calibri"/>
          <w:sz w:val="24"/>
          <w:szCs w:val="24"/>
          <w:highlight w:val="yellow"/>
        </w:rPr>
        <w:t>mm, Y = -4.20</w:t>
      </w:r>
      <w:r w:rsidR="001358BB" w:rsidRPr="00493791">
        <w:rPr>
          <w:rFonts w:ascii="Calibri" w:hAnsi="Calibri" w:cs="Calibri"/>
          <w:sz w:val="24"/>
          <w:szCs w:val="24"/>
          <w:highlight w:val="yellow"/>
        </w:rPr>
        <w:t xml:space="preserve"> </w:t>
      </w:r>
      <w:r w:rsidR="00C80CA8" w:rsidRPr="00493791">
        <w:rPr>
          <w:rFonts w:ascii="Calibri" w:hAnsi="Calibri" w:cs="Calibri"/>
          <w:sz w:val="24"/>
          <w:szCs w:val="24"/>
          <w:highlight w:val="yellow"/>
        </w:rPr>
        <w:t>mm, Z= -5.08</w:t>
      </w:r>
      <w:r w:rsidR="001358BB" w:rsidRPr="00493791">
        <w:rPr>
          <w:rFonts w:ascii="Calibri" w:hAnsi="Calibri" w:cs="Calibri"/>
          <w:sz w:val="24"/>
          <w:szCs w:val="24"/>
          <w:highlight w:val="yellow"/>
        </w:rPr>
        <w:t xml:space="preserve"> </w:t>
      </w:r>
      <w:r w:rsidR="00C80CA8" w:rsidRPr="00493791">
        <w:rPr>
          <w:rFonts w:ascii="Calibri" w:hAnsi="Calibri" w:cs="Calibri"/>
          <w:sz w:val="24"/>
          <w:szCs w:val="24"/>
          <w:highlight w:val="yellow"/>
        </w:rPr>
        <w:t>mm from RCS)</w:t>
      </w:r>
      <w:r w:rsidR="00580714" w:rsidRPr="00493791">
        <w:rPr>
          <w:rFonts w:ascii="Calibri" w:hAnsi="Calibri" w:cs="Calibri"/>
          <w:sz w:val="24"/>
          <w:szCs w:val="24"/>
          <w:highlight w:val="yellow"/>
        </w:rPr>
        <w:t>.</w:t>
      </w:r>
    </w:p>
    <w:p w14:paraId="1CBC1E15" w14:textId="77777777" w:rsidR="001358BB" w:rsidRPr="00493791" w:rsidRDefault="001358BB" w:rsidP="00CA6A1D">
      <w:pPr>
        <w:rPr>
          <w:highlight w:val="yellow"/>
        </w:rPr>
      </w:pPr>
    </w:p>
    <w:p w14:paraId="7CA2F1B6" w14:textId="509CA838" w:rsidR="000D7777" w:rsidRPr="00493791" w:rsidRDefault="000D7777"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 xml:space="preserve">Lower the capillary to the surface of the skull, then </w:t>
      </w:r>
      <w:r w:rsidR="005E34C4" w:rsidRPr="00493791">
        <w:rPr>
          <w:rFonts w:ascii="Calibri" w:hAnsi="Calibri" w:cs="Calibri"/>
          <w:sz w:val="24"/>
          <w:szCs w:val="24"/>
          <w:highlight w:val="yellow"/>
        </w:rPr>
        <w:t>z</w:t>
      </w:r>
      <w:r w:rsidRPr="00493791">
        <w:rPr>
          <w:rFonts w:ascii="Calibri" w:hAnsi="Calibri" w:cs="Calibri"/>
          <w:sz w:val="24"/>
          <w:szCs w:val="24"/>
          <w:highlight w:val="yellow"/>
        </w:rPr>
        <w:t xml:space="preserve">ero </w:t>
      </w:r>
      <w:r w:rsidR="002D4FFD" w:rsidRPr="00493791">
        <w:rPr>
          <w:rFonts w:ascii="Calibri" w:hAnsi="Calibri" w:cs="Calibri"/>
          <w:sz w:val="24"/>
          <w:szCs w:val="24"/>
          <w:highlight w:val="yellow"/>
        </w:rPr>
        <w:t>the Z coordinate</w:t>
      </w:r>
      <w:r w:rsidRPr="00493791">
        <w:rPr>
          <w:rFonts w:ascii="Calibri" w:hAnsi="Calibri" w:cs="Calibri"/>
          <w:sz w:val="24"/>
          <w:szCs w:val="24"/>
          <w:highlight w:val="yellow"/>
        </w:rPr>
        <w:t>.</w:t>
      </w:r>
    </w:p>
    <w:p w14:paraId="0F20ED40" w14:textId="77777777" w:rsidR="001358BB" w:rsidRPr="00493791" w:rsidRDefault="001358BB" w:rsidP="00CA6A1D">
      <w:pPr>
        <w:rPr>
          <w:highlight w:val="yellow"/>
        </w:rPr>
      </w:pPr>
    </w:p>
    <w:p w14:paraId="121FDE43" w14:textId="2D4E9665" w:rsidR="000D7777" w:rsidRPr="00493791" w:rsidRDefault="00B85FC3"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Make a path by l</w:t>
      </w:r>
      <w:r w:rsidR="000D7777" w:rsidRPr="00493791">
        <w:rPr>
          <w:rFonts w:ascii="Calibri" w:hAnsi="Calibri" w:cs="Calibri"/>
          <w:sz w:val="24"/>
          <w:szCs w:val="24"/>
          <w:highlight w:val="yellow"/>
        </w:rPr>
        <w:t>ower</w:t>
      </w:r>
      <w:r w:rsidRPr="00493791">
        <w:rPr>
          <w:rFonts w:ascii="Calibri" w:hAnsi="Calibri" w:cs="Calibri"/>
          <w:sz w:val="24"/>
          <w:szCs w:val="24"/>
          <w:highlight w:val="yellow"/>
        </w:rPr>
        <w:t>ing</w:t>
      </w:r>
      <w:r w:rsidR="000D7777" w:rsidRPr="00493791">
        <w:rPr>
          <w:rFonts w:ascii="Calibri" w:hAnsi="Calibri" w:cs="Calibri"/>
          <w:sz w:val="24"/>
          <w:szCs w:val="24"/>
          <w:highlight w:val="yellow"/>
        </w:rPr>
        <w:t xml:space="preserve"> the capillary </w:t>
      </w:r>
      <w:r w:rsidR="00976FE5" w:rsidRPr="00493791">
        <w:rPr>
          <w:rFonts w:ascii="Calibri" w:hAnsi="Calibri" w:cs="Calibri"/>
          <w:sz w:val="24"/>
          <w:szCs w:val="24"/>
          <w:highlight w:val="yellow"/>
        </w:rPr>
        <w:t>to</w:t>
      </w:r>
      <w:r w:rsidR="002C2F1F" w:rsidRPr="00493791">
        <w:rPr>
          <w:rFonts w:ascii="Calibri" w:hAnsi="Calibri" w:cs="Calibri"/>
          <w:sz w:val="24"/>
          <w:szCs w:val="24"/>
          <w:highlight w:val="yellow"/>
        </w:rPr>
        <w:t xml:space="preserve"> the desired depth</w:t>
      </w:r>
      <w:r w:rsidR="00976FE5" w:rsidRPr="00493791">
        <w:rPr>
          <w:rFonts w:ascii="Calibri" w:hAnsi="Calibri" w:cs="Calibri"/>
          <w:sz w:val="24"/>
          <w:szCs w:val="24"/>
          <w:highlight w:val="yellow"/>
        </w:rPr>
        <w:t xml:space="preserve"> and withdraw</w:t>
      </w:r>
      <w:r w:rsidRPr="00493791">
        <w:rPr>
          <w:rFonts w:ascii="Calibri" w:hAnsi="Calibri" w:cs="Calibri"/>
          <w:sz w:val="24"/>
          <w:szCs w:val="24"/>
          <w:highlight w:val="yellow"/>
        </w:rPr>
        <w:t>ing</w:t>
      </w:r>
      <w:r w:rsidR="00976FE5" w:rsidRPr="00493791">
        <w:rPr>
          <w:rFonts w:ascii="Calibri" w:hAnsi="Calibri" w:cs="Calibri"/>
          <w:sz w:val="24"/>
          <w:szCs w:val="24"/>
          <w:highlight w:val="yellow"/>
        </w:rPr>
        <w:t xml:space="preserve"> the cap</w:t>
      </w:r>
      <w:r w:rsidR="001D01D2" w:rsidRPr="00493791">
        <w:rPr>
          <w:rFonts w:ascii="Calibri" w:hAnsi="Calibri" w:cs="Calibri"/>
          <w:sz w:val="24"/>
          <w:szCs w:val="24"/>
          <w:highlight w:val="yellow"/>
        </w:rPr>
        <w:t xml:space="preserve">illary </w:t>
      </w:r>
      <w:r w:rsidRPr="00493791">
        <w:rPr>
          <w:rFonts w:ascii="Calibri" w:hAnsi="Calibri" w:cs="Calibri"/>
          <w:sz w:val="24"/>
          <w:szCs w:val="24"/>
          <w:highlight w:val="yellow"/>
        </w:rPr>
        <w:t xml:space="preserve">back </w:t>
      </w:r>
      <w:r w:rsidR="001D01D2" w:rsidRPr="00493791">
        <w:rPr>
          <w:rFonts w:ascii="Calibri" w:hAnsi="Calibri" w:cs="Calibri"/>
          <w:sz w:val="24"/>
          <w:szCs w:val="24"/>
          <w:highlight w:val="yellow"/>
        </w:rPr>
        <w:t xml:space="preserve">out of </w:t>
      </w:r>
      <w:r w:rsidR="00C91172" w:rsidRPr="00493791">
        <w:rPr>
          <w:rFonts w:ascii="Calibri" w:hAnsi="Calibri" w:cs="Calibri"/>
          <w:sz w:val="24"/>
          <w:szCs w:val="24"/>
          <w:highlight w:val="yellow"/>
        </w:rPr>
        <w:t xml:space="preserve">the </w:t>
      </w:r>
      <w:r w:rsidR="001D01D2" w:rsidRPr="00493791">
        <w:rPr>
          <w:rFonts w:ascii="Calibri" w:hAnsi="Calibri" w:cs="Calibri"/>
          <w:sz w:val="24"/>
          <w:szCs w:val="24"/>
          <w:highlight w:val="yellow"/>
        </w:rPr>
        <w:t>brain</w:t>
      </w:r>
      <w:r w:rsidR="000D7777" w:rsidRPr="00493791">
        <w:rPr>
          <w:rFonts w:ascii="Calibri" w:hAnsi="Calibri" w:cs="Calibri"/>
          <w:sz w:val="24"/>
          <w:szCs w:val="24"/>
          <w:highlight w:val="yellow"/>
        </w:rPr>
        <w:t>.</w:t>
      </w:r>
    </w:p>
    <w:p w14:paraId="675125D8" w14:textId="77777777" w:rsidR="001358BB" w:rsidRPr="00493791" w:rsidRDefault="001358BB" w:rsidP="00CA6A1D">
      <w:pPr>
        <w:rPr>
          <w:highlight w:val="yellow"/>
        </w:rPr>
      </w:pPr>
    </w:p>
    <w:p w14:paraId="6B9E6FA7" w14:textId="30736C62" w:rsidR="000D7777" w:rsidRPr="00493791" w:rsidRDefault="00DF2BA5"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In</w:t>
      </w:r>
      <w:r w:rsidR="000D7777" w:rsidRPr="00493791">
        <w:rPr>
          <w:rFonts w:ascii="Calibri" w:hAnsi="Calibri" w:cs="Calibri"/>
          <w:sz w:val="24"/>
          <w:szCs w:val="24"/>
          <w:highlight w:val="yellow"/>
        </w:rPr>
        <w:t>ject</w:t>
      </w:r>
      <w:r w:rsidR="001D01D2" w:rsidRPr="00493791">
        <w:rPr>
          <w:rFonts w:ascii="Calibri" w:hAnsi="Calibri" w:cs="Calibri"/>
          <w:sz w:val="24"/>
          <w:szCs w:val="24"/>
          <w:highlight w:val="yellow"/>
        </w:rPr>
        <w:t xml:space="preserve"> </w:t>
      </w:r>
      <w:r w:rsidR="002C2F1F" w:rsidRPr="00493791">
        <w:rPr>
          <w:rFonts w:ascii="Calibri" w:hAnsi="Calibri" w:cs="Calibri"/>
          <w:sz w:val="24"/>
          <w:szCs w:val="24"/>
          <w:highlight w:val="yellow"/>
        </w:rPr>
        <w:t>~</w:t>
      </w:r>
      <w:r w:rsidR="00157E5C" w:rsidRPr="00493791">
        <w:rPr>
          <w:rFonts w:ascii="Calibri" w:hAnsi="Calibri" w:cs="Calibri"/>
          <w:sz w:val="24"/>
          <w:szCs w:val="24"/>
          <w:highlight w:val="yellow"/>
        </w:rPr>
        <w:t>8</w:t>
      </w:r>
      <w:r w:rsidR="001358BB" w:rsidRPr="00493791">
        <w:rPr>
          <w:rFonts w:ascii="Calibri" w:hAnsi="Calibri" w:cs="Calibri"/>
          <w:sz w:val="24"/>
          <w:szCs w:val="24"/>
          <w:highlight w:val="yellow"/>
        </w:rPr>
        <w:t xml:space="preserve"> </w:t>
      </w:r>
      <w:proofErr w:type="spellStart"/>
      <w:r w:rsidR="001D01D2" w:rsidRPr="00493791">
        <w:rPr>
          <w:rFonts w:ascii="Calibri" w:hAnsi="Calibri" w:cs="Calibri"/>
          <w:sz w:val="24"/>
          <w:szCs w:val="24"/>
          <w:highlight w:val="yellow"/>
        </w:rPr>
        <w:t>n</w:t>
      </w:r>
      <w:r w:rsidR="001358BB" w:rsidRPr="00493791">
        <w:rPr>
          <w:rFonts w:ascii="Calibri" w:hAnsi="Calibri" w:cs="Calibri"/>
          <w:sz w:val="24"/>
          <w:szCs w:val="24"/>
          <w:highlight w:val="yellow"/>
        </w:rPr>
        <w:t>L</w:t>
      </w:r>
      <w:proofErr w:type="spellEnd"/>
      <w:r w:rsidR="001358BB" w:rsidRPr="00493791">
        <w:rPr>
          <w:rFonts w:ascii="Calibri" w:hAnsi="Calibri" w:cs="Calibri"/>
          <w:sz w:val="24"/>
          <w:szCs w:val="24"/>
          <w:highlight w:val="yellow"/>
        </w:rPr>
        <w:t xml:space="preserve"> of</w:t>
      </w:r>
      <w:r w:rsidR="000D7777" w:rsidRPr="00493791">
        <w:rPr>
          <w:rFonts w:ascii="Calibri" w:hAnsi="Calibri" w:cs="Calibri"/>
          <w:sz w:val="24"/>
          <w:szCs w:val="24"/>
          <w:highlight w:val="yellow"/>
        </w:rPr>
        <w:t xml:space="preserve"> virus to make sure the capillary is not clogged</w:t>
      </w:r>
      <w:r w:rsidR="009E072A" w:rsidRPr="00493791">
        <w:rPr>
          <w:rFonts w:ascii="Calibri" w:hAnsi="Calibri" w:cs="Calibri"/>
          <w:sz w:val="24"/>
          <w:szCs w:val="24"/>
          <w:highlight w:val="yellow"/>
        </w:rPr>
        <w:t xml:space="preserve"> prior to inserting back into the brain</w:t>
      </w:r>
      <w:r w:rsidR="000D7777" w:rsidRPr="00493791">
        <w:rPr>
          <w:rFonts w:ascii="Calibri" w:hAnsi="Calibri" w:cs="Calibri"/>
          <w:sz w:val="24"/>
          <w:szCs w:val="24"/>
          <w:highlight w:val="yellow"/>
        </w:rPr>
        <w:t>.</w:t>
      </w:r>
      <w:r w:rsidR="009E072A" w:rsidRPr="00493791">
        <w:rPr>
          <w:rFonts w:ascii="Calibri" w:hAnsi="Calibri" w:cs="Calibri"/>
          <w:sz w:val="24"/>
          <w:szCs w:val="24"/>
          <w:highlight w:val="yellow"/>
        </w:rPr>
        <w:t xml:space="preserve"> If clogged, </w:t>
      </w:r>
      <w:r w:rsidR="00823278" w:rsidRPr="00493791">
        <w:rPr>
          <w:rFonts w:ascii="Calibri" w:hAnsi="Calibri" w:cs="Calibri"/>
          <w:sz w:val="24"/>
          <w:szCs w:val="24"/>
          <w:highlight w:val="yellow"/>
        </w:rPr>
        <w:t xml:space="preserve">add sterile saline to </w:t>
      </w:r>
      <w:r w:rsidR="000B7C73" w:rsidRPr="00493791">
        <w:rPr>
          <w:rFonts w:ascii="Calibri" w:hAnsi="Calibri" w:cs="Calibri"/>
          <w:sz w:val="24"/>
          <w:szCs w:val="24"/>
          <w:highlight w:val="yellow"/>
        </w:rPr>
        <w:t xml:space="preserve">a task wiper </w:t>
      </w:r>
      <w:r w:rsidR="00823278" w:rsidRPr="00493791">
        <w:rPr>
          <w:rFonts w:ascii="Calibri" w:hAnsi="Calibri" w:cs="Calibri"/>
          <w:sz w:val="24"/>
          <w:szCs w:val="24"/>
          <w:highlight w:val="yellow"/>
        </w:rPr>
        <w:t>and gently wipe the sides and bottom of the capillary</w:t>
      </w:r>
      <w:r w:rsidR="00F70FAF" w:rsidRPr="00493791">
        <w:rPr>
          <w:rFonts w:ascii="Calibri" w:hAnsi="Calibri" w:cs="Calibri"/>
          <w:sz w:val="24"/>
          <w:szCs w:val="24"/>
          <w:highlight w:val="yellow"/>
        </w:rPr>
        <w:t xml:space="preserve"> to unclog.</w:t>
      </w:r>
    </w:p>
    <w:p w14:paraId="12B23F92" w14:textId="77777777" w:rsidR="001358BB" w:rsidRPr="00493791" w:rsidRDefault="001358BB" w:rsidP="00CA6A1D">
      <w:pPr>
        <w:rPr>
          <w:highlight w:val="yellow"/>
        </w:rPr>
      </w:pPr>
    </w:p>
    <w:p w14:paraId="624693B2" w14:textId="36AE34B2" w:rsidR="000D7777" w:rsidRPr="00493791" w:rsidRDefault="009319FD"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Lower the capillary</w:t>
      </w:r>
      <w:r w:rsidR="00747916" w:rsidRPr="00493791">
        <w:rPr>
          <w:rFonts w:ascii="Calibri" w:hAnsi="Calibri" w:cs="Calibri"/>
          <w:sz w:val="24"/>
          <w:szCs w:val="24"/>
          <w:highlight w:val="yellow"/>
        </w:rPr>
        <w:t xml:space="preserve"> one more time</w:t>
      </w:r>
      <w:r w:rsidRPr="00493791">
        <w:rPr>
          <w:rFonts w:ascii="Calibri" w:hAnsi="Calibri" w:cs="Calibri"/>
          <w:sz w:val="24"/>
          <w:szCs w:val="24"/>
          <w:highlight w:val="yellow"/>
        </w:rPr>
        <w:t xml:space="preserve"> to</w:t>
      </w:r>
      <w:r w:rsidR="002C2F1F" w:rsidRPr="00493791">
        <w:rPr>
          <w:rFonts w:ascii="Calibri" w:hAnsi="Calibri" w:cs="Calibri"/>
          <w:sz w:val="24"/>
          <w:szCs w:val="24"/>
          <w:highlight w:val="yellow"/>
        </w:rPr>
        <w:t xml:space="preserve"> the desired depth </w:t>
      </w:r>
      <w:r w:rsidR="000D7777" w:rsidRPr="00493791">
        <w:rPr>
          <w:rFonts w:ascii="Calibri" w:hAnsi="Calibri" w:cs="Calibri"/>
          <w:sz w:val="24"/>
          <w:szCs w:val="24"/>
          <w:highlight w:val="yellow"/>
        </w:rPr>
        <w:t>and in</w:t>
      </w:r>
      <w:r w:rsidRPr="00493791">
        <w:rPr>
          <w:rFonts w:ascii="Calibri" w:hAnsi="Calibri" w:cs="Calibri"/>
          <w:sz w:val="24"/>
          <w:szCs w:val="24"/>
          <w:highlight w:val="yellow"/>
        </w:rPr>
        <w:t>ject</w:t>
      </w:r>
      <w:r w:rsidR="000D7777" w:rsidRPr="00493791">
        <w:rPr>
          <w:rFonts w:ascii="Calibri" w:hAnsi="Calibri" w:cs="Calibri"/>
          <w:sz w:val="24"/>
          <w:szCs w:val="24"/>
          <w:highlight w:val="yellow"/>
        </w:rPr>
        <w:t xml:space="preserve"> </w:t>
      </w:r>
      <w:r w:rsidR="001358BB" w:rsidRPr="00493791">
        <w:rPr>
          <w:rFonts w:ascii="Calibri" w:hAnsi="Calibri" w:cs="Calibri"/>
          <w:sz w:val="24"/>
          <w:szCs w:val="24"/>
          <w:highlight w:val="yellow"/>
        </w:rPr>
        <w:t xml:space="preserve">the </w:t>
      </w:r>
      <w:r w:rsidR="00747916" w:rsidRPr="00493791">
        <w:rPr>
          <w:rFonts w:ascii="Calibri" w:hAnsi="Calibri" w:cs="Calibri"/>
          <w:sz w:val="24"/>
          <w:szCs w:val="24"/>
          <w:highlight w:val="yellow"/>
        </w:rPr>
        <w:t>desired viral amount (in this case</w:t>
      </w:r>
      <w:r w:rsidR="001358BB" w:rsidRPr="00493791">
        <w:rPr>
          <w:rFonts w:ascii="Calibri" w:hAnsi="Calibri" w:cs="Calibri"/>
          <w:sz w:val="24"/>
          <w:szCs w:val="24"/>
          <w:highlight w:val="yellow"/>
        </w:rPr>
        <w:t>,</w:t>
      </w:r>
      <w:r w:rsidR="00747916" w:rsidRPr="00493791">
        <w:rPr>
          <w:rFonts w:ascii="Calibri" w:hAnsi="Calibri" w:cs="Calibri"/>
          <w:sz w:val="24"/>
          <w:szCs w:val="24"/>
          <w:highlight w:val="yellow"/>
        </w:rPr>
        <w:t xml:space="preserve"> </w:t>
      </w:r>
      <w:r w:rsidR="00C47A93" w:rsidRPr="00493791">
        <w:rPr>
          <w:rFonts w:ascii="Calibri" w:hAnsi="Calibri" w:cs="Calibri"/>
          <w:sz w:val="24"/>
          <w:szCs w:val="24"/>
          <w:highlight w:val="yellow"/>
        </w:rPr>
        <w:t>150</w:t>
      </w:r>
      <w:r w:rsidR="001358BB" w:rsidRPr="00493791">
        <w:rPr>
          <w:rFonts w:ascii="Calibri" w:hAnsi="Calibri" w:cs="Calibri"/>
          <w:sz w:val="24"/>
          <w:szCs w:val="24"/>
          <w:highlight w:val="yellow"/>
        </w:rPr>
        <w:t xml:space="preserve"> </w:t>
      </w:r>
      <w:proofErr w:type="spellStart"/>
      <w:r w:rsidR="00C47A93" w:rsidRPr="00493791">
        <w:rPr>
          <w:rFonts w:ascii="Calibri" w:hAnsi="Calibri" w:cs="Calibri"/>
          <w:sz w:val="24"/>
          <w:szCs w:val="24"/>
          <w:highlight w:val="yellow"/>
        </w:rPr>
        <w:t>n</w:t>
      </w:r>
      <w:r w:rsidR="001358BB" w:rsidRPr="00493791">
        <w:rPr>
          <w:rFonts w:ascii="Calibri" w:hAnsi="Calibri" w:cs="Calibri"/>
          <w:sz w:val="24"/>
          <w:szCs w:val="24"/>
          <w:highlight w:val="yellow"/>
        </w:rPr>
        <w:t>L</w:t>
      </w:r>
      <w:proofErr w:type="spellEnd"/>
      <w:r w:rsidR="001358BB" w:rsidRPr="00493791">
        <w:rPr>
          <w:rFonts w:ascii="Calibri" w:hAnsi="Calibri" w:cs="Calibri"/>
          <w:sz w:val="24"/>
          <w:szCs w:val="24"/>
          <w:highlight w:val="yellow"/>
        </w:rPr>
        <w:t xml:space="preserve"> of</w:t>
      </w:r>
      <w:r w:rsidR="00C47A93" w:rsidRPr="00493791">
        <w:rPr>
          <w:rFonts w:ascii="Calibri" w:hAnsi="Calibri" w:cs="Calibri"/>
          <w:sz w:val="24"/>
          <w:szCs w:val="24"/>
          <w:highlight w:val="yellow"/>
        </w:rPr>
        <w:t xml:space="preserve"> </w:t>
      </w:r>
      <w:r w:rsidR="000D7777" w:rsidRPr="00493791">
        <w:rPr>
          <w:rFonts w:ascii="Calibri" w:hAnsi="Calibri" w:cs="Calibri"/>
          <w:sz w:val="24"/>
          <w:szCs w:val="24"/>
          <w:highlight w:val="yellow"/>
        </w:rPr>
        <w:t>virus</w:t>
      </w:r>
      <w:r w:rsidR="00747916" w:rsidRPr="00493791">
        <w:rPr>
          <w:rFonts w:ascii="Calibri" w:hAnsi="Calibri" w:cs="Calibri"/>
          <w:sz w:val="24"/>
          <w:szCs w:val="24"/>
          <w:highlight w:val="yellow"/>
        </w:rPr>
        <w:t>)</w:t>
      </w:r>
      <w:r w:rsidR="000D7777" w:rsidRPr="00493791">
        <w:rPr>
          <w:rFonts w:ascii="Calibri" w:hAnsi="Calibri" w:cs="Calibri"/>
          <w:sz w:val="24"/>
          <w:szCs w:val="24"/>
          <w:highlight w:val="yellow"/>
        </w:rPr>
        <w:t xml:space="preserve"> at a rate of </w:t>
      </w:r>
      <w:r w:rsidR="000F222A" w:rsidRPr="00493791">
        <w:rPr>
          <w:rFonts w:ascii="Calibri" w:hAnsi="Calibri" w:cs="Calibri"/>
          <w:sz w:val="24"/>
          <w:szCs w:val="24"/>
          <w:highlight w:val="yellow"/>
        </w:rPr>
        <w:t>2</w:t>
      </w:r>
      <w:r w:rsidR="000D7777" w:rsidRPr="00493791">
        <w:rPr>
          <w:rFonts w:ascii="Calibri" w:hAnsi="Calibri" w:cs="Calibri"/>
          <w:sz w:val="24"/>
          <w:szCs w:val="24"/>
          <w:highlight w:val="yellow"/>
        </w:rPr>
        <w:t>0</w:t>
      </w:r>
      <w:r w:rsidR="001358BB" w:rsidRPr="00493791">
        <w:rPr>
          <w:rFonts w:ascii="Calibri" w:hAnsi="Calibri" w:cs="Calibri"/>
          <w:sz w:val="24"/>
          <w:szCs w:val="24"/>
          <w:highlight w:val="yellow"/>
        </w:rPr>
        <w:t xml:space="preserve"> </w:t>
      </w:r>
      <w:proofErr w:type="spellStart"/>
      <w:r w:rsidR="000D7777" w:rsidRPr="00493791">
        <w:rPr>
          <w:rFonts w:ascii="Calibri" w:hAnsi="Calibri" w:cs="Calibri"/>
          <w:sz w:val="24"/>
          <w:szCs w:val="24"/>
          <w:highlight w:val="yellow"/>
        </w:rPr>
        <w:t>n</w:t>
      </w:r>
      <w:r w:rsidR="001358BB" w:rsidRPr="00493791">
        <w:rPr>
          <w:rFonts w:ascii="Calibri" w:hAnsi="Calibri" w:cs="Calibri"/>
          <w:sz w:val="24"/>
          <w:szCs w:val="24"/>
          <w:highlight w:val="yellow"/>
        </w:rPr>
        <w:t>L</w:t>
      </w:r>
      <w:proofErr w:type="spellEnd"/>
      <w:r w:rsidR="000D7777" w:rsidRPr="00493791">
        <w:rPr>
          <w:rFonts w:ascii="Calibri" w:hAnsi="Calibri" w:cs="Calibri"/>
          <w:sz w:val="24"/>
          <w:szCs w:val="24"/>
          <w:highlight w:val="yellow"/>
        </w:rPr>
        <w:t>/min.</w:t>
      </w:r>
    </w:p>
    <w:p w14:paraId="20EFFE9D" w14:textId="77777777" w:rsidR="001358BB" w:rsidRPr="003E568A" w:rsidRDefault="001358BB" w:rsidP="00CA6A1D"/>
    <w:p w14:paraId="489CF6B8" w14:textId="0E8F5745" w:rsidR="000D7777" w:rsidRPr="00493791" w:rsidRDefault="000F222A"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lastRenderedPageBreak/>
        <w:t>When done, w</w:t>
      </w:r>
      <w:r w:rsidR="000D7777" w:rsidRPr="00493791">
        <w:rPr>
          <w:rFonts w:ascii="Calibri" w:hAnsi="Calibri" w:cs="Calibri"/>
          <w:sz w:val="24"/>
          <w:szCs w:val="24"/>
          <w:highlight w:val="yellow"/>
        </w:rPr>
        <w:t>ait 5 min</w:t>
      </w:r>
      <w:r w:rsidR="00B8115D" w:rsidRPr="00493791">
        <w:rPr>
          <w:rFonts w:ascii="Calibri" w:hAnsi="Calibri" w:cs="Calibri"/>
          <w:sz w:val="24"/>
          <w:szCs w:val="24"/>
          <w:highlight w:val="yellow"/>
        </w:rPr>
        <w:t xml:space="preserve"> before</w:t>
      </w:r>
      <w:r w:rsidR="000D7777" w:rsidRPr="00493791">
        <w:rPr>
          <w:rFonts w:ascii="Calibri" w:hAnsi="Calibri" w:cs="Calibri"/>
          <w:sz w:val="24"/>
          <w:szCs w:val="24"/>
          <w:highlight w:val="yellow"/>
        </w:rPr>
        <w:t xml:space="preserve"> slowly </w:t>
      </w:r>
      <w:r w:rsidR="00B8115D" w:rsidRPr="00493791">
        <w:rPr>
          <w:rFonts w:ascii="Calibri" w:hAnsi="Calibri" w:cs="Calibri"/>
          <w:sz w:val="24"/>
          <w:szCs w:val="24"/>
          <w:highlight w:val="yellow"/>
        </w:rPr>
        <w:t>withdraw</w:t>
      </w:r>
      <w:r w:rsidR="002C2F1F" w:rsidRPr="00493791">
        <w:rPr>
          <w:rFonts w:ascii="Calibri" w:hAnsi="Calibri" w:cs="Calibri"/>
          <w:sz w:val="24"/>
          <w:szCs w:val="24"/>
          <w:highlight w:val="yellow"/>
        </w:rPr>
        <w:t>ing</w:t>
      </w:r>
      <w:r w:rsidR="000D7777" w:rsidRPr="00493791">
        <w:rPr>
          <w:rFonts w:ascii="Calibri" w:hAnsi="Calibri" w:cs="Calibri"/>
          <w:sz w:val="24"/>
          <w:szCs w:val="24"/>
          <w:highlight w:val="yellow"/>
        </w:rPr>
        <w:t xml:space="preserve"> the capillary</w:t>
      </w:r>
      <w:r w:rsidR="002C2F1F" w:rsidRPr="00493791">
        <w:rPr>
          <w:rFonts w:ascii="Calibri" w:hAnsi="Calibri" w:cs="Calibri"/>
          <w:sz w:val="24"/>
          <w:szCs w:val="24"/>
          <w:highlight w:val="yellow"/>
        </w:rPr>
        <w:t>.</w:t>
      </w:r>
    </w:p>
    <w:p w14:paraId="73F87AED" w14:textId="77777777" w:rsidR="001358BB" w:rsidRPr="003E568A" w:rsidRDefault="001358BB" w:rsidP="00CA6A1D"/>
    <w:p w14:paraId="3DC8300F" w14:textId="76F65AB8" w:rsidR="000D7777" w:rsidRPr="003E568A" w:rsidRDefault="00747916"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If needed, r</w:t>
      </w:r>
      <w:r w:rsidR="00F80047" w:rsidRPr="003E568A">
        <w:rPr>
          <w:rFonts w:ascii="Calibri" w:hAnsi="Calibri" w:cs="Calibri"/>
          <w:sz w:val="24"/>
          <w:szCs w:val="24"/>
        </w:rPr>
        <w:t>epeat</w:t>
      </w:r>
      <w:r w:rsidR="000D7777" w:rsidRPr="003E568A">
        <w:rPr>
          <w:rFonts w:ascii="Calibri" w:hAnsi="Calibri" w:cs="Calibri"/>
          <w:sz w:val="24"/>
          <w:szCs w:val="24"/>
        </w:rPr>
        <w:t xml:space="preserve"> steps </w:t>
      </w:r>
      <w:r w:rsidR="00F7231E" w:rsidRPr="003E568A">
        <w:rPr>
          <w:rFonts w:ascii="Calibri" w:hAnsi="Calibri" w:cs="Calibri"/>
          <w:sz w:val="24"/>
          <w:szCs w:val="24"/>
        </w:rPr>
        <w:t>3.</w:t>
      </w:r>
      <w:r w:rsidR="00841A3F" w:rsidRPr="003E568A">
        <w:rPr>
          <w:rFonts w:ascii="Calibri" w:hAnsi="Calibri" w:cs="Calibri"/>
          <w:sz w:val="24"/>
          <w:szCs w:val="24"/>
        </w:rPr>
        <w:t>4</w:t>
      </w:r>
      <w:r w:rsidR="000D7777" w:rsidRPr="003E568A">
        <w:rPr>
          <w:rFonts w:ascii="Calibri" w:hAnsi="Calibri" w:cs="Calibri"/>
          <w:sz w:val="24"/>
          <w:szCs w:val="24"/>
        </w:rPr>
        <w:t>–3</w:t>
      </w:r>
      <w:r w:rsidR="00F7231E" w:rsidRPr="003E568A">
        <w:rPr>
          <w:rFonts w:ascii="Calibri" w:hAnsi="Calibri" w:cs="Calibri"/>
          <w:sz w:val="24"/>
          <w:szCs w:val="24"/>
        </w:rPr>
        <w:t>.1</w:t>
      </w:r>
      <w:r w:rsidR="00D12BFC" w:rsidRPr="003E568A">
        <w:rPr>
          <w:rFonts w:ascii="Calibri" w:hAnsi="Calibri" w:cs="Calibri"/>
          <w:sz w:val="24"/>
          <w:szCs w:val="24"/>
        </w:rPr>
        <w:t>1</w:t>
      </w:r>
      <w:r w:rsidR="000D7777" w:rsidRPr="003E568A">
        <w:rPr>
          <w:rFonts w:ascii="Calibri" w:hAnsi="Calibri" w:cs="Calibri"/>
          <w:sz w:val="24"/>
          <w:szCs w:val="24"/>
        </w:rPr>
        <w:t xml:space="preserve"> to inject </w:t>
      </w:r>
      <w:r w:rsidR="001358BB" w:rsidRPr="003E568A">
        <w:rPr>
          <w:rFonts w:ascii="Calibri" w:hAnsi="Calibri" w:cs="Calibri"/>
          <w:sz w:val="24"/>
          <w:szCs w:val="24"/>
        </w:rPr>
        <w:t xml:space="preserve">the </w:t>
      </w:r>
      <w:r w:rsidR="000D7777" w:rsidRPr="003E568A">
        <w:rPr>
          <w:rFonts w:ascii="Calibri" w:hAnsi="Calibri" w:cs="Calibri"/>
          <w:sz w:val="24"/>
          <w:szCs w:val="24"/>
        </w:rPr>
        <w:t xml:space="preserve">virus </w:t>
      </w:r>
      <w:r w:rsidR="003F6C65" w:rsidRPr="003E568A">
        <w:rPr>
          <w:rFonts w:ascii="Calibri" w:hAnsi="Calibri" w:cs="Calibri"/>
          <w:sz w:val="24"/>
          <w:szCs w:val="24"/>
        </w:rPr>
        <w:t>in</w:t>
      </w:r>
      <w:r w:rsidR="000D7777" w:rsidRPr="003E568A">
        <w:rPr>
          <w:rFonts w:ascii="Calibri" w:hAnsi="Calibri" w:cs="Calibri"/>
          <w:sz w:val="24"/>
          <w:szCs w:val="24"/>
        </w:rPr>
        <w:t xml:space="preserve"> the </w:t>
      </w:r>
      <w:r w:rsidR="005E67D2" w:rsidRPr="003E568A">
        <w:rPr>
          <w:rFonts w:ascii="Calibri" w:hAnsi="Calibri" w:cs="Calibri"/>
          <w:sz w:val="24"/>
          <w:szCs w:val="24"/>
        </w:rPr>
        <w:t xml:space="preserve">contralateral </w:t>
      </w:r>
      <w:r w:rsidR="000D7777" w:rsidRPr="003E568A">
        <w:rPr>
          <w:rFonts w:ascii="Calibri" w:hAnsi="Calibri" w:cs="Calibri"/>
          <w:sz w:val="24"/>
          <w:szCs w:val="24"/>
        </w:rPr>
        <w:t>hemisphere.</w:t>
      </w:r>
    </w:p>
    <w:p w14:paraId="2E619058" w14:textId="77777777" w:rsidR="001358BB" w:rsidRPr="003E568A" w:rsidRDefault="001358BB" w:rsidP="00CA6A1D"/>
    <w:p w14:paraId="43E89667" w14:textId="696816AE" w:rsidR="000D7777" w:rsidRPr="003E568A" w:rsidRDefault="00975897"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Remove</w:t>
      </w:r>
      <w:r w:rsidR="000D7777" w:rsidRPr="003E568A">
        <w:rPr>
          <w:rFonts w:ascii="Calibri" w:hAnsi="Calibri" w:cs="Calibri"/>
          <w:sz w:val="24"/>
          <w:szCs w:val="24"/>
        </w:rPr>
        <w:t xml:space="preserve"> the capillary </w:t>
      </w:r>
      <w:r w:rsidRPr="003E568A">
        <w:rPr>
          <w:rFonts w:ascii="Calibri" w:hAnsi="Calibri" w:cs="Calibri"/>
          <w:sz w:val="24"/>
          <w:szCs w:val="24"/>
        </w:rPr>
        <w:t xml:space="preserve">from </w:t>
      </w:r>
      <w:r w:rsidR="002C2F1F" w:rsidRPr="003E568A">
        <w:rPr>
          <w:rFonts w:ascii="Calibri" w:hAnsi="Calibri" w:cs="Calibri"/>
          <w:sz w:val="24"/>
          <w:szCs w:val="24"/>
        </w:rPr>
        <w:t xml:space="preserve">the </w:t>
      </w:r>
      <w:r w:rsidRPr="003E568A">
        <w:rPr>
          <w:rFonts w:ascii="Calibri" w:hAnsi="Calibri" w:cs="Calibri"/>
          <w:sz w:val="24"/>
          <w:szCs w:val="24"/>
        </w:rPr>
        <w:t>nano</w:t>
      </w:r>
      <w:r w:rsidR="00042962" w:rsidRPr="003E568A">
        <w:rPr>
          <w:rFonts w:ascii="Calibri" w:hAnsi="Calibri" w:cs="Calibri"/>
          <w:sz w:val="24"/>
          <w:szCs w:val="24"/>
        </w:rPr>
        <w:t>liter injector</w:t>
      </w:r>
      <w:r w:rsidR="00C06A5E" w:rsidRPr="003E568A">
        <w:rPr>
          <w:rFonts w:ascii="Calibri" w:hAnsi="Calibri" w:cs="Calibri"/>
          <w:sz w:val="24"/>
          <w:szCs w:val="24"/>
        </w:rPr>
        <w:t>.</w:t>
      </w:r>
      <w:r w:rsidR="00042962" w:rsidRPr="003E568A">
        <w:rPr>
          <w:rFonts w:ascii="Calibri" w:hAnsi="Calibri" w:cs="Calibri"/>
          <w:sz w:val="24"/>
          <w:szCs w:val="24"/>
        </w:rPr>
        <w:t xml:space="preserve"> </w:t>
      </w:r>
      <w:r w:rsidR="000B3641" w:rsidRPr="003E568A">
        <w:rPr>
          <w:rFonts w:ascii="Calibri" w:hAnsi="Calibri" w:cs="Calibri"/>
          <w:sz w:val="24"/>
          <w:szCs w:val="24"/>
        </w:rPr>
        <w:t>Discard used c</w:t>
      </w:r>
      <w:r w:rsidR="00EC33FB" w:rsidRPr="003E568A">
        <w:rPr>
          <w:rFonts w:ascii="Calibri" w:hAnsi="Calibri" w:cs="Calibri"/>
          <w:sz w:val="24"/>
          <w:szCs w:val="24"/>
        </w:rPr>
        <w:t>apillaries</w:t>
      </w:r>
      <w:r w:rsidR="00EF1B9F" w:rsidRPr="003E568A">
        <w:rPr>
          <w:rFonts w:ascii="Calibri" w:hAnsi="Calibri" w:cs="Calibri"/>
          <w:sz w:val="24"/>
          <w:szCs w:val="24"/>
        </w:rPr>
        <w:t xml:space="preserve"> and </w:t>
      </w:r>
      <w:r w:rsidR="00255CCB" w:rsidRPr="003E568A">
        <w:rPr>
          <w:rFonts w:ascii="Calibri" w:hAnsi="Calibri" w:cs="Calibri"/>
          <w:sz w:val="24"/>
          <w:szCs w:val="24"/>
        </w:rPr>
        <w:t>viral</w:t>
      </w:r>
      <w:r w:rsidR="00EF1B9F" w:rsidRPr="003E568A">
        <w:rPr>
          <w:rFonts w:ascii="Calibri" w:hAnsi="Calibri" w:cs="Calibri"/>
          <w:sz w:val="24"/>
          <w:szCs w:val="24"/>
        </w:rPr>
        <w:t xml:space="preserve"> </w:t>
      </w:r>
      <w:r w:rsidR="00001F66" w:rsidRPr="003E568A">
        <w:rPr>
          <w:rFonts w:ascii="Calibri" w:hAnsi="Calibri" w:cs="Calibri"/>
          <w:sz w:val="24"/>
          <w:szCs w:val="24"/>
        </w:rPr>
        <w:t>tubes</w:t>
      </w:r>
      <w:r w:rsidR="00EC33FB" w:rsidRPr="003E568A">
        <w:rPr>
          <w:rFonts w:ascii="Calibri" w:hAnsi="Calibri" w:cs="Calibri"/>
          <w:sz w:val="24"/>
          <w:szCs w:val="24"/>
        </w:rPr>
        <w:t xml:space="preserve"> </w:t>
      </w:r>
      <w:r w:rsidR="00BC0494" w:rsidRPr="003E568A">
        <w:rPr>
          <w:rFonts w:ascii="Calibri" w:hAnsi="Calibri" w:cs="Calibri"/>
          <w:sz w:val="24"/>
          <w:szCs w:val="24"/>
        </w:rPr>
        <w:t xml:space="preserve">in </w:t>
      </w:r>
      <w:r w:rsidR="00754D7A" w:rsidRPr="003E568A">
        <w:rPr>
          <w:rFonts w:ascii="Calibri" w:hAnsi="Calibri" w:cs="Calibri"/>
          <w:sz w:val="24"/>
          <w:szCs w:val="24"/>
        </w:rPr>
        <w:t xml:space="preserve">a 50 ml </w:t>
      </w:r>
      <w:r w:rsidR="006C3060" w:rsidRPr="003E568A">
        <w:rPr>
          <w:rFonts w:ascii="Calibri" w:hAnsi="Calibri" w:cs="Calibri"/>
          <w:sz w:val="24"/>
          <w:szCs w:val="24"/>
        </w:rPr>
        <w:t>conical tube</w:t>
      </w:r>
      <w:r w:rsidR="004A7745" w:rsidRPr="003E568A">
        <w:rPr>
          <w:rFonts w:ascii="Calibri" w:hAnsi="Calibri" w:cs="Calibri"/>
          <w:sz w:val="24"/>
          <w:szCs w:val="24"/>
        </w:rPr>
        <w:t xml:space="preserve"> with 10% bleach</w:t>
      </w:r>
      <w:r w:rsidR="00BC0494" w:rsidRPr="003E568A">
        <w:rPr>
          <w:rFonts w:ascii="Calibri" w:hAnsi="Calibri" w:cs="Calibri"/>
          <w:sz w:val="24"/>
          <w:szCs w:val="24"/>
        </w:rPr>
        <w:t xml:space="preserve">. Individual labs should follow all </w:t>
      </w:r>
      <w:r w:rsidR="00E95AAE" w:rsidRPr="003E568A">
        <w:rPr>
          <w:rFonts w:ascii="Calibri" w:hAnsi="Calibri" w:cs="Calibri"/>
          <w:sz w:val="24"/>
          <w:szCs w:val="24"/>
        </w:rPr>
        <w:t>waste handling, spill</w:t>
      </w:r>
      <w:r w:rsidR="00AF7BBF" w:rsidRPr="003E568A">
        <w:rPr>
          <w:rFonts w:ascii="Calibri" w:hAnsi="Calibri" w:cs="Calibri"/>
          <w:sz w:val="24"/>
          <w:szCs w:val="24"/>
        </w:rPr>
        <w:t xml:space="preserve"> management and biosafety </w:t>
      </w:r>
      <w:r w:rsidR="006E799E" w:rsidRPr="003E568A">
        <w:rPr>
          <w:rFonts w:ascii="Calibri" w:hAnsi="Calibri" w:cs="Calibri"/>
          <w:sz w:val="24"/>
          <w:szCs w:val="24"/>
        </w:rPr>
        <w:t>compliance guidelines from their Institutional Biological and Biosafety Branch.</w:t>
      </w:r>
      <w:r w:rsidR="000D7777" w:rsidRPr="003E568A">
        <w:rPr>
          <w:rFonts w:ascii="Calibri" w:hAnsi="Calibri" w:cs="Calibri"/>
          <w:sz w:val="24"/>
          <w:szCs w:val="24"/>
        </w:rPr>
        <w:t xml:space="preserve"> </w:t>
      </w:r>
    </w:p>
    <w:p w14:paraId="34F0D0E0" w14:textId="77777777" w:rsidR="001358BB" w:rsidRPr="003E568A" w:rsidRDefault="001358BB" w:rsidP="00CA6A1D"/>
    <w:p w14:paraId="716ED087" w14:textId="497CA82A" w:rsidR="001358BB" w:rsidRPr="00493791" w:rsidRDefault="002C2F1F"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 xml:space="preserve">Suture the skin with a non-absorbable </w:t>
      </w:r>
      <w:r w:rsidR="005C6603" w:rsidRPr="00493791">
        <w:rPr>
          <w:rFonts w:ascii="Calibri" w:hAnsi="Calibri" w:cs="Calibri"/>
          <w:sz w:val="24"/>
          <w:szCs w:val="24"/>
          <w:highlight w:val="yellow"/>
        </w:rPr>
        <w:t xml:space="preserve">7-0 </w:t>
      </w:r>
      <w:r w:rsidRPr="00493791">
        <w:rPr>
          <w:rFonts w:ascii="Calibri" w:hAnsi="Calibri" w:cs="Calibri"/>
          <w:sz w:val="24"/>
          <w:szCs w:val="24"/>
          <w:highlight w:val="yellow"/>
        </w:rPr>
        <w:t>suture</w:t>
      </w:r>
      <w:r w:rsidR="00202CF8" w:rsidRPr="00493791">
        <w:rPr>
          <w:rFonts w:ascii="Calibri" w:hAnsi="Calibri" w:cs="Calibri"/>
          <w:sz w:val="24"/>
          <w:szCs w:val="24"/>
          <w:highlight w:val="yellow"/>
        </w:rPr>
        <w:t>.</w:t>
      </w:r>
      <w:r w:rsidR="001911C6" w:rsidRPr="00493791">
        <w:rPr>
          <w:rFonts w:ascii="Calibri" w:hAnsi="Calibri" w:cs="Calibri"/>
          <w:sz w:val="24"/>
          <w:szCs w:val="24"/>
          <w:highlight w:val="yellow"/>
        </w:rPr>
        <w:t xml:space="preserve"> </w:t>
      </w:r>
      <w:r w:rsidRPr="00493791">
        <w:rPr>
          <w:rFonts w:ascii="Calibri" w:hAnsi="Calibri" w:cs="Calibri"/>
          <w:sz w:val="24"/>
          <w:szCs w:val="24"/>
          <w:highlight w:val="yellow"/>
        </w:rPr>
        <w:t>Try l</w:t>
      </w:r>
      <w:r w:rsidR="008600EC" w:rsidRPr="00493791">
        <w:rPr>
          <w:rFonts w:ascii="Calibri" w:hAnsi="Calibri" w:cs="Calibri"/>
          <w:sz w:val="24"/>
          <w:szCs w:val="24"/>
          <w:highlight w:val="yellow"/>
        </w:rPr>
        <w:t>ift</w:t>
      </w:r>
      <w:r w:rsidRPr="00493791">
        <w:rPr>
          <w:rFonts w:ascii="Calibri" w:hAnsi="Calibri" w:cs="Calibri"/>
          <w:sz w:val="24"/>
          <w:szCs w:val="24"/>
          <w:highlight w:val="yellow"/>
        </w:rPr>
        <w:t>ing the</w:t>
      </w:r>
      <w:r w:rsidR="008600EC" w:rsidRPr="00493791">
        <w:rPr>
          <w:rFonts w:ascii="Calibri" w:hAnsi="Calibri" w:cs="Calibri"/>
          <w:sz w:val="24"/>
          <w:szCs w:val="24"/>
          <w:highlight w:val="yellow"/>
        </w:rPr>
        <w:t xml:space="preserve"> hair</w:t>
      </w:r>
      <w:r w:rsidRPr="00493791">
        <w:rPr>
          <w:rFonts w:ascii="Calibri" w:hAnsi="Calibri" w:cs="Calibri"/>
          <w:sz w:val="24"/>
          <w:szCs w:val="24"/>
          <w:highlight w:val="yellow"/>
        </w:rPr>
        <w:t xml:space="preserve"> when suturing so the sutures remain hidden.</w:t>
      </w:r>
      <w:r w:rsidR="001911C6" w:rsidRPr="00493791">
        <w:rPr>
          <w:rFonts w:ascii="Calibri" w:hAnsi="Calibri" w:cs="Calibri"/>
          <w:sz w:val="24"/>
          <w:szCs w:val="24"/>
          <w:highlight w:val="yellow"/>
        </w:rPr>
        <w:t xml:space="preserve"> </w:t>
      </w:r>
    </w:p>
    <w:p w14:paraId="56E67F28" w14:textId="77777777" w:rsidR="001358BB" w:rsidRPr="00493791" w:rsidRDefault="001358BB" w:rsidP="00CA6A1D">
      <w:pPr>
        <w:pStyle w:val="ListParagraph"/>
        <w:spacing w:after="0" w:line="240" w:lineRule="auto"/>
        <w:ind w:left="0"/>
        <w:jc w:val="both"/>
        <w:rPr>
          <w:rFonts w:ascii="Calibri" w:hAnsi="Calibri" w:cs="Calibri"/>
          <w:sz w:val="24"/>
          <w:szCs w:val="24"/>
          <w:highlight w:val="yellow"/>
        </w:rPr>
      </w:pPr>
    </w:p>
    <w:p w14:paraId="171C5CD8" w14:textId="4E4C2501" w:rsidR="000D7777" w:rsidRPr="00493791" w:rsidRDefault="001358BB" w:rsidP="00CA6A1D">
      <w:pPr>
        <w:pStyle w:val="ListParagraph"/>
        <w:spacing w:after="0" w:line="240" w:lineRule="auto"/>
        <w:ind w:left="0"/>
        <w:jc w:val="both"/>
        <w:rPr>
          <w:rFonts w:ascii="Calibri" w:hAnsi="Calibri" w:cs="Calibri"/>
          <w:sz w:val="24"/>
          <w:szCs w:val="24"/>
          <w:highlight w:val="yellow"/>
        </w:rPr>
      </w:pPr>
      <w:r w:rsidRPr="00493791">
        <w:rPr>
          <w:rFonts w:ascii="Calibri" w:hAnsi="Calibri" w:cs="Calibri"/>
          <w:sz w:val="24"/>
          <w:szCs w:val="24"/>
          <w:highlight w:val="yellow"/>
        </w:rPr>
        <w:t xml:space="preserve">NOTE: Typically, 3–4 sutures will suffice. </w:t>
      </w:r>
      <w:r w:rsidR="001911C6" w:rsidRPr="00493791">
        <w:rPr>
          <w:rFonts w:ascii="Calibri" w:hAnsi="Calibri" w:cs="Calibri"/>
          <w:sz w:val="24"/>
          <w:szCs w:val="24"/>
          <w:highlight w:val="yellow"/>
        </w:rPr>
        <w:t xml:space="preserve">In our hands, a 7-0 suture works best to avoid the dam from tearing the sutures once the </w:t>
      </w:r>
      <w:r w:rsidR="0089331E" w:rsidRPr="00493791">
        <w:rPr>
          <w:rFonts w:ascii="Calibri" w:hAnsi="Calibri" w:cs="Calibri"/>
          <w:sz w:val="24"/>
          <w:szCs w:val="24"/>
          <w:highlight w:val="yellow"/>
        </w:rPr>
        <w:t>infant</w:t>
      </w:r>
      <w:r w:rsidR="001911C6" w:rsidRPr="00493791">
        <w:rPr>
          <w:rFonts w:ascii="Calibri" w:hAnsi="Calibri" w:cs="Calibri"/>
          <w:sz w:val="24"/>
          <w:szCs w:val="24"/>
          <w:highlight w:val="yellow"/>
        </w:rPr>
        <w:t xml:space="preserve"> is returned to the </w:t>
      </w:r>
      <w:r w:rsidR="00D371FB" w:rsidRPr="00493791">
        <w:rPr>
          <w:rFonts w:ascii="Calibri" w:hAnsi="Calibri" w:cs="Calibri"/>
          <w:sz w:val="24"/>
          <w:szCs w:val="24"/>
          <w:highlight w:val="yellow"/>
        </w:rPr>
        <w:t>home cage.</w:t>
      </w:r>
    </w:p>
    <w:p w14:paraId="185A2825" w14:textId="77777777" w:rsidR="001358BB" w:rsidRPr="00493791" w:rsidRDefault="001358BB" w:rsidP="00CA6A1D">
      <w:pPr>
        <w:pStyle w:val="ListParagraph"/>
        <w:spacing w:after="0" w:line="240" w:lineRule="auto"/>
        <w:ind w:left="0"/>
        <w:jc w:val="both"/>
        <w:rPr>
          <w:rFonts w:ascii="Calibri" w:hAnsi="Calibri" w:cs="Calibri"/>
          <w:sz w:val="24"/>
          <w:szCs w:val="24"/>
          <w:highlight w:val="yellow"/>
        </w:rPr>
      </w:pPr>
    </w:p>
    <w:p w14:paraId="669C63AF" w14:textId="4077077E" w:rsidR="000D7777" w:rsidRPr="00493791" w:rsidRDefault="007978FB"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493791">
        <w:rPr>
          <w:rFonts w:ascii="Calibri" w:hAnsi="Calibri" w:cs="Calibri"/>
          <w:sz w:val="24"/>
          <w:szCs w:val="24"/>
          <w:highlight w:val="yellow"/>
        </w:rPr>
        <w:t xml:space="preserve">Wipe </w:t>
      </w:r>
      <w:r w:rsidR="001358BB" w:rsidRPr="00493791">
        <w:rPr>
          <w:rFonts w:ascii="Calibri" w:hAnsi="Calibri" w:cs="Calibri"/>
          <w:sz w:val="24"/>
          <w:szCs w:val="24"/>
          <w:highlight w:val="yellow"/>
        </w:rPr>
        <w:t xml:space="preserve">the </w:t>
      </w:r>
      <w:r w:rsidR="002C718D" w:rsidRPr="00493791">
        <w:rPr>
          <w:rFonts w:ascii="Calibri" w:hAnsi="Calibri" w:cs="Calibri"/>
          <w:sz w:val="24"/>
          <w:szCs w:val="24"/>
          <w:highlight w:val="yellow"/>
        </w:rPr>
        <w:t xml:space="preserve">suture </w:t>
      </w:r>
      <w:r w:rsidRPr="00493791">
        <w:rPr>
          <w:rFonts w:ascii="Calibri" w:hAnsi="Calibri" w:cs="Calibri"/>
          <w:sz w:val="24"/>
          <w:szCs w:val="24"/>
          <w:highlight w:val="yellow"/>
        </w:rPr>
        <w:t>area with</w:t>
      </w:r>
      <w:r w:rsidR="00562348" w:rsidRPr="00493791">
        <w:rPr>
          <w:rFonts w:ascii="Calibri" w:hAnsi="Calibri" w:cs="Calibri"/>
          <w:sz w:val="24"/>
          <w:szCs w:val="24"/>
          <w:highlight w:val="yellow"/>
        </w:rPr>
        <w:t xml:space="preserve"> 3% hydrogen peroxide</w:t>
      </w:r>
      <w:r w:rsidRPr="00493791">
        <w:rPr>
          <w:rFonts w:ascii="Calibri" w:hAnsi="Calibri" w:cs="Calibri"/>
          <w:sz w:val="24"/>
          <w:szCs w:val="24"/>
          <w:highlight w:val="yellow"/>
        </w:rPr>
        <w:t xml:space="preserve"> followed by </w:t>
      </w:r>
      <w:r w:rsidR="00562348" w:rsidRPr="00493791">
        <w:rPr>
          <w:rFonts w:ascii="Calibri" w:hAnsi="Calibri" w:cs="Calibri"/>
          <w:sz w:val="24"/>
          <w:szCs w:val="24"/>
          <w:highlight w:val="yellow"/>
        </w:rPr>
        <w:t>saline</w:t>
      </w:r>
      <w:r w:rsidRPr="00493791">
        <w:rPr>
          <w:rFonts w:ascii="Calibri" w:hAnsi="Calibri" w:cs="Calibri"/>
          <w:sz w:val="24"/>
          <w:szCs w:val="24"/>
          <w:highlight w:val="yellow"/>
        </w:rPr>
        <w:t xml:space="preserve"> using sterile cotton</w:t>
      </w:r>
      <w:r w:rsidR="00562348" w:rsidRPr="00493791">
        <w:rPr>
          <w:rFonts w:ascii="Calibri" w:hAnsi="Calibri" w:cs="Calibri"/>
          <w:sz w:val="24"/>
          <w:szCs w:val="24"/>
          <w:highlight w:val="yellow"/>
        </w:rPr>
        <w:t xml:space="preserve"> </w:t>
      </w:r>
      <w:r w:rsidRPr="00493791">
        <w:rPr>
          <w:rFonts w:ascii="Calibri" w:hAnsi="Calibri" w:cs="Calibri"/>
          <w:sz w:val="24"/>
          <w:szCs w:val="24"/>
          <w:highlight w:val="yellow"/>
        </w:rPr>
        <w:t>swabs.</w:t>
      </w:r>
      <w:r w:rsidR="00562348" w:rsidRPr="00493791">
        <w:rPr>
          <w:rFonts w:ascii="Calibri" w:hAnsi="Calibri" w:cs="Calibri"/>
          <w:sz w:val="24"/>
          <w:szCs w:val="24"/>
          <w:highlight w:val="yellow"/>
        </w:rPr>
        <w:t xml:space="preserve"> </w:t>
      </w:r>
    </w:p>
    <w:p w14:paraId="2A8D66F8" w14:textId="77777777" w:rsidR="001358BB" w:rsidRPr="003E568A" w:rsidRDefault="001358BB" w:rsidP="00CA6A1D">
      <w:pPr>
        <w:pStyle w:val="ListParagraph"/>
        <w:spacing w:after="0" w:line="240" w:lineRule="auto"/>
        <w:ind w:left="0"/>
        <w:jc w:val="both"/>
        <w:rPr>
          <w:rFonts w:ascii="Calibri" w:hAnsi="Calibri" w:cs="Calibri"/>
          <w:sz w:val="24"/>
          <w:szCs w:val="24"/>
        </w:rPr>
      </w:pPr>
    </w:p>
    <w:p w14:paraId="54B991EC" w14:textId="29E1BE50" w:rsidR="0017489D" w:rsidRPr="003E568A" w:rsidRDefault="001358BB" w:rsidP="00CA6A1D">
      <w:pPr>
        <w:pStyle w:val="ListParagraph"/>
        <w:spacing w:after="0" w:line="240" w:lineRule="auto"/>
        <w:ind w:left="0"/>
        <w:jc w:val="both"/>
        <w:rPr>
          <w:rFonts w:ascii="Calibri" w:hAnsi="Calibri" w:cs="Calibri"/>
          <w:sz w:val="24"/>
          <w:szCs w:val="24"/>
        </w:rPr>
      </w:pPr>
      <w:r w:rsidRPr="003E568A">
        <w:rPr>
          <w:rFonts w:ascii="Calibri" w:hAnsi="Calibri" w:cs="Calibri"/>
          <w:sz w:val="24"/>
          <w:szCs w:val="24"/>
        </w:rPr>
        <w:t xml:space="preserve">NOTE: </w:t>
      </w:r>
      <w:r w:rsidR="0017489D" w:rsidRPr="003E568A">
        <w:rPr>
          <w:rFonts w:ascii="Calibri" w:hAnsi="Calibri" w:cs="Calibri"/>
          <w:sz w:val="24"/>
          <w:szCs w:val="24"/>
        </w:rPr>
        <w:t xml:space="preserve">The surgery typically </w:t>
      </w:r>
      <w:r w:rsidR="00EE48C0" w:rsidRPr="003E568A">
        <w:rPr>
          <w:rFonts w:ascii="Calibri" w:hAnsi="Calibri" w:cs="Calibri"/>
          <w:sz w:val="24"/>
          <w:szCs w:val="24"/>
        </w:rPr>
        <w:t xml:space="preserve">lasts </w:t>
      </w:r>
      <w:r w:rsidR="0017489D" w:rsidRPr="003E568A">
        <w:rPr>
          <w:rFonts w:ascii="Calibri" w:hAnsi="Calibri" w:cs="Calibri"/>
          <w:sz w:val="24"/>
          <w:szCs w:val="24"/>
        </w:rPr>
        <w:t>between 1</w:t>
      </w:r>
      <w:r w:rsidRPr="003E568A">
        <w:rPr>
          <w:rFonts w:ascii="Calibri" w:hAnsi="Calibri" w:cs="Calibri"/>
          <w:sz w:val="24"/>
          <w:szCs w:val="24"/>
        </w:rPr>
        <w:t xml:space="preserve"> and </w:t>
      </w:r>
      <w:r w:rsidR="0017489D" w:rsidRPr="003E568A">
        <w:rPr>
          <w:rFonts w:ascii="Calibri" w:hAnsi="Calibri" w:cs="Calibri"/>
          <w:sz w:val="24"/>
          <w:szCs w:val="24"/>
        </w:rPr>
        <w:t xml:space="preserve">2 </w:t>
      </w:r>
      <w:proofErr w:type="spellStart"/>
      <w:r w:rsidR="0017489D" w:rsidRPr="003E568A">
        <w:rPr>
          <w:rFonts w:ascii="Calibri" w:hAnsi="Calibri" w:cs="Calibri"/>
          <w:sz w:val="24"/>
          <w:szCs w:val="24"/>
        </w:rPr>
        <w:t>h</w:t>
      </w:r>
      <w:r w:rsidR="000C4E5A" w:rsidRPr="00C86AA2">
        <w:rPr>
          <w:rFonts w:ascii="Calibri" w:hAnsi="Calibri" w:cs="Calibri"/>
          <w:sz w:val="24"/>
          <w:szCs w:val="24"/>
        </w:rPr>
        <w:t>rs</w:t>
      </w:r>
      <w:proofErr w:type="spellEnd"/>
      <w:r w:rsidR="00445270" w:rsidRPr="003E568A">
        <w:rPr>
          <w:rFonts w:ascii="Calibri" w:hAnsi="Calibri" w:cs="Calibri"/>
          <w:sz w:val="24"/>
          <w:szCs w:val="24"/>
        </w:rPr>
        <w:t>,</w:t>
      </w:r>
      <w:r w:rsidR="0017489D" w:rsidRPr="003E568A">
        <w:rPr>
          <w:rFonts w:ascii="Calibri" w:hAnsi="Calibri" w:cs="Calibri"/>
          <w:sz w:val="24"/>
          <w:szCs w:val="24"/>
        </w:rPr>
        <w:t xml:space="preserve"> depend</w:t>
      </w:r>
      <w:r w:rsidR="00682653" w:rsidRPr="003E568A">
        <w:rPr>
          <w:rFonts w:ascii="Calibri" w:hAnsi="Calibri" w:cs="Calibri"/>
          <w:sz w:val="24"/>
          <w:szCs w:val="24"/>
        </w:rPr>
        <w:t>ing</w:t>
      </w:r>
      <w:r w:rsidR="0017489D" w:rsidRPr="003E568A">
        <w:rPr>
          <w:rFonts w:ascii="Calibri" w:hAnsi="Calibri" w:cs="Calibri"/>
          <w:sz w:val="24"/>
          <w:szCs w:val="24"/>
        </w:rPr>
        <w:t xml:space="preserve"> on the number of viruses injected. </w:t>
      </w:r>
      <w:r w:rsidR="00F86D60" w:rsidRPr="003E568A">
        <w:rPr>
          <w:rFonts w:ascii="Calibri" w:hAnsi="Calibri" w:cs="Calibri"/>
          <w:sz w:val="24"/>
          <w:szCs w:val="24"/>
        </w:rPr>
        <w:t xml:space="preserve">Viruses typically require </w:t>
      </w:r>
      <w:r w:rsidR="00CC4FEC" w:rsidRPr="003E568A">
        <w:rPr>
          <w:rFonts w:ascii="Calibri" w:hAnsi="Calibri" w:cs="Calibri"/>
          <w:sz w:val="24"/>
          <w:szCs w:val="24"/>
        </w:rPr>
        <w:t xml:space="preserve">a minimum of </w:t>
      </w:r>
      <w:r w:rsidR="00F86D60" w:rsidRPr="003E568A">
        <w:rPr>
          <w:rFonts w:ascii="Calibri" w:hAnsi="Calibri" w:cs="Calibri"/>
          <w:sz w:val="24"/>
          <w:szCs w:val="24"/>
        </w:rPr>
        <w:t>2</w:t>
      </w:r>
      <w:r w:rsidR="00CC4FEC" w:rsidRPr="003E568A">
        <w:rPr>
          <w:rFonts w:ascii="Calibri" w:hAnsi="Calibri" w:cs="Calibri"/>
          <w:sz w:val="24"/>
          <w:szCs w:val="24"/>
        </w:rPr>
        <w:t xml:space="preserve"> </w:t>
      </w:r>
      <w:r w:rsidR="00F86D60" w:rsidRPr="003E568A">
        <w:rPr>
          <w:rFonts w:ascii="Calibri" w:hAnsi="Calibri" w:cs="Calibri"/>
          <w:sz w:val="24"/>
          <w:szCs w:val="24"/>
        </w:rPr>
        <w:t>weeks for full expression.</w:t>
      </w:r>
    </w:p>
    <w:p w14:paraId="25D7CABE" w14:textId="77777777" w:rsidR="00A16D8E" w:rsidRPr="003E568A" w:rsidRDefault="00A16D8E" w:rsidP="00CA6A1D">
      <w:pPr>
        <w:pStyle w:val="ListParagraph"/>
        <w:spacing w:after="0" w:line="240" w:lineRule="auto"/>
        <w:ind w:left="0"/>
        <w:jc w:val="both"/>
        <w:rPr>
          <w:rFonts w:ascii="Calibri" w:hAnsi="Calibri" w:cs="Calibri"/>
          <w:b/>
          <w:bCs/>
          <w:sz w:val="24"/>
          <w:szCs w:val="24"/>
        </w:rPr>
      </w:pPr>
    </w:p>
    <w:p w14:paraId="6450E04B" w14:textId="2A37867B" w:rsidR="00710693" w:rsidRPr="00A513A5" w:rsidRDefault="00710693" w:rsidP="00CA6A1D">
      <w:pPr>
        <w:pStyle w:val="ListParagraph"/>
        <w:numPr>
          <w:ilvl w:val="0"/>
          <w:numId w:val="29"/>
        </w:numPr>
        <w:spacing w:after="0" w:line="240" w:lineRule="auto"/>
        <w:ind w:left="0" w:firstLine="0"/>
        <w:jc w:val="both"/>
        <w:rPr>
          <w:rFonts w:ascii="Calibri" w:hAnsi="Calibri" w:cs="Calibri"/>
          <w:b/>
          <w:bCs/>
          <w:sz w:val="24"/>
          <w:szCs w:val="24"/>
          <w:highlight w:val="yellow"/>
        </w:rPr>
      </w:pPr>
      <w:r w:rsidRPr="00A513A5">
        <w:rPr>
          <w:rFonts w:ascii="Calibri" w:hAnsi="Calibri" w:cs="Calibri"/>
          <w:b/>
          <w:bCs/>
          <w:sz w:val="24"/>
          <w:szCs w:val="24"/>
          <w:highlight w:val="yellow"/>
        </w:rPr>
        <w:t>Post</w:t>
      </w:r>
      <w:r w:rsidR="007D55BF" w:rsidRPr="00A513A5">
        <w:rPr>
          <w:rFonts w:ascii="Calibri" w:hAnsi="Calibri" w:cs="Calibri"/>
          <w:b/>
          <w:bCs/>
          <w:sz w:val="24"/>
          <w:szCs w:val="24"/>
          <w:highlight w:val="yellow"/>
        </w:rPr>
        <w:t>operative</w:t>
      </w:r>
      <w:r w:rsidRPr="00A513A5">
        <w:rPr>
          <w:rFonts w:ascii="Calibri" w:hAnsi="Calibri" w:cs="Calibri"/>
          <w:b/>
          <w:bCs/>
          <w:sz w:val="24"/>
          <w:szCs w:val="24"/>
          <w:highlight w:val="yellow"/>
        </w:rPr>
        <w:t xml:space="preserve"> care</w:t>
      </w:r>
    </w:p>
    <w:p w14:paraId="48BB7E7F" w14:textId="77777777" w:rsidR="00445270" w:rsidRPr="00A513A5" w:rsidRDefault="00445270" w:rsidP="00CA6A1D">
      <w:pPr>
        <w:pStyle w:val="ListParagraph"/>
        <w:spacing w:after="0" w:line="240" w:lineRule="auto"/>
        <w:ind w:left="0"/>
        <w:jc w:val="both"/>
        <w:rPr>
          <w:rFonts w:ascii="Calibri" w:hAnsi="Calibri" w:cs="Calibri"/>
          <w:b/>
          <w:bCs/>
          <w:sz w:val="24"/>
          <w:szCs w:val="24"/>
          <w:highlight w:val="yellow"/>
        </w:rPr>
      </w:pPr>
    </w:p>
    <w:p w14:paraId="66088C99" w14:textId="6E6F5341" w:rsidR="00DF0160" w:rsidRPr="00A513A5" w:rsidRDefault="00913B0F"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A513A5">
        <w:rPr>
          <w:rFonts w:ascii="Calibri" w:hAnsi="Calibri" w:cs="Calibri"/>
          <w:sz w:val="24"/>
          <w:szCs w:val="24"/>
          <w:highlight w:val="yellow"/>
        </w:rPr>
        <w:t xml:space="preserve">Remove the </w:t>
      </w:r>
      <w:r w:rsidR="0089331E" w:rsidRPr="00A513A5">
        <w:rPr>
          <w:rFonts w:ascii="Calibri" w:hAnsi="Calibri" w:cs="Calibri"/>
          <w:sz w:val="24"/>
          <w:szCs w:val="24"/>
          <w:highlight w:val="yellow"/>
        </w:rPr>
        <w:t>infant</w:t>
      </w:r>
      <w:r w:rsidR="00083027" w:rsidRPr="00A513A5">
        <w:rPr>
          <w:rFonts w:ascii="Calibri" w:hAnsi="Calibri" w:cs="Calibri"/>
          <w:sz w:val="24"/>
          <w:szCs w:val="24"/>
          <w:highlight w:val="yellow"/>
        </w:rPr>
        <w:t xml:space="preserve"> </w:t>
      </w:r>
      <w:r w:rsidRPr="00A513A5">
        <w:rPr>
          <w:rFonts w:ascii="Calibri" w:hAnsi="Calibri" w:cs="Calibri"/>
          <w:sz w:val="24"/>
          <w:szCs w:val="24"/>
          <w:highlight w:val="yellow"/>
        </w:rPr>
        <w:t>from the stereotaxic frame</w:t>
      </w:r>
      <w:r w:rsidR="002C2F1F" w:rsidRPr="00A513A5">
        <w:rPr>
          <w:rFonts w:ascii="Calibri" w:hAnsi="Calibri" w:cs="Calibri"/>
          <w:sz w:val="24"/>
          <w:szCs w:val="24"/>
          <w:highlight w:val="yellow"/>
        </w:rPr>
        <w:t xml:space="preserve"> and p</w:t>
      </w:r>
      <w:r w:rsidRPr="00A513A5">
        <w:rPr>
          <w:rFonts w:ascii="Calibri" w:hAnsi="Calibri" w:cs="Calibri"/>
          <w:sz w:val="24"/>
          <w:szCs w:val="24"/>
          <w:highlight w:val="yellow"/>
        </w:rPr>
        <w:t>lace in a</w:t>
      </w:r>
      <w:r w:rsidR="002C2F1F" w:rsidRPr="00A513A5">
        <w:rPr>
          <w:rFonts w:ascii="Calibri" w:hAnsi="Calibri" w:cs="Calibri"/>
          <w:sz w:val="24"/>
          <w:szCs w:val="24"/>
          <w:highlight w:val="yellow"/>
        </w:rPr>
        <w:t xml:space="preserve"> clean</w:t>
      </w:r>
      <w:r w:rsidRPr="00A513A5">
        <w:rPr>
          <w:rFonts w:ascii="Calibri" w:hAnsi="Calibri" w:cs="Calibri"/>
          <w:sz w:val="24"/>
          <w:szCs w:val="24"/>
          <w:highlight w:val="yellow"/>
        </w:rPr>
        <w:t xml:space="preserve"> cage on top of a </w:t>
      </w:r>
      <w:r w:rsidR="002C2F1F" w:rsidRPr="00A513A5">
        <w:rPr>
          <w:rFonts w:ascii="Calibri" w:hAnsi="Calibri" w:cs="Calibri"/>
          <w:sz w:val="24"/>
          <w:szCs w:val="24"/>
          <w:highlight w:val="yellow"/>
        </w:rPr>
        <w:t xml:space="preserve">heating </w:t>
      </w:r>
      <w:r w:rsidRPr="00A513A5">
        <w:rPr>
          <w:rFonts w:ascii="Calibri" w:hAnsi="Calibri" w:cs="Calibri"/>
          <w:sz w:val="24"/>
          <w:szCs w:val="24"/>
          <w:highlight w:val="yellow"/>
        </w:rPr>
        <w:t xml:space="preserve">pad. </w:t>
      </w:r>
      <w:r w:rsidR="009E3284" w:rsidRPr="00A513A5">
        <w:rPr>
          <w:rFonts w:ascii="Calibri" w:hAnsi="Calibri" w:cs="Calibri"/>
          <w:sz w:val="24"/>
          <w:szCs w:val="24"/>
          <w:highlight w:val="yellow"/>
        </w:rPr>
        <w:t xml:space="preserve">To prevent dehydration, </w:t>
      </w:r>
      <w:r w:rsidR="00C11A2F" w:rsidRPr="00A513A5">
        <w:rPr>
          <w:rFonts w:ascii="Calibri" w:hAnsi="Calibri" w:cs="Calibri"/>
          <w:sz w:val="24"/>
          <w:szCs w:val="24"/>
          <w:highlight w:val="yellow"/>
        </w:rPr>
        <w:t>injection of sterile saline solution is recommended.</w:t>
      </w:r>
    </w:p>
    <w:p w14:paraId="36F2B1A0" w14:textId="77777777" w:rsidR="00DF0160" w:rsidRPr="00A513A5" w:rsidRDefault="00DF0160" w:rsidP="003E568A">
      <w:pPr>
        <w:pStyle w:val="ListParagraph"/>
        <w:spacing w:after="0" w:line="240" w:lineRule="auto"/>
        <w:ind w:left="0"/>
        <w:jc w:val="both"/>
        <w:rPr>
          <w:rFonts w:ascii="Calibri" w:hAnsi="Calibri" w:cs="Calibri"/>
          <w:sz w:val="24"/>
          <w:szCs w:val="24"/>
          <w:highlight w:val="yellow"/>
        </w:rPr>
      </w:pPr>
    </w:p>
    <w:p w14:paraId="18A92324" w14:textId="2B036381" w:rsidR="000D7777" w:rsidRPr="00A513A5" w:rsidRDefault="00913B0F"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A513A5">
        <w:rPr>
          <w:rFonts w:ascii="Calibri" w:hAnsi="Calibri" w:cs="Calibri"/>
          <w:sz w:val="24"/>
          <w:szCs w:val="24"/>
          <w:highlight w:val="yellow"/>
        </w:rPr>
        <w:t xml:space="preserve">Monitor the </w:t>
      </w:r>
      <w:r w:rsidR="0089331E" w:rsidRPr="00A513A5">
        <w:rPr>
          <w:rFonts w:ascii="Calibri" w:hAnsi="Calibri" w:cs="Calibri"/>
          <w:sz w:val="24"/>
          <w:szCs w:val="24"/>
          <w:highlight w:val="yellow"/>
        </w:rPr>
        <w:t>infant</w:t>
      </w:r>
      <w:r w:rsidR="00083027" w:rsidRPr="00A513A5">
        <w:rPr>
          <w:rFonts w:ascii="Calibri" w:hAnsi="Calibri" w:cs="Calibri"/>
          <w:sz w:val="24"/>
          <w:szCs w:val="24"/>
          <w:highlight w:val="yellow"/>
        </w:rPr>
        <w:t xml:space="preserve"> </w:t>
      </w:r>
      <w:r w:rsidRPr="00A513A5">
        <w:rPr>
          <w:rFonts w:ascii="Calibri" w:hAnsi="Calibri" w:cs="Calibri"/>
          <w:sz w:val="24"/>
          <w:szCs w:val="24"/>
          <w:highlight w:val="yellow"/>
        </w:rPr>
        <w:t xml:space="preserve">until it </w:t>
      </w:r>
      <w:r w:rsidR="00656A4E" w:rsidRPr="00A513A5">
        <w:rPr>
          <w:rFonts w:ascii="Calibri" w:hAnsi="Calibri" w:cs="Calibri"/>
          <w:sz w:val="24"/>
          <w:szCs w:val="24"/>
          <w:highlight w:val="yellow"/>
        </w:rPr>
        <w:t xml:space="preserve">is </w:t>
      </w:r>
      <w:r w:rsidR="002C2F1F" w:rsidRPr="00A513A5">
        <w:rPr>
          <w:rFonts w:ascii="Calibri" w:hAnsi="Calibri" w:cs="Calibri"/>
          <w:sz w:val="24"/>
          <w:szCs w:val="24"/>
          <w:highlight w:val="yellow"/>
        </w:rPr>
        <w:t>mobile</w:t>
      </w:r>
      <w:r w:rsidRPr="00A513A5">
        <w:rPr>
          <w:rFonts w:ascii="Calibri" w:hAnsi="Calibri" w:cs="Calibri"/>
          <w:sz w:val="24"/>
          <w:szCs w:val="24"/>
          <w:highlight w:val="yellow"/>
        </w:rPr>
        <w:t xml:space="preserve">. </w:t>
      </w:r>
    </w:p>
    <w:p w14:paraId="797FBBCB" w14:textId="77777777" w:rsidR="00445270" w:rsidRPr="00A513A5" w:rsidRDefault="00445270" w:rsidP="00CA6A1D">
      <w:pPr>
        <w:pStyle w:val="ListParagraph"/>
        <w:spacing w:after="0" w:line="240" w:lineRule="auto"/>
        <w:ind w:left="0"/>
        <w:jc w:val="both"/>
        <w:rPr>
          <w:rFonts w:ascii="Calibri" w:hAnsi="Calibri" w:cs="Calibri"/>
          <w:sz w:val="24"/>
          <w:szCs w:val="24"/>
          <w:highlight w:val="yellow"/>
        </w:rPr>
      </w:pPr>
    </w:p>
    <w:p w14:paraId="7D25732F" w14:textId="3C0D1AC3" w:rsidR="00804EC6" w:rsidRPr="00A513A5" w:rsidRDefault="004F10EB"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A513A5">
        <w:rPr>
          <w:rFonts w:ascii="Calibri" w:hAnsi="Calibri" w:cs="Calibri"/>
          <w:sz w:val="24"/>
          <w:szCs w:val="24"/>
          <w:highlight w:val="yellow"/>
        </w:rPr>
        <w:t xml:space="preserve">Once the </w:t>
      </w:r>
      <w:r w:rsidR="0089331E" w:rsidRPr="00A513A5">
        <w:rPr>
          <w:rFonts w:ascii="Calibri" w:hAnsi="Calibri" w:cs="Calibri"/>
          <w:sz w:val="24"/>
          <w:szCs w:val="24"/>
          <w:highlight w:val="yellow"/>
        </w:rPr>
        <w:t>infant</w:t>
      </w:r>
      <w:r w:rsidRPr="00A513A5">
        <w:rPr>
          <w:rFonts w:ascii="Calibri" w:hAnsi="Calibri" w:cs="Calibri"/>
          <w:sz w:val="24"/>
          <w:szCs w:val="24"/>
          <w:highlight w:val="yellow"/>
        </w:rPr>
        <w:t xml:space="preserve"> </w:t>
      </w:r>
      <w:proofErr w:type="gramStart"/>
      <w:r w:rsidR="00F750F3" w:rsidRPr="00A513A5">
        <w:rPr>
          <w:rFonts w:ascii="Calibri" w:hAnsi="Calibri" w:cs="Calibri"/>
          <w:sz w:val="24"/>
          <w:szCs w:val="24"/>
          <w:highlight w:val="yellow"/>
        </w:rPr>
        <w:t>is able to</w:t>
      </w:r>
      <w:proofErr w:type="gramEnd"/>
      <w:r w:rsidR="00F750F3" w:rsidRPr="00A513A5">
        <w:rPr>
          <w:rFonts w:ascii="Calibri" w:hAnsi="Calibri" w:cs="Calibri"/>
          <w:sz w:val="24"/>
          <w:szCs w:val="24"/>
          <w:highlight w:val="yellow"/>
        </w:rPr>
        <w:t xml:space="preserve"> move around the cage, p</w:t>
      </w:r>
      <w:r w:rsidR="002C2F1F" w:rsidRPr="00A513A5">
        <w:rPr>
          <w:rFonts w:ascii="Calibri" w:hAnsi="Calibri" w:cs="Calibri"/>
          <w:sz w:val="24"/>
          <w:szCs w:val="24"/>
          <w:highlight w:val="yellow"/>
        </w:rPr>
        <w:t>lace the dam into a new clean cage</w:t>
      </w:r>
      <w:r w:rsidR="00804EC6" w:rsidRPr="00A513A5">
        <w:rPr>
          <w:rFonts w:ascii="Calibri" w:hAnsi="Calibri" w:cs="Calibri"/>
          <w:sz w:val="24"/>
          <w:szCs w:val="24"/>
          <w:highlight w:val="yellow"/>
        </w:rPr>
        <w:t xml:space="preserve"> for ~2 min</w:t>
      </w:r>
      <w:r w:rsidR="002C2F1F" w:rsidRPr="00A513A5">
        <w:rPr>
          <w:rFonts w:ascii="Calibri" w:hAnsi="Calibri" w:cs="Calibri"/>
          <w:sz w:val="24"/>
          <w:szCs w:val="24"/>
          <w:highlight w:val="yellow"/>
        </w:rPr>
        <w:t xml:space="preserve">. </w:t>
      </w:r>
    </w:p>
    <w:p w14:paraId="6A643DE3" w14:textId="77777777" w:rsidR="00445270" w:rsidRPr="00A513A5" w:rsidRDefault="00445270" w:rsidP="00CA6A1D">
      <w:pPr>
        <w:rPr>
          <w:highlight w:val="yellow"/>
        </w:rPr>
      </w:pPr>
    </w:p>
    <w:p w14:paraId="42776C2D" w14:textId="59F9FAE2" w:rsidR="00C52B54" w:rsidRPr="00A513A5" w:rsidRDefault="00BF564E"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A513A5">
        <w:rPr>
          <w:rFonts w:ascii="Calibri" w:hAnsi="Calibri" w:cs="Calibri"/>
          <w:sz w:val="24"/>
          <w:szCs w:val="24"/>
          <w:highlight w:val="yellow"/>
        </w:rPr>
        <w:t>P</w:t>
      </w:r>
      <w:r w:rsidR="00804EC6" w:rsidRPr="00A513A5">
        <w:rPr>
          <w:rFonts w:ascii="Calibri" w:hAnsi="Calibri" w:cs="Calibri"/>
          <w:sz w:val="24"/>
          <w:szCs w:val="24"/>
          <w:highlight w:val="yellow"/>
        </w:rPr>
        <w:t>lace</w:t>
      </w:r>
      <w:r w:rsidRPr="00A513A5">
        <w:rPr>
          <w:rFonts w:ascii="Calibri" w:hAnsi="Calibri" w:cs="Calibri"/>
          <w:sz w:val="24"/>
          <w:szCs w:val="24"/>
          <w:highlight w:val="yellow"/>
        </w:rPr>
        <w:t xml:space="preserve"> </w:t>
      </w:r>
      <w:r w:rsidR="002C2F1F" w:rsidRPr="00A513A5">
        <w:rPr>
          <w:rFonts w:ascii="Calibri" w:hAnsi="Calibri" w:cs="Calibri"/>
          <w:sz w:val="24"/>
          <w:szCs w:val="24"/>
          <w:highlight w:val="yellow"/>
        </w:rPr>
        <w:t xml:space="preserve">the </w:t>
      </w:r>
      <w:r w:rsidR="0089331E" w:rsidRPr="00A513A5">
        <w:rPr>
          <w:rFonts w:ascii="Calibri" w:hAnsi="Calibri" w:cs="Calibri"/>
          <w:sz w:val="24"/>
          <w:szCs w:val="24"/>
          <w:highlight w:val="yellow"/>
        </w:rPr>
        <w:t>infant</w:t>
      </w:r>
      <w:r w:rsidR="002C2F1F" w:rsidRPr="00A513A5">
        <w:rPr>
          <w:rFonts w:ascii="Calibri" w:hAnsi="Calibri" w:cs="Calibri"/>
          <w:sz w:val="24"/>
          <w:szCs w:val="24"/>
          <w:highlight w:val="yellow"/>
        </w:rPr>
        <w:t xml:space="preserve"> </w:t>
      </w:r>
      <w:r w:rsidR="00752280" w:rsidRPr="00A513A5">
        <w:rPr>
          <w:rFonts w:ascii="Calibri" w:hAnsi="Calibri" w:cs="Calibri"/>
          <w:sz w:val="24"/>
          <w:szCs w:val="24"/>
          <w:highlight w:val="yellow"/>
        </w:rPr>
        <w:t xml:space="preserve">in </w:t>
      </w:r>
      <w:r w:rsidR="00055EED" w:rsidRPr="00A513A5">
        <w:rPr>
          <w:rFonts w:ascii="Calibri" w:hAnsi="Calibri" w:cs="Calibri"/>
          <w:sz w:val="24"/>
          <w:szCs w:val="24"/>
          <w:highlight w:val="yellow"/>
        </w:rPr>
        <w:t xml:space="preserve">its </w:t>
      </w:r>
      <w:r w:rsidR="00752280" w:rsidRPr="00A513A5">
        <w:rPr>
          <w:rFonts w:ascii="Calibri" w:hAnsi="Calibri" w:cs="Calibri"/>
          <w:sz w:val="24"/>
          <w:szCs w:val="24"/>
          <w:highlight w:val="yellow"/>
        </w:rPr>
        <w:t xml:space="preserve">original home cage </w:t>
      </w:r>
      <w:r w:rsidR="002C2F1F" w:rsidRPr="00A513A5">
        <w:rPr>
          <w:rFonts w:ascii="Calibri" w:hAnsi="Calibri" w:cs="Calibri"/>
          <w:sz w:val="24"/>
          <w:szCs w:val="24"/>
          <w:highlight w:val="yellow"/>
        </w:rPr>
        <w:t xml:space="preserve">alongside </w:t>
      </w:r>
      <w:r w:rsidR="00B14459" w:rsidRPr="00A513A5">
        <w:rPr>
          <w:rFonts w:ascii="Calibri" w:hAnsi="Calibri" w:cs="Calibri"/>
          <w:sz w:val="24"/>
          <w:szCs w:val="24"/>
          <w:highlight w:val="yellow"/>
        </w:rPr>
        <w:t>its littermates</w:t>
      </w:r>
      <w:r w:rsidR="005E64BB" w:rsidRPr="00A513A5">
        <w:rPr>
          <w:rFonts w:ascii="Calibri" w:hAnsi="Calibri" w:cs="Calibri"/>
          <w:sz w:val="24"/>
          <w:szCs w:val="24"/>
          <w:highlight w:val="yellow"/>
        </w:rPr>
        <w:t>.</w:t>
      </w:r>
      <w:r w:rsidR="004B1D03" w:rsidRPr="00A513A5">
        <w:rPr>
          <w:rFonts w:ascii="Calibri" w:hAnsi="Calibri" w:cs="Calibri"/>
          <w:sz w:val="24"/>
          <w:szCs w:val="24"/>
          <w:highlight w:val="yellow"/>
        </w:rPr>
        <w:t xml:space="preserve"> </w:t>
      </w:r>
      <w:r w:rsidR="002C2F1F" w:rsidRPr="00A513A5">
        <w:rPr>
          <w:rFonts w:ascii="Calibri" w:hAnsi="Calibri" w:cs="Calibri"/>
          <w:sz w:val="24"/>
          <w:szCs w:val="24"/>
          <w:highlight w:val="yellow"/>
        </w:rPr>
        <w:t xml:space="preserve">Carefully, </w:t>
      </w:r>
      <w:r w:rsidR="00804EC6" w:rsidRPr="00A513A5">
        <w:rPr>
          <w:rFonts w:ascii="Calibri" w:hAnsi="Calibri" w:cs="Calibri"/>
          <w:sz w:val="24"/>
          <w:szCs w:val="24"/>
          <w:highlight w:val="yellow"/>
        </w:rPr>
        <w:t>w</w:t>
      </w:r>
      <w:r w:rsidR="004B1D03" w:rsidRPr="00A513A5">
        <w:rPr>
          <w:rFonts w:ascii="Calibri" w:hAnsi="Calibri" w:cs="Calibri"/>
          <w:sz w:val="24"/>
          <w:szCs w:val="24"/>
          <w:highlight w:val="yellow"/>
        </w:rPr>
        <w:t xml:space="preserve">ipe </w:t>
      </w:r>
      <w:r w:rsidR="002A1907" w:rsidRPr="00A513A5">
        <w:rPr>
          <w:rFonts w:ascii="Calibri" w:hAnsi="Calibri" w:cs="Calibri"/>
          <w:sz w:val="24"/>
          <w:szCs w:val="24"/>
          <w:highlight w:val="yellow"/>
        </w:rPr>
        <w:t xml:space="preserve">all </w:t>
      </w:r>
      <w:r w:rsidR="0089331E" w:rsidRPr="00A513A5">
        <w:rPr>
          <w:rFonts w:ascii="Calibri" w:hAnsi="Calibri" w:cs="Calibri"/>
          <w:sz w:val="24"/>
          <w:szCs w:val="24"/>
          <w:highlight w:val="yellow"/>
        </w:rPr>
        <w:t>infant</w:t>
      </w:r>
      <w:r w:rsidR="002A1907" w:rsidRPr="00A513A5">
        <w:rPr>
          <w:rFonts w:ascii="Calibri" w:hAnsi="Calibri" w:cs="Calibri"/>
          <w:sz w:val="24"/>
          <w:szCs w:val="24"/>
          <w:highlight w:val="yellow"/>
        </w:rPr>
        <w:t>s</w:t>
      </w:r>
      <w:r w:rsidR="004B1D03" w:rsidRPr="00A513A5">
        <w:rPr>
          <w:rFonts w:ascii="Calibri" w:hAnsi="Calibri" w:cs="Calibri"/>
          <w:sz w:val="24"/>
          <w:szCs w:val="24"/>
          <w:highlight w:val="yellow"/>
        </w:rPr>
        <w:t xml:space="preserve"> with nest and </w:t>
      </w:r>
      <w:r w:rsidR="005E64BB" w:rsidRPr="00A513A5">
        <w:rPr>
          <w:rFonts w:ascii="Calibri" w:hAnsi="Calibri" w:cs="Calibri"/>
          <w:sz w:val="24"/>
          <w:szCs w:val="24"/>
          <w:highlight w:val="yellow"/>
        </w:rPr>
        <w:t>bedding</w:t>
      </w:r>
      <w:r w:rsidR="00804EC6" w:rsidRPr="00A513A5">
        <w:rPr>
          <w:rFonts w:ascii="Calibri" w:hAnsi="Calibri" w:cs="Calibri"/>
          <w:sz w:val="24"/>
          <w:szCs w:val="24"/>
          <w:highlight w:val="yellow"/>
        </w:rPr>
        <w:t xml:space="preserve"> </w:t>
      </w:r>
      <w:r w:rsidR="00752280" w:rsidRPr="00A513A5">
        <w:rPr>
          <w:rFonts w:ascii="Calibri" w:hAnsi="Calibri" w:cs="Calibri"/>
          <w:sz w:val="24"/>
          <w:szCs w:val="24"/>
          <w:highlight w:val="yellow"/>
        </w:rPr>
        <w:t xml:space="preserve">material </w:t>
      </w:r>
      <w:r w:rsidR="00804EC6" w:rsidRPr="00A513A5">
        <w:rPr>
          <w:rFonts w:ascii="Calibri" w:hAnsi="Calibri" w:cs="Calibri"/>
          <w:sz w:val="24"/>
          <w:szCs w:val="24"/>
          <w:highlight w:val="yellow"/>
        </w:rPr>
        <w:t xml:space="preserve">from their </w:t>
      </w:r>
      <w:r w:rsidR="00752280" w:rsidRPr="00A513A5">
        <w:rPr>
          <w:rFonts w:ascii="Calibri" w:hAnsi="Calibri" w:cs="Calibri"/>
          <w:sz w:val="24"/>
          <w:szCs w:val="24"/>
          <w:highlight w:val="yellow"/>
        </w:rPr>
        <w:t>home</w:t>
      </w:r>
      <w:r w:rsidR="00055EED" w:rsidRPr="00A513A5">
        <w:rPr>
          <w:rFonts w:ascii="Calibri" w:hAnsi="Calibri" w:cs="Calibri"/>
          <w:sz w:val="24"/>
          <w:szCs w:val="24"/>
          <w:highlight w:val="yellow"/>
        </w:rPr>
        <w:t xml:space="preserve"> </w:t>
      </w:r>
      <w:r w:rsidR="00804EC6" w:rsidRPr="00A513A5">
        <w:rPr>
          <w:rFonts w:ascii="Calibri" w:hAnsi="Calibri" w:cs="Calibri"/>
          <w:sz w:val="24"/>
          <w:szCs w:val="24"/>
          <w:highlight w:val="yellow"/>
        </w:rPr>
        <w:t>cage</w:t>
      </w:r>
      <w:r w:rsidR="005E64BB" w:rsidRPr="00A513A5">
        <w:rPr>
          <w:rFonts w:ascii="Calibri" w:hAnsi="Calibri" w:cs="Calibri"/>
          <w:sz w:val="24"/>
          <w:szCs w:val="24"/>
          <w:highlight w:val="yellow"/>
        </w:rPr>
        <w:t xml:space="preserve"> </w:t>
      </w:r>
      <w:r w:rsidR="00752280" w:rsidRPr="00A513A5">
        <w:rPr>
          <w:rFonts w:ascii="Calibri" w:hAnsi="Calibri" w:cs="Calibri"/>
          <w:sz w:val="24"/>
          <w:szCs w:val="24"/>
          <w:highlight w:val="yellow"/>
        </w:rPr>
        <w:t xml:space="preserve">and </w:t>
      </w:r>
      <w:r w:rsidR="005E64BB" w:rsidRPr="00A513A5">
        <w:rPr>
          <w:rFonts w:ascii="Calibri" w:hAnsi="Calibri" w:cs="Calibri"/>
          <w:sz w:val="24"/>
          <w:szCs w:val="24"/>
          <w:highlight w:val="yellow"/>
        </w:rPr>
        <w:t>t</w:t>
      </w:r>
      <w:r w:rsidR="00752280" w:rsidRPr="00A513A5">
        <w:rPr>
          <w:rFonts w:ascii="Calibri" w:hAnsi="Calibri" w:cs="Calibri"/>
          <w:sz w:val="24"/>
          <w:szCs w:val="24"/>
          <w:highlight w:val="yellow"/>
        </w:rPr>
        <w:t xml:space="preserve">hen place </w:t>
      </w:r>
      <w:r w:rsidR="005E64BB" w:rsidRPr="00A513A5">
        <w:rPr>
          <w:rFonts w:ascii="Calibri" w:hAnsi="Calibri" w:cs="Calibri"/>
          <w:sz w:val="24"/>
          <w:szCs w:val="24"/>
          <w:highlight w:val="yellow"/>
        </w:rPr>
        <w:t xml:space="preserve">them back </w:t>
      </w:r>
      <w:r w:rsidR="00804EC6" w:rsidRPr="00A513A5">
        <w:rPr>
          <w:rFonts w:ascii="Calibri" w:hAnsi="Calibri" w:cs="Calibri"/>
          <w:sz w:val="24"/>
          <w:szCs w:val="24"/>
          <w:highlight w:val="yellow"/>
        </w:rPr>
        <w:t xml:space="preserve">inside the </w:t>
      </w:r>
      <w:r w:rsidR="005E64BB" w:rsidRPr="00A513A5">
        <w:rPr>
          <w:rFonts w:ascii="Calibri" w:hAnsi="Calibri" w:cs="Calibri"/>
          <w:sz w:val="24"/>
          <w:szCs w:val="24"/>
          <w:highlight w:val="yellow"/>
        </w:rPr>
        <w:t>nest.</w:t>
      </w:r>
      <w:r w:rsidR="00952CC2" w:rsidRPr="00A513A5">
        <w:rPr>
          <w:rFonts w:ascii="Calibri" w:hAnsi="Calibri" w:cs="Calibri"/>
          <w:sz w:val="24"/>
          <w:szCs w:val="24"/>
          <w:highlight w:val="yellow"/>
        </w:rPr>
        <w:t xml:space="preserve"> </w:t>
      </w:r>
      <w:r w:rsidR="00730232" w:rsidRPr="00A513A5">
        <w:rPr>
          <w:rFonts w:ascii="Calibri" w:hAnsi="Calibri" w:cs="Calibri"/>
          <w:sz w:val="24"/>
          <w:szCs w:val="24"/>
          <w:highlight w:val="yellow"/>
        </w:rPr>
        <w:t>Proceed to</w:t>
      </w:r>
      <w:r w:rsidR="00952CC2" w:rsidRPr="00A513A5">
        <w:rPr>
          <w:rFonts w:ascii="Calibri" w:hAnsi="Calibri" w:cs="Calibri"/>
          <w:sz w:val="24"/>
          <w:szCs w:val="24"/>
          <w:highlight w:val="yellow"/>
        </w:rPr>
        <w:t xml:space="preserve"> p</w:t>
      </w:r>
      <w:r w:rsidR="00804EC6" w:rsidRPr="00A513A5">
        <w:rPr>
          <w:rFonts w:ascii="Calibri" w:hAnsi="Calibri" w:cs="Calibri"/>
          <w:sz w:val="24"/>
          <w:szCs w:val="24"/>
          <w:highlight w:val="yellow"/>
        </w:rPr>
        <w:t>lace</w:t>
      </w:r>
      <w:r w:rsidR="00952CC2" w:rsidRPr="00A513A5">
        <w:rPr>
          <w:rFonts w:ascii="Calibri" w:hAnsi="Calibri" w:cs="Calibri"/>
          <w:sz w:val="24"/>
          <w:szCs w:val="24"/>
          <w:highlight w:val="yellow"/>
        </w:rPr>
        <w:t xml:space="preserve"> the dam back </w:t>
      </w:r>
      <w:r w:rsidR="00804EC6" w:rsidRPr="00A513A5">
        <w:rPr>
          <w:rFonts w:ascii="Calibri" w:hAnsi="Calibri" w:cs="Calibri"/>
          <w:sz w:val="24"/>
          <w:szCs w:val="24"/>
          <w:highlight w:val="yellow"/>
        </w:rPr>
        <w:t>in</w:t>
      </w:r>
      <w:r w:rsidR="00952CC2" w:rsidRPr="00A513A5">
        <w:rPr>
          <w:rFonts w:ascii="Calibri" w:hAnsi="Calibri" w:cs="Calibri"/>
          <w:sz w:val="24"/>
          <w:szCs w:val="24"/>
          <w:highlight w:val="yellow"/>
        </w:rPr>
        <w:t>to the cage.</w:t>
      </w:r>
    </w:p>
    <w:p w14:paraId="086A9081" w14:textId="77777777" w:rsidR="00445270" w:rsidRPr="00A513A5" w:rsidRDefault="00445270" w:rsidP="00CA6A1D">
      <w:pPr>
        <w:rPr>
          <w:highlight w:val="yellow"/>
        </w:rPr>
      </w:pPr>
    </w:p>
    <w:p w14:paraId="012F842E" w14:textId="22925B14" w:rsidR="00670239" w:rsidRPr="00A513A5" w:rsidRDefault="00952CC2" w:rsidP="00CA6A1D">
      <w:pPr>
        <w:pStyle w:val="ListParagraph"/>
        <w:numPr>
          <w:ilvl w:val="1"/>
          <w:numId w:val="29"/>
        </w:numPr>
        <w:spacing w:after="0" w:line="240" w:lineRule="auto"/>
        <w:ind w:left="0" w:firstLine="0"/>
        <w:jc w:val="both"/>
        <w:rPr>
          <w:rFonts w:ascii="Calibri" w:hAnsi="Calibri" w:cs="Calibri"/>
          <w:sz w:val="24"/>
          <w:szCs w:val="24"/>
          <w:highlight w:val="yellow"/>
        </w:rPr>
      </w:pPr>
      <w:r w:rsidRPr="00A513A5">
        <w:rPr>
          <w:rFonts w:ascii="Calibri" w:hAnsi="Calibri" w:cs="Calibri"/>
          <w:sz w:val="24"/>
          <w:szCs w:val="24"/>
          <w:highlight w:val="yellow"/>
        </w:rPr>
        <w:t xml:space="preserve">Monitor the dam and </w:t>
      </w:r>
      <w:r w:rsidR="0089331E" w:rsidRPr="00A513A5">
        <w:rPr>
          <w:rFonts w:ascii="Calibri" w:hAnsi="Calibri" w:cs="Calibri"/>
          <w:sz w:val="24"/>
          <w:szCs w:val="24"/>
          <w:highlight w:val="yellow"/>
        </w:rPr>
        <w:t>infant</w:t>
      </w:r>
      <w:r w:rsidRPr="00A513A5">
        <w:rPr>
          <w:rFonts w:ascii="Calibri" w:hAnsi="Calibri" w:cs="Calibri"/>
          <w:sz w:val="24"/>
          <w:szCs w:val="24"/>
          <w:highlight w:val="yellow"/>
        </w:rPr>
        <w:t>s</w:t>
      </w:r>
      <w:r w:rsidR="00804EC6" w:rsidRPr="00A513A5">
        <w:rPr>
          <w:rFonts w:ascii="Calibri" w:hAnsi="Calibri" w:cs="Calibri"/>
          <w:sz w:val="24"/>
          <w:szCs w:val="24"/>
          <w:highlight w:val="yellow"/>
        </w:rPr>
        <w:t xml:space="preserve"> closely. </w:t>
      </w:r>
      <w:r w:rsidR="00445270" w:rsidRPr="00A513A5">
        <w:rPr>
          <w:rFonts w:ascii="Calibri" w:hAnsi="Calibri" w:cs="Calibri"/>
          <w:sz w:val="24"/>
          <w:szCs w:val="24"/>
          <w:highlight w:val="yellow"/>
        </w:rPr>
        <w:t>Confirm that t</w:t>
      </w:r>
      <w:r w:rsidR="00804EC6" w:rsidRPr="00A513A5">
        <w:rPr>
          <w:rFonts w:ascii="Calibri" w:hAnsi="Calibri" w:cs="Calibri"/>
          <w:sz w:val="24"/>
          <w:szCs w:val="24"/>
          <w:highlight w:val="yellow"/>
        </w:rPr>
        <w:t>he</w:t>
      </w:r>
      <w:r w:rsidRPr="00A513A5">
        <w:rPr>
          <w:rFonts w:ascii="Calibri" w:hAnsi="Calibri" w:cs="Calibri"/>
          <w:sz w:val="24"/>
          <w:szCs w:val="24"/>
          <w:highlight w:val="yellow"/>
        </w:rPr>
        <w:t xml:space="preserve"> dam</w:t>
      </w:r>
      <w:r w:rsidR="00C21EC6" w:rsidRPr="00A513A5">
        <w:rPr>
          <w:rFonts w:ascii="Calibri" w:hAnsi="Calibri" w:cs="Calibri"/>
          <w:sz w:val="24"/>
          <w:szCs w:val="24"/>
          <w:highlight w:val="yellow"/>
        </w:rPr>
        <w:t xml:space="preserve"> </w:t>
      </w:r>
      <w:r w:rsidR="00804EC6" w:rsidRPr="00A513A5">
        <w:rPr>
          <w:rFonts w:ascii="Calibri" w:hAnsi="Calibri" w:cs="Calibri"/>
          <w:sz w:val="24"/>
          <w:szCs w:val="24"/>
          <w:highlight w:val="yellow"/>
        </w:rPr>
        <w:t>return</w:t>
      </w:r>
      <w:r w:rsidR="00445270" w:rsidRPr="00A513A5">
        <w:rPr>
          <w:rFonts w:ascii="Calibri" w:hAnsi="Calibri" w:cs="Calibri"/>
          <w:sz w:val="24"/>
          <w:szCs w:val="24"/>
          <w:highlight w:val="yellow"/>
        </w:rPr>
        <w:t>s</w:t>
      </w:r>
      <w:r w:rsidR="00804EC6" w:rsidRPr="00A513A5">
        <w:rPr>
          <w:rFonts w:ascii="Calibri" w:hAnsi="Calibri" w:cs="Calibri"/>
          <w:sz w:val="24"/>
          <w:szCs w:val="24"/>
          <w:highlight w:val="yellow"/>
        </w:rPr>
        <w:t xml:space="preserve"> to the nest and groom</w:t>
      </w:r>
      <w:r w:rsidR="00445270" w:rsidRPr="00A513A5">
        <w:rPr>
          <w:rFonts w:ascii="Calibri" w:hAnsi="Calibri" w:cs="Calibri"/>
          <w:sz w:val="24"/>
          <w:szCs w:val="24"/>
          <w:highlight w:val="yellow"/>
        </w:rPr>
        <w:t xml:space="preserve">s </w:t>
      </w:r>
      <w:r w:rsidR="00804EC6" w:rsidRPr="00A513A5">
        <w:rPr>
          <w:rFonts w:ascii="Calibri" w:hAnsi="Calibri" w:cs="Calibri"/>
          <w:sz w:val="24"/>
          <w:szCs w:val="24"/>
          <w:highlight w:val="yellow"/>
        </w:rPr>
        <w:t xml:space="preserve">the surgical </w:t>
      </w:r>
      <w:r w:rsidR="0089331E" w:rsidRPr="00A513A5">
        <w:rPr>
          <w:rFonts w:ascii="Calibri" w:hAnsi="Calibri" w:cs="Calibri"/>
          <w:sz w:val="24"/>
          <w:szCs w:val="24"/>
          <w:highlight w:val="yellow"/>
        </w:rPr>
        <w:t>infant</w:t>
      </w:r>
      <w:r w:rsidR="00804EC6" w:rsidRPr="00A513A5">
        <w:rPr>
          <w:rFonts w:ascii="Calibri" w:hAnsi="Calibri" w:cs="Calibri"/>
          <w:sz w:val="24"/>
          <w:szCs w:val="24"/>
          <w:highlight w:val="yellow"/>
        </w:rPr>
        <w:t xml:space="preserve"> but</w:t>
      </w:r>
      <w:r w:rsidR="00445270" w:rsidRPr="00A513A5">
        <w:rPr>
          <w:rFonts w:ascii="Calibri" w:hAnsi="Calibri" w:cs="Calibri"/>
          <w:sz w:val="24"/>
          <w:szCs w:val="24"/>
          <w:highlight w:val="yellow"/>
        </w:rPr>
        <w:t xml:space="preserve"> does</w:t>
      </w:r>
      <w:r w:rsidR="00804EC6" w:rsidRPr="00A513A5">
        <w:rPr>
          <w:rFonts w:ascii="Calibri" w:hAnsi="Calibri" w:cs="Calibri"/>
          <w:sz w:val="24"/>
          <w:szCs w:val="24"/>
          <w:highlight w:val="yellow"/>
        </w:rPr>
        <w:t xml:space="preserve"> not pull the sutures.</w:t>
      </w:r>
    </w:p>
    <w:p w14:paraId="07B96D46" w14:textId="77777777" w:rsidR="00CA41A6" w:rsidRPr="003E568A" w:rsidRDefault="00CA41A6" w:rsidP="00CA6A1D"/>
    <w:p w14:paraId="1082FF1D" w14:textId="18D24CE6" w:rsidR="00D21229" w:rsidRPr="003E568A" w:rsidRDefault="00D21229" w:rsidP="00CA6A1D">
      <w:pPr>
        <w:pStyle w:val="ListParagraph"/>
        <w:numPr>
          <w:ilvl w:val="1"/>
          <w:numId w:val="29"/>
        </w:numPr>
        <w:spacing w:after="0" w:line="240" w:lineRule="auto"/>
        <w:ind w:left="0" w:firstLine="0"/>
        <w:jc w:val="both"/>
        <w:rPr>
          <w:rFonts w:ascii="Calibri" w:hAnsi="Calibri" w:cs="Calibri"/>
          <w:sz w:val="24"/>
          <w:szCs w:val="24"/>
        </w:rPr>
      </w:pPr>
      <w:r w:rsidRPr="003E568A">
        <w:rPr>
          <w:rFonts w:ascii="Calibri" w:hAnsi="Calibri" w:cs="Calibri"/>
          <w:sz w:val="24"/>
          <w:szCs w:val="24"/>
        </w:rPr>
        <w:t xml:space="preserve">If after one hour the dam is not accepting the surgical </w:t>
      </w:r>
      <w:r w:rsidR="0089331E" w:rsidRPr="003E568A">
        <w:rPr>
          <w:rFonts w:ascii="Calibri" w:hAnsi="Calibri" w:cs="Calibri"/>
          <w:sz w:val="24"/>
          <w:szCs w:val="24"/>
        </w:rPr>
        <w:t>infant</w:t>
      </w:r>
      <w:r w:rsidRPr="003E568A">
        <w:rPr>
          <w:rFonts w:ascii="Calibri" w:hAnsi="Calibri" w:cs="Calibri"/>
          <w:sz w:val="24"/>
          <w:szCs w:val="24"/>
        </w:rPr>
        <w:t xml:space="preserve">, </w:t>
      </w:r>
      <w:r w:rsidR="00CA41A6" w:rsidRPr="003E568A">
        <w:rPr>
          <w:rFonts w:ascii="Calibri" w:hAnsi="Calibri" w:cs="Calibri"/>
          <w:sz w:val="24"/>
          <w:szCs w:val="24"/>
        </w:rPr>
        <w:t xml:space="preserve">use </w:t>
      </w:r>
      <w:r w:rsidRPr="003E568A">
        <w:rPr>
          <w:rFonts w:ascii="Calibri" w:hAnsi="Calibri" w:cs="Calibri"/>
          <w:sz w:val="24"/>
          <w:szCs w:val="24"/>
        </w:rPr>
        <w:t>a foster dam</w:t>
      </w:r>
      <w:r w:rsidR="0079493E" w:rsidRPr="003E568A">
        <w:rPr>
          <w:rFonts w:ascii="Calibri" w:hAnsi="Calibri" w:cs="Calibri"/>
          <w:sz w:val="24"/>
          <w:szCs w:val="24"/>
        </w:rPr>
        <w:t xml:space="preserve">. </w:t>
      </w:r>
      <w:r w:rsidR="004A17C2" w:rsidRPr="003E568A">
        <w:rPr>
          <w:rFonts w:ascii="Calibri" w:hAnsi="Calibri" w:cs="Calibri"/>
          <w:sz w:val="24"/>
          <w:szCs w:val="24"/>
        </w:rPr>
        <w:t xml:space="preserve">If a dam has already shown to be accepting of </w:t>
      </w:r>
      <w:r w:rsidR="0089331E" w:rsidRPr="003E568A">
        <w:rPr>
          <w:rFonts w:ascii="Calibri" w:hAnsi="Calibri" w:cs="Calibri"/>
          <w:sz w:val="24"/>
          <w:szCs w:val="24"/>
        </w:rPr>
        <w:t>infant</w:t>
      </w:r>
      <w:r w:rsidR="004A17C2" w:rsidRPr="003E568A">
        <w:rPr>
          <w:rFonts w:ascii="Calibri" w:hAnsi="Calibri" w:cs="Calibri"/>
          <w:sz w:val="24"/>
          <w:szCs w:val="24"/>
        </w:rPr>
        <w:t xml:space="preserve">s, </w:t>
      </w:r>
      <w:r w:rsidR="00CA41A6" w:rsidRPr="003E568A">
        <w:rPr>
          <w:rFonts w:ascii="Calibri" w:hAnsi="Calibri" w:cs="Calibri"/>
          <w:sz w:val="24"/>
          <w:szCs w:val="24"/>
        </w:rPr>
        <w:t xml:space="preserve">use </w:t>
      </w:r>
      <w:r w:rsidR="004A17C2" w:rsidRPr="003E568A">
        <w:rPr>
          <w:rFonts w:ascii="Calibri" w:hAnsi="Calibri" w:cs="Calibri"/>
          <w:sz w:val="24"/>
          <w:szCs w:val="24"/>
        </w:rPr>
        <w:t xml:space="preserve">this dam for subsequent </w:t>
      </w:r>
      <w:proofErr w:type="gramStart"/>
      <w:r w:rsidR="004A17C2" w:rsidRPr="003E568A">
        <w:rPr>
          <w:rFonts w:ascii="Calibri" w:hAnsi="Calibri" w:cs="Calibri"/>
          <w:sz w:val="24"/>
          <w:szCs w:val="24"/>
        </w:rPr>
        <w:t>litters</w:t>
      </w:r>
      <w:proofErr w:type="gramEnd"/>
      <w:r w:rsidR="004A17C2" w:rsidRPr="003E568A">
        <w:rPr>
          <w:rFonts w:ascii="Calibri" w:hAnsi="Calibri" w:cs="Calibri"/>
          <w:sz w:val="24"/>
          <w:szCs w:val="24"/>
        </w:rPr>
        <w:t xml:space="preserve"> (acceptance after accepting </w:t>
      </w:r>
      <w:r w:rsidR="0089331E" w:rsidRPr="003E568A">
        <w:rPr>
          <w:rFonts w:ascii="Calibri" w:hAnsi="Calibri" w:cs="Calibri"/>
          <w:sz w:val="24"/>
          <w:szCs w:val="24"/>
        </w:rPr>
        <w:t>infant</w:t>
      </w:r>
      <w:r w:rsidR="004A17C2" w:rsidRPr="003E568A">
        <w:rPr>
          <w:rFonts w:ascii="Calibri" w:hAnsi="Calibri" w:cs="Calibri"/>
          <w:sz w:val="24"/>
          <w:szCs w:val="24"/>
        </w:rPr>
        <w:t xml:space="preserve">s in first litter has been 100%). </w:t>
      </w:r>
    </w:p>
    <w:p w14:paraId="266230AF" w14:textId="77777777" w:rsidR="00CA41A6" w:rsidRPr="00046C97" w:rsidRDefault="00CA41A6" w:rsidP="00CA6A1D">
      <w:pPr>
        <w:rPr>
          <w:rFonts w:asciiTheme="majorHAnsi" w:hAnsiTheme="majorHAnsi" w:cstheme="majorHAnsi"/>
        </w:rPr>
      </w:pPr>
    </w:p>
    <w:p w14:paraId="006FE9B7" w14:textId="6D357E1E" w:rsidR="005D0843" w:rsidRPr="003E568A" w:rsidRDefault="00CC695C" w:rsidP="00CA6A1D">
      <w:pPr>
        <w:pStyle w:val="ListParagraph"/>
        <w:numPr>
          <w:ilvl w:val="1"/>
          <w:numId w:val="29"/>
        </w:numPr>
        <w:pBdr>
          <w:top w:val="nil"/>
          <w:left w:val="nil"/>
          <w:bottom w:val="nil"/>
          <w:right w:val="nil"/>
          <w:between w:val="nil"/>
        </w:pBdr>
        <w:spacing w:after="0" w:line="240" w:lineRule="auto"/>
        <w:ind w:left="0" w:firstLine="0"/>
        <w:jc w:val="both"/>
        <w:rPr>
          <w:rFonts w:ascii="Calibri" w:hAnsi="Calibri" w:cs="Calibri"/>
          <w:b/>
          <w:sz w:val="24"/>
          <w:szCs w:val="24"/>
        </w:rPr>
      </w:pPr>
      <w:r w:rsidRPr="003E568A">
        <w:rPr>
          <w:rFonts w:asciiTheme="majorHAnsi" w:hAnsiTheme="majorHAnsi" w:cstheme="majorHAnsi"/>
          <w:sz w:val="24"/>
          <w:szCs w:val="24"/>
        </w:rPr>
        <w:t>Twenty-four</w:t>
      </w:r>
      <w:r w:rsidR="00346F81" w:rsidRPr="003E568A">
        <w:rPr>
          <w:rFonts w:asciiTheme="majorHAnsi" w:hAnsiTheme="majorHAnsi" w:cstheme="majorHAnsi"/>
          <w:sz w:val="24"/>
          <w:szCs w:val="24"/>
        </w:rPr>
        <w:t xml:space="preserve"> hours </w:t>
      </w:r>
      <w:r w:rsidR="008B3FA2" w:rsidRPr="003E568A">
        <w:rPr>
          <w:rFonts w:asciiTheme="majorHAnsi" w:hAnsiTheme="majorHAnsi" w:cstheme="majorHAnsi"/>
          <w:sz w:val="24"/>
          <w:szCs w:val="24"/>
        </w:rPr>
        <w:t>post-surgery</w:t>
      </w:r>
      <w:r w:rsidR="00346F81" w:rsidRPr="003E568A">
        <w:rPr>
          <w:rFonts w:asciiTheme="majorHAnsi" w:hAnsiTheme="majorHAnsi" w:cstheme="majorHAnsi"/>
          <w:sz w:val="24"/>
          <w:szCs w:val="24"/>
        </w:rPr>
        <w:t>, c</w:t>
      </w:r>
      <w:r w:rsidR="00BA38D4" w:rsidRPr="003E568A">
        <w:rPr>
          <w:rFonts w:asciiTheme="majorHAnsi" w:hAnsiTheme="majorHAnsi" w:cstheme="majorHAnsi"/>
          <w:sz w:val="24"/>
          <w:szCs w:val="24"/>
        </w:rPr>
        <w:t>heck</w:t>
      </w:r>
      <w:r w:rsidR="00804EC6" w:rsidRPr="003E568A">
        <w:rPr>
          <w:rFonts w:asciiTheme="majorHAnsi" w:hAnsiTheme="majorHAnsi" w:cstheme="majorHAnsi"/>
          <w:sz w:val="24"/>
          <w:szCs w:val="24"/>
        </w:rPr>
        <w:t xml:space="preserve"> the</w:t>
      </w:r>
      <w:r w:rsidR="00BA38D4" w:rsidRPr="003E568A">
        <w:rPr>
          <w:rFonts w:asciiTheme="majorHAnsi" w:hAnsiTheme="majorHAnsi" w:cstheme="majorHAnsi"/>
          <w:sz w:val="24"/>
          <w:szCs w:val="24"/>
        </w:rPr>
        <w:t xml:space="preserve"> incision </w:t>
      </w:r>
      <w:r w:rsidR="00804EC6" w:rsidRPr="003E568A">
        <w:rPr>
          <w:rFonts w:asciiTheme="majorHAnsi" w:hAnsiTheme="majorHAnsi" w:cstheme="majorHAnsi"/>
          <w:sz w:val="24"/>
          <w:szCs w:val="24"/>
        </w:rPr>
        <w:t xml:space="preserve">site </w:t>
      </w:r>
      <w:r w:rsidR="00BA38D4" w:rsidRPr="003E568A">
        <w:rPr>
          <w:rFonts w:asciiTheme="majorHAnsi" w:hAnsiTheme="majorHAnsi" w:cstheme="majorHAnsi"/>
          <w:sz w:val="24"/>
          <w:szCs w:val="24"/>
        </w:rPr>
        <w:t xml:space="preserve">and administer </w:t>
      </w:r>
      <w:r w:rsidR="00FC3CE9" w:rsidRPr="003E568A">
        <w:rPr>
          <w:rFonts w:asciiTheme="majorHAnsi" w:hAnsiTheme="majorHAnsi" w:cstheme="majorHAnsi"/>
          <w:sz w:val="24"/>
          <w:szCs w:val="24"/>
        </w:rPr>
        <w:t>M</w:t>
      </w:r>
      <w:r w:rsidR="00D076A1" w:rsidRPr="003E568A">
        <w:rPr>
          <w:rFonts w:asciiTheme="majorHAnsi" w:hAnsiTheme="majorHAnsi" w:cstheme="majorHAnsi"/>
          <w:sz w:val="24"/>
          <w:szCs w:val="24"/>
        </w:rPr>
        <w:t>e</w:t>
      </w:r>
      <w:r w:rsidR="00FC3CE9" w:rsidRPr="003E568A">
        <w:rPr>
          <w:rFonts w:asciiTheme="majorHAnsi" w:hAnsiTheme="majorHAnsi" w:cstheme="majorHAnsi"/>
          <w:sz w:val="24"/>
          <w:szCs w:val="24"/>
        </w:rPr>
        <w:t>loxicam (5</w:t>
      </w:r>
      <w:r w:rsidR="00CA41A6" w:rsidRPr="003E568A">
        <w:rPr>
          <w:rFonts w:asciiTheme="majorHAnsi" w:hAnsiTheme="majorHAnsi" w:cstheme="majorHAnsi"/>
          <w:sz w:val="24"/>
          <w:szCs w:val="24"/>
        </w:rPr>
        <w:t xml:space="preserve"> </w:t>
      </w:r>
      <w:r w:rsidR="00FC3CE9" w:rsidRPr="003E568A">
        <w:rPr>
          <w:rFonts w:asciiTheme="majorHAnsi" w:hAnsiTheme="majorHAnsi" w:cstheme="majorHAnsi"/>
          <w:sz w:val="24"/>
          <w:szCs w:val="24"/>
        </w:rPr>
        <w:t xml:space="preserve">mg/kg, </w:t>
      </w:r>
      <w:proofErr w:type="spellStart"/>
      <w:r w:rsidR="00945564" w:rsidRPr="003E568A">
        <w:rPr>
          <w:rFonts w:asciiTheme="majorHAnsi" w:hAnsiTheme="majorHAnsi" w:cstheme="majorHAnsi"/>
          <w:sz w:val="24"/>
          <w:szCs w:val="24"/>
        </w:rPr>
        <w:t>s</w:t>
      </w:r>
      <w:r w:rsidR="006814D5" w:rsidRPr="003E568A">
        <w:rPr>
          <w:rFonts w:asciiTheme="majorHAnsi" w:hAnsiTheme="majorHAnsi" w:cstheme="majorHAnsi"/>
          <w:sz w:val="24"/>
          <w:szCs w:val="24"/>
        </w:rPr>
        <w:t>.</w:t>
      </w:r>
      <w:r w:rsidR="00945564" w:rsidRPr="003E568A">
        <w:rPr>
          <w:rFonts w:asciiTheme="majorHAnsi" w:hAnsiTheme="majorHAnsi" w:cstheme="majorHAnsi"/>
          <w:sz w:val="24"/>
          <w:szCs w:val="24"/>
        </w:rPr>
        <w:t>c</w:t>
      </w:r>
      <w:r w:rsidR="006814D5" w:rsidRPr="003E568A">
        <w:rPr>
          <w:rFonts w:asciiTheme="majorHAnsi" w:hAnsiTheme="majorHAnsi" w:cstheme="majorHAnsi"/>
          <w:sz w:val="24"/>
          <w:szCs w:val="24"/>
        </w:rPr>
        <w:t>.</w:t>
      </w:r>
      <w:proofErr w:type="spellEnd"/>
      <w:r w:rsidR="00FC3CE9" w:rsidRPr="003E568A">
        <w:rPr>
          <w:rFonts w:asciiTheme="majorHAnsi" w:hAnsiTheme="majorHAnsi" w:cstheme="majorHAnsi"/>
          <w:sz w:val="24"/>
          <w:szCs w:val="24"/>
        </w:rPr>
        <w:t>)</w:t>
      </w:r>
      <w:r w:rsidR="00804EC6" w:rsidRPr="003E568A">
        <w:rPr>
          <w:rFonts w:asciiTheme="majorHAnsi" w:hAnsiTheme="majorHAnsi" w:cstheme="majorHAnsi"/>
          <w:sz w:val="24"/>
          <w:szCs w:val="24"/>
        </w:rPr>
        <w:t>.</w:t>
      </w:r>
      <w:r w:rsidR="00F9244C" w:rsidRPr="003E568A">
        <w:rPr>
          <w:rFonts w:ascii="Calibri" w:hAnsi="Calibri" w:cs="Calibri"/>
          <w:sz w:val="24"/>
          <w:szCs w:val="24"/>
        </w:rPr>
        <w:t xml:space="preserve"> </w:t>
      </w:r>
    </w:p>
    <w:p w14:paraId="14D34DAB" w14:textId="77777777" w:rsidR="005D0843" w:rsidRPr="003E568A" w:rsidRDefault="005D0843" w:rsidP="003E568A">
      <w:pPr>
        <w:pBdr>
          <w:top w:val="nil"/>
          <w:left w:val="nil"/>
          <w:bottom w:val="nil"/>
          <w:right w:val="nil"/>
          <w:between w:val="nil"/>
        </w:pBdr>
        <w:rPr>
          <w:rFonts w:eastAsiaTheme="minorHAnsi"/>
        </w:rPr>
      </w:pPr>
    </w:p>
    <w:p w14:paraId="1B5898A9" w14:textId="733D23AE" w:rsidR="005D0843" w:rsidRPr="003E568A" w:rsidRDefault="00F9244C" w:rsidP="003E568A">
      <w:pPr>
        <w:pStyle w:val="ListParagraph"/>
        <w:numPr>
          <w:ilvl w:val="1"/>
          <w:numId w:val="29"/>
        </w:numPr>
        <w:tabs>
          <w:tab w:val="left" w:pos="450"/>
        </w:tabs>
        <w:spacing w:after="0" w:line="240" w:lineRule="auto"/>
        <w:ind w:left="0" w:firstLine="0"/>
        <w:rPr>
          <w:rFonts w:ascii="Calibri" w:hAnsi="Calibri" w:cs="Calibri"/>
          <w:sz w:val="24"/>
          <w:szCs w:val="24"/>
        </w:rPr>
      </w:pPr>
      <w:r w:rsidRPr="003E568A">
        <w:rPr>
          <w:rFonts w:ascii="Calibri" w:hAnsi="Calibri" w:cs="Calibri"/>
          <w:sz w:val="24"/>
          <w:szCs w:val="24"/>
        </w:rPr>
        <w:t xml:space="preserve">After successful postoperative care, </w:t>
      </w:r>
      <w:r w:rsidR="00961A4A" w:rsidRPr="003E568A">
        <w:rPr>
          <w:rFonts w:ascii="Calibri" w:hAnsi="Calibri" w:cs="Calibri"/>
          <w:sz w:val="24"/>
          <w:szCs w:val="24"/>
        </w:rPr>
        <w:t xml:space="preserve">leave </w:t>
      </w:r>
      <w:r w:rsidRPr="003E568A">
        <w:rPr>
          <w:rFonts w:ascii="Calibri" w:hAnsi="Calibri" w:cs="Calibri"/>
          <w:sz w:val="24"/>
          <w:szCs w:val="24"/>
        </w:rPr>
        <w:t xml:space="preserve">the surgical mouse with the dam and littermates until weaned at P21. </w:t>
      </w:r>
      <w:r w:rsidR="00122551" w:rsidRPr="003E568A">
        <w:rPr>
          <w:rFonts w:ascii="Calibri" w:hAnsi="Calibri" w:cs="Calibri"/>
          <w:sz w:val="24"/>
          <w:szCs w:val="24"/>
        </w:rPr>
        <w:t xml:space="preserve">Remove any visible sutures within </w:t>
      </w:r>
      <w:r w:rsidR="00916C8A" w:rsidRPr="003E568A">
        <w:rPr>
          <w:rFonts w:ascii="Calibri" w:hAnsi="Calibri" w:cs="Calibri"/>
          <w:sz w:val="24"/>
          <w:szCs w:val="24"/>
        </w:rPr>
        <w:t>10-1</w:t>
      </w:r>
      <w:r w:rsidR="00122551" w:rsidRPr="003E568A">
        <w:rPr>
          <w:rFonts w:ascii="Calibri" w:hAnsi="Calibri" w:cs="Calibri"/>
          <w:sz w:val="24"/>
          <w:szCs w:val="24"/>
        </w:rPr>
        <w:t xml:space="preserve">4 days </w:t>
      </w:r>
      <w:r w:rsidR="00916C8A" w:rsidRPr="003E568A">
        <w:rPr>
          <w:rFonts w:ascii="Calibri" w:hAnsi="Calibri" w:cs="Calibri"/>
          <w:sz w:val="24"/>
          <w:szCs w:val="24"/>
        </w:rPr>
        <w:t>post-surgery.</w:t>
      </w:r>
      <w:r w:rsidR="00122551" w:rsidRPr="003E568A">
        <w:rPr>
          <w:rFonts w:ascii="Calibri" w:hAnsi="Calibri" w:cs="Calibri"/>
          <w:sz w:val="24"/>
          <w:szCs w:val="24"/>
        </w:rPr>
        <w:t xml:space="preserve"> </w:t>
      </w:r>
      <w:r w:rsidRPr="003E568A">
        <w:rPr>
          <w:rFonts w:ascii="Calibri" w:hAnsi="Calibri" w:cs="Calibri"/>
          <w:sz w:val="24"/>
          <w:szCs w:val="24"/>
        </w:rPr>
        <w:t>No significant differences are expected in food intake, body weight or locomotion behavior in the surgical mice compared to littermate control.</w:t>
      </w:r>
      <w:r w:rsidR="009B3BC4" w:rsidRPr="003E568A">
        <w:rPr>
          <w:rFonts w:ascii="Calibri" w:hAnsi="Calibri" w:cs="Calibri"/>
          <w:sz w:val="24"/>
          <w:szCs w:val="24"/>
        </w:rPr>
        <w:t xml:space="preserve"> </w:t>
      </w:r>
    </w:p>
    <w:p w14:paraId="602EEB37" w14:textId="77777777" w:rsidR="005D0843" w:rsidRPr="003E568A" w:rsidRDefault="005D0843" w:rsidP="003E568A">
      <w:pPr>
        <w:pStyle w:val="ListParagraph"/>
        <w:tabs>
          <w:tab w:val="left" w:pos="450"/>
        </w:tabs>
        <w:spacing w:after="0" w:line="240" w:lineRule="auto"/>
        <w:ind w:left="0"/>
        <w:rPr>
          <w:rFonts w:ascii="Calibri" w:hAnsi="Calibri" w:cs="Calibri"/>
          <w:sz w:val="24"/>
          <w:szCs w:val="24"/>
        </w:rPr>
      </w:pPr>
    </w:p>
    <w:p w14:paraId="3D74E005" w14:textId="19E78E4C" w:rsidR="00F135CD" w:rsidRPr="00766360" w:rsidRDefault="005D0843" w:rsidP="003E568A">
      <w:pPr>
        <w:pStyle w:val="ListParagraph"/>
        <w:tabs>
          <w:tab w:val="left" w:pos="450"/>
        </w:tabs>
        <w:spacing w:after="0" w:line="240" w:lineRule="auto"/>
        <w:ind w:left="0"/>
        <w:rPr>
          <w:b/>
        </w:rPr>
      </w:pPr>
      <w:r w:rsidRPr="003E568A">
        <w:rPr>
          <w:rFonts w:ascii="Calibri" w:hAnsi="Calibri" w:cs="Calibri"/>
          <w:sz w:val="24"/>
          <w:szCs w:val="24"/>
        </w:rPr>
        <w:t xml:space="preserve">NOTE: </w:t>
      </w:r>
      <w:r w:rsidR="0089331E" w:rsidRPr="003E568A">
        <w:rPr>
          <w:rFonts w:ascii="Calibri" w:hAnsi="Calibri" w:cs="Calibri"/>
          <w:sz w:val="24"/>
          <w:szCs w:val="24"/>
        </w:rPr>
        <w:t>Infant</w:t>
      </w:r>
      <w:r w:rsidR="000C3B1B" w:rsidRPr="003E568A">
        <w:rPr>
          <w:rFonts w:ascii="Calibri" w:hAnsi="Calibri" w:cs="Calibri"/>
          <w:sz w:val="24"/>
          <w:szCs w:val="24"/>
        </w:rPr>
        <w:t xml:space="preserve">s will be </w:t>
      </w:r>
      <w:r w:rsidR="002414AE" w:rsidRPr="003E568A">
        <w:rPr>
          <w:rFonts w:ascii="Calibri" w:hAnsi="Calibri" w:cs="Calibri"/>
          <w:sz w:val="24"/>
          <w:szCs w:val="24"/>
        </w:rPr>
        <w:t xml:space="preserve">monitored daily for at least 2 days </w:t>
      </w:r>
      <w:r w:rsidR="00416837" w:rsidRPr="003E568A">
        <w:rPr>
          <w:rFonts w:ascii="Calibri" w:hAnsi="Calibri" w:cs="Calibri"/>
          <w:sz w:val="24"/>
          <w:szCs w:val="24"/>
        </w:rPr>
        <w:t xml:space="preserve">post-surgery </w:t>
      </w:r>
      <w:r w:rsidR="002414AE" w:rsidRPr="003E568A">
        <w:rPr>
          <w:rFonts w:ascii="Calibri" w:hAnsi="Calibri" w:cs="Calibri"/>
          <w:sz w:val="24"/>
          <w:szCs w:val="24"/>
        </w:rPr>
        <w:t xml:space="preserve">and then at least twice weekly. </w:t>
      </w:r>
      <w:r w:rsidR="009C147F" w:rsidRPr="003E568A">
        <w:rPr>
          <w:rFonts w:ascii="Calibri" w:hAnsi="Calibri" w:cs="Calibri"/>
          <w:sz w:val="24"/>
          <w:szCs w:val="24"/>
        </w:rPr>
        <w:t xml:space="preserve">Humane </w:t>
      </w:r>
      <w:r w:rsidRPr="003E568A">
        <w:rPr>
          <w:rFonts w:ascii="Calibri" w:hAnsi="Calibri" w:cs="Calibri"/>
          <w:sz w:val="24"/>
          <w:szCs w:val="24"/>
        </w:rPr>
        <w:t>Endpoint</w:t>
      </w:r>
      <w:r w:rsidR="009C147F" w:rsidRPr="003E568A">
        <w:rPr>
          <w:rFonts w:ascii="Calibri" w:hAnsi="Calibri" w:cs="Calibri"/>
          <w:sz w:val="24"/>
          <w:szCs w:val="24"/>
        </w:rPr>
        <w:t xml:space="preserve"> Criteria:</w:t>
      </w:r>
      <w:r w:rsidRPr="003E568A">
        <w:rPr>
          <w:rFonts w:ascii="Calibri" w:hAnsi="Calibri" w:cs="Calibri"/>
          <w:sz w:val="24"/>
          <w:szCs w:val="24"/>
        </w:rPr>
        <w:t xml:space="preserve"> </w:t>
      </w:r>
      <w:r w:rsidR="009B3BC4" w:rsidRPr="003E568A">
        <w:rPr>
          <w:rFonts w:ascii="Calibri" w:hAnsi="Calibri" w:cs="Calibri"/>
          <w:sz w:val="24"/>
          <w:szCs w:val="24"/>
        </w:rPr>
        <w:t>If</w:t>
      </w:r>
      <w:r w:rsidR="00FC3F98" w:rsidRPr="003E568A">
        <w:rPr>
          <w:rFonts w:ascii="Calibri" w:hAnsi="Calibri" w:cs="Calibri"/>
          <w:sz w:val="24"/>
          <w:szCs w:val="24"/>
        </w:rPr>
        <w:t xml:space="preserve"> the </w:t>
      </w:r>
      <w:r w:rsidR="0089331E" w:rsidRPr="003E568A">
        <w:rPr>
          <w:rFonts w:ascii="Calibri" w:hAnsi="Calibri" w:cs="Calibri"/>
          <w:sz w:val="24"/>
          <w:szCs w:val="24"/>
        </w:rPr>
        <w:t>infant</w:t>
      </w:r>
      <w:r w:rsidR="00FC3F98" w:rsidRPr="003E568A">
        <w:rPr>
          <w:rFonts w:ascii="Calibri" w:hAnsi="Calibri" w:cs="Calibri"/>
          <w:sz w:val="24"/>
          <w:szCs w:val="24"/>
        </w:rPr>
        <w:t xml:space="preserve"> is not ambulatory a</w:t>
      </w:r>
      <w:r w:rsidR="00721E52" w:rsidRPr="003E568A">
        <w:rPr>
          <w:rFonts w:ascii="Calibri" w:hAnsi="Calibri" w:cs="Calibri"/>
          <w:sz w:val="24"/>
          <w:szCs w:val="24"/>
        </w:rPr>
        <w:t xml:space="preserve">fter </w:t>
      </w:r>
      <w:proofErr w:type="gramStart"/>
      <w:r w:rsidR="00721E52" w:rsidRPr="003E568A">
        <w:rPr>
          <w:rFonts w:ascii="Calibri" w:hAnsi="Calibri" w:cs="Calibri"/>
          <w:sz w:val="24"/>
          <w:szCs w:val="24"/>
        </w:rPr>
        <w:t>1 hour</w:t>
      </w:r>
      <w:proofErr w:type="gramEnd"/>
      <w:r w:rsidR="00721E52" w:rsidRPr="003E568A">
        <w:rPr>
          <w:rFonts w:ascii="Calibri" w:hAnsi="Calibri" w:cs="Calibri"/>
          <w:sz w:val="24"/>
          <w:szCs w:val="24"/>
        </w:rPr>
        <w:t xml:space="preserve"> post-surgery, the </w:t>
      </w:r>
      <w:r w:rsidR="0089331E" w:rsidRPr="003E568A">
        <w:rPr>
          <w:rFonts w:ascii="Calibri" w:hAnsi="Calibri" w:cs="Calibri"/>
          <w:sz w:val="24"/>
          <w:szCs w:val="24"/>
        </w:rPr>
        <w:t>infant</w:t>
      </w:r>
      <w:r w:rsidR="00721E52" w:rsidRPr="003E568A">
        <w:rPr>
          <w:rFonts w:ascii="Calibri" w:hAnsi="Calibri" w:cs="Calibri"/>
          <w:sz w:val="24"/>
          <w:szCs w:val="24"/>
        </w:rPr>
        <w:t xml:space="preserve"> will be humanely euthanized. If the </w:t>
      </w:r>
      <w:r w:rsidR="0089331E" w:rsidRPr="003E568A">
        <w:rPr>
          <w:rFonts w:ascii="Calibri" w:hAnsi="Calibri" w:cs="Calibri"/>
          <w:sz w:val="24"/>
          <w:szCs w:val="24"/>
        </w:rPr>
        <w:t>infant</w:t>
      </w:r>
      <w:r w:rsidR="00721E52" w:rsidRPr="003E568A">
        <w:rPr>
          <w:rFonts w:ascii="Calibri" w:hAnsi="Calibri" w:cs="Calibri"/>
          <w:sz w:val="24"/>
          <w:szCs w:val="24"/>
        </w:rPr>
        <w:t xml:space="preserve"> shows</w:t>
      </w:r>
      <w:r w:rsidR="009B3BC4" w:rsidRPr="003E568A">
        <w:rPr>
          <w:rFonts w:ascii="Calibri" w:hAnsi="Calibri" w:cs="Calibri"/>
          <w:sz w:val="24"/>
          <w:szCs w:val="24"/>
        </w:rPr>
        <w:t xml:space="preserve"> decrease</w:t>
      </w:r>
      <w:r w:rsidR="00721E52" w:rsidRPr="003E568A">
        <w:rPr>
          <w:rFonts w:ascii="Calibri" w:hAnsi="Calibri" w:cs="Calibri"/>
          <w:sz w:val="24"/>
          <w:szCs w:val="24"/>
        </w:rPr>
        <w:t>d</w:t>
      </w:r>
      <w:r w:rsidR="009B3BC4" w:rsidRPr="003E568A">
        <w:rPr>
          <w:rFonts w:ascii="Calibri" w:hAnsi="Calibri" w:cs="Calibri"/>
          <w:sz w:val="24"/>
          <w:szCs w:val="24"/>
        </w:rPr>
        <w:t xml:space="preserve"> body weight and/or locomotion </w:t>
      </w:r>
      <w:r w:rsidRPr="003E568A">
        <w:rPr>
          <w:rFonts w:ascii="Calibri" w:hAnsi="Calibri" w:cs="Calibri"/>
          <w:sz w:val="24"/>
          <w:szCs w:val="24"/>
        </w:rPr>
        <w:t xml:space="preserve">post-surgery, the </w:t>
      </w:r>
      <w:r w:rsidR="0089331E" w:rsidRPr="003E568A">
        <w:rPr>
          <w:rFonts w:ascii="Calibri" w:hAnsi="Calibri" w:cs="Calibri"/>
          <w:sz w:val="24"/>
          <w:szCs w:val="24"/>
        </w:rPr>
        <w:t>infant</w:t>
      </w:r>
      <w:r w:rsidRPr="003E568A">
        <w:rPr>
          <w:rFonts w:ascii="Calibri" w:hAnsi="Calibri" w:cs="Calibri"/>
          <w:sz w:val="24"/>
          <w:szCs w:val="24"/>
        </w:rPr>
        <w:t xml:space="preserve"> will be humanely euthanized.</w:t>
      </w:r>
    </w:p>
    <w:p w14:paraId="3B48A63C" w14:textId="77777777" w:rsidR="00FA362C" w:rsidRPr="00C86AA2" w:rsidRDefault="00FA362C" w:rsidP="00CA6A1D">
      <w:pPr>
        <w:pBdr>
          <w:top w:val="nil"/>
          <w:left w:val="nil"/>
          <w:bottom w:val="nil"/>
          <w:right w:val="nil"/>
          <w:between w:val="nil"/>
        </w:pBdr>
        <w:rPr>
          <w:b/>
        </w:rPr>
      </w:pPr>
    </w:p>
    <w:p w14:paraId="08AF3300" w14:textId="5AD1BCE6" w:rsidR="006E4797" w:rsidRPr="003E568A" w:rsidRDefault="00551D82" w:rsidP="00CA6A1D">
      <w:pPr>
        <w:pBdr>
          <w:top w:val="nil"/>
          <w:left w:val="nil"/>
          <w:bottom w:val="nil"/>
          <w:right w:val="nil"/>
          <w:between w:val="nil"/>
        </w:pBdr>
        <w:rPr>
          <w:b/>
        </w:rPr>
      </w:pPr>
      <w:r w:rsidRPr="003E568A">
        <w:rPr>
          <w:b/>
        </w:rPr>
        <w:t xml:space="preserve">REPRESENTATIVE </w:t>
      </w:r>
      <w:commentRangeStart w:id="13"/>
      <w:commentRangeStart w:id="14"/>
      <w:r w:rsidRPr="003E568A">
        <w:rPr>
          <w:b/>
        </w:rPr>
        <w:t>RESULTS</w:t>
      </w:r>
      <w:commentRangeEnd w:id="13"/>
      <w:r w:rsidR="00AC427E" w:rsidRPr="003E568A">
        <w:rPr>
          <w:rStyle w:val="CommentReference"/>
          <w:b/>
          <w:sz w:val="24"/>
          <w:szCs w:val="24"/>
        </w:rPr>
        <w:commentReference w:id="13"/>
      </w:r>
      <w:commentRangeEnd w:id="14"/>
      <w:r w:rsidR="00934F54" w:rsidRPr="003E568A">
        <w:rPr>
          <w:rStyle w:val="CommentReference"/>
          <w:sz w:val="24"/>
          <w:szCs w:val="24"/>
        </w:rPr>
        <w:commentReference w:id="14"/>
      </w:r>
      <w:r w:rsidRPr="003E568A">
        <w:rPr>
          <w:b/>
        </w:rPr>
        <w:t>:</w:t>
      </w:r>
    </w:p>
    <w:p w14:paraId="04354B59" w14:textId="77777777" w:rsidR="00E958F2" w:rsidRPr="003E568A" w:rsidRDefault="00E958F2" w:rsidP="00CA6A1D">
      <w:pPr>
        <w:pBdr>
          <w:top w:val="nil"/>
          <w:left w:val="nil"/>
          <w:bottom w:val="nil"/>
          <w:right w:val="nil"/>
          <w:between w:val="nil"/>
        </w:pBdr>
      </w:pPr>
    </w:p>
    <w:p w14:paraId="5911103C" w14:textId="6CB1E0D2" w:rsidR="00704F44" w:rsidRPr="00C86AA2" w:rsidRDefault="00D826B2" w:rsidP="00CA6A1D">
      <w:r w:rsidRPr="003E568A">
        <w:rPr>
          <w:b/>
          <w:bCs/>
        </w:rPr>
        <w:t xml:space="preserve">Combination of </w:t>
      </w:r>
      <w:r w:rsidR="009E3AC6" w:rsidRPr="00C86AA2">
        <w:rPr>
          <w:b/>
          <w:bCs/>
        </w:rPr>
        <w:t xml:space="preserve">isoflurane, bupivacaine and meloxicam </w:t>
      </w:r>
      <w:r w:rsidR="00704F44" w:rsidRPr="003E568A">
        <w:rPr>
          <w:b/>
          <w:bCs/>
        </w:rPr>
        <w:t>is safe for infant surgeries</w:t>
      </w:r>
    </w:p>
    <w:p w14:paraId="16D2EE61" w14:textId="7A26A035" w:rsidR="00236AEE" w:rsidRPr="00C86AA2" w:rsidRDefault="00B504EA" w:rsidP="00CA6A1D">
      <w:r w:rsidRPr="003E568A">
        <w:t xml:space="preserve">The safety of using anesthesia and analgesia in </w:t>
      </w:r>
      <w:r w:rsidR="0089331E" w:rsidRPr="003E568A">
        <w:t>infant</w:t>
      </w:r>
      <w:r w:rsidR="007334CD" w:rsidRPr="003E568A">
        <w:t xml:space="preserve">s and </w:t>
      </w:r>
      <w:r w:rsidRPr="003E568A">
        <w:t>infant mice remains unclear</w:t>
      </w:r>
      <w:r w:rsidR="00CA506C" w:rsidRPr="003E568A">
        <w:fldChar w:fldCharType="begin"/>
      </w:r>
      <w:r w:rsidR="000C2360">
        <w:instrText xml:space="preserve"> ADDIN EN.CITE &lt;EndNote&gt;&lt;Cite ExcludeAuth="1"&gt;&lt;Author&gt;National Research Council (US) Committee on Guidelines for the Use of Animals in Neuroscience and Behavioral Research&lt;/Author&gt;&lt;Year&gt;2003&lt;/Year&gt;&lt;RecNum&gt;28&lt;/RecNum&gt;&lt;DisplayText&gt;&lt;style face="superscript"&gt;6&lt;/style&gt;&lt;/DisplayText&gt;&lt;record&gt;&lt;rec-number&gt;28&lt;/rec-number&gt;&lt;foreign-keys&gt;&lt;key app="EN" db-id="sdpvttvexax25ueee28vxw93ffr2atzeeepp" timestamp="1759763562"&gt;28&lt;/key&gt;&lt;/foreign-keys&gt;&lt;ref-type name="Book Section"&gt;5&lt;/ref-type&gt;&lt;contributors&gt;&lt;authors&gt;&lt;author&gt;National Research Council (US) Committee on Guidelines for the Use of Animals in Neuroscience and Behavioral Research,&lt;/author&gt;&lt;/authors&gt;&lt;/contributors&gt;&lt;titles&gt;&lt;secondary-title&gt;Guidelines for the Care and Use of Mammals in Neuroscience and Behavioral Research&lt;/secondary-title&gt;&lt;tertiary-title&gt;The National Academies Collection: Reports funded by National Institutes of Health&lt;/tertiary-title&gt;&lt;/titles&gt;&lt;section&gt;Perinatal Studies&lt;/section&gt;&lt;dates&gt;&lt;year&gt;2003&lt;/year&gt;&lt;/dates&gt;&lt;pub-location&gt;Washington (DC)&lt;/pub-location&gt;&lt;isbn&gt;0-309-08903-4&lt;/isbn&gt;&lt;accession-num&gt;20669478&lt;/accession-num&gt;&lt;urls&gt;&lt;related-urls&gt;&lt;url&gt;https://www.ncbi.nlm.nih.gov/pubmed/20669478&lt;/url&gt;&lt;/related-urls&gt;&lt;/urls&gt;&lt;electronic-resource-num&gt;10.17226/10732&lt;/electronic-resource-num&gt;&lt;language&gt;eng&lt;/language&gt;&lt;/record&gt;&lt;/Cite&gt;&lt;/EndNote&gt;</w:instrText>
      </w:r>
      <w:r w:rsidR="00CA506C" w:rsidRPr="003E568A">
        <w:fldChar w:fldCharType="separate"/>
      </w:r>
      <w:r w:rsidR="00CA506C" w:rsidRPr="003E568A">
        <w:rPr>
          <w:noProof/>
          <w:vertAlign w:val="superscript"/>
        </w:rPr>
        <w:t>6</w:t>
      </w:r>
      <w:r w:rsidR="00CA506C" w:rsidRPr="003E568A">
        <w:fldChar w:fldCharType="end"/>
      </w:r>
      <w:r w:rsidRPr="003E568A">
        <w:t xml:space="preserve">. Therefore, </w:t>
      </w:r>
      <w:r w:rsidR="009D0C44" w:rsidRPr="003E568A">
        <w:t xml:space="preserve">we tested the use of a combination of anesthesia and analgesia in </w:t>
      </w:r>
      <w:r w:rsidR="00B20CAE" w:rsidRPr="00C86AA2">
        <w:t>infant</w:t>
      </w:r>
      <w:r w:rsidR="00B20CAE" w:rsidRPr="003E568A">
        <w:t xml:space="preserve"> </w:t>
      </w:r>
      <w:r w:rsidR="009D0C44" w:rsidRPr="003E568A">
        <w:t>mice to determine survival rate. Infant mice at P11</w:t>
      </w:r>
      <w:r w:rsidR="00091E01" w:rsidRPr="003E568A">
        <w:t xml:space="preserve"> </w:t>
      </w:r>
      <w:r w:rsidR="00A65C41" w:rsidRPr="003E568A">
        <w:t xml:space="preserve">(body weight </w:t>
      </w:r>
      <w:r w:rsidR="00380E63" w:rsidRPr="003E568A">
        <w:t xml:space="preserve">= </w:t>
      </w:r>
      <w:r w:rsidR="0009036B" w:rsidRPr="003E568A">
        <w:t>6.09 ± 0.90</w:t>
      </w:r>
      <w:r w:rsidR="00961A4A" w:rsidRPr="003E568A">
        <w:t xml:space="preserve"> </w:t>
      </w:r>
      <w:r w:rsidR="0009036B" w:rsidRPr="003E568A">
        <w:t>g, lowest body weight was</w:t>
      </w:r>
      <w:r w:rsidR="00A65C41" w:rsidRPr="003E568A">
        <w:t xml:space="preserve"> 3.9</w:t>
      </w:r>
      <w:r w:rsidR="00961A4A" w:rsidRPr="003E568A">
        <w:t xml:space="preserve"> </w:t>
      </w:r>
      <w:r w:rsidR="00A65C41" w:rsidRPr="003E568A">
        <w:t>g</w:t>
      </w:r>
      <w:r w:rsidR="00911BCA" w:rsidRPr="003E568A">
        <w:t>; n=13</w:t>
      </w:r>
      <w:r w:rsidR="00A65C41" w:rsidRPr="003E568A">
        <w:t xml:space="preserve">) </w:t>
      </w:r>
      <w:r w:rsidR="00081FC0" w:rsidRPr="003E568A">
        <w:t xml:space="preserve">were placed in the induction chamber for </w:t>
      </w:r>
      <w:r w:rsidR="008A5098" w:rsidRPr="003E568A">
        <w:t>initial an</w:t>
      </w:r>
      <w:r w:rsidR="00CE4840" w:rsidRPr="003E568A">
        <w:t>esthesia with 3% isoflurane in 0.9</w:t>
      </w:r>
      <w:r w:rsidR="00961A4A" w:rsidRPr="003E568A">
        <w:t xml:space="preserve"> </w:t>
      </w:r>
      <w:r w:rsidR="00CE4840" w:rsidRPr="003E568A">
        <w:t xml:space="preserve">L/min oxygen. </w:t>
      </w:r>
      <w:r w:rsidR="00EE2F08" w:rsidRPr="003E568A">
        <w:t xml:space="preserve">Once the </w:t>
      </w:r>
      <w:r w:rsidR="0089331E" w:rsidRPr="003E568A">
        <w:t>infant</w:t>
      </w:r>
      <w:r w:rsidR="00275578" w:rsidRPr="003E568A">
        <w:t xml:space="preserve">s </w:t>
      </w:r>
      <w:r w:rsidR="00EE2F08" w:rsidRPr="003E568A">
        <w:t>were</w:t>
      </w:r>
      <w:r w:rsidR="00A246DF" w:rsidRPr="003E568A">
        <w:t xml:space="preserve"> </w:t>
      </w:r>
      <w:r w:rsidR="00EE2F08" w:rsidRPr="003E568A">
        <w:t>anesthetized</w:t>
      </w:r>
      <w:r w:rsidR="005D3480" w:rsidRPr="003E568A">
        <w:t xml:space="preserve"> and non-responsive to the pedal withdrawal reflex</w:t>
      </w:r>
      <w:r w:rsidR="00A246DF" w:rsidRPr="003E568A">
        <w:t>,</w:t>
      </w:r>
      <w:r w:rsidR="00CE4840" w:rsidRPr="003E568A">
        <w:t xml:space="preserve"> </w:t>
      </w:r>
      <w:r w:rsidR="00275578" w:rsidRPr="003E568A">
        <w:t xml:space="preserve">they </w:t>
      </w:r>
      <w:r w:rsidR="00CE4840" w:rsidRPr="003E568A">
        <w:t xml:space="preserve">were </w:t>
      </w:r>
      <w:r w:rsidR="00EE2F08" w:rsidRPr="003E568A">
        <w:t>transferred to t</w:t>
      </w:r>
      <w:r w:rsidR="008F6F32" w:rsidRPr="003E568A">
        <w:t xml:space="preserve">he stereotaxic </w:t>
      </w:r>
      <w:proofErr w:type="gramStart"/>
      <w:r w:rsidR="008F6F32" w:rsidRPr="003E568A">
        <w:t xml:space="preserve">apparatus  </w:t>
      </w:r>
      <w:r w:rsidR="00FD0903" w:rsidRPr="003E568A">
        <w:t>and</w:t>
      </w:r>
      <w:proofErr w:type="gramEnd"/>
      <w:r w:rsidR="00CE7F41" w:rsidRPr="003E568A">
        <w:t xml:space="preserve"> </w:t>
      </w:r>
      <w:r w:rsidR="00FD0903" w:rsidRPr="003E568A">
        <w:t xml:space="preserve">isoflurane </w:t>
      </w:r>
      <w:r w:rsidR="00CE7F41" w:rsidRPr="003E568A">
        <w:t>anesthesia</w:t>
      </w:r>
      <w:r w:rsidR="00FD0903" w:rsidRPr="003E568A">
        <w:t xml:space="preserve"> reduced to</w:t>
      </w:r>
      <w:r w:rsidR="00CE7F41" w:rsidRPr="003E568A">
        <w:t xml:space="preserve"> </w:t>
      </w:r>
      <w:r w:rsidR="00A246DF" w:rsidRPr="003E568A">
        <w:t>1.5</w:t>
      </w:r>
      <w:r w:rsidR="00961A4A" w:rsidRPr="003E568A">
        <w:t>–</w:t>
      </w:r>
      <w:r w:rsidR="00A246DF" w:rsidRPr="003E568A">
        <w:t>2% isoflurane in 0.9</w:t>
      </w:r>
      <w:r w:rsidR="00961A4A" w:rsidRPr="003E568A">
        <w:t xml:space="preserve"> </w:t>
      </w:r>
      <w:r w:rsidR="00A246DF" w:rsidRPr="003E568A">
        <w:t xml:space="preserve">L/min oxygen with </w:t>
      </w:r>
      <w:r w:rsidR="00961A4A" w:rsidRPr="003E568A">
        <w:t xml:space="preserve">a </w:t>
      </w:r>
      <w:r w:rsidR="00A246DF" w:rsidRPr="003E568A">
        <w:t>warming pad (</w:t>
      </w:r>
      <w:r w:rsidR="00E21C75" w:rsidRPr="003E568A">
        <w:t>41.</w:t>
      </w:r>
      <w:r w:rsidR="004202A0" w:rsidRPr="003E568A">
        <w:t>23</w:t>
      </w:r>
      <w:r w:rsidR="00E21C75" w:rsidRPr="003E568A">
        <w:t xml:space="preserve"> ± 2.</w:t>
      </w:r>
      <w:r w:rsidR="004202A0" w:rsidRPr="003E568A">
        <w:t>28</w:t>
      </w:r>
      <w:r w:rsidR="00961A4A" w:rsidRPr="003E568A">
        <w:t xml:space="preserve"> </w:t>
      </w:r>
      <w:r w:rsidR="00A246DF" w:rsidRPr="003E568A">
        <w:t xml:space="preserve">°C). </w:t>
      </w:r>
      <w:r w:rsidR="003573A2" w:rsidRPr="003E568A">
        <w:t xml:space="preserve">After placement of the </w:t>
      </w:r>
      <w:r w:rsidR="0089331E" w:rsidRPr="003E568A">
        <w:t>infant</w:t>
      </w:r>
      <w:r w:rsidR="003573A2" w:rsidRPr="003E568A">
        <w:t>s</w:t>
      </w:r>
      <w:r w:rsidR="003267CF" w:rsidRPr="003E568A">
        <w:t xml:space="preserve"> in</w:t>
      </w:r>
      <w:r w:rsidR="003573A2" w:rsidRPr="003E568A">
        <w:t xml:space="preserve"> the stereotaxic apparatus</w:t>
      </w:r>
      <w:r w:rsidR="003267CF" w:rsidRPr="003E568A">
        <w:t>, a</w:t>
      </w:r>
      <w:r w:rsidR="00A65C41" w:rsidRPr="003E568A">
        <w:t xml:space="preserve">nalgesia </w:t>
      </w:r>
      <w:r w:rsidR="003F5138" w:rsidRPr="003E568A">
        <w:t>was</w:t>
      </w:r>
      <w:r w:rsidR="002B3DC2" w:rsidRPr="003E568A">
        <w:t xml:space="preserve"> </w:t>
      </w:r>
      <w:r w:rsidR="00EE790B" w:rsidRPr="003E568A">
        <w:t xml:space="preserve">administered </w:t>
      </w:r>
      <w:proofErr w:type="spellStart"/>
      <w:r w:rsidR="00533AB1" w:rsidRPr="003E568A">
        <w:t>s.c.</w:t>
      </w:r>
      <w:proofErr w:type="spellEnd"/>
      <w:r w:rsidR="009E47A5" w:rsidRPr="003E568A">
        <w:t xml:space="preserve"> </w:t>
      </w:r>
      <w:proofErr w:type="gramStart"/>
      <w:r w:rsidR="009E47A5" w:rsidRPr="003E568A">
        <w:t>int</w:t>
      </w:r>
      <w:r w:rsidR="00533AB1" w:rsidRPr="003E568A">
        <w:t xml:space="preserve">erscapular </w:t>
      </w:r>
      <w:r w:rsidR="009E47A5" w:rsidRPr="003E568A">
        <w:t xml:space="preserve"> (</w:t>
      </w:r>
      <w:proofErr w:type="gramEnd"/>
      <w:r w:rsidR="009E47A5" w:rsidRPr="003E568A">
        <w:t>5 mg/kg Meloxicam)</w:t>
      </w:r>
      <w:r w:rsidR="00EE790B" w:rsidRPr="003E568A">
        <w:t xml:space="preserve"> </w:t>
      </w:r>
      <w:r w:rsidR="009E47A5" w:rsidRPr="003E568A">
        <w:t xml:space="preserve">as well as </w:t>
      </w:r>
      <w:r w:rsidR="00100B6B" w:rsidRPr="003E568A">
        <w:t xml:space="preserve">topical anesthesia delivered </w:t>
      </w:r>
      <w:proofErr w:type="spellStart"/>
      <w:r w:rsidR="00100B6B" w:rsidRPr="003E568A">
        <w:t>s.c.</w:t>
      </w:r>
      <w:proofErr w:type="spellEnd"/>
      <w:r w:rsidR="00F8293A" w:rsidRPr="003E568A">
        <w:t xml:space="preserve"> </w:t>
      </w:r>
      <w:r w:rsidR="00DE2AE3" w:rsidRPr="003E568A">
        <w:t>below the skin of</w:t>
      </w:r>
      <w:r w:rsidR="00533AB1" w:rsidRPr="003E568A">
        <w:t xml:space="preserve"> the head (</w:t>
      </w:r>
      <w:r w:rsidR="00F8293A" w:rsidRPr="003E568A">
        <w:t>0.05 mg/</w:t>
      </w:r>
      <w:proofErr w:type="gramStart"/>
      <w:r w:rsidR="00F8293A" w:rsidRPr="003E568A">
        <w:t>mL</w:t>
      </w:r>
      <w:proofErr w:type="gramEnd"/>
      <w:r w:rsidR="00F8293A" w:rsidRPr="003E568A">
        <w:t xml:space="preserve"> Bupivacaine)</w:t>
      </w:r>
      <w:r w:rsidR="003267CF" w:rsidRPr="003E568A">
        <w:t>.</w:t>
      </w:r>
      <w:r w:rsidR="00DE2AE3" w:rsidRPr="003E568A">
        <w:t xml:space="preserve"> </w:t>
      </w:r>
      <w:r w:rsidR="00D46F31" w:rsidRPr="003E568A">
        <w:t xml:space="preserve">Thirty minutes later, we </w:t>
      </w:r>
      <w:r w:rsidR="008A3B2B" w:rsidRPr="003E568A">
        <w:t xml:space="preserve">removed the </w:t>
      </w:r>
      <w:r w:rsidR="0089331E" w:rsidRPr="003E568A">
        <w:t>infant</w:t>
      </w:r>
      <w:r w:rsidR="008A3B2B" w:rsidRPr="003E568A">
        <w:t xml:space="preserve">s from the </w:t>
      </w:r>
      <w:r w:rsidR="003311F9" w:rsidRPr="003E568A">
        <w:t xml:space="preserve">stereotaxic rig and placed them </w:t>
      </w:r>
      <w:proofErr w:type="gramStart"/>
      <w:r w:rsidR="003311F9" w:rsidRPr="003E568A">
        <w:t>on</w:t>
      </w:r>
      <w:proofErr w:type="gramEnd"/>
      <w:r w:rsidR="003311F9" w:rsidRPr="003E568A">
        <w:t xml:space="preserve"> a clean cage</w:t>
      </w:r>
      <w:r w:rsidR="005B779D" w:rsidRPr="003E568A">
        <w:t>.</w:t>
      </w:r>
      <w:r w:rsidR="003311F9" w:rsidRPr="003E568A">
        <w:t xml:space="preserve"> </w:t>
      </w:r>
      <w:r w:rsidR="00256182" w:rsidRPr="003E568A">
        <w:t xml:space="preserve">We observed a survival rate of </w:t>
      </w:r>
      <w:r w:rsidR="00C53276" w:rsidRPr="003E568A">
        <w:t>100% (13/13)</w:t>
      </w:r>
      <w:r w:rsidR="00762F63" w:rsidRPr="003E568A">
        <w:t xml:space="preserve"> 30</w:t>
      </w:r>
      <w:r w:rsidR="00961A4A" w:rsidRPr="003E568A">
        <w:t xml:space="preserve"> </w:t>
      </w:r>
      <w:r w:rsidR="00762F63" w:rsidRPr="003E568A">
        <w:t xml:space="preserve">min after </w:t>
      </w:r>
      <w:r w:rsidR="00256182" w:rsidRPr="003E568A">
        <w:t>analgesia delivery</w:t>
      </w:r>
      <w:r w:rsidR="00762F63" w:rsidRPr="003E568A">
        <w:t>.</w:t>
      </w:r>
      <w:r w:rsidR="00256182" w:rsidRPr="003E568A">
        <w:t xml:space="preserve"> </w:t>
      </w:r>
      <w:r w:rsidR="00A97284" w:rsidRPr="003E568A">
        <w:t>Furthermore, we did not observe any complications 24hrs</w:t>
      </w:r>
      <w:r w:rsidR="001E0DCA" w:rsidRPr="003E568A">
        <w:t xml:space="preserve">, </w:t>
      </w:r>
      <w:r w:rsidR="00A97284" w:rsidRPr="003E568A">
        <w:t xml:space="preserve">72hrs </w:t>
      </w:r>
      <w:r w:rsidR="001E0DCA" w:rsidRPr="003E568A">
        <w:t xml:space="preserve">post-surgery nor into adulthood. </w:t>
      </w:r>
      <w:r w:rsidR="00EF3323" w:rsidRPr="003E568A">
        <w:t>These results</w:t>
      </w:r>
      <w:r w:rsidR="00256182" w:rsidRPr="003E568A">
        <w:t xml:space="preserve"> demonstrate th</w:t>
      </w:r>
      <w:r w:rsidR="008A55C6" w:rsidRPr="003E568A">
        <w:t xml:space="preserve">at the combination of </w:t>
      </w:r>
      <w:r w:rsidR="00B47F93" w:rsidRPr="003E568A">
        <w:t xml:space="preserve">local anesthesia with </w:t>
      </w:r>
      <w:r w:rsidR="00AE748D" w:rsidRPr="003E568A">
        <w:t xml:space="preserve">a nonsteroidal anti-inflammatory drug </w:t>
      </w:r>
      <w:r w:rsidR="00B47F93" w:rsidRPr="003E568A">
        <w:t>is safe for infant mice</w:t>
      </w:r>
      <w:r w:rsidR="005B779D" w:rsidRPr="003E568A">
        <w:t xml:space="preserve"> to reduce pain and distress.</w:t>
      </w:r>
    </w:p>
    <w:p w14:paraId="2FF2E8D3" w14:textId="77777777" w:rsidR="00D826B2" w:rsidRPr="003E568A" w:rsidRDefault="00D826B2" w:rsidP="00CA6A1D"/>
    <w:p w14:paraId="4A6F2EA0" w14:textId="7A23D7F7" w:rsidR="00236AEE" w:rsidRPr="003E568A" w:rsidRDefault="00236AEE" w:rsidP="00CA6A1D">
      <w:r w:rsidRPr="003E568A">
        <w:rPr>
          <w:b/>
          <w:bCs/>
        </w:rPr>
        <w:t xml:space="preserve">Precise and accurate viral delivery </w:t>
      </w:r>
      <w:r w:rsidR="00D3458C" w:rsidRPr="00C86AA2">
        <w:rPr>
          <w:b/>
          <w:bCs/>
        </w:rPr>
        <w:t xml:space="preserve">into the </w:t>
      </w:r>
      <w:proofErr w:type="spellStart"/>
      <w:r w:rsidR="00D3458C" w:rsidRPr="00C86AA2">
        <w:rPr>
          <w:b/>
          <w:bCs/>
        </w:rPr>
        <w:t>MeA</w:t>
      </w:r>
      <w:proofErr w:type="spellEnd"/>
    </w:p>
    <w:p w14:paraId="4F7F4608" w14:textId="2BD02E46" w:rsidR="00AF49E2" w:rsidRPr="00C86AA2" w:rsidRDefault="00F9244C" w:rsidP="00CA6A1D">
      <w:r w:rsidRPr="003E568A">
        <w:t xml:space="preserve">To confirm </w:t>
      </w:r>
      <w:r w:rsidR="007A52E7" w:rsidRPr="003E568A">
        <w:t xml:space="preserve">the </w:t>
      </w:r>
      <w:r w:rsidR="00B47F93" w:rsidRPr="003E568A">
        <w:t>accura</w:t>
      </w:r>
      <w:r w:rsidR="007A52E7" w:rsidRPr="003E568A">
        <w:t>cy</w:t>
      </w:r>
      <w:r w:rsidR="00B47F93" w:rsidRPr="003E568A">
        <w:t xml:space="preserve"> and precis</w:t>
      </w:r>
      <w:r w:rsidR="007A52E7" w:rsidRPr="003E568A">
        <w:t xml:space="preserve">ion of </w:t>
      </w:r>
      <w:r w:rsidR="001172F9" w:rsidRPr="003E568A">
        <w:t xml:space="preserve">viral </w:t>
      </w:r>
      <w:r w:rsidR="00B47F93" w:rsidRPr="003E568A">
        <w:t>delivery during the infant stereotaxic surgeries</w:t>
      </w:r>
      <w:r w:rsidR="00E41269" w:rsidRPr="003E568A">
        <w:t xml:space="preserve">, </w:t>
      </w:r>
      <w:r w:rsidR="00B70755" w:rsidRPr="003E568A">
        <w:t xml:space="preserve">we delivered AAV2-hSyn-DIO-mCherry bilaterally into the </w:t>
      </w:r>
      <w:proofErr w:type="spellStart"/>
      <w:r w:rsidR="00B70755" w:rsidRPr="003E568A">
        <w:t>MeA</w:t>
      </w:r>
      <w:r w:rsidR="00BC1438" w:rsidRPr="003E568A">
        <w:t>pd</w:t>
      </w:r>
      <w:proofErr w:type="spellEnd"/>
      <w:r w:rsidR="00B70755" w:rsidRPr="003E568A">
        <w:t xml:space="preserve"> of Foxp2</w:t>
      </w:r>
      <w:r w:rsidR="00B70755" w:rsidRPr="003E568A">
        <w:rPr>
          <w:vertAlign w:val="superscript"/>
        </w:rPr>
        <w:t>cre+/-</w:t>
      </w:r>
      <w:r w:rsidR="00B70755" w:rsidRPr="003E568A">
        <w:t xml:space="preserve"> male</w:t>
      </w:r>
      <w:r w:rsidR="003971E9" w:rsidRPr="003E568A">
        <w:t xml:space="preserve"> mice</w:t>
      </w:r>
      <w:r w:rsidR="00B70755" w:rsidRPr="003E568A">
        <w:t xml:space="preserve"> at P11</w:t>
      </w:r>
      <w:r w:rsidR="00E2469E" w:rsidRPr="003E568A">
        <w:t xml:space="preserve"> (Figure 3A)</w:t>
      </w:r>
      <w:r w:rsidR="00B70755" w:rsidRPr="003E568A">
        <w:t>. Mice were</w:t>
      </w:r>
      <w:r w:rsidR="001172F9" w:rsidRPr="003E568A">
        <w:t xml:space="preserve"> then</w:t>
      </w:r>
      <w:r w:rsidR="00B70755" w:rsidRPr="003E568A">
        <w:t xml:space="preserve"> weaned at P21. At P45,</w:t>
      </w:r>
      <w:r w:rsidR="001A1E08" w:rsidRPr="003E568A">
        <w:t xml:space="preserve"> </w:t>
      </w:r>
      <w:r w:rsidR="00D72D50" w:rsidRPr="003E568A">
        <w:t xml:space="preserve">mouse brains were </w:t>
      </w:r>
      <w:r w:rsidR="00EB0696" w:rsidRPr="003E568A">
        <w:t xml:space="preserve">collected </w:t>
      </w:r>
      <w:r w:rsidR="00AC34DD" w:rsidRPr="003E568A">
        <w:t xml:space="preserve">for </w:t>
      </w:r>
      <w:r w:rsidR="0007450B" w:rsidRPr="003E568A">
        <w:t>immunohistochemistry and imag</w:t>
      </w:r>
      <w:r w:rsidR="00020DDA" w:rsidRPr="003E568A">
        <w:t>e</w:t>
      </w:r>
      <w:r w:rsidR="0007450B" w:rsidRPr="003E568A">
        <w:t xml:space="preserve"> analysis as </w:t>
      </w:r>
      <w:r w:rsidR="001367C0" w:rsidRPr="00C86AA2">
        <w:t>previously</w:t>
      </w:r>
      <w:r w:rsidR="00AA657D" w:rsidRPr="00C86AA2">
        <w:t xml:space="preserve"> </w:t>
      </w:r>
      <w:r w:rsidR="004F48D7" w:rsidRPr="003E568A">
        <w:t>described</w:t>
      </w:r>
      <w:r w:rsidR="00AA657D" w:rsidRPr="00C86AA2">
        <w:t xml:space="preserve"> by </w:t>
      </w:r>
      <w:r w:rsidR="001367C0" w:rsidRPr="00C86AA2">
        <w:t>our group</w:t>
      </w:r>
      <w:r w:rsidR="00CD433F">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00CD433F">
        <w:instrText xml:space="preserve"> ADDIN EN.CITE </w:instrText>
      </w:r>
      <w:r w:rsidR="00CD433F">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00CD433F">
        <w:instrText xml:space="preserve"> ADDIN EN.CITE.DATA </w:instrText>
      </w:r>
      <w:r w:rsidR="00CD433F">
        <w:fldChar w:fldCharType="end"/>
      </w:r>
      <w:r w:rsidR="00CD433F">
        <w:fldChar w:fldCharType="separate"/>
      </w:r>
      <w:r w:rsidR="00CD433F" w:rsidRPr="00CD433F">
        <w:rPr>
          <w:noProof/>
          <w:vertAlign w:val="superscript"/>
        </w:rPr>
        <w:t>14</w:t>
      </w:r>
      <w:r w:rsidR="00CD433F">
        <w:fldChar w:fldCharType="end"/>
      </w:r>
      <w:r w:rsidR="00AA657D" w:rsidRPr="00C86AA2">
        <w:t xml:space="preserve"> and others</w:t>
      </w:r>
      <w:r w:rsidR="0017685D" w:rsidRPr="003E568A">
        <w:fldChar w:fldCharType="begin"/>
      </w:r>
      <w:r w:rsidR="008F38C1">
        <w:instrText xml:space="preserve"> ADDIN EN.CITE &lt;EndNote&gt;&lt;Cite&gt;&lt;Author&gt;Tu&lt;/Author&gt;&lt;Year&gt;2021&lt;/Year&gt;&lt;RecNum&gt;33&lt;/RecNum&gt;&lt;DisplayText&gt;&lt;style face="superscript"&gt;16&lt;/style&gt;&lt;/DisplayText&gt;&lt;record&gt;&lt;rec-number&gt;33&lt;/rec-number&gt;&lt;foreign-keys&gt;&lt;key app="EN" db-id="sdpvttvexax25ueee28vxw93ffr2atzeeepp" timestamp="1770131106"&gt;33&lt;/key&gt;&lt;/foreign-keys&gt;&lt;ref-type name="Book"&gt;6&lt;/ref-type&gt;&lt;contributors&gt;&lt;authors&gt;&lt;author&gt;Tu, Longlong&lt;/author&gt;&lt;author&gt;Zhang, Nan&lt;/author&gt;&lt;author&gt;Conde, Kristine M&lt;/author&gt;&lt;author&gt;Bean, Jonathan C&lt;/author&gt;&lt;author&gt;Wang, Chunmei&lt;/author&gt;&lt;author&gt;Xu, Yong&lt;/author&gt;&lt;/authors&gt;&lt;/contributors&gt;&lt;titles&gt;&lt;title&gt;Free-floating Immunostaining of Mouse Brains&lt;/title&gt;&lt;/titles&gt;&lt;pages&gt;e62876&lt;/pages&gt;&lt;volume&gt;176&lt;/volume&gt;&lt;number&gt;176&lt;/number&gt;&lt;dates&gt;&lt;year&gt;2021&lt;/year&gt;&lt;/dates&gt;&lt;publisher&gt;1940-087X&lt;/publisher&gt;&lt;urls&gt;&lt;related-urls&gt;&lt;url&gt;https://app.jove.com/62876&lt;/url&gt;&lt;/related-urls&gt;&lt;/urls&gt;&lt;electronic-resource-num&gt;doi:10.3791/62876&lt;/electronic-resource-num&gt;&lt;/record&gt;&lt;/Cite&gt;&lt;/EndNote&gt;</w:instrText>
      </w:r>
      <w:r w:rsidR="0017685D" w:rsidRPr="003E568A">
        <w:fldChar w:fldCharType="separate"/>
      </w:r>
      <w:r w:rsidR="008F38C1" w:rsidRPr="008F38C1">
        <w:rPr>
          <w:noProof/>
          <w:vertAlign w:val="superscript"/>
        </w:rPr>
        <w:t>16</w:t>
      </w:r>
      <w:r w:rsidR="0017685D" w:rsidRPr="003E568A">
        <w:fldChar w:fldCharType="end"/>
      </w:r>
      <w:r w:rsidR="00E2469E" w:rsidRPr="003E568A">
        <w:t xml:space="preserve"> (Figure 3B,C)</w:t>
      </w:r>
      <w:r w:rsidR="00AF7064" w:rsidRPr="003E568A">
        <w:t xml:space="preserve">. In brief, </w:t>
      </w:r>
      <w:r w:rsidR="00B70755" w:rsidRPr="003E568A">
        <w:t>mice</w:t>
      </w:r>
      <w:r w:rsidR="000D636D" w:rsidRPr="003E568A">
        <w:t xml:space="preserve"> w</w:t>
      </w:r>
      <w:r w:rsidR="00E41269" w:rsidRPr="003E568A">
        <w:t>ere</w:t>
      </w:r>
      <w:r w:rsidR="00F92E95" w:rsidRPr="003E568A">
        <w:t xml:space="preserve"> anesthetized and perfused with</w:t>
      </w:r>
      <w:r w:rsidR="000D636D" w:rsidRPr="003E568A">
        <w:t xml:space="preserve"> 30</w:t>
      </w:r>
      <w:r w:rsidR="00961A4A" w:rsidRPr="003E568A">
        <w:t xml:space="preserve"> </w:t>
      </w:r>
      <w:r w:rsidR="00AC427E" w:rsidRPr="003E568A">
        <w:t>mL</w:t>
      </w:r>
      <w:r w:rsidR="00F92E95" w:rsidRPr="003E568A">
        <w:t xml:space="preserve"> </w:t>
      </w:r>
      <w:r w:rsidR="00961A4A" w:rsidRPr="003E568A">
        <w:t xml:space="preserve">of </w:t>
      </w:r>
      <w:r w:rsidR="00F92E95" w:rsidRPr="003E568A">
        <w:t>1</w:t>
      </w:r>
      <w:r w:rsidR="003971E9" w:rsidRPr="003E568A">
        <w:t>x</w:t>
      </w:r>
      <w:r w:rsidR="00F92E95" w:rsidRPr="003E568A">
        <w:t xml:space="preserve"> PBS, followed by </w:t>
      </w:r>
      <w:r w:rsidR="000D636D" w:rsidRPr="003E568A">
        <w:t>3</w:t>
      </w:r>
      <w:r w:rsidR="00F92E95" w:rsidRPr="003E568A">
        <w:t>0</w:t>
      </w:r>
      <w:r w:rsidR="00961A4A" w:rsidRPr="003E568A">
        <w:t xml:space="preserve"> </w:t>
      </w:r>
      <w:r w:rsidR="00AC427E" w:rsidRPr="003E568A">
        <w:t>mL</w:t>
      </w:r>
      <w:r w:rsidR="000D636D" w:rsidRPr="003E568A">
        <w:t xml:space="preserve"> </w:t>
      </w:r>
      <w:r w:rsidR="00F92E95" w:rsidRPr="003E568A">
        <w:t>of 4% paraformaldehyde (PFA)</w:t>
      </w:r>
      <w:r w:rsidR="00AB0C45" w:rsidRPr="003E568A">
        <w:t xml:space="preserve"> at a rate of </w:t>
      </w:r>
      <w:r w:rsidR="00D0039B" w:rsidRPr="003E568A">
        <w:t>10 m</w:t>
      </w:r>
      <w:r w:rsidR="00E04F37" w:rsidRPr="003E568A">
        <w:t>L</w:t>
      </w:r>
      <w:r w:rsidR="00D0039B" w:rsidRPr="003E568A">
        <w:t>/min</w:t>
      </w:r>
      <w:r w:rsidR="00F92E95" w:rsidRPr="003E568A">
        <w:t xml:space="preserve">. Brains were fixed in 4% PFA </w:t>
      </w:r>
      <w:r w:rsidR="00841CEF" w:rsidRPr="003E568A">
        <w:t>overnight</w:t>
      </w:r>
      <w:r w:rsidR="000D636D" w:rsidRPr="003E568A">
        <w:t xml:space="preserve"> </w:t>
      </w:r>
      <w:r w:rsidR="00F92E95" w:rsidRPr="003E568A">
        <w:t xml:space="preserve">at 4 °C, dehydrated in </w:t>
      </w:r>
      <w:r w:rsidR="00841CEF" w:rsidRPr="003E568A">
        <w:t>30</w:t>
      </w:r>
      <w:r w:rsidR="00F92E95" w:rsidRPr="003E568A">
        <w:t>% sucrose, embedded in O.C.T. compound</w:t>
      </w:r>
      <w:r w:rsidR="00961A4A" w:rsidRPr="003E568A">
        <w:t>,</w:t>
      </w:r>
      <w:r w:rsidR="00F92E95" w:rsidRPr="003E568A">
        <w:t xml:space="preserve"> and cut into 50</w:t>
      </w:r>
      <w:r w:rsidR="00961A4A" w:rsidRPr="003E568A">
        <w:t xml:space="preserve"> </w:t>
      </w:r>
      <w:proofErr w:type="spellStart"/>
      <w:r w:rsidR="00F92E95" w:rsidRPr="003E568A">
        <w:t>μm</w:t>
      </w:r>
      <w:proofErr w:type="spellEnd"/>
      <w:r w:rsidR="00F92E95" w:rsidRPr="003E568A">
        <w:t xml:space="preserve"> sections using a cryostat. Every third section was used for immunohistochemistry performed</w:t>
      </w:r>
      <w:r w:rsidR="00841CEF" w:rsidRPr="003E568A">
        <w:t xml:space="preserve"> </w:t>
      </w:r>
      <w:r w:rsidR="00F92E95" w:rsidRPr="003E568A">
        <w:t>as previously described</w:t>
      </w:r>
      <w:r w:rsidR="005C7F65" w:rsidRPr="003E568A">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009462C3" w:rsidRPr="003E568A">
        <w:instrText xml:space="preserve"> ADDIN EN.CITE </w:instrText>
      </w:r>
      <w:r w:rsidR="009462C3" w:rsidRPr="003E568A">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009462C3" w:rsidRPr="003E568A">
        <w:instrText xml:space="preserve"> ADDIN EN.CITE.DATA </w:instrText>
      </w:r>
      <w:r w:rsidR="009462C3" w:rsidRPr="003E568A">
        <w:fldChar w:fldCharType="end"/>
      </w:r>
      <w:r w:rsidR="005C7F65" w:rsidRPr="003E568A">
        <w:fldChar w:fldCharType="separate"/>
      </w:r>
      <w:r w:rsidR="009462C3" w:rsidRPr="003E568A">
        <w:rPr>
          <w:noProof/>
          <w:vertAlign w:val="superscript"/>
        </w:rPr>
        <w:t>14</w:t>
      </w:r>
      <w:r w:rsidR="005C7F65" w:rsidRPr="003E568A">
        <w:fldChar w:fldCharType="end"/>
      </w:r>
      <w:r w:rsidR="00F92E95" w:rsidRPr="003E568A">
        <w:t xml:space="preserve">. </w:t>
      </w:r>
      <w:r w:rsidR="00BE3FF0" w:rsidRPr="00C86AA2">
        <w:t>F</w:t>
      </w:r>
      <w:r w:rsidR="00F92E95" w:rsidRPr="003E568A">
        <w:t>ree-floating sections were</w:t>
      </w:r>
      <w:r w:rsidR="005C7F65" w:rsidRPr="003E568A">
        <w:t xml:space="preserve"> </w:t>
      </w:r>
      <w:r w:rsidR="00F92E95" w:rsidRPr="003E568A">
        <w:t>incubated with p</w:t>
      </w:r>
      <w:commentRangeStart w:id="15"/>
      <w:commentRangeStart w:id="16"/>
      <w:r w:rsidR="00F92E95" w:rsidRPr="003E568A">
        <w:t>rimary a</w:t>
      </w:r>
      <w:commentRangeEnd w:id="15"/>
      <w:r w:rsidR="00961A4A" w:rsidRPr="003E568A">
        <w:rPr>
          <w:rStyle w:val="CommentReference"/>
          <w:sz w:val="24"/>
          <w:szCs w:val="24"/>
        </w:rPr>
        <w:commentReference w:id="15"/>
      </w:r>
      <w:commentRangeEnd w:id="16"/>
      <w:r w:rsidR="00703BB2" w:rsidRPr="003E568A">
        <w:rPr>
          <w:rStyle w:val="CommentReference"/>
          <w:sz w:val="24"/>
          <w:szCs w:val="24"/>
        </w:rPr>
        <w:commentReference w:id="16"/>
      </w:r>
      <w:r w:rsidR="00F92E95" w:rsidRPr="003E568A">
        <w:t>ntibody and blocked in 10% normal donkey</w:t>
      </w:r>
      <w:r w:rsidR="006B00C7" w:rsidRPr="003E568A">
        <w:t xml:space="preserve"> </w:t>
      </w:r>
      <w:r w:rsidR="00F92E95" w:rsidRPr="003E568A">
        <w:t>serum overnight. Brain sections</w:t>
      </w:r>
      <w:r w:rsidR="005C7F65" w:rsidRPr="003E568A">
        <w:t xml:space="preserve"> </w:t>
      </w:r>
      <w:r w:rsidR="00F92E95" w:rsidRPr="003E568A">
        <w:t xml:space="preserve">were </w:t>
      </w:r>
      <w:r w:rsidR="00EF3323" w:rsidRPr="003E568A">
        <w:t>washed and</w:t>
      </w:r>
      <w:r w:rsidR="00EA64D8" w:rsidRPr="003E568A">
        <w:t xml:space="preserve"> </w:t>
      </w:r>
      <w:r w:rsidR="00F92E95" w:rsidRPr="003E568A">
        <w:t xml:space="preserve">placed in </w:t>
      </w:r>
      <w:r w:rsidR="00AF49E2" w:rsidRPr="00C86AA2">
        <w:t>a</w:t>
      </w:r>
      <w:r w:rsidR="00AF49E2" w:rsidRPr="003E568A">
        <w:t xml:space="preserve"> </w:t>
      </w:r>
      <w:r w:rsidR="00F92E95" w:rsidRPr="003E568A">
        <w:t xml:space="preserve">secondary antibody </w:t>
      </w:r>
      <w:r w:rsidR="003D1DAB" w:rsidRPr="003E568A">
        <w:t xml:space="preserve">solution </w:t>
      </w:r>
      <w:r w:rsidR="00F92E95" w:rsidRPr="003E568A">
        <w:t xml:space="preserve">for </w:t>
      </w:r>
      <w:r w:rsidR="006F0674" w:rsidRPr="003E568A">
        <w:t>4</w:t>
      </w:r>
      <w:r w:rsidR="00F92E95" w:rsidRPr="003E568A">
        <w:t xml:space="preserve"> h</w:t>
      </w:r>
      <w:r w:rsidR="003D1DAB" w:rsidRPr="003E568A">
        <w:t>rs</w:t>
      </w:r>
      <w:r w:rsidR="00F92E95" w:rsidRPr="003E568A">
        <w:t>.</w:t>
      </w:r>
      <w:r w:rsidR="006F0674" w:rsidRPr="003E568A">
        <w:t xml:space="preserve"> </w:t>
      </w:r>
      <w:r w:rsidR="00F92E95" w:rsidRPr="003E568A">
        <w:t xml:space="preserve">Then, sections were washed, mounted and </w:t>
      </w:r>
      <w:r w:rsidR="00163EC7" w:rsidRPr="003E568A">
        <w:t>cover slipped</w:t>
      </w:r>
      <w:r w:rsidR="00F92E95" w:rsidRPr="003E568A">
        <w:t xml:space="preserve"> using </w:t>
      </w:r>
      <w:commentRangeStart w:id="17"/>
      <w:commentRangeStart w:id="18"/>
      <w:proofErr w:type="spellStart"/>
      <w:r w:rsidR="00F92E95" w:rsidRPr="003E568A">
        <w:t>Fluoromount</w:t>
      </w:r>
      <w:commentRangeEnd w:id="17"/>
      <w:proofErr w:type="spellEnd"/>
      <w:r w:rsidR="00961A4A" w:rsidRPr="003E568A">
        <w:rPr>
          <w:rStyle w:val="CommentReference"/>
          <w:sz w:val="24"/>
          <w:szCs w:val="24"/>
        </w:rPr>
        <w:commentReference w:id="17"/>
      </w:r>
      <w:commentRangeEnd w:id="18"/>
      <w:r w:rsidR="00581207" w:rsidRPr="003E568A">
        <w:rPr>
          <w:rStyle w:val="CommentReference"/>
          <w:sz w:val="24"/>
          <w:szCs w:val="24"/>
        </w:rPr>
        <w:commentReference w:id="18"/>
      </w:r>
      <w:r w:rsidR="00F92E95" w:rsidRPr="003E568A">
        <w:t xml:space="preserve"> mounting media with DAPI</w:t>
      </w:r>
      <w:r w:rsidR="00482206" w:rsidRPr="003E568A">
        <w:t xml:space="preserve">. </w:t>
      </w:r>
      <w:r w:rsidR="00B70755" w:rsidRPr="003E568A">
        <w:t>B</w:t>
      </w:r>
      <w:r w:rsidR="00FA3309" w:rsidRPr="003E568A">
        <w:t xml:space="preserve">rain sections </w:t>
      </w:r>
      <w:r w:rsidR="00B70755" w:rsidRPr="003E568A">
        <w:t xml:space="preserve">were </w:t>
      </w:r>
      <w:r w:rsidR="00FA3309" w:rsidRPr="003E568A">
        <w:t xml:space="preserve">stained with </w:t>
      </w:r>
      <w:r w:rsidR="00924421" w:rsidRPr="003E568A">
        <w:t>Foxp2</w:t>
      </w:r>
      <w:r w:rsidR="004A45B2" w:rsidRPr="003E568A">
        <w:t xml:space="preserve"> </w:t>
      </w:r>
      <w:r w:rsidR="00680DD0" w:rsidRPr="003E568A">
        <w:t>antibod</w:t>
      </w:r>
      <w:r w:rsidR="0069132A" w:rsidRPr="003E568A">
        <w:t>y</w:t>
      </w:r>
      <w:r w:rsidR="00680DD0" w:rsidRPr="003E568A">
        <w:t xml:space="preserve"> </w:t>
      </w:r>
      <w:r w:rsidR="00D70F2D" w:rsidRPr="003E568A">
        <w:t xml:space="preserve">and </w:t>
      </w:r>
      <w:r w:rsidR="00FE4AD9" w:rsidRPr="003E568A">
        <w:t xml:space="preserve">Alexa Fluor 488 </w:t>
      </w:r>
      <w:proofErr w:type="spellStart"/>
      <w:r w:rsidR="00B6479A" w:rsidRPr="003E568A">
        <w:t>AffiniPure</w:t>
      </w:r>
      <w:proofErr w:type="spellEnd"/>
      <w:r w:rsidR="00B6479A" w:rsidRPr="003E568A">
        <w:t xml:space="preserve"> Donkey Anti-Rabbit IgG (H+L)</w:t>
      </w:r>
      <w:r w:rsidR="002D78B0" w:rsidRPr="003E568A">
        <w:t>.</w:t>
      </w:r>
    </w:p>
    <w:p w14:paraId="40B88438" w14:textId="54129FD7" w:rsidR="00FD554B" w:rsidRPr="003E568A" w:rsidRDefault="00AF5C4D" w:rsidP="00CA6A1D">
      <w:r w:rsidRPr="003E568A">
        <w:t xml:space="preserve">To confirm target </w:t>
      </w:r>
      <w:r w:rsidR="00AB026A" w:rsidRPr="003E568A">
        <w:t xml:space="preserve">efficiency, we </w:t>
      </w:r>
      <w:r w:rsidR="00DD2D80" w:rsidRPr="003E568A">
        <w:t>determined</w:t>
      </w:r>
      <w:r w:rsidR="00AB026A" w:rsidRPr="003E568A">
        <w:t xml:space="preserve"> the co-</w:t>
      </w:r>
      <w:proofErr w:type="spellStart"/>
      <w:r w:rsidR="00AB026A" w:rsidRPr="003E568A">
        <w:t>expresion</w:t>
      </w:r>
      <w:proofErr w:type="spellEnd"/>
      <w:r w:rsidR="00AB026A" w:rsidRPr="003E568A">
        <w:t xml:space="preserve"> of </w:t>
      </w:r>
      <w:proofErr w:type="spellStart"/>
      <w:r w:rsidR="00AB026A" w:rsidRPr="003E568A">
        <w:t>mCherry</w:t>
      </w:r>
      <w:proofErr w:type="spellEnd"/>
      <w:r w:rsidR="00AB026A" w:rsidRPr="003E568A">
        <w:t xml:space="preserve">+ and Foxp2+ cells in </w:t>
      </w:r>
      <w:r w:rsidR="00AB026A" w:rsidRPr="003E568A">
        <w:lastRenderedPageBreak/>
        <w:t xml:space="preserve">the </w:t>
      </w:r>
      <w:proofErr w:type="spellStart"/>
      <w:r w:rsidR="00AB026A" w:rsidRPr="003E568A">
        <w:t>MeA</w:t>
      </w:r>
      <w:proofErr w:type="spellEnd"/>
      <w:r w:rsidR="00AB026A" w:rsidRPr="003E568A">
        <w:t xml:space="preserve"> and observed </w:t>
      </w:r>
      <w:r w:rsidR="001E3B7C" w:rsidRPr="003E568A">
        <w:t xml:space="preserve">that there was a </w:t>
      </w:r>
      <w:r w:rsidR="001F128F" w:rsidRPr="003E568A">
        <w:t>90.2</w:t>
      </w:r>
      <w:r w:rsidR="004F78DE" w:rsidRPr="00C86AA2">
        <w:t>%</w:t>
      </w:r>
      <w:r w:rsidR="001F128F" w:rsidRPr="003E568A">
        <w:t xml:space="preserve"> ± 2.1</w:t>
      </w:r>
      <w:r w:rsidR="001E3B7C" w:rsidRPr="003E568A">
        <w:t xml:space="preserve"> overlap across populations</w:t>
      </w:r>
      <w:r w:rsidR="002D7A8D" w:rsidRPr="003E568A">
        <w:t xml:space="preserve"> denoting that </w:t>
      </w:r>
      <w:proofErr w:type="spellStart"/>
      <w:r w:rsidR="002D7A8D" w:rsidRPr="003E568A">
        <w:t>mCherry</w:t>
      </w:r>
      <w:proofErr w:type="spellEnd"/>
      <w:r w:rsidR="002D7A8D" w:rsidRPr="003E568A">
        <w:t xml:space="preserve"> expression is restricted to Foxp2</w:t>
      </w:r>
      <w:r w:rsidR="002D7A8D" w:rsidRPr="003E568A">
        <w:rPr>
          <w:vertAlign w:val="superscript"/>
        </w:rPr>
        <w:t>+</w:t>
      </w:r>
      <w:r w:rsidR="002D7A8D" w:rsidRPr="003E568A">
        <w:t xml:space="preserve"> cells in a </w:t>
      </w:r>
      <w:proofErr w:type="spellStart"/>
      <w:r w:rsidR="002D7A8D" w:rsidRPr="003E568A">
        <w:t>cre</w:t>
      </w:r>
      <w:proofErr w:type="spellEnd"/>
      <w:r w:rsidR="002D7A8D" w:rsidRPr="003E568A">
        <w:t>-dependent fashion</w:t>
      </w:r>
      <w:r w:rsidR="009129CF" w:rsidRPr="003E568A">
        <w:t xml:space="preserve"> (Figure 3D)</w:t>
      </w:r>
      <w:r w:rsidR="001E3B7C" w:rsidRPr="003E568A">
        <w:t>. This result highlights the</w:t>
      </w:r>
      <w:r w:rsidR="00DD2D80" w:rsidRPr="003E568A">
        <w:t xml:space="preserve"> high</w:t>
      </w:r>
      <w:r w:rsidR="001E3B7C" w:rsidRPr="003E568A">
        <w:t xml:space="preserve"> efficiency of the viral injection using this protocol. </w:t>
      </w:r>
      <w:proofErr w:type="gramStart"/>
      <w:r w:rsidR="002D7A8D" w:rsidRPr="003E568A">
        <w:t xml:space="preserve">Furthermore, </w:t>
      </w:r>
      <w:r w:rsidRPr="003E568A">
        <w:t xml:space="preserve"> </w:t>
      </w:r>
      <w:r w:rsidR="00EB48BA" w:rsidRPr="003E568A">
        <w:t>we</w:t>
      </w:r>
      <w:proofErr w:type="gramEnd"/>
      <w:r w:rsidR="00EB48BA" w:rsidRPr="003E568A">
        <w:t xml:space="preserve"> </w:t>
      </w:r>
      <w:r w:rsidR="002128EE" w:rsidRPr="003E568A">
        <w:t xml:space="preserve">also investigated the </w:t>
      </w:r>
      <w:r w:rsidR="00D552F5" w:rsidRPr="003E568A">
        <w:t xml:space="preserve">accuracy of the viral injections by analyzing the </w:t>
      </w:r>
      <w:r w:rsidR="009129CF" w:rsidRPr="003E568A">
        <w:t>percentage</w:t>
      </w:r>
      <w:r w:rsidR="00D552F5" w:rsidRPr="003E568A">
        <w:t xml:space="preserve"> of </w:t>
      </w:r>
      <w:proofErr w:type="spellStart"/>
      <w:r w:rsidR="00D552F5" w:rsidRPr="003E568A">
        <w:t>mCherry</w:t>
      </w:r>
      <w:proofErr w:type="spellEnd"/>
      <w:r w:rsidR="009129CF" w:rsidRPr="003E568A">
        <w:t xml:space="preserve">+ cells in the </w:t>
      </w:r>
      <w:proofErr w:type="spellStart"/>
      <w:r w:rsidR="009129CF" w:rsidRPr="003E568A">
        <w:t>MeA</w:t>
      </w:r>
      <w:r w:rsidR="00760A5C" w:rsidRPr="003E568A">
        <w:t>pd</w:t>
      </w:r>
      <w:proofErr w:type="spellEnd"/>
      <w:r w:rsidR="009129CF" w:rsidRPr="003E568A">
        <w:t xml:space="preserve"> over the total </w:t>
      </w:r>
      <w:r w:rsidR="009B73FE" w:rsidRPr="00C86AA2">
        <w:t xml:space="preserve">percentage of </w:t>
      </w:r>
      <w:proofErr w:type="spellStart"/>
      <w:r w:rsidR="009129CF" w:rsidRPr="003E568A">
        <w:t>mCherry</w:t>
      </w:r>
      <w:proofErr w:type="spellEnd"/>
      <w:r w:rsidR="009129CF" w:rsidRPr="003E568A">
        <w:t xml:space="preserve"> across al</w:t>
      </w:r>
      <w:r w:rsidR="00FF69B4" w:rsidRPr="00C86AA2">
        <w:t>l</w:t>
      </w:r>
      <w:r w:rsidR="009129CF" w:rsidRPr="003E568A">
        <w:t xml:space="preserve"> regions. We observed that </w:t>
      </w:r>
      <w:r w:rsidR="00FC7802" w:rsidRPr="003E568A">
        <w:t>93.</w:t>
      </w:r>
      <w:r w:rsidR="004D225F">
        <w:t>7</w:t>
      </w:r>
      <w:r w:rsidR="00FF69B4" w:rsidRPr="00C86AA2">
        <w:t>%</w:t>
      </w:r>
      <w:r w:rsidR="00F77ADE" w:rsidRPr="003E568A">
        <w:t xml:space="preserve"> ± 1.</w:t>
      </w:r>
      <w:r w:rsidR="004D225F">
        <w:t>4</w:t>
      </w:r>
      <w:r w:rsidR="009129CF" w:rsidRPr="003E568A">
        <w:t xml:space="preserve"> of </w:t>
      </w:r>
      <w:proofErr w:type="spellStart"/>
      <w:r w:rsidR="009129CF" w:rsidRPr="003E568A">
        <w:t>mCherry</w:t>
      </w:r>
      <w:proofErr w:type="spellEnd"/>
      <w:r w:rsidR="009129CF" w:rsidRPr="003E568A">
        <w:t>+ cel</w:t>
      </w:r>
      <w:r w:rsidR="00FF69B4" w:rsidRPr="00C86AA2">
        <w:t>l</w:t>
      </w:r>
      <w:r w:rsidR="009129CF" w:rsidRPr="003E568A">
        <w:t>s w</w:t>
      </w:r>
      <w:r w:rsidR="00760A5C" w:rsidRPr="003E568A">
        <w:t xml:space="preserve">ere located within the </w:t>
      </w:r>
      <w:proofErr w:type="spellStart"/>
      <w:r w:rsidR="00760A5C" w:rsidRPr="003E568A">
        <w:t>MeApd</w:t>
      </w:r>
      <w:proofErr w:type="spellEnd"/>
      <w:r w:rsidR="00B95561" w:rsidRPr="003E568A">
        <w:t xml:space="preserve">, denoting </w:t>
      </w:r>
      <w:r w:rsidR="00760A5C" w:rsidRPr="003E568A">
        <w:t xml:space="preserve">that the </w:t>
      </w:r>
      <w:r w:rsidR="003C5D07" w:rsidRPr="003E568A">
        <w:t xml:space="preserve">spatial </w:t>
      </w:r>
      <w:r w:rsidR="00B95561" w:rsidRPr="003E568A">
        <w:t>expression</w:t>
      </w:r>
      <w:r w:rsidR="009B73FE" w:rsidRPr="00C86AA2">
        <w:t xml:space="preserve"> of the virus</w:t>
      </w:r>
      <w:r w:rsidR="00B95561" w:rsidRPr="003E568A">
        <w:t xml:space="preserve"> </w:t>
      </w:r>
      <w:r w:rsidR="00760A5C" w:rsidRPr="003E568A">
        <w:t xml:space="preserve">is </w:t>
      </w:r>
      <w:r w:rsidR="00B95561" w:rsidRPr="003E568A">
        <w:t xml:space="preserve">restricted to our region of interest. </w:t>
      </w:r>
      <w:r w:rsidR="00354BDD" w:rsidRPr="003E568A">
        <w:t>(</w:t>
      </w:r>
      <w:r w:rsidR="00354BDD" w:rsidRPr="003E568A">
        <w:rPr>
          <w:b/>
          <w:bCs/>
        </w:rPr>
        <w:t>Fig</w:t>
      </w:r>
      <w:r w:rsidR="00961A4A" w:rsidRPr="003E568A">
        <w:rPr>
          <w:b/>
          <w:bCs/>
        </w:rPr>
        <w:t>ure</w:t>
      </w:r>
      <w:r w:rsidR="00354BDD" w:rsidRPr="003E568A">
        <w:rPr>
          <w:b/>
          <w:bCs/>
        </w:rPr>
        <w:t xml:space="preserve"> </w:t>
      </w:r>
      <w:r w:rsidR="00035BB2" w:rsidRPr="003E568A">
        <w:rPr>
          <w:b/>
          <w:bCs/>
        </w:rPr>
        <w:t>3</w:t>
      </w:r>
      <w:r w:rsidR="00E2469E" w:rsidRPr="003E568A">
        <w:rPr>
          <w:b/>
          <w:bCs/>
        </w:rPr>
        <w:t>E</w:t>
      </w:r>
      <w:r w:rsidR="00354BDD" w:rsidRPr="003E568A">
        <w:t>)</w:t>
      </w:r>
      <w:r w:rsidR="00A720B8" w:rsidRPr="003E568A">
        <w:t>.</w:t>
      </w:r>
    </w:p>
    <w:p w14:paraId="62F7BFBC" w14:textId="77777777" w:rsidR="003971E9" w:rsidRPr="003E568A" w:rsidRDefault="003971E9" w:rsidP="00CA6A1D"/>
    <w:p w14:paraId="397E515A" w14:textId="7F8D6D96" w:rsidR="00C85C5A" w:rsidRPr="003E568A" w:rsidRDefault="00961A4A" w:rsidP="00CA6A1D">
      <w:r w:rsidRPr="003E568A">
        <w:rPr>
          <w:b/>
          <w:bCs/>
        </w:rPr>
        <w:t>FIGURE AND TABLE LEGENDS</w:t>
      </w:r>
      <w:r w:rsidR="00035BB2" w:rsidRPr="003E568A">
        <w:rPr>
          <w:b/>
          <w:bCs/>
        </w:rPr>
        <w:t>:</w:t>
      </w:r>
    </w:p>
    <w:p w14:paraId="4567CE4A" w14:textId="39CCA3EE" w:rsidR="00C85C5A" w:rsidRPr="003E568A" w:rsidRDefault="00C85C5A" w:rsidP="00CA6A1D">
      <w:pPr>
        <w:rPr>
          <w:b/>
          <w:bCs/>
        </w:rPr>
      </w:pPr>
    </w:p>
    <w:p w14:paraId="1780A46C" w14:textId="178F0334" w:rsidR="00C85C5A" w:rsidRPr="003E568A" w:rsidRDefault="00C85C5A" w:rsidP="00CA6A1D">
      <w:pPr>
        <w:rPr>
          <w:b/>
        </w:rPr>
      </w:pPr>
      <w:r w:rsidRPr="003E568A">
        <w:rPr>
          <w:b/>
          <w:bCs/>
        </w:rPr>
        <w:t>Figure 1</w:t>
      </w:r>
      <w:r w:rsidR="00F41CC8" w:rsidRPr="003E568A">
        <w:rPr>
          <w:b/>
          <w:bCs/>
        </w:rPr>
        <w:t xml:space="preserve">. </w:t>
      </w:r>
      <w:r w:rsidR="00662D6B" w:rsidRPr="003E568A">
        <w:rPr>
          <w:b/>
          <w:bCs/>
        </w:rPr>
        <w:t xml:space="preserve">Set-up for infant </w:t>
      </w:r>
      <w:r w:rsidRPr="003E568A">
        <w:rPr>
          <w:b/>
          <w:bCs/>
        </w:rPr>
        <w:t xml:space="preserve">stereotaxic </w:t>
      </w:r>
      <w:r w:rsidR="00E30BE7" w:rsidRPr="003E568A">
        <w:rPr>
          <w:b/>
          <w:bCs/>
        </w:rPr>
        <w:t xml:space="preserve">surgery. </w:t>
      </w:r>
      <w:r w:rsidR="00961A4A" w:rsidRPr="003E568A">
        <w:rPr>
          <w:b/>
          <w:bCs/>
        </w:rPr>
        <w:t>(</w:t>
      </w:r>
      <w:r w:rsidR="0030278D" w:rsidRPr="003E568A">
        <w:rPr>
          <w:b/>
          <w:bCs/>
        </w:rPr>
        <w:t>A</w:t>
      </w:r>
      <w:r w:rsidR="00961A4A" w:rsidRPr="003E568A">
        <w:t>)</w:t>
      </w:r>
      <w:r w:rsidR="0030278D" w:rsidRPr="003E568A">
        <w:t xml:space="preserve"> Stereotaxic rig. </w:t>
      </w:r>
      <w:r w:rsidR="00961A4A" w:rsidRPr="003E568A">
        <w:t>(</w:t>
      </w:r>
      <w:r w:rsidR="0030278D" w:rsidRPr="003E568A">
        <w:rPr>
          <w:b/>
          <w:bCs/>
        </w:rPr>
        <w:t>B</w:t>
      </w:r>
      <w:r w:rsidR="00961A4A" w:rsidRPr="003E568A">
        <w:t>)</w:t>
      </w:r>
      <w:r w:rsidR="0030278D" w:rsidRPr="003E568A">
        <w:t xml:space="preserve"> </w:t>
      </w:r>
      <w:r w:rsidR="00D84B22" w:rsidRPr="003E568A">
        <w:t xml:space="preserve">Non-rapture ear bars. </w:t>
      </w:r>
      <w:r w:rsidR="00961A4A" w:rsidRPr="003E568A">
        <w:t>(</w:t>
      </w:r>
      <w:r w:rsidR="00D84B22" w:rsidRPr="003E568A">
        <w:rPr>
          <w:b/>
          <w:bCs/>
        </w:rPr>
        <w:t>C</w:t>
      </w:r>
      <w:r w:rsidR="00961A4A" w:rsidRPr="003E568A">
        <w:t>)</w:t>
      </w:r>
      <w:r w:rsidR="00D84B22" w:rsidRPr="003E568A">
        <w:t xml:space="preserve"> </w:t>
      </w:r>
      <w:r w:rsidR="00A33BE6" w:rsidRPr="003E568A">
        <w:t xml:space="preserve">Gas anesthesia head holder and palate bar for P12 </w:t>
      </w:r>
      <w:r w:rsidR="0089331E" w:rsidRPr="003E568A">
        <w:t>infant</w:t>
      </w:r>
      <w:r w:rsidR="00A33BE6" w:rsidRPr="003E568A">
        <w:t xml:space="preserve">s. </w:t>
      </w:r>
      <w:r w:rsidR="003417EE" w:rsidRPr="003E568A">
        <w:t>(</w:t>
      </w:r>
      <w:r w:rsidR="00A33BE6" w:rsidRPr="003E568A">
        <w:rPr>
          <w:b/>
          <w:bCs/>
        </w:rPr>
        <w:t>D</w:t>
      </w:r>
      <w:r w:rsidR="003417EE" w:rsidRPr="003E568A">
        <w:t>)</w:t>
      </w:r>
      <w:r w:rsidR="00A33BE6" w:rsidRPr="003E568A">
        <w:t xml:space="preserve"> </w:t>
      </w:r>
      <w:r w:rsidR="00020A02" w:rsidRPr="003E568A">
        <w:t xml:space="preserve">Bead sterilizer. </w:t>
      </w:r>
      <w:r w:rsidR="003417EE" w:rsidRPr="003E568A">
        <w:t>(</w:t>
      </w:r>
      <w:r w:rsidR="00020A02" w:rsidRPr="003E568A">
        <w:rPr>
          <w:b/>
          <w:bCs/>
        </w:rPr>
        <w:t>E</w:t>
      </w:r>
      <w:r w:rsidR="003417EE" w:rsidRPr="003E568A">
        <w:t>)</w:t>
      </w:r>
      <w:r w:rsidR="00020A02" w:rsidRPr="003E568A">
        <w:t xml:space="preserve"> Warming pad controller.</w:t>
      </w:r>
      <w:r w:rsidR="00F90730" w:rsidRPr="003E568A">
        <w:t xml:space="preserve"> </w:t>
      </w:r>
      <w:r w:rsidR="003417EE" w:rsidRPr="003E568A">
        <w:t>(</w:t>
      </w:r>
      <w:r w:rsidR="00466DBC" w:rsidRPr="003E568A">
        <w:rPr>
          <w:b/>
          <w:bCs/>
        </w:rPr>
        <w:t>F</w:t>
      </w:r>
      <w:r w:rsidR="003417EE" w:rsidRPr="003E568A">
        <w:t>)</w:t>
      </w:r>
      <w:r w:rsidR="00466DBC" w:rsidRPr="003E568A">
        <w:t xml:space="preserve"> </w:t>
      </w:r>
      <w:r w:rsidR="004D7838" w:rsidRPr="003E568A">
        <w:t xml:space="preserve">Stereotaxic arm. </w:t>
      </w:r>
      <w:r w:rsidR="003417EE" w:rsidRPr="003E568A">
        <w:t>(</w:t>
      </w:r>
      <w:r w:rsidR="004D7838" w:rsidRPr="003E568A">
        <w:rPr>
          <w:b/>
          <w:bCs/>
        </w:rPr>
        <w:t>G</w:t>
      </w:r>
      <w:r w:rsidR="003417EE" w:rsidRPr="003E568A">
        <w:t>)</w:t>
      </w:r>
      <w:r w:rsidR="004D7838" w:rsidRPr="003E568A">
        <w:t xml:space="preserve"> Nanoliter injector.</w:t>
      </w:r>
    </w:p>
    <w:p w14:paraId="2CD5DB22" w14:textId="31802B6A" w:rsidR="00C85C5A" w:rsidRPr="003E568A" w:rsidRDefault="00C85C5A" w:rsidP="00CA6A1D">
      <w:pPr>
        <w:rPr>
          <w:b/>
        </w:rPr>
      </w:pPr>
      <w:r w:rsidRPr="003E568A">
        <w:rPr>
          <w:b/>
          <w:bCs/>
        </w:rPr>
        <w:t>Figure 2</w:t>
      </w:r>
      <w:r w:rsidR="00F41CC8" w:rsidRPr="003E568A">
        <w:rPr>
          <w:b/>
          <w:bCs/>
        </w:rPr>
        <w:t>.</w:t>
      </w:r>
      <w:r w:rsidRPr="003E568A">
        <w:rPr>
          <w:b/>
          <w:bCs/>
        </w:rPr>
        <w:t xml:space="preserve"> Major landmarks in the P11 mouse skull.</w:t>
      </w:r>
      <w:r w:rsidRPr="003E568A">
        <w:t xml:space="preserve"> </w:t>
      </w:r>
      <w:r w:rsidR="00466991" w:rsidRPr="003E568A">
        <w:rPr>
          <w:b/>
          <w:bCs/>
        </w:rPr>
        <w:t>(A</w:t>
      </w:r>
      <w:r w:rsidR="00466991" w:rsidRPr="003E568A">
        <w:t xml:space="preserve">) Schematic illustration of </w:t>
      </w:r>
      <w:r w:rsidR="0054556C" w:rsidRPr="003E568A">
        <w:t>major landmark</w:t>
      </w:r>
      <w:r w:rsidR="00227BA0" w:rsidRPr="003E568A">
        <w:t xml:space="preserve">s in </w:t>
      </w:r>
      <w:r w:rsidR="00091E42" w:rsidRPr="003E568A">
        <w:t xml:space="preserve">the infant’s </w:t>
      </w:r>
      <w:r w:rsidR="00227BA0" w:rsidRPr="003E568A">
        <w:t>skull</w:t>
      </w:r>
      <w:r w:rsidR="00466991" w:rsidRPr="003E568A">
        <w:t xml:space="preserve">. </w:t>
      </w:r>
      <w:r w:rsidR="001E5118" w:rsidRPr="003E568A">
        <w:rPr>
          <w:b/>
          <w:bCs/>
        </w:rPr>
        <w:t>(B)</w:t>
      </w:r>
      <w:r w:rsidR="001E5118" w:rsidRPr="003E568A">
        <w:t xml:space="preserve"> </w:t>
      </w:r>
      <w:r w:rsidRPr="003E568A">
        <w:t>The infant</w:t>
      </w:r>
      <w:r w:rsidR="00091E42" w:rsidRPr="003E568A">
        <w:t>’s</w:t>
      </w:r>
      <w:r w:rsidRPr="003E568A">
        <w:t xml:space="preserve"> head is secured by </w:t>
      </w:r>
      <w:r w:rsidR="00820F78" w:rsidRPr="003E568A">
        <w:t xml:space="preserve">specialized stereotaxic accessories that include </w:t>
      </w:r>
      <w:r w:rsidRPr="003E568A">
        <w:t>non-rupture ear bars</w:t>
      </w:r>
      <w:r w:rsidR="00091E42" w:rsidRPr="003E568A">
        <w:t xml:space="preserve">, </w:t>
      </w:r>
      <w:r w:rsidR="00820F78" w:rsidRPr="003E568A">
        <w:t xml:space="preserve">a </w:t>
      </w:r>
      <w:r w:rsidRPr="003E568A">
        <w:t xml:space="preserve">modified gas head holder and </w:t>
      </w:r>
      <w:r w:rsidR="00091E42" w:rsidRPr="003E568A">
        <w:t xml:space="preserve">a </w:t>
      </w:r>
      <w:r w:rsidRPr="003E568A">
        <w:t>pellet bar for P12 mice.</w:t>
      </w:r>
      <w:r w:rsidRPr="003E568A" w:rsidDel="00945564">
        <w:t xml:space="preserve"> </w:t>
      </w:r>
      <w:r w:rsidR="003417EE" w:rsidRPr="003E568A">
        <w:t>Abbreviation: RCS = Rostral confluence of the sinuses</w:t>
      </w:r>
      <w:r w:rsidR="001E5118" w:rsidRPr="003E568A">
        <w:t xml:space="preserve">, </w:t>
      </w:r>
      <w:r w:rsidR="00A32259" w:rsidRPr="003E568A">
        <w:t>S</w:t>
      </w:r>
      <w:r w:rsidR="003344EE" w:rsidRPr="003E568A">
        <w:t>S</w:t>
      </w:r>
      <w:r w:rsidR="00A32259" w:rsidRPr="003E568A">
        <w:t xml:space="preserve">S = </w:t>
      </w:r>
      <w:r w:rsidR="003F639A" w:rsidRPr="003E568A">
        <w:t xml:space="preserve">Superior sagittal sinus, </w:t>
      </w:r>
      <w:r w:rsidR="007730A7" w:rsidRPr="003E568A">
        <w:t xml:space="preserve">RRV = </w:t>
      </w:r>
      <w:r w:rsidR="00725FF7" w:rsidRPr="003E568A">
        <w:t xml:space="preserve">Rostral-rhinal veins, </w:t>
      </w:r>
      <w:r w:rsidR="003344EE" w:rsidRPr="003E568A">
        <w:t>SOS = Superior olfactory sinus</w:t>
      </w:r>
      <w:r w:rsidR="003417EE" w:rsidRPr="003E568A">
        <w:t xml:space="preserve">. </w:t>
      </w:r>
    </w:p>
    <w:p w14:paraId="739DEDA6" w14:textId="7B0408AD" w:rsidR="00C85C5A" w:rsidRPr="003E568A" w:rsidRDefault="00C85C5A" w:rsidP="00CA6A1D">
      <w:r w:rsidRPr="003E568A">
        <w:rPr>
          <w:b/>
          <w:bCs/>
        </w:rPr>
        <w:t>Figure 3</w:t>
      </w:r>
      <w:r w:rsidR="00F41CC8" w:rsidRPr="003E568A">
        <w:rPr>
          <w:b/>
          <w:bCs/>
        </w:rPr>
        <w:t>.</w:t>
      </w:r>
      <w:r w:rsidRPr="003E568A">
        <w:rPr>
          <w:b/>
          <w:bCs/>
        </w:rPr>
        <w:t xml:space="preserve"> Targeted </w:t>
      </w:r>
      <w:r w:rsidR="003971E9" w:rsidRPr="003E568A">
        <w:rPr>
          <w:b/>
          <w:bCs/>
        </w:rPr>
        <w:t xml:space="preserve">bilateral </w:t>
      </w:r>
      <w:r w:rsidRPr="003E568A">
        <w:rPr>
          <w:b/>
          <w:bCs/>
        </w:rPr>
        <w:t xml:space="preserve">viral expression in the </w:t>
      </w:r>
      <w:proofErr w:type="spellStart"/>
      <w:r w:rsidRPr="003E568A">
        <w:rPr>
          <w:b/>
          <w:bCs/>
        </w:rPr>
        <w:t>MeApd</w:t>
      </w:r>
      <w:proofErr w:type="spellEnd"/>
      <w:r w:rsidRPr="003E568A">
        <w:rPr>
          <w:b/>
          <w:bCs/>
        </w:rPr>
        <w:t xml:space="preserve"> after infant stereotaxic surgery.</w:t>
      </w:r>
      <w:r w:rsidRPr="003E568A">
        <w:t xml:space="preserve"> </w:t>
      </w:r>
      <w:r w:rsidR="00C93AC3" w:rsidRPr="003E568A">
        <w:rPr>
          <w:b/>
          <w:bCs/>
        </w:rPr>
        <w:t>(A</w:t>
      </w:r>
      <w:r w:rsidR="00C93AC3" w:rsidRPr="003E568A">
        <w:t xml:space="preserve">) </w:t>
      </w:r>
      <w:r w:rsidR="00A859E0" w:rsidRPr="003E568A">
        <w:t>Schematic illustration of</w:t>
      </w:r>
      <w:r w:rsidR="00E600D6" w:rsidRPr="003E568A">
        <w:t xml:space="preserve"> the</w:t>
      </w:r>
      <w:r w:rsidR="00A859E0" w:rsidRPr="003E568A">
        <w:t xml:space="preserve"> </w:t>
      </w:r>
      <w:proofErr w:type="spellStart"/>
      <w:r w:rsidR="009425C0" w:rsidRPr="003E568A">
        <w:t>MeApd</w:t>
      </w:r>
      <w:proofErr w:type="spellEnd"/>
      <w:r w:rsidR="00E1081A" w:rsidRPr="003E568A">
        <w:t xml:space="preserve"> </w:t>
      </w:r>
      <w:r w:rsidR="00E600D6" w:rsidRPr="003E568A">
        <w:t>(coronal</w:t>
      </w:r>
      <w:r w:rsidR="00E94E5E" w:rsidRPr="003E568A">
        <w:t xml:space="preserve"> view</w:t>
      </w:r>
      <w:r w:rsidR="00E600D6" w:rsidRPr="003E568A">
        <w:t>)</w:t>
      </w:r>
      <w:r w:rsidR="009425C0" w:rsidRPr="003E568A">
        <w:t xml:space="preserve">. </w:t>
      </w:r>
      <w:r w:rsidR="005F0981" w:rsidRPr="003E568A">
        <w:rPr>
          <w:b/>
          <w:bCs/>
        </w:rPr>
        <w:t>(B</w:t>
      </w:r>
      <w:r w:rsidR="005F0981" w:rsidRPr="003E568A">
        <w:t xml:space="preserve">) </w:t>
      </w:r>
      <w:r w:rsidRPr="003E568A">
        <w:t>Representative histology image of</w:t>
      </w:r>
      <w:r w:rsidR="00572327" w:rsidRPr="003E568A">
        <w:t xml:space="preserve"> bilateral </w:t>
      </w:r>
      <w:r w:rsidR="00D5765B" w:rsidRPr="003E568A">
        <w:t>expression of the</w:t>
      </w:r>
      <w:r w:rsidRPr="003E568A">
        <w:t xml:space="preserve"> Foxp2 </w:t>
      </w:r>
      <w:r w:rsidR="00C11A7F" w:rsidRPr="003E568A">
        <w:t xml:space="preserve">antibody </w:t>
      </w:r>
      <w:r w:rsidRPr="003E568A">
        <w:t>(green)</w:t>
      </w:r>
      <w:r w:rsidR="00792B4D" w:rsidRPr="003E568A">
        <w:t xml:space="preserve"> and</w:t>
      </w:r>
      <w:r w:rsidRPr="003E568A">
        <w:t xml:space="preserve"> </w:t>
      </w:r>
      <w:proofErr w:type="spellStart"/>
      <w:r w:rsidRPr="003E568A">
        <w:t>mCherry</w:t>
      </w:r>
      <w:proofErr w:type="spellEnd"/>
      <w:r w:rsidR="00D5765B" w:rsidRPr="003E568A">
        <w:t xml:space="preserve">+ cells </w:t>
      </w:r>
      <w:r w:rsidRPr="003E568A">
        <w:t>(magenta) in Foxp2</w:t>
      </w:r>
      <w:r w:rsidRPr="003E568A">
        <w:rPr>
          <w:vertAlign w:val="superscript"/>
        </w:rPr>
        <w:t>cre+/-</w:t>
      </w:r>
      <w:r w:rsidRPr="003E568A">
        <w:t xml:space="preserve"> adult male mice.</w:t>
      </w:r>
      <w:r w:rsidR="006416D8" w:rsidRPr="003E568A">
        <w:t xml:space="preserve"> </w:t>
      </w:r>
      <w:r w:rsidR="00401994" w:rsidRPr="003E568A">
        <w:rPr>
          <w:b/>
          <w:bCs/>
        </w:rPr>
        <w:t>(C</w:t>
      </w:r>
      <w:r w:rsidR="00401994" w:rsidRPr="003E568A">
        <w:t xml:space="preserve">) </w:t>
      </w:r>
      <w:r w:rsidRPr="003E568A">
        <w:t xml:space="preserve">Enlarged view of the </w:t>
      </w:r>
      <w:proofErr w:type="spellStart"/>
      <w:r w:rsidRPr="003E568A">
        <w:t>MeA</w:t>
      </w:r>
      <w:proofErr w:type="spellEnd"/>
      <w:r w:rsidR="00B57FC6" w:rsidRPr="003E568A">
        <w:t xml:space="preserve"> from</w:t>
      </w:r>
      <w:r w:rsidR="00A7768C" w:rsidRPr="003E568A">
        <w:t xml:space="preserve"> both merged and</w:t>
      </w:r>
      <w:r w:rsidR="00B57FC6" w:rsidRPr="003E568A">
        <w:t xml:space="preserve"> </w:t>
      </w:r>
      <w:r w:rsidRPr="003E568A">
        <w:t>individual channels.</w:t>
      </w:r>
      <w:r w:rsidR="00EE5ED6" w:rsidRPr="003E568A">
        <w:t xml:space="preserve"> White arrows denote co-labeled Foxp2</w:t>
      </w:r>
      <w:r w:rsidR="00EE0D7D" w:rsidRPr="003E568A">
        <w:t xml:space="preserve"> antibody</w:t>
      </w:r>
      <w:r w:rsidR="00EE5ED6" w:rsidRPr="003E568A">
        <w:t xml:space="preserve"> and </w:t>
      </w:r>
      <w:proofErr w:type="spellStart"/>
      <w:r w:rsidR="00EE5ED6" w:rsidRPr="003E568A">
        <w:t>mCherry</w:t>
      </w:r>
      <w:proofErr w:type="spellEnd"/>
      <w:r w:rsidR="00D5765B" w:rsidRPr="003E568A">
        <w:t xml:space="preserve">+ </w:t>
      </w:r>
      <w:r w:rsidR="00EE5ED6" w:rsidRPr="003E568A">
        <w:t>cells.</w:t>
      </w:r>
      <w:r w:rsidRPr="003E568A">
        <w:t xml:space="preserve"> </w:t>
      </w:r>
      <w:r w:rsidR="009A4BDF" w:rsidRPr="003E568A">
        <w:rPr>
          <w:b/>
          <w:bCs/>
        </w:rPr>
        <w:t>(D</w:t>
      </w:r>
      <w:r w:rsidR="009A4BDF" w:rsidRPr="003E568A">
        <w:t xml:space="preserve">) </w:t>
      </w:r>
      <w:r w:rsidR="009079BC" w:rsidRPr="003E568A">
        <w:t xml:space="preserve">Injection </w:t>
      </w:r>
      <w:r w:rsidR="006D78E3" w:rsidRPr="003E568A">
        <w:t>efficiency</w:t>
      </w:r>
      <w:r w:rsidR="00DD670C" w:rsidRPr="003E568A">
        <w:t xml:space="preserve">. </w:t>
      </w:r>
      <w:r w:rsidR="00DD670C" w:rsidRPr="003E568A">
        <w:rPr>
          <w:b/>
          <w:bCs/>
        </w:rPr>
        <w:t>(E</w:t>
      </w:r>
      <w:r w:rsidR="00DD670C" w:rsidRPr="003E568A">
        <w:t xml:space="preserve">) Injection </w:t>
      </w:r>
      <w:r w:rsidR="001F2FA9" w:rsidRPr="003E568A">
        <w:t>accuracy.</w:t>
      </w:r>
      <w:r w:rsidR="00F80381" w:rsidRPr="003E568A">
        <w:t xml:space="preserve"> </w:t>
      </w:r>
      <w:r w:rsidR="00202FB3" w:rsidRPr="003E568A">
        <w:t>(</w:t>
      </w:r>
      <w:proofErr w:type="gramStart"/>
      <w:r w:rsidR="00202FB3" w:rsidRPr="003E568A">
        <w:t>D,E</w:t>
      </w:r>
      <w:proofErr w:type="gramEnd"/>
      <w:r w:rsidR="00202FB3" w:rsidRPr="003E568A">
        <w:t>) n</w:t>
      </w:r>
      <w:r w:rsidR="00F80381" w:rsidRPr="003E568A">
        <w:t xml:space="preserve">=3 </w:t>
      </w:r>
      <w:r w:rsidR="00202FB3" w:rsidRPr="003E568A">
        <w:t>mice</w:t>
      </w:r>
      <w:r w:rsidR="00454F5D" w:rsidRPr="003E568A">
        <w:t xml:space="preserve">, </w:t>
      </w:r>
      <w:r w:rsidR="003739B0" w:rsidRPr="003E568A">
        <w:t>left and right hemispheres</w:t>
      </w:r>
      <w:r w:rsidR="009623C7" w:rsidRPr="003E568A">
        <w:t>/mouse</w:t>
      </w:r>
      <w:r w:rsidR="003739B0" w:rsidRPr="003E568A">
        <w:t xml:space="preserve">. </w:t>
      </w:r>
      <w:r w:rsidR="007E31F4" w:rsidRPr="003E568A">
        <w:t xml:space="preserve">Abbreviations: </w:t>
      </w:r>
      <w:proofErr w:type="spellStart"/>
      <w:r w:rsidR="006416D8" w:rsidRPr="003E568A">
        <w:t>MeApd</w:t>
      </w:r>
      <w:proofErr w:type="spellEnd"/>
      <w:r w:rsidR="007E31F4" w:rsidRPr="003E568A">
        <w:t xml:space="preserve"> =</w:t>
      </w:r>
      <w:r w:rsidR="006416D8" w:rsidRPr="003E568A">
        <w:t xml:space="preserve"> </w:t>
      </w:r>
      <w:proofErr w:type="spellStart"/>
      <w:r w:rsidR="006416D8" w:rsidRPr="003E568A">
        <w:t>posterodorsal</w:t>
      </w:r>
      <w:proofErr w:type="spellEnd"/>
      <w:r w:rsidR="006416D8" w:rsidRPr="003E568A">
        <w:t xml:space="preserve"> </w:t>
      </w:r>
      <w:r w:rsidR="00980869" w:rsidRPr="003E568A">
        <w:t xml:space="preserve">medial amygdala; </w:t>
      </w:r>
      <w:proofErr w:type="spellStart"/>
      <w:r w:rsidR="00980869" w:rsidRPr="003E568A">
        <w:t>MeApv</w:t>
      </w:r>
      <w:proofErr w:type="spellEnd"/>
      <w:r w:rsidR="007E31F4" w:rsidRPr="003E568A">
        <w:t xml:space="preserve"> = </w:t>
      </w:r>
      <w:r w:rsidR="00980869" w:rsidRPr="003E568A">
        <w:t xml:space="preserve">posteroventral </w:t>
      </w:r>
      <w:r w:rsidR="00AE4E2E" w:rsidRPr="003E568A">
        <w:t xml:space="preserve">medial </w:t>
      </w:r>
      <w:r w:rsidR="00454F5D" w:rsidRPr="003E568A">
        <w:t>amygdala</w:t>
      </w:r>
      <w:r w:rsidR="00AE4E2E" w:rsidRPr="003E568A">
        <w:t>.</w:t>
      </w:r>
    </w:p>
    <w:p w14:paraId="32EAFD7D" w14:textId="77777777" w:rsidR="006E4797" w:rsidRPr="003E568A" w:rsidRDefault="006E4797" w:rsidP="00CA6A1D"/>
    <w:p w14:paraId="7C0B6465" w14:textId="266C8A89" w:rsidR="006E4797" w:rsidRPr="003E568A" w:rsidRDefault="00551D82" w:rsidP="00CA6A1D">
      <w:pPr>
        <w:rPr>
          <w:b/>
        </w:rPr>
      </w:pPr>
      <w:commentRangeStart w:id="19"/>
      <w:commentRangeStart w:id="20"/>
      <w:r w:rsidRPr="003E568A">
        <w:rPr>
          <w:b/>
        </w:rPr>
        <w:t>DISCUSSION</w:t>
      </w:r>
      <w:commentRangeEnd w:id="19"/>
      <w:r w:rsidR="00AE3EFA" w:rsidRPr="003E568A">
        <w:rPr>
          <w:rStyle w:val="CommentReference"/>
          <w:b/>
          <w:sz w:val="24"/>
          <w:szCs w:val="24"/>
        </w:rPr>
        <w:commentReference w:id="19"/>
      </w:r>
      <w:commentRangeEnd w:id="20"/>
      <w:r w:rsidR="00EB0AEB" w:rsidRPr="003E568A">
        <w:rPr>
          <w:rStyle w:val="CommentReference"/>
          <w:sz w:val="24"/>
          <w:szCs w:val="24"/>
        </w:rPr>
        <w:commentReference w:id="20"/>
      </w:r>
      <w:r w:rsidRPr="003E568A">
        <w:rPr>
          <w:b/>
        </w:rPr>
        <w:t>:</w:t>
      </w:r>
    </w:p>
    <w:p w14:paraId="404CF751" w14:textId="63F547E4" w:rsidR="00A17D2D" w:rsidRPr="003E568A" w:rsidRDefault="00500F09" w:rsidP="00CA6A1D">
      <w:r w:rsidRPr="003E568A">
        <w:t>Studying</w:t>
      </w:r>
      <w:r w:rsidR="002D646A" w:rsidRPr="003E568A">
        <w:t xml:space="preserve"> the</w:t>
      </w:r>
      <w:r w:rsidR="002B7EBA" w:rsidRPr="003E568A">
        <w:t xml:space="preserve"> neural mechanisms </w:t>
      </w:r>
      <w:r w:rsidR="00E77AD3" w:rsidRPr="003E568A">
        <w:t>underlying social behaviors across postnatal development is essential to understand not only the emergence of social behaviors but also how these mechanisms can be disrupted by</w:t>
      </w:r>
      <w:r w:rsidR="00DF4C1F" w:rsidRPr="003E568A">
        <w:t xml:space="preserve"> environmental factors </w:t>
      </w:r>
      <w:proofErr w:type="gramStart"/>
      <w:r w:rsidR="00DF4C1F" w:rsidRPr="003E568A">
        <w:t>or in</w:t>
      </w:r>
      <w:proofErr w:type="gramEnd"/>
      <w:r w:rsidR="00DF4C1F" w:rsidRPr="003E568A">
        <w:t xml:space="preserve"> neurodevelopmental disorders.</w:t>
      </w:r>
      <w:r w:rsidR="00233F68" w:rsidRPr="003E568A">
        <w:t xml:space="preserve"> </w:t>
      </w:r>
      <w:r w:rsidR="00E5086D" w:rsidRPr="003E568A">
        <w:t>Our study describes</w:t>
      </w:r>
      <w:r w:rsidR="00580EEA" w:rsidRPr="003E568A">
        <w:t xml:space="preserve"> a </w:t>
      </w:r>
      <w:r w:rsidR="00EF3390" w:rsidRPr="003E568A">
        <w:t xml:space="preserve">detailed </w:t>
      </w:r>
      <w:r w:rsidR="00580EEA" w:rsidRPr="003E568A">
        <w:t>protocol for stereotaxic surgery</w:t>
      </w:r>
      <w:r w:rsidR="009837C5" w:rsidRPr="003E568A">
        <w:t xml:space="preserve"> </w:t>
      </w:r>
      <w:r w:rsidR="00BC5B01" w:rsidRPr="003E568A">
        <w:t xml:space="preserve">for </w:t>
      </w:r>
      <w:r w:rsidR="004E6BCF" w:rsidRPr="00C86AA2">
        <w:t xml:space="preserve">the </w:t>
      </w:r>
      <w:r w:rsidR="00BC5B01" w:rsidRPr="003E568A">
        <w:t>precise and efficient viral delivery into</w:t>
      </w:r>
      <w:r w:rsidR="00C93217" w:rsidRPr="00C86AA2">
        <w:t xml:space="preserve"> </w:t>
      </w:r>
      <w:r w:rsidR="00661320" w:rsidRPr="00C86AA2">
        <w:t xml:space="preserve">the </w:t>
      </w:r>
      <w:r w:rsidR="00C93217" w:rsidRPr="00C86AA2">
        <w:t>brain of</w:t>
      </w:r>
      <w:r w:rsidR="009837C5" w:rsidRPr="003E568A">
        <w:t xml:space="preserve"> P11</w:t>
      </w:r>
      <w:r w:rsidR="00E77AD3" w:rsidRPr="003E568A">
        <w:t>–</w:t>
      </w:r>
      <w:r w:rsidR="00854DD8" w:rsidRPr="003E568A">
        <w:t xml:space="preserve">12 infant </w:t>
      </w:r>
      <w:r w:rsidR="00713777" w:rsidRPr="003E568A">
        <w:t>m</w:t>
      </w:r>
      <w:r w:rsidR="00580EEA" w:rsidRPr="003E568A">
        <w:t>ic</w:t>
      </w:r>
      <w:r w:rsidR="00713777" w:rsidRPr="003E568A">
        <w:t>e</w:t>
      </w:r>
      <w:r w:rsidR="00661320" w:rsidRPr="00C86AA2">
        <w:t>. Therefore, this protocol</w:t>
      </w:r>
      <w:r w:rsidR="00E5086D" w:rsidRPr="003E568A">
        <w:t xml:space="preserve"> allow</w:t>
      </w:r>
      <w:r w:rsidR="00661320" w:rsidRPr="00C86AA2">
        <w:t>s</w:t>
      </w:r>
      <w:r w:rsidR="00E5086D" w:rsidRPr="003E568A">
        <w:t xml:space="preserve"> </w:t>
      </w:r>
      <w:r w:rsidR="00A37DA2" w:rsidRPr="003E568A">
        <w:t xml:space="preserve">for the manipulation, recording and circuitry </w:t>
      </w:r>
      <w:r w:rsidR="00753F8A" w:rsidRPr="003E568A">
        <w:t xml:space="preserve">study </w:t>
      </w:r>
      <w:r w:rsidR="0092455B" w:rsidRPr="003E568A">
        <w:t>of molecularly defined</w:t>
      </w:r>
      <w:r w:rsidR="002D5BFF" w:rsidRPr="003E568A">
        <w:t xml:space="preserve"> neuronal</w:t>
      </w:r>
      <w:r w:rsidR="0092455B" w:rsidRPr="003E568A">
        <w:t xml:space="preserve"> </w:t>
      </w:r>
      <w:r w:rsidR="002D5BFF" w:rsidRPr="003E568A">
        <w:t>sub</w:t>
      </w:r>
      <w:r w:rsidR="0092455B" w:rsidRPr="003E568A">
        <w:t>populations before and after puberty</w:t>
      </w:r>
      <w:r w:rsidR="00661320" w:rsidRPr="00C86AA2">
        <w:t xml:space="preserve"> using a viral strategy</w:t>
      </w:r>
      <w:r w:rsidR="00713777" w:rsidRPr="003E568A">
        <w:t>.</w:t>
      </w:r>
      <w:r w:rsidR="00EF3390" w:rsidRPr="003E568A">
        <w:t xml:space="preserve"> </w:t>
      </w:r>
      <w:r w:rsidR="003B265F" w:rsidRPr="003E568A">
        <w:t xml:space="preserve">We highlight </w:t>
      </w:r>
      <w:r w:rsidR="00E77AD3" w:rsidRPr="003E568A">
        <w:t>pre- and postoperative modifications and care</w:t>
      </w:r>
      <w:r w:rsidR="001E528F" w:rsidRPr="003E568A">
        <w:t xml:space="preserve">, </w:t>
      </w:r>
      <w:r w:rsidR="0051167E" w:rsidRPr="003E568A">
        <w:t>as well as</w:t>
      </w:r>
      <w:r w:rsidR="001E528F" w:rsidRPr="003E568A">
        <w:t xml:space="preserve"> </w:t>
      </w:r>
      <w:r w:rsidR="00103ADA" w:rsidRPr="003E568A">
        <w:t xml:space="preserve">a safe combination </w:t>
      </w:r>
      <w:r w:rsidR="004C6398" w:rsidRPr="003E568A">
        <w:t xml:space="preserve">of anesthesia and analgesia agents that are well tolerated by </w:t>
      </w:r>
      <w:r w:rsidR="00DC43A6" w:rsidRPr="003E568A">
        <w:t>infant mice.</w:t>
      </w:r>
    </w:p>
    <w:p w14:paraId="7D028F78" w14:textId="2CAAADCA" w:rsidR="005C5AEF" w:rsidRPr="003E568A" w:rsidRDefault="006E4AFB" w:rsidP="00CA6A1D">
      <w:r w:rsidRPr="003E568A">
        <w:t>A</w:t>
      </w:r>
      <w:r w:rsidR="00A17D2D" w:rsidRPr="003E568A">
        <w:t xml:space="preserve"> key </w:t>
      </w:r>
      <w:r w:rsidR="003573A3" w:rsidRPr="003E568A">
        <w:t xml:space="preserve">and challenging </w:t>
      </w:r>
      <w:r w:rsidR="00A17D2D" w:rsidRPr="003E568A">
        <w:t xml:space="preserve">component of </w:t>
      </w:r>
      <w:r w:rsidR="00E3613E" w:rsidRPr="003E568A">
        <w:t xml:space="preserve">infant stereotaxic </w:t>
      </w:r>
      <w:r w:rsidR="00A17D2D" w:rsidRPr="003E568A">
        <w:t>surger</w:t>
      </w:r>
      <w:r w:rsidR="00874593" w:rsidRPr="003E568A">
        <w:t>y</w:t>
      </w:r>
      <w:r w:rsidR="00A17D2D" w:rsidRPr="003E568A">
        <w:t xml:space="preserve"> is the successful reintroduction of the </w:t>
      </w:r>
      <w:r w:rsidR="0089331E" w:rsidRPr="003E568A">
        <w:t>infant</w:t>
      </w:r>
      <w:r w:rsidR="00A17D2D" w:rsidRPr="003E568A">
        <w:t xml:space="preserve"> to its home cage with its dam and littermates. </w:t>
      </w:r>
      <w:r w:rsidR="003B7AB6" w:rsidRPr="003E568A">
        <w:t>T</w:t>
      </w:r>
      <w:r w:rsidR="00B64141" w:rsidRPr="003E568A">
        <w:t xml:space="preserve">o ensure appropriate </w:t>
      </w:r>
      <w:r w:rsidR="0089331E" w:rsidRPr="003E568A">
        <w:t>infant</w:t>
      </w:r>
      <w:r w:rsidR="00B64141" w:rsidRPr="003E568A">
        <w:t xml:space="preserve"> </w:t>
      </w:r>
      <w:r w:rsidR="00663169" w:rsidRPr="003E568A">
        <w:t xml:space="preserve">care </w:t>
      </w:r>
      <w:r w:rsidR="00ED652E" w:rsidRPr="003E568A">
        <w:t>when</w:t>
      </w:r>
      <w:r w:rsidR="00B64141" w:rsidRPr="003E568A">
        <w:t xml:space="preserve"> reintroduced to the cage, </w:t>
      </w:r>
      <w:r w:rsidR="00ED652E" w:rsidRPr="003E568A">
        <w:t xml:space="preserve">the dam needs to retrieve and groom the </w:t>
      </w:r>
      <w:r w:rsidR="0089331E" w:rsidRPr="003E568A">
        <w:t>infant</w:t>
      </w:r>
      <w:r w:rsidR="00ED652E" w:rsidRPr="003E568A">
        <w:t xml:space="preserve"> (without over-grooming)</w:t>
      </w:r>
      <w:r w:rsidR="002A0F81" w:rsidRPr="003E568A">
        <w:t xml:space="preserve"> and any signs of potential neglect be closely monitored. </w:t>
      </w:r>
      <w:r w:rsidR="00663169" w:rsidRPr="003E568A">
        <w:t xml:space="preserve">Due to the </w:t>
      </w:r>
      <w:r w:rsidR="0089331E" w:rsidRPr="003E568A">
        <w:t>infant</w:t>
      </w:r>
      <w:r w:rsidR="00663169" w:rsidRPr="003E568A">
        <w:t>’s incision and sutures, the dam might over-groom the head area, potentially resulting in the tearing and removal of the sutures. This would be detrimental and</w:t>
      </w:r>
      <w:r w:rsidR="006A1E9D" w:rsidRPr="00C86AA2">
        <w:t>,</w:t>
      </w:r>
      <w:r w:rsidR="00663169" w:rsidRPr="003E568A">
        <w:t xml:space="preserve"> hence</w:t>
      </w:r>
      <w:r w:rsidR="006A1E9D" w:rsidRPr="00C86AA2">
        <w:t>,</w:t>
      </w:r>
      <w:r w:rsidR="00663169" w:rsidRPr="003E568A">
        <w:t xml:space="preserve"> why monitoring the dam’s behavior towards the </w:t>
      </w:r>
      <w:r w:rsidR="0089331E" w:rsidRPr="003E568A">
        <w:t>infant</w:t>
      </w:r>
      <w:r w:rsidR="00663169" w:rsidRPr="003E568A">
        <w:t xml:space="preserve"> post-surgery is critical to ensure survival. </w:t>
      </w:r>
      <w:proofErr w:type="gramStart"/>
      <w:r w:rsidR="008E4FDF" w:rsidRPr="003E568A">
        <w:t>In order to</w:t>
      </w:r>
      <w:proofErr w:type="gramEnd"/>
      <w:r w:rsidR="008E4FDF" w:rsidRPr="003E568A">
        <w:t xml:space="preserve"> increase dam acceptance of the </w:t>
      </w:r>
      <w:r w:rsidR="0089331E" w:rsidRPr="003E568A">
        <w:t>infant</w:t>
      </w:r>
      <w:r w:rsidR="008E4FDF" w:rsidRPr="003E568A">
        <w:t xml:space="preserve"> post-surgery</w:t>
      </w:r>
      <w:r w:rsidR="00A31CC2" w:rsidRPr="00C86AA2">
        <w:t>,</w:t>
      </w:r>
      <w:r w:rsidR="00663169" w:rsidRPr="003E568A">
        <w:t xml:space="preserve"> </w:t>
      </w:r>
      <w:r w:rsidR="002E44E3" w:rsidRPr="003E568A">
        <w:t xml:space="preserve">we </w:t>
      </w:r>
      <w:r w:rsidR="004D58C9" w:rsidRPr="003E568A">
        <w:t>recommend</w:t>
      </w:r>
      <w:r w:rsidR="00E91885" w:rsidRPr="003E568A">
        <w:t xml:space="preserve"> the use of hydrogen peroxide and saline </w:t>
      </w:r>
      <w:r w:rsidR="00E91885" w:rsidRPr="003E568A">
        <w:lastRenderedPageBreak/>
        <w:t>after suturing</w:t>
      </w:r>
      <w:r w:rsidR="0038026C" w:rsidRPr="003E568A">
        <w:t xml:space="preserve"> to clean any lingering blood </w:t>
      </w:r>
      <w:r w:rsidR="00BC1208" w:rsidRPr="003E568A">
        <w:t xml:space="preserve">residue </w:t>
      </w:r>
      <w:r w:rsidR="0038026C" w:rsidRPr="003E568A">
        <w:t>in the skin</w:t>
      </w:r>
      <w:r w:rsidR="00BC1208" w:rsidRPr="003E568A">
        <w:t xml:space="preserve"> and fur</w:t>
      </w:r>
      <w:r w:rsidR="00E91885" w:rsidRPr="003E568A">
        <w:t xml:space="preserve">, as well as </w:t>
      </w:r>
      <w:r w:rsidR="00737F9E" w:rsidRPr="003E568A">
        <w:t>utilizing thinner sutures (7-0) than those used in adults (5-0)</w:t>
      </w:r>
      <w:r w:rsidR="009C6151" w:rsidRPr="00C86AA2">
        <w:t xml:space="preserve">. These two strategies </w:t>
      </w:r>
      <w:r w:rsidR="00737F9E" w:rsidRPr="003E568A">
        <w:t xml:space="preserve">resulted in </w:t>
      </w:r>
      <w:r w:rsidR="009C6151" w:rsidRPr="00C86AA2">
        <w:t xml:space="preserve">the dam </w:t>
      </w:r>
      <w:r w:rsidR="00487CC4" w:rsidRPr="00C86AA2">
        <w:t>acceptance of</w:t>
      </w:r>
      <w:r w:rsidR="009C6151" w:rsidRPr="00C86AA2">
        <w:t xml:space="preserve"> post-surgery </w:t>
      </w:r>
      <w:r w:rsidR="0089331E" w:rsidRPr="003E568A">
        <w:t>infant</w:t>
      </w:r>
      <w:r w:rsidR="009C6151" w:rsidRPr="00C86AA2">
        <w:t xml:space="preserve"> mice</w:t>
      </w:r>
      <w:r w:rsidR="00D268FB" w:rsidRPr="003E568A">
        <w:t>.</w:t>
      </w:r>
    </w:p>
    <w:p w14:paraId="3DA92936" w14:textId="5F514686" w:rsidR="009B17A8" w:rsidRPr="00C86AA2" w:rsidRDefault="00487CC4" w:rsidP="00CA6A1D">
      <w:r w:rsidRPr="00C86AA2">
        <w:t xml:space="preserve">Additionally, our study provides guidance on the safe use of anesthesia and analgesia for infant surgeries. This is critical as neonates and infant mice do not withstand analgesia and anesthesia dosages as </w:t>
      </w:r>
      <w:r w:rsidR="003D29D9" w:rsidRPr="00C86AA2">
        <w:t xml:space="preserve">well as </w:t>
      </w:r>
      <w:r w:rsidRPr="00C86AA2">
        <w:t xml:space="preserve">adults, </w:t>
      </w:r>
      <w:r w:rsidR="003D29D9" w:rsidRPr="00C86AA2">
        <w:t xml:space="preserve">which can lead to </w:t>
      </w:r>
      <w:r w:rsidRPr="00C86AA2">
        <w:t>detrimental respiratory and cardiac side effects</w:t>
      </w:r>
      <w:r w:rsidRPr="00C86AA2">
        <w:fldChar w:fldCharType="begin"/>
      </w:r>
      <w:r w:rsidR="000C2360">
        <w:instrText xml:space="preserve"> ADDIN EN.CITE &lt;EndNote&gt;&lt;Cite ExcludeAuth="1"&gt;&lt;Author&gt;National Research Council (US) Committee on Guidelines for the Use of Animals in Neuroscience and Behavioral Research&lt;/Author&gt;&lt;Year&gt;2003&lt;/Year&gt;&lt;RecNum&gt;28&lt;/RecNum&gt;&lt;DisplayText&gt;&lt;style face="superscript"&gt;6&lt;/style&gt;&lt;/DisplayText&gt;&lt;record&gt;&lt;rec-number&gt;28&lt;/rec-number&gt;&lt;foreign-keys&gt;&lt;key app="EN" db-id="sdpvttvexax25ueee28vxw93ffr2atzeeepp" timestamp="1759763562"&gt;28&lt;/key&gt;&lt;/foreign-keys&gt;&lt;ref-type name="Book Section"&gt;5&lt;/ref-type&gt;&lt;contributors&gt;&lt;authors&gt;&lt;author&gt;National Research Council (US) Committee on Guidelines for the Use of Animals in Neuroscience and Behavioral Research,&lt;/author&gt;&lt;/authors&gt;&lt;/contributors&gt;&lt;titles&gt;&lt;secondary-title&gt;Guidelines for the Care and Use of Mammals in Neuroscience and Behavioral Research&lt;/secondary-title&gt;&lt;tertiary-title&gt;The National Academies Collection: Reports funded by National Institutes of Health&lt;/tertiary-title&gt;&lt;/titles&gt;&lt;section&gt;Perinatal Studies&lt;/section&gt;&lt;dates&gt;&lt;year&gt;2003&lt;/year&gt;&lt;/dates&gt;&lt;pub-location&gt;Washington (DC)&lt;/pub-location&gt;&lt;isbn&gt;0-309-08903-4&lt;/isbn&gt;&lt;accession-num&gt;20669478&lt;/accession-num&gt;&lt;urls&gt;&lt;related-urls&gt;&lt;url&gt;https://www.ncbi.nlm.nih.gov/pubmed/20669478&lt;/url&gt;&lt;/related-urls&gt;&lt;/urls&gt;&lt;electronic-resource-num&gt;10.17226/10732&lt;/electronic-resource-num&gt;&lt;language&gt;eng&lt;/language&gt;&lt;/record&gt;&lt;/Cite&gt;&lt;/EndNote&gt;</w:instrText>
      </w:r>
      <w:r w:rsidRPr="00C86AA2">
        <w:fldChar w:fldCharType="separate"/>
      </w:r>
      <w:r w:rsidRPr="00C86AA2">
        <w:rPr>
          <w:noProof/>
          <w:vertAlign w:val="superscript"/>
        </w:rPr>
        <w:t>6</w:t>
      </w:r>
      <w:r w:rsidRPr="00C86AA2">
        <w:fldChar w:fldCharType="end"/>
      </w:r>
      <w:r w:rsidRPr="00C86AA2">
        <w:t>. We observed that isoflurane</w:t>
      </w:r>
      <w:r w:rsidR="00521293" w:rsidRPr="00C86AA2">
        <w:t>, an</w:t>
      </w:r>
      <w:r w:rsidRPr="00C86AA2">
        <w:t xml:space="preserve"> oral anesthesia</w:t>
      </w:r>
      <w:r w:rsidR="00521293" w:rsidRPr="00C86AA2">
        <w:t>,</w:t>
      </w:r>
      <w:r w:rsidRPr="00C86AA2">
        <w:t xml:space="preserve"> and the combination of meloxicam and bupivacaine</w:t>
      </w:r>
      <w:r w:rsidR="00052733" w:rsidRPr="00C86AA2">
        <w:t>, analgesia,</w:t>
      </w:r>
      <w:r w:rsidRPr="00C86AA2">
        <w:t xml:space="preserve"> administered subcutaneously (</w:t>
      </w:r>
      <w:proofErr w:type="spellStart"/>
      <w:r w:rsidRPr="00C86AA2">
        <w:t>intracuspular</w:t>
      </w:r>
      <w:proofErr w:type="spellEnd"/>
      <w:r w:rsidRPr="00C86AA2">
        <w:t xml:space="preserve"> and under the skin of the head, respectively), were well tolerated by the infants and resulted in long-term survival. Furthermore, we have previously shown that the stereotaxic surgical procedure in infant mice led to similar investigation times towards conspecifics in juvenile mice 2 weeks after surgery in comparison to age-matched controls that did not undergo surgery</w:t>
      </w:r>
      <w:r w:rsidRPr="00C86AA2">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Pr="00C86AA2">
        <w:instrText xml:space="preserve"> ADDIN EN.CITE </w:instrText>
      </w:r>
      <w:r w:rsidRPr="00C86AA2">
        <w:fldChar w:fldCharType="begin">
          <w:fldData xml:space="preserve">PEVuZE5vdGU+PENpdGU+PEF1dGhvcj5MaXNjaGluc2t5PC9BdXRob3I+PFllYXI+MjAyMzwvWWVh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</w:fldData>
        </w:fldChar>
      </w:r>
      <w:r w:rsidRPr="00C86AA2">
        <w:instrText xml:space="preserve"> ADDIN EN.CITE.DATA </w:instrText>
      </w:r>
      <w:r w:rsidRPr="00C86AA2">
        <w:fldChar w:fldCharType="end"/>
      </w:r>
      <w:r w:rsidRPr="00C86AA2">
        <w:fldChar w:fldCharType="separate"/>
      </w:r>
      <w:r w:rsidRPr="00C86AA2">
        <w:rPr>
          <w:noProof/>
          <w:vertAlign w:val="superscript"/>
        </w:rPr>
        <w:t>14</w:t>
      </w:r>
      <w:r w:rsidRPr="00C86AA2">
        <w:fldChar w:fldCharType="end"/>
      </w:r>
      <w:r w:rsidRPr="00C86AA2">
        <w:t>. Therefore, these results indicate that there is sufficient recovery and no overt motor deficits post-surgery in infant mice. Of note, we did not measure blood oxygenation throughout the surgery. Blood oxygen levels should be monitored with a pulse oximeter to prevent hypoxia</w:t>
      </w:r>
      <w:r w:rsidRPr="00C86AA2">
        <w:fldChar w:fldCharType="begin"/>
      </w:r>
      <w:r w:rsidR="00A86C77" w:rsidRPr="00C86AA2">
        <w:instrText xml:space="preserve"> ADDIN EN.CITE &lt;EndNote&gt;&lt;Cite&gt;&lt;Author&gt;Thal&lt;/Author&gt;&lt;Year&gt;2007&lt;/Year&gt;&lt;RecNum&gt;34&lt;/RecNum&gt;&lt;DisplayText&gt;&lt;style face="superscript"&gt;17&lt;/style&gt;&lt;/DisplayText&gt;&lt;record&gt;&lt;rec-number&gt;34&lt;/rec-number&gt;&lt;foreign-keys&gt;&lt;key app="EN" db-id="sdpvttvexax25ueee28vxw93ffr2atzeeepp" timestamp="1770131890"&gt;34&lt;/key&gt;&lt;/foreign-keys&gt;&lt;ref-type name="Journal Article"&gt;17&lt;/ref-type&gt;&lt;contributors&gt;&lt;authors&gt;&lt;author&gt;Thal, S. C.&lt;/author&gt;&lt;author&gt;Plesnila, N.&lt;/author&gt;&lt;/authors&gt;&lt;/contributors&gt;&lt;auth-address&gt;Institute for Surgical Research, University of Munich Medical Center, Grosshadern, Munich, Germany.&lt;/auth-address&gt;&lt;titles&gt;&lt;title&gt;Non-invasive intraoperative monitoring of blood pressure and arterial pCO2 during surgical anesthesia in mice&lt;/title&gt;&lt;secondary-title&gt;J Neurosci Methods&lt;/secondary-title&gt;&lt;/titles&gt;&lt;periodical&gt;&lt;full-title&gt;J Neurosci Methods&lt;/full-title&gt;&lt;/periodical&gt;&lt;pages&gt;261-7&lt;/pages&gt;&lt;volume&gt;159&lt;/volume&gt;&lt;number&gt;2&lt;/number&gt;&lt;edition&gt;20060901&lt;/edition&gt;&lt;keywords&gt;&lt;keyword&gt;Anesthesia&lt;/keyword&gt;&lt;keyword&gt;Animal Experimentation&lt;/keyword&gt;&lt;keyword&gt;Animals&lt;/keyword&gt;&lt;keyword&gt;Blood Gas Monitoring, Transcutaneous/*methods&lt;/keyword&gt;&lt;keyword&gt;Blood Pressure Determination/*methods&lt;/keyword&gt;&lt;keyword&gt;Body Temperature&lt;/keyword&gt;&lt;keyword&gt;Carbon Dioxide/*blood&lt;/keyword&gt;&lt;keyword&gt;Carotid Arteries&lt;/keyword&gt;&lt;keyword&gt;Female&lt;/keyword&gt;&lt;keyword&gt;Mice&lt;/keyword&gt;&lt;keyword&gt;Mice, Inbred C57BL&lt;/keyword&gt;&lt;keyword&gt;Monitoring, Intraoperative/*methods&lt;/keyword&gt;&lt;keyword&gt;Respiration, Artificial&lt;/keyword&gt;&lt;keyword&gt;Tail/blood supply&lt;/keyword&gt;&lt;/keywords&gt;&lt;dates&gt;&lt;year&gt;2007&lt;/year&gt;&lt;pub-dates&gt;&lt;date&gt;Jan 30&lt;/date&gt;&lt;/pub-dates&gt;&lt;/dates&gt;&lt;isbn&gt;0165-0270 (Print)&amp;#xD;0165-0270&lt;/isbn&gt;&lt;accession-num&gt;16945419&lt;/accession-num&gt;&lt;urls&gt;&lt;/urls&gt;&lt;electronic-resource-num&gt;10.1016/j.jneumeth.2006.07.016&lt;/electronic-resource-num&gt;&lt;remote-database-provider&gt;NLM&lt;/remote-database-provider&gt;&lt;language&gt;eng&lt;/language&gt;&lt;/record&gt;&lt;/Cite&gt;&lt;/EndNote&gt;</w:instrText>
      </w:r>
      <w:r w:rsidRPr="00C86AA2">
        <w:fldChar w:fldCharType="separate"/>
      </w:r>
      <w:r w:rsidR="00A86C77" w:rsidRPr="00C86AA2">
        <w:rPr>
          <w:noProof/>
          <w:vertAlign w:val="superscript"/>
        </w:rPr>
        <w:t>17</w:t>
      </w:r>
      <w:r w:rsidRPr="00C86AA2">
        <w:fldChar w:fldCharType="end"/>
      </w:r>
      <w:r w:rsidRPr="00C86AA2">
        <w:t>.</w:t>
      </w:r>
    </w:p>
    <w:p w14:paraId="7A2B9450" w14:textId="63172FEE" w:rsidR="00201D62" w:rsidRPr="003E568A" w:rsidRDefault="00117870" w:rsidP="00CA6A1D">
      <w:r w:rsidRPr="003E568A">
        <w:t xml:space="preserve">Another </w:t>
      </w:r>
      <w:r w:rsidR="00D268FB" w:rsidRPr="003E568A">
        <w:t>critical</w:t>
      </w:r>
      <w:r w:rsidRPr="003E568A">
        <w:t xml:space="preserve"> </w:t>
      </w:r>
      <w:r w:rsidR="00B572DB" w:rsidRPr="003E568A">
        <w:t>component</w:t>
      </w:r>
      <w:r w:rsidR="006D26A5" w:rsidRPr="003E568A">
        <w:t xml:space="preserve"> </w:t>
      </w:r>
      <w:r w:rsidR="00B572DB" w:rsidRPr="003E568A">
        <w:t xml:space="preserve">of </w:t>
      </w:r>
      <w:r w:rsidRPr="003E568A">
        <w:t xml:space="preserve">this protocol is </w:t>
      </w:r>
      <w:r w:rsidR="008D4CED" w:rsidRPr="003E568A">
        <w:t xml:space="preserve">the </w:t>
      </w:r>
      <w:r w:rsidR="00C30469" w:rsidRPr="003E568A">
        <w:t xml:space="preserve">usage of the </w:t>
      </w:r>
      <w:r w:rsidR="008D4CED" w:rsidRPr="003E568A">
        <w:t>stereota</w:t>
      </w:r>
      <w:r w:rsidR="004A610B" w:rsidRPr="003E568A">
        <w:t>xi</w:t>
      </w:r>
      <w:r w:rsidR="008D4CED" w:rsidRPr="003E568A">
        <w:t xml:space="preserve">c coordinate system based upon the lambda and </w:t>
      </w:r>
      <w:r w:rsidR="00F614B8" w:rsidRPr="003E568A">
        <w:t>the RCS</w:t>
      </w:r>
      <w:r w:rsidR="008D4CED" w:rsidRPr="003E568A">
        <w:t xml:space="preserve"> at the sagittal midline</w:t>
      </w:r>
      <w:r w:rsidR="008D4CED" w:rsidRPr="003E568A">
        <w:fldChar w:fldCharType="begin"/>
      </w:r>
      <w:r w:rsidR="00A86C77" w:rsidRPr="00C86AA2">
        <w:instrText xml:space="preserve"> ADDIN EN.CITE &lt;EndNote&gt;&lt;Cite&gt;&lt;Author&gt;Chan&lt;/Author&gt;&lt;Year&gt;2007&lt;/Year&gt;&lt;RecNum&gt;18&lt;/RecNum&gt;&lt;DisplayText&gt;&lt;style face="superscript"&gt;15&lt;/style&gt;&lt;/DisplayText&gt;&lt;record&gt;&lt;rec-number&gt;18&lt;/rec-number&gt;&lt;foreign-keys&gt;&lt;key app="EN" db-id="sdpvttvexax25ueee28vxw93ffr2atzeeepp" timestamp="1757597351"&gt;18&lt;/key&gt;&lt;/foreign-keys&gt;&lt;ref-type name="Journal Article"&gt;17&lt;/ref-type&gt;&lt;contributors&gt;&lt;authors&gt;&lt;author&gt;Chan, E.&lt;/author&gt;&lt;author&gt;Kovacevíc, N.&lt;/author&gt;&lt;author&gt;Ho, S. K.&lt;/author&gt;&lt;author&gt;Henkelman, R. M.&lt;/author&gt;&lt;author&gt;Henderson, J. T.&lt;/author&gt;&lt;/authors&gt;&lt;/contributors&gt;&lt;auth-address&gt;Department of Pharmaceutical Sciences, Leslie Dan Faculty of Pharmacy, University of Toronto, Toronto, ON, Canada.&lt;/auth-address&gt;&lt;titles&gt;&lt;title&gt;Development of a high resolution three-dimensional surgical atlas of the murine head for strains 129S1/SvImJ and C57Bl/6J using magnetic resonance imaging and micro-computed tomography&lt;/title&gt;&lt;secondary-title&gt;Neuroscience&lt;/secondary-title&gt;&lt;/titles&gt;&lt;periodical&gt;&lt;full-title&gt;Neuroscience&lt;/full-title&gt;&lt;/periodical&gt;&lt;pages&gt;604-15&lt;/pages&gt;&lt;volume&gt;144&lt;/volume&gt;&lt;number&gt;2&lt;/number&gt;&lt;edition&gt;20061113&lt;/edition&gt;&lt;keywords&gt;&lt;keyword&gt;Animals&lt;/keyword&gt;&lt;keyword&gt;Head/*anatomy &amp;amp; histology&lt;/keyword&gt;&lt;keyword&gt;Image Processing, Computer-Assisted/*methods&lt;/keyword&gt;&lt;keyword&gt;*Imaging, Three-Dimensional&lt;/keyword&gt;&lt;keyword&gt;*Magnetic Resonance Imaging&lt;/keyword&gt;&lt;keyword&gt;Mice&lt;/keyword&gt;&lt;keyword&gt;Mice, Inbred C57BL&lt;/keyword&gt;&lt;keyword&gt;Stereotaxic Techniques&lt;/keyword&gt;&lt;keyword&gt;Tomography, X-Ray Computed/methods&lt;/keyword&gt;&lt;/keywords&gt;&lt;dates&gt;&lt;year&gt;2007&lt;/year&gt;&lt;pub-dates&gt;&lt;date&gt;Jan 19&lt;/date&gt;&lt;/pub-dates&gt;&lt;/dates&gt;&lt;isbn&gt;0306-4522 (Print)&amp;#xD;0306-4522&lt;/isbn&gt;&lt;accession-num&gt;17101233&lt;/accession-num&gt;&lt;urls&gt;&lt;/urls&gt;&lt;electronic-resource-num&gt;10.1016/j.neuroscience.2006.08.080&lt;/electronic-resource-num&gt;&lt;remote-database-provider&gt;NLM&lt;/remote-database-provider&gt;&lt;language&gt;eng&lt;/language&gt;&lt;/record&gt;&lt;/Cite&gt;&lt;/EndNote&gt;</w:instrText>
      </w:r>
      <w:r w:rsidR="008D4CED" w:rsidRPr="003E568A">
        <w:fldChar w:fldCharType="separate"/>
      </w:r>
      <w:r w:rsidR="00A86C77" w:rsidRPr="00C86AA2">
        <w:rPr>
          <w:noProof/>
          <w:vertAlign w:val="superscript"/>
        </w:rPr>
        <w:t>15</w:t>
      </w:r>
      <w:r w:rsidR="008D4CED" w:rsidRPr="003E568A">
        <w:fldChar w:fldCharType="end"/>
      </w:r>
      <w:r w:rsidR="008D4CED" w:rsidRPr="003E568A">
        <w:t xml:space="preserve">. </w:t>
      </w:r>
      <w:r w:rsidR="008D489C" w:rsidRPr="003E568A">
        <w:t xml:space="preserve">RCS is </w:t>
      </w:r>
      <w:r w:rsidR="007316E9" w:rsidRPr="003E568A">
        <w:t xml:space="preserve">a landmark defined by </w:t>
      </w:r>
      <w:r w:rsidR="00E77AD3" w:rsidRPr="003E568A">
        <w:t xml:space="preserve">the junction of the superior sagittal sinus and the </w:t>
      </w:r>
      <w:r w:rsidR="007316E9" w:rsidRPr="003E568A">
        <w:t>superior olfactory sinus junctur</w:t>
      </w:r>
      <w:r w:rsidR="00C30469" w:rsidRPr="003E568A">
        <w:t>e</w:t>
      </w:r>
      <w:r w:rsidR="007316E9" w:rsidRPr="003E568A">
        <w:t xml:space="preserve"> along the sagittal midline</w:t>
      </w:r>
      <w:r w:rsidR="00C8267A" w:rsidRPr="003E568A">
        <w:t xml:space="preserve">. This landmark has been shown to </w:t>
      </w:r>
      <w:r w:rsidR="007316E9" w:rsidRPr="003E568A">
        <w:t>exhibit consistently lower levels of positional variability compared with other dorsal landmarks following global alignment of the head</w:t>
      </w:r>
      <w:r w:rsidR="002F3693" w:rsidRPr="003E568A">
        <w:t>. This is the case as</w:t>
      </w:r>
      <w:r w:rsidR="00D74D0B" w:rsidRPr="003E568A">
        <w:t xml:space="preserve"> </w:t>
      </w:r>
      <w:r w:rsidR="003E421E" w:rsidRPr="003E568A">
        <w:t xml:space="preserve">the </w:t>
      </w:r>
      <w:r w:rsidR="00767E4B" w:rsidRPr="003E568A">
        <w:t>increas</w:t>
      </w:r>
      <w:r w:rsidR="001C6E30" w:rsidRPr="003E568A">
        <w:t>ed</w:t>
      </w:r>
      <w:r w:rsidR="00767E4B" w:rsidRPr="003E568A">
        <w:t xml:space="preserve"> separation distance between RCS/lam</w:t>
      </w:r>
      <w:r w:rsidR="00B33E79" w:rsidRPr="003E568A">
        <w:t>bda</w:t>
      </w:r>
      <w:r w:rsidR="003E0AD7" w:rsidRPr="003E568A">
        <w:t>, compared with bregma/lambda</w:t>
      </w:r>
      <w:r w:rsidR="00356D6C" w:rsidRPr="003E568A">
        <w:t xml:space="preserve">, </w:t>
      </w:r>
      <w:r w:rsidR="00B86BFC" w:rsidRPr="003E568A">
        <w:t>enhances the stability</w:t>
      </w:r>
      <w:r w:rsidR="00F82656" w:rsidRPr="003E568A">
        <w:t xml:space="preserve"> and </w:t>
      </w:r>
      <w:r w:rsidR="00B86BFC" w:rsidRPr="003E568A">
        <w:t xml:space="preserve">reproducibility of </w:t>
      </w:r>
      <w:r w:rsidR="00F82656" w:rsidRPr="003E568A">
        <w:t xml:space="preserve">the </w:t>
      </w:r>
      <w:r w:rsidR="00427A0F" w:rsidRPr="003E568A">
        <w:t xml:space="preserve">inter-animal </w:t>
      </w:r>
      <w:r w:rsidR="00B86BFC" w:rsidRPr="003E568A">
        <w:t>horizontal</w:t>
      </w:r>
      <w:r w:rsidR="00E81BC8" w:rsidRPr="003E568A">
        <w:t xml:space="preserve"> angula</w:t>
      </w:r>
      <w:r w:rsidR="00D74CFA" w:rsidRPr="003E568A">
        <w:t>tion</w:t>
      </w:r>
      <w:r w:rsidR="004D0D66" w:rsidRPr="003E568A">
        <w:fldChar w:fldCharType="begin"/>
      </w:r>
      <w:r w:rsidR="00A86C77" w:rsidRPr="00C86AA2">
        <w:instrText xml:space="preserve"> ADDIN EN.CITE &lt;EndNote&gt;&lt;Cite&gt;&lt;Author&gt;Chan&lt;/Author&gt;&lt;Year&gt;2007&lt;/Year&gt;&lt;RecNum&gt;18&lt;/RecNum&gt;&lt;DisplayText&gt;&lt;style face="superscript"&gt;15&lt;/style&gt;&lt;/DisplayText&gt;&lt;record&gt;&lt;rec-number&gt;18&lt;/rec-number&gt;&lt;foreign-keys&gt;&lt;key app="EN" db-id="sdpvttvexax25ueee28vxw93ffr2atzeeepp" timestamp="1757597351"&gt;18&lt;/key&gt;&lt;/foreign-keys&gt;&lt;ref-type name="Journal Article"&gt;17&lt;/ref-type&gt;&lt;contributors&gt;&lt;authors&gt;&lt;author&gt;Chan, E.&lt;/author&gt;&lt;author&gt;Kovacevíc, N.&lt;/author&gt;&lt;author&gt;Ho, S. K.&lt;/author&gt;&lt;author&gt;Henkelman, R. M.&lt;/author&gt;&lt;author&gt;Henderson, J. T.&lt;/author&gt;&lt;/authors&gt;&lt;/contributors&gt;&lt;auth-address&gt;Department of Pharmaceutical Sciences, Leslie Dan Faculty of Pharmacy, University of Toronto, Toronto, ON, Canada.&lt;/auth-address&gt;&lt;titles&gt;&lt;title&gt;Development of a high resolution three-dimensional surgical atlas of the murine head for strains 129S1/SvImJ and C57Bl/6J using magnetic resonance imaging and micro-computed tomography&lt;/title&gt;&lt;secondary-title&gt;Neuroscience&lt;/secondary-title&gt;&lt;/titles&gt;&lt;periodical&gt;&lt;full-title&gt;Neuroscience&lt;/full-title&gt;&lt;/periodical&gt;&lt;pages&gt;604-15&lt;/pages&gt;&lt;volume&gt;144&lt;/volume&gt;&lt;number&gt;2&lt;/number&gt;&lt;edition&gt;20061113&lt;/edition&gt;&lt;keywords&gt;&lt;keyword&gt;Animals&lt;/keyword&gt;&lt;keyword&gt;Head/*anatomy &amp;amp; histology&lt;/keyword&gt;&lt;keyword&gt;Image Processing, Computer-Assisted/*methods&lt;/keyword&gt;&lt;keyword&gt;*Imaging, Three-Dimensional&lt;/keyword&gt;&lt;keyword&gt;*Magnetic Resonance Imaging&lt;/keyword&gt;&lt;keyword&gt;Mice&lt;/keyword&gt;&lt;keyword&gt;Mice, Inbred C57BL&lt;/keyword&gt;&lt;keyword&gt;Stereotaxic Techniques&lt;/keyword&gt;&lt;keyword&gt;Tomography, X-Ray Computed/methods&lt;/keyword&gt;&lt;/keywords&gt;&lt;dates&gt;&lt;year&gt;2007&lt;/year&gt;&lt;pub-dates&gt;&lt;date&gt;Jan 19&lt;/date&gt;&lt;/pub-dates&gt;&lt;/dates&gt;&lt;isbn&gt;0306-4522 (Print)&amp;#xD;0306-4522&lt;/isbn&gt;&lt;accession-num&gt;17101233&lt;/accession-num&gt;&lt;urls&gt;&lt;/urls&gt;&lt;electronic-resource-num&gt;10.1016/j.neuroscience.2006.08.080&lt;/electronic-resource-num&gt;&lt;remote-database-provider&gt;NLM&lt;/remote-database-provider&gt;&lt;language&gt;eng&lt;/language&gt;&lt;/record&gt;&lt;/Cite&gt;&lt;/EndNote&gt;</w:instrText>
      </w:r>
      <w:r w:rsidR="004D0D66" w:rsidRPr="003E568A">
        <w:fldChar w:fldCharType="separate"/>
      </w:r>
      <w:r w:rsidR="00A86C77" w:rsidRPr="00C86AA2">
        <w:rPr>
          <w:noProof/>
          <w:vertAlign w:val="superscript"/>
        </w:rPr>
        <w:t>15</w:t>
      </w:r>
      <w:r w:rsidR="004D0D66" w:rsidRPr="003E568A">
        <w:fldChar w:fldCharType="end"/>
      </w:r>
      <w:r w:rsidR="007316E9" w:rsidRPr="003E568A">
        <w:t xml:space="preserve">. </w:t>
      </w:r>
    </w:p>
    <w:p w14:paraId="5BF19901" w14:textId="25CC7322" w:rsidR="00F8054D" w:rsidRPr="003E568A" w:rsidRDefault="009E32D5" w:rsidP="00CA6A1D">
      <w:r w:rsidRPr="003E568A">
        <w:t xml:space="preserve">Previous methods </w:t>
      </w:r>
      <w:r w:rsidR="0037268D" w:rsidRPr="003E568A">
        <w:t>to</w:t>
      </w:r>
      <w:r w:rsidRPr="003E568A">
        <w:t xml:space="preserve"> study neuronal development have focused on</w:t>
      </w:r>
      <w:r w:rsidR="00EF122D" w:rsidRPr="003E568A">
        <w:t xml:space="preserve"> viral strategies during</w:t>
      </w:r>
      <w:r w:rsidRPr="003E568A">
        <w:t xml:space="preserve"> embryonic and P0 timepoints, or</w:t>
      </w:r>
      <w:r w:rsidR="000F709A" w:rsidRPr="003E568A">
        <w:t xml:space="preserve"> </w:t>
      </w:r>
      <w:r w:rsidRPr="003E568A">
        <w:t>genetic crosses for the fate-mapping of cells of interest (Table 1). Techniques such as in utero electroporation and intracerebroventricular viral injections lack</w:t>
      </w:r>
      <w:r w:rsidR="00F92283" w:rsidRPr="003E568A">
        <w:t xml:space="preserve"> precise targeting</w:t>
      </w:r>
      <w:r w:rsidR="008F4261" w:rsidRPr="003E568A">
        <w:t xml:space="preserve">. </w:t>
      </w:r>
      <w:r w:rsidR="00B27474" w:rsidRPr="003E568A">
        <w:t>Performing targeted viral injections at P0</w:t>
      </w:r>
      <w:r w:rsidR="007D363F" w:rsidRPr="003E568A">
        <w:fldChar w:fldCharType="begin"/>
      </w:r>
      <w:r w:rsidR="001B775D">
        <w:instrText xml:space="preserve"> ADDIN EN.CITE &lt;EndNote&gt;&lt;Cite&gt;&lt;Author&gt;Chen&lt;/Author&gt;&lt;Year&gt;2018&lt;/Year&gt;&lt;RecNum&gt;35&lt;/RecNum&gt;&lt;DisplayText&gt;&lt;style face="superscript"&gt;21&lt;/style&gt;&lt;/DisplayText&gt;&lt;record&gt;&lt;rec-number&gt;35&lt;/rec-number&gt;&lt;foreign-keys&gt;&lt;key app="EN" db-id="sdpvttvexax25ueee28vxw93ffr2atzeeepp" timestamp="1770132178"&gt;35&lt;/key&gt;&lt;/foreign-keys&gt;&lt;ref-type name="Journal Article"&gt;17&lt;/ref-type&gt;&lt;contributors&gt;&lt;authors&gt;&lt;author&gt;Chen, Shih-Yun&lt;/author&gt;&lt;author&gt;Kuo, Hsiao-Ying&lt;/author&gt;&lt;author&gt;Liu, Fu-Chin&lt;/author&gt;&lt;/authors&gt;&lt;/contributors&gt;&lt;titles&gt;&lt;title&gt;Stereotaxic Surgery for Genetic Manipulation in Striatal Cells of Neonatal Mouse Brains&lt;/title&gt;&lt;secondary-title&gt;JoVE&lt;/secondary-title&gt;&lt;/titles&gt;&lt;periodical&gt;&lt;full-title&gt;JoVE&lt;/full-title&gt;&lt;/periodical&gt;&lt;pages&gt;e57270&lt;/pages&gt;&lt;number&gt;137&lt;/number&gt;&lt;dates&gt;&lt;year&gt;2018&lt;/year&gt;&lt;pub-dates&gt;&lt;date&gt;2018/07/10&lt;/date&gt;&lt;/pub-dates&gt;&lt;/dates&gt;&lt;publisher&gt;MyJoVE Corp&lt;/publisher&gt;&lt;isbn&gt;1940-087X&lt;/isbn&gt;&lt;urls&gt;&lt;related-urls&gt;&lt;url&gt;https://app.jove.com/57270&lt;/url&gt;&lt;/related-urls&gt;&lt;/urls&gt;&lt;electronic-resource-num&gt;doi:10.3791/57270&lt;/electronic-resource-num&gt;&lt;/record&gt;&lt;/Cite&gt;&lt;/EndNote&gt;</w:instrText>
      </w:r>
      <w:r w:rsidR="007D363F" w:rsidRPr="003E568A">
        <w:fldChar w:fldCharType="separate"/>
      </w:r>
      <w:r w:rsidR="001B775D" w:rsidRPr="001B775D">
        <w:rPr>
          <w:noProof/>
          <w:vertAlign w:val="superscript"/>
        </w:rPr>
        <w:t>21</w:t>
      </w:r>
      <w:r w:rsidR="007D363F" w:rsidRPr="003E568A">
        <w:fldChar w:fldCharType="end"/>
      </w:r>
      <w:r w:rsidR="00B27474" w:rsidRPr="003E568A">
        <w:t>,overcome</w:t>
      </w:r>
      <w:r w:rsidR="007B2057" w:rsidRPr="003E568A">
        <w:t>s</w:t>
      </w:r>
      <w:r w:rsidR="00B27474" w:rsidRPr="003E568A">
        <w:t xml:space="preserve"> th</w:t>
      </w:r>
      <w:r w:rsidR="008A2A84" w:rsidRPr="003E568A">
        <w:t xml:space="preserve">is </w:t>
      </w:r>
      <w:r w:rsidR="00B27474" w:rsidRPr="003E568A">
        <w:t>issue</w:t>
      </w:r>
      <w:r w:rsidR="008A2A84" w:rsidRPr="003E568A">
        <w:t xml:space="preserve"> by </w:t>
      </w:r>
      <w:r w:rsidR="00C44440" w:rsidRPr="003E568A">
        <w:t xml:space="preserve">precisely injecting a viral construct into a </w:t>
      </w:r>
      <w:r w:rsidR="000D0111" w:rsidRPr="003E568A">
        <w:t>region of interest</w:t>
      </w:r>
      <w:r w:rsidR="00676BEB" w:rsidRPr="003E568A">
        <w:t>.</w:t>
      </w:r>
      <w:r w:rsidR="00082E28" w:rsidRPr="003E568A">
        <w:t xml:space="preserve"> However, viral constructs can become cytotoxic after several weeks </w:t>
      </w:r>
      <w:r w:rsidR="00DF494C" w:rsidRPr="003E568A">
        <w:t>leading to</w:t>
      </w:r>
      <w:r w:rsidR="00082E28" w:rsidRPr="003E568A">
        <w:t xml:space="preserve"> cell death</w:t>
      </w:r>
      <w:r w:rsidR="00FE6FA2" w:rsidRPr="003E568A">
        <w:t xml:space="preserve">. Therefore, </w:t>
      </w:r>
      <w:r w:rsidR="00082E28" w:rsidRPr="003E568A">
        <w:t>injecting</w:t>
      </w:r>
      <w:r w:rsidR="00FE6FA2" w:rsidRPr="003E568A">
        <w:t xml:space="preserve"> a viral construct</w:t>
      </w:r>
      <w:r w:rsidR="00082E28" w:rsidRPr="003E568A">
        <w:t xml:space="preserve"> </w:t>
      </w:r>
      <w:r w:rsidR="001B608C" w:rsidRPr="003E568A">
        <w:t>into the neonate’s brain</w:t>
      </w:r>
      <w:r w:rsidR="00082E28" w:rsidRPr="003E568A">
        <w:t xml:space="preserve"> </w:t>
      </w:r>
      <w:r w:rsidR="0033129E" w:rsidRPr="003E568A">
        <w:t>for longitudinal</w:t>
      </w:r>
      <w:r w:rsidR="001B608C" w:rsidRPr="003E568A">
        <w:t xml:space="preserve"> pubertal</w:t>
      </w:r>
      <w:r w:rsidR="0033129E" w:rsidRPr="003E568A">
        <w:t xml:space="preserve"> </w:t>
      </w:r>
      <w:r w:rsidR="001B608C" w:rsidRPr="003E568A">
        <w:t>studies</w:t>
      </w:r>
      <w:r w:rsidR="003F6FF5" w:rsidRPr="003E568A">
        <w:t xml:space="preserve"> that could continue into adulthood</w:t>
      </w:r>
      <w:r w:rsidR="0033129E" w:rsidRPr="003E568A">
        <w:t xml:space="preserve">, might not be ideal. </w:t>
      </w:r>
      <w:r w:rsidR="00767248" w:rsidRPr="003E568A">
        <w:t xml:space="preserve">Therefore, </w:t>
      </w:r>
      <w:r w:rsidR="009416E0" w:rsidRPr="003E568A">
        <w:t>our approach</w:t>
      </w:r>
      <w:r w:rsidR="00143DF7" w:rsidRPr="003E568A">
        <w:t xml:space="preserve"> by which </w:t>
      </w:r>
      <w:proofErr w:type="gramStart"/>
      <w:r w:rsidR="00143DF7" w:rsidRPr="003E568A">
        <w:t>the viral</w:t>
      </w:r>
      <w:proofErr w:type="gramEnd"/>
      <w:r w:rsidR="00143DF7" w:rsidRPr="003E568A">
        <w:t xml:space="preserve"> </w:t>
      </w:r>
      <w:r w:rsidR="009416E0" w:rsidRPr="003E568A">
        <w:t>injecti</w:t>
      </w:r>
      <w:r w:rsidR="00143DF7" w:rsidRPr="003E568A">
        <w:t>on</w:t>
      </w:r>
      <w:r w:rsidR="009416E0" w:rsidRPr="003E568A">
        <w:t xml:space="preserve"> </w:t>
      </w:r>
      <w:r w:rsidR="00143DF7" w:rsidRPr="003E568A">
        <w:t xml:space="preserve">takes place </w:t>
      </w:r>
      <w:r w:rsidR="00C2694E" w:rsidRPr="003E568A">
        <w:t xml:space="preserve">a week and a half after birth, reduces the risk of </w:t>
      </w:r>
      <w:r w:rsidR="00C97618" w:rsidRPr="003E568A">
        <w:t xml:space="preserve">cell toxicity during puberty. </w:t>
      </w:r>
    </w:p>
    <w:p w14:paraId="16DEF9E1" w14:textId="12A596F1" w:rsidR="00F8054D" w:rsidRPr="003E568A" w:rsidRDefault="00F8054D" w:rsidP="00CA6A1D">
      <w:r w:rsidRPr="003E568A">
        <w:t xml:space="preserve">Despite the </w:t>
      </w:r>
      <w:r w:rsidR="00FD3BE5" w:rsidRPr="003E568A">
        <w:t xml:space="preserve">advantages of our approach, there are </w:t>
      </w:r>
      <w:r w:rsidR="000C4628" w:rsidRPr="00C86AA2">
        <w:t>several</w:t>
      </w:r>
      <w:r w:rsidR="00FD46BD" w:rsidRPr="003E568A">
        <w:t xml:space="preserve"> consideration</w:t>
      </w:r>
      <w:r w:rsidR="00D21F35" w:rsidRPr="003E568A">
        <w:t>s</w:t>
      </w:r>
      <w:r w:rsidR="00FD3BE5" w:rsidRPr="003E568A">
        <w:t>.</w:t>
      </w:r>
      <w:r w:rsidR="00037B72" w:rsidRPr="003E568A">
        <w:t xml:space="preserve"> </w:t>
      </w:r>
      <w:r w:rsidR="00FD3BE5" w:rsidRPr="003E568A">
        <w:t xml:space="preserve">First, </w:t>
      </w:r>
      <w:r w:rsidR="00037B72" w:rsidRPr="003E568A">
        <w:t xml:space="preserve">the </w:t>
      </w:r>
      <w:r w:rsidR="000452AD" w:rsidRPr="003E568A">
        <w:t xml:space="preserve">brain </w:t>
      </w:r>
      <w:r w:rsidR="00526688" w:rsidRPr="003E568A">
        <w:t xml:space="preserve">coordinates </w:t>
      </w:r>
      <w:r w:rsidR="000452AD" w:rsidRPr="003E568A">
        <w:t xml:space="preserve">used in infant mice need to be modified </w:t>
      </w:r>
      <w:r w:rsidR="000C4628" w:rsidRPr="00C86AA2">
        <w:t>from</w:t>
      </w:r>
      <w:r w:rsidR="000452AD" w:rsidRPr="003E568A">
        <w:t xml:space="preserve"> those </w:t>
      </w:r>
      <w:r w:rsidR="00526688" w:rsidRPr="003E568A">
        <w:t>used in adults</w:t>
      </w:r>
      <w:r w:rsidR="003D674E" w:rsidRPr="003E568A">
        <w:t>. For example, i</w:t>
      </w:r>
      <w:r w:rsidR="00526688" w:rsidRPr="003E568A">
        <w:t xml:space="preserve">n P11 </w:t>
      </w:r>
      <w:r w:rsidR="000C4628" w:rsidRPr="00C86AA2">
        <w:t xml:space="preserve">infant </w:t>
      </w:r>
      <w:r w:rsidR="00526688" w:rsidRPr="003E568A">
        <w:t xml:space="preserve">mice, we use the following coordinates to target the </w:t>
      </w:r>
      <w:proofErr w:type="spellStart"/>
      <w:r w:rsidR="00526688" w:rsidRPr="003E568A">
        <w:t>MeApd</w:t>
      </w:r>
      <w:proofErr w:type="spellEnd"/>
      <w:r w:rsidR="00526688" w:rsidRPr="003E568A">
        <w:t>: X= +2.03 mm, Y= -4.20 mm, Z= -5.08 mm; while the coordinates used in adult</w:t>
      </w:r>
      <w:r w:rsidR="00744E17" w:rsidRPr="003E568A">
        <w:t>s</w:t>
      </w:r>
      <w:r w:rsidR="00526688" w:rsidRPr="003E568A">
        <w:t xml:space="preserve"> are X= +2.15 mm, Y= -5.00 mm, Z= -5.10mm. Unfortunately, there are limited brain atlas references for prepubertal mice</w:t>
      </w:r>
      <w:r w:rsidR="00526688" w:rsidRPr="003E568A">
        <w:fldChar w:fldCharType="begin">
          <w:fldData xml:space="preserve">PEVuZE5vdGU+PENpdGU+PEF1dGhvcj5Lcm9ubWFuPC9BdXRob3I+PFllYXI+MjAyNDwvWWVhcj48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</w:fldData>
        </w:fldChar>
      </w:r>
      <w:r w:rsidR="00A86C77" w:rsidRPr="00C86AA2">
        <w:instrText xml:space="preserve"> ADDIN EN.CITE </w:instrText>
      </w:r>
      <w:r w:rsidR="00A86C77" w:rsidRPr="00C86AA2">
        <w:fldChar w:fldCharType="begin">
          <w:fldData xml:space="preserve">PEVuZE5vdGU+PENpdGU+PEF1dGhvcj5Lcm9ubWFuPC9BdXRob3I+PFllYXI+MjAyNDwvWWVhcj48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</w:fldData>
        </w:fldChar>
      </w:r>
      <w:r w:rsidR="00A86C77" w:rsidRPr="00C86AA2">
        <w:instrText xml:space="preserve"> ADDIN EN.CITE.DATA </w:instrText>
      </w:r>
      <w:r w:rsidR="00A86C77" w:rsidRPr="00C86AA2">
        <w:fldChar w:fldCharType="end"/>
      </w:r>
      <w:r w:rsidR="00526688" w:rsidRPr="003E568A">
        <w:fldChar w:fldCharType="separate"/>
      </w:r>
      <w:r w:rsidR="001B775D" w:rsidRPr="001B775D">
        <w:rPr>
          <w:noProof/>
          <w:vertAlign w:val="superscript"/>
        </w:rPr>
        <w:t>18</w:t>
      </w:r>
      <w:r w:rsidR="00526688" w:rsidRPr="003E568A">
        <w:fldChar w:fldCharType="end"/>
      </w:r>
      <w:r w:rsidR="00526688" w:rsidRPr="003E568A">
        <w:t xml:space="preserve"> than</w:t>
      </w:r>
      <w:r w:rsidR="00AD4F75" w:rsidRPr="00C86AA2">
        <w:t xml:space="preserve"> those</w:t>
      </w:r>
      <w:r w:rsidR="00526688" w:rsidRPr="003E568A">
        <w:t xml:space="preserve"> for adult mice (Allen Mouse Brain Atlas, </w:t>
      </w:r>
      <w:hyperlink r:id="rId12" w:tgtFrame="_blank" w:history="1">
        <w:r w:rsidR="00526688" w:rsidRPr="003E568A">
          <w:rPr>
            <w:rStyle w:val="Hyperlink"/>
            <w:color w:val="auto"/>
          </w:rPr>
          <w:t>mouse.brain-map.org</w:t>
        </w:r>
      </w:hyperlink>
      <w:r w:rsidR="00526688" w:rsidRPr="003E568A">
        <w:t> and </w:t>
      </w:r>
      <w:hyperlink r:id="rId13" w:tgtFrame="_blank" w:history="1">
        <w:r w:rsidR="00526688" w:rsidRPr="003E568A">
          <w:rPr>
            <w:rStyle w:val="Hyperlink"/>
            <w:color w:val="auto"/>
          </w:rPr>
          <w:t>atlas.brain-map.org</w:t>
        </w:r>
      </w:hyperlink>
      <w:r w:rsidR="00526688" w:rsidRPr="003E568A">
        <w:t>)</w:t>
      </w:r>
      <w:r w:rsidR="00526688" w:rsidRPr="003E568A">
        <w:fldChar w:fldCharType="begin"/>
      </w:r>
      <w:r w:rsidR="001B775D">
        <w:instrText xml:space="preserve"> ADDIN EN.CITE &lt;EndNote&gt;&lt;Cite&gt;&lt;Author&gt;Dong&lt;/Author&gt;&lt;Year&gt;2008&lt;/Year&gt;&lt;RecNum&gt;2&lt;/RecNum&gt;&lt;DisplayText&gt;&lt;style face="superscript"&gt;19,22&lt;/style&gt;&lt;/DisplayText&gt;&lt;record&gt;&lt;rec-number&gt;2&lt;/rec-number&gt;&lt;foreign-keys&gt;&lt;key app="EN" db-id="sdpvttvexax25ueee28vxw93ffr2atzeeepp" timestamp="1756230638"&gt;2&lt;/key&gt;&lt;/foreign-keys&gt;&lt;ref-type name="Book"&gt;6&lt;/ref-type&gt;&lt;contributors&gt;&lt;authors&gt;&lt;author&gt;Dong, Hong Wei&lt;/author&gt;&lt;/authors&gt;&lt;/contributors&gt;&lt;titles&gt;&lt;title&gt;The Allen reference atlas: A digital color brain atlas of the C57Bl/6J male mouse&lt;/title&gt;&lt;/titles&gt;&lt;dates&gt;&lt;year&gt;2008&lt;/year&gt;&lt;/dates&gt;&lt;publisher&gt;John Wiley &amp;amp; Sons Inc&lt;/publisher&gt;&lt;isbn&gt;0470054085&lt;/isbn&gt;&lt;urls&gt;&lt;/urls&gt;&lt;/record&gt;&lt;/Cite&gt;&lt;Cite&gt;&lt;Author&gt;Paxinos&lt;/Author&gt;&lt;Year&gt;2001&lt;/Year&gt;&lt;RecNum&gt;36&lt;/RecNum&gt;&lt;record&gt;&lt;rec-number&gt;36&lt;/rec-number&gt;&lt;foreign-keys&gt;&lt;key app="EN" db-id="sdpvttvexax25ueee28vxw93ffr2atzeeepp" timestamp="1771330829"&gt;36&lt;/key&gt;&lt;/foreign-keys&gt;&lt;ref-type name="Book"&gt;6&lt;/ref-type&gt;&lt;contributors&gt;&lt;authors&gt;&lt;author&gt;Paxinos, George&lt;/author&gt;&lt;author&gt;Franklin, Keith B. J.&lt;/author&gt;&lt;/authors&gt;&lt;secondary-authors&gt;&lt;author&gt;nd,&lt;/author&gt;&lt;/secondary-authors&gt;&lt;/contributors&gt;&lt;titles&gt;&lt;title&gt;The Mouse Brain in Stereotaxic Coordinates&lt;/title&gt;&lt;/titles&gt;&lt;dates&gt;&lt;year&gt;2001&lt;/year&gt;&lt;/dates&gt;&lt;pub-location&gt;San Diego&lt;/pub-location&gt;&lt;publisher&gt;Academic Press&lt;/publisher&gt;&lt;isbn&gt;9780125476379&lt;/isbn&gt;&lt;urls&gt;&lt;/urls&gt;&lt;/record&gt;&lt;/Cite&gt;&lt;/EndNote&gt;</w:instrText>
      </w:r>
      <w:r w:rsidR="00526688" w:rsidRPr="003E568A">
        <w:fldChar w:fldCharType="separate"/>
      </w:r>
      <w:r w:rsidR="001B775D" w:rsidRPr="001B775D">
        <w:rPr>
          <w:noProof/>
          <w:vertAlign w:val="superscript"/>
        </w:rPr>
        <w:t>19,22</w:t>
      </w:r>
      <w:r w:rsidR="00526688" w:rsidRPr="003E568A">
        <w:fldChar w:fldCharType="end"/>
      </w:r>
      <w:r w:rsidR="00526688" w:rsidRPr="003E568A">
        <w:t>. T</w:t>
      </w:r>
      <w:r w:rsidR="00744E17" w:rsidRPr="003E568A">
        <w:t>herefore, t</w:t>
      </w:r>
      <w:r w:rsidR="00526688" w:rsidRPr="003E568A">
        <w:t xml:space="preserve">o </w:t>
      </w:r>
      <w:r w:rsidR="008E2C30" w:rsidRPr="003E568A">
        <w:t>successfully achieve correct</w:t>
      </w:r>
      <w:r w:rsidR="00526688" w:rsidRPr="003E568A">
        <w:t xml:space="preserve"> viral </w:t>
      </w:r>
      <w:r w:rsidR="008E2C30" w:rsidRPr="003E568A">
        <w:t>targeting</w:t>
      </w:r>
      <w:r w:rsidR="00526688" w:rsidRPr="003E568A">
        <w:t xml:space="preserve"> in </w:t>
      </w:r>
      <w:r w:rsidR="00744E17" w:rsidRPr="003E568A">
        <w:t>other brain regions</w:t>
      </w:r>
      <w:r w:rsidR="00526688" w:rsidRPr="003E568A">
        <w:t xml:space="preserve"> beyond the </w:t>
      </w:r>
      <w:proofErr w:type="spellStart"/>
      <w:r w:rsidR="00526688" w:rsidRPr="003E568A">
        <w:t>MeA</w:t>
      </w:r>
      <w:proofErr w:type="spellEnd"/>
      <w:r w:rsidR="00526688" w:rsidRPr="003E568A">
        <w:t>, researchers will need to</w:t>
      </w:r>
      <w:r w:rsidR="00744E17" w:rsidRPr="003E568A">
        <w:t xml:space="preserve"> obtain an </w:t>
      </w:r>
      <w:r w:rsidR="00526688" w:rsidRPr="003E568A">
        <w:t xml:space="preserve">informed estimate of coordinates and </w:t>
      </w:r>
      <w:r w:rsidR="008E2C30" w:rsidRPr="003E568A">
        <w:t>perform coordinate</w:t>
      </w:r>
      <w:r w:rsidR="00526688" w:rsidRPr="003E568A">
        <w:t xml:space="preserve"> testing. </w:t>
      </w:r>
      <w:proofErr w:type="gramStart"/>
      <w:r w:rsidR="003C6495" w:rsidRPr="003E568A">
        <w:t>Second,</w:t>
      </w:r>
      <w:r w:rsidR="00966888" w:rsidRPr="003E568A">
        <w:t xml:space="preserve"> </w:t>
      </w:r>
      <w:r w:rsidR="003C6495" w:rsidRPr="003E568A">
        <w:t xml:space="preserve"> </w:t>
      </w:r>
      <w:r w:rsidR="0082125B" w:rsidRPr="003E568A">
        <w:t>the</w:t>
      </w:r>
      <w:proofErr w:type="gramEnd"/>
      <w:r w:rsidR="0082125B" w:rsidRPr="003E568A">
        <w:t xml:space="preserve"> inc</w:t>
      </w:r>
      <w:r w:rsidR="00093D40" w:rsidRPr="003E568A">
        <w:t>ubation time of AAVs</w:t>
      </w:r>
      <w:r w:rsidR="006E69A6" w:rsidRPr="003E568A">
        <w:t xml:space="preserve"> </w:t>
      </w:r>
      <w:r w:rsidR="006B5A93" w:rsidRPr="003E568A">
        <w:t>needs</w:t>
      </w:r>
      <w:r w:rsidR="006E69A6" w:rsidRPr="003E568A">
        <w:t xml:space="preserve"> to be considered. </w:t>
      </w:r>
      <w:r w:rsidR="00D11E1A" w:rsidRPr="003E568A">
        <w:t xml:space="preserve">The optimal </w:t>
      </w:r>
      <w:r w:rsidR="0040543C" w:rsidRPr="003E568A">
        <w:t xml:space="preserve">stability time for AAV expression </w:t>
      </w:r>
      <w:r w:rsidR="0040543C" w:rsidRPr="003E568A">
        <w:rPr>
          <w:i/>
          <w:iCs/>
        </w:rPr>
        <w:t>in vivo</w:t>
      </w:r>
      <w:r w:rsidR="00A45256" w:rsidRPr="003E568A">
        <w:t xml:space="preserve"> is at </w:t>
      </w:r>
      <w:proofErr w:type="gramStart"/>
      <w:r w:rsidR="00A45256" w:rsidRPr="003E568A">
        <w:t>least</w:t>
      </w:r>
      <w:r w:rsidR="00914280" w:rsidRPr="00C86AA2">
        <w:t xml:space="preserve"> </w:t>
      </w:r>
      <w:r w:rsidR="00330C21">
        <w:t>of</w:t>
      </w:r>
      <w:proofErr w:type="gramEnd"/>
      <w:r w:rsidR="00914280" w:rsidRPr="00C86AA2">
        <w:t xml:space="preserve"> </w:t>
      </w:r>
      <w:r w:rsidR="00A45256" w:rsidRPr="003E568A">
        <w:t>2-3 weeks</w:t>
      </w:r>
      <w:r w:rsidR="00914280" w:rsidRPr="00C86AA2">
        <w:t xml:space="preserve"> of incubation</w:t>
      </w:r>
      <w:r w:rsidR="00A45256" w:rsidRPr="003E568A">
        <w:t xml:space="preserve">. Considering </w:t>
      </w:r>
      <w:r w:rsidR="00914280" w:rsidRPr="00C86AA2">
        <w:t xml:space="preserve">that </w:t>
      </w:r>
      <w:r w:rsidR="009328BB" w:rsidRPr="00C86AA2">
        <w:t xml:space="preserve">in our protocol the stereotaxic surgery takes place in infant mice at P11, </w:t>
      </w:r>
      <w:r w:rsidR="00456FE6" w:rsidRPr="003E568A">
        <w:t xml:space="preserve">researchers will </w:t>
      </w:r>
      <w:r w:rsidR="009328BB" w:rsidRPr="00C86AA2">
        <w:t>only be able to start</w:t>
      </w:r>
      <w:r w:rsidR="002D74FF" w:rsidRPr="003E568A">
        <w:t xml:space="preserve"> </w:t>
      </w:r>
      <w:r w:rsidR="009328BB" w:rsidRPr="00C86AA2">
        <w:t>testing mice post-surgery at</w:t>
      </w:r>
      <w:r w:rsidR="002D74FF" w:rsidRPr="003E568A">
        <w:t xml:space="preserve"> P25</w:t>
      </w:r>
      <w:r w:rsidR="009328BB" w:rsidRPr="00C86AA2">
        <w:t xml:space="preserve"> </w:t>
      </w:r>
      <w:r w:rsidR="00640EA4" w:rsidRPr="00C86AA2">
        <w:t>after the optimal AAV incubation period.</w:t>
      </w:r>
    </w:p>
    <w:p w14:paraId="22FB3BEC" w14:textId="0A9C56C8" w:rsidR="005C5AEF" w:rsidRPr="003E568A" w:rsidRDefault="006B10D3" w:rsidP="00CA6A1D">
      <w:r w:rsidRPr="003E568A">
        <w:lastRenderedPageBreak/>
        <w:t>Overall, t</w:t>
      </w:r>
      <w:r w:rsidR="0013150C" w:rsidRPr="003E568A">
        <w:t xml:space="preserve">his protocol </w:t>
      </w:r>
      <w:r w:rsidR="00AF7089" w:rsidRPr="003E568A">
        <w:t>provides detailed guidelines for</w:t>
      </w:r>
      <w:r w:rsidR="00C760D3" w:rsidRPr="003E568A">
        <w:t xml:space="preserve"> researchers</w:t>
      </w:r>
      <w:r w:rsidR="0013150C" w:rsidRPr="003E568A">
        <w:t xml:space="preserve"> </w:t>
      </w:r>
      <w:r w:rsidR="000D0531" w:rsidRPr="003E568A">
        <w:t>to</w:t>
      </w:r>
      <w:r w:rsidR="00D53A1A" w:rsidRPr="003E568A">
        <w:t xml:space="preserve"> </w:t>
      </w:r>
      <w:r w:rsidR="003A7B31" w:rsidRPr="003E568A">
        <w:t>virally</w:t>
      </w:r>
      <w:r w:rsidR="000D0531" w:rsidRPr="003E568A">
        <w:t xml:space="preserve"> </w:t>
      </w:r>
      <w:r w:rsidR="00FC1612" w:rsidRPr="003E568A">
        <w:t>target brain regions of interest</w:t>
      </w:r>
      <w:r w:rsidR="00D53A1A" w:rsidRPr="003E568A">
        <w:t xml:space="preserve"> with high precision</w:t>
      </w:r>
      <w:r w:rsidR="00FC1612" w:rsidRPr="003E568A">
        <w:t xml:space="preserve"> in infant mice.</w:t>
      </w:r>
      <w:r w:rsidR="003C449B" w:rsidRPr="003E568A">
        <w:t xml:space="preserve"> This </w:t>
      </w:r>
      <w:r w:rsidR="00AC7C71" w:rsidRPr="003E568A">
        <w:t xml:space="preserve">approach is very advantageous as </w:t>
      </w:r>
      <w:r w:rsidR="003404D5" w:rsidRPr="003E568A">
        <w:t>it</w:t>
      </w:r>
      <w:r w:rsidR="00EE0B34" w:rsidRPr="003E568A">
        <w:t xml:space="preserve"> is extremely flexible in its use as any </w:t>
      </w:r>
      <w:r w:rsidR="00280E71" w:rsidRPr="003E568A">
        <w:t>commercia</w:t>
      </w:r>
      <w:r w:rsidR="00876E30" w:rsidRPr="003E568A">
        <w:t xml:space="preserve">l or </w:t>
      </w:r>
      <w:r w:rsidR="00260ADF" w:rsidRPr="003E568A">
        <w:t>custom</w:t>
      </w:r>
      <w:r w:rsidR="00876E30" w:rsidRPr="003E568A">
        <w:t>-made</w:t>
      </w:r>
      <w:r w:rsidR="00EE0B34" w:rsidRPr="003E568A">
        <w:t xml:space="preserve"> AAV construct can be </w:t>
      </w:r>
      <w:r w:rsidR="00260ADF" w:rsidRPr="003E568A">
        <w:t>injected</w:t>
      </w:r>
      <w:r w:rsidR="00833098" w:rsidRPr="003E568A">
        <w:t>. Hence, it</w:t>
      </w:r>
      <w:r w:rsidR="00513D06" w:rsidRPr="003E568A">
        <w:t xml:space="preserve"> </w:t>
      </w:r>
      <w:r w:rsidR="008068A5" w:rsidRPr="003E568A">
        <w:t xml:space="preserve">allows </w:t>
      </w:r>
      <w:r w:rsidR="003B6611" w:rsidRPr="003E568A">
        <w:t>study</w:t>
      </w:r>
      <w:r w:rsidR="008068A5" w:rsidRPr="003E568A">
        <w:t>ing</w:t>
      </w:r>
      <w:r w:rsidR="003B6611" w:rsidRPr="003E568A">
        <w:t xml:space="preserve"> molecularly</w:t>
      </w:r>
      <w:r w:rsidR="00E77AD3" w:rsidRPr="003E568A">
        <w:t xml:space="preserve"> </w:t>
      </w:r>
      <w:r w:rsidR="003B6611" w:rsidRPr="003E568A">
        <w:t>defined cel</w:t>
      </w:r>
      <w:r w:rsidR="00BB5F21" w:rsidRPr="003E568A">
        <w:t xml:space="preserve">l subpopulations </w:t>
      </w:r>
      <w:r w:rsidR="003B6611" w:rsidRPr="003E568A">
        <w:t>of interest</w:t>
      </w:r>
      <w:r w:rsidR="008A7641" w:rsidRPr="003E568A">
        <w:t xml:space="preserve"> and their anatomical circuitry</w:t>
      </w:r>
      <w:r w:rsidR="00D555D6" w:rsidRPr="003E568A">
        <w:t>,</w:t>
      </w:r>
      <w:r w:rsidR="00C01D9B" w:rsidRPr="003E568A">
        <w:t xml:space="preserve"> </w:t>
      </w:r>
      <w:r w:rsidR="008A7641" w:rsidRPr="003E568A">
        <w:t>neuronal dynamics</w:t>
      </w:r>
      <w:r w:rsidR="00E77AD3" w:rsidRPr="003E568A">
        <w:t>,</w:t>
      </w:r>
      <w:r w:rsidR="008A7641" w:rsidRPr="003E568A">
        <w:t xml:space="preserve"> and </w:t>
      </w:r>
      <w:r w:rsidR="008C2982" w:rsidRPr="003E568A">
        <w:t xml:space="preserve">cellular </w:t>
      </w:r>
      <w:r w:rsidR="001C7FC0" w:rsidRPr="003E568A">
        <w:t xml:space="preserve">role </w:t>
      </w:r>
      <w:r w:rsidR="00E42F30" w:rsidRPr="003E568A">
        <w:t xml:space="preserve">before and after puberty during </w:t>
      </w:r>
      <w:r w:rsidR="00AC7C71" w:rsidRPr="003E568A">
        <w:t>a critical time</w:t>
      </w:r>
      <w:r w:rsidR="0066078A" w:rsidRPr="003E568A">
        <w:t xml:space="preserve"> </w:t>
      </w:r>
      <w:r w:rsidR="00AC7C71" w:rsidRPr="003E568A">
        <w:t xml:space="preserve">window </w:t>
      </w:r>
      <w:r w:rsidR="00CF0EE1" w:rsidRPr="00C86AA2">
        <w:t>aligned with</w:t>
      </w:r>
      <w:r w:rsidR="000862E7" w:rsidRPr="003E568A">
        <w:t xml:space="preserve"> </w:t>
      </w:r>
      <w:r w:rsidR="00E42F30" w:rsidRPr="003E568A">
        <w:t>the emergence of</w:t>
      </w:r>
      <w:r w:rsidR="001C7FC0" w:rsidRPr="003E568A">
        <w:t xml:space="preserve"> social behaviors</w:t>
      </w:r>
      <w:r w:rsidR="003003C3" w:rsidRPr="003E568A">
        <w:t xml:space="preserve">. </w:t>
      </w:r>
      <w:r w:rsidR="008068A5" w:rsidRPr="003E568A">
        <w:t xml:space="preserve">Additionally, this approach </w:t>
      </w:r>
      <w:r w:rsidR="007C72B0" w:rsidRPr="003E568A">
        <w:t xml:space="preserve">is successful </w:t>
      </w:r>
      <w:r w:rsidR="00E60AE0" w:rsidRPr="003E568A">
        <w:t>for the targeting of</w:t>
      </w:r>
      <w:r w:rsidR="00B265F8" w:rsidRPr="003E568A">
        <w:t xml:space="preserve"> not only the amygdala</w:t>
      </w:r>
      <w:r w:rsidR="0066078A" w:rsidRPr="003E568A">
        <w:t>,</w:t>
      </w:r>
      <w:r w:rsidR="00B265F8" w:rsidRPr="003E568A">
        <w:t xml:space="preserve"> as shown here, but also</w:t>
      </w:r>
      <w:r w:rsidR="00E60AE0" w:rsidRPr="003E568A">
        <w:t xml:space="preserve"> </w:t>
      </w:r>
      <w:r w:rsidR="00B265F8" w:rsidRPr="003E568A">
        <w:t xml:space="preserve">other subcortical </w:t>
      </w:r>
      <w:r w:rsidR="007C72B0" w:rsidRPr="003E568A">
        <w:t xml:space="preserve">structures, such as </w:t>
      </w:r>
      <w:r w:rsidR="00B265F8" w:rsidRPr="003E568A">
        <w:t>the</w:t>
      </w:r>
      <w:r w:rsidR="007C72B0" w:rsidRPr="003E568A">
        <w:t xml:space="preserve"> hypothalamus, </w:t>
      </w:r>
      <w:r w:rsidR="00B265F8" w:rsidRPr="003E568A">
        <w:t>or cortical regions.</w:t>
      </w:r>
      <w:r w:rsidR="00C476E1" w:rsidRPr="003E568A">
        <w:t xml:space="preserve"> </w:t>
      </w:r>
    </w:p>
    <w:p w14:paraId="742AF2B4" w14:textId="77777777" w:rsidR="00DC7CCE" w:rsidRPr="003E568A" w:rsidRDefault="00DC7CCE" w:rsidP="00CA6A1D"/>
    <w:p w14:paraId="59F37CC4" w14:textId="411BB2D7" w:rsidR="006E4797" w:rsidRPr="003E568A" w:rsidRDefault="00551D82" w:rsidP="00CA6A1D">
      <w:pPr>
        <w:pBdr>
          <w:top w:val="nil"/>
          <w:left w:val="nil"/>
          <w:bottom w:val="nil"/>
          <w:right w:val="nil"/>
          <w:between w:val="nil"/>
        </w:pBdr>
      </w:pPr>
      <w:r w:rsidRPr="003E568A">
        <w:rPr>
          <w:b/>
        </w:rPr>
        <w:t>ACKNOWLEDGMENTS:</w:t>
      </w:r>
    </w:p>
    <w:p w14:paraId="25B2FBBD" w14:textId="2AB9F885" w:rsidR="006E4797" w:rsidRPr="003E568A" w:rsidRDefault="001F3804" w:rsidP="00CA6A1D">
      <w:r w:rsidRPr="003E568A">
        <w:t xml:space="preserve">We thank </w:t>
      </w:r>
      <w:r w:rsidR="00D3698B" w:rsidRPr="003E568A">
        <w:t xml:space="preserve">Dr. </w:t>
      </w:r>
      <w:r w:rsidR="00081C80" w:rsidRPr="003E568A">
        <w:t>Andrew Gorman, D</w:t>
      </w:r>
      <w:r w:rsidR="002D2F1B" w:rsidRPr="003E568A">
        <w:t>r. D</w:t>
      </w:r>
      <w:r w:rsidR="00081C80" w:rsidRPr="003E568A">
        <w:t>onna Web</w:t>
      </w:r>
      <w:r w:rsidR="000D19CD" w:rsidRPr="003E568A">
        <w:t>b</w:t>
      </w:r>
      <w:r w:rsidR="00081C80" w:rsidRPr="003E568A">
        <w:t xml:space="preserve"> and David</w:t>
      </w:r>
      <w:r w:rsidR="000D19CD" w:rsidRPr="003E568A">
        <w:t xml:space="preserve"> Goulding</w:t>
      </w:r>
      <w:r w:rsidR="009E3154" w:rsidRPr="003E568A">
        <w:t xml:space="preserve"> from</w:t>
      </w:r>
      <w:r w:rsidR="00911682" w:rsidRPr="003E568A">
        <w:t xml:space="preserve"> the </w:t>
      </w:r>
      <w:r w:rsidR="009E3154" w:rsidRPr="003E568A">
        <w:t xml:space="preserve">Comparative Medicine Branch </w:t>
      </w:r>
      <w:r w:rsidR="00911682" w:rsidRPr="003E568A">
        <w:t xml:space="preserve">(CMB) </w:t>
      </w:r>
      <w:r w:rsidR="009E3154" w:rsidRPr="003E568A">
        <w:t>at the National Institute of Environmental Health Sciences (NIEHS/NIH)</w:t>
      </w:r>
      <w:r w:rsidR="000D19CD" w:rsidRPr="003E568A">
        <w:t xml:space="preserve"> for valuable </w:t>
      </w:r>
      <w:r w:rsidR="00607524" w:rsidRPr="003E568A">
        <w:t>discussions on best anesthesia and analgesia practices</w:t>
      </w:r>
      <w:r w:rsidR="009E3154" w:rsidRPr="003E568A">
        <w:t xml:space="preserve"> during rodent surgeries</w:t>
      </w:r>
      <w:r w:rsidR="00607524" w:rsidRPr="003E568A">
        <w:t>. We also thank all members of</w:t>
      </w:r>
      <w:r w:rsidR="00081C80" w:rsidRPr="003E568A">
        <w:t xml:space="preserve"> </w:t>
      </w:r>
      <w:r w:rsidR="00764AC2">
        <w:t xml:space="preserve">the </w:t>
      </w:r>
      <w:r w:rsidR="00911682" w:rsidRPr="003E568A">
        <w:t xml:space="preserve">CMB at </w:t>
      </w:r>
      <w:proofErr w:type="gramStart"/>
      <w:r w:rsidR="00911682" w:rsidRPr="003E568A">
        <w:t>the NIEHS</w:t>
      </w:r>
      <w:proofErr w:type="gramEnd"/>
      <w:r w:rsidR="009C2AFA" w:rsidRPr="003E568A">
        <w:t xml:space="preserve"> for outmost care of the animal subjects</w:t>
      </w:r>
      <w:r w:rsidR="00844AFB" w:rsidRPr="003E568A">
        <w:t xml:space="preserve"> and all members of the Neurobehavioral Circuits Group</w:t>
      </w:r>
      <w:r w:rsidRPr="003E568A">
        <w:t xml:space="preserve">. </w:t>
      </w:r>
      <w:r w:rsidR="00CD4DC8" w:rsidRPr="003E568A">
        <w:t xml:space="preserve">This work was supported by the Intramural Research Program of the </w:t>
      </w:r>
      <w:r w:rsidR="00AD12C6" w:rsidRPr="003E568A">
        <w:t>National Institute of Environmental Health Sciences,</w:t>
      </w:r>
      <w:r w:rsidR="00CD4DC8" w:rsidRPr="003E568A">
        <w:t xml:space="preserve"> National Institutes of Health (</w:t>
      </w:r>
      <w:r w:rsidR="00D70112" w:rsidRPr="003E568A">
        <w:t>NIEHS/</w:t>
      </w:r>
      <w:r w:rsidR="00CD4DC8" w:rsidRPr="003E568A">
        <w:t>NIH) (Z</w:t>
      </w:r>
      <w:r w:rsidR="00ED6497" w:rsidRPr="003E568A">
        <w:t>IA</w:t>
      </w:r>
      <w:r w:rsidR="00CD4DC8" w:rsidRPr="003E568A">
        <w:t xml:space="preserve"> ES103403) (J.E.L.).</w:t>
      </w:r>
      <w:r w:rsidR="00AD12C6" w:rsidRPr="003E568A">
        <w:t xml:space="preserve"> The contributions of the NIH author</w:t>
      </w:r>
      <w:r w:rsidR="00D70112" w:rsidRPr="003E568A">
        <w:t>s</w:t>
      </w:r>
      <w:r w:rsidR="00AD12C6" w:rsidRPr="003E568A">
        <w:t xml:space="preserve"> are considered Works of the United States Government. The findings and conclusions presented in this paper are those of the authors and do not necessarily reflect the views of the NIH or the U.S. Department of Health and Human Ser</w:t>
      </w:r>
      <w:r w:rsidR="00535D8E" w:rsidRPr="003E568A">
        <w:t>vices.</w:t>
      </w:r>
    </w:p>
    <w:p w14:paraId="5B95172A" w14:textId="77777777" w:rsidR="00CD4DC8" w:rsidRPr="003E568A" w:rsidRDefault="00CD4DC8" w:rsidP="00CA6A1D"/>
    <w:p w14:paraId="5E703EBA" w14:textId="5481001F" w:rsidR="006E4797" w:rsidRPr="003E568A" w:rsidRDefault="00551D82" w:rsidP="00CA6A1D">
      <w:pPr>
        <w:pBdr>
          <w:top w:val="nil"/>
          <w:left w:val="nil"/>
          <w:bottom w:val="nil"/>
          <w:right w:val="nil"/>
          <w:between w:val="nil"/>
        </w:pBdr>
      </w:pPr>
      <w:r w:rsidRPr="003E568A">
        <w:rPr>
          <w:b/>
        </w:rPr>
        <w:t xml:space="preserve">DISCLOSURES: </w:t>
      </w:r>
    </w:p>
    <w:p w14:paraId="5C7B71BB" w14:textId="37D32E3D" w:rsidR="000C7424" w:rsidRPr="003E568A" w:rsidRDefault="000C7424" w:rsidP="00CA6A1D">
      <w:r w:rsidRPr="003E568A">
        <w:t>The authors are not aware of any affiliations, memberships, funding, or financial holdings that</w:t>
      </w:r>
      <w:r w:rsidR="00A80A32" w:rsidRPr="003E568A">
        <w:t xml:space="preserve"> </w:t>
      </w:r>
      <w:r w:rsidRPr="003E568A">
        <w:t>might be perceived as affecting the objectivity of this article.</w:t>
      </w:r>
    </w:p>
    <w:p w14:paraId="4A7B0E5C" w14:textId="77777777" w:rsidR="006E4797" w:rsidRPr="003E568A" w:rsidRDefault="006E4797" w:rsidP="00CA6A1D"/>
    <w:p w14:paraId="6DE2B73C" w14:textId="3C756600" w:rsidR="006E4797" w:rsidRPr="003E568A" w:rsidRDefault="00551D82" w:rsidP="00CA6A1D">
      <w:pPr>
        <w:rPr>
          <w:b/>
        </w:rPr>
      </w:pPr>
      <w:commentRangeStart w:id="21"/>
      <w:commentRangeStart w:id="22"/>
      <w:r w:rsidRPr="003E568A">
        <w:rPr>
          <w:b/>
        </w:rPr>
        <w:t>REFERENCES</w:t>
      </w:r>
      <w:commentRangeEnd w:id="21"/>
      <w:r w:rsidR="00760E37" w:rsidRPr="003E568A">
        <w:rPr>
          <w:rStyle w:val="CommentReference"/>
          <w:b/>
          <w:sz w:val="24"/>
          <w:szCs w:val="24"/>
        </w:rPr>
        <w:commentReference w:id="21"/>
      </w:r>
      <w:commentRangeEnd w:id="22"/>
      <w:r w:rsidR="006932A3" w:rsidRPr="003E568A">
        <w:rPr>
          <w:rStyle w:val="CommentReference"/>
          <w:sz w:val="24"/>
          <w:szCs w:val="24"/>
        </w:rPr>
        <w:commentReference w:id="22"/>
      </w:r>
      <w:r w:rsidRPr="003E568A">
        <w:rPr>
          <w:b/>
        </w:rPr>
        <w:t>:</w:t>
      </w:r>
    </w:p>
    <w:p w14:paraId="28C28507" w14:textId="77777777" w:rsidR="008400D5" w:rsidRPr="008400D5" w:rsidRDefault="00B978E5" w:rsidP="008400D5">
      <w:pPr>
        <w:pStyle w:val="EndNoteBibliography"/>
        <w:ind w:left="720" w:hanging="720"/>
      </w:pPr>
      <w:r w:rsidRPr="003E568A">
        <w:rPr>
          <w:shd w:val="clear" w:color="auto" w:fill="FFFFFF"/>
        </w:rPr>
        <w:fldChar w:fldCharType="begin"/>
      </w:r>
      <w:r w:rsidRPr="003E568A">
        <w:rPr>
          <w:shd w:val="clear" w:color="auto" w:fill="FFFFFF"/>
        </w:rPr>
        <w:instrText xml:space="preserve"> ADDIN EN.REFLIST </w:instrText>
      </w:r>
      <w:r w:rsidRPr="003E568A">
        <w:rPr>
          <w:shd w:val="clear" w:color="auto" w:fill="FFFFFF"/>
        </w:rPr>
        <w:fldChar w:fldCharType="separate"/>
      </w:r>
      <w:r w:rsidR="008400D5" w:rsidRPr="008400D5">
        <w:t>1</w:t>
      </w:r>
      <w:r w:rsidR="008400D5" w:rsidRPr="008400D5">
        <w:tab/>
        <w:t xml:space="preserve">Andersen, S. L. Trajectories of brain development: Point of vulnerability or window of opportunity? </w:t>
      </w:r>
      <w:r w:rsidR="008400D5" w:rsidRPr="008400D5">
        <w:rPr>
          <w:i/>
        </w:rPr>
        <w:t>Neurosci Biobehav Rev.</w:t>
      </w:r>
      <w:r w:rsidR="008400D5" w:rsidRPr="008400D5">
        <w:t xml:space="preserve"> </w:t>
      </w:r>
      <w:r w:rsidR="008400D5" w:rsidRPr="008400D5">
        <w:rPr>
          <w:b/>
        </w:rPr>
        <w:t>27</w:t>
      </w:r>
      <w:r w:rsidR="008400D5" w:rsidRPr="008400D5">
        <w:t xml:space="preserve"> (1-2), 3-18 (2003).</w:t>
      </w:r>
    </w:p>
    <w:p w14:paraId="3A2B7B4C" w14:textId="77777777" w:rsidR="008400D5" w:rsidRPr="008400D5" w:rsidRDefault="008400D5" w:rsidP="008400D5">
      <w:pPr>
        <w:pStyle w:val="EndNoteBibliography"/>
        <w:ind w:left="720" w:hanging="720"/>
      </w:pPr>
      <w:r w:rsidRPr="008400D5">
        <w:t>2</w:t>
      </w:r>
      <w:r w:rsidRPr="008400D5">
        <w:tab/>
        <w:t xml:space="preserve">Zeiss, C. J. Comparative milestones in rodent and human postnatal central nervous system development. </w:t>
      </w:r>
      <w:r w:rsidRPr="008400D5">
        <w:rPr>
          <w:i/>
        </w:rPr>
        <w:t>Toxicol Pathol.</w:t>
      </w:r>
      <w:r w:rsidRPr="008400D5">
        <w:t xml:space="preserve"> </w:t>
      </w:r>
      <w:r w:rsidRPr="008400D5">
        <w:rPr>
          <w:b/>
        </w:rPr>
        <w:t>49</w:t>
      </w:r>
      <w:r w:rsidRPr="008400D5">
        <w:t xml:space="preserve"> (8), 1368-1373 (2021).</w:t>
      </w:r>
    </w:p>
    <w:p w14:paraId="1731C659" w14:textId="77777777" w:rsidR="008400D5" w:rsidRPr="008400D5" w:rsidRDefault="008400D5" w:rsidP="008400D5">
      <w:pPr>
        <w:pStyle w:val="EndNoteBibliography"/>
        <w:ind w:left="720" w:hanging="720"/>
      </w:pPr>
      <w:r w:rsidRPr="008400D5">
        <w:t>3</w:t>
      </w:r>
      <w:r w:rsidRPr="008400D5">
        <w:tab/>
        <w:t xml:space="preserve">Bell, M. R. Comparing postnatal development of gonadal hormones and associated social behaviors in rats, mice, and humans. </w:t>
      </w:r>
      <w:r w:rsidRPr="008400D5">
        <w:rPr>
          <w:i/>
        </w:rPr>
        <w:t>Endocrinology.</w:t>
      </w:r>
      <w:r w:rsidRPr="008400D5">
        <w:t xml:space="preserve"> </w:t>
      </w:r>
      <w:r w:rsidRPr="008400D5">
        <w:rPr>
          <w:b/>
        </w:rPr>
        <w:t>159</w:t>
      </w:r>
      <w:r w:rsidRPr="008400D5">
        <w:t xml:space="preserve"> (7), 2596-2613 (2018).</w:t>
      </w:r>
    </w:p>
    <w:p w14:paraId="3160CE71" w14:textId="77777777" w:rsidR="008400D5" w:rsidRPr="008400D5" w:rsidRDefault="008400D5" w:rsidP="008400D5">
      <w:pPr>
        <w:pStyle w:val="EndNoteBibliography"/>
        <w:ind w:left="720" w:hanging="720"/>
      </w:pPr>
      <w:r w:rsidRPr="008400D5">
        <w:t>4</w:t>
      </w:r>
      <w:r w:rsidRPr="008400D5">
        <w:tab/>
        <w:t xml:space="preserve">Auger, A. P. Olesen, K. M. Brain sex differences and the organisation of juvenile social play behaviour. </w:t>
      </w:r>
      <w:r w:rsidRPr="008400D5">
        <w:rPr>
          <w:i/>
        </w:rPr>
        <w:t>J Neuroendocrinol.</w:t>
      </w:r>
      <w:r w:rsidRPr="008400D5">
        <w:t xml:space="preserve"> </w:t>
      </w:r>
      <w:r w:rsidRPr="008400D5">
        <w:rPr>
          <w:b/>
        </w:rPr>
        <w:t>21</w:t>
      </w:r>
      <w:r w:rsidRPr="008400D5">
        <w:t xml:space="preserve"> (6), 519-525 (2009).</w:t>
      </w:r>
    </w:p>
    <w:p w14:paraId="476EBE4A" w14:textId="77777777" w:rsidR="008400D5" w:rsidRPr="008400D5" w:rsidRDefault="008400D5" w:rsidP="008400D5">
      <w:pPr>
        <w:pStyle w:val="EndNoteBibliography"/>
        <w:ind w:left="720" w:hanging="720"/>
      </w:pPr>
      <w:r w:rsidRPr="008400D5">
        <w:t>5</w:t>
      </w:r>
      <w:r w:rsidRPr="008400D5">
        <w:tab/>
        <w:t xml:space="preserve">Barkley, M. S. Goldman, B. D. A quantitative study of serum testosterone, sex accessory organ growth, and the development of intermale aggression in the mouse. </w:t>
      </w:r>
      <w:r w:rsidRPr="008400D5">
        <w:rPr>
          <w:i/>
        </w:rPr>
        <w:t>Horm Behav.</w:t>
      </w:r>
      <w:r w:rsidRPr="008400D5">
        <w:t xml:space="preserve"> </w:t>
      </w:r>
      <w:r w:rsidRPr="008400D5">
        <w:rPr>
          <w:b/>
        </w:rPr>
        <w:t>8</w:t>
      </w:r>
      <w:r w:rsidRPr="008400D5">
        <w:t xml:space="preserve"> (2), 208-218 (1977).</w:t>
      </w:r>
    </w:p>
    <w:p w14:paraId="3D9D0D82" w14:textId="77777777" w:rsidR="008400D5" w:rsidRPr="008400D5" w:rsidRDefault="008400D5" w:rsidP="008400D5">
      <w:pPr>
        <w:pStyle w:val="EndNoteBibliography"/>
        <w:ind w:left="720" w:hanging="720"/>
      </w:pPr>
      <w:r w:rsidRPr="008400D5">
        <w:t>6</w:t>
      </w:r>
      <w:r w:rsidRPr="008400D5">
        <w:tab/>
      </w:r>
      <w:r w:rsidR="001B775D" w:rsidRPr="001B775D">
        <w:t xml:space="preserve">National </w:t>
      </w:r>
      <w:r w:rsidRPr="008400D5">
        <w:t>Research</w:t>
      </w:r>
      <w:r w:rsidR="001B775D" w:rsidRPr="001B775D">
        <w:t xml:space="preserve"> Council (Us) Committee on Guidelines for the Use of Animals in Neuroscience and Behavioral Research.</w:t>
      </w:r>
      <w:r w:rsidRPr="008400D5">
        <w:t xml:space="preserve"> in </w:t>
      </w:r>
      <w:r w:rsidRPr="008400D5">
        <w:rPr>
          <w:i/>
        </w:rPr>
        <w:t>Guidelines for the care and use of mammals in neuroscience and behavioral research</w:t>
      </w:r>
      <w:r w:rsidRPr="008400D5">
        <w:t xml:space="preserve">  10.17226/10732 </w:t>
      </w:r>
      <w:r w:rsidRPr="008400D5">
        <w:rPr>
          <w:i/>
        </w:rPr>
        <w:t>The national academies collection: Reports funded by national institutes of health</w:t>
      </w:r>
      <w:r w:rsidR="000C2360" w:rsidRPr="000C2360">
        <w:t xml:space="preserve">  Ch. Perinatal Studies</w:t>
      </w:r>
      <w:r w:rsidRPr="008400D5">
        <w:t>, Washington (DC) (2003).</w:t>
      </w:r>
    </w:p>
    <w:p w14:paraId="49544856" w14:textId="77777777" w:rsidR="008400D5" w:rsidRPr="008400D5" w:rsidRDefault="008400D5" w:rsidP="008400D5">
      <w:pPr>
        <w:pStyle w:val="EndNoteBibliography"/>
        <w:ind w:left="720" w:hanging="720"/>
      </w:pPr>
      <w:r w:rsidRPr="008400D5">
        <w:t>7</w:t>
      </w:r>
      <w:r w:rsidRPr="008400D5">
        <w:tab/>
        <w:t xml:space="preserve">Wang, C. Mei, L. In utero electroporation in mice. </w:t>
      </w:r>
      <w:r w:rsidRPr="008400D5">
        <w:rPr>
          <w:i/>
        </w:rPr>
        <w:t>Methods Mol Biol.</w:t>
      </w:r>
      <w:r w:rsidRPr="008400D5">
        <w:t xml:space="preserve"> </w:t>
      </w:r>
      <w:r w:rsidRPr="008400D5">
        <w:rPr>
          <w:b/>
        </w:rPr>
        <w:t>1018</w:t>
      </w:r>
      <w:r w:rsidRPr="008400D5">
        <w:t xml:space="preserve"> 151-163 (2013).</w:t>
      </w:r>
    </w:p>
    <w:p w14:paraId="0E6F816C" w14:textId="77777777" w:rsidR="008400D5" w:rsidRPr="008400D5" w:rsidRDefault="008400D5" w:rsidP="008400D5">
      <w:pPr>
        <w:pStyle w:val="EndNoteBibliography"/>
        <w:ind w:left="720" w:hanging="720"/>
      </w:pPr>
      <w:r w:rsidRPr="008400D5">
        <w:t>8</w:t>
      </w:r>
      <w:r w:rsidRPr="008400D5">
        <w:tab/>
        <w:t xml:space="preserve">Kim, J. Y., Grunke, S. D., Levites, Y., Golde, T. E., Jankowsky, J. L. Intracerebroventricular </w:t>
      </w:r>
      <w:r w:rsidRPr="008400D5">
        <w:lastRenderedPageBreak/>
        <w:t xml:space="preserve">viral injection of the neonatal mouse brain for persistent and widespread neuronal transduction. </w:t>
      </w:r>
      <w:r w:rsidRPr="008400D5">
        <w:rPr>
          <w:i/>
        </w:rPr>
        <w:t>J Vis Exp.</w:t>
      </w:r>
      <w:r w:rsidRPr="008400D5">
        <w:t xml:space="preserve"> 10.3791/51863 (91), 51863 (2014).</w:t>
      </w:r>
    </w:p>
    <w:p w14:paraId="2F87B1F5" w14:textId="77777777" w:rsidR="008400D5" w:rsidRPr="008400D5" w:rsidRDefault="008400D5" w:rsidP="008400D5">
      <w:pPr>
        <w:pStyle w:val="EndNoteBibliography"/>
        <w:ind w:left="720" w:hanging="720"/>
      </w:pPr>
      <w:r w:rsidRPr="008400D5">
        <w:t>9</w:t>
      </w:r>
      <w:r w:rsidRPr="008400D5">
        <w:tab/>
        <w:t xml:space="preserve">Robertson, S. D., Plummer, N. W., De Marchena, J., Jensen, P. Developmental origins of central norepinephrine neuron diversity. </w:t>
      </w:r>
      <w:r w:rsidRPr="008400D5">
        <w:rPr>
          <w:i/>
        </w:rPr>
        <w:t>Nat Neurosci.</w:t>
      </w:r>
      <w:r w:rsidRPr="008400D5">
        <w:t xml:space="preserve"> </w:t>
      </w:r>
      <w:r w:rsidRPr="008400D5">
        <w:rPr>
          <w:b/>
        </w:rPr>
        <w:t>16</w:t>
      </w:r>
      <w:r w:rsidRPr="008400D5">
        <w:t xml:space="preserve"> (8), 1016-1023 (2013).</w:t>
      </w:r>
    </w:p>
    <w:p w14:paraId="4071245B" w14:textId="77777777" w:rsidR="008400D5" w:rsidRPr="008400D5" w:rsidRDefault="008400D5" w:rsidP="008400D5">
      <w:pPr>
        <w:pStyle w:val="EndNoteBibliography"/>
        <w:ind w:left="720" w:hanging="720"/>
      </w:pPr>
      <w:r w:rsidRPr="008400D5">
        <w:t>10</w:t>
      </w:r>
      <w:r w:rsidRPr="008400D5">
        <w:tab/>
        <w:t xml:space="preserve">Geiger, B. M., Frank, L. E., Caldera-Siu, A. D., Pothos, E. N. Survivable stereotaxic surgery in rodents. </w:t>
      </w:r>
      <w:r w:rsidRPr="008400D5">
        <w:rPr>
          <w:i/>
        </w:rPr>
        <w:t>J Vis Exp.</w:t>
      </w:r>
      <w:r w:rsidRPr="008400D5">
        <w:t xml:space="preserve"> 10.3791/880 (20),  (2008).</w:t>
      </w:r>
    </w:p>
    <w:p w14:paraId="5F1853CB" w14:textId="77777777" w:rsidR="008400D5" w:rsidRPr="008400D5" w:rsidRDefault="008400D5" w:rsidP="008400D5">
      <w:pPr>
        <w:pStyle w:val="EndNoteBibliography"/>
        <w:ind w:left="720" w:hanging="720"/>
      </w:pPr>
      <w:r w:rsidRPr="008400D5">
        <w:t>11</w:t>
      </w:r>
      <w:r w:rsidRPr="008400D5">
        <w:tab/>
        <w:t xml:space="preserve">Prakash, N., Abu Irqeba, A., Corbin, J. G. Development and function of the medial amygdala. </w:t>
      </w:r>
      <w:r w:rsidRPr="008400D5">
        <w:rPr>
          <w:i/>
        </w:rPr>
        <w:t>Trends Neurosci.</w:t>
      </w:r>
      <w:r w:rsidRPr="008400D5">
        <w:t xml:space="preserve"> </w:t>
      </w:r>
      <w:r w:rsidRPr="008400D5">
        <w:rPr>
          <w:b/>
        </w:rPr>
        <w:t>48</w:t>
      </w:r>
      <w:r w:rsidRPr="008400D5">
        <w:t xml:space="preserve"> (1), 22-32 (2025).</w:t>
      </w:r>
    </w:p>
    <w:p w14:paraId="568679F8" w14:textId="77777777" w:rsidR="008400D5" w:rsidRPr="008400D5" w:rsidRDefault="008400D5" w:rsidP="008400D5">
      <w:pPr>
        <w:pStyle w:val="EndNoteBibliography"/>
        <w:ind w:left="720" w:hanging="720"/>
      </w:pPr>
      <w:r w:rsidRPr="008400D5">
        <w:t>12</w:t>
      </w:r>
      <w:r w:rsidRPr="008400D5">
        <w:tab/>
        <w:t xml:space="preserve">Raam, T. Hong, W. Organization of neural circuits underlying social behavior: A consideration of the medial amygdala. </w:t>
      </w:r>
      <w:r w:rsidRPr="008400D5">
        <w:rPr>
          <w:i/>
        </w:rPr>
        <w:t>Curr Opin Neurobiol.</w:t>
      </w:r>
      <w:r w:rsidRPr="008400D5">
        <w:t xml:space="preserve"> </w:t>
      </w:r>
      <w:r w:rsidRPr="008400D5">
        <w:rPr>
          <w:b/>
        </w:rPr>
        <w:t>68</w:t>
      </w:r>
      <w:r w:rsidRPr="008400D5">
        <w:t xml:space="preserve"> 124-136 (2021).</w:t>
      </w:r>
    </w:p>
    <w:p w14:paraId="4907D2EF" w14:textId="77777777" w:rsidR="008400D5" w:rsidRPr="008400D5" w:rsidRDefault="008400D5" w:rsidP="008400D5">
      <w:pPr>
        <w:pStyle w:val="EndNoteBibliography"/>
        <w:ind w:left="720" w:hanging="720"/>
      </w:pPr>
      <w:r w:rsidRPr="008400D5">
        <w:t>13</w:t>
      </w:r>
      <w:r w:rsidRPr="008400D5">
        <w:tab/>
        <w:t xml:space="preserve">Lischinsky, J. E. et al. Embryonic transcription factor expression in mice predicts medial amygdala neuronal identity and sex-specific responses to innate behavioral cues. </w:t>
      </w:r>
      <w:r w:rsidRPr="008400D5">
        <w:rPr>
          <w:i/>
        </w:rPr>
        <w:t>Elife.</w:t>
      </w:r>
      <w:r w:rsidRPr="008400D5">
        <w:t xml:space="preserve"> </w:t>
      </w:r>
      <w:r w:rsidRPr="008400D5">
        <w:rPr>
          <w:b/>
        </w:rPr>
        <w:t>6</w:t>
      </w:r>
      <w:r w:rsidRPr="008400D5">
        <w:t xml:space="preserve">  (2017).</w:t>
      </w:r>
    </w:p>
    <w:p w14:paraId="02EFD065" w14:textId="77777777" w:rsidR="008400D5" w:rsidRPr="008400D5" w:rsidRDefault="008400D5" w:rsidP="008400D5">
      <w:pPr>
        <w:pStyle w:val="EndNoteBibliography"/>
        <w:ind w:left="720" w:hanging="720"/>
      </w:pPr>
      <w:r w:rsidRPr="008400D5">
        <w:t>14</w:t>
      </w:r>
      <w:r w:rsidRPr="008400D5">
        <w:tab/>
        <w:t xml:space="preserve">Lischinsky, J. E. et al. Transcriptionally defined amygdala subpopulations play distinct roles in innate social behaviors. </w:t>
      </w:r>
      <w:r w:rsidRPr="008400D5">
        <w:rPr>
          <w:i/>
        </w:rPr>
        <w:t>Nat Neurosci.</w:t>
      </w:r>
      <w:r w:rsidRPr="008400D5">
        <w:t xml:space="preserve"> </w:t>
      </w:r>
      <w:r w:rsidRPr="008400D5">
        <w:rPr>
          <w:b/>
        </w:rPr>
        <w:t>26</w:t>
      </w:r>
      <w:r w:rsidRPr="008400D5">
        <w:t xml:space="preserve"> (12), 2131-2146 (2023).</w:t>
      </w:r>
    </w:p>
    <w:p w14:paraId="4F39730C" w14:textId="77777777" w:rsidR="008400D5" w:rsidRPr="008400D5" w:rsidRDefault="008400D5" w:rsidP="008400D5">
      <w:pPr>
        <w:pStyle w:val="EndNoteBibliography"/>
        <w:ind w:left="720" w:hanging="720"/>
      </w:pPr>
      <w:r w:rsidRPr="008400D5">
        <w:t>15</w:t>
      </w:r>
      <w:r w:rsidRPr="008400D5">
        <w:tab/>
        <w:t xml:space="preserve">Chan, E., Kovacevíc, N., Ho, S. K., Henkelman, R. M., Henderson, J. T. Development of a high resolution three-dimensional surgical atlas of the murine head for strains 129s1/svimj and c57bl/6j using magnetic resonance imaging and micro-computed tomography. </w:t>
      </w:r>
      <w:r w:rsidRPr="008400D5">
        <w:rPr>
          <w:i/>
        </w:rPr>
        <w:t>Neuroscience.</w:t>
      </w:r>
      <w:r w:rsidRPr="008400D5">
        <w:t xml:space="preserve"> </w:t>
      </w:r>
      <w:r w:rsidRPr="008400D5">
        <w:rPr>
          <w:b/>
        </w:rPr>
        <w:t>144</w:t>
      </w:r>
      <w:r w:rsidRPr="008400D5">
        <w:t xml:space="preserve"> (2), 604-615 (2007).</w:t>
      </w:r>
    </w:p>
    <w:p w14:paraId="04EA0126" w14:textId="77777777" w:rsidR="008400D5" w:rsidRPr="008400D5" w:rsidRDefault="008400D5" w:rsidP="008400D5">
      <w:pPr>
        <w:pStyle w:val="EndNoteBibliography"/>
        <w:ind w:left="720" w:hanging="720"/>
      </w:pPr>
      <w:r w:rsidRPr="008400D5">
        <w:t>16</w:t>
      </w:r>
      <w:r w:rsidRPr="008400D5">
        <w:tab/>
        <w:t xml:space="preserve">Tu, L., Zhang, N., Conde, K. M., Bean, J. C., Wang, C., Xu, Y. </w:t>
      </w:r>
      <w:r w:rsidRPr="008400D5">
        <w:rPr>
          <w:i/>
        </w:rPr>
        <w:t>Free-floating immunostaining of mouse brains</w:t>
      </w:r>
      <w:r w:rsidRPr="008400D5">
        <w:t>. Vol. 176 (1940-087X, 2021).</w:t>
      </w:r>
    </w:p>
    <w:p w14:paraId="1425E375" w14:textId="77777777" w:rsidR="008400D5" w:rsidRPr="008400D5" w:rsidRDefault="008400D5" w:rsidP="008400D5">
      <w:pPr>
        <w:pStyle w:val="EndNoteBibliography"/>
        <w:ind w:left="720" w:hanging="720"/>
      </w:pPr>
      <w:r w:rsidRPr="008400D5">
        <w:t>17</w:t>
      </w:r>
      <w:r w:rsidRPr="008400D5">
        <w:tab/>
        <w:t xml:space="preserve">Thal, S. C. Plesnila, N. Non-invasive intraoperative monitoring of blood pressure and arterial pco2 during surgical anesthesia in mice. </w:t>
      </w:r>
      <w:r w:rsidRPr="008400D5">
        <w:rPr>
          <w:i/>
        </w:rPr>
        <w:t>J Neurosci Methods.</w:t>
      </w:r>
      <w:r w:rsidRPr="008400D5">
        <w:t xml:space="preserve"> </w:t>
      </w:r>
      <w:r w:rsidRPr="008400D5">
        <w:rPr>
          <w:b/>
        </w:rPr>
        <w:t>159</w:t>
      </w:r>
      <w:r w:rsidRPr="008400D5">
        <w:t xml:space="preserve"> (2), 261-267 (2007).</w:t>
      </w:r>
    </w:p>
    <w:p w14:paraId="1CA4720F" w14:textId="77777777" w:rsidR="001B775D" w:rsidRPr="001B775D" w:rsidRDefault="001B775D" w:rsidP="001B775D">
      <w:pPr>
        <w:pStyle w:val="EndNoteBibliography"/>
        <w:ind w:left="720" w:hanging="720"/>
      </w:pPr>
      <w:r w:rsidRPr="001B775D">
        <w:t>18</w:t>
      </w:r>
      <w:r w:rsidRPr="001B775D">
        <w:tab/>
        <w:t xml:space="preserve">Kronman, F. N. et al. Developmental mouse brain common coordinate framework. </w:t>
      </w:r>
      <w:r w:rsidRPr="001B775D">
        <w:rPr>
          <w:i/>
        </w:rPr>
        <w:t>Nat Commun.</w:t>
      </w:r>
      <w:r w:rsidRPr="001B775D">
        <w:t xml:space="preserve"> </w:t>
      </w:r>
      <w:r w:rsidRPr="001B775D">
        <w:rPr>
          <w:b/>
        </w:rPr>
        <w:t>15</w:t>
      </w:r>
      <w:r w:rsidRPr="001B775D">
        <w:t xml:space="preserve"> (1), 9072 (2024).</w:t>
      </w:r>
    </w:p>
    <w:p w14:paraId="7B48CD50" w14:textId="77777777" w:rsidR="001B775D" w:rsidRPr="001B775D" w:rsidRDefault="001B775D" w:rsidP="001B775D">
      <w:pPr>
        <w:pStyle w:val="EndNoteBibliography"/>
        <w:ind w:left="720" w:hanging="720"/>
      </w:pPr>
      <w:r w:rsidRPr="001B775D">
        <w:t>19</w:t>
      </w:r>
      <w:r w:rsidRPr="001B775D">
        <w:tab/>
        <w:t xml:space="preserve">Dong, H. W. </w:t>
      </w:r>
      <w:r w:rsidRPr="001B775D">
        <w:rPr>
          <w:i/>
        </w:rPr>
        <w:t>The allen reference atlas: A digital color brain atlas of the c57bl/6j male mouse</w:t>
      </w:r>
      <w:r w:rsidRPr="001B775D">
        <w:t>.  (John Wiley &amp; Sons Inc, 2008).</w:t>
      </w:r>
    </w:p>
    <w:p w14:paraId="2463A13F" w14:textId="77777777" w:rsidR="001B775D" w:rsidRPr="001B775D" w:rsidRDefault="001B775D" w:rsidP="001B775D">
      <w:pPr>
        <w:pStyle w:val="EndNoteBibliography"/>
        <w:ind w:left="720" w:hanging="720"/>
      </w:pPr>
      <w:r w:rsidRPr="001B775D">
        <w:t>20</w:t>
      </w:r>
      <w:r w:rsidRPr="001B775D">
        <w:tab/>
        <w:t>Paxinos, G. Franklin, K. B.     (Amsterdam San Diago, CA, 2004).</w:t>
      </w:r>
    </w:p>
    <w:p w14:paraId="60B70043" w14:textId="77777777" w:rsidR="001B775D" w:rsidRPr="001B775D" w:rsidRDefault="001B775D" w:rsidP="001B775D">
      <w:pPr>
        <w:pStyle w:val="EndNoteBibliography"/>
        <w:ind w:left="720" w:hanging="720"/>
      </w:pPr>
      <w:r w:rsidRPr="001B775D">
        <w:t>21</w:t>
      </w:r>
      <w:r w:rsidRPr="001B775D">
        <w:tab/>
        <w:t xml:space="preserve">Chen, S.-Y., Kuo, H.-Y., Liu, F.-C. Stereotaxic surgery for genetic manipulation in striatal cells of neonatal mouse brains. </w:t>
      </w:r>
      <w:r w:rsidRPr="001B775D">
        <w:rPr>
          <w:i/>
        </w:rPr>
        <w:t>JoVE.</w:t>
      </w:r>
      <w:r w:rsidRPr="001B775D">
        <w:t xml:space="preserve"> doi:10.3791/57270 (137), e57270 (2018).</w:t>
      </w:r>
    </w:p>
    <w:p w14:paraId="64E5739F" w14:textId="77777777" w:rsidR="001B775D" w:rsidRPr="001B775D" w:rsidRDefault="001B775D" w:rsidP="001B775D">
      <w:pPr>
        <w:pStyle w:val="EndNoteBibliography"/>
        <w:ind w:left="720" w:hanging="720"/>
      </w:pPr>
      <w:r w:rsidRPr="001B775D">
        <w:t>22</w:t>
      </w:r>
      <w:r w:rsidRPr="001B775D">
        <w:tab/>
        <w:t xml:space="preserve">Paxinos, G. Franklin, K. B. J. </w:t>
      </w:r>
      <w:r w:rsidRPr="001B775D">
        <w:rPr>
          <w:i/>
        </w:rPr>
        <w:t>The mouse brain in stereotaxic coordinates</w:t>
      </w:r>
      <w:r w:rsidRPr="001B775D">
        <w:t>.  (Academic Press, 2001).</w:t>
      </w:r>
    </w:p>
    <w:p w14:paraId="56D3B280" w14:textId="6791F15D" w:rsidR="004C4890" w:rsidRPr="003E568A" w:rsidRDefault="00B978E5" w:rsidP="00CA6A1D">
      <w:pPr>
        <w:rPr>
          <w:b/>
        </w:rPr>
      </w:pPr>
      <w:r w:rsidRPr="003E568A">
        <w:rPr>
          <w:shd w:val="clear" w:color="auto" w:fill="FFFFFF"/>
        </w:rPr>
        <w:fldChar w:fldCharType="end"/>
      </w:r>
    </w:p>
    <w:p w14:paraId="28D7CDFD" w14:textId="77777777" w:rsidR="00945564" w:rsidRPr="003E568A" w:rsidRDefault="00945564" w:rsidP="00CA6A1D"/>
    <w:p w14:paraId="30F97FA4" w14:textId="77777777" w:rsidR="00945564" w:rsidRPr="003E568A" w:rsidRDefault="00945564" w:rsidP="00CA6A1D"/>
    <w:p w14:paraId="35CC3B41" w14:textId="1C581BA5" w:rsidR="00BE22A2" w:rsidRPr="003E568A" w:rsidRDefault="00BE22A2" w:rsidP="00CA6A1D">
      <w:pPr>
        <w:rPr>
          <w:b/>
        </w:rPr>
      </w:pPr>
    </w:p>
    <w:p w14:paraId="7B2952AB" w14:textId="77777777" w:rsidR="008B35D2" w:rsidRPr="003E568A" w:rsidRDefault="008B35D2" w:rsidP="00CA6A1D">
      <w:pPr>
        <w:rPr>
          <w:b/>
        </w:rPr>
      </w:pPr>
    </w:p>
    <w:sectPr w:rsidR="008B35D2" w:rsidRPr="003E568A" w:rsidSect="00147CBA">
      <w:headerReference w:type="even" r:id="rId14"/>
      <w:headerReference w:type="default" r:id="rId15"/>
      <w:footerReference w:type="even" r:id="rId16"/>
      <w:headerReference w:type="first" r:id="rId17"/>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date="2026-01-13T16:30:00Z" w:initials="A">
    <w:p w14:paraId="40A2C230" w14:textId="77777777" w:rsidR="00760E37" w:rsidRDefault="00760E37" w:rsidP="00760E37">
      <w:pPr>
        <w:pStyle w:val="CommentText"/>
        <w:jc w:val="left"/>
      </w:pPr>
      <w:r>
        <w:rPr>
          <w:rStyle w:val="CommentReference"/>
        </w:rPr>
        <w:annotationRef/>
      </w:r>
      <w:r>
        <w:t xml:space="preserve">I have reviewed this manuscript and inserted comments throughout to help move this manuscript toward its publishable form. I have also formatted the manuscript to meet JoVE’s style requirements. </w:t>
      </w:r>
      <w:r>
        <w:rPr>
          <w:b/>
          <w:bCs/>
        </w:rPr>
        <w:t>To avoid processing delays, please track your changes in this manuscript itself and do not make any stylistic or formatting changes.</w:t>
      </w:r>
      <w:r>
        <w:t xml:space="preserve"> </w:t>
      </w:r>
    </w:p>
    <w:p w14:paraId="3F007817" w14:textId="77777777" w:rsidR="00760E37" w:rsidRDefault="00760E37" w:rsidP="00760E37">
      <w:pPr>
        <w:pStyle w:val="CommentText"/>
        <w:jc w:val="left"/>
      </w:pPr>
    </w:p>
    <w:p w14:paraId="100BDD3B" w14:textId="77777777" w:rsidR="00760E37" w:rsidRDefault="00760E37" w:rsidP="00760E37">
      <w:pPr>
        <w:pStyle w:val="CommentText"/>
        <w:jc w:val="left"/>
      </w:pPr>
      <w:r>
        <w:rPr>
          <w:highlight w:val="cyan"/>
        </w:rPr>
        <w:t>Your paper must serve as a record of what you have done and a guide to those who wish to do the same thing in their setup OR modify the protocol to suit their needs.</w:t>
      </w:r>
      <w:r>
        <w:t xml:space="preserve"> </w:t>
      </w:r>
    </w:p>
    <w:p w14:paraId="3232CFDD" w14:textId="77777777" w:rsidR="00760E37" w:rsidRDefault="00760E37" w:rsidP="00760E37">
      <w:pPr>
        <w:pStyle w:val="CommentText"/>
        <w:jc w:val="left"/>
      </w:pPr>
    </w:p>
    <w:p w14:paraId="625D2A4C" w14:textId="77777777" w:rsidR="00760E37" w:rsidRDefault="00760E37" w:rsidP="00760E37">
      <w:pPr>
        <w:pStyle w:val="CommentText"/>
        <w:jc w:val="left"/>
      </w:pPr>
      <w:r>
        <w:t xml:space="preserve">Please </w:t>
      </w:r>
      <w:r>
        <w:rPr>
          <w:b/>
          <w:bCs/>
        </w:rPr>
        <w:t xml:space="preserve">track your changes: IN Word, click on Review &gt; Track changes (until it is highlighted) &gt; Click on Simple Markup (in Word 2016 onwards or Final View in Word 2010) and type. Otherwise, </w:t>
      </w:r>
      <w:r>
        <w:rPr>
          <w:b/>
          <w:bCs/>
          <w:color w:val="FF0000"/>
        </w:rPr>
        <w:t>please color the revised text with a different colo</w:t>
      </w:r>
      <w:r>
        <w:rPr>
          <w:b/>
          <w:bCs/>
        </w:rPr>
        <w:t xml:space="preserve">r. Please do not use highlighting to indicate which text is revised. </w:t>
      </w:r>
    </w:p>
    <w:p w14:paraId="2B2C9DB9" w14:textId="77777777" w:rsidR="00760E37" w:rsidRDefault="00760E37" w:rsidP="00760E37">
      <w:pPr>
        <w:pStyle w:val="CommentText"/>
        <w:jc w:val="left"/>
      </w:pPr>
    </w:p>
    <w:p w14:paraId="69AB7C33" w14:textId="77777777" w:rsidR="00760E37" w:rsidRDefault="00760E37" w:rsidP="00760E37">
      <w:pPr>
        <w:pStyle w:val="CommentText"/>
        <w:jc w:val="left"/>
      </w:pPr>
      <w:r>
        <w:t xml:space="preserve">For routine steps that are not the main focus, you can add citations for those steps. But </w:t>
      </w:r>
      <w:r>
        <w:rPr>
          <w:b/>
          <w:bCs/>
        </w:rPr>
        <w:t xml:space="preserve">whatever is the main focus of your protocol should be clearly described. </w:t>
      </w:r>
      <w:r>
        <w:t xml:space="preserve">Please use the </w:t>
      </w:r>
      <w:r>
        <w:rPr>
          <w:b/>
          <w:bCs/>
        </w:rPr>
        <w:t xml:space="preserve">imperative voice </w:t>
      </w:r>
      <w:r>
        <w:t xml:space="preserve">like I have done in the protocol (CORRECT: </w:t>
      </w:r>
      <w:r>
        <w:rPr>
          <w:b/>
          <w:bCs/>
          <w:highlight w:val="yellow"/>
        </w:rPr>
        <w:t>Centrifuge at x x g for 1 h</w:t>
      </w:r>
      <w:r>
        <w:t xml:space="preserve">. INCORRECT: It was centrifuged at x x g for 1 h.). Please retain all formatting and style changes applied. </w:t>
      </w:r>
    </w:p>
    <w:p w14:paraId="72C8A0FE" w14:textId="77777777" w:rsidR="00760E37" w:rsidRDefault="00760E37" w:rsidP="00760E37">
      <w:pPr>
        <w:pStyle w:val="CommentText"/>
        <w:jc w:val="left"/>
      </w:pPr>
    </w:p>
    <w:p w14:paraId="15D522C4" w14:textId="77777777" w:rsidR="00760E37" w:rsidRDefault="00760E37" w:rsidP="00760E37">
      <w:pPr>
        <w:pStyle w:val="CommentText"/>
        <w:jc w:val="left"/>
      </w:pPr>
      <w:r>
        <w:rPr>
          <w:lang w:val="en-IN"/>
        </w:rPr>
        <w:t xml:space="preserve">Reviewers represent readers in your field and your rebuttal letter will not be accessible to other readers, so please make sure you take this opportunity to strengthen your paper by addressing their comments by revising your paper (text, figures, tables, etc). IN ADDITION TO THAT, please ensure your </w:t>
      </w:r>
      <w:r>
        <w:rPr>
          <w:b/>
          <w:bCs/>
          <w:lang w:val="en-IN"/>
        </w:rPr>
        <w:t xml:space="preserve">rebuttal letter contains all point-by-point responses to the reviewers' comments </w:t>
      </w:r>
      <w:r>
        <w:rPr>
          <w:lang w:val="en-IN"/>
        </w:rPr>
        <w:t xml:space="preserve">to make it easier to see that you have addressed the reviewers’ comments. </w:t>
      </w:r>
    </w:p>
    <w:p w14:paraId="2CA381A9" w14:textId="77777777" w:rsidR="00760E37" w:rsidRDefault="00760E37" w:rsidP="00760E37">
      <w:pPr>
        <w:pStyle w:val="CommentText"/>
        <w:jc w:val="left"/>
      </w:pPr>
    </w:p>
    <w:p w14:paraId="17B1FCAD" w14:textId="77777777" w:rsidR="00760E37" w:rsidRDefault="00760E37" w:rsidP="00760E37">
      <w:pPr>
        <w:pStyle w:val="CommentText"/>
        <w:jc w:val="left"/>
      </w:pPr>
      <w:r>
        <w:rPr>
          <w:highlight w:val="cyan"/>
        </w:rPr>
        <w:t>The editor represents the journal and and editorial comments will help push your paper into the final publishable form.</w:t>
      </w:r>
      <w:r>
        <w:t xml:space="preserve"> Editorial comments can be addressed here by replying to my comments and tracking your changes (use the track changes option). </w:t>
      </w:r>
    </w:p>
    <w:p w14:paraId="223728E1" w14:textId="77777777" w:rsidR="00760E37" w:rsidRDefault="00760E37" w:rsidP="00760E37">
      <w:pPr>
        <w:pStyle w:val="CommentText"/>
        <w:jc w:val="left"/>
      </w:pPr>
    </w:p>
    <w:p w14:paraId="32F45A6C" w14:textId="77777777" w:rsidR="00760E37" w:rsidRDefault="00760E37" w:rsidP="00760E37">
      <w:pPr>
        <w:pStyle w:val="CommentText"/>
        <w:jc w:val="left"/>
      </w:pPr>
      <w:r>
        <w:t>Please ensure all items (plasticware, glassware, buffers, solvents, equipment, software etc) are in the Table of Materials (please use the file I uploaded) so that it serves as a handy reference for users to get everything ready for the protocol. Please sort the Materials Table alphabetically by the name of the material.</w:t>
      </w:r>
    </w:p>
  </w:comment>
  <w:comment w:id="2" w:author="Author" w:date="2026-01-19T10:10:00Z" w:initials="A">
    <w:p w14:paraId="4BDE1F50" w14:textId="77777777" w:rsidR="0066068C" w:rsidRDefault="00AD1E17" w:rsidP="0066068C">
      <w:pPr>
        <w:pStyle w:val="CommentText"/>
        <w:jc w:val="left"/>
      </w:pPr>
      <w:r>
        <w:rPr>
          <w:rStyle w:val="CommentReference"/>
        </w:rPr>
        <w:annotationRef/>
      </w:r>
      <w:r w:rsidR="0066068C">
        <w:t>Yes, double checked.</w:t>
      </w:r>
    </w:p>
  </w:comment>
  <w:comment w:id="3" w:author="Author" w:date="2026-01-13T16:31:00Z" w:initials="A">
    <w:p w14:paraId="772460CF" w14:textId="214CC186" w:rsidR="00760E37" w:rsidRDefault="00760E37" w:rsidP="00760E37">
      <w:pPr>
        <w:pStyle w:val="CommentText"/>
        <w:jc w:val="left"/>
      </w:pPr>
      <w:r>
        <w:rPr>
          <w:rStyle w:val="CommentReference"/>
        </w:rPr>
        <w:annotationRef/>
      </w:r>
      <w:r>
        <w:t>Please take this opportunity to thoroughly proofread the manuscript to ensure that there are no spelling or grammar issues. Please DEFINE all abbreviations at FIRST use. Please use US English spelling.</w:t>
      </w:r>
    </w:p>
    <w:p w14:paraId="6B809C61" w14:textId="77777777" w:rsidR="00760E37" w:rsidRDefault="00760E37" w:rsidP="00760E37">
      <w:pPr>
        <w:pStyle w:val="CommentText"/>
        <w:jc w:val="left"/>
      </w:pPr>
      <w:r>
        <w:t>Please format the manuscript as: paragraph Indentation: 0 for both left and right and special: none, Line spacings: single. Please include a single line space, Calibri 12 points, and one-inch margins on all the sides.</w:t>
      </w:r>
    </w:p>
  </w:comment>
  <w:comment w:id="4" w:author="Zhou, Jingheng (NIH/NIEHS) [C]" w:date="2026-02-03T14:05:00Z" w:initials="JZ">
    <w:p w14:paraId="249C4937" w14:textId="77777777" w:rsidR="00FD2D21" w:rsidRDefault="00A8103D" w:rsidP="00FD2D21">
      <w:pPr>
        <w:pStyle w:val="CommentText"/>
        <w:jc w:val="left"/>
      </w:pPr>
      <w:r>
        <w:rPr>
          <w:rStyle w:val="CommentReference"/>
        </w:rPr>
        <w:annotationRef/>
      </w:r>
      <w:r w:rsidR="00FD2D21">
        <w:t>Triple checked. I deleted extra blank lines between paragraphs.</w:t>
      </w:r>
    </w:p>
  </w:comment>
  <w:comment w:id="5" w:author="Author" w:date="2026-01-13T16:31:00Z" w:initials="A">
    <w:p w14:paraId="54ADE032" w14:textId="75904BD5" w:rsidR="00760E37" w:rsidRDefault="00760E37" w:rsidP="00760E37">
      <w:pPr>
        <w:pStyle w:val="CommentText"/>
        <w:jc w:val="left"/>
      </w:pPr>
      <w:r>
        <w:rPr>
          <w:rStyle w:val="CommentReference"/>
        </w:rPr>
        <w:annotationRef/>
      </w:r>
      <w:r>
        <w:rPr>
          <w:color w:val="333333"/>
          <w:lang w:val="en-IN"/>
        </w:rPr>
        <w:t xml:space="preserve">Please see the attached iThenticate report. The highlighted text (with numbers) indicates overlap with published material. You can reuse figures and data (if legends show overlap) BUT the legend must state “This figure was modified from X et al.. .^n” where n = reference no. </w:t>
      </w:r>
      <w:r>
        <w:rPr>
          <w:b/>
          <w:bCs/>
          <w:color w:val="333333"/>
          <w:lang w:val="en-IN"/>
        </w:rPr>
        <w:t>Note</w:t>
      </w:r>
      <w:r>
        <w:rPr>
          <w:color w:val="333333"/>
          <w:lang w:val="en-IN"/>
        </w:rPr>
        <w:t xml:space="preserve">: If that other publication from which you are reusing the data is covered by </w:t>
      </w:r>
      <w:r>
        <w:rPr>
          <w:b/>
          <w:bCs/>
          <w:color w:val="333333"/>
          <w:lang w:val="en-IN"/>
        </w:rPr>
        <w:t>an open access CC-BY</w:t>
      </w:r>
      <w:r>
        <w:rPr>
          <w:color w:val="333333"/>
          <w:lang w:val="en-IN"/>
        </w:rPr>
        <w:t xml:space="preserve">, there is no need to do anything. If not, please get and upload reprint permission from that publisher as a supplemental file. Useful keywords: MyJoVE Corp, online journal, publisher for profit, circulation number ~10,000. If you have not reused any data, please rephrase continuous stretches of text in the legends (sentences with colored, numbered highlights) as much as possible without sacrificing information. Some rephrasing can help reduce the similarity score so the software does not recognize this text. </w:t>
      </w:r>
    </w:p>
  </w:comment>
  <w:comment w:id="6" w:author="Author" w:date="2026-01-20T10:57:00Z" w:initials="A">
    <w:p w14:paraId="36D701B8" w14:textId="77777777" w:rsidR="003814C7" w:rsidRDefault="003814C7" w:rsidP="003814C7">
      <w:pPr>
        <w:pStyle w:val="CommentText"/>
        <w:jc w:val="left"/>
      </w:pPr>
      <w:r>
        <w:rPr>
          <w:rStyle w:val="CommentReference"/>
        </w:rPr>
        <w:annotationRef/>
      </w:r>
      <w:r>
        <w:t>Yes, rephrased the sentences.</w:t>
      </w:r>
    </w:p>
  </w:comment>
  <w:comment w:id="7" w:author="Author" w:date="2026-01-13T15:50:00Z" w:initials="A">
    <w:p w14:paraId="0A313BCE" w14:textId="1FEAA49F" w:rsidR="00AE3EFA" w:rsidRDefault="00AE3EFA" w:rsidP="00AE3EFA">
      <w:pPr>
        <w:pStyle w:val="CommentText"/>
        <w:jc w:val="left"/>
      </w:pPr>
      <w:r>
        <w:rPr>
          <w:rStyle w:val="CommentReference"/>
        </w:rPr>
        <w:annotationRef/>
      </w:r>
      <w:r>
        <w:rPr>
          <w:b/>
          <w:bCs/>
        </w:rPr>
        <w:t>Clarify applicability and limitations</w:t>
      </w:r>
      <w:r>
        <w:t>: Add one or two sentences indicating when this protocol is most appropriate (e.g., types of brain regions, need for coordinate validation) and any inherent constraints.</w:t>
      </w:r>
    </w:p>
    <w:p w14:paraId="1DCFF22E" w14:textId="77777777" w:rsidR="00AE3EFA" w:rsidRDefault="00AE3EFA" w:rsidP="00AE3EFA">
      <w:pPr>
        <w:pStyle w:val="CommentText"/>
        <w:jc w:val="left"/>
      </w:pPr>
      <w:r>
        <w:rPr>
          <w:b/>
          <w:bCs/>
        </w:rPr>
        <w:t>Tighten support for general claims</w:t>
      </w:r>
      <w:r>
        <w:t>: Statements such as “very limited guidelines” or “not ideal” would benefit from either more specific wording or an added citation.</w:t>
      </w:r>
    </w:p>
    <w:p w14:paraId="4D8A85DC" w14:textId="77777777" w:rsidR="00AE3EFA" w:rsidRDefault="00AE3EFA" w:rsidP="00AE3EFA">
      <w:pPr>
        <w:pStyle w:val="CommentText"/>
        <w:jc w:val="left"/>
      </w:pPr>
      <w:r>
        <w:rPr>
          <w:b/>
          <w:bCs/>
        </w:rPr>
        <w:t>Correct minor language issues</w:t>
      </w:r>
      <w:r>
        <w:t>: Address minor spelling and phrasing issues to improve polish.</w:t>
      </w:r>
    </w:p>
    <w:p w14:paraId="6598D034" w14:textId="77777777" w:rsidR="00AE3EFA" w:rsidRDefault="00AE3EFA" w:rsidP="00AE3EFA">
      <w:pPr>
        <w:pStyle w:val="CommentText"/>
        <w:jc w:val="left"/>
      </w:pPr>
      <w:r>
        <w:rPr>
          <w:b/>
          <w:bCs/>
        </w:rPr>
        <w:t>Ensure citation formatting compliance</w:t>
      </w:r>
      <w:r>
        <w:t>: Confirm all citations are presented as superscripted numbers in correct numerical order and placement.</w:t>
      </w:r>
    </w:p>
  </w:comment>
  <w:comment w:id="8" w:author="Zhou, Jingheng (NIH/NIEHS) [C]" w:date="2026-02-03T11:13:00Z" w:initials="JZ">
    <w:p w14:paraId="701B33D1" w14:textId="77777777" w:rsidR="00AC3C31" w:rsidRDefault="00AC3C31" w:rsidP="00AC3C31">
      <w:pPr>
        <w:pStyle w:val="CommentText"/>
        <w:jc w:val="left"/>
      </w:pPr>
      <w:r>
        <w:rPr>
          <w:rStyle w:val="CommentReference"/>
        </w:rPr>
        <w:annotationRef/>
      </w:r>
      <w:r>
        <w:t>Added.</w:t>
      </w:r>
    </w:p>
  </w:comment>
  <w:comment w:id="11" w:author="Author" w:date="2026-01-13T15:51:00Z" w:initials="A">
    <w:p w14:paraId="67ECA2DA" w14:textId="6C9015B1" w:rsidR="00AE3EFA" w:rsidRDefault="00AE3EFA" w:rsidP="00AE3EFA">
      <w:pPr>
        <w:pStyle w:val="CommentText"/>
        <w:jc w:val="left"/>
      </w:pPr>
      <w:r>
        <w:rPr>
          <w:rStyle w:val="CommentReference"/>
        </w:rPr>
        <w:annotationRef/>
      </w:r>
      <w:r>
        <w:rPr>
          <w:b/>
          <w:bCs/>
        </w:rPr>
        <w:t>Correct step numbering and cross-references</w:t>
      </w:r>
    </w:p>
    <w:p w14:paraId="7C307240" w14:textId="77777777" w:rsidR="00AE3EFA" w:rsidRDefault="00AE3EFA" w:rsidP="00AE3EFA">
      <w:pPr>
        <w:pStyle w:val="CommentText"/>
        <w:jc w:val="left"/>
      </w:pPr>
    </w:p>
    <w:p w14:paraId="699BFCBB" w14:textId="77777777" w:rsidR="00AE3EFA" w:rsidRDefault="00AE3EFA" w:rsidP="00AE3EFA">
      <w:pPr>
        <w:pStyle w:val="CommentText"/>
        <w:numPr>
          <w:ilvl w:val="1"/>
          <w:numId w:val="30"/>
        </w:numPr>
        <w:jc w:val="left"/>
      </w:pPr>
      <w:r>
        <w:t>Resolve all internal numbering errors and incorrect step references to maintain hierarchical clarity.</w:t>
      </w:r>
    </w:p>
    <w:p w14:paraId="203B78F6" w14:textId="77777777" w:rsidR="00AE3EFA" w:rsidRDefault="00AE3EFA" w:rsidP="00AE3EFA">
      <w:pPr>
        <w:pStyle w:val="CommentText"/>
        <w:jc w:val="left"/>
      </w:pPr>
      <w:r>
        <w:rPr>
          <w:b/>
          <w:bCs/>
        </w:rPr>
        <w:t>Remove personal pronouns</w:t>
      </w:r>
    </w:p>
    <w:p w14:paraId="249C45D8" w14:textId="77777777" w:rsidR="00AE3EFA" w:rsidRDefault="00AE3EFA" w:rsidP="00AE3EFA">
      <w:pPr>
        <w:pStyle w:val="CommentText"/>
        <w:jc w:val="left"/>
      </w:pPr>
    </w:p>
    <w:p w14:paraId="1A302618" w14:textId="77777777" w:rsidR="00AE3EFA" w:rsidRDefault="00AE3EFA" w:rsidP="00AE3EFA">
      <w:pPr>
        <w:pStyle w:val="CommentText"/>
        <w:numPr>
          <w:ilvl w:val="1"/>
          <w:numId w:val="31"/>
        </w:numPr>
        <w:jc w:val="left"/>
      </w:pPr>
      <w:r>
        <w:t>Rewrite sentences containing “we,” “our,” or similar phrasing in a neutral, procedural tone.</w:t>
      </w:r>
    </w:p>
    <w:p w14:paraId="44322A27" w14:textId="77777777" w:rsidR="00AE3EFA" w:rsidRDefault="00AE3EFA" w:rsidP="00AE3EFA">
      <w:pPr>
        <w:pStyle w:val="CommentText"/>
        <w:jc w:val="left"/>
      </w:pPr>
      <w:r>
        <w:rPr>
          <w:b/>
          <w:bCs/>
        </w:rPr>
        <w:t>Add explicit aseptic preparation details</w:t>
      </w:r>
    </w:p>
    <w:p w14:paraId="5388064A" w14:textId="77777777" w:rsidR="00AE3EFA" w:rsidRDefault="00AE3EFA" w:rsidP="00AE3EFA">
      <w:pPr>
        <w:pStyle w:val="CommentText"/>
        <w:jc w:val="left"/>
      </w:pPr>
    </w:p>
    <w:p w14:paraId="246622D8" w14:textId="77777777" w:rsidR="00AE3EFA" w:rsidRDefault="00AE3EFA" w:rsidP="00AE3EFA">
      <w:pPr>
        <w:pStyle w:val="CommentText"/>
        <w:numPr>
          <w:ilvl w:val="1"/>
          <w:numId w:val="32"/>
        </w:numPr>
        <w:jc w:val="left"/>
      </w:pPr>
      <w:r>
        <w:t>Clearly describe scalp preparation, sterile field maintenance, and instrument handling as part of the surgical workflow.</w:t>
      </w:r>
    </w:p>
    <w:p w14:paraId="7D5389C3" w14:textId="77777777" w:rsidR="00AE3EFA" w:rsidRDefault="00AE3EFA" w:rsidP="00AE3EFA">
      <w:pPr>
        <w:pStyle w:val="CommentText"/>
        <w:jc w:val="left"/>
      </w:pPr>
      <w:r>
        <w:rPr>
          <w:b/>
          <w:bCs/>
        </w:rPr>
        <w:t>Specify missing equipment parameters</w:t>
      </w:r>
    </w:p>
    <w:p w14:paraId="08D9011E" w14:textId="77777777" w:rsidR="00AE3EFA" w:rsidRDefault="00AE3EFA" w:rsidP="00AE3EFA">
      <w:pPr>
        <w:pStyle w:val="CommentText"/>
        <w:jc w:val="left"/>
      </w:pPr>
    </w:p>
    <w:p w14:paraId="080C985F" w14:textId="77777777" w:rsidR="00AE3EFA" w:rsidRDefault="00AE3EFA" w:rsidP="00AE3EFA">
      <w:pPr>
        <w:pStyle w:val="CommentText"/>
        <w:numPr>
          <w:ilvl w:val="1"/>
          <w:numId w:val="33"/>
        </w:numPr>
        <w:jc w:val="left"/>
      </w:pPr>
      <w:r>
        <w:t>Provide operational details for key instruments where referenced (e.g., glass bead sterilizer temperature and duration).</w:t>
      </w:r>
    </w:p>
    <w:p w14:paraId="663E1807" w14:textId="77777777" w:rsidR="00AE3EFA" w:rsidRDefault="00AE3EFA" w:rsidP="00AE3EFA">
      <w:pPr>
        <w:pStyle w:val="CommentText"/>
        <w:jc w:val="left"/>
      </w:pPr>
      <w:r>
        <w:rPr>
          <w:b/>
          <w:bCs/>
        </w:rPr>
        <w:t>Clarify temperature control during surgery</w:t>
      </w:r>
    </w:p>
    <w:p w14:paraId="772CA220" w14:textId="77777777" w:rsidR="00AE3EFA" w:rsidRDefault="00AE3EFA" w:rsidP="00AE3EFA">
      <w:pPr>
        <w:pStyle w:val="CommentText"/>
        <w:jc w:val="left"/>
      </w:pPr>
    </w:p>
    <w:p w14:paraId="0654A0D0" w14:textId="77777777" w:rsidR="00AE3EFA" w:rsidRDefault="00AE3EFA" w:rsidP="00AE3EFA">
      <w:pPr>
        <w:pStyle w:val="CommentText"/>
        <w:numPr>
          <w:ilvl w:val="1"/>
          <w:numId w:val="34"/>
        </w:numPr>
        <w:jc w:val="left"/>
      </w:pPr>
      <w:r>
        <w:t>State the intended body temperature range and whether monitoring is continuous or intermittent.</w:t>
      </w:r>
    </w:p>
    <w:p w14:paraId="77A9F059" w14:textId="77777777" w:rsidR="00AE3EFA" w:rsidRDefault="00AE3EFA" w:rsidP="00AE3EFA">
      <w:pPr>
        <w:pStyle w:val="CommentText"/>
        <w:jc w:val="left"/>
      </w:pPr>
      <w:r>
        <w:rPr>
          <w:b/>
          <w:bCs/>
        </w:rPr>
        <w:t>Include minimal biosafety and waste-handling guidance</w:t>
      </w:r>
    </w:p>
    <w:p w14:paraId="4D768DA7" w14:textId="77777777" w:rsidR="00AE3EFA" w:rsidRDefault="00AE3EFA" w:rsidP="00AE3EFA">
      <w:pPr>
        <w:pStyle w:val="CommentText"/>
        <w:jc w:val="left"/>
      </w:pPr>
    </w:p>
    <w:p w14:paraId="58251B4E" w14:textId="77777777" w:rsidR="00AE3EFA" w:rsidRDefault="00AE3EFA" w:rsidP="00AE3EFA">
      <w:pPr>
        <w:pStyle w:val="CommentText"/>
        <w:numPr>
          <w:ilvl w:val="1"/>
          <w:numId w:val="35"/>
        </w:numPr>
        <w:jc w:val="left"/>
      </w:pPr>
      <w:r>
        <w:t>Add basic handling precautions and disposal instructions for viral materials beyond capillary bleaching.</w:t>
      </w:r>
    </w:p>
    <w:p w14:paraId="22955ECC" w14:textId="77777777" w:rsidR="00AE3EFA" w:rsidRDefault="00AE3EFA" w:rsidP="00AE3EFA">
      <w:pPr>
        <w:pStyle w:val="CommentText"/>
        <w:jc w:val="left"/>
      </w:pPr>
      <w:r>
        <w:rPr>
          <w:b/>
          <w:bCs/>
        </w:rPr>
        <w:t>Standardize unit formatting and spacing</w:t>
      </w:r>
    </w:p>
    <w:p w14:paraId="57627B52" w14:textId="77777777" w:rsidR="00AE3EFA" w:rsidRDefault="00AE3EFA" w:rsidP="00AE3EFA">
      <w:pPr>
        <w:pStyle w:val="CommentText"/>
        <w:jc w:val="left"/>
      </w:pPr>
    </w:p>
    <w:p w14:paraId="7821D001" w14:textId="77777777" w:rsidR="00AE3EFA" w:rsidRDefault="00AE3EFA" w:rsidP="00AE3EFA">
      <w:pPr>
        <w:pStyle w:val="CommentText"/>
        <w:numPr>
          <w:ilvl w:val="1"/>
          <w:numId w:val="36"/>
        </w:numPr>
        <w:jc w:val="left"/>
      </w:pPr>
      <w:r>
        <w:t>Ensure a single space between numbers and units and consistent unit usage throughout.</w:t>
      </w:r>
    </w:p>
    <w:p w14:paraId="4435A0B0" w14:textId="77777777" w:rsidR="00AE3EFA" w:rsidRDefault="00AE3EFA" w:rsidP="00AE3EFA">
      <w:pPr>
        <w:pStyle w:val="CommentText"/>
        <w:jc w:val="left"/>
      </w:pPr>
      <w:r>
        <w:rPr>
          <w:b/>
          <w:bCs/>
        </w:rPr>
        <w:t>Add brief safety statements where hazards are present</w:t>
      </w:r>
    </w:p>
    <w:p w14:paraId="5862502F" w14:textId="77777777" w:rsidR="00AE3EFA" w:rsidRDefault="00AE3EFA" w:rsidP="00AE3EFA">
      <w:pPr>
        <w:pStyle w:val="CommentText"/>
        <w:jc w:val="left"/>
      </w:pPr>
    </w:p>
    <w:p w14:paraId="7E34E4F7" w14:textId="77777777" w:rsidR="00AE3EFA" w:rsidRDefault="00AE3EFA" w:rsidP="00AE3EFA">
      <w:pPr>
        <w:pStyle w:val="CommentText"/>
        <w:numPr>
          <w:ilvl w:val="1"/>
          <w:numId w:val="37"/>
        </w:numPr>
        <w:jc w:val="left"/>
      </w:pPr>
      <w:r>
        <w:t>Include minimal safety warnings for anesthesia, viral handling, and chemical disinfectants.</w:t>
      </w:r>
    </w:p>
  </w:comment>
  <w:comment w:id="12" w:author="Zhou, Jingheng (NIH/NIEHS) [C]" w:date="2026-02-03T09:46:00Z" w:initials="JZ">
    <w:p w14:paraId="6DC41757" w14:textId="77777777" w:rsidR="00C46FD2" w:rsidRDefault="00C46FD2" w:rsidP="00C46FD2">
      <w:pPr>
        <w:pStyle w:val="CommentText"/>
        <w:jc w:val="left"/>
      </w:pPr>
      <w:r>
        <w:rPr>
          <w:rStyle w:val="CommentReference"/>
        </w:rPr>
        <w:annotationRef/>
      </w:r>
      <w:r>
        <w:t>Double checked and added.</w:t>
      </w:r>
    </w:p>
  </w:comment>
  <w:comment w:id="13" w:author="Author" w:date="2026-01-13T15:54:00Z" w:initials="A">
    <w:p w14:paraId="3F9E114D" w14:textId="4D0E2920" w:rsidR="00AC427E" w:rsidRDefault="00AC427E" w:rsidP="00AC427E">
      <w:pPr>
        <w:pStyle w:val="CommentText"/>
        <w:jc w:val="left"/>
      </w:pPr>
      <w:r>
        <w:rPr>
          <w:rStyle w:val="CommentReference"/>
        </w:rPr>
        <w:annotationRef/>
      </w:r>
      <w:r>
        <w:rPr>
          <w:b/>
          <w:bCs/>
        </w:rPr>
        <w:t>Strengthen support for safety claims</w:t>
      </w:r>
    </w:p>
    <w:p w14:paraId="2E0A905E" w14:textId="77777777" w:rsidR="00AC427E" w:rsidRDefault="00AC427E" w:rsidP="00AC427E">
      <w:pPr>
        <w:pStyle w:val="CommentText"/>
        <w:jc w:val="left"/>
      </w:pPr>
    </w:p>
    <w:p w14:paraId="66512503" w14:textId="77777777" w:rsidR="00AC427E" w:rsidRDefault="00AC427E" w:rsidP="00AC427E">
      <w:pPr>
        <w:pStyle w:val="CommentText"/>
        <w:numPr>
          <w:ilvl w:val="1"/>
          <w:numId w:val="38"/>
        </w:numPr>
        <w:ind w:left="360"/>
        <w:jc w:val="left"/>
      </w:pPr>
      <w:r>
        <w:t xml:space="preserve">Either limit safety-related conclusions to short-term survival </w:t>
      </w:r>
      <w:r>
        <w:rPr>
          <w:i/>
          <w:iCs/>
        </w:rPr>
        <w:t>or</w:t>
      </w:r>
      <w:r>
        <w:t xml:space="preserve"> add longer-term outcome data consistent with claims made elsewhere in the manuscript.</w:t>
      </w:r>
    </w:p>
    <w:p w14:paraId="5205CD23" w14:textId="77777777" w:rsidR="00AC427E" w:rsidRDefault="00AC427E" w:rsidP="00AC427E">
      <w:pPr>
        <w:pStyle w:val="CommentText"/>
        <w:jc w:val="left"/>
      </w:pPr>
      <w:r>
        <w:rPr>
          <w:b/>
          <w:bCs/>
        </w:rPr>
        <w:t>Add quantitative validation of viral targeting</w:t>
      </w:r>
    </w:p>
    <w:p w14:paraId="439BAAE1" w14:textId="77777777" w:rsidR="00AC427E" w:rsidRDefault="00AC427E" w:rsidP="00AC427E">
      <w:pPr>
        <w:pStyle w:val="CommentText"/>
        <w:jc w:val="left"/>
      </w:pPr>
    </w:p>
    <w:p w14:paraId="45F75A8C" w14:textId="77777777" w:rsidR="00AC427E" w:rsidRDefault="00AC427E" w:rsidP="00AC427E">
      <w:pPr>
        <w:pStyle w:val="CommentText"/>
        <w:numPr>
          <w:ilvl w:val="1"/>
          <w:numId w:val="39"/>
        </w:numPr>
        <w:jc w:val="left"/>
      </w:pPr>
      <w:r>
        <w:t>Include basic quantitative metrics (e.g., proportion of Foxp2⁺ cells expressing mCherry, extent of off-target expression) to support claims of precision and specificity.</w:t>
      </w:r>
    </w:p>
    <w:p w14:paraId="3D597A69" w14:textId="77777777" w:rsidR="00AC427E" w:rsidRDefault="00AC427E" w:rsidP="00AC427E">
      <w:pPr>
        <w:pStyle w:val="CommentText"/>
        <w:jc w:val="left"/>
      </w:pPr>
      <w:r>
        <w:rPr>
          <w:b/>
          <w:bCs/>
        </w:rPr>
        <w:t>Align claims with presented data</w:t>
      </w:r>
    </w:p>
    <w:p w14:paraId="2CB9E7E9" w14:textId="77777777" w:rsidR="00AC427E" w:rsidRDefault="00AC427E" w:rsidP="00AC427E">
      <w:pPr>
        <w:pStyle w:val="CommentText"/>
        <w:jc w:val="left"/>
      </w:pPr>
    </w:p>
    <w:p w14:paraId="7302A058" w14:textId="77777777" w:rsidR="00AC427E" w:rsidRDefault="00AC427E" w:rsidP="00AC427E">
      <w:pPr>
        <w:pStyle w:val="CommentText"/>
        <w:numPr>
          <w:ilvl w:val="1"/>
          <w:numId w:val="40"/>
        </w:numPr>
        <w:jc w:val="left"/>
      </w:pPr>
      <w:r>
        <w:t>Revise statements suggesting absence of long-term effects or robust welfare outcomes unless these are explicitly demonstrated in the Results.</w:t>
      </w:r>
    </w:p>
    <w:p w14:paraId="46CE53D8" w14:textId="77777777" w:rsidR="00AC427E" w:rsidRDefault="00AC427E" w:rsidP="00AC427E">
      <w:pPr>
        <w:pStyle w:val="CommentText"/>
        <w:jc w:val="left"/>
      </w:pPr>
      <w:r>
        <w:rPr>
          <w:b/>
          <w:bCs/>
        </w:rPr>
        <w:t>Clarify scope of “representative” results</w:t>
      </w:r>
    </w:p>
    <w:p w14:paraId="74735351" w14:textId="77777777" w:rsidR="00AC427E" w:rsidRDefault="00AC427E" w:rsidP="00AC427E">
      <w:pPr>
        <w:pStyle w:val="CommentText"/>
        <w:jc w:val="left"/>
      </w:pPr>
    </w:p>
    <w:p w14:paraId="07504011" w14:textId="77777777" w:rsidR="00AC427E" w:rsidRDefault="00AC427E" w:rsidP="00AC427E">
      <w:pPr>
        <w:pStyle w:val="CommentText"/>
        <w:numPr>
          <w:ilvl w:val="1"/>
          <w:numId w:val="41"/>
        </w:numPr>
        <w:jc w:val="left"/>
      </w:pPr>
      <w:r>
        <w:t>Explicitly state what aspects of the protocol are being validated by the Results (e.g., feasibility, targeting accuracy), and avoid implying broader validation than shown.</w:t>
      </w:r>
    </w:p>
    <w:p w14:paraId="2CB6868C" w14:textId="77777777" w:rsidR="00AC427E" w:rsidRDefault="00AC427E" w:rsidP="00AC427E">
      <w:pPr>
        <w:pStyle w:val="CommentText"/>
        <w:jc w:val="left"/>
      </w:pPr>
      <w:r>
        <w:rPr>
          <w:b/>
          <w:bCs/>
        </w:rPr>
        <w:t>Ensure consistency between Results and Discussion</w:t>
      </w:r>
    </w:p>
    <w:p w14:paraId="71546F70" w14:textId="77777777" w:rsidR="00AC427E" w:rsidRDefault="00AC427E" w:rsidP="00AC427E">
      <w:pPr>
        <w:pStyle w:val="CommentText"/>
        <w:jc w:val="left"/>
      </w:pPr>
    </w:p>
    <w:p w14:paraId="7BC868DE" w14:textId="77777777" w:rsidR="00AC427E" w:rsidRDefault="00AC427E" w:rsidP="00AC427E">
      <w:pPr>
        <w:pStyle w:val="CommentText"/>
        <w:numPr>
          <w:ilvl w:val="1"/>
          <w:numId w:val="42"/>
        </w:numPr>
        <w:jc w:val="left"/>
      </w:pPr>
      <w:r>
        <w:t>Where the Discussion extrapolates beyond the Results, either temper those statements or add supporting data in the Results section.</w:t>
      </w:r>
    </w:p>
  </w:comment>
  <w:comment w:id="14" w:author="Zhou, Jingheng (NIH/NIEHS) [C]" w:date="2026-02-03T09:56:00Z" w:initials="JZ">
    <w:p w14:paraId="6ABDC447" w14:textId="77777777" w:rsidR="00934F54" w:rsidRDefault="00934F54" w:rsidP="00934F54">
      <w:pPr>
        <w:pStyle w:val="CommentText"/>
        <w:jc w:val="left"/>
      </w:pPr>
      <w:r>
        <w:rPr>
          <w:rStyle w:val="CommentReference"/>
        </w:rPr>
        <w:annotationRef/>
      </w:r>
      <w:r>
        <w:t>Added.</w:t>
      </w:r>
    </w:p>
  </w:comment>
  <w:comment w:id="15" w:author="Author" w:date="2026-01-13T16:20:00Z" w:initials="A">
    <w:p w14:paraId="27C0F7B8" w14:textId="339B014E" w:rsidR="00961A4A" w:rsidRDefault="00961A4A" w:rsidP="00961A4A">
      <w:pPr>
        <w:pStyle w:val="CommentText"/>
        <w:jc w:val="left"/>
      </w:pPr>
      <w:r>
        <w:rPr>
          <w:rStyle w:val="CommentReference"/>
        </w:rPr>
        <w:annotationRef/>
      </w:r>
      <w:r>
        <w:rPr>
          <w:lang w:val="en-IN"/>
        </w:rPr>
        <w:t xml:space="preserve">Please make sure you provide dilutions and the diluent in the Table of Materials. </w:t>
      </w:r>
    </w:p>
  </w:comment>
  <w:comment w:id="16" w:author="Author" w:date="2026-01-19T11:36:00Z" w:initials="A">
    <w:p w14:paraId="11BE6B62" w14:textId="77777777" w:rsidR="00703BB2" w:rsidRDefault="00703BB2" w:rsidP="00703BB2">
      <w:pPr>
        <w:pStyle w:val="CommentText"/>
        <w:jc w:val="left"/>
      </w:pPr>
      <w:r>
        <w:rPr>
          <w:rStyle w:val="CommentReference"/>
        </w:rPr>
        <w:annotationRef/>
      </w:r>
      <w:r>
        <w:t>Added.</w:t>
      </w:r>
    </w:p>
  </w:comment>
  <w:comment w:id="17" w:author="Author" w:date="2026-01-13T16:23:00Z" w:initials="A">
    <w:p w14:paraId="1834862A" w14:textId="718BA171" w:rsidR="00961A4A" w:rsidRDefault="00961A4A" w:rsidP="00961A4A">
      <w:pPr>
        <w:pStyle w:val="CommentText"/>
        <w:jc w:val="left"/>
      </w:pPr>
      <w:r>
        <w:rPr>
          <w:rStyle w:val="CommentReference"/>
        </w:rPr>
        <w:annotationRef/>
      </w:r>
      <w:r>
        <w:rPr>
          <w:lang w:val="en-IN"/>
        </w:rPr>
        <w:t xml:space="preserve">Consider adding a protocol section detailing these steps so readers know that this is important. You also have a figure that illustrates this. </w:t>
      </w:r>
    </w:p>
  </w:comment>
  <w:comment w:id="18" w:author="Author" w:date="2026-01-19T11:45:00Z" w:initials="A">
    <w:p w14:paraId="138EF38E" w14:textId="77777777" w:rsidR="00581207" w:rsidRDefault="00581207" w:rsidP="00581207">
      <w:pPr>
        <w:pStyle w:val="CommentText"/>
        <w:jc w:val="left"/>
      </w:pPr>
      <w:r>
        <w:rPr>
          <w:rStyle w:val="CommentReference"/>
        </w:rPr>
        <w:annotationRef/>
      </w:r>
      <w:r>
        <w:t>Added a ref for immunohistochemistry.</w:t>
      </w:r>
    </w:p>
  </w:comment>
  <w:comment w:id="19" w:author="Author" w:date="2026-01-13T15:53:00Z" w:initials="A">
    <w:p w14:paraId="1C2129D0" w14:textId="4D881601" w:rsidR="00AE3EFA" w:rsidRDefault="00AE3EFA" w:rsidP="00AE3EFA">
      <w:pPr>
        <w:pStyle w:val="CommentText"/>
        <w:jc w:val="left"/>
      </w:pPr>
      <w:r>
        <w:rPr>
          <w:rStyle w:val="CommentReference"/>
        </w:rPr>
        <w:annotationRef/>
      </w:r>
      <w:r>
        <w:rPr>
          <w:b/>
          <w:bCs/>
        </w:rPr>
        <w:t>Add an explicit troubleshooting component</w:t>
      </w:r>
      <w:r>
        <w:t xml:space="preserve"> in the Discussion that addresses common failure points and how to resolve them.</w:t>
      </w:r>
    </w:p>
    <w:p w14:paraId="3F4DCCF4" w14:textId="77777777" w:rsidR="00AE3EFA" w:rsidRDefault="00AE3EFA" w:rsidP="00AE3EFA">
      <w:pPr>
        <w:pStyle w:val="CommentText"/>
        <w:jc w:val="left"/>
      </w:pPr>
      <w:r>
        <w:rPr>
          <w:b/>
          <w:bCs/>
        </w:rPr>
        <w:t>Expand the limitations section</w:t>
      </w:r>
      <w:r>
        <w:t xml:space="preserve"> to clearly acknowledge additional constraints/drawbacks of the technique beyond atlas availability and coordinate testing. </w:t>
      </w:r>
    </w:p>
    <w:p w14:paraId="26BC95EB" w14:textId="77777777" w:rsidR="00AE3EFA" w:rsidRDefault="00AE3EFA" w:rsidP="00AE3EFA">
      <w:pPr>
        <w:pStyle w:val="CommentText"/>
        <w:jc w:val="left"/>
      </w:pPr>
      <w:r>
        <w:rPr>
          <w:b/>
          <w:bCs/>
        </w:rPr>
        <w:t>Include a meaningful comparison to existing methods</w:t>
      </w:r>
      <w:r>
        <w:t xml:space="preserve"> in the Discussion, with clear justification of benefits and appropriate supporting references.</w:t>
      </w:r>
    </w:p>
    <w:p w14:paraId="1567B6FD" w14:textId="77777777" w:rsidR="00AE3EFA" w:rsidRDefault="00AE3EFA" w:rsidP="00AE3EFA">
      <w:pPr>
        <w:pStyle w:val="CommentText"/>
        <w:jc w:val="left"/>
      </w:pPr>
      <w:r>
        <w:rPr>
          <w:b/>
          <w:bCs/>
        </w:rPr>
        <w:t>Correct language/grammar issues</w:t>
      </w:r>
      <w:r>
        <w:t xml:space="preserve"> in the Discussion to ensure publication-grade clarity and consistency. </w:t>
      </w:r>
    </w:p>
  </w:comment>
  <w:comment w:id="20" w:author="Zhou, Jingheng (NIH/NIEHS) [C]" w:date="2026-02-03T10:08:00Z" w:initials="JZ">
    <w:p w14:paraId="13BE469A" w14:textId="77777777" w:rsidR="00EB0AEB" w:rsidRDefault="00EB0AEB" w:rsidP="00EB0AEB">
      <w:pPr>
        <w:pStyle w:val="CommentText"/>
        <w:jc w:val="left"/>
      </w:pPr>
      <w:r>
        <w:rPr>
          <w:rStyle w:val="CommentReference"/>
        </w:rPr>
        <w:annotationRef/>
      </w:r>
      <w:r>
        <w:t>Added.</w:t>
      </w:r>
    </w:p>
  </w:comment>
  <w:comment w:id="21" w:author="Author" w:date="2026-01-13T16:33:00Z" w:initials="A">
    <w:p w14:paraId="2A4A82A2" w14:textId="43A4EBDF" w:rsidR="00760E37" w:rsidRDefault="00760E37" w:rsidP="00760E37">
      <w:pPr>
        <w:pStyle w:val="CommentText"/>
        <w:jc w:val="left"/>
      </w:pPr>
      <w:r>
        <w:rPr>
          <w:rStyle w:val="CommentReference"/>
        </w:rPr>
        <w:annotationRef/>
      </w:r>
      <w:r>
        <w:rPr>
          <w:lang w:val="en-IN"/>
        </w:rPr>
        <w:t>Please confirm that there are no duplicate/triplicate references, that all references match in the list and the text and are in proper order, and that the references are accurate.</w:t>
      </w:r>
    </w:p>
    <w:p w14:paraId="078242A4" w14:textId="77777777" w:rsidR="00760E37" w:rsidRDefault="00760E37" w:rsidP="00760E37">
      <w:pPr>
        <w:pStyle w:val="CommentText"/>
        <w:numPr>
          <w:ilvl w:val="0"/>
          <w:numId w:val="43"/>
        </w:numPr>
        <w:ind w:left="1440"/>
        <w:jc w:val="left"/>
      </w:pPr>
      <w:r>
        <w:t>Please use</w:t>
      </w:r>
      <w:r>
        <w:rPr>
          <w:b/>
          <w:bCs/>
          <w:color w:val="333333"/>
          <w:lang w:val="en-IN"/>
        </w:rPr>
        <w:t xml:space="preserve"> JoVE’s citation style.</w:t>
      </w:r>
      <w:r>
        <w:rPr>
          <w:color w:val="333333"/>
          <w:lang w:val="en-IN"/>
        </w:rPr>
        <w:t> </w:t>
      </w:r>
    </w:p>
    <w:p w14:paraId="2B43537D" w14:textId="77777777" w:rsidR="00760E37" w:rsidRDefault="00760E37" w:rsidP="00760E37">
      <w:pPr>
        <w:pStyle w:val="CommentText"/>
        <w:ind w:left="1800"/>
        <w:jc w:val="left"/>
      </w:pPr>
      <w:r>
        <w:rPr>
          <w:color w:val="333333"/>
          <w:lang w:val="en-IN"/>
        </w:rPr>
        <w:t>In-text formatting is superscripted Arabic numerals BEFORE punctuation.</w:t>
      </w:r>
    </w:p>
    <w:p w14:paraId="50E6A7F1" w14:textId="77777777" w:rsidR="00760E37" w:rsidRDefault="00760E37" w:rsidP="00760E37">
      <w:pPr>
        <w:pStyle w:val="CommentText"/>
        <w:ind w:left="1800"/>
        <w:jc w:val="left"/>
      </w:pPr>
      <w:r>
        <w:rPr>
          <w:color w:val="333333"/>
          <w:lang w:val="en-IN"/>
        </w:rPr>
        <w:t>For 6 and more than 6 authors, list only the first author then et al.</w:t>
      </w:r>
    </w:p>
    <w:p w14:paraId="3BC5B7F8" w14:textId="77777777" w:rsidR="00760E37" w:rsidRDefault="00760E37" w:rsidP="00760E37">
      <w:pPr>
        <w:pStyle w:val="CommentText"/>
        <w:ind w:left="1800"/>
        <w:jc w:val="left"/>
      </w:pPr>
      <w:r>
        <w:rPr>
          <w:color w:val="333333"/>
          <w:lang w:val="en-IN"/>
        </w:rPr>
        <w:t xml:space="preserve">Please include volume and </w:t>
      </w:r>
      <w:r>
        <w:rPr>
          <w:b/>
          <w:bCs/>
          <w:color w:val="333333"/>
          <w:lang w:val="en-IN"/>
        </w:rPr>
        <w:t>issue numbers</w:t>
      </w:r>
      <w:r>
        <w:rPr>
          <w:color w:val="333333"/>
          <w:lang w:val="en-IN"/>
        </w:rPr>
        <w:t xml:space="preserve"> for all references, and </w:t>
      </w:r>
      <w:r>
        <w:rPr>
          <w:b/>
          <w:bCs/>
          <w:color w:val="333333"/>
          <w:lang w:val="en-IN"/>
        </w:rPr>
        <w:t>abbreviate the journal names</w:t>
      </w:r>
      <w:r>
        <w:rPr>
          <w:color w:val="333333"/>
          <w:lang w:val="en-IN"/>
        </w:rPr>
        <w:t xml:space="preserve">. </w:t>
      </w:r>
    </w:p>
    <w:p w14:paraId="2B2F82C1" w14:textId="77777777" w:rsidR="00760E37" w:rsidRDefault="00760E37" w:rsidP="00760E37">
      <w:pPr>
        <w:pStyle w:val="CommentText"/>
        <w:ind w:left="1800"/>
        <w:jc w:val="left"/>
      </w:pPr>
      <w:r>
        <w:rPr>
          <w:color w:val="333333"/>
          <w:lang w:val="en-IN"/>
        </w:rPr>
        <w:t xml:space="preserve">Journal: </w:t>
      </w:r>
    </w:p>
    <w:p w14:paraId="58B801E6" w14:textId="77777777" w:rsidR="00760E37" w:rsidRDefault="00760E37" w:rsidP="00760E37">
      <w:pPr>
        <w:pStyle w:val="CommentText"/>
        <w:jc w:val="left"/>
      </w:pPr>
      <w:r>
        <w:t xml:space="preserve">Schwab, T. C. et al. Targeted next-generation sequencing to diagnose drug-resistant tuberculosis: a systematic review and meta-analysis. </w:t>
      </w:r>
      <w:r>
        <w:rPr>
          <w:i/>
          <w:iCs/>
        </w:rPr>
        <w:t>Lancet Infect Dis</w:t>
      </w:r>
      <w:r>
        <w:t xml:space="preserve">. </w:t>
      </w:r>
      <w:r>
        <w:rPr>
          <w:b/>
          <w:bCs/>
        </w:rPr>
        <w:t>24</w:t>
      </w:r>
      <w:r>
        <w:t xml:space="preserve"> (10), 1162-1176 (2024).</w:t>
      </w:r>
    </w:p>
    <w:p w14:paraId="262DC1F4" w14:textId="77777777" w:rsidR="00760E37" w:rsidRDefault="00760E37" w:rsidP="00760E37">
      <w:pPr>
        <w:pStyle w:val="CommentText"/>
        <w:ind w:left="1800"/>
        <w:jc w:val="left"/>
      </w:pPr>
      <w:r>
        <w:rPr>
          <w:color w:val="333333"/>
          <w:lang w:val="en-IN"/>
        </w:rPr>
        <w:t>Online publication:</w:t>
      </w:r>
    </w:p>
    <w:p w14:paraId="4476689C" w14:textId="77777777" w:rsidR="00760E37" w:rsidRDefault="00760E37" w:rsidP="00760E37">
      <w:pPr>
        <w:pStyle w:val="CommentText"/>
        <w:jc w:val="left"/>
      </w:pPr>
      <w:r>
        <w:t>World Health Organization. WHO Consolidated Guidelines on Tuberculosis.</w:t>
      </w:r>
      <w:r>
        <w:rPr>
          <w:i/>
          <w:iCs/>
        </w:rPr>
        <w:t xml:space="preserve"> </w:t>
      </w:r>
      <w:r>
        <w:t>Module 3: Diagnosis. Rapid diagnostics for tuberculosis detection. Third edition. https://iris.who.int/bitstream/handle/10665/376221/9789240089488-eng.pdf?sequence=1 (2024).</w:t>
      </w:r>
    </w:p>
    <w:p w14:paraId="0D9800A4" w14:textId="77777777" w:rsidR="00760E37" w:rsidRDefault="00760E37" w:rsidP="00760E37">
      <w:pPr>
        <w:pStyle w:val="CommentText"/>
        <w:ind w:left="1800"/>
        <w:jc w:val="left"/>
      </w:pPr>
      <w:r>
        <w:rPr>
          <w:color w:val="333333"/>
          <w:lang w:val="en-IN"/>
        </w:rPr>
        <w:t>Book:</w:t>
      </w:r>
    </w:p>
    <w:p w14:paraId="1B5D507F" w14:textId="77777777" w:rsidR="00760E37" w:rsidRDefault="00760E37" w:rsidP="00760E37">
      <w:pPr>
        <w:pStyle w:val="CommentText"/>
        <w:ind w:left="1800"/>
        <w:jc w:val="left"/>
      </w:pPr>
      <w:r>
        <w:t xml:space="preserve">Reddy, K. R., DeLaune, R. D., Inglett, P. W. </w:t>
      </w:r>
      <w:r>
        <w:rPr>
          <w:i/>
          <w:iCs/>
        </w:rPr>
        <w:t>Biogeochemistry of Wetlands: Science and Applications</w:t>
      </w:r>
      <w:r>
        <w:t>. 2nd ed, CRC Press (2022).</w:t>
      </w:r>
    </w:p>
    <w:p w14:paraId="65E5E576" w14:textId="77777777" w:rsidR="00760E37" w:rsidRDefault="00760E37" w:rsidP="00760E37">
      <w:pPr>
        <w:pStyle w:val="CommentText"/>
        <w:ind w:left="1800"/>
        <w:jc w:val="left"/>
      </w:pPr>
      <w:r>
        <w:rPr>
          <w:color w:val="333333"/>
          <w:lang w:val="en-IN"/>
        </w:rPr>
        <w:t>Chapter in a book:</w:t>
      </w:r>
    </w:p>
    <w:p w14:paraId="54A99881" w14:textId="77777777" w:rsidR="00760E37" w:rsidRDefault="00760E37" w:rsidP="00760E37">
      <w:pPr>
        <w:pStyle w:val="CommentText"/>
        <w:jc w:val="left"/>
      </w:pPr>
      <w:r>
        <w:t xml:space="preserve">She, J., Guo, J., Jiang, Y. Structure and function of plant and mammalian TPC channels. In </w:t>
      </w:r>
      <w:r>
        <w:rPr>
          <w:i/>
          <w:iCs/>
        </w:rPr>
        <w:t>Endolysosomal voltage-dependent cation channels</w:t>
      </w:r>
      <w:r>
        <w:t xml:space="preserve">. (Eds) Wahl-Schott, C., Biel, M. Springer Cham, </w:t>
      </w:r>
      <w:r>
        <w:rPr>
          <w:b/>
          <w:bCs/>
        </w:rPr>
        <w:t xml:space="preserve">278, </w:t>
      </w:r>
      <w:r>
        <w:t>155–180 (2023).</w:t>
      </w:r>
    </w:p>
  </w:comment>
  <w:comment w:id="22" w:author="Author" w:date="2026-01-20T11:07:00Z" w:initials="A">
    <w:p w14:paraId="0D9B13CE" w14:textId="77777777" w:rsidR="00D447BB" w:rsidRDefault="006932A3" w:rsidP="00D447BB">
      <w:pPr>
        <w:pStyle w:val="CommentText"/>
        <w:jc w:val="left"/>
      </w:pPr>
      <w:r>
        <w:rPr>
          <w:rStyle w:val="CommentReference"/>
        </w:rPr>
        <w:annotationRef/>
      </w:r>
      <w:r w:rsidR="00D447BB">
        <w:t>Yes, checked.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F45A6C" w15:done="0"/>
  <w15:commentEx w15:paraId="4BDE1F50" w15:paraIdParent="32F45A6C" w15:done="0"/>
  <w15:commentEx w15:paraId="6B809C61" w15:done="0"/>
  <w15:commentEx w15:paraId="249C4937" w15:paraIdParent="6B809C61" w15:done="0"/>
  <w15:commentEx w15:paraId="54ADE032" w15:done="0"/>
  <w15:commentEx w15:paraId="36D701B8" w15:paraIdParent="54ADE032" w15:done="0"/>
  <w15:commentEx w15:paraId="6598D034" w15:done="0"/>
  <w15:commentEx w15:paraId="701B33D1" w15:paraIdParent="6598D034" w15:done="0"/>
  <w15:commentEx w15:paraId="7E34E4F7" w15:done="0"/>
  <w15:commentEx w15:paraId="6DC41757" w15:paraIdParent="7E34E4F7" w15:done="0"/>
  <w15:commentEx w15:paraId="7BC868DE" w15:done="0"/>
  <w15:commentEx w15:paraId="6ABDC447" w15:paraIdParent="7BC868DE" w15:done="0"/>
  <w15:commentEx w15:paraId="27C0F7B8" w15:done="0"/>
  <w15:commentEx w15:paraId="11BE6B62" w15:paraIdParent="27C0F7B8" w15:done="0"/>
  <w15:commentEx w15:paraId="1834862A" w15:done="0"/>
  <w15:commentEx w15:paraId="138EF38E" w15:paraIdParent="1834862A" w15:done="0"/>
  <w15:commentEx w15:paraId="1567B6FD" w15:done="0"/>
  <w15:commentEx w15:paraId="13BE469A" w15:paraIdParent="1567B6FD" w15:done="0"/>
  <w15:commentEx w15:paraId="54A99881" w15:done="0"/>
  <w15:commentEx w15:paraId="0D9B13CE" w15:paraIdParent="54A9988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05F0B0" w16cex:dateUtc="2026-01-13T11:00:00Z"/>
  <w16cex:commentExtensible w16cex:durableId="440A59FA" w16cex:dateUtc="2026-01-19T15:10:00Z"/>
  <w16cex:commentExtensible w16cex:durableId="719956B7" w16cex:dateUtc="2026-01-13T11:01:00Z"/>
  <w16cex:commentExtensible w16cex:durableId="34074EE6" w16cex:dateUtc="2026-02-03T19:05:00Z"/>
  <w16cex:commentExtensible w16cex:durableId="58A2BDE5" w16cex:dateUtc="2026-01-13T11:01:00Z"/>
  <w16cex:commentExtensible w16cex:durableId="285CDA9E" w16cex:dateUtc="2026-01-20T15:57:00Z"/>
  <w16cex:commentExtensible w16cex:durableId="379A319C" w16cex:dateUtc="2026-01-13T10:20:00Z"/>
  <w16cex:commentExtensible w16cex:durableId="4B9FF189" w16cex:dateUtc="2026-02-03T16:13:00Z"/>
  <w16cex:commentExtensible w16cex:durableId="6C2A808B" w16cex:dateUtc="2026-01-13T10:21:00Z"/>
  <w16cex:commentExtensible w16cex:durableId="121E5FBE" w16cex:dateUtc="2026-02-03T14:46:00Z"/>
  <w16cex:commentExtensible w16cex:durableId="22B12408" w16cex:dateUtc="2026-01-13T10:24:00Z"/>
  <w16cex:commentExtensible w16cex:durableId="574718DE" w16cex:dateUtc="2026-02-03T14:56:00Z"/>
  <w16cex:commentExtensible w16cex:durableId="6963178C" w16cex:dateUtc="2026-01-13T10:50:00Z"/>
  <w16cex:commentExtensible w16cex:durableId="0E3ED1C5" w16cex:dateUtc="2026-01-19T16:36:00Z"/>
  <w16cex:commentExtensible w16cex:durableId="720BA82A" w16cex:dateUtc="2026-01-13T10:53:00Z"/>
  <w16cex:commentExtensible w16cex:durableId="6F5ED839" w16cex:dateUtc="2026-01-19T16:45:00Z"/>
  <w16cex:commentExtensible w16cex:durableId="241C65D3" w16cex:dateUtc="2026-01-13T10:23:00Z"/>
  <w16cex:commentExtensible w16cex:durableId="1091D052" w16cex:dateUtc="2026-02-03T15:08:00Z"/>
  <w16cex:commentExtensible w16cex:durableId="53734730" w16cex:dateUtc="2026-01-13T11:03:00Z"/>
  <w16cex:commentExtensible w16cex:durableId="3ABFD1C3" w16cex:dateUtc="2026-01-20T1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F45A6C" w16cid:durableId="7305F0B0"/>
  <w16cid:commentId w16cid:paraId="4BDE1F50" w16cid:durableId="440A59FA"/>
  <w16cid:commentId w16cid:paraId="6B809C61" w16cid:durableId="719956B7"/>
  <w16cid:commentId w16cid:paraId="249C4937" w16cid:durableId="34074EE6"/>
  <w16cid:commentId w16cid:paraId="54ADE032" w16cid:durableId="58A2BDE5"/>
  <w16cid:commentId w16cid:paraId="36D701B8" w16cid:durableId="285CDA9E"/>
  <w16cid:commentId w16cid:paraId="6598D034" w16cid:durableId="379A319C"/>
  <w16cid:commentId w16cid:paraId="701B33D1" w16cid:durableId="4B9FF189"/>
  <w16cid:commentId w16cid:paraId="7E34E4F7" w16cid:durableId="6C2A808B"/>
  <w16cid:commentId w16cid:paraId="6DC41757" w16cid:durableId="121E5FBE"/>
  <w16cid:commentId w16cid:paraId="7BC868DE" w16cid:durableId="22B12408"/>
  <w16cid:commentId w16cid:paraId="6ABDC447" w16cid:durableId="574718DE"/>
  <w16cid:commentId w16cid:paraId="27C0F7B8" w16cid:durableId="6963178C"/>
  <w16cid:commentId w16cid:paraId="11BE6B62" w16cid:durableId="0E3ED1C5"/>
  <w16cid:commentId w16cid:paraId="1834862A" w16cid:durableId="720BA82A"/>
  <w16cid:commentId w16cid:paraId="138EF38E" w16cid:durableId="6F5ED839"/>
  <w16cid:commentId w16cid:paraId="1567B6FD" w16cid:durableId="241C65D3"/>
  <w16cid:commentId w16cid:paraId="13BE469A" w16cid:durableId="1091D052"/>
  <w16cid:commentId w16cid:paraId="54A99881" w16cid:durableId="53734730"/>
  <w16cid:commentId w16cid:paraId="0D9B13CE" w16cid:durableId="3ABFD1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455E4" w14:textId="77777777" w:rsidR="005A7449" w:rsidRDefault="005A7449">
      <w:r>
        <w:separator/>
      </w:r>
    </w:p>
  </w:endnote>
  <w:endnote w:type="continuationSeparator" w:id="0">
    <w:p w14:paraId="4F450429" w14:textId="77777777" w:rsidR="005A7449" w:rsidRDefault="005A7449">
      <w:r>
        <w:continuationSeparator/>
      </w:r>
    </w:p>
  </w:endnote>
  <w:endnote w:type="continuationNotice" w:id="1">
    <w:p w14:paraId="6E327BA0" w14:textId="77777777" w:rsidR="005A7449" w:rsidRDefault="005A7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8723B" w14:textId="77777777" w:rsidR="005A7449" w:rsidRDefault="005A7449">
      <w:r>
        <w:separator/>
      </w:r>
    </w:p>
  </w:footnote>
  <w:footnote w:type="continuationSeparator" w:id="0">
    <w:p w14:paraId="1395E84E" w14:textId="77777777" w:rsidR="005A7449" w:rsidRDefault="005A7449">
      <w:r>
        <w:continuationSeparator/>
      </w:r>
    </w:p>
  </w:footnote>
  <w:footnote w:type="continuationNotice" w:id="1">
    <w:p w14:paraId="386FC852" w14:textId="77777777" w:rsidR="005A7449" w:rsidRDefault="005A74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6043F9BB"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61C6"/>
    <w:multiLevelType w:val="hybridMultilevel"/>
    <w:tmpl w:val="4C966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845D73"/>
    <w:multiLevelType w:val="hybridMultilevel"/>
    <w:tmpl w:val="A1FE222A"/>
    <w:lvl w:ilvl="0" w:tplc="01E87D52">
      <w:start w:val="1"/>
      <w:numFmt w:val="bullet"/>
      <w:lvlText w:val=""/>
      <w:lvlJc w:val="left"/>
      <w:pPr>
        <w:ind w:left="1080" w:hanging="360"/>
      </w:pPr>
      <w:rPr>
        <w:rFonts w:ascii="Symbol" w:hAnsi="Symbol"/>
      </w:rPr>
    </w:lvl>
    <w:lvl w:ilvl="1" w:tplc="14E4B37C">
      <w:start w:val="1"/>
      <w:numFmt w:val="bullet"/>
      <w:lvlText w:val=""/>
      <w:lvlJc w:val="left"/>
      <w:pPr>
        <w:ind w:left="1080" w:hanging="360"/>
      </w:pPr>
      <w:rPr>
        <w:rFonts w:ascii="Symbol" w:hAnsi="Symbol"/>
      </w:rPr>
    </w:lvl>
    <w:lvl w:ilvl="2" w:tplc="2A5692F0">
      <w:start w:val="1"/>
      <w:numFmt w:val="bullet"/>
      <w:lvlText w:val=""/>
      <w:lvlJc w:val="left"/>
      <w:pPr>
        <w:ind w:left="1080" w:hanging="360"/>
      </w:pPr>
      <w:rPr>
        <w:rFonts w:ascii="Symbol" w:hAnsi="Symbol"/>
      </w:rPr>
    </w:lvl>
    <w:lvl w:ilvl="3" w:tplc="89EA54B8">
      <w:start w:val="1"/>
      <w:numFmt w:val="bullet"/>
      <w:lvlText w:val=""/>
      <w:lvlJc w:val="left"/>
      <w:pPr>
        <w:ind w:left="1080" w:hanging="360"/>
      </w:pPr>
      <w:rPr>
        <w:rFonts w:ascii="Symbol" w:hAnsi="Symbol"/>
      </w:rPr>
    </w:lvl>
    <w:lvl w:ilvl="4" w:tplc="68061C26">
      <w:start w:val="1"/>
      <w:numFmt w:val="bullet"/>
      <w:lvlText w:val=""/>
      <w:lvlJc w:val="left"/>
      <w:pPr>
        <w:ind w:left="1080" w:hanging="360"/>
      </w:pPr>
      <w:rPr>
        <w:rFonts w:ascii="Symbol" w:hAnsi="Symbol"/>
      </w:rPr>
    </w:lvl>
    <w:lvl w:ilvl="5" w:tplc="2B688702">
      <w:start w:val="1"/>
      <w:numFmt w:val="bullet"/>
      <w:lvlText w:val=""/>
      <w:lvlJc w:val="left"/>
      <w:pPr>
        <w:ind w:left="1080" w:hanging="360"/>
      </w:pPr>
      <w:rPr>
        <w:rFonts w:ascii="Symbol" w:hAnsi="Symbol"/>
      </w:rPr>
    </w:lvl>
    <w:lvl w:ilvl="6" w:tplc="E8D271BA">
      <w:start w:val="1"/>
      <w:numFmt w:val="bullet"/>
      <w:lvlText w:val=""/>
      <w:lvlJc w:val="left"/>
      <w:pPr>
        <w:ind w:left="1080" w:hanging="360"/>
      </w:pPr>
      <w:rPr>
        <w:rFonts w:ascii="Symbol" w:hAnsi="Symbol"/>
      </w:rPr>
    </w:lvl>
    <w:lvl w:ilvl="7" w:tplc="6950AD5E">
      <w:start w:val="1"/>
      <w:numFmt w:val="bullet"/>
      <w:lvlText w:val=""/>
      <w:lvlJc w:val="left"/>
      <w:pPr>
        <w:ind w:left="1080" w:hanging="360"/>
      </w:pPr>
      <w:rPr>
        <w:rFonts w:ascii="Symbol" w:hAnsi="Symbol"/>
      </w:rPr>
    </w:lvl>
    <w:lvl w:ilvl="8" w:tplc="5E845D2E">
      <w:start w:val="1"/>
      <w:numFmt w:val="bullet"/>
      <w:lvlText w:val=""/>
      <w:lvlJc w:val="left"/>
      <w:pPr>
        <w:ind w:left="1080" w:hanging="360"/>
      </w:pPr>
      <w:rPr>
        <w:rFonts w:ascii="Symbol" w:hAnsi="Symbol"/>
      </w:rPr>
    </w:lvl>
  </w:abstractNum>
  <w:abstractNum w:abstractNumId="2" w15:restartNumberingAfterBreak="0">
    <w:nsid w:val="19F4510B"/>
    <w:multiLevelType w:val="hybridMultilevel"/>
    <w:tmpl w:val="30C44E72"/>
    <w:lvl w:ilvl="0" w:tplc="65C0E84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B35B1"/>
    <w:multiLevelType w:val="hybridMultilevel"/>
    <w:tmpl w:val="EAD6B5FE"/>
    <w:lvl w:ilvl="0" w:tplc="81E0CD18">
      <w:start w:val="1"/>
      <w:numFmt w:val="bullet"/>
      <w:lvlText w:val=""/>
      <w:lvlJc w:val="left"/>
      <w:pPr>
        <w:ind w:left="1080" w:hanging="360"/>
      </w:pPr>
      <w:rPr>
        <w:rFonts w:ascii="Symbol" w:hAnsi="Symbol"/>
      </w:rPr>
    </w:lvl>
    <w:lvl w:ilvl="1" w:tplc="C1FC8CCA">
      <w:start w:val="1"/>
      <w:numFmt w:val="bullet"/>
      <w:lvlText w:val=""/>
      <w:lvlJc w:val="left"/>
      <w:pPr>
        <w:ind w:left="1080" w:hanging="360"/>
      </w:pPr>
      <w:rPr>
        <w:rFonts w:ascii="Symbol" w:hAnsi="Symbol"/>
      </w:rPr>
    </w:lvl>
    <w:lvl w:ilvl="2" w:tplc="961C5F50">
      <w:start w:val="1"/>
      <w:numFmt w:val="bullet"/>
      <w:lvlText w:val=""/>
      <w:lvlJc w:val="left"/>
      <w:pPr>
        <w:ind w:left="1080" w:hanging="360"/>
      </w:pPr>
      <w:rPr>
        <w:rFonts w:ascii="Symbol" w:hAnsi="Symbol"/>
      </w:rPr>
    </w:lvl>
    <w:lvl w:ilvl="3" w:tplc="1AC8AAA6">
      <w:start w:val="1"/>
      <w:numFmt w:val="bullet"/>
      <w:lvlText w:val=""/>
      <w:lvlJc w:val="left"/>
      <w:pPr>
        <w:ind w:left="1080" w:hanging="360"/>
      </w:pPr>
      <w:rPr>
        <w:rFonts w:ascii="Symbol" w:hAnsi="Symbol"/>
      </w:rPr>
    </w:lvl>
    <w:lvl w:ilvl="4" w:tplc="28B2BCF8">
      <w:start w:val="1"/>
      <w:numFmt w:val="bullet"/>
      <w:lvlText w:val=""/>
      <w:lvlJc w:val="left"/>
      <w:pPr>
        <w:ind w:left="1080" w:hanging="360"/>
      </w:pPr>
      <w:rPr>
        <w:rFonts w:ascii="Symbol" w:hAnsi="Symbol"/>
      </w:rPr>
    </w:lvl>
    <w:lvl w:ilvl="5" w:tplc="0900B2E6">
      <w:start w:val="1"/>
      <w:numFmt w:val="bullet"/>
      <w:lvlText w:val=""/>
      <w:lvlJc w:val="left"/>
      <w:pPr>
        <w:ind w:left="1080" w:hanging="360"/>
      </w:pPr>
      <w:rPr>
        <w:rFonts w:ascii="Symbol" w:hAnsi="Symbol"/>
      </w:rPr>
    </w:lvl>
    <w:lvl w:ilvl="6" w:tplc="CB70FD0C">
      <w:start w:val="1"/>
      <w:numFmt w:val="bullet"/>
      <w:lvlText w:val=""/>
      <w:lvlJc w:val="left"/>
      <w:pPr>
        <w:ind w:left="1080" w:hanging="360"/>
      </w:pPr>
      <w:rPr>
        <w:rFonts w:ascii="Symbol" w:hAnsi="Symbol"/>
      </w:rPr>
    </w:lvl>
    <w:lvl w:ilvl="7" w:tplc="803A8E14">
      <w:start w:val="1"/>
      <w:numFmt w:val="bullet"/>
      <w:lvlText w:val=""/>
      <w:lvlJc w:val="left"/>
      <w:pPr>
        <w:ind w:left="1080" w:hanging="360"/>
      </w:pPr>
      <w:rPr>
        <w:rFonts w:ascii="Symbol" w:hAnsi="Symbol"/>
      </w:rPr>
    </w:lvl>
    <w:lvl w:ilvl="8" w:tplc="1E9CA5B4">
      <w:start w:val="1"/>
      <w:numFmt w:val="bullet"/>
      <w:lvlText w:val=""/>
      <w:lvlJc w:val="left"/>
      <w:pPr>
        <w:ind w:left="1080" w:hanging="360"/>
      </w:pPr>
      <w:rPr>
        <w:rFonts w:ascii="Symbol" w:hAnsi="Symbol"/>
      </w:r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90B56B2"/>
    <w:multiLevelType w:val="hybridMultilevel"/>
    <w:tmpl w:val="53BCBE60"/>
    <w:lvl w:ilvl="0" w:tplc="FBC0A1E0">
      <w:start w:val="1"/>
      <w:numFmt w:val="bullet"/>
      <w:lvlText w:val=""/>
      <w:lvlJc w:val="left"/>
      <w:pPr>
        <w:ind w:left="1080" w:hanging="360"/>
      </w:pPr>
      <w:rPr>
        <w:rFonts w:ascii="Symbol" w:hAnsi="Symbol"/>
      </w:rPr>
    </w:lvl>
    <w:lvl w:ilvl="1" w:tplc="AD4263A4">
      <w:start w:val="1"/>
      <w:numFmt w:val="bullet"/>
      <w:lvlText w:val=""/>
      <w:lvlJc w:val="left"/>
      <w:pPr>
        <w:ind w:left="1080" w:hanging="360"/>
      </w:pPr>
      <w:rPr>
        <w:rFonts w:ascii="Symbol" w:hAnsi="Symbol"/>
      </w:rPr>
    </w:lvl>
    <w:lvl w:ilvl="2" w:tplc="22FCAAC8">
      <w:start w:val="1"/>
      <w:numFmt w:val="bullet"/>
      <w:lvlText w:val=""/>
      <w:lvlJc w:val="left"/>
      <w:pPr>
        <w:ind w:left="1080" w:hanging="360"/>
      </w:pPr>
      <w:rPr>
        <w:rFonts w:ascii="Symbol" w:hAnsi="Symbol"/>
      </w:rPr>
    </w:lvl>
    <w:lvl w:ilvl="3" w:tplc="6046C97E">
      <w:start w:val="1"/>
      <w:numFmt w:val="bullet"/>
      <w:lvlText w:val=""/>
      <w:lvlJc w:val="left"/>
      <w:pPr>
        <w:ind w:left="1080" w:hanging="360"/>
      </w:pPr>
      <w:rPr>
        <w:rFonts w:ascii="Symbol" w:hAnsi="Symbol"/>
      </w:rPr>
    </w:lvl>
    <w:lvl w:ilvl="4" w:tplc="7FF8E79C">
      <w:start w:val="1"/>
      <w:numFmt w:val="bullet"/>
      <w:lvlText w:val=""/>
      <w:lvlJc w:val="left"/>
      <w:pPr>
        <w:ind w:left="1080" w:hanging="360"/>
      </w:pPr>
      <w:rPr>
        <w:rFonts w:ascii="Symbol" w:hAnsi="Symbol"/>
      </w:rPr>
    </w:lvl>
    <w:lvl w:ilvl="5" w:tplc="E7C044E8">
      <w:start w:val="1"/>
      <w:numFmt w:val="bullet"/>
      <w:lvlText w:val=""/>
      <w:lvlJc w:val="left"/>
      <w:pPr>
        <w:ind w:left="1080" w:hanging="360"/>
      </w:pPr>
      <w:rPr>
        <w:rFonts w:ascii="Symbol" w:hAnsi="Symbol"/>
      </w:rPr>
    </w:lvl>
    <w:lvl w:ilvl="6" w:tplc="C7BAD674">
      <w:start w:val="1"/>
      <w:numFmt w:val="bullet"/>
      <w:lvlText w:val=""/>
      <w:lvlJc w:val="left"/>
      <w:pPr>
        <w:ind w:left="1080" w:hanging="360"/>
      </w:pPr>
      <w:rPr>
        <w:rFonts w:ascii="Symbol" w:hAnsi="Symbol"/>
      </w:rPr>
    </w:lvl>
    <w:lvl w:ilvl="7" w:tplc="A96E8AFC">
      <w:start w:val="1"/>
      <w:numFmt w:val="bullet"/>
      <w:lvlText w:val=""/>
      <w:lvlJc w:val="left"/>
      <w:pPr>
        <w:ind w:left="1080" w:hanging="360"/>
      </w:pPr>
      <w:rPr>
        <w:rFonts w:ascii="Symbol" w:hAnsi="Symbol"/>
      </w:rPr>
    </w:lvl>
    <w:lvl w:ilvl="8" w:tplc="4A3C4F28">
      <w:start w:val="1"/>
      <w:numFmt w:val="bullet"/>
      <w:lvlText w:val=""/>
      <w:lvlJc w:val="left"/>
      <w:pPr>
        <w:ind w:left="1080" w:hanging="360"/>
      </w:pPr>
      <w:rPr>
        <w:rFonts w:ascii="Symbol" w:hAnsi="Symbol"/>
      </w:rPr>
    </w:lvl>
  </w:abstractNum>
  <w:abstractNum w:abstractNumId="7" w15:restartNumberingAfterBreak="0">
    <w:nsid w:val="29706EBE"/>
    <w:multiLevelType w:val="hybridMultilevel"/>
    <w:tmpl w:val="77882C2A"/>
    <w:lvl w:ilvl="0" w:tplc="BD6C6684">
      <w:start w:val="1"/>
      <w:numFmt w:val="bullet"/>
      <w:lvlText w:val=""/>
      <w:lvlJc w:val="left"/>
      <w:pPr>
        <w:ind w:left="1080" w:hanging="360"/>
      </w:pPr>
      <w:rPr>
        <w:rFonts w:ascii="Symbol" w:hAnsi="Symbol"/>
      </w:rPr>
    </w:lvl>
    <w:lvl w:ilvl="1" w:tplc="3984DBCA">
      <w:start w:val="1"/>
      <w:numFmt w:val="bullet"/>
      <w:lvlText w:val=""/>
      <w:lvlJc w:val="left"/>
      <w:pPr>
        <w:ind w:left="1080" w:hanging="360"/>
      </w:pPr>
      <w:rPr>
        <w:rFonts w:ascii="Symbol" w:hAnsi="Symbol"/>
      </w:rPr>
    </w:lvl>
    <w:lvl w:ilvl="2" w:tplc="57908ECA">
      <w:start w:val="1"/>
      <w:numFmt w:val="bullet"/>
      <w:lvlText w:val=""/>
      <w:lvlJc w:val="left"/>
      <w:pPr>
        <w:ind w:left="1080" w:hanging="360"/>
      </w:pPr>
      <w:rPr>
        <w:rFonts w:ascii="Symbol" w:hAnsi="Symbol"/>
      </w:rPr>
    </w:lvl>
    <w:lvl w:ilvl="3" w:tplc="426A6A22">
      <w:start w:val="1"/>
      <w:numFmt w:val="bullet"/>
      <w:lvlText w:val=""/>
      <w:lvlJc w:val="left"/>
      <w:pPr>
        <w:ind w:left="1080" w:hanging="360"/>
      </w:pPr>
      <w:rPr>
        <w:rFonts w:ascii="Symbol" w:hAnsi="Symbol"/>
      </w:rPr>
    </w:lvl>
    <w:lvl w:ilvl="4" w:tplc="12722648">
      <w:start w:val="1"/>
      <w:numFmt w:val="bullet"/>
      <w:lvlText w:val=""/>
      <w:lvlJc w:val="left"/>
      <w:pPr>
        <w:ind w:left="1080" w:hanging="360"/>
      </w:pPr>
      <w:rPr>
        <w:rFonts w:ascii="Symbol" w:hAnsi="Symbol"/>
      </w:rPr>
    </w:lvl>
    <w:lvl w:ilvl="5" w:tplc="DCB8FDA8">
      <w:start w:val="1"/>
      <w:numFmt w:val="bullet"/>
      <w:lvlText w:val=""/>
      <w:lvlJc w:val="left"/>
      <w:pPr>
        <w:ind w:left="1080" w:hanging="360"/>
      </w:pPr>
      <w:rPr>
        <w:rFonts w:ascii="Symbol" w:hAnsi="Symbol"/>
      </w:rPr>
    </w:lvl>
    <w:lvl w:ilvl="6" w:tplc="D50CD24A">
      <w:start w:val="1"/>
      <w:numFmt w:val="bullet"/>
      <w:lvlText w:val=""/>
      <w:lvlJc w:val="left"/>
      <w:pPr>
        <w:ind w:left="1080" w:hanging="360"/>
      </w:pPr>
      <w:rPr>
        <w:rFonts w:ascii="Symbol" w:hAnsi="Symbol"/>
      </w:rPr>
    </w:lvl>
    <w:lvl w:ilvl="7" w:tplc="FADEA4B0">
      <w:start w:val="1"/>
      <w:numFmt w:val="bullet"/>
      <w:lvlText w:val=""/>
      <w:lvlJc w:val="left"/>
      <w:pPr>
        <w:ind w:left="1080" w:hanging="360"/>
      </w:pPr>
      <w:rPr>
        <w:rFonts w:ascii="Symbol" w:hAnsi="Symbol"/>
      </w:rPr>
    </w:lvl>
    <w:lvl w:ilvl="8" w:tplc="82FC9810">
      <w:start w:val="1"/>
      <w:numFmt w:val="bullet"/>
      <w:lvlText w:val=""/>
      <w:lvlJc w:val="left"/>
      <w:pPr>
        <w:ind w:left="1080" w:hanging="360"/>
      </w:pPr>
      <w:rPr>
        <w:rFonts w:ascii="Symbol" w:hAnsi="Symbol"/>
      </w:rPr>
    </w:lvl>
  </w:abstractNum>
  <w:abstractNum w:abstractNumId="8" w15:restartNumberingAfterBreak="0">
    <w:nsid w:val="2D276984"/>
    <w:multiLevelType w:val="hybridMultilevel"/>
    <w:tmpl w:val="B5C4A5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110DE8"/>
    <w:multiLevelType w:val="hybridMultilevel"/>
    <w:tmpl w:val="62B053EE"/>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4DD4BAA"/>
    <w:multiLevelType w:val="hybridMultilevel"/>
    <w:tmpl w:val="1E7258A8"/>
    <w:lvl w:ilvl="0" w:tplc="C232AF5C">
      <w:start w:val="1"/>
      <w:numFmt w:val="decimal"/>
      <w:lvlText w:val="%1."/>
      <w:lvlJc w:val="left"/>
      <w:pPr>
        <w:ind w:left="2160" w:hanging="360"/>
      </w:pPr>
    </w:lvl>
    <w:lvl w:ilvl="1" w:tplc="E918F5C0">
      <w:start w:val="1"/>
      <w:numFmt w:val="decimal"/>
      <w:lvlText w:val="%2."/>
      <w:lvlJc w:val="left"/>
      <w:pPr>
        <w:ind w:left="2160" w:hanging="360"/>
      </w:pPr>
    </w:lvl>
    <w:lvl w:ilvl="2" w:tplc="6B0073A6">
      <w:start w:val="1"/>
      <w:numFmt w:val="decimal"/>
      <w:lvlText w:val="%3."/>
      <w:lvlJc w:val="left"/>
      <w:pPr>
        <w:ind w:left="2160" w:hanging="360"/>
      </w:pPr>
    </w:lvl>
    <w:lvl w:ilvl="3" w:tplc="11707470">
      <w:start w:val="1"/>
      <w:numFmt w:val="decimal"/>
      <w:lvlText w:val="%4."/>
      <w:lvlJc w:val="left"/>
      <w:pPr>
        <w:ind w:left="2160" w:hanging="360"/>
      </w:pPr>
    </w:lvl>
    <w:lvl w:ilvl="4" w:tplc="6D90BBA8">
      <w:start w:val="1"/>
      <w:numFmt w:val="decimal"/>
      <w:lvlText w:val="%5."/>
      <w:lvlJc w:val="left"/>
      <w:pPr>
        <w:ind w:left="2160" w:hanging="360"/>
      </w:pPr>
    </w:lvl>
    <w:lvl w:ilvl="5" w:tplc="9EF8010E">
      <w:start w:val="1"/>
      <w:numFmt w:val="decimal"/>
      <w:lvlText w:val="%6."/>
      <w:lvlJc w:val="left"/>
      <w:pPr>
        <w:ind w:left="2160" w:hanging="360"/>
      </w:pPr>
    </w:lvl>
    <w:lvl w:ilvl="6" w:tplc="E5B4CD70">
      <w:start w:val="1"/>
      <w:numFmt w:val="decimal"/>
      <w:lvlText w:val="%7."/>
      <w:lvlJc w:val="left"/>
      <w:pPr>
        <w:ind w:left="2160" w:hanging="360"/>
      </w:pPr>
    </w:lvl>
    <w:lvl w:ilvl="7" w:tplc="FEC43102">
      <w:start w:val="1"/>
      <w:numFmt w:val="decimal"/>
      <w:lvlText w:val="%8."/>
      <w:lvlJc w:val="left"/>
      <w:pPr>
        <w:ind w:left="2160" w:hanging="360"/>
      </w:pPr>
    </w:lvl>
    <w:lvl w:ilvl="8" w:tplc="6F92BEEA">
      <w:start w:val="1"/>
      <w:numFmt w:val="decimal"/>
      <w:lvlText w:val="%9."/>
      <w:lvlJc w:val="left"/>
      <w:pPr>
        <w:ind w:left="216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FC17F10"/>
    <w:multiLevelType w:val="hybridMultilevel"/>
    <w:tmpl w:val="D6C8785C"/>
    <w:lvl w:ilvl="0" w:tplc="DC647E98">
      <w:start w:val="1"/>
      <w:numFmt w:val="bullet"/>
      <w:lvlText w:val=""/>
      <w:lvlJc w:val="left"/>
      <w:pPr>
        <w:ind w:left="1080" w:hanging="360"/>
      </w:pPr>
      <w:rPr>
        <w:rFonts w:ascii="Symbol" w:hAnsi="Symbol"/>
      </w:rPr>
    </w:lvl>
    <w:lvl w:ilvl="1" w:tplc="271EF0A6">
      <w:start w:val="1"/>
      <w:numFmt w:val="bullet"/>
      <w:lvlText w:val=""/>
      <w:lvlJc w:val="left"/>
      <w:pPr>
        <w:ind w:left="1080" w:hanging="360"/>
      </w:pPr>
      <w:rPr>
        <w:rFonts w:ascii="Symbol" w:hAnsi="Symbol"/>
      </w:rPr>
    </w:lvl>
    <w:lvl w:ilvl="2" w:tplc="AFD27C7E">
      <w:start w:val="1"/>
      <w:numFmt w:val="bullet"/>
      <w:lvlText w:val=""/>
      <w:lvlJc w:val="left"/>
      <w:pPr>
        <w:ind w:left="1080" w:hanging="360"/>
      </w:pPr>
      <w:rPr>
        <w:rFonts w:ascii="Symbol" w:hAnsi="Symbol"/>
      </w:rPr>
    </w:lvl>
    <w:lvl w:ilvl="3" w:tplc="7E4EE024">
      <w:start w:val="1"/>
      <w:numFmt w:val="bullet"/>
      <w:lvlText w:val=""/>
      <w:lvlJc w:val="left"/>
      <w:pPr>
        <w:ind w:left="1080" w:hanging="360"/>
      </w:pPr>
      <w:rPr>
        <w:rFonts w:ascii="Symbol" w:hAnsi="Symbol"/>
      </w:rPr>
    </w:lvl>
    <w:lvl w:ilvl="4" w:tplc="4272621A">
      <w:start w:val="1"/>
      <w:numFmt w:val="bullet"/>
      <w:lvlText w:val=""/>
      <w:lvlJc w:val="left"/>
      <w:pPr>
        <w:ind w:left="1080" w:hanging="360"/>
      </w:pPr>
      <w:rPr>
        <w:rFonts w:ascii="Symbol" w:hAnsi="Symbol"/>
      </w:rPr>
    </w:lvl>
    <w:lvl w:ilvl="5" w:tplc="0754994C">
      <w:start w:val="1"/>
      <w:numFmt w:val="bullet"/>
      <w:lvlText w:val=""/>
      <w:lvlJc w:val="left"/>
      <w:pPr>
        <w:ind w:left="1080" w:hanging="360"/>
      </w:pPr>
      <w:rPr>
        <w:rFonts w:ascii="Symbol" w:hAnsi="Symbol"/>
      </w:rPr>
    </w:lvl>
    <w:lvl w:ilvl="6" w:tplc="A4F49510">
      <w:start w:val="1"/>
      <w:numFmt w:val="bullet"/>
      <w:lvlText w:val=""/>
      <w:lvlJc w:val="left"/>
      <w:pPr>
        <w:ind w:left="1080" w:hanging="360"/>
      </w:pPr>
      <w:rPr>
        <w:rFonts w:ascii="Symbol" w:hAnsi="Symbol"/>
      </w:rPr>
    </w:lvl>
    <w:lvl w:ilvl="7" w:tplc="1BCA9154">
      <w:start w:val="1"/>
      <w:numFmt w:val="bullet"/>
      <w:lvlText w:val=""/>
      <w:lvlJc w:val="left"/>
      <w:pPr>
        <w:ind w:left="1080" w:hanging="360"/>
      </w:pPr>
      <w:rPr>
        <w:rFonts w:ascii="Symbol" w:hAnsi="Symbol"/>
      </w:rPr>
    </w:lvl>
    <w:lvl w:ilvl="8" w:tplc="D26032CE">
      <w:start w:val="1"/>
      <w:numFmt w:val="bullet"/>
      <w:lvlText w:val=""/>
      <w:lvlJc w:val="left"/>
      <w:pPr>
        <w:ind w:left="1080" w:hanging="360"/>
      </w:pPr>
      <w:rPr>
        <w:rFonts w:ascii="Symbol" w:hAnsi="Symbol"/>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186193"/>
    <w:multiLevelType w:val="hybridMultilevel"/>
    <w:tmpl w:val="33222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3375A4A"/>
    <w:multiLevelType w:val="hybridMultilevel"/>
    <w:tmpl w:val="26749976"/>
    <w:lvl w:ilvl="0" w:tplc="E9FE48C6">
      <w:start w:val="1"/>
      <w:numFmt w:val="bullet"/>
      <w:lvlText w:val=""/>
      <w:lvlJc w:val="left"/>
      <w:pPr>
        <w:ind w:left="1080" w:hanging="360"/>
      </w:pPr>
      <w:rPr>
        <w:rFonts w:ascii="Symbol" w:hAnsi="Symbol"/>
      </w:rPr>
    </w:lvl>
    <w:lvl w:ilvl="1" w:tplc="4A783194">
      <w:start w:val="1"/>
      <w:numFmt w:val="bullet"/>
      <w:lvlText w:val=""/>
      <w:lvlJc w:val="left"/>
      <w:pPr>
        <w:ind w:left="1080" w:hanging="360"/>
      </w:pPr>
      <w:rPr>
        <w:rFonts w:ascii="Symbol" w:hAnsi="Symbol"/>
      </w:rPr>
    </w:lvl>
    <w:lvl w:ilvl="2" w:tplc="784EB408">
      <w:start w:val="1"/>
      <w:numFmt w:val="bullet"/>
      <w:lvlText w:val=""/>
      <w:lvlJc w:val="left"/>
      <w:pPr>
        <w:ind w:left="1080" w:hanging="360"/>
      </w:pPr>
      <w:rPr>
        <w:rFonts w:ascii="Symbol" w:hAnsi="Symbol"/>
      </w:rPr>
    </w:lvl>
    <w:lvl w:ilvl="3" w:tplc="4C0CDBFE">
      <w:start w:val="1"/>
      <w:numFmt w:val="bullet"/>
      <w:lvlText w:val=""/>
      <w:lvlJc w:val="left"/>
      <w:pPr>
        <w:ind w:left="1080" w:hanging="360"/>
      </w:pPr>
      <w:rPr>
        <w:rFonts w:ascii="Symbol" w:hAnsi="Symbol"/>
      </w:rPr>
    </w:lvl>
    <w:lvl w:ilvl="4" w:tplc="3A8C6B10">
      <w:start w:val="1"/>
      <w:numFmt w:val="bullet"/>
      <w:lvlText w:val=""/>
      <w:lvlJc w:val="left"/>
      <w:pPr>
        <w:ind w:left="1080" w:hanging="360"/>
      </w:pPr>
      <w:rPr>
        <w:rFonts w:ascii="Symbol" w:hAnsi="Symbol"/>
      </w:rPr>
    </w:lvl>
    <w:lvl w:ilvl="5" w:tplc="E04C707A">
      <w:start w:val="1"/>
      <w:numFmt w:val="bullet"/>
      <w:lvlText w:val=""/>
      <w:lvlJc w:val="left"/>
      <w:pPr>
        <w:ind w:left="1080" w:hanging="360"/>
      </w:pPr>
      <w:rPr>
        <w:rFonts w:ascii="Symbol" w:hAnsi="Symbol"/>
      </w:rPr>
    </w:lvl>
    <w:lvl w:ilvl="6" w:tplc="80E2C828">
      <w:start w:val="1"/>
      <w:numFmt w:val="bullet"/>
      <w:lvlText w:val=""/>
      <w:lvlJc w:val="left"/>
      <w:pPr>
        <w:ind w:left="1080" w:hanging="360"/>
      </w:pPr>
      <w:rPr>
        <w:rFonts w:ascii="Symbol" w:hAnsi="Symbol"/>
      </w:rPr>
    </w:lvl>
    <w:lvl w:ilvl="7" w:tplc="54941B52">
      <w:start w:val="1"/>
      <w:numFmt w:val="bullet"/>
      <w:lvlText w:val=""/>
      <w:lvlJc w:val="left"/>
      <w:pPr>
        <w:ind w:left="1080" w:hanging="360"/>
      </w:pPr>
      <w:rPr>
        <w:rFonts w:ascii="Symbol" w:hAnsi="Symbol"/>
      </w:rPr>
    </w:lvl>
    <w:lvl w:ilvl="8" w:tplc="9B8CC1CC">
      <w:start w:val="1"/>
      <w:numFmt w:val="bullet"/>
      <w:lvlText w:val=""/>
      <w:lvlJc w:val="left"/>
      <w:pPr>
        <w:ind w:left="1080" w:hanging="360"/>
      </w:pPr>
      <w:rPr>
        <w:rFonts w:ascii="Symbol" w:hAnsi="Symbol"/>
      </w:rPr>
    </w:lvl>
  </w:abstractNum>
  <w:abstractNum w:abstractNumId="20" w15:restartNumberingAfterBreak="0">
    <w:nsid w:val="44955A4C"/>
    <w:multiLevelType w:val="hybridMultilevel"/>
    <w:tmpl w:val="E15414CC"/>
    <w:lvl w:ilvl="0" w:tplc="5CA80E36">
      <w:start w:val="1"/>
      <w:numFmt w:val="bullet"/>
      <w:lvlText w:val=""/>
      <w:lvlJc w:val="left"/>
      <w:pPr>
        <w:ind w:left="1080" w:hanging="360"/>
      </w:pPr>
      <w:rPr>
        <w:rFonts w:ascii="Symbol" w:hAnsi="Symbol"/>
      </w:rPr>
    </w:lvl>
    <w:lvl w:ilvl="1" w:tplc="6CEE5D58">
      <w:start w:val="1"/>
      <w:numFmt w:val="bullet"/>
      <w:lvlText w:val=""/>
      <w:lvlJc w:val="left"/>
      <w:pPr>
        <w:ind w:left="1080" w:hanging="360"/>
      </w:pPr>
      <w:rPr>
        <w:rFonts w:ascii="Symbol" w:hAnsi="Symbol"/>
      </w:rPr>
    </w:lvl>
    <w:lvl w:ilvl="2" w:tplc="522251AC">
      <w:start w:val="1"/>
      <w:numFmt w:val="bullet"/>
      <w:lvlText w:val=""/>
      <w:lvlJc w:val="left"/>
      <w:pPr>
        <w:ind w:left="1080" w:hanging="360"/>
      </w:pPr>
      <w:rPr>
        <w:rFonts w:ascii="Symbol" w:hAnsi="Symbol"/>
      </w:rPr>
    </w:lvl>
    <w:lvl w:ilvl="3" w:tplc="BACCB7E4">
      <w:start w:val="1"/>
      <w:numFmt w:val="bullet"/>
      <w:lvlText w:val=""/>
      <w:lvlJc w:val="left"/>
      <w:pPr>
        <w:ind w:left="1080" w:hanging="360"/>
      </w:pPr>
      <w:rPr>
        <w:rFonts w:ascii="Symbol" w:hAnsi="Symbol"/>
      </w:rPr>
    </w:lvl>
    <w:lvl w:ilvl="4" w:tplc="519E97E2">
      <w:start w:val="1"/>
      <w:numFmt w:val="bullet"/>
      <w:lvlText w:val=""/>
      <w:lvlJc w:val="left"/>
      <w:pPr>
        <w:ind w:left="1080" w:hanging="360"/>
      </w:pPr>
      <w:rPr>
        <w:rFonts w:ascii="Symbol" w:hAnsi="Symbol"/>
      </w:rPr>
    </w:lvl>
    <w:lvl w:ilvl="5" w:tplc="44A24F66">
      <w:start w:val="1"/>
      <w:numFmt w:val="bullet"/>
      <w:lvlText w:val=""/>
      <w:lvlJc w:val="left"/>
      <w:pPr>
        <w:ind w:left="1080" w:hanging="360"/>
      </w:pPr>
      <w:rPr>
        <w:rFonts w:ascii="Symbol" w:hAnsi="Symbol"/>
      </w:rPr>
    </w:lvl>
    <w:lvl w:ilvl="6" w:tplc="5250282E">
      <w:start w:val="1"/>
      <w:numFmt w:val="bullet"/>
      <w:lvlText w:val=""/>
      <w:lvlJc w:val="left"/>
      <w:pPr>
        <w:ind w:left="1080" w:hanging="360"/>
      </w:pPr>
      <w:rPr>
        <w:rFonts w:ascii="Symbol" w:hAnsi="Symbol"/>
      </w:rPr>
    </w:lvl>
    <w:lvl w:ilvl="7" w:tplc="C53635B2">
      <w:start w:val="1"/>
      <w:numFmt w:val="bullet"/>
      <w:lvlText w:val=""/>
      <w:lvlJc w:val="left"/>
      <w:pPr>
        <w:ind w:left="1080" w:hanging="360"/>
      </w:pPr>
      <w:rPr>
        <w:rFonts w:ascii="Symbol" w:hAnsi="Symbol"/>
      </w:rPr>
    </w:lvl>
    <w:lvl w:ilvl="8" w:tplc="64E2B63A">
      <w:start w:val="1"/>
      <w:numFmt w:val="bullet"/>
      <w:lvlText w:val=""/>
      <w:lvlJc w:val="left"/>
      <w:pPr>
        <w:ind w:left="1080" w:hanging="360"/>
      </w:pPr>
      <w:rPr>
        <w:rFonts w:ascii="Symbol" w:hAnsi="Symbol"/>
      </w:rPr>
    </w:lvl>
  </w:abstractNum>
  <w:abstractNum w:abstractNumId="21" w15:restartNumberingAfterBreak="0">
    <w:nsid w:val="47B70798"/>
    <w:multiLevelType w:val="hybridMultilevel"/>
    <w:tmpl w:val="B9E042DC"/>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731ED4"/>
    <w:multiLevelType w:val="hybridMultilevel"/>
    <w:tmpl w:val="9F96C5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C6D40A4"/>
    <w:multiLevelType w:val="hybridMultilevel"/>
    <w:tmpl w:val="91D871AA"/>
    <w:lvl w:ilvl="0" w:tplc="0409000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FC72A3"/>
    <w:multiLevelType w:val="hybridMultilevel"/>
    <w:tmpl w:val="4740B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F467510"/>
    <w:multiLevelType w:val="hybridMultilevel"/>
    <w:tmpl w:val="6AFA6DD4"/>
    <w:lvl w:ilvl="0" w:tplc="D2EADCBC">
      <w:start w:val="1"/>
      <w:numFmt w:val="bullet"/>
      <w:lvlText w:val=""/>
      <w:lvlJc w:val="left"/>
      <w:pPr>
        <w:ind w:left="1080" w:hanging="360"/>
      </w:pPr>
      <w:rPr>
        <w:rFonts w:ascii="Symbol" w:hAnsi="Symbol"/>
      </w:rPr>
    </w:lvl>
    <w:lvl w:ilvl="1" w:tplc="C0680B80">
      <w:start w:val="1"/>
      <w:numFmt w:val="bullet"/>
      <w:lvlText w:val=""/>
      <w:lvlJc w:val="left"/>
      <w:pPr>
        <w:ind w:left="1080" w:hanging="360"/>
      </w:pPr>
      <w:rPr>
        <w:rFonts w:ascii="Symbol" w:hAnsi="Symbol"/>
      </w:rPr>
    </w:lvl>
    <w:lvl w:ilvl="2" w:tplc="70700A20">
      <w:start w:val="1"/>
      <w:numFmt w:val="bullet"/>
      <w:lvlText w:val=""/>
      <w:lvlJc w:val="left"/>
      <w:pPr>
        <w:ind w:left="1080" w:hanging="360"/>
      </w:pPr>
      <w:rPr>
        <w:rFonts w:ascii="Symbol" w:hAnsi="Symbol"/>
      </w:rPr>
    </w:lvl>
    <w:lvl w:ilvl="3" w:tplc="C054E1A0">
      <w:start w:val="1"/>
      <w:numFmt w:val="bullet"/>
      <w:lvlText w:val=""/>
      <w:lvlJc w:val="left"/>
      <w:pPr>
        <w:ind w:left="1080" w:hanging="360"/>
      </w:pPr>
      <w:rPr>
        <w:rFonts w:ascii="Symbol" w:hAnsi="Symbol"/>
      </w:rPr>
    </w:lvl>
    <w:lvl w:ilvl="4" w:tplc="49CC71AE">
      <w:start w:val="1"/>
      <w:numFmt w:val="bullet"/>
      <w:lvlText w:val=""/>
      <w:lvlJc w:val="left"/>
      <w:pPr>
        <w:ind w:left="1080" w:hanging="360"/>
      </w:pPr>
      <w:rPr>
        <w:rFonts w:ascii="Symbol" w:hAnsi="Symbol"/>
      </w:rPr>
    </w:lvl>
    <w:lvl w:ilvl="5" w:tplc="844E0AEE">
      <w:start w:val="1"/>
      <w:numFmt w:val="bullet"/>
      <w:lvlText w:val=""/>
      <w:lvlJc w:val="left"/>
      <w:pPr>
        <w:ind w:left="1080" w:hanging="360"/>
      </w:pPr>
      <w:rPr>
        <w:rFonts w:ascii="Symbol" w:hAnsi="Symbol"/>
      </w:rPr>
    </w:lvl>
    <w:lvl w:ilvl="6" w:tplc="92DEBDC0">
      <w:start w:val="1"/>
      <w:numFmt w:val="bullet"/>
      <w:lvlText w:val=""/>
      <w:lvlJc w:val="left"/>
      <w:pPr>
        <w:ind w:left="1080" w:hanging="360"/>
      </w:pPr>
      <w:rPr>
        <w:rFonts w:ascii="Symbol" w:hAnsi="Symbol"/>
      </w:rPr>
    </w:lvl>
    <w:lvl w:ilvl="7" w:tplc="1C04274E">
      <w:start w:val="1"/>
      <w:numFmt w:val="bullet"/>
      <w:lvlText w:val=""/>
      <w:lvlJc w:val="left"/>
      <w:pPr>
        <w:ind w:left="1080" w:hanging="360"/>
      </w:pPr>
      <w:rPr>
        <w:rFonts w:ascii="Symbol" w:hAnsi="Symbol"/>
      </w:rPr>
    </w:lvl>
    <w:lvl w:ilvl="8" w:tplc="696E3B88">
      <w:start w:val="1"/>
      <w:numFmt w:val="bullet"/>
      <w:lvlText w:val=""/>
      <w:lvlJc w:val="left"/>
      <w:pPr>
        <w:ind w:left="1080" w:hanging="360"/>
      </w:pPr>
      <w:rPr>
        <w:rFonts w:ascii="Symbol" w:hAnsi="Symbol"/>
      </w:rPr>
    </w:lvl>
  </w:abstractNum>
  <w:abstractNum w:abstractNumId="28" w15:restartNumberingAfterBreak="0">
    <w:nsid w:val="538F5038"/>
    <w:multiLevelType w:val="hybridMultilevel"/>
    <w:tmpl w:val="66D22492"/>
    <w:lvl w:ilvl="0" w:tplc="7EF2761A">
      <w:start w:val="1"/>
      <w:numFmt w:val="bullet"/>
      <w:lvlText w:val=""/>
      <w:lvlJc w:val="left"/>
      <w:pPr>
        <w:ind w:left="1080" w:hanging="360"/>
      </w:pPr>
      <w:rPr>
        <w:rFonts w:ascii="Symbol" w:hAnsi="Symbol"/>
      </w:rPr>
    </w:lvl>
    <w:lvl w:ilvl="1" w:tplc="3E28FE0C">
      <w:start w:val="1"/>
      <w:numFmt w:val="bullet"/>
      <w:lvlText w:val=""/>
      <w:lvlJc w:val="left"/>
      <w:pPr>
        <w:ind w:left="1080" w:hanging="360"/>
      </w:pPr>
      <w:rPr>
        <w:rFonts w:ascii="Symbol" w:hAnsi="Symbol"/>
      </w:rPr>
    </w:lvl>
    <w:lvl w:ilvl="2" w:tplc="B4467382">
      <w:start w:val="1"/>
      <w:numFmt w:val="bullet"/>
      <w:lvlText w:val=""/>
      <w:lvlJc w:val="left"/>
      <w:pPr>
        <w:ind w:left="1080" w:hanging="360"/>
      </w:pPr>
      <w:rPr>
        <w:rFonts w:ascii="Symbol" w:hAnsi="Symbol"/>
      </w:rPr>
    </w:lvl>
    <w:lvl w:ilvl="3" w:tplc="A330D884">
      <w:start w:val="1"/>
      <w:numFmt w:val="bullet"/>
      <w:lvlText w:val=""/>
      <w:lvlJc w:val="left"/>
      <w:pPr>
        <w:ind w:left="1080" w:hanging="360"/>
      </w:pPr>
      <w:rPr>
        <w:rFonts w:ascii="Symbol" w:hAnsi="Symbol"/>
      </w:rPr>
    </w:lvl>
    <w:lvl w:ilvl="4" w:tplc="DF66FF56">
      <w:start w:val="1"/>
      <w:numFmt w:val="bullet"/>
      <w:lvlText w:val=""/>
      <w:lvlJc w:val="left"/>
      <w:pPr>
        <w:ind w:left="1080" w:hanging="360"/>
      </w:pPr>
      <w:rPr>
        <w:rFonts w:ascii="Symbol" w:hAnsi="Symbol"/>
      </w:rPr>
    </w:lvl>
    <w:lvl w:ilvl="5" w:tplc="10DADE7C">
      <w:start w:val="1"/>
      <w:numFmt w:val="bullet"/>
      <w:lvlText w:val=""/>
      <w:lvlJc w:val="left"/>
      <w:pPr>
        <w:ind w:left="1080" w:hanging="360"/>
      </w:pPr>
      <w:rPr>
        <w:rFonts w:ascii="Symbol" w:hAnsi="Symbol"/>
      </w:rPr>
    </w:lvl>
    <w:lvl w:ilvl="6" w:tplc="E49E1FB6">
      <w:start w:val="1"/>
      <w:numFmt w:val="bullet"/>
      <w:lvlText w:val=""/>
      <w:lvlJc w:val="left"/>
      <w:pPr>
        <w:ind w:left="1080" w:hanging="360"/>
      </w:pPr>
      <w:rPr>
        <w:rFonts w:ascii="Symbol" w:hAnsi="Symbol"/>
      </w:rPr>
    </w:lvl>
    <w:lvl w:ilvl="7" w:tplc="CD48D8C8">
      <w:start w:val="1"/>
      <w:numFmt w:val="bullet"/>
      <w:lvlText w:val=""/>
      <w:lvlJc w:val="left"/>
      <w:pPr>
        <w:ind w:left="1080" w:hanging="360"/>
      </w:pPr>
      <w:rPr>
        <w:rFonts w:ascii="Symbol" w:hAnsi="Symbol"/>
      </w:rPr>
    </w:lvl>
    <w:lvl w:ilvl="8" w:tplc="00B22D2C">
      <w:start w:val="1"/>
      <w:numFmt w:val="bullet"/>
      <w:lvlText w:val=""/>
      <w:lvlJc w:val="left"/>
      <w:pPr>
        <w:ind w:left="1080" w:hanging="360"/>
      </w:pPr>
      <w:rPr>
        <w:rFonts w:ascii="Symbol" w:hAnsi="Symbol"/>
      </w:rPr>
    </w:lvl>
  </w:abstractNum>
  <w:abstractNum w:abstractNumId="29" w15:restartNumberingAfterBreak="0">
    <w:nsid w:val="593D41EE"/>
    <w:multiLevelType w:val="hybridMultilevel"/>
    <w:tmpl w:val="7E201DD8"/>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9C80624"/>
    <w:multiLevelType w:val="hybridMultilevel"/>
    <w:tmpl w:val="F5FC5E02"/>
    <w:lvl w:ilvl="0" w:tplc="0409000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DE111DB"/>
    <w:multiLevelType w:val="hybridMultilevel"/>
    <w:tmpl w:val="60061B70"/>
    <w:lvl w:ilvl="0" w:tplc="0D5E54E6">
      <w:start w:val="1"/>
      <w:numFmt w:val="bullet"/>
      <w:lvlText w:val=""/>
      <w:lvlJc w:val="left"/>
      <w:pPr>
        <w:ind w:left="1080" w:hanging="360"/>
      </w:pPr>
      <w:rPr>
        <w:rFonts w:ascii="Symbol" w:hAnsi="Symbol"/>
      </w:rPr>
    </w:lvl>
    <w:lvl w:ilvl="1" w:tplc="78528172">
      <w:start w:val="1"/>
      <w:numFmt w:val="bullet"/>
      <w:lvlText w:val=""/>
      <w:lvlJc w:val="left"/>
      <w:pPr>
        <w:ind w:left="1080" w:hanging="360"/>
      </w:pPr>
      <w:rPr>
        <w:rFonts w:ascii="Symbol" w:hAnsi="Symbol"/>
      </w:rPr>
    </w:lvl>
    <w:lvl w:ilvl="2" w:tplc="575CFB48">
      <w:start w:val="1"/>
      <w:numFmt w:val="bullet"/>
      <w:lvlText w:val=""/>
      <w:lvlJc w:val="left"/>
      <w:pPr>
        <w:ind w:left="1080" w:hanging="360"/>
      </w:pPr>
      <w:rPr>
        <w:rFonts w:ascii="Symbol" w:hAnsi="Symbol"/>
      </w:rPr>
    </w:lvl>
    <w:lvl w:ilvl="3" w:tplc="850C81F2">
      <w:start w:val="1"/>
      <w:numFmt w:val="bullet"/>
      <w:lvlText w:val=""/>
      <w:lvlJc w:val="left"/>
      <w:pPr>
        <w:ind w:left="1080" w:hanging="360"/>
      </w:pPr>
      <w:rPr>
        <w:rFonts w:ascii="Symbol" w:hAnsi="Symbol"/>
      </w:rPr>
    </w:lvl>
    <w:lvl w:ilvl="4" w:tplc="9D0A277C">
      <w:start w:val="1"/>
      <w:numFmt w:val="bullet"/>
      <w:lvlText w:val=""/>
      <w:lvlJc w:val="left"/>
      <w:pPr>
        <w:ind w:left="1080" w:hanging="360"/>
      </w:pPr>
      <w:rPr>
        <w:rFonts w:ascii="Symbol" w:hAnsi="Symbol"/>
      </w:rPr>
    </w:lvl>
    <w:lvl w:ilvl="5" w:tplc="3266EB4C">
      <w:start w:val="1"/>
      <w:numFmt w:val="bullet"/>
      <w:lvlText w:val=""/>
      <w:lvlJc w:val="left"/>
      <w:pPr>
        <w:ind w:left="1080" w:hanging="360"/>
      </w:pPr>
      <w:rPr>
        <w:rFonts w:ascii="Symbol" w:hAnsi="Symbol"/>
      </w:rPr>
    </w:lvl>
    <w:lvl w:ilvl="6" w:tplc="754C6A06">
      <w:start w:val="1"/>
      <w:numFmt w:val="bullet"/>
      <w:lvlText w:val=""/>
      <w:lvlJc w:val="left"/>
      <w:pPr>
        <w:ind w:left="1080" w:hanging="360"/>
      </w:pPr>
      <w:rPr>
        <w:rFonts w:ascii="Symbol" w:hAnsi="Symbol"/>
      </w:rPr>
    </w:lvl>
    <w:lvl w:ilvl="7" w:tplc="C52A8056">
      <w:start w:val="1"/>
      <w:numFmt w:val="bullet"/>
      <w:lvlText w:val=""/>
      <w:lvlJc w:val="left"/>
      <w:pPr>
        <w:ind w:left="1080" w:hanging="360"/>
      </w:pPr>
      <w:rPr>
        <w:rFonts w:ascii="Symbol" w:hAnsi="Symbol"/>
      </w:rPr>
    </w:lvl>
    <w:lvl w:ilvl="8" w:tplc="0B46FC78">
      <w:start w:val="1"/>
      <w:numFmt w:val="bullet"/>
      <w:lvlText w:val=""/>
      <w:lvlJc w:val="left"/>
      <w:pPr>
        <w:ind w:left="1080" w:hanging="360"/>
      </w:pPr>
      <w:rPr>
        <w:rFonts w:ascii="Symbol" w:hAnsi="Symbol"/>
      </w:rPr>
    </w:lvl>
  </w:abstractNum>
  <w:abstractNum w:abstractNumId="3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00F311F"/>
    <w:multiLevelType w:val="hybridMultilevel"/>
    <w:tmpl w:val="6658B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4F44D9"/>
    <w:multiLevelType w:val="hybridMultilevel"/>
    <w:tmpl w:val="F856C62A"/>
    <w:lvl w:ilvl="0" w:tplc="C1DA432E">
      <w:start w:val="1"/>
      <w:numFmt w:val="bullet"/>
      <w:lvlText w:val=""/>
      <w:lvlJc w:val="left"/>
      <w:pPr>
        <w:ind w:left="1080" w:hanging="360"/>
      </w:pPr>
      <w:rPr>
        <w:rFonts w:ascii="Symbol" w:hAnsi="Symbol"/>
      </w:rPr>
    </w:lvl>
    <w:lvl w:ilvl="1" w:tplc="AD8C6D2E">
      <w:start w:val="1"/>
      <w:numFmt w:val="bullet"/>
      <w:lvlText w:val=""/>
      <w:lvlJc w:val="left"/>
      <w:pPr>
        <w:ind w:left="1080" w:hanging="360"/>
      </w:pPr>
      <w:rPr>
        <w:rFonts w:ascii="Symbol" w:hAnsi="Symbol"/>
      </w:rPr>
    </w:lvl>
    <w:lvl w:ilvl="2" w:tplc="E742605E">
      <w:start w:val="1"/>
      <w:numFmt w:val="bullet"/>
      <w:lvlText w:val=""/>
      <w:lvlJc w:val="left"/>
      <w:pPr>
        <w:ind w:left="1080" w:hanging="360"/>
      </w:pPr>
      <w:rPr>
        <w:rFonts w:ascii="Symbol" w:hAnsi="Symbol"/>
      </w:rPr>
    </w:lvl>
    <w:lvl w:ilvl="3" w:tplc="6FC40BEE">
      <w:start w:val="1"/>
      <w:numFmt w:val="bullet"/>
      <w:lvlText w:val=""/>
      <w:lvlJc w:val="left"/>
      <w:pPr>
        <w:ind w:left="1080" w:hanging="360"/>
      </w:pPr>
      <w:rPr>
        <w:rFonts w:ascii="Symbol" w:hAnsi="Symbol"/>
      </w:rPr>
    </w:lvl>
    <w:lvl w:ilvl="4" w:tplc="F37EE52E">
      <w:start w:val="1"/>
      <w:numFmt w:val="bullet"/>
      <w:lvlText w:val=""/>
      <w:lvlJc w:val="left"/>
      <w:pPr>
        <w:ind w:left="1080" w:hanging="360"/>
      </w:pPr>
      <w:rPr>
        <w:rFonts w:ascii="Symbol" w:hAnsi="Symbol"/>
      </w:rPr>
    </w:lvl>
    <w:lvl w:ilvl="5" w:tplc="D8003442">
      <w:start w:val="1"/>
      <w:numFmt w:val="bullet"/>
      <w:lvlText w:val=""/>
      <w:lvlJc w:val="left"/>
      <w:pPr>
        <w:ind w:left="1080" w:hanging="360"/>
      </w:pPr>
      <w:rPr>
        <w:rFonts w:ascii="Symbol" w:hAnsi="Symbol"/>
      </w:rPr>
    </w:lvl>
    <w:lvl w:ilvl="6" w:tplc="17CC5C34">
      <w:start w:val="1"/>
      <w:numFmt w:val="bullet"/>
      <w:lvlText w:val=""/>
      <w:lvlJc w:val="left"/>
      <w:pPr>
        <w:ind w:left="1080" w:hanging="360"/>
      </w:pPr>
      <w:rPr>
        <w:rFonts w:ascii="Symbol" w:hAnsi="Symbol"/>
      </w:rPr>
    </w:lvl>
    <w:lvl w:ilvl="7" w:tplc="D4DE062C">
      <w:start w:val="1"/>
      <w:numFmt w:val="bullet"/>
      <w:lvlText w:val=""/>
      <w:lvlJc w:val="left"/>
      <w:pPr>
        <w:ind w:left="1080" w:hanging="360"/>
      </w:pPr>
      <w:rPr>
        <w:rFonts w:ascii="Symbol" w:hAnsi="Symbol"/>
      </w:rPr>
    </w:lvl>
    <w:lvl w:ilvl="8" w:tplc="211EEBAE">
      <w:start w:val="1"/>
      <w:numFmt w:val="bullet"/>
      <w:lvlText w:val=""/>
      <w:lvlJc w:val="left"/>
      <w:pPr>
        <w:ind w:left="1080" w:hanging="360"/>
      </w:pPr>
      <w:rPr>
        <w:rFonts w:ascii="Symbol" w:hAnsi="Symbol"/>
      </w:rPr>
    </w:lvl>
  </w:abstractNum>
  <w:abstractNum w:abstractNumId="36" w15:restartNumberingAfterBreak="0">
    <w:nsid w:val="718B3482"/>
    <w:multiLevelType w:val="hybridMultilevel"/>
    <w:tmpl w:val="26DA056E"/>
    <w:lvl w:ilvl="0" w:tplc="A6EAE82E">
      <w:start w:val="1"/>
      <w:numFmt w:val="bullet"/>
      <w:lvlText w:val=""/>
      <w:lvlJc w:val="left"/>
      <w:pPr>
        <w:ind w:left="1080" w:hanging="360"/>
      </w:pPr>
      <w:rPr>
        <w:rFonts w:ascii="Symbol" w:hAnsi="Symbol"/>
      </w:rPr>
    </w:lvl>
    <w:lvl w:ilvl="1" w:tplc="E182DF0C">
      <w:start w:val="1"/>
      <w:numFmt w:val="bullet"/>
      <w:lvlText w:val=""/>
      <w:lvlJc w:val="left"/>
      <w:pPr>
        <w:ind w:left="1080" w:hanging="360"/>
      </w:pPr>
      <w:rPr>
        <w:rFonts w:ascii="Symbol" w:hAnsi="Symbol"/>
      </w:rPr>
    </w:lvl>
    <w:lvl w:ilvl="2" w:tplc="77768A76">
      <w:start w:val="1"/>
      <w:numFmt w:val="bullet"/>
      <w:lvlText w:val=""/>
      <w:lvlJc w:val="left"/>
      <w:pPr>
        <w:ind w:left="1080" w:hanging="360"/>
      </w:pPr>
      <w:rPr>
        <w:rFonts w:ascii="Symbol" w:hAnsi="Symbol"/>
      </w:rPr>
    </w:lvl>
    <w:lvl w:ilvl="3" w:tplc="5336B65A">
      <w:start w:val="1"/>
      <w:numFmt w:val="bullet"/>
      <w:lvlText w:val=""/>
      <w:lvlJc w:val="left"/>
      <w:pPr>
        <w:ind w:left="1080" w:hanging="360"/>
      </w:pPr>
      <w:rPr>
        <w:rFonts w:ascii="Symbol" w:hAnsi="Symbol"/>
      </w:rPr>
    </w:lvl>
    <w:lvl w:ilvl="4" w:tplc="0C1ABFD0">
      <w:start w:val="1"/>
      <w:numFmt w:val="bullet"/>
      <w:lvlText w:val=""/>
      <w:lvlJc w:val="left"/>
      <w:pPr>
        <w:ind w:left="1080" w:hanging="360"/>
      </w:pPr>
      <w:rPr>
        <w:rFonts w:ascii="Symbol" w:hAnsi="Symbol"/>
      </w:rPr>
    </w:lvl>
    <w:lvl w:ilvl="5" w:tplc="2AD45892">
      <w:start w:val="1"/>
      <w:numFmt w:val="bullet"/>
      <w:lvlText w:val=""/>
      <w:lvlJc w:val="left"/>
      <w:pPr>
        <w:ind w:left="1080" w:hanging="360"/>
      </w:pPr>
      <w:rPr>
        <w:rFonts w:ascii="Symbol" w:hAnsi="Symbol"/>
      </w:rPr>
    </w:lvl>
    <w:lvl w:ilvl="6" w:tplc="714CCD9E">
      <w:start w:val="1"/>
      <w:numFmt w:val="bullet"/>
      <w:lvlText w:val=""/>
      <w:lvlJc w:val="left"/>
      <w:pPr>
        <w:ind w:left="1080" w:hanging="360"/>
      </w:pPr>
      <w:rPr>
        <w:rFonts w:ascii="Symbol" w:hAnsi="Symbol"/>
      </w:rPr>
    </w:lvl>
    <w:lvl w:ilvl="7" w:tplc="B9208900">
      <w:start w:val="1"/>
      <w:numFmt w:val="bullet"/>
      <w:lvlText w:val=""/>
      <w:lvlJc w:val="left"/>
      <w:pPr>
        <w:ind w:left="1080" w:hanging="360"/>
      </w:pPr>
      <w:rPr>
        <w:rFonts w:ascii="Symbol" w:hAnsi="Symbol"/>
      </w:rPr>
    </w:lvl>
    <w:lvl w:ilvl="8" w:tplc="46C8F918">
      <w:start w:val="1"/>
      <w:numFmt w:val="bullet"/>
      <w:lvlText w:val=""/>
      <w:lvlJc w:val="left"/>
      <w:pPr>
        <w:ind w:left="1080" w:hanging="360"/>
      </w:pPr>
      <w:rPr>
        <w:rFonts w:ascii="Symbol" w:hAnsi="Symbol"/>
      </w:rPr>
    </w:lvl>
  </w:abstractNum>
  <w:abstractNum w:abstractNumId="37" w15:restartNumberingAfterBreak="0">
    <w:nsid w:val="725E56C6"/>
    <w:multiLevelType w:val="multilevel"/>
    <w:tmpl w:val="2BA8122C"/>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6F15511"/>
    <w:multiLevelType w:val="hybridMultilevel"/>
    <w:tmpl w:val="44446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D25258"/>
    <w:multiLevelType w:val="hybridMultilevel"/>
    <w:tmpl w:val="A07EABC0"/>
    <w:lvl w:ilvl="0" w:tplc="64E40A10">
      <w:start w:val="1"/>
      <w:numFmt w:val="bullet"/>
      <w:lvlText w:val=""/>
      <w:lvlJc w:val="left"/>
      <w:pPr>
        <w:ind w:left="1080" w:hanging="360"/>
      </w:pPr>
      <w:rPr>
        <w:rFonts w:ascii="Symbol" w:hAnsi="Symbol"/>
      </w:rPr>
    </w:lvl>
    <w:lvl w:ilvl="1" w:tplc="72DAA1AC">
      <w:start w:val="1"/>
      <w:numFmt w:val="bullet"/>
      <w:lvlText w:val=""/>
      <w:lvlJc w:val="left"/>
      <w:pPr>
        <w:ind w:left="1080" w:hanging="360"/>
      </w:pPr>
      <w:rPr>
        <w:rFonts w:ascii="Symbol" w:hAnsi="Symbol"/>
      </w:rPr>
    </w:lvl>
    <w:lvl w:ilvl="2" w:tplc="DF44D114">
      <w:start w:val="1"/>
      <w:numFmt w:val="bullet"/>
      <w:lvlText w:val=""/>
      <w:lvlJc w:val="left"/>
      <w:pPr>
        <w:ind w:left="1080" w:hanging="360"/>
      </w:pPr>
      <w:rPr>
        <w:rFonts w:ascii="Symbol" w:hAnsi="Symbol"/>
      </w:rPr>
    </w:lvl>
    <w:lvl w:ilvl="3" w:tplc="7F3CA10C">
      <w:start w:val="1"/>
      <w:numFmt w:val="bullet"/>
      <w:lvlText w:val=""/>
      <w:lvlJc w:val="left"/>
      <w:pPr>
        <w:ind w:left="1080" w:hanging="360"/>
      </w:pPr>
      <w:rPr>
        <w:rFonts w:ascii="Symbol" w:hAnsi="Symbol"/>
      </w:rPr>
    </w:lvl>
    <w:lvl w:ilvl="4" w:tplc="F57AFEE0">
      <w:start w:val="1"/>
      <w:numFmt w:val="bullet"/>
      <w:lvlText w:val=""/>
      <w:lvlJc w:val="left"/>
      <w:pPr>
        <w:ind w:left="1080" w:hanging="360"/>
      </w:pPr>
      <w:rPr>
        <w:rFonts w:ascii="Symbol" w:hAnsi="Symbol"/>
      </w:rPr>
    </w:lvl>
    <w:lvl w:ilvl="5" w:tplc="62AA7E52">
      <w:start w:val="1"/>
      <w:numFmt w:val="bullet"/>
      <w:lvlText w:val=""/>
      <w:lvlJc w:val="left"/>
      <w:pPr>
        <w:ind w:left="1080" w:hanging="360"/>
      </w:pPr>
      <w:rPr>
        <w:rFonts w:ascii="Symbol" w:hAnsi="Symbol"/>
      </w:rPr>
    </w:lvl>
    <w:lvl w:ilvl="6" w:tplc="A06A86B2">
      <w:start w:val="1"/>
      <w:numFmt w:val="bullet"/>
      <w:lvlText w:val=""/>
      <w:lvlJc w:val="left"/>
      <w:pPr>
        <w:ind w:left="1080" w:hanging="360"/>
      </w:pPr>
      <w:rPr>
        <w:rFonts w:ascii="Symbol" w:hAnsi="Symbol"/>
      </w:rPr>
    </w:lvl>
    <w:lvl w:ilvl="7" w:tplc="D3C6D836">
      <w:start w:val="1"/>
      <w:numFmt w:val="bullet"/>
      <w:lvlText w:val=""/>
      <w:lvlJc w:val="left"/>
      <w:pPr>
        <w:ind w:left="1080" w:hanging="360"/>
      </w:pPr>
      <w:rPr>
        <w:rFonts w:ascii="Symbol" w:hAnsi="Symbol"/>
      </w:rPr>
    </w:lvl>
    <w:lvl w:ilvl="8" w:tplc="533ECB6C">
      <w:start w:val="1"/>
      <w:numFmt w:val="bullet"/>
      <w:lvlText w:val=""/>
      <w:lvlJc w:val="left"/>
      <w:pPr>
        <w:ind w:left="1080" w:hanging="360"/>
      </w:pPr>
      <w:rPr>
        <w:rFonts w:ascii="Symbol" w:hAnsi="Symbol"/>
      </w:rPr>
    </w:lvl>
  </w:abstractNum>
  <w:abstractNum w:abstractNumId="4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8A0470"/>
    <w:multiLevelType w:val="hybridMultilevel"/>
    <w:tmpl w:val="E11465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54748194">
    <w:abstractNumId w:val="11"/>
  </w:num>
  <w:num w:numId="2" w16cid:durableId="213926160">
    <w:abstractNumId w:val="18"/>
  </w:num>
  <w:num w:numId="3" w16cid:durableId="838928683">
    <w:abstractNumId w:val="33"/>
  </w:num>
  <w:num w:numId="4" w16cid:durableId="1093893107">
    <w:abstractNumId w:val="4"/>
  </w:num>
  <w:num w:numId="5" w16cid:durableId="1872258473">
    <w:abstractNumId w:val="26"/>
  </w:num>
  <w:num w:numId="6" w16cid:durableId="1587422984">
    <w:abstractNumId w:val="31"/>
  </w:num>
  <w:num w:numId="7" w16cid:durableId="751581925">
    <w:abstractNumId w:val="12"/>
  </w:num>
  <w:num w:numId="8" w16cid:durableId="1142190982">
    <w:abstractNumId w:val="16"/>
  </w:num>
  <w:num w:numId="9" w16cid:durableId="1537353505">
    <w:abstractNumId w:val="5"/>
  </w:num>
  <w:num w:numId="10" w16cid:durableId="1846817226">
    <w:abstractNumId w:val="14"/>
  </w:num>
  <w:num w:numId="11" w16cid:durableId="610283984">
    <w:abstractNumId w:val="23"/>
  </w:num>
  <w:num w:numId="12" w16cid:durableId="1221986016">
    <w:abstractNumId w:val="9"/>
  </w:num>
  <w:num w:numId="13" w16cid:durableId="763378504">
    <w:abstractNumId w:val="40"/>
  </w:num>
  <w:num w:numId="14" w16cid:durableId="1480531844">
    <w:abstractNumId w:val="8"/>
  </w:num>
  <w:num w:numId="15" w16cid:durableId="2087602764">
    <w:abstractNumId w:val="2"/>
  </w:num>
  <w:num w:numId="16" w16cid:durableId="1747337782">
    <w:abstractNumId w:val="8"/>
    <w:lvlOverride w:ilvl="0">
      <w:lvl w:ilvl="0" w:tplc="0409000F">
        <w:start w:val="1"/>
        <w:numFmt w:val="lowerLetter"/>
        <w:lvlText w:val="%1."/>
        <w:lvlJc w:val="left"/>
        <w:pPr>
          <w:ind w:left="1440" w:hanging="360"/>
        </w:pPr>
        <w:rPr>
          <w:rFonts w:hint="default"/>
        </w:rPr>
      </w:lvl>
    </w:lvlOverride>
    <w:lvlOverride w:ilvl="1">
      <w:lvl w:ilvl="1" w:tplc="04090019">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7" w16cid:durableId="1226717926">
    <w:abstractNumId w:val="41"/>
  </w:num>
  <w:num w:numId="18" w16cid:durableId="985204638">
    <w:abstractNumId w:val="0"/>
  </w:num>
  <w:num w:numId="19" w16cid:durableId="1658222470">
    <w:abstractNumId w:val="38"/>
  </w:num>
  <w:num w:numId="20" w16cid:durableId="554046822">
    <w:abstractNumId w:val="10"/>
  </w:num>
  <w:num w:numId="21" w16cid:durableId="404113151">
    <w:abstractNumId w:val="29"/>
  </w:num>
  <w:num w:numId="22" w16cid:durableId="1570308169">
    <w:abstractNumId w:val="21"/>
  </w:num>
  <w:num w:numId="23" w16cid:durableId="968166249">
    <w:abstractNumId w:val="30"/>
  </w:num>
  <w:num w:numId="24" w16cid:durableId="1951165358">
    <w:abstractNumId w:val="24"/>
  </w:num>
  <w:num w:numId="25" w16cid:durableId="770124495">
    <w:abstractNumId w:val="25"/>
  </w:num>
  <w:num w:numId="26" w16cid:durableId="466552951">
    <w:abstractNumId w:val="17"/>
  </w:num>
  <w:num w:numId="27" w16cid:durableId="1885942336">
    <w:abstractNumId w:val="22"/>
  </w:num>
  <w:num w:numId="28" w16cid:durableId="1172452101">
    <w:abstractNumId w:val="34"/>
  </w:num>
  <w:num w:numId="29" w16cid:durableId="870649478">
    <w:abstractNumId w:val="37"/>
  </w:num>
  <w:num w:numId="30" w16cid:durableId="1842306247">
    <w:abstractNumId w:val="3"/>
  </w:num>
  <w:num w:numId="31" w16cid:durableId="1722364668">
    <w:abstractNumId w:val="1"/>
  </w:num>
  <w:num w:numId="32" w16cid:durableId="275216034">
    <w:abstractNumId w:val="19"/>
  </w:num>
  <w:num w:numId="33" w16cid:durableId="959190196">
    <w:abstractNumId w:val="32"/>
  </w:num>
  <w:num w:numId="34" w16cid:durableId="164631512">
    <w:abstractNumId w:val="20"/>
  </w:num>
  <w:num w:numId="35" w16cid:durableId="30034328">
    <w:abstractNumId w:val="36"/>
  </w:num>
  <w:num w:numId="36" w16cid:durableId="446659510">
    <w:abstractNumId w:val="27"/>
  </w:num>
  <w:num w:numId="37" w16cid:durableId="412315651">
    <w:abstractNumId w:val="6"/>
  </w:num>
  <w:num w:numId="38" w16cid:durableId="951782635">
    <w:abstractNumId w:val="39"/>
  </w:num>
  <w:num w:numId="39" w16cid:durableId="10494618">
    <w:abstractNumId w:val="15"/>
  </w:num>
  <w:num w:numId="40" w16cid:durableId="1203322515">
    <w:abstractNumId w:val="7"/>
  </w:num>
  <w:num w:numId="41" w16cid:durableId="1501237082">
    <w:abstractNumId w:val="35"/>
  </w:num>
  <w:num w:numId="42" w16cid:durableId="1098790774">
    <w:abstractNumId w:val="28"/>
  </w:num>
  <w:num w:numId="43" w16cid:durableId="31857945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ou, Jingheng (NIH/NIEHS) [C]">
    <w15:presenceInfo w15:providerId="AD" w15:userId="S::zhouj5@nih.gov::cb9984d3-52e8-46b0-9bb6-1ee7a536a2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dpvttvexax25ueee28vxw93ffr2atzeeepp&quot;&gt;jove&lt;record-ids&gt;&lt;item&gt;2&lt;/item&gt;&lt;item&gt;7&lt;/item&gt;&lt;item&gt;11&lt;/item&gt;&lt;item&gt;14&lt;/item&gt;&lt;item&gt;15&lt;/item&gt;&lt;item&gt;16&lt;/item&gt;&lt;item&gt;17&lt;/item&gt;&lt;item&gt;18&lt;/item&gt;&lt;item&gt;19&lt;/item&gt;&lt;item&gt;20&lt;/item&gt;&lt;item&gt;21&lt;/item&gt;&lt;item&gt;23&lt;/item&gt;&lt;item&gt;25&lt;/item&gt;&lt;item&gt;26&lt;/item&gt;&lt;item&gt;28&lt;/item&gt;&lt;item&gt;33&lt;/item&gt;&lt;item&gt;34&lt;/item&gt;&lt;item&gt;35&lt;/item&gt;&lt;item&gt;36&lt;/item&gt;&lt;/record-ids&gt;&lt;/item&gt;&lt;/Libraries&gt;"/>
  </w:docVars>
  <w:rsids>
    <w:rsidRoot w:val="006E4797"/>
    <w:rsid w:val="00000DB8"/>
    <w:rsid w:val="00001039"/>
    <w:rsid w:val="00001560"/>
    <w:rsid w:val="00001F66"/>
    <w:rsid w:val="0000232B"/>
    <w:rsid w:val="00003A93"/>
    <w:rsid w:val="00006D1B"/>
    <w:rsid w:val="0001036A"/>
    <w:rsid w:val="00013470"/>
    <w:rsid w:val="00013C53"/>
    <w:rsid w:val="00014602"/>
    <w:rsid w:val="00014875"/>
    <w:rsid w:val="00016294"/>
    <w:rsid w:val="0001716B"/>
    <w:rsid w:val="00020148"/>
    <w:rsid w:val="00020283"/>
    <w:rsid w:val="00020A02"/>
    <w:rsid w:val="00020DDA"/>
    <w:rsid w:val="0002147E"/>
    <w:rsid w:val="000222E7"/>
    <w:rsid w:val="00022B76"/>
    <w:rsid w:val="000247DC"/>
    <w:rsid w:val="000278D6"/>
    <w:rsid w:val="00030D50"/>
    <w:rsid w:val="00030FDF"/>
    <w:rsid w:val="000320FB"/>
    <w:rsid w:val="00033C86"/>
    <w:rsid w:val="0003456C"/>
    <w:rsid w:val="00035BB2"/>
    <w:rsid w:val="000362D3"/>
    <w:rsid w:val="00036A87"/>
    <w:rsid w:val="00037B72"/>
    <w:rsid w:val="00037FB4"/>
    <w:rsid w:val="0004048E"/>
    <w:rsid w:val="00040DCE"/>
    <w:rsid w:val="00041BAA"/>
    <w:rsid w:val="00041DBF"/>
    <w:rsid w:val="00042962"/>
    <w:rsid w:val="00042AD0"/>
    <w:rsid w:val="0004355D"/>
    <w:rsid w:val="0004381F"/>
    <w:rsid w:val="00043F4E"/>
    <w:rsid w:val="000448D2"/>
    <w:rsid w:val="00045177"/>
    <w:rsid w:val="000452AD"/>
    <w:rsid w:val="00046C97"/>
    <w:rsid w:val="00046F1E"/>
    <w:rsid w:val="00047FBC"/>
    <w:rsid w:val="00050138"/>
    <w:rsid w:val="00050ED8"/>
    <w:rsid w:val="00052733"/>
    <w:rsid w:val="000528B3"/>
    <w:rsid w:val="00052D80"/>
    <w:rsid w:val="00054479"/>
    <w:rsid w:val="00054E30"/>
    <w:rsid w:val="00055884"/>
    <w:rsid w:val="00055EED"/>
    <w:rsid w:val="000560CD"/>
    <w:rsid w:val="000568F6"/>
    <w:rsid w:val="000579D5"/>
    <w:rsid w:val="00061E0E"/>
    <w:rsid w:val="00061E5D"/>
    <w:rsid w:val="000626E2"/>
    <w:rsid w:val="0006320D"/>
    <w:rsid w:val="00063830"/>
    <w:rsid w:val="00064726"/>
    <w:rsid w:val="00064D08"/>
    <w:rsid w:val="0006627A"/>
    <w:rsid w:val="0006682C"/>
    <w:rsid w:val="00066A67"/>
    <w:rsid w:val="000712D3"/>
    <w:rsid w:val="00072CE5"/>
    <w:rsid w:val="000743B7"/>
    <w:rsid w:val="0007450B"/>
    <w:rsid w:val="0007506F"/>
    <w:rsid w:val="00076815"/>
    <w:rsid w:val="0007747D"/>
    <w:rsid w:val="00077BFB"/>
    <w:rsid w:val="00077E3C"/>
    <w:rsid w:val="00081943"/>
    <w:rsid w:val="00081C80"/>
    <w:rsid w:val="00081FC0"/>
    <w:rsid w:val="000827C7"/>
    <w:rsid w:val="00082A5F"/>
    <w:rsid w:val="00082E28"/>
    <w:rsid w:val="00082FA4"/>
    <w:rsid w:val="00083027"/>
    <w:rsid w:val="000834C1"/>
    <w:rsid w:val="00084026"/>
    <w:rsid w:val="000862E7"/>
    <w:rsid w:val="000870FA"/>
    <w:rsid w:val="000871B1"/>
    <w:rsid w:val="000874CA"/>
    <w:rsid w:val="0009036B"/>
    <w:rsid w:val="00091E01"/>
    <w:rsid w:val="00091E42"/>
    <w:rsid w:val="00092FAE"/>
    <w:rsid w:val="00093D40"/>
    <w:rsid w:val="00095B7A"/>
    <w:rsid w:val="00096FB7"/>
    <w:rsid w:val="000A1447"/>
    <w:rsid w:val="000A2B62"/>
    <w:rsid w:val="000A6207"/>
    <w:rsid w:val="000A7A39"/>
    <w:rsid w:val="000A7F8E"/>
    <w:rsid w:val="000B01E7"/>
    <w:rsid w:val="000B359F"/>
    <w:rsid w:val="000B3641"/>
    <w:rsid w:val="000B3DF2"/>
    <w:rsid w:val="000B41B6"/>
    <w:rsid w:val="000B5172"/>
    <w:rsid w:val="000B6F6E"/>
    <w:rsid w:val="000B7991"/>
    <w:rsid w:val="000B7C73"/>
    <w:rsid w:val="000C06B3"/>
    <w:rsid w:val="000C1509"/>
    <w:rsid w:val="000C2360"/>
    <w:rsid w:val="000C2452"/>
    <w:rsid w:val="000C30AD"/>
    <w:rsid w:val="000C3B1B"/>
    <w:rsid w:val="000C3C47"/>
    <w:rsid w:val="000C3F09"/>
    <w:rsid w:val="000C44D6"/>
    <w:rsid w:val="000C4628"/>
    <w:rsid w:val="000C4E5A"/>
    <w:rsid w:val="000C5741"/>
    <w:rsid w:val="000C7424"/>
    <w:rsid w:val="000C75BD"/>
    <w:rsid w:val="000C7F04"/>
    <w:rsid w:val="000D0111"/>
    <w:rsid w:val="000D0531"/>
    <w:rsid w:val="000D19CD"/>
    <w:rsid w:val="000D1FC1"/>
    <w:rsid w:val="000D2660"/>
    <w:rsid w:val="000D2E48"/>
    <w:rsid w:val="000D3D2B"/>
    <w:rsid w:val="000D5008"/>
    <w:rsid w:val="000D522B"/>
    <w:rsid w:val="000D554B"/>
    <w:rsid w:val="000D62E5"/>
    <w:rsid w:val="000D636D"/>
    <w:rsid w:val="000D7777"/>
    <w:rsid w:val="000D7F72"/>
    <w:rsid w:val="000E03B2"/>
    <w:rsid w:val="000E1D1D"/>
    <w:rsid w:val="000E2ABF"/>
    <w:rsid w:val="000E3293"/>
    <w:rsid w:val="000E3D37"/>
    <w:rsid w:val="000E3F21"/>
    <w:rsid w:val="000E4C51"/>
    <w:rsid w:val="000E5870"/>
    <w:rsid w:val="000E773A"/>
    <w:rsid w:val="000F0E47"/>
    <w:rsid w:val="000F1450"/>
    <w:rsid w:val="000F1862"/>
    <w:rsid w:val="000F188A"/>
    <w:rsid w:val="000F222A"/>
    <w:rsid w:val="000F22FE"/>
    <w:rsid w:val="000F2717"/>
    <w:rsid w:val="000F2871"/>
    <w:rsid w:val="000F2EBD"/>
    <w:rsid w:val="000F3306"/>
    <w:rsid w:val="000F379B"/>
    <w:rsid w:val="000F4123"/>
    <w:rsid w:val="000F47A0"/>
    <w:rsid w:val="000F5253"/>
    <w:rsid w:val="000F57A7"/>
    <w:rsid w:val="000F623B"/>
    <w:rsid w:val="000F709A"/>
    <w:rsid w:val="00100B6B"/>
    <w:rsid w:val="00100C5D"/>
    <w:rsid w:val="00100CF1"/>
    <w:rsid w:val="001035F4"/>
    <w:rsid w:val="0010383B"/>
    <w:rsid w:val="00103ADA"/>
    <w:rsid w:val="00103E70"/>
    <w:rsid w:val="0010413C"/>
    <w:rsid w:val="00105C65"/>
    <w:rsid w:val="00106280"/>
    <w:rsid w:val="00106B7A"/>
    <w:rsid w:val="00106CD7"/>
    <w:rsid w:val="00106DD8"/>
    <w:rsid w:val="00112437"/>
    <w:rsid w:val="0011288F"/>
    <w:rsid w:val="00115657"/>
    <w:rsid w:val="00116F02"/>
    <w:rsid w:val="001172F9"/>
    <w:rsid w:val="0011744F"/>
    <w:rsid w:val="00117870"/>
    <w:rsid w:val="001178B7"/>
    <w:rsid w:val="0012035F"/>
    <w:rsid w:val="0012239B"/>
    <w:rsid w:val="00122551"/>
    <w:rsid w:val="0012374D"/>
    <w:rsid w:val="00123F88"/>
    <w:rsid w:val="001255F9"/>
    <w:rsid w:val="00125DCE"/>
    <w:rsid w:val="00127F26"/>
    <w:rsid w:val="00130215"/>
    <w:rsid w:val="0013150C"/>
    <w:rsid w:val="00132766"/>
    <w:rsid w:val="001331BE"/>
    <w:rsid w:val="0013392F"/>
    <w:rsid w:val="0013397E"/>
    <w:rsid w:val="00133BEE"/>
    <w:rsid w:val="00133DD3"/>
    <w:rsid w:val="001358BB"/>
    <w:rsid w:val="0013649D"/>
    <w:rsid w:val="001367C0"/>
    <w:rsid w:val="001378A7"/>
    <w:rsid w:val="0013798A"/>
    <w:rsid w:val="0014251E"/>
    <w:rsid w:val="00143DF7"/>
    <w:rsid w:val="001445C9"/>
    <w:rsid w:val="001445E0"/>
    <w:rsid w:val="00145931"/>
    <w:rsid w:val="00145A9E"/>
    <w:rsid w:val="00145FC9"/>
    <w:rsid w:val="00147681"/>
    <w:rsid w:val="001478B7"/>
    <w:rsid w:val="00147CBA"/>
    <w:rsid w:val="00150465"/>
    <w:rsid w:val="00151A55"/>
    <w:rsid w:val="00152C30"/>
    <w:rsid w:val="00153591"/>
    <w:rsid w:val="0015398D"/>
    <w:rsid w:val="00157E5C"/>
    <w:rsid w:val="00161753"/>
    <w:rsid w:val="00161D59"/>
    <w:rsid w:val="00163EC7"/>
    <w:rsid w:val="00164525"/>
    <w:rsid w:val="0016470A"/>
    <w:rsid w:val="00165755"/>
    <w:rsid w:val="00166503"/>
    <w:rsid w:val="0017025B"/>
    <w:rsid w:val="0017035A"/>
    <w:rsid w:val="00170FBA"/>
    <w:rsid w:val="00171015"/>
    <w:rsid w:val="0017101F"/>
    <w:rsid w:val="001736FC"/>
    <w:rsid w:val="00174168"/>
    <w:rsid w:val="0017489D"/>
    <w:rsid w:val="00174C1F"/>
    <w:rsid w:val="00174DC0"/>
    <w:rsid w:val="0017523E"/>
    <w:rsid w:val="00175DDC"/>
    <w:rsid w:val="00176679"/>
    <w:rsid w:val="0017685D"/>
    <w:rsid w:val="00177288"/>
    <w:rsid w:val="00183CFB"/>
    <w:rsid w:val="001841A2"/>
    <w:rsid w:val="0018561C"/>
    <w:rsid w:val="001862E2"/>
    <w:rsid w:val="00187A5A"/>
    <w:rsid w:val="001911C6"/>
    <w:rsid w:val="0019159E"/>
    <w:rsid w:val="00191BD1"/>
    <w:rsid w:val="00193136"/>
    <w:rsid w:val="001938FB"/>
    <w:rsid w:val="00194C04"/>
    <w:rsid w:val="001959A2"/>
    <w:rsid w:val="001A01DB"/>
    <w:rsid w:val="001A1E08"/>
    <w:rsid w:val="001A3CC9"/>
    <w:rsid w:val="001A44A8"/>
    <w:rsid w:val="001A52F2"/>
    <w:rsid w:val="001A58A2"/>
    <w:rsid w:val="001A6D8D"/>
    <w:rsid w:val="001A7208"/>
    <w:rsid w:val="001B05AF"/>
    <w:rsid w:val="001B37A0"/>
    <w:rsid w:val="001B442F"/>
    <w:rsid w:val="001B4DA1"/>
    <w:rsid w:val="001B608C"/>
    <w:rsid w:val="001B6D65"/>
    <w:rsid w:val="001B775D"/>
    <w:rsid w:val="001C1331"/>
    <w:rsid w:val="001C1CE3"/>
    <w:rsid w:val="001C34DF"/>
    <w:rsid w:val="001C4064"/>
    <w:rsid w:val="001C4786"/>
    <w:rsid w:val="001C4D5A"/>
    <w:rsid w:val="001C50EC"/>
    <w:rsid w:val="001C5E6B"/>
    <w:rsid w:val="001C68B1"/>
    <w:rsid w:val="001C6E30"/>
    <w:rsid w:val="001C6F5F"/>
    <w:rsid w:val="001C7036"/>
    <w:rsid w:val="001C7FC0"/>
    <w:rsid w:val="001D01D2"/>
    <w:rsid w:val="001D1304"/>
    <w:rsid w:val="001D300B"/>
    <w:rsid w:val="001D3576"/>
    <w:rsid w:val="001D39C1"/>
    <w:rsid w:val="001D40DA"/>
    <w:rsid w:val="001D4F89"/>
    <w:rsid w:val="001D6897"/>
    <w:rsid w:val="001D6E3C"/>
    <w:rsid w:val="001D79DF"/>
    <w:rsid w:val="001D7CA5"/>
    <w:rsid w:val="001D7CE9"/>
    <w:rsid w:val="001E07ED"/>
    <w:rsid w:val="001E0DCA"/>
    <w:rsid w:val="001E1384"/>
    <w:rsid w:val="001E35E8"/>
    <w:rsid w:val="001E3B7C"/>
    <w:rsid w:val="001E4879"/>
    <w:rsid w:val="001E4E94"/>
    <w:rsid w:val="001E5118"/>
    <w:rsid w:val="001E528F"/>
    <w:rsid w:val="001E7A76"/>
    <w:rsid w:val="001F097A"/>
    <w:rsid w:val="001F11B2"/>
    <w:rsid w:val="001F128F"/>
    <w:rsid w:val="001F1F9E"/>
    <w:rsid w:val="001F1FD8"/>
    <w:rsid w:val="001F2F25"/>
    <w:rsid w:val="001F2FA9"/>
    <w:rsid w:val="001F304F"/>
    <w:rsid w:val="001F3255"/>
    <w:rsid w:val="001F3804"/>
    <w:rsid w:val="001F3CCB"/>
    <w:rsid w:val="001F43E7"/>
    <w:rsid w:val="001F56CB"/>
    <w:rsid w:val="001F5776"/>
    <w:rsid w:val="001F58F8"/>
    <w:rsid w:val="001F5DE1"/>
    <w:rsid w:val="001F7650"/>
    <w:rsid w:val="002005FD"/>
    <w:rsid w:val="00200F76"/>
    <w:rsid w:val="002014F1"/>
    <w:rsid w:val="00201D62"/>
    <w:rsid w:val="00202876"/>
    <w:rsid w:val="002029E7"/>
    <w:rsid w:val="00202CF8"/>
    <w:rsid w:val="00202FB3"/>
    <w:rsid w:val="002037C9"/>
    <w:rsid w:val="00204A96"/>
    <w:rsid w:val="00205274"/>
    <w:rsid w:val="00206B7D"/>
    <w:rsid w:val="002078D4"/>
    <w:rsid w:val="00210DD6"/>
    <w:rsid w:val="002113C5"/>
    <w:rsid w:val="00211A7E"/>
    <w:rsid w:val="0021274C"/>
    <w:rsid w:val="002128EE"/>
    <w:rsid w:val="002132B7"/>
    <w:rsid w:val="002161B9"/>
    <w:rsid w:val="00220B99"/>
    <w:rsid w:val="00220DB1"/>
    <w:rsid w:val="00221BAF"/>
    <w:rsid w:val="00223DDF"/>
    <w:rsid w:val="002252D2"/>
    <w:rsid w:val="002256B2"/>
    <w:rsid w:val="00227BA0"/>
    <w:rsid w:val="00227EA9"/>
    <w:rsid w:val="00230A09"/>
    <w:rsid w:val="00230D8F"/>
    <w:rsid w:val="00231920"/>
    <w:rsid w:val="0023296D"/>
    <w:rsid w:val="00232EF9"/>
    <w:rsid w:val="00233F68"/>
    <w:rsid w:val="002356FF"/>
    <w:rsid w:val="00235CDF"/>
    <w:rsid w:val="00235D45"/>
    <w:rsid w:val="00236AEE"/>
    <w:rsid w:val="002376B8"/>
    <w:rsid w:val="00237A61"/>
    <w:rsid w:val="002413C0"/>
    <w:rsid w:val="002414AE"/>
    <w:rsid w:val="0024269C"/>
    <w:rsid w:val="002426C8"/>
    <w:rsid w:val="002448E4"/>
    <w:rsid w:val="00245DAD"/>
    <w:rsid w:val="002461AD"/>
    <w:rsid w:val="00246507"/>
    <w:rsid w:val="00246585"/>
    <w:rsid w:val="0024762A"/>
    <w:rsid w:val="00247BB1"/>
    <w:rsid w:val="00250546"/>
    <w:rsid w:val="00250F3F"/>
    <w:rsid w:val="00251645"/>
    <w:rsid w:val="00252077"/>
    <w:rsid w:val="002520D8"/>
    <w:rsid w:val="0025422C"/>
    <w:rsid w:val="002542EA"/>
    <w:rsid w:val="00255850"/>
    <w:rsid w:val="00255CCB"/>
    <w:rsid w:val="00256182"/>
    <w:rsid w:val="00256F53"/>
    <w:rsid w:val="002570D9"/>
    <w:rsid w:val="00257705"/>
    <w:rsid w:val="00260ADF"/>
    <w:rsid w:val="00261D46"/>
    <w:rsid w:val="00262358"/>
    <w:rsid w:val="00263128"/>
    <w:rsid w:val="0026356F"/>
    <w:rsid w:val="0026458B"/>
    <w:rsid w:val="002646A4"/>
    <w:rsid w:val="002657FC"/>
    <w:rsid w:val="002675DA"/>
    <w:rsid w:val="0027090A"/>
    <w:rsid w:val="002724E0"/>
    <w:rsid w:val="00273BA5"/>
    <w:rsid w:val="002741C4"/>
    <w:rsid w:val="002746A3"/>
    <w:rsid w:val="00274A3E"/>
    <w:rsid w:val="00274B85"/>
    <w:rsid w:val="00275578"/>
    <w:rsid w:val="00275F6C"/>
    <w:rsid w:val="002767E1"/>
    <w:rsid w:val="002769B9"/>
    <w:rsid w:val="00276A47"/>
    <w:rsid w:val="00280E71"/>
    <w:rsid w:val="002810B3"/>
    <w:rsid w:val="002810B7"/>
    <w:rsid w:val="00281476"/>
    <w:rsid w:val="00283BDE"/>
    <w:rsid w:val="002850AE"/>
    <w:rsid w:val="002866FB"/>
    <w:rsid w:val="002869F7"/>
    <w:rsid w:val="0028727D"/>
    <w:rsid w:val="00287579"/>
    <w:rsid w:val="00287FE4"/>
    <w:rsid w:val="00290528"/>
    <w:rsid w:val="00291D1B"/>
    <w:rsid w:val="002929EB"/>
    <w:rsid w:val="00292CF6"/>
    <w:rsid w:val="002935BB"/>
    <w:rsid w:val="00293A7D"/>
    <w:rsid w:val="00295EA8"/>
    <w:rsid w:val="00296474"/>
    <w:rsid w:val="002A0793"/>
    <w:rsid w:val="002A0F81"/>
    <w:rsid w:val="002A1907"/>
    <w:rsid w:val="002A46BC"/>
    <w:rsid w:val="002A68A8"/>
    <w:rsid w:val="002A7461"/>
    <w:rsid w:val="002B03D1"/>
    <w:rsid w:val="002B046B"/>
    <w:rsid w:val="002B07B2"/>
    <w:rsid w:val="002B0B59"/>
    <w:rsid w:val="002B33A0"/>
    <w:rsid w:val="002B3DC2"/>
    <w:rsid w:val="002B661F"/>
    <w:rsid w:val="002B6EEE"/>
    <w:rsid w:val="002B7EBA"/>
    <w:rsid w:val="002C0BA3"/>
    <w:rsid w:val="002C13A3"/>
    <w:rsid w:val="002C1EE8"/>
    <w:rsid w:val="002C2F1F"/>
    <w:rsid w:val="002C2F3D"/>
    <w:rsid w:val="002C38A3"/>
    <w:rsid w:val="002C4B9D"/>
    <w:rsid w:val="002C718D"/>
    <w:rsid w:val="002C7BF9"/>
    <w:rsid w:val="002D029F"/>
    <w:rsid w:val="002D094D"/>
    <w:rsid w:val="002D2B0C"/>
    <w:rsid w:val="002D2F1B"/>
    <w:rsid w:val="002D4617"/>
    <w:rsid w:val="002D4FFD"/>
    <w:rsid w:val="002D5BFF"/>
    <w:rsid w:val="002D646A"/>
    <w:rsid w:val="002D74FF"/>
    <w:rsid w:val="002D78B0"/>
    <w:rsid w:val="002D7A8D"/>
    <w:rsid w:val="002D7B80"/>
    <w:rsid w:val="002E1311"/>
    <w:rsid w:val="002E21E5"/>
    <w:rsid w:val="002E2B2A"/>
    <w:rsid w:val="002E3D86"/>
    <w:rsid w:val="002E44E3"/>
    <w:rsid w:val="002E499C"/>
    <w:rsid w:val="002E4C79"/>
    <w:rsid w:val="002E575B"/>
    <w:rsid w:val="002E5C2E"/>
    <w:rsid w:val="002E7A90"/>
    <w:rsid w:val="002F097D"/>
    <w:rsid w:val="002F0DFD"/>
    <w:rsid w:val="002F21BA"/>
    <w:rsid w:val="002F30D0"/>
    <w:rsid w:val="002F3693"/>
    <w:rsid w:val="002F4BAB"/>
    <w:rsid w:val="002F5451"/>
    <w:rsid w:val="002F6797"/>
    <w:rsid w:val="002F70B2"/>
    <w:rsid w:val="002F77DB"/>
    <w:rsid w:val="003003C3"/>
    <w:rsid w:val="00301407"/>
    <w:rsid w:val="0030271E"/>
    <w:rsid w:val="0030278D"/>
    <w:rsid w:val="00305518"/>
    <w:rsid w:val="00306C98"/>
    <w:rsid w:val="0030701B"/>
    <w:rsid w:val="0031082A"/>
    <w:rsid w:val="00310BF3"/>
    <w:rsid w:val="003115E2"/>
    <w:rsid w:val="003132E8"/>
    <w:rsid w:val="00314784"/>
    <w:rsid w:val="003152B1"/>
    <w:rsid w:val="00315702"/>
    <w:rsid w:val="00316335"/>
    <w:rsid w:val="0031658E"/>
    <w:rsid w:val="003165EC"/>
    <w:rsid w:val="00317078"/>
    <w:rsid w:val="0032316D"/>
    <w:rsid w:val="0032374F"/>
    <w:rsid w:val="003237BF"/>
    <w:rsid w:val="00323B45"/>
    <w:rsid w:val="003250A4"/>
    <w:rsid w:val="003267CF"/>
    <w:rsid w:val="003272F1"/>
    <w:rsid w:val="00327B3C"/>
    <w:rsid w:val="00327DB7"/>
    <w:rsid w:val="00330127"/>
    <w:rsid w:val="00330C21"/>
    <w:rsid w:val="003311F9"/>
    <w:rsid w:val="0033129E"/>
    <w:rsid w:val="00331780"/>
    <w:rsid w:val="00332837"/>
    <w:rsid w:val="00332A24"/>
    <w:rsid w:val="003344EE"/>
    <w:rsid w:val="00334E03"/>
    <w:rsid w:val="00335416"/>
    <w:rsid w:val="00336F8A"/>
    <w:rsid w:val="003374D5"/>
    <w:rsid w:val="00337C4B"/>
    <w:rsid w:val="00337E64"/>
    <w:rsid w:val="003404D5"/>
    <w:rsid w:val="003417EE"/>
    <w:rsid w:val="003422D0"/>
    <w:rsid w:val="00342EBD"/>
    <w:rsid w:val="0034621C"/>
    <w:rsid w:val="00346F81"/>
    <w:rsid w:val="003503A4"/>
    <w:rsid w:val="0035088A"/>
    <w:rsid w:val="00351087"/>
    <w:rsid w:val="00351155"/>
    <w:rsid w:val="003519F5"/>
    <w:rsid w:val="00354BDD"/>
    <w:rsid w:val="00356320"/>
    <w:rsid w:val="00356D6C"/>
    <w:rsid w:val="003573A2"/>
    <w:rsid w:val="003573A3"/>
    <w:rsid w:val="0036011D"/>
    <w:rsid w:val="00360E77"/>
    <w:rsid w:val="0036160B"/>
    <w:rsid w:val="00361A1A"/>
    <w:rsid w:val="00362CF7"/>
    <w:rsid w:val="00363108"/>
    <w:rsid w:val="0036387B"/>
    <w:rsid w:val="0036388F"/>
    <w:rsid w:val="00364584"/>
    <w:rsid w:val="00364D3C"/>
    <w:rsid w:val="0036548C"/>
    <w:rsid w:val="00365B10"/>
    <w:rsid w:val="003665C7"/>
    <w:rsid w:val="0036736E"/>
    <w:rsid w:val="00371A14"/>
    <w:rsid w:val="00371FF5"/>
    <w:rsid w:val="003720A7"/>
    <w:rsid w:val="0037268D"/>
    <w:rsid w:val="0037291C"/>
    <w:rsid w:val="003739B0"/>
    <w:rsid w:val="00380100"/>
    <w:rsid w:val="00380129"/>
    <w:rsid w:val="0038026C"/>
    <w:rsid w:val="00380E63"/>
    <w:rsid w:val="003814C7"/>
    <w:rsid w:val="0038295A"/>
    <w:rsid w:val="00382F56"/>
    <w:rsid w:val="0038445E"/>
    <w:rsid w:val="003848A4"/>
    <w:rsid w:val="003873E2"/>
    <w:rsid w:val="003910AD"/>
    <w:rsid w:val="00391353"/>
    <w:rsid w:val="003927EA"/>
    <w:rsid w:val="00394323"/>
    <w:rsid w:val="00396B7E"/>
    <w:rsid w:val="00396C71"/>
    <w:rsid w:val="003971E9"/>
    <w:rsid w:val="00397BC2"/>
    <w:rsid w:val="003A01C8"/>
    <w:rsid w:val="003A04A5"/>
    <w:rsid w:val="003A0971"/>
    <w:rsid w:val="003A0ACA"/>
    <w:rsid w:val="003A1082"/>
    <w:rsid w:val="003A3C73"/>
    <w:rsid w:val="003A60A0"/>
    <w:rsid w:val="003A70B4"/>
    <w:rsid w:val="003A7B31"/>
    <w:rsid w:val="003B060C"/>
    <w:rsid w:val="003B1DCE"/>
    <w:rsid w:val="003B2645"/>
    <w:rsid w:val="003B265F"/>
    <w:rsid w:val="003B2A3A"/>
    <w:rsid w:val="003B35F6"/>
    <w:rsid w:val="003B369E"/>
    <w:rsid w:val="003B5759"/>
    <w:rsid w:val="003B6611"/>
    <w:rsid w:val="003B7866"/>
    <w:rsid w:val="003B7AB6"/>
    <w:rsid w:val="003C0BFB"/>
    <w:rsid w:val="003C449B"/>
    <w:rsid w:val="003C4BE6"/>
    <w:rsid w:val="003C573E"/>
    <w:rsid w:val="003C5D07"/>
    <w:rsid w:val="003C5F0A"/>
    <w:rsid w:val="003C6086"/>
    <w:rsid w:val="003C6495"/>
    <w:rsid w:val="003C6874"/>
    <w:rsid w:val="003C7D0C"/>
    <w:rsid w:val="003D1A53"/>
    <w:rsid w:val="003D1DAB"/>
    <w:rsid w:val="003D29D9"/>
    <w:rsid w:val="003D3055"/>
    <w:rsid w:val="003D674E"/>
    <w:rsid w:val="003D691D"/>
    <w:rsid w:val="003D7F88"/>
    <w:rsid w:val="003E0AD7"/>
    <w:rsid w:val="003E421E"/>
    <w:rsid w:val="003E4D67"/>
    <w:rsid w:val="003E568A"/>
    <w:rsid w:val="003E576D"/>
    <w:rsid w:val="003E5A96"/>
    <w:rsid w:val="003E64A7"/>
    <w:rsid w:val="003E74A0"/>
    <w:rsid w:val="003F04B3"/>
    <w:rsid w:val="003F08EE"/>
    <w:rsid w:val="003F0FC1"/>
    <w:rsid w:val="003F1080"/>
    <w:rsid w:val="003F16FD"/>
    <w:rsid w:val="003F2525"/>
    <w:rsid w:val="003F363A"/>
    <w:rsid w:val="003F3990"/>
    <w:rsid w:val="003F3D6B"/>
    <w:rsid w:val="003F4E58"/>
    <w:rsid w:val="003F5138"/>
    <w:rsid w:val="003F5677"/>
    <w:rsid w:val="003F5E85"/>
    <w:rsid w:val="003F626F"/>
    <w:rsid w:val="003F639A"/>
    <w:rsid w:val="003F6C65"/>
    <w:rsid w:val="003F6FF5"/>
    <w:rsid w:val="003F74D1"/>
    <w:rsid w:val="003F7FC5"/>
    <w:rsid w:val="004017C4"/>
    <w:rsid w:val="00401994"/>
    <w:rsid w:val="0040339E"/>
    <w:rsid w:val="004039D1"/>
    <w:rsid w:val="0040543C"/>
    <w:rsid w:val="0040579A"/>
    <w:rsid w:val="004064B3"/>
    <w:rsid w:val="00406A7B"/>
    <w:rsid w:val="00407402"/>
    <w:rsid w:val="00410B2B"/>
    <w:rsid w:val="00411C2F"/>
    <w:rsid w:val="00412CC7"/>
    <w:rsid w:val="0041326D"/>
    <w:rsid w:val="004138D8"/>
    <w:rsid w:val="00413E09"/>
    <w:rsid w:val="00414137"/>
    <w:rsid w:val="00416369"/>
    <w:rsid w:val="00416837"/>
    <w:rsid w:val="004170ED"/>
    <w:rsid w:val="00420098"/>
    <w:rsid w:val="004201F0"/>
    <w:rsid w:val="004202A0"/>
    <w:rsid w:val="00420831"/>
    <w:rsid w:val="004212A8"/>
    <w:rsid w:val="004215D9"/>
    <w:rsid w:val="00422143"/>
    <w:rsid w:val="00424641"/>
    <w:rsid w:val="00426E1F"/>
    <w:rsid w:val="00427193"/>
    <w:rsid w:val="004276AC"/>
    <w:rsid w:val="004279B9"/>
    <w:rsid w:val="00427A0F"/>
    <w:rsid w:val="00430305"/>
    <w:rsid w:val="0043575F"/>
    <w:rsid w:val="0043619E"/>
    <w:rsid w:val="00436DD3"/>
    <w:rsid w:val="004409BD"/>
    <w:rsid w:val="004409C4"/>
    <w:rsid w:val="00442136"/>
    <w:rsid w:val="0044255D"/>
    <w:rsid w:val="00445270"/>
    <w:rsid w:val="00446A84"/>
    <w:rsid w:val="00452734"/>
    <w:rsid w:val="00452741"/>
    <w:rsid w:val="0045424D"/>
    <w:rsid w:val="00454F5D"/>
    <w:rsid w:val="004562E3"/>
    <w:rsid w:val="00456D8F"/>
    <w:rsid w:val="00456FE6"/>
    <w:rsid w:val="0045756A"/>
    <w:rsid w:val="00460E95"/>
    <w:rsid w:val="004651E9"/>
    <w:rsid w:val="00466991"/>
    <w:rsid w:val="00466DBC"/>
    <w:rsid w:val="004678A2"/>
    <w:rsid w:val="00467CA0"/>
    <w:rsid w:val="00470010"/>
    <w:rsid w:val="004717AE"/>
    <w:rsid w:val="00471DC7"/>
    <w:rsid w:val="00472B63"/>
    <w:rsid w:val="00481F43"/>
    <w:rsid w:val="004820A1"/>
    <w:rsid w:val="00482206"/>
    <w:rsid w:val="00485A6A"/>
    <w:rsid w:val="00486451"/>
    <w:rsid w:val="00486D3C"/>
    <w:rsid w:val="0048746F"/>
    <w:rsid w:val="004876A3"/>
    <w:rsid w:val="00487CC4"/>
    <w:rsid w:val="00487FD9"/>
    <w:rsid w:val="00490303"/>
    <w:rsid w:val="00492E3E"/>
    <w:rsid w:val="00493484"/>
    <w:rsid w:val="00493791"/>
    <w:rsid w:val="00493C0E"/>
    <w:rsid w:val="004943B2"/>
    <w:rsid w:val="004966FA"/>
    <w:rsid w:val="004970C1"/>
    <w:rsid w:val="004A0073"/>
    <w:rsid w:val="004A0552"/>
    <w:rsid w:val="004A0A1A"/>
    <w:rsid w:val="004A0BDD"/>
    <w:rsid w:val="004A17C2"/>
    <w:rsid w:val="004A180B"/>
    <w:rsid w:val="004A1F43"/>
    <w:rsid w:val="004A216D"/>
    <w:rsid w:val="004A2203"/>
    <w:rsid w:val="004A3F7E"/>
    <w:rsid w:val="004A4514"/>
    <w:rsid w:val="004A45B2"/>
    <w:rsid w:val="004A45EE"/>
    <w:rsid w:val="004A610B"/>
    <w:rsid w:val="004A7745"/>
    <w:rsid w:val="004B003C"/>
    <w:rsid w:val="004B18EE"/>
    <w:rsid w:val="004B1D03"/>
    <w:rsid w:val="004B1DA5"/>
    <w:rsid w:val="004B21B8"/>
    <w:rsid w:val="004B270F"/>
    <w:rsid w:val="004B2CBC"/>
    <w:rsid w:val="004B30F9"/>
    <w:rsid w:val="004B44FB"/>
    <w:rsid w:val="004B7516"/>
    <w:rsid w:val="004C030C"/>
    <w:rsid w:val="004C0738"/>
    <w:rsid w:val="004C0985"/>
    <w:rsid w:val="004C1210"/>
    <w:rsid w:val="004C2A81"/>
    <w:rsid w:val="004C2C09"/>
    <w:rsid w:val="004C2F3D"/>
    <w:rsid w:val="004C2FCE"/>
    <w:rsid w:val="004C3409"/>
    <w:rsid w:val="004C3B92"/>
    <w:rsid w:val="004C4493"/>
    <w:rsid w:val="004C4890"/>
    <w:rsid w:val="004C4EF8"/>
    <w:rsid w:val="004C5FB1"/>
    <w:rsid w:val="004C6398"/>
    <w:rsid w:val="004C7F57"/>
    <w:rsid w:val="004D0B3A"/>
    <w:rsid w:val="004D0D66"/>
    <w:rsid w:val="004D225F"/>
    <w:rsid w:val="004D28D5"/>
    <w:rsid w:val="004D313E"/>
    <w:rsid w:val="004D362E"/>
    <w:rsid w:val="004D392B"/>
    <w:rsid w:val="004D44A0"/>
    <w:rsid w:val="004D58C9"/>
    <w:rsid w:val="004D5AAF"/>
    <w:rsid w:val="004D5ECB"/>
    <w:rsid w:val="004D73D4"/>
    <w:rsid w:val="004D7838"/>
    <w:rsid w:val="004E0B4C"/>
    <w:rsid w:val="004E1612"/>
    <w:rsid w:val="004E1B63"/>
    <w:rsid w:val="004E238B"/>
    <w:rsid w:val="004E247D"/>
    <w:rsid w:val="004E24B0"/>
    <w:rsid w:val="004E304B"/>
    <w:rsid w:val="004E3459"/>
    <w:rsid w:val="004E48A1"/>
    <w:rsid w:val="004E4C86"/>
    <w:rsid w:val="004E5FAA"/>
    <w:rsid w:val="004E6257"/>
    <w:rsid w:val="004E65F3"/>
    <w:rsid w:val="004E6BCF"/>
    <w:rsid w:val="004E6C33"/>
    <w:rsid w:val="004E6F1C"/>
    <w:rsid w:val="004E6FF1"/>
    <w:rsid w:val="004F10EB"/>
    <w:rsid w:val="004F19D4"/>
    <w:rsid w:val="004F2B71"/>
    <w:rsid w:val="004F2EB1"/>
    <w:rsid w:val="004F48D7"/>
    <w:rsid w:val="004F5542"/>
    <w:rsid w:val="004F581F"/>
    <w:rsid w:val="004F5F39"/>
    <w:rsid w:val="004F63F6"/>
    <w:rsid w:val="004F746A"/>
    <w:rsid w:val="004F76FA"/>
    <w:rsid w:val="004F78DE"/>
    <w:rsid w:val="00500F09"/>
    <w:rsid w:val="00501572"/>
    <w:rsid w:val="00501F27"/>
    <w:rsid w:val="00502744"/>
    <w:rsid w:val="005048D1"/>
    <w:rsid w:val="005051B2"/>
    <w:rsid w:val="00506274"/>
    <w:rsid w:val="0050649E"/>
    <w:rsid w:val="00507720"/>
    <w:rsid w:val="0050786F"/>
    <w:rsid w:val="00507912"/>
    <w:rsid w:val="00510A07"/>
    <w:rsid w:val="00511322"/>
    <w:rsid w:val="0051167E"/>
    <w:rsid w:val="0051176B"/>
    <w:rsid w:val="00512CA2"/>
    <w:rsid w:val="00513C4D"/>
    <w:rsid w:val="00513CCF"/>
    <w:rsid w:val="00513D06"/>
    <w:rsid w:val="005144E8"/>
    <w:rsid w:val="005152FD"/>
    <w:rsid w:val="00515539"/>
    <w:rsid w:val="00516521"/>
    <w:rsid w:val="00520F69"/>
    <w:rsid w:val="00521293"/>
    <w:rsid w:val="005225F6"/>
    <w:rsid w:val="0052288D"/>
    <w:rsid w:val="005232D5"/>
    <w:rsid w:val="0052386E"/>
    <w:rsid w:val="00524508"/>
    <w:rsid w:val="00526688"/>
    <w:rsid w:val="00527B8D"/>
    <w:rsid w:val="0053072E"/>
    <w:rsid w:val="00530B20"/>
    <w:rsid w:val="00531180"/>
    <w:rsid w:val="005327E2"/>
    <w:rsid w:val="0053290F"/>
    <w:rsid w:val="005332BF"/>
    <w:rsid w:val="00533AB1"/>
    <w:rsid w:val="00534B30"/>
    <w:rsid w:val="00535D8E"/>
    <w:rsid w:val="0053748B"/>
    <w:rsid w:val="005405DE"/>
    <w:rsid w:val="00541998"/>
    <w:rsid w:val="0054217B"/>
    <w:rsid w:val="0054282B"/>
    <w:rsid w:val="00542F50"/>
    <w:rsid w:val="005433E5"/>
    <w:rsid w:val="00544024"/>
    <w:rsid w:val="0054556C"/>
    <w:rsid w:val="005463F0"/>
    <w:rsid w:val="00547639"/>
    <w:rsid w:val="0055019C"/>
    <w:rsid w:val="00550962"/>
    <w:rsid w:val="00551181"/>
    <w:rsid w:val="00551D82"/>
    <w:rsid w:val="00551FD6"/>
    <w:rsid w:val="005526D9"/>
    <w:rsid w:val="00552CD1"/>
    <w:rsid w:val="005565CD"/>
    <w:rsid w:val="00556605"/>
    <w:rsid w:val="00561893"/>
    <w:rsid w:val="00561A72"/>
    <w:rsid w:val="00561A77"/>
    <w:rsid w:val="00562348"/>
    <w:rsid w:val="0056326D"/>
    <w:rsid w:val="00563E00"/>
    <w:rsid w:val="00565C63"/>
    <w:rsid w:val="00572327"/>
    <w:rsid w:val="00572E0E"/>
    <w:rsid w:val="005751CF"/>
    <w:rsid w:val="00575E55"/>
    <w:rsid w:val="00576B29"/>
    <w:rsid w:val="005800F4"/>
    <w:rsid w:val="00580714"/>
    <w:rsid w:val="00580D8F"/>
    <w:rsid w:val="00580EEA"/>
    <w:rsid w:val="00581207"/>
    <w:rsid w:val="00581471"/>
    <w:rsid w:val="005827CA"/>
    <w:rsid w:val="00587348"/>
    <w:rsid w:val="005913D6"/>
    <w:rsid w:val="00591CBD"/>
    <w:rsid w:val="00593270"/>
    <w:rsid w:val="00594801"/>
    <w:rsid w:val="00595027"/>
    <w:rsid w:val="005951FE"/>
    <w:rsid w:val="00595997"/>
    <w:rsid w:val="00597359"/>
    <w:rsid w:val="0059740F"/>
    <w:rsid w:val="005A2642"/>
    <w:rsid w:val="005A43AC"/>
    <w:rsid w:val="005A4E82"/>
    <w:rsid w:val="005A5363"/>
    <w:rsid w:val="005A624A"/>
    <w:rsid w:val="005A7123"/>
    <w:rsid w:val="005A7449"/>
    <w:rsid w:val="005B15A5"/>
    <w:rsid w:val="005B1D5E"/>
    <w:rsid w:val="005B210C"/>
    <w:rsid w:val="005B2EFB"/>
    <w:rsid w:val="005B39E0"/>
    <w:rsid w:val="005B400B"/>
    <w:rsid w:val="005B6091"/>
    <w:rsid w:val="005B65FA"/>
    <w:rsid w:val="005B6EF4"/>
    <w:rsid w:val="005B779D"/>
    <w:rsid w:val="005C1CEF"/>
    <w:rsid w:val="005C1F09"/>
    <w:rsid w:val="005C2102"/>
    <w:rsid w:val="005C2705"/>
    <w:rsid w:val="005C313F"/>
    <w:rsid w:val="005C3804"/>
    <w:rsid w:val="005C38B7"/>
    <w:rsid w:val="005C43DB"/>
    <w:rsid w:val="005C48CF"/>
    <w:rsid w:val="005C5AEF"/>
    <w:rsid w:val="005C6603"/>
    <w:rsid w:val="005C7F65"/>
    <w:rsid w:val="005D0843"/>
    <w:rsid w:val="005D09F1"/>
    <w:rsid w:val="005D3480"/>
    <w:rsid w:val="005D3795"/>
    <w:rsid w:val="005D39C5"/>
    <w:rsid w:val="005D61A0"/>
    <w:rsid w:val="005D6868"/>
    <w:rsid w:val="005D69F8"/>
    <w:rsid w:val="005E0008"/>
    <w:rsid w:val="005E1901"/>
    <w:rsid w:val="005E2AED"/>
    <w:rsid w:val="005E2C1F"/>
    <w:rsid w:val="005E2F6C"/>
    <w:rsid w:val="005E34C4"/>
    <w:rsid w:val="005E4238"/>
    <w:rsid w:val="005E473C"/>
    <w:rsid w:val="005E4F32"/>
    <w:rsid w:val="005E4F7B"/>
    <w:rsid w:val="005E605E"/>
    <w:rsid w:val="005E64BB"/>
    <w:rsid w:val="005E67D2"/>
    <w:rsid w:val="005E6E25"/>
    <w:rsid w:val="005F0981"/>
    <w:rsid w:val="005F39E5"/>
    <w:rsid w:val="005F436B"/>
    <w:rsid w:val="005F4F55"/>
    <w:rsid w:val="005F6B52"/>
    <w:rsid w:val="005F7FA1"/>
    <w:rsid w:val="00602010"/>
    <w:rsid w:val="006049AF"/>
    <w:rsid w:val="00605C7D"/>
    <w:rsid w:val="0060654E"/>
    <w:rsid w:val="00607524"/>
    <w:rsid w:val="00611D31"/>
    <w:rsid w:val="00612F2A"/>
    <w:rsid w:val="00613773"/>
    <w:rsid w:val="00613FE8"/>
    <w:rsid w:val="00614E02"/>
    <w:rsid w:val="00615035"/>
    <w:rsid w:val="0061536C"/>
    <w:rsid w:val="00615C24"/>
    <w:rsid w:val="006162E2"/>
    <w:rsid w:val="00616E66"/>
    <w:rsid w:val="00617BC5"/>
    <w:rsid w:val="006224F9"/>
    <w:rsid w:val="00622578"/>
    <w:rsid w:val="00622C77"/>
    <w:rsid w:val="00623153"/>
    <w:rsid w:val="00623F94"/>
    <w:rsid w:val="00625B6D"/>
    <w:rsid w:val="0062748A"/>
    <w:rsid w:val="006306E7"/>
    <w:rsid w:val="006310EA"/>
    <w:rsid w:val="00631B02"/>
    <w:rsid w:val="00631E1E"/>
    <w:rsid w:val="0063246D"/>
    <w:rsid w:val="006342BC"/>
    <w:rsid w:val="00634423"/>
    <w:rsid w:val="00634672"/>
    <w:rsid w:val="00634F08"/>
    <w:rsid w:val="00635C53"/>
    <w:rsid w:val="0063696B"/>
    <w:rsid w:val="00637264"/>
    <w:rsid w:val="00637A90"/>
    <w:rsid w:val="006400A7"/>
    <w:rsid w:val="00640EA4"/>
    <w:rsid w:val="006416D8"/>
    <w:rsid w:val="0064239F"/>
    <w:rsid w:val="0064250D"/>
    <w:rsid w:val="006425BB"/>
    <w:rsid w:val="006426D6"/>
    <w:rsid w:val="0064383E"/>
    <w:rsid w:val="00643A0D"/>
    <w:rsid w:val="00643EB1"/>
    <w:rsid w:val="00644594"/>
    <w:rsid w:val="00644CCF"/>
    <w:rsid w:val="006474AA"/>
    <w:rsid w:val="006502E8"/>
    <w:rsid w:val="00650C64"/>
    <w:rsid w:val="00651DEF"/>
    <w:rsid w:val="0065241E"/>
    <w:rsid w:val="0065365C"/>
    <w:rsid w:val="00654C1A"/>
    <w:rsid w:val="00655B26"/>
    <w:rsid w:val="00656A4E"/>
    <w:rsid w:val="006575E7"/>
    <w:rsid w:val="00660340"/>
    <w:rsid w:val="0066068C"/>
    <w:rsid w:val="0066078A"/>
    <w:rsid w:val="0066087D"/>
    <w:rsid w:val="006608EB"/>
    <w:rsid w:val="00660A79"/>
    <w:rsid w:val="00660E4B"/>
    <w:rsid w:val="00661320"/>
    <w:rsid w:val="00661B10"/>
    <w:rsid w:val="00662D6B"/>
    <w:rsid w:val="00663169"/>
    <w:rsid w:val="00664C5E"/>
    <w:rsid w:val="00665509"/>
    <w:rsid w:val="006656B3"/>
    <w:rsid w:val="006666B8"/>
    <w:rsid w:val="00670239"/>
    <w:rsid w:val="00672287"/>
    <w:rsid w:val="00673F33"/>
    <w:rsid w:val="00674063"/>
    <w:rsid w:val="006747D5"/>
    <w:rsid w:val="00674DEF"/>
    <w:rsid w:val="006755EE"/>
    <w:rsid w:val="00675D10"/>
    <w:rsid w:val="00676026"/>
    <w:rsid w:val="006767FA"/>
    <w:rsid w:val="00676BEB"/>
    <w:rsid w:val="00677628"/>
    <w:rsid w:val="00677769"/>
    <w:rsid w:val="00677BF7"/>
    <w:rsid w:val="00680DD0"/>
    <w:rsid w:val="006814D5"/>
    <w:rsid w:val="0068243D"/>
    <w:rsid w:val="006824BF"/>
    <w:rsid w:val="00682653"/>
    <w:rsid w:val="00682799"/>
    <w:rsid w:val="006833DB"/>
    <w:rsid w:val="006849B3"/>
    <w:rsid w:val="00684F83"/>
    <w:rsid w:val="00685AF5"/>
    <w:rsid w:val="00687AB0"/>
    <w:rsid w:val="0069132A"/>
    <w:rsid w:val="00691535"/>
    <w:rsid w:val="00691EC0"/>
    <w:rsid w:val="00692A5C"/>
    <w:rsid w:val="0069301A"/>
    <w:rsid w:val="006930FB"/>
    <w:rsid w:val="006932A3"/>
    <w:rsid w:val="00694AC8"/>
    <w:rsid w:val="00695CB2"/>
    <w:rsid w:val="00696745"/>
    <w:rsid w:val="0069765F"/>
    <w:rsid w:val="006A0330"/>
    <w:rsid w:val="006A095A"/>
    <w:rsid w:val="006A1E37"/>
    <w:rsid w:val="006A1E9D"/>
    <w:rsid w:val="006A28F2"/>
    <w:rsid w:val="006A2C21"/>
    <w:rsid w:val="006A38CA"/>
    <w:rsid w:val="006A4D02"/>
    <w:rsid w:val="006A4E9D"/>
    <w:rsid w:val="006A7567"/>
    <w:rsid w:val="006B00C7"/>
    <w:rsid w:val="006B0D46"/>
    <w:rsid w:val="006B0FD1"/>
    <w:rsid w:val="006B10D3"/>
    <w:rsid w:val="006B1B9C"/>
    <w:rsid w:val="006B3709"/>
    <w:rsid w:val="006B423C"/>
    <w:rsid w:val="006B5A93"/>
    <w:rsid w:val="006B5B72"/>
    <w:rsid w:val="006B6B31"/>
    <w:rsid w:val="006B6F14"/>
    <w:rsid w:val="006B7066"/>
    <w:rsid w:val="006B71C2"/>
    <w:rsid w:val="006C0BBF"/>
    <w:rsid w:val="006C1216"/>
    <w:rsid w:val="006C1FBD"/>
    <w:rsid w:val="006C296A"/>
    <w:rsid w:val="006C3060"/>
    <w:rsid w:val="006C372D"/>
    <w:rsid w:val="006C4466"/>
    <w:rsid w:val="006C6DE8"/>
    <w:rsid w:val="006C72F2"/>
    <w:rsid w:val="006C7775"/>
    <w:rsid w:val="006D005D"/>
    <w:rsid w:val="006D020F"/>
    <w:rsid w:val="006D1A81"/>
    <w:rsid w:val="006D1CF1"/>
    <w:rsid w:val="006D227F"/>
    <w:rsid w:val="006D26A5"/>
    <w:rsid w:val="006D3051"/>
    <w:rsid w:val="006D462F"/>
    <w:rsid w:val="006D54BC"/>
    <w:rsid w:val="006D5A31"/>
    <w:rsid w:val="006D72BB"/>
    <w:rsid w:val="006D78E3"/>
    <w:rsid w:val="006E0AD0"/>
    <w:rsid w:val="006E0E0D"/>
    <w:rsid w:val="006E1C70"/>
    <w:rsid w:val="006E2042"/>
    <w:rsid w:val="006E2877"/>
    <w:rsid w:val="006E3E51"/>
    <w:rsid w:val="006E4797"/>
    <w:rsid w:val="006E483E"/>
    <w:rsid w:val="006E4AFB"/>
    <w:rsid w:val="006E5967"/>
    <w:rsid w:val="006E69A6"/>
    <w:rsid w:val="006E6C00"/>
    <w:rsid w:val="006E799E"/>
    <w:rsid w:val="006E7BCB"/>
    <w:rsid w:val="006E7DC5"/>
    <w:rsid w:val="006F0674"/>
    <w:rsid w:val="006F1347"/>
    <w:rsid w:val="006F1710"/>
    <w:rsid w:val="006F226B"/>
    <w:rsid w:val="006F36C5"/>
    <w:rsid w:val="006F521D"/>
    <w:rsid w:val="006F5685"/>
    <w:rsid w:val="006F6452"/>
    <w:rsid w:val="006F70FE"/>
    <w:rsid w:val="006F73A0"/>
    <w:rsid w:val="006F771E"/>
    <w:rsid w:val="006F79B2"/>
    <w:rsid w:val="006F7FD6"/>
    <w:rsid w:val="00700F0A"/>
    <w:rsid w:val="00700F3A"/>
    <w:rsid w:val="00701D9F"/>
    <w:rsid w:val="00702B83"/>
    <w:rsid w:val="007032CA"/>
    <w:rsid w:val="00703BB2"/>
    <w:rsid w:val="0070444F"/>
    <w:rsid w:val="00704EB8"/>
    <w:rsid w:val="00704F44"/>
    <w:rsid w:val="007052F1"/>
    <w:rsid w:val="0070765E"/>
    <w:rsid w:val="00710693"/>
    <w:rsid w:val="00710ED0"/>
    <w:rsid w:val="007110E9"/>
    <w:rsid w:val="007112AD"/>
    <w:rsid w:val="0071247E"/>
    <w:rsid w:val="00712CD6"/>
    <w:rsid w:val="00713777"/>
    <w:rsid w:val="00713FD0"/>
    <w:rsid w:val="00714BE0"/>
    <w:rsid w:val="007166DB"/>
    <w:rsid w:val="007174EF"/>
    <w:rsid w:val="00717A37"/>
    <w:rsid w:val="00721380"/>
    <w:rsid w:val="00721E52"/>
    <w:rsid w:val="00722837"/>
    <w:rsid w:val="00722E3E"/>
    <w:rsid w:val="007258E6"/>
    <w:rsid w:val="00725FF7"/>
    <w:rsid w:val="00727814"/>
    <w:rsid w:val="00727A40"/>
    <w:rsid w:val="00730232"/>
    <w:rsid w:val="007306D6"/>
    <w:rsid w:val="007316E9"/>
    <w:rsid w:val="007334CD"/>
    <w:rsid w:val="00734054"/>
    <w:rsid w:val="007352BC"/>
    <w:rsid w:val="00736371"/>
    <w:rsid w:val="007375F5"/>
    <w:rsid w:val="0073768F"/>
    <w:rsid w:val="00737949"/>
    <w:rsid w:val="00737F9E"/>
    <w:rsid w:val="00740F2C"/>
    <w:rsid w:val="00740FB5"/>
    <w:rsid w:val="007415A4"/>
    <w:rsid w:val="0074166B"/>
    <w:rsid w:val="00741F95"/>
    <w:rsid w:val="00744E17"/>
    <w:rsid w:val="0074534B"/>
    <w:rsid w:val="00746C43"/>
    <w:rsid w:val="00747916"/>
    <w:rsid w:val="007503FE"/>
    <w:rsid w:val="00752280"/>
    <w:rsid w:val="00752757"/>
    <w:rsid w:val="00753F8A"/>
    <w:rsid w:val="007547FA"/>
    <w:rsid w:val="00754D1F"/>
    <w:rsid w:val="00754D7A"/>
    <w:rsid w:val="00754DF7"/>
    <w:rsid w:val="00754EF5"/>
    <w:rsid w:val="00756A11"/>
    <w:rsid w:val="00757CBA"/>
    <w:rsid w:val="0076074B"/>
    <w:rsid w:val="00760A5C"/>
    <w:rsid w:val="00760A82"/>
    <w:rsid w:val="00760E37"/>
    <w:rsid w:val="007626AB"/>
    <w:rsid w:val="00762F63"/>
    <w:rsid w:val="0076329C"/>
    <w:rsid w:val="00763599"/>
    <w:rsid w:val="007643AE"/>
    <w:rsid w:val="00764AC2"/>
    <w:rsid w:val="007660C4"/>
    <w:rsid w:val="00766360"/>
    <w:rsid w:val="00767248"/>
    <w:rsid w:val="00767E4B"/>
    <w:rsid w:val="007704A9"/>
    <w:rsid w:val="0077138F"/>
    <w:rsid w:val="007718B1"/>
    <w:rsid w:val="007730A7"/>
    <w:rsid w:val="0077498E"/>
    <w:rsid w:val="0077593D"/>
    <w:rsid w:val="00776528"/>
    <w:rsid w:val="00776766"/>
    <w:rsid w:val="007770E6"/>
    <w:rsid w:val="00777226"/>
    <w:rsid w:val="00777BE6"/>
    <w:rsid w:val="00781BE5"/>
    <w:rsid w:val="00781EA5"/>
    <w:rsid w:val="007825C5"/>
    <w:rsid w:val="00784202"/>
    <w:rsid w:val="00784482"/>
    <w:rsid w:val="0078474C"/>
    <w:rsid w:val="00784C4D"/>
    <w:rsid w:val="00784DCE"/>
    <w:rsid w:val="00785061"/>
    <w:rsid w:val="00785827"/>
    <w:rsid w:val="00786B73"/>
    <w:rsid w:val="00786B9D"/>
    <w:rsid w:val="00786C06"/>
    <w:rsid w:val="00786D91"/>
    <w:rsid w:val="00787032"/>
    <w:rsid w:val="00787097"/>
    <w:rsid w:val="007904F8"/>
    <w:rsid w:val="007914E4"/>
    <w:rsid w:val="00791854"/>
    <w:rsid w:val="00792319"/>
    <w:rsid w:val="00792B4D"/>
    <w:rsid w:val="00793342"/>
    <w:rsid w:val="007939C0"/>
    <w:rsid w:val="0079493E"/>
    <w:rsid w:val="00795642"/>
    <w:rsid w:val="00796E97"/>
    <w:rsid w:val="0079771E"/>
    <w:rsid w:val="007978FB"/>
    <w:rsid w:val="007A0538"/>
    <w:rsid w:val="007A06BA"/>
    <w:rsid w:val="007A12E3"/>
    <w:rsid w:val="007A1E7D"/>
    <w:rsid w:val="007A278A"/>
    <w:rsid w:val="007A3769"/>
    <w:rsid w:val="007A3ABA"/>
    <w:rsid w:val="007A4BAB"/>
    <w:rsid w:val="007A52E7"/>
    <w:rsid w:val="007A5BBB"/>
    <w:rsid w:val="007A7743"/>
    <w:rsid w:val="007A7B77"/>
    <w:rsid w:val="007B0736"/>
    <w:rsid w:val="007B14FE"/>
    <w:rsid w:val="007B1AE5"/>
    <w:rsid w:val="007B2057"/>
    <w:rsid w:val="007B260F"/>
    <w:rsid w:val="007B283A"/>
    <w:rsid w:val="007B4C02"/>
    <w:rsid w:val="007B4F1C"/>
    <w:rsid w:val="007B6B04"/>
    <w:rsid w:val="007B7128"/>
    <w:rsid w:val="007B7357"/>
    <w:rsid w:val="007B7B8D"/>
    <w:rsid w:val="007B7C48"/>
    <w:rsid w:val="007C1259"/>
    <w:rsid w:val="007C2E19"/>
    <w:rsid w:val="007C57CA"/>
    <w:rsid w:val="007C5835"/>
    <w:rsid w:val="007C62FB"/>
    <w:rsid w:val="007C72B0"/>
    <w:rsid w:val="007C74EB"/>
    <w:rsid w:val="007C76B0"/>
    <w:rsid w:val="007D009C"/>
    <w:rsid w:val="007D0465"/>
    <w:rsid w:val="007D363F"/>
    <w:rsid w:val="007D4589"/>
    <w:rsid w:val="007D4F9C"/>
    <w:rsid w:val="007D55BF"/>
    <w:rsid w:val="007D6026"/>
    <w:rsid w:val="007D69E0"/>
    <w:rsid w:val="007D6A29"/>
    <w:rsid w:val="007D6BE0"/>
    <w:rsid w:val="007D72D3"/>
    <w:rsid w:val="007D75C4"/>
    <w:rsid w:val="007E031A"/>
    <w:rsid w:val="007E1C58"/>
    <w:rsid w:val="007E281A"/>
    <w:rsid w:val="007E31F4"/>
    <w:rsid w:val="007E43FE"/>
    <w:rsid w:val="007E53ED"/>
    <w:rsid w:val="007E639B"/>
    <w:rsid w:val="007F0483"/>
    <w:rsid w:val="007F0BD0"/>
    <w:rsid w:val="007F1536"/>
    <w:rsid w:val="007F19C6"/>
    <w:rsid w:val="007F2030"/>
    <w:rsid w:val="007F20EE"/>
    <w:rsid w:val="007F26F4"/>
    <w:rsid w:val="007F4D66"/>
    <w:rsid w:val="007F4EF6"/>
    <w:rsid w:val="007F507F"/>
    <w:rsid w:val="007F627C"/>
    <w:rsid w:val="008002E6"/>
    <w:rsid w:val="0080087D"/>
    <w:rsid w:val="00801A09"/>
    <w:rsid w:val="0080353D"/>
    <w:rsid w:val="00803738"/>
    <w:rsid w:val="00803893"/>
    <w:rsid w:val="00804EC6"/>
    <w:rsid w:val="008068A5"/>
    <w:rsid w:val="008073F7"/>
    <w:rsid w:val="0080744E"/>
    <w:rsid w:val="00807B31"/>
    <w:rsid w:val="008108AE"/>
    <w:rsid w:val="008118E7"/>
    <w:rsid w:val="0081208C"/>
    <w:rsid w:val="00813472"/>
    <w:rsid w:val="00815EC4"/>
    <w:rsid w:val="00817841"/>
    <w:rsid w:val="00820F78"/>
    <w:rsid w:val="0082125B"/>
    <w:rsid w:val="00821F9C"/>
    <w:rsid w:val="00823175"/>
    <w:rsid w:val="00823278"/>
    <w:rsid w:val="008251A8"/>
    <w:rsid w:val="00825A00"/>
    <w:rsid w:val="008270EC"/>
    <w:rsid w:val="00827229"/>
    <w:rsid w:val="00827E03"/>
    <w:rsid w:val="00827E08"/>
    <w:rsid w:val="00830283"/>
    <w:rsid w:val="00832309"/>
    <w:rsid w:val="008325A6"/>
    <w:rsid w:val="00833098"/>
    <w:rsid w:val="008333C7"/>
    <w:rsid w:val="008342E7"/>
    <w:rsid w:val="0083576F"/>
    <w:rsid w:val="0083775B"/>
    <w:rsid w:val="00837E0F"/>
    <w:rsid w:val="008400D5"/>
    <w:rsid w:val="00841A3F"/>
    <w:rsid w:val="00841C84"/>
    <w:rsid w:val="00841CEF"/>
    <w:rsid w:val="00841D0E"/>
    <w:rsid w:val="00842061"/>
    <w:rsid w:val="00843EC8"/>
    <w:rsid w:val="0084423E"/>
    <w:rsid w:val="00844AFB"/>
    <w:rsid w:val="00844B69"/>
    <w:rsid w:val="008461C6"/>
    <w:rsid w:val="008467CA"/>
    <w:rsid w:val="00846810"/>
    <w:rsid w:val="00846CF2"/>
    <w:rsid w:val="00850BF7"/>
    <w:rsid w:val="00850D0C"/>
    <w:rsid w:val="00850E13"/>
    <w:rsid w:val="00852E0E"/>
    <w:rsid w:val="00854871"/>
    <w:rsid w:val="00854DD8"/>
    <w:rsid w:val="00854EA0"/>
    <w:rsid w:val="008600EC"/>
    <w:rsid w:val="00862C53"/>
    <w:rsid w:val="00864925"/>
    <w:rsid w:val="00866252"/>
    <w:rsid w:val="008675DA"/>
    <w:rsid w:val="00867AD6"/>
    <w:rsid w:val="00867C23"/>
    <w:rsid w:val="00871351"/>
    <w:rsid w:val="00872E1D"/>
    <w:rsid w:val="00874593"/>
    <w:rsid w:val="008745BF"/>
    <w:rsid w:val="008749E4"/>
    <w:rsid w:val="0087681F"/>
    <w:rsid w:val="00876B9F"/>
    <w:rsid w:val="00876E30"/>
    <w:rsid w:val="00877140"/>
    <w:rsid w:val="00877B21"/>
    <w:rsid w:val="00880379"/>
    <w:rsid w:val="00883FF5"/>
    <w:rsid w:val="0088440D"/>
    <w:rsid w:val="0088479F"/>
    <w:rsid w:val="00885292"/>
    <w:rsid w:val="00885975"/>
    <w:rsid w:val="0088629E"/>
    <w:rsid w:val="0088732C"/>
    <w:rsid w:val="00887A96"/>
    <w:rsid w:val="008915EA"/>
    <w:rsid w:val="0089331E"/>
    <w:rsid w:val="00894267"/>
    <w:rsid w:val="00894395"/>
    <w:rsid w:val="00896B24"/>
    <w:rsid w:val="00896D4D"/>
    <w:rsid w:val="00896F7D"/>
    <w:rsid w:val="00897539"/>
    <w:rsid w:val="00897EC2"/>
    <w:rsid w:val="008A0A44"/>
    <w:rsid w:val="008A27E4"/>
    <w:rsid w:val="008A297E"/>
    <w:rsid w:val="008A2A84"/>
    <w:rsid w:val="008A32FB"/>
    <w:rsid w:val="008A35D0"/>
    <w:rsid w:val="008A3B2B"/>
    <w:rsid w:val="008A40B0"/>
    <w:rsid w:val="008A459B"/>
    <w:rsid w:val="008A46BA"/>
    <w:rsid w:val="008A4859"/>
    <w:rsid w:val="008A4DB6"/>
    <w:rsid w:val="008A5098"/>
    <w:rsid w:val="008A55C6"/>
    <w:rsid w:val="008A6CEE"/>
    <w:rsid w:val="008A7641"/>
    <w:rsid w:val="008B0937"/>
    <w:rsid w:val="008B0B91"/>
    <w:rsid w:val="008B173C"/>
    <w:rsid w:val="008B1E54"/>
    <w:rsid w:val="008B2315"/>
    <w:rsid w:val="008B2A1E"/>
    <w:rsid w:val="008B2D50"/>
    <w:rsid w:val="008B35D2"/>
    <w:rsid w:val="008B381B"/>
    <w:rsid w:val="008B3D06"/>
    <w:rsid w:val="008B3FA2"/>
    <w:rsid w:val="008B4EB7"/>
    <w:rsid w:val="008B64E7"/>
    <w:rsid w:val="008B7C13"/>
    <w:rsid w:val="008C133A"/>
    <w:rsid w:val="008C1D30"/>
    <w:rsid w:val="008C2982"/>
    <w:rsid w:val="008C2CFE"/>
    <w:rsid w:val="008C31A3"/>
    <w:rsid w:val="008C3616"/>
    <w:rsid w:val="008C4372"/>
    <w:rsid w:val="008C4688"/>
    <w:rsid w:val="008C5F9F"/>
    <w:rsid w:val="008C7329"/>
    <w:rsid w:val="008C73D2"/>
    <w:rsid w:val="008C7488"/>
    <w:rsid w:val="008C74D9"/>
    <w:rsid w:val="008D00A7"/>
    <w:rsid w:val="008D0889"/>
    <w:rsid w:val="008D1D6D"/>
    <w:rsid w:val="008D1DBD"/>
    <w:rsid w:val="008D4290"/>
    <w:rsid w:val="008D489C"/>
    <w:rsid w:val="008D4C54"/>
    <w:rsid w:val="008D4CED"/>
    <w:rsid w:val="008D5266"/>
    <w:rsid w:val="008D74E5"/>
    <w:rsid w:val="008E0B4F"/>
    <w:rsid w:val="008E2C30"/>
    <w:rsid w:val="008E324E"/>
    <w:rsid w:val="008E45C9"/>
    <w:rsid w:val="008E4D6B"/>
    <w:rsid w:val="008E4E3B"/>
    <w:rsid w:val="008E4FDF"/>
    <w:rsid w:val="008E5273"/>
    <w:rsid w:val="008E548D"/>
    <w:rsid w:val="008E6880"/>
    <w:rsid w:val="008E6F7C"/>
    <w:rsid w:val="008E7179"/>
    <w:rsid w:val="008E7E2A"/>
    <w:rsid w:val="008F03A1"/>
    <w:rsid w:val="008F0404"/>
    <w:rsid w:val="008F0E04"/>
    <w:rsid w:val="008F1213"/>
    <w:rsid w:val="008F1575"/>
    <w:rsid w:val="008F30D3"/>
    <w:rsid w:val="008F3141"/>
    <w:rsid w:val="008F38C1"/>
    <w:rsid w:val="008F3AFA"/>
    <w:rsid w:val="008F3D45"/>
    <w:rsid w:val="008F3E81"/>
    <w:rsid w:val="008F4261"/>
    <w:rsid w:val="008F4A33"/>
    <w:rsid w:val="008F6034"/>
    <w:rsid w:val="008F6F32"/>
    <w:rsid w:val="008F7C1D"/>
    <w:rsid w:val="0090086F"/>
    <w:rsid w:val="0090101B"/>
    <w:rsid w:val="00902998"/>
    <w:rsid w:val="0090386E"/>
    <w:rsid w:val="00904B25"/>
    <w:rsid w:val="00904B6B"/>
    <w:rsid w:val="00905154"/>
    <w:rsid w:val="00906502"/>
    <w:rsid w:val="0090671D"/>
    <w:rsid w:val="00906BB0"/>
    <w:rsid w:val="00906FF0"/>
    <w:rsid w:val="0090779A"/>
    <w:rsid w:val="009079BC"/>
    <w:rsid w:val="00910B38"/>
    <w:rsid w:val="009114F4"/>
    <w:rsid w:val="00911682"/>
    <w:rsid w:val="00911BCA"/>
    <w:rsid w:val="009129CF"/>
    <w:rsid w:val="009134BF"/>
    <w:rsid w:val="00913B0F"/>
    <w:rsid w:val="00913E0F"/>
    <w:rsid w:val="00914280"/>
    <w:rsid w:val="00914F47"/>
    <w:rsid w:val="00914F73"/>
    <w:rsid w:val="00915599"/>
    <w:rsid w:val="00916C8A"/>
    <w:rsid w:val="00917592"/>
    <w:rsid w:val="009207C2"/>
    <w:rsid w:val="00920A0E"/>
    <w:rsid w:val="0092109F"/>
    <w:rsid w:val="0092311E"/>
    <w:rsid w:val="0092360F"/>
    <w:rsid w:val="00923DBE"/>
    <w:rsid w:val="00924421"/>
    <w:rsid w:val="0092455B"/>
    <w:rsid w:val="009248D0"/>
    <w:rsid w:val="00924902"/>
    <w:rsid w:val="0092561B"/>
    <w:rsid w:val="009319FD"/>
    <w:rsid w:val="009328BB"/>
    <w:rsid w:val="00933885"/>
    <w:rsid w:val="00934095"/>
    <w:rsid w:val="00934F54"/>
    <w:rsid w:val="0094023A"/>
    <w:rsid w:val="00941270"/>
    <w:rsid w:val="00941335"/>
    <w:rsid w:val="009416E0"/>
    <w:rsid w:val="00941ACF"/>
    <w:rsid w:val="00941DEF"/>
    <w:rsid w:val="00941E0E"/>
    <w:rsid w:val="009425C0"/>
    <w:rsid w:val="00942BA2"/>
    <w:rsid w:val="0094380E"/>
    <w:rsid w:val="00943CA0"/>
    <w:rsid w:val="00945564"/>
    <w:rsid w:val="00945A19"/>
    <w:rsid w:val="009462C3"/>
    <w:rsid w:val="00947A37"/>
    <w:rsid w:val="00950365"/>
    <w:rsid w:val="009517EA"/>
    <w:rsid w:val="00951848"/>
    <w:rsid w:val="00952CC2"/>
    <w:rsid w:val="009537AF"/>
    <w:rsid w:val="00956047"/>
    <w:rsid w:val="00956722"/>
    <w:rsid w:val="00956C80"/>
    <w:rsid w:val="00961A4A"/>
    <w:rsid w:val="009623C7"/>
    <w:rsid w:val="00965627"/>
    <w:rsid w:val="00965C3C"/>
    <w:rsid w:val="00966888"/>
    <w:rsid w:val="00967AAE"/>
    <w:rsid w:val="00970FE9"/>
    <w:rsid w:val="0097176E"/>
    <w:rsid w:val="00972442"/>
    <w:rsid w:val="00973EDA"/>
    <w:rsid w:val="00974415"/>
    <w:rsid w:val="00974495"/>
    <w:rsid w:val="00975897"/>
    <w:rsid w:val="00976193"/>
    <w:rsid w:val="0097621F"/>
    <w:rsid w:val="00976300"/>
    <w:rsid w:val="009769EE"/>
    <w:rsid w:val="00976FE5"/>
    <w:rsid w:val="00977CCE"/>
    <w:rsid w:val="00980869"/>
    <w:rsid w:val="009813BD"/>
    <w:rsid w:val="009825E2"/>
    <w:rsid w:val="009837C5"/>
    <w:rsid w:val="009837E2"/>
    <w:rsid w:val="009844C9"/>
    <w:rsid w:val="009847C5"/>
    <w:rsid w:val="00984E61"/>
    <w:rsid w:val="009851C1"/>
    <w:rsid w:val="00985224"/>
    <w:rsid w:val="009853B7"/>
    <w:rsid w:val="00985A92"/>
    <w:rsid w:val="00986012"/>
    <w:rsid w:val="00987D6A"/>
    <w:rsid w:val="00990F67"/>
    <w:rsid w:val="00991E7A"/>
    <w:rsid w:val="00992E6C"/>
    <w:rsid w:val="009930C2"/>
    <w:rsid w:val="00994F50"/>
    <w:rsid w:val="00996943"/>
    <w:rsid w:val="0099744A"/>
    <w:rsid w:val="00997539"/>
    <w:rsid w:val="009A046F"/>
    <w:rsid w:val="009A0D9A"/>
    <w:rsid w:val="009A46D7"/>
    <w:rsid w:val="009A48A9"/>
    <w:rsid w:val="009A4BDF"/>
    <w:rsid w:val="009A51C6"/>
    <w:rsid w:val="009A5669"/>
    <w:rsid w:val="009A6F70"/>
    <w:rsid w:val="009A758E"/>
    <w:rsid w:val="009B17A8"/>
    <w:rsid w:val="009B1F0E"/>
    <w:rsid w:val="009B29AC"/>
    <w:rsid w:val="009B2CA3"/>
    <w:rsid w:val="009B37B9"/>
    <w:rsid w:val="009B3BC4"/>
    <w:rsid w:val="009B3DC0"/>
    <w:rsid w:val="009B3E25"/>
    <w:rsid w:val="009B46CE"/>
    <w:rsid w:val="009B4811"/>
    <w:rsid w:val="009B4BA9"/>
    <w:rsid w:val="009B57B6"/>
    <w:rsid w:val="009B6464"/>
    <w:rsid w:val="009B73FE"/>
    <w:rsid w:val="009C147F"/>
    <w:rsid w:val="009C2409"/>
    <w:rsid w:val="009C2651"/>
    <w:rsid w:val="009C26FE"/>
    <w:rsid w:val="009C2AFA"/>
    <w:rsid w:val="009C2DE6"/>
    <w:rsid w:val="009C505A"/>
    <w:rsid w:val="009C6151"/>
    <w:rsid w:val="009D09A5"/>
    <w:rsid w:val="009D0A37"/>
    <w:rsid w:val="009D0C44"/>
    <w:rsid w:val="009D14A8"/>
    <w:rsid w:val="009D28FB"/>
    <w:rsid w:val="009D2EBB"/>
    <w:rsid w:val="009D3D2B"/>
    <w:rsid w:val="009D4BCB"/>
    <w:rsid w:val="009D5F29"/>
    <w:rsid w:val="009D6606"/>
    <w:rsid w:val="009D7D22"/>
    <w:rsid w:val="009E072A"/>
    <w:rsid w:val="009E0DC1"/>
    <w:rsid w:val="009E2ABA"/>
    <w:rsid w:val="009E2D82"/>
    <w:rsid w:val="009E3154"/>
    <w:rsid w:val="009E3284"/>
    <w:rsid w:val="009E32D5"/>
    <w:rsid w:val="009E3AC6"/>
    <w:rsid w:val="009E47A5"/>
    <w:rsid w:val="009E4AFC"/>
    <w:rsid w:val="009E4B25"/>
    <w:rsid w:val="009E55C8"/>
    <w:rsid w:val="009E657B"/>
    <w:rsid w:val="009E6E4A"/>
    <w:rsid w:val="009F24B6"/>
    <w:rsid w:val="009F32C4"/>
    <w:rsid w:val="009F54AA"/>
    <w:rsid w:val="009F7478"/>
    <w:rsid w:val="00A00866"/>
    <w:rsid w:val="00A0095F"/>
    <w:rsid w:val="00A00B31"/>
    <w:rsid w:val="00A023C7"/>
    <w:rsid w:val="00A039C9"/>
    <w:rsid w:val="00A04CB0"/>
    <w:rsid w:val="00A064D4"/>
    <w:rsid w:val="00A0799E"/>
    <w:rsid w:val="00A106E1"/>
    <w:rsid w:val="00A10AB6"/>
    <w:rsid w:val="00A11EB8"/>
    <w:rsid w:val="00A12C80"/>
    <w:rsid w:val="00A13185"/>
    <w:rsid w:val="00A136C4"/>
    <w:rsid w:val="00A145FE"/>
    <w:rsid w:val="00A159C4"/>
    <w:rsid w:val="00A16809"/>
    <w:rsid w:val="00A1684A"/>
    <w:rsid w:val="00A168FC"/>
    <w:rsid w:val="00A16D8E"/>
    <w:rsid w:val="00A1749A"/>
    <w:rsid w:val="00A17D2D"/>
    <w:rsid w:val="00A17FCF"/>
    <w:rsid w:val="00A20328"/>
    <w:rsid w:val="00A207AA"/>
    <w:rsid w:val="00A218BB"/>
    <w:rsid w:val="00A243C0"/>
    <w:rsid w:val="00A246DF"/>
    <w:rsid w:val="00A246F2"/>
    <w:rsid w:val="00A25B38"/>
    <w:rsid w:val="00A26D48"/>
    <w:rsid w:val="00A306EC"/>
    <w:rsid w:val="00A309CE"/>
    <w:rsid w:val="00A30EB5"/>
    <w:rsid w:val="00A31CC2"/>
    <w:rsid w:val="00A32259"/>
    <w:rsid w:val="00A32B61"/>
    <w:rsid w:val="00A32EE8"/>
    <w:rsid w:val="00A33BE6"/>
    <w:rsid w:val="00A34237"/>
    <w:rsid w:val="00A35555"/>
    <w:rsid w:val="00A36BC9"/>
    <w:rsid w:val="00A370E2"/>
    <w:rsid w:val="00A37DA2"/>
    <w:rsid w:val="00A405B9"/>
    <w:rsid w:val="00A42077"/>
    <w:rsid w:val="00A42210"/>
    <w:rsid w:val="00A44B08"/>
    <w:rsid w:val="00A44E82"/>
    <w:rsid w:val="00A45256"/>
    <w:rsid w:val="00A4552A"/>
    <w:rsid w:val="00A513A5"/>
    <w:rsid w:val="00A52436"/>
    <w:rsid w:val="00A55A66"/>
    <w:rsid w:val="00A62A28"/>
    <w:rsid w:val="00A62DAB"/>
    <w:rsid w:val="00A63235"/>
    <w:rsid w:val="00A65C41"/>
    <w:rsid w:val="00A65FB6"/>
    <w:rsid w:val="00A66F70"/>
    <w:rsid w:val="00A674A5"/>
    <w:rsid w:val="00A702B9"/>
    <w:rsid w:val="00A70982"/>
    <w:rsid w:val="00A720B8"/>
    <w:rsid w:val="00A72D53"/>
    <w:rsid w:val="00A7411C"/>
    <w:rsid w:val="00A75681"/>
    <w:rsid w:val="00A761A9"/>
    <w:rsid w:val="00A76711"/>
    <w:rsid w:val="00A7768C"/>
    <w:rsid w:val="00A80214"/>
    <w:rsid w:val="00A802D6"/>
    <w:rsid w:val="00A802FD"/>
    <w:rsid w:val="00A80A32"/>
    <w:rsid w:val="00A8103D"/>
    <w:rsid w:val="00A81FD0"/>
    <w:rsid w:val="00A824AE"/>
    <w:rsid w:val="00A836DB"/>
    <w:rsid w:val="00A83868"/>
    <w:rsid w:val="00A83A13"/>
    <w:rsid w:val="00A84DF7"/>
    <w:rsid w:val="00A850BF"/>
    <w:rsid w:val="00A859E0"/>
    <w:rsid w:val="00A861FB"/>
    <w:rsid w:val="00A86C77"/>
    <w:rsid w:val="00A87A3B"/>
    <w:rsid w:val="00A87AE9"/>
    <w:rsid w:val="00A910C8"/>
    <w:rsid w:val="00A912F4"/>
    <w:rsid w:val="00A9277C"/>
    <w:rsid w:val="00A92D35"/>
    <w:rsid w:val="00A94A33"/>
    <w:rsid w:val="00A960AB"/>
    <w:rsid w:val="00A96446"/>
    <w:rsid w:val="00A97284"/>
    <w:rsid w:val="00A9753B"/>
    <w:rsid w:val="00A9795B"/>
    <w:rsid w:val="00AA2183"/>
    <w:rsid w:val="00AA267A"/>
    <w:rsid w:val="00AA2FB3"/>
    <w:rsid w:val="00AA30BD"/>
    <w:rsid w:val="00AA4E3F"/>
    <w:rsid w:val="00AA5F3D"/>
    <w:rsid w:val="00AA657D"/>
    <w:rsid w:val="00AA706B"/>
    <w:rsid w:val="00AB01F3"/>
    <w:rsid w:val="00AB026A"/>
    <w:rsid w:val="00AB0588"/>
    <w:rsid w:val="00AB0C45"/>
    <w:rsid w:val="00AB61D0"/>
    <w:rsid w:val="00AB782F"/>
    <w:rsid w:val="00AB7B5D"/>
    <w:rsid w:val="00AC1ACB"/>
    <w:rsid w:val="00AC225C"/>
    <w:rsid w:val="00AC292D"/>
    <w:rsid w:val="00AC34B2"/>
    <w:rsid w:val="00AC34DD"/>
    <w:rsid w:val="00AC3C31"/>
    <w:rsid w:val="00AC427E"/>
    <w:rsid w:val="00AC42DB"/>
    <w:rsid w:val="00AC6F12"/>
    <w:rsid w:val="00AC7275"/>
    <w:rsid w:val="00AC745C"/>
    <w:rsid w:val="00AC769E"/>
    <w:rsid w:val="00AC7C71"/>
    <w:rsid w:val="00AD0A16"/>
    <w:rsid w:val="00AD0CBB"/>
    <w:rsid w:val="00AD12C6"/>
    <w:rsid w:val="00AD1E17"/>
    <w:rsid w:val="00AD2323"/>
    <w:rsid w:val="00AD2FB2"/>
    <w:rsid w:val="00AD44A6"/>
    <w:rsid w:val="00AD4F75"/>
    <w:rsid w:val="00AD77FC"/>
    <w:rsid w:val="00AE0541"/>
    <w:rsid w:val="00AE0B18"/>
    <w:rsid w:val="00AE1DB5"/>
    <w:rsid w:val="00AE2468"/>
    <w:rsid w:val="00AE306B"/>
    <w:rsid w:val="00AE3EFA"/>
    <w:rsid w:val="00AE4E2E"/>
    <w:rsid w:val="00AE564D"/>
    <w:rsid w:val="00AE5712"/>
    <w:rsid w:val="00AE5F63"/>
    <w:rsid w:val="00AE6BAD"/>
    <w:rsid w:val="00AE748D"/>
    <w:rsid w:val="00AF035E"/>
    <w:rsid w:val="00AF2152"/>
    <w:rsid w:val="00AF2592"/>
    <w:rsid w:val="00AF2C00"/>
    <w:rsid w:val="00AF2F3C"/>
    <w:rsid w:val="00AF3041"/>
    <w:rsid w:val="00AF49E2"/>
    <w:rsid w:val="00AF5C4D"/>
    <w:rsid w:val="00AF7064"/>
    <w:rsid w:val="00AF7089"/>
    <w:rsid w:val="00AF7BBF"/>
    <w:rsid w:val="00B00CE3"/>
    <w:rsid w:val="00B01EA1"/>
    <w:rsid w:val="00B025C1"/>
    <w:rsid w:val="00B03123"/>
    <w:rsid w:val="00B03ECF"/>
    <w:rsid w:val="00B06409"/>
    <w:rsid w:val="00B101DE"/>
    <w:rsid w:val="00B11422"/>
    <w:rsid w:val="00B11745"/>
    <w:rsid w:val="00B13E3F"/>
    <w:rsid w:val="00B14459"/>
    <w:rsid w:val="00B144AB"/>
    <w:rsid w:val="00B173B8"/>
    <w:rsid w:val="00B20CAE"/>
    <w:rsid w:val="00B21E65"/>
    <w:rsid w:val="00B22910"/>
    <w:rsid w:val="00B23335"/>
    <w:rsid w:val="00B23474"/>
    <w:rsid w:val="00B237CE"/>
    <w:rsid w:val="00B23900"/>
    <w:rsid w:val="00B23A4D"/>
    <w:rsid w:val="00B25F2F"/>
    <w:rsid w:val="00B265F8"/>
    <w:rsid w:val="00B27474"/>
    <w:rsid w:val="00B27782"/>
    <w:rsid w:val="00B27C13"/>
    <w:rsid w:val="00B325C5"/>
    <w:rsid w:val="00B33E79"/>
    <w:rsid w:val="00B3525F"/>
    <w:rsid w:val="00B3681B"/>
    <w:rsid w:val="00B36E22"/>
    <w:rsid w:val="00B370A3"/>
    <w:rsid w:val="00B40E46"/>
    <w:rsid w:val="00B41031"/>
    <w:rsid w:val="00B4106B"/>
    <w:rsid w:val="00B4179C"/>
    <w:rsid w:val="00B41883"/>
    <w:rsid w:val="00B42D94"/>
    <w:rsid w:val="00B431D4"/>
    <w:rsid w:val="00B43402"/>
    <w:rsid w:val="00B437A2"/>
    <w:rsid w:val="00B43D39"/>
    <w:rsid w:val="00B44DDF"/>
    <w:rsid w:val="00B4518D"/>
    <w:rsid w:val="00B45C29"/>
    <w:rsid w:val="00B45CB9"/>
    <w:rsid w:val="00B47F93"/>
    <w:rsid w:val="00B5020E"/>
    <w:rsid w:val="00B504EA"/>
    <w:rsid w:val="00B50C35"/>
    <w:rsid w:val="00B50FBA"/>
    <w:rsid w:val="00B52754"/>
    <w:rsid w:val="00B53C0F"/>
    <w:rsid w:val="00B53C3C"/>
    <w:rsid w:val="00B543DF"/>
    <w:rsid w:val="00B55247"/>
    <w:rsid w:val="00B55F2B"/>
    <w:rsid w:val="00B5610E"/>
    <w:rsid w:val="00B572DB"/>
    <w:rsid w:val="00B572EB"/>
    <w:rsid w:val="00B57FC6"/>
    <w:rsid w:val="00B620A1"/>
    <w:rsid w:val="00B6254C"/>
    <w:rsid w:val="00B62FF8"/>
    <w:rsid w:val="00B64141"/>
    <w:rsid w:val="00B6479A"/>
    <w:rsid w:val="00B65004"/>
    <w:rsid w:val="00B66F3B"/>
    <w:rsid w:val="00B67496"/>
    <w:rsid w:val="00B67DC5"/>
    <w:rsid w:val="00B70755"/>
    <w:rsid w:val="00B71435"/>
    <w:rsid w:val="00B71AD3"/>
    <w:rsid w:val="00B723C7"/>
    <w:rsid w:val="00B72893"/>
    <w:rsid w:val="00B75964"/>
    <w:rsid w:val="00B75BC6"/>
    <w:rsid w:val="00B75D87"/>
    <w:rsid w:val="00B7723F"/>
    <w:rsid w:val="00B8115D"/>
    <w:rsid w:val="00B8153C"/>
    <w:rsid w:val="00B819FF"/>
    <w:rsid w:val="00B8304F"/>
    <w:rsid w:val="00B83A2D"/>
    <w:rsid w:val="00B83C91"/>
    <w:rsid w:val="00B83DE8"/>
    <w:rsid w:val="00B83F4D"/>
    <w:rsid w:val="00B84F5D"/>
    <w:rsid w:val="00B85FC3"/>
    <w:rsid w:val="00B86BFC"/>
    <w:rsid w:val="00B87BBD"/>
    <w:rsid w:val="00B92518"/>
    <w:rsid w:val="00B92740"/>
    <w:rsid w:val="00B939D8"/>
    <w:rsid w:val="00B94988"/>
    <w:rsid w:val="00B95294"/>
    <w:rsid w:val="00B952F5"/>
    <w:rsid w:val="00B95561"/>
    <w:rsid w:val="00B978E5"/>
    <w:rsid w:val="00BA1800"/>
    <w:rsid w:val="00BA246A"/>
    <w:rsid w:val="00BA387A"/>
    <w:rsid w:val="00BA38D4"/>
    <w:rsid w:val="00BA41AB"/>
    <w:rsid w:val="00BA6428"/>
    <w:rsid w:val="00BA6F5B"/>
    <w:rsid w:val="00BB0C39"/>
    <w:rsid w:val="00BB1333"/>
    <w:rsid w:val="00BB3EA9"/>
    <w:rsid w:val="00BB5354"/>
    <w:rsid w:val="00BB5C3F"/>
    <w:rsid w:val="00BB5F21"/>
    <w:rsid w:val="00BB6DF3"/>
    <w:rsid w:val="00BB6F24"/>
    <w:rsid w:val="00BB6F99"/>
    <w:rsid w:val="00BB79BD"/>
    <w:rsid w:val="00BC0494"/>
    <w:rsid w:val="00BC0AA5"/>
    <w:rsid w:val="00BC1208"/>
    <w:rsid w:val="00BC12AE"/>
    <w:rsid w:val="00BC1438"/>
    <w:rsid w:val="00BC3C8E"/>
    <w:rsid w:val="00BC592A"/>
    <w:rsid w:val="00BC5B01"/>
    <w:rsid w:val="00BD1FA2"/>
    <w:rsid w:val="00BD2808"/>
    <w:rsid w:val="00BD4806"/>
    <w:rsid w:val="00BD5004"/>
    <w:rsid w:val="00BD695C"/>
    <w:rsid w:val="00BD6981"/>
    <w:rsid w:val="00BD7383"/>
    <w:rsid w:val="00BD7A95"/>
    <w:rsid w:val="00BD7D07"/>
    <w:rsid w:val="00BE007C"/>
    <w:rsid w:val="00BE1EFE"/>
    <w:rsid w:val="00BE1F25"/>
    <w:rsid w:val="00BE22A2"/>
    <w:rsid w:val="00BE278A"/>
    <w:rsid w:val="00BE3EF3"/>
    <w:rsid w:val="00BE3FDD"/>
    <w:rsid w:val="00BE3FF0"/>
    <w:rsid w:val="00BE4F2D"/>
    <w:rsid w:val="00BE50A7"/>
    <w:rsid w:val="00BE524B"/>
    <w:rsid w:val="00BE5E44"/>
    <w:rsid w:val="00BE64C5"/>
    <w:rsid w:val="00BE7A04"/>
    <w:rsid w:val="00BF1D30"/>
    <w:rsid w:val="00BF3822"/>
    <w:rsid w:val="00BF4204"/>
    <w:rsid w:val="00BF564E"/>
    <w:rsid w:val="00BF6791"/>
    <w:rsid w:val="00BF6C36"/>
    <w:rsid w:val="00BF6DDB"/>
    <w:rsid w:val="00BF72EB"/>
    <w:rsid w:val="00C00029"/>
    <w:rsid w:val="00C00511"/>
    <w:rsid w:val="00C005FD"/>
    <w:rsid w:val="00C0062B"/>
    <w:rsid w:val="00C00EAC"/>
    <w:rsid w:val="00C01D9B"/>
    <w:rsid w:val="00C024AD"/>
    <w:rsid w:val="00C039E5"/>
    <w:rsid w:val="00C0538B"/>
    <w:rsid w:val="00C059E0"/>
    <w:rsid w:val="00C06A5E"/>
    <w:rsid w:val="00C07226"/>
    <w:rsid w:val="00C11A2F"/>
    <w:rsid w:val="00C11A7F"/>
    <w:rsid w:val="00C11BC3"/>
    <w:rsid w:val="00C11C8C"/>
    <w:rsid w:val="00C11D93"/>
    <w:rsid w:val="00C13648"/>
    <w:rsid w:val="00C14332"/>
    <w:rsid w:val="00C147C2"/>
    <w:rsid w:val="00C148D2"/>
    <w:rsid w:val="00C1658A"/>
    <w:rsid w:val="00C169BC"/>
    <w:rsid w:val="00C16A62"/>
    <w:rsid w:val="00C16FD0"/>
    <w:rsid w:val="00C173A3"/>
    <w:rsid w:val="00C17B01"/>
    <w:rsid w:val="00C17CFE"/>
    <w:rsid w:val="00C2021E"/>
    <w:rsid w:val="00C217B3"/>
    <w:rsid w:val="00C21B0B"/>
    <w:rsid w:val="00C21EC6"/>
    <w:rsid w:val="00C2339F"/>
    <w:rsid w:val="00C246C6"/>
    <w:rsid w:val="00C249CF"/>
    <w:rsid w:val="00C26404"/>
    <w:rsid w:val="00C2694E"/>
    <w:rsid w:val="00C27A26"/>
    <w:rsid w:val="00C27C71"/>
    <w:rsid w:val="00C30469"/>
    <w:rsid w:val="00C311B6"/>
    <w:rsid w:val="00C31683"/>
    <w:rsid w:val="00C32360"/>
    <w:rsid w:val="00C3279F"/>
    <w:rsid w:val="00C3296B"/>
    <w:rsid w:val="00C3395A"/>
    <w:rsid w:val="00C34E1A"/>
    <w:rsid w:val="00C35F71"/>
    <w:rsid w:val="00C3676F"/>
    <w:rsid w:val="00C3753D"/>
    <w:rsid w:val="00C402C7"/>
    <w:rsid w:val="00C4094B"/>
    <w:rsid w:val="00C40A3C"/>
    <w:rsid w:val="00C40B7C"/>
    <w:rsid w:val="00C414C4"/>
    <w:rsid w:val="00C42AF3"/>
    <w:rsid w:val="00C42B71"/>
    <w:rsid w:val="00C44136"/>
    <w:rsid w:val="00C44440"/>
    <w:rsid w:val="00C44A50"/>
    <w:rsid w:val="00C45239"/>
    <w:rsid w:val="00C46486"/>
    <w:rsid w:val="00C46FD2"/>
    <w:rsid w:val="00C476E1"/>
    <w:rsid w:val="00C47A93"/>
    <w:rsid w:val="00C47AC7"/>
    <w:rsid w:val="00C47B19"/>
    <w:rsid w:val="00C47F89"/>
    <w:rsid w:val="00C50A36"/>
    <w:rsid w:val="00C516A2"/>
    <w:rsid w:val="00C52743"/>
    <w:rsid w:val="00C52B54"/>
    <w:rsid w:val="00C53276"/>
    <w:rsid w:val="00C534DF"/>
    <w:rsid w:val="00C550F3"/>
    <w:rsid w:val="00C55F4B"/>
    <w:rsid w:val="00C56544"/>
    <w:rsid w:val="00C613F4"/>
    <w:rsid w:val="00C623E3"/>
    <w:rsid w:val="00C63102"/>
    <w:rsid w:val="00C64049"/>
    <w:rsid w:val="00C64CD9"/>
    <w:rsid w:val="00C652D8"/>
    <w:rsid w:val="00C67815"/>
    <w:rsid w:val="00C70F7D"/>
    <w:rsid w:val="00C71145"/>
    <w:rsid w:val="00C71307"/>
    <w:rsid w:val="00C732BC"/>
    <w:rsid w:val="00C760D3"/>
    <w:rsid w:val="00C7640C"/>
    <w:rsid w:val="00C80CA8"/>
    <w:rsid w:val="00C8267A"/>
    <w:rsid w:val="00C82E88"/>
    <w:rsid w:val="00C8351A"/>
    <w:rsid w:val="00C8507F"/>
    <w:rsid w:val="00C85C5A"/>
    <w:rsid w:val="00C86AA2"/>
    <w:rsid w:val="00C87189"/>
    <w:rsid w:val="00C872D8"/>
    <w:rsid w:val="00C8770A"/>
    <w:rsid w:val="00C900FB"/>
    <w:rsid w:val="00C91172"/>
    <w:rsid w:val="00C9130F"/>
    <w:rsid w:val="00C916C9"/>
    <w:rsid w:val="00C92F90"/>
    <w:rsid w:val="00C93217"/>
    <w:rsid w:val="00C93AC3"/>
    <w:rsid w:val="00C948DE"/>
    <w:rsid w:val="00C94E7F"/>
    <w:rsid w:val="00C9501E"/>
    <w:rsid w:val="00C95D38"/>
    <w:rsid w:val="00C962E3"/>
    <w:rsid w:val="00C964E5"/>
    <w:rsid w:val="00C96A23"/>
    <w:rsid w:val="00C972B3"/>
    <w:rsid w:val="00C9730A"/>
    <w:rsid w:val="00C97618"/>
    <w:rsid w:val="00CA0E7B"/>
    <w:rsid w:val="00CA12A1"/>
    <w:rsid w:val="00CA12D9"/>
    <w:rsid w:val="00CA21CC"/>
    <w:rsid w:val="00CA247F"/>
    <w:rsid w:val="00CA2B9A"/>
    <w:rsid w:val="00CA4039"/>
    <w:rsid w:val="00CA4082"/>
    <w:rsid w:val="00CA41A6"/>
    <w:rsid w:val="00CA4B28"/>
    <w:rsid w:val="00CA506C"/>
    <w:rsid w:val="00CA5993"/>
    <w:rsid w:val="00CA5AF6"/>
    <w:rsid w:val="00CA6A1D"/>
    <w:rsid w:val="00CA6FD1"/>
    <w:rsid w:val="00CB0763"/>
    <w:rsid w:val="00CB107A"/>
    <w:rsid w:val="00CB1713"/>
    <w:rsid w:val="00CB2CA1"/>
    <w:rsid w:val="00CB4005"/>
    <w:rsid w:val="00CB5DF4"/>
    <w:rsid w:val="00CB690B"/>
    <w:rsid w:val="00CB7170"/>
    <w:rsid w:val="00CB7711"/>
    <w:rsid w:val="00CC3382"/>
    <w:rsid w:val="00CC45DC"/>
    <w:rsid w:val="00CC4F8D"/>
    <w:rsid w:val="00CC4FEC"/>
    <w:rsid w:val="00CC50FC"/>
    <w:rsid w:val="00CC53F0"/>
    <w:rsid w:val="00CC695C"/>
    <w:rsid w:val="00CC7D67"/>
    <w:rsid w:val="00CD015B"/>
    <w:rsid w:val="00CD120D"/>
    <w:rsid w:val="00CD16D4"/>
    <w:rsid w:val="00CD27DB"/>
    <w:rsid w:val="00CD2DFD"/>
    <w:rsid w:val="00CD2EF7"/>
    <w:rsid w:val="00CD433F"/>
    <w:rsid w:val="00CD4AEE"/>
    <w:rsid w:val="00CD4DC8"/>
    <w:rsid w:val="00CD5890"/>
    <w:rsid w:val="00CD7E28"/>
    <w:rsid w:val="00CE2CE5"/>
    <w:rsid w:val="00CE4840"/>
    <w:rsid w:val="00CE7624"/>
    <w:rsid w:val="00CE7F41"/>
    <w:rsid w:val="00CF007D"/>
    <w:rsid w:val="00CF0EE1"/>
    <w:rsid w:val="00CF0FF6"/>
    <w:rsid w:val="00CF177C"/>
    <w:rsid w:val="00CF2071"/>
    <w:rsid w:val="00CF22F4"/>
    <w:rsid w:val="00CF4050"/>
    <w:rsid w:val="00CF6288"/>
    <w:rsid w:val="00CF6B79"/>
    <w:rsid w:val="00CF79DA"/>
    <w:rsid w:val="00D0039B"/>
    <w:rsid w:val="00D007C1"/>
    <w:rsid w:val="00D00F40"/>
    <w:rsid w:val="00D01E9B"/>
    <w:rsid w:val="00D01FEB"/>
    <w:rsid w:val="00D02409"/>
    <w:rsid w:val="00D0376A"/>
    <w:rsid w:val="00D04E69"/>
    <w:rsid w:val="00D05319"/>
    <w:rsid w:val="00D076A1"/>
    <w:rsid w:val="00D07A90"/>
    <w:rsid w:val="00D10289"/>
    <w:rsid w:val="00D109A7"/>
    <w:rsid w:val="00D109A8"/>
    <w:rsid w:val="00D11E1A"/>
    <w:rsid w:val="00D12B95"/>
    <w:rsid w:val="00D12BFC"/>
    <w:rsid w:val="00D13388"/>
    <w:rsid w:val="00D158EB"/>
    <w:rsid w:val="00D159D6"/>
    <w:rsid w:val="00D1743E"/>
    <w:rsid w:val="00D21229"/>
    <w:rsid w:val="00D21F35"/>
    <w:rsid w:val="00D228EC"/>
    <w:rsid w:val="00D22A52"/>
    <w:rsid w:val="00D23923"/>
    <w:rsid w:val="00D2477F"/>
    <w:rsid w:val="00D268FB"/>
    <w:rsid w:val="00D27B35"/>
    <w:rsid w:val="00D3175D"/>
    <w:rsid w:val="00D31A8A"/>
    <w:rsid w:val="00D31C6F"/>
    <w:rsid w:val="00D32211"/>
    <w:rsid w:val="00D32D48"/>
    <w:rsid w:val="00D32DAB"/>
    <w:rsid w:val="00D33380"/>
    <w:rsid w:val="00D3458C"/>
    <w:rsid w:val="00D350EE"/>
    <w:rsid w:val="00D35316"/>
    <w:rsid w:val="00D360BB"/>
    <w:rsid w:val="00D3698B"/>
    <w:rsid w:val="00D36DA5"/>
    <w:rsid w:val="00D36E2A"/>
    <w:rsid w:val="00D371FB"/>
    <w:rsid w:val="00D40672"/>
    <w:rsid w:val="00D40F25"/>
    <w:rsid w:val="00D40FDC"/>
    <w:rsid w:val="00D41C2B"/>
    <w:rsid w:val="00D420BC"/>
    <w:rsid w:val="00D42A9B"/>
    <w:rsid w:val="00D443A2"/>
    <w:rsid w:val="00D447BB"/>
    <w:rsid w:val="00D44895"/>
    <w:rsid w:val="00D45F11"/>
    <w:rsid w:val="00D46F31"/>
    <w:rsid w:val="00D4705E"/>
    <w:rsid w:val="00D47407"/>
    <w:rsid w:val="00D475D7"/>
    <w:rsid w:val="00D47E91"/>
    <w:rsid w:val="00D526CB"/>
    <w:rsid w:val="00D53A1A"/>
    <w:rsid w:val="00D547DA"/>
    <w:rsid w:val="00D552F5"/>
    <w:rsid w:val="00D555D6"/>
    <w:rsid w:val="00D55650"/>
    <w:rsid w:val="00D56284"/>
    <w:rsid w:val="00D56B50"/>
    <w:rsid w:val="00D5765B"/>
    <w:rsid w:val="00D57CDC"/>
    <w:rsid w:val="00D610CE"/>
    <w:rsid w:val="00D62141"/>
    <w:rsid w:val="00D6222B"/>
    <w:rsid w:val="00D63C51"/>
    <w:rsid w:val="00D63E17"/>
    <w:rsid w:val="00D64638"/>
    <w:rsid w:val="00D652F5"/>
    <w:rsid w:val="00D66CE9"/>
    <w:rsid w:val="00D679FA"/>
    <w:rsid w:val="00D679FE"/>
    <w:rsid w:val="00D70112"/>
    <w:rsid w:val="00D703A3"/>
    <w:rsid w:val="00D70F2D"/>
    <w:rsid w:val="00D7162D"/>
    <w:rsid w:val="00D71BCB"/>
    <w:rsid w:val="00D720B6"/>
    <w:rsid w:val="00D72BBE"/>
    <w:rsid w:val="00D72D50"/>
    <w:rsid w:val="00D73A62"/>
    <w:rsid w:val="00D74669"/>
    <w:rsid w:val="00D748FC"/>
    <w:rsid w:val="00D74CFA"/>
    <w:rsid w:val="00D74D0B"/>
    <w:rsid w:val="00D74E02"/>
    <w:rsid w:val="00D777B6"/>
    <w:rsid w:val="00D77EC4"/>
    <w:rsid w:val="00D77FD7"/>
    <w:rsid w:val="00D826B2"/>
    <w:rsid w:val="00D832DD"/>
    <w:rsid w:val="00D84B22"/>
    <w:rsid w:val="00D85A88"/>
    <w:rsid w:val="00D86ABA"/>
    <w:rsid w:val="00D86F6E"/>
    <w:rsid w:val="00D901F9"/>
    <w:rsid w:val="00D906F0"/>
    <w:rsid w:val="00D90A75"/>
    <w:rsid w:val="00D91D27"/>
    <w:rsid w:val="00D91F5C"/>
    <w:rsid w:val="00D93389"/>
    <w:rsid w:val="00D9599C"/>
    <w:rsid w:val="00D959E7"/>
    <w:rsid w:val="00D96573"/>
    <w:rsid w:val="00D971C7"/>
    <w:rsid w:val="00DA09D7"/>
    <w:rsid w:val="00DA1417"/>
    <w:rsid w:val="00DA252C"/>
    <w:rsid w:val="00DA3430"/>
    <w:rsid w:val="00DA39BB"/>
    <w:rsid w:val="00DA4168"/>
    <w:rsid w:val="00DA51ED"/>
    <w:rsid w:val="00DA6133"/>
    <w:rsid w:val="00DB0E48"/>
    <w:rsid w:val="00DB2D89"/>
    <w:rsid w:val="00DB301F"/>
    <w:rsid w:val="00DB3BFC"/>
    <w:rsid w:val="00DB55E9"/>
    <w:rsid w:val="00DB5A18"/>
    <w:rsid w:val="00DC007A"/>
    <w:rsid w:val="00DC0AB1"/>
    <w:rsid w:val="00DC0F84"/>
    <w:rsid w:val="00DC137A"/>
    <w:rsid w:val="00DC1D89"/>
    <w:rsid w:val="00DC2422"/>
    <w:rsid w:val="00DC2E02"/>
    <w:rsid w:val="00DC43A6"/>
    <w:rsid w:val="00DC4694"/>
    <w:rsid w:val="00DC4A08"/>
    <w:rsid w:val="00DC4B6A"/>
    <w:rsid w:val="00DC64F1"/>
    <w:rsid w:val="00DC7CCE"/>
    <w:rsid w:val="00DD01D4"/>
    <w:rsid w:val="00DD0D2A"/>
    <w:rsid w:val="00DD0D2D"/>
    <w:rsid w:val="00DD1676"/>
    <w:rsid w:val="00DD1C0E"/>
    <w:rsid w:val="00DD2D80"/>
    <w:rsid w:val="00DD389C"/>
    <w:rsid w:val="00DD4EEF"/>
    <w:rsid w:val="00DD5675"/>
    <w:rsid w:val="00DD670C"/>
    <w:rsid w:val="00DD69F8"/>
    <w:rsid w:val="00DD6FB0"/>
    <w:rsid w:val="00DD724D"/>
    <w:rsid w:val="00DE053F"/>
    <w:rsid w:val="00DE06FC"/>
    <w:rsid w:val="00DE22F6"/>
    <w:rsid w:val="00DE2AE3"/>
    <w:rsid w:val="00DE37FF"/>
    <w:rsid w:val="00DE4A9A"/>
    <w:rsid w:val="00DE7B25"/>
    <w:rsid w:val="00DF0160"/>
    <w:rsid w:val="00DF02C2"/>
    <w:rsid w:val="00DF05DC"/>
    <w:rsid w:val="00DF0796"/>
    <w:rsid w:val="00DF15AB"/>
    <w:rsid w:val="00DF2A0A"/>
    <w:rsid w:val="00DF2BA5"/>
    <w:rsid w:val="00DF3BE0"/>
    <w:rsid w:val="00DF494C"/>
    <w:rsid w:val="00DF4C1F"/>
    <w:rsid w:val="00DF5B26"/>
    <w:rsid w:val="00DF6955"/>
    <w:rsid w:val="00E0002C"/>
    <w:rsid w:val="00E0147D"/>
    <w:rsid w:val="00E01E7F"/>
    <w:rsid w:val="00E023A5"/>
    <w:rsid w:val="00E0241D"/>
    <w:rsid w:val="00E0310F"/>
    <w:rsid w:val="00E03484"/>
    <w:rsid w:val="00E04D53"/>
    <w:rsid w:val="00E04F37"/>
    <w:rsid w:val="00E0573C"/>
    <w:rsid w:val="00E10785"/>
    <w:rsid w:val="00E1081A"/>
    <w:rsid w:val="00E10A07"/>
    <w:rsid w:val="00E11EC8"/>
    <w:rsid w:val="00E12076"/>
    <w:rsid w:val="00E124C1"/>
    <w:rsid w:val="00E12523"/>
    <w:rsid w:val="00E138E4"/>
    <w:rsid w:val="00E13A16"/>
    <w:rsid w:val="00E14E33"/>
    <w:rsid w:val="00E1559D"/>
    <w:rsid w:val="00E156D7"/>
    <w:rsid w:val="00E1598C"/>
    <w:rsid w:val="00E16A1C"/>
    <w:rsid w:val="00E21BFB"/>
    <w:rsid w:val="00E21C75"/>
    <w:rsid w:val="00E21EAD"/>
    <w:rsid w:val="00E21ED2"/>
    <w:rsid w:val="00E22040"/>
    <w:rsid w:val="00E22048"/>
    <w:rsid w:val="00E2206B"/>
    <w:rsid w:val="00E23C31"/>
    <w:rsid w:val="00E2469E"/>
    <w:rsid w:val="00E24B69"/>
    <w:rsid w:val="00E24E74"/>
    <w:rsid w:val="00E2642F"/>
    <w:rsid w:val="00E26A72"/>
    <w:rsid w:val="00E27E80"/>
    <w:rsid w:val="00E30BE7"/>
    <w:rsid w:val="00E31F00"/>
    <w:rsid w:val="00E353BE"/>
    <w:rsid w:val="00E3589B"/>
    <w:rsid w:val="00E358EB"/>
    <w:rsid w:val="00E35B52"/>
    <w:rsid w:val="00E3609B"/>
    <w:rsid w:val="00E3613E"/>
    <w:rsid w:val="00E361F2"/>
    <w:rsid w:val="00E364AE"/>
    <w:rsid w:val="00E3783C"/>
    <w:rsid w:val="00E37B03"/>
    <w:rsid w:val="00E401D5"/>
    <w:rsid w:val="00E408E1"/>
    <w:rsid w:val="00E40FBA"/>
    <w:rsid w:val="00E41269"/>
    <w:rsid w:val="00E4175A"/>
    <w:rsid w:val="00E42E1E"/>
    <w:rsid w:val="00E42F30"/>
    <w:rsid w:val="00E4311E"/>
    <w:rsid w:val="00E4327D"/>
    <w:rsid w:val="00E453F7"/>
    <w:rsid w:val="00E46898"/>
    <w:rsid w:val="00E50025"/>
    <w:rsid w:val="00E50082"/>
    <w:rsid w:val="00E5086D"/>
    <w:rsid w:val="00E50BE1"/>
    <w:rsid w:val="00E528FE"/>
    <w:rsid w:val="00E52CA1"/>
    <w:rsid w:val="00E53E74"/>
    <w:rsid w:val="00E55628"/>
    <w:rsid w:val="00E57F1A"/>
    <w:rsid w:val="00E57F69"/>
    <w:rsid w:val="00E600D6"/>
    <w:rsid w:val="00E60AE0"/>
    <w:rsid w:val="00E614B9"/>
    <w:rsid w:val="00E63DBF"/>
    <w:rsid w:val="00E63DE4"/>
    <w:rsid w:val="00E64595"/>
    <w:rsid w:val="00E646C5"/>
    <w:rsid w:val="00E661A1"/>
    <w:rsid w:val="00E66D6C"/>
    <w:rsid w:val="00E6789E"/>
    <w:rsid w:val="00E71C17"/>
    <w:rsid w:val="00E7209A"/>
    <w:rsid w:val="00E7290C"/>
    <w:rsid w:val="00E7512C"/>
    <w:rsid w:val="00E757F9"/>
    <w:rsid w:val="00E77AD3"/>
    <w:rsid w:val="00E81BC8"/>
    <w:rsid w:val="00E8296C"/>
    <w:rsid w:val="00E8319F"/>
    <w:rsid w:val="00E83BEF"/>
    <w:rsid w:val="00E846BF"/>
    <w:rsid w:val="00E84D65"/>
    <w:rsid w:val="00E8694E"/>
    <w:rsid w:val="00E87B37"/>
    <w:rsid w:val="00E901D7"/>
    <w:rsid w:val="00E90B24"/>
    <w:rsid w:val="00E91885"/>
    <w:rsid w:val="00E9193C"/>
    <w:rsid w:val="00E94BFA"/>
    <w:rsid w:val="00E94E5E"/>
    <w:rsid w:val="00E95647"/>
    <w:rsid w:val="00E958F2"/>
    <w:rsid w:val="00E95AAE"/>
    <w:rsid w:val="00EA00A2"/>
    <w:rsid w:val="00EA03FD"/>
    <w:rsid w:val="00EA0910"/>
    <w:rsid w:val="00EA149A"/>
    <w:rsid w:val="00EA2139"/>
    <w:rsid w:val="00EA22AB"/>
    <w:rsid w:val="00EA249D"/>
    <w:rsid w:val="00EA3F0A"/>
    <w:rsid w:val="00EA4C91"/>
    <w:rsid w:val="00EA4ECA"/>
    <w:rsid w:val="00EA550E"/>
    <w:rsid w:val="00EA64D8"/>
    <w:rsid w:val="00EA70C8"/>
    <w:rsid w:val="00EB0696"/>
    <w:rsid w:val="00EB0AEB"/>
    <w:rsid w:val="00EB1687"/>
    <w:rsid w:val="00EB1E68"/>
    <w:rsid w:val="00EB31D7"/>
    <w:rsid w:val="00EB48BA"/>
    <w:rsid w:val="00EB4C79"/>
    <w:rsid w:val="00EB667B"/>
    <w:rsid w:val="00EB66EF"/>
    <w:rsid w:val="00EB7FBD"/>
    <w:rsid w:val="00EC0649"/>
    <w:rsid w:val="00EC13A1"/>
    <w:rsid w:val="00EC154F"/>
    <w:rsid w:val="00EC2097"/>
    <w:rsid w:val="00EC291E"/>
    <w:rsid w:val="00EC33FB"/>
    <w:rsid w:val="00EC3B4D"/>
    <w:rsid w:val="00EC53A5"/>
    <w:rsid w:val="00EC6DFD"/>
    <w:rsid w:val="00ED1448"/>
    <w:rsid w:val="00ED1732"/>
    <w:rsid w:val="00ED1A15"/>
    <w:rsid w:val="00ED59BD"/>
    <w:rsid w:val="00ED5B72"/>
    <w:rsid w:val="00ED6497"/>
    <w:rsid w:val="00ED652E"/>
    <w:rsid w:val="00EE0B34"/>
    <w:rsid w:val="00EE0D7D"/>
    <w:rsid w:val="00EE197A"/>
    <w:rsid w:val="00EE2CCF"/>
    <w:rsid w:val="00EE2F08"/>
    <w:rsid w:val="00EE3E13"/>
    <w:rsid w:val="00EE48C0"/>
    <w:rsid w:val="00EE4B6C"/>
    <w:rsid w:val="00EE5ED6"/>
    <w:rsid w:val="00EE6DDF"/>
    <w:rsid w:val="00EE790B"/>
    <w:rsid w:val="00EF01EC"/>
    <w:rsid w:val="00EF0386"/>
    <w:rsid w:val="00EF0EF7"/>
    <w:rsid w:val="00EF0F47"/>
    <w:rsid w:val="00EF122D"/>
    <w:rsid w:val="00EF18D9"/>
    <w:rsid w:val="00EF1B9F"/>
    <w:rsid w:val="00EF1CDC"/>
    <w:rsid w:val="00EF3323"/>
    <w:rsid w:val="00EF3390"/>
    <w:rsid w:val="00EF3615"/>
    <w:rsid w:val="00EF40B0"/>
    <w:rsid w:val="00EF483A"/>
    <w:rsid w:val="00EF588A"/>
    <w:rsid w:val="00EF656D"/>
    <w:rsid w:val="00EF714E"/>
    <w:rsid w:val="00F00490"/>
    <w:rsid w:val="00F01F03"/>
    <w:rsid w:val="00F03B42"/>
    <w:rsid w:val="00F04921"/>
    <w:rsid w:val="00F051E1"/>
    <w:rsid w:val="00F062E2"/>
    <w:rsid w:val="00F06397"/>
    <w:rsid w:val="00F06635"/>
    <w:rsid w:val="00F067EA"/>
    <w:rsid w:val="00F06DE4"/>
    <w:rsid w:val="00F102CF"/>
    <w:rsid w:val="00F114E9"/>
    <w:rsid w:val="00F12DC8"/>
    <w:rsid w:val="00F135CD"/>
    <w:rsid w:val="00F1388B"/>
    <w:rsid w:val="00F13AB7"/>
    <w:rsid w:val="00F15182"/>
    <w:rsid w:val="00F16562"/>
    <w:rsid w:val="00F16E45"/>
    <w:rsid w:val="00F209F1"/>
    <w:rsid w:val="00F20B13"/>
    <w:rsid w:val="00F21AB3"/>
    <w:rsid w:val="00F232CF"/>
    <w:rsid w:val="00F2361F"/>
    <w:rsid w:val="00F25E83"/>
    <w:rsid w:val="00F26344"/>
    <w:rsid w:val="00F31089"/>
    <w:rsid w:val="00F32816"/>
    <w:rsid w:val="00F3300D"/>
    <w:rsid w:val="00F3318C"/>
    <w:rsid w:val="00F34966"/>
    <w:rsid w:val="00F357E7"/>
    <w:rsid w:val="00F37B30"/>
    <w:rsid w:val="00F37E1D"/>
    <w:rsid w:val="00F4012D"/>
    <w:rsid w:val="00F41CC8"/>
    <w:rsid w:val="00F44E20"/>
    <w:rsid w:val="00F44F86"/>
    <w:rsid w:val="00F458C9"/>
    <w:rsid w:val="00F46179"/>
    <w:rsid w:val="00F464F3"/>
    <w:rsid w:val="00F50B19"/>
    <w:rsid w:val="00F51633"/>
    <w:rsid w:val="00F52BD8"/>
    <w:rsid w:val="00F56657"/>
    <w:rsid w:val="00F57BBE"/>
    <w:rsid w:val="00F60129"/>
    <w:rsid w:val="00F604E3"/>
    <w:rsid w:val="00F60B7A"/>
    <w:rsid w:val="00F614B8"/>
    <w:rsid w:val="00F61D2D"/>
    <w:rsid w:val="00F61F50"/>
    <w:rsid w:val="00F63703"/>
    <w:rsid w:val="00F6393B"/>
    <w:rsid w:val="00F66419"/>
    <w:rsid w:val="00F66BF0"/>
    <w:rsid w:val="00F705F9"/>
    <w:rsid w:val="00F70A4C"/>
    <w:rsid w:val="00F70FAF"/>
    <w:rsid w:val="00F713EA"/>
    <w:rsid w:val="00F719EC"/>
    <w:rsid w:val="00F7231E"/>
    <w:rsid w:val="00F73418"/>
    <w:rsid w:val="00F73927"/>
    <w:rsid w:val="00F750C6"/>
    <w:rsid w:val="00F750F3"/>
    <w:rsid w:val="00F752A1"/>
    <w:rsid w:val="00F76ABF"/>
    <w:rsid w:val="00F76C1D"/>
    <w:rsid w:val="00F77ADE"/>
    <w:rsid w:val="00F80047"/>
    <w:rsid w:val="00F80381"/>
    <w:rsid w:val="00F8054D"/>
    <w:rsid w:val="00F80FDC"/>
    <w:rsid w:val="00F811DA"/>
    <w:rsid w:val="00F82656"/>
    <w:rsid w:val="00F8293A"/>
    <w:rsid w:val="00F83D6A"/>
    <w:rsid w:val="00F85025"/>
    <w:rsid w:val="00F853CF"/>
    <w:rsid w:val="00F86D60"/>
    <w:rsid w:val="00F8752E"/>
    <w:rsid w:val="00F87921"/>
    <w:rsid w:val="00F90730"/>
    <w:rsid w:val="00F90A9A"/>
    <w:rsid w:val="00F913E8"/>
    <w:rsid w:val="00F92283"/>
    <w:rsid w:val="00F9244C"/>
    <w:rsid w:val="00F92AD1"/>
    <w:rsid w:val="00F92E95"/>
    <w:rsid w:val="00F9402B"/>
    <w:rsid w:val="00F95301"/>
    <w:rsid w:val="00F978B4"/>
    <w:rsid w:val="00FA3309"/>
    <w:rsid w:val="00FA362C"/>
    <w:rsid w:val="00FA386E"/>
    <w:rsid w:val="00FA3DB7"/>
    <w:rsid w:val="00FA44E9"/>
    <w:rsid w:val="00FA457E"/>
    <w:rsid w:val="00FA66B3"/>
    <w:rsid w:val="00FA6C9C"/>
    <w:rsid w:val="00FA6EE0"/>
    <w:rsid w:val="00FA763C"/>
    <w:rsid w:val="00FA7DBF"/>
    <w:rsid w:val="00FB010A"/>
    <w:rsid w:val="00FB014F"/>
    <w:rsid w:val="00FB0574"/>
    <w:rsid w:val="00FB09DF"/>
    <w:rsid w:val="00FB278E"/>
    <w:rsid w:val="00FB3FB2"/>
    <w:rsid w:val="00FB4580"/>
    <w:rsid w:val="00FB6DA7"/>
    <w:rsid w:val="00FB746C"/>
    <w:rsid w:val="00FB7AE8"/>
    <w:rsid w:val="00FC0135"/>
    <w:rsid w:val="00FC0BA3"/>
    <w:rsid w:val="00FC152E"/>
    <w:rsid w:val="00FC1612"/>
    <w:rsid w:val="00FC27DB"/>
    <w:rsid w:val="00FC3CE9"/>
    <w:rsid w:val="00FC3F98"/>
    <w:rsid w:val="00FC5392"/>
    <w:rsid w:val="00FC6134"/>
    <w:rsid w:val="00FC6D26"/>
    <w:rsid w:val="00FC6FDF"/>
    <w:rsid w:val="00FC7802"/>
    <w:rsid w:val="00FC7D61"/>
    <w:rsid w:val="00FD0293"/>
    <w:rsid w:val="00FD0903"/>
    <w:rsid w:val="00FD09E5"/>
    <w:rsid w:val="00FD2D21"/>
    <w:rsid w:val="00FD3BE5"/>
    <w:rsid w:val="00FD3EDC"/>
    <w:rsid w:val="00FD46BD"/>
    <w:rsid w:val="00FD506A"/>
    <w:rsid w:val="00FD554B"/>
    <w:rsid w:val="00FD60C2"/>
    <w:rsid w:val="00FD69C4"/>
    <w:rsid w:val="00FD77B6"/>
    <w:rsid w:val="00FE05C4"/>
    <w:rsid w:val="00FE098B"/>
    <w:rsid w:val="00FE0F2A"/>
    <w:rsid w:val="00FE0FBC"/>
    <w:rsid w:val="00FE133F"/>
    <w:rsid w:val="00FE1FAB"/>
    <w:rsid w:val="00FE2503"/>
    <w:rsid w:val="00FE4AD9"/>
    <w:rsid w:val="00FE4E74"/>
    <w:rsid w:val="00FE52AE"/>
    <w:rsid w:val="00FE584E"/>
    <w:rsid w:val="00FE5C79"/>
    <w:rsid w:val="00FE6FA2"/>
    <w:rsid w:val="00FE7BAA"/>
    <w:rsid w:val="00FF0D39"/>
    <w:rsid w:val="00FF145B"/>
    <w:rsid w:val="00FF2CFB"/>
    <w:rsid w:val="00FF5056"/>
    <w:rsid w:val="00FF50AD"/>
    <w:rsid w:val="00FF5304"/>
    <w:rsid w:val="00FF6794"/>
    <w:rsid w:val="00FF6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15:docId w15:val="{4E54E9DF-6661-4B74-AA93-3A1EB850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27E"/>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customStyle="1" w:styleId="EndNoteBibliographyTitle">
    <w:name w:val="EndNote Bibliography Title"/>
    <w:basedOn w:val="Normal"/>
    <w:link w:val="EndNoteBibliographyTitleChar"/>
    <w:rsid w:val="00B978E5"/>
    <w:pPr>
      <w:jc w:val="center"/>
    </w:pPr>
    <w:rPr>
      <w:noProof/>
    </w:rPr>
  </w:style>
  <w:style w:type="character" w:customStyle="1" w:styleId="EndNoteBibliographyTitleChar">
    <w:name w:val="EndNote Bibliography Title Char"/>
    <w:basedOn w:val="DefaultParagraphFont"/>
    <w:link w:val="EndNoteBibliographyTitle"/>
    <w:rsid w:val="00B978E5"/>
    <w:rPr>
      <w:noProof/>
    </w:rPr>
  </w:style>
  <w:style w:type="paragraph" w:customStyle="1" w:styleId="EndNoteBibliography">
    <w:name w:val="EndNote Bibliography"/>
    <w:basedOn w:val="Normal"/>
    <w:link w:val="EndNoteBibliographyChar"/>
    <w:rsid w:val="00B978E5"/>
    <w:rPr>
      <w:noProof/>
    </w:rPr>
  </w:style>
  <w:style w:type="character" w:customStyle="1" w:styleId="EndNoteBibliographyChar">
    <w:name w:val="EndNote Bibliography Char"/>
    <w:basedOn w:val="DefaultParagraphFont"/>
    <w:link w:val="EndNoteBibliography"/>
    <w:rsid w:val="00B978E5"/>
    <w:rPr>
      <w:noProof/>
    </w:rPr>
  </w:style>
  <w:style w:type="table" w:styleId="TableGrid">
    <w:name w:val="Table Grid"/>
    <w:basedOn w:val="TableNormal"/>
    <w:uiPriority w:val="39"/>
    <w:rsid w:val="00AF2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CD7E28"/>
    <w:pPr>
      <w:tabs>
        <w:tab w:val="center" w:pos="4680"/>
        <w:tab w:val="right" w:pos="9360"/>
      </w:tabs>
    </w:pPr>
  </w:style>
  <w:style w:type="character" w:customStyle="1" w:styleId="HeaderChar">
    <w:name w:val="Header Char"/>
    <w:basedOn w:val="DefaultParagraphFont"/>
    <w:link w:val="Header"/>
    <w:uiPriority w:val="99"/>
    <w:semiHidden/>
    <w:rsid w:val="00CD7E28"/>
  </w:style>
  <w:style w:type="paragraph" w:styleId="BalloonText">
    <w:name w:val="Balloon Text"/>
    <w:basedOn w:val="Normal"/>
    <w:link w:val="BalloonTextChar"/>
    <w:uiPriority w:val="99"/>
    <w:semiHidden/>
    <w:unhideWhenUsed/>
    <w:rsid w:val="00B939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9D8"/>
    <w:rPr>
      <w:rFonts w:ascii="Segoe UI" w:hAnsi="Segoe UI" w:cs="Segoe UI"/>
      <w:sz w:val="18"/>
      <w:szCs w:val="18"/>
    </w:rPr>
  </w:style>
  <w:style w:type="character" w:styleId="UnresolvedMention">
    <w:name w:val="Unresolved Mention"/>
    <w:basedOn w:val="DefaultParagraphFont"/>
    <w:uiPriority w:val="99"/>
    <w:semiHidden/>
    <w:unhideWhenUsed/>
    <w:rsid w:val="00C02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93858">
      <w:bodyDiv w:val="1"/>
      <w:marLeft w:val="0"/>
      <w:marRight w:val="0"/>
      <w:marTop w:val="0"/>
      <w:marBottom w:val="0"/>
      <w:divBdr>
        <w:top w:val="none" w:sz="0" w:space="0" w:color="auto"/>
        <w:left w:val="none" w:sz="0" w:space="0" w:color="auto"/>
        <w:bottom w:val="none" w:sz="0" w:space="0" w:color="auto"/>
        <w:right w:val="none" w:sz="0" w:space="0" w:color="auto"/>
      </w:divBdr>
    </w:div>
    <w:div w:id="1170215910">
      <w:bodyDiv w:val="1"/>
      <w:marLeft w:val="0"/>
      <w:marRight w:val="0"/>
      <w:marTop w:val="0"/>
      <w:marBottom w:val="0"/>
      <w:divBdr>
        <w:top w:val="none" w:sz="0" w:space="0" w:color="auto"/>
        <w:left w:val="none" w:sz="0" w:space="0" w:color="auto"/>
        <w:bottom w:val="none" w:sz="0" w:space="0" w:color="auto"/>
        <w:right w:val="none" w:sz="0" w:space="0" w:color="auto"/>
      </w:divBdr>
    </w:div>
    <w:div w:id="1344942144">
      <w:bodyDiv w:val="1"/>
      <w:marLeft w:val="0"/>
      <w:marRight w:val="0"/>
      <w:marTop w:val="0"/>
      <w:marBottom w:val="0"/>
      <w:divBdr>
        <w:top w:val="none" w:sz="0" w:space="0" w:color="auto"/>
        <w:left w:val="none" w:sz="0" w:space="0" w:color="auto"/>
        <w:bottom w:val="none" w:sz="0" w:space="0" w:color="auto"/>
        <w:right w:val="none" w:sz="0" w:space="0" w:color="auto"/>
      </w:divBdr>
    </w:div>
    <w:div w:id="1555652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atlas.brain-map.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ouse.brain-map.org/"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A6D55-A31E-437C-9A09-F5CE82493A4D}">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22</TotalTime>
  <Pages>11</Pages>
  <Words>7829</Words>
  <Characters>44627</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52352</CharactersWithSpaces>
  <SharedDoc>false</SharedDoc>
  <HLinks>
    <vt:vector size="24" baseType="variant">
      <vt:variant>
        <vt:i4>2949177</vt:i4>
      </vt:variant>
      <vt:variant>
        <vt:i4>132</vt:i4>
      </vt:variant>
      <vt:variant>
        <vt:i4>0</vt:i4>
      </vt:variant>
      <vt:variant>
        <vt:i4>5</vt:i4>
      </vt:variant>
      <vt:variant>
        <vt:lpwstr>http://atlas.brain-map.org/</vt:lpwstr>
      </vt:variant>
      <vt:variant>
        <vt:lpwstr/>
      </vt:variant>
      <vt:variant>
        <vt:i4>3014704</vt:i4>
      </vt:variant>
      <vt:variant>
        <vt:i4>129</vt:i4>
      </vt:variant>
      <vt:variant>
        <vt:i4>0</vt:i4>
      </vt:variant>
      <vt:variant>
        <vt:i4>5</vt:i4>
      </vt:variant>
      <vt:variant>
        <vt:lpwstr>http://mouse.brain-map.org/</vt:lpwstr>
      </vt:variant>
      <vt:variant>
        <vt:lpwstr/>
      </vt:variant>
      <vt:variant>
        <vt:i4>6553724</vt:i4>
      </vt:variant>
      <vt:variant>
        <vt:i4>3</vt:i4>
      </vt:variant>
      <vt:variant>
        <vt:i4>0</vt:i4>
      </vt:variant>
      <vt:variant>
        <vt:i4>5</vt:i4>
      </vt:variant>
      <vt:variant>
        <vt:lpwstr>https://www.sciencedirect.com/science/article/pii/S0165027006003347</vt:lpwstr>
      </vt:variant>
      <vt:variant>
        <vt:lpwstr/>
      </vt:variant>
      <vt:variant>
        <vt:i4>95</vt:i4>
      </vt:variant>
      <vt:variant>
        <vt:i4>0</vt:i4>
      </vt:variant>
      <vt:variant>
        <vt:i4>0</vt:i4>
      </vt:variant>
      <vt:variant>
        <vt:i4>5</vt:i4>
      </vt:variant>
      <vt:variant>
        <vt:lpwstr>https://www.ncbi.nlm.nih.gov/books/NBK43316/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Lischinsky, Julieta (NIH/NIEHS) [E]</dc:creator>
  <cp:keywords/>
  <cp:lastModifiedBy>Zhou, Jingheng (NIH/NIEHS) [C]</cp:lastModifiedBy>
  <cp:revision>8</cp:revision>
  <dcterms:created xsi:type="dcterms:W3CDTF">2026-02-17T20:25:00Z</dcterms:created>
  <dcterms:modified xsi:type="dcterms:W3CDTF">2026-03-25T21:18:00Z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