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B6E3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03F7">
        <w:rPr>
          <w:rFonts w:eastAsia="Times New Roman" w:cstheme="minorHAnsi"/>
          <w:b/>
        </w:rPr>
        <w:t>70312</w:t>
      </w:r>
    </w:p>
    <w:p w14:paraId="2F6924E5" w14:textId="192C305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03F7">
        <w:rPr>
          <w:rFonts w:eastAsia="Times New Roman" w:cstheme="minorHAnsi"/>
          <w:b/>
        </w:rPr>
        <w:t>Poornima G</w:t>
      </w:r>
    </w:p>
    <w:p w14:paraId="6FB9233B" w14:textId="6BE691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558FD" w:rsidRPr="000A378C">
          <w:rPr>
            <w:rStyle w:val="Hyperlink"/>
            <w:rFonts w:eastAsia="Times New Roman" w:cstheme="minorHAnsi"/>
            <w:b/>
          </w:rPr>
          <w:t>https://review.jove.com/account/file-uploader?src=21445208</w:t>
        </w:r>
      </w:hyperlink>
      <w:r w:rsidR="008558F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180D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03F7" w:rsidRPr="000403F7">
        <w:rPr>
          <w:rStyle w:val="ArticleTitle"/>
          <w:rFonts w:cstheme="minorHAnsi"/>
        </w:rPr>
        <w:t>A Workflow for Visualizing Protein Conformational Dynamics from Cryo-EM Maps Using Human Asparagine Synthetase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392A03" w14:textId="77777777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</w:rPr>
      </w:pPr>
      <w:r w:rsidRPr="000403F7">
        <w:rPr>
          <w:rFonts w:eastAsia="Times New Roman" w:cstheme="minorHAnsi"/>
          <w:b/>
          <w:sz w:val="28"/>
          <w:szCs w:val="28"/>
        </w:rPr>
        <w:t>Yuichiro Takagi</w:t>
      </w:r>
    </w:p>
    <w:p w14:paraId="690DB13E" w14:textId="77777777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4D5596E7" w14:textId="4F4642C8" w:rsidR="000403F7" w:rsidRPr="000403F7" w:rsidRDefault="000403F7" w:rsidP="000403F7">
      <w:pPr>
        <w:outlineLvl w:val="0"/>
        <w:rPr>
          <w:rFonts w:eastAsia="Times New Roman" w:cstheme="minorHAnsi"/>
          <w:b/>
          <w:sz w:val="28"/>
          <w:szCs w:val="28"/>
        </w:rPr>
      </w:pPr>
      <w:r w:rsidRPr="000403F7">
        <w:rPr>
          <w:rFonts w:eastAsia="Times New Roman" w:cstheme="minorHAnsi"/>
          <w:bCs/>
          <w:sz w:val="28"/>
          <w:szCs w:val="28"/>
        </w:rPr>
        <w:t>Department of Biochemistry, Molecular Biology and Pharmacology, Indiana University School of Medicine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880C5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27EC8A42" w:rsidR="004E0C5A" w:rsidRDefault="000403F7" w:rsidP="004E0C5A">
      <w:pPr>
        <w:outlineLvl w:val="0"/>
        <w:rPr>
          <w:rFonts w:eastAsia="Times New Roman" w:cstheme="minorHAnsi"/>
        </w:rPr>
      </w:pPr>
      <w:bookmarkStart w:id="0" w:name="_Hlk25233958"/>
      <w:r w:rsidRPr="000403F7">
        <w:rPr>
          <w:rFonts w:eastAsia="Times New Roman" w:cstheme="minorHAnsi"/>
        </w:rPr>
        <w:t>Yuichiro Takagi</w:t>
      </w:r>
      <w:r w:rsidRPr="000403F7">
        <w:rPr>
          <w:rFonts w:eastAsia="Times New Roman" w:cstheme="minorHAnsi"/>
        </w:rPr>
        <w:tab/>
        <w:t>ytakagi@iu.edu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9C6093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374A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BF6CA1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A220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33BB392F" w14:textId="1F4EB9B2" w:rsidR="006C74BA" w:rsidRDefault="006C74BA" w:rsidP="001331E3">
      <w:pPr>
        <w:spacing w:before="120"/>
        <w:ind w:left="720"/>
        <w:rPr>
          <w:rFonts w:eastAsia="Times New Roman" w:cstheme="minorHAnsi"/>
        </w:rPr>
      </w:pPr>
      <w:r w:rsidRPr="006C74BA">
        <w:rPr>
          <w:rFonts w:eastAsia="Times New Roman" w:cstheme="minorHAnsi"/>
          <w:highlight w:val="yellow"/>
        </w:rPr>
        <w:t xml:space="preserve">Watch this video and apply the settings while capturing the screen to obtain high-quality videos: </w:t>
      </w:r>
      <w:hyperlink r:id="rId11" w:history="1">
        <w:r w:rsidRPr="005F4ED0">
          <w:rPr>
            <w:rStyle w:val="Hyperlink"/>
            <w:rFonts w:eastAsia="Times New Roman" w:cstheme="minorHAnsi"/>
            <w:highlight w:val="yellow"/>
          </w:rPr>
          <w:t>https://www.youtube.com/watch?v=Y67dM1kKcTE</w:t>
        </w:r>
      </w:hyperlink>
      <w:r>
        <w:rPr>
          <w:rFonts w:eastAsia="Times New Roman" w:cstheme="minorHAnsi"/>
        </w:rPr>
        <w:t xml:space="preserve"> </w:t>
      </w:r>
      <w:r w:rsidRPr="006C74BA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 </w:t>
      </w:r>
      <w:r w:rsidRPr="006C74BA">
        <w:rPr>
          <w:rFonts w:eastAsia="Times New Roman" w:cstheme="minorHAnsi"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C32D69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A220D">
        <w:rPr>
          <w:rFonts w:eastAsia="Times New Roman" w:cstheme="minorHAnsi"/>
          <w:b/>
          <w:bCs/>
        </w:rPr>
        <w:t>Yes (possibly)</w:t>
      </w:r>
    </w:p>
    <w:p w14:paraId="63770740" w14:textId="4D4B79E3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A220D">
        <w:rPr>
          <w:rFonts w:eastAsia="Times New Roman" w:cstheme="minorHAnsi"/>
        </w:rPr>
        <w:t xml:space="preserve">Only 5 min or less work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0EE752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E5D9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C694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403F7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6948C3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03F7">
        <w:rPr>
          <w:rFonts w:cstheme="minorHAnsi"/>
          <w:bCs/>
          <w:sz w:val="22"/>
          <w:szCs w:val="22"/>
        </w:rPr>
        <w:t xml:space="preserve"> 50 (49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D838392" w:rsidR="007D61A8" w:rsidRPr="00047EBE" w:rsidRDefault="00F14A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Yuichiro Takagi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DA637B">
        <w:rPr>
          <w:rFonts w:cstheme="minorHAnsi"/>
        </w:rPr>
        <w:t xml:space="preserve">Our research focuses on elucidating enzyme mechanisms by analyzing cryo-EM conformational heterogeneity and identifying relevant structural variability. </w:t>
      </w:r>
    </w:p>
    <w:p w14:paraId="7C392CCC" w14:textId="0CEC9796" w:rsidR="00047EBE" w:rsidRPr="00DA637B" w:rsidRDefault="00047EBE" w:rsidP="00047E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7EB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51518EF" w:rsidR="007D61A8" w:rsidRPr="00047EBE" w:rsidRDefault="00A974E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Yuichiro Takagi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A637B">
        <w:rPr>
          <w:rFonts w:cstheme="minorHAnsi"/>
        </w:rPr>
        <w:t>Traditional methods are limited by size, sample, and complexity; this cryo-EM workflow broadly enables analysis of diverse enzymes and complexes.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1F49713" w14:textId="6FD8EFE7" w:rsidR="00047EBE" w:rsidRPr="00D75084" w:rsidRDefault="00047EBE" w:rsidP="00047EB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7EB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D8E48F8" w:rsidR="00D75084" w:rsidRPr="00047EBE" w:rsidRDefault="006A08C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Yuichiro Takagi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F7E25" w:rsidRPr="00D20C7A">
        <w:rPr>
          <w:rFonts w:ascii="Calibri" w:eastAsia="Times New Roman" w:hAnsi="Calibri" w:cs="Calibri"/>
          <w:lang w:eastAsia="ja-JP"/>
        </w:rPr>
        <w:t xml:space="preserve">This protocol </w:t>
      </w:r>
      <w:r w:rsidR="00FF7E25" w:rsidRPr="00D20C7A">
        <w:rPr>
          <w:rFonts w:ascii="Calibri" w:hAnsi="Calibri" w:cs="Calibri"/>
        </w:rPr>
        <w:t>enables visualization, comparison, and quantification of protein conformational states and structural variability.</w:t>
      </w:r>
      <w:r w:rsidR="00FF7E25">
        <w:rPr>
          <w:rFonts w:ascii="Calibri" w:hAnsi="Calibri" w:cs="Calibri"/>
        </w:rPr>
        <w:t xml:space="preserve"> </w:t>
      </w:r>
    </w:p>
    <w:p w14:paraId="01707D21" w14:textId="4F9F885C" w:rsidR="00047EBE" w:rsidRPr="00D75084" w:rsidRDefault="00047EBE" w:rsidP="00047E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7EB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2C8283D" w:rsidR="007D61A8" w:rsidRPr="00047EBE" w:rsidRDefault="00B9497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Yuichiro Takagi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D2C7E" w:rsidRPr="008D2C7E">
        <w:rPr>
          <w:rFonts w:ascii="Calibri" w:eastAsia="Times New Roman" w:hAnsi="Calibri" w:cs="Calibri"/>
          <w:lang w:eastAsia="ja-JP"/>
        </w:rPr>
        <w:t>It is important to ensure map quality and distinguish true motions from noise, especially in weak or poorly resolved regions.</w:t>
      </w:r>
    </w:p>
    <w:p w14:paraId="603411EF" w14:textId="66316520" w:rsidR="00047EBE" w:rsidRPr="00B07A3B" w:rsidRDefault="00047EBE" w:rsidP="00047E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7EB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2555BF8" w:rsidR="00333FA4" w:rsidRPr="00047EBE" w:rsidRDefault="00847A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Yuichiro Takagi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47A79">
        <w:rPr>
          <w:rFonts w:ascii="Calibri" w:eastAsia="Times New Roman" w:hAnsi="Calibri" w:cs="Calibri"/>
          <w:lang w:eastAsia="ja-JP"/>
        </w:rPr>
        <w:t>Future studies will apply this approach to diverse systems to link structural variability with function and probe ligand-dependent dynamics.</w:t>
      </w:r>
    </w:p>
    <w:p w14:paraId="70B12056" w14:textId="47D09089" w:rsidR="00047EBE" w:rsidRPr="00D75084" w:rsidRDefault="00047EBE" w:rsidP="00047E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7EB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380497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013204A" w:rsidR="00CE10F2" w:rsidRDefault="003962F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962F3">
        <w:rPr>
          <w:rFonts w:cstheme="minorHAnsi"/>
          <w:b/>
          <w:bCs/>
        </w:rPr>
        <w:t>Performing 3D Variability Analysis</w:t>
      </w:r>
      <w:r>
        <w:rPr>
          <w:rFonts w:cstheme="minorHAnsi"/>
          <w:b/>
          <w:bCs/>
        </w:rPr>
        <w:t xml:space="preserve"> and Display</w:t>
      </w:r>
    </w:p>
    <w:p w14:paraId="314C5FBA" w14:textId="51C29E8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97542">
        <w:rPr>
          <w:rFonts w:cstheme="minorHAnsi"/>
        </w:rPr>
        <w:t>Yuichiro Takagi</w:t>
      </w:r>
      <w:r w:rsidR="00FF25E5">
        <w:rPr>
          <w:rFonts w:cstheme="minorHAnsi"/>
        </w:rPr>
        <w:t xml:space="preserve"> </w:t>
      </w:r>
    </w:p>
    <w:p w14:paraId="416704EA" w14:textId="77777777" w:rsidR="00047EBE" w:rsidRDefault="00047EB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94155B" w14:textId="332A903B" w:rsidR="00985FE6" w:rsidRDefault="00047EBE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047EBE">
        <w:rPr>
          <w:rFonts w:eastAsia="Times New Roman" w:cstheme="minorHAnsi"/>
          <w:b/>
          <w:bCs/>
          <w:color w:val="000000"/>
          <w:highlight w:val="yellow"/>
        </w:rPr>
        <w:t>Authors</w:t>
      </w:r>
      <w:r w:rsidRPr="00047EBE">
        <w:rPr>
          <w:rFonts w:eastAsia="Times New Roman" w:cstheme="minorHAnsi"/>
          <w:color w:val="000000"/>
          <w:highlight w:val="yellow"/>
        </w:rPr>
        <w:t xml:space="preserve">: The </w:t>
      </w:r>
      <w:r>
        <w:rPr>
          <w:rFonts w:eastAsia="Times New Roman" w:cstheme="minorHAnsi"/>
          <w:color w:val="000000"/>
          <w:highlight w:val="yellow"/>
        </w:rPr>
        <w:t>content against 2-digit</w:t>
      </w:r>
      <w:r w:rsidRPr="00047EBE">
        <w:rPr>
          <w:rFonts w:eastAsia="Times New Roman" w:cstheme="minorHAnsi"/>
          <w:color w:val="000000"/>
          <w:highlight w:val="yellow"/>
        </w:rPr>
        <w:t xml:space="preserve"> bullet</w:t>
      </w:r>
      <w:r>
        <w:rPr>
          <w:rFonts w:eastAsia="Times New Roman" w:cstheme="minorHAnsi"/>
          <w:color w:val="000000"/>
          <w:highlight w:val="yellow"/>
        </w:rPr>
        <w:t>s</w:t>
      </w:r>
      <w:r w:rsidRPr="00047EBE">
        <w:rPr>
          <w:rFonts w:eastAsia="Times New Roman" w:cstheme="minorHAnsi"/>
          <w:color w:val="000000"/>
          <w:highlight w:val="yellow"/>
        </w:rPr>
        <w:t xml:space="preserve"> should be in purple</w:t>
      </w:r>
      <w:r>
        <w:rPr>
          <w:rFonts w:eastAsia="Times New Roman" w:cstheme="minorHAnsi"/>
          <w:color w:val="000000"/>
          <w:highlight w:val="yellow"/>
        </w:rPr>
        <w:t xml:space="preserve"> text</w:t>
      </w:r>
      <w:r w:rsidRPr="00047EBE">
        <w:rPr>
          <w:rFonts w:eastAsia="Times New Roman" w:cstheme="minorHAnsi"/>
          <w:color w:val="000000"/>
          <w:highlight w:val="yellow"/>
        </w:rPr>
        <w:t xml:space="preserve"> as this will indicate our team to produce voice ove</w:t>
      </w:r>
      <w:r>
        <w:rPr>
          <w:rFonts w:eastAsia="Times New Roman" w:cstheme="minorHAnsi"/>
          <w:color w:val="000000"/>
          <w:highlight w:val="yellow"/>
        </w:rPr>
        <w:t>r narration</w:t>
      </w:r>
    </w:p>
    <w:p w14:paraId="2030D36B" w14:textId="77777777" w:rsidR="00047EBE" w:rsidRPr="00B07A3B" w:rsidRDefault="00047EBE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23D252" w14:textId="27309628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To begin, prepare the particle stack and corresponding mask from a non-uniform refinement job for input into 3D variability analysis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. </w:t>
      </w:r>
    </w:p>
    <w:p w14:paraId="08486829" w14:textId="47FBA0E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60465">
        <w:rPr>
          <w:lang w:val="en-IN" w:eastAsia="en-IN"/>
        </w:rPr>
        <w:t xml:space="preserve">WIDE: Talent </w:t>
      </w:r>
      <w:r>
        <w:rPr>
          <w:lang w:val="en-IN" w:eastAsia="en-IN"/>
        </w:rPr>
        <w:t>taking a seat at the computer table</w:t>
      </w:r>
      <w:r w:rsidRPr="00B60465">
        <w:rPr>
          <w:lang w:val="en-IN" w:eastAsia="en-IN"/>
        </w:rPr>
        <w:t>.</w:t>
      </w:r>
    </w:p>
    <w:p w14:paraId="2AEC0266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5CD0B499" w14:textId="69B42A88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Create a 3D Variability job in </w:t>
      </w:r>
      <w:proofErr w:type="spellStart"/>
      <w:r w:rsidRPr="00047EBE">
        <w:rPr>
          <w:lang w:eastAsia="en-IN"/>
        </w:rPr>
        <w:t>CryoSPARC</w:t>
      </w:r>
      <w:proofErr w:type="spellEnd"/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 xml:space="preserve">[1] </w:t>
      </w:r>
      <w:r w:rsidRPr="00047EBE">
        <w:rPr>
          <w:lang w:eastAsia="en-IN"/>
        </w:rPr>
        <w:t xml:space="preserve">and input the particle stack and mask from the non-uniform refinement job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4DAD4B4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</w:t>
      </w:r>
      <w:proofErr w:type="spellStart"/>
      <w:r w:rsidRPr="00B60465">
        <w:rPr>
          <w:lang w:val="en-IN" w:eastAsia="en-IN"/>
        </w:rPr>
        <w:t>CryoSPARC</w:t>
      </w:r>
      <w:proofErr w:type="spellEnd"/>
      <w:r w:rsidRPr="00B60465">
        <w:rPr>
          <w:lang w:val="en-IN" w:eastAsia="en-IN"/>
        </w:rPr>
        <w:t xml:space="preserve"> and create a 3D Variability job.</w:t>
      </w:r>
    </w:p>
    <w:p w14:paraId="0C2D48F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particle stack and mask from the non-uniform refinement job being entered into the job.</w:t>
      </w:r>
    </w:p>
    <w:p w14:paraId="324A9963" w14:textId="0988E724" w:rsidR="008558FD" w:rsidRPr="008558FD" w:rsidRDefault="008558FD" w:rsidP="008558FD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r w:rsidRPr="008558FD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558FD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8558FD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="006C74BA">
        <w:rPr>
          <w:rFonts w:ascii="Calibri" w:hAnsi="Calibri" w:cs="Calibri"/>
          <w:color w:val="000000"/>
        </w:rPr>
        <w:t xml:space="preserve"> (</w:t>
      </w:r>
      <w:r w:rsidR="006C74BA" w:rsidRPr="006C74BA">
        <w:rPr>
          <w:rFonts w:ascii="Calibri" w:hAnsi="Calibri" w:cs="Calibri"/>
          <w:color w:val="000000"/>
          <w:highlight w:val="yellow"/>
        </w:rPr>
        <w:t>please see the guidelines given below at the end of the script</w:t>
      </w:r>
      <w:r w:rsidR="006C74BA">
        <w:rPr>
          <w:rFonts w:ascii="Calibri" w:hAnsi="Calibri" w:cs="Calibri"/>
          <w:color w:val="000000"/>
        </w:rPr>
        <w:t>)</w:t>
      </w:r>
      <w:r w:rsidRPr="008558FD">
        <w:rPr>
          <w:rFonts w:ascii="Calibri" w:hAnsi="Calibri" w:cs="Calibri"/>
          <w:b/>
          <w:bCs/>
          <w:color w:val="000000"/>
        </w:rPr>
        <w:t xml:space="preserve">: </w:t>
      </w:r>
      <w:bookmarkEnd w:id="3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8558FD">
        <w:rPr>
          <w:rFonts w:ascii="Calibri" w:hAnsi="Calibri" w:cs="Calibri"/>
          <w:b/>
          <w:bCs/>
          <w:color w:val="000000"/>
        </w:rPr>
        <w:instrText>https://review.jove.com/account/file-uploader?src=21445208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0A378C">
        <w:rPr>
          <w:rStyle w:val="Hyperlink"/>
          <w:rFonts w:ascii="Calibri" w:hAnsi="Calibri" w:cs="Calibri"/>
          <w:b/>
          <w:bCs/>
        </w:rPr>
        <w:t>https://review.jove.com/account/file-uploader?src=21445208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6A115E57" w14:textId="77777777" w:rsidR="008558FD" w:rsidRDefault="008558FD" w:rsidP="008558FD">
      <w:pPr>
        <w:pStyle w:val="ShotDescription"/>
        <w:ind w:left="907" w:firstLine="0"/>
        <w:rPr>
          <w:lang w:val="en-IN" w:eastAsia="en-IN"/>
        </w:rPr>
      </w:pPr>
    </w:p>
    <w:p w14:paraId="413B73B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40542C34" w14:textId="516A2470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>Set</w:t>
      </w:r>
      <w:r w:rsidR="009C200F">
        <w:rPr>
          <w:lang w:eastAsia="en-IN"/>
        </w:rPr>
        <w:t xml:space="preserve"> the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Number of modes to solve</w:t>
      </w:r>
      <w:r w:rsidRPr="00047EBE">
        <w:rPr>
          <w:lang w:eastAsia="en-IN"/>
        </w:rPr>
        <w:t xml:space="preserve"> to 5 principal components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78309AE2" w14:textId="77777777" w:rsidR="00213BEA" w:rsidRPr="009E01C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E01CA">
        <w:rPr>
          <w:highlight w:val="yellow"/>
          <w:lang w:val="en-IN" w:eastAsia="en-IN"/>
        </w:rPr>
        <w:t>SCREEN</w:t>
      </w:r>
      <w:r w:rsidRPr="009E01CA">
        <w:rPr>
          <w:lang w:val="en-IN" w:eastAsia="en-IN"/>
        </w:rPr>
        <w:t xml:space="preserve">: Show the </w:t>
      </w:r>
      <w:r w:rsidRPr="009E01CA">
        <w:rPr>
          <w:b/>
          <w:bCs/>
          <w:lang w:val="en-IN" w:eastAsia="en-IN"/>
        </w:rPr>
        <w:t>Number of modes to solve</w:t>
      </w:r>
      <w:r w:rsidRPr="009E01CA">
        <w:rPr>
          <w:lang w:val="en-IN" w:eastAsia="en-IN"/>
        </w:rPr>
        <w:t xml:space="preserve"> field being set to 5.</w:t>
      </w:r>
    </w:p>
    <w:p w14:paraId="36CD3D6D" w14:textId="77777777" w:rsidR="00213BEA" w:rsidRPr="009E01CA" w:rsidRDefault="00213BEA" w:rsidP="00213BEA">
      <w:pPr>
        <w:pStyle w:val="ShotDescription"/>
        <w:ind w:firstLine="0"/>
        <w:rPr>
          <w:lang w:val="en-IN" w:eastAsia="en-IN"/>
        </w:rPr>
      </w:pPr>
    </w:p>
    <w:p w14:paraId="7BB2C1B1" w14:textId="288C9614" w:rsidR="00213BEA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Then, set </w:t>
      </w:r>
      <w:r w:rsidRPr="00047EBE">
        <w:rPr>
          <w:b/>
          <w:bCs/>
          <w:lang w:eastAsia="en-IN"/>
        </w:rPr>
        <w:t>Filter resolution</w:t>
      </w:r>
      <w:r w:rsidRPr="00047EBE">
        <w:rPr>
          <w:lang w:eastAsia="en-IN"/>
        </w:rPr>
        <w:t xml:space="preserve"> to 4 angstroms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set </w:t>
      </w:r>
      <w:proofErr w:type="spellStart"/>
      <w:r w:rsidRPr="00047EBE">
        <w:rPr>
          <w:b/>
          <w:bCs/>
          <w:lang w:eastAsia="en-IN"/>
        </w:rPr>
        <w:t>Highpass</w:t>
      </w:r>
      <w:proofErr w:type="spellEnd"/>
      <w:r w:rsidRPr="00047EBE">
        <w:rPr>
          <w:b/>
          <w:bCs/>
          <w:lang w:eastAsia="en-IN"/>
        </w:rPr>
        <w:t xml:space="preserve"> resolution</w:t>
      </w:r>
      <w:r w:rsidRPr="00047EBE">
        <w:rPr>
          <w:lang w:eastAsia="en-IN"/>
        </w:rPr>
        <w:t xml:space="preserve"> to 20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 xml:space="preserve">. Leave all other parameters at their default values and select </w:t>
      </w:r>
      <w:r w:rsidRPr="00047EBE">
        <w:rPr>
          <w:b/>
          <w:bCs/>
          <w:lang w:eastAsia="en-IN"/>
        </w:rPr>
        <w:t>Start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[3]</w:t>
      </w:r>
      <w:r w:rsidRPr="00047EBE">
        <w:rPr>
          <w:lang w:eastAsia="en-IN"/>
        </w:rPr>
        <w:t>.</w:t>
      </w:r>
    </w:p>
    <w:p w14:paraId="13BD8B3B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Filter resolution</w:t>
      </w:r>
      <w:r w:rsidRPr="00B60465">
        <w:rPr>
          <w:lang w:val="en-IN" w:eastAsia="en-IN"/>
        </w:rPr>
        <w:t xml:space="preserve"> field being set to 4.0 angstroms.</w:t>
      </w:r>
    </w:p>
    <w:p w14:paraId="6993078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r w:rsidRPr="00B60465">
        <w:rPr>
          <w:b/>
          <w:bCs/>
          <w:lang w:val="en-IN" w:eastAsia="en-IN"/>
        </w:rPr>
        <w:t>Highpass</w:t>
      </w:r>
      <w:proofErr w:type="spellEnd"/>
      <w:r w:rsidRPr="00B60465">
        <w:rPr>
          <w:b/>
          <w:bCs/>
          <w:lang w:val="en-IN" w:eastAsia="en-IN"/>
        </w:rPr>
        <w:t xml:space="preserve"> resolution</w:t>
      </w:r>
      <w:r w:rsidRPr="00B60465">
        <w:rPr>
          <w:lang w:val="en-IN" w:eastAsia="en-IN"/>
        </w:rPr>
        <w:t xml:space="preserve"> field being set to 20.</w:t>
      </w:r>
    </w:p>
    <w:p w14:paraId="4894057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remaining parameters left unchanged and the </w:t>
      </w:r>
      <w:r w:rsidRPr="00B60465">
        <w:rPr>
          <w:b/>
          <w:bCs/>
          <w:lang w:val="en-IN" w:eastAsia="en-IN"/>
        </w:rPr>
        <w:t>Start</w:t>
      </w:r>
      <w:r w:rsidRPr="00B60465">
        <w:rPr>
          <w:lang w:val="en-IN" w:eastAsia="en-IN"/>
        </w:rPr>
        <w:t xml:space="preserve"> button </w:t>
      </w:r>
      <w:r w:rsidRPr="00B60465">
        <w:rPr>
          <w:lang w:val="en-IN" w:eastAsia="en-IN"/>
        </w:rPr>
        <w:lastRenderedPageBreak/>
        <w:t>being selected.</w:t>
      </w:r>
    </w:p>
    <w:p w14:paraId="541484E5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1A21D50" w14:textId="267607B0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Now, obtain the output set of variability volumes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734B6EA9" w14:textId="77777777" w:rsidR="00213BEA" w:rsidRPr="009E01C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E01CA">
        <w:rPr>
          <w:highlight w:val="yellow"/>
          <w:lang w:val="en-IN" w:eastAsia="en-IN"/>
        </w:rPr>
        <w:t>SCREEN</w:t>
      </w:r>
      <w:r w:rsidRPr="009E01CA">
        <w:rPr>
          <w:lang w:val="en-IN" w:eastAsia="en-IN"/>
        </w:rPr>
        <w:t>: Show the output variability volumes generated by the completed job.</w:t>
      </w:r>
    </w:p>
    <w:p w14:paraId="545E9586" w14:textId="77777777" w:rsidR="00213BEA" w:rsidRPr="009E01CA" w:rsidRDefault="00213BEA" w:rsidP="00213BEA">
      <w:pPr>
        <w:pStyle w:val="ShotDescription"/>
        <w:ind w:firstLine="0"/>
        <w:rPr>
          <w:lang w:val="en-IN" w:eastAsia="en-IN"/>
        </w:rPr>
      </w:pPr>
    </w:p>
    <w:p w14:paraId="2FE1391D" w14:textId="1DD4333C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Create a 3D Variability Display job in </w:t>
      </w:r>
      <w:proofErr w:type="spellStart"/>
      <w:r w:rsidRPr="00047EBE">
        <w:rPr>
          <w:lang w:eastAsia="en-IN"/>
        </w:rPr>
        <w:t>CryoSPARC</w:t>
      </w:r>
      <w:proofErr w:type="spellEnd"/>
      <w:r w:rsidRPr="00047EBE">
        <w:rPr>
          <w:lang w:eastAsia="en-IN"/>
        </w:rPr>
        <w:t xml:space="preserve"> </w:t>
      </w:r>
      <w:r w:rsidRPr="00047EBE">
        <w:rPr>
          <w:i/>
          <w:iCs/>
          <w:color w:val="EE0000"/>
          <w:lang w:eastAsia="en-IN"/>
        </w:rPr>
        <w:t>(</w:t>
      </w:r>
      <w:r w:rsidRPr="009E01CA">
        <w:rPr>
          <w:i/>
          <w:iCs/>
          <w:color w:val="EE0000"/>
          <w:lang w:eastAsia="en-IN"/>
        </w:rPr>
        <w:t>cryo-spark</w:t>
      </w:r>
      <w:r w:rsidRPr="00047EBE">
        <w:rPr>
          <w:i/>
          <w:iCs/>
          <w:color w:val="EE0000"/>
          <w:lang w:eastAsia="en-IN"/>
        </w:rPr>
        <w:t>)</w:t>
      </w:r>
      <w:r w:rsidRPr="00047EBE">
        <w:rPr>
          <w:lang w:eastAsia="en-IN"/>
        </w:rPr>
        <w:t xml:space="preserve"> to visualize the continuous conformational changes identified by the 3D variability analysis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62B42AED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3D Variability Display job window opened in </w:t>
      </w:r>
      <w:proofErr w:type="spellStart"/>
      <w:r w:rsidRPr="00B60465">
        <w:rPr>
          <w:lang w:val="en-IN" w:eastAsia="en-IN"/>
        </w:rPr>
        <w:t>CryoSPARC</w:t>
      </w:r>
      <w:proofErr w:type="spellEnd"/>
      <w:r w:rsidRPr="00B60465">
        <w:rPr>
          <w:lang w:val="en-IN" w:eastAsia="en-IN"/>
        </w:rPr>
        <w:t>.</w:t>
      </w:r>
    </w:p>
    <w:p w14:paraId="53B1D167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34DFB105" w14:textId="77777777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Input the particle stack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the variability volumes generated from the 3D variability analysis job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0496EE61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particle stack being entered into the 3D Variability Display job.</w:t>
      </w:r>
    </w:p>
    <w:p w14:paraId="2D439F6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variability volumes from the 3D variability analysis job being entered into the job.</w:t>
      </w:r>
    </w:p>
    <w:p w14:paraId="17958BB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16464985" w14:textId="77777777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Select </w:t>
      </w:r>
      <w:r w:rsidRPr="00047EBE">
        <w:rPr>
          <w:b/>
          <w:bCs/>
          <w:lang w:eastAsia="en-IN"/>
        </w:rPr>
        <w:t>Simple</w:t>
      </w:r>
      <w:r w:rsidRPr="00047EBE">
        <w:rPr>
          <w:lang w:eastAsia="en-IN"/>
        </w:rPr>
        <w:t xml:space="preserve"> as the output mode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217F41C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</w:t>
      </w:r>
      <w:r w:rsidRPr="00B60465">
        <w:rPr>
          <w:b/>
          <w:bCs/>
          <w:lang w:val="en-IN" w:eastAsia="en-IN"/>
        </w:rPr>
        <w:t>Simple</w:t>
      </w:r>
      <w:r w:rsidRPr="00B60465">
        <w:rPr>
          <w:lang w:val="en-IN" w:eastAsia="en-IN"/>
        </w:rPr>
        <w:t xml:space="preserve"> being selected as the output mode.</w:t>
      </w:r>
    </w:p>
    <w:p w14:paraId="6ABBA98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2A0ADCDD" w14:textId="1ED61695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Then, set </w:t>
      </w:r>
      <w:r w:rsidRPr="00047EBE">
        <w:rPr>
          <w:b/>
          <w:bCs/>
          <w:lang w:eastAsia="en-IN"/>
        </w:rPr>
        <w:t>Filter resolution</w:t>
      </w:r>
      <w:r w:rsidRPr="00047EBE">
        <w:rPr>
          <w:lang w:eastAsia="en-IN"/>
        </w:rPr>
        <w:t xml:space="preserve"> to 4.0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set </w:t>
      </w:r>
      <w:proofErr w:type="spellStart"/>
      <w:r w:rsidRPr="00047EBE">
        <w:rPr>
          <w:b/>
          <w:bCs/>
          <w:lang w:eastAsia="en-IN"/>
        </w:rPr>
        <w:t>Highpass</w:t>
      </w:r>
      <w:proofErr w:type="spellEnd"/>
      <w:r w:rsidRPr="00047EBE">
        <w:rPr>
          <w:b/>
          <w:bCs/>
          <w:lang w:eastAsia="en-IN"/>
        </w:rPr>
        <w:t xml:space="preserve"> resolution</w:t>
      </w:r>
      <w:r w:rsidRPr="00047EBE">
        <w:rPr>
          <w:lang w:eastAsia="en-IN"/>
        </w:rPr>
        <w:t xml:space="preserve"> to 20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 xml:space="preserve">. Leave all other parameters at their default values and select </w:t>
      </w:r>
      <w:r w:rsidRPr="00047EBE">
        <w:rPr>
          <w:b/>
          <w:bCs/>
          <w:lang w:eastAsia="en-IN"/>
        </w:rPr>
        <w:t>Queue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[3]</w:t>
      </w:r>
      <w:r w:rsidRPr="00047EBE">
        <w:rPr>
          <w:lang w:eastAsia="en-IN"/>
        </w:rPr>
        <w:t>.</w:t>
      </w:r>
    </w:p>
    <w:p w14:paraId="7DC7C9E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Filter resolution</w:t>
      </w:r>
      <w:r w:rsidRPr="00B60465">
        <w:rPr>
          <w:lang w:val="en-IN" w:eastAsia="en-IN"/>
        </w:rPr>
        <w:t xml:space="preserve"> field being set to 4.0.</w:t>
      </w:r>
    </w:p>
    <w:p w14:paraId="74995E8F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r w:rsidRPr="00B60465">
        <w:rPr>
          <w:b/>
          <w:bCs/>
          <w:lang w:val="en-IN" w:eastAsia="en-IN"/>
        </w:rPr>
        <w:t>Highpass</w:t>
      </w:r>
      <w:proofErr w:type="spellEnd"/>
      <w:r w:rsidRPr="00B60465">
        <w:rPr>
          <w:b/>
          <w:bCs/>
          <w:lang w:val="en-IN" w:eastAsia="en-IN"/>
        </w:rPr>
        <w:t xml:space="preserve"> resolution</w:t>
      </w:r>
      <w:r w:rsidRPr="00B60465">
        <w:rPr>
          <w:lang w:val="en-IN" w:eastAsia="en-IN"/>
        </w:rPr>
        <w:t xml:space="preserve"> field being set to 20.</w:t>
      </w:r>
    </w:p>
    <w:p w14:paraId="3ACD844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remaining parameters left unchanged and the </w:t>
      </w:r>
      <w:r w:rsidRPr="00B60465">
        <w:rPr>
          <w:b/>
          <w:bCs/>
          <w:lang w:val="en-IN" w:eastAsia="en-IN"/>
        </w:rPr>
        <w:t>Queue</w:t>
      </w:r>
      <w:r w:rsidRPr="00B60465">
        <w:rPr>
          <w:lang w:val="en-IN" w:eastAsia="en-IN"/>
        </w:rPr>
        <w:t xml:space="preserve"> button being selected.</w:t>
      </w:r>
    </w:p>
    <w:p w14:paraId="5BCC13FC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9580954" w14:textId="77777777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Obtain 20 variability maps from frame 0 to 19 corresponding to 5 principal components from 0 to 4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416AD98C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20 variability maps displayed from frame 0 to 19 across principal components 0 to 4.</w:t>
      </w:r>
    </w:p>
    <w:p w14:paraId="61955122" w14:textId="77777777" w:rsidR="008558FD" w:rsidRPr="00B60465" w:rsidRDefault="008558FD" w:rsidP="008558FD">
      <w:pPr>
        <w:pStyle w:val="ShotDescription"/>
        <w:ind w:firstLine="0"/>
        <w:rPr>
          <w:lang w:val="en-IN" w:eastAsia="en-IN"/>
        </w:rPr>
      </w:pPr>
    </w:p>
    <w:p w14:paraId="3B28976B" w14:textId="77777777" w:rsidR="00213BEA" w:rsidRDefault="00213BEA" w:rsidP="00213BEA"/>
    <w:p w14:paraId="05FB9372" w14:textId="762DAEC1" w:rsidR="003962F3" w:rsidRPr="008558FD" w:rsidRDefault="003962F3" w:rsidP="004641F5">
      <w:pPr>
        <w:pStyle w:val="ListNumber"/>
        <w:numPr>
          <w:ilvl w:val="0"/>
          <w:numId w:val="3"/>
        </w:numPr>
        <w:spacing w:after="0" w:line="276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Data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Preparation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for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Movies,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Phenix 3D 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Variable Refinement and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>Prepar</w:t>
      </w:r>
      <w:r w:rsidR="008558FD"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ing Quick Movies </w:t>
      </w: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in UCSF Chimera </w:t>
      </w:r>
    </w:p>
    <w:p w14:paraId="1F45A942" w14:textId="0B36A370" w:rsidR="00213BEA" w:rsidRDefault="00213BEA" w:rsidP="003962F3">
      <w:pPr>
        <w:pStyle w:val="ListParagraph"/>
        <w:ind w:left="360"/>
      </w:pPr>
    </w:p>
    <w:p w14:paraId="4E7B0418" w14:textId="77777777" w:rsidR="00213BEA" w:rsidRDefault="00213BEA" w:rsidP="00213BEA"/>
    <w:p w14:paraId="26A02DB5" w14:textId="77777777" w:rsidR="00213BEA" w:rsidRDefault="00213BEA" w:rsidP="00213BEA">
      <w:pPr>
        <w:pStyle w:val="Narration"/>
        <w:ind w:firstLine="0"/>
        <w:rPr>
          <w:lang w:eastAsia="en-IN"/>
        </w:rPr>
      </w:pPr>
    </w:p>
    <w:p w14:paraId="4F6098CD" w14:textId="1C2BDB18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Download the zip files containing variability maps for principal components 0 to 4 from </w:t>
      </w:r>
      <w:proofErr w:type="spellStart"/>
      <w:r w:rsidRPr="00047EBE">
        <w:rPr>
          <w:lang w:eastAsia="en-IN"/>
        </w:rPr>
        <w:t>CryoSPARC</w:t>
      </w:r>
      <w:proofErr w:type="spellEnd"/>
      <w:r w:rsidR="003F427C">
        <w:rPr>
          <w:lang w:eastAsia="en-IN"/>
        </w:rPr>
        <w:t xml:space="preserve"> </w:t>
      </w:r>
      <w:r w:rsidR="003F427C" w:rsidRPr="003F427C">
        <w:rPr>
          <w:i/>
          <w:iCs/>
          <w:color w:val="EE0000"/>
          <w:lang w:eastAsia="en-IN"/>
        </w:rPr>
        <w:t>(</w:t>
      </w:r>
      <w:r w:rsidR="003F427C">
        <w:rPr>
          <w:i/>
          <w:iCs/>
          <w:color w:val="EE0000"/>
          <w:lang w:eastAsia="en-IN"/>
        </w:rPr>
        <w:t>Cryo-spark</w:t>
      </w:r>
      <w:r w:rsidR="003F427C" w:rsidRPr="003F427C">
        <w:rPr>
          <w:i/>
          <w:iCs/>
          <w:color w:val="EE0000"/>
          <w:lang w:eastAsia="en-IN"/>
        </w:rPr>
        <w:t>)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47D2BE8C" w14:textId="6549F88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</w:t>
      </w:r>
      <w:proofErr w:type="spellStart"/>
      <w:r w:rsidRPr="00B60465">
        <w:rPr>
          <w:lang w:val="en-IN" w:eastAsia="en-IN"/>
        </w:rPr>
        <w:t>CryoSPARC</w:t>
      </w:r>
      <w:proofErr w:type="spellEnd"/>
      <w:r w:rsidRPr="00B60465">
        <w:rPr>
          <w:lang w:val="en-IN" w:eastAsia="en-IN"/>
        </w:rPr>
        <w:t xml:space="preserve"> interface with multiple zip files for principal components 0 to 4 being downloaded.</w:t>
      </w:r>
    </w:p>
    <w:p w14:paraId="031152C1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AE4E509" w14:textId="43D301EE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Create a parent folder named 3DVA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. Inside this folder, create subfolders named comp0, comp1 and so on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3A3384DA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 new folder named 3DVA being created.</w:t>
      </w:r>
    </w:p>
    <w:p w14:paraId="657C7F5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subfolders comp0 through comp4 being created inside the 3DVA folder.</w:t>
      </w:r>
    </w:p>
    <w:p w14:paraId="73BC7B0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42D9513" w14:textId="320DFBC9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Move each zip file into its corresponding subfolder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unzip the contents within each folder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13BCF8C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zip files being moved into their respective comp folders.</w:t>
      </w:r>
    </w:p>
    <w:p w14:paraId="539FF1E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zip files being extracted within each folder.</w:t>
      </w:r>
    </w:p>
    <w:p w14:paraId="3B92FABF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3A0F48EA" w14:textId="4B07AAB9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Confirm that each folder contains 20 variability maps from frame 0 to 19 </w:t>
      </w:r>
      <w:r w:rsidRPr="00047EBE">
        <w:rPr>
          <w:b/>
          <w:bCs/>
          <w:lang w:eastAsia="en-IN"/>
        </w:rPr>
        <w:t>[1-TXT]</w:t>
      </w:r>
      <w:r w:rsidRPr="00047EBE">
        <w:rPr>
          <w:lang w:eastAsia="en-IN"/>
        </w:rPr>
        <w:t xml:space="preserve">. </w:t>
      </w:r>
    </w:p>
    <w:p w14:paraId="776CFC5E" w14:textId="3D9B357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a folder displaying 20 variability map files </w:t>
      </w:r>
      <w:proofErr w:type="spellStart"/>
      <w:r w:rsidRPr="00B60465">
        <w:rPr>
          <w:lang w:val="en-IN" w:eastAsia="en-IN"/>
        </w:rPr>
        <w:t>labeled</w:t>
      </w:r>
      <w:proofErr w:type="spellEnd"/>
      <w:r w:rsidRPr="00B60465">
        <w:rPr>
          <w:lang w:val="en-IN" w:eastAsia="en-IN"/>
        </w:rPr>
        <w:t xml:space="preserve"> frame 0 to 19.</w:t>
      </w:r>
      <w:r>
        <w:rPr>
          <w:lang w:val="en-IN" w:eastAsia="en-IN"/>
        </w:rPr>
        <w:t xml:space="preserve"> </w:t>
      </w:r>
      <w:r w:rsidRPr="00213BEA">
        <w:rPr>
          <w:b/>
          <w:bCs/>
          <w:lang w:val="en-IN" w:eastAsia="en-IN"/>
        </w:rPr>
        <w:t xml:space="preserve">TXT: </w:t>
      </w:r>
      <w:r w:rsidRPr="00213BEA">
        <w:rPr>
          <w:b/>
          <w:bCs/>
          <w:lang w:eastAsia="en-IN"/>
        </w:rPr>
        <w:t>Repeat this confirmation for comp1 through comp4</w:t>
      </w:r>
    </w:p>
    <w:p w14:paraId="05DBB54E" w14:textId="77777777" w:rsidR="00213BEA" w:rsidRDefault="00213BEA" w:rsidP="00213BEA">
      <w:pPr>
        <w:pStyle w:val="Narration"/>
        <w:ind w:firstLine="0"/>
        <w:rPr>
          <w:lang w:eastAsia="en-IN"/>
        </w:rPr>
      </w:pPr>
    </w:p>
    <w:p w14:paraId="33C57734" w14:textId="30824DDF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Next, launch Chimera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. Navigate to </w:t>
      </w:r>
      <w:r w:rsidRPr="00047EBE">
        <w:rPr>
          <w:b/>
          <w:bCs/>
          <w:lang w:eastAsia="en-IN"/>
        </w:rPr>
        <w:t>Tools</w:t>
      </w:r>
      <w:r w:rsidRPr="00047EBE">
        <w:rPr>
          <w:lang w:eastAsia="en-IN"/>
        </w:rPr>
        <w:t xml:space="preserve">, select </w:t>
      </w:r>
      <w:r w:rsidRPr="00047EBE">
        <w:rPr>
          <w:b/>
          <w:bCs/>
          <w:lang w:eastAsia="en-IN"/>
        </w:rPr>
        <w:t>Volume Data</w:t>
      </w:r>
      <w:r w:rsidRPr="00047EBE">
        <w:rPr>
          <w:lang w:eastAsia="en-IN"/>
        </w:rPr>
        <w:t xml:space="preserve">, and choose </w:t>
      </w:r>
      <w:r w:rsidRPr="00047EBE">
        <w:rPr>
          <w:b/>
          <w:bCs/>
          <w:lang w:eastAsia="en-IN"/>
        </w:rPr>
        <w:t>Volume Series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 xml:space="preserve">. Observe the Volume Series window opening </w:t>
      </w:r>
      <w:r w:rsidRPr="00047EBE">
        <w:rPr>
          <w:b/>
          <w:bCs/>
          <w:lang w:eastAsia="en-IN"/>
        </w:rPr>
        <w:t>[3]</w:t>
      </w:r>
      <w:r w:rsidRPr="00047EBE">
        <w:rPr>
          <w:lang w:eastAsia="en-IN"/>
        </w:rPr>
        <w:t>.</w:t>
      </w:r>
    </w:p>
    <w:p w14:paraId="397AE4C0" w14:textId="006C8A4D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Chimera interface being launched.</w:t>
      </w:r>
    </w:p>
    <w:p w14:paraId="3AA671F1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navigation through </w:t>
      </w:r>
      <w:r w:rsidRPr="00B60465">
        <w:rPr>
          <w:b/>
          <w:bCs/>
          <w:lang w:val="en-IN" w:eastAsia="en-IN"/>
        </w:rPr>
        <w:t>Tools &gt; Volume Data &gt; Volume Series</w:t>
      </w:r>
      <w:r w:rsidRPr="00B60465">
        <w:rPr>
          <w:lang w:val="en-IN" w:eastAsia="en-IN"/>
        </w:rPr>
        <w:t>.</w:t>
      </w:r>
    </w:p>
    <w:p w14:paraId="1E6DFC60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Volume Series window appearing.</w:t>
      </w:r>
    </w:p>
    <w:p w14:paraId="5C7C8490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C77AFD6" w14:textId="463D1470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Click </w:t>
      </w:r>
      <w:r w:rsidRPr="00047EBE">
        <w:rPr>
          <w:b/>
          <w:bCs/>
          <w:lang w:eastAsia="en-IN"/>
        </w:rPr>
        <w:t>Open</w:t>
      </w:r>
      <w:r w:rsidRPr="00047EBE">
        <w:rPr>
          <w:lang w:eastAsia="en-IN"/>
        </w:rPr>
        <w:t xml:space="preserve"> in the Volume Series window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select the 20 maps corresponding to one principal component such as comp0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16A19117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lastRenderedPageBreak/>
        <w:t>SCREEN</w:t>
      </w:r>
      <w:r w:rsidRPr="00B60465">
        <w:rPr>
          <w:lang w:val="en-IN" w:eastAsia="en-IN"/>
        </w:rPr>
        <w:t xml:space="preserve">: Show clicking the </w:t>
      </w:r>
      <w:r w:rsidRPr="00B60465">
        <w:rPr>
          <w:b/>
          <w:bCs/>
          <w:lang w:val="en-IN" w:eastAsia="en-IN"/>
        </w:rPr>
        <w:t>Open</w:t>
      </w:r>
      <w:r w:rsidRPr="00B60465">
        <w:rPr>
          <w:lang w:val="en-IN" w:eastAsia="en-IN"/>
        </w:rPr>
        <w:t xml:space="preserve"> button in the Volume Series window.</w:t>
      </w:r>
    </w:p>
    <w:p w14:paraId="4F47EC02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selecting 20 map files from the comp0 folder.</w:t>
      </w:r>
    </w:p>
    <w:p w14:paraId="0672A628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1535DB9A" w14:textId="3842057D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Now, open </w:t>
      </w:r>
      <w:r w:rsidRPr="00047EBE">
        <w:rPr>
          <w:b/>
          <w:bCs/>
          <w:lang w:eastAsia="en-IN"/>
        </w:rPr>
        <w:t>Volume Viewer</w:t>
      </w:r>
      <w:r w:rsidRPr="00047EBE">
        <w:rPr>
          <w:lang w:eastAsia="en-IN"/>
        </w:rPr>
        <w:t xml:space="preserve">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. Set an appropriate density threshold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 xml:space="preserve"> and assign a </w:t>
      </w:r>
      <w:proofErr w:type="spellStart"/>
      <w:r w:rsidRPr="00047EBE">
        <w:rPr>
          <w:lang w:eastAsia="en-IN"/>
        </w:rPr>
        <w:t>color</w:t>
      </w:r>
      <w:proofErr w:type="spellEnd"/>
      <w:r w:rsidRPr="00047EBE">
        <w:rPr>
          <w:lang w:eastAsia="en-IN"/>
        </w:rPr>
        <w:t xml:space="preserve"> to the map </w:t>
      </w:r>
      <w:r w:rsidRPr="00047EBE">
        <w:rPr>
          <w:b/>
          <w:bCs/>
          <w:lang w:eastAsia="en-IN"/>
        </w:rPr>
        <w:t>[3]</w:t>
      </w:r>
      <w:r w:rsidRPr="00047EBE">
        <w:rPr>
          <w:lang w:eastAsia="en-IN"/>
        </w:rPr>
        <w:t>.</w:t>
      </w:r>
    </w:p>
    <w:p w14:paraId="4E365260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Volume Viewer</w:t>
      </w:r>
      <w:r w:rsidRPr="00B60465">
        <w:rPr>
          <w:lang w:val="en-IN" w:eastAsia="en-IN"/>
        </w:rPr>
        <w:t xml:space="preserve"> window being opened.</w:t>
      </w:r>
    </w:p>
    <w:p w14:paraId="150305E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adjustment of the density threshold.</w:t>
      </w:r>
    </w:p>
    <w:p w14:paraId="3005CD9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a </w:t>
      </w:r>
      <w:proofErr w:type="spellStart"/>
      <w:r w:rsidRPr="00B60465">
        <w:rPr>
          <w:lang w:val="en-IN" w:eastAsia="en-IN"/>
        </w:rPr>
        <w:t>color</w:t>
      </w:r>
      <w:proofErr w:type="spellEnd"/>
      <w:r w:rsidRPr="00B60465">
        <w:rPr>
          <w:lang w:val="en-IN" w:eastAsia="en-IN"/>
        </w:rPr>
        <w:t xml:space="preserve"> being assigned to the map.</w:t>
      </w:r>
    </w:p>
    <w:p w14:paraId="4A7693F2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69AC60C2" w14:textId="64FA5F40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Set </w:t>
      </w:r>
      <w:r w:rsidRPr="00047EBE">
        <w:rPr>
          <w:b/>
          <w:bCs/>
          <w:lang w:eastAsia="en-IN"/>
        </w:rPr>
        <w:t>Play direction</w:t>
      </w:r>
      <w:r w:rsidRPr="00047EBE">
        <w:rPr>
          <w:lang w:eastAsia="en-IN"/>
        </w:rPr>
        <w:t xml:space="preserve"> to </w:t>
      </w:r>
      <w:r w:rsidRPr="00047EBE">
        <w:rPr>
          <w:b/>
          <w:bCs/>
          <w:lang w:eastAsia="en-IN"/>
        </w:rPr>
        <w:t>Oscillate</w:t>
      </w:r>
      <w:r w:rsidRPr="00047EBE">
        <w:rPr>
          <w:lang w:eastAsia="en-IN"/>
        </w:rPr>
        <w:t xml:space="preserve"> in the Volume Series window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click </w:t>
      </w:r>
      <w:r w:rsidRPr="00047EBE">
        <w:rPr>
          <w:b/>
          <w:bCs/>
          <w:lang w:eastAsia="en-IN"/>
        </w:rPr>
        <w:t>Play</w:t>
      </w:r>
      <w:r w:rsidRPr="00047EBE">
        <w:rPr>
          <w:lang w:eastAsia="en-IN"/>
        </w:rPr>
        <w:t xml:space="preserve"> to display a continuous transition from frame 0 to 19 and back to 0 </w:t>
      </w:r>
      <w:r w:rsidRPr="00047EBE">
        <w:rPr>
          <w:b/>
          <w:bCs/>
          <w:lang w:eastAsia="en-IN"/>
        </w:rPr>
        <w:t>[2-TXT]</w:t>
      </w:r>
      <w:r w:rsidRPr="00047EBE">
        <w:rPr>
          <w:lang w:eastAsia="en-IN"/>
        </w:rPr>
        <w:t>.</w:t>
      </w:r>
    </w:p>
    <w:p w14:paraId="1508E2F2" w14:textId="77777777" w:rsidR="00213BEA" w:rsidRPr="008558FD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8558FD">
        <w:rPr>
          <w:lang w:val="en-IN" w:eastAsia="en-IN"/>
        </w:rPr>
        <w:t xml:space="preserve">: Show </w:t>
      </w:r>
      <w:r w:rsidRPr="008558FD">
        <w:rPr>
          <w:b/>
          <w:bCs/>
          <w:lang w:val="en-IN" w:eastAsia="en-IN"/>
        </w:rPr>
        <w:t>Play direction</w:t>
      </w:r>
      <w:r w:rsidRPr="008558FD">
        <w:rPr>
          <w:lang w:val="en-IN" w:eastAsia="en-IN"/>
        </w:rPr>
        <w:t xml:space="preserve"> set to </w:t>
      </w:r>
      <w:r w:rsidRPr="008558FD">
        <w:rPr>
          <w:b/>
          <w:bCs/>
          <w:lang w:val="en-IN" w:eastAsia="en-IN"/>
        </w:rPr>
        <w:t>Oscillate</w:t>
      </w:r>
      <w:r w:rsidRPr="008558FD">
        <w:rPr>
          <w:lang w:val="en-IN" w:eastAsia="en-IN"/>
        </w:rPr>
        <w:t>.</w:t>
      </w:r>
    </w:p>
    <w:p w14:paraId="10F72A0B" w14:textId="5289BFAE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clicking </w:t>
      </w:r>
      <w:r w:rsidRPr="00B60465">
        <w:rPr>
          <w:b/>
          <w:bCs/>
          <w:lang w:val="en-IN" w:eastAsia="en-IN"/>
        </w:rPr>
        <w:t>Play</w:t>
      </w:r>
      <w:r w:rsidRPr="00B60465">
        <w:rPr>
          <w:lang w:val="en-IN" w:eastAsia="en-IN"/>
        </w:rPr>
        <w:t xml:space="preserve"> and the map transitioning through frames.</w:t>
      </w:r>
      <w:r>
        <w:rPr>
          <w:lang w:val="en-IN" w:eastAsia="en-IN"/>
        </w:rPr>
        <w:t xml:space="preserve"> </w:t>
      </w:r>
    </w:p>
    <w:p w14:paraId="4BC16D78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7315C569" w14:textId="7FB7E028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Open the Chimera command line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run Supplementary Coding File 1 to export the movie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</w:p>
    <w:p w14:paraId="2543457B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Chimera command line being opened.</w:t>
      </w:r>
    </w:p>
    <w:p w14:paraId="20CD4EBC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command being entered and executed to generate the movie file.</w:t>
      </w:r>
    </w:p>
    <w:p w14:paraId="7F524DF9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38634D5" w14:textId="7AA6C596" w:rsidR="00213BEA" w:rsidRPr="008558FD" w:rsidRDefault="008558FD" w:rsidP="008558FD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8558FD">
        <w:rPr>
          <w:rFonts w:eastAsia="Times New Roman" w:cstheme="minorHAnsi"/>
          <w:b/>
          <w:bCs/>
          <w:lang w:val="en-IN" w:eastAsia="en-IN"/>
        </w:rPr>
        <w:t xml:space="preserve">Model Generation </w:t>
      </w:r>
      <w:r>
        <w:rPr>
          <w:rFonts w:eastAsia="Times New Roman" w:cstheme="minorHAnsi"/>
          <w:b/>
          <w:bCs/>
          <w:lang w:val="en-IN" w:eastAsia="en-IN"/>
        </w:rPr>
        <w:t>b</w:t>
      </w:r>
      <w:r w:rsidRPr="008558FD">
        <w:rPr>
          <w:rFonts w:eastAsia="Times New Roman" w:cstheme="minorHAnsi"/>
          <w:b/>
          <w:bCs/>
          <w:lang w:val="en-IN" w:eastAsia="en-IN"/>
        </w:rPr>
        <w:t xml:space="preserve">y Variability Refinement </w:t>
      </w:r>
      <w:r>
        <w:rPr>
          <w:rFonts w:eastAsia="Times New Roman" w:cstheme="minorHAnsi"/>
          <w:b/>
          <w:bCs/>
          <w:lang w:val="en-IN" w:eastAsia="en-IN"/>
        </w:rPr>
        <w:t>i</w:t>
      </w:r>
      <w:r w:rsidRPr="008558FD">
        <w:rPr>
          <w:rFonts w:eastAsia="Times New Roman" w:cstheme="minorHAnsi"/>
          <w:b/>
          <w:bCs/>
          <w:lang w:val="en-IN" w:eastAsia="en-IN"/>
        </w:rPr>
        <w:t>n Phenix</w:t>
      </w:r>
    </w:p>
    <w:p w14:paraId="504909D5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D0B056D" w14:textId="7134EF05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Copy the final refined consensus model file into each subdirectory corresponding to each principal component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</w:p>
    <w:p w14:paraId="4ADBE04B" w14:textId="009C778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consensus model file being copied into multiple comp folders.</w:t>
      </w:r>
    </w:p>
    <w:p w14:paraId="1DC42BA9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4F7988BF" w14:textId="04E839FE" w:rsidR="000403F7" w:rsidRPr="00047EBE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Open the command line within each subdirectory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run the </w:t>
      </w:r>
      <w:proofErr w:type="spellStart"/>
      <w:proofErr w:type="gramStart"/>
      <w:r w:rsidRPr="00047EBE">
        <w:rPr>
          <w:lang w:eastAsia="en-IN"/>
        </w:rPr>
        <w:t>phenix.varref</w:t>
      </w:r>
      <w:proofErr w:type="spellEnd"/>
      <w:proofErr w:type="gramEnd"/>
      <w:r w:rsidRPr="00047EBE">
        <w:rPr>
          <w:lang w:eastAsia="en-IN"/>
        </w:rPr>
        <w:t xml:space="preserve"> </w:t>
      </w:r>
      <w:r w:rsidRPr="00047EBE">
        <w:rPr>
          <w:i/>
          <w:iCs/>
          <w:color w:val="EE0000"/>
          <w:lang w:eastAsia="en-IN"/>
        </w:rPr>
        <w:t>(</w:t>
      </w:r>
      <w:proofErr w:type="spellStart"/>
      <w:r w:rsidRPr="009E01CA">
        <w:rPr>
          <w:i/>
          <w:iCs/>
          <w:color w:val="EE0000"/>
          <w:lang w:eastAsia="en-IN"/>
        </w:rPr>
        <w:t>phenix</w:t>
      </w:r>
      <w:proofErr w:type="spellEnd"/>
      <w:r w:rsidRPr="009E01CA">
        <w:rPr>
          <w:i/>
          <w:iCs/>
          <w:color w:val="EE0000"/>
          <w:lang w:eastAsia="en-IN"/>
        </w:rPr>
        <w:t xml:space="preserve"> </w:t>
      </w:r>
      <w:proofErr w:type="spellStart"/>
      <w:r w:rsidRPr="009E01CA">
        <w:rPr>
          <w:i/>
          <w:iCs/>
          <w:color w:val="EE0000"/>
          <w:lang w:eastAsia="en-IN"/>
        </w:rPr>
        <w:t>varref</w:t>
      </w:r>
      <w:proofErr w:type="spellEnd"/>
      <w:r w:rsidRPr="00047EBE">
        <w:rPr>
          <w:i/>
          <w:iCs/>
          <w:color w:val="EE0000"/>
          <w:lang w:eastAsia="en-IN"/>
        </w:rPr>
        <w:t>)</w:t>
      </w:r>
      <w:r w:rsidRPr="00047EBE">
        <w:rPr>
          <w:lang w:eastAsia="en-IN"/>
        </w:rPr>
        <w:t xml:space="preserve"> command using the specified syntax with the consensus model and variability maps </w:t>
      </w:r>
      <w:r w:rsidRPr="00047EBE">
        <w:rPr>
          <w:b/>
          <w:bCs/>
          <w:lang w:eastAsia="en-IN"/>
        </w:rPr>
        <w:t>[2]</w:t>
      </w:r>
      <w:r w:rsidRPr="00047EBE">
        <w:rPr>
          <w:lang w:eastAsia="en-IN"/>
        </w:rPr>
        <w:t>.</w:t>
      </w:r>
      <w:r w:rsidR="000403F7" w:rsidRPr="00047EBE">
        <w:rPr>
          <w:lang w:eastAsia="en-IN"/>
        </w:rPr>
        <w:t xml:space="preserve"> Set the resolution parameter to 4 angstroms to match the effective resolution of the variability maps </w:t>
      </w:r>
      <w:r w:rsidR="000403F7" w:rsidRPr="00047EBE">
        <w:rPr>
          <w:b/>
          <w:bCs/>
          <w:lang w:eastAsia="en-IN"/>
        </w:rPr>
        <w:t>[3]</w:t>
      </w:r>
      <w:r w:rsidR="000403F7" w:rsidRPr="00047EBE">
        <w:rPr>
          <w:lang w:eastAsia="en-IN"/>
        </w:rPr>
        <w:t>.</w:t>
      </w:r>
    </w:p>
    <w:p w14:paraId="407421B8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lastRenderedPageBreak/>
        <w:t>SCREEN</w:t>
      </w:r>
      <w:r w:rsidRPr="00B60465">
        <w:rPr>
          <w:lang w:val="en-IN" w:eastAsia="en-IN"/>
        </w:rPr>
        <w:t>: Show navigating into a subdirectory using the command line.</w:t>
      </w:r>
    </w:p>
    <w:p w14:paraId="423E56CD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proofErr w:type="gramStart"/>
      <w:r w:rsidRPr="00B60465">
        <w:rPr>
          <w:lang w:val="en-IN" w:eastAsia="en-IN"/>
        </w:rPr>
        <w:t>phenix.varref</w:t>
      </w:r>
      <w:proofErr w:type="spellEnd"/>
      <w:proofErr w:type="gramEnd"/>
      <w:r w:rsidRPr="00B60465">
        <w:rPr>
          <w:lang w:val="en-IN" w:eastAsia="en-IN"/>
        </w:rPr>
        <w:t xml:space="preserve"> command being typed and executed with consensus_model.pdb and frame map files.</w:t>
      </w:r>
    </w:p>
    <w:p w14:paraId="241C7DD5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resolution parameter set to 4.0 angstroms within the command.</w:t>
      </w:r>
    </w:p>
    <w:p w14:paraId="2C75E23B" w14:textId="77777777" w:rsidR="00213BEA" w:rsidRPr="00B60465" w:rsidRDefault="00213BEA" w:rsidP="00213BEA">
      <w:pPr>
        <w:pStyle w:val="ShotDescription"/>
        <w:ind w:firstLine="0"/>
        <w:rPr>
          <w:lang w:val="en-IN" w:eastAsia="en-IN"/>
        </w:rPr>
      </w:pPr>
    </w:p>
    <w:p w14:paraId="22C8A6A2" w14:textId="4BD0DF6E" w:rsidR="000403F7" w:rsidRPr="00047EBE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Set the </w:t>
      </w:r>
      <w:proofErr w:type="spellStart"/>
      <w:r w:rsidRPr="00047EBE">
        <w:rPr>
          <w:lang w:eastAsia="en-IN"/>
        </w:rPr>
        <w:t>nproc</w:t>
      </w:r>
      <w:proofErr w:type="spellEnd"/>
      <w:r w:rsidRPr="00047EBE">
        <w:rPr>
          <w:lang w:eastAsia="en-IN"/>
        </w:rPr>
        <w:t xml:space="preserve"> </w:t>
      </w:r>
      <w:r w:rsidRPr="00047EBE">
        <w:rPr>
          <w:i/>
          <w:iCs/>
          <w:color w:val="EE0000"/>
          <w:lang w:eastAsia="en-IN"/>
        </w:rPr>
        <w:t>(</w:t>
      </w:r>
      <w:r w:rsidRPr="00005320">
        <w:rPr>
          <w:i/>
          <w:iCs/>
          <w:color w:val="EE0000"/>
          <w:lang w:eastAsia="en-IN"/>
        </w:rPr>
        <w:t>N-proc</w:t>
      </w:r>
      <w:r w:rsidRPr="00047EBE">
        <w:rPr>
          <w:i/>
          <w:iCs/>
          <w:color w:val="EE0000"/>
          <w:lang w:eastAsia="en-IN"/>
        </w:rPr>
        <w:t>)</w:t>
      </w:r>
      <w:r w:rsidRPr="00047EBE">
        <w:rPr>
          <w:lang w:eastAsia="en-IN"/>
        </w:rPr>
        <w:t xml:space="preserve"> parameter to the number of available processors, such as 20 in this example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 xml:space="preserve"> and then set the </w:t>
      </w:r>
      <w:proofErr w:type="spellStart"/>
      <w:r w:rsidRPr="00047EBE">
        <w:rPr>
          <w:lang w:eastAsia="en-IN"/>
        </w:rPr>
        <w:t>models_per_map</w:t>
      </w:r>
      <w:proofErr w:type="spellEnd"/>
      <w:r w:rsidRPr="00047EBE">
        <w:rPr>
          <w:lang w:eastAsia="en-IN"/>
        </w:rPr>
        <w:t xml:space="preserve"> </w:t>
      </w:r>
      <w:r w:rsidRPr="00047EBE">
        <w:rPr>
          <w:i/>
          <w:iCs/>
          <w:color w:val="EE0000"/>
          <w:lang w:eastAsia="en-IN"/>
        </w:rPr>
        <w:t>(</w:t>
      </w:r>
      <w:r w:rsidRPr="00005320">
        <w:rPr>
          <w:i/>
          <w:iCs/>
          <w:color w:val="EE0000"/>
          <w:lang w:eastAsia="en-IN"/>
        </w:rPr>
        <w:t>models per map</w:t>
      </w:r>
      <w:r w:rsidRPr="00047EBE">
        <w:rPr>
          <w:i/>
          <w:iCs/>
          <w:color w:val="EE0000"/>
          <w:lang w:eastAsia="en-IN"/>
        </w:rPr>
        <w:t xml:space="preserve">) </w:t>
      </w:r>
      <w:r w:rsidRPr="00047EBE">
        <w:rPr>
          <w:lang w:eastAsia="en-IN"/>
        </w:rPr>
        <w:t xml:space="preserve">parameter to 50 models </w:t>
      </w:r>
      <w:r w:rsidRPr="00047EBE">
        <w:rPr>
          <w:b/>
          <w:bCs/>
          <w:lang w:eastAsia="en-IN"/>
        </w:rPr>
        <w:t>[</w:t>
      </w:r>
      <w:r w:rsidR="000403F7" w:rsidRPr="00047EBE">
        <w:rPr>
          <w:b/>
          <w:bCs/>
          <w:lang w:eastAsia="en-IN"/>
        </w:rPr>
        <w:t>2</w:t>
      </w:r>
      <w:r w:rsidRPr="00047EBE">
        <w:rPr>
          <w:b/>
          <w:bCs/>
          <w:lang w:eastAsia="en-IN"/>
        </w:rPr>
        <w:t>]</w:t>
      </w:r>
      <w:r w:rsidRPr="00047EBE">
        <w:rPr>
          <w:lang w:eastAsia="en-IN"/>
        </w:rPr>
        <w:t>.</w:t>
      </w:r>
      <w:r w:rsidR="000403F7" w:rsidRPr="00047EBE">
        <w:rPr>
          <w:lang w:eastAsia="en-IN"/>
        </w:rPr>
        <w:t xml:space="preserve"> Use the variability maps generated by </w:t>
      </w:r>
      <w:proofErr w:type="spellStart"/>
      <w:r w:rsidR="000403F7" w:rsidRPr="00047EBE">
        <w:rPr>
          <w:lang w:eastAsia="en-IN"/>
        </w:rPr>
        <w:t>CryoSPARC</w:t>
      </w:r>
      <w:proofErr w:type="spellEnd"/>
      <w:r w:rsidR="000403F7" w:rsidRPr="00047EBE">
        <w:rPr>
          <w:lang w:eastAsia="en-IN"/>
        </w:rPr>
        <w:t xml:space="preserve"> directly as inputs without applying additional map sharpening </w:t>
      </w:r>
      <w:r w:rsidR="000403F7" w:rsidRPr="00047EBE">
        <w:rPr>
          <w:b/>
          <w:bCs/>
          <w:lang w:eastAsia="en-IN"/>
        </w:rPr>
        <w:t>[3]</w:t>
      </w:r>
      <w:r w:rsidR="000403F7" w:rsidRPr="00047EBE">
        <w:rPr>
          <w:lang w:eastAsia="en-IN"/>
        </w:rPr>
        <w:t>.</w:t>
      </w:r>
    </w:p>
    <w:p w14:paraId="40DCDE74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r w:rsidRPr="00B60465">
        <w:rPr>
          <w:lang w:val="en-IN" w:eastAsia="en-IN"/>
        </w:rPr>
        <w:t>nproc</w:t>
      </w:r>
      <w:proofErr w:type="spellEnd"/>
      <w:r w:rsidRPr="00B60465">
        <w:rPr>
          <w:lang w:val="en-IN" w:eastAsia="en-IN"/>
        </w:rPr>
        <w:t xml:space="preserve"> parameter set to 20 in the command line.</w:t>
      </w:r>
    </w:p>
    <w:p w14:paraId="1093B39E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r w:rsidRPr="00B60465">
        <w:rPr>
          <w:lang w:val="en-IN" w:eastAsia="en-IN"/>
        </w:rPr>
        <w:t>models_per_map</w:t>
      </w:r>
      <w:proofErr w:type="spellEnd"/>
      <w:r w:rsidRPr="00B60465">
        <w:rPr>
          <w:lang w:val="en-IN" w:eastAsia="en-IN"/>
        </w:rPr>
        <w:t xml:space="preserve"> parameter set to 50 in the command line.</w:t>
      </w:r>
    </w:p>
    <w:p w14:paraId="7C47B113" w14:textId="77777777" w:rsidR="00213BEA" w:rsidRPr="00B60465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the variability map files being used as input in the command without any sharpening parameters included.</w:t>
      </w:r>
    </w:p>
    <w:p w14:paraId="65612341" w14:textId="77777777" w:rsidR="00213BEA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D7A2619" w14:textId="0775E2E1" w:rsidR="008558FD" w:rsidRPr="008558FD" w:rsidRDefault="008558FD" w:rsidP="008558FD">
      <w:pPr>
        <w:pStyle w:val="ListNumber"/>
        <w:numPr>
          <w:ilvl w:val="0"/>
          <w:numId w:val="3"/>
        </w:numPr>
        <w:spacing w:after="0" w:line="240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8558FD">
        <w:rPr>
          <w:rFonts w:ascii="Calibri" w:hAnsi="Calibri" w:cs="Calibri"/>
          <w:b/>
          <w:bCs/>
          <w:color w:val="000000" w:themeColor="text1"/>
          <w:sz w:val="24"/>
          <w:szCs w:val="24"/>
        </w:rPr>
        <w:t>Visualization Data Preparation for Analysis</w:t>
      </w:r>
    </w:p>
    <w:p w14:paraId="69469BD6" w14:textId="151ED056" w:rsidR="000403F7" w:rsidRPr="00047EBE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Open the PDB bundle in Chimera-X to load all 20 refined models simultaneously </w:t>
      </w:r>
      <w:r w:rsidRPr="00047EBE">
        <w:rPr>
          <w:b/>
          <w:bCs/>
          <w:lang w:eastAsia="en-IN"/>
        </w:rPr>
        <w:t>[1]</w:t>
      </w:r>
      <w:r w:rsidRPr="00047EBE">
        <w:rPr>
          <w:lang w:eastAsia="en-IN"/>
        </w:rPr>
        <w:t>.</w:t>
      </w:r>
      <w:r w:rsidR="000403F7" w:rsidRPr="00047EBE">
        <w:rPr>
          <w:lang w:eastAsia="en-IN"/>
        </w:rPr>
        <w:t xml:space="preserve"> Use the </w:t>
      </w:r>
      <w:r w:rsidR="000403F7" w:rsidRPr="00047EBE">
        <w:rPr>
          <w:b/>
          <w:bCs/>
          <w:lang w:eastAsia="en-IN"/>
        </w:rPr>
        <w:t>Models</w:t>
      </w:r>
      <w:r w:rsidR="000403F7" w:rsidRPr="00047EBE">
        <w:rPr>
          <w:lang w:eastAsia="en-IN"/>
        </w:rPr>
        <w:t xml:space="preserve"> panel to selectively display individual frames or specific models of interest for comparison and analysis </w:t>
      </w:r>
      <w:r w:rsidR="000403F7" w:rsidRPr="00047EBE">
        <w:rPr>
          <w:b/>
          <w:bCs/>
          <w:lang w:eastAsia="en-IN"/>
        </w:rPr>
        <w:t>[2-TXT]</w:t>
      </w:r>
      <w:r w:rsidR="000403F7" w:rsidRPr="00047EBE">
        <w:rPr>
          <w:lang w:eastAsia="en-IN"/>
        </w:rPr>
        <w:t xml:space="preserve">. </w:t>
      </w:r>
    </w:p>
    <w:p w14:paraId="1914F8ED" w14:textId="0EAE1F58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</w:t>
      </w:r>
      <w:proofErr w:type="spellStart"/>
      <w:r w:rsidRPr="00B60465">
        <w:rPr>
          <w:lang w:val="en-IN" w:eastAsia="en-IN"/>
        </w:rPr>
        <w:t>ChimeraX</w:t>
      </w:r>
      <w:proofErr w:type="spellEnd"/>
      <w:r w:rsidRPr="00B60465">
        <w:rPr>
          <w:lang w:val="en-IN" w:eastAsia="en-IN"/>
        </w:rPr>
        <w:t xml:space="preserve"> interface loading a PDB bundle with multiple models </w:t>
      </w:r>
      <w:r w:rsidRPr="008558FD">
        <w:rPr>
          <w:lang w:val="en-IN" w:eastAsia="en-IN"/>
        </w:rPr>
        <w:t>displayed</w:t>
      </w:r>
      <w:r w:rsidRPr="00B60465">
        <w:rPr>
          <w:lang w:val="en-IN" w:eastAsia="en-IN"/>
        </w:rPr>
        <w:t>.</w:t>
      </w:r>
    </w:p>
    <w:p w14:paraId="5CEBB7B2" w14:textId="53D508B6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r w:rsidRPr="00B60465">
        <w:rPr>
          <w:b/>
          <w:bCs/>
          <w:lang w:val="en-IN" w:eastAsia="en-IN"/>
        </w:rPr>
        <w:t>Models</w:t>
      </w:r>
      <w:r w:rsidRPr="00B60465">
        <w:rPr>
          <w:lang w:val="en-IN" w:eastAsia="en-IN"/>
        </w:rPr>
        <w:t xml:space="preserve"> panel with models being toggled on and off.</w:t>
      </w:r>
      <w:r>
        <w:rPr>
          <w:lang w:val="en-IN" w:eastAsia="en-IN"/>
        </w:rPr>
        <w:t xml:space="preserve"> </w:t>
      </w:r>
      <w:r w:rsidRPr="00213BEA">
        <w:rPr>
          <w:b/>
          <w:bCs/>
          <w:lang w:val="en-IN" w:eastAsia="en-IN"/>
        </w:rPr>
        <w:t xml:space="preserve">TXT: </w:t>
      </w:r>
      <w:r w:rsidRPr="00213BEA">
        <w:rPr>
          <w:b/>
          <w:bCs/>
          <w:lang w:eastAsia="en-IN"/>
        </w:rPr>
        <w:t xml:space="preserve">Alternatively, open each refined model individually in </w:t>
      </w:r>
      <w:proofErr w:type="spellStart"/>
      <w:r w:rsidRPr="00213BEA">
        <w:rPr>
          <w:b/>
          <w:bCs/>
          <w:lang w:eastAsia="en-IN"/>
        </w:rPr>
        <w:t>ChimeraX</w:t>
      </w:r>
      <w:proofErr w:type="spellEnd"/>
      <w:r w:rsidRPr="00213BEA">
        <w:rPr>
          <w:b/>
          <w:bCs/>
          <w:lang w:eastAsia="en-IN"/>
        </w:rPr>
        <w:t xml:space="preserve"> or Chimera</w:t>
      </w:r>
    </w:p>
    <w:p w14:paraId="3A8326A1" w14:textId="77777777" w:rsidR="00213BEA" w:rsidRDefault="00213BEA" w:rsidP="00213BEA">
      <w:pPr>
        <w:pStyle w:val="ShotDescription"/>
        <w:ind w:firstLine="0"/>
        <w:rPr>
          <w:lang w:val="en-IN" w:eastAsia="en-IN"/>
        </w:rPr>
      </w:pPr>
    </w:p>
    <w:p w14:paraId="5D538397" w14:textId="30978AA2" w:rsidR="00213BEA" w:rsidRPr="00047EBE" w:rsidRDefault="00213BEA" w:rsidP="00213BEA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t xml:space="preserve">Next, </w:t>
      </w:r>
      <w:r w:rsidR="00047EBE" w:rsidRPr="00047EBE">
        <w:rPr>
          <w:lang w:eastAsia="en-IN"/>
        </w:rPr>
        <w:t xml:space="preserve">go to </w:t>
      </w:r>
      <w:r w:rsidR="00047EBE" w:rsidRPr="00047EBE">
        <w:rPr>
          <w:b/>
          <w:bCs/>
          <w:lang w:eastAsia="en-IN"/>
        </w:rPr>
        <w:t>File</w:t>
      </w:r>
      <w:r w:rsidR="00047EBE" w:rsidRPr="00047EBE">
        <w:rPr>
          <w:lang w:eastAsia="en-IN"/>
        </w:rPr>
        <w:t xml:space="preserve"> and click </w:t>
      </w:r>
      <w:r w:rsidR="00047EBE" w:rsidRPr="00047EBE">
        <w:rPr>
          <w:b/>
          <w:bCs/>
          <w:lang w:eastAsia="en-IN"/>
        </w:rPr>
        <w:t>Save</w:t>
      </w:r>
      <w:r w:rsidR="00B4079E" w:rsidRPr="00047EBE">
        <w:rPr>
          <w:lang w:eastAsia="en-IN"/>
        </w:rPr>
        <w:t xml:space="preserve">, choose file type as </w:t>
      </w:r>
      <w:r w:rsidR="00B4079E" w:rsidRPr="00047EBE">
        <w:rPr>
          <w:b/>
          <w:bCs/>
          <w:lang w:eastAsia="en-IN"/>
        </w:rPr>
        <w:t>PDB</w:t>
      </w:r>
      <w:r w:rsidR="00B4079E" w:rsidRPr="00047EBE">
        <w:rPr>
          <w:lang w:eastAsia="en-IN"/>
        </w:rPr>
        <w:t xml:space="preserve">, and </w:t>
      </w:r>
      <w:r w:rsidRPr="00047EBE">
        <w:rPr>
          <w:lang w:eastAsia="en-IN"/>
        </w:rPr>
        <w:t xml:space="preserve">Select model 1.1 corresponding to frame 0 </w:t>
      </w:r>
      <w:r w:rsidRPr="00047EBE">
        <w:rPr>
          <w:b/>
          <w:bCs/>
          <w:lang w:eastAsia="en-IN"/>
        </w:rPr>
        <w:t>[</w:t>
      </w:r>
      <w:r w:rsidR="008004E8" w:rsidRPr="00047EBE">
        <w:rPr>
          <w:b/>
          <w:bCs/>
          <w:lang w:eastAsia="en-IN"/>
        </w:rPr>
        <w:t>1</w:t>
      </w:r>
      <w:r w:rsidRPr="00047EBE">
        <w:rPr>
          <w:b/>
          <w:bCs/>
          <w:lang w:eastAsia="en-IN"/>
        </w:rPr>
        <w:t>]</w:t>
      </w:r>
      <w:r w:rsidR="00B4079E" w:rsidRPr="00047EBE">
        <w:rPr>
          <w:b/>
          <w:bCs/>
          <w:lang w:eastAsia="en-IN"/>
        </w:rPr>
        <w:t xml:space="preserve">. </w:t>
      </w:r>
      <w:r w:rsidR="00B4079E" w:rsidRPr="00047EBE">
        <w:rPr>
          <w:lang w:eastAsia="en-IN"/>
        </w:rPr>
        <w:t>Fill the file name,</w:t>
      </w:r>
      <w:r w:rsidR="00B4079E" w:rsidRPr="00047EBE">
        <w:rPr>
          <w:b/>
          <w:bCs/>
          <w:lang w:eastAsia="en-IN"/>
        </w:rPr>
        <w:t xml:space="preserve"> Save</w:t>
      </w:r>
      <w:r w:rsidR="00B4079E" w:rsidRPr="00047EBE">
        <w:rPr>
          <w:lang w:eastAsia="en-IN"/>
        </w:rPr>
        <w:t xml:space="preserve"> the PDB file</w:t>
      </w:r>
      <w:r w:rsidRPr="00047EBE">
        <w:rPr>
          <w:lang w:eastAsia="en-IN"/>
        </w:rPr>
        <w:t xml:space="preserve"> </w:t>
      </w:r>
      <w:r w:rsidR="00047EBE" w:rsidRPr="00047EBE">
        <w:rPr>
          <w:b/>
          <w:bCs/>
          <w:lang w:eastAsia="en-IN"/>
        </w:rPr>
        <w:t>[2]</w:t>
      </w:r>
      <w:r w:rsidR="00047EBE" w:rsidRPr="00047EBE">
        <w:rPr>
          <w:lang w:eastAsia="en-IN"/>
        </w:rPr>
        <w:t xml:space="preserve"> </w:t>
      </w:r>
      <w:r w:rsidRPr="00047EBE">
        <w:rPr>
          <w:lang w:eastAsia="en-IN"/>
        </w:rPr>
        <w:t xml:space="preserve">and </w:t>
      </w:r>
      <w:r w:rsidR="00B4079E" w:rsidRPr="00047EBE">
        <w:rPr>
          <w:lang w:eastAsia="en-IN"/>
        </w:rPr>
        <w:t xml:space="preserve">repeat the same process for </w:t>
      </w:r>
      <w:r w:rsidRPr="00047EBE">
        <w:rPr>
          <w:lang w:eastAsia="en-IN"/>
        </w:rPr>
        <w:t xml:space="preserve">model 1.20 corresponding to frame 19 </w:t>
      </w:r>
      <w:r w:rsidRPr="00047EBE">
        <w:rPr>
          <w:b/>
          <w:bCs/>
          <w:lang w:eastAsia="en-IN"/>
        </w:rPr>
        <w:t>[</w:t>
      </w:r>
      <w:r w:rsidR="00047EBE" w:rsidRPr="00047EBE">
        <w:rPr>
          <w:b/>
          <w:bCs/>
          <w:lang w:eastAsia="en-IN"/>
        </w:rPr>
        <w:t>3</w:t>
      </w:r>
      <w:r w:rsidRPr="00047EBE">
        <w:rPr>
          <w:b/>
          <w:bCs/>
          <w:lang w:eastAsia="en-IN"/>
        </w:rPr>
        <w:t>]</w:t>
      </w:r>
      <w:r w:rsidRPr="00047EBE">
        <w:rPr>
          <w:lang w:eastAsia="en-IN"/>
        </w:rPr>
        <w:t xml:space="preserve">. Save each model as a separate PDB file </w:t>
      </w:r>
      <w:r w:rsidRPr="00047EBE">
        <w:rPr>
          <w:b/>
          <w:bCs/>
          <w:lang w:eastAsia="en-IN"/>
        </w:rPr>
        <w:t>[</w:t>
      </w:r>
      <w:r w:rsidR="00047EBE" w:rsidRPr="00047EBE">
        <w:rPr>
          <w:b/>
          <w:bCs/>
          <w:lang w:eastAsia="en-IN"/>
        </w:rPr>
        <w:t>4</w:t>
      </w:r>
      <w:r w:rsidRPr="00047EBE">
        <w:rPr>
          <w:b/>
          <w:bCs/>
          <w:lang w:eastAsia="en-IN"/>
        </w:rPr>
        <w:t>]</w:t>
      </w:r>
      <w:r w:rsidRPr="00047EBE">
        <w:rPr>
          <w:lang w:eastAsia="en-IN"/>
        </w:rPr>
        <w:t>.</w:t>
      </w:r>
    </w:p>
    <w:p w14:paraId="690D6D33" w14:textId="3A526871" w:rsidR="00213BEA" w:rsidRDefault="009B13B8" w:rsidP="00047EB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47EBE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Save File window</w:t>
      </w:r>
      <w:r w:rsidR="00047EBE">
        <w:rPr>
          <w:lang w:val="en-IN" w:eastAsia="en-IN"/>
        </w:rPr>
        <w:t xml:space="preserve"> and</w:t>
      </w:r>
      <w:r w:rsidR="00213BEA" w:rsidRPr="00B60465">
        <w:rPr>
          <w:lang w:val="en-IN" w:eastAsia="en-IN"/>
        </w:rPr>
        <w:t xml:space="preserve"> selection of model 1.1 corresponding to frame 0.</w:t>
      </w:r>
    </w:p>
    <w:p w14:paraId="349DC8D2" w14:textId="77777777" w:rsidR="00047EBE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</w:t>
      </w:r>
      <w:r w:rsidR="00047EBE">
        <w:rPr>
          <w:lang w:val="en-IN" w:eastAsia="en-IN"/>
        </w:rPr>
        <w:t>Saving the file.</w:t>
      </w:r>
    </w:p>
    <w:p w14:paraId="43233C28" w14:textId="548DB362" w:rsidR="00213BEA" w:rsidRDefault="00047EBE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47EBE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Proceeding to </w:t>
      </w:r>
      <w:r w:rsidR="00213BEA" w:rsidRPr="00B60465">
        <w:rPr>
          <w:lang w:val="en-IN" w:eastAsia="en-IN"/>
        </w:rPr>
        <w:t>selection of model 1.20 corresponding to frame 19.</w:t>
      </w:r>
    </w:p>
    <w:p w14:paraId="39C7A352" w14:textId="41177BCE" w:rsidR="00213BEA" w:rsidRPr="00047EBE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13B8">
        <w:rPr>
          <w:highlight w:val="yellow"/>
          <w:lang w:val="en-IN" w:eastAsia="en-IN"/>
        </w:rPr>
        <w:t>SCREEN</w:t>
      </w:r>
      <w:r w:rsidRPr="009B13B8">
        <w:rPr>
          <w:lang w:val="en-IN" w:eastAsia="en-IN"/>
        </w:rPr>
        <w:t xml:space="preserve">: </w:t>
      </w:r>
      <w:r w:rsidRPr="00047EBE">
        <w:rPr>
          <w:lang w:val="en-IN" w:eastAsia="en-IN"/>
        </w:rPr>
        <w:t xml:space="preserve">Show saving </w:t>
      </w:r>
      <w:r w:rsidR="00047EBE">
        <w:rPr>
          <w:lang w:val="en-IN" w:eastAsia="en-IN"/>
        </w:rPr>
        <w:t xml:space="preserve">the </w:t>
      </w:r>
      <w:r w:rsidRPr="00047EBE">
        <w:rPr>
          <w:lang w:val="en-IN" w:eastAsia="en-IN"/>
        </w:rPr>
        <w:t>model as separate PDB file.</w:t>
      </w:r>
    </w:p>
    <w:p w14:paraId="6DC79E4C" w14:textId="77777777" w:rsidR="000403F7" w:rsidRPr="00B60465" w:rsidRDefault="000403F7" w:rsidP="000403F7">
      <w:pPr>
        <w:pStyle w:val="ShotDescription"/>
        <w:ind w:firstLine="0"/>
        <w:rPr>
          <w:lang w:val="en-IN" w:eastAsia="en-IN"/>
        </w:rPr>
      </w:pPr>
    </w:p>
    <w:p w14:paraId="61FEBD63" w14:textId="513D3066" w:rsidR="000403F7" w:rsidRPr="00047EBE" w:rsidRDefault="00213BEA" w:rsidP="000403F7">
      <w:pPr>
        <w:pStyle w:val="Narration"/>
        <w:numPr>
          <w:ilvl w:val="1"/>
          <w:numId w:val="3"/>
        </w:numPr>
        <w:rPr>
          <w:lang w:eastAsia="en-IN"/>
        </w:rPr>
      </w:pPr>
      <w:r w:rsidRPr="00047EBE">
        <w:rPr>
          <w:lang w:eastAsia="en-IN"/>
        </w:rPr>
        <w:lastRenderedPageBreak/>
        <w:t xml:space="preserve">Edit the resulting PDB files to isolate residues of interest manually </w:t>
      </w:r>
      <w:r w:rsidRPr="00047EBE">
        <w:rPr>
          <w:b/>
          <w:bCs/>
          <w:lang w:eastAsia="en-IN"/>
        </w:rPr>
        <w:t>[1</w:t>
      </w:r>
      <w:r w:rsidR="000403F7" w:rsidRPr="00047EBE">
        <w:rPr>
          <w:b/>
          <w:bCs/>
          <w:lang w:eastAsia="en-IN"/>
        </w:rPr>
        <w:t>-TXT</w:t>
      </w:r>
      <w:r w:rsidRPr="00047EBE">
        <w:rPr>
          <w:b/>
          <w:bCs/>
          <w:lang w:eastAsia="en-IN"/>
        </w:rPr>
        <w:t>]</w:t>
      </w:r>
      <w:r w:rsidRPr="00047EBE">
        <w:rPr>
          <w:lang w:eastAsia="en-IN"/>
        </w:rPr>
        <w:t xml:space="preserve">. </w:t>
      </w:r>
      <w:r w:rsidR="000403F7" w:rsidRPr="00047EBE">
        <w:rPr>
          <w:lang w:eastAsia="en-IN"/>
        </w:rPr>
        <w:t xml:space="preserve">Compare the two modified PDB files to identify conformational changes in backbone or side chains </w:t>
      </w:r>
      <w:r w:rsidR="000403F7" w:rsidRPr="00047EBE">
        <w:rPr>
          <w:b/>
          <w:bCs/>
          <w:lang w:eastAsia="en-IN"/>
        </w:rPr>
        <w:t>[2]</w:t>
      </w:r>
      <w:r w:rsidR="000403F7" w:rsidRPr="00047EBE">
        <w:rPr>
          <w:lang w:eastAsia="en-IN"/>
        </w:rPr>
        <w:t xml:space="preserve">. Finally, superimpose the modified structures using the </w:t>
      </w:r>
      <w:proofErr w:type="spellStart"/>
      <w:r w:rsidR="000403F7" w:rsidRPr="00047EBE">
        <w:rPr>
          <w:b/>
          <w:bCs/>
          <w:lang w:eastAsia="en-IN"/>
        </w:rPr>
        <w:t>MatchMaker</w:t>
      </w:r>
      <w:proofErr w:type="spellEnd"/>
      <w:r w:rsidR="000403F7" w:rsidRPr="00047EBE">
        <w:rPr>
          <w:lang w:eastAsia="en-IN"/>
        </w:rPr>
        <w:t xml:space="preserve"> function in Chimera to compare the two PDB models </w:t>
      </w:r>
      <w:r w:rsidR="000403F7" w:rsidRPr="00047EBE">
        <w:rPr>
          <w:b/>
          <w:bCs/>
          <w:lang w:eastAsia="en-IN"/>
        </w:rPr>
        <w:t>[3]</w:t>
      </w:r>
      <w:r w:rsidR="000403F7" w:rsidRPr="00047EBE">
        <w:rPr>
          <w:lang w:eastAsia="en-IN"/>
        </w:rPr>
        <w:t>.</w:t>
      </w:r>
    </w:p>
    <w:p w14:paraId="0DF5F3FF" w14:textId="454B3899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manual editing of a PDB file to isolate selected residues.</w:t>
      </w:r>
      <w:r w:rsidR="000403F7">
        <w:rPr>
          <w:lang w:val="en-IN" w:eastAsia="en-IN"/>
        </w:rPr>
        <w:t xml:space="preserve"> </w:t>
      </w:r>
      <w:r w:rsidR="000403F7" w:rsidRPr="000403F7">
        <w:rPr>
          <w:b/>
          <w:bCs/>
          <w:lang w:val="en-IN" w:eastAsia="en-IN"/>
        </w:rPr>
        <w:t xml:space="preserve">TXT: </w:t>
      </w:r>
      <w:r w:rsidR="000403F7" w:rsidRPr="000403F7">
        <w:rPr>
          <w:b/>
          <w:bCs/>
          <w:lang w:eastAsia="en-IN"/>
        </w:rPr>
        <w:t xml:space="preserve">Alternatively, use </w:t>
      </w:r>
      <w:proofErr w:type="spellStart"/>
      <w:r w:rsidR="000403F7" w:rsidRPr="000403F7">
        <w:rPr>
          <w:b/>
          <w:bCs/>
          <w:lang w:eastAsia="en-IN"/>
        </w:rPr>
        <w:t>Phenix.pdb.tools</w:t>
      </w:r>
      <w:proofErr w:type="spellEnd"/>
      <w:r w:rsidR="000403F7" w:rsidRPr="000403F7">
        <w:rPr>
          <w:b/>
          <w:bCs/>
          <w:lang w:eastAsia="en-IN"/>
        </w:rPr>
        <w:t xml:space="preserve"> to perform the editing</w:t>
      </w:r>
    </w:p>
    <w:p w14:paraId="59DF3C43" w14:textId="77777777" w:rsidR="00213BEA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>: Show two PDB structures displayed side by side highlighting structural differences.</w:t>
      </w:r>
    </w:p>
    <w:p w14:paraId="7EAE8546" w14:textId="77777777" w:rsidR="00213BEA" w:rsidRPr="00B60465" w:rsidRDefault="00213BEA" w:rsidP="00213B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558FD">
        <w:rPr>
          <w:highlight w:val="yellow"/>
          <w:lang w:val="en-IN" w:eastAsia="en-IN"/>
        </w:rPr>
        <w:t>SCREEN</w:t>
      </w:r>
      <w:r w:rsidRPr="00B60465">
        <w:rPr>
          <w:lang w:val="en-IN" w:eastAsia="en-IN"/>
        </w:rPr>
        <w:t xml:space="preserve">: Show the </w:t>
      </w:r>
      <w:proofErr w:type="spellStart"/>
      <w:r w:rsidRPr="00B60465">
        <w:rPr>
          <w:b/>
          <w:bCs/>
          <w:lang w:val="en-IN" w:eastAsia="en-IN"/>
        </w:rPr>
        <w:t>MatchMaker</w:t>
      </w:r>
      <w:proofErr w:type="spellEnd"/>
      <w:r w:rsidRPr="00B60465">
        <w:rPr>
          <w:lang w:val="en-IN" w:eastAsia="en-IN"/>
        </w:rPr>
        <w:t xml:space="preserve"> function being applied to align two structures in Chimera.</w:t>
      </w:r>
    </w:p>
    <w:p w14:paraId="083BBB01" w14:textId="77777777" w:rsidR="00213BEA" w:rsidRPr="00B60465" w:rsidRDefault="00213BEA" w:rsidP="00213BE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681D07B" w14:textId="77777777" w:rsidR="00213BEA" w:rsidRPr="00D74B3F" w:rsidRDefault="00213BEA" w:rsidP="00213BEA"/>
    <w:p w14:paraId="63F2BD69" w14:textId="77777777" w:rsidR="003962F3" w:rsidRDefault="003962F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C5DC24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305EFC" w14:textId="602B6627" w:rsidR="003962F3" w:rsidRPr="00047EBE" w:rsidRDefault="003962F3" w:rsidP="00DB5230">
      <w:pPr>
        <w:pStyle w:val="Narration"/>
        <w:numPr>
          <w:ilvl w:val="1"/>
          <w:numId w:val="3"/>
        </w:numPr>
      </w:pPr>
      <w:r w:rsidRPr="00047EBE">
        <w:t xml:space="preserve">Human asparagine synthetase or ASNS was used as an illustrative dataset to demonstrate successful outcomes, common artifacts, and comparative analyses enabled by the protocol </w:t>
      </w:r>
      <w:r w:rsidRPr="00047EBE">
        <w:rPr>
          <w:b/>
          <w:bCs/>
        </w:rPr>
        <w:t>[1]</w:t>
      </w:r>
      <w:r w:rsidRPr="00047EBE">
        <w:t>.</w:t>
      </w:r>
    </w:p>
    <w:p w14:paraId="127E39B6" w14:textId="498BD4ED" w:rsidR="003962F3" w:rsidRPr="003962F3" w:rsidRDefault="003962F3" w:rsidP="003962F3">
      <w:pPr>
        <w:pStyle w:val="Narration"/>
        <w:numPr>
          <w:ilvl w:val="2"/>
          <w:numId w:val="3"/>
        </w:numPr>
      </w:pPr>
      <w:r>
        <w:t xml:space="preserve"> </w:t>
      </w:r>
      <w:r w:rsidRPr="003962F3">
        <w:rPr>
          <w:color w:val="auto"/>
        </w:rPr>
        <w:t>LAB MEDIA: Figure 5</w:t>
      </w:r>
    </w:p>
    <w:p w14:paraId="0A0BE64D" w14:textId="77777777" w:rsidR="003962F3" w:rsidRDefault="003962F3" w:rsidP="003962F3">
      <w:pPr>
        <w:pStyle w:val="Narration"/>
        <w:ind w:left="1627" w:firstLine="0"/>
      </w:pPr>
    </w:p>
    <w:p w14:paraId="7638A2B8" w14:textId="7BFAD61C" w:rsidR="003962F3" w:rsidRPr="00047EBE" w:rsidRDefault="003962F3" w:rsidP="00DB5230">
      <w:pPr>
        <w:pStyle w:val="Narration"/>
        <w:numPr>
          <w:ilvl w:val="1"/>
          <w:numId w:val="3"/>
        </w:numPr>
      </w:pPr>
      <w:r w:rsidRPr="00047EBE">
        <w:t xml:space="preserve">Map series corresponding to principal component 0 were generated for the wild-type ASNS dataset </w:t>
      </w:r>
      <w:r w:rsidRPr="00047EBE">
        <w:rPr>
          <w:b/>
        </w:rPr>
        <w:t>[1]</w:t>
      </w:r>
      <w:r w:rsidRPr="00047EBE">
        <w:t xml:space="preserve"> and the ASNS R142I dataset </w:t>
      </w:r>
      <w:r w:rsidRPr="00047EBE">
        <w:rPr>
          <w:b/>
        </w:rPr>
        <w:t>[2]</w:t>
      </w:r>
      <w:r w:rsidRPr="00047EBE">
        <w:t>.</w:t>
      </w:r>
    </w:p>
    <w:p w14:paraId="75C767A6" w14:textId="60F4D83F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Supplementary Video 1. </w:t>
      </w:r>
    </w:p>
    <w:p w14:paraId="7DE0406A" w14:textId="2C18CE44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Supplementary Video 2. </w:t>
      </w:r>
    </w:p>
    <w:p w14:paraId="1F141F1E" w14:textId="77777777" w:rsidR="003962F3" w:rsidRDefault="003962F3" w:rsidP="003962F3"/>
    <w:p w14:paraId="61FA7812" w14:textId="75B14FBA" w:rsidR="003962F3" w:rsidRPr="00047EBE" w:rsidRDefault="003962F3" w:rsidP="003962F3">
      <w:pPr>
        <w:pStyle w:val="Narration"/>
        <w:numPr>
          <w:ilvl w:val="1"/>
          <w:numId w:val="3"/>
        </w:numPr>
      </w:pPr>
      <w:r w:rsidRPr="00047EBE">
        <w:t xml:space="preserve">Comparison of models corresponding to frames 0 and 19 highlighted side-chain displacements of approximately 2 to 5 </w:t>
      </w:r>
      <w:r w:rsidR="00775E74">
        <w:t>angstroms</w:t>
      </w:r>
      <w:r w:rsidRPr="00047EBE">
        <w:t xml:space="preserve"> in well-resolved regions </w:t>
      </w:r>
      <w:r w:rsidRPr="00047EBE">
        <w:rPr>
          <w:b/>
        </w:rPr>
        <w:t>[1]</w:t>
      </w:r>
      <w:r w:rsidRPr="00047EBE">
        <w:t xml:space="preserve">. </w:t>
      </w:r>
    </w:p>
    <w:p w14:paraId="60DD30E4" w14:textId="5CE7C4F5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75E74">
        <w:rPr>
          <w:i/>
          <w:iCs/>
          <w:color w:val="3333FF"/>
        </w:rPr>
        <w:t>Video editor: Highlight the last column in panels C through G where the two extreme conformations are shown together</w:t>
      </w:r>
    </w:p>
    <w:p w14:paraId="20A97951" w14:textId="77777777" w:rsidR="003962F3" w:rsidRDefault="003962F3" w:rsidP="003962F3"/>
    <w:p w14:paraId="209FCDC7" w14:textId="523F1834" w:rsidR="003962F3" w:rsidRPr="00047EBE" w:rsidRDefault="003962F3" w:rsidP="003962F3">
      <w:pPr>
        <w:pStyle w:val="Narration"/>
        <w:numPr>
          <w:ilvl w:val="1"/>
          <w:numId w:val="3"/>
        </w:numPr>
      </w:pPr>
      <w:r w:rsidRPr="00047EBE">
        <w:t xml:space="preserve">For </w:t>
      </w:r>
      <w:r w:rsidR="00775E74">
        <w:t xml:space="preserve">the </w:t>
      </w:r>
      <w:r w:rsidRPr="00047EBE">
        <w:t xml:space="preserve">principal </w:t>
      </w:r>
      <w:r w:rsidR="00775E74">
        <w:t>components</w:t>
      </w:r>
      <w:r w:rsidRPr="00047EBE">
        <w:t xml:space="preserve"> 1, 3, and 4, the largest conformational displacement of the Arg</w:t>
      </w:r>
      <w:r w:rsidR="00775E74">
        <w:t>inine</w:t>
      </w:r>
      <w:r w:rsidRPr="00047EBE">
        <w:t xml:space="preserve">-142 side chain was 3.47 </w:t>
      </w:r>
      <w:r w:rsidRPr="00047EBE">
        <w:rPr>
          <w:b/>
        </w:rPr>
        <w:t>[1]</w:t>
      </w:r>
      <w:r w:rsidRPr="00047EBE">
        <w:t xml:space="preserve">, 5.16 </w:t>
      </w:r>
      <w:r w:rsidRPr="00047EBE">
        <w:rPr>
          <w:b/>
        </w:rPr>
        <w:t>[2]</w:t>
      </w:r>
      <w:r w:rsidRPr="00047EBE">
        <w:t xml:space="preserve">, and 2.17 </w:t>
      </w:r>
      <w:r w:rsidR="00775E74">
        <w:t>angstroms</w:t>
      </w:r>
      <w:r w:rsidRPr="00047EBE">
        <w:t xml:space="preserve">, respectively </w:t>
      </w:r>
      <w:r w:rsidRPr="00047EBE">
        <w:rPr>
          <w:b/>
          <w:bCs/>
        </w:rPr>
        <w:t>[3]</w:t>
      </w:r>
      <w:r w:rsidRPr="00047EBE">
        <w:t xml:space="preserve">. </w:t>
      </w:r>
    </w:p>
    <w:p w14:paraId="2DA60B5C" w14:textId="4C90FF04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</w:t>
      </w:r>
      <w:r w:rsidR="00775E74">
        <w:t>D</w:t>
      </w:r>
      <w:r>
        <w:t xml:space="preserve">. </w:t>
      </w:r>
      <w:r w:rsidRPr="00775E74">
        <w:rPr>
          <w:i/>
          <w:iCs/>
          <w:color w:val="3333FF"/>
        </w:rPr>
        <w:t>Video editor: Highlight the magenta dashed distance line labelled 3.47 angstrom</w:t>
      </w:r>
      <w:r>
        <w:t xml:space="preserve"> </w:t>
      </w:r>
    </w:p>
    <w:p w14:paraId="560E8783" w14:textId="7194123E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</w:t>
      </w:r>
      <w:r w:rsidR="00775E74">
        <w:t>F</w:t>
      </w:r>
      <w:r>
        <w:t xml:space="preserve">. </w:t>
      </w:r>
      <w:r w:rsidRPr="00775E74">
        <w:rPr>
          <w:i/>
          <w:iCs/>
          <w:color w:val="3333FF"/>
        </w:rPr>
        <w:t>Video editor: Highlight the magenta dashed distance line labelled 5.16 angstrom</w:t>
      </w:r>
      <w:r>
        <w:t xml:space="preserve"> </w:t>
      </w:r>
    </w:p>
    <w:p w14:paraId="0671842F" w14:textId="588CD3E6" w:rsidR="003962F3" w:rsidRDefault="003962F3" w:rsidP="003962F3">
      <w:pPr>
        <w:pStyle w:val="ShotDescription"/>
        <w:numPr>
          <w:ilvl w:val="2"/>
          <w:numId w:val="3"/>
        </w:numPr>
      </w:pPr>
      <w:r>
        <w:t>LAB MEDIA: Figure 5</w:t>
      </w:r>
      <w:r w:rsidR="00775E74">
        <w:t>G</w:t>
      </w:r>
      <w:r>
        <w:t xml:space="preserve">. </w:t>
      </w:r>
      <w:r w:rsidRPr="00775E74">
        <w:rPr>
          <w:i/>
          <w:iCs/>
          <w:color w:val="3333FF"/>
        </w:rPr>
        <w:t xml:space="preserve">Video editor: Highlight the magenta dashed distance line labelled 2.17 angstrom </w:t>
      </w:r>
    </w:p>
    <w:p w14:paraId="4BE8BF83" w14:textId="77777777" w:rsidR="003962F3" w:rsidRDefault="003962F3" w:rsidP="003962F3"/>
    <w:p w14:paraId="3B07E686" w14:textId="4830DD75" w:rsidR="003962F3" w:rsidRPr="00047EBE" w:rsidRDefault="003962F3" w:rsidP="003962F3">
      <w:pPr>
        <w:pStyle w:val="Narration"/>
        <w:numPr>
          <w:ilvl w:val="1"/>
          <w:numId w:val="3"/>
        </w:numPr>
      </w:pPr>
      <w:r w:rsidRPr="00047EBE">
        <w:t xml:space="preserve">Elevated root-mean-square fluctuation values indicated regions of limited local structural definition </w:t>
      </w:r>
      <w:r w:rsidRPr="00047EBE">
        <w:rPr>
          <w:b/>
        </w:rPr>
        <w:t>[1]</w:t>
      </w:r>
      <w:r w:rsidRPr="00047EBE">
        <w:t xml:space="preserve">. </w:t>
      </w:r>
    </w:p>
    <w:p w14:paraId="392365AB" w14:textId="15ACB563" w:rsidR="003962F3" w:rsidRDefault="003962F3" w:rsidP="003962F3">
      <w:pPr>
        <w:pStyle w:val="ShotDescription"/>
        <w:numPr>
          <w:ilvl w:val="2"/>
          <w:numId w:val="3"/>
        </w:numPr>
      </w:pPr>
      <w:r>
        <w:t xml:space="preserve">LAB MEDIA: Figure 6. </w:t>
      </w:r>
    </w:p>
    <w:p w14:paraId="1E00136F" w14:textId="77777777" w:rsidR="003962F3" w:rsidRDefault="003962F3" w:rsidP="003962F3"/>
    <w:p w14:paraId="051B237E" w14:textId="77777777" w:rsidR="003962F3" w:rsidRDefault="003962F3" w:rsidP="003962F3"/>
    <w:p w14:paraId="4C63157A" w14:textId="77777777" w:rsidR="003962F3" w:rsidRDefault="003962F3" w:rsidP="003962F3"/>
    <w:p w14:paraId="401E737F" w14:textId="77777777" w:rsidR="003962F3" w:rsidRDefault="003962F3" w:rsidP="003962F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B41B8A2" w14:textId="77777777" w:rsidR="003962F3" w:rsidRDefault="003962F3" w:rsidP="003962F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3551576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02253E64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D732BB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FC216CF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3F2031A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66DD8B0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F1E7C0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0F89EDB2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9707984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2AF28B1B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CF4F98" w14:textId="4C291F1F" w:rsidR="003962F3" w:rsidRPr="00047EBE" w:rsidRDefault="00047EBE" w:rsidP="003962F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047EBE">
        <w:rPr>
          <w:rFonts w:ascii="Arial" w:eastAsia="Times New Roman" w:hAnsi="Arial" w:cs="Arial"/>
          <w:b/>
          <w:bCs/>
          <w:color w:val="222222"/>
        </w:rPr>
        <w:t xml:space="preserve">Watch this video and apply the settings while capturing the screen to obtain high-quality videos: </w:t>
      </w:r>
      <w:hyperlink r:id="rId12" w:history="1">
        <w:r w:rsidRPr="00047EBE">
          <w:rPr>
            <w:rStyle w:val="Hyperlink"/>
            <w:rFonts w:ascii="Arial" w:eastAsia="Times New Roman" w:hAnsi="Arial" w:cs="Arial"/>
            <w:b/>
            <w:bCs/>
          </w:rPr>
          <w:t>https://www.youtube.com/watch?v=Y67dM1kKcTE</w:t>
        </w:r>
      </w:hyperlink>
      <w:r w:rsidRPr="00047EBE"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047EBE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7FEA6F5" w14:textId="77777777" w:rsidR="00047EBE" w:rsidRDefault="00047EBE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B214DD6" w14:textId="77777777" w:rsidR="00047EBE" w:rsidRDefault="00047EBE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2D4A51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D88E5E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7E9D9DE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157DD9C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2DD79D9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983AF2" w14:textId="77777777" w:rsidR="003962F3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C1A29D5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22C3BB01" w14:textId="77777777" w:rsidR="003962F3" w:rsidRDefault="003962F3" w:rsidP="003962F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9E9DB0C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proofErr w:type="gramStart"/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B85325A" w14:textId="77777777" w:rsidR="003962F3" w:rsidRPr="000C1D2D" w:rsidRDefault="003962F3" w:rsidP="003962F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FE97C1D" w14:textId="77777777" w:rsidR="003962F3" w:rsidRPr="009D12C2" w:rsidRDefault="003962F3" w:rsidP="003962F3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B4B4113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10C35E5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C7C4A50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73BBAC6" w14:textId="77777777" w:rsidR="003962F3" w:rsidRPr="009D12C2" w:rsidRDefault="003962F3" w:rsidP="003962F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5"/>
    </w:p>
    <w:bookmarkEnd w:id="6"/>
    <w:p w14:paraId="5E3F5EA3" w14:textId="77777777" w:rsidR="003962F3" w:rsidRDefault="003962F3" w:rsidP="003962F3"/>
    <w:sectPr w:rsidR="003962F3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9197" w14:textId="77777777" w:rsidR="0054662E" w:rsidRDefault="0054662E">
      <w:r>
        <w:separator/>
      </w:r>
    </w:p>
    <w:p w14:paraId="3318127E" w14:textId="77777777" w:rsidR="0054662E" w:rsidRDefault="0054662E"/>
  </w:endnote>
  <w:endnote w:type="continuationSeparator" w:id="0">
    <w:p w14:paraId="79111292" w14:textId="77777777" w:rsidR="0054662E" w:rsidRDefault="0054662E">
      <w:r>
        <w:continuationSeparator/>
      </w:r>
    </w:p>
    <w:p w14:paraId="1F0268B2" w14:textId="77777777" w:rsidR="0054662E" w:rsidRDefault="005466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A078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47EB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3F427C">
      <w:rPr>
        <w:rFonts w:cstheme="minorHAnsi"/>
      </w:rPr>
      <w:t>oVE</w:t>
    </w:r>
    <w:proofErr w:type="spellEnd"/>
    <w:r w:rsidR="003F427C">
      <w:rPr>
        <w:rFonts w:cstheme="minorHAnsi"/>
      </w:rPr>
      <w:t xml:space="preserve">                                                May 24, </w:t>
    </w:r>
    <w:proofErr w:type="gramStart"/>
    <w:r w:rsidR="003F427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97D0F" w14:textId="77777777" w:rsidR="0054662E" w:rsidRDefault="0054662E">
      <w:r>
        <w:separator/>
      </w:r>
    </w:p>
    <w:p w14:paraId="22DF7B06" w14:textId="77777777" w:rsidR="0054662E" w:rsidRDefault="0054662E"/>
  </w:footnote>
  <w:footnote w:type="continuationSeparator" w:id="0">
    <w:p w14:paraId="190A5B95" w14:textId="77777777" w:rsidR="0054662E" w:rsidRDefault="0054662E">
      <w:r>
        <w:continuationSeparator/>
      </w:r>
    </w:p>
    <w:p w14:paraId="3D683361" w14:textId="77777777" w:rsidR="0054662E" w:rsidRDefault="005466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D4032E" w:rsidR="00336C61" w:rsidRPr="006D3AC7" w:rsidRDefault="00336C61" w:rsidP="003F427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3F427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B56BE5"/>
    <w:multiLevelType w:val="multilevel"/>
    <w:tmpl w:val="C3ECE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91511830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320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4A5"/>
    <w:rsid w:val="00037828"/>
    <w:rsid w:val="000403F7"/>
    <w:rsid w:val="0004142D"/>
    <w:rsid w:val="00043807"/>
    <w:rsid w:val="00045112"/>
    <w:rsid w:val="000453C3"/>
    <w:rsid w:val="00046241"/>
    <w:rsid w:val="00047EBE"/>
    <w:rsid w:val="00055137"/>
    <w:rsid w:val="00074929"/>
    <w:rsid w:val="000770CB"/>
    <w:rsid w:val="00083792"/>
    <w:rsid w:val="00085F90"/>
    <w:rsid w:val="0008613B"/>
    <w:rsid w:val="00090BAC"/>
    <w:rsid w:val="0009624C"/>
    <w:rsid w:val="000A2498"/>
    <w:rsid w:val="000A52A2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370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163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3BEA"/>
    <w:rsid w:val="00214268"/>
    <w:rsid w:val="002152AB"/>
    <w:rsid w:val="00216CC1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6816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1BD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2F3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27C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77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3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62E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5D9F"/>
    <w:rsid w:val="005F0509"/>
    <w:rsid w:val="005F18A3"/>
    <w:rsid w:val="005F1ADF"/>
    <w:rsid w:val="00601A29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6F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201"/>
    <w:rsid w:val="0069665E"/>
    <w:rsid w:val="00697542"/>
    <w:rsid w:val="006A0250"/>
    <w:rsid w:val="006A054D"/>
    <w:rsid w:val="006A08C4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C74BA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B7C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5E74"/>
    <w:rsid w:val="00777388"/>
    <w:rsid w:val="00785075"/>
    <w:rsid w:val="00790E8C"/>
    <w:rsid w:val="007A149A"/>
    <w:rsid w:val="007A4E1D"/>
    <w:rsid w:val="007B0FBB"/>
    <w:rsid w:val="007B3E0E"/>
    <w:rsid w:val="007B72C5"/>
    <w:rsid w:val="007D1CA6"/>
    <w:rsid w:val="007D4222"/>
    <w:rsid w:val="007D61A8"/>
    <w:rsid w:val="007F1168"/>
    <w:rsid w:val="007F48D4"/>
    <w:rsid w:val="007F7E19"/>
    <w:rsid w:val="008004E8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47A79"/>
    <w:rsid w:val="00851B3E"/>
    <w:rsid w:val="00851C4B"/>
    <w:rsid w:val="00854994"/>
    <w:rsid w:val="008558FD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2C7E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13B8"/>
    <w:rsid w:val="009B2183"/>
    <w:rsid w:val="009B3807"/>
    <w:rsid w:val="009B4EE3"/>
    <w:rsid w:val="009B671E"/>
    <w:rsid w:val="009C041E"/>
    <w:rsid w:val="009C200F"/>
    <w:rsid w:val="009C2062"/>
    <w:rsid w:val="009C7B9A"/>
    <w:rsid w:val="009D21B9"/>
    <w:rsid w:val="009E01CA"/>
    <w:rsid w:val="009E4241"/>
    <w:rsid w:val="009E7BDA"/>
    <w:rsid w:val="009F0554"/>
    <w:rsid w:val="009F356C"/>
    <w:rsid w:val="009F51F2"/>
    <w:rsid w:val="00A058F5"/>
    <w:rsid w:val="00A07468"/>
    <w:rsid w:val="00A13CC3"/>
    <w:rsid w:val="00A164F5"/>
    <w:rsid w:val="00A20DA8"/>
    <w:rsid w:val="00A218EC"/>
    <w:rsid w:val="00A25D38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4EE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79E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4975"/>
    <w:rsid w:val="00BA0371"/>
    <w:rsid w:val="00BA220D"/>
    <w:rsid w:val="00BA2EF5"/>
    <w:rsid w:val="00BB27C1"/>
    <w:rsid w:val="00BC01E5"/>
    <w:rsid w:val="00BC3F28"/>
    <w:rsid w:val="00BC6DA7"/>
    <w:rsid w:val="00BC7E90"/>
    <w:rsid w:val="00BD4346"/>
    <w:rsid w:val="00BE051D"/>
    <w:rsid w:val="00BE5F4E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C98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BB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067"/>
    <w:rsid w:val="00D80DEB"/>
    <w:rsid w:val="00D87F73"/>
    <w:rsid w:val="00D94887"/>
    <w:rsid w:val="00D95C4C"/>
    <w:rsid w:val="00DA117F"/>
    <w:rsid w:val="00DA17FB"/>
    <w:rsid w:val="00DA420E"/>
    <w:rsid w:val="00DA637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3D0"/>
    <w:rsid w:val="00E24673"/>
    <w:rsid w:val="00E24898"/>
    <w:rsid w:val="00E27EF5"/>
    <w:rsid w:val="00E31965"/>
    <w:rsid w:val="00E355EE"/>
    <w:rsid w:val="00E35FB3"/>
    <w:rsid w:val="00E44C46"/>
    <w:rsid w:val="00E4663E"/>
    <w:rsid w:val="00E52377"/>
    <w:rsid w:val="00E52718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4A9F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13BE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13BE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13BE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13BE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13BE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13BE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962F3"/>
    <w:pPr>
      <w:spacing w:after="200" w:line="480" w:lineRule="auto"/>
      <w:contextualSpacing/>
    </w:pPr>
    <w:rPr>
      <w:rFonts w:ascii="Arial" w:eastAsiaTheme="minorEastAsia" w:hAnsi="Arial" w:cstheme="minorBidi"/>
      <w:color w:val="auto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14A9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520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67dM1kKcT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67dM1kKc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05D8-024F-4CBA-8970-7B2669E2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2338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15635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2026-05-24T14:58:00Z</dcterms:created>
  <dcterms:modified xsi:type="dcterms:W3CDTF">2026-05-24T14:58:00Z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