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10543" w14:textId="036A7738" w:rsidR="00E93544" w:rsidRPr="00666706" w:rsidRDefault="00E27120" w:rsidP="00666706">
      <w:pPr>
        <w:jc w:val="both"/>
        <w:rPr>
          <w:rFonts w:ascii="Calibri" w:hAnsi="Calibri" w:cs="Calibri"/>
          <w:b/>
          <w:bCs/>
          <w:lang w:val="en-US"/>
        </w:rPr>
      </w:pPr>
      <w:r w:rsidRPr="00666706">
        <w:rPr>
          <w:rFonts w:ascii="Calibri" w:hAnsi="Calibri" w:cs="Calibri"/>
          <w:b/>
          <w:bCs/>
          <w:lang w:val="en-US"/>
        </w:rPr>
        <w:t>TITLE:</w:t>
      </w:r>
    </w:p>
    <w:p w14:paraId="53B107B4" w14:textId="5D04C4A3" w:rsidR="00E27120" w:rsidRPr="00666706" w:rsidRDefault="00E27120" w:rsidP="00666706">
      <w:pPr>
        <w:jc w:val="both"/>
        <w:rPr>
          <w:rFonts w:ascii="Calibri" w:hAnsi="Calibri" w:cs="Calibri"/>
          <w:bCs/>
          <w:lang w:val="en-US"/>
        </w:rPr>
      </w:pPr>
      <w:r w:rsidRPr="00666706">
        <w:rPr>
          <w:rFonts w:ascii="Calibri" w:hAnsi="Calibri" w:cs="Calibri"/>
          <w:bCs/>
          <w:lang w:val="en-US"/>
        </w:rPr>
        <w:t>Hydrogen Production by Hydrolysis of Recycled Aluminum and Reagent Recovery by Electrolysis of the By-product</w:t>
      </w:r>
    </w:p>
    <w:p w14:paraId="557D8986" w14:textId="77777777" w:rsidR="00E27120" w:rsidRPr="00666706" w:rsidRDefault="00E27120" w:rsidP="00666706">
      <w:pPr>
        <w:jc w:val="both"/>
        <w:rPr>
          <w:rFonts w:ascii="Calibri" w:hAnsi="Calibri" w:cs="Calibri"/>
          <w:lang w:val="en-US"/>
        </w:rPr>
      </w:pPr>
    </w:p>
    <w:p w14:paraId="6C37DD2D" w14:textId="3AC9A11E" w:rsidR="00E27120" w:rsidRPr="00666706" w:rsidRDefault="00E27120" w:rsidP="00666706">
      <w:pPr>
        <w:jc w:val="both"/>
        <w:rPr>
          <w:rFonts w:ascii="Calibri" w:hAnsi="Calibri" w:cs="Calibri"/>
          <w:b/>
          <w:bCs/>
          <w:lang w:val="en-US"/>
        </w:rPr>
      </w:pPr>
      <w:r w:rsidRPr="00666706">
        <w:rPr>
          <w:rFonts w:ascii="Calibri" w:hAnsi="Calibri" w:cs="Calibri"/>
          <w:b/>
          <w:bCs/>
          <w:lang w:val="en-US"/>
        </w:rPr>
        <w:t>AUTHORS:</w:t>
      </w:r>
    </w:p>
    <w:p w14:paraId="3F26C3AD" w14:textId="00292658" w:rsidR="00CA30F8" w:rsidRPr="00666706" w:rsidRDefault="00A33D58" w:rsidP="00666706">
      <w:pPr>
        <w:jc w:val="both"/>
        <w:rPr>
          <w:rFonts w:ascii="Calibri" w:hAnsi="Calibri" w:cs="Calibri"/>
          <w:lang w:val="en-US"/>
        </w:rPr>
      </w:pPr>
      <w:r w:rsidRPr="00666706">
        <w:rPr>
          <w:rFonts w:ascii="Calibri" w:hAnsi="Calibri" w:cs="Calibri"/>
          <w:lang w:val="en-US"/>
        </w:rPr>
        <w:t xml:space="preserve">Pedro </w:t>
      </w:r>
      <w:r w:rsidR="00E27120" w:rsidRPr="00666706">
        <w:rPr>
          <w:rFonts w:ascii="Calibri" w:hAnsi="Calibri" w:cs="Calibri"/>
          <w:lang w:val="en-US"/>
        </w:rPr>
        <w:t>Ayala</w:t>
      </w:r>
      <w:r w:rsidR="00C54591" w:rsidRPr="00666706">
        <w:rPr>
          <w:rFonts w:ascii="Calibri" w:hAnsi="Calibri" w:cs="Calibri"/>
          <w:vertAlign w:val="superscript"/>
          <w:lang w:val="en-US"/>
        </w:rPr>
        <w:t>1</w:t>
      </w:r>
      <w:r w:rsidR="00C54591" w:rsidRPr="00666706">
        <w:rPr>
          <w:rFonts w:ascii="Calibri" w:hAnsi="Calibri" w:cs="Calibri"/>
          <w:lang w:val="en-US"/>
        </w:rPr>
        <w:t xml:space="preserve">, </w:t>
      </w:r>
      <w:r w:rsidR="00586016" w:rsidRPr="00666706">
        <w:rPr>
          <w:rFonts w:ascii="Calibri" w:hAnsi="Calibri" w:cs="Calibri"/>
          <w:lang w:val="en-US"/>
        </w:rPr>
        <w:t>Edgar J. Borja</w:t>
      </w:r>
      <w:r w:rsidR="00586016" w:rsidRPr="00666706">
        <w:rPr>
          <w:rFonts w:ascii="Calibri" w:hAnsi="Calibri" w:cs="Calibri"/>
          <w:vertAlign w:val="superscript"/>
          <w:lang w:val="en-US"/>
        </w:rPr>
        <w:t>2</w:t>
      </w:r>
      <w:r w:rsidR="00586016" w:rsidRPr="00666706">
        <w:rPr>
          <w:rFonts w:ascii="Calibri" w:hAnsi="Calibri" w:cs="Calibri"/>
          <w:lang w:val="en-US"/>
        </w:rPr>
        <w:t>, Lorena Magallón</w:t>
      </w:r>
      <w:r w:rsidR="00586016" w:rsidRPr="00666706">
        <w:rPr>
          <w:rFonts w:ascii="Calibri" w:hAnsi="Calibri" w:cs="Calibri"/>
          <w:vertAlign w:val="superscript"/>
          <w:lang w:val="en-US"/>
        </w:rPr>
        <w:t>3</w:t>
      </w:r>
      <w:r w:rsidR="00586016" w:rsidRPr="00666706">
        <w:rPr>
          <w:rFonts w:ascii="Calibri" w:hAnsi="Calibri" w:cs="Calibri"/>
          <w:lang w:val="en-US"/>
        </w:rPr>
        <w:t xml:space="preserve">, </w:t>
      </w:r>
      <w:r w:rsidR="004A59EF" w:rsidRPr="00666706">
        <w:rPr>
          <w:rFonts w:ascii="Calibri" w:hAnsi="Calibri" w:cs="Calibri"/>
          <w:lang w:val="en-US"/>
        </w:rPr>
        <w:t>Jeannete Ramírez</w:t>
      </w:r>
      <w:r w:rsidR="004A59EF" w:rsidRPr="00666706">
        <w:rPr>
          <w:rFonts w:ascii="Calibri" w:hAnsi="Calibri" w:cs="Calibri"/>
          <w:vertAlign w:val="superscript"/>
          <w:lang w:val="en-US"/>
        </w:rPr>
        <w:t>3</w:t>
      </w:r>
      <w:r w:rsidR="004A59EF" w:rsidRPr="00666706">
        <w:rPr>
          <w:rFonts w:ascii="Calibri" w:hAnsi="Calibri" w:cs="Calibri"/>
          <w:lang w:val="en-US"/>
        </w:rPr>
        <w:t xml:space="preserve">, </w:t>
      </w:r>
      <w:r w:rsidR="00CA30F8" w:rsidRPr="00666706">
        <w:rPr>
          <w:rFonts w:ascii="Calibri" w:hAnsi="Calibri" w:cs="Calibri"/>
          <w:lang w:val="en-US"/>
        </w:rPr>
        <w:t>Pathiyamattom J. Sebastian</w:t>
      </w:r>
      <w:r w:rsidR="00CA30F8" w:rsidRPr="00666706">
        <w:rPr>
          <w:rFonts w:ascii="Calibri" w:hAnsi="Calibri" w:cs="Calibri"/>
          <w:vertAlign w:val="superscript"/>
          <w:lang w:val="en-US"/>
        </w:rPr>
        <w:t>1</w:t>
      </w:r>
      <w:r w:rsidR="009521A9" w:rsidRPr="00666706">
        <w:rPr>
          <w:rFonts w:ascii="Calibri" w:hAnsi="Calibri" w:cs="Calibri"/>
          <w:lang w:val="en-US"/>
        </w:rPr>
        <w:t>*</w:t>
      </w:r>
    </w:p>
    <w:p w14:paraId="3EFE99BD" w14:textId="77777777" w:rsidR="00C54591" w:rsidRPr="00666706" w:rsidRDefault="00C54591" w:rsidP="00666706">
      <w:pPr>
        <w:jc w:val="both"/>
        <w:rPr>
          <w:rFonts w:ascii="Calibri" w:hAnsi="Calibri" w:cs="Calibri"/>
          <w:lang w:val="en-US"/>
        </w:rPr>
      </w:pPr>
    </w:p>
    <w:p w14:paraId="7D2A2808" w14:textId="723BD6D6" w:rsidR="006C2DB1" w:rsidRPr="00666706" w:rsidRDefault="00C54591" w:rsidP="00666706">
      <w:pPr>
        <w:jc w:val="both"/>
        <w:rPr>
          <w:rFonts w:ascii="Calibri" w:hAnsi="Calibri" w:cs="Calibri"/>
          <w:lang w:val="en-US"/>
        </w:rPr>
      </w:pPr>
      <w:r w:rsidRPr="00666706">
        <w:rPr>
          <w:rFonts w:ascii="Calibri" w:hAnsi="Calibri" w:cs="Calibri"/>
          <w:vertAlign w:val="superscript"/>
          <w:lang w:val="en-US"/>
        </w:rPr>
        <w:t>1</w:t>
      </w:r>
      <w:r w:rsidR="00E27120" w:rsidRPr="00666706">
        <w:rPr>
          <w:rFonts w:ascii="Calibri" w:hAnsi="Calibri" w:cs="Calibri"/>
          <w:lang w:val="en-US"/>
        </w:rPr>
        <w:t xml:space="preserve">Instituto de </w:t>
      </w:r>
      <w:proofErr w:type="spellStart"/>
      <w:r w:rsidR="00E27120" w:rsidRPr="00666706">
        <w:rPr>
          <w:rFonts w:ascii="Calibri" w:hAnsi="Calibri" w:cs="Calibri"/>
          <w:lang w:val="en-US"/>
        </w:rPr>
        <w:t>Energías</w:t>
      </w:r>
      <w:proofErr w:type="spellEnd"/>
      <w:r w:rsidR="00E27120" w:rsidRPr="00666706">
        <w:rPr>
          <w:rFonts w:ascii="Calibri" w:hAnsi="Calibri" w:cs="Calibri"/>
          <w:lang w:val="en-US"/>
        </w:rPr>
        <w:t xml:space="preserve"> </w:t>
      </w:r>
      <w:proofErr w:type="spellStart"/>
      <w:r w:rsidR="00E27120" w:rsidRPr="00666706">
        <w:rPr>
          <w:rFonts w:ascii="Calibri" w:hAnsi="Calibri" w:cs="Calibri"/>
          <w:lang w:val="en-US"/>
        </w:rPr>
        <w:t>Renovables</w:t>
      </w:r>
      <w:proofErr w:type="spellEnd"/>
      <w:r w:rsidR="00E27120" w:rsidRPr="00666706">
        <w:rPr>
          <w:rFonts w:ascii="Calibri" w:hAnsi="Calibri" w:cs="Calibri"/>
          <w:lang w:val="en-US"/>
        </w:rPr>
        <w:t xml:space="preserve">, Universidad Nacional </w:t>
      </w:r>
      <w:proofErr w:type="spellStart"/>
      <w:r w:rsidR="00E27120" w:rsidRPr="00666706">
        <w:rPr>
          <w:rFonts w:ascii="Calibri" w:hAnsi="Calibri" w:cs="Calibri"/>
          <w:lang w:val="en-US"/>
        </w:rPr>
        <w:t>Autónoma</w:t>
      </w:r>
      <w:proofErr w:type="spellEnd"/>
      <w:r w:rsidR="00E27120" w:rsidRPr="00666706">
        <w:rPr>
          <w:rFonts w:ascii="Calibri" w:hAnsi="Calibri" w:cs="Calibri"/>
          <w:lang w:val="en-US"/>
        </w:rPr>
        <w:t xml:space="preserve"> de México</w:t>
      </w:r>
      <w:r w:rsidR="006C2DB1" w:rsidRPr="00666706">
        <w:rPr>
          <w:rFonts w:ascii="Calibri" w:hAnsi="Calibri" w:cs="Calibri"/>
          <w:lang w:val="en-US"/>
        </w:rPr>
        <w:t xml:space="preserve">, </w:t>
      </w:r>
    </w:p>
    <w:p w14:paraId="5E9B4431" w14:textId="12F59593" w:rsidR="00E27120" w:rsidRPr="00666706" w:rsidRDefault="00586016" w:rsidP="00666706">
      <w:pPr>
        <w:jc w:val="both"/>
        <w:rPr>
          <w:rFonts w:ascii="Calibri" w:eastAsia="Times New Roman" w:hAnsi="Calibri" w:cs="Calibri"/>
          <w:lang w:val="en-US"/>
        </w:rPr>
      </w:pPr>
      <w:r w:rsidRPr="00666706">
        <w:rPr>
          <w:rFonts w:ascii="Calibri" w:eastAsia="Times New Roman" w:hAnsi="Calibri" w:cs="Calibri"/>
          <w:vertAlign w:val="superscript"/>
          <w:lang w:val="en-US"/>
        </w:rPr>
        <w:t>2</w:t>
      </w:r>
      <w:r w:rsidR="00E27120" w:rsidRPr="00666706">
        <w:rPr>
          <w:rFonts w:ascii="Calibri" w:eastAsia="Times New Roman" w:hAnsi="Calibri" w:cs="Calibri"/>
          <w:lang w:val="en-US"/>
        </w:rPr>
        <w:t xml:space="preserve">Departamento de </w:t>
      </w:r>
      <w:proofErr w:type="spellStart"/>
      <w:r w:rsidR="00E27120" w:rsidRPr="00666706">
        <w:rPr>
          <w:rFonts w:ascii="Calibri" w:eastAsia="Times New Roman" w:hAnsi="Calibri" w:cs="Calibri"/>
          <w:lang w:val="en-US"/>
        </w:rPr>
        <w:t>Física</w:t>
      </w:r>
      <w:proofErr w:type="spellEnd"/>
      <w:r w:rsidR="00E27120" w:rsidRPr="00666706">
        <w:rPr>
          <w:rFonts w:ascii="Calibri" w:eastAsia="Times New Roman" w:hAnsi="Calibri" w:cs="Calibri"/>
          <w:lang w:val="en-US"/>
        </w:rPr>
        <w:t xml:space="preserve"> y </w:t>
      </w:r>
      <w:proofErr w:type="spellStart"/>
      <w:r w:rsidR="00E27120" w:rsidRPr="00666706">
        <w:rPr>
          <w:rFonts w:ascii="Calibri" w:eastAsia="Times New Roman" w:hAnsi="Calibri" w:cs="Calibri"/>
          <w:lang w:val="en-US"/>
        </w:rPr>
        <w:t>Química</w:t>
      </w:r>
      <w:proofErr w:type="spellEnd"/>
      <w:r w:rsidR="00E27120" w:rsidRPr="00666706">
        <w:rPr>
          <w:rFonts w:ascii="Calibri" w:eastAsia="Times New Roman" w:hAnsi="Calibri" w:cs="Calibri"/>
          <w:lang w:val="en-US"/>
        </w:rPr>
        <w:t xml:space="preserve"> </w:t>
      </w:r>
      <w:proofErr w:type="spellStart"/>
      <w:r w:rsidR="00E27120" w:rsidRPr="00666706">
        <w:rPr>
          <w:rFonts w:ascii="Calibri" w:eastAsia="Times New Roman" w:hAnsi="Calibri" w:cs="Calibri"/>
          <w:lang w:val="en-US"/>
        </w:rPr>
        <w:t>Teór</w:t>
      </w:r>
      <w:r w:rsidR="00432A81" w:rsidRPr="00666706">
        <w:rPr>
          <w:rFonts w:ascii="Calibri" w:eastAsia="Times New Roman" w:hAnsi="Calibri" w:cs="Calibri"/>
          <w:lang w:val="en-US"/>
        </w:rPr>
        <w:t>i</w:t>
      </w:r>
      <w:r w:rsidR="00E27120" w:rsidRPr="00666706">
        <w:rPr>
          <w:rFonts w:ascii="Calibri" w:eastAsia="Times New Roman" w:hAnsi="Calibri" w:cs="Calibri"/>
          <w:lang w:val="en-US"/>
        </w:rPr>
        <w:t>ca</w:t>
      </w:r>
      <w:proofErr w:type="spellEnd"/>
      <w:r w:rsidR="00E27120" w:rsidRPr="00666706">
        <w:rPr>
          <w:rFonts w:ascii="Calibri" w:eastAsia="Times New Roman" w:hAnsi="Calibri" w:cs="Calibri"/>
          <w:lang w:val="en-US"/>
        </w:rPr>
        <w:t xml:space="preserve">, </w:t>
      </w:r>
      <w:proofErr w:type="spellStart"/>
      <w:r w:rsidR="00E27120" w:rsidRPr="00666706">
        <w:rPr>
          <w:rFonts w:ascii="Calibri" w:eastAsia="Times New Roman" w:hAnsi="Calibri" w:cs="Calibri"/>
          <w:lang w:val="en-US"/>
        </w:rPr>
        <w:t>Facultad</w:t>
      </w:r>
      <w:proofErr w:type="spellEnd"/>
      <w:r w:rsidR="00E27120" w:rsidRPr="00666706">
        <w:rPr>
          <w:rFonts w:ascii="Calibri" w:eastAsia="Times New Roman" w:hAnsi="Calibri" w:cs="Calibri"/>
          <w:lang w:val="en-US"/>
        </w:rPr>
        <w:t xml:space="preserve"> de </w:t>
      </w:r>
      <w:proofErr w:type="spellStart"/>
      <w:r w:rsidR="00E27120" w:rsidRPr="00666706">
        <w:rPr>
          <w:rFonts w:ascii="Calibri" w:eastAsia="Times New Roman" w:hAnsi="Calibri" w:cs="Calibri"/>
          <w:lang w:val="en-US"/>
        </w:rPr>
        <w:t>Química</w:t>
      </w:r>
      <w:proofErr w:type="spellEnd"/>
      <w:r w:rsidR="00E27120" w:rsidRPr="00666706">
        <w:rPr>
          <w:rFonts w:ascii="Calibri" w:eastAsia="Times New Roman" w:hAnsi="Calibri" w:cs="Calibri"/>
          <w:lang w:val="en-US"/>
        </w:rPr>
        <w:t xml:space="preserve">, Universidad Nacional </w:t>
      </w:r>
      <w:proofErr w:type="spellStart"/>
      <w:r w:rsidR="00E27120" w:rsidRPr="00666706">
        <w:rPr>
          <w:rFonts w:ascii="Calibri" w:eastAsia="Times New Roman" w:hAnsi="Calibri" w:cs="Calibri"/>
          <w:lang w:val="en-US"/>
        </w:rPr>
        <w:t>Autónoma</w:t>
      </w:r>
      <w:proofErr w:type="spellEnd"/>
      <w:r w:rsidR="00E27120" w:rsidRPr="00666706">
        <w:rPr>
          <w:rFonts w:ascii="Calibri" w:eastAsia="Times New Roman" w:hAnsi="Calibri" w:cs="Calibri"/>
          <w:lang w:val="en-US"/>
        </w:rPr>
        <w:t xml:space="preserve"> de México</w:t>
      </w:r>
      <w:r w:rsidR="006C2DB1" w:rsidRPr="00666706">
        <w:rPr>
          <w:rFonts w:ascii="Calibri" w:eastAsia="Times New Roman" w:hAnsi="Calibri" w:cs="Calibri"/>
          <w:lang w:val="en-US"/>
        </w:rPr>
        <w:t>, México</w:t>
      </w:r>
    </w:p>
    <w:p w14:paraId="0A73558F" w14:textId="5E0BBA5A" w:rsidR="00B807AC" w:rsidRPr="00666706" w:rsidRDefault="00586016" w:rsidP="00666706">
      <w:pPr>
        <w:jc w:val="both"/>
        <w:rPr>
          <w:rFonts w:ascii="Calibri" w:hAnsi="Calibri" w:cs="Calibri"/>
          <w:lang w:val="en-US"/>
        </w:rPr>
      </w:pPr>
      <w:r w:rsidRPr="00666706">
        <w:rPr>
          <w:rFonts w:ascii="Calibri" w:hAnsi="Calibri" w:cs="Calibri"/>
          <w:vertAlign w:val="superscript"/>
          <w:lang w:val="en-US"/>
        </w:rPr>
        <w:t>3</w:t>
      </w:r>
      <w:r w:rsidR="009E4BA2" w:rsidRPr="00666706">
        <w:rPr>
          <w:rFonts w:ascii="Calibri" w:hAnsi="Calibri" w:cs="Calibri"/>
          <w:lang w:val="en-US"/>
        </w:rPr>
        <w:t xml:space="preserve">SECIHTI, Centro de </w:t>
      </w:r>
      <w:proofErr w:type="spellStart"/>
      <w:r w:rsidR="009E4BA2" w:rsidRPr="00666706">
        <w:rPr>
          <w:rFonts w:ascii="Calibri" w:hAnsi="Calibri" w:cs="Calibri"/>
          <w:lang w:val="en-US"/>
        </w:rPr>
        <w:t>Investigación</w:t>
      </w:r>
      <w:proofErr w:type="spellEnd"/>
      <w:r w:rsidR="009E4BA2" w:rsidRPr="00666706">
        <w:rPr>
          <w:rFonts w:ascii="Calibri" w:hAnsi="Calibri" w:cs="Calibri"/>
          <w:lang w:val="en-US"/>
        </w:rPr>
        <w:t xml:space="preserve"> </w:t>
      </w:r>
      <w:proofErr w:type="spellStart"/>
      <w:r w:rsidR="009E4BA2" w:rsidRPr="00666706">
        <w:rPr>
          <w:rFonts w:ascii="Calibri" w:hAnsi="Calibri" w:cs="Calibri"/>
          <w:lang w:val="en-US"/>
        </w:rPr>
        <w:t>en</w:t>
      </w:r>
      <w:proofErr w:type="spellEnd"/>
      <w:r w:rsidR="009E4BA2" w:rsidRPr="00666706">
        <w:rPr>
          <w:rFonts w:ascii="Calibri" w:hAnsi="Calibri" w:cs="Calibri"/>
          <w:lang w:val="en-US"/>
        </w:rPr>
        <w:t xml:space="preserve"> </w:t>
      </w:r>
      <w:proofErr w:type="spellStart"/>
      <w:r w:rsidR="009E4BA2" w:rsidRPr="00666706">
        <w:rPr>
          <w:rFonts w:ascii="Calibri" w:hAnsi="Calibri" w:cs="Calibri"/>
          <w:lang w:val="en-US"/>
        </w:rPr>
        <w:t>Ingeniería</w:t>
      </w:r>
      <w:proofErr w:type="spellEnd"/>
      <w:r w:rsidR="009E4BA2" w:rsidRPr="00666706">
        <w:rPr>
          <w:rFonts w:ascii="Calibri" w:hAnsi="Calibri" w:cs="Calibri"/>
          <w:lang w:val="en-US"/>
        </w:rPr>
        <w:t xml:space="preserve"> y </w:t>
      </w:r>
      <w:proofErr w:type="spellStart"/>
      <w:r w:rsidR="009E4BA2" w:rsidRPr="00666706">
        <w:rPr>
          <w:rFonts w:ascii="Calibri" w:hAnsi="Calibri" w:cs="Calibri"/>
          <w:lang w:val="en-US"/>
        </w:rPr>
        <w:t>Ciencias</w:t>
      </w:r>
      <w:proofErr w:type="spellEnd"/>
      <w:r w:rsidR="009E4BA2" w:rsidRPr="00666706">
        <w:rPr>
          <w:rFonts w:ascii="Calibri" w:hAnsi="Calibri" w:cs="Calibri"/>
          <w:lang w:val="en-US"/>
        </w:rPr>
        <w:t xml:space="preserve"> </w:t>
      </w:r>
      <w:proofErr w:type="spellStart"/>
      <w:r w:rsidR="009E4BA2" w:rsidRPr="00666706">
        <w:rPr>
          <w:rFonts w:ascii="Calibri" w:hAnsi="Calibri" w:cs="Calibri"/>
          <w:lang w:val="en-US"/>
        </w:rPr>
        <w:t>Aplicadas</w:t>
      </w:r>
      <w:proofErr w:type="spellEnd"/>
      <w:r w:rsidR="009E4BA2" w:rsidRPr="00666706">
        <w:rPr>
          <w:rFonts w:ascii="Calibri" w:hAnsi="Calibri" w:cs="Calibri"/>
          <w:lang w:val="en-US"/>
        </w:rPr>
        <w:t xml:space="preserve">, Universidad </w:t>
      </w:r>
      <w:proofErr w:type="spellStart"/>
      <w:r w:rsidR="009E4BA2" w:rsidRPr="00666706">
        <w:rPr>
          <w:rFonts w:ascii="Calibri" w:hAnsi="Calibri" w:cs="Calibri"/>
          <w:lang w:val="en-US"/>
        </w:rPr>
        <w:t>Autónoma</w:t>
      </w:r>
      <w:proofErr w:type="spellEnd"/>
      <w:r w:rsidR="009E4BA2" w:rsidRPr="00666706">
        <w:rPr>
          <w:rFonts w:ascii="Calibri" w:hAnsi="Calibri" w:cs="Calibri"/>
          <w:lang w:val="en-US"/>
        </w:rPr>
        <w:t xml:space="preserve"> del Estado de Morelos</w:t>
      </w:r>
    </w:p>
    <w:p w14:paraId="45457834" w14:textId="77777777" w:rsidR="00E27120" w:rsidRPr="00666706" w:rsidRDefault="00E27120" w:rsidP="00666706">
      <w:pPr>
        <w:jc w:val="both"/>
        <w:rPr>
          <w:rFonts w:ascii="Calibri" w:hAnsi="Calibri" w:cs="Calibri"/>
          <w:lang w:val="en-US"/>
        </w:rPr>
      </w:pPr>
    </w:p>
    <w:p w14:paraId="2A069545" w14:textId="40EEB25B" w:rsidR="00A33D58" w:rsidRPr="00666706" w:rsidRDefault="00A33D58" w:rsidP="00666706">
      <w:pPr>
        <w:jc w:val="both"/>
        <w:rPr>
          <w:rFonts w:ascii="Calibri" w:hAnsi="Calibri" w:cs="Calibri"/>
          <w:lang w:val="en-US"/>
        </w:rPr>
      </w:pPr>
      <w:r w:rsidRPr="00666706">
        <w:rPr>
          <w:rFonts w:ascii="Calibri" w:hAnsi="Calibri" w:cs="Calibri"/>
          <w:lang w:val="en-US"/>
        </w:rPr>
        <w:t>Email addresses of the co-authors:</w:t>
      </w:r>
    </w:p>
    <w:p w14:paraId="36D96550" w14:textId="72236AE3" w:rsidR="00A33D58" w:rsidRPr="00666706" w:rsidRDefault="00A33D58" w:rsidP="00666706">
      <w:pPr>
        <w:jc w:val="both"/>
        <w:rPr>
          <w:rFonts w:ascii="Calibri" w:hAnsi="Calibri" w:cs="Calibri"/>
          <w:lang w:val="en-US"/>
        </w:rPr>
      </w:pPr>
      <w:r w:rsidRPr="00666706">
        <w:rPr>
          <w:rFonts w:ascii="Calibri" w:hAnsi="Calibri" w:cs="Calibri"/>
          <w:lang w:val="en-US"/>
        </w:rPr>
        <w:t xml:space="preserve">Pedro Ayala </w:t>
      </w:r>
      <w:r w:rsidRPr="00666706">
        <w:rPr>
          <w:rFonts w:ascii="Calibri" w:hAnsi="Calibri" w:cs="Calibri"/>
          <w:lang w:val="en-US"/>
        </w:rPr>
        <w:tab/>
      </w:r>
      <w:r w:rsidRPr="00666706">
        <w:rPr>
          <w:rFonts w:ascii="Calibri" w:hAnsi="Calibri" w:cs="Calibri"/>
          <w:lang w:val="en-US"/>
        </w:rPr>
        <w:tab/>
      </w:r>
      <w:r w:rsidR="00DD49F9" w:rsidRPr="00666706">
        <w:rPr>
          <w:rFonts w:ascii="Calibri" w:hAnsi="Calibri" w:cs="Calibri"/>
          <w:lang w:val="en-US"/>
        </w:rPr>
        <w:tab/>
      </w:r>
      <w:r w:rsidR="00DD49F9" w:rsidRPr="00666706">
        <w:rPr>
          <w:rFonts w:ascii="Calibri" w:hAnsi="Calibri" w:cs="Calibri"/>
          <w:lang w:val="en-US"/>
        </w:rPr>
        <w:tab/>
      </w:r>
      <w:r w:rsidRPr="00666706">
        <w:rPr>
          <w:rFonts w:ascii="Calibri" w:hAnsi="Calibri" w:cs="Calibri"/>
          <w:lang w:val="en-US"/>
        </w:rPr>
        <w:t>(</w:t>
      </w:r>
      <w:hyperlink r:id="rId5" w:history="1">
        <w:r w:rsidRPr="00666706">
          <w:rPr>
            <w:rStyle w:val="Hipervnculo"/>
            <w:rFonts w:ascii="Calibri" w:hAnsi="Calibri" w:cs="Calibri"/>
            <w:lang w:val="en-US"/>
          </w:rPr>
          <w:t>aepe@ier.unam.mx</w:t>
        </w:r>
      </w:hyperlink>
      <w:r w:rsidRPr="00666706">
        <w:rPr>
          <w:rFonts w:ascii="Calibri" w:hAnsi="Calibri" w:cs="Calibri"/>
          <w:lang w:val="en-US"/>
        </w:rPr>
        <w:t>)</w:t>
      </w:r>
    </w:p>
    <w:p w14:paraId="2659BCB1" w14:textId="4F365FE7" w:rsidR="00781B3F" w:rsidRPr="00666706" w:rsidRDefault="00781B3F" w:rsidP="00666706">
      <w:pPr>
        <w:jc w:val="both"/>
        <w:rPr>
          <w:rFonts w:ascii="Calibri" w:eastAsia="Times New Roman" w:hAnsi="Calibri" w:cs="Calibri"/>
          <w:lang w:val="en-US"/>
        </w:rPr>
      </w:pPr>
      <w:r w:rsidRPr="00666706">
        <w:rPr>
          <w:rFonts w:ascii="Calibri" w:hAnsi="Calibri" w:cs="Calibri"/>
          <w:lang w:val="en-US"/>
        </w:rPr>
        <w:t>Edgar J. Borja</w:t>
      </w:r>
      <w:r w:rsidRPr="00666706">
        <w:rPr>
          <w:rFonts w:ascii="Calibri" w:hAnsi="Calibri" w:cs="Calibri"/>
          <w:lang w:val="en-US"/>
        </w:rPr>
        <w:tab/>
      </w:r>
      <w:r w:rsidRPr="00666706">
        <w:rPr>
          <w:rFonts w:ascii="Calibri" w:hAnsi="Calibri" w:cs="Calibri"/>
          <w:lang w:val="en-US"/>
        </w:rPr>
        <w:tab/>
      </w:r>
      <w:r w:rsidR="00DD49F9" w:rsidRPr="00666706">
        <w:rPr>
          <w:rFonts w:ascii="Calibri" w:hAnsi="Calibri" w:cs="Calibri"/>
          <w:lang w:val="en-US"/>
        </w:rPr>
        <w:tab/>
      </w:r>
      <w:r w:rsidR="00DD49F9" w:rsidRPr="00666706">
        <w:rPr>
          <w:rFonts w:ascii="Calibri" w:hAnsi="Calibri" w:cs="Calibri"/>
          <w:lang w:val="en-US"/>
        </w:rPr>
        <w:tab/>
      </w:r>
      <w:r w:rsidRPr="00666706">
        <w:rPr>
          <w:rFonts w:ascii="Calibri" w:hAnsi="Calibri" w:cs="Calibri"/>
          <w:lang w:val="en-US"/>
        </w:rPr>
        <w:t>(</w:t>
      </w:r>
      <w:hyperlink r:id="rId6" w:history="1">
        <w:r w:rsidRPr="00666706">
          <w:rPr>
            <w:rStyle w:val="Hipervnculo"/>
            <w:rFonts w:ascii="Calibri" w:eastAsia="Times New Roman" w:hAnsi="Calibri" w:cs="Calibri"/>
            <w:lang w:val="en-US"/>
          </w:rPr>
          <w:t>eborja@unam.mx</w:t>
        </w:r>
      </w:hyperlink>
      <w:r w:rsidRPr="00666706">
        <w:rPr>
          <w:rFonts w:ascii="Calibri" w:eastAsia="Times New Roman" w:hAnsi="Calibri" w:cs="Calibri"/>
          <w:lang w:val="en-US"/>
        </w:rPr>
        <w:t>)</w:t>
      </w:r>
    </w:p>
    <w:p w14:paraId="6CA88B05" w14:textId="228F87AB" w:rsidR="00586016" w:rsidRPr="00666706" w:rsidRDefault="00586016" w:rsidP="00666706">
      <w:pPr>
        <w:jc w:val="both"/>
        <w:rPr>
          <w:rFonts w:ascii="Calibri" w:hAnsi="Calibri" w:cs="Calibri"/>
          <w:lang w:val="en-US"/>
        </w:rPr>
      </w:pPr>
      <w:r w:rsidRPr="00666706">
        <w:rPr>
          <w:rFonts w:ascii="Calibri" w:hAnsi="Calibri" w:cs="Calibri"/>
          <w:lang w:val="en-US"/>
        </w:rPr>
        <w:t xml:space="preserve">Lorena </w:t>
      </w:r>
      <w:proofErr w:type="spellStart"/>
      <w:r w:rsidRPr="00666706">
        <w:rPr>
          <w:rFonts w:ascii="Calibri" w:hAnsi="Calibri" w:cs="Calibri"/>
          <w:lang w:val="en-US"/>
        </w:rPr>
        <w:t>Magallón</w:t>
      </w:r>
      <w:proofErr w:type="spellEnd"/>
      <w:r w:rsidRPr="00666706">
        <w:rPr>
          <w:rFonts w:ascii="Calibri" w:hAnsi="Calibri" w:cs="Calibri"/>
          <w:lang w:val="en-US"/>
        </w:rPr>
        <w:tab/>
      </w:r>
      <w:r w:rsidR="00DD49F9" w:rsidRPr="00666706">
        <w:rPr>
          <w:rFonts w:ascii="Calibri" w:hAnsi="Calibri" w:cs="Calibri"/>
          <w:lang w:val="en-US"/>
        </w:rPr>
        <w:tab/>
      </w:r>
      <w:r w:rsidR="00DD49F9" w:rsidRPr="00666706">
        <w:rPr>
          <w:rFonts w:ascii="Calibri" w:hAnsi="Calibri" w:cs="Calibri"/>
          <w:lang w:val="en-US"/>
        </w:rPr>
        <w:tab/>
      </w:r>
      <w:r w:rsidRPr="00666706">
        <w:rPr>
          <w:rFonts w:ascii="Calibri" w:hAnsi="Calibri" w:cs="Calibri"/>
          <w:lang w:val="en-US"/>
        </w:rPr>
        <w:t>(</w:t>
      </w:r>
      <w:hyperlink r:id="rId7" w:history="1">
        <w:r w:rsidRPr="00666706">
          <w:rPr>
            <w:rStyle w:val="Hipervnculo"/>
            <w:rFonts w:ascii="Calibri" w:hAnsi="Calibri" w:cs="Calibri"/>
            <w:lang w:val="en-US"/>
          </w:rPr>
          <w:t>lorena.magallon@secihti.mx</w:t>
        </w:r>
      </w:hyperlink>
      <w:r w:rsidRPr="00666706">
        <w:rPr>
          <w:rFonts w:ascii="Calibri" w:hAnsi="Calibri" w:cs="Calibri"/>
          <w:lang w:val="en-US"/>
        </w:rPr>
        <w:t>)</w:t>
      </w:r>
    </w:p>
    <w:p w14:paraId="17F4D1B8" w14:textId="2EF2DF32" w:rsidR="003D3DA3" w:rsidRPr="00666706" w:rsidRDefault="003D3DA3" w:rsidP="00666706">
      <w:pPr>
        <w:jc w:val="both"/>
        <w:rPr>
          <w:rFonts w:ascii="Calibri" w:hAnsi="Calibri" w:cs="Calibri"/>
          <w:lang w:val="en-US"/>
        </w:rPr>
      </w:pPr>
      <w:r w:rsidRPr="00666706">
        <w:rPr>
          <w:rFonts w:ascii="Calibri" w:hAnsi="Calibri" w:cs="Calibri"/>
          <w:lang w:val="en-US"/>
        </w:rPr>
        <w:t>Jeannete Ramírez</w:t>
      </w:r>
      <w:r w:rsidR="00A41C89" w:rsidRPr="00666706">
        <w:rPr>
          <w:rFonts w:ascii="Calibri" w:hAnsi="Calibri" w:cs="Calibri"/>
          <w:lang w:val="en-US"/>
        </w:rPr>
        <w:tab/>
      </w:r>
      <w:r w:rsidR="00DD49F9" w:rsidRPr="00666706">
        <w:rPr>
          <w:rFonts w:ascii="Calibri" w:hAnsi="Calibri" w:cs="Calibri"/>
          <w:lang w:val="en-US"/>
        </w:rPr>
        <w:tab/>
      </w:r>
      <w:r w:rsidR="00DD49F9" w:rsidRPr="00666706">
        <w:rPr>
          <w:rFonts w:ascii="Calibri" w:hAnsi="Calibri" w:cs="Calibri"/>
          <w:lang w:val="en-US"/>
        </w:rPr>
        <w:tab/>
      </w:r>
      <w:r w:rsidR="00A41C89" w:rsidRPr="00666706">
        <w:rPr>
          <w:rFonts w:ascii="Calibri" w:hAnsi="Calibri" w:cs="Calibri"/>
          <w:lang w:val="en-US"/>
        </w:rPr>
        <w:t>(</w:t>
      </w:r>
      <w:hyperlink r:id="rId8" w:history="1">
        <w:r w:rsidR="00A41C89" w:rsidRPr="00666706">
          <w:rPr>
            <w:rStyle w:val="Hipervnculo"/>
            <w:rFonts w:ascii="Calibri" w:hAnsi="Calibri" w:cs="Calibri"/>
            <w:lang w:val="en-US"/>
          </w:rPr>
          <w:t>jramireza@secihti.mx</w:t>
        </w:r>
      </w:hyperlink>
      <w:r w:rsidR="00A41C89" w:rsidRPr="00666706">
        <w:rPr>
          <w:rFonts w:ascii="Calibri" w:hAnsi="Calibri" w:cs="Calibri"/>
          <w:lang w:val="en-US"/>
        </w:rPr>
        <w:t>)</w:t>
      </w:r>
    </w:p>
    <w:p w14:paraId="328322AD" w14:textId="77777777" w:rsidR="00DD49F9" w:rsidRPr="00666706" w:rsidRDefault="00DD49F9" w:rsidP="00666706">
      <w:pPr>
        <w:jc w:val="both"/>
        <w:rPr>
          <w:rFonts w:ascii="Calibri" w:hAnsi="Calibri" w:cs="Calibri"/>
          <w:b/>
          <w:bCs/>
          <w:lang w:val="en-US"/>
        </w:rPr>
      </w:pPr>
    </w:p>
    <w:p w14:paraId="58805736" w14:textId="46682B95" w:rsidR="00E27120" w:rsidRPr="00666706" w:rsidRDefault="00DD49F9" w:rsidP="00666706">
      <w:pPr>
        <w:jc w:val="both"/>
        <w:rPr>
          <w:rFonts w:ascii="Calibri" w:hAnsi="Calibri" w:cs="Calibri"/>
          <w:lang w:val="en-US"/>
        </w:rPr>
      </w:pPr>
      <w:r w:rsidRPr="00666706">
        <w:rPr>
          <w:rFonts w:ascii="Calibri" w:hAnsi="Calibri" w:cs="Calibri"/>
          <w:lang w:val="en-US"/>
        </w:rPr>
        <w:t>*Corresponding author:</w:t>
      </w:r>
    </w:p>
    <w:p w14:paraId="51CA18F5" w14:textId="6FE3655B" w:rsidR="00DD49F9" w:rsidRPr="00666706" w:rsidRDefault="00DD49F9" w:rsidP="00666706">
      <w:pPr>
        <w:jc w:val="both"/>
        <w:rPr>
          <w:rFonts w:ascii="Calibri" w:hAnsi="Calibri" w:cs="Calibri"/>
          <w:lang w:val="en-US"/>
        </w:rPr>
      </w:pPr>
      <w:r w:rsidRPr="00666706">
        <w:rPr>
          <w:rFonts w:ascii="Calibri" w:hAnsi="Calibri" w:cs="Calibri"/>
          <w:lang w:val="en-US"/>
        </w:rPr>
        <w:t xml:space="preserve">Pathiyamattom J. </w:t>
      </w:r>
      <w:r w:rsidR="006C2DB1" w:rsidRPr="00666706">
        <w:rPr>
          <w:rFonts w:ascii="Calibri" w:hAnsi="Calibri" w:cs="Calibri"/>
          <w:lang w:val="en-US"/>
        </w:rPr>
        <w:t>Sebastian</w:t>
      </w:r>
      <w:r w:rsidRPr="00666706">
        <w:rPr>
          <w:rFonts w:ascii="Calibri" w:hAnsi="Calibri" w:cs="Calibri"/>
          <w:lang w:val="en-US"/>
        </w:rPr>
        <w:tab/>
      </w:r>
      <w:r w:rsidRPr="00666706">
        <w:rPr>
          <w:rFonts w:ascii="Calibri" w:hAnsi="Calibri" w:cs="Calibri"/>
          <w:lang w:val="en-US"/>
        </w:rPr>
        <w:tab/>
        <w:t>(</w:t>
      </w:r>
      <w:hyperlink r:id="rId9" w:history="1">
        <w:r w:rsidRPr="00666706">
          <w:rPr>
            <w:rStyle w:val="Hipervnculo"/>
            <w:rFonts w:ascii="Calibri" w:hAnsi="Calibri" w:cs="Calibri"/>
            <w:lang w:val="en-US"/>
          </w:rPr>
          <w:t>sjp@ier.unam.mx</w:t>
        </w:r>
      </w:hyperlink>
      <w:r w:rsidRPr="00666706">
        <w:rPr>
          <w:rFonts w:ascii="Calibri" w:hAnsi="Calibri" w:cs="Calibri"/>
        </w:rPr>
        <w:t>)</w:t>
      </w:r>
    </w:p>
    <w:p w14:paraId="43016E1C" w14:textId="512C435F" w:rsidR="006C2DB1" w:rsidRPr="00666706" w:rsidRDefault="006C2DB1" w:rsidP="00666706">
      <w:pPr>
        <w:jc w:val="both"/>
        <w:rPr>
          <w:rFonts w:ascii="Calibri" w:hAnsi="Calibri" w:cs="Calibri"/>
          <w:lang w:val="en-US"/>
        </w:rPr>
      </w:pPr>
    </w:p>
    <w:p w14:paraId="04890F28" w14:textId="4CFABFB4" w:rsidR="006C2DB1" w:rsidRPr="00666706" w:rsidRDefault="006C2DB1" w:rsidP="00666706">
      <w:pPr>
        <w:jc w:val="both"/>
        <w:rPr>
          <w:rFonts w:ascii="Calibri" w:hAnsi="Calibri" w:cs="Calibri"/>
          <w:b/>
          <w:bCs/>
          <w:lang w:val="en-US"/>
        </w:rPr>
      </w:pPr>
      <w:r w:rsidRPr="00666706">
        <w:rPr>
          <w:rFonts w:ascii="Calibri" w:hAnsi="Calibri" w:cs="Calibri"/>
          <w:b/>
          <w:bCs/>
          <w:lang w:val="en-US"/>
        </w:rPr>
        <w:t>KEYWORDS:</w:t>
      </w:r>
    </w:p>
    <w:p w14:paraId="44547996" w14:textId="224D4C66" w:rsidR="006C2DB1" w:rsidRPr="00666706" w:rsidRDefault="006C2DB1" w:rsidP="00666706">
      <w:pPr>
        <w:jc w:val="both"/>
        <w:rPr>
          <w:rFonts w:ascii="Calibri" w:hAnsi="Calibri" w:cs="Calibri"/>
          <w:lang w:val="en-US"/>
        </w:rPr>
      </w:pPr>
      <w:r w:rsidRPr="00666706">
        <w:rPr>
          <w:rFonts w:ascii="Calibri" w:eastAsia="Times New Roman" w:hAnsi="Calibri" w:cs="Calibri"/>
          <w:lang w:val="en-US"/>
        </w:rPr>
        <w:t xml:space="preserve">Hydrogen production, </w:t>
      </w:r>
      <w:r w:rsidR="00FB33B4" w:rsidRPr="00666706">
        <w:rPr>
          <w:rFonts w:ascii="Calibri" w:eastAsia="Times New Roman" w:hAnsi="Calibri" w:cs="Calibri"/>
          <w:lang w:val="en-US"/>
        </w:rPr>
        <w:t xml:space="preserve">waste </w:t>
      </w:r>
      <w:r w:rsidRPr="00666706">
        <w:rPr>
          <w:rFonts w:ascii="Calibri" w:eastAsia="Times New Roman" w:hAnsi="Calibri" w:cs="Calibri"/>
          <w:lang w:val="en-US"/>
        </w:rPr>
        <w:t>aluminum, sodium aluminate, hydrolysis, electrolysis</w:t>
      </w:r>
      <w:r w:rsidR="008B1302" w:rsidRPr="00666706">
        <w:rPr>
          <w:rFonts w:ascii="Calibri" w:eastAsia="Times New Roman" w:hAnsi="Calibri" w:cs="Calibri"/>
          <w:lang w:val="en-US"/>
        </w:rPr>
        <w:t>, recycling.</w:t>
      </w:r>
    </w:p>
    <w:p w14:paraId="69D1F291" w14:textId="77777777" w:rsidR="006C2DB1" w:rsidRPr="00666706" w:rsidRDefault="006C2DB1" w:rsidP="00666706">
      <w:pPr>
        <w:jc w:val="both"/>
        <w:rPr>
          <w:rFonts w:ascii="Calibri" w:hAnsi="Calibri" w:cs="Calibri"/>
          <w:lang w:val="en-US"/>
        </w:rPr>
      </w:pPr>
    </w:p>
    <w:p w14:paraId="42CAAAB2" w14:textId="01689961" w:rsidR="006C2DB1" w:rsidRPr="00666706" w:rsidRDefault="006C2DB1" w:rsidP="00666706">
      <w:pPr>
        <w:jc w:val="both"/>
        <w:rPr>
          <w:rFonts w:ascii="Calibri" w:hAnsi="Calibri" w:cs="Calibri"/>
          <w:b/>
          <w:bCs/>
          <w:lang w:val="en-US"/>
        </w:rPr>
      </w:pPr>
      <w:r w:rsidRPr="00666706">
        <w:rPr>
          <w:rFonts w:ascii="Calibri" w:hAnsi="Calibri" w:cs="Calibri"/>
          <w:b/>
          <w:bCs/>
          <w:lang w:val="en-US"/>
        </w:rPr>
        <w:t>SUMMARY:</w:t>
      </w:r>
    </w:p>
    <w:p w14:paraId="1DD6D800" w14:textId="63EA2E54" w:rsidR="00E27120" w:rsidRPr="00666706" w:rsidRDefault="000545B8" w:rsidP="00666706">
      <w:pPr>
        <w:jc w:val="both"/>
        <w:rPr>
          <w:rFonts w:ascii="Calibri" w:hAnsi="Calibri" w:cs="Calibri"/>
          <w:lang w:val="en-US"/>
        </w:rPr>
      </w:pPr>
      <w:r w:rsidRPr="00666706">
        <w:rPr>
          <w:rFonts w:ascii="Calibri" w:hAnsi="Calibri" w:cs="Calibri"/>
          <w:lang w:val="en-US"/>
        </w:rPr>
        <w:t xml:space="preserve">This </w:t>
      </w:r>
      <w:r w:rsidR="00503199" w:rsidRPr="00666706">
        <w:rPr>
          <w:rFonts w:ascii="Calibri" w:hAnsi="Calibri" w:cs="Calibri"/>
          <w:lang w:val="en-US"/>
        </w:rPr>
        <w:t>study</w:t>
      </w:r>
      <w:r w:rsidRPr="00666706">
        <w:rPr>
          <w:rFonts w:ascii="Calibri" w:hAnsi="Calibri" w:cs="Calibri"/>
          <w:lang w:val="en-US"/>
        </w:rPr>
        <w:t xml:space="preserve"> </w:t>
      </w:r>
      <w:r w:rsidR="00503199" w:rsidRPr="00666706">
        <w:rPr>
          <w:rFonts w:ascii="Calibri" w:hAnsi="Calibri" w:cs="Calibri"/>
          <w:lang w:val="en-US"/>
        </w:rPr>
        <w:t xml:space="preserve">demonstrates the generation of hydrogen from aluminum cans </w:t>
      </w:r>
      <w:r w:rsidR="00503199" w:rsidRPr="00666706">
        <w:rPr>
          <w:rFonts w:ascii="Calibri" w:hAnsi="Calibri" w:cs="Calibri"/>
          <w:i/>
          <w:iCs/>
          <w:lang w:val="en-US"/>
        </w:rPr>
        <w:t>via</w:t>
      </w:r>
      <w:r w:rsidR="00503199" w:rsidRPr="00666706">
        <w:rPr>
          <w:rFonts w:ascii="Calibri" w:hAnsi="Calibri" w:cs="Calibri"/>
          <w:lang w:val="en-US"/>
        </w:rPr>
        <w:t xml:space="preserve"> alkaline hydrolysis and the electrochemical recovery of aluminum and sodium compounds, enabling a recyclable,</w:t>
      </w:r>
      <w:r w:rsidRPr="00666706">
        <w:rPr>
          <w:rFonts w:ascii="Calibri" w:hAnsi="Calibri" w:cs="Calibri"/>
          <w:lang w:val="en-US"/>
        </w:rPr>
        <w:t xml:space="preserve"> closed-loop </w:t>
      </w:r>
      <w:r w:rsidR="00D86036" w:rsidRPr="00666706">
        <w:rPr>
          <w:rFonts w:ascii="Calibri" w:hAnsi="Calibri" w:cs="Calibri"/>
          <w:lang w:val="en-US"/>
        </w:rPr>
        <w:t>reagent</w:t>
      </w:r>
      <w:r w:rsidRPr="00666706">
        <w:rPr>
          <w:rFonts w:ascii="Calibri" w:hAnsi="Calibri" w:cs="Calibri"/>
          <w:lang w:val="en-US"/>
        </w:rPr>
        <w:t xml:space="preserve"> system</w:t>
      </w:r>
      <w:r w:rsidR="000D58BB" w:rsidRPr="00666706">
        <w:rPr>
          <w:rFonts w:ascii="Calibri" w:hAnsi="Calibri" w:cs="Calibri"/>
          <w:lang w:val="en-US"/>
        </w:rPr>
        <w:t>.</w:t>
      </w:r>
    </w:p>
    <w:p w14:paraId="5C1E1D65" w14:textId="77777777" w:rsidR="00E27120" w:rsidRPr="00666706" w:rsidRDefault="00E27120" w:rsidP="00666706">
      <w:pPr>
        <w:jc w:val="both"/>
        <w:rPr>
          <w:rFonts w:ascii="Calibri" w:hAnsi="Calibri" w:cs="Calibri"/>
          <w:lang w:val="en-US"/>
        </w:rPr>
      </w:pPr>
    </w:p>
    <w:p w14:paraId="72938D28" w14:textId="64B04C31" w:rsidR="006C2DB1" w:rsidRPr="00666706" w:rsidRDefault="006C2DB1" w:rsidP="00666706">
      <w:pPr>
        <w:jc w:val="both"/>
        <w:rPr>
          <w:rFonts w:ascii="Calibri" w:hAnsi="Calibri" w:cs="Calibri"/>
          <w:b/>
          <w:bCs/>
          <w:lang w:val="en-US"/>
        </w:rPr>
      </w:pPr>
      <w:r w:rsidRPr="00666706">
        <w:rPr>
          <w:rFonts w:ascii="Calibri" w:hAnsi="Calibri" w:cs="Calibri"/>
          <w:b/>
          <w:bCs/>
          <w:lang w:val="en-US"/>
        </w:rPr>
        <w:t>ABSTRACT:</w:t>
      </w:r>
    </w:p>
    <w:p w14:paraId="503AF701" w14:textId="03894525" w:rsidR="0083020E" w:rsidRPr="00666706" w:rsidRDefault="0083020E" w:rsidP="00666706">
      <w:pPr>
        <w:jc w:val="both"/>
        <w:rPr>
          <w:rFonts w:ascii="Calibri" w:hAnsi="Calibri" w:cs="Calibri"/>
          <w:lang w:val="en-US"/>
        </w:rPr>
      </w:pPr>
      <w:r w:rsidRPr="00666706">
        <w:rPr>
          <w:rFonts w:ascii="Calibri" w:hAnsi="Calibri" w:cs="Calibri"/>
          <w:lang w:val="en-US"/>
        </w:rPr>
        <w:t xml:space="preserve">Hydrogen is a promising energy carrier for achieving net-zero greenhouse gas </w:t>
      </w:r>
      <w:r w:rsidR="00FD530C" w:rsidRPr="00666706">
        <w:rPr>
          <w:rFonts w:ascii="Calibri" w:hAnsi="Calibri" w:cs="Calibri"/>
          <w:lang w:val="en-US"/>
        </w:rPr>
        <w:t>emissions;</w:t>
      </w:r>
      <w:r w:rsidRPr="00666706">
        <w:rPr>
          <w:rFonts w:ascii="Calibri" w:hAnsi="Calibri" w:cs="Calibri"/>
          <w:lang w:val="en-US"/>
        </w:rPr>
        <w:t xml:space="preserve"> </w:t>
      </w:r>
      <w:r w:rsidR="006667CA" w:rsidRPr="00666706">
        <w:rPr>
          <w:rFonts w:ascii="Calibri" w:hAnsi="Calibri" w:cs="Calibri"/>
          <w:lang w:val="en-US"/>
        </w:rPr>
        <w:t>however,</w:t>
      </w:r>
      <w:r w:rsidRPr="00666706">
        <w:rPr>
          <w:rFonts w:ascii="Calibri" w:hAnsi="Calibri" w:cs="Calibri"/>
          <w:lang w:val="en-US"/>
        </w:rPr>
        <w:t xml:space="preserve"> its storage and distribution remain</w:t>
      </w:r>
      <w:r w:rsidR="0091032A" w:rsidRPr="00666706">
        <w:rPr>
          <w:rFonts w:ascii="Calibri" w:hAnsi="Calibri" w:cs="Calibri"/>
          <w:lang w:val="en-US"/>
        </w:rPr>
        <w:t xml:space="preserve"> a</w:t>
      </w:r>
      <w:r w:rsidRPr="00666706">
        <w:rPr>
          <w:rFonts w:ascii="Calibri" w:hAnsi="Calibri" w:cs="Calibri"/>
          <w:lang w:val="en-US"/>
        </w:rPr>
        <w:t xml:space="preserve"> challeng</w:t>
      </w:r>
      <w:r w:rsidR="0091032A" w:rsidRPr="00666706">
        <w:rPr>
          <w:rFonts w:ascii="Calibri" w:hAnsi="Calibri" w:cs="Calibri"/>
          <w:lang w:val="en-US"/>
        </w:rPr>
        <w:t>e</w:t>
      </w:r>
      <w:r w:rsidRPr="00666706">
        <w:rPr>
          <w:rFonts w:ascii="Calibri" w:hAnsi="Calibri" w:cs="Calibri"/>
          <w:lang w:val="en-US"/>
        </w:rPr>
        <w:t xml:space="preserve">. This </w:t>
      </w:r>
      <w:r w:rsidR="009C3FDC" w:rsidRPr="00666706">
        <w:rPr>
          <w:rFonts w:ascii="Calibri" w:hAnsi="Calibri" w:cs="Calibri"/>
          <w:lang w:val="en-US"/>
        </w:rPr>
        <w:t>study</w:t>
      </w:r>
      <w:r w:rsidRPr="00666706">
        <w:rPr>
          <w:rFonts w:ascii="Calibri" w:hAnsi="Calibri" w:cs="Calibri"/>
          <w:lang w:val="en-US"/>
        </w:rPr>
        <w:t xml:space="preserve"> </w:t>
      </w:r>
      <w:r w:rsidR="006F6806" w:rsidRPr="00666706">
        <w:rPr>
          <w:rFonts w:ascii="Calibri" w:hAnsi="Calibri" w:cs="Calibri"/>
          <w:lang w:val="en-US"/>
        </w:rPr>
        <w:t>shows</w:t>
      </w:r>
      <w:r w:rsidRPr="00666706">
        <w:rPr>
          <w:rFonts w:ascii="Calibri" w:hAnsi="Calibri" w:cs="Calibri"/>
          <w:lang w:val="en-US"/>
        </w:rPr>
        <w:t xml:space="preserve"> a reproducible closed-loop protocol for on-demand hydrogen generation using aluminum</w:t>
      </w:r>
      <w:r w:rsidR="006F6806" w:rsidRPr="00666706">
        <w:rPr>
          <w:rFonts w:ascii="Calibri" w:hAnsi="Calibri" w:cs="Calibri"/>
          <w:lang w:val="en-US"/>
        </w:rPr>
        <w:t xml:space="preserve"> beverage</w:t>
      </w:r>
      <w:r w:rsidRPr="00666706">
        <w:rPr>
          <w:rFonts w:ascii="Calibri" w:hAnsi="Calibri" w:cs="Calibri"/>
          <w:lang w:val="en-US"/>
        </w:rPr>
        <w:t xml:space="preserve"> </w:t>
      </w:r>
      <w:r w:rsidR="006F6806" w:rsidRPr="00666706">
        <w:rPr>
          <w:rFonts w:ascii="Calibri" w:hAnsi="Calibri" w:cs="Calibri"/>
          <w:lang w:val="en-US"/>
        </w:rPr>
        <w:t>cans</w:t>
      </w:r>
      <w:r w:rsidRPr="00666706">
        <w:rPr>
          <w:rFonts w:ascii="Calibri" w:hAnsi="Calibri" w:cs="Calibri"/>
          <w:lang w:val="en-US"/>
        </w:rPr>
        <w:t xml:space="preserve"> via alkaline hydrolysis, followed by electrochemical recovery of aluminum and sodium compounds from the reaction by</w:t>
      </w:r>
      <w:r w:rsidR="00503199" w:rsidRPr="00666706">
        <w:rPr>
          <w:rFonts w:ascii="Calibri" w:hAnsi="Calibri" w:cs="Calibri"/>
          <w:lang w:val="en-US"/>
        </w:rPr>
        <w:t>-</w:t>
      </w:r>
      <w:r w:rsidRPr="00666706">
        <w:rPr>
          <w:rFonts w:ascii="Calibri" w:hAnsi="Calibri" w:cs="Calibri"/>
          <w:lang w:val="en-US"/>
        </w:rPr>
        <w:t xml:space="preserve">products. Aluminum cans are pretreated using combined thermal and chemical steps to remove polymer coatings and improve reactivity. Hydrogen is </w:t>
      </w:r>
      <w:r w:rsidR="006F6806" w:rsidRPr="00666706">
        <w:rPr>
          <w:rFonts w:ascii="Calibri" w:hAnsi="Calibri" w:cs="Calibri"/>
          <w:lang w:val="en-US"/>
        </w:rPr>
        <w:t>produced</w:t>
      </w:r>
      <w:r w:rsidRPr="00666706">
        <w:rPr>
          <w:rFonts w:ascii="Calibri" w:hAnsi="Calibri" w:cs="Calibri"/>
          <w:lang w:val="en-US"/>
        </w:rPr>
        <w:t xml:space="preserve"> using sodium hydroxide solutions (3</w:t>
      </w:r>
      <w:r w:rsidR="00503199" w:rsidRPr="00666706">
        <w:rPr>
          <w:rFonts w:ascii="Calibri" w:hAnsi="Calibri" w:cs="Calibri"/>
          <w:lang w:val="en-US"/>
        </w:rPr>
        <w:t>–</w:t>
      </w:r>
      <w:r w:rsidRPr="00666706">
        <w:rPr>
          <w:rFonts w:ascii="Calibri" w:hAnsi="Calibri" w:cs="Calibri"/>
          <w:lang w:val="en-US"/>
        </w:rPr>
        <w:t>5 M) and collected volumetrically, reaching a purity of 93.66% by volume, as determined by gas chromatography. The resulting sodium aluminate solution is processed in a two-compartment electrochemical cell, allowing precipitation of aluminum hydroxide (</w:t>
      </w:r>
      <w:proofErr w:type="spellStart"/>
      <w:r w:rsidRPr="00666706">
        <w:rPr>
          <w:rFonts w:ascii="Calibri" w:hAnsi="Calibri" w:cs="Calibri"/>
          <w:lang w:val="en-US"/>
        </w:rPr>
        <w:t>gypsite</w:t>
      </w:r>
      <w:proofErr w:type="spellEnd"/>
      <w:r w:rsidRPr="00666706">
        <w:rPr>
          <w:rFonts w:ascii="Calibri" w:hAnsi="Calibri" w:cs="Calibri"/>
          <w:lang w:val="en-US"/>
        </w:rPr>
        <w:t xml:space="preserve"> and bayerite phases) and the regeneration of sodium hydroxide at a concentration of 4.98 </w:t>
      </w:r>
      <w:r w:rsidR="00503199" w:rsidRPr="00666706">
        <w:rPr>
          <w:rFonts w:ascii="Calibri" w:hAnsi="Calibri" w:cs="Calibri"/>
          <w:lang w:val="en-US"/>
        </w:rPr>
        <w:t xml:space="preserve">M </w:t>
      </w:r>
      <w:r w:rsidRPr="00666706">
        <w:rPr>
          <w:rFonts w:ascii="Calibri" w:hAnsi="Calibri" w:cs="Calibri"/>
          <w:lang w:val="en-US"/>
        </w:rPr>
        <w:t xml:space="preserve">± 0.03 M. </w:t>
      </w:r>
      <w:r w:rsidR="00FD530C" w:rsidRPr="00666706">
        <w:rPr>
          <w:rFonts w:ascii="Calibri" w:hAnsi="Calibri" w:cs="Calibri"/>
          <w:lang w:val="en-US"/>
        </w:rPr>
        <w:t xml:space="preserve">The energy consumption for the electrochemical recovery of aluminum hydroxide </w:t>
      </w:r>
      <w:r w:rsidR="00FD530C" w:rsidRPr="00666706">
        <w:rPr>
          <w:rFonts w:ascii="Calibri" w:hAnsi="Calibri" w:cs="Calibri"/>
          <w:lang w:val="en-US"/>
        </w:rPr>
        <w:lastRenderedPageBreak/>
        <w:t>corresponds to an energy efficiency of</w:t>
      </w:r>
      <w:r w:rsidRPr="00666706">
        <w:rPr>
          <w:rFonts w:ascii="Calibri" w:hAnsi="Calibri" w:cs="Calibri"/>
          <w:lang w:val="en-US"/>
        </w:rPr>
        <w:t xml:space="preserve"> 0.632 </w:t>
      </w:r>
      <w:proofErr w:type="spellStart"/>
      <w:r w:rsidRPr="00666706">
        <w:rPr>
          <w:rFonts w:ascii="Calibri" w:hAnsi="Calibri" w:cs="Calibri"/>
          <w:lang w:val="en-US"/>
        </w:rPr>
        <w:t>Wh</w:t>
      </w:r>
      <w:proofErr w:type="spellEnd"/>
      <w:r w:rsidRPr="00666706">
        <w:rPr>
          <w:rFonts w:ascii="Calibri" w:eastAsia="MS Gothic" w:hAnsi="Calibri" w:cs="Calibri"/>
          <w:lang w:val="en-US" w:eastAsia="ja-JP"/>
        </w:rPr>
        <w:t>･</w:t>
      </w:r>
      <w:r w:rsidRPr="00666706">
        <w:rPr>
          <w:rFonts w:ascii="Calibri" w:hAnsi="Calibri" w:cs="Calibri"/>
          <w:lang w:val="en-US"/>
        </w:rPr>
        <w:t xml:space="preserve">g⁻¹. This </w:t>
      </w:r>
      <w:r w:rsidR="00142AFE" w:rsidRPr="00666706">
        <w:rPr>
          <w:rFonts w:ascii="Calibri" w:hAnsi="Calibri" w:cs="Calibri"/>
          <w:lang w:val="en-US"/>
        </w:rPr>
        <w:t>work</w:t>
      </w:r>
      <w:r w:rsidRPr="00666706">
        <w:rPr>
          <w:rFonts w:ascii="Calibri" w:hAnsi="Calibri" w:cs="Calibri"/>
          <w:lang w:val="en-US"/>
        </w:rPr>
        <w:t xml:space="preserve"> provides a practical framework for integrating hydrogen production with aluminum waste recovery in circular energy systems.</w:t>
      </w:r>
    </w:p>
    <w:p w14:paraId="5F56B3B6" w14:textId="77777777" w:rsidR="006C2DB1" w:rsidRPr="00666706" w:rsidRDefault="006C2DB1" w:rsidP="00666706">
      <w:pPr>
        <w:jc w:val="both"/>
        <w:rPr>
          <w:rFonts w:ascii="Calibri" w:hAnsi="Calibri" w:cs="Calibri"/>
          <w:lang w:val="en-US"/>
        </w:rPr>
      </w:pPr>
    </w:p>
    <w:p w14:paraId="1EA83E8C" w14:textId="7957360F" w:rsidR="00E27120" w:rsidRPr="00666706" w:rsidRDefault="006C2DB1" w:rsidP="00666706">
      <w:pPr>
        <w:jc w:val="both"/>
        <w:rPr>
          <w:rFonts w:ascii="Calibri" w:hAnsi="Calibri" w:cs="Calibri"/>
          <w:b/>
          <w:bCs/>
          <w:lang w:val="en-US"/>
        </w:rPr>
      </w:pPr>
      <w:r w:rsidRPr="00666706">
        <w:rPr>
          <w:rFonts w:ascii="Calibri" w:hAnsi="Calibri" w:cs="Calibri"/>
          <w:b/>
          <w:bCs/>
          <w:lang w:val="en-US"/>
        </w:rPr>
        <w:t>INTRODUCTION:</w:t>
      </w:r>
    </w:p>
    <w:p w14:paraId="7864CBF1" w14:textId="498C25AD" w:rsidR="00C56946" w:rsidRPr="00666706" w:rsidRDefault="008C4B86" w:rsidP="00666706">
      <w:pPr>
        <w:jc w:val="both"/>
        <w:rPr>
          <w:rFonts w:ascii="Calibri" w:hAnsi="Calibri" w:cs="Calibri"/>
          <w:lang w:val="en-US"/>
        </w:rPr>
      </w:pPr>
      <w:r w:rsidRPr="00666706">
        <w:rPr>
          <w:rFonts w:ascii="Calibri" w:hAnsi="Calibri" w:cs="Calibri"/>
          <w:lang w:val="en-US"/>
        </w:rPr>
        <w:t xml:space="preserve">The transition to net-zero greenhouse gas emissions requires the </w:t>
      </w:r>
      <w:r w:rsidR="00503199" w:rsidRPr="00666706">
        <w:rPr>
          <w:rFonts w:ascii="Calibri" w:hAnsi="Calibri" w:cs="Calibri"/>
          <w:lang w:val="en-US"/>
        </w:rPr>
        <w:t>deployment of energy carriers that uncouple energy generation from consumption</w:t>
      </w:r>
      <w:r w:rsidRPr="00666706">
        <w:rPr>
          <w:rFonts w:ascii="Calibri" w:hAnsi="Calibri" w:cs="Calibri"/>
          <w:lang w:val="en-US"/>
        </w:rPr>
        <w:t xml:space="preserve"> while enabling the large-scale integration of renewable resources</w:t>
      </w:r>
      <w:r w:rsidR="006C2DB1" w:rsidRPr="00666706">
        <w:rPr>
          <w:rFonts w:ascii="Calibri" w:hAnsi="Calibri" w:cs="Calibri"/>
          <w:lang w:val="en-US"/>
        </w:rPr>
        <w:t>.</w:t>
      </w:r>
      <w:r w:rsidR="009113D2" w:rsidRPr="00666706">
        <w:rPr>
          <w:rFonts w:ascii="Calibri" w:hAnsi="Calibri" w:cs="Calibri"/>
          <w:lang w:val="en-US"/>
        </w:rPr>
        <w:t xml:space="preserve"> </w:t>
      </w:r>
      <w:r w:rsidR="00C56946" w:rsidRPr="00666706">
        <w:rPr>
          <w:rFonts w:ascii="Calibri" w:hAnsi="Calibri" w:cs="Calibri"/>
          <w:lang w:val="en-US"/>
        </w:rPr>
        <w:t>Currently, large-scale energy storage is dominated by pumped hydro, which accounts for more than 90% of global energy storage capacity. Other storage technologies, such as lithium-ion batteries, compressed air, and flywheels, remain limited in their scalability and cost-effectiveness for grid applications</w:t>
      </w:r>
      <w:r w:rsidR="00C56946" w:rsidRPr="00666706">
        <w:rPr>
          <w:rFonts w:ascii="Calibri" w:hAnsi="Calibri" w:cs="Calibri"/>
          <w:vertAlign w:val="superscript"/>
          <w:lang w:val="en-US"/>
        </w:rPr>
        <w:t>1</w:t>
      </w:r>
      <w:r w:rsidR="00503199" w:rsidRPr="00666706">
        <w:rPr>
          <w:rFonts w:ascii="Calibri" w:hAnsi="Calibri" w:cs="Calibri"/>
          <w:vertAlign w:val="superscript"/>
          <w:lang w:val="en-US"/>
        </w:rPr>
        <w:t>–</w:t>
      </w:r>
      <w:r w:rsidR="00C56946" w:rsidRPr="00666706">
        <w:rPr>
          <w:rFonts w:ascii="Calibri" w:hAnsi="Calibri" w:cs="Calibri"/>
          <w:vertAlign w:val="superscript"/>
          <w:lang w:val="en-US"/>
        </w:rPr>
        <w:t>3</w:t>
      </w:r>
      <w:r w:rsidR="009F43C5" w:rsidRPr="00666706">
        <w:rPr>
          <w:rFonts w:ascii="Calibri" w:hAnsi="Calibri" w:cs="Calibri"/>
          <w:lang w:val="en-US"/>
        </w:rPr>
        <w:t>.</w:t>
      </w:r>
    </w:p>
    <w:p w14:paraId="0A563C09" w14:textId="77777777" w:rsidR="00447C63" w:rsidRPr="00666706" w:rsidRDefault="00447C63" w:rsidP="00666706">
      <w:pPr>
        <w:jc w:val="both"/>
        <w:rPr>
          <w:rFonts w:ascii="Calibri" w:hAnsi="Calibri" w:cs="Calibri"/>
          <w:lang w:val="en-US"/>
        </w:rPr>
      </w:pPr>
    </w:p>
    <w:p w14:paraId="1635ADC5" w14:textId="77777777" w:rsidR="007151F8" w:rsidRPr="00666706" w:rsidRDefault="00C56946" w:rsidP="00666706">
      <w:pPr>
        <w:jc w:val="both"/>
        <w:rPr>
          <w:rFonts w:ascii="Calibri" w:hAnsi="Calibri" w:cs="Calibri"/>
          <w:lang w:val="en-US"/>
        </w:rPr>
      </w:pPr>
      <w:r w:rsidRPr="00666706">
        <w:rPr>
          <w:rFonts w:ascii="Calibri" w:hAnsi="Calibri" w:cs="Calibri"/>
          <w:lang w:val="en-US"/>
        </w:rPr>
        <w:t xml:space="preserve">In this way, </w:t>
      </w:r>
      <w:r w:rsidR="007151F8" w:rsidRPr="00666706">
        <w:rPr>
          <w:rFonts w:ascii="Calibri" w:hAnsi="Calibri" w:cs="Calibri"/>
          <w:lang w:val="en-US"/>
        </w:rPr>
        <w:t>h</w:t>
      </w:r>
      <w:r w:rsidRPr="00666706">
        <w:rPr>
          <w:rFonts w:ascii="Calibri" w:hAnsi="Calibri" w:cs="Calibri"/>
          <w:lang w:val="en-US"/>
        </w:rPr>
        <w:t>ydrogen is widely considered a key vector for this transition due to its high gravimetric energy density and versatility in the energy, industrial, and chemical sectors</w:t>
      </w:r>
      <w:r w:rsidRPr="00666706">
        <w:rPr>
          <w:rFonts w:ascii="Calibri" w:hAnsi="Calibri" w:cs="Calibri"/>
          <w:vertAlign w:val="superscript"/>
          <w:lang w:val="en-US"/>
        </w:rPr>
        <w:t>4,5</w:t>
      </w:r>
      <w:r w:rsidRPr="00666706">
        <w:rPr>
          <w:rFonts w:ascii="Calibri" w:hAnsi="Calibri" w:cs="Calibri"/>
          <w:lang w:val="en-US"/>
        </w:rPr>
        <w:t xml:space="preserve">. It can be produced from a variety of sources, such as electrolysis of water with renewable electricity and hydrocarbon reforming. </w:t>
      </w:r>
    </w:p>
    <w:p w14:paraId="36049CB3" w14:textId="77777777" w:rsidR="00447C63" w:rsidRPr="00666706" w:rsidRDefault="00447C63" w:rsidP="00666706">
      <w:pPr>
        <w:jc w:val="both"/>
        <w:rPr>
          <w:rFonts w:ascii="Calibri" w:hAnsi="Calibri" w:cs="Calibri"/>
          <w:lang w:val="en-US"/>
        </w:rPr>
      </w:pPr>
    </w:p>
    <w:p w14:paraId="58BAD90B" w14:textId="3F1B1B0A" w:rsidR="00C56946" w:rsidRPr="00666706" w:rsidRDefault="007151F8" w:rsidP="00666706">
      <w:pPr>
        <w:jc w:val="both"/>
        <w:rPr>
          <w:rFonts w:ascii="Calibri" w:hAnsi="Calibri" w:cs="Calibri"/>
          <w:lang w:val="en-US"/>
        </w:rPr>
      </w:pPr>
      <w:r w:rsidRPr="00666706">
        <w:rPr>
          <w:rFonts w:ascii="Calibri" w:hAnsi="Calibri" w:cs="Calibri"/>
          <w:lang w:val="en-US"/>
        </w:rPr>
        <w:t xml:space="preserve">However, widespread adoption of hydrogen technologies </w:t>
      </w:r>
      <w:r w:rsidR="001B47DA" w:rsidRPr="00666706">
        <w:rPr>
          <w:rFonts w:ascii="Calibri" w:hAnsi="Calibri" w:cs="Calibri"/>
          <w:lang w:val="en-US"/>
        </w:rPr>
        <w:t>remains</w:t>
      </w:r>
      <w:r w:rsidRPr="00666706">
        <w:rPr>
          <w:rFonts w:ascii="Calibri" w:hAnsi="Calibri" w:cs="Calibri"/>
          <w:lang w:val="en-US"/>
        </w:rPr>
        <w:t xml:space="preserve"> limited by challenges associated with storage, transportation, and infrastructure </w:t>
      </w:r>
      <w:r w:rsidR="001B47DA" w:rsidRPr="00666706">
        <w:rPr>
          <w:rFonts w:ascii="Calibri" w:hAnsi="Calibri" w:cs="Calibri"/>
          <w:lang w:val="en-US"/>
        </w:rPr>
        <w:t>disposition</w:t>
      </w:r>
      <w:r w:rsidRPr="00666706">
        <w:rPr>
          <w:rFonts w:ascii="Calibri" w:hAnsi="Calibri" w:cs="Calibri"/>
          <w:lang w:val="en-US"/>
        </w:rPr>
        <w:t xml:space="preserve">. </w:t>
      </w:r>
      <w:r w:rsidR="008F69DC" w:rsidRPr="00666706">
        <w:rPr>
          <w:rFonts w:ascii="Calibri" w:hAnsi="Calibri" w:cs="Calibri"/>
          <w:lang w:val="en-US"/>
        </w:rPr>
        <w:t>For example, t</w:t>
      </w:r>
      <w:r w:rsidR="00C56946" w:rsidRPr="00666706">
        <w:rPr>
          <w:rFonts w:ascii="Calibri" w:hAnsi="Calibri" w:cs="Calibri"/>
          <w:lang w:val="en-US"/>
        </w:rPr>
        <w:t>raditional hydrogen storage methods, such as high-pressure compression (350</w:t>
      </w:r>
      <w:r w:rsidR="00503199" w:rsidRPr="00666706">
        <w:rPr>
          <w:rFonts w:ascii="Calibri" w:hAnsi="Calibri" w:cs="Calibri"/>
          <w:lang w:val="en-US"/>
        </w:rPr>
        <w:t>–</w:t>
      </w:r>
      <w:r w:rsidR="00C56946" w:rsidRPr="00666706">
        <w:rPr>
          <w:rFonts w:ascii="Calibri" w:hAnsi="Calibri" w:cs="Calibri"/>
          <w:lang w:val="en-US"/>
        </w:rPr>
        <w:t>700 bar) or cryogenic liquefaction (-253 °C), require significant energy input, specialized infrastructures</w:t>
      </w:r>
      <w:r w:rsidR="00503199" w:rsidRPr="00666706">
        <w:rPr>
          <w:rFonts w:ascii="Calibri" w:hAnsi="Calibri" w:cs="Calibri"/>
          <w:lang w:val="en-US"/>
        </w:rPr>
        <w:t>,</w:t>
      </w:r>
      <w:r w:rsidR="00C56946" w:rsidRPr="00666706">
        <w:rPr>
          <w:rFonts w:ascii="Calibri" w:hAnsi="Calibri" w:cs="Calibri"/>
          <w:lang w:val="en-US"/>
        </w:rPr>
        <w:t xml:space="preserve"> and stringent safety measures, limiting their feasibility for large-scale deployment</w:t>
      </w:r>
      <w:r w:rsidR="00C56946" w:rsidRPr="00666706">
        <w:rPr>
          <w:rFonts w:ascii="Calibri" w:hAnsi="Calibri" w:cs="Calibri"/>
          <w:vertAlign w:val="superscript"/>
          <w:lang w:val="en-US"/>
        </w:rPr>
        <w:t>6</w:t>
      </w:r>
      <w:r w:rsidR="00503199" w:rsidRPr="00666706">
        <w:rPr>
          <w:rFonts w:ascii="Calibri" w:hAnsi="Calibri" w:cs="Calibri"/>
          <w:vertAlign w:val="superscript"/>
          <w:lang w:val="en-US"/>
        </w:rPr>
        <w:t>–</w:t>
      </w:r>
      <w:r w:rsidR="00C56946" w:rsidRPr="00666706">
        <w:rPr>
          <w:rFonts w:ascii="Calibri" w:hAnsi="Calibri" w:cs="Calibri"/>
          <w:vertAlign w:val="superscript"/>
          <w:lang w:val="en-US"/>
        </w:rPr>
        <w:t>8</w:t>
      </w:r>
      <w:r w:rsidR="00C56946" w:rsidRPr="00666706">
        <w:rPr>
          <w:rFonts w:ascii="Calibri" w:hAnsi="Calibri" w:cs="Calibri"/>
          <w:lang w:val="en-US"/>
        </w:rPr>
        <w:t>.</w:t>
      </w:r>
    </w:p>
    <w:p w14:paraId="13256E64" w14:textId="77777777" w:rsidR="00C56946" w:rsidRPr="00666706" w:rsidRDefault="00C56946" w:rsidP="00666706">
      <w:pPr>
        <w:jc w:val="both"/>
        <w:rPr>
          <w:rFonts w:ascii="Calibri" w:hAnsi="Calibri" w:cs="Calibri"/>
          <w:lang w:val="en-US"/>
        </w:rPr>
      </w:pPr>
    </w:p>
    <w:p w14:paraId="1003D176" w14:textId="544F582A" w:rsidR="00F95905" w:rsidRPr="00666706" w:rsidRDefault="00982AB4" w:rsidP="00666706">
      <w:pPr>
        <w:jc w:val="both"/>
        <w:rPr>
          <w:rFonts w:ascii="Calibri" w:hAnsi="Calibri" w:cs="Calibri"/>
          <w:lang w:val="en-US"/>
        </w:rPr>
      </w:pPr>
      <w:r w:rsidRPr="00666706">
        <w:rPr>
          <w:rFonts w:ascii="Calibri" w:hAnsi="Calibri" w:cs="Calibri"/>
          <w:lang w:val="en-US"/>
        </w:rPr>
        <w:t>Among the various hydrogen production strategies, metal-water reactions (aluminum hydrolysis) have become attractive options for on-demand hydrogen generation, especially in decentralized or off-grid applications</w:t>
      </w:r>
      <w:r w:rsidR="00C56946" w:rsidRPr="00666706">
        <w:rPr>
          <w:rFonts w:ascii="Calibri" w:hAnsi="Calibri" w:cs="Calibri"/>
          <w:vertAlign w:val="superscript"/>
          <w:lang w:val="en-US"/>
        </w:rPr>
        <w:t>9</w:t>
      </w:r>
      <w:r w:rsidR="00503199" w:rsidRPr="00666706">
        <w:rPr>
          <w:rFonts w:ascii="Calibri" w:hAnsi="Calibri" w:cs="Calibri"/>
          <w:vertAlign w:val="superscript"/>
          <w:lang w:val="en-US"/>
        </w:rPr>
        <w:t>–</w:t>
      </w:r>
      <w:r w:rsidR="00C56946" w:rsidRPr="00666706">
        <w:rPr>
          <w:rFonts w:ascii="Calibri" w:hAnsi="Calibri" w:cs="Calibri"/>
          <w:vertAlign w:val="superscript"/>
          <w:lang w:val="en-US"/>
        </w:rPr>
        <w:t>11</w:t>
      </w:r>
      <w:r w:rsidR="00C56946" w:rsidRPr="00666706">
        <w:rPr>
          <w:rFonts w:ascii="Calibri" w:hAnsi="Calibri" w:cs="Calibri"/>
          <w:lang w:val="en-US"/>
        </w:rPr>
        <w:t xml:space="preserve">. </w:t>
      </w:r>
      <w:r w:rsidRPr="00666706">
        <w:rPr>
          <w:rFonts w:ascii="Calibri" w:hAnsi="Calibri" w:cs="Calibri"/>
          <w:lang w:val="en-US"/>
        </w:rPr>
        <w:t>Aluminum is particularly attractive in this context due to its abundance, high theoretical hydrogen yield (1.24 L</w:t>
      </w:r>
      <w:r w:rsidR="00430257" w:rsidRPr="00666706">
        <w:rPr>
          <w:rFonts w:ascii="Calibri" w:hAnsi="Calibri" w:cs="Calibri"/>
          <w:lang w:val="en-US"/>
        </w:rPr>
        <w:t>･</w:t>
      </w:r>
      <w:r w:rsidRPr="00666706">
        <w:rPr>
          <w:rFonts w:ascii="Calibri" w:hAnsi="Calibri" w:cs="Calibri"/>
          <w:lang w:val="en-US"/>
        </w:rPr>
        <w:t>g⁻¹ Al), and compatibility with alkaline activation. The reaction between aluminum and water occurs through surface oxidation, forming aluminum hydroxide or aluminate species, while releasing hydrogen gas</w:t>
      </w:r>
      <w:r w:rsidR="00C56946" w:rsidRPr="00666706">
        <w:rPr>
          <w:rFonts w:ascii="Calibri" w:hAnsi="Calibri" w:cs="Calibri"/>
          <w:vertAlign w:val="superscript"/>
          <w:lang w:val="en-US"/>
        </w:rPr>
        <w:t>12</w:t>
      </w:r>
      <w:r w:rsidR="00503199" w:rsidRPr="00666706">
        <w:rPr>
          <w:rFonts w:ascii="Calibri" w:hAnsi="Calibri" w:cs="Calibri"/>
          <w:vertAlign w:val="superscript"/>
          <w:lang w:val="en-US"/>
        </w:rPr>
        <w:t>–</w:t>
      </w:r>
      <w:r w:rsidR="00C56946" w:rsidRPr="00666706">
        <w:rPr>
          <w:rFonts w:ascii="Calibri" w:hAnsi="Calibri" w:cs="Calibri"/>
          <w:vertAlign w:val="superscript"/>
          <w:lang w:val="en-US"/>
        </w:rPr>
        <w:t>14</w:t>
      </w:r>
      <w:r w:rsidR="00C56946" w:rsidRPr="00666706">
        <w:rPr>
          <w:rFonts w:ascii="Calibri" w:hAnsi="Calibri" w:cs="Calibri"/>
          <w:lang w:val="en-US"/>
        </w:rPr>
        <w:t>.</w:t>
      </w:r>
      <w:r w:rsidR="00EA0015" w:rsidRPr="00666706">
        <w:rPr>
          <w:rFonts w:ascii="Calibri" w:hAnsi="Calibri" w:cs="Calibri"/>
          <w:lang w:val="en-US"/>
        </w:rPr>
        <w:t xml:space="preserve"> </w:t>
      </w:r>
      <w:r w:rsidR="009D5EB0" w:rsidRPr="00666706">
        <w:rPr>
          <w:rFonts w:ascii="Calibri" w:hAnsi="Calibri" w:cs="Calibri"/>
          <w:lang w:val="en-US"/>
        </w:rPr>
        <w:t>T</w:t>
      </w:r>
      <w:r w:rsidR="00F95905" w:rsidRPr="00666706">
        <w:rPr>
          <w:rFonts w:ascii="Calibri" w:hAnsi="Calibri" w:cs="Calibri"/>
          <w:lang w:val="en-US"/>
        </w:rPr>
        <w:t>he hydrolysis of aluminum offers a high theoretical yield of hydrogen, as one mole of aluminum can generate 3 moles of hydrogen gas according to the reaction</w:t>
      </w:r>
      <w:r w:rsidR="00EA0015" w:rsidRPr="00666706">
        <w:rPr>
          <w:rFonts w:ascii="Calibri" w:hAnsi="Calibri" w:cs="Calibri"/>
          <w:lang w:val="en-US"/>
        </w:rPr>
        <w:t>:</w:t>
      </w:r>
    </w:p>
    <w:p w14:paraId="30EF8C3D" w14:textId="77777777" w:rsidR="00C56946" w:rsidRPr="00666706" w:rsidRDefault="00C56946" w:rsidP="00666706">
      <w:pPr>
        <w:jc w:val="both"/>
        <w:rPr>
          <w:rFonts w:ascii="Calibri" w:hAnsi="Calibri" w:cs="Calibri"/>
          <w:lang w:val="en-US"/>
        </w:rPr>
      </w:pPr>
    </w:p>
    <w:p w14:paraId="70E3C637" w14:textId="77777777" w:rsidR="00C56946" w:rsidRPr="00666706" w:rsidRDefault="00C56946" w:rsidP="00666706">
      <w:pPr>
        <w:jc w:val="both"/>
        <w:rPr>
          <w:rFonts w:ascii="Calibri" w:hAnsi="Calibri" w:cs="Calibri"/>
          <w:lang w:val="en-US"/>
        </w:rPr>
      </w:pPr>
      <m:oMath>
        <m:r>
          <w:rPr>
            <w:rFonts w:ascii="Cambria Math" w:hAnsi="Cambria Math" w:cs="Calibri"/>
            <w:lang w:val="en-US"/>
          </w:rPr>
          <m:t>2Al+6</m:t>
        </m:r>
        <m:sSub>
          <m:sSubPr>
            <m:ctrlPr>
              <w:rPr>
                <w:rFonts w:ascii="Cambria Math" w:hAnsi="Cambria Math" w:cs="Calibri"/>
                <w:lang w:val="en-US"/>
              </w:rPr>
            </m:ctrlPr>
          </m:sSubPr>
          <m:e>
            <m:r>
              <w:rPr>
                <w:rFonts w:ascii="Cambria Math" w:hAnsi="Cambria Math" w:cs="Calibri"/>
                <w:lang w:val="en-US"/>
              </w:rPr>
              <m:t>H</m:t>
            </m:r>
          </m:e>
          <m:sub>
            <m:r>
              <w:rPr>
                <w:rFonts w:ascii="Cambria Math" w:hAnsi="Cambria Math" w:cs="Calibri"/>
                <w:lang w:val="en-US"/>
              </w:rPr>
              <m:t>2</m:t>
            </m:r>
          </m:sub>
        </m:sSub>
        <m:r>
          <w:rPr>
            <w:rFonts w:ascii="Cambria Math" w:hAnsi="Cambria Math" w:cs="Calibri"/>
            <w:lang w:val="en-US"/>
          </w:rPr>
          <m:t>O→</m:t>
        </m:r>
        <m:sSub>
          <m:sSubPr>
            <m:ctrlPr>
              <w:rPr>
                <w:rFonts w:ascii="Cambria Math" w:hAnsi="Cambria Math" w:cs="Calibri"/>
                <w:lang w:val="en-US"/>
              </w:rPr>
            </m:ctrlPr>
          </m:sSubPr>
          <m:e>
            <m:r>
              <w:rPr>
                <w:rFonts w:ascii="Cambria Math" w:hAnsi="Cambria Math" w:cs="Calibri"/>
                <w:lang w:val="en-US"/>
              </w:rPr>
              <m:t>2Al</m:t>
            </m:r>
            <m:d>
              <m:dPr>
                <m:ctrlPr>
                  <w:rPr>
                    <w:rFonts w:ascii="Cambria Math" w:hAnsi="Cambria Math" w:cs="Calibri"/>
                    <w:lang w:val="en-US"/>
                  </w:rPr>
                </m:ctrlPr>
              </m:dPr>
              <m:e>
                <m:r>
                  <w:rPr>
                    <w:rFonts w:ascii="Cambria Math" w:hAnsi="Cambria Math" w:cs="Calibri"/>
                    <w:lang w:val="en-US"/>
                  </w:rPr>
                  <m:t>OH</m:t>
                </m:r>
              </m:e>
            </m:d>
          </m:e>
          <m:sub>
            <m:r>
              <w:rPr>
                <w:rFonts w:ascii="Cambria Math" w:hAnsi="Cambria Math" w:cs="Calibri"/>
                <w:lang w:val="en-US"/>
              </w:rPr>
              <m:t>3</m:t>
            </m:r>
          </m:sub>
        </m:sSub>
        <m:r>
          <w:rPr>
            <w:rFonts w:ascii="Cambria Math" w:hAnsi="Cambria Math" w:cs="Calibri"/>
            <w:lang w:val="en-US"/>
          </w:rPr>
          <m:t>+3</m:t>
        </m:r>
        <m:sSub>
          <m:sSubPr>
            <m:ctrlPr>
              <w:rPr>
                <w:rFonts w:ascii="Cambria Math" w:hAnsi="Cambria Math" w:cs="Calibri"/>
                <w:lang w:val="en-US"/>
              </w:rPr>
            </m:ctrlPr>
          </m:sSubPr>
          <m:e>
            <m:r>
              <w:rPr>
                <w:rFonts w:ascii="Cambria Math" w:hAnsi="Cambria Math" w:cs="Calibri"/>
                <w:lang w:val="en-US"/>
              </w:rPr>
              <m:t>H</m:t>
            </m:r>
          </m:e>
          <m:sub>
            <m:r>
              <w:rPr>
                <w:rFonts w:ascii="Cambria Math" w:hAnsi="Cambria Math" w:cs="Calibri"/>
                <w:lang w:val="en-US"/>
              </w:rPr>
              <m:t>2</m:t>
            </m:r>
          </m:sub>
        </m:sSub>
      </m:oMath>
      <w:r w:rsidRPr="00666706">
        <w:rPr>
          <w:rFonts w:ascii="Calibri" w:hAnsi="Calibri" w:cs="Calibri"/>
          <w:lang w:val="en-US"/>
        </w:rPr>
        <w:t xml:space="preserve"> </w:t>
      </w:r>
      <w:r w:rsidRPr="00666706">
        <w:rPr>
          <w:rFonts w:ascii="Calibri" w:hAnsi="Calibri" w:cs="Calibri"/>
          <w:lang w:val="en-US"/>
        </w:rPr>
        <w:tab/>
      </w:r>
      <w:r w:rsidRPr="00666706">
        <w:rPr>
          <w:rFonts w:ascii="Calibri" w:hAnsi="Calibri" w:cs="Calibri"/>
          <w:lang w:val="en-US"/>
        </w:rPr>
        <w:tab/>
      </w:r>
      <w:r w:rsidRPr="00666706">
        <w:rPr>
          <w:rFonts w:ascii="Calibri" w:hAnsi="Calibri" w:cs="Calibri"/>
          <w:lang w:val="en-US"/>
        </w:rPr>
        <w:tab/>
      </w:r>
      <w:r w:rsidRPr="00666706">
        <w:rPr>
          <w:rFonts w:ascii="Calibri" w:hAnsi="Calibri" w:cs="Calibri"/>
          <w:lang w:val="en-US"/>
        </w:rPr>
        <w:tab/>
      </w:r>
      <w:r w:rsidRPr="00666706">
        <w:rPr>
          <w:rFonts w:ascii="Calibri" w:hAnsi="Calibri" w:cs="Calibri"/>
          <w:lang w:val="en-US"/>
        </w:rPr>
        <w:tab/>
      </w:r>
      <w:r w:rsidRPr="00666706">
        <w:rPr>
          <w:rFonts w:ascii="Calibri" w:hAnsi="Calibri" w:cs="Calibri"/>
          <w:lang w:val="en-US"/>
        </w:rPr>
        <w:tab/>
      </w:r>
      <w:r w:rsidRPr="00666706">
        <w:rPr>
          <w:rFonts w:ascii="Calibri" w:hAnsi="Calibri" w:cs="Calibri"/>
          <w:lang w:val="en-US"/>
        </w:rPr>
        <w:tab/>
        <w:t>(1)</w:t>
      </w:r>
    </w:p>
    <w:p w14:paraId="74DAF596" w14:textId="77777777" w:rsidR="00F95905" w:rsidRPr="00666706" w:rsidRDefault="00F95905" w:rsidP="00666706">
      <w:pPr>
        <w:jc w:val="both"/>
        <w:rPr>
          <w:rFonts w:ascii="Calibri" w:hAnsi="Calibri" w:cs="Calibri"/>
          <w:lang w:val="en-US"/>
        </w:rPr>
      </w:pPr>
    </w:p>
    <w:p w14:paraId="2D3CD97A" w14:textId="2B1B9966" w:rsidR="00EB4991" w:rsidRPr="00666706" w:rsidRDefault="00EB4991" w:rsidP="00666706">
      <w:pPr>
        <w:jc w:val="both"/>
        <w:rPr>
          <w:rFonts w:ascii="Calibri" w:hAnsi="Calibri" w:cs="Calibri"/>
          <w:lang w:val="en-US"/>
        </w:rPr>
      </w:pPr>
      <w:r w:rsidRPr="00666706">
        <w:rPr>
          <w:rFonts w:ascii="Calibri" w:hAnsi="Calibri" w:cs="Calibri"/>
          <w:lang w:val="en-US"/>
        </w:rPr>
        <w:t xml:space="preserve">In practical systems, reaction kinetics and hydrogen yield are strongly influenced by surface passivation, alkaline concentration, and temperature. Typical sodium hydroxide concentrations </w:t>
      </w:r>
      <w:r w:rsidR="007A17FE" w:rsidRPr="00666706">
        <w:rPr>
          <w:rFonts w:ascii="Calibri" w:hAnsi="Calibri" w:cs="Calibri"/>
          <w:lang w:val="en-US"/>
        </w:rPr>
        <w:t>suggested</w:t>
      </w:r>
      <w:r w:rsidRPr="00666706">
        <w:rPr>
          <w:rFonts w:ascii="Calibri" w:hAnsi="Calibri" w:cs="Calibri"/>
          <w:lang w:val="en-US"/>
        </w:rPr>
        <w:t xml:space="preserve"> for effective aluminum hydrolysis range from 1</w:t>
      </w:r>
      <w:r w:rsidR="00503199" w:rsidRPr="00666706">
        <w:rPr>
          <w:rFonts w:ascii="Calibri" w:hAnsi="Calibri" w:cs="Calibri"/>
          <w:lang w:val="en-US"/>
        </w:rPr>
        <w:t>–</w:t>
      </w:r>
      <w:r w:rsidRPr="00666706">
        <w:rPr>
          <w:rFonts w:ascii="Calibri" w:hAnsi="Calibri" w:cs="Calibri"/>
          <w:lang w:val="en-US"/>
        </w:rPr>
        <w:t>6 M</w:t>
      </w:r>
      <w:r w:rsidR="00503199" w:rsidRPr="00666706">
        <w:rPr>
          <w:rFonts w:ascii="Calibri" w:hAnsi="Calibri" w:cs="Calibri"/>
          <w:lang w:val="en-US"/>
        </w:rPr>
        <w:t>. W</w:t>
      </w:r>
      <w:r w:rsidR="007A17FE" w:rsidRPr="00666706">
        <w:rPr>
          <w:rFonts w:ascii="Calibri" w:hAnsi="Calibri" w:cs="Calibri"/>
          <w:lang w:val="en-US"/>
        </w:rPr>
        <w:t>ith higher concentrations</w:t>
      </w:r>
      <w:r w:rsidR="00503199" w:rsidRPr="00666706">
        <w:rPr>
          <w:rFonts w:ascii="Calibri" w:hAnsi="Calibri" w:cs="Calibri"/>
          <w:lang w:val="en-US"/>
        </w:rPr>
        <w:t>,</w:t>
      </w:r>
      <w:r w:rsidR="007A17FE" w:rsidRPr="00666706">
        <w:rPr>
          <w:rFonts w:ascii="Calibri" w:hAnsi="Calibri" w:cs="Calibri"/>
          <w:lang w:val="en-US"/>
        </w:rPr>
        <w:t xml:space="preserve"> the removal of the aluminum oxide layer is accelerated</w:t>
      </w:r>
      <w:r w:rsidR="00503199" w:rsidRPr="00666706">
        <w:rPr>
          <w:rFonts w:ascii="Calibri" w:hAnsi="Calibri" w:cs="Calibri"/>
          <w:lang w:val="en-US"/>
        </w:rPr>
        <w:t>,</w:t>
      </w:r>
      <w:r w:rsidR="007A17FE" w:rsidRPr="00666706">
        <w:rPr>
          <w:rFonts w:ascii="Calibri" w:hAnsi="Calibri" w:cs="Calibri"/>
          <w:lang w:val="en-US"/>
        </w:rPr>
        <w:t xml:space="preserve"> but corrosivity and safety requirements increase</w:t>
      </w:r>
      <w:r w:rsidR="00FF1CEE" w:rsidRPr="00666706">
        <w:rPr>
          <w:rFonts w:ascii="Calibri" w:hAnsi="Calibri" w:cs="Calibri"/>
          <w:vertAlign w:val="superscript"/>
          <w:lang w:val="en-US"/>
        </w:rPr>
        <w:t>1</w:t>
      </w:r>
      <w:r w:rsidR="00772962" w:rsidRPr="00666706">
        <w:rPr>
          <w:rFonts w:ascii="Calibri" w:hAnsi="Calibri" w:cs="Calibri"/>
          <w:vertAlign w:val="superscript"/>
          <w:lang w:val="en-US"/>
        </w:rPr>
        <w:t>5</w:t>
      </w:r>
      <w:r w:rsidR="00503199" w:rsidRPr="00666706">
        <w:rPr>
          <w:rFonts w:ascii="Calibri" w:hAnsi="Calibri" w:cs="Calibri"/>
          <w:vertAlign w:val="superscript"/>
          <w:lang w:val="en-US"/>
        </w:rPr>
        <w:t>–</w:t>
      </w:r>
      <w:r w:rsidR="00772962" w:rsidRPr="00666706">
        <w:rPr>
          <w:rFonts w:ascii="Calibri" w:hAnsi="Calibri" w:cs="Calibri"/>
          <w:vertAlign w:val="superscript"/>
          <w:lang w:val="en-US"/>
        </w:rPr>
        <w:t>17</w:t>
      </w:r>
      <w:r w:rsidRPr="00666706">
        <w:rPr>
          <w:rFonts w:ascii="Calibri" w:hAnsi="Calibri" w:cs="Calibri"/>
          <w:lang w:val="en-US"/>
        </w:rPr>
        <w:t>. The reaction temperature affects both the rate of hydrogen evolution and the efficiency of aluminum consumption, with moderate heating (20</w:t>
      </w:r>
      <w:r w:rsidR="00503199" w:rsidRPr="00666706">
        <w:rPr>
          <w:rFonts w:ascii="Calibri" w:hAnsi="Calibri" w:cs="Calibri"/>
          <w:lang w:val="en-US"/>
        </w:rPr>
        <w:t>–</w:t>
      </w:r>
      <w:r w:rsidRPr="00666706">
        <w:rPr>
          <w:rFonts w:ascii="Calibri" w:hAnsi="Calibri" w:cs="Calibri"/>
          <w:lang w:val="en-US"/>
        </w:rPr>
        <w:t xml:space="preserve">60 °C) </w:t>
      </w:r>
      <w:r w:rsidR="00D3673D" w:rsidRPr="00666706">
        <w:rPr>
          <w:rFonts w:ascii="Calibri" w:hAnsi="Calibri" w:cs="Calibri"/>
          <w:lang w:val="en-US"/>
        </w:rPr>
        <w:t>usually</w:t>
      </w:r>
      <w:r w:rsidRPr="00666706">
        <w:rPr>
          <w:rFonts w:ascii="Calibri" w:hAnsi="Calibri" w:cs="Calibri"/>
          <w:lang w:val="en-US"/>
        </w:rPr>
        <w:t xml:space="preserve"> </w:t>
      </w:r>
      <w:r w:rsidR="00503199" w:rsidRPr="00666706">
        <w:rPr>
          <w:rFonts w:ascii="Calibri" w:hAnsi="Calibri" w:cs="Calibri"/>
          <w:lang w:val="en-US"/>
        </w:rPr>
        <w:t>sufficient to maintain rapid hydrogen genera</w:t>
      </w:r>
      <w:r w:rsidR="00FF1CEE" w:rsidRPr="00666706">
        <w:rPr>
          <w:rFonts w:ascii="Calibri" w:hAnsi="Calibri" w:cs="Calibri"/>
          <w:lang w:val="en-US"/>
        </w:rPr>
        <w:t>tion</w:t>
      </w:r>
      <w:r w:rsidR="00FF1CEE" w:rsidRPr="00666706">
        <w:rPr>
          <w:rFonts w:ascii="Calibri" w:hAnsi="Calibri" w:cs="Calibri"/>
          <w:vertAlign w:val="superscript"/>
          <w:lang w:val="en-US"/>
        </w:rPr>
        <w:t>1</w:t>
      </w:r>
      <w:r w:rsidR="00772962" w:rsidRPr="00666706">
        <w:rPr>
          <w:rFonts w:ascii="Calibri" w:hAnsi="Calibri" w:cs="Calibri"/>
          <w:vertAlign w:val="superscript"/>
          <w:lang w:val="en-US"/>
        </w:rPr>
        <w:t>8</w:t>
      </w:r>
      <w:r w:rsidR="00503199" w:rsidRPr="00666706">
        <w:rPr>
          <w:rFonts w:ascii="Calibri" w:hAnsi="Calibri" w:cs="Calibri"/>
          <w:vertAlign w:val="superscript"/>
          <w:lang w:val="en-US"/>
        </w:rPr>
        <w:t>,</w:t>
      </w:r>
      <w:r w:rsidR="00772962" w:rsidRPr="00666706">
        <w:rPr>
          <w:rFonts w:ascii="Calibri" w:hAnsi="Calibri" w:cs="Calibri"/>
          <w:vertAlign w:val="superscript"/>
          <w:lang w:val="en-US"/>
        </w:rPr>
        <w:t>19</w:t>
      </w:r>
      <w:r w:rsidRPr="00666706">
        <w:rPr>
          <w:rFonts w:ascii="Calibri" w:hAnsi="Calibri" w:cs="Calibri"/>
          <w:lang w:val="en-US"/>
        </w:rPr>
        <w:t xml:space="preserve">. These </w:t>
      </w:r>
      <w:r w:rsidR="00D3673D" w:rsidRPr="00666706">
        <w:rPr>
          <w:rFonts w:ascii="Calibri" w:hAnsi="Calibri" w:cs="Calibri"/>
          <w:lang w:val="en-US"/>
        </w:rPr>
        <w:t>features</w:t>
      </w:r>
      <w:r w:rsidRPr="00666706">
        <w:rPr>
          <w:rFonts w:ascii="Calibri" w:hAnsi="Calibri" w:cs="Calibri"/>
          <w:lang w:val="en-US"/>
        </w:rPr>
        <w:t xml:space="preserve"> highlight the importance of controlling pre</w:t>
      </w:r>
      <w:r w:rsidR="00503199" w:rsidRPr="00666706">
        <w:rPr>
          <w:rFonts w:ascii="Calibri" w:hAnsi="Calibri" w:cs="Calibri"/>
          <w:lang w:val="en-US"/>
        </w:rPr>
        <w:t>-</w:t>
      </w:r>
      <w:r w:rsidRPr="00666706">
        <w:rPr>
          <w:rFonts w:ascii="Calibri" w:hAnsi="Calibri" w:cs="Calibri"/>
          <w:lang w:val="en-US"/>
        </w:rPr>
        <w:t>treatment and reaction conditions when evaluating the suitability of aluminum-based hydrogen generation for specific applications.</w:t>
      </w:r>
    </w:p>
    <w:p w14:paraId="126FE0D5" w14:textId="77777777" w:rsidR="00EB4991" w:rsidRPr="00666706" w:rsidRDefault="00EB4991" w:rsidP="00666706">
      <w:pPr>
        <w:jc w:val="both"/>
        <w:rPr>
          <w:rFonts w:ascii="Calibri" w:hAnsi="Calibri" w:cs="Calibri"/>
          <w:lang w:val="en-US"/>
        </w:rPr>
      </w:pPr>
    </w:p>
    <w:p w14:paraId="61340F27" w14:textId="028FB9A1" w:rsidR="00C56946" w:rsidRPr="00666706" w:rsidRDefault="00C56946" w:rsidP="00666706">
      <w:pPr>
        <w:jc w:val="both"/>
        <w:rPr>
          <w:rFonts w:ascii="Calibri" w:hAnsi="Calibri" w:cs="Calibri"/>
          <w:lang w:val="en-US"/>
        </w:rPr>
      </w:pPr>
      <w:r w:rsidRPr="00666706">
        <w:rPr>
          <w:rFonts w:ascii="Calibri" w:hAnsi="Calibri" w:cs="Calibri"/>
          <w:lang w:val="en-US"/>
        </w:rPr>
        <w:t xml:space="preserve">The hydrolysis reaction in water in </w:t>
      </w:r>
      <w:r w:rsidR="00144306" w:rsidRPr="00666706">
        <w:rPr>
          <w:rFonts w:ascii="Calibri" w:hAnsi="Calibri" w:cs="Calibri"/>
          <w:lang w:val="en-US"/>
        </w:rPr>
        <w:t xml:space="preserve">the </w:t>
      </w:r>
      <w:r w:rsidRPr="00666706">
        <w:rPr>
          <w:rFonts w:ascii="Calibri" w:hAnsi="Calibri" w:cs="Calibri"/>
          <w:lang w:val="en-US"/>
        </w:rPr>
        <w:t>presence of sodium hydroxide may be described as</w:t>
      </w:r>
    </w:p>
    <w:p w14:paraId="25363199" w14:textId="77777777" w:rsidR="00C56946" w:rsidRPr="00666706" w:rsidRDefault="00C56946" w:rsidP="00666706">
      <w:pPr>
        <w:jc w:val="both"/>
        <w:rPr>
          <w:rFonts w:ascii="Calibri" w:hAnsi="Calibri" w:cs="Calibri"/>
          <w:lang w:val="en-US"/>
        </w:rPr>
      </w:pPr>
    </w:p>
    <w:p w14:paraId="2B1979AC" w14:textId="77777777" w:rsidR="00C56946" w:rsidRPr="00666706" w:rsidRDefault="00C56946" w:rsidP="00666706">
      <w:pPr>
        <w:jc w:val="both"/>
        <w:rPr>
          <w:rFonts w:ascii="Calibri" w:hAnsi="Calibri" w:cs="Calibri"/>
          <w:iCs/>
          <w:lang w:val="en-US"/>
        </w:rPr>
      </w:pPr>
      <m:oMath>
        <m:r>
          <w:rPr>
            <w:rFonts w:ascii="Cambria Math" w:hAnsi="Cambria Math" w:cs="Calibri"/>
            <w:lang w:val="en-US"/>
          </w:rPr>
          <m:t>2Al+6</m:t>
        </m:r>
        <m:sSub>
          <m:sSubPr>
            <m:ctrlPr>
              <w:rPr>
                <w:rFonts w:ascii="Cambria Math" w:hAnsi="Cambria Math" w:cs="Calibri"/>
                <w:lang w:val="en-US"/>
              </w:rPr>
            </m:ctrlPr>
          </m:sSubPr>
          <m:e>
            <m:r>
              <w:rPr>
                <w:rFonts w:ascii="Cambria Math" w:hAnsi="Cambria Math" w:cs="Calibri"/>
                <w:lang w:val="en-US"/>
              </w:rPr>
              <m:t>H</m:t>
            </m:r>
          </m:e>
          <m:sub>
            <m:r>
              <w:rPr>
                <w:rFonts w:ascii="Cambria Math" w:hAnsi="Cambria Math" w:cs="Calibri"/>
                <w:lang w:val="en-US"/>
              </w:rPr>
              <m:t>2</m:t>
            </m:r>
          </m:sub>
        </m:sSub>
        <m:r>
          <w:rPr>
            <w:rFonts w:ascii="Cambria Math" w:hAnsi="Cambria Math" w:cs="Calibri"/>
            <w:lang w:val="en-US"/>
          </w:rPr>
          <m:t>O+2NaOH→</m:t>
        </m:r>
        <m:sSub>
          <m:sSubPr>
            <m:ctrlPr>
              <w:rPr>
                <w:rFonts w:ascii="Cambria Math" w:hAnsi="Cambria Math" w:cs="Calibri"/>
                <w:lang w:val="en-US"/>
              </w:rPr>
            </m:ctrlPr>
          </m:sSubPr>
          <m:e>
            <m:r>
              <w:rPr>
                <w:rFonts w:ascii="Cambria Math" w:hAnsi="Cambria Math" w:cs="Calibri"/>
                <w:lang w:val="en-US"/>
              </w:rPr>
              <m:t>2NaAl</m:t>
            </m:r>
            <m:d>
              <m:dPr>
                <m:ctrlPr>
                  <w:rPr>
                    <w:rFonts w:ascii="Cambria Math" w:hAnsi="Cambria Math" w:cs="Calibri"/>
                    <w:lang w:val="en-US"/>
                  </w:rPr>
                </m:ctrlPr>
              </m:dPr>
              <m:e>
                <m:r>
                  <w:rPr>
                    <w:rFonts w:ascii="Cambria Math" w:hAnsi="Cambria Math" w:cs="Calibri"/>
                    <w:lang w:val="en-US"/>
                  </w:rPr>
                  <m:t>OH</m:t>
                </m:r>
              </m:e>
            </m:d>
          </m:e>
          <m:sub>
            <m:r>
              <w:rPr>
                <w:rFonts w:ascii="Cambria Math" w:hAnsi="Cambria Math" w:cs="Calibri"/>
                <w:lang w:val="en-US"/>
              </w:rPr>
              <m:t>4</m:t>
            </m:r>
          </m:sub>
        </m:sSub>
        <m:r>
          <w:rPr>
            <w:rFonts w:ascii="Cambria Math" w:hAnsi="Cambria Math" w:cs="Calibri"/>
            <w:lang w:val="en-US"/>
          </w:rPr>
          <m:t>+3</m:t>
        </m:r>
        <m:sSub>
          <m:sSubPr>
            <m:ctrlPr>
              <w:rPr>
                <w:rFonts w:ascii="Cambria Math" w:hAnsi="Cambria Math" w:cs="Calibri"/>
                <w:lang w:val="en-US"/>
              </w:rPr>
            </m:ctrlPr>
          </m:sSubPr>
          <m:e>
            <m:r>
              <w:rPr>
                <w:rFonts w:ascii="Cambria Math" w:hAnsi="Cambria Math" w:cs="Calibri"/>
                <w:lang w:val="en-US"/>
              </w:rPr>
              <m:t>H</m:t>
            </m:r>
          </m:e>
          <m:sub>
            <m:r>
              <w:rPr>
                <w:rFonts w:ascii="Cambria Math" w:hAnsi="Cambria Math" w:cs="Calibri"/>
                <w:lang w:val="en-US"/>
              </w:rPr>
              <m:t>2</m:t>
            </m:r>
          </m:sub>
        </m:sSub>
      </m:oMath>
      <w:r w:rsidRPr="00666706">
        <w:rPr>
          <w:rFonts w:ascii="Calibri" w:hAnsi="Calibri" w:cs="Calibri"/>
          <w:i/>
          <w:lang w:val="en-US"/>
        </w:rPr>
        <w:tab/>
        <w:t xml:space="preserve"> </w:t>
      </w:r>
      <w:r w:rsidRPr="00666706">
        <w:rPr>
          <w:rFonts w:ascii="Calibri" w:hAnsi="Calibri" w:cs="Calibri"/>
          <w:i/>
          <w:lang w:val="en-US"/>
        </w:rPr>
        <w:tab/>
      </w:r>
      <w:r w:rsidRPr="00666706">
        <w:rPr>
          <w:rFonts w:ascii="Calibri" w:hAnsi="Calibri" w:cs="Calibri"/>
          <w:i/>
          <w:lang w:val="en-US"/>
        </w:rPr>
        <w:tab/>
      </w:r>
      <w:r w:rsidRPr="00666706">
        <w:rPr>
          <w:rFonts w:ascii="Calibri" w:hAnsi="Calibri" w:cs="Calibri"/>
          <w:i/>
          <w:lang w:val="en-US"/>
        </w:rPr>
        <w:tab/>
      </w:r>
      <w:r w:rsidRPr="00666706">
        <w:rPr>
          <w:rFonts w:ascii="Calibri" w:hAnsi="Calibri" w:cs="Calibri"/>
          <w:i/>
          <w:lang w:val="en-US"/>
        </w:rPr>
        <w:tab/>
      </w:r>
      <w:r w:rsidRPr="00666706">
        <w:rPr>
          <w:rFonts w:ascii="Calibri" w:hAnsi="Calibri" w:cs="Calibri"/>
          <w:iCs/>
          <w:lang w:val="en-US"/>
        </w:rPr>
        <w:t>(2)</w:t>
      </w:r>
    </w:p>
    <w:p w14:paraId="0B5D9314" w14:textId="77777777" w:rsidR="00C56946" w:rsidRPr="00666706" w:rsidRDefault="00C56946" w:rsidP="00666706">
      <w:pPr>
        <w:jc w:val="both"/>
        <w:rPr>
          <w:rFonts w:ascii="Calibri" w:hAnsi="Calibri" w:cs="Calibri"/>
          <w:i/>
          <w:lang w:val="en-US"/>
        </w:rPr>
      </w:pPr>
    </w:p>
    <w:p w14:paraId="1FE026B5" w14:textId="77777777" w:rsidR="00C56946" w:rsidRPr="00666706" w:rsidRDefault="00000000" w:rsidP="00666706">
      <w:pPr>
        <w:jc w:val="both"/>
        <w:rPr>
          <w:rFonts w:ascii="Calibri" w:hAnsi="Calibri" w:cs="Calibri"/>
          <w:lang w:val="en-US"/>
        </w:rPr>
      </w:pPr>
      <m:oMath>
        <m:sSub>
          <m:sSubPr>
            <m:ctrlPr>
              <w:rPr>
                <w:rFonts w:ascii="Cambria Math" w:hAnsi="Cambria Math" w:cs="Calibri"/>
                <w:lang w:val="en-US"/>
              </w:rPr>
            </m:ctrlPr>
          </m:sSubPr>
          <m:e>
            <m:r>
              <w:rPr>
                <w:rFonts w:ascii="Cambria Math" w:hAnsi="Cambria Math" w:cs="Calibri"/>
                <w:lang w:val="en-US"/>
              </w:rPr>
              <m:t>NaAl</m:t>
            </m:r>
            <m:d>
              <m:dPr>
                <m:ctrlPr>
                  <w:rPr>
                    <w:rFonts w:ascii="Cambria Math" w:hAnsi="Cambria Math" w:cs="Calibri"/>
                    <w:lang w:val="en-US"/>
                  </w:rPr>
                </m:ctrlPr>
              </m:dPr>
              <m:e>
                <m:r>
                  <w:rPr>
                    <w:rFonts w:ascii="Cambria Math" w:hAnsi="Cambria Math" w:cs="Calibri"/>
                    <w:lang w:val="en-US"/>
                  </w:rPr>
                  <m:t>OH</m:t>
                </m:r>
              </m:e>
            </m:d>
          </m:e>
          <m:sub>
            <m:r>
              <w:rPr>
                <w:rFonts w:ascii="Cambria Math" w:hAnsi="Cambria Math" w:cs="Calibri"/>
                <w:lang w:val="en-US"/>
              </w:rPr>
              <m:t>4</m:t>
            </m:r>
          </m:sub>
        </m:sSub>
        <m:r>
          <w:rPr>
            <w:rFonts w:ascii="Cambria Math" w:hAnsi="Cambria Math" w:cs="Calibri"/>
            <w:lang w:val="en-US"/>
          </w:rPr>
          <m:t>→</m:t>
        </m:r>
        <m:sSub>
          <m:sSubPr>
            <m:ctrlPr>
              <w:rPr>
                <w:rFonts w:ascii="Cambria Math" w:hAnsi="Cambria Math" w:cs="Calibri"/>
                <w:lang w:val="en-US"/>
              </w:rPr>
            </m:ctrlPr>
          </m:sSubPr>
          <m:e>
            <m:r>
              <w:rPr>
                <w:rFonts w:ascii="Cambria Math" w:hAnsi="Cambria Math" w:cs="Calibri"/>
                <w:lang w:val="en-US"/>
              </w:rPr>
              <m:t>NaOH+Al</m:t>
            </m:r>
            <m:d>
              <m:dPr>
                <m:ctrlPr>
                  <w:rPr>
                    <w:rFonts w:ascii="Cambria Math" w:hAnsi="Cambria Math" w:cs="Calibri"/>
                    <w:lang w:val="en-US"/>
                  </w:rPr>
                </m:ctrlPr>
              </m:dPr>
              <m:e>
                <m:r>
                  <w:rPr>
                    <w:rFonts w:ascii="Cambria Math" w:hAnsi="Cambria Math" w:cs="Calibri"/>
                    <w:lang w:val="en-US"/>
                  </w:rPr>
                  <m:t>OH</m:t>
                </m:r>
              </m:e>
            </m:d>
          </m:e>
          <m:sub>
            <m:r>
              <w:rPr>
                <w:rFonts w:ascii="Cambria Math" w:hAnsi="Cambria Math" w:cs="Calibri"/>
                <w:lang w:val="en-US"/>
              </w:rPr>
              <m:t>3</m:t>
            </m:r>
          </m:sub>
        </m:sSub>
      </m:oMath>
      <w:r w:rsidR="00C56946" w:rsidRPr="00666706">
        <w:rPr>
          <w:rFonts w:ascii="Calibri" w:hAnsi="Calibri" w:cs="Calibri"/>
          <w:lang w:val="en-US"/>
        </w:rPr>
        <w:tab/>
      </w:r>
      <w:r w:rsidR="00C56946" w:rsidRPr="00666706">
        <w:rPr>
          <w:rFonts w:ascii="Calibri" w:hAnsi="Calibri" w:cs="Calibri"/>
          <w:lang w:val="en-US"/>
        </w:rPr>
        <w:tab/>
      </w:r>
      <w:r w:rsidR="00C56946" w:rsidRPr="00666706">
        <w:rPr>
          <w:rFonts w:ascii="Calibri" w:hAnsi="Calibri" w:cs="Calibri"/>
          <w:lang w:val="en-US"/>
        </w:rPr>
        <w:tab/>
      </w:r>
      <w:r w:rsidR="00C56946" w:rsidRPr="00666706">
        <w:rPr>
          <w:rFonts w:ascii="Calibri" w:hAnsi="Calibri" w:cs="Calibri"/>
          <w:lang w:val="en-US"/>
        </w:rPr>
        <w:tab/>
      </w:r>
      <w:r w:rsidR="00C56946" w:rsidRPr="00666706">
        <w:rPr>
          <w:rFonts w:ascii="Calibri" w:hAnsi="Calibri" w:cs="Calibri"/>
          <w:lang w:val="en-US"/>
        </w:rPr>
        <w:tab/>
      </w:r>
      <w:r w:rsidR="00C56946" w:rsidRPr="00666706">
        <w:rPr>
          <w:rFonts w:ascii="Calibri" w:hAnsi="Calibri" w:cs="Calibri"/>
          <w:lang w:val="en-US"/>
        </w:rPr>
        <w:tab/>
      </w:r>
      <w:r w:rsidR="00C56946" w:rsidRPr="00666706">
        <w:rPr>
          <w:rFonts w:ascii="Calibri" w:hAnsi="Calibri" w:cs="Calibri"/>
          <w:lang w:val="en-US"/>
        </w:rPr>
        <w:tab/>
        <w:t>(3)</w:t>
      </w:r>
    </w:p>
    <w:p w14:paraId="21CF5993" w14:textId="77777777" w:rsidR="00F61803" w:rsidRPr="00666706" w:rsidRDefault="00F61803" w:rsidP="00666706">
      <w:pPr>
        <w:jc w:val="both"/>
        <w:rPr>
          <w:rFonts w:ascii="Calibri" w:hAnsi="Calibri" w:cs="Calibri"/>
          <w:lang w:val="en-US"/>
        </w:rPr>
      </w:pPr>
    </w:p>
    <w:p w14:paraId="4F859196" w14:textId="4DE684A3" w:rsidR="00F61803" w:rsidRPr="00666706" w:rsidRDefault="00F61803" w:rsidP="00666706">
      <w:pPr>
        <w:jc w:val="both"/>
        <w:rPr>
          <w:rFonts w:ascii="Calibri" w:hAnsi="Calibri" w:cs="Calibri"/>
          <w:lang w:val="en-US"/>
        </w:rPr>
      </w:pPr>
      <w:r w:rsidRPr="00666706">
        <w:rPr>
          <w:rFonts w:ascii="Calibri" w:hAnsi="Calibri" w:cs="Calibri"/>
          <w:lang w:val="en-US"/>
        </w:rPr>
        <w:t xml:space="preserve">From a sustainability perspective, combining aluminum hydrolysis with the recovery and reuse of reaction by-products is </w:t>
      </w:r>
      <w:r w:rsidR="008D41D3" w:rsidRPr="00666706">
        <w:rPr>
          <w:rFonts w:ascii="Calibri" w:hAnsi="Calibri" w:cs="Calibri"/>
          <w:lang w:val="en-US"/>
        </w:rPr>
        <w:t>fundamental</w:t>
      </w:r>
      <w:r w:rsidRPr="00666706">
        <w:rPr>
          <w:rFonts w:ascii="Calibri" w:hAnsi="Calibri" w:cs="Calibri"/>
          <w:lang w:val="en-US"/>
        </w:rPr>
        <w:t xml:space="preserve"> to reduc</w:t>
      </w:r>
      <w:r w:rsidR="00144306" w:rsidRPr="00666706">
        <w:rPr>
          <w:rFonts w:ascii="Calibri" w:hAnsi="Calibri" w:cs="Calibri"/>
          <w:lang w:val="en-US"/>
        </w:rPr>
        <w:t>ing</w:t>
      </w:r>
      <w:r w:rsidRPr="00666706">
        <w:rPr>
          <w:rFonts w:ascii="Calibri" w:hAnsi="Calibri" w:cs="Calibri"/>
          <w:lang w:val="en-US"/>
        </w:rPr>
        <w:t xml:space="preserve"> material losses and the overall cost of the process. The sodium aluminate (</w:t>
      </w:r>
      <m:oMath>
        <m:sSub>
          <m:sSubPr>
            <m:ctrlPr>
              <w:rPr>
                <w:rFonts w:ascii="Cambria Math" w:hAnsi="Cambria Math" w:cs="Calibri"/>
                <w:lang w:val="en-US"/>
              </w:rPr>
            </m:ctrlPr>
          </m:sSubPr>
          <m:e>
            <m:r>
              <w:rPr>
                <w:rFonts w:ascii="Cambria Math" w:hAnsi="Cambria Math" w:cs="Calibri"/>
                <w:lang w:val="en-US"/>
              </w:rPr>
              <m:t>NaAl</m:t>
            </m:r>
            <m:d>
              <m:dPr>
                <m:ctrlPr>
                  <w:rPr>
                    <w:rFonts w:ascii="Cambria Math" w:hAnsi="Cambria Math" w:cs="Calibri"/>
                    <w:lang w:val="en-US"/>
                  </w:rPr>
                </m:ctrlPr>
              </m:dPr>
              <m:e>
                <m:r>
                  <w:rPr>
                    <w:rFonts w:ascii="Cambria Math" w:hAnsi="Cambria Math" w:cs="Calibri"/>
                    <w:lang w:val="en-US"/>
                  </w:rPr>
                  <m:t>OH</m:t>
                </m:r>
              </m:e>
            </m:d>
          </m:e>
          <m:sub>
            <m:r>
              <w:rPr>
                <w:rFonts w:ascii="Cambria Math" w:hAnsi="Cambria Math" w:cs="Calibri"/>
                <w:lang w:val="en-US"/>
              </w:rPr>
              <m:t>4</m:t>
            </m:r>
          </m:sub>
        </m:sSub>
      </m:oMath>
      <w:r w:rsidRPr="00666706">
        <w:rPr>
          <w:rFonts w:ascii="Calibri" w:hAnsi="Calibri" w:cs="Calibri"/>
          <w:lang w:val="en-US"/>
        </w:rPr>
        <w:t>) formed during hydrolysis can be converted back into aluminum hydroxide and regenerated alkaline solutions through electrochemical or chemical processes, enabling closed-loop operation</w:t>
      </w:r>
      <w:r w:rsidRPr="00666706">
        <w:rPr>
          <w:rFonts w:ascii="Calibri" w:hAnsi="Calibri" w:cs="Calibri"/>
          <w:vertAlign w:val="superscript"/>
          <w:lang w:val="en-US"/>
        </w:rPr>
        <w:t>2</w:t>
      </w:r>
      <w:r w:rsidR="00771167" w:rsidRPr="00666706">
        <w:rPr>
          <w:rFonts w:ascii="Calibri" w:hAnsi="Calibri" w:cs="Calibri"/>
          <w:vertAlign w:val="superscript"/>
          <w:lang w:val="en-US"/>
        </w:rPr>
        <w:t>0,2</w:t>
      </w:r>
      <w:r w:rsidRPr="00666706">
        <w:rPr>
          <w:rFonts w:ascii="Calibri" w:hAnsi="Calibri" w:cs="Calibri"/>
          <w:vertAlign w:val="superscript"/>
          <w:lang w:val="en-US"/>
        </w:rPr>
        <w:t>1</w:t>
      </w:r>
      <w:r w:rsidRPr="00666706">
        <w:rPr>
          <w:rFonts w:ascii="Calibri" w:hAnsi="Calibri" w:cs="Calibri"/>
          <w:lang w:val="en-US"/>
        </w:rPr>
        <w:t xml:space="preserve">. Recent studies have </w:t>
      </w:r>
      <w:r w:rsidR="008D41D3" w:rsidRPr="00666706">
        <w:rPr>
          <w:rFonts w:ascii="Calibri" w:hAnsi="Calibri" w:cs="Calibri"/>
          <w:lang w:val="en-US"/>
        </w:rPr>
        <w:t>suggested</w:t>
      </w:r>
      <w:r w:rsidRPr="00666706">
        <w:rPr>
          <w:rFonts w:ascii="Calibri" w:hAnsi="Calibri" w:cs="Calibri"/>
          <w:lang w:val="en-US"/>
        </w:rPr>
        <w:t xml:space="preserve"> that </w:t>
      </w:r>
      <w:r w:rsidR="00144306" w:rsidRPr="00666706">
        <w:rPr>
          <w:rFonts w:ascii="Calibri" w:hAnsi="Calibri" w:cs="Calibri"/>
          <w:lang w:val="en-US"/>
        </w:rPr>
        <w:t>integrating waste aluminum feedstocks, such as post-consumer beverage cans, can significantly improve the economic and environmental performance of hydrogen production systems by reducing feedstock demand and diverting waste from landfills</w:t>
      </w:r>
      <w:r w:rsidRPr="00666706">
        <w:rPr>
          <w:rFonts w:ascii="Calibri" w:hAnsi="Calibri" w:cs="Calibri"/>
          <w:vertAlign w:val="superscript"/>
          <w:lang w:val="en-US"/>
        </w:rPr>
        <w:t>2</w:t>
      </w:r>
      <w:r w:rsidR="00E660CD" w:rsidRPr="00666706">
        <w:rPr>
          <w:rFonts w:ascii="Calibri" w:hAnsi="Calibri" w:cs="Calibri"/>
          <w:vertAlign w:val="superscript"/>
          <w:lang w:val="en-US"/>
        </w:rPr>
        <w:t>2,2</w:t>
      </w:r>
      <w:r w:rsidRPr="00666706">
        <w:rPr>
          <w:rFonts w:ascii="Calibri" w:hAnsi="Calibri" w:cs="Calibri"/>
          <w:vertAlign w:val="superscript"/>
          <w:lang w:val="en-US"/>
        </w:rPr>
        <w:t>3</w:t>
      </w:r>
      <w:r w:rsidRPr="00666706">
        <w:rPr>
          <w:rFonts w:ascii="Calibri" w:hAnsi="Calibri" w:cs="Calibri"/>
          <w:lang w:val="en-US"/>
        </w:rPr>
        <w:t>.</w:t>
      </w:r>
    </w:p>
    <w:p w14:paraId="7539A952" w14:textId="77777777" w:rsidR="00C56946" w:rsidRPr="00666706" w:rsidRDefault="00C56946" w:rsidP="00666706">
      <w:pPr>
        <w:jc w:val="both"/>
        <w:rPr>
          <w:rFonts w:ascii="Calibri" w:hAnsi="Calibri" w:cs="Calibri"/>
          <w:lang w:val="en-US"/>
        </w:rPr>
      </w:pPr>
    </w:p>
    <w:p w14:paraId="564457DA" w14:textId="521943C4" w:rsidR="009E101C" w:rsidRPr="00666706" w:rsidRDefault="009E101C" w:rsidP="00666706">
      <w:pPr>
        <w:jc w:val="both"/>
        <w:rPr>
          <w:rFonts w:ascii="Calibri" w:hAnsi="Calibri" w:cs="Calibri"/>
          <w:lang w:val="en-US"/>
        </w:rPr>
      </w:pPr>
      <w:r w:rsidRPr="00666706">
        <w:rPr>
          <w:rFonts w:ascii="Calibri" w:hAnsi="Calibri" w:cs="Calibri"/>
          <w:lang w:val="en-US"/>
        </w:rPr>
        <w:t xml:space="preserve">Although several aluminum-water systems have been proposed at the laboratory scale, challenges remain related to scalability, process integration, and energy efficiency. Specifically, few protocols provide sufficient procedural details to enable reproducible implementation </w:t>
      </w:r>
      <w:r w:rsidR="00144306" w:rsidRPr="00666706">
        <w:rPr>
          <w:rFonts w:ascii="Calibri" w:hAnsi="Calibri" w:cs="Calibri"/>
          <w:lang w:val="en-US"/>
        </w:rPr>
        <w:t>across the pre-treatment, hydrogen generation, gas handling, and reagent recovery stages</w:t>
      </w:r>
      <w:r w:rsidRPr="00666706">
        <w:rPr>
          <w:rFonts w:ascii="Calibri" w:hAnsi="Calibri" w:cs="Calibri"/>
          <w:vertAlign w:val="superscript"/>
          <w:lang w:val="en-US"/>
        </w:rPr>
        <w:t>2</w:t>
      </w:r>
      <w:r w:rsidR="002237DD" w:rsidRPr="00666706">
        <w:rPr>
          <w:rFonts w:ascii="Calibri" w:hAnsi="Calibri" w:cs="Calibri"/>
          <w:vertAlign w:val="superscript"/>
          <w:lang w:val="en-US"/>
        </w:rPr>
        <w:t>4,2</w:t>
      </w:r>
      <w:r w:rsidRPr="00666706">
        <w:rPr>
          <w:rFonts w:ascii="Calibri" w:hAnsi="Calibri" w:cs="Calibri"/>
          <w:vertAlign w:val="superscript"/>
          <w:lang w:val="en-US"/>
        </w:rPr>
        <w:t>5</w:t>
      </w:r>
      <w:r w:rsidRPr="00666706">
        <w:rPr>
          <w:rFonts w:ascii="Calibri" w:hAnsi="Calibri" w:cs="Calibri"/>
          <w:lang w:val="en-US"/>
        </w:rPr>
        <w:t>.</w:t>
      </w:r>
    </w:p>
    <w:p w14:paraId="3C8D4FAC" w14:textId="77777777" w:rsidR="009E101C" w:rsidRPr="00666706" w:rsidRDefault="009E101C" w:rsidP="00666706">
      <w:pPr>
        <w:jc w:val="both"/>
        <w:rPr>
          <w:rFonts w:ascii="Calibri" w:hAnsi="Calibri" w:cs="Calibri"/>
          <w:lang w:val="en-US"/>
        </w:rPr>
      </w:pPr>
    </w:p>
    <w:p w14:paraId="2BA00A18" w14:textId="736A1AC8" w:rsidR="00C56946" w:rsidRPr="00666706" w:rsidRDefault="008D41D3" w:rsidP="00666706">
      <w:pPr>
        <w:jc w:val="both"/>
        <w:rPr>
          <w:rFonts w:ascii="Calibri" w:hAnsi="Calibri" w:cs="Calibri"/>
          <w:lang w:val="en-US"/>
        </w:rPr>
      </w:pPr>
      <w:r w:rsidRPr="00666706">
        <w:rPr>
          <w:rFonts w:ascii="Calibri" w:hAnsi="Calibri" w:cs="Calibri"/>
          <w:lang w:val="en-US"/>
        </w:rPr>
        <w:t>Therefore</w:t>
      </w:r>
      <w:r w:rsidR="009E101C" w:rsidRPr="00666706">
        <w:rPr>
          <w:rFonts w:ascii="Calibri" w:hAnsi="Calibri" w:cs="Calibri"/>
          <w:lang w:val="en-US"/>
        </w:rPr>
        <w:t xml:space="preserve">, this study </w:t>
      </w:r>
      <w:r w:rsidRPr="00666706">
        <w:rPr>
          <w:rFonts w:ascii="Calibri" w:hAnsi="Calibri" w:cs="Calibri"/>
          <w:lang w:val="en-US"/>
        </w:rPr>
        <w:t>reports</w:t>
      </w:r>
      <w:r w:rsidR="009E101C" w:rsidRPr="00666706">
        <w:rPr>
          <w:rFonts w:ascii="Calibri" w:hAnsi="Calibri" w:cs="Calibri"/>
          <w:lang w:val="en-US"/>
        </w:rPr>
        <w:t xml:space="preserve"> this gap by describing a fully integrated laboratory-scale </w:t>
      </w:r>
      <w:r w:rsidRPr="00666706">
        <w:rPr>
          <w:rFonts w:ascii="Calibri" w:hAnsi="Calibri" w:cs="Calibri"/>
          <w:lang w:val="en-US"/>
        </w:rPr>
        <w:t>system</w:t>
      </w:r>
      <w:r w:rsidR="009E101C" w:rsidRPr="00666706">
        <w:rPr>
          <w:rFonts w:ascii="Calibri" w:hAnsi="Calibri" w:cs="Calibri"/>
          <w:lang w:val="en-US"/>
        </w:rPr>
        <w:t xml:space="preserve"> for hydrogen production from recycled aluminum </w:t>
      </w:r>
      <w:r w:rsidR="009E101C" w:rsidRPr="00666706">
        <w:rPr>
          <w:rFonts w:ascii="Calibri" w:hAnsi="Calibri" w:cs="Calibri"/>
          <w:i/>
          <w:iCs/>
          <w:lang w:val="en-US"/>
        </w:rPr>
        <w:t xml:space="preserve">via </w:t>
      </w:r>
      <w:r w:rsidR="009E101C" w:rsidRPr="00666706">
        <w:rPr>
          <w:rFonts w:ascii="Calibri" w:hAnsi="Calibri" w:cs="Calibri"/>
          <w:lang w:val="en-US"/>
        </w:rPr>
        <w:t>alkaline hydrolysis, followed by electrochemical recovery of aluminum and sodium compounds. By combining practical operating ranges with detailed procedural guidance, this method aims to support reproducibility and facilitate the evaluation of hydrogen generation from aluminum in circular energy systems.</w:t>
      </w:r>
    </w:p>
    <w:p w14:paraId="1A7A7807" w14:textId="77777777" w:rsidR="006C2DB1" w:rsidRPr="00666706" w:rsidRDefault="006C2DB1" w:rsidP="00666706">
      <w:pPr>
        <w:jc w:val="both"/>
        <w:rPr>
          <w:rFonts w:ascii="Calibri" w:hAnsi="Calibri" w:cs="Calibri"/>
          <w:lang w:val="en-US"/>
        </w:rPr>
      </w:pPr>
    </w:p>
    <w:p w14:paraId="0E3C7D06" w14:textId="524BADD5" w:rsidR="006C2DB1" w:rsidRPr="00666706" w:rsidRDefault="006317B0" w:rsidP="00666706">
      <w:pPr>
        <w:jc w:val="both"/>
        <w:rPr>
          <w:rFonts w:ascii="Calibri" w:hAnsi="Calibri" w:cs="Calibri"/>
          <w:b/>
          <w:bCs/>
          <w:lang w:val="en-US"/>
        </w:rPr>
      </w:pPr>
      <w:r w:rsidRPr="00666706">
        <w:rPr>
          <w:rFonts w:ascii="Calibri" w:hAnsi="Calibri" w:cs="Calibri"/>
          <w:b/>
          <w:bCs/>
          <w:lang w:val="en-US"/>
        </w:rPr>
        <w:t>PROTOCOL:</w:t>
      </w:r>
    </w:p>
    <w:p w14:paraId="3F603059" w14:textId="77777777" w:rsidR="00447C63" w:rsidRPr="00666706" w:rsidRDefault="00447C63" w:rsidP="00666706">
      <w:pPr>
        <w:jc w:val="both"/>
        <w:rPr>
          <w:rFonts w:ascii="Calibri" w:hAnsi="Calibri" w:cs="Calibri"/>
          <w:b/>
          <w:bCs/>
          <w:lang w:val="en-US"/>
        </w:rPr>
      </w:pPr>
    </w:p>
    <w:p w14:paraId="43368370" w14:textId="36C50511" w:rsidR="00F22136" w:rsidRPr="00666706" w:rsidRDefault="00F22136" w:rsidP="00666706">
      <w:pPr>
        <w:jc w:val="both"/>
        <w:rPr>
          <w:rFonts w:ascii="Calibri" w:hAnsi="Calibri" w:cs="Calibri"/>
          <w:b/>
          <w:bCs/>
          <w:lang w:val="en-US"/>
        </w:rPr>
      </w:pPr>
      <w:r w:rsidRPr="00666706">
        <w:rPr>
          <w:rFonts w:ascii="Calibri" w:hAnsi="Calibri" w:cs="Calibri"/>
          <w:b/>
          <w:bCs/>
          <w:lang w:val="en-US"/>
        </w:rPr>
        <w:t>1. Pre-treatment of aluminum sheets</w:t>
      </w:r>
    </w:p>
    <w:p w14:paraId="1D5D327C" w14:textId="77777777" w:rsidR="00F22136" w:rsidRPr="00666706" w:rsidRDefault="00F22136" w:rsidP="00666706">
      <w:pPr>
        <w:jc w:val="both"/>
        <w:rPr>
          <w:rFonts w:ascii="Calibri" w:hAnsi="Calibri" w:cs="Calibri"/>
          <w:color w:val="EE0000"/>
          <w:lang w:val="en-US"/>
        </w:rPr>
      </w:pPr>
    </w:p>
    <w:p w14:paraId="75603115" w14:textId="7206CD76" w:rsidR="00096D63" w:rsidRPr="00756A7C" w:rsidRDefault="00E63B7F" w:rsidP="00666706">
      <w:pPr>
        <w:jc w:val="both"/>
        <w:rPr>
          <w:rFonts w:ascii="Calibri" w:eastAsia="Times New Roman" w:hAnsi="Calibri" w:cs="Calibri"/>
          <w:highlight w:val="yellow"/>
          <w:lang w:val="en-IN" w:eastAsia="en-IN"/>
        </w:rPr>
      </w:pPr>
      <w:r w:rsidRPr="00756A7C">
        <w:rPr>
          <w:rFonts w:ascii="Calibri" w:eastAsia="Times New Roman" w:hAnsi="Calibri" w:cs="Calibri"/>
          <w:highlight w:val="yellow"/>
          <w:lang w:val="en-IN" w:eastAsia="en-IN"/>
        </w:rPr>
        <w:t xml:space="preserve">1.1 Initial </w:t>
      </w:r>
      <w:r w:rsidR="00096D63" w:rsidRPr="00756A7C">
        <w:rPr>
          <w:rFonts w:ascii="Calibri" w:eastAsia="Times New Roman" w:hAnsi="Calibri" w:cs="Calibri"/>
          <w:highlight w:val="yellow"/>
          <w:lang w:val="en-IN" w:eastAsia="en-IN"/>
        </w:rPr>
        <w:t xml:space="preserve">preparation of </w:t>
      </w:r>
      <w:proofErr w:type="spellStart"/>
      <w:r w:rsidR="00096D63" w:rsidRPr="00756A7C">
        <w:rPr>
          <w:rFonts w:ascii="Calibri" w:eastAsia="Times New Roman" w:hAnsi="Calibri" w:cs="Calibri"/>
          <w:highlight w:val="yellow"/>
          <w:lang w:val="en-IN" w:eastAsia="en-IN"/>
        </w:rPr>
        <w:t>aluminum</w:t>
      </w:r>
      <w:proofErr w:type="spellEnd"/>
      <w:r w:rsidR="00096D63" w:rsidRPr="00756A7C">
        <w:rPr>
          <w:rFonts w:ascii="Calibri" w:eastAsia="Times New Roman" w:hAnsi="Calibri" w:cs="Calibri"/>
          <w:highlight w:val="yellow"/>
          <w:lang w:val="en-IN" w:eastAsia="en-IN"/>
        </w:rPr>
        <w:t xml:space="preserve"> cans</w:t>
      </w:r>
    </w:p>
    <w:p w14:paraId="674FED6C" w14:textId="04FD1976" w:rsidR="00E63B7F" w:rsidRPr="00666706" w:rsidRDefault="00E63B7F" w:rsidP="00666706">
      <w:pPr>
        <w:jc w:val="both"/>
        <w:rPr>
          <w:rFonts w:ascii="Calibri" w:eastAsia="Times New Roman" w:hAnsi="Calibri" w:cs="Calibri"/>
          <w:lang w:val="en-IN" w:eastAsia="en-IN"/>
        </w:rPr>
      </w:pPr>
      <w:proofErr w:type="spellStart"/>
      <w:r w:rsidRPr="00756A7C">
        <w:rPr>
          <w:rFonts w:ascii="Calibri" w:eastAsia="Times New Roman" w:hAnsi="Calibri" w:cs="Calibri"/>
          <w:highlight w:val="yellow"/>
          <w:lang w:val="en-IN" w:eastAsia="en-IN"/>
        </w:rPr>
        <w:t>Aluminum</w:t>
      </w:r>
      <w:proofErr w:type="spellEnd"/>
      <w:r w:rsidRPr="00756A7C">
        <w:rPr>
          <w:rFonts w:ascii="Calibri" w:eastAsia="Times New Roman" w:hAnsi="Calibri" w:cs="Calibri"/>
          <w:highlight w:val="yellow"/>
          <w:lang w:val="en-IN" w:eastAsia="en-IN"/>
        </w:rPr>
        <w:t xml:space="preserve"> beverage cans (473 mL) were collected and thoroughly rinsed with tap water and dishwashing detergent to remove residual liquids and sugars. The cans were subsequently rinsed with deionized water and allowed to air dry at room temperature. The top and bottom ends of each can were removed using metal scissors, retaining only the cylindrical body. The </w:t>
      </w:r>
      <w:proofErr w:type="spellStart"/>
      <w:r w:rsidRPr="00756A7C">
        <w:rPr>
          <w:rFonts w:ascii="Calibri" w:eastAsia="Times New Roman" w:hAnsi="Calibri" w:cs="Calibri"/>
          <w:highlight w:val="yellow"/>
          <w:lang w:val="en-IN" w:eastAsia="en-IN"/>
        </w:rPr>
        <w:t>aluminum</w:t>
      </w:r>
      <w:proofErr w:type="spellEnd"/>
      <w:r w:rsidRPr="00756A7C">
        <w:rPr>
          <w:rFonts w:ascii="Calibri" w:eastAsia="Times New Roman" w:hAnsi="Calibri" w:cs="Calibri"/>
          <w:highlight w:val="yellow"/>
          <w:lang w:val="en-IN" w:eastAsia="en-IN"/>
        </w:rPr>
        <w:t xml:space="preserve"> body was then cut and flattened into sheets, which were further divided into pieces of the desired size (4 mm² or 1 cm²).</w:t>
      </w:r>
    </w:p>
    <w:p w14:paraId="71192AF1" w14:textId="77777777" w:rsidR="00096D63" w:rsidRPr="00666706" w:rsidRDefault="00096D63" w:rsidP="00666706">
      <w:pPr>
        <w:jc w:val="both"/>
        <w:rPr>
          <w:rFonts w:ascii="Calibri" w:eastAsia="Times New Roman" w:hAnsi="Calibri" w:cs="Calibri"/>
          <w:lang w:val="en-IN" w:eastAsia="en-IN"/>
        </w:rPr>
      </w:pPr>
    </w:p>
    <w:p w14:paraId="04CE532F" w14:textId="7CEEED95" w:rsidR="00096D63" w:rsidRPr="00666706" w:rsidRDefault="00E63B7F" w:rsidP="00666706">
      <w:pPr>
        <w:jc w:val="both"/>
        <w:rPr>
          <w:rFonts w:ascii="Calibri" w:eastAsia="Times New Roman" w:hAnsi="Calibri" w:cs="Calibri"/>
          <w:lang w:val="en-IN" w:eastAsia="en-IN"/>
        </w:rPr>
      </w:pPr>
      <w:r w:rsidRPr="00666706">
        <w:rPr>
          <w:rFonts w:ascii="Calibri" w:eastAsia="Times New Roman" w:hAnsi="Calibri" w:cs="Calibri"/>
          <w:lang w:val="en-IN" w:eastAsia="en-IN"/>
        </w:rPr>
        <w:t xml:space="preserve">1.2 Thermal </w:t>
      </w:r>
      <w:r w:rsidR="00096D63" w:rsidRPr="00666706">
        <w:rPr>
          <w:rFonts w:ascii="Calibri" w:eastAsia="Times New Roman" w:hAnsi="Calibri" w:cs="Calibri"/>
          <w:lang w:val="en-IN" w:eastAsia="en-IN"/>
        </w:rPr>
        <w:t>pre</w:t>
      </w:r>
      <w:r w:rsidR="00503199" w:rsidRPr="00666706">
        <w:rPr>
          <w:rFonts w:ascii="Calibri" w:eastAsia="Times New Roman" w:hAnsi="Calibri" w:cs="Calibri"/>
          <w:lang w:val="en-IN" w:eastAsia="en-IN"/>
        </w:rPr>
        <w:t>-</w:t>
      </w:r>
      <w:r w:rsidR="00096D63" w:rsidRPr="00666706">
        <w:rPr>
          <w:rFonts w:ascii="Calibri" w:eastAsia="Times New Roman" w:hAnsi="Calibri" w:cs="Calibri"/>
          <w:lang w:val="en-IN" w:eastAsia="en-IN"/>
        </w:rPr>
        <w:t>treatment with acetone</w:t>
      </w:r>
    </w:p>
    <w:p w14:paraId="005439C1" w14:textId="41778D9E" w:rsidR="00E63B7F" w:rsidRPr="00666706" w:rsidRDefault="00E63B7F" w:rsidP="00666706">
      <w:pPr>
        <w:jc w:val="both"/>
        <w:rPr>
          <w:rFonts w:ascii="Calibri" w:eastAsia="Times New Roman" w:hAnsi="Calibri" w:cs="Calibri"/>
          <w:lang w:val="en-IN" w:eastAsia="en-IN"/>
        </w:rPr>
      </w:pPr>
      <w:r w:rsidRPr="00666706">
        <w:rPr>
          <w:rFonts w:ascii="Calibri" w:eastAsia="Times New Roman" w:hAnsi="Calibri" w:cs="Calibri"/>
          <w:lang w:val="en-IN" w:eastAsia="en-IN"/>
        </w:rPr>
        <w:t xml:space="preserve">The </w:t>
      </w:r>
      <w:proofErr w:type="spellStart"/>
      <w:r w:rsidRPr="00666706">
        <w:rPr>
          <w:rFonts w:ascii="Calibri" w:eastAsia="Times New Roman" w:hAnsi="Calibri" w:cs="Calibri"/>
          <w:lang w:val="en-IN" w:eastAsia="en-IN"/>
        </w:rPr>
        <w:t>aluminum</w:t>
      </w:r>
      <w:proofErr w:type="spellEnd"/>
      <w:r w:rsidRPr="00666706">
        <w:rPr>
          <w:rFonts w:ascii="Calibri" w:eastAsia="Times New Roman" w:hAnsi="Calibri" w:cs="Calibri"/>
          <w:lang w:val="en-IN" w:eastAsia="en-IN"/>
        </w:rPr>
        <w:t xml:space="preserve"> pieces were placed in a laboratory autoclave and heated to 121 °C for 30–45 min to facilitate softening of the polymer coatings. After completion of the heating cycle, the autoclave was allowed to cool naturally to room temperature before being opened. The </w:t>
      </w:r>
      <w:proofErr w:type="spellStart"/>
      <w:r w:rsidRPr="00666706">
        <w:rPr>
          <w:rFonts w:ascii="Calibri" w:eastAsia="Times New Roman" w:hAnsi="Calibri" w:cs="Calibri"/>
          <w:lang w:val="en-IN" w:eastAsia="en-IN"/>
        </w:rPr>
        <w:t>aluminum</w:t>
      </w:r>
      <w:proofErr w:type="spellEnd"/>
      <w:r w:rsidRPr="00666706">
        <w:rPr>
          <w:rFonts w:ascii="Calibri" w:eastAsia="Times New Roman" w:hAnsi="Calibri" w:cs="Calibri"/>
          <w:lang w:val="en-IN" w:eastAsia="en-IN"/>
        </w:rPr>
        <w:t xml:space="preserve"> samples were transferred to 50 mL polypropylene tubes, and sufficient acetone was added to fully submerge the pieces. The tubes were sonicated in an ultrasonic bath for 15–20 min at room temperature. During sonication, the acetone solution gradually acquired visible </w:t>
      </w:r>
      <w:r w:rsidRPr="00666706">
        <w:rPr>
          <w:rFonts w:ascii="Calibri" w:eastAsia="Times New Roman" w:hAnsi="Calibri" w:cs="Calibri"/>
          <w:lang w:val="en-IN" w:eastAsia="en-IN"/>
        </w:rPr>
        <w:lastRenderedPageBreak/>
        <w:t xml:space="preserve">coloration due to dissolution of the paint layer, at which point sonication was discontinued. The acetone was filtered using a glass funnel and collected in a </w:t>
      </w:r>
      <w:proofErr w:type="spellStart"/>
      <w:r w:rsidRPr="00666706">
        <w:rPr>
          <w:rFonts w:ascii="Calibri" w:eastAsia="Times New Roman" w:hAnsi="Calibri" w:cs="Calibri"/>
          <w:lang w:val="en-IN" w:eastAsia="en-IN"/>
        </w:rPr>
        <w:t>labeled</w:t>
      </w:r>
      <w:proofErr w:type="spellEnd"/>
      <w:r w:rsidRPr="00666706">
        <w:rPr>
          <w:rFonts w:ascii="Calibri" w:eastAsia="Times New Roman" w:hAnsi="Calibri" w:cs="Calibri"/>
          <w:lang w:val="en-IN" w:eastAsia="en-IN"/>
        </w:rPr>
        <w:t xml:space="preserve"> waste container. The acetone treatment and sonication process was repeated up to four times, or until no visible coloration of the solvent was observed.</w:t>
      </w:r>
    </w:p>
    <w:p w14:paraId="2D7639D4" w14:textId="77777777" w:rsidR="00096D63" w:rsidRPr="00666706" w:rsidRDefault="00096D63" w:rsidP="00666706">
      <w:pPr>
        <w:jc w:val="both"/>
        <w:rPr>
          <w:rFonts w:ascii="Calibri" w:eastAsia="Times New Roman" w:hAnsi="Calibri" w:cs="Calibri"/>
          <w:lang w:val="en-IN" w:eastAsia="en-IN"/>
        </w:rPr>
      </w:pPr>
    </w:p>
    <w:p w14:paraId="3044096D" w14:textId="751D5F04" w:rsidR="00096D63" w:rsidRPr="00756A7C" w:rsidRDefault="00E63B7F" w:rsidP="00666706">
      <w:pPr>
        <w:jc w:val="both"/>
        <w:rPr>
          <w:rFonts w:ascii="Calibri" w:eastAsia="Times New Roman" w:hAnsi="Calibri" w:cs="Calibri"/>
          <w:highlight w:val="yellow"/>
          <w:lang w:val="en-IN" w:eastAsia="en-IN"/>
        </w:rPr>
      </w:pPr>
      <w:r w:rsidRPr="00756A7C">
        <w:rPr>
          <w:rFonts w:ascii="Calibri" w:eastAsia="Times New Roman" w:hAnsi="Calibri" w:cs="Calibri"/>
          <w:highlight w:val="yellow"/>
          <w:lang w:val="en-IN" w:eastAsia="en-IN"/>
        </w:rPr>
        <w:t xml:space="preserve">1.3 Calcination </w:t>
      </w:r>
      <w:r w:rsidR="00096D63" w:rsidRPr="00756A7C">
        <w:rPr>
          <w:rFonts w:ascii="Calibri" w:eastAsia="Times New Roman" w:hAnsi="Calibri" w:cs="Calibri"/>
          <w:highlight w:val="yellow"/>
          <w:lang w:val="en-IN" w:eastAsia="en-IN"/>
        </w:rPr>
        <w:t>p</w:t>
      </w:r>
      <w:r w:rsidRPr="00756A7C">
        <w:rPr>
          <w:rFonts w:ascii="Calibri" w:eastAsia="Times New Roman" w:hAnsi="Calibri" w:cs="Calibri"/>
          <w:highlight w:val="yellow"/>
          <w:lang w:val="en-IN" w:eastAsia="en-IN"/>
        </w:rPr>
        <w:t>re</w:t>
      </w:r>
      <w:r w:rsidR="00503199" w:rsidRPr="00756A7C">
        <w:rPr>
          <w:rFonts w:ascii="Calibri" w:eastAsia="Times New Roman" w:hAnsi="Calibri" w:cs="Calibri"/>
          <w:highlight w:val="yellow"/>
          <w:lang w:val="en-IN" w:eastAsia="en-IN"/>
        </w:rPr>
        <w:t>-</w:t>
      </w:r>
      <w:r w:rsidRPr="00756A7C">
        <w:rPr>
          <w:rFonts w:ascii="Calibri" w:eastAsia="Times New Roman" w:hAnsi="Calibri" w:cs="Calibri"/>
          <w:highlight w:val="yellow"/>
          <w:lang w:val="en-IN" w:eastAsia="en-IN"/>
        </w:rPr>
        <w:t>treatment</w:t>
      </w:r>
    </w:p>
    <w:p w14:paraId="3A385BB5" w14:textId="7EB9AE2A" w:rsidR="00E63B7F" w:rsidRPr="00666706" w:rsidRDefault="00E63B7F" w:rsidP="00666706">
      <w:pPr>
        <w:jc w:val="both"/>
        <w:rPr>
          <w:rFonts w:ascii="Calibri" w:eastAsia="Times New Roman" w:hAnsi="Calibri" w:cs="Calibri"/>
          <w:lang w:val="en-IN" w:eastAsia="en-IN"/>
        </w:rPr>
      </w:pPr>
      <w:r w:rsidRPr="00756A7C">
        <w:rPr>
          <w:rFonts w:ascii="Calibri" w:eastAsia="Times New Roman" w:hAnsi="Calibri" w:cs="Calibri"/>
          <w:highlight w:val="yellow"/>
          <w:lang w:val="en-IN" w:eastAsia="en-IN"/>
        </w:rPr>
        <w:t xml:space="preserve">Following acetone treatment, the </w:t>
      </w:r>
      <w:proofErr w:type="spellStart"/>
      <w:r w:rsidRPr="00756A7C">
        <w:rPr>
          <w:rFonts w:ascii="Calibri" w:eastAsia="Times New Roman" w:hAnsi="Calibri" w:cs="Calibri"/>
          <w:highlight w:val="yellow"/>
          <w:lang w:val="en-IN" w:eastAsia="en-IN"/>
        </w:rPr>
        <w:t>aluminum</w:t>
      </w:r>
      <w:proofErr w:type="spellEnd"/>
      <w:r w:rsidRPr="00756A7C">
        <w:rPr>
          <w:rFonts w:ascii="Calibri" w:eastAsia="Times New Roman" w:hAnsi="Calibri" w:cs="Calibri"/>
          <w:highlight w:val="yellow"/>
          <w:lang w:val="en-IN" w:eastAsia="en-IN"/>
        </w:rPr>
        <w:t xml:space="preserve"> pieces were placed in ceramic crucibles, ensuring that the samples were not stacked. The crucibles were transferred to a muffle furnace and heated to either 200 °C or 500 °C for 2 h under ambient air conditions. After calcination, the furnace was switched off and allowed to cool naturally to below 100 °C with the door kept closed. The crucibles were then removed and immediately transferred to a desiccator to cool to room temperature, minimizing moisture absorption.</w:t>
      </w:r>
    </w:p>
    <w:p w14:paraId="1E6377B8" w14:textId="77777777" w:rsidR="00096D63" w:rsidRPr="00666706" w:rsidRDefault="00096D63" w:rsidP="00666706">
      <w:pPr>
        <w:jc w:val="both"/>
        <w:rPr>
          <w:rFonts w:ascii="Calibri" w:eastAsia="Times New Roman" w:hAnsi="Calibri" w:cs="Calibri"/>
          <w:lang w:val="en-IN" w:eastAsia="en-IN"/>
        </w:rPr>
      </w:pPr>
    </w:p>
    <w:p w14:paraId="03939541" w14:textId="6F7B61D5" w:rsidR="00096D63" w:rsidRPr="00666706" w:rsidRDefault="00E63B7F" w:rsidP="00666706">
      <w:pPr>
        <w:jc w:val="both"/>
        <w:rPr>
          <w:rFonts w:ascii="Calibri" w:eastAsia="Times New Roman" w:hAnsi="Calibri" w:cs="Calibri"/>
          <w:lang w:val="en-IN" w:eastAsia="en-IN"/>
        </w:rPr>
      </w:pPr>
      <w:r w:rsidRPr="00666706">
        <w:rPr>
          <w:rFonts w:ascii="Calibri" w:eastAsia="Times New Roman" w:hAnsi="Calibri" w:cs="Calibri"/>
          <w:lang w:val="en-IN" w:eastAsia="en-IN"/>
        </w:rPr>
        <w:t xml:space="preserve">1.4 Visual </w:t>
      </w:r>
      <w:r w:rsidR="00096D63" w:rsidRPr="00666706">
        <w:rPr>
          <w:rFonts w:ascii="Calibri" w:eastAsia="Times New Roman" w:hAnsi="Calibri" w:cs="Calibri"/>
          <w:lang w:val="en-IN" w:eastAsia="en-IN"/>
        </w:rPr>
        <w:t>inspection and acceptance criteria</w:t>
      </w:r>
    </w:p>
    <w:p w14:paraId="1F230A3F" w14:textId="02D32042" w:rsidR="00E63B7F" w:rsidRPr="00666706" w:rsidRDefault="00E63B7F" w:rsidP="00666706">
      <w:pPr>
        <w:jc w:val="both"/>
        <w:rPr>
          <w:rFonts w:ascii="Calibri" w:eastAsia="Times New Roman" w:hAnsi="Calibri" w:cs="Calibri"/>
          <w:lang w:val="en-IN" w:eastAsia="en-IN"/>
        </w:rPr>
      </w:pPr>
      <w:r w:rsidRPr="00666706">
        <w:rPr>
          <w:rFonts w:ascii="Calibri" w:eastAsia="Times New Roman" w:hAnsi="Calibri" w:cs="Calibri"/>
          <w:lang w:val="en-IN" w:eastAsia="en-IN"/>
        </w:rPr>
        <w:t xml:space="preserve">The treated </w:t>
      </w:r>
      <w:proofErr w:type="spellStart"/>
      <w:r w:rsidRPr="00666706">
        <w:rPr>
          <w:rFonts w:ascii="Calibri" w:eastAsia="Times New Roman" w:hAnsi="Calibri" w:cs="Calibri"/>
          <w:lang w:val="en-IN" w:eastAsia="en-IN"/>
        </w:rPr>
        <w:t>aluminum</w:t>
      </w:r>
      <w:proofErr w:type="spellEnd"/>
      <w:r w:rsidRPr="00666706">
        <w:rPr>
          <w:rFonts w:ascii="Calibri" w:eastAsia="Times New Roman" w:hAnsi="Calibri" w:cs="Calibri"/>
          <w:lang w:val="en-IN" w:eastAsia="en-IN"/>
        </w:rPr>
        <w:t xml:space="preserve"> surfaces were visually examined under ambient lighting conditions. Proper pre</w:t>
      </w:r>
      <w:r w:rsidR="00503199" w:rsidRPr="00666706">
        <w:rPr>
          <w:rFonts w:ascii="Calibri" w:eastAsia="Times New Roman" w:hAnsi="Calibri" w:cs="Calibri"/>
          <w:lang w:val="en-IN" w:eastAsia="en-IN"/>
        </w:rPr>
        <w:t>-</w:t>
      </w:r>
      <w:r w:rsidRPr="00666706">
        <w:rPr>
          <w:rFonts w:ascii="Calibri" w:eastAsia="Times New Roman" w:hAnsi="Calibri" w:cs="Calibri"/>
          <w:lang w:val="en-IN" w:eastAsia="en-IN"/>
        </w:rPr>
        <w:t>treatment was confirmed by the absence of visible paint residues and the presence of a uniformly metallic or slightly oxidized surface appearance. Samples exhibiting thick rust flakes or incomplete coating removal were excluded from further use.</w:t>
      </w:r>
    </w:p>
    <w:p w14:paraId="523A5925" w14:textId="77777777" w:rsidR="00E63B7F" w:rsidRPr="00666706" w:rsidRDefault="00E63B7F" w:rsidP="00666706">
      <w:pPr>
        <w:jc w:val="both"/>
        <w:rPr>
          <w:rFonts w:ascii="Calibri" w:hAnsi="Calibri" w:cs="Calibri"/>
          <w:color w:val="EE0000"/>
          <w:lang w:val="en-US"/>
        </w:rPr>
      </w:pPr>
    </w:p>
    <w:p w14:paraId="0B5E8357" w14:textId="77777777" w:rsidR="00B017B6" w:rsidRPr="00666706" w:rsidRDefault="00B017B6" w:rsidP="00666706">
      <w:pPr>
        <w:jc w:val="both"/>
        <w:rPr>
          <w:rFonts w:ascii="Calibri" w:hAnsi="Calibri" w:cs="Calibri"/>
          <w:b/>
          <w:bCs/>
          <w:lang w:val="en-US"/>
        </w:rPr>
      </w:pPr>
      <w:r w:rsidRPr="00666706">
        <w:rPr>
          <w:rFonts w:ascii="Calibri" w:hAnsi="Calibri" w:cs="Calibri"/>
          <w:b/>
          <w:bCs/>
          <w:lang w:val="en-US"/>
        </w:rPr>
        <w:t>2. Hydrogen generation by aluminum hydrolysis</w:t>
      </w:r>
    </w:p>
    <w:p w14:paraId="64B1343B" w14:textId="77777777" w:rsidR="00305ECE" w:rsidRPr="00666706" w:rsidRDefault="00305ECE" w:rsidP="00666706">
      <w:pPr>
        <w:jc w:val="both"/>
        <w:rPr>
          <w:rFonts w:ascii="Calibri" w:hAnsi="Calibri" w:cs="Calibri"/>
          <w:color w:val="EE0000"/>
          <w:lang w:val="en-US"/>
        </w:rPr>
      </w:pPr>
    </w:p>
    <w:p w14:paraId="0EA53287" w14:textId="5D58EDA6" w:rsidR="003A1170" w:rsidRPr="00756A7C" w:rsidRDefault="003A1170" w:rsidP="00666706">
      <w:pPr>
        <w:jc w:val="both"/>
        <w:rPr>
          <w:rFonts w:ascii="Calibri" w:eastAsia="Times New Roman" w:hAnsi="Calibri" w:cs="Calibri"/>
          <w:b/>
          <w:bCs/>
          <w:highlight w:val="yellow"/>
          <w:lang w:val="en-IN" w:eastAsia="en-IN"/>
        </w:rPr>
      </w:pPr>
      <w:r w:rsidRPr="00756A7C">
        <w:rPr>
          <w:rFonts w:ascii="Calibri" w:eastAsia="Times New Roman" w:hAnsi="Calibri" w:cs="Calibri"/>
          <w:highlight w:val="yellow"/>
          <w:lang w:val="en-IN" w:eastAsia="en-IN"/>
        </w:rPr>
        <w:t>2.1 Assembly of the hydrogen generation system (</w:t>
      </w:r>
      <w:r w:rsidRPr="00756A7C">
        <w:rPr>
          <w:rFonts w:ascii="Calibri" w:eastAsia="Times New Roman" w:hAnsi="Calibri" w:cs="Calibri"/>
          <w:b/>
          <w:bCs/>
          <w:highlight w:val="yellow"/>
          <w:lang w:val="en-IN" w:eastAsia="en-IN"/>
        </w:rPr>
        <w:t>Figure 1</w:t>
      </w:r>
      <w:r w:rsidRPr="00756A7C">
        <w:rPr>
          <w:rFonts w:ascii="Calibri" w:eastAsia="Times New Roman" w:hAnsi="Calibri" w:cs="Calibri"/>
          <w:highlight w:val="yellow"/>
          <w:lang w:val="en-IN" w:eastAsia="en-IN"/>
        </w:rPr>
        <w:t>)</w:t>
      </w:r>
    </w:p>
    <w:p w14:paraId="1B46D529" w14:textId="2F522811" w:rsidR="003A1170" w:rsidRPr="00666706" w:rsidRDefault="003A1170" w:rsidP="00666706">
      <w:pPr>
        <w:jc w:val="both"/>
        <w:rPr>
          <w:rFonts w:ascii="Calibri" w:eastAsia="Times New Roman" w:hAnsi="Calibri" w:cs="Calibri"/>
          <w:lang w:val="en-IN" w:eastAsia="en-IN"/>
        </w:rPr>
      </w:pPr>
      <w:r w:rsidRPr="00756A7C">
        <w:rPr>
          <w:rFonts w:ascii="Calibri" w:eastAsia="Times New Roman" w:hAnsi="Calibri" w:cs="Calibri"/>
          <w:highlight w:val="yellow"/>
          <w:lang w:val="en-IN" w:eastAsia="en-IN"/>
        </w:rPr>
        <w:t>A closed hydrogen generation system was assembled using a three-necked round-bottom flask serving as the reactor, a water-filled check valve to prevent backflow, two condensers connected in series, and an inverted burette for gas collection. The gas outlet of the reactor was connected to the check valve, followed by a first condenser operating at room temperature and a second condenser supplied with cold water (~0 °C). The outlet of the second condenser was connected to an inverted burette filled with deionized water and equipped with separate shut-off valves for water and gas. All joints and connections were inspected for leaks by applying slight pressure with an inert gas or by confirming the absence of bubble formation when submerged connections were briefly pressurized.</w:t>
      </w:r>
    </w:p>
    <w:p w14:paraId="6048DF36" w14:textId="77777777" w:rsidR="00AB63AA" w:rsidRPr="00666706" w:rsidRDefault="00AB63AA" w:rsidP="00666706">
      <w:pPr>
        <w:jc w:val="both"/>
        <w:rPr>
          <w:rFonts w:ascii="Calibri" w:eastAsia="Times New Roman" w:hAnsi="Calibri" w:cs="Calibri"/>
          <w:b/>
          <w:bCs/>
          <w:lang w:val="en-IN" w:eastAsia="en-IN"/>
        </w:rPr>
      </w:pPr>
    </w:p>
    <w:p w14:paraId="7C6120FC" w14:textId="2EBA411F" w:rsidR="00AB63AA" w:rsidRPr="00666706" w:rsidRDefault="003A1170" w:rsidP="00666706">
      <w:pPr>
        <w:jc w:val="both"/>
        <w:rPr>
          <w:rFonts w:ascii="Calibri" w:eastAsia="Times New Roman" w:hAnsi="Calibri" w:cs="Calibri"/>
          <w:lang w:val="en-IN" w:eastAsia="en-IN"/>
        </w:rPr>
      </w:pPr>
      <w:r w:rsidRPr="00666706">
        <w:rPr>
          <w:rFonts w:ascii="Calibri" w:eastAsia="Times New Roman" w:hAnsi="Calibri" w:cs="Calibri"/>
          <w:lang w:val="en-IN" w:eastAsia="en-IN"/>
        </w:rPr>
        <w:t xml:space="preserve">2.2 Preparation of the </w:t>
      </w:r>
      <w:r w:rsidR="00AB63AA" w:rsidRPr="00666706">
        <w:rPr>
          <w:rFonts w:ascii="Calibri" w:eastAsia="Times New Roman" w:hAnsi="Calibri" w:cs="Calibri"/>
          <w:lang w:val="en-IN" w:eastAsia="en-IN"/>
        </w:rPr>
        <w:t>alkaline solution</w:t>
      </w:r>
    </w:p>
    <w:p w14:paraId="5E579DE1" w14:textId="21A711E2" w:rsidR="003A1170" w:rsidRPr="00666706" w:rsidRDefault="003A1170" w:rsidP="00666706">
      <w:pPr>
        <w:jc w:val="both"/>
        <w:rPr>
          <w:rFonts w:ascii="Calibri" w:eastAsia="Times New Roman" w:hAnsi="Calibri" w:cs="Calibri"/>
          <w:lang w:val="en-IN" w:eastAsia="en-IN"/>
        </w:rPr>
      </w:pPr>
      <w:r w:rsidRPr="00666706">
        <w:rPr>
          <w:rFonts w:ascii="Calibri" w:eastAsia="Times New Roman" w:hAnsi="Calibri" w:cs="Calibri"/>
          <w:lang w:val="en-IN" w:eastAsia="en-IN"/>
        </w:rPr>
        <w:t>A sodium hydroxide solution at the desired concentration (typically 5.0 M) was prepared using deionized water. The solution was allowed to cool to room temperature prior to use to prevent uncontrolled temperature increases during the hydrolysis reaction.</w:t>
      </w:r>
    </w:p>
    <w:p w14:paraId="22BFA7C5" w14:textId="77777777" w:rsidR="00AB63AA" w:rsidRPr="00666706" w:rsidRDefault="00AB63AA" w:rsidP="00666706">
      <w:pPr>
        <w:jc w:val="both"/>
        <w:rPr>
          <w:rFonts w:ascii="Calibri" w:eastAsia="Times New Roman" w:hAnsi="Calibri" w:cs="Calibri"/>
          <w:lang w:val="en-IN" w:eastAsia="en-IN"/>
        </w:rPr>
      </w:pPr>
    </w:p>
    <w:p w14:paraId="63F0AD3F" w14:textId="2FA0A03A" w:rsidR="00AB63AA" w:rsidRPr="00756A7C" w:rsidRDefault="003A1170" w:rsidP="00666706">
      <w:pPr>
        <w:jc w:val="both"/>
        <w:rPr>
          <w:rFonts w:ascii="Calibri" w:eastAsia="Times New Roman" w:hAnsi="Calibri" w:cs="Calibri"/>
          <w:highlight w:val="yellow"/>
          <w:lang w:val="en-IN" w:eastAsia="en-IN"/>
        </w:rPr>
      </w:pPr>
      <w:r w:rsidRPr="00756A7C">
        <w:rPr>
          <w:rFonts w:ascii="Calibri" w:eastAsia="Times New Roman" w:hAnsi="Calibri" w:cs="Calibri"/>
          <w:highlight w:val="yellow"/>
          <w:lang w:val="en-IN" w:eastAsia="en-IN"/>
        </w:rPr>
        <w:t xml:space="preserve">2.3 Initiation of </w:t>
      </w:r>
      <w:proofErr w:type="spellStart"/>
      <w:r w:rsidR="00AB63AA" w:rsidRPr="00756A7C">
        <w:rPr>
          <w:rFonts w:ascii="Calibri" w:eastAsia="Times New Roman" w:hAnsi="Calibri" w:cs="Calibri"/>
          <w:highlight w:val="yellow"/>
          <w:lang w:val="en-IN" w:eastAsia="en-IN"/>
        </w:rPr>
        <w:t>aluminum</w:t>
      </w:r>
      <w:proofErr w:type="spellEnd"/>
      <w:r w:rsidR="00AB63AA" w:rsidRPr="00756A7C">
        <w:rPr>
          <w:rFonts w:ascii="Calibri" w:eastAsia="Times New Roman" w:hAnsi="Calibri" w:cs="Calibri"/>
          <w:highlight w:val="yellow"/>
          <w:lang w:val="en-IN" w:eastAsia="en-IN"/>
        </w:rPr>
        <w:t xml:space="preserve"> hydrolysis</w:t>
      </w:r>
    </w:p>
    <w:p w14:paraId="6250B0FB" w14:textId="7AE1C3CA" w:rsidR="003A1170" w:rsidRPr="00666706" w:rsidRDefault="003A1170" w:rsidP="00666706">
      <w:pPr>
        <w:jc w:val="both"/>
        <w:rPr>
          <w:rFonts w:ascii="Calibri" w:eastAsia="Times New Roman" w:hAnsi="Calibri" w:cs="Calibri"/>
          <w:lang w:val="en-IN" w:eastAsia="en-IN"/>
        </w:rPr>
      </w:pPr>
      <w:r w:rsidRPr="00756A7C">
        <w:rPr>
          <w:rFonts w:ascii="Calibri" w:eastAsia="Times New Roman" w:hAnsi="Calibri" w:cs="Calibri"/>
          <w:highlight w:val="yellow"/>
          <w:lang w:val="en-IN" w:eastAsia="en-IN"/>
        </w:rPr>
        <w:t xml:space="preserve">Approximately 0.40 g of </w:t>
      </w:r>
      <w:proofErr w:type="spellStart"/>
      <w:r w:rsidRPr="00756A7C">
        <w:rPr>
          <w:rFonts w:ascii="Calibri" w:eastAsia="Times New Roman" w:hAnsi="Calibri" w:cs="Calibri"/>
          <w:highlight w:val="yellow"/>
          <w:lang w:val="en-IN" w:eastAsia="en-IN"/>
        </w:rPr>
        <w:t>pretreated</w:t>
      </w:r>
      <w:proofErr w:type="spellEnd"/>
      <w:r w:rsidRPr="00756A7C">
        <w:rPr>
          <w:rFonts w:ascii="Calibri" w:eastAsia="Times New Roman" w:hAnsi="Calibri" w:cs="Calibri"/>
          <w:highlight w:val="yellow"/>
          <w:lang w:val="en-IN" w:eastAsia="en-IN"/>
        </w:rPr>
        <w:t xml:space="preserve"> </w:t>
      </w:r>
      <w:proofErr w:type="spellStart"/>
      <w:r w:rsidRPr="00756A7C">
        <w:rPr>
          <w:rFonts w:ascii="Calibri" w:eastAsia="Times New Roman" w:hAnsi="Calibri" w:cs="Calibri"/>
          <w:highlight w:val="yellow"/>
          <w:lang w:val="en-IN" w:eastAsia="en-IN"/>
        </w:rPr>
        <w:t>aluminum</w:t>
      </w:r>
      <w:proofErr w:type="spellEnd"/>
      <w:r w:rsidRPr="00756A7C">
        <w:rPr>
          <w:rFonts w:ascii="Calibri" w:eastAsia="Times New Roman" w:hAnsi="Calibri" w:cs="Calibri"/>
          <w:highlight w:val="yellow"/>
          <w:lang w:val="en-IN" w:eastAsia="en-IN"/>
        </w:rPr>
        <w:t xml:space="preserve"> pieces was introduced into the reactor flask. A temperature probe was inserted through one of the flask necks, ensuring that the probe tip remained submerged in the liquid phase during the reaction. All necks of the reactor were sealed except for the reagent inlet and gas outlet. Subsequently, 15.0 mL of the prepared 5.0 M sodium hydroxide solution was added through the reagent inlet, and the reactor was immediately sealed to initiate the hydrolysis reaction.</w:t>
      </w:r>
    </w:p>
    <w:p w14:paraId="7E71B2D2" w14:textId="77777777" w:rsidR="00AB63AA" w:rsidRPr="00666706" w:rsidRDefault="00AB63AA" w:rsidP="00666706">
      <w:pPr>
        <w:jc w:val="both"/>
        <w:rPr>
          <w:rFonts w:ascii="Calibri" w:eastAsia="Times New Roman" w:hAnsi="Calibri" w:cs="Calibri"/>
          <w:lang w:val="en-IN" w:eastAsia="en-IN"/>
        </w:rPr>
      </w:pPr>
    </w:p>
    <w:p w14:paraId="3E0B8109" w14:textId="094CCD61" w:rsidR="00AB63AA" w:rsidRPr="00756A7C" w:rsidRDefault="003A1170" w:rsidP="00666706">
      <w:pPr>
        <w:jc w:val="both"/>
        <w:rPr>
          <w:rFonts w:ascii="Calibri" w:eastAsia="Times New Roman" w:hAnsi="Calibri" w:cs="Calibri"/>
          <w:highlight w:val="yellow"/>
          <w:lang w:val="en-IN" w:eastAsia="en-IN"/>
        </w:rPr>
      </w:pPr>
      <w:r w:rsidRPr="00756A7C">
        <w:rPr>
          <w:rFonts w:ascii="Calibri" w:eastAsia="Times New Roman" w:hAnsi="Calibri" w:cs="Calibri"/>
          <w:highlight w:val="yellow"/>
          <w:lang w:val="en-IN" w:eastAsia="en-IN"/>
        </w:rPr>
        <w:t xml:space="preserve">2.4 Monitoring </w:t>
      </w:r>
      <w:r w:rsidR="00AB63AA" w:rsidRPr="00756A7C">
        <w:rPr>
          <w:rFonts w:ascii="Calibri" w:eastAsia="Times New Roman" w:hAnsi="Calibri" w:cs="Calibri"/>
          <w:highlight w:val="yellow"/>
          <w:lang w:val="en-IN" w:eastAsia="en-IN"/>
        </w:rPr>
        <w:t>hydrogen evolution</w:t>
      </w:r>
    </w:p>
    <w:p w14:paraId="4CA26AC5" w14:textId="48F929CA" w:rsidR="003A1170" w:rsidRPr="00666706" w:rsidRDefault="003A1170" w:rsidP="00666706">
      <w:pPr>
        <w:jc w:val="both"/>
        <w:rPr>
          <w:rFonts w:ascii="Calibri" w:eastAsia="Times New Roman" w:hAnsi="Calibri" w:cs="Calibri"/>
          <w:lang w:val="en-IN" w:eastAsia="en-IN"/>
        </w:rPr>
      </w:pPr>
      <w:r w:rsidRPr="00756A7C">
        <w:rPr>
          <w:rFonts w:ascii="Calibri" w:eastAsia="Times New Roman" w:hAnsi="Calibri" w:cs="Calibri"/>
          <w:highlight w:val="yellow"/>
          <w:lang w:val="en-IN" w:eastAsia="en-IN"/>
        </w:rPr>
        <w:t>Reactor temperature and internal pressure were recorded at 1-s intervals for 60 min using a data acquisition system. Hydrogen evolution was observed as a continuous gas flow passing through the condensers and into the inverted burette, which functioned as a water-sealed graduated cylinder for volumetric measurement by water displacement while preventing air ingress.</w:t>
      </w:r>
      <w:r w:rsidRPr="00666706">
        <w:rPr>
          <w:rFonts w:ascii="Calibri" w:eastAsia="Times New Roman" w:hAnsi="Calibri" w:cs="Calibri"/>
          <w:lang w:val="en-IN" w:eastAsia="en-IN"/>
        </w:rPr>
        <w:t xml:space="preserve"> The reaction was maintained without external heating unless the temperature decreased below 20 °C, in which case</w:t>
      </w:r>
      <w:r w:rsidR="0042271B" w:rsidRPr="00666706">
        <w:rPr>
          <w:rFonts w:ascii="Calibri" w:eastAsia="Times New Roman" w:hAnsi="Calibri" w:cs="Calibri"/>
          <w:lang w:val="en-IN" w:eastAsia="en-IN"/>
        </w:rPr>
        <w:t>,</w:t>
      </w:r>
      <w:r w:rsidRPr="00666706">
        <w:rPr>
          <w:rFonts w:ascii="Calibri" w:eastAsia="Times New Roman" w:hAnsi="Calibri" w:cs="Calibri"/>
          <w:lang w:val="en-IN" w:eastAsia="en-IN"/>
        </w:rPr>
        <w:t xml:space="preserve"> gentle external heating was applied to sustain gas evolution.</w:t>
      </w:r>
    </w:p>
    <w:p w14:paraId="6737A04D" w14:textId="77777777" w:rsidR="00AB63AA" w:rsidRPr="00666706" w:rsidRDefault="00AB63AA" w:rsidP="00666706">
      <w:pPr>
        <w:jc w:val="both"/>
        <w:rPr>
          <w:rFonts w:ascii="Calibri" w:eastAsia="Times New Roman" w:hAnsi="Calibri" w:cs="Calibri"/>
          <w:lang w:val="en-IN" w:eastAsia="en-IN"/>
        </w:rPr>
      </w:pPr>
    </w:p>
    <w:p w14:paraId="10394B87" w14:textId="49D2BD60" w:rsidR="00AB63AA" w:rsidRPr="00756A7C" w:rsidRDefault="003A1170" w:rsidP="00666706">
      <w:pPr>
        <w:jc w:val="both"/>
        <w:rPr>
          <w:rFonts w:ascii="Calibri" w:eastAsia="Times New Roman" w:hAnsi="Calibri" w:cs="Calibri"/>
          <w:highlight w:val="yellow"/>
          <w:lang w:val="en-IN" w:eastAsia="en-IN"/>
        </w:rPr>
      </w:pPr>
      <w:r w:rsidRPr="00756A7C">
        <w:rPr>
          <w:rFonts w:ascii="Calibri" w:eastAsia="Times New Roman" w:hAnsi="Calibri" w:cs="Calibri"/>
          <w:highlight w:val="yellow"/>
          <w:lang w:val="en-IN" w:eastAsia="en-IN"/>
        </w:rPr>
        <w:t xml:space="preserve">2.5 Measurement of </w:t>
      </w:r>
      <w:r w:rsidR="00AB63AA" w:rsidRPr="00756A7C">
        <w:rPr>
          <w:rFonts w:ascii="Calibri" w:eastAsia="Times New Roman" w:hAnsi="Calibri" w:cs="Calibri"/>
          <w:highlight w:val="yellow"/>
          <w:lang w:val="en-IN" w:eastAsia="en-IN"/>
        </w:rPr>
        <w:t>hydrogen volume</w:t>
      </w:r>
    </w:p>
    <w:p w14:paraId="0DE6DC63" w14:textId="57712F42" w:rsidR="003A1170" w:rsidRPr="00666706" w:rsidRDefault="003A1170" w:rsidP="00666706">
      <w:pPr>
        <w:jc w:val="both"/>
        <w:rPr>
          <w:rFonts w:ascii="Calibri" w:eastAsia="Times New Roman" w:hAnsi="Calibri" w:cs="Calibri"/>
          <w:lang w:val="en-IN" w:eastAsia="en-IN"/>
        </w:rPr>
      </w:pPr>
      <w:r w:rsidRPr="00756A7C">
        <w:rPr>
          <w:rFonts w:ascii="Calibri" w:eastAsia="Times New Roman" w:hAnsi="Calibri" w:cs="Calibri"/>
          <w:highlight w:val="yellow"/>
          <w:lang w:val="en-IN" w:eastAsia="en-IN"/>
        </w:rPr>
        <w:t>At the conclusion of the reaction, the system was allowed to equilibrate to room temperature. The water levels inside and outside the inverted burette were adjusted to the same height prior to recording the final gas volume. The collected gas volume, room temperature, and atmospheric pressure were documented. The amount of hydrogen produced was subsequently calculated using the ideal gas law.</w:t>
      </w:r>
    </w:p>
    <w:p w14:paraId="41FD5378" w14:textId="77777777" w:rsidR="00AB63AA" w:rsidRPr="00666706" w:rsidRDefault="00AB63AA" w:rsidP="00666706">
      <w:pPr>
        <w:jc w:val="both"/>
        <w:rPr>
          <w:rFonts w:ascii="Calibri" w:eastAsia="Times New Roman" w:hAnsi="Calibri" w:cs="Calibri"/>
          <w:lang w:val="en-IN" w:eastAsia="en-IN"/>
        </w:rPr>
      </w:pPr>
    </w:p>
    <w:p w14:paraId="7BCCED85" w14:textId="77777777" w:rsidR="00AB63AA" w:rsidRPr="00F6309E" w:rsidRDefault="003A1170" w:rsidP="00666706">
      <w:pPr>
        <w:jc w:val="both"/>
        <w:rPr>
          <w:rFonts w:ascii="Calibri" w:eastAsia="Times New Roman" w:hAnsi="Calibri" w:cs="Calibri"/>
          <w:highlight w:val="yellow"/>
          <w:lang w:val="en-IN" w:eastAsia="en-IN"/>
        </w:rPr>
      </w:pPr>
      <w:r w:rsidRPr="00F6309E">
        <w:rPr>
          <w:rFonts w:ascii="Calibri" w:eastAsia="Times New Roman" w:hAnsi="Calibri" w:cs="Calibri"/>
          <w:highlight w:val="yellow"/>
          <w:lang w:val="en-IN" w:eastAsia="en-IN"/>
        </w:rPr>
        <w:t xml:space="preserve">2.6 Gas </w:t>
      </w:r>
      <w:r w:rsidR="00AB63AA" w:rsidRPr="00F6309E">
        <w:rPr>
          <w:rFonts w:ascii="Calibri" w:eastAsia="Times New Roman" w:hAnsi="Calibri" w:cs="Calibri"/>
          <w:highlight w:val="yellow"/>
          <w:lang w:val="en-IN" w:eastAsia="en-IN"/>
        </w:rPr>
        <w:t>sampling for purity analysis</w:t>
      </w:r>
    </w:p>
    <w:p w14:paraId="6CA18D1E" w14:textId="02E5DC4F" w:rsidR="003A1170" w:rsidRPr="00666706" w:rsidRDefault="003A1170" w:rsidP="00666706">
      <w:pPr>
        <w:jc w:val="both"/>
        <w:rPr>
          <w:rFonts w:ascii="Calibri" w:eastAsia="Times New Roman" w:hAnsi="Calibri" w:cs="Calibri"/>
          <w:lang w:val="en-IN" w:eastAsia="en-IN"/>
        </w:rPr>
      </w:pPr>
      <w:r w:rsidRPr="00F6309E">
        <w:rPr>
          <w:rFonts w:ascii="Calibri" w:eastAsia="Times New Roman" w:hAnsi="Calibri" w:cs="Calibri"/>
          <w:highlight w:val="yellow"/>
          <w:lang w:val="en-IN" w:eastAsia="en-IN"/>
        </w:rPr>
        <w:t xml:space="preserve">For gas purity assessment, the inverted burette was replaced with a gas sampling bag. Gas was collected after stable hydrogen evolution had been established. The sampling bag was sealed immediately following collection, and the gas composition was </w:t>
      </w:r>
      <w:proofErr w:type="spellStart"/>
      <w:r w:rsidRPr="00F6309E">
        <w:rPr>
          <w:rFonts w:ascii="Calibri" w:eastAsia="Times New Roman" w:hAnsi="Calibri" w:cs="Calibri"/>
          <w:highlight w:val="yellow"/>
          <w:lang w:val="en-IN" w:eastAsia="en-IN"/>
        </w:rPr>
        <w:t>analyzed</w:t>
      </w:r>
      <w:proofErr w:type="spellEnd"/>
      <w:r w:rsidRPr="00F6309E">
        <w:rPr>
          <w:rFonts w:ascii="Calibri" w:eastAsia="Times New Roman" w:hAnsi="Calibri" w:cs="Calibri"/>
          <w:highlight w:val="yellow"/>
          <w:lang w:val="en-IN" w:eastAsia="en-IN"/>
        </w:rPr>
        <w:t xml:space="preserve"> using gas chromatography.</w:t>
      </w:r>
    </w:p>
    <w:p w14:paraId="6886623E" w14:textId="77777777" w:rsidR="003A1170" w:rsidRPr="00666706" w:rsidRDefault="003A1170" w:rsidP="00666706">
      <w:pPr>
        <w:jc w:val="both"/>
        <w:rPr>
          <w:rFonts w:ascii="Calibri" w:hAnsi="Calibri" w:cs="Calibri"/>
          <w:color w:val="EE0000"/>
          <w:lang w:val="en-US"/>
        </w:rPr>
      </w:pPr>
    </w:p>
    <w:p w14:paraId="68D63433" w14:textId="77777777" w:rsidR="00366AC7" w:rsidRPr="00666706" w:rsidRDefault="00366AC7" w:rsidP="00666706">
      <w:pPr>
        <w:jc w:val="both"/>
        <w:rPr>
          <w:rFonts w:ascii="Calibri" w:hAnsi="Calibri" w:cs="Calibri"/>
          <w:b/>
          <w:bCs/>
          <w:lang w:val="en-US"/>
        </w:rPr>
      </w:pPr>
      <w:r w:rsidRPr="00666706">
        <w:rPr>
          <w:rFonts w:ascii="Calibri" w:hAnsi="Calibri" w:cs="Calibri"/>
          <w:b/>
          <w:bCs/>
          <w:lang w:val="en-US"/>
        </w:rPr>
        <w:t>3. Electrochemical recovery of aluminum and sodium compounds</w:t>
      </w:r>
    </w:p>
    <w:p w14:paraId="7C9D770B" w14:textId="77777777" w:rsidR="00366AC7" w:rsidRPr="00666706" w:rsidRDefault="00366AC7" w:rsidP="00666706">
      <w:pPr>
        <w:jc w:val="both"/>
        <w:rPr>
          <w:rFonts w:ascii="Calibri" w:hAnsi="Calibri" w:cs="Calibri"/>
          <w:color w:val="EE0000"/>
          <w:lang w:val="en-US"/>
        </w:rPr>
      </w:pPr>
    </w:p>
    <w:p w14:paraId="3738C02E" w14:textId="024B0602" w:rsidR="00A14218" w:rsidRPr="00666706" w:rsidRDefault="00A14218" w:rsidP="00666706">
      <w:pPr>
        <w:jc w:val="both"/>
        <w:rPr>
          <w:rFonts w:ascii="Calibri" w:eastAsia="Times New Roman" w:hAnsi="Calibri" w:cs="Calibri"/>
          <w:b/>
          <w:bCs/>
          <w:lang w:val="en-IN" w:eastAsia="en-IN"/>
        </w:rPr>
      </w:pPr>
      <w:r w:rsidRPr="00666706">
        <w:rPr>
          <w:rFonts w:ascii="Calibri" w:eastAsia="Times New Roman" w:hAnsi="Calibri" w:cs="Calibri"/>
          <w:lang w:val="en-IN" w:eastAsia="en-IN"/>
        </w:rPr>
        <w:t>3.1 Assembly of the electrochemical recovery cell (</w:t>
      </w:r>
      <w:r w:rsidRPr="00666706">
        <w:rPr>
          <w:rFonts w:ascii="Calibri" w:eastAsia="Times New Roman" w:hAnsi="Calibri" w:cs="Calibri"/>
          <w:b/>
          <w:bCs/>
          <w:lang w:val="en-IN" w:eastAsia="en-IN"/>
        </w:rPr>
        <w:t>Figure 2</w:t>
      </w:r>
      <w:r w:rsidRPr="00666706">
        <w:rPr>
          <w:rFonts w:ascii="Calibri" w:eastAsia="Times New Roman" w:hAnsi="Calibri" w:cs="Calibri"/>
          <w:lang w:val="en-IN" w:eastAsia="en-IN"/>
        </w:rPr>
        <w:t>)</w:t>
      </w:r>
    </w:p>
    <w:p w14:paraId="63944BDB" w14:textId="1DFBDD2A" w:rsidR="00A14218" w:rsidRPr="00666706" w:rsidRDefault="00A14218" w:rsidP="00666706">
      <w:pPr>
        <w:jc w:val="both"/>
        <w:rPr>
          <w:rFonts w:ascii="Calibri" w:eastAsia="Times New Roman" w:hAnsi="Calibri" w:cs="Calibri"/>
          <w:lang w:val="en-IN" w:eastAsia="en-IN"/>
        </w:rPr>
      </w:pPr>
      <w:r w:rsidRPr="00666706">
        <w:rPr>
          <w:rFonts w:ascii="Calibri" w:eastAsia="Times New Roman" w:hAnsi="Calibri" w:cs="Calibri"/>
          <w:lang w:val="en-IN" w:eastAsia="en-IN"/>
        </w:rPr>
        <w:t>The ion</w:t>
      </w:r>
      <w:r w:rsidR="0042271B" w:rsidRPr="00666706">
        <w:rPr>
          <w:rFonts w:ascii="Calibri" w:eastAsia="Times New Roman" w:hAnsi="Calibri" w:cs="Calibri"/>
          <w:lang w:val="en-IN" w:eastAsia="en-IN"/>
        </w:rPr>
        <w:t>-exchange membrane was activated by immersion in</w:t>
      </w:r>
      <w:r w:rsidRPr="00666706">
        <w:rPr>
          <w:rFonts w:ascii="Calibri" w:eastAsia="Times New Roman" w:hAnsi="Calibri" w:cs="Calibri"/>
          <w:lang w:val="en-IN" w:eastAsia="en-IN"/>
        </w:rPr>
        <w:t xml:space="preserve"> 0.5 M aqueous sodium hydroxide solution for at least 24 h at room temperature. After activation, the membrane was thoroughly rinsed with distilled water to remove excess electrolyte. An electrochemical cell consisting of two compartments separated by </w:t>
      </w:r>
      <w:r w:rsidR="0042271B" w:rsidRPr="00666706">
        <w:rPr>
          <w:rFonts w:ascii="Calibri" w:eastAsia="Times New Roman" w:hAnsi="Calibri" w:cs="Calibri"/>
          <w:lang w:val="en-IN" w:eastAsia="en-IN"/>
        </w:rPr>
        <w:t xml:space="preserve">an </w:t>
      </w:r>
      <w:proofErr w:type="spellStart"/>
      <w:r w:rsidR="0042271B" w:rsidRPr="00666706">
        <w:rPr>
          <w:rFonts w:ascii="Calibri" w:eastAsia="Times New Roman" w:hAnsi="Calibri" w:cs="Calibri"/>
          <w:lang w:val="en-IN" w:eastAsia="en-IN"/>
        </w:rPr>
        <w:t>ion</w:t>
      </w:r>
      <w:proofErr w:type="spellEnd"/>
      <w:r w:rsidR="0042271B" w:rsidRPr="00666706">
        <w:rPr>
          <w:rFonts w:ascii="Calibri" w:eastAsia="Times New Roman" w:hAnsi="Calibri" w:cs="Calibri"/>
          <w:lang w:val="en-IN" w:eastAsia="en-IN"/>
        </w:rPr>
        <w:t>-exchange membrane was assembled (</w:t>
      </w:r>
      <w:r w:rsidR="0042271B" w:rsidRPr="00666706">
        <w:rPr>
          <w:rFonts w:ascii="Calibri" w:eastAsia="Times New Roman" w:hAnsi="Calibri" w:cs="Calibri"/>
          <w:b/>
          <w:bCs/>
          <w:lang w:val="en-IN" w:eastAsia="en-IN"/>
        </w:rPr>
        <w:t>Figure 2</w:t>
      </w:r>
      <w:r w:rsidR="0042271B" w:rsidRPr="00666706">
        <w:rPr>
          <w:rFonts w:ascii="Calibri" w:eastAsia="Times New Roman" w:hAnsi="Calibri" w:cs="Calibri"/>
          <w:lang w:val="en-IN" w:eastAsia="en-IN"/>
        </w:rPr>
        <w:t>), ensuring proper sealing to prevent liquid crossover between compartments</w:t>
      </w:r>
      <w:r w:rsidRPr="00666706">
        <w:rPr>
          <w:rFonts w:ascii="Calibri" w:eastAsia="Times New Roman" w:hAnsi="Calibri" w:cs="Calibri"/>
          <w:vertAlign w:val="superscript"/>
          <w:lang w:val="en-IN" w:eastAsia="en-IN"/>
        </w:rPr>
        <w:t>26</w:t>
      </w:r>
      <w:r w:rsidRPr="00666706">
        <w:rPr>
          <w:rFonts w:ascii="Calibri" w:eastAsia="Times New Roman" w:hAnsi="Calibri" w:cs="Calibri"/>
          <w:lang w:val="en-IN" w:eastAsia="en-IN"/>
        </w:rPr>
        <w:t xml:space="preserve">. A graphite electrode was installed as the anode in one compartment, while a stainless-steel electrode served as the cathode in the opposite compartment. The electrodes were connected to a direct current power supply, and </w:t>
      </w:r>
      <w:r w:rsidR="0042271B" w:rsidRPr="00666706">
        <w:rPr>
          <w:rFonts w:ascii="Calibri" w:eastAsia="Times New Roman" w:hAnsi="Calibri" w:cs="Calibri"/>
          <w:lang w:val="en-IN" w:eastAsia="en-IN"/>
        </w:rPr>
        <w:t xml:space="preserve">the </w:t>
      </w:r>
      <w:r w:rsidRPr="00666706">
        <w:rPr>
          <w:rFonts w:ascii="Calibri" w:eastAsia="Times New Roman" w:hAnsi="Calibri" w:cs="Calibri"/>
          <w:lang w:val="en-IN" w:eastAsia="en-IN"/>
        </w:rPr>
        <w:t>correct polarity was verified prior to operation.</w:t>
      </w:r>
    </w:p>
    <w:p w14:paraId="266F89F3" w14:textId="77777777" w:rsidR="00A14218" w:rsidRPr="00666706" w:rsidRDefault="00A14218" w:rsidP="00666706">
      <w:pPr>
        <w:jc w:val="both"/>
        <w:rPr>
          <w:rFonts w:ascii="Calibri" w:eastAsia="Times New Roman" w:hAnsi="Calibri" w:cs="Calibri"/>
          <w:lang w:val="en-IN" w:eastAsia="en-IN"/>
        </w:rPr>
      </w:pPr>
    </w:p>
    <w:p w14:paraId="59203C22" w14:textId="77777777" w:rsidR="009C312A" w:rsidRPr="00666706" w:rsidRDefault="00A14218" w:rsidP="00666706">
      <w:pPr>
        <w:jc w:val="both"/>
        <w:rPr>
          <w:rFonts w:ascii="Calibri" w:eastAsia="Times New Roman" w:hAnsi="Calibri" w:cs="Calibri"/>
          <w:lang w:val="en-IN" w:eastAsia="en-IN"/>
        </w:rPr>
      </w:pPr>
      <w:r w:rsidRPr="00666706">
        <w:rPr>
          <w:rFonts w:ascii="Calibri" w:eastAsia="Times New Roman" w:hAnsi="Calibri" w:cs="Calibri"/>
          <w:lang w:val="en-IN" w:eastAsia="en-IN"/>
        </w:rPr>
        <w:t xml:space="preserve">3.2 Preparation and </w:t>
      </w:r>
      <w:r w:rsidR="009C312A" w:rsidRPr="00666706">
        <w:rPr>
          <w:rFonts w:ascii="Calibri" w:eastAsia="Times New Roman" w:hAnsi="Calibri" w:cs="Calibri"/>
          <w:lang w:val="en-IN" w:eastAsia="en-IN"/>
        </w:rPr>
        <w:t>loading of electrolytes</w:t>
      </w:r>
    </w:p>
    <w:p w14:paraId="65CB6FB8" w14:textId="55AA0877" w:rsidR="00A14218" w:rsidRPr="00666706" w:rsidRDefault="00A14218" w:rsidP="00666706">
      <w:pPr>
        <w:jc w:val="both"/>
        <w:rPr>
          <w:rFonts w:ascii="Calibri" w:eastAsia="Times New Roman" w:hAnsi="Calibri" w:cs="Calibri"/>
          <w:lang w:val="en-IN" w:eastAsia="en-IN"/>
        </w:rPr>
      </w:pPr>
      <w:r w:rsidRPr="00666706">
        <w:rPr>
          <w:rFonts w:ascii="Calibri" w:eastAsia="Times New Roman" w:hAnsi="Calibri" w:cs="Calibri"/>
          <w:lang w:val="en-IN" w:eastAsia="en-IN"/>
        </w:rPr>
        <w:t xml:space="preserve">The liquid residue obtained after </w:t>
      </w:r>
      <w:proofErr w:type="spellStart"/>
      <w:r w:rsidRPr="00666706">
        <w:rPr>
          <w:rFonts w:ascii="Calibri" w:eastAsia="Times New Roman" w:hAnsi="Calibri" w:cs="Calibri"/>
          <w:lang w:val="en-IN" w:eastAsia="en-IN"/>
        </w:rPr>
        <w:t>aluminum</w:t>
      </w:r>
      <w:proofErr w:type="spellEnd"/>
      <w:r w:rsidRPr="00666706">
        <w:rPr>
          <w:rFonts w:ascii="Calibri" w:eastAsia="Times New Roman" w:hAnsi="Calibri" w:cs="Calibri"/>
          <w:lang w:val="en-IN" w:eastAsia="en-IN"/>
        </w:rPr>
        <w:t xml:space="preserve"> hydrolysis, consisting of a sodium aluminate solution, was transferred to the anode compartment of the electrochemical cell. A 3.0 M sodium hydroxide solution was added to the cathode compartment to function as the supporting electrolyte. The initial volumes introduced into each compartment were recorded. The final electrolyte composition consisted of approximately 200 mL of sodium aluminate solution in the anode compartment per batch and 3.0 M sodium hydroxide solution in the cathode compartment.</w:t>
      </w:r>
    </w:p>
    <w:p w14:paraId="2B5D5D5E" w14:textId="77777777" w:rsidR="009C312A" w:rsidRPr="00666706" w:rsidRDefault="009C312A" w:rsidP="00666706">
      <w:pPr>
        <w:jc w:val="both"/>
        <w:rPr>
          <w:rFonts w:ascii="Calibri" w:eastAsia="Times New Roman" w:hAnsi="Calibri" w:cs="Calibri"/>
          <w:lang w:val="en-IN" w:eastAsia="en-IN"/>
        </w:rPr>
      </w:pPr>
    </w:p>
    <w:p w14:paraId="11BBABAF" w14:textId="77777777" w:rsidR="000D775F" w:rsidRPr="00756A7C" w:rsidRDefault="00A14218" w:rsidP="00666706">
      <w:pPr>
        <w:jc w:val="both"/>
        <w:rPr>
          <w:rFonts w:ascii="Calibri" w:eastAsia="Times New Roman" w:hAnsi="Calibri" w:cs="Calibri"/>
          <w:highlight w:val="yellow"/>
          <w:lang w:val="en-IN" w:eastAsia="en-IN"/>
        </w:rPr>
      </w:pPr>
      <w:r w:rsidRPr="00756A7C">
        <w:rPr>
          <w:rFonts w:ascii="Calibri" w:eastAsia="Times New Roman" w:hAnsi="Calibri" w:cs="Calibri"/>
          <w:highlight w:val="yellow"/>
          <w:lang w:val="en-IN" w:eastAsia="en-IN"/>
        </w:rPr>
        <w:t xml:space="preserve">3.3 Electrochemical </w:t>
      </w:r>
      <w:r w:rsidR="000D775F" w:rsidRPr="00756A7C">
        <w:rPr>
          <w:rFonts w:ascii="Calibri" w:eastAsia="Times New Roman" w:hAnsi="Calibri" w:cs="Calibri"/>
          <w:highlight w:val="yellow"/>
          <w:lang w:val="en-IN" w:eastAsia="en-IN"/>
        </w:rPr>
        <w:t>o</w:t>
      </w:r>
      <w:r w:rsidRPr="00756A7C">
        <w:rPr>
          <w:rFonts w:ascii="Calibri" w:eastAsia="Times New Roman" w:hAnsi="Calibri" w:cs="Calibri"/>
          <w:highlight w:val="yellow"/>
          <w:lang w:val="en-IN" w:eastAsia="en-IN"/>
        </w:rPr>
        <w:t>peration</w:t>
      </w:r>
    </w:p>
    <w:p w14:paraId="4889D6E9" w14:textId="4C9AA185" w:rsidR="00A14218" w:rsidRPr="00666706" w:rsidRDefault="00A14218" w:rsidP="00666706">
      <w:pPr>
        <w:jc w:val="both"/>
        <w:rPr>
          <w:rFonts w:ascii="Calibri" w:eastAsia="Times New Roman" w:hAnsi="Calibri" w:cs="Calibri"/>
          <w:lang w:val="en-IN" w:eastAsia="en-IN"/>
        </w:rPr>
      </w:pPr>
      <w:r w:rsidRPr="00756A7C">
        <w:rPr>
          <w:rFonts w:ascii="Calibri" w:eastAsia="Times New Roman" w:hAnsi="Calibri" w:cs="Calibri"/>
          <w:highlight w:val="yellow"/>
          <w:lang w:val="en-IN" w:eastAsia="en-IN"/>
        </w:rPr>
        <w:lastRenderedPageBreak/>
        <w:t>Electrolysis was initiated by applying a constant voltage of 4.5 V to the cell. The process was maintained under constant voltage conditions while the current, typically around 5.5 mA, was continuously monitored. Voltage, current, and elapsed time were recorded at regular intervals, such as every 10 min. Electrolysis was continued until the pH measured in the cathode compartment remained stable for at least 30 min.</w:t>
      </w:r>
    </w:p>
    <w:p w14:paraId="34114190" w14:textId="77777777" w:rsidR="000D775F" w:rsidRPr="00666706" w:rsidRDefault="000D775F" w:rsidP="00666706">
      <w:pPr>
        <w:jc w:val="both"/>
        <w:rPr>
          <w:rFonts w:ascii="Calibri" w:eastAsia="Times New Roman" w:hAnsi="Calibri" w:cs="Calibri"/>
          <w:lang w:val="en-IN" w:eastAsia="en-IN"/>
        </w:rPr>
      </w:pPr>
    </w:p>
    <w:p w14:paraId="1F5DEC19" w14:textId="77777777" w:rsidR="000D775F" w:rsidRPr="00F6309E" w:rsidRDefault="00A14218" w:rsidP="00666706">
      <w:pPr>
        <w:jc w:val="both"/>
        <w:rPr>
          <w:rFonts w:ascii="Calibri" w:eastAsia="Times New Roman" w:hAnsi="Calibri" w:cs="Calibri"/>
          <w:highlight w:val="yellow"/>
          <w:lang w:val="en-IN" w:eastAsia="en-IN"/>
        </w:rPr>
      </w:pPr>
      <w:r w:rsidRPr="00F6309E">
        <w:rPr>
          <w:rFonts w:ascii="Calibri" w:eastAsia="Times New Roman" w:hAnsi="Calibri" w:cs="Calibri"/>
          <w:highlight w:val="yellow"/>
          <w:lang w:val="en-IN" w:eastAsia="en-IN"/>
        </w:rPr>
        <w:t xml:space="preserve">3.4 Recovery and </w:t>
      </w:r>
      <w:r w:rsidR="000D775F" w:rsidRPr="00F6309E">
        <w:rPr>
          <w:rFonts w:ascii="Calibri" w:eastAsia="Times New Roman" w:hAnsi="Calibri" w:cs="Calibri"/>
          <w:highlight w:val="yellow"/>
          <w:lang w:val="en-IN" w:eastAsia="en-IN"/>
        </w:rPr>
        <w:t xml:space="preserve">post-treatment of </w:t>
      </w:r>
      <w:proofErr w:type="spellStart"/>
      <w:r w:rsidR="000D775F" w:rsidRPr="00F6309E">
        <w:rPr>
          <w:rFonts w:ascii="Calibri" w:eastAsia="Times New Roman" w:hAnsi="Calibri" w:cs="Calibri"/>
          <w:highlight w:val="yellow"/>
          <w:lang w:val="en-IN" w:eastAsia="en-IN"/>
        </w:rPr>
        <w:t>aluminum</w:t>
      </w:r>
      <w:proofErr w:type="spellEnd"/>
      <w:r w:rsidR="000D775F" w:rsidRPr="00F6309E">
        <w:rPr>
          <w:rFonts w:ascii="Calibri" w:eastAsia="Times New Roman" w:hAnsi="Calibri" w:cs="Calibri"/>
          <w:highlight w:val="yellow"/>
          <w:lang w:val="en-IN" w:eastAsia="en-IN"/>
        </w:rPr>
        <w:t xml:space="preserve"> hydroxide</w:t>
      </w:r>
    </w:p>
    <w:p w14:paraId="6B068627" w14:textId="480E2E32" w:rsidR="00A14218" w:rsidRPr="00666706" w:rsidRDefault="00A14218" w:rsidP="00666706">
      <w:pPr>
        <w:jc w:val="both"/>
        <w:rPr>
          <w:rFonts w:ascii="Calibri" w:eastAsia="Times New Roman" w:hAnsi="Calibri" w:cs="Calibri"/>
          <w:lang w:val="en-IN" w:eastAsia="en-IN"/>
        </w:rPr>
      </w:pPr>
      <w:r w:rsidRPr="00F6309E">
        <w:rPr>
          <w:rFonts w:ascii="Calibri" w:eastAsia="Times New Roman" w:hAnsi="Calibri" w:cs="Calibri"/>
          <w:highlight w:val="yellow"/>
          <w:lang w:val="en-IN" w:eastAsia="en-IN"/>
        </w:rPr>
        <w:t xml:space="preserve">During electrolysis, the anode compartment was periodically observed for the formation of a white precipitate. The generation of </w:t>
      </w:r>
      <w:proofErr w:type="spellStart"/>
      <w:r w:rsidRPr="00F6309E">
        <w:rPr>
          <w:rFonts w:ascii="Calibri" w:eastAsia="Times New Roman" w:hAnsi="Calibri" w:cs="Calibri"/>
          <w:highlight w:val="yellow"/>
          <w:lang w:val="en-IN" w:eastAsia="en-IN"/>
        </w:rPr>
        <w:t>aluminum</w:t>
      </w:r>
      <w:proofErr w:type="spellEnd"/>
      <w:r w:rsidRPr="00F6309E">
        <w:rPr>
          <w:rFonts w:ascii="Calibri" w:eastAsia="Times New Roman" w:hAnsi="Calibri" w:cs="Calibri"/>
          <w:highlight w:val="yellow"/>
          <w:lang w:val="en-IN" w:eastAsia="en-IN"/>
        </w:rPr>
        <w:t xml:space="preserve"> hydroxide was indicated by the appearance of a fine, white, gelatinous solid suspended in the solution. Electrolysis was terminated once precipitate formation ceased and the cathode pH stabilized. The precipitated </w:t>
      </w:r>
      <w:proofErr w:type="spellStart"/>
      <w:r w:rsidRPr="00F6309E">
        <w:rPr>
          <w:rFonts w:ascii="Calibri" w:eastAsia="Times New Roman" w:hAnsi="Calibri" w:cs="Calibri"/>
          <w:highlight w:val="yellow"/>
          <w:lang w:val="en-IN" w:eastAsia="en-IN"/>
        </w:rPr>
        <w:t>aluminum</w:t>
      </w:r>
      <w:proofErr w:type="spellEnd"/>
      <w:r w:rsidRPr="00F6309E">
        <w:rPr>
          <w:rFonts w:ascii="Calibri" w:eastAsia="Times New Roman" w:hAnsi="Calibri" w:cs="Calibri"/>
          <w:highlight w:val="yellow"/>
          <w:lang w:val="en-IN" w:eastAsia="en-IN"/>
        </w:rPr>
        <w:t xml:space="preserve"> hydroxide was collected by vacuum filtration using fine-pore filter paper and washed repeatedly with deionized water until the filtrate reached neutral </w:t>
      </w:r>
      <w:proofErr w:type="spellStart"/>
      <w:r w:rsidRPr="00F6309E">
        <w:rPr>
          <w:rFonts w:ascii="Calibri" w:eastAsia="Times New Roman" w:hAnsi="Calibri" w:cs="Calibri"/>
          <w:highlight w:val="yellow"/>
          <w:lang w:val="en-IN" w:eastAsia="en-IN"/>
        </w:rPr>
        <w:t>pH.</w:t>
      </w:r>
      <w:proofErr w:type="spellEnd"/>
      <w:r w:rsidRPr="00F6309E">
        <w:rPr>
          <w:rFonts w:ascii="Calibri" w:eastAsia="Times New Roman" w:hAnsi="Calibri" w:cs="Calibri"/>
          <w:highlight w:val="yellow"/>
          <w:lang w:val="en-IN" w:eastAsia="en-IN"/>
        </w:rPr>
        <w:t xml:space="preserve"> The recovered solid was dried in an oven at 60 °C for 12 h and subsequently allowed to cool to room temperature in a desiccator before its mass was recorded. The crystalline phase of the recovered material was identified using X-ray diffraction analysis, confirming characteristic peaks corresponding to </w:t>
      </w:r>
      <w:proofErr w:type="spellStart"/>
      <w:r w:rsidRPr="00F6309E">
        <w:rPr>
          <w:rFonts w:ascii="Calibri" w:eastAsia="Times New Roman" w:hAnsi="Calibri" w:cs="Calibri"/>
          <w:highlight w:val="yellow"/>
          <w:lang w:val="en-IN" w:eastAsia="en-IN"/>
        </w:rPr>
        <w:t>aluminum</w:t>
      </w:r>
      <w:proofErr w:type="spellEnd"/>
      <w:r w:rsidRPr="00F6309E">
        <w:rPr>
          <w:rFonts w:ascii="Calibri" w:eastAsia="Times New Roman" w:hAnsi="Calibri" w:cs="Calibri"/>
          <w:highlight w:val="yellow"/>
          <w:lang w:val="en-IN" w:eastAsia="en-IN"/>
        </w:rPr>
        <w:t xml:space="preserve"> hydroxide phases.</w:t>
      </w:r>
    </w:p>
    <w:p w14:paraId="0F16FC22" w14:textId="77777777" w:rsidR="000D775F" w:rsidRPr="00666706" w:rsidRDefault="000D775F" w:rsidP="00666706">
      <w:pPr>
        <w:jc w:val="both"/>
        <w:rPr>
          <w:rFonts w:ascii="Calibri" w:eastAsia="Times New Roman" w:hAnsi="Calibri" w:cs="Calibri"/>
          <w:lang w:val="en-IN" w:eastAsia="en-IN"/>
        </w:rPr>
      </w:pPr>
    </w:p>
    <w:p w14:paraId="6EE92119" w14:textId="77777777" w:rsidR="00C3592A" w:rsidRPr="00666706" w:rsidRDefault="00A14218" w:rsidP="00666706">
      <w:pPr>
        <w:jc w:val="both"/>
        <w:rPr>
          <w:rFonts w:ascii="Calibri" w:eastAsia="Times New Roman" w:hAnsi="Calibri" w:cs="Calibri"/>
          <w:lang w:val="en-IN" w:eastAsia="en-IN"/>
        </w:rPr>
      </w:pPr>
      <w:r w:rsidRPr="00666706">
        <w:rPr>
          <w:rFonts w:ascii="Calibri" w:eastAsia="Times New Roman" w:hAnsi="Calibri" w:cs="Calibri"/>
          <w:lang w:val="en-IN" w:eastAsia="en-IN"/>
        </w:rPr>
        <w:t xml:space="preserve">3.6 Recovery of </w:t>
      </w:r>
      <w:r w:rsidR="00C3592A" w:rsidRPr="00666706">
        <w:rPr>
          <w:rFonts w:ascii="Calibri" w:eastAsia="Times New Roman" w:hAnsi="Calibri" w:cs="Calibri"/>
          <w:lang w:val="en-IN" w:eastAsia="en-IN"/>
        </w:rPr>
        <w:t>regenerated sodium hydroxide</w:t>
      </w:r>
    </w:p>
    <w:p w14:paraId="74557A61" w14:textId="6C05A241" w:rsidR="00A14218" w:rsidRPr="00666706" w:rsidRDefault="00A14218" w:rsidP="00666706">
      <w:pPr>
        <w:jc w:val="both"/>
        <w:rPr>
          <w:rFonts w:ascii="Calibri" w:eastAsia="Times New Roman" w:hAnsi="Calibri" w:cs="Calibri"/>
          <w:lang w:val="en-IN" w:eastAsia="en-IN"/>
        </w:rPr>
      </w:pPr>
      <w:r w:rsidRPr="00666706">
        <w:rPr>
          <w:rFonts w:ascii="Calibri" w:eastAsia="Times New Roman" w:hAnsi="Calibri" w:cs="Calibri"/>
          <w:lang w:val="en-IN" w:eastAsia="en-IN"/>
        </w:rPr>
        <w:t>Following electrolysis, the cathode solution was collected and stored in an airtight container. The concentration of regenerated sodium hydroxide was determined by acid–base titration prior to reuse.</w:t>
      </w:r>
    </w:p>
    <w:p w14:paraId="528EEE4F" w14:textId="77777777" w:rsidR="00C3592A" w:rsidRPr="00666706" w:rsidRDefault="00C3592A" w:rsidP="00666706">
      <w:pPr>
        <w:jc w:val="both"/>
        <w:rPr>
          <w:rFonts w:ascii="Calibri" w:eastAsia="Times New Roman" w:hAnsi="Calibri" w:cs="Calibri"/>
          <w:lang w:val="en-IN" w:eastAsia="en-IN"/>
        </w:rPr>
      </w:pPr>
    </w:p>
    <w:p w14:paraId="5439203C" w14:textId="77777777" w:rsidR="00C3592A" w:rsidRPr="00666706" w:rsidRDefault="00A14218" w:rsidP="00666706">
      <w:pPr>
        <w:jc w:val="both"/>
        <w:rPr>
          <w:rFonts w:ascii="Calibri" w:eastAsia="Times New Roman" w:hAnsi="Calibri" w:cs="Calibri"/>
          <w:lang w:val="en-IN" w:eastAsia="en-IN"/>
        </w:rPr>
      </w:pPr>
      <w:r w:rsidRPr="00666706">
        <w:rPr>
          <w:rFonts w:ascii="Calibri" w:eastAsia="Times New Roman" w:hAnsi="Calibri" w:cs="Calibri"/>
          <w:lang w:val="en-IN" w:eastAsia="en-IN"/>
        </w:rPr>
        <w:t xml:space="preserve">3.7 Calculation of </w:t>
      </w:r>
      <w:r w:rsidR="00C3592A" w:rsidRPr="00666706">
        <w:rPr>
          <w:rFonts w:ascii="Calibri" w:eastAsia="Times New Roman" w:hAnsi="Calibri" w:cs="Calibri"/>
          <w:lang w:val="en-IN" w:eastAsia="en-IN"/>
        </w:rPr>
        <w:t>energy efficiency</w:t>
      </w:r>
    </w:p>
    <w:p w14:paraId="0E44D0F4" w14:textId="7166616E" w:rsidR="00A14218" w:rsidRPr="00666706" w:rsidRDefault="00A14218" w:rsidP="00666706">
      <w:pPr>
        <w:jc w:val="both"/>
        <w:rPr>
          <w:rFonts w:ascii="Calibri" w:eastAsia="Times New Roman" w:hAnsi="Calibri" w:cs="Calibri"/>
          <w:lang w:val="en-IN" w:eastAsia="en-IN"/>
        </w:rPr>
      </w:pPr>
      <w:r w:rsidRPr="00666706">
        <w:rPr>
          <w:rFonts w:ascii="Calibri" w:eastAsia="Times New Roman" w:hAnsi="Calibri" w:cs="Calibri"/>
          <w:lang w:val="en-IN" w:eastAsia="en-IN"/>
        </w:rPr>
        <w:t>The total electrolysis time and average current were recorded during operation. The electrical energy consumed (EC) was calculated using the equation:</w:t>
      </w:r>
    </w:p>
    <w:p w14:paraId="409ADFF4" w14:textId="77777777" w:rsidR="00C3592A" w:rsidRPr="00666706" w:rsidRDefault="00C3592A" w:rsidP="00666706">
      <w:pPr>
        <w:jc w:val="both"/>
        <w:rPr>
          <w:rFonts w:ascii="Calibri" w:eastAsia="Times New Roman" w:hAnsi="Calibri" w:cs="Calibri"/>
          <w:lang w:val="en-IN" w:eastAsia="en-IN"/>
        </w:rPr>
      </w:pPr>
    </w:p>
    <w:p w14:paraId="0110E1E8" w14:textId="27D64F89" w:rsidR="00A14218" w:rsidRPr="00666706" w:rsidRDefault="00A14218" w:rsidP="00666706">
      <w:pPr>
        <w:jc w:val="both"/>
        <w:rPr>
          <w:rFonts w:ascii="Calibri" w:eastAsia="Times New Roman" w:hAnsi="Calibri" w:cs="Calibri"/>
          <w:lang w:val="en-IN" w:eastAsia="en-IN"/>
        </w:rPr>
      </w:pPr>
      <w:r w:rsidRPr="00666706">
        <w:rPr>
          <w:rFonts w:ascii="Calibri" w:eastAsia="Times New Roman" w:hAnsi="Calibri" w:cs="Calibri"/>
          <w:lang w:val="en-IN" w:eastAsia="en-IN"/>
        </w:rPr>
        <w:t>EC (</w:t>
      </w:r>
      <w:proofErr w:type="spellStart"/>
      <w:r w:rsidRPr="00666706">
        <w:rPr>
          <w:rFonts w:ascii="Calibri" w:eastAsia="Times New Roman" w:hAnsi="Calibri" w:cs="Calibri"/>
          <w:lang w:val="en-IN" w:eastAsia="en-IN"/>
        </w:rPr>
        <w:t>Wh</w:t>
      </w:r>
      <w:proofErr w:type="spellEnd"/>
      <w:r w:rsidRPr="00666706">
        <w:rPr>
          <w:rFonts w:ascii="Calibri" w:eastAsia="Times New Roman" w:hAnsi="Calibri" w:cs="Calibri"/>
          <w:lang w:val="en-IN" w:eastAsia="en-IN"/>
        </w:rPr>
        <w:t>) = Voltage (V) × Current (A) × Time (h)</w:t>
      </w:r>
    </w:p>
    <w:p w14:paraId="5662D089" w14:textId="77777777" w:rsidR="00C3592A" w:rsidRPr="00666706" w:rsidRDefault="00C3592A" w:rsidP="00666706">
      <w:pPr>
        <w:jc w:val="both"/>
        <w:rPr>
          <w:rFonts w:ascii="Calibri" w:eastAsia="Times New Roman" w:hAnsi="Calibri" w:cs="Calibri"/>
          <w:lang w:val="en-IN" w:eastAsia="en-IN"/>
        </w:rPr>
      </w:pPr>
    </w:p>
    <w:p w14:paraId="7FB73CC5" w14:textId="77777777" w:rsidR="00A14218" w:rsidRPr="00666706" w:rsidRDefault="00A14218" w:rsidP="00666706">
      <w:pPr>
        <w:jc w:val="both"/>
        <w:rPr>
          <w:rFonts w:ascii="Calibri" w:eastAsia="Times New Roman" w:hAnsi="Calibri" w:cs="Calibri"/>
          <w:lang w:val="en-IN" w:eastAsia="en-IN"/>
        </w:rPr>
      </w:pPr>
      <w:r w:rsidRPr="00666706">
        <w:rPr>
          <w:rFonts w:ascii="Calibri" w:eastAsia="Times New Roman" w:hAnsi="Calibri" w:cs="Calibri"/>
          <w:lang w:val="en-IN" w:eastAsia="en-IN"/>
        </w:rPr>
        <w:t xml:space="preserve">The energy efficiency (EE) of </w:t>
      </w:r>
      <w:proofErr w:type="spellStart"/>
      <w:r w:rsidRPr="00666706">
        <w:rPr>
          <w:rFonts w:ascii="Calibri" w:eastAsia="Times New Roman" w:hAnsi="Calibri" w:cs="Calibri"/>
          <w:lang w:val="en-IN" w:eastAsia="en-IN"/>
        </w:rPr>
        <w:t>aluminum</w:t>
      </w:r>
      <w:proofErr w:type="spellEnd"/>
      <w:r w:rsidRPr="00666706">
        <w:rPr>
          <w:rFonts w:ascii="Calibri" w:eastAsia="Times New Roman" w:hAnsi="Calibri" w:cs="Calibri"/>
          <w:lang w:val="en-IN" w:eastAsia="en-IN"/>
        </w:rPr>
        <w:t xml:space="preserve"> hydroxide recovery was determined by dividing the total energy consumed by the mass of </w:t>
      </w:r>
      <w:proofErr w:type="spellStart"/>
      <w:r w:rsidRPr="00666706">
        <w:rPr>
          <w:rFonts w:ascii="Calibri" w:eastAsia="Times New Roman" w:hAnsi="Calibri" w:cs="Calibri"/>
          <w:lang w:val="en-IN" w:eastAsia="en-IN"/>
        </w:rPr>
        <w:t>aluminum</w:t>
      </w:r>
      <w:proofErr w:type="spellEnd"/>
      <w:r w:rsidRPr="00666706">
        <w:rPr>
          <w:rFonts w:ascii="Calibri" w:eastAsia="Times New Roman" w:hAnsi="Calibri" w:cs="Calibri"/>
          <w:lang w:val="en-IN" w:eastAsia="en-IN"/>
        </w:rPr>
        <w:t xml:space="preserve"> hydroxide recovered, expressed in Wh·g⁻¹.</w:t>
      </w:r>
    </w:p>
    <w:p w14:paraId="6C2C94E6" w14:textId="77777777" w:rsidR="00A14218" w:rsidRPr="00666706" w:rsidRDefault="00A14218" w:rsidP="00666706">
      <w:pPr>
        <w:jc w:val="both"/>
        <w:rPr>
          <w:rFonts w:ascii="Calibri" w:hAnsi="Calibri" w:cs="Calibri"/>
          <w:lang w:val="en-US"/>
        </w:rPr>
      </w:pPr>
    </w:p>
    <w:p w14:paraId="7AFBB5D2" w14:textId="03C5EF04" w:rsidR="006C2DB1" w:rsidRPr="00666706" w:rsidRDefault="00E25A4D" w:rsidP="00666706">
      <w:pPr>
        <w:jc w:val="both"/>
        <w:rPr>
          <w:rFonts w:ascii="Calibri" w:hAnsi="Calibri" w:cs="Calibri"/>
          <w:b/>
          <w:bCs/>
          <w:lang w:val="en-US"/>
        </w:rPr>
      </w:pPr>
      <w:r w:rsidRPr="00666706">
        <w:rPr>
          <w:rFonts w:ascii="Calibri" w:hAnsi="Calibri" w:cs="Calibri"/>
          <w:b/>
          <w:bCs/>
          <w:lang w:val="en-US"/>
        </w:rPr>
        <w:t>REPRESENTATIVE RESULTS:</w:t>
      </w:r>
    </w:p>
    <w:p w14:paraId="3DCADDCC" w14:textId="5DBD9595" w:rsidR="005E6608" w:rsidRPr="00666706" w:rsidRDefault="005E6608" w:rsidP="00666706">
      <w:pPr>
        <w:jc w:val="both"/>
        <w:rPr>
          <w:rFonts w:ascii="Calibri" w:hAnsi="Calibri" w:cs="Calibri"/>
          <w:bCs/>
          <w:lang w:val="en-US"/>
        </w:rPr>
      </w:pPr>
      <w:r w:rsidRPr="00666706">
        <w:rPr>
          <w:rFonts w:ascii="Calibri" w:hAnsi="Calibri" w:cs="Calibri"/>
          <w:bCs/>
          <w:lang w:val="en-US"/>
        </w:rPr>
        <w:t>The success of the pre</w:t>
      </w:r>
      <w:r w:rsidR="00503199" w:rsidRPr="00666706">
        <w:rPr>
          <w:rFonts w:ascii="Calibri" w:hAnsi="Calibri" w:cs="Calibri"/>
          <w:bCs/>
          <w:lang w:val="en-US"/>
        </w:rPr>
        <w:t>-</w:t>
      </w:r>
      <w:r w:rsidRPr="00666706">
        <w:rPr>
          <w:rFonts w:ascii="Calibri" w:hAnsi="Calibri" w:cs="Calibri"/>
          <w:bCs/>
          <w:lang w:val="en-US"/>
        </w:rPr>
        <w:t>treatment of recycled aluminum cans is confirmed by visual inspection and X-ray diffraction (XRD) analysis (</w:t>
      </w:r>
      <w:r w:rsidRPr="00666706">
        <w:rPr>
          <w:rFonts w:ascii="Calibri" w:hAnsi="Calibri" w:cs="Calibri"/>
          <w:b/>
          <w:lang w:val="en-US"/>
        </w:rPr>
        <w:t>Figure 3</w:t>
      </w:r>
      <w:r w:rsidRPr="00666706">
        <w:rPr>
          <w:rFonts w:ascii="Calibri" w:hAnsi="Calibri" w:cs="Calibri"/>
          <w:bCs/>
          <w:lang w:val="en-US"/>
        </w:rPr>
        <w:t xml:space="preserve">). After combined treatment with acetone and calcination, </w:t>
      </w:r>
      <w:r w:rsidR="00806086" w:rsidRPr="00666706">
        <w:rPr>
          <w:rFonts w:ascii="Calibri" w:hAnsi="Calibri" w:cs="Calibri"/>
          <w:bCs/>
          <w:lang w:val="en-US"/>
        </w:rPr>
        <w:t>the aluminum surfaces exhibited a uniform metallic appearance</w:t>
      </w:r>
      <w:r w:rsidRPr="00666706">
        <w:rPr>
          <w:rFonts w:ascii="Calibri" w:hAnsi="Calibri" w:cs="Calibri"/>
          <w:bCs/>
          <w:lang w:val="en-US"/>
        </w:rPr>
        <w:t xml:space="preserve">. </w:t>
      </w:r>
      <w:r w:rsidR="00213066" w:rsidRPr="00666706">
        <w:rPr>
          <w:rFonts w:ascii="Calibri" w:hAnsi="Calibri" w:cs="Calibri"/>
          <w:bCs/>
          <w:lang w:val="en-US"/>
        </w:rPr>
        <w:t>Although the dominant diffraction peaks correspond to metallic aluminum (JCPDS 04-0787), additional minor features are assigned to residual surface oxides, particularly in samples subjected to incomplete pre</w:t>
      </w:r>
      <w:r w:rsidR="00503199" w:rsidRPr="00666706">
        <w:rPr>
          <w:rFonts w:ascii="Calibri" w:hAnsi="Calibri" w:cs="Calibri"/>
          <w:bCs/>
          <w:lang w:val="en-US"/>
        </w:rPr>
        <w:t>-</w:t>
      </w:r>
      <w:r w:rsidR="00213066" w:rsidRPr="00666706">
        <w:rPr>
          <w:rFonts w:ascii="Calibri" w:hAnsi="Calibri" w:cs="Calibri"/>
          <w:bCs/>
          <w:lang w:val="en-US"/>
        </w:rPr>
        <w:t>treatment or in regions where the removal of the coating was less uniform</w:t>
      </w:r>
      <w:r w:rsidRPr="00666706">
        <w:rPr>
          <w:rFonts w:ascii="Calibri" w:hAnsi="Calibri" w:cs="Calibri"/>
          <w:bCs/>
          <w:lang w:val="en-US"/>
        </w:rPr>
        <w:t>. These observations confirm the effectiveness of thermal-chemical pre</w:t>
      </w:r>
      <w:r w:rsidR="00503199" w:rsidRPr="00666706">
        <w:rPr>
          <w:rFonts w:ascii="Calibri" w:hAnsi="Calibri" w:cs="Calibri"/>
          <w:bCs/>
          <w:lang w:val="en-US"/>
        </w:rPr>
        <w:t>-</w:t>
      </w:r>
      <w:r w:rsidRPr="00666706">
        <w:rPr>
          <w:rFonts w:ascii="Calibri" w:hAnsi="Calibri" w:cs="Calibri"/>
          <w:bCs/>
          <w:lang w:val="en-US"/>
        </w:rPr>
        <w:t>treatment in minimizing surface passivation prior to hydrolysis.</w:t>
      </w:r>
    </w:p>
    <w:p w14:paraId="74C3E825" w14:textId="77777777" w:rsidR="00052D07" w:rsidRPr="00666706" w:rsidRDefault="00052D07" w:rsidP="00666706">
      <w:pPr>
        <w:jc w:val="both"/>
        <w:rPr>
          <w:rFonts w:ascii="Calibri" w:hAnsi="Calibri" w:cs="Calibri"/>
          <w:bCs/>
          <w:lang w:val="en-US"/>
        </w:rPr>
      </w:pPr>
    </w:p>
    <w:p w14:paraId="6601DD8C" w14:textId="47D76AC9" w:rsidR="00AD6CA4" w:rsidRPr="00666706" w:rsidRDefault="003713DB" w:rsidP="00666706">
      <w:pPr>
        <w:jc w:val="both"/>
        <w:rPr>
          <w:rFonts w:ascii="Calibri" w:hAnsi="Calibri" w:cs="Calibri"/>
          <w:bCs/>
          <w:lang w:val="en-US"/>
        </w:rPr>
      </w:pPr>
      <w:r w:rsidRPr="00666706">
        <w:rPr>
          <w:rFonts w:ascii="Calibri" w:hAnsi="Calibri" w:cs="Calibri"/>
          <w:bCs/>
          <w:lang w:val="en-US"/>
        </w:rPr>
        <w:t xml:space="preserve">On the other hand, </w:t>
      </w:r>
      <w:r w:rsidR="002E2095" w:rsidRPr="00666706">
        <w:rPr>
          <w:rFonts w:ascii="Calibri" w:hAnsi="Calibri" w:cs="Calibri"/>
          <w:bCs/>
          <w:lang w:val="en-US"/>
        </w:rPr>
        <w:t>d</w:t>
      </w:r>
      <w:r w:rsidR="00EB24B5" w:rsidRPr="00666706">
        <w:rPr>
          <w:rFonts w:ascii="Calibri" w:hAnsi="Calibri" w:cs="Calibri"/>
          <w:bCs/>
          <w:lang w:val="en-US"/>
        </w:rPr>
        <w:t>uring alkaline hydrolysis, the generation of active hydrogen is evidenced by the continuous evolution of gas through the condenser</w:t>
      </w:r>
      <w:r w:rsidR="009870FA" w:rsidRPr="00666706">
        <w:rPr>
          <w:rFonts w:ascii="Calibri" w:hAnsi="Calibri" w:cs="Calibri"/>
          <w:bCs/>
          <w:lang w:val="en-US"/>
        </w:rPr>
        <w:t>s</w:t>
      </w:r>
      <w:r w:rsidR="00EB24B5" w:rsidRPr="00666706">
        <w:rPr>
          <w:rFonts w:ascii="Calibri" w:hAnsi="Calibri" w:cs="Calibri"/>
          <w:bCs/>
          <w:lang w:val="en-US"/>
        </w:rPr>
        <w:t xml:space="preserve"> </w:t>
      </w:r>
      <w:r w:rsidR="009870FA" w:rsidRPr="00666706">
        <w:rPr>
          <w:rFonts w:ascii="Calibri" w:hAnsi="Calibri" w:cs="Calibri"/>
          <w:bCs/>
          <w:lang w:val="en-US"/>
        </w:rPr>
        <w:t xml:space="preserve">in series </w:t>
      </w:r>
      <w:r w:rsidR="00EB24B5" w:rsidRPr="00666706">
        <w:rPr>
          <w:rFonts w:ascii="Calibri" w:hAnsi="Calibri" w:cs="Calibri"/>
          <w:bCs/>
          <w:lang w:val="en-US"/>
        </w:rPr>
        <w:t xml:space="preserve">and the constant displacement </w:t>
      </w:r>
      <w:r w:rsidR="00EB24B5" w:rsidRPr="00666706">
        <w:rPr>
          <w:rFonts w:ascii="Calibri" w:hAnsi="Calibri" w:cs="Calibri"/>
          <w:bCs/>
          <w:lang w:val="en-US"/>
        </w:rPr>
        <w:lastRenderedPageBreak/>
        <w:t xml:space="preserve">of water in the inverted burette. Typical temperature profiles show an initial increase due to the exothermic nature of the reaction, followed by stabilization as aluminum consumption progresses. Completion of the reaction is indicated by the </w:t>
      </w:r>
      <w:r w:rsidR="00AD6CA4" w:rsidRPr="00666706">
        <w:rPr>
          <w:rFonts w:ascii="Calibri" w:hAnsi="Calibri" w:cs="Calibri"/>
          <w:bCs/>
          <w:lang w:val="en-US"/>
        </w:rPr>
        <w:t>end</w:t>
      </w:r>
      <w:r w:rsidR="00EB24B5" w:rsidRPr="00666706">
        <w:rPr>
          <w:rFonts w:ascii="Calibri" w:hAnsi="Calibri" w:cs="Calibri"/>
          <w:bCs/>
          <w:lang w:val="en-US"/>
        </w:rPr>
        <w:t xml:space="preserve"> of gas evolution for at least 5 min. Using pretreated aluminum (0.40 g) and sodium hydroxide solutions (5.0 M, 15.0 mL), hydrogen purities of 93.66% by volume are obtained, as determined by gas chromatography.</w:t>
      </w:r>
      <w:r w:rsidR="00AD6CA4" w:rsidRPr="00666706">
        <w:rPr>
          <w:rFonts w:ascii="Calibri" w:hAnsi="Calibri" w:cs="Calibri"/>
          <w:bCs/>
          <w:lang w:val="en-US"/>
        </w:rPr>
        <w:t xml:space="preserve"> A small amount of CO₂ detected in the gas samples is related to carbonate formation as a result of atmospheric CO₂ absorption in alkaline solutions, as well as traces of residual organic species from polymer coatings that may not have been completely removed during pre</w:t>
      </w:r>
      <w:r w:rsidR="00503199" w:rsidRPr="00666706">
        <w:rPr>
          <w:rFonts w:ascii="Calibri" w:hAnsi="Calibri" w:cs="Calibri"/>
          <w:bCs/>
          <w:lang w:val="en-US"/>
        </w:rPr>
        <w:t>-</w:t>
      </w:r>
      <w:r w:rsidR="00AD6CA4" w:rsidRPr="00666706">
        <w:rPr>
          <w:rFonts w:ascii="Calibri" w:hAnsi="Calibri" w:cs="Calibri"/>
          <w:bCs/>
          <w:lang w:val="en-US"/>
        </w:rPr>
        <w:t>treatment. These contributions are considered secondary and do not significantly affect the assessment of hydrogen purity for fines in this protocol.</w:t>
      </w:r>
    </w:p>
    <w:p w14:paraId="02B68BE7" w14:textId="77777777" w:rsidR="00AD6CA4" w:rsidRPr="00666706" w:rsidRDefault="00AD6CA4" w:rsidP="00666706">
      <w:pPr>
        <w:jc w:val="both"/>
        <w:rPr>
          <w:rFonts w:ascii="Calibri" w:hAnsi="Calibri" w:cs="Calibri"/>
          <w:bCs/>
          <w:lang w:val="en-US"/>
        </w:rPr>
      </w:pPr>
    </w:p>
    <w:p w14:paraId="63E7E56B" w14:textId="20DB184E" w:rsidR="00B842A0" w:rsidRPr="00666706" w:rsidRDefault="00737067" w:rsidP="00666706">
      <w:pPr>
        <w:jc w:val="both"/>
        <w:rPr>
          <w:rFonts w:ascii="Calibri" w:hAnsi="Calibri" w:cs="Calibri"/>
          <w:bCs/>
          <w:lang w:val="en-US"/>
        </w:rPr>
      </w:pPr>
      <w:r w:rsidRPr="00666706">
        <w:rPr>
          <w:rFonts w:ascii="Calibri" w:hAnsi="Calibri" w:cs="Calibri"/>
          <w:bCs/>
          <w:lang w:val="en-US"/>
        </w:rPr>
        <w:t>T</w:t>
      </w:r>
      <w:r w:rsidR="002A42E1" w:rsidRPr="00666706">
        <w:rPr>
          <w:rFonts w:ascii="Calibri" w:hAnsi="Calibri" w:cs="Calibri"/>
          <w:bCs/>
          <w:lang w:val="en-US"/>
        </w:rPr>
        <w:t>he electrochemical recovery of aluminum compounds is confirmed by the formation of a white precipitate in the anode compartment during electrolysis. The precipitate corresponds to aluminum hydroxide, which is recovered after filtration, washing, and drying. XRD analysis identifies gibbsite and bayerite as the dominant crystalline phases (</w:t>
      </w:r>
      <w:r w:rsidR="002A42E1" w:rsidRPr="00666706">
        <w:rPr>
          <w:rFonts w:ascii="Calibri" w:hAnsi="Calibri" w:cs="Calibri"/>
          <w:b/>
          <w:lang w:val="en-US"/>
        </w:rPr>
        <w:t xml:space="preserve">Figure </w:t>
      </w:r>
      <w:r w:rsidR="005A4D8A" w:rsidRPr="00666706">
        <w:rPr>
          <w:rFonts w:ascii="Calibri" w:hAnsi="Calibri" w:cs="Calibri"/>
          <w:b/>
          <w:lang w:val="en-US"/>
        </w:rPr>
        <w:t>4</w:t>
      </w:r>
      <w:r w:rsidR="002A42E1" w:rsidRPr="00666706">
        <w:rPr>
          <w:rFonts w:ascii="Calibri" w:hAnsi="Calibri" w:cs="Calibri"/>
          <w:bCs/>
          <w:lang w:val="en-US"/>
        </w:rPr>
        <w:t xml:space="preserve">). </w:t>
      </w:r>
      <w:r w:rsidR="00085721" w:rsidRPr="00666706">
        <w:rPr>
          <w:rFonts w:ascii="Calibri" w:hAnsi="Calibri" w:cs="Calibri"/>
          <w:bCs/>
          <w:lang w:val="en-US"/>
        </w:rPr>
        <w:t xml:space="preserve">The identification of gibbsite and bayerite as the dominant phases of aluminum hydroxide is particularly relevant from a practical standpoint. Both </w:t>
      </w:r>
      <w:r w:rsidR="00FD64EE" w:rsidRPr="00666706">
        <w:rPr>
          <w:rFonts w:ascii="Calibri" w:hAnsi="Calibri" w:cs="Calibri"/>
          <w:bCs/>
          <w:lang w:val="en-US"/>
        </w:rPr>
        <w:t>crystalline phases</w:t>
      </w:r>
      <w:r w:rsidR="00085721" w:rsidRPr="00666706">
        <w:rPr>
          <w:rFonts w:ascii="Calibri" w:hAnsi="Calibri" w:cs="Calibri"/>
          <w:bCs/>
          <w:lang w:val="en-US"/>
        </w:rPr>
        <w:t xml:space="preserve"> are well-established precursors in industrial alumina production routes, where controlled heat treatment yields transition </w:t>
      </w:r>
      <w:proofErr w:type="spellStart"/>
      <w:r w:rsidR="00085721" w:rsidRPr="00666706">
        <w:rPr>
          <w:rFonts w:ascii="Calibri" w:hAnsi="Calibri" w:cs="Calibri"/>
          <w:bCs/>
          <w:lang w:val="en-US"/>
        </w:rPr>
        <w:t>alumina</w:t>
      </w:r>
      <w:r w:rsidR="00FD64EE" w:rsidRPr="00666706">
        <w:rPr>
          <w:rFonts w:ascii="Calibri" w:hAnsi="Calibri" w:cs="Calibri"/>
          <w:bCs/>
          <w:lang w:val="en-US"/>
        </w:rPr>
        <w:t>s</w:t>
      </w:r>
      <w:proofErr w:type="spellEnd"/>
      <w:r w:rsidR="00085721" w:rsidRPr="00666706">
        <w:rPr>
          <w:rFonts w:ascii="Calibri" w:hAnsi="Calibri" w:cs="Calibri"/>
          <w:bCs/>
          <w:lang w:val="en-US"/>
        </w:rPr>
        <w:t xml:space="preserve"> and, ultimately, α-Al₂O₃</w:t>
      </w:r>
      <w:r w:rsidR="0071343B" w:rsidRPr="00666706">
        <w:rPr>
          <w:rFonts w:ascii="Calibri" w:hAnsi="Calibri" w:cs="Calibri"/>
          <w:bCs/>
          <w:vertAlign w:val="superscript"/>
          <w:lang w:val="en-US"/>
        </w:rPr>
        <w:t>27</w:t>
      </w:r>
      <w:r w:rsidR="00085721" w:rsidRPr="00666706">
        <w:rPr>
          <w:rFonts w:ascii="Calibri" w:hAnsi="Calibri" w:cs="Calibri"/>
          <w:bCs/>
          <w:lang w:val="en-US"/>
        </w:rPr>
        <w:t>.</w:t>
      </w:r>
      <w:r w:rsidR="00B842A0" w:rsidRPr="00666706">
        <w:rPr>
          <w:rFonts w:ascii="Calibri" w:hAnsi="Calibri" w:cs="Calibri"/>
          <w:bCs/>
          <w:lang w:val="en-US"/>
        </w:rPr>
        <w:t xml:space="preserve"> At the same time, the regeneration of sodium hydroxide in the cathode compartment is verified by </w:t>
      </w:r>
      <w:r w:rsidR="00E54174" w:rsidRPr="00666706">
        <w:rPr>
          <w:rFonts w:ascii="Calibri" w:hAnsi="Calibri" w:cs="Calibri"/>
          <w:bCs/>
          <w:lang w:val="en-US"/>
        </w:rPr>
        <w:t xml:space="preserve">the </w:t>
      </w:r>
      <w:r w:rsidR="00B842A0" w:rsidRPr="00666706">
        <w:rPr>
          <w:rFonts w:ascii="Calibri" w:hAnsi="Calibri" w:cs="Calibri"/>
          <w:bCs/>
          <w:lang w:val="en-US"/>
        </w:rPr>
        <w:t>acid-base titration method</w:t>
      </w:r>
      <w:r w:rsidR="00B842A0" w:rsidRPr="00666706">
        <w:rPr>
          <w:rFonts w:ascii="Calibri" w:hAnsi="Calibri" w:cs="Calibri"/>
          <w:bCs/>
          <w:vertAlign w:val="superscript"/>
          <w:lang w:val="en-US"/>
        </w:rPr>
        <w:t>2</w:t>
      </w:r>
      <w:r w:rsidR="0071343B" w:rsidRPr="00666706">
        <w:rPr>
          <w:rFonts w:ascii="Calibri" w:hAnsi="Calibri" w:cs="Calibri"/>
          <w:bCs/>
          <w:vertAlign w:val="superscript"/>
          <w:lang w:val="en-US"/>
        </w:rPr>
        <w:t>8</w:t>
      </w:r>
      <w:r w:rsidR="00B842A0" w:rsidRPr="00666706">
        <w:rPr>
          <w:rFonts w:ascii="Calibri" w:hAnsi="Calibri" w:cs="Calibri"/>
          <w:bCs/>
          <w:lang w:val="en-US"/>
        </w:rPr>
        <w:t>, which gives concentrations of 4.98</w:t>
      </w:r>
      <w:r w:rsidR="00E54174" w:rsidRPr="00666706">
        <w:rPr>
          <w:rFonts w:ascii="Calibri" w:hAnsi="Calibri" w:cs="Calibri"/>
          <w:bCs/>
          <w:lang w:val="en-US"/>
        </w:rPr>
        <w:t xml:space="preserve"> M</w:t>
      </w:r>
      <w:r w:rsidR="00B842A0" w:rsidRPr="00666706">
        <w:rPr>
          <w:rFonts w:ascii="Calibri" w:hAnsi="Calibri" w:cs="Calibri"/>
          <w:bCs/>
          <w:lang w:val="en-US"/>
        </w:rPr>
        <w:t xml:space="preserve"> ± 0.03 M.</w:t>
      </w:r>
    </w:p>
    <w:p w14:paraId="739A436A" w14:textId="77777777" w:rsidR="00052D07" w:rsidRPr="00666706" w:rsidRDefault="00052D07" w:rsidP="00666706">
      <w:pPr>
        <w:jc w:val="both"/>
        <w:rPr>
          <w:rFonts w:ascii="Calibri" w:hAnsi="Calibri" w:cs="Calibri"/>
          <w:bCs/>
          <w:lang w:val="en-US"/>
        </w:rPr>
      </w:pPr>
    </w:p>
    <w:p w14:paraId="657B5205" w14:textId="2E69D957" w:rsidR="00045AC0" w:rsidRPr="00666706" w:rsidRDefault="0024787D" w:rsidP="00666706">
      <w:pPr>
        <w:jc w:val="both"/>
        <w:rPr>
          <w:rFonts w:ascii="Calibri" w:hAnsi="Calibri" w:cs="Calibri"/>
          <w:lang w:val="en-US"/>
        </w:rPr>
      </w:pPr>
      <w:r w:rsidRPr="00666706">
        <w:rPr>
          <w:rFonts w:ascii="Calibri" w:hAnsi="Calibri" w:cs="Calibri"/>
          <w:lang w:val="en-US"/>
        </w:rPr>
        <w:t>The results</w:t>
      </w:r>
      <w:r w:rsidR="00045AC0" w:rsidRPr="00666706">
        <w:rPr>
          <w:rFonts w:ascii="Calibri" w:hAnsi="Calibri" w:cs="Calibri"/>
          <w:lang w:val="en-US"/>
        </w:rPr>
        <w:t xml:space="preserve"> of the effect of pre</w:t>
      </w:r>
      <w:r w:rsidR="00503199" w:rsidRPr="00666706">
        <w:rPr>
          <w:rFonts w:ascii="Calibri" w:hAnsi="Calibri" w:cs="Calibri"/>
          <w:lang w:val="en-US"/>
        </w:rPr>
        <w:t>-</w:t>
      </w:r>
      <w:r w:rsidR="00045AC0" w:rsidRPr="00666706">
        <w:rPr>
          <w:rFonts w:ascii="Calibri" w:hAnsi="Calibri" w:cs="Calibri"/>
          <w:lang w:val="en-US"/>
        </w:rPr>
        <w:t>treatment and aluminum sheet size on hydrogen production efficiency (</w:t>
      </w:r>
      <w:r w:rsidR="00045AC0" w:rsidRPr="00666706">
        <w:rPr>
          <w:rFonts w:ascii="Calibri" w:hAnsi="Calibri" w:cs="Calibri"/>
          <w:b/>
          <w:bCs/>
          <w:lang w:val="en-US"/>
        </w:rPr>
        <w:t>Figure 5</w:t>
      </w:r>
      <w:r w:rsidR="00045AC0" w:rsidRPr="00666706">
        <w:rPr>
          <w:rFonts w:ascii="Calibri" w:hAnsi="Calibri" w:cs="Calibri"/>
          <w:lang w:val="en-US"/>
        </w:rPr>
        <w:t>) show that when only acetone pre</w:t>
      </w:r>
      <w:r w:rsidR="00503199" w:rsidRPr="00666706">
        <w:rPr>
          <w:rFonts w:ascii="Calibri" w:hAnsi="Calibri" w:cs="Calibri"/>
          <w:lang w:val="en-US"/>
        </w:rPr>
        <w:t>-</w:t>
      </w:r>
      <w:r w:rsidR="00045AC0" w:rsidRPr="00666706">
        <w:rPr>
          <w:rFonts w:ascii="Calibri" w:hAnsi="Calibri" w:cs="Calibri"/>
          <w:lang w:val="en-US"/>
        </w:rPr>
        <w:t xml:space="preserve">treatment was applied, comparable efficiencies greater than 93% were obtained for both sheet sizes, indicating that surface accessibility was not a limiting factor under these conditions. In contrast, in combined acetone and calcination treatments, slight variations were observed between the 4 mm² and 1 cm² samples, which can be attributed to differences in effective surface area, heat treatment uniformity, and local mass transport during hydrolysis. Smaller aluminum </w:t>
      </w:r>
      <w:r w:rsidR="003A4085" w:rsidRPr="00666706">
        <w:rPr>
          <w:rFonts w:ascii="Calibri" w:hAnsi="Calibri" w:cs="Calibri"/>
          <w:lang w:val="en-US"/>
        </w:rPr>
        <w:t>sheets</w:t>
      </w:r>
      <w:r w:rsidR="00045AC0" w:rsidRPr="00666706">
        <w:rPr>
          <w:rFonts w:ascii="Calibri" w:hAnsi="Calibri" w:cs="Calibri"/>
          <w:lang w:val="en-US"/>
        </w:rPr>
        <w:t xml:space="preserve"> provide a higher surface-to-volume ratio, facilitating more uniform reaction kinetics, while larger foils may experience localized passivation effects. Overall, the high efficiencies observed for both sizes confirm that the pre</w:t>
      </w:r>
      <w:r w:rsidR="00503199" w:rsidRPr="00666706">
        <w:rPr>
          <w:rFonts w:ascii="Calibri" w:hAnsi="Calibri" w:cs="Calibri"/>
          <w:lang w:val="en-US"/>
        </w:rPr>
        <w:t>-</w:t>
      </w:r>
      <w:r w:rsidR="00045AC0" w:rsidRPr="00666706">
        <w:rPr>
          <w:rFonts w:ascii="Calibri" w:hAnsi="Calibri" w:cs="Calibri"/>
          <w:lang w:val="en-US"/>
        </w:rPr>
        <w:t xml:space="preserve">treatment strategy effectively mitigates size-dependent limitations. In addition, </w:t>
      </w:r>
      <w:r w:rsidR="00045AC0" w:rsidRPr="00666706">
        <w:rPr>
          <w:rFonts w:ascii="Calibri" w:hAnsi="Calibri" w:cs="Calibri"/>
          <w:b/>
          <w:bCs/>
          <w:lang w:val="en-US"/>
        </w:rPr>
        <w:t>Figure 6</w:t>
      </w:r>
      <w:r w:rsidR="00045AC0" w:rsidRPr="00666706">
        <w:rPr>
          <w:rFonts w:ascii="Calibri" w:hAnsi="Calibri" w:cs="Calibri"/>
          <w:lang w:val="en-US"/>
        </w:rPr>
        <w:t xml:space="preserve"> shows the standard deviation and experimental error in the three replicates. It should be noted that the heat pre</w:t>
      </w:r>
      <w:r w:rsidR="00503199" w:rsidRPr="00666706">
        <w:rPr>
          <w:rFonts w:ascii="Calibri" w:hAnsi="Calibri" w:cs="Calibri"/>
          <w:lang w:val="en-US"/>
        </w:rPr>
        <w:t>-</w:t>
      </w:r>
      <w:r w:rsidR="00045AC0" w:rsidRPr="00666706">
        <w:rPr>
          <w:rFonts w:ascii="Calibri" w:hAnsi="Calibri" w:cs="Calibri"/>
          <w:lang w:val="en-US"/>
        </w:rPr>
        <w:t>treatments show both higher average efficiencies and lower error bars, underscoring the consistency and reliability of the process. This statistical robustness is crucial for scalability and industrial application</w:t>
      </w:r>
      <w:r w:rsidR="008C1144" w:rsidRPr="00666706">
        <w:rPr>
          <w:rFonts w:ascii="Calibri" w:hAnsi="Calibri" w:cs="Calibri"/>
          <w:lang w:val="en-US"/>
        </w:rPr>
        <w:t>s</w:t>
      </w:r>
      <w:r w:rsidR="00045AC0" w:rsidRPr="00666706">
        <w:rPr>
          <w:rFonts w:ascii="Calibri" w:hAnsi="Calibri" w:cs="Calibri"/>
          <w:lang w:val="en-US"/>
        </w:rPr>
        <w:t>.</w:t>
      </w:r>
    </w:p>
    <w:p w14:paraId="6F799739" w14:textId="53B9C210" w:rsidR="00045AC0" w:rsidRPr="00666706" w:rsidRDefault="00045AC0" w:rsidP="00666706">
      <w:pPr>
        <w:jc w:val="both"/>
        <w:rPr>
          <w:rFonts w:ascii="Calibri" w:hAnsi="Calibri" w:cs="Calibri"/>
          <w:lang w:val="en-US"/>
        </w:rPr>
      </w:pPr>
    </w:p>
    <w:p w14:paraId="572B58B6" w14:textId="132D45BC" w:rsidR="00415D16" w:rsidRPr="00666706" w:rsidRDefault="00B431C9" w:rsidP="00666706">
      <w:pPr>
        <w:jc w:val="both"/>
        <w:rPr>
          <w:rFonts w:ascii="Calibri" w:hAnsi="Calibri" w:cs="Calibri"/>
          <w:bCs/>
          <w:lang w:val="en-US"/>
        </w:rPr>
      </w:pPr>
      <w:r w:rsidRPr="00666706">
        <w:rPr>
          <w:rFonts w:ascii="Calibri" w:hAnsi="Calibri" w:cs="Calibri"/>
          <w:bCs/>
          <w:lang w:val="en-US"/>
        </w:rPr>
        <w:t xml:space="preserve">Finally, the representative energy consumption of electrochemical recovery is 4.55 </w:t>
      </w:r>
      <w:proofErr w:type="spellStart"/>
      <w:r w:rsidRPr="00666706">
        <w:rPr>
          <w:rFonts w:ascii="Calibri" w:hAnsi="Calibri" w:cs="Calibri"/>
          <w:bCs/>
          <w:lang w:val="en-US"/>
        </w:rPr>
        <w:t>Wh</w:t>
      </w:r>
      <w:proofErr w:type="spellEnd"/>
      <w:r w:rsidRPr="00666706">
        <w:rPr>
          <w:rFonts w:ascii="Calibri" w:hAnsi="Calibri" w:cs="Calibri"/>
          <w:bCs/>
          <w:lang w:val="en-US"/>
        </w:rPr>
        <w:t xml:space="preserve"> per 7.2 g of aluminum hydroxide recovered, corresponding to an energy efficiency of 0.632 Wh</w:t>
      </w:r>
      <w:r w:rsidRPr="00666706">
        <w:rPr>
          <w:rFonts w:ascii="Calibri" w:hAnsi="Calibri" w:cs="Calibri"/>
          <w:bCs/>
          <w:lang w:val="en-US"/>
        </w:rPr>
        <w:t>･</w:t>
      </w:r>
      <w:r w:rsidRPr="00666706">
        <w:rPr>
          <w:rFonts w:ascii="Calibri" w:hAnsi="Calibri" w:cs="Calibri"/>
          <w:bCs/>
          <w:lang w:val="en-US"/>
        </w:rPr>
        <w:t xml:space="preserve">g⁻¹. Compared to conventional alumina production routes based on the Bayer process, which require energy-intensive bauxite digestion and precipitation steps, the present recovery strategy requires much less energy for aluminum hydroxide formation, as it is based on the electrochemical conversion of aluminate solutions derived from waste. Although a direct comparison with industrial Bayer processes is not appropriate due to differences in scale and raw </w:t>
      </w:r>
      <w:r w:rsidRPr="00666706">
        <w:rPr>
          <w:rFonts w:ascii="Calibri" w:hAnsi="Calibri" w:cs="Calibri"/>
          <w:bCs/>
          <w:lang w:val="en-US"/>
        </w:rPr>
        <w:lastRenderedPageBreak/>
        <w:t>materials, these results demonstrate that the recovery of aluminum hydroxide from aluminum hydrolysis waste is energy efficient on a laboratory scale and well suited for integration with renewable electricity sources</w:t>
      </w:r>
      <w:r w:rsidR="00AF56E4" w:rsidRPr="00666706">
        <w:rPr>
          <w:rFonts w:ascii="Calibri" w:hAnsi="Calibri" w:cs="Calibri"/>
          <w:bCs/>
          <w:vertAlign w:val="superscript"/>
          <w:lang w:val="en-US"/>
        </w:rPr>
        <w:t>29</w:t>
      </w:r>
      <w:r w:rsidR="005B2DED" w:rsidRPr="00666706">
        <w:rPr>
          <w:rFonts w:ascii="Calibri" w:hAnsi="Calibri" w:cs="Calibri"/>
          <w:bCs/>
          <w:lang w:val="en-US"/>
        </w:rPr>
        <w:t>.</w:t>
      </w:r>
    </w:p>
    <w:p w14:paraId="75CA701E" w14:textId="77777777" w:rsidR="00FE15FA" w:rsidRPr="00666706" w:rsidRDefault="00FE15FA" w:rsidP="00666706">
      <w:pPr>
        <w:jc w:val="both"/>
        <w:rPr>
          <w:rFonts w:ascii="Calibri" w:hAnsi="Calibri" w:cs="Calibri"/>
          <w:bCs/>
          <w:lang w:val="en-US"/>
        </w:rPr>
      </w:pPr>
    </w:p>
    <w:p w14:paraId="0A63793D" w14:textId="688355EC" w:rsidR="006A0C1F" w:rsidRPr="00666706" w:rsidRDefault="006A0C1F" w:rsidP="00666706">
      <w:pPr>
        <w:jc w:val="both"/>
        <w:rPr>
          <w:rFonts w:ascii="Calibri" w:hAnsi="Calibri" w:cs="Calibri"/>
          <w:b/>
          <w:lang w:val="en-US"/>
        </w:rPr>
      </w:pPr>
      <w:r w:rsidRPr="00666706">
        <w:rPr>
          <w:rFonts w:ascii="Calibri" w:hAnsi="Calibri" w:cs="Calibri"/>
          <w:b/>
          <w:lang w:val="en-US"/>
        </w:rPr>
        <w:t>DATA AVAILABILITY:</w:t>
      </w:r>
    </w:p>
    <w:p w14:paraId="07E7240B" w14:textId="47EC96C1" w:rsidR="009C1284" w:rsidRPr="00666706" w:rsidRDefault="009C1284" w:rsidP="00666706">
      <w:pPr>
        <w:jc w:val="both"/>
        <w:rPr>
          <w:rFonts w:ascii="Calibri" w:hAnsi="Calibri" w:cs="Calibri"/>
          <w:bCs/>
          <w:lang w:val="en-US"/>
        </w:rPr>
      </w:pPr>
      <w:r w:rsidRPr="00666706">
        <w:rPr>
          <w:rFonts w:ascii="Calibri" w:hAnsi="Calibri" w:cs="Calibri"/>
          <w:bCs/>
          <w:lang w:val="en-US"/>
        </w:rPr>
        <w:t>Data supporting the findings of this study are provided in</w:t>
      </w:r>
      <w:r w:rsidRPr="00666706">
        <w:rPr>
          <w:rFonts w:ascii="Calibri" w:hAnsi="Calibri" w:cs="Calibri"/>
          <w:b/>
          <w:lang w:val="en-US"/>
        </w:rPr>
        <w:t xml:space="preserve"> Supplementary File 1</w:t>
      </w:r>
      <w:r w:rsidRPr="00666706">
        <w:rPr>
          <w:rFonts w:ascii="Calibri" w:hAnsi="Calibri" w:cs="Calibri"/>
          <w:bCs/>
          <w:lang w:val="en-US"/>
        </w:rPr>
        <w:t>.</w:t>
      </w:r>
    </w:p>
    <w:p w14:paraId="08FA6B88" w14:textId="77777777" w:rsidR="006A0C1F" w:rsidRPr="00666706" w:rsidRDefault="006A0C1F" w:rsidP="00666706">
      <w:pPr>
        <w:jc w:val="both"/>
        <w:rPr>
          <w:rFonts w:ascii="Calibri" w:hAnsi="Calibri" w:cs="Calibri"/>
          <w:bCs/>
          <w:lang w:val="en-US"/>
        </w:rPr>
      </w:pPr>
    </w:p>
    <w:p w14:paraId="34D6D8B2" w14:textId="16507F4C" w:rsidR="006017AD" w:rsidRPr="00666706" w:rsidRDefault="006017AD" w:rsidP="00666706">
      <w:pPr>
        <w:jc w:val="both"/>
        <w:rPr>
          <w:rFonts w:ascii="Calibri" w:hAnsi="Calibri" w:cs="Calibri"/>
          <w:b/>
          <w:lang w:val="en-US"/>
        </w:rPr>
      </w:pPr>
      <w:r w:rsidRPr="00666706">
        <w:rPr>
          <w:rFonts w:ascii="Calibri" w:hAnsi="Calibri" w:cs="Calibri"/>
          <w:b/>
          <w:lang w:val="en-US"/>
        </w:rPr>
        <w:t>FIGURE LEGENDS:</w:t>
      </w:r>
    </w:p>
    <w:p w14:paraId="278B89ED" w14:textId="77777777" w:rsidR="006017AD" w:rsidRPr="00666706" w:rsidRDefault="006017AD" w:rsidP="00666706">
      <w:pPr>
        <w:jc w:val="both"/>
        <w:rPr>
          <w:rFonts w:ascii="Calibri" w:hAnsi="Calibri" w:cs="Calibri"/>
          <w:bCs/>
          <w:lang w:val="en-US"/>
        </w:rPr>
      </w:pPr>
    </w:p>
    <w:p w14:paraId="36F8BDFB" w14:textId="4A32056A" w:rsidR="00AB63AA" w:rsidRPr="00666706" w:rsidRDefault="00AB63AA" w:rsidP="00666706">
      <w:pPr>
        <w:jc w:val="both"/>
        <w:rPr>
          <w:rFonts w:ascii="Calibri" w:eastAsia="Times New Roman" w:hAnsi="Calibri" w:cs="Calibri"/>
          <w:b/>
          <w:bCs/>
          <w:lang w:val="en-IN" w:eastAsia="en-IN"/>
        </w:rPr>
      </w:pPr>
      <w:r w:rsidRPr="00666706">
        <w:rPr>
          <w:rFonts w:ascii="Calibri" w:eastAsia="Times New Roman" w:hAnsi="Calibri" w:cs="Calibri"/>
          <w:b/>
          <w:bCs/>
          <w:lang w:val="en-IN" w:eastAsia="en-IN"/>
        </w:rPr>
        <w:t xml:space="preserve">Figure 1: System used for hydrogen production </w:t>
      </w:r>
      <w:r w:rsidRPr="00666706">
        <w:rPr>
          <w:rFonts w:ascii="Calibri" w:eastAsia="Times New Roman" w:hAnsi="Calibri" w:cs="Calibri"/>
          <w:b/>
          <w:bCs/>
          <w:i/>
          <w:iCs/>
          <w:lang w:val="en-IN" w:eastAsia="en-IN"/>
        </w:rPr>
        <w:t>via</w:t>
      </w:r>
      <w:r w:rsidRPr="00666706">
        <w:rPr>
          <w:rFonts w:ascii="Calibri" w:eastAsia="Times New Roman" w:hAnsi="Calibri" w:cs="Calibri"/>
          <w:b/>
          <w:bCs/>
          <w:lang w:val="en-IN" w:eastAsia="en-IN"/>
        </w:rPr>
        <w:t xml:space="preserve"> </w:t>
      </w:r>
      <w:proofErr w:type="spellStart"/>
      <w:r w:rsidRPr="00666706">
        <w:rPr>
          <w:rFonts w:ascii="Calibri" w:eastAsia="Times New Roman" w:hAnsi="Calibri" w:cs="Calibri"/>
          <w:b/>
          <w:bCs/>
          <w:lang w:val="en-IN" w:eastAsia="en-IN"/>
        </w:rPr>
        <w:t>aluminum</w:t>
      </w:r>
      <w:proofErr w:type="spellEnd"/>
      <w:r w:rsidRPr="00666706">
        <w:rPr>
          <w:rFonts w:ascii="Calibri" w:eastAsia="Times New Roman" w:hAnsi="Calibri" w:cs="Calibri"/>
          <w:b/>
          <w:bCs/>
          <w:lang w:val="en-IN" w:eastAsia="en-IN"/>
        </w:rPr>
        <w:t xml:space="preserve"> hydrolysis</w:t>
      </w:r>
      <w:r w:rsidRPr="00666706">
        <w:rPr>
          <w:rFonts w:ascii="Calibri" w:eastAsia="Times New Roman" w:hAnsi="Calibri" w:cs="Calibri"/>
          <w:lang w:val="en-IN" w:eastAsia="en-IN"/>
        </w:rPr>
        <w:t>.</w:t>
      </w:r>
    </w:p>
    <w:p w14:paraId="5B7258A2" w14:textId="77777777" w:rsidR="006017AD" w:rsidRPr="00666706" w:rsidRDefault="006017AD" w:rsidP="00666706">
      <w:pPr>
        <w:jc w:val="both"/>
        <w:rPr>
          <w:rFonts w:ascii="Calibri" w:hAnsi="Calibri" w:cs="Calibri"/>
          <w:bCs/>
          <w:lang w:val="en-US"/>
        </w:rPr>
      </w:pPr>
    </w:p>
    <w:p w14:paraId="0BA54DAC" w14:textId="15477B0A" w:rsidR="00A14218" w:rsidRPr="00666706" w:rsidRDefault="00A14218" w:rsidP="00666706">
      <w:pPr>
        <w:jc w:val="both"/>
        <w:rPr>
          <w:rFonts w:ascii="Calibri" w:eastAsia="Times New Roman" w:hAnsi="Calibri" w:cs="Calibri"/>
          <w:lang w:val="en-IN" w:eastAsia="en-IN"/>
        </w:rPr>
      </w:pPr>
      <w:r w:rsidRPr="00666706">
        <w:rPr>
          <w:rFonts w:ascii="Calibri" w:eastAsia="Times New Roman" w:hAnsi="Calibri" w:cs="Calibri"/>
          <w:b/>
          <w:bCs/>
          <w:lang w:val="en-IN" w:eastAsia="en-IN"/>
        </w:rPr>
        <w:t xml:space="preserve">Figure 2: System used for the recovery of </w:t>
      </w:r>
      <w:proofErr w:type="spellStart"/>
      <w:r w:rsidRPr="00666706">
        <w:rPr>
          <w:rFonts w:ascii="Calibri" w:eastAsia="Times New Roman" w:hAnsi="Calibri" w:cs="Calibri"/>
          <w:b/>
          <w:bCs/>
          <w:lang w:val="en-IN" w:eastAsia="en-IN"/>
        </w:rPr>
        <w:t>aluminum</w:t>
      </w:r>
      <w:proofErr w:type="spellEnd"/>
      <w:r w:rsidRPr="00666706">
        <w:rPr>
          <w:rFonts w:ascii="Calibri" w:eastAsia="Times New Roman" w:hAnsi="Calibri" w:cs="Calibri"/>
          <w:b/>
          <w:bCs/>
          <w:lang w:val="en-IN" w:eastAsia="en-IN"/>
        </w:rPr>
        <w:t xml:space="preserve"> compounds </w:t>
      </w:r>
      <w:r w:rsidRPr="00666706">
        <w:rPr>
          <w:rFonts w:ascii="Calibri" w:eastAsia="Times New Roman" w:hAnsi="Calibri" w:cs="Calibri"/>
          <w:b/>
          <w:bCs/>
          <w:i/>
          <w:iCs/>
          <w:lang w:val="en-IN" w:eastAsia="en-IN"/>
        </w:rPr>
        <w:t>via</w:t>
      </w:r>
      <w:r w:rsidRPr="00666706">
        <w:rPr>
          <w:rFonts w:ascii="Calibri" w:eastAsia="Times New Roman" w:hAnsi="Calibri" w:cs="Calibri"/>
          <w:b/>
          <w:bCs/>
          <w:lang w:val="en-IN" w:eastAsia="en-IN"/>
        </w:rPr>
        <w:t xml:space="preserve"> electrolysis</w:t>
      </w:r>
      <w:r w:rsidRPr="00666706">
        <w:rPr>
          <w:rFonts w:ascii="Calibri" w:eastAsia="Times New Roman" w:hAnsi="Calibri" w:cs="Calibri"/>
          <w:lang w:val="en-IN" w:eastAsia="en-IN"/>
        </w:rPr>
        <w:t>.</w:t>
      </w:r>
    </w:p>
    <w:p w14:paraId="08EF1B93" w14:textId="77777777" w:rsidR="00A14218" w:rsidRPr="00666706" w:rsidRDefault="00A14218" w:rsidP="00666706">
      <w:pPr>
        <w:jc w:val="both"/>
        <w:rPr>
          <w:rFonts w:ascii="Calibri" w:hAnsi="Calibri" w:cs="Calibri"/>
          <w:bCs/>
          <w:lang w:val="en-US"/>
        </w:rPr>
      </w:pPr>
    </w:p>
    <w:p w14:paraId="6BDBAC65" w14:textId="4C8652D4" w:rsidR="0007373D" w:rsidRPr="00666706" w:rsidRDefault="0007373D" w:rsidP="00666706">
      <w:pPr>
        <w:jc w:val="both"/>
        <w:rPr>
          <w:rFonts w:ascii="Calibri" w:hAnsi="Calibri" w:cs="Calibri"/>
          <w:lang w:val="en-US"/>
        </w:rPr>
      </w:pPr>
      <w:r w:rsidRPr="00666706">
        <w:rPr>
          <w:rFonts w:ascii="Calibri" w:hAnsi="Calibri" w:cs="Calibri"/>
          <w:b/>
          <w:bCs/>
          <w:lang w:val="en-US"/>
        </w:rPr>
        <w:t>Figure 3: Diffraction patterns for both the outer (A) and inner (B) surfaces of the aluminum cans after pre</w:t>
      </w:r>
      <w:r w:rsidR="00503199" w:rsidRPr="00666706">
        <w:rPr>
          <w:rFonts w:ascii="Calibri" w:hAnsi="Calibri" w:cs="Calibri"/>
          <w:b/>
          <w:bCs/>
          <w:lang w:val="en-US"/>
        </w:rPr>
        <w:t>-</w:t>
      </w:r>
      <w:r w:rsidRPr="00666706">
        <w:rPr>
          <w:rFonts w:ascii="Calibri" w:hAnsi="Calibri" w:cs="Calibri"/>
          <w:b/>
          <w:bCs/>
          <w:lang w:val="en-US"/>
        </w:rPr>
        <w:t>treatment</w:t>
      </w:r>
      <w:r w:rsidRPr="00666706">
        <w:rPr>
          <w:rFonts w:ascii="Calibri" w:hAnsi="Calibri" w:cs="Calibri"/>
          <w:lang w:val="en-US"/>
        </w:rPr>
        <w:t>.</w:t>
      </w:r>
    </w:p>
    <w:p w14:paraId="283AEF74" w14:textId="77777777" w:rsidR="0007373D" w:rsidRPr="00666706" w:rsidRDefault="0007373D" w:rsidP="00666706">
      <w:pPr>
        <w:jc w:val="both"/>
        <w:rPr>
          <w:rFonts w:ascii="Calibri" w:hAnsi="Calibri" w:cs="Calibri"/>
          <w:bCs/>
          <w:lang w:val="en-US"/>
        </w:rPr>
      </w:pPr>
    </w:p>
    <w:p w14:paraId="38490442" w14:textId="4596085D" w:rsidR="005E3DAD" w:rsidRPr="00666706" w:rsidRDefault="005E3DAD" w:rsidP="00666706">
      <w:pPr>
        <w:jc w:val="both"/>
        <w:rPr>
          <w:rFonts w:ascii="Calibri" w:hAnsi="Calibri" w:cs="Calibri"/>
          <w:lang w:val="en-US"/>
        </w:rPr>
      </w:pPr>
      <w:r w:rsidRPr="00666706">
        <w:rPr>
          <w:rFonts w:ascii="Calibri" w:hAnsi="Calibri" w:cs="Calibri"/>
          <w:b/>
          <w:bCs/>
          <w:lang w:val="en-US"/>
        </w:rPr>
        <w:t>Figure 4: XRD analysis of recovered aluminum hydroxide</w:t>
      </w:r>
      <w:r w:rsidRPr="00666706">
        <w:rPr>
          <w:rFonts w:ascii="Calibri" w:hAnsi="Calibri" w:cs="Calibri"/>
          <w:lang w:val="en-US"/>
        </w:rPr>
        <w:t>.</w:t>
      </w:r>
    </w:p>
    <w:p w14:paraId="2D60EDF2" w14:textId="77777777" w:rsidR="005E3DAD" w:rsidRPr="00666706" w:rsidRDefault="005E3DAD" w:rsidP="00666706">
      <w:pPr>
        <w:jc w:val="both"/>
        <w:rPr>
          <w:rFonts w:ascii="Calibri" w:hAnsi="Calibri" w:cs="Calibri"/>
          <w:bCs/>
          <w:lang w:val="en-US"/>
        </w:rPr>
      </w:pPr>
    </w:p>
    <w:p w14:paraId="0CC4ACCD" w14:textId="58246CF9" w:rsidR="005E3DAD" w:rsidRPr="00666706" w:rsidRDefault="005E3DAD" w:rsidP="00666706">
      <w:pPr>
        <w:jc w:val="both"/>
        <w:rPr>
          <w:rFonts w:ascii="Calibri" w:hAnsi="Calibri" w:cs="Calibri"/>
          <w:lang w:val="en-US"/>
        </w:rPr>
      </w:pPr>
      <w:r w:rsidRPr="00666706">
        <w:rPr>
          <w:rFonts w:ascii="Calibri" w:hAnsi="Calibri" w:cs="Calibri"/>
          <w:b/>
          <w:bCs/>
          <w:lang w:val="en-US"/>
        </w:rPr>
        <w:t>Figure 5: Stoichiometric efficiency of hydrogen production across different pre</w:t>
      </w:r>
      <w:r w:rsidR="00503199" w:rsidRPr="00666706">
        <w:rPr>
          <w:rFonts w:ascii="Calibri" w:hAnsi="Calibri" w:cs="Calibri"/>
          <w:b/>
          <w:bCs/>
          <w:lang w:val="en-US"/>
        </w:rPr>
        <w:t>-</w:t>
      </w:r>
      <w:r w:rsidRPr="00666706">
        <w:rPr>
          <w:rFonts w:ascii="Calibri" w:hAnsi="Calibri" w:cs="Calibri"/>
          <w:b/>
          <w:bCs/>
          <w:lang w:val="en-US"/>
        </w:rPr>
        <w:t>treatments and aluminum sheet sizes</w:t>
      </w:r>
      <w:r w:rsidRPr="00666706">
        <w:rPr>
          <w:rFonts w:ascii="Calibri" w:hAnsi="Calibri" w:cs="Calibri"/>
          <w:lang w:val="en-US"/>
        </w:rPr>
        <w:t>.</w:t>
      </w:r>
    </w:p>
    <w:p w14:paraId="7025DCC8" w14:textId="77777777" w:rsidR="005E3DAD" w:rsidRPr="00666706" w:rsidRDefault="005E3DAD" w:rsidP="00666706">
      <w:pPr>
        <w:jc w:val="both"/>
        <w:rPr>
          <w:rFonts w:ascii="Calibri" w:hAnsi="Calibri" w:cs="Calibri"/>
          <w:lang w:val="en-US"/>
        </w:rPr>
      </w:pPr>
    </w:p>
    <w:p w14:paraId="7793DA37" w14:textId="27691641" w:rsidR="005E3DAD" w:rsidRPr="00666706" w:rsidRDefault="005E3DAD" w:rsidP="00666706">
      <w:pPr>
        <w:jc w:val="both"/>
        <w:rPr>
          <w:rFonts w:ascii="Calibri" w:hAnsi="Calibri" w:cs="Calibri"/>
          <w:lang w:val="en-US"/>
        </w:rPr>
      </w:pPr>
      <w:r w:rsidRPr="00666706">
        <w:rPr>
          <w:rFonts w:ascii="Calibri" w:hAnsi="Calibri" w:cs="Calibri"/>
          <w:b/>
          <w:bCs/>
          <w:lang w:val="en-US"/>
        </w:rPr>
        <w:t>Figure 6: Experimental measurement error with standard deviation</w:t>
      </w:r>
      <w:r w:rsidRPr="00666706">
        <w:rPr>
          <w:rFonts w:ascii="Calibri" w:hAnsi="Calibri" w:cs="Calibri"/>
          <w:lang w:val="en-US"/>
        </w:rPr>
        <w:t>.</w:t>
      </w:r>
    </w:p>
    <w:p w14:paraId="1B5994AB" w14:textId="77777777" w:rsidR="005E3DAD" w:rsidRPr="00666706" w:rsidRDefault="005E3DAD" w:rsidP="00666706">
      <w:pPr>
        <w:jc w:val="both"/>
        <w:rPr>
          <w:rFonts w:ascii="Calibri" w:hAnsi="Calibri" w:cs="Calibri"/>
          <w:bCs/>
          <w:lang w:val="en-US"/>
        </w:rPr>
      </w:pPr>
    </w:p>
    <w:p w14:paraId="260FB335" w14:textId="60B17A7E" w:rsidR="006C2DB1" w:rsidRPr="00666706" w:rsidRDefault="00F12DA7" w:rsidP="00666706">
      <w:pPr>
        <w:jc w:val="both"/>
        <w:rPr>
          <w:rFonts w:ascii="Calibri" w:hAnsi="Calibri" w:cs="Calibri"/>
          <w:b/>
          <w:bCs/>
          <w:lang w:val="en-US"/>
        </w:rPr>
      </w:pPr>
      <w:r w:rsidRPr="00666706">
        <w:rPr>
          <w:rFonts w:ascii="Calibri" w:hAnsi="Calibri" w:cs="Calibri"/>
          <w:b/>
          <w:bCs/>
          <w:lang w:val="en-US"/>
        </w:rPr>
        <w:t>DISCUSSION:</w:t>
      </w:r>
    </w:p>
    <w:p w14:paraId="57668FD7" w14:textId="1B09C86F" w:rsidR="003A4085" w:rsidRPr="00666706" w:rsidRDefault="003B614D" w:rsidP="00666706">
      <w:pPr>
        <w:jc w:val="both"/>
        <w:rPr>
          <w:rFonts w:ascii="Calibri" w:hAnsi="Calibri" w:cs="Calibri"/>
          <w:lang w:val="en-US"/>
        </w:rPr>
      </w:pPr>
      <w:r w:rsidRPr="00666706">
        <w:rPr>
          <w:rFonts w:ascii="Calibri" w:hAnsi="Calibri" w:cs="Calibri"/>
          <w:lang w:val="en-US"/>
        </w:rPr>
        <w:t>Previous studies have described various pre</w:t>
      </w:r>
      <w:r w:rsidR="00503199" w:rsidRPr="00666706">
        <w:rPr>
          <w:rFonts w:ascii="Calibri" w:hAnsi="Calibri" w:cs="Calibri"/>
          <w:lang w:val="en-US"/>
        </w:rPr>
        <w:t>-</w:t>
      </w:r>
      <w:r w:rsidRPr="00666706">
        <w:rPr>
          <w:rFonts w:ascii="Calibri" w:hAnsi="Calibri" w:cs="Calibri"/>
          <w:lang w:val="en-US"/>
        </w:rPr>
        <w:t>treatment and activation strategies to improve aluminum hydrolysis in water, including mechanical and mechanochemical activation (e.g., ball milling or magnetic activation), galvanic activation with metal additives, liquid metal activation, chemical etching, and heat treatment</w:t>
      </w:r>
      <w:r w:rsidR="008B420B" w:rsidRPr="00666706">
        <w:rPr>
          <w:rFonts w:ascii="Calibri" w:hAnsi="Calibri" w:cs="Calibri"/>
          <w:lang w:val="en-US"/>
        </w:rPr>
        <w:t>s</w:t>
      </w:r>
      <w:r w:rsidR="008B420B" w:rsidRPr="00666706">
        <w:rPr>
          <w:rFonts w:ascii="Calibri" w:hAnsi="Calibri" w:cs="Calibri"/>
          <w:vertAlign w:val="superscript"/>
          <w:lang w:val="en-US"/>
        </w:rPr>
        <w:t>30</w:t>
      </w:r>
      <w:r w:rsidR="00D52FDE" w:rsidRPr="00666706">
        <w:rPr>
          <w:rFonts w:ascii="Calibri" w:hAnsi="Calibri" w:cs="Calibri"/>
          <w:vertAlign w:val="superscript"/>
          <w:lang w:val="en-US"/>
        </w:rPr>
        <w:t>–</w:t>
      </w:r>
      <w:r w:rsidR="008B420B" w:rsidRPr="00666706">
        <w:rPr>
          <w:rFonts w:ascii="Calibri" w:hAnsi="Calibri" w:cs="Calibri"/>
          <w:vertAlign w:val="superscript"/>
          <w:lang w:val="en-US"/>
        </w:rPr>
        <w:t>34</w:t>
      </w:r>
      <w:r w:rsidR="008B420B" w:rsidRPr="00666706">
        <w:rPr>
          <w:rFonts w:ascii="Calibri" w:hAnsi="Calibri" w:cs="Calibri"/>
          <w:lang w:val="en-US"/>
        </w:rPr>
        <w:t>.</w:t>
      </w:r>
      <w:r w:rsidRPr="00666706">
        <w:rPr>
          <w:rFonts w:ascii="Calibri" w:hAnsi="Calibri" w:cs="Calibri"/>
          <w:lang w:val="en-US"/>
        </w:rPr>
        <w:t xml:space="preserve"> Although mechanochemical approaches and metal-activated aluminum systems can achieve near-quantitative hydrogen yields, they often require additional processing steps, specialized equipment, or expensive materials.</w:t>
      </w:r>
      <w:r w:rsidR="003A4085" w:rsidRPr="00666706">
        <w:rPr>
          <w:rFonts w:ascii="Calibri" w:hAnsi="Calibri" w:cs="Calibri"/>
          <w:lang w:val="en-US"/>
        </w:rPr>
        <w:t xml:space="preserve"> In contrast, simpler chemical and thermal pre</w:t>
      </w:r>
      <w:r w:rsidR="00503199" w:rsidRPr="00666706">
        <w:rPr>
          <w:rFonts w:ascii="Calibri" w:hAnsi="Calibri" w:cs="Calibri"/>
          <w:lang w:val="en-US"/>
        </w:rPr>
        <w:t>-</w:t>
      </w:r>
      <w:r w:rsidR="003A4085" w:rsidRPr="00666706">
        <w:rPr>
          <w:rFonts w:ascii="Calibri" w:hAnsi="Calibri" w:cs="Calibri"/>
          <w:lang w:val="en-US"/>
        </w:rPr>
        <w:t>treatments, such as alkaline cleaning, calcination, and solvent-assisted ultrasonic cleaning, offer greater scalability for bulk post-consumer aluminum waste, albeit with slightly lower maximum yields. In this work, stoichiometric hydrogen production efficiencies of approximately 85% to 95% were obtained, depending on the pre</w:t>
      </w:r>
      <w:r w:rsidR="00503199" w:rsidRPr="00666706">
        <w:rPr>
          <w:rFonts w:ascii="Calibri" w:hAnsi="Calibri" w:cs="Calibri"/>
          <w:lang w:val="en-US"/>
        </w:rPr>
        <w:t>-</w:t>
      </w:r>
      <w:r w:rsidR="003A4085" w:rsidRPr="00666706">
        <w:rPr>
          <w:rFonts w:ascii="Calibri" w:hAnsi="Calibri" w:cs="Calibri"/>
          <w:lang w:val="en-US"/>
        </w:rPr>
        <w:t>treatment conditions and the size of the aluminum sheet. These efficiencies are comparable to those recorded in chemically and thermally activated aluminum systems. Although higher yields have been achieved using more complex activation methods, the protocol presented here uniquely integrates hydrogen generation with electrochemical recovery and reuse of aluminum and sodium compounds, providing a practical balance between operational efficiency and circular economy principles.</w:t>
      </w:r>
    </w:p>
    <w:p w14:paraId="7979B7B7" w14:textId="77777777" w:rsidR="00E22C5B" w:rsidRPr="00666706" w:rsidRDefault="00E22C5B" w:rsidP="00666706">
      <w:pPr>
        <w:jc w:val="both"/>
        <w:rPr>
          <w:rFonts w:ascii="Calibri" w:hAnsi="Calibri" w:cs="Calibri"/>
          <w:lang w:val="en-US"/>
        </w:rPr>
      </w:pPr>
    </w:p>
    <w:p w14:paraId="1BF2A436" w14:textId="335B31C7" w:rsidR="001561EA" w:rsidRPr="00666706" w:rsidRDefault="003A4085" w:rsidP="00666706">
      <w:pPr>
        <w:jc w:val="both"/>
        <w:rPr>
          <w:rFonts w:ascii="Calibri" w:hAnsi="Calibri" w:cs="Calibri"/>
        </w:rPr>
      </w:pPr>
      <w:r w:rsidRPr="00666706">
        <w:rPr>
          <w:rFonts w:ascii="Calibri" w:hAnsi="Calibri" w:cs="Calibri"/>
        </w:rPr>
        <w:t xml:space="preserve">According to the results presented, surface cleanliness, alkaline concentration, and hermetic assembly are decisive factors during hydrolysis. Residual polymer coatings or excessive oxide layers slow down hydrogen evolution by promoting surface passivation, while sodium hydroxide concentrations below the effective range reduce reaction kinetics. Conversely, overly </w:t>
      </w:r>
      <w:r w:rsidRPr="00666706">
        <w:rPr>
          <w:rFonts w:ascii="Calibri" w:hAnsi="Calibri" w:cs="Calibri"/>
        </w:rPr>
        <w:lastRenderedPageBreak/>
        <w:t>concentrated alkaline solutions accelerate corrosion and heat release, complicating temperature control</w:t>
      </w:r>
      <w:r w:rsidR="00562195" w:rsidRPr="00666706">
        <w:rPr>
          <w:rFonts w:ascii="Calibri" w:hAnsi="Calibri" w:cs="Calibri"/>
          <w:vertAlign w:val="superscript"/>
          <w:lang w:val="en-US"/>
        </w:rPr>
        <w:t>19,</w:t>
      </w:r>
      <w:r w:rsidR="00DE1357" w:rsidRPr="00666706">
        <w:rPr>
          <w:rFonts w:ascii="Calibri" w:hAnsi="Calibri" w:cs="Calibri"/>
          <w:vertAlign w:val="superscript"/>
          <w:lang w:val="en-US"/>
        </w:rPr>
        <w:t>27,</w:t>
      </w:r>
      <w:r w:rsidR="00012A6A" w:rsidRPr="00666706">
        <w:rPr>
          <w:rFonts w:ascii="Calibri" w:hAnsi="Calibri" w:cs="Calibri"/>
          <w:vertAlign w:val="superscript"/>
          <w:lang w:val="en-US"/>
        </w:rPr>
        <w:t>3</w:t>
      </w:r>
      <w:r w:rsidR="00DE1357" w:rsidRPr="00666706">
        <w:rPr>
          <w:rFonts w:ascii="Calibri" w:hAnsi="Calibri" w:cs="Calibri"/>
          <w:vertAlign w:val="superscript"/>
          <w:lang w:val="en-US"/>
        </w:rPr>
        <w:t>4</w:t>
      </w:r>
      <w:r w:rsidR="00842640" w:rsidRPr="00666706">
        <w:rPr>
          <w:rFonts w:ascii="Calibri" w:hAnsi="Calibri" w:cs="Calibri"/>
          <w:vertAlign w:val="superscript"/>
          <w:lang w:val="en-US"/>
        </w:rPr>
        <w:t>–</w:t>
      </w:r>
      <w:r w:rsidR="00012A6A" w:rsidRPr="00666706">
        <w:rPr>
          <w:rFonts w:ascii="Calibri" w:hAnsi="Calibri" w:cs="Calibri"/>
          <w:vertAlign w:val="superscript"/>
          <w:lang w:val="en-US"/>
        </w:rPr>
        <w:t>3</w:t>
      </w:r>
      <w:r w:rsidR="00DE1357" w:rsidRPr="00666706">
        <w:rPr>
          <w:rFonts w:ascii="Calibri" w:hAnsi="Calibri" w:cs="Calibri"/>
          <w:vertAlign w:val="superscript"/>
          <w:lang w:val="en-US"/>
        </w:rPr>
        <w:t>6</w:t>
      </w:r>
      <w:r w:rsidR="00FE4916" w:rsidRPr="00666706">
        <w:rPr>
          <w:rFonts w:ascii="Calibri" w:hAnsi="Calibri" w:cs="Calibri"/>
          <w:lang w:val="en-US"/>
        </w:rPr>
        <w:t xml:space="preserve">. </w:t>
      </w:r>
      <w:r w:rsidRPr="00666706">
        <w:rPr>
          <w:rFonts w:ascii="Calibri" w:hAnsi="Calibri" w:cs="Calibri"/>
          <w:lang w:val="en-US"/>
        </w:rPr>
        <w:t>In c</w:t>
      </w:r>
      <w:r w:rsidR="00842640" w:rsidRPr="00666706">
        <w:rPr>
          <w:rFonts w:ascii="Calibri" w:hAnsi="Calibri" w:cs="Calibri"/>
          <w:lang w:val="en-US"/>
        </w:rPr>
        <w:t>o</w:t>
      </w:r>
      <w:r w:rsidRPr="00666706">
        <w:rPr>
          <w:rFonts w:ascii="Calibri" w:hAnsi="Calibri" w:cs="Calibri"/>
          <w:lang w:val="en-US"/>
        </w:rPr>
        <w:t>ntrast</w:t>
      </w:r>
      <w:r w:rsidR="00FE4916" w:rsidRPr="00666706">
        <w:rPr>
          <w:rFonts w:ascii="Calibri" w:hAnsi="Calibri" w:cs="Calibri"/>
          <w:lang w:val="en-US"/>
        </w:rPr>
        <w:t xml:space="preserve">, overly concentrated alkaline solutions accelerate corrosion and heat release, complicating temperature control. Proper sealing of all connections is essential, as even the smallest leaks can dilute hydrogen purity and compromise volumetric measurements. Gas handling represents another critical stage. Condenser performance directly influences the removal of moisture from the product gas; insufficient cooling causes water vapor carryover, while excessive cooling can cause back pressure. </w:t>
      </w:r>
      <w:r w:rsidR="00CC358B" w:rsidRPr="00666706">
        <w:rPr>
          <w:rFonts w:ascii="Calibri" w:hAnsi="Calibri" w:cs="Calibri"/>
          <w:lang w:val="en-US"/>
        </w:rPr>
        <w:t>In this way, i</w:t>
      </w:r>
      <w:r w:rsidR="00FE4916" w:rsidRPr="00666706">
        <w:rPr>
          <w:rFonts w:ascii="Calibri" w:hAnsi="Calibri" w:cs="Calibri"/>
          <w:lang w:val="en-US"/>
        </w:rPr>
        <w:t>t is necessary to ensure that water levels are balanced during volumetric measurements to avoid systematic errors in hydrogen yield calculations.</w:t>
      </w:r>
      <w:r w:rsidRPr="00666706">
        <w:rPr>
          <w:rFonts w:ascii="Calibri" w:hAnsi="Calibri" w:cs="Calibri"/>
        </w:rPr>
        <w:t xml:space="preserve"> </w:t>
      </w:r>
      <w:r w:rsidR="001561EA" w:rsidRPr="00666706">
        <w:rPr>
          <w:rFonts w:ascii="Calibri" w:hAnsi="Calibri" w:cs="Calibri"/>
          <w:lang w:val="en-US"/>
        </w:rPr>
        <w:t>In the electrochemical recovery stage, membrane integrity, electrode placement, and stable electrical operation are the factors that most influence success.</w:t>
      </w:r>
      <w:r w:rsidRPr="00666706">
        <w:rPr>
          <w:rFonts w:ascii="Calibri" w:hAnsi="Calibri" w:cs="Calibri"/>
          <w:lang w:val="en-US"/>
        </w:rPr>
        <w:t xml:space="preserve"> </w:t>
      </w:r>
      <w:r w:rsidR="001561EA" w:rsidRPr="00666706">
        <w:rPr>
          <w:rFonts w:ascii="Calibri" w:hAnsi="Calibri" w:cs="Calibri"/>
          <w:lang w:val="en-US"/>
        </w:rPr>
        <w:t xml:space="preserve">Membrane leaks or inadequate sealing cause electrolyte crossover, preventing effective aluminum hydroxide precipitation. Completion criteria based solely on elapsed time are unreliable; a stable catholyte pH, combined with the </w:t>
      </w:r>
      <w:r w:rsidRPr="00666706">
        <w:rPr>
          <w:rFonts w:ascii="Calibri" w:hAnsi="Calibri" w:cs="Calibri"/>
          <w:lang w:val="en-US"/>
        </w:rPr>
        <w:t>end</w:t>
      </w:r>
      <w:r w:rsidR="001561EA" w:rsidRPr="00666706">
        <w:rPr>
          <w:rFonts w:ascii="Calibri" w:hAnsi="Calibri" w:cs="Calibri"/>
          <w:lang w:val="en-US"/>
        </w:rPr>
        <w:t xml:space="preserve"> of precipitate formation, provides a solid operational endpoint.</w:t>
      </w:r>
    </w:p>
    <w:p w14:paraId="135D22BA" w14:textId="77777777" w:rsidR="00FE4916" w:rsidRPr="00666706" w:rsidRDefault="00FE4916" w:rsidP="00666706">
      <w:pPr>
        <w:jc w:val="both"/>
        <w:rPr>
          <w:rFonts w:ascii="Calibri" w:hAnsi="Calibri" w:cs="Calibri"/>
          <w:lang w:val="en-US"/>
        </w:rPr>
      </w:pPr>
    </w:p>
    <w:p w14:paraId="63658DF5" w14:textId="4D9775F8" w:rsidR="0084545E" w:rsidRPr="00666706" w:rsidRDefault="0033730B" w:rsidP="00666706">
      <w:pPr>
        <w:jc w:val="both"/>
        <w:rPr>
          <w:rFonts w:ascii="Calibri" w:hAnsi="Calibri" w:cs="Calibri"/>
          <w:lang w:val="en-US"/>
        </w:rPr>
      </w:pPr>
      <w:r w:rsidRPr="00666706">
        <w:rPr>
          <w:rFonts w:ascii="Calibri" w:hAnsi="Calibri" w:cs="Calibri"/>
          <w:lang w:val="en-US"/>
        </w:rPr>
        <w:t>While</w:t>
      </w:r>
      <w:r w:rsidR="00284CB2" w:rsidRPr="00666706">
        <w:rPr>
          <w:rFonts w:ascii="Calibri" w:hAnsi="Calibri" w:cs="Calibri"/>
          <w:lang w:val="en-US"/>
        </w:rPr>
        <w:t xml:space="preserve"> s</w:t>
      </w:r>
      <w:r w:rsidR="001561EA" w:rsidRPr="00666706">
        <w:rPr>
          <w:rFonts w:ascii="Calibri" w:hAnsi="Calibri" w:cs="Calibri"/>
          <w:lang w:val="en-US"/>
        </w:rPr>
        <w:t>low or incomplete hydrogen generation is usually due to insufficient pre</w:t>
      </w:r>
      <w:r w:rsidR="00503199" w:rsidRPr="00666706">
        <w:rPr>
          <w:rFonts w:ascii="Calibri" w:hAnsi="Calibri" w:cs="Calibri"/>
          <w:lang w:val="en-US"/>
        </w:rPr>
        <w:t>-</w:t>
      </w:r>
      <w:r w:rsidR="001561EA" w:rsidRPr="00666706">
        <w:rPr>
          <w:rFonts w:ascii="Calibri" w:hAnsi="Calibri" w:cs="Calibri"/>
          <w:lang w:val="en-US"/>
        </w:rPr>
        <w:t>treatment or degraded aluminum feedstock</w:t>
      </w:r>
      <w:r w:rsidR="00284CB2" w:rsidRPr="00666706">
        <w:rPr>
          <w:rFonts w:ascii="Calibri" w:hAnsi="Calibri" w:cs="Calibri"/>
          <w:lang w:val="en-US"/>
        </w:rPr>
        <w:t>,</w:t>
      </w:r>
      <w:r w:rsidR="001561EA" w:rsidRPr="00666706">
        <w:rPr>
          <w:rFonts w:ascii="Calibri" w:hAnsi="Calibri" w:cs="Calibri"/>
          <w:lang w:val="en-US"/>
        </w:rPr>
        <w:t xml:space="preserve"> repeating the heat treatment with acetone restores reactivity. Low hydrogen purity is usually due to air ingress and can be mitigated by reinforcing seals and minimizing gas transfer steps. In electrolysis, a lack of aluminum hydroxide precipitation may indicate insufficient sodium ion transport; increasing the duration of electrolysis while controlling the pH resolves this issue. Excessive energy consumption is often related to membrane contamination, which can be corrected by replacing the membrane or more thoroughly washing away hydrolysis residues.</w:t>
      </w:r>
      <w:r w:rsidR="009C353E" w:rsidRPr="00666706">
        <w:rPr>
          <w:rFonts w:ascii="Calibri" w:hAnsi="Calibri" w:cs="Calibri"/>
          <w:lang w:val="en-US"/>
        </w:rPr>
        <w:t xml:space="preserve"> </w:t>
      </w:r>
      <w:r w:rsidR="001561EA" w:rsidRPr="00666706">
        <w:rPr>
          <w:rFonts w:ascii="Calibri" w:hAnsi="Calibri" w:cs="Calibri"/>
          <w:lang w:val="en-US"/>
        </w:rPr>
        <w:t>Despite its inherent limitations</w:t>
      </w:r>
      <w:r w:rsidR="0084545E" w:rsidRPr="00666706">
        <w:rPr>
          <w:rFonts w:ascii="Calibri" w:hAnsi="Calibri" w:cs="Calibri"/>
          <w:lang w:val="en-US"/>
        </w:rPr>
        <w:t xml:space="preserve"> (the purity of the hydrogen does not meet fuel cell grade specifications)</w:t>
      </w:r>
      <w:r w:rsidR="00C3389A" w:rsidRPr="00666706">
        <w:rPr>
          <w:rFonts w:ascii="Calibri" w:hAnsi="Calibri" w:cs="Calibri"/>
          <w:vertAlign w:val="superscript"/>
          <w:lang w:val="en-US"/>
        </w:rPr>
        <w:t>37</w:t>
      </w:r>
      <w:r w:rsidR="00842640" w:rsidRPr="00666706">
        <w:rPr>
          <w:rFonts w:ascii="Calibri" w:hAnsi="Calibri" w:cs="Calibri"/>
          <w:vertAlign w:val="superscript"/>
          <w:lang w:val="en-US"/>
        </w:rPr>
        <w:t>–</w:t>
      </w:r>
      <w:r w:rsidR="00C3389A" w:rsidRPr="00666706">
        <w:rPr>
          <w:rFonts w:ascii="Calibri" w:hAnsi="Calibri" w:cs="Calibri"/>
          <w:vertAlign w:val="superscript"/>
          <w:lang w:val="en-US"/>
        </w:rPr>
        <w:t>39</w:t>
      </w:r>
      <w:r w:rsidR="0084545E" w:rsidRPr="00666706">
        <w:rPr>
          <w:rFonts w:ascii="Calibri" w:hAnsi="Calibri" w:cs="Calibri"/>
          <w:lang w:val="en-US"/>
        </w:rPr>
        <w:t>, compared to other alternative methods of hydrogen generation</w:t>
      </w:r>
      <w:r w:rsidR="0084545E" w:rsidRPr="00666706">
        <w:rPr>
          <w:rFonts w:ascii="Calibri" w:hAnsi="Calibri" w:cs="Calibri"/>
          <w:vertAlign w:val="superscript"/>
          <w:lang w:val="en-US"/>
        </w:rPr>
        <w:t>9-14,2</w:t>
      </w:r>
      <w:r w:rsidR="00434C82" w:rsidRPr="00666706">
        <w:rPr>
          <w:rFonts w:ascii="Calibri" w:hAnsi="Calibri" w:cs="Calibri"/>
          <w:vertAlign w:val="superscript"/>
          <w:lang w:val="en-US"/>
        </w:rPr>
        <w:t>4,25</w:t>
      </w:r>
      <w:r w:rsidR="0084545E" w:rsidRPr="00666706">
        <w:rPr>
          <w:rFonts w:ascii="Calibri" w:hAnsi="Calibri" w:cs="Calibri"/>
          <w:lang w:val="en-US"/>
        </w:rPr>
        <w:t xml:space="preserve">, this method offers competitive energy efficiency </w:t>
      </w:r>
      <w:r w:rsidRPr="00666706">
        <w:rPr>
          <w:rFonts w:ascii="Calibri" w:hAnsi="Calibri" w:cs="Calibri"/>
          <w:lang w:val="en-US"/>
        </w:rPr>
        <w:t>to produce</w:t>
      </w:r>
      <w:r w:rsidR="0084545E" w:rsidRPr="00666706">
        <w:rPr>
          <w:rFonts w:ascii="Calibri" w:hAnsi="Calibri" w:cs="Calibri"/>
          <w:lang w:val="en-US"/>
        </w:rPr>
        <w:t xml:space="preserve"> hydrogen on demand from metal waste, while avoiding the storage of compressed gas. Unlike hydrogen production based on electrolysis, the energy supplied is mainly used in the regeneration phase, rather than in the evolution of the hydrogen itself.</w:t>
      </w:r>
      <w:r w:rsidR="00C90D26" w:rsidRPr="00666706">
        <w:rPr>
          <w:rFonts w:ascii="Calibri" w:hAnsi="Calibri" w:cs="Calibri"/>
          <w:lang w:val="en-US"/>
        </w:rPr>
        <w:t xml:space="preserve"> In comparison with other aluminum and water systems, the integrated recovery of sodium hydroxide and aluminum hydroxide distinguishes this protocol, as it allows for the recycling of reagents and better use of materials under laboratory conditions.</w:t>
      </w:r>
    </w:p>
    <w:p w14:paraId="5B76E8BE" w14:textId="77777777" w:rsidR="00105F39" w:rsidRPr="00666706" w:rsidRDefault="00105F39" w:rsidP="00666706">
      <w:pPr>
        <w:jc w:val="both"/>
        <w:rPr>
          <w:rFonts w:ascii="Calibri" w:hAnsi="Calibri" w:cs="Calibri"/>
          <w:lang w:val="en-US"/>
        </w:rPr>
      </w:pPr>
    </w:p>
    <w:p w14:paraId="7605A606" w14:textId="21E43B9B" w:rsidR="001561EA" w:rsidRPr="00666706" w:rsidRDefault="00105F39" w:rsidP="00666706">
      <w:pPr>
        <w:jc w:val="both"/>
        <w:rPr>
          <w:rFonts w:ascii="Calibri" w:hAnsi="Calibri" w:cs="Calibri"/>
          <w:lang w:val="en-US"/>
        </w:rPr>
      </w:pPr>
      <w:r w:rsidRPr="00666706">
        <w:rPr>
          <w:rFonts w:ascii="Calibri" w:hAnsi="Calibri" w:cs="Calibri"/>
          <w:lang w:val="en-US"/>
        </w:rPr>
        <w:t>In this way, the added value of this work lies in the integration of aluminum waste pre</w:t>
      </w:r>
      <w:r w:rsidR="00503199" w:rsidRPr="00666706">
        <w:rPr>
          <w:rFonts w:ascii="Calibri" w:hAnsi="Calibri" w:cs="Calibri"/>
          <w:lang w:val="en-US"/>
        </w:rPr>
        <w:t>-</w:t>
      </w:r>
      <w:r w:rsidRPr="00666706">
        <w:rPr>
          <w:rFonts w:ascii="Calibri" w:hAnsi="Calibri" w:cs="Calibri"/>
          <w:lang w:val="en-US"/>
        </w:rPr>
        <w:t>treatment, hydrogen generation, and reagent recovery within a single closed-loop experimental framework. Unlike previous studies that focus primarily on maximizing hydrogen production through aluminum hydrolysis, this protocol demonstrates how hydrogen production can be combined with the recovery and reuse of aluminum and sodium compounds, improving material efficiency and aligning the process with circular economy principles.</w:t>
      </w:r>
    </w:p>
    <w:p w14:paraId="6A565B2C" w14:textId="77777777" w:rsidR="00105F39" w:rsidRPr="00666706" w:rsidRDefault="00105F39" w:rsidP="00666706">
      <w:pPr>
        <w:jc w:val="both"/>
        <w:rPr>
          <w:rFonts w:ascii="Calibri" w:hAnsi="Calibri" w:cs="Calibri"/>
          <w:lang w:val="en-US"/>
        </w:rPr>
      </w:pPr>
    </w:p>
    <w:p w14:paraId="5128FDA9" w14:textId="7819698B" w:rsidR="00041FD4" w:rsidRPr="00666706" w:rsidRDefault="009C353E" w:rsidP="00666706">
      <w:pPr>
        <w:jc w:val="both"/>
        <w:rPr>
          <w:rFonts w:ascii="Calibri" w:hAnsi="Calibri" w:cs="Calibri"/>
        </w:rPr>
      </w:pPr>
      <w:r w:rsidRPr="00666706">
        <w:rPr>
          <w:rFonts w:ascii="Calibri" w:hAnsi="Calibri" w:cs="Calibri"/>
        </w:rPr>
        <w:t>In addition to their role as precursors for alumina production, the by-products of aluminum hydrolysis offer other opportunities for recovery</w:t>
      </w:r>
      <w:r w:rsidR="00041FD4" w:rsidRPr="00666706">
        <w:rPr>
          <w:rFonts w:ascii="Calibri" w:hAnsi="Calibri" w:cs="Calibri"/>
          <w:lang w:val="en-US"/>
        </w:rPr>
        <w:t xml:space="preserve">. Aluminum hydroxide is widely used as a flame-retardant filler, adsorbent, and catalyst support, while sodium hydroxide is a key reagent in chemical manufacturing, water treatment, and aluminum processing itself. Therefore, recovering these compounds in usable forms improves the overall material efficiency of the process and </w:t>
      </w:r>
      <w:r w:rsidR="00041FD4" w:rsidRPr="00666706">
        <w:rPr>
          <w:rFonts w:ascii="Calibri" w:hAnsi="Calibri" w:cs="Calibri"/>
          <w:lang w:val="en-US"/>
        </w:rPr>
        <w:lastRenderedPageBreak/>
        <w:t>supports circular economy strategies by enabling the reuse or redirection of reagents into established industrial value chains.</w:t>
      </w:r>
    </w:p>
    <w:p w14:paraId="74AA5CA2" w14:textId="77777777" w:rsidR="00041FD4" w:rsidRPr="00666706" w:rsidRDefault="00041FD4" w:rsidP="00666706">
      <w:pPr>
        <w:jc w:val="both"/>
        <w:rPr>
          <w:rFonts w:ascii="Calibri" w:hAnsi="Calibri" w:cs="Calibri"/>
          <w:lang w:val="en-US"/>
        </w:rPr>
      </w:pPr>
    </w:p>
    <w:p w14:paraId="0E610E63" w14:textId="72268323" w:rsidR="00885DAB" w:rsidRPr="00666706" w:rsidRDefault="008C3138" w:rsidP="00666706">
      <w:pPr>
        <w:jc w:val="both"/>
        <w:rPr>
          <w:rFonts w:ascii="Calibri" w:hAnsi="Calibri" w:cs="Calibri"/>
          <w:lang w:val="en-US"/>
        </w:rPr>
      </w:pPr>
      <w:r w:rsidRPr="00666706">
        <w:rPr>
          <w:rFonts w:ascii="Calibri" w:hAnsi="Calibri" w:cs="Calibri"/>
          <w:lang w:val="en-US"/>
        </w:rPr>
        <w:t xml:space="preserve">From a preliminary life cycle and </w:t>
      </w:r>
      <w:r w:rsidR="00B04926" w:rsidRPr="00666706">
        <w:rPr>
          <w:rFonts w:ascii="Calibri" w:hAnsi="Calibri" w:cs="Calibri"/>
          <w:lang w:val="en-US"/>
        </w:rPr>
        <w:t>economic</w:t>
      </w:r>
      <w:r w:rsidRPr="00666706">
        <w:rPr>
          <w:rFonts w:ascii="Calibri" w:hAnsi="Calibri" w:cs="Calibri"/>
          <w:lang w:val="en-US"/>
        </w:rPr>
        <w:t xml:space="preserve"> perspective, the energy demand of the proposed closed-loop system comprises two stages: thermal pre</w:t>
      </w:r>
      <w:r w:rsidR="00503199" w:rsidRPr="00666706">
        <w:rPr>
          <w:rFonts w:ascii="Calibri" w:hAnsi="Calibri" w:cs="Calibri"/>
          <w:lang w:val="en-US"/>
        </w:rPr>
        <w:t>-</w:t>
      </w:r>
      <w:r w:rsidRPr="00666706">
        <w:rPr>
          <w:rFonts w:ascii="Calibri" w:hAnsi="Calibri" w:cs="Calibri"/>
          <w:lang w:val="en-US"/>
        </w:rPr>
        <w:t>treatment (calcination) and electrochemical recovery</w:t>
      </w:r>
      <w:r w:rsidR="00885DAB" w:rsidRPr="00666706">
        <w:rPr>
          <w:rFonts w:ascii="Calibri" w:hAnsi="Calibri" w:cs="Calibri"/>
          <w:lang w:val="en-US"/>
        </w:rPr>
        <w:t>: thermal pre</w:t>
      </w:r>
      <w:r w:rsidR="00503199" w:rsidRPr="00666706">
        <w:rPr>
          <w:rFonts w:ascii="Calibri" w:hAnsi="Calibri" w:cs="Calibri"/>
          <w:lang w:val="en-US"/>
        </w:rPr>
        <w:t>-</w:t>
      </w:r>
      <w:r w:rsidR="00885DAB" w:rsidRPr="00666706">
        <w:rPr>
          <w:rFonts w:ascii="Calibri" w:hAnsi="Calibri" w:cs="Calibri"/>
          <w:lang w:val="en-US"/>
        </w:rPr>
        <w:t>treatment (calcination) and electrochemical recovery. Calcination represents a discrete energy input that can be optimized by reducing the temperature or integrating the waste heat, while electrochemical recovery operates with relatively low energy consumption over extended periods. Based on the electrical energy input measured during electrolysis and the mass of aluminum hydroxide and sodium hydroxide recovered, the energy efficiency compares favorably with values reported for similar aluminum-water and reagent recovery systems. While a full techno-economic evaluation is beyond the scope of this study, this simplified energy-based analysis indicates that the process is technically feasible and that further optimization should focus on thermal integration and the duration of electrolysis to improve overall economic performance.</w:t>
      </w:r>
    </w:p>
    <w:p w14:paraId="1A45911B" w14:textId="77777777" w:rsidR="00885DAB" w:rsidRPr="00666706" w:rsidRDefault="00885DAB" w:rsidP="00666706">
      <w:pPr>
        <w:jc w:val="both"/>
        <w:rPr>
          <w:rFonts w:ascii="Calibri" w:hAnsi="Calibri" w:cs="Calibri"/>
          <w:lang w:val="en-US"/>
        </w:rPr>
      </w:pPr>
    </w:p>
    <w:p w14:paraId="746E11F5" w14:textId="77777777" w:rsidR="00240620" w:rsidRPr="00666706" w:rsidRDefault="00240620" w:rsidP="00666706">
      <w:pPr>
        <w:jc w:val="both"/>
        <w:rPr>
          <w:rFonts w:ascii="Calibri" w:hAnsi="Calibri" w:cs="Calibri"/>
          <w:lang w:val="en-US"/>
        </w:rPr>
      </w:pPr>
      <w:r w:rsidRPr="00666706">
        <w:rPr>
          <w:rFonts w:ascii="Calibri" w:hAnsi="Calibri" w:cs="Calibri"/>
          <w:lang w:val="en-US"/>
        </w:rPr>
        <w:t>Future applications of this protocol include modular hydrogen generators for laboratory-scale energy systems, educational demonstrations of circular energy concepts, and preliminary evaluation of raw materials from metal waste. Further development should focus on continuous flow reactor designs, integration with membrane-based hydrogen purification, and coupling the electrochemical recovery stage with renewable electricity sources to improve overall sustainability.</w:t>
      </w:r>
    </w:p>
    <w:p w14:paraId="297C4422" w14:textId="77777777" w:rsidR="00BF5EAE" w:rsidRPr="00666706" w:rsidRDefault="00BF5EAE" w:rsidP="00666706">
      <w:pPr>
        <w:jc w:val="both"/>
        <w:rPr>
          <w:rFonts w:ascii="Calibri" w:hAnsi="Calibri" w:cs="Calibri"/>
          <w:lang w:val="en-US"/>
        </w:rPr>
      </w:pPr>
    </w:p>
    <w:p w14:paraId="0DE9910F" w14:textId="3AF3792B" w:rsidR="006C2DB1" w:rsidRPr="00666706" w:rsidRDefault="006B72CA" w:rsidP="00666706">
      <w:pPr>
        <w:jc w:val="both"/>
        <w:rPr>
          <w:rFonts w:ascii="Calibri" w:hAnsi="Calibri" w:cs="Calibri"/>
          <w:b/>
          <w:bCs/>
          <w:lang w:val="en-US"/>
        </w:rPr>
      </w:pPr>
      <w:r w:rsidRPr="00666706">
        <w:rPr>
          <w:rFonts w:ascii="Calibri" w:hAnsi="Calibri" w:cs="Calibri"/>
          <w:b/>
          <w:bCs/>
          <w:lang w:val="en-US"/>
        </w:rPr>
        <w:t>ACKNOWLEDGEMENTS:</w:t>
      </w:r>
    </w:p>
    <w:p w14:paraId="2FD6FF98" w14:textId="689F6F42" w:rsidR="00DC4467" w:rsidRPr="00666706" w:rsidRDefault="00DC4467" w:rsidP="00666706">
      <w:pPr>
        <w:jc w:val="both"/>
        <w:rPr>
          <w:rFonts w:ascii="Calibri" w:hAnsi="Calibri" w:cs="Calibri"/>
          <w:lang w:val="en-US"/>
        </w:rPr>
      </w:pPr>
      <w:r w:rsidRPr="00666706">
        <w:rPr>
          <w:rFonts w:ascii="Calibri" w:hAnsi="Calibri" w:cs="Calibri"/>
          <w:lang w:val="en-US"/>
        </w:rPr>
        <w:t xml:space="preserve">The authors acknowledge the technical help received from Ms. Maria Luisa Ramón </w:t>
      </w:r>
      <w:r w:rsidR="00083D81" w:rsidRPr="00666706">
        <w:rPr>
          <w:rFonts w:ascii="Calibri" w:hAnsi="Calibri" w:cs="Calibri"/>
          <w:lang w:val="en-US"/>
        </w:rPr>
        <w:t>for</w:t>
      </w:r>
      <w:r w:rsidRPr="00666706">
        <w:rPr>
          <w:rFonts w:ascii="Calibri" w:hAnsi="Calibri" w:cs="Calibri"/>
          <w:lang w:val="en-US"/>
        </w:rPr>
        <w:t xml:space="preserve"> the XRD</w:t>
      </w:r>
      <w:r w:rsidR="002C541A" w:rsidRPr="00666706">
        <w:rPr>
          <w:rFonts w:ascii="Calibri" w:hAnsi="Calibri" w:cs="Calibri"/>
          <w:lang w:val="en-US"/>
        </w:rPr>
        <w:t xml:space="preserve"> analysis</w:t>
      </w:r>
      <w:r w:rsidRPr="00666706">
        <w:rPr>
          <w:rFonts w:ascii="Calibri" w:hAnsi="Calibri" w:cs="Calibri"/>
          <w:lang w:val="en-US"/>
        </w:rPr>
        <w:t>. The funding for the work came through the project DGAPA-UNAM IN108325.</w:t>
      </w:r>
    </w:p>
    <w:p w14:paraId="1A7A5B71" w14:textId="77777777" w:rsidR="00EB37F7" w:rsidRPr="00666706" w:rsidRDefault="00EB37F7" w:rsidP="00666706">
      <w:pPr>
        <w:jc w:val="both"/>
        <w:rPr>
          <w:rFonts w:ascii="Calibri" w:hAnsi="Calibri" w:cs="Calibri"/>
          <w:lang w:val="en-US"/>
        </w:rPr>
      </w:pPr>
    </w:p>
    <w:p w14:paraId="44FA7B43" w14:textId="31940766" w:rsidR="006B72CA" w:rsidRPr="00666706" w:rsidRDefault="006B72CA" w:rsidP="00666706">
      <w:pPr>
        <w:jc w:val="both"/>
        <w:rPr>
          <w:rFonts w:ascii="Calibri" w:hAnsi="Calibri" w:cs="Calibri"/>
          <w:lang w:val="en-US"/>
        </w:rPr>
      </w:pPr>
      <w:r w:rsidRPr="00666706">
        <w:rPr>
          <w:rFonts w:ascii="Calibri" w:hAnsi="Calibri" w:cs="Calibri"/>
          <w:b/>
          <w:bCs/>
          <w:lang w:val="en-US"/>
        </w:rPr>
        <w:t>DISCLOSURES:</w:t>
      </w:r>
    </w:p>
    <w:p w14:paraId="4BB9F71C" w14:textId="4FB63EB5" w:rsidR="006B72CA" w:rsidRPr="00666706" w:rsidRDefault="006B72CA" w:rsidP="00666706">
      <w:pPr>
        <w:jc w:val="both"/>
        <w:rPr>
          <w:rFonts w:ascii="Calibri" w:hAnsi="Calibri" w:cs="Calibri"/>
          <w:lang w:val="en-US"/>
        </w:rPr>
      </w:pPr>
      <w:r w:rsidRPr="00666706">
        <w:rPr>
          <w:rFonts w:ascii="Calibri" w:hAnsi="Calibri" w:cs="Calibri"/>
          <w:lang w:val="en-US"/>
        </w:rPr>
        <w:t>The authors have nothing to disclose.</w:t>
      </w:r>
    </w:p>
    <w:p w14:paraId="5F2ADBB0" w14:textId="77777777" w:rsidR="006B72CA" w:rsidRPr="00666706" w:rsidRDefault="006B72CA" w:rsidP="00666706">
      <w:pPr>
        <w:jc w:val="both"/>
        <w:rPr>
          <w:rFonts w:ascii="Calibri" w:hAnsi="Calibri" w:cs="Calibri"/>
          <w:lang w:val="en-US"/>
        </w:rPr>
      </w:pPr>
    </w:p>
    <w:p w14:paraId="4445186B" w14:textId="36751C91" w:rsidR="00565C26" w:rsidRPr="00666706" w:rsidRDefault="00565C26" w:rsidP="00666706">
      <w:pPr>
        <w:jc w:val="both"/>
        <w:rPr>
          <w:rFonts w:ascii="Calibri" w:hAnsi="Calibri" w:cs="Calibri"/>
          <w:b/>
          <w:bCs/>
          <w:lang w:val="en-US"/>
        </w:rPr>
      </w:pPr>
      <w:r w:rsidRPr="00666706">
        <w:rPr>
          <w:rFonts w:ascii="Calibri" w:hAnsi="Calibri" w:cs="Calibri"/>
          <w:b/>
          <w:bCs/>
          <w:lang w:val="en-US"/>
        </w:rPr>
        <w:t>A</w:t>
      </w:r>
      <w:r w:rsidR="002434EB" w:rsidRPr="00666706">
        <w:rPr>
          <w:rFonts w:ascii="Calibri" w:hAnsi="Calibri" w:cs="Calibri"/>
          <w:b/>
          <w:bCs/>
          <w:lang w:val="en-US"/>
        </w:rPr>
        <w:t>uthor contribution:</w:t>
      </w:r>
    </w:p>
    <w:p w14:paraId="1ADE8B53" w14:textId="610671A9" w:rsidR="00565C26" w:rsidRPr="00666706" w:rsidRDefault="006B6BBE" w:rsidP="00666706">
      <w:pPr>
        <w:jc w:val="both"/>
        <w:rPr>
          <w:rFonts w:ascii="Calibri" w:hAnsi="Calibri" w:cs="Calibri"/>
          <w:iCs/>
          <w:lang w:val="en-US"/>
        </w:rPr>
      </w:pPr>
      <w:r w:rsidRPr="00666706">
        <w:rPr>
          <w:rFonts w:ascii="Calibri" w:hAnsi="Calibri" w:cs="Calibri"/>
          <w:iCs/>
          <w:lang w:val="es-ES_tradnl"/>
        </w:rPr>
        <w:t xml:space="preserve">Edgar J. Borja and Pathiyamattom J. </w:t>
      </w:r>
      <w:proofErr w:type="spellStart"/>
      <w:r w:rsidRPr="00666706">
        <w:rPr>
          <w:rFonts w:ascii="Calibri" w:hAnsi="Calibri" w:cs="Calibri"/>
          <w:iCs/>
          <w:lang w:val="es-ES_tradnl"/>
        </w:rPr>
        <w:t>Sebastian</w:t>
      </w:r>
      <w:proofErr w:type="spellEnd"/>
      <w:r w:rsidRPr="00666706">
        <w:rPr>
          <w:rFonts w:ascii="Calibri" w:hAnsi="Calibri" w:cs="Calibri"/>
          <w:iCs/>
          <w:lang w:val="es-ES_tradnl"/>
        </w:rPr>
        <w:t xml:space="preserve"> </w:t>
      </w:r>
      <w:proofErr w:type="spellStart"/>
      <w:r w:rsidRPr="00666706">
        <w:rPr>
          <w:rFonts w:ascii="Calibri" w:hAnsi="Calibri" w:cs="Calibri"/>
          <w:iCs/>
          <w:lang w:val="es-ES_tradnl"/>
        </w:rPr>
        <w:t>conceptualized</w:t>
      </w:r>
      <w:proofErr w:type="spellEnd"/>
      <w:r w:rsidRPr="00666706">
        <w:rPr>
          <w:rFonts w:ascii="Calibri" w:hAnsi="Calibri" w:cs="Calibri"/>
          <w:iCs/>
          <w:lang w:val="es-ES_tradnl"/>
        </w:rPr>
        <w:t xml:space="preserve"> </w:t>
      </w:r>
      <w:proofErr w:type="spellStart"/>
      <w:r w:rsidRPr="00666706">
        <w:rPr>
          <w:rFonts w:ascii="Calibri" w:hAnsi="Calibri" w:cs="Calibri"/>
          <w:iCs/>
          <w:lang w:val="es-ES_tradnl"/>
        </w:rPr>
        <w:t>the</w:t>
      </w:r>
      <w:proofErr w:type="spellEnd"/>
      <w:r w:rsidRPr="00666706">
        <w:rPr>
          <w:rFonts w:ascii="Calibri" w:hAnsi="Calibri" w:cs="Calibri"/>
          <w:iCs/>
          <w:lang w:val="es-ES_tradnl"/>
        </w:rPr>
        <w:t xml:space="preserve"> </w:t>
      </w:r>
      <w:proofErr w:type="spellStart"/>
      <w:r w:rsidRPr="00666706">
        <w:rPr>
          <w:rFonts w:ascii="Calibri" w:hAnsi="Calibri" w:cs="Calibri"/>
          <w:iCs/>
          <w:lang w:val="es-ES_tradnl"/>
        </w:rPr>
        <w:t>study</w:t>
      </w:r>
      <w:proofErr w:type="spellEnd"/>
      <w:r w:rsidRPr="00666706">
        <w:rPr>
          <w:rFonts w:ascii="Calibri" w:hAnsi="Calibri" w:cs="Calibri"/>
          <w:iCs/>
          <w:lang w:val="es-ES_tradnl"/>
        </w:rPr>
        <w:t xml:space="preserve">, </w:t>
      </w:r>
      <w:proofErr w:type="spellStart"/>
      <w:r w:rsidRPr="00666706">
        <w:rPr>
          <w:rFonts w:ascii="Calibri" w:hAnsi="Calibri" w:cs="Calibri"/>
          <w:iCs/>
          <w:lang w:val="es-ES_tradnl"/>
        </w:rPr>
        <w:t>developed</w:t>
      </w:r>
      <w:proofErr w:type="spellEnd"/>
      <w:r w:rsidRPr="00666706">
        <w:rPr>
          <w:rFonts w:ascii="Calibri" w:hAnsi="Calibri" w:cs="Calibri"/>
          <w:iCs/>
          <w:lang w:val="es-ES_tradnl"/>
        </w:rPr>
        <w:t xml:space="preserve"> </w:t>
      </w:r>
      <w:proofErr w:type="spellStart"/>
      <w:r w:rsidRPr="00666706">
        <w:rPr>
          <w:rFonts w:ascii="Calibri" w:hAnsi="Calibri" w:cs="Calibri"/>
          <w:iCs/>
          <w:lang w:val="es-ES_tradnl"/>
        </w:rPr>
        <w:t>the</w:t>
      </w:r>
      <w:proofErr w:type="spellEnd"/>
      <w:r w:rsidRPr="00666706">
        <w:rPr>
          <w:rFonts w:ascii="Calibri" w:hAnsi="Calibri" w:cs="Calibri"/>
          <w:iCs/>
          <w:lang w:val="es-ES_tradnl"/>
        </w:rPr>
        <w:t xml:space="preserve"> </w:t>
      </w:r>
      <w:proofErr w:type="spellStart"/>
      <w:r w:rsidRPr="00666706">
        <w:rPr>
          <w:rFonts w:ascii="Calibri" w:hAnsi="Calibri" w:cs="Calibri"/>
          <w:iCs/>
          <w:lang w:val="es-ES_tradnl"/>
        </w:rPr>
        <w:t>methodology</w:t>
      </w:r>
      <w:proofErr w:type="spellEnd"/>
      <w:r w:rsidRPr="00666706">
        <w:rPr>
          <w:rFonts w:ascii="Calibri" w:hAnsi="Calibri" w:cs="Calibri"/>
          <w:iCs/>
          <w:lang w:val="es-ES_tradnl"/>
        </w:rPr>
        <w:t xml:space="preserve">, </w:t>
      </w:r>
      <w:proofErr w:type="spellStart"/>
      <w:r w:rsidRPr="00666706">
        <w:rPr>
          <w:rFonts w:ascii="Calibri" w:hAnsi="Calibri" w:cs="Calibri"/>
          <w:iCs/>
          <w:lang w:val="es-ES_tradnl"/>
        </w:rPr>
        <w:t>administered</w:t>
      </w:r>
      <w:proofErr w:type="spellEnd"/>
      <w:r w:rsidRPr="00666706">
        <w:rPr>
          <w:rFonts w:ascii="Calibri" w:hAnsi="Calibri" w:cs="Calibri"/>
          <w:iCs/>
          <w:lang w:val="es-ES_tradnl"/>
        </w:rPr>
        <w:t xml:space="preserve"> </w:t>
      </w:r>
      <w:proofErr w:type="spellStart"/>
      <w:r w:rsidRPr="00666706">
        <w:rPr>
          <w:rFonts w:ascii="Calibri" w:hAnsi="Calibri" w:cs="Calibri"/>
          <w:iCs/>
          <w:lang w:val="es-ES_tradnl"/>
        </w:rPr>
        <w:t>the</w:t>
      </w:r>
      <w:proofErr w:type="spellEnd"/>
      <w:r w:rsidRPr="00666706">
        <w:rPr>
          <w:rFonts w:ascii="Calibri" w:hAnsi="Calibri" w:cs="Calibri"/>
          <w:iCs/>
          <w:lang w:val="es-ES_tradnl"/>
        </w:rPr>
        <w:t xml:space="preserve"> </w:t>
      </w:r>
      <w:proofErr w:type="spellStart"/>
      <w:r w:rsidRPr="00666706">
        <w:rPr>
          <w:rFonts w:ascii="Calibri" w:hAnsi="Calibri" w:cs="Calibri"/>
          <w:iCs/>
          <w:lang w:val="es-ES_tradnl"/>
        </w:rPr>
        <w:t>project</w:t>
      </w:r>
      <w:proofErr w:type="spellEnd"/>
      <w:r w:rsidRPr="00666706">
        <w:rPr>
          <w:rFonts w:ascii="Calibri" w:hAnsi="Calibri" w:cs="Calibri"/>
          <w:iCs/>
          <w:lang w:val="es-ES_tradnl"/>
        </w:rPr>
        <w:t xml:space="preserve">, </w:t>
      </w:r>
      <w:proofErr w:type="spellStart"/>
      <w:r w:rsidRPr="00666706">
        <w:rPr>
          <w:rFonts w:ascii="Calibri" w:hAnsi="Calibri" w:cs="Calibri"/>
          <w:iCs/>
          <w:lang w:val="es-ES_tradnl"/>
        </w:rPr>
        <w:t>secured</w:t>
      </w:r>
      <w:proofErr w:type="spellEnd"/>
      <w:r w:rsidRPr="00666706">
        <w:rPr>
          <w:rFonts w:ascii="Calibri" w:hAnsi="Calibri" w:cs="Calibri"/>
          <w:iCs/>
          <w:lang w:val="es-ES_tradnl"/>
        </w:rPr>
        <w:t xml:space="preserve"> </w:t>
      </w:r>
      <w:proofErr w:type="spellStart"/>
      <w:r w:rsidRPr="00666706">
        <w:rPr>
          <w:rFonts w:ascii="Calibri" w:hAnsi="Calibri" w:cs="Calibri"/>
          <w:iCs/>
          <w:lang w:val="es-ES_tradnl"/>
        </w:rPr>
        <w:t>funding</w:t>
      </w:r>
      <w:proofErr w:type="spellEnd"/>
      <w:r w:rsidRPr="00666706">
        <w:rPr>
          <w:rFonts w:ascii="Calibri" w:hAnsi="Calibri" w:cs="Calibri"/>
          <w:iCs/>
          <w:lang w:val="es-ES_tradnl"/>
        </w:rPr>
        <w:t xml:space="preserve">, and </w:t>
      </w:r>
      <w:proofErr w:type="spellStart"/>
      <w:r w:rsidRPr="00666706">
        <w:rPr>
          <w:rFonts w:ascii="Calibri" w:hAnsi="Calibri" w:cs="Calibri"/>
          <w:iCs/>
          <w:lang w:val="es-ES_tradnl"/>
        </w:rPr>
        <w:t>supervised</w:t>
      </w:r>
      <w:proofErr w:type="spellEnd"/>
      <w:r w:rsidRPr="00666706">
        <w:rPr>
          <w:rFonts w:ascii="Calibri" w:hAnsi="Calibri" w:cs="Calibri"/>
          <w:iCs/>
          <w:lang w:val="es-ES_tradnl"/>
        </w:rPr>
        <w:t xml:space="preserve"> </w:t>
      </w:r>
      <w:proofErr w:type="spellStart"/>
      <w:r w:rsidRPr="00666706">
        <w:rPr>
          <w:rFonts w:ascii="Calibri" w:hAnsi="Calibri" w:cs="Calibri"/>
          <w:iCs/>
          <w:lang w:val="es-ES_tradnl"/>
        </w:rPr>
        <w:t>the</w:t>
      </w:r>
      <w:proofErr w:type="spellEnd"/>
      <w:r w:rsidRPr="00666706">
        <w:rPr>
          <w:rFonts w:ascii="Calibri" w:hAnsi="Calibri" w:cs="Calibri"/>
          <w:iCs/>
          <w:lang w:val="es-ES_tradnl"/>
        </w:rPr>
        <w:t xml:space="preserve"> </w:t>
      </w:r>
      <w:proofErr w:type="spellStart"/>
      <w:r w:rsidRPr="00666706">
        <w:rPr>
          <w:rFonts w:ascii="Calibri" w:hAnsi="Calibri" w:cs="Calibri"/>
          <w:iCs/>
          <w:lang w:val="es-ES_tradnl"/>
        </w:rPr>
        <w:t>work</w:t>
      </w:r>
      <w:proofErr w:type="spellEnd"/>
      <w:r w:rsidRPr="00666706">
        <w:rPr>
          <w:rFonts w:ascii="Calibri" w:hAnsi="Calibri" w:cs="Calibri"/>
          <w:iCs/>
          <w:lang w:val="es-ES_tradnl"/>
        </w:rPr>
        <w:t xml:space="preserve">. Pedro Ayala </w:t>
      </w:r>
      <w:proofErr w:type="spellStart"/>
      <w:r w:rsidRPr="00666706">
        <w:rPr>
          <w:rFonts w:ascii="Calibri" w:hAnsi="Calibri" w:cs="Calibri"/>
          <w:iCs/>
          <w:lang w:val="es-ES_tradnl"/>
        </w:rPr>
        <w:t>performed</w:t>
      </w:r>
      <w:proofErr w:type="spellEnd"/>
      <w:r w:rsidRPr="00666706">
        <w:rPr>
          <w:rFonts w:ascii="Calibri" w:hAnsi="Calibri" w:cs="Calibri"/>
          <w:iCs/>
          <w:lang w:val="es-ES_tradnl"/>
        </w:rPr>
        <w:t xml:space="preserve"> </w:t>
      </w:r>
      <w:proofErr w:type="spellStart"/>
      <w:r w:rsidRPr="00666706">
        <w:rPr>
          <w:rFonts w:ascii="Calibri" w:hAnsi="Calibri" w:cs="Calibri"/>
          <w:iCs/>
          <w:lang w:val="es-ES_tradnl"/>
        </w:rPr>
        <w:t>the</w:t>
      </w:r>
      <w:proofErr w:type="spellEnd"/>
      <w:r w:rsidRPr="00666706">
        <w:rPr>
          <w:rFonts w:ascii="Calibri" w:hAnsi="Calibri" w:cs="Calibri"/>
          <w:iCs/>
          <w:lang w:val="es-ES_tradnl"/>
        </w:rPr>
        <w:t xml:space="preserve"> </w:t>
      </w:r>
      <w:proofErr w:type="spellStart"/>
      <w:r w:rsidRPr="00666706">
        <w:rPr>
          <w:rFonts w:ascii="Calibri" w:hAnsi="Calibri" w:cs="Calibri"/>
          <w:iCs/>
          <w:lang w:val="es-ES_tradnl"/>
        </w:rPr>
        <w:t>investigation</w:t>
      </w:r>
      <w:proofErr w:type="spellEnd"/>
      <w:r w:rsidRPr="00666706">
        <w:rPr>
          <w:rFonts w:ascii="Calibri" w:hAnsi="Calibri" w:cs="Calibri"/>
          <w:iCs/>
          <w:lang w:val="es-ES_tradnl"/>
        </w:rPr>
        <w:t xml:space="preserve">, </w:t>
      </w:r>
      <w:proofErr w:type="spellStart"/>
      <w:r w:rsidRPr="00666706">
        <w:rPr>
          <w:rFonts w:ascii="Calibri" w:hAnsi="Calibri" w:cs="Calibri"/>
          <w:iCs/>
          <w:lang w:val="es-ES_tradnl"/>
        </w:rPr>
        <w:t>conducted</w:t>
      </w:r>
      <w:proofErr w:type="spellEnd"/>
      <w:r w:rsidRPr="00666706">
        <w:rPr>
          <w:rFonts w:ascii="Calibri" w:hAnsi="Calibri" w:cs="Calibri"/>
          <w:iCs/>
          <w:lang w:val="es-ES_tradnl"/>
        </w:rPr>
        <w:t xml:space="preserve"> formal </w:t>
      </w:r>
      <w:proofErr w:type="spellStart"/>
      <w:r w:rsidRPr="00666706">
        <w:rPr>
          <w:rFonts w:ascii="Calibri" w:hAnsi="Calibri" w:cs="Calibri"/>
          <w:iCs/>
          <w:lang w:val="es-ES_tradnl"/>
        </w:rPr>
        <w:t>analysis</w:t>
      </w:r>
      <w:proofErr w:type="spellEnd"/>
      <w:r w:rsidRPr="00666706">
        <w:rPr>
          <w:rFonts w:ascii="Calibri" w:hAnsi="Calibri" w:cs="Calibri"/>
          <w:iCs/>
          <w:lang w:val="es-ES_tradnl"/>
        </w:rPr>
        <w:t xml:space="preserve">, </w:t>
      </w:r>
      <w:proofErr w:type="spellStart"/>
      <w:r w:rsidRPr="00666706">
        <w:rPr>
          <w:rFonts w:ascii="Calibri" w:hAnsi="Calibri" w:cs="Calibri"/>
          <w:iCs/>
          <w:lang w:val="es-ES_tradnl"/>
        </w:rPr>
        <w:t>curated</w:t>
      </w:r>
      <w:proofErr w:type="spellEnd"/>
      <w:r w:rsidRPr="00666706">
        <w:rPr>
          <w:rFonts w:ascii="Calibri" w:hAnsi="Calibri" w:cs="Calibri"/>
          <w:iCs/>
          <w:lang w:val="es-ES_tradnl"/>
        </w:rPr>
        <w:t xml:space="preserve"> </w:t>
      </w:r>
      <w:proofErr w:type="spellStart"/>
      <w:r w:rsidRPr="00666706">
        <w:rPr>
          <w:rFonts w:ascii="Calibri" w:hAnsi="Calibri" w:cs="Calibri"/>
          <w:iCs/>
          <w:lang w:val="es-ES_tradnl"/>
        </w:rPr>
        <w:t>the</w:t>
      </w:r>
      <w:proofErr w:type="spellEnd"/>
      <w:r w:rsidRPr="00666706">
        <w:rPr>
          <w:rFonts w:ascii="Calibri" w:hAnsi="Calibri" w:cs="Calibri"/>
          <w:iCs/>
          <w:lang w:val="es-ES_tradnl"/>
        </w:rPr>
        <w:t xml:space="preserve"> data, and </w:t>
      </w:r>
      <w:proofErr w:type="spellStart"/>
      <w:r w:rsidRPr="00666706">
        <w:rPr>
          <w:rFonts w:ascii="Calibri" w:hAnsi="Calibri" w:cs="Calibri"/>
          <w:iCs/>
          <w:lang w:val="es-ES_tradnl"/>
        </w:rPr>
        <w:t>developed</w:t>
      </w:r>
      <w:proofErr w:type="spellEnd"/>
      <w:r w:rsidRPr="00666706">
        <w:rPr>
          <w:rFonts w:ascii="Calibri" w:hAnsi="Calibri" w:cs="Calibri"/>
          <w:iCs/>
          <w:lang w:val="es-ES_tradnl"/>
        </w:rPr>
        <w:t xml:space="preserve"> </w:t>
      </w:r>
      <w:proofErr w:type="spellStart"/>
      <w:r w:rsidRPr="00666706">
        <w:rPr>
          <w:rFonts w:ascii="Calibri" w:hAnsi="Calibri" w:cs="Calibri"/>
          <w:iCs/>
          <w:lang w:val="es-ES_tradnl"/>
        </w:rPr>
        <w:t>the</w:t>
      </w:r>
      <w:proofErr w:type="spellEnd"/>
      <w:r w:rsidRPr="00666706">
        <w:rPr>
          <w:rFonts w:ascii="Calibri" w:hAnsi="Calibri" w:cs="Calibri"/>
          <w:iCs/>
          <w:lang w:val="es-ES_tradnl"/>
        </w:rPr>
        <w:t xml:space="preserve"> original draft </w:t>
      </w:r>
      <w:proofErr w:type="spellStart"/>
      <w:r w:rsidRPr="00666706">
        <w:rPr>
          <w:rFonts w:ascii="Calibri" w:hAnsi="Calibri" w:cs="Calibri"/>
          <w:iCs/>
          <w:lang w:val="es-ES_tradnl"/>
        </w:rPr>
        <w:t>of</w:t>
      </w:r>
      <w:proofErr w:type="spellEnd"/>
      <w:r w:rsidRPr="00666706">
        <w:rPr>
          <w:rFonts w:ascii="Calibri" w:hAnsi="Calibri" w:cs="Calibri"/>
          <w:iCs/>
          <w:lang w:val="es-ES_tradnl"/>
        </w:rPr>
        <w:t xml:space="preserve"> </w:t>
      </w:r>
      <w:proofErr w:type="spellStart"/>
      <w:r w:rsidRPr="00666706">
        <w:rPr>
          <w:rFonts w:ascii="Calibri" w:hAnsi="Calibri" w:cs="Calibri"/>
          <w:iCs/>
          <w:lang w:val="es-ES_tradnl"/>
        </w:rPr>
        <w:t>the</w:t>
      </w:r>
      <w:proofErr w:type="spellEnd"/>
      <w:r w:rsidRPr="00666706">
        <w:rPr>
          <w:rFonts w:ascii="Calibri" w:hAnsi="Calibri" w:cs="Calibri"/>
          <w:iCs/>
          <w:lang w:val="es-ES_tradnl"/>
        </w:rPr>
        <w:t xml:space="preserve"> </w:t>
      </w:r>
      <w:proofErr w:type="spellStart"/>
      <w:r w:rsidRPr="00666706">
        <w:rPr>
          <w:rFonts w:ascii="Calibri" w:hAnsi="Calibri" w:cs="Calibri"/>
          <w:iCs/>
          <w:lang w:val="es-ES_tradnl"/>
        </w:rPr>
        <w:t>manuscript</w:t>
      </w:r>
      <w:proofErr w:type="spellEnd"/>
      <w:r w:rsidRPr="00666706">
        <w:rPr>
          <w:rFonts w:ascii="Calibri" w:hAnsi="Calibri" w:cs="Calibri"/>
          <w:iCs/>
          <w:lang w:val="es-ES_tradnl"/>
        </w:rPr>
        <w:t xml:space="preserve">. Lorena Magallón and </w:t>
      </w:r>
      <w:proofErr w:type="spellStart"/>
      <w:r w:rsidRPr="00666706">
        <w:rPr>
          <w:rFonts w:ascii="Calibri" w:hAnsi="Calibri" w:cs="Calibri"/>
          <w:iCs/>
          <w:lang w:val="es-ES_tradnl"/>
        </w:rPr>
        <w:t>Jeannete</w:t>
      </w:r>
      <w:proofErr w:type="spellEnd"/>
      <w:r w:rsidRPr="00666706">
        <w:rPr>
          <w:rFonts w:ascii="Calibri" w:hAnsi="Calibri" w:cs="Calibri"/>
          <w:iCs/>
          <w:lang w:val="es-ES_tradnl"/>
        </w:rPr>
        <w:t xml:space="preserve"> Ramírez </w:t>
      </w:r>
      <w:proofErr w:type="spellStart"/>
      <w:r w:rsidRPr="00666706">
        <w:rPr>
          <w:rFonts w:ascii="Calibri" w:hAnsi="Calibri" w:cs="Calibri"/>
          <w:iCs/>
          <w:lang w:val="es-ES_tradnl"/>
        </w:rPr>
        <w:t>contributed</w:t>
      </w:r>
      <w:proofErr w:type="spellEnd"/>
      <w:r w:rsidRPr="00666706">
        <w:rPr>
          <w:rFonts w:ascii="Calibri" w:hAnsi="Calibri" w:cs="Calibri"/>
          <w:iCs/>
          <w:lang w:val="es-ES_tradnl"/>
        </w:rPr>
        <w:t xml:space="preserve"> </w:t>
      </w:r>
      <w:proofErr w:type="spellStart"/>
      <w:r w:rsidRPr="00666706">
        <w:rPr>
          <w:rFonts w:ascii="Calibri" w:hAnsi="Calibri" w:cs="Calibri"/>
          <w:iCs/>
          <w:lang w:val="es-ES_tradnl"/>
        </w:rPr>
        <w:t>to</w:t>
      </w:r>
      <w:proofErr w:type="spellEnd"/>
      <w:r w:rsidRPr="00666706">
        <w:rPr>
          <w:rFonts w:ascii="Calibri" w:hAnsi="Calibri" w:cs="Calibri"/>
          <w:iCs/>
          <w:lang w:val="es-ES_tradnl"/>
        </w:rPr>
        <w:t xml:space="preserve"> data </w:t>
      </w:r>
      <w:proofErr w:type="spellStart"/>
      <w:r w:rsidRPr="00666706">
        <w:rPr>
          <w:rFonts w:ascii="Calibri" w:hAnsi="Calibri" w:cs="Calibri"/>
          <w:iCs/>
          <w:lang w:val="es-ES_tradnl"/>
        </w:rPr>
        <w:t>curation</w:t>
      </w:r>
      <w:proofErr w:type="spellEnd"/>
      <w:r w:rsidRPr="00666706">
        <w:rPr>
          <w:rFonts w:ascii="Calibri" w:hAnsi="Calibri" w:cs="Calibri"/>
          <w:iCs/>
          <w:lang w:val="es-ES_tradnl"/>
        </w:rPr>
        <w:t xml:space="preserve">, </w:t>
      </w:r>
      <w:proofErr w:type="spellStart"/>
      <w:r w:rsidRPr="00666706">
        <w:rPr>
          <w:rFonts w:ascii="Calibri" w:hAnsi="Calibri" w:cs="Calibri"/>
          <w:iCs/>
          <w:lang w:val="es-ES_tradnl"/>
        </w:rPr>
        <w:t>investigation</w:t>
      </w:r>
      <w:proofErr w:type="spellEnd"/>
      <w:r w:rsidRPr="00666706">
        <w:rPr>
          <w:rFonts w:ascii="Calibri" w:hAnsi="Calibri" w:cs="Calibri"/>
          <w:iCs/>
          <w:lang w:val="es-ES_tradnl"/>
        </w:rPr>
        <w:t xml:space="preserve">, </w:t>
      </w:r>
      <w:proofErr w:type="spellStart"/>
      <w:r w:rsidRPr="00666706">
        <w:rPr>
          <w:rFonts w:ascii="Calibri" w:hAnsi="Calibri" w:cs="Calibri"/>
          <w:iCs/>
          <w:lang w:val="es-ES_tradnl"/>
        </w:rPr>
        <w:t>validation</w:t>
      </w:r>
      <w:proofErr w:type="spellEnd"/>
      <w:r w:rsidRPr="00666706">
        <w:rPr>
          <w:rFonts w:ascii="Calibri" w:hAnsi="Calibri" w:cs="Calibri"/>
          <w:iCs/>
          <w:lang w:val="es-ES_tradnl"/>
        </w:rPr>
        <w:t xml:space="preserve">, and </w:t>
      </w:r>
      <w:proofErr w:type="spellStart"/>
      <w:r w:rsidRPr="00666706">
        <w:rPr>
          <w:rFonts w:ascii="Calibri" w:hAnsi="Calibri" w:cs="Calibri"/>
          <w:iCs/>
          <w:lang w:val="es-ES_tradnl"/>
        </w:rPr>
        <w:t>manuscript</w:t>
      </w:r>
      <w:proofErr w:type="spellEnd"/>
      <w:r w:rsidRPr="00666706">
        <w:rPr>
          <w:rFonts w:ascii="Calibri" w:hAnsi="Calibri" w:cs="Calibri"/>
          <w:iCs/>
          <w:lang w:val="es-ES_tradnl"/>
        </w:rPr>
        <w:t xml:space="preserve"> </w:t>
      </w:r>
      <w:proofErr w:type="spellStart"/>
      <w:r w:rsidRPr="00666706">
        <w:rPr>
          <w:rFonts w:ascii="Calibri" w:hAnsi="Calibri" w:cs="Calibri"/>
          <w:iCs/>
          <w:lang w:val="es-ES_tradnl"/>
        </w:rPr>
        <w:t>review</w:t>
      </w:r>
      <w:proofErr w:type="spellEnd"/>
      <w:r w:rsidRPr="00666706">
        <w:rPr>
          <w:rFonts w:ascii="Calibri" w:hAnsi="Calibri" w:cs="Calibri"/>
          <w:iCs/>
          <w:lang w:val="es-ES_tradnl"/>
        </w:rPr>
        <w:t xml:space="preserve"> and </w:t>
      </w:r>
      <w:proofErr w:type="spellStart"/>
      <w:r w:rsidRPr="00666706">
        <w:rPr>
          <w:rFonts w:ascii="Calibri" w:hAnsi="Calibri" w:cs="Calibri"/>
          <w:iCs/>
          <w:lang w:val="es-ES_tradnl"/>
        </w:rPr>
        <w:t>editing</w:t>
      </w:r>
      <w:proofErr w:type="spellEnd"/>
      <w:r w:rsidRPr="00666706">
        <w:rPr>
          <w:rFonts w:ascii="Calibri" w:hAnsi="Calibri" w:cs="Calibri"/>
          <w:iCs/>
          <w:lang w:val="es-ES_tradnl"/>
        </w:rPr>
        <w:t xml:space="preserve">. Pedro Ayala and Edgar J. Borja </w:t>
      </w:r>
      <w:proofErr w:type="spellStart"/>
      <w:r w:rsidRPr="00666706">
        <w:rPr>
          <w:rFonts w:ascii="Calibri" w:hAnsi="Calibri" w:cs="Calibri"/>
          <w:iCs/>
          <w:lang w:val="es-ES_tradnl"/>
        </w:rPr>
        <w:t>contributed</w:t>
      </w:r>
      <w:proofErr w:type="spellEnd"/>
      <w:r w:rsidRPr="00666706">
        <w:rPr>
          <w:rFonts w:ascii="Calibri" w:hAnsi="Calibri" w:cs="Calibri"/>
          <w:iCs/>
          <w:lang w:val="es-ES_tradnl"/>
        </w:rPr>
        <w:t xml:space="preserve"> </w:t>
      </w:r>
      <w:proofErr w:type="spellStart"/>
      <w:r w:rsidRPr="00666706">
        <w:rPr>
          <w:rFonts w:ascii="Calibri" w:hAnsi="Calibri" w:cs="Calibri"/>
          <w:iCs/>
          <w:lang w:val="es-ES_tradnl"/>
        </w:rPr>
        <w:t>to</w:t>
      </w:r>
      <w:proofErr w:type="spellEnd"/>
      <w:r w:rsidRPr="00666706">
        <w:rPr>
          <w:rFonts w:ascii="Calibri" w:hAnsi="Calibri" w:cs="Calibri"/>
          <w:iCs/>
          <w:lang w:val="es-ES_tradnl"/>
        </w:rPr>
        <w:t xml:space="preserve"> data </w:t>
      </w:r>
      <w:proofErr w:type="spellStart"/>
      <w:r w:rsidRPr="00666706">
        <w:rPr>
          <w:rFonts w:ascii="Calibri" w:hAnsi="Calibri" w:cs="Calibri"/>
          <w:iCs/>
          <w:lang w:val="es-ES_tradnl"/>
        </w:rPr>
        <w:t>visualization</w:t>
      </w:r>
      <w:proofErr w:type="spellEnd"/>
      <w:r w:rsidRPr="00666706">
        <w:rPr>
          <w:rFonts w:ascii="Calibri" w:hAnsi="Calibri" w:cs="Calibri"/>
          <w:iCs/>
          <w:lang w:val="es-ES_tradnl"/>
        </w:rPr>
        <w:t xml:space="preserve"> and software-</w:t>
      </w:r>
      <w:proofErr w:type="spellStart"/>
      <w:r w:rsidRPr="00666706">
        <w:rPr>
          <w:rFonts w:ascii="Calibri" w:hAnsi="Calibri" w:cs="Calibri"/>
          <w:iCs/>
          <w:lang w:val="es-ES_tradnl"/>
        </w:rPr>
        <w:t>related</w:t>
      </w:r>
      <w:proofErr w:type="spellEnd"/>
      <w:r w:rsidRPr="00666706">
        <w:rPr>
          <w:rFonts w:ascii="Calibri" w:hAnsi="Calibri" w:cs="Calibri"/>
          <w:iCs/>
          <w:lang w:val="es-ES_tradnl"/>
        </w:rPr>
        <w:t xml:space="preserve"> </w:t>
      </w:r>
      <w:proofErr w:type="spellStart"/>
      <w:r w:rsidRPr="00666706">
        <w:rPr>
          <w:rFonts w:ascii="Calibri" w:hAnsi="Calibri" w:cs="Calibri"/>
          <w:iCs/>
          <w:lang w:val="es-ES_tradnl"/>
        </w:rPr>
        <w:t>tasks</w:t>
      </w:r>
      <w:proofErr w:type="spellEnd"/>
      <w:r w:rsidRPr="00666706">
        <w:rPr>
          <w:rFonts w:ascii="Calibri" w:hAnsi="Calibri" w:cs="Calibri"/>
          <w:iCs/>
          <w:lang w:val="es-ES_tradnl"/>
        </w:rPr>
        <w:t xml:space="preserve">. </w:t>
      </w:r>
      <w:proofErr w:type="spellStart"/>
      <w:r w:rsidRPr="00666706">
        <w:rPr>
          <w:rFonts w:ascii="Calibri" w:hAnsi="Calibri" w:cs="Calibri"/>
          <w:iCs/>
          <w:lang w:val="es-ES_tradnl"/>
        </w:rPr>
        <w:t>All</w:t>
      </w:r>
      <w:proofErr w:type="spellEnd"/>
      <w:r w:rsidRPr="00666706">
        <w:rPr>
          <w:rFonts w:ascii="Calibri" w:hAnsi="Calibri" w:cs="Calibri"/>
          <w:iCs/>
          <w:lang w:val="es-ES_tradnl"/>
        </w:rPr>
        <w:t xml:space="preserve"> </w:t>
      </w:r>
      <w:proofErr w:type="spellStart"/>
      <w:r w:rsidRPr="00666706">
        <w:rPr>
          <w:rFonts w:ascii="Calibri" w:hAnsi="Calibri" w:cs="Calibri"/>
          <w:iCs/>
          <w:lang w:val="es-ES_tradnl"/>
        </w:rPr>
        <w:t>authors</w:t>
      </w:r>
      <w:proofErr w:type="spellEnd"/>
      <w:r w:rsidRPr="00666706">
        <w:rPr>
          <w:rFonts w:ascii="Calibri" w:hAnsi="Calibri" w:cs="Calibri"/>
          <w:iCs/>
          <w:lang w:val="es-ES_tradnl"/>
        </w:rPr>
        <w:t xml:space="preserve"> </w:t>
      </w:r>
      <w:proofErr w:type="spellStart"/>
      <w:r w:rsidRPr="00666706">
        <w:rPr>
          <w:rFonts w:ascii="Calibri" w:hAnsi="Calibri" w:cs="Calibri"/>
          <w:iCs/>
          <w:lang w:val="es-ES_tradnl"/>
        </w:rPr>
        <w:t>reviewed</w:t>
      </w:r>
      <w:proofErr w:type="spellEnd"/>
      <w:r w:rsidRPr="00666706">
        <w:rPr>
          <w:rFonts w:ascii="Calibri" w:hAnsi="Calibri" w:cs="Calibri"/>
          <w:iCs/>
          <w:lang w:val="es-ES_tradnl"/>
        </w:rPr>
        <w:t xml:space="preserve">, </w:t>
      </w:r>
      <w:proofErr w:type="spellStart"/>
      <w:r w:rsidRPr="00666706">
        <w:rPr>
          <w:rFonts w:ascii="Calibri" w:hAnsi="Calibri" w:cs="Calibri"/>
          <w:iCs/>
          <w:lang w:val="es-ES_tradnl"/>
        </w:rPr>
        <w:t>edited</w:t>
      </w:r>
      <w:proofErr w:type="spellEnd"/>
      <w:r w:rsidRPr="00666706">
        <w:rPr>
          <w:rFonts w:ascii="Calibri" w:hAnsi="Calibri" w:cs="Calibri"/>
          <w:iCs/>
          <w:lang w:val="es-ES_tradnl"/>
        </w:rPr>
        <w:t xml:space="preserve">, and </w:t>
      </w:r>
      <w:proofErr w:type="spellStart"/>
      <w:r w:rsidRPr="00666706">
        <w:rPr>
          <w:rFonts w:ascii="Calibri" w:hAnsi="Calibri" w:cs="Calibri"/>
          <w:iCs/>
          <w:lang w:val="es-ES_tradnl"/>
        </w:rPr>
        <w:t>approved</w:t>
      </w:r>
      <w:proofErr w:type="spellEnd"/>
      <w:r w:rsidRPr="00666706">
        <w:rPr>
          <w:rFonts w:ascii="Calibri" w:hAnsi="Calibri" w:cs="Calibri"/>
          <w:iCs/>
          <w:lang w:val="es-ES_tradnl"/>
        </w:rPr>
        <w:t xml:space="preserve"> </w:t>
      </w:r>
      <w:proofErr w:type="spellStart"/>
      <w:r w:rsidRPr="00666706">
        <w:rPr>
          <w:rFonts w:ascii="Calibri" w:hAnsi="Calibri" w:cs="Calibri"/>
          <w:iCs/>
          <w:lang w:val="es-ES_tradnl"/>
        </w:rPr>
        <w:t>the</w:t>
      </w:r>
      <w:proofErr w:type="spellEnd"/>
      <w:r w:rsidRPr="00666706">
        <w:rPr>
          <w:rFonts w:ascii="Calibri" w:hAnsi="Calibri" w:cs="Calibri"/>
          <w:iCs/>
          <w:lang w:val="es-ES_tradnl"/>
        </w:rPr>
        <w:t xml:space="preserve"> final </w:t>
      </w:r>
      <w:proofErr w:type="spellStart"/>
      <w:r w:rsidRPr="00666706">
        <w:rPr>
          <w:rFonts w:ascii="Calibri" w:hAnsi="Calibri" w:cs="Calibri"/>
          <w:iCs/>
          <w:lang w:val="es-ES_tradnl"/>
        </w:rPr>
        <w:t>version</w:t>
      </w:r>
      <w:proofErr w:type="spellEnd"/>
      <w:r w:rsidRPr="00666706">
        <w:rPr>
          <w:rFonts w:ascii="Calibri" w:hAnsi="Calibri" w:cs="Calibri"/>
          <w:iCs/>
          <w:lang w:val="es-ES_tradnl"/>
        </w:rPr>
        <w:t xml:space="preserve"> </w:t>
      </w:r>
      <w:proofErr w:type="spellStart"/>
      <w:r w:rsidRPr="00666706">
        <w:rPr>
          <w:rFonts w:ascii="Calibri" w:hAnsi="Calibri" w:cs="Calibri"/>
          <w:iCs/>
          <w:lang w:val="es-ES_tradnl"/>
        </w:rPr>
        <w:t>of</w:t>
      </w:r>
      <w:proofErr w:type="spellEnd"/>
      <w:r w:rsidRPr="00666706">
        <w:rPr>
          <w:rFonts w:ascii="Calibri" w:hAnsi="Calibri" w:cs="Calibri"/>
          <w:iCs/>
          <w:lang w:val="es-ES_tradnl"/>
        </w:rPr>
        <w:t xml:space="preserve"> </w:t>
      </w:r>
      <w:proofErr w:type="spellStart"/>
      <w:r w:rsidRPr="00666706">
        <w:rPr>
          <w:rFonts w:ascii="Calibri" w:hAnsi="Calibri" w:cs="Calibri"/>
          <w:iCs/>
          <w:lang w:val="es-ES_tradnl"/>
        </w:rPr>
        <w:t>the</w:t>
      </w:r>
      <w:proofErr w:type="spellEnd"/>
      <w:r w:rsidRPr="00666706">
        <w:rPr>
          <w:rFonts w:ascii="Calibri" w:hAnsi="Calibri" w:cs="Calibri"/>
          <w:iCs/>
          <w:lang w:val="es-ES_tradnl"/>
        </w:rPr>
        <w:t xml:space="preserve"> </w:t>
      </w:r>
      <w:proofErr w:type="spellStart"/>
      <w:r w:rsidRPr="00666706">
        <w:rPr>
          <w:rFonts w:ascii="Calibri" w:hAnsi="Calibri" w:cs="Calibri"/>
          <w:iCs/>
          <w:lang w:val="es-ES_tradnl"/>
        </w:rPr>
        <w:t>manuscript</w:t>
      </w:r>
      <w:proofErr w:type="spellEnd"/>
      <w:r w:rsidRPr="00666706">
        <w:rPr>
          <w:rFonts w:ascii="Calibri" w:hAnsi="Calibri" w:cs="Calibri"/>
          <w:iCs/>
          <w:lang w:val="es-ES_tradnl"/>
        </w:rPr>
        <w:t>.</w:t>
      </w:r>
    </w:p>
    <w:p w14:paraId="1188ACE9" w14:textId="77777777" w:rsidR="00565C26" w:rsidRPr="00666706" w:rsidRDefault="00565C26" w:rsidP="00666706">
      <w:pPr>
        <w:jc w:val="both"/>
        <w:rPr>
          <w:rFonts w:ascii="Calibri" w:hAnsi="Calibri" w:cs="Calibri"/>
          <w:lang w:val="en-US"/>
        </w:rPr>
      </w:pPr>
    </w:p>
    <w:p w14:paraId="179D71F6" w14:textId="0039774F" w:rsidR="006C2DB1" w:rsidRPr="00666706" w:rsidRDefault="006B72CA" w:rsidP="00666706">
      <w:pPr>
        <w:jc w:val="both"/>
        <w:rPr>
          <w:rFonts w:ascii="Calibri" w:hAnsi="Calibri" w:cs="Calibri"/>
          <w:lang w:val="en-US"/>
        </w:rPr>
      </w:pPr>
      <w:r w:rsidRPr="00666706">
        <w:rPr>
          <w:rFonts w:ascii="Calibri" w:hAnsi="Calibri" w:cs="Calibri"/>
          <w:b/>
          <w:bCs/>
          <w:lang w:val="en-US"/>
        </w:rPr>
        <w:t>REFERENCES</w:t>
      </w:r>
      <w:r w:rsidRPr="00666706">
        <w:rPr>
          <w:rFonts w:ascii="Calibri" w:hAnsi="Calibri" w:cs="Calibri"/>
          <w:lang w:val="en-US"/>
        </w:rPr>
        <w:t>:</w:t>
      </w:r>
    </w:p>
    <w:p w14:paraId="1B57478C" w14:textId="540E57E6" w:rsidR="006F61FA" w:rsidRPr="00666706" w:rsidRDefault="006F61FA" w:rsidP="00666706">
      <w:pPr>
        <w:pStyle w:val="Prrafodelista"/>
        <w:numPr>
          <w:ilvl w:val="0"/>
          <w:numId w:val="10"/>
        </w:numPr>
        <w:ind w:left="0" w:firstLine="0"/>
        <w:jc w:val="both"/>
        <w:rPr>
          <w:rFonts w:ascii="Calibri" w:eastAsia="Times New Roman" w:hAnsi="Calibri" w:cs="Calibri"/>
          <w:lang w:val="en-IN" w:eastAsia="en-IN"/>
        </w:rPr>
      </w:pPr>
      <w:r w:rsidRPr="00666706">
        <w:rPr>
          <w:rFonts w:ascii="Calibri" w:eastAsia="Times New Roman" w:hAnsi="Calibri" w:cs="Calibri"/>
          <w:lang w:val="en-IN" w:eastAsia="en-IN"/>
        </w:rPr>
        <w:t xml:space="preserve">Chen, T., et al. Applications of lithium-ion batteries in grid-scale energy storage systems. </w:t>
      </w:r>
      <w:r w:rsidRPr="00666706">
        <w:rPr>
          <w:rFonts w:ascii="Calibri" w:eastAsia="Times New Roman" w:hAnsi="Calibri" w:cs="Calibri"/>
          <w:i/>
          <w:iCs/>
          <w:lang w:val="en-IN" w:eastAsia="en-IN"/>
        </w:rPr>
        <w:t>Trans Tianjin Univ.</w:t>
      </w:r>
      <w:r w:rsidRPr="00666706">
        <w:rPr>
          <w:rFonts w:ascii="Calibri" w:eastAsia="Times New Roman" w:hAnsi="Calibri" w:cs="Calibri"/>
          <w:lang w:val="en-IN" w:eastAsia="en-IN"/>
        </w:rPr>
        <w:t xml:space="preserve"> </w:t>
      </w:r>
      <w:r w:rsidRPr="00666706">
        <w:rPr>
          <w:rFonts w:ascii="Calibri" w:eastAsia="Times New Roman" w:hAnsi="Calibri" w:cs="Calibri"/>
          <w:b/>
          <w:bCs/>
          <w:lang w:val="en-IN" w:eastAsia="en-IN"/>
        </w:rPr>
        <w:t>26</w:t>
      </w:r>
      <w:r w:rsidRPr="00666706">
        <w:rPr>
          <w:rFonts w:ascii="Calibri" w:eastAsia="Times New Roman" w:hAnsi="Calibri" w:cs="Calibri"/>
          <w:lang w:val="en-IN" w:eastAsia="en-IN"/>
        </w:rPr>
        <w:t>, 208–217 (2020).</w:t>
      </w:r>
    </w:p>
    <w:p w14:paraId="7E609548" w14:textId="2E8BF625" w:rsidR="006F61FA" w:rsidRPr="00666706" w:rsidRDefault="006F61FA" w:rsidP="00666706">
      <w:pPr>
        <w:pStyle w:val="Prrafodelista"/>
        <w:numPr>
          <w:ilvl w:val="0"/>
          <w:numId w:val="10"/>
        </w:numPr>
        <w:ind w:left="0" w:firstLine="0"/>
        <w:jc w:val="both"/>
        <w:rPr>
          <w:rFonts w:ascii="Calibri" w:eastAsia="Times New Roman" w:hAnsi="Calibri" w:cs="Calibri"/>
          <w:lang w:val="en-IN" w:eastAsia="en-IN"/>
        </w:rPr>
      </w:pPr>
      <w:r w:rsidRPr="00666706">
        <w:rPr>
          <w:rFonts w:ascii="Calibri" w:eastAsia="Times New Roman" w:hAnsi="Calibri" w:cs="Calibri"/>
          <w:lang w:val="en-IN" w:eastAsia="en-IN"/>
        </w:rPr>
        <w:lastRenderedPageBreak/>
        <w:t xml:space="preserve">Burian, O., Dančová, P. Compressed air energy storage (CAES) and liquid air energy storage (LAES) technologies—A comparison review of technology possibilities. </w:t>
      </w:r>
      <w:r w:rsidRPr="00666706">
        <w:rPr>
          <w:rFonts w:ascii="Calibri" w:eastAsia="Times New Roman" w:hAnsi="Calibri" w:cs="Calibri"/>
          <w:i/>
          <w:iCs/>
          <w:lang w:val="en-IN" w:eastAsia="en-IN"/>
        </w:rPr>
        <w:t>Processes.</w:t>
      </w:r>
      <w:r w:rsidRPr="00666706">
        <w:rPr>
          <w:rFonts w:ascii="Calibri" w:eastAsia="Times New Roman" w:hAnsi="Calibri" w:cs="Calibri"/>
          <w:lang w:val="en-IN" w:eastAsia="en-IN"/>
        </w:rPr>
        <w:t xml:space="preserve"> </w:t>
      </w:r>
      <w:r w:rsidRPr="00666706">
        <w:rPr>
          <w:rFonts w:ascii="Calibri" w:eastAsia="Times New Roman" w:hAnsi="Calibri" w:cs="Calibri"/>
          <w:b/>
          <w:bCs/>
          <w:lang w:val="en-IN" w:eastAsia="en-IN"/>
        </w:rPr>
        <w:t>11</w:t>
      </w:r>
      <w:r w:rsidRPr="00666706">
        <w:rPr>
          <w:rFonts w:ascii="Calibri" w:eastAsia="Times New Roman" w:hAnsi="Calibri" w:cs="Calibri"/>
          <w:lang w:val="en-IN" w:eastAsia="en-IN"/>
        </w:rPr>
        <w:t>, 3061 (2023).</w:t>
      </w:r>
    </w:p>
    <w:p w14:paraId="5A4BD9AD" w14:textId="6B086F2F" w:rsidR="006F61FA" w:rsidRPr="00666706" w:rsidRDefault="006F61FA" w:rsidP="00666706">
      <w:pPr>
        <w:pStyle w:val="Prrafodelista"/>
        <w:numPr>
          <w:ilvl w:val="0"/>
          <w:numId w:val="10"/>
        </w:numPr>
        <w:ind w:left="0" w:firstLine="0"/>
        <w:jc w:val="both"/>
        <w:rPr>
          <w:rFonts w:ascii="Calibri" w:eastAsia="Times New Roman" w:hAnsi="Calibri" w:cs="Calibri"/>
          <w:lang w:val="en-IN" w:eastAsia="en-IN"/>
        </w:rPr>
      </w:pPr>
      <w:r w:rsidRPr="00666706">
        <w:rPr>
          <w:rFonts w:ascii="Calibri" w:eastAsia="Times New Roman" w:hAnsi="Calibri" w:cs="Calibri"/>
          <w:lang w:val="en-IN" w:eastAsia="en-IN"/>
        </w:rPr>
        <w:t xml:space="preserve">Li, X., Palazzolo, A. A review of flywheel energy storage systems: state of the art and opportunities. </w:t>
      </w:r>
      <w:r w:rsidRPr="00666706">
        <w:rPr>
          <w:rFonts w:ascii="Calibri" w:eastAsia="Times New Roman" w:hAnsi="Calibri" w:cs="Calibri"/>
          <w:i/>
          <w:iCs/>
          <w:lang w:val="en-IN" w:eastAsia="en-IN"/>
        </w:rPr>
        <w:t>J Energy Storage.</w:t>
      </w:r>
      <w:r w:rsidRPr="00666706">
        <w:rPr>
          <w:rFonts w:ascii="Calibri" w:eastAsia="Times New Roman" w:hAnsi="Calibri" w:cs="Calibri"/>
          <w:lang w:val="en-IN" w:eastAsia="en-IN"/>
        </w:rPr>
        <w:t xml:space="preserve"> </w:t>
      </w:r>
      <w:r w:rsidRPr="00666706">
        <w:rPr>
          <w:rFonts w:ascii="Calibri" w:eastAsia="Times New Roman" w:hAnsi="Calibri" w:cs="Calibri"/>
          <w:b/>
          <w:bCs/>
          <w:lang w:val="en-IN" w:eastAsia="en-IN"/>
        </w:rPr>
        <w:t>46</w:t>
      </w:r>
      <w:r w:rsidRPr="00666706">
        <w:rPr>
          <w:rFonts w:ascii="Calibri" w:eastAsia="Times New Roman" w:hAnsi="Calibri" w:cs="Calibri"/>
          <w:lang w:val="en-IN" w:eastAsia="en-IN"/>
        </w:rPr>
        <w:t>, 103576 (2022).</w:t>
      </w:r>
    </w:p>
    <w:p w14:paraId="2AEA98B1" w14:textId="0A1666A1" w:rsidR="006F61FA" w:rsidRPr="00666706" w:rsidRDefault="006F61FA" w:rsidP="00666706">
      <w:pPr>
        <w:pStyle w:val="Prrafodelista"/>
        <w:numPr>
          <w:ilvl w:val="0"/>
          <w:numId w:val="10"/>
        </w:numPr>
        <w:ind w:left="0" w:firstLine="0"/>
        <w:jc w:val="both"/>
        <w:rPr>
          <w:rFonts w:ascii="Calibri" w:eastAsia="Times New Roman" w:hAnsi="Calibri" w:cs="Calibri"/>
          <w:lang w:val="en-IN" w:eastAsia="en-IN"/>
        </w:rPr>
      </w:pPr>
      <w:r w:rsidRPr="00666706">
        <w:rPr>
          <w:rFonts w:ascii="Calibri" w:eastAsia="Times New Roman" w:hAnsi="Calibri" w:cs="Calibri"/>
          <w:lang w:val="en-IN" w:eastAsia="en-IN"/>
        </w:rPr>
        <w:t>Abdin, Z.</w:t>
      </w:r>
      <w:r w:rsidR="00CC4D51" w:rsidRPr="00666706">
        <w:rPr>
          <w:rFonts w:ascii="Calibri" w:eastAsia="Times New Roman" w:hAnsi="Calibri" w:cs="Calibri"/>
          <w:lang w:val="en-IN" w:eastAsia="en-IN"/>
        </w:rPr>
        <w:t xml:space="preserve"> et al</w:t>
      </w:r>
      <w:r w:rsidRPr="00666706">
        <w:rPr>
          <w:rFonts w:ascii="Calibri" w:eastAsia="Times New Roman" w:hAnsi="Calibri" w:cs="Calibri"/>
          <w:lang w:val="en-IN" w:eastAsia="en-IN"/>
        </w:rPr>
        <w:t xml:space="preserve">. Hydrogen as an energy vector. </w:t>
      </w:r>
      <w:r w:rsidRPr="00666706">
        <w:rPr>
          <w:rFonts w:ascii="Calibri" w:eastAsia="Times New Roman" w:hAnsi="Calibri" w:cs="Calibri"/>
          <w:i/>
          <w:iCs/>
          <w:lang w:val="en-IN" w:eastAsia="en-IN"/>
        </w:rPr>
        <w:t>Renew Sustain Energy Rev.</w:t>
      </w:r>
      <w:r w:rsidRPr="00666706">
        <w:rPr>
          <w:rFonts w:ascii="Calibri" w:eastAsia="Times New Roman" w:hAnsi="Calibri" w:cs="Calibri"/>
          <w:lang w:val="en-IN" w:eastAsia="en-IN"/>
        </w:rPr>
        <w:t xml:space="preserve"> </w:t>
      </w:r>
      <w:r w:rsidRPr="00666706">
        <w:rPr>
          <w:rFonts w:ascii="Calibri" w:eastAsia="Times New Roman" w:hAnsi="Calibri" w:cs="Calibri"/>
          <w:b/>
          <w:bCs/>
          <w:lang w:val="en-IN" w:eastAsia="en-IN"/>
        </w:rPr>
        <w:t>120</w:t>
      </w:r>
      <w:r w:rsidRPr="00666706">
        <w:rPr>
          <w:rFonts w:ascii="Calibri" w:eastAsia="Times New Roman" w:hAnsi="Calibri" w:cs="Calibri"/>
          <w:lang w:val="en-IN" w:eastAsia="en-IN"/>
        </w:rPr>
        <w:t>, 109620 (2020).</w:t>
      </w:r>
    </w:p>
    <w:p w14:paraId="04F085C9" w14:textId="7ACFF68A" w:rsidR="006F61FA" w:rsidRPr="00666706" w:rsidRDefault="006F61FA" w:rsidP="00666706">
      <w:pPr>
        <w:pStyle w:val="Prrafodelista"/>
        <w:numPr>
          <w:ilvl w:val="0"/>
          <w:numId w:val="10"/>
        </w:numPr>
        <w:ind w:left="0" w:firstLine="0"/>
        <w:jc w:val="both"/>
        <w:rPr>
          <w:rFonts w:ascii="Calibri" w:eastAsia="Times New Roman" w:hAnsi="Calibri" w:cs="Calibri"/>
          <w:lang w:val="en-IN" w:eastAsia="en-IN"/>
        </w:rPr>
      </w:pPr>
      <w:r w:rsidRPr="00666706">
        <w:rPr>
          <w:rFonts w:ascii="Calibri" w:eastAsia="Times New Roman" w:hAnsi="Calibri" w:cs="Calibri"/>
          <w:lang w:val="en-IN" w:eastAsia="en-IN"/>
        </w:rPr>
        <w:t xml:space="preserve">Ghazal, M., et al. Advancements and challenges in green hydrogen production, storage, transportation, and utilization for climate-resilient energy systems. </w:t>
      </w:r>
      <w:r w:rsidRPr="00666706">
        <w:rPr>
          <w:rFonts w:ascii="Calibri" w:eastAsia="Times New Roman" w:hAnsi="Calibri" w:cs="Calibri"/>
          <w:i/>
          <w:iCs/>
          <w:lang w:val="en-IN" w:eastAsia="en-IN"/>
        </w:rPr>
        <w:t>Results Eng.</w:t>
      </w:r>
      <w:r w:rsidRPr="00666706">
        <w:rPr>
          <w:rFonts w:ascii="Calibri" w:eastAsia="Times New Roman" w:hAnsi="Calibri" w:cs="Calibri"/>
          <w:lang w:val="en-IN" w:eastAsia="en-IN"/>
        </w:rPr>
        <w:t xml:space="preserve"> </w:t>
      </w:r>
      <w:r w:rsidRPr="00666706">
        <w:rPr>
          <w:rFonts w:ascii="Calibri" w:eastAsia="Times New Roman" w:hAnsi="Calibri" w:cs="Calibri"/>
          <w:b/>
          <w:bCs/>
          <w:lang w:val="en-IN" w:eastAsia="en-IN"/>
        </w:rPr>
        <w:t>29</w:t>
      </w:r>
      <w:r w:rsidRPr="00666706">
        <w:rPr>
          <w:rFonts w:ascii="Calibri" w:eastAsia="Times New Roman" w:hAnsi="Calibri" w:cs="Calibri"/>
          <w:lang w:val="en-IN" w:eastAsia="en-IN"/>
        </w:rPr>
        <w:t>, 108993 (2026).</w:t>
      </w:r>
    </w:p>
    <w:p w14:paraId="1A492E70" w14:textId="45B3B4CE" w:rsidR="006F61FA" w:rsidRPr="00666706" w:rsidRDefault="006F61FA" w:rsidP="00666706">
      <w:pPr>
        <w:pStyle w:val="Prrafodelista"/>
        <w:numPr>
          <w:ilvl w:val="0"/>
          <w:numId w:val="10"/>
        </w:numPr>
        <w:ind w:left="0" w:firstLine="0"/>
        <w:jc w:val="both"/>
        <w:rPr>
          <w:rFonts w:ascii="Calibri" w:eastAsia="Times New Roman" w:hAnsi="Calibri" w:cs="Calibri"/>
          <w:lang w:val="en-IN" w:eastAsia="en-IN"/>
        </w:rPr>
      </w:pPr>
      <w:proofErr w:type="spellStart"/>
      <w:r w:rsidRPr="00666706">
        <w:rPr>
          <w:rFonts w:ascii="Calibri" w:eastAsia="Times New Roman" w:hAnsi="Calibri" w:cs="Calibri"/>
          <w:lang w:val="en-IN" w:eastAsia="en-IN"/>
        </w:rPr>
        <w:t>Mekonnin</w:t>
      </w:r>
      <w:proofErr w:type="spellEnd"/>
      <w:r w:rsidRPr="00666706">
        <w:rPr>
          <w:rFonts w:ascii="Calibri" w:eastAsia="Times New Roman" w:hAnsi="Calibri" w:cs="Calibri"/>
          <w:lang w:val="en-IN" w:eastAsia="en-IN"/>
        </w:rPr>
        <w:t xml:space="preserve">, A. S., </w:t>
      </w:r>
      <w:proofErr w:type="spellStart"/>
      <w:r w:rsidRPr="00666706">
        <w:rPr>
          <w:rFonts w:ascii="Calibri" w:eastAsia="Times New Roman" w:hAnsi="Calibri" w:cs="Calibri"/>
          <w:lang w:val="en-IN" w:eastAsia="en-IN"/>
        </w:rPr>
        <w:t>Wacławiak</w:t>
      </w:r>
      <w:proofErr w:type="spellEnd"/>
      <w:r w:rsidRPr="00666706">
        <w:rPr>
          <w:rFonts w:ascii="Calibri" w:eastAsia="Times New Roman" w:hAnsi="Calibri" w:cs="Calibri"/>
          <w:lang w:val="en-IN" w:eastAsia="en-IN"/>
        </w:rPr>
        <w:t xml:space="preserve">, K., Humayun, M., Zhang, S., Ullah, H. Hydrogen storage technology, and its challenges: </w:t>
      </w:r>
      <w:r w:rsidR="00D1052D" w:rsidRPr="00666706">
        <w:rPr>
          <w:rFonts w:ascii="Calibri" w:eastAsia="Times New Roman" w:hAnsi="Calibri" w:cs="Calibri"/>
          <w:lang w:val="en-IN" w:eastAsia="en-IN"/>
        </w:rPr>
        <w:t>A</w:t>
      </w:r>
      <w:r w:rsidRPr="00666706">
        <w:rPr>
          <w:rFonts w:ascii="Calibri" w:eastAsia="Times New Roman" w:hAnsi="Calibri" w:cs="Calibri"/>
          <w:lang w:val="en-IN" w:eastAsia="en-IN"/>
        </w:rPr>
        <w:t xml:space="preserve"> review. </w:t>
      </w:r>
      <w:r w:rsidRPr="00666706">
        <w:rPr>
          <w:rFonts w:ascii="Calibri" w:eastAsia="Times New Roman" w:hAnsi="Calibri" w:cs="Calibri"/>
          <w:i/>
          <w:iCs/>
          <w:lang w:val="en-IN" w:eastAsia="en-IN"/>
        </w:rPr>
        <w:t>Catalysts.</w:t>
      </w:r>
      <w:r w:rsidRPr="00666706">
        <w:rPr>
          <w:rFonts w:ascii="Calibri" w:eastAsia="Times New Roman" w:hAnsi="Calibri" w:cs="Calibri"/>
          <w:lang w:val="en-IN" w:eastAsia="en-IN"/>
        </w:rPr>
        <w:t xml:space="preserve"> </w:t>
      </w:r>
      <w:r w:rsidRPr="00666706">
        <w:rPr>
          <w:rFonts w:ascii="Calibri" w:eastAsia="Times New Roman" w:hAnsi="Calibri" w:cs="Calibri"/>
          <w:b/>
          <w:bCs/>
          <w:lang w:val="en-IN" w:eastAsia="en-IN"/>
        </w:rPr>
        <w:t>15</w:t>
      </w:r>
      <w:r w:rsidRPr="00666706">
        <w:rPr>
          <w:rFonts w:ascii="Calibri" w:eastAsia="Times New Roman" w:hAnsi="Calibri" w:cs="Calibri"/>
          <w:lang w:val="en-IN" w:eastAsia="en-IN"/>
        </w:rPr>
        <w:t>, 260 (2025).</w:t>
      </w:r>
    </w:p>
    <w:p w14:paraId="04873DEE" w14:textId="22EA0795" w:rsidR="006F61FA" w:rsidRPr="00666706" w:rsidRDefault="006F61FA" w:rsidP="00666706">
      <w:pPr>
        <w:pStyle w:val="Prrafodelista"/>
        <w:numPr>
          <w:ilvl w:val="0"/>
          <w:numId w:val="10"/>
        </w:numPr>
        <w:ind w:left="0" w:firstLine="0"/>
        <w:jc w:val="both"/>
        <w:rPr>
          <w:rFonts w:ascii="Calibri" w:eastAsia="Times New Roman" w:hAnsi="Calibri" w:cs="Calibri"/>
          <w:lang w:val="en-IN" w:eastAsia="en-IN"/>
        </w:rPr>
      </w:pPr>
      <w:r w:rsidRPr="00666706">
        <w:rPr>
          <w:rFonts w:ascii="Calibri" w:eastAsia="Times New Roman" w:hAnsi="Calibri" w:cs="Calibri"/>
          <w:lang w:val="en-IN" w:eastAsia="en-IN"/>
        </w:rPr>
        <w:t xml:space="preserve">Yang, M., Hunger, R., </w:t>
      </w:r>
      <w:proofErr w:type="spellStart"/>
      <w:r w:rsidRPr="00666706">
        <w:rPr>
          <w:rFonts w:ascii="Calibri" w:eastAsia="Times New Roman" w:hAnsi="Calibri" w:cs="Calibri"/>
          <w:lang w:val="en-IN" w:eastAsia="en-IN"/>
        </w:rPr>
        <w:t>Berrettoni</w:t>
      </w:r>
      <w:proofErr w:type="spellEnd"/>
      <w:r w:rsidRPr="00666706">
        <w:rPr>
          <w:rFonts w:ascii="Calibri" w:eastAsia="Times New Roman" w:hAnsi="Calibri" w:cs="Calibri"/>
          <w:lang w:val="en-IN" w:eastAsia="en-IN"/>
        </w:rPr>
        <w:t xml:space="preserve">, S., Sprecher, B., Wang, B. A review of hydrogen storage and transport technologies. </w:t>
      </w:r>
      <w:r w:rsidRPr="00666706">
        <w:rPr>
          <w:rFonts w:ascii="Calibri" w:eastAsia="Times New Roman" w:hAnsi="Calibri" w:cs="Calibri"/>
          <w:i/>
          <w:iCs/>
          <w:lang w:val="en-IN" w:eastAsia="en-IN"/>
        </w:rPr>
        <w:t>Clean Energy.</w:t>
      </w:r>
      <w:r w:rsidRPr="00666706">
        <w:rPr>
          <w:rFonts w:ascii="Calibri" w:eastAsia="Times New Roman" w:hAnsi="Calibri" w:cs="Calibri"/>
          <w:lang w:val="en-IN" w:eastAsia="en-IN"/>
        </w:rPr>
        <w:t xml:space="preserve"> </w:t>
      </w:r>
      <w:r w:rsidRPr="00666706">
        <w:rPr>
          <w:rFonts w:ascii="Calibri" w:eastAsia="Times New Roman" w:hAnsi="Calibri" w:cs="Calibri"/>
          <w:b/>
          <w:bCs/>
          <w:lang w:val="en-IN" w:eastAsia="en-IN"/>
        </w:rPr>
        <w:t>7</w:t>
      </w:r>
      <w:r w:rsidRPr="00666706">
        <w:rPr>
          <w:rFonts w:ascii="Calibri" w:eastAsia="Times New Roman" w:hAnsi="Calibri" w:cs="Calibri"/>
          <w:lang w:val="en-IN" w:eastAsia="en-IN"/>
        </w:rPr>
        <w:t xml:space="preserve"> (1), 190–216 (2023).</w:t>
      </w:r>
    </w:p>
    <w:p w14:paraId="535F92A0" w14:textId="40D2AE77" w:rsidR="006F61FA" w:rsidRPr="00666706" w:rsidRDefault="006F61FA" w:rsidP="00666706">
      <w:pPr>
        <w:pStyle w:val="Prrafodelista"/>
        <w:numPr>
          <w:ilvl w:val="0"/>
          <w:numId w:val="10"/>
        </w:numPr>
        <w:ind w:left="0" w:firstLine="0"/>
        <w:jc w:val="both"/>
        <w:rPr>
          <w:rFonts w:ascii="Calibri" w:eastAsia="Times New Roman" w:hAnsi="Calibri" w:cs="Calibri"/>
          <w:lang w:val="en-IN" w:eastAsia="en-IN"/>
        </w:rPr>
      </w:pPr>
      <w:proofErr w:type="spellStart"/>
      <w:r w:rsidRPr="00666706">
        <w:rPr>
          <w:rFonts w:ascii="Calibri" w:eastAsia="Times New Roman" w:hAnsi="Calibri" w:cs="Calibri"/>
          <w:lang w:val="en-IN" w:eastAsia="en-IN"/>
        </w:rPr>
        <w:t>Mehrabianbardar</w:t>
      </w:r>
      <w:proofErr w:type="spellEnd"/>
      <w:r w:rsidRPr="00666706">
        <w:rPr>
          <w:rFonts w:ascii="Calibri" w:eastAsia="Times New Roman" w:hAnsi="Calibri" w:cs="Calibri"/>
          <w:lang w:val="en-IN" w:eastAsia="en-IN"/>
        </w:rPr>
        <w:t>, A.</w:t>
      </w:r>
      <w:r w:rsidR="00A475A4" w:rsidRPr="00666706">
        <w:rPr>
          <w:rFonts w:ascii="Calibri" w:eastAsia="Times New Roman" w:hAnsi="Calibri" w:cs="Calibri"/>
          <w:lang w:val="en-IN" w:eastAsia="en-IN"/>
        </w:rPr>
        <w:t xml:space="preserve"> et al</w:t>
      </w:r>
      <w:r w:rsidRPr="00666706">
        <w:rPr>
          <w:rFonts w:ascii="Calibri" w:eastAsia="Times New Roman" w:hAnsi="Calibri" w:cs="Calibri"/>
          <w:lang w:val="en-IN" w:eastAsia="en-IN"/>
        </w:rPr>
        <w:t xml:space="preserve">. A review: </w:t>
      </w:r>
      <w:r w:rsidR="00A475A4" w:rsidRPr="00666706">
        <w:rPr>
          <w:rFonts w:ascii="Calibri" w:eastAsia="Times New Roman" w:hAnsi="Calibri" w:cs="Calibri"/>
          <w:lang w:val="en-IN" w:eastAsia="en-IN"/>
        </w:rPr>
        <w:t>C</w:t>
      </w:r>
      <w:r w:rsidRPr="00666706">
        <w:rPr>
          <w:rFonts w:ascii="Calibri" w:eastAsia="Times New Roman" w:hAnsi="Calibri" w:cs="Calibri"/>
          <w:lang w:val="en-IN" w:eastAsia="en-IN"/>
        </w:rPr>
        <w:t xml:space="preserve">hallenges, processes, and innovations in high-pressure hydrogen storage technologies. </w:t>
      </w:r>
      <w:r w:rsidRPr="00666706">
        <w:rPr>
          <w:rFonts w:ascii="Calibri" w:eastAsia="Times New Roman" w:hAnsi="Calibri" w:cs="Calibri"/>
          <w:i/>
          <w:iCs/>
          <w:lang w:val="en-IN" w:eastAsia="en-IN"/>
        </w:rPr>
        <w:t>Int J Mater Form.</w:t>
      </w:r>
      <w:r w:rsidRPr="00666706">
        <w:rPr>
          <w:rFonts w:ascii="Calibri" w:eastAsia="Times New Roman" w:hAnsi="Calibri" w:cs="Calibri"/>
          <w:lang w:val="en-IN" w:eastAsia="en-IN"/>
        </w:rPr>
        <w:t xml:space="preserve"> </w:t>
      </w:r>
      <w:r w:rsidRPr="00666706">
        <w:rPr>
          <w:rFonts w:ascii="Calibri" w:eastAsia="Times New Roman" w:hAnsi="Calibri" w:cs="Calibri"/>
          <w:b/>
          <w:bCs/>
          <w:lang w:val="en-IN" w:eastAsia="en-IN"/>
        </w:rPr>
        <w:t>18</w:t>
      </w:r>
      <w:r w:rsidRPr="00666706">
        <w:rPr>
          <w:rFonts w:ascii="Calibri" w:eastAsia="Times New Roman" w:hAnsi="Calibri" w:cs="Calibri"/>
          <w:lang w:val="en-IN" w:eastAsia="en-IN"/>
        </w:rPr>
        <w:t>, 77 (2025).</w:t>
      </w:r>
    </w:p>
    <w:p w14:paraId="1488E2B0" w14:textId="229D44C5" w:rsidR="006F61FA" w:rsidRPr="00666706" w:rsidRDefault="006F61FA" w:rsidP="00666706">
      <w:pPr>
        <w:pStyle w:val="Prrafodelista"/>
        <w:numPr>
          <w:ilvl w:val="0"/>
          <w:numId w:val="10"/>
        </w:numPr>
        <w:ind w:left="0" w:firstLine="0"/>
        <w:jc w:val="both"/>
        <w:rPr>
          <w:rFonts w:ascii="Calibri" w:eastAsia="Times New Roman" w:hAnsi="Calibri" w:cs="Calibri"/>
          <w:lang w:val="en-IN" w:eastAsia="en-IN"/>
        </w:rPr>
      </w:pPr>
      <w:r w:rsidRPr="00666706">
        <w:rPr>
          <w:rFonts w:ascii="Calibri" w:eastAsia="Times New Roman" w:hAnsi="Calibri" w:cs="Calibri"/>
          <w:lang w:val="en-IN" w:eastAsia="en-IN"/>
        </w:rPr>
        <w:t xml:space="preserve">Liang, S. et al. An overview of hydrogen production from Al-based materials. </w:t>
      </w:r>
      <w:proofErr w:type="spellStart"/>
      <w:r w:rsidRPr="00666706">
        <w:rPr>
          <w:rFonts w:ascii="Calibri" w:eastAsia="Times New Roman" w:hAnsi="Calibri" w:cs="Calibri"/>
          <w:i/>
          <w:iCs/>
          <w:lang w:val="en-IN" w:eastAsia="en-IN"/>
        </w:rPr>
        <w:t>Nanotechnol</w:t>
      </w:r>
      <w:proofErr w:type="spellEnd"/>
      <w:r w:rsidRPr="00666706">
        <w:rPr>
          <w:rFonts w:ascii="Calibri" w:eastAsia="Times New Roman" w:hAnsi="Calibri" w:cs="Calibri"/>
          <w:i/>
          <w:iCs/>
          <w:lang w:val="en-IN" w:eastAsia="en-IN"/>
        </w:rPr>
        <w:t xml:space="preserve"> Rev.</w:t>
      </w:r>
      <w:r w:rsidRPr="00666706">
        <w:rPr>
          <w:rFonts w:ascii="Calibri" w:eastAsia="Times New Roman" w:hAnsi="Calibri" w:cs="Calibri"/>
          <w:lang w:val="en-IN" w:eastAsia="en-IN"/>
        </w:rPr>
        <w:t xml:space="preserve"> </w:t>
      </w:r>
      <w:r w:rsidRPr="00666706">
        <w:rPr>
          <w:rFonts w:ascii="Calibri" w:eastAsia="Times New Roman" w:hAnsi="Calibri" w:cs="Calibri"/>
          <w:b/>
          <w:bCs/>
          <w:lang w:val="en-IN" w:eastAsia="en-IN"/>
        </w:rPr>
        <w:t>12</w:t>
      </w:r>
      <w:r w:rsidRPr="00666706">
        <w:rPr>
          <w:rFonts w:ascii="Calibri" w:eastAsia="Times New Roman" w:hAnsi="Calibri" w:cs="Calibri"/>
          <w:lang w:val="en-IN" w:eastAsia="en-IN"/>
        </w:rPr>
        <w:t xml:space="preserve"> (1), 20220521 (2023).</w:t>
      </w:r>
    </w:p>
    <w:p w14:paraId="626D3641" w14:textId="0421CF68" w:rsidR="006F61FA" w:rsidRPr="00666706" w:rsidRDefault="006F61FA" w:rsidP="00666706">
      <w:pPr>
        <w:pStyle w:val="Prrafodelista"/>
        <w:numPr>
          <w:ilvl w:val="0"/>
          <w:numId w:val="10"/>
        </w:numPr>
        <w:ind w:left="0" w:firstLine="0"/>
        <w:jc w:val="both"/>
        <w:rPr>
          <w:rFonts w:ascii="Calibri" w:eastAsia="Times New Roman" w:hAnsi="Calibri" w:cs="Calibri"/>
          <w:lang w:val="en-IN" w:eastAsia="en-IN"/>
        </w:rPr>
      </w:pPr>
      <w:r w:rsidRPr="00666706">
        <w:rPr>
          <w:rFonts w:ascii="Calibri" w:eastAsia="Times New Roman" w:hAnsi="Calibri" w:cs="Calibri"/>
          <w:lang w:val="en-IN" w:eastAsia="en-IN"/>
        </w:rPr>
        <w:t>Martínez-Salazar, A. L.</w:t>
      </w:r>
      <w:r w:rsidR="00D1052D" w:rsidRPr="00666706">
        <w:rPr>
          <w:rFonts w:ascii="Calibri" w:eastAsia="Times New Roman" w:hAnsi="Calibri" w:cs="Calibri"/>
          <w:lang w:val="en-IN" w:eastAsia="en-IN"/>
        </w:rPr>
        <w:t xml:space="preserve"> et al</w:t>
      </w:r>
      <w:r w:rsidRPr="00666706">
        <w:rPr>
          <w:rFonts w:ascii="Calibri" w:eastAsia="Times New Roman" w:hAnsi="Calibri" w:cs="Calibri"/>
          <w:lang w:val="en-IN" w:eastAsia="en-IN"/>
        </w:rPr>
        <w:t xml:space="preserve">. Kinetics study of hydrogen production by </w:t>
      </w:r>
      <w:proofErr w:type="spellStart"/>
      <w:r w:rsidRPr="00666706">
        <w:rPr>
          <w:rFonts w:ascii="Calibri" w:eastAsia="Times New Roman" w:hAnsi="Calibri" w:cs="Calibri"/>
          <w:lang w:val="en-IN" w:eastAsia="en-IN"/>
        </w:rPr>
        <w:t>aluminum</w:t>
      </w:r>
      <w:proofErr w:type="spellEnd"/>
      <w:r w:rsidRPr="00666706">
        <w:rPr>
          <w:rFonts w:ascii="Calibri" w:eastAsia="Times New Roman" w:hAnsi="Calibri" w:cs="Calibri"/>
          <w:lang w:val="en-IN" w:eastAsia="en-IN"/>
        </w:rPr>
        <w:t xml:space="preserve"> alloy corrosion in aqueous acid solutions: effect of HCl concentration. </w:t>
      </w:r>
      <w:r w:rsidRPr="00666706">
        <w:rPr>
          <w:rFonts w:ascii="Calibri" w:eastAsia="Times New Roman" w:hAnsi="Calibri" w:cs="Calibri"/>
          <w:i/>
          <w:iCs/>
          <w:lang w:val="en-IN" w:eastAsia="en-IN"/>
        </w:rPr>
        <w:t>Processes.</w:t>
      </w:r>
      <w:r w:rsidRPr="00666706">
        <w:rPr>
          <w:rFonts w:ascii="Calibri" w:eastAsia="Times New Roman" w:hAnsi="Calibri" w:cs="Calibri"/>
          <w:lang w:val="en-IN" w:eastAsia="en-IN"/>
        </w:rPr>
        <w:t xml:space="preserve"> </w:t>
      </w:r>
      <w:r w:rsidRPr="00666706">
        <w:rPr>
          <w:rFonts w:ascii="Calibri" w:eastAsia="Times New Roman" w:hAnsi="Calibri" w:cs="Calibri"/>
          <w:b/>
          <w:bCs/>
          <w:lang w:val="en-IN" w:eastAsia="en-IN"/>
        </w:rPr>
        <w:t>13</w:t>
      </w:r>
      <w:r w:rsidRPr="00666706">
        <w:rPr>
          <w:rFonts w:ascii="Calibri" w:eastAsia="Times New Roman" w:hAnsi="Calibri" w:cs="Calibri"/>
          <w:lang w:val="en-IN" w:eastAsia="en-IN"/>
        </w:rPr>
        <w:t>, 798 (2025).</w:t>
      </w:r>
    </w:p>
    <w:p w14:paraId="12C73DEC" w14:textId="2A17B4F4" w:rsidR="006F61FA" w:rsidRPr="00666706" w:rsidRDefault="006F61FA" w:rsidP="00666706">
      <w:pPr>
        <w:pStyle w:val="Prrafodelista"/>
        <w:numPr>
          <w:ilvl w:val="0"/>
          <w:numId w:val="10"/>
        </w:numPr>
        <w:ind w:left="0" w:firstLine="0"/>
        <w:jc w:val="both"/>
        <w:rPr>
          <w:rFonts w:ascii="Calibri" w:eastAsia="Times New Roman" w:hAnsi="Calibri" w:cs="Calibri"/>
          <w:lang w:val="en-IN" w:eastAsia="en-IN"/>
        </w:rPr>
      </w:pPr>
      <w:proofErr w:type="spellStart"/>
      <w:r w:rsidRPr="00666706">
        <w:rPr>
          <w:rFonts w:ascii="Calibri" w:eastAsia="Times New Roman" w:hAnsi="Calibri" w:cs="Calibri"/>
          <w:lang w:val="en-IN" w:eastAsia="en-IN"/>
        </w:rPr>
        <w:t>Umamageshwari</w:t>
      </w:r>
      <w:proofErr w:type="spellEnd"/>
      <w:r w:rsidRPr="00666706">
        <w:rPr>
          <w:rFonts w:ascii="Calibri" w:eastAsia="Times New Roman" w:hAnsi="Calibri" w:cs="Calibri"/>
          <w:lang w:val="en-IN" w:eastAsia="en-IN"/>
        </w:rPr>
        <w:t>, R.</w:t>
      </w:r>
      <w:r w:rsidR="008C6109" w:rsidRPr="00666706">
        <w:rPr>
          <w:rFonts w:ascii="Calibri" w:eastAsia="Times New Roman" w:hAnsi="Calibri" w:cs="Calibri"/>
          <w:lang w:val="en-IN" w:eastAsia="en-IN"/>
        </w:rPr>
        <w:t xml:space="preserve"> et al</w:t>
      </w:r>
      <w:r w:rsidRPr="00666706">
        <w:rPr>
          <w:rFonts w:ascii="Calibri" w:eastAsia="Times New Roman" w:hAnsi="Calibri" w:cs="Calibri"/>
          <w:lang w:val="en-IN" w:eastAsia="en-IN"/>
        </w:rPr>
        <w:t xml:space="preserve">. Sustainable hydrogen production via metal–water reactions and transition metal nitride electrocatalysts: </w:t>
      </w:r>
      <w:r w:rsidR="008C6109" w:rsidRPr="00666706">
        <w:rPr>
          <w:rFonts w:ascii="Calibri" w:eastAsia="Times New Roman" w:hAnsi="Calibri" w:cs="Calibri"/>
          <w:lang w:val="en-IN" w:eastAsia="en-IN"/>
        </w:rPr>
        <w:t>A</w:t>
      </w:r>
      <w:r w:rsidRPr="00666706">
        <w:rPr>
          <w:rFonts w:ascii="Calibri" w:eastAsia="Times New Roman" w:hAnsi="Calibri" w:cs="Calibri"/>
          <w:lang w:val="en-IN" w:eastAsia="en-IN"/>
        </w:rPr>
        <w:t xml:space="preserve"> pathway toward green energy. </w:t>
      </w:r>
      <w:r w:rsidRPr="00666706">
        <w:rPr>
          <w:rFonts w:ascii="Calibri" w:eastAsia="Times New Roman" w:hAnsi="Calibri" w:cs="Calibri"/>
          <w:i/>
          <w:iCs/>
          <w:lang w:val="en-IN" w:eastAsia="en-IN"/>
        </w:rPr>
        <w:t>Results Eng.</w:t>
      </w:r>
      <w:r w:rsidRPr="00666706">
        <w:rPr>
          <w:rFonts w:ascii="Calibri" w:eastAsia="Times New Roman" w:hAnsi="Calibri" w:cs="Calibri"/>
          <w:lang w:val="en-IN" w:eastAsia="en-IN"/>
        </w:rPr>
        <w:t xml:space="preserve"> </w:t>
      </w:r>
      <w:r w:rsidRPr="00666706">
        <w:rPr>
          <w:rFonts w:ascii="Calibri" w:eastAsia="Times New Roman" w:hAnsi="Calibri" w:cs="Calibri"/>
          <w:b/>
          <w:bCs/>
          <w:lang w:val="en-IN" w:eastAsia="en-IN"/>
        </w:rPr>
        <w:t>27</w:t>
      </w:r>
      <w:r w:rsidRPr="00666706">
        <w:rPr>
          <w:rFonts w:ascii="Calibri" w:eastAsia="Times New Roman" w:hAnsi="Calibri" w:cs="Calibri"/>
          <w:lang w:val="en-IN" w:eastAsia="en-IN"/>
        </w:rPr>
        <w:t>, 106382 (2025).</w:t>
      </w:r>
    </w:p>
    <w:p w14:paraId="009F4634" w14:textId="1EA46811" w:rsidR="006F61FA" w:rsidRPr="00666706" w:rsidRDefault="006F61FA" w:rsidP="00666706">
      <w:pPr>
        <w:pStyle w:val="Prrafodelista"/>
        <w:numPr>
          <w:ilvl w:val="0"/>
          <w:numId w:val="10"/>
        </w:numPr>
        <w:ind w:left="0" w:firstLine="0"/>
        <w:jc w:val="both"/>
        <w:rPr>
          <w:rFonts w:ascii="Calibri" w:eastAsia="Times New Roman" w:hAnsi="Calibri" w:cs="Calibri"/>
          <w:lang w:val="en-IN" w:eastAsia="en-IN"/>
        </w:rPr>
      </w:pPr>
      <w:proofErr w:type="spellStart"/>
      <w:r w:rsidRPr="00666706">
        <w:rPr>
          <w:rFonts w:ascii="Calibri" w:eastAsia="Times New Roman" w:hAnsi="Calibri" w:cs="Calibri"/>
          <w:lang w:val="en-IN" w:eastAsia="en-IN"/>
        </w:rPr>
        <w:t>Salueña</w:t>
      </w:r>
      <w:proofErr w:type="spellEnd"/>
      <w:r w:rsidRPr="00666706">
        <w:rPr>
          <w:rFonts w:ascii="Calibri" w:eastAsia="Times New Roman" w:hAnsi="Calibri" w:cs="Calibri"/>
          <w:lang w:val="en-IN" w:eastAsia="en-IN"/>
        </w:rPr>
        <w:t>-Berna, X., Marín-</w:t>
      </w:r>
      <w:proofErr w:type="spellStart"/>
      <w:r w:rsidRPr="00666706">
        <w:rPr>
          <w:rFonts w:ascii="Calibri" w:eastAsia="Times New Roman" w:hAnsi="Calibri" w:cs="Calibri"/>
          <w:lang w:val="en-IN" w:eastAsia="en-IN"/>
        </w:rPr>
        <w:t>Genescà</w:t>
      </w:r>
      <w:proofErr w:type="spellEnd"/>
      <w:r w:rsidRPr="00666706">
        <w:rPr>
          <w:rFonts w:ascii="Calibri" w:eastAsia="Times New Roman" w:hAnsi="Calibri" w:cs="Calibri"/>
          <w:lang w:val="en-IN" w:eastAsia="en-IN"/>
        </w:rPr>
        <w:t xml:space="preserve">, M., </w:t>
      </w:r>
      <w:proofErr w:type="spellStart"/>
      <w:r w:rsidRPr="00666706">
        <w:rPr>
          <w:rFonts w:ascii="Calibri" w:eastAsia="Times New Roman" w:hAnsi="Calibri" w:cs="Calibri"/>
          <w:lang w:val="en-IN" w:eastAsia="en-IN"/>
        </w:rPr>
        <w:t>Mujal</w:t>
      </w:r>
      <w:proofErr w:type="spellEnd"/>
      <w:r w:rsidRPr="00666706">
        <w:rPr>
          <w:rFonts w:ascii="Calibri" w:eastAsia="Times New Roman" w:hAnsi="Calibri" w:cs="Calibri"/>
          <w:lang w:val="en-IN" w:eastAsia="en-IN"/>
        </w:rPr>
        <w:t xml:space="preserve"> Rosas, R., Arias, M. J. L. Controlled and safe hydrogen generation from waste </w:t>
      </w:r>
      <w:proofErr w:type="spellStart"/>
      <w:r w:rsidRPr="00666706">
        <w:rPr>
          <w:rFonts w:ascii="Calibri" w:eastAsia="Times New Roman" w:hAnsi="Calibri" w:cs="Calibri"/>
          <w:lang w:val="en-IN" w:eastAsia="en-IN"/>
        </w:rPr>
        <w:t>aluminum</w:t>
      </w:r>
      <w:proofErr w:type="spellEnd"/>
      <w:r w:rsidRPr="00666706">
        <w:rPr>
          <w:rFonts w:ascii="Calibri" w:eastAsia="Times New Roman" w:hAnsi="Calibri" w:cs="Calibri"/>
          <w:lang w:val="en-IN" w:eastAsia="en-IN"/>
        </w:rPr>
        <w:t xml:space="preserve"> and water, a new approach to hydrogen generation. </w:t>
      </w:r>
      <w:r w:rsidRPr="00666706">
        <w:rPr>
          <w:rFonts w:ascii="Calibri" w:eastAsia="Times New Roman" w:hAnsi="Calibri" w:cs="Calibri"/>
          <w:i/>
          <w:iCs/>
          <w:lang w:val="en-IN" w:eastAsia="en-IN"/>
        </w:rPr>
        <w:t>Materials.</w:t>
      </w:r>
      <w:r w:rsidRPr="00666706">
        <w:rPr>
          <w:rFonts w:ascii="Calibri" w:eastAsia="Times New Roman" w:hAnsi="Calibri" w:cs="Calibri"/>
          <w:lang w:val="en-IN" w:eastAsia="en-IN"/>
        </w:rPr>
        <w:t xml:space="preserve"> </w:t>
      </w:r>
      <w:r w:rsidRPr="00666706">
        <w:rPr>
          <w:rFonts w:ascii="Calibri" w:eastAsia="Times New Roman" w:hAnsi="Calibri" w:cs="Calibri"/>
          <w:b/>
          <w:bCs/>
          <w:lang w:val="en-IN" w:eastAsia="en-IN"/>
        </w:rPr>
        <w:t>17</w:t>
      </w:r>
      <w:r w:rsidRPr="00666706">
        <w:rPr>
          <w:rFonts w:ascii="Calibri" w:eastAsia="Times New Roman" w:hAnsi="Calibri" w:cs="Calibri"/>
          <w:lang w:val="en-IN" w:eastAsia="en-IN"/>
        </w:rPr>
        <w:t>, 5885 (2024).</w:t>
      </w:r>
    </w:p>
    <w:p w14:paraId="7954E698" w14:textId="01E80C98" w:rsidR="006F61FA" w:rsidRPr="00666706" w:rsidRDefault="006F61FA" w:rsidP="00666706">
      <w:pPr>
        <w:pStyle w:val="Prrafodelista"/>
        <w:numPr>
          <w:ilvl w:val="0"/>
          <w:numId w:val="10"/>
        </w:numPr>
        <w:ind w:left="0" w:firstLine="0"/>
        <w:jc w:val="both"/>
        <w:rPr>
          <w:rFonts w:ascii="Calibri" w:eastAsia="Times New Roman" w:hAnsi="Calibri" w:cs="Calibri"/>
          <w:lang w:val="en-IN" w:eastAsia="en-IN"/>
        </w:rPr>
      </w:pPr>
      <w:proofErr w:type="spellStart"/>
      <w:r w:rsidRPr="00666706">
        <w:rPr>
          <w:rFonts w:ascii="Calibri" w:eastAsia="Times New Roman" w:hAnsi="Calibri" w:cs="Calibri"/>
          <w:lang w:val="en-IN" w:eastAsia="en-IN"/>
        </w:rPr>
        <w:t>Musicco</w:t>
      </w:r>
      <w:proofErr w:type="spellEnd"/>
      <w:r w:rsidRPr="00666706">
        <w:rPr>
          <w:rFonts w:ascii="Calibri" w:eastAsia="Times New Roman" w:hAnsi="Calibri" w:cs="Calibri"/>
          <w:lang w:val="en-IN" w:eastAsia="en-IN"/>
        </w:rPr>
        <w:t xml:space="preserve">, N. et al. A review of hydrogen generation methods </w:t>
      </w:r>
      <w:r w:rsidRPr="00666706">
        <w:rPr>
          <w:rFonts w:ascii="Calibri" w:eastAsia="Times New Roman" w:hAnsi="Calibri" w:cs="Calibri"/>
          <w:i/>
          <w:iCs/>
          <w:lang w:val="en-IN" w:eastAsia="en-IN"/>
        </w:rPr>
        <w:t xml:space="preserve">via </w:t>
      </w:r>
      <w:proofErr w:type="spellStart"/>
      <w:r w:rsidRPr="00666706">
        <w:rPr>
          <w:rFonts w:ascii="Calibri" w:eastAsia="Times New Roman" w:hAnsi="Calibri" w:cs="Calibri"/>
          <w:lang w:val="en-IN" w:eastAsia="en-IN"/>
        </w:rPr>
        <w:t>aluminum</w:t>
      </w:r>
      <w:proofErr w:type="spellEnd"/>
      <w:r w:rsidRPr="00666706">
        <w:rPr>
          <w:rFonts w:ascii="Calibri" w:eastAsia="Times New Roman" w:hAnsi="Calibri" w:cs="Calibri"/>
          <w:lang w:val="en-IN" w:eastAsia="en-IN"/>
        </w:rPr>
        <w:t xml:space="preserve">–water reactions. </w:t>
      </w:r>
      <w:r w:rsidRPr="00666706">
        <w:rPr>
          <w:rFonts w:ascii="Calibri" w:eastAsia="Times New Roman" w:hAnsi="Calibri" w:cs="Calibri"/>
          <w:i/>
          <w:iCs/>
          <w:lang w:val="en-IN" w:eastAsia="en-IN"/>
        </w:rPr>
        <w:t xml:space="preserve">Int J </w:t>
      </w:r>
      <w:proofErr w:type="spellStart"/>
      <w:r w:rsidRPr="00666706">
        <w:rPr>
          <w:rFonts w:ascii="Calibri" w:eastAsia="Times New Roman" w:hAnsi="Calibri" w:cs="Calibri"/>
          <w:i/>
          <w:iCs/>
          <w:lang w:val="en-IN" w:eastAsia="en-IN"/>
        </w:rPr>
        <w:t>Thermofluids</w:t>
      </w:r>
      <w:proofErr w:type="spellEnd"/>
      <w:r w:rsidRPr="00666706">
        <w:rPr>
          <w:rFonts w:ascii="Calibri" w:eastAsia="Times New Roman" w:hAnsi="Calibri" w:cs="Calibri"/>
          <w:i/>
          <w:iCs/>
          <w:lang w:val="en-IN" w:eastAsia="en-IN"/>
        </w:rPr>
        <w:t>.</w:t>
      </w:r>
      <w:r w:rsidRPr="00666706">
        <w:rPr>
          <w:rFonts w:ascii="Calibri" w:eastAsia="Times New Roman" w:hAnsi="Calibri" w:cs="Calibri"/>
          <w:lang w:val="en-IN" w:eastAsia="en-IN"/>
        </w:rPr>
        <w:t xml:space="preserve"> </w:t>
      </w:r>
      <w:r w:rsidRPr="00666706">
        <w:rPr>
          <w:rFonts w:ascii="Calibri" w:eastAsia="Times New Roman" w:hAnsi="Calibri" w:cs="Calibri"/>
          <w:b/>
          <w:bCs/>
          <w:lang w:val="en-IN" w:eastAsia="en-IN"/>
        </w:rPr>
        <w:t>27</w:t>
      </w:r>
      <w:r w:rsidRPr="00666706">
        <w:rPr>
          <w:rFonts w:ascii="Calibri" w:eastAsia="Times New Roman" w:hAnsi="Calibri" w:cs="Calibri"/>
          <w:lang w:val="en-IN" w:eastAsia="en-IN"/>
        </w:rPr>
        <w:t>, 101152 (2025).</w:t>
      </w:r>
    </w:p>
    <w:p w14:paraId="491F4DC8" w14:textId="1821079B" w:rsidR="006F61FA" w:rsidRPr="00666706" w:rsidRDefault="006F61FA" w:rsidP="00666706">
      <w:pPr>
        <w:pStyle w:val="Prrafodelista"/>
        <w:numPr>
          <w:ilvl w:val="0"/>
          <w:numId w:val="10"/>
        </w:numPr>
        <w:ind w:left="0" w:firstLine="0"/>
        <w:jc w:val="both"/>
        <w:rPr>
          <w:rFonts w:ascii="Calibri" w:eastAsia="Times New Roman" w:hAnsi="Calibri" w:cs="Calibri"/>
          <w:lang w:val="en-IN" w:eastAsia="en-IN"/>
        </w:rPr>
      </w:pPr>
      <w:r w:rsidRPr="00666706">
        <w:rPr>
          <w:rFonts w:ascii="Calibri" w:eastAsia="Times New Roman" w:hAnsi="Calibri" w:cs="Calibri"/>
          <w:lang w:val="en-IN" w:eastAsia="en-IN"/>
        </w:rPr>
        <w:t xml:space="preserve">Al-Alimi, S. et al. Recycling aluminium for sustainable development: a review of different processing technologies in green manufacturing. </w:t>
      </w:r>
      <w:r w:rsidRPr="00666706">
        <w:rPr>
          <w:rFonts w:ascii="Calibri" w:eastAsia="Times New Roman" w:hAnsi="Calibri" w:cs="Calibri"/>
          <w:i/>
          <w:iCs/>
          <w:lang w:val="en-IN" w:eastAsia="en-IN"/>
        </w:rPr>
        <w:t>Results Eng.</w:t>
      </w:r>
      <w:r w:rsidRPr="00666706">
        <w:rPr>
          <w:rFonts w:ascii="Calibri" w:eastAsia="Times New Roman" w:hAnsi="Calibri" w:cs="Calibri"/>
          <w:lang w:val="en-IN" w:eastAsia="en-IN"/>
        </w:rPr>
        <w:t xml:space="preserve"> </w:t>
      </w:r>
      <w:r w:rsidRPr="00666706">
        <w:rPr>
          <w:rFonts w:ascii="Calibri" w:eastAsia="Times New Roman" w:hAnsi="Calibri" w:cs="Calibri"/>
          <w:b/>
          <w:bCs/>
          <w:lang w:val="en-IN" w:eastAsia="en-IN"/>
        </w:rPr>
        <w:t>23</w:t>
      </w:r>
      <w:r w:rsidRPr="00666706">
        <w:rPr>
          <w:rFonts w:ascii="Calibri" w:eastAsia="Times New Roman" w:hAnsi="Calibri" w:cs="Calibri"/>
          <w:lang w:val="en-IN" w:eastAsia="en-IN"/>
        </w:rPr>
        <w:t>, 102566 (2024).</w:t>
      </w:r>
    </w:p>
    <w:p w14:paraId="50F7BAB6" w14:textId="12922799" w:rsidR="006F61FA" w:rsidRPr="00666706" w:rsidRDefault="006F61FA" w:rsidP="00666706">
      <w:pPr>
        <w:pStyle w:val="Prrafodelista"/>
        <w:numPr>
          <w:ilvl w:val="0"/>
          <w:numId w:val="10"/>
        </w:numPr>
        <w:ind w:left="0" w:firstLine="0"/>
        <w:jc w:val="both"/>
        <w:rPr>
          <w:rFonts w:ascii="Calibri" w:eastAsia="Times New Roman" w:hAnsi="Calibri" w:cs="Calibri"/>
          <w:lang w:val="en-IN" w:eastAsia="en-IN"/>
        </w:rPr>
      </w:pPr>
      <w:proofErr w:type="spellStart"/>
      <w:r w:rsidRPr="00666706">
        <w:rPr>
          <w:rFonts w:ascii="Calibri" w:eastAsia="Times New Roman" w:hAnsi="Calibri" w:cs="Calibri"/>
          <w:lang w:val="en-IN" w:eastAsia="en-IN"/>
        </w:rPr>
        <w:t>Agote-Arán</w:t>
      </w:r>
      <w:proofErr w:type="spellEnd"/>
      <w:r w:rsidRPr="00666706">
        <w:rPr>
          <w:rFonts w:ascii="Calibri" w:eastAsia="Times New Roman" w:hAnsi="Calibri" w:cs="Calibri"/>
          <w:lang w:val="en-IN" w:eastAsia="en-IN"/>
        </w:rPr>
        <w:t>, M.</w:t>
      </w:r>
      <w:r w:rsidR="008C6109" w:rsidRPr="00666706">
        <w:rPr>
          <w:rFonts w:ascii="Calibri" w:eastAsia="Times New Roman" w:hAnsi="Calibri" w:cs="Calibri"/>
          <w:lang w:val="en-IN" w:eastAsia="en-IN"/>
        </w:rPr>
        <w:t xml:space="preserve"> et al</w:t>
      </w:r>
      <w:r w:rsidRPr="00666706">
        <w:rPr>
          <w:rFonts w:ascii="Calibri" w:eastAsia="Times New Roman" w:hAnsi="Calibri" w:cs="Calibri"/>
          <w:lang w:val="en-IN" w:eastAsia="en-IN"/>
        </w:rPr>
        <w:t xml:space="preserve">. Al6060 cut wire granules for Al–water reaction: </w:t>
      </w:r>
      <w:r w:rsidR="008C6109" w:rsidRPr="00666706">
        <w:rPr>
          <w:rFonts w:ascii="Calibri" w:eastAsia="Times New Roman" w:hAnsi="Calibri" w:cs="Calibri"/>
          <w:lang w:val="en-IN" w:eastAsia="en-IN"/>
        </w:rPr>
        <w:t>E</w:t>
      </w:r>
      <w:r w:rsidRPr="00666706">
        <w:rPr>
          <w:rFonts w:ascii="Calibri" w:eastAsia="Times New Roman" w:hAnsi="Calibri" w:cs="Calibri"/>
          <w:lang w:val="en-IN" w:eastAsia="en-IN"/>
        </w:rPr>
        <w:t xml:space="preserve">valuation of reaction conditions and granule treatments. </w:t>
      </w:r>
      <w:r w:rsidRPr="00666706">
        <w:rPr>
          <w:rFonts w:ascii="Calibri" w:eastAsia="Times New Roman" w:hAnsi="Calibri" w:cs="Calibri"/>
          <w:i/>
          <w:iCs/>
          <w:lang w:val="en-IN" w:eastAsia="en-IN"/>
        </w:rPr>
        <w:t>Int J Hydrogen Energy.</w:t>
      </w:r>
      <w:r w:rsidRPr="00666706">
        <w:rPr>
          <w:rFonts w:ascii="Calibri" w:eastAsia="Times New Roman" w:hAnsi="Calibri" w:cs="Calibri"/>
          <w:lang w:val="en-IN" w:eastAsia="en-IN"/>
        </w:rPr>
        <w:t xml:space="preserve"> </w:t>
      </w:r>
      <w:r w:rsidRPr="00666706">
        <w:rPr>
          <w:rFonts w:ascii="Calibri" w:eastAsia="Times New Roman" w:hAnsi="Calibri" w:cs="Calibri"/>
          <w:b/>
          <w:bCs/>
          <w:lang w:val="en-IN" w:eastAsia="en-IN"/>
        </w:rPr>
        <w:t>117</w:t>
      </w:r>
      <w:r w:rsidRPr="00666706">
        <w:rPr>
          <w:rFonts w:ascii="Calibri" w:eastAsia="Times New Roman" w:hAnsi="Calibri" w:cs="Calibri"/>
          <w:lang w:val="en-IN" w:eastAsia="en-IN"/>
        </w:rPr>
        <w:t>, 430–441 (2025).</w:t>
      </w:r>
    </w:p>
    <w:p w14:paraId="4AC2B5C7" w14:textId="4CE157A1" w:rsidR="006F61FA" w:rsidRPr="00666706" w:rsidRDefault="006F61FA" w:rsidP="00666706">
      <w:pPr>
        <w:pStyle w:val="Prrafodelista"/>
        <w:numPr>
          <w:ilvl w:val="0"/>
          <w:numId w:val="10"/>
        </w:numPr>
        <w:ind w:left="0" w:firstLine="0"/>
        <w:jc w:val="both"/>
        <w:rPr>
          <w:rFonts w:ascii="Calibri" w:eastAsia="Times New Roman" w:hAnsi="Calibri" w:cs="Calibri"/>
          <w:lang w:val="en-IN" w:eastAsia="en-IN"/>
        </w:rPr>
      </w:pPr>
      <w:r w:rsidRPr="00666706">
        <w:rPr>
          <w:rFonts w:ascii="Calibri" w:eastAsia="Times New Roman" w:hAnsi="Calibri" w:cs="Calibri"/>
          <w:lang w:val="en-IN" w:eastAsia="en-IN"/>
        </w:rPr>
        <w:t>Kandasamy, J.</w:t>
      </w:r>
      <w:r w:rsidR="008C6109" w:rsidRPr="00666706">
        <w:rPr>
          <w:rFonts w:ascii="Calibri" w:eastAsia="Times New Roman" w:hAnsi="Calibri" w:cs="Calibri"/>
          <w:lang w:val="en-IN" w:eastAsia="en-IN"/>
        </w:rPr>
        <w:t xml:space="preserve"> et al</w:t>
      </w:r>
      <w:r w:rsidRPr="00666706">
        <w:rPr>
          <w:rFonts w:ascii="Calibri" w:eastAsia="Times New Roman" w:hAnsi="Calibri" w:cs="Calibri"/>
          <w:lang w:val="en-IN" w:eastAsia="en-IN"/>
        </w:rPr>
        <w:t xml:space="preserve">. Hydrogen production using </w:t>
      </w:r>
      <w:proofErr w:type="spellStart"/>
      <w:r w:rsidRPr="00666706">
        <w:rPr>
          <w:rFonts w:ascii="Calibri" w:eastAsia="Times New Roman" w:hAnsi="Calibri" w:cs="Calibri"/>
          <w:lang w:val="en-IN" w:eastAsia="en-IN"/>
        </w:rPr>
        <w:t>aluminum</w:t>
      </w:r>
      <w:proofErr w:type="spellEnd"/>
      <w:r w:rsidRPr="00666706">
        <w:rPr>
          <w:rFonts w:ascii="Calibri" w:eastAsia="Times New Roman" w:hAnsi="Calibri" w:cs="Calibri"/>
          <w:lang w:val="en-IN" w:eastAsia="en-IN"/>
        </w:rPr>
        <w:t xml:space="preserve">–water splitting: </w:t>
      </w:r>
      <w:r w:rsidR="008C6109" w:rsidRPr="00666706">
        <w:rPr>
          <w:rFonts w:ascii="Calibri" w:eastAsia="Times New Roman" w:hAnsi="Calibri" w:cs="Calibri"/>
          <w:lang w:val="en-IN" w:eastAsia="en-IN"/>
        </w:rPr>
        <w:t>A</w:t>
      </w:r>
      <w:r w:rsidRPr="00666706">
        <w:rPr>
          <w:rFonts w:ascii="Calibri" w:eastAsia="Times New Roman" w:hAnsi="Calibri" w:cs="Calibri"/>
          <w:lang w:val="en-IN" w:eastAsia="en-IN"/>
        </w:rPr>
        <w:t xml:space="preserve"> combined experimental and theoretical approach. </w:t>
      </w:r>
      <w:r w:rsidRPr="00666706">
        <w:rPr>
          <w:rFonts w:ascii="Calibri" w:eastAsia="Times New Roman" w:hAnsi="Calibri" w:cs="Calibri"/>
          <w:i/>
          <w:iCs/>
          <w:lang w:val="en-IN" w:eastAsia="en-IN"/>
        </w:rPr>
        <w:t>Int J Hydrogen Energy.</w:t>
      </w:r>
      <w:r w:rsidRPr="00666706">
        <w:rPr>
          <w:rFonts w:ascii="Calibri" w:eastAsia="Times New Roman" w:hAnsi="Calibri" w:cs="Calibri"/>
          <w:lang w:val="en-IN" w:eastAsia="en-IN"/>
        </w:rPr>
        <w:t xml:space="preserve"> </w:t>
      </w:r>
      <w:r w:rsidRPr="00666706">
        <w:rPr>
          <w:rFonts w:ascii="Calibri" w:eastAsia="Times New Roman" w:hAnsi="Calibri" w:cs="Calibri"/>
          <w:b/>
          <w:bCs/>
          <w:lang w:val="en-IN" w:eastAsia="en-IN"/>
        </w:rPr>
        <w:t>52</w:t>
      </w:r>
      <w:r w:rsidRPr="00666706">
        <w:rPr>
          <w:rFonts w:ascii="Calibri" w:eastAsia="Times New Roman" w:hAnsi="Calibri" w:cs="Calibri"/>
          <w:lang w:val="en-IN" w:eastAsia="en-IN"/>
        </w:rPr>
        <w:t>, 202–211 (2024).</w:t>
      </w:r>
    </w:p>
    <w:p w14:paraId="2AC46F15" w14:textId="5683451D" w:rsidR="006F61FA" w:rsidRPr="00666706" w:rsidRDefault="006F61FA" w:rsidP="00666706">
      <w:pPr>
        <w:pStyle w:val="Prrafodelista"/>
        <w:numPr>
          <w:ilvl w:val="0"/>
          <w:numId w:val="10"/>
        </w:numPr>
        <w:ind w:left="0" w:firstLine="0"/>
        <w:jc w:val="both"/>
        <w:rPr>
          <w:rFonts w:ascii="Calibri" w:eastAsia="Times New Roman" w:hAnsi="Calibri" w:cs="Calibri"/>
          <w:lang w:val="en-IN" w:eastAsia="en-IN"/>
        </w:rPr>
      </w:pPr>
      <w:r w:rsidRPr="00666706">
        <w:rPr>
          <w:rFonts w:ascii="Calibri" w:eastAsia="Times New Roman" w:hAnsi="Calibri" w:cs="Calibri"/>
          <w:lang w:val="en-IN" w:eastAsia="en-IN"/>
        </w:rPr>
        <w:t xml:space="preserve">Agency for Toxic Substances and Disease Registry (ATSDR). Medical management guidelines for sodium hydroxide (NaOH). </w:t>
      </w:r>
      <w:proofErr w:type="spellStart"/>
      <w:r w:rsidRPr="00666706">
        <w:rPr>
          <w:rFonts w:ascii="Calibri" w:eastAsia="Times New Roman" w:hAnsi="Calibri" w:cs="Calibri"/>
          <w:lang w:val="en-IN" w:eastAsia="en-IN"/>
        </w:rPr>
        <w:t>Centers</w:t>
      </w:r>
      <w:proofErr w:type="spellEnd"/>
      <w:r w:rsidRPr="00666706">
        <w:rPr>
          <w:rFonts w:ascii="Calibri" w:eastAsia="Times New Roman" w:hAnsi="Calibri" w:cs="Calibri"/>
          <w:lang w:val="en-IN" w:eastAsia="en-IN"/>
        </w:rPr>
        <w:t xml:space="preserve"> for Disease Control and Prevention (2026).</w:t>
      </w:r>
    </w:p>
    <w:p w14:paraId="4CE63FA9" w14:textId="065503C9" w:rsidR="006F61FA" w:rsidRPr="00666706" w:rsidRDefault="006F61FA" w:rsidP="00666706">
      <w:pPr>
        <w:pStyle w:val="Prrafodelista"/>
        <w:numPr>
          <w:ilvl w:val="0"/>
          <w:numId w:val="10"/>
        </w:numPr>
        <w:ind w:left="0" w:firstLine="0"/>
        <w:jc w:val="both"/>
        <w:rPr>
          <w:rFonts w:ascii="Calibri" w:eastAsia="Times New Roman" w:hAnsi="Calibri" w:cs="Calibri"/>
          <w:lang w:val="en-IN" w:eastAsia="en-IN"/>
        </w:rPr>
      </w:pPr>
      <w:r w:rsidRPr="00666706">
        <w:rPr>
          <w:rFonts w:ascii="Calibri" w:eastAsia="Times New Roman" w:hAnsi="Calibri" w:cs="Calibri"/>
          <w:lang w:val="en-IN" w:eastAsia="en-IN"/>
        </w:rPr>
        <w:t xml:space="preserve">Testa, V., Gerardi, M., Zannini, L., Romagnoli, M., Santangelo, P. E. Hydrogen production from </w:t>
      </w:r>
      <w:proofErr w:type="spellStart"/>
      <w:r w:rsidRPr="00666706">
        <w:rPr>
          <w:rFonts w:ascii="Calibri" w:eastAsia="Times New Roman" w:hAnsi="Calibri" w:cs="Calibri"/>
          <w:lang w:val="en-IN" w:eastAsia="en-IN"/>
        </w:rPr>
        <w:t>aluminum</w:t>
      </w:r>
      <w:proofErr w:type="spellEnd"/>
      <w:r w:rsidRPr="00666706">
        <w:rPr>
          <w:rFonts w:ascii="Calibri" w:eastAsia="Times New Roman" w:hAnsi="Calibri" w:cs="Calibri"/>
          <w:lang w:val="en-IN" w:eastAsia="en-IN"/>
        </w:rPr>
        <w:t xml:space="preserve"> reaction with NaOH/H₂O solution: experiments and insight into reaction kinetics. </w:t>
      </w:r>
      <w:r w:rsidRPr="00666706">
        <w:rPr>
          <w:rFonts w:ascii="Calibri" w:eastAsia="Times New Roman" w:hAnsi="Calibri" w:cs="Calibri"/>
          <w:i/>
          <w:iCs/>
          <w:lang w:val="en-IN" w:eastAsia="en-IN"/>
        </w:rPr>
        <w:t>Int J Hydrogen Energy.</w:t>
      </w:r>
      <w:r w:rsidRPr="00666706">
        <w:rPr>
          <w:rFonts w:ascii="Calibri" w:eastAsia="Times New Roman" w:hAnsi="Calibri" w:cs="Calibri"/>
          <w:lang w:val="en-IN" w:eastAsia="en-IN"/>
        </w:rPr>
        <w:t xml:space="preserve"> </w:t>
      </w:r>
      <w:r w:rsidRPr="00666706">
        <w:rPr>
          <w:rFonts w:ascii="Calibri" w:eastAsia="Times New Roman" w:hAnsi="Calibri" w:cs="Calibri"/>
          <w:b/>
          <w:bCs/>
          <w:lang w:val="en-IN" w:eastAsia="en-IN"/>
        </w:rPr>
        <w:t>83</w:t>
      </w:r>
      <w:r w:rsidRPr="00666706">
        <w:rPr>
          <w:rFonts w:ascii="Calibri" w:eastAsia="Times New Roman" w:hAnsi="Calibri" w:cs="Calibri"/>
          <w:lang w:val="en-IN" w:eastAsia="en-IN"/>
        </w:rPr>
        <w:t>, 589–603 (2024).</w:t>
      </w:r>
    </w:p>
    <w:p w14:paraId="382517BA" w14:textId="5465152C" w:rsidR="006F61FA" w:rsidRPr="00666706" w:rsidRDefault="006F61FA" w:rsidP="00666706">
      <w:pPr>
        <w:pStyle w:val="Prrafodelista"/>
        <w:numPr>
          <w:ilvl w:val="0"/>
          <w:numId w:val="10"/>
        </w:numPr>
        <w:ind w:left="0" w:firstLine="0"/>
        <w:jc w:val="both"/>
        <w:rPr>
          <w:rFonts w:ascii="Calibri" w:eastAsia="Times New Roman" w:hAnsi="Calibri" w:cs="Calibri"/>
          <w:lang w:val="en-IN" w:eastAsia="en-IN"/>
        </w:rPr>
      </w:pPr>
      <w:r w:rsidRPr="00666706">
        <w:rPr>
          <w:rFonts w:ascii="Calibri" w:eastAsia="Times New Roman" w:hAnsi="Calibri" w:cs="Calibri"/>
          <w:lang w:val="en-IN" w:eastAsia="en-IN"/>
        </w:rPr>
        <w:t xml:space="preserve">Fadhilah, N. et al. Kinetic study of the </w:t>
      </w:r>
      <w:proofErr w:type="spellStart"/>
      <w:r w:rsidRPr="00666706">
        <w:rPr>
          <w:rFonts w:ascii="Calibri" w:eastAsia="Times New Roman" w:hAnsi="Calibri" w:cs="Calibri"/>
          <w:lang w:val="en-IN" w:eastAsia="en-IN"/>
        </w:rPr>
        <w:t>aluminum</w:t>
      </w:r>
      <w:proofErr w:type="spellEnd"/>
      <w:r w:rsidRPr="00666706">
        <w:rPr>
          <w:rFonts w:ascii="Calibri" w:eastAsia="Times New Roman" w:hAnsi="Calibri" w:cs="Calibri"/>
          <w:lang w:val="en-IN" w:eastAsia="en-IN"/>
        </w:rPr>
        <w:t>–water reaction using NaOH/</w:t>
      </w:r>
      <w:proofErr w:type="spellStart"/>
      <w:r w:rsidRPr="00666706">
        <w:rPr>
          <w:rFonts w:ascii="Calibri" w:eastAsia="Times New Roman" w:hAnsi="Calibri" w:cs="Calibri"/>
          <w:lang w:val="en-IN" w:eastAsia="en-IN"/>
        </w:rPr>
        <w:t>NaAlO</w:t>
      </w:r>
      <w:proofErr w:type="spellEnd"/>
      <w:r w:rsidRPr="00666706">
        <w:rPr>
          <w:rFonts w:ascii="Calibri" w:eastAsia="Times New Roman" w:hAnsi="Calibri" w:cs="Calibri"/>
          <w:lang w:val="en-IN" w:eastAsia="en-IN"/>
        </w:rPr>
        <w:t xml:space="preserve">₂ catalyst for hydrogen production from </w:t>
      </w:r>
      <w:proofErr w:type="spellStart"/>
      <w:r w:rsidRPr="00666706">
        <w:rPr>
          <w:rFonts w:ascii="Calibri" w:eastAsia="Times New Roman" w:hAnsi="Calibri" w:cs="Calibri"/>
          <w:lang w:val="en-IN" w:eastAsia="en-IN"/>
        </w:rPr>
        <w:t>aluminum</w:t>
      </w:r>
      <w:proofErr w:type="spellEnd"/>
      <w:r w:rsidRPr="00666706">
        <w:rPr>
          <w:rFonts w:ascii="Calibri" w:eastAsia="Times New Roman" w:hAnsi="Calibri" w:cs="Calibri"/>
          <w:lang w:val="en-IN" w:eastAsia="en-IN"/>
        </w:rPr>
        <w:t xml:space="preserve"> cans waste. </w:t>
      </w:r>
      <w:r w:rsidRPr="00666706">
        <w:rPr>
          <w:rFonts w:ascii="Calibri" w:eastAsia="Times New Roman" w:hAnsi="Calibri" w:cs="Calibri"/>
          <w:i/>
          <w:iCs/>
          <w:lang w:val="en-IN" w:eastAsia="en-IN"/>
        </w:rPr>
        <w:t xml:space="preserve">Bull Chem React </w:t>
      </w:r>
      <w:proofErr w:type="spellStart"/>
      <w:r w:rsidRPr="00666706">
        <w:rPr>
          <w:rFonts w:ascii="Calibri" w:eastAsia="Times New Roman" w:hAnsi="Calibri" w:cs="Calibri"/>
          <w:i/>
          <w:iCs/>
          <w:lang w:val="en-IN" w:eastAsia="en-IN"/>
        </w:rPr>
        <w:t>Eng</w:t>
      </w:r>
      <w:proofErr w:type="spellEnd"/>
      <w:r w:rsidRPr="00666706">
        <w:rPr>
          <w:rFonts w:ascii="Calibri" w:eastAsia="Times New Roman" w:hAnsi="Calibri" w:cs="Calibri"/>
          <w:i/>
          <w:iCs/>
          <w:lang w:val="en-IN" w:eastAsia="en-IN"/>
        </w:rPr>
        <w:t xml:space="preserve"> </w:t>
      </w:r>
      <w:proofErr w:type="spellStart"/>
      <w:r w:rsidRPr="00666706">
        <w:rPr>
          <w:rFonts w:ascii="Calibri" w:eastAsia="Times New Roman" w:hAnsi="Calibri" w:cs="Calibri"/>
          <w:i/>
          <w:iCs/>
          <w:lang w:val="en-IN" w:eastAsia="en-IN"/>
        </w:rPr>
        <w:t>Catal</w:t>
      </w:r>
      <w:proofErr w:type="spellEnd"/>
      <w:r w:rsidRPr="00666706">
        <w:rPr>
          <w:rFonts w:ascii="Calibri" w:eastAsia="Times New Roman" w:hAnsi="Calibri" w:cs="Calibri"/>
          <w:i/>
          <w:iCs/>
          <w:lang w:val="en-IN" w:eastAsia="en-IN"/>
        </w:rPr>
        <w:t>.</w:t>
      </w:r>
      <w:r w:rsidRPr="00666706">
        <w:rPr>
          <w:rFonts w:ascii="Calibri" w:eastAsia="Times New Roman" w:hAnsi="Calibri" w:cs="Calibri"/>
          <w:lang w:val="en-IN" w:eastAsia="en-IN"/>
        </w:rPr>
        <w:t xml:space="preserve"> </w:t>
      </w:r>
      <w:r w:rsidRPr="00666706">
        <w:rPr>
          <w:rFonts w:ascii="Calibri" w:eastAsia="Times New Roman" w:hAnsi="Calibri" w:cs="Calibri"/>
          <w:b/>
          <w:bCs/>
          <w:lang w:val="en-IN" w:eastAsia="en-IN"/>
        </w:rPr>
        <w:t>18</w:t>
      </w:r>
      <w:r w:rsidRPr="00666706">
        <w:rPr>
          <w:rFonts w:ascii="Calibri" w:eastAsia="Times New Roman" w:hAnsi="Calibri" w:cs="Calibri"/>
          <w:lang w:val="en-IN" w:eastAsia="en-IN"/>
        </w:rPr>
        <w:t xml:space="preserve"> (4), 615–626 (2023).</w:t>
      </w:r>
    </w:p>
    <w:p w14:paraId="020C128A" w14:textId="4F990A27" w:rsidR="006F61FA" w:rsidRPr="00666706" w:rsidRDefault="006F61FA" w:rsidP="00666706">
      <w:pPr>
        <w:pStyle w:val="Prrafodelista"/>
        <w:numPr>
          <w:ilvl w:val="0"/>
          <w:numId w:val="10"/>
        </w:numPr>
        <w:ind w:left="0" w:firstLine="0"/>
        <w:jc w:val="both"/>
        <w:rPr>
          <w:rFonts w:ascii="Calibri" w:eastAsia="Times New Roman" w:hAnsi="Calibri" w:cs="Calibri"/>
          <w:lang w:val="en-IN" w:eastAsia="en-IN"/>
        </w:rPr>
      </w:pPr>
      <w:r w:rsidRPr="00666706">
        <w:rPr>
          <w:rFonts w:ascii="Calibri" w:eastAsia="Times New Roman" w:hAnsi="Calibri" w:cs="Calibri"/>
          <w:lang w:val="en-IN" w:eastAsia="en-IN"/>
        </w:rPr>
        <w:lastRenderedPageBreak/>
        <w:t xml:space="preserve">Fadhilah, N., </w:t>
      </w:r>
      <w:proofErr w:type="spellStart"/>
      <w:r w:rsidRPr="00666706">
        <w:rPr>
          <w:rFonts w:ascii="Calibri" w:eastAsia="Times New Roman" w:hAnsi="Calibri" w:cs="Calibri"/>
          <w:lang w:val="en-IN" w:eastAsia="en-IN"/>
        </w:rPr>
        <w:t>Wahyuono</w:t>
      </w:r>
      <w:proofErr w:type="spellEnd"/>
      <w:r w:rsidRPr="00666706">
        <w:rPr>
          <w:rFonts w:ascii="Calibri" w:eastAsia="Times New Roman" w:hAnsi="Calibri" w:cs="Calibri"/>
          <w:lang w:val="en-IN" w:eastAsia="en-IN"/>
        </w:rPr>
        <w:t xml:space="preserve">, R. A., Rois, M. F., </w:t>
      </w:r>
      <w:proofErr w:type="spellStart"/>
      <w:r w:rsidRPr="00666706">
        <w:rPr>
          <w:rFonts w:ascii="Calibri" w:eastAsia="Times New Roman" w:hAnsi="Calibri" w:cs="Calibri"/>
          <w:lang w:val="en-IN" w:eastAsia="en-IN"/>
        </w:rPr>
        <w:t>Risanti</w:t>
      </w:r>
      <w:proofErr w:type="spellEnd"/>
      <w:r w:rsidRPr="00666706">
        <w:rPr>
          <w:rFonts w:ascii="Calibri" w:eastAsia="Times New Roman" w:hAnsi="Calibri" w:cs="Calibri"/>
          <w:lang w:val="en-IN" w:eastAsia="en-IN"/>
        </w:rPr>
        <w:t xml:space="preserve">, D. D. Resolving two pathways of Al(OH)₃ formation in hydrogen production from </w:t>
      </w:r>
      <w:proofErr w:type="spellStart"/>
      <w:r w:rsidRPr="00666706">
        <w:rPr>
          <w:rFonts w:ascii="Calibri" w:eastAsia="Times New Roman" w:hAnsi="Calibri" w:cs="Calibri"/>
          <w:lang w:val="en-IN" w:eastAsia="en-IN"/>
        </w:rPr>
        <w:t>aluminum</w:t>
      </w:r>
      <w:proofErr w:type="spellEnd"/>
      <w:r w:rsidRPr="00666706">
        <w:rPr>
          <w:rFonts w:ascii="Calibri" w:eastAsia="Times New Roman" w:hAnsi="Calibri" w:cs="Calibri"/>
          <w:lang w:val="en-IN" w:eastAsia="en-IN"/>
        </w:rPr>
        <w:t xml:space="preserve">–water reaction. </w:t>
      </w:r>
      <w:r w:rsidRPr="00666706">
        <w:rPr>
          <w:rFonts w:ascii="Calibri" w:eastAsia="Times New Roman" w:hAnsi="Calibri" w:cs="Calibri"/>
          <w:i/>
          <w:iCs/>
          <w:lang w:val="en-IN" w:eastAsia="en-IN"/>
        </w:rPr>
        <w:t>Int J Hydrogen Energy.</w:t>
      </w:r>
      <w:r w:rsidRPr="00666706">
        <w:rPr>
          <w:rFonts w:ascii="Calibri" w:eastAsia="Times New Roman" w:hAnsi="Calibri" w:cs="Calibri"/>
          <w:lang w:val="en-IN" w:eastAsia="en-IN"/>
        </w:rPr>
        <w:t xml:space="preserve"> </w:t>
      </w:r>
      <w:r w:rsidRPr="00666706">
        <w:rPr>
          <w:rFonts w:ascii="Calibri" w:eastAsia="Times New Roman" w:hAnsi="Calibri" w:cs="Calibri"/>
          <w:b/>
          <w:bCs/>
          <w:lang w:val="en-IN" w:eastAsia="en-IN"/>
        </w:rPr>
        <w:t>143</w:t>
      </w:r>
      <w:r w:rsidRPr="00666706">
        <w:rPr>
          <w:rFonts w:ascii="Calibri" w:eastAsia="Times New Roman" w:hAnsi="Calibri" w:cs="Calibri"/>
          <w:lang w:val="en-IN" w:eastAsia="en-IN"/>
        </w:rPr>
        <w:t>, 112–120 (2025).</w:t>
      </w:r>
    </w:p>
    <w:p w14:paraId="242FF50D" w14:textId="0C68308D" w:rsidR="006F61FA" w:rsidRPr="00666706" w:rsidRDefault="006F61FA" w:rsidP="00666706">
      <w:pPr>
        <w:pStyle w:val="Prrafodelista"/>
        <w:numPr>
          <w:ilvl w:val="0"/>
          <w:numId w:val="10"/>
        </w:numPr>
        <w:ind w:left="0" w:firstLine="0"/>
        <w:jc w:val="both"/>
        <w:rPr>
          <w:rFonts w:ascii="Calibri" w:eastAsia="Times New Roman" w:hAnsi="Calibri" w:cs="Calibri"/>
          <w:lang w:val="en-IN" w:eastAsia="en-IN"/>
        </w:rPr>
      </w:pPr>
      <w:r w:rsidRPr="00666706">
        <w:rPr>
          <w:rFonts w:ascii="Calibri" w:eastAsia="Times New Roman" w:hAnsi="Calibri" w:cs="Calibri"/>
          <w:lang w:val="en-IN" w:eastAsia="en-IN"/>
        </w:rPr>
        <w:t xml:space="preserve">Gurreri, L., Tamburini, A., Cipollina, A., Micale, G. Electrodialysis applications in wastewater treatment for environmental protection and resource recovery: </w:t>
      </w:r>
      <w:r w:rsidR="008C6109" w:rsidRPr="00666706">
        <w:rPr>
          <w:rFonts w:ascii="Calibri" w:eastAsia="Times New Roman" w:hAnsi="Calibri" w:cs="Calibri"/>
          <w:lang w:val="en-IN" w:eastAsia="en-IN"/>
        </w:rPr>
        <w:t>A</w:t>
      </w:r>
      <w:r w:rsidRPr="00666706">
        <w:rPr>
          <w:rFonts w:ascii="Calibri" w:eastAsia="Times New Roman" w:hAnsi="Calibri" w:cs="Calibri"/>
          <w:lang w:val="en-IN" w:eastAsia="en-IN"/>
        </w:rPr>
        <w:t xml:space="preserve"> systematic review on progress and perspectives. </w:t>
      </w:r>
      <w:r w:rsidRPr="00666706">
        <w:rPr>
          <w:rFonts w:ascii="Calibri" w:eastAsia="Times New Roman" w:hAnsi="Calibri" w:cs="Calibri"/>
          <w:i/>
          <w:iCs/>
          <w:lang w:val="en-IN" w:eastAsia="en-IN"/>
        </w:rPr>
        <w:t>Membranes Basel.</w:t>
      </w:r>
      <w:r w:rsidRPr="00666706">
        <w:rPr>
          <w:rFonts w:ascii="Calibri" w:eastAsia="Times New Roman" w:hAnsi="Calibri" w:cs="Calibri"/>
          <w:lang w:val="en-IN" w:eastAsia="en-IN"/>
        </w:rPr>
        <w:t xml:space="preserve"> </w:t>
      </w:r>
      <w:r w:rsidRPr="00666706">
        <w:rPr>
          <w:rFonts w:ascii="Calibri" w:eastAsia="Times New Roman" w:hAnsi="Calibri" w:cs="Calibri"/>
          <w:b/>
          <w:bCs/>
          <w:lang w:val="en-IN" w:eastAsia="en-IN"/>
        </w:rPr>
        <w:t>10</w:t>
      </w:r>
      <w:r w:rsidRPr="00666706">
        <w:rPr>
          <w:rFonts w:ascii="Calibri" w:eastAsia="Times New Roman" w:hAnsi="Calibri" w:cs="Calibri"/>
          <w:lang w:val="en-IN" w:eastAsia="en-IN"/>
        </w:rPr>
        <w:t xml:space="preserve"> (7), 146 (2020).</w:t>
      </w:r>
    </w:p>
    <w:p w14:paraId="5ED8C10D" w14:textId="37F700F0" w:rsidR="006F61FA" w:rsidRPr="00666706" w:rsidRDefault="006F61FA" w:rsidP="00666706">
      <w:pPr>
        <w:pStyle w:val="Prrafodelista"/>
        <w:numPr>
          <w:ilvl w:val="0"/>
          <w:numId w:val="10"/>
        </w:numPr>
        <w:ind w:left="0" w:firstLine="0"/>
        <w:jc w:val="both"/>
        <w:rPr>
          <w:rFonts w:ascii="Calibri" w:eastAsia="Times New Roman" w:hAnsi="Calibri" w:cs="Calibri"/>
          <w:lang w:val="en-IN" w:eastAsia="en-IN"/>
        </w:rPr>
      </w:pPr>
      <w:r w:rsidRPr="00666706">
        <w:rPr>
          <w:rFonts w:ascii="Calibri" w:eastAsia="Times New Roman" w:hAnsi="Calibri" w:cs="Calibri"/>
          <w:lang w:val="en-IN" w:eastAsia="en-IN"/>
        </w:rPr>
        <w:t xml:space="preserve">Amrani, M. A. et al. Productive and sustainable H₂ production from waste </w:t>
      </w:r>
      <w:proofErr w:type="spellStart"/>
      <w:r w:rsidRPr="00666706">
        <w:rPr>
          <w:rFonts w:ascii="Calibri" w:eastAsia="Times New Roman" w:hAnsi="Calibri" w:cs="Calibri"/>
          <w:lang w:val="en-IN" w:eastAsia="en-IN"/>
        </w:rPr>
        <w:t>aluminum</w:t>
      </w:r>
      <w:proofErr w:type="spellEnd"/>
      <w:r w:rsidRPr="00666706">
        <w:rPr>
          <w:rFonts w:ascii="Calibri" w:eastAsia="Times New Roman" w:hAnsi="Calibri" w:cs="Calibri"/>
          <w:lang w:val="en-IN" w:eastAsia="en-IN"/>
        </w:rPr>
        <w:t xml:space="preserve"> using copper oxides-based graphene </w:t>
      </w:r>
      <w:proofErr w:type="spellStart"/>
      <w:r w:rsidRPr="00666706">
        <w:rPr>
          <w:rFonts w:ascii="Calibri" w:eastAsia="Times New Roman" w:hAnsi="Calibri" w:cs="Calibri"/>
          <w:lang w:val="en-IN" w:eastAsia="en-IN"/>
        </w:rPr>
        <w:t>nanocatalysts</w:t>
      </w:r>
      <w:proofErr w:type="spellEnd"/>
      <w:r w:rsidRPr="00666706">
        <w:rPr>
          <w:rFonts w:ascii="Calibri" w:eastAsia="Times New Roman" w:hAnsi="Calibri" w:cs="Calibri"/>
          <w:lang w:val="en-IN" w:eastAsia="en-IN"/>
        </w:rPr>
        <w:t xml:space="preserve">: </w:t>
      </w:r>
      <w:r w:rsidR="008C6109" w:rsidRPr="00666706">
        <w:rPr>
          <w:rFonts w:ascii="Calibri" w:eastAsia="Times New Roman" w:hAnsi="Calibri" w:cs="Calibri"/>
          <w:lang w:val="en-IN" w:eastAsia="en-IN"/>
        </w:rPr>
        <w:t>A</w:t>
      </w:r>
      <w:r w:rsidRPr="00666706">
        <w:rPr>
          <w:rFonts w:ascii="Calibri" w:eastAsia="Times New Roman" w:hAnsi="Calibri" w:cs="Calibri"/>
          <w:lang w:val="en-IN" w:eastAsia="en-IN"/>
        </w:rPr>
        <w:t xml:space="preserve"> techno-economic analysis. </w:t>
      </w:r>
      <w:r w:rsidRPr="00666706">
        <w:rPr>
          <w:rFonts w:ascii="Calibri" w:eastAsia="Times New Roman" w:hAnsi="Calibri" w:cs="Calibri"/>
          <w:i/>
          <w:iCs/>
          <w:lang w:val="en-IN" w:eastAsia="en-IN"/>
        </w:rPr>
        <w:t>Sustainability.</w:t>
      </w:r>
      <w:r w:rsidRPr="00666706">
        <w:rPr>
          <w:rFonts w:ascii="Calibri" w:eastAsia="Times New Roman" w:hAnsi="Calibri" w:cs="Calibri"/>
          <w:lang w:val="en-IN" w:eastAsia="en-IN"/>
        </w:rPr>
        <w:t xml:space="preserve"> </w:t>
      </w:r>
      <w:r w:rsidRPr="00666706">
        <w:rPr>
          <w:rFonts w:ascii="Calibri" w:eastAsia="Times New Roman" w:hAnsi="Calibri" w:cs="Calibri"/>
          <w:b/>
          <w:bCs/>
          <w:lang w:val="en-IN" w:eastAsia="en-IN"/>
        </w:rPr>
        <w:t>14</w:t>
      </w:r>
      <w:r w:rsidRPr="00666706">
        <w:rPr>
          <w:rFonts w:ascii="Calibri" w:eastAsia="Times New Roman" w:hAnsi="Calibri" w:cs="Calibri"/>
          <w:lang w:val="en-IN" w:eastAsia="en-IN"/>
        </w:rPr>
        <w:t>, 15256 (2022).</w:t>
      </w:r>
    </w:p>
    <w:p w14:paraId="3C72EB96" w14:textId="736D870D" w:rsidR="006F61FA" w:rsidRPr="00666706" w:rsidRDefault="006F61FA" w:rsidP="00666706">
      <w:pPr>
        <w:pStyle w:val="Prrafodelista"/>
        <w:numPr>
          <w:ilvl w:val="0"/>
          <w:numId w:val="10"/>
        </w:numPr>
        <w:ind w:left="0" w:firstLine="0"/>
        <w:jc w:val="both"/>
        <w:rPr>
          <w:rFonts w:ascii="Calibri" w:eastAsia="Times New Roman" w:hAnsi="Calibri" w:cs="Calibri"/>
          <w:lang w:val="en-IN" w:eastAsia="en-IN"/>
        </w:rPr>
      </w:pPr>
      <w:r w:rsidRPr="00666706">
        <w:rPr>
          <w:rFonts w:ascii="Calibri" w:eastAsia="Times New Roman" w:hAnsi="Calibri" w:cs="Calibri"/>
          <w:lang w:val="en-IN" w:eastAsia="en-IN"/>
        </w:rPr>
        <w:t xml:space="preserve">Lad, C. J., Prasad, B., Mondal, T. K., Sen Gupta, S. Hydrogen production from scrap </w:t>
      </w:r>
      <w:proofErr w:type="spellStart"/>
      <w:r w:rsidRPr="00666706">
        <w:rPr>
          <w:rFonts w:ascii="Calibri" w:eastAsia="Times New Roman" w:hAnsi="Calibri" w:cs="Calibri"/>
          <w:lang w:val="en-IN" w:eastAsia="en-IN"/>
        </w:rPr>
        <w:t>aluminum</w:t>
      </w:r>
      <w:proofErr w:type="spellEnd"/>
      <w:r w:rsidRPr="00666706">
        <w:rPr>
          <w:rFonts w:ascii="Calibri" w:eastAsia="Times New Roman" w:hAnsi="Calibri" w:cs="Calibri"/>
          <w:lang w:val="en-IN" w:eastAsia="en-IN"/>
        </w:rPr>
        <w:t xml:space="preserve"> beverage can chips and </w:t>
      </w:r>
      <w:proofErr w:type="spellStart"/>
      <w:r w:rsidRPr="00666706">
        <w:rPr>
          <w:rFonts w:ascii="Calibri" w:eastAsia="Times New Roman" w:hAnsi="Calibri" w:cs="Calibri"/>
          <w:lang w:val="en-IN" w:eastAsia="en-IN"/>
        </w:rPr>
        <w:t>valorization</w:t>
      </w:r>
      <w:proofErr w:type="spellEnd"/>
      <w:r w:rsidRPr="00666706">
        <w:rPr>
          <w:rFonts w:ascii="Calibri" w:eastAsia="Times New Roman" w:hAnsi="Calibri" w:cs="Calibri"/>
          <w:lang w:val="en-IN" w:eastAsia="en-IN"/>
        </w:rPr>
        <w:t xml:space="preserve"> of by-product residue for CO₂ capture. </w:t>
      </w:r>
      <w:r w:rsidRPr="00666706">
        <w:rPr>
          <w:rFonts w:ascii="Calibri" w:eastAsia="Times New Roman" w:hAnsi="Calibri" w:cs="Calibri"/>
          <w:i/>
          <w:iCs/>
          <w:lang w:val="en-IN" w:eastAsia="en-IN"/>
        </w:rPr>
        <w:t>J Energy Res Technol.</w:t>
      </w:r>
      <w:r w:rsidRPr="00666706">
        <w:rPr>
          <w:rFonts w:ascii="Calibri" w:eastAsia="Times New Roman" w:hAnsi="Calibri" w:cs="Calibri"/>
          <w:lang w:val="en-IN" w:eastAsia="en-IN"/>
        </w:rPr>
        <w:t xml:space="preserve"> </w:t>
      </w:r>
      <w:r w:rsidRPr="00666706">
        <w:rPr>
          <w:rFonts w:ascii="Calibri" w:eastAsia="Times New Roman" w:hAnsi="Calibri" w:cs="Calibri"/>
          <w:b/>
          <w:bCs/>
          <w:lang w:val="en-IN" w:eastAsia="en-IN"/>
        </w:rPr>
        <w:t>2</w:t>
      </w:r>
      <w:r w:rsidRPr="00666706">
        <w:rPr>
          <w:rFonts w:ascii="Calibri" w:eastAsia="Times New Roman" w:hAnsi="Calibri" w:cs="Calibri"/>
          <w:lang w:val="en-IN" w:eastAsia="en-IN"/>
        </w:rPr>
        <w:t xml:space="preserve"> (1), 011012 (2026).</w:t>
      </w:r>
    </w:p>
    <w:p w14:paraId="1FC4A77F" w14:textId="455A6A9E" w:rsidR="006F61FA" w:rsidRPr="00666706" w:rsidRDefault="006F61FA" w:rsidP="00666706">
      <w:pPr>
        <w:pStyle w:val="Prrafodelista"/>
        <w:numPr>
          <w:ilvl w:val="0"/>
          <w:numId w:val="10"/>
        </w:numPr>
        <w:ind w:left="0" w:firstLine="0"/>
        <w:jc w:val="both"/>
        <w:rPr>
          <w:rFonts w:ascii="Calibri" w:eastAsia="Times New Roman" w:hAnsi="Calibri" w:cs="Calibri"/>
          <w:lang w:val="en-IN" w:eastAsia="en-IN"/>
        </w:rPr>
      </w:pPr>
      <w:r w:rsidRPr="00666706">
        <w:rPr>
          <w:rFonts w:ascii="Calibri" w:eastAsia="Times New Roman" w:hAnsi="Calibri" w:cs="Calibri"/>
          <w:lang w:val="en-IN" w:eastAsia="en-IN"/>
        </w:rPr>
        <w:t xml:space="preserve">Kaur, P., Verma, G. A critical assessment of </w:t>
      </w:r>
      <w:proofErr w:type="spellStart"/>
      <w:r w:rsidRPr="00666706">
        <w:rPr>
          <w:rFonts w:ascii="Calibri" w:eastAsia="Times New Roman" w:hAnsi="Calibri" w:cs="Calibri"/>
          <w:lang w:val="en-IN" w:eastAsia="en-IN"/>
        </w:rPr>
        <w:t>aluminum</w:t>
      </w:r>
      <w:proofErr w:type="spellEnd"/>
      <w:r w:rsidRPr="00666706">
        <w:rPr>
          <w:rFonts w:ascii="Calibri" w:eastAsia="Times New Roman" w:hAnsi="Calibri" w:cs="Calibri"/>
          <w:lang w:val="en-IN" w:eastAsia="en-IN"/>
        </w:rPr>
        <w:t xml:space="preserve">–water reaction for on-site hydrogen-powered applications. </w:t>
      </w:r>
      <w:r w:rsidRPr="00666706">
        <w:rPr>
          <w:rFonts w:ascii="Calibri" w:eastAsia="Times New Roman" w:hAnsi="Calibri" w:cs="Calibri"/>
          <w:i/>
          <w:iCs/>
          <w:lang w:val="en-IN" w:eastAsia="en-IN"/>
        </w:rPr>
        <w:t>Mater Today Energy.</w:t>
      </w:r>
      <w:r w:rsidRPr="00666706">
        <w:rPr>
          <w:rFonts w:ascii="Calibri" w:eastAsia="Times New Roman" w:hAnsi="Calibri" w:cs="Calibri"/>
          <w:lang w:val="en-IN" w:eastAsia="en-IN"/>
        </w:rPr>
        <w:t xml:space="preserve"> </w:t>
      </w:r>
      <w:r w:rsidRPr="00666706">
        <w:rPr>
          <w:rFonts w:ascii="Calibri" w:eastAsia="Times New Roman" w:hAnsi="Calibri" w:cs="Calibri"/>
          <w:b/>
          <w:bCs/>
          <w:lang w:val="en-IN" w:eastAsia="en-IN"/>
        </w:rPr>
        <w:t>40</w:t>
      </w:r>
      <w:r w:rsidRPr="00666706">
        <w:rPr>
          <w:rFonts w:ascii="Calibri" w:eastAsia="Times New Roman" w:hAnsi="Calibri" w:cs="Calibri"/>
          <w:lang w:val="en-IN" w:eastAsia="en-IN"/>
        </w:rPr>
        <w:t>, 101508 (2024).</w:t>
      </w:r>
    </w:p>
    <w:p w14:paraId="565A69FC" w14:textId="4A07EEEE" w:rsidR="006F61FA" w:rsidRPr="00666706" w:rsidRDefault="006F61FA" w:rsidP="00666706">
      <w:pPr>
        <w:pStyle w:val="Prrafodelista"/>
        <w:numPr>
          <w:ilvl w:val="0"/>
          <w:numId w:val="10"/>
        </w:numPr>
        <w:ind w:left="0" w:firstLine="0"/>
        <w:jc w:val="both"/>
        <w:rPr>
          <w:rFonts w:ascii="Calibri" w:eastAsia="Times New Roman" w:hAnsi="Calibri" w:cs="Calibri"/>
          <w:lang w:val="en-IN" w:eastAsia="en-IN"/>
        </w:rPr>
      </w:pPr>
      <w:r w:rsidRPr="00666706">
        <w:rPr>
          <w:rFonts w:ascii="Calibri" w:eastAsia="Times New Roman" w:hAnsi="Calibri" w:cs="Calibri"/>
          <w:lang w:val="en-IN" w:eastAsia="en-IN"/>
        </w:rPr>
        <w:t xml:space="preserve">Mutlu, R. N., et al. Optimization of </w:t>
      </w:r>
      <w:proofErr w:type="spellStart"/>
      <w:r w:rsidRPr="00666706">
        <w:rPr>
          <w:rFonts w:ascii="Calibri" w:eastAsia="Times New Roman" w:hAnsi="Calibri" w:cs="Calibri"/>
          <w:lang w:val="en-IN" w:eastAsia="en-IN"/>
        </w:rPr>
        <w:t>aluminum</w:t>
      </w:r>
      <w:proofErr w:type="spellEnd"/>
      <w:r w:rsidRPr="00666706">
        <w:rPr>
          <w:rFonts w:ascii="Calibri" w:eastAsia="Times New Roman" w:hAnsi="Calibri" w:cs="Calibri"/>
          <w:lang w:val="en-IN" w:eastAsia="en-IN"/>
        </w:rPr>
        <w:t xml:space="preserve"> hydrolysis reactions and reactor design for continuous hydrogen production using </w:t>
      </w:r>
      <w:proofErr w:type="spellStart"/>
      <w:r w:rsidRPr="00666706">
        <w:rPr>
          <w:rFonts w:ascii="Calibri" w:eastAsia="Times New Roman" w:hAnsi="Calibri" w:cs="Calibri"/>
          <w:lang w:val="en-IN" w:eastAsia="en-IN"/>
        </w:rPr>
        <w:t>aluminum</w:t>
      </w:r>
      <w:proofErr w:type="spellEnd"/>
      <w:r w:rsidRPr="00666706">
        <w:rPr>
          <w:rFonts w:ascii="Calibri" w:eastAsia="Times New Roman" w:hAnsi="Calibri" w:cs="Calibri"/>
          <w:lang w:val="en-IN" w:eastAsia="en-IN"/>
        </w:rPr>
        <w:t xml:space="preserve"> wire feeding. </w:t>
      </w:r>
      <w:r w:rsidRPr="00666706">
        <w:rPr>
          <w:rFonts w:ascii="Calibri" w:eastAsia="Times New Roman" w:hAnsi="Calibri" w:cs="Calibri"/>
          <w:i/>
          <w:iCs/>
          <w:lang w:val="en-IN" w:eastAsia="en-IN"/>
        </w:rPr>
        <w:t>Int J Hydrogen Energy.</w:t>
      </w:r>
      <w:r w:rsidRPr="00666706">
        <w:rPr>
          <w:rFonts w:ascii="Calibri" w:eastAsia="Times New Roman" w:hAnsi="Calibri" w:cs="Calibri"/>
          <w:lang w:val="en-IN" w:eastAsia="en-IN"/>
        </w:rPr>
        <w:t xml:space="preserve"> </w:t>
      </w:r>
      <w:r w:rsidRPr="00666706">
        <w:rPr>
          <w:rFonts w:ascii="Calibri" w:eastAsia="Times New Roman" w:hAnsi="Calibri" w:cs="Calibri"/>
          <w:b/>
          <w:bCs/>
          <w:lang w:val="en-IN" w:eastAsia="en-IN"/>
        </w:rPr>
        <w:t>52</w:t>
      </w:r>
      <w:r w:rsidRPr="00666706">
        <w:rPr>
          <w:rFonts w:ascii="Calibri" w:eastAsia="Times New Roman" w:hAnsi="Calibri" w:cs="Calibri"/>
          <w:lang w:val="en-IN" w:eastAsia="en-IN"/>
        </w:rPr>
        <w:t>, 1390–1403 (2024).</w:t>
      </w:r>
    </w:p>
    <w:p w14:paraId="65A0C0E3" w14:textId="387060F7" w:rsidR="006F61FA" w:rsidRPr="00666706" w:rsidRDefault="006F61FA" w:rsidP="00666706">
      <w:pPr>
        <w:pStyle w:val="Prrafodelista"/>
        <w:numPr>
          <w:ilvl w:val="0"/>
          <w:numId w:val="10"/>
        </w:numPr>
        <w:ind w:left="0" w:firstLine="0"/>
        <w:jc w:val="both"/>
        <w:rPr>
          <w:rFonts w:ascii="Calibri" w:eastAsia="Times New Roman" w:hAnsi="Calibri" w:cs="Calibri"/>
          <w:lang w:val="en-IN" w:eastAsia="en-IN"/>
        </w:rPr>
      </w:pPr>
      <w:r w:rsidRPr="00666706">
        <w:rPr>
          <w:rFonts w:ascii="Calibri" w:eastAsia="Times New Roman" w:hAnsi="Calibri" w:cs="Calibri"/>
          <w:lang w:val="en-IN" w:eastAsia="en-IN"/>
        </w:rPr>
        <w:t>Yuan-</w:t>
      </w:r>
      <w:proofErr w:type="spellStart"/>
      <w:r w:rsidRPr="00666706">
        <w:rPr>
          <w:rFonts w:ascii="Calibri" w:eastAsia="Times New Roman" w:hAnsi="Calibri" w:cs="Calibri"/>
          <w:lang w:val="en-IN" w:eastAsia="en-IN"/>
        </w:rPr>
        <w:t>gao</w:t>
      </w:r>
      <w:proofErr w:type="spellEnd"/>
      <w:r w:rsidRPr="00666706">
        <w:rPr>
          <w:rFonts w:ascii="Calibri" w:eastAsia="Times New Roman" w:hAnsi="Calibri" w:cs="Calibri"/>
          <w:lang w:val="en-IN" w:eastAsia="en-IN"/>
        </w:rPr>
        <w:t xml:space="preserve">, L., Qi-yuan, C. Preparation of Al(OH)₃ by ion membrane electrolysis and precipitation of sodium aluminate solution with seeds. </w:t>
      </w:r>
      <w:r w:rsidRPr="00666706">
        <w:rPr>
          <w:rFonts w:ascii="Calibri" w:eastAsia="Times New Roman" w:hAnsi="Calibri" w:cs="Calibri"/>
          <w:i/>
          <w:iCs/>
          <w:lang w:val="en-IN" w:eastAsia="en-IN"/>
        </w:rPr>
        <w:t>Trans Nonferrous Met Soc China.</w:t>
      </w:r>
      <w:r w:rsidRPr="00666706">
        <w:rPr>
          <w:rFonts w:ascii="Calibri" w:eastAsia="Times New Roman" w:hAnsi="Calibri" w:cs="Calibri"/>
          <w:lang w:val="en-IN" w:eastAsia="en-IN"/>
        </w:rPr>
        <w:t xml:space="preserve"> </w:t>
      </w:r>
      <w:r w:rsidRPr="00666706">
        <w:rPr>
          <w:rFonts w:ascii="Calibri" w:eastAsia="Times New Roman" w:hAnsi="Calibri" w:cs="Calibri"/>
          <w:b/>
          <w:bCs/>
          <w:lang w:val="en-IN" w:eastAsia="en-IN"/>
        </w:rPr>
        <w:t>18</w:t>
      </w:r>
      <w:r w:rsidRPr="00666706">
        <w:rPr>
          <w:rFonts w:ascii="Calibri" w:eastAsia="Times New Roman" w:hAnsi="Calibri" w:cs="Calibri"/>
          <w:lang w:val="en-IN" w:eastAsia="en-IN"/>
        </w:rPr>
        <w:t xml:space="preserve"> (4), 974–979 (2008).</w:t>
      </w:r>
    </w:p>
    <w:p w14:paraId="6314A439" w14:textId="283AF159" w:rsidR="006F61FA" w:rsidRPr="00666706" w:rsidRDefault="006F61FA" w:rsidP="00666706">
      <w:pPr>
        <w:pStyle w:val="Prrafodelista"/>
        <w:numPr>
          <w:ilvl w:val="0"/>
          <w:numId w:val="10"/>
        </w:numPr>
        <w:ind w:left="0" w:firstLine="0"/>
        <w:jc w:val="both"/>
        <w:rPr>
          <w:rFonts w:ascii="Calibri" w:eastAsia="Times New Roman" w:hAnsi="Calibri" w:cs="Calibri"/>
          <w:lang w:val="en-IN" w:eastAsia="en-IN"/>
        </w:rPr>
      </w:pPr>
      <w:proofErr w:type="spellStart"/>
      <w:r w:rsidRPr="00666706">
        <w:rPr>
          <w:rFonts w:ascii="Calibri" w:eastAsia="Times New Roman" w:hAnsi="Calibri" w:cs="Calibri"/>
          <w:lang w:val="en-IN" w:eastAsia="en-IN"/>
        </w:rPr>
        <w:t>Shoppert</w:t>
      </w:r>
      <w:proofErr w:type="spellEnd"/>
      <w:r w:rsidRPr="00666706">
        <w:rPr>
          <w:rFonts w:ascii="Calibri" w:eastAsia="Times New Roman" w:hAnsi="Calibri" w:cs="Calibri"/>
          <w:lang w:val="en-IN" w:eastAsia="en-IN"/>
        </w:rPr>
        <w:t xml:space="preserve">, A., Valeev, D., </w:t>
      </w:r>
      <w:proofErr w:type="spellStart"/>
      <w:r w:rsidRPr="00666706">
        <w:rPr>
          <w:rFonts w:ascii="Calibri" w:eastAsia="Times New Roman" w:hAnsi="Calibri" w:cs="Calibri"/>
          <w:lang w:val="en-IN" w:eastAsia="en-IN"/>
        </w:rPr>
        <w:t>Aleksee</w:t>
      </w:r>
      <w:proofErr w:type="spellEnd"/>
      <w:r w:rsidRPr="00666706">
        <w:rPr>
          <w:rFonts w:ascii="Calibri" w:eastAsia="Times New Roman" w:hAnsi="Calibri" w:cs="Calibri"/>
          <w:lang w:val="en-IN" w:eastAsia="en-IN"/>
        </w:rPr>
        <w:t xml:space="preserve">, K., Loginova, I. Enhanced precipitation of gibbsite from sodium aluminate solution by adding agglomerated active Al(OH)₃ seed. </w:t>
      </w:r>
      <w:r w:rsidRPr="00666706">
        <w:rPr>
          <w:rFonts w:ascii="Calibri" w:eastAsia="Times New Roman" w:hAnsi="Calibri" w:cs="Calibri"/>
          <w:i/>
          <w:iCs/>
          <w:lang w:val="en-IN" w:eastAsia="en-IN"/>
        </w:rPr>
        <w:t>Metals.</w:t>
      </w:r>
      <w:r w:rsidRPr="00666706">
        <w:rPr>
          <w:rFonts w:ascii="Calibri" w:eastAsia="Times New Roman" w:hAnsi="Calibri" w:cs="Calibri"/>
          <w:lang w:val="en-IN" w:eastAsia="en-IN"/>
        </w:rPr>
        <w:t xml:space="preserve"> </w:t>
      </w:r>
      <w:r w:rsidRPr="00666706">
        <w:rPr>
          <w:rFonts w:ascii="Calibri" w:eastAsia="Times New Roman" w:hAnsi="Calibri" w:cs="Calibri"/>
          <w:b/>
          <w:bCs/>
          <w:lang w:val="en-IN" w:eastAsia="en-IN"/>
        </w:rPr>
        <w:t>13</w:t>
      </w:r>
      <w:r w:rsidRPr="00666706">
        <w:rPr>
          <w:rFonts w:ascii="Calibri" w:eastAsia="Times New Roman" w:hAnsi="Calibri" w:cs="Calibri"/>
          <w:lang w:val="en-IN" w:eastAsia="en-IN"/>
        </w:rPr>
        <w:t>, 193 (2023).</w:t>
      </w:r>
    </w:p>
    <w:p w14:paraId="29ECFDCB" w14:textId="553519AD" w:rsidR="006F61FA" w:rsidRPr="00666706" w:rsidRDefault="006F61FA" w:rsidP="00666706">
      <w:pPr>
        <w:pStyle w:val="Prrafodelista"/>
        <w:numPr>
          <w:ilvl w:val="0"/>
          <w:numId w:val="10"/>
        </w:numPr>
        <w:ind w:left="0" w:firstLine="0"/>
        <w:jc w:val="both"/>
        <w:rPr>
          <w:rFonts w:ascii="Calibri" w:eastAsia="Times New Roman" w:hAnsi="Calibri" w:cs="Calibri"/>
          <w:lang w:val="en-IN" w:eastAsia="en-IN"/>
        </w:rPr>
      </w:pPr>
      <w:r w:rsidRPr="00666706">
        <w:rPr>
          <w:rFonts w:ascii="Calibri" w:eastAsia="Times New Roman" w:hAnsi="Calibri" w:cs="Calibri"/>
          <w:lang w:val="en-IN" w:eastAsia="en-IN"/>
        </w:rPr>
        <w:t xml:space="preserve">Ellison, S. L. R., Williams, A. Quantifying uncertainty in analytical measurement, 3rd ed. </w:t>
      </w:r>
      <w:proofErr w:type="spellStart"/>
      <w:r w:rsidRPr="00666706">
        <w:rPr>
          <w:rFonts w:ascii="Calibri" w:eastAsia="Times New Roman" w:hAnsi="Calibri" w:cs="Calibri"/>
          <w:lang w:val="en-IN" w:eastAsia="en-IN"/>
        </w:rPr>
        <w:t>Eurachem</w:t>
      </w:r>
      <w:proofErr w:type="spellEnd"/>
      <w:r w:rsidRPr="00666706">
        <w:rPr>
          <w:rFonts w:ascii="Calibri" w:eastAsia="Times New Roman" w:hAnsi="Calibri" w:cs="Calibri"/>
          <w:lang w:val="en-IN" w:eastAsia="en-IN"/>
        </w:rPr>
        <w:t>/CITAC, London (2012).</w:t>
      </w:r>
    </w:p>
    <w:p w14:paraId="03D11B7B" w14:textId="588AF60C" w:rsidR="006F61FA" w:rsidRPr="00666706" w:rsidRDefault="006F61FA" w:rsidP="00666706">
      <w:pPr>
        <w:pStyle w:val="Prrafodelista"/>
        <w:numPr>
          <w:ilvl w:val="0"/>
          <w:numId w:val="10"/>
        </w:numPr>
        <w:ind w:left="0" w:firstLine="0"/>
        <w:jc w:val="both"/>
        <w:rPr>
          <w:rFonts w:ascii="Calibri" w:eastAsia="Times New Roman" w:hAnsi="Calibri" w:cs="Calibri"/>
          <w:lang w:val="en-IN" w:eastAsia="en-IN"/>
        </w:rPr>
      </w:pPr>
      <w:r w:rsidRPr="00666706">
        <w:rPr>
          <w:rFonts w:ascii="Calibri" w:eastAsia="Times New Roman" w:hAnsi="Calibri" w:cs="Calibri"/>
          <w:lang w:val="en-IN" w:eastAsia="en-IN"/>
        </w:rPr>
        <w:t xml:space="preserve">Power, G., Gräfe, M., Klauber, C. Bauxite residue issues I current management, disposal and storage practices. </w:t>
      </w:r>
      <w:r w:rsidRPr="00666706">
        <w:rPr>
          <w:rFonts w:ascii="Calibri" w:eastAsia="Times New Roman" w:hAnsi="Calibri" w:cs="Calibri"/>
          <w:i/>
          <w:iCs/>
          <w:lang w:val="en-IN" w:eastAsia="en-IN"/>
        </w:rPr>
        <w:t>Hydrometallurgy.</w:t>
      </w:r>
      <w:r w:rsidRPr="00666706">
        <w:rPr>
          <w:rFonts w:ascii="Calibri" w:eastAsia="Times New Roman" w:hAnsi="Calibri" w:cs="Calibri"/>
          <w:lang w:val="en-IN" w:eastAsia="en-IN"/>
        </w:rPr>
        <w:t xml:space="preserve"> </w:t>
      </w:r>
      <w:r w:rsidRPr="00666706">
        <w:rPr>
          <w:rFonts w:ascii="Calibri" w:eastAsia="Times New Roman" w:hAnsi="Calibri" w:cs="Calibri"/>
          <w:b/>
          <w:bCs/>
          <w:lang w:val="en-IN" w:eastAsia="en-IN"/>
        </w:rPr>
        <w:t>108</w:t>
      </w:r>
      <w:r w:rsidRPr="00666706">
        <w:rPr>
          <w:rFonts w:ascii="Calibri" w:eastAsia="Times New Roman" w:hAnsi="Calibri" w:cs="Calibri"/>
          <w:lang w:val="en-IN" w:eastAsia="en-IN"/>
        </w:rPr>
        <w:t xml:space="preserve"> (1–2), 33–45 (2011).</w:t>
      </w:r>
    </w:p>
    <w:p w14:paraId="08180325" w14:textId="18E20003" w:rsidR="006F61FA" w:rsidRPr="00666706" w:rsidRDefault="006F61FA" w:rsidP="00666706">
      <w:pPr>
        <w:pStyle w:val="Prrafodelista"/>
        <w:numPr>
          <w:ilvl w:val="0"/>
          <w:numId w:val="10"/>
        </w:numPr>
        <w:ind w:left="0" w:firstLine="0"/>
        <w:jc w:val="both"/>
        <w:rPr>
          <w:rFonts w:ascii="Calibri" w:eastAsia="Times New Roman" w:hAnsi="Calibri" w:cs="Calibri"/>
          <w:lang w:val="en-IN" w:eastAsia="en-IN"/>
        </w:rPr>
      </w:pPr>
      <w:r w:rsidRPr="00666706">
        <w:rPr>
          <w:rFonts w:ascii="Calibri" w:eastAsia="Times New Roman" w:hAnsi="Calibri" w:cs="Calibri"/>
          <w:lang w:val="en-IN" w:eastAsia="en-IN"/>
        </w:rPr>
        <w:t xml:space="preserve">Davies, J., du Preez, S. P., Bessarabov, D. G. On-demand hydrogen generation by the hydrolysis of ball-milled </w:t>
      </w:r>
      <w:proofErr w:type="spellStart"/>
      <w:r w:rsidRPr="00666706">
        <w:rPr>
          <w:rFonts w:ascii="Calibri" w:eastAsia="Times New Roman" w:hAnsi="Calibri" w:cs="Calibri"/>
          <w:lang w:val="en-IN" w:eastAsia="en-IN"/>
        </w:rPr>
        <w:t>aluminum</w:t>
      </w:r>
      <w:proofErr w:type="spellEnd"/>
      <w:r w:rsidRPr="00666706">
        <w:rPr>
          <w:rFonts w:ascii="Calibri" w:eastAsia="Times New Roman" w:hAnsi="Calibri" w:cs="Calibri"/>
          <w:lang w:val="en-IN" w:eastAsia="en-IN"/>
        </w:rPr>
        <w:t xml:space="preserve">–bismuth–zinc composites. </w:t>
      </w:r>
      <w:r w:rsidRPr="00666706">
        <w:rPr>
          <w:rFonts w:ascii="Calibri" w:eastAsia="Times New Roman" w:hAnsi="Calibri" w:cs="Calibri"/>
          <w:i/>
          <w:iCs/>
          <w:lang w:val="en-IN" w:eastAsia="en-IN"/>
        </w:rPr>
        <w:t>Materials Basel.</w:t>
      </w:r>
      <w:r w:rsidRPr="00666706">
        <w:rPr>
          <w:rFonts w:ascii="Calibri" w:eastAsia="Times New Roman" w:hAnsi="Calibri" w:cs="Calibri"/>
          <w:lang w:val="en-IN" w:eastAsia="en-IN"/>
        </w:rPr>
        <w:t xml:space="preserve"> </w:t>
      </w:r>
      <w:r w:rsidRPr="00666706">
        <w:rPr>
          <w:rFonts w:ascii="Calibri" w:eastAsia="Times New Roman" w:hAnsi="Calibri" w:cs="Calibri"/>
          <w:b/>
          <w:bCs/>
          <w:lang w:val="en-IN" w:eastAsia="en-IN"/>
        </w:rPr>
        <w:t>5</w:t>
      </w:r>
      <w:r w:rsidRPr="00666706">
        <w:rPr>
          <w:rFonts w:ascii="Calibri" w:eastAsia="Times New Roman" w:hAnsi="Calibri" w:cs="Calibri"/>
          <w:lang w:val="en-IN" w:eastAsia="en-IN"/>
        </w:rPr>
        <w:t xml:space="preserve"> (3), 1197 (2022).</w:t>
      </w:r>
    </w:p>
    <w:p w14:paraId="1C3D6488" w14:textId="0E03CC7B" w:rsidR="006F61FA" w:rsidRPr="00666706" w:rsidRDefault="006F61FA" w:rsidP="00666706">
      <w:pPr>
        <w:pStyle w:val="Prrafodelista"/>
        <w:numPr>
          <w:ilvl w:val="0"/>
          <w:numId w:val="10"/>
        </w:numPr>
        <w:ind w:left="0" w:firstLine="0"/>
        <w:jc w:val="both"/>
        <w:rPr>
          <w:rFonts w:ascii="Calibri" w:eastAsia="Times New Roman" w:hAnsi="Calibri" w:cs="Calibri"/>
          <w:lang w:val="en-IN" w:eastAsia="en-IN"/>
        </w:rPr>
      </w:pPr>
      <w:r w:rsidRPr="00666706">
        <w:rPr>
          <w:rFonts w:ascii="Calibri" w:eastAsia="Times New Roman" w:hAnsi="Calibri" w:cs="Calibri"/>
          <w:lang w:val="en-IN" w:eastAsia="en-IN"/>
        </w:rPr>
        <w:t xml:space="preserve">Xu, S., Zhao, X., Liu, J. Liquid metal activated </w:t>
      </w:r>
      <w:proofErr w:type="spellStart"/>
      <w:r w:rsidRPr="00666706">
        <w:rPr>
          <w:rFonts w:ascii="Calibri" w:eastAsia="Times New Roman" w:hAnsi="Calibri" w:cs="Calibri"/>
          <w:lang w:val="en-IN" w:eastAsia="en-IN"/>
        </w:rPr>
        <w:t>aluminum</w:t>
      </w:r>
      <w:proofErr w:type="spellEnd"/>
      <w:r w:rsidRPr="00666706">
        <w:rPr>
          <w:rFonts w:ascii="Calibri" w:eastAsia="Times New Roman" w:hAnsi="Calibri" w:cs="Calibri"/>
          <w:lang w:val="en-IN" w:eastAsia="en-IN"/>
        </w:rPr>
        <w:t xml:space="preserve">–water reaction for direct hydrogen generation at room temperature. </w:t>
      </w:r>
      <w:r w:rsidRPr="00666706">
        <w:rPr>
          <w:rFonts w:ascii="Calibri" w:eastAsia="Times New Roman" w:hAnsi="Calibri" w:cs="Calibri"/>
          <w:i/>
          <w:iCs/>
          <w:lang w:val="en-IN" w:eastAsia="en-IN"/>
        </w:rPr>
        <w:t>Renew Sustain Energy Rev.</w:t>
      </w:r>
      <w:r w:rsidRPr="00666706">
        <w:rPr>
          <w:rFonts w:ascii="Calibri" w:eastAsia="Times New Roman" w:hAnsi="Calibri" w:cs="Calibri"/>
          <w:lang w:val="en-IN" w:eastAsia="en-IN"/>
        </w:rPr>
        <w:t xml:space="preserve"> </w:t>
      </w:r>
      <w:r w:rsidRPr="00666706">
        <w:rPr>
          <w:rFonts w:ascii="Calibri" w:eastAsia="Times New Roman" w:hAnsi="Calibri" w:cs="Calibri"/>
          <w:b/>
          <w:bCs/>
          <w:lang w:val="en-IN" w:eastAsia="en-IN"/>
        </w:rPr>
        <w:t>92</w:t>
      </w:r>
      <w:r w:rsidRPr="00666706">
        <w:rPr>
          <w:rFonts w:ascii="Calibri" w:eastAsia="Times New Roman" w:hAnsi="Calibri" w:cs="Calibri"/>
          <w:lang w:val="en-IN" w:eastAsia="en-IN"/>
        </w:rPr>
        <w:t>, 17–37 (2018).</w:t>
      </w:r>
    </w:p>
    <w:p w14:paraId="7A4670D2" w14:textId="387ED840" w:rsidR="006F61FA" w:rsidRPr="00666706" w:rsidRDefault="006F61FA" w:rsidP="00666706">
      <w:pPr>
        <w:pStyle w:val="Prrafodelista"/>
        <w:numPr>
          <w:ilvl w:val="0"/>
          <w:numId w:val="10"/>
        </w:numPr>
        <w:ind w:left="0" w:firstLine="0"/>
        <w:jc w:val="both"/>
        <w:rPr>
          <w:rFonts w:ascii="Calibri" w:eastAsia="Times New Roman" w:hAnsi="Calibri" w:cs="Calibri"/>
          <w:lang w:val="en-IN" w:eastAsia="en-IN"/>
        </w:rPr>
      </w:pPr>
      <w:r w:rsidRPr="00666706">
        <w:rPr>
          <w:rFonts w:ascii="Calibri" w:eastAsia="Times New Roman" w:hAnsi="Calibri" w:cs="Calibri"/>
          <w:lang w:val="en-IN" w:eastAsia="en-IN"/>
        </w:rPr>
        <w:t>Yang, H.</w:t>
      </w:r>
      <w:r w:rsidR="008C6109" w:rsidRPr="00666706">
        <w:rPr>
          <w:rFonts w:ascii="Calibri" w:eastAsia="Times New Roman" w:hAnsi="Calibri" w:cs="Calibri"/>
          <w:lang w:val="en-IN" w:eastAsia="en-IN"/>
        </w:rPr>
        <w:t xml:space="preserve"> et al</w:t>
      </w:r>
      <w:r w:rsidRPr="00666706">
        <w:rPr>
          <w:rFonts w:ascii="Calibri" w:eastAsia="Times New Roman" w:hAnsi="Calibri" w:cs="Calibri"/>
          <w:lang w:val="en-IN" w:eastAsia="en-IN"/>
        </w:rPr>
        <w:t xml:space="preserve">. Highly efficient hydrolysis of magnetic milled powder from waste </w:t>
      </w:r>
      <w:proofErr w:type="spellStart"/>
      <w:r w:rsidRPr="00666706">
        <w:rPr>
          <w:rFonts w:ascii="Calibri" w:eastAsia="Times New Roman" w:hAnsi="Calibri" w:cs="Calibri"/>
          <w:lang w:val="en-IN" w:eastAsia="en-IN"/>
        </w:rPr>
        <w:t>aluminum</w:t>
      </w:r>
      <w:proofErr w:type="spellEnd"/>
      <w:r w:rsidRPr="00666706">
        <w:rPr>
          <w:rFonts w:ascii="Calibri" w:eastAsia="Times New Roman" w:hAnsi="Calibri" w:cs="Calibri"/>
          <w:lang w:val="en-IN" w:eastAsia="en-IN"/>
        </w:rPr>
        <w:t xml:space="preserve"> cans with low-concentrated alkaline solution for hydrogen generation. </w:t>
      </w:r>
      <w:r w:rsidRPr="00666706">
        <w:rPr>
          <w:rFonts w:ascii="Calibri" w:eastAsia="Times New Roman" w:hAnsi="Calibri" w:cs="Calibri"/>
          <w:i/>
          <w:iCs/>
          <w:lang w:val="en-IN" w:eastAsia="en-IN"/>
        </w:rPr>
        <w:t>Int J Energy Res.</w:t>
      </w:r>
      <w:r w:rsidRPr="00666706">
        <w:rPr>
          <w:rFonts w:ascii="Calibri" w:eastAsia="Times New Roman" w:hAnsi="Calibri" w:cs="Calibri"/>
          <w:lang w:val="en-IN" w:eastAsia="en-IN"/>
        </w:rPr>
        <w:t xml:space="preserve"> </w:t>
      </w:r>
      <w:r w:rsidRPr="00666706">
        <w:rPr>
          <w:rFonts w:ascii="Calibri" w:eastAsia="Times New Roman" w:hAnsi="Calibri" w:cs="Calibri"/>
          <w:b/>
          <w:bCs/>
          <w:lang w:val="en-IN" w:eastAsia="en-IN"/>
        </w:rPr>
        <w:t>43</w:t>
      </w:r>
      <w:r w:rsidRPr="00666706">
        <w:rPr>
          <w:rFonts w:ascii="Calibri" w:eastAsia="Times New Roman" w:hAnsi="Calibri" w:cs="Calibri"/>
          <w:lang w:val="en-IN" w:eastAsia="en-IN"/>
        </w:rPr>
        <w:t>, 4797–4806 (2019).</w:t>
      </w:r>
    </w:p>
    <w:p w14:paraId="7B632A10" w14:textId="2EEC92C2" w:rsidR="006F61FA" w:rsidRPr="00666706" w:rsidRDefault="006F61FA" w:rsidP="00666706">
      <w:pPr>
        <w:pStyle w:val="Prrafodelista"/>
        <w:numPr>
          <w:ilvl w:val="0"/>
          <w:numId w:val="10"/>
        </w:numPr>
        <w:ind w:left="0" w:firstLine="0"/>
        <w:jc w:val="both"/>
        <w:rPr>
          <w:rFonts w:ascii="Calibri" w:eastAsia="Times New Roman" w:hAnsi="Calibri" w:cs="Calibri"/>
          <w:lang w:val="en-IN" w:eastAsia="en-IN"/>
        </w:rPr>
      </w:pPr>
      <w:r w:rsidRPr="00666706">
        <w:rPr>
          <w:rFonts w:ascii="Calibri" w:eastAsia="Times New Roman" w:hAnsi="Calibri" w:cs="Calibri"/>
          <w:lang w:val="en-IN" w:eastAsia="en-IN"/>
        </w:rPr>
        <w:t xml:space="preserve">Bolt, A., Dincer, I., </w:t>
      </w:r>
      <w:proofErr w:type="spellStart"/>
      <w:r w:rsidRPr="00666706">
        <w:rPr>
          <w:rFonts w:ascii="Calibri" w:eastAsia="Times New Roman" w:hAnsi="Calibri" w:cs="Calibri"/>
          <w:lang w:val="en-IN" w:eastAsia="en-IN"/>
        </w:rPr>
        <w:t>Agelin-Chaab</w:t>
      </w:r>
      <w:proofErr w:type="spellEnd"/>
      <w:r w:rsidRPr="00666706">
        <w:rPr>
          <w:rFonts w:ascii="Calibri" w:eastAsia="Times New Roman" w:hAnsi="Calibri" w:cs="Calibri"/>
          <w:lang w:val="en-IN" w:eastAsia="en-IN"/>
        </w:rPr>
        <w:t xml:space="preserve">, M. A review of unique </w:t>
      </w:r>
      <w:proofErr w:type="spellStart"/>
      <w:r w:rsidRPr="00666706">
        <w:rPr>
          <w:rFonts w:ascii="Calibri" w:eastAsia="Times New Roman" w:hAnsi="Calibri" w:cs="Calibri"/>
          <w:lang w:val="en-IN" w:eastAsia="en-IN"/>
        </w:rPr>
        <w:t>aluminum</w:t>
      </w:r>
      <w:proofErr w:type="spellEnd"/>
      <w:r w:rsidRPr="00666706">
        <w:rPr>
          <w:rFonts w:ascii="Calibri" w:eastAsia="Times New Roman" w:hAnsi="Calibri" w:cs="Calibri"/>
          <w:lang w:val="en-IN" w:eastAsia="en-IN"/>
        </w:rPr>
        <w:t xml:space="preserve">–water based hydrogen production options. </w:t>
      </w:r>
      <w:r w:rsidRPr="00666706">
        <w:rPr>
          <w:rFonts w:ascii="Calibri" w:eastAsia="Times New Roman" w:hAnsi="Calibri" w:cs="Calibri"/>
          <w:i/>
          <w:iCs/>
          <w:lang w:val="en-IN" w:eastAsia="en-IN"/>
        </w:rPr>
        <w:t>Energy Fuels.</w:t>
      </w:r>
      <w:r w:rsidRPr="00666706">
        <w:rPr>
          <w:rFonts w:ascii="Calibri" w:eastAsia="Times New Roman" w:hAnsi="Calibri" w:cs="Calibri"/>
          <w:lang w:val="en-IN" w:eastAsia="en-IN"/>
        </w:rPr>
        <w:t xml:space="preserve"> </w:t>
      </w:r>
      <w:r w:rsidRPr="00666706">
        <w:rPr>
          <w:rFonts w:ascii="Calibri" w:eastAsia="Times New Roman" w:hAnsi="Calibri" w:cs="Calibri"/>
          <w:b/>
          <w:bCs/>
          <w:lang w:val="en-IN" w:eastAsia="en-IN"/>
        </w:rPr>
        <w:t>35</w:t>
      </w:r>
      <w:r w:rsidRPr="00666706">
        <w:rPr>
          <w:rFonts w:ascii="Calibri" w:eastAsia="Times New Roman" w:hAnsi="Calibri" w:cs="Calibri"/>
          <w:lang w:val="en-IN" w:eastAsia="en-IN"/>
        </w:rPr>
        <w:t xml:space="preserve"> (2), 1024–1040 (2021).</w:t>
      </w:r>
    </w:p>
    <w:p w14:paraId="265198BB" w14:textId="70895567" w:rsidR="006F61FA" w:rsidRPr="00666706" w:rsidRDefault="006F61FA" w:rsidP="00666706">
      <w:pPr>
        <w:pStyle w:val="Prrafodelista"/>
        <w:numPr>
          <w:ilvl w:val="0"/>
          <w:numId w:val="10"/>
        </w:numPr>
        <w:ind w:left="0" w:firstLine="0"/>
        <w:jc w:val="both"/>
        <w:rPr>
          <w:rFonts w:ascii="Calibri" w:eastAsia="Times New Roman" w:hAnsi="Calibri" w:cs="Calibri"/>
          <w:lang w:val="en-IN" w:eastAsia="en-IN"/>
        </w:rPr>
      </w:pPr>
      <w:r w:rsidRPr="00666706">
        <w:rPr>
          <w:rFonts w:ascii="Calibri" w:eastAsia="Times New Roman" w:hAnsi="Calibri" w:cs="Calibri"/>
          <w:lang w:val="en-IN" w:eastAsia="en-IN"/>
        </w:rPr>
        <w:t xml:space="preserve">Abdelkareem, M. A., Ayoub, M., Al Najada, R. I., Alami, A. H., Olabi, A. G. Hydrogen from waste metals: recent progress, production techniques, purification, challenges, and applications. </w:t>
      </w:r>
      <w:r w:rsidRPr="00666706">
        <w:rPr>
          <w:rFonts w:ascii="Calibri" w:eastAsia="Times New Roman" w:hAnsi="Calibri" w:cs="Calibri"/>
          <w:i/>
          <w:iCs/>
          <w:lang w:val="en-IN" w:eastAsia="en-IN"/>
        </w:rPr>
        <w:t>Sustain Horiz.</w:t>
      </w:r>
      <w:r w:rsidRPr="00666706">
        <w:rPr>
          <w:rFonts w:ascii="Calibri" w:eastAsia="Times New Roman" w:hAnsi="Calibri" w:cs="Calibri"/>
          <w:lang w:val="en-IN" w:eastAsia="en-IN"/>
        </w:rPr>
        <w:t xml:space="preserve"> </w:t>
      </w:r>
      <w:r w:rsidRPr="00666706">
        <w:rPr>
          <w:rFonts w:ascii="Calibri" w:eastAsia="Times New Roman" w:hAnsi="Calibri" w:cs="Calibri"/>
          <w:b/>
          <w:bCs/>
          <w:lang w:val="en-IN" w:eastAsia="en-IN"/>
        </w:rPr>
        <w:t>9</w:t>
      </w:r>
      <w:r w:rsidRPr="00666706">
        <w:rPr>
          <w:rFonts w:ascii="Calibri" w:eastAsia="Times New Roman" w:hAnsi="Calibri" w:cs="Calibri"/>
          <w:lang w:val="en-IN" w:eastAsia="en-IN"/>
        </w:rPr>
        <w:t>, 100079 (2024).</w:t>
      </w:r>
    </w:p>
    <w:p w14:paraId="235D0D96" w14:textId="6453921E" w:rsidR="006F61FA" w:rsidRPr="00666706" w:rsidRDefault="006F61FA" w:rsidP="00666706">
      <w:pPr>
        <w:pStyle w:val="Prrafodelista"/>
        <w:numPr>
          <w:ilvl w:val="0"/>
          <w:numId w:val="10"/>
        </w:numPr>
        <w:ind w:left="0" w:firstLine="0"/>
        <w:jc w:val="both"/>
        <w:rPr>
          <w:rFonts w:ascii="Calibri" w:eastAsia="Times New Roman" w:hAnsi="Calibri" w:cs="Calibri"/>
          <w:lang w:val="en-IN" w:eastAsia="en-IN"/>
        </w:rPr>
      </w:pPr>
      <w:r w:rsidRPr="00666706">
        <w:rPr>
          <w:rFonts w:ascii="Calibri" w:eastAsia="Times New Roman" w:hAnsi="Calibri" w:cs="Calibri"/>
          <w:lang w:val="en-IN" w:eastAsia="en-IN"/>
        </w:rPr>
        <w:t xml:space="preserve">Chen, X. et al. Atomistic mechanisms of water-vapor–induced surface passivation of metals. </w:t>
      </w:r>
      <w:r w:rsidRPr="00666706">
        <w:rPr>
          <w:rFonts w:ascii="Calibri" w:eastAsia="Times New Roman" w:hAnsi="Calibri" w:cs="Calibri"/>
          <w:i/>
          <w:iCs/>
          <w:lang w:val="en-IN" w:eastAsia="en-IN"/>
        </w:rPr>
        <w:t>Sci Adv.</w:t>
      </w:r>
      <w:r w:rsidRPr="00666706">
        <w:rPr>
          <w:rFonts w:ascii="Calibri" w:eastAsia="Times New Roman" w:hAnsi="Calibri" w:cs="Calibri"/>
          <w:lang w:val="en-IN" w:eastAsia="en-IN"/>
        </w:rPr>
        <w:t xml:space="preserve"> </w:t>
      </w:r>
      <w:r w:rsidRPr="00666706">
        <w:rPr>
          <w:rFonts w:ascii="Calibri" w:eastAsia="Times New Roman" w:hAnsi="Calibri" w:cs="Calibri"/>
          <w:b/>
          <w:bCs/>
          <w:lang w:val="en-IN" w:eastAsia="en-IN"/>
        </w:rPr>
        <w:t>9</w:t>
      </w:r>
      <w:r w:rsidRPr="00666706">
        <w:rPr>
          <w:rFonts w:ascii="Calibri" w:eastAsia="Times New Roman" w:hAnsi="Calibri" w:cs="Calibri"/>
          <w:lang w:val="en-IN" w:eastAsia="en-IN"/>
        </w:rPr>
        <w:t>, eadh5565 (2023).</w:t>
      </w:r>
    </w:p>
    <w:p w14:paraId="43DEEA31" w14:textId="344F204C" w:rsidR="006F61FA" w:rsidRPr="00666706" w:rsidRDefault="006F61FA" w:rsidP="00666706">
      <w:pPr>
        <w:pStyle w:val="Prrafodelista"/>
        <w:numPr>
          <w:ilvl w:val="0"/>
          <w:numId w:val="10"/>
        </w:numPr>
        <w:ind w:left="0" w:firstLine="0"/>
        <w:jc w:val="both"/>
        <w:rPr>
          <w:rFonts w:ascii="Calibri" w:eastAsia="Times New Roman" w:hAnsi="Calibri" w:cs="Calibri"/>
          <w:lang w:val="en-IN" w:eastAsia="en-IN"/>
        </w:rPr>
      </w:pPr>
      <w:r w:rsidRPr="00666706">
        <w:rPr>
          <w:rFonts w:ascii="Calibri" w:eastAsia="Times New Roman" w:hAnsi="Calibri" w:cs="Calibri"/>
          <w:lang w:val="en-IN" w:eastAsia="en-IN"/>
        </w:rPr>
        <w:t xml:space="preserve">Wang, R. et al. Study on oxidation mechanism of </w:t>
      </w:r>
      <w:proofErr w:type="spellStart"/>
      <w:r w:rsidRPr="00666706">
        <w:rPr>
          <w:rFonts w:ascii="Calibri" w:eastAsia="Times New Roman" w:hAnsi="Calibri" w:cs="Calibri"/>
          <w:lang w:val="en-IN" w:eastAsia="en-IN"/>
        </w:rPr>
        <w:t>aluminum</w:t>
      </w:r>
      <w:proofErr w:type="spellEnd"/>
      <w:r w:rsidRPr="00666706">
        <w:rPr>
          <w:rFonts w:ascii="Calibri" w:eastAsia="Times New Roman" w:hAnsi="Calibri" w:cs="Calibri"/>
          <w:lang w:val="en-IN" w:eastAsia="en-IN"/>
        </w:rPr>
        <w:t xml:space="preserve"> surface under oxygen-free water environment. </w:t>
      </w:r>
      <w:r w:rsidRPr="00666706">
        <w:rPr>
          <w:rFonts w:ascii="Calibri" w:eastAsia="Times New Roman" w:hAnsi="Calibri" w:cs="Calibri"/>
          <w:i/>
          <w:iCs/>
          <w:lang w:val="en-IN" w:eastAsia="en-IN"/>
        </w:rPr>
        <w:t>Mater Chem Phys.</w:t>
      </w:r>
      <w:r w:rsidRPr="00666706">
        <w:rPr>
          <w:rFonts w:ascii="Calibri" w:eastAsia="Times New Roman" w:hAnsi="Calibri" w:cs="Calibri"/>
          <w:lang w:val="en-IN" w:eastAsia="en-IN"/>
        </w:rPr>
        <w:t xml:space="preserve"> </w:t>
      </w:r>
      <w:r w:rsidRPr="00666706">
        <w:rPr>
          <w:rFonts w:ascii="Calibri" w:eastAsia="Times New Roman" w:hAnsi="Calibri" w:cs="Calibri"/>
          <w:b/>
          <w:bCs/>
          <w:lang w:val="en-IN" w:eastAsia="en-IN"/>
        </w:rPr>
        <w:t>318</w:t>
      </w:r>
      <w:r w:rsidRPr="00666706">
        <w:rPr>
          <w:rFonts w:ascii="Calibri" w:eastAsia="Times New Roman" w:hAnsi="Calibri" w:cs="Calibri"/>
          <w:lang w:val="en-IN" w:eastAsia="en-IN"/>
        </w:rPr>
        <w:t>, 129224 (2024).</w:t>
      </w:r>
    </w:p>
    <w:p w14:paraId="59CB2434" w14:textId="4AEFA4D4" w:rsidR="006F61FA" w:rsidRPr="00666706" w:rsidRDefault="006F61FA" w:rsidP="00666706">
      <w:pPr>
        <w:pStyle w:val="Prrafodelista"/>
        <w:numPr>
          <w:ilvl w:val="0"/>
          <w:numId w:val="10"/>
        </w:numPr>
        <w:ind w:left="0" w:firstLine="0"/>
        <w:jc w:val="both"/>
        <w:rPr>
          <w:rFonts w:ascii="Calibri" w:eastAsia="Times New Roman" w:hAnsi="Calibri" w:cs="Calibri"/>
          <w:lang w:val="en-IN" w:eastAsia="en-IN"/>
        </w:rPr>
      </w:pPr>
      <w:r w:rsidRPr="00666706">
        <w:rPr>
          <w:rFonts w:ascii="Calibri" w:eastAsia="Times New Roman" w:hAnsi="Calibri" w:cs="Calibri"/>
          <w:lang w:val="en-IN" w:eastAsia="en-IN"/>
        </w:rPr>
        <w:t>ISO 14687. Hydrogen fuel quality—product specification. International Organization for Standardization, Geneva (2025).</w:t>
      </w:r>
    </w:p>
    <w:p w14:paraId="6138C6E4" w14:textId="1E430EBA" w:rsidR="006F61FA" w:rsidRPr="00666706" w:rsidRDefault="006F61FA" w:rsidP="00666706">
      <w:pPr>
        <w:pStyle w:val="Prrafodelista"/>
        <w:numPr>
          <w:ilvl w:val="0"/>
          <w:numId w:val="10"/>
        </w:numPr>
        <w:ind w:left="0" w:firstLine="0"/>
        <w:jc w:val="both"/>
        <w:rPr>
          <w:rFonts w:ascii="Calibri" w:eastAsia="Times New Roman" w:hAnsi="Calibri" w:cs="Calibri"/>
          <w:lang w:val="en-IN" w:eastAsia="en-IN"/>
        </w:rPr>
      </w:pPr>
      <w:r w:rsidRPr="00666706">
        <w:rPr>
          <w:rFonts w:ascii="Calibri" w:eastAsia="Times New Roman" w:hAnsi="Calibri" w:cs="Calibri"/>
          <w:lang w:val="en-IN" w:eastAsia="en-IN"/>
        </w:rPr>
        <w:lastRenderedPageBreak/>
        <w:t xml:space="preserve">Cerone, N., Zito, G. D., Florio, C., Fabbiano, L., Zimbardi, F. Recent advancements in Pd-based membranes for hydrogen separation. </w:t>
      </w:r>
      <w:r w:rsidRPr="00666706">
        <w:rPr>
          <w:rFonts w:ascii="Calibri" w:eastAsia="Times New Roman" w:hAnsi="Calibri" w:cs="Calibri"/>
          <w:i/>
          <w:iCs/>
          <w:lang w:val="en-IN" w:eastAsia="en-IN"/>
        </w:rPr>
        <w:t>Energies.</w:t>
      </w:r>
      <w:r w:rsidRPr="00666706">
        <w:rPr>
          <w:rFonts w:ascii="Calibri" w:eastAsia="Times New Roman" w:hAnsi="Calibri" w:cs="Calibri"/>
          <w:lang w:val="en-IN" w:eastAsia="en-IN"/>
        </w:rPr>
        <w:t xml:space="preserve"> </w:t>
      </w:r>
      <w:r w:rsidRPr="00666706">
        <w:rPr>
          <w:rFonts w:ascii="Calibri" w:eastAsia="Times New Roman" w:hAnsi="Calibri" w:cs="Calibri"/>
          <w:b/>
          <w:bCs/>
          <w:lang w:val="en-IN" w:eastAsia="en-IN"/>
        </w:rPr>
        <w:t>17</w:t>
      </w:r>
      <w:r w:rsidRPr="00666706">
        <w:rPr>
          <w:rFonts w:ascii="Calibri" w:eastAsia="Times New Roman" w:hAnsi="Calibri" w:cs="Calibri"/>
          <w:lang w:val="en-IN" w:eastAsia="en-IN"/>
        </w:rPr>
        <w:t>, 4095 (2024).</w:t>
      </w:r>
    </w:p>
    <w:p w14:paraId="2FBCECD8" w14:textId="5D57F966" w:rsidR="006F61FA" w:rsidRPr="00666706" w:rsidRDefault="006F61FA" w:rsidP="00666706">
      <w:pPr>
        <w:pStyle w:val="Prrafodelista"/>
        <w:numPr>
          <w:ilvl w:val="0"/>
          <w:numId w:val="10"/>
        </w:numPr>
        <w:ind w:left="0" w:firstLine="0"/>
        <w:jc w:val="both"/>
        <w:rPr>
          <w:rFonts w:ascii="Calibri" w:hAnsi="Calibri" w:cs="Calibri"/>
          <w:color w:val="EE0000"/>
          <w:lang w:val="en-US"/>
        </w:rPr>
      </w:pPr>
      <w:r w:rsidRPr="00666706">
        <w:rPr>
          <w:rFonts w:ascii="Calibri" w:eastAsia="Times New Roman" w:hAnsi="Calibri" w:cs="Calibri"/>
          <w:lang w:val="en-IN" w:eastAsia="en-IN"/>
        </w:rPr>
        <w:t xml:space="preserve">Busch, T., Derichs, J., Klütz, T., </w:t>
      </w:r>
      <w:proofErr w:type="spellStart"/>
      <w:r w:rsidRPr="00666706">
        <w:rPr>
          <w:rFonts w:ascii="Calibri" w:eastAsia="Times New Roman" w:hAnsi="Calibri" w:cs="Calibri"/>
          <w:lang w:val="en-IN" w:eastAsia="en-IN"/>
        </w:rPr>
        <w:t>Linßen</w:t>
      </w:r>
      <w:proofErr w:type="spellEnd"/>
      <w:r w:rsidRPr="00666706">
        <w:rPr>
          <w:rFonts w:ascii="Calibri" w:eastAsia="Times New Roman" w:hAnsi="Calibri" w:cs="Calibri"/>
          <w:lang w:val="en-IN" w:eastAsia="en-IN"/>
        </w:rPr>
        <w:t xml:space="preserve">, J., Stolten, D. The hydrogen supply chain—a comprehensive literature review incorporating purity analysis. </w:t>
      </w:r>
      <w:r w:rsidRPr="00666706">
        <w:rPr>
          <w:rFonts w:ascii="Calibri" w:eastAsia="Times New Roman" w:hAnsi="Calibri" w:cs="Calibri"/>
          <w:i/>
          <w:iCs/>
          <w:lang w:val="en-IN" w:eastAsia="en-IN"/>
        </w:rPr>
        <w:t>Int J Hydrogen Energy.</w:t>
      </w:r>
      <w:r w:rsidRPr="00666706">
        <w:rPr>
          <w:rFonts w:ascii="Calibri" w:eastAsia="Times New Roman" w:hAnsi="Calibri" w:cs="Calibri"/>
          <w:lang w:val="en-IN" w:eastAsia="en-IN"/>
        </w:rPr>
        <w:t xml:space="preserve"> </w:t>
      </w:r>
      <w:r w:rsidRPr="00666706">
        <w:rPr>
          <w:rFonts w:ascii="Calibri" w:eastAsia="Times New Roman" w:hAnsi="Calibri" w:cs="Calibri"/>
          <w:b/>
          <w:bCs/>
          <w:lang w:val="en-IN" w:eastAsia="en-IN"/>
        </w:rPr>
        <w:t>164</w:t>
      </w:r>
      <w:r w:rsidRPr="00666706">
        <w:rPr>
          <w:rFonts w:ascii="Calibri" w:eastAsia="Times New Roman" w:hAnsi="Calibri" w:cs="Calibri"/>
          <w:lang w:val="en-IN" w:eastAsia="en-IN"/>
        </w:rPr>
        <w:t>, 149367 (2025).</w:t>
      </w:r>
    </w:p>
    <w:sectPr w:rsidR="006F61FA" w:rsidRPr="00666706" w:rsidSect="00666706">
      <w:pgSz w:w="12240" w:h="15840" w:code="1"/>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Noto Sans Symbols">
    <w:altName w:val="Calibri"/>
    <w:panose1 w:val="020B0604020202020204"/>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33EEB"/>
    <w:multiLevelType w:val="multilevel"/>
    <w:tmpl w:val="DA08F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E71555"/>
    <w:multiLevelType w:val="hybridMultilevel"/>
    <w:tmpl w:val="00981904"/>
    <w:lvl w:ilvl="0" w:tplc="5492FA72">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12FB6228"/>
    <w:multiLevelType w:val="multilevel"/>
    <w:tmpl w:val="3BD81B64"/>
    <w:lvl w:ilvl="0">
      <w:start w:val="1"/>
      <w:numFmt w:val="decimal"/>
      <w:lvlText w:val="%1."/>
      <w:lvlJc w:val="left"/>
      <w:pPr>
        <w:ind w:left="720" w:hanging="360"/>
      </w:pPr>
      <w:rPr>
        <w:rFonts w:asciiTheme="minorHAnsi" w:eastAsiaTheme="minorHAnsi" w:hAnsiTheme="minorHAnsi" w:cstheme="minorBidi"/>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13DB6202"/>
    <w:multiLevelType w:val="multilevel"/>
    <w:tmpl w:val="3BD81B64"/>
    <w:lvl w:ilvl="0">
      <w:start w:val="1"/>
      <w:numFmt w:val="decimal"/>
      <w:lvlText w:val="%1."/>
      <w:lvlJc w:val="left"/>
      <w:pPr>
        <w:ind w:left="720" w:hanging="360"/>
      </w:pPr>
      <w:rPr>
        <w:rFonts w:asciiTheme="minorHAnsi" w:eastAsiaTheme="minorHAnsi" w:hAnsiTheme="minorHAnsi" w:cstheme="minorBidi"/>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392F7C2B"/>
    <w:multiLevelType w:val="hybridMultilevel"/>
    <w:tmpl w:val="C37E5CC6"/>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3E101E9D"/>
    <w:multiLevelType w:val="multilevel"/>
    <w:tmpl w:val="327E7E6C"/>
    <w:lvl w:ilvl="0">
      <w:start w:val="1"/>
      <w:numFmt w:val="decimal"/>
      <w:lvlText w:val="%1."/>
      <w:lvlJc w:val="left"/>
      <w:pPr>
        <w:ind w:left="440" w:hanging="4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5B97326"/>
    <w:multiLevelType w:val="multilevel"/>
    <w:tmpl w:val="A47EE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4F39F3"/>
    <w:multiLevelType w:val="multilevel"/>
    <w:tmpl w:val="9384DBAA"/>
    <w:lvl w:ilvl="0">
      <w:start w:val="1"/>
      <w:numFmt w:val="decimal"/>
      <w:lvlText w:val="%1."/>
      <w:lvlJc w:val="left"/>
      <w:pPr>
        <w:tabs>
          <w:tab w:val="num" w:pos="720"/>
        </w:tabs>
        <w:ind w:left="720" w:hanging="360"/>
      </w:pPr>
    </w:lvl>
    <w:lvl w:ilvl="1">
      <w:numFmt w:val="bullet"/>
      <w:lvlText w:val=""/>
      <w:lvlJc w:val="left"/>
      <w:pPr>
        <w:ind w:left="1440" w:hanging="360"/>
      </w:pPr>
      <w:rPr>
        <w:rFonts w:ascii="Symbol" w:eastAsia="Times New Roman" w:hAnsi="Symbol"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16C06FC"/>
    <w:multiLevelType w:val="multilevel"/>
    <w:tmpl w:val="56FC8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08030D"/>
    <w:multiLevelType w:val="hybridMultilevel"/>
    <w:tmpl w:val="ED986246"/>
    <w:lvl w:ilvl="0" w:tplc="A61E58DA">
      <w:start w:val="1"/>
      <w:numFmt w:val="decimal"/>
      <w:lvlText w:val="%1."/>
      <w:lvlJc w:val="left"/>
      <w:pPr>
        <w:ind w:left="720" w:hanging="360"/>
      </w:pPr>
      <w:rPr>
        <w:color w:val="auto"/>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336566707">
    <w:abstractNumId w:val="2"/>
  </w:num>
  <w:num w:numId="2" w16cid:durableId="627474411">
    <w:abstractNumId w:val="4"/>
  </w:num>
  <w:num w:numId="3" w16cid:durableId="1626960292">
    <w:abstractNumId w:val="5"/>
  </w:num>
  <w:num w:numId="4" w16cid:durableId="2109040196">
    <w:abstractNumId w:val="3"/>
  </w:num>
  <w:num w:numId="5" w16cid:durableId="286400003">
    <w:abstractNumId w:val="7"/>
  </w:num>
  <w:num w:numId="6" w16cid:durableId="541527691">
    <w:abstractNumId w:val="6"/>
  </w:num>
  <w:num w:numId="7" w16cid:durableId="1152913014">
    <w:abstractNumId w:val="8"/>
  </w:num>
  <w:num w:numId="8" w16cid:durableId="1926066726">
    <w:abstractNumId w:val="0"/>
  </w:num>
  <w:num w:numId="9" w16cid:durableId="1180779741">
    <w:abstractNumId w:val="1"/>
  </w:num>
  <w:num w:numId="10" w16cid:durableId="10117577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8"/>
  <w:removePersonalInformation/>
  <w:hideSpellingErrors/>
  <w:hideGrammaticalErrors/>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LM0NjAzNzEyMTYyMDJR0lEKTi0uzszPAykwrgUAD7IpFiwAAAA="/>
  </w:docVars>
  <w:rsids>
    <w:rsidRoot w:val="00E27120"/>
    <w:rsid w:val="00012A6A"/>
    <w:rsid w:val="000149EB"/>
    <w:rsid w:val="0002112E"/>
    <w:rsid w:val="00022411"/>
    <w:rsid w:val="00027EA4"/>
    <w:rsid w:val="00041FD4"/>
    <w:rsid w:val="00045AC0"/>
    <w:rsid w:val="000504F3"/>
    <w:rsid w:val="00052D07"/>
    <w:rsid w:val="000545B8"/>
    <w:rsid w:val="00055043"/>
    <w:rsid w:val="00070DE5"/>
    <w:rsid w:val="0007373D"/>
    <w:rsid w:val="000830E0"/>
    <w:rsid w:val="00083D81"/>
    <w:rsid w:val="00085342"/>
    <w:rsid w:val="00085721"/>
    <w:rsid w:val="00091A98"/>
    <w:rsid w:val="00096D63"/>
    <w:rsid w:val="000A020A"/>
    <w:rsid w:val="000A0D9D"/>
    <w:rsid w:val="000A6F7C"/>
    <w:rsid w:val="000C11D7"/>
    <w:rsid w:val="000C1C82"/>
    <w:rsid w:val="000C7E78"/>
    <w:rsid w:val="000D58BB"/>
    <w:rsid w:val="000D775F"/>
    <w:rsid w:val="000F25F2"/>
    <w:rsid w:val="000F39C2"/>
    <w:rsid w:val="00105F39"/>
    <w:rsid w:val="001078AC"/>
    <w:rsid w:val="00112148"/>
    <w:rsid w:val="00142AFE"/>
    <w:rsid w:val="00143569"/>
    <w:rsid w:val="00144306"/>
    <w:rsid w:val="001561EA"/>
    <w:rsid w:val="0016249B"/>
    <w:rsid w:val="001749F7"/>
    <w:rsid w:val="001809E3"/>
    <w:rsid w:val="00184517"/>
    <w:rsid w:val="001865EE"/>
    <w:rsid w:val="001A035D"/>
    <w:rsid w:val="001B3F47"/>
    <w:rsid w:val="001B47DA"/>
    <w:rsid w:val="001C00C1"/>
    <w:rsid w:val="001C4E85"/>
    <w:rsid w:val="001C6D6C"/>
    <w:rsid w:val="001D3ED1"/>
    <w:rsid w:val="001E54C9"/>
    <w:rsid w:val="001E65CE"/>
    <w:rsid w:val="00203B00"/>
    <w:rsid w:val="00211BA7"/>
    <w:rsid w:val="00213066"/>
    <w:rsid w:val="002237DD"/>
    <w:rsid w:val="00224838"/>
    <w:rsid w:val="00224B05"/>
    <w:rsid w:val="002257D8"/>
    <w:rsid w:val="002347CC"/>
    <w:rsid w:val="00240620"/>
    <w:rsid w:val="002434EB"/>
    <w:rsid w:val="0024787D"/>
    <w:rsid w:val="00250985"/>
    <w:rsid w:val="00284CB2"/>
    <w:rsid w:val="00284CDE"/>
    <w:rsid w:val="00285890"/>
    <w:rsid w:val="002861A3"/>
    <w:rsid w:val="00291504"/>
    <w:rsid w:val="002A42E1"/>
    <w:rsid w:val="002C541A"/>
    <w:rsid w:val="002C5D2B"/>
    <w:rsid w:val="002D245F"/>
    <w:rsid w:val="002D28D8"/>
    <w:rsid w:val="002D38E8"/>
    <w:rsid w:val="002E2095"/>
    <w:rsid w:val="002E3C1C"/>
    <w:rsid w:val="002E6ADC"/>
    <w:rsid w:val="002F0E24"/>
    <w:rsid w:val="002F24CE"/>
    <w:rsid w:val="002F5DF8"/>
    <w:rsid w:val="00301006"/>
    <w:rsid w:val="00305ECE"/>
    <w:rsid w:val="00306B03"/>
    <w:rsid w:val="00312BDA"/>
    <w:rsid w:val="0031417D"/>
    <w:rsid w:val="00315BB8"/>
    <w:rsid w:val="0033730B"/>
    <w:rsid w:val="00340084"/>
    <w:rsid w:val="003530CC"/>
    <w:rsid w:val="00355677"/>
    <w:rsid w:val="0035667D"/>
    <w:rsid w:val="003640E1"/>
    <w:rsid w:val="003665DF"/>
    <w:rsid w:val="00366AC7"/>
    <w:rsid w:val="0036705D"/>
    <w:rsid w:val="003713DB"/>
    <w:rsid w:val="00371BDE"/>
    <w:rsid w:val="003943E8"/>
    <w:rsid w:val="00394DD3"/>
    <w:rsid w:val="003964D4"/>
    <w:rsid w:val="00396FBE"/>
    <w:rsid w:val="00397DB6"/>
    <w:rsid w:val="003A1170"/>
    <w:rsid w:val="003A4085"/>
    <w:rsid w:val="003A498B"/>
    <w:rsid w:val="003A749D"/>
    <w:rsid w:val="003B0EA5"/>
    <w:rsid w:val="003B0F97"/>
    <w:rsid w:val="003B614D"/>
    <w:rsid w:val="003C12C8"/>
    <w:rsid w:val="003C4696"/>
    <w:rsid w:val="003C7B0B"/>
    <w:rsid w:val="003D1636"/>
    <w:rsid w:val="003D2410"/>
    <w:rsid w:val="003D3DA3"/>
    <w:rsid w:val="003D5A9A"/>
    <w:rsid w:val="003E3DD4"/>
    <w:rsid w:val="003F096B"/>
    <w:rsid w:val="003F1FAE"/>
    <w:rsid w:val="00401900"/>
    <w:rsid w:val="004043B8"/>
    <w:rsid w:val="004044D7"/>
    <w:rsid w:val="00415D16"/>
    <w:rsid w:val="0042271B"/>
    <w:rsid w:val="0042447D"/>
    <w:rsid w:val="00430257"/>
    <w:rsid w:val="00431901"/>
    <w:rsid w:val="00432A81"/>
    <w:rsid w:val="00434C82"/>
    <w:rsid w:val="004377B6"/>
    <w:rsid w:val="00442F43"/>
    <w:rsid w:val="00447C63"/>
    <w:rsid w:val="0045473E"/>
    <w:rsid w:val="00471A0D"/>
    <w:rsid w:val="004855D3"/>
    <w:rsid w:val="00486071"/>
    <w:rsid w:val="00487D2F"/>
    <w:rsid w:val="00491FDD"/>
    <w:rsid w:val="004A111F"/>
    <w:rsid w:val="004A59EF"/>
    <w:rsid w:val="004B1337"/>
    <w:rsid w:val="004C18F7"/>
    <w:rsid w:val="005020F6"/>
    <w:rsid w:val="00503199"/>
    <w:rsid w:val="00506B66"/>
    <w:rsid w:val="0051029F"/>
    <w:rsid w:val="005130C4"/>
    <w:rsid w:val="00520348"/>
    <w:rsid w:val="005206F6"/>
    <w:rsid w:val="00533F6A"/>
    <w:rsid w:val="0053584D"/>
    <w:rsid w:val="0054014D"/>
    <w:rsid w:val="00540E8B"/>
    <w:rsid w:val="00544001"/>
    <w:rsid w:val="00556555"/>
    <w:rsid w:val="00556FC1"/>
    <w:rsid w:val="00562195"/>
    <w:rsid w:val="0056441F"/>
    <w:rsid w:val="00565C26"/>
    <w:rsid w:val="00586016"/>
    <w:rsid w:val="00592F7A"/>
    <w:rsid w:val="00595EB7"/>
    <w:rsid w:val="005A4D8A"/>
    <w:rsid w:val="005B2DED"/>
    <w:rsid w:val="005C7E50"/>
    <w:rsid w:val="005D6025"/>
    <w:rsid w:val="005D6256"/>
    <w:rsid w:val="005E3DAD"/>
    <w:rsid w:val="005E5119"/>
    <w:rsid w:val="005E6608"/>
    <w:rsid w:val="005F0EDE"/>
    <w:rsid w:val="006017AD"/>
    <w:rsid w:val="00617926"/>
    <w:rsid w:val="00617E44"/>
    <w:rsid w:val="0062088B"/>
    <w:rsid w:val="00625D89"/>
    <w:rsid w:val="00627C15"/>
    <w:rsid w:val="006317B0"/>
    <w:rsid w:val="006417A8"/>
    <w:rsid w:val="00646A90"/>
    <w:rsid w:val="00646FD7"/>
    <w:rsid w:val="00650CCC"/>
    <w:rsid w:val="00662B7D"/>
    <w:rsid w:val="006632FD"/>
    <w:rsid w:val="00666706"/>
    <w:rsid w:val="006667CA"/>
    <w:rsid w:val="00681610"/>
    <w:rsid w:val="00686A1C"/>
    <w:rsid w:val="00687A1A"/>
    <w:rsid w:val="00695BD7"/>
    <w:rsid w:val="006A0C1F"/>
    <w:rsid w:val="006A0F99"/>
    <w:rsid w:val="006A33AC"/>
    <w:rsid w:val="006B6BBE"/>
    <w:rsid w:val="006B72CA"/>
    <w:rsid w:val="006C077C"/>
    <w:rsid w:val="006C1286"/>
    <w:rsid w:val="006C27A0"/>
    <w:rsid w:val="006C2DB1"/>
    <w:rsid w:val="006C639A"/>
    <w:rsid w:val="006D1DC2"/>
    <w:rsid w:val="006E186A"/>
    <w:rsid w:val="006F1B54"/>
    <w:rsid w:val="006F61FA"/>
    <w:rsid w:val="006F6806"/>
    <w:rsid w:val="00706611"/>
    <w:rsid w:val="0071343B"/>
    <w:rsid w:val="007151F8"/>
    <w:rsid w:val="0073265C"/>
    <w:rsid w:val="00737067"/>
    <w:rsid w:val="00743D42"/>
    <w:rsid w:val="00747446"/>
    <w:rsid w:val="00756A7C"/>
    <w:rsid w:val="00756DC8"/>
    <w:rsid w:val="00762559"/>
    <w:rsid w:val="00771167"/>
    <w:rsid w:val="00772307"/>
    <w:rsid w:val="00772962"/>
    <w:rsid w:val="00781B3F"/>
    <w:rsid w:val="007844FD"/>
    <w:rsid w:val="00790F59"/>
    <w:rsid w:val="007933CB"/>
    <w:rsid w:val="00793D24"/>
    <w:rsid w:val="007962BB"/>
    <w:rsid w:val="007A17FE"/>
    <w:rsid w:val="007B0B7A"/>
    <w:rsid w:val="007C0E58"/>
    <w:rsid w:val="007C6360"/>
    <w:rsid w:val="007D54E2"/>
    <w:rsid w:val="007E6465"/>
    <w:rsid w:val="007F5597"/>
    <w:rsid w:val="007F6CAD"/>
    <w:rsid w:val="00804D20"/>
    <w:rsid w:val="008057F5"/>
    <w:rsid w:val="00806086"/>
    <w:rsid w:val="00807596"/>
    <w:rsid w:val="00815DAD"/>
    <w:rsid w:val="0083020E"/>
    <w:rsid w:val="00834418"/>
    <w:rsid w:val="008348FF"/>
    <w:rsid w:val="00837383"/>
    <w:rsid w:val="00842640"/>
    <w:rsid w:val="0084545E"/>
    <w:rsid w:val="00850F58"/>
    <w:rsid w:val="00856A8C"/>
    <w:rsid w:val="00860D58"/>
    <w:rsid w:val="008670C2"/>
    <w:rsid w:val="0088510C"/>
    <w:rsid w:val="00885DAB"/>
    <w:rsid w:val="0089157C"/>
    <w:rsid w:val="00897DCC"/>
    <w:rsid w:val="008B1302"/>
    <w:rsid w:val="008B19D1"/>
    <w:rsid w:val="008B420B"/>
    <w:rsid w:val="008B54AB"/>
    <w:rsid w:val="008C1144"/>
    <w:rsid w:val="008C1E55"/>
    <w:rsid w:val="008C3138"/>
    <w:rsid w:val="008C42D8"/>
    <w:rsid w:val="008C4B86"/>
    <w:rsid w:val="008C6109"/>
    <w:rsid w:val="008D396E"/>
    <w:rsid w:val="008D41D3"/>
    <w:rsid w:val="008D576D"/>
    <w:rsid w:val="008E401F"/>
    <w:rsid w:val="008E4353"/>
    <w:rsid w:val="008F69DC"/>
    <w:rsid w:val="0091032A"/>
    <w:rsid w:val="009113D2"/>
    <w:rsid w:val="0092553E"/>
    <w:rsid w:val="00933378"/>
    <w:rsid w:val="00950075"/>
    <w:rsid w:val="009521A9"/>
    <w:rsid w:val="00956CCB"/>
    <w:rsid w:val="00962115"/>
    <w:rsid w:val="00966310"/>
    <w:rsid w:val="00967BAE"/>
    <w:rsid w:val="009765FD"/>
    <w:rsid w:val="009804BD"/>
    <w:rsid w:val="00982AB4"/>
    <w:rsid w:val="00986D2E"/>
    <w:rsid w:val="009870FA"/>
    <w:rsid w:val="00994E47"/>
    <w:rsid w:val="009A7DA3"/>
    <w:rsid w:val="009B0366"/>
    <w:rsid w:val="009C1284"/>
    <w:rsid w:val="009C312A"/>
    <w:rsid w:val="009C353E"/>
    <w:rsid w:val="009C3FDC"/>
    <w:rsid w:val="009D06E2"/>
    <w:rsid w:val="009D5EB0"/>
    <w:rsid w:val="009E101C"/>
    <w:rsid w:val="009E1BBA"/>
    <w:rsid w:val="009E2298"/>
    <w:rsid w:val="009E4BA2"/>
    <w:rsid w:val="009F43C5"/>
    <w:rsid w:val="00A14218"/>
    <w:rsid w:val="00A15A05"/>
    <w:rsid w:val="00A331F4"/>
    <w:rsid w:val="00A33D58"/>
    <w:rsid w:val="00A34465"/>
    <w:rsid w:val="00A41C89"/>
    <w:rsid w:val="00A475A4"/>
    <w:rsid w:val="00A51EC0"/>
    <w:rsid w:val="00A86013"/>
    <w:rsid w:val="00A91C34"/>
    <w:rsid w:val="00AA2821"/>
    <w:rsid w:val="00AA6192"/>
    <w:rsid w:val="00AB63AA"/>
    <w:rsid w:val="00AB7030"/>
    <w:rsid w:val="00AC3F7E"/>
    <w:rsid w:val="00AD527F"/>
    <w:rsid w:val="00AD6CA4"/>
    <w:rsid w:val="00AD7222"/>
    <w:rsid w:val="00AE61A4"/>
    <w:rsid w:val="00AF56E4"/>
    <w:rsid w:val="00AF7C24"/>
    <w:rsid w:val="00B007E6"/>
    <w:rsid w:val="00B017B6"/>
    <w:rsid w:val="00B033AB"/>
    <w:rsid w:val="00B04926"/>
    <w:rsid w:val="00B30B4E"/>
    <w:rsid w:val="00B4313B"/>
    <w:rsid w:val="00B431C9"/>
    <w:rsid w:val="00B4413C"/>
    <w:rsid w:val="00B479FE"/>
    <w:rsid w:val="00B57C95"/>
    <w:rsid w:val="00B609EE"/>
    <w:rsid w:val="00B65868"/>
    <w:rsid w:val="00B807AC"/>
    <w:rsid w:val="00B842A0"/>
    <w:rsid w:val="00B86992"/>
    <w:rsid w:val="00B8777C"/>
    <w:rsid w:val="00B87C52"/>
    <w:rsid w:val="00B97FCE"/>
    <w:rsid w:val="00BA0B8A"/>
    <w:rsid w:val="00BA1220"/>
    <w:rsid w:val="00BA2550"/>
    <w:rsid w:val="00BB5726"/>
    <w:rsid w:val="00BB6C92"/>
    <w:rsid w:val="00BD69CF"/>
    <w:rsid w:val="00BF1FA5"/>
    <w:rsid w:val="00BF5BB7"/>
    <w:rsid w:val="00BF5EAE"/>
    <w:rsid w:val="00BF67E6"/>
    <w:rsid w:val="00C3389A"/>
    <w:rsid w:val="00C34C98"/>
    <w:rsid w:val="00C3592A"/>
    <w:rsid w:val="00C42041"/>
    <w:rsid w:val="00C4216C"/>
    <w:rsid w:val="00C54591"/>
    <w:rsid w:val="00C56946"/>
    <w:rsid w:val="00C743FD"/>
    <w:rsid w:val="00C811F6"/>
    <w:rsid w:val="00C82CF9"/>
    <w:rsid w:val="00C90D26"/>
    <w:rsid w:val="00C92D79"/>
    <w:rsid w:val="00C9462E"/>
    <w:rsid w:val="00C9721F"/>
    <w:rsid w:val="00CA30F8"/>
    <w:rsid w:val="00CA343C"/>
    <w:rsid w:val="00CB0B35"/>
    <w:rsid w:val="00CB1A36"/>
    <w:rsid w:val="00CB4E79"/>
    <w:rsid w:val="00CC358B"/>
    <w:rsid w:val="00CC4D51"/>
    <w:rsid w:val="00CD2097"/>
    <w:rsid w:val="00CE769D"/>
    <w:rsid w:val="00CF0FA8"/>
    <w:rsid w:val="00CF2718"/>
    <w:rsid w:val="00D00D70"/>
    <w:rsid w:val="00D1052D"/>
    <w:rsid w:val="00D12950"/>
    <w:rsid w:val="00D32087"/>
    <w:rsid w:val="00D36020"/>
    <w:rsid w:val="00D3673D"/>
    <w:rsid w:val="00D46B5F"/>
    <w:rsid w:val="00D46DD0"/>
    <w:rsid w:val="00D5122D"/>
    <w:rsid w:val="00D52FDE"/>
    <w:rsid w:val="00D538B6"/>
    <w:rsid w:val="00D61E54"/>
    <w:rsid w:val="00D73D1E"/>
    <w:rsid w:val="00D74339"/>
    <w:rsid w:val="00D76397"/>
    <w:rsid w:val="00D7718B"/>
    <w:rsid w:val="00D86036"/>
    <w:rsid w:val="00D91FB5"/>
    <w:rsid w:val="00DA28B5"/>
    <w:rsid w:val="00DA3C68"/>
    <w:rsid w:val="00DA6088"/>
    <w:rsid w:val="00DA6998"/>
    <w:rsid w:val="00DB2109"/>
    <w:rsid w:val="00DB2689"/>
    <w:rsid w:val="00DB570C"/>
    <w:rsid w:val="00DB7AE0"/>
    <w:rsid w:val="00DC02A2"/>
    <w:rsid w:val="00DC21CD"/>
    <w:rsid w:val="00DC29A4"/>
    <w:rsid w:val="00DC38D4"/>
    <w:rsid w:val="00DC4467"/>
    <w:rsid w:val="00DD3C35"/>
    <w:rsid w:val="00DD49F9"/>
    <w:rsid w:val="00DE1357"/>
    <w:rsid w:val="00DE4532"/>
    <w:rsid w:val="00DF1E43"/>
    <w:rsid w:val="00E012E8"/>
    <w:rsid w:val="00E10529"/>
    <w:rsid w:val="00E22C5B"/>
    <w:rsid w:val="00E25A4D"/>
    <w:rsid w:val="00E27120"/>
    <w:rsid w:val="00E31112"/>
    <w:rsid w:val="00E33979"/>
    <w:rsid w:val="00E3779A"/>
    <w:rsid w:val="00E45B0D"/>
    <w:rsid w:val="00E50300"/>
    <w:rsid w:val="00E514F6"/>
    <w:rsid w:val="00E54174"/>
    <w:rsid w:val="00E6036D"/>
    <w:rsid w:val="00E61E71"/>
    <w:rsid w:val="00E63B7F"/>
    <w:rsid w:val="00E660CD"/>
    <w:rsid w:val="00E72787"/>
    <w:rsid w:val="00E754C7"/>
    <w:rsid w:val="00E77117"/>
    <w:rsid w:val="00E8398D"/>
    <w:rsid w:val="00E83B17"/>
    <w:rsid w:val="00E93544"/>
    <w:rsid w:val="00EA0015"/>
    <w:rsid w:val="00EA14D1"/>
    <w:rsid w:val="00EA2F5C"/>
    <w:rsid w:val="00EB24B5"/>
    <w:rsid w:val="00EB2524"/>
    <w:rsid w:val="00EB37F7"/>
    <w:rsid w:val="00EB4991"/>
    <w:rsid w:val="00EB5A3F"/>
    <w:rsid w:val="00EC75D8"/>
    <w:rsid w:val="00ED14F5"/>
    <w:rsid w:val="00ED5578"/>
    <w:rsid w:val="00EE1FBE"/>
    <w:rsid w:val="00EF5424"/>
    <w:rsid w:val="00F053F5"/>
    <w:rsid w:val="00F07015"/>
    <w:rsid w:val="00F12DA7"/>
    <w:rsid w:val="00F166DA"/>
    <w:rsid w:val="00F22136"/>
    <w:rsid w:val="00F25996"/>
    <w:rsid w:val="00F356C8"/>
    <w:rsid w:val="00F53C68"/>
    <w:rsid w:val="00F61803"/>
    <w:rsid w:val="00F6309E"/>
    <w:rsid w:val="00F7038E"/>
    <w:rsid w:val="00F73A32"/>
    <w:rsid w:val="00F741C5"/>
    <w:rsid w:val="00F853AC"/>
    <w:rsid w:val="00F95905"/>
    <w:rsid w:val="00FA6C26"/>
    <w:rsid w:val="00FA6DDF"/>
    <w:rsid w:val="00FB33B4"/>
    <w:rsid w:val="00FB5D72"/>
    <w:rsid w:val="00FB5E50"/>
    <w:rsid w:val="00FC30CA"/>
    <w:rsid w:val="00FD530C"/>
    <w:rsid w:val="00FD64EE"/>
    <w:rsid w:val="00FE15FA"/>
    <w:rsid w:val="00FE4916"/>
    <w:rsid w:val="00FF1CEE"/>
    <w:rsid w:val="00FF35C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AA32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3AA"/>
  </w:style>
  <w:style w:type="paragraph" w:styleId="Ttulo1">
    <w:name w:val="heading 1"/>
    <w:basedOn w:val="Normal"/>
    <w:next w:val="Normal"/>
    <w:link w:val="Ttulo1Car"/>
    <w:uiPriority w:val="9"/>
    <w:qFormat/>
    <w:rsid w:val="00E271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271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2712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2712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2712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27120"/>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27120"/>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27120"/>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27120"/>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2712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2712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2712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2712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2712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2712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2712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2712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27120"/>
    <w:rPr>
      <w:rFonts w:eastAsiaTheme="majorEastAsia" w:cstheme="majorBidi"/>
      <w:color w:val="272727" w:themeColor="text1" w:themeTint="D8"/>
    </w:rPr>
  </w:style>
  <w:style w:type="paragraph" w:styleId="Ttulo">
    <w:name w:val="Title"/>
    <w:basedOn w:val="Normal"/>
    <w:next w:val="Normal"/>
    <w:link w:val="TtuloCar"/>
    <w:uiPriority w:val="10"/>
    <w:qFormat/>
    <w:rsid w:val="00E27120"/>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2712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27120"/>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2712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27120"/>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E27120"/>
    <w:rPr>
      <w:i/>
      <w:iCs/>
      <w:color w:val="404040" w:themeColor="text1" w:themeTint="BF"/>
    </w:rPr>
  </w:style>
  <w:style w:type="paragraph" w:styleId="Prrafodelista">
    <w:name w:val="List Paragraph"/>
    <w:basedOn w:val="Normal"/>
    <w:uiPriority w:val="34"/>
    <w:qFormat/>
    <w:rsid w:val="00E27120"/>
    <w:pPr>
      <w:ind w:left="720"/>
      <w:contextualSpacing/>
    </w:pPr>
  </w:style>
  <w:style w:type="character" w:styleId="nfasisintenso">
    <w:name w:val="Intense Emphasis"/>
    <w:basedOn w:val="Fuentedeprrafopredeter"/>
    <w:uiPriority w:val="21"/>
    <w:qFormat/>
    <w:rsid w:val="00E27120"/>
    <w:rPr>
      <w:i/>
      <w:iCs/>
      <w:color w:val="0F4761" w:themeColor="accent1" w:themeShade="BF"/>
    </w:rPr>
  </w:style>
  <w:style w:type="paragraph" w:styleId="Citadestacada">
    <w:name w:val="Intense Quote"/>
    <w:basedOn w:val="Normal"/>
    <w:next w:val="Normal"/>
    <w:link w:val="CitadestacadaCar"/>
    <w:uiPriority w:val="30"/>
    <w:qFormat/>
    <w:rsid w:val="00E271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27120"/>
    <w:rPr>
      <w:i/>
      <w:iCs/>
      <w:color w:val="0F4761" w:themeColor="accent1" w:themeShade="BF"/>
    </w:rPr>
  </w:style>
  <w:style w:type="character" w:styleId="Referenciaintensa">
    <w:name w:val="Intense Reference"/>
    <w:basedOn w:val="Fuentedeprrafopredeter"/>
    <w:uiPriority w:val="32"/>
    <w:qFormat/>
    <w:rsid w:val="00E27120"/>
    <w:rPr>
      <w:b/>
      <w:bCs/>
      <w:smallCaps/>
      <w:color w:val="0F4761" w:themeColor="accent1" w:themeShade="BF"/>
      <w:spacing w:val="5"/>
    </w:rPr>
  </w:style>
  <w:style w:type="character" w:styleId="Nmerodelnea">
    <w:name w:val="line number"/>
    <w:basedOn w:val="Fuentedeprrafopredeter"/>
    <w:uiPriority w:val="99"/>
    <w:semiHidden/>
    <w:unhideWhenUsed/>
    <w:rsid w:val="00E27120"/>
  </w:style>
  <w:style w:type="character" w:styleId="Hipervnculo">
    <w:name w:val="Hyperlink"/>
    <w:basedOn w:val="Fuentedeprrafopredeter"/>
    <w:uiPriority w:val="99"/>
    <w:unhideWhenUsed/>
    <w:rsid w:val="006C2DB1"/>
    <w:rPr>
      <w:color w:val="467886" w:themeColor="hyperlink"/>
      <w:u w:val="single"/>
    </w:rPr>
  </w:style>
  <w:style w:type="character" w:customStyle="1" w:styleId="Mencinsinresolver1">
    <w:name w:val="Mención sin resolver1"/>
    <w:basedOn w:val="Fuentedeprrafopredeter"/>
    <w:uiPriority w:val="99"/>
    <w:semiHidden/>
    <w:unhideWhenUsed/>
    <w:rsid w:val="006C2DB1"/>
    <w:rPr>
      <w:color w:val="605E5C"/>
      <w:shd w:val="clear" w:color="auto" w:fill="E1DFDD"/>
    </w:rPr>
  </w:style>
  <w:style w:type="paragraph" w:styleId="NormalWeb">
    <w:name w:val="Normal (Web)"/>
    <w:basedOn w:val="Normal"/>
    <w:uiPriority w:val="99"/>
    <w:semiHidden/>
    <w:unhideWhenUsed/>
    <w:rsid w:val="00C56946"/>
    <w:rPr>
      <w:rFonts w:ascii="Times New Roman" w:hAnsi="Times New Roman" w:cs="Times New Roman"/>
    </w:rPr>
  </w:style>
  <w:style w:type="character" w:styleId="Hipervnculovisitado">
    <w:name w:val="FollowedHyperlink"/>
    <w:basedOn w:val="Fuentedeprrafopredeter"/>
    <w:uiPriority w:val="99"/>
    <w:semiHidden/>
    <w:unhideWhenUsed/>
    <w:rsid w:val="00FB5D72"/>
    <w:rPr>
      <w:color w:val="96607D" w:themeColor="followedHyperlink"/>
      <w:u w:val="single"/>
    </w:rPr>
  </w:style>
  <w:style w:type="character" w:styleId="Refdecomentario">
    <w:name w:val="annotation reference"/>
    <w:basedOn w:val="Fuentedeprrafopredeter"/>
    <w:uiPriority w:val="99"/>
    <w:semiHidden/>
    <w:unhideWhenUsed/>
    <w:rsid w:val="00617E44"/>
    <w:rPr>
      <w:sz w:val="16"/>
      <w:szCs w:val="16"/>
    </w:rPr>
  </w:style>
  <w:style w:type="paragraph" w:styleId="Textocomentario">
    <w:name w:val="annotation text"/>
    <w:basedOn w:val="Normal"/>
    <w:link w:val="TextocomentarioCar"/>
    <w:uiPriority w:val="99"/>
    <w:semiHidden/>
    <w:unhideWhenUsed/>
    <w:rsid w:val="00617E44"/>
    <w:rPr>
      <w:sz w:val="20"/>
      <w:szCs w:val="20"/>
    </w:rPr>
  </w:style>
  <w:style w:type="character" w:customStyle="1" w:styleId="TextocomentarioCar">
    <w:name w:val="Texto comentario Car"/>
    <w:basedOn w:val="Fuentedeprrafopredeter"/>
    <w:link w:val="Textocomentario"/>
    <w:uiPriority w:val="99"/>
    <w:semiHidden/>
    <w:rsid w:val="00617E44"/>
    <w:rPr>
      <w:sz w:val="20"/>
      <w:szCs w:val="20"/>
    </w:rPr>
  </w:style>
  <w:style w:type="paragraph" w:styleId="Asuntodelcomentario">
    <w:name w:val="annotation subject"/>
    <w:basedOn w:val="Textocomentario"/>
    <w:next w:val="Textocomentario"/>
    <w:link w:val="AsuntodelcomentarioCar"/>
    <w:uiPriority w:val="99"/>
    <w:semiHidden/>
    <w:unhideWhenUsed/>
    <w:rsid w:val="00617E44"/>
    <w:rPr>
      <w:b/>
      <w:bCs/>
    </w:rPr>
  </w:style>
  <w:style w:type="character" w:customStyle="1" w:styleId="AsuntodelcomentarioCar">
    <w:name w:val="Asunto del comentario Car"/>
    <w:basedOn w:val="TextocomentarioCar"/>
    <w:link w:val="Asuntodelcomentario"/>
    <w:uiPriority w:val="99"/>
    <w:semiHidden/>
    <w:rsid w:val="00617E44"/>
    <w:rPr>
      <w:b/>
      <w:bCs/>
      <w:sz w:val="20"/>
      <w:szCs w:val="20"/>
    </w:rPr>
  </w:style>
  <w:style w:type="character" w:styleId="Textoennegrita">
    <w:name w:val="Strong"/>
    <w:basedOn w:val="Fuentedeprrafopredeter"/>
    <w:uiPriority w:val="22"/>
    <w:qFormat/>
    <w:rsid w:val="00E63B7F"/>
    <w:rPr>
      <w:b/>
      <w:bCs/>
    </w:rPr>
  </w:style>
  <w:style w:type="paragraph" w:styleId="Textodeglobo">
    <w:name w:val="Balloon Text"/>
    <w:basedOn w:val="Normal"/>
    <w:link w:val="TextodegloboCar"/>
    <w:uiPriority w:val="99"/>
    <w:semiHidden/>
    <w:unhideWhenUsed/>
    <w:rsid w:val="00DA3C6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A3C68"/>
    <w:rPr>
      <w:rFonts w:ascii="Segoe UI" w:hAnsi="Segoe UI" w:cs="Segoe UI"/>
      <w:sz w:val="18"/>
      <w:szCs w:val="18"/>
    </w:rPr>
  </w:style>
  <w:style w:type="character" w:styleId="nfasis">
    <w:name w:val="Emphasis"/>
    <w:basedOn w:val="Fuentedeprrafopredeter"/>
    <w:uiPriority w:val="20"/>
    <w:qFormat/>
    <w:rsid w:val="006F61F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6888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ramireza@secihti.mx" TargetMode="External"/><Relationship Id="rId3" Type="http://schemas.openxmlformats.org/officeDocument/2006/relationships/settings" Target="settings.xml"/><Relationship Id="rId7" Type="http://schemas.openxmlformats.org/officeDocument/2006/relationships/hyperlink" Target="mailto:lorena.magallon@secihti.m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borja@unam.mx" TargetMode="External"/><Relationship Id="rId11" Type="http://schemas.openxmlformats.org/officeDocument/2006/relationships/theme" Target="theme/theme1.xml"/><Relationship Id="rId5" Type="http://schemas.openxmlformats.org/officeDocument/2006/relationships/hyperlink" Target="mailto:aepe@ier.unam.mx"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jp@ier.unam.m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5543</Words>
  <Characters>30488</Characters>
  <Application>Microsoft Office Word</Application>
  <DocSecurity>0</DocSecurity>
  <Lines>254</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2026-03-22T19:52:00Z</dcterms:created>
  <dcterms:modified xsi:type="dcterms:W3CDTF">2026-03-22T19:52:00Z</dcterms:modified>
</cp:coreProperties>
</file>