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25B1F966"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FC52AC">
        <w:rPr>
          <w:rFonts w:eastAsia="Times New Roman" w:cstheme="minorHAnsi"/>
          <w:b/>
        </w:rPr>
        <w:t>70251</w:t>
      </w:r>
    </w:p>
    <w:p w14:paraId="2F6924E5" w14:textId="6B2C8479"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FC52AC">
        <w:rPr>
          <w:rFonts w:eastAsia="Times New Roman" w:cstheme="minorHAnsi"/>
          <w:b/>
        </w:rPr>
        <w:t>Poornima G</w:t>
      </w:r>
    </w:p>
    <w:p w14:paraId="6FB9233B" w14:textId="7D204772"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D13718" w:rsidRPr="005A7276">
          <w:rPr>
            <w:rStyle w:val="Hyperlink"/>
            <w:rFonts w:eastAsia="Times New Roman" w:cstheme="minorHAnsi"/>
            <w:b/>
          </w:rPr>
          <w:t>https://review.jove.com/files_upload.php?src=21426603</w:t>
        </w:r>
      </w:hyperlink>
      <w:r w:rsidR="00D13718">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2E9F3CA5"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FC52AC" w:rsidRPr="00FC52AC">
        <w:rPr>
          <w:rStyle w:val="ArticleTitle"/>
          <w:rFonts w:cstheme="minorHAnsi"/>
        </w:rPr>
        <w:t>Postoperative Length of Stay After Minimally Invasive Transforaminal Lumbar Interbody Fusion: Analysis of Perioperative Predictors</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4CBFBFC7" w14:textId="77777777" w:rsidR="00FC52AC" w:rsidRPr="00FC52AC" w:rsidRDefault="00FC52AC" w:rsidP="00FC52AC">
      <w:pPr>
        <w:outlineLvl w:val="0"/>
        <w:rPr>
          <w:rFonts w:eastAsia="Times New Roman" w:cstheme="minorHAnsi"/>
          <w:b/>
          <w:sz w:val="28"/>
          <w:szCs w:val="28"/>
        </w:rPr>
      </w:pPr>
      <w:bookmarkStart w:id="0" w:name="author_compliance"/>
      <w:r w:rsidRPr="00FC52AC">
        <w:rPr>
          <w:rFonts w:eastAsia="Times New Roman" w:cstheme="minorHAnsi"/>
          <w:b/>
          <w:sz w:val="28"/>
          <w:szCs w:val="28"/>
        </w:rPr>
        <w:t>Xiaobin Li</w:t>
      </w:r>
      <w:r w:rsidRPr="00FC52AC">
        <w:rPr>
          <w:rFonts w:eastAsia="Times New Roman" w:cstheme="minorHAnsi"/>
          <w:b/>
          <w:sz w:val="28"/>
          <w:szCs w:val="28"/>
          <w:vertAlign w:val="superscript"/>
        </w:rPr>
        <w:t>1,2</w:t>
      </w:r>
      <w:r w:rsidRPr="00FC52AC">
        <w:rPr>
          <w:rFonts w:eastAsia="Times New Roman" w:cstheme="minorHAnsi"/>
          <w:b/>
          <w:sz w:val="28"/>
          <w:szCs w:val="28"/>
        </w:rPr>
        <w:t>, Chengguang Wang</w:t>
      </w:r>
      <w:r w:rsidRPr="00FC52AC">
        <w:rPr>
          <w:rFonts w:eastAsia="Times New Roman" w:cstheme="minorHAnsi"/>
          <w:b/>
          <w:sz w:val="28"/>
          <w:szCs w:val="28"/>
          <w:vertAlign w:val="superscript"/>
        </w:rPr>
        <w:t>1,2</w:t>
      </w:r>
      <w:r w:rsidRPr="00FC52AC">
        <w:rPr>
          <w:rFonts w:eastAsia="Times New Roman" w:cstheme="minorHAnsi"/>
          <w:b/>
          <w:sz w:val="28"/>
          <w:szCs w:val="28"/>
        </w:rPr>
        <w:t>, Xin Shu</w:t>
      </w:r>
      <w:r w:rsidRPr="00FC52AC">
        <w:rPr>
          <w:rFonts w:eastAsia="Times New Roman" w:cstheme="minorHAnsi"/>
          <w:b/>
          <w:sz w:val="28"/>
          <w:szCs w:val="28"/>
          <w:vertAlign w:val="superscript"/>
        </w:rPr>
        <w:t>1,2</w:t>
      </w:r>
      <w:r w:rsidRPr="00FC52AC">
        <w:rPr>
          <w:rFonts w:eastAsia="Times New Roman" w:cstheme="minorHAnsi"/>
          <w:b/>
          <w:sz w:val="28"/>
          <w:szCs w:val="28"/>
        </w:rPr>
        <w:t xml:space="preserve">, </w:t>
      </w:r>
      <w:bookmarkEnd w:id="0"/>
      <w:r w:rsidRPr="00FC52AC">
        <w:rPr>
          <w:rFonts w:eastAsia="Times New Roman" w:cstheme="minorHAnsi"/>
          <w:b/>
          <w:sz w:val="28"/>
          <w:szCs w:val="28"/>
        </w:rPr>
        <w:t>Chaoyang Qu</w:t>
      </w:r>
      <w:r w:rsidRPr="00FC52AC">
        <w:rPr>
          <w:rFonts w:eastAsia="Times New Roman" w:cstheme="minorHAnsi"/>
          <w:b/>
          <w:sz w:val="28"/>
          <w:szCs w:val="28"/>
          <w:vertAlign w:val="superscript"/>
        </w:rPr>
        <w:t xml:space="preserve"> 1,2</w:t>
      </w:r>
      <w:r w:rsidRPr="00FC52AC">
        <w:rPr>
          <w:rFonts w:eastAsia="Times New Roman" w:cstheme="minorHAnsi"/>
          <w:b/>
          <w:sz w:val="28"/>
          <w:szCs w:val="28"/>
        </w:rPr>
        <w:t>, Haibo Pu</w:t>
      </w:r>
      <w:r w:rsidRPr="00FC52AC">
        <w:rPr>
          <w:rFonts w:eastAsia="Times New Roman" w:cstheme="minorHAnsi"/>
          <w:b/>
          <w:sz w:val="28"/>
          <w:szCs w:val="28"/>
          <w:vertAlign w:val="superscript"/>
        </w:rPr>
        <w:t>1,2</w:t>
      </w:r>
      <w:r w:rsidRPr="00FC52AC">
        <w:rPr>
          <w:rFonts w:eastAsia="Times New Roman" w:cstheme="minorHAnsi"/>
          <w:b/>
          <w:sz w:val="28"/>
          <w:szCs w:val="28"/>
        </w:rPr>
        <w:t xml:space="preserve">, Xu Peng </w:t>
      </w:r>
      <w:r w:rsidRPr="00FC52AC">
        <w:rPr>
          <w:rFonts w:eastAsia="Times New Roman" w:cstheme="minorHAnsi"/>
          <w:b/>
          <w:sz w:val="28"/>
          <w:szCs w:val="28"/>
          <w:vertAlign w:val="superscript"/>
        </w:rPr>
        <w:t>1,2,*</w:t>
      </w:r>
    </w:p>
    <w:p w14:paraId="732D2682" w14:textId="77777777" w:rsidR="00FC52AC" w:rsidRPr="00FC52AC" w:rsidRDefault="00FC52AC" w:rsidP="00FC52AC">
      <w:pPr>
        <w:outlineLvl w:val="0"/>
        <w:rPr>
          <w:rFonts w:eastAsia="Times New Roman" w:cstheme="minorHAnsi"/>
          <w:b/>
          <w:sz w:val="28"/>
          <w:szCs w:val="28"/>
        </w:rPr>
      </w:pPr>
      <w:r w:rsidRPr="00FC52AC">
        <w:rPr>
          <w:rFonts w:eastAsia="Times New Roman" w:cstheme="minorHAnsi"/>
          <w:b/>
          <w:sz w:val="28"/>
          <w:szCs w:val="28"/>
        </w:rPr>
        <w:t xml:space="preserve"> </w:t>
      </w:r>
    </w:p>
    <w:p w14:paraId="262B34AD" w14:textId="6296001D" w:rsidR="00FC52AC" w:rsidRPr="00FC52AC" w:rsidRDefault="00FC52AC" w:rsidP="00FC52AC">
      <w:pPr>
        <w:outlineLvl w:val="0"/>
        <w:rPr>
          <w:rFonts w:eastAsia="Times New Roman" w:cstheme="minorHAnsi"/>
          <w:bCs/>
          <w:sz w:val="28"/>
          <w:szCs w:val="28"/>
        </w:rPr>
      </w:pPr>
      <w:r w:rsidRPr="00FC52AC">
        <w:rPr>
          <w:rFonts w:eastAsia="Times New Roman" w:cstheme="minorHAnsi"/>
          <w:bCs/>
          <w:sz w:val="28"/>
          <w:szCs w:val="28"/>
          <w:vertAlign w:val="superscript"/>
        </w:rPr>
        <w:t>1</w:t>
      </w:r>
      <w:r w:rsidRPr="00FC52AC">
        <w:rPr>
          <w:rFonts w:eastAsia="Times New Roman" w:cstheme="minorHAnsi"/>
          <w:bCs/>
          <w:sz w:val="28"/>
          <w:szCs w:val="28"/>
        </w:rPr>
        <w:t>Department of Orthopedics, People's Hospital of Chongqing Hechuan</w:t>
      </w:r>
    </w:p>
    <w:p w14:paraId="6290969B" w14:textId="2F8F5105" w:rsidR="00FC52AC" w:rsidRPr="00FC52AC" w:rsidRDefault="00FC52AC" w:rsidP="00FC52AC">
      <w:pPr>
        <w:outlineLvl w:val="0"/>
        <w:rPr>
          <w:rFonts w:eastAsia="Times New Roman" w:cstheme="minorHAnsi"/>
          <w:bCs/>
          <w:sz w:val="28"/>
          <w:szCs w:val="28"/>
        </w:rPr>
      </w:pPr>
      <w:r w:rsidRPr="00FC52AC">
        <w:rPr>
          <w:rFonts w:eastAsia="Times New Roman" w:cstheme="minorHAnsi"/>
          <w:bCs/>
          <w:sz w:val="28"/>
          <w:szCs w:val="28"/>
          <w:vertAlign w:val="superscript"/>
        </w:rPr>
        <w:t>2</w:t>
      </w:r>
      <w:r w:rsidRPr="00FC52AC">
        <w:rPr>
          <w:rFonts w:eastAsia="Times New Roman" w:cstheme="minorHAnsi"/>
          <w:bCs/>
          <w:sz w:val="28"/>
          <w:szCs w:val="28"/>
        </w:rPr>
        <w:t>Department of Orthopedics, The First Affiliated Hospital of Chongqing Medical University Hechuan District Hospital</w:t>
      </w:r>
    </w:p>
    <w:p w14:paraId="5FEE9644" w14:textId="77777777" w:rsidR="00FC52AC" w:rsidRPr="00FC52AC" w:rsidRDefault="00FC52AC" w:rsidP="00FC52AC">
      <w:pPr>
        <w:outlineLvl w:val="0"/>
        <w:rPr>
          <w:rFonts w:eastAsia="Times New Roman" w:cstheme="minorHAnsi"/>
          <w:b/>
          <w:sz w:val="28"/>
          <w:szCs w:val="28"/>
        </w:rPr>
      </w:pPr>
    </w:p>
    <w:p w14:paraId="33CD999C" w14:textId="718ACB3D" w:rsidR="00D6314B" w:rsidRDefault="00D6314B" w:rsidP="00EC3C46">
      <w:pPr>
        <w:outlineLvl w:val="0"/>
        <w:rPr>
          <w:rFonts w:eastAsia="Times New Roman" w:cstheme="minorHAnsi"/>
          <w:b/>
          <w:sz w:val="28"/>
          <w:szCs w:val="28"/>
        </w:rPr>
      </w:pPr>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78550BBE"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045112">
        <w:rPr>
          <w:rFonts w:eastAsia="Times New Roman" w:cstheme="minorHAnsi"/>
          <w:color w:val="000000"/>
        </w:rPr>
        <w:t xml:space="preserve"> </w:t>
      </w:r>
      <w:r w:rsidR="00045112">
        <w:rPr>
          <w:rFonts w:cstheme="minorHAnsi"/>
          <w:color w:val="000000"/>
        </w:rPr>
        <w:t>(city/state/country information not included in video title page)</w:t>
      </w:r>
      <w:r w:rsidR="004E0C5A" w:rsidRPr="00B07A3B">
        <w:rPr>
          <w:rFonts w:eastAsia="Times New Roman" w:cstheme="minorHAnsi"/>
          <w:color w:val="000000"/>
        </w:rPr>
        <w:t>.</w:t>
      </w:r>
      <w:r w:rsidR="00CE696A">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62527FC" w:rsidR="004E0C5A" w:rsidRDefault="00FC52AC" w:rsidP="004E0C5A">
      <w:pPr>
        <w:outlineLvl w:val="0"/>
        <w:rPr>
          <w:rFonts w:eastAsia="Times New Roman" w:cstheme="minorHAnsi"/>
        </w:rPr>
      </w:pPr>
      <w:bookmarkStart w:id="1" w:name="_Hlk25233958"/>
      <w:r w:rsidRPr="00FC52AC">
        <w:rPr>
          <w:rFonts w:eastAsia="Times New Roman" w:cstheme="minorHAnsi"/>
        </w:rPr>
        <w:t>Xu Peng                   xu.peng@outlook.de</w:t>
      </w: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1"/>
    <w:p w14:paraId="081CF01C" w14:textId="69453EEC" w:rsidR="00FC52AC" w:rsidRPr="00FC52AC" w:rsidRDefault="00FC52AC" w:rsidP="00FC52AC">
      <w:pPr>
        <w:outlineLvl w:val="0"/>
        <w:rPr>
          <w:rFonts w:cstheme="minorHAnsi"/>
          <w:bCs/>
        </w:rPr>
      </w:pPr>
      <w:r w:rsidRPr="00FC52AC">
        <w:rPr>
          <w:rFonts w:cstheme="minorHAnsi"/>
          <w:bCs/>
        </w:rPr>
        <w:t>Xiaobin Li, MD          20631912@qq.com</w:t>
      </w:r>
    </w:p>
    <w:p w14:paraId="59341DF7" w14:textId="208BDB66" w:rsidR="00FC52AC" w:rsidRPr="00FC52AC" w:rsidRDefault="00FC52AC" w:rsidP="00FC52AC">
      <w:pPr>
        <w:outlineLvl w:val="0"/>
        <w:rPr>
          <w:rFonts w:cstheme="minorHAnsi"/>
          <w:bCs/>
        </w:rPr>
      </w:pPr>
      <w:r w:rsidRPr="00FC52AC">
        <w:rPr>
          <w:rFonts w:cstheme="minorHAnsi"/>
          <w:bCs/>
        </w:rPr>
        <w:t>Chengguang Wang  19923706512@163.com</w:t>
      </w:r>
    </w:p>
    <w:p w14:paraId="3F6E649F" w14:textId="306C8E9B" w:rsidR="00FC52AC" w:rsidRPr="00FC52AC" w:rsidRDefault="00FC52AC" w:rsidP="00FC52AC">
      <w:pPr>
        <w:outlineLvl w:val="0"/>
        <w:rPr>
          <w:rFonts w:cstheme="minorHAnsi"/>
          <w:bCs/>
        </w:rPr>
      </w:pPr>
      <w:r w:rsidRPr="00FC52AC">
        <w:rPr>
          <w:rFonts w:cstheme="minorHAnsi"/>
          <w:bCs/>
        </w:rPr>
        <w:t>Xin Shu                      1314shuxin@163.com</w:t>
      </w:r>
    </w:p>
    <w:p w14:paraId="09170414" w14:textId="4FA78CC6" w:rsidR="00FC52AC" w:rsidRPr="00FC52AC" w:rsidRDefault="00FC52AC" w:rsidP="00FC52AC">
      <w:pPr>
        <w:outlineLvl w:val="0"/>
        <w:rPr>
          <w:rFonts w:cstheme="minorHAnsi"/>
          <w:bCs/>
        </w:rPr>
      </w:pPr>
      <w:r w:rsidRPr="00FC52AC">
        <w:rPr>
          <w:rFonts w:cstheme="minorHAnsi"/>
          <w:bCs/>
        </w:rPr>
        <w:t>Chaoyang Qu           15823419300@163.com</w:t>
      </w:r>
    </w:p>
    <w:p w14:paraId="12916965" w14:textId="55C10763" w:rsidR="003B5E26" w:rsidRPr="004F6CCB" w:rsidRDefault="00FC52AC" w:rsidP="00FC52AC">
      <w:pPr>
        <w:outlineLvl w:val="0"/>
        <w:rPr>
          <w:rFonts w:cstheme="minorHAnsi"/>
          <w:bCs/>
        </w:rPr>
      </w:pPr>
      <w:r w:rsidRPr="00FC52AC">
        <w:rPr>
          <w:rFonts w:cstheme="minorHAnsi"/>
          <w:bCs/>
        </w:rPr>
        <w:t>Haibo Pu                   61617817@qq.com</w:t>
      </w:r>
    </w:p>
    <w:p w14:paraId="5EE5F4C7" w14:textId="77777777" w:rsidR="00FC52AC" w:rsidRDefault="00FC52AC" w:rsidP="00FC52AC">
      <w:pPr>
        <w:outlineLvl w:val="0"/>
        <w:rPr>
          <w:rFonts w:eastAsia="Times New Roman" w:cstheme="minorHAnsi"/>
        </w:rPr>
      </w:pPr>
      <w:r w:rsidRPr="00FC52AC">
        <w:rPr>
          <w:rFonts w:eastAsia="Times New Roman" w:cstheme="minorHAnsi"/>
        </w:rPr>
        <w:t>Xu Peng                   xu.peng@outlook.de</w:t>
      </w:r>
    </w:p>
    <w:p w14:paraId="6F84F159" w14:textId="77777777" w:rsidR="003B5E26" w:rsidRPr="004F6CCB" w:rsidRDefault="003B5E26" w:rsidP="009A0E7C">
      <w:pPr>
        <w:outlineLvl w:val="0"/>
        <w:rPr>
          <w:rFonts w:cstheme="minorHAnsi"/>
          <w:bCs/>
        </w:rPr>
      </w:pPr>
    </w:p>
    <w:p w14:paraId="5A2BE33C" w14:textId="77777777" w:rsidR="001E230F" w:rsidRPr="004F6CCB" w:rsidRDefault="001E230F" w:rsidP="009A0E7C">
      <w:pPr>
        <w:outlineLvl w:val="0"/>
        <w:rPr>
          <w:rFonts w:cstheme="minorHAnsi"/>
          <w:bCs/>
        </w:rPr>
      </w:pPr>
    </w:p>
    <w:p w14:paraId="60B95108" w14:textId="77777777" w:rsidR="00C70C90" w:rsidRPr="004F6CCB" w:rsidRDefault="00C70C90">
      <w:pPr>
        <w:rPr>
          <w:rFonts w:cstheme="minorHAnsi"/>
          <w:bCs/>
        </w:rPr>
      </w:pPr>
      <w:r w:rsidRPr="004F6CCB">
        <w:rPr>
          <w:rFonts w:cstheme="minorHAnsi"/>
          <w:bCs/>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77777777"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can you record movies/images using your own microscope camera?</w:t>
      </w:r>
    </w:p>
    <w:p w14:paraId="1EDFAF1F" w14:textId="77777777" w:rsidR="005F1ADF" w:rsidRPr="00037828" w:rsidRDefault="00000000" w:rsidP="005F1ADF">
      <w:pPr>
        <w:spacing w:before="60"/>
        <w:ind w:left="720"/>
        <w:rPr>
          <w:rFonts w:eastAsia="Times New Roman" w:cstheme="minorHAnsi"/>
          <w:b/>
        </w:rPr>
      </w:pPr>
      <w:sdt>
        <w:sdtPr>
          <w:rPr>
            <w:rFonts w:eastAsia="Times New Roman" w:cstheme="minorHAnsi"/>
            <w:b/>
            <w:bCs/>
          </w:rPr>
          <w:id w:val="-1530717101"/>
          <w:placeholder>
            <w:docPart w:val="2A50BCF205507E4AA16DA6F8BBB5CCFA"/>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r w:rsidR="005F1ADF"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your protocol involves microscopy but you are not able to record movies/images with your microscope camera</w:t>
      </w:r>
      <w:r w:rsidRPr="00B07A3B">
        <w:rPr>
          <w:rFonts w:eastAsia="Times New Roman" w:cstheme="minorHAnsi"/>
        </w:rPr>
        <w:t xml:space="preserve">, JoVE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77777777" w:rsidR="005F1ADF" w:rsidRPr="00B07A3B" w:rsidRDefault="00000000" w:rsidP="005F1ADF">
      <w:pPr>
        <w:spacing w:before="60"/>
        <w:ind w:left="720"/>
        <w:rPr>
          <w:rFonts w:eastAsia="Times New Roman" w:cstheme="minorHAnsi"/>
          <w:b/>
          <w:bCs/>
        </w:rPr>
      </w:pPr>
      <w:sdt>
        <w:sdtPr>
          <w:rPr>
            <w:rFonts w:eastAsia="Times New Roman" w:cstheme="minorHAnsi"/>
            <w:b/>
            <w:bCs/>
          </w:rPr>
          <w:id w:val="-1604027048"/>
          <w:placeholder>
            <w:docPart w:val="1B353BE30FA3E949A6A7E29DD5F9CA7C"/>
          </w:placeholder>
          <w:temporary/>
          <w:showingPlcHdr/>
          <w:text/>
        </w:sdtPr>
        <w:sdtContent>
          <w:r w:rsidR="005F1ADF" w:rsidRPr="00B07A3B">
            <w:rPr>
              <w:rFonts w:eastAsia="Times New Roman" w:cstheme="minorHAnsi"/>
              <w:b/>
              <w:bCs/>
              <w:color w:val="808080"/>
              <w:shd w:val="clear" w:color="auto" w:fill="FFFF00"/>
            </w:rPr>
            <w:t>Enter make and model of microscope.</w:t>
          </w:r>
        </w:sdtContent>
      </w:sdt>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181DD27E" w14:textId="60BA1D37" w:rsidR="005F1ADF" w:rsidRDefault="00D7547B" w:rsidP="00D7547B">
      <w:pPr>
        <w:spacing w:before="120"/>
        <w:ind w:left="720"/>
        <w:rPr>
          <w:rFonts w:eastAsia="Times New Roman" w:cstheme="minorHAnsi"/>
          <w:b/>
          <w:color w:val="7F7F7F" w:themeColor="text1" w:themeTint="80"/>
        </w:rPr>
      </w:pPr>
      <w:r w:rsidRPr="00D7547B">
        <w:rPr>
          <w:rFonts w:eastAsia="Times New Roman" w:cstheme="min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D7547B">
        <w:rPr>
          <w:rFonts w:eastAsia="Times New Roman" w:cstheme="minorHAnsi"/>
          <w:b/>
          <w:color w:val="7F7F7F" w:themeColor="text1" w:themeTint="80"/>
          <w:highlight w:val="yellow"/>
        </w:rPr>
        <w:instrText xml:space="preserve"> FORMTEXT </w:instrText>
      </w:r>
      <w:r w:rsidRPr="00D7547B">
        <w:rPr>
          <w:rFonts w:eastAsia="Times New Roman" w:cstheme="minorHAnsi"/>
          <w:b/>
          <w:color w:val="7F7F7F" w:themeColor="text1" w:themeTint="80"/>
          <w:highlight w:val="yellow"/>
        </w:rPr>
      </w:r>
      <w:r w:rsidRPr="00D7547B">
        <w:rPr>
          <w:rFonts w:eastAsia="Times New Roman" w:cstheme="minorHAnsi"/>
          <w:b/>
          <w:color w:val="7F7F7F" w:themeColor="text1" w:themeTint="80"/>
          <w:highlight w:val="yellow"/>
        </w:rPr>
        <w:fldChar w:fldCharType="separate"/>
      </w:r>
      <w:r w:rsidRPr="00D7547B">
        <w:rPr>
          <w:rFonts w:eastAsia="Times New Roman" w:cstheme="minorHAnsi"/>
          <w:b/>
          <w:noProof/>
          <w:color w:val="7F7F7F" w:themeColor="text1" w:themeTint="80"/>
          <w:highlight w:val="yellow"/>
        </w:rPr>
        <w:t>Click here to list microscope shots, using the shot numbers from the protocol section of the video script.</w:t>
      </w:r>
      <w:r w:rsidRPr="00D7547B">
        <w:rPr>
          <w:rFonts w:eastAsia="Times New Roman" w:cstheme="minorHAnsi"/>
          <w:b/>
          <w:color w:val="7F7F7F" w:themeColor="text1" w:themeTint="80"/>
          <w:highlight w:val="yellow"/>
        </w:rPr>
        <w:fldChar w:fldCharType="end"/>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77777777"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8" w:history="1">
        <w:r>
          <w:rPr>
            <w:rStyle w:val="Hyperlink"/>
            <w:rFonts w:cstheme="minorHAnsi"/>
          </w:rPr>
          <w:t>OBS</w:t>
        </w:r>
      </w:hyperlink>
      <w:r>
        <w:rPr>
          <w:rFonts w:cstheme="minorHAnsi"/>
        </w:rPr>
        <w:t xml:space="preserve">. JoVE’s tutorial for using OBS Studio is provided at this link: </w:t>
      </w:r>
      <w:hyperlink r:id="rId9" w:history="1">
        <w:r w:rsidR="0009624C" w:rsidRPr="001B6DEE">
          <w:rPr>
            <w:rStyle w:val="Hyperlink"/>
            <w:rFonts w:cstheme="minorHAnsi"/>
          </w:rPr>
          <w:t>https://review.jove.com/v/5848/screen-capture-instructions-for-authors?status=a7854k</w:t>
        </w:r>
      </w:hyperlink>
    </w:p>
    <w:p w14:paraId="3073BEE2" w14:textId="6E1550AD"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2A86C98A"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sdt>
        <w:sdtPr>
          <w:rPr>
            <w:rFonts w:eastAsia="Times New Roman" w:cstheme="minorHAnsi"/>
            <w:b/>
            <w:bCs/>
          </w:rPr>
          <w:id w:val="-947380569"/>
          <w:placeholder>
            <w:docPart w:val="B9348AD095AC81449C592C2F0F676CB0"/>
          </w:placeholder>
          <w:temporary/>
          <w:showingPlcHdr/>
          <w:text/>
        </w:sdtPr>
        <w:sdtContent>
          <w:r w:rsidR="005F1ADF" w:rsidRPr="00B07A3B">
            <w:rPr>
              <w:rFonts w:eastAsia="Times New Roman" w:cstheme="minorHAnsi"/>
              <w:b/>
              <w:bCs/>
              <w:color w:val="808080"/>
              <w:shd w:val="clear" w:color="auto" w:fill="FFFF00"/>
            </w:rPr>
            <w:t>Enter Yes or No.</w:t>
          </w:r>
        </w:sdtContent>
      </w:sdt>
    </w:p>
    <w:p w14:paraId="63770740" w14:textId="77777777" w:rsidR="005F1ADF" w:rsidRDefault="005F1ADF" w:rsidP="005F1ADF">
      <w:pPr>
        <w:spacing w:before="120"/>
        <w:ind w:left="7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how far apart are the locations? </w:t>
      </w:r>
      <w:sdt>
        <w:sdtPr>
          <w:rPr>
            <w:rFonts w:eastAsia="Times New Roman" w:cstheme="minorHAnsi"/>
          </w:rPr>
          <w:id w:val="-622612321"/>
          <w:placeholder>
            <w:docPart w:val="8D0BC3EB8758784BB08FC591BF9EA44D"/>
          </w:placeholder>
          <w:temporary/>
          <w:showingPlcHdr/>
          <w:text/>
        </w:sdtPr>
        <w:sdtEndPr>
          <w:rPr>
            <w:b/>
            <w:bCs/>
          </w:rPr>
        </w:sdtEndPr>
        <w:sdtContent>
          <w:r w:rsidRPr="00B07A3B">
            <w:rPr>
              <w:rFonts w:eastAsia="Times New Roman" w:cstheme="minorHAnsi"/>
              <w:b/>
              <w:bCs/>
              <w:color w:val="808080"/>
              <w:shd w:val="clear" w:color="auto" w:fill="FFFF00"/>
            </w:rPr>
            <w:t>Click to enter distance between locations.</w:t>
          </w:r>
        </w:sdtContent>
      </w:sdt>
    </w:p>
    <w:p w14:paraId="4920A8BE" w14:textId="77777777" w:rsidR="00500FA1" w:rsidRDefault="00500FA1" w:rsidP="005F1ADF">
      <w:pPr>
        <w:spacing w:before="120"/>
        <w:ind w:left="720"/>
        <w:rPr>
          <w:rFonts w:eastAsia="Times New Roman" w:cstheme="minorHAnsi"/>
        </w:rPr>
      </w:pPr>
    </w:p>
    <w:p w14:paraId="2934ADF1" w14:textId="6AB5CD15"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sdt>
        <w:sdtPr>
          <w:rPr>
            <w:rFonts w:eastAsia="Times New Roman" w:cstheme="minorHAnsi"/>
            <w:b/>
            <w:bCs/>
          </w:rPr>
          <w:id w:val="-722828291"/>
          <w:placeholder>
            <w:docPart w:val="69E221F1B6EF4F9A945C3FE4847B842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32DAE90F" w14:textId="77777777" w:rsidR="003326AD" w:rsidRDefault="003326AD" w:rsidP="005F1ADF">
      <w:pPr>
        <w:rPr>
          <w:rFonts w:cstheme="minorHAnsi"/>
          <w:b/>
          <w:sz w:val="22"/>
          <w:szCs w:val="22"/>
        </w:rPr>
      </w:pPr>
    </w:p>
    <w:p w14:paraId="47A0806A" w14:textId="77777777" w:rsidR="00EB7FB3" w:rsidRDefault="00EB7FB3" w:rsidP="00DF4C61">
      <w:pPr>
        <w:spacing w:before="120"/>
        <w:rPr>
          <w:rFonts w:eastAsia="Times New Roman" w:cstheme="minorHAnsi"/>
        </w:rPr>
      </w:pPr>
      <w:r w:rsidRPr="00B07A3B">
        <w:rPr>
          <w:rFonts w:eastAsia="Times New Roman" w:cstheme="minorHAnsi"/>
        </w:rPr>
        <w:lastRenderedPageBreak/>
        <w:t xml:space="preserve">If </w:t>
      </w:r>
      <w:r w:rsidRPr="00B07A3B">
        <w:rPr>
          <w:rFonts w:eastAsia="Times New Roman" w:cstheme="minorHAnsi"/>
          <w:b/>
          <w:bCs/>
        </w:rPr>
        <w:t>Yes</w:t>
      </w:r>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14:paraId="550D6A3D" w14:textId="736B46C2" w:rsidR="00EB7FB3" w:rsidRDefault="00000000" w:rsidP="00EB7FB3">
      <w:pPr>
        <w:rPr>
          <w:rStyle w:val="AuthorName"/>
          <w:rFonts w:eastAsia="Times"/>
        </w:rPr>
      </w:pPr>
      <w:sdt>
        <w:sdtPr>
          <w:rPr>
            <w:rStyle w:val="AuthorName"/>
            <w:rFonts w:eastAsia="Times"/>
          </w:rPr>
          <w:id w:val="-2144183310"/>
          <w:placeholder>
            <w:docPart w:val="EFEC4EC8EAF84171BD4C8BA4ED372446"/>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w:t>
          </w:r>
          <w:r w:rsidR="00EB7FB3">
            <w:rPr>
              <w:rFonts w:ascii="Calibri" w:eastAsia="Times New Roman" w:hAnsi="Calibri" w:cs="Calibri"/>
              <w:color w:val="808080"/>
              <w:shd w:val="clear" w:color="auto" w:fill="FFFF00"/>
            </w:rPr>
            <w:t xml:space="preserve">full </w:t>
          </w:r>
          <w:r w:rsidR="00EB7FB3" w:rsidRPr="0062081E">
            <w:rPr>
              <w:rFonts w:ascii="Calibri" w:eastAsia="Times New Roman" w:hAnsi="Calibri" w:cs="Calibri"/>
              <w:color w:val="808080"/>
              <w:shd w:val="clear" w:color="auto" w:fill="FFFF00"/>
            </w:rPr>
            <w:t>author name</w:t>
          </w:r>
        </w:sdtContent>
      </w:sdt>
      <w:r w:rsidR="00EB7FB3" w:rsidRPr="0062081E">
        <w:rPr>
          <w:rFonts w:ascii="Calibri" w:eastAsia="Times New Roman" w:hAnsi="Calibri" w:cs="Calibri"/>
          <w:b/>
          <w:bCs/>
        </w:rPr>
        <w:t>,</w:t>
      </w:r>
      <w:r w:rsidR="00EB7FB3" w:rsidRPr="0062081E">
        <w:rPr>
          <w:rFonts w:ascii="Calibri" w:eastAsia="Times New Roman" w:hAnsi="Calibri" w:cs="Calibri"/>
        </w:rPr>
        <w:t xml:space="preserve"> </w:t>
      </w:r>
      <w:sdt>
        <w:sdtPr>
          <w:rPr>
            <w:rStyle w:val="AuthorName"/>
            <w:rFonts w:eastAsia="Times"/>
          </w:rPr>
          <w:id w:val="-1534950946"/>
          <w:placeholder>
            <w:docPart w:val="960BC36F9C47428B90A2134A5289CBC3"/>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author </w:t>
          </w:r>
          <w:r w:rsidR="00EB7FB3">
            <w:rPr>
              <w:rFonts w:ascii="Calibri" w:eastAsia="Times New Roman" w:hAnsi="Calibri" w:cs="Calibri"/>
              <w:color w:val="808080"/>
              <w:shd w:val="clear" w:color="auto" w:fill="FFFF00"/>
            </w:rPr>
            <w:t>position</w:t>
          </w:r>
        </w:sdtContent>
      </w:sdt>
    </w:p>
    <w:p w14:paraId="5F1A598F" w14:textId="77777777" w:rsidR="00EB7FB3" w:rsidRDefault="00EB7FB3" w:rsidP="00EB7FB3">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1BD8B8CA" w:rsidR="005F1ADF" w:rsidRPr="004F6CCB" w:rsidRDefault="005F1ADF" w:rsidP="005F1ADF">
      <w:pPr>
        <w:rPr>
          <w:rFonts w:cstheme="minorHAnsi"/>
          <w:bCs/>
          <w:sz w:val="22"/>
          <w:szCs w:val="22"/>
        </w:rPr>
      </w:pPr>
      <w:r w:rsidRPr="00B847A0">
        <w:rPr>
          <w:rFonts w:cstheme="minorHAnsi"/>
          <w:bCs/>
          <w:sz w:val="22"/>
          <w:szCs w:val="22"/>
        </w:rPr>
        <w:t>Number of Steps</w:t>
      </w:r>
      <w:r w:rsidRPr="004F6CCB">
        <w:rPr>
          <w:rFonts w:cstheme="minorHAnsi"/>
          <w:bCs/>
          <w:sz w:val="22"/>
          <w:szCs w:val="22"/>
        </w:rPr>
        <w:t xml:space="preserve">:  </w:t>
      </w:r>
      <w:r w:rsidR="00692A88">
        <w:rPr>
          <w:rFonts w:cstheme="minorHAnsi"/>
          <w:bCs/>
          <w:sz w:val="22"/>
          <w:szCs w:val="22"/>
        </w:rPr>
        <w:t>18</w:t>
      </w:r>
    </w:p>
    <w:p w14:paraId="5AAC9C6C" w14:textId="309FE86D" w:rsidR="00C2620F" w:rsidRPr="00B07A3B" w:rsidRDefault="005F1ADF" w:rsidP="005F1ADF">
      <w:pPr>
        <w:rPr>
          <w:rFonts w:cstheme="minorHAnsi"/>
          <w:b/>
          <w:sz w:val="22"/>
          <w:szCs w:val="22"/>
        </w:rPr>
      </w:pPr>
      <w:r w:rsidRPr="004F6CCB">
        <w:rPr>
          <w:rFonts w:cstheme="minorHAnsi"/>
          <w:bCs/>
          <w:sz w:val="22"/>
          <w:szCs w:val="22"/>
        </w:rPr>
        <w:t xml:space="preserve">Number of Shots:  </w:t>
      </w:r>
      <w:r w:rsidR="00692A88">
        <w:rPr>
          <w:rFonts w:cstheme="minorHAnsi"/>
          <w:bCs/>
          <w:sz w:val="22"/>
          <w:szCs w:val="22"/>
        </w:rPr>
        <w:t>50</w:t>
      </w:r>
      <w:r w:rsidRPr="00B07A3B">
        <w:rPr>
          <w:rFonts w:cstheme="minorHAnsi"/>
          <w:b/>
          <w:sz w:val="22"/>
          <w:szCs w:val="22"/>
        </w:rPr>
        <w:t xml:space="preserve"> </w:t>
      </w:r>
      <w:r w:rsidR="00FC52AC" w:rsidRPr="00FC52AC">
        <w:rPr>
          <w:rFonts w:cstheme="minorHAnsi"/>
          <w:bCs/>
          <w:sz w:val="22"/>
          <w:szCs w:val="22"/>
        </w:rPr>
        <w:t>(</w:t>
      </w:r>
      <w:r w:rsidR="00FC52AC">
        <w:rPr>
          <w:rFonts w:cstheme="minorHAnsi"/>
          <w:bCs/>
          <w:sz w:val="22"/>
          <w:szCs w:val="22"/>
        </w:rPr>
        <w:t>22 SC</w:t>
      </w:r>
      <w:r w:rsidR="00FC52AC" w:rsidRPr="00FC52AC">
        <w:rPr>
          <w:rFonts w:cstheme="minorHAnsi"/>
          <w:bCs/>
          <w:sz w:val="22"/>
          <w:szCs w:val="22"/>
        </w:rPr>
        <w:t>)</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498EEC52" w14:textId="77777777" w:rsidR="002A303E" w:rsidRPr="00B07A3B" w:rsidRDefault="002A303E" w:rsidP="002A303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0B0CE52D" w14:textId="77777777" w:rsidR="002A303E" w:rsidRPr="003579A8"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08C0AB98" w14:textId="77777777" w:rsidR="002A303E"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62839B31" w14:textId="77777777" w:rsidR="002A303E" w:rsidRPr="005925C3"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590BF" w14:textId="77777777" w:rsidR="002A303E" w:rsidRPr="00D473BF"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05A633A0" w14:textId="1AEEE973" w:rsidR="007D61A8" w:rsidRPr="00B07A3B"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764660DB" w:rsidR="007D61A8" w:rsidRPr="00B07A3B"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A64A02CAC3F764D974B102CCBE080CD"/>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r w:rsidR="00EA15F6" w:rsidRPr="00B07A3B">
            <w:rPr>
              <w:rFonts w:eastAsia="Times New Roman" w:cstheme="minorHAnsi"/>
              <w:color w:val="808080"/>
              <w:shd w:val="clear" w:color="auto" w:fill="FFFF00"/>
            </w:rPr>
            <w:t>.</w:t>
          </w:r>
        </w:sdtContent>
      </w:sdt>
      <w:r w:rsidR="00927B12">
        <w:rPr>
          <w:rStyle w:val="AuthorName"/>
          <w:rFonts w:asciiTheme="minorHAnsi" w:eastAsia="Times" w:hAnsiTheme="minorHAnsi" w:cstheme="minorHAnsi"/>
        </w:rPr>
        <w:t>:</w:t>
      </w:r>
      <w:r w:rsidR="005A33C6" w:rsidRPr="005A33C6">
        <w:rPr>
          <w:rFonts w:cstheme="minorHAnsi"/>
        </w:rPr>
        <w:t xml:space="preserve"> </w:t>
      </w:r>
      <w:sdt>
        <w:sdtPr>
          <w:rPr>
            <w:rFonts w:cstheme="minorHAnsi"/>
          </w:rPr>
          <w:id w:val="-172577541"/>
          <w:placeholder>
            <w:docPart w:val="174FF9DDB326436CBBF209A4E846C455"/>
          </w:placeholder>
          <w:temporary/>
          <w:showingPlcHdr/>
        </w:sdtPr>
        <w:sdtContent>
          <w:r w:rsidR="005A33C6" w:rsidRPr="00B07A3B">
            <w:rPr>
              <w:rFonts w:eastAsia="Times New Roman" w:cstheme="minorHAnsi"/>
              <w:color w:val="808080"/>
              <w:shd w:val="clear" w:color="auto" w:fill="FFFF00"/>
            </w:rPr>
            <w:t xml:space="preserve">Click here to answer question. Please </w:t>
          </w:r>
          <w:r w:rsidR="005A33C6">
            <w:rPr>
              <w:rFonts w:eastAsia="Times New Roman" w:cstheme="minorHAnsi"/>
              <w:color w:val="808080"/>
              <w:shd w:val="clear" w:color="auto" w:fill="FFFF00"/>
            </w:rPr>
            <w:t>write in a style</w:t>
          </w:r>
          <w:r w:rsidR="005A33C6"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5A33C6" w:rsidRPr="00B07A3B">
            <w:rPr>
              <w:rFonts w:eastAsia="Times New Roman" w:cstheme="minorHAnsi"/>
              <w:color w:val="808080"/>
              <w:shd w:val="clear" w:color="auto" w:fill="FFFF00"/>
            </w:rPr>
            <w:t xml:space="preserve"> or fewer words.</w:t>
          </w:r>
        </w:sdtContent>
      </w:sdt>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39441F9B" w:rsidR="007D61A8"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CC26871413AF9243AF4034C5BA7F3A38"/>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852639216"/>
          <w:placeholder>
            <w:docPart w:val="B01347F9C431734082D700ADBD60CE5C"/>
          </w:placeholder>
          <w:temporary/>
          <w:showingPlcHdr/>
        </w:sdtPr>
        <w:sdtContent>
          <w:r w:rsidR="007D61A8" w:rsidRPr="00B07A3B">
            <w:rPr>
              <w:rFonts w:eastAsia="Times New Roman" w:cstheme="minorHAnsi"/>
              <w:color w:val="808080"/>
              <w:shd w:val="clear" w:color="auto" w:fill="FFFF00"/>
            </w:rPr>
            <w:t xml:space="preserve">Click here to answer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0A744795" w:rsidR="00D75084"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A81FA8D031154522A3945210687D8116"/>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373849215"/>
          <w:placeholder>
            <w:docPart w:val="203FAB2D6D7C490DBE3BCCE371794D1D"/>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2FCF5F4B" w:rsidR="00D75084" w:rsidRPr="00D75084"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175304247"/>
          <w:placeholder>
            <w:docPart w:val="03EE3379A1BA445699EF6C14FCB2397A"/>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780064287"/>
          <w:placeholder>
            <w:docPart w:val="8B43F7D2A7D2418FA8D6DC848A78EECB"/>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0896E208" w:rsidR="007D61A8"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CF9F3A2530826D419E54CEF60DEF39E6"/>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334292685"/>
          <w:placeholder>
            <w:docPart w:val="7EFAB539D92D134BA74BF41D437B3227"/>
          </w:placeholder>
          <w:temporary/>
          <w:showingPlcHdr/>
          <w:text/>
        </w:sdtPr>
        <w:sdtContent>
          <w:r w:rsidR="007D61A8" w:rsidRPr="00B07A3B">
            <w:rPr>
              <w:rFonts w:eastAsia="Times New Roman" w:cstheme="minorHAnsi"/>
              <w:color w:val="808080"/>
              <w:shd w:val="clear" w:color="auto" w:fill="FFFF00"/>
            </w:rPr>
            <w:t xml:space="preserve">Click here if you choose this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422B370" w14:textId="4201F13D" w:rsidR="00333FA4"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FA4302C47376B64EB37F5EF54228B8FA"/>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99076312"/>
          <w:placeholder>
            <w:docPart w:val="47D8E4CF72CC01468E7AA31A2CAAE059"/>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4548A6A8" w:rsidR="00333FA4" w:rsidRPr="00D75084"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E8A37383A177F94A9426E4124A0D1F68"/>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66438237"/>
          <w:placeholder>
            <w:docPart w:val="C58687ABA6B85E46980DA5895C64F3E3"/>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4FD5D05C" w14:textId="2A0D78B8" w:rsidR="00FF25E5" w:rsidRDefault="00A13CC3" w:rsidP="009069E6">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3C78C807" w14:textId="3989B149" w:rsidR="00A13CC3" w:rsidRDefault="00FF25E5" w:rsidP="00FC52AC">
      <w:pPr>
        <w:ind w:left="360"/>
        <w:rPr>
          <w:rFonts w:cstheme="minorHAnsi"/>
          <w:b/>
          <w:i/>
          <w:color w:val="0000FF"/>
        </w:rPr>
      </w:pPr>
      <w:r w:rsidRPr="00B36993">
        <w:rPr>
          <w:rFonts w:eastAsia="Times New Roman" w:cstheme="minorHAnsi"/>
        </w:rPr>
        <w:br/>
      </w:r>
      <w:r>
        <w:rPr>
          <w:rFonts w:eastAsia="Times New Roman" w:cstheme="minorHAnsi"/>
        </w:rPr>
        <w:t>This research</w:t>
      </w:r>
      <w:r w:rsidRPr="00B36993">
        <w:rPr>
          <w:rFonts w:eastAsia="Times New Roman" w:cstheme="minorHAnsi"/>
        </w:rPr>
        <w:t xml:space="preserve"> </w:t>
      </w:r>
      <w:r>
        <w:rPr>
          <w:rFonts w:eastAsia="Times New Roman" w:cstheme="minorHAnsi"/>
        </w:rPr>
        <w:t>has</w:t>
      </w:r>
      <w:r w:rsidRPr="00B36993">
        <w:rPr>
          <w:rFonts w:eastAsia="Times New Roman" w:cstheme="minorHAnsi"/>
        </w:rPr>
        <w:t xml:space="preserve"> been approved by the </w:t>
      </w:r>
      <w:r w:rsidR="00FC52AC" w:rsidRPr="00FC52AC">
        <w:rPr>
          <w:rFonts w:eastAsia="Times New Roman" w:cstheme="minorHAnsi"/>
        </w:rPr>
        <w:t>Institutional Review Board of Hechuan District People's Hospital</w:t>
      </w: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4FC080CE" w14:textId="77777777" w:rsidR="002F7F85" w:rsidRPr="003D40E8" w:rsidRDefault="002F7F85" w:rsidP="002F7F85">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2" w:name="_Hlk188263998"/>
      <w:r w:rsidRPr="003D40E8">
        <w:rPr>
          <w:rFonts w:eastAsia="Times New Roman" w:cstheme="minorHAnsi"/>
          <w:b/>
        </w:rPr>
        <w:t xml:space="preserve">Please review this section to make sure that it accurately describes your protocol. Use </w:t>
      </w:r>
      <w:r w:rsidRPr="005B4717">
        <w:rPr>
          <w:rFonts w:eastAsia="Times New Roman" w:cstheme="minorHAnsi"/>
          <w:b/>
          <w:u w:val="single"/>
        </w:rPr>
        <w:t>Track Changes</w:t>
      </w:r>
      <w:r w:rsidRPr="003D40E8">
        <w:rPr>
          <w:rFonts w:eastAsia="Times New Roman" w:cstheme="minorHAnsi"/>
          <w:b/>
        </w:rPr>
        <w:t xml:space="preserve"> when making edits or revisions.</w:t>
      </w:r>
    </w:p>
    <w:bookmarkEnd w:id="2"/>
    <w:p w14:paraId="271A4FFB" w14:textId="77777777" w:rsidR="002F7F85"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with purple font are the narration. </w:t>
      </w:r>
      <w:r w:rsidRPr="00B5116D">
        <w:rPr>
          <w:rFonts w:eastAsia="Times New Roman" w:cstheme="minorHAnsi"/>
        </w:rPr>
        <w:t xml:space="preserve"> </w:t>
      </w:r>
      <w:commentRangeStart w:id="3"/>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commentRangeEnd w:id="3"/>
      <w:r w:rsidR="004F6CCB" w:rsidRPr="004C4FAE">
        <w:rPr>
          <w:rStyle w:val="CommentReference"/>
          <w:rFonts w:eastAsia="Times New Roman" w:cstheme="minorHAnsi"/>
          <w:b/>
          <w:bCs/>
          <w:sz w:val="24"/>
          <w:szCs w:val="24"/>
        </w:rPr>
        <w:commentReference w:id="3"/>
      </w:r>
      <w:r w:rsidRPr="004C4FAE">
        <w:rPr>
          <w:rFonts w:eastAsia="Times New Roman" w:cstheme="minorHAnsi"/>
          <w:b/>
          <w:bCs/>
        </w:rPr>
        <w:t>.</w:t>
      </w:r>
    </w:p>
    <w:p w14:paraId="377B0E4D" w14:textId="77777777" w:rsidR="002F7F85" w:rsidRPr="005925C3"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06E069B5" w14:textId="77777777" w:rsidR="002F7F85" w:rsidRPr="005E27DD" w:rsidRDefault="002F7F85" w:rsidP="002F7F85">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213945EE" w14:textId="6A43EE0A" w:rsidR="00D75084" w:rsidRPr="00985FE6"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Pr>
          <w:rFonts w:eastAsia="Times New Roman" w:cstheme="minorHAnsi"/>
        </w:rPr>
        <w:t>the</w:t>
      </w:r>
      <w:r w:rsidRPr="00B5116D">
        <w:rPr>
          <w:rFonts w:eastAsia="Times New Roman" w:cstheme="minorHAnsi"/>
        </w:rPr>
        <w:t xml:space="preserve"> videographer will capture.</w:t>
      </w:r>
      <w:r w:rsidR="00D75084" w:rsidRPr="00985FE6">
        <w:rPr>
          <w:rFonts w:eastAsia="Times New Roman"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75DFC648" w14:textId="2519E3D9" w:rsidR="00CE10F2" w:rsidRDefault="00777349" w:rsidP="00A13CC3">
      <w:pPr>
        <w:pStyle w:val="ListParagraph"/>
        <w:numPr>
          <w:ilvl w:val="0"/>
          <w:numId w:val="3"/>
        </w:numPr>
        <w:spacing w:before="120"/>
        <w:contextualSpacing w:val="0"/>
        <w:rPr>
          <w:rFonts w:cstheme="minorHAnsi"/>
          <w:b/>
          <w:bCs/>
        </w:rPr>
      </w:pPr>
      <w:r w:rsidRPr="00777349">
        <w:rPr>
          <w:rFonts w:cstheme="minorHAnsi"/>
          <w:b/>
          <w:bCs/>
        </w:rPr>
        <w:t>Patient Positioning and Surgical Preparation</w:t>
      </w:r>
    </w:p>
    <w:p w14:paraId="314C5FBA" w14:textId="6DE6A040" w:rsidR="00985FE6" w:rsidRDefault="00D7547B" w:rsidP="00985FE6">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16FFEC4C" w14:textId="492159CD" w:rsidR="00D75C44" w:rsidRDefault="00D75C44" w:rsidP="00D75C44">
      <w:pPr>
        <w:pStyle w:val="Narration"/>
        <w:numPr>
          <w:ilvl w:val="1"/>
          <w:numId w:val="3"/>
        </w:numPr>
        <w:rPr>
          <w:lang w:eastAsia="en-IN"/>
        </w:rPr>
      </w:pPr>
      <w:r w:rsidRPr="0048759C">
        <w:rPr>
          <w:lang w:eastAsia="en-IN"/>
        </w:rPr>
        <w:t xml:space="preserve">To begin, position the </w:t>
      </w:r>
      <w:r>
        <w:rPr>
          <w:lang w:eastAsia="en-IN"/>
        </w:rPr>
        <w:t xml:space="preserve">anesthetized </w:t>
      </w:r>
      <w:r w:rsidRPr="0048759C">
        <w:rPr>
          <w:lang w:eastAsia="en-IN"/>
        </w:rPr>
        <w:t xml:space="preserve">patient prone on a radiolucent operating table fitted with a Wilson frame </w:t>
      </w:r>
      <w:r w:rsidRPr="0048759C">
        <w:rPr>
          <w:b/>
          <w:bCs/>
          <w:lang w:eastAsia="en-IN"/>
        </w:rPr>
        <w:t>[1</w:t>
      </w:r>
      <w:r>
        <w:rPr>
          <w:b/>
          <w:bCs/>
          <w:lang w:eastAsia="en-IN"/>
        </w:rPr>
        <w:t>-TXT</w:t>
      </w:r>
      <w:r w:rsidRPr="0048759C">
        <w:rPr>
          <w:b/>
          <w:bCs/>
          <w:lang w:eastAsia="en-IN"/>
        </w:rPr>
        <w:t>]</w:t>
      </w:r>
      <w:r w:rsidRPr="0048759C">
        <w:rPr>
          <w:lang w:eastAsia="en-IN"/>
        </w:rPr>
        <w:t xml:space="preserve">. Adjust the Wilson frame to produce moderate lumbar flexion </w:t>
      </w:r>
      <w:r w:rsidRPr="0048759C">
        <w:rPr>
          <w:b/>
          <w:bCs/>
          <w:lang w:eastAsia="en-IN"/>
        </w:rPr>
        <w:t>[2]</w:t>
      </w:r>
      <w:r>
        <w:rPr>
          <w:lang w:eastAsia="en-IN"/>
        </w:rPr>
        <w:t xml:space="preserve"> and k</w:t>
      </w:r>
      <w:r w:rsidRPr="0048759C">
        <w:rPr>
          <w:lang w:eastAsia="en-IN"/>
        </w:rPr>
        <w:t xml:space="preserve">eep the abdomen free of compression </w:t>
      </w:r>
      <w:r w:rsidRPr="0048759C">
        <w:rPr>
          <w:b/>
          <w:bCs/>
          <w:lang w:eastAsia="en-IN"/>
        </w:rPr>
        <w:t>[3]</w:t>
      </w:r>
      <w:r w:rsidRPr="0048759C">
        <w:rPr>
          <w:lang w:eastAsia="en-IN"/>
        </w:rPr>
        <w:t>.</w:t>
      </w:r>
    </w:p>
    <w:p w14:paraId="7605F9E4" w14:textId="37CD3461" w:rsidR="00C34F4C" w:rsidRPr="00B07A3B" w:rsidRDefault="00473C27" w:rsidP="00A13CC3">
      <w:pPr>
        <w:pStyle w:val="ListParagraph"/>
        <w:numPr>
          <w:ilvl w:val="2"/>
          <w:numId w:val="3"/>
        </w:numPr>
        <w:spacing w:before="120"/>
        <w:contextualSpacing w:val="0"/>
        <w:rPr>
          <w:rFonts w:cstheme="minorHAnsi"/>
        </w:rPr>
      </w:pPr>
      <w:r>
        <w:rPr>
          <w:rFonts w:cstheme="minorHAnsi"/>
        </w:rPr>
        <w:t xml:space="preserve">WIDE: </w:t>
      </w:r>
      <w:r w:rsidR="00D75C44" w:rsidRPr="0048759C">
        <w:rPr>
          <w:lang w:val="en-IN" w:eastAsia="en-IN"/>
        </w:rPr>
        <w:t>Talent positioning the patient prone on a radiolucent operating table fitted with a Wilson frame</w:t>
      </w:r>
      <w:r w:rsidR="00D75C44">
        <w:rPr>
          <w:lang w:val="en-IN" w:eastAsia="en-IN"/>
        </w:rPr>
        <w:t>.</w:t>
      </w:r>
      <w:r w:rsidRPr="00473C27">
        <w:rPr>
          <w:rFonts w:cstheme="minorHAnsi"/>
          <w:i/>
          <w:iCs/>
          <w:color w:val="222222"/>
          <w:shd w:val="clear" w:color="auto" w:fill="FFFFFF"/>
        </w:rPr>
        <w:t> </w:t>
      </w:r>
      <w:r w:rsidR="00CC056B" w:rsidRPr="008E4564">
        <w:rPr>
          <w:rFonts w:cstheme="minorHAnsi"/>
          <w:b/>
          <w:bCs/>
          <w:i/>
          <w:iCs/>
          <w:color w:val="0000FF"/>
          <w:lang w:val="en-IN"/>
        </w:rPr>
        <w:t>Videographer</w:t>
      </w:r>
      <w:r w:rsidR="00CC056B" w:rsidRPr="008E4564">
        <w:rPr>
          <w:rFonts w:cstheme="minorHAnsi"/>
          <w:i/>
          <w:iCs/>
          <w:color w:val="0000FF"/>
          <w:lang w:val="en-IN"/>
        </w:rPr>
        <w:t xml:space="preserve">: Please </w:t>
      </w:r>
      <w:r w:rsidR="00CC056B">
        <w:rPr>
          <w:rFonts w:cstheme="minorHAnsi"/>
          <w:i/>
          <w:iCs/>
          <w:color w:val="0000FF"/>
          <w:lang w:val="en-IN"/>
        </w:rPr>
        <w:t xml:space="preserve">obtain CU shot </w:t>
      </w:r>
      <w:r w:rsidR="00397B9D">
        <w:rPr>
          <w:rFonts w:cstheme="minorHAnsi"/>
          <w:i/>
          <w:iCs/>
          <w:color w:val="0000FF"/>
          <w:lang w:val="en-IN"/>
        </w:rPr>
        <w:t>as well for this shot</w:t>
      </w:r>
      <w:r w:rsidR="00CC056B" w:rsidRPr="008E4564">
        <w:rPr>
          <w:rFonts w:cstheme="minorHAnsi"/>
          <w:i/>
          <w:iCs/>
          <w:color w:val="0000FF"/>
          <w:lang w:val="en-IN"/>
        </w:rPr>
        <w:t>.</w:t>
      </w:r>
      <w:r w:rsidR="00D75C44">
        <w:rPr>
          <w:rFonts w:cstheme="minorHAnsi"/>
          <w:i/>
          <w:iCs/>
          <w:color w:val="0000FF"/>
          <w:lang w:val="en-IN"/>
        </w:rPr>
        <w:t xml:space="preserve"> </w:t>
      </w:r>
      <w:r w:rsidR="00D75C44" w:rsidRPr="00D75C44">
        <w:rPr>
          <w:rFonts w:cstheme="minorHAnsi"/>
          <w:b/>
          <w:bCs/>
          <w:color w:val="auto"/>
          <w:lang w:val="en-IN"/>
        </w:rPr>
        <w:t>TXT:</w:t>
      </w:r>
      <w:r w:rsidR="00D75C44" w:rsidRPr="00D75C44">
        <w:rPr>
          <w:rFonts w:cstheme="minorHAnsi"/>
          <w:b/>
          <w:bCs/>
          <w:color w:val="0000FF"/>
          <w:lang w:val="en-IN"/>
        </w:rPr>
        <w:t xml:space="preserve"> </w:t>
      </w:r>
      <w:r w:rsidR="00D75C44" w:rsidRPr="00D75C44">
        <w:rPr>
          <w:b/>
          <w:bCs/>
          <w:lang w:eastAsia="en-IN"/>
        </w:rPr>
        <w:t xml:space="preserve">General </w:t>
      </w:r>
      <w:r w:rsidR="00D75C44" w:rsidRPr="00D75C44">
        <w:rPr>
          <w:b/>
          <w:bCs/>
          <w:color w:val="auto"/>
          <w:lang w:eastAsia="en-IN"/>
        </w:rPr>
        <w:t>anesthesia</w:t>
      </w:r>
    </w:p>
    <w:p w14:paraId="3A92E790" w14:textId="77777777" w:rsidR="00FA2263" w:rsidRPr="0048759C" w:rsidRDefault="00FA2263" w:rsidP="00FA2263">
      <w:pPr>
        <w:pStyle w:val="ShotDescription"/>
        <w:numPr>
          <w:ilvl w:val="2"/>
          <w:numId w:val="3"/>
        </w:numPr>
        <w:rPr>
          <w:lang w:val="en-IN" w:eastAsia="en-IN"/>
        </w:rPr>
      </w:pPr>
      <w:r w:rsidRPr="0048759C">
        <w:rPr>
          <w:lang w:val="en-IN" w:eastAsia="en-IN"/>
        </w:rPr>
        <w:t>Talent adjusting the Wilson frame to produce moderate lumbar flexion.</w:t>
      </w:r>
    </w:p>
    <w:p w14:paraId="30CA62AB" w14:textId="5B4CE22B" w:rsidR="00FA2263" w:rsidRDefault="00FA2263" w:rsidP="00FA2263">
      <w:pPr>
        <w:pStyle w:val="ShotDescription"/>
        <w:numPr>
          <w:ilvl w:val="2"/>
          <w:numId w:val="3"/>
        </w:numPr>
        <w:rPr>
          <w:lang w:val="en-IN" w:eastAsia="en-IN"/>
        </w:rPr>
      </w:pPr>
      <w:r w:rsidRPr="0048759C">
        <w:rPr>
          <w:lang w:val="en-IN" w:eastAsia="en-IN"/>
        </w:rPr>
        <w:t xml:space="preserve">Talent </w:t>
      </w:r>
      <w:r w:rsidR="00D75C44">
        <w:rPr>
          <w:lang w:val="en-IN" w:eastAsia="en-IN"/>
        </w:rPr>
        <w:t xml:space="preserve">pointing to the </w:t>
      </w:r>
      <w:r w:rsidRPr="0048759C">
        <w:rPr>
          <w:lang w:val="en-IN" w:eastAsia="en-IN"/>
        </w:rPr>
        <w:t>abdomen</w:t>
      </w:r>
      <w:r w:rsidR="00D75C44">
        <w:rPr>
          <w:lang w:val="en-IN" w:eastAsia="en-IN"/>
        </w:rPr>
        <w:t xml:space="preserve"> to show it is free of compression</w:t>
      </w:r>
      <w:r w:rsidRPr="0048759C">
        <w:rPr>
          <w:lang w:val="en-IN" w:eastAsia="en-IN"/>
        </w:rPr>
        <w:t>.</w:t>
      </w:r>
    </w:p>
    <w:p w14:paraId="63C17663" w14:textId="77777777" w:rsidR="00D75C44" w:rsidRPr="0048759C" w:rsidRDefault="00D75C44" w:rsidP="00D75C44">
      <w:pPr>
        <w:pStyle w:val="ShotDescription"/>
        <w:ind w:firstLine="0"/>
        <w:rPr>
          <w:lang w:val="en-IN" w:eastAsia="en-IN"/>
        </w:rPr>
      </w:pPr>
    </w:p>
    <w:p w14:paraId="5F380E6A" w14:textId="77777777" w:rsidR="00FA2263" w:rsidRDefault="00FA2263" w:rsidP="00FA2263">
      <w:pPr>
        <w:pStyle w:val="Narration"/>
        <w:numPr>
          <w:ilvl w:val="1"/>
          <w:numId w:val="3"/>
        </w:numPr>
        <w:rPr>
          <w:lang w:eastAsia="en-IN"/>
        </w:rPr>
      </w:pPr>
      <w:r w:rsidRPr="0048759C">
        <w:rPr>
          <w:lang w:eastAsia="en-IN"/>
        </w:rPr>
        <w:t xml:space="preserve">Support the head in a neutral position on a padded prone headrest, with the cervical spine in neutral alignment and without rotation </w:t>
      </w:r>
      <w:r w:rsidRPr="0048759C">
        <w:rPr>
          <w:b/>
          <w:bCs/>
          <w:lang w:eastAsia="en-IN"/>
        </w:rPr>
        <w:t>[1]</w:t>
      </w:r>
      <w:r w:rsidRPr="0048759C">
        <w:rPr>
          <w:lang w:eastAsia="en-IN"/>
        </w:rPr>
        <w:t xml:space="preserve">. Check the eyes to ensure that no direct pressure is applied to the globes </w:t>
      </w:r>
      <w:r w:rsidRPr="0048759C">
        <w:rPr>
          <w:b/>
          <w:bCs/>
          <w:lang w:eastAsia="en-IN"/>
        </w:rPr>
        <w:t>[2]</w:t>
      </w:r>
      <w:r w:rsidRPr="0048759C">
        <w:rPr>
          <w:lang w:eastAsia="en-IN"/>
        </w:rPr>
        <w:t xml:space="preserve">. Position the arms with both shoulders abducted to no more than 90 degrees and the elbows flexed to approximately 90 degrees, with the forearms resting on padded arm boards </w:t>
      </w:r>
      <w:r w:rsidRPr="0048759C">
        <w:rPr>
          <w:b/>
          <w:bCs/>
          <w:lang w:eastAsia="en-IN"/>
        </w:rPr>
        <w:t>[3]</w:t>
      </w:r>
      <w:r w:rsidRPr="0048759C">
        <w:rPr>
          <w:lang w:eastAsia="en-IN"/>
        </w:rPr>
        <w:t>.</w:t>
      </w:r>
    </w:p>
    <w:p w14:paraId="048DDF9D" w14:textId="77777777" w:rsidR="00FA2263" w:rsidRPr="0048759C" w:rsidRDefault="00FA2263" w:rsidP="00FA2263">
      <w:pPr>
        <w:pStyle w:val="ShotDescription"/>
        <w:numPr>
          <w:ilvl w:val="2"/>
          <w:numId w:val="3"/>
        </w:numPr>
        <w:rPr>
          <w:lang w:val="en-IN" w:eastAsia="en-IN"/>
        </w:rPr>
      </w:pPr>
      <w:r w:rsidRPr="0048759C">
        <w:rPr>
          <w:lang w:val="en-IN" w:eastAsia="en-IN"/>
        </w:rPr>
        <w:t>Talent supporting the head in a neutral position on a padded prone headrest.</w:t>
      </w:r>
    </w:p>
    <w:p w14:paraId="51C83B1D" w14:textId="77777777" w:rsidR="00FA2263" w:rsidRPr="0048759C" w:rsidRDefault="00FA2263" w:rsidP="00FA2263">
      <w:pPr>
        <w:pStyle w:val="ShotDescription"/>
        <w:numPr>
          <w:ilvl w:val="2"/>
          <w:numId w:val="3"/>
        </w:numPr>
        <w:rPr>
          <w:lang w:val="en-IN" w:eastAsia="en-IN"/>
        </w:rPr>
      </w:pPr>
      <w:r w:rsidRPr="0048759C">
        <w:rPr>
          <w:lang w:val="en-IN" w:eastAsia="en-IN"/>
        </w:rPr>
        <w:t>Talent checking the eyes to ensure that no direct pressure is applied to the globes.</w:t>
      </w:r>
    </w:p>
    <w:p w14:paraId="0990A067" w14:textId="77777777" w:rsidR="00FA2263" w:rsidRDefault="00FA2263" w:rsidP="00FA2263">
      <w:pPr>
        <w:pStyle w:val="ShotDescription"/>
        <w:numPr>
          <w:ilvl w:val="2"/>
          <w:numId w:val="3"/>
        </w:numPr>
        <w:rPr>
          <w:lang w:val="en-IN" w:eastAsia="en-IN"/>
        </w:rPr>
      </w:pPr>
      <w:r w:rsidRPr="0048759C">
        <w:rPr>
          <w:lang w:val="en-IN" w:eastAsia="en-IN"/>
        </w:rPr>
        <w:t>Talent positioning the arms with the forearms resting on padded arm boards.</w:t>
      </w:r>
    </w:p>
    <w:p w14:paraId="36354458" w14:textId="77777777" w:rsidR="00762089" w:rsidRPr="0048759C" w:rsidRDefault="00762089" w:rsidP="00762089">
      <w:pPr>
        <w:pStyle w:val="ShotDescription"/>
        <w:ind w:firstLine="0"/>
        <w:rPr>
          <w:lang w:val="en-IN" w:eastAsia="en-IN"/>
        </w:rPr>
      </w:pPr>
    </w:p>
    <w:p w14:paraId="0C66533B" w14:textId="251126C7" w:rsidR="00FA2263" w:rsidRDefault="00762089" w:rsidP="00FA2263">
      <w:pPr>
        <w:pStyle w:val="Narration"/>
        <w:numPr>
          <w:ilvl w:val="1"/>
          <w:numId w:val="3"/>
        </w:numPr>
        <w:rPr>
          <w:lang w:eastAsia="en-IN"/>
        </w:rPr>
      </w:pPr>
      <w:r>
        <w:rPr>
          <w:lang w:eastAsia="en-IN"/>
        </w:rPr>
        <w:lastRenderedPageBreak/>
        <w:t>Next, p</w:t>
      </w:r>
      <w:r w:rsidR="00FA2263" w:rsidRPr="0048759C">
        <w:rPr>
          <w:lang w:eastAsia="en-IN"/>
        </w:rPr>
        <w:t xml:space="preserve">ad the pressure points with gel or foam cushions, with specific attention to the knees, anterior iliac crests, chest, elbows, and forearms </w:t>
      </w:r>
      <w:r w:rsidR="00FA2263" w:rsidRPr="0048759C">
        <w:rPr>
          <w:b/>
          <w:bCs/>
          <w:lang w:eastAsia="en-IN"/>
        </w:rPr>
        <w:t>[1]</w:t>
      </w:r>
      <w:r w:rsidR="00FA2263" w:rsidRPr="0048759C">
        <w:rPr>
          <w:lang w:eastAsia="en-IN"/>
        </w:rPr>
        <w:t xml:space="preserve">. Flex the knees to approximately 30 degrees </w:t>
      </w:r>
      <w:r w:rsidR="00FA2263" w:rsidRPr="0048759C">
        <w:rPr>
          <w:b/>
          <w:bCs/>
          <w:lang w:eastAsia="en-IN"/>
        </w:rPr>
        <w:t>[2]</w:t>
      </w:r>
      <w:r w:rsidR="00FA2263" w:rsidRPr="0048759C">
        <w:rPr>
          <w:lang w:eastAsia="en-IN"/>
        </w:rPr>
        <w:t xml:space="preserve"> and support the ankles with a pillow </w:t>
      </w:r>
      <w:r w:rsidR="00FA2263" w:rsidRPr="0048759C">
        <w:rPr>
          <w:b/>
          <w:bCs/>
          <w:lang w:eastAsia="en-IN"/>
        </w:rPr>
        <w:t>[3]</w:t>
      </w:r>
      <w:r w:rsidR="00FA2263" w:rsidRPr="0048759C">
        <w:rPr>
          <w:lang w:eastAsia="en-IN"/>
        </w:rPr>
        <w:t xml:space="preserve">. </w:t>
      </w:r>
      <w:commentRangeStart w:id="4"/>
      <w:r w:rsidR="00FA2263" w:rsidRPr="0048759C">
        <w:rPr>
          <w:lang w:eastAsia="en-IN"/>
        </w:rPr>
        <w:t xml:space="preserve">Before induction of anesthesia, apply a sequential compression device to the lower extremities for venous thromboembolism prophylaxis </w:t>
      </w:r>
      <w:r w:rsidR="00FA2263" w:rsidRPr="0048759C">
        <w:rPr>
          <w:b/>
          <w:bCs/>
          <w:lang w:eastAsia="en-IN"/>
        </w:rPr>
        <w:t>[4]</w:t>
      </w:r>
      <w:r w:rsidR="00FA2263" w:rsidRPr="0048759C">
        <w:rPr>
          <w:lang w:eastAsia="en-IN"/>
        </w:rPr>
        <w:t xml:space="preserve">. Maintain intraoperative normothermia using a forced-air warming blanket applied to the non-surgical body surface </w:t>
      </w:r>
      <w:r w:rsidR="00FA2263" w:rsidRPr="0048759C">
        <w:rPr>
          <w:b/>
          <w:bCs/>
          <w:lang w:eastAsia="en-IN"/>
        </w:rPr>
        <w:t>[5]</w:t>
      </w:r>
      <w:r w:rsidR="00FA2263" w:rsidRPr="0048759C">
        <w:rPr>
          <w:lang w:eastAsia="en-IN"/>
        </w:rPr>
        <w:t>.</w:t>
      </w:r>
      <w:commentRangeEnd w:id="4"/>
      <w:r>
        <w:rPr>
          <w:rStyle w:val="CommentReference"/>
          <w:sz w:val="24"/>
          <w:szCs w:val="24"/>
          <w:lang w:eastAsia="en-IN"/>
        </w:rPr>
        <w:commentReference w:id="4"/>
      </w:r>
    </w:p>
    <w:p w14:paraId="4C93C0AB" w14:textId="77777777" w:rsidR="00FA2263" w:rsidRPr="0048759C" w:rsidRDefault="00FA2263" w:rsidP="00FA2263">
      <w:pPr>
        <w:pStyle w:val="ShotDescription"/>
        <w:numPr>
          <w:ilvl w:val="2"/>
          <w:numId w:val="3"/>
        </w:numPr>
        <w:rPr>
          <w:lang w:val="en-IN" w:eastAsia="en-IN"/>
        </w:rPr>
      </w:pPr>
      <w:r w:rsidRPr="0048759C">
        <w:rPr>
          <w:lang w:val="en-IN" w:eastAsia="en-IN"/>
        </w:rPr>
        <w:t>Talent padding the pressure points with gel or foam cushions.</w:t>
      </w:r>
    </w:p>
    <w:p w14:paraId="5B534FD6" w14:textId="77777777" w:rsidR="00FA2263" w:rsidRPr="0048759C" w:rsidRDefault="00FA2263" w:rsidP="00FA2263">
      <w:pPr>
        <w:pStyle w:val="ShotDescription"/>
        <w:numPr>
          <w:ilvl w:val="2"/>
          <w:numId w:val="3"/>
        </w:numPr>
        <w:rPr>
          <w:lang w:val="en-IN" w:eastAsia="en-IN"/>
        </w:rPr>
      </w:pPr>
      <w:r w:rsidRPr="0048759C">
        <w:rPr>
          <w:lang w:val="en-IN" w:eastAsia="en-IN"/>
        </w:rPr>
        <w:t>Talent flexing the knees to approximately 30 degrees.</w:t>
      </w:r>
    </w:p>
    <w:p w14:paraId="262ABE47" w14:textId="77777777" w:rsidR="00FA2263" w:rsidRPr="0048759C" w:rsidRDefault="00FA2263" w:rsidP="00FA2263">
      <w:pPr>
        <w:pStyle w:val="ShotDescription"/>
        <w:numPr>
          <w:ilvl w:val="2"/>
          <w:numId w:val="3"/>
        </w:numPr>
        <w:rPr>
          <w:lang w:val="en-IN" w:eastAsia="en-IN"/>
        </w:rPr>
      </w:pPr>
      <w:r w:rsidRPr="0048759C">
        <w:rPr>
          <w:lang w:val="en-IN" w:eastAsia="en-IN"/>
        </w:rPr>
        <w:t>Talent supporting the ankles with a pillow.</w:t>
      </w:r>
    </w:p>
    <w:p w14:paraId="50D27518" w14:textId="77777777" w:rsidR="00FA2263" w:rsidRPr="0048759C" w:rsidRDefault="00FA2263" w:rsidP="00FA2263">
      <w:pPr>
        <w:pStyle w:val="ShotDescription"/>
        <w:numPr>
          <w:ilvl w:val="2"/>
          <w:numId w:val="3"/>
        </w:numPr>
        <w:rPr>
          <w:lang w:val="en-IN" w:eastAsia="en-IN"/>
        </w:rPr>
      </w:pPr>
      <w:r w:rsidRPr="0048759C">
        <w:rPr>
          <w:lang w:val="en-IN" w:eastAsia="en-IN"/>
        </w:rPr>
        <w:t>Talent applying a sequential compression device to the lower extremities.</w:t>
      </w:r>
    </w:p>
    <w:p w14:paraId="34E3089D" w14:textId="77777777" w:rsidR="00FA2263" w:rsidRPr="0048759C" w:rsidRDefault="00FA2263" w:rsidP="00FA2263">
      <w:pPr>
        <w:pStyle w:val="ShotDescription"/>
        <w:numPr>
          <w:ilvl w:val="2"/>
          <w:numId w:val="3"/>
        </w:numPr>
        <w:rPr>
          <w:lang w:val="en-IN" w:eastAsia="en-IN"/>
        </w:rPr>
      </w:pPr>
      <w:r w:rsidRPr="0048759C">
        <w:rPr>
          <w:lang w:val="en-IN" w:eastAsia="en-IN"/>
        </w:rPr>
        <w:t>Talent applying a forced-air warming blanket to the non-surgical body surface.</w:t>
      </w:r>
    </w:p>
    <w:p w14:paraId="04CE4249" w14:textId="77777777" w:rsidR="00FA2263" w:rsidRDefault="00FA2263" w:rsidP="00FA2263"/>
    <w:p w14:paraId="77D1966D" w14:textId="77777777" w:rsidR="00FA2263" w:rsidRDefault="00FA2263" w:rsidP="00FA2263"/>
    <w:p w14:paraId="4FB868BB" w14:textId="32EE9D0E" w:rsidR="00FA2263" w:rsidRDefault="00777349" w:rsidP="00FA2263">
      <w:pPr>
        <w:pStyle w:val="Narration"/>
        <w:numPr>
          <w:ilvl w:val="1"/>
          <w:numId w:val="3"/>
        </w:numPr>
        <w:rPr>
          <w:lang w:eastAsia="en-IN"/>
        </w:rPr>
      </w:pPr>
      <w:r w:rsidRPr="00777349">
        <w:rPr>
          <w:lang w:eastAsia="en-IN"/>
        </w:rPr>
        <w:t>Verify overall spinal alignment and obtain a preliminary lateral fluoroscopic image</w:t>
      </w:r>
      <w:r w:rsidR="00FA2263" w:rsidRPr="0048759C">
        <w:rPr>
          <w:lang w:eastAsia="en-IN"/>
        </w:rPr>
        <w:t xml:space="preserve"> to confirm that the target lumbar segment is clearly visualized in the lateral plane </w:t>
      </w:r>
      <w:r w:rsidR="00FA2263" w:rsidRPr="0048759C">
        <w:rPr>
          <w:b/>
          <w:bCs/>
          <w:lang w:eastAsia="en-IN"/>
        </w:rPr>
        <w:t>[2]</w:t>
      </w:r>
      <w:r w:rsidR="00FA2263" w:rsidRPr="0048759C">
        <w:rPr>
          <w:lang w:eastAsia="en-IN"/>
        </w:rPr>
        <w:t xml:space="preserve">. Prepare the skin with chlorhexidine–alcohol or povidone–iodine solution according to </w:t>
      </w:r>
      <w:r w:rsidR="00762089">
        <w:rPr>
          <w:lang w:eastAsia="en-IN"/>
        </w:rPr>
        <w:t xml:space="preserve">the </w:t>
      </w:r>
      <w:r w:rsidR="00FA2263" w:rsidRPr="0048759C">
        <w:rPr>
          <w:lang w:eastAsia="en-IN"/>
        </w:rPr>
        <w:t xml:space="preserve">institutional protocol </w:t>
      </w:r>
      <w:r w:rsidR="00FA2263" w:rsidRPr="0048759C">
        <w:rPr>
          <w:b/>
          <w:bCs/>
          <w:lang w:eastAsia="en-IN"/>
        </w:rPr>
        <w:t>[3]</w:t>
      </w:r>
      <w:r w:rsidR="00FA2263" w:rsidRPr="0048759C">
        <w:rPr>
          <w:lang w:eastAsia="en-IN"/>
        </w:rPr>
        <w:t xml:space="preserve"> and drape the surgical field using </w:t>
      </w:r>
      <w:r w:rsidR="00762089">
        <w:rPr>
          <w:lang w:eastAsia="en-IN"/>
        </w:rPr>
        <w:t xml:space="preserve">a </w:t>
      </w:r>
      <w:r w:rsidR="00FA2263" w:rsidRPr="0048759C">
        <w:rPr>
          <w:lang w:eastAsia="en-IN"/>
        </w:rPr>
        <w:t xml:space="preserve">standard sterile technique </w:t>
      </w:r>
      <w:r w:rsidR="00FA2263" w:rsidRPr="0048759C">
        <w:rPr>
          <w:b/>
          <w:bCs/>
          <w:lang w:eastAsia="en-IN"/>
        </w:rPr>
        <w:t>[4]</w:t>
      </w:r>
      <w:r w:rsidR="00FA2263" w:rsidRPr="0048759C">
        <w:rPr>
          <w:lang w:eastAsia="en-IN"/>
        </w:rPr>
        <w:t>.</w:t>
      </w:r>
    </w:p>
    <w:p w14:paraId="7096ADEA" w14:textId="080A9E82" w:rsidR="00FA2263" w:rsidRPr="0048759C" w:rsidRDefault="00FA2263" w:rsidP="00FA2263">
      <w:pPr>
        <w:pStyle w:val="ShotDescription"/>
        <w:numPr>
          <w:ilvl w:val="2"/>
          <w:numId w:val="3"/>
        </w:numPr>
        <w:rPr>
          <w:lang w:val="en-IN" w:eastAsia="en-IN"/>
        </w:rPr>
      </w:pPr>
      <w:r w:rsidRPr="0048759C">
        <w:rPr>
          <w:lang w:val="en-IN" w:eastAsia="en-IN"/>
        </w:rPr>
        <w:t xml:space="preserve">Talent </w:t>
      </w:r>
      <w:r w:rsidR="00762089">
        <w:rPr>
          <w:lang w:val="en-IN" w:eastAsia="en-IN"/>
        </w:rPr>
        <w:t>pointing to the</w:t>
      </w:r>
      <w:r w:rsidRPr="0048759C">
        <w:rPr>
          <w:lang w:val="en-IN" w:eastAsia="en-IN"/>
        </w:rPr>
        <w:t xml:space="preserve"> spinal alignment.</w:t>
      </w:r>
    </w:p>
    <w:p w14:paraId="5F9ADDFF" w14:textId="244EB07C" w:rsidR="00FA2263" w:rsidRPr="0048759C" w:rsidRDefault="00762089" w:rsidP="00FA2263">
      <w:pPr>
        <w:pStyle w:val="ShotDescription"/>
        <w:numPr>
          <w:ilvl w:val="2"/>
          <w:numId w:val="3"/>
        </w:numPr>
        <w:rPr>
          <w:lang w:val="en-IN" w:eastAsia="en-IN"/>
        </w:rPr>
      </w:pPr>
      <w:r>
        <w:rPr>
          <w:lang w:val="en-IN" w:eastAsia="en-IN"/>
        </w:rPr>
        <w:t>SCREEN:</w:t>
      </w:r>
      <w:r w:rsidR="00FA2263" w:rsidRPr="0048759C">
        <w:rPr>
          <w:lang w:val="en-IN" w:eastAsia="en-IN"/>
        </w:rPr>
        <w:t xml:space="preserve"> preliminary lateral fluoroscopic image of the target lumbar segment.</w:t>
      </w:r>
    </w:p>
    <w:p w14:paraId="5343605E" w14:textId="5B812346" w:rsidR="00FA2263" w:rsidRPr="0048759C" w:rsidRDefault="00FA2263" w:rsidP="00FA2263">
      <w:pPr>
        <w:pStyle w:val="ShotDescription"/>
        <w:numPr>
          <w:ilvl w:val="2"/>
          <w:numId w:val="3"/>
        </w:numPr>
        <w:rPr>
          <w:lang w:val="en-IN" w:eastAsia="en-IN"/>
        </w:rPr>
      </w:pPr>
      <w:r w:rsidRPr="0048759C">
        <w:rPr>
          <w:lang w:val="en-IN" w:eastAsia="en-IN"/>
        </w:rPr>
        <w:t xml:space="preserve">Talent </w:t>
      </w:r>
      <w:r w:rsidR="00762089">
        <w:rPr>
          <w:lang w:val="en-IN" w:eastAsia="en-IN"/>
        </w:rPr>
        <w:t>wiping</w:t>
      </w:r>
      <w:r w:rsidRPr="0048759C">
        <w:rPr>
          <w:lang w:val="en-IN" w:eastAsia="en-IN"/>
        </w:rPr>
        <w:t xml:space="preserve"> the skin with antiseptic solution.</w:t>
      </w:r>
    </w:p>
    <w:p w14:paraId="5AD4E318" w14:textId="77777777" w:rsidR="00FA2263" w:rsidRDefault="00FA2263" w:rsidP="00FA2263">
      <w:pPr>
        <w:pStyle w:val="ShotDescription"/>
        <w:numPr>
          <w:ilvl w:val="2"/>
          <w:numId w:val="3"/>
        </w:numPr>
        <w:rPr>
          <w:lang w:val="en-IN" w:eastAsia="en-IN"/>
        </w:rPr>
      </w:pPr>
      <w:r w:rsidRPr="0048759C">
        <w:rPr>
          <w:lang w:val="en-IN" w:eastAsia="en-IN"/>
        </w:rPr>
        <w:t>Talent draping the surgical field using standard sterile technique.</w:t>
      </w:r>
    </w:p>
    <w:p w14:paraId="5C29044D" w14:textId="77777777" w:rsidR="00762089" w:rsidRDefault="00762089" w:rsidP="00762089">
      <w:pPr>
        <w:pStyle w:val="ShotDescription"/>
        <w:ind w:firstLine="0"/>
        <w:rPr>
          <w:lang w:val="en-IN" w:eastAsia="en-IN"/>
        </w:rPr>
      </w:pPr>
    </w:p>
    <w:p w14:paraId="1CE80A42" w14:textId="77777777" w:rsidR="00606E23" w:rsidRDefault="00606E23" w:rsidP="00762089">
      <w:pPr>
        <w:pStyle w:val="ShotDescription"/>
        <w:ind w:firstLine="0"/>
        <w:rPr>
          <w:lang w:val="en-IN" w:eastAsia="en-IN"/>
        </w:rPr>
      </w:pPr>
    </w:p>
    <w:p w14:paraId="33B3247F" w14:textId="45236524" w:rsidR="00182D89" w:rsidRDefault="00777349" w:rsidP="00182D89">
      <w:pPr>
        <w:pStyle w:val="ListParagraph"/>
        <w:numPr>
          <w:ilvl w:val="0"/>
          <w:numId w:val="3"/>
        </w:numPr>
        <w:spacing w:before="120"/>
        <w:contextualSpacing w:val="0"/>
        <w:rPr>
          <w:rFonts w:cstheme="minorHAnsi"/>
          <w:b/>
          <w:bCs/>
        </w:rPr>
      </w:pPr>
      <w:commentRangeStart w:id="5"/>
      <w:r w:rsidRPr="00777349">
        <w:rPr>
          <w:rFonts w:cstheme="minorHAnsi"/>
          <w:b/>
          <w:bCs/>
        </w:rPr>
        <w:t>Neural Decompression</w:t>
      </w:r>
      <w:r>
        <w:rPr>
          <w:rFonts w:cstheme="minorHAnsi"/>
          <w:b/>
          <w:bCs/>
        </w:rPr>
        <w:t xml:space="preserve"> and </w:t>
      </w:r>
      <w:r w:rsidRPr="00777349">
        <w:rPr>
          <w:rFonts w:cstheme="minorHAnsi"/>
          <w:b/>
          <w:bCs/>
        </w:rPr>
        <w:t>Discectomy</w:t>
      </w:r>
      <w:commentRangeEnd w:id="5"/>
      <w:r w:rsidR="00FC52AC">
        <w:rPr>
          <w:rStyle w:val="CommentReference"/>
          <w:rFonts w:cstheme="minorHAnsi"/>
          <w:b/>
          <w:bCs/>
          <w:sz w:val="24"/>
          <w:szCs w:val="24"/>
        </w:rPr>
        <w:commentReference w:id="5"/>
      </w:r>
    </w:p>
    <w:p w14:paraId="7A8BD9E0" w14:textId="77777777" w:rsidR="00182D89" w:rsidRDefault="00182D89" w:rsidP="00182D89">
      <w:pPr>
        <w:pStyle w:val="ListParagraph"/>
        <w:spacing w:before="120"/>
        <w:ind w:left="360"/>
        <w:contextualSpacing w:val="0"/>
        <w:rPr>
          <w:rFonts w:cstheme="minorHAnsi"/>
        </w:rPr>
      </w:pPr>
      <w:r>
        <w:rPr>
          <w:rFonts w:cstheme="minorHAnsi"/>
          <w:b/>
          <w:bCs/>
        </w:rPr>
        <w:t xml:space="preserve">Demonstrator: </w:t>
      </w:r>
      <w:sdt>
        <w:sdtPr>
          <w:rPr>
            <w:rFonts w:cstheme="minorHAnsi"/>
          </w:rPr>
          <w:id w:val="925459287"/>
          <w:placeholder>
            <w:docPart w:val="8AD8BD5E6DE445F084A52E4CACAA447D"/>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47C720DA" w14:textId="77777777" w:rsidR="00606E23" w:rsidRDefault="00606E23" w:rsidP="00762089">
      <w:pPr>
        <w:pStyle w:val="ShotDescription"/>
        <w:ind w:firstLine="0"/>
        <w:rPr>
          <w:lang w:val="en-IN" w:eastAsia="en-IN"/>
        </w:rPr>
      </w:pPr>
    </w:p>
    <w:p w14:paraId="3860C406" w14:textId="0B6EB563" w:rsidR="00606E23" w:rsidRDefault="00606E23" w:rsidP="00606E23">
      <w:pPr>
        <w:pStyle w:val="Narration"/>
        <w:numPr>
          <w:ilvl w:val="1"/>
          <w:numId w:val="3"/>
        </w:numPr>
        <w:rPr>
          <w:lang w:eastAsia="en-IN"/>
        </w:rPr>
      </w:pPr>
      <w:r w:rsidRPr="00C66FE6">
        <w:rPr>
          <w:lang w:eastAsia="en-IN"/>
        </w:rPr>
        <w:t xml:space="preserve">Under fluoroscopic guidance, localize the target lumbar level before beginning the surgical approach </w:t>
      </w:r>
      <w:r w:rsidRPr="00C66FE6">
        <w:rPr>
          <w:b/>
          <w:bCs/>
          <w:lang w:eastAsia="en-IN"/>
        </w:rPr>
        <w:t>[1]</w:t>
      </w:r>
      <w:r w:rsidRPr="00C66FE6">
        <w:rPr>
          <w:lang w:eastAsia="en-IN"/>
        </w:rPr>
        <w:t>.</w:t>
      </w:r>
      <w:r>
        <w:rPr>
          <w:lang w:eastAsia="en-IN"/>
        </w:rPr>
        <w:t xml:space="preserve"> </w:t>
      </w:r>
      <w:commentRangeStart w:id="6"/>
      <w:r w:rsidRPr="0048759C">
        <w:rPr>
          <w:lang w:eastAsia="en-IN"/>
        </w:rPr>
        <w:t>To perform minimally invasive</w:t>
      </w:r>
      <w:r>
        <w:rPr>
          <w:lang w:eastAsia="en-IN"/>
        </w:rPr>
        <w:t>-TLIF</w:t>
      </w:r>
      <w:r w:rsidRPr="0048759C">
        <w:rPr>
          <w:lang w:eastAsia="en-IN"/>
        </w:rPr>
        <w:t>,</w:t>
      </w:r>
      <w:r>
        <w:rPr>
          <w:lang w:eastAsia="en-IN"/>
        </w:rPr>
        <w:t xml:space="preserve"> m</w:t>
      </w:r>
      <w:r w:rsidRPr="00C66FE6">
        <w:rPr>
          <w:lang w:eastAsia="en-IN"/>
        </w:rPr>
        <w:t xml:space="preserve">ake a paramedian skin incision over the localized target level </w:t>
      </w:r>
      <w:r w:rsidRPr="00C66FE6">
        <w:rPr>
          <w:b/>
          <w:bCs/>
          <w:lang w:eastAsia="en-IN"/>
        </w:rPr>
        <w:t>[</w:t>
      </w:r>
      <w:r>
        <w:rPr>
          <w:b/>
          <w:bCs/>
          <w:lang w:eastAsia="en-IN"/>
        </w:rPr>
        <w:t>2</w:t>
      </w:r>
      <w:r w:rsidRPr="00C66FE6">
        <w:rPr>
          <w:b/>
          <w:bCs/>
          <w:lang w:eastAsia="en-IN"/>
        </w:rPr>
        <w:t>]</w:t>
      </w:r>
      <w:r w:rsidRPr="00C66FE6">
        <w:rPr>
          <w:lang w:eastAsia="en-IN"/>
        </w:rPr>
        <w:t>.</w:t>
      </w:r>
      <w:commentRangeEnd w:id="6"/>
      <w:r>
        <w:rPr>
          <w:rStyle w:val="CommentReference"/>
          <w:sz w:val="24"/>
          <w:szCs w:val="24"/>
          <w:lang w:eastAsia="en-IN"/>
        </w:rPr>
        <w:commentReference w:id="6"/>
      </w:r>
    </w:p>
    <w:p w14:paraId="70EF25A5" w14:textId="064CA0E0" w:rsidR="00606E23" w:rsidRPr="00C66FE6" w:rsidRDefault="00692A88" w:rsidP="00606E23">
      <w:pPr>
        <w:pStyle w:val="ShotDescription"/>
        <w:numPr>
          <w:ilvl w:val="2"/>
          <w:numId w:val="3"/>
        </w:numPr>
        <w:rPr>
          <w:lang w:val="en-IN" w:eastAsia="en-IN"/>
        </w:rPr>
      </w:pPr>
      <w:r w:rsidRPr="00606E23">
        <w:rPr>
          <w:highlight w:val="yellow"/>
          <w:lang w:val="en-IN" w:eastAsia="en-IN"/>
        </w:rPr>
        <w:t>SCREEN</w:t>
      </w:r>
      <w:r>
        <w:rPr>
          <w:lang w:val="en-IN" w:eastAsia="en-IN"/>
        </w:rPr>
        <w:t>:</w:t>
      </w:r>
      <w:r w:rsidR="00606E23" w:rsidRPr="00C66FE6">
        <w:rPr>
          <w:lang w:val="en-IN" w:eastAsia="en-IN"/>
        </w:rPr>
        <w:t xml:space="preserve"> localizing the target lumbar level under fluoroscopic guidance.</w:t>
      </w:r>
    </w:p>
    <w:p w14:paraId="67161526" w14:textId="44B2D2B7" w:rsidR="00606E23" w:rsidRPr="00FC52AC" w:rsidRDefault="00606E23" w:rsidP="00606E23">
      <w:pPr>
        <w:pStyle w:val="ShotDescription"/>
        <w:numPr>
          <w:ilvl w:val="2"/>
          <w:numId w:val="3"/>
        </w:numPr>
        <w:rPr>
          <w:lang w:val="en-IN" w:eastAsia="en-IN"/>
        </w:rPr>
      </w:pPr>
      <w:r w:rsidRPr="00C66FE6">
        <w:rPr>
          <w:lang w:val="en-IN" w:eastAsia="en-IN"/>
        </w:rPr>
        <w:t>Talent making a paramedian skin incision over the localized target level.</w:t>
      </w:r>
      <w:r>
        <w:rPr>
          <w:lang w:val="en-IN" w:eastAsia="en-IN"/>
        </w:rPr>
        <w:t xml:space="preserve"> </w:t>
      </w:r>
      <w:r w:rsidRPr="0038269B">
        <w:rPr>
          <w:b/>
          <w:bCs/>
          <w:lang w:val="en-IN" w:eastAsia="en-IN"/>
        </w:rPr>
        <w:t xml:space="preserve">TXT: </w:t>
      </w:r>
      <w:r w:rsidRPr="0038269B">
        <w:rPr>
          <w:b/>
          <w:bCs/>
          <w:lang w:eastAsia="en-IN"/>
        </w:rPr>
        <w:t>TLIF: Transforaminal Lumbar Interbody Fusion</w:t>
      </w:r>
    </w:p>
    <w:p w14:paraId="640C33DE" w14:textId="77777777" w:rsidR="00FC52AC" w:rsidRPr="00FC52AC" w:rsidRDefault="00FC52AC" w:rsidP="00FC52AC">
      <w:pPr>
        <w:pStyle w:val="ListParagraph"/>
        <w:spacing w:line="276" w:lineRule="auto"/>
        <w:ind w:left="360"/>
        <w:jc w:val="both"/>
        <w:rPr>
          <w:rFonts w:ascii="Calibri" w:hAnsi="Calibri" w:cs="Calibri"/>
          <w:b/>
          <w:bCs/>
          <w:color w:val="000000"/>
        </w:rPr>
      </w:pPr>
      <w:bookmarkStart w:id="7" w:name="_Hlk162020732"/>
      <w:bookmarkStart w:id="8" w:name="_Hlk203170338"/>
      <w:bookmarkStart w:id="9" w:name="_Hlk162020892"/>
      <w:bookmarkStart w:id="10" w:name="_Hlk203166143"/>
      <w:bookmarkStart w:id="11" w:name="_Hlk203555127"/>
      <w:r w:rsidRPr="00FC52AC">
        <w:rPr>
          <w:rFonts w:ascii="Calibri" w:hAnsi="Calibri" w:cs="Calibri"/>
          <w:b/>
          <w:bCs/>
          <w:color w:val="000000"/>
          <w:highlight w:val="yellow"/>
        </w:rPr>
        <w:t>Authors</w:t>
      </w:r>
      <w:r w:rsidRPr="00FC52AC">
        <w:rPr>
          <w:rFonts w:ascii="Calibri" w:hAnsi="Calibri" w:cs="Calibri"/>
          <w:color w:val="000000"/>
          <w:highlight w:val="yellow"/>
        </w:rPr>
        <w:t xml:space="preserve">: Please create </w:t>
      </w:r>
      <w:bookmarkEnd w:id="7"/>
      <w:r w:rsidRPr="00FC52AC">
        <w:rPr>
          <w:rFonts w:ascii="Calibri" w:hAnsi="Calibri" w:cs="Calibri"/>
          <w:color w:val="000000"/>
          <w:highlight w:val="yellow"/>
        </w:rPr>
        <w:t>screen capture videos of the shots labeled as SCREEN, write a screenshot summary, and upload the files to your project page as soon as possible</w:t>
      </w:r>
      <w:bookmarkEnd w:id="8"/>
      <w:r w:rsidRPr="00FC52AC">
        <w:rPr>
          <w:rFonts w:ascii="Calibri" w:hAnsi="Calibri" w:cs="Calibri"/>
          <w:b/>
          <w:bCs/>
          <w:color w:val="000000"/>
        </w:rPr>
        <w:t xml:space="preserve">: </w:t>
      </w:r>
      <w:bookmarkEnd w:id="9"/>
    </w:p>
    <w:bookmarkEnd w:id="10"/>
    <w:p w14:paraId="432EBEAA" w14:textId="57A1F27F" w:rsidR="00FC52AC" w:rsidRDefault="00FC52AC" w:rsidP="00FC52AC">
      <w:pPr>
        <w:pStyle w:val="ShotDescription"/>
        <w:ind w:left="360" w:firstLine="0"/>
        <w:rPr>
          <w:color w:val="000000"/>
        </w:rPr>
      </w:pPr>
      <w:r w:rsidRPr="001A05A7">
        <w:rPr>
          <w:color w:val="000000"/>
          <w:highlight w:val="yellow"/>
        </w:rPr>
        <w:lastRenderedPageBreak/>
        <w:t xml:space="preserve">Please let me know if your </w:t>
      </w:r>
      <w:r>
        <w:rPr>
          <w:color w:val="000000"/>
          <w:highlight w:val="yellow"/>
        </w:rPr>
        <w:t>institute’s</w:t>
      </w:r>
      <w:r w:rsidRPr="001A05A7">
        <w:rPr>
          <w:color w:val="000000"/>
          <w:highlight w:val="yellow"/>
        </w:rPr>
        <w:t xml:space="preserve"> system does not allow you to install the</w:t>
      </w:r>
      <w:r>
        <w:rPr>
          <w:color w:val="000000"/>
          <w:highlight w:val="yellow"/>
        </w:rPr>
        <w:t xml:space="preserve"> SCREEN</w:t>
      </w:r>
      <w:r w:rsidRPr="001A05A7">
        <w:rPr>
          <w:color w:val="000000"/>
          <w:highlight w:val="yellow"/>
        </w:rPr>
        <w:t xml:space="preserve"> recording softwar</w:t>
      </w:r>
      <w:r w:rsidR="00D13718">
        <w:rPr>
          <w:color w:val="000000"/>
          <w:highlight w:val="yellow"/>
        </w:rPr>
        <w:t>e. In this case our videographer will film the fluoroscopy montior</w:t>
      </w:r>
    </w:p>
    <w:p w14:paraId="56FAE116" w14:textId="2B8A53B1" w:rsidR="00FC52AC" w:rsidRPr="001A05A7" w:rsidRDefault="00FC52AC" w:rsidP="00FC52AC">
      <w:pPr>
        <w:pStyle w:val="ShotDescription"/>
        <w:ind w:left="360" w:firstLine="0"/>
        <w:rPr>
          <w:color w:val="000000"/>
        </w:rPr>
      </w:pPr>
      <w:r w:rsidRPr="00FC52AC">
        <w:rPr>
          <w:color w:val="000000"/>
          <w:highlight w:val="yellow"/>
        </w:rPr>
        <w:t xml:space="preserve">Please let </w:t>
      </w:r>
      <w:r>
        <w:rPr>
          <w:color w:val="000000"/>
          <w:highlight w:val="yellow"/>
        </w:rPr>
        <w:t>me know if any of the ‘Talent’ shots need to be modified to a SCREEN shot</w:t>
      </w:r>
      <w:r w:rsidRPr="00FC52AC">
        <w:rPr>
          <w:color w:val="000000"/>
          <w:highlight w:val="yellow"/>
        </w:rPr>
        <w:t>.</w:t>
      </w:r>
    </w:p>
    <w:bookmarkEnd w:id="11"/>
    <w:p w14:paraId="735552A0" w14:textId="77777777" w:rsidR="00FC52AC" w:rsidRPr="00FC52AC" w:rsidRDefault="00FC52AC" w:rsidP="00FC52AC">
      <w:pPr>
        <w:pStyle w:val="ListParagraph"/>
        <w:spacing w:line="276" w:lineRule="auto"/>
        <w:ind w:left="360"/>
        <w:jc w:val="both"/>
        <w:rPr>
          <w:rFonts w:ascii="Calibri" w:hAnsi="Calibri" w:cs="Calibri"/>
          <w:color w:val="000000"/>
        </w:rPr>
      </w:pPr>
    </w:p>
    <w:p w14:paraId="23FA3F6C" w14:textId="77777777" w:rsidR="00FC52AC" w:rsidRPr="00C66FE6" w:rsidRDefault="00FC52AC" w:rsidP="00FC52AC">
      <w:pPr>
        <w:pStyle w:val="ShotDescription"/>
        <w:ind w:left="907" w:firstLine="0"/>
        <w:rPr>
          <w:lang w:val="en-IN" w:eastAsia="en-IN"/>
        </w:rPr>
      </w:pPr>
    </w:p>
    <w:p w14:paraId="442EC893" w14:textId="77777777" w:rsidR="00606E23" w:rsidRPr="0048759C" w:rsidRDefault="00606E23" w:rsidP="00762089">
      <w:pPr>
        <w:pStyle w:val="ShotDescription"/>
        <w:ind w:firstLine="0"/>
        <w:rPr>
          <w:lang w:val="en-IN" w:eastAsia="en-IN"/>
        </w:rPr>
      </w:pPr>
    </w:p>
    <w:p w14:paraId="3418ED9B" w14:textId="5B5EBA14" w:rsidR="00FA2263" w:rsidRDefault="00606E23" w:rsidP="00FA2263">
      <w:pPr>
        <w:pStyle w:val="Narration"/>
        <w:numPr>
          <w:ilvl w:val="1"/>
          <w:numId w:val="3"/>
        </w:numPr>
        <w:rPr>
          <w:lang w:eastAsia="en-IN"/>
        </w:rPr>
      </w:pPr>
      <w:r w:rsidRPr="0048759C">
        <w:rPr>
          <w:lang w:eastAsia="en-IN"/>
        </w:rPr>
        <w:t xml:space="preserve">Use </w:t>
      </w:r>
      <w:r w:rsidR="00FA2263" w:rsidRPr="0048759C">
        <w:rPr>
          <w:lang w:eastAsia="en-IN"/>
        </w:rPr>
        <w:t>sequential dilators to create a 22- to 24-millimeter muscle-splitting corridor</w:t>
      </w:r>
      <w:r>
        <w:rPr>
          <w:lang w:eastAsia="en-IN"/>
        </w:rPr>
        <w:t xml:space="preserve"> </w:t>
      </w:r>
      <w:r w:rsidRPr="00606E23">
        <w:rPr>
          <w:b/>
          <w:bCs/>
          <w:lang w:eastAsia="en-IN"/>
        </w:rPr>
        <w:t>[</w:t>
      </w:r>
      <w:r>
        <w:rPr>
          <w:b/>
          <w:bCs/>
          <w:lang w:eastAsia="en-IN"/>
        </w:rPr>
        <w:t>1</w:t>
      </w:r>
      <w:r w:rsidRPr="00606E23">
        <w:rPr>
          <w:b/>
          <w:bCs/>
          <w:lang w:eastAsia="en-IN"/>
        </w:rPr>
        <w:t>]</w:t>
      </w:r>
      <w:r w:rsidR="00FA2263" w:rsidRPr="0048759C">
        <w:rPr>
          <w:lang w:eastAsia="en-IN"/>
        </w:rPr>
        <w:t xml:space="preserve">. Then, dock the tubular retractor over the target level </w:t>
      </w:r>
      <w:r w:rsidR="00FA2263" w:rsidRPr="0048759C">
        <w:rPr>
          <w:b/>
          <w:bCs/>
          <w:lang w:eastAsia="en-IN"/>
        </w:rPr>
        <w:t>[2]</w:t>
      </w:r>
      <w:r w:rsidR="00FA2263" w:rsidRPr="0048759C">
        <w:rPr>
          <w:lang w:eastAsia="en-IN"/>
        </w:rPr>
        <w:t>.</w:t>
      </w:r>
    </w:p>
    <w:p w14:paraId="3B601DA3" w14:textId="7EB053DB" w:rsidR="00FA2263" w:rsidRPr="0048759C" w:rsidRDefault="00FA2263" w:rsidP="00FA2263">
      <w:pPr>
        <w:pStyle w:val="ShotDescription"/>
        <w:numPr>
          <w:ilvl w:val="2"/>
          <w:numId w:val="3"/>
        </w:numPr>
        <w:rPr>
          <w:lang w:val="en-IN" w:eastAsia="en-IN"/>
        </w:rPr>
      </w:pPr>
      <w:r w:rsidRPr="0048759C">
        <w:rPr>
          <w:lang w:val="en-IN" w:eastAsia="en-IN"/>
        </w:rPr>
        <w:t>Talent using sequential dilators to create a muscle-splitting corridor.</w:t>
      </w:r>
      <w:r w:rsidR="0038269B">
        <w:rPr>
          <w:lang w:val="en-IN" w:eastAsia="en-IN"/>
        </w:rPr>
        <w:t xml:space="preserve"> </w:t>
      </w:r>
    </w:p>
    <w:p w14:paraId="715DD73F" w14:textId="77777777" w:rsidR="00FA2263" w:rsidRDefault="00FA2263" w:rsidP="00FA2263">
      <w:pPr>
        <w:pStyle w:val="ShotDescription"/>
        <w:numPr>
          <w:ilvl w:val="2"/>
          <w:numId w:val="3"/>
        </w:numPr>
        <w:rPr>
          <w:lang w:val="en-IN" w:eastAsia="en-IN"/>
        </w:rPr>
      </w:pPr>
      <w:r w:rsidRPr="0048759C">
        <w:rPr>
          <w:lang w:val="en-IN" w:eastAsia="en-IN"/>
        </w:rPr>
        <w:t>Talent docking the tubular retractor over the target level.</w:t>
      </w:r>
    </w:p>
    <w:p w14:paraId="19CAE2A8" w14:textId="77777777" w:rsidR="00606E23" w:rsidRPr="0048759C" w:rsidRDefault="00606E23" w:rsidP="00606E23">
      <w:pPr>
        <w:pStyle w:val="ShotDescription"/>
        <w:ind w:firstLine="0"/>
        <w:rPr>
          <w:lang w:val="en-IN" w:eastAsia="en-IN"/>
        </w:rPr>
      </w:pPr>
    </w:p>
    <w:p w14:paraId="38176E58" w14:textId="77777777" w:rsidR="00FA2263" w:rsidRDefault="00FA2263" w:rsidP="00FA2263">
      <w:pPr>
        <w:pStyle w:val="Narration"/>
        <w:numPr>
          <w:ilvl w:val="1"/>
          <w:numId w:val="3"/>
        </w:numPr>
        <w:rPr>
          <w:lang w:eastAsia="en-IN"/>
        </w:rPr>
      </w:pPr>
      <w:r w:rsidRPr="0048759C">
        <w:rPr>
          <w:lang w:eastAsia="en-IN"/>
        </w:rPr>
        <w:t xml:space="preserve">Using a high-speed burr, perform facetectomy </w:t>
      </w:r>
      <w:r w:rsidRPr="0048759C">
        <w:rPr>
          <w:b/>
          <w:bCs/>
          <w:lang w:eastAsia="en-IN"/>
        </w:rPr>
        <w:t>[1]</w:t>
      </w:r>
      <w:r w:rsidRPr="0048759C">
        <w:rPr>
          <w:lang w:eastAsia="en-IN"/>
        </w:rPr>
        <w:t xml:space="preserve">. Then, using Kerrison rongeurs, remove the ligamentum flavum to expose the neural elements </w:t>
      </w:r>
      <w:r w:rsidRPr="0048759C">
        <w:rPr>
          <w:b/>
          <w:bCs/>
          <w:lang w:eastAsia="en-IN"/>
        </w:rPr>
        <w:t>[2]</w:t>
      </w:r>
      <w:r w:rsidRPr="0048759C">
        <w:rPr>
          <w:lang w:eastAsia="en-IN"/>
        </w:rPr>
        <w:t>.</w:t>
      </w:r>
    </w:p>
    <w:p w14:paraId="75F0F384" w14:textId="77777777" w:rsidR="00FA2263" w:rsidRPr="0048759C" w:rsidRDefault="00FA2263" w:rsidP="00FA2263">
      <w:pPr>
        <w:pStyle w:val="ShotDescription"/>
        <w:numPr>
          <w:ilvl w:val="2"/>
          <w:numId w:val="3"/>
        </w:numPr>
        <w:rPr>
          <w:lang w:val="en-IN" w:eastAsia="en-IN"/>
        </w:rPr>
      </w:pPr>
      <w:r w:rsidRPr="0048759C">
        <w:rPr>
          <w:lang w:val="en-IN" w:eastAsia="en-IN"/>
        </w:rPr>
        <w:t>Talent performing facetectomy with a high-speed burr.</w:t>
      </w:r>
    </w:p>
    <w:p w14:paraId="37BB0F15" w14:textId="77777777" w:rsidR="00FA2263" w:rsidRDefault="00FA2263" w:rsidP="00FA2263">
      <w:pPr>
        <w:pStyle w:val="ShotDescription"/>
        <w:numPr>
          <w:ilvl w:val="2"/>
          <w:numId w:val="3"/>
        </w:numPr>
        <w:rPr>
          <w:lang w:val="en-IN" w:eastAsia="en-IN"/>
        </w:rPr>
      </w:pPr>
      <w:r w:rsidRPr="0048759C">
        <w:rPr>
          <w:lang w:val="en-IN" w:eastAsia="en-IN"/>
        </w:rPr>
        <w:t>Talent removing the ligamentum flavum with Kerrison rongeurs.</w:t>
      </w:r>
    </w:p>
    <w:p w14:paraId="40E5F7C5" w14:textId="77777777" w:rsidR="00606E23" w:rsidRPr="0048759C" w:rsidRDefault="00606E23" w:rsidP="00606E23">
      <w:pPr>
        <w:pStyle w:val="ShotDescription"/>
        <w:ind w:firstLine="0"/>
        <w:rPr>
          <w:lang w:val="en-IN" w:eastAsia="en-IN"/>
        </w:rPr>
      </w:pPr>
    </w:p>
    <w:p w14:paraId="1E3E637C" w14:textId="4D9388FD" w:rsidR="00FA2263" w:rsidRDefault="00606E23" w:rsidP="00FA2263">
      <w:pPr>
        <w:pStyle w:val="Narration"/>
        <w:numPr>
          <w:ilvl w:val="1"/>
          <w:numId w:val="3"/>
        </w:numPr>
        <w:rPr>
          <w:lang w:eastAsia="en-IN"/>
        </w:rPr>
      </w:pPr>
      <w:r>
        <w:rPr>
          <w:lang w:eastAsia="en-IN"/>
        </w:rPr>
        <w:t xml:space="preserve">Begin </w:t>
      </w:r>
      <w:r w:rsidR="00FA2263" w:rsidRPr="0048759C">
        <w:rPr>
          <w:lang w:eastAsia="en-IN"/>
        </w:rPr>
        <w:t xml:space="preserve">neural decompression under direct tubular or endoscopic visualization </w:t>
      </w:r>
      <w:r w:rsidR="00FA2263" w:rsidRPr="0048759C">
        <w:rPr>
          <w:b/>
          <w:bCs/>
          <w:lang w:eastAsia="en-IN"/>
        </w:rPr>
        <w:t>[1]</w:t>
      </w:r>
      <w:r w:rsidR="00FA2263" w:rsidRPr="0048759C">
        <w:rPr>
          <w:lang w:eastAsia="en-IN"/>
        </w:rPr>
        <w:t xml:space="preserve">. Using a blunt nerve hook, gently mobilize the traversing nerve root medially </w:t>
      </w:r>
      <w:r w:rsidR="00FA2263" w:rsidRPr="0048759C">
        <w:rPr>
          <w:b/>
          <w:bCs/>
          <w:lang w:eastAsia="en-IN"/>
        </w:rPr>
        <w:t>[2]</w:t>
      </w:r>
      <w:r w:rsidR="00FA2263" w:rsidRPr="0048759C">
        <w:rPr>
          <w:lang w:eastAsia="en-IN"/>
        </w:rPr>
        <w:t xml:space="preserve">. Visualize or palpate the exiting nerve root at the foraminal zone without residual compression </w:t>
      </w:r>
      <w:r w:rsidR="00FA2263" w:rsidRPr="0048759C">
        <w:rPr>
          <w:b/>
          <w:bCs/>
          <w:lang w:eastAsia="en-IN"/>
        </w:rPr>
        <w:t>[3]</w:t>
      </w:r>
      <w:r w:rsidR="00FA2263" w:rsidRPr="0048759C">
        <w:rPr>
          <w:lang w:eastAsia="en-IN"/>
        </w:rPr>
        <w:t xml:space="preserve">. Verify restored pulsation of the thecal sac under direct tubular or endoscopic visualization </w:t>
      </w:r>
      <w:r w:rsidR="00FA2263" w:rsidRPr="0048759C">
        <w:rPr>
          <w:b/>
          <w:bCs/>
          <w:lang w:eastAsia="en-IN"/>
        </w:rPr>
        <w:t>[4]</w:t>
      </w:r>
      <w:r w:rsidR="00FA2263" w:rsidRPr="0048759C">
        <w:rPr>
          <w:lang w:eastAsia="en-IN"/>
        </w:rPr>
        <w:t>.</w:t>
      </w:r>
    </w:p>
    <w:p w14:paraId="5A7B5121" w14:textId="317552FE" w:rsidR="00FA2263" w:rsidRPr="0048759C" w:rsidRDefault="00FA2263" w:rsidP="00FA2263">
      <w:pPr>
        <w:pStyle w:val="ShotDescription"/>
        <w:numPr>
          <w:ilvl w:val="2"/>
          <w:numId w:val="3"/>
        </w:numPr>
        <w:rPr>
          <w:lang w:val="en-IN" w:eastAsia="en-IN"/>
        </w:rPr>
      </w:pPr>
      <w:r w:rsidRPr="0048759C">
        <w:rPr>
          <w:lang w:val="en-IN" w:eastAsia="en-IN"/>
        </w:rPr>
        <w:t xml:space="preserve">Talent </w:t>
      </w:r>
      <w:r w:rsidR="00606E23">
        <w:rPr>
          <w:lang w:val="en-IN" w:eastAsia="en-IN"/>
        </w:rPr>
        <w:t xml:space="preserve">beginning </w:t>
      </w:r>
      <w:r w:rsidR="00777349">
        <w:rPr>
          <w:lang w:val="en-IN" w:eastAsia="en-IN"/>
        </w:rPr>
        <w:t xml:space="preserve">decompression procedure </w:t>
      </w:r>
      <w:r w:rsidR="00606E23">
        <w:rPr>
          <w:lang w:val="en-IN" w:eastAsia="en-IN"/>
        </w:rPr>
        <w:t xml:space="preserve">and looking at the </w:t>
      </w:r>
      <w:r w:rsidRPr="0048759C">
        <w:rPr>
          <w:lang w:val="en-IN" w:eastAsia="en-IN"/>
        </w:rPr>
        <w:t>endoscopic visualization</w:t>
      </w:r>
      <w:r w:rsidR="00606E23">
        <w:rPr>
          <w:lang w:val="en-IN" w:eastAsia="en-IN"/>
        </w:rPr>
        <w:t xml:space="preserve"> screen</w:t>
      </w:r>
      <w:r w:rsidRPr="0048759C">
        <w:rPr>
          <w:lang w:val="en-IN" w:eastAsia="en-IN"/>
        </w:rPr>
        <w:t>.</w:t>
      </w:r>
    </w:p>
    <w:p w14:paraId="47E44AF6" w14:textId="43A6BC47" w:rsidR="00FA2263" w:rsidRPr="0048759C" w:rsidRDefault="00606E23" w:rsidP="00FA2263">
      <w:pPr>
        <w:pStyle w:val="ShotDescription"/>
        <w:numPr>
          <w:ilvl w:val="2"/>
          <w:numId w:val="3"/>
        </w:numPr>
        <w:rPr>
          <w:lang w:val="en-IN" w:eastAsia="en-IN"/>
        </w:rPr>
      </w:pPr>
      <w:r w:rsidRPr="00606E23">
        <w:rPr>
          <w:highlight w:val="yellow"/>
          <w:lang w:val="en-IN" w:eastAsia="en-IN"/>
        </w:rPr>
        <w:t>SCREEN</w:t>
      </w:r>
      <w:r>
        <w:rPr>
          <w:lang w:val="en-IN" w:eastAsia="en-IN"/>
        </w:rPr>
        <w:t>:</w:t>
      </w:r>
      <w:r w:rsidR="00FA2263" w:rsidRPr="0048759C">
        <w:rPr>
          <w:lang w:val="en-IN" w:eastAsia="en-IN"/>
        </w:rPr>
        <w:t xml:space="preserve"> gently mobilizing the traversing nerve root medially with a blunt nerve hook.</w:t>
      </w:r>
    </w:p>
    <w:p w14:paraId="1C1C8F65" w14:textId="0A0E9939" w:rsidR="00FA2263" w:rsidRPr="0048759C" w:rsidRDefault="00606E23" w:rsidP="00FA2263">
      <w:pPr>
        <w:pStyle w:val="ShotDescription"/>
        <w:numPr>
          <w:ilvl w:val="2"/>
          <w:numId w:val="3"/>
        </w:numPr>
        <w:rPr>
          <w:lang w:val="en-IN" w:eastAsia="en-IN"/>
        </w:rPr>
      </w:pPr>
      <w:r w:rsidRPr="00606E23">
        <w:rPr>
          <w:highlight w:val="yellow"/>
          <w:lang w:val="en-IN" w:eastAsia="en-IN"/>
        </w:rPr>
        <w:t>SCREEN</w:t>
      </w:r>
      <w:r>
        <w:rPr>
          <w:lang w:val="en-IN" w:eastAsia="en-IN"/>
        </w:rPr>
        <w:t>:</w:t>
      </w:r>
      <w:r w:rsidR="00FA2263" w:rsidRPr="0048759C">
        <w:rPr>
          <w:lang w:val="en-IN" w:eastAsia="en-IN"/>
        </w:rPr>
        <w:t xml:space="preserve"> visualizing or palpating the exiting nerve root at the foraminal zone.</w:t>
      </w:r>
    </w:p>
    <w:p w14:paraId="0EB5C8DF" w14:textId="6E926AEA" w:rsidR="00FA2263" w:rsidRDefault="00606E23" w:rsidP="00FA2263">
      <w:pPr>
        <w:pStyle w:val="ShotDescription"/>
        <w:numPr>
          <w:ilvl w:val="2"/>
          <w:numId w:val="3"/>
        </w:numPr>
        <w:rPr>
          <w:lang w:val="en-IN" w:eastAsia="en-IN"/>
        </w:rPr>
      </w:pPr>
      <w:r w:rsidRPr="00606E23">
        <w:rPr>
          <w:highlight w:val="yellow"/>
          <w:lang w:val="en-IN" w:eastAsia="en-IN"/>
        </w:rPr>
        <w:t>SCREEN</w:t>
      </w:r>
      <w:r>
        <w:rPr>
          <w:lang w:val="en-IN" w:eastAsia="en-IN"/>
        </w:rPr>
        <w:t>:</w:t>
      </w:r>
      <w:r w:rsidR="00FA2263" w:rsidRPr="0048759C">
        <w:rPr>
          <w:lang w:val="en-IN" w:eastAsia="en-IN"/>
        </w:rPr>
        <w:t xml:space="preserve"> verifying restored pulsation of the thecal sac under direct tubular or endoscopic visualization.</w:t>
      </w:r>
    </w:p>
    <w:p w14:paraId="592CB880" w14:textId="77777777" w:rsidR="006423F8" w:rsidRDefault="006423F8" w:rsidP="006423F8">
      <w:pPr>
        <w:pStyle w:val="ShotDescription"/>
        <w:ind w:firstLine="0"/>
        <w:rPr>
          <w:lang w:val="en-IN" w:eastAsia="en-IN"/>
        </w:rPr>
      </w:pPr>
    </w:p>
    <w:p w14:paraId="01509CE4" w14:textId="77777777" w:rsidR="006423F8" w:rsidRDefault="006423F8" w:rsidP="006423F8">
      <w:pPr>
        <w:pStyle w:val="Narration"/>
        <w:numPr>
          <w:ilvl w:val="1"/>
          <w:numId w:val="3"/>
        </w:numPr>
        <w:rPr>
          <w:lang w:eastAsia="en-IN"/>
        </w:rPr>
      </w:pPr>
      <w:r w:rsidRPr="00C66FE6">
        <w:rPr>
          <w:lang w:eastAsia="en-IN"/>
        </w:rPr>
        <w:t xml:space="preserve">Perform discectomy by removing the nucleus pulposus and mobile annular fragments from the target disc space under tubular or endoscopic visualization </w:t>
      </w:r>
      <w:r w:rsidRPr="00C66FE6">
        <w:rPr>
          <w:b/>
          <w:bCs/>
          <w:lang w:eastAsia="en-IN"/>
        </w:rPr>
        <w:t>[1]</w:t>
      </w:r>
      <w:r w:rsidRPr="00C66FE6">
        <w:rPr>
          <w:lang w:eastAsia="en-IN"/>
        </w:rPr>
        <w:t xml:space="preserve">. Confirm complete discectomy by directly visualizing the contralateral annulus and posterior longitudinal ligament through the working channel </w:t>
      </w:r>
      <w:r w:rsidRPr="00C66FE6">
        <w:rPr>
          <w:b/>
          <w:bCs/>
          <w:lang w:eastAsia="en-IN"/>
        </w:rPr>
        <w:t>[2]</w:t>
      </w:r>
      <w:r>
        <w:rPr>
          <w:lang w:eastAsia="en-IN"/>
        </w:rPr>
        <w:t>.</w:t>
      </w:r>
      <w:r w:rsidRPr="00C66FE6">
        <w:rPr>
          <w:lang w:eastAsia="en-IN"/>
        </w:rPr>
        <w:t xml:space="preserve"> </w:t>
      </w:r>
      <w:r>
        <w:rPr>
          <w:lang w:eastAsia="en-IN"/>
        </w:rPr>
        <w:t>Ensure that there is no</w:t>
      </w:r>
      <w:r w:rsidRPr="00C66FE6">
        <w:rPr>
          <w:lang w:eastAsia="en-IN"/>
        </w:rPr>
        <w:t xml:space="preserve"> residual bulging disc material at the midline </w:t>
      </w:r>
      <w:r w:rsidRPr="00C66FE6">
        <w:rPr>
          <w:b/>
          <w:bCs/>
          <w:lang w:eastAsia="en-IN"/>
        </w:rPr>
        <w:t>[3]</w:t>
      </w:r>
      <w:r>
        <w:rPr>
          <w:lang w:eastAsia="en-IN"/>
        </w:rPr>
        <w:t>.</w:t>
      </w:r>
      <w:r w:rsidRPr="00C66FE6">
        <w:rPr>
          <w:lang w:eastAsia="en-IN"/>
        </w:rPr>
        <w:t xml:space="preserve"> Pass </w:t>
      </w:r>
      <w:r>
        <w:rPr>
          <w:lang w:eastAsia="en-IN"/>
        </w:rPr>
        <w:t>the</w:t>
      </w:r>
      <w:r w:rsidRPr="00C66FE6">
        <w:rPr>
          <w:lang w:eastAsia="en-IN"/>
        </w:rPr>
        <w:t xml:space="preserve"> blunt probe or angled curette</w:t>
      </w:r>
      <w:r>
        <w:rPr>
          <w:lang w:eastAsia="en-IN"/>
        </w:rPr>
        <w:t>s</w:t>
      </w:r>
      <w:r w:rsidRPr="00C66FE6">
        <w:rPr>
          <w:lang w:eastAsia="en-IN"/>
        </w:rPr>
        <w:t xml:space="preserve"> freely across the full width of the disc space from the ipsilateral to the contralateral pedicle </w:t>
      </w:r>
      <w:r w:rsidRPr="00C66FE6">
        <w:rPr>
          <w:b/>
          <w:bCs/>
          <w:lang w:eastAsia="en-IN"/>
        </w:rPr>
        <w:lastRenderedPageBreak/>
        <w:t>[4]</w:t>
      </w:r>
      <w:r>
        <w:rPr>
          <w:lang w:eastAsia="en-IN"/>
        </w:rPr>
        <w:t xml:space="preserve">. Perform </w:t>
      </w:r>
      <w:r w:rsidRPr="00C66FE6">
        <w:rPr>
          <w:lang w:eastAsia="en-IN"/>
        </w:rPr>
        <w:t xml:space="preserve">a final inspection with angled curettes and pituitary rongeurs to ensure that no residual soft disc fragments remain </w:t>
      </w:r>
      <w:r w:rsidRPr="00C66FE6">
        <w:rPr>
          <w:b/>
          <w:bCs/>
          <w:lang w:eastAsia="en-IN"/>
        </w:rPr>
        <w:t>[5]</w:t>
      </w:r>
      <w:r w:rsidRPr="00C66FE6">
        <w:rPr>
          <w:lang w:eastAsia="en-IN"/>
        </w:rPr>
        <w:t>.</w:t>
      </w:r>
    </w:p>
    <w:p w14:paraId="0C9F8BF5" w14:textId="77777777" w:rsidR="006423F8" w:rsidRPr="00C66FE6" w:rsidRDefault="006423F8" w:rsidP="006423F8">
      <w:pPr>
        <w:pStyle w:val="ShotDescription"/>
        <w:numPr>
          <w:ilvl w:val="2"/>
          <w:numId w:val="3"/>
        </w:numPr>
        <w:rPr>
          <w:lang w:val="en-IN" w:eastAsia="en-IN"/>
        </w:rPr>
      </w:pPr>
      <w:r w:rsidRPr="00606E23">
        <w:rPr>
          <w:highlight w:val="yellow"/>
          <w:lang w:val="en-IN" w:eastAsia="en-IN"/>
        </w:rPr>
        <w:t>SCREEN</w:t>
      </w:r>
      <w:r>
        <w:rPr>
          <w:lang w:val="en-IN" w:eastAsia="en-IN"/>
        </w:rPr>
        <w:t>:</w:t>
      </w:r>
      <w:r w:rsidRPr="00C66FE6">
        <w:rPr>
          <w:lang w:val="en-IN" w:eastAsia="en-IN"/>
        </w:rPr>
        <w:t xml:space="preserve"> removing the nucleus pulposus and mobile annular fragments under tubular or endoscopic visualization.</w:t>
      </w:r>
    </w:p>
    <w:p w14:paraId="5FC8E12A" w14:textId="77777777" w:rsidR="006423F8" w:rsidRPr="00C66FE6" w:rsidRDefault="006423F8" w:rsidP="006423F8">
      <w:pPr>
        <w:pStyle w:val="ShotDescription"/>
        <w:numPr>
          <w:ilvl w:val="2"/>
          <w:numId w:val="3"/>
        </w:numPr>
        <w:rPr>
          <w:lang w:val="en-IN" w:eastAsia="en-IN"/>
        </w:rPr>
      </w:pPr>
      <w:r w:rsidRPr="00C66FE6">
        <w:rPr>
          <w:lang w:val="en-IN" w:eastAsia="en-IN"/>
        </w:rPr>
        <w:t>Talent directly visualizing the contralateral annulus and posterior longitudinal ligament through the working channel.</w:t>
      </w:r>
    </w:p>
    <w:p w14:paraId="3872DF36" w14:textId="43CF9E73" w:rsidR="006423F8" w:rsidRPr="00C66FE6" w:rsidRDefault="00FC52AC" w:rsidP="006423F8">
      <w:pPr>
        <w:pStyle w:val="ShotDescription"/>
        <w:numPr>
          <w:ilvl w:val="2"/>
          <w:numId w:val="3"/>
        </w:numPr>
        <w:rPr>
          <w:lang w:val="en-IN" w:eastAsia="en-IN"/>
        </w:rPr>
      </w:pPr>
      <w:r w:rsidRPr="00606E23">
        <w:rPr>
          <w:highlight w:val="yellow"/>
          <w:lang w:val="en-IN" w:eastAsia="en-IN"/>
        </w:rPr>
        <w:t>SCREEN</w:t>
      </w:r>
      <w:r>
        <w:rPr>
          <w:lang w:val="en-IN" w:eastAsia="en-IN"/>
        </w:rPr>
        <w:t>:</w:t>
      </w:r>
      <w:r w:rsidR="006423F8" w:rsidRPr="00C66FE6">
        <w:rPr>
          <w:lang w:val="en-IN" w:eastAsia="en-IN"/>
        </w:rPr>
        <w:t xml:space="preserve"> </w:t>
      </w:r>
      <w:r w:rsidR="006423F8">
        <w:rPr>
          <w:lang w:val="en-IN" w:eastAsia="en-IN"/>
        </w:rPr>
        <w:t xml:space="preserve">pointing to </w:t>
      </w:r>
      <w:r w:rsidR="006423F8" w:rsidRPr="00C66FE6">
        <w:rPr>
          <w:lang w:val="en-IN" w:eastAsia="en-IN"/>
        </w:rPr>
        <w:t xml:space="preserve">the </w:t>
      </w:r>
      <w:r w:rsidR="006423F8">
        <w:rPr>
          <w:lang w:val="en-IN" w:eastAsia="en-IN"/>
        </w:rPr>
        <w:t xml:space="preserve">midline showing no </w:t>
      </w:r>
      <w:r w:rsidR="006423F8" w:rsidRPr="00C66FE6">
        <w:rPr>
          <w:lang w:val="en-IN" w:eastAsia="en-IN"/>
        </w:rPr>
        <w:t>residual bulging disc material.</w:t>
      </w:r>
    </w:p>
    <w:p w14:paraId="29E9FFC6" w14:textId="56125476" w:rsidR="006423F8" w:rsidRPr="00C66FE6" w:rsidRDefault="00FC52AC" w:rsidP="006423F8">
      <w:pPr>
        <w:pStyle w:val="ShotDescription"/>
        <w:numPr>
          <w:ilvl w:val="2"/>
          <w:numId w:val="3"/>
        </w:numPr>
        <w:rPr>
          <w:lang w:val="en-IN" w:eastAsia="en-IN"/>
        </w:rPr>
      </w:pPr>
      <w:r w:rsidRPr="00606E23">
        <w:rPr>
          <w:highlight w:val="yellow"/>
          <w:lang w:val="en-IN" w:eastAsia="en-IN"/>
        </w:rPr>
        <w:t>SCREEN</w:t>
      </w:r>
      <w:r>
        <w:rPr>
          <w:lang w:val="en-IN" w:eastAsia="en-IN"/>
        </w:rPr>
        <w:t>:</w:t>
      </w:r>
      <w:r w:rsidR="006423F8" w:rsidRPr="00C66FE6">
        <w:rPr>
          <w:lang w:val="en-IN" w:eastAsia="en-IN"/>
        </w:rPr>
        <w:t xml:space="preserve"> passing a blunt probe or angled curette across the full width of the disc space.</w:t>
      </w:r>
    </w:p>
    <w:p w14:paraId="11060AA7" w14:textId="74FA5FC0" w:rsidR="006423F8" w:rsidRDefault="00FC52AC" w:rsidP="006423F8">
      <w:pPr>
        <w:pStyle w:val="ShotDescription"/>
        <w:numPr>
          <w:ilvl w:val="2"/>
          <w:numId w:val="3"/>
        </w:numPr>
        <w:rPr>
          <w:lang w:val="en-IN" w:eastAsia="en-IN"/>
        </w:rPr>
      </w:pPr>
      <w:r w:rsidRPr="00606E23">
        <w:rPr>
          <w:highlight w:val="yellow"/>
          <w:lang w:val="en-IN" w:eastAsia="en-IN"/>
        </w:rPr>
        <w:t>SCREEN</w:t>
      </w:r>
      <w:r>
        <w:rPr>
          <w:lang w:val="en-IN" w:eastAsia="en-IN"/>
        </w:rPr>
        <w:t>:</w:t>
      </w:r>
      <w:r>
        <w:rPr>
          <w:lang w:val="en-IN" w:eastAsia="en-IN"/>
        </w:rPr>
        <w:t xml:space="preserve"> </w:t>
      </w:r>
      <w:r w:rsidR="006423F8" w:rsidRPr="00C66FE6">
        <w:rPr>
          <w:lang w:val="en-IN" w:eastAsia="en-IN"/>
        </w:rPr>
        <w:t>performing a final inspection with angled curettes and pituitary rongeurs.</w:t>
      </w:r>
    </w:p>
    <w:p w14:paraId="2E3D50C7" w14:textId="77777777" w:rsidR="006423F8" w:rsidRPr="0048759C" w:rsidRDefault="006423F8" w:rsidP="006423F8">
      <w:pPr>
        <w:pStyle w:val="ShotDescription"/>
        <w:ind w:left="907" w:firstLine="0"/>
        <w:rPr>
          <w:lang w:val="en-IN" w:eastAsia="en-IN"/>
        </w:rPr>
      </w:pPr>
    </w:p>
    <w:p w14:paraId="6EE7C8CF" w14:textId="77777777" w:rsidR="00FA2263" w:rsidRDefault="00FA2263" w:rsidP="00FA2263"/>
    <w:p w14:paraId="4D0F9713" w14:textId="77777777" w:rsidR="00FA2263" w:rsidRDefault="00FA2263" w:rsidP="00FA2263"/>
    <w:p w14:paraId="6A2380B4" w14:textId="77777777" w:rsidR="00FA2263" w:rsidRDefault="00FA2263" w:rsidP="00FA2263"/>
    <w:p w14:paraId="6F0D5A32" w14:textId="77777777" w:rsidR="00FA2263" w:rsidRDefault="00FA2263" w:rsidP="00FA2263"/>
    <w:p w14:paraId="14E10693" w14:textId="632D3F6D" w:rsidR="00182D89" w:rsidRDefault="00777349" w:rsidP="00182D89">
      <w:pPr>
        <w:pStyle w:val="ListParagraph"/>
        <w:numPr>
          <w:ilvl w:val="0"/>
          <w:numId w:val="3"/>
        </w:numPr>
        <w:spacing w:before="120"/>
        <w:contextualSpacing w:val="0"/>
        <w:rPr>
          <w:rFonts w:cstheme="minorHAnsi"/>
          <w:b/>
          <w:bCs/>
        </w:rPr>
      </w:pPr>
      <w:r w:rsidRPr="00777349">
        <w:rPr>
          <w:rFonts w:cstheme="minorHAnsi"/>
          <w:b/>
          <w:bCs/>
        </w:rPr>
        <w:t>Endplate Preparation and Interbody Reconstruction</w:t>
      </w:r>
    </w:p>
    <w:p w14:paraId="17C5F71E" w14:textId="77777777" w:rsidR="00182D89" w:rsidRDefault="00182D89" w:rsidP="00182D89">
      <w:pPr>
        <w:pStyle w:val="ListParagraph"/>
        <w:spacing w:before="120"/>
        <w:ind w:left="360"/>
        <w:contextualSpacing w:val="0"/>
        <w:rPr>
          <w:rFonts w:cstheme="minorHAnsi"/>
        </w:rPr>
      </w:pPr>
      <w:r>
        <w:rPr>
          <w:rFonts w:cstheme="minorHAnsi"/>
          <w:b/>
          <w:bCs/>
        </w:rPr>
        <w:t xml:space="preserve">Demonstrator: </w:t>
      </w:r>
      <w:sdt>
        <w:sdtPr>
          <w:rPr>
            <w:rFonts w:cstheme="minorHAnsi"/>
          </w:rPr>
          <w:id w:val="-895120378"/>
          <w:placeholder>
            <w:docPart w:val="2D47263A3D7B4482855683F8C9B0E6D3"/>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6E4A2413" w14:textId="77777777" w:rsidR="00FA2263" w:rsidRDefault="00FA2263" w:rsidP="00FA2263"/>
    <w:p w14:paraId="2D56ED1B" w14:textId="77777777" w:rsidR="00FA2263" w:rsidRDefault="00FA2263" w:rsidP="00FA2263"/>
    <w:p w14:paraId="39ECEA57" w14:textId="77777777" w:rsidR="002136F3" w:rsidRPr="00C66FE6" w:rsidRDefault="002136F3" w:rsidP="002136F3">
      <w:pPr>
        <w:pStyle w:val="ShotDescription"/>
        <w:ind w:firstLine="0"/>
        <w:rPr>
          <w:lang w:val="en-IN" w:eastAsia="en-IN"/>
        </w:rPr>
      </w:pPr>
    </w:p>
    <w:p w14:paraId="4E136483" w14:textId="0E64E404" w:rsidR="00FA2263" w:rsidRDefault="006423F8" w:rsidP="00FA2263">
      <w:pPr>
        <w:pStyle w:val="Narration"/>
        <w:numPr>
          <w:ilvl w:val="1"/>
          <w:numId w:val="3"/>
        </w:numPr>
        <w:rPr>
          <w:lang w:eastAsia="en-IN"/>
        </w:rPr>
      </w:pPr>
      <w:r w:rsidRPr="006423F8">
        <w:rPr>
          <w:lang w:eastAsia="en-IN"/>
        </w:rPr>
        <w:t xml:space="preserve">Remove the cartilaginous endplate until the subchondral bone is exposed across the planned cage footprint under direct visualization </w:t>
      </w:r>
      <w:r w:rsidRPr="006423F8">
        <w:rPr>
          <w:b/>
          <w:bCs/>
          <w:lang w:eastAsia="en-IN"/>
        </w:rPr>
        <w:t>[1]</w:t>
      </w:r>
      <w:r w:rsidRPr="006423F8">
        <w:rPr>
          <w:lang w:eastAsia="en-IN"/>
        </w:rPr>
        <w:t xml:space="preserve">. During endplate preparation, preserve the cortical bony endplate to maintain structural support and minimize the risk of cage subsidence </w:t>
      </w:r>
      <w:r w:rsidRPr="006423F8">
        <w:rPr>
          <w:b/>
          <w:bCs/>
          <w:lang w:eastAsia="en-IN"/>
        </w:rPr>
        <w:t>[2]</w:t>
      </w:r>
      <w:r w:rsidRPr="006423F8">
        <w:rPr>
          <w:lang w:eastAsia="en-IN"/>
        </w:rPr>
        <w:t xml:space="preserve">. Confirm adequate preparation by observing punctate bleeding from the subchondral bone </w:t>
      </w:r>
      <w:r w:rsidRPr="006423F8">
        <w:rPr>
          <w:b/>
          <w:bCs/>
          <w:lang w:eastAsia="en-IN"/>
        </w:rPr>
        <w:t>[3]</w:t>
      </w:r>
      <w:r>
        <w:rPr>
          <w:lang w:eastAsia="en-IN"/>
        </w:rPr>
        <w:t xml:space="preserve"> and u</w:t>
      </w:r>
      <w:r w:rsidRPr="006423F8">
        <w:rPr>
          <w:lang w:eastAsia="en-IN"/>
        </w:rPr>
        <w:t xml:space="preserve">se tactile feedback from the curette to verify contact with firm cortical bone rather than cancellous bone </w:t>
      </w:r>
      <w:r w:rsidRPr="006423F8">
        <w:rPr>
          <w:b/>
          <w:bCs/>
          <w:lang w:eastAsia="en-IN"/>
        </w:rPr>
        <w:t>[4]</w:t>
      </w:r>
      <w:r w:rsidR="00FA2263" w:rsidRPr="00C66FE6">
        <w:rPr>
          <w:lang w:eastAsia="en-IN"/>
        </w:rPr>
        <w:t>.</w:t>
      </w:r>
    </w:p>
    <w:p w14:paraId="044788F8" w14:textId="77777777" w:rsidR="00FA2263" w:rsidRPr="00C66FE6" w:rsidRDefault="00FA2263" w:rsidP="00FA2263">
      <w:pPr>
        <w:pStyle w:val="ShotDescription"/>
        <w:numPr>
          <w:ilvl w:val="2"/>
          <w:numId w:val="3"/>
        </w:numPr>
        <w:rPr>
          <w:lang w:val="en-IN" w:eastAsia="en-IN"/>
        </w:rPr>
      </w:pPr>
      <w:r w:rsidRPr="00C66FE6">
        <w:rPr>
          <w:lang w:val="en-IN" w:eastAsia="en-IN"/>
        </w:rPr>
        <w:t>Talent removing the cartilaginous endplate to expose the subchondral bone.</w:t>
      </w:r>
    </w:p>
    <w:p w14:paraId="621CE2FB" w14:textId="3BE261F0" w:rsidR="006423F8" w:rsidRPr="00C66FE6" w:rsidRDefault="00692A88" w:rsidP="006423F8">
      <w:pPr>
        <w:pStyle w:val="ShotDescription"/>
        <w:numPr>
          <w:ilvl w:val="2"/>
          <w:numId w:val="3"/>
        </w:numPr>
        <w:rPr>
          <w:lang w:val="en-IN" w:eastAsia="en-IN"/>
        </w:rPr>
      </w:pPr>
      <w:r w:rsidRPr="00606E23">
        <w:rPr>
          <w:highlight w:val="yellow"/>
          <w:lang w:val="en-IN" w:eastAsia="en-IN"/>
        </w:rPr>
        <w:t>SCREEN</w:t>
      </w:r>
      <w:r>
        <w:rPr>
          <w:lang w:val="en-IN" w:eastAsia="en-IN"/>
        </w:rPr>
        <w:t>:</w:t>
      </w:r>
      <w:r w:rsidR="006423F8" w:rsidRPr="00C66FE6">
        <w:rPr>
          <w:lang w:val="en-IN" w:eastAsia="en-IN"/>
        </w:rPr>
        <w:t xml:space="preserve"> </w:t>
      </w:r>
      <w:r w:rsidR="006423F8">
        <w:rPr>
          <w:lang w:val="en-IN" w:eastAsia="en-IN"/>
        </w:rPr>
        <w:t xml:space="preserve">showing the </w:t>
      </w:r>
      <w:r w:rsidR="006423F8" w:rsidRPr="00C66FE6">
        <w:rPr>
          <w:lang w:val="en-IN" w:eastAsia="en-IN"/>
        </w:rPr>
        <w:t>preserv</w:t>
      </w:r>
      <w:r w:rsidR="006423F8">
        <w:rPr>
          <w:lang w:val="en-IN" w:eastAsia="en-IN"/>
        </w:rPr>
        <w:t>ed</w:t>
      </w:r>
      <w:r w:rsidR="006423F8" w:rsidRPr="00C66FE6">
        <w:rPr>
          <w:lang w:val="en-IN" w:eastAsia="en-IN"/>
        </w:rPr>
        <w:t xml:space="preserve"> cortical bony endplate.</w:t>
      </w:r>
    </w:p>
    <w:p w14:paraId="475E523B" w14:textId="41222918" w:rsidR="00FA2263" w:rsidRPr="00C66FE6" w:rsidRDefault="00692A88" w:rsidP="00FA2263">
      <w:pPr>
        <w:pStyle w:val="ShotDescription"/>
        <w:numPr>
          <w:ilvl w:val="2"/>
          <w:numId w:val="3"/>
        </w:numPr>
        <w:rPr>
          <w:lang w:val="en-IN" w:eastAsia="en-IN"/>
        </w:rPr>
      </w:pPr>
      <w:r w:rsidRPr="00606E23">
        <w:rPr>
          <w:highlight w:val="yellow"/>
          <w:lang w:val="en-IN" w:eastAsia="en-IN"/>
        </w:rPr>
        <w:t>SCREEN</w:t>
      </w:r>
      <w:r>
        <w:rPr>
          <w:lang w:val="en-IN" w:eastAsia="en-IN"/>
        </w:rPr>
        <w:t>:</w:t>
      </w:r>
      <w:r w:rsidR="00FA2263" w:rsidRPr="00C66FE6">
        <w:rPr>
          <w:lang w:val="en-IN" w:eastAsia="en-IN"/>
        </w:rPr>
        <w:t xml:space="preserve"> checking for punctate bleeding from the subchondral bone.</w:t>
      </w:r>
    </w:p>
    <w:p w14:paraId="069FDE08" w14:textId="52AEEB2D" w:rsidR="00FA2263" w:rsidRDefault="00692A88" w:rsidP="00FA2263">
      <w:pPr>
        <w:pStyle w:val="ShotDescription"/>
        <w:numPr>
          <w:ilvl w:val="2"/>
          <w:numId w:val="3"/>
        </w:numPr>
        <w:rPr>
          <w:lang w:val="en-IN" w:eastAsia="en-IN"/>
        </w:rPr>
      </w:pPr>
      <w:r w:rsidRPr="00606E23">
        <w:rPr>
          <w:highlight w:val="yellow"/>
          <w:lang w:val="en-IN" w:eastAsia="en-IN"/>
        </w:rPr>
        <w:t>SCREEN</w:t>
      </w:r>
      <w:r>
        <w:rPr>
          <w:lang w:val="en-IN" w:eastAsia="en-IN"/>
        </w:rPr>
        <w:t>:</w:t>
      </w:r>
      <w:r w:rsidR="00FA2263" w:rsidRPr="00C66FE6">
        <w:rPr>
          <w:lang w:val="en-IN" w:eastAsia="en-IN"/>
        </w:rPr>
        <w:t xml:space="preserve"> using tactile feedback from the curette to verify firm cortical bone.</w:t>
      </w:r>
    </w:p>
    <w:p w14:paraId="03BCD3B8" w14:textId="77777777" w:rsidR="00B35A91" w:rsidRPr="00C66FE6" w:rsidRDefault="00B35A91" w:rsidP="00B35A91">
      <w:pPr>
        <w:pStyle w:val="ShotDescription"/>
        <w:ind w:firstLine="0"/>
        <w:rPr>
          <w:lang w:val="en-IN" w:eastAsia="en-IN"/>
        </w:rPr>
      </w:pPr>
    </w:p>
    <w:p w14:paraId="675B0F4B" w14:textId="77777777" w:rsidR="00B35A91" w:rsidRDefault="00B35A91" w:rsidP="00B35A91">
      <w:pPr>
        <w:pStyle w:val="ShotDescription"/>
        <w:ind w:firstLine="0"/>
        <w:rPr>
          <w:lang w:val="en-IN" w:eastAsia="en-IN"/>
        </w:rPr>
      </w:pPr>
    </w:p>
    <w:p w14:paraId="2832B7AE" w14:textId="060093B3" w:rsidR="00B35A91" w:rsidRDefault="00B35A91" w:rsidP="00B35A91">
      <w:pPr>
        <w:pStyle w:val="Narration"/>
        <w:numPr>
          <w:ilvl w:val="1"/>
          <w:numId w:val="3"/>
        </w:numPr>
        <w:rPr>
          <w:lang w:eastAsia="en-IN"/>
        </w:rPr>
      </w:pPr>
      <w:r w:rsidRPr="00C66FE6">
        <w:rPr>
          <w:lang w:eastAsia="en-IN"/>
        </w:rPr>
        <w:t xml:space="preserve">After endplate preparation, trial the disc space using sequential cage sizers of progressively larger footprint </w:t>
      </w:r>
      <w:r w:rsidRPr="00C66FE6">
        <w:rPr>
          <w:b/>
          <w:bCs/>
          <w:lang w:eastAsia="en-IN"/>
        </w:rPr>
        <w:t>[1]</w:t>
      </w:r>
      <w:r w:rsidRPr="00C66FE6">
        <w:rPr>
          <w:lang w:eastAsia="en-IN"/>
        </w:rPr>
        <w:t xml:space="preserve">. Select the largest footprint that seats fully within the prepared disc space without excessive insertion resistance, iatrogenic endplate injury, </w:t>
      </w:r>
      <w:r w:rsidRPr="00C66FE6">
        <w:rPr>
          <w:lang w:eastAsia="en-IN"/>
        </w:rPr>
        <w:lastRenderedPageBreak/>
        <w:t xml:space="preserve">or cortical rim fracture </w:t>
      </w:r>
      <w:r w:rsidRPr="00C66FE6">
        <w:rPr>
          <w:b/>
          <w:bCs/>
          <w:lang w:eastAsia="en-IN"/>
        </w:rPr>
        <w:t>[2]</w:t>
      </w:r>
      <w:r w:rsidRPr="00C66FE6">
        <w:rPr>
          <w:lang w:eastAsia="en-IN"/>
        </w:rPr>
        <w:t xml:space="preserve">. </w:t>
      </w:r>
      <w:r w:rsidR="00692A88" w:rsidRPr="00692A88">
        <w:rPr>
          <w:lang w:eastAsia="en-IN"/>
        </w:rPr>
        <w:t>Select the cage height using trial spacers and lateral fluoroscopic confirmation to restore foraminal height while avoiding over-distraction</w:t>
      </w:r>
      <w:r w:rsidRPr="00C66FE6">
        <w:rPr>
          <w:lang w:eastAsia="en-IN"/>
        </w:rPr>
        <w:t xml:space="preserve"> </w:t>
      </w:r>
      <w:r w:rsidRPr="00C66FE6">
        <w:rPr>
          <w:b/>
          <w:bCs/>
          <w:lang w:eastAsia="en-IN"/>
        </w:rPr>
        <w:t>[</w:t>
      </w:r>
      <w:r w:rsidR="00692A88">
        <w:rPr>
          <w:b/>
          <w:bCs/>
          <w:lang w:eastAsia="en-IN"/>
        </w:rPr>
        <w:t>3</w:t>
      </w:r>
      <w:r w:rsidRPr="00C66FE6">
        <w:rPr>
          <w:b/>
          <w:bCs/>
          <w:lang w:eastAsia="en-IN"/>
        </w:rPr>
        <w:t>]</w:t>
      </w:r>
      <w:r w:rsidRPr="00C66FE6">
        <w:rPr>
          <w:lang w:eastAsia="en-IN"/>
        </w:rPr>
        <w:t>.</w:t>
      </w:r>
    </w:p>
    <w:p w14:paraId="3CBD6308" w14:textId="47F32C73" w:rsidR="00B35A91" w:rsidRPr="00C66FE6" w:rsidRDefault="00FC52AC" w:rsidP="00B35A91">
      <w:pPr>
        <w:pStyle w:val="ShotDescription"/>
        <w:numPr>
          <w:ilvl w:val="2"/>
          <w:numId w:val="3"/>
        </w:numPr>
        <w:rPr>
          <w:lang w:val="en-IN" w:eastAsia="en-IN"/>
        </w:rPr>
      </w:pPr>
      <w:r>
        <w:rPr>
          <w:lang w:val="en-IN" w:eastAsia="en-IN"/>
        </w:rPr>
        <w:t xml:space="preserve">Talent </w:t>
      </w:r>
      <w:r w:rsidR="00B35A91" w:rsidRPr="00C66FE6">
        <w:rPr>
          <w:lang w:val="en-IN" w:eastAsia="en-IN"/>
        </w:rPr>
        <w:t>trialing the disc space using sequential cage sizers.</w:t>
      </w:r>
    </w:p>
    <w:p w14:paraId="488CF50F" w14:textId="6E3D8067" w:rsidR="00B35A91" w:rsidRPr="00C66FE6" w:rsidRDefault="00FC52AC" w:rsidP="00B35A91">
      <w:pPr>
        <w:pStyle w:val="ShotDescription"/>
        <w:numPr>
          <w:ilvl w:val="2"/>
          <w:numId w:val="3"/>
        </w:numPr>
        <w:rPr>
          <w:lang w:val="en-IN" w:eastAsia="en-IN"/>
        </w:rPr>
      </w:pPr>
      <w:r>
        <w:rPr>
          <w:lang w:val="en-IN" w:eastAsia="en-IN"/>
        </w:rPr>
        <w:t xml:space="preserve">Talent </w:t>
      </w:r>
      <w:r w:rsidR="00B35A91" w:rsidRPr="00C66FE6">
        <w:rPr>
          <w:lang w:val="en-IN" w:eastAsia="en-IN"/>
        </w:rPr>
        <w:t>selecting the largest cage footprint that seats fully within the prepared disc space.</w:t>
      </w:r>
    </w:p>
    <w:p w14:paraId="62A22168" w14:textId="1C034B14" w:rsidR="00B35A91" w:rsidRPr="00C66FE6" w:rsidRDefault="00FC52AC" w:rsidP="00B35A91">
      <w:pPr>
        <w:pStyle w:val="ShotDescription"/>
        <w:numPr>
          <w:ilvl w:val="2"/>
          <w:numId w:val="3"/>
        </w:numPr>
        <w:rPr>
          <w:lang w:val="en-IN" w:eastAsia="en-IN"/>
        </w:rPr>
      </w:pPr>
      <w:r w:rsidRPr="00FC52AC">
        <w:rPr>
          <w:highlight w:val="yellow"/>
          <w:lang w:val="en-IN" w:eastAsia="en-IN"/>
        </w:rPr>
        <w:t>SCREEN:</w:t>
      </w:r>
      <w:r>
        <w:rPr>
          <w:lang w:val="en-IN" w:eastAsia="en-IN"/>
        </w:rPr>
        <w:t xml:space="preserve"> </w:t>
      </w:r>
      <w:r w:rsidR="00B35A91" w:rsidRPr="00C66FE6">
        <w:rPr>
          <w:lang w:val="en-IN" w:eastAsia="en-IN"/>
        </w:rPr>
        <w:t>selecting the cage height using trial spacers and lateral fluoroscopic confirmation.</w:t>
      </w:r>
    </w:p>
    <w:p w14:paraId="1BC2F204" w14:textId="77777777" w:rsidR="00B35A91" w:rsidRPr="00C66FE6" w:rsidRDefault="00B35A91" w:rsidP="00B35A91">
      <w:pPr>
        <w:pStyle w:val="ShotDescription"/>
        <w:ind w:firstLine="0"/>
        <w:rPr>
          <w:lang w:val="en-IN" w:eastAsia="en-IN"/>
        </w:rPr>
      </w:pPr>
    </w:p>
    <w:p w14:paraId="6FDB1E96" w14:textId="77777777" w:rsidR="00B35A91" w:rsidRDefault="00B35A91" w:rsidP="00B35A91">
      <w:pPr>
        <w:pStyle w:val="Narration"/>
        <w:numPr>
          <w:ilvl w:val="1"/>
          <w:numId w:val="3"/>
        </w:numPr>
        <w:rPr>
          <w:lang w:eastAsia="en-IN"/>
        </w:rPr>
      </w:pPr>
      <w:r w:rsidRPr="00C66FE6">
        <w:rPr>
          <w:lang w:eastAsia="en-IN"/>
        </w:rPr>
        <w:t xml:space="preserve">Harvest local autologous bone from the laminectomy and facetectomy bone removed during exposure and decompression </w:t>
      </w:r>
      <w:r w:rsidRPr="00C66FE6">
        <w:rPr>
          <w:b/>
          <w:bCs/>
          <w:lang w:eastAsia="en-IN"/>
        </w:rPr>
        <w:t>[1]</w:t>
      </w:r>
      <w:r w:rsidRPr="00C66FE6">
        <w:rPr>
          <w:lang w:eastAsia="en-IN"/>
        </w:rPr>
        <w:t xml:space="preserve">. Morselize the bone manually using a rongeur and graft-packing funnel </w:t>
      </w:r>
      <w:r w:rsidRPr="00C66FE6">
        <w:rPr>
          <w:b/>
          <w:bCs/>
          <w:lang w:eastAsia="en-IN"/>
        </w:rPr>
        <w:t>[2]</w:t>
      </w:r>
      <w:r w:rsidRPr="00C66FE6">
        <w:rPr>
          <w:lang w:eastAsia="en-IN"/>
        </w:rPr>
        <w:t xml:space="preserve">. Pack the morselized bone into the interbody cage immediately before insertion </w:t>
      </w:r>
      <w:r w:rsidRPr="00C66FE6">
        <w:rPr>
          <w:b/>
          <w:bCs/>
          <w:lang w:eastAsia="en-IN"/>
        </w:rPr>
        <w:t>[3]</w:t>
      </w:r>
      <w:r w:rsidRPr="00C66FE6">
        <w:rPr>
          <w:lang w:eastAsia="en-IN"/>
        </w:rPr>
        <w:t>.</w:t>
      </w:r>
    </w:p>
    <w:p w14:paraId="4431524F" w14:textId="77777777" w:rsidR="00B35A91" w:rsidRPr="00C66FE6" w:rsidRDefault="00B35A91" w:rsidP="00B35A91">
      <w:pPr>
        <w:pStyle w:val="ShotDescription"/>
        <w:numPr>
          <w:ilvl w:val="2"/>
          <w:numId w:val="3"/>
        </w:numPr>
        <w:rPr>
          <w:lang w:val="en-IN" w:eastAsia="en-IN"/>
        </w:rPr>
      </w:pPr>
      <w:r w:rsidRPr="00C66FE6">
        <w:rPr>
          <w:lang w:val="en-IN" w:eastAsia="en-IN"/>
        </w:rPr>
        <w:t>Talent harvesting local autologous bone from the removed laminectomy and facetectomy bone.</w:t>
      </w:r>
    </w:p>
    <w:p w14:paraId="332F82C8" w14:textId="77777777" w:rsidR="00B35A91" w:rsidRPr="00C66FE6" w:rsidRDefault="00B35A91" w:rsidP="00B35A91">
      <w:pPr>
        <w:pStyle w:val="ShotDescription"/>
        <w:numPr>
          <w:ilvl w:val="2"/>
          <w:numId w:val="3"/>
        </w:numPr>
        <w:rPr>
          <w:lang w:val="en-IN" w:eastAsia="en-IN"/>
        </w:rPr>
      </w:pPr>
      <w:r w:rsidRPr="00C66FE6">
        <w:rPr>
          <w:lang w:val="en-IN" w:eastAsia="en-IN"/>
        </w:rPr>
        <w:t>Talent morselizing the bone manually using a rongeur and graft-packing funnel.</w:t>
      </w:r>
    </w:p>
    <w:p w14:paraId="40B90394" w14:textId="77777777" w:rsidR="00B35A91" w:rsidRPr="00C66FE6" w:rsidRDefault="00B35A91" w:rsidP="00B35A91">
      <w:pPr>
        <w:pStyle w:val="ShotDescription"/>
        <w:numPr>
          <w:ilvl w:val="2"/>
          <w:numId w:val="3"/>
        </w:numPr>
        <w:rPr>
          <w:lang w:val="en-IN" w:eastAsia="en-IN"/>
        </w:rPr>
      </w:pPr>
      <w:r w:rsidRPr="00C66FE6">
        <w:rPr>
          <w:lang w:val="en-IN" w:eastAsia="en-IN"/>
        </w:rPr>
        <w:t>Talent packing the morselized bone into the interbody cage.</w:t>
      </w:r>
    </w:p>
    <w:p w14:paraId="399870F8" w14:textId="77777777" w:rsidR="00B35A91" w:rsidRPr="00C66FE6" w:rsidRDefault="00B35A91" w:rsidP="00B35A91">
      <w:pPr>
        <w:pStyle w:val="ShotDescription"/>
        <w:ind w:left="907" w:firstLine="0"/>
        <w:rPr>
          <w:lang w:val="en-IN" w:eastAsia="en-IN"/>
        </w:rPr>
      </w:pPr>
    </w:p>
    <w:p w14:paraId="5AFE9F8E" w14:textId="2062E5D7" w:rsidR="00B35A91" w:rsidRDefault="00692A88" w:rsidP="00FA2263">
      <w:pPr>
        <w:pStyle w:val="Narration"/>
        <w:numPr>
          <w:ilvl w:val="1"/>
          <w:numId w:val="3"/>
        </w:numPr>
        <w:rPr>
          <w:lang w:eastAsia="en-IN"/>
        </w:rPr>
      </w:pPr>
      <w:r>
        <w:rPr>
          <w:lang w:eastAsia="en-IN"/>
        </w:rPr>
        <w:t>Next, i</w:t>
      </w:r>
      <w:r w:rsidR="00B35A91" w:rsidRPr="00C66FE6">
        <w:rPr>
          <w:lang w:eastAsia="en-IN"/>
        </w:rPr>
        <w:t xml:space="preserve">nsert the curved cage unilaterally through the working corridor </w:t>
      </w:r>
      <w:r w:rsidR="00B35A91" w:rsidRPr="00C66FE6">
        <w:rPr>
          <w:b/>
          <w:bCs/>
          <w:lang w:eastAsia="en-IN"/>
        </w:rPr>
        <w:t>[</w:t>
      </w:r>
      <w:r>
        <w:rPr>
          <w:b/>
          <w:bCs/>
          <w:lang w:eastAsia="en-IN"/>
        </w:rPr>
        <w:t>1</w:t>
      </w:r>
      <w:r w:rsidR="00B35A91" w:rsidRPr="00C66FE6">
        <w:rPr>
          <w:b/>
          <w:bCs/>
          <w:lang w:eastAsia="en-IN"/>
        </w:rPr>
        <w:t>]</w:t>
      </w:r>
      <w:r w:rsidR="00B35A91" w:rsidRPr="00C66FE6">
        <w:rPr>
          <w:lang w:eastAsia="en-IN"/>
        </w:rPr>
        <w:t xml:space="preserve"> and rotate it transversely to span the midline of the disc space </w:t>
      </w:r>
      <w:r w:rsidR="00B35A91" w:rsidRPr="00C66FE6">
        <w:rPr>
          <w:b/>
          <w:bCs/>
          <w:lang w:eastAsia="en-IN"/>
        </w:rPr>
        <w:t>[</w:t>
      </w:r>
      <w:r>
        <w:rPr>
          <w:b/>
          <w:bCs/>
          <w:lang w:eastAsia="en-IN"/>
        </w:rPr>
        <w:t>2</w:t>
      </w:r>
      <w:r w:rsidR="00B35A91" w:rsidRPr="00C66FE6">
        <w:rPr>
          <w:b/>
          <w:bCs/>
          <w:lang w:eastAsia="en-IN"/>
        </w:rPr>
        <w:t>]</w:t>
      </w:r>
      <w:r w:rsidR="00FA2263" w:rsidRPr="00C66FE6">
        <w:rPr>
          <w:lang w:eastAsia="en-IN"/>
        </w:rPr>
        <w:t>.</w:t>
      </w:r>
    </w:p>
    <w:p w14:paraId="2322C79B" w14:textId="101A46FA" w:rsidR="00B35A91" w:rsidRPr="00C66FE6" w:rsidRDefault="00B35A91" w:rsidP="00B35A91">
      <w:pPr>
        <w:pStyle w:val="ShotDescription"/>
        <w:numPr>
          <w:ilvl w:val="2"/>
          <w:numId w:val="3"/>
        </w:numPr>
        <w:rPr>
          <w:lang w:val="en-IN" w:eastAsia="en-IN"/>
        </w:rPr>
      </w:pPr>
      <w:r w:rsidRPr="00C66FE6">
        <w:rPr>
          <w:lang w:val="en-IN" w:eastAsia="en-IN"/>
        </w:rPr>
        <w:t>Talent inserting the curved cage unilaterally through the working corridor.</w:t>
      </w:r>
    </w:p>
    <w:p w14:paraId="08504EE4" w14:textId="77777777" w:rsidR="00B35A91" w:rsidRPr="00C66FE6" w:rsidRDefault="00B35A91" w:rsidP="00B35A91">
      <w:pPr>
        <w:pStyle w:val="ShotDescription"/>
        <w:numPr>
          <w:ilvl w:val="2"/>
          <w:numId w:val="3"/>
        </w:numPr>
        <w:rPr>
          <w:lang w:val="en-IN" w:eastAsia="en-IN"/>
        </w:rPr>
      </w:pPr>
      <w:r w:rsidRPr="00C66FE6">
        <w:rPr>
          <w:lang w:val="en-IN" w:eastAsia="en-IN"/>
        </w:rPr>
        <w:t>Talent rotating the curved cage transversely to span the midline of the disc space.</w:t>
      </w:r>
    </w:p>
    <w:p w14:paraId="2F6BB59C" w14:textId="0BEF428B" w:rsidR="00B35A91" w:rsidRDefault="00B35A91" w:rsidP="00B35A91">
      <w:pPr>
        <w:pStyle w:val="Narration"/>
        <w:ind w:left="1627" w:firstLine="0"/>
        <w:rPr>
          <w:lang w:eastAsia="en-IN"/>
        </w:rPr>
      </w:pPr>
    </w:p>
    <w:p w14:paraId="5177C05B" w14:textId="1BD4F1D9" w:rsidR="00FA2263" w:rsidRDefault="00692A88" w:rsidP="00FA2263">
      <w:pPr>
        <w:pStyle w:val="Narration"/>
        <w:numPr>
          <w:ilvl w:val="1"/>
          <w:numId w:val="3"/>
        </w:numPr>
        <w:rPr>
          <w:lang w:eastAsia="en-IN"/>
        </w:rPr>
      </w:pPr>
      <w:r w:rsidRPr="00692A88">
        <w:rPr>
          <w:lang w:eastAsia="en-IN"/>
        </w:rPr>
        <w:t>Confirm cage position on intraoperative lateral and anteroposterior fluoroscopy</w:t>
      </w:r>
      <w:r>
        <w:rPr>
          <w:lang w:eastAsia="en-IN"/>
        </w:rPr>
        <w:t xml:space="preserve"> </w:t>
      </w:r>
      <w:r w:rsidRPr="00692A88">
        <w:rPr>
          <w:b/>
          <w:bCs/>
          <w:lang w:eastAsia="en-IN"/>
        </w:rPr>
        <w:t>[</w:t>
      </w:r>
      <w:r>
        <w:rPr>
          <w:b/>
          <w:bCs/>
          <w:lang w:eastAsia="en-IN"/>
        </w:rPr>
        <w:t>1</w:t>
      </w:r>
      <w:r w:rsidRPr="00692A88">
        <w:rPr>
          <w:b/>
          <w:bCs/>
          <w:lang w:eastAsia="en-IN"/>
        </w:rPr>
        <w:t>]</w:t>
      </w:r>
      <w:r w:rsidRPr="00692A88">
        <w:rPr>
          <w:lang w:eastAsia="en-IN"/>
        </w:rPr>
        <w:t xml:space="preserve"> by verifying that the anterior margin of the cage lies at or just posterior to the anterior vertebral cortex on lateral imaging </w:t>
      </w:r>
      <w:r w:rsidRPr="00692A88">
        <w:rPr>
          <w:b/>
          <w:bCs/>
          <w:lang w:eastAsia="en-IN"/>
        </w:rPr>
        <w:t>[</w:t>
      </w:r>
      <w:r>
        <w:rPr>
          <w:b/>
          <w:bCs/>
          <w:lang w:eastAsia="en-IN"/>
        </w:rPr>
        <w:t>2</w:t>
      </w:r>
      <w:r w:rsidRPr="00692A88">
        <w:rPr>
          <w:b/>
          <w:bCs/>
          <w:lang w:eastAsia="en-IN"/>
        </w:rPr>
        <w:t xml:space="preserve">] </w:t>
      </w:r>
      <w:r w:rsidRPr="00692A88">
        <w:rPr>
          <w:lang w:eastAsia="en-IN"/>
        </w:rPr>
        <w:t xml:space="preserve">and that the cage crosses the midline on anteroposterior imaging </w:t>
      </w:r>
      <w:r w:rsidR="00FA2263" w:rsidRPr="00C66FE6">
        <w:rPr>
          <w:b/>
          <w:bCs/>
          <w:lang w:eastAsia="en-IN"/>
        </w:rPr>
        <w:t>[</w:t>
      </w:r>
      <w:r>
        <w:rPr>
          <w:b/>
          <w:bCs/>
          <w:lang w:eastAsia="en-IN"/>
        </w:rPr>
        <w:t>3</w:t>
      </w:r>
      <w:r w:rsidR="00FA2263" w:rsidRPr="00C66FE6">
        <w:rPr>
          <w:b/>
          <w:bCs/>
          <w:lang w:eastAsia="en-IN"/>
        </w:rPr>
        <w:t>]</w:t>
      </w:r>
      <w:r w:rsidR="00FA2263" w:rsidRPr="00C66FE6">
        <w:rPr>
          <w:lang w:eastAsia="en-IN"/>
        </w:rPr>
        <w:t>.</w:t>
      </w:r>
    </w:p>
    <w:p w14:paraId="4E1D6927" w14:textId="5D5D24FD" w:rsidR="00FA2263" w:rsidRPr="00C66FE6" w:rsidRDefault="00692A88" w:rsidP="00FA2263">
      <w:pPr>
        <w:pStyle w:val="ShotDescription"/>
        <w:numPr>
          <w:ilvl w:val="2"/>
          <w:numId w:val="3"/>
        </w:numPr>
        <w:rPr>
          <w:lang w:val="en-IN" w:eastAsia="en-IN"/>
        </w:rPr>
      </w:pPr>
      <w:r w:rsidRPr="00FC52AC">
        <w:rPr>
          <w:highlight w:val="yellow"/>
          <w:lang w:val="en-IN" w:eastAsia="en-IN"/>
        </w:rPr>
        <w:t>SCREEN</w:t>
      </w:r>
      <w:r>
        <w:rPr>
          <w:lang w:val="en-IN" w:eastAsia="en-IN"/>
        </w:rPr>
        <w:t>:</w:t>
      </w:r>
      <w:r w:rsidR="00FA2263" w:rsidRPr="00C66FE6">
        <w:rPr>
          <w:lang w:val="en-IN" w:eastAsia="en-IN"/>
        </w:rPr>
        <w:t xml:space="preserve"> </w:t>
      </w:r>
      <w:r>
        <w:rPr>
          <w:lang w:val="en-IN" w:eastAsia="en-IN"/>
        </w:rPr>
        <w:t xml:space="preserve">Show </w:t>
      </w:r>
      <w:r w:rsidR="00FA2263" w:rsidRPr="00C66FE6">
        <w:rPr>
          <w:lang w:val="en-IN" w:eastAsia="en-IN"/>
        </w:rPr>
        <w:t>intraoperative lateral and anteroposterior fluoroscopy</w:t>
      </w:r>
      <w:r>
        <w:rPr>
          <w:lang w:val="en-IN" w:eastAsia="en-IN"/>
        </w:rPr>
        <w:t xml:space="preserve"> data</w:t>
      </w:r>
      <w:r w:rsidR="00FA2263" w:rsidRPr="00C66FE6">
        <w:rPr>
          <w:lang w:val="en-IN" w:eastAsia="en-IN"/>
        </w:rPr>
        <w:t>.</w:t>
      </w:r>
    </w:p>
    <w:p w14:paraId="5957D92E" w14:textId="215D0384" w:rsidR="00FA2263" w:rsidRPr="00C66FE6" w:rsidRDefault="00692A88" w:rsidP="00FA2263">
      <w:pPr>
        <w:pStyle w:val="ShotDescription"/>
        <w:numPr>
          <w:ilvl w:val="2"/>
          <w:numId w:val="3"/>
        </w:numPr>
        <w:rPr>
          <w:lang w:val="en-IN" w:eastAsia="en-IN"/>
        </w:rPr>
      </w:pPr>
      <w:r w:rsidRPr="00FC52AC">
        <w:rPr>
          <w:highlight w:val="yellow"/>
          <w:lang w:val="en-IN" w:eastAsia="en-IN"/>
        </w:rPr>
        <w:t>SCREEN</w:t>
      </w:r>
      <w:r>
        <w:rPr>
          <w:lang w:val="en-IN" w:eastAsia="en-IN"/>
        </w:rPr>
        <w:t>:</w:t>
      </w:r>
      <w:r w:rsidR="00FA2263" w:rsidRPr="00C66FE6">
        <w:rPr>
          <w:lang w:val="en-IN" w:eastAsia="en-IN"/>
        </w:rPr>
        <w:t xml:space="preserve"> </w:t>
      </w:r>
      <w:r>
        <w:rPr>
          <w:lang w:val="en-IN" w:eastAsia="en-IN"/>
        </w:rPr>
        <w:t>pointing to</w:t>
      </w:r>
      <w:r w:rsidR="00FA2263" w:rsidRPr="00C66FE6">
        <w:rPr>
          <w:lang w:val="en-IN" w:eastAsia="en-IN"/>
        </w:rPr>
        <w:t xml:space="preserve"> the anterior margin of the cage on lateral fluoroscopy.</w:t>
      </w:r>
    </w:p>
    <w:p w14:paraId="1A3395A7" w14:textId="68AD06F1" w:rsidR="00FA2263" w:rsidRDefault="00692A88" w:rsidP="00FA2263">
      <w:pPr>
        <w:pStyle w:val="ShotDescription"/>
        <w:numPr>
          <w:ilvl w:val="2"/>
          <w:numId w:val="3"/>
        </w:numPr>
        <w:rPr>
          <w:lang w:val="en-IN" w:eastAsia="en-IN"/>
        </w:rPr>
      </w:pPr>
      <w:r w:rsidRPr="00FC52AC">
        <w:rPr>
          <w:highlight w:val="yellow"/>
          <w:lang w:val="en-IN" w:eastAsia="en-IN"/>
        </w:rPr>
        <w:t>SCREEN</w:t>
      </w:r>
      <w:r>
        <w:rPr>
          <w:lang w:val="en-IN" w:eastAsia="en-IN"/>
        </w:rPr>
        <w:t>:</w:t>
      </w:r>
      <w:r w:rsidR="00FA2263" w:rsidRPr="00C66FE6">
        <w:rPr>
          <w:lang w:val="en-IN" w:eastAsia="en-IN"/>
        </w:rPr>
        <w:t xml:space="preserve"> </w:t>
      </w:r>
      <w:r>
        <w:rPr>
          <w:lang w:val="en-IN" w:eastAsia="en-IN"/>
        </w:rPr>
        <w:t>showing</w:t>
      </w:r>
      <w:r w:rsidR="00FA2263" w:rsidRPr="00C66FE6">
        <w:rPr>
          <w:lang w:val="en-IN" w:eastAsia="en-IN"/>
        </w:rPr>
        <w:t xml:space="preserve"> the cage cross</w:t>
      </w:r>
      <w:r>
        <w:rPr>
          <w:lang w:val="en-IN" w:eastAsia="en-IN"/>
        </w:rPr>
        <w:t>ing</w:t>
      </w:r>
      <w:r w:rsidR="00FA2263" w:rsidRPr="00C66FE6">
        <w:rPr>
          <w:lang w:val="en-IN" w:eastAsia="en-IN"/>
        </w:rPr>
        <w:t xml:space="preserve"> the midline on anteroposterior fluoroscopy.</w:t>
      </w:r>
    </w:p>
    <w:p w14:paraId="058BB623" w14:textId="77777777" w:rsidR="00B35A91" w:rsidRPr="00C66FE6" w:rsidRDefault="00B35A91" w:rsidP="00B35A91">
      <w:pPr>
        <w:pStyle w:val="ShotDescription"/>
        <w:ind w:firstLine="0"/>
        <w:rPr>
          <w:lang w:val="en-IN" w:eastAsia="en-IN"/>
        </w:rPr>
      </w:pPr>
    </w:p>
    <w:p w14:paraId="4800D646" w14:textId="77777777" w:rsidR="00FA2263" w:rsidRDefault="00FA2263" w:rsidP="00FA2263">
      <w:pPr>
        <w:pStyle w:val="Narration"/>
        <w:numPr>
          <w:ilvl w:val="1"/>
          <w:numId w:val="3"/>
        </w:numPr>
        <w:rPr>
          <w:lang w:eastAsia="en-IN"/>
        </w:rPr>
      </w:pPr>
      <w:r w:rsidRPr="00C66FE6">
        <w:rPr>
          <w:lang w:eastAsia="en-IN"/>
        </w:rPr>
        <w:t xml:space="preserve">Verify that there is no cage overhang at the posterior vertebral margin that could impinge on the thecal sac or traversing nerve root </w:t>
      </w:r>
      <w:r w:rsidRPr="00C66FE6">
        <w:rPr>
          <w:b/>
          <w:bCs/>
          <w:lang w:eastAsia="en-IN"/>
        </w:rPr>
        <w:t>[1]</w:t>
      </w:r>
      <w:r w:rsidRPr="00C66FE6">
        <w:rPr>
          <w:lang w:eastAsia="en-IN"/>
        </w:rPr>
        <w:t>.</w:t>
      </w:r>
    </w:p>
    <w:p w14:paraId="63291485" w14:textId="5D6399E1" w:rsidR="00FA2263" w:rsidRDefault="00FC52AC" w:rsidP="00FA2263">
      <w:pPr>
        <w:pStyle w:val="ShotDescription"/>
        <w:numPr>
          <w:ilvl w:val="2"/>
          <w:numId w:val="3"/>
        </w:numPr>
        <w:rPr>
          <w:lang w:val="en-IN" w:eastAsia="en-IN"/>
        </w:rPr>
      </w:pPr>
      <w:r w:rsidRPr="00FC52AC">
        <w:rPr>
          <w:highlight w:val="yellow"/>
          <w:lang w:val="en-IN" w:eastAsia="en-IN"/>
        </w:rPr>
        <w:lastRenderedPageBreak/>
        <w:t>SCREEN</w:t>
      </w:r>
      <w:r>
        <w:rPr>
          <w:lang w:val="en-IN" w:eastAsia="en-IN"/>
        </w:rPr>
        <w:t>:</w:t>
      </w:r>
      <w:r w:rsidR="00FA2263" w:rsidRPr="00C66FE6">
        <w:rPr>
          <w:lang w:val="en-IN" w:eastAsia="en-IN"/>
        </w:rPr>
        <w:t xml:space="preserve"> verifying the absence of cage overhang at the posterior vertebral margin.</w:t>
      </w:r>
    </w:p>
    <w:p w14:paraId="655590CE" w14:textId="77777777" w:rsidR="00B35A91" w:rsidRPr="00C66FE6" w:rsidRDefault="00B35A91" w:rsidP="00B35A91">
      <w:pPr>
        <w:pStyle w:val="ShotDescription"/>
        <w:ind w:firstLine="0"/>
        <w:rPr>
          <w:lang w:val="en-IN" w:eastAsia="en-IN"/>
        </w:rPr>
      </w:pPr>
    </w:p>
    <w:p w14:paraId="3A050B08" w14:textId="77777777" w:rsidR="00FA2263" w:rsidRDefault="00FA2263" w:rsidP="00FA2263">
      <w:pPr>
        <w:pStyle w:val="Narration"/>
        <w:numPr>
          <w:ilvl w:val="1"/>
          <w:numId w:val="3"/>
        </w:numPr>
        <w:rPr>
          <w:lang w:eastAsia="en-IN"/>
        </w:rPr>
      </w:pPr>
      <w:r w:rsidRPr="00C66FE6">
        <w:rPr>
          <w:lang w:eastAsia="en-IN"/>
        </w:rPr>
        <w:t xml:space="preserve">Complete the construct with bilateral percutaneous pedicle screw–rod fixation </w:t>
      </w:r>
      <w:r w:rsidRPr="00C66FE6">
        <w:rPr>
          <w:b/>
          <w:bCs/>
          <w:lang w:eastAsia="en-IN"/>
        </w:rPr>
        <w:t>[1]</w:t>
      </w:r>
      <w:r w:rsidRPr="00C66FE6">
        <w:rPr>
          <w:lang w:eastAsia="en-IN"/>
        </w:rPr>
        <w:t xml:space="preserve">. Then, verify the final construct on anteroposterior fluoroscopy </w:t>
      </w:r>
      <w:r w:rsidRPr="00C66FE6">
        <w:rPr>
          <w:b/>
          <w:bCs/>
          <w:lang w:eastAsia="en-IN"/>
        </w:rPr>
        <w:t>[2]</w:t>
      </w:r>
      <w:r w:rsidRPr="00C66FE6">
        <w:rPr>
          <w:lang w:eastAsia="en-IN"/>
        </w:rPr>
        <w:t>.</w:t>
      </w:r>
    </w:p>
    <w:p w14:paraId="6E850E24" w14:textId="722C51F2" w:rsidR="00FA2263" w:rsidRPr="00C66FE6" w:rsidRDefault="00FC52AC" w:rsidP="00FA2263">
      <w:pPr>
        <w:pStyle w:val="ShotDescription"/>
        <w:numPr>
          <w:ilvl w:val="2"/>
          <w:numId w:val="3"/>
        </w:numPr>
        <w:rPr>
          <w:lang w:val="en-IN" w:eastAsia="en-IN"/>
        </w:rPr>
      </w:pPr>
      <w:r w:rsidRPr="00FC52AC">
        <w:rPr>
          <w:highlight w:val="yellow"/>
          <w:lang w:val="en-IN" w:eastAsia="en-IN"/>
        </w:rPr>
        <w:t>SCREEN</w:t>
      </w:r>
      <w:r>
        <w:rPr>
          <w:lang w:val="en-IN" w:eastAsia="en-IN"/>
        </w:rPr>
        <w:t>:</w:t>
      </w:r>
      <w:r w:rsidR="00FA2263" w:rsidRPr="00C66FE6">
        <w:rPr>
          <w:lang w:val="en-IN" w:eastAsia="en-IN"/>
        </w:rPr>
        <w:t xml:space="preserve"> completing the construct with bilateral percutaneous pedicle screw–rod fixation.</w:t>
      </w:r>
    </w:p>
    <w:p w14:paraId="017C6BED" w14:textId="66265429" w:rsidR="00FA2263" w:rsidRPr="00C66FE6" w:rsidRDefault="00FC52AC" w:rsidP="00FA2263">
      <w:pPr>
        <w:pStyle w:val="ShotDescription"/>
        <w:numPr>
          <w:ilvl w:val="2"/>
          <w:numId w:val="3"/>
        </w:numPr>
        <w:rPr>
          <w:lang w:val="en-IN" w:eastAsia="en-IN"/>
        </w:rPr>
      </w:pPr>
      <w:r w:rsidRPr="00FC52AC">
        <w:rPr>
          <w:highlight w:val="yellow"/>
          <w:lang w:val="en-IN" w:eastAsia="en-IN"/>
        </w:rPr>
        <w:t>SCREEN</w:t>
      </w:r>
      <w:r>
        <w:rPr>
          <w:lang w:val="en-IN" w:eastAsia="en-IN"/>
        </w:rPr>
        <w:t>:</w:t>
      </w:r>
      <w:r w:rsidR="00FA2263" w:rsidRPr="00C66FE6">
        <w:rPr>
          <w:lang w:val="en-IN" w:eastAsia="en-IN"/>
        </w:rPr>
        <w:t xml:space="preserve"> verifying the final construct on anteroposterior fluoroscopy.</w:t>
      </w:r>
    </w:p>
    <w:p w14:paraId="1D45057E" w14:textId="77777777" w:rsidR="00FA2263" w:rsidRDefault="00FA2263" w:rsidP="00FA2263"/>
    <w:p w14:paraId="7BF0748F" w14:textId="77777777" w:rsidR="00FA2263" w:rsidRDefault="00FA2263" w:rsidP="00FA2263"/>
    <w:p w14:paraId="09689C4F" w14:textId="7E0A7285" w:rsidR="00495959" w:rsidRPr="000F326F" w:rsidRDefault="00495959" w:rsidP="000F326F">
      <w:pPr>
        <w:pStyle w:val="ListParagraph"/>
        <w:numPr>
          <w:ilvl w:val="2"/>
          <w:numId w:val="3"/>
        </w:numPr>
        <w:spacing w:before="120"/>
        <w:contextualSpacing w:val="0"/>
        <w:rPr>
          <w:rFonts w:cstheme="minorHAnsi"/>
        </w:rPr>
      </w:pPr>
      <w:r w:rsidRPr="000F326F">
        <w:rPr>
          <w:rFonts w:cstheme="minorHAnsi"/>
        </w:rP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2CDFC666" w14:textId="77777777" w:rsidR="00495959" w:rsidRPr="00B07A3B" w:rsidRDefault="00495959" w:rsidP="00495959">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commentRangeStart w:id="12"/>
      <w:r w:rsidRPr="00B07A3B">
        <w:rPr>
          <w:rFonts w:eastAsia="Times New Roman" w:cstheme="minorHAnsi"/>
          <w:b/>
        </w:rPr>
        <w:t xml:space="preserve">Please review this section </w:t>
      </w:r>
      <w:commentRangeEnd w:id="12"/>
      <w:r w:rsidR="004F6CCB" w:rsidRPr="00B07A3B">
        <w:rPr>
          <w:rStyle w:val="CommentReference"/>
          <w:rFonts w:eastAsia="Times New Roman" w:cstheme="minorHAnsi"/>
          <w:b/>
          <w:sz w:val="24"/>
          <w:szCs w:val="24"/>
        </w:rPr>
        <w:commentReference w:id="12"/>
      </w:r>
      <w:r w:rsidRPr="00B07A3B">
        <w:rPr>
          <w:rFonts w:eastAsia="Times New Roman" w:cstheme="minorHAnsi"/>
          <w:b/>
        </w:rPr>
        <w:t>to make sure that it accurately reflects your findings.</w:t>
      </w:r>
    </w:p>
    <w:p w14:paraId="2344A4C9" w14:textId="3EDC8CE0" w:rsidR="005E27DD" w:rsidRPr="005E27DD" w:rsidRDefault="005E27DD" w:rsidP="005E27DD">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 xml:space="preserve">includes </w:t>
      </w:r>
      <w:r w:rsidR="00495959" w:rsidRPr="005E27DD">
        <w:rPr>
          <w:rFonts w:eastAsia="Times New Roman" w:cstheme="minorHAnsi"/>
        </w:rPr>
        <w:t>the figures/tables from your manuscript</w:t>
      </w:r>
      <w:r>
        <w:rPr>
          <w:rFonts w:eastAsia="Times New Roman" w:cstheme="minorHAnsi"/>
        </w:rPr>
        <w:t xml:space="preserve"> (called LAB MEDIA). </w:t>
      </w:r>
    </w:p>
    <w:p w14:paraId="0031E7AF" w14:textId="1C9A27F1" w:rsidR="00495959" w:rsidRPr="00495959"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below 200 words. Current word count: XXX.</w:t>
      </w:r>
    </w:p>
    <w:p w14:paraId="51EE59F9" w14:textId="77777777" w:rsidR="00495959" w:rsidRPr="000F0F14"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Default="00985FE6" w:rsidP="00985FE6">
      <w:pPr>
        <w:pStyle w:val="ListParagraph"/>
        <w:spacing w:before="240"/>
        <w:ind w:left="360"/>
        <w:outlineLvl w:val="0"/>
        <w:rPr>
          <w:rFonts w:cstheme="minorHAnsi"/>
          <w:lang w:eastAsia="zh-TW"/>
        </w:rPr>
      </w:pPr>
    </w:p>
    <w:p w14:paraId="4D2EAE77" w14:textId="5887B7AA" w:rsidR="00182D89" w:rsidRPr="00985FE6" w:rsidRDefault="00182D89" w:rsidP="00985FE6">
      <w:pPr>
        <w:pStyle w:val="ListParagraph"/>
        <w:spacing w:before="240"/>
        <w:ind w:left="360"/>
        <w:outlineLvl w:val="0"/>
        <w:rPr>
          <w:rFonts w:cstheme="minorHAnsi"/>
          <w:lang w:eastAsia="zh-TW"/>
        </w:rPr>
      </w:pPr>
      <w:r w:rsidRPr="00182D89">
        <w:rPr>
          <w:rFonts w:cstheme="minorHAnsi"/>
          <w:b/>
          <w:bCs/>
          <w:highlight w:val="yellow"/>
          <w:lang w:eastAsia="zh-TW"/>
        </w:rPr>
        <w:t>Authors</w:t>
      </w:r>
      <w:r w:rsidRPr="00182D89">
        <w:rPr>
          <w:rFonts w:cstheme="minorHAnsi"/>
          <w:highlight w:val="yellow"/>
          <w:lang w:eastAsia="zh-TW"/>
        </w:rPr>
        <w:t>: The figures in your manuscript are all mislabeled. Figures 2, 3 and 4 do not match their legends and we will not be able to script it before you correct them.</w:t>
      </w:r>
    </w:p>
    <w:p w14:paraId="19E3C95D" w14:textId="77777777" w:rsidR="006A7652" w:rsidRDefault="006A7652" w:rsidP="006A7652"/>
    <w:p w14:paraId="52B0B047" w14:textId="630EAEEF" w:rsidR="006A7652" w:rsidRDefault="006A7652" w:rsidP="006A7652">
      <w:pPr>
        <w:pStyle w:val="Narration"/>
        <w:numPr>
          <w:ilvl w:val="1"/>
          <w:numId w:val="3"/>
        </w:numPr>
      </w:pPr>
      <w:r>
        <w:t xml:space="preserve">Median postoperative length of stay was 4 days </w:t>
      </w:r>
      <w:r w:rsidRPr="00480818">
        <w:rPr>
          <w:b/>
        </w:rPr>
        <w:t>[1]</w:t>
      </w:r>
      <w:r>
        <w:t>.</w:t>
      </w:r>
    </w:p>
    <w:p w14:paraId="5F67762C" w14:textId="77777777" w:rsidR="006A7652" w:rsidRDefault="006A7652" w:rsidP="006A7652">
      <w:pPr>
        <w:pStyle w:val="ShotDescription"/>
        <w:numPr>
          <w:ilvl w:val="2"/>
          <w:numId w:val="3"/>
        </w:numPr>
      </w:pPr>
      <w:r>
        <w:t>LAB MEDIA: Table 1. Video editor: Highlight the row reporting postoperative length of stay.</w:t>
      </w:r>
    </w:p>
    <w:p w14:paraId="1F2D62C8" w14:textId="77777777" w:rsidR="006A7652" w:rsidRDefault="006A7652" w:rsidP="006A7652"/>
    <w:p w14:paraId="4F1458B0" w14:textId="643972CD" w:rsidR="006A7652" w:rsidRDefault="006A7652" w:rsidP="006A7652">
      <w:pPr>
        <w:pStyle w:val="Narration"/>
        <w:numPr>
          <w:ilvl w:val="1"/>
          <w:numId w:val="3"/>
        </w:numPr>
      </w:pPr>
      <w:r>
        <w:t>Under the pre-specified primary definition of extended postoperative length of stay of 7 days or more, 18 of 101 patients were classified as having extended postoperative length of stay</w:t>
      </w:r>
      <w:r>
        <w:t xml:space="preserve"> </w:t>
      </w:r>
      <w:r w:rsidRPr="006A7652">
        <w:rPr>
          <w:b/>
          <w:bCs/>
        </w:rPr>
        <w:t>[</w:t>
      </w:r>
      <w:r>
        <w:rPr>
          <w:b/>
          <w:bCs/>
        </w:rPr>
        <w:t>1</w:t>
      </w:r>
      <w:r w:rsidRPr="006A7652">
        <w:rPr>
          <w:b/>
          <w:bCs/>
        </w:rPr>
        <w:t>]</w:t>
      </w:r>
      <w:r>
        <w:t xml:space="preserve">, and 83 as non-extended </w:t>
      </w:r>
      <w:r w:rsidRPr="006A7652">
        <w:rPr>
          <w:b/>
          <w:bCs/>
        </w:rPr>
        <w:t>[</w:t>
      </w:r>
      <w:r>
        <w:rPr>
          <w:b/>
          <w:bCs/>
        </w:rPr>
        <w:t>2</w:t>
      </w:r>
      <w:r w:rsidRPr="006A7652">
        <w:rPr>
          <w:b/>
          <w:bCs/>
        </w:rPr>
        <w:t>]</w:t>
      </w:r>
      <w:r>
        <w:t>.</w:t>
      </w:r>
    </w:p>
    <w:p w14:paraId="3997DC66" w14:textId="24F655C3" w:rsidR="006A7652" w:rsidRPr="006A7652" w:rsidRDefault="006A7652" w:rsidP="006A7652">
      <w:pPr>
        <w:pStyle w:val="Narration"/>
        <w:numPr>
          <w:ilvl w:val="2"/>
          <w:numId w:val="3"/>
        </w:numPr>
      </w:pPr>
      <w:r w:rsidRPr="006A7652">
        <w:rPr>
          <w:color w:val="auto"/>
        </w:rPr>
        <w:t xml:space="preserve">LAB MEDIA: Table 1. Video editor: Highlight the columns “eLOS ≥7 days (n=18)” </w:t>
      </w:r>
    </w:p>
    <w:p w14:paraId="7556FB5F" w14:textId="1944E333" w:rsidR="006A7652" w:rsidRPr="006A7652" w:rsidRDefault="006A7652" w:rsidP="006A7652">
      <w:pPr>
        <w:pStyle w:val="Narration"/>
        <w:numPr>
          <w:ilvl w:val="2"/>
          <w:numId w:val="3"/>
        </w:numPr>
      </w:pPr>
      <w:r w:rsidRPr="006A7652">
        <w:rPr>
          <w:color w:val="auto"/>
        </w:rPr>
        <w:t>LAB MEDIA: Table 1. Video editor: Highlight the columns “Non-eLOS (n=83)”.</w:t>
      </w:r>
    </w:p>
    <w:p w14:paraId="0629315A" w14:textId="77777777" w:rsidR="006A7652" w:rsidRPr="006A7652" w:rsidRDefault="006A7652" w:rsidP="006A7652">
      <w:pPr>
        <w:pStyle w:val="Narration"/>
        <w:ind w:left="1627" w:firstLine="0"/>
      </w:pPr>
    </w:p>
    <w:p w14:paraId="5F3EC825" w14:textId="77777777" w:rsidR="006A7652" w:rsidRDefault="006A7652" w:rsidP="006A7652">
      <w:pPr>
        <w:pStyle w:val="Narration"/>
        <w:ind w:left="1627" w:firstLine="0"/>
      </w:pPr>
    </w:p>
    <w:p w14:paraId="2B33629B" w14:textId="260E5139" w:rsidR="006A7652" w:rsidRDefault="006A7652" w:rsidP="006A7652">
      <w:pPr>
        <w:pStyle w:val="Narration"/>
        <w:numPr>
          <w:ilvl w:val="1"/>
          <w:numId w:val="3"/>
        </w:numPr>
      </w:pPr>
      <w:r>
        <w:t>Patients with extended postoperative length of stay had a significantly lower body mass index</w:t>
      </w:r>
      <w:r w:rsidR="00182D89">
        <w:t xml:space="preserve"> </w:t>
      </w:r>
      <w:r w:rsidR="00182D89" w:rsidRPr="00480818">
        <w:rPr>
          <w:b/>
        </w:rPr>
        <w:t>[1]</w:t>
      </w:r>
      <w:r>
        <w:t xml:space="preserve"> than patients without extended postoperative length of stay </w:t>
      </w:r>
      <w:r w:rsidRPr="00480818">
        <w:rPr>
          <w:b/>
        </w:rPr>
        <w:t>[</w:t>
      </w:r>
      <w:r w:rsidR="00182D89">
        <w:rPr>
          <w:b/>
        </w:rPr>
        <w:t>2</w:t>
      </w:r>
      <w:r w:rsidRPr="00480818">
        <w:rPr>
          <w:b/>
        </w:rPr>
        <w:t>]</w:t>
      </w:r>
      <w:r>
        <w:t>.</w:t>
      </w:r>
    </w:p>
    <w:p w14:paraId="6D5AA6E1" w14:textId="0C13ED4B" w:rsidR="006A7652" w:rsidRDefault="006A7652" w:rsidP="006A7652">
      <w:pPr>
        <w:pStyle w:val="ShotDescription"/>
        <w:numPr>
          <w:ilvl w:val="2"/>
          <w:numId w:val="3"/>
        </w:numPr>
      </w:pPr>
      <w:r>
        <w:t xml:space="preserve">LAB MEDIA: Table 1. Video editor: Highlight the row “Body mass index” </w:t>
      </w:r>
      <w:r w:rsidR="00182D89">
        <w:t>in</w:t>
      </w:r>
      <w:r>
        <w:t xml:space="preserve"> “eLOS ≥7 days (n=18)” column.</w:t>
      </w:r>
    </w:p>
    <w:p w14:paraId="3C9E3EE3" w14:textId="179B5922" w:rsidR="00182D89" w:rsidRDefault="00182D89" w:rsidP="00182D89">
      <w:pPr>
        <w:pStyle w:val="ShotDescription"/>
        <w:numPr>
          <w:ilvl w:val="2"/>
          <w:numId w:val="3"/>
        </w:numPr>
      </w:pPr>
      <w:r>
        <w:t xml:space="preserve">LAB MEDIA: Table 1. Video editor: Highlight the row “Body mass index” </w:t>
      </w:r>
      <w:r>
        <w:t>in</w:t>
      </w:r>
      <w:r>
        <w:t xml:space="preserve"> “Non-eLOS (n=83)” columns.</w:t>
      </w:r>
    </w:p>
    <w:p w14:paraId="49C0E605" w14:textId="77777777" w:rsidR="006A7652" w:rsidRDefault="006A7652" w:rsidP="006A7652"/>
    <w:p w14:paraId="08453765" w14:textId="421EB0F8" w:rsidR="006A7652" w:rsidRDefault="006A7652" w:rsidP="006A7652">
      <w:pPr>
        <w:pStyle w:val="Narration"/>
        <w:numPr>
          <w:ilvl w:val="1"/>
          <w:numId w:val="3"/>
        </w:numPr>
      </w:pPr>
      <w:r>
        <w:t xml:space="preserve">In univariate logistic regression analysis, body mass index was the only candidate predictor associated with extended postoperative length of stay </w:t>
      </w:r>
      <w:r w:rsidRPr="00480818">
        <w:rPr>
          <w:b/>
        </w:rPr>
        <w:t>[1]</w:t>
      </w:r>
      <w:r>
        <w:t>.</w:t>
      </w:r>
    </w:p>
    <w:p w14:paraId="626ACE8B" w14:textId="77777777" w:rsidR="006A7652" w:rsidRPr="00480818" w:rsidRDefault="006A7652" w:rsidP="006A7652">
      <w:pPr>
        <w:pStyle w:val="ShotDescription"/>
        <w:numPr>
          <w:ilvl w:val="2"/>
          <w:numId w:val="3"/>
        </w:numPr>
      </w:pPr>
      <w:r>
        <w:t xml:space="preserve">LAB MEDIA: Table 2. Video editor: Highlight the row “Body mass index” under </w:t>
      </w:r>
      <w:r>
        <w:lastRenderedPageBreak/>
        <w:t>the univariate analysis columns.</w:t>
      </w:r>
    </w:p>
    <w:p w14:paraId="4D98F447" w14:textId="77777777" w:rsidR="00495959" w:rsidRPr="00B07A3B" w:rsidRDefault="00495959" w:rsidP="00495959">
      <w:pPr>
        <w:pStyle w:val="ListParagraph"/>
        <w:spacing w:before="120"/>
        <w:ind w:left="360"/>
        <w:contextualSpacing w:val="0"/>
        <w:outlineLvl w:val="0"/>
        <w:rPr>
          <w:rFonts w:cstheme="minorHAnsi"/>
        </w:rPr>
      </w:pPr>
    </w:p>
    <w:p w14:paraId="30C2FE45" w14:textId="77777777" w:rsidR="004F6CCB" w:rsidRDefault="004F6CCB" w:rsidP="004F6CCB">
      <w:pPr>
        <w:rPr>
          <w:rFonts w:eastAsia="Times New Roman" w:cstheme="minorHAnsi"/>
          <w:sz w:val="52"/>
        </w:rPr>
      </w:pPr>
    </w:p>
    <w:p w14:paraId="4392A9DB" w14:textId="77777777" w:rsidR="004F6CCB" w:rsidRDefault="004F6CCB" w:rsidP="004F6CCB">
      <w:pPr>
        <w:rPr>
          <w:rFonts w:ascii="Calibri" w:hAnsi="Calibri" w:cs="Calibri"/>
        </w:rPr>
      </w:pPr>
    </w:p>
    <w:p w14:paraId="6C8B1497" w14:textId="77777777" w:rsidR="004F6CCB" w:rsidRDefault="004F6CCB" w:rsidP="004F6CCB">
      <w:pPr>
        <w:shd w:val="clear" w:color="auto" w:fill="FFFFFF"/>
        <w:spacing w:line="209" w:lineRule="atLeast"/>
        <w:rPr>
          <w:rFonts w:ascii="Calibri" w:eastAsia="SimSun" w:hAnsi="Calibri"/>
          <w:color w:val="000000"/>
          <w:sz w:val="44"/>
          <w:szCs w:val="34"/>
          <w:highlight w:val="yellow"/>
        </w:rPr>
      </w:pPr>
      <w:bookmarkStart w:id="13" w:name="_Hlk215154137"/>
      <w:bookmarkStart w:id="14" w:name="_Hlk215844323"/>
      <w:r w:rsidRPr="009D12C2">
        <w:rPr>
          <w:rFonts w:ascii="Calibri" w:eastAsia="SimSun" w:hAnsi="Calibri"/>
          <w:b/>
          <w:bCs/>
          <w:color w:val="000000"/>
          <w:sz w:val="44"/>
          <w:szCs w:val="34"/>
          <w:highlight w:val="yellow"/>
        </w:rPr>
        <w:t>NOTE to the Authors</w:t>
      </w:r>
      <w:r w:rsidRPr="00D31AF9">
        <w:rPr>
          <w:rFonts w:ascii="Calibri" w:eastAsia="SimSun" w:hAnsi="Calibri"/>
          <w:color w:val="000000"/>
          <w:sz w:val="44"/>
          <w:szCs w:val="34"/>
          <w:highlight w:val="yellow"/>
        </w:rPr>
        <w:t>:</w:t>
      </w:r>
    </w:p>
    <w:p w14:paraId="2EA1E37C" w14:textId="77777777" w:rsidR="004F6CCB" w:rsidRDefault="004F6CCB" w:rsidP="004F6CCB">
      <w:pPr>
        <w:shd w:val="clear" w:color="auto" w:fill="FFFFFF"/>
        <w:spacing w:line="209" w:lineRule="atLeast"/>
        <w:rPr>
          <w:rFonts w:ascii="Calibri" w:eastAsia="SimSun" w:hAnsi="Calibri"/>
          <w:color w:val="000000"/>
          <w:sz w:val="44"/>
          <w:szCs w:val="34"/>
          <w:highlight w:val="yellow"/>
        </w:rPr>
      </w:pPr>
    </w:p>
    <w:p w14:paraId="13A0E4FD"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xml:space="preserve">You have two options for filming and submitting the </w:t>
      </w:r>
      <w:r>
        <w:rPr>
          <w:rFonts w:ascii="Arial" w:eastAsia="Times New Roman" w:hAnsi="Arial" w:cs="Arial"/>
          <w:color w:val="222222"/>
        </w:rPr>
        <w:t xml:space="preserve">SCREEN </w:t>
      </w:r>
      <w:r w:rsidRPr="009D12C2">
        <w:rPr>
          <w:rFonts w:ascii="Arial" w:eastAsia="Times New Roman" w:hAnsi="Arial" w:cs="Arial"/>
          <w:color w:val="222222"/>
        </w:rPr>
        <w:t>footage:</w:t>
      </w:r>
    </w:p>
    <w:p w14:paraId="1E7D88B1" w14:textId="77777777" w:rsidR="004F6CCB" w:rsidRPr="009D12C2" w:rsidRDefault="004F6CCB" w:rsidP="004F6CCB">
      <w:pPr>
        <w:shd w:val="clear" w:color="auto" w:fill="FFFFFF"/>
        <w:rPr>
          <w:rFonts w:ascii="Arial" w:eastAsia="Times New Roman" w:hAnsi="Arial" w:cs="Arial"/>
          <w:color w:val="222222"/>
        </w:rPr>
      </w:pPr>
    </w:p>
    <w:p w14:paraId="50F1AC6A"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b/>
          <w:bCs/>
          <w:color w:val="FF0000"/>
        </w:rPr>
        <w:t>Option 1: Uploading Separate Clips (</w:t>
      </w:r>
      <w:r w:rsidRPr="001E1CA8">
        <w:rPr>
          <w:rFonts w:ascii="Arial" w:eastAsia="Times New Roman" w:hAnsi="Arial" w:cs="Arial"/>
          <w:b/>
          <w:bCs/>
          <w:color w:val="FF0000"/>
          <w:highlight w:val="yellow"/>
        </w:rPr>
        <w:t>Highly Recommended</w:t>
      </w:r>
      <w:r w:rsidRPr="009D12C2">
        <w:rPr>
          <w:rFonts w:ascii="Arial" w:eastAsia="Times New Roman" w:hAnsi="Arial" w:cs="Arial"/>
          <w:b/>
          <w:bCs/>
          <w:color w:val="FF0000"/>
        </w:rPr>
        <w:t>)</w:t>
      </w:r>
    </w:p>
    <w:p w14:paraId="62704E99" w14:textId="77777777" w:rsidR="004F6CCB" w:rsidRPr="009D12C2" w:rsidRDefault="004F6CCB" w:rsidP="004F6CCB">
      <w:pPr>
        <w:shd w:val="clear" w:color="auto" w:fill="FFFFFF"/>
        <w:rPr>
          <w:rFonts w:ascii="Arial" w:eastAsia="Times New Roman" w:hAnsi="Arial" w:cs="Arial"/>
          <w:color w:val="222222"/>
        </w:rPr>
      </w:pPr>
    </w:p>
    <w:p w14:paraId="09843999"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xml:space="preserve">Please upload a separate video file for each </w:t>
      </w:r>
      <w:r>
        <w:rPr>
          <w:rFonts w:ascii="Arial" w:eastAsia="Times New Roman" w:hAnsi="Arial" w:cs="Arial"/>
          <w:color w:val="222222"/>
        </w:rPr>
        <w:t>SCREEN</w:t>
      </w:r>
      <w:r w:rsidRPr="009D12C2">
        <w:rPr>
          <w:rFonts w:ascii="Arial" w:eastAsia="Times New Roman" w:hAnsi="Arial" w:cs="Arial"/>
          <w:color w:val="222222"/>
        </w:rPr>
        <w:t xml:space="preserve"> shot (tagged as SC</w:t>
      </w:r>
      <w:r>
        <w:rPr>
          <w:rFonts w:ascii="Arial" w:eastAsia="Times New Roman" w:hAnsi="Arial" w:cs="Arial"/>
          <w:color w:val="222222"/>
        </w:rPr>
        <w:t>REEN</w:t>
      </w:r>
      <w:r w:rsidRPr="009D12C2">
        <w:rPr>
          <w:rFonts w:ascii="Arial" w:eastAsia="Times New Roman" w:hAnsi="Arial" w:cs="Arial"/>
          <w:color w:val="222222"/>
        </w:rPr>
        <w:t>), naming the file according to the shot number (e.g</w:t>
      </w:r>
      <w:r w:rsidRPr="009D12C2">
        <w:rPr>
          <w:rFonts w:ascii="Arial" w:eastAsia="Times New Roman" w:hAnsi="Arial" w:cs="Arial"/>
          <w:b/>
          <w:bCs/>
          <w:color w:val="222222"/>
        </w:rPr>
        <w:t>., 2.4.3, 1.5.1, 3.2.1, 3.1.3,</w:t>
      </w:r>
      <w:r w:rsidRPr="009D12C2">
        <w:rPr>
          <w:rFonts w:ascii="Arial" w:eastAsia="Times New Roman" w:hAnsi="Arial" w:cs="Arial"/>
          <w:color w:val="222222"/>
        </w:rPr>
        <w:t xml:space="preserve"> etc.).</w:t>
      </w:r>
    </w:p>
    <w:p w14:paraId="30A25948" w14:textId="77777777" w:rsidR="004F6CCB" w:rsidRPr="009D12C2" w:rsidRDefault="004F6CCB" w:rsidP="004F6CCB">
      <w:pPr>
        <w:shd w:val="clear" w:color="auto" w:fill="FFFFFF"/>
        <w:rPr>
          <w:rFonts w:ascii="Arial" w:eastAsia="Times New Roman" w:hAnsi="Arial" w:cs="Arial"/>
          <w:color w:val="222222"/>
        </w:rPr>
      </w:pPr>
    </w:p>
    <w:p w14:paraId="5F47E98F"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highlight w:val="yellow"/>
        </w:rPr>
        <w:t>- </w:t>
      </w:r>
      <w:r w:rsidRPr="009D12C2">
        <w:rPr>
          <w:rFonts w:ascii="Arial" w:eastAsia="Times New Roman" w:hAnsi="Arial" w:cs="Arial"/>
          <w:b/>
          <w:bCs/>
          <w:color w:val="222222"/>
          <w:highlight w:val="yellow"/>
        </w:rPr>
        <w:t>Each clip must be a maximum of 20 to 25 seconds to match the voice narration</w:t>
      </w:r>
      <w:r w:rsidRPr="009D12C2">
        <w:rPr>
          <w:rFonts w:ascii="Arial" w:eastAsia="Times New Roman" w:hAnsi="Arial" w:cs="Arial"/>
          <w:b/>
          <w:bCs/>
          <w:color w:val="222222"/>
        </w:rPr>
        <w:t>.</w:t>
      </w:r>
    </w:p>
    <w:p w14:paraId="64D7FAF3"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If an action takes longer, provide only the best, most representative 20-25 second segment.</w:t>
      </w:r>
    </w:p>
    <w:p w14:paraId="4CC31A9D" w14:textId="77777777" w:rsidR="004F6CCB" w:rsidRPr="009D12C2" w:rsidRDefault="004F6CCB" w:rsidP="004F6CCB">
      <w:pPr>
        <w:shd w:val="clear" w:color="auto" w:fill="FFFFFF"/>
        <w:rPr>
          <w:rFonts w:ascii="Arial" w:eastAsia="Times New Roman" w:hAnsi="Arial" w:cs="Arial"/>
          <w:color w:val="222222"/>
        </w:rPr>
      </w:pPr>
      <w:r>
        <w:rPr>
          <w:rFonts w:ascii="Arial" w:eastAsia="Times New Roman" w:hAnsi="Arial" w:cs="Arial"/>
          <w:color w:val="222222"/>
        </w:rPr>
        <w:t>- Please do not provide longer clips as we won’t be able to use them.</w:t>
      </w:r>
    </w:p>
    <w:p w14:paraId="73E0C6CF" w14:textId="77777777" w:rsidR="004F6CCB" w:rsidRPr="009D12C2" w:rsidRDefault="004F6CCB" w:rsidP="004F6CCB">
      <w:pPr>
        <w:shd w:val="clear" w:color="auto" w:fill="FFFFFF"/>
        <w:rPr>
          <w:rFonts w:ascii="Arial" w:eastAsia="Times New Roman" w:hAnsi="Arial" w:cs="Arial"/>
          <w:color w:val="222222"/>
        </w:rPr>
      </w:pPr>
    </w:p>
    <w:p w14:paraId="1137E1DF" w14:textId="77777777" w:rsidR="004F6CCB" w:rsidRDefault="004F6CCB" w:rsidP="004F6CCB">
      <w:pPr>
        <w:shd w:val="clear" w:color="auto" w:fill="FFFFFF"/>
        <w:rPr>
          <w:rFonts w:ascii="Arial" w:eastAsia="Times New Roman" w:hAnsi="Arial" w:cs="Arial"/>
          <w:color w:val="222222"/>
        </w:rPr>
      </w:pPr>
    </w:p>
    <w:p w14:paraId="27E0E66E" w14:textId="77777777" w:rsidR="004F6CCB" w:rsidRPr="009D12C2" w:rsidRDefault="004F6CCB" w:rsidP="004F6CCB">
      <w:pPr>
        <w:shd w:val="clear" w:color="auto" w:fill="FFFFFF"/>
        <w:rPr>
          <w:rFonts w:ascii="Arial" w:eastAsia="Times New Roman" w:hAnsi="Arial" w:cs="Arial"/>
          <w:color w:val="222222"/>
        </w:rPr>
      </w:pPr>
    </w:p>
    <w:p w14:paraId="79F4C932"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b/>
          <w:bCs/>
          <w:color w:val="FF0000"/>
        </w:rPr>
        <w:t>Option 2: Uploading a Single Continuous Video</w:t>
      </w:r>
    </w:p>
    <w:p w14:paraId="3ED78F0E" w14:textId="77777777" w:rsidR="004F6CCB" w:rsidRPr="009D12C2" w:rsidRDefault="004F6CCB" w:rsidP="004F6CCB">
      <w:pPr>
        <w:shd w:val="clear" w:color="auto" w:fill="FFFFFF"/>
        <w:rPr>
          <w:rFonts w:ascii="Arial" w:eastAsia="Times New Roman" w:hAnsi="Arial" w:cs="Arial"/>
          <w:color w:val="222222"/>
        </w:rPr>
      </w:pPr>
    </w:p>
    <w:p w14:paraId="6E97EAB8"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If you prefer to record all steps together and upload a single video file, that is acceptable. In this case, </w:t>
      </w:r>
      <w:r w:rsidRPr="009D12C2">
        <w:rPr>
          <w:rFonts w:ascii="Arial" w:eastAsia="Times New Roman" w:hAnsi="Arial" w:cs="Arial"/>
          <w:b/>
          <w:bCs/>
          <w:color w:val="222222"/>
        </w:rPr>
        <w:t xml:space="preserve">you must </w:t>
      </w:r>
      <w:r>
        <w:rPr>
          <w:rFonts w:ascii="Arial" w:eastAsia="Times New Roman" w:hAnsi="Arial" w:cs="Arial"/>
          <w:b/>
          <w:bCs/>
          <w:color w:val="222222"/>
        </w:rPr>
        <w:t>write</w:t>
      </w:r>
      <w:r w:rsidRPr="009D12C2">
        <w:rPr>
          <w:rFonts w:ascii="Arial" w:eastAsia="Times New Roman" w:hAnsi="Arial" w:cs="Arial"/>
          <w:b/>
          <w:bCs/>
          <w:color w:val="222222"/>
        </w:rPr>
        <w:t xml:space="preserve"> the precise timestamp for each shot within the script</w:t>
      </w:r>
      <w:r w:rsidRPr="009D12C2">
        <w:rPr>
          <w:rFonts w:ascii="Arial" w:eastAsia="Times New Roman" w:hAnsi="Arial" w:cs="Arial"/>
          <w:color w:val="222222"/>
        </w:rPr>
        <w:t>.</w:t>
      </w:r>
    </w:p>
    <w:p w14:paraId="55147E7E" w14:textId="77777777" w:rsidR="004F6CCB" w:rsidRPr="009D12C2" w:rsidRDefault="004F6CCB" w:rsidP="004F6CCB">
      <w:pPr>
        <w:shd w:val="clear" w:color="auto" w:fill="FFFFFF"/>
        <w:rPr>
          <w:rFonts w:ascii="Arial" w:eastAsia="Times New Roman" w:hAnsi="Arial" w:cs="Arial"/>
          <w:color w:val="222222"/>
        </w:rPr>
      </w:pPr>
    </w:p>
    <w:p w14:paraId="0E45861D" w14:textId="77777777" w:rsidR="004F6CCB" w:rsidRDefault="004F6CCB" w:rsidP="004F6CCB">
      <w:pPr>
        <w:shd w:val="clear" w:color="auto" w:fill="FFFFFF"/>
        <w:rPr>
          <w:rFonts w:ascii="Arial" w:eastAsia="Times New Roman" w:hAnsi="Arial" w:cs="Arial"/>
          <w:color w:val="222222"/>
          <w:lang w:eastAsia="en-IN"/>
        </w:rPr>
      </w:pPr>
      <w:r w:rsidRPr="009D12C2">
        <w:rPr>
          <w:rFonts w:ascii="Arial" w:eastAsia="Times New Roman" w:hAnsi="Arial" w:cs="Arial"/>
          <w:color w:val="222222"/>
          <w:lang w:eastAsia="en-IN"/>
        </w:rPr>
        <w:t>For example, if the action described in shot 2.</w:t>
      </w:r>
      <w:r>
        <w:rPr>
          <w:rFonts w:ascii="Arial" w:eastAsia="Times New Roman" w:hAnsi="Arial" w:cs="Arial"/>
          <w:color w:val="222222"/>
          <w:lang w:eastAsia="en-IN"/>
        </w:rPr>
        <w:t>13</w:t>
      </w:r>
      <w:r w:rsidRPr="009D12C2">
        <w:rPr>
          <w:rFonts w:ascii="Arial" w:eastAsia="Times New Roman" w:hAnsi="Arial" w:cs="Arial"/>
          <w:color w:val="222222"/>
          <w:lang w:eastAsia="en-IN"/>
        </w:rPr>
        <w:t>.</w:t>
      </w:r>
      <w:r>
        <w:rPr>
          <w:rFonts w:ascii="Arial" w:eastAsia="Times New Roman" w:hAnsi="Arial" w:cs="Arial"/>
          <w:color w:val="222222"/>
          <w:lang w:eastAsia="en-IN"/>
        </w:rPr>
        <w:t>1</w:t>
      </w:r>
      <w:r w:rsidRPr="009D12C2">
        <w:rPr>
          <w:rFonts w:ascii="Arial" w:eastAsia="Times New Roman" w:hAnsi="Arial" w:cs="Arial"/>
          <w:color w:val="222222"/>
          <w:lang w:eastAsia="en-IN"/>
        </w:rPr>
        <w:t xml:space="preserve"> is present in the file </w:t>
      </w:r>
      <w:r w:rsidRPr="009D12C2">
        <w:rPr>
          <w:rFonts w:ascii="Arial" w:eastAsia="Times New Roman" w:hAnsi="Arial" w:cs="Arial"/>
          <w:color w:val="3333FF"/>
          <w:lang w:eastAsia="en-IN"/>
        </w:rPr>
        <w:t>xxx.mp4</w:t>
      </w:r>
      <w:r w:rsidRPr="009D12C2">
        <w:rPr>
          <w:rFonts w:ascii="Arial" w:eastAsia="Times New Roman" w:hAnsi="Arial" w:cs="Arial"/>
          <w:color w:val="222222"/>
          <w:lang w:eastAsia="en-IN"/>
        </w:rPr>
        <w:t xml:space="preserve"> and occurs between </w:t>
      </w:r>
      <w:r w:rsidRPr="009D12C2">
        <w:rPr>
          <w:rFonts w:ascii="Arial" w:eastAsia="Times New Roman" w:hAnsi="Arial" w:cs="Arial"/>
          <w:color w:val="3333FF"/>
          <w:lang w:eastAsia="en-IN"/>
        </w:rPr>
        <w:t>timestamps 00:30 and 00:45</w:t>
      </w:r>
      <w:r w:rsidRPr="009D12C2">
        <w:rPr>
          <w:rFonts w:ascii="Arial" w:eastAsia="Times New Roman" w:hAnsi="Arial" w:cs="Arial"/>
          <w:color w:val="222222"/>
          <w:lang w:eastAsia="en-IN"/>
        </w:rPr>
        <w:t> , then write the following in the script after each shot description or as a comment bubble</w:t>
      </w:r>
      <w:r>
        <w:rPr>
          <w:rFonts w:ascii="Arial" w:eastAsia="Times New Roman" w:hAnsi="Arial" w:cs="Arial"/>
          <w:color w:val="222222"/>
          <w:lang w:eastAsia="en-IN"/>
        </w:rPr>
        <w:t>.</w:t>
      </w:r>
    </w:p>
    <w:p w14:paraId="1C36ADF3" w14:textId="77777777" w:rsidR="004F6CCB" w:rsidRPr="009D12C2" w:rsidRDefault="004F6CCB" w:rsidP="004F6CCB">
      <w:pPr>
        <w:shd w:val="clear" w:color="auto" w:fill="FFFFFF"/>
        <w:rPr>
          <w:rFonts w:ascii="Arial" w:eastAsia="Times New Roman" w:hAnsi="Arial" w:cs="Arial"/>
          <w:color w:val="222222"/>
        </w:rPr>
      </w:pPr>
      <w:r>
        <w:rPr>
          <w:rFonts w:ascii="Arial" w:eastAsia="Times New Roman" w:hAnsi="Arial" w:cs="Arial"/>
          <w:b/>
          <w:bCs/>
          <w:color w:val="222222"/>
        </w:rPr>
        <w:t>(write the file name and timestamp after each shot)</w:t>
      </w:r>
      <w:r w:rsidRPr="009D12C2">
        <w:rPr>
          <w:rFonts w:ascii="Arial" w:eastAsia="Times New Roman" w:hAnsi="Arial" w:cs="Arial"/>
          <w:b/>
          <w:bCs/>
          <w:color w:val="222222"/>
        </w:rPr>
        <w:t>:</w:t>
      </w:r>
      <w:r>
        <w:rPr>
          <w:rFonts w:ascii="Arial" w:eastAsia="Times New Roman" w:hAnsi="Arial" w:cs="Arial"/>
          <w:b/>
          <w:bCs/>
          <w:color w:val="222222"/>
        </w:rPr>
        <w:t xml:space="preserve"> </w:t>
      </w:r>
      <w:r w:rsidRPr="009D12C2">
        <w:rPr>
          <w:rFonts w:ascii="Arial" w:eastAsia="Times New Roman" w:hAnsi="Arial" w:cs="Arial"/>
          <w:color w:val="0000FF"/>
        </w:rPr>
        <w:t>[File name] [Start Time]-[End Time]</w:t>
      </w:r>
    </w:p>
    <w:p w14:paraId="78BC0B94" w14:textId="77777777" w:rsidR="004F6CCB" w:rsidRDefault="004F6CCB" w:rsidP="004F6CCB">
      <w:pPr>
        <w:shd w:val="clear" w:color="auto" w:fill="FFFFFF"/>
        <w:rPr>
          <w:rFonts w:ascii="Arial" w:eastAsia="Times New Roman" w:hAnsi="Arial" w:cs="Arial"/>
          <w:b/>
          <w:bCs/>
          <w:color w:val="222222"/>
        </w:rPr>
      </w:pPr>
      <w:r w:rsidRPr="009D12C2">
        <w:rPr>
          <w:rFonts w:ascii="Arial" w:eastAsia="Times New Roman" w:hAnsi="Arial" w:cs="Arial"/>
          <w:b/>
          <w:bCs/>
          <w:color w:val="222222"/>
        </w:rPr>
        <w:t xml:space="preserve"> </w:t>
      </w:r>
    </w:p>
    <w:p w14:paraId="611537D5" w14:textId="77777777" w:rsidR="004F6CCB" w:rsidRPr="009D12C2" w:rsidRDefault="004F6CCB" w:rsidP="004F6CCB">
      <w:pPr>
        <w:shd w:val="clear" w:color="auto" w:fill="FFFFFF"/>
        <w:rPr>
          <w:rFonts w:ascii="Arial" w:eastAsia="Times New Roman" w:hAnsi="Arial" w:cs="Arial"/>
          <w:color w:val="222222"/>
        </w:rPr>
      </w:pPr>
      <w:r>
        <w:rPr>
          <w:rFonts w:ascii="Arial" w:eastAsia="Times New Roman" w:hAnsi="Arial" w:cs="Arial"/>
          <w:b/>
          <w:bCs/>
          <w:color w:val="222222"/>
        </w:rPr>
        <w:br/>
      </w:r>
      <w:r w:rsidRPr="009D12C2">
        <w:rPr>
          <w:rFonts w:ascii="Arial" w:eastAsia="Times New Roman" w:hAnsi="Arial" w:cs="Arial"/>
          <w:color w:val="222222"/>
        </w:rPr>
        <w:t>- </w:t>
      </w:r>
      <w:r w:rsidRPr="009D12C2">
        <w:rPr>
          <w:rFonts w:ascii="Arial" w:eastAsia="Times New Roman" w:hAnsi="Arial" w:cs="Arial"/>
          <w:b/>
          <w:bCs/>
          <w:color w:val="222222"/>
        </w:rPr>
        <w:t>Example</w:t>
      </w:r>
      <w:r>
        <w:rPr>
          <w:rFonts w:ascii="Arial" w:eastAsia="Times New Roman" w:hAnsi="Arial" w:cs="Arial"/>
          <w:b/>
          <w:bCs/>
          <w:color w:val="222222"/>
        </w:rPr>
        <w:t xml:space="preserve"> </w:t>
      </w:r>
      <w:r>
        <w:rPr>
          <w:rFonts w:ascii="Arial" w:eastAsia="Times New Roman" w:hAnsi="Arial" w:cs="Arial"/>
          <w:b/>
          <w:bCs/>
          <w:color w:val="222222"/>
        </w:rPr>
        <w:tab/>
      </w:r>
      <w:r w:rsidRPr="009D12C2">
        <w:rPr>
          <w:rFonts w:ascii="Arial" w:eastAsia="Times New Roman" w:hAnsi="Arial" w:cs="Arial"/>
          <w:color w:val="222222"/>
        </w:rPr>
        <w:t>2.1</w:t>
      </w:r>
      <w:r>
        <w:rPr>
          <w:rFonts w:ascii="Arial" w:eastAsia="Times New Roman" w:hAnsi="Arial" w:cs="Arial"/>
          <w:color w:val="222222"/>
        </w:rPr>
        <w:t>3</w:t>
      </w:r>
      <w:r w:rsidRPr="009D12C2">
        <w:rPr>
          <w:rFonts w:ascii="Arial" w:eastAsia="Times New Roman" w:hAnsi="Arial" w:cs="Arial"/>
          <w:color w:val="222222"/>
        </w:rPr>
        <w:t>.</w:t>
      </w:r>
      <w:r>
        <w:rPr>
          <w:rFonts w:ascii="Arial" w:eastAsia="Times New Roman" w:hAnsi="Arial" w:cs="Arial"/>
          <w:color w:val="222222"/>
        </w:rPr>
        <w:t>1</w:t>
      </w:r>
      <w:r w:rsidRPr="009D12C2">
        <w:rPr>
          <w:rFonts w:ascii="Arial" w:eastAsia="Times New Roman" w:hAnsi="Arial" w:cs="Arial"/>
          <w:color w:val="222222"/>
        </w:rPr>
        <w:t xml:space="preserve"> </w:t>
      </w:r>
      <w:r>
        <w:rPr>
          <w:rFonts w:ascii="Arial" w:eastAsia="Times New Roman" w:hAnsi="Arial" w:cs="Arial"/>
          <w:color w:val="222222"/>
        </w:rPr>
        <w:t xml:space="preserve"> </w:t>
      </w:r>
      <w:r w:rsidRPr="009D12C2">
        <w:rPr>
          <w:rFonts w:ascii="Arial" w:eastAsia="Times New Roman" w:hAnsi="Arial" w:cs="Arial"/>
          <w:color w:val="222222"/>
        </w:rPr>
        <w:t>SC</w:t>
      </w:r>
      <w:r>
        <w:rPr>
          <w:rFonts w:ascii="Arial" w:eastAsia="Times New Roman" w:hAnsi="Arial" w:cs="Arial"/>
          <w:color w:val="222222"/>
        </w:rPr>
        <w:t>REEN</w:t>
      </w:r>
      <w:r w:rsidRPr="009D12C2">
        <w:rPr>
          <w:rFonts w:ascii="Arial" w:eastAsia="Times New Roman" w:hAnsi="Arial" w:cs="Arial"/>
          <w:color w:val="222222"/>
        </w:rPr>
        <w:t>: performing ...</w:t>
      </w:r>
      <w:r>
        <w:rPr>
          <w:rFonts w:ascii="Arial" w:eastAsia="Times New Roman" w:hAnsi="Arial" w:cs="Arial"/>
          <w:color w:val="222222"/>
        </w:rPr>
        <w:t>..</w:t>
      </w:r>
      <w:r w:rsidRPr="009D12C2">
        <w:rPr>
          <w:rFonts w:ascii="Arial" w:eastAsia="Times New Roman" w:hAnsi="Arial" w:cs="Arial"/>
          <w:color w:val="222222"/>
        </w:rPr>
        <w:t>......action</w:t>
      </w:r>
      <w:r w:rsidRPr="009D12C2">
        <w:rPr>
          <w:rFonts w:ascii="Arial" w:eastAsia="Times New Roman" w:hAnsi="Arial" w:cs="Arial"/>
          <w:b/>
          <w:bCs/>
          <w:color w:val="222222"/>
        </w:rPr>
        <w:t>. </w:t>
      </w:r>
      <w:r w:rsidRPr="009D12C2">
        <w:rPr>
          <w:rFonts w:ascii="Arial" w:eastAsia="Times New Roman" w:hAnsi="Arial" w:cs="Arial"/>
          <w:b/>
          <w:bCs/>
          <w:color w:val="0000FF"/>
        </w:rPr>
        <w:t>xxx.mp4 00:30-00:45</w:t>
      </w:r>
    </w:p>
    <w:p w14:paraId="060BC504" w14:textId="77777777" w:rsidR="004F6CCB" w:rsidRPr="000C1D2D" w:rsidRDefault="004F6CCB" w:rsidP="004F6CCB">
      <w:pPr>
        <w:shd w:val="clear" w:color="auto" w:fill="FFFFFF"/>
        <w:ind w:left="720" w:firstLine="720"/>
        <w:rPr>
          <w:rFonts w:ascii="Arial" w:eastAsia="Times New Roman" w:hAnsi="Arial" w:cs="Arial"/>
          <w:b/>
          <w:bCs/>
          <w:color w:val="0000FF"/>
        </w:rPr>
      </w:pPr>
      <w:r w:rsidRPr="000C1D2D">
        <w:rPr>
          <w:rFonts w:ascii="Arial" w:eastAsia="Times New Roman" w:hAnsi="Arial" w:cs="Arial"/>
          <w:color w:val="222222"/>
        </w:rPr>
        <w:t>2.13.2, SCREEN: cutting the…..........action</w:t>
      </w:r>
      <w:r w:rsidRPr="000C1D2D">
        <w:rPr>
          <w:rFonts w:ascii="Arial" w:eastAsia="Times New Roman" w:hAnsi="Arial" w:cs="Arial"/>
          <w:b/>
          <w:bCs/>
          <w:color w:val="222222"/>
        </w:rPr>
        <w:t>. </w:t>
      </w:r>
      <w:r w:rsidRPr="000C1D2D">
        <w:rPr>
          <w:rFonts w:ascii="Arial" w:eastAsia="Times New Roman" w:hAnsi="Arial" w:cs="Arial"/>
          <w:b/>
          <w:bCs/>
          <w:color w:val="0000FF"/>
        </w:rPr>
        <w:t>xxx.mp4 01:10-01:20</w:t>
      </w:r>
    </w:p>
    <w:p w14:paraId="0C91EDBE" w14:textId="77777777" w:rsidR="004F6CCB" w:rsidRPr="009D12C2" w:rsidRDefault="004F6CCB" w:rsidP="004F6CCB">
      <w:pPr>
        <w:pStyle w:val="ListParagraph"/>
        <w:shd w:val="clear" w:color="auto" w:fill="FFFFFF"/>
        <w:ind w:left="2160"/>
        <w:rPr>
          <w:rFonts w:ascii="Arial" w:eastAsia="Times New Roman" w:hAnsi="Arial" w:cs="Arial"/>
          <w:color w:val="222222"/>
        </w:rPr>
      </w:pPr>
    </w:p>
    <w:p w14:paraId="555A49D8"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The duration between the</w:t>
      </w:r>
      <w:r w:rsidRPr="009D12C2">
        <w:rPr>
          <w:rFonts w:ascii="Arial" w:eastAsia="Times New Roman" w:hAnsi="Arial" w:cs="Arial"/>
          <w:b/>
          <w:bCs/>
          <w:color w:val="222222"/>
        </w:rPr>
        <w:t> start and end times for each shot must be limited to 20 to 25 seconds</w:t>
      </w:r>
      <w:r w:rsidRPr="009D12C2">
        <w:rPr>
          <w:rFonts w:ascii="Arial" w:eastAsia="Times New Roman" w:hAnsi="Arial" w:cs="Arial"/>
          <w:color w:val="222222"/>
        </w:rPr>
        <w:t>.</w:t>
      </w:r>
    </w:p>
    <w:p w14:paraId="03CFC9AD" w14:textId="77777777" w:rsidR="004F6CCB" w:rsidRPr="009D12C2" w:rsidRDefault="004F6CCB" w:rsidP="004F6CCB">
      <w:pPr>
        <w:shd w:val="clear" w:color="auto" w:fill="FFFFFF"/>
        <w:rPr>
          <w:rFonts w:ascii="Arial" w:eastAsia="Times New Roman" w:hAnsi="Arial" w:cs="Arial"/>
          <w:color w:val="222222"/>
        </w:rPr>
      </w:pPr>
    </w:p>
    <w:p w14:paraId="55789C08"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t>- If a shot is longer than 25 seconds, choose two short segments (one at the beginning and one at the end) that collectively do not exceed 25 seconds.</w:t>
      </w:r>
    </w:p>
    <w:p w14:paraId="0F06C2DD" w14:textId="77777777" w:rsidR="004F6CCB" w:rsidRPr="009D12C2" w:rsidRDefault="004F6CCB" w:rsidP="004F6CCB">
      <w:pPr>
        <w:shd w:val="clear" w:color="auto" w:fill="FFFFFF"/>
        <w:rPr>
          <w:rFonts w:ascii="Arial" w:eastAsia="Times New Roman" w:hAnsi="Arial" w:cs="Arial"/>
          <w:color w:val="222222"/>
        </w:rPr>
      </w:pPr>
      <w:r w:rsidRPr="009D12C2">
        <w:rPr>
          <w:rFonts w:ascii="Arial" w:eastAsia="Times New Roman" w:hAnsi="Arial" w:cs="Arial"/>
          <w:color w:val="222222"/>
        </w:rPr>
        <w:lastRenderedPageBreak/>
        <w:t>- E</w:t>
      </w:r>
      <w:r w:rsidRPr="009D12C2">
        <w:rPr>
          <w:rFonts w:ascii="Arial" w:eastAsia="Times New Roman" w:hAnsi="Arial" w:cs="Arial"/>
          <w:b/>
          <w:bCs/>
          <w:color w:val="222222"/>
        </w:rPr>
        <w:t>xample: 3.1.1 SC</w:t>
      </w:r>
      <w:r>
        <w:rPr>
          <w:rFonts w:ascii="Arial" w:eastAsia="Times New Roman" w:hAnsi="Arial" w:cs="Arial"/>
          <w:b/>
          <w:bCs/>
          <w:color w:val="222222"/>
        </w:rPr>
        <w:t>REEN</w:t>
      </w:r>
      <w:r w:rsidRPr="009D12C2">
        <w:rPr>
          <w:rFonts w:ascii="Arial" w:eastAsia="Times New Roman" w:hAnsi="Arial" w:cs="Arial"/>
          <w:b/>
          <w:bCs/>
          <w:color w:val="222222"/>
        </w:rPr>
        <w:t>: inserting a needle... xxx.mp4 00:00-00:10 and 02:30-02:40</w:t>
      </w:r>
      <w:bookmarkEnd w:id="13"/>
    </w:p>
    <w:bookmarkEnd w:id="14"/>
    <w:p w14:paraId="116E579A" w14:textId="77777777" w:rsidR="004F6CCB" w:rsidRDefault="004F6CCB" w:rsidP="004F6CCB">
      <w:pPr>
        <w:shd w:val="clear" w:color="auto" w:fill="FFFFFF"/>
        <w:spacing w:line="209" w:lineRule="atLeast"/>
        <w:rPr>
          <w:rFonts w:ascii="Arial" w:eastAsia="Times New Roman" w:hAnsi="Arial" w:cs="Arial"/>
          <w:color w:val="222222"/>
          <w:highlight w:val="yellow"/>
          <w:lang w:eastAsia="en-IN"/>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even" r:id="rId14"/>
      <w:headerReference w:type="default" r:id="rId15"/>
      <w:footerReference w:type="even" r:id="rId16"/>
      <w:footerReference w:type="default" r:id="rId17"/>
      <w:headerReference w:type="first" r:id="rId18"/>
      <w:footerReference w:type="first" r:id="rId19"/>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Poornima  G" w:date="2026-04-30T14:51:00Z" w:initials="PG">
    <w:p w14:paraId="1BA120F7" w14:textId="77777777" w:rsidR="00FC52AC" w:rsidRDefault="004F6CCB" w:rsidP="00FC52AC">
      <w:pPr>
        <w:pStyle w:val="CommentText"/>
      </w:pPr>
      <w:r>
        <w:rPr>
          <w:rStyle w:val="CommentReference"/>
        </w:rPr>
        <w:annotationRef/>
      </w:r>
      <w:r w:rsidR="00FC52AC">
        <w:rPr>
          <w:b/>
          <w:bCs/>
          <w:color w:val="000000"/>
          <w:highlight w:val="yellow"/>
          <w:lang w:val="en-IN"/>
        </w:rPr>
        <w:t>Authors</w:t>
      </w:r>
      <w:r w:rsidR="00FC52AC">
        <w:rPr>
          <w:color w:val="000000"/>
          <w:highlight w:val="yellow"/>
          <w:lang w:val="en-IN"/>
        </w:rPr>
        <w:t>: Please review the protocol section titles, narration in purple text and the shot descriptions entirely.</w:t>
      </w:r>
    </w:p>
  </w:comment>
  <w:comment w:id="4" w:author="Poornima  G" w:date="2026-06-05T22:27:00Z" w:initials="PG">
    <w:p w14:paraId="1295B88C" w14:textId="77777777" w:rsidR="00762089" w:rsidRDefault="00762089" w:rsidP="00762089">
      <w:pPr>
        <w:pStyle w:val="CommentText"/>
      </w:pPr>
      <w:r>
        <w:rPr>
          <w:rStyle w:val="CommentReference"/>
        </w:rPr>
        <w:annotationRef/>
      </w:r>
      <w:r>
        <w:rPr>
          <w:highlight w:val="yellow"/>
          <w:lang w:val="en-IN"/>
        </w:rPr>
        <w:t xml:space="preserve">Authors: The positioning begins after the induction of anesthesia. But this step here appears much later. Should we move it as the first step, or is it better to delete if it's not important? </w:t>
      </w:r>
    </w:p>
  </w:comment>
  <w:comment w:id="5" w:author="Poornima  G" w:date="2026-06-06T04:54:00Z" w:initials="PG">
    <w:p w14:paraId="4B757203" w14:textId="77777777" w:rsidR="00FC52AC" w:rsidRDefault="00FC52AC" w:rsidP="00FC52AC">
      <w:pPr>
        <w:pStyle w:val="CommentText"/>
      </w:pPr>
      <w:r>
        <w:rPr>
          <w:rStyle w:val="CommentReference"/>
        </w:rPr>
        <w:annotationRef/>
      </w:r>
      <w:r>
        <w:rPr>
          <w:highlight w:val="yellow"/>
          <w:lang w:val="en-IN"/>
        </w:rPr>
        <w:t>Authors: The steps below have been rearranged for continuous flow. Please check every step properly and place comment bubbles if you require any changes or re-ordeing</w:t>
      </w:r>
    </w:p>
  </w:comment>
  <w:comment w:id="6" w:author="Poornima  G" w:date="2026-06-05T22:49:00Z" w:initials="PG">
    <w:p w14:paraId="5C1579DD" w14:textId="77777777" w:rsidR="00606E23" w:rsidRDefault="00606E23" w:rsidP="00606E23">
      <w:pPr>
        <w:pStyle w:val="CommentText"/>
      </w:pPr>
      <w:r>
        <w:rPr>
          <w:rStyle w:val="CommentReference"/>
        </w:rPr>
        <w:annotationRef/>
      </w:r>
      <w:r>
        <w:rPr>
          <w:highlight w:val="yellow"/>
          <w:lang w:val="en-IN"/>
        </w:rPr>
        <w:t>Authors: Is this correct?</w:t>
      </w:r>
    </w:p>
  </w:comment>
  <w:comment w:id="12" w:author="Poornima  G" w:date="2026-04-30T14:52:00Z" w:initials="PG">
    <w:p w14:paraId="705E173F" w14:textId="77777777" w:rsidR="004F6CCB" w:rsidRDefault="004F6CCB" w:rsidP="004F6CCB">
      <w:pPr>
        <w:pStyle w:val="CommentText"/>
      </w:pPr>
      <w:r>
        <w:rPr>
          <w:rStyle w:val="CommentReference"/>
        </w:rPr>
        <w:annotationRef/>
      </w:r>
      <w:r>
        <w:rPr>
          <w:b/>
          <w:bCs/>
          <w:color w:val="000000"/>
          <w:highlight w:val="yellow"/>
          <w:lang w:val="en-IN"/>
        </w:rPr>
        <w:t>Authors</w:t>
      </w:r>
      <w:r>
        <w:rPr>
          <w:color w:val="000000"/>
          <w:highlight w:val="yellow"/>
          <w:lang w:val="en-IN"/>
        </w:rPr>
        <w:t>: Please check if the narration is correct and if the figures and areas being highlighted match with the narration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BA120F7" w15:done="0"/>
  <w15:commentEx w15:paraId="1295B88C" w15:done="0"/>
  <w15:commentEx w15:paraId="4B757203" w15:done="0"/>
  <w15:commentEx w15:paraId="5C1579DD" w15:done="0"/>
  <w15:commentEx w15:paraId="705E173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2179C4B" w16cex:dateUtc="2026-04-30T09:21:00Z"/>
  <w16cex:commentExtensible w16cex:durableId="577E641B" w16cex:dateUtc="2026-06-05T16:57:00Z"/>
  <w16cex:commentExtensible w16cex:durableId="25DDFCDE" w16cex:dateUtc="2026-06-05T23:24:00Z"/>
  <w16cex:commentExtensible w16cex:durableId="788ED8E4" w16cex:dateUtc="2026-06-05T17:19:00Z"/>
  <w16cex:commentExtensible w16cex:durableId="062E7539" w16cex:dateUtc="2026-04-30T09: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BA120F7" w16cid:durableId="12179C4B"/>
  <w16cid:commentId w16cid:paraId="1295B88C" w16cid:durableId="577E641B"/>
  <w16cid:commentId w16cid:paraId="4B757203" w16cid:durableId="25DDFCDE"/>
  <w16cid:commentId w16cid:paraId="5C1579DD" w16cid:durableId="788ED8E4"/>
  <w16cid:commentId w16cid:paraId="705E173F" w16cid:durableId="062E753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0CBF5" w14:textId="77777777" w:rsidR="00F33CD3" w:rsidRDefault="00F33CD3">
      <w:r>
        <w:separator/>
      </w:r>
    </w:p>
    <w:p w14:paraId="039D5B3C" w14:textId="77777777" w:rsidR="00F33CD3" w:rsidRDefault="00F33CD3"/>
  </w:endnote>
  <w:endnote w:type="continuationSeparator" w:id="0">
    <w:p w14:paraId="144194DA" w14:textId="77777777" w:rsidR="00F33CD3" w:rsidRDefault="00F33CD3">
      <w:r>
        <w:continuationSeparator/>
      </w:r>
    </w:p>
    <w:p w14:paraId="32F829A4" w14:textId="77777777" w:rsidR="00F33CD3" w:rsidRDefault="00F33C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31024D53"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FA2263">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7C856" w14:textId="77777777" w:rsidR="002D7AA6" w:rsidRDefault="002D7A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5078EC" w14:textId="77777777" w:rsidR="00F33CD3" w:rsidRDefault="00F33CD3">
      <w:r>
        <w:separator/>
      </w:r>
    </w:p>
    <w:p w14:paraId="3D3BBEDD" w14:textId="77777777" w:rsidR="00F33CD3" w:rsidRDefault="00F33CD3"/>
  </w:footnote>
  <w:footnote w:type="continuationSeparator" w:id="0">
    <w:p w14:paraId="4060D0AD" w14:textId="77777777" w:rsidR="00F33CD3" w:rsidRDefault="00F33CD3">
      <w:r>
        <w:continuationSeparator/>
      </w:r>
    </w:p>
    <w:p w14:paraId="5D324441" w14:textId="77777777" w:rsidR="00F33CD3" w:rsidRDefault="00F33CD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BD66E" w14:textId="77777777" w:rsidR="002D7AA6" w:rsidRDefault="002D7A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3F076" w14:textId="77777777" w:rsidR="002D7AA6" w:rsidRDefault="002D7A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EA7734E"/>
    <w:multiLevelType w:val="hybridMultilevel"/>
    <w:tmpl w:val="9D78A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4"/>
  </w:num>
  <w:num w:numId="2" w16cid:durableId="599022016">
    <w:abstractNumId w:val="36"/>
  </w:num>
  <w:num w:numId="3" w16cid:durableId="157157113">
    <w:abstractNumId w:val="35"/>
  </w:num>
  <w:num w:numId="4" w16cid:durableId="94518384">
    <w:abstractNumId w:val="27"/>
  </w:num>
  <w:num w:numId="5" w16cid:durableId="209999702">
    <w:abstractNumId w:val="13"/>
  </w:num>
  <w:num w:numId="6" w16cid:durableId="1459685572">
    <w:abstractNumId w:val="30"/>
  </w:num>
  <w:num w:numId="7" w16cid:durableId="228031132">
    <w:abstractNumId w:val="38"/>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3"/>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7"/>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 w:numId="45" w16cid:durableId="222371026">
    <w:abstractNumId w:val="32"/>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oornima  G">
    <w15:presenceInfo w15:providerId="AD" w15:userId="S::poornima.g@jove.com::8312c01a-01a9-4f26-b0f9-5efe92a284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5112"/>
    <w:rsid w:val="00046241"/>
    <w:rsid w:val="00055137"/>
    <w:rsid w:val="00074929"/>
    <w:rsid w:val="00083792"/>
    <w:rsid w:val="00085F90"/>
    <w:rsid w:val="0008613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62D51"/>
    <w:rsid w:val="0016471F"/>
    <w:rsid w:val="00176D6F"/>
    <w:rsid w:val="00177B33"/>
    <w:rsid w:val="001819E3"/>
    <w:rsid w:val="00182D89"/>
    <w:rsid w:val="00184EF9"/>
    <w:rsid w:val="00191A77"/>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136F3"/>
    <w:rsid w:val="00214268"/>
    <w:rsid w:val="002152AB"/>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48BB"/>
    <w:rsid w:val="002D52A1"/>
    <w:rsid w:val="002D7AA6"/>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8269B"/>
    <w:rsid w:val="00384BC6"/>
    <w:rsid w:val="0038502C"/>
    <w:rsid w:val="00386777"/>
    <w:rsid w:val="00395684"/>
    <w:rsid w:val="00397B9D"/>
    <w:rsid w:val="003A1109"/>
    <w:rsid w:val="003A49C2"/>
    <w:rsid w:val="003B00BE"/>
    <w:rsid w:val="003B3E2A"/>
    <w:rsid w:val="003B5E26"/>
    <w:rsid w:val="003C1044"/>
    <w:rsid w:val="003C2AEF"/>
    <w:rsid w:val="003C32EC"/>
    <w:rsid w:val="003D0847"/>
    <w:rsid w:val="003D0FD6"/>
    <w:rsid w:val="003D40E8"/>
    <w:rsid w:val="003E2BC9"/>
    <w:rsid w:val="003F4B52"/>
    <w:rsid w:val="004018D8"/>
    <w:rsid w:val="004025BB"/>
    <w:rsid w:val="004034B6"/>
    <w:rsid w:val="004114EA"/>
    <w:rsid w:val="00414B4F"/>
    <w:rsid w:val="004150BE"/>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4F6CCB"/>
    <w:rsid w:val="00500FA1"/>
    <w:rsid w:val="0051075A"/>
    <w:rsid w:val="00511F52"/>
    <w:rsid w:val="00513853"/>
    <w:rsid w:val="0052184A"/>
    <w:rsid w:val="00524258"/>
    <w:rsid w:val="00530DD9"/>
    <w:rsid w:val="005320E4"/>
    <w:rsid w:val="00534B83"/>
    <w:rsid w:val="005363E2"/>
    <w:rsid w:val="00536D89"/>
    <w:rsid w:val="00544E06"/>
    <w:rsid w:val="005463CB"/>
    <w:rsid w:val="00547699"/>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783F"/>
    <w:rsid w:val="005E27DD"/>
    <w:rsid w:val="005E2B7E"/>
    <w:rsid w:val="005E5F20"/>
    <w:rsid w:val="005F0509"/>
    <w:rsid w:val="005F18A3"/>
    <w:rsid w:val="005F1ADF"/>
    <w:rsid w:val="00604177"/>
    <w:rsid w:val="00606E23"/>
    <w:rsid w:val="006137EC"/>
    <w:rsid w:val="00622BE8"/>
    <w:rsid w:val="00626AF2"/>
    <w:rsid w:val="006346FE"/>
    <w:rsid w:val="00637544"/>
    <w:rsid w:val="006402D4"/>
    <w:rsid w:val="006423F8"/>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2A88"/>
    <w:rsid w:val="0069665E"/>
    <w:rsid w:val="006A0250"/>
    <w:rsid w:val="006A0AFD"/>
    <w:rsid w:val="006A14A2"/>
    <w:rsid w:val="006A1B4F"/>
    <w:rsid w:val="006A21CB"/>
    <w:rsid w:val="006A6324"/>
    <w:rsid w:val="006A7652"/>
    <w:rsid w:val="006B205A"/>
    <w:rsid w:val="006B2573"/>
    <w:rsid w:val="006B5F4E"/>
    <w:rsid w:val="006C08AE"/>
    <w:rsid w:val="006C0E87"/>
    <w:rsid w:val="006C1A3B"/>
    <w:rsid w:val="006C4093"/>
    <w:rsid w:val="006D1F9B"/>
    <w:rsid w:val="006D3AC7"/>
    <w:rsid w:val="006D7676"/>
    <w:rsid w:val="006E16D4"/>
    <w:rsid w:val="006F06AF"/>
    <w:rsid w:val="006F2681"/>
    <w:rsid w:val="00710EA3"/>
    <w:rsid w:val="0071156C"/>
    <w:rsid w:val="0071294C"/>
    <w:rsid w:val="00724E3B"/>
    <w:rsid w:val="00730D4A"/>
    <w:rsid w:val="00731E5D"/>
    <w:rsid w:val="00736CF8"/>
    <w:rsid w:val="00740CFB"/>
    <w:rsid w:val="007458C6"/>
    <w:rsid w:val="00745D4B"/>
    <w:rsid w:val="00746865"/>
    <w:rsid w:val="007474E4"/>
    <w:rsid w:val="007548F3"/>
    <w:rsid w:val="007574EC"/>
    <w:rsid w:val="00762089"/>
    <w:rsid w:val="0076691B"/>
    <w:rsid w:val="0077071A"/>
    <w:rsid w:val="00772380"/>
    <w:rsid w:val="00772548"/>
    <w:rsid w:val="00777349"/>
    <w:rsid w:val="00777388"/>
    <w:rsid w:val="00785075"/>
    <w:rsid w:val="00790E8C"/>
    <w:rsid w:val="007A149A"/>
    <w:rsid w:val="007A4E1D"/>
    <w:rsid w:val="007B0FBB"/>
    <w:rsid w:val="007B3E0E"/>
    <w:rsid w:val="007B72C5"/>
    <w:rsid w:val="007C1A01"/>
    <w:rsid w:val="007D4222"/>
    <w:rsid w:val="007D61A8"/>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BE8"/>
    <w:rsid w:val="00877B88"/>
    <w:rsid w:val="0088113B"/>
    <w:rsid w:val="008A0177"/>
    <w:rsid w:val="008A413E"/>
    <w:rsid w:val="008A7A3E"/>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5868"/>
    <w:rsid w:val="00985F44"/>
    <w:rsid w:val="00985FE6"/>
    <w:rsid w:val="00987028"/>
    <w:rsid w:val="00987081"/>
    <w:rsid w:val="00992857"/>
    <w:rsid w:val="00993FB0"/>
    <w:rsid w:val="00997611"/>
    <w:rsid w:val="009A0E7C"/>
    <w:rsid w:val="009A2C33"/>
    <w:rsid w:val="009A3CBD"/>
    <w:rsid w:val="009B2183"/>
    <w:rsid w:val="009B3807"/>
    <w:rsid w:val="009B4EE3"/>
    <w:rsid w:val="009B671E"/>
    <w:rsid w:val="009C041E"/>
    <w:rsid w:val="009C2062"/>
    <w:rsid w:val="009C6CA4"/>
    <w:rsid w:val="009C7B9A"/>
    <w:rsid w:val="009D21B9"/>
    <w:rsid w:val="009E4241"/>
    <w:rsid w:val="009E7BDA"/>
    <w:rsid w:val="009F0554"/>
    <w:rsid w:val="009F356C"/>
    <w:rsid w:val="009F51F2"/>
    <w:rsid w:val="00A0160C"/>
    <w:rsid w:val="00A07468"/>
    <w:rsid w:val="00A13CC3"/>
    <w:rsid w:val="00A164F5"/>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91283"/>
    <w:rsid w:val="00AA132F"/>
    <w:rsid w:val="00AA2236"/>
    <w:rsid w:val="00AB3338"/>
    <w:rsid w:val="00AC16C3"/>
    <w:rsid w:val="00AC4231"/>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5A91"/>
    <w:rsid w:val="00B36993"/>
    <w:rsid w:val="00B40E12"/>
    <w:rsid w:val="00B435B8"/>
    <w:rsid w:val="00B4499C"/>
    <w:rsid w:val="00B5116D"/>
    <w:rsid w:val="00B534BA"/>
    <w:rsid w:val="00B60E0A"/>
    <w:rsid w:val="00B6201D"/>
    <w:rsid w:val="00B653B7"/>
    <w:rsid w:val="00B66A14"/>
    <w:rsid w:val="00B7250F"/>
    <w:rsid w:val="00B807E5"/>
    <w:rsid w:val="00B847A0"/>
    <w:rsid w:val="00B87BC5"/>
    <w:rsid w:val="00B87D12"/>
    <w:rsid w:val="00BA0371"/>
    <w:rsid w:val="00BA2EF5"/>
    <w:rsid w:val="00BB27C1"/>
    <w:rsid w:val="00BC01E5"/>
    <w:rsid w:val="00BC3F28"/>
    <w:rsid w:val="00BC6DA7"/>
    <w:rsid w:val="00BC7E90"/>
    <w:rsid w:val="00BD4346"/>
    <w:rsid w:val="00BE051D"/>
    <w:rsid w:val="00BE679C"/>
    <w:rsid w:val="00BE756D"/>
    <w:rsid w:val="00BF2674"/>
    <w:rsid w:val="00BF2B34"/>
    <w:rsid w:val="00BF3754"/>
    <w:rsid w:val="00C00F3F"/>
    <w:rsid w:val="00C035C7"/>
    <w:rsid w:val="00C058AE"/>
    <w:rsid w:val="00C12062"/>
    <w:rsid w:val="00C2620F"/>
    <w:rsid w:val="00C34F4C"/>
    <w:rsid w:val="00C428F1"/>
    <w:rsid w:val="00C50118"/>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B6DC7"/>
    <w:rsid w:val="00CC056B"/>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CA2"/>
    <w:rsid w:val="00D00EF4"/>
    <w:rsid w:val="00D103FE"/>
    <w:rsid w:val="00D10BFA"/>
    <w:rsid w:val="00D10F00"/>
    <w:rsid w:val="00D13549"/>
    <w:rsid w:val="00D13718"/>
    <w:rsid w:val="00D150D8"/>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75C44"/>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6E4B"/>
    <w:rsid w:val="00E87DA4"/>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E44"/>
    <w:rsid w:val="00F10FAD"/>
    <w:rsid w:val="00F146E3"/>
    <w:rsid w:val="00F153F4"/>
    <w:rsid w:val="00F22F5E"/>
    <w:rsid w:val="00F3061E"/>
    <w:rsid w:val="00F33CD3"/>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2263"/>
    <w:rsid w:val="00FA532D"/>
    <w:rsid w:val="00FA7A79"/>
    <w:rsid w:val="00FA7D51"/>
    <w:rsid w:val="00FB3077"/>
    <w:rsid w:val="00FC52AC"/>
    <w:rsid w:val="00FC5752"/>
    <w:rsid w:val="00FD00B1"/>
    <w:rsid w:val="00FD1497"/>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FA2263"/>
    <w:rPr>
      <w:rFonts w:cs="Calibri"/>
      <w:color w:val="7030A0"/>
      <w:lang w:val="en-GB"/>
    </w:rPr>
  </w:style>
  <w:style w:type="character" w:customStyle="1" w:styleId="NarrationChar">
    <w:name w:val="Narration Char"/>
    <w:basedOn w:val="DefaultParagraphFont"/>
    <w:link w:val="Narration"/>
    <w:rsid w:val="00FA2263"/>
    <w:rPr>
      <w:rFonts w:ascii="Calibri" w:hAnsi="Calibri" w:cs="Calibri"/>
      <w:color w:val="7030A0"/>
      <w:lang w:val="en-GB"/>
    </w:rPr>
  </w:style>
  <w:style w:type="paragraph" w:customStyle="1" w:styleId="ShotDescription">
    <w:name w:val="Shot Description"/>
    <w:basedOn w:val="TemplateShot"/>
    <w:link w:val="ShotDescriptionChar"/>
    <w:qFormat/>
    <w:rsid w:val="00FA2263"/>
    <w:rPr>
      <w:rFonts w:cs="Calibri"/>
    </w:rPr>
  </w:style>
  <w:style w:type="character" w:customStyle="1" w:styleId="ShotDescriptionChar">
    <w:name w:val="Shot Description Char"/>
    <w:basedOn w:val="DefaultParagraphFont"/>
    <w:link w:val="ShotDescription"/>
    <w:rsid w:val="00FA2263"/>
    <w:rPr>
      <w:rFonts w:ascii="Calibri" w:hAnsi="Calibri" w:cs="Calibri"/>
    </w:rPr>
  </w:style>
  <w:style w:type="paragraph" w:customStyle="1" w:styleId="TemplateNarration">
    <w:name w:val="Template Narration"/>
    <w:basedOn w:val="ListParagraph"/>
    <w:rsid w:val="00FA2263"/>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FA2263"/>
    <w:pPr>
      <w:widowControl w:val="0"/>
      <w:spacing w:before="120"/>
      <w:ind w:left="1627" w:hanging="720"/>
      <w:contextualSpacing w:val="0"/>
      <w:jc w:val="both"/>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bsproject.com/" TargetMode="External"/><Relationship Id="rId13" Type="http://schemas.microsoft.com/office/2018/08/relationships/commentsExtensible" Target="commentsExtensible.xml"/><Relationship Id="rId18" Type="http://schemas.openxmlformats.org/officeDocument/2006/relationships/header" Target="header3.xml"/><Relationship Id="rId3" Type="http://schemas.openxmlformats.org/officeDocument/2006/relationships/settings" Target="settings.xml"/><Relationship Id="rId21" Type="http://schemas.microsoft.com/office/2011/relationships/people" Target="people.xml"/><Relationship Id="rId7" Type="http://schemas.openxmlformats.org/officeDocument/2006/relationships/hyperlink" Target="https://review.jove.com/files_upload.php?src=21426603" TargetMode="External"/><Relationship Id="rId12" Type="http://schemas.microsoft.com/office/2016/09/relationships/commentsIds" Target="commentsIds.xm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comments" Target="comments.xm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review.jove.com/v/5848/screen-capture-instructions-for-authors?status=a7854k" TargetMode="External"/><Relationship Id="rId14" Type="http://schemas.openxmlformats.org/officeDocument/2006/relationships/header" Target="header1.xml"/><Relationship Id="rId22"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64A02CAC3F764D974B102CCBE080CD"/>
        <w:category>
          <w:name w:val="General"/>
          <w:gallery w:val="placeholder"/>
        </w:category>
        <w:types>
          <w:type w:val="bbPlcHdr"/>
        </w:types>
        <w:behaviors>
          <w:behavior w:val="content"/>
        </w:behaviors>
        <w:guid w:val="{F558543F-B225-6A43-BFBB-F80A92257073}"/>
      </w:docPartPr>
      <w:docPartBody>
        <w:p w:rsidR="00344E88" w:rsidRDefault="00321749" w:rsidP="00321749">
          <w:pPr>
            <w:pStyle w:val="BA64A02CAC3F764D974B102CCBE080CD1"/>
          </w:pPr>
          <w:r w:rsidRPr="00B07A3B">
            <w:rPr>
              <w:rFonts w:eastAsia="Times New Roman" w:cstheme="minorHAnsi"/>
              <w:color w:val="808080"/>
              <w:shd w:val="clear" w:color="auto" w:fill="FFFF00"/>
            </w:rPr>
            <w:t>Enter author name.</w:t>
          </w:r>
        </w:p>
      </w:docPartBody>
    </w:docPart>
    <w:docPart>
      <w:docPartPr>
        <w:name w:val="CC26871413AF9243AF4034C5BA7F3A38"/>
        <w:category>
          <w:name w:val="General"/>
          <w:gallery w:val="placeholder"/>
        </w:category>
        <w:types>
          <w:type w:val="bbPlcHdr"/>
        </w:types>
        <w:behaviors>
          <w:behavior w:val="content"/>
        </w:behaviors>
        <w:guid w:val="{C450A5A6-5BB2-9D4C-A138-165B49035626}"/>
      </w:docPartPr>
      <w:docPartBody>
        <w:p w:rsidR="00344E88" w:rsidRDefault="00321749" w:rsidP="00321749">
          <w:pPr>
            <w:pStyle w:val="CC26871413AF9243AF4034C5BA7F3A381"/>
          </w:pPr>
          <w:r w:rsidRPr="00B07A3B">
            <w:rPr>
              <w:rFonts w:eastAsia="Times New Roman" w:cstheme="minorHAnsi"/>
              <w:color w:val="808080"/>
              <w:shd w:val="clear" w:color="auto" w:fill="FFFF00"/>
            </w:rPr>
            <w:t>Enter author name</w:t>
          </w:r>
        </w:p>
      </w:docPartBody>
    </w:docPart>
    <w:docPart>
      <w:docPartPr>
        <w:name w:val="B01347F9C431734082D700ADBD60CE5C"/>
        <w:category>
          <w:name w:val="General"/>
          <w:gallery w:val="placeholder"/>
        </w:category>
        <w:types>
          <w:type w:val="bbPlcHdr"/>
        </w:types>
        <w:behaviors>
          <w:behavior w:val="content"/>
        </w:behaviors>
        <w:guid w:val="{92294A51-0D73-8247-9E5B-86BDBAEA78B8}"/>
      </w:docPartPr>
      <w:docPartBody>
        <w:p w:rsidR="00344E88" w:rsidRDefault="00321749" w:rsidP="00321749">
          <w:pPr>
            <w:pStyle w:val="B01347F9C431734082D700ADBD60CE5C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F9F3A2530826D419E54CEF60DEF39E6"/>
        <w:category>
          <w:name w:val="General"/>
          <w:gallery w:val="placeholder"/>
        </w:category>
        <w:types>
          <w:type w:val="bbPlcHdr"/>
        </w:types>
        <w:behaviors>
          <w:behavior w:val="content"/>
        </w:behaviors>
        <w:guid w:val="{BFA13955-1186-9643-9547-137C6E3EE162}"/>
      </w:docPartPr>
      <w:docPartBody>
        <w:p w:rsidR="00344E88" w:rsidRDefault="00321749" w:rsidP="00321749">
          <w:pPr>
            <w:pStyle w:val="CF9F3A2530826D419E54CEF60DEF39E61"/>
          </w:pPr>
          <w:r w:rsidRPr="00B07A3B">
            <w:rPr>
              <w:rFonts w:eastAsia="Times New Roman" w:cstheme="minorHAnsi"/>
              <w:color w:val="808080"/>
              <w:shd w:val="clear" w:color="auto" w:fill="FFFF00"/>
            </w:rPr>
            <w:t>Enter author name</w:t>
          </w:r>
        </w:p>
      </w:docPartBody>
    </w:docPart>
    <w:docPart>
      <w:docPartPr>
        <w:name w:val="7EFAB539D92D134BA74BF41D437B3227"/>
        <w:category>
          <w:name w:val="General"/>
          <w:gallery w:val="placeholder"/>
        </w:category>
        <w:types>
          <w:type w:val="bbPlcHdr"/>
        </w:types>
        <w:behaviors>
          <w:behavior w:val="content"/>
        </w:behaviors>
        <w:guid w:val="{F9D90A23-CB2D-0F4E-8D8F-F924925008C5}"/>
      </w:docPartPr>
      <w:docPartBody>
        <w:p w:rsidR="00344E88" w:rsidRDefault="00321749" w:rsidP="00321749">
          <w:pPr>
            <w:pStyle w:val="7EFAB539D92D134BA74BF41D437B3227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w:rsidR="00344E88" w:rsidRDefault="00321749" w:rsidP="00321749">
          <w:pPr>
            <w:pStyle w:val="FA4302C47376B64EB37F5EF54228B8FA1"/>
          </w:pPr>
          <w:r w:rsidRPr="00B07A3B">
            <w:rPr>
              <w:rFonts w:eastAsia="Times New Roman" w:cstheme="minorHAnsi"/>
              <w:color w:val="808080"/>
              <w:shd w:val="clear" w:color="auto" w:fill="FFFF00"/>
            </w:rPr>
            <w:t>Enter author name</w:t>
          </w:r>
        </w:p>
      </w:docPartBody>
    </w:docPart>
    <w:docPart>
      <w:docPartPr>
        <w:name w:val="47D8E4CF72CC01468E7AA31A2CAAE059"/>
        <w:category>
          <w:name w:val="General"/>
          <w:gallery w:val="placeholder"/>
        </w:category>
        <w:types>
          <w:type w:val="bbPlcHdr"/>
        </w:types>
        <w:behaviors>
          <w:behavior w:val="content"/>
        </w:behaviors>
        <w:guid w:val="{EF6099E8-F820-D64B-A574-DDF0313E0716}"/>
      </w:docPartPr>
      <w:docPartBody>
        <w:p w:rsidR="00344E88" w:rsidRDefault="00321749" w:rsidP="00321749">
          <w:pPr>
            <w:pStyle w:val="47D8E4CF72CC01468E7AA31A2CAAE059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A37383A177F94A9426E4124A0D1F68"/>
        <w:category>
          <w:name w:val="General"/>
          <w:gallery w:val="placeholder"/>
        </w:category>
        <w:types>
          <w:type w:val="bbPlcHdr"/>
        </w:types>
        <w:behaviors>
          <w:behavior w:val="content"/>
        </w:behaviors>
        <w:guid w:val="{9DC7AD5D-85DE-3542-894D-EC125E0D8C87}"/>
      </w:docPartPr>
      <w:docPartBody>
        <w:p w:rsidR="00344E88" w:rsidRDefault="00321749" w:rsidP="00321749">
          <w:pPr>
            <w:pStyle w:val="E8A37383A177F94A9426E4124A0D1F681"/>
          </w:pPr>
          <w:r w:rsidRPr="00B07A3B">
            <w:rPr>
              <w:rFonts w:eastAsia="Times New Roman" w:cstheme="minorHAnsi"/>
              <w:color w:val="808080"/>
              <w:shd w:val="clear" w:color="auto" w:fill="FFFF00"/>
            </w:rPr>
            <w:t>Enter author name</w:t>
          </w:r>
        </w:p>
      </w:docPartBody>
    </w:docPart>
    <w:docPart>
      <w:docPartPr>
        <w:name w:val="C58687ABA6B85E46980DA5895C64F3E3"/>
        <w:category>
          <w:name w:val="General"/>
          <w:gallery w:val="placeholder"/>
        </w:category>
        <w:types>
          <w:type w:val="bbPlcHdr"/>
        </w:types>
        <w:behaviors>
          <w:behavior w:val="content"/>
        </w:behaviors>
        <w:guid w:val="{F4FA6950-8565-624E-9C3B-5D60ED79B6B5}"/>
      </w:docPartPr>
      <w:docPartBody>
        <w:p w:rsidR="00344E88" w:rsidRDefault="00321749" w:rsidP="00321749">
          <w:pPr>
            <w:pStyle w:val="C58687ABA6B85E46980DA5895C64F3E3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321749" w:rsidP="00321749">
          <w:pPr>
            <w:pStyle w:val="BB048746D6BD81428909D024E42FBF3F1"/>
          </w:pPr>
          <w:r w:rsidRPr="00B07A3B">
            <w:rPr>
              <w:rFonts w:eastAsia="Times New Roman" w:cstheme="minorHAnsi"/>
              <w:b/>
              <w:bCs/>
              <w:color w:val="808080"/>
              <w:shd w:val="clear" w:color="auto" w:fill="FFFF00"/>
            </w:rPr>
            <w:t>Enter Yes or No.</w:t>
          </w:r>
        </w:p>
      </w:docPartBody>
    </w:docPart>
    <w:docPart>
      <w:docPartPr>
        <w:name w:val="2A50BCF205507E4AA16DA6F8BBB5CCFA"/>
        <w:category>
          <w:name w:val="General"/>
          <w:gallery w:val="placeholder"/>
        </w:category>
        <w:types>
          <w:type w:val="bbPlcHdr"/>
        </w:types>
        <w:behaviors>
          <w:behavior w:val="content"/>
        </w:behaviors>
        <w:guid w:val="{73EB25FA-63F2-9442-8A99-E8CF3F23CC80}"/>
      </w:docPartPr>
      <w:docPartBody>
        <w:p w:rsidR="003E657A" w:rsidRDefault="00321749" w:rsidP="00321749">
          <w:pPr>
            <w:pStyle w:val="2A50BCF205507E4AA16DA6F8BBB5CCFA1"/>
          </w:pPr>
          <w:r w:rsidRPr="00B07A3B">
            <w:rPr>
              <w:rFonts w:eastAsia="Times New Roman" w:cstheme="minorHAnsi"/>
              <w:b/>
              <w:bCs/>
              <w:color w:val="808080"/>
              <w:shd w:val="clear" w:color="auto" w:fill="FFFF00"/>
            </w:rPr>
            <w:t>Enter Yes or No.</w:t>
          </w:r>
        </w:p>
      </w:docPartBody>
    </w:docPart>
    <w:docPart>
      <w:docPartPr>
        <w:name w:val="1B353BE30FA3E949A6A7E29DD5F9CA7C"/>
        <w:category>
          <w:name w:val="General"/>
          <w:gallery w:val="placeholder"/>
        </w:category>
        <w:types>
          <w:type w:val="bbPlcHdr"/>
        </w:types>
        <w:behaviors>
          <w:behavior w:val="content"/>
        </w:behaviors>
        <w:guid w:val="{B581D62A-1F90-FC4D-968E-D2359E5B9434}"/>
      </w:docPartPr>
      <w:docPartBody>
        <w:p w:rsidR="003E657A" w:rsidRDefault="00321749" w:rsidP="00321749">
          <w:pPr>
            <w:pStyle w:val="1B353BE30FA3E949A6A7E29DD5F9CA7C1"/>
          </w:pPr>
          <w:r w:rsidRPr="00B07A3B">
            <w:rPr>
              <w:rFonts w:eastAsia="Times New Roman" w:cstheme="minorHAnsi"/>
              <w:b/>
              <w:bCs/>
              <w:color w:val="808080"/>
              <w:shd w:val="clear" w:color="auto" w:fill="FFFF00"/>
            </w:rPr>
            <w:t>Enter make and model of microscope.</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321749" w:rsidP="00321749">
          <w:pPr>
            <w:pStyle w:val="337E7D2A29BC2847BE253001CC37ACE91"/>
          </w:pPr>
          <w:r w:rsidRPr="00B07A3B">
            <w:rPr>
              <w:rFonts w:eastAsia="Times New Roman" w:cstheme="minorHAnsi"/>
              <w:b/>
              <w:bCs/>
              <w:color w:val="808080"/>
              <w:shd w:val="clear" w:color="auto" w:fill="FFFF00"/>
            </w:rPr>
            <w:t>Enter Yes or No.</w:t>
          </w:r>
        </w:p>
      </w:docPartBody>
    </w:docPart>
    <w:docPart>
      <w:docPartPr>
        <w:name w:val="B9348AD095AC81449C592C2F0F676CB0"/>
        <w:category>
          <w:name w:val="General"/>
          <w:gallery w:val="placeholder"/>
        </w:category>
        <w:types>
          <w:type w:val="bbPlcHdr"/>
        </w:types>
        <w:behaviors>
          <w:behavior w:val="content"/>
        </w:behaviors>
        <w:guid w:val="{9A04F2A5-3727-5546-9CB4-A89C69737542}"/>
      </w:docPartPr>
      <w:docPartBody>
        <w:p w:rsidR="003E657A" w:rsidRDefault="00321749" w:rsidP="00321749">
          <w:pPr>
            <w:pStyle w:val="B9348AD095AC81449C592C2F0F676CB01"/>
          </w:pPr>
          <w:r w:rsidRPr="00B07A3B">
            <w:rPr>
              <w:rFonts w:eastAsia="Times New Roman" w:cstheme="minorHAnsi"/>
              <w:b/>
              <w:bCs/>
              <w:color w:val="808080"/>
              <w:shd w:val="clear" w:color="auto" w:fill="FFFF00"/>
            </w:rPr>
            <w:t>Enter Yes or No.</w:t>
          </w:r>
        </w:p>
      </w:docPartBody>
    </w:docPart>
    <w:docPart>
      <w:docPartPr>
        <w:name w:val="8D0BC3EB8758784BB08FC591BF9EA44D"/>
        <w:category>
          <w:name w:val="General"/>
          <w:gallery w:val="placeholder"/>
        </w:category>
        <w:types>
          <w:type w:val="bbPlcHdr"/>
        </w:types>
        <w:behaviors>
          <w:behavior w:val="content"/>
        </w:behaviors>
        <w:guid w:val="{09CE18FD-8A87-5540-9747-C67FF65F3077}"/>
      </w:docPartPr>
      <w:docPartBody>
        <w:p w:rsidR="003E657A" w:rsidRDefault="00321749" w:rsidP="00321749">
          <w:pPr>
            <w:pStyle w:val="8D0BC3EB8758784BB08FC591BF9EA44D1"/>
          </w:pPr>
          <w:r w:rsidRPr="00B07A3B">
            <w:rPr>
              <w:rFonts w:eastAsia="Times New Roman" w:cstheme="minorHAnsi"/>
              <w:b/>
              <w:bCs/>
              <w:color w:val="808080"/>
              <w:shd w:val="clear" w:color="auto" w:fill="FFFF00"/>
            </w:rPr>
            <w:t>Click to enter distance between locations.</w:t>
          </w:r>
        </w:p>
      </w:docPartBody>
    </w:docPart>
    <w:docPart>
      <w:docPartPr>
        <w:name w:val="A81FA8D031154522A3945210687D8116"/>
        <w:category>
          <w:name w:val="General"/>
          <w:gallery w:val="placeholder"/>
        </w:category>
        <w:types>
          <w:type w:val="bbPlcHdr"/>
        </w:types>
        <w:behaviors>
          <w:behavior w:val="content"/>
        </w:behaviors>
        <w:guid w:val="{D3DA6DA5-2E47-446F-A3C2-964CE43B11F8}"/>
      </w:docPartPr>
      <w:docPartBody>
        <w:p w:rsidR="00251E04" w:rsidRDefault="00321749" w:rsidP="00321749">
          <w:pPr>
            <w:pStyle w:val="A81FA8D031154522A3945210687D81161"/>
          </w:pPr>
          <w:r w:rsidRPr="00B07A3B">
            <w:rPr>
              <w:rFonts w:eastAsia="Times New Roman" w:cstheme="minorHAnsi"/>
              <w:color w:val="808080"/>
              <w:shd w:val="clear" w:color="auto" w:fill="FFFF00"/>
            </w:rPr>
            <w:t>Enter author name</w:t>
          </w:r>
        </w:p>
      </w:docPartBody>
    </w:docPart>
    <w:docPart>
      <w:docPartPr>
        <w:name w:val="203FAB2D6D7C490DBE3BCCE371794D1D"/>
        <w:category>
          <w:name w:val="General"/>
          <w:gallery w:val="placeholder"/>
        </w:category>
        <w:types>
          <w:type w:val="bbPlcHdr"/>
        </w:types>
        <w:behaviors>
          <w:behavior w:val="content"/>
        </w:behaviors>
        <w:guid w:val="{F4898341-3BDF-42CD-9510-A515CD0E52CD}"/>
      </w:docPartPr>
      <w:docPartBody>
        <w:p w:rsidR="00251E04" w:rsidRDefault="00321749" w:rsidP="00321749">
          <w:pPr>
            <w:pStyle w:val="203FAB2D6D7C490DBE3BCCE371794D1D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3EE3379A1BA445699EF6C14FCB2397A"/>
        <w:category>
          <w:name w:val="General"/>
          <w:gallery w:val="placeholder"/>
        </w:category>
        <w:types>
          <w:type w:val="bbPlcHdr"/>
        </w:types>
        <w:behaviors>
          <w:behavior w:val="content"/>
        </w:behaviors>
        <w:guid w:val="{3BB3F1F3-0382-4C5B-9256-95140D574802}"/>
      </w:docPartPr>
      <w:docPartBody>
        <w:p w:rsidR="00251E04" w:rsidRDefault="00321749" w:rsidP="00321749">
          <w:pPr>
            <w:pStyle w:val="03EE3379A1BA445699EF6C14FCB2397A1"/>
          </w:pPr>
          <w:r w:rsidRPr="00B07A3B">
            <w:rPr>
              <w:rFonts w:eastAsia="Times New Roman" w:cstheme="minorHAnsi"/>
              <w:color w:val="808080"/>
              <w:shd w:val="clear" w:color="auto" w:fill="FFFF00"/>
            </w:rPr>
            <w:t>Enter author name</w:t>
          </w:r>
        </w:p>
      </w:docPartBody>
    </w:docPart>
    <w:docPart>
      <w:docPartPr>
        <w:name w:val="8B43F7D2A7D2418FA8D6DC848A78EECB"/>
        <w:category>
          <w:name w:val="General"/>
          <w:gallery w:val="placeholder"/>
        </w:category>
        <w:types>
          <w:type w:val="bbPlcHdr"/>
        </w:types>
        <w:behaviors>
          <w:behavior w:val="content"/>
        </w:behaviors>
        <w:guid w:val="{CC31B565-C477-43AB-A024-6F85A3934DF7}"/>
      </w:docPartPr>
      <w:docPartBody>
        <w:p w:rsidR="00251E04" w:rsidRDefault="00321749" w:rsidP="00321749">
          <w:pPr>
            <w:pStyle w:val="8B43F7D2A7D2418FA8D6DC848A78EECB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321749" w:rsidP="00321749">
          <w:pPr>
            <w:pStyle w:val="FA3B8336382D449FA0A5B8AA3E36D9A21"/>
          </w:pPr>
          <w:r w:rsidRPr="00B07A3B">
            <w:rPr>
              <w:rFonts w:eastAsia="Times New Roman" w:cstheme="minorHAnsi"/>
              <w:color w:val="808080"/>
              <w:shd w:val="clear" w:color="auto" w:fill="FFFF00"/>
            </w:rPr>
            <w:t>Click here to enter name of demonstrator(s)</w:t>
          </w:r>
        </w:p>
      </w:docPartBody>
    </w:docPart>
    <w:docPart>
      <w:docPartPr>
        <w:name w:val="174FF9DDB326436CBBF209A4E846C455"/>
        <w:category>
          <w:name w:val="General"/>
          <w:gallery w:val="placeholder"/>
        </w:category>
        <w:types>
          <w:type w:val="bbPlcHdr"/>
        </w:types>
        <w:behaviors>
          <w:behavior w:val="content"/>
        </w:behaviors>
        <w:guid w:val="{4E91DA6B-FBCC-43D7-84D5-031E7C4034FF}"/>
      </w:docPartPr>
      <w:docPartBody>
        <w:p w:rsidR="00691751" w:rsidRDefault="00321749" w:rsidP="00321749">
          <w:pPr>
            <w:pStyle w:val="174FF9DDB326436CBBF209A4E846C455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69E221F1B6EF4F9A945C3FE4847B842F"/>
        <w:category>
          <w:name w:val="General"/>
          <w:gallery w:val="placeholder"/>
        </w:category>
        <w:types>
          <w:type w:val="bbPlcHdr"/>
        </w:types>
        <w:behaviors>
          <w:behavior w:val="content"/>
        </w:behaviors>
        <w:guid w:val="{A0DA9E93-EF1C-4A71-AB90-87BED0DE0F52}"/>
      </w:docPartPr>
      <w:docPartBody>
        <w:p w:rsidR="00BA6015" w:rsidRDefault="00321749" w:rsidP="00321749">
          <w:pPr>
            <w:pStyle w:val="69E221F1B6EF4F9A945C3FE4847B842F2"/>
          </w:pPr>
          <w:r w:rsidRPr="00B07A3B">
            <w:rPr>
              <w:rFonts w:eastAsia="Times New Roman" w:cstheme="minorHAnsi"/>
              <w:b/>
              <w:bCs/>
              <w:color w:val="808080"/>
              <w:shd w:val="clear" w:color="auto" w:fill="FFFF00"/>
            </w:rPr>
            <w:t>Enter Yes or No.</w:t>
          </w:r>
        </w:p>
      </w:docPartBody>
    </w:docPart>
    <w:docPart>
      <w:docPartPr>
        <w:name w:val="EFEC4EC8EAF84171BD4C8BA4ED372446"/>
        <w:category>
          <w:name w:val="General"/>
          <w:gallery w:val="placeholder"/>
        </w:category>
        <w:types>
          <w:type w:val="bbPlcHdr"/>
        </w:types>
        <w:behaviors>
          <w:behavior w:val="content"/>
        </w:behaviors>
        <w:guid w:val="{E43F4AD3-20DD-426E-8B42-BCA5250C3543}"/>
      </w:docPartPr>
      <w:docPartBody>
        <w:p w:rsidR="00BA6015" w:rsidRDefault="00321749" w:rsidP="00321749">
          <w:pPr>
            <w:pStyle w:val="EFEC4EC8EAF84171BD4C8BA4ED3724462"/>
          </w:pPr>
          <w:r w:rsidRPr="0062081E">
            <w:rPr>
              <w:rFonts w:ascii="Calibri" w:eastAsia="Times New Roman" w:hAnsi="Calibri" w:cs="Calibri"/>
              <w:color w:val="808080"/>
              <w:shd w:val="clear" w:color="auto" w:fill="FFFF00"/>
            </w:rPr>
            <w:t xml:space="preserve">Enter </w:t>
          </w:r>
          <w:r>
            <w:rPr>
              <w:rFonts w:ascii="Calibri" w:eastAsia="Times New Roman" w:hAnsi="Calibri" w:cs="Calibri"/>
              <w:color w:val="808080"/>
              <w:shd w:val="clear" w:color="auto" w:fill="FFFF00"/>
            </w:rPr>
            <w:t xml:space="preserve">full </w:t>
          </w:r>
          <w:r w:rsidRPr="0062081E">
            <w:rPr>
              <w:rFonts w:ascii="Calibri" w:eastAsia="Times New Roman" w:hAnsi="Calibri" w:cs="Calibri"/>
              <w:color w:val="808080"/>
              <w:shd w:val="clear" w:color="auto" w:fill="FFFF00"/>
            </w:rPr>
            <w:t>author name</w:t>
          </w:r>
        </w:p>
      </w:docPartBody>
    </w:docPart>
    <w:docPart>
      <w:docPartPr>
        <w:name w:val="960BC36F9C47428B90A2134A5289CBC3"/>
        <w:category>
          <w:name w:val="General"/>
          <w:gallery w:val="placeholder"/>
        </w:category>
        <w:types>
          <w:type w:val="bbPlcHdr"/>
        </w:types>
        <w:behaviors>
          <w:behavior w:val="content"/>
        </w:behaviors>
        <w:guid w:val="{EDC1CD9D-EB3C-4F1C-9A74-C36FF294F96B}"/>
      </w:docPartPr>
      <w:docPartBody>
        <w:p w:rsidR="00BA6015" w:rsidRDefault="00321749" w:rsidP="00321749">
          <w:pPr>
            <w:pStyle w:val="960BC36F9C47428B90A2134A5289CBC32"/>
          </w:pPr>
          <w:r w:rsidRPr="0062081E">
            <w:rPr>
              <w:rFonts w:ascii="Calibri" w:eastAsia="Times New Roman" w:hAnsi="Calibri" w:cs="Calibri"/>
              <w:color w:val="808080"/>
              <w:shd w:val="clear" w:color="auto" w:fill="FFFF00"/>
            </w:rPr>
            <w:t xml:space="preserve">Enter author </w:t>
          </w:r>
          <w:r>
            <w:rPr>
              <w:rFonts w:ascii="Calibri" w:eastAsia="Times New Roman" w:hAnsi="Calibri" w:cs="Calibri"/>
              <w:color w:val="808080"/>
              <w:shd w:val="clear" w:color="auto" w:fill="FFFF00"/>
            </w:rPr>
            <w:t>position</w:t>
          </w:r>
        </w:p>
      </w:docPartBody>
    </w:docPart>
    <w:docPart>
      <w:docPartPr>
        <w:name w:val="8AD8BD5E6DE445F084A52E4CACAA447D"/>
        <w:category>
          <w:name w:val="General"/>
          <w:gallery w:val="placeholder"/>
        </w:category>
        <w:types>
          <w:type w:val="bbPlcHdr"/>
        </w:types>
        <w:behaviors>
          <w:behavior w:val="content"/>
        </w:behaviors>
        <w:guid w:val="{36EFF9DA-18A6-45D0-BB9F-A785341F57CF}"/>
      </w:docPartPr>
      <w:docPartBody>
        <w:p w:rsidR="00000000" w:rsidRDefault="00F777F3" w:rsidP="00F777F3">
          <w:pPr>
            <w:pStyle w:val="8AD8BD5E6DE445F084A52E4CACAA447D"/>
          </w:pPr>
          <w:r w:rsidRPr="00B07A3B">
            <w:rPr>
              <w:rFonts w:eastAsia="Times New Roman" w:cstheme="minorHAnsi"/>
              <w:color w:val="808080"/>
              <w:shd w:val="clear" w:color="auto" w:fill="FFFF00"/>
            </w:rPr>
            <w:t>Click here to enter name of demonstrator(s)</w:t>
          </w:r>
        </w:p>
      </w:docPartBody>
    </w:docPart>
    <w:docPart>
      <w:docPartPr>
        <w:name w:val="2D47263A3D7B4482855683F8C9B0E6D3"/>
        <w:category>
          <w:name w:val="General"/>
          <w:gallery w:val="placeholder"/>
        </w:category>
        <w:types>
          <w:type w:val="bbPlcHdr"/>
        </w:types>
        <w:behaviors>
          <w:behavior w:val="content"/>
        </w:behaviors>
        <w:guid w:val="{FA1AF8AA-FE66-4349-8E93-A64FCA9D5063}"/>
      </w:docPartPr>
      <w:docPartBody>
        <w:p w:rsidR="00000000" w:rsidRDefault="00F777F3" w:rsidP="00F777F3">
          <w:pPr>
            <w:pStyle w:val="2D47263A3D7B4482855683F8C9B0E6D3"/>
          </w:pPr>
          <w:r w:rsidRPr="00B07A3B">
            <w:rPr>
              <w:rFonts w:eastAsia="Times New Roman" w:cstheme="minorHAnsi"/>
              <w:color w:val="808080"/>
              <w:shd w:val="clear" w:color="auto" w:fill="FFFF00"/>
            </w:rPr>
            <w:t>Click here to enter name of demonstrator(s)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70497"/>
    <w:rsid w:val="00071F6C"/>
    <w:rsid w:val="00077BDA"/>
    <w:rsid w:val="00094D84"/>
    <w:rsid w:val="000C2304"/>
    <w:rsid w:val="000F2676"/>
    <w:rsid w:val="0010269D"/>
    <w:rsid w:val="00113F3E"/>
    <w:rsid w:val="0011473F"/>
    <w:rsid w:val="00142D32"/>
    <w:rsid w:val="00186680"/>
    <w:rsid w:val="001B439B"/>
    <w:rsid w:val="001F6C86"/>
    <w:rsid w:val="002452FD"/>
    <w:rsid w:val="002470A6"/>
    <w:rsid w:val="00251E04"/>
    <w:rsid w:val="00257C3C"/>
    <w:rsid w:val="0027616B"/>
    <w:rsid w:val="00287B01"/>
    <w:rsid w:val="002F6418"/>
    <w:rsid w:val="002F76E2"/>
    <w:rsid w:val="00321749"/>
    <w:rsid w:val="00344E88"/>
    <w:rsid w:val="00356726"/>
    <w:rsid w:val="003C2AEF"/>
    <w:rsid w:val="003C4629"/>
    <w:rsid w:val="003D5DD0"/>
    <w:rsid w:val="003E657A"/>
    <w:rsid w:val="003F25B4"/>
    <w:rsid w:val="004232DB"/>
    <w:rsid w:val="0045037E"/>
    <w:rsid w:val="004A526F"/>
    <w:rsid w:val="004C6401"/>
    <w:rsid w:val="005056E7"/>
    <w:rsid w:val="0051075A"/>
    <w:rsid w:val="00510F54"/>
    <w:rsid w:val="0054238C"/>
    <w:rsid w:val="00542F31"/>
    <w:rsid w:val="005611F3"/>
    <w:rsid w:val="00565A22"/>
    <w:rsid w:val="005950B3"/>
    <w:rsid w:val="005B24C0"/>
    <w:rsid w:val="005D0EFA"/>
    <w:rsid w:val="005F4988"/>
    <w:rsid w:val="00627CAF"/>
    <w:rsid w:val="00691751"/>
    <w:rsid w:val="006A568E"/>
    <w:rsid w:val="006A7088"/>
    <w:rsid w:val="006B205A"/>
    <w:rsid w:val="006B2B83"/>
    <w:rsid w:val="006B5F4E"/>
    <w:rsid w:val="00706CE8"/>
    <w:rsid w:val="00716A63"/>
    <w:rsid w:val="00741C3F"/>
    <w:rsid w:val="00753425"/>
    <w:rsid w:val="007571D3"/>
    <w:rsid w:val="007575BF"/>
    <w:rsid w:val="00774030"/>
    <w:rsid w:val="0077793F"/>
    <w:rsid w:val="00792E1F"/>
    <w:rsid w:val="007B72C5"/>
    <w:rsid w:val="007F1F0B"/>
    <w:rsid w:val="00800BFF"/>
    <w:rsid w:val="00801C92"/>
    <w:rsid w:val="00886687"/>
    <w:rsid w:val="008A06BD"/>
    <w:rsid w:val="008D68B7"/>
    <w:rsid w:val="008E296E"/>
    <w:rsid w:val="008F498E"/>
    <w:rsid w:val="009333F9"/>
    <w:rsid w:val="00937B16"/>
    <w:rsid w:val="009670EA"/>
    <w:rsid w:val="00976622"/>
    <w:rsid w:val="00987028"/>
    <w:rsid w:val="009E354D"/>
    <w:rsid w:val="00A12489"/>
    <w:rsid w:val="00A128CE"/>
    <w:rsid w:val="00A3565A"/>
    <w:rsid w:val="00A439E7"/>
    <w:rsid w:val="00A464FD"/>
    <w:rsid w:val="00A4768E"/>
    <w:rsid w:val="00A5699C"/>
    <w:rsid w:val="00A62F99"/>
    <w:rsid w:val="00A67F1A"/>
    <w:rsid w:val="00A74D32"/>
    <w:rsid w:val="00A867C2"/>
    <w:rsid w:val="00AC4231"/>
    <w:rsid w:val="00AC597A"/>
    <w:rsid w:val="00AE1BA8"/>
    <w:rsid w:val="00AE42DD"/>
    <w:rsid w:val="00B04933"/>
    <w:rsid w:val="00B1083B"/>
    <w:rsid w:val="00B84EF0"/>
    <w:rsid w:val="00B87D12"/>
    <w:rsid w:val="00BA0371"/>
    <w:rsid w:val="00BA6015"/>
    <w:rsid w:val="00BA79A4"/>
    <w:rsid w:val="00BB3236"/>
    <w:rsid w:val="00BB5C5B"/>
    <w:rsid w:val="00BC01E5"/>
    <w:rsid w:val="00BC07A2"/>
    <w:rsid w:val="00BC5F88"/>
    <w:rsid w:val="00BD547D"/>
    <w:rsid w:val="00BE41A6"/>
    <w:rsid w:val="00BE679C"/>
    <w:rsid w:val="00BE7565"/>
    <w:rsid w:val="00C26F24"/>
    <w:rsid w:val="00C30852"/>
    <w:rsid w:val="00C52B21"/>
    <w:rsid w:val="00C76C5C"/>
    <w:rsid w:val="00C863C5"/>
    <w:rsid w:val="00C90658"/>
    <w:rsid w:val="00C931BB"/>
    <w:rsid w:val="00CB5D71"/>
    <w:rsid w:val="00CB6DC7"/>
    <w:rsid w:val="00CB754D"/>
    <w:rsid w:val="00CE0665"/>
    <w:rsid w:val="00CE402E"/>
    <w:rsid w:val="00CF6F92"/>
    <w:rsid w:val="00D10D3E"/>
    <w:rsid w:val="00D12DDA"/>
    <w:rsid w:val="00D25AF9"/>
    <w:rsid w:val="00D42EDE"/>
    <w:rsid w:val="00D75ED4"/>
    <w:rsid w:val="00DA10A3"/>
    <w:rsid w:val="00DA55E8"/>
    <w:rsid w:val="00DF6EE3"/>
    <w:rsid w:val="00DF7A5A"/>
    <w:rsid w:val="00E2725C"/>
    <w:rsid w:val="00E36A89"/>
    <w:rsid w:val="00E63917"/>
    <w:rsid w:val="00E670C3"/>
    <w:rsid w:val="00E74A32"/>
    <w:rsid w:val="00E838FB"/>
    <w:rsid w:val="00EC183C"/>
    <w:rsid w:val="00EC38EE"/>
    <w:rsid w:val="00EC5ADC"/>
    <w:rsid w:val="00EF5E67"/>
    <w:rsid w:val="00EF7781"/>
    <w:rsid w:val="00F05EC7"/>
    <w:rsid w:val="00F11BF9"/>
    <w:rsid w:val="00F35B29"/>
    <w:rsid w:val="00F4535C"/>
    <w:rsid w:val="00F55288"/>
    <w:rsid w:val="00F7561F"/>
    <w:rsid w:val="00F777F3"/>
    <w:rsid w:val="00F93B93"/>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ED42545D3E612540A099E35CCBECFED52">
    <w:name w:val="ED42545D3E612540A099E35CCBECFED52"/>
    <w:rsid w:val="00C76C5C"/>
    <w:rPr>
      <w:rFonts w:eastAsia="Times" w:cs="Calibri (Body)"/>
      <w:color w:val="000000" w:themeColor="text1"/>
    </w:rPr>
  </w:style>
  <w:style w:type="paragraph" w:customStyle="1" w:styleId="59F47C69DF64844CB1DBB3B0466B73122">
    <w:name w:val="59F47C69DF64844CB1DBB3B0466B73122"/>
    <w:rsid w:val="00C76C5C"/>
    <w:rPr>
      <w:rFonts w:eastAsia="Times" w:cs="Calibri (Body)"/>
      <w:color w:val="000000" w:themeColor="text1"/>
    </w:rPr>
  </w:style>
  <w:style w:type="paragraph" w:customStyle="1" w:styleId="BB048746D6BD81428909D024E42FBF3F2">
    <w:name w:val="BB048746D6BD81428909D024E42FBF3F2"/>
    <w:rsid w:val="00C76C5C"/>
    <w:rPr>
      <w:rFonts w:eastAsia="Times" w:cs="Calibri (Body)"/>
      <w:color w:val="000000" w:themeColor="text1"/>
    </w:rPr>
  </w:style>
  <w:style w:type="paragraph" w:customStyle="1" w:styleId="2A50BCF205507E4AA16DA6F8BBB5CCFA2">
    <w:name w:val="2A50BCF205507E4AA16DA6F8BBB5CCFA2"/>
    <w:rsid w:val="00C76C5C"/>
    <w:rPr>
      <w:rFonts w:eastAsia="Times" w:cs="Calibri (Body)"/>
      <w:color w:val="000000" w:themeColor="text1"/>
    </w:rPr>
  </w:style>
  <w:style w:type="paragraph" w:customStyle="1" w:styleId="1B353BE30FA3E949A6A7E29DD5F9CA7C2">
    <w:name w:val="1B353BE30FA3E949A6A7E29DD5F9CA7C2"/>
    <w:rsid w:val="00C76C5C"/>
    <w:rPr>
      <w:rFonts w:eastAsia="Times" w:cs="Calibri (Body)"/>
      <w:color w:val="000000" w:themeColor="text1"/>
    </w:rPr>
  </w:style>
  <w:style w:type="paragraph" w:customStyle="1" w:styleId="337E7D2A29BC2847BE253001CC37ACE92">
    <w:name w:val="337E7D2A29BC2847BE253001CC37ACE92"/>
    <w:rsid w:val="00C76C5C"/>
    <w:rPr>
      <w:rFonts w:eastAsia="Times" w:cs="Calibri (Body)"/>
      <w:color w:val="000000" w:themeColor="text1"/>
    </w:rPr>
  </w:style>
  <w:style w:type="paragraph" w:customStyle="1" w:styleId="B9348AD095AC81449C592C2F0F676CB02">
    <w:name w:val="B9348AD095AC81449C592C2F0F676CB02"/>
    <w:rsid w:val="00C76C5C"/>
    <w:rPr>
      <w:rFonts w:eastAsia="Times" w:cs="Calibri (Body)"/>
      <w:color w:val="000000" w:themeColor="text1"/>
    </w:rPr>
  </w:style>
  <w:style w:type="paragraph" w:customStyle="1" w:styleId="8D0BC3EB8758784BB08FC591BF9EA44D2">
    <w:name w:val="8D0BC3EB8758784BB08FC591BF9EA44D2"/>
    <w:rsid w:val="00C76C5C"/>
    <w:rPr>
      <w:rFonts w:eastAsia="Times" w:cs="Calibri (Body)"/>
      <w:color w:val="000000" w:themeColor="text1"/>
    </w:rPr>
  </w:style>
  <w:style w:type="paragraph" w:customStyle="1" w:styleId="BA64A02CAC3F764D974B102CCBE080CD2">
    <w:name w:val="BA64A02CAC3F764D974B102CCBE080CD2"/>
    <w:rsid w:val="00C76C5C"/>
    <w:pPr>
      <w:ind w:left="720"/>
      <w:contextualSpacing/>
    </w:pPr>
    <w:rPr>
      <w:rFonts w:eastAsia="Times" w:cs="Calibri (Body)"/>
      <w:color w:val="000000" w:themeColor="text1"/>
    </w:rPr>
  </w:style>
  <w:style w:type="paragraph" w:customStyle="1" w:styleId="174FF9DDB326436CBBF209A4E846C4552">
    <w:name w:val="174FF9DDB326436CBBF209A4E846C4552"/>
    <w:rsid w:val="00C76C5C"/>
    <w:pPr>
      <w:ind w:left="720"/>
      <w:contextualSpacing/>
    </w:pPr>
    <w:rPr>
      <w:rFonts w:eastAsia="Times" w:cs="Calibri (Body)"/>
      <w:color w:val="000000" w:themeColor="text1"/>
    </w:rPr>
  </w:style>
  <w:style w:type="paragraph" w:customStyle="1" w:styleId="CC26871413AF9243AF4034C5BA7F3A382">
    <w:name w:val="CC26871413AF9243AF4034C5BA7F3A382"/>
    <w:rsid w:val="00C76C5C"/>
    <w:pPr>
      <w:ind w:left="720"/>
      <w:contextualSpacing/>
    </w:pPr>
    <w:rPr>
      <w:rFonts w:eastAsia="Times" w:cs="Calibri (Body)"/>
      <w:color w:val="000000" w:themeColor="text1"/>
    </w:rPr>
  </w:style>
  <w:style w:type="paragraph" w:customStyle="1" w:styleId="B01347F9C431734082D700ADBD60CE5C2">
    <w:name w:val="B01347F9C431734082D700ADBD60CE5C2"/>
    <w:rsid w:val="00C76C5C"/>
    <w:pPr>
      <w:ind w:left="720"/>
      <w:contextualSpacing/>
    </w:pPr>
    <w:rPr>
      <w:rFonts w:eastAsia="Times" w:cs="Calibri (Body)"/>
      <w:color w:val="000000" w:themeColor="text1"/>
    </w:rPr>
  </w:style>
  <w:style w:type="paragraph" w:customStyle="1" w:styleId="A81FA8D031154522A3945210687D81162">
    <w:name w:val="A81FA8D031154522A3945210687D81162"/>
    <w:rsid w:val="00C76C5C"/>
    <w:pPr>
      <w:ind w:left="720"/>
      <w:contextualSpacing/>
    </w:pPr>
    <w:rPr>
      <w:rFonts w:eastAsia="Times" w:cs="Calibri (Body)"/>
      <w:color w:val="000000" w:themeColor="text1"/>
    </w:rPr>
  </w:style>
  <w:style w:type="paragraph" w:customStyle="1" w:styleId="203FAB2D6D7C490DBE3BCCE371794D1D2">
    <w:name w:val="203FAB2D6D7C490DBE3BCCE371794D1D2"/>
    <w:rsid w:val="00C76C5C"/>
    <w:pPr>
      <w:ind w:left="720"/>
      <w:contextualSpacing/>
    </w:pPr>
    <w:rPr>
      <w:rFonts w:eastAsia="Times" w:cs="Calibri (Body)"/>
      <w:color w:val="000000" w:themeColor="text1"/>
    </w:rPr>
  </w:style>
  <w:style w:type="paragraph" w:customStyle="1" w:styleId="03EE3379A1BA445699EF6C14FCB2397A2">
    <w:name w:val="03EE3379A1BA445699EF6C14FCB2397A2"/>
    <w:rsid w:val="00C76C5C"/>
    <w:pPr>
      <w:ind w:left="720"/>
      <w:contextualSpacing/>
    </w:pPr>
    <w:rPr>
      <w:rFonts w:eastAsia="Times" w:cs="Calibri (Body)"/>
      <w:color w:val="000000" w:themeColor="text1"/>
    </w:rPr>
  </w:style>
  <w:style w:type="paragraph" w:customStyle="1" w:styleId="8B43F7D2A7D2418FA8D6DC848A78EECB2">
    <w:name w:val="8B43F7D2A7D2418FA8D6DC848A78EECB2"/>
    <w:rsid w:val="00C76C5C"/>
    <w:pPr>
      <w:ind w:left="720"/>
      <w:contextualSpacing/>
    </w:pPr>
    <w:rPr>
      <w:rFonts w:eastAsia="Times" w:cs="Calibri (Body)"/>
      <w:color w:val="000000" w:themeColor="text1"/>
    </w:rPr>
  </w:style>
  <w:style w:type="paragraph" w:customStyle="1" w:styleId="CF9F3A2530826D419E54CEF60DEF39E62">
    <w:name w:val="CF9F3A2530826D419E54CEF60DEF39E62"/>
    <w:rsid w:val="00C76C5C"/>
    <w:pPr>
      <w:ind w:left="720"/>
      <w:contextualSpacing/>
    </w:pPr>
    <w:rPr>
      <w:rFonts w:eastAsia="Times" w:cs="Calibri (Body)"/>
      <w:color w:val="000000" w:themeColor="text1"/>
    </w:rPr>
  </w:style>
  <w:style w:type="paragraph" w:customStyle="1" w:styleId="7EFAB539D92D134BA74BF41D437B32272">
    <w:name w:val="7EFAB539D92D134BA74BF41D437B32272"/>
    <w:rsid w:val="00C76C5C"/>
    <w:pPr>
      <w:ind w:left="720"/>
      <w:contextualSpacing/>
    </w:pPr>
    <w:rPr>
      <w:rFonts w:eastAsia="Times" w:cs="Calibri (Body)"/>
      <w:color w:val="000000" w:themeColor="text1"/>
    </w:rPr>
  </w:style>
  <w:style w:type="paragraph" w:customStyle="1" w:styleId="FA4302C47376B64EB37F5EF54228B8FA2">
    <w:name w:val="FA4302C47376B64EB37F5EF54228B8FA2"/>
    <w:rsid w:val="00C76C5C"/>
    <w:pPr>
      <w:ind w:left="720"/>
      <w:contextualSpacing/>
    </w:pPr>
    <w:rPr>
      <w:rFonts w:eastAsia="Times" w:cs="Calibri (Body)"/>
      <w:color w:val="000000" w:themeColor="text1"/>
    </w:rPr>
  </w:style>
  <w:style w:type="paragraph" w:customStyle="1" w:styleId="47D8E4CF72CC01468E7AA31A2CAAE0592">
    <w:name w:val="47D8E4CF72CC01468E7AA31A2CAAE0592"/>
    <w:rsid w:val="00C76C5C"/>
    <w:pPr>
      <w:ind w:left="720"/>
      <w:contextualSpacing/>
    </w:pPr>
    <w:rPr>
      <w:rFonts w:eastAsia="Times" w:cs="Calibri (Body)"/>
      <w:color w:val="000000" w:themeColor="text1"/>
    </w:rPr>
  </w:style>
  <w:style w:type="paragraph" w:customStyle="1" w:styleId="E8A37383A177F94A9426E4124A0D1F682">
    <w:name w:val="E8A37383A177F94A9426E4124A0D1F682"/>
    <w:rsid w:val="00C76C5C"/>
    <w:pPr>
      <w:ind w:left="720"/>
      <w:contextualSpacing/>
    </w:pPr>
    <w:rPr>
      <w:rFonts w:eastAsia="Times" w:cs="Calibri (Body)"/>
      <w:color w:val="000000" w:themeColor="text1"/>
    </w:rPr>
  </w:style>
  <w:style w:type="paragraph" w:customStyle="1" w:styleId="C58687ABA6B85E46980DA5895C64F3E32">
    <w:name w:val="C58687ABA6B85E46980DA5895C64F3E32"/>
    <w:rsid w:val="00C76C5C"/>
    <w:pPr>
      <w:ind w:left="720"/>
      <w:contextualSpacing/>
    </w:pPr>
    <w:rPr>
      <w:rFonts w:eastAsia="Times" w:cs="Calibri (Body)"/>
      <w:color w:val="000000" w:themeColor="text1"/>
    </w:rPr>
  </w:style>
  <w:style w:type="paragraph" w:customStyle="1" w:styleId="237DE9C4808C493F8DB9A918A729B5C42">
    <w:name w:val="237DE9C4808C493F8DB9A918A729B5C42"/>
    <w:rsid w:val="00C76C5C"/>
    <w:pPr>
      <w:ind w:left="720"/>
      <w:contextualSpacing/>
    </w:pPr>
    <w:rPr>
      <w:rFonts w:eastAsia="Times" w:cs="Calibri (Body)"/>
      <w:color w:val="000000" w:themeColor="text1"/>
    </w:rPr>
  </w:style>
  <w:style w:type="paragraph" w:customStyle="1" w:styleId="1ACF53D3930F4D08AA4ABE6964A754B82">
    <w:name w:val="1ACF53D3930F4D08AA4ABE6964A754B82"/>
    <w:rsid w:val="00C76C5C"/>
    <w:pPr>
      <w:ind w:left="720"/>
      <w:contextualSpacing/>
    </w:pPr>
    <w:rPr>
      <w:rFonts w:eastAsia="Times" w:cs="Calibri (Body)"/>
      <w:color w:val="000000" w:themeColor="text1"/>
    </w:rPr>
  </w:style>
  <w:style w:type="paragraph" w:customStyle="1" w:styleId="48E3176420874747B75BE7F0DA763C212">
    <w:name w:val="48E3176420874747B75BE7F0DA763C212"/>
    <w:rsid w:val="00C76C5C"/>
    <w:pPr>
      <w:ind w:left="720"/>
      <w:contextualSpacing/>
    </w:pPr>
    <w:rPr>
      <w:rFonts w:eastAsia="Times" w:cs="Calibri (Body)"/>
      <w:color w:val="000000" w:themeColor="text1"/>
    </w:rPr>
  </w:style>
  <w:style w:type="paragraph" w:customStyle="1" w:styleId="046AF88CEBB94847BB1BF1F04F72D2CA2">
    <w:name w:val="046AF88CEBB94847BB1BF1F04F72D2CA2"/>
    <w:rsid w:val="00C76C5C"/>
    <w:pPr>
      <w:ind w:left="720"/>
      <w:contextualSpacing/>
    </w:pPr>
    <w:rPr>
      <w:rFonts w:eastAsia="Times" w:cs="Calibri (Body)"/>
      <w:color w:val="000000" w:themeColor="text1"/>
    </w:rPr>
  </w:style>
  <w:style w:type="paragraph" w:customStyle="1" w:styleId="DC73D6CB02494B16B23B4DF65A32265B2">
    <w:name w:val="DC73D6CB02494B16B23B4DF65A32265B2"/>
    <w:rsid w:val="00C76C5C"/>
    <w:pPr>
      <w:ind w:left="720"/>
      <w:contextualSpacing/>
    </w:pPr>
    <w:rPr>
      <w:rFonts w:eastAsia="Times" w:cs="Calibri (Body)"/>
      <w:color w:val="000000" w:themeColor="text1"/>
    </w:rPr>
  </w:style>
  <w:style w:type="paragraph" w:customStyle="1" w:styleId="1568C5218DBC45DDAB9E28A2682A40112">
    <w:name w:val="1568C5218DBC45DDAB9E28A2682A40112"/>
    <w:rsid w:val="00C76C5C"/>
    <w:pPr>
      <w:ind w:left="720"/>
      <w:contextualSpacing/>
    </w:pPr>
    <w:rPr>
      <w:rFonts w:eastAsia="Times" w:cs="Calibri (Body)"/>
      <w:color w:val="000000" w:themeColor="text1"/>
    </w:rPr>
  </w:style>
  <w:style w:type="paragraph" w:customStyle="1" w:styleId="03FB08F915BF433A8C4EE8448B185C622">
    <w:name w:val="03FB08F915BF433A8C4EE8448B185C622"/>
    <w:rsid w:val="00C76C5C"/>
    <w:pPr>
      <w:ind w:left="720"/>
      <w:contextualSpacing/>
    </w:pPr>
    <w:rPr>
      <w:rFonts w:eastAsia="Times" w:cs="Calibri (Body)"/>
      <w:color w:val="000000" w:themeColor="text1"/>
    </w:rPr>
  </w:style>
  <w:style w:type="paragraph" w:customStyle="1" w:styleId="946739D994E84EDABC7F79C4A69150E21">
    <w:name w:val="946739D994E84EDABC7F79C4A69150E21"/>
    <w:rsid w:val="00C76C5C"/>
    <w:pPr>
      <w:ind w:left="720"/>
      <w:contextualSpacing/>
    </w:pPr>
    <w:rPr>
      <w:rFonts w:eastAsia="Times" w:cs="Calibri (Body)"/>
      <w:color w:val="000000" w:themeColor="text1"/>
    </w:rPr>
  </w:style>
  <w:style w:type="paragraph" w:customStyle="1" w:styleId="5DA9282D5C95411FB80A881637CD848A2">
    <w:name w:val="5DA9282D5C95411FB80A881637CD848A2"/>
    <w:rsid w:val="00C76C5C"/>
    <w:pPr>
      <w:ind w:left="720"/>
      <w:contextualSpacing/>
    </w:pPr>
    <w:rPr>
      <w:rFonts w:eastAsia="Times" w:cs="Calibri (Body)"/>
      <w:color w:val="000000" w:themeColor="text1"/>
    </w:rPr>
  </w:style>
  <w:style w:type="paragraph" w:customStyle="1" w:styleId="C3C3BAC10F5C4E67824D0F9D0592E7752">
    <w:name w:val="C3C3BAC10F5C4E67824D0F9D0592E7752"/>
    <w:rsid w:val="00C76C5C"/>
    <w:pPr>
      <w:ind w:left="720"/>
      <w:contextualSpacing/>
    </w:pPr>
    <w:rPr>
      <w:rFonts w:eastAsia="Times" w:cs="Calibri (Body)"/>
      <w:color w:val="000000" w:themeColor="text1"/>
    </w:rPr>
  </w:style>
  <w:style w:type="paragraph" w:customStyle="1" w:styleId="2D419E715B5848468D5083EE056EAB791">
    <w:name w:val="2D419E715B5848468D5083EE056EAB791"/>
    <w:rsid w:val="00C76C5C"/>
    <w:pPr>
      <w:ind w:left="720"/>
      <w:contextualSpacing/>
    </w:pPr>
    <w:rPr>
      <w:rFonts w:eastAsia="Times" w:cs="Calibri (Body)"/>
      <w:color w:val="000000" w:themeColor="text1"/>
    </w:rPr>
  </w:style>
  <w:style w:type="paragraph" w:customStyle="1" w:styleId="7E7497A9BAB74A028E383F28AC37DCAF2">
    <w:name w:val="7E7497A9BAB74A028E383F28AC37DCAF2"/>
    <w:rsid w:val="00C76C5C"/>
    <w:pPr>
      <w:ind w:left="720"/>
      <w:contextualSpacing/>
    </w:pPr>
    <w:rPr>
      <w:rFonts w:eastAsia="Times" w:cs="Calibri (Body)"/>
      <w:color w:val="000000" w:themeColor="text1"/>
    </w:rPr>
  </w:style>
  <w:style w:type="paragraph" w:customStyle="1" w:styleId="FA3B8336382D449FA0A5B8AA3E36D9A22">
    <w:name w:val="FA3B8336382D449FA0A5B8AA3E36D9A22"/>
    <w:rsid w:val="00C76C5C"/>
    <w:pPr>
      <w:ind w:left="720"/>
      <w:contextualSpacing/>
    </w:pPr>
    <w:rPr>
      <w:rFonts w:eastAsia="Times" w:cs="Calibri (Body)"/>
      <w:color w:val="000000" w:themeColor="text1"/>
    </w:rPr>
  </w:style>
  <w:style w:type="paragraph" w:customStyle="1" w:styleId="79B1DA29D4804E18B89EBA46381F7EED2">
    <w:name w:val="79B1DA29D4804E18B89EBA46381F7EED2"/>
    <w:rsid w:val="00C76C5C"/>
    <w:pPr>
      <w:ind w:left="720"/>
      <w:contextualSpacing/>
    </w:pPr>
    <w:rPr>
      <w:rFonts w:eastAsia="Times" w:cs="Calibri (Body)"/>
      <w:color w:val="000000" w:themeColor="text1"/>
    </w:rPr>
  </w:style>
  <w:style w:type="paragraph" w:customStyle="1" w:styleId="69E221F1B6EF4F9A945C3FE4847B842F">
    <w:name w:val="69E221F1B6EF4F9A945C3FE4847B842F"/>
    <w:rsid w:val="00321749"/>
    <w:pPr>
      <w:spacing w:after="160" w:line="278" w:lineRule="auto"/>
    </w:pPr>
    <w:rPr>
      <w:kern w:val="2"/>
      <w:lang w:val="en-IN" w:eastAsia="en-IN"/>
      <w14:ligatures w14:val="standardContextual"/>
    </w:rPr>
  </w:style>
  <w:style w:type="paragraph" w:customStyle="1" w:styleId="EFEC4EC8EAF84171BD4C8BA4ED372446">
    <w:name w:val="EFEC4EC8EAF84171BD4C8BA4ED372446"/>
    <w:rsid w:val="00321749"/>
    <w:pPr>
      <w:spacing w:after="160" w:line="278" w:lineRule="auto"/>
    </w:pPr>
    <w:rPr>
      <w:kern w:val="2"/>
      <w:lang w:val="en-IN" w:eastAsia="en-IN"/>
      <w14:ligatures w14:val="standardContextual"/>
    </w:rPr>
  </w:style>
  <w:style w:type="paragraph" w:customStyle="1" w:styleId="960BC36F9C47428B90A2134A5289CBC3">
    <w:name w:val="960BC36F9C47428B90A2134A5289CBC3"/>
    <w:rsid w:val="00321749"/>
    <w:pPr>
      <w:spacing w:after="160" w:line="278" w:lineRule="auto"/>
    </w:pPr>
    <w:rPr>
      <w:kern w:val="2"/>
      <w:lang w:val="en-IN" w:eastAsia="en-IN"/>
      <w14:ligatures w14:val="standardContextual"/>
    </w:rPr>
  </w:style>
  <w:style w:type="paragraph" w:customStyle="1" w:styleId="ED42545D3E612540A099E35CCBECFED5">
    <w:name w:val="ED42545D3E612540A099E35CCBECFED5"/>
    <w:rsid w:val="00321749"/>
    <w:rPr>
      <w:rFonts w:eastAsia="Times" w:cs="Calibri (Body)"/>
      <w:color w:val="000000" w:themeColor="text1"/>
    </w:rPr>
  </w:style>
  <w:style w:type="paragraph" w:customStyle="1" w:styleId="59F47C69DF64844CB1DBB3B0466B7312">
    <w:name w:val="59F47C69DF64844CB1DBB3B0466B7312"/>
    <w:rsid w:val="00321749"/>
    <w:rPr>
      <w:rFonts w:eastAsia="Times" w:cs="Calibri (Body)"/>
      <w:color w:val="000000" w:themeColor="text1"/>
    </w:rPr>
  </w:style>
  <w:style w:type="paragraph" w:customStyle="1" w:styleId="BB048746D6BD81428909D024E42FBF3F">
    <w:name w:val="BB048746D6BD81428909D024E42FBF3F"/>
    <w:rsid w:val="00321749"/>
    <w:rPr>
      <w:rFonts w:eastAsia="Times" w:cs="Calibri (Body)"/>
      <w:color w:val="000000" w:themeColor="text1"/>
    </w:rPr>
  </w:style>
  <w:style w:type="paragraph" w:customStyle="1" w:styleId="2A50BCF205507E4AA16DA6F8BBB5CCFA">
    <w:name w:val="2A50BCF205507E4AA16DA6F8BBB5CCFA"/>
    <w:rsid w:val="00321749"/>
    <w:rPr>
      <w:rFonts w:eastAsia="Times" w:cs="Calibri (Body)"/>
      <w:color w:val="000000" w:themeColor="text1"/>
    </w:rPr>
  </w:style>
  <w:style w:type="paragraph" w:customStyle="1" w:styleId="1B353BE30FA3E949A6A7E29DD5F9CA7C">
    <w:name w:val="1B353BE30FA3E949A6A7E29DD5F9CA7C"/>
    <w:rsid w:val="00321749"/>
    <w:rPr>
      <w:rFonts w:eastAsia="Times" w:cs="Calibri (Body)"/>
      <w:color w:val="000000" w:themeColor="text1"/>
    </w:rPr>
  </w:style>
  <w:style w:type="paragraph" w:customStyle="1" w:styleId="337E7D2A29BC2847BE253001CC37ACE9">
    <w:name w:val="337E7D2A29BC2847BE253001CC37ACE9"/>
    <w:rsid w:val="00321749"/>
    <w:rPr>
      <w:rFonts w:eastAsia="Times" w:cs="Calibri (Body)"/>
      <w:color w:val="000000" w:themeColor="text1"/>
    </w:rPr>
  </w:style>
  <w:style w:type="paragraph" w:customStyle="1" w:styleId="B9348AD095AC81449C592C2F0F676CB0">
    <w:name w:val="B9348AD095AC81449C592C2F0F676CB0"/>
    <w:rsid w:val="00321749"/>
    <w:rPr>
      <w:rFonts w:eastAsia="Times" w:cs="Calibri (Body)"/>
      <w:color w:val="000000" w:themeColor="text1"/>
    </w:rPr>
  </w:style>
  <w:style w:type="paragraph" w:customStyle="1" w:styleId="8D0BC3EB8758784BB08FC591BF9EA44D">
    <w:name w:val="8D0BC3EB8758784BB08FC591BF9EA44D"/>
    <w:rsid w:val="00321749"/>
    <w:rPr>
      <w:rFonts w:eastAsia="Times" w:cs="Calibri (Body)"/>
      <w:color w:val="000000" w:themeColor="text1"/>
    </w:rPr>
  </w:style>
  <w:style w:type="paragraph" w:customStyle="1" w:styleId="69E221F1B6EF4F9A945C3FE4847B842F1">
    <w:name w:val="69E221F1B6EF4F9A945C3FE4847B842F1"/>
    <w:rsid w:val="00321749"/>
    <w:rPr>
      <w:rFonts w:eastAsia="Times" w:cs="Calibri (Body)"/>
      <w:color w:val="000000" w:themeColor="text1"/>
    </w:rPr>
  </w:style>
  <w:style w:type="paragraph" w:customStyle="1" w:styleId="EFEC4EC8EAF84171BD4C8BA4ED3724461">
    <w:name w:val="EFEC4EC8EAF84171BD4C8BA4ED3724461"/>
    <w:rsid w:val="00321749"/>
    <w:rPr>
      <w:rFonts w:eastAsia="Times" w:cs="Calibri (Body)"/>
      <w:color w:val="000000" w:themeColor="text1"/>
    </w:rPr>
  </w:style>
  <w:style w:type="paragraph" w:customStyle="1" w:styleId="960BC36F9C47428B90A2134A5289CBC31">
    <w:name w:val="960BC36F9C47428B90A2134A5289CBC31"/>
    <w:rsid w:val="00321749"/>
    <w:rPr>
      <w:rFonts w:eastAsia="Times" w:cs="Calibri (Body)"/>
      <w:color w:val="000000" w:themeColor="text1"/>
    </w:rPr>
  </w:style>
  <w:style w:type="paragraph" w:customStyle="1" w:styleId="BA64A02CAC3F764D974B102CCBE080CD">
    <w:name w:val="BA64A02CAC3F764D974B102CCBE080CD"/>
    <w:rsid w:val="00321749"/>
    <w:pPr>
      <w:ind w:left="720"/>
      <w:contextualSpacing/>
    </w:pPr>
    <w:rPr>
      <w:rFonts w:eastAsia="Times" w:cs="Calibri (Body)"/>
      <w:color w:val="000000" w:themeColor="text1"/>
    </w:rPr>
  </w:style>
  <w:style w:type="paragraph" w:customStyle="1" w:styleId="174FF9DDB326436CBBF209A4E846C455">
    <w:name w:val="174FF9DDB326436CBBF209A4E846C455"/>
    <w:rsid w:val="00321749"/>
    <w:pPr>
      <w:ind w:left="720"/>
      <w:contextualSpacing/>
    </w:pPr>
    <w:rPr>
      <w:rFonts w:eastAsia="Times" w:cs="Calibri (Body)"/>
      <w:color w:val="000000" w:themeColor="text1"/>
    </w:rPr>
  </w:style>
  <w:style w:type="paragraph" w:customStyle="1" w:styleId="CC26871413AF9243AF4034C5BA7F3A38">
    <w:name w:val="CC26871413AF9243AF4034C5BA7F3A38"/>
    <w:rsid w:val="00321749"/>
    <w:pPr>
      <w:ind w:left="720"/>
      <w:contextualSpacing/>
    </w:pPr>
    <w:rPr>
      <w:rFonts w:eastAsia="Times" w:cs="Calibri (Body)"/>
      <w:color w:val="000000" w:themeColor="text1"/>
    </w:rPr>
  </w:style>
  <w:style w:type="paragraph" w:customStyle="1" w:styleId="B01347F9C431734082D700ADBD60CE5C">
    <w:name w:val="B01347F9C431734082D700ADBD60CE5C"/>
    <w:rsid w:val="00321749"/>
    <w:pPr>
      <w:ind w:left="720"/>
      <w:contextualSpacing/>
    </w:pPr>
    <w:rPr>
      <w:rFonts w:eastAsia="Times" w:cs="Calibri (Body)"/>
      <w:color w:val="000000" w:themeColor="text1"/>
    </w:rPr>
  </w:style>
  <w:style w:type="paragraph" w:customStyle="1" w:styleId="A81FA8D031154522A3945210687D8116">
    <w:name w:val="A81FA8D031154522A3945210687D8116"/>
    <w:rsid w:val="00321749"/>
    <w:pPr>
      <w:ind w:left="720"/>
      <w:contextualSpacing/>
    </w:pPr>
    <w:rPr>
      <w:rFonts w:eastAsia="Times" w:cs="Calibri (Body)"/>
      <w:color w:val="000000" w:themeColor="text1"/>
    </w:rPr>
  </w:style>
  <w:style w:type="paragraph" w:customStyle="1" w:styleId="203FAB2D6D7C490DBE3BCCE371794D1D">
    <w:name w:val="203FAB2D6D7C490DBE3BCCE371794D1D"/>
    <w:rsid w:val="00321749"/>
    <w:pPr>
      <w:ind w:left="720"/>
      <w:contextualSpacing/>
    </w:pPr>
    <w:rPr>
      <w:rFonts w:eastAsia="Times" w:cs="Calibri (Body)"/>
      <w:color w:val="000000" w:themeColor="text1"/>
    </w:rPr>
  </w:style>
  <w:style w:type="paragraph" w:customStyle="1" w:styleId="03EE3379A1BA445699EF6C14FCB2397A">
    <w:name w:val="03EE3379A1BA445699EF6C14FCB2397A"/>
    <w:rsid w:val="00321749"/>
    <w:pPr>
      <w:ind w:left="720"/>
      <w:contextualSpacing/>
    </w:pPr>
    <w:rPr>
      <w:rFonts w:eastAsia="Times" w:cs="Calibri (Body)"/>
      <w:color w:val="000000" w:themeColor="text1"/>
    </w:rPr>
  </w:style>
  <w:style w:type="paragraph" w:customStyle="1" w:styleId="8B43F7D2A7D2418FA8D6DC848A78EECB">
    <w:name w:val="8B43F7D2A7D2418FA8D6DC848A78EECB"/>
    <w:rsid w:val="00321749"/>
    <w:pPr>
      <w:ind w:left="720"/>
      <w:contextualSpacing/>
    </w:pPr>
    <w:rPr>
      <w:rFonts w:eastAsia="Times" w:cs="Calibri (Body)"/>
      <w:color w:val="000000" w:themeColor="text1"/>
    </w:rPr>
  </w:style>
  <w:style w:type="paragraph" w:customStyle="1" w:styleId="CF9F3A2530826D419E54CEF60DEF39E6">
    <w:name w:val="CF9F3A2530826D419E54CEF60DEF39E6"/>
    <w:rsid w:val="00321749"/>
    <w:pPr>
      <w:ind w:left="720"/>
      <w:contextualSpacing/>
    </w:pPr>
    <w:rPr>
      <w:rFonts w:eastAsia="Times" w:cs="Calibri (Body)"/>
      <w:color w:val="000000" w:themeColor="text1"/>
    </w:rPr>
  </w:style>
  <w:style w:type="paragraph" w:customStyle="1" w:styleId="7EFAB539D92D134BA74BF41D437B3227">
    <w:name w:val="7EFAB539D92D134BA74BF41D437B3227"/>
    <w:rsid w:val="00321749"/>
    <w:pPr>
      <w:ind w:left="720"/>
      <w:contextualSpacing/>
    </w:pPr>
    <w:rPr>
      <w:rFonts w:eastAsia="Times" w:cs="Calibri (Body)"/>
      <w:color w:val="000000" w:themeColor="text1"/>
    </w:rPr>
  </w:style>
  <w:style w:type="paragraph" w:customStyle="1" w:styleId="FA4302C47376B64EB37F5EF54228B8FA">
    <w:name w:val="FA4302C47376B64EB37F5EF54228B8FA"/>
    <w:rsid w:val="00321749"/>
    <w:pPr>
      <w:ind w:left="720"/>
      <w:contextualSpacing/>
    </w:pPr>
    <w:rPr>
      <w:rFonts w:eastAsia="Times" w:cs="Calibri (Body)"/>
      <w:color w:val="000000" w:themeColor="text1"/>
    </w:rPr>
  </w:style>
  <w:style w:type="paragraph" w:customStyle="1" w:styleId="47D8E4CF72CC01468E7AA31A2CAAE059">
    <w:name w:val="47D8E4CF72CC01468E7AA31A2CAAE059"/>
    <w:rsid w:val="00321749"/>
    <w:pPr>
      <w:ind w:left="720"/>
      <w:contextualSpacing/>
    </w:pPr>
    <w:rPr>
      <w:rFonts w:eastAsia="Times" w:cs="Calibri (Body)"/>
      <w:color w:val="000000" w:themeColor="text1"/>
    </w:rPr>
  </w:style>
  <w:style w:type="paragraph" w:customStyle="1" w:styleId="E8A37383A177F94A9426E4124A0D1F68">
    <w:name w:val="E8A37383A177F94A9426E4124A0D1F68"/>
    <w:rsid w:val="00321749"/>
    <w:pPr>
      <w:ind w:left="720"/>
      <w:contextualSpacing/>
    </w:pPr>
    <w:rPr>
      <w:rFonts w:eastAsia="Times" w:cs="Calibri (Body)"/>
      <w:color w:val="000000" w:themeColor="text1"/>
    </w:rPr>
  </w:style>
  <w:style w:type="paragraph" w:customStyle="1" w:styleId="C58687ABA6B85E46980DA5895C64F3E3">
    <w:name w:val="C58687ABA6B85E46980DA5895C64F3E3"/>
    <w:rsid w:val="00321749"/>
    <w:pPr>
      <w:ind w:left="720"/>
      <w:contextualSpacing/>
    </w:pPr>
    <w:rPr>
      <w:rFonts w:eastAsia="Times" w:cs="Calibri (Body)"/>
      <w:color w:val="000000" w:themeColor="text1"/>
    </w:rPr>
  </w:style>
  <w:style w:type="paragraph" w:customStyle="1" w:styleId="237DE9C4808C493F8DB9A918A729B5C4">
    <w:name w:val="237DE9C4808C493F8DB9A918A729B5C4"/>
    <w:rsid w:val="00321749"/>
    <w:pPr>
      <w:ind w:left="720"/>
      <w:contextualSpacing/>
    </w:pPr>
    <w:rPr>
      <w:rFonts w:eastAsia="Times" w:cs="Calibri (Body)"/>
      <w:color w:val="000000" w:themeColor="text1"/>
    </w:rPr>
  </w:style>
  <w:style w:type="paragraph" w:customStyle="1" w:styleId="1ACF53D3930F4D08AA4ABE6964A754B8">
    <w:name w:val="1ACF53D3930F4D08AA4ABE6964A754B8"/>
    <w:rsid w:val="00321749"/>
    <w:pPr>
      <w:ind w:left="720"/>
      <w:contextualSpacing/>
    </w:pPr>
    <w:rPr>
      <w:rFonts w:eastAsia="Times" w:cs="Calibri (Body)"/>
      <w:color w:val="000000" w:themeColor="text1"/>
    </w:rPr>
  </w:style>
  <w:style w:type="paragraph" w:customStyle="1" w:styleId="48E3176420874747B75BE7F0DA763C21">
    <w:name w:val="48E3176420874747B75BE7F0DA763C21"/>
    <w:rsid w:val="00321749"/>
    <w:pPr>
      <w:ind w:left="720"/>
      <w:contextualSpacing/>
    </w:pPr>
    <w:rPr>
      <w:rFonts w:eastAsia="Times" w:cs="Calibri (Body)"/>
      <w:color w:val="000000" w:themeColor="text1"/>
    </w:rPr>
  </w:style>
  <w:style w:type="paragraph" w:customStyle="1" w:styleId="046AF88CEBB94847BB1BF1F04F72D2CA">
    <w:name w:val="046AF88CEBB94847BB1BF1F04F72D2CA"/>
    <w:rsid w:val="00321749"/>
    <w:pPr>
      <w:ind w:left="720"/>
      <w:contextualSpacing/>
    </w:pPr>
    <w:rPr>
      <w:rFonts w:eastAsia="Times" w:cs="Calibri (Body)"/>
      <w:color w:val="000000" w:themeColor="text1"/>
    </w:rPr>
  </w:style>
  <w:style w:type="paragraph" w:customStyle="1" w:styleId="DC73D6CB02494B16B23B4DF65A32265B">
    <w:name w:val="DC73D6CB02494B16B23B4DF65A32265B"/>
    <w:rsid w:val="00321749"/>
    <w:pPr>
      <w:ind w:left="720"/>
      <w:contextualSpacing/>
    </w:pPr>
    <w:rPr>
      <w:rFonts w:eastAsia="Times" w:cs="Calibri (Body)"/>
      <w:color w:val="000000" w:themeColor="text1"/>
    </w:rPr>
  </w:style>
  <w:style w:type="paragraph" w:customStyle="1" w:styleId="1568C5218DBC45DDAB9E28A2682A4011">
    <w:name w:val="1568C5218DBC45DDAB9E28A2682A4011"/>
    <w:rsid w:val="00321749"/>
    <w:pPr>
      <w:ind w:left="720"/>
      <w:contextualSpacing/>
    </w:pPr>
    <w:rPr>
      <w:rFonts w:eastAsia="Times" w:cs="Calibri (Body)"/>
      <w:color w:val="000000" w:themeColor="text1"/>
    </w:rPr>
  </w:style>
  <w:style w:type="paragraph" w:customStyle="1" w:styleId="03FB08F915BF433A8C4EE8448B185C62">
    <w:name w:val="03FB08F915BF433A8C4EE8448B185C62"/>
    <w:rsid w:val="00321749"/>
    <w:pPr>
      <w:ind w:left="720"/>
      <w:contextualSpacing/>
    </w:pPr>
    <w:rPr>
      <w:rFonts w:eastAsia="Times" w:cs="Calibri (Body)"/>
      <w:color w:val="000000" w:themeColor="text1"/>
    </w:rPr>
  </w:style>
  <w:style w:type="paragraph" w:customStyle="1" w:styleId="946739D994E84EDABC7F79C4A69150E2">
    <w:name w:val="946739D994E84EDABC7F79C4A69150E2"/>
    <w:rsid w:val="00321749"/>
    <w:pPr>
      <w:ind w:left="720"/>
      <w:contextualSpacing/>
    </w:pPr>
    <w:rPr>
      <w:rFonts w:eastAsia="Times" w:cs="Calibri (Body)"/>
      <w:color w:val="000000" w:themeColor="text1"/>
    </w:rPr>
  </w:style>
  <w:style w:type="paragraph" w:customStyle="1" w:styleId="C3C3BAC10F5C4E67824D0F9D0592E775">
    <w:name w:val="C3C3BAC10F5C4E67824D0F9D0592E775"/>
    <w:rsid w:val="00321749"/>
    <w:pPr>
      <w:ind w:left="720"/>
      <w:contextualSpacing/>
    </w:pPr>
    <w:rPr>
      <w:rFonts w:eastAsia="Times" w:cs="Calibri (Body)"/>
      <w:color w:val="000000" w:themeColor="text1"/>
    </w:rPr>
  </w:style>
  <w:style w:type="paragraph" w:customStyle="1" w:styleId="2D419E715B5848468D5083EE056EAB79">
    <w:name w:val="2D419E715B5848468D5083EE056EAB79"/>
    <w:rsid w:val="00321749"/>
    <w:pPr>
      <w:ind w:left="720"/>
      <w:contextualSpacing/>
    </w:pPr>
    <w:rPr>
      <w:rFonts w:eastAsia="Times" w:cs="Calibri (Body)"/>
      <w:color w:val="000000" w:themeColor="text1"/>
    </w:rPr>
  </w:style>
  <w:style w:type="paragraph" w:customStyle="1" w:styleId="FA3B8336382D449FA0A5B8AA3E36D9A2">
    <w:name w:val="FA3B8336382D449FA0A5B8AA3E36D9A2"/>
    <w:rsid w:val="00321749"/>
    <w:pPr>
      <w:ind w:left="720"/>
      <w:contextualSpacing/>
    </w:pPr>
    <w:rPr>
      <w:rFonts w:eastAsia="Times" w:cs="Calibri (Body)"/>
      <w:color w:val="000000" w:themeColor="text1"/>
    </w:rPr>
  </w:style>
  <w:style w:type="paragraph" w:customStyle="1" w:styleId="79B1DA29D4804E18B89EBA46381F7EED">
    <w:name w:val="79B1DA29D4804E18B89EBA46381F7EED"/>
    <w:rsid w:val="00321749"/>
    <w:pPr>
      <w:ind w:left="720"/>
      <w:contextualSpacing/>
    </w:pPr>
    <w:rPr>
      <w:rFonts w:eastAsia="Times" w:cs="Calibri (Body)"/>
      <w:color w:val="000000" w:themeColor="text1"/>
    </w:rPr>
  </w:style>
  <w:style w:type="paragraph" w:customStyle="1" w:styleId="ED42545D3E612540A099E35CCBECFED51">
    <w:name w:val="ED42545D3E612540A099E35CCBECFED51"/>
    <w:rsid w:val="00321749"/>
    <w:rPr>
      <w:rFonts w:eastAsia="Times" w:cs="Calibri (Body)"/>
      <w:color w:val="000000" w:themeColor="text1"/>
    </w:rPr>
  </w:style>
  <w:style w:type="paragraph" w:customStyle="1" w:styleId="59F47C69DF64844CB1DBB3B0466B73121">
    <w:name w:val="59F47C69DF64844CB1DBB3B0466B73121"/>
    <w:rsid w:val="00321749"/>
    <w:rPr>
      <w:rFonts w:eastAsia="Times" w:cs="Calibri (Body)"/>
      <w:color w:val="000000" w:themeColor="text1"/>
    </w:rPr>
  </w:style>
  <w:style w:type="paragraph" w:customStyle="1" w:styleId="BB048746D6BD81428909D024E42FBF3F1">
    <w:name w:val="BB048746D6BD81428909D024E42FBF3F1"/>
    <w:rsid w:val="00321749"/>
    <w:rPr>
      <w:rFonts w:eastAsia="Times" w:cs="Calibri (Body)"/>
      <w:color w:val="000000" w:themeColor="text1"/>
    </w:rPr>
  </w:style>
  <w:style w:type="paragraph" w:customStyle="1" w:styleId="2A50BCF205507E4AA16DA6F8BBB5CCFA1">
    <w:name w:val="2A50BCF205507E4AA16DA6F8BBB5CCFA1"/>
    <w:rsid w:val="00321749"/>
    <w:rPr>
      <w:rFonts w:eastAsia="Times" w:cs="Calibri (Body)"/>
      <w:color w:val="000000" w:themeColor="text1"/>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337E7D2A29BC2847BE253001CC37ACE91">
    <w:name w:val="337E7D2A29BC2847BE253001CC37ACE91"/>
    <w:rsid w:val="00321749"/>
    <w:rPr>
      <w:rFonts w:eastAsia="Times" w:cs="Calibri (Body)"/>
      <w:color w:val="000000" w:themeColor="text1"/>
    </w:rPr>
  </w:style>
  <w:style w:type="paragraph" w:customStyle="1" w:styleId="B9348AD095AC81449C592C2F0F676CB01">
    <w:name w:val="B9348AD095AC81449C592C2F0F676CB01"/>
    <w:rsid w:val="00321749"/>
    <w:rPr>
      <w:rFonts w:eastAsia="Times" w:cs="Calibri (Body)"/>
      <w:color w:val="000000" w:themeColor="text1"/>
    </w:rPr>
  </w:style>
  <w:style w:type="paragraph" w:customStyle="1" w:styleId="8D0BC3EB8758784BB08FC591BF9EA44D1">
    <w:name w:val="8D0BC3EB8758784BB08FC591BF9EA44D1"/>
    <w:rsid w:val="00321749"/>
    <w:rPr>
      <w:rFonts w:eastAsia="Times" w:cs="Calibri (Body)"/>
      <w:color w:val="000000" w:themeColor="text1"/>
    </w:rPr>
  </w:style>
  <w:style w:type="paragraph" w:customStyle="1" w:styleId="69E221F1B6EF4F9A945C3FE4847B842F2">
    <w:name w:val="69E221F1B6EF4F9A945C3FE4847B842F2"/>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BA64A02CAC3F764D974B102CCBE080CD1">
    <w:name w:val="BA64A02CAC3F764D974B102CCBE080CD1"/>
    <w:rsid w:val="00321749"/>
    <w:pPr>
      <w:ind w:left="720"/>
      <w:contextualSpacing/>
    </w:pPr>
    <w:rPr>
      <w:rFonts w:eastAsia="Times" w:cs="Calibri (Body)"/>
      <w:color w:val="000000" w:themeColor="text1"/>
    </w:rPr>
  </w:style>
  <w:style w:type="paragraph" w:customStyle="1" w:styleId="174FF9DDB326436CBBF209A4E846C4551">
    <w:name w:val="174FF9DDB326436CBBF209A4E846C4551"/>
    <w:rsid w:val="00321749"/>
    <w:pPr>
      <w:ind w:left="720"/>
      <w:contextualSpacing/>
    </w:pPr>
    <w:rPr>
      <w:rFonts w:eastAsia="Times" w:cs="Calibri (Body)"/>
      <w:color w:val="000000" w:themeColor="text1"/>
    </w:rPr>
  </w:style>
  <w:style w:type="paragraph" w:customStyle="1" w:styleId="CC26871413AF9243AF4034C5BA7F3A381">
    <w:name w:val="CC26871413AF9243AF4034C5BA7F3A381"/>
    <w:rsid w:val="00321749"/>
    <w:pPr>
      <w:ind w:left="720"/>
      <w:contextualSpacing/>
    </w:pPr>
    <w:rPr>
      <w:rFonts w:eastAsia="Times" w:cs="Calibri (Body)"/>
      <w:color w:val="000000" w:themeColor="text1"/>
    </w:rPr>
  </w:style>
  <w:style w:type="paragraph" w:customStyle="1" w:styleId="B01347F9C431734082D700ADBD60CE5C1">
    <w:name w:val="B01347F9C431734082D700ADBD60CE5C1"/>
    <w:rsid w:val="00321749"/>
    <w:pPr>
      <w:ind w:left="720"/>
      <w:contextualSpacing/>
    </w:pPr>
    <w:rPr>
      <w:rFonts w:eastAsia="Times" w:cs="Calibri (Body)"/>
      <w:color w:val="000000" w:themeColor="text1"/>
    </w:rPr>
  </w:style>
  <w:style w:type="paragraph" w:customStyle="1" w:styleId="A81FA8D031154522A3945210687D81161">
    <w:name w:val="A81FA8D031154522A3945210687D81161"/>
    <w:rsid w:val="00321749"/>
    <w:pPr>
      <w:ind w:left="720"/>
      <w:contextualSpacing/>
    </w:pPr>
    <w:rPr>
      <w:rFonts w:eastAsia="Times" w:cs="Calibri (Body)"/>
      <w:color w:val="000000" w:themeColor="text1"/>
    </w:rPr>
  </w:style>
  <w:style w:type="paragraph" w:customStyle="1" w:styleId="203FAB2D6D7C490DBE3BCCE371794D1D1">
    <w:name w:val="203FAB2D6D7C490DBE3BCCE371794D1D1"/>
    <w:rsid w:val="00321749"/>
    <w:pPr>
      <w:ind w:left="720"/>
      <w:contextualSpacing/>
    </w:pPr>
    <w:rPr>
      <w:rFonts w:eastAsia="Times" w:cs="Calibri (Body)"/>
      <w:color w:val="000000" w:themeColor="text1"/>
    </w:rPr>
  </w:style>
  <w:style w:type="paragraph" w:customStyle="1" w:styleId="03EE3379A1BA445699EF6C14FCB2397A1">
    <w:name w:val="03EE3379A1BA445699EF6C14FCB2397A1"/>
    <w:rsid w:val="00321749"/>
    <w:pPr>
      <w:ind w:left="720"/>
      <w:contextualSpacing/>
    </w:pPr>
    <w:rPr>
      <w:rFonts w:eastAsia="Times" w:cs="Calibri (Body)"/>
      <w:color w:val="000000" w:themeColor="text1"/>
    </w:rPr>
  </w:style>
  <w:style w:type="paragraph" w:customStyle="1" w:styleId="8B43F7D2A7D2418FA8D6DC848A78EECB1">
    <w:name w:val="8B43F7D2A7D2418FA8D6DC848A78EECB1"/>
    <w:rsid w:val="00321749"/>
    <w:pPr>
      <w:ind w:left="720"/>
      <w:contextualSpacing/>
    </w:pPr>
    <w:rPr>
      <w:rFonts w:eastAsia="Times" w:cs="Calibri (Body)"/>
      <w:color w:val="000000" w:themeColor="text1"/>
    </w:rPr>
  </w:style>
  <w:style w:type="paragraph" w:customStyle="1" w:styleId="CF9F3A2530826D419E54CEF60DEF39E61">
    <w:name w:val="CF9F3A2530826D419E54CEF60DEF39E61"/>
    <w:rsid w:val="00321749"/>
    <w:pPr>
      <w:ind w:left="720"/>
      <w:contextualSpacing/>
    </w:pPr>
    <w:rPr>
      <w:rFonts w:eastAsia="Times" w:cs="Calibri (Body)"/>
      <w:color w:val="000000" w:themeColor="text1"/>
    </w:rPr>
  </w:style>
  <w:style w:type="paragraph" w:customStyle="1" w:styleId="7EFAB539D92D134BA74BF41D437B32271">
    <w:name w:val="7EFAB539D92D134BA74BF41D437B3227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 w:type="paragraph" w:customStyle="1" w:styleId="C58687ABA6B85E46980DA5895C64F3E31">
    <w:name w:val="C58687ABA6B85E46980DA5895C64F3E31"/>
    <w:rsid w:val="00321749"/>
    <w:pPr>
      <w:ind w:left="720"/>
      <w:contextualSpacing/>
    </w:pPr>
    <w:rPr>
      <w:rFonts w:eastAsia="Times" w:cs="Calibri (Body)"/>
      <w:color w:val="000000" w:themeColor="text1"/>
    </w:rPr>
  </w:style>
  <w:style w:type="paragraph" w:customStyle="1" w:styleId="03FB08F915BF433A8C4EE8448B185C621">
    <w:name w:val="03FB08F915BF433A8C4EE8448B185C621"/>
    <w:rsid w:val="00321749"/>
    <w:pPr>
      <w:ind w:left="720"/>
      <w:contextualSpacing/>
    </w:pPr>
    <w:rPr>
      <w:rFonts w:eastAsia="Times" w:cs="Calibri (Body)"/>
      <w:color w:val="000000" w:themeColor="text1"/>
    </w:rPr>
  </w:style>
  <w:style w:type="paragraph" w:customStyle="1" w:styleId="946739D994E84EDABC7F79C4A69150E22">
    <w:name w:val="946739D994E84EDABC7F79C4A69150E22"/>
    <w:rsid w:val="00321749"/>
    <w:pPr>
      <w:ind w:left="720"/>
      <w:contextualSpacing/>
    </w:pPr>
    <w:rPr>
      <w:rFonts w:eastAsia="Times" w:cs="Calibri (Body)"/>
      <w:color w:val="000000" w:themeColor="text1"/>
    </w:rPr>
  </w:style>
  <w:style w:type="paragraph" w:customStyle="1" w:styleId="C3C3BAC10F5C4E67824D0F9D0592E7751">
    <w:name w:val="C3C3BAC10F5C4E67824D0F9D0592E7751"/>
    <w:rsid w:val="00321749"/>
    <w:pPr>
      <w:ind w:left="720"/>
      <w:contextualSpacing/>
    </w:pPr>
    <w:rPr>
      <w:rFonts w:eastAsia="Times" w:cs="Calibri (Body)"/>
      <w:color w:val="000000" w:themeColor="text1"/>
    </w:rPr>
  </w:style>
  <w:style w:type="paragraph" w:customStyle="1" w:styleId="2D419E715B5848468D5083EE056EAB792">
    <w:name w:val="2D419E715B5848468D5083EE056EAB792"/>
    <w:rsid w:val="00321749"/>
    <w:pPr>
      <w:ind w:left="720"/>
      <w:contextualSpacing/>
    </w:pPr>
    <w:rPr>
      <w:rFonts w:eastAsia="Times" w:cs="Calibri (Body)"/>
      <w:color w:val="000000" w:themeColor="text1"/>
    </w:rPr>
  </w:style>
  <w:style w:type="paragraph" w:customStyle="1" w:styleId="FA3B8336382D449FA0A5B8AA3E36D9A21">
    <w:name w:val="FA3B8336382D449FA0A5B8AA3E36D9A21"/>
    <w:rsid w:val="00321749"/>
    <w:pPr>
      <w:ind w:left="720"/>
      <w:contextualSpacing/>
    </w:pPr>
    <w:rPr>
      <w:rFonts w:eastAsia="Times" w:cs="Calibri (Body)"/>
      <w:color w:val="000000" w:themeColor="text1"/>
    </w:rPr>
  </w:style>
  <w:style w:type="paragraph" w:customStyle="1" w:styleId="79B1DA29D4804E18B89EBA46381F7EED1">
    <w:name w:val="79B1DA29D4804E18B89EBA46381F7EED1"/>
    <w:rsid w:val="00321749"/>
    <w:pPr>
      <w:ind w:left="720"/>
      <w:contextualSpacing/>
    </w:pPr>
    <w:rPr>
      <w:rFonts w:eastAsia="Times" w:cs="Calibri (Body)"/>
      <w:color w:val="000000" w:themeColor="text1"/>
    </w:rPr>
  </w:style>
  <w:style w:type="paragraph" w:customStyle="1" w:styleId="8AD8BD5E6DE445F084A52E4CACAA447D">
    <w:name w:val="8AD8BD5E6DE445F084A52E4CACAA447D"/>
    <w:rsid w:val="00F777F3"/>
    <w:pPr>
      <w:spacing w:after="160" w:line="278" w:lineRule="auto"/>
    </w:pPr>
    <w:rPr>
      <w:kern w:val="2"/>
      <w:lang w:val="en-IN" w:eastAsia="en-IN"/>
      <w14:ligatures w14:val="standardContextual"/>
    </w:rPr>
  </w:style>
  <w:style w:type="paragraph" w:customStyle="1" w:styleId="2D47263A3D7B4482855683F8C9B0E6D3">
    <w:name w:val="2D47263A3D7B4482855683F8C9B0E6D3"/>
    <w:rsid w:val="00F777F3"/>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496</TotalTime>
  <Pages>15</Pages>
  <Words>2994</Words>
  <Characters>17068</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20022</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66</cp:revision>
  <dcterms:created xsi:type="dcterms:W3CDTF">2025-01-20T00:16:00Z</dcterms:created>
  <dcterms:modified xsi:type="dcterms:W3CDTF">2026-06-05T23:27:00Z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