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035402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376917">
        <w:rPr>
          <w:rFonts w:eastAsia="Times New Roman" w:cstheme="minorHAnsi"/>
          <w:b/>
        </w:rPr>
        <w:t>70205</w:t>
      </w:r>
    </w:p>
    <w:p w14:paraId="2F6924E5" w14:textId="3CEA3BC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376917">
        <w:rPr>
          <w:rFonts w:eastAsia="Times New Roman" w:cstheme="minorHAnsi"/>
          <w:b/>
        </w:rPr>
        <w:t>Poornima G</w:t>
      </w:r>
    </w:p>
    <w:p w14:paraId="6FB9233B" w14:textId="3E24AF9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31141" w:rsidRPr="00140BD6">
          <w:rPr>
            <w:rStyle w:val="Hyperlink"/>
            <w:rFonts w:eastAsia="Times New Roman" w:cstheme="minorHAnsi"/>
            <w:b/>
          </w:rPr>
          <w:t>https://review.jove.com/account/file-uploader?src=21412573</w:t>
        </w:r>
      </w:hyperlink>
      <w:r w:rsidR="00E3114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096F1A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376917" w:rsidRPr="00376917">
        <w:rPr>
          <w:rStyle w:val="ArticleTitle"/>
          <w:rFonts w:cstheme="minorHAnsi"/>
        </w:rPr>
        <w:t>Piezoreflectance Spectroscopy of Optical Transitions in van der Waals Layered Crystals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6CA0D83" w14:textId="77777777" w:rsidR="00376917" w:rsidRPr="00376917" w:rsidRDefault="00376917" w:rsidP="00376917">
      <w:pPr>
        <w:outlineLvl w:val="0"/>
        <w:rPr>
          <w:rFonts w:eastAsia="Times New Roman" w:cstheme="minorHAnsi"/>
          <w:b/>
          <w:sz w:val="28"/>
          <w:szCs w:val="28"/>
        </w:rPr>
      </w:pPr>
      <w:r w:rsidRPr="00376917">
        <w:rPr>
          <w:rFonts w:eastAsia="Times New Roman" w:cstheme="minorHAnsi"/>
          <w:b/>
          <w:sz w:val="28"/>
          <w:szCs w:val="28"/>
        </w:rPr>
        <w:t>Katarzyna Hołodnik-Małecka, Jan Kopaczek, Robert Kudrawiec</w:t>
      </w:r>
    </w:p>
    <w:p w14:paraId="20754D02" w14:textId="77777777" w:rsidR="00376917" w:rsidRPr="00376917" w:rsidRDefault="00376917" w:rsidP="00376917">
      <w:pPr>
        <w:outlineLvl w:val="0"/>
        <w:rPr>
          <w:rFonts w:eastAsia="Times New Roman" w:cstheme="minorHAnsi"/>
          <w:b/>
          <w:sz w:val="28"/>
          <w:szCs w:val="28"/>
        </w:rPr>
      </w:pPr>
    </w:p>
    <w:p w14:paraId="4F180737" w14:textId="6F9A8B8D" w:rsidR="00376917" w:rsidRPr="00796100" w:rsidRDefault="00D51254" w:rsidP="00376917">
      <w:pPr>
        <w:outlineLvl w:val="0"/>
        <w:rPr>
          <w:rFonts w:eastAsia="Times New Roman" w:cstheme="minorHAnsi"/>
          <w:bCs/>
          <w:sz w:val="28"/>
          <w:szCs w:val="28"/>
        </w:rPr>
      </w:pPr>
      <w:commentRangeStart w:id="0"/>
      <w:commentRangeStart w:id="1"/>
      <w:r w:rsidRPr="00796100">
        <w:rPr>
          <w:rFonts w:eastAsia="Times New Roman" w:cstheme="minorHAnsi"/>
          <w:bCs/>
          <w:sz w:val="28"/>
          <w:szCs w:val="28"/>
        </w:rPr>
        <w:t xml:space="preserve">Wrocław </w:t>
      </w:r>
      <w:r w:rsidR="00376917" w:rsidRPr="00796100">
        <w:rPr>
          <w:rFonts w:eastAsia="Times New Roman" w:cstheme="minorHAnsi"/>
          <w:bCs/>
          <w:sz w:val="28"/>
          <w:szCs w:val="28"/>
        </w:rPr>
        <w:t>University of Science and Technology</w:t>
      </w:r>
      <w:commentRangeEnd w:id="0"/>
      <w:r w:rsidRPr="00796100">
        <w:rPr>
          <w:rStyle w:val="CommentReference"/>
          <w:rFonts w:eastAsia="Times New Roman" w:cstheme="minorHAnsi"/>
          <w:bCs/>
          <w:sz w:val="28"/>
          <w:szCs w:val="28"/>
        </w:rPr>
        <w:commentReference w:id="0"/>
      </w:r>
      <w:commentRangeEnd w:id="1"/>
      <w:r w:rsidR="00624405" w:rsidRPr="00796100">
        <w:rPr>
          <w:rStyle w:val="CommentReference"/>
          <w:rFonts w:eastAsia="Times New Roman" w:cstheme="minorHAnsi"/>
          <w:bCs/>
          <w:sz w:val="28"/>
          <w:szCs w:val="28"/>
        </w:rPr>
        <w:commentReference w:id="1"/>
      </w:r>
    </w:p>
    <w:p w14:paraId="67D99960" w14:textId="77777777" w:rsidR="00376917" w:rsidRPr="00376917" w:rsidRDefault="00376917" w:rsidP="00376917">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BDE9658" w:rsidR="004E0C5A" w:rsidRDefault="00376917" w:rsidP="004E0C5A">
      <w:pPr>
        <w:outlineLvl w:val="0"/>
        <w:rPr>
          <w:rFonts w:eastAsia="Times New Roman" w:cstheme="minorHAnsi"/>
        </w:rPr>
      </w:pPr>
      <w:bookmarkStart w:id="2" w:name="_Hlk25233958"/>
      <w:r w:rsidRPr="00376917">
        <w:rPr>
          <w:rFonts w:eastAsia="Times New Roman" w:cstheme="minorHAnsi"/>
        </w:rPr>
        <w:t>Katarzyna Hołodnik-Małecka</w:t>
      </w:r>
      <w:r w:rsidRPr="00376917">
        <w:rPr>
          <w:rFonts w:eastAsia="Times New Roman" w:cstheme="minorHAnsi"/>
        </w:rPr>
        <w:tab/>
      </w:r>
      <w:r w:rsidRPr="00376917">
        <w:rPr>
          <w:rFonts w:eastAsia="Times New Roman" w:cstheme="minorHAnsi"/>
        </w:rPr>
        <w:tab/>
        <w:t>katarzyna.holodnik-malecka@pwr.edu.pl</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2"/>
    <w:p w14:paraId="335E745C" w14:textId="2BA35EB6" w:rsidR="00376917" w:rsidRPr="00376917" w:rsidRDefault="00376917" w:rsidP="00376917">
      <w:pPr>
        <w:outlineLvl w:val="0"/>
        <w:rPr>
          <w:rFonts w:cstheme="minorHAnsi"/>
          <w:bCs/>
        </w:rPr>
      </w:pPr>
      <w:r w:rsidRPr="00376917">
        <w:rPr>
          <w:rFonts w:cstheme="minorHAnsi"/>
          <w:bCs/>
        </w:rPr>
        <w:t>Jan Kopaczek</w:t>
      </w:r>
      <w:r w:rsidRPr="00376917">
        <w:rPr>
          <w:rFonts w:cstheme="minorHAnsi"/>
          <w:bCs/>
        </w:rPr>
        <w:tab/>
      </w:r>
      <w:r w:rsidRPr="00376917">
        <w:rPr>
          <w:rFonts w:cstheme="minorHAnsi"/>
          <w:bCs/>
        </w:rPr>
        <w:tab/>
      </w:r>
      <w:r w:rsidRPr="00376917">
        <w:rPr>
          <w:rFonts w:cstheme="minorHAnsi"/>
          <w:bCs/>
        </w:rPr>
        <w:tab/>
      </w:r>
      <w:r w:rsidRPr="00376917">
        <w:rPr>
          <w:rFonts w:cstheme="minorHAnsi"/>
          <w:bCs/>
        </w:rPr>
        <w:tab/>
        <w:t>jan.kopaczek@pwr.edu.pl</w:t>
      </w:r>
    </w:p>
    <w:p w14:paraId="12916965" w14:textId="4C7124F3" w:rsidR="003B5E26" w:rsidRPr="00376917" w:rsidRDefault="00376917" w:rsidP="00376917">
      <w:pPr>
        <w:outlineLvl w:val="0"/>
        <w:rPr>
          <w:rFonts w:cstheme="minorHAnsi"/>
          <w:bCs/>
        </w:rPr>
      </w:pPr>
      <w:r w:rsidRPr="00376917">
        <w:rPr>
          <w:rFonts w:cstheme="minorHAnsi"/>
          <w:bCs/>
        </w:rPr>
        <w:t>Robert Kudrawiec</w:t>
      </w:r>
      <w:r w:rsidRPr="00376917">
        <w:rPr>
          <w:rFonts w:cstheme="minorHAnsi"/>
          <w:bCs/>
        </w:rPr>
        <w:tab/>
      </w:r>
      <w:r w:rsidRPr="00376917">
        <w:rPr>
          <w:rFonts w:cstheme="minorHAnsi"/>
          <w:bCs/>
        </w:rPr>
        <w:tab/>
      </w:r>
      <w:r w:rsidRPr="00376917">
        <w:rPr>
          <w:rFonts w:cstheme="minorHAnsi"/>
          <w:bCs/>
        </w:rPr>
        <w:tab/>
        <w:t>robert.kudrawiec@pwr.edu.pl</w:t>
      </w:r>
    </w:p>
    <w:p w14:paraId="60403F4D" w14:textId="77777777" w:rsidR="00376917" w:rsidRPr="00D51254" w:rsidRDefault="00376917" w:rsidP="00376917">
      <w:pPr>
        <w:outlineLvl w:val="0"/>
        <w:rPr>
          <w:rFonts w:eastAsia="Times New Roman" w:cstheme="minorHAnsi"/>
          <w:lang w:val="pl-PL"/>
        </w:rPr>
      </w:pPr>
      <w:r w:rsidRPr="00D51254">
        <w:rPr>
          <w:rFonts w:eastAsia="Times New Roman" w:cstheme="minorHAnsi"/>
          <w:lang w:val="pl-PL"/>
        </w:rPr>
        <w:t>Katarzyna Hołodnik-Małecka</w:t>
      </w:r>
      <w:r w:rsidRPr="00D51254">
        <w:rPr>
          <w:rFonts w:eastAsia="Times New Roman" w:cstheme="minorHAnsi"/>
          <w:lang w:val="pl-PL"/>
        </w:rPr>
        <w:tab/>
      </w:r>
      <w:r w:rsidRPr="00D51254">
        <w:rPr>
          <w:rFonts w:eastAsia="Times New Roman" w:cstheme="minorHAnsi"/>
          <w:lang w:val="pl-PL"/>
        </w:rPr>
        <w:tab/>
        <w:t>katarzyna.holodnik-malecka@pwr.edu.pl</w:t>
      </w:r>
    </w:p>
    <w:p w14:paraId="6F84F159" w14:textId="77777777" w:rsidR="003B5E26" w:rsidRPr="00D51254" w:rsidRDefault="003B5E26" w:rsidP="009A0E7C">
      <w:pPr>
        <w:outlineLvl w:val="0"/>
        <w:rPr>
          <w:rFonts w:cstheme="minorHAnsi"/>
          <w:b/>
          <w:sz w:val="22"/>
          <w:szCs w:val="22"/>
          <w:lang w:val="pl-PL"/>
        </w:rPr>
      </w:pPr>
    </w:p>
    <w:p w14:paraId="5A2BE33C" w14:textId="77777777" w:rsidR="001E230F" w:rsidRPr="00D51254" w:rsidRDefault="001E230F" w:rsidP="009A0E7C">
      <w:pPr>
        <w:outlineLvl w:val="0"/>
        <w:rPr>
          <w:rFonts w:cstheme="minorHAnsi"/>
          <w:b/>
          <w:sz w:val="22"/>
          <w:szCs w:val="22"/>
          <w:lang w:val="pl-PL"/>
        </w:rPr>
      </w:pPr>
    </w:p>
    <w:p w14:paraId="60B95108" w14:textId="77777777" w:rsidR="00C70C90" w:rsidRPr="00D51254" w:rsidRDefault="00C70C90">
      <w:pPr>
        <w:rPr>
          <w:rFonts w:cstheme="minorHAnsi"/>
          <w:b/>
          <w:sz w:val="22"/>
          <w:szCs w:val="22"/>
          <w:lang w:val="pl-PL"/>
        </w:rPr>
      </w:pPr>
      <w:r w:rsidRPr="00D51254">
        <w:rPr>
          <w:rFonts w:cstheme="minorHAnsi"/>
          <w:b/>
          <w:sz w:val="22"/>
          <w:szCs w:val="22"/>
          <w:lang w:val="pl-PL"/>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782808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9F7E60">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24991F1"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9F7E60">
        <w:rPr>
          <w:rFonts w:eastAsia="Times New Roman" w:cstheme="minorHAnsi"/>
          <w:b/>
          <w:bCs/>
        </w:rPr>
        <w:t>Yes</w:t>
      </w:r>
    </w:p>
    <w:p w14:paraId="76D16C59" w14:textId="58EF64A1"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xml:space="preserve">, we will need you to record </w:t>
      </w:r>
      <w:commentRangeStart w:id="3"/>
      <w:commentRangeStart w:id="4"/>
      <w:r>
        <w:rPr>
          <w:rFonts w:cstheme="minorHAnsi"/>
        </w:rPr>
        <w:t>using screen recording software</w:t>
      </w:r>
      <w:commentRangeEnd w:id="3"/>
      <w:r w:rsidR="00085AC1">
        <w:rPr>
          <w:rStyle w:val="CommentReference"/>
          <w:rFonts w:cstheme="minorHAnsi"/>
          <w:sz w:val="24"/>
          <w:szCs w:val="24"/>
        </w:rPr>
        <w:commentReference w:id="3"/>
      </w:r>
      <w:commentRangeEnd w:id="4"/>
      <w:r w:rsidR="00796100">
        <w:rPr>
          <w:rStyle w:val="CommentReference"/>
          <w:rFonts w:cstheme="minorHAnsi"/>
          <w:sz w:val="24"/>
          <w:szCs w:val="24"/>
        </w:rPr>
        <w:commentReference w:id="4"/>
      </w:r>
      <w:r>
        <w:rPr>
          <w:rFonts w:cstheme="minorHAnsi"/>
        </w:rPr>
        <w:t>.</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37F5093C" w14:textId="77777777" w:rsidR="00796100" w:rsidRDefault="00796100" w:rsidP="001331E3">
      <w:pPr>
        <w:spacing w:before="120"/>
        <w:ind w:left="720"/>
        <w:rPr>
          <w:rFonts w:cstheme="minorHAnsi"/>
        </w:rPr>
      </w:pPr>
    </w:p>
    <w:p w14:paraId="681A7653" w14:textId="77777777" w:rsidR="00796100" w:rsidRDefault="00796100" w:rsidP="001331E3">
      <w:pPr>
        <w:spacing w:before="120"/>
        <w:ind w:left="720"/>
        <w:rPr>
          <w:rFonts w:cstheme="minorHAnsi"/>
        </w:rPr>
      </w:pPr>
    </w:p>
    <w:p w14:paraId="00D1FF2D" w14:textId="52356B64" w:rsidR="00796100" w:rsidRPr="00C97809" w:rsidRDefault="00796100" w:rsidP="00796100">
      <w:pPr>
        <w:spacing w:before="120"/>
        <w:rPr>
          <w:rFonts w:ascii="Calibri" w:hAnsi="Calibri" w:cs="Calibri"/>
          <w:b/>
          <w:bCs/>
          <w:i/>
          <w:iCs/>
          <w:color w:val="3333FF"/>
        </w:rPr>
      </w:pPr>
      <w:bookmarkStart w:id="5" w:name="_Hlk204179977"/>
      <w:bookmarkStart w:id="6" w:name="_Hlk201650592"/>
      <w:r w:rsidRPr="00C97809">
        <w:rPr>
          <w:rFonts w:ascii="Calibri" w:hAnsi="Calibri" w:cs="Calibri"/>
          <w:b/>
          <w:bCs/>
          <w:i/>
          <w:iCs/>
          <w:color w:val="3333FF"/>
        </w:rPr>
        <w:t>Videographer: Please record the computer screen for the shots labeled as SCREEN</w:t>
      </w:r>
      <w:bookmarkEnd w:id="5"/>
      <w:r>
        <w:rPr>
          <w:rFonts w:ascii="Calibri" w:hAnsi="Calibri" w:cs="Calibri"/>
          <w:b/>
          <w:bCs/>
          <w:i/>
          <w:iCs/>
          <w:color w:val="3333FF"/>
        </w:rPr>
        <w:t xml:space="preserve"> as back-up</w:t>
      </w:r>
    </w:p>
    <w:bookmarkEnd w:id="6"/>
    <w:p w14:paraId="3F99D8C8" w14:textId="77777777" w:rsidR="00796100" w:rsidRDefault="00796100" w:rsidP="001331E3">
      <w:pPr>
        <w:spacing w:before="120"/>
        <w:ind w:left="720"/>
        <w:rPr>
          <w:rFonts w:eastAsia="Times New Roman" w:cstheme="minorHAnsi"/>
        </w:rPr>
      </w:pPr>
    </w:p>
    <w:p w14:paraId="1C68C2BA" w14:textId="77777777" w:rsidR="005F1ADF" w:rsidRPr="00B07A3B" w:rsidRDefault="005F1ADF" w:rsidP="005F1ADF">
      <w:pPr>
        <w:spacing w:before="120"/>
        <w:rPr>
          <w:rFonts w:eastAsia="Times New Roman" w:cstheme="minorHAnsi"/>
          <w:b/>
        </w:rPr>
      </w:pPr>
    </w:p>
    <w:p w14:paraId="7A03162F" w14:textId="528937D4"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51254">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0275553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D51254">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6E86FD6F" w14:textId="77777777" w:rsidR="00796100" w:rsidRDefault="00796100"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B77330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A2121">
        <w:rPr>
          <w:rFonts w:cstheme="minorHAnsi"/>
          <w:bCs/>
          <w:sz w:val="22"/>
          <w:szCs w:val="22"/>
        </w:rPr>
        <w:t>26</w:t>
      </w:r>
    </w:p>
    <w:p w14:paraId="5AAC9C6C" w14:textId="26C61EAC"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8A2121">
        <w:rPr>
          <w:rFonts w:cstheme="minorHAnsi"/>
          <w:bCs/>
          <w:sz w:val="22"/>
          <w:szCs w:val="22"/>
        </w:rPr>
        <w:t xml:space="preserve"> </w:t>
      </w:r>
      <w:r w:rsidR="008A2121" w:rsidRPr="008A2121">
        <w:rPr>
          <w:rFonts w:cstheme="minorHAnsi"/>
          <w:bCs/>
          <w:sz w:val="22"/>
          <w:szCs w:val="22"/>
        </w:rPr>
        <w:t>57 (12 SC)</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48C6C37" w14:textId="2A350667" w:rsidR="00921F17" w:rsidRPr="00921F17" w:rsidRDefault="00921F17" w:rsidP="007D61A8">
      <w:pPr>
        <w:rPr>
          <w:rFonts w:cstheme="minorHAnsi"/>
          <w:b/>
          <w:bCs/>
          <w:color w:val="auto"/>
          <w:shd w:val="clear" w:color="auto" w:fill="FFFFFF"/>
        </w:rPr>
      </w:pP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24E10FE" w:rsidR="007D61A8" w:rsidRPr="00246DC5" w:rsidRDefault="00E368F9"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Katarzyna Hołodnik-Małecka</w:t>
      </w:r>
      <w:r w:rsidR="00927B12">
        <w:rPr>
          <w:rStyle w:val="AuthorName"/>
          <w:rFonts w:asciiTheme="minorHAnsi" w:eastAsia="Times" w:hAnsiTheme="minorHAnsi" w:cstheme="minorHAnsi"/>
        </w:rPr>
        <w:t>:</w:t>
      </w:r>
      <w:r w:rsidR="005A33C6" w:rsidRPr="005A33C6">
        <w:rPr>
          <w:rFonts w:cstheme="minorHAnsi"/>
        </w:rPr>
        <w:t xml:space="preserve"> </w:t>
      </w:r>
      <w:r w:rsidRPr="00E368F9">
        <w:rPr>
          <w:rFonts w:cstheme="minorHAnsi"/>
        </w:rPr>
        <w:t>My research develops piezoreflectance spectroscopy to identify direct optical transitions in layered semiconductors and understand strain-driven spectral changes.</w:t>
      </w:r>
    </w:p>
    <w:p w14:paraId="02BD7CEC" w14:textId="0D5674F3" w:rsidR="00246DC5" w:rsidRPr="00B07A3B" w:rsidRDefault="00246DC5" w:rsidP="00246DC5">
      <w:pPr>
        <w:pStyle w:val="ListParagraph"/>
        <w:numPr>
          <w:ilvl w:val="2"/>
          <w:numId w:val="3"/>
        </w:numPr>
        <w:spacing w:before="120"/>
        <w:contextualSpacing w:val="0"/>
        <w:rPr>
          <w:rFonts w:eastAsia="Times New Roman" w:cstheme="minorHAnsi"/>
        </w:rPr>
      </w:pPr>
      <w:r w:rsidRPr="00246DC5">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3585185" w:rsidR="00D75084" w:rsidRPr="00246DC5" w:rsidRDefault="00C532D3"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Katarzyna Hołodnik-Małecka</w:t>
      </w:r>
      <w:r w:rsidR="00D75084" w:rsidRPr="00B07A3B">
        <w:rPr>
          <w:rFonts w:eastAsia="Times New Roman" w:cstheme="minorHAnsi"/>
          <w:b/>
          <w:bCs/>
          <w:u w:val="single"/>
        </w:rPr>
        <w:t>:</w:t>
      </w:r>
      <w:r w:rsidR="00D75084" w:rsidRPr="00B07A3B">
        <w:rPr>
          <w:rFonts w:eastAsia="Times New Roman" w:cstheme="minorHAnsi"/>
        </w:rPr>
        <w:t xml:space="preserve"> </w:t>
      </w:r>
      <w:r w:rsidRPr="00C532D3">
        <w:rPr>
          <w:rFonts w:cstheme="minorHAnsi"/>
        </w:rPr>
        <w:t>This method is suitable for micrometer-scale optical studies of layered semiconductors, including bulk and few-layer van der Waals crystals.</w:t>
      </w:r>
    </w:p>
    <w:p w14:paraId="1E83DE69" w14:textId="5603C2AE" w:rsidR="00246DC5" w:rsidRPr="00D75084" w:rsidRDefault="00246DC5" w:rsidP="00246DC5">
      <w:pPr>
        <w:pStyle w:val="ListParagraph"/>
        <w:numPr>
          <w:ilvl w:val="2"/>
          <w:numId w:val="3"/>
        </w:numPr>
        <w:spacing w:before="120" w:after="240"/>
        <w:contextualSpacing w:val="0"/>
        <w:rPr>
          <w:rFonts w:eastAsia="Times New Roman" w:cstheme="minorHAnsi"/>
        </w:rPr>
      </w:pPr>
      <w:r w:rsidRPr="00246DC5">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5D5EE15" w:rsidR="00D75084" w:rsidRPr="00246DC5" w:rsidRDefault="00F5654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Katarzyna Hołodnik-Małecka</w:t>
      </w:r>
      <w:r w:rsidR="00D75084" w:rsidRPr="00B07A3B">
        <w:rPr>
          <w:rFonts w:eastAsia="Times New Roman" w:cstheme="minorHAnsi"/>
          <w:b/>
          <w:bCs/>
          <w:u w:val="single"/>
        </w:rPr>
        <w:t>:</w:t>
      </w:r>
      <w:r w:rsidR="00D75084" w:rsidRPr="00B07A3B">
        <w:rPr>
          <w:rFonts w:eastAsia="Times New Roman" w:cstheme="minorHAnsi"/>
        </w:rPr>
        <w:t xml:space="preserve"> </w:t>
      </w:r>
      <w:r w:rsidRPr="00F56542">
        <w:rPr>
          <w:rFonts w:cstheme="minorHAnsi"/>
        </w:rPr>
        <w:t>It allows researchers to detect strain-responsive direct optical transitions in those materials with enhanced sensitivity.</w:t>
      </w:r>
    </w:p>
    <w:p w14:paraId="4B57BD5C" w14:textId="13653D13" w:rsidR="00246DC5" w:rsidRPr="00D75084" w:rsidRDefault="00246DC5" w:rsidP="00246DC5">
      <w:pPr>
        <w:pStyle w:val="ListParagraph"/>
        <w:numPr>
          <w:ilvl w:val="2"/>
          <w:numId w:val="3"/>
        </w:numPr>
        <w:spacing w:before="120"/>
        <w:contextualSpacing w:val="0"/>
        <w:rPr>
          <w:rFonts w:eastAsia="Times New Roman" w:cstheme="minorHAnsi"/>
        </w:rPr>
      </w:pPr>
      <w:r w:rsidRPr="00246DC5">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7B6A65E" w:rsidR="007D61A8" w:rsidRPr="00246DC5" w:rsidRDefault="002C0A8C"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Katarzyna Hołodnik-Małecka</w:t>
      </w:r>
      <w:r w:rsidR="007D61A8" w:rsidRPr="00B07A3B">
        <w:rPr>
          <w:rFonts w:eastAsia="Times New Roman" w:cstheme="minorHAnsi"/>
          <w:b/>
          <w:bCs/>
          <w:u w:val="single"/>
        </w:rPr>
        <w:t>:</w:t>
      </w:r>
      <w:r w:rsidR="007D61A8" w:rsidRPr="00B07A3B">
        <w:rPr>
          <w:rFonts w:eastAsia="Times New Roman" w:cstheme="minorHAnsi"/>
        </w:rPr>
        <w:t xml:space="preserve"> </w:t>
      </w:r>
      <w:r w:rsidRPr="002C0A8C">
        <w:rPr>
          <w:rFonts w:cstheme="minorHAnsi"/>
        </w:rPr>
        <w:t>The key challenge is maximizing signal-to-noise ratio while ensuring efficient strain transfer and stable sample mounting for reliable optical measurements.</w:t>
      </w:r>
    </w:p>
    <w:p w14:paraId="3D92D36E" w14:textId="5F948AC4" w:rsidR="00246DC5" w:rsidRPr="00B07A3B" w:rsidRDefault="00246DC5" w:rsidP="00246DC5">
      <w:pPr>
        <w:pStyle w:val="ListParagraph"/>
        <w:numPr>
          <w:ilvl w:val="2"/>
          <w:numId w:val="3"/>
        </w:numPr>
        <w:spacing w:before="120"/>
        <w:contextualSpacing w:val="0"/>
        <w:rPr>
          <w:rFonts w:eastAsia="Times New Roman" w:cstheme="minorHAnsi"/>
        </w:rPr>
      </w:pPr>
      <w:r w:rsidRPr="00246DC5">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DC4331B" w:rsidR="00333FA4" w:rsidRPr="00246DC5" w:rsidRDefault="002C0A8C"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Katarzyna Hołodnik-Małecka</w:t>
      </w:r>
      <w:r w:rsidR="00333FA4" w:rsidRPr="00B07A3B">
        <w:rPr>
          <w:rFonts w:eastAsia="Times New Roman" w:cstheme="minorHAnsi"/>
          <w:b/>
          <w:bCs/>
          <w:u w:val="single"/>
        </w:rPr>
        <w:t>:</w:t>
      </w:r>
      <w:r w:rsidR="00333FA4" w:rsidRPr="00B07A3B">
        <w:rPr>
          <w:rFonts w:eastAsia="Times New Roman" w:cstheme="minorHAnsi"/>
        </w:rPr>
        <w:t xml:space="preserve"> </w:t>
      </w:r>
      <w:r w:rsidRPr="002C0A8C">
        <w:rPr>
          <w:rFonts w:cstheme="minorHAnsi"/>
        </w:rPr>
        <w:t>Future studies can extend this method to monolayers and heterostructures to explore strain effects and optical transitions in more complex systems.</w:t>
      </w:r>
    </w:p>
    <w:p w14:paraId="6B65CF42" w14:textId="7D19E54B" w:rsidR="00246DC5" w:rsidRPr="00D75084" w:rsidRDefault="00246DC5" w:rsidP="00246DC5">
      <w:pPr>
        <w:pStyle w:val="ListParagraph"/>
        <w:numPr>
          <w:ilvl w:val="2"/>
          <w:numId w:val="3"/>
        </w:numPr>
        <w:spacing w:before="120"/>
        <w:contextualSpacing w:val="0"/>
        <w:rPr>
          <w:rFonts w:eastAsia="Times New Roman" w:cstheme="minorHAnsi"/>
        </w:rPr>
      </w:pPr>
      <w:r w:rsidRPr="00246DC5">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4BD6EBE7" w:rsidR="00FF25E5" w:rsidRDefault="00A13CC3" w:rsidP="00E31141">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670ED8C4" w14:textId="77777777" w:rsidR="00246DC5" w:rsidRPr="008E4564" w:rsidRDefault="00246DC5" w:rsidP="00DC2504">
      <w:pPr>
        <w:rPr>
          <w:rFonts w:cstheme="minorHAnsi"/>
          <w:i/>
          <w:iCs/>
          <w:color w:val="0000FF"/>
          <w:lang w:val="en-IN"/>
        </w:rPr>
      </w:pPr>
    </w:p>
    <w:p w14:paraId="7D3C2896" w14:textId="01DE021E" w:rsidR="00BF5C02" w:rsidRDefault="00BF5C02" w:rsidP="00BF5C02">
      <w:pPr>
        <w:pStyle w:val="ListParagraph"/>
        <w:numPr>
          <w:ilvl w:val="0"/>
          <w:numId w:val="3"/>
        </w:numPr>
        <w:spacing w:before="120"/>
        <w:contextualSpacing w:val="0"/>
        <w:rPr>
          <w:rFonts w:cstheme="minorHAnsi"/>
          <w:b/>
          <w:bCs/>
        </w:rPr>
      </w:pPr>
      <w:r w:rsidRPr="00BF5C02">
        <w:rPr>
          <w:rFonts w:cstheme="minorHAnsi"/>
          <w:b/>
          <w:bCs/>
        </w:rPr>
        <w:t xml:space="preserve">Preparation and Transfer of Exfoliated </w:t>
      </w:r>
      <w:r>
        <w:rPr>
          <w:rFonts w:cstheme="minorHAnsi"/>
          <w:b/>
          <w:bCs/>
        </w:rPr>
        <w:t>v</w:t>
      </w:r>
      <w:r w:rsidRPr="00BF5C02">
        <w:rPr>
          <w:rFonts w:cstheme="minorHAnsi"/>
          <w:b/>
          <w:bCs/>
        </w:rPr>
        <w:t xml:space="preserve">an der Waals Crystal Flakes onto the Piezoceramic Substrate </w:t>
      </w:r>
    </w:p>
    <w:p w14:paraId="3515C028" w14:textId="77777777" w:rsidR="008A2121" w:rsidRDefault="008A2121" w:rsidP="008A2121">
      <w:pPr>
        <w:pStyle w:val="ListParagraph"/>
        <w:spacing w:before="120"/>
        <w:ind w:left="360"/>
        <w:contextualSpacing w:val="0"/>
        <w:rPr>
          <w:rFonts w:cstheme="minorHAnsi"/>
          <w:b/>
          <w:bCs/>
        </w:rPr>
      </w:pPr>
    </w:p>
    <w:p w14:paraId="314C5FBA" w14:textId="1B91A1A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66063F">
        <w:rPr>
          <w:rFonts w:cstheme="minorHAnsi"/>
        </w:rPr>
        <w:t>Katarzyna Hołodnik-Małecka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7C4BAD76" w14:textId="0A25FEB7" w:rsidR="00AF4894" w:rsidRPr="00785D30" w:rsidRDefault="00AF4894" w:rsidP="00AF4894">
      <w:pPr>
        <w:pStyle w:val="Narration"/>
        <w:numPr>
          <w:ilvl w:val="1"/>
          <w:numId w:val="3"/>
        </w:numPr>
        <w:rPr>
          <w:lang w:eastAsia="en-IN"/>
        </w:rPr>
      </w:pPr>
      <w:r w:rsidRPr="00785D30">
        <w:rPr>
          <w:lang w:eastAsia="en-IN"/>
        </w:rPr>
        <w:t xml:space="preserve">To begin, </w:t>
      </w:r>
      <w:r>
        <w:rPr>
          <w:lang w:eastAsia="en-IN"/>
        </w:rPr>
        <w:t>obtain the</w:t>
      </w:r>
      <w:r w:rsidRPr="00785D30">
        <w:rPr>
          <w:lang w:eastAsia="en-IN"/>
        </w:rPr>
        <w:t xml:space="preserve"> bulk material such as a van der Waals crystal </w:t>
      </w:r>
      <w:r>
        <w:rPr>
          <w:lang w:eastAsia="en-IN"/>
        </w:rPr>
        <w:t xml:space="preserve">for </w:t>
      </w:r>
      <w:r w:rsidR="00B10457">
        <w:rPr>
          <w:lang w:eastAsia="en-IN"/>
        </w:rPr>
        <w:t xml:space="preserve">optical </w:t>
      </w:r>
      <w:r>
        <w:rPr>
          <w:lang w:eastAsia="en-IN"/>
        </w:rPr>
        <w:t xml:space="preserve">characterization </w:t>
      </w:r>
      <w:r w:rsidRPr="00AF4894">
        <w:rPr>
          <w:b/>
          <w:bCs/>
          <w:lang w:eastAsia="en-IN"/>
        </w:rPr>
        <w:t>[</w:t>
      </w:r>
      <w:r>
        <w:rPr>
          <w:b/>
          <w:bCs/>
          <w:lang w:eastAsia="en-IN"/>
        </w:rPr>
        <w:t>1-TXT</w:t>
      </w:r>
      <w:r w:rsidRPr="00AF4894">
        <w:rPr>
          <w:b/>
          <w:bCs/>
          <w:lang w:eastAsia="en-IN"/>
        </w:rPr>
        <w:t>]</w:t>
      </w:r>
      <w:r>
        <w:rPr>
          <w:lang w:eastAsia="en-IN"/>
        </w:rPr>
        <w:t xml:space="preserve">. Thin the material </w:t>
      </w:r>
      <w:r w:rsidRPr="00785D30">
        <w:rPr>
          <w:lang w:eastAsia="en-IN"/>
        </w:rPr>
        <w:t xml:space="preserve">by repeatedly cleaving it using adhesive tape until the preferred thickness is reached </w:t>
      </w:r>
      <w:r w:rsidRPr="00785D30">
        <w:rPr>
          <w:b/>
          <w:bCs/>
          <w:lang w:eastAsia="en-IN"/>
        </w:rPr>
        <w:t>[</w:t>
      </w:r>
      <w:r>
        <w:rPr>
          <w:b/>
          <w:bCs/>
          <w:lang w:eastAsia="en-IN"/>
        </w:rPr>
        <w:t>2</w:t>
      </w:r>
      <w:r w:rsidRPr="00785D30">
        <w:rPr>
          <w:b/>
          <w:bCs/>
          <w:lang w:eastAsia="en-IN"/>
        </w:rPr>
        <w:t>]</w:t>
      </w:r>
      <w:r w:rsidRPr="00785D30">
        <w:rPr>
          <w:lang w:eastAsia="en-IN"/>
        </w:rPr>
        <w:t>.</w:t>
      </w:r>
    </w:p>
    <w:p w14:paraId="76ED1665" w14:textId="2662FC88" w:rsidR="00AF4894" w:rsidRDefault="00AF4894" w:rsidP="00AF4894">
      <w:pPr>
        <w:pStyle w:val="ShotDescription"/>
        <w:numPr>
          <w:ilvl w:val="2"/>
          <w:numId w:val="3"/>
        </w:numPr>
        <w:rPr>
          <w:lang w:val="en-IN" w:eastAsia="en-IN"/>
        </w:rPr>
      </w:pPr>
      <w:r w:rsidRPr="00785D30">
        <w:rPr>
          <w:lang w:val="en-IN" w:eastAsia="en-IN"/>
        </w:rPr>
        <w:t xml:space="preserve">WIDE: Talent </w:t>
      </w:r>
      <w:r>
        <w:rPr>
          <w:lang w:val="en-IN" w:eastAsia="en-IN"/>
        </w:rPr>
        <w:t>placing the crystal on the work surface.</w:t>
      </w:r>
      <w:r w:rsidRPr="00AF4894">
        <w:rPr>
          <w:b/>
          <w:bCs/>
          <w:lang w:val="en-IN" w:eastAsia="en-IN"/>
        </w:rPr>
        <w:t xml:space="preserve">TXT: Choose: MoSe₂, </w:t>
      </w:r>
      <w:commentRangeStart w:id="7"/>
      <w:commentRangeStart w:id="8"/>
      <w:r w:rsidRPr="00AF4894">
        <w:rPr>
          <w:b/>
          <w:bCs/>
          <w:lang w:val="en-IN" w:eastAsia="en-IN"/>
        </w:rPr>
        <w:t>MoS₂</w:t>
      </w:r>
      <w:commentRangeEnd w:id="7"/>
      <w:r w:rsidR="008850F6" w:rsidRPr="00AF4894">
        <w:rPr>
          <w:rStyle w:val="CommentReference"/>
          <w:b/>
          <w:bCs/>
          <w:sz w:val="24"/>
          <w:szCs w:val="24"/>
          <w:lang w:val="en-IN" w:eastAsia="en-IN"/>
        </w:rPr>
        <w:commentReference w:id="7"/>
      </w:r>
      <w:commentRangeEnd w:id="8"/>
      <w:r w:rsidR="00246DC5" w:rsidRPr="00AF4894">
        <w:rPr>
          <w:rStyle w:val="CommentReference"/>
          <w:b/>
          <w:bCs/>
          <w:sz w:val="24"/>
          <w:szCs w:val="24"/>
          <w:lang w:val="en-IN" w:eastAsia="en-IN"/>
        </w:rPr>
        <w:commentReference w:id="8"/>
      </w:r>
      <w:r w:rsidRPr="00AF4894">
        <w:rPr>
          <w:b/>
          <w:bCs/>
          <w:lang w:val="en-IN" w:eastAsia="en-IN"/>
        </w:rPr>
        <w:t>, WSe₂ or WS₂</w:t>
      </w:r>
    </w:p>
    <w:p w14:paraId="7E4A7170" w14:textId="27740984" w:rsidR="00AF4894" w:rsidRDefault="00AF4894" w:rsidP="00AF4894">
      <w:pPr>
        <w:pStyle w:val="ShotDescription"/>
        <w:numPr>
          <w:ilvl w:val="2"/>
          <w:numId w:val="3"/>
        </w:numPr>
        <w:rPr>
          <w:lang w:val="en-IN" w:eastAsia="en-IN"/>
        </w:rPr>
      </w:pPr>
      <w:r>
        <w:rPr>
          <w:lang w:val="en-IN" w:eastAsia="en-IN"/>
        </w:rPr>
        <w:t xml:space="preserve">Talent </w:t>
      </w:r>
      <w:r w:rsidRPr="00785D30">
        <w:rPr>
          <w:lang w:val="en-IN" w:eastAsia="en-IN"/>
        </w:rPr>
        <w:t>repeatedly peeling adhesive tape to cleave a bulk crystal and reduce its thickness.</w:t>
      </w:r>
    </w:p>
    <w:p w14:paraId="0EB3001C" w14:textId="77777777" w:rsidR="00AF4894" w:rsidRPr="00785D30" w:rsidRDefault="00AF4894" w:rsidP="00AF4894">
      <w:pPr>
        <w:pStyle w:val="ShotDescription"/>
        <w:ind w:firstLine="0"/>
        <w:rPr>
          <w:lang w:val="en-IN" w:eastAsia="en-IN"/>
        </w:rPr>
      </w:pPr>
    </w:p>
    <w:p w14:paraId="08EED359" w14:textId="4334DB91" w:rsidR="00AF4894" w:rsidRPr="00785D30" w:rsidRDefault="00AF4894" w:rsidP="00AF4894">
      <w:pPr>
        <w:pStyle w:val="Narration"/>
        <w:numPr>
          <w:ilvl w:val="1"/>
          <w:numId w:val="3"/>
        </w:numPr>
        <w:rPr>
          <w:lang w:eastAsia="en-IN"/>
        </w:rPr>
      </w:pPr>
      <w:r w:rsidRPr="00785D30">
        <w:rPr>
          <w:lang w:eastAsia="en-IN"/>
        </w:rPr>
        <w:t xml:space="preserve">Transfer the thinned fragments from the tape to a </w:t>
      </w:r>
      <w:commentRangeStart w:id="9"/>
      <w:r w:rsidRPr="00785D30">
        <w:rPr>
          <w:lang w:eastAsia="en-IN"/>
        </w:rPr>
        <w:t>polydimethylsiloxane</w:t>
      </w:r>
      <w:r>
        <w:rPr>
          <w:lang w:eastAsia="en-IN"/>
        </w:rPr>
        <w:t xml:space="preserve"> </w:t>
      </w:r>
      <w:r>
        <w:rPr>
          <w:lang w:eastAsia="en-IN"/>
        </w:rPr>
        <w:t xml:space="preserve">or </w:t>
      </w:r>
      <w:r>
        <w:rPr>
          <w:lang w:eastAsia="en-IN"/>
        </w:rPr>
        <w:t>PDMS</w:t>
      </w:r>
      <w:r w:rsidRPr="00785D30">
        <w:rPr>
          <w:lang w:eastAsia="en-IN"/>
        </w:rPr>
        <w:t xml:space="preserve"> </w:t>
      </w:r>
      <w:commentRangeEnd w:id="9"/>
      <w:r w:rsidR="00246DC5" w:rsidRPr="00785D30">
        <w:rPr>
          <w:rStyle w:val="CommentReference"/>
          <w:sz w:val="24"/>
          <w:szCs w:val="24"/>
          <w:lang w:eastAsia="en-IN"/>
        </w:rPr>
        <w:commentReference w:id="9"/>
      </w:r>
      <w:r w:rsidRPr="00785D30">
        <w:rPr>
          <w:lang w:eastAsia="en-IN"/>
        </w:rPr>
        <w:t xml:space="preserve">stamp by </w:t>
      </w:r>
      <w:r w:rsidR="00497173">
        <w:rPr>
          <w:lang w:eastAsia="en-IN"/>
        </w:rPr>
        <w:t>placing</w:t>
      </w:r>
      <w:r w:rsidR="00497173" w:rsidRPr="00785D30">
        <w:rPr>
          <w:lang w:eastAsia="en-IN"/>
        </w:rPr>
        <w:t xml:space="preserve"> </w:t>
      </w:r>
      <w:r w:rsidRPr="00785D30">
        <w:rPr>
          <w:lang w:eastAsia="en-IN"/>
        </w:rPr>
        <w:t xml:space="preserve">the </w:t>
      </w:r>
      <w:r w:rsidR="00076048">
        <w:rPr>
          <w:lang w:eastAsia="en-IN"/>
        </w:rPr>
        <w:t>stamp</w:t>
      </w:r>
      <w:r w:rsidRPr="00785D30">
        <w:rPr>
          <w:lang w:eastAsia="en-IN"/>
        </w:rPr>
        <w:t xml:space="preserve"> onto the tape </w:t>
      </w:r>
      <w:r w:rsidRPr="00785D30">
        <w:rPr>
          <w:b/>
          <w:bCs/>
          <w:lang w:eastAsia="en-IN"/>
        </w:rPr>
        <w:t>[1]</w:t>
      </w:r>
      <w:r w:rsidRPr="00785D30">
        <w:rPr>
          <w:lang w:eastAsia="en-IN"/>
        </w:rPr>
        <w:t xml:space="preserve">. After approximately 5 minutes, peel back the </w:t>
      </w:r>
      <w:r>
        <w:rPr>
          <w:lang w:eastAsia="en-IN"/>
        </w:rPr>
        <w:t>PDMS</w:t>
      </w:r>
      <w:r w:rsidRPr="00785D30">
        <w:rPr>
          <w:lang w:eastAsia="en-IN"/>
        </w:rPr>
        <w:t xml:space="preserve"> so that flakes remain on the </w:t>
      </w:r>
      <w:r>
        <w:rPr>
          <w:lang w:eastAsia="en-IN"/>
        </w:rPr>
        <w:t>PDMS</w:t>
      </w:r>
      <w:r w:rsidRPr="00785D30">
        <w:rPr>
          <w:lang w:eastAsia="en-IN"/>
        </w:rPr>
        <w:t xml:space="preserve"> for subsequent transfer </w:t>
      </w:r>
      <w:r w:rsidRPr="00785D30">
        <w:rPr>
          <w:b/>
          <w:bCs/>
          <w:lang w:eastAsia="en-IN"/>
        </w:rPr>
        <w:t>[2]</w:t>
      </w:r>
      <w:r w:rsidRPr="00785D30">
        <w:rPr>
          <w:lang w:eastAsia="en-IN"/>
        </w:rPr>
        <w:t>.</w:t>
      </w:r>
    </w:p>
    <w:p w14:paraId="4D2EA1F9" w14:textId="79D0417C" w:rsidR="00AF4894" w:rsidRDefault="00AF4894" w:rsidP="00AF4894">
      <w:pPr>
        <w:pStyle w:val="ShotDescription"/>
        <w:numPr>
          <w:ilvl w:val="2"/>
          <w:numId w:val="3"/>
        </w:numPr>
        <w:rPr>
          <w:lang w:val="en-IN" w:eastAsia="en-IN"/>
        </w:rPr>
      </w:pPr>
      <w:r w:rsidRPr="00785D30">
        <w:rPr>
          <w:lang w:val="en-IN" w:eastAsia="en-IN"/>
        </w:rPr>
        <w:t xml:space="preserve">Talent laminating the </w:t>
      </w:r>
      <w:r>
        <w:rPr>
          <w:lang w:val="en-IN" w:eastAsia="en-IN"/>
        </w:rPr>
        <w:t>PDMS</w:t>
      </w:r>
      <w:r w:rsidRPr="00785D30">
        <w:rPr>
          <w:lang w:val="en-IN" w:eastAsia="en-IN"/>
        </w:rPr>
        <w:t xml:space="preserve"> stamp onto the adhesive tape containing thinned fragments.</w:t>
      </w:r>
    </w:p>
    <w:p w14:paraId="1108A07B" w14:textId="0ABD2119" w:rsidR="00AF4894" w:rsidRDefault="00AF4894" w:rsidP="00AF4894">
      <w:pPr>
        <w:pStyle w:val="ShotDescription"/>
        <w:numPr>
          <w:ilvl w:val="2"/>
          <w:numId w:val="3"/>
        </w:numPr>
        <w:rPr>
          <w:lang w:val="en-IN" w:eastAsia="en-IN"/>
        </w:rPr>
      </w:pPr>
      <w:r w:rsidRPr="00785D30">
        <w:rPr>
          <w:lang w:val="en-IN" w:eastAsia="en-IN"/>
        </w:rPr>
        <w:t xml:space="preserve">Talent peeling back the </w:t>
      </w:r>
      <w:r>
        <w:rPr>
          <w:lang w:val="en-IN" w:eastAsia="en-IN"/>
        </w:rPr>
        <w:t>PDMS</w:t>
      </w:r>
      <w:r w:rsidRPr="00785D30">
        <w:rPr>
          <w:lang w:val="en-IN" w:eastAsia="en-IN"/>
        </w:rPr>
        <w:t xml:space="preserve"> stamp with flakes remaining on its surface.</w:t>
      </w:r>
    </w:p>
    <w:p w14:paraId="3F4F6C28" w14:textId="77777777" w:rsidR="00AF4894" w:rsidRPr="00785D30" w:rsidRDefault="00AF4894" w:rsidP="00AF4894">
      <w:pPr>
        <w:pStyle w:val="ShotDescription"/>
        <w:ind w:firstLine="0"/>
        <w:rPr>
          <w:lang w:val="en-IN" w:eastAsia="en-IN"/>
        </w:rPr>
      </w:pPr>
    </w:p>
    <w:p w14:paraId="13014C0E" w14:textId="2E6C3E2F" w:rsidR="00AF4894" w:rsidRPr="00785D30" w:rsidRDefault="00AF4894" w:rsidP="00AF4894">
      <w:pPr>
        <w:pStyle w:val="Narration"/>
        <w:numPr>
          <w:ilvl w:val="1"/>
          <w:numId w:val="3"/>
        </w:numPr>
        <w:rPr>
          <w:lang w:eastAsia="en-IN"/>
        </w:rPr>
      </w:pPr>
      <w:r w:rsidRPr="00785D30">
        <w:rPr>
          <w:lang w:eastAsia="en-IN"/>
        </w:rPr>
        <w:t xml:space="preserve">Clean the piezoceramic surface by rinsing it with acetone </w:t>
      </w:r>
      <w:r w:rsidRPr="00785D30">
        <w:rPr>
          <w:b/>
          <w:bCs/>
          <w:lang w:eastAsia="en-IN"/>
        </w:rPr>
        <w:t>[1]</w:t>
      </w:r>
      <w:r w:rsidR="00246DC5">
        <w:rPr>
          <w:lang w:eastAsia="en-IN"/>
        </w:rPr>
        <w:t xml:space="preserve"> and d</w:t>
      </w:r>
      <w:r w:rsidRPr="00785D30">
        <w:rPr>
          <w:lang w:eastAsia="en-IN"/>
        </w:rPr>
        <w:t xml:space="preserve">ry the surface using clean, dry air or nitrogen </w:t>
      </w:r>
      <w:r w:rsidRPr="00785D30">
        <w:rPr>
          <w:b/>
          <w:bCs/>
          <w:lang w:eastAsia="en-IN"/>
        </w:rPr>
        <w:t>[2]</w:t>
      </w:r>
      <w:r w:rsidRPr="00785D30">
        <w:rPr>
          <w:lang w:eastAsia="en-IN"/>
        </w:rPr>
        <w:t>.</w:t>
      </w:r>
    </w:p>
    <w:p w14:paraId="33CF5F7F" w14:textId="57BBF063" w:rsidR="00AF4894" w:rsidRDefault="00AF4894" w:rsidP="00AF4894">
      <w:pPr>
        <w:pStyle w:val="ShotDescription"/>
        <w:numPr>
          <w:ilvl w:val="2"/>
          <w:numId w:val="3"/>
        </w:numPr>
        <w:rPr>
          <w:lang w:val="en-IN" w:eastAsia="en-IN"/>
        </w:rPr>
      </w:pPr>
      <w:r w:rsidRPr="00785D30">
        <w:rPr>
          <w:lang w:val="en-IN" w:eastAsia="en-IN"/>
        </w:rPr>
        <w:t>Talent rinsing the piezoceramic surface with acetone.</w:t>
      </w:r>
    </w:p>
    <w:p w14:paraId="358F5DA2" w14:textId="64F5169E" w:rsidR="00AF4894" w:rsidRDefault="00AF4894" w:rsidP="00AF4894">
      <w:pPr>
        <w:pStyle w:val="ShotDescription"/>
        <w:numPr>
          <w:ilvl w:val="2"/>
          <w:numId w:val="3"/>
        </w:numPr>
        <w:rPr>
          <w:lang w:val="en-IN" w:eastAsia="en-IN"/>
        </w:rPr>
      </w:pPr>
      <w:r w:rsidRPr="00785D30">
        <w:rPr>
          <w:lang w:val="en-IN" w:eastAsia="en-IN"/>
        </w:rPr>
        <w:t>Talent drying the piezoceramic surface with a stream of clean, dry air or nitrogen.</w:t>
      </w:r>
      <w:r>
        <w:rPr>
          <w:lang w:val="en-IN" w:eastAsia="en-IN"/>
        </w:rPr>
        <w:t xml:space="preserve"> </w:t>
      </w:r>
    </w:p>
    <w:p w14:paraId="046D1730" w14:textId="77777777" w:rsidR="00AF4894" w:rsidRPr="00785D30" w:rsidRDefault="00AF4894" w:rsidP="00AF4894">
      <w:pPr>
        <w:pStyle w:val="ShotDescription"/>
        <w:ind w:firstLine="0"/>
        <w:rPr>
          <w:lang w:val="en-IN" w:eastAsia="en-IN"/>
        </w:rPr>
      </w:pPr>
    </w:p>
    <w:p w14:paraId="5807E92A" w14:textId="1A5CCF88" w:rsidR="00AF4894" w:rsidRPr="00785D30" w:rsidRDefault="00AF4894" w:rsidP="00AF4894">
      <w:pPr>
        <w:pStyle w:val="Narration"/>
        <w:numPr>
          <w:ilvl w:val="1"/>
          <w:numId w:val="3"/>
        </w:numPr>
        <w:rPr>
          <w:lang w:eastAsia="en-IN"/>
        </w:rPr>
      </w:pPr>
      <w:r>
        <w:rPr>
          <w:lang w:eastAsia="en-IN"/>
        </w:rPr>
        <w:t>Now, a</w:t>
      </w:r>
      <w:r w:rsidRPr="00785D30">
        <w:rPr>
          <w:lang w:eastAsia="en-IN"/>
        </w:rPr>
        <w:t xml:space="preserve">pply a very thin layer of an adhesive medium to the piezoceramic </w:t>
      </w:r>
      <w:r w:rsidRPr="00785D30">
        <w:rPr>
          <w:b/>
          <w:bCs/>
          <w:lang w:eastAsia="en-IN"/>
        </w:rPr>
        <w:t>[</w:t>
      </w:r>
      <w:r>
        <w:rPr>
          <w:b/>
          <w:bCs/>
          <w:lang w:eastAsia="en-IN"/>
        </w:rPr>
        <w:t>1</w:t>
      </w:r>
      <w:r w:rsidRPr="00785D30">
        <w:rPr>
          <w:b/>
          <w:bCs/>
          <w:lang w:eastAsia="en-IN"/>
        </w:rPr>
        <w:t>]</w:t>
      </w:r>
      <w:r w:rsidRPr="00785D30">
        <w:rPr>
          <w:lang w:eastAsia="en-IN"/>
        </w:rPr>
        <w:t>.</w:t>
      </w:r>
    </w:p>
    <w:p w14:paraId="4288DDE1" w14:textId="77777777" w:rsidR="00AF4894" w:rsidRDefault="00AF4894" w:rsidP="00AF4894">
      <w:pPr>
        <w:pStyle w:val="ShotDescription"/>
        <w:numPr>
          <w:ilvl w:val="2"/>
          <w:numId w:val="3"/>
        </w:numPr>
        <w:rPr>
          <w:lang w:val="en-IN" w:eastAsia="en-IN"/>
        </w:rPr>
      </w:pPr>
      <w:r w:rsidRPr="00785D30">
        <w:rPr>
          <w:lang w:val="en-IN" w:eastAsia="en-IN"/>
        </w:rPr>
        <w:t>Talent applying a thin layer of adhesive medium onto the piezoceramic surface.</w:t>
      </w:r>
    </w:p>
    <w:p w14:paraId="42ED7E6B" w14:textId="77777777" w:rsidR="00AF4894" w:rsidRDefault="00AF4894" w:rsidP="00AF4894">
      <w:pPr>
        <w:pStyle w:val="ShotDescription"/>
        <w:ind w:firstLine="0"/>
        <w:rPr>
          <w:lang w:val="en-IN" w:eastAsia="en-IN"/>
        </w:rPr>
      </w:pPr>
    </w:p>
    <w:p w14:paraId="260A6B9F" w14:textId="0C4D431D" w:rsidR="00AF4894" w:rsidRPr="00785D30" w:rsidRDefault="00AF4894" w:rsidP="00AF4894">
      <w:pPr>
        <w:pStyle w:val="Narration"/>
        <w:numPr>
          <w:ilvl w:val="1"/>
          <w:numId w:val="3"/>
        </w:numPr>
        <w:rPr>
          <w:lang w:eastAsia="en-IN"/>
        </w:rPr>
      </w:pPr>
      <w:r>
        <w:rPr>
          <w:lang w:eastAsia="en-IN"/>
        </w:rPr>
        <w:t>Immediately p</w:t>
      </w:r>
      <w:r w:rsidRPr="00785D30">
        <w:rPr>
          <w:lang w:eastAsia="en-IN"/>
        </w:rPr>
        <w:t xml:space="preserve">lace the </w:t>
      </w:r>
      <w:r>
        <w:rPr>
          <w:lang w:eastAsia="en-IN"/>
        </w:rPr>
        <w:t>PDMS</w:t>
      </w:r>
      <w:r w:rsidRPr="00785D30">
        <w:rPr>
          <w:lang w:eastAsia="en-IN"/>
        </w:rPr>
        <w:t xml:space="preserve"> carrying the flake onto the wet adhesive on the piezoceramic </w:t>
      </w:r>
      <w:r w:rsidRPr="00785D30">
        <w:rPr>
          <w:b/>
          <w:bCs/>
          <w:lang w:eastAsia="en-IN"/>
        </w:rPr>
        <w:t>[1]</w:t>
      </w:r>
      <w:r w:rsidRPr="00785D30">
        <w:rPr>
          <w:lang w:eastAsia="en-IN"/>
        </w:rPr>
        <w:t xml:space="preserve">. Press gently to ensure contact </w:t>
      </w:r>
      <w:r w:rsidRPr="00785D30">
        <w:rPr>
          <w:b/>
          <w:bCs/>
          <w:lang w:eastAsia="en-IN"/>
        </w:rPr>
        <w:t>[2]</w:t>
      </w:r>
      <w:r w:rsidRPr="00785D30">
        <w:rPr>
          <w:lang w:eastAsia="en-IN"/>
        </w:rPr>
        <w:t xml:space="preserve">. Wait approximately 30 seconds and peel off the </w:t>
      </w:r>
      <w:r>
        <w:rPr>
          <w:lang w:eastAsia="en-IN"/>
        </w:rPr>
        <w:t>PDMS</w:t>
      </w:r>
      <w:r w:rsidRPr="00785D30">
        <w:rPr>
          <w:lang w:eastAsia="en-IN"/>
        </w:rPr>
        <w:t xml:space="preserve"> so that the material remains on the piezoceramic </w:t>
      </w:r>
      <w:r w:rsidRPr="00785D30">
        <w:rPr>
          <w:b/>
          <w:bCs/>
          <w:lang w:eastAsia="en-IN"/>
        </w:rPr>
        <w:t>[3]</w:t>
      </w:r>
      <w:r w:rsidRPr="00785D30">
        <w:rPr>
          <w:lang w:eastAsia="en-IN"/>
        </w:rPr>
        <w:t xml:space="preserve">. Verify adhesion by visual inspection or confirm under an optical microscope if needed </w:t>
      </w:r>
      <w:r w:rsidRPr="00785D30">
        <w:rPr>
          <w:b/>
          <w:bCs/>
          <w:lang w:eastAsia="en-IN"/>
        </w:rPr>
        <w:t>[4]</w:t>
      </w:r>
      <w:r w:rsidRPr="00785D30">
        <w:rPr>
          <w:lang w:eastAsia="en-IN"/>
        </w:rPr>
        <w:t>.</w:t>
      </w:r>
    </w:p>
    <w:p w14:paraId="78CF7585" w14:textId="2624B2EA" w:rsidR="00AF4894" w:rsidRDefault="00AF4894" w:rsidP="00AF4894">
      <w:pPr>
        <w:pStyle w:val="ShotDescription"/>
        <w:numPr>
          <w:ilvl w:val="2"/>
          <w:numId w:val="3"/>
        </w:numPr>
        <w:rPr>
          <w:lang w:val="en-IN" w:eastAsia="en-IN"/>
        </w:rPr>
      </w:pPr>
      <w:r w:rsidRPr="00785D30">
        <w:rPr>
          <w:lang w:val="en-IN" w:eastAsia="en-IN"/>
        </w:rPr>
        <w:t xml:space="preserve">Talent placing the </w:t>
      </w:r>
      <w:r>
        <w:rPr>
          <w:lang w:val="en-IN" w:eastAsia="en-IN"/>
        </w:rPr>
        <w:t>PDMS</w:t>
      </w:r>
      <w:r w:rsidRPr="00785D30">
        <w:rPr>
          <w:lang w:val="en-IN" w:eastAsia="en-IN"/>
        </w:rPr>
        <w:t xml:space="preserve"> stamp with the flake onto the adhesive-coated piezoceramic.</w:t>
      </w:r>
    </w:p>
    <w:p w14:paraId="49DC6973" w14:textId="77777777" w:rsidR="00AF4894" w:rsidRDefault="00AF4894" w:rsidP="00AF4894">
      <w:pPr>
        <w:pStyle w:val="ShotDescription"/>
        <w:numPr>
          <w:ilvl w:val="2"/>
          <w:numId w:val="3"/>
        </w:numPr>
        <w:rPr>
          <w:lang w:val="en-IN" w:eastAsia="en-IN"/>
        </w:rPr>
      </w:pPr>
      <w:r w:rsidRPr="00785D30">
        <w:rPr>
          <w:lang w:val="en-IN" w:eastAsia="en-IN"/>
        </w:rPr>
        <w:t>Talent gently pressing the stamp to ensure contact with the surface.</w:t>
      </w:r>
    </w:p>
    <w:p w14:paraId="27C63D9E" w14:textId="6C0A6E5C" w:rsidR="00AF4894" w:rsidRDefault="00AF4894" w:rsidP="00AF4894">
      <w:pPr>
        <w:pStyle w:val="ShotDescription"/>
        <w:numPr>
          <w:ilvl w:val="2"/>
          <w:numId w:val="3"/>
        </w:numPr>
        <w:rPr>
          <w:lang w:val="en-IN" w:eastAsia="en-IN"/>
        </w:rPr>
      </w:pPr>
      <w:r w:rsidRPr="00785D30">
        <w:rPr>
          <w:lang w:val="en-IN" w:eastAsia="en-IN"/>
        </w:rPr>
        <w:t xml:space="preserve">Talent peeling off the </w:t>
      </w:r>
      <w:r>
        <w:rPr>
          <w:lang w:val="en-IN" w:eastAsia="en-IN"/>
        </w:rPr>
        <w:t>PDMS</w:t>
      </w:r>
      <w:r w:rsidRPr="00785D30">
        <w:rPr>
          <w:lang w:val="en-IN" w:eastAsia="en-IN"/>
        </w:rPr>
        <w:t xml:space="preserve"> stamp, leaving the material on the piezoceramic.</w:t>
      </w:r>
    </w:p>
    <w:p w14:paraId="7B368BE5" w14:textId="100E30A1" w:rsidR="00AF4894" w:rsidRPr="00785D30" w:rsidRDefault="00AF4894" w:rsidP="00AF4894">
      <w:pPr>
        <w:pStyle w:val="ShotDescription"/>
        <w:numPr>
          <w:ilvl w:val="2"/>
          <w:numId w:val="3"/>
        </w:numPr>
        <w:rPr>
          <w:lang w:val="en-IN" w:eastAsia="en-IN"/>
        </w:rPr>
      </w:pPr>
      <w:r>
        <w:rPr>
          <w:lang w:val="en-IN" w:eastAsia="en-IN"/>
        </w:rPr>
        <w:t xml:space="preserve">Shot of </w:t>
      </w:r>
      <w:r w:rsidRPr="00785D30">
        <w:rPr>
          <w:lang w:val="en-IN" w:eastAsia="en-IN"/>
        </w:rPr>
        <w:t>the transferred material on the piezoceramic surface.</w:t>
      </w:r>
      <w:r>
        <w:rPr>
          <w:lang w:val="en-IN" w:eastAsia="en-IN"/>
        </w:rPr>
        <w:t xml:space="preserve"> </w:t>
      </w:r>
    </w:p>
    <w:p w14:paraId="76A1C48D" w14:textId="77777777" w:rsidR="00AF4894" w:rsidRDefault="00AF4894" w:rsidP="00AF4894"/>
    <w:p w14:paraId="36FE58DF" w14:textId="77777777" w:rsidR="00AF4894" w:rsidRDefault="00AF4894" w:rsidP="00AF4894"/>
    <w:p w14:paraId="56A44265" w14:textId="77777777" w:rsidR="00AF4894" w:rsidRDefault="00AF4894" w:rsidP="00AF4894"/>
    <w:p w14:paraId="7693FF4B" w14:textId="77777777" w:rsidR="00AF4894" w:rsidRDefault="00AF4894" w:rsidP="00AF4894"/>
    <w:p w14:paraId="26B5E1F3" w14:textId="41E5C8C0" w:rsidR="00AF4894" w:rsidRDefault="00BF5C02" w:rsidP="008A2121">
      <w:pPr>
        <w:pStyle w:val="ListParagraph"/>
        <w:numPr>
          <w:ilvl w:val="0"/>
          <w:numId w:val="3"/>
        </w:numPr>
        <w:rPr>
          <w:b/>
          <w:bCs/>
        </w:rPr>
      </w:pPr>
      <w:r w:rsidRPr="008A2121">
        <w:rPr>
          <w:b/>
          <w:bCs/>
        </w:rPr>
        <w:t xml:space="preserve">Fabrication of Electrical Contacts and Integration of the Piezoceramic Sample into the </w:t>
      </w:r>
      <w:r w:rsidR="00022E78">
        <w:rPr>
          <w:b/>
          <w:bCs/>
        </w:rPr>
        <w:t>Experimental Setup</w:t>
      </w:r>
    </w:p>
    <w:p w14:paraId="46D01DF3" w14:textId="2278164B" w:rsidR="008A2121" w:rsidRDefault="008A2121" w:rsidP="008A2121">
      <w:pPr>
        <w:pStyle w:val="ListParagraph"/>
        <w:spacing w:before="120"/>
        <w:ind w:left="360"/>
        <w:contextualSpacing w:val="0"/>
        <w:rPr>
          <w:rFonts w:cstheme="minorHAnsi"/>
        </w:rPr>
      </w:pPr>
    </w:p>
    <w:p w14:paraId="401BEC17" w14:textId="77777777" w:rsidR="008A2121" w:rsidRPr="00BF5C02" w:rsidRDefault="008A2121" w:rsidP="00AF4894">
      <w:pPr>
        <w:rPr>
          <w:b/>
          <w:bCs/>
        </w:rPr>
      </w:pPr>
    </w:p>
    <w:p w14:paraId="421A23CB" w14:textId="6510AAF2" w:rsidR="00AF4894" w:rsidRPr="00785D30" w:rsidRDefault="00246DC5" w:rsidP="00AF4894">
      <w:pPr>
        <w:pStyle w:val="Narration"/>
        <w:numPr>
          <w:ilvl w:val="1"/>
          <w:numId w:val="3"/>
        </w:numPr>
        <w:rPr>
          <w:lang w:eastAsia="en-IN"/>
        </w:rPr>
      </w:pPr>
      <w:r>
        <w:rPr>
          <w:lang w:eastAsia="en-IN"/>
        </w:rPr>
        <w:t>Apply a</w:t>
      </w:r>
      <w:r w:rsidRPr="00785D30">
        <w:rPr>
          <w:lang w:val="en-IN" w:eastAsia="en-IN"/>
        </w:rPr>
        <w:t xml:space="preserve"> silver paste to secure the piezoceramic</w:t>
      </w:r>
      <w:r>
        <w:rPr>
          <w:lang w:val="en-IN" w:eastAsia="en-IN"/>
        </w:rPr>
        <w:t xml:space="preserve"> </w:t>
      </w:r>
      <w:r w:rsidRPr="00246DC5">
        <w:rPr>
          <w:b/>
          <w:bCs/>
          <w:lang w:val="en-IN" w:eastAsia="en-IN"/>
        </w:rPr>
        <w:t>[</w:t>
      </w:r>
      <w:r>
        <w:rPr>
          <w:b/>
          <w:bCs/>
          <w:lang w:val="en-IN" w:eastAsia="en-IN"/>
        </w:rPr>
        <w:t>1</w:t>
      </w:r>
      <w:r w:rsidRPr="00246DC5">
        <w:rPr>
          <w:b/>
          <w:bCs/>
          <w:lang w:val="en-IN" w:eastAsia="en-IN"/>
        </w:rPr>
        <w:t>]</w:t>
      </w:r>
      <w:r w:rsidRPr="00785D30">
        <w:rPr>
          <w:lang w:eastAsia="en-IN"/>
        </w:rPr>
        <w:t xml:space="preserve"> </w:t>
      </w:r>
      <w:r>
        <w:rPr>
          <w:lang w:eastAsia="en-IN"/>
        </w:rPr>
        <w:t>and p</w:t>
      </w:r>
      <w:r w:rsidR="00AF4894" w:rsidRPr="00785D30">
        <w:rPr>
          <w:lang w:eastAsia="en-IN"/>
        </w:rPr>
        <w:t xml:space="preserve">lace the </w:t>
      </w:r>
      <w:r w:rsidR="00BF5C02">
        <w:rPr>
          <w:lang w:eastAsia="en-IN"/>
        </w:rPr>
        <w:t xml:space="preserve">prepared </w:t>
      </w:r>
      <w:r w:rsidR="00AF4894" w:rsidRPr="00785D30">
        <w:rPr>
          <w:lang w:eastAsia="en-IN"/>
        </w:rPr>
        <w:t xml:space="preserve">piezoceramic with the transferred sample on the stage </w:t>
      </w:r>
      <w:r>
        <w:rPr>
          <w:lang w:eastAsia="en-IN"/>
        </w:rPr>
        <w:t xml:space="preserve">to </w:t>
      </w:r>
      <w:r w:rsidR="00856804" w:rsidRPr="00785D30">
        <w:rPr>
          <w:lang w:eastAsia="en-IN"/>
        </w:rPr>
        <w:t>ensur</w:t>
      </w:r>
      <w:r w:rsidR="00856804">
        <w:rPr>
          <w:lang w:eastAsia="en-IN"/>
        </w:rPr>
        <w:t>e</w:t>
      </w:r>
      <w:r w:rsidR="00856804" w:rsidRPr="00785D30">
        <w:rPr>
          <w:lang w:eastAsia="en-IN"/>
        </w:rPr>
        <w:t xml:space="preserve"> </w:t>
      </w:r>
      <w:r w:rsidR="00AF4894" w:rsidRPr="00785D30">
        <w:rPr>
          <w:lang w:eastAsia="en-IN"/>
        </w:rPr>
        <w:t xml:space="preserve">electrical contact with the bottom electrodes of the piezoceramic </w:t>
      </w:r>
      <w:r w:rsidR="00AF4894" w:rsidRPr="00785D30">
        <w:rPr>
          <w:b/>
          <w:bCs/>
          <w:lang w:eastAsia="en-IN"/>
        </w:rPr>
        <w:t>[2]</w:t>
      </w:r>
      <w:r w:rsidR="00AF4894" w:rsidRPr="00785D30">
        <w:rPr>
          <w:lang w:eastAsia="en-IN"/>
        </w:rPr>
        <w:t>.</w:t>
      </w:r>
    </w:p>
    <w:p w14:paraId="345944F8" w14:textId="77777777" w:rsidR="00AF4894" w:rsidRDefault="00AF4894" w:rsidP="00AF4894">
      <w:pPr>
        <w:pStyle w:val="ShotDescription"/>
        <w:numPr>
          <w:ilvl w:val="2"/>
          <w:numId w:val="3"/>
        </w:numPr>
        <w:rPr>
          <w:lang w:val="en-IN" w:eastAsia="en-IN"/>
        </w:rPr>
      </w:pPr>
      <w:r w:rsidRPr="00785D30">
        <w:rPr>
          <w:lang w:val="en-IN" w:eastAsia="en-IN"/>
        </w:rPr>
        <w:t>Talent applying silver paste to secure the piezoceramic and establish electrical contact with the bottom electrodes.</w:t>
      </w:r>
    </w:p>
    <w:p w14:paraId="79D8F841" w14:textId="77777777" w:rsidR="00246DC5" w:rsidRDefault="00246DC5" w:rsidP="00246DC5">
      <w:pPr>
        <w:pStyle w:val="ShotDescription"/>
        <w:numPr>
          <w:ilvl w:val="2"/>
          <w:numId w:val="3"/>
        </w:numPr>
        <w:rPr>
          <w:lang w:val="en-IN" w:eastAsia="en-IN"/>
        </w:rPr>
      </w:pPr>
      <w:r w:rsidRPr="00785D30">
        <w:rPr>
          <w:lang w:val="en-IN" w:eastAsia="en-IN"/>
        </w:rPr>
        <w:t>Talent placing the piezoceramic with the transferred sample onto the sample stage.</w:t>
      </w:r>
    </w:p>
    <w:p w14:paraId="3C2C08B5" w14:textId="77777777" w:rsidR="00BF5C02" w:rsidRPr="00785D30" w:rsidRDefault="00BF5C02" w:rsidP="00BF5C02">
      <w:pPr>
        <w:pStyle w:val="ShotDescription"/>
        <w:ind w:firstLine="0"/>
        <w:rPr>
          <w:lang w:val="en-IN" w:eastAsia="en-IN"/>
        </w:rPr>
      </w:pPr>
    </w:p>
    <w:p w14:paraId="5BEB1FBF" w14:textId="065979AC" w:rsidR="008A2121" w:rsidRDefault="00AF4894" w:rsidP="008A2121">
      <w:pPr>
        <w:pStyle w:val="Narration"/>
        <w:numPr>
          <w:ilvl w:val="1"/>
          <w:numId w:val="3"/>
        </w:numPr>
        <w:rPr>
          <w:lang w:eastAsia="en-IN"/>
        </w:rPr>
      </w:pPr>
      <w:r w:rsidRPr="00785D30">
        <w:rPr>
          <w:lang w:eastAsia="en-IN"/>
        </w:rPr>
        <w:t xml:space="preserve">Form the top electrical contact using silver paste and copper wire </w:t>
      </w:r>
      <w:r w:rsidRPr="00785D30">
        <w:rPr>
          <w:b/>
          <w:bCs/>
          <w:lang w:eastAsia="en-IN"/>
        </w:rPr>
        <w:t>[1]</w:t>
      </w:r>
      <w:r w:rsidRPr="00785D30">
        <w:rPr>
          <w:lang w:eastAsia="en-IN"/>
        </w:rPr>
        <w:t>.</w:t>
      </w:r>
      <w:r w:rsidR="008A2121">
        <w:rPr>
          <w:lang w:eastAsia="en-IN"/>
        </w:rPr>
        <w:t xml:space="preserve"> </w:t>
      </w:r>
      <w:r w:rsidR="008A2121" w:rsidRPr="00785D30">
        <w:rPr>
          <w:lang w:eastAsia="en-IN"/>
        </w:rPr>
        <w:t xml:space="preserve">After applying the silver paste, allow it to dry and cure at room temperature for approximately </w:t>
      </w:r>
      <w:commentRangeStart w:id="10"/>
      <w:commentRangeStart w:id="11"/>
      <w:r w:rsidR="008A2121" w:rsidRPr="00785D30">
        <w:rPr>
          <w:lang w:eastAsia="en-IN"/>
        </w:rPr>
        <w:t>10 hours before proceeding</w:t>
      </w:r>
      <w:commentRangeEnd w:id="10"/>
      <w:r w:rsidR="0069701D">
        <w:rPr>
          <w:rStyle w:val="CommentReference"/>
          <w:sz w:val="24"/>
          <w:szCs w:val="24"/>
          <w:lang w:eastAsia="en-IN"/>
        </w:rPr>
        <w:commentReference w:id="10"/>
      </w:r>
      <w:commentRangeEnd w:id="11"/>
      <w:r w:rsidR="00246DC5">
        <w:rPr>
          <w:rStyle w:val="CommentReference"/>
          <w:sz w:val="24"/>
          <w:szCs w:val="24"/>
          <w:lang w:eastAsia="en-IN"/>
        </w:rPr>
        <w:commentReference w:id="11"/>
      </w:r>
      <w:r w:rsidR="008A2121">
        <w:rPr>
          <w:lang w:eastAsia="en-IN"/>
        </w:rPr>
        <w:t xml:space="preserve"> </w:t>
      </w:r>
      <w:r w:rsidR="008A2121" w:rsidRPr="008A2121">
        <w:rPr>
          <w:b/>
          <w:bCs/>
          <w:lang w:eastAsia="en-IN"/>
        </w:rPr>
        <w:t>[</w:t>
      </w:r>
      <w:r w:rsidR="008A2121">
        <w:rPr>
          <w:b/>
          <w:bCs/>
          <w:lang w:eastAsia="en-IN"/>
        </w:rPr>
        <w:t>2</w:t>
      </w:r>
      <w:r w:rsidR="008A2121" w:rsidRPr="008A2121">
        <w:rPr>
          <w:b/>
          <w:bCs/>
          <w:lang w:eastAsia="en-IN"/>
        </w:rPr>
        <w:t>]</w:t>
      </w:r>
      <w:r w:rsidR="008A2121" w:rsidRPr="00785D30">
        <w:rPr>
          <w:lang w:eastAsia="en-IN"/>
        </w:rPr>
        <w:t>.</w:t>
      </w:r>
    </w:p>
    <w:p w14:paraId="23F03654" w14:textId="77777777" w:rsidR="00AF4894" w:rsidRDefault="00AF4894" w:rsidP="00AF4894">
      <w:pPr>
        <w:pStyle w:val="ShotDescription"/>
        <w:numPr>
          <w:ilvl w:val="2"/>
          <w:numId w:val="3"/>
        </w:numPr>
        <w:rPr>
          <w:lang w:val="en-IN" w:eastAsia="en-IN"/>
        </w:rPr>
      </w:pPr>
      <w:r w:rsidRPr="00785D30">
        <w:rPr>
          <w:lang w:val="en-IN" w:eastAsia="en-IN"/>
        </w:rPr>
        <w:t>Talent applying silver paste and attaching a copper wire to create the top electrical contact.</w:t>
      </w:r>
    </w:p>
    <w:p w14:paraId="520F0CEA" w14:textId="72C46232" w:rsidR="00BF5C02" w:rsidRDefault="00BF5C02" w:rsidP="00BF5C02">
      <w:pPr>
        <w:pStyle w:val="Narration"/>
        <w:numPr>
          <w:ilvl w:val="2"/>
          <w:numId w:val="3"/>
        </w:numPr>
        <w:rPr>
          <w:color w:val="auto"/>
          <w:lang w:eastAsia="en-IN"/>
        </w:rPr>
      </w:pPr>
      <w:r w:rsidRPr="00BF5C02">
        <w:rPr>
          <w:color w:val="auto"/>
          <w:lang w:eastAsia="en-IN"/>
        </w:rPr>
        <w:t>Talent placing the sample aside for curing.</w:t>
      </w:r>
    </w:p>
    <w:p w14:paraId="4CB01AC4" w14:textId="77777777" w:rsidR="00BF5C02" w:rsidRPr="00BF5C02" w:rsidRDefault="00BF5C02" w:rsidP="00BF5C02">
      <w:pPr>
        <w:pStyle w:val="Narration"/>
        <w:ind w:left="1627" w:firstLine="0"/>
        <w:rPr>
          <w:color w:val="auto"/>
          <w:lang w:eastAsia="en-IN"/>
        </w:rPr>
      </w:pPr>
    </w:p>
    <w:p w14:paraId="11376457" w14:textId="6350750B" w:rsidR="00AF4894" w:rsidRPr="00785D30" w:rsidRDefault="00BF5C02" w:rsidP="00AF4894">
      <w:pPr>
        <w:pStyle w:val="Narration"/>
        <w:numPr>
          <w:ilvl w:val="1"/>
          <w:numId w:val="3"/>
        </w:numPr>
        <w:rPr>
          <w:lang w:eastAsia="en-IN"/>
        </w:rPr>
      </w:pPr>
      <w:r>
        <w:rPr>
          <w:lang w:eastAsia="en-IN"/>
        </w:rPr>
        <w:t>Then, i</w:t>
      </w:r>
      <w:r w:rsidR="00AF4894" w:rsidRPr="00785D30">
        <w:rPr>
          <w:lang w:eastAsia="en-IN"/>
        </w:rPr>
        <w:t xml:space="preserve">nsert the mounted sample into the optical setup </w:t>
      </w:r>
      <w:r w:rsidR="00AF4894" w:rsidRPr="00785D30">
        <w:rPr>
          <w:b/>
          <w:bCs/>
          <w:lang w:eastAsia="en-IN"/>
        </w:rPr>
        <w:t>[1]</w:t>
      </w:r>
      <w:r w:rsidR="00AF4894" w:rsidRPr="00785D30">
        <w:rPr>
          <w:lang w:eastAsia="en-IN"/>
        </w:rPr>
        <w:t>. Connect the electrodes to the</w:t>
      </w:r>
      <w:r w:rsidR="00796100">
        <w:rPr>
          <w:lang w:eastAsia="en-IN"/>
        </w:rPr>
        <w:t xml:space="preserve"> alternating current or the</w:t>
      </w:r>
      <w:r w:rsidR="00AF4894" w:rsidRPr="00785D30">
        <w:rPr>
          <w:lang w:eastAsia="en-IN"/>
        </w:rPr>
        <w:t xml:space="preserve"> </w:t>
      </w:r>
      <w:r w:rsidR="00796100">
        <w:rPr>
          <w:lang w:eastAsia="en-IN"/>
        </w:rPr>
        <w:t>AC</w:t>
      </w:r>
      <w:r w:rsidR="00AF4894" w:rsidRPr="00785D30">
        <w:rPr>
          <w:lang w:eastAsia="en-IN"/>
        </w:rPr>
        <w:t xml:space="preserve"> voltage generator and to the ground using insulated wires </w:t>
      </w:r>
      <w:r w:rsidR="00AF4894" w:rsidRPr="00785D30">
        <w:rPr>
          <w:b/>
          <w:bCs/>
          <w:lang w:eastAsia="en-IN"/>
        </w:rPr>
        <w:t>[2]</w:t>
      </w:r>
      <w:r w:rsidR="00AF4894" w:rsidRPr="00785D30">
        <w:rPr>
          <w:lang w:eastAsia="en-IN"/>
        </w:rPr>
        <w:t xml:space="preserve">. Keep all exposed conductors insulated and positioned away from the optical </w:t>
      </w:r>
      <w:r w:rsidR="00AF4894" w:rsidRPr="00785D30">
        <w:rPr>
          <w:lang w:eastAsia="en-IN"/>
        </w:rPr>
        <w:lastRenderedPageBreak/>
        <w:t xml:space="preserve">path </w:t>
      </w:r>
      <w:r w:rsidR="00AF4894" w:rsidRPr="00785D30">
        <w:rPr>
          <w:b/>
          <w:bCs/>
          <w:lang w:eastAsia="en-IN"/>
        </w:rPr>
        <w:t>[3]</w:t>
      </w:r>
      <w:r w:rsidR="00AF4894" w:rsidRPr="00785D30">
        <w:rPr>
          <w:lang w:eastAsia="en-IN"/>
        </w:rPr>
        <w:t>.</w:t>
      </w:r>
    </w:p>
    <w:p w14:paraId="15111AFA" w14:textId="77777777" w:rsidR="00AF4894" w:rsidRDefault="00AF4894" w:rsidP="00AF4894">
      <w:pPr>
        <w:pStyle w:val="ShotDescription"/>
        <w:numPr>
          <w:ilvl w:val="2"/>
          <w:numId w:val="3"/>
        </w:numPr>
        <w:rPr>
          <w:lang w:val="en-IN" w:eastAsia="en-IN"/>
        </w:rPr>
      </w:pPr>
      <w:r w:rsidRPr="00785D30">
        <w:rPr>
          <w:lang w:val="en-IN" w:eastAsia="en-IN"/>
        </w:rPr>
        <w:t>Talent placing the mounted sample into the optical setup.</w:t>
      </w:r>
    </w:p>
    <w:p w14:paraId="4C44933B" w14:textId="1A1E3B29" w:rsidR="00AF4894" w:rsidRDefault="00AF4894" w:rsidP="00AF4894">
      <w:pPr>
        <w:pStyle w:val="ShotDescription"/>
        <w:numPr>
          <w:ilvl w:val="2"/>
          <w:numId w:val="3"/>
        </w:numPr>
        <w:rPr>
          <w:lang w:val="en-IN" w:eastAsia="en-IN"/>
        </w:rPr>
      </w:pPr>
      <w:r w:rsidRPr="00785D30">
        <w:rPr>
          <w:lang w:val="en-IN" w:eastAsia="en-IN"/>
        </w:rPr>
        <w:t xml:space="preserve">Talent connecting insulated wires from the electrodes to the </w:t>
      </w:r>
      <w:r w:rsidR="00796100">
        <w:rPr>
          <w:lang w:val="en-IN" w:eastAsia="en-IN"/>
        </w:rPr>
        <w:t>AC</w:t>
      </w:r>
      <w:r w:rsidRPr="00785D30">
        <w:rPr>
          <w:lang w:val="en-IN" w:eastAsia="en-IN"/>
        </w:rPr>
        <w:t xml:space="preserve"> voltage generator and ground.</w:t>
      </w:r>
    </w:p>
    <w:p w14:paraId="7DD110ED" w14:textId="77777777" w:rsidR="00AF4894" w:rsidRPr="00785D30" w:rsidRDefault="00AF4894" w:rsidP="00AF4894">
      <w:pPr>
        <w:pStyle w:val="ShotDescription"/>
        <w:numPr>
          <w:ilvl w:val="2"/>
          <w:numId w:val="3"/>
        </w:numPr>
        <w:rPr>
          <w:lang w:val="en-IN" w:eastAsia="en-IN"/>
        </w:rPr>
      </w:pPr>
      <w:r w:rsidRPr="00785D30">
        <w:rPr>
          <w:lang w:val="en-IN" w:eastAsia="en-IN"/>
        </w:rPr>
        <w:t>Talent arranging insulated conductors away from the optical path.</w:t>
      </w:r>
    </w:p>
    <w:p w14:paraId="588353C6" w14:textId="77777777" w:rsidR="00AF4894" w:rsidRDefault="00AF4894" w:rsidP="00AF4894"/>
    <w:p w14:paraId="4131C08D" w14:textId="77777777" w:rsidR="00AF4894" w:rsidRDefault="00AF4894" w:rsidP="00AF4894"/>
    <w:p w14:paraId="2CB4B119" w14:textId="77777777" w:rsidR="00AF4894" w:rsidRDefault="00AF4894" w:rsidP="00AF4894"/>
    <w:p w14:paraId="2AFAD7B0" w14:textId="77777777" w:rsidR="00AF4894" w:rsidRDefault="00AF4894" w:rsidP="00AF4894"/>
    <w:p w14:paraId="743138FA" w14:textId="46426421" w:rsidR="00AF4894" w:rsidRPr="008A2121" w:rsidRDefault="004E5426" w:rsidP="008A2121">
      <w:pPr>
        <w:pStyle w:val="ListParagraph"/>
        <w:numPr>
          <w:ilvl w:val="0"/>
          <w:numId w:val="3"/>
        </w:numPr>
        <w:rPr>
          <w:b/>
          <w:bCs/>
        </w:rPr>
      </w:pPr>
      <w:r w:rsidRPr="008A2121">
        <w:rPr>
          <w:b/>
          <w:bCs/>
        </w:rPr>
        <w:t xml:space="preserve">Measurement of AC </w:t>
      </w:r>
      <w:r w:rsidR="0069701D">
        <w:rPr>
          <w:b/>
          <w:bCs/>
        </w:rPr>
        <w:t xml:space="preserve">Reflectance </w:t>
      </w:r>
      <w:r w:rsidRPr="008A2121">
        <w:rPr>
          <w:b/>
          <w:bCs/>
        </w:rPr>
        <w:t xml:space="preserve">Component </w:t>
      </w:r>
      <w:r w:rsidR="0069701D">
        <w:rPr>
          <w:b/>
          <w:bCs/>
        </w:rPr>
        <w:t>(</w:t>
      </w:r>
      <w:r w:rsidRPr="008A2121">
        <w:rPr>
          <w:b/>
          <w:bCs/>
        </w:rPr>
        <w:t>ΔR</w:t>
      </w:r>
      <w:r w:rsidR="0069701D">
        <w:rPr>
          <w:b/>
          <w:bCs/>
        </w:rPr>
        <w:t>) Using Lock-In Detection</w:t>
      </w:r>
      <w:r w:rsidRPr="008A2121">
        <w:rPr>
          <w:b/>
          <w:bCs/>
        </w:rPr>
        <w:t xml:space="preserve"> </w:t>
      </w:r>
    </w:p>
    <w:p w14:paraId="13B9A980" w14:textId="77777777" w:rsidR="00BF5C02" w:rsidRDefault="00BF5C02" w:rsidP="00BF5C02">
      <w:pPr>
        <w:pStyle w:val="Narration"/>
        <w:ind w:firstLine="0"/>
        <w:rPr>
          <w:lang w:eastAsia="en-IN"/>
        </w:rPr>
      </w:pPr>
    </w:p>
    <w:p w14:paraId="1F63B7F2" w14:textId="4FE4B326" w:rsidR="00AF4894" w:rsidRPr="00785D30" w:rsidRDefault="00AF4894" w:rsidP="00AF4894">
      <w:pPr>
        <w:pStyle w:val="Narration"/>
        <w:numPr>
          <w:ilvl w:val="1"/>
          <w:numId w:val="3"/>
        </w:numPr>
        <w:rPr>
          <w:lang w:eastAsia="en-IN"/>
        </w:rPr>
      </w:pPr>
      <w:r w:rsidRPr="00785D30">
        <w:rPr>
          <w:lang w:eastAsia="en-IN"/>
        </w:rPr>
        <w:t xml:space="preserve">Turn on the halogen light source and set it to maximum output </w:t>
      </w:r>
      <w:r w:rsidRPr="00785D30">
        <w:rPr>
          <w:b/>
          <w:bCs/>
          <w:lang w:eastAsia="en-IN"/>
        </w:rPr>
        <w:t>[1]</w:t>
      </w:r>
      <w:r w:rsidRPr="00785D30">
        <w:rPr>
          <w:lang w:eastAsia="en-IN"/>
        </w:rPr>
        <w:t xml:space="preserve">. Ensure that the optical chopper is not obstructing the monochromator entrance slit </w:t>
      </w:r>
      <w:r w:rsidRPr="00785D30">
        <w:rPr>
          <w:b/>
          <w:bCs/>
          <w:lang w:eastAsia="en-IN"/>
        </w:rPr>
        <w:t>[2]</w:t>
      </w:r>
      <w:r w:rsidRPr="00785D30">
        <w:rPr>
          <w:lang w:eastAsia="en-IN"/>
        </w:rPr>
        <w:t>.</w:t>
      </w:r>
    </w:p>
    <w:p w14:paraId="4F9492C2" w14:textId="7EBC0914" w:rsidR="00AF4894" w:rsidRDefault="00AF4894" w:rsidP="00AF4894">
      <w:pPr>
        <w:pStyle w:val="ShotDescription"/>
        <w:numPr>
          <w:ilvl w:val="2"/>
          <w:numId w:val="3"/>
        </w:numPr>
        <w:rPr>
          <w:lang w:val="en-IN" w:eastAsia="en-IN"/>
        </w:rPr>
      </w:pPr>
      <w:r w:rsidRPr="00785D30">
        <w:rPr>
          <w:lang w:val="en-IN" w:eastAsia="en-IN"/>
        </w:rPr>
        <w:t>Talent switching on the halogen light source and adjusting it to maximum output.</w:t>
      </w:r>
    </w:p>
    <w:p w14:paraId="11CF0022" w14:textId="58E694A5" w:rsidR="00AF4894" w:rsidRDefault="00AF4894" w:rsidP="00AF4894">
      <w:pPr>
        <w:pStyle w:val="ShotDescription"/>
        <w:numPr>
          <w:ilvl w:val="2"/>
          <w:numId w:val="3"/>
        </w:numPr>
        <w:rPr>
          <w:lang w:val="en-IN" w:eastAsia="en-IN"/>
        </w:rPr>
      </w:pPr>
      <w:r w:rsidRPr="00785D30">
        <w:rPr>
          <w:lang w:val="en-IN" w:eastAsia="en-IN"/>
        </w:rPr>
        <w:t xml:space="preserve">Talent checking </w:t>
      </w:r>
      <w:r w:rsidR="00BF5C02">
        <w:rPr>
          <w:lang w:val="en-IN" w:eastAsia="en-IN"/>
        </w:rPr>
        <w:t xml:space="preserve">and showing </w:t>
      </w:r>
      <w:r w:rsidRPr="00785D30">
        <w:rPr>
          <w:lang w:val="en-IN" w:eastAsia="en-IN"/>
        </w:rPr>
        <w:t>that the optical chopper is clear of the monochromator entrance slit.</w:t>
      </w:r>
    </w:p>
    <w:p w14:paraId="57AC6865" w14:textId="77777777" w:rsidR="00BF5C02" w:rsidRPr="00785D30" w:rsidRDefault="00BF5C02" w:rsidP="00BF5C02">
      <w:pPr>
        <w:pStyle w:val="ShotDescription"/>
        <w:ind w:firstLine="0"/>
        <w:rPr>
          <w:lang w:val="en-IN" w:eastAsia="en-IN"/>
        </w:rPr>
      </w:pPr>
    </w:p>
    <w:p w14:paraId="4D44E228" w14:textId="43876BE2" w:rsidR="00AF4894" w:rsidRPr="00785D30" w:rsidRDefault="00AF4894" w:rsidP="00AF4894">
      <w:pPr>
        <w:pStyle w:val="Narration"/>
        <w:numPr>
          <w:ilvl w:val="1"/>
          <w:numId w:val="3"/>
        </w:numPr>
        <w:rPr>
          <w:lang w:eastAsia="en-IN"/>
        </w:rPr>
      </w:pPr>
      <w:r w:rsidRPr="00785D30">
        <w:rPr>
          <w:lang w:eastAsia="en-IN"/>
        </w:rPr>
        <w:t xml:space="preserve">Route the beam to the charge-coupled device camera </w:t>
      </w:r>
      <w:r w:rsidRPr="00785D30">
        <w:rPr>
          <w:b/>
          <w:bCs/>
          <w:lang w:eastAsia="en-IN"/>
        </w:rPr>
        <w:t>[1]</w:t>
      </w:r>
      <w:r w:rsidR="00BF5C02">
        <w:rPr>
          <w:lang w:eastAsia="en-IN"/>
        </w:rPr>
        <w:t xml:space="preserve"> and</w:t>
      </w:r>
      <w:r w:rsidRPr="00785D30">
        <w:rPr>
          <w:lang w:eastAsia="en-IN"/>
        </w:rPr>
        <w:t xml:space="preserve"> </w:t>
      </w:r>
      <w:r w:rsidR="00BF5C02">
        <w:rPr>
          <w:lang w:eastAsia="en-IN"/>
        </w:rPr>
        <w:t>a</w:t>
      </w:r>
      <w:r w:rsidRPr="00785D30">
        <w:rPr>
          <w:lang w:eastAsia="en-IN"/>
        </w:rPr>
        <w:t xml:space="preserve">lign the spot on the selected region of the sample using the XYZ microcontrollers </w:t>
      </w:r>
      <w:r w:rsidRPr="00785D30">
        <w:rPr>
          <w:b/>
          <w:bCs/>
          <w:lang w:eastAsia="en-IN"/>
        </w:rPr>
        <w:t>[2]</w:t>
      </w:r>
      <w:r w:rsidRPr="00785D30">
        <w:rPr>
          <w:lang w:eastAsia="en-IN"/>
        </w:rPr>
        <w:t xml:space="preserve">. </w:t>
      </w:r>
      <w:r w:rsidR="00BF5C02">
        <w:rPr>
          <w:lang w:eastAsia="en-IN"/>
        </w:rPr>
        <w:t>Then, a</w:t>
      </w:r>
      <w:r w:rsidRPr="00785D30">
        <w:rPr>
          <w:lang w:eastAsia="en-IN"/>
        </w:rPr>
        <w:t xml:space="preserve">djust the iris diaphragm aperture to set the spot diameter on the sample </w:t>
      </w:r>
      <w:r w:rsidRPr="00785D30">
        <w:rPr>
          <w:b/>
          <w:bCs/>
          <w:lang w:eastAsia="en-IN"/>
        </w:rPr>
        <w:t>[3]</w:t>
      </w:r>
      <w:r w:rsidRPr="00785D30">
        <w:rPr>
          <w:lang w:eastAsia="en-IN"/>
        </w:rPr>
        <w:t>.</w:t>
      </w:r>
    </w:p>
    <w:p w14:paraId="66A4EF25" w14:textId="77777777" w:rsidR="00AF4894" w:rsidRDefault="00AF4894" w:rsidP="00AF4894">
      <w:pPr>
        <w:pStyle w:val="ShotDescription"/>
        <w:numPr>
          <w:ilvl w:val="2"/>
          <w:numId w:val="3"/>
        </w:numPr>
        <w:rPr>
          <w:lang w:val="en-IN" w:eastAsia="en-IN"/>
        </w:rPr>
      </w:pPr>
      <w:r w:rsidRPr="00785D30">
        <w:rPr>
          <w:lang w:val="en-IN" w:eastAsia="en-IN"/>
        </w:rPr>
        <w:t>Talent directing the beam path toward the charge-coupled device camera.</w:t>
      </w:r>
    </w:p>
    <w:p w14:paraId="60775DBE" w14:textId="77777777" w:rsidR="00AF4894" w:rsidRDefault="00AF4894" w:rsidP="00AF4894">
      <w:pPr>
        <w:pStyle w:val="ShotDescription"/>
        <w:numPr>
          <w:ilvl w:val="2"/>
          <w:numId w:val="3"/>
        </w:numPr>
        <w:rPr>
          <w:lang w:val="en-IN" w:eastAsia="en-IN"/>
        </w:rPr>
      </w:pPr>
      <w:r w:rsidRPr="00785D30">
        <w:rPr>
          <w:lang w:val="en-IN" w:eastAsia="en-IN"/>
        </w:rPr>
        <w:t>Talent adjusting XYZ microcontrollers to align the light spot on the sample.</w:t>
      </w:r>
    </w:p>
    <w:p w14:paraId="5E54332A" w14:textId="77777777" w:rsidR="00AF4894" w:rsidRDefault="00AF4894" w:rsidP="00AF4894">
      <w:pPr>
        <w:pStyle w:val="ShotDescription"/>
        <w:numPr>
          <w:ilvl w:val="2"/>
          <w:numId w:val="3"/>
        </w:numPr>
        <w:rPr>
          <w:lang w:val="en-IN" w:eastAsia="en-IN"/>
        </w:rPr>
      </w:pPr>
      <w:r w:rsidRPr="00785D30">
        <w:rPr>
          <w:lang w:val="en-IN" w:eastAsia="en-IN"/>
        </w:rPr>
        <w:t>Talent adjusting the iris diaphragm to control the spot size on the sample.</w:t>
      </w:r>
    </w:p>
    <w:p w14:paraId="287B69DF" w14:textId="77777777" w:rsidR="008A2121" w:rsidRPr="00785D30" w:rsidRDefault="008A2121" w:rsidP="008A2121">
      <w:pPr>
        <w:pStyle w:val="ShotDescription"/>
        <w:ind w:firstLine="0"/>
        <w:rPr>
          <w:lang w:val="en-IN" w:eastAsia="en-IN"/>
        </w:rPr>
      </w:pPr>
    </w:p>
    <w:p w14:paraId="5F3BB6BC" w14:textId="35D07F8C" w:rsidR="00AF4894" w:rsidRPr="00785D30" w:rsidRDefault="00AF4894" w:rsidP="00AF4894">
      <w:pPr>
        <w:pStyle w:val="Narration"/>
        <w:numPr>
          <w:ilvl w:val="1"/>
          <w:numId w:val="3"/>
        </w:numPr>
        <w:rPr>
          <w:lang w:eastAsia="en-IN"/>
        </w:rPr>
      </w:pPr>
      <w:r w:rsidRPr="00785D30">
        <w:rPr>
          <w:lang w:eastAsia="en-IN"/>
        </w:rPr>
        <w:t xml:space="preserve">Switch the signal path from the charge-coupled device preview to the silicon PIN photodiode detector </w:t>
      </w:r>
      <w:r w:rsidR="0069701D">
        <w:rPr>
          <w:lang w:eastAsia="en-IN"/>
        </w:rPr>
        <w:t xml:space="preserve">by removing beamsplitter from optical path </w:t>
      </w:r>
      <w:r w:rsidRPr="00785D30">
        <w:rPr>
          <w:b/>
          <w:bCs/>
          <w:lang w:eastAsia="en-IN"/>
        </w:rPr>
        <w:t>[1]</w:t>
      </w:r>
      <w:r w:rsidRPr="00785D30">
        <w:rPr>
          <w:lang w:eastAsia="en-IN"/>
        </w:rPr>
        <w:t>.</w:t>
      </w:r>
    </w:p>
    <w:p w14:paraId="10DE3A65" w14:textId="77777777" w:rsidR="00AF4894" w:rsidRDefault="00AF4894" w:rsidP="00AF4894">
      <w:pPr>
        <w:pStyle w:val="ShotDescription"/>
        <w:numPr>
          <w:ilvl w:val="2"/>
          <w:numId w:val="3"/>
        </w:numPr>
        <w:rPr>
          <w:lang w:val="en-IN" w:eastAsia="en-IN"/>
        </w:rPr>
      </w:pPr>
      <w:r w:rsidRPr="00785D30">
        <w:rPr>
          <w:lang w:val="en-IN" w:eastAsia="en-IN"/>
        </w:rPr>
        <w:t>Talent switching the signal path from the charge-coupled device preview to the silicon PIN photodiode detector.</w:t>
      </w:r>
    </w:p>
    <w:p w14:paraId="3E18938F" w14:textId="77777777" w:rsidR="00BF5C02" w:rsidRPr="00785D30" w:rsidRDefault="00BF5C02" w:rsidP="00BF5C02">
      <w:pPr>
        <w:pStyle w:val="ShotDescription"/>
        <w:ind w:firstLine="0"/>
        <w:rPr>
          <w:lang w:val="en-IN" w:eastAsia="en-IN"/>
        </w:rPr>
      </w:pPr>
    </w:p>
    <w:p w14:paraId="3872DDFA" w14:textId="5508A6A3" w:rsidR="00AF4894" w:rsidRPr="00785D30" w:rsidRDefault="00BF5C02" w:rsidP="00AF4894">
      <w:pPr>
        <w:pStyle w:val="Narration"/>
        <w:numPr>
          <w:ilvl w:val="1"/>
          <w:numId w:val="3"/>
        </w:numPr>
        <w:rPr>
          <w:lang w:eastAsia="en-IN"/>
        </w:rPr>
      </w:pPr>
      <w:r>
        <w:rPr>
          <w:lang w:eastAsia="en-IN"/>
        </w:rPr>
        <w:t>Next, c</w:t>
      </w:r>
      <w:r w:rsidR="00AF4894" w:rsidRPr="00785D30">
        <w:rPr>
          <w:lang w:eastAsia="en-IN"/>
        </w:rPr>
        <w:t xml:space="preserve">onfigure the preamplifier by setting the bias voltage, filter type and cutoff, input offset, gain mode, and sensitivity to achieve a stable signal without saturation </w:t>
      </w:r>
      <w:r w:rsidR="00AF4894" w:rsidRPr="00785D30">
        <w:rPr>
          <w:b/>
          <w:bCs/>
          <w:lang w:eastAsia="en-IN"/>
        </w:rPr>
        <w:t>[1]</w:t>
      </w:r>
      <w:r w:rsidR="00AF4894" w:rsidRPr="00785D30">
        <w:rPr>
          <w:lang w:eastAsia="en-IN"/>
        </w:rPr>
        <w:t xml:space="preserve">. Document the selected values </w:t>
      </w:r>
      <w:r w:rsidR="00AF4894" w:rsidRPr="00785D30">
        <w:rPr>
          <w:b/>
          <w:bCs/>
          <w:lang w:eastAsia="en-IN"/>
        </w:rPr>
        <w:t>[2]</w:t>
      </w:r>
      <w:r w:rsidR="00AF4894" w:rsidRPr="00785D30">
        <w:rPr>
          <w:lang w:eastAsia="en-IN"/>
        </w:rPr>
        <w:t>.</w:t>
      </w:r>
    </w:p>
    <w:p w14:paraId="29BA9CE2" w14:textId="77777777" w:rsidR="00AF4894" w:rsidRDefault="00AF4894" w:rsidP="00AF4894">
      <w:pPr>
        <w:pStyle w:val="ShotDescription"/>
        <w:numPr>
          <w:ilvl w:val="2"/>
          <w:numId w:val="3"/>
        </w:numPr>
        <w:rPr>
          <w:lang w:val="en-IN" w:eastAsia="en-IN"/>
        </w:rPr>
      </w:pPr>
      <w:r w:rsidRPr="00785D30">
        <w:rPr>
          <w:lang w:val="en-IN" w:eastAsia="en-IN"/>
        </w:rPr>
        <w:t>Talent adjusting preamplifier controls to set bias voltage, filter type, cutoff, input offset, gain mode, and sensitivity.</w:t>
      </w:r>
    </w:p>
    <w:p w14:paraId="77215481" w14:textId="44EF9D09" w:rsidR="00AF4894" w:rsidRDefault="00AF4894" w:rsidP="00AF4894">
      <w:pPr>
        <w:pStyle w:val="ShotDescription"/>
        <w:numPr>
          <w:ilvl w:val="2"/>
          <w:numId w:val="3"/>
        </w:numPr>
        <w:rPr>
          <w:lang w:val="en-IN" w:eastAsia="en-IN"/>
        </w:rPr>
      </w:pPr>
      <w:r w:rsidRPr="00785D30">
        <w:rPr>
          <w:lang w:val="en-IN" w:eastAsia="en-IN"/>
        </w:rPr>
        <w:lastRenderedPageBreak/>
        <w:t xml:space="preserve">Talent </w:t>
      </w:r>
      <w:r w:rsidR="00796100">
        <w:rPr>
          <w:lang w:val="en-IN" w:eastAsia="en-IN"/>
        </w:rPr>
        <w:t xml:space="preserve">taking a picture of the settings </w:t>
      </w:r>
      <w:commentRangeStart w:id="12"/>
      <w:commentRangeStart w:id="13"/>
      <w:r w:rsidR="00BF5C02" w:rsidRPr="00796100">
        <w:rPr>
          <w:strike/>
          <w:lang w:val="en-IN" w:eastAsia="en-IN"/>
        </w:rPr>
        <w:t>in a notebook</w:t>
      </w:r>
      <w:r w:rsidRPr="00785D30">
        <w:rPr>
          <w:lang w:val="en-IN" w:eastAsia="en-IN"/>
        </w:rPr>
        <w:t>.</w:t>
      </w:r>
      <w:commentRangeEnd w:id="12"/>
      <w:r w:rsidR="00B44716">
        <w:rPr>
          <w:rStyle w:val="CommentReference"/>
          <w:sz w:val="24"/>
          <w:szCs w:val="24"/>
          <w:lang w:val="en-IN" w:eastAsia="en-IN"/>
        </w:rPr>
        <w:commentReference w:id="12"/>
      </w:r>
      <w:commentRangeEnd w:id="13"/>
      <w:r w:rsidR="00076048">
        <w:rPr>
          <w:rStyle w:val="CommentReference"/>
          <w:sz w:val="24"/>
          <w:szCs w:val="24"/>
          <w:lang w:val="en-IN" w:eastAsia="en-IN"/>
        </w:rPr>
        <w:commentReference w:id="13"/>
      </w:r>
    </w:p>
    <w:p w14:paraId="3E4EE4C1" w14:textId="77777777" w:rsidR="00BF5C02" w:rsidRPr="00785D30" w:rsidRDefault="00BF5C02" w:rsidP="00BF5C02">
      <w:pPr>
        <w:pStyle w:val="ShotDescription"/>
        <w:ind w:firstLine="0"/>
        <w:rPr>
          <w:lang w:val="en-IN" w:eastAsia="en-IN"/>
        </w:rPr>
      </w:pPr>
    </w:p>
    <w:p w14:paraId="54B3C0DD" w14:textId="183A3790" w:rsidR="00AF4894" w:rsidRPr="00785D30" w:rsidRDefault="00AF4894" w:rsidP="00AF4894">
      <w:pPr>
        <w:pStyle w:val="Narration"/>
        <w:numPr>
          <w:ilvl w:val="1"/>
          <w:numId w:val="3"/>
        </w:numPr>
        <w:rPr>
          <w:lang w:eastAsia="en-IN"/>
        </w:rPr>
      </w:pPr>
      <w:r w:rsidRPr="00785D30">
        <w:rPr>
          <w:lang w:eastAsia="en-IN"/>
        </w:rPr>
        <w:t xml:space="preserve">Configure the lock-in amplifier to display the in-phase X component </w:t>
      </w:r>
      <w:r w:rsidRPr="00785D30">
        <w:rPr>
          <w:b/>
          <w:bCs/>
          <w:lang w:eastAsia="en-IN"/>
        </w:rPr>
        <w:t>[1]</w:t>
      </w:r>
      <w:r w:rsidRPr="00785D30">
        <w:rPr>
          <w:lang w:eastAsia="en-IN"/>
        </w:rPr>
        <w:t xml:space="preserve">. Set the reference frequency </w:t>
      </w:r>
      <w:r w:rsidR="0069701D">
        <w:rPr>
          <w:lang w:eastAsia="en-IN"/>
        </w:rPr>
        <w:t xml:space="preserve">for </w:t>
      </w:r>
      <w:r w:rsidR="00796100">
        <w:rPr>
          <w:lang w:eastAsia="en-IN"/>
        </w:rPr>
        <w:t>AC</w:t>
      </w:r>
      <w:r w:rsidRPr="00785D30">
        <w:rPr>
          <w:lang w:eastAsia="en-IN"/>
        </w:rPr>
        <w:t xml:space="preserve"> voltage generator and select the internal reference source </w:t>
      </w:r>
      <w:r w:rsidRPr="00785D30">
        <w:rPr>
          <w:b/>
          <w:bCs/>
          <w:lang w:eastAsia="en-IN"/>
        </w:rPr>
        <w:t>[2]</w:t>
      </w:r>
      <w:r w:rsidRPr="00785D30">
        <w:rPr>
          <w:lang w:eastAsia="en-IN"/>
        </w:rPr>
        <w:t xml:space="preserve">. </w:t>
      </w:r>
      <w:r w:rsidR="00BF5C02">
        <w:rPr>
          <w:lang w:eastAsia="en-IN"/>
        </w:rPr>
        <w:t>Then, c</w:t>
      </w:r>
      <w:r w:rsidRPr="00785D30">
        <w:rPr>
          <w:lang w:eastAsia="en-IN"/>
        </w:rPr>
        <w:t xml:space="preserve">hoose an appropriate time constant and sensitivity </w:t>
      </w:r>
      <w:r w:rsidRPr="00785D30">
        <w:rPr>
          <w:b/>
          <w:bCs/>
          <w:lang w:eastAsia="en-IN"/>
        </w:rPr>
        <w:t>[3]</w:t>
      </w:r>
      <w:r w:rsidRPr="00785D30">
        <w:rPr>
          <w:lang w:eastAsia="en-IN"/>
        </w:rPr>
        <w:t>.</w:t>
      </w:r>
    </w:p>
    <w:p w14:paraId="0EFABCA0" w14:textId="77777777" w:rsidR="00AF4894" w:rsidRDefault="00AF4894" w:rsidP="00AF4894">
      <w:pPr>
        <w:pStyle w:val="ShotDescription"/>
        <w:numPr>
          <w:ilvl w:val="2"/>
          <w:numId w:val="3"/>
        </w:numPr>
        <w:rPr>
          <w:lang w:val="en-IN" w:eastAsia="en-IN"/>
        </w:rPr>
      </w:pPr>
      <w:r w:rsidRPr="00785D30">
        <w:rPr>
          <w:lang w:val="en-IN" w:eastAsia="en-IN"/>
        </w:rPr>
        <w:t>Talent setting the lock-in amplifier display to the X in-phase component.</w:t>
      </w:r>
    </w:p>
    <w:p w14:paraId="4422ED8A" w14:textId="77777777" w:rsidR="00AF4894" w:rsidRDefault="00AF4894" w:rsidP="00AF4894">
      <w:pPr>
        <w:pStyle w:val="ShotDescription"/>
        <w:numPr>
          <w:ilvl w:val="2"/>
          <w:numId w:val="3"/>
        </w:numPr>
        <w:rPr>
          <w:lang w:val="en-IN" w:eastAsia="en-IN"/>
        </w:rPr>
      </w:pPr>
      <w:r w:rsidRPr="00785D30">
        <w:rPr>
          <w:lang w:val="en-IN" w:eastAsia="en-IN"/>
        </w:rPr>
        <w:t>Talent adjusting the reference frequency and selecting the internal reference source.</w:t>
      </w:r>
    </w:p>
    <w:p w14:paraId="0AFF8F71" w14:textId="77777777" w:rsidR="00AF4894" w:rsidRDefault="00AF4894" w:rsidP="00AF4894">
      <w:pPr>
        <w:pStyle w:val="ShotDescription"/>
        <w:numPr>
          <w:ilvl w:val="2"/>
          <w:numId w:val="3"/>
        </w:numPr>
        <w:rPr>
          <w:lang w:val="en-IN" w:eastAsia="en-IN"/>
        </w:rPr>
      </w:pPr>
      <w:commentRangeStart w:id="14"/>
      <w:commentRangeStart w:id="15"/>
      <w:commentRangeStart w:id="16"/>
      <w:r w:rsidRPr="00785D30">
        <w:rPr>
          <w:lang w:val="en-IN" w:eastAsia="en-IN"/>
        </w:rPr>
        <w:t>Talent setting the time constant and sensitivity on the lock-in amplifier</w:t>
      </w:r>
      <w:commentRangeEnd w:id="14"/>
      <w:r w:rsidR="00B44716" w:rsidRPr="00785D30">
        <w:rPr>
          <w:rStyle w:val="CommentReference"/>
          <w:sz w:val="24"/>
          <w:szCs w:val="24"/>
          <w:lang w:val="en-IN" w:eastAsia="en-IN"/>
        </w:rPr>
        <w:commentReference w:id="14"/>
      </w:r>
      <w:commentRangeEnd w:id="15"/>
      <w:r w:rsidR="00076048" w:rsidRPr="00785D30">
        <w:rPr>
          <w:rStyle w:val="CommentReference"/>
          <w:sz w:val="24"/>
          <w:szCs w:val="24"/>
          <w:lang w:val="en-IN" w:eastAsia="en-IN"/>
        </w:rPr>
        <w:commentReference w:id="15"/>
      </w:r>
      <w:commentRangeEnd w:id="16"/>
      <w:r w:rsidR="00076048" w:rsidRPr="00785D30">
        <w:rPr>
          <w:rStyle w:val="CommentReference"/>
          <w:sz w:val="24"/>
          <w:szCs w:val="24"/>
          <w:lang w:val="en-IN" w:eastAsia="en-IN"/>
        </w:rPr>
        <w:commentReference w:id="16"/>
      </w:r>
      <w:r w:rsidRPr="00785D30">
        <w:rPr>
          <w:lang w:val="en-IN" w:eastAsia="en-IN"/>
        </w:rPr>
        <w:t>.</w:t>
      </w:r>
    </w:p>
    <w:p w14:paraId="1B436AEC" w14:textId="77777777" w:rsidR="00BF5C02" w:rsidRPr="00785D30" w:rsidRDefault="00BF5C02" w:rsidP="00BF5C02">
      <w:pPr>
        <w:pStyle w:val="ShotDescription"/>
        <w:ind w:firstLine="0"/>
        <w:rPr>
          <w:lang w:val="en-IN" w:eastAsia="en-IN"/>
        </w:rPr>
      </w:pPr>
    </w:p>
    <w:p w14:paraId="092EA065" w14:textId="16CF4D2D" w:rsidR="00AF4894" w:rsidRPr="00785D30" w:rsidRDefault="00BF5C02" w:rsidP="00AF4894">
      <w:pPr>
        <w:pStyle w:val="Narration"/>
        <w:numPr>
          <w:ilvl w:val="1"/>
          <w:numId w:val="3"/>
        </w:numPr>
        <w:rPr>
          <w:lang w:eastAsia="en-IN"/>
        </w:rPr>
      </w:pPr>
      <w:r>
        <w:rPr>
          <w:lang w:eastAsia="en-IN"/>
        </w:rPr>
        <w:t>Now, e</w:t>
      </w:r>
      <w:r w:rsidR="00AF4894" w:rsidRPr="00785D30">
        <w:rPr>
          <w:lang w:eastAsia="en-IN"/>
        </w:rPr>
        <w:t xml:space="preserve">nable the </w:t>
      </w:r>
      <w:r w:rsidR="00796100">
        <w:rPr>
          <w:lang w:eastAsia="en-IN"/>
        </w:rPr>
        <w:t>AC</w:t>
      </w:r>
      <w:r w:rsidR="00AF4894" w:rsidRPr="00785D30">
        <w:rPr>
          <w:lang w:eastAsia="en-IN"/>
        </w:rPr>
        <w:t xml:space="preserve"> voltage generator and set the desired amplitude </w:t>
      </w:r>
      <w:r w:rsidR="00AF4894" w:rsidRPr="00785D30">
        <w:rPr>
          <w:b/>
          <w:bCs/>
          <w:lang w:eastAsia="en-IN"/>
        </w:rPr>
        <w:t>[1]</w:t>
      </w:r>
      <w:r w:rsidR="00AF4894" w:rsidRPr="00785D30">
        <w:rPr>
          <w:lang w:eastAsia="en-IN"/>
        </w:rPr>
        <w:t xml:space="preserve">. Verify that the signal reaches the piezoceramic without overdriving the device </w:t>
      </w:r>
      <w:r w:rsidR="00AF4894" w:rsidRPr="00785D30">
        <w:rPr>
          <w:b/>
          <w:bCs/>
          <w:lang w:eastAsia="en-IN"/>
        </w:rPr>
        <w:t>[2]</w:t>
      </w:r>
      <w:r w:rsidR="00AF4894" w:rsidRPr="00785D30">
        <w:rPr>
          <w:lang w:eastAsia="en-IN"/>
        </w:rPr>
        <w:t>.</w:t>
      </w:r>
    </w:p>
    <w:p w14:paraId="5CCBFAF6" w14:textId="4005BFA1" w:rsidR="00AF4894" w:rsidRDefault="00AF4894" w:rsidP="00AF4894">
      <w:pPr>
        <w:pStyle w:val="ShotDescription"/>
        <w:numPr>
          <w:ilvl w:val="2"/>
          <w:numId w:val="3"/>
        </w:numPr>
        <w:rPr>
          <w:lang w:val="en-IN" w:eastAsia="en-IN"/>
        </w:rPr>
      </w:pPr>
      <w:r w:rsidRPr="00785D30">
        <w:rPr>
          <w:lang w:val="en-IN" w:eastAsia="en-IN"/>
        </w:rPr>
        <w:t xml:space="preserve">Talent turning on the </w:t>
      </w:r>
      <w:r w:rsidR="00796100">
        <w:rPr>
          <w:lang w:val="en-IN" w:eastAsia="en-IN"/>
        </w:rPr>
        <w:t>AC</w:t>
      </w:r>
      <w:r w:rsidRPr="00785D30">
        <w:rPr>
          <w:lang w:val="en-IN" w:eastAsia="en-IN"/>
        </w:rPr>
        <w:t xml:space="preserve"> voltage generator and adjusting the voltage amplitude.</w:t>
      </w:r>
    </w:p>
    <w:p w14:paraId="18679905" w14:textId="77777777" w:rsidR="00AF4894" w:rsidRDefault="00AF4894" w:rsidP="00AF4894">
      <w:pPr>
        <w:pStyle w:val="ShotDescription"/>
        <w:numPr>
          <w:ilvl w:val="2"/>
          <w:numId w:val="3"/>
        </w:numPr>
        <w:rPr>
          <w:lang w:val="en-IN" w:eastAsia="en-IN"/>
        </w:rPr>
      </w:pPr>
      <w:r w:rsidRPr="00785D30">
        <w:rPr>
          <w:lang w:val="en-IN" w:eastAsia="en-IN"/>
        </w:rPr>
        <w:t>Talent checking the signal delivery to the piezoceramic to avoid overdriving.</w:t>
      </w:r>
    </w:p>
    <w:p w14:paraId="4F1CFAB8" w14:textId="77777777" w:rsidR="00BF5C02" w:rsidRPr="00785D30" w:rsidRDefault="00BF5C02" w:rsidP="00BF5C02">
      <w:pPr>
        <w:pStyle w:val="ShotDescription"/>
        <w:ind w:firstLine="0"/>
        <w:rPr>
          <w:lang w:val="en-IN" w:eastAsia="en-IN"/>
        </w:rPr>
      </w:pPr>
    </w:p>
    <w:p w14:paraId="2E364925" w14:textId="4BE34CBC" w:rsidR="008A2121" w:rsidRPr="00785D30" w:rsidRDefault="00AF4894" w:rsidP="008A2121">
      <w:pPr>
        <w:pStyle w:val="Narration"/>
        <w:numPr>
          <w:ilvl w:val="1"/>
          <w:numId w:val="3"/>
        </w:numPr>
        <w:rPr>
          <w:lang w:eastAsia="en-IN"/>
        </w:rPr>
      </w:pPr>
      <w:r w:rsidRPr="00785D30">
        <w:rPr>
          <w:lang w:eastAsia="en-IN"/>
        </w:rPr>
        <w:t xml:space="preserve">Launch the acquisition application and select the measurement channel corresponding to the X lock-in output </w:t>
      </w:r>
      <w:r w:rsidRPr="00785D30">
        <w:rPr>
          <w:b/>
          <w:bCs/>
          <w:lang w:eastAsia="en-IN"/>
        </w:rPr>
        <w:t>[1]</w:t>
      </w:r>
      <w:r w:rsidRPr="00785D30">
        <w:rPr>
          <w:lang w:eastAsia="en-IN"/>
        </w:rPr>
        <w:t xml:space="preserve">. Enter hardware-consistent parameters including time constant and sampling rate and specify the output text file path for saving the data </w:t>
      </w:r>
      <w:r w:rsidRPr="00785D30">
        <w:rPr>
          <w:b/>
          <w:bCs/>
          <w:lang w:eastAsia="en-IN"/>
        </w:rPr>
        <w:t>[2]</w:t>
      </w:r>
      <w:r w:rsidRPr="00785D30">
        <w:rPr>
          <w:lang w:eastAsia="en-IN"/>
        </w:rPr>
        <w:t>.</w:t>
      </w:r>
      <w:r w:rsidR="008A2121">
        <w:rPr>
          <w:lang w:eastAsia="en-IN"/>
        </w:rPr>
        <w:t xml:space="preserve"> </w:t>
      </w:r>
      <w:r w:rsidR="008A2121" w:rsidRPr="00785D30">
        <w:rPr>
          <w:lang w:eastAsia="en-IN"/>
        </w:rPr>
        <w:t xml:space="preserve">Define the spectral range in wavelength or photon energy and set the monochromator step size according to instrument limits </w:t>
      </w:r>
      <w:r w:rsidR="008A2121" w:rsidRPr="00785D30">
        <w:rPr>
          <w:b/>
          <w:bCs/>
          <w:lang w:eastAsia="en-IN"/>
        </w:rPr>
        <w:t>[</w:t>
      </w:r>
      <w:r w:rsidR="008A2121">
        <w:rPr>
          <w:b/>
          <w:bCs/>
          <w:lang w:eastAsia="en-IN"/>
        </w:rPr>
        <w:t>3</w:t>
      </w:r>
      <w:r w:rsidR="008A2121" w:rsidRPr="00785D30">
        <w:rPr>
          <w:b/>
          <w:bCs/>
          <w:lang w:eastAsia="en-IN"/>
        </w:rPr>
        <w:t>]</w:t>
      </w:r>
      <w:r w:rsidR="008A2121" w:rsidRPr="00785D30">
        <w:rPr>
          <w:lang w:eastAsia="en-IN"/>
        </w:rPr>
        <w:t>.</w:t>
      </w:r>
    </w:p>
    <w:p w14:paraId="3AFFAF6B" w14:textId="77777777" w:rsidR="00AF4894" w:rsidRDefault="00AF4894" w:rsidP="00AF4894">
      <w:pPr>
        <w:pStyle w:val="ShotDescription"/>
        <w:numPr>
          <w:ilvl w:val="2"/>
          <w:numId w:val="3"/>
        </w:numPr>
        <w:rPr>
          <w:lang w:val="en-IN" w:eastAsia="en-IN"/>
        </w:rPr>
      </w:pPr>
      <w:r w:rsidRPr="00BF5C02">
        <w:rPr>
          <w:highlight w:val="yellow"/>
          <w:lang w:val="en-IN" w:eastAsia="en-IN"/>
        </w:rPr>
        <w:t>SCREEN</w:t>
      </w:r>
      <w:r w:rsidRPr="00785D30">
        <w:rPr>
          <w:lang w:val="en-IN" w:eastAsia="en-IN"/>
        </w:rPr>
        <w:t>: Opening the acquisition application and selecting the measurement channel for the X lock-in output.</w:t>
      </w:r>
    </w:p>
    <w:p w14:paraId="7DF96C6A" w14:textId="77777777" w:rsidR="00AF4894" w:rsidRDefault="00AF4894" w:rsidP="00AF4894">
      <w:pPr>
        <w:pStyle w:val="ShotDescription"/>
        <w:numPr>
          <w:ilvl w:val="2"/>
          <w:numId w:val="3"/>
        </w:numPr>
        <w:rPr>
          <w:lang w:val="en-IN" w:eastAsia="en-IN"/>
        </w:rPr>
      </w:pPr>
      <w:r w:rsidRPr="00BF5C02">
        <w:rPr>
          <w:highlight w:val="yellow"/>
          <w:lang w:val="en-IN" w:eastAsia="en-IN"/>
        </w:rPr>
        <w:t>SCREEN</w:t>
      </w:r>
      <w:r w:rsidRPr="00785D30">
        <w:rPr>
          <w:lang w:val="en-IN" w:eastAsia="en-IN"/>
        </w:rPr>
        <w:t xml:space="preserve">: Entering time constant, sampling rate, and defining the output file path for </w:t>
      </w:r>
      <w:r w:rsidRPr="00BF5C02">
        <w:rPr>
          <w:lang w:val="en-IN" w:eastAsia="en-IN"/>
        </w:rPr>
        <w:t>data</w:t>
      </w:r>
      <w:r w:rsidRPr="00785D30">
        <w:rPr>
          <w:lang w:val="en-IN" w:eastAsia="en-IN"/>
        </w:rPr>
        <w:t xml:space="preserve"> saving.</w:t>
      </w:r>
    </w:p>
    <w:p w14:paraId="61480C7A"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Setting the spectral range and monochromator step size in the acquisition software.</w:t>
      </w:r>
    </w:p>
    <w:p w14:paraId="539242B8" w14:textId="5760ED3A" w:rsidR="00376917" w:rsidRPr="00376917" w:rsidRDefault="00376917" w:rsidP="00376917">
      <w:pPr>
        <w:pStyle w:val="ListParagraph"/>
        <w:spacing w:line="276" w:lineRule="auto"/>
        <w:ind w:left="360"/>
        <w:jc w:val="both"/>
        <w:rPr>
          <w:rFonts w:ascii="Calibri" w:hAnsi="Calibri" w:cs="Calibri"/>
          <w:b/>
          <w:bCs/>
          <w:color w:val="000000"/>
        </w:rPr>
      </w:pPr>
      <w:bookmarkStart w:id="17" w:name="_Hlk162020732"/>
      <w:bookmarkStart w:id="18" w:name="_Hlk203170338"/>
      <w:bookmarkStart w:id="19" w:name="_Hlk162020892"/>
      <w:bookmarkStart w:id="20" w:name="_Hlk203166143"/>
      <w:r w:rsidRPr="00376917">
        <w:rPr>
          <w:rFonts w:ascii="Calibri" w:hAnsi="Calibri" w:cs="Calibri"/>
          <w:b/>
          <w:bCs/>
          <w:color w:val="000000"/>
          <w:highlight w:val="yellow"/>
        </w:rPr>
        <w:t>Authors</w:t>
      </w:r>
      <w:r w:rsidRPr="00376917">
        <w:rPr>
          <w:rFonts w:ascii="Calibri" w:hAnsi="Calibri" w:cs="Calibri"/>
          <w:color w:val="000000"/>
          <w:highlight w:val="yellow"/>
        </w:rPr>
        <w:t xml:space="preserve">: Please create </w:t>
      </w:r>
      <w:bookmarkEnd w:id="17"/>
      <w:r w:rsidRPr="00376917">
        <w:rPr>
          <w:rFonts w:ascii="Calibri" w:hAnsi="Calibri" w:cs="Calibri"/>
          <w:color w:val="000000"/>
          <w:highlight w:val="yellow"/>
        </w:rPr>
        <w:t>screen capture videos of the shots labeled as SCREEN, write a screenshot summary, and upload the files to your project page as soon as possible</w:t>
      </w:r>
      <w:bookmarkEnd w:id="18"/>
      <w:r w:rsidRPr="00376917">
        <w:rPr>
          <w:rFonts w:ascii="Calibri" w:hAnsi="Calibri" w:cs="Calibri"/>
          <w:b/>
          <w:bCs/>
          <w:color w:val="000000"/>
        </w:rPr>
        <w:t xml:space="preserve">: </w:t>
      </w:r>
      <w:bookmarkEnd w:id="19"/>
      <w:r w:rsidR="00E31141">
        <w:rPr>
          <w:rFonts w:ascii="Calibri" w:hAnsi="Calibri" w:cs="Calibri"/>
          <w:b/>
          <w:bCs/>
          <w:color w:val="000000"/>
        </w:rPr>
        <w:fldChar w:fldCharType="begin"/>
      </w:r>
      <w:r w:rsidR="00E31141">
        <w:rPr>
          <w:rFonts w:ascii="Calibri" w:hAnsi="Calibri" w:cs="Calibri"/>
          <w:b/>
          <w:bCs/>
          <w:color w:val="000000"/>
        </w:rPr>
        <w:instrText>HYPERLINK "</w:instrText>
      </w:r>
      <w:r w:rsidR="00E31141" w:rsidRPr="00E31141">
        <w:rPr>
          <w:rFonts w:ascii="Calibri" w:hAnsi="Calibri" w:cs="Calibri"/>
          <w:b/>
          <w:bCs/>
          <w:color w:val="000000"/>
        </w:rPr>
        <w:instrText>https://review.jove.com/account/file-uploader?src=21412573</w:instrText>
      </w:r>
      <w:r w:rsidR="00E31141">
        <w:rPr>
          <w:rFonts w:ascii="Calibri" w:hAnsi="Calibri" w:cs="Calibri"/>
          <w:b/>
          <w:bCs/>
          <w:color w:val="000000"/>
        </w:rPr>
        <w:instrText>"</w:instrText>
      </w:r>
      <w:r w:rsidR="00E31141">
        <w:rPr>
          <w:rFonts w:ascii="Calibri" w:hAnsi="Calibri" w:cs="Calibri"/>
          <w:b/>
          <w:bCs/>
          <w:color w:val="000000"/>
        </w:rPr>
      </w:r>
      <w:r w:rsidR="00E31141">
        <w:rPr>
          <w:rFonts w:ascii="Calibri" w:hAnsi="Calibri" w:cs="Calibri"/>
          <w:b/>
          <w:bCs/>
          <w:color w:val="000000"/>
        </w:rPr>
        <w:fldChar w:fldCharType="separate"/>
      </w:r>
      <w:r w:rsidR="00E31141" w:rsidRPr="00140BD6">
        <w:rPr>
          <w:rStyle w:val="Hyperlink"/>
          <w:rFonts w:ascii="Calibri" w:hAnsi="Calibri" w:cs="Calibri"/>
          <w:b/>
          <w:bCs/>
        </w:rPr>
        <w:t>https://review.jove.com/account/file-uploader?src=21</w:t>
      </w:r>
      <w:r w:rsidR="00E31141" w:rsidRPr="00140BD6">
        <w:rPr>
          <w:rStyle w:val="Hyperlink"/>
          <w:rFonts w:ascii="Calibri" w:hAnsi="Calibri" w:cs="Calibri"/>
          <w:b/>
          <w:bCs/>
        </w:rPr>
        <w:t>4</w:t>
      </w:r>
      <w:r w:rsidR="00E31141" w:rsidRPr="00140BD6">
        <w:rPr>
          <w:rStyle w:val="Hyperlink"/>
          <w:rFonts w:ascii="Calibri" w:hAnsi="Calibri" w:cs="Calibri"/>
          <w:b/>
          <w:bCs/>
        </w:rPr>
        <w:t>12573</w:t>
      </w:r>
      <w:r w:rsidR="00E31141">
        <w:rPr>
          <w:rFonts w:ascii="Calibri" w:hAnsi="Calibri" w:cs="Calibri"/>
          <w:b/>
          <w:bCs/>
          <w:color w:val="000000"/>
        </w:rPr>
        <w:fldChar w:fldCharType="end"/>
      </w:r>
      <w:r w:rsidR="00E31141">
        <w:rPr>
          <w:rFonts w:ascii="Calibri" w:hAnsi="Calibri" w:cs="Calibri"/>
          <w:b/>
          <w:bCs/>
          <w:color w:val="000000"/>
        </w:rPr>
        <w:t xml:space="preserve"> </w:t>
      </w:r>
    </w:p>
    <w:bookmarkEnd w:id="20"/>
    <w:p w14:paraId="2A066D0D" w14:textId="77777777" w:rsidR="00376917" w:rsidRDefault="00376917" w:rsidP="00376917">
      <w:pPr>
        <w:pStyle w:val="ShotDescription"/>
        <w:ind w:left="907" w:firstLine="0"/>
        <w:rPr>
          <w:lang w:val="en-IN" w:eastAsia="en-IN"/>
        </w:rPr>
      </w:pPr>
    </w:p>
    <w:p w14:paraId="4F3A4563" w14:textId="77777777" w:rsidR="00BF5C02" w:rsidRPr="00785D30" w:rsidRDefault="00BF5C02" w:rsidP="00BF5C02">
      <w:pPr>
        <w:pStyle w:val="ShotDescription"/>
        <w:ind w:firstLine="0"/>
        <w:rPr>
          <w:lang w:val="en-IN" w:eastAsia="en-IN"/>
        </w:rPr>
      </w:pPr>
    </w:p>
    <w:p w14:paraId="5AC862CB" w14:textId="5C189E65" w:rsidR="008A2121" w:rsidRPr="00785D30" w:rsidRDefault="00AF4894" w:rsidP="008A2121">
      <w:pPr>
        <w:pStyle w:val="Narration"/>
        <w:numPr>
          <w:ilvl w:val="1"/>
          <w:numId w:val="3"/>
        </w:numPr>
        <w:rPr>
          <w:lang w:eastAsia="en-IN"/>
        </w:rPr>
      </w:pPr>
      <w:r w:rsidRPr="00785D30">
        <w:rPr>
          <w:lang w:eastAsia="en-IN"/>
        </w:rPr>
        <w:t xml:space="preserve">Start the scan and allow it to continue uninterrupted until the end of the programmed range </w:t>
      </w:r>
      <w:r w:rsidRPr="00785D30">
        <w:rPr>
          <w:b/>
          <w:bCs/>
          <w:lang w:eastAsia="en-IN"/>
        </w:rPr>
        <w:t>[1]</w:t>
      </w:r>
      <w:r w:rsidRPr="00785D30">
        <w:rPr>
          <w:lang w:eastAsia="en-IN"/>
        </w:rPr>
        <w:t xml:space="preserve">. Estimate the total duration as the number of steps multiplied by the time constant and plan accordingly </w:t>
      </w:r>
      <w:r w:rsidRPr="00785D30">
        <w:rPr>
          <w:b/>
          <w:bCs/>
          <w:lang w:eastAsia="en-IN"/>
        </w:rPr>
        <w:t>[2]</w:t>
      </w:r>
      <w:r w:rsidRPr="00785D30">
        <w:rPr>
          <w:lang w:eastAsia="en-IN"/>
        </w:rPr>
        <w:t>.</w:t>
      </w:r>
      <w:r w:rsidR="008A2121">
        <w:rPr>
          <w:lang w:eastAsia="en-IN"/>
        </w:rPr>
        <w:t xml:space="preserve"> </w:t>
      </w:r>
    </w:p>
    <w:p w14:paraId="1FBE2450"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Initiating the scan in the acquisition software.</w:t>
      </w:r>
    </w:p>
    <w:p w14:paraId="5C83CE81" w14:textId="77777777" w:rsidR="00AF4894" w:rsidRDefault="00AF4894" w:rsidP="00AF4894">
      <w:pPr>
        <w:pStyle w:val="ShotDescription"/>
        <w:numPr>
          <w:ilvl w:val="2"/>
          <w:numId w:val="3"/>
        </w:numPr>
        <w:rPr>
          <w:lang w:val="en-IN" w:eastAsia="en-IN"/>
        </w:rPr>
      </w:pPr>
      <w:r w:rsidRPr="008A2121">
        <w:rPr>
          <w:highlight w:val="yellow"/>
          <w:lang w:val="en-IN" w:eastAsia="en-IN"/>
        </w:rPr>
        <w:lastRenderedPageBreak/>
        <w:t>SCREEN</w:t>
      </w:r>
      <w:r w:rsidRPr="00785D30">
        <w:rPr>
          <w:lang w:val="en-IN" w:eastAsia="en-IN"/>
        </w:rPr>
        <w:t>: Display of scan progress and timing parameters during acquisition.</w:t>
      </w:r>
    </w:p>
    <w:p w14:paraId="02B664CE" w14:textId="77777777" w:rsidR="008A2121" w:rsidRDefault="008A2121" w:rsidP="008A2121">
      <w:pPr>
        <w:pStyle w:val="ShotDescription"/>
        <w:ind w:firstLine="0"/>
        <w:rPr>
          <w:lang w:val="en-IN" w:eastAsia="en-IN"/>
        </w:rPr>
      </w:pPr>
    </w:p>
    <w:p w14:paraId="3E980972" w14:textId="1A4DBE73" w:rsidR="008A2121" w:rsidRPr="00785D30" w:rsidRDefault="008A2121" w:rsidP="008A2121">
      <w:pPr>
        <w:pStyle w:val="Narration"/>
        <w:numPr>
          <w:ilvl w:val="1"/>
          <w:numId w:val="3"/>
        </w:numPr>
        <w:rPr>
          <w:lang w:eastAsia="en-IN"/>
        </w:rPr>
      </w:pPr>
      <w:r w:rsidRPr="00785D30">
        <w:rPr>
          <w:lang w:eastAsia="en-IN"/>
        </w:rPr>
        <w:t xml:space="preserve">After completion, turn off the </w:t>
      </w:r>
      <w:r w:rsidR="00796100">
        <w:rPr>
          <w:lang w:eastAsia="en-IN"/>
        </w:rPr>
        <w:t>AC</w:t>
      </w:r>
      <w:r w:rsidRPr="00785D30">
        <w:rPr>
          <w:lang w:eastAsia="en-IN"/>
        </w:rPr>
        <w:t xml:space="preserve"> voltage generator without disturbing the sample position </w:t>
      </w:r>
      <w:r w:rsidRPr="00785D30">
        <w:rPr>
          <w:b/>
          <w:bCs/>
          <w:lang w:eastAsia="en-IN"/>
        </w:rPr>
        <w:t>[</w:t>
      </w:r>
      <w:r>
        <w:rPr>
          <w:b/>
          <w:bCs/>
          <w:lang w:eastAsia="en-IN"/>
        </w:rPr>
        <w:t>3</w:t>
      </w:r>
      <w:r w:rsidRPr="00785D30">
        <w:rPr>
          <w:b/>
          <w:bCs/>
          <w:lang w:eastAsia="en-IN"/>
        </w:rPr>
        <w:t>]</w:t>
      </w:r>
      <w:r w:rsidRPr="00785D30">
        <w:rPr>
          <w:lang w:eastAsia="en-IN"/>
        </w:rPr>
        <w:t>.</w:t>
      </w:r>
    </w:p>
    <w:p w14:paraId="56621F95" w14:textId="36E59796" w:rsidR="008A2121" w:rsidRDefault="008A2121" w:rsidP="008A2121">
      <w:pPr>
        <w:pStyle w:val="ShotDescription"/>
        <w:numPr>
          <w:ilvl w:val="2"/>
          <w:numId w:val="3"/>
        </w:numPr>
        <w:rPr>
          <w:lang w:val="en-IN" w:eastAsia="en-IN"/>
        </w:rPr>
      </w:pPr>
      <w:r w:rsidRPr="004E5426">
        <w:rPr>
          <w:lang w:val="en-IN" w:eastAsia="en-IN"/>
        </w:rPr>
        <w:t xml:space="preserve">Talent switching off the </w:t>
      </w:r>
      <w:r w:rsidR="00796100">
        <w:rPr>
          <w:lang w:val="en-IN" w:eastAsia="en-IN"/>
        </w:rPr>
        <w:t>AC</w:t>
      </w:r>
      <w:r w:rsidRPr="004E5426">
        <w:rPr>
          <w:lang w:val="en-IN" w:eastAsia="en-IN"/>
        </w:rPr>
        <w:t xml:space="preserve"> voltage generator, leaving the sample undisturbed</w:t>
      </w:r>
      <w:r>
        <w:rPr>
          <w:lang w:val="en-IN" w:eastAsia="en-IN"/>
        </w:rPr>
        <w:t>.</w:t>
      </w:r>
    </w:p>
    <w:p w14:paraId="7C936BB5" w14:textId="77777777" w:rsidR="008A2121" w:rsidRPr="004E5426" w:rsidRDefault="008A2121" w:rsidP="008A2121">
      <w:pPr>
        <w:pStyle w:val="ShotDescription"/>
        <w:ind w:left="907" w:firstLine="0"/>
        <w:rPr>
          <w:lang w:val="en-IN" w:eastAsia="en-IN"/>
        </w:rPr>
      </w:pPr>
    </w:p>
    <w:p w14:paraId="63CB2D70" w14:textId="77777777" w:rsidR="00AF4894" w:rsidRDefault="00AF4894" w:rsidP="00AF4894"/>
    <w:p w14:paraId="049B0353" w14:textId="77777777" w:rsidR="00AF4894" w:rsidRDefault="00AF4894" w:rsidP="00AF4894"/>
    <w:p w14:paraId="49DB2E44" w14:textId="77777777" w:rsidR="00AF4894" w:rsidRDefault="00AF4894" w:rsidP="00AF4894"/>
    <w:p w14:paraId="788AB97F" w14:textId="77777777" w:rsidR="00AF4894" w:rsidRDefault="00AF4894" w:rsidP="00AF4894"/>
    <w:p w14:paraId="7CFB3252" w14:textId="4ED6B7A8" w:rsidR="00AF4894" w:rsidRPr="008A2121" w:rsidRDefault="004E5426" w:rsidP="008A2121">
      <w:pPr>
        <w:pStyle w:val="ListParagraph"/>
        <w:numPr>
          <w:ilvl w:val="0"/>
          <w:numId w:val="3"/>
        </w:numPr>
        <w:rPr>
          <w:b/>
          <w:bCs/>
        </w:rPr>
      </w:pPr>
      <w:r w:rsidRPr="008A2121">
        <w:rPr>
          <w:b/>
          <w:bCs/>
        </w:rPr>
        <w:t>Measurement of DC Reflectance Component (R) using Chopper-Referenced Lock-In Mode</w:t>
      </w:r>
    </w:p>
    <w:p w14:paraId="4BC6774A" w14:textId="77777777" w:rsidR="00AF4894" w:rsidRDefault="00AF4894" w:rsidP="00AF4894"/>
    <w:p w14:paraId="17DB2355" w14:textId="761AA498" w:rsidR="00AF4894" w:rsidRPr="00785D30" w:rsidRDefault="00AF4894" w:rsidP="00AF4894">
      <w:pPr>
        <w:pStyle w:val="Narration"/>
        <w:numPr>
          <w:ilvl w:val="1"/>
          <w:numId w:val="3"/>
        </w:numPr>
        <w:rPr>
          <w:lang w:eastAsia="en-IN"/>
        </w:rPr>
      </w:pPr>
      <w:r w:rsidRPr="00785D30">
        <w:rPr>
          <w:lang w:eastAsia="en-IN"/>
        </w:rPr>
        <w:t xml:space="preserve">Confirm that the </w:t>
      </w:r>
      <w:r w:rsidR="00796100">
        <w:rPr>
          <w:lang w:eastAsia="en-IN"/>
        </w:rPr>
        <w:t>AC</w:t>
      </w:r>
      <w:r w:rsidRPr="00785D30">
        <w:rPr>
          <w:lang w:eastAsia="en-IN"/>
        </w:rPr>
        <w:t xml:space="preserve"> voltage generator remains off </w:t>
      </w:r>
      <w:r w:rsidRPr="00785D30">
        <w:rPr>
          <w:b/>
          <w:bCs/>
          <w:lang w:eastAsia="en-IN"/>
        </w:rPr>
        <w:t>[1]</w:t>
      </w:r>
      <w:r w:rsidRPr="00785D30">
        <w:rPr>
          <w:lang w:eastAsia="en-IN"/>
        </w:rPr>
        <w:t>.</w:t>
      </w:r>
    </w:p>
    <w:p w14:paraId="4CE7385D" w14:textId="0937A977" w:rsidR="00AF4894" w:rsidRDefault="00AF4894" w:rsidP="00AF4894">
      <w:pPr>
        <w:pStyle w:val="ShotDescription"/>
        <w:numPr>
          <w:ilvl w:val="2"/>
          <w:numId w:val="3"/>
        </w:numPr>
        <w:rPr>
          <w:lang w:val="en-IN" w:eastAsia="en-IN"/>
        </w:rPr>
      </w:pPr>
      <w:r w:rsidRPr="00785D30">
        <w:rPr>
          <w:lang w:val="en-IN" w:eastAsia="en-IN"/>
        </w:rPr>
        <w:t>Talent verifying</w:t>
      </w:r>
      <w:r w:rsidR="004E5426">
        <w:rPr>
          <w:lang w:val="en-IN" w:eastAsia="en-IN"/>
        </w:rPr>
        <w:t xml:space="preserve"> and showing </w:t>
      </w:r>
      <w:r w:rsidRPr="00785D30">
        <w:rPr>
          <w:lang w:val="en-IN" w:eastAsia="en-IN"/>
        </w:rPr>
        <w:t xml:space="preserve">that the </w:t>
      </w:r>
      <w:r w:rsidR="00796100">
        <w:rPr>
          <w:lang w:val="en-IN" w:eastAsia="en-IN"/>
        </w:rPr>
        <w:t>AC</w:t>
      </w:r>
      <w:r w:rsidRPr="00785D30">
        <w:rPr>
          <w:lang w:val="en-IN" w:eastAsia="en-IN"/>
        </w:rPr>
        <w:t xml:space="preserve"> voltage generator is switched off.</w:t>
      </w:r>
    </w:p>
    <w:p w14:paraId="2C698EE5" w14:textId="77777777" w:rsidR="004E5426" w:rsidRPr="00785D30" w:rsidRDefault="004E5426" w:rsidP="004E5426">
      <w:pPr>
        <w:pStyle w:val="ShotDescription"/>
        <w:ind w:firstLine="0"/>
        <w:rPr>
          <w:lang w:val="en-IN" w:eastAsia="en-IN"/>
        </w:rPr>
      </w:pPr>
    </w:p>
    <w:p w14:paraId="5D6A225F" w14:textId="0A824C1E" w:rsidR="00AF4894" w:rsidRPr="00785D30" w:rsidRDefault="005D5C16" w:rsidP="00AF4894">
      <w:pPr>
        <w:pStyle w:val="Narration"/>
        <w:numPr>
          <w:ilvl w:val="1"/>
          <w:numId w:val="3"/>
        </w:numPr>
        <w:rPr>
          <w:lang w:eastAsia="en-IN"/>
        </w:rPr>
      </w:pPr>
      <w:r>
        <w:rPr>
          <w:lang w:eastAsia="en-IN"/>
        </w:rPr>
        <w:t>Keep</w:t>
      </w:r>
      <w:r w:rsidRPr="00785D30">
        <w:rPr>
          <w:lang w:eastAsia="en-IN"/>
        </w:rPr>
        <w:t xml:space="preserve"> </w:t>
      </w:r>
      <w:r w:rsidR="00AF4894" w:rsidRPr="00785D30">
        <w:rPr>
          <w:lang w:eastAsia="en-IN"/>
        </w:rPr>
        <w:t xml:space="preserve">the beam position on the sample without alteration </w:t>
      </w:r>
      <w:r w:rsidR="00AF4894" w:rsidRPr="00785D30">
        <w:rPr>
          <w:b/>
          <w:bCs/>
          <w:lang w:eastAsia="en-IN"/>
        </w:rPr>
        <w:t>[1]</w:t>
      </w:r>
      <w:r w:rsidR="00AF4894" w:rsidRPr="00785D30">
        <w:rPr>
          <w:lang w:eastAsia="en-IN"/>
        </w:rPr>
        <w:t xml:space="preserve">. </w:t>
      </w:r>
      <w:r>
        <w:rPr>
          <w:lang w:eastAsia="en-IN"/>
        </w:rPr>
        <w:t xml:space="preserve">To ensure the </w:t>
      </w:r>
      <w:r w:rsidR="00AF4894" w:rsidRPr="00785D30">
        <w:rPr>
          <w:lang w:eastAsia="en-IN"/>
        </w:rPr>
        <w:t xml:space="preserve">focus is </w:t>
      </w:r>
      <w:r>
        <w:rPr>
          <w:lang w:eastAsia="en-IN"/>
        </w:rPr>
        <w:t>maintained</w:t>
      </w:r>
      <w:r w:rsidR="00AF4894" w:rsidRPr="00785D30">
        <w:rPr>
          <w:lang w:eastAsia="en-IN"/>
        </w:rPr>
        <w:t xml:space="preserve">, route the beam to the charge-coupled device preview </w:t>
      </w:r>
      <w:r w:rsidR="00AF4894" w:rsidRPr="00785D30">
        <w:rPr>
          <w:b/>
          <w:bCs/>
          <w:lang w:eastAsia="en-IN"/>
        </w:rPr>
        <w:t>[2]</w:t>
      </w:r>
      <w:r w:rsidR="00AF4894" w:rsidRPr="00785D30">
        <w:rPr>
          <w:lang w:eastAsia="en-IN"/>
        </w:rPr>
        <w:t xml:space="preserve">, refocus and re-center the spot </w:t>
      </w:r>
      <w:r w:rsidR="00AF4894" w:rsidRPr="00785D30">
        <w:rPr>
          <w:b/>
          <w:bCs/>
          <w:lang w:eastAsia="en-IN"/>
        </w:rPr>
        <w:t>[3]</w:t>
      </w:r>
      <w:r w:rsidR="00AF4894" w:rsidRPr="00785D30">
        <w:rPr>
          <w:lang w:eastAsia="en-IN"/>
        </w:rPr>
        <w:t xml:space="preserve">, </w:t>
      </w:r>
      <w:r>
        <w:rPr>
          <w:lang w:eastAsia="en-IN"/>
        </w:rPr>
        <w:t>then</w:t>
      </w:r>
      <w:r w:rsidRPr="00785D30">
        <w:rPr>
          <w:lang w:eastAsia="en-IN"/>
        </w:rPr>
        <w:t xml:space="preserve"> </w:t>
      </w:r>
      <w:r w:rsidR="00AF4894" w:rsidRPr="00785D30">
        <w:rPr>
          <w:lang w:eastAsia="en-IN"/>
        </w:rPr>
        <w:t xml:space="preserve">return the signal path to the photodiode </w:t>
      </w:r>
      <w:r w:rsidR="00AF4894" w:rsidRPr="00785D30">
        <w:rPr>
          <w:b/>
          <w:bCs/>
          <w:lang w:eastAsia="en-IN"/>
        </w:rPr>
        <w:t>[4]</w:t>
      </w:r>
      <w:r w:rsidR="00AF4894" w:rsidRPr="00785D30">
        <w:rPr>
          <w:lang w:eastAsia="en-IN"/>
        </w:rPr>
        <w:t>.</w:t>
      </w:r>
    </w:p>
    <w:p w14:paraId="4BB58781" w14:textId="77777777" w:rsidR="00AF4894" w:rsidRDefault="00AF4894" w:rsidP="00AF4894">
      <w:pPr>
        <w:pStyle w:val="ShotDescription"/>
        <w:numPr>
          <w:ilvl w:val="2"/>
          <w:numId w:val="3"/>
        </w:numPr>
        <w:rPr>
          <w:lang w:val="en-IN" w:eastAsia="en-IN"/>
        </w:rPr>
      </w:pPr>
      <w:r w:rsidRPr="00785D30">
        <w:rPr>
          <w:lang w:val="en-IN" w:eastAsia="en-IN"/>
        </w:rPr>
        <w:t>Talent ensuring the beam remains fixed on the sample.</w:t>
      </w:r>
    </w:p>
    <w:p w14:paraId="0E1C3669" w14:textId="77777777" w:rsidR="00AF4894" w:rsidRDefault="00AF4894" w:rsidP="00AF4894">
      <w:pPr>
        <w:pStyle w:val="ShotDescription"/>
        <w:numPr>
          <w:ilvl w:val="2"/>
          <w:numId w:val="3"/>
        </w:numPr>
        <w:rPr>
          <w:lang w:val="en-IN" w:eastAsia="en-IN"/>
        </w:rPr>
      </w:pPr>
      <w:r w:rsidRPr="00785D30">
        <w:rPr>
          <w:lang w:val="en-IN" w:eastAsia="en-IN"/>
        </w:rPr>
        <w:t>Talent switching the beam path to the charge-coupled device preview.</w:t>
      </w:r>
    </w:p>
    <w:p w14:paraId="6B6005C0" w14:textId="77777777" w:rsidR="00AF4894" w:rsidRDefault="00AF4894" w:rsidP="00AF4894">
      <w:pPr>
        <w:pStyle w:val="ShotDescription"/>
        <w:numPr>
          <w:ilvl w:val="2"/>
          <w:numId w:val="3"/>
        </w:numPr>
        <w:rPr>
          <w:lang w:val="en-IN" w:eastAsia="en-IN"/>
        </w:rPr>
      </w:pPr>
      <w:r w:rsidRPr="00785D30">
        <w:rPr>
          <w:lang w:val="en-IN" w:eastAsia="en-IN"/>
        </w:rPr>
        <w:t>Talent adjusting focus and re-centering the beam spot on the sample.</w:t>
      </w:r>
    </w:p>
    <w:p w14:paraId="5DC98C03" w14:textId="77777777" w:rsidR="00AF4894" w:rsidRDefault="00AF4894" w:rsidP="00AF4894">
      <w:pPr>
        <w:pStyle w:val="ShotDescription"/>
        <w:numPr>
          <w:ilvl w:val="2"/>
          <w:numId w:val="3"/>
        </w:numPr>
        <w:rPr>
          <w:lang w:val="en-IN" w:eastAsia="en-IN"/>
        </w:rPr>
      </w:pPr>
      <w:r w:rsidRPr="00785D30">
        <w:rPr>
          <w:lang w:val="en-IN" w:eastAsia="en-IN"/>
        </w:rPr>
        <w:t>Talent switching the signal path back to the photodiode detector.</w:t>
      </w:r>
    </w:p>
    <w:p w14:paraId="3715E670" w14:textId="77777777" w:rsidR="004E5426" w:rsidRPr="00785D30" w:rsidRDefault="004E5426" w:rsidP="004E5426">
      <w:pPr>
        <w:pStyle w:val="ShotDescription"/>
        <w:ind w:firstLine="0"/>
        <w:rPr>
          <w:lang w:val="en-IN" w:eastAsia="en-IN"/>
        </w:rPr>
      </w:pPr>
    </w:p>
    <w:p w14:paraId="180D3346" w14:textId="77777777" w:rsidR="00AF4894" w:rsidRPr="00785D30" w:rsidRDefault="00AF4894" w:rsidP="00AF4894">
      <w:pPr>
        <w:pStyle w:val="Narration"/>
        <w:numPr>
          <w:ilvl w:val="1"/>
          <w:numId w:val="3"/>
        </w:numPr>
        <w:rPr>
          <w:lang w:eastAsia="en-IN"/>
        </w:rPr>
      </w:pPr>
      <w:r w:rsidRPr="00785D30">
        <w:rPr>
          <w:lang w:eastAsia="en-IN"/>
        </w:rPr>
        <w:t xml:space="preserve">Start the optical chopper using its controller and set the frequency equal to the previously used modulation frequency </w:t>
      </w:r>
      <w:r w:rsidRPr="00785D30">
        <w:rPr>
          <w:b/>
          <w:bCs/>
          <w:lang w:eastAsia="en-IN"/>
        </w:rPr>
        <w:t>[1]</w:t>
      </w:r>
      <w:r w:rsidRPr="00785D30">
        <w:rPr>
          <w:lang w:eastAsia="en-IN"/>
        </w:rPr>
        <w:t xml:space="preserve">. Verify that the chopper reference output is connected to the lock-in reference input </w:t>
      </w:r>
      <w:r w:rsidRPr="00785D30">
        <w:rPr>
          <w:b/>
          <w:bCs/>
          <w:lang w:eastAsia="en-IN"/>
        </w:rPr>
        <w:t>[2]</w:t>
      </w:r>
      <w:r w:rsidRPr="00785D30">
        <w:rPr>
          <w:lang w:eastAsia="en-IN"/>
        </w:rPr>
        <w:t>.</w:t>
      </w:r>
    </w:p>
    <w:p w14:paraId="4D74B249" w14:textId="77777777" w:rsidR="00AF4894" w:rsidRDefault="00AF4894" w:rsidP="00AF4894">
      <w:pPr>
        <w:pStyle w:val="ShotDescription"/>
        <w:numPr>
          <w:ilvl w:val="2"/>
          <w:numId w:val="3"/>
        </w:numPr>
        <w:rPr>
          <w:lang w:val="en-IN" w:eastAsia="en-IN"/>
        </w:rPr>
      </w:pPr>
      <w:r w:rsidRPr="00785D30">
        <w:rPr>
          <w:lang w:val="en-IN" w:eastAsia="en-IN"/>
        </w:rPr>
        <w:t>Talent operating the optical chopper controller to start the chopper and set the frequency.</w:t>
      </w:r>
    </w:p>
    <w:p w14:paraId="10E87AA8" w14:textId="77777777" w:rsidR="00AF4894" w:rsidRDefault="00AF4894" w:rsidP="00AF4894">
      <w:pPr>
        <w:pStyle w:val="ShotDescription"/>
        <w:numPr>
          <w:ilvl w:val="2"/>
          <w:numId w:val="3"/>
        </w:numPr>
        <w:rPr>
          <w:lang w:val="en-IN" w:eastAsia="en-IN"/>
        </w:rPr>
      </w:pPr>
      <w:r w:rsidRPr="00785D30">
        <w:rPr>
          <w:lang w:val="en-IN" w:eastAsia="en-IN"/>
        </w:rPr>
        <w:t>Talent checking the connection between the chopper reference output and the lock-in reference input.</w:t>
      </w:r>
    </w:p>
    <w:p w14:paraId="5DA8F6F7" w14:textId="77777777" w:rsidR="004E5426" w:rsidRPr="00785D30" w:rsidRDefault="004E5426" w:rsidP="004E5426">
      <w:pPr>
        <w:pStyle w:val="ShotDescription"/>
        <w:ind w:firstLine="0"/>
        <w:rPr>
          <w:lang w:val="en-IN" w:eastAsia="en-IN"/>
        </w:rPr>
      </w:pPr>
    </w:p>
    <w:p w14:paraId="41B6343B" w14:textId="77777777" w:rsidR="00AF4894" w:rsidRPr="00785D30" w:rsidRDefault="00AF4894" w:rsidP="00AF4894">
      <w:pPr>
        <w:pStyle w:val="Narration"/>
        <w:numPr>
          <w:ilvl w:val="1"/>
          <w:numId w:val="3"/>
        </w:numPr>
        <w:rPr>
          <w:lang w:eastAsia="en-IN"/>
        </w:rPr>
      </w:pPr>
      <w:r w:rsidRPr="00785D30">
        <w:rPr>
          <w:lang w:eastAsia="en-IN"/>
        </w:rPr>
        <w:t xml:space="preserve">Keep the preamplifier settings unchanged. Configure the lock-in amplifier to display the referenced reflectance R and select the chopper controller as the external reference source </w:t>
      </w:r>
      <w:r w:rsidRPr="00785D30">
        <w:rPr>
          <w:b/>
          <w:bCs/>
          <w:lang w:eastAsia="en-IN"/>
        </w:rPr>
        <w:t>[1]</w:t>
      </w:r>
      <w:r w:rsidRPr="00785D30">
        <w:rPr>
          <w:lang w:eastAsia="en-IN"/>
        </w:rPr>
        <w:t xml:space="preserve">. Set input parameters identical to the previous measurement and adjust the time constant and sensitivity to maintain a stable signal </w:t>
      </w:r>
      <w:r w:rsidRPr="00785D30">
        <w:rPr>
          <w:b/>
          <w:bCs/>
          <w:lang w:eastAsia="en-IN"/>
        </w:rPr>
        <w:t>[2]</w:t>
      </w:r>
      <w:r w:rsidRPr="00785D30">
        <w:rPr>
          <w:lang w:eastAsia="en-IN"/>
        </w:rPr>
        <w:t>.</w:t>
      </w:r>
    </w:p>
    <w:p w14:paraId="05FE93EE" w14:textId="77777777" w:rsidR="00AF4894" w:rsidRDefault="00AF4894" w:rsidP="00AF4894">
      <w:pPr>
        <w:pStyle w:val="ShotDescription"/>
        <w:numPr>
          <w:ilvl w:val="2"/>
          <w:numId w:val="3"/>
        </w:numPr>
        <w:rPr>
          <w:lang w:val="en-IN" w:eastAsia="en-IN"/>
        </w:rPr>
      </w:pPr>
      <w:r w:rsidRPr="00785D30">
        <w:rPr>
          <w:lang w:val="en-IN" w:eastAsia="en-IN"/>
        </w:rPr>
        <w:lastRenderedPageBreak/>
        <w:t>Talent setting the lock-in amplifier to R display and selecting the external reference source from the chopper controller.</w:t>
      </w:r>
    </w:p>
    <w:p w14:paraId="127DB26F" w14:textId="77777777" w:rsidR="00AF4894" w:rsidRDefault="00AF4894" w:rsidP="00AF4894">
      <w:pPr>
        <w:pStyle w:val="ShotDescription"/>
        <w:numPr>
          <w:ilvl w:val="2"/>
          <w:numId w:val="3"/>
        </w:numPr>
        <w:rPr>
          <w:lang w:val="en-IN" w:eastAsia="en-IN"/>
        </w:rPr>
      </w:pPr>
      <w:r w:rsidRPr="00785D30">
        <w:rPr>
          <w:lang w:val="en-IN" w:eastAsia="en-IN"/>
        </w:rPr>
        <w:t>Talent adjusting time constant and sensitivity while keeping other parameters consistent.</w:t>
      </w:r>
    </w:p>
    <w:p w14:paraId="38E70D13" w14:textId="77777777" w:rsidR="004E5426" w:rsidRPr="00785D30" w:rsidRDefault="004E5426" w:rsidP="004E5426">
      <w:pPr>
        <w:pStyle w:val="ShotDescription"/>
        <w:ind w:firstLine="0"/>
        <w:rPr>
          <w:lang w:val="en-IN" w:eastAsia="en-IN"/>
        </w:rPr>
      </w:pPr>
    </w:p>
    <w:p w14:paraId="7B32FCCD" w14:textId="290E90F6" w:rsidR="00AF4894" w:rsidRPr="00785D30" w:rsidRDefault="00AF4894" w:rsidP="00AF4894">
      <w:pPr>
        <w:pStyle w:val="Narration"/>
        <w:numPr>
          <w:ilvl w:val="1"/>
          <w:numId w:val="3"/>
        </w:numPr>
        <w:rPr>
          <w:lang w:eastAsia="en-IN"/>
        </w:rPr>
      </w:pPr>
      <w:r w:rsidRPr="00785D30">
        <w:rPr>
          <w:lang w:eastAsia="en-IN"/>
        </w:rPr>
        <w:t xml:space="preserve">In the acquisition application, select the lock-in R channel </w:t>
      </w:r>
      <w:r w:rsidRPr="00785D30">
        <w:rPr>
          <w:b/>
          <w:bCs/>
          <w:lang w:eastAsia="en-IN"/>
        </w:rPr>
        <w:t>[1]</w:t>
      </w:r>
      <w:r w:rsidR="004E5426">
        <w:rPr>
          <w:lang w:eastAsia="en-IN"/>
        </w:rPr>
        <w:t xml:space="preserve"> and m</w:t>
      </w:r>
      <w:r w:rsidRPr="00785D30">
        <w:rPr>
          <w:lang w:eastAsia="en-IN"/>
        </w:rPr>
        <w:t xml:space="preserve">atch the time constant to the lock-in setting and define a new output text file path </w:t>
      </w:r>
      <w:r w:rsidRPr="00785D30">
        <w:rPr>
          <w:b/>
          <w:bCs/>
          <w:lang w:eastAsia="en-IN"/>
        </w:rPr>
        <w:t>[2]</w:t>
      </w:r>
      <w:r w:rsidRPr="00785D30">
        <w:rPr>
          <w:lang w:eastAsia="en-IN"/>
        </w:rPr>
        <w:t xml:space="preserve">. Name the files to encode the sample, location, and acquisition parameters for pairing datasets </w:t>
      </w:r>
      <w:r w:rsidRPr="00785D30">
        <w:rPr>
          <w:b/>
          <w:bCs/>
          <w:lang w:eastAsia="en-IN"/>
        </w:rPr>
        <w:t>[3]</w:t>
      </w:r>
      <w:r w:rsidRPr="00785D30">
        <w:rPr>
          <w:lang w:eastAsia="en-IN"/>
        </w:rPr>
        <w:t>.</w:t>
      </w:r>
    </w:p>
    <w:p w14:paraId="6E193251" w14:textId="77777777" w:rsidR="00AF4894" w:rsidRDefault="00AF4894" w:rsidP="00AF4894">
      <w:pPr>
        <w:pStyle w:val="ShotDescription"/>
        <w:numPr>
          <w:ilvl w:val="2"/>
          <w:numId w:val="3"/>
        </w:numPr>
        <w:rPr>
          <w:lang w:val="en-IN" w:eastAsia="en-IN"/>
        </w:rPr>
      </w:pPr>
      <w:r w:rsidRPr="004E5426">
        <w:rPr>
          <w:highlight w:val="yellow"/>
          <w:lang w:val="en-IN" w:eastAsia="en-IN"/>
        </w:rPr>
        <w:t>SCREEN</w:t>
      </w:r>
      <w:r w:rsidRPr="00785D30">
        <w:rPr>
          <w:lang w:val="en-IN" w:eastAsia="en-IN"/>
        </w:rPr>
        <w:t>: Selecting the lock-in R channel in the acquisition application.</w:t>
      </w:r>
    </w:p>
    <w:p w14:paraId="57AC325A" w14:textId="77777777" w:rsidR="00AF4894" w:rsidRDefault="00AF4894" w:rsidP="00AF4894">
      <w:pPr>
        <w:pStyle w:val="ShotDescription"/>
        <w:numPr>
          <w:ilvl w:val="2"/>
          <w:numId w:val="3"/>
        </w:numPr>
        <w:rPr>
          <w:lang w:val="en-IN" w:eastAsia="en-IN"/>
        </w:rPr>
      </w:pPr>
      <w:r w:rsidRPr="004E5426">
        <w:rPr>
          <w:highlight w:val="yellow"/>
          <w:lang w:val="en-IN" w:eastAsia="en-IN"/>
        </w:rPr>
        <w:t>SCREEN</w:t>
      </w:r>
      <w:r w:rsidRPr="00785D30">
        <w:rPr>
          <w:lang w:val="en-IN" w:eastAsia="en-IN"/>
        </w:rPr>
        <w:t>: Entering the time constant and defining a new output file path.</w:t>
      </w:r>
    </w:p>
    <w:p w14:paraId="04149A50" w14:textId="77777777" w:rsidR="00AF4894" w:rsidRDefault="00AF4894" w:rsidP="00AF4894">
      <w:pPr>
        <w:pStyle w:val="ShotDescription"/>
        <w:numPr>
          <w:ilvl w:val="2"/>
          <w:numId w:val="3"/>
        </w:numPr>
        <w:rPr>
          <w:lang w:val="en-IN" w:eastAsia="en-IN"/>
        </w:rPr>
      </w:pPr>
      <w:r w:rsidRPr="00796100">
        <w:rPr>
          <w:highlight w:val="yellow"/>
          <w:lang w:val="en-IN" w:eastAsia="en-IN"/>
        </w:rPr>
        <w:t>SCREEN</w:t>
      </w:r>
      <w:r w:rsidRPr="00785D30">
        <w:rPr>
          <w:lang w:val="en-IN" w:eastAsia="en-IN"/>
        </w:rPr>
        <w:t>: Naming the output file with sample details and acquisition parameters.</w:t>
      </w:r>
    </w:p>
    <w:p w14:paraId="492D1803" w14:textId="77777777" w:rsidR="004E5426" w:rsidRPr="00785D30" w:rsidRDefault="004E5426" w:rsidP="004E5426">
      <w:pPr>
        <w:pStyle w:val="ShotDescription"/>
        <w:ind w:firstLine="0"/>
        <w:rPr>
          <w:lang w:val="en-IN" w:eastAsia="en-IN"/>
        </w:rPr>
      </w:pPr>
    </w:p>
    <w:p w14:paraId="2570ACF5" w14:textId="0C9F00AE" w:rsidR="00AF4894" w:rsidRPr="00785D30" w:rsidRDefault="004E5426" w:rsidP="00AF4894">
      <w:pPr>
        <w:pStyle w:val="Narration"/>
        <w:numPr>
          <w:ilvl w:val="1"/>
          <w:numId w:val="3"/>
        </w:numPr>
        <w:rPr>
          <w:lang w:eastAsia="en-IN"/>
        </w:rPr>
      </w:pPr>
      <w:r>
        <w:rPr>
          <w:lang w:eastAsia="en-IN"/>
        </w:rPr>
        <w:t>Now, s</w:t>
      </w:r>
      <w:r w:rsidR="00AF4894" w:rsidRPr="00785D30">
        <w:rPr>
          <w:lang w:eastAsia="en-IN"/>
        </w:rPr>
        <w:t xml:space="preserve">et the same spectral range and monochromator step size as used previously for the same spot on the sample </w:t>
      </w:r>
      <w:r w:rsidR="00AF4894" w:rsidRPr="00785D30">
        <w:rPr>
          <w:b/>
          <w:bCs/>
          <w:lang w:eastAsia="en-IN"/>
        </w:rPr>
        <w:t>[1]</w:t>
      </w:r>
      <w:r w:rsidR="00AF4894" w:rsidRPr="00785D30">
        <w:rPr>
          <w:lang w:eastAsia="en-IN"/>
        </w:rPr>
        <w:t xml:space="preserve">. Start the scan and allow it to run to completion </w:t>
      </w:r>
      <w:r w:rsidR="00AF4894" w:rsidRPr="00785D30">
        <w:rPr>
          <w:b/>
          <w:bCs/>
          <w:lang w:eastAsia="en-IN"/>
        </w:rPr>
        <w:t>[2]</w:t>
      </w:r>
      <w:r w:rsidR="00AF4894" w:rsidRPr="00785D30">
        <w:rPr>
          <w:lang w:eastAsia="en-IN"/>
        </w:rPr>
        <w:t>.</w:t>
      </w:r>
    </w:p>
    <w:p w14:paraId="6EA7E7D3"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Setting spectral range and monochromator step size identical to the previous scan.</w:t>
      </w:r>
    </w:p>
    <w:p w14:paraId="3A758C07"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Initiating and running the scan to completion.</w:t>
      </w:r>
    </w:p>
    <w:p w14:paraId="051943E2" w14:textId="77777777" w:rsidR="004E5426" w:rsidRPr="00785D30" w:rsidRDefault="004E5426" w:rsidP="004E5426">
      <w:pPr>
        <w:pStyle w:val="ShotDescription"/>
        <w:ind w:firstLine="0"/>
        <w:rPr>
          <w:lang w:val="en-IN" w:eastAsia="en-IN"/>
        </w:rPr>
      </w:pPr>
    </w:p>
    <w:p w14:paraId="4A89C47B" w14:textId="77777777" w:rsidR="00AF4894" w:rsidRPr="00785D30" w:rsidRDefault="00AF4894" w:rsidP="00AF4894">
      <w:pPr>
        <w:pStyle w:val="Narration"/>
        <w:numPr>
          <w:ilvl w:val="1"/>
          <w:numId w:val="3"/>
        </w:numPr>
        <w:rPr>
          <w:lang w:eastAsia="en-IN"/>
        </w:rPr>
      </w:pPr>
      <w:r w:rsidRPr="00785D30">
        <w:rPr>
          <w:lang w:eastAsia="en-IN"/>
        </w:rPr>
        <w:t xml:space="preserve">After completion, turn off the optical chopper </w:t>
      </w:r>
      <w:r w:rsidRPr="00785D30">
        <w:rPr>
          <w:b/>
          <w:bCs/>
          <w:lang w:eastAsia="en-IN"/>
        </w:rPr>
        <w:t>[1]</w:t>
      </w:r>
      <w:r w:rsidRPr="00785D30">
        <w:rPr>
          <w:lang w:eastAsia="en-IN"/>
        </w:rPr>
        <w:t xml:space="preserve">. If no further measurements are planned, turn off the light source, monochromator, and other instruments </w:t>
      </w:r>
      <w:r w:rsidRPr="00785D30">
        <w:rPr>
          <w:b/>
          <w:bCs/>
          <w:lang w:eastAsia="en-IN"/>
        </w:rPr>
        <w:t>[2]</w:t>
      </w:r>
      <w:r w:rsidRPr="00785D30">
        <w:rPr>
          <w:lang w:eastAsia="en-IN"/>
        </w:rPr>
        <w:t>.</w:t>
      </w:r>
    </w:p>
    <w:p w14:paraId="224377A8" w14:textId="77777777" w:rsidR="00AF4894" w:rsidRDefault="00AF4894" w:rsidP="00AF4894">
      <w:pPr>
        <w:pStyle w:val="ShotDescription"/>
        <w:numPr>
          <w:ilvl w:val="2"/>
          <w:numId w:val="3"/>
        </w:numPr>
        <w:rPr>
          <w:lang w:val="en-IN" w:eastAsia="en-IN"/>
        </w:rPr>
      </w:pPr>
      <w:r w:rsidRPr="00785D30">
        <w:rPr>
          <w:lang w:val="en-IN" w:eastAsia="en-IN"/>
        </w:rPr>
        <w:t>Talent switching off the optical chopper using the controller.</w:t>
      </w:r>
    </w:p>
    <w:p w14:paraId="11521AC3" w14:textId="77777777" w:rsidR="00AF4894" w:rsidRDefault="00AF4894" w:rsidP="00AF4894">
      <w:pPr>
        <w:pStyle w:val="ShotDescription"/>
        <w:numPr>
          <w:ilvl w:val="2"/>
          <w:numId w:val="3"/>
        </w:numPr>
        <w:rPr>
          <w:lang w:val="en-IN" w:eastAsia="en-IN"/>
        </w:rPr>
      </w:pPr>
      <w:r w:rsidRPr="00785D30">
        <w:rPr>
          <w:lang w:val="en-IN" w:eastAsia="en-IN"/>
        </w:rPr>
        <w:t>Talent powering down the light source, monochromator, and associated instruments.</w:t>
      </w:r>
    </w:p>
    <w:p w14:paraId="2F604798" w14:textId="77777777" w:rsidR="008A2121" w:rsidRDefault="008A2121" w:rsidP="008A2121">
      <w:pPr>
        <w:pStyle w:val="ShotDescription"/>
        <w:ind w:firstLine="0"/>
        <w:rPr>
          <w:lang w:val="en-IN" w:eastAsia="en-IN"/>
        </w:rPr>
      </w:pPr>
    </w:p>
    <w:p w14:paraId="2E59E615" w14:textId="3927A4EA" w:rsidR="004E5426" w:rsidRDefault="004E5426" w:rsidP="004E5426">
      <w:pPr>
        <w:pStyle w:val="ShotDescription"/>
        <w:numPr>
          <w:ilvl w:val="1"/>
          <w:numId w:val="3"/>
        </w:numPr>
        <w:rPr>
          <w:lang w:val="en-IN" w:eastAsia="en-IN"/>
        </w:rPr>
      </w:pPr>
      <w:r w:rsidRPr="008A2121">
        <w:rPr>
          <w:color w:val="7030A0"/>
          <w:lang w:val="en-IN" w:eastAsia="en-IN"/>
        </w:rPr>
        <w:t xml:space="preserve">After labelling the datasets, compute and plot the normalized ΔR/R </w:t>
      </w:r>
      <w:r w:rsidRPr="00796100">
        <w:rPr>
          <w:i/>
          <w:iCs/>
          <w:color w:val="EE0000"/>
          <w:lang w:val="en-IN" w:eastAsia="en-IN"/>
        </w:rPr>
        <w:t>(delta R by R)</w:t>
      </w:r>
      <w:r w:rsidRPr="00796100">
        <w:rPr>
          <w:color w:val="EE0000"/>
          <w:lang w:val="en-IN" w:eastAsia="en-IN"/>
        </w:rPr>
        <w:t xml:space="preserve"> </w:t>
      </w:r>
      <w:r w:rsidRPr="008A2121">
        <w:rPr>
          <w:color w:val="7030A0"/>
          <w:lang w:val="en-IN" w:eastAsia="en-IN"/>
        </w:rPr>
        <w:t xml:space="preserve">spectrum versus photon energy to identify optical transitions </w:t>
      </w:r>
      <w:r w:rsidRPr="008A2121">
        <w:rPr>
          <w:b/>
          <w:bCs/>
          <w:color w:val="7030A0"/>
          <w:lang w:val="en-IN" w:eastAsia="en-IN"/>
        </w:rPr>
        <w:t>[1]</w:t>
      </w:r>
      <w:r w:rsidRPr="008A2121">
        <w:rPr>
          <w:color w:val="7030A0"/>
          <w:lang w:val="en-IN" w:eastAsia="en-IN"/>
        </w:rPr>
        <w:t>. Finally, fit the spectrum using the Aspnes line-shape model</w:t>
      </w:r>
      <w:r w:rsidR="008A2121" w:rsidRPr="008A2121">
        <w:rPr>
          <w:color w:val="7030A0"/>
          <w:lang w:val="en-IN" w:eastAsia="en-IN"/>
        </w:rPr>
        <w:t xml:space="preserve"> </w:t>
      </w:r>
      <w:r w:rsidR="008A2121" w:rsidRPr="008A2121">
        <w:rPr>
          <w:b/>
          <w:bCs/>
          <w:color w:val="7030A0"/>
          <w:lang w:val="en-IN" w:eastAsia="en-IN"/>
        </w:rPr>
        <w:t>[2]</w:t>
      </w:r>
      <w:r w:rsidRPr="008A2121">
        <w:rPr>
          <w:color w:val="7030A0"/>
          <w:lang w:val="en-IN" w:eastAsia="en-IN"/>
        </w:rPr>
        <w:t xml:space="preserve"> by selecting </w:t>
      </w:r>
      <w:r w:rsidR="005D5C16" w:rsidRPr="005D5C16">
        <w:rPr>
          <w:color w:val="7030A0"/>
          <w:lang w:eastAsia="en-IN"/>
        </w:rPr>
        <w:t>energy range including resonance</w:t>
      </w:r>
      <w:r w:rsidRPr="008A2121">
        <w:rPr>
          <w:color w:val="7030A0"/>
          <w:lang w:val="en-IN" w:eastAsia="en-IN"/>
        </w:rPr>
        <w:t xml:space="preserve">, refining parameters iteratively, and validating the fit based on residuals and stability </w:t>
      </w:r>
      <w:r w:rsidRPr="008A2121">
        <w:rPr>
          <w:b/>
          <w:bCs/>
          <w:color w:val="7030A0"/>
          <w:lang w:val="en-IN" w:eastAsia="en-IN"/>
        </w:rPr>
        <w:t>[</w:t>
      </w:r>
      <w:r w:rsidR="008A2121" w:rsidRPr="008A2121">
        <w:rPr>
          <w:b/>
          <w:bCs/>
          <w:color w:val="7030A0"/>
          <w:lang w:val="en-IN" w:eastAsia="en-IN"/>
        </w:rPr>
        <w:t>3</w:t>
      </w:r>
      <w:r w:rsidRPr="008A2121">
        <w:rPr>
          <w:b/>
          <w:bCs/>
          <w:color w:val="7030A0"/>
          <w:lang w:val="en-IN" w:eastAsia="en-IN"/>
        </w:rPr>
        <w:t>]</w:t>
      </w:r>
      <w:r w:rsidRPr="004E5426">
        <w:rPr>
          <w:lang w:val="en-IN" w:eastAsia="en-IN"/>
        </w:rPr>
        <w:t>.</w:t>
      </w:r>
    </w:p>
    <w:p w14:paraId="37AFFB60" w14:textId="7384DEC0" w:rsidR="004E5426" w:rsidRPr="004E5426" w:rsidRDefault="004E5426" w:rsidP="004E5426">
      <w:pPr>
        <w:pStyle w:val="ShotDescription"/>
        <w:numPr>
          <w:ilvl w:val="2"/>
          <w:numId w:val="3"/>
        </w:numPr>
        <w:rPr>
          <w:lang w:val="en-IN" w:eastAsia="en-IN"/>
        </w:rPr>
      </w:pPr>
      <w:r w:rsidRPr="008A2121">
        <w:rPr>
          <w:highlight w:val="yellow"/>
          <w:lang w:val="en-IN" w:eastAsia="en-IN"/>
        </w:rPr>
        <w:t>SCREEN</w:t>
      </w:r>
      <w:r w:rsidRPr="004E5426">
        <w:rPr>
          <w:lang w:val="en-IN" w:eastAsia="en-IN"/>
        </w:rPr>
        <w:t>: Displa</w:t>
      </w:r>
      <w:r>
        <w:rPr>
          <w:lang w:val="en-IN" w:eastAsia="en-IN"/>
        </w:rPr>
        <w:t>y</w:t>
      </w:r>
      <w:r w:rsidRPr="004E5426">
        <w:rPr>
          <w:lang w:val="en-IN" w:eastAsia="en-IN"/>
        </w:rPr>
        <w:t xml:space="preserve"> the final ΔR/R spectrum plotted versus photon energy with clear resonance features visible.</w:t>
      </w:r>
    </w:p>
    <w:p w14:paraId="0A79B68C" w14:textId="45C91F9D" w:rsidR="004E5426" w:rsidRDefault="004E5426" w:rsidP="004E5426">
      <w:pPr>
        <w:pStyle w:val="ShotDescription"/>
        <w:numPr>
          <w:ilvl w:val="2"/>
          <w:numId w:val="3"/>
        </w:numPr>
        <w:rPr>
          <w:lang w:val="en-IN" w:eastAsia="en-IN"/>
        </w:rPr>
      </w:pPr>
      <w:r>
        <w:rPr>
          <w:lang w:val="en-IN" w:eastAsia="en-IN"/>
        </w:rPr>
        <w:t>TEXT ON PLAIN BACKGROUND:</w:t>
      </w:r>
    </w:p>
    <w:p w14:paraId="468E2D3E" w14:textId="5BD2C365" w:rsidR="004E5426" w:rsidRDefault="00000000" w:rsidP="008A2121">
      <w:pPr>
        <w:pStyle w:val="ShotDescription"/>
        <w:ind w:firstLine="0"/>
        <w:rPr>
          <w:lang w:val="en-IN" w:eastAsia="en-IN"/>
        </w:rPr>
      </w:pPr>
      <m:oMathPara>
        <m:oMath>
          <m:f>
            <m:fPr>
              <m:ctrlPr>
                <w:rPr>
                  <w:rFonts w:ascii="Cambria Math" w:hAnsi="Cambria Math"/>
                  <w:i/>
                </w:rPr>
              </m:ctrlPr>
            </m:fPr>
            <m:num>
              <m:r>
                <m:rPr>
                  <m:sty m:val="p"/>
                </m:rPr>
                <w:rPr>
                  <w:rFonts w:ascii="Cambria Math" w:hAnsi="Cambria Math"/>
                </w:rPr>
                <m:t>Δ</m:t>
              </m:r>
              <m:r>
                <w:rPr>
                  <w:rFonts w:ascii="Cambria Math" w:hAnsi="Cambria Math"/>
                </w:rPr>
                <m:t>R</m:t>
              </m:r>
            </m:num>
            <m:den>
              <m:r>
                <w:rPr>
                  <w:rFonts w:ascii="Cambria Math" w:hAnsi="Cambria Math"/>
                </w:rPr>
                <m:t>R</m:t>
              </m:r>
            </m:den>
          </m:f>
          <m:d>
            <m:dPr>
              <m:ctrlPr>
                <w:rPr>
                  <w:rFonts w:ascii="Cambria Math" w:hAnsi="Cambria Math"/>
                  <w:i/>
                </w:rPr>
              </m:ctrlPr>
            </m:dPr>
            <m:e>
              <m:r>
                <w:rPr>
                  <w:rFonts w:ascii="Cambria Math" w:hAnsi="Cambria Math"/>
                </w:rPr>
                <m:t>E</m:t>
              </m:r>
            </m:e>
          </m:d>
          <m:r>
            <w:rPr>
              <w:rFonts w:ascii="Cambria Math" w:hAnsi="Cambria Math"/>
            </w:rPr>
            <m:t>=Re</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m:t>
                      </m:r>
                    </m:sub>
                  </m:sSub>
                  <m:sSup>
                    <m:sSupPr>
                      <m:ctrlPr>
                        <w:rPr>
                          <w:rFonts w:ascii="Cambria Math" w:hAnsi="Cambria Math"/>
                          <w:i/>
                        </w:rPr>
                      </m:ctrlPr>
                    </m:sSupPr>
                    <m:e>
                      <m:r>
                        <w:rPr>
                          <w:rFonts w:ascii="Cambria Math" w:hAnsi="Cambria Math"/>
                        </w:rPr>
                        <m:t>e</m:t>
                      </m:r>
                    </m:e>
                    <m:sup>
                      <m:r>
                        <w:rPr>
                          <w:rFonts w:ascii="Cambria Math" w:hAnsi="Cambria Math"/>
                        </w:rPr>
                        <m:t>i</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j</m:t>
                          </m:r>
                        </m:sub>
                      </m:sSub>
                    </m:sup>
                  </m:sSup>
                  <m:sSup>
                    <m:sSupPr>
                      <m:ctrlPr>
                        <w:rPr>
                          <w:rFonts w:ascii="Cambria Math" w:hAnsi="Cambria Math"/>
                          <w:i/>
                        </w:rPr>
                      </m:ctrlPr>
                    </m:sSupPr>
                    <m:e>
                      <m:d>
                        <m:dPr>
                          <m:ctrlPr>
                            <w:rPr>
                              <w:rFonts w:ascii="Cambria Math" w:hAnsi="Cambria Math"/>
                              <w:i/>
                            </w:rPr>
                          </m:ctrlPr>
                        </m:dPr>
                        <m:e>
                          <m:r>
                            <w:rPr>
                              <w:rFonts w:ascii="Cambria Math" w:hAnsi="Cambria Math"/>
                            </w:rPr>
                            <m:t>E-</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-i</m:t>
                          </m:r>
                          <m:sSub>
                            <m:sSubPr>
                              <m:ctrlPr>
                                <w:rPr>
                                  <w:rFonts w:ascii="Cambria Math" w:hAnsi="Cambria Math"/>
                                  <w:i/>
                                </w:rPr>
                              </m:ctrlPr>
                            </m:sSubPr>
                            <m:e>
                              <m:r>
                                <m:rPr>
                                  <m:sty m:val="p"/>
                                </m:rPr>
                                <w:rPr>
                                  <w:rFonts w:ascii="Cambria Math" w:hAnsi="Cambria Math"/>
                                </w:rPr>
                                <m:t>Γ</m:t>
                              </m:r>
                              <m:ctrlPr>
                                <w:rPr>
                                  <w:rFonts w:ascii="Cambria Math" w:hAnsi="Cambria Math"/>
                                </w:rPr>
                              </m:ctrlPr>
                            </m:e>
                            <m:sub>
                              <m:r>
                                <w:rPr>
                                  <w:rFonts w:ascii="Cambria Math" w:hAnsi="Cambria Math"/>
                                </w:rPr>
                                <m:t>j</m:t>
                              </m:r>
                            </m:sub>
                          </m:sSub>
                        </m:e>
                      </m:d>
                    </m:e>
                    <m:sup>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j</m:t>
                          </m:r>
                        </m:sub>
                      </m:sSub>
                    </m:sup>
                  </m:sSup>
                </m:e>
              </m:nary>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+aE+b</m:t>
          </m:r>
          <m:sSup>
            <m:sSupPr>
              <m:ctrlPr>
                <w:rPr>
                  <w:rFonts w:ascii="Cambria Math" w:hAnsi="Cambria Math"/>
                  <w:i/>
                </w:rPr>
              </m:ctrlPr>
            </m:sSupPr>
            <m:e>
              <m:r>
                <w:rPr>
                  <w:rFonts w:ascii="Cambria Math" w:hAnsi="Cambria Math"/>
                </w:rPr>
                <m:t>E</m:t>
              </m:r>
            </m:e>
            <m:sup>
              <m:r>
                <w:rPr>
                  <w:rFonts w:ascii="Cambria Math" w:hAnsi="Cambria Math"/>
                </w:rPr>
                <m:t>2</m:t>
              </m:r>
            </m:sup>
          </m:sSup>
        </m:oMath>
      </m:oMathPara>
    </w:p>
    <w:p w14:paraId="5A194073" w14:textId="2D68044D" w:rsidR="004E5426" w:rsidRPr="004E5426" w:rsidRDefault="004E5426" w:rsidP="004E5426">
      <w:pPr>
        <w:pStyle w:val="ShotDescription"/>
        <w:numPr>
          <w:ilvl w:val="2"/>
          <w:numId w:val="3"/>
        </w:numPr>
        <w:rPr>
          <w:lang w:val="en-IN" w:eastAsia="en-IN"/>
        </w:rPr>
      </w:pPr>
      <w:r w:rsidRPr="008A2121">
        <w:rPr>
          <w:highlight w:val="yellow"/>
          <w:lang w:val="en-IN" w:eastAsia="en-IN"/>
        </w:rPr>
        <w:lastRenderedPageBreak/>
        <w:t>SCREEN</w:t>
      </w:r>
      <w:r w:rsidRPr="004E5426">
        <w:rPr>
          <w:lang w:val="en-IN" w:eastAsia="en-IN"/>
        </w:rPr>
        <w:t>: Display the final fitted curve overlaid on the ΔR/R data along with the residuals plot and extracted fit parameters.</w:t>
      </w:r>
    </w:p>
    <w:p w14:paraId="07610748" w14:textId="2DE82D4C" w:rsidR="004E5426" w:rsidRPr="00785D30" w:rsidRDefault="004E5426" w:rsidP="004E5426">
      <w:pPr>
        <w:pStyle w:val="ShotDescription"/>
        <w:ind w:left="907" w:firstLine="0"/>
        <w:rPr>
          <w:lang w:val="en-IN" w:eastAsia="en-IN"/>
        </w:rPr>
      </w:pPr>
    </w:p>
    <w:p w14:paraId="15D95D32" w14:textId="6DDF84EB" w:rsidR="00AF4894" w:rsidRDefault="008A2121" w:rsidP="00AF4894">
      <w:r w:rsidRPr="008A2121">
        <w:rPr>
          <w:b/>
          <w:bCs/>
          <w:highlight w:val="yellow"/>
        </w:rPr>
        <w:t>Authors</w:t>
      </w:r>
      <w:r w:rsidRPr="008A2121">
        <w:rPr>
          <w:highlight w:val="yellow"/>
        </w:rPr>
        <w:t>: We are above our 55-shot limit</w:t>
      </w:r>
      <w:r>
        <w:rPr>
          <w:highlight w:val="yellow"/>
        </w:rPr>
        <w:t xml:space="preserve"> (as per our journal guidelines)</w:t>
      </w:r>
      <w:r w:rsidRPr="008A2121">
        <w:rPr>
          <w:highlight w:val="yellow"/>
        </w:rPr>
        <w:t xml:space="preserve"> and hence the analysis part has been summarized in the last step. Please show only the final plots of the above shots. The clips should be only 10 to 20 seconds long</w:t>
      </w:r>
      <w:r w:rsidR="009632DA">
        <w:rPr>
          <w:highlight w:val="yellow"/>
        </w:rPr>
        <w:t xml:space="preserve"> for each SCREEN shot (a shot starts with a 3-digit bullet. Eg. 5.8.3, 8.8.2)</w:t>
      </w:r>
      <w:r w:rsidRPr="008A2121">
        <w:rPr>
          <w:highlight w:val="yellow"/>
        </w:rPr>
        <w:t>.</w:t>
      </w:r>
    </w:p>
    <w:p w14:paraId="4ED8FD09" w14:textId="77777777" w:rsidR="00AF4894" w:rsidRDefault="00AF4894" w:rsidP="00AF4894"/>
    <w:p w14:paraId="7570331C" w14:textId="77777777" w:rsidR="00AF4894" w:rsidRDefault="00AF4894" w:rsidP="00AF4894"/>
    <w:p w14:paraId="6C65A823" w14:textId="77777777" w:rsidR="00AF4894" w:rsidRDefault="00AF4894" w:rsidP="00AF4894"/>
    <w:p w14:paraId="12F0475F" w14:textId="77777777" w:rsidR="00AF4894" w:rsidRDefault="00AF4894" w:rsidP="00AF4894"/>
    <w:p w14:paraId="23336F26" w14:textId="77777777" w:rsidR="00AF4894" w:rsidRPr="00A52646" w:rsidRDefault="00AF4894" w:rsidP="00AF4894"/>
    <w:p w14:paraId="09689C4F" w14:textId="7EDE5C6A" w:rsidR="00495959" w:rsidRPr="000F326F" w:rsidRDefault="00495959" w:rsidP="008A2121">
      <w:pPr>
        <w:pStyle w:val="ListParagraph"/>
        <w:spacing w:before="120"/>
        <w:ind w:left="1627"/>
        <w:contextualSpacing w:val="0"/>
        <w:rPr>
          <w:rFonts w:cstheme="minorHAnsi"/>
        </w:rPr>
      </w:pPr>
    </w:p>
    <w:p w14:paraId="4344E08D" w14:textId="77777777" w:rsidR="008A2121" w:rsidRDefault="008A2121">
      <w:pPr>
        <w:rPr>
          <w:rFonts w:eastAsia="Times New Roman" w:cstheme="minorHAnsi"/>
          <w:sz w:val="52"/>
        </w:rPr>
      </w:pPr>
      <w:r>
        <w:rPr>
          <w:rFonts w:cstheme="minorHAnsi"/>
        </w:rPr>
        <w:br w:type="page"/>
      </w:r>
    </w:p>
    <w:p w14:paraId="12FDC79E" w14:textId="5F6510DD"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551EAE5" w14:textId="297DB3DD" w:rsidR="009C70F6" w:rsidRDefault="005D5C16" w:rsidP="009C70F6">
      <w:pPr>
        <w:pStyle w:val="Narration"/>
        <w:numPr>
          <w:ilvl w:val="1"/>
          <w:numId w:val="3"/>
        </w:numPr>
      </w:pPr>
      <w:r>
        <w:t>The s</w:t>
      </w:r>
      <w:r w:rsidR="009C70F6">
        <w:t xml:space="preserve">train-modulated </w:t>
      </w:r>
      <w:r>
        <w:t xml:space="preserve">AC component </w:t>
      </w:r>
      <w:r w:rsidR="009C70F6">
        <w:t xml:space="preserve">ΔR </w:t>
      </w:r>
      <w:r w:rsidR="009C70F6" w:rsidRPr="009C70F6">
        <w:rPr>
          <w:i/>
          <w:iCs/>
          <w:color w:val="EE0000"/>
        </w:rPr>
        <w:t>(</w:t>
      </w:r>
      <w:r w:rsidR="009C70F6">
        <w:rPr>
          <w:i/>
          <w:iCs/>
          <w:color w:val="EE0000"/>
        </w:rPr>
        <w:t>delta R</w:t>
      </w:r>
      <w:r w:rsidR="009C70F6" w:rsidRPr="009C70F6">
        <w:rPr>
          <w:i/>
          <w:iCs/>
          <w:color w:val="EE0000"/>
        </w:rPr>
        <w:t>)</w:t>
      </w:r>
      <w:r w:rsidR="009C70F6">
        <w:t xml:space="preserve"> </w:t>
      </w:r>
      <w:r w:rsidR="009C70F6" w:rsidRPr="009C70F6">
        <w:rPr>
          <w:b/>
          <w:bCs/>
        </w:rPr>
        <w:t>[1]</w:t>
      </w:r>
      <w:r w:rsidR="009C70F6">
        <w:t xml:space="preserve"> and</w:t>
      </w:r>
      <w:r>
        <w:t xml:space="preserve"> the DC</w:t>
      </w:r>
      <w:r w:rsidR="009C70F6">
        <w:t xml:space="preserve"> component proportional to reflectance R were </w:t>
      </w:r>
      <w:r>
        <w:t>measured for</w:t>
      </w:r>
      <w:r w:rsidR="009C70F6">
        <w:t xml:space="preserve"> a single spot in tungsten disulfide </w:t>
      </w:r>
      <w:r w:rsidR="009C70F6" w:rsidRPr="009C70F6">
        <w:rPr>
          <w:b/>
          <w:bCs/>
        </w:rPr>
        <w:t>[2]</w:t>
      </w:r>
      <w:r w:rsidR="009C70F6">
        <w:t>.</w:t>
      </w:r>
    </w:p>
    <w:p w14:paraId="22AD3307" w14:textId="77777777" w:rsidR="009C70F6" w:rsidRDefault="009C70F6" w:rsidP="009C70F6">
      <w:pPr>
        <w:pStyle w:val="ShotDescription"/>
        <w:numPr>
          <w:ilvl w:val="2"/>
          <w:numId w:val="3"/>
        </w:numPr>
      </w:pPr>
      <w:r>
        <w:t xml:space="preserve">LAB MEDIA: Figure 6A. </w:t>
      </w:r>
      <w:r w:rsidRPr="00E31141">
        <w:rPr>
          <w:i/>
          <w:iCs/>
          <w:color w:val="3333FF"/>
        </w:rPr>
        <w:t>Video editor: Highlight the red ΔR trace</w:t>
      </w:r>
    </w:p>
    <w:p w14:paraId="698B533B" w14:textId="77777777" w:rsidR="009C70F6" w:rsidRDefault="009C70F6" w:rsidP="009C70F6">
      <w:pPr>
        <w:pStyle w:val="ShotDescription"/>
        <w:numPr>
          <w:ilvl w:val="2"/>
          <w:numId w:val="3"/>
        </w:numPr>
      </w:pPr>
      <w:r>
        <w:t xml:space="preserve">LAB MEDIA: Figure 6A. </w:t>
      </w:r>
      <w:r w:rsidRPr="00E31141">
        <w:rPr>
          <w:i/>
          <w:iCs/>
          <w:color w:val="3333FF"/>
        </w:rPr>
        <w:t>Video editor: Highlight the blue R trace</w:t>
      </w:r>
    </w:p>
    <w:p w14:paraId="2104E769" w14:textId="77777777" w:rsidR="009C70F6" w:rsidRDefault="009C70F6" w:rsidP="009C70F6"/>
    <w:p w14:paraId="542E6CFA" w14:textId="77777777" w:rsidR="009C70F6" w:rsidRDefault="009C70F6" w:rsidP="009C70F6">
      <w:pPr>
        <w:pStyle w:val="Narration"/>
        <w:numPr>
          <w:ilvl w:val="1"/>
          <w:numId w:val="3"/>
        </w:numPr>
      </w:pPr>
      <w:r>
        <w:t xml:space="preserve">The baseline-corrected ΔR/R spectrum showed clear excitonic resonances </w:t>
      </w:r>
      <w:r w:rsidRPr="009C70F6">
        <w:rPr>
          <w:b/>
          <w:bCs/>
        </w:rPr>
        <w:t>[1]</w:t>
      </w:r>
      <w:r>
        <w:t>.</w:t>
      </w:r>
    </w:p>
    <w:p w14:paraId="141797C0" w14:textId="5D22A7E8" w:rsidR="009C70F6" w:rsidRDefault="009C70F6" w:rsidP="009C70F6">
      <w:pPr>
        <w:pStyle w:val="ShotDescription"/>
        <w:numPr>
          <w:ilvl w:val="2"/>
          <w:numId w:val="3"/>
        </w:numPr>
      </w:pPr>
      <w:r>
        <w:t xml:space="preserve">LAB MEDIA: Figure 6B. </w:t>
      </w:r>
      <w:r w:rsidRPr="00E31141">
        <w:rPr>
          <w:i/>
          <w:iCs/>
          <w:color w:val="3333FF"/>
        </w:rPr>
        <w:t>Video editor: Show the black ΔR/R curve</w:t>
      </w:r>
      <w:r>
        <w:t xml:space="preserve"> </w:t>
      </w:r>
    </w:p>
    <w:p w14:paraId="68256DED" w14:textId="77777777" w:rsidR="009C70F6" w:rsidRDefault="009C70F6" w:rsidP="009C70F6"/>
    <w:p w14:paraId="7EF6FA61" w14:textId="77777777" w:rsidR="009C70F6" w:rsidRDefault="009C70F6" w:rsidP="009C70F6">
      <w:pPr>
        <w:pStyle w:val="Narration"/>
        <w:numPr>
          <w:ilvl w:val="1"/>
          <w:numId w:val="3"/>
        </w:numPr>
      </w:pPr>
      <w:r>
        <w:t xml:space="preserve">The Aspnes third-derivative fit reproduced the ΔR/R spectrum </w:t>
      </w:r>
      <w:r w:rsidRPr="009C70F6">
        <w:rPr>
          <w:b/>
          <w:bCs/>
        </w:rPr>
        <w:t>[1]</w:t>
      </w:r>
      <w:r>
        <w:t>.</w:t>
      </w:r>
    </w:p>
    <w:p w14:paraId="63F060E9" w14:textId="57DCEDF8" w:rsidR="009C70F6" w:rsidRDefault="009C70F6" w:rsidP="009C70F6">
      <w:pPr>
        <w:pStyle w:val="ShotDescription"/>
        <w:numPr>
          <w:ilvl w:val="2"/>
          <w:numId w:val="3"/>
        </w:numPr>
      </w:pPr>
      <w:r>
        <w:t xml:space="preserve">LAB MEDIA: Figure 7A. </w:t>
      </w:r>
      <w:r w:rsidRPr="00E31141">
        <w:rPr>
          <w:i/>
          <w:iCs/>
          <w:color w:val="3333FF"/>
        </w:rPr>
        <w:t>Video editor: Keep flashing the cyan curve above the black curve</w:t>
      </w:r>
      <w:r>
        <w:t>.</w:t>
      </w:r>
    </w:p>
    <w:p w14:paraId="17C2A649" w14:textId="77777777" w:rsidR="009C70F6" w:rsidRDefault="009C70F6" w:rsidP="009C70F6"/>
    <w:p w14:paraId="2171F79E" w14:textId="77777777" w:rsidR="009C70F6" w:rsidRDefault="009C70F6" w:rsidP="009C70F6">
      <w:pPr>
        <w:pStyle w:val="Narration"/>
        <w:numPr>
          <w:ilvl w:val="1"/>
          <w:numId w:val="3"/>
        </w:numPr>
      </w:pPr>
      <w:r>
        <w:t xml:space="preserve">The model was decomposed into 4 components </w:t>
      </w:r>
      <w:r w:rsidRPr="009C70F6">
        <w:rPr>
          <w:b/>
          <w:bCs/>
        </w:rPr>
        <w:t>[1]</w:t>
      </w:r>
      <w:r>
        <w:t xml:space="preserve">, and their sum was shown by a dashed line </w:t>
      </w:r>
      <w:r w:rsidRPr="009C70F6">
        <w:rPr>
          <w:b/>
          <w:bCs/>
        </w:rPr>
        <w:t>[2]</w:t>
      </w:r>
      <w:r>
        <w:t>.</w:t>
      </w:r>
    </w:p>
    <w:p w14:paraId="2C352B9C" w14:textId="77777777" w:rsidR="009C70F6" w:rsidRPr="00E31141" w:rsidRDefault="009C70F6" w:rsidP="009C70F6">
      <w:pPr>
        <w:pStyle w:val="ShotDescription"/>
        <w:numPr>
          <w:ilvl w:val="2"/>
          <w:numId w:val="3"/>
        </w:numPr>
        <w:rPr>
          <w:i/>
          <w:iCs/>
          <w:color w:val="3333FF"/>
        </w:rPr>
      </w:pPr>
      <w:r>
        <w:t xml:space="preserve">LAB MEDIA: Figure 7B. </w:t>
      </w:r>
      <w:r w:rsidRPr="00E31141">
        <w:rPr>
          <w:i/>
          <w:iCs/>
          <w:color w:val="3333FF"/>
        </w:rPr>
        <w:t>Video editor: Highlight the 4 colored curves labelled Fit Peak 1, Fit Peak 2, Fit Peak 3, and Fit Peak 4</w:t>
      </w:r>
    </w:p>
    <w:p w14:paraId="0ED6D6E4" w14:textId="77777777" w:rsidR="009C70F6" w:rsidRDefault="009C70F6" w:rsidP="009C70F6">
      <w:pPr>
        <w:pStyle w:val="ShotDescription"/>
        <w:numPr>
          <w:ilvl w:val="2"/>
          <w:numId w:val="3"/>
        </w:numPr>
      </w:pPr>
      <w:r>
        <w:t xml:space="preserve">LAB MEDIA: Figure 7B. </w:t>
      </w:r>
      <w:r w:rsidRPr="00E31141">
        <w:rPr>
          <w:i/>
          <w:iCs/>
          <w:color w:val="3333FF"/>
        </w:rPr>
        <w:t>Video editor: Highlight the dashed black line labelled cumulative fit peak</w:t>
      </w:r>
    </w:p>
    <w:p w14:paraId="62FEACC9" w14:textId="77777777" w:rsidR="009C70F6" w:rsidRDefault="009C70F6" w:rsidP="009C70F6"/>
    <w:p w14:paraId="5F37918E" w14:textId="77777777" w:rsidR="009C70F6" w:rsidRDefault="009C70F6" w:rsidP="009C70F6">
      <w:pPr>
        <w:pStyle w:val="Narration"/>
        <w:numPr>
          <w:ilvl w:val="1"/>
          <w:numId w:val="3"/>
        </w:numPr>
      </w:pPr>
      <w:r>
        <w:t xml:space="preserve">The ΔR line shape was preserved </w:t>
      </w:r>
      <w:r w:rsidRPr="009C70F6">
        <w:rPr>
          <w:b/>
          <w:bCs/>
        </w:rPr>
        <w:t>[1]</w:t>
      </w:r>
      <w:r>
        <w:t xml:space="preserve"> while the amplitude increased monotonically as the alternating-current voltage was increased from 100 to 1200 volts </w:t>
      </w:r>
      <w:r w:rsidRPr="009C70F6">
        <w:rPr>
          <w:b/>
          <w:bCs/>
        </w:rPr>
        <w:t>[2]</w:t>
      </w:r>
      <w:r>
        <w:t>.</w:t>
      </w:r>
    </w:p>
    <w:p w14:paraId="71D7DC0F" w14:textId="072CA451" w:rsidR="009C70F6" w:rsidRDefault="009C70F6" w:rsidP="009C70F6">
      <w:pPr>
        <w:pStyle w:val="ShotDescription"/>
        <w:numPr>
          <w:ilvl w:val="2"/>
          <w:numId w:val="3"/>
        </w:numPr>
      </w:pPr>
      <w:r>
        <w:t xml:space="preserve">LAB MEDIA: Figure 8A. </w:t>
      </w:r>
    </w:p>
    <w:p w14:paraId="012225BD" w14:textId="23E61BDD" w:rsidR="009C70F6" w:rsidRDefault="009C70F6" w:rsidP="009C70F6">
      <w:pPr>
        <w:pStyle w:val="ShotDescription"/>
        <w:numPr>
          <w:ilvl w:val="2"/>
          <w:numId w:val="3"/>
        </w:numPr>
      </w:pPr>
      <w:r>
        <w:t xml:space="preserve">LAB MEDIA: Figure 8A. </w:t>
      </w:r>
      <w:r w:rsidRPr="00E31141">
        <w:rPr>
          <w:i/>
          <w:iCs/>
          <w:color w:val="3333FF"/>
        </w:rPr>
        <w:t>Video editor: Sequentially highlight the curves from 100 V curve to the 1200 V curve as the signal becomes larger (dark blue to light blue curves sequentially)</w:t>
      </w:r>
    </w:p>
    <w:p w14:paraId="160E618F" w14:textId="77777777" w:rsidR="009C70F6" w:rsidRDefault="009C70F6" w:rsidP="009C70F6"/>
    <w:p w14:paraId="40C170A2" w14:textId="77777777" w:rsidR="009C70F6" w:rsidRDefault="009C70F6" w:rsidP="009C70F6">
      <w:pPr>
        <w:pStyle w:val="Narration"/>
        <w:numPr>
          <w:ilvl w:val="1"/>
          <w:numId w:val="3"/>
        </w:numPr>
      </w:pPr>
      <w:r>
        <w:t xml:space="preserve">The peak magnitudes at selected energies scaled linearly with the applied voltage amplitude </w:t>
      </w:r>
      <w:r w:rsidRPr="00E31141">
        <w:rPr>
          <w:b/>
          <w:bCs/>
        </w:rPr>
        <w:t>[1]</w:t>
      </w:r>
      <w:r>
        <w:t>.</w:t>
      </w:r>
    </w:p>
    <w:p w14:paraId="580AD958" w14:textId="1DE191F9" w:rsidR="009C70F6" w:rsidRDefault="009C70F6" w:rsidP="009C70F6">
      <w:pPr>
        <w:pStyle w:val="ShotDescription"/>
        <w:numPr>
          <w:ilvl w:val="2"/>
          <w:numId w:val="3"/>
        </w:numPr>
      </w:pPr>
      <w:r>
        <w:t xml:space="preserve">LAB MEDIA: Figure 8B. </w:t>
      </w:r>
    </w:p>
    <w:p w14:paraId="3340E913" w14:textId="77777777" w:rsidR="009C70F6" w:rsidRDefault="009C70F6" w:rsidP="009C70F6"/>
    <w:p w14:paraId="5C3A4B27" w14:textId="576B56A8" w:rsidR="009C70F6" w:rsidRDefault="009C70F6" w:rsidP="009C70F6">
      <w:pPr>
        <w:pStyle w:val="Narration"/>
        <w:numPr>
          <w:ilvl w:val="1"/>
          <w:numId w:val="3"/>
        </w:numPr>
      </w:pPr>
      <w:r>
        <w:t>Increasing the lock-in time constant from 3 seconds</w:t>
      </w:r>
      <w:r w:rsidRPr="00E31141">
        <w:rPr>
          <w:b/>
          <w:bCs/>
        </w:rPr>
        <w:t xml:space="preserve"> [1]</w:t>
      </w:r>
      <w:r>
        <w:t xml:space="preserve"> to 10 seconds </w:t>
      </w:r>
      <w:r w:rsidRPr="00E31141">
        <w:rPr>
          <w:b/>
          <w:bCs/>
        </w:rPr>
        <w:t>[2]</w:t>
      </w:r>
      <w:r>
        <w:t xml:space="preserve"> and 30 seconds </w:t>
      </w:r>
      <w:r>
        <w:lastRenderedPageBreak/>
        <w:t>reduced high-frequency noise and revealed weaker features in molybdenum disulfide</w:t>
      </w:r>
      <w:r w:rsidR="00E31141">
        <w:t xml:space="preserve"> </w:t>
      </w:r>
      <w:r w:rsidR="00E31141" w:rsidRPr="00E31141">
        <w:rPr>
          <w:b/>
          <w:bCs/>
        </w:rPr>
        <w:t>[3]</w:t>
      </w:r>
      <w:r>
        <w:t>.</w:t>
      </w:r>
    </w:p>
    <w:p w14:paraId="4361FB6C" w14:textId="77777777" w:rsidR="009C70F6" w:rsidRDefault="009C70F6" w:rsidP="009C70F6">
      <w:pPr>
        <w:pStyle w:val="ShotDescription"/>
        <w:numPr>
          <w:ilvl w:val="2"/>
          <w:numId w:val="3"/>
        </w:numPr>
      </w:pPr>
      <w:r>
        <w:t xml:space="preserve">LAB MEDIA: Figure 9A. </w:t>
      </w:r>
      <w:r w:rsidRPr="00E31141">
        <w:rPr>
          <w:i/>
          <w:iCs/>
          <w:color w:val="3333FF"/>
        </w:rPr>
        <w:t>Video editor: Highlight the blue curve labelled 3 seconds</w:t>
      </w:r>
    </w:p>
    <w:p w14:paraId="20F7396D" w14:textId="77777777" w:rsidR="009C70F6" w:rsidRPr="00E31141" w:rsidRDefault="009C70F6" w:rsidP="009C70F6">
      <w:pPr>
        <w:pStyle w:val="ShotDescription"/>
        <w:numPr>
          <w:ilvl w:val="2"/>
          <w:numId w:val="3"/>
        </w:numPr>
        <w:rPr>
          <w:color w:val="auto"/>
        </w:rPr>
      </w:pPr>
      <w:r>
        <w:t xml:space="preserve">LAB MEDIA: Figure 9A. </w:t>
      </w:r>
      <w:r w:rsidRPr="00E31141">
        <w:rPr>
          <w:i/>
          <w:iCs/>
          <w:color w:val="3333FF"/>
        </w:rPr>
        <w:t>Video editor: Highlight the red curve labelled 10 seconds</w:t>
      </w:r>
    </w:p>
    <w:p w14:paraId="4762C03F" w14:textId="77777777" w:rsidR="009C70F6" w:rsidRDefault="009C70F6" w:rsidP="009C70F6">
      <w:pPr>
        <w:pStyle w:val="ShotDescription"/>
        <w:numPr>
          <w:ilvl w:val="2"/>
          <w:numId w:val="3"/>
        </w:numPr>
      </w:pPr>
      <w:r>
        <w:t xml:space="preserve">LAB MEDIA: Figure 9A. </w:t>
      </w:r>
      <w:r w:rsidRPr="00E31141">
        <w:rPr>
          <w:i/>
          <w:iCs/>
          <w:color w:val="3333FF"/>
        </w:rPr>
        <w:t>Video editor: Highlight the gray curve labelled 30 seconds</w:t>
      </w:r>
    </w:p>
    <w:p w14:paraId="32760CD3" w14:textId="77777777" w:rsidR="009C70F6" w:rsidRDefault="009C70F6" w:rsidP="009C70F6"/>
    <w:p w14:paraId="654EE605" w14:textId="77777777" w:rsidR="00903213" w:rsidRDefault="00903213" w:rsidP="00903213">
      <w:pPr>
        <w:shd w:val="clear" w:color="auto" w:fill="FFFFFF"/>
        <w:spacing w:line="209" w:lineRule="atLeast"/>
        <w:rPr>
          <w:rFonts w:ascii="Calibri" w:eastAsia="SimSun" w:hAnsi="Calibri"/>
          <w:color w:val="000000"/>
          <w:sz w:val="44"/>
          <w:szCs w:val="34"/>
          <w:highlight w:val="yellow"/>
        </w:rPr>
      </w:pPr>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1EDB35BF" w14:textId="77777777" w:rsidR="00903213" w:rsidRDefault="00903213" w:rsidP="00903213">
      <w:pPr>
        <w:shd w:val="clear" w:color="auto" w:fill="FFFFFF"/>
        <w:spacing w:line="209" w:lineRule="atLeast"/>
        <w:rPr>
          <w:rFonts w:ascii="Calibri" w:eastAsia="SimSun" w:hAnsi="Calibri"/>
          <w:color w:val="000000"/>
          <w:sz w:val="44"/>
          <w:szCs w:val="34"/>
          <w:highlight w:val="yellow"/>
        </w:rPr>
      </w:pPr>
    </w:p>
    <w:p w14:paraId="5AA99163" w14:textId="6BEF05AA" w:rsidR="00903213" w:rsidRPr="009D12C2" w:rsidRDefault="00903213" w:rsidP="00903213">
      <w:pPr>
        <w:shd w:val="clear" w:color="auto" w:fill="FFFFFF"/>
        <w:rPr>
          <w:rFonts w:ascii="Arial" w:eastAsia="Times New Roman" w:hAnsi="Arial" w:cs="Arial"/>
          <w:color w:val="222222"/>
        </w:rPr>
      </w:pPr>
      <w:r>
        <w:rPr>
          <w:rFonts w:ascii="Arial" w:eastAsia="Times New Roman" w:hAnsi="Arial" w:cs="Arial"/>
          <w:color w:val="222222"/>
        </w:rPr>
        <w:t>Guidelines for</w:t>
      </w:r>
      <w:r w:rsidRPr="009D12C2">
        <w:rPr>
          <w:rFonts w:ascii="Arial" w:eastAsia="Times New Roman" w:hAnsi="Arial" w:cs="Arial"/>
          <w:color w:val="222222"/>
        </w:rPr>
        <w:t xml:space="preserve">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363B7B3A" w14:textId="77777777" w:rsidR="00903213" w:rsidRPr="009D12C2" w:rsidRDefault="00903213" w:rsidP="00903213">
      <w:pPr>
        <w:shd w:val="clear" w:color="auto" w:fill="FFFFFF"/>
        <w:rPr>
          <w:rFonts w:ascii="Arial" w:eastAsia="Times New Roman" w:hAnsi="Arial" w:cs="Arial"/>
          <w:color w:val="222222"/>
        </w:rPr>
      </w:pPr>
    </w:p>
    <w:p w14:paraId="22F32801" w14:textId="4BB94BC9" w:rsidR="00903213" w:rsidRPr="009D12C2" w:rsidRDefault="00903213" w:rsidP="00903213">
      <w:pPr>
        <w:shd w:val="clear" w:color="auto" w:fill="FFFFFF"/>
        <w:rPr>
          <w:rFonts w:ascii="Arial" w:eastAsia="Times New Roman" w:hAnsi="Arial" w:cs="Arial"/>
          <w:color w:val="222222"/>
        </w:rPr>
      </w:pPr>
      <w:r w:rsidRPr="009D12C2">
        <w:rPr>
          <w:rFonts w:ascii="Arial" w:eastAsia="Times New Roman" w:hAnsi="Arial" w:cs="Arial"/>
          <w:b/>
          <w:bCs/>
          <w:color w:val="FF0000"/>
        </w:rPr>
        <w:t>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5527039" w14:textId="77777777" w:rsidR="00903213" w:rsidRPr="009D12C2" w:rsidRDefault="00903213" w:rsidP="00903213">
      <w:pPr>
        <w:shd w:val="clear" w:color="auto" w:fill="FFFFFF"/>
        <w:rPr>
          <w:rFonts w:ascii="Arial" w:eastAsia="Times New Roman" w:hAnsi="Arial" w:cs="Arial"/>
          <w:color w:val="222222"/>
        </w:rPr>
      </w:pPr>
    </w:p>
    <w:p w14:paraId="26A82DF3" w14:textId="7C2A7504" w:rsidR="00903213" w:rsidRPr="009D12C2" w:rsidRDefault="00903213" w:rsidP="00903213">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w:t>
      </w:r>
      <w:r>
        <w:rPr>
          <w:rFonts w:ascii="Arial" w:eastAsia="Times New Roman" w:hAnsi="Arial" w:cs="Arial"/>
          <w:b/>
          <w:bCs/>
          <w:color w:val="222222"/>
        </w:rPr>
        <w:t>.mp4</w:t>
      </w:r>
      <w:r w:rsidRPr="009D12C2">
        <w:rPr>
          <w:rFonts w:ascii="Arial" w:eastAsia="Times New Roman" w:hAnsi="Arial" w:cs="Arial"/>
          <w:b/>
          <w:bCs/>
          <w:color w:val="222222"/>
        </w:rPr>
        <w:t>, 1.5.1</w:t>
      </w:r>
      <w:r>
        <w:rPr>
          <w:rFonts w:ascii="Arial" w:eastAsia="Times New Roman" w:hAnsi="Arial" w:cs="Arial"/>
          <w:b/>
          <w:bCs/>
          <w:color w:val="222222"/>
        </w:rPr>
        <w:t>.mp4</w:t>
      </w:r>
      <w:r w:rsidRPr="009D12C2">
        <w:rPr>
          <w:rFonts w:ascii="Arial" w:eastAsia="Times New Roman" w:hAnsi="Arial" w:cs="Arial"/>
          <w:b/>
          <w:bCs/>
          <w:color w:val="222222"/>
        </w:rPr>
        <w:t>, 3.2.1, 3.1.3,</w:t>
      </w:r>
      <w:r w:rsidRPr="009D12C2">
        <w:rPr>
          <w:rFonts w:ascii="Arial" w:eastAsia="Times New Roman" w:hAnsi="Arial" w:cs="Arial"/>
          <w:color w:val="222222"/>
        </w:rPr>
        <w:t xml:space="preserve"> etc.).</w:t>
      </w:r>
      <w:r>
        <w:rPr>
          <w:rFonts w:ascii="Arial" w:eastAsia="Times New Roman" w:hAnsi="Arial" w:cs="Arial"/>
          <w:color w:val="222222"/>
        </w:rPr>
        <w:t xml:space="preserve"> Shot numbers are 3-digit bullet numbers.</w:t>
      </w:r>
    </w:p>
    <w:p w14:paraId="1CF784B1" w14:textId="77777777" w:rsidR="00903213" w:rsidRPr="009D12C2" w:rsidRDefault="00903213" w:rsidP="00903213">
      <w:pPr>
        <w:shd w:val="clear" w:color="auto" w:fill="FFFFFF"/>
        <w:rPr>
          <w:rFonts w:ascii="Arial" w:eastAsia="Times New Roman" w:hAnsi="Arial" w:cs="Arial"/>
          <w:color w:val="222222"/>
        </w:rPr>
      </w:pPr>
    </w:p>
    <w:p w14:paraId="5EAA43BB" w14:textId="77777777" w:rsidR="00903213" w:rsidRPr="009D12C2" w:rsidRDefault="00903213" w:rsidP="00903213">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4F53713" w14:textId="77777777" w:rsidR="00903213" w:rsidRDefault="00903213" w:rsidP="00903213">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120DED07" w14:textId="2D51A2DC" w:rsidR="00903213" w:rsidRPr="009D12C2" w:rsidRDefault="00903213" w:rsidP="00903213">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D426E2E" w14:textId="77777777" w:rsidR="00903213" w:rsidRPr="00495959" w:rsidRDefault="00903213" w:rsidP="00012B08">
      <w:pPr>
        <w:rPr>
          <w:rFonts w:eastAsia="Times New Roman" w:cstheme="minorHAnsi"/>
          <w:sz w:val="52"/>
        </w:rPr>
      </w:pPr>
    </w:p>
    <w:sectPr w:rsidR="00903213" w:rsidRPr="00495959"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arzyna Hołodnik-Małecka" w:date="2026-03-30T12:13:00Z" w:initials="KH">
    <w:p w14:paraId="755ABA75" w14:textId="77777777" w:rsidR="00D51254" w:rsidRDefault="00D51254" w:rsidP="00D51254">
      <w:pPr>
        <w:pStyle w:val="CommentText"/>
      </w:pPr>
      <w:r>
        <w:rPr>
          <w:rStyle w:val="CommentReference"/>
        </w:rPr>
        <w:annotationRef/>
      </w:r>
      <w:r>
        <w:t>Full name of the University has to be used</w:t>
      </w:r>
    </w:p>
  </w:comment>
  <w:comment w:id="1" w:author="Poornima  G" w:date="2026-04-04T14:50:00Z" w:initials="PG">
    <w:p w14:paraId="630CA20E" w14:textId="77777777" w:rsidR="00796100" w:rsidRDefault="00624405" w:rsidP="00796100">
      <w:pPr>
        <w:pStyle w:val="CommentText"/>
      </w:pPr>
      <w:r>
        <w:rPr>
          <w:rStyle w:val="CommentReference"/>
        </w:rPr>
        <w:annotationRef/>
      </w:r>
      <w:r w:rsidR="00796100">
        <w:rPr>
          <w:color w:val="000000"/>
          <w:highlight w:val="yellow"/>
          <w:lang w:val="en-IN"/>
        </w:rPr>
        <w:t xml:space="preserve">Sure, added here. </w:t>
      </w:r>
      <w:r w:rsidR="00796100">
        <w:rPr>
          <w:color w:val="000000"/>
          <w:highlight w:val="yellow"/>
          <w:lang w:val="en-IN"/>
        </w:rPr>
        <w:br/>
        <w:t xml:space="preserve">If you have not already, please mark this change in your text manuscript and email it to </w:t>
      </w:r>
      <w:hyperlink r:id="rId1" w:history="1">
        <w:r w:rsidR="00796100" w:rsidRPr="00A84AA7">
          <w:rPr>
            <w:rStyle w:val="Hyperlink"/>
            <w:highlight w:val="yellow"/>
            <w:lang w:val="en-IN"/>
          </w:rPr>
          <w:t>proofreading@jove.com</w:t>
        </w:r>
      </w:hyperlink>
      <w:r w:rsidR="00796100">
        <w:rPr>
          <w:color w:val="000000"/>
          <w:lang w:val="en-IN"/>
        </w:rPr>
        <w:t xml:space="preserve">. </w:t>
      </w:r>
    </w:p>
  </w:comment>
  <w:comment w:id="3" w:author="Katarzyna Hołodnik-Małecka" w:date="2026-04-02T00:40:00Z" w:initials="KH">
    <w:p w14:paraId="4BC35328" w14:textId="78B7669C" w:rsidR="00A0645D" w:rsidRDefault="00085AC1" w:rsidP="00A0645D">
      <w:pPr>
        <w:pStyle w:val="CommentText"/>
      </w:pPr>
      <w:r>
        <w:rPr>
          <w:rStyle w:val="CommentReference"/>
        </w:rPr>
        <w:annotationRef/>
      </w:r>
      <w:r w:rsidR="00A0645D">
        <w:rPr>
          <w:color w:val="000000"/>
        </w:rPr>
        <w:t>We’d like to include the software usage, as it is currently mentioned in the draft. However, we need more time to verify whether the computer managing the control and acquisition software will allow this, since both the system and the computer are old.</w:t>
      </w:r>
    </w:p>
  </w:comment>
  <w:comment w:id="4" w:author="Poornima  G" w:date="2026-04-04T15:40:00Z" w:initials="PG">
    <w:p w14:paraId="4858B11F" w14:textId="77777777" w:rsidR="00796100" w:rsidRDefault="00796100" w:rsidP="00796100">
      <w:pPr>
        <w:pStyle w:val="CommentText"/>
      </w:pPr>
      <w:r>
        <w:rPr>
          <w:rStyle w:val="CommentReference"/>
        </w:rPr>
        <w:annotationRef/>
      </w:r>
      <w:r>
        <w:rPr>
          <w:highlight w:val="yellow"/>
          <w:lang w:val="en-IN"/>
        </w:rPr>
        <w:t xml:space="preserve">Sure, please let me know. If OBS installation is a problem, then you can try the </w:t>
      </w:r>
      <w:r>
        <w:rPr>
          <w:b/>
          <w:bCs/>
          <w:highlight w:val="yellow"/>
          <w:lang w:val="en-IN"/>
        </w:rPr>
        <w:t>Bandicam</w:t>
      </w:r>
      <w:r>
        <w:rPr>
          <w:highlight w:val="yellow"/>
          <w:lang w:val="en-IN"/>
        </w:rPr>
        <w:t xml:space="preserve"> software.</w:t>
      </w:r>
    </w:p>
  </w:comment>
  <w:comment w:id="7" w:author="Katarzyna Hołodnik-Małecka" w:date="2026-04-02T00:12:00Z" w:initials="KH">
    <w:p w14:paraId="3E7EA920" w14:textId="77777777" w:rsidR="007D0ED5" w:rsidRDefault="008850F6" w:rsidP="007D0ED5">
      <w:pPr>
        <w:pStyle w:val="CommentText"/>
      </w:pPr>
      <w:r>
        <w:rPr>
          <w:rStyle w:val="CommentReference"/>
        </w:rPr>
        <w:annotationRef/>
      </w:r>
      <w:r w:rsidR="007D0ED5">
        <w:rPr>
          <w:color w:val="000000"/>
        </w:rPr>
        <w:t>During filming, we will probably work on MoS</w:t>
      </w:r>
      <w:r w:rsidR="007D0ED5">
        <w:rPr>
          <w:color w:val="000000"/>
          <w:vertAlign w:val="subscript"/>
        </w:rPr>
        <w:t>2</w:t>
      </w:r>
      <w:r w:rsidR="007D0ED5">
        <w:rPr>
          <w:color w:val="000000"/>
        </w:rPr>
        <w:t>.</w:t>
      </w:r>
    </w:p>
  </w:comment>
  <w:comment w:id="8" w:author="Poornima  G" w:date="2026-04-04T15:16:00Z" w:initials="PG">
    <w:p w14:paraId="6001EFD6" w14:textId="77777777" w:rsidR="00246DC5" w:rsidRDefault="00246DC5" w:rsidP="00246DC5">
      <w:pPr>
        <w:pStyle w:val="CommentText"/>
      </w:pPr>
      <w:r>
        <w:rPr>
          <w:rStyle w:val="CommentReference"/>
        </w:rPr>
        <w:annotationRef/>
      </w:r>
      <w:r>
        <w:rPr>
          <w:highlight w:val="yellow"/>
          <w:lang w:val="en-IN"/>
        </w:rPr>
        <w:t>Please let us know what was used after the shoot</w:t>
      </w:r>
    </w:p>
  </w:comment>
  <w:comment w:id="9" w:author="Poornima  G" w:date="2026-04-04T15:15:00Z" w:initials="PG">
    <w:p w14:paraId="559BA71B" w14:textId="09D5F3CE" w:rsidR="00246DC5" w:rsidRDefault="00246DC5" w:rsidP="00246DC5">
      <w:pPr>
        <w:pStyle w:val="CommentText"/>
      </w:pPr>
      <w:r>
        <w:rPr>
          <w:rStyle w:val="CommentReference"/>
        </w:rPr>
        <w:annotationRef/>
      </w:r>
      <w:r>
        <w:rPr>
          <w:b/>
          <w:bCs/>
          <w:highlight w:val="yellow"/>
          <w:lang w:val="en-IN"/>
        </w:rPr>
        <w:t>Authors</w:t>
      </w:r>
      <w:r>
        <w:rPr>
          <w:highlight w:val="yellow"/>
          <w:lang w:val="en-IN"/>
        </w:rPr>
        <w:t>: We introduce the abbreviation this way according to journal guidelines</w:t>
      </w:r>
    </w:p>
  </w:comment>
  <w:comment w:id="10" w:author="Katarzyna Hołodnik-Małecka" w:date="2026-04-02T00:22:00Z" w:initials="KH">
    <w:p w14:paraId="53F39877" w14:textId="77777777" w:rsidR="007D0ED5" w:rsidRDefault="0069701D" w:rsidP="007D0ED5">
      <w:pPr>
        <w:pStyle w:val="CommentText"/>
      </w:pPr>
      <w:r>
        <w:rPr>
          <w:rStyle w:val="CommentReference"/>
        </w:rPr>
        <w:annotationRef/>
      </w:r>
      <w:r w:rsidR="007D0ED5">
        <w:rPr>
          <w:color w:val="000000"/>
        </w:rPr>
        <w:t>That is why we need to use a substitute sample for presenting the sample preparation, and another one prepared beforehand for the measurements.</w:t>
      </w:r>
    </w:p>
  </w:comment>
  <w:comment w:id="11" w:author="Poornima  G" w:date="2026-04-04T15:20:00Z" w:initials="PG">
    <w:p w14:paraId="083CCAF8" w14:textId="77777777" w:rsidR="00246DC5" w:rsidRDefault="00246DC5" w:rsidP="00246DC5">
      <w:pPr>
        <w:pStyle w:val="CommentText"/>
      </w:pPr>
      <w:r>
        <w:rPr>
          <w:rStyle w:val="CommentReference"/>
        </w:rPr>
        <w:annotationRef/>
      </w:r>
      <w:r>
        <w:rPr>
          <w:b/>
          <w:bCs/>
          <w:color w:val="000000"/>
          <w:highlight w:val="yellow"/>
          <w:lang w:val="en-IN"/>
        </w:rPr>
        <w:t>Authors</w:t>
      </w:r>
      <w:r>
        <w:rPr>
          <w:color w:val="000000"/>
          <w:highlight w:val="yellow"/>
          <w:lang w:val="en-IN"/>
        </w:rPr>
        <w:t>: You are correct. Please prepare substitute samples for all steps that have a long incubation time so that the filming can be completed in one day. All our shoots happen this way that the end products that are obtained after long incubations are prepared beforehand.</w:t>
      </w:r>
    </w:p>
  </w:comment>
  <w:comment w:id="12" w:author="Katarzyna Hołodnik-Małecka" w:date="2026-03-30T12:45:00Z" w:initials="KH">
    <w:p w14:paraId="6350A7F4" w14:textId="77777777" w:rsidR="007D0ED5" w:rsidRDefault="00B44716" w:rsidP="007D0ED5">
      <w:pPr>
        <w:pStyle w:val="CommentText"/>
      </w:pPr>
      <w:r>
        <w:rPr>
          <w:rStyle w:val="CommentReference"/>
        </w:rPr>
        <w:annotationRef/>
      </w:r>
      <w:r w:rsidR="007D0ED5">
        <w:rPr>
          <w:color w:val="000000"/>
        </w:rPr>
        <w:t>If you prefer, we can do that for theatrical effect, but we will be using the standard settings presented in the supplementary information. Also, I usually take a photo of the settings rather than writing them in the notebook every time.</w:t>
      </w:r>
    </w:p>
  </w:comment>
  <w:comment w:id="13" w:author="Poornima  G" w:date="2026-04-04T15:24:00Z" w:initials="PG">
    <w:p w14:paraId="646FFC9B" w14:textId="77777777" w:rsidR="00076048" w:rsidRDefault="00076048" w:rsidP="00076048">
      <w:pPr>
        <w:pStyle w:val="CommentText"/>
      </w:pPr>
      <w:r>
        <w:rPr>
          <w:rStyle w:val="CommentReference"/>
        </w:rPr>
        <w:annotationRef/>
      </w:r>
      <w:r>
        <w:rPr>
          <w:color w:val="000000"/>
          <w:highlight w:val="yellow"/>
          <w:lang w:val="en-IN"/>
        </w:rPr>
        <w:t>Authors: You may please provide the clear image of the settings and we can add it here. If not, we can also use the supplementary table here. Please let me know</w:t>
      </w:r>
    </w:p>
  </w:comment>
  <w:comment w:id="14" w:author="Katarzyna Hołodnik-Małecka" w:date="2026-03-30T12:49:00Z" w:initials="KH">
    <w:p w14:paraId="795D28CB" w14:textId="77777777" w:rsidR="007D0ED5" w:rsidRDefault="00B44716" w:rsidP="007D0ED5">
      <w:pPr>
        <w:pStyle w:val="CommentText"/>
      </w:pPr>
      <w:r>
        <w:rPr>
          <w:rStyle w:val="CommentReference"/>
        </w:rPr>
        <w:annotationRef/>
      </w:r>
      <w:r w:rsidR="007D0ED5">
        <w:rPr>
          <w:color w:val="000000"/>
        </w:rPr>
        <w:t xml:space="preserve">During that action, is only the narrator allowed to speak, or can we comment while choosing the settings and explain why we are selecting that particular one for this sample? </w:t>
      </w:r>
    </w:p>
  </w:comment>
  <w:comment w:id="15" w:author="Poornima  G" w:date="2026-04-04T15:28:00Z" w:initials="PG">
    <w:p w14:paraId="463DDFA2" w14:textId="77777777" w:rsidR="00076048" w:rsidRDefault="00076048" w:rsidP="00076048">
      <w:pPr>
        <w:pStyle w:val="CommentText"/>
      </w:pPr>
      <w:r>
        <w:rPr>
          <w:rStyle w:val="CommentReference"/>
        </w:rPr>
        <w:annotationRef/>
      </w:r>
      <w:r>
        <w:rPr>
          <w:b/>
          <w:bCs/>
          <w:color w:val="000000"/>
          <w:highlight w:val="yellow"/>
          <w:lang w:val="en-IN"/>
        </w:rPr>
        <w:t>Authors</w:t>
      </w:r>
      <w:r>
        <w:rPr>
          <w:color w:val="000000"/>
          <w:highlight w:val="yellow"/>
          <w:lang w:val="en-IN"/>
        </w:rPr>
        <w:t xml:space="preserve">: Our videographer will only film the talent demonstrating the procedure for the </w:t>
      </w:r>
      <w:r>
        <w:rPr>
          <w:b/>
          <w:bCs/>
          <w:color w:val="000000"/>
          <w:highlight w:val="yellow"/>
          <w:lang w:val="en-IN"/>
        </w:rPr>
        <w:t>protocol section</w:t>
      </w:r>
      <w:r>
        <w:rPr>
          <w:color w:val="000000"/>
          <w:highlight w:val="yellow"/>
          <w:lang w:val="en-IN"/>
        </w:rPr>
        <w:t xml:space="preserve">. We will use the mute videos and assemble it with the voice-over narration that we generate in-house at JoVE. (The purple text is the voice-over narration that we will internally generate after your shoot) </w:t>
      </w:r>
    </w:p>
  </w:comment>
  <w:comment w:id="16" w:author="Poornima  G" w:date="2026-04-04T15:28:00Z" w:initials="PG">
    <w:p w14:paraId="76C53BD0" w14:textId="2421F30B" w:rsidR="00076048" w:rsidRDefault="00076048" w:rsidP="00076048">
      <w:pPr>
        <w:pStyle w:val="CommentText"/>
      </w:pPr>
      <w:r>
        <w:rPr>
          <w:rStyle w:val="CommentReference"/>
        </w:rPr>
        <w:annotationRef/>
      </w:r>
      <w:r>
        <w:rPr>
          <w:highlight w:val="yellow"/>
          <w:lang w:val="en-IN"/>
        </w:rPr>
        <w:t>Your audio + video will be recorded only for the interviews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5ABA75" w15:done="0"/>
  <w15:commentEx w15:paraId="630CA20E" w15:paraIdParent="755ABA75" w15:done="0"/>
  <w15:commentEx w15:paraId="4BC35328" w15:done="0"/>
  <w15:commentEx w15:paraId="4858B11F" w15:paraIdParent="4BC35328" w15:done="0"/>
  <w15:commentEx w15:paraId="3E7EA920" w15:done="0"/>
  <w15:commentEx w15:paraId="6001EFD6" w15:paraIdParent="3E7EA920" w15:done="0"/>
  <w15:commentEx w15:paraId="559BA71B" w15:done="0"/>
  <w15:commentEx w15:paraId="53F39877" w15:done="0"/>
  <w15:commentEx w15:paraId="083CCAF8" w15:paraIdParent="53F39877" w15:done="0"/>
  <w15:commentEx w15:paraId="6350A7F4" w15:done="0"/>
  <w15:commentEx w15:paraId="646FFC9B" w15:paraIdParent="6350A7F4" w15:done="0"/>
  <w15:commentEx w15:paraId="795D28CB" w15:done="0"/>
  <w15:commentEx w15:paraId="463DDFA2" w15:paraIdParent="795D28CB" w15:done="0"/>
  <w15:commentEx w15:paraId="76C53BD0" w15:paraIdParent="795D28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9496D" w16cex:dateUtc="2026-03-30T10:13:00Z"/>
  <w16cex:commentExtensible w16cex:durableId="37C6C94E" w16cex:dateUtc="2026-04-04T09:20:00Z"/>
  <w16cex:commentExtensible w16cex:durableId="7EC9E06F" w16cex:dateUtc="2026-04-01T22:40:00Z"/>
  <w16cex:commentExtensible w16cex:durableId="2FC1D48B" w16cex:dateUtc="2026-04-04T10:10:00Z"/>
  <w16cex:commentExtensible w16cex:durableId="3D664631" w16cex:dateUtc="2026-04-01T22:12:00Z"/>
  <w16cex:commentExtensible w16cex:durableId="11D1DFE7" w16cex:dateUtc="2026-04-04T09:46:00Z"/>
  <w16cex:commentExtensible w16cex:durableId="09604DAA" w16cex:dateUtc="2026-04-04T09:45:00Z"/>
  <w16cex:commentExtensible w16cex:durableId="069DB466" w16cex:dateUtc="2026-04-01T22:22:00Z"/>
  <w16cex:commentExtensible w16cex:durableId="4D298EDB" w16cex:dateUtc="2026-04-04T09:50:00Z"/>
  <w16cex:commentExtensible w16cex:durableId="0EE307C2" w16cex:dateUtc="2026-03-30T10:45:00Z"/>
  <w16cex:commentExtensible w16cex:durableId="10CFAB4F" w16cex:dateUtc="2026-04-04T09:54:00Z"/>
  <w16cex:commentExtensible w16cex:durableId="71A088FF" w16cex:dateUtc="2026-03-30T10:49:00Z"/>
  <w16cex:commentExtensible w16cex:durableId="6652B898" w16cex:dateUtc="2026-04-04T09:58:00Z"/>
  <w16cex:commentExtensible w16cex:durableId="23DB0F00" w16cex:dateUtc="2026-04-04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5ABA75" w16cid:durableId="2229496D"/>
  <w16cid:commentId w16cid:paraId="630CA20E" w16cid:durableId="37C6C94E"/>
  <w16cid:commentId w16cid:paraId="4BC35328" w16cid:durableId="7EC9E06F"/>
  <w16cid:commentId w16cid:paraId="4858B11F" w16cid:durableId="2FC1D48B"/>
  <w16cid:commentId w16cid:paraId="3E7EA920" w16cid:durableId="3D664631"/>
  <w16cid:commentId w16cid:paraId="6001EFD6" w16cid:durableId="11D1DFE7"/>
  <w16cid:commentId w16cid:paraId="559BA71B" w16cid:durableId="09604DAA"/>
  <w16cid:commentId w16cid:paraId="53F39877" w16cid:durableId="069DB466"/>
  <w16cid:commentId w16cid:paraId="083CCAF8" w16cid:durableId="4D298EDB"/>
  <w16cid:commentId w16cid:paraId="6350A7F4" w16cid:durableId="0EE307C2"/>
  <w16cid:commentId w16cid:paraId="646FFC9B" w16cid:durableId="10CFAB4F"/>
  <w16cid:commentId w16cid:paraId="795D28CB" w16cid:durableId="71A088FF"/>
  <w16cid:commentId w16cid:paraId="463DDFA2" w16cid:durableId="6652B898"/>
  <w16cid:commentId w16cid:paraId="76C53BD0" w16cid:durableId="23DB0F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58ED1" w14:textId="77777777" w:rsidR="00D01C06" w:rsidRDefault="00D01C06">
      <w:r>
        <w:separator/>
      </w:r>
    </w:p>
    <w:p w14:paraId="52649FAC" w14:textId="77777777" w:rsidR="00D01C06" w:rsidRDefault="00D01C06"/>
  </w:endnote>
  <w:endnote w:type="continuationSeparator" w:id="0">
    <w:p w14:paraId="50142F83" w14:textId="77777777" w:rsidR="00D01C06" w:rsidRDefault="00D01C06">
      <w:r>
        <w:continuationSeparator/>
      </w:r>
    </w:p>
    <w:p w14:paraId="316F9852" w14:textId="77777777" w:rsidR="00D01C06" w:rsidRDefault="00D01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65D0C42" w:rsidR="00ED23F4" w:rsidRPr="00790E8C" w:rsidRDefault="00336C61" w:rsidP="00796100">
    <w:pPr>
      <w:pStyle w:val="Footer"/>
      <w:tabs>
        <w:tab w:val="clear" w:pos="8640"/>
        <w:tab w:val="left" w:pos="5844"/>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96100">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796100">
      <w:rPr>
        <w:rFonts w:cstheme="minorHAnsi"/>
      </w:rPr>
      <w:t xml:space="preserve"> April 04, 2026</w:t>
    </w:r>
    <w:r w:rsidR="00796100">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DDB60" w14:textId="77777777" w:rsidR="00D01C06" w:rsidRDefault="00D01C06">
      <w:r>
        <w:separator/>
      </w:r>
    </w:p>
    <w:p w14:paraId="5235E424" w14:textId="77777777" w:rsidR="00D01C06" w:rsidRDefault="00D01C06"/>
  </w:footnote>
  <w:footnote w:type="continuationSeparator" w:id="0">
    <w:p w14:paraId="17AB72EB" w14:textId="77777777" w:rsidR="00D01C06" w:rsidRDefault="00D01C06">
      <w:r>
        <w:continuationSeparator/>
      </w:r>
    </w:p>
    <w:p w14:paraId="2764505A" w14:textId="77777777" w:rsidR="00D01C06" w:rsidRDefault="00D01C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190EDB4" w:rsidR="00336C61" w:rsidRPr="006D3AC7" w:rsidRDefault="00336C61" w:rsidP="00796100">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1" w:name="_Hlk161771130"/>
    <w:r w:rsidR="00796100" w:rsidRPr="001C3AB4">
      <w:rPr>
        <w:rFonts w:ascii="Calibri" w:hAnsi="Calibri" w:cs="Calibri"/>
        <w:b/>
        <w:color w:val="00B050"/>
        <w:sz w:val="28"/>
        <w:szCs w:val="28"/>
        <w:u w:val="single"/>
      </w:rPr>
      <w:t>FINAL SCRIPT: APPROVED FOR FILMING</w:t>
    </w:r>
    <w:bookmarkEnd w:id="2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Hołodnik-Małecka">
    <w15:presenceInfo w15:providerId="AD" w15:userId="S::katarzyna.holodnik-malecka@pwr.edu.pl::b2b921a7-1d98-4f69-b47c-cf768b125422"/>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C2E"/>
    <w:rsid w:val="00010DD0"/>
    <w:rsid w:val="0001266D"/>
    <w:rsid w:val="00012B08"/>
    <w:rsid w:val="00013862"/>
    <w:rsid w:val="00022B29"/>
    <w:rsid w:val="00022E78"/>
    <w:rsid w:val="00023E22"/>
    <w:rsid w:val="00024282"/>
    <w:rsid w:val="00024322"/>
    <w:rsid w:val="00025DE9"/>
    <w:rsid w:val="000326C8"/>
    <w:rsid w:val="000326F7"/>
    <w:rsid w:val="0003279B"/>
    <w:rsid w:val="00037828"/>
    <w:rsid w:val="0004142D"/>
    <w:rsid w:val="00043807"/>
    <w:rsid w:val="00045112"/>
    <w:rsid w:val="000453C3"/>
    <w:rsid w:val="00046241"/>
    <w:rsid w:val="00055137"/>
    <w:rsid w:val="00057AA0"/>
    <w:rsid w:val="00074929"/>
    <w:rsid w:val="00076048"/>
    <w:rsid w:val="00076391"/>
    <w:rsid w:val="00083792"/>
    <w:rsid w:val="00085AC1"/>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BE3"/>
    <w:rsid w:val="000E1C29"/>
    <w:rsid w:val="000E236A"/>
    <w:rsid w:val="000E5459"/>
    <w:rsid w:val="000E6166"/>
    <w:rsid w:val="000F05F6"/>
    <w:rsid w:val="000F0F14"/>
    <w:rsid w:val="000F1A61"/>
    <w:rsid w:val="000F326F"/>
    <w:rsid w:val="001016BD"/>
    <w:rsid w:val="001026D1"/>
    <w:rsid w:val="001052C8"/>
    <w:rsid w:val="00106F46"/>
    <w:rsid w:val="00111163"/>
    <w:rsid w:val="001115D1"/>
    <w:rsid w:val="00113F3E"/>
    <w:rsid w:val="0011473F"/>
    <w:rsid w:val="00125924"/>
    <w:rsid w:val="00126973"/>
    <w:rsid w:val="001302B1"/>
    <w:rsid w:val="0013319E"/>
    <w:rsid w:val="001331E3"/>
    <w:rsid w:val="00135714"/>
    <w:rsid w:val="00142D32"/>
    <w:rsid w:val="00143557"/>
    <w:rsid w:val="001469E6"/>
    <w:rsid w:val="00151824"/>
    <w:rsid w:val="00152358"/>
    <w:rsid w:val="001528A5"/>
    <w:rsid w:val="00162D51"/>
    <w:rsid w:val="0016471F"/>
    <w:rsid w:val="00176D6F"/>
    <w:rsid w:val="00177B33"/>
    <w:rsid w:val="001812F2"/>
    <w:rsid w:val="001819E3"/>
    <w:rsid w:val="00184EF9"/>
    <w:rsid w:val="001902D8"/>
    <w:rsid w:val="00191A77"/>
    <w:rsid w:val="00194DBB"/>
    <w:rsid w:val="0019607C"/>
    <w:rsid w:val="001B0CA4"/>
    <w:rsid w:val="001B2B18"/>
    <w:rsid w:val="001B3024"/>
    <w:rsid w:val="001B5C46"/>
    <w:rsid w:val="001C304E"/>
    <w:rsid w:val="001C3C85"/>
    <w:rsid w:val="001C5DB5"/>
    <w:rsid w:val="001C7BBC"/>
    <w:rsid w:val="001D1935"/>
    <w:rsid w:val="001D621E"/>
    <w:rsid w:val="001D66A5"/>
    <w:rsid w:val="001D705B"/>
    <w:rsid w:val="001E2225"/>
    <w:rsid w:val="001E230F"/>
    <w:rsid w:val="001E52A3"/>
    <w:rsid w:val="001F0890"/>
    <w:rsid w:val="001F615E"/>
    <w:rsid w:val="00214268"/>
    <w:rsid w:val="002152AB"/>
    <w:rsid w:val="00223925"/>
    <w:rsid w:val="00226089"/>
    <w:rsid w:val="00233439"/>
    <w:rsid w:val="002422D6"/>
    <w:rsid w:val="00244CDB"/>
    <w:rsid w:val="00246DC5"/>
    <w:rsid w:val="00247BFF"/>
    <w:rsid w:val="0025310D"/>
    <w:rsid w:val="002544F1"/>
    <w:rsid w:val="002553AE"/>
    <w:rsid w:val="002617AD"/>
    <w:rsid w:val="00264483"/>
    <w:rsid w:val="00264B3C"/>
    <w:rsid w:val="00265C44"/>
    <w:rsid w:val="00265EAD"/>
    <w:rsid w:val="00265F76"/>
    <w:rsid w:val="0026779D"/>
    <w:rsid w:val="002773BA"/>
    <w:rsid w:val="00277C90"/>
    <w:rsid w:val="00277F11"/>
    <w:rsid w:val="00283E3E"/>
    <w:rsid w:val="002851C5"/>
    <w:rsid w:val="00287206"/>
    <w:rsid w:val="00292508"/>
    <w:rsid w:val="002929B8"/>
    <w:rsid w:val="00294464"/>
    <w:rsid w:val="002A303E"/>
    <w:rsid w:val="002A6FCF"/>
    <w:rsid w:val="002A7F0F"/>
    <w:rsid w:val="002A7F8B"/>
    <w:rsid w:val="002B009A"/>
    <w:rsid w:val="002B025E"/>
    <w:rsid w:val="002B0D88"/>
    <w:rsid w:val="002B26D4"/>
    <w:rsid w:val="002B55D9"/>
    <w:rsid w:val="002B6F7B"/>
    <w:rsid w:val="002B7584"/>
    <w:rsid w:val="002C0A8C"/>
    <w:rsid w:val="002C54DB"/>
    <w:rsid w:val="002D48BB"/>
    <w:rsid w:val="002D4B65"/>
    <w:rsid w:val="002D52A1"/>
    <w:rsid w:val="002E329B"/>
    <w:rsid w:val="002E7521"/>
    <w:rsid w:val="002F0D42"/>
    <w:rsid w:val="002F3829"/>
    <w:rsid w:val="002F38CF"/>
    <w:rsid w:val="002F7F85"/>
    <w:rsid w:val="003036C1"/>
    <w:rsid w:val="00305187"/>
    <w:rsid w:val="0030618C"/>
    <w:rsid w:val="00311FBF"/>
    <w:rsid w:val="00312FC0"/>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CF7"/>
    <w:rsid w:val="0034684D"/>
    <w:rsid w:val="00347FE0"/>
    <w:rsid w:val="003513A5"/>
    <w:rsid w:val="00355D9B"/>
    <w:rsid w:val="00357FB7"/>
    <w:rsid w:val="00363153"/>
    <w:rsid w:val="00364249"/>
    <w:rsid w:val="003672FC"/>
    <w:rsid w:val="003754A7"/>
    <w:rsid w:val="00376917"/>
    <w:rsid w:val="00384BC6"/>
    <w:rsid w:val="0038502C"/>
    <w:rsid w:val="00386777"/>
    <w:rsid w:val="00395684"/>
    <w:rsid w:val="003A1109"/>
    <w:rsid w:val="003A36AB"/>
    <w:rsid w:val="003A49C2"/>
    <w:rsid w:val="003B00BE"/>
    <w:rsid w:val="003B3E2A"/>
    <w:rsid w:val="003B5E26"/>
    <w:rsid w:val="003C1044"/>
    <w:rsid w:val="003C2AEF"/>
    <w:rsid w:val="003C32EC"/>
    <w:rsid w:val="003C4791"/>
    <w:rsid w:val="003D0847"/>
    <w:rsid w:val="003D0FD6"/>
    <w:rsid w:val="003D40E8"/>
    <w:rsid w:val="003D4481"/>
    <w:rsid w:val="003E2BC9"/>
    <w:rsid w:val="003E4AD5"/>
    <w:rsid w:val="003F4B52"/>
    <w:rsid w:val="004018D8"/>
    <w:rsid w:val="004025BB"/>
    <w:rsid w:val="004034B6"/>
    <w:rsid w:val="004114EA"/>
    <w:rsid w:val="00414B4F"/>
    <w:rsid w:val="0041653D"/>
    <w:rsid w:val="00420A1E"/>
    <w:rsid w:val="00421271"/>
    <w:rsid w:val="004232DB"/>
    <w:rsid w:val="00426350"/>
    <w:rsid w:val="004341D2"/>
    <w:rsid w:val="00440FFA"/>
    <w:rsid w:val="00441918"/>
    <w:rsid w:val="004425EC"/>
    <w:rsid w:val="00443E8B"/>
    <w:rsid w:val="00450B27"/>
    <w:rsid w:val="00452932"/>
    <w:rsid w:val="00453116"/>
    <w:rsid w:val="00454D14"/>
    <w:rsid w:val="00455510"/>
    <w:rsid w:val="00455638"/>
    <w:rsid w:val="004566CC"/>
    <w:rsid w:val="00456A5D"/>
    <w:rsid w:val="00462AB7"/>
    <w:rsid w:val="00463494"/>
    <w:rsid w:val="0046452A"/>
    <w:rsid w:val="00464D72"/>
    <w:rsid w:val="00464DE1"/>
    <w:rsid w:val="00472752"/>
    <w:rsid w:val="0047306D"/>
    <w:rsid w:val="00473C27"/>
    <w:rsid w:val="00473E1C"/>
    <w:rsid w:val="00482561"/>
    <w:rsid w:val="0048283A"/>
    <w:rsid w:val="00482D4C"/>
    <w:rsid w:val="00483E1B"/>
    <w:rsid w:val="00491B01"/>
    <w:rsid w:val="00493A57"/>
    <w:rsid w:val="00495959"/>
    <w:rsid w:val="00497173"/>
    <w:rsid w:val="004A72BD"/>
    <w:rsid w:val="004A76FF"/>
    <w:rsid w:val="004B5143"/>
    <w:rsid w:val="004C1095"/>
    <w:rsid w:val="004C2DAD"/>
    <w:rsid w:val="004C4FAE"/>
    <w:rsid w:val="004C6ED2"/>
    <w:rsid w:val="004D1E0E"/>
    <w:rsid w:val="004D4A4F"/>
    <w:rsid w:val="004D5C8C"/>
    <w:rsid w:val="004E0C5A"/>
    <w:rsid w:val="004E2BE1"/>
    <w:rsid w:val="004E35F1"/>
    <w:rsid w:val="004E3F8E"/>
    <w:rsid w:val="004E4801"/>
    <w:rsid w:val="004E5008"/>
    <w:rsid w:val="004E5426"/>
    <w:rsid w:val="004F2E01"/>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20C8"/>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C7BA0"/>
    <w:rsid w:val="005D0E9C"/>
    <w:rsid w:val="005D0F8B"/>
    <w:rsid w:val="005D161A"/>
    <w:rsid w:val="005D2CA3"/>
    <w:rsid w:val="005D5C16"/>
    <w:rsid w:val="005D6AD8"/>
    <w:rsid w:val="005D783F"/>
    <w:rsid w:val="005E27DD"/>
    <w:rsid w:val="005E2B7E"/>
    <w:rsid w:val="005F0509"/>
    <w:rsid w:val="005F18A3"/>
    <w:rsid w:val="005F1ADF"/>
    <w:rsid w:val="00604177"/>
    <w:rsid w:val="00605311"/>
    <w:rsid w:val="006137EC"/>
    <w:rsid w:val="00613D7A"/>
    <w:rsid w:val="00622BE8"/>
    <w:rsid w:val="00624405"/>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063F"/>
    <w:rsid w:val="0066127A"/>
    <w:rsid w:val="006617AB"/>
    <w:rsid w:val="00663E85"/>
    <w:rsid w:val="00664850"/>
    <w:rsid w:val="00665FDA"/>
    <w:rsid w:val="0067274F"/>
    <w:rsid w:val="006801B1"/>
    <w:rsid w:val="00681C47"/>
    <w:rsid w:val="0069665E"/>
    <w:rsid w:val="0069701D"/>
    <w:rsid w:val="00697823"/>
    <w:rsid w:val="006A0250"/>
    <w:rsid w:val="006A0AFD"/>
    <w:rsid w:val="006A14A2"/>
    <w:rsid w:val="006A1B4F"/>
    <w:rsid w:val="006A21CB"/>
    <w:rsid w:val="006A6324"/>
    <w:rsid w:val="006B2573"/>
    <w:rsid w:val="006B3E88"/>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175C7"/>
    <w:rsid w:val="0072360B"/>
    <w:rsid w:val="00724E3B"/>
    <w:rsid w:val="00730D4A"/>
    <w:rsid w:val="00731E5D"/>
    <w:rsid w:val="00732599"/>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6100"/>
    <w:rsid w:val="007A149A"/>
    <w:rsid w:val="007A241C"/>
    <w:rsid w:val="007A4E1D"/>
    <w:rsid w:val="007B0FBB"/>
    <w:rsid w:val="007B3E0E"/>
    <w:rsid w:val="007B48A3"/>
    <w:rsid w:val="007B72C5"/>
    <w:rsid w:val="007D0ED5"/>
    <w:rsid w:val="007D4222"/>
    <w:rsid w:val="007D61A8"/>
    <w:rsid w:val="007F1168"/>
    <w:rsid w:val="007F2272"/>
    <w:rsid w:val="007F48D4"/>
    <w:rsid w:val="007F7E19"/>
    <w:rsid w:val="00802635"/>
    <w:rsid w:val="00804C75"/>
    <w:rsid w:val="00806B1B"/>
    <w:rsid w:val="00806BC9"/>
    <w:rsid w:val="008123C3"/>
    <w:rsid w:val="00816F53"/>
    <w:rsid w:val="00817D9F"/>
    <w:rsid w:val="0083182A"/>
    <w:rsid w:val="00831E2A"/>
    <w:rsid w:val="00831FBF"/>
    <w:rsid w:val="00832FA5"/>
    <w:rsid w:val="00833C0A"/>
    <w:rsid w:val="0083566C"/>
    <w:rsid w:val="00836659"/>
    <w:rsid w:val="008373A7"/>
    <w:rsid w:val="008459FC"/>
    <w:rsid w:val="00851B3E"/>
    <w:rsid w:val="00851C4B"/>
    <w:rsid w:val="00854994"/>
    <w:rsid w:val="00856804"/>
    <w:rsid w:val="00860BC3"/>
    <w:rsid w:val="00866AB8"/>
    <w:rsid w:val="008672DA"/>
    <w:rsid w:val="00871F2E"/>
    <w:rsid w:val="00873D1A"/>
    <w:rsid w:val="00875BE8"/>
    <w:rsid w:val="00877B88"/>
    <w:rsid w:val="0088113B"/>
    <w:rsid w:val="008850F6"/>
    <w:rsid w:val="008948F9"/>
    <w:rsid w:val="008A0177"/>
    <w:rsid w:val="008A2121"/>
    <w:rsid w:val="008A413E"/>
    <w:rsid w:val="008A7A3E"/>
    <w:rsid w:val="008A7C4D"/>
    <w:rsid w:val="008C560A"/>
    <w:rsid w:val="008C642C"/>
    <w:rsid w:val="008D0E4A"/>
    <w:rsid w:val="008D2A6A"/>
    <w:rsid w:val="008D52FB"/>
    <w:rsid w:val="008D5443"/>
    <w:rsid w:val="008D58EC"/>
    <w:rsid w:val="008E4564"/>
    <w:rsid w:val="008E6E43"/>
    <w:rsid w:val="008E74F7"/>
    <w:rsid w:val="008F01D9"/>
    <w:rsid w:val="008F239E"/>
    <w:rsid w:val="008F7754"/>
    <w:rsid w:val="0090117D"/>
    <w:rsid w:val="00903213"/>
    <w:rsid w:val="009055DD"/>
    <w:rsid w:val="009069E6"/>
    <w:rsid w:val="00906EFB"/>
    <w:rsid w:val="009114D8"/>
    <w:rsid w:val="009149A4"/>
    <w:rsid w:val="00920922"/>
    <w:rsid w:val="009212DD"/>
    <w:rsid w:val="00921AB9"/>
    <w:rsid w:val="00921F17"/>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32DA"/>
    <w:rsid w:val="00966F67"/>
    <w:rsid w:val="009670EA"/>
    <w:rsid w:val="009741F0"/>
    <w:rsid w:val="009809C5"/>
    <w:rsid w:val="00985868"/>
    <w:rsid w:val="00985F44"/>
    <w:rsid w:val="00985FE6"/>
    <w:rsid w:val="00987081"/>
    <w:rsid w:val="00992857"/>
    <w:rsid w:val="009955E1"/>
    <w:rsid w:val="00997611"/>
    <w:rsid w:val="009A0E7C"/>
    <w:rsid w:val="009A2C33"/>
    <w:rsid w:val="009A3CBD"/>
    <w:rsid w:val="009B2183"/>
    <w:rsid w:val="009B3807"/>
    <w:rsid w:val="009B4EE3"/>
    <w:rsid w:val="009B671E"/>
    <w:rsid w:val="009C041E"/>
    <w:rsid w:val="009C2062"/>
    <w:rsid w:val="009C6486"/>
    <w:rsid w:val="009C70F6"/>
    <w:rsid w:val="009C7B9A"/>
    <w:rsid w:val="009D21B9"/>
    <w:rsid w:val="009E4241"/>
    <w:rsid w:val="009E7BDA"/>
    <w:rsid w:val="009F0554"/>
    <w:rsid w:val="009F0FCF"/>
    <w:rsid w:val="009F356C"/>
    <w:rsid w:val="009F51F2"/>
    <w:rsid w:val="009F6746"/>
    <w:rsid w:val="009F7E60"/>
    <w:rsid w:val="00A0645D"/>
    <w:rsid w:val="00A07468"/>
    <w:rsid w:val="00A13CC3"/>
    <w:rsid w:val="00A164F5"/>
    <w:rsid w:val="00A20DA8"/>
    <w:rsid w:val="00A218EC"/>
    <w:rsid w:val="00A310D7"/>
    <w:rsid w:val="00A3138F"/>
    <w:rsid w:val="00A319BE"/>
    <w:rsid w:val="00A31F9A"/>
    <w:rsid w:val="00A40760"/>
    <w:rsid w:val="00A41197"/>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17B"/>
    <w:rsid w:val="00AC597A"/>
    <w:rsid w:val="00AC5EF4"/>
    <w:rsid w:val="00AC63FC"/>
    <w:rsid w:val="00AD3B12"/>
    <w:rsid w:val="00AD3B41"/>
    <w:rsid w:val="00AD4303"/>
    <w:rsid w:val="00AD4F04"/>
    <w:rsid w:val="00AD5A94"/>
    <w:rsid w:val="00AD65A1"/>
    <w:rsid w:val="00AE11E8"/>
    <w:rsid w:val="00AE2480"/>
    <w:rsid w:val="00AF3977"/>
    <w:rsid w:val="00AF4894"/>
    <w:rsid w:val="00AF5236"/>
    <w:rsid w:val="00AF623F"/>
    <w:rsid w:val="00B00969"/>
    <w:rsid w:val="00B0143B"/>
    <w:rsid w:val="00B025DC"/>
    <w:rsid w:val="00B0378C"/>
    <w:rsid w:val="00B0394A"/>
    <w:rsid w:val="00B03E54"/>
    <w:rsid w:val="00B04340"/>
    <w:rsid w:val="00B07A3B"/>
    <w:rsid w:val="00B10457"/>
    <w:rsid w:val="00B13941"/>
    <w:rsid w:val="00B21558"/>
    <w:rsid w:val="00B31098"/>
    <w:rsid w:val="00B33E59"/>
    <w:rsid w:val="00B340A8"/>
    <w:rsid w:val="00B3428E"/>
    <w:rsid w:val="00B36993"/>
    <w:rsid w:val="00B40E12"/>
    <w:rsid w:val="00B41CB5"/>
    <w:rsid w:val="00B435B8"/>
    <w:rsid w:val="00B43993"/>
    <w:rsid w:val="00B44716"/>
    <w:rsid w:val="00B4499C"/>
    <w:rsid w:val="00B44D25"/>
    <w:rsid w:val="00B50481"/>
    <w:rsid w:val="00B5116D"/>
    <w:rsid w:val="00B534BA"/>
    <w:rsid w:val="00B60E0A"/>
    <w:rsid w:val="00B6201D"/>
    <w:rsid w:val="00B653B7"/>
    <w:rsid w:val="00B66A14"/>
    <w:rsid w:val="00B7250F"/>
    <w:rsid w:val="00B807E5"/>
    <w:rsid w:val="00B847A0"/>
    <w:rsid w:val="00B87BC5"/>
    <w:rsid w:val="00B87D12"/>
    <w:rsid w:val="00BA0371"/>
    <w:rsid w:val="00BA0E42"/>
    <w:rsid w:val="00BA2EF5"/>
    <w:rsid w:val="00BA6881"/>
    <w:rsid w:val="00BB0418"/>
    <w:rsid w:val="00BB27C1"/>
    <w:rsid w:val="00BC01E5"/>
    <w:rsid w:val="00BC3F28"/>
    <w:rsid w:val="00BC6DA7"/>
    <w:rsid w:val="00BC7E90"/>
    <w:rsid w:val="00BD4346"/>
    <w:rsid w:val="00BD6E8C"/>
    <w:rsid w:val="00BE051D"/>
    <w:rsid w:val="00BE756D"/>
    <w:rsid w:val="00BF2674"/>
    <w:rsid w:val="00BF2B34"/>
    <w:rsid w:val="00BF3754"/>
    <w:rsid w:val="00BF5C02"/>
    <w:rsid w:val="00C00F3F"/>
    <w:rsid w:val="00C035C7"/>
    <w:rsid w:val="00C058AE"/>
    <w:rsid w:val="00C12062"/>
    <w:rsid w:val="00C241D8"/>
    <w:rsid w:val="00C2620F"/>
    <w:rsid w:val="00C3253C"/>
    <w:rsid w:val="00C34F4C"/>
    <w:rsid w:val="00C428F1"/>
    <w:rsid w:val="00C45E3F"/>
    <w:rsid w:val="00C47CE6"/>
    <w:rsid w:val="00C50118"/>
    <w:rsid w:val="00C532D3"/>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1872"/>
    <w:rsid w:val="00CD311C"/>
    <w:rsid w:val="00CD515D"/>
    <w:rsid w:val="00CD63B8"/>
    <w:rsid w:val="00CD651C"/>
    <w:rsid w:val="00CD7F92"/>
    <w:rsid w:val="00CE0665"/>
    <w:rsid w:val="00CE10F2"/>
    <w:rsid w:val="00CE3C05"/>
    <w:rsid w:val="00CE4904"/>
    <w:rsid w:val="00CE696A"/>
    <w:rsid w:val="00CF2130"/>
    <w:rsid w:val="00CF22F6"/>
    <w:rsid w:val="00CF638B"/>
    <w:rsid w:val="00CF6830"/>
    <w:rsid w:val="00CF771C"/>
    <w:rsid w:val="00D00EF4"/>
    <w:rsid w:val="00D01C06"/>
    <w:rsid w:val="00D103FE"/>
    <w:rsid w:val="00D10BFA"/>
    <w:rsid w:val="00D10F00"/>
    <w:rsid w:val="00D13549"/>
    <w:rsid w:val="00D1425D"/>
    <w:rsid w:val="00D150D8"/>
    <w:rsid w:val="00D15420"/>
    <w:rsid w:val="00D23AD7"/>
    <w:rsid w:val="00D30007"/>
    <w:rsid w:val="00D300CE"/>
    <w:rsid w:val="00D367C0"/>
    <w:rsid w:val="00D37C1A"/>
    <w:rsid w:val="00D406D6"/>
    <w:rsid w:val="00D45AF7"/>
    <w:rsid w:val="00D466AF"/>
    <w:rsid w:val="00D473BF"/>
    <w:rsid w:val="00D47642"/>
    <w:rsid w:val="00D51254"/>
    <w:rsid w:val="00D5169F"/>
    <w:rsid w:val="00D53725"/>
    <w:rsid w:val="00D53A93"/>
    <w:rsid w:val="00D630A2"/>
    <w:rsid w:val="00D6314B"/>
    <w:rsid w:val="00D654B4"/>
    <w:rsid w:val="00D662C7"/>
    <w:rsid w:val="00D712A3"/>
    <w:rsid w:val="00D730D9"/>
    <w:rsid w:val="00D75084"/>
    <w:rsid w:val="00D75193"/>
    <w:rsid w:val="00D7547B"/>
    <w:rsid w:val="00D80DEB"/>
    <w:rsid w:val="00D87F73"/>
    <w:rsid w:val="00D94887"/>
    <w:rsid w:val="00D95C4C"/>
    <w:rsid w:val="00DA117F"/>
    <w:rsid w:val="00DA17FB"/>
    <w:rsid w:val="00DA69E0"/>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0827"/>
    <w:rsid w:val="00E12E24"/>
    <w:rsid w:val="00E24673"/>
    <w:rsid w:val="00E24898"/>
    <w:rsid w:val="00E27EF5"/>
    <w:rsid w:val="00E31141"/>
    <w:rsid w:val="00E355EE"/>
    <w:rsid w:val="00E35FB3"/>
    <w:rsid w:val="00E368F9"/>
    <w:rsid w:val="00E439BA"/>
    <w:rsid w:val="00E44C46"/>
    <w:rsid w:val="00E4663E"/>
    <w:rsid w:val="00E52377"/>
    <w:rsid w:val="00E55496"/>
    <w:rsid w:val="00E55F56"/>
    <w:rsid w:val="00E65758"/>
    <w:rsid w:val="00E662CA"/>
    <w:rsid w:val="00E66975"/>
    <w:rsid w:val="00E8076C"/>
    <w:rsid w:val="00E86E4B"/>
    <w:rsid w:val="00E87DA4"/>
    <w:rsid w:val="00EA0C69"/>
    <w:rsid w:val="00EA15F6"/>
    <w:rsid w:val="00EA20E5"/>
    <w:rsid w:val="00EA2756"/>
    <w:rsid w:val="00EA341C"/>
    <w:rsid w:val="00EA4B94"/>
    <w:rsid w:val="00EA60D4"/>
    <w:rsid w:val="00EA73D0"/>
    <w:rsid w:val="00EB7FB3"/>
    <w:rsid w:val="00EC098C"/>
    <w:rsid w:val="00EC3C46"/>
    <w:rsid w:val="00EC4E94"/>
    <w:rsid w:val="00EC69FF"/>
    <w:rsid w:val="00ED00F1"/>
    <w:rsid w:val="00ED23F4"/>
    <w:rsid w:val="00ED2FBA"/>
    <w:rsid w:val="00ED592D"/>
    <w:rsid w:val="00ED6438"/>
    <w:rsid w:val="00EE00CF"/>
    <w:rsid w:val="00EE1E2F"/>
    <w:rsid w:val="00EE39ED"/>
    <w:rsid w:val="00EE4383"/>
    <w:rsid w:val="00EE4460"/>
    <w:rsid w:val="00EE6470"/>
    <w:rsid w:val="00EF4E2B"/>
    <w:rsid w:val="00F0293A"/>
    <w:rsid w:val="00F045D1"/>
    <w:rsid w:val="00F04E9E"/>
    <w:rsid w:val="00F0777A"/>
    <w:rsid w:val="00F10CF8"/>
    <w:rsid w:val="00F10FAD"/>
    <w:rsid w:val="00F118E9"/>
    <w:rsid w:val="00F146E3"/>
    <w:rsid w:val="00F153F4"/>
    <w:rsid w:val="00F22F5E"/>
    <w:rsid w:val="00F3061E"/>
    <w:rsid w:val="00F31F45"/>
    <w:rsid w:val="00F35094"/>
    <w:rsid w:val="00F35B29"/>
    <w:rsid w:val="00F3618A"/>
    <w:rsid w:val="00F4412A"/>
    <w:rsid w:val="00F563AC"/>
    <w:rsid w:val="00F56542"/>
    <w:rsid w:val="00F56A75"/>
    <w:rsid w:val="00F60B45"/>
    <w:rsid w:val="00F60C18"/>
    <w:rsid w:val="00F64FB6"/>
    <w:rsid w:val="00F728FB"/>
    <w:rsid w:val="00F734E7"/>
    <w:rsid w:val="00F7561F"/>
    <w:rsid w:val="00F7593D"/>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38C0"/>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F4894"/>
    <w:rPr>
      <w:rFonts w:cs="Calibri"/>
      <w:color w:val="7030A0"/>
      <w:lang w:val="en-GB"/>
    </w:rPr>
  </w:style>
  <w:style w:type="character" w:customStyle="1" w:styleId="NarrationChar">
    <w:name w:val="Narration Char"/>
    <w:basedOn w:val="DefaultParagraphFont"/>
    <w:link w:val="Narration"/>
    <w:rsid w:val="00AF4894"/>
    <w:rPr>
      <w:rFonts w:ascii="Calibri" w:hAnsi="Calibri" w:cs="Calibri"/>
      <w:color w:val="7030A0"/>
      <w:lang w:val="en-GB"/>
    </w:rPr>
  </w:style>
  <w:style w:type="paragraph" w:customStyle="1" w:styleId="ShotDescription">
    <w:name w:val="Shot Description"/>
    <w:basedOn w:val="TemplateShot"/>
    <w:link w:val="ShotDescriptionChar"/>
    <w:qFormat/>
    <w:rsid w:val="00AF4894"/>
    <w:rPr>
      <w:rFonts w:cs="Calibri"/>
    </w:rPr>
  </w:style>
  <w:style w:type="character" w:customStyle="1" w:styleId="ShotDescriptionChar">
    <w:name w:val="Shot Description Char"/>
    <w:basedOn w:val="DefaultParagraphFont"/>
    <w:link w:val="ShotDescription"/>
    <w:rsid w:val="00AF4894"/>
    <w:rPr>
      <w:rFonts w:ascii="Calibri" w:hAnsi="Calibri" w:cs="Calibri"/>
    </w:rPr>
  </w:style>
  <w:style w:type="paragraph" w:customStyle="1" w:styleId="TemplateNarration">
    <w:name w:val="Template Narration"/>
    <w:basedOn w:val="ListParagraph"/>
    <w:rsid w:val="00AF489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F489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mailto:proofreading@jove.com"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review.jove.com/v/5848/screen-capture-instructions-for-authors?status=a7854k"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account/file-uploader?src=21412573" TargetMode="External"/><Relationship Id="rId12" Type="http://schemas.openxmlformats.org/officeDocument/2006/relationships/hyperlink" Target="https://obsproject.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2662</Words>
  <Characters>15043</Characters>
  <Application>Microsoft Office Word</Application>
  <DocSecurity>0</DocSecurity>
  <Lines>358</Lines>
  <Paragraphs>192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Name:                                                                                                                 Title of</vt:lpstr>
      <vt:lpstr>Name:                                                                                                                 Title of</vt:lpstr>
    </vt:vector>
  </TitlesOfParts>
  <Manager/>
  <Company>UC Irvine</Company>
  <LinksUpToDate>false</LinksUpToDate>
  <CharactersWithSpaces>17513</CharactersWithSpaces>
  <SharedDoc>false</SharedDoc>
  <HyperlinkBase/>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2026-04-04T10:14:00Z</dcterms:created>
  <dcterms:modified xsi:type="dcterms:W3CDTF">2026-04-04T10:14:00Z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