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035402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76917">
        <w:rPr>
          <w:rFonts w:eastAsia="Times New Roman" w:cstheme="minorHAnsi"/>
          <w:b/>
        </w:rPr>
        <w:t>70205</w:t>
      </w:r>
    </w:p>
    <w:p w14:paraId="2F6924E5" w14:textId="3CEA3BC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76917">
        <w:rPr>
          <w:rFonts w:eastAsia="Times New Roman" w:cstheme="minorHAnsi"/>
          <w:b/>
        </w:rPr>
        <w:t>Poornima G</w:t>
      </w:r>
    </w:p>
    <w:p w14:paraId="6FB9233B" w14:textId="3E24AF9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31141" w:rsidRPr="00140BD6">
          <w:rPr>
            <w:rStyle w:val="Hyperlink"/>
            <w:rFonts w:eastAsia="Times New Roman" w:cstheme="minorHAnsi"/>
            <w:b/>
          </w:rPr>
          <w:t>https://review.jove.com/account/file-uploader?src=21412573</w:t>
        </w:r>
      </w:hyperlink>
      <w:r w:rsidR="00E31141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096F1A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76917" w:rsidRPr="00376917">
        <w:rPr>
          <w:rStyle w:val="ArticleTitle"/>
          <w:rFonts w:cstheme="minorHAnsi"/>
        </w:rPr>
        <w:t>Piezoreflectance Spectroscopy of Optical Transitions in van der Waals Layered Crystals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6CA0D83" w14:textId="77777777" w:rsidR="00376917" w:rsidRPr="00376917" w:rsidRDefault="00376917" w:rsidP="00376917">
      <w:pPr>
        <w:outlineLvl w:val="0"/>
        <w:rPr>
          <w:rFonts w:eastAsia="Times New Roman" w:cstheme="minorHAnsi"/>
          <w:b/>
          <w:sz w:val="28"/>
          <w:szCs w:val="28"/>
        </w:rPr>
      </w:pPr>
      <w:r w:rsidRPr="00376917">
        <w:rPr>
          <w:rFonts w:eastAsia="Times New Roman" w:cstheme="minorHAnsi"/>
          <w:b/>
          <w:sz w:val="28"/>
          <w:szCs w:val="28"/>
        </w:rPr>
        <w:t>Katarzyna Hołodnik-</w:t>
      </w:r>
      <w:proofErr w:type="spellStart"/>
      <w:r w:rsidRPr="00376917">
        <w:rPr>
          <w:rFonts w:eastAsia="Times New Roman" w:cstheme="minorHAnsi"/>
          <w:b/>
          <w:sz w:val="28"/>
          <w:szCs w:val="28"/>
        </w:rPr>
        <w:t>Małecka</w:t>
      </w:r>
      <w:proofErr w:type="spellEnd"/>
      <w:r w:rsidRPr="00376917">
        <w:rPr>
          <w:rFonts w:eastAsia="Times New Roman" w:cstheme="minorHAnsi"/>
          <w:b/>
          <w:sz w:val="28"/>
          <w:szCs w:val="28"/>
        </w:rPr>
        <w:t xml:space="preserve">, Jan Kopaczek, Robert </w:t>
      </w:r>
      <w:proofErr w:type="spellStart"/>
      <w:r w:rsidRPr="00376917">
        <w:rPr>
          <w:rFonts w:eastAsia="Times New Roman" w:cstheme="minorHAnsi"/>
          <w:b/>
          <w:sz w:val="28"/>
          <w:szCs w:val="28"/>
        </w:rPr>
        <w:t>Kudrawiec</w:t>
      </w:r>
      <w:proofErr w:type="spellEnd"/>
    </w:p>
    <w:p w14:paraId="20754D02" w14:textId="77777777" w:rsidR="00376917" w:rsidRPr="00376917" w:rsidRDefault="00376917" w:rsidP="0037691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180737" w14:textId="6F9A8B8D" w:rsidR="00376917" w:rsidRPr="00796100" w:rsidRDefault="00D51254" w:rsidP="00376917">
      <w:pPr>
        <w:outlineLvl w:val="0"/>
        <w:rPr>
          <w:rFonts w:eastAsia="Times New Roman" w:cstheme="minorHAnsi"/>
          <w:bCs/>
          <w:sz w:val="28"/>
          <w:szCs w:val="28"/>
        </w:rPr>
      </w:pPr>
      <w:proofErr w:type="spellStart"/>
      <w:r w:rsidRPr="00796100">
        <w:rPr>
          <w:rFonts w:eastAsia="Times New Roman" w:cstheme="minorHAnsi"/>
          <w:bCs/>
          <w:sz w:val="28"/>
          <w:szCs w:val="28"/>
        </w:rPr>
        <w:t>Wrocław</w:t>
      </w:r>
      <w:proofErr w:type="spellEnd"/>
      <w:r w:rsidRPr="00796100">
        <w:rPr>
          <w:rFonts w:eastAsia="Times New Roman" w:cstheme="minorHAnsi"/>
          <w:bCs/>
          <w:sz w:val="28"/>
          <w:szCs w:val="28"/>
        </w:rPr>
        <w:t xml:space="preserve"> </w:t>
      </w:r>
      <w:r w:rsidR="00376917" w:rsidRPr="00796100">
        <w:rPr>
          <w:rFonts w:eastAsia="Times New Roman" w:cstheme="minorHAnsi"/>
          <w:bCs/>
          <w:sz w:val="28"/>
          <w:szCs w:val="28"/>
        </w:rPr>
        <w:t>University of Science and Technology</w:t>
      </w:r>
    </w:p>
    <w:p w14:paraId="67D99960" w14:textId="77777777" w:rsidR="00376917" w:rsidRPr="00376917" w:rsidRDefault="00376917" w:rsidP="0037691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7BDE9658" w:rsidR="004E0C5A" w:rsidRDefault="00376917" w:rsidP="004E0C5A">
      <w:pPr>
        <w:outlineLvl w:val="0"/>
        <w:rPr>
          <w:rFonts w:eastAsia="Times New Roman" w:cstheme="minorHAnsi"/>
        </w:rPr>
      </w:pPr>
      <w:bookmarkStart w:id="0" w:name="_Hlk25233958"/>
      <w:r w:rsidRPr="00376917">
        <w:rPr>
          <w:rFonts w:eastAsia="Times New Roman" w:cstheme="minorHAnsi"/>
        </w:rPr>
        <w:t>Katarzyna Hołodnik-</w:t>
      </w:r>
      <w:proofErr w:type="spellStart"/>
      <w:r w:rsidRPr="00376917">
        <w:rPr>
          <w:rFonts w:eastAsia="Times New Roman" w:cstheme="minorHAnsi"/>
        </w:rPr>
        <w:t>Małecka</w:t>
      </w:r>
      <w:proofErr w:type="spellEnd"/>
      <w:r w:rsidRPr="00376917">
        <w:rPr>
          <w:rFonts w:eastAsia="Times New Roman" w:cstheme="minorHAnsi"/>
        </w:rPr>
        <w:tab/>
      </w:r>
      <w:r w:rsidRPr="00376917">
        <w:rPr>
          <w:rFonts w:eastAsia="Times New Roman" w:cstheme="minorHAnsi"/>
        </w:rPr>
        <w:tab/>
        <w:t>katarzyna.holodnik-malecka@pwr.edu.pl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35E745C" w14:textId="2BA35EB6" w:rsidR="00376917" w:rsidRPr="00376917" w:rsidRDefault="00376917" w:rsidP="00376917">
      <w:pPr>
        <w:outlineLvl w:val="0"/>
        <w:rPr>
          <w:rFonts w:cstheme="minorHAnsi"/>
          <w:bCs/>
        </w:rPr>
      </w:pPr>
      <w:r w:rsidRPr="00376917">
        <w:rPr>
          <w:rFonts w:cstheme="minorHAnsi"/>
          <w:bCs/>
        </w:rPr>
        <w:t>Jan Kopaczek</w:t>
      </w:r>
      <w:r w:rsidRPr="00376917">
        <w:rPr>
          <w:rFonts w:cstheme="minorHAnsi"/>
          <w:bCs/>
        </w:rPr>
        <w:tab/>
      </w:r>
      <w:r w:rsidRPr="00376917">
        <w:rPr>
          <w:rFonts w:cstheme="minorHAnsi"/>
          <w:bCs/>
        </w:rPr>
        <w:tab/>
      </w:r>
      <w:r w:rsidRPr="00376917">
        <w:rPr>
          <w:rFonts w:cstheme="minorHAnsi"/>
          <w:bCs/>
        </w:rPr>
        <w:tab/>
      </w:r>
      <w:r w:rsidRPr="00376917">
        <w:rPr>
          <w:rFonts w:cstheme="minorHAnsi"/>
          <w:bCs/>
        </w:rPr>
        <w:tab/>
        <w:t>jan.kopaczek@pwr.edu.pl</w:t>
      </w:r>
    </w:p>
    <w:p w14:paraId="12916965" w14:textId="4C7124F3" w:rsidR="003B5E26" w:rsidRPr="00376917" w:rsidRDefault="00376917" w:rsidP="00376917">
      <w:pPr>
        <w:outlineLvl w:val="0"/>
        <w:rPr>
          <w:rFonts w:cstheme="minorHAnsi"/>
          <w:bCs/>
        </w:rPr>
      </w:pPr>
      <w:r w:rsidRPr="00376917">
        <w:rPr>
          <w:rFonts w:cstheme="minorHAnsi"/>
          <w:bCs/>
        </w:rPr>
        <w:t xml:space="preserve">Robert </w:t>
      </w:r>
      <w:proofErr w:type="spellStart"/>
      <w:r w:rsidRPr="00376917">
        <w:rPr>
          <w:rFonts w:cstheme="minorHAnsi"/>
          <w:bCs/>
        </w:rPr>
        <w:t>Kudrawiec</w:t>
      </w:r>
      <w:proofErr w:type="spellEnd"/>
      <w:r w:rsidRPr="00376917">
        <w:rPr>
          <w:rFonts w:cstheme="minorHAnsi"/>
          <w:bCs/>
        </w:rPr>
        <w:tab/>
      </w:r>
      <w:r w:rsidRPr="00376917">
        <w:rPr>
          <w:rFonts w:cstheme="minorHAnsi"/>
          <w:bCs/>
        </w:rPr>
        <w:tab/>
      </w:r>
      <w:r w:rsidRPr="00376917">
        <w:rPr>
          <w:rFonts w:cstheme="minorHAnsi"/>
          <w:bCs/>
        </w:rPr>
        <w:tab/>
        <w:t>robert.kudrawiec@pwr.edu.pl</w:t>
      </w:r>
    </w:p>
    <w:p w14:paraId="60403F4D" w14:textId="77777777" w:rsidR="00376917" w:rsidRPr="00D51254" w:rsidRDefault="00376917" w:rsidP="00376917">
      <w:pPr>
        <w:outlineLvl w:val="0"/>
        <w:rPr>
          <w:rFonts w:eastAsia="Times New Roman" w:cstheme="minorHAnsi"/>
          <w:lang w:val="pl-PL"/>
        </w:rPr>
      </w:pPr>
      <w:r w:rsidRPr="00D51254">
        <w:rPr>
          <w:rFonts w:eastAsia="Times New Roman" w:cstheme="minorHAnsi"/>
          <w:lang w:val="pl-PL"/>
        </w:rPr>
        <w:t>Katarzyna Hołodnik-Małecka</w:t>
      </w:r>
      <w:r w:rsidRPr="00D51254">
        <w:rPr>
          <w:rFonts w:eastAsia="Times New Roman" w:cstheme="minorHAnsi"/>
          <w:lang w:val="pl-PL"/>
        </w:rPr>
        <w:tab/>
      </w:r>
      <w:r w:rsidRPr="00D51254">
        <w:rPr>
          <w:rFonts w:eastAsia="Times New Roman" w:cstheme="minorHAnsi"/>
          <w:lang w:val="pl-PL"/>
        </w:rPr>
        <w:tab/>
        <w:t>katarzyna.holodnik-malecka@pwr.edu.pl</w:t>
      </w:r>
    </w:p>
    <w:p w14:paraId="6F84F159" w14:textId="77777777" w:rsidR="003B5E26" w:rsidRPr="00D51254" w:rsidRDefault="003B5E26" w:rsidP="009A0E7C">
      <w:pPr>
        <w:outlineLvl w:val="0"/>
        <w:rPr>
          <w:rFonts w:cstheme="minorHAnsi"/>
          <w:b/>
          <w:sz w:val="22"/>
          <w:szCs w:val="22"/>
          <w:lang w:val="pl-PL"/>
        </w:rPr>
      </w:pPr>
    </w:p>
    <w:p w14:paraId="5A2BE33C" w14:textId="77777777" w:rsidR="001E230F" w:rsidRPr="00D51254" w:rsidRDefault="001E230F" w:rsidP="009A0E7C">
      <w:pPr>
        <w:outlineLvl w:val="0"/>
        <w:rPr>
          <w:rFonts w:cstheme="minorHAnsi"/>
          <w:b/>
          <w:sz w:val="22"/>
          <w:szCs w:val="22"/>
          <w:lang w:val="pl-PL"/>
        </w:rPr>
      </w:pPr>
    </w:p>
    <w:p w14:paraId="60B95108" w14:textId="77777777" w:rsidR="00C70C90" w:rsidRPr="00D51254" w:rsidRDefault="00C70C90">
      <w:pPr>
        <w:rPr>
          <w:rFonts w:cstheme="minorHAnsi"/>
          <w:b/>
          <w:sz w:val="22"/>
          <w:szCs w:val="22"/>
          <w:lang w:val="pl-PL"/>
        </w:rPr>
      </w:pPr>
      <w:r w:rsidRPr="00D51254">
        <w:rPr>
          <w:rFonts w:cstheme="minorHAnsi"/>
          <w:b/>
          <w:sz w:val="22"/>
          <w:szCs w:val="22"/>
          <w:lang w:val="pl-PL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782808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9F7E60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422EC6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9F7E60">
        <w:rPr>
          <w:rFonts w:eastAsia="Times New Roman" w:cstheme="minorHAnsi"/>
          <w:b/>
          <w:bCs/>
        </w:rPr>
        <w:t>Yes</w:t>
      </w:r>
      <w:r w:rsidR="00EA3BC0">
        <w:rPr>
          <w:rFonts w:eastAsia="Times New Roman" w:cstheme="minorHAnsi"/>
          <w:b/>
          <w:bCs/>
        </w:rPr>
        <w:t>, all done!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28937D4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51254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275553D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D51254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E86FD6F" w14:textId="77777777" w:rsidR="00796100" w:rsidRDefault="00796100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255D47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1F09A8">
        <w:rPr>
          <w:rFonts w:cstheme="minorHAnsi"/>
          <w:bCs/>
          <w:sz w:val="22"/>
          <w:szCs w:val="22"/>
        </w:rPr>
        <w:t>25</w:t>
      </w:r>
    </w:p>
    <w:p w14:paraId="5AAC9C6C" w14:textId="193CFDE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8A2121">
        <w:rPr>
          <w:rFonts w:cstheme="minorHAnsi"/>
          <w:bCs/>
          <w:sz w:val="22"/>
          <w:szCs w:val="22"/>
        </w:rPr>
        <w:t xml:space="preserve"> </w:t>
      </w:r>
      <w:r w:rsidR="008A2121" w:rsidRPr="008A2121">
        <w:rPr>
          <w:rFonts w:cstheme="minorHAnsi"/>
          <w:bCs/>
          <w:sz w:val="22"/>
          <w:szCs w:val="22"/>
        </w:rPr>
        <w:t>5</w:t>
      </w:r>
      <w:r w:rsidR="00FE15FE">
        <w:rPr>
          <w:rFonts w:cstheme="minorHAnsi"/>
          <w:bCs/>
          <w:sz w:val="22"/>
          <w:szCs w:val="22"/>
        </w:rPr>
        <w:t>9</w:t>
      </w:r>
      <w:r w:rsidR="008A2121" w:rsidRPr="008A2121">
        <w:rPr>
          <w:rFonts w:cstheme="minorHAnsi"/>
          <w:bCs/>
          <w:sz w:val="22"/>
          <w:szCs w:val="22"/>
        </w:rPr>
        <w:t xml:space="preserve"> (1</w:t>
      </w:r>
      <w:r w:rsidR="00FE15FE">
        <w:rPr>
          <w:rFonts w:cstheme="minorHAnsi"/>
          <w:bCs/>
          <w:sz w:val="22"/>
          <w:szCs w:val="22"/>
        </w:rPr>
        <w:t>1</w:t>
      </w:r>
      <w:r w:rsidR="008A2121" w:rsidRPr="008A2121">
        <w:rPr>
          <w:rFonts w:cstheme="minorHAnsi"/>
          <w:bCs/>
          <w:sz w:val="22"/>
          <w:szCs w:val="22"/>
        </w:rPr>
        <w:t xml:space="preserve"> SC</w:t>
      </w:r>
      <w:r w:rsidR="00FE15FE">
        <w:rPr>
          <w:rFonts w:cstheme="minorHAnsi"/>
          <w:bCs/>
          <w:sz w:val="22"/>
          <w:szCs w:val="22"/>
        </w:rPr>
        <w:t>; 3 added shots</w:t>
      </w:r>
      <w:r w:rsidR="008A2121" w:rsidRPr="008A2121">
        <w:rPr>
          <w:rFonts w:cstheme="minorHAnsi"/>
          <w:bCs/>
          <w:sz w:val="22"/>
          <w:szCs w:val="22"/>
        </w:rPr>
        <w:t>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2A350667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EA3BC0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EA3BC0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EA3BC0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524E10FE" w:rsidR="007D61A8" w:rsidRPr="00246DC5" w:rsidRDefault="00E368F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Katarzyna Hołodnik-</w:t>
      </w:r>
      <w:proofErr w:type="spellStart"/>
      <w:r>
        <w:rPr>
          <w:rStyle w:val="AuthorName"/>
          <w:rFonts w:asciiTheme="minorHAnsi" w:eastAsia="Times" w:hAnsiTheme="minorHAnsi" w:cstheme="minorHAnsi"/>
        </w:rPr>
        <w:t>Małecka</w:t>
      </w:r>
      <w:proofErr w:type="spellEnd"/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E368F9">
        <w:rPr>
          <w:rFonts w:cstheme="minorHAnsi"/>
        </w:rPr>
        <w:t xml:space="preserve">My research develops </w:t>
      </w:r>
      <w:proofErr w:type="spellStart"/>
      <w:r w:rsidRPr="00E368F9">
        <w:rPr>
          <w:rFonts w:cstheme="minorHAnsi"/>
        </w:rPr>
        <w:t>piezoreflectance</w:t>
      </w:r>
      <w:proofErr w:type="spellEnd"/>
      <w:r w:rsidRPr="00E368F9">
        <w:rPr>
          <w:rFonts w:cstheme="minorHAnsi"/>
        </w:rPr>
        <w:t xml:space="preserve"> spectroscopy to identify direct optical transitions in layered semiconductors and understand strain-driven spectral changes.</w:t>
      </w:r>
    </w:p>
    <w:p w14:paraId="02BD7CEC" w14:textId="0D5674F3" w:rsidR="00246DC5" w:rsidRPr="00B07A3B" w:rsidRDefault="00246DC5" w:rsidP="00246DC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46DC5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EA3BC0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EA3BC0">
        <w:rPr>
          <w:strike/>
        </w:rPr>
        <w:t>Describe the research contexts or systems in which this protocol can be applied.</w:t>
      </w:r>
    </w:p>
    <w:p w14:paraId="4BA4BEFE" w14:textId="73585185" w:rsidR="00D75084" w:rsidRPr="00246DC5" w:rsidRDefault="00C532D3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Katarzyna Hołodnik-</w:t>
      </w:r>
      <w:proofErr w:type="spellStart"/>
      <w:r>
        <w:rPr>
          <w:rStyle w:val="AuthorName"/>
          <w:rFonts w:asciiTheme="minorHAnsi" w:eastAsia="Times" w:hAnsiTheme="minorHAnsi" w:cstheme="minorHAnsi"/>
        </w:rPr>
        <w:t>Małecka</w:t>
      </w:r>
      <w:proofErr w:type="spellEnd"/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C532D3">
        <w:rPr>
          <w:rFonts w:cstheme="minorHAnsi"/>
        </w:rPr>
        <w:t>This method is suitable for micrometer-scale optical studies of layered semiconductors, including bulk and few-layer van der Waals crystals.</w:t>
      </w:r>
    </w:p>
    <w:p w14:paraId="1E83DE69" w14:textId="5603C2AE" w:rsidR="00246DC5" w:rsidRPr="00D75084" w:rsidRDefault="00246DC5" w:rsidP="00246DC5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246DC5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EA3BC0" w:rsidRDefault="00441918" w:rsidP="00D75084">
      <w:pPr>
        <w:spacing w:before="120"/>
        <w:rPr>
          <w:rFonts w:eastAsia="Times New Roman" w:cstheme="minorHAnsi"/>
          <w:strike/>
        </w:rPr>
      </w:pPr>
      <w:r w:rsidRPr="00EA3BC0">
        <w:rPr>
          <w:strike/>
        </w:rPr>
        <w:t>What does this protocol allow researchers to study or measure?</w:t>
      </w:r>
    </w:p>
    <w:p w14:paraId="074ECE87" w14:textId="05D5EE15" w:rsidR="00D75084" w:rsidRPr="00246DC5" w:rsidRDefault="00F5654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Katarzyna Hołodnik-</w:t>
      </w:r>
      <w:proofErr w:type="spellStart"/>
      <w:r>
        <w:rPr>
          <w:rStyle w:val="AuthorName"/>
          <w:rFonts w:asciiTheme="minorHAnsi" w:eastAsia="Times" w:hAnsiTheme="minorHAnsi" w:cstheme="minorHAnsi"/>
        </w:rPr>
        <w:t>Małecka</w:t>
      </w:r>
      <w:proofErr w:type="spellEnd"/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F56542">
        <w:rPr>
          <w:rFonts w:cstheme="minorHAnsi"/>
        </w:rPr>
        <w:t>It allows researchers to detect strain-responsive direct optical transitions in those materials with enhanced sensitivity.</w:t>
      </w:r>
    </w:p>
    <w:p w14:paraId="4B57BD5C" w14:textId="13653D13" w:rsidR="00246DC5" w:rsidRPr="00D75084" w:rsidRDefault="00246DC5" w:rsidP="00246DC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46DC5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EA3BC0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EA3BC0">
        <w:rPr>
          <w:strike/>
        </w:rPr>
        <w:t>Describe the most important consideration or challenge when performing this protocol.</w:t>
      </w:r>
    </w:p>
    <w:p w14:paraId="284E017B" w14:textId="37B6A65E" w:rsidR="007D61A8" w:rsidRPr="00246DC5" w:rsidRDefault="002C0A8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Katarzyna Hołodnik-</w:t>
      </w:r>
      <w:proofErr w:type="spellStart"/>
      <w:r>
        <w:rPr>
          <w:rStyle w:val="AuthorName"/>
          <w:rFonts w:asciiTheme="minorHAnsi" w:eastAsia="Times" w:hAnsiTheme="minorHAnsi" w:cstheme="minorHAnsi"/>
        </w:rPr>
        <w:t>Małecka</w:t>
      </w:r>
      <w:proofErr w:type="spellEnd"/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2C0A8C">
        <w:rPr>
          <w:rFonts w:cstheme="minorHAnsi"/>
        </w:rPr>
        <w:t>The key challenge is maximizing signal-to-noise ratio while ensuring efficient strain transfer and stable sample mounting for reliable optical measurements.</w:t>
      </w:r>
    </w:p>
    <w:p w14:paraId="3D92D36E" w14:textId="5F948AC4" w:rsidR="00246DC5" w:rsidRPr="00B07A3B" w:rsidRDefault="00246DC5" w:rsidP="00246DC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46DC5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EA3BC0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EA3BC0">
        <w:rPr>
          <w:strike/>
        </w:rPr>
        <w:t>How can future studies build on this work? Describe the questions or research directions that can be investigated next.</w:t>
      </w:r>
    </w:p>
    <w:p w14:paraId="23F311A2" w14:textId="4DC4331B" w:rsidR="00333FA4" w:rsidRPr="00246DC5" w:rsidRDefault="002C0A8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Katarzyna Hołodnik-</w:t>
      </w:r>
      <w:proofErr w:type="spellStart"/>
      <w:r>
        <w:rPr>
          <w:rStyle w:val="AuthorName"/>
          <w:rFonts w:asciiTheme="minorHAnsi" w:eastAsia="Times" w:hAnsiTheme="minorHAnsi" w:cstheme="minorHAnsi"/>
        </w:rPr>
        <w:t>Małecka</w:t>
      </w:r>
      <w:proofErr w:type="spellEnd"/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2C0A8C">
        <w:rPr>
          <w:rFonts w:cstheme="minorHAnsi"/>
        </w:rPr>
        <w:t>Future studies can extend this method to monolayers and heterostructures to explore strain effects and optical transitions in more complex systems.</w:t>
      </w:r>
    </w:p>
    <w:p w14:paraId="6B65CF42" w14:textId="7D19E54B" w:rsidR="00246DC5" w:rsidRPr="00D75084" w:rsidRDefault="00246DC5" w:rsidP="00246DC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46DC5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4BD6EBE7" w:rsidR="00FF25E5" w:rsidRDefault="00A13CC3" w:rsidP="00E31141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6C4FE031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  <w:r w:rsidR="00C20091">
        <w:rPr>
          <w:rFonts w:cstheme="minorHAnsi"/>
          <w:i/>
          <w:iCs/>
          <w:color w:val="0000FF"/>
          <w:lang w:val="en-IN"/>
        </w:rPr>
        <w:br/>
      </w:r>
    </w:p>
    <w:p w14:paraId="670ED8C4" w14:textId="73F5DB93" w:rsidR="00246DC5" w:rsidRPr="008227F5" w:rsidRDefault="008227F5" w:rsidP="00DC2504">
      <w:pPr>
        <w:rPr>
          <w:rFonts w:cstheme="minorHAnsi"/>
          <w:lang w:val="en-IN"/>
        </w:rPr>
      </w:pPr>
      <w:r w:rsidRPr="008227F5">
        <w:rPr>
          <w:rFonts w:cstheme="minorHAnsi"/>
          <w:highlight w:val="cyan"/>
        </w:rPr>
        <w:t xml:space="preserve">NOTE: SCREEN timestamps for protocol were added at the </w:t>
      </w:r>
      <w:proofErr w:type="spellStart"/>
      <w:r w:rsidRPr="008227F5">
        <w:rPr>
          <w:rFonts w:cstheme="minorHAnsi"/>
          <w:highlight w:val="cyan"/>
        </w:rPr>
        <w:t>postshoot</w:t>
      </w:r>
      <w:proofErr w:type="spellEnd"/>
      <w:r w:rsidRPr="008227F5">
        <w:rPr>
          <w:rFonts w:cstheme="minorHAnsi"/>
          <w:highlight w:val="cyan"/>
        </w:rPr>
        <w:t xml:space="preserve"> stage</w:t>
      </w:r>
      <w:r w:rsidR="00EF4459">
        <w:rPr>
          <w:rFonts w:cstheme="minorHAnsi"/>
          <w:highlight w:val="cyan"/>
        </w:rPr>
        <w:t>.</w:t>
      </w:r>
      <w:r w:rsidRPr="008227F5">
        <w:rPr>
          <w:rFonts w:cstheme="minorHAnsi"/>
          <w:highlight w:val="cyan"/>
        </w:rPr>
        <w:t xml:space="preserve"> Please contact the </w:t>
      </w:r>
      <w:proofErr w:type="spellStart"/>
      <w:r w:rsidRPr="008227F5">
        <w:rPr>
          <w:rFonts w:cstheme="minorHAnsi"/>
          <w:highlight w:val="cyan"/>
        </w:rPr>
        <w:t>postshoot</w:t>
      </w:r>
      <w:proofErr w:type="spellEnd"/>
      <w:r w:rsidRPr="008227F5">
        <w:rPr>
          <w:rFonts w:cstheme="minorHAnsi"/>
          <w:highlight w:val="cyan"/>
        </w:rPr>
        <w:t xml:space="preserve"> note integrator (</w:t>
      </w:r>
      <w:r>
        <w:rPr>
          <w:rFonts w:cstheme="minorHAnsi"/>
          <w:highlight w:val="cyan"/>
        </w:rPr>
        <w:t>Kathyayani Sridharan</w:t>
      </w:r>
      <w:r w:rsidRPr="008227F5">
        <w:rPr>
          <w:rFonts w:cstheme="minorHAnsi"/>
          <w:highlight w:val="cyan"/>
        </w:rPr>
        <w:t xml:space="preserve">) for queries regarding </w:t>
      </w:r>
      <w:r w:rsidR="00EF4459">
        <w:rPr>
          <w:rFonts w:cstheme="minorHAnsi"/>
          <w:highlight w:val="cyan"/>
        </w:rPr>
        <w:t>SCREEN shots</w:t>
      </w:r>
      <w:r w:rsidRPr="008227F5">
        <w:rPr>
          <w:rFonts w:cstheme="minorHAnsi"/>
          <w:highlight w:val="cyan"/>
        </w:rPr>
        <w:t>.</w:t>
      </w:r>
    </w:p>
    <w:p w14:paraId="7D3C2896" w14:textId="77C32494" w:rsidR="00BF5C02" w:rsidRPr="00125420" w:rsidRDefault="00125420" w:rsidP="0012542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F5C02">
        <w:rPr>
          <w:rFonts w:cstheme="minorHAnsi"/>
          <w:b/>
          <w:bCs/>
        </w:rPr>
        <w:t xml:space="preserve">Preparation and Transfer of </w:t>
      </w:r>
      <w:r>
        <w:rPr>
          <w:rFonts w:cstheme="minorHAnsi"/>
          <w:b/>
          <w:bCs/>
        </w:rPr>
        <w:t>v</w:t>
      </w:r>
      <w:r w:rsidRPr="00BF5C02">
        <w:rPr>
          <w:rFonts w:cstheme="minorHAnsi"/>
          <w:b/>
          <w:bCs/>
        </w:rPr>
        <w:t xml:space="preserve">an der Waals Crystal Flakes onto Piezoceramic </w:t>
      </w:r>
      <w:r w:rsidR="003D3CD0">
        <w:rPr>
          <w:rFonts w:cstheme="minorHAnsi"/>
          <w:b/>
          <w:bCs/>
        </w:rPr>
        <w:t>Substrate</w:t>
      </w:r>
      <w:r w:rsidRPr="00125420">
        <w:rPr>
          <w:rFonts w:cstheme="minorHAnsi"/>
          <w:b/>
          <w:bCs/>
        </w:rPr>
        <w:br/>
      </w:r>
      <w:r w:rsidR="00BF5C02" w:rsidRPr="00125420">
        <w:rPr>
          <w:rFonts w:cstheme="minorHAnsi"/>
          <w:b/>
          <w:bCs/>
          <w:strike/>
        </w:rPr>
        <w:t>Preparation and Transfer of Exfoliated van der Waals Crystal Flakes onto the Piezoceramic Substrate</w:t>
      </w:r>
      <w:r w:rsidR="00BF5C02" w:rsidRPr="00125420">
        <w:rPr>
          <w:rFonts w:cstheme="minorHAnsi"/>
          <w:b/>
          <w:bCs/>
        </w:rPr>
        <w:t xml:space="preserve"> </w:t>
      </w:r>
    </w:p>
    <w:p w14:paraId="314C5FBA" w14:textId="1B91A1A4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6063F">
        <w:rPr>
          <w:rFonts w:cstheme="minorHAnsi"/>
        </w:rPr>
        <w:t>Katarzyna Hołodnik-</w:t>
      </w:r>
      <w:proofErr w:type="spellStart"/>
      <w:r w:rsidR="0066063F">
        <w:rPr>
          <w:rFonts w:cstheme="minorHAnsi"/>
        </w:rPr>
        <w:t>Małecka</w:t>
      </w:r>
      <w:proofErr w:type="spellEnd"/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C4BAD76" w14:textId="3AD8EEDD" w:rsidR="00AF4894" w:rsidRPr="00785D30" w:rsidRDefault="00AF4894" w:rsidP="009838E4">
      <w:pPr>
        <w:pStyle w:val="Narration"/>
        <w:numPr>
          <w:ilvl w:val="1"/>
          <w:numId w:val="3"/>
        </w:numPr>
        <w:rPr>
          <w:lang w:eastAsia="en-IN"/>
        </w:rPr>
      </w:pPr>
      <w:r w:rsidRPr="00785D30">
        <w:rPr>
          <w:lang w:eastAsia="en-IN"/>
        </w:rPr>
        <w:t xml:space="preserve">To begin, </w:t>
      </w:r>
      <w:r>
        <w:rPr>
          <w:lang w:eastAsia="en-IN"/>
        </w:rPr>
        <w:t>obtain the</w:t>
      </w:r>
      <w:r w:rsidRPr="00785D30">
        <w:rPr>
          <w:lang w:eastAsia="en-IN"/>
        </w:rPr>
        <w:t xml:space="preserve"> bulk material </w:t>
      </w:r>
      <w:r w:rsidR="009838E4">
        <w:rPr>
          <w:lang w:eastAsia="en-IN"/>
        </w:rPr>
        <w:t>of</w:t>
      </w:r>
      <w:r w:rsidRPr="00785D30">
        <w:rPr>
          <w:lang w:eastAsia="en-IN"/>
        </w:rPr>
        <w:t xml:space="preserve"> a van der Waals crystal </w:t>
      </w:r>
      <w:r w:rsidR="009838E4">
        <w:rPr>
          <w:lang w:eastAsia="en-IN"/>
        </w:rPr>
        <w:t xml:space="preserve">such as </w:t>
      </w:r>
      <w:r w:rsidR="009838E4">
        <w:rPr>
          <w:lang w:eastAsia="en-IN"/>
        </w:rPr>
        <w:t>Tungsten Disulfide</w:t>
      </w:r>
      <w:r w:rsidR="002245C9">
        <w:rPr>
          <w:lang w:eastAsia="en-IN"/>
        </w:rPr>
        <w:t>, or WS</w:t>
      </w:r>
      <w:r w:rsidR="002245C9" w:rsidRPr="002245C9">
        <w:rPr>
          <w:vertAlign w:val="subscript"/>
          <w:lang w:eastAsia="en-IN"/>
        </w:rPr>
        <w:t>2</w:t>
      </w:r>
      <w:r w:rsidR="009838E4">
        <w:rPr>
          <w:lang w:eastAsia="en-IN"/>
        </w:rPr>
        <w:t xml:space="preserve"> </w:t>
      </w:r>
      <w:r w:rsidR="002245C9" w:rsidRPr="002245C9">
        <w:rPr>
          <w:i/>
          <w:iCs/>
          <w:color w:val="EE0000"/>
          <w:lang w:eastAsia="en-IN"/>
        </w:rPr>
        <w:t>(W-S-two)</w:t>
      </w:r>
      <w:r w:rsidR="002245C9">
        <w:rPr>
          <w:lang w:eastAsia="en-IN"/>
        </w:rPr>
        <w:t xml:space="preserve"> </w:t>
      </w:r>
      <w:r>
        <w:rPr>
          <w:lang w:eastAsia="en-IN"/>
        </w:rPr>
        <w:t xml:space="preserve">for </w:t>
      </w:r>
      <w:r w:rsidR="00B10457">
        <w:rPr>
          <w:lang w:eastAsia="en-IN"/>
        </w:rPr>
        <w:t xml:space="preserve">optical </w:t>
      </w:r>
      <w:r>
        <w:rPr>
          <w:lang w:eastAsia="en-IN"/>
        </w:rPr>
        <w:t xml:space="preserve">characterization </w:t>
      </w:r>
      <w:r w:rsidRPr="009838E4">
        <w:rPr>
          <w:b/>
          <w:bCs/>
          <w:lang w:eastAsia="en-IN"/>
        </w:rPr>
        <w:t>[1]</w:t>
      </w:r>
      <w:r>
        <w:rPr>
          <w:lang w:eastAsia="en-IN"/>
        </w:rPr>
        <w:t xml:space="preserve">. Thin the material </w:t>
      </w:r>
      <w:r w:rsidRPr="00785D30">
        <w:rPr>
          <w:lang w:eastAsia="en-IN"/>
        </w:rPr>
        <w:t xml:space="preserve">by repeatedly cleaving it using adhesive tape </w:t>
      </w:r>
      <w:r w:rsidR="002245C9" w:rsidRPr="002245C9">
        <w:rPr>
          <w:b/>
          <w:bCs/>
          <w:lang w:eastAsia="en-IN"/>
        </w:rPr>
        <w:t>[2]</w:t>
      </w:r>
      <w:r w:rsidR="002245C9">
        <w:rPr>
          <w:lang w:eastAsia="en-IN"/>
        </w:rPr>
        <w:t xml:space="preserve"> </w:t>
      </w:r>
      <w:r w:rsidRPr="00785D30">
        <w:rPr>
          <w:lang w:eastAsia="en-IN"/>
        </w:rPr>
        <w:t xml:space="preserve">until the preferred thickness is reached </w:t>
      </w:r>
      <w:r w:rsidRPr="009838E4">
        <w:rPr>
          <w:b/>
          <w:bCs/>
          <w:lang w:eastAsia="en-IN"/>
        </w:rPr>
        <w:t>[</w:t>
      </w:r>
      <w:r w:rsidR="002245C9">
        <w:rPr>
          <w:b/>
          <w:bCs/>
          <w:lang w:eastAsia="en-IN"/>
        </w:rPr>
        <w:t>3</w:t>
      </w:r>
      <w:r w:rsidRPr="009838E4">
        <w:rPr>
          <w:b/>
          <w:bCs/>
          <w:lang w:eastAsia="en-IN"/>
        </w:rPr>
        <w:t>]</w:t>
      </w:r>
      <w:r w:rsidRPr="00785D30">
        <w:rPr>
          <w:lang w:eastAsia="en-IN"/>
        </w:rPr>
        <w:t>.</w:t>
      </w:r>
    </w:p>
    <w:p w14:paraId="76ED1665" w14:textId="39A28C39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 xml:space="preserve">WIDE: Talent </w:t>
      </w:r>
      <w:r>
        <w:rPr>
          <w:lang w:val="en-IN" w:eastAsia="en-IN"/>
        </w:rPr>
        <w:t>placing the crystal on the work surface.</w:t>
      </w:r>
    </w:p>
    <w:p w14:paraId="7E4A7170" w14:textId="27740984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Pr="00785D30">
        <w:rPr>
          <w:lang w:val="en-IN" w:eastAsia="en-IN"/>
        </w:rPr>
        <w:t>repeatedly peeling adhesive tape to cleave a bulk crystal and reduce its thickness.</w:t>
      </w:r>
    </w:p>
    <w:p w14:paraId="1F2A12A4" w14:textId="30CD0079" w:rsidR="009838E4" w:rsidRDefault="009838E4" w:rsidP="009838E4">
      <w:pPr>
        <w:pStyle w:val="ShotDescription"/>
        <w:ind w:left="360" w:firstLine="0"/>
        <w:rPr>
          <w:lang w:val="en-IN" w:eastAsia="en-IN"/>
        </w:rPr>
      </w:pPr>
      <w:r>
        <w:rPr>
          <w:lang w:val="en-IN" w:eastAsia="en-IN"/>
        </w:rPr>
        <w:tab/>
      </w:r>
      <w:r w:rsidRPr="009838E4">
        <w:rPr>
          <w:color w:val="EE0000"/>
          <w:lang w:val="en-IN" w:eastAsia="en-IN"/>
        </w:rPr>
        <w:t xml:space="preserve">Added shot: </w:t>
      </w:r>
      <w:r w:rsidR="007E1D83">
        <w:rPr>
          <w:color w:val="EE0000"/>
          <w:lang w:val="en-IN" w:eastAsia="en-IN"/>
        </w:rPr>
        <w:t>C</w:t>
      </w:r>
      <w:r w:rsidRPr="009838E4">
        <w:rPr>
          <w:color w:val="EE0000"/>
          <w:lang w:val="en-IN" w:eastAsia="en-IN"/>
        </w:rPr>
        <w:t>lose-up</w:t>
      </w:r>
      <w:r w:rsidR="000305D7">
        <w:rPr>
          <w:color w:val="EE0000"/>
          <w:lang w:val="en-IN" w:eastAsia="en-IN"/>
        </w:rPr>
        <w:t xml:space="preserve"> of van der Waals crystal with preferred </w:t>
      </w:r>
      <w:r w:rsidR="003F0F0D">
        <w:rPr>
          <w:color w:val="EE0000"/>
          <w:lang w:val="en-IN" w:eastAsia="en-IN"/>
        </w:rPr>
        <w:t xml:space="preserve">final </w:t>
      </w:r>
      <w:r w:rsidR="000305D7">
        <w:rPr>
          <w:color w:val="EE0000"/>
          <w:lang w:val="en-IN" w:eastAsia="en-IN"/>
        </w:rPr>
        <w:t>thickness</w:t>
      </w:r>
      <w:r w:rsidRPr="009838E4">
        <w:rPr>
          <w:color w:val="EE0000"/>
          <w:lang w:val="en-IN" w:eastAsia="en-IN"/>
        </w:rPr>
        <w:t xml:space="preserve">. </w:t>
      </w:r>
      <w:r>
        <w:rPr>
          <w:lang w:val="en-IN" w:eastAsia="en-IN"/>
        </w:rPr>
        <w:br/>
      </w:r>
      <w:r w:rsidRPr="00E1116F">
        <w:rPr>
          <w:b/>
          <w:bCs/>
          <w:highlight w:val="green"/>
          <w:lang w:val="en-IN" w:eastAsia="en-IN"/>
        </w:rPr>
        <w:t>Videographer’s notes:</w:t>
      </w:r>
      <w:r w:rsidRPr="009838E4">
        <w:rPr>
          <w:highlight w:val="green"/>
          <w:lang w:val="en-IN" w:eastAsia="en-IN"/>
        </w:rPr>
        <w:t xml:space="preserve"> </w:t>
      </w:r>
      <w:r w:rsidRPr="009838E4">
        <w:rPr>
          <w:highlight w:val="green"/>
        </w:rPr>
        <w:t>A</w:t>
      </w:r>
      <w:r w:rsidRPr="0015501D">
        <w:rPr>
          <w:highlight w:val="green"/>
        </w:rPr>
        <w:t>dditional shot 2.1.2.A to be placed right after 2.1.2 (this is the CU)</w:t>
      </w:r>
    </w:p>
    <w:p w14:paraId="0EB3001C" w14:textId="77777777" w:rsidR="00AF4894" w:rsidRPr="00785D30" w:rsidRDefault="00AF4894" w:rsidP="00AF4894">
      <w:pPr>
        <w:pStyle w:val="ShotDescription"/>
        <w:ind w:firstLine="0"/>
        <w:rPr>
          <w:lang w:val="en-IN" w:eastAsia="en-IN"/>
        </w:rPr>
      </w:pPr>
    </w:p>
    <w:p w14:paraId="08EED359" w14:textId="6EEC6F57" w:rsidR="00AF4894" w:rsidRPr="00785D30" w:rsidRDefault="00AF4894" w:rsidP="00AF4894">
      <w:pPr>
        <w:pStyle w:val="Narration"/>
        <w:numPr>
          <w:ilvl w:val="1"/>
          <w:numId w:val="3"/>
        </w:numPr>
        <w:rPr>
          <w:lang w:eastAsia="en-IN"/>
        </w:rPr>
      </w:pPr>
      <w:r w:rsidRPr="00785D30">
        <w:rPr>
          <w:lang w:eastAsia="en-IN"/>
        </w:rPr>
        <w:t>Transfer the thinned fragments from the tape to a polydimethylsiloxane</w:t>
      </w:r>
      <w:r>
        <w:rPr>
          <w:lang w:eastAsia="en-IN"/>
        </w:rPr>
        <w:t xml:space="preserve"> or PDMS</w:t>
      </w:r>
      <w:r w:rsidRPr="00785D30">
        <w:rPr>
          <w:lang w:eastAsia="en-IN"/>
        </w:rPr>
        <w:t xml:space="preserve"> </w:t>
      </w:r>
      <w:r w:rsidR="002245C9" w:rsidRPr="002245C9">
        <w:rPr>
          <w:i/>
          <w:iCs/>
          <w:color w:val="EE0000"/>
          <w:lang w:eastAsia="en-IN"/>
        </w:rPr>
        <w:t>(P-D-M-S)</w:t>
      </w:r>
      <w:r w:rsidR="002245C9">
        <w:rPr>
          <w:lang w:eastAsia="en-IN"/>
        </w:rPr>
        <w:t xml:space="preserve"> </w:t>
      </w:r>
      <w:r w:rsidRPr="00785D30">
        <w:rPr>
          <w:lang w:eastAsia="en-IN"/>
        </w:rPr>
        <w:t xml:space="preserve">stamp by </w:t>
      </w:r>
      <w:r w:rsidR="00497173">
        <w:rPr>
          <w:lang w:eastAsia="en-IN"/>
        </w:rPr>
        <w:t>placing</w:t>
      </w:r>
      <w:r w:rsidR="00497173" w:rsidRPr="00785D30">
        <w:rPr>
          <w:lang w:eastAsia="en-IN"/>
        </w:rPr>
        <w:t xml:space="preserve"> </w:t>
      </w:r>
      <w:r w:rsidRPr="00785D30">
        <w:rPr>
          <w:lang w:eastAsia="en-IN"/>
        </w:rPr>
        <w:t xml:space="preserve">the </w:t>
      </w:r>
      <w:r w:rsidR="00076048">
        <w:rPr>
          <w:lang w:eastAsia="en-IN"/>
        </w:rPr>
        <w:t>stamp</w:t>
      </w:r>
      <w:r w:rsidRPr="00785D30">
        <w:rPr>
          <w:lang w:eastAsia="en-IN"/>
        </w:rPr>
        <w:t xml:space="preserve"> onto the tape </w:t>
      </w:r>
      <w:r w:rsidRPr="00785D30">
        <w:rPr>
          <w:b/>
          <w:bCs/>
          <w:lang w:eastAsia="en-IN"/>
        </w:rPr>
        <w:t>[1]</w:t>
      </w:r>
      <w:r w:rsidRPr="00785D30">
        <w:rPr>
          <w:lang w:eastAsia="en-IN"/>
        </w:rPr>
        <w:t xml:space="preserve">. After approximately </w:t>
      </w:r>
      <w:r w:rsidR="002245C9">
        <w:rPr>
          <w:lang w:eastAsia="en-IN"/>
        </w:rPr>
        <w:t>five</w:t>
      </w:r>
      <w:r w:rsidRPr="00785D30">
        <w:rPr>
          <w:lang w:eastAsia="en-IN"/>
        </w:rPr>
        <w:t xml:space="preserve"> minutes, peel back the </w:t>
      </w:r>
      <w:r>
        <w:rPr>
          <w:lang w:eastAsia="en-IN"/>
        </w:rPr>
        <w:t>PDMS</w:t>
      </w:r>
      <w:r w:rsidRPr="00785D30">
        <w:rPr>
          <w:lang w:eastAsia="en-IN"/>
        </w:rPr>
        <w:t xml:space="preserve"> </w:t>
      </w:r>
      <w:r w:rsidR="002245C9" w:rsidRPr="002245C9">
        <w:rPr>
          <w:b/>
          <w:bCs/>
          <w:lang w:eastAsia="en-IN"/>
        </w:rPr>
        <w:t>[2]</w:t>
      </w:r>
      <w:r w:rsidR="002245C9">
        <w:rPr>
          <w:lang w:eastAsia="en-IN"/>
        </w:rPr>
        <w:t xml:space="preserve"> </w:t>
      </w:r>
      <w:r w:rsidRPr="00785D30">
        <w:rPr>
          <w:lang w:eastAsia="en-IN"/>
        </w:rPr>
        <w:t xml:space="preserve">so that flakes </w:t>
      </w:r>
      <w:r w:rsidR="003F0F0D">
        <w:rPr>
          <w:lang w:eastAsia="en-IN"/>
        </w:rPr>
        <w:t>retained</w:t>
      </w:r>
      <w:r w:rsidRPr="00785D30">
        <w:rPr>
          <w:lang w:eastAsia="en-IN"/>
        </w:rPr>
        <w:t xml:space="preserve"> on the </w:t>
      </w:r>
      <w:r>
        <w:rPr>
          <w:lang w:eastAsia="en-IN"/>
        </w:rPr>
        <w:t>PDMS</w:t>
      </w:r>
      <w:r w:rsidRPr="00785D30">
        <w:rPr>
          <w:lang w:eastAsia="en-IN"/>
        </w:rPr>
        <w:t xml:space="preserve"> </w:t>
      </w:r>
      <w:r w:rsidR="003F0F0D">
        <w:rPr>
          <w:lang w:eastAsia="en-IN"/>
        </w:rPr>
        <w:t xml:space="preserve">can be used </w:t>
      </w:r>
      <w:r w:rsidRPr="00785D30">
        <w:rPr>
          <w:lang w:eastAsia="en-IN"/>
        </w:rPr>
        <w:t xml:space="preserve">for subsequent transfer </w:t>
      </w:r>
      <w:r w:rsidRPr="00785D30">
        <w:rPr>
          <w:b/>
          <w:bCs/>
          <w:lang w:eastAsia="en-IN"/>
        </w:rPr>
        <w:t>[</w:t>
      </w:r>
      <w:r w:rsidR="002245C9">
        <w:rPr>
          <w:b/>
          <w:bCs/>
          <w:lang w:eastAsia="en-IN"/>
        </w:rPr>
        <w:t>3</w:t>
      </w:r>
      <w:r w:rsidRPr="00785D30">
        <w:rPr>
          <w:b/>
          <w:bCs/>
          <w:lang w:eastAsia="en-IN"/>
        </w:rPr>
        <w:t>]</w:t>
      </w:r>
      <w:r w:rsidRPr="00785D30">
        <w:rPr>
          <w:lang w:eastAsia="en-IN"/>
        </w:rPr>
        <w:t>.</w:t>
      </w:r>
    </w:p>
    <w:p w14:paraId="4D2EA1F9" w14:textId="79D0417C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 xml:space="preserve">Talent laminating the </w:t>
      </w:r>
      <w:r>
        <w:rPr>
          <w:lang w:val="en-IN" w:eastAsia="en-IN"/>
        </w:rPr>
        <w:t>PDMS</w:t>
      </w:r>
      <w:r w:rsidRPr="00785D30">
        <w:rPr>
          <w:lang w:val="en-IN" w:eastAsia="en-IN"/>
        </w:rPr>
        <w:t xml:space="preserve"> stamp onto the adhesive tape containing thinned fragments.</w:t>
      </w:r>
    </w:p>
    <w:p w14:paraId="1108A07B" w14:textId="012EAC27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 xml:space="preserve">Talent peeling back the </w:t>
      </w:r>
      <w:r>
        <w:rPr>
          <w:lang w:val="en-IN" w:eastAsia="en-IN"/>
        </w:rPr>
        <w:t>PDMS</w:t>
      </w:r>
      <w:r w:rsidRPr="00785D30">
        <w:rPr>
          <w:lang w:val="en-IN" w:eastAsia="en-IN"/>
        </w:rPr>
        <w:t xml:space="preserve"> stamp</w:t>
      </w:r>
      <w:r w:rsidR="007E1D83">
        <w:rPr>
          <w:lang w:val="en-IN" w:eastAsia="en-IN"/>
        </w:rPr>
        <w:t xml:space="preserve"> </w:t>
      </w:r>
      <w:r w:rsidR="007E1D83" w:rsidRPr="007E1D83">
        <w:rPr>
          <w:strike/>
          <w:lang w:val="en-IN" w:eastAsia="en-IN"/>
        </w:rPr>
        <w:t>with flakes remaining on its surface</w:t>
      </w:r>
      <w:r w:rsidR="002245C9">
        <w:rPr>
          <w:lang w:val="en-IN" w:eastAsia="en-IN"/>
        </w:rPr>
        <w:t>.</w:t>
      </w:r>
    </w:p>
    <w:p w14:paraId="3F4F6C28" w14:textId="4EB5823F" w:rsidR="00AF4894" w:rsidRPr="00785D30" w:rsidRDefault="002245C9" w:rsidP="002245C9">
      <w:pPr>
        <w:pStyle w:val="ShotDescription"/>
        <w:ind w:left="360" w:firstLine="0"/>
        <w:rPr>
          <w:lang w:val="en-IN" w:eastAsia="en-IN"/>
        </w:rPr>
      </w:pPr>
      <w:r>
        <w:rPr>
          <w:lang w:val="en-IN" w:eastAsia="en-IN"/>
        </w:rPr>
        <w:tab/>
      </w:r>
      <w:r w:rsidRPr="002245C9">
        <w:rPr>
          <w:color w:val="EE0000"/>
          <w:lang w:val="en-IN" w:eastAsia="en-IN"/>
        </w:rPr>
        <w:t xml:space="preserve">Added shot: </w:t>
      </w:r>
      <w:r w:rsidR="007E1D83">
        <w:rPr>
          <w:color w:val="EE0000"/>
          <w:lang w:val="en-IN" w:eastAsia="en-IN"/>
        </w:rPr>
        <w:t>C</w:t>
      </w:r>
      <w:r w:rsidRPr="002245C9">
        <w:rPr>
          <w:color w:val="EE0000"/>
          <w:lang w:val="en-IN" w:eastAsia="en-IN"/>
        </w:rPr>
        <w:t>lose-up</w:t>
      </w:r>
      <w:r w:rsidR="007E1D83">
        <w:rPr>
          <w:color w:val="EE0000"/>
          <w:lang w:val="en-IN" w:eastAsia="en-IN"/>
        </w:rPr>
        <w:t xml:space="preserve"> of crystal flakes on PDMS surface</w:t>
      </w:r>
      <w:r w:rsidRPr="002245C9">
        <w:rPr>
          <w:color w:val="EE0000"/>
          <w:lang w:val="en-IN" w:eastAsia="en-IN"/>
        </w:rPr>
        <w:t>.</w:t>
      </w:r>
      <w:r>
        <w:rPr>
          <w:lang w:val="en-IN" w:eastAsia="en-IN"/>
        </w:rPr>
        <w:br/>
      </w:r>
      <w:r w:rsidRPr="00E1116F">
        <w:rPr>
          <w:b/>
          <w:bCs/>
          <w:highlight w:val="green"/>
          <w:lang w:val="en-IN" w:eastAsia="en-IN"/>
        </w:rPr>
        <w:t>Videographer’s notes:</w:t>
      </w:r>
      <w:r w:rsidRPr="002245C9">
        <w:rPr>
          <w:highlight w:val="green"/>
          <w:lang w:val="en-IN" w:eastAsia="en-IN"/>
        </w:rPr>
        <w:t xml:space="preserve"> </w:t>
      </w:r>
      <w:r w:rsidRPr="002245C9">
        <w:rPr>
          <w:highlight w:val="green"/>
        </w:rPr>
        <w:t>A</w:t>
      </w:r>
      <w:r w:rsidRPr="0015501D">
        <w:rPr>
          <w:highlight w:val="green"/>
        </w:rPr>
        <w:t>dditional shot 2.2.2.A to be placed right after 2.2.2 (this is the CU)</w:t>
      </w:r>
    </w:p>
    <w:p w14:paraId="13014C0E" w14:textId="2E6C3E2F" w:rsidR="00AF4894" w:rsidRPr="00785D30" w:rsidRDefault="00AF4894" w:rsidP="00AF4894">
      <w:pPr>
        <w:pStyle w:val="Narration"/>
        <w:numPr>
          <w:ilvl w:val="1"/>
          <w:numId w:val="3"/>
        </w:numPr>
        <w:rPr>
          <w:lang w:eastAsia="en-IN"/>
        </w:rPr>
      </w:pPr>
      <w:r w:rsidRPr="00785D30">
        <w:rPr>
          <w:lang w:eastAsia="en-IN"/>
        </w:rPr>
        <w:t xml:space="preserve">Clean the piezoceramic surface by rinsing it with acetone </w:t>
      </w:r>
      <w:r w:rsidRPr="00785D30">
        <w:rPr>
          <w:b/>
          <w:bCs/>
          <w:lang w:eastAsia="en-IN"/>
        </w:rPr>
        <w:t>[1]</w:t>
      </w:r>
      <w:r w:rsidR="00246DC5">
        <w:rPr>
          <w:lang w:eastAsia="en-IN"/>
        </w:rPr>
        <w:t xml:space="preserve"> and d</w:t>
      </w:r>
      <w:r w:rsidRPr="00785D30">
        <w:rPr>
          <w:lang w:eastAsia="en-IN"/>
        </w:rPr>
        <w:t xml:space="preserve">ry the surface using clean, dry air or nitrogen </w:t>
      </w:r>
      <w:r w:rsidRPr="00785D30">
        <w:rPr>
          <w:b/>
          <w:bCs/>
          <w:lang w:eastAsia="en-IN"/>
        </w:rPr>
        <w:t>[2]</w:t>
      </w:r>
      <w:r w:rsidRPr="00785D30">
        <w:rPr>
          <w:lang w:eastAsia="en-IN"/>
        </w:rPr>
        <w:t>.</w:t>
      </w:r>
    </w:p>
    <w:p w14:paraId="33CF5F7F" w14:textId="57BBF063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>Talent rinsing the piezoceramic surface with acetone.</w:t>
      </w:r>
    </w:p>
    <w:p w14:paraId="358F5DA2" w14:textId="64F5169E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>Talent drying the piezoceramic surface with a stream of clean, dry air or nitrogen.</w:t>
      </w:r>
      <w:r>
        <w:rPr>
          <w:lang w:val="en-IN" w:eastAsia="en-IN"/>
        </w:rPr>
        <w:t xml:space="preserve"> </w:t>
      </w:r>
    </w:p>
    <w:p w14:paraId="046D1730" w14:textId="77777777" w:rsidR="00AF4894" w:rsidRPr="00785D30" w:rsidRDefault="00AF4894" w:rsidP="00AF4894">
      <w:pPr>
        <w:pStyle w:val="ShotDescription"/>
        <w:ind w:firstLine="0"/>
        <w:rPr>
          <w:lang w:val="en-IN" w:eastAsia="en-IN"/>
        </w:rPr>
      </w:pPr>
    </w:p>
    <w:p w14:paraId="5807E92A" w14:textId="1A5CCF88" w:rsidR="00AF4894" w:rsidRPr="00785D30" w:rsidRDefault="00AF4894" w:rsidP="00AF489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a</w:t>
      </w:r>
      <w:r w:rsidRPr="00785D30">
        <w:rPr>
          <w:lang w:eastAsia="en-IN"/>
        </w:rPr>
        <w:t xml:space="preserve">pply a very thin layer of an adhesive medium to the piezoceramic </w:t>
      </w:r>
      <w:r w:rsidRPr="00785D30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785D30">
        <w:rPr>
          <w:b/>
          <w:bCs/>
          <w:lang w:eastAsia="en-IN"/>
        </w:rPr>
        <w:t>]</w:t>
      </w:r>
      <w:r w:rsidRPr="00785D30">
        <w:rPr>
          <w:lang w:eastAsia="en-IN"/>
        </w:rPr>
        <w:t>.</w:t>
      </w:r>
    </w:p>
    <w:p w14:paraId="4288DDE1" w14:textId="77777777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>Talent applying a thin layer of adhesive medium onto the piezoceramic surface.</w:t>
      </w:r>
    </w:p>
    <w:p w14:paraId="42ED7E6B" w14:textId="77777777" w:rsidR="00AF4894" w:rsidRDefault="00AF4894" w:rsidP="00AF4894">
      <w:pPr>
        <w:pStyle w:val="ShotDescription"/>
        <w:ind w:firstLine="0"/>
        <w:rPr>
          <w:lang w:val="en-IN" w:eastAsia="en-IN"/>
        </w:rPr>
      </w:pPr>
    </w:p>
    <w:p w14:paraId="260A6B9F" w14:textId="7D36DCF8" w:rsidR="00AF4894" w:rsidRPr="00785D30" w:rsidRDefault="00AF4894" w:rsidP="00AF489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Immediately p</w:t>
      </w:r>
      <w:r w:rsidRPr="00785D30">
        <w:rPr>
          <w:lang w:eastAsia="en-IN"/>
        </w:rPr>
        <w:t xml:space="preserve">lace the </w:t>
      </w:r>
      <w:r>
        <w:rPr>
          <w:lang w:eastAsia="en-IN"/>
        </w:rPr>
        <w:t>PDMS</w:t>
      </w:r>
      <w:r w:rsidRPr="00785D30">
        <w:rPr>
          <w:lang w:eastAsia="en-IN"/>
        </w:rPr>
        <w:t xml:space="preserve"> carrying the flake onto the wet adhesive on the piezoceramic </w:t>
      </w:r>
      <w:r w:rsidRPr="00785D30">
        <w:rPr>
          <w:b/>
          <w:bCs/>
          <w:lang w:eastAsia="en-IN"/>
        </w:rPr>
        <w:t>[1]</w:t>
      </w:r>
      <w:r w:rsidRPr="00785D30">
        <w:rPr>
          <w:lang w:eastAsia="en-IN"/>
        </w:rPr>
        <w:t xml:space="preserve">. Press gently to ensure contact </w:t>
      </w:r>
      <w:r w:rsidRPr="00785D30">
        <w:rPr>
          <w:b/>
          <w:bCs/>
          <w:lang w:eastAsia="en-IN"/>
        </w:rPr>
        <w:t>[2]</w:t>
      </w:r>
      <w:r w:rsidRPr="00785D30">
        <w:rPr>
          <w:lang w:eastAsia="en-IN"/>
        </w:rPr>
        <w:t xml:space="preserve">. Wait approximately </w:t>
      </w:r>
      <w:r w:rsidR="00FC67E0">
        <w:rPr>
          <w:lang w:eastAsia="en-IN"/>
        </w:rPr>
        <w:t>thirty</w:t>
      </w:r>
      <w:r w:rsidRPr="00785D30">
        <w:rPr>
          <w:lang w:eastAsia="en-IN"/>
        </w:rPr>
        <w:t xml:space="preserve"> seconds and peel off the </w:t>
      </w:r>
      <w:r>
        <w:rPr>
          <w:lang w:eastAsia="en-IN"/>
        </w:rPr>
        <w:t>PDMS</w:t>
      </w:r>
      <w:r w:rsidRPr="00785D30">
        <w:rPr>
          <w:lang w:eastAsia="en-IN"/>
        </w:rPr>
        <w:t xml:space="preserve"> so that the material remains on the piezoceramic </w:t>
      </w:r>
      <w:r w:rsidRPr="00785D30">
        <w:rPr>
          <w:b/>
          <w:bCs/>
          <w:lang w:eastAsia="en-IN"/>
        </w:rPr>
        <w:t>[3]</w:t>
      </w:r>
      <w:r w:rsidRPr="00785D30">
        <w:rPr>
          <w:lang w:eastAsia="en-IN"/>
        </w:rPr>
        <w:t>. Verify adhesion by visual inspection or confirm under an optical microscope</w:t>
      </w:r>
      <w:r w:rsidR="003F0F0D">
        <w:rPr>
          <w:lang w:eastAsia="en-IN"/>
        </w:rPr>
        <w:t xml:space="preserve"> if needed</w:t>
      </w:r>
      <w:r w:rsidRPr="00785D30">
        <w:rPr>
          <w:lang w:eastAsia="en-IN"/>
        </w:rPr>
        <w:t xml:space="preserve"> </w:t>
      </w:r>
      <w:r w:rsidRPr="00785D30">
        <w:rPr>
          <w:b/>
          <w:bCs/>
          <w:lang w:eastAsia="en-IN"/>
        </w:rPr>
        <w:t>[4]</w:t>
      </w:r>
      <w:r w:rsidRPr="00785D30">
        <w:rPr>
          <w:lang w:eastAsia="en-IN"/>
        </w:rPr>
        <w:t>.</w:t>
      </w:r>
    </w:p>
    <w:p w14:paraId="78CF7585" w14:textId="2624B2EA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 xml:space="preserve">Talent placing the </w:t>
      </w:r>
      <w:r>
        <w:rPr>
          <w:lang w:val="en-IN" w:eastAsia="en-IN"/>
        </w:rPr>
        <w:t>PDMS</w:t>
      </w:r>
      <w:r w:rsidRPr="00785D30">
        <w:rPr>
          <w:lang w:val="en-IN" w:eastAsia="en-IN"/>
        </w:rPr>
        <w:t xml:space="preserve"> stamp with the flake onto the adhesive-coated piezoceramic.</w:t>
      </w:r>
    </w:p>
    <w:p w14:paraId="49DC6973" w14:textId="77777777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>Talent gently pressing the stamp to ensure contact with the surface.</w:t>
      </w:r>
    </w:p>
    <w:p w14:paraId="27C63D9E" w14:textId="6C0A6E5C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 xml:space="preserve">Talent peeling off the </w:t>
      </w:r>
      <w:r>
        <w:rPr>
          <w:lang w:val="en-IN" w:eastAsia="en-IN"/>
        </w:rPr>
        <w:t>PDMS</w:t>
      </w:r>
      <w:r w:rsidRPr="00785D30">
        <w:rPr>
          <w:lang w:val="en-IN" w:eastAsia="en-IN"/>
        </w:rPr>
        <w:t xml:space="preserve"> stamp, leaving the material on the piezoceramic.</w:t>
      </w:r>
    </w:p>
    <w:p w14:paraId="7B368BE5" w14:textId="100E30A1" w:rsidR="00AF4894" w:rsidRPr="00785D30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Shot of </w:t>
      </w:r>
      <w:r w:rsidRPr="00785D30">
        <w:rPr>
          <w:lang w:val="en-IN" w:eastAsia="en-IN"/>
        </w:rPr>
        <w:t>the transferred material on the piezoceramic surface.</w:t>
      </w:r>
      <w:r>
        <w:rPr>
          <w:lang w:val="en-IN" w:eastAsia="en-IN"/>
        </w:rPr>
        <w:t xml:space="preserve"> </w:t>
      </w:r>
    </w:p>
    <w:p w14:paraId="76A1C48D" w14:textId="77777777" w:rsidR="00AF4894" w:rsidRDefault="00AF4894" w:rsidP="00AF4894"/>
    <w:p w14:paraId="48F5F4C2" w14:textId="4F346EC4" w:rsidR="00E1116F" w:rsidRPr="0015501D" w:rsidRDefault="0030434C" w:rsidP="00E1116F">
      <w:r w:rsidRPr="0030434C">
        <w:rPr>
          <w:b/>
          <w:bCs/>
          <w:highlight w:val="green"/>
        </w:rPr>
        <w:t>Note:</w:t>
      </w:r>
      <w:r w:rsidRPr="0030434C">
        <w:rPr>
          <w:highlight w:val="green"/>
        </w:rPr>
        <w:t xml:space="preserve"> </w:t>
      </w:r>
      <w:r>
        <w:rPr>
          <w:highlight w:val="green"/>
        </w:rPr>
        <w:t>S</w:t>
      </w:r>
      <w:r w:rsidRPr="0030434C">
        <w:rPr>
          <w:highlight w:val="green"/>
        </w:rPr>
        <w:t xml:space="preserve">hots 2.4.1, 2.5.1, 2.5.2, 2.5.3 </w:t>
      </w:r>
      <w:r w:rsidRPr="0030434C">
        <w:rPr>
          <w:highlight w:val="green"/>
        </w:rPr>
        <w:t xml:space="preserve">are </w:t>
      </w:r>
      <w:r w:rsidRPr="0030434C">
        <w:rPr>
          <w:highlight w:val="green"/>
        </w:rPr>
        <w:t xml:space="preserve">filmed as </w:t>
      </w:r>
      <w:r w:rsidRPr="0030434C">
        <w:rPr>
          <w:highlight w:val="green"/>
        </w:rPr>
        <w:t>one</w:t>
      </w:r>
      <w:r w:rsidRPr="0030434C">
        <w:rPr>
          <w:highlight w:val="green"/>
        </w:rPr>
        <w:t xml:space="preserve"> shot.</w:t>
      </w:r>
      <w:r w:rsidR="004E45D4">
        <w:rPr>
          <w:highlight w:val="green"/>
        </w:rPr>
        <w:t xml:space="preserve"> 2.5.4 filmed </w:t>
      </w:r>
      <w:r w:rsidR="00E43D4E">
        <w:rPr>
          <w:highlight w:val="green"/>
        </w:rPr>
        <w:t>as 2.5.2.A</w:t>
      </w:r>
      <w:r w:rsidR="004E45D4">
        <w:rPr>
          <w:highlight w:val="green"/>
        </w:rPr>
        <w:t>.</w:t>
      </w:r>
      <w:r w:rsidRPr="0030434C">
        <w:rPr>
          <w:highlight w:val="green"/>
        </w:rPr>
        <w:t xml:space="preserve"> </w:t>
      </w:r>
      <w:r w:rsidR="00E1116F">
        <w:rPr>
          <w:highlight w:val="green"/>
        </w:rPr>
        <w:br/>
      </w:r>
      <w:r w:rsidR="00E1116F" w:rsidRPr="00E1116F">
        <w:rPr>
          <w:b/>
          <w:bCs/>
          <w:highlight w:val="green"/>
        </w:rPr>
        <w:t>Videographer’s note:</w:t>
      </w:r>
      <w:r w:rsidR="00E1116F">
        <w:rPr>
          <w:highlight w:val="green"/>
        </w:rPr>
        <w:t xml:space="preserve"> </w:t>
      </w:r>
      <w:r w:rsidRPr="0030434C">
        <w:rPr>
          <w:highlight w:val="green"/>
        </w:rPr>
        <w:t>S</w:t>
      </w:r>
      <w:r w:rsidRPr="0015501D">
        <w:rPr>
          <w:highlight w:val="green"/>
        </w:rPr>
        <w:t xml:space="preserve">hot according to the slate as 2.5.2.A should be put in </w:t>
      </w:r>
      <w:r w:rsidR="00E515A9" w:rsidRPr="0015501D">
        <w:rPr>
          <w:highlight w:val="green"/>
        </w:rPr>
        <w:t>place</w:t>
      </w:r>
      <w:r w:rsidRPr="0015501D">
        <w:rPr>
          <w:highlight w:val="green"/>
        </w:rPr>
        <w:t xml:space="preserve"> of</w:t>
      </w:r>
      <w:r w:rsidRPr="0030434C">
        <w:rPr>
          <w:highlight w:val="green"/>
        </w:rPr>
        <w:t xml:space="preserve"> </w:t>
      </w:r>
      <w:r w:rsidRPr="0015501D">
        <w:rPr>
          <w:highlight w:val="green"/>
        </w:rPr>
        <w:t>2.5.4</w:t>
      </w:r>
      <w:r w:rsidR="00E1116F" w:rsidRPr="00E1116F">
        <w:rPr>
          <w:highlight w:val="green"/>
        </w:rPr>
        <w:t>.</w:t>
      </w:r>
    </w:p>
    <w:p w14:paraId="56A44265" w14:textId="39F58718" w:rsidR="00AF4894" w:rsidRDefault="0030434C" w:rsidP="00AF4894">
      <w:r w:rsidRPr="0015501D">
        <w:br/>
      </w:r>
    </w:p>
    <w:p w14:paraId="26B5E1F3" w14:textId="0DB599DC" w:rsidR="00AF4894" w:rsidRDefault="00FC67E0" w:rsidP="008A2121">
      <w:pPr>
        <w:pStyle w:val="ListParagraph"/>
        <w:numPr>
          <w:ilvl w:val="0"/>
          <w:numId w:val="3"/>
        </w:numPr>
        <w:rPr>
          <w:b/>
          <w:bCs/>
        </w:rPr>
      </w:pPr>
      <w:r w:rsidRPr="00FC67E0">
        <w:rPr>
          <w:b/>
          <w:bCs/>
        </w:rPr>
        <w:t xml:space="preserve">Electrical Contact Fabrication </w:t>
      </w:r>
      <w:r w:rsidR="00D36614">
        <w:rPr>
          <w:b/>
          <w:bCs/>
        </w:rPr>
        <w:t>and</w:t>
      </w:r>
      <w:r w:rsidRPr="00FC67E0">
        <w:rPr>
          <w:b/>
          <w:bCs/>
        </w:rPr>
        <w:t xml:space="preserve"> System Integration</w:t>
      </w:r>
      <w:r w:rsidR="00125420">
        <w:rPr>
          <w:b/>
          <w:bCs/>
        </w:rPr>
        <w:t xml:space="preserve"> </w:t>
      </w:r>
      <w:r w:rsidR="00125420" w:rsidRPr="008A2121">
        <w:rPr>
          <w:b/>
          <w:bCs/>
        </w:rPr>
        <w:t>of Piezoceramic Sample</w:t>
      </w:r>
      <w:r>
        <w:rPr>
          <w:b/>
          <w:bCs/>
        </w:rPr>
        <w:br/>
      </w:r>
      <w:r w:rsidR="00BF5C02" w:rsidRPr="00125420">
        <w:rPr>
          <w:b/>
          <w:bCs/>
          <w:strike/>
        </w:rPr>
        <w:t xml:space="preserve">Fabrication of Electrical Contacts and Integration of the Piezoceramic Sample into the </w:t>
      </w:r>
      <w:r w:rsidR="00022E78" w:rsidRPr="00125420">
        <w:rPr>
          <w:b/>
          <w:bCs/>
          <w:strike/>
        </w:rPr>
        <w:t>Experimental Setup</w:t>
      </w:r>
    </w:p>
    <w:p w14:paraId="401BEC17" w14:textId="77777777" w:rsidR="008A2121" w:rsidRPr="00BF5C02" w:rsidRDefault="008A2121" w:rsidP="00AF4894">
      <w:pPr>
        <w:rPr>
          <w:b/>
          <w:bCs/>
        </w:rPr>
      </w:pPr>
    </w:p>
    <w:p w14:paraId="421A23CB" w14:textId="1AB5231D" w:rsidR="00AF4894" w:rsidRPr="00785D30" w:rsidRDefault="00246DC5" w:rsidP="00AF489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Apply a</w:t>
      </w:r>
      <w:r w:rsidRPr="00785D30">
        <w:rPr>
          <w:lang w:val="en-IN" w:eastAsia="en-IN"/>
        </w:rPr>
        <w:t xml:space="preserve"> silver paste to secure the piezoceramic</w:t>
      </w:r>
      <w:r>
        <w:rPr>
          <w:lang w:val="en-IN" w:eastAsia="en-IN"/>
        </w:rPr>
        <w:t xml:space="preserve"> </w:t>
      </w:r>
      <w:r w:rsidRPr="00246DC5">
        <w:rPr>
          <w:b/>
          <w:bCs/>
          <w:lang w:val="en-IN" w:eastAsia="en-IN"/>
        </w:rPr>
        <w:t>[</w:t>
      </w:r>
      <w:r>
        <w:rPr>
          <w:b/>
          <w:bCs/>
          <w:lang w:val="en-IN" w:eastAsia="en-IN"/>
        </w:rPr>
        <w:t>1</w:t>
      </w:r>
      <w:r w:rsidRPr="00246DC5">
        <w:rPr>
          <w:b/>
          <w:bCs/>
          <w:lang w:val="en-IN" w:eastAsia="en-IN"/>
        </w:rPr>
        <w:t>]</w:t>
      </w:r>
      <w:r w:rsidRPr="00785D30">
        <w:rPr>
          <w:lang w:eastAsia="en-IN"/>
        </w:rPr>
        <w:t xml:space="preserve"> </w:t>
      </w:r>
      <w:r>
        <w:rPr>
          <w:lang w:eastAsia="en-IN"/>
        </w:rPr>
        <w:t>and p</w:t>
      </w:r>
      <w:r w:rsidR="00AF4894" w:rsidRPr="00785D30">
        <w:rPr>
          <w:lang w:eastAsia="en-IN"/>
        </w:rPr>
        <w:t xml:space="preserve">lace the </w:t>
      </w:r>
      <w:r w:rsidR="00BF5C02">
        <w:rPr>
          <w:lang w:eastAsia="en-IN"/>
        </w:rPr>
        <w:t xml:space="preserve">prepared </w:t>
      </w:r>
      <w:r w:rsidR="00AF4894" w:rsidRPr="00785D30">
        <w:rPr>
          <w:lang w:eastAsia="en-IN"/>
        </w:rPr>
        <w:t xml:space="preserve">piezoceramic </w:t>
      </w:r>
      <w:r w:rsidR="00326145">
        <w:rPr>
          <w:lang w:eastAsia="en-IN"/>
        </w:rPr>
        <w:t>containing</w:t>
      </w:r>
      <w:r w:rsidR="00AF4894" w:rsidRPr="00785D30">
        <w:rPr>
          <w:lang w:eastAsia="en-IN"/>
        </w:rPr>
        <w:t xml:space="preserve"> the transferred sample on the stage </w:t>
      </w:r>
      <w:r>
        <w:rPr>
          <w:lang w:eastAsia="en-IN"/>
        </w:rPr>
        <w:t xml:space="preserve">to </w:t>
      </w:r>
      <w:r w:rsidR="00856804" w:rsidRPr="00785D30">
        <w:rPr>
          <w:lang w:eastAsia="en-IN"/>
        </w:rPr>
        <w:t>ensur</w:t>
      </w:r>
      <w:r w:rsidR="00856804">
        <w:rPr>
          <w:lang w:eastAsia="en-IN"/>
        </w:rPr>
        <w:t>e</w:t>
      </w:r>
      <w:r w:rsidR="00856804" w:rsidRPr="00785D30">
        <w:rPr>
          <w:lang w:eastAsia="en-IN"/>
        </w:rPr>
        <w:t xml:space="preserve"> </w:t>
      </w:r>
      <w:r w:rsidR="00AF4894" w:rsidRPr="00785D30">
        <w:rPr>
          <w:lang w:eastAsia="en-IN"/>
        </w:rPr>
        <w:t xml:space="preserve">electrical contact with the bottom electrodes of the piezoceramic </w:t>
      </w:r>
      <w:r w:rsidR="00AF4894" w:rsidRPr="00785D30">
        <w:rPr>
          <w:b/>
          <w:bCs/>
          <w:lang w:eastAsia="en-IN"/>
        </w:rPr>
        <w:t>[2]</w:t>
      </w:r>
      <w:r w:rsidR="00AF4894" w:rsidRPr="00785D30">
        <w:rPr>
          <w:lang w:eastAsia="en-IN"/>
        </w:rPr>
        <w:t>.</w:t>
      </w:r>
    </w:p>
    <w:p w14:paraId="345944F8" w14:textId="77777777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>Talent applying silver paste to secure the piezoceramic and establish electrical contact with the bottom electrodes.</w:t>
      </w:r>
    </w:p>
    <w:p w14:paraId="79D8F841" w14:textId="77777777" w:rsidR="00246DC5" w:rsidRDefault="00246DC5" w:rsidP="00246DC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>Talent placing the piezoceramic with the transferred sample onto the sample stage.</w:t>
      </w:r>
    </w:p>
    <w:p w14:paraId="3C2C08B5" w14:textId="77777777" w:rsidR="00BF5C02" w:rsidRPr="00785D30" w:rsidRDefault="00BF5C02" w:rsidP="00BF5C02">
      <w:pPr>
        <w:pStyle w:val="ShotDescription"/>
        <w:ind w:firstLine="0"/>
        <w:rPr>
          <w:lang w:val="en-IN" w:eastAsia="en-IN"/>
        </w:rPr>
      </w:pPr>
    </w:p>
    <w:p w14:paraId="5BEB1FBF" w14:textId="3CF71CBC" w:rsidR="008A2121" w:rsidRDefault="00AF4894" w:rsidP="008A2121">
      <w:pPr>
        <w:pStyle w:val="Narration"/>
        <w:numPr>
          <w:ilvl w:val="1"/>
          <w:numId w:val="3"/>
        </w:numPr>
        <w:rPr>
          <w:lang w:eastAsia="en-IN"/>
        </w:rPr>
      </w:pPr>
      <w:r w:rsidRPr="00785D30">
        <w:rPr>
          <w:lang w:eastAsia="en-IN"/>
        </w:rPr>
        <w:t xml:space="preserve">Form the top electrical contact using silver paste and copper wire </w:t>
      </w:r>
      <w:r w:rsidRPr="00785D30">
        <w:rPr>
          <w:b/>
          <w:bCs/>
          <w:lang w:eastAsia="en-IN"/>
        </w:rPr>
        <w:t>[1]</w:t>
      </w:r>
      <w:r w:rsidRPr="00785D30">
        <w:rPr>
          <w:lang w:eastAsia="en-IN"/>
        </w:rPr>
        <w:t>.</w:t>
      </w:r>
      <w:r w:rsidR="008A2121">
        <w:rPr>
          <w:lang w:eastAsia="en-IN"/>
        </w:rPr>
        <w:t xml:space="preserve"> </w:t>
      </w:r>
      <w:r w:rsidR="008A2121" w:rsidRPr="00785D30">
        <w:rPr>
          <w:lang w:eastAsia="en-IN"/>
        </w:rPr>
        <w:t xml:space="preserve">After applying the silver paste, allow it to dry and cure at room temperature for approximately </w:t>
      </w:r>
      <w:r w:rsidR="00326145">
        <w:rPr>
          <w:lang w:eastAsia="en-IN"/>
        </w:rPr>
        <w:t>ten</w:t>
      </w:r>
      <w:r w:rsidR="008A2121" w:rsidRPr="00785D30">
        <w:rPr>
          <w:lang w:eastAsia="en-IN"/>
        </w:rPr>
        <w:t xml:space="preserve"> hours before proceeding</w:t>
      </w:r>
      <w:r w:rsidR="008A2121">
        <w:rPr>
          <w:lang w:eastAsia="en-IN"/>
        </w:rPr>
        <w:t xml:space="preserve"> </w:t>
      </w:r>
      <w:r w:rsidR="008A2121" w:rsidRPr="008A2121">
        <w:rPr>
          <w:b/>
          <w:bCs/>
          <w:lang w:eastAsia="en-IN"/>
        </w:rPr>
        <w:t>[</w:t>
      </w:r>
      <w:r w:rsidR="008A2121">
        <w:rPr>
          <w:b/>
          <w:bCs/>
          <w:lang w:eastAsia="en-IN"/>
        </w:rPr>
        <w:t>2</w:t>
      </w:r>
      <w:r w:rsidR="008A2121" w:rsidRPr="008A2121">
        <w:rPr>
          <w:b/>
          <w:bCs/>
          <w:lang w:eastAsia="en-IN"/>
        </w:rPr>
        <w:t>]</w:t>
      </w:r>
      <w:r w:rsidR="008A2121" w:rsidRPr="00785D30">
        <w:rPr>
          <w:lang w:eastAsia="en-IN"/>
        </w:rPr>
        <w:t>.</w:t>
      </w:r>
    </w:p>
    <w:p w14:paraId="23F03654" w14:textId="77777777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>Talent applying silver paste and attaching a copper wire to create the top electrical contact.</w:t>
      </w:r>
    </w:p>
    <w:p w14:paraId="520F0CEA" w14:textId="72C46232" w:rsidR="00BF5C02" w:rsidRDefault="00BF5C02" w:rsidP="00BF5C02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BF5C02">
        <w:rPr>
          <w:color w:val="auto"/>
          <w:lang w:eastAsia="en-IN"/>
        </w:rPr>
        <w:t>Talent placing the sample aside for curing.</w:t>
      </w:r>
    </w:p>
    <w:p w14:paraId="4CB01AC4" w14:textId="77777777" w:rsidR="00BF5C02" w:rsidRPr="00BF5C02" w:rsidRDefault="00BF5C02" w:rsidP="00BF5C02">
      <w:pPr>
        <w:pStyle w:val="Narration"/>
        <w:ind w:left="1627" w:firstLine="0"/>
        <w:rPr>
          <w:color w:val="auto"/>
          <w:lang w:eastAsia="en-IN"/>
        </w:rPr>
      </w:pPr>
    </w:p>
    <w:p w14:paraId="11376457" w14:textId="348B4C11" w:rsidR="00AF4894" w:rsidRPr="00785D30" w:rsidRDefault="00BF5C02" w:rsidP="00AF489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i</w:t>
      </w:r>
      <w:r w:rsidR="00AF4894" w:rsidRPr="00785D30">
        <w:rPr>
          <w:lang w:eastAsia="en-IN"/>
        </w:rPr>
        <w:t xml:space="preserve">nsert the mounted sample into the optical setup </w:t>
      </w:r>
      <w:r w:rsidR="00AF4894" w:rsidRPr="00785D30">
        <w:rPr>
          <w:b/>
          <w:bCs/>
          <w:lang w:eastAsia="en-IN"/>
        </w:rPr>
        <w:t>[1]</w:t>
      </w:r>
      <w:r w:rsidR="00AF4894" w:rsidRPr="00785D30">
        <w:rPr>
          <w:lang w:eastAsia="en-IN"/>
        </w:rPr>
        <w:t>. Connect the electrodes to the</w:t>
      </w:r>
      <w:r w:rsidR="00796100">
        <w:rPr>
          <w:lang w:eastAsia="en-IN"/>
        </w:rPr>
        <w:t xml:space="preserve"> alternating current or the</w:t>
      </w:r>
      <w:r w:rsidR="00AF4894" w:rsidRPr="00785D30">
        <w:rPr>
          <w:lang w:eastAsia="en-IN"/>
        </w:rPr>
        <w:t xml:space="preserve"> </w:t>
      </w:r>
      <w:r w:rsidR="00796100">
        <w:rPr>
          <w:lang w:eastAsia="en-IN"/>
        </w:rPr>
        <w:t>AC</w:t>
      </w:r>
      <w:r w:rsidR="00AF4894" w:rsidRPr="00785D30">
        <w:rPr>
          <w:lang w:eastAsia="en-IN"/>
        </w:rPr>
        <w:t xml:space="preserve"> </w:t>
      </w:r>
      <w:r w:rsidR="00326145" w:rsidRPr="00326145">
        <w:rPr>
          <w:i/>
          <w:iCs/>
          <w:color w:val="EE0000"/>
          <w:lang w:eastAsia="en-IN"/>
        </w:rPr>
        <w:t>(A-C)</w:t>
      </w:r>
      <w:r w:rsidR="00326145">
        <w:rPr>
          <w:lang w:eastAsia="en-IN"/>
        </w:rPr>
        <w:t xml:space="preserve"> </w:t>
      </w:r>
      <w:r w:rsidR="00AF4894" w:rsidRPr="00785D30">
        <w:rPr>
          <w:lang w:eastAsia="en-IN"/>
        </w:rPr>
        <w:t xml:space="preserve">voltage generator and to the ground using insulated wires </w:t>
      </w:r>
      <w:r w:rsidR="00AF4894" w:rsidRPr="00785D30">
        <w:rPr>
          <w:b/>
          <w:bCs/>
          <w:lang w:eastAsia="en-IN"/>
        </w:rPr>
        <w:t>[2]</w:t>
      </w:r>
      <w:r w:rsidR="00AF4894" w:rsidRPr="00785D30">
        <w:rPr>
          <w:lang w:eastAsia="en-IN"/>
        </w:rPr>
        <w:t xml:space="preserve">. Keep all exposed conductors insulated and positioned away from the optical path </w:t>
      </w:r>
      <w:r w:rsidR="00AF4894" w:rsidRPr="00785D30">
        <w:rPr>
          <w:b/>
          <w:bCs/>
          <w:lang w:eastAsia="en-IN"/>
        </w:rPr>
        <w:t>[3]</w:t>
      </w:r>
      <w:r w:rsidR="00AF4894" w:rsidRPr="00785D30">
        <w:rPr>
          <w:lang w:eastAsia="en-IN"/>
        </w:rPr>
        <w:t>.</w:t>
      </w:r>
    </w:p>
    <w:p w14:paraId="15111AFA" w14:textId="77777777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>Talent placing the mounted sample into the optical setup.</w:t>
      </w:r>
    </w:p>
    <w:p w14:paraId="4C44933B" w14:textId="1A1E3B29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 xml:space="preserve">Talent connecting insulated wires from the electrodes to the </w:t>
      </w:r>
      <w:r w:rsidR="00796100">
        <w:rPr>
          <w:lang w:val="en-IN" w:eastAsia="en-IN"/>
        </w:rPr>
        <w:t>AC</w:t>
      </w:r>
      <w:r w:rsidRPr="00785D30">
        <w:rPr>
          <w:lang w:val="en-IN" w:eastAsia="en-IN"/>
        </w:rPr>
        <w:t xml:space="preserve"> voltage generator and ground.</w:t>
      </w:r>
    </w:p>
    <w:p w14:paraId="7DD110ED" w14:textId="77777777" w:rsidR="00AF4894" w:rsidRPr="00785D30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>Talent arranging insulated conductors away from the optical path.</w:t>
      </w:r>
    </w:p>
    <w:p w14:paraId="2CB4B119" w14:textId="77777777" w:rsidR="00AF4894" w:rsidRDefault="00AF4894" w:rsidP="00AF4894"/>
    <w:p w14:paraId="2AFAD7B0" w14:textId="77777777" w:rsidR="00AF4894" w:rsidRDefault="00AF4894" w:rsidP="00AF4894"/>
    <w:p w14:paraId="743138FA" w14:textId="60DDD5D8" w:rsidR="00AF4894" w:rsidRPr="008A2121" w:rsidRDefault="00E515A9" w:rsidP="008A2121">
      <w:pPr>
        <w:pStyle w:val="ListParagraph"/>
        <w:numPr>
          <w:ilvl w:val="0"/>
          <w:numId w:val="3"/>
        </w:numPr>
        <w:rPr>
          <w:b/>
          <w:bCs/>
        </w:rPr>
      </w:pPr>
      <w:r w:rsidRPr="008A2121">
        <w:rPr>
          <w:b/>
          <w:bCs/>
        </w:rPr>
        <w:t xml:space="preserve">AC </w:t>
      </w:r>
      <w:r>
        <w:rPr>
          <w:b/>
          <w:bCs/>
        </w:rPr>
        <w:t xml:space="preserve">Reflectance </w:t>
      </w:r>
      <w:r w:rsidRPr="008A2121">
        <w:rPr>
          <w:b/>
          <w:bCs/>
        </w:rPr>
        <w:t xml:space="preserve">Component </w:t>
      </w:r>
      <w:r>
        <w:rPr>
          <w:b/>
          <w:bCs/>
        </w:rPr>
        <w:t>(</w:t>
      </w:r>
      <w:r w:rsidRPr="008A2121">
        <w:rPr>
          <w:b/>
          <w:bCs/>
        </w:rPr>
        <w:t>ΔR</w:t>
      </w:r>
      <w:r>
        <w:rPr>
          <w:b/>
          <w:bCs/>
        </w:rPr>
        <w:t>)</w:t>
      </w:r>
      <w:r>
        <w:rPr>
          <w:b/>
          <w:bCs/>
        </w:rPr>
        <w:t xml:space="preserve"> Measurement</w:t>
      </w:r>
      <w:r>
        <w:rPr>
          <w:b/>
          <w:bCs/>
        </w:rPr>
        <w:br/>
      </w:r>
      <w:r w:rsidR="004E5426" w:rsidRPr="00E515A9">
        <w:rPr>
          <w:b/>
          <w:bCs/>
          <w:strike/>
        </w:rPr>
        <w:t xml:space="preserve">Measurement of AC </w:t>
      </w:r>
      <w:r w:rsidR="0069701D" w:rsidRPr="00E515A9">
        <w:rPr>
          <w:b/>
          <w:bCs/>
          <w:strike/>
        </w:rPr>
        <w:t xml:space="preserve">Reflectance </w:t>
      </w:r>
      <w:r w:rsidR="004E5426" w:rsidRPr="00E515A9">
        <w:rPr>
          <w:b/>
          <w:bCs/>
          <w:strike/>
        </w:rPr>
        <w:t xml:space="preserve">Component </w:t>
      </w:r>
      <w:r w:rsidR="0069701D" w:rsidRPr="00E515A9">
        <w:rPr>
          <w:b/>
          <w:bCs/>
          <w:strike/>
        </w:rPr>
        <w:t>(</w:t>
      </w:r>
      <w:r w:rsidR="004E5426" w:rsidRPr="00E515A9">
        <w:rPr>
          <w:b/>
          <w:bCs/>
          <w:strike/>
        </w:rPr>
        <w:t>ΔR</w:t>
      </w:r>
      <w:r w:rsidR="0069701D" w:rsidRPr="00E515A9">
        <w:rPr>
          <w:b/>
          <w:bCs/>
          <w:strike/>
        </w:rPr>
        <w:t>) Using Lock-In Detection</w:t>
      </w:r>
      <w:r w:rsidR="004E5426" w:rsidRPr="008A2121">
        <w:rPr>
          <w:b/>
          <w:bCs/>
        </w:rPr>
        <w:t xml:space="preserve"> </w:t>
      </w:r>
    </w:p>
    <w:p w14:paraId="13B9A980" w14:textId="77777777" w:rsidR="00BF5C02" w:rsidRDefault="00BF5C02" w:rsidP="00BF5C02">
      <w:pPr>
        <w:pStyle w:val="Narration"/>
        <w:ind w:firstLine="0"/>
        <w:rPr>
          <w:lang w:eastAsia="en-IN"/>
        </w:rPr>
      </w:pPr>
    </w:p>
    <w:p w14:paraId="1F63B7F2" w14:textId="551E02AF" w:rsidR="00AF4894" w:rsidRPr="00785D30" w:rsidRDefault="00AF4894" w:rsidP="00AF4894">
      <w:pPr>
        <w:pStyle w:val="Narration"/>
        <w:numPr>
          <w:ilvl w:val="1"/>
          <w:numId w:val="3"/>
        </w:numPr>
        <w:rPr>
          <w:lang w:eastAsia="en-IN"/>
        </w:rPr>
      </w:pPr>
      <w:r w:rsidRPr="00785D30">
        <w:rPr>
          <w:lang w:eastAsia="en-IN"/>
        </w:rPr>
        <w:t xml:space="preserve">Turn on the halogen light source and set it to maximum output </w:t>
      </w:r>
      <w:r w:rsidRPr="00785D30">
        <w:rPr>
          <w:b/>
          <w:bCs/>
          <w:lang w:eastAsia="en-IN"/>
        </w:rPr>
        <w:t>[1]</w:t>
      </w:r>
      <w:r w:rsidRPr="00785D30">
        <w:rPr>
          <w:lang w:eastAsia="en-IN"/>
        </w:rPr>
        <w:t xml:space="preserve">. Ensure that the optical chopper </w:t>
      </w:r>
      <w:r w:rsidR="00E515A9" w:rsidRPr="00E515A9">
        <w:rPr>
          <w:b/>
          <w:bCs/>
          <w:lang w:eastAsia="en-IN"/>
        </w:rPr>
        <w:t>[2]</w:t>
      </w:r>
      <w:r w:rsidR="00E515A9">
        <w:rPr>
          <w:lang w:eastAsia="en-IN"/>
        </w:rPr>
        <w:t xml:space="preserve"> </w:t>
      </w:r>
      <w:r w:rsidRPr="00785D30">
        <w:rPr>
          <w:lang w:eastAsia="en-IN"/>
        </w:rPr>
        <w:t xml:space="preserve">is not obstructing the monochromator entrance slit </w:t>
      </w:r>
      <w:r w:rsidRPr="00785D30">
        <w:rPr>
          <w:b/>
          <w:bCs/>
          <w:lang w:eastAsia="en-IN"/>
        </w:rPr>
        <w:t>[</w:t>
      </w:r>
      <w:r w:rsidR="00E515A9">
        <w:rPr>
          <w:b/>
          <w:bCs/>
          <w:lang w:eastAsia="en-IN"/>
        </w:rPr>
        <w:t>3</w:t>
      </w:r>
      <w:r w:rsidRPr="00785D30">
        <w:rPr>
          <w:b/>
          <w:bCs/>
          <w:lang w:eastAsia="en-IN"/>
        </w:rPr>
        <w:t>]</w:t>
      </w:r>
      <w:r w:rsidRPr="00785D30">
        <w:rPr>
          <w:lang w:eastAsia="en-IN"/>
        </w:rPr>
        <w:t>.</w:t>
      </w:r>
    </w:p>
    <w:p w14:paraId="4F9492C2" w14:textId="7EBC0914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>Talent switching on the halogen light source and adjusting it to maximum output.</w:t>
      </w:r>
    </w:p>
    <w:p w14:paraId="11CF0022" w14:textId="58E694A5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 xml:space="preserve">Talent checking </w:t>
      </w:r>
      <w:r w:rsidR="00BF5C02">
        <w:rPr>
          <w:lang w:val="en-IN" w:eastAsia="en-IN"/>
        </w:rPr>
        <w:t xml:space="preserve">and showing </w:t>
      </w:r>
      <w:r w:rsidRPr="002A75CB">
        <w:rPr>
          <w:strike/>
          <w:lang w:val="en-IN" w:eastAsia="en-IN"/>
        </w:rPr>
        <w:t>that</w:t>
      </w:r>
      <w:r w:rsidRPr="00785D30">
        <w:rPr>
          <w:lang w:val="en-IN" w:eastAsia="en-IN"/>
        </w:rPr>
        <w:t xml:space="preserve"> the optical chopper </w:t>
      </w:r>
      <w:r w:rsidRPr="002A75CB">
        <w:rPr>
          <w:strike/>
          <w:lang w:val="en-IN" w:eastAsia="en-IN"/>
        </w:rPr>
        <w:t>is clear of the monochromator entrance slit.</w:t>
      </w:r>
    </w:p>
    <w:p w14:paraId="57AC6865" w14:textId="22D911BD" w:rsidR="00BF5C02" w:rsidRPr="00785D30" w:rsidRDefault="00FC67E0" w:rsidP="00E515A9">
      <w:pPr>
        <w:pStyle w:val="ShotDescription"/>
        <w:ind w:left="360" w:firstLine="0"/>
        <w:rPr>
          <w:lang w:val="en-IN" w:eastAsia="en-IN"/>
        </w:rPr>
      </w:pPr>
      <w:r>
        <w:rPr>
          <w:lang w:val="en-IN" w:eastAsia="en-IN"/>
        </w:rPr>
        <w:tab/>
      </w:r>
      <w:r>
        <w:rPr>
          <w:lang w:val="en-IN" w:eastAsia="en-IN"/>
        </w:rPr>
        <w:tab/>
      </w:r>
      <w:r w:rsidRPr="00FC67E0">
        <w:rPr>
          <w:color w:val="EE0000"/>
          <w:lang w:val="en-IN" w:eastAsia="en-IN"/>
        </w:rPr>
        <w:t xml:space="preserve">Added shot: </w:t>
      </w:r>
      <w:r w:rsidR="003F0F0D">
        <w:rPr>
          <w:color w:val="EE0000"/>
          <w:lang w:val="en-IN" w:eastAsia="en-IN"/>
        </w:rPr>
        <w:t>C</w:t>
      </w:r>
      <w:r w:rsidRPr="00FC67E0">
        <w:rPr>
          <w:color w:val="EE0000"/>
          <w:lang w:val="en-IN" w:eastAsia="en-IN"/>
        </w:rPr>
        <w:t xml:space="preserve">lose-up </w:t>
      </w:r>
      <w:r w:rsidR="002A75CB">
        <w:rPr>
          <w:color w:val="EE0000"/>
          <w:lang w:val="en-IN" w:eastAsia="en-IN"/>
        </w:rPr>
        <w:t xml:space="preserve">of optical chopper clear of monochromator </w:t>
      </w:r>
      <w:r w:rsidR="002A75CB" w:rsidRPr="002A75CB">
        <w:rPr>
          <w:color w:val="EE0000"/>
          <w:lang w:val="en-IN" w:eastAsia="en-IN"/>
        </w:rPr>
        <w:t>entrance</w:t>
      </w:r>
      <w:r w:rsidR="003F0F0D">
        <w:rPr>
          <w:color w:val="EE0000"/>
          <w:lang w:val="en-IN" w:eastAsia="en-IN"/>
        </w:rPr>
        <w:t xml:space="preserve"> slit</w:t>
      </w:r>
      <w:r w:rsidR="002A75CB">
        <w:rPr>
          <w:color w:val="EE0000"/>
          <w:lang w:val="en-IN" w:eastAsia="en-IN"/>
        </w:rPr>
        <w:t>.</w:t>
      </w:r>
      <w:r w:rsidR="00E515A9">
        <w:rPr>
          <w:lang w:val="en-IN" w:eastAsia="en-IN"/>
        </w:rPr>
        <w:br/>
      </w:r>
      <w:r w:rsidR="00E515A9" w:rsidRPr="00E1116F">
        <w:rPr>
          <w:b/>
          <w:bCs/>
          <w:highlight w:val="green"/>
          <w:lang w:val="en-IN" w:eastAsia="en-IN"/>
        </w:rPr>
        <w:t>Videographer’s notes</w:t>
      </w:r>
      <w:r w:rsidR="00E515A9" w:rsidRPr="00E515A9">
        <w:rPr>
          <w:b/>
          <w:bCs/>
          <w:highlight w:val="green"/>
          <w:lang w:val="en-IN" w:eastAsia="en-IN"/>
        </w:rPr>
        <w:t>:</w:t>
      </w:r>
      <w:r w:rsidR="00E515A9" w:rsidRPr="00E515A9">
        <w:rPr>
          <w:highlight w:val="green"/>
          <w:lang w:val="en-IN" w:eastAsia="en-IN"/>
        </w:rPr>
        <w:t xml:space="preserve"> </w:t>
      </w:r>
      <w:r w:rsidR="00E515A9">
        <w:rPr>
          <w:highlight w:val="green"/>
        </w:rPr>
        <w:t>A</w:t>
      </w:r>
      <w:r w:rsidR="00E515A9" w:rsidRPr="0015501D">
        <w:rPr>
          <w:highlight w:val="green"/>
        </w:rPr>
        <w:t>dditional</w:t>
      </w:r>
      <w:r w:rsidR="00E515A9" w:rsidRPr="0015501D">
        <w:rPr>
          <w:highlight w:val="green"/>
        </w:rPr>
        <w:t xml:space="preserve"> shot 4.1.2.A to be placed right after 4.1.2</w:t>
      </w:r>
    </w:p>
    <w:p w14:paraId="4D44E228" w14:textId="43876BE2" w:rsidR="00AF4894" w:rsidRPr="00785D30" w:rsidRDefault="00AF4894" w:rsidP="00AF4894">
      <w:pPr>
        <w:pStyle w:val="Narration"/>
        <w:numPr>
          <w:ilvl w:val="1"/>
          <w:numId w:val="3"/>
        </w:numPr>
        <w:rPr>
          <w:lang w:eastAsia="en-IN"/>
        </w:rPr>
      </w:pPr>
      <w:r w:rsidRPr="00785D30">
        <w:rPr>
          <w:lang w:eastAsia="en-IN"/>
        </w:rPr>
        <w:t xml:space="preserve">Route the beam to the charge-coupled device camera </w:t>
      </w:r>
      <w:r w:rsidRPr="00785D30">
        <w:rPr>
          <w:b/>
          <w:bCs/>
          <w:lang w:eastAsia="en-IN"/>
        </w:rPr>
        <w:t>[1]</w:t>
      </w:r>
      <w:r w:rsidR="00BF5C02">
        <w:rPr>
          <w:lang w:eastAsia="en-IN"/>
        </w:rPr>
        <w:t xml:space="preserve"> and</w:t>
      </w:r>
      <w:r w:rsidRPr="00785D30">
        <w:rPr>
          <w:lang w:eastAsia="en-IN"/>
        </w:rPr>
        <w:t xml:space="preserve"> </w:t>
      </w:r>
      <w:r w:rsidR="00BF5C02">
        <w:rPr>
          <w:lang w:eastAsia="en-IN"/>
        </w:rPr>
        <w:t>a</w:t>
      </w:r>
      <w:r w:rsidRPr="00785D30">
        <w:rPr>
          <w:lang w:eastAsia="en-IN"/>
        </w:rPr>
        <w:t xml:space="preserve">lign the spot on the selected region of the sample using the XYZ microcontrollers </w:t>
      </w:r>
      <w:r w:rsidRPr="00785D30">
        <w:rPr>
          <w:b/>
          <w:bCs/>
          <w:lang w:eastAsia="en-IN"/>
        </w:rPr>
        <w:t>[2]</w:t>
      </w:r>
      <w:r w:rsidRPr="00785D30">
        <w:rPr>
          <w:lang w:eastAsia="en-IN"/>
        </w:rPr>
        <w:t xml:space="preserve">. </w:t>
      </w:r>
      <w:r w:rsidR="00BF5C02">
        <w:rPr>
          <w:lang w:eastAsia="en-IN"/>
        </w:rPr>
        <w:t>Then, a</w:t>
      </w:r>
      <w:r w:rsidRPr="00785D30">
        <w:rPr>
          <w:lang w:eastAsia="en-IN"/>
        </w:rPr>
        <w:t xml:space="preserve">djust the iris diaphragm aperture to set the spot diameter on the sample </w:t>
      </w:r>
      <w:r w:rsidRPr="00785D30">
        <w:rPr>
          <w:b/>
          <w:bCs/>
          <w:lang w:eastAsia="en-IN"/>
        </w:rPr>
        <w:t>[3]</w:t>
      </w:r>
      <w:r w:rsidRPr="00785D30">
        <w:rPr>
          <w:lang w:eastAsia="en-IN"/>
        </w:rPr>
        <w:t>.</w:t>
      </w:r>
    </w:p>
    <w:p w14:paraId="66A4EF25" w14:textId="77777777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>Talent directing the beam path toward the charge-coupled device camera.</w:t>
      </w:r>
    </w:p>
    <w:p w14:paraId="60775DBE" w14:textId="77777777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>Talent adjusting XYZ microcontrollers to align the light spot on the sample.</w:t>
      </w:r>
    </w:p>
    <w:p w14:paraId="5E54332A" w14:textId="77777777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>Talent adjusting the iris diaphragm to control the spot size on the sample.</w:t>
      </w:r>
    </w:p>
    <w:p w14:paraId="287B69DF" w14:textId="77777777" w:rsidR="008A2121" w:rsidRPr="00785D30" w:rsidRDefault="008A2121" w:rsidP="008A2121">
      <w:pPr>
        <w:pStyle w:val="ShotDescription"/>
        <w:ind w:firstLine="0"/>
        <w:rPr>
          <w:lang w:val="en-IN" w:eastAsia="en-IN"/>
        </w:rPr>
      </w:pPr>
    </w:p>
    <w:p w14:paraId="5F3BB6BC" w14:textId="35D07F8C" w:rsidR="00AF4894" w:rsidRPr="00785D30" w:rsidRDefault="00AF4894" w:rsidP="00AF4894">
      <w:pPr>
        <w:pStyle w:val="Narration"/>
        <w:numPr>
          <w:ilvl w:val="1"/>
          <w:numId w:val="3"/>
        </w:numPr>
        <w:rPr>
          <w:lang w:eastAsia="en-IN"/>
        </w:rPr>
      </w:pPr>
      <w:r w:rsidRPr="00785D30">
        <w:rPr>
          <w:lang w:eastAsia="en-IN"/>
        </w:rPr>
        <w:t xml:space="preserve">Switch the signal path from the charge-coupled device preview to the silicon PIN photodiode detector </w:t>
      </w:r>
      <w:r w:rsidR="0069701D">
        <w:rPr>
          <w:lang w:eastAsia="en-IN"/>
        </w:rPr>
        <w:t xml:space="preserve">by removing beamsplitter from optical path </w:t>
      </w:r>
      <w:r w:rsidRPr="00785D30">
        <w:rPr>
          <w:b/>
          <w:bCs/>
          <w:lang w:eastAsia="en-IN"/>
        </w:rPr>
        <w:t>[1]</w:t>
      </w:r>
      <w:r w:rsidRPr="00785D30">
        <w:rPr>
          <w:lang w:eastAsia="en-IN"/>
        </w:rPr>
        <w:t>.</w:t>
      </w:r>
    </w:p>
    <w:p w14:paraId="10DE3A65" w14:textId="77777777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>Talent switching the signal path from the charge-coupled device preview to the silicon PIN photodiode detector.</w:t>
      </w:r>
    </w:p>
    <w:p w14:paraId="3E18938F" w14:textId="77777777" w:rsidR="00BF5C02" w:rsidRPr="00785D30" w:rsidRDefault="00BF5C02" w:rsidP="00BF5C02">
      <w:pPr>
        <w:pStyle w:val="ShotDescription"/>
        <w:ind w:firstLine="0"/>
        <w:rPr>
          <w:lang w:val="en-IN" w:eastAsia="en-IN"/>
        </w:rPr>
      </w:pPr>
    </w:p>
    <w:p w14:paraId="3872DDFA" w14:textId="5508A6A3" w:rsidR="00AF4894" w:rsidRPr="00785D30" w:rsidRDefault="00BF5C02" w:rsidP="00AF489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c</w:t>
      </w:r>
      <w:r w:rsidR="00AF4894" w:rsidRPr="00785D30">
        <w:rPr>
          <w:lang w:eastAsia="en-IN"/>
        </w:rPr>
        <w:t xml:space="preserve">onfigure the preamplifier by setting the bias voltage, filter type and cutoff, input </w:t>
      </w:r>
      <w:r w:rsidR="00AF4894" w:rsidRPr="00785D30">
        <w:rPr>
          <w:lang w:eastAsia="en-IN"/>
        </w:rPr>
        <w:lastRenderedPageBreak/>
        <w:t xml:space="preserve">offset, gain mode, and sensitivity to achieve a stable signal without saturation </w:t>
      </w:r>
      <w:r w:rsidR="00AF4894" w:rsidRPr="00785D30">
        <w:rPr>
          <w:b/>
          <w:bCs/>
          <w:lang w:eastAsia="en-IN"/>
        </w:rPr>
        <w:t>[1]</w:t>
      </w:r>
      <w:r w:rsidR="00AF4894" w:rsidRPr="00785D30">
        <w:rPr>
          <w:lang w:eastAsia="en-IN"/>
        </w:rPr>
        <w:t xml:space="preserve">. Document the selected values </w:t>
      </w:r>
      <w:r w:rsidR="00AF4894" w:rsidRPr="00785D30">
        <w:rPr>
          <w:b/>
          <w:bCs/>
          <w:lang w:eastAsia="en-IN"/>
        </w:rPr>
        <w:t>[2]</w:t>
      </w:r>
      <w:r w:rsidR="00AF4894" w:rsidRPr="00785D30">
        <w:rPr>
          <w:lang w:eastAsia="en-IN"/>
        </w:rPr>
        <w:t>.</w:t>
      </w:r>
    </w:p>
    <w:p w14:paraId="29BA9CE2" w14:textId="77777777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>Talent adjusting preamplifier controls to set bias voltage, filter type, cutoff, input offset, gain mode, and sensitivity.</w:t>
      </w:r>
    </w:p>
    <w:p w14:paraId="77215481" w14:textId="057FA3E7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 xml:space="preserve">Talent </w:t>
      </w:r>
      <w:r w:rsidR="00796100">
        <w:rPr>
          <w:lang w:val="en-IN" w:eastAsia="en-IN"/>
        </w:rPr>
        <w:t>taking a picture of the settings</w:t>
      </w:r>
      <w:r w:rsidRPr="00785D30">
        <w:rPr>
          <w:lang w:val="en-IN" w:eastAsia="en-IN"/>
        </w:rPr>
        <w:t>.</w:t>
      </w:r>
    </w:p>
    <w:p w14:paraId="3E4EE4C1" w14:textId="77777777" w:rsidR="00BF5C02" w:rsidRPr="00785D30" w:rsidRDefault="00BF5C02" w:rsidP="00BF5C02">
      <w:pPr>
        <w:pStyle w:val="ShotDescription"/>
        <w:ind w:firstLine="0"/>
        <w:rPr>
          <w:lang w:val="en-IN" w:eastAsia="en-IN"/>
        </w:rPr>
      </w:pPr>
    </w:p>
    <w:p w14:paraId="54B3C0DD" w14:textId="183A3790" w:rsidR="00AF4894" w:rsidRPr="00785D30" w:rsidRDefault="00AF4894" w:rsidP="00AF4894">
      <w:pPr>
        <w:pStyle w:val="Narration"/>
        <w:numPr>
          <w:ilvl w:val="1"/>
          <w:numId w:val="3"/>
        </w:numPr>
        <w:rPr>
          <w:lang w:eastAsia="en-IN"/>
        </w:rPr>
      </w:pPr>
      <w:r w:rsidRPr="00785D30">
        <w:rPr>
          <w:lang w:eastAsia="en-IN"/>
        </w:rPr>
        <w:t xml:space="preserve">Configure the lock-in amplifier to display the in-phase X component </w:t>
      </w:r>
      <w:r w:rsidRPr="00785D30">
        <w:rPr>
          <w:b/>
          <w:bCs/>
          <w:lang w:eastAsia="en-IN"/>
        </w:rPr>
        <w:t>[1]</w:t>
      </w:r>
      <w:r w:rsidRPr="00785D30">
        <w:rPr>
          <w:lang w:eastAsia="en-IN"/>
        </w:rPr>
        <w:t xml:space="preserve">. Set the reference frequency </w:t>
      </w:r>
      <w:r w:rsidR="0069701D">
        <w:rPr>
          <w:lang w:eastAsia="en-IN"/>
        </w:rPr>
        <w:t xml:space="preserve">for </w:t>
      </w:r>
      <w:r w:rsidR="00796100">
        <w:rPr>
          <w:lang w:eastAsia="en-IN"/>
        </w:rPr>
        <w:t>AC</w:t>
      </w:r>
      <w:r w:rsidRPr="00785D30">
        <w:rPr>
          <w:lang w:eastAsia="en-IN"/>
        </w:rPr>
        <w:t xml:space="preserve"> voltage generator and select the internal reference source </w:t>
      </w:r>
      <w:r w:rsidRPr="00785D30">
        <w:rPr>
          <w:b/>
          <w:bCs/>
          <w:lang w:eastAsia="en-IN"/>
        </w:rPr>
        <w:t>[2]</w:t>
      </w:r>
      <w:r w:rsidRPr="00785D30">
        <w:rPr>
          <w:lang w:eastAsia="en-IN"/>
        </w:rPr>
        <w:t xml:space="preserve">. </w:t>
      </w:r>
      <w:r w:rsidR="00BF5C02">
        <w:rPr>
          <w:lang w:eastAsia="en-IN"/>
        </w:rPr>
        <w:t>Then, c</w:t>
      </w:r>
      <w:r w:rsidRPr="00785D30">
        <w:rPr>
          <w:lang w:eastAsia="en-IN"/>
        </w:rPr>
        <w:t xml:space="preserve">hoose an appropriate time constant and sensitivity </w:t>
      </w:r>
      <w:r w:rsidRPr="00785D30">
        <w:rPr>
          <w:b/>
          <w:bCs/>
          <w:lang w:eastAsia="en-IN"/>
        </w:rPr>
        <w:t>[3]</w:t>
      </w:r>
      <w:r w:rsidRPr="00785D30">
        <w:rPr>
          <w:lang w:eastAsia="en-IN"/>
        </w:rPr>
        <w:t>.</w:t>
      </w:r>
    </w:p>
    <w:p w14:paraId="0EFABCA0" w14:textId="77777777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>Talent setting the lock-in amplifier display to the X in-phase component.</w:t>
      </w:r>
    </w:p>
    <w:p w14:paraId="4422ED8A" w14:textId="77777777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>Talent adjusting the reference frequency and selecting the internal reference source.</w:t>
      </w:r>
    </w:p>
    <w:p w14:paraId="0AFF8F71" w14:textId="77777777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>Talent setting the time constant and sensitivity on the lock-in amplifier.</w:t>
      </w:r>
    </w:p>
    <w:p w14:paraId="1B436AEC" w14:textId="77777777" w:rsidR="00BF5C02" w:rsidRPr="00785D30" w:rsidRDefault="00BF5C02" w:rsidP="00BF5C02">
      <w:pPr>
        <w:pStyle w:val="ShotDescription"/>
        <w:ind w:firstLine="0"/>
        <w:rPr>
          <w:lang w:val="en-IN" w:eastAsia="en-IN"/>
        </w:rPr>
      </w:pPr>
    </w:p>
    <w:p w14:paraId="092EA065" w14:textId="16CF4D2D" w:rsidR="00AF4894" w:rsidRPr="00785D30" w:rsidRDefault="00BF5C02" w:rsidP="00AF489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e</w:t>
      </w:r>
      <w:r w:rsidR="00AF4894" w:rsidRPr="00785D30">
        <w:rPr>
          <w:lang w:eastAsia="en-IN"/>
        </w:rPr>
        <w:t xml:space="preserve">nable the </w:t>
      </w:r>
      <w:r w:rsidR="00796100">
        <w:rPr>
          <w:lang w:eastAsia="en-IN"/>
        </w:rPr>
        <w:t>AC</w:t>
      </w:r>
      <w:r w:rsidR="00AF4894" w:rsidRPr="00785D30">
        <w:rPr>
          <w:lang w:eastAsia="en-IN"/>
        </w:rPr>
        <w:t xml:space="preserve"> voltage generator and set the desired amplitude </w:t>
      </w:r>
      <w:r w:rsidR="00AF4894" w:rsidRPr="00785D30">
        <w:rPr>
          <w:b/>
          <w:bCs/>
          <w:lang w:eastAsia="en-IN"/>
        </w:rPr>
        <w:t>[1]</w:t>
      </w:r>
      <w:r w:rsidR="00AF4894" w:rsidRPr="00785D30">
        <w:rPr>
          <w:lang w:eastAsia="en-IN"/>
        </w:rPr>
        <w:t xml:space="preserve">. Verify that the signal reaches the piezoceramic without overdriving the device </w:t>
      </w:r>
      <w:r w:rsidR="00AF4894" w:rsidRPr="00785D30">
        <w:rPr>
          <w:b/>
          <w:bCs/>
          <w:lang w:eastAsia="en-IN"/>
        </w:rPr>
        <w:t>[2]</w:t>
      </w:r>
      <w:r w:rsidR="00AF4894" w:rsidRPr="00785D30">
        <w:rPr>
          <w:lang w:eastAsia="en-IN"/>
        </w:rPr>
        <w:t>.</w:t>
      </w:r>
    </w:p>
    <w:p w14:paraId="5CCBFAF6" w14:textId="4005BFA1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 xml:space="preserve">Talent turning on the </w:t>
      </w:r>
      <w:r w:rsidR="00796100">
        <w:rPr>
          <w:lang w:val="en-IN" w:eastAsia="en-IN"/>
        </w:rPr>
        <w:t>AC</w:t>
      </w:r>
      <w:r w:rsidRPr="00785D30">
        <w:rPr>
          <w:lang w:val="en-IN" w:eastAsia="en-IN"/>
        </w:rPr>
        <w:t xml:space="preserve"> voltage generator and adjusting the voltage amplitude.</w:t>
      </w:r>
    </w:p>
    <w:p w14:paraId="18679905" w14:textId="77777777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>Talent checking the signal delivery to the piezoceramic to avoid overdriving.</w:t>
      </w:r>
    </w:p>
    <w:p w14:paraId="4F1CFAB8" w14:textId="77777777" w:rsidR="00BF5C02" w:rsidRPr="00785D30" w:rsidRDefault="00BF5C02" w:rsidP="00BF5C02">
      <w:pPr>
        <w:pStyle w:val="ShotDescription"/>
        <w:ind w:firstLine="0"/>
        <w:rPr>
          <w:lang w:val="en-IN" w:eastAsia="en-IN"/>
        </w:rPr>
      </w:pPr>
    </w:p>
    <w:p w14:paraId="2E364925" w14:textId="4257F8B3" w:rsidR="008A2121" w:rsidRPr="00785D30" w:rsidRDefault="00AF4894" w:rsidP="008A2121">
      <w:pPr>
        <w:pStyle w:val="Narration"/>
        <w:numPr>
          <w:ilvl w:val="1"/>
          <w:numId w:val="3"/>
        </w:numPr>
        <w:rPr>
          <w:lang w:eastAsia="en-IN"/>
        </w:rPr>
      </w:pPr>
      <w:r w:rsidRPr="00785D30">
        <w:rPr>
          <w:lang w:eastAsia="en-IN"/>
        </w:rPr>
        <w:t xml:space="preserve">Launch the </w:t>
      </w:r>
      <w:r w:rsidR="00871C04" w:rsidRPr="00871C04">
        <w:rPr>
          <w:b/>
          <w:bCs/>
          <w:lang w:eastAsia="en-IN"/>
        </w:rPr>
        <w:t>LabVIEW 2018</w:t>
      </w:r>
      <w:r w:rsidRPr="00785D30">
        <w:rPr>
          <w:lang w:eastAsia="en-IN"/>
        </w:rPr>
        <w:t xml:space="preserve"> </w:t>
      </w:r>
      <w:r w:rsidR="00C4186D" w:rsidRPr="00C4186D">
        <w:rPr>
          <w:i/>
          <w:iCs/>
          <w:color w:val="EE0000"/>
          <w:lang w:eastAsia="en-IN"/>
        </w:rPr>
        <w:t>(LAB-View-Two thousand eighteen)</w:t>
      </w:r>
      <w:r w:rsidR="00C4186D">
        <w:rPr>
          <w:lang w:eastAsia="en-IN"/>
        </w:rPr>
        <w:t xml:space="preserve"> </w:t>
      </w:r>
      <w:r w:rsidRPr="00785D30">
        <w:rPr>
          <w:lang w:eastAsia="en-IN"/>
        </w:rPr>
        <w:t xml:space="preserve">application </w:t>
      </w:r>
      <w:r w:rsidR="00C4186D">
        <w:rPr>
          <w:lang w:eastAsia="en-IN"/>
        </w:rPr>
        <w:t xml:space="preserve">and select the option </w:t>
      </w:r>
      <w:r w:rsidR="00C4186D" w:rsidRPr="00C4186D">
        <w:rPr>
          <w:b/>
          <w:bCs/>
          <w:lang w:eastAsia="en-IN"/>
        </w:rPr>
        <w:t>OSN23.vi</w:t>
      </w:r>
      <w:r w:rsidR="00C4186D">
        <w:rPr>
          <w:b/>
          <w:bCs/>
          <w:lang w:eastAsia="en-IN"/>
        </w:rPr>
        <w:t xml:space="preserve"> </w:t>
      </w:r>
      <w:r w:rsidR="00C4186D" w:rsidRPr="00C4186D">
        <w:rPr>
          <w:i/>
          <w:iCs/>
          <w:color w:val="EE0000"/>
          <w:lang w:eastAsia="en-IN"/>
        </w:rPr>
        <w:t>(O-S-N-twenty-three-dot-V-I)</w:t>
      </w:r>
      <w:r w:rsidR="00C4186D">
        <w:rPr>
          <w:lang w:eastAsia="en-IN"/>
        </w:rPr>
        <w:t xml:space="preserve"> </w:t>
      </w:r>
      <w:r w:rsidR="00871C04" w:rsidRPr="007A42F9">
        <w:rPr>
          <w:b/>
          <w:bCs/>
          <w:lang w:eastAsia="en-IN"/>
        </w:rPr>
        <w:t>[1]</w:t>
      </w:r>
      <w:r w:rsidR="00461717">
        <w:rPr>
          <w:lang w:eastAsia="en-IN"/>
        </w:rPr>
        <w:t>. Within the measurement parameters</w:t>
      </w:r>
      <w:r w:rsidR="00C4186D">
        <w:rPr>
          <w:lang w:eastAsia="en-IN"/>
        </w:rPr>
        <w:t xml:space="preserve"> section</w:t>
      </w:r>
      <w:r w:rsidR="00461717">
        <w:rPr>
          <w:lang w:eastAsia="en-IN"/>
        </w:rPr>
        <w:t xml:space="preserve">, </w:t>
      </w:r>
      <w:r w:rsidR="00871C04">
        <w:rPr>
          <w:lang w:eastAsia="en-IN"/>
        </w:rPr>
        <w:t xml:space="preserve">set the measurement mode </w:t>
      </w:r>
      <w:r w:rsidR="00461717">
        <w:rPr>
          <w:lang w:eastAsia="en-IN"/>
        </w:rPr>
        <w:t xml:space="preserve">as </w:t>
      </w:r>
      <w:r w:rsidR="00871C04" w:rsidRPr="007A42F9">
        <w:rPr>
          <w:b/>
          <w:bCs/>
          <w:lang w:eastAsia="en-IN"/>
        </w:rPr>
        <w:t>XY</w:t>
      </w:r>
      <w:r w:rsidR="00C4186D">
        <w:rPr>
          <w:b/>
          <w:bCs/>
          <w:lang w:eastAsia="en-IN"/>
        </w:rPr>
        <w:t xml:space="preserve"> </w:t>
      </w:r>
      <w:r w:rsidR="00C4186D" w:rsidRPr="00C4186D">
        <w:rPr>
          <w:i/>
          <w:iCs/>
          <w:color w:val="EE0000"/>
          <w:lang w:eastAsia="en-IN"/>
        </w:rPr>
        <w:t>(X-Y)</w:t>
      </w:r>
      <w:r w:rsidR="00871C04">
        <w:rPr>
          <w:lang w:eastAsia="en-IN"/>
        </w:rPr>
        <w:t xml:space="preserve"> </w:t>
      </w:r>
      <w:r w:rsidR="00871C04" w:rsidRPr="007A42F9">
        <w:rPr>
          <w:b/>
          <w:bCs/>
          <w:lang w:eastAsia="en-IN"/>
        </w:rPr>
        <w:t>[2]</w:t>
      </w:r>
      <w:r w:rsidR="00871C04">
        <w:rPr>
          <w:lang w:eastAsia="en-IN"/>
        </w:rPr>
        <w:t xml:space="preserve">. </w:t>
      </w:r>
      <w:r w:rsidR="007A42F9">
        <w:rPr>
          <w:lang w:eastAsia="en-IN"/>
        </w:rPr>
        <w:t xml:space="preserve">Set the </w:t>
      </w:r>
      <w:r w:rsidR="007A42F9" w:rsidRPr="007A42F9">
        <w:rPr>
          <w:b/>
          <w:bCs/>
          <w:lang w:eastAsia="en-IN"/>
        </w:rPr>
        <w:t>Pre-delay</w:t>
      </w:r>
      <w:r w:rsidR="007A42F9">
        <w:rPr>
          <w:lang w:eastAsia="en-IN"/>
        </w:rPr>
        <w:t xml:space="preserve">, </w:t>
      </w:r>
      <w:r w:rsidR="007A42F9" w:rsidRPr="007A42F9">
        <w:rPr>
          <w:b/>
          <w:bCs/>
          <w:lang w:eastAsia="en-IN"/>
        </w:rPr>
        <w:t>Averaging</w:t>
      </w:r>
      <w:r w:rsidR="007A42F9">
        <w:rPr>
          <w:lang w:eastAsia="en-IN"/>
        </w:rPr>
        <w:t xml:space="preserve"> and </w:t>
      </w:r>
      <w:r w:rsidR="007A42F9" w:rsidRPr="007A42F9">
        <w:rPr>
          <w:b/>
          <w:bCs/>
          <w:lang w:eastAsia="en-IN"/>
        </w:rPr>
        <w:t>Delay</w:t>
      </w:r>
      <w:r w:rsidR="007A42F9">
        <w:rPr>
          <w:lang w:eastAsia="en-IN"/>
        </w:rPr>
        <w:t xml:space="preserve"> parameter values </w:t>
      </w:r>
      <w:r w:rsidR="007A42F9" w:rsidRPr="007A42F9">
        <w:rPr>
          <w:b/>
          <w:bCs/>
          <w:lang w:eastAsia="en-IN"/>
        </w:rPr>
        <w:t>[3]</w:t>
      </w:r>
      <w:r w:rsidR="007A42F9">
        <w:rPr>
          <w:lang w:eastAsia="en-IN"/>
        </w:rPr>
        <w:t xml:space="preserve"> </w:t>
      </w:r>
      <w:r w:rsidR="007A42F9" w:rsidRPr="00785D30">
        <w:rPr>
          <w:lang w:eastAsia="en-IN"/>
        </w:rPr>
        <w:t>and</w:t>
      </w:r>
      <w:r w:rsidRPr="00785D30">
        <w:rPr>
          <w:lang w:eastAsia="en-IN"/>
        </w:rPr>
        <w:t xml:space="preserve"> specify the output text file path for saving the data </w:t>
      </w:r>
      <w:r w:rsidRPr="00785D30">
        <w:rPr>
          <w:b/>
          <w:bCs/>
          <w:lang w:eastAsia="en-IN"/>
        </w:rPr>
        <w:t>[</w:t>
      </w:r>
      <w:r w:rsidR="007A42F9">
        <w:rPr>
          <w:b/>
          <w:bCs/>
          <w:lang w:eastAsia="en-IN"/>
        </w:rPr>
        <w:t>4</w:t>
      </w:r>
      <w:r w:rsidRPr="00785D30">
        <w:rPr>
          <w:b/>
          <w:bCs/>
          <w:lang w:eastAsia="en-IN"/>
        </w:rPr>
        <w:t>]</w:t>
      </w:r>
      <w:r w:rsidRPr="00785D30">
        <w:rPr>
          <w:lang w:eastAsia="en-IN"/>
        </w:rPr>
        <w:t>.</w:t>
      </w:r>
      <w:r w:rsidR="008A2121">
        <w:rPr>
          <w:lang w:eastAsia="en-IN"/>
        </w:rPr>
        <w:t xml:space="preserve"> </w:t>
      </w:r>
    </w:p>
    <w:p w14:paraId="3AFFAF6B" w14:textId="1980ED55" w:rsidR="00AF4894" w:rsidRPr="00871C0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71C04">
        <w:rPr>
          <w:lang w:val="en-IN" w:eastAsia="en-IN"/>
        </w:rPr>
        <w:t>SCREEN</w:t>
      </w:r>
      <w:r w:rsidRPr="00785D30">
        <w:rPr>
          <w:lang w:val="en-IN" w:eastAsia="en-IN"/>
        </w:rPr>
        <w:t xml:space="preserve">: </w:t>
      </w:r>
      <w:r w:rsidR="00871C04">
        <w:rPr>
          <w:lang w:val="en-IN" w:eastAsia="en-IN"/>
        </w:rPr>
        <w:t xml:space="preserve">471. 00:00:00 </w:t>
      </w:r>
      <w:r w:rsidR="00871C04" w:rsidRPr="00871C04">
        <w:rPr>
          <w:lang w:eastAsia="en-IN"/>
        </w:rPr>
        <w:t>–</w:t>
      </w:r>
      <w:r w:rsidR="00871C04">
        <w:rPr>
          <w:lang w:eastAsia="en-IN"/>
        </w:rPr>
        <w:t xml:space="preserve"> 00:00:04</w:t>
      </w:r>
    </w:p>
    <w:p w14:paraId="2A498844" w14:textId="021D9426" w:rsidR="00871C04" w:rsidRPr="007A42F9" w:rsidRDefault="00871C0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eastAsia="en-IN"/>
        </w:rPr>
        <w:t xml:space="preserve">SCREEN: </w:t>
      </w:r>
      <w:r>
        <w:rPr>
          <w:lang w:val="en-IN" w:eastAsia="en-IN"/>
        </w:rPr>
        <w:t>471. 00:00:0</w:t>
      </w:r>
      <w:r>
        <w:rPr>
          <w:lang w:val="en-IN" w:eastAsia="en-IN"/>
        </w:rPr>
        <w:t>5</w:t>
      </w:r>
      <w:r>
        <w:rPr>
          <w:lang w:val="en-IN" w:eastAsia="en-IN"/>
        </w:rPr>
        <w:t xml:space="preserve"> </w:t>
      </w:r>
      <w:r w:rsidRPr="00871C04">
        <w:rPr>
          <w:lang w:eastAsia="en-IN"/>
        </w:rPr>
        <w:t>–</w:t>
      </w:r>
      <w:r>
        <w:rPr>
          <w:lang w:eastAsia="en-IN"/>
        </w:rPr>
        <w:t xml:space="preserve"> 00:00:</w:t>
      </w:r>
      <w:r>
        <w:rPr>
          <w:lang w:eastAsia="en-IN"/>
        </w:rPr>
        <w:t>17</w:t>
      </w:r>
    </w:p>
    <w:p w14:paraId="3F6E65D3" w14:textId="43C9271C" w:rsidR="007A42F9" w:rsidRPr="007A42F9" w:rsidRDefault="007A42F9" w:rsidP="007A4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eastAsia="en-IN"/>
        </w:rPr>
        <w:t xml:space="preserve">SCREEN: </w:t>
      </w:r>
      <w:r>
        <w:rPr>
          <w:lang w:val="en-IN" w:eastAsia="en-IN"/>
        </w:rPr>
        <w:t>47</w:t>
      </w:r>
      <w:r>
        <w:rPr>
          <w:lang w:val="en-IN" w:eastAsia="en-IN"/>
        </w:rPr>
        <w:t>2</w:t>
      </w:r>
      <w:r>
        <w:rPr>
          <w:lang w:val="en-IN" w:eastAsia="en-IN"/>
        </w:rPr>
        <w:t>. 00:00:0</w:t>
      </w:r>
      <w:r>
        <w:rPr>
          <w:lang w:val="en-IN" w:eastAsia="en-IN"/>
        </w:rPr>
        <w:t>0</w:t>
      </w:r>
      <w:r>
        <w:rPr>
          <w:lang w:val="en-IN" w:eastAsia="en-IN"/>
        </w:rPr>
        <w:t xml:space="preserve"> </w:t>
      </w:r>
      <w:r w:rsidRPr="00871C04">
        <w:rPr>
          <w:lang w:eastAsia="en-IN"/>
        </w:rPr>
        <w:t>–</w:t>
      </w:r>
      <w:r>
        <w:rPr>
          <w:lang w:eastAsia="en-IN"/>
        </w:rPr>
        <w:t xml:space="preserve"> 00:00:</w:t>
      </w:r>
      <w:r>
        <w:rPr>
          <w:lang w:eastAsia="en-IN"/>
        </w:rPr>
        <w:t>0</w:t>
      </w:r>
      <w:r>
        <w:rPr>
          <w:lang w:eastAsia="en-IN"/>
        </w:rPr>
        <w:t>7</w:t>
      </w:r>
    </w:p>
    <w:p w14:paraId="7079F133" w14:textId="16EE2495" w:rsidR="007A42F9" w:rsidRPr="00461717" w:rsidRDefault="007A42F9" w:rsidP="007A42F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eastAsia="en-IN"/>
        </w:rPr>
        <w:t xml:space="preserve">SCREEN: </w:t>
      </w:r>
      <w:r>
        <w:rPr>
          <w:lang w:val="en-IN" w:eastAsia="en-IN"/>
        </w:rPr>
        <w:t>472. 00:00:0</w:t>
      </w:r>
      <w:r>
        <w:rPr>
          <w:lang w:val="en-IN" w:eastAsia="en-IN"/>
        </w:rPr>
        <w:t>8</w:t>
      </w:r>
      <w:r>
        <w:rPr>
          <w:lang w:val="en-IN" w:eastAsia="en-IN"/>
        </w:rPr>
        <w:t xml:space="preserve"> </w:t>
      </w:r>
      <w:r w:rsidRPr="00871C04">
        <w:rPr>
          <w:lang w:eastAsia="en-IN"/>
        </w:rPr>
        <w:t>–</w:t>
      </w:r>
      <w:r>
        <w:rPr>
          <w:lang w:eastAsia="en-IN"/>
        </w:rPr>
        <w:t xml:space="preserve"> 00:00:</w:t>
      </w:r>
      <w:r>
        <w:rPr>
          <w:lang w:eastAsia="en-IN"/>
        </w:rPr>
        <w:t>15</w:t>
      </w:r>
      <w:r w:rsidR="00462524">
        <w:rPr>
          <w:lang w:eastAsia="en-IN"/>
        </w:rPr>
        <w:br/>
      </w:r>
    </w:p>
    <w:p w14:paraId="3F13C528" w14:textId="5AC8A26D" w:rsidR="00461717" w:rsidRPr="00461717" w:rsidRDefault="00461717" w:rsidP="0046171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d</w:t>
      </w:r>
      <w:r w:rsidRPr="00785D30">
        <w:rPr>
          <w:lang w:eastAsia="en-IN"/>
        </w:rPr>
        <w:t xml:space="preserve">efine the </w:t>
      </w:r>
      <w:r w:rsidRPr="00461717">
        <w:rPr>
          <w:b/>
          <w:bCs/>
          <w:lang w:eastAsia="en-IN"/>
        </w:rPr>
        <w:t>Start</w:t>
      </w:r>
      <w:r>
        <w:rPr>
          <w:lang w:eastAsia="en-IN"/>
        </w:rPr>
        <w:t xml:space="preserve"> and </w:t>
      </w:r>
      <w:r w:rsidRPr="00461717">
        <w:rPr>
          <w:b/>
          <w:bCs/>
          <w:lang w:eastAsia="en-IN"/>
        </w:rPr>
        <w:t>Stop</w:t>
      </w:r>
      <w:r>
        <w:rPr>
          <w:lang w:eastAsia="en-IN"/>
        </w:rPr>
        <w:t xml:space="preserve"> values of </w:t>
      </w:r>
      <w:r w:rsidRPr="00785D30">
        <w:rPr>
          <w:lang w:eastAsia="en-IN"/>
        </w:rPr>
        <w:t xml:space="preserve">photon energy </w:t>
      </w:r>
      <w:r w:rsidRPr="00461717">
        <w:rPr>
          <w:b/>
          <w:bCs/>
          <w:lang w:eastAsia="en-IN"/>
        </w:rPr>
        <w:t>[1]</w:t>
      </w:r>
      <w:r>
        <w:rPr>
          <w:lang w:eastAsia="en-IN"/>
        </w:rPr>
        <w:t xml:space="preserve"> </w:t>
      </w:r>
      <w:r w:rsidRPr="00785D30">
        <w:rPr>
          <w:lang w:eastAsia="en-IN"/>
        </w:rPr>
        <w:t xml:space="preserve">and set the monochromator </w:t>
      </w:r>
      <w:r w:rsidRPr="00461717">
        <w:rPr>
          <w:b/>
          <w:bCs/>
          <w:lang w:eastAsia="en-IN"/>
        </w:rPr>
        <w:t>S</w:t>
      </w:r>
      <w:r w:rsidRPr="00461717">
        <w:rPr>
          <w:b/>
          <w:bCs/>
          <w:lang w:eastAsia="en-IN"/>
        </w:rPr>
        <w:t>tep</w:t>
      </w:r>
      <w:r w:rsidRPr="00785D30">
        <w:rPr>
          <w:lang w:eastAsia="en-IN"/>
        </w:rPr>
        <w:t xml:space="preserve"> </w:t>
      </w:r>
      <w:r>
        <w:rPr>
          <w:lang w:eastAsia="en-IN"/>
        </w:rPr>
        <w:t>value</w:t>
      </w:r>
      <w:r w:rsidRPr="00785D30">
        <w:rPr>
          <w:lang w:eastAsia="en-IN"/>
        </w:rPr>
        <w:t xml:space="preserve"> according to instrument limits </w:t>
      </w:r>
      <w:r w:rsidRPr="00785D3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785D30">
        <w:rPr>
          <w:b/>
          <w:bCs/>
          <w:lang w:eastAsia="en-IN"/>
        </w:rPr>
        <w:t>]</w:t>
      </w:r>
      <w:r w:rsidRPr="00785D30">
        <w:rPr>
          <w:lang w:eastAsia="en-IN"/>
        </w:rPr>
        <w:t>.</w:t>
      </w:r>
      <w:r>
        <w:rPr>
          <w:lang w:eastAsia="en-IN"/>
        </w:rPr>
        <w:t xml:space="preserve"> </w:t>
      </w:r>
      <w:r w:rsidR="006D2233">
        <w:rPr>
          <w:lang w:eastAsia="en-IN"/>
        </w:rPr>
        <w:t>After setting the values, s</w:t>
      </w:r>
      <w:r>
        <w:rPr>
          <w:lang w:eastAsia="en-IN"/>
        </w:rPr>
        <w:t>tart the scan</w:t>
      </w:r>
      <w:r w:rsidR="006D2233">
        <w:rPr>
          <w:lang w:eastAsia="en-IN"/>
        </w:rPr>
        <w:t>,</w:t>
      </w:r>
      <w:r>
        <w:rPr>
          <w:lang w:eastAsia="en-IN"/>
        </w:rPr>
        <w:t xml:space="preserve"> initializ</w:t>
      </w:r>
      <w:r w:rsidR="006D2233">
        <w:rPr>
          <w:lang w:eastAsia="en-IN"/>
        </w:rPr>
        <w:t>e</w:t>
      </w:r>
      <w:r>
        <w:rPr>
          <w:lang w:eastAsia="en-IN"/>
        </w:rPr>
        <w:t xml:space="preserve"> the devices</w:t>
      </w:r>
      <w:r w:rsidR="00462524">
        <w:rPr>
          <w:lang w:eastAsia="en-IN"/>
        </w:rPr>
        <w:t xml:space="preserve">, then </w:t>
      </w:r>
      <w:r>
        <w:rPr>
          <w:lang w:eastAsia="en-IN"/>
        </w:rPr>
        <w:t xml:space="preserve">start measurement </w:t>
      </w:r>
      <w:r w:rsidRPr="00462524">
        <w:rPr>
          <w:b/>
          <w:bCs/>
          <w:lang w:eastAsia="en-IN"/>
        </w:rPr>
        <w:t>[3]</w:t>
      </w:r>
      <w:r w:rsidR="00462524">
        <w:rPr>
          <w:lang w:eastAsia="en-IN"/>
        </w:rPr>
        <w:t xml:space="preserve"> to record the progress over a range of energy and wavelength values </w:t>
      </w:r>
      <w:r w:rsidR="00462524" w:rsidRPr="00462524">
        <w:rPr>
          <w:b/>
          <w:bCs/>
          <w:lang w:eastAsia="en-IN"/>
        </w:rPr>
        <w:t>[4]</w:t>
      </w:r>
      <w:r w:rsidR="00462524">
        <w:rPr>
          <w:lang w:eastAsia="en-IN"/>
        </w:rPr>
        <w:t>.</w:t>
      </w:r>
      <w:r>
        <w:rPr>
          <w:lang w:eastAsia="en-IN"/>
        </w:rPr>
        <w:t xml:space="preserve"> </w:t>
      </w:r>
    </w:p>
    <w:p w14:paraId="25A12420" w14:textId="5635935B" w:rsidR="007A42F9" w:rsidRPr="00461717" w:rsidRDefault="00461717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eastAsia="en-IN"/>
        </w:rPr>
        <w:t xml:space="preserve">SCREEN: </w:t>
      </w:r>
      <w:r>
        <w:rPr>
          <w:lang w:val="en-IN" w:eastAsia="en-IN"/>
        </w:rPr>
        <w:t>47</w:t>
      </w:r>
      <w:r>
        <w:rPr>
          <w:lang w:val="en-IN" w:eastAsia="en-IN"/>
        </w:rPr>
        <w:t>3</w:t>
      </w:r>
      <w:r>
        <w:rPr>
          <w:lang w:val="en-IN" w:eastAsia="en-IN"/>
        </w:rPr>
        <w:t>. 00:00:0</w:t>
      </w:r>
      <w:r>
        <w:rPr>
          <w:lang w:val="en-IN" w:eastAsia="en-IN"/>
        </w:rPr>
        <w:t>0</w:t>
      </w:r>
      <w:r w:rsidRPr="00871C04">
        <w:rPr>
          <w:lang w:eastAsia="en-IN"/>
        </w:rPr>
        <w:t>–</w:t>
      </w:r>
      <w:r>
        <w:rPr>
          <w:lang w:eastAsia="en-IN"/>
        </w:rPr>
        <w:t xml:space="preserve"> 00:00:</w:t>
      </w:r>
      <w:r>
        <w:rPr>
          <w:lang w:eastAsia="en-IN"/>
        </w:rPr>
        <w:t>0</w:t>
      </w:r>
      <w:r>
        <w:rPr>
          <w:lang w:eastAsia="en-IN"/>
        </w:rPr>
        <w:t>5</w:t>
      </w:r>
    </w:p>
    <w:p w14:paraId="077E086F" w14:textId="16CF2322" w:rsidR="00461717" w:rsidRPr="00461717" w:rsidRDefault="00461717" w:rsidP="0046171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eastAsia="en-IN"/>
        </w:rPr>
        <w:lastRenderedPageBreak/>
        <w:t xml:space="preserve">SCREEN: </w:t>
      </w:r>
      <w:r>
        <w:rPr>
          <w:lang w:val="en-IN" w:eastAsia="en-IN"/>
        </w:rPr>
        <w:t>473. 00:00:0</w:t>
      </w:r>
      <w:r>
        <w:rPr>
          <w:lang w:val="en-IN" w:eastAsia="en-IN"/>
        </w:rPr>
        <w:t>6</w:t>
      </w:r>
      <w:r w:rsidRPr="00871C04">
        <w:rPr>
          <w:lang w:eastAsia="en-IN"/>
        </w:rPr>
        <w:t>–</w:t>
      </w:r>
      <w:r>
        <w:rPr>
          <w:lang w:eastAsia="en-IN"/>
        </w:rPr>
        <w:t xml:space="preserve"> 00:00:0</w:t>
      </w:r>
      <w:r>
        <w:rPr>
          <w:lang w:eastAsia="en-IN"/>
        </w:rPr>
        <w:t>8</w:t>
      </w:r>
    </w:p>
    <w:p w14:paraId="3F1D0426" w14:textId="7ABB5097" w:rsidR="00461717" w:rsidRPr="00462524" w:rsidRDefault="00461717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eastAsia="en-IN"/>
        </w:rPr>
        <w:t xml:space="preserve">SCREEN: </w:t>
      </w:r>
      <w:r>
        <w:rPr>
          <w:lang w:val="en-IN" w:eastAsia="en-IN"/>
        </w:rPr>
        <w:t>4</w:t>
      </w:r>
      <w:r>
        <w:rPr>
          <w:lang w:val="en-IN" w:eastAsia="en-IN"/>
        </w:rPr>
        <w:t>81</w:t>
      </w:r>
      <w:r>
        <w:rPr>
          <w:lang w:val="en-IN" w:eastAsia="en-IN"/>
        </w:rPr>
        <w:t>. 00:00:0</w:t>
      </w:r>
      <w:r>
        <w:rPr>
          <w:lang w:val="en-IN" w:eastAsia="en-IN"/>
        </w:rPr>
        <w:t>0</w:t>
      </w:r>
      <w:r w:rsidRPr="00871C04">
        <w:rPr>
          <w:lang w:eastAsia="en-IN"/>
        </w:rPr>
        <w:t>–</w:t>
      </w:r>
      <w:r>
        <w:rPr>
          <w:lang w:eastAsia="en-IN"/>
        </w:rPr>
        <w:t xml:space="preserve"> 00:00:</w:t>
      </w:r>
      <w:r>
        <w:rPr>
          <w:lang w:eastAsia="en-IN"/>
        </w:rPr>
        <w:t>11</w:t>
      </w:r>
    </w:p>
    <w:p w14:paraId="02B664CE" w14:textId="7F0FBADF" w:rsidR="008A2121" w:rsidRPr="004D74D9" w:rsidRDefault="00462524" w:rsidP="004D74D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eastAsia="en-IN"/>
        </w:rPr>
        <w:t xml:space="preserve">SCREEN: </w:t>
      </w:r>
      <w:r>
        <w:rPr>
          <w:lang w:val="en-IN" w:eastAsia="en-IN"/>
        </w:rPr>
        <w:t>48</w:t>
      </w:r>
      <w:r>
        <w:rPr>
          <w:lang w:val="en-IN" w:eastAsia="en-IN"/>
        </w:rPr>
        <w:t>2</w:t>
      </w:r>
      <w:r>
        <w:rPr>
          <w:lang w:val="en-IN" w:eastAsia="en-IN"/>
        </w:rPr>
        <w:t>. 00:00:00</w:t>
      </w:r>
      <w:r w:rsidRPr="00871C04">
        <w:rPr>
          <w:lang w:eastAsia="en-IN"/>
        </w:rPr>
        <w:t>–</w:t>
      </w:r>
      <w:r>
        <w:rPr>
          <w:lang w:eastAsia="en-IN"/>
        </w:rPr>
        <w:t xml:space="preserve"> 00:00:</w:t>
      </w:r>
      <w:r>
        <w:rPr>
          <w:lang w:eastAsia="en-IN"/>
        </w:rPr>
        <w:t>2</w:t>
      </w:r>
      <w:r w:rsidR="004D74D9">
        <w:rPr>
          <w:lang w:eastAsia="en-IN"/>
        </w:rPr>
        <w:t>4</w:t>
      </w:r>
      <w:r w:rsidR="004D74D9">
        <w:rPr>
          <w:lang w:eastAsia="en-IN"/>
        </w:rPr>
        <w:br/>
      </w:r>
    </w:p>
    <w:p w14:paraId="3E980972" w14:textId="1A4DBE73" w:rsidR="008A2121" w:rsidRPr="00785D30" w:rsidRDefault="008A2121" w:rsidP="008A2121">
      <w:pPr>
        <w:pStyle w:val="Narration"/>
        <w:numPr>
          <w:ilvl w:val="1"/>
          <w:numId w:val="3"/>
        </w:numPr>
        <w:rPr>
          <w:lang w:eastAsia="en-IN"/>
        </w:rPr>
      </w:pPr>
      <w:r w:rsidRPr="00785D30">
        <w:rPr>
          <w:lang w:eastAsia="en-IN"/>
        </w:rPr>
        <w:t xml:space="preserve">After completion, turn off the </w:t>
      </w:r>
      <w:r w:rsidR="00796100">
        <w:rPr>
          <w:lang w:eastAsia="en-IN"/>
        </w:rPr>
        <w:t>AC</w:t>
      </w:r>
      <w:r w:rsidRPr="00785D30">
        <w:rPr>
          <w:lang w:eastAsia="en-IN"/>
        </w:rPr>
        <w:t xml:space="preserve"> voltage generator without disturbing the sample position </w:t>
      </w:r>
      <w:r w:rsidRPr="00785D30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785D30">
        <w:rPr>
          <w:b/>
          <w:bCs/>
          <w:lang w:eastAsia="en-IN"/>
        </w:rPr>
        <w:t>]</w:t>
      </w:r>
      <w:r w:rsidRPr="00785D30">
        <w:rPr>
          <w:lang w:eastAsia="en-IN"/>
        </w:rPr>
        <w:t>.</w:t>
      </w:r>
    </w:p>
    <w:p w14:paraId="56621F95" w14:textId="36E59796" w:rsidR="008A2121" w:rsidRDefault="008A2121" w:rsidP="008A212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5426">
        <w:rPr>
          <w:lang w:val="en-IN" w:eastAsia="en-IN"/>
        </w:rPr>
        <w:t xml:space="preserve">Talent switching off the </w:t>
      </w:r>
      <w:r w:rsidR="00796100">
        <w:rPr>
          <w:lang w:val="en-IN" w:eastAsia="en-IN"/>
        </w:rPr>
        <w:t>AC</w:t>
      </w:r>
      <w:r w:rsidRPr="004E5426">
        <w:rPr>
          <w:lang w:val="en-IN" w:eastAsia="en-IN"/>
        </w:rPr>
        <w:t xml:space="preserve"> voltage generator, leaving the sample undisturbed</w:t>
      </w:r>
      <w:r>
        <w:rPr>
          <w:lang w:val="en-IN" w:eastAsia="en-IN"/>
        </w:rPr>
        <w:t>.</w:t>
      </w:r>
    </w:p>
    <w:p w14:paraId="7C936BB5" w14:textId="77777777" w:rsidR="008A2121" w:rsidRPr="004E5426" w:rsidRDefault="008A2121" w:rsidP="008A2121">
      <w:pPr>
        <w:pStyle w:val="ShotDescription"/>
        <w:ind w:left="907" w:firstLine="0"/>
        <w:rPr>
          <w:lang w:val="en-IN" w:eastAsia="en-IN"/>
        </w:rPr>
      </w:pPr>
    </w:p>
    <w:p w14:paraId="7CFB3252" w14:textId="4999C36D" w:rsidR="00AF4894" w:rsidRPr="008A2121" w:rsidRDefault="00855C4B" w:rsidP="008A2121">
      <w:pPr>
        <w:pStyle w:val="ListParagraph"/>
        <w:numPr>
          <w:ilvl w:val="0"/>
          <w:numId w:val="3"/>
        </w:numPr>
        <w:rPr>
          <w:b/>
          <w:bCs/>
        </w:rPr>
      </w:pPr>
      <w:r w:rsidRPr="008A2121">
        <w:rPr>
          <w:b/>
          <w:bCs/>
        </w:rPr>
        <w:t>DC Reflectance Component (R)</w:t>
      </w:r>
      <w:r>
        <w:rPr>
          <w:b/>
          <w:bCs/>
        </w:rPr>
        <w:t xml:space="preserve"> Measurement</w:t>
      </w:r>
      <w:r>
        <w:rPr>
          <w:b/>
          <w:bCs/>
        </w:rPr>
        <w:br/>
      </w:r>
      <w:r w:rsidR="004E5426" w:rsidRPr="00855C4B">
        <w:rPr>
          <w:b/>
          <w:bCs/>
          <w:strike/>
        </w:rPr>
        <w:t>Measurement of DC Reflectance Component (R) using Chopper-Referenced Lock-In Mode</w:t>
      </w:r>
    </w:p>
    <w:p w14:paraId="4BC6774A" w14:textId="77777777" w:rsidR="00AF4894" w:rsidRDefault="00AF4894" w:rsidP="00AF4894"/>
    <w:p w14:paraId="17DB2355" w14:textId="761AA498" w:rsidR="00AF4894" w:rsidRPr="00785D30" w:rsidRDefault="00AF4894" w:rsidP="00AF4894">
      <w:pPr>
        <w:pStyle w:val="Narration"/>
        <w:numPr>
          <w:ilvl w:val="1"/>
          <w:numId w:val="3"/>
        </w:numPr>
        <w:rPr>
          <w:lang w:eastAsia="en-IN"/>
        </w:rPr>
      </w:pPr>
      <w:r w:rsidRPr="00785D30">
        <w:rPr>
          <w:lang w:eastAsia="en-IN"/>
        </w:rPr>
        <w:t xml:space="preserve">Confirm that the </w:t>
      </w:r>
      <w:r w:rsidR="00796100">
        <w:rPr>
          <w:lang w:eastAsia="en-IN"/>
        </w:rPr>
        <w:t>AC</w:t>
      </w:r>
      <w:r w:rsidRPr="00785D30">
        <w:rPr>
          <w:lang w:eastAsia="en-IN"/>
        </w:rPr>
        <w:t xml:space="preserve"> voltage generator remains off </w:t>
      </w:r>
      <w:r w:rsidRPr="00785D30">
        <w:rPr>
          <w:b/>
          <w:bCs/>
          <w:lang w:eastAsia="en-IN"/>
        </w:rPr>
        <w:t>[1]</w:t>
      </w:r>
      <w:r w:rsidRPr="00785D30">
        <w:rPr>
          <w:lang w:eastAsia="en-IN"/>
        </w:rPr>
        <w:t>.</w:t>
      </w:r>
    </w:p>
    <w:p w14:paraId="4CE7385D" w14:textId="0937A977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>Talent verifying</w:t>
      </w:r>
      <w:r w:rsidR="004E5426">
        <w:rPr>
          <w:lang w:val="en-IN" w:eastAsia="en-IN"/>
        </w:rPr>
        <w:t xml:space="preserve"> and showing </w:t>
      </w:r>
      <w:r w:rsidRPr="00785D30">
        <w:rPr>
          <w:lang w:val="en-IN" w:eastAsia="en-IN"/>
        </w:rPr>
        <w:t xml:space="preserve">that the </w:t>
      </w:r>
      <w:r w:rsidR="00796100">
        <w:rPr>
          <w:lang w:val="en-IN" w:eastAsia="en-IN"/>
        </w:rPr>
        <w:t>AC</w:t>
      </w:r>
      <w:r w:rsidRPr="00785D30">
        <w:rPr>
          <w:lang w:val="en-IN" w:eastAsia="en-IN"/>
        </w:rPr>
        <w:t xml:space="preserve"> voltage generator is switched off.</w:t>
      </w:r>
    </w:p>
    <w:p w14:paraId="2C698EE5" w14:textId="77777777" w:rsidR="004E5426" w:rsidRPr="00785D30" w:rsidRDefault="004E5426" w:rsidP="004E5426">
      <w:pPr>
        <w:pStyle w:val="ShotDescription"/>
        <w:ind w:firstLine="0"/>
        <w:rPr>
          <w:lang w:val="en-IN" w:eastAsia="en-IN"/>
        </w:rPr>
      </w:pPr>
    </w:p>
    <w:p w14:paraId="5D6A225F" w14:textId="0A824C1E" w:rsidR="00AF4894" w:rsidRPr="00785D30" w:rsidRDefault="005D5C16" w:rsidP="00AF489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Keep</w:t>
      </w:r>
      <w:r w:rsidRPr="00785D30">
        <w:rPr>
          <w:lang w:eastAsia="en-IN"/>
        </w:rPr>
        <w:t xml:space="preserve"> </w:t>
      </w:r>
      <w:r w:rsidR="00AF4894" w:rsidRPr="00785D30">
        <w:rPr>
          <w:lang w:eastAsia="en-IN"/>
        </w:rPr>
        <w:t xml:space="preserve">the beam position on the sample without alteration </w:t>
      </w:r>
      <w:r w:rsidR="00AF4894" w:rsidRPr="00785D30">
        <w:rPr>
          <w:b/>
          <w:bCs/>
          <w:lang w:eastAsia="en-IN"/>
        </w:rPr>
        <w:t>[1]</w:t>
      </w:r>
      <w:r w:rsidR="00AF4894" w:rsidRPr="00785D30">
        <w:rPr>
          <w:lang w:eastAsia="en-IN"/>
        </w:rPr>
        <w:t xml:space="preserve">. </w:t>
      </w:r>
      <w:r>
        <w:rPr>
          <w:lang w:eastAsia="en-IN"/>
        </w:rPr>
        <w:t xml:space="preserve">To ensure the </w:t>
      </w:r>
      <w:r w:rsidR="00AF4894" w:rsidRPr="00785D30">
        <w:rPr>
          <w:lang w:eastAsia="en-IN"/>
        </w:rPr>
        <w:t xml:space="preserve">focus is </w:t>
      </w:r>
      <w:r>
        <w:rPr>
          <w:lang w:eastAsia="en-IN"/>
        </w:rPr>
        <w:t>maintained</w:t>
      </w:r>
      <w:r w:rsidR="00AF4894" w:rsidRPr="00785D30">
        <w:rPr>
          <w:lang w:eastAsia="en-IN"/>
        </w:rPr>
        <w:t xml:space="preserve">, route the beam to the charge-coupled device preview </w:t>
      </w:r>
      <w:r w:rsidR="00AF4894" w:rsidRPr="00785D30">
        <w:rPr>
          <w:b/>
          <w:bCs/>
          <w:lang w:eastAsia="en-IN"/>
        </w:rPr>
        <w:t>[2]</w:t>
      </w:r>
      <w:r w:rsidR="00AF4894" w:rsidRPr="00785D30">
        <w:rPr>
          <w:lang w:eastAsia="en-IN"/>
        </w:rPr>
        <w:t>, refocus and re-</w:t>
      </w:r>
      <w:proofErr w:type="spellStart"/>
      <w:r w:rsidR="00AF4894" w:rsidRPr="00785D30">
        <w:rPr>
          <w:lang w:eastAsia="en-IN"/>
        </w:rPr>
        <w:t>center</w:t>
      </w:r>
      <w:proofErr w:type="spellEnd"/>
      <w:r w:rsidR="00AF4894" w:rsidRPr="00785D30">
        <w:rPr>
          <w:lang w:eastAsia="en-IN"/>
        </w:rPr>
        <w:t xml:space="preserve"> the spot </w:t>
      </w:r>
      <w:r w:rsidR="00AF4894" w:rsidRPr="00785D30">
        <w:rPr>
          <w:b/>
          <w:bCs/>
          <w:lang w:eastAsia="en-IN"/>
        </w:rPr>
        <w:t>[3]</w:t>
      </w:r>
      <w:r w:rsidR="00AF4894" w:rsidRPr="00785D30">
        <w:rPr>
          <w:lang w:eastAsia="en-IN"/>
        </w:rPr>
        <w:t xml:space="preserve">, </w:t>
      </w:r>
      <w:r>
        <w:rPr>
          <w:lang w:eastAsia="en-IN"/>
        </w:rPr>
        <w:t>then</w:t>
      </w:r>
      <w:r w:rsidRPr="00785D30">
        <w:rPr>
          <w:lang w:eastAsia="en-IN"/>
        </w:rPr>
        <w:t xml:space="preserve"> </w:t>
      </w:r>
      <w:r w:rsidR="00AF4894" w:rsidRPr="00785D30">
        <w:rPr>
          <w:lang w:eastAsia="en-IN"/>
        </w:rPr>
        <w:t xml:space="preserve">return the signal path to the photodiode </w:t>
      </w:r>
      <w:r w:rsidR="00AF4894" w:rsidRPr="00785D30">
        <w:rPr>
          <w:b/>
          <w:bCs/>
          <w:lang w:eastAsia="en-IN"/>
        </w:rPr>
        <w:t>[4]</w:t>
      </w:r>
      <w:r w:rsidR="00AF4894" w:rsidRPr="00785D30">
        <w:rPr>
          <w:lang w:eastAsia="en-IN"/>
        </w:rPr>
        <w:t>.</w:t>
      </w:r>
    </w:p>
    <w:p w14:paraId="4BB58781" w14:textId="0907C1C9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 xml:space="preserve">Talent </w:t>
      </w:r>
      <w:r w:rsidR="009353EA">
        <w:rPr>
          <w:lang w:val="en-IN" w:eastAsia="en-IN"/>
        </w:rPr>
        <w:t>pointing to the beam position</w:t>
      </w:r>
      <w:r w:rsidRPr="00785D30">
        <w:rPr>
          <w:lang w:val="en-IN" w:eastAsia="en-IN"/>
        </w:rPr>
        <w:t xml:space="preserve"> fixed on the sample.</w:t>
      </w:r>
    </w:p>
    <w:p w14:paraId="0E1C3669" w14:textId="77777777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>Talent switching the beam path to the charge-coupled device preview.</w:t>
      </w:r>
    </w:p>
    <w:p w14:paraId="6B6005C0" w14:textId="77777777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>Talent adjusting focus and re-</w:t>
      </w:r>
      <w:proofErr w:type="spellStart"/>
      <w:r w:rsidRPr="00785D30">
        <w:rPr>
          <w:lang w:val="en-IN" w:eastAsia="en-IN"/>
        </w:rPr>
        <w:t>centering</w:t>
      </w:r>
      <w:proofErr w:type="spellEnd"/>
      <w:r w:rsidRPr="00785D30">
        <w:rPr>
          <w:lang w:val="en-IN" w:eastAsia="en-IN"/>
        </w:rPr>
        <w:t xml:space="preserve"> the beam spot on the sample.</w:t>
      </w:r>
    </w:p>
    <w:p w14:paraId="5DC98C03" w14:textId="77777777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>Talent switching the signal path back to the photodiode detector.</w:t>
      </w:r>
    </w:p>
    <w:p w14:paraId="3715E670" w14:textId="77777777" w:rsidR="004E5426" w:rsidRPr="00785D30" w:rsidRDefault="004E5426" w:rsidP="004E5426">
      <w:pPr>
        <w:pStyle w:val="ShotDescription"/>
        <w:ind w:firstLine="0"/>
        <w:rPr>
          <w:lang w:val="en-IN" w:eastAsia="en-IN"/>
        </w:rPr>
      </w:pPr>
    </w:p>
    <w:p w14:paraId="180D3346" w14:textId="77777777" w:rsidR="00AF4894" w:rsidRPr="00785D30" w:rsidRDefault="00AF4894" w:rsidP="00AF4894">
      <w:pPr>
        <w:pStyle w:val="Narration"/>
        <w:numPr>
          <w:ilvl w:val="1"/>
          <w:numId w:val="3"/>
        </w:numPr>
        <w:rPr>
          <w:lang w:eastAsia="en-IN"/>
        </w:rPr>
      </w:pPr>
      <w:r w:rsidRPr="00785D30">
        <w:rPr>
          <w:lang w:eastAsia="en-IN"/>
        </w:rPr>
        <w:t xml:space="preserve">Start the optical chopper using its controller and set the frequency equal to the previously used modulation frequency </w:t>
      </w:r>
      <w:r w:rsidRPr="00785D30">
        <w:rPr>
          <w:b/>
          <w:bCs/>
          <w:lang w:eastAsia="en-IN"/>
        </w:rPr>
        <w:t>[1]</w:t>
      </w:r>
      <w:r w:rsidRPr="00785D30">
        <w:rPr>
          <w:lang w:eastAsia="en-IN"/>
        </w:rPr>
        <w:t xml:space="preserve">. Verify that the chopper reference output is connected to the lock-in reference input </w:t>
      </w:r>
      <w:r w:rsidRPr="00785D30">
        <w:rPr>
          <w:b/>
          <w:bCs/>
          <w:lang w:eastAsia="en-IN"/>
        </w:rPr>
        <w:t>[2]</w:t>
      </w:r>
      <w:r w:rsidRPr="00785D30">
        <w:rPr>
          <w:lang w:eastAsia="en-IN"/>
        </w:rPr>
        <w:t>.</w:t>
      </w:r>
    </w:p>
    <w:p w14:paraId="4D74B249" w14:textId="77777777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>Talent operating the optical chopper controller to start the chopper and set the frequency.</w:t>
      </w:r>
    </w:p>
    <w:p w14:paraId="10E87AA8" w14:textId="77777777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>Talent checking the connection between the chopper reference output and the lock-in reference input.</w:t>
      </w:r>
    </w:p>
    <w:p w14:paraId="5DA8F6F7" w14:textId="77777777" w:rsidR="004E5426" w:rsidRPr="00785D30" w:rsidRDefault="004E5426" w:rsidP="004E5426">
      <w:pPr>
        <w:pStyle w:val="ShotDescription"/>
        <w:ind w:firstLine="0"/>
        <w:rPr>
          <w:lang w:val="en-IN" w:eastAsia="en-IN"/>
        </w:rPr>
      </w:pPr>
    </w:p>
    <w:p w14:paraId="41B6343B" w14:textId="77777777" w:rsidR="00AF4894" w:rsidRPr="00785D30" w:rsidRDefault="00AF4894" w:rsidP="00AF4894">
      <w:pPr>
        <w:pStyle w:val="Narration"/>
        <w:numPr>
          <w:ilvl w:val="1"/>
          <w:numId w:val="3"/>
        </w:numPr>
        <w:rPr>
          <w:lang w:eastAsia="en-IN"/>
        </w:rPr>
      </w:pPr>
      <w:r w:rsidRPr="00785D30">
        <w:rPr>
          <w:lang w:eastAsia="en-IN"/>
        </w:rPr>
        <w:t xml:space="preserve">Keep the preamplifier settings unchanged. Configure the lock-in amplifier to display the referenced reflectance R and select the chopper controller as the external reference source </w:t>
      </w:r>
      <w:r w:rsidRPr="00785D30">
        <w:rPr>
          <w:b/>
          <w:bCs/>
          <w:lang w:eastAsia="en-IN"/>
        </w:rPr>
        <w:t>[1]</w:t>
      </w:r>
      <w:r w:rsidRPr="00785D30">
        <w:rPr>
          <w:lang w:eastAsia="en-IN"/>
        </w:rPr>
        <w:t xml:space="preserve">. Set input parameters identical to the previous measurement and adjust the time constant and sensitivity to maintain a stable signal </w:t>
      </w:r>
      <w:r w:rsidRPr="00785D30">
        <w:rPr>
          <w:b/>
          <w:bCs/>
          <w:lang w:eastAsia="en-IN"/>
        </w:rPr>
        <w:t>[2]</w:t>
      </w:r>
      <w:r w:rsidRPr="00785D30">
        <w:rPr>
          <w:lang w:eastAsia="en-IN"/>
        </w:rPr>
        <w:t>.</w:t>
      </w:r>
    </w:p>
    <w:p w14:paraId="05FE93EE" w14:textId="77777777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lastRenderedPageBreak/>
        <w:t>Talent setting the lock-in amplifier to R display and selecting the external reference source from the chopper controller.</w:t>
      </w:r>
    </w:p>
    <w:p w14:paraId="127DB26F" w14:textId="77777777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>Talent adjusting time constant and sensitivity while keeping other parameters consistent.</w:t>
      </w:r>
    </w:p>
    <w:p w14:paraId="7B32FCCD" w14:textId="156D6F55" w:rsidR="00AF4894" w:rsidRPr="00785D30" w:rsidRDefault="00AF4894" w:rsidP="00AF4894">
      <w:pPr>
        <w:pStyle w:val="Narration"/>
        <w:numPr>
          <w:ilvl w:val="1"/>
          <w:numId w:val="3"/>
        </w:numPr>
        <w:rPr>
          <w:lang w:eastAsia="en-IN"/>
        </w:rPr>
      </w:pPr>
      <w:r w:rsidRPr="00785D30">
        <w:rPr>
          <w:lang w:eastAsia="en-IN"/>
        </w:rPr>
        <w:t xml:space="preserve">In </w:t>
      </w:r>
      <w:r w:rsidR="00EC1BE6" w:rsidRPr="00785D30">
        <w:rPr>
          <w:lang w:eastAsia="en-IN"/>
        </w:rPr>
        <w:t xml:space="preserve">the </w:t>
      </w:r>
      <w:r w:rsidR="00EC1BE6" w:rsidRPr="00871C04">
        <w:rPr>
          <w:b/>
          <w:bCs/>
          <w:lang w:eastAsia="en-IN"/>
        </w:rPr>
        <w:t>LabVIEW 2018</w:t>
      </w:r>
      <w:r w:rsidR="00EC1BE6" w:rsidRPr="00785D30">
        <w:rPr>
          <w:lang w:eastAsia="en-IN"/>
        </w:rPr>
        <w:t xml:space="preserve"> application</w:t>
      </w:r>
      <w:r w:rsidR="00EC1BE6">
        <w:rPr>
          <w:lang w:eastAsia="en-IN"/>
        </w:rPr>
        <w:t xml:space="preserve"> w</w:t>
      </w:r>
      <w:r w:rsidR="00EC1BE6">
        <w:rPr>
          <w:lang w:eastAsia="en-IN"/>
        </w:rPr>
        <w:t>ithin the measurement parameters</w:t>
      </w:r>
      <w:r w:rsidR="006D2233">
        <w:rPr>
          <w:lang w:eastAsia="en-IN"/>
        </w:rPr>
        <w:t xml:space="preserve"> section</w:t>
      </w:r>
      <w:r w:rsidR="00EC1BE6">
        <w:rPr>
          <w:lang w:eastAsia="en-IN"/>
        </w:rPr>
        <w:t xml:space="preserve">, </w:t>
      </w:r>
      <w:r w:rsidR="00EC1BE6">
        <w:rPr>
          <w:lang w:eastAsia="en-IN"/>
        </w:rPr>
        <w:t>update</w:t>
      </w:r>
      <w:r w:rsidR="00EC1BE6">
        <w:rPr>
          <w:lang w:eastAsia="en-IN"/>
        </w:rPr>
        <w:t xml:space="preserve"> the measurement mode as </w:t>
      </w:r>
      <w:r w:rsidR="00EC1BE6" w:rsidRPr="00EC1BE6">
        <w:rPr>
          <w:b/>
          <w:bCs/>
          <w:lang w:eastAsia="en-IN"/>
        </w:rPr>
        <w:t>R-phase</w:t>
      </w:r>
      <w:r w:rsidR="006D2233">
        <w:rPr>
          <w:b/>
          <w:bCs/>
          <w:lang w:eastAsia="en-IN"/>
        </w:rPr>
        <w:t xml:space="preserve"> </w:t>
      </w:r>
      <w:r w:rsidR="006D2233" w:rsidRPr="006D2233">
        <w:rPr>
          <w:i/>
          <w:iCs/>
          <w:color w:val="EE0000"/>
          <w:lang w:eastAsia="en-IN"/>
        </w:rPr>
        <w:t>(R-face)</w:t>
      </w:r>
      <w:r w:rsidR="00EC1BE6" w:rsidRPr="006D2233">
        <w:rPr>
          <w:color w:val="EE0000"/>
          <w:lang w:eastAsia="en-IN"/>
        </w:rPr>
        <w:t xml:space="preserve"> </w:t>
      </w:r>
      <w:r w:rsidRPr="00785D30">
        <w:rPr>
          <w:b/>
          <w:bCs/>
          <w:lang w:eastAsia="en-IN"/>
        </w:rPr>
        <w:t>[1]</w:t>
      </w:r>
      <w:r w:rsidR="004E5426">
        <w:rPr>
          <w:lang w:eastAsia="en-IN"/>
        </w:rPr>
        <w:t xml:space="preserve"> </w:t>
      </w:r>
      <w:r w:rsidR="00F45AC5">
        <w:rPr>
          <w:lang w:eastAsia="en-IN"/>
        </w:rPr>
        <w:t xml:space="preserve">Update the </w:t>
      </w:r>
      <w:r w:rsidR="00F45AC5" w:rsidRPr="00F45AC5">
        <w:rPr>
          <w:b/>
          <w:bCs/>
          <w:lang w:eastAsia="en-IN"/>
        </w:rPr>
        <w:t>Pre-delay</w:t>
      </w:r>
      <w:r w:rsidR="00F45AC5">
        <w:rPr>
          <w:lang w:eastAsia="en-IN"/>
        </w:rPr>
        <w:t xml:space="preserve"> value</w:t>
      </w:r>
      <w:r w:rsidRPr="00785D30">
        <w:rPr>
          <w:lang w:eastAsia="en-IN"/>
        </w:rPr>
        <w:t xml:space="preserve"> </w:t>
      </w:r>
      <w:r w:rsidR="00F45AC5" w:rsidRPr="00F45AC5">
        <w:rPr>
          <w:b/>
          <w:bCs/>
          <w:lang w:eastAsia="en-IN"/>
        </w:rPr>
        <w:t>[2]</w:t>
      </w:r>
      <w:r w:rsidR="00F45AC5">
        <w:rPr>
          <w:lang w:eastAsia="en-IN"/>
        </w:rPr>
        <w:t xml:space="preserve"> </w:t>
      </w:r>
      <w:r w:rsidRPr="00785D30">
        <w:rPr>
          <w:lang w:eastAsia="en-IN"/>
        </w:rPr>
        <w:t xml:space="preserve">and </w:t>
      </w:r>
      <w:r w:rsidR="00F45AC5">
        <w:rPr>
          <w:lang w:eastAsia="en-IN"/>
        </w:rPr>
        <w:t>specify</w:t>
      </w:r>
      <w:r w:rsidRPr="00785D30">
        <w:rPr>
          <w:lang w:eastAsia="en-IN"/>
        </w:rPr>
        <w:t xml:space="preserve"> a new output text file path </w:t>
      </w:r>
      <w:r w:rsidR="00F45AC5">
        <w:rPr>
          <w:lang w:eastAsia="en-IN"/>
        </w:rPr>
        <w:t xml:space="preserve">to save the data </w:t>
      </w:r>
      <w:r w:rsidRPr="00785D30">
        <w:rPr>
          <w:b/>
          <w:bCs/>
          <w:lang w:eastAsia="en-IN"/>
        </w:rPr>
        <w:t>[</w:t>
      </w:r>
      <w:r w:rsidR="00F45AC5">
        <w:rPr>
          <w:b/>
          <w:bCs/>
          <w:lang w:eastAsia="en-IN"/>
        </w:rPr>
        <w:t>3</w:t>
      </w:r>
      <w:r w:rsidRPr="00785D30">
        <w:rPr>
          <w:b/>
          <w:bCs/>
          <w:lang w:eastAsia="en-IN"/>
        </w:rPr>
        <w:t>]</w:t>
      </w:r>
      <w:r w:rsidRPr="00785D30">
        <w:rPr>
          <w:lang w:eastAsia="en-IN"/>
        </w:rPr>
        <w:t xml:space="preserve">. </w:t>
      </w:r>
      <w:r w:rsidRPr="00F45AC5">
        <w:rPr>
          <w:strike/>
          <w:color w:val="000000" w:themeColor="text1"/>
          <w:lang w:eastAsia="en-IN"/>
        </w:rPr>
        <w:t xml:space="preserve">Name the files to encode the sample, location, and acquisition parameters for pairing datasets </w:t>
      </w:r>
      <w:r w:rsidRPr="00F45AC5">
        <w:rPr>
          <w:b/>
          <w:bCs/>
          <w:strike/>
          <w:color w:val="000000" w:themeColor="text1"/>
          <w:lang w:eastAsia="en-IN"/>
        </w:rPr>
        <w:t>[3]</w:t>
      </w:r>
      <w:r w:rsidRPr="00F45AC5">
        <w:rPr>
          <w:strike/>
          <w:color w:val="000000" w:themeColor="text1"/>
          <w:lang w:eastAsia="en-IN"/>
        </w:rPr>
        <w:t>.</w:t>
      </w:r>
    </w:p>
    <w:p w14:paraId="0CBC142D" w14:textId="114855C1" w:rsidR="00EC1BE6" w:rsidRDefault="00EC1BE6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eastAsia="en-IN"/>
        </w:rPr>
        <w:t xml:space="preserve">SCREEN: </w:t>
      </w:r>
      <w:r>
        <w:rPr>
          <w:lang w:val="en-IN" w:eastAsia="en-IN"/>
        </w:rPr>
        <w:t>551</w:t>
      </w:r>
      <w:r>
        <w:rPr>
          <w:lang w:val="en-IN" w:eastAsia="en-IN"/>
        </w:rPr>
        <w:t>. 00:00:00</w:t>
      </w:r>
      <w:r w:rsidRPr="00871C04">
        <w:rPr>
          <w:lang w:eastAsia="en-IN"/>
        </w:rPr>
        <w:t>–</w:t>
      </w:r>
      <w:r>
        <w:rPr>
          <w:lang w:eastAsia="en-IN"/>
        </w:rPr>
        <w:t xml:space="preserve"> 00:00:</w:t>
      </w:r>
      <w:r>
        <w:rPr>
          <w:lang w:eastAsia="en-IN"/>
        </w:rPr>
        <w:t>08</w:t>
      </w:r>
    </w:p>
    <w:p w14:paraId="185009E6" w14:textId="6DC58FF5" w:rsidR="00EC1BE6" w:rsidRPr="00F45AC5" w:rsidRDefault="00F45AC5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SCREEN: 552_553: </w:t>
      </w:r>
      <w:r>
        <w:rPr>
          <w:lang w:val="en-IN" w:eastAsia="en-IN"/>
        </w:rPr>
        <w:t>00:00:00</w:t>
      </w:r>
      <w:r w:rsidRPr="00871C04">
        <w:rPr>
          <w:lang w:eastAsia="en-IN"/>
        </w:rPr>
        <w:t>–</w:t>
      </w:r>
      <w:r>
        <w:rPr>
          <w:lang w:eastAsia="en-IN"/>
        </w:rPr>
        <w:t xml:space="preserve"> 00:00:0</w:t>
      </w:r>
      <w:r>
        <w:rPr>
          <w:lang w:eastAsia="en-IN"/>
        </w:rPr>
        <w:t>4</w:t>
      </w:r>
    </w:p>
    <w:p w14:paraId="073DAF40" w14:textId="77777777" w:rsidR="00881739" w:rsidRDefault="00F45AC5" w:rsidP="0088173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SCREEN: 552_553: 00:00:0</w:t>
      </w:r>
      <w:r>
        <w:rPr>
          <w:lang w:val="en-IN" w:eastAsia="en-IN"/>
        </w:rPr>
        <w:t>5</w:t>
      </w:r>
      <w:r w:rsidRPr="00871C04">
        <w:rPr>
          <w:lang w:eastAsia="en-IN"/>
        </w:rPr>
        <w:t>–</w:t>
      </w:r>
      <w:r>
        <w:rPr>
          <w:lang w:eastAsia="en-IN"/>
        </w:rPr>
        <w:t xml:space="preserve"> 00:00:</w:t>
      </w:r>
      <w:r>
        <w:rPr>
          <w:lang w:eastAsia="en-IN"/>
        </w:rPr>
        <w:t>17</w:t>
      </w:r>
    </w:p>
    <w:p w14:paraId="492D1803" w14:textId="7CBA0423" w:rsidR="004E5426" w:rsidRPr="00881739" w:rsidRDefault="00881739" w:rsidP="00881739">
      <w:pPr>
        <w:pStyle w:val="ShotDescription"/>
        <w:ind w:left="340" w:firstLine="0"/>
        <w:rPr>
          <w:lang w:val="en-IN" w:eastAsia="en-IN"/>
        </w:rPr>
      </w:pPr>
      <w:r w:rsidRPr="00881739">
        <w:rPr>
          <w:b/>
          <w:bCs/>
          <w:highlight w:val="green"/>
          <w:lang w:val="en-IN" w:eastAsia="en-IN"/>
        </w:rPr>
        <w:t>Note:</w:t>
      </w:r>
      <w:r w:rsidRPr="00881739">
        <w:rPr>
          <w:highlight w:val="green"/>
          <w:lang w:val="en-IN" w:eastAsia="en-IN"/>
        </w:rPr>
        <w:t xml:space="preserve"> Shots 5.5.2 and 5.5.3 were combined into one screenshot. As per videographer’s note, </w:t>
      </w:r>
      <w:r w:rsidRPr="0015501D">
        <w:rPr>
          <w:highlight w:val="green"/>
        </w:rPr>
        <w:t>shots no. 5.5.2+ 5.5.3 recorded together, in one take</w:t>
      </w:r>
      <w:r w:rsidRPr="00881739">
        <w:rPr>
          <w:highlight w:val="green"/>
        </w:rPr>
        <w:t>.</w:t>
      </w:r>
    </w:p>
    <w:p w14:paraId="2570ACF5" w14:textId="2C392CB9" w:rsidR="00AF4894" w:rsidRPr="00785D30" w:rsidRDefault="004E5426" w:rsidP="00AF4894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s</w:t>
      </w:r>
      <w:r w:rsidR="00AF4894" w:rsidRPr="00785D30">
        <w:rPr>
          <w:lang w:eastAsia="en-IN"/>
        </w:rPr>
        <w:t xml:space="preserve">et the same </w:t>
      </w:r>
      <w:r w:rsidR="001C528B">
        <w:rPr>
          <w:lang w:eastAsia="en-IN"/>
        </w:rPr>
        <w:t xml:space="preserve">photon energy values for Start, Stop and Step parameters as previously demonstrated </w:t>
      </w:r>
      <w:r w:rsidR="00AF4894" w:rsidRPr="00785D30">
        <w:rPr>
          <w:b/>
          <w:bCs/>
          <w:lang w:eastAsia="en-IN"/>
        </w:rPr>
        <w:t>[1]</w:t>
      </w:r>
      <w:r w:rsidR="00AF4894" w:rsidRPr="00785D30">
        <w:rPr>
          <w:lang w:eastAsia="en-IN"/>
        </w:rPr>
        <w:t xml:space="preserve">. Start the scan and allow it to run to completion </w:t>
      </w:r>
      <w:r w:rsidR="00AF4894" w:rsidRPr="00785D30">
        <w:rPr>
          <w:b/>
          <w:bCs/>
          <w:lang w:eastAsia="en-IN"/>
        </w:rPr>
        <w:t>[2]</w:t>
      </w:r>
      <w:r w:rsidR="00AF4894" w:rsidRPr="00785D30">
        <w:rPr>
          <w:lang w:eastAsia="en-IN"/>
        </w:rPr>
        <w:t>.</w:t>
      </w:r>
    </w:p>
    <w:p w14:paraId="6EA7E7D3" w14:textId="356E2CAF" w:rsidR="00AF4894" w:rsidRDefault="001C528B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eastAsia="en-IN"/>
        </w:rPr>
        <w:t xml:space="preserve">SCREEN: </w:t>
      </w:r>
      <w:r>
        <w:rPr>
          <w:lang w:val="en-IN" w:eastAsia="en-IN"/>
        </w:rPr>
        <w:t>5</w:t>
      </w:r>
      <w:r>
        <w:rPr>
          <w:lang w:val="en-IN" w:eastAsia="en-IN"/>
        </w:rPr>
        <w:t>6</w:t>
      </w:r>
      <w:r>
        <w:rPr>
          <w:lang w:val="en-IN" w:eastAsia="en-IN"/>
        </w:rPr>
        <w:t>1. 00:00:00</w:t>
      </w:r>
      <w:r w:rsidRPr="00871C04">
        <w:rPr>
          <w:lang w:eastAsia="en-IN"/>
        </w:rPr>
        <w:t>–</w:t>
      </w:r>
      <w:r>
        <w:rPr>
          <w:lang w:eastAsia="en-IN"/>
        </w:rPr>
        <w:t xml:space="preserve"> 00:00:0</w:t>
      </w:r>
      <w:r>
        <w:rPr>
          <w:lang w:eastAsia="en-IN"/>
        </w:rPr>
        <w:t>9</w:t>
      </w:r>
    </w:p>
    <w:p w14:paraId="3A758C07" w14:textId="42050E11" w:rsidR="00AF4894" w:rsidRDefault="00C86AF1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eastAsia="en-IN"/>
        </w:rPr>
        <w:t xml:space="preserve">SCREEN: </w:t>
      </w:r>
      <w:r>
        <w:rPr>
          <w:lang w:val="en-IN" w:eastAsia="en-IN"/>
        </w:rPr>
        <w:t>56</w:t>
      </w:r>
      <w:r w:rsidR="000B2BBF">
        <w:rPr>
          <w:lang w:val="en-IN" w:eastAsia="en-IN"/>
        </w:rPr>
        <w:t>2</w:t>
      </w:r>
      <w:r>
        <w:rPr>
          <w:lang w:val="en-IN" w:eastAsia="en-IN"/>
        </w:rPr>
        <w:t>. 00:00:00</w:t>
      </w:r>
      <w:r w:rsidRPr="00871C04">
        <w:rPr>
          <w:lang w:eastAsia="en-IN"/>
        </w:rPr>
        <w:t>–</w:t>
      </w:r>
      <w:r>
        <w:rPr>
          <w:lang w:eastAsia="en-IN"/>
        </w:rPr>
        <w:t xml:space="preserve"> 00:00</w:t>
      </w:r>
      <w:r>
        <w:rPr>
          <w:lang w:eastAsia="en-IN"/>
        </w:rPr>
        <w:t>:24</w:t>
      </w:r>
    </w:p>
    <w:p w14:paraId="4A89C47B" w14:textId="77777777" w:rsidR="00AF4894" w:rsidRPr="00785D30" w:rsidRDefault="00AF4894" w:rsidP="00AF4894">
      <w:pPr>
        <w:pStyle w:val="Narration"/>
        <w:numPr>
          <w:ilvl w:val="1"/>
          <w:numId w:val="3"/>
        </w:numPr>
        <w:rPr>
          <w:lang w:eastAsia="en-IN"/>
        </w:rPr>
      </w:pPr>
      <w:r w:rsidRPr="00785D30">
        <w:rPr>
          <w:lang w:eastAsia="en-IN"/>
        </w:rPr>
        <w:t xml:space="preserve">After completion, turn off the optical chopper </w:t>
      </w:r>
      <w:r w:rsidRPr="00785D30">
        <w:rPr>
          <w:b/>
          <w:bCs/>
          <w:lang w:eastAsia="en-IN"/>
        </w:rPr>
        <w:t>[1]</w:t>
      </w:r>
      <w:r w:rsidRPr="00785D30">
        <w:rPr>
          <w:lang w:eastAsia="en-IN"/>
        </w:rPr>
        <w:t xml:space="preserve">. If no further measurements are planned, turn off the light source, monochromator, and other instruments </w:t>
      </w:r>
      <w:r w:rsidRPr="00785D30">
        <w:rPr>
          <w:b/>
          <w:bCs/>
          <w:lang w:eastAsia="en-IN"/>
        </w:rPr>
        <w:t>[2]</w:t>
      </w:r>
      <w:r w:rsidRPr="00785D30">
        <w:rPr>
          <w:lang w:eastAsia="en-IN"/>
        </w:rPr>
        <w:t>.</w:t>
      </w:r>
    </w:p>
    <w:p w14:paraId="224377A8" w14:textId="77777777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>Talent switching off the optical chopper using the controller.</w:t>
      </w:r>
    </w:p>
    <w:p w14:paraId="11521AC3" w14:textId="77777777" w:rsidR="00AF4894" w:rsidRDefault="00AF4894" w:rsidP="00AF489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85D30">
        <w:rPr>
          <w:lang w:val="en-IN" w:eastAsia="en-IN"/>
        </w:rPr>
        <w:t>Talent powering down the light source, monochromator, and associated instruments.</w:t>
      </w:r>
    </w:p>
    <w:p w14:paraId="2E59E615" w14:textId="3927A4EA" w:rsidR="004E5426" w:rsidRDefault="004E5426" w:rsidP="004E5426">
      <w:pPr>
        <w:pStyle w:val="ShotDescription"/>
        <w:numPr>
          <w:ilvl w:val="1"/>
          <w:numId w:val="3"/>
        </w:numPr>
        <w:rPr>
          <w:lang w:val="en-IN" w:eastAsia="en-IN"/>
        </w:rPr>
      </w:pPr>
      <w:r w:rsidRPr="008A2121">
        <w:rPr>
          <w:color w:val="7030A0"/>
          <w:lang w:val="en-IN" w:eastAsia="en-IN"/>
        </w:rPr>
        <w:t xml:space="preserve">After labelling the datasets, compute and plot the normalized ΔR/R </w:t>
      </w:r>
      <w:r w:rsidRPr="00796100">
        <w:rPr>
          <w:i/>
          <w:iCs/>
          <w:color w:val="EE0000"/>
          <w:lang w:val="en-IN" w:eastAsia="en-IN"/>
        </w:rPr>
        <w:t>(delta R by R)</w:t>
      </w:r>
      <w:r w:rsidRPr="00796100">
        <w:rPr>
          <w:color w:val="EE0000"/>
          <w:lang w:val="en-IN" w:eastAsia="en-IN"/>
        </w:rPr>
        <w:t xml:space="preserve"> </w:t>
      </w:r>
      <w:r w:rsidRPr="008A2121">
        <w:rPr>
          <w:color w:val="7030A0"/>
          <w:lang w:val="en-IN" w:eastAsia="en-IN"/>
        </w:rPr>
        <w:t xml:space="preserve">spectrum versus photon energy to identify optical transitions </w:t>
      </w:r>
      <w:r w:rsidRPr="008A2121">
        <w:rPr>
          <w:b/>
          <w:bCs/>
          <w:color w:val="7030A0"/>
          <w:lang w:val="en-IN" w:eastAsia="en-IN"/>
        </w:rPr>
        <w:t>[1]</w:t>
      </w:r>
      <w:r w:rsidRPr="008A2121">
        <w:rPr>
          <w:color w:val="7030A0"/>
          <w:lang w:val="en-IN" w:eastAsia="en-IN"/>
        </w:rPr>
        <w:t xml:space="preserve">. Finally, fit the spectrum using the </w:t>
      </w:r>
      <w:proofErr w:type="spellStart"/>
      <w:r w:rsidRPr="008A2121">
        <w:rPr>
          <w:color w:val="7030A0"/>
          <w:lang w:val="en-IN" w:eastAsia="en-IN"/>
        </w:rPr>
        <w:t>Aspnes</w:t>
      </w:r>
      <w:proofErr w:type="spellEnd"/>
      <w:r w:rsidRPr="008A2121">
        <w:rPr>
          <w:color w:val="7030A0"/>
          <w:lang w:val="en-IN" w:eastAsia="en-IN"/>
        </w:rPr>
        <w:t xml:space="preserve"> line-shape model</w:t>
      </w:r>
      <w:r w:rsidR="008A2121" w:rsidRPr="008A2121">
        <w:rPr>
          <w:color w:val="7030A0"/>
          <w:lang w:val="en-IN" w:eastAsia="en-IN"/>
        </w:rPr>
        <w:t xml:space="preserve"> </w:t>
      </w:r>
      <w:r w:rsidR="008A2121" w:rsidRPr="008A2121">
        <w:rPr>
          <w:b/>
          <w:bCs/>
          <w:color w:val="7030A0"/>
          <w:lang w:val="en-IN" w:eastAsia="en-IN"/>
        </w:rPr>
        <w:t>[2]</w:t>
      </w:r>
      <w:r w:rsidRPr="008A2121">
        <w:rPr>
          <w:color w:val="7030A0"/>
          <w:lang w:val="en-IN" w:eastAsia="en-IN"/>
        </w:rPr>
        <w:t xml:space="preserve"> by selecting </w:t>
      </w:r>
      <w:r w:rsidR="005D5C16" w:rsidRPr="005D5C16">
        <w:rPr>
          <w:color w:val="7030A0"/>
          <w:lang w:eastAsia="en-IN"/>
        </w:rPr>
        <w:t>energy range including resonance</w:t>
      </w:r>
      <w:r w:rsidRPr="008A2121">
        <w:rPr>
          <w:color w:val="7030A0"/>
          <w:lang w:val="en-IN" w:eastAsia="en-IN"/>
        </w:rPr>
        <w:t xml:space="preserve">, refining parameters iteratively, and validating the fit based on residuals and stability </w:t>
      </w:r>
      <w:r w:rsidRPr="008A2121">
        <w:rPr>
          <w:b/>
          <w:bCs/>
          <w:color w:val="7030A0"/>
          <w:lang w:val="en-IN" w:eastAsia="en-IN"/>
        </w:rPr>
        <w:t>[</w:t>
      </w:r>
      <w:r w:rsidR="008A2121" w:rsidRPr="008A2121">
        <w:rPr>
          <w:b/>
          <w:bCs/>
          <w:color w:val="7030A0"/>
          <w:lang w:val="en-IN" w:eastAsia="en-IN"/>
        </w:rPr>
        <w:t>3</w:t>
      </w:r>
      <w:r w:rsidRPr="008A2121">
        <w:rPr>
          <w:b/>
          <w:bCs/>
          <w:color w:val="7030A0"/>
          <w:lang w:val="en-IN" w:eastAsia="en-IN"/>
        </w:rPr>
        <w:t>]</w:t>
      </w:r>
      <w:r w:rsidRPr="004E5426">
        <w:rPr>
          <w:lang w:val="en-IN" w:eastAsia="en-IN"/>
        </w:rPr>
        <w:t>.</w:t>
      </w:r>
    </w:p>
    <w:p w14:paraId="5C2064AF" w14:textId="21D8CE5F" w:rsidR="0017574D" w:rsidRDefault="0017574D" w:rsidP="0017574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eastAsia="en-IN"/>
        </w:rPr>
        <w:t xml:space="preserve">SCREEN: </w:t>
      </w:r>
      <w:r>
        <w:rPr>
          <w:lang w:val="en-IN" w:eastAsia="en-IN"/>
        </w:rPr>
        <w:t>5</w:t>
      </w:r>
      <w:r>
        <w:rPr>
          <w:lang w:val="en-IN" w:eastAsia="en-IN"/>
        </w:rPr>
        <w:t>8</w:t>
      </w:r>
      <w:r>
        <w:rPr>
          <w:lang w:val="en-IN" w:eastAsia="en-IN"/>
        </w:rPr>
        <w:t>1. 00:00:00</w:t>
      </w:r>
      <w:r w:rsidRPr="00871C04">
        <w:rPr>
          <w:lang w:eastAsia="en-IN"/>
        </w:rPr>
        <w:t>–</w:t>
      </w:r>
      <w:r>
        <w:rPr>
          <w:lang w:eastAsia="en-IN"/>
        </w:rPr>
        <w:t xml:space="preserve"> 00:00:09</w:t>
      </w:r>
    </w:p>
    <w:p w14:paraId="0A79B68C" w14:textId="45C91F9D" w:rsidR="004E5426" w:rsidRDefault="004E5426" w:rsidP="004E5426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TEXT ON PLAIN BACKGROUND:</w:t>
      </w:r>
    </w:p>
    <w:p w14:paraId="468E2D3E" w14:textId="5BD2C365" w:rsidR="004E5426" w:rsidRDefault="00000000" w:rsidP="008A2121">
      <w:pPr>
        <w:pStyle w:val="ShotDescription"/>
        <w:ind w:firstLine="0"/>
        <w:rPr>
          <w:lang w:val="en-IN" w:eastAsia="en-IN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Δ</m:t>
              </m:r>
              <m:r>
                <w:rPr>
                  <w:rFonts w:ascii="Cambria Math" w:hAnsi="Cambria Math"/>
                </w:rPr>
                <m:t>R</m:t>
              </m:r>
            </m:num>
            <m:den>
              <m:r>
                <w:rPr>
                  <w:rFonts w:ascii="Cambria Math" w:hAnsi="Cambria Math"/>
                </w:rPr>
                <m:t>R</m:t>
              </m:r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E</m:t>
              </m:r>
            </m:e>
          </m:d>
          <m:r>
            <w:rPr>
              <w:rFonts w:ascii="Cambria Math" w:hAnsi="Cambria Math"/>
            </w:rPr>
            <m:t>=Re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j=1</m:t>
                  </m:r>
                </m:sub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j</m:t>
                      </m:r>
                    </m:sub>
                  </m:sSub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i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θ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j</m:t>
                          </m:r>
                        </m:sub>
                      </m:sSub>
                    </m:sup>
                  </m:sSup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E-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j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-i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Γ</m:t>
                              </m: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j</m:t>
                              </m:r>
                            </m:sub>
                          </m:sSub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j</m:t>
                          </m:r>
                        </m:sub>
                      </m:sSub>
                    </m:sup>
                  </m:sSup>
                </m:e>
              </m:nary>
            </m:e>
          </m:d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+aE+b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14:paraId="1571C6E4" w14:textId="78D72F1A" w:rsidR="0017574D" w:rsidRDefault="0017574D" w:rsidP="0017574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eastAsia="en-IN"/>
        </w:rPr>
        <w:t xml:space="preserve">SCREEN: </w:t>
      </w:r>
      <w:r>
        <w:rPr>
          <w:lang w:val="en-IN" w:eastAsia="en-IN"/>
        </w:rPr>
        <w:t>5</w:t>
      </w:r>
      <w:r>
        <w:rPr>
          <w:lang w:val="en-IN" w:eastAsia="en-IN"/>
        </w:rPr>
        <w:t>83</w:t>
      </w:r>
      <w:r>
        <w:rPr>
          <w:lang w:val="en-IN" w:eastAsia="en-IN"/>
        </w:rPr>
        <w:t>. 00:00:00</w:t>
      </w:r>
      <w:r w:rsidRPr="00871C04">
        <w:rPr>
          <w:lang w:eastAsia="en-IN"/>
        </w:rPr>
        <w:t>–</w:t>
      </w:r>
      <w:r>
        <w:rPr>
          <w:lang w:eastAsia="en-IN"/>
        </w:rPr>
        <w:t xml:space="preserve"> 00:00:</w:t>
      </w:r>
      <w:r>
        <w:rPr>
          <w:lang w:eastAsia="en-IN"/>
        </w:rPr>
        <w:t>1</w:t>
      </w:r>
      <w:r>
        <w:rPr>
          <w:lang w:eastAsia="en-IN"/>
        </w:rPr>
        <w:t>9</w:t>
      </w:r>
    </w:p>
    <w:p w14:paraId="07610748" w14:textId="6A6ADE41" w:rsidR="004E5426" w:rsidRPr="00785D30" w:rsidRDefault="00585139" w:rsidP="00585139">
      <w:pPr>
        <w:pStyle w:val="ShotDescription"/>
        <w:ind w:left="340" w:right="170" w:firstLine="0"/>
        <w:rPr>
          <w:lang w:val="en-IN" w:eastAsia="en-IN"/>
        </w:rPr>
      </w:pPr>
      <w:r w:rsidRPr="00585139">
        <w:rPr>
          <w:b/>
          <w:bCs/>
          <w:highlight w:val="green"/>
          <w:lang w:val="en-IN" w:eastAsia="en-IN"/>
        </w:rPr>
        <w:t>Videographer’s Note:</w:t>
      </w:r>
      <w:r w:rsidRPr="00585139">
        <w:rPr>
          <w:highlight w:val="green"/>
          <w:lang w:val="en-IN" w:eastAsia="en-IN"/>
        </w:rPr>
        <w:t xml:space="preserve"> </w:t>
      </w:r>
      <w:r w:rsidRPr="00585139">
        <w:rPr>
          <w:highlight w:val="green"/>
        </w:rPr>
        <w:t>S</w:t>
      </w:r>
      <w:r w:rsidRPr="0015501D">
        <w:rPr>
          <w:highlight w:val="green"/>
        </w:rPr>
        <w:t>hot n</w:t>
      </w:r>
      <w:r w:rsidRPr="00585139">
        <w:rPr>
          <w:highlight w:val="green"/>
        </w:rPr>
        <w:t>umbers</w:t>
      </w:r>
      <w:r w:rsidRPr="0015501D">
        <w:rPr>
          <w:highlight w:val="green"/>
        </w:rPr>
        <w:t>. 5.8.1</w:t>
      </w:r>
      <w:r w:rsidRPr="00585139">
        <w:rPr>
          <w:highlight w:val="green"/>
        </w:rPr>
        <w:t xml:space="preserve"> and </w:t>
      </w:r>
      <w:r w:rsidRPr="0015501D">
        <w:rPr>
          <w:highlight w:val="green"/>
        </w:rPr>
        <w:t>5.8.3 (screen as a backup) were not recorded</w:t>
      </w:r>
      <w:r w:rsidRPr="00585139">
        <w:rPr>
          <w:highlight w:val="green"/>
        </w:rPr>
        <w:t xml:space="preserve"> </w:t>
      </w:r>
      <w:r w:rsidRPr="0015501D">
        <w:rPr>
          <w:highlight w:val="green"/>
        </w:rPr>
        <w:t>because the author did not prepare them</w:t>
      </w:r>
      <w:r w:rsidRPr="00585139">
        <w:rPr>
          <w:highlight w:val="green"/>
        </w:rPr>
        <w:t>.</w:t>
      </w:r>
    </w:p>
    <w:p w14:paraId="12FDC79E" w14:textId="5F6510DD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551EAE5" w14:textId="297DB3DD" w:rsidR="009C70F6" w:rsidRDefault="005D5C16" w:rsidP="009C70F6">
      <w:pPr>
        <w:pStyle w:val="Narration"/>
        <w:numPr>
          <w:ilvl w:val="1"/>
          <w:numId w:val="3"/>
        </w:numPr>
      </w:pPr>
      <w:r>
        <w:t>The s</w:t>
      </w:r>
      <w:r w:rsidR="009C70F6">
        <w:t xml:space="preserve">train-modulated </w:t>
      </w:r>
      <w:r>
        <w:t xml:space="preserve">AC component </w:t>
      </w:r>
      <w:r w:rsidR="009C70F6">
        <w:t xml:space="preserve">ΔR </w:t>
      </w:r>
      <w:r w:rsidR="009C70F6" w:rsidRPr="009C70F6">
        <w:rPr>
          <w:i/>
          <w:iCs/>
          <w:color w:val="EE0000"/>
        </w:rPr>
        <w:t>(</w:t>
      </w:r>
      <w:r w:rsidR="009C70F6">
        <w:rPr>
          <w:i/>
          <w:iCs/>
          <w:color w:val="EE0000"/>
        </w:rPr>
        <w:t>delta R</w:t>
      </w:r>
      <w:r w:rsidR="009C70F6" w:rsidRPr="009C70F6">
        <w:rPr>
          <w:i/>
          <w:iCs/>
          <w:color w:val="EE0000"/>
        </w:rPr>
        <w:t>)</w:t>
      </w:r>
      <w:r w:rsidR="009C70F6">
        <w:t xml:space="preserve"> </w:t>
      </w:r>
      <w:r w:rsidR="009C70F6" w:rsidRPr="009C70F6">
        <w:rPr>
          <w:b/>
          <w:bCs/>
        </w:rPr>
        <w:t>[1]</w:t>
      </w:r>
      <w:r w:rsidR="009C70F6">
        <w:t xml:space="preserve"> and</w:t>
      </w:r>
      <w:r>
        <w:t xml:space="preserve"> the DC</w:t>
      </w:r>
      <w:r w:rsidR="009C70F6">
        <w:t xml:space="preserve"> component proportional to reflectance R were </w:t>
      </w:r>
      <w:r>
        <w:t>measured for</w:t>
      </w:r>
      <w:r w:rsidR="009C70F6">
        <w:t xml:space="preserve"> a single spot in tungsten disulfide </w:t>
      </w:r>
      <w:r w:rsidR="009C70F6" w:rsidRPr="009C70F6">
        <w:rPr>
          <w:b/>
          <w:bCs/>
        </w:rPr>
        <w:t>[2]</w:t>
      </w:r>
      <w:r w:rsidR="009C70F6">
        <w:t>.</w:t>
      </w:r>
    </w:p>
    <w:p w14:paraId="22AD3307" w14:textId="77777777" w:rsidR="009C70F6" w:rsidRDefault="009C70F6" w:rsidP="009C70F6">
      <w:pPr>
        <w:pStyle w:val="ShotDescription"/>
        <w:numPr>
          <w:ilvl w:val="2"/>
          <w:numId w:val="3"/>
        </w:numPr>
      </w:pPr>
      <w:r>
        <w:t xml:space="preserve">LAB MEDIA: Figure 6A. </w:t>
      </w:r>
      <w:r w:rsidRPr="00E31141">
        <w:rPr>
          <w:i/>
          <w:iCs/>
          <w:color w:val="3333FF"/>
        </w:rPr>
        <w:t>Video editor: Highlight the red ΔR trace</w:t>
      </w:r>
    </w:p>
    <w:p w14:paraId="698B533B" w14:textId="77777777" w:rsidR="009C70F6" w:rsidRDefault="009C70F6" w:rsidP="009C70F6">
      <w:pPr>
        <w:pStyle w:val="ShotDescription"/>
        <w:numPr>
          <w:ilvl w:val="2"/>
          <w:numId w:val="3"/>
        </w:numPr>
      </w:pPr>
      <w:r>
        <w:t xml:space="preserve">LAB MEDIA: Figure 6A. </w:t>
      </w:r>
      <w:r w:rsidRPr="00E31141">
        <w:rPr>
          <w:i/>
          <w:iCs/>
          <w:color w:val="3333FF"/>
        </w:rPr>
        <w:t>Video editor: Highlight the blue R trace</w:t>
      </w:r>
    </w:p>
    <w:p w14:paraId="2104E769" w14:textId="77777777" w:rsidR="009C70F6" w:rsidRDefault="009C70F6" w:rsidP="009C70F6"/>
    <w:p w14:paraId="542E6CFA" w14:textId="77777777" w:rsidR="009C70F6" w:rsidRDefault="009C70F6" w:rsidP="009C70F6">
      <w:pPr>
        <w:pStyle w:val="Narration"/>
        <w:numPr>
          <w:ilvl w:val="1"/>
          <w:numId w:val="3"/>
        </w:numPr>
      </w:pPr>
      <w:r>
        <w:t xml:space="preserve">The baseline-corrected ΔR/R spectrum showed clear excitonic resonances </w:t>
      </w:r>
      <w:r w:rsidRPr="009C70F6">
        <w:rPr>
          <w:b/>
          <w:bCs/>
        </w:rPr>
        <w:t>[1]</w:t>
      </w:r>
      <w:r>
        <w:t>.</w:t>
      </w:r>
    </w:p>
    <w:p w14:paraId="141797C0" w14:textId="5D22A7E8" w:rsidR="009C70F6" w:rsidRDefault="009C70F6" w:rsidP="009C70F6">
      <w:pPr>
        <w:pStyle w:val="ShotDescription"/>
        <w:numPr>
          <w:ilvl w:val="2"/>
          <w:numId w:val="3"/>
        </w:numPr>
      </w:pPr>
      <w:r>
        <w:t xml:space="preserve">LAB MEDIA: Figure 6B. </w:t>
      </w:r>
      <w:r w:rsidRPr="00E31141">
        <w:rPr>
          <w:i/>
          <w:iCs/>
          <w:color w:val="3333FF"/>
        </w:rPr>
        <w:t>Video editor: Show the black ΔR/R curve</w:t>
      </w:r>
      <w:r>
        <w:t xml:space="preserve"> </w:t>
      </w:r>
    </w:p>
    <w:p w14:paraId="68256DED" w14:textId="77777777" w:rsidR="009C70F6" w:rsidRDefault="009C70F6" w:rsidP="009C70F6"/>
    <w:p w14:paraId="7EF6FA61" w14:textId="77777777" w:rsidR="009C70F6" w:rsidRDefault="009C70F6" w:rsidP="009C70F6">
      <w:pPr>
        <w:pStyle w:val="Narration"/>
        <w:numPr>
          <w:ilvl w:val="1"/>
          <w:numId w:val="3"/>
        </w:numPr>
      </w:pPr>
      <w:r>
        <w:t xml:space="preserve">The </w:t>
      </w:r>
      <w:proofErr w:type="spellStart"/>
      <w:r>
        <w:t>Aspnes</w:t>
      </w:r>
      <w:proofErr w:type="spellEnd"/>
      <w:r>
        <w:t xml:space="preserve"> third-derivative fit reproduced the ΔR/R spectrum </w:t>
      </w:r>
      <w:r w:rsidRPr="009C70F6">
        <w:rPr>
          <w:b/>
          <w:bCs/>
        </w:rPr>
        <w:t>[1]</w:t>
      </w:r>
      <w:r>
        <w:t>.</w:t>
      </w:r>
    </w:p>
    <w:p w14:paraId="63F060E9" w14:textId="57DCEDF8" w:rsidR="009C70F6" w:rsidRDefault="009C70F6" w:rsidP="009C70F6">
      <w:pPr>
        <w:pStyle w:val="ShotDescription"/>
        <w:numPr>
          <w:ilvl w:val="2"/>
          <w:numId w:val="3"/>
        </w:numPr>
      </w:pPr>
      <w:r>
        <w:t xml:space="preserve">LAB MEDIA: Figure 7A. </w:t>
      </w:r>
      <w:r w:rsidRPr="00E31141">
        <w:rPr>
          <w:i/>
          <w:iCs/>
          <w:color w:val="3333FF"/>
        </w:rPr>
        <w:t>Video editor: Keep flashing the cyan curve above the black curve</w:t>
      </w:r>
      <w:r>
        <w:t>.</w:t>
      </w:r>
    </w:p>
    <w:p w14:paraId="17C2A649" w14:textId="77777777" w:rsidR="009C70F6" w:rsidRDefault="009C70F6" w:rsidP="009C70F6"/>
    <w:p w14:paraId="2171F79E" w14:textId="77777777" w:rsidR="009C70F6" w:rsidRDefault="009C70F6" w:rsidP="009C70F6">
      <w:pPr>
        <w:pStyle w:val="Narration"/>
        <w:numPr>
          <w:ilvl w:val="1"/>
          <w:numId w:val="3"/>
        </w:numPr>
      </w:pPr>
      <w:r>
        <w:t xml:space="preserve">The model was decomposed into 4 components </w:t>
      </w:r>
      <w:r w:rsidRPr="009C70F6">
        <w:rPr>
          <w:b/>
          <w:bCs/>
        </w:rPr>
        <w:t>[1]</w:t>
      </w:r>
      <w:r>
        <w:t xml:space="preserve">, and their sum was shown by a dashed line </w:t>
      </w:r>
      <w:r w:rsidRPr="009C70F6">
        <w:rPr>
          <w:b/>
          <w:bCs/>
        </w:rPr>
        <w:t>[2]</w:t>
      </w:r>
      <w:r>
        <w:t>.</w:t>
      </w:r>
    </w:p>
    <w:p w14:paraId="2C352B9C" w14:textId="77777777" w:rsidR="009C70F6" w:rsidRPr="00E31141" w:rsidRDefault="009C70F6" w:rsidP="009C70F6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>
        <w:t xml:space="preserve">LAB MEDIA: Figure 7B. </w:t>
      </w:r>
      <w:r w:rsidRPr="00E31141">
        <w:rPr>
          <w:i/>
          <w:iCs/>
          <w:color w:val="3333FF"/>
        </w:rPr>
        <w:t>Video editor: Highlight the 4 colored curves labelled Fit Peak 1, Fit Peak 2, Fit Peak 3, and Fit Peak 4</w:t>
      </w:r>
    </w:p>
    <w:p w14:paraId="0ED6D6E4" w14:textId="77777777" w:rsidR="009C70F6" w:rsidRDefault="009C70F6" w:rsidP="009C70F6">
      <w:pPr>
        <w:pStyle w:val="ShotDescription"/>
        <w:numPr>
          <w:ilvl w:val="2"/>
          <w:numId w:val="3"/>
        </w:numPr>
      </w:pPr>
      <w:r>
        <w:t xml:space="preserve">LAB MEDIA: Figure 7B. </w:t>
      </w:r>
      <w:r w:rsidRPr="00E31141">
        <w:rPr>
          <w:i/>
          <w:iCs/>
          <w:color w:val="3333FF"/>
        </w:rPr>
        <w:t>Video editor: Highlight the dashed black line labelled cumulative fit peak</w:t>
      </w:r>
    </w:p>
    <w:p w14:paraId="62FEACC9" w14:textId="77777777" w:rsidR="009C70F6" w:rsidRDefault="009C70F6" w:rsidP="009C70F6"/>
    <w:p w14:paraId="5F37918E" w14:textId="77777777" w:rsidR="009C70F6" w:rsidRDefault="009C70F6" w:rsidP="009C70F6">
      <w:pPr>
        <w:pStyle w:val="Narration"/>
        <w:numPr>
          <w:ilvl w:val="1"/>
          <w:numId w:val="3"/>
        </w:numPr>
      </w:pPr>
      <w:r>
        <w:t xml:space="preserve">The ΔR line shape was preserved </w:t>
      </w:r>
      <w:r w:rsidRPr="009C70F6">
        <w:rPr>
          <w:b/>
          <w:bCs/>
        </w:rPr>
        <w:t>[1]</w:t>
      </w:r>
      <w:r>
        <w:t xml:space="preserve"> while the amplitude increased monotonically as the alternating-current voltage was increased from 100 to 1200 volts </w:t>
      </w:r>
      <w:r w:rsidRPr="009C70F6">
        <w:rPr>
          <w:b/>
          <w:bCs/>
        </w:rPr>
        <w:t>[2]</w:t>
      </w:r>
      <w:r>
        <w:t>.</w:t>
      </w:r>
    </w:p>
    <w:p w14:paraId="71D7DC0F" w14:textId="072CA451" w:rsidR="009C70F6" w:rsidRDefault="009C70F6" w:rsidP="009C70F6">
      <w:pPr>
        <w:pStyle w:val="ShotDescription"/>
        <w:numPr>
          <w:ilvl w:val="2"/>
          <w:numId w:val="3"/>
        </w:numPr>
      </w:pPr>
      <w:r>
        <w:t xml:space="preserve">LAB MEDIA: Figure 8A. </w:t>
      </w:r>
    </w:p>
    <w:p w14:paraId="012225BD" w14:textId="23E61BDD" w:rsidR="009C70F6" w:rsidRDefault="009C70F6" w:rsidP="009C70F6">
      <w:pPr>
        <w:pStyle w:val="ShotDescription"/>
        <w:numPr>
          <w:ilvl w:val="2"/>
          <w:numId w:val="3"/>
        </w:numPr>
      </w:pPr>
      <w:r>
        <w:t xml:space="preserve">LAB MEDIA: Figure 8A. </w:t>
      </w:r>
      <w:r w:rsidRPr="00E31141">
        <w:rPr>
          <w:i/>
          <w:iCs/>
          <w:color w:val="3333FF"/>
        </w:rPr>
        <w:t>Video editor: Sequentially highlight the curves from 100 V curve to the 1200 V curve as the signal becomes larger (dark blue to light blue curves sequentially)</w:t>
      </w:r>
    </w:p>
    <w:p w14:paraId="160E618F" w14:textId="77777777" w:rsidR="009C70F6" w:rsidRDefault="009C70F6" w:rsidP="009C70F6"/>
    <w:p w14:paraId="40C170A2" w14:textId="77777777" w:rsidR="009C70F6" w:rsidRDefault="009C70F6" w:rsidP="009C70F6">
      <w:pPr>
        <w:pStyle w:val="Narration"/>
        <w:numPr>
          <w:ilvl w:val="1"/>
          <w:numId w:val="3"/>
        </w:numPr>
      </w:pPr>
      <w:r>
        <w:t xml:space="preserve">The peak magnitudes at selected energies scaled linearly with the applied voltage amplitude </w:t>
      </w:r>
      <w:r w:rsidRPr="00E31141">
        <w:rPr>
          <w:b/>
          <w:bCs/>
        </w:rPr>
        <w:t>[1]</w:t>
      </w:r>
      <w:r>
        <w:t>.</w:t>
      </w:r>
    </w:p>
    <w:p w14:paraId="580AD958" w14:textId="1DE191F9" w:rsidR="009C70F6" w:rsidRDefault="009C70F6" w:rsidP="009C70F6">
      <w:pPr>
        <w:pStyle w:val="ShotDescription"/>
        <w:numPr>
          <w:ilvl w:val="2"/>
          <w:numId w:val="3"/>
        </w:numPr>
      </w:pPr>
      <w:r>
        <w:t xml:space="preserve">LAB MEDIA: Figure 8B. </w:t>
      </w:r>
    </w:p>
    <w:p w14:paraId="3340E913" w14:textId="77777777" w:rsidR="009C70F6" w:rsidRDefault="009C70F6" w:rsidP="009C70F6"/>
    <w:p w14:paraId="5C3A4B27" w14:textId="576B56A8" w:rsidR="009C70F6" w:rsidRDefault="009C70F6" w:rsidP="009C70F6">
      <w:pPr>
        <w:pStyle w:val="Narration"/>
        <w:numPr>
          <w:ilvl w:val="1"/>
          <w:numId w:val="3"/>
        </w:numPr>
      </w:pPr>
      <w:r>
        <w:t>Increasing the lock-in time constant from 3 seconds</w:t>
      </w:r>
      <w:r w:rsidRPr="00E31141">
        <w:rPr>
          <w:b/>
          <w:bCs/>
        </w:rPr>
        <w:t xml:space="preserve"> [1]</w:t>
      </w:r>
      <w:r>
        <w:t xml:space="preserve"> to 10 seconds </w:t>
      </w:r>
      <w:r w:rsidRPr="00E31141">
        <w:rPr>
          <w:b/>
          <w:bCs/>
        </w:rPr>
        <w:t>[2]</w:t>
      </w:r>
      <w:r>
        <w:t xml:space="preserve"> and 30 seconds </w:t>
      </w:r>
      <w:r>
        <w:lastRenderedPageBreak/>
        <w:t>reduced high-frequency noise and revealed weaker features in molybdenum disulfide</w:t>
      </w:r>
      <w:r w:rsidR="00E31141">
        <w:t xml:space="preserve"> </w:t>
      </w:r>
      <w:r w:rsidR="00E31141" w:rsidRPr="00E31141">
        <w:rPr>
          <w:b/>
          <w:bCs/>
        </w:rPr>
        <w:t>[3]</w:t>
      </w:r>
      <w:r>
        <w:t>.</w:t>
      </w:r>
    </w:p>
    <w:p w14:paraId="4361FB6C" w14:textId="77777777" w:rsidR="009C70F6" w:rsidRDefault="009C70F6" w:rsidP="009C70F6">
      <w:pPr>
        <w:pStyle w:val="ShotDescription"/>
        <w:numPr>
          <w:ilvl w:val="2"/>
          <w:numId w:val="3"/>
        </w:numPr>
      </w:pPr>
      <w:r>
        <w:t xml:space="preserve">LAB MEDIA: Figure 9A. </w:t>
      </w:r>
      <w:r w:rsidRPr="00E31141">
        <w:rPr>
          <w:i/>
          <w:iCs/>
          <w:color w:val="3333FF"/>
        </w:rPr>
        <w:t>Video editor: Highlight the blue curve labelled 3 seconds</w:t>
      </w:r>
    </w:p>
    <w:p w14:paraId="20F7396D" w14:textId="77777777" w:rsidR="009C70F6" w:rsidRPr="00E31141" w:rsidRDefault="009C70F6" w:rsidP="009C70F6">
      <w:pPr>
        <w:pStyle w:val="ShotDescription"/>
        <w:numPr>
          <w:ilvl w:val="2"/>
          <w:numId w:val="3"/>
        </w:numPr>
        <w:rPr>
          <w:color w:val="auto"/>
        </w:rPr>
      </w:pPr>
      <w:r>
        <w:t xml:space="preserve">LAB MEDIA: Figure 9A. </w:t>
      </w:r>
      <w:r w:rsidRPr="00E31141">
        <w:rPr>
          <w:i/>
          <w:iCs/>
          <w:color w:val="3333FF"/>
        </w:rPr>
        <w:t>Video editor: Highlight the red curve labelled 10 seconds</w:t>
      </w:r>
    </w:p>
    <w:p w14:paraId="4762C03F" w14:textId="77777777" w:rsidR="009C70F6" w:rsidRDefault="009C70F6" w:rsidP="009C70F6">
      <w:pPr>
        <w:pStyle w:val="ShotDescription"/>
        <w:numPr>
          <w:ilvl w:val="2"/>
          <w:numId w:val="3"/>
        </w:numPr>
      </w:pPr>
      <w:r>
        <w:t xml:space="preserve">LAB MEDIA: Figure 9A. </w:t>
      </w:r>
      <w:r w:rsidRPr="00E31141">
        <w:rPr>
          <w:i/>
          <w:iCs/>
          <w:color w:val="3333FF"/>
        </w:rPr>
        <w:t>Video editor: Highlight the gray curve labelled 30 seconds</w:t>
      </w:r>
    </w:p>
    <w:p w14:paraId="32760CD3" w14:textId="77777777" w:rsidR="009C70F6" w:rsidRDefault="009C70F6" w:rsidP="009C70F6"/>
    <w:p w14:paraId="22B1ACF4" w14:textId="77777777" w:rsidR="001A0F1E" w:rsidRDefault="001A0F1E" w:rsidP="00012B08"/>
    <w:p w14:paraId="0D426E2E" w14:textId="19B07CD5" w:rsidR="00903213" w:rsidRPr="001A0F1E" w:rsidRDefault="005D28F5" w:rsidP="00012B08">
      <w:pPr>
        <w:rPr>
          <w:b/>
          <w:bCs/>
          <w:sz w:val="28"/>
          <w:szCs w:val="26"/>
        </w:rPr>
      </w:pPr>
      <w:r w:rsidRPr="001A0F1E">
        <w:rPr>
          <w:b/>
          <w:bCs/>
          <w:sz w:val="28"/>
          <w:szCs w:val="26"/>
        </w:rPr>
        <w:t>Pronunciation Guides:</w:t>
      </w:r>
    </w:p>
    <w:p w14:paraId="758B9735" w14:textId="77777777" w:rsidR="005D28F5" w:rsidRPr="005D28F5" w:rsidRDefault="005D28F5" w:rsidP="005D28F5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D28F5">
        <w:rPr>
          <w:rFonts w:eastAsia="Times New Roman" w:cstheme="minorHAnsi"/>
          <w:lang w:val="en-IN"/>
        </w:rPr>
        <w:t>Exfoliated</w:t>
      </w:r>
      <w:r w:rsidRPr="005D28F5">
        <w:rPr>
          <w:rFonts w:eastAsia="Times New Roman" w:cstheme="minorHAnsi"/>
          <w:lang w:val="en-IN"/>
        </w:rPr>
        <w:br/>
        <w:t xml:space="preserve">Pronunciation link: </w:t>
      </w:r>
      <w:hyperlink r:id="rId8" w:history="1">
        <w:r w:rsidRPr="005D28F5">
          <w:rPr>
            <w:rStyle w:val="Hyperlink"/>
            <w:rFonts w:eastAsia="Times New Roman" w:cstheme="minorHAnsi"/>
            <w:lang w:val="en-IN"/>
          </w:rPr>
          <w:t>https://www.merriam-webster.com/dictionary/exfoliated</w:t>
        </w:r>
      </w:hyperlink>
      <w:r w:rsidRPr="005D28F5">
        <w:rPr>
          <w:rFonts w:eastAsia="Times New Roman" w:cstheme="minorHAnsi"/>
          <w:lang w:val="en-IN"/>
        </w:rPr>
        <w:br/>
        <w:t>IPA: /</w:t>
      </w:r>
      <w:proofErr w:type="spellStart"/>
      <w:r w:rsidRPr="005D28F5">
        <w:rPr>
          <w:rFonts w:eastAsia="Times New Roman" w:cstheme="minorHAnsi"/>
          <w:lang w:val="en-IN"/>
        </w:rPr>
        <w:t>ɪkˈsfoʊliˌeɪtɪd</w:t>
      </w:r>
      <w:proofErr w:type="spellEnd"/>
      <w:r w:rsidRPr="005D28F5">
        <w:rPr>
          <w:rFonts w:eastAsia="Times New Roman" w:cstheme="minorHAnsi"/>
          <w:lang w:val="en-IN"/>
        </w:rPr>
        <w:t>/</w:t>
      </w:r>
      <w:r w:rsidRPr="005D28F5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D28F5">
        <w:rPr>
          <w:rFonts w:eastAsia="Times New Roman" w:cstheme="minorHAnsi"/>
          <w:lang w:val="en-IN"/>
        </w:rPr>
        <w:t>ik·sfoh·lee·ay·tuhd</w:t>
      </w:r>
      <w:proofErr w:type="spellEnd"/>
    </w:p>
    <w:p w14:paraId="0734D1EE" w14:textId="77777777" w:rsidR="005D28F5" w:rsidRPr="005D28F5" w:rsidRDefault="005D28F5" w:rsidP="005D28F5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D28F5">
        <w:rPr>
          <w:rFonts w:eastAsia="Times New Roman" w:cstheme="minorHAnsi"/>
          <w:lang w:val="en-IN"/>
        </w:rPr>
        <w:t>Polydimethylsiloxane</w:t>
      </w:r>
      <w:r w:rsidRPr="005D28F5">
        <w:rPr>
          <w:rFonts w:eastAsia="Times New Roman" w:cstheme="minorHAnsi"/>
          <w:lang w:val="en-IN"/>
        </w:rPr>
        <w:br/>
        <w:t xml:space="preserve">Pronunciation link: </w:t>
      </w:r>
      <w:hyperlink r:id="rId9" w:history="1">
        <w:r w:rsidRPr="005D28F5">
          <w:rPr>
            <w:rStyle w:val="Hyperlink"/>
            <w:rFonts w:eastAsia="Times New Roman" w:cstheme="minorHAnsi"/>
            <w:lang w:val="en-IN"/>
          </w:rPr>
          <w:t>https://www.howtopronounce.com/polydimethylsiloxane</w:t>
        </w:r>
      </w:hyperlink>
      <w:r w:rsidRPr="005D28F5">
        <w:rPr>
          <w:rFonts w:eastAsia="Times New Roman" w:cstheme="minorHAnsi"/>
          <w:lang w:val="en-IN"/>
        </w:rPr>
        <w:br/>
        <w:t>IPA: /ˌ</w:t>
      </w:r>
      <w:proofErr w:type="spellStart"/>
      <w:r w:rsidRPr="005D28F5">
        <w:rPr>
          <w:rFonts w:eastAsia="Times New Roman" w:cstheme="minorHAnsi"/>
          <w:lang w:val="en-IN"/>
        </w:rPr>
        <w:t>pɒliˌdaɪˌmɛθəlˈsɪlɒkˌseɪn</w:t>
      </w:r>
      <w:proofErr w:type="spellEnd"/>
      <w:r w:rsidRPr="005D28F5">
        <w:rPr>
          <w:rFonts w:eastAsia="Times New Roman" w:cstheme="minorHAnsi"/>
          <w:lang w:val="en-IN"/>
        </w:rPr>
        <w:t>/</w:t>
      </w:r>
      <w:r w:rsidRPr="005D28F5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D28F5">
        <w:rPr>
          <w:rFonts w:eastAsia="Times New Roman" w:cstheme="minorHAnsi"/>
          <w:lang w:val="en-IN"/>
        </w:rPr>
        <w:t>pol·ee·dye·meth·uhl·sil·ok·sayn</w:t>
      </w:r>
      <w:proofErr w:type="spellEnd"/>
    </w:p>
    <w:p w14:paraId="10664CBD" w14:textId="77777777" w:rsidR="005D28F5" w:rsidRPr="005D28F5" w:rsidRDefault="005D28F5" w:rsidP="005D28F5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D28F5">
        <w:rPr>
          <w:rFonts w:eastAsia="Times New Roman" w:cstheme="minorHAnsi"/>
          <w:lang w:val="en-IN"/>
        </w:rPr>
        <w:t>Piezoceramic</w:t>
      </w:r>
      <w:r w:rsidRPr="005D28F5">
        <w:rPr>
          <w:rFonts w:eastAsia="Times New Roman" w:cstheme="minorHAnsi"/>
          <w:lang w:val="en-IN"/>
        </w:rPr>
        <w:br/>
        <w:t xml:space="preserve">Pronunciation link: </w:t>
      </w:r>
      <w:hyperlink r:id="rId10" w:history="1">
        <w:r w:rsidRPr="005D28F5">
          <w:rPr>
            <w:rStyle w:val="Hyperlink"/>
            <w:rFonts w:eastAsia="Times New Roman" w:cstheme="minorHAnsi"/>
            <w:lang w:val="en-IN"/>
          </w:rPr>
          <w:t>https://www.howtopronounce.com/piezoceramic</w:t>
        </w:r>
      </w:hyperlink>
      <w:r w:rsidRPr="005D28F5">
        <w:rPr>
          <w:rFonts w:eastAsia="Times New Roman" w:cstheme="minorHAnsi"/>
          <w:lang w:val="en-IN"/>
        </w:rPr>
        <w:br/>
        <w:t>IPA: /ˌ</w:t>
      </w:r>
      <w:proofErr w:type="spellStart"/>
      <w:r w:rsidRPr="005D28F5">
        <w:rPr>
          <w:rFonts w:eastAsia="Times New Roman" w:cstheme="minorHAnsi"/>
          <w:lang w:val="en-IN"/>
        </w:rPr>
        <w:t>piːzoʊsəˈræmɪk</w:t>
      </w:r>
      <w:proofErr w:type="spellEnd"/>
      <w:r w:rsidRPr="005D28F5">
        <w:rPr>
          <w:rFonts w:eastAsia="Times New Roman" w:cstheme="minorHAnsi"/>
          <w:lang w:val="en-IN"/>
        </w:rPr>
        <w:t>/</w:t>
      </w:r>
      <w:r w:rsidRPr="005D28F5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D28F5">
        <w:rPr>
          <w:rFonts w:eastAsia="Times New Roman" w:cstheme="minorHAnsi"/>
          <w:lang w:val="en-IN"/>
        </w:rPr>
        <w:t>pee·zoh·suh·ram·ik</w:t>
      </w:r>
      <w:proofErr w:type="spellEnd"/>
    </w:p>
    <w:p w14:paraId="3F9AA7C2" w14:textId="77777777" w:rsidR="005D28F5" w:rsidRPr="005D28F5" w:rsidRDefault="005D28F5" w:rsidP="005D28F5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D28F5">
        <w:rPr>
          <w:rFonts w:eastAsia="Times New Roman" w:cstheme="minorHAnsi"/>
          <w:lang w:val="en-IN"/>
        </w:rPr>
        <w:t>Acetone</w:t>
      </w:r>
      <w:r w:rsidRPr="005D28F5">
        <w:rPr>
          <w:rFonts w:eastAsia="Times New Roman" w:cstheme="minorHAnsi"/>
          <w:lang w:val="en-IN"/>
        </w:rPr>
        <w:br/>
        <w:t xml:space="preserve">Pronunciation link: </w:t>
      </w:r>
      <w:hyperlink r:id="rId11" w:history="1">
        <w:r w:rsidRPr="005D28F5">
          <w:rPr>
            <w:rStyle w:val="Hyperlink"/>
            <w:rFonts w:eastAsia="Times New Roman" w:cstheme="minorHAnsi"/>
            <w:lang w:val="en-IN"/>
          </w:rPr>
          <w:t>https://www.merriam-webster.com/dictionary/acetone</w:t>
        </w:r>
      </w:hyperlink>
      <w:r w:rsidRPr="005D28F5">
        <w:rPr>
          <w:rFonts w:eastAsia="Times New Roman" w:cstheme="minorHAnsi"/>
          <w:lang w:val="en-IN"/>
        </w:rPr>
        <w:br/>
        <w:t>IPA: /ˈ</w:t>
      </w:r>
      <w:proofErr w:type="spellStart"/>
      <w:r w:rsidRPr="005D28F5">
        <w:rPr>
          <w:rFonts w:eastAsia="Times New Roman" w:cstheme="minorHAnsi"/>
          <w:lang w:val="en-IN"/>
        </w:rPr>
        <w:t>æsəˌtoʊn</w:t>
      </w:r>
      <w:proofErr w:type="spellEnd"/>
      <w:r w:rsidRPr="005D28F5">
        <w:rPr>
          <w:rFonts w:eastAsia="Times New Roman" w:cstheme="minorHAnsi"/>
          <w:lang w:val="en-IN"/>
        </w:rPr>
        <w:t>/</w:t>
      </w:r>
      <w:r w:rsidRPr="005D28F5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D28F5">
        <w:rPr>
          <w:rFonts w:eastAsia="Times New Roman" w:cstheme="minorHAnsi"/>
          <w:lang w:val="en-IN"/>
        </w:rPr>
        <w:t>as·uh·tohn</w:t>
      </w:r>
      <w:proofErr w:type="spellEnd"/>
    </w:p>
    <w:p w14:paraId="2B2280B0" w14:textId="77777777" w:rsidR="005D28F5" w:rsidRPr="005D28F5" w:rsidRDefault="005D28F5" w:rsidP="005D28F5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D28F5">
        <w:rPr>
          <w:rFonts w:eastAsia="Times New Roman" w:cstheme="minorHAnsi"/>
          <w:lang w:val="en-IN"/>
        </w:rPr>
        <w:t>Adhesive</w:t>
      </w:r>
      <w:r w:rsidRPr="005D28F5">
        <w:rPr>
          <w:rFonts w:eastAsia="Times New Roman" w:cstheme="minorHAnsi"/>
          <w:lang w:val="en-IN"/>
        </w:rPr>
        <w:br/>
        <w:t xml:space="preserve">Pronunciation link: </w:t>
      </w:r>
      <w:hyperlink r:id="rId12" w:history="1">
        <w:r w:rsidRPr="005D28F5">
          <w:rPr>
            <w:rStyle w:val="Hyperlink"/>
            <w:rFonts w:eastAsia="Times New Roman" w:cstheme="minorHAnsi"/>
            <w:lang w:val="en-IN"/>
          </w:rPr>
          <w:t>https://www.merriam-webster.com/dictionary/adhesive</w:t>
        </w:r>
      </w:hyperlink>
      <w:r w:rsidRPr="005D28F5">
        <w:rPr>
          <w:rFonts w:eastAsia="Times New Roman" w:cstheme="minorHAnsi"/>
          <w:lang w:val="en-IN"/>
        </w:rPr>
        <w:br/>
        <w:t>IPA: /</w:t>
      </w:r>
      <w:proofErr w:type="spellStart"/>
      <w:r w:rsidRPr="005D28F5">
        <w:rPr>
          <w:rFonts w:eastAsia="Times New Roman" w:cstheme="minorHAnsi"/>
          <w:lang w:val="en-IN"/>
        </w:rPr>
        <w:t>ədˈhiːsɪv</w:t>
      </w:r>
      <w:proofErr w:type="spellEnd"/>
      <w:r w:rsidRPr="005D28F5">
        <w:rPr>
          <w:rFonts w:eastAsia="Times New Roman" w:cstheme="minorHAnsi"/>
          <w:lang w:val="en-IN"/>
        </w:rPr>
        <w:t>/, /</w:t>
      </w:r>
      <w:proofErr w:type="spellStart"/>
      <w:r w:rsidRPr="005D28F5">
        <w:rPr>
          <w:rFonts w:eastAsia="Times New Roman" w:cstheme="minorHAnsi"/>
          <w:lang w:val="en-IN"/>
        </w:rPr>
        <w:t>ædˈhiːsɪv</w:t>
      </w:r>
      <w:proofErr w:type="spellEnd"/>
      <w:r w:rsidRPr="005D28F5">
        <w:rPr>
          <w:rFonts w:eastAsia="Times New Roman" w:cstheme="minorHAnsi"/>
          <w:lang w:val="en-IN"/>
        </w:rPr>
        <w:t>/</w:t>
      </w:r>
      <w:r w:rsidRPr="005D28F5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D28F5">
        <w:rPr>
          <w:rFonts w:eastAsia="Times New Roman" w:cstheme="minorHAnsi"/>
          <w:lang w:val="en-IN"/>
        </w:rPr>
        <w:t>ad·hee·siv</w:t>
      </w:r>
      <w:proofErr w:type="spellEnd"/>
    </w:p>
    <w:p w14:paraId="65AFB727" w14:textId="77777777" w:rsidR="005D28F5" w:rsidRPr="005D28F5" w:rsidRDefault="005D28F5" w:rsidP="005D28F5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D28F5">
        <w:rPr>
          <w:rFonts w:eastAsia="Times New Roman" w:cstheme="minorHAnsi"/>
          <w:lang w:val="en-IN"/>
        </w:rPr>
        <w:t>Monochromator</w:t>
      </w:r>
      <w:r w:rsidRPr="005D28F5">
        <w:rPr>
          <w:rFonts w:eastAsia="Times New Roman" w:cstheme="minorHAnsi"/>
          <w:lang w:val="en-IN"/>
        </w:rPr>
        <w:br/>
        <w:t xml:space="preserve">Pronunciation link: </w:t>
      </w:r>
      <w:hyperlink r:id="rId13" w:history="1">
        <w:r w:rsidRPr="005D28F5">
          <w:rPr>
            <w:rStyle w:val="Hyperlink"/>
            <w:rFonts w:eastAsia="Times New Roman" w:cstheme="minorHAnsi"/>
            <w:lang w:val="en-IN"/>
          </w:rPr>
          <w:t>https://www.howtopronounce.com/monochromator</w:t>
        </w:r>
      </w:hyperlink>
      <w:r w:rsidRPr="005D28F5">
        <w:rPr>
          <w:rFonts w:eastAsia="Times New Roman" w:cstheme="minorHAnsi"/>
          <w:lang w:val="en-IN"/>
        </w:rPr>
        <w:br/>
        <w:t>IPA: /ˌ</w:t>
      </w:r>
      <w:proofErr w:type="spellStart"/>
      <w:r w:rsidRPr="005D28F5">
        <w:rPr>
          <w:rFonts w:eastAsia="Times New Roman" w:cstheme="minorHAnsi"/>
          <w:lang w:val="en-IN"/>
        </w:rPr>
        <w:t>mɒnoʊˈkroʊməˌteɪtər</w:t>
      </w:r>
      <w:proofErr w:type="spellEnd"/>
      <w:r w:rsidRPr="005D28F5">
        <w:rPr>
          <w:rFonts w:eastAsia="Times New Roman" w:cstheme="minorHAnsi"/>
          <w:lang w:val="en-IN"/>
        </w:rPr>
        <w:t>/</w:t>
      </w:r>
      <w:r w:rsidRPr="005D28F5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D28F5">
        <w:rPr>
          <w:rFonts w:eastAsia="Times New Roman" w:cstheme="minorHAnsi"/>
          <w:lang w:val="en-IN"/>
        </w:rPr>
        <w:t>mon·oh·kroh·muh·tay·ter</w:t>
      </w:r>
      <w:proofErr w:type="spellEnd"/>
    </w:p>
    <w:p w14:paraId="21123D7E" w14:textId="77777777" w:rsidR="005D28F5" w:rsidRPr="005D28F5" w:rsidRDefault="005D28F5" w:rsidP="005D28F5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D28F5">
        <w:rPr>
          <w:rFonts w:eastAsia="Times New Roman" w:cstheme="minorHAnsi"/>
          <w:lang w:val="en-IN"/>
        </w:rPr>
        <w:t>Photodiode</w:t>
      </w:r>
      <w:r w:rsidRPr="005D28F5">
        <w:rPr>
          <w:rFonts w:eastAsia="Times New Roman" w:cstheme="minorHAnsi"/>
          <w:lang w:val="en-IN"/>
        </w:rPr>
        <w:br/>
        <w:t xml:space="preserve">Pronunciation link: </w:t>
      </w:r>
      <w:hyperlink r:id="rId14" w:history="1">
        <w:r w:rsidRPr="005D28F5">
          <w:rPr>
            <w:rStyle w:val="Hyperlink"/>
            <w:rFonts w:eastAsia="Times New Roman" w:cstheme="minorHAnsi"/>
            <w:lang w:val="en-IN"/>
          </w:rPr>
          <w:t>https://www.merriam-webster.com/dictionary/photodiode</w:t>
        </w:r>
      </w:hyperlink>
      <w:r w:rsidRPr="005D28F5">
        <w:rPr>
          <w:rFonts w:eastAsia="Times New Roman" w:cstheme="minorHAnsi"/>
          <w:lang w:val="en-IN"/>
        </w:rPr>
        <w:br/>
        <w:t>IPA: /ˈ</w:t>
      </w:r>
      <w:proofErr w:type="spellStart"/>
      <w:r w:rsidRPr="005D28F5">
        <w:rPr>
          <w:rFonts w:eastAsia="Times New Roman" w:cstheme="minorHAnsi"/>
          <w:lang w:val="en-IN"/>
        </w:rPr>
        <w:t>foʊtoʊˌdaɪoʊd</w:t>
      </w:r>
      <w:proofErr w:type="spellEnd"/>
      <w:r w:rsidRPr="005D28F5">
        <w:rPr>
          <w:rFonts w:eastAsia="Times New Roman" w:cstheme="minorHAnsi"/>
          <w:lang w:val="en-IN"/>
        </w:rPr>
        <w:t>/</w:t>
      </w:r>
      <w:r w:rsidRPr="005D28F5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D28F5">
        <w:rPr>
          <w:rFonts w:eastAsia="Times New Roman" w:cstheme="minorHAnsi"/>
          <w:lang w:val="en-IN"/>
        </w:rPr>
        <w:t>foh·toh·dye·ohd</w:t>
      </w:r>
      <w:proofErr w:type="spellEnd"/>
    </w:p>
    <w:p w14:paraId="53CDDAF2" w14:textId="77777777" w:rsidR="005D28F5" w:rsidRPr="005D28F5" w:rsidRDefault="005D28F5" w:rsidP="005D28F5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D28F5">
        <w:rPr>
          <w:rFonts w:eastAsia="Times New Roman" w:cstheme="minorHAnsi"/>
          <w:lang w:val="en-IN"/>
        </w:rPr>
        <w:t>Preamplifier</w:t>
      </w:r>
      <w:r w:rsidRPr="005D28F5">
        <w:rPr>
          <w:rFonts w:eastAsia="Times New Roman" w:cstheme="minorHAnsi"/>
          <w:lang w:val="en-IN"/>
        </w:rPr>
        <w:br/>
        <w:t xml:space="preserve">Pronunciation link: </w:t>
      </w:r>
      <w:hyperlink r:id="rId15" w:history="1">
        <w:r w:rsidRPr="005D28F5">
          <w:rPr>
            <w:rStyle w:val="Hyperlink"/>
            <w:rFonts w:eastAsia="Times New Roman" w:cstheme="minorHAnsi"/>
            <w:lang w:val="en-IN"/>
          </w:rPr>
          <w:t>https://www.merriam-webster.com/dictionary/preamplifier</w:t>
        </w:r>
      </w:hyperlink>
      <w:r w:rsidRPr="005D28F5">
        <w:rPr>
          <w:rFonts w:eastAsia="Times New Roman" w:cstheme="minorHAnsi"/>
          <w:lang w:val="en-IN"/>
        </w:rPr>
        <w:br/>
        <w:t>IPA: /</w:t>
      </w:r>
      <w:proofErr w:type="spellStart"/>
      <w:r w:rsidRPr="005D28F5">
        <w:rPr>
          <w:rFonts w:eastAsia="Times New Roman" w:cstheme="minorHAnsi"/>
          <w:lang w:val="en-IN"/>
        </w:rPr>
        <w:t>pri</w:t>
      </w:r>
      <w:proofErr w:type="spellEnd"/>
      <w:r w:rsidRPr="005D28F5">
        <w:rPr>
          <w:rFonts w:eastAsia="Times New Roman" w:cstheme="minorHAnsi"/>
          <w:lang w:val="en-IN"/>
        </w:rPr>
        <w:t>ːˈ</w:t>
      </w:r>
      <w:proofErr w:type="spellStart"/>
      <w:r w:rsidRPr="005D28F5">
        <w:rPr>
          <w:rFonts w:eastAsia="Times New Roman" w:cstheme="minorHAnsi"/>
          <w:lang w:val="en-IN"/>
        </w:rPr>
        <w:t>æmpləˌfaɪər</w:t>
      </w:r>
      <w:proofErr w:type="spellEnd"/>
      <w:r w:rsidRPr="005D28F5">
        <w:rPr>
          <w:rFonts w:eastAsia="Times New Roman" w:cstheme="minorHAnsi"/>
          <w:lang w:val="en-IN"/>
        </w:rPr>
        <w:t>/</w:t>
      </w:r>
      <w:r w:rsidRPr="005D28F5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D28F5">
        <w:rPr>
          <w:rFonts w:eastAsia="Times New Roman" w:cstheme="minorHAnsi"/>
          <w:lang w:val="en-IN"/>
        </w:rPr>
        <w:t>pree·am·pluh·fy·er</w:t>
      </w:r>
      <w:proofErr w:type="spellEnd"/>
    </w:p>
    <w:p w14:paraId="1B555D65" w14:textId="77777777" w:rsidR="005D28F5" w:rsidRPr="005D28F5" w:rsidRDefault="005D28F5" w:rsidP="005D28F5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D28F5">
        <w:rPr>
          <w:rFonts w:eastAsia="Times New Roman" w:cstheme="minorHAnsi"/>
          <w:lang w:val="en-IN"/>
        </w:rPr>
        <w:lastRenderedPageBreak/>
        <w:t>Oscilloscope</w:t>
      </w:r>
      <w:r w:rsidRPr="005D28F5">
        <w:rPr>
          <w:rFonts w:eastAsia="Times New Roman" w:cstheme="minorHAnsi"/>
          <w:lang w:val="en-IN"/>
        </w:rPr>
        <w:br/>
        <w:t xml:space="preserve">Pronunciation link: </w:t>
      </w:r>
      <w:hyperlink r:id="rId16" w:history="1">
        <w:r w:rsidRPr="005D28F5">
          <w:rPr>
            <w:rStyle w:val="Hyperlink"/>
            <w:rFonts w:eastAsia="Times New Roman" w:cstheme="minorHAnsi"/>
            <w:lang w:val="en-IN"/>
          </w:rPr>
          <w:t>https://www.merriam-webster.com/dictionary/oscilloscope</w:t>
        </w:r>
      </w:hyperlink>
      <w:r w:rsidRPr="005D28F5">
        <w:rPr>
          <w:rFonts w:eastAsia="Times New Roman" w:cstheme="minorHAnsi"/>
          <w:lang w:val="en-IN"/>
        </w:rPr>
        <w:br/>
        <w:t>IPA: /</w:t>
      </w:r>
      <w:proofErr w:type="spellStart"/>
      <w:r w:rsidRPr="005D28F5">
        <w:rPr>
          <w:rFonts w:eastAsia="Times New Roman" w:cstheme="minorHAnsi"/>
          <w:lang w:val="en-IN"/>
        </w:rPr>
        <w:t>əˈsɪləˌskoʊp</w:t>
      </w:r>
      <w:proofErr w:type="spellEnd"/>
      <w:r w:rsidRPr="005D28F5">
        <w:rPr>
          <w:rFonts w:eastAsia="Times New Roman" w:cstheme="minorHAnsi"/>
          <w:lang w:val="en-IN"/>
        </w:rPr>
        <w:t>/</w:t>
      </w:r>
      <w:r w:rsidRPr="005D28F5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D28F5">
        <w:rPr>
          <w:rFonts w:eastAsia="Times New Roman" w:cstheme="minorHAnsi"/>
          <w:lang w:val="en-IN"/>
        </w:rPr>
        <w:t>uh·sil·uh·skohp</w:t>
      </w:r>
      <w:proofErr w:type="spellEnd"/>
    </w:p>
    <w:p w14:paraId="34EC9940" w14:textId="77777777" w:rsidR="005D28F5" w:rsidRPr="005D28F5" w:rsidRDefault="005D28F5" w:rsidP="005D28F5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D28F5">
        <w:rPr>
          <w:rFonts w:eastAsia="Times New Roman" w:cstheme="minorHAnsi"/>
          <w:lang w:val="en-IN"/>
        </w:rPr>
        <w:t>Monochromatic</w:t>
      </w:r>
      <w:r w:rsidRPr="005D28F5">
        <w:rPr>
          <w:rFonts w:eastAsia="Times New Roman" w:cstheme="minorHAnsi"/>
          <w:lang w:val="en-IN"/>
        </w:rPr>
        <w:br/>
        <w:t xml:space="preserve">Pronunciation link: </w:t>
      </w:r>
      <w:hyperlink r:id="rId17" w:history="1">
        <w:r w:rsidRPr="005D28F5">
          <w:rPr>
            <w:rStyle w:val="Hyperlink"/>
            <w:rFonts w:eastAsia="Times New Roman" w:cstheme="minorHAnsi"/>
            <w:lang w:val="en-IN"/>
          </w:rPr>
          <w:t>https://www.merriam-webster.com/dictionary/monochromatic</w:t>
        </w:r>
      </w:hyperlink>
      <w:r w:rsidRPr="005D28F5">
        <w:rPr>
          <w:rFonts w:eastAsia="Times New Roman" w:cstheme="minorHAnsi"/>
          <w:lang w:val="en-IN"/>
        </w:rPr>
        <w:br/>
        <w:t>IPA: /ˌ</w:t>
      </w:r>
      <w:proofErr w:type="spellStart"/>
      <w:r w:rsidRPr="005D28F5">
        <w:rPr>
          <w:rFonts w:eastAsia="Times New Roman" w:cstheme="minorHAnsi"/>
          <w:lang w:val="en-IN"/>
        </w:rPr>
        <w:t>mɑːnoʊkroʊˈmætɪk</w:t>
      </w:r>
      <w:proofErr w:type="spellEnd"/>
      <w:r w:rsidRPr="005D28F5">
        <w:rPr>
          <w:rFonts w:eastAsia="Times New Roman" w:cstheme="minorHAnsi"/>
          <w:lang w:val="en-IN"/>
        </w:rPr>
        <w:t>/</w:t>
      </w:r>
      <w:r w:rsidRPr="005D28F5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D28F5">
        <w:rPr>
          <w:rFonts w:eastAsia="Times New Roman" w:cstheme="minorHAnsi"/>
          <w:lang w:val="en-IN"/>
        </w:rPr>
        <w:t>mon·oh·kroh·mat·ik</w:t>
      </w:r>
      <w:proofErr w:type="spellEnd"/>
    </w:p>
    <w:p w14:paraId="73BFF082" w14:textId="77777777" w:rsidR="005D28F5" w:rsidRPr="005D28F5" w:rsidRDefault="005D28F5" w:rsidP="005D28F5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D28F5">
        <w:rPr>
          <w:rFonts w:eastAsia="Times New Roman" w:cstheme="minorHAnsi"/>
          <w:lang w:val="en-IN"/>
        </w:rPr>
        <w:t>Halogen</w:t>
      </w:r>
      <w:r w:rsidRPr="005D28F5">
        <w:rPr>
          <w:rFonts w:eastAsia="Times New Roman" w:cstheme="minorHAnsi"/>
          <w:lang w:val="en-IN"/>
        </w:rPr>
        <w:br/>
        <w:t xml:space="preserve">Pronunciation link: </w:t>
      </w:r>
      <w:hyperlink r:id="rId18" w:history="1">
        <w:r w:rsidRPr="005D28F5">
          <w:rPr>
            <w:rStyle w:val="Hyperlink"/>
            <w:rFonts w:eastAsia="Times New Roman" w:cstheme="minorHAnsi"/>
            <w:lang w:val="en-IN"/>
          </w:rPr>
          <w:t>https://www.merriam-webster.com/dictionary/halogen</w:t>
        </w:r>
      </w:hyperlink>
      <w:r w:rsidRPr="005D28F5">
        <w:rPr>
          <w:rFonts w:eastAsia="Times New Roman" w:cstheme="minorHAnsi"/>
          <w:lang w:val="en-IN"/>
        </w:rPr>
        <w:br/>
        <w:t>IPA: /ˈ</w:t>
      </w:r>
      <w:proofErr w:type="spellStart"/>
      <w:r w:rsidRPr="005D28F5">
        <w:rPr>
          <w:rFonts w:eastAsia="Times New Roman" w:cstheme="minorHAnsi"/>
          <w:lang w:val="en-IN"/>
        </w:rPr>
        <w:t>hælədʒən</w:t>
      </w:r>
      <w:proofErr w:type="spellEnd"/>
      <w:r w:rsidRPr="005D28F5">
        <w:rPr>
          <w:rFonts w:eastAsia="Times New Roman" w:cstheme="minorHAnsi"/>
          <w:lang w:val="en-IN"/>
        </w:rPr>
        <w:t>/</w:t>
      </w:r>
      <w:r w:rsidRPr="005D28F5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D28F5">
        <w:rPr>
          <w:rFonts w:eastAsia="Times New Roman" w:cstheme="minorHAnsi"/>
          <w:lang w:val="en-IN"/>
        </w:rPr>
        <w:t>hal·uh·juhn</w:t>
      </w:r>
      <w:proofErr w:type="spellEnd"/>
    </w:p>
    <w:p w14:paraId="257A9746" w14:textId="77777777" w:rsidR="005D28F5" w:rsidRPr="005D28F5" w:rsidRDefault="005D28F5" w:rsidP="005D28F5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D28F5">
        <w:rPr>
          <w:rFonts w:eastAsia="Times New Roman" w:cstheme="minorHAnsi"/>
          <w:lang w:val="en-IN"/>
        </w:rPr>
        <w:t>Chopper</w:t>
      </w:r>
      <w:r w:rsidRPr="005D28F5">
        <w:rPr>
          <w:rFonts w:eastAsia="Times New Roman" w:cstheme="minorHAnsi"/>
          <w:lang w:val="en-IN"/>
        </w:rPr>
        <w:br/>
        <w:t xml:space="preserve">Pronunciation link: </w:t>
      </w:r>
      <w:hyperlink r:id="rId19" w:history="1">
        <w:r w:rsidRPr="005D28F5">
          <w:rPr>
            <w:rStyle w:val="Hyperlink"/>
            <w:rFonts w:eastAsia="Times New Roman" w:cstheme="minorHAnsi"/>
            <w:lang w:val="en-IN"/>
          </w:rPr>
          <w:t>https://www.merriam-webster.com/dictionary/chopper</w:t>
        </w:r>
      </w:hyperlink>
      <w:r w:rsidRPr="005D28F5">
        <w:rPr>
          <w:rFonts w:eastAsia="Times New Roman" w:cstheme="minorHAnsi"/>
          <w:lang w:val="en-IN"/>
        </w:rPr>
        <w:br/>
        <w:t>IPA: /ˈ</w:t>
      </w:r>
      <w:proofErr w:type="spellStart"/>
      <w:r w:rsidRPr="005D28F5">
        <w:rPr>
          <w:rFonts w:eastAsia="Times New Roman" w:cstheme="minorHAnsi"/>
          <w:lang w:val="en-IN"/>
        </w:rPr>
        <w:t>tʃɑːpər</w:t>
      </w:r>
      <w:proofErr w:type="spellEnd"/>
      <w:r w:rsidRPr="005D28F5">
        <w:rPr>
          <w:rFonts w:eastAsia="Times New Roman" w:cstheme="minorHAnsi"/>
          <w:lang w:val="en-IN"/>
        </w:rPr>
        <w:t>/</w:t>
      </w:r>
      <w:r w:rsidRPr="005D28F5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D28F5">
        <w:rPr>
          <w:rFonts w:eastAsia="Times New Roman" w:cstheme="minorHAnsi"/>
          <w:lang w:val="en-IN"/>
        </w:rPr>
        <w:t>chop·er</w:t>
      </w:r>
      <w:proofErr w:type="spellEnd"/>
    </w:p>
    <w:p w14:paraId="6B0A2F92" w14:textId="77777777" w:rsidR="005D28F5" w:rsidRPr="005D28F5" w:rsidRDefault="005D28F5" w:rsidP="005D28F5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D28F5">
        <w:rPr>
          <w:rFonts w:eastAsia="Times New Roman" w:cstheme="minorHAnsi"/>
          <w:lang w:val="en-IN"/>
        </w:rPr>
        <w:t>Reflectance</w:t>
      </w:r>
      <w:r w:rsidRPr="005D28F5">
        <w:rPr>
          <w:rFonts w:eastAsia="Times New Roman" w:cstheme="minorHAnsi"/>
          <w:lang w:val="en-IN"/>
        </w:rPr>
        <w:br/>
        <w:t xml:space="preserve">Pronunciation link: </w:t>
      </w:r>
      <w:hyperlink r:id="rId20" w:history="1">
        <w:r w:rsidRPr="005D28F5">
          <w:rPr>
            <w:rStyle w:val="Hyperlink"/>
            <w:rFonts w:eastAsia="Times New Roman" w:cstheme="minorHAnsi"/>
            <w:lang w:val="en-IN"/>
          </w:rPr>
          <w:t>https://www.merriam-webster.com/dictionary/reflectance</w:t>
        </w:r>
      </w:hyperlink>
      <w:r w:rsidRPr="005D28F5">
        <w:rPr>
          <w:rFonts w:eastAsia="Times New Roman" w:cstheme="minorHAnsi"/>
          <w:lang w:val="en-IN"/>
        </w:rPr>
        <w:br/>
        <w:t>IPA: /</w:t>
      </w:r>
      <w:proofErr w:type="spellStart"/>
      <w:r w:rsidRPr="005D28F5">
        <w:rPr>
          <w:rFonts w:eastAsia="Times New Roman" w:cstheme="minorHAnsi"/>
          <w:lang w:val="en-IN"/>
        </w:rPr>
        <w:t>rɪˈflɛktəns</w:t>
      </w:r>
      <w:proofErr w:type="spellEnd"/>
      <w:r w:rsidRPr="005D28F5">
        <w:rPr>
          <w:rFonts w:eastAsia="Times New Roman" w:cstheme="minorHAnsi"/>
          <w:lang w:val="en-IN"/>
        </w:rPr>
        <w:t>/</w:t>
      </w:r>
      <w:r w:rsidRPr="005D28F5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D28F5">
        <w:rPr>
          <w:rFonts w:eastAsia="Times New Roman" w:cstheme="minorHAnsi"/>
          <w:lang w:val="en-IN"/>
        </w:rPr>
        <w:t>ri·flek·tuhns</w:t>
      </w:r>
      <w:proofErr w:type="spellEnd"/>
    </w:p>
    <w:p w14:paraId="00CFD766" w14:textId="77777777" w:rsidR="005D28F5" w:rsidRPr="005D28F5" w:rsidRDefault="005D28F5" w:rsidP="005D28F5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proofErr w:type="spellStart"/>
      <w:r w:rsidRPr="005D28F5">
        <w:rPr>
          <w:rFonts w:eastAsia="Times New Roman" w:cstheme="minorHAnsi"/>
          <w:lang w:val="en-IN"/>
        </w:rPr>
        <w:t>Aspnes</w:t>
      </w:r>
      <w:proofErr w:type="spellEnd"/>
      <w:r w:rsidRPr="005D28F5">
        <w:rPr>
          <w:rFonts w:eastAsia="Times New Roman" w:cstheme="minorHAnsi"/>
          <w:lang w:val="en-IN"/>
        </w:rPr>
        <w:br/>
        <w:t xml:space="preserve">Pronunciation link: </w:t>
      </w:r>
      <w:hyperlink r:id="rId21" w:history="1">
        <w:r w:rsidRPr="005D28F5">
          <w:rPr>
            <w:rStyle w:val="Hyperlink"/>
            <w:rFonts w:eastAsia="Times New Roman" w:cstheme="minorHAnsi"/>
            <w:lang w:val="en-IN"/>
          </w:rPr>
          <w:t>https://www.howtopronounce.com/aspnes</w:t>
        </w:r>
      </w:hyperlink>
      <w:r w:rsidRPr="005D28F5">
        <w:rPr>
          <w:rFonts w:eastAsia="Times New Roman" w:cstheme="minorHAnsi"/>
          <w:lang w:val="en-IN"/>
        </w:rPr>
        <w:br/>
        <w:t>IPA: /ˈ</w:t>
      </w:r>
      <w:proofErr w:type="spellStart"/>
      <w:r w:rsidRPr="005D28F5">
        <w:rPr>
          <w:rFonts w:eastAsia="Times New Roman" w:cstheme="minorHAnsi"/>
          <w:lang w:val="en-IN"/>
        </w:rPr>
        <w:t>æspnɛz</w:t>
      </w:r>
      <w:proofErr w:type="spellEnd"/>
      <w:r w:rsidRPr="005D28F5">
        <w:rPr>
          <w:rFonts w:eastAsia="Times New Roman" w:cstheme="minorHAnsi"/>
          <w:lang w:val="en-IN"/>
        </w:rPr>
        <w:t>/</w:t>
      </w:r>
      <w:r w:rsidRPr="005D28F5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D28F5">
        <w:rPr>
          <w:rFonts w:eastAsia="Times New Roman" w:cstheme="minorHAnsi"/>
          <w:lang w:val="en-IN"/>
        </w:rPr>
        <w:t>asp·nez</w:t>
      </w:r>
      <w:proofErr w:type="spellEnd"/>
    </w:p>
    <w:p w14:paraId="40871223" w14:textId="77777777" w:rsidR="005D28F5" w:rsidRPr="005D28F5" w:rsidRDefault="005D28F5" w:rsidP="005D28F5">
      <w:pPr>
        <w:numPr>
          <w:ilvl w:val="0"/>
          <w:numId w:val="45"/>
        </w:numPr>
        <w:rPr>
          <w:rFonts w:eastAsia="Times New Roman" w:cstheme="minorHAnsi"/>
          <w:lang w:val="en-IN"/>
        </w:rPr>
      </w:pPr>
      <w:r w:rsidRPr="005D28F5">
        <w:rPr>
          <w:rFonts w:eastAsia="Times New Roman" w:cstheme="minorHAnsi"/>
          <w:lang w:val="en-IN"/>
        </w:rPr>
        <w:t>Resonance</w:t>
      </w:r>
      <w:r w:rsidRPr="005D28F5">
        <w:rPr>
          <w:rFonts w:eastAsia="Times New Roman" w:cstheme="minorHAnsi"/>
          <w:lang w:val="en-IN"/>
        </w:rPr>
        <w:br/>
        <w:t xml:space="preserve">Pronunciation link: </w:t>
      </w:r>
      <w:hyperlink r:id="rId22" w:history="1">
        <w:r w:rsidRPr="005D28F5">
          <w:rPr>
            <w:rStyle w:val="Hyperlink"/>
            <w:rFonts w:eastAsia="Times New Roman" w:cstheme="minorHAnsi"/>
            <w:lang w:val="en-IN"/>
          </w:rPr>
          <w:t>https://www.merriam-webster.com/dictionary/resonance</w:t>
        </w:r>
      </w:hyperlink>
      <w:r w:rsidRPr="005D28F5">
        <w:rPr>
          <w:rFonts w:eastAsia="Times New Roman" w:cstheme="minorHAnsi"/>
          <w:lang w:val="en-IN"/>
        </w:rPr>
        <w:br/>
        <w:t>IPA: /ˈ</w:t>
      </w:r>
      <w:proofErr w:type="spellStart"/>
      <w:r w:rsidRPr="005D28F5">
        <w:rPr>
          <w:rFonts w:eastAsia="Times New Roman" w:cstheme="minorHAnsi"/>
          <w:lang w:val="en-IN"/>
        </w:rPr>
        <w:t>rɛzənəns</w:t>
      </w:r>
      <w:proofErr w:type="spellEnd"/>
      <w:r w:rsidRPr="005D28F5">
        <w:rPr>
          <w:rFonts w:eastAsia="Times New Roman" w:cstheme="minorHAnsi"/>
          <w:lang w:val="en-IN"/>
        </w:rPr>
        <w:t>/</w:t>
      </w:r>
      <w:r w:rsidRPr="005D28F5">
        <w:rPr>
          <w:rFonts w:eastAsia="Times New Roman" w:cstheme="minorHAnsi"/>
          <w:lang w:val="en-IN"/>
        </w:rPr>
        <w:br/>
        <w:t xml:space="preserve">Phonetic Spelling: </w:t>
      </w:r>
      <w:proofErr w:type="spellStart"/>
      <w:r w:rsidRPr="005D28F5">
        <w:rPr>
          <w:rFonts w:eastAsia="Times New Roman" w:cstheme="minorHAnsi"/>
          <w:lang w:val="en-IN"/>
        </w:rPr>
        <w:t>rez·uh·nuhns</w:t>
      </w:r>
      <w:proofErr w:type="spellEnd"/>
    </w:p>
    <w:p w14:paraId="3AD32317" w14:textId="0B4DFFF4" w:rsidR="005D28F5" w:rsidRPr="005D28F5" w:rsidRDefault="005D28F5" w:rsidP="005D28F5">
      <w:pPr>
        <w:rPr>
          <w:rFonts w:eastAsia="Times New Roman" w:cstheme="minorHAnsi"/>
        </w:rPr>
      </w:pPr>
    </w:p>
    <w:sectPr w:rsidR="005D28F5" w:rsidRPr="005D28F5" w:rsidSect="005F0509">
      <w:headerReference w:type="default" r:id="rId23"/>
      <w:footerReference w:type="even" r:id="rId24"/>
      <w:footerReference w:type="default" r:id="rId2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C3FD8" w14:textId="77777777" w:rsidR="00642FAE" w:rsidRDefault="00642FAE">
      <w:r>
        <w:separator/>
      </w:r>
    </w:p>
    <w:p w14:paraId="1FFA427F" w14:textId="77777777" w:rsidR="00642FAE" w:rsidRDefault="00642FAE"/>
  </w:endnote>
  <w:endnote w:type="continuationSeparator" w:id="0">
    <w:p w14:paraId="4C2E6575" w14:textId="77777777" w:rsidR="00642FAE" w:rsidRDefault="00642FAE">
      <w:r>
        <w:continuationSeparator/>
      </w:r>
    </w:p>
    <w:p w14:paraId="2AF729F9" w14:textId="77777777" w:rsidR="00642FAE" w:rsidRDefault="00642F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9FAC005" w:rsidR="00ED23F4" w:rsidRPr="00790E8C" w:rsidRDefault="00336C61" w:rsidP="00796100">
    <w:pPr>
      <w:pStyle w:val="Footer"/>
      <w:tabs>
        <w:tab w:val="clear" w:pos="8640"/>
        <w:tab w:val="left" w:pos="5844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A3BC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796100">
      <w:rPr>
        <w:rFonts w:cstheme="minorHAnsi"/>
      </w:rPr>
      <w:t xml:space="preserve"> April 0</w:t>
    </w:r>
    <w:r w:rsidR="008A0A46">
      <w:rPr>
        <w:rFonts w:cstheme="minorHAnsi"/>
      </w:rPr>
      <w:t>9</w:t>
    </w:r>
    <w:r w:rsidR="00796100">
      <w:rPr>
        <w:rFonts w:cstheme="minorHAnsi"/>
      </w:rPr>
      <w:t>, 2026</w:t>
    </w:r>
    <w:r w:rsidR="00796100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0973A" w14:textId="77777777" w:rsidR="00642FAE" w:rsidRDefault="00642FAE">
      <w:r>
        <w:separator/>
      </w:r>
    </w:p>
    <w:p w14:paraId="50D6823B" w14:textId="77777777" w:rsidR="00642FAE" w:rsidRDefault="00642FAE"/>
  </w:footnote>
  <w:footnote w:type="continuationSeparator" w:id="0">
    <w:p w14:paraId="0136F07D" w14:textId="77777777" w:rsidR="00642FAE" w:rsidRDefault="00642FAE">
      <w:r>
        <w:continuationSeparator/>
      </w:r>
    </w:p>
    <w:p w14:paraId="33B4ADCC" w14:textId="77777777" w:rsidR="00642FAE" w:rsidRDefault="00642FA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190EDB4" w:rsidR="00336C61" w:rsidRPr="006D3AC7" w:rsidRDefault="00336C61" w:rsidP="0079610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796100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4DA002E"/>
    <w:multiLevelType w:val="multilevel"/>
    <w:tmpl w:val="24682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33489E5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500699775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C2E"/>
    <w:rsid w:val="00010DD0"/>
    <w:rsid w:val="0001266D"/>
    <w:rsid w:val="00012B08"/>
    <w:rsid w:val="00013862"/>
    <w:rsid w:val="00022B29"/>
    <w:rsid w:val="00022E78"/>
    <w:rsid w:val="00023E22"/>
    <w:rsid w:val="00024282"/>
    <w:rsid w:val="00024322"/>
    <w:rsid w:val="00025DE9"/>
    <w:rsid w:val="000305D7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57AA0"/>
    <w:rsid w:val="00074929"/>
    <w:rsid w:val="00076048"/>
    <w:rsid w:val="00076391"/>
    <w:rsid w:val="00083792"/>
    <w:rsid w:val="00085AC1"/>
    <w:rsid w:val="00085F90"/>
    <w:rsid w:val="0008613B"/>
    <w:rsid w:val="00090BAC"/>
    <w:rsid w:val="0009624C"/>
    <w:rsid w:val="000A2498"/>
    <w:rsid w:val="000B0B1A"/>
    <w:rsid w:val="000B2085"/>
    <w:rsid w:val="000B2BBF"/>
    <w:rsid w:val="000B387A"/>
    <w:rsid w:val="000B4E9A"/>
    <w:rsid w:val="000B56A7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B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163"/>
    <w:rsid w:val="001115D1"/>
    <w:rsid w:val="00113F3E"/>
    <w:rsid w:val="0011473F"/>
    <w:rsid w:val="00125420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358"/>
    <w:rsid w:val="001528A5"/>
    <w:rsid w:val="00162D51"/>
    <w:rsid w:val="0016471F"/>
    <w:rsid w:val="0017574D"/>
    <w:rsid w:val="00176D6F"/>
    <w:rsid w:val="00177B33"/>
    <w:rsid w:val="001812F2"/>
    <w:rsid w:val="001819E3"/>
    <w:rsid w:val="00184EF9"/>
    <w:rsid w:val="001902D8"/>
    <w:rsid w:val="00191A77"/>
    <w:rsid w:val="00194DBB"/>
    <w:rsid w:val="0019607C"/>
    <w:rsid w:val="001A0F1E"/>
    <w:rsid w:val="001B0CA4"/>
    <w:rsid w:val="001B2B18"/>
    <w:rsid w:val="001B3024"/>
    <w:rsid w:val="001B5C46"/>
    <w:rsid w:val="001C304E"/>
    <w:rsid w:val="001C3C85"/>
    <w:rsid w:val="001C528B"/>
    <w:rsid w:val="001C5DB5"/>
    <w:rsid w:val="001C7BBC"/>
    <w:rsid w:val="001D1935"/>
    <w:rsid w:val="001D621E"/>
    <w:rsid w:val="001D66A5"/>
    <w:rsid w:val="001D705B"/>
    <w:rsid w:val="001E2225"/>
    <w:rsid w:val="001E230F"/>
    <w:rsid w:val="001E52A3"/>
    <w:rsid w:val="001F0890"/>
    <w:rsid w:val="001F09A8"/>
    <w:rsid w:val="001F615E"/>
    <w:rsid w:val="00214268"/>
    <w:rsid w:val="002152AB"/>
    <w:rsid w:val="00223925"/>
    <w:rsid w:val="002245C9"/>
    <w:rsid w:val="00226089"/>
    <w:rsid w:val="00233439"/>
    <w:rsid w:val="002422D6"/>
    <w:rsid w:val="00244CDB"/>
    <w:rsid w:val="00246DC5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779D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5CB"/>
    <w:rsid w:val="002A7F0F"/>
    <w:rsid w:val="002A7F8B"/>
    <w:rsid w:val="002B009A"/>
    <w:rsid w:val="002B025E"/>
    <w:rsid w:val="002B0D88"/>
    <w:rsid w:val="002B26D4"/>
    <w:rsid w:val="002B55D9"/>
    <w:rsid w:val="002B6F7B"/>
    <w:rsid w:val="002B7584"/>
    <w:rsid w:val="002C0A8C"/>
    <w:rsid w:val="002C54DB"/>
    <w:rsid w:val="002D48BB"/>
    <w:rsid w:val="002D4B65"/>
    <w:rsid w:val="002D52A1"/>
    <w:rsid w:val="002E329B"/>
    <w:rsid w:val="002E7521"/>
    <w:rsid w:val="002F0D42"/>
    <w:rsid w:val="002F3829"/>
    <w:rsid w:val="002F38CF"/>
    <w:rsid w:val="002F7F85"/>
    <w:rsid w:val="003036C1"/>
    <w:rsid w:val="0030434C"/>
    <w:rsid w:val="00305187"/>
    <w:rsid w:val="0030618C"/>
    <w:rsid w:val="00311FBF"/>
    <w:rsid w:val="00312FC0"/>
    <w:rsid w:val="003138D4"/>
    <w:rsid w:val="00316CA1"/>
    <w:rsid w:val="003176C4"/>
    <w:rsid w:val="00320715"/>
    <w:rsid w:val="00322C71"/>
    <w:rsid w:val="00324139"/>
    <w:rsid w:val="00326145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3CF7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76917"/>
    <w:rsid w:val="00384BC6"/>
    <w:rsid w:val="0038502C"/>
    <w:rsid w:val="00386777"/>
    <w:rsid w:val="00395684"/>
    <w:rsid w:val="003A1109"/>
    <w:rsid w:val="003A36AB"/>
    <w:rsid w:val="003A49C2"/>
    <w:rsid w:val="003B00BE"/>
    <w:rsid w:val="003B3E2A"/>
    <w:rsid w:val="003B5E26"/>
    <w:rsid w:val="003C1044"/>
    <w:rsid w:val="003C2AEF"/>
    <w:rsid w:val="003C32EC"/>
    <w:rsid w:val="003C4791"/>
    <w:rsid w:val="003D0847"/>
    <w:rsid w:val="003D0FD6"/>
    <w:rsid w:val="003D3CD0"/>
    <w:rsid w:val="003D40E8"/>
    <w:rsid w:val="003D4481"/>
    <w:rsid w:val="003E2BC9"/>
    <w:rsid w:val="003E4AD5"/>
    <w:rsid w:val="003F0F0D"/>
    <w:rsid w:val="003F4B52"/>
    <w:rsid w:val="004018D8"/>
    <w:rsid w:val="004025BB"/>
    <w:rsid w:val="004034B6"/>
    <w:rsid w:val="004114EA"/>
    <w:rsid w:val="00414B4F"/>
    <w:rsid w:val="0041653D"/>
    <w:rsid w:val="00420A1E"/>
    <w:rsid w:val="00421271"/>
    <w:rsid w:val="004232DB"/>
    <w:rsid w:val="00426350"/>
    <w:rsid w:val="004341D2"/>
    <w:rsid w:val="00440FFA"/>
    <w:rsid w:val="00441918"/>
    <w:rsid w:val="004425EC"/>
    <w:rsid w:val="00443E8B"/>
    <w:rsid w:val="00450B27"/>
    <w:rsid w:val="00452932"/>
    <w:rsid w:val="00453116"/>
    <w:rsid w:val="00454D14"/>
    <w:rsid w:val="00455510"/>
    <w:rsid w:val="00455638"/>
    <w:rsid w:val="004566CC"/>
    <w:rsid w:val="00456A5D"/>
    <w:rsid w:val="00461717"/>
    <w:rsid w:val="00462524"/>
    <w:rsid w:val="00462AB7"/>
    <w:rsid w:val="00463494"/>
    <w:rsid w:val="0046452A"/>
    <w:rsid w:val="00464D72"/>
    <w:rsid w:val="00464DE1"/>
    <w:rsid w:val="00472752"/>
    <w:rsid w:val="0047306D"/>
    <w:rsid w:val="00473C27"/>
    <w:rsid w:val="00473E1C"/>
    <w:rsid w:val="00482561"/>
    <w:rsid w:val="0048283A"/>
    <w:rsid w:val="00482D4C"/>
    <w:rsid w:val="00483E1B"/>
    <w:rsid w:val="00491B01"/>
    <w:rsid w:val="00493A57"/>
    <w:rsid w:val="00495959"/>
    <w:rsid w:val="00497173"/>
    <w:rsid w:val="004A72BD"/>
    <w:rsid w:val="004A76FF"/>
    <w:rsid w:val="004B5143"/>
    <w:rsid w:val="004C1095"/>
    <w:rsid w:val="004C2DAD"/>
    <w:rsid w:val="004C4FAE"/>
    <w:rsid w:val="004C6ED2"/>
    <w:rsid w:val="004D1E0E"/>
    <w:rsid w:val="004D4A4F"/>
    <w:rsid w:val="004D5C8C"/>
    <w:rsid w:val="004D74D9"/>
    <w:rsid w:val="004E0C5A"/>
    <w:rsid w:val="004E2BE1"/>
    <w:rsid w:val="004E35F1"/>
    <w:rsid w:val="004E3F8E"/>
    <w:rsid w:val="004E45D4"/>
    <w:rsid w:val="004E4801"/>
    <w:rsid w:val="004E5008"/>
    <w:rsid w:val="004E5426"/>
    <w:rsid w:val="004F2E01"/>
    <w:rsid w:val="004F664D"/>
    <w:rsid w:val="00500FA1"/>
    <w:rsid w:val="0051075A"/>
    <w:rsid w:val="005113FE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20C8"/>
    <w:rsid w:val="0058214E"/>
    <w:rsid w:val="005829FA"/>
    <w:rsid w:val="00585139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C7BA0"/>
    <w:rsid w:val="005D0E9C"/>
    <w:rsid w:val="005D0F8B"/>
    <w:rsid w:val="005D161A"/>
    <w:rsid w:val="005D28F5"/>
    <w:rsid w:val="005D2CA3"/>
    <w:rsid w:val="005D5C16"/>
    <w:rsid w:val="005D6AD8"/>
    <w:rsid w:val="005D783F"/>
    <w:rsid w:val="005E27DD"/>
    <w:rsid w:val="005E2B7E"/>
    <w:rsid w:val="005F0509"/>
    <w:rsid w:val="005F18A3"/>
    <w:rsid w:val="005F1ADF"/>
    <w:rsid w:val="00604177"/>
    <w:rsid w:val="00605311"/>
    <w:rsid w:val="006137EC"/>
    <w:rsid w:val="00613D7A"/>
    <w:rsid w:val="00622BE8"/>
    <w:rsid w:val="00624405"/>
    <w:rsid w:val="00626AF2"/>
    <w:rsid w:val="006346FE"/>
    <w:rsid w:val="00637544"/>
    <w:rsid w:val="006402D4"/>
    <w:rsid w:val="00642FAE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63F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9701D"/>
    <w:rsid w:val="00697823"/>
    <w:rsid w:val="006A0250"/>
    <w:rsid w:val="006A0AFD"/>
    <w:rsid w:val="006A14A2"/>
    <w:rsid w:val="006A1B4F"/>
    <w:rsid w:val="006A21CB"/>
    <w:rsid w:val="006A6324"/>
    <w:rsid w:val="006B2573"/>
    <w:rsid w:val="006B3E88"/>
    <w:rsid w:val="006B5F4E"/>
    <w:rsid w:val="006C08AE"/>
    <w:rsid w:val="006C0E87"/>
    <w:rsid w:val="006C1A3B"/>
    <w:rsid w:val="006C4093"/>
    <w:rsid w:val="006D1F9B"/>
    <w:rsid w:val="006D2233"/>
    <w:rsid w:val="006D3AC7"/>
    <w:rsid w:val="006D7676"/>
    <w:rsid w:val="006E16D4"/>
    <w:rsid w:val="006F06AF"/>
    <w:rsid w:val="006F2681"/>
    <w:rsid w:val="00710EA3"/>
    <w:rsid w:val="0071156C"/>
    <w:rsid w:val="0071294C"/>
    <w:rsid w:val="00715EA5"/>
    <w:rsid w:val="007175C7"/>
    <w:rsid w:val="0072360B"/>
    <w:rsid w:val="00724E3B"/>
    <w:rsid w:val="00730D4A"/>
    <w:rsid w:val="00731E5D"/>
    <w:rsid w:val="00732599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6100"/>
    <w:rsid w:val="00797BBB"/>
    <w:rsid w:val="007A149A"/>
    <w:rsid w:val="007A241C"/>
    <w:rsid w:val="007A42F9"/>
    <w:rsid w:val="007A4E1D"/>
    <w:rsid w:val="007B0FBB"/>
    <w:rsid w:val="007B3E0E"/>
    <w:rsid w:val="007B48A3"/>
    <w:rsid w:val="007B72C5"/>
    <w:rsid w:val="007D0ED5"/>
    <w:rsid w:val="007D4222"/>
    <w:rsid w:val="007D61A8"/>
    <w:rsid w:val="007E1D83"/>
    <w:rsid w:val="007F1168"/>
    <w:rsid w:val="007F2272"/>
    <w:rsid w:val="007F48D4"/>
    <w:rsid w:val="007F7E19"/>
    <w:rsid w:val="00802635"/>
    <w:rsid w:val="00804C75"/>
    <w:rsid w:val="00806B1B"/>
    <w:rsid w:val="00806BC9"/>
    <w:rsid w:val="008123C3"/>
    <w:rsid w:val="00816F53"/>
    <w:rsid w:val="00817648"/>
    <w:rsid w:val="00817D9F"/>
    <w:rsid w:val="008227F5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5C4B"/>
    <w:rsid w:val="00856804"/>
    <w:rsid w:val="00860BC3"/>
    <w:rsid w:val="00866AB8"/>
    <w:rsid w:val="008672DA"/>
    <w:rsid w:val="00871C04"/>
    <w:rsid w:val="00871F2E"/>
    <w:rsid w:val="00873D1A"/>
    <w:rsid w:val="00875BE8"/>
    <w:rsid w:val="00877B88"/>
    <w:rsid w:val="0088113B"/>
    <w:rsid w:val="00881739"/>
    <w:rsid w:val="008850F6"/>
    <w:rsid w:val="008948F9"/>
    <w:rsid w:val="008A0177"/>
    <w:rsid w:val="008A0A46"/>
    <w:rsid w:val="008A2121"/>
    <w:rsid w:val="008A413E"/>
    <w:rsid w:val="008A7A3E"/>
    <w:rsid w:val="008A7BCF"/>
    <w:rsid w:val="008A7C4D"/>
    <w:rsid w:val="008C560A"/>
    <w:rsid w:val="008C642C"/>
    <w:rsid w:val="008D0E4A"/>
    <w:rsid w:val="008D2A6A"/>
    <w:rsid w:val="008D52FB"/>
    <w:rsid w:val="008D5443"/>
    <w:rsid w:val="008D58EC"/>
    <w:rsid w:val="008E4564"/>
    <w:rsid w:val="008E6E43"/>
    <w:rsid w:val="008E74F7"/>
    <w:rsid w:val="008F01D9"/>
    <w:rsid w:val="008F239E"/>
    <w:rsid w:val="008F7754"/>
    <w:rsid w:val="0090117D"/>
    <w:rsid w:val="00903213"/>
    <w:rsid w:val="009055DD"/>
    <w:rsid w:val="009069E6"/>
    <w:rsid w:val="00906EFB"/>
    <w:rsid w:val="009114D8"/>
    <w:rsid w:val="009149A4"/>
    <w:rsid w:val="00920922"/>
    <w:rsid w:val="009212DD"/>
    <w:rsid w:val="00921AB9"/>
    <w:rsid w:val="00921F17"/>
    <w:rsid w:val="00927B12"/>
    <w:rsid w:val="009301B8"/>
    <w:rsid w:val="00931D78"/>
    <w:rsid w:val="009353EA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32DA"/>
    <w:rsid w:val="00966F67"/>
    <w:rsid w:val="009670EA"/>
    <w:rsid w:val="009741F0"/>
    <w:rsid w:val="009809C5"/>
    <w:rsid w:val="009838E4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486"/>
    <w:rsid w:val="009C70F6"/>
    <w:rsid w:val="009C7B9A"/>
    <w:rsid w:val="009D21B9"/>
    <w:rsid w:val="009E4241"/>
    <w:rsid w:val="009E7BDA"/>
    <w:rsid w:val="009F0554"/>
    <w:rsid w:val="009F0FCF"/>
    <w:rsid w:val="009F356C"/>
    <w:rsid w:val="009F51F2"/>
    <w:rsid w:val="009F6746"/>
    <w:rsid w:val="009F7E60"/>
    <w:rsid w:val="00A0645D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1197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17B"/>
    <w:rsid w:val="00AC597A"/>
    <w:rsid w:val="00AC5EF4"/>
    <w:rsid w:val="00AC63FC"/>
    <w:rsid w:val="00AD3B12"/>
    <w:rsid w:val="00AD3B41"/>
    <w:rsid w:val="00AD4303"/>
    <w:rsid w:val="00AD4F04"/>
    <w:rsid w:val="00AD5A94"/>
    <w:rsid w:val="00AD65A1"/>
    <w:rsid w:val="00AE11E8"/>
    <w:rsid w:val="00AE2480"/>
    <w:rsid w:val="00AF3977"/>
    <w:rsid w:val="00AF4894"/>
    <w:rsid w:val="00AF5236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0457"/>
    <w:rsid w:val="00B13941"/>
    <w:rsid w:val="00B21558"/>
    <w:rsid w:val="00B31098"/>
    <w:rsid w:val="00B33E59"/>
    <w:rsid w:val="00B340A8"/>
    <w:rsid w:val="00B3428E"/>
    <w:rsid w:val="00B36993"/>
    <w:rsid w:val="00B40E12"/>
    <w:rsid w:val="00B41CB5"/>
    <w:rsid w:val="00B435B8"/>
    <w:rsid w:val="00B43993"/>
    <w:rsid w:val="00B44716"/>
    <w:rsid w:val="00B4499C"/>
    <w:rsid w:val="00B44D25"/>
    <w:rsid w:val="00B50481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0E42"/>
    <w:rsid w:val="00BA2EF5"/>
    <w:rsid w:val="00BA6881"/>
    <w:rsid w:val="00BB0418"/>
    <w:rsid w:val="00BB27C1"/>
    <w:rsid w:val="00BC01E5"/>
    <w:rsid w:val="00BC3F28"/>
    <w:rsid w:val="00BC6DA7"/>
    <w:rsid w:val="00BC7E90"/>
    <w:rsid w:val="00BD4346"/>
    <w:rsid w:val="00BD6E8C"/>
    <w:rsid w:val="00BE051D"/>
    <w:rsid w:val="00BE756D"/>
    <w:rsid w:val="00BF2674"/>
    <w:rsid w:val="00BF2B34"/>
    <w:rsid w:val="00BF3754"/>
    <w:rsid w:val="00BF5C02"/>
    <w:rsid w:val="00C00F3F"/>
    <w:rsid w:val="00C035C7"/>
    <w:rsid w:val="00C058AE"/>
    <w:rsid w:val="00C12062"/>
    <w:rsid w:val="00C20091"/>
    <w:rsid w:val="00C241D8"/>
    <w:rsid w:val="00C2620F"/>
    <w:rsid w:val="00C3253C"/>
    <w:rsid w:val="00C3309E"/>
    <w:rsid w:val="00C34F4C"/>
    <w:rsid w:val="00C4186D"/>
    <w:rsid w:val="00C428F1"/>
    <w:rsid w:val="00C45E3F"/>
    <w:rsid w:val="00C47CE6"/>
    <w:rsid w:val="00C50118"/>
    <w:rsid w:val="00C532D3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6AF1"/>
    <w:rsid w:val="00C90658"/>
    <w:rsid w:val="00C9250E"/>
    <w:rsid w:val="00C931BB"/>
    <w:rsid w:val="00C96FC6"/>
    <w:rsid w:val="00C97904"/>
    <w:rsid w:val="00C97B11"/>
    <w:rsid w:val="00CB039A"/>
    <w:rsid w:val="00CB0B79"/>
    <w:rsid w:val="00CB5DE5"/>
    <w:rsid w:val="00CC0C58"/>
    <w:rsid w:val="00CC1850"/>
    <w:rsid w:val="00CC29BF"/>
    <w:rsid w:val="00CC52BE"/>
    <w:rsid w:val="00CD1872"/>
    <w:rsid w:val="00CD311C"/>
    <w:rsid w:val="00CD515D"/>
    <w:rsid w:val="00CD63B8"/>
    <w:rsid w:val="00CD651C"/>
    <w:rsid w:val="00CD7F92"/>
    <w:rsid w:val="00CE0665"/>
    <w:rsid w:val="00CE10F2"/>
    <w:rsid w:val="00CE3C05"/>
    <w:rsid w:val="00CE4904"/>
    <w:rsid w:val="00CE696A"/>
    <w:rsid w:val="00CF2130"/>
    <w:rsid w:val="00CF22F6"/>
    <w:rsid w:val="00CF638B"/>
    <w:rsid w:val="00CF6830"/>
    <w:rsid w:val="00CF771C"/>
    <w:rsid w:val="00D00EF4"/>
    <w:rsid w:val="00D01C06"/>
    <w:rsid w:val="00D103FE"/>
    <w:rsid w:val="00D10BFA"/>
    <w:rsid w:val="00D10F00"/>
    <w:rsid w:val="00D13549"/>
    <w:rsid w:val="00D1425D"/>
    <w:rsid w:val="00D150D8"/>
    <w:rsid w:val="00D15420"/>
    <w:rsid w:val="00D23AD7"/>
    <w:rsid w:val="00D30007"/>
    <w:rsid w:val="00D300CE"/>
    <w:rsid w:val="00D36614"/>
    <w:rsid w:val="00D367C0"/>
    <w:rsid w:val="00D37C1A"/>
    <w:rsid w:val="00D406D6"/>
    <w:rsid w:val="00D45AF7"/>
    <w:rsid w:val="00D466AF"/>
    <w:rsid w:val="00D473BF"/>
    <w:rsid w:val="00D47642"/>
    <w:rsid w:val="00D51254"/>
    <w:rsid w:val="00D5169F"/>
    <w:rsid w:val="00D53725"/>
    <w:rsid w:val="00D53A93"/>
    <w:rsid w:val="00D630A2"/>
    <w:rsid w:val="00D6314B"/>
    <w:rsid w:val="00D654B4"/>
    <w:rsid w:val="00D662C7"/>
    <w:rsid w:val="00D712A3"/>
    <w:rsid w:val="00D730D9"/>
    <w:rsid w:val="00D746E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69E0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0827"/>
    <w:rsid w:val="00E1116F"/>
    <w:rsid w:val="00E12E24"/>
    <w:rsid w:val="00E24673"/>
    <w:rsid w:val="00E24898"/>
    <w:rsid w:val="00E27EF5"/>
    <w:rsid w:val="00E31141"/>
    <w:rsid w:val="00E355EE"/>
    <w:rsid w:val="00E35FB3"/>
    <w:rsid w:val="00E368F9"/>
    <w:rsid w:val="00E439BA"/>
    <w:rsid w:val="00E43D4E"/>
    <w:rsid w:val="00E44C46"/>
    <w:rsid w:val="00E4663E"/>
    <w:rsid w:val="00E515A9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0C69"/>
    <w:rsid w:val="00EA15F6"/>
    <w:rsid w:val="00EA20E5"/>
    <w:rsid w:val="00EA2756"/>
    <w:rsid w:val="00EA341C"/>
    <w:rsid w:val="00EA3BC0"/>
    <w:rsid w:val="00EA4B94"/>
    <w:rsid w:val="00EA60D4"/>
    <w:rsid w:val="00EA73D0"/>
    <w:rsid w:val="00EB7FB3"/>
    <w:rsid w:val="00EC098C"/>
    <w:rsid w:val="00EC1BE6"/>
    <w:rsid w:val="00EC3C46"/>
    <w:rsid w:val="00EC4E94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383"/>
    <w:rsid w:val="00EE4460"/>
    <w:rsid w:val="00EE6470"/>
    <w:rsid w:val="00EF4459"/>
    <w:rsid w:val="00EF4E2B"/>
    <w:rsid w:val="00F0293A"/>
    <w:rsid w:val="00F045D1"/>
    <w:rsid w:val="00F04E9E"/>
    <w:rsid w:val="00F0777A"/>
    <w:rsid w:val="00F10CF8"/>
    <w:rsid w:val="00F10FAD"/>
    <w:rsid w:val="00F118E9"/>
    <w:rsid w:val="00F146E3"/>
    <w:rsid w:val="00F153F4"/>
    <w:rsid w:val="00F22F5E"/>
    <w:rsid w:val="00F3061E"/>
    <w:rsid w:val="00F31F45"/>
    <w:rsid w:val="00F35094"/>
    <w:rsid w:val="00F35B29"/>
    <w:rsid w:val="00F3618A"/>
    <w:rsid w:val="00F4412A"/>
    <w:rsid w:val="00F45AC5"/>
    <w:rsid w:val="00F563AC"/>
    <w:rsid w:val="00F56542"/>
    <w:rsid w:val="00F56A75"/>
    <w:rsid w:val="00F60B45"/>
    <w:rsid w:val="00F60C18"/>
    <w:rsid w:val="00F64FB6"/>
    <w:rsid w:val="00F728FB"/>
    <w:rsid w:val="00F734E7"/>
    <w:rsid w:val="00F7561F"/>
    <w:rsid w:val="00F7593D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7E0"/>
    <w:rsid w:val="00FD00B1"/>
    <w:rsid w:val="00FD1497"/>
    <w:rsid w:val="00FE059A"/>
    <w:rsid w:val="00FE15FE"/>
    <w:rsid w:val="00FE38C0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F489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F489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F489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F489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F489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F489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exfoliated" TargetMode="External"/><Relationship Id="rId13" Type="http://schemas.openxmlformats.org/officeDocument/2006/relationships/hyperlink" Target="https://www.howtopronounce.com/monochromator" TargetMode="External"/><Relationship Id="rId18" Type="http://schemas.openxmlformats.org/officeDocument/2006/relationships/hyperlink" Target="https://www.merriam-webster.com/dictionary/halogen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howtopronounce.com/aspnes" TargetMode="External"/><Relationship Id="rId7" Type="http://schemas.openxmlformats.org/officeDocument/2006/relationships/hyperlink" Target="https://review.jove.com/account/file-uploader?src=21412573" TargetMode="External"/><Relationship Id="rId12" Type="http://schemas.openxmlformats.org/officeDocument/2006/relationships/hyperlink" Target="https://www.merriam-webster.com/dictionary/adhesive" TargetMode="External"/><Relationship Id="rId17" Type="http://schemas.openxmlformats.org/officeDocument/2006/relationships/hyperlink" Target="https://www.merriam-webster.com/dictionary/monochromatic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oscilloscope" TargetMode="External"/><Relationship Id="rId20" Type="http://schemas.openxmlformats.org/officeDocument/2006/relationships/hyperlink" Target="https://www.merriam-webster.com/dictionary/reflectanc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acetone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preamplifier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howtopronounce.com/piezoceramic" TargetMode="External"/><Relationship Id="rId19" Type="http://schemas.openxmlformats.org/officeDocument/2006/relationships/hyperlink" Target="https://www.merriam-webster.com/dictionary/chopp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owtopronounce.com/polydimethylsiloxane" TargetMode="External"/><Relationship Id="rId14" Type="http://schemas.openxmlformats.org/officeDocument/2006/relationships/hyperlink" Target="https://www.merriam-webster.com/dictionary/photodiode" TargetMode="External"/><Relationship Id="rId22" Type="http://schemas.openxmlformats.org/officeDocument/2006/relationships/hyperlink" Target="https://www.merriam-webster.com/dictionary/resonance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13</Pages>
  <Words>2975</Words>
  <Characters>16964</Characters>
  <Application>Microsoft Office Word</Application>
  <DocSecurity>0</DocSecurity>
  <Lines>141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Manager/>
  <Company>UC Irvine</Company>
  <LinksUpToDate>false</LinksUpToDate>
  <CharactersWithSpaces>19900</CharactersWithSpaces>
  <SharedDoc>false</SharedDoc>
  <HyperlinkBase/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52</cp:revision>
  <dcterms:created xsi:type="dcterms:W3CDTF">2026-04-09T13:35:00Z</dcterms:created>
  <dcterms:modified xsi:type="dcterms:W3CDTF">2026-04-23T06:13:00Z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