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54890" w14:textId="77777777" w:rsidR="00632FE6" w:rsidRDefault="00632FE6">
      <w:r>
        <w:t xml:space="preserve">Functional Near-Infrared Spectroscopy-Guided Frequency Mapping of Auricular </w:t>
      </w:r>
      <w:proofErr w:type="spellStart"/>
      <w:r>
        <w:t>Vagus</w:t>
      </w:r>
      <w:proofErr w:type="spellEnd"/>
      <w:r>
        <w:t xml:space="preserve"> Nerve Stimulation in Depression</w:t>
      </w:r>
    </w:p>
    <w:p w14:paraId="365D8C1D" w14:textId="77777777" w:rsidR="00CC0D4A" w:rsidRPr="009F51D2" w:rsidRDefault="00F76470">
      <w:pPr>
        <w:rPr>
          <w:rFonts w:asciiTheme="majorHAnsi" w:hAnsiTheme="majorHAnsi" w:cstheme="majorHAnsi"/>
        </w:rPr>
      </w:pPr>
      <w:r w:rsidRPr="009F51D2">
        <w:rPr>
          <w:rFonts w:asciiTheme="majorHAnsi" w:hAnsiTheme="majorHAnsi" w:cstheme="majorHAnsi"/>
          <w:b/>
        </w:rPr>
        <w:t xml:space="preserve">AUTHORS AND AFFILIATIONS: </w:t>
      </w:r>
      <w:r w:rsidRPr="009F51D2">
        <w:rPr>
          <w:rFonts w:asciiTheme="majorHAnsi" w:hAnsiTheme="majorHAnsi" w:cstheme="majorHAnsi"/>
        </w:rPr>
        <w:t>(</w:t>
      </w:r>
      <w:hyperlink w:anchor="30j0zll" w:tooltip="#30j0zll" w:history="1">
        <w:r w:rsidRPr="009F51D2">
          <w:rPr>
            <w:rFonts w:asciiTheme="majorHAnsi" w:hAnsiTheme="majorHAnsi" w:cstheme="majorHAnsi"/>
            <w:u w:val="single"/>
          </w:rPr>
          <w:t>Instructions</w:t>
        </w:r>
      </w:hyperlink>
      <w:r w:rsidRPr="009F51D2">
        <w:rPr>
          <w:rFonts w:asciiTheme="majorHAnsi" w:hAnsiTheme="majorHAnsi" w:cstheme="majorHAnsi"/>
        </w:rPr>
        <w:t>)</w:t>
      </w:r>
    </w:p>
    <w:p w14:paraId="3DD4F92C"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Svenja J. Francke</w:t>
      </w:r>
      <w:r w:rsidRPr="009F51D2">
        <w:rPr>
          <w:rFonts w:asciiTheme="majorHAnsi" w:hAnsiTheme="majorHAnsi" w:cstheme="majorHAnsi"/>
          <w:vertAlign w:val="superscript"/>
        </w:rPr>
        <w:t>1, 2, *</w:t>
      </w:r>
      <w:r w:rsidRPr="009F51D2">
        <w:rPr>
          <w:rFonts w:asciiTheme="majorHAnsi" w:hAnsiTheme="majorHAnsi" w:cstheme="majorHAnsi"/>
        </w:rPr>
        <w:t>, Sarah Alizadeh</w:t>
      </w:r>
      <w:r w:rsidRPr="009F51D2">
        <w:rPr>
          <w:rFonts w:asciiTheme="majorHAnsi" w:hAnsiTheme="majorHAnsi" w:cstheme="majorHAnsi"/>
          <w:vertAlign w:val="superscript"/>
        </w:rPr>
        <w:t>1, 2</w:t>
      </w:r>
      <w:r w:rsidRPr="009F51D2">
        <w:rPr>
          <w:rFonts w:asciiTheme="majorHAnsi" w:hAnsiTheme="majorHAnsi" w:cstheme="majorHAnsi"/>
        </w:rPr>
        <w:t>, José C. García Alanis</w:t>
      </w:r>
      <w:r w:rsidRPr="009F51D2">
        <w:rPr>
          <w:rFonts w:asciiTheme="majorHAnsi" w:hAnsiTheme="majorHAnsi" w:cstheme="majorHAnsi"/>
          <w:vertAlign w:val="superscript"/>
        </w:rPr>
        <w:t>1, 2, 3</w:t>
      </w:r>
      <w:r w:rsidRPr="009F51D2">
        <w:rPr>
          <w:rFonts w:asciiTheme="majorHAnsi" w:hAnsiTheme="majorHAnsi" w:cstheme="majorHAnsi"/>
        </w:rPr>
        <w:t>, Dorian Kock</w:t>
      </w:r>
      <w:r w:rsidRPr="009F51D2">
        <w:rPr>
          <w:rFonts w:asciiTheme="majorHAnsi" w:hAnsiTheme="majorHAnsi" w:cstheme="majorHAnsi"/>
          <w:vertAlign w:val="superscript"/>
        </w:rPr>
        <w:t>1</w:t>
      </w:r>
      <w:r w:rsidRPr="009F51D2">
        <w:rPr>
          <w:rFonts w:asciiTheme="majorHAnsi" w:hAnsiTheme="majorHAnsi" w:cstheme="majorHAnsi"/>
        </w:rPr>
        <w:t xml:space="preserve">, </w:t>
      </w:r>
      <w:proofErr w:type="spellStart"/>
      <w:r w:rsidRPr="009F51D2">
        <w:rPr>
          <w:rFonts w:asciiTheme="majorHAnsi" w:hAnsiTheme="majorHAnsi" w:cstheme="majorHAnsi"/>
        </w:rPr>
        <w:t>Jannick</w:t>
      </w:r>
      <w:proofErr w:type="spellEnd"/>
      <w:r w:rsidRPr="009F51D2">
        <w:rPr>
          <w:rFonts w:asciiTheme="majorHAnsi" w:hAnsiTheme="majorHAnsi" w:cstheme="majorHAnsi"/>
        </w:rPr>
        <w:t xml:space="preserve"> Hermann</w:t>
      </w:r>
      <w:r w:rsidRPr="009F51D2">
        <w:rPr>
          <w:rFonts w:asciiTheme="majorHAnsi" w:hAnsiTheme="majorHAnsi" w:cstheme="majorHAnsi"/>
          <w:vertAlign w:val="superscript"/>
        </w:rPr>
        <w:t>1</w:t>
      </w:r>
      <w:r w:rsidRPr="009F51D2">
        <w:rPr>
          <w:rFonts w:asciiTheme="majorHAnsi" w:hAnsiTheme="majorHAnsi" w:cstheme="majorHAnsi"/>
        </w:rPr>
        <w:t>, Maximilian Kastl</w:t>
      </w:r>
      <w:r w:rsidRPr="009F51D2">
        <w:rPr>
          <w:rFonts w:asciiTheme="majorHAnsi" w:hAnsiTheme="majorHAnsi" w:cstheme="majorHAnsi"/>
          <w:vertAlign w:val="superscript"/>
        </w:rPr>
        <w:t>1</w:t>
      </w:r>
      <w:r w:rsidRPr="009F51D2">
        <w:rPr>
          <w:rFonts w:asciiTheme="majorHAnsi" w:hAnsiTheme="majorHAnsi" w:cstheme="majorHAnsi"/>
        </w:rPr>
        <w:t xml:space="preserve">, </w:t>
      </w:r>
      <w:proofErr w:type="spellStart"/>
      <w:r w:rsidRPr="009F51D2">
        <w:rPr>
          <w:rFonts w:asciiTheme="majorHAnsi" w:hAnsiTheme="majorHAnsi" w:cstheme="majorHAnsi"/>
        </w:rPr>
        <w:t>Hamidreza</w:t>
      </w:r>
      <w:proofErr w:type="spellEnd"/>
      <w:r w:rsidRPr="009F51D2">
        <w:rPr>
          <w:rFonts w:asciiTheme="majorHAnsi" w:hAnsiTheme="majorHAnsi" w:cstheme="majorHAnsi"/>
        </w:rPr>
        <w:t xml:space="preserve"> Jamalabadi</w:t>
      </w:r>
      <w:r w:rsidRPr="009F51D2">
        <w:rPr>
          <w:rFonts w:asciiTheme="majorHAnsi" w:hAnsiTheme="majorHAnsi" w:cstheme="majorHAnsi"/>
          <w:vertAlign w:val="superscript"/>
        </w:rPr>
        <w:t>1, 2, 4</w:t>
      </w:r>
      <w:r w:rsidRPr="009F51D2">
        <w:rPr>
          <w:rFonts w:asciiTheme="majorHAnsi" w:hAnsiTheme="majorHAnsi" w:cstheme="majorHAnsi"/>
        </w:rPr>
        <w:t>, Felix P. Bernhard</w:t>
      </w:r>
      <w:r w:rsidRPr="009F51D2">
        <w:rPr>
          <w:rFonts w:asciiTheme="majorHAnsi" w:hAnsiTheme="majorHAnsi" w:cstheme="majorHAnsi"/>
          <w:vertAlign w:val="superscript"/>
        </w:rPr>
        <w:t>1, *</w:t>
      </w:r>
    </w:p>
    <w:p w14:paraId="2E67CF26" w14:textId="77777777" w:rsidR="00CC0D4A" w:rsidRPr="009F51D2" w:rsidRDefault="00CC0D4A">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p>
    <w:p w14:paraId="5F82A731"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vertAlign w:val="superscript"/>
        </w:rPr>
        <w:t>1</w:t>
      </w:r>
      <w:r w:rsidRPr="009F51D2">
        <w:rPr>
          <w:rFonts w:asciiTheme="majorHAnsi" w:hAnsiTheme="majorHAnsi" w:cstheme="majorHAnsi"/>
        </w:rPr>
        <w:t>Department of Psychiatry and Psychotherapy, University of Marburg, Germany.</w:t>
      </w:r>
    </w:p>
    <w:p w14:paraId="3254DA18"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vertAlign w:val="superscript"/>
        </w:rPr>
        <w:t>2</w:t>
      </w:r>
      <w:r w:rsidRPr="009F51D2">
        <w:rPr>
          <w:rFonts w:asciiTheme="majorHAnsi" w:hAnsiTheme="majorHAnsi" w:cstheme="majorHAnsi"/>
        </w:rPr>
        <w:t>Center for Mind, Brain, and Behavior (CMBB), University of Marburg, Germany.</w:t>
      </w:r>
    </w:p>
    <w:p w14:paraId="7C3F95A5"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vertAlign w:val="superscript"/>
        </w:rPr>
        <w:t>3</w:t>
      </w:r>
      <w:r w:rsidRPr="009F51D2">
        <w:rPr>
          <w:rFonts w:asciiTheme="majorHAnsi" w:hAnsiTheme="majorHAnsi" w:cstheme="majorHAnsi"/>
        </w:rPr>
        <w:t>Department of Psychology, University of Marburg, Germany.</w:t>
      </w:r>
    </w:p>
    <w:p w14:paraId="2E5CCD5C"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vertAlign w:val="superscript"/>
        </w:rPr>
        <w:t>4</w:t>
      </w:r>
      <w:r w:rsidRPr="009F51D2">
        <w:rPr>
          <w:rFonts w:asciiTheme="majorHAnsi" w:hAnsiTheme="majorHAnsi" w:cstheme="majorHAnsi"/>
        </w:rPr>
        <w:t>Faculty of Medicine, University of British Columbia, Canada.</w:t>
      </w:r>
    </w:p>
    <w:p w14:paraId="393F03FC"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*corresponding author: </w:t>
      </w:r>
      <w:hyperlink r:id="rId7" w:tooltip="mailto:svenja.francke@uni-marburg.de," w:history="1">
        <w:r w:rsidRPr="009F51D2">
          <w:rPr>
            <w:rStyle w:val="Hyperlink"/>
            <w:rFonts w:asciiTheme="majorHAnsi" w:hAnsiTheme="majorHAnsi" w:cstheme="majorHAnsi"/>
            <w:color w:val="auto"/>
          </w:rPr>
          <w:t>svenja.francke@uni-marburg.de,</w:t>
        </w:r>
      </w:hyperlink>
      <w:r w:rsidRPr="009F51D2">
        <w:rPr>
          <w:rFonts w:asciiTheme="majorHAnsi" w:hAnsiTheme="majorHAnsi" w:cstheme="majorHAnsi"/>
        </w:rPr>
        <w:t xml:space="preserve"> felix.bernhard@staff.uni-marburg.de</w:t>
      </w:r>
    </w:p>
    <w:p w14:paraId="4188B1EA" w14:textId="77777777" w:rsidR="00CC0D4A" w:rsidRPr="009F51D2" w:rsidRDefault="00CC0D4A">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p>
    <w:p w14:paraId="341E2FE8" w14:textId="77777777" w:rsidR="00CC0D4A" w:rsidRPr="009F51D2" w:rsidRDefault="00F76470">
      <w:pPr>
        <w:rPr>
          <w:rFonts w:asciiTheme="majorHAnsi" w:hAnsiTheme="majorHAnsi" w:cstheme="majorHAnsi"/>
        </w:rPr>
      </w:pPr>
      <w:r w:rsidRPr="009F51D2">
        <w:rPr>
          <w:rFonts w:asciiTheme="majorHAnsi" w:hAnsiTheme="majorHAnsi" w:cstheme="majorHAnsi"/>
          <w:b/>
        </w:rPr>
        <w:t>SUMMARY:</w:t>
      </w:r>
      <w:r w:rsidRPr="009F51D2">
        <w:rPr>
          <w:rFonts w:asciiTheme="majorHAnsi" w:hAnsiTheme="majorHAnsi" w:cstheme="majorHAnsi"/>
        </w:rPr>
        <w:t xml:space="preserve"> (</w:t>
      </w:r>
      <w:hyperlink w:anchor="lnxbz9" w:tooltip="#lnxbz9" w:history="1">
        <w:r w:rsidRPr="009F51D2">
          <w:rPr>
            <w:rFonts w:asciiTheme="majorHAnsi" w:hAnsiTheme="majorHAnsi" w:cstheme="majorHAnsi"/>
            <w:u w:val="single"/>
          </w:rPr>
          <w:t>Instructions</w:t>
        </w:r>
      </w:hyperlink>
      <w:r w:rsidRPr="009F51D2">
        <w:rPr>
          <w:rFonts w:asciiTheme="majorHAnsi" w:hAnsiTheme="majorHAnsi" w:cstheme="majorHAnsi"/>
        </w:rPr>
        <w:t>)</w:t>
      </w:r>
    </w:p>
    <w:p w14:paraId="05209F37" w14:textId="77777777" w:rsidR="00CC0D4A" w:rsidRPr="009F51D2" w:rsidRDefault="00F76470">
      <w:pPr>
        <w:rPr>
          <w:rFonts w:asciiTheme="majorHAnsi" w:hAnsiTheme="majorHAnsi" w:cstheme="majorHAnsi"/>
        </w:rPr>
      </w:pPr>
      <w:r w:rsidRPr="009F51D2">
        <w:rPr>
          <w:rFonts w:asciiTheme="majorHAnsi" w:hAnsiTheme="majorHAnsi" w:cstheme="majorHAnsi"/>
        </w:rPr>
        <w:t xml:space="preserve">This video protocol describes a standardized procedure for integrating functional near-infrared spectroscopy with transcutaneous auricular </w:t>
      </w:r>
      <w:proofErr w:type="spellStart"/>
      <w:r w:rsidRPr="009F51D2">
        <w:rPr>
          <w:rFonts w:asciiTheme="majorHAnsi" w:hAnsiTheme="majorHAnsi" w:cstheme="majorHAnsi"/>
        </w:rPr>
        <w:t>vagus</w:t>
      </w:r>
      <w:proofErr w:type="spellEnd"/>
      <w:r w:rsidRPr="009F51D2">
        <w:rPr>
          <w:rFonts w:asciiTheme="majorHAnsi" w:hAnsiTheme="majorHAnsi" w:cstheme="majorHAnsi"/>
        </w:rPr>
        <w:t xml:space="preserve"> nerve stimulation in human participants with major depressive disorder. Its goal is to provide a reproducible framework for recording and assessing cortical hemodynamic responses during systematically administered stimulation frequencies within the same participant. The protocol details participant preparation, recording setup, stimulation procedures, and data acquisition steps necessary for controlled investigation of frequency-dependent neural activity changes in experimental and clinical research settings.</w:t>
      </w:r>
    </w:p>
    <w:p w14:paraId="4F88C2D8" w14:textId="77777777" w:rsidR="00CC0D4A" w:rsidRPr="009F51D2" w:rsidRDefault="00CC0D4A">
      <w:pPr>
        <w:rPr>
          <w:rFonts w:asciiTheme="majorHAnsi" w:hAnsiTheme="majorHAnsi" w:cstheme="majorHAnsi"/>
        </w:rPr>
      </w:pPr>
    </w:p>
    <w:p w14:paraId="4CA7A558" w14:textId="77777777" w:rsidR="00CC0D4A" w:rsidRPr="009F51D2" w:rsidRDefault="00F76470">
      <w:pPr>
        <w:rPr>
          <w:rFonts w:asciiTheme="majorHAnsi" w:hAnsiTheme="majorHAnsi" w:cstheme="majorHAnsi"/>
        </w:rPr>
      </w:pPr>
      <w:r w:rsidRPr="009F51D2">
        <w:rPr>
          <w:rFonts w:asciiTheme="majorHAnsi" w:hAnsiTheme="majorHAnsi" w:cstheme="majorHAnsi"/>
          <w:b/>
        </w:rPr>
        <w:t>ABSTRACT:</w:t>
      </w:r>
      <w:r w:rsidRPr="009F51D2">
        <w:rPr>
          <w:rFonts w:asciiTheme="majorHAnsi" w:hAnsiTheme="majorHAnsi" w:cstheme="majorHAnsi"/>
        </w:rPr>
        <w:t xml:space="preserve"> (</w:t>
      </w:r>
      <w:hyperlink w:anchor="3znysh7" w:tooltip="#3znysh7" w:history="1">
        <w:r w:rsidRPr="009F51D2">
          <w:rPr>
            <w:rFonts w:asciiTheme="majorHAnsi" w:hAnsiTheme="majorHAnsi" w:cstheme="majorHAnsi"/>
            <w:u w:val="single"/>
          </w:rPr>
          <w:t>Instructions</w:t>
        </w:r>
      </w:hyperlink>
      <w:r w:rsidRPr="009F51D2">
        <w:rPr>
          <w:rFonts w:asciiTheme="majorHAnsi" w:hAnsiTheme="majorHAnsi" w:cstheme="majorHAnsi"/>
        </w:rPr>
        <w:t>)</w:t>
      </w:r>
    </w:p>
    <w:p w14:paraId="567F08BE" w14:textId="77777777" w:rsidR="004E0C1F" w:rsidRPr="009F51D2" w:rsidRDefault="004E0C1F" w:rsidP="00F5444C">
      <w:pPr>
        <w:rPr>
          <w:rFonts w:asciiTheme="majorHAnsi" w:hAnsiTheme="majorHAnsi" w:cstheme="majorHAnsi"/>
        </w:rPr>
      </w:pPr>
      <w:r w:rsidRPr="009F51D2">
        <w:rPr>
          <w:rFonts w:asciiTheme="majorHAnsi" w:hAnsiTheme="majorHAnsi" w:cstheme="majorHAnsi"/>
        </w:rPr>
        <w:t xml:space="preserve">Major depressive disorder (MDD) is associated with alterations in large-scale brain networks. Transcutaneous auricular </w:t>
      </w:r>
      <w:proofErr w:type="spellStart"/>
      <w:r w:rsidRPr="009F51D2">
        <w:rPr>
          <w:rFonts w:asciiTheme="majorHAnsi" w:hAnsiTheme="majorHAnsi" w:cstheme="majorHAnsi"/>
        </w:rPr>
        <w:t>vagus</w:t>
      </w:r>
      <w:proofErr w:type="spellEnd"/>
      <w:r w:rsidRPr="009F51D2">
        <w:rPr>
          <w:rFonts w:asciiTheme="majorHAnsi" w:hAnsiTheme="majorHAnsi" w:cstheme="majorHAnsi"/>
        </w:rPr>
        <w:t xml:space="preserve"> nerve stimulation (</w:t>
      </w:r>
      <w:proofErr w:type="spellStart"/>
      <w:r w:rsidRPr="009F51D2">
        <w:rPr>
          <w:rFonts w:asciiTheme="majorHAnsi" w:hAnsiTheme="majorHAnsi" w:cstheme="majorHAnsi"/>
        </w:rPr>
        <w:t>taVNS</w:t>
      </w:r>
      <w:proofErr w:type="spellEnd"/>
      <w:r w:rsidRPr="009F51D2">
        <w:rPr>
          <w:rFonts w:asciiTheme="majorHAnsi" w:hAnsiTheme="majorHAnsi" w:cstheme="majorHAnsi"/>
        </w:rPr>
        <w:t>) is a noninvasive neuromodulation technique, but variability in stimulation parameters, particularly frequency, limits reproducibility</w:t>
      </w:r>
      <w:r w:rsidR="00F5444C">
        <w:rPr>
          <w:rFonts w:asciiTheme="majorHAnsi" w:hAnsiTheme="majorHAnsi" w:cstheme="majorHAnsi"/>
        </w:rPr>
        <w:t xml:space="preserve"> and comparability</w:t>
      </w:r>
      <w:r w:rsidRPr="009F51D2">
        <w:rPr>
          <w:rFonts w:asciiTheme="majorHAnsi" w:hAnsiTheme="majorHAnsi" w:cstheme="majorHAnsi"/>
        </w:rPr>
        <w:t xml:space="preserve"> across studies</w:t>
      </w:r>
      <w:r w:rsidR="00F5444C">
        <w:rPr>
          <w:rFonts w:asciiTheme="majorHAnsi" w:hAnsiTheme="majorHAnsi" w:cstheme="majorHAnsi"/>
        </w:rPr>
        <w:t xml:space="preserve">, </w:t>
      </w:r>
      <w:r w:rsidR="00F5444C" w:rsidRPr="00F5444C">
        <w:rPr>
          <w:rFonts w:asciiTheme="majorHAnsi" w:hAnsiTheme="majorHAnsi" w:cstheme="majorHAnsi"/>
        </w:rPr>
        <w:t>highlighting the need for systematic parameter selection strategies.</w:t>
      </w:r>
    </w:p>
    <w:p w14:paraId="627F50D1" w14:textId="77777777" w:rsidR="00E440AB" w:rsidRDefault="004E0C1F" w:rsidP="005E2ABC">
      <w:pPr>
        <w:rPr>
          <w:rFonts w:asciiTheme="majorHAnsi" w:hAnsiTheme="majorHAnsi" w:cstheme="majorHAnsi"/>
        </w:rPr>
      </w:pPr>
      <w:r w:rsidRPr="009F51D2">
        <w:rPr>
          <w:rFonts w:asciiTheme="majorHAnsi" w:hAnsiTheme="majorHAnsi" w:cstheme="majorHAnsi"/>
        </w:rPr>
        <w:t xml:space="preserve">This protocol presents a reproducible, neuroimaging-guided workflow to map individual cortical responses to multiple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frequencies using functional near-infrared spectroscopy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The approach </w:t>
      </w:r>
      <w:r w:rsidR="00E440AB" w:rsidRPr="00E440AB">
        <w:rPr>
          <w:rFonts w:asciiTheme="majorHAnsi" w:hAnsiTheme="majorHAnsi" w:cstheme="majorHAnsi"/>
        </w:rPr>
        <w:t xml:space="preserve">integrates continuous </w:t>
      </w:r>
      <w:proofErr w:type="spellStart"/>
      <w:r w:rsidR="00E440AB" w:rsidRPr="00E440AB">
        <w:rPr>
          <w:rFonts w:asciiTheme="majorHAnsi" w:hAnsiTheme="majorHAnsi" w:cstheme="majorHAnsi"/>
        </w:rPr>
        <w:t>fNIRS</w:t>
      </w:r>
      <w:proofErr w:type="spellEnd"/>
      <w:r w:rsidR="00E440AB" w:rsidRPr="00E440AB">
        <w:rPr>
          <w:rFonts w:asciiTheme="majorHAnsi" w:hAnsiTheme="majorHAnsi" w:cstheme="majorHAnsi"/>
        </w:rPr>
        <w:t xml:space="preserve"> acquisition, within-session delivery of multiple stimulation frequencies, and network-level analysis of default mode network activity.</w:t>
      </w:r>
      <w:r w:rsidR="005E2ABC">
        <w:rPr>
          <w:rFonts w:asciiTheme="majorHAnsi" w:hAnsiTheme="majorHAnsi" w:cstheme="majorHAnsi"/>
        </w:rPr>
        <w:t xml:space="preserve"> </w:t>
      </w:r>
      <w:r w:rsidR="005E2ABC" w:rsidRPr="005E2ABC">
        <w:rPr>
          <w:rFonts w:asciiTheme="majorHAnsi" w:hAnsiTheme="majorHAnsi" w:cstheme="majorHAnsi"/>
        </w:rPr>
        <w:t>Frequency-specific responses are quantified using distance-based metrics, and an algorithmic ranking procedure is applied to identify candidate stimulation parameters within each participant.</w:t>
      </w:r>
    </w:p>
    <w:p w14:paraId="494C3C10" w14:textId="77777777" w:rsidR="0038436F" w:rsidRPr="0038436F" w:rsidRDefault="0038436F" w:rsidP="0038436F">
      <w:pPr>
        <w:rPr>
          <w:rFonts w:asciiTheme="majorHAnsi" w:hAnsiTheme="majorHAnsi" w:cstheme="majorHAnsi"/>
        </w:rPr>
      </w:pPr>
      <w:r w:rsidRPr="0038436F">
        <w:rPr>
          <w:rFonts w:asciiTheme="majorHAnsi" w:hAnsiTheme="majorHAnsi" w:cstheme="majorHAnsi"/>
        </w:rPr>
        <w:t xml:space="preserve">The protocol enables direct within-subject comparison of stimulation conditions and provides a structured framework for selecting individualized parameters based on network-level responses, rather than relying on fixed-frequency designs. Representative results demonstrate the feasibility of acquiring stable </w:t>
      </w:r>
      <w:proofErr w:type="spellStart"/>
      <w:r w:rsidRPr="0038436F">
        <w:rPr>
          <w:rFonts w:asciiTheme="majorHAnsi" w:hAnsiTheme="majorHAnsi" w:cstheme="majorHAnsi"/>
        </w:rPr>
        <w:t>fNIRS</w:t>
      </w:r>
      <w:proofErr w:type="spellEnd"/>
      <w:r w:rsidRPr="0038436F">
        <w:rPr>
          <w:rFonts w:asciiTheme="majorHAnsi" w:hAnsiTheme="majorHAnsi" w:cstheme="majorHAnsi"/>
        </w:rPr>
        <w:t xml:space="preserve"> signals across conditions and illustrate how different network metrics can be integrated to derive participant-specific frequency rankings.</w:t>
      </w:r>
    </w:p>
    <w:p w14:paraId="0CA91F5C" w14:textId="77777777" w:rsidR="0038436F" w:rsidRDefault="0038436F" w:rsidP="0038436F">
      <w:pPr>
        <w:rPr>
          <w:rFonts w:asciiTheme="majorHAnsi" w:hAnsiTheme="majorHAnsi" w:cstheme="majorHAnsi"/>
        </w:rPr>
      </w:pPr>
      <w:r w:rsidRPr="0038436F">
        <w:rPr>
          <w:rFonts w:asciiTheme="majorHAnsi" w:hAnsiTheme="majorHAnsi" w:cstheme="majorHAnsi"/>
        </w:rPr>
        <w:t>Although demonstrated in MDD, this workflow is designed for adaptability to other neuromodulation paradigms and conditions involving network-level dysfunction, and can be used in exploratory studies to inform parameter selection in future longitudinal or clinical investigations.</w:t>
      </w:r>
    </w:p>
    <w:p w14:paraId="4F24D554" w14:textId="77777777" w:rsidR="0079377B" w:rsidRDefault="0079377B" w:rsidP="0038436F">
      <w:pPr>
        <w:rPr>
          <w:rFonts w:asciiTheme="majorHAnsi" w:hAnsiTheme="majorHAnsi" w:cstheme="majorHAnsi"/>
        </w:rPr>
      </w:pPr>
    </w:p>
    <w:p w14:paraId="5318C73D" w14:textId="77777777" w:rsidR="0079377B" w:rsidRPr="0038436F" w:rsidRDefault="0079377B" w:rsidP="0038436F">
      <w:pPr>
        <w:rPr>
          <w:rFonts w:asciiTheme="majorHAnsi" w:hAnsiTheme="majorHAnsi" w:cstheme="majorHAnsi"/>
        </w:rPr>
      </w:pPr>
      <w:r>
        <w:rPr>
          <w:rFonts w:asciiTheme="majorHAnsi" w:hAnsiTheme="majorHAnsi" w:cstheme="majorHAnsi"/>
        </w:rPr>
        <w:t xml:space="preserve">Keywords: </w:t>
      </w:r>
      <w:r>
        <w:t xml:space="preserve">Transcutaneous auricular </w:t>
      </w:r>
      <w:proofErr w:type="spellStart"/>
      <w:r>
        <w:t>vagus</w:t>
      </w:r>
      <w:proofErr w:type="spellEnd"/>
      <w:r>
        <w:t xml:space="preserve"> nerve stimulation (</w:t>
      </w:r>
      <w:proofErr w:type="spellStart"/>
      <w:r>
        <w:t>taVNS</w:t>
      </w:r>
      <w:proofErr w:type="spellEnd"/>
      <w:r>
        <w:t xml:space="preserve">), functional near-infrared </w:t>
      </w:r>
      <w:r>
        <w:lastRenderedPageBreak/>
        <w:t>spectroscopy (</w:t>
      </w:r>
      <w:proofErr w:type="spellStart"/>
      <w:r>
        <w:t>fNIRS</w:t>
      </w:r>
      <w:proofErr w:type="spellEnd"/>
      <w:r>
        <w:t>), frequency mapping, brain network connectivity, major depressive disorder (MDD)</w:t>
      </w:r>
    </w:p>
    <w:p w14:paraId="78A05330" w14:textId="77777777" w:rsidR="00CC0D4A" w:rsidRPr="009F51D2" w:rsidRDefault="00CC0D4A" w:rsidP="00E440AB">
      <w:pPr>
        <w:rPr>
          <w:rFonts w:asciiTheme="majorHAnsi" w:hAnsiTheme="majorHAnsi" w:cstheme="majorHAnsi"/>
        </w:rPr>
      </w:pPr>
    </w:p>
    <w:p w14:paraId="39A44516" w14:textId="77777777" w:rsidR="00CC0D4A" w:rsidRPr="009F51D2" w:rsidRDefault="00F76470">
      <w:pPr>
        <w:rPr>
          <w:rFonts w:asciiTheme="majorHAnsi" w:hAnsiTheme="majorHAnsi" w:cstheme="majorHAnsi"/>
        </w:rPr>
      </w:pPr>
      <w:r w:rsidRPr="009F51D2">
        <w:rPr>
          <w:rFonts w:asciiTheme="majorHAnsi" w:hAnsiTheme="majorHAnsi" w:cstheme="majorHAnsi"/>
          <w:b/>
        </w:rPr>
        <w:t>INTRODUCTION:</w:t>
      </w:r>
      <w:r w:rsidRPr="009F51D2">
        <w:rPr>
          <w:rFonts w:asciiTheme="majorHAnsi" w:hAnsiTheme="majorHAnsi" w:cstheme="majorHAnsi"/>
        </w:rPr>
        <w:t xml:space="preserve"> (</w:t>
      </w:r>
      <w:hyperlink w:anchor="2et92p0" w:tooltip="#2et92p0" w:history="1">
        <w:r w:rsidRPr="009F51D2">
          <w:rPr>
            <w:rFonts w:asciiTheme="majorHAnsi" w:hAnsiTheme="majorHAnsi" w:cstheme="majorHAnsi"/>
            <w:u w:val="single"/>
          </w:rPr>
          <w:t>Instructions</w:t>
        </w:r>
      </w:hyperlink>
      <w:r w:rsidRPr="009F51D2">
        <w:rPr>
          <w:rFonts w:asciiTheme="majorHAnsi" w:hAnsiTheme="majorHAnsi" w:cstheme="majorHAnsi"/>
        </w:rPr>
        <w:t xml:space="preserve">) </w:t>
      </w:r>
    </w:p>
    <w:p w14:paraId="6DFB1F27" w14:textId="77777777" w:rsidR="00CC0D4A" w:rsidRPr="009F51D2" w:rsidRDefault="00F76470">
      <w:pPr>
        <w:rPr>
          <w:rFonts w:asciiTheme="majorHAnsi" w:hAnsiTheme="majorHAnsi" w:cstheme="majorHAnsi"/>
        </w:rPr>
      </w:pPr>
      <w:r w:rsidRPr="009F51D2">
        <w:rPr>
          <w:rFonts w:asciiTheme="majorHAnsi" w:hAnsiTheme="majorHAnsi" w:cstheme="majorHAnsi"/>
        </w:rPr>
        <w:t xml:space="preserve">Transcutaneous auricular </w:t>
      </w:r>
      <w:proofErr w:type="spellStart"/>
      <w:r w:rsidRPr="009F51D2">
        <w:rPr>
          <w:rFonts w:asciiTheme="majorHAnsi" w:hAnsiTheme="majorHAnsi" w:cstheme="majorHAnsi"/>
        </w:rPr>
        <w:t>vagus</w:t>
      </w:r>
      <w:proofErr w:type="spellEnd"/>
      <w:r w:rsidRPr="009F51D2">
        <w:rPr>
          <w:rFonts w:asciiTheme="majorHAnsi" w:hAnsiTheme="majorHAnsi" w:cstheme="majorHAnsi"/>
        </w:rPr>
        <w:t xml:space="preserve"> nerve stimulation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is a noninvasive neuromodulation technique that targets the auricular branch of the </w:t>
      </w:r>
      <w:proofErr w:type="spellStart"/>
      <w:r w:rsidRPr="009F51D2">
        <w:rPr>
          <w:rFonts w:asciiTheme="majorHAnsi" w:hAnsiTheme="majorHAnsi" w:cstheme="majorHAnsi"/>
        </w:rPr>
        <w:t>vagus</w:t>
      </w:r>
      <w:proofErr w:type="spellEnd"/>
      <w:r w:rsidRPr="009F51D2">
        <w:rPr>
          <w:rFonts w:asciiTheme="majorHAnsi" w:hAnsiTheme="majorHAnsi" w:cstheme="majorHAnsi"/>
        </w:rPr>
        <w:t xml:space="preserve"> nerve and can influence brainstem </w:t>
      </w:r>
      <w:proofErr w:type="spellStart"/>
      <w:r w:rsidRPr="009F51D2">
        <w:rPr>
          <w:rFonts w:asciiTheme="majorHAnsi" w:hAnsiTheme="majorHAnsi" w:cstheme="majorHAnsi"/>
        </w:rPr>
        <w:t>neuromodulatory</w:t>
      </w:r>
      <w:proofErr w:type="spellEnd"/>
      <w:r w:rsidRPr="009F51D2">
        <w:rPr>
          <w:rFonts w:asciiTheme="majorHAnsi" w:hAnsiTheme="majorHAnsi" w:cstheme="majorHAnsi"/>
        </w:rPr>
        <w:t xml:space="preserve"> nuclei as well as distributed cortical networks</w:t>
      </w:r>
      <w:sdt>
        <w:sdtPr>
          <w:rPr>
            <w:rFonts w:asciiTheme="majorHAnsi" w:hAnsiTheme="majorHAnsi" w:cstheme="majorHAnsi"/>
          </w:rPr>
          <w:alias w:val="To edit, see citavi.com/edit"/>
          <w:tag w:val="CitaviPlaceholder#8037b35d-501b-4847-a7ab-1c44f18208c1"/>
          <w:id w:val="-1964654235"/>
          <w:placeholder>
            <w:docPart w:val="DefaultPlaceholder_-1854013440"/>
          </w:placeholder>
        </w:sdtPr>
        <w:sdtEndPr/>
        <w:sdtContent>
          <w:r w:rsidR="00FB6443" w:rsidRPr="009F51D2">
            <w:rPr>
              <w:rFonts w:asciiTheme="majorHAnsi" w:hAnsiTheme="majorHAnsi" w:cstheme="majorHAnsi"/>
            </w:rPr>
            <w:fldChar w:fldCharType="begin"/>
          </w:r>
          <w:r w:rsidR="004E0C1F" w:rsidRPr="009F51D2">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U5Yzg3YmM4LTAxMWEtNGMyMC05NmE4LTY5ZTAyNmVjMGM5MCIsIlJhbmdlTGVuZ3RoIjoxLCJSZWZlcmVuY2VJZCI6IjI1ZjI5NmI3LWFmMTYtNDIzYS1hNDgyLTNlNTE3MGM0NWQ2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MC4wOC4yMDIxIiwiRG9pIjoiMTAuMzM4OS9mcGh5cy4yMDIxLjcwMDI2MSIsIkVkaXRvcnMiOltdLCJFdmFsdWF0aW9uQ29tcGxleGl0eSI6MCwiRXZhbHVhdGlvblNvdXJjZVRleHRGb3JtYXQiOjAsIkdyb3VwcyI6W10sIkhhc0xhYmVsMSI6ZmFsc2UsIkhhc0xhYmVsMiI6ZmFsc2UsIktleXdvcmRzIjpbXSwiTGFuZ3VhZ2UiOiJlbmc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zMzg5L2ZwaHlzLjIwMjEuNzAwMjYxIiwiVXJpU3RyaW5nIjoiaHR0cHM6Ly9kb2kub3JnLzEwLjMzODkvZnBoeXMuMjAyMS43MDAyNjE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2ZW5qYSBGcmFuY2tlIiwiQ3JlYXRlZE9uIjoiMjAyNi0wMy0zMVQxNTo1MDozOCIsIk1vZGlmaWVkQnkiOiJfU3ZlbmphIEZyYW5ja2UiLCJJZCI6IjZkMGY4YjkxLTBlYzMtNDYxYy05MGJmLTFiOTZmMTJjYmZlMCIsIk1vZGlmaWVkT24iOiIyMDI2LTAzLTMxVDE1OjUwOjM4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UE1DODQxNzg5OCIsIlVyaVN0cmluZyI6Imh0dHBzOi8vd3d3Lm5jYmkubmxtLm5paC5nb3YvcG1jL2FydGljbGVzL1BNQzg0MTc4OTg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N2ZW5qYSBGcmFuY2tlIiwiQ3JlYXRlZE9uIjoiMjAyNi0wMy0zMVQxNTo1MDozOCIsIk1vZGlmaWVkQnkiOiJfU3ZlbmphIEZyYW5ja2UiLCJJZCI6Ijg2MzBiZGUwLTRmZjYtNDI4ZC04YzgyLTMzYWU0ZDE3M2U2NCIsIk1vZGlmaWVkT24iOiIyMDI2LTAzLTMxVDE1OjUwOjM4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MzQ0ODk3MjQiLCJVcmlTdHJpbmciOiJodHRwOi8vd3d3Lm5jYmkubmxtLm5paC5nb3YvcHVibWVkLzM0NDg5NzI0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}</w:instrText>
          </w:r>
          <w:r w:rsidR="00FB6443" w:rsidRPr="009F51D2">
            <w:rPr>
              <w:rFonts w:asciiTheme="majorHAnsi" w:hAnsiTheme="majorHAnsi" w:cstheme="majorHAnsi"/>
            </w:rPr>
            <w:fldChar w:fldCharType="separate"/>
          </w:r>
          <w:r w:rsidR="00FB6443" w:rsidRPr="009F51D2">
            <w:rPr>
              <w:rFonts w:asciiTheme="majorHAnsi" w:hAnsiTheme="majorHAnsi" w:cstheme="majorHAnsi"/>
              <w:vertAlign w:val="superscript"/>
            </w:rPr>
            <w:t>1</w:t>
          </w:r>
          <w:r w:rsidR="00FB6443" w:rsidRPr="009F51D2">
            <w:rPr>
              <w:rFonts w:asciiTheme="majorHAnsi" w:hAnsiTheme="majorHAnsi" w:cstheme="majorHAnsi"/>
            </w:rPr>
            <w:fldChar w:fldCharType="end"/>
          </w:r>
        </w:sdtContent>
      </w:sdt>
      <w:r w:rsidRPr="009F51D2">
        <w:rPr>
          <w:rFonts w:asciiTheme="majorHAnsi" w:hAnsiTheme="majorHAnsi" w:cstheme="majorHAnsi"/>
        </w:rPr>
        <w:t xml:space="preserve">. Prior work has shown that the physiological and neural effects of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depend strongly on stimulation parameters, particularly stimulation frequency</w:t>
      </w:r>
      <w:sdt>
        <w:sdtPr>
          <w:rPr>
            <w:rFonts w:asciiTheme="majorHAnsi" w:hAnsiTheme="majorHAnsi" w:cstheme="majorHAnsi"/>
          </w:rPr>
          <w:alias w:val="To edit, see citavi.com/edit"/>
          <w:tag w:val="CitaviPlaceholder#4085061a-a8bf-42a8-a862-4c61ee6b6ffc"/>
          <w:id w:val="-162164874"/>
          <w:placeholder>
            <w:docPart w:val="DefaultPlaceholder_-1854013440"/>
          </w:placeholder>
        </w:sdtPr>
        <w:sdtEndPr/>
        <w:sdtContent>
          <w:r w:rsidR="00FB6443" w:rsidRPr="009F51D2">
            <w:rPr>
              <w:rFonts w:asciiTheme="majorHAnsi" w:hAnsiTheme="majorHAnsi" w:cstheme="majorHAnsi"/>
            </w:rPr>
            <w:fldChar w:fldCharType="begin"/>
          </w:r>
          <w:r w:rsidR="00E7079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jM2YzOTQyLTU5NjQtNDdlZi1iYjEzLWI3NjMxYzY0NGQ2NyIsIlJhbmdlU3RhcnQiOjEsIlJlZmVyZW5jZUlkIjoiMDI5ZDkxNmItODY1Yi00NTg1LTg4NTktOGYzYzQ4ZGNiYmE3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wNS4wMi4yMDE4IiwiRG9pIjoiMTAuMzM4OS9mcHN5dC4yMDE4LjAwMDIwIiwiRWRpdG9ycyI6W10sIkV2YWx1YXRpb25Db21wbGV4aXR5IjowLCJFdmFsdWF0aW9uU291cmNlVGV4dEZvcm1hdCI6MCwiR3JvdXBzIjpbXSwiSGFzTGFiZWwxIjpmYWxzZSwiSGFzTGFiZWwyIjpmYWxzZSwiS2V5d29yZHMiOltdLCJMYW5ndWFnZSI6ImVuZy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I5NDU5ODM2IiwiVXJpU3RyaW5nIjoiaHR0cDovL3d3dy5uY2JpLm5sbS5uaWguZ292L3B1Ym1lZC8yOTQ1OTgzN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ZlbmphIEZyYW5ja2UiLCJDcmVhdGVkT24iOiIyMDI2LTAzLTMxVDE1OjUxOjQ2IiwiTW9kaWZpZWRCeSI6Il9TdmVuamEgRnJhbmNrZSIsIklkIjoiYjk5NjY1ZDgtZGY2Yi00YmNjLTk1MDgtMTUzYTZjODQwMTEwIiwiTW9kaWZpZWRPbiI6IjIwMjYtMDMtMzFUMTU6NTE6NDY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IxMC4zMzg5L2Zwc3l0LjIwMTguMDAwMjAiLCJVcmlTdHJpbmciOiJodHRwczovL2RvaS5vcmcvMTAuMzM4OS9mcHN5dC4yMDE4LjAwMDIw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MtMzFUMTU6NTE6NDYiLCJNb2RpZmllZEJ5IjoiX1N2ZW5qYSBGcmFuY2tlIiwiSWQiOiI1MWRhYTg2Ny00YjUzLTRjMTYtYjMxYy0xOTk2YzEwYjc4YzAiLCJNb2RpZmllZE9uIjoiMjAyNi0wMy0zMVQxNTo1MTo0Ni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lBNQzU4MDczNzkiLCJVcmlTdHJpbmciOiJodHRwczovL3d3dy5uY2JpLm5sbS5uaWguZ292L3BtYy9hcnRpY2xlcy9QTUM1ODA3Mzc5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}</w:instrText>
          </w:r>
          <w:r w:rsidR="00FB6443" w:rsidRPr="009F51D2">
            <w:rPr>
              <w:rFonts w:asciiTheme="majorHAnsi" w:hAnsiTheme="majorHAnsi" w:cstheme="majorHAnsi"/>
            </w:rPr>
            <w:fldChar w:fldCharType="separate"/>
          </w:r>
          <w:r w:rsidR="00E70796">
            <w:rPr>
              <w:rFonts w:asciiTheme="majorHAnsi" w:hAnsiTheme="majorHAnsi" w:cstheme="majorHAnsi"/>
              <w:vertAlign w:val="superscript"/>
            </w:rPr>
            <w:t>2–5</w:t>
          </w:r>
          <w:r w:rsidR="00FB6443" w:rsidRPr="009F51D2">
            <w:rPr>
              <w:rFonts w:asciiTheme="majorHAnsi" w:hAnsiTheme="majorHAnsi" w:cstheme="majorHAnsi"/>
            </w:rPr>
            <w:fldChar w:fldCharType="end"/>
          </w:r>
        </w:sdtContent>
      </w:sdt>
      <w:r w:rsidRPr="009F51D2">
        <w:rPr>
          <w:rFonts w:asciiTheme="majorHAnsi" w:hAnsiTheme="majorHAnsi" w:cstheme="majorHAnsi"/>
        </w:rPr>
        <w:t xml:space="preserve">. Across animal and human models, different frequencies have been associated with distinct </w:t>
      </w:r>
      <w:proofErr w:type="spellStart"/>
      <w:r w:rsidRPr="009F51D2">
        <w:rPr>
          <w:rFonts w:asciiTheme="majorHAnsi" w:hAnsiTheme="majorHAnsi" w:cstheme="majorHAnsi"/>
        </w:rPr>
        <w:t>neuromodulatory</w:t>
      </w:r>
      <w:proofErr w:type="spellEnd"/>
      <w:r w:rsidRPr="009F51D2">
        <w:rPr>
          <w:rFonts w:asciiTheme="majorHAnsi" w:hAnsiTheme="majorHAnsi" w:cstheme="majorHAnsi"/>
        </w:rPr>
        <w:t xml:space="preserve"> pathways and brain responses, and clinical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protocols currently span a wide frequency range</w:t>
      </w:r>
      <w:sdt>
        <w:sdtPr>
          <w:rPr>
            <w:rFonts w:asciiTheme="majorHAnsi" w:hAnsiTheme="majorHAnsi" w:cstheme="majorHAnsi"/>
          </w:rPr>
          <w:alias w:val="To edit, see citavi.com/edit"/>
          <w:tag w:val="CitaviPlaceholder#8981f730-3753-4d54-b801-c8250340933d"/>
          <w:id w:val="664438447"/>
          <w:placeholder>
            <w:docPart w:val="DefaultPlaceholder_-1854013440"/>
          </w:placeholder>
        </w:sdtPr>
        <w:sdtEndPr/>
        <w:sdtContent>
          <w:r w:rsidR="00627349" w:rsidRPr="009F51D2">
            <w:rPr>
              <w:rFonts w:asciiTheme="majorHAnsi" w:hAnsiTheme="majorHAnsi" w:cstheme="majorHAnsi"/>
            </w:rPr>
            <w:fldChar w:fldCharType="begin"/>
          </w:r>
          <w:r w:rsidR="00E7079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xZjc0YmVlLWNhMWQtNDc3Yi05ODU0LTBkYzkyNWUwYzgwOCIsIlJhbmdlTGVuZ3RoIjoxLCJSZWZlcmVuY2VJZCI6Ijg2ZWEzZThjLWE0Y2MtNDJkZC1hMmRhLTQ4ZmNjNmI4MWY1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}</w:instrText>
          </w:r>
          <w:r w:rsidR="00627349" w:rsidRPr="009F51D2">
            <w:rPr>
              <w:rFonts w:asciiTheme="majorHAnsi" w:hAnsiTheme="majorHAnsi" w:cstheme="majorHAnsi"/>
            </w:rPr>
            <w:fldChar w:fldCharType="separate"/>
          </w:r>
          <w:r w:rsidR="00E70796">
            <w:rPr>
              <w:rFonts w:asciiTheme="majorHAnsi" w:hAnsiTheme="majorHAnsi" w:cstheme="majorHAnsi"/>
              <w:vertAlign w:val="superscript"/>
            </w:rPr>
            <w:t>6,7</w:t>
          </w:r>
          <w:r w:rsidR="00627349" w:rsidRPr="009F51D2">
            <w:rPr>
              <w:rFonts w:asciiTheme="majorHAnsi" w:hAnsiTheme="majorHAnsi" w:cstheme="majorHAnsi"/>
            </w:rPr>
            <w:fldChar w:fldCharType="end"/>
          </w:r>
        </w:sdtContent>
      </w:sdt>
      <w:r w:rsidRPr="009F51D2">
        <w:rPr>
          <w:rFonts w:asciiTheme="majorHAnsi" w:hAnsiTheme="majorHAnsi" w:cstheme="majorHAnsi"/>
        </w:rPr>
        <w:t>. This variability highlights the need for systematic approaches to frequency mapping and principled parameter selection rather than reliance on fixed-frequency conventions.</w:t>
      </w:r>
    </w:p>
    <w:p w14:paraId="55E703EB" w14:textId="77777777" w:rsidR="00CC0D4A" w:rsidRPr="009F51D2" w:rsidRDefault="00CC0D4A">
      <w:pPr>
        <w:rPr>
          <w:rFonts w:asciiTheme="majorHAnsi" w:hAnsiTheme="majorHAnsi" w:cstheme="majorHAnsi"/>
        </w:rPr>
      </w:pPr>
    </w:p>
    <w:p w14:paraId="1A8E25D1" w14:textId="01E21BAA" w:rsidR="00CC0D4A" w:rsidRPr="009F51D2" w:rsidRDefault="00F76470">
      <w:pPr>
        <w:rPr>
          <w:rFonts w:asciiTheme="majorHAnsi" w:hAnsiTheme="majorHAnsi" w:cstheme="majorHAnsi"/>
        </w:rPr>
      </w:pPr>
      <w:r w:rsidRPr="009F51D2">
        <w:rPr>
          <w:rFonts w:asciiTheme="majorHAnsi" w:hAnsiTheme="majorHAnsi" w:cstheme="majorHAnsi"/>
        </w:rPr>
        <w:t xml:space="preserve">The overall goal of this protocol is to provide a reproducible method for mapping individual neural responses to multiple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frequencies. The protocol enables the identification of candidate stimulation parameters using network-level physiological readouts. Instead of adjusting stimulation based on post-hoc symptom </w:t>
      </w:r>
      <w:proofErr w:type="gramStart"/>
      <w:r w:rsidRPr="009F51D2">
        <w:rPr>
          <w:rFonts w:asciiTheme="majorHAnsi" w:hAnsiTheme="majorHAnsi" w:cstheme="majorHAnsi"/>
        </w:rPr>
        <w:t>change</w:t>
      </w:r>
      <w:proofErr w:type="gramEnd"/>
      <w:r w:rsidRPr="009F51D2">
        <w:rPr>
          <w:rFonts w:asciiTheme="majorHAnsi" w:hAnsiTheme="majorHAnsi" w:cstheme="majorHAnsi"/>
        </w:rPr>
        <w:t xml:space="preserve"> or assumed therapeutic mechanisms, the protocol is designed to compare frequency-specific effects on brain network organization within individual participants under controlled conditions.</w:t>
      </w:r>
    </w:p>
    <w:p w14:paraId="5A4D756D" w14:textId="77777777" w:rsidR="00CC0D4A" w:rsidRPr="009F51D2" w:rsidRDefault="00CC0D4A">
      <w:pPr>
        <w:rPr>
          <w:rFonts w:asciiTheme="majorHAnsi" w:hAnsiTheme="majorHAnsi" w:cstheme="majorHAnsi"/>
        </w:rPr>
      </w:pPr>
    </w:p>
    <w:p w14:paraId="689EC0C5" w14:textId="77777777" w:rsidR="00CC0D4A" w:rsidRPr="009F51D2" w:rsidRDefault="00F76470">
      <w:pPr>
        <w:rPr>
          <w:rFonts w:asciiTheme="majorHAnsi" w:hAnsiTheme="majorHAnsi" w:cstheme="majorHAnsi"/>
        </w:rPr>
      </w:pPr>
      <w:r w:rsidRPr="009F51D2">
        <w:rPr>
          <w:rFonts w:asciiTheme="majorHAnsi" w:hAnsiTheme="majorHAnsi" w:cstheme="majorHAnsi"/>
        </w:rPr>
        <w:t>Functional near-infrared spectroscopy (</w:t>
      </w:r>
      <w:proofErr w:type="spellStart"/>
      <w:r w:rsidRPr="009F51D2">
        <w:rPr>
          <w:rFonts w:asciiTheme="majorHAnsi" w:hAnsiTheme="majorHAnsi" w:cstheme="majorHAnsi"/>
        </w:rPr>
        <w:t>fNIRS</w:t>
      </w:r>
      <w:proofErr w:type="spellEnd"/>
      <w:r w:rsidRPr="009F51D2">
        <w:rPr>
          <w:rFonts w:asciiTheme="majorHAnsi" w:hAnsiTheme="majorHAnsi" w:cstheme="majorHAnsi"/>
        </w:rPr>
        <w:t>) is a portable optical neuroimaging technique that measures cortical hemodynamics with high temporal resolution and is compatible with concurrent taVNS</w:t>
      </w:r>
      <w:sdt>
        <w:sdtPr>
          <w:rPr>
            <w:rFonts w:asciiTheme="majorHAnsi" w:hAnsiTheme="majorHAnsi" w:cstheme="majorHAnsi"/>
          </w:rPr>
          <w:alias w:val="To edit, see citavi.com/edit"/>
          <w:tag w:val="CitaviPlaceholder#c31a5cc5-fa21-4cfc-9418-922e8b7f2237"/>
          <w:id w:val="-418334382"/>
          <w:placeholder>
            <w:docPart w:val="DefaultPlaceholder_-1854013440"/>
          </w:placeholder>
        </w:sdtPr>
        <w:sdtEndPr/>
        <w:sdtContent>
          <w:r w:rsidR="004E0C1F" w:rsidRPr="009F51D2">
            <w:rPr>
              <w:rFonts w:asciiTheme="majorHAnsi" w:hAnsiTheme="majorHAnsi" w:cstheme="majorHAnsi"/>
            </w:rPr>
            <w:fldChar w:fldCharType="begin"/>
          </w:r>
          <w:r w:rsidR="00E7079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iYjhlOGFlLWFjOWMtNDA3OC05NmM4LTk3ZTFmMTY5Y2Q1ZSIsIlJhbmdlTGVuZ3RoIjoxLCJSZWZlcmVuY2VJZCI6IjY2ODIyYjMyLTcwOTctNDVjYS1hNGU2LTUyNzU5NDRkMWRj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}</w:instrText>
          </w:r>
          <w:r w:rsidR="004E0C1F" w:rsidRPr="009F51D2">
            <w:rPr>
              <w:rFonts w:asciiTheme="majorHAnsi" w:hAnsiTheme="majorHAnsi" w:cstheme="majorHAnsi"/>
            </w:rPr>
            <w:fldChar w:fldCharType="separate"/>
          </w:r>
          <w:r w:rsidR="00E70796">
            <w:rPr>
              <w:rFonts w:asciiTheme="majorHAnsi" w:hAnsiTheme="majorHAnsi" w:cstheme="majorHAnsi"/>
              <w:vertAlign w:val="superscript"/>
            </w:rPr>
            <w:t>8,9</w:t>
          </w:r>
          <w:r w:rsidR="004E0C1F" w:rsidRPr="009F51D2">
            <w:rPr>
              <w:rFonts w:asciiTheme="majorHAnsi" w:hAnsiTheme="majorHAnsi" w:cstheme="majorHAnsi"/>
            </w:rPr>
            <w:fldChar w:fldCharType="end"/>
          </w:r>
        </w:sdtContent>
      </w:sdt>
      <w:r w:rsidRPr="009F51D2">
        <w:rPr>
          <w:rFonts w:asciiTheme="majorHAnsi" w:hAnsiTheme="majorHAnsi" w:cstheme="majorHAnsi"/>
        </w:rPr>
        <w:t xml:space="preserve">.Integrating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with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enables real-time assessment of frequency-dependent network modulation without the logistical constraints of more costly, time-consuming and subject-demanding methods, such as magnetic resonance imaging (MRI), including scanner immobility, acoustic noise, or restricted stimulation hardware. Compared with symptom-only optimization strategies, </w:t>
      </w:r>
      <w:proofErr w:type="spellStart"/>
      <w:r w:rsidRPr="009F51D2">
        <w:rPr>
          <w:rFonts w:asciiTheme="majorHAnsi" w:hAnsiTheme="majorHAnsi" w:cstheme="majorHAnsi"/>
        </w:rPr>
        <w:t>fNIRS</w:t>
      </w:r>
      <w:proofErr w:type="spellEnd"/>
      <w:r w:rsidRPr="009F51D2">
        <w:rPr>
          <w:rFonts w:asciiTheme="majorHAnsi" w:hAnsiTheme="majorHAnsi" w:cstheme="majorHAnsi"/>
        </w:rPr>
        <w:t>-based mapping provides a direct physiological proxy for neural responses to stimulation</w:t>
      </w:r>
      <w:sdt>
        <w:sdtPr>
          <w:rPr>
            <w:rFonts w:asciiTheme="majorHAnsi" w:hAnsiTheme="majorHAnsi" w:cstheme="majorHAnsi"/>
          </w:rPr>
          <w:alias w:val="To edit, see citavi.com/edit"/>
          <w:tag w:val="CitaviPlaceholder#673c4ae2-e4f5-4e99-aaa0-aadf4ec0a07c"/>
          <w:id w:val="-352342771"/>
          <w:placeholder>
            <w:docPart w:val="DefaultPlaceholder_-1854013440"/>
          </w:placeholder>
        </w:sdtPr>
        <w:sdtEndPr/>
        <w:sdtContent>
          <w:r w:rsidR="00654FC0" w:rsidRPr="009F51D2">
            <w:rPr>
              <w:rFonts w:asciiTheme="majorHAnsi" w:hAnsiTheme="majorHAnsi" w:cstheme="majorHAnsi"/>
            </w:rPr>
            <w:fldChar w:fldCharType="begin"/>
          </w:r>
          <w:r w:rsidR="00E7079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1ODg5YmE4LWMxMTQtNDczNi04OTUxLTMzMTk2MDhjOGY4NyIsIlJhbmdlTGVuZ3RoIjoyLCJSZWZlcmVuY2VJZCI6ImI4ZTJiNzY4LWM1YTMtNDNmNC04MDg2LTM5ZDk2Y2FiYmVj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}</w:instrText>
          </w:r>
          <w:r w:rsidR="00654FC0" w:rsidRPr="009F51D2">
            <w:rPr>
              <w:rFonts w:asciiTheme="majorHAnsi" w:hAnsiTheme="majorHAnsi" w:cstheme="majorHAnsi"/>
            </w:rPr>
            <w:fldChar w:fldCharType="separate"/>
          </w:r>
          <w:r w:rsidR="00E70796">
            <w:rPr>
              <w:rFonts w:asciiTheme="majorHAnsi" w:hAnsiTheme="majorHAnsi" w:cstheme="majorHAnsi"/>
              <w:vertAlign w:val="superscript"/>
            </w:rPr>
            <w:t>10</w:t>
          </w:r>
          <w:r w:rsidR="00654FC0" w:rsidRPr="009F51D2">
            <w:rPr>
              <w:rFonts w:asciiTheme="majorHAnsi" w:hAnsiTheme="majorHAnsi" w:cstheme="majorHAnsi"/>
            </w:rPr>
            <w:fldChar w:fldCharType="end"/>
          </w:r>
        </w:sdtContent>
      </w:sdt>
      <w:r w:rsidRPr="009F51D2">
        <w:rPr>
          <w:rFonts w:asciiTheme="majorHAnsi" w:hAnsiTheme="majorHAnsi" w:cstheme="majorHAnsi"/>
        </w:rPr>
        <w:t>. Compared with fixed-frequency stimulation paradigms, the current protocol allows interindividual variability in frequency sensitivity to be explicitly characterized rather than averaged across participants</w:t>
      </w:r>
      <w:sdt>
        <w:sdtPr>
          <w:rPr>
            <w:rFonts w:asciiTheme="majorHAnsi" w:hAnsiTheme="majorHAnsi" w:cstheme="majorHAnsi"/>
          </w:rPr>
          <w:alias w:val="To edit, see citavi.com/edit"/>
          <w:tag w:val="CitaviPlaceholder#05e5b3ef-65db-4811-9abe-cd626c2f0882"/>
          <w:id w:val="1138294040"/>
          <w:placeholder>
            <w:docPart w:val="DefaultPlaceholder_-1854013440"/>
          </w:placeholder>
        </w:sdtPr>
        <w:sdtEndPr/>
        <w:sdtContent>
          <w:r w:rsidR="00C624B6">
            <w:rPr>
              <w:rFonts w:asciiTheme="majorHAnsi" w:hAnsiTheme="majorHAnsi" w:cstheme="majorHAnsi"/>
            </w:rPr>
            <w:fldChar w:fldCharType="begin"/>
          </w:r>
          <w:r w:rsidR="00C624B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5ZmIwYjRhLTQ2NmEtNDA1YS04Nzk2LTExYjQ4YTUyZmNjYiIsIlJhbmdlTGVuZ3RoIjoyLCJSZWZlcmVuY2VJZCI6IjE0MjhlOTAzLWI3ZDQtNDE2ZC1hMTNhLTZiNDY4Y2E1NjAw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QTUM0MTIwMjc1IiwiVXJpU3RyaW5nIjoiaHR0cHM6Ly93d3cubmNiaS5ubG0ubmloLmdvdi9wbWMvYXJ0aWNsZXMvUE1DNDEyMDI3N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1LTE5VDEzOjM0OjQyIiwiTW9kaWZpZWRCeSI6Il9TdmVuamEgRnJhbmNrZSIsIklkIjoiZmZlZTg2YWYtNGVlNS00MDNiLTgyNWYtMmIxMGNmNjdmNjA2IiwiTW9kaWZpZWRPbiI6IjIwMjYtMDUtMTlUMTM6MzQ6NDI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IyMjY1ODcwOCIsIlVyaVN0cmluZyI6Imh0dHA6Ly93d3cubmNiaS5ubG0ubmloLmdvdi9wdWJtZWQvMjI2NTg3MD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2ZW5qYSBGcmFuY2tlIiwiQ3JlYXRlZE9uIjoiMjAyNi0wNS0xOVQxMzozNDo0MiIsIk1vZGlmaWVkQnkiOiJfU3ZlbmphIEZyYW5ja2UiLCJJZCI6IjU5ODBkNGE1LTk4OTMtNDg5Ny04ZDM4LTJlZjYyMWFhNjU3OSIsIk1vZGlmaWVkT24iOiIyMDI2LTA1LTE5VDEzOjM0OjQy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AxNi9qLmJpb3BzeWNoLjIwMTIuMDQuMDI4IiwiVXJpU3RyaW5nIjoiaHR0cHM6Ly9kb2kub3JnLzEwLjEwMTYvai5iaW9wc3ljaC4yMDEyLjA0LjAyO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}</w:instrText>
          </w:r>
          <w:r w:rsidR="00C624B6">
            <w:rPr>
              <w:rFonts w:asciiTheme="majorHAnsi" w:hAnsiTheme="majorHAnsi" w:cstheme="majorHAnsi"/>
            </w:rPr>
            <w:fldChar w:fldCharType="separate"/>
          </w:r>
          <w:r w:rsidR="00C624B6" w:rsidRPr="00C624B6">
            <w:rPr>
              <w:rFonts w:asciiTheme="majorHAnsi" w:hAnsiTheme="majorHAnsi" w:cstheme="majorHAnsi"/>
              <w:vertAlign w:val="superscript"/>
            </w:rPr>
            <w:t>11</w:t>
          </w:r>
          <w:r w:rsidR="00C624B6">
            <w:rPr>
              <w:rFonts w:asciiTheme="majorHAnsi" w:hAnsiTheme="majorHAnsi" w:cstheme="majorHAnsi"/>
            </w:rPr>
            <w:fldChar w:fldCharType="end"/>
          </w:r>
        </w:sdtContent>
      </w:sdt>
      <w:r w:rsidRPr="009F51D2">
        <w:rPr>
          <w:rFonts w:asciiTheme="majorHAnsi" w:hAnsiTheme="majorHAnsi" w:cstheme="majorHAnsi"/>
        </w:rPr>
        <w:t xml:space="preserve">. These properties make our </w:t>
      </w:r>
      <w:proofErr w:type="spellStart"/>
      <w:r w:rsidRPr="009F51D2">
        <w:rPr>
          <w:rFonts w:asciiTheme="majorHAnsi" w:hAnsiTheme="majorHAnsi" w:cstheme="majorHAnsi"/>
        </w:rPr>
        <w:t>fNIRS</w:t>
      </w:r>
      <w:proofErr w:type="spellEnd"/>
      <w:r w:rsidRPr="009F51D2">
        <w:rPr>
          <w:rFonts w:asciiTheme="majorHAnsi" w:hAnsiTheme="majorHAnsi" w:cstheme="majorHAnsi"/>
        </w:rPr>
        <w:t>-based approach particularly suitable for exploratory frequency-mapping studies and scalable pilot investigations where repeated within-session measurements are required.</w:t>
      </w:r>
    </w:p>
    <w:p w14:paraId="2D562E2B" w14:textId="77777777" w:rsidR="00CC0D4A" w:rsidRPr="009F51D2" w:rsidRDefault="00CC0D4A">
      <w:pPr>
        <w:rPr>
          <w:rFonts w:asciiTheme="majorHAnsi" w:hAnsiTheme="majorHAnsi" w:cstheme="majorHAnsi"/>
        </w:rPr>
      </w:pPr>
    </w:p>
    <w:p w14:paraId="5E35F0F9" w14:textId="77777777" w:rsidR="00CC0D4A" w:rsidRPr="009F51D2" w:rsidRDefault="00F76470">
      <w:pPr>
        <w:rPr>
          <w:rFonts w:asciiTheme="majorHAnsi" w:eastAsia="Noto Sans" w:hAnsiTheme="majorHAnsi" w:cstheme="majorHAnsi"/>
        </w:rPr>
      </w:pPr>
      <w:r w:rsidRPr="009F51D2">
        <w:rPr>
          <w:rFonts w:asciiTheme="majorHAnsi" w:eastAsia="Noto Sans" w:hAnsiTheme="majorHAnsi" w:cstheme="majorHAnsi"/>
        </w:rPr>
        <w:t>This combined approach is broadly applicable to conditions characterized by altered large-scale brain network organization</w:t>
      </w:r>
      <w:sdt>
        <w:sdtPr>
          <w:rPr>
            <w:rFonts w:asciiTheme="majorHAnsi" w:eastAsia="Noto Sans" w:hAnsiTheme="majorHAnsi" w:cstheme="majorHAnsi"/>
          </w:rPr>
          <w:alias w:val="To edit, see citavi.com/edit"/>
          <w:tag w:val="CitaviPlaceholder#c11be1f2-dca2-4234-a6c4-b64b0ebc59aa"/>
          <w:id w:val="-588693311"/>
          <w:placeholder>
            <w:docPart w:val="DefaultPlaceholder_-1854013440"/>
          </w:placeholder>
        </w:sdtPr>
        <w:sdtEndPr/>
        <w:sdtContent>
          <w:r w:rsidR="00C624B6">
            <w:rPr>
              <w:rFonts w:asciiTheme="majorHAnsi" w:eastAsia="Noto Sans" w:hAnsiTheme="majorHAnsi" w:cstheme="majorHAnsi"/>
            </w:rPr>
            <w:fldChar w:fldCharType="begin"/>
          </w:r>
          <w:r w:rsidR="00C624B6">
            <w:rPr>
              <w:rFonts w:asciiTheme="majorHAnsi" w:eastAsia="Noto Sans"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MjU5MTE0LTZkMjYtNGY0OS05Zjg1LTQ4ZWIyMTBkMDc5NiIsIlJhbmdlTGVuZ3RoIjoyLCJSZWZlcmVuY2VJZCI6ImU3ZTE0N2E5LTFhYmQtNDM2MC1hZWVjLTlmMTUyZjg0MTFl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}</w:instrText>
          </w:r>
          <w:r w:rsidR="00C624B6">
            <w:rPr>
              <w:rFonts w:asciiTheme="majorHAnsi" w:eastAsia="Noto Sans" w:hAnsiTheme="majorHAnsi" w:cstheme="majorHAnsi"/>
            </w:rPr>
            <w:fldChar w:fldCharType="separate"/>
          </w:r>
          <w:r w:rsidR="00C624B6">
            <w:rPr>
              <w:rFonts w:asciiTheme="majorHAnsi" w:eastAsia="Noto Sans" w:hAnsiTheme="majorHAnsi" w:cstheme="majorHAnsi"/>
              <w:vertAlign w:val="superscript"/>
            </w:rPr>
            <w:t>12</w:t>
          </w:r>
          <w:r w:rsidR="00C624B6">
            <w:rPr>
              <w:rFonts w:asciiTheme="majorHAnsi" w:eastAsia="Noto Sans" w:hAnsiTheme="majorHAnsi" w:cstheme="majorHAnsi"/>
            </w:rPr>
            <w:fldChar w:fldCharType="end"/>
          </w:r>
        </w:sdtContent>
      </w:sdt>
      <w:r w:rsidRPr="009F51D2">
        <w:rPr>
          <w:rFonts w:asciiTheme="majorHAnsi" w:eastAsia="Noto Sans" w:hAnsiTheme="majorHAnsi" w:cstheme="majorHAnsi"/>
        </w:rPr>
        <w:t>. Here, depression provides one illustrative context, as it has been associated with altered activity and connectivity within the default mode network (DMN)</w:t>
      </w:r>
      <w:sdt>
        <w:sdtPr>
          <w:rPr>
            <w:rFonts w:asciiTheme="majorHAnsi" w:eastAsia="Noto Sans" w:hAnsiTheme="majorHAnsi" w:cstheme="majorHAnsi"/>
          </w:rPr>
          <w:alias w:val="To edit, see citavi.com/edit"/>
          <w:tag w:val="CitaviPlaceholder#37188ca3-a39c-4314-8adb-848879812b23"/>
          <w:id w:val="-1411854230"/>
          <w:placeholder>
            <w:docPart w:val="DefaultPlaceholder_-1854013440"/>
          </w:placeholder>
        </w:sdtPr>
        <w:sdtEndPr/>
        <w:sdtContent>
          <w:r w:rsidR="00E70796">
            <w:rPr>
              <w:rFonts w:asciiTheme="majorHAnsi" w:eastAsia="Noto Sans" w:hAnsiTheme="majorHAnsi" w:cstheme="majorHAnsi"/>
            </w:rPr>
            <w:fldChar w:fldCharType="begin"/>
          </w:r>
          <w:r w:rsidR="00C624B6">
            <w:rPr>
              <w:rFonts w:asciiTheme="majorHAnsi" w:eastAsia="Noto Sans"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3MTlmM2M0LWE4YzMtNGY2Zi04YmYxLWVlZWRkMDBmNGRmNiIsIlJhbmdlU3RhcnQiOjIsIlJhbmdlTGVuZ3RoIjozLCJSZWZlcmVuY2VJZCI6IjgzM2MwYWZiLWUxOGYtNGU4ZC04MTc2LTgzZWI2ODg3YTUx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ZXRkZmRnMHJ2cW1hZDZkb3o4Z29lZTVheHp3MmdhY2V4NGxrdGciLCJDcmVhdGVkT24iOiIyMDI2LTA1LTE5VDEzOjU3OjE5WiIsIk1vZGlmaWVkQnkiOiJldGRmZGcwcnZxbWFkNmRvejhnb2VlNWF4encyZ2FjZXg0bGt0ZyIsIklkIjoiZTdkMThjMTEtNTY5Yi00MTBjLWEyODMtYTcxOGY2NTg1ZTZiIiwiTW9kaWZpZWRPbiI6IjIwMjYtMDUtMTlUMTM6NTc6MTla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MTAuMTE0Ni9hbm51cmV2LWNsaW5wc3ktMDMyNTExLTE0MzA0OSIsIlVyaVN0cmluZyI6Imh0dHBzOi8vZG9pLm9yZy8xMC4xMTQ2L2FubnVyZXYtY2xpbnBzeS0wMzI1MTEtMTQzMDQ5IiwiTGlua2VkUmVzb3VyY2VTdGF0dXMiOjgsIlByb3BlcnRpZXMiOnsiJGlkIjoiMj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}</w:instrText>
          </w:r>
          <w:r w:rsidR="00E70796">
            <w:rPr>
              <w:rFonts w:asciiTheme="majorHAnsi" w:eastAsia="Noto Sans" w:hAnsiTheme="majorHAnsi" w:cstheme="majorHAnsi"/>
            </w:rPr>
            <w:fldChar w:fldCharType="separate"/>
          </w:r>
          <w:r w:rsidR="00C624B6">
            <w:rPr>
              <w:rFonts w:asciiTheme="majorHAnsi" w:eastAsia="Noto Sans" w:hAnsiTheme="majorHAnsi" w:cstheme="majorHAnsi"/>
              <w:vertAlign w:val="superscript"/>
            </w:rPr>
            <w:t>13,14</w:t>
          </w:r>
          <w:r w:rsidR="00E70796">
            <w:rPr>
              <w:rFonts w:asciiTheme="majorHAnsi" w:eastAsia="Noto Sans" w:hAnsiTheme="majorHAnsi" w:cstheme="majorHAnsi"/>
            </w:rPr>
            <w:fldChar w:fldCharType="end"/>
          </w:r>
        </w:sdtContent>
      </w:sdt>
      <w:r w:rsidRPr="009F51D2">
        <w:rPr>
          <w:rFonts w:asciiTheme="majorHAnsi" w:eastAsia="Noto Sans" w:hAnsiTheme="majorHAnsi" w:cstheme="majorHAnsi"/>
        </w:rPr>
        <w:t xml:space="preserve"> and related control networks</w:t>
      </w:r>
      <w:sdt>
        <w:sdtPr>
          <w:rPr>
            <w:rFonts w:asciiTheme="majorHAnsi" w:eastAsia="Noto Sans" w:hAnsiTheme="majorHAnsi" w:cstheme="majorHAnsi"/>
          </w:rPr>
          <w:alias w:val="To edit, see citavi.com/edit"/>
          <w:tag w:val="CitaviPlaceholder#237b705c-9801-40d7-b1f5-a9628953db66"/>
          <w:id w:val="393004190"/>
          <w:placeholder>
            <w:docPart w:val="DefaultPlaceholder_-1854013440"/>
          </w:placeholder>
        </w:sdtPr>
        <w:sdtEndPr/>
        <w:sdtContent>
          <w:r w:rsidR="00B512AE" w:rsidRPr="009F51D2">
            <w:rPr>
              <w:rFonts w:asciiTheme="majorHAnsi" w:eastAsia="Noto Sans" w:hAnsiTheme="majorHAnsi" w:cstheme="majorHAnsi"/>
            </w:rPr>
            <w:fldChar w:fldCharType="begin"/>
          </w:r>
          <w:r w:rsidR="00C624B6">
            <w:rPr>
              <w:rFonts w:asciiTheme="majorHAnsi" w:eastAsia="Noto Sans"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mMjk5MmY2LWMxMDEtNDVlOS05MmEwLTExOTFmYjdjMzNiZiIsIlJhbmdlTGVuZ3RoIjoyLCJSZWZlcmVuY2VJZCI6IjZlY2UyZTcxLWMyOWQtNGMyZi05NzA0LTNiZTIzYjc2ZDE3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IzLjEyLjIwMTkiLCJEb2kiOiIxMC4xMDE2L2oubmljbC4yMDE5LjEwMjE0MiIsIkVkaXRvcnMiOltdLCJFdmFsdWF0aW9uQ29tcGxleGl0eSI6MCwiRXZhbHVhdGlvblNvdXJjZVRleHRGb3JtYXQiOjAsIkdyb3VwcyI6W10sIkhhc0xhYmVsMSI6ZmFsc2UsIkhhc0xhYmVsMiI6ZmFsc2UsIktleXdvcmRzIjpbXSwiTGFuZ3VhZ2UiOiJlbmciLCJMYW5ndWFnZUNvZGUiOiJlbiI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BtYy5uY2JpLm5sbS5uaWguZ292L2FydGljbGVzL1BNQzY5NDA2NjAvIiwiVXJpU3RyaW5nIjoiaHR0cHM6Ly9wbWMubmNiaS5ubG0ubmloLmdvdi9hcnRpY2xlcy9QTUM2OTQwNjYwL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ZlbmphIEZyYW5ja2UiLCJDcmVhdGVkT24iOiIyMDI2LTAzLTMxVDE2OjI0OjE5IiwiTW9kaWZpZWRCeSI6Il9TdmVuamEgRnJhbmNrZSIsIklkIjoiN2Y3NjhmMzItOGE2My00ZmQzLTg3MjItOTczZGMwZGJkOGE0IiwiTW9kaWZpZWRPbiI6IjIwMjYtMDMtMzFUMTY6MjQ6MTk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JQTUM2OTQwNjYwIiwiVXJpU3RyaW5nIjoiaHR0cHM6Ly93d3cubmNiaS5ubG0ubmloLmdvdi9wbWMvYXJ0aWNsZXMvUE1DNjk0MDY2M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}</w:instrText>
          </w:r>
          <w:r w:rsidR="00B512AE" w:rsidRPr="009F51D2">
            <w:rPr>
              <w:rFonts w:asciiTheme="majorHAnsi" w:eastAsia="Noto Sans" w:hAnsiTheme="majorHAnsi" w:cstheme="majorHAnsi"/>
            </w:rPr>
            <w:fldChar w:fldCharType="separate"/>
          </w:r>
          <w:r w:rsidR="00C624B6">
            <w:rPr>
              <w:rFonts w:asciiTheme="majorHAnsi" w:eastAsia="Noto Sans" w:hAnsiTheme="majorHAnsi" w:cstheme="majorHAnsi"/>
              <w:vertAlign w:val="superscript"/>
            </w:rPr>
            <w:t>15</w:t>
          </w:r>
          <w:r w:rsidR="00B512AE" w:rsidRPr="009F51D2">
            <w:rPr>
              <w:rFonts w:asciiTheme="majorHAnsi" w:eastAsia="Noto Sans" w:hAnsiTheme="majorHAnsi" w:cstheme="majorHAnsi"/>
            </w:rPr>
            <w:fldChar w:fldCharType="end"/>
          </w:r>
        </w:sdtContent>
      </w:sdt>
      <w:r w:rsidRPr="009F51D2">
        <w:rPr>
          <w:rFonts w:asciiTheme="majorHAnsi" w:eastAsia="Noto Sans" w:hAnsiTheme="majorHAnsi" w:cstheme="majorHAnsi"/>
        </w:rPr>
        <w:t xml:space="preserve">, and </w:t>
      </w:r>
      <w:proofErr w:type="spellStart"/>
      <w:r w:rsidRPr="009F51D2">
        <w:rPr>
          <w:rFonts w:asciiTheme="majorHAnsi" w:eastAsia="Noto Sans" w:hAnsiTheme="majorHAnsi" w:cstheme="majorHAnsi"/>
        </w:rPr>
        <w:t>taVNS</w:t>
      </w:r>
      <w:proofErr w:type="spellEnd"/>
      <w:r w:rsidRPr="009F51D2">
        <w:rPr>
          <w:rFonts w:asciiTheme="majorHAnsi" w:eastAsia="Noto Sans" w:hAnsiTheme="majorHAnsi" w:cstheme="majorHAnsi"/>
        </w:rPr>
        <w:t xml:space="preserve"> has been reported to modulate these systems</w:t>
      </w:r>
      <w:sdt>
        <w:sdtPr>
          <w:rPr>
            <w:rFonts w:asciiTheme="majorHAnsi" w:eastAsia="Noto Sans" w:hAnsiTheme="majorHAnsi" w:cstheme="majorHAnsi"/>
          </w:rPr>
          <w:alias w:val="To edit, see citavi.com/edit"/>
          <w:tag w:val="CitaviPlaceholder#6cc3dbb1-2d23-4ab0-8902-c45ab534e352"/>
          <w:id w:val="1807663916"/>
          <w:placeholder>
            <w:docPart w:val="DefaultPlaceholder_-1854013440"/>
          </w:placeholder>
        </w:sdtPr>
        <w:sdtEndPr/>
        <w:sdtContent>
          <w:r w:rsidR="00B512AE" w:rsidRPr="009F51D2">
            <w:rPr>
              <w:rFonts w:asciiTheme="majorHAnsi" w:eastAsia="Noto Sans" w:hAnsiTheme="majorHAnsi" w:cstheme="majorHAnsi"/>
            </w:rPr>
            <w:fldChar w:fldCharType="begin"/>
          </w:r>
          <w:r w:rsidR="00C624B6">
            <w:rPr>
              <w:rFonts w:asciiTheme="majorHAnsi" w:eastAsia="Noto Sans"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4MTNiNDNmLTNjOWQtNDdlOC1hMmJjLWEyMzQ2ZjllMjk2OCIsIlJhbmdlTGVuZ3RoIjoyLCJSZWZlcmVuY2VJZCI6IjNjOTAwYTg3LTQyYTgtNGNhZC1iN2E4LTkzMmMwMjYyMTRi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}</w:instrText>
          </w:r>
          <w:r w:rsidR="00B512AE" w:rsidRPr="009F51D2">
            <w:rPr>
              <w:rFonts w:asciiTheme="majorHAnsi" w:eastAsia="Noto Sans" w:hAnsiTheme="majorHAnsi" w:cstheme="majorHAnsi"/>
            </w:rPr>
            <w:fldChar w:fldCharType="separate"/>
          </w:r>
          <w:r w:rsidR="00C624B6">
            <w:rPr>
              <w:rFonts w:asciiTheme="majorHAnsi" w:eastAsia="Noto Sans" w:hAnsiTheme="majorHAnsi" w:cstheme="majorHAnsi"/>
              <w:vertAlign w:val="superscript"/>
            </w:rPr>
            <w:t>16</w:t>
          </w:r>
          <w:r w:rsidR="00B512AE" w:rsidRPr="009F51D2">
            <w:rPr>
              <w:rFonts w:asciiTheme="majorHAnsi" w:eastAsia="Noto Sans" w:hAnsiTheme="majorHAnsi" w:cstheme="majorHAnsi"/>
            </w:rPr>
            <w:fldChar w:fldCharType="end"/>
          </w:r>
        </w:sdtContent>
      </w:sdt>
      <w:r w:rsidRPr="009F51D2">
        <w:rPr>
          <w:rFonts w:asciiTheme="majorHAnsi" w:eastAsia="Noto Sans" w:hAnsiTheme="majorHAnsi" w:cstheme="majorHAnsi"/>
        </w:rPr>
        <w:t>. However, prior studies have used heterogeneous stimulation frequencies, and the most appropriate frequencies for targeting affective and cognitive networks remain uncertain. This variability motivates the use of within-subject frequency comparison rather than reliance on a single a priori frequency.</w:t>
      </w:r>
    </w:p>
    <w:p w14:paraId="566A79FD" w14:textId="77777777" w:rsidR="00CC0D4A" w:rsidRPr="009F51D2" w:rsidRDefault="00CC0D4A">
      <w:pPr>
        <w:rPr>
          <w:rFonts w:asciiTheme="majorHAnsi" w:hAnsiTheme="majorHAnsi" w:cstheme="majorHAnsi"/>
        </w:rPr>
      </w:pPr>
    </w:p>
    <w:p w14:paraId="4DD6D093" w14:textId="77777777" w:rsidR="00CC0D4A" w:rsidRPr="009F51D2" w:rsidRDefault="00F76470">
      <w:pPr>
        <w:pBdr>
          <w:top w:val="none" w:sz="4" w:space="0" w:color="000000"/>
          <w:left w:val="none" w:sz="4" w:space="0" w:color="000000"/>
          <w:bottom w:val="none" w:sz="4" w:space="0" w:color="000000"/>
          <w:right w:val="none" w:sz="4" w:space="0" w:color="000000"/>
        </w:pBdr>
        <w:rPr>
          <w:rFonts w:asciiTheme="majorHAnsi" w:eastAsia="Noto Sans" w:hAnsiTheme="majorHAnsi" w:cstheme="majorHAnsi"/>
        </w:rPr>
      </w:pPr>
      <w:r w:rsidRPr="009F51D2">
        <w:rPr>
          <w:rFonts w:asciiTheme="majorHAnsi" w:eastAsia="Noto Sans" w:hAnsiTheme="majorHAnsi" w:cstheme="majorHAnsi"/>
        </w:rPr>
        <w:t xml:space="preserve">Here, we describe a protocol for implementing an </w:t>
      </w:r>
      <w:proofErr w:type="spellStart"/>
      <w:r w:rsidRPr="009F51D2">
        <w:rPr>
          <w:rFonts w:asciiTheme="majorHAnsi" w:eastAsia="Noto Sans" w:hAnsiTheme="majorHAnsi" w:cstheme="majorHAnsi"/>
        </w:rPr>
        <w:t>fNIRS</w:t>
      </w:r>
      <w:proofErr w:type="spellEnd"/>
      <w:r w:rsidRPr="009F51D2">
        <w:rPr>
          <w:rFonts w:asciiTheme="majorHAnsi" w:eastAsia="Noto Sans" w:hAnsiTheme="majorHAnsi" w:cstheme="majorHAnsi"/>
        </w:rPr>
        <w:t xml:space="preserve">-guided </w:t>
      </w:r>
      <w:proofErr w:type="spellStart"/>
      <w:r w:rsidRPr="009F51D2">
        <w:rPr>
          <w:rFonts w:asciiTheme="majorHAnsi" w:eastAsia="Noto Sans" w:hAnsiTheme="majorHAnsi" w:cstheme="majorHAnsi"/>
        </w:rPr>
        <w:t>taVNS</w:t>
      </w:r>
      <w:proofErr w:type="spellEnd"/>
      <w:r w:rsidRPr="009F51D2">
        <w:rPr>
          <w:rFonts w:asciiTheme="majorHAnsi" w:eastAsia="Noto Sans" w:hAnsiTheme="majorHAnsi" w:cstheme="majorHAnsi"/>
        </w:rPr>
        <w:t xml:space="preserve"> frequency-mapping </w:t>
      </w:r>
      <w:r w:rsidRPr="009F51D2">
        <w:rPr>
          <w:rFonts w:asciiTheme="majorHAnsi" w:eastAsia="Noto Sans" w:hAnsiTheme="majorHAnsi" w:cstheme="majorHAnsi"/>
        </w:rPr>
        <w:lastRenderedPageBreak/>
        <w:t xml:space="preserve">workflow suitable for bedside and longitudinal use. The procedure includes an initial resting-state baseline without stimulation, followed by resting-state </w:t>
      </w:r>
      <w:proofErr w:type="spellStart"/>
      <w:r w:rsidRPr="009F51D2">
        <w:rPr>
          <w:rFonts w:asciiTheme="majorHAnsi" w:eastAsia="Noto Sans" w:hAnsiTheme="majorHAnsi" w:cstheme="majorHAnsi"/>
        </w:rPr>
        <w:t>taVNS</w:t>
      </w:r>
      <w:proofErr w:type="spellEnd"/>
      <w:r w:rsidRPr="009F51D2">
        <w:rPr>
          <w:rFonts w:asciiTheme="majorHAnsi" w:eastAsia="Noto Sans" w:hAnsiTheme="majorHAnsi" w:cstheme="majorHAnsi"/>
        </w:rPr>
        <w:t xml:space="preserve"> runs at 2, 10, 25, and 40 Hz, as well as a sham condition to control for nonspecific effects. For each condition, </w:t>
      </w:r>
      <w:proofErr w:type="spellStart"/>
      <w:r w:rsidRPr="009F51D2">
        <w:rPr>
          <w:rFonts w:asciiTheme="majorHAnsi" w:eastAsia="Noto Sans" w:hAnsiTheme="majorHAnsi" w:cstheme="majorHAnsi"/>
        </w:rPr>
        <w:t>fNIRS</w:t>
      </w:r>
      <w:proofErr w:type="spellEnd"/>
      <w:r w:rsidRPr="009F51D2">
        <w:rPr>
          <w:rFonts w:asciiTheme="majorHAnsi" w:eastAsia="Noto Sans" w:hAnsiTheme="majorHAnsi" w:cstheme="majorHAnsi"/>
        </w:rPr>
        <w:t xml:space="preserve"> data are acquired and analyzed using multivariate network distance metrics relative to a normative healthy reference. These metrics capture complementary aspects of network organization, including overall connectivity strength, spectral structure, principal connectivity patterns, and nodal dynamics</w:t>
      </w:r>
      <w:sdt>
        <w:sdtPr>
          <w:rPr>
            <w:rFonts w:asciiTheme="majorHAnsi" w:eastAsia="Noto Sans" w:hAnsiTheme="majorHAnsi" w:cstheme="majorHAnsi"/>
          </w:rPr>
          <w:alias w:val="To edit, see citavi.com/edit"/>
          <w:tag w:val="CitaviPlaceholder#8caefc34-0cbc-4107-a486-d3f24a404e93"/>
          <w:id w:val="-594243639"/>
          <w:placeholder>
            <w:docPart w:val="DefaultPlaceholder_-1854013440"/>
          </w:placeholder>
        </w:sdtPr>
        <w:sdtEndPr/>
        <w:sdtContent>
          <w:r w:rsidR="00C624B6">
            <w:rPr>
              <w:rFonts w:asciiTheme="majorHAnsi" w:eastAsia="Noto Sans" w:hAnsiTheme="majorHAnsi" w:cstheme="majorHAnsi"/>
            </w:rPr>
            <w:fldChar w:fldCharType="begin"/>
          </w:r>
          <w:r w:rsidR="00C624B6">
            <w:rPr>
              <w:rFonts w:asciiTheme="majorHAnsi" w:eastAsia="Noto Sans"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0OTk1NjlmLWY1NTgtNGYyMi05MmU0LWQwNjRiNTQ5MzA4NyIsIlJhbmdlU3RhcnQiOjIsIlJhbmdlTGVuZ3RoIjozLCJSZWZlcmVuY2VJZCI6IjA3MzAzMDVjLWFhYjQtNDI0Ny04ZTFhLTYwMjU5YjlmZmQ2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ZlbmphIEZyYW5ja2UiLCJDcmVhdGVkT24iOiIyMDI2LTA1LTE5VDEzOjMzOjA4IiwiTW9kaWZpZWRCeSI6Il9TdmVuamEgRnJhbmNrZSIsIklkIjoiNTllYjRiNzQtYzkxMi00NzE3LWFjN2QtOTkwZTUwYjhmMTNjIiwiTW9kaWZpZWRPbiI6IjIwMjYtMDUtMTlUMTM6MzM6MDg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M4L25uLjQ1MDIiLCJVcmlTdHJpbmciOiJodHRwczovL2RvaS5vcmcvMTAuMTAzOC9ubi40NTAy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}</w:instrText>
          </w:r>
          <w:r w:rsidR="00C624B6">
            <w:rPr>
              <w:rFonts w:asciiTheme="majorHAnsi" w:eastAsia="Noto Sans" w:hAnsiTheme="majorHAnsi" w:cstheme="majorHAnsi"/>
            </w:rPr>
            <w:fldChar w:fldCharType="separate"/>
          </w:r>
          <w:r w:rsidR="00C624B6">
            <w:rPr>
              <w:rFonts w:asciiTheme="majorHAnsi" w:eastAsia="Noto Sans" w:hAnsiTheme="majorHAnsi" w:cstheme="majorHAnsi"/>
              <w:vertAlign w:val="superscript"/>
            </w:rPr>
            <w:t>17,18</w:t>
          </w:r>
          <w:r w:rsidR="00C624B6">
            <w:rPr>
              <w:rFonts w:asciiTheme="majorHAnsi" w:eastAsia="Noto Sans" w:hAnsiTheme="majorHAnsi" w:cstheme="majorHAnsi"/>
            </w:rPr>
            <w:fldChar w:fldCharType="end"/>
          </w:r>
        </w:sdtContent>
      </w:sdt>
      <w:r w:rsidRPr="009F51D2">
        <w:rPr>
          <w:rFonts w:asciiTheme="majorHAnsi" w:eastAsia="Noto Sans" w:hAnsiTheme="majorHAnsi" w:cstheme="majorHAnsi"/>
        </w:rPr>
        <w:t>. The resulting network-level measures are used to compare frequency-specific effects within each participant and to identify candidate stimulation parameters in a network-informed manner. A subsequent resting-state candidate-specific condition is included to assess the short-term reproducibility of the candidate frequency.</w:t>
      </w:r>
    </w:p>
    <w:p w14:paraId="450C864C" w14:textId="77777777" w:rsidR="00CC0D4A" w:rsidRPr="009F51D2" w:rsidRDefault="00CC0D4A">
      <w:pPr>
        <w:pBdr>
          <w:top w:val="none" w:sz="4" w:space="0" w:color="000000"/>
          <w:left w:val="none" w:sz="4" w:space="0" w:color="000000"/>
          <w:bottom w:val="none" w:sz="4" w:space="0" w:color="000000"/>
          <w:right w:val="none" w:sz="4" w:space="0" w:color="000000"/>
        </w:pBdr>
        <w:rPr>
          <w:rFonts w:asciiTheme="majorHAnsi" w:hAnsiTheme="majorHAnsi" w:cstheme="majorHAnsi"/>
        </w:rPr>
      </w:pPr>
    </w:p>
    <w:p w14:paraId="0C88E4DC" w14:textId="77777777" w:rsidR="00CC0D4A" w:rsidRPr="009F51D2" w:rsidRDefault="00F76470">
      <w:pPr>
        <w:pBdr>
          <w:top w:val="none" w:sz="4" w:space="0" w:color="000000"/>
          <w:left w:val="none" w:sz="4" w:space="0" w:color="000000"/>
          <w:bottom w:val="none" w:sz="4" w:space="0" w:color="000000"/>
          <w:right w:val="none" w:sz="4" w:space="0" w:color="000000"/>
        </w:pBdr>
        <w:rPr>
          <w:rFonts w:asciiTheme="majorHAnsi" w:hAnsiTheme="majorHAnsi" w:cstheme="majorHAnsi"/>
        </w:rPr>
      </w:pPr>
      <w:r w:rsidRPr="009F51D2">
        <w:rPr>
          <w:rFonts w:asciiTheme="majorHAnsi" w:eastAsia="Noto Sans" w:hAnsiTheme="majorHAnsi" w:cstheme="majorHAnsi"/>
        </w:rPr>
        <w:t>This protocol is best suited for exploratory parameter mapping, proof-of-concept personalization, and protocol development prior to larger longitudinal or clinical trials. It provides a structured framework for systematically comparing stimulation frequencies within individuals using network-level physiological metrics. The method is designed to support hypothesis generation and candidate frequency identification in early-stage or pilot investigations. It is not intended to establish definitive clinical efficacy, therapeutic superiority, or treatment optimization, but rather to inform subsequent longitudinal and outcome-driven studies.</w:t>
      </w:r>
    </w:p>
    <w:p w14:paraId="7AC077D4" w14:textId="77777777" w:rsidR="00CC0D4A" w:rsidRPr="009F51D2" w:rsidRDefault="00CC0D4A">
      <w:pPr>
        <w:pBdr>
          <w:top w:val="none" w:sz="4" w:space="0" w:color="000000"/>
          <w:left w:val="none" w:sz="4" w:space="0" w:color="000000"/>
          <w:bottom w:val="none" w:sz="4" w:space="0" w:color="000000"/>
          <w:right w:val="none" w:sz="4" w:space="0" w:color="000000"/>
        </w:pBdr>
        <w:rPr>
          <w:rFonts w:asciiTheme="majorHAnsi" w:hAnsiTheme="majorHAnsi" w:cstheme="majorHAnsi"/>
        </w:rPr>
      </w:pPr>
    </w:p>
    <w:p w14:paraId="44C1EACA" w14:textId="77777777" w:rsidR="00CC0D4A" w:rsidRPr="009F51D2" w:rsidRDefault="00CC0D4A">
      <w:pPr>
        <w:rPr>
          <w:rFonts w:asciiTheme="majorHAnsi" w:hAnsiTheme="majorHAnsi" w:cstheme="majorHAnsi"/>
        </w:rPr>
      </w:pPr>
    </w:p>
    <w:p w14:paraId="5E591B14" w14:textId="77777777" w:rsidR="00CC0D4A" w:rsidRPr="009F51D2" w:rsidRDefault="00F76470">
      <w:pPr>
        <w:rPr>
          <w:rFonts w:asciiTheme="majorHAnsi" w:hAnsiTheme="majorHAnsi" w:cstheme="majorHAnsi"/>
        </w:rPr>
      </w:pPr>
      <w:r w:rsidRPr="009F51D2">
        <w:rPr>
          <w:rFonts w:asciiTheme="majorHAnsi" w:hAnsiTheme="majorHAnsi" w:cstheme="majorHAnsi"/>
          <w:b/>
        </w:rPr>
        <w:t>PROTOCOL:</w:t>
      </w:r>
      <w:r w:rsidRPr="009F51D2">
        <w:rPr>
          <w:rFonts w:asciiTheme="majorHAnsi" w:hAnsiTheme="majorHAnsi" w:cstheme="majorHAnsi"/>
        </w:rPr>
        <w:t xml:space="preserve"> (</w:t>
      </w:r>
      <w:hyperlink w:anchor="tyjcwt" w:tooltip="#tyjcwt" w:history="1">
        <w:r w:rsidRPr="009F51D2">
          <w:rPr>
            <w:rFonts w:asciiTheme="majorHAnsi" w:hAnsiTheme="majorHAnsi" w:cstheme="majorHAnsi"/>
            <w:u w:val="single"/>
          </w:rPr>
          <w:t>Instructions</w:t>
        </w:r>
      </w:hyperlink>
      <w:r w:rsidRPr="009F51D2">
        <w:rPr>
          <w:rFonts w:asciiTheme="majorHAnsi" w:hAnsiTheme="majorHAnsi" w:cstheme="majorHAnsi"/>
        </w:rPr>
        <w:t>)</w:t>
      </w:r>
    </w:p>
    <w:p w14:paraId="1B70A3FC" w14:textId="77777777" w:rsidR="0079377B" w:rsidRPr="00654045" w:rsidRDefault="00F76470" w:rsidP="0079377B">
      <w:pPr>
        <w:pBdr>
          <w:top w:val="none" w:sz="4" w:space="0" w:color="000000"/>
          <w:left w:val="none" w:sz="4" w:space="0" w:color="000000"/>
          <w:bottom w:val="none" w:sz="4" w:space="0" w:color="000000"/>
          <w:right w:val="none" w:sz="4" w:space="0" w:color="000000"/>
        </w:pBdr>
        <w:rPr>
          <w:rFonts w:asciiTheme="majorHAnsi" w:hAnsiTheme="majorHAnsi" w:cstheme="majorHAnsi"/>
        </w:rPr>
      </w:pPr>
      <w:r w:rsidRPr="009F51D2">
        <w:rPr>
          <w:rFonts w:asciiTheme="majorHAnsi" w:hAnsiTheme="majorHAnsi" w:cstheme="majorHAnsi"/>
        </w:rPr>
        <w:t xml:space="preserve">The protocol follows the chronological execution of the experimental workflow. First, ethical approval and participant recruitment are completed, including clinical assessment and construction of the healthy control reference template. Participants are then prepared in a standardized laboratory environment, followed by </w:t>
      </w:r>
      <w:proofErr w:type="spellStart"/>
      <w:r w:rsidRPr="009F51D2">
        <w:rPr>
          <w:rFonts w:asciiTheme="majorHAnsi" w:hAnsiTheme="majorHAnsi" w:cstheme="majorHAnsi"/>
        </w:rPr>
        <w:t>taVNS</w:t>
      </w:r>
      <w:proofErr w:type="spellEnd"/>
      <w:r w:rsidRPr="009F51D2">
        <w:rPr>
          <w:rFonts w:asciiTheme="majorHAnsi" w:hAnsiTheme="majorHAnsi" w:cstheme="majorHAnsi"/>
        </w:rPr>
        <w:t xml:space="preserve"> device setup and frequency-specific current calibration. The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system is mounted and synchronized prior to data acquisition. The experimental session is conducted in a single visit, including baseline recording, sham stimulation, and randomized active stimulation frequencies with continuous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acquisition. After data collection, preprocessing and quality control procedures </w:t>
      </w:r>
      <w:sdt>
        <w:sdtPr>
          <w:rPr>
            <w:rFonts w:asciiTheme="majorHAnsi" w:hAnsiTheme="majorHAnsi" w:cstheme="majorHAnsi"/>
          </w:rPr>
          <w:alias w:val="To edit, see citavi.com/edit"/>
          <w:tag w:val="CitaviPlaceholder#3a894837-f043-4bbd-a494-1b943fb24e61"/>
          <w:id w:val="939415284"/>
          <w:placeholder>
            <w:docPart w:val="DefaultPlaceholder_-1854013440"/>
          </w:placeholder>
        </w:sdtPr>
        <w:sdtEndPr/>
        <w:sdtContent>
          <w:r w:rsidR="00E70796">
            <w:rPr>
              <w:rFonts w:asciiTheme="majorHAnsi" w:hAnsiTheme="majorHAnsi" w:cstheme="majorHAnsi"/>
            </w:rPr>
            <w:fldChar w:fldCharType="begin"/>
          </w:r>
          <w:r w:rsidR="00C624B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zYjYzYWY0LTg0OWItNDNjNi1hMWZkLTI3ZmY0MzZhYWFjZCIsIlJhbmdlTGVuZ3RoIjoyLCJSZWZlcmVuY2VJZCI6ImM1NmIzOTEzLWYyNDEtNGI3Yy05NjExLTlkMjk5MDJlODc0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}</w:instrText>
          </w:r>
          <w:r w:rsidR="00E70796">
            <w:rPr>
              <w:rFonts w:asciiTheme="majorHAnsi" w:hAnsiTheme="majorHAnsi" w:cstheme="majorHAnsi"/>
            </w:rPr>
            <w:fldChar w:fldCharType="separate"/>
          </w:r>
          <w:r w:rsidR="00C624B6">
            <w:rPr>
              <w:rFonts w:asciiTheme="majorHAnsi" w:hAnsiTheme="majorHAnsi" w:cstheme="majorHAnsi"/>
              <w:vertAlign w:val="superscript"/>
            </w:rPr>
            <w:t>19</w:t>
          </w:r>
          <w:r w:rsidR="00E70796">
            <w:rPr>
              <w:rFonts w:asciiTheme="majorHAnsi" w:hAnsiTheme="majorHAnsi" w:cstheme="majorHAnsi"/>
            </w:rPr>
            <w:fldChar w:fldCharType="end"/>
          </w:r>
        </w:sdtContent>
      </w:sdt>
      <w:r w:rsidRPr="009F51D2">
        <w:rPr>
          <w:rFonts w:asciiTheme="majorHAnsi" w:hAnsiTheme="majorHAnsi" w:cstheme="majorHAnsi"/>
        </w:rPr>
        <w:t>are applied uniformly across all conditions. Network-level features are extracted, and an algorithmic, distance-based ranking procedure is used to identify the candidate individualized stimulation frequency. All steps are implemented using predefined parameters to ensure reproducibility and comparability across participants.</w:t>
      </w:r>
      <w:r w:rsidR="0079377B" w:rsidRPr="00654045">
        <w:rPr>
          <w:rFonts w:ascii="Times New Roman" w:eastAsia="Times New Roman" w:hAnsi="Times New Roman" w:cs="Times New Roman"/>
          <w:lang w:eastAsia="de-DE"/>
        </w:rPr>
        <w:t xml:space="preserve"> </w:t>
      </w:r>
      <w:r w:rsidR="0079377B" w:rsidRPr="00654045">
        <w:rPr>
          <w:rFonts w:asciiTheme="majorHAnsi" w:hAnsiTheme="majorHAnsi" w:cstheme="majorHAnsi"/>
        </w:rPr>
        <w:t xml:space="preserve">These parameters included fixed </w:t>
      </w:r>
      <w:proofErr w:type="spellStart"/>
      <w:r w:rsidR="0079377B" w:rsidRPr="00654045">
        <w:rPr>
          <w:rFonts w:asciiTheme="majorHAnsi" w:hAnsiTheme="majorHAnsi" w:cstheme="majorHAnsi"/>
        </w:rPr>
        <w:t>taVNS</w:t>
      </w:r>
      <w:proofErr w:type="spellEnd"/>
      <w:r w:rsidR="0079377B" w:rsidRPr="00654045">
        <w:rPr>
          <w:rFonts w:asciiTheme="majorHAnsi" w:hAnsiTheme="majorHAnsi" w:cstheme="majorHAnsi"/>
        </w:rPr>
        <w:t xml:space="preserve"> stimulation settings (frequencies of 2, 10, 25, and 40 Hz, pulse width, and individually adjusted stimulation intensity), standardized resting-state run durations, a consistent sham condition, and a uniform </w:t>
      </w:r>
      <w:proofErr w:type="spellStart"/>
      <w:r w:rsidR="0079377B" w:rsidRPr="00654045">
        <w:rPr>
          <w:rFonts w:asciiTheme="majorHAnsi" w:hAnsiTheme="majorHAnsi" w:cstheme="majorHAnsi"/>
        </w:rPr>
        <w:t>fNIRS</w:t>
      </w:r>
      <w:proofErr w:type="spellEnd"/>
      <w:r w:rsidR="0079377B" w:rsidRPr="00654045">
        <w:rPr>
          <w:rFonts w:asciiTheme="majorHAnsi" w:hAnsiTheme="majorHAnsi" w:cstheme="majorHAnsi"/>
        </w:rPr>
        <w:t xml:space="preserve"> acquisition and preprocessing pipeline, including channel configuration, motion correction, filtering, and network-based analysis procedures.</w:t>
      </w:r>
    </w:p>
    <w:p w14:paraId="4B4FCC98" w14:textId="77777777" w:rsidR="00CC0D4A" w:rsidRPr="009F51D2" w:rsidRDefault="00CC0D4A" w:rsidP="00B512AE">
      <w:pPr>
        <w:pBdr>
          <w:top w:val="none" w:sz="4" w:space="0" w:color="000000"/>
          <w:left w:val="none" w:sz="4" w:space="0" w:color="000000"/>
          <w:bottom w:val="none" w:sz="4" w:space="0" w:color="000000"/>
          <w:right w:val="none" w:sz="4" w:space="0" w:color="000000"/>
        </w:pBdr>
        <w:rPr>
          <w:rFonts w:asciiTheme="majorHAnsi" w:hAnsiTheme="majorHAnsi" w:cstheme="majorHAnsi"/>
        </w:rPr>
      </w:pPr>
    </w:p>
    <w:p w14:paraId="4F68B916"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rPr>
      </w:pPr>
      <w:r w:rsidRPr="009F51D2">
        <w:rPr>
          <w:rFonts w:asciiTheme="majorHAnsi" w:hAnsiTheme="majorHAnsi" w:cstheme="majorHAnsi"/>
          <w:b/>
          <w:bCs/>
          <w:lang w:val="de-DE"/>
        </w:rPr>
        <w:t xml:space="preserve">Protocol 1: </w:t>
      </w:r>
      <w:proofErr w:type="spellStart"/>
      <w:r w:rsidRPr="009F51D2">
        <w:rPr>
          <w:rFonts w:asciiTheme="majorHAnsi" w:hAnsiTheme="majorHAnsi" w:cstheme="majorHAnsi"/>
          <w:b/>
          <w:bCs/>
          <w:lang w:val="de-DE"/>
        </w:rPr>
        <w:t>Ethical</w:t>
      </w:r>
      <w:proofErr w:type="spellEnd"/>
      <w:r w:rsidRPr="009F51D2">
        <w:rPr>
          <w:rFonts w:asciiTheme="majorHAnsi" w:hAnsiTheme="majorHAnsi" w:cstheme="majorHAnsi"/>
          <w:b/>
          <w:bCs/>
          <w:lang w:val="de-DE"/>
        </w:rPr>
        <w:t xml:space="preserve"> </w:t>
      </w:r>
      <w:proofErr w:type="spellStart"/>
      <w:r w:rsidRPr="009F51D2">
        <w:rPr>
          <w:rFonts w:asciiTheme="majorHAnsi" w:hAnsiTheme="majorHAnsi" w:cstheme="majorHAnsi"/>
          <w:b/>
          <w:bCs/>
          <w:lang w:val="de-DE"/>
        </w:rPr>
        <w:t>Approval</w:t>
      </w:r>
      <w:proofErr w:type="spellEnd"/>
      <w:r w:rsidRPr="009F51D2">
        <w:rPr>
          <w:rFonts w:asciiTheme="majorHAnsi" w:hAnsiTheme="majorHAnsi" w:cstheme="majorHAnsi"/>
          <w:b/>
          <w:bCs/>
          <w:lang w:val="de-DE"/>
        </w:rPr>
        <w:t xml:space="preserve"> </w:t>
      </w:r>
      <w:proofErr w:type="spellStart"/>
      <w:r w:rsidRPr="009F51D2">
        <w:rPr>
          <w:rFonts w:asciiTheme="majorHAnsi" w:hAnsiTheme="majorHAnsi" w:cstheme="majorHAnsi"/>
          <w:b/>
          <w:bCs/>
          <w:lang w:val="de-DE"/>
        </w:rPr>
        <w:t>and</w:t>
      </w:r>
      <w:proofErr w:type="spellEnd"/>
      <w:r w:rsidRPr="009F51D2">
        <w:rPr>
          <w:rFonts w:asciiTheme="majorHAnsi" w:hAnsiTheme="majorHAnsi" w:cstheme="majorHAnsi"/>
          <w:b/>
          <w:bCs/>
          <w:lang w:val="de-DE"/>
        </w:rPr>
        <w:t xml:space="preserve"> </w:t>
      </w:r>
      <w:proofErr w:type="spellStart"/>
      <w:r w:rsidRPr="009F51D2">
        <w:rPr>
          <w:rFonts w:asciiTheme="majorHAnsi" w:hAnsiTheme="majorHAnsi" w:cstheme="majorHAnsi"/>
          <w:b/>
          <w:bCs/>
          <w:lang w:val="de-DE"/>
        </w:rPr>
        <w:t>Overview</w:t>
      </w:r>
      <w:proofErr w:type="spellEnd"/>
    </w:p>
    <w:p w14:paraId="7F9160F9" w14:textId="77777777" w:rsidR="00CC0D4A" w:rsidRPr="009F51D2"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Obtain approval for the study from the institutional ethics committee of the Faculty of Medicine at the University of Marburg (protocol number: 23-232 BO).</w:t>
      </w:r>
    </w:p>
    <w:p w14:paraId="07422473" w14:textId="77777777" w:rsidR="00CC0D4A" w:rsidRPr="009F51D2"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Conduct all study procedures in accordance with the Declaration of Helsinki.</w:t>
      </w:r>
    </w:p>
    <w:p w14:paraId="0F7D0A26" w14:textId="77777777" w:rsidR="00CC0D4A" w:rsidRPr="009F51D2"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Obtain written informed consent from each participant prior to any study-related procedures.</w:t>
      </w:r>
    </w:p>
    <w:p w14:paraId="4AFB1A63" w14:textId="77777777" w:rsidR="00CC0D4A" w:rsidRPr="009F51D2"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lastRenderedPageBreak/>
        <w:t xml:space="preserve">Apply transcutaneous auricular </w:t>
      </w:r>
      <w:proofErr w:type="spellStart"/>
      <w:r w:rsidRPr="009F51D2">
        <w:rPr>
          <w:rFonts w:asciiTheme="majorHAnsi" w:hAnsiTheme="majorHAnsi" w:cstheme="majorHAnsi"/>
        </w:rPr>
        <w:t>vagus</w:t>
      </w:r>
      <w:proofErr w:type="spellEnd"/>
      <w:r w:rsidRPr="009F51D2">
        <w:rPr>
          <w:rFonts w:asciiTheme="majorHAnsi" w:hAnsiTheme="majorHAnsi" w:cstheme="majorHAnsi"/>
        </w:rPr>
        <w:t xml:space="preserve"> nerve stimulation (</w:t>
      </w:r>
      <w:proofErr w:type="spellStart"/>
      <w:r w:rsidRPr="009F51D2">
        <w:rPr>
          <w:rFonts w:asciiTheme="majorHAnsi" w:hAnsiTheme="majorHAnsi" w:cstheme="majorHAnsi"/>
        </w:rPr>
        <w:t>taVNS</w:t>
      </w:r>
      <w:proofErr w:type="spellEnd"/>
      <w:r w:rsidRPr="009F51D2">
        <w:rPr>
          <w:rFonts w:asciiTheme="majorHAnsi" w:hAnsiTheme="majorHAnsi" w:cstheme="majorHAnsi"/>
        </w:rPr>
        <w:t>) using one sham condition and multiple active stimulation frequencies.</w:t>
      </w:r>
    </w:p>
    <w:p w14:paraId="1E3025DA" w14:textId="77777777" w:rsidR="00CC0D4A" w:rsidRPr="009F51D2"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Record resting-state functional near-infrared spectroscopy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data concurrently with </w:t>
      </w:r>
      <w:proofErr w:type="spellStart"/>
      <w:r w:rsidRPr="009F51D2">
        <w:rPr>
          <w:rFonts w:asciiTheme="majorHAnsi" w:hAnsiTheme="majorHAnsi" w:cstheme="majorHAnsi"/>
        </w:rPr>
        <w:t>taVNS</w:t>
      </w:r>
      <w:proofErr w:type="spellEnd"/>
      <w:r w:rsidRPr="009F51D2">
        <w:rPr>
          <w:rFonts w:asciiTheme="majorHAnsi" w:hAnsiTheme="majorHAnsi" w:cstheme="majorHAnsi"/>
        </w:rPr>
        <w:t>.</w:t>
      </w:r>
    </w:p>
    <w:p w14:paraId="3828E686" w14:textId="77777777" w:rsidR="00CC0D4A" w:rsidRPr="009F51D2"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Preprocess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signals for resting-state functional connectivity analysis</w:t>
      </w:r>
      <w:sdt>
        <w:sdtPr>
          <w:rPr>
            <w:rFonts w:asciiTheme="majorHAnsi" w:hAnsiTheme="majorHAnsi" w:cstheme="majorHAnsi"/>
          </w:rPr>
          <w:alias w:val="To edit, see citavi.com/edit"/>
          <w:tag w:val="CitaviPlaceholder#139efec2-9993-4c7d-b687-f19e74460895"/>
          <w:id w:val="-1889947934"/>
          <w:placeholder>
            <w:docPart w:val="DefaultPlaceholder_-1854013440"/>
          </w:placeholder>
        </w:sdtPr>
        <w:sdtEndPr/>
        <w:sdtContent>
          <w:r w:rsidR="00E70796">
            <w:rPr>
              <w:rFonts w:asciiTheme="majorHAnsi" w:hAnsiTheme="majorHAnsi" w:cstheme="majorHAnsi"/>
            </w:rPr>
            <w:fldChar w:fldCharType="begin"/>
          </w:r>
          <w:r w:rsidR="00C624B6">
            <w:rPr>
              <w:rFonts w:asciiTheme="majorHAnsi" w:hAnsiTheme="majorHAnsi" w:cstheme="majorHAns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4YjUyNjhlLTQzZGUtNDljZi1iMTQwLWQ0ZWNiOGJhY2RhMyIsIlJhbmdlTGVuZ3RoIjoyLCJSZWZlcmVuY2VJZCI6IjFmM2YxZWRhLTc1NTgtNDUzMi1iZTM4LTExMGIxMzVkNjg4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IzMzQ0MjU1NyIsIlVyaVN0cmluZyI6Imh0dHA6Ly93d3cubmNiaS5ubG0ubmloLmdvdi9wdWJtZWQvMzM0NDI1NTc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}</w:instrText>
          </w:r>
          <w:r w:rsidR="00E70796">
            <w:rPr>
              <w:rFonts w:asciiTheme="majorHAnsi" w:hAnsiTheme="majorHAnsi" w:cstheme="majorHAnsi"/>
            </w:rPr>
            <w:fldChar w:fldCharType="separate"/>
          </w:r>
          <w:r w:rsidR="00C624B6">
            <w:rPr>
              <w:rFonts w:asciiTheme="majorHAnsi" w:hAnsiTheme="majorHAnsi" w:cstheme="majorHAnsi"/>
              <w:vertAlign w:val="superscript"/>
            </w:rPr>
            <w:t>20</w:t>
          </w:r>
          <w:r w:rsidR="00E70796">
            <w:rPr>
              <w:rFonts w:asciiTheme="majorHAnsi" w:hAnsiTheme="majorHAnsi" w:cstheme="majorHAnsi"/>
            </w:rPr>
            <w:fldChar w:fldCharType="end"/>
          </w:r>
        </w:sdtContent>
      </w:sdt>
      <w:r w:rsidRPr="009F51D2">
        <w:rPr>
          <w:rFonts w:asciiTheme="majorHAnsi" w:hAnsiTheme="majorHAnsi" w:cstheme="majorHAnsi"/>
        </w:rPr>
        <w:t>.</w:t>
      </w:r>
    </w:p>
    <w:p w14:paraId="142083B7" w14:textId="77777777" w:rsidR="00CC0D4A" w:rsidRDefault="00F76470">
      <w:pPr>
        <w:numPr>
          <w:ilvl w:val="0"/>
          <w:numId w:val="40"/>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Select an individualized stimulation frequency by matching participant-specific connectivity patterns to a healthy default mode network (DMN) reference template.</w:t>
      </w:r>
    </w:p>
    <w:p w14:paraId="3E69BF93" w14:textId="77777777" w:rsidR="00F51609" w:rsidRPr="009F51D2" w:rsidRDefault="00F51609" w:rsidP="00632FE6">
      <w:pPr>
        <w:pBdr>
          <w:top w:val="none" w:sz="4" w:space="0" w:color="000000"/>
          <w:left w:val="none" w:sz="4" w:space="0" w:color="000000"/>
          <w:bottom w:val="none" w:sz="4" w:space="0" w:color="000000"/>
          <w:right w:val="none" w:sz="4" w:space="0" w:color="000000"/>
          <w:between w:val="none" w:sz="4" w:space="0" w:color="000000"/>
        </w:pBdr>
        <w:ind w:left="720"/>
        <w:rPr>
          <w:rFonts w:asciiTheme="majorHAnsi" w:hAnsiTheme="majorHAnsi" w:cstheme="majorHAnsi"/>
        </w:rPr>
      </w:pPr>
    </w:p>
    <w:p w14:paraId="79E737CD" w14:textId="77777777" w:rsidR="00CC0D4A" w:rsidRPr="009F51D2" w:rsidRDefault="00F76470" w:rsidP="00B512AE">
      <w:pPr>
        <w:pStyle w:val="berschrift2"/>
        <w:pBdr>
          <w:top w:val="none" w:sz="4" w:space="0" w:color="000000"/>
          <w:left w:val="none" w:sz="4" w:space="0" w:color="000000"/>
          <w:bottom w:val="none" w:sz="4" w:space="0" w:color="000000"/>
          <w:right w:val="none" w:sz="4" w:space="0" w:color="000000"/>
        </w:pBdr>
        <w:rPr>
          <w:rFonts w:asciiTheme="majorHAnsi" w:hAnsiTheme="majorHAnsi" w:cstheme="majorHAnsi"/>
        </w:rPr>
      </w:pPr>
      <w:r w:rsidRPr="009F51D2">
        <w:rPr>
          <w:rFonts w:asciiTheme="majorHAnsi" w:hAnsiTheme="majorHAnsi" w:cstheme="majorHAnsi"/>
        </w:rPr>
        <w:t>Protocol 2: Participant Recruitment and Screening</w:t>
      </w:r>
    </w:p>
    <w:p w14:paraId="3654A5AA" w14:textId="77777777" w:rsidR="00CC0D4A" w:rsidRPr="009F51D2" w:rsidRDefault="00F76470" w:rsidP="00B512AE">
      <w:pPr>
        <w:pStyle w:val="berschrift3"/>
        <w:pBdr>
          <w:top w:val="none" w:sz="4" w:space="0" w:color="000000"/>
          <w:left w:val="none" w:sz="4" w:space="0" w:color="000000"/>
          <w:bottom w:val="none" w:sz="4" w:space="0" w:color="000000"/>
          <w:right w:val="none" w:sz="4" w:space="0" w:color="000000"/>
        </w:pBdr>
        <w:rPr>
          <w:rFonts w:asciiTheme="majorHAnsi" w:hAnsiTheme="majorHAnsi" w:cstheme="majorHAnsi"/>
          <w:color w:val="auto"/>
        </w:rPr>
      </w:pPr>
      <w:r w:rsidRPr="009F51D2">
        <w:rPr>
          <w:rFonts w:asciiTheme="majorHAnsi" w:eastAsia="Calibri" w:hAnsiTheme="majorHAnsi" w:cstheme="majorHAnsi"/>
          <w:color w:val="auto"/>
        </w:rPr>
        <w:t>2.1 Eligibility and Consent</w:t>
      </w:r>
    </w:p>
    <w:p w14:paraId="68643DB4" w14:textId="77777777" w:rsidR="00CC0D4A" w:rsidRPr="009F51D2" w:rsidRDefault="00F76470" w:rsidP="00B512AE">
      <w:pPr>
        <w:pStyle w:val="Listenabsatz"/>
        <w:numPr>
          <w:ilvl w:val="0"/>
          <w:numId w:val="64"/>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Recruit adult participants into two groups: Major Depressive Disorder (MDD) and healthy controls (HC).</w:t>
      </w:r>
    </w:p>
    <w:p w14:paraId="689FFF26" w14:textId="77777777" w:rsidR="00CC0D4A" w:rsidRPr="009F51D2" w:rsidRDefault="00F76470" w:rsidP="00B512AE">
      <w:pPr>
        <w:pStyle w:val="Listenabsatz"/>
        <w:numPr>
          <w:ilvl w:val="0"/>
          <w:numId w:val="64"/>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Recruit HC participants during the same period and using the same study procedures as the MDD group.</w:t>
      </w:r>
    </w:p>
    <w:p w14:paraId="5D0C500F" w14:textId="77777777" w:rsidR="00CC0D4A" w:rsidRPr="009F51D2" w:rsidRDefault="00F76470" w:rsidP="00B512AE">
      <w:pPr>
        <w:pStyle w:val="Listenabsatz"/>
        <w:numPr>
          <w:ilvl w:val="0"/>
          <w:numId w:val="64"/>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Obtain written informed consent from each participant before screening or assessments.</w:t>
      </w:r>
    </w:p>
    <w:p w14:paraId="3C6847EF" w14:textId="77777777" w:rsidR="00CC0D4A" w:rsidRPr="009F51D2" w:rsidRDefault="00F76470" w:rsidP="00B512AE">
      <w:pPr>
        <w:pStyle w:val="Listenabsatz"/>
        <w:numPr>
          <w:ilvl w:val="0"/>
          <w:numId w:val="64"/>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Provide financial compensation according to institutional guidelines.</w:t>
      </w:r>
    </w:p>
    <w:p w14:paraId="079C78AA" w14:textId="77777777" w:rsidR="00CC0D4A" w:rsidRPr="009F51D2" w:rsidRDefault="00F76470" w:rsidP="00B512AE">
      <w:pPr>
        <w:pStyle w:val="berschrift3"/>
        <w:pBdr>
          <w:top w:val="none" w:sz="4" w:space="0" w:color="000000"/>
          <w:left w:val="none" w:sz="4" w:space="0" w:color="000000"/>
          <w:bottom w:val="none" w:sz="4" w:space="0" w:color="000000"/>
          <w:right w:val="none" w:sz="4" w:space="0" w:color="000000"/>
        </w:pBdr>
        <w:rPr>
          <w:rFonts w:asciiTheme="majorHAnsi" w:hAnsiTheme="majorHAnsi" w:cstheme="majorHAnsi"/>
          <w:color w:val="auto"/>
        </w:rPr>
      </w:pPr>
      <w:r w:rsidRPr="009F51D2">
        <w:rPr>
          <w:rFonts w:asciiTheme="majorHAnsi" w:eastAsia="Calibri" w:hAnsiTheme="majorHAnsi" w:cstheme="majorHAnsi"/>
          <w:color w:val="auto"/>
        </w:rPr>
        <w:t>2.2 Inclusion Criteria</w:t>
      </w:r>
    </w:p>
    <w:p w14:paraId="18CDC742" w14:textId="77777777" w:rsidR="00CC0D4A" w:rsidRPr="009F51D2" w:rsidRDefault="00F76470" w:rsidP="00B512AE">
      <w:pPr>
        <w:pStyle w:val="Listenabsatz"/>
        <w:numPr>
          <w:ilvl w:val="0"/>
          <w:numId w:val="65"/>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Include participants aged ≥ 18 years.</w:t>
      </w:r>
    </w:p>
    <w:p w14:paraId="2961FCFB" w14:textId="77777777" w:rsidR="003E7014" w:rsidRPr="003E7014" w:rsidRDefault="00F76470" w:rsidP="003E7014">
      <w:pPr>
        <w:pStyle w:val="Listenabsatz"/>
        <w:numPr>
          <w:ilvl w:val="0"/>
          <w:numId w:val="65"/>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Confirm normal or corrected-to-normal vision.</w:t>
      </w:r>
    </w:p>
    <w:p w14:paraId="2F32E008" w14:textId="77777777" w:rsidR="003E7014" w:rsidRDefault="00F76470" w:rsidP="003E7014">
      <w:pPr>
        <w:pBdr>
          <w:top w:val="none" w:sz="4" w:space="0" w:color="000000"/>
          <w:left w:val="none" w:sz="4" w:space="0" w:color="000000"/>
          <w:bottom w:val="none" w:sz="4" w:space="0" w:color="000000"/>
          <w:right w:val="none" w:sz="4" w:space="0" w:color="000000"/>
        </w:pBdr>
        <w:ind w:firstLine="349"/>
        <w:rPr>
          <w:rFonts w:asciiTheme="majorHAnsi" w:hAnsiTheme="majorHAnsi" w:cstheme="majorHAnsi"/>
          <w:b/>
        </w:rPr>
      </w:pPr>
      <w:r w:rsidRPr="003E7014">
        <w:rPr>
          <w:rFonts w:asciiTheme="majorHAnsi" w:hAnsiTheme="majorHAnsi" w:cstheme="majorHAnsi"/>
          <w:b/>
        </w:rPr>
        <w:t>MDD group only:</w:t>
      </w:r>
    </w:p>
    <w:p w14:paraId="4DC96B3F" w14:textId="77777777" w:rsidR="00CC0D4A" w:rsidRPr="003E7014" w:rsidRDefault="00773CC8" w:rsidP="003E7014">
      <w:pPr>
        <w:pBdr>
          <w:top w:val="none" w:sz="4" w:space="0" w:color="000000"/>
          <w:left w:val="none" w:sz="4" w:space="0" w:color="000000"/>
          <w:bottom w:val="none" w:sz="4" w:space="0" w:color="000000"/>
          <w:right w:val="none" w:sz="4" w:space="0" w:color="000000"/>
        </w:pBdr>
        <w:ind w:left="720"/>
        <w:rPr>
          <w:rFonts w:asciiTheme="majorHAnsi" w:hAnsiTheme="majorHAnsi" w:cstheme="majorHAnsi"/>
          <w:b/>
        </w:rPr>
      </w:pPr>
      <w:r w:rsidRPr="003E7014">
        <w:rPr>
          <w:rFonts w:asciiTheme="majorHAnsi" w:hAnsiTheme="majorHAnsi" w:cstheme="majorHAnsi"/>
        </w:rPr>
        <w:t>3</w:t>
      </w:r>
      <w:r w:rsidR="00F76470" w:rsidRPr="003E7014">
        <w:rPr>
          <w:rFonts w:asciiTheme="majorHAnsi" w:hAnsiTheme="majorHAnsi" w:cstheme="majorHAnsi"/>
        </w:rPr>
        <w:t xml:space="preserve">. </w:t>
      </w:r>
      <w:r w:rsidRPr="003E7014">
        <w:rPr>
          <w:rFonts w:asciiTheme="majorHAnsi" w:hAnsiTheme="majorHAnsi" w:cstheme="majorHAnsi"/>
        </w:rPr>
        <w:tab/>
      </w:r>
      <w:r w:rsidR="00F76470" w:rsidRPr="003E7014">
        <w:rPr>
          <w:rFonts w:asciiTheme="majorHAnsi" w:hAnsiTheme="majorHAnsi" w:cstheme="majorHAnsi"/>
        </w:rPr>
        <w:t>Confirm an MDD diagnosis using a DSM-5–based clinical interview.</w:t>
      </w:r>
      <w:r w:rsidR="00F76470" w:rsidRPr="003E7014">
        <w:rPr>
          <w:rFonts w:asciiTheme="majorHAnsi" w:hAnsiTheme="majorHAnsi" w:cstheme="majorHAnsi"/>
        </w:rPr>
        <w:br/>
        <w:t xml:space="preserve"> </w:t>
      </w:r>
      <w:r w:rsidRPr="003E7014">
        <w:rPr>
          <w:rFonts w:asciiTheme="majorHAnsi" w:hAnsiTheme="majorHAnsi" w:cstheme="majorHAnsi"/>
        </w:rPr>
        <w:t>4</w:t>
      </w:r>
      <w:r w:rsidR="00F76470" w:rsidRPr="003E7014">
        <w:rPr>
          <w:rFonts w:asciiTheme="majorHAnsi" w:hAnsiTheme="majorHAnsi" w:cstheme="majorHAnsi"/>
        </w:rPr>
        <w:t>.</w:t>
      </w:r>
      <w:r w:rsidRPr="003E7014">
        <w:rPr>
          <w:rFonts w:asciiTheme="majorHAnsi" w:hAnsiTheme="majorHAnsi" w:cstheme="majorHAnsi"/>
        </w:rPr>
        <w:tab/>
      </w:r>
      <w:r w:rsidR="00F76470" w:rsidRPr="003E7014">
        <w:rPr>
          <w:rFonts w:asciiTheme="majorHAnsi" w:hAnsiTheme="majorHAnsi" w:cstheme="majorHAnsi"/>
        </w:rPr>
        <w:t xml:space="preserve">Include participants with mild to moderate depressive severity (HAMD- </w:t>
      </w:r>
      <w:r w:rsidRPr="003E7014">
        <w:rPr>
          <w:rFonts w:asciiTheme="majorHAnsi" w:hAnsiTheme="majorHAnsi" w:cstheme="majorHAnsi"/>
        </w:rPr>
        <w:t>≥8 and &lt;24</w:t>
      </w:r>
      <w:r w:rsidR="00F76470" w:rsidRPr="003E7014">
        <w:rPr>
          <w:rFonts w:asciiTheme="majorHAnsi" w:hAnsiTheme="majorHAnsi" w:cstheme="majorHAnsi"/>
        </w:rPr>
        <w:t xml:space="preserve"> and BDI-II </w:t>
      </w:r>
      <w:r w:rsidRPr="003E7014">
        <w:rPr>
          <w:rFonts w:asciiTheme="majorHAnsi" w:hAnsiTheme="majorHAnsi" w:cstheme="majorHAnsi"/>
        </w:rPr>
        <w:t>≥8 and &lt;29)</w:t>
      </w:r>
    </w:p>
    <w:p w14:paraId="43242FA5" w14:textId="77777777" w:rsidR="00CC0D4A" w:rsidRPr="009F51D2" w:rsidRDefault="00F76470" w:rsidP="00BA7CD1">
      <w:pPr>
        <w:pBdr>
          <w:top w:val="none" w:sz="4" w:space="0" w:color="000000"/>
          <w:left w:val="none" w:sz="4" w:space="0" w:color="000000"/>
          <w:bottom w:val="none" w:sz="4" w:space="0" w:color="000000"/>
          <w:right w:val="none" w:sz="4" w:space="0" w:color="000000"/>
        </w:pBdr>
        <w:ind w:firstLine="349"/>
        <w:jc w:val="left"/>
        <w:rPr>
          <w:rFonts w:asciiTheme="majorHAnsi" w:hAnsiTheme="majorHAnsi" w:cstheme="majorHAnsi"/>
        </w:rPr>
      </w:pPr>
      <w:r w:rsidRPr="009F51D2">
        <w:rPr>
          <w:rFonts w:asciiTheme="majorHAnsi" w:hAnsiTheme="majorHAnsi" w:cstheme="majorHAnsi"/>
          <w:b/>
        </w:rPr>
        <w:t>HC group only:</w:t>
      </w:r>
      <w:r w:rsidRPr="009F51D2">
        <w:rPr>
          <w:rFonts w:asciiTheme="majorHAnsi" w:hAnsiTheme="majorHAnsi" w:cstheme="majorHAnsi"/>
          <w:b/>
        </w:rPr>
        <w:br/>
      </w:r>
      <w:r w:rsidRPr="009F51D2">
        <w:rPr>
          <w:rFonts w:asciiTheme="majorHAnsi" w:hAnsiTheme="majorHAnsi" w:cstheme="majorHAnsi"/>
        </w:rPr>
        <w:t xml:space="preserve"> </w:t>
      </w:r>
      <w:r w:rsidR="003E7014">
        <w:rPr>
          <w:rFonts w:asciiTheme="majorHAnsi" w:hAnsiTheme="majorHAnsi" w:cstheme="majorHAnsi"/>
        </w:rPr>
        <w:tab/>
      </w:r>
      <w:r w:rsidR="00773CC8" w:rsidRPr="009F51D2">
        <w:rPr>
          <w:rFonts w:asciiTheme="majorHAnsi" w:hAnsiTheme="majorHAnsi" w:cstheme="majorHAnsi"/>
        </w:rPr>
        <w:t>5</w:t>
      </w:r>
      <w:r w:rsidRPr="009F51D2">
        <w:rPr>
          <w:rFonts w:asciiTheme="majorHAnsi" w:hAnsiTheme="majorHAnsi" w:cstheme="majorHAnsi"/>
        </w:rPr>
        <w:t>.</w:t>
      </w:r>
      <w:r w:rsidR="00773CC8" w:rsidRPr="009F51D2">
        <w:rPr>
          <w:rFonts w:asciiTheme="majorHAnsi" w:hAnsiTheme="majorHAnsi" w:cstheme="majorHAnsi"/>
        </w:rPr>
        <w:tab/>
      </w:r>
      <w:r w:rsidR="00A0794A" w:rsidRPr="009F51D2">
        <w:rPr>
          <w:rFonts w:asciiTheme="majorHAnsi" w:hAnsiTheme="majorHAnsi" w:cstheme="majorHAnsi"/>
        </w:rPr>
        <w:t xml:space="preserve"> </w:t>
      </w:r>
      <w:r w:rsidRPr="009F51D2">
        <w:rPr>
          <w:rFonts w:asciiTheme="majorHAnsi" w:hAnsiTheme="majorHAnsi" w:cstheme="majorHAnsi"/>
        </w:rPr>
        <w:t xml:space="preserve">Confirm the absence of a current psychiatric </w:t>
      </w:r>
      <w:r w:rsidR="008103D1" w:rsidRPr="009F51D2">
        <w:rPr>
          <w:rFonts w:asciiTheme="majorHAnsi" w:hAnsiTheme="majorHAnsi" w:cstheme="majorHAnsi"/>
        </w:rPr>
        <w:t xml:space="preserve">or severe somatic </w:t>
      </w:r>
      <w:r w:rsidRPr="009F51D2">
        <w:rPr>
          <w:rFonts w:asciiTheme="majorHAnsi" w:hAnsiTheme="majorHAnsi" w:cstheme="majorHAnsi"/>
        </w:rPr>
        <w:t>diagnosis.</w:t>
      </w:r>
    </w:p>
    <w:p w14:paraId="5E44AC06" w14:textId="77777777" w:rsidR="00CC0D4A" w:rsidRPr="009F51D2" w:rsidRDefault="00F76470" w:rsidP="00B512AE">
      <w:pPr>
        <w:pStyle w:val="berschrift3"/>
        <w:pBdr>
          <w:top w:val="none" w:sz="4" w:space="0" w:color="000000"/>
          <w:left w:val="none" w:sz="4" w:space="0" w:color="000000"/>
          <w:bottom w:val="none" w:sz="4" w:space="0" w:color="000000"/>
          <w:right w:val="none" w:sz="4" w:space="0" w:color="000000"/>
        </w:pBdr>
        <w:rPr>
          <w:rFonts w:asciiTheme="majorHAnsi" w:hAnsiTheme="majorHAnsi" w:cstheme="majorHAnsi"/>
          <w:color w:val="auto"/>
        </w:rPr>
      </w:pPr>
      <w:r w:rsidRPr="009F51D2">
        <w:rPr>
          <w:rFonts w:asciiTheme="majorHAnsi" w:eastAsia="Calibri" w:hAnsiTheme="majorHAnsi" w:cstheme="majorHAnsi"/>
          <w:color w:val="auto"/>
        </w:rPr>
        <w:t>2.3 Exclusion Criteria</w:t>
      </w:r>
    </w:p>
    <w:p w14:paraId="0B884F47" w14:textId="77777777" w:rsidR="00CC0D4A" w:rsidRPr="009F51D2" w:rsidRDefault="00F76470" w:rsidP="00B512AE">
      <w:pPr>
        <w:pStyle w:val="Listenabsatz"/>
        <w:numPr>
          <w:ilvl w:val="0"/>
          <w:numId w:val="66"/>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Exclude participants with neurological disorders or a history of head trauma.</w:t>
      </w:r>
    </w:p>
    <w:p w14:paraId="07561C41" w14:textId="77777777" w:rsidR="00CC0D4A" w:rsidRPr="009F51D2" w:rsidRDefault="00F76470" w:rsidP="00B512AE">
      <w:pPr>
        <w:pStyle w:val="Listenabsatz"/>
        <w:numPr>
          <w:ilvl w:val="0"/>
          <w:numId w:val="66"/>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Exclude participants with comorbid psychiatric disorders.</w:t>
      </w:r>
    </w:p>
    <w:p w14:paraId="0D86ABB4" w14:textId="77777777" w:rsidR="00CC0D4A" w:rsidRPr="009F51D2" w:rsidRDefault="00F76470" w:rsidP="00B512AE">
      <w:pPr>
        <w:pStyle w:val="Listenabsatz"/>
        <w:numPr>
          <w:ilvl w:val="0"/>
          <w:numId w:val="66"/>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Exclude participants taking psychotropic or antidepressant medication, or who discontinued such medication within the previous two weeks.</w:t>
      </w:r>
    </w:p>
    <w:p w14:paraId="0275D3D0" w14:textId="77777777" w:rsidR="00CC0D4A" w:rsidRPr="009F51D2" w:rsidRDefault="00F76470" w:rsidP="00B512AE">
      <w:pPr>
        <w:pStyle w:val="Listenabsatz"/>
        <w:numPr>
          <w:ilvl w:val="0"/>
          <w:numId w:val="66"/>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Exclude participants with current suicidal ideation</w:t>
      </w:r>
      <w:r w:rsidR="008103D1" w:rsidRPr="009F51D2">
        <w:rPr>
          <w:rFonts w:asciiTheme="majorHAnsi" w:eastAsia="Calibri" w:hAnsiTheme="majorHAnsi" w:cstheme="majorHAnsi"/>
          <w:sz w:val="24"/>
          <w:szCs w:val="24"/>
        </w:rPr>
        <w:t xml:space="preserve"> or severe depressive severity</w:t>
      </w:r>
      <w:r w:rsidRPr="009F51D2">
        <w:rPr>
          <w:rFonts w:asciiTheme="majorHAnsi" w:eastAsia="Calibri" w:hAnsiTheme="majorHAnsi" w:cstheme="majorHAnsi"/>
          <w:sz w:val="24"/>
          <w:szCs w:val="24"/>
        </w:rPr>
        <w:t>.</w:t>
      </w:r>
    </w:p>
    <w:p w14:paraId="7D4B879C" w14:textId="77777777" w:rsidR="00CC0D4A" w:rsidRPr="009F51D2" w:rsidRDefault="00F76470" w:rsidP="00B512AE">
      <w:pPr>
        <w:pStyle w:val="Listenabsatz"/>
        <w:numPr>
          <w:ilvl w:val="0"/>
          <w:numId w:val="66"/>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Exclude participants with medical conditions likely to affect neural or vascular function.</w:t>
      </w:r>
    </w:p>
    <w:p w14:paraId="559E5C97" w14:textId="77777777" w:rsidR="00CC0D4A" w:rsidRPr="009F51D2" w:rsidRDefault="00F76470" w:rsidP="00B512AE">
      <w:pPr>
        <w:pStyle w:val="berschrift3"/>
        <w:pBdr>
          <w:top w:val="none" w:sz="4" w:space="0" w:color="000000"/>
          <w:left w:val="none" w:sz="4" w:space="0" w:color="000000"/>
          <w:bottom w:val="none" w:sz="4" w:space="0" w:color="000000"/>
          <w:right w:val="none" w:sz="4" w:space="0" w:color="000000"/>
        </w:pBdr>
        <w:rPr>
          <w:rFonts w:asciiTheme="majorHAnsi" w:hAnsiTheme="majorHAnsi" w:cstheme="majorHAnsi"/>
          <w:color w:val="auto"/>
        </w:rPr>
      </w:pPr>
      <w:r w:rsidRPr="009F51D2">
        <w:rPr>
          <w:rFonts w:asciiTheme="majorHAnsi" w:eastAsia="Calibri" w:hAnsiTheme="majorHAnsi" w:cstheme="majorHAnsi"/>
          <w:color w:val="auto"/>
        </w:rPr>
        <w:t>2.4 Clinical Assessment</w:t>
      </w:r>
    </w:p>
    <w:p w14:paraId="3752F36F" w14:textId="77777777" w:rsidR="00CC0D4A" w:rsidRPr="009F51D2" w:rsidRDefault="00F76470" w:rsidP="00B512AE">
      <w:pPr>
        <w:pStyle w:val="Listenabsatz"/>
        <w:numPr>
          <w:ilvl w:val="0"/>
          <w:numId w:val="67"/>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Administer the Hamilton Depression Rating Scale (HAMD-24).</w:t>
      </w:r>
    </w:p>
    <w:p w14:paraId="0451B65B" w14:textId="77777777" w:rsidR="00CC0D4A" w:rsidRPr="009F51D2" w:rsidRDefault="00F76470" w:rsidP="00B512AE">
      <w:pPr>
        <w:pStyle w:val="Listenabsatz"/>
        <w:numPr>
          <w:ilvl w:val="0"/>
          <w:numId w:val="67"/>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Administer the Beck Depression Inventory–II (BDI-II).</w:t>
      </w:r>
    </w:p>
    <w:p w14:paraId="4DCD6A0B" w14:textId="77777777" w:rsidR="00CC0D4A" w:rsidRPr="009F51D2" w:rsidRDefault="00F76470" w:rsidP="00B512AE">
      <w:pPr>
        <w:pStyle w:val="Listenabsatz"/>
        <w:numPr>
          <w:ilvl w:val="0"/>
          <w:numId w:val="67"/>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Record total scores for each questionnaire.</w:t>
      </w:r>
    </w:p>
    <w:p w14:paraId="5C6A0F8C" w14:textId="77777777" w:rsidR="00F51609" w:rsidRPr="009F51D2" w:rsidRDefault="00F51609" w:rsidP="00F51609">
      <w:pPr>
        <w:pStyle w:val="berschrift2"/>
        <w:pBdr>
          <w:top w:val="none" w:sz="4" w:space="0" w:color="000000"/>
          <w:left w:val="none" w:sz="4" w:space="0" w:color="000000"/>
          <w:bottom w:val="none" w:sz="4" w:space="0" w:color="000000"/>
          <w:right w:val="none" w:sz="4" w:space="0" w:color="000000"/>
        </w:pBdr>
        <w:rPr>
          <w:rFonts w:asciiTheme="majorHAnsi" w:hAnsiTheme="majorHAnsi" w:cstheme="majorHAnsi"/>
        </w:rPr>
      </w:pPr>
      <w:r>
        <w:rPr>
          <w:rFonts w:asciiTheme="majorHAnsi" w:hAnsiTheme="majorHAnsi" w:cstheme="majorHAnsi"/>
        </w:rPr>
        <w:lastRenderedPageBreak/>
        <w:t>Protocol 3</w:t>
      </w:r>
      <w:r w:rsidRPr="009F51D2">
        <w:rPr>
          <w:rFonts w:asciiTheme="majorHAnsi" w:hAnsiTheme="majorHAnsi" w:cstheme="majorHAnsi"/>
        </w:rPr>
        <w:t>: Environment</w:t>
      </w:r>
      <w:r>
        <w:rPr>
          <w:rFonts w:asciiTheme="majorHAnsi" w:hAnsiTheme="majorHAnsi" w:cstheme="majorHAnsi"/>
        </w:rPr>
        <w:t>al</w:t>
      </w:r>
      <w:r w:rsidRPr="009F51D2">
        <w:rPr>
          <w:rFonts w:asciiTheme="majorHAnsi" w:hAnsiTheme="majorHAnsi" w:cstheme="majorHAnsi"/>
        </w:rPr>
        <w:t xml:space="preserve"> Setup </w:t>
      </w:r>
    </w:p>
    <w:p w14:paraId="6BE348BF" w14:textId="77777777" w:rsidR="00F51609" w:rsidRPr="009F51D2" w:rsidRDefault="00F51609" w:rsidP="00F51609">
      <w:pPr>
        <w:pStyle w:val="Listenabsatz"/>
        <w:numPr>
          <w:ilvl w:val="0"/>
          <w:numId w:val="69"/>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Seat the participant in a quiet, dimly lit room.</w:t>
      </w:r>
    </w:p>
    <w:p w14:paraId="096AADE4" w14:textId="77777777" w:rsidR="00F51609" w:rsidRPr="009F51D2" w:rsidRDefault="00F51609" w:rsidP="00F51609">
      <w:pPr>
        <w:pStyle w:val="Listenabsatz"/>
        <w:numPr>
          <w:ilvl w:val="0"/>
          <w:numId w:val="69"/>
        </w:numPr>
        <w:pBdr>
          <w:top w:val="none" w:sz="4" w:space="0" w:color="000000"/>
          <w:left w:val="none" w:sz="4" w:space="0" w:color="000000"/>
          <w:bottom w:val="none" w:sz="4" w:space="0" w:color="000000"/>
          <w:right w:val="none" w:sz="4" w:space="0" w:color="000000"/>
        </w:pBdr>
        <w:rPr>
          <w:rFonts w:asciiTheme="majorHAnsi" w:hAnsiTheme="majorHAnsi" w:cstheme="majorHAnsi"/>
          <w:sz w:val="24"/>
          <w:szCs w:val="24"/>
        </w:rPr>
      </w:pPr>
      <w:r w:rsidRPr="009F51D2">
        <w:rPr>
          <w:rFonts w:asciiTheme="majorHAnsi" w:eastAsia="Calibri" w:hAnsiTheme="majorHAnsi" w:cstheme="majorHAnsi"/>
          <w:sz w:val="24"/>
          <w:szCs w:val="24"/>
        </w:rPr>
        <w:t>Position a monitor with a fixation cross approximately 1 m in front of the participant.</w:t>
      </w:r>
    </w:p>
    <w:p w14:paraId="5C9DC9E2" w14:textId="77777777" w:rsidR="00F51609" w:rsidRPr="00632FE6" w:rsidRDefault="00F51609" w:rsidP="00632FE6">
      <w:pPr>
        <w:pStyle w:val="Listenabsatz"/>
        <w:numPr>
          <w:ilvl w:val="0"/>
          <w:numId w:val="69"/>
        </w:numPr>
        <w:pBdr>
          <w:top w:val="none" w:sz="4" w:space="0" w:color="000000"/>
          <w:left w:val="none" w:sz="4" w:space="0" w:color="000000"/>
          <w:bottom w:val="none" w:sz="4" w:space="0" w:color="000000"/>
          <w:right w:val="none" w:sz="4" w:space="0" w:color="000000"/>
        </w:pBdr>
        <w:rPr>
          <w:rFonts w:asciiTheme="majorHAnsi" w:hAnsiTheme="majorHAnsi" w:cstheme="majorHAnsi"/>
        </w:rPr>
      </w:pPr>
      <w:r w:rsidRPr="009F51D2">
        <w:rPr>
          <w:rFonts w:asciiTheme="majorHAnsi" w:eastAsia="Calibri" w:hAnsiTheme="majorHAnsi" w:cstheme="majorHAnsi"/>
          <w:sz w:val="24"/>
          <w:szCs w:val="24"/>
        </w:rPr>
        <w:t>Instruct the participant to remain awake and to fixate on the cross throughout all recordings.</w:t>
      </w:r>
    </w:p>
    <w:p w14:paraId="2C56DCF0" w14:textId="77777777" w:rsidR="00CC0D4A" w:rsidRPr="00654045" w:rsidRDefault="00F51609">
      <w:pPr>
        <w:pStyle w:val="berschrift3"/>
        <w:rPr>
          <w:rStyle w:val="Fett"/>
          <w:rFonts w:asciiTheme="majorHAnsi" w:eastAsia="Calibri" w:hAnsiTheme="majorHAnsi" w:cstheme="majorHAnsi"/>
          <w:b/>
          <w:bCs w:val="0"/>
          <w:color w:val="auto"/>
          <w:highlight w:val="yellow"/>
        </w:rPr>
      </w:pPr>
      <w:r w:rsidRPr="00654045">
        <w:rPr>
          <w:rFonts w:asciiTheme="majorHAnsi" w:eastAsia="Calibri" w:hAnsiTheme="majorHAnsi" w:cstheme="majorHAnsi"/>
          <w:color w:val="auto"/>
          <w:highlight w:val="yellow"/>
        </w:rPr>
        <w:t xml:space="preserve">Protocol 4: </w:t>
      </w:r>
      <w:proofErr w:type="spellStart"/>
      <w:r w:rsidRPr="00654045">
        <w:rPr>
          <w:rFonts w:asciiTheme="majorHAnsi" w:eastAsia="Calibri" w:hAnsiTheme="majorHAnsi" w:cstheme="majorHAnsi"/>
          <w:color w:val="auto"/>
          <w:highlight w:val="yellow"/>
        </w:rPr>
        <w:t>taVNS</w:t>
      </w:r>
      <w:proofErr w:type="spellEnd"/>
      <w:r w:rsidRPr="00654045">
        <w:rPr>
          <w:rFonts w:asciiTheme="majorHAnsi" w:eastAsia="Calibri" w:hAnsiTheme="majorHAnsi" w:cstheme="majorHAnsi"/>
          <w:color w:val="auto"/>
          <w:highlight w:val="yellow"/>
        </w:rPr>
        <w:t xml:space="preserve"> </w:t>
      </w:r>
      <w:r w:rsidR="00B512AE" w:rsidRPr="00654045">
        <w:rPr>
          <w:rStyle w:val="Fett"/>
          <w:rFonts w:asciiTheme="majorHAnsi" w:eastAsia="Calibri" w:hAnsiTheme="majorHAnsi" w:cstheme="majorHAnsi"/>
          <w:b/>
          <w:bCs w:val="0"/>
          <w:color w:val="auto"/>
          <w:highlight w:val="yellow"/>
        </w:rPr>
        <w:t>Prepara</w:t>
      </w:r>
      <w:r w:rsidR="00F76470" w:rsidRPr="00654045">
        <w:rPr>
          <w:rStyle w:val="Fett"/>
          <w:rFonts w:asciiTheme="majorHAnsi" w:eastAsia="Calibri" w:hAnsiTheme="majorHAnsi" w:cstheme="majorHAnsi"/>
          <w:b/>
          <w:bCs w:val="0"/>
          <w:color w:val="auto"/>
          <w:highlight w:val="yellow"/>
        </w:rPr>
        <w:t>tion and Calibration</w:t>
      </w:r>
    </w:p>
    <w:p w14:paraId="1B66A401" w14:textId="77777777" w:rsidR="00F51609" w:rsidRPr="00654045" w:rsidRDefault="00F51609" w:rsidP="00632FE6">
      <w:pPr>
        <w:rPr>
          <w:highlight w:val="yellow"/>
        </w:rPr>
      </w:pPr>
    </w:p>
    <w:p w14:paraId="4BAE7269" w14:textId="77777777" w:rsidR="00CC0D4A" w:rsidRPr="00654045" w:rsidRDefault="00F51609">
      <w:pPr>
        <w:pStyle w:val="berschrift4"/>
        <w:rPr>
          <w:rFonts w:asciiTheme="majorHAnsi" w:hAnsiTheme="majorHAnsi" w:cstheme="majorHAnsi"/>
          <w:highlight w:val="yellow"/>
        </w:rPr>
      </w:pPr>
      <w:r w:rsidRPr="00654045">
        <w:rPr>
          <w:rStyle w:val="Fett"/>
          <w:rFonts w:asciiTheme="majorHAnsi" w:hAnsiTheme="majorHAnsi" w:cstheme="majorHAnsi"/>
          <w:b/>
          <w:bCs w:val="0"/>
          <w:highlight w:val="yellow"/>
        </w:rPr>
        <w:t>4</w:t>
      </w:r>
      <w:r w:rsidR="00F76470" w:rsidRPr="00654045">
        <w:rPr>
          <w:rStyle w:val="Fett"/>
          <w:rFonts w:asciiTheme="majorHAnsi" w:hAnsiTheme="majorHAnsi" w:cstheme="majorHAnsi"/>
          <w:b/>
          <w:bCs w:val="0"/>
          <w:highlight w:val="yellow"/>
        </w:rPr>
        <w:t>.</w:t>
      </w:r>
      <w:r w:rsidRPr="00654045">
        <w:rPr>
          <w:rStyle w:val="Fett"/>
          <w:rFonts w:asciiTheme="majorHAnsi" w:hAnsiTheme="majorHAnsi" w:cstheme="majorHAnsi"/>
          <w:b/>
          <w:bCs w:val="0"/>
          <w:highlight w:val="yellow"/>
        </w:rPr>
        <w:t>1</w:t>
      </w:r>
      <w:r w:rsidR="00F76470" w:rsidRPr="00654045">
        <w:rPr>
          <w:rStyle w:val="Fett"/>
          <w:rFonts w:asciiTheme="majorHAnsi" w:hAnsiTheme="majorHAnsi" w:cstheme="majorHAnsi"/>
          <w:b/>
          <w:bCs w:val="0"/>
          <w:highlight w:val="yellow"/>
        </w:rPr>
        <w:t xml:space="preserve"> Hardware and Placement</w:t>
      </w:r>
    </w:p>
    <w:p w14:paraId="7E67FAE3" w14:textId="77777777" w:rsidR="00CC0D4A" w:rsidRPr="00654045" w:rsidRDefault="00F76470">
      <w:pPr>
        <w:pStyle w:val="StandardWeb"/>
        <w:numPr>
          <w:ilvl w:val="0"/>
          <w:numId w:val="33"/>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 xml:space="preserve">Use a transcutaneous auricular </w:t>
      </w:r>
      <w:proofErr w:type="spellStart"/>
      <w:r w:rsidRPr="00654045">
        <w:rPr>
          <w:rFonts w:asciiTheme="majorHAnsi" w:eastAsia="Calibri" w:hAnsiTheme="majorHAnsi" w:cstheme="majorHAnsi"/>
          <w:highlight w:val="yellow"/>
          <w:lang w:val="en-US"/>
        </w:rPr>
        <w:t>vagus</w:t>
      </w:r>
      <w:proofErr w:type="spellEnd"/>
      <w:r w:rsidRPr="00654045">
        <w:rPr>
          <w:rFonts w:asciiTheme="majorHAnsi" w:eastAsia="Calibri" w:hAnsiTheme="majorHAnsi" w:cstheme="majorHAnsi"/>
          <w:highlight w:val="yellow"/>
          <w:lang w:val="en-US"/>
        </w:rPr>
        <w:t xml:space="preserve"> nerve stimulation device with a titanium–iridium stimulation electrode.</w:t>
      </w:r>
    </w:p>
    <w:p w14:paraId="7610C103" w14:textId="77777777" w:rsidR="00CC0D4A" w:rsidRPr="00654045" w:rsidRDefault="00F76470">
      <w:pPr>
        <w:pStyle w:val="StandardWeb"/>
        <w:numPr>
          <w:ilvl w:val="0"/>
          <w:numId w:val="33"/>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Place the electrode on the left cymba conchae of the ear.</w:t>
      </w:r>
    </w:p>
    <w:p w14:paraId="7BC97551" w14:textId="77777777" w:rsidR="00CC0D4A" w:rsidRPr="00654045" w:rsidRDefault="00F76470">
      <w:pPr>
        <w:pStyle w:val="StandardWeb"/>
        <w:numPr>
          <w:ilvl w:val="0"/>
          <w:numId w:val="33"/>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Verify stable electrode placement and adequate skin contact.</w:t>
      </w:r>
    </w:p>
    <w:p w14:paraId="7AA68D8C" w14:textId="77777777" w:rsidR="00CC0D4A" w:rsidRPr="00654045" w:rsidRDefault="00F51609">
      <w:pPr>
        <w:pStyle w:val="berschrift4"/>
        <w:rPr>
          <w:rFonts w:asciiTheme="majorHAnsi" w:hAnsiTheme="majorHAnsi" w:cstheme="majorHAnsi"/>
          <w:highlight w:val="yellow"/>
        </w:rPr>
      </w:pPr>
      <w:r w:rsidRPr="00654045">
        <w:rPr>
          <w:rStyle w:val="Fett"/>
          <w:rFonts w:asciiTheme="majorHAnsi" w:hAnsiTheme="majorHAnsi" w:cstheme="majorHAnsi"/>
          <w:b/>
          <w:bCs w:val="0"/>
          <w:highlight w:val="yellow"/>
        </w:rPr>
        <w:t>4</w:t>
      </w:r>
      <w:r w:rsidR="00F76470" w:rsidRPr="00654045">
        <w:rPr>
          <w:rStyle w:val="Fett"/>
          <w:rFonts w:asciiTheme="majorHAnsi" w:hAnsiTheme="majorHAnsi" w:cstheme="majorHAnsi"/>
          <w:b/>
          <w:bCs w:val="0"/>
          <w:highlight w:val="yellow"/>
        </w:rPr>
        <w:t>.2 Current Amplitude Calibration</w:t>
      </w:r>
    </w:p>
    <w:p w14:paraId="62912E11"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Set the pulse width to 300 µs.</w:t>
      </w:r>
    </w:p>
    <w:p w14:paraId="76A125E7"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Enable continuous stimulation without duty cycling.</w:t>
      </w:r>
    </w:p>
    <w:p w14:paraId="1F38060E"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Gradually increase the stimulation current.</w:t>
      </w:r>
    </w:p>
    <w:p w14:paraId="434D19BB"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Stop the increase at the highest tolerable level without pain.</w:t>
      </w:r>
    </w:p>
    <w:p w14:paraId="7FE1022E"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Target a subjective intensity of 7–8 on a 10-point visual analog scale.</w:t>
      </w:r>
    </w:p>
    <w:p w14:paraId="761DAA73"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Calibrate the stimulation current separately for each frequency (2, 10, 25, and 40 Hz).</w:t>
      </w:r>
    </w:p>
    <w:p w14:paraId="6B20F4D6"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Record the final current amplitude selected for each frequency.</w:t>
      </w:r>
    </w:p>
    <w:p w14:paraId="6A5DA7B5" w14:textId="77777777" w:rsidR="00CC0D4A" w:rsidRPr="00654045" w:rsidRDefault="00F76470">
      <w:pPr>
        <w:widowControl/>
        <w:numPr>
          <w:ilvl w:val="0"/>
          <w:numId w:val="47"/>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Repeat the calibration procedure before each frequency block.</w:t>
      </w:r>
    </w:p>
    <w:p w14:paraId="25F7AF3C" w14:textId="77777777" w:rsidR="00CC0D4A" w:rsidRPr="00654045" w:rsidRDefault="00F51609">
      <w:pPr>
        <w:pStyle w:val="berschrift4"/>
        <w:rPr>
          <w:rFonts w:asciiTheme="majorHAnsi" w:hAnsiTheme="majorHAnsi" w:cstheme="majorHAnsi"/>
          <w:highlight w:val="yellow"/>
        </w:rPr>
      </w:pPr>
      <w:r w:rsidRPr="00654045">
        <w:rPr>
          <w:rStyle w:val="Fett"/>
          <w:rFonts w:asciiTheme="majorHAnsi" w:hAnsiTheme="majorHAnsi" w:cstheme="majorHAnsi"/>
          <w:b/>
          <w:bCs w:val="0"/>
          <w:highlight w:val="yellow"/>
        </w:rPr>
        <w:t>4</w:t>
      </w:r>
      <w:r w:rsidR="00F76470" w:rsidRPr="00654045">
        <w:rPr>
          <w:rStyle w:val="Fett"/>
          <w:rFonts w:asciiTheme="majorHAnsi" w:hAnsiTheme="majorHAnsi" w:cstheme="majorHAnsi"/>
          <w:b/>
          <w:bCs w:val="0"/>
          <w:highlight w:val="yellow"/>
        </w:rPr>
        <w:t>.3 Sham Configuration</w:t>
      </w:r>
    </w:p>
    <w:p w14:paraId="2A0A5A87" w14:textId="77777777" w:rsidR="00CC0D4A" w:rsidRPr="00654045" w:rsidRDefault="00F76470">
      <w:pPr>
        <w:widowControl/>
        <w:numPr>
          <w:ilvl w:val="0"/>
          <w:numId w:val="48"/>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Configure the device to deliver no electrical current.</w:t>
      </w:r>
    </w:p>
    <w:p w14:paraId="6A3FBCB1" w14:textId="77777777" w:rsidR="00CC0D4A" w:rsidRPr="00654045" w:rsidRDefault="00F76470">
      <w:pPr>
        <w:widowControl/>
        <w:numPr>
          <w:ilvl w:val="0"/>
          <w:numId w:val="48"/>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Inform the participant that stimulation is being applied.</w:t>
      </w:r>
    </w:p>
    <w:p w14:paraId="2A36AF5D" w14:textId="77777777" w:rsidR="00CC0D4A" w:rsidRPr="00654045" w:rsidRDefault="00F76470">
      <w:pPr>
        <w:widowControl/>
        <w:numPr>
          <w:ilvl w:val="0"/>
          <w:numId w:val="48"/>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Match all tactile, visual, and auditory cues to active stimulation conditions.</w:t>
      </w:r>
    </w:p>
    <w:p w14:paraId="0EF24D31" w14:textId="77777777" w:rsidR="00CC0D4A" w:rsidRPr="00654045" w:rsidRDefault="00F76470" w:rsidP="009210B9">
      <w:pPr>
        <w:widowControl/>
        <w:numPr>
          <w:ilvl w:val="0"/>
          <w:numId w:val="48"/>
        </w:numPr>
        <w:spacing w:before="100" w:beforeAutospacing="1" w:after="100" w:afterAutospacing="1"/>
        <w:jc w:val="left"/>
        <w:rPr>
          <w:rFonts w:asciiTheme="majorHAnsi" w:hAnsiTheme="majorHAnsi" w:cstheme="majorHAnsi"/>
          <w:highlight w:val="yellow"/>
        </w:rPr>
      </w:pPr>
      <w:r w:rsidRPr="00654045">
        <w:rPr>
          <w:rFonts w:asciiTheme="majorHAnsi" w:hAnsiTheme="majorHAnsi" w:cstheme="majorHAnsi"/>
          <w:highlight w:val="yellow"/>
          <w:lang w:eastAsia="de-DE"/>
        </w:rPr>
        <w:t>Critical</w:t>
      </w:r>
      <w:r w:rsidRPr="00654045">
        <w:rPr>
          <w:rFonts w:asciiTheme="majorHAnsi" w:hAnsiTheme="majorHAnsi" w:cstheme="majorHAnsi"/>
          <w:b/>
          <w:bCs/>
          <w:highlight w:val="yellow"/>
          <w:lang w:eastAsia="de-DE"/>
        </w:rPr>
        <w:t xml:space="preserve"> </w:t>
      </w:r>
      <w:r w:rsidRPr="00654045">
        <w:rPr>
          <w:rFonts w:asciiTheme="majorHAnsi" w:hAnsiTheme="majorHAnsi" w:cstheme="majorHAnsi"/>
          <w:highlight w:val="yellow"/>
          <w:lang w:eastAsia="de-DE"/>
        </w:rPr>
        <w:t>step:</w:t>
      </w:r>
      <w:r w:rsidRPr="00654045">
        <w:rPr>
          <w:rFonts w:asciiTheme="majorHAnsi" w:hAnsiTheme="majorHAnsi" w:cstheme="majorHAnsi"/>
          <w:highlight w:val="yellow"/>
          <w:lang w:eastAsia="de-DE"/>
        </w:rPr>
        <w:br/>
        <w:t>Perform perceptual checks between blocks to ensure that sham and active conditions remain indistinguishable to the participant.</w:t>
      </w:r>
    </w:p>
    <w:p w14:paraId="00881271" w14:textId="77777777" w:rsidR="00CC0D4A" w:rsidRPr="00654045" w:rsidRDefault="00F51609">
      <w:pPr>
        <w:pStyle w:val="berschrift2"/>
        <w:rPr>
          <w:rFonts w:asciiTheme="majorHAnsi" w:hAnsiTheme="majorHAnsi" w:cstheme="majorHAnsi"/>
          <w:highlight w:val="yellow"/>
        </w:rPr>
      </w:pPr>
      <w:r w:rsidRPr="00654045">
        <w:rPr>
          <w:rFonts w:asciiTheme="majorHAnsi" w:hAnsiTheme="majorHAnsi" w:cstheme="majorHAnsi"/>
          <w:highlight w:val="yellow"/>
        </w:rPr>
        <w:t>4</w:t>
      </w:r>
      <w:r w:rsidR="00F76470" w:rsidRPr="00654045">
        <w:rPr>
          <w:rFonts w:asciiTheme="majorHAnsi" w:hAnsiTheme="majorHAnsi" w:cstheme="majorHAnsi"/>
          <w:highlight w:val="yellow"/>
        </w:rPr>
        <w:t xml:space="preserve">.4 </w:t>
      </w:r>
      <w:r w:rsidR="00971489" w:rsidRPr="00654045">
        <w:rPr>
          <w:rFonts w:asciiTheme="majorHAnsi" w:hAnsiTheme="majorHAnsi" w:cstheme="majorHAnsi"/>
          <w:highlight w:val="yellow"/>
        </w:rPr>
        <w:t>Active</w:t>
      </w:r>
      <w:r w:rsidR="00DC0040" w:rsidRPr="00654045">
        <w:rPr>
          <w:rFonts w:asciiTheme="majorHAnsi" w:hAnsiTheme="majorHAnsi" w:cstheme="majorHAnsi"/>
          <w:highlight w:val="yellow"/>
        </w:rPr>
        <w:t xml:space="preserve"> </w:t>
      </w:r>
      <w:r w:rsidR="00F76470" w:rsidRPr="00654045">
        <w:rPr>
          <w:rFonts w:asciiTheme="majorHAnsi" w:hAnsiTheme="majorHAnsi" w:cstheme="majorHAnsi"/>
          <w:highlight w:val="yellow"/>
        </w:rPr>
        <w:t xml:space="preserve">Stimulation </w:t>
      </w:r>
    </w:p>
    <w:p w14:paraId="7F383105" w14:textId="77777777" w:rsidR="00CC0D4A" w:rsidRPr="00654045" w:rsidRDefault="00F76470" w:rsidP="00DC0040">
      <w:pPr>
        <w:pStyle w:val="StandardWeb"/>
        <w:numPr>
          <w:ilvl w:val="0"/>
          <w:numId w:val="49"/>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 xml:space="preserve">Apply </w:t>
      </w:r>
      <w:r w:rsidR="00971489" w:rsidRPr="00654045">
        <w:rPr>
          <w:rFonts w:asciiTheme="majorHAnsi" w:eastAsia="Calibri" w:hAnsiTheme="majorHAnsi" w:cstheme="majorHAnsi"/>
          <w:highlight w:val="yellow"/>
          <w:lang w:val="en-US"/>
        </w:rPr>
        <w:t>active</w:t>
      </w:r>
      <w:r w:rsidRPr="00654045">
        <w:rPr>
          <w:rFonts w:asciiTheme="majorHAnsi" w:eastAsia="Calibri" w:hAnsiTheme="majorHAnsi" w:cstheme="majorHAnsi"/>
          <w:highlight w:val="yellow"/>
          <w:lang w:val="en-US"/>
        </w:rPr>
        <w:t xml:space="preserve"> stimulation frequencies</w:t>
      </w:r>
      <w:r w:rsidR="00DC0040" w:rsidRPr="00654045">
        <w:rPr>
          <w:rFonts w:asciiTheme="majorHAnsi" w:eastAsia="Calibri" w:hAnsiTheme="majorHAnsi" w:cstheme="majorHAnsi"/>
          <w:highlight w:val="yellow"/>
          <w:lang w:val="en-US"/>
        </w:rPr>
        <w:t xml:space="preserve"> (</w:t>
      </w:r>
      <w:r w:rsidR="00971489" w:rsidRPr="00654045">
        <w:rPr>
          <w:rFonts w:asciiTheme="majorHAnsi" w:hAnsiTheme="majorHAnsi" w:cstheme="majorHAnsi"/>
          <w:highlight w:val="yellow"/>
          <w:lang w:val="en-US"/>
        </w:rPr>
        <w:t>2, 10, 25, and 40 Hz</w:t>
      </w:r>
      <w:r w:rsidR="00DC0040" w:rsidRPr="00654045">
        <w:rPr>
          <w:rFonts w:asciiTheme="majorHAnsi" w:eastAsia="Calibri" w:hAnsiTheme="majorHAnsi" w:cstheme="majorHAnsi"/>
          <w:highlight w:val="yellow"/>
          <w:lang w:val="en-US"/>
        </w:rPr>
        <w:t>)</w:t>
      </w:r>
      <w:r w:rsidRPr="00654045">
        <w:rPr>
          <w:rFonts w:asciiTheme="majorHAnsi" w:eastAsia="Calibri" w:hAnsiTheme="majorHAnsi" w:cstheme="majorHAnsi"/>
          <w:highlight w:val="yellow"/>
          <w:lang w:val="en-US"/>
        </w:rPr>
        <w:t xml:space="preserve"> within a single experimental session</w:t>
      </w:r>
      <w:r w:rsidR="00971489" w:rsidRPr="00654045">
        <w:rPr>
          <w:rFonts w:asciiTheme="majorHAnsi" w:eastAsia="Calibri" w:hAnsiTheme="majorHAnsi" w:cstheme="majorHAnsi"/>
          <w:highlight w:val="yellow"/>
          <w:lang w:val="en-US"/>
        </w:rPr>
        <w:t xml:space="preserve"> according to the single-blind randomization sequence</w:t>
      </w:r>
      <w:r w:rsidRPr="00654045">
        <w:rPr>
          <w:rFonts w:asciiTheme="majorHAnsi" w:eastAsia="Calibri" w:hAnsiTheme="majorHAnsi" w:cstheme="majorHAnsi"/>
          <w:highlight w:val="yellow"/>
          <w:lang w:val="en-US"/>
        </w:rPr>
        <w:t>.</w:t>
      </w:r>
    </w:p>
    <w:p w14:paraId="29BD80F5" w14:textId="77777777" w:rsidR="00CC0D4A" w:rsidRPr="00654045" w:rsidRDefault="00F76470">
      <w:pPr>
        <w:pStyle w:val="StandardWeb"/>
        <w:numPr>
          <w:ilvl w:val="0"/>
          <w:numId w:val="49"/>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Separate consecutive stimulation blocks by a fixed inter-condition interval without stimulation.</w:t>
      </w:r>
    </w:p>
    <w:p w14:paraId="66090AD9" w14:textId="77777777" w:rsidR="00CC0D4A" w:rsidRPr="00654045" w:rsidRDefault="00F76470">
      <w:pPr>
        <w:pStyle w:val="StandardWeb"/>
        <w:numPr>
          <w:ilvl w:val="0"/>
          <w:numId w:val="49"/>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Do not implement an extended physiological washout period between stimulation blocks.</w:t>
      </w:r>
    </w:p>
    <w:p w14:paraId="03F20A7E" w14:textId="77777777" w:rsidR="00CC0D4A" w:rsidRPr="00654045" w:rsidRDefault="00F76470">
      <w:pPr>
        <w:pStyle w:val="berschrift3"/>
        <w:rPr>
          <w:rFonts w:asciiTheme="majorHAnsi" w:hAnsiTheme="majorHAnsi" w:cstheme="majorHAnsi"/>
          <w:color w:val="auto"/>
          <w:highlight w:val="yellow"/>
        </w:rPr>
      </w:pPr>
      <w:r w:rsidRPr="00654045">
        <w:rPr>
          <w:rFonts w:asciiTheme="majorHAnsi" w:eastAsia="Calibri" w:hAnsiTheme="majorHAnsi" w:cstheme="majorHAnsi"/>
          <w:color w:val="auto"/>
          <w:highlight w:val="yellow"/>
        </w:rPr>
        <w:lastRenderedPageBreak/>
        <w:t>Note: Carryover Effects</w:t>
      </w:r>
    </w:p>
    <w:p w14:paraId="77892736" w14:textId="77777777" w:rsidR="00CC0D4A" w:rsidRPr="00654045" w:rsidRDefault="00F76470">
      <w:pPr>
        <w:pStyle w:val="StandardWeb"/>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 xml:space="preserve">Because stimulation frequencies are applied </w:t>
      </w:r>
      <w:r w:rsidR="005A6714" w:rsidRPr="00654045">
        <w:rPr>
          <w:rFonts w:asciiTheme="majorHAnsi" w:eastAsia="Calibri" w:hAnsiTheme="majorHAnsi" w:cstheme="majorHAnsi"/>
          <w:highlight w:val="yellow"/>
          <w:lang w:val="en-US"/>
        </w:rPr>
        <w:t xml:space="preserve">randomized across participants </w:t>
      </w:r>
      <w:r w:rsidRPr="00654045">
        <w:rPr>
          <w:rFonts w:asciiTheme="majorHAnsi" w:eastAsia="Calibri" w:hAnsiTheme="majorHAnsi" w:cstheme="majorHAnsi"/>
          <w:highlight w:val="yellow"/>
          <w:lang w:val="en-US"/>
        </w:rPr>
        <w:t>within one session, carryover effects between blocks cannot be fully excluded. This protocol prioritizes within-session frequency mapping under consistent physiological conditions over complete washout. Results should therefore be interpreted as relative comparisons between frequencies rather than isolated effects of individual stimulation blocks.</w:t>
      </w:r>
    </w:p>
    <w:p w14:paraId="63B23F99" w14:textId="77777777" w:rsidR="00CC0D4A" w:rsidRPr="00654045"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rPr>
        <w:t xml:space="preserve">Protocol </w:t>
      </w:r>
      <w:r w:rsidR="008738AC" w:rsidRPr="00654045">
        <w:rPr>
          <w:rFonts w:asciiTheme="majorHAnsi" w:hAnsiTheme="majorHAnsi" w:cstheme="majorHAnsi"/>
          <w:b/>
          <w:bCs/>
          <w:highlight w:val="yellow"/>
        </w:rPr>
        <w:t>5</w:t>
      </w:r>
      <w:r w:rsidRPr="00654045">
        <w:rPr>
          <w:rFonts w:asciiTheme="majorHAnsi" w:hAnsiTheme="majorHAnsi" w:cstheme="majorHAnsi"/>
          <w:b/>
          <w:bCs/>
          <w:highlight w:val="yellow"/>
        </w:rPr>
        <w:t xml:space="preserve">: </w:t>
      </w:r>
      <w:proofErr w:type="spellStart"/>
      <w:r w:rsidRPr="00654045">
        <w:rPr>
          <w:rFonts w:asciiTheme="majorHAnsi" w:hAnsiTheme="majorHAnsi" w:cstheme="majorHAnsi"/>
          <w:b/>
          <w:bCs/>
          <w:highlight w:val="yellow"/>
        </w:rPr>
        <w:t>fNIRS</w:t>
      </w:r>
      <w:proofErr w:type="spellEnd"/>
      <w:r w:rsidRPr="00654045">
        <w:rPr>
          <w:rFonts w:asciiTheme="majorHAnsi" w:hAnsiTheme="majorHAnsi" w:cstheme="majorHAnsi"/>
          <w:b/>
          <w:bCs/>
          <w:highlight w:val="yellow"/>
        </w:rPr>
        <w:t xml:space="preserve"> System Setup</w:t>
      </w:r>
    </w:p>
    <w:p w14:paraId="483EA986" w14:textId="77777777" w:rsidR="00CC0D4A" w:rsidRPr="00654045" w:rsidRDefault="008738AC">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rPr>
        <w:t>5</w:t>
      </w:r>
      <w:r w:rsidR="00F76470" w:rsidRPr="00654045">
        <w:rPr>
          <w:rFonts w:asciiTheme="majorHAnsi" w:hAnsiTheme="majorHAnsi" w:cstheme="majorHAnsi"/>
          <w:b/>
          <w:bCs/>
          <w:highlight w:val="yellow"/>
        </w:rPr>
        <w:t>.1 Hardware and Montage</w:t>
      </w:r>
    </w:p>
    <w:p w14:paraId="26FA4476" w14:textId="77777777" w:rsidR="00CC0D4A" w:rsidRPr="00654045" w:rsidRDefault="00F76470">
      <w:pPr>
        <w:pStyle w:val="Listenabsatz"/>
        <w:numPr>
          <w:ilvl w:val="0"/>
          <w:numId w:val="51"/>
        </w:numPr>
        <w:spacing w:before="100" w:beforeAutospacing="1" w:after="100" w:afterAutospacing="1"/>
        <w:rPr>
          <w:rFonts w:asciiTheme="majorHAnsi" w:hAnsiTheme="majorHAnsi" w:cstheme="majorHAnsi"/>
          <w:sz w:val="24"/>
          <w:szCs w:val="24"/>
          <w:highlight w:val="yellow"/>
        </w:rPr>
      </w:pPr>
      <w:r w:rsidRPr="00654045">
        <w:rPr>
          <w:rFonts w:asciiTheme="majorHAnsi" w:eastAsia="Calibri" w:hAnsiTheme="majorHAnsi" w:cstheme="majorHAnsi"/>
          <w:sz w:val="24"/>
          <w:szCs w:val="24"/>
          <w:highlight w:val="yellow"/>
          <w:lang w:eastAsia="de-DE"/>
        </w:rPr>
        <w:t>Prepare two synchronized functional near-infrared spectroscopy systems.</w:t>
      </w:r>
    </w:p>
    <w:p w14:paraId="6A2120FB" w14:textId="77777777" w:rsidR="008738AC" w:rsidRPr="00654045" w:rsidRDefault="00F76470" w:rsidP="008738AC">
      <w:pPr>
        <w:pStyle w:val="Listenabsatz"/>
        <w:numPr>
          <w:ilvl w:val="0"/>
          <w:numId w:val="51"/>
        </w:numPr>
        <w:spacing w:before="100" w:beforeAutospacing="1" w:after="100" w:afterAutospacing="1"/>
        <w:rPr>
          <w:rFonts w:asciiTheme="majorHAnsi" w:hAnsiTheme="majorHAnsi" w:cstheme="majorHAnsi"/>
          <w:sz w:val="24"/>
          <w:szCs w:val="24"/>
          <w:highlight w:val="yellow"/>
        </w:rPr>
      </w:pPr>
      <w:r w:rsidRPr="00654045">
        <w:rPr>
          <w:rFonts w:asciiTheme="majorHAnsi" w:eastAsia="Calibri" w:hAnsiTheme="majorHAnsi" w:cstheme="majorHAnsi"/>
          <w:sz w:val="24"/>
          <w:szCs w:val="24"/>
          <w:highlight w:val="yellow"/>
          <w:lang w:eastAsia="de-DE"/>
        </w:rPr>
        <w:t>Equip each system with 16 light sources and 16 detectors.</w:t>
      </w:r>
    </w:p>
    <w:p w14:paraId="13FB2D48" w14:textId="77777777" w:rsidR="008738AC" w:rsidRPr="00654045" w:rsidRDefault="00F76470" w:rsidP="00632FE6">
      <w:pPr>
        <w:pStyle w:val="Listenabsatz"/>
        <w:numPr>
          <w:ilvl w:val="0"/>
          <w:numId w:val="51"/>
        </w:numPr>
        <w:spacing w:before="100" w:beforeAutospacing="1" w:after="100" w:afterAutospacing="1"/>
        <w:rPr>
          <w:rFonts w:asciiTheme="majorHAnsi" w:eastAsia="Calibri" w:hAnsiTheme="majorHAnsi" w:cstheme="majorHAnsi"/>
          <w:sz w:val="24"/>
          <w:szCs w:val="24"/>
          <w:highlight w:val="yellow"/>
          <w:lang w:eastAsia="de-DE"/>
        </w:rPr>
      </w:pPr>
      <w:r w:rsidRPr="00654045">
        <w:rPr>
          <w:rFonts w:asciiTheme="majorHAnsi" w:eastAsia="Calibri" w:hAnsiTheme="majorHAnsi" w:cstheme="majorHAnsi"/>
          <w:sz w:val="24"/>
          <w:szCs w:val="24"/>
          <w:highlight w:val="yellow"/>
          <w:lang w:eastAsia="de-DE"/>
        </w:rPr>
        <w:t xml:space="preserve">Define the </w:t>
      </w:r>
      <w:proofErr w:type="spellStart"/>
      <w:r w:rsidRPr="00654045">
        <w:rPr>
          <w:rFonts w:asciiTheme="majorHAnsi" w:eastAsia="Calibri" w:hAnsiTheme="majorHAnsi" w:cstheme="majorHAnsi"/>
          <w:sz w:val="24"/>
          <w:szCs w:val="24"/>
          <w:highlight w:val="yellow"/>
          <w:lang w:eastAsia="de-DE"/>
        </w:rPr>
        <w:t>optode</w:t>
      </w:r>
      <w:proofErr w:type="spellEnd"/>
      <w:r w:rsidRPr="00654045">
        <w:rPr>
          <w:rFonts w:asciiTheme="majorHAnsi" w:eastAsia="Calibri" w:hAnsiTheme="majorHAnsi" w:cstheme="majorHAnsi"/>
          <w:sz w:val="24"/>
          <w:szCs w:val="24"/>
          <w:highlight w:val="yellow"/>
          <w:lang w:eastAsia="de-DE"/>
        </w:rPr>
        <w:t xml:space="preserve"> montage using an optical layout planning tool </w:t>
      </w:r>
      <w:r w:rsidR="008738AC" w:rsidRPr="00654045">
        <w:rPr>
          <w:rFonts w:asciiTheme="majorHAnsi" w:eastAsia="Calibri" w:hAnsiTheme="majorHAnsi" w:cstheme="majorHAnsi"/>
          <w:sz w:val="24"/>
          <w:szCs w:val="24"/>
          <w:highlight w:val="yellow"/>
          <w:lang w:eastAsia="de-DE"/>
        </w:rPr>
        <w:t>(</w:t>
      </w:r>
      <w:proofErr w:type="gramStart"/>
      <w:r w:rsidR="008738AC" w:rsidRPr="00654045">
        <w:rPr>
          <w:rFonts w:asciiTheme="majorHAnsi" w:eastAsia="Calibri" w:hAnsiTheme="majorHAnsi" w:cstheme="majorHAnsi"/>
          <w:sz w:val="24"/>
          <w:szCs w:val="24"/>
          <w:highlight w:val="yellow"/>
          <w:lang w:eastAsia="de-DE"/>
        </w:rPr>
        <w:t>e.g.</w:t>
      </w:r>
      <w:proofErr w:type="gramEnd"/>
      <w:r w:rsidR="008738AC" w:rsidRPr="00654045">
        <w:rPr>
          <w:rFonts w:asciiTheme="majorHAnsi" w:eastAsia="Calibri" w:hAnsiTheme="majorHAnsi" w:cstheme="majorHAnsi"/>
          <w:sz w:val="24"/>
          <w:szCs w:val="24"/>
          <w:highlight w:val="yellow"/>
          <w:lang w:eastAsia="de-DE"/>
        </w:rPr>
        <w:t xml:space="preserve"> </w:t>
      </w:r>
      <w:hyperlink r:id="rId8" w:history="1">
        <w:proofErr w:type="spellStart"/>
        <w:r w:rsidR="008738AC" w:rsidRPr="00654045">
          <w:rPr>
            <w:rFonts w:asciiTheme="majorHAnsi" w:eastAsia="Calibri" w:hAnsiTheme="majorHAnsi" w:cstheme="majorHAnsi"/>
            <w:sz w:val="24"/>
            <w:szCs w:val="24"/>
            <w:highlight w:val="yellow"/>
            <w:lang w:eastAsia="de-DE"/>
          </w:rPr>
          <w:t>fNIRS</w:t>
        </w:r>
        <w:proofErr w:type="spellEnd"/>
        <w:r w:rsidR="008738AC" w:rsidRPr="00654045">
          <w:rPr>
            <w:rFonts w:asciiTheme="majorHAnsi" w:eastAsia="Calibri" w:hAnsiTheme="majorHAnsi" w:cstheme="majorHAnsi"/>
            <w:sz w:val="24"/>
            <w:szCs w:val="24"/>
            <w:highlight w:val="yellow"/>
            <w:lang w:eastAsia="de-DE"/>
          </w:rPr>
          <w:t xml:space="preserve"> </w:t>
        </w:r>
        <w:proofErr w:type="spellStart"/>
        <w:r w:rsidR="008738AC" w:rsidRPr="00654045">
          <w:rPr>
            <w:rFonts w:asciiTheme="majorHAnsi" w:eastAsia="Calibri" w:hAnsiTheme="majorHAnsi" w:cstheme="majorHAnsi"/>
            <w:sz w:val="24"/>
            <w:szCs w:val="24"/>
            <w:highlight w:val="yellow"/>
            <w:lang w:eastAsia="de-DE"/>
          </w:rPr>
          <w:t>Optodes</w:t>
        </w:r>
        <w:proofErr w:type="spellEnd"/>
        <w:r w:rsidR="008738AC" w:rsidRPr="00654045">
          <w:rPr>
            <w:rFonts w:asciiTheme="majorHAnsi" w:eastAsia="Calibri" w:hAnsiTheme="majorHAnsi" w:cstheme="majorHAnsi"/>
            <w:sz w:val="24"/>
            <w:szCs w:val="24"/>
            <w:highlight w:val="yellow"/>
            <w:lang w:eastAsia="de-DE"/>
          </w:rPr>
          <w:t>' Location Decider (</w:t>
        </w:r>
        <w:proofErr w:type="spellStart"/>
        <w:r w:rsidR="008738AC" w:rsidRPr="00654045">
          <w:rPr>
            <w:rFonts w:asciiTheme="majorHAnsi" w:eastAsia="Calibri" w:hAnsiTheme="majorHAnsi" w:cstheme="majorHAnsi"/>
            <w:sz w:val="24"/>
            <w:szCs w:val="24"/>
            <w:highlight w:val="yellow"/>
            <w:lang w:eastAsia="de-DE"/>
          </w:rPr>
          <w:t>fOLD</w:t>
        </w:r>
        <w:proofErr w:type="spellEnd"/>
        <w:r w:rsidR="008738AC" w:rsidRPr="00654045">
          <w:rPr>
            <w:rFonts w:asciiTheme="majorHAnsi" w:eastAsia="Calibri" w:hAnsiTheme="majorHAnsi" w:cstheme="majorHAnsi"/>
            <w:sz w:val="24"/>
            <w:szCs w:val="24"/>
            <w:highlight w:val="yellow"/>
            <w:lang w:eastAsia="de-DE"/>
          </w:rPr>
          <w:t>) toolbox)</w:t>
        </w:r>
      </w:hyperlink>
      <w:r w:rsidR="008738AC" w:rsidRPr="00654045">
        <w:rPr>
          <w:rFonts w:asciiTheme="majorHAnsi" w:eastAsia="Calibri" w:hAnsiTheme="majorHAnsi" w:cstheme="majorHAnsi"/>
          <w:sz w:val="24"/>
          <w:szCs w:val="24"/>
          <w:highlight w:val="yellow"/>
          <w:lang w:eastAsia="de-DE"/>
        </w:rPr>
        <w:t xml:space="preserve"> </w:t>
      </w:r>
      <w:r w:rsidRPr="00654045">
        <w:rPr>
          <w:rFonts w:asciiTheme="majorHAnsi" w:eastAsia="Calibri" w:hAnsiTheme="majorHAnsi" w:cstheme="majorHAnsi"/>
          <w:sz w:val="24"/>
          <w:szCs w:val="24"/>
          <w:highlight w:val="yellow"/>
          <w:lang w:eastAsia="de-DE"/>
        </w:rPr>
        <w:t>to target default mode network</w:t>
      </w:r>
      <w:r w:rsidR="008738AC" w:rsidRPr="00654045">
        <w:rPr>
          <w:rFonts w:asciiTheme="majorHAnsi" w:eastAsia="Calibri" w:hAnsiTheme="majorHAnsi" w:cstheme="majorHAnsi"/>
          <w:sz w:val="24"/>
          <w:szCs w:val="24"/>
          <w:highlight w:val="yellow"/>
          <w:lang w:eastAsia="de-DE"/>
        </w:rPr>
        <w:t xml:space="preserve"> (DMN)</w:t>
      </w:r>
      <w:r w:rsidRPr="00654045">
        <w:rPr>
          <w:rFonts w:asciiTheme="majorHAnsi" w:eastAsia="Calibri" w:hAnsiTheme="majorHAnsi" w:cstheme="majorHAnsi"/>
          <w:sz w:val="24"/>
          <w:szCs w:val="24"/>
          <w:highlight w:val="yellow"/>
          <w:lang w:eastAsia="de-DE"/>
        </w:rPr>
        <w:t xml:space="preserve"> regions based on a standardized anatomical atlas</w:t>
      </w:r>
      <w:r w:rsidR="008738AC" w:rsidRPr="00654045">
        <w:rPr>
          <w:rFonts w:asciiTheme="majorHAnsi" w:eastAsia="Calibri" w:hAnsiTheme="majorHAnsi" w:cstheme="majorHAnsi"/>
          <w:sz w:val="24"/>
          <w:szCs w:val="24"/>
          <w:highlight w:val="yellow"/>
          <w:lang w:eastAsia="de-DE"/>
        </w:rPr>
        <w:t xml:space="preserve"> (e.g. )</w:t>
      </w:r>
      <w:r w:rsidRPr="00654045">
        <w:rPr>
          <w:rFonts w:asciiTheme="majorHAnsi" w:eastAsia="Calibri" w:hAnsiTheme="majorHAnsi" w:cstheme="majorHAnsi"/>
          <w:sz w:val="24"/>
          <w:szCs w:val="24"/>
          <w:highlight w:val="yellow"/>
          <w:lang w:eastAsia="de-DE"/>
        </w:rPr>
        <w:t>.</w:t>
      </w:r>
    </w:p>
    <w:p w14:paraId="2604CC72" w14:textId="77777777" w:rsidR="00CC0D4A" w:rsidRPr="00654045" w:rsidRDefault="00F76470" w:rsidP="00632FE6">
      <w:pPr>
        <w:pStyle w:val="Listenabsatz"/>
        <w:numPr>
          <w:ilvl w:val="0"/>
          <w:numId w:val="51"/>
        </w:numPr>
        <w:spacing w:before="100" w:beforeAutospacing="1" w:after="100" w:afterAutospacing="1"/>
        <w:rPr>
          <w:rFonts w:asciiTheme="majorHAnsi" w:eastAsia="Calibri" w:hAnsiTheme="majorHAnsi" w:cstheme="majorHAnsi"/>
          <w:sz w:val="24"/>
          <w:szCs w:val="24"/>
          <w:highlight w:val="yellow"/>
          <w:lang w:eastAsia="de-DE"/>
        </w:rPr>
      </w:pPr>
      <w:r w:rsidRPr="00654045">
        <w:rPr>
          <w:rFonts w:asciiTheme="majorHAnsi" w:eastAsia="Calibri" w:hAnsiTheme="majorHAnsi" w:cstheme="majorHAnsi"/>
          <w:sz w:val="24"/>
          <w:szCs w:val="24"/>
          <w:highlight w:val="yellow"/>
          <w:lang w:eastAsia="de-DE"/>
        </w:rPr>
        <w:t xml:space="preserve">Position </w:t>
      </w:r>
      <w:proofErr w:type="spellStart"/>
      <w:r w:rsidRPr="00654045">
        <w:rPr>
          <w:rFonts w:asciiTheme="majorHAnsi" w:eastAsia="Calibri" w:hAnsiTheme="majorHAnsi" w:cstheme="majorHAnsi"/>
          <w:sz w:val="24"/>
          <w:szCs w:val="24"/>
          <w:highlight w:val="yellow"/>
          <w:lang w:eastAsia="de-DE"/>
        </w:rPr>
        <w:t>optodes</w:t>
      </w:r>
      <w:proofErr w:type="spellEnd"/>
      <w:r w:rsidRPr="00654045">
        <w:rPr>
          <w:rFonts w:asciiTheme="majorHAnsi" w:eastAsia="Calibri" w:hAnsiTheme="majorHAnsi" w:cstheme="majorHAnsi"/>
          <w:sz w:val="24"/>
          <w:szCs w:val="24"/>
          <w:highlight w:val="yellow"/>
          <w:lang w:eastAsia="de-DE"/>
        </w:rPr>
        <w:t xml:space="preserve"> to cover the following cortical regions:</w:t>
      </w:r>
    </w:p>
    <w:p w14:paraId="2123E81D" w14:textId="77777777" w:rsidR="00CC0D4A" w:rsidRPr="00654045" w:rsidRDefault="00F76470">
      <w:pPr>
        <w:widowControl/>
        <w:numPr>
          <w:ilvl w:val="0"/>
          <w:numId w:val="50"/>
        </w:numPr>
        <w:spacing w:before="100" w:beforeAutospacing="1" w:after="100" w:afterAutospacing="1"/>
        <w:jc w:val="left"/>
        <w:rPr>
          <w:rFonts w:asciiTheme="majorHAnsi" w:hAnsiTheme="majorHAnsi" w:cstheme="majorHAnsi"/>
          <w:highlight w:val="yellow"/>
          <w:lang w:eastAsia="de-DE"/>
        </w:rPr>
      </w:pPr>
      <w:r w:rsidRPr="00654045">
        <w:rPr>
          <w:rFonts w:asciiTheme="majorHAnsi" w:hAnsiTheme="majorHAnsi" w:cstheme="majorHAnsi"/>
          <w:highlight w:val="yellow"/>
          <w:lang w:eastAsia="de-DE"/>
        </w:rPr>
        <w:t>bilateral precuneus and posterior cingulate cortex</w:t>
      </w:r>
    </w:p>
    <w:p w14:paraId="798C6AF0" w14:textId="77777777" w:rsidR="00CC0D4A" w:rsidRPr="00654045" w:rsidRDefault="00F76470">
      <w:pPr>
        <w:widowControl/>
        <w:numPr>
          <w:ilvl w:val="0"/>
          <w:numId w:val="50"/>
        </w:numPr>
        <w:spacing w:before="100" w:beforeAutospacing="1" w:after="100" w:afterAutospacing="1"/>
        <w:jc w:val="left"/>
        <w:rPr>
          <w:rFonts w:asciiTheme="majorHAnsi" w:hAnsiTheme="majorHAnsi" w:cstheme="majorHAnsi"/>
          <w:highlight w:val="yellow"/>
          <w:lang w:eastAsia="de-DE"/>
        </w:rPr>
      </w:pPr>
      <w:r w:rsidRPr="00654045">
        <w:rPr>
          <w:rFonts w:asciiTheme="majorHAnsi" w:hAnsiTheme="majorHAnsi" w:cstheme="majorHAnsi"/>
          <w:highlight w:val="yellow"/>
          <w:lang w:eastAsia="de-DE"/>
        </w:rPr>
        <w:t>medial prefrontal cortex</w:t>
      </w:r>
    </w:p>
    <w:p w14:paraId="1AEF6131" w14:textId="77777777" w:rsidR="00CC0D4A" w:rsidRPr="00654045" w:rsidRDefault="00F76470">
      <w:pPr>
        <w:widowControl/>
        <w:numPr>
          <w:ilvl w:val="0"/>
          <w:numId w:val="50"/>
        </w:numPr>
        <w:spacing w:before="100" w:beforeAutospacing="1" w:after="100" w:afterAutospacing="1"/>
        <w:jc w:val="left"/>
        <w:rPr>
          <w:rFonts w:asciiTheme="majorHAnsi" w:hAnsiTheme="majorHAnsi" w:cstheme="majorHAnsi"/>
          <w:highlight w:val="yellow"/>
          <w:lang w:eastAsia="de-DE"/>
        </w:rPr>
      </w:pPr>
      <w:r w:rsidRPr="00654045">
        <w:rPr>
          <w:rFonts w:asciiTheme="majorHAnsi" w:hAnsiTheme="majorHAnsi" w:cstheme="majorHAnsi"/>
          <w:highlight w:val="yellow"/>
          <w:lang w:eastAsia="de-DE"/>
        </w:rPr>
        <w:t>bilateral angular gyri</w:t>
      </w:r>
    </w:p>
    <w:p w14:paraId="6C704CC5" w14:textId="77777777" w:rsidR="00CC0D4A" w:rsidRPr="00654045" w:rsidRDefault="00F76470">
      <w:pPr>
        <w:widowControl/>
        <w:numPr>
          <w:ilvl w:val="0"/>
          <w:numId w:val="50"/>
        </w:numPr>
        <w:spacing w:before="100" w:beforeAutospacing="1" w:after="100" w:afterAutospacing="1"/>
        <w:jc w:val="left"/>
        <w:rPr>
          <w:rFonts w:asciiTheme="majorHAnsi" w:hAnsiTheme="majorHAnsi" w:cstheme="majorHAnsi"/>
          <w:highlight w:val="yellow"/>
          <w:lang w:eastAsia="de-DE"/>
        </w:rPr>
      </w:pPr>
      <w:r w:rsidRPr="00654045">
        <w:rPr>
          <w:rFonts w:asciiTheme="majorHAnsi" w:hAnsiTheme="majorHAnsi" w:cstheme="majorHAnsi"/>
          <w:highlight w:val="yellow"/>
          <w:lang w:eastAsia="de-DE"/>
        </w:rPr>
        <w:t>medial temporal regions</w:t>
      </w:r>
    </w:p>
    <w:p w14:paraId="2B3E15B5" w14:textId="77777777" w:rsidR="00CC0D4A" w:rsidRPr="00654045" w:rsidRDefault="00F76470" w:rsidP="00632FE6">
      <w:pPr>
        <w:pStyle w:val="Listenabsatz"/>
        <w:numPr>
          <w:ilvl w:val="0"/>
          <w:numId w:val="101"/>
        </w:numPr>
        <w:spacing w:before="100" w:beforeAutospacing="1" w:after="100" w:afterAutospacing="1"/>
        <w:rPr>
          <w:rFonts w:asciiTheme="majorHAnsi" w:hAnsiTheme="majorHAnsi" w:cstheme="majorHAnsi"/>
          <w:sz w:val="24"/>
          <w:szCs w:val="24"/>
          <w:highlight w:val="yellow"/>
        </w:rPr>
      </w:pPr>
      <w:r w:rsidRPr="00654045">
        <w:rPr>
          <w:rFonts w:asciiTheme="majorHAnsi" w:eastAsia="Calibri" w:hAnsiTheme="majorHAnsi" w:cstheme="majorHAnsi"/>
          <w:sz w:val="24"/>
          <w:szCs w:val="24"/>
          <w:highlight w:val="yellow"/>
          <w:lang w:eastAsia="de-DE"/>
        </w:rPr>
        <w:t>Configure long-separation channels using a 3 cm source–detector distance.</w:t>
      </w:r>
    </w:p>
    <w:p w14:paraId="07D38937" w14:textId="77777777" w:rsidR="002766DB" w:rsidRPr="00654045" w:rsidRDefault="00F76470" w:rsidP="002766DB">
      <w:pPr>
        <w:pStyle w:val="Listenabsatz"/>
        <w:numPr>
          <w:ilvl w:val="0"/>
          <w:numId w:val="101"/>
        </w:numPr>
        <w:spacing w:before="100" w:beforeAutospacing="1" w:after="100" w:afterAutospacing="1"/>
        <w:rPr>
          <w:rFonts w:asciiTheme="majorHAnsi" w:hAnsiTheme="majorHAnsi" w:cstheme="majorHAnsi"/>
          <w:sz w:val="24"/>
          <w:szCs w:val="24"/>
          <w:highlight w:val="yellow"/>
        </w:rPr>
      </w:pPr>
      <w:r w:rsidRPr="00654045">
        <w:rPr>
          <w:rFonts w:asciiTheme="majorHAnsi" w:eastAsia="Calibri" w:hAnsiTheme="majorHAnsi" w:cstheme="majorHAnsi"/>
          <w:sz w:val="24"/>
          <w:szCs w:val="24"/>
          <w:highlight w:val="yellow"/>
          <w:lang w:eastAsia="de-DE"/>
        </w:rPr>
        <w:t>Add short-separation channels (approximately 8 mm) for extracerebral signal regression.</w:t>
      </w:r>
    </w:p>
    <w:p w14:paraId="5943A8E5" w14:textId="77777777" w:rsidR="00CC0D4A" w:rsidRPr="00654045" w:rsidRDefault="00CC0D4A" w:rsidP="00632FE6">
      <w:pPr>
        <w:pStyle w:val="Listenabsatz"/>
        <w:spacing w:before="100" w:beforeAutospacing="1" w:after="100" w:afterAutospacing="1"/>
        <w:rPr>
          <w:rFonts w:asciiTheme="majorHAnsi" w:hAnsiTheme="majorHAnsi" w:cstheme="majorHAnsi"/>
          <w:highlight w:val="yellow"/>
        </w:rPr>
      </w:pPr>
    </w:p>
    <w:p w14:paraId="13B32F96" w14:textId="77777777" w:rsidR="00CC0D4A" w:rsidRPr="00654045" w:rsidRDefault="00F76470" w:rsidP="00632FE6">
      <w:pPr>
        <w:pStyle w:val="Listenabsatz"/>
        <w:numPr>
          <w:ilvl w:val="1"/>
          <w:numId w:val="103"/>
        </w:numPr>
        <w:pBdr>
          <w:top w:val="none" w:sz="4" w:space="0" w:color="000000"/>
          <w:left w:val="none" w:sz="4" w:space="0" w:color="000000"/>
          <w:bottom w:val="none" w:sz="4" w:space="0" w:color="000000"/>
          <w:right w:val="none" w:sz="4" w:space="0" w:color="000000"/>
          <w:between w:val="none" w:sz="4" w:space="0" w:color="000000"/>
        </w:pBdr>
        <w:rPr>
          <w:rFonts w:asciiTheme="majorHAnsi" w:eastAsia="Calibri" w:hAnsiTheme="majorHAnsi" w:cstheme="majorHAnsi"/>
          <w:b/>
          <w:bCs/>
          <w:sz w:val="24"/>
          <w:szCs w:val="24"/>
          <w:highlight w:val="yellow"/>
        </w:rPr>
      </w:pPr>
      <w:r w:rsidRPr="00654045">
        <w:rPr>
          <w:rFonts w:asciiTheme="majorHAnsi" w:eastAsia="Calibri" w:hAnsiTheme="majorHAnsi" w:cstheme="majorHAnsi"/>
          <w:b/>
          <w:bCs/>
          <w:sz w:val="24"/>
          <w:szCs w:val="24"/>
          <w:highlight w:val="yellow"/>
        </w:rPr>
        <w:t>Acquisition Parameters</w:t>
      </w:r>
    </w:p>
    <w:p w14:paraId="5C355187" w14:textId="77777777" w:rsidR="00CC0D4A" w:rsidRPr="00654045" w:rsidRDefault="00F76470" w:rsidP="00632FE6">
      <w:pPr>
        <w:pStyle w:val="StandardWeb"/>
        <w:numPr>
          <w:ilvl w:val="0"/>
          <w:numId w:val="102"/>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Acquire dual-wavelength optical signals at 760 nm and 850 nm.</w:t>
      </w:r>
    </w:p>
    <w:p w14:paraId="04857F30" w14:textId="77777777" w:rsidR="00CC0D4A" w:rsidRPr="00654045" w:rsidRDefault="00F76470" w:rsidP="00632FE6">
      <w:pPr>
        <w:pStyle w:val="StandardWeb"/>
        <w:numPr>
          <w:ilvl w:val="0"/>
          <w:numId w:val="102"/>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Set the sampling frequency to 5.1 Hz.</w:t>
      </w:r>
    </w:p>
    <w:p w14:paraId="106D116F" w14:textId="77777777" w:rsidR="00CC0D4A" w:rsidRPr="00654045" w:rsidRDefault="00F76470" w:rsidP="00632FE6">
      <w:pPr>
        <w:pStyle w:val="StandardWeb"/>
        <w:numPr>
          <w:ilvl w:val="0"/>
          <w:numId w:val="102"/>
        </w:numPr>
        <w:rPr>
          <w:rFonts w:asciiTheme="majorHAnsi" w:hAnsiTheme="majorHAnsi" w:cstheme="majorHAnsi"/>
          <w:highlight w:val="yellow"/>
          <w:lang w:val="en-US"/>
        </w:rPr>
      </w:pPr>
      <w:r w:rsidRPr="00654045">
        <w:rPr>
          <w:rFonts w:asciiTheme="majorHAnsi" w:eastAsia="Calibri" w:hAnsiTheme="majorHAnsi" w:cstheme="majorHAnsi"/>
          <w:highlight w:val="yellow"/>
          <w:lang w:val="en-US"/>
        </w:rPr>
        <w:t xml:space="preserve">Synchronize the two </w:t>
      </w:r>
      <w:proofErr w:type="spellStart"/>
      <w:r w:rsidRPr="00654045">
        <w:rPr>
          <w:rFonts w:asciiTheme="majorHAnsi" w:eastAsia="Calibri" w:hAnsiTheme="majorHAnsi" w:cstheme="majorHAnsi"/>
          <w:highlight w:val="yellow"/>
          <w:lang w:val="en-US"/>
        </w:rPr>
        <w:t>fNIRS</w:t>
      </w:r>
      <w:proofErr w:type="spellEnd"/>
      <w:r w:rsidRPr="00654045">
        <w:rPr>
          <w:rFonts w:asciiTheme="majorHAnsi" w:eastAsia="Calibri" w:hAnsiTheme="majorHAnsi" w:cstheme="majorHAnsi"/>
          <w:highlight w:val="yellow"/>
          <w:lang w:val="en-US"/>
        </w:rPr>
        <w:t xml:space="preserve"> systems before each recording run.</w:t>
      </w:r>
    </w:p>
    <w:p w14:paraId="43427D41" w14:textId="77777777" w:rsidR="000A67E8" w:rsidRPr="00654045"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rPr>
        <w:t xml:space="preserve">Protocol </w:t>
      </w:r>
      <w:r w:rsidR="00BC3C71" w:rsidRPr="00654045">
        <w:rPr>
          <w:rFonts w:asciiTheme="majorHAnsi" w:hAnsiTheme="majorHAnsi" w:cstheme="majorHAnsi"/>
          <w:b/>
          <w:bCs/>
          <w:highlight w:val="yellow"/>
        </w:rPr>
        <w:t>6</w:t>
      </w:r>
      <w:r w:rsidRPr="00654045">
        <w:rPr>
          <w:rFonts w:asciiTheme="majorHAnsi" w:hAnsiTheme="majorHAnsi" w:cstheme="majorHAnsi"/>
          <w:b/>
          <w:bCs/>
          <w:highlight w:val="yellow"/>
        </w:rPr>
        <w:t>: Experimental Timeline and Behavioral Instructions</w:t>
      </w:r>
    </w:p>
    <w:p w14:paraId="68CC0DB6" w14:textId="77777777" w:rsidR="00BC3C71" w:rsidRPr="00654045" w:rsidRDefault="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p>
    <w:p w14:paraId="7736FCEB" w14:textId="77777777" w:rsidR="00CC0D4A" w:rsidRPr="00654045" w:rsidRDefault="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rPr>
        <w:t>6</w:t>
      </w:r>
      <w:r w:rsidR="00F76470" w:rsidRPr="00654045">
        <w:rPr>
          <w:rFonts w:asciiTheme="majorHAnsi" w:hAnsiTheme="majorHAnsi" w:cstheme="majorHAnsi"/>
          <w:b/>
          <w:bCs/>
          <w:highlight w:val="yellow"/>
        </w:rPr>
        <w:t>.1 Block Structure and Session Duration</w:t>
      </w:r>
    </w:p>
    <w:p w14:paraId="1391C29A"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Conduct the experiment in a single session on one day per participant.</w:t>
      </w:r>
    </w:p>
    <w:p w14:paraId="59E351E7"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 xml:space="preserve">Do not administer </w:t>
      </w:r>
      <w:proofErr w:type="spellStart"/>
      <w:r w:rsidRPr="00654045">
        <w:rPr>
          <w:rFonts w:asciiTheme="majorHAnsi" w:hAnsiTheme="majorHAnsi" w:cstheme="majorHAnsi"/>
          <w:highlight w:val="yellow"/>
        </w:rPr>
        <w:t>taVNS</w:t>
      </w:r>
      <w:proofErr w:type="spellEnd"/>
      <w:r w:rsidRPr="00654045">
        <w:rPr>
          <w:rFonts w:asciiTheme="majorHAnsi" w:hAnsiTheme="majorHAnsi" w:cstheme="majorHAnsi"/>
          <w:highlight w:val="yellow"/>
        </w:rPr>
        <w:t xml:space="preserve"> on multiple days or weeks.</w:t>
      </w:r>
    </w:p>
    <w:p w14:paraId="00CA0175"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 xml:space="preserve">Apply </w:t>
      </w:r>
      <w:proofErr w:type="spellStart"/>
      <w:r w:rsidRPr="00654045">
        <w:rPr>
          <w:rFonts w:asciiTheme="majorHAnsi" w:hAnsiTheme="majorHAnsi" w:cstheme="majorHAnsi"/>
          <w:highlight w:val="yellow"/>
        </w:rPr>
        <w:t>taVNS</w:t>
      </w:r>
      <w:proofErr w:type="spellEnd"/>
      <w:r w:rsidRPr="00654045">
        <w:rPr>
          <w:rFonts w:asciiTheme="majorHAnsi" w:hAnsiTheme="majorHAnsi" w:cstheme="majorHAnsi"/>
          <w:highlight w:val="yellow"/>
        </w:rPr>
        <w:t xml:space="preserve"> once per condition within the session.</w:t>
      </w:r>
    </w:p>
    <w:p w14:paraId="60A6A69D"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 xml:space="preserve">Acquire continuous </w:t>
      </w:r>
      <w:proofErr w:type="spellStart"/>
      <w:r w:rsidRPr="00654045">
        <w:rPr>
          <w:rFonts w:asciiTheme="majorHAnsi" w:hAnsiTheme="majorHAnsi" w:cstheme="majorHAnsi"/>
          <w:highlight w:val="yellow"/>
        </w:rPr>
        <w:t>fNIRS</w:t>
      </w:r>
      <w:proofErr w:type="spellEnd"/>
      <w:r w:rsidRPr="00654045">
        <w:rPr>
          <w:rFonts w:asciiTheme="majorHAnsi" w:hAnsiTheme="majorHAnsi" w:cstheme="majorHAnsi"/>
          <w:highlight w:val="yellow"/>
        </w:rPr>
        <w:t xml:space="preserve"> data throughout the entire session.</w:t>
      </w:r>
    </w:p>
    <w:p w14:paraId="7452CF51" w14:textId="77777777" w:rsidR="00DC0040" w:rsidRPr="00654045" w:rsidRDefault="00F76470" w:rsidP="00DC004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Record an initial resting-state baseline (RS0) for 6 minutes without stimulation.</w:t>
      </w:r>
    </w:p>
    <w:p w14:paraId="27E84C84"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 xml:space="preserve">Apply the sham condition for 6 minutes immediately after </w:t>
      </w:r>
      <w:r w:rsidR="00DC0040" w:rsidRPr="00654045">
        <w:rPr>
          <w:rFonts w:asciiTheme="majorHAnsi" w:hAnsiTheme="majorHAnsi" w:cstheme="majorHAnsi"/>
          <w:highlight w:val="yellow"/>
        </w:rPr>
        <w:t xml:space="preserve">the 2-min inter-condition </w:t>
      </w:r>
      <w:r w:rsidR="00DC0040" w:rsidRPr="00654045">
        <w:rPr>
          <w:rFonts w:asciiTheme="majorHAnsi" w:hAnsiTheme="majorHAnsi" w:cstheme="majorHAnsi"/>
          <w:highlight w:val="yellow"/>
        </w:rPr>
        <w:lastRenderedPageBreak/>
        <w:t xml:space="preserve">interval following </w:t>
      </w:r>
      <w:r w:rsidRPr="00654045">
        <w:rPr>
          <w:rFonts w:asciiTheme="majorHAnsi" w:hAnsiTheme="majorHAnsi" w:cstheme="majorHAnsi"/>
          <w:highlight w:val="yellow"/>
        </w:rPr>
        <w:t>RS0.</w:t>
      </w:r>
    </w:p>
    <w:p w14:paraId="15CC219F"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Apply four active stimulation frequencies (2, 10, 25, and 40 Hz) for 6 minutes each</w:t>
      </w:r>
      <w:r w:rsidR="00DC0040" w:rsidRPr="00654045">
        <w:rPr>
          <w:rFonts w:asciiTheme="majorHAnsi" w:hAnsiTheme="majorHAnsi" w:cstheme="majorHAnsi"/>
          <w:highlight w:val="yellow"/>
        </w:rPr>
        <w:t xml:space="preserve"> according to the single-blind randomization sequence across participants</w:t>
      </w:r>
      <w:r w:rsidRPr="00654045">
        <w:rPr>
          <w:rFonts w:asciiTheme="majorHAnsi" w:hAnsiTheme="majorHAnsi" w:cstheme="majorHAnsi"/>
          <w:highlight w:val="yellow"/>
        </w:rPr>
        <w:t>.</w:t>
      </w:r>
    </w:p>
    <w:p w14:paraId="5332970B"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Insert a 2-minute inter-condition interval without stimulation between consecutive blocks.</w:t>
      </w:r>
    </w:p>
    <w:p w14:paraId="56D9695F" w14:textId="77777777" w:rsidR="00CC0D4A" w:rsidRPr="00654045" w:rsidRDefault="00F76470">
      <w:pPr>
        <w:numPr>
          <w:ilvl w:val="0"/>
          <w:numId w:val="52"/>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Record a post-stimulation resting state (RS1) for 6 minutes without stimulation.</w:t>
      </w:r>
    </w:p>
    <w:p w14:paraId="6DAC3C53" w14:textId="77777777" w:rsidR="00CC0D4A" w:rsidRPr="00654045" w:rsidRDefault="00496D6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lang w:val="de-DE"/>
        </w:rPr>
        <w:t>6</w:t>
      </w:r>
      <w:r w:rsidR="00F76470" w:rsidRPr="00654045">
        <w:rPr>
          <w:rFonts w:asciiTheme="majorHAnsi" w:hAnsiTheme="majorHAnsi" w:cstheme="majorHAnsi"/>
          <w:b/>
          <w:bCs/>
          <w:highlight w:val="yellow"/>
          <w:lang w:val="de-DE"/>
        </w:rPr>
        <w:t>.2 Total Experimental Timing</w:t>
      </w:r>
    </w:p>
    <w:p w14:paraId="03931BB1" w14:textId="77777777" w:rsidR="00CC0D4A" w:rsidRPr="00654045" w:rsidRDefault="00F76470">
      <w:pPr>
        <w:numPr>
          <w:ilvl w:val="0"/>
          <w:numId w:val="53"/>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Use the following fixed timing structure per participant:</w:t>
      </w:r>
    </w:p>
    <w:p w14:paraId="3D99F931" w14:textId="77777777" w:rsidR="00CC0D4A" w:rsidRPr="00654045" w:rsidRDefault="00F76470">
      <w:pPr>
        <w:numPr>
          <w:ilvl w:val="0"/>
          <w:numId w:val="54"/>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lang w:val="de-DE"/>
        </w:rPr>
        <w:t>RS0 (</w:t>
      </w:r>
      <w:proofErr w:type="spellStart"/>
      <w:r w:rsidRPr="00654045">
        <w:rPr>
          <w:rFonts w:asciiTheme="majorHAnsi" w:hAnsiTheme="majorHAnsi" w:cstheme="majorHAnsi"/>
          <w:highlight w:val="yellow"/>
          <w:lang w:val="de-DE"/>
        </w:rPr>
        <w:t>baseline</w:t>
      </w:r>
      <w:proofErr w:type="spellEnd"/>
      <w:r w:rsidRPr="00654045">
        <w:rPr>
          <w:rFonts w:asciiTheme="majorHAnsi" w:hAnsiTheme="majorHAnsi" w:cstheme="majorHAnsi"/>
          <w:highlight w:val="yellow"/>
          <w:lang w:val="de-DE"/>
        </w:rPr>
        <w:t xml:space="preserve">): 6 </w:t>
      </w:r>
      <w:proofErr w:type="spellStart"/>
      <w:r w:rsidRPr="00654045">
        <w:rPr>
          <w:rFonts w:asciiTheme="majorHAnsi" w:hAnsiTheme="majorHAnsi" w:cstheme="majorHAnsi"/>
          <w:highlight w:val="yellow"/>
          <w:lang w:val="de-DE"/>
        </w:rPr>
        <w:t>minutes</w:t>
      </w:r>
      <w:proofErr w:type="spellEnd"/>
    </w:p>
    <w:p w14:paraId="56F9A6DD" w14:textId="77777777" w:rsidR="00CC0D4A" w:rsidRPr="00654045" w:rsidRDefault="00F76470">
      <w:pPr>
        <w:numPr>
          <w:ilvl w:val="0"/>
          <w:numId w:val="54"/>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lang w:val="de-DE"/>
        </w:rPr>
        <w:t xml:space="preserve">Sham: 6 </w:t>
      </w:r>
      <w:proofErr w:type="spellStart"/>
      <w:r w:rsidRPr="00654045">
        <w:rPr>
          <w:rFonts w:asciiTheme="majorHAnsi" w:hAnsiTheme="majorHAnsi" w:cstheme="majorHAnsi"/>
          <w:highlight w:val="yellow"/>
          <w:lang w:val="de-DE"/>
        </w:rPr>
        <w:t>minutes</w:t>
      </w:r>
      <w:proofErr w:type="spellEnd"/>
    </w:p>
    <w:p w14:paraId="428352DD" w14:textId="77777777" w:rsidR="00CC0D4A" w:rsidRPr="00654045" w:rsidRDefault="00F76470">
      <w:pPr>
        <w:numPr>
          <w:ilvl w:val="0"/>
          <w:numId w:val="54"/>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proofErr w:type="spellStart"/>
      <w:r w:rsidRPr="00654045">
        <w:rPr>
          <w:rFonts w:asciiTheme="majorHAnsi" w:hAnsiTheme="majorHAnsi" w:cstheme="majorHAnsi"/>
          <w:highlight w:val="yellow"/>
          <w:lang w:val="de-DE"/>
        </w:rPr>
        <w:t>Active</w:t>
      </w:r>
      <w:proofErr w:type="spellEnd"/>
      <w:r w:rsidRPr="00654045">
        <w:rPr>
          <w:rFonts w:asciiTheme="majorHAnsi" w:hAnsiTheme="majorHAnsi" w:cstheme="majorHAnsi"/>
          <w:highlight w:val="yellow"/>
          <w:lang w:val="de-DE"/>
        </w:rPr>
        <w:t xml:space="preserve"> </w:t>
      </w:r>
      <w:proofErr w:type="spellStart"/>
      <w:r w:rsidRPr="00654045">
        <w:rPr>
          <w:rFonts w:asciiTheme="majorHAnsi" w:hAnsiTheme="majorHAnsi" w:cstheme="majorHAnsi"/>
          <w:highlight w:val="yellow"/>
          <w:lang w:val="de-DE"/>
        </w:rPr>
        <w:t>stimulation</w:t>
      </w:r>
      <w:proofErr w:type="spellEnd"/>
      <w:r w:rsidRPr="00654045">
        <w:rPr>
          <w:rFonts w:asciiTheme="majorHAnsi" w:hAnsiTheme="majorHAnsi" w:cstheme="majorHAnsi"/>
          <w:highlight w:val="yellow"/>
          <w:lang w:val="de-DE"/>
        </w:rPr>
        <w:t xml:space="preserve">: 4 × 6 </w:t>
      </w:r>
      <w:proofErr w:type="spellStart"/>
      <w:r w:rsidRPr="00654045">
        <w:rPr>
          <w:rFonts w:asciiTheme="majorHAnsi" w:hAnsiTheme="majorHAnsi" w:cstheme="majorHAnsi"/>
          <w:highlight w:val="yellow"/>
          <w:lang w:val="de-DE"/>
        </w:rPr>
        <w:t>minutes</w:t>
      </w:r>
      <w:proofErr w:type="spellEnd"/>
    </w:p>
    <w:p w14:paraId="430EB550" w14:textId="77777777" w:rsidR="00CC0D4A" w:rsidRPr="00654045" w:rsidRDefault="00F76470">
      <w:pPr>
        <w:numPr>
          <w:ilvl w:val="0"/>
          <w:numId w:val="54"/>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lang w:val="de-DE"/>
        </w:rPr>
        <w:t>Inter-</w:t>
      </w:r>
      <w:proofErr w:type="spellStart"/>
      <w:r w:rsidRPr="00654045">
        <w:rPr>
          <w:rFonts w:asciiTheme="majorHAnsi" w:hAnsiTheme="majorHAnsi" w:cstheme="majorHAnsi"/>
          <w:highlight w:val="yellow"/>
          <w:lang w:val="de-DE"/>
        </w:rPr>
        <w:t>condition</w:t>
      </w:r>
      <w:proofErr w:type="spellEnd"/>
      <w:r w:rsidRPr="00654045">
        <w:rPr>
          <w:rFonts w:asciiTheme="majorHAnsi" w:hAnsiTheme="majorHAnsi" w:cstheme="majorHAnsi"/>
          <w:highlight w:val="yellow"/>
          <w:lang w:val="de-DE"/>
        </w:rPr>
        <w:t xml:space="preserve"> </w:t>
      </w:r>
      <w:proofErr w:type="spellStart"/>
      <w:r w:rsidRPr="00654045">
        <w:rPr>
          <w:rFonts w:asciiTheme="majorHAnsi" w:hAnsiTheme="majorHAnsi" w:cstheme="majorHAnsi"/>
          <w:highlight w:val="yellow"/>
          <w:lang w:val="de-DE"/>
        </w:rPr>
        <w:t>intervals</w:t>
      </w:r>
      <w:proofErr w:type="spellEnd"/>
      <w:r w:rsidRPr="00654045">
        <w:rPr>
          <w:rFonts w:asciiTheme="majorHAnsi" w:hAnsiTheme="majorHAnsi" w:cstheme="majorHAnsi"/>
          <w:highlight w:val="yellow"/>
          <w:lang w:val="de-DE"/>
        </w:rPr>
        <w:t xml:space="preserve">: </w:t>
      </w:r>
      <w:r w:rsidR="00A72FE3" w:rsidRPr="00654045">
        <w:rPr>
          <w:rFonts w:asciiTheme="majorHAnsi" w:hAnsiTheme="majorHAnsi" w:cstheme="majorHAnsi"/>
          <w:highlight w:val="yellow"/>
          <w:lang w:val="de-DE"/>
        </w:rPr>
        <w:t xml:space="preserve">6 </w:t>
      </w:r>
      <w:r w:rsidRPr="00654045">
        <w:rPr>
          <w:rFonts w:asciiTheme="majorHAnsi" w:hAnsiTheme="majorHAnsi" w:cstheme="majorHAnsi"/>
          <w:highlight w:val="yellow"/>
          <w:lang w:val="de-DE"/>
        </w:rPr>
        <w:t xml:space="preserve">× 2 </w:t>
      </w:r>
      <w:proofErr w:type="spellStart"/>
      <w:r w:rsidRPr="00654045">
        <w:rPr>
          <w:rFonts w:asciiTheme="majorHAnsi" w:hAnsiTheme="majorHAnsi" w:cstheme="majorHAnsi"/>
          <w:highlight w:val="yellow"/>
          <w:lang w:val="de-DE"/>
        </w:rPr>
        <w:t>minutes</w:t>
      </w:r>
      <w:proofErr w:type="spellEnd"/>
    </w:p>
    <w:p w14:paraId="264E8D6A" w14:textId="77777777" w:rsidR="00CC0D4A" w:rsidRPr="00654045" w:rsidRDefault="00F76470">
      <w:pPr>
        <w:numPr>
          <w:ilvl w:val="0"/>
          <w:numId w:val="54"/>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lang w:val="de-DE"/>
        </w:rPr>
        <w:t xml:space="preserve">RS1 (post-stimulation): 6 </w:t>
      </w:r>
      <w:proofErr w:type="spellStart"/>
      <w:r w:rsidRPr="00654045">
        <w:rPr>
          <w:rFonts w:asciiTheme="majorHAnsi" w:hAnsiTheme="majorHAnsi" w:cstheme="majorHAnsi"/>
          <w:highlight w:val="yellow"/>
          <w:lang w:val="de-DE"/>
        </w:rPr>
        <w:t>minutes</w:t>
      </w:r>
      <w:proofErr w:type="spellEnd"/>
    </w:p>
    <w:p w14:paraId="2E93DCB2" w14:textId="77777777" w:rsidR="00CC0D4A" w:rsidRPr="00654045" w:rsidRDefault="00F76470">
      <w:pPr>
        <w:numPr>
          <w:ilvl w:val="0"/>
          <w:numId w:val="55"/>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Maintain a total session duration of approximately 5</w:t>
      </w:r>
      <w:r w:rsidR="00A72FE3" w:rsidRPr="00654045">
        <w:rPr>
          <w:rFonts w:asciiTheme="majorHAnsi" w:hAnsiTheme="majorHAnsi" w:cstheme="majorHAnsi"/>
          <w:highlight w:val="yellow"/>
        </w:rPr>
        <w:t>4</w:t>
      </w:r>
      <w:r w:rsidRPr="00654045">
        <w:rPr>
          <w:rFonts w:asciiTheme="majorHAnsi" w:hAnsiTheme="majorHAnsi" w:cstheme="majorHAnsi"/>
          <w:highlight w:val="yellow"/>
        </w:rPr>
        <w:t xml:space="preserve"> minutes.</w:t>
      </w:r>
    </w:p>
    <w:p w14:paraId="7986738D" w14:textId="77777777" w:rsidR="00BC3C71" w:rsidRPr="009F51D2" w:rsidRDefault="00BC3C71" w:rsidP="00632FE6">
      <w:pPr>
        <w:pBdr>
          <w:top w:val="none" w:sz="4" w:space="0" w:color="000000"/>
          <w:left w:val="none" w:sz="4" w:space="0" w:color="000000"/>
          <w:bottom w:val="none" w:sz="4" w:space="0" w:color="000000"/>
          <w:right w:val="none" w:sz="4" w:space="0" w:color="000000"/>
          <w:between w:val="none" w:sz="4" w:space="0" w:color="000000"/>
        </w:pBdr>
        <w:ind w:left="720"/>
        <w:rPr>
          <w:rFonts w:asciiTheme="majorHAnsi" w:hAnsiTheme="majorHAnsi" w:cstheme="majorHAnsi"/>
        </w:rPr>
      </w:pPr>
    </w:p>
    <w:p w14:paraId="360BCEBA" w14:textId="77777777" w:rsidR="00CC0D4A" w:rsidRPr="00654045" w:rsidRDefault="00496D6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lang w:val="de-DE"/>
        </w:rPr>
        <w:t>6</w:t>
      </w:r>
      <w:r w:rsidR="00F76470" w:rsidRPr="00654045">
        <w:rPr>
          <w:rFonts w:asciiTheme="majorHAnsi" w:hAnsiTheme="majorHAnsi" w:cstheme="majorHAnsi"/>
          <w:b/>
          <w:bCs/>
          <w:highlight w:val="yellow"/>
          <w:lang w:val="de-DE"/>
        </w:rPr>
        <w:t xml:space="preserve">.3 </w:t>
      </w:r>
      <w:proofErr w:type="spellStart"/>
      <w:r w:rsidR="00F76470" w:rsidRPr="00654045">
        <w:rPr>
          <w:rFonts w:asciiTheme="majorHAnsi" w:hAnsiTheme="majorHAnsi" w:cstheme="majorHAnsi"/>
          <w:b/>
          <w:bCs/>
          <w:highlight w:val="yellow"/>
          <w:lang w:val="de-DE"/>
        </w:rPr>
        <w:t>Behavioral</w:t>
      </w:r>
      <w:proofErr w:type="spellEnd"/>
      <w:r w:rsidR="00F76470" w:rsidRPr="00654045">
        <w:rPr>
          <w:rFonts w:asciiTheme="majorHAnsi" w:hAnsiTheme="majorHAnsi" w:cstheme="majorHAnsi"/>
          <w:b/>
          <w:bCs/>
          <w:highlight w:val="yellow"/>
          <w:lang w:val="de-DE"/>
        </w:rPr>
        <w:t xml:space="preserve"> </w:t>
      </w:r>
      <w:proofErr w:type="spellStart"/>
      <w:r w:rsidR="00F76470" w:rsidRPr="00654045">
        <w:rPr>
          <w:rFonts w:asciiTheme="majorHAnsi" w:hAnsiTheme="majorHAnsi" w:cstheme="majorHAnsi"/>
          <w:b/>
          <w:bCs/>
          <w:highlight w:val="yellow"/>
          <w:lang w:val="de-DE"/>
        </w:rPr>
        <w:t>Instructions</w:t>
      </w:r>
      <w:proofErr w:type="spellEnd"/>
    </w:p>
    <w:p w14:paraId="7E067BA0" w14:textId="77777777" w:rsidR="00CC0D4A" w:rsidRPr="00654045" w:rsidRDefault="00F76470">
      <w:pPr>
        <w:numPr>
          <w:ilvl w:val="0"/>
          <w:numId w:val="56"/>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Instruct the participant to remain awake, relaxed, and still throughout all blocks.</w:t>
      </w:r>
    </w:p>
    <w:p w14:paraId="59C1A2F5" w14:textId="77777777" w:rsidR="00CC0D4A" w:rsidRPr="00654045" w:rsidRDefault="00F76470">
      <w:pPr>
        <w:numPr>
          <w:ilvl w:val="0"/>
          <w:numId w:val="56"/>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Instruct the participant to fixate on a centrally presented fixation cross during all resting-state recordings.</w:t>
      </w:r>
    </w:p>
    <w:p w14:paraId="74957854" w14:textId="77777777" w:rsidR="00CC0D4A" w:rsidRPr="00654045" w:rsidRDefault="00F76470">
      <w:pPr>
        <w:numPr>
          <w:ilvl w:val="0"/>
          <w:numId w:val="56"/>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Do not require any behavioral task or response during stimulation or resting-state periods.</w:t>
      </w:r>
    </w:p>
    <w:p w14:paraId="25361ADD" w14:textId="77777777" w:rsidR="00CC0D4A" w:rsidRPr="00654045" w:rsidRDefault="00496D6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lang w:val="de-DE"/>
        </w:rPr>
        <w:t>6</w:t>
      </w:r>
      <w:r w:rsidR="00F76470" w:rsidRPr="00654045">
        <w:rPr>
          <w:rFonts w:asciiTheme="majorHAnsi" w:hAnsiTheme="majorHAnsi" w:cstheme="majorHAnsi"/>
          <w:b/>
          <w:bCs/>
          <w:highlight w:val="yellow"/>
          <w:lang w:val="de-DE"/>
        </w:rPr>
        <w:t xml:space="preserve">.4 Monitoring </w:t>
      </w:r>
      <w:proofErr w:type="spellStart"/>
      <w:r w:rsidR="00F76470" w:rsidRPr="00654045">
        <w:rPr>
          <w:rFonts w:asciiTheme="majorHAnsi" w:hAnsiTheme="majorHAnsi" w:cstheme="majorHAnsi"/>
          <w:b/>
          <w:bCs/>
          <w:highlight w:val="yellow"/>
          <w:lang w:val="de-DE"/>
        </w:rPr>
        <w:t>and</w:t>
      </w:r>
      <w:proofErr w:type="spellEnd"/>
      <w:r w:rsidR="00F76470" w:rsidRPr="00654045">
        <w:rPr>
          <w:rFonts w:asciiTheme="majorHAnsi" w:hAnsiTheme="majorHAnsi" w:cstheme="majorHAnsi"/>
          <w:b/>
          <w:bCs/>
          <w:highlight w:val="yellow"/>
          <w:lang w:val="de-DE"/>
        </w:rPr>
        <w:t xml:space="preserve"> </w:t>
      </w:r>
      <w:proofErr w:type="spellStart"/>
      <w:r w:rsidR="00F76470" w:rsidRPr="00654045">
        <w:rPr>
          <w:rFonts w:asciiTheme="majorHAnsi" w:hAnsiTheme="majorHAnsi" w:cstheme="majorHAnsi"/>
          <w:b/>
          <w:bCs/>
          <w:highlight w:val="yellow"/>
          <w:lang w:val="de-DE"/>
        </w:rPr>
        <w:t>Synchronization</w:t>
      </w:r>
      <w:proofErr w:type="spellEnd"/>
    </w:p>
    <w:p w14:paraId="27B15CF0" w14:textId="77777777" w:rsidR="00CC0D4A" w:rsidRPr="00654045" w:rsidRDefault="00F76470">
      <w:pPr>
        <w:numPr>
          <w:ilvl w:val="0"/>
          <w:numId w:val="57"/>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Monitor stimulation delivery and electrode contact continuously during each block.</w:t>
      </w:r>
    </w:p>
    <w:p w14:paraId="5A47360F" w14:textId="77777777" w:rsidR="00CC0D4A" w:rsidRPr="00654045" w:rsidRDefault="00F76470">
      <w:pPr>
        <w:numPr>
          <w:ilvl w:val="0"/>
          <w:numId w:val="57"/>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 xml:space="preserve">Control block timing and randomization using experiment control software synchronized with </w:t>
      </w:r>
      <w:proofErr w:type="spellStart"/>
      <w:r w:rsidRPr="00654045">
        <w:rPr>
          <w:rFonts w:asciiTheme="majorHAnsi" w:hAnsiTheme="majorHAnsi" w:cstheme="majorHAnsi"/>
          <w:highlight w:val="yellow"/>
        </w:rPr>
        <w:t>fNIRS</w:t>
      </w:r>
      <w:proofErr w:type="spellEnd"/>
      <w:r w:rsidRPr="00654045">
        <w:rPr>
          <w:rFonts w:asciiTheme="majorHAnsi" w:hAnsiTheme="majorHAnsi" w:cstheme="majorHAnsi"/>
          <w:highlight w:val="yellow"/>
        </w:rPr>
        <w:t xml:space="preserve"> acquisition.</w:t>
      </w:r>
    </w:p>
    <w:p w14:paraId="78F1B33D" w14:textId="77777777" w:rsidR="00BC3C71" w:rsidRPr="00654045" w:rsidRDefault="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p>
    <w:p w14:paraId="6B762A89" w14:textId="77777777" w:rsidR="00CC0D4A" w:rsidRPr="00654045" w:rsidRDefault="00496D6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lang w:val="de-DE"/>
        </w:rPr>
      </w:pPr>
      <w:r w:rsidRPr="00654045">
        <w:rPr>
          <w:rFonts w:asciiTheme="majorHAnsi" w:hAnsiTheme="majorHAnsi" w:cstheme="majorHAnsi"/>
          <w:b/>
          <w:bCs/>
          <w:highlight w:val="yellow"/>
          <w:lang w:val="de-DE"/>
        </w:rPr>
        <w:t>6</w:t>
      </w:r>
      <w:r w:rsidR="00F76470" w:rsidRPr="00654045">
        <w:rPr>
          <w:rFonts w:asciiTheme="majorHAnsi" w:hAnsiTheme="majorHAnsi" w:cstheme="majorHAnsi"/>
          <w:b/>
          <w:bCs/>
          <w:highlight w:val="yellow"/>
          <w:lang w:val="de-DE"/>
        </w:rPr>
        <w:t xml:space="preserve">.5 Clinical </w:t>
      </w:r>
      <w:proofErr w:type="spellStart"/>
      <w:r w:rsidR="00F76470" w:rsidRPr="00654045">
        <w:rPr>
          <w:rFonts w:asciiTheme="majorHAnsi" w:hAnsiTheme="majorHAnsi" w:cstheme="majorHAnsi"/>
          <w:b/>
          <w:bCs/>
          <w:highlight w:val="yellow"/>
          <w:lang w:val="de-DE"/>
        </w:rPr>
        <w:t>Scale</w:t>
      </w:r>
      <w:proofErr w:type="spellEnd"/>
      <w:r w:rsidR="00F76470" w:rsidRPr="00654045">
        <w:rPr>
          <w:rFonts w:asciiTheme="majorHAnsi" w:hAnsiTheme="majorHAnsi" w:cstheme="majorHAnsi"/>
          <w:b/>
          <w:bCs/>
          <w:highlight w:val="yellow"/>
          <w:lang w:val="de-DE"/>
        </w:rPr>
        <w:t xml:space="preserve"> Assessment Timing</w:t>
      </w:r>
    </w:p>
    <w:p w14:paraId="2F4AC1E2" w14:textId="77777777" w:rsidR="00CC0D4A" w:rsidRPr="00654045" w:rsidRDefault="00F76470" w:rsidP="00BC3C71">
      <w:pPr>
        <w:numPr>
          <w:ilvl w:val="0"/>
          <w:numId w:val="58"/>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Administer clinical symptom scales once at baseline during screening, prior to the experimental session.</w:t>
      </w:r>
    </w:p>
    <w:p w14:paraId="61FCB52B" w14:textId="77777777" w:rsidR="00CC0D4A" w:rsidRPr="00654045" w:rsidRDefault="00F76470">
      <w:pPr>
        <w:numPr>
          <w:ilvl w:val="0"/>
          <w:numId w:val="58"/>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highlight w:val="yellow"/>
        </w:rPr>
      </w:pPr>
      <w:r w:rsidRPr="00654045">
        <w:rPr>
          <w:rFonts w:asciiTheme="majorHAnsi" w:hAnsiTheme="majorHAnsi" w:cstheme="majorHAnsi"/>
          <w:highlight w:val="yellow"/>
        </w:rPr>
        <w:t>Do not repeat symptom scale assessments during or after the stimulation session.</w:t>
      </w:r>
    </w:p>
    <w:p w14:paraId="36BF2A0F" w14:textId="77777777" w:rsidR="00CC0D4A" w:rsidRDefault="00CC0D4A">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p>
    <w:p w14:paraId="5EBD4974" w14:textId="77777777" w:rsidR="00BC3C71" w:rsidRPr="00654045" w:rsidRDefault="00BC3C71" w:rsidP="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highlight w:val="yellow"/>
        </w:rPr>
      </w:pPr>
      <w:r w:rsidRPr="00654045">
        <w:rPr>
          <w:rFonts w:asciiTheme="majorHAnsi" w:hAnsiTheme="majorHAnsi" w:cstheme="majorHAnsi"/>
          <w:b/>
          <w:bCs/>
          <w:highlight w:val="yellow"/>
        </w:rPr>
        <w:t>Critical step:</w:t>
      </w:r>
    </w:p>
    <w:p w14:paraId="1EB7D656" w14:textId="77777777" w:rsidR="00BC3C71" w:rsidRDefault="00BC3C71" w:rsidP="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654045">
        <w:rPr>
          <w:rFonts w:asciiTheme="majorHAnsi" w:hAnsiTheme="majorHAnsi" w:cstheme="majorHAnsi"/>
          <w:highlight w:val="yellow"/>
        </w:rPr>
        <w:t>Keep visual displays, verbal instructions, and environmental conditions identical across all blocks, including the sham condition.</w:t>
      </w:r>
    </w:p>
    <w:p w14:paraId="0DA66A00" w14:textId="77777777" w:rsidR="00BC3C71" w:rsidRDefault="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p>
    <w:p w14:paraId="443D43CA" w14:textId="77777777" w:rsidR="00BC3C71" w:rsidRPr="009F51D2" w:rsidRDefault="00BC3C71">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p>
    <w:p w14:paraId="7D5E624A"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rPr>
      </w:pPr>
      <w:r w:rsidRPr="009F51D2">
        <w:rPr>
          <w:rFonts w:asciiTheme="majorHAnsi" w:hAnsiTheme="majorHAnsi" w:cstheme="majorHAnsi"/>
          <w:b/>
          <w:bCs/>
        </w:rPr>
        <w:t xml:space="preserve">Protocol </w:t>
      </w:r>
      <w:r w:rsidR="00CD548D">
        <w:rPr>
          <w:rFonts w:asciiTheme="majorHAnsi" w:hAnsiTheme="majorHAnsi" w:cstheme="majorHAnsi"/>
          <w:b/>
          <w:bCs/>
        </w:rPr>
        <w:t>7</w:t>
      </w:r>
      <w:r w:rsidRPr="009F51D2">
        <w:rPr>
          <w:rFonts w:asciiTheme="majorHAnsi" w:hAnsiTheme="majorHAnsi" w:cstheme="majorHAnsi"/>
          <w:b/>
          <w:bCs/>
        </w:rPr>
        <w:t xml:space="preserve">: </w:t>
      </w:r>
      <w:proofErr w:type="spellStart"/>
      <w:r w:rsidRPr="009F51D2">
        <w:rPr>
          <w:rFonts w:asciiTheme="majorHAnsi" w:hAnsiTheme="majorHAnsi" w:cstheme="majorHAnsi"/>
          <w:b/>
          <w:bCs/>
        </w:rPr>
        <w:t>fNIRS</w:t>
      </w:r>
      <w:proofErr w:type="spellEnd"/>
      <w:r w:rsidRPr="009F51D2">
        <w:rPr>
          <w:rFonts w:asciiTheme="majorHAnsi" w:hAnsiTheme="majorHAnsi" w:cstheme="majorHAnsi"/>
          <w:b/>
          <w:bCs/>
        </w:rPr>
        <w:t xml:space="preserve"> Preprocessing</w:t>
      </w:r>
    </w:p>
    <w:p w14:paraId="28ED9CC8" w14:textId="77777777" w:rsidR="00CC0D4A" w:rsidRPr="009F51D2" w:rsidRDefault="00CD548D">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rPr>
      </w:pPr>
      <w:r>
        <w:rPr>
          <w:rFonts w:asciiTheme="majorHAnsi" w:hAnsiTheme="majorHAnsi" w:cstheme="majorHAnsi"/>
          <w:b/>
          <w:bCs/>
        </w:rPr>
        <w:t>7</w:t>
      </w:r>
      <w:r w:rsidR="00F76470" w:rsidRPr="009F51D2">
        <w:rPr>
          <w:rFonts w:asciiTheme="majorHAnsi" w:hAnsiTheme="majorHAnsi" w:cstheme="majorHAnsi"/>
          <w:b/>
          <w:bCs/>
        </w:rPr>
        <w:t>.1 Segmentation and Quality Control</w:t>
      </w:r>
    </w:p>
    <w:p w14:paraId="3EA46DB6"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Segment the continuous </w:t>
      </w:r>
      <w:proofErr w:type="spellStart"/>
      <w:r w:rsidRPr="009F51D2">
        <w:rPr>
          <w:rFonts w:asciiTheme="majorHAnsi" w:hAnsiTheme="majorHAnsi" w:cstheme="majorHAnsi"/>
        </w:rPr>
        <w:t>fNIRS</w:t>
      </w:r>
      <w:proofErr w:type="spellEnd"/>
      <w:r w:rsidRPr="009F51D2">
        <w:rPr>
          <w:rFonts w:asciiTheme="majorHAnsi" w:hAnsiTheme="majorHAnsi" w:cstheme="majorHAnsi"/>
        </w:rPr>
        <w:t xml:space="preserve"> recording into seven 6-minute conditions: RS0, Sham, 2 Hz, 10 Hz, 25 Hz, 40 Hz, and RS1.</w:t>
      </w:r>
    </w:p>
    <w:p w14:paraId="4511BCC7"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Extract raw light-intensity signals separately for each condition and channel.</w:t>
      </w:r>
    </w:p>
    <w:p w14:paraId="5483FA14"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Apply a band-pass filter to the raw light-intensity signal in the cardiac frequency range (0.5–2.33 Hz) using a Butterworth filter.</w:t>
      </w:r>
    </w:p>
    <w:p w14:paraId="661DBEA9"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Divide the filtered signal into non-overlapping 3-second windows.</w:t>
      </w:r>
    </w:p>
    <w:p w14:paraId="1E283ABB"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lastRenderedPageBreak/>
        <w:t>Compute the Scalp Coupling Index (SCI) for each window.</w:t>
      </w:r>
    </w:p>
    <w:p w14:paraId="0861C98A"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Compute the Power Spectral Peak (PSP) for each window.</w:t>
      </w:r>
    </w:p>
    <w:p w14:paraId="2A7D700D"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Classify a window as </w:t>
      </w:r>
      <w:r w:rsidRPr="009F51D2">
        <w:rPr>
          <w:rFonts w:asciiTheme="majorHAnsi" w:hAnsiTheme="majorHAnsi" w:cstheme="majorHAnsi"/>
          <w:i/>
          <w:iCs/>
        </w:rPr>
        <w:t>good</w:t>
      </w:r>
      <w:r w:rsidRPr="009F51D2">
        <w:rPr>
          <w:rFonts w:asciiTheme="majorHAnsi" w:hAnsiTheme="majorHAnsi" w:cstheme="majorHAnsi"/>
        </w:rPr>
        <w:t xml:space="preserve"> if SCI ≥ 0.8 and PSP ≥ 0.1.</w:t>
      </w:r>
    </w:p>
    <w:p w14:paraId="2940700D"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Retain a channel if at least </w:t>
      </w:r>
      <w:r w:rsidR="00BC3FAF">
        <w:rPr>
          <w:rFonts w:asciiTheme="majorHAnsi" w:hAnsiTheme="majorHAnsi" w:cstheme="majorHAnsi"/>
        </w:rPr>
        <w:t>7</w:t>
      </w:r>
      <w:r w:rsidR="00BC3FAF" w:rsidRPr="009F51D2">
        <w:rPr>
          <w:rFonts w:asciiTheme="majorHAnsi" w:hAnsiTheme="majorHAnsi" w:cstheme="majorHAnsi"/>
        </w:rPr>
        <w:t>0</w:t>
      </w:r>
      <w:r w:rsidRPr="009F51D2">
        <w:rPr>
          <w:rFonts w:asciiTheme="majorHAnsi" w:hAnsiTheme="majorHAnsi" w:cstheme="majorHAnsi"/>
        </w:rPr>
        <w:t xml:space="preserve">% of its windows are classified as </w:t>
      </w:r>
      <w:r w:rsidRPr="009F51D2">
        <w:rPr>
          <w:rFonts w:asciiTheme="majorHAnsi" w:hAnsiTheme="majorHAnsi" w:cstheme="majorHAnsi"/>
          <w:i/>
          <w:iCs/>
        </w:rPr>
        <w:t>good</w:t>
      </w:r>
      <w:r w:rsidRPr="009F51D2">
        <w:rPr>
          <w:rFonts w:asciiTheme="majorHAnsi" w:hAnsiTheme="majorHAnsi" w:cstheme="majorHAnsi"/>
        </w:rPr>
        <w:t>.</w:t>
      </w:r>
    </w:p>
    <w:p w14:paraId="28176795"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Apply the same channel-retention criterion to long- and short-separation channels.</w:t>
      </w:r>
    </w:p>
    <w:p w14:paraId="24ED9633" w14:textId="77777777" w:rsidR="00CC0D4A" w:rsidRPr="009F51D2" w:rsidRDefault="00F76470">
      <w:pPr>
        <w:numPr>
          <w:ilvl w:val="0"/>
          <w:numId w:val="59"/>
        </w:num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Retain a participant if at least </w:t>
      </w:r>
      <w:r w:rsidR="00BC3FAF">
        <w:rPr>
          <w:rFonts w:asciiTheme="majorHAnsi" w:hAnsiTheme="majorHAnsi" w:cstheme="majorHAnsi"/>
        </w:rPr>
        <w:t>7</w:t>
      </w:r>
      <w:r w:rsidR="00BC3FAF" w:rsidRPr="009F51D2">
        <w:rPr>
          <w:rFonts w:asciiTheme="majorHAnsi" w:hAnsiTheme="majorHAnsi" w:cstheme="majorHAnsi"/>
        </w:rPr>
        <w:t>0</w:t>
      </w:r>
      <w:r w:rsidRPr="009F51D2">
        <w:rPr>
          <w:rFonts w:asciiTheme="majorHAnsi" w:hAnsiTheme="majorHAnsi" w:cstheme="majorHAnsi"/>
        </w:rPr>
        <w:t xml:space="preserve">% of all channels are classified as </w:t>
      </w:r>
      <w:r w:rsidRPr="009F51D2">
        <w:rPr>
          <w:rFonts w:asciiTheme="majorHAnsi" w:hAnsiTheme="majorHAnsi" w:cstheme="majorHAnsi"/>
          <w:i/>
          <w:iCs/>
        </w:rPr>
        <w:t>good</w:t>
      </w:r>
      <w:r w:rsidRPr="009F51D2">
        <w:rPr>
          <w:rFonts w:asciiTheme="majorHAnsi" w:hAnsiTheme="majorHAnsi" w:cstheme="majorHAnsi"/>
        </w:rPr>
        <w:t>.</w:t>
      </w:r>
    </w:p>
    <w:p w14:paraId="49A7D88D" w14:textId="77777777" w:rsidR="00CC0D4A" w:rsidRPr="009F51D2" w:rsidRDefault="00CD548D">
      <w:pPr>
        <w:pStyle w:val="berschrift3"/>
        <w:rPr>
          <w:rFonts w:asciiTheme="majorHAnsi" w:hAnsiTheme="majorHAnsi" w:cstheme="majorHAnsi"/>
          <w:color w:val="auto"/>
        </w:rPr>
      </w:pPr>
      <w:r>
        <w:rPr>
          <w:rFonts w:asciiTheme="majorHAnsi" w:eastAsia="Calibri" w:hAnsiTheme="majorHAnsi" w:cstheme="majorHAnsi"/>
          <w:color w:val="auto"/>
        </w:rPr>
        <w:t>7</w:t>
      </w:r>
      <w:r w:rsidR="00F76470" w:rsidRPr="009F51D2">
        <w:rPr>
          <w:rFonts w:asciiTheme="majorHAnsi" w:eastAsia="Calibri" w:hAnsiTheme="majorHAnsi" w:cstheme="majorHAnsi"/>
          <w:color w:val="auto"/>
        </w:rPr>
        <w:t>.2 Software Implementation and Reproducibility</w:t>
      </w:r>
    </w:p>
    <w:p w14:paraId="472B71A3" w14:textId="77777777" w:rsidR="00CC0D4A" w:rsidRPr="009F51D2" w:rsidRDefault="00F76470">
      <w:pPr>
        <w:pStyle w:val="StandardWeb"/>
        <w:numPr>
          <w:ilvl w:val="0"/>
          <w:numId w:val="60"/>
        </w:numPr>
        <w:rPr>
          <w:rFonts w:asciiTheme="majorHAnsi" w:hAnsiTheme="majorHAnsi" w:cstheme="majorHAnsi"/>
          <w:lang w:val="en-US"/>
        </w:rPr>
      </w:pPr>
      <w:r w:rsidRPr="009F51D2">
        <w:rPr>
          <w:rFonts w:asciiTheme="majorHAnsi" w:eastAsia="Calibri" w:hAnsiTheme="majorHAnsi" w:cstheme="majorHAnsi"/>
          <w:lang w:val="en-US"/>
        </w:rPr>
        <w:t>Perform all preprocessing steps using scripted, non-interactive analysis pipelines.</w:t>
      </w:r>
    </w:p>
    <w:p w14:paraId="68B360F0" w14:textId="77777777" w:rsidR="00CC0D4A" w:rsidRPr="009F51D2" w:rsidRDefault="00F76470">
      <w:pPr>
        <w:pStyle w:val="StandardWeb"/>
        <w:numPr>
          <w:ilvl w:val="0"/>
          <w:numId w:val="60"/>
        </w:numPr>
        <w:rPr>
          <w:rFonts w:asciiTheme="majorHAnsi" w:hAnsiTheme="majorHAnsi" w:cstheme="majorHAnsi"/>
          <w:lang w:val="en-US"/>
        </w:rPr>
      </w:pPr>
      <w:r w:rsidRPr="009F51D2">
        <w:rPr>
          <w:rFonts w:asciiTheme="majorHAnsi" w:eastAsia="Calibri" w:hAnsiTheme="majorHAnsi" w:cstheme="majorHAnsi"/>
          <w:lang w:val="en-US"/>
        </w:rPr>
        <w:t>Apply identical preprocessing parameters across all participants and conditions.</w:t>
      </w:r>
    </w:p>
    <w:p w14:paraId="449AD884" w14:textId="77777777" w:rsidR="00CC0D4A" w:rsidRPr="009F51D2" w:rsidRDefault="00F76470">
      <w:pPr>
        <w:pStyle w:val="StandardWeb"/>
        <w:numPr>
          <w:ilvl w:val="0"/>
          <w:numId w:val="60"/>
        </w:numPr>
        <w:rPr>
          <w:rFonts w:asciiTheme="majorHAnsi" w:hAnsiTheme="majorHAnsi" w:cstheme="majorHAnsi"/>
          <w:lang w:val="en-US"/>
        </w:rPr>
      </w:pPr>
      <w:r w:rsidRPr="009F51D2">
        <w:rPr>
          <w:rFonts w:asciiTheme="majorHAnsi" w:eastAsia="Calibri" w:hAnsiTheme="majorHAnsi" w:cstheme="majorHAnsi"/>
          <w:lang w:val="en-US"/>
        </w:rPr>
        <w:t>Store preprocessing parameters, quality-control thresholds, and segmentation timing in configuration files or scripts.</w:t>
      </w:r>
    </w:p>
    <w:p w14:paraId="03710710" w14:textId="77777777" w:rsidR="00CC0D4A" w:rsidRPr="009F51D2" w:rsidRDefault="00CC0D4A">
      <w:pPr>
        <w:rPr>
          <w:rFonts w:asciiTheme="majorHAnsi" w:hAnsiTheme="majorHAnsi" w:cstheme="majorHAnsi"/>
        </w:rPr>
      </w:pPr>
    </w:p>
    <w:p w14:paraId="2228B2C0" w14:textId="77777777" w:rsidR="00CC0D4A" w:rsidRPr="009F51D2" w:rsidRDefault="0080169E" w:rsidP="0080169E">
      <w:pPr>
        <w:pStyle w:val="StandardWeb"/>
        <w:rPr>
          <w:rFonts w:asciiTheme="majorHAnsi" w:hAnsiTheme="majorHAnsi" w:cstheme="majorHAnsi"/>
          <w:b/>
          <w:bCs/>
          <w:i/>
          <w:lang w:val="en-US"/>
        </w:rPr>
      </w:pPr>
      <w:r w:rsidRPr="00654045">
        <w:rPr>
          <w:rFonts w:asciiTheme="majorHAnsi" w:hAnsiTheme="majorHAnsi" w:cstheme="majorHAnsi"/>
          <w:b/>
          <w:lang w:val="en-US" w:eastAsia="en-US"/>
        </w:rPr>
        <w:t>7</w:t>
      </w:r>
      <w:r w:rsidR="00F76470" w:rsidRPr="00654045">
        <w:rPr>
          <w:rFonts w:asciiTheme="majorHAnsi" w:hAnsiTheme="majorHAnsi" w:cstheme="majorHAnsi"/>
          <w:b/>
          <w:lang w:val="en-US" w:eastAsia="en-US"/>
        </w:rPr>
        <w:t>.3 Motion and Artifact Correction</w:t>
      </w:r>
      <w:r w:rsidR="00F76470" w:rsidRPr="00654045">
        <w:rPr>
          <w:rFonts w:asciiTheme="majorHAnsi" w:hAnsiTheme="majorHAnsi" w:cstheme="majorHAnsi"/>
          <w:b/>
          <w:lang w:val="en-US" w:eastAsia="en-US"/>
        </w:rPr>
        <w:br/>
      </w:r>
      <w:r w:rsidR="00F76470" w:rsidRPr="009F51D2">
        <w:rPr>
          <w:rFonts w:asciiTheme="majorHAnsi" w:eastAsia="Calibri" w:hAnsiTheme="majorHAnsi" w:cstheme="majorHAnsi"/>
          <w:bCs/>
          <w:lang w:val="en-US"/>
        </w:rPr>
        <w:t>Correct motion artifacts using Temporal Derivative Distribution Repair (TDDR)</w:t>
      </w:r>
      <w:r>
        <w:rPr>
          <w:rFonts w:asciiTheme="majorHAnsi" w:eastAsia="Calibri" w:hAnsiTheme="majorHAnsi" w:cstheme="majorHAnsi"/>
          <w:bCs/>
          <w:lang w:val="en-US"/>
        </w:rPr>
        <w:t xml:space="preserve"> and Wavelet filtering</w:t>
      </w:r>
      <w:r w:rsidR="00F76470" w:rsidRPr="009F51D2">
        <w:rPr>
          <w:rFonts w:asciiTheme="majorHAnsi" w:eastAsia="Calibri" w:hAnsiTheme="majorHAnsi" w:cstheme="majorHAnsi"/>
          <w:bCs/>
          <w:lang w:val="en-US"/>
        </w:rPr>
        <w:t>.</w:t>
      </w:r>
    </w:p>
    <w:p w14:paraId="0E5E4399" w14:textId="77777777" w:rsidR="00CC0D4A" w:rsidRPr="009F51D2" w:rsidRDefault="00F76470">
      <w:pPr>
        <w:pStyle w:val="berschrift3"/>
        <w:numPr>
          <w:ilvl w:val="0"/>
          <w:numId w:val="61"/>
        </w:numPr>
        <w:rPr>
          <w:rFonts w:asciiTheme="majorHAnsi" w:hAnsiTheme="majorHAnsi" w:cstheme="majorHAnsi"/>
          <w:b w:val="0"/>
          <w:bCs/>
          <w:color w:val="auto"/>
        </w:rPr>
      </w:pPr>
      <w:r w:rsidRPr="009F51D2">
        <w:rPr>
          <w:rFonts w:asciiTheme="majorHAnsi" w:eastAsia="Calibri" w:hAnsiTheme="majorHAnsi" w:cstheme="majorHAnsi"/>
          <w:b w:val="0"/>
          <w:bCs/>
          <w:color w:val="auto"/>
        </w:rPr>
        <w:t>Process positive and negative temporal derivatives separately during TDDR correction.</w:t>
      </w:r>
    </w:p>
    <w:p w14:paraId="515401DF" w14:textId="77777777" w:rsidR="00CC0D4A" w:rsidRPr="009F51D2" w:rsidRDefault="00F76470">
      <w:pPr>
        <w:pStyle w:val="berschrift3"/>
        <w:numPr>
          <w:ilvl w:val="0"/>
          <w:numId w:val="61"/>
        </w:numPr>
        <w:rPr>
          <w:rFonts w:asciiTheme="majorHAnsi" w:hAnsiTheme="majorHAnsi" w:cstheme="majorHAnsi"/>
          <w:b w:val="0"/>
          <w:bCs/>
          <w:color w:val="auto"/>
        </w:rPr>
      </w:pPr>
      <w:r w:rsidRPr="009F51D2">
        <w:rPr>
          <w:rFonts w:asciiTheme="majorHAnsi" w:eastAsia="Calibri" w:hAnsiTheme="majorHAnsi" w:cstheme="majorHAnsi"/>
          <w:b w:val="0"/>
          <w:bCs/>
          <w:color w:val="auto"/>
        </w:rPr>
        <w:t xml:space="preserve">Attenuate spike-like transients using discrete wavelet filtering with a </w:t>
      </w:r>
      <w:r w:rsidR="00F8420F" w:rsidRPr="009F51D2">
        <w:rPr>
          <w:rFonts w:asciiTheme="majorHAnsi" w:eastAsia="Calibri" w:hAnsiTheme="majorHAnsi" w:cstheme="majorHAnsi"/>
          <w:b w:val="0"/>
          <w:bCs/>
          <w:color w:val="auto"/>
        </w:rPr>
        <w:t>“</w:t>
      </w:r>
      <w:r w:rsidR="00773CC8" w:rsidRPr="009F51D2">
        <w:rPr>
          <w:rFonts w:asciiTheme="majorHAnsi" w:eastAsia="Calibri" w:hAnsiTheme="majorHAnsi" w:cstheme="majorHAnsi"/>
          <w:b w:val="0"/>
          <w:bCs/>
          <w:color w:val="auto"/>
        </w:rPr>
        <w:t>8-w</w:t>
      </w:r>
      <w:r w:rsidRPr="009F51D2">
        <w:rPr>
          <w:rFonts w:asciiTheme="majorHAnsi" w:eastAsia="Calibri" w:hAnsiTheme="majorHAnsi" w:cstheme="majorHAnsi"/>
          <w:b w:val="0"/>
          <w:bCs/>
          <w:color w:val="auto"/>
        </w:rPr>
        <w:t>avelet</w:t>
      </w:r>
      <w:r w:rsidR="00F8420F" w:rsidRPr="009F51D2">
        <w:rPr>
          <w:rFonts w:asciiTheme="majorHAnsi" w:eastAsia="Calibri" w:hAnsiTheme="majorHAnsi" w:cstheme="majorHAnsi"/>
          <w:b w:val="0"/>
          <w:bCs/>
          <w:color w:val="auto"/>
        </w:rPr>
        <w:t>”</w:t>
      </w:r>
      <w:r w:rsidRPr="009F51D2">
        <w:rPr>
          <w:rFonts w:asciiTheme="majorHAnsi" w:eastAsia="Calibri" w:hAnsiTheme="majorHAnsi" w:cstheme="majorHAnsi"/>
          <w:b w:val="0"/>
          <w:bCs/>
          <w:color w:val="auto"/>
        </w:rPr>
        <w:t xml:space="preserve"> basis.</w:t>
      </w:r>
    </w:p>
    <w:p w14:paraId="1ED8B82F" w14:textId="77777777" w:rsidR="00CC0D4A" w:rsidRPr="009F51D2" w:rsidRDefault="00F76470">
      <w:pPr>
        <w:pStyle w:val="berschrift3"/>
        <w:numPr>
          <w:ilvl w:val="0"/>
          <w:numId w:val="61"/>
        </w:numPr>
        <w:rPr>
          <w:rFonts w:asciiTheme="majorHAnsi" w:hAnsiTheme="majorHAnsi" w:cstheme="majorHAnsi"/>
          <w:b w:val="0"/>
          <w:bCs/>
          <w:color w:val="auto"/>
        </w:rPr>
      </w:pPr>
      <w:r w:rsidRPr="009F51D2">
        <w:rPr>
          <w:rFonts w:asciiTheme="majorHAnsi" w:eastAsia="Calibri" w:hAnsiTheme="majorHAnsi" w:cstheme="majorHAnsi"/>
          <w:b w:val="0"/>
          <w:bCs/>
          <w:color w:val="auto"/>
        </w:rPr>
        <w:t>Define wavelet outliers as coefficients exceeding 4 standard deviations from the mean of the coefficient distribution.</w:t>
      </w:r>
    </w:p>
    <w:p w14:paraId="7B1E9353" w14:textId="77777777" w:rsidR="00CC0D4A" w:rsidRPr="009F51D2" w:rsidRDefault="00F76470">
      <w:pPr>
        <w:pStyle w:val="berschrift3"/>
        <w:numPr>
          <w:ilvl w:val="0"/>
          <w:numId w:val="61"/>
        </w:numPr>
        <w:rPr>
          <w:rFonts w:asciiTheme="majorHAnsi" w:hAnsiTheme="majorHAnsi" w:cstheme="majorHAnsi"/>
          <w:b w:val="0"/>
          <w:bCs/>
          <w:color w:val="auto"/>
        </w:rPr>
      </w:pPr>
      <w:r w:rsidRPr="009F51D2">
        <w:rPr>
          <w:rFonts w:asciiTheme="majorHAnsi" w:eastAsia="Calibri" w:hAnsiTheme="majorHAnsi" w:cstheme="majorHAnsi"/>
          <w:b w:val="0"/>
          <w:bCs/>
          <w:color w:val="auto"/>
        </w:rPr>
        <w:t>Convert optical density signals to oxyhemoglobin (</w:t>
      </w:r>
      <w:proofErr w:type="spellStart"/>
      <w:r w:rsidRPr="009F51D2">
        <w:rPr>
          <w:rFonts w:asciiTheme="majorHAnsi" w:eastAsia="Calibri" w:hAnsiTheme="majorHAnsi" w:cstheme="majorHAnsi"/>
          <w:b w:val="0"/>
          <w:bCs/>
          <w:color w:val="auto"/>
        </w:rPr>
        <w:t>HbO</w:t>
      </w:r>
      <w:proofErr w:type="spellEnd"/>
      <w:r w:rsidRPr="009F51D2">
        <w:rPr>
          <w:rFonts w:asciiTheme="majorHAnsi" w:eastAsia="Calibri" w:hAnsiTheme="majorHAnsi" w:cstheme="majorHAnsi"/>
          <w:b w:val="0"/>
          <w:bCs/>
          <w:color w:val="auto"/>
        </w:rPr>
        <w:t>) concentration using the modified Beer–Lambert law.</w:t>
      </w:r>
    </w:p>
    <w:p w14:paraId="5F06D674" w14:textId="77777777" w:rsidR="00CC0D4A" w:rsidRPr="009F51D2" w:rsidRDefault="00721B9D">
      <w:pPr>
        <w:pStyle w:val="berschrift3"/>
        <w:rPr>
          <w:rFonts w:asciiTheme="majorHAnsi" w:hAnsiTheme="majorHAnsi" w:cstheme="majorHAnsi"/>
          <w:color w:val="auto"/>
        </w:rPr>
      </w:pPr>
      <w:r>
        <w:rPr>
          <w:rFonts w:asciiTheme="majorHAnsi" w:eastAsia="Calibri" w:hAnsiTheme="majorHAnsi" w:cstheme="majorHAnsi"/>
          <w:color w:val="auto"/>
          <w:lang w:val="de-DE"/>
        </w:rPr>
        <w:t>7</w:t>
      </w:r>
      <w:r w:rsidR="00F76470" w:rsidRPr="009F51D2">
        <w:rPr>
          <w:rFonts w:asciiTheme="majorHAnsi" w:eastAsia="Calibri" w:hAnsiTheme="majorHAnsi" w:cstheme="majorHAnsi"/>
          <w:color w:val="auto"/>
          <w:lang w:val="de-DE"/>
        </w:rPr>
        <w:t>.4 Short-Separation Regression</w:t>
      </w:r>
    </w:p>
    <w:p w14:paraId="245E115C" w14:textId="77777777" w:rsidR="00CC0D4A" w:rsidRPr="009F51D2" w:rsidRDefault="00F76470" w:rsidP="00721B9D">
      <w:pPr>
        <w:pStyle w:val="berschrift3"/>
        <w:numPr>
          <w:ilvl w:val="0"/>
          <w:numId w:val="62"/>
        </w:numPr>
        <w:rPr>
          <w:rFonts w:asciiTheme="majorHAnsi" w:hAnsiTheme="majorHAnsi" w:cstheme="majorHAnsi"/>
          <w:b w:val="0"/>
          <w:bCs/>
          <w:color w:val="auto"/>
        </w:rPr>
      </w:pPr>
      <w:r w:rsidRPr="009F51D2">
        <w:rPr>
          <w:rFonts w:asciiTheme="majorHAnsi" w:eastAsia="Calibri" w:hAnsiTheme="majorHAnsi" w:cstheme="majorHAnsi"/>
          <w:b w:val="0"/>
          <w:bCs/>
          <w:color w:val="auto"/>
        </w:rPr>
        <w:t>Perform principal component analysis (PCA) on short-separation channel signals.</w:t>
      </w:r>
    </w:p>
    <w:p w14:paraId="47CCBB81" w14:textId="77777777" w:rsidR="00CC0D4A" w:rsidRPr="009F51D2" w:rsidRDefault="00F76470">
      <w:pPr>
        <w:pStyle w:val="berschrift3"/>
        <w:numPr>
          <w:ilvl w:val="0"/>
          <w:numId w:val="62"/>
        </w:numPr>
        <w:rPr>
          <w:rFonts w:asciiTheme="majorHAnsi" w:hAnsiTheme="majorHAnsi" w:cstheme="majorHAnsi"/>
          <w:b w:val="0"/>
          <w:bCs/>
          <w:color w:val="auto"/>
        </w:rPr>
      </w:pPr>
      <w:r w:rsidRPr="009F51D2">
        <w:rPr>
          <w:rFonts w:asciiTheme="majorHAnsi" w:eastAsia="Calibri" w:hAnsiTheme="majorHAnsi" w:cstheme="majorHAnsi"/>
          <w:b w:val="0"/>
          <w:bCs/>
          <w:color w:val="auto"/>
        </w:rPr>
        <w:t>Retain principal components explaining 90% of the variance.</w:t>
      </w:r>
    </w:p>
    <w:p w14:paraId="14422FD7" w14:textId="77777777" w:rsidR="00CC0D4A" w:rsidRDefault="00F76470">
      <w:pPr>
        <w:pStyle w:val="berschrift3"/>
        <w:numPr>
          <w:ilvl w:val="0"/>
          <w:numId w:val="62"/>
        </w:numPr>
        <w:rPr>
          <w:rFonts w:asciiTheme="majorHAnsi" w:eastAsia="Calibri" w:hAnsiTheme="majorHAnsi" w:cstheme="majorHAnsi"/>
          <w:b w:val="0"/>
          <w:bCs/>
          <w:color w:val="auto"/>
        </w:rPr>
      </w:pPr>
      <w:r w:rsidRPr="009F51D2">
        <w:rPr>
          <w:rFonts w:asciiTheme="majorHAnsi" w:eastAsia="Calibri" w:hAnsiTheme="majorHAnsi" w:cstheme="majorHAnsi"/>
          <w:b w:val="0"/>
          <w:bCs/>
          <w:color w:val="auto"/>
        </w:rPr>
        <w:t>Regress retained short-separation components from long-separation channel signals using autoregressive iteratively reweighted least squares (AR-IRLS).</w:t>
      </w:r>
    </w:p>
    <w:p w14:paraId="4A31F4C4" w14:textId="77777777" w:rsidR="00721B9D" w:rsidRPr="00632FE6" w:rsidRDefault="00721B9D" w:rsidP="00632FE6">
      <w:pPr>
        <w:rPr>
          <w:b/>
        </w:rPr>
      </w:pPr>
    </w:p>
    <w:p w14:paraId="7987DCBD" w14:textId="77777777" w:rsidR="00CC0D4A" w:rsidRPr="009F51D2" w:rsidRDefault="00721B9D">
      <w:pPr>
        <w:pStyle w:val="berschrift2"/>
        <w:rPr>
          <w:rFonts w:asciiTheme="majorHAnsi" w:hAnsiTheme="majorHAnsi" w:cstheme="majorHAnsi"/>
        </w:rPr>
      </w:pPr>
      <w:r>
        <w:rPr>
          <w:rFonts w:asciiTheme="majorHAnsi" w:hAnsiTheme="majorHAnsi" w:cstheme="majorHAnsi"/>
        </w:rPr>
        <w:t>7</w:t>
      </w:r>
      <w:r w:rsidR="00F76470" w:rsidRPr="009F51D2">
        <w:rPr>
          <w:rFonts w:asciiTheme="majorHAnsi" w:hAnsiTheme="majorHAnsi" w:cstheme="majorHAnsi"/>
        </w:rPr>
        <w:t>.5 Region of Interest (ROI) Definition and Time-Series Construction</w:t>
      </w:r>
    </w:p>
    <w:p w14:paraId="6C2C412F" w14:textId="77777777" w:rsidR="00CC0D4A" w:rsidRPr="009F51D2" w:rsidRDefault="00F76470">
      <w:pPr>
        <w:pStyle w:val="StandardWeb"/>
        <w:numPr>
          <w:ilvl w:val="0"/>
          <w:numId w:val="63"/>
        </w:numPr>
        <w:rPr>
          <w:rFonts w:asciiTheme="majorHAnsi" w:hAnsiTheme="majorHAnsi" w:cstheme="majorHAnsi"/>
          <w:lang w:val="en-US"/>
        </w:rPr>
      </w:pPr>
      <w:r w:rsidRPr="009F51D2">
        <w:rPr>
          <w:rFonts w:asciiTheme="majorHAnsi" w:eastAsia="Calibri" w:hAnsiTheme="majorHAnsi" w:cstheme="majorHAnsi"/>
          <w:lang w:val="en-US"/>
        </w:rPr>
        <w:t>Define four regions of interest (ROIs) based on the Automated Anatomical Labeling (AAL) atlas:</w:t>
      </w:r>
    </w:p>
    <w:p w14:paraId="78CD9218" w14:textId="77777777" w:rsidR="00CC0D4A" w:rsidRPr="009F51D2" w:rsidRDefault="00F76470">
      <w:pPr>
        <w:pStyle w:val="StandardWeb"/>
        <w:numPr>
          <w:ilvl w:val="1"/>
          <w:numId w:val="63"/>
        </w:numPr>
        <w:rPr>
          <w:rFonts w:asciiTheme="majorHAnsi" w:hAnsiTheme="majorHAnsi" w:cstheme="majorHAnsi"/>
          <w:lang w:val="en-US"/>
        </w:rPr>
      </w:pPr>
      <w:r w:rsidRPr="009F51D2">
        <w:rPr>
          <w:rFonts w:asciiTheme="majorHAnsi" w:eastAsia="Calibri" w:hAnsiTheme="majorHAnsi" w:cstheme="majorHAnsi"/>
          <w:lang w:val="en-US"/>
        </w:rPr>
        <w:t>medial prefrontal cortex, including superior medial frontal and medial orbitofrontal cortices</w:t>
      </w:r>
    </w:p>
    <w:p w14:paraId="016AA3D3" w14:textId="77777777" w:rsidR="00CC0D4A" w:rsidRPr="009F51D2" w:rsidRDefault="00F76470">
      <w:pPr>
        <w:pStyle w:val="StandardWeb"/>
        <w:numPr>
          <w:ilvl w:val="1"/>
          <w:numId w:val="63"/>
        </w:numPr>
        <w:rPr>
          <w:rFonts w:asciiTheme="majorHAnsi" w:hAnsiTheme="majorHAnsi" w:cstheme="majorHAnsi"/>
        </w:rPr>
      </w:pPr>
      <w:proofErr w:type="spellStart"/>
      <w:r w:rsidRPr="009F51D2">
        <w:rPr>
          <w:rFonts w:asciiTheme="majorHAnsi" w:eastAsia="Calibri" w:hAnsiTheme="majorHAnsi" w:cstheme="majorHAnsi"/>
        </w:rPr>
        <w:t>posterior</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cingulate</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cortex</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and</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precuneus</w:t>
      </w:r>
      <w:proofErr w:type="spellEnd"/>
    </w:p>
    <w:p w14:paraId="731B87ED" w14:textId="77777777" w:rsidR="00CC0D4A" w:rsidRPr="009F51D2" w:rsidRDefault="00F76470">
      <w:pPr>
        <w:pStyle w:val="StandardWeb"/>
        <w:numPr>
          <w:ilvl w:val="1"/>
          <w:numId w:val="63"/>
        </w:numPr>
        <w:rPr>
          <w:rFonts w:asciiTheme="majorHAnsi" w:hAnsiTheme="majorHAnsi" w:cstheme="majorHAnsi"/>
          <w:lang w:val="en-US"/>
        </w:rPr>
      </w:pPr>
      <w:r w:rsidRPr="009F51D2">
        <w:rPr>
          <w:rFonts w:asciiTheme="majorHAnsi" w:eastAsia="Calibri" w:hAnsiTheme="majorHAnsi" w:cstheme="majorHAnsi"/>
          <w:lang w:val="en-US"/>
        </w:rPr>
        <w:lastRenderedPageBreak/>
        <w:t>bilateral angular gyri (inferior parietal lobule)</w:t>
      </w:r>
    </w:p>
    <w:p w14:paraId="023A8ABC" w14:textId="77777777" w:rsidR="00CC0D4A" w:rsidRPr="009F51D2" w:rsidRDefault="00F76470">
      <w:pPr>
        <w:pStyle w:val="StandardWeb"/>
        <w:numPr>
          <w:ilvl w:val="1"/>
          <w:numId w:val="63"/>
        </w:numPr>
        <w:rPr>
          <w:rFonts w:asciiTheme="majorHAnsi" w:hAnsiTheme="majorHAnsi" w:cstheme="majorHAnsi"/>
          <w:lang w:val="en-US"/>
        </w:rPr>
      </w:pPr>
      <w:r w:rsidRPr="009F51D2">
        <w:rPr>
          <w:rFonts w:asciiTheme="majorHAnsi" w:eastAsia="Calibri" w:hAnsiTheme="majorHAnsi" w:cstheme="majorHAnsi"/>
          <w:lang w:val="en-US"/>
        </w:rPr>
        <w:t>medial temporal lobe, including middle and inferior temporal gyri and temporal poles</w:t>
      </w:r>
    </w:p>
    <w:p w14:paraId="1AE90213" w14:textId="77777777" w:rsidR="00CC0D4A" w:rsidRPr="009F51D2" w:rsidRDefault="00F76470">
      <w:pPr>
        <w:pStyle w:val="StandardWeb"/>
        <w:numPr>
          <w:ilvl w:val="0"/>
          <w:numId w:val="63"/>
        </w:numPr>
        <w:rPr>
          <w:rFonts w:asciiTheme="majorHAnsi" w:hAnsiTheme="majorHAnsi" w:cstheme="majorHAnsi"/>
          <w:lang w:val="en-US"/>
        </w:rPr>
      </w:pPr>
      <w:r w:rsidRPr="009F51D2">
        <w:rPr>
          <w:rFonts w:asciiTheme="majorHAnsi" w:eastAsia="Calibri" w:hAnsiTheme="majorHAnsi" w:cstheme="majorHAnsi"/>
          <w:lang w:val="en-US"/>
        </w:rPr>
        <w:t>Assign each long-separation measurement channel to one ROI based on its cortical sensitivity profile.</w:t>
      </w:r>
    </w:p>
    <w:p w14:paraId="78015A15" w14:textId="77777777" w:rsidR="00CC0D4A" w:rsidRPr="009F51D2" w:rsidRDefault="00F76470">
      <w:pPr>
        <w:pStyle w:val="StandardWeb"/>
        <w:numPr>
          <w:ilvl w:val="0"/>
          <w:numId w:val="63"/>
        </w:numPr>
        <w:rPr>
          <w:rFonts w:asciiTheme="majorHAnsi" w:hAnsiTheme="majorHAnsi" w:cstheme="majorHAnsi"/>
          <w:lang w:val="en-US"/>
        </w:rPr>
      </w:pPr>
      <w:r w:rsidRPr="009F51D2">
        <w:rPr>
          <w:rFonts w:asciiTheme="majorHAnsi" w:eastAsia="Calibri" w:hAnsiTheme="majorHAnsi" w:cstheme="majorHAnsi"/>
          <w:lang w:val="en-US"/>
        </w:rPr>
        <w:t xml:space="preserve">For each participant and each </w:t>
      </w:r>
      <w:r w:rsidRPr="009F51D2">
        <w:rPr>
          <w:rStyle w:val="Fett"/>
          <w:rFonts w:asciiTheme="majorHAnsi" w:eastAsia="Calibri" w:hAnsiTheme="majorHAnsi" w:cstheme="majorHAnsi"/>
          <w:b w:val="0"/>
          <w:bCs w:val="0"/>
          <w:lang w:val="en-US"/>
        </w:rPr>
        <w:t>6-minute condition</w:t>
      </w:r>
      <w:r w:rsidRPr="009F51D2">
        <w:rPr>
          <w:rFonts w:asciiTheme="majorHAnsi" w:eastAsia="Calibri" w:hAnsiTheme="majorHAnsi" w:cstheme="majorHAnsi"/>
          <w:lang w:val="en-US"/>
        </w:rPr>
        <w:t>, extract the oxyhemoglobin (</w:t>
      </w:r>
      <w:proofErr w:type="spellStart"/>
      <w:r w:rsidRPr="009F51D2">
        <w:rPr>
          <w:rFonts w:asciiTheme="majorHAnsi" w:eastAsia="Calibri" w:hAnsiTheme="majorHAnsi" w:cstheme="majorHAnsi"/>
          <w:lang w:val="en-US"/>
        </w:rPr>
        <w:t>HbO</w:t>
      </w:r>
      <w:proofErr w:type="spellEnd"/>
      <w:r w:rsidRPr="009F51D2">
        <w:rPr>
          <w:rFonts w:asciiTheme="majorHAnsi" w:eastAsia="Calibri" w:hAnsiTheme="majorHAnsi" w:cstheme="majorHAnsi"/>
          <w:lang w:val="en-US"/>
        </w:rPr>
        <w:t>) time series from all channels assigned to each ROI.</w:t>
      </w:r>
    </w:p>
    <w:p w14:paraId="66E9DDE6" w14:textId="77777777" w:rsidR="00CC0D4A" w:rsidRPr="00632FE6" w:rsidRDefault="00F76470">
      <w:pPr>
        <w:pStyle w:val="StandardWeb"/>
        <w:numPr>
          <w:ilvl w:val="0"/>
          <w:numId w:val="63"/>
        </w:numPr>
        <w:rPr>
          <w:rFonts w:asciiTheme="majorHAnsi" w:hAnsiTheme="majorHAnsi" w:cstheme="majorHAnsi"/>
          <w:lang w:val="en-US"/>
        </w:rPr>
      </w:pPr>
      <w:r w:rsidRPr="009F51D2">
        <w:rPr>
          <w:rFonts w:asciiTheme="majorHAnsi" w:eastAsia="Calibri" w:hAnsiTheme="majorHAnsi" w:cstheme="majorHAnsi"/>
          <w:lang w:val="en-US"/>
        </w:rPr>
        <w:t xml:space="preserve">Average channel-wise </w:t>
      </w:r>
      <w:proofErr w:type="spellStart"/>
      <w:r w:rsidRPr="009F51D2">
        <w:rPr>
          <w:rFonts w:asciiTheme="majorHAnsi" w:eastAsia="Calibri" w:hAnsiTheme="majorHAnsi" w:cstheme="majorHAnsi"/>
          <w:lang w:val="en-US"/>
        </w:rPr>
        <w:t>HbO</w:t>
      </w:r>
      <w:proofErr w:type="spellEnd"/>
      <w:r w:rsidRPr="009F51D2">
        <w:rPr>
          <w:rFonts w:asciiTheme="majorHAnsi" w:eastAsia="Calibri" w:hAnsiTheme="majorHAnsi" w:cstheme="majorHAnsi"/>
          <w:lang w:val="en-US"/>
        </w:rPr>
        <w:t xml:space="preserve"> time series within each ROI to obtain one representative ROI signal per region and condition.</w:t>
      </w:r>
    </w:p>
    <w:p w14:paraId="34F2AD94" w14:textId="77777777" w:rsidR="00721B9D" w:rsidRPr="009F51D2" w:rsidRDefault="00721B9D" w:rsidP="00721B9D">
      <w:pPr>
        <w:pStyle w:val="berschrift3"/>
        <w:rPr>
          <w:rFonts w:asciiTheme="majorHAnsi" w:hAnsiTheme="majorHAnsi" w:cstheme="majorHAnsi"/>
          <w:color w:val="auto"/>
        </w:rPr>
      </w:pPr>
      <w:r w:rsidRPr="009F51D2">
        <w:rPr>
          <w:rFonts w:asciiTheme="majorHAnsi" w:eastAsia="Calibri" w:hAnsiTheme="majorHAnsi" w:cstheme="majorHAnsi"/>
          <w:color w:val="auto"/>
        </w:rPr>
        <w:t>Note: Reproducibility</w:t>
      </w:r>
    </w:p>
    <w:p w14:paraId="5CF9C541" w14:textId="77777777" w:rsidR="00C812DC" w:rsidRDefault="00721B9D" w:rsidP="00C812DC">
      <w:pPr>
        <w:rPr>
          <w:rFonts w:asciiTheme="majorHAnsi" w:hAnsiTheme="majorHAnsi" w:cstheme="majorHAnsi"/>
        </w:rPr>
      </w:pPr>
      <w:r w:rsidRPr="009F51D2">
        <w:rPr>
          <w:rFonts w:asciiTheme="majorHAnsi" w:hAnsiTheme="majorHAnsi" w:cstheme="majorHAnsi"/>
        </w:rPr>
        <w:t xml:space="preserve">All preprocessing steps, including filtering, windowing, quality metrics, and exclusion thresholds, are fully parameterized and applied uniformly across </w:t>
      </w:r>
      <w:r w:rsidR="00C812DC">
        <w:rPr>
          <w:rFonts w:asciiTheme="majorHAnsi" w:hAnsiTheme="majorHAnsi" w:cstheme="majorHAnsi"/>
        </w:rPr>
        <w:t xml:space="preserve">6-min </w:t>
      </w:r>
      <w:r w:rsidRPr="009F51D2">
        <w:rPr>
          <w:rFonts w:asciiTheme="majorHAnsi" w:hAnsiTheme="majorHAnsi" w:cstheme="majorHAnsi"/>
        </w:rPr>
        <w:t xml:space="preserve">conditions. </w:t>
      </w:r>
    </w:p>
    <w:p w14:paraId="75113B2E" w14:textId="77777777" w:rsidR="00721B9D" w:rsidRPr="00632FE6" w:rsidRDefault="00721B9D" w:rsidP="00632FE6"/>
    <w:p w14:paraId="31185B7B" w14:textId="77777777" w:rsidR="00CC0D4A" w:rsidRPr="009F51D2" w:rsidRDefault="00F76470">
      <w:pPr>
        <w:pStyle w:val="berschrift3"/>
        <w:rPr>
          <w:rFonts w:asciiTheme="majorHAnsi" w:hAnsiTheme="majorHAnsi" w:cstheme="majorHAnsi"/>
          <w:color w:val="auto"/>
        </w:rPr>
      </w:pPr>
      <w:r w:rsidRPr="009F51D2">
        <w:rPr>
          <w:rStyle w:val="Fett"/>
          <w:rFonts w:asciiTheme="majorHAnsi" w:eastAsia="Calibri" w:hAnsiTheme="majorHAnsi" w:cstheme="majorHAnsi"/>
          <w:b/>
          <w:bCs w:val="0"/>
          <w:color w:val="auto"/>
        </w:rPr>
        <w:t xml:space="preserve">Protocol </w:t>
      </w:r>
      <w:r w:rsidR="00977FCC">
        <w:rPr>
          <w:rStyle w:val="Fett"/>
          <w:rFonts w:asciiTheme="majorHAnsi" w:eastAsia="Calibri" w:hAnsiTheme="majorHAnsi" w:cstheme="majorHAnsi"/>
          <w:b/>
          <w:bCs w:val="0"/>
          <w:color w:val="auto"/>
        </w:rPr>
        <w:t>8</w:t>
      </w:r>
      <w:r w:rsidRPr="009F51D2">
        <w:rPr>
          <w:rStyle w:val="Fett"/>
          <w:rFonts w:asciiTheme="majorHAnsi" w:eastAsia="Calibri" w:hAnsiTheme="majorHAnsi" w:cstheme="majorHAnsi"/>
          <w:b/>
          <w:bCs w:val="0"/>
          <w:color w:val="auto"/>
        </w:rPr>
        <w:t>: Functional Connectivity and Network Features</w:t>
      </w:r>
    </w:p>
    <w:p w14:paraId="0E7A5C9F" w14:textId="77777777" w:rsidR="00CC0D4A" w:rsidRPr="009F51D2" w:rsidRDefault="00977FCC">
      <w:pPr>
        <w:pStyle w:val="berschrift4"/>
        <w:rPr>
          <w:rFonts w:asciiTheme="majorHAnsi" w:hAnsiTheme="majorHAnsi" w:cstheme="majorHAnsi"/>
        </w:rPr>
      </w:pPr>
      <w:r>
        <w:rPr>
          <w:rStyle w:val="Fett"/>
          <w:rFonts w:asciiTheme="majorHAnsi" w:hAnsiTheme="majorHAnsi" w:cstheme="majorHAnsi"/>
          <w:b/>
          <w:bCs w:val="0"/>
        </w:rPr>
        <w:t>8</w:t>
      </w:r>
      <w:r w:rsidR="00F76470" w:rsidRPr="009F51D2">
        <w:rPr>
          <w:rStyle w:val="Fett"/>
          <w:rFonts w:asciiTheme="majorHAnsi" w:hAnsiTheme="majorHAnsi" w:cstheme="majorHAnsi"/>
          <w:b/>
          <w:bCs w:val="0"/>
        </w:rPr>
        <w:t>.1 Connectivity and Spectra</w:t>
      </w:r>
    </w:p>
    <w:p w14:paraId="073FF890" w14:textId="77777777" w:rsidR="00CC0D4A" w:rsidRPr="009F51D2" w:rsidRDefault="00F76470">
      <w:pPr>
        <w:pStyle w:val="StandardWeb"/>
        <w:numPr>
          <w:ilvl w:val="0"/>
          <w:numId w:val="34"/>
        </w:numPr>
        <w:rPr>
          <w:rFonts w:asciiTheme="majorHAnsi" w:hAnsiTheme="majorHAnsi" w:cstheme="majorHAnsi"/>
          <w:lang w:val="en-US"/>
        </w:rPr>
      </w:pPr>
      <w:r w:rsidRPr="009F51D2">
        <w:rPr>
          <w:rFonts w:asciiTheme="majorHAnsi" w:eastAsia="Calibri" w:hAnsiTheme="majorHAnsi" w:cstheme="majorHAnsi"/>
          <w:lang w:val="en-US"/>
        </w:rPr>
        <w:t>Compute robust Pearson correlation coefficients between all pairs of ROI time series for each 6-minute condition.</w:t>
      </w:r>
    </w:p>
    <w:p w14:paraId="3C2F53A7" w14:textId="77777777" w:rsidR="00CC0D4A" w:rsidRPr="009F51D2" w:rsidRDefault="00F76470">
      <w:pPr>
        <w:pStyle w:val="StandardWeb"/>
        <w:numPr>
          <w:ilvl w:val="0"/>
          <w:numId w:val="34"/>
        </w:numPr>
        <w:rPr>
          <w:rFonts w:asciiTheme="majorHAnsi" w:hAnsiTheme="majorHAnsi" w:cstheme="majorHAnsi"/>
          <w:lang w:val="en-US"/>
        </w:rPr>
      </w:pPr>
      <w:r w:rsidRPr="009F51D2">
        <w:rPr>
          <w:rFonts w:asciiTheme="majorHAnsi" w:eastAsia="Calibri" w:hAnsiTheme="majorHAnsi" w:cstheme="majorHAnsi"/>
          <w:lang w:val="en-US"/>
        </w:rPr>
        <w:t>Store the six unique pairwise correlations as a connectivity vector for each condition.</w:t>
      </w:r>
    </w:p>
    <w:p w14:paraId="7EA8EF00" w14:textId="77777777" w:rsidR="00CC0D4A" w:rsidRPr="009F51D2" w:rsidRDefault="00F76470">
      <w:pPr>
        <w:pStyle w:val="StandardWeb"/>
        <w:numPr>
          <w:ilvl w:val="0"/>
          <w:numId w:val="34"/>
        </w:numPr>
        <w:rPr>
          <w:rFonts w:asciiTheme="majorHAnsi" w:hAnsiTheme="majorHAnsi" w:cstheme="majorHAnsi"/>
          <w:lang w:val="en-US"/>
        </w:rPr>
      </w:pPr>
      <w:r w:rsidRPr="009F51D2">
        <w:rPr>
          <w:rFonts w:asciiTheme="majorHAnsi" w:eastAsia="Calibri" w:hAnsiTheme="majorHAnsi" w:cstheme="majorHAnsi"/>
          <w:lang w:val="en-US"/>
        </w:rPr>
        <w:t xml:space="preserve">Assemble a 4 × 4 symmetric connectivity </w:t>
      </w:r>
      <w:proofErr w:type="gramStart"/>
      <w:r w:rsidRPr="009F51D2">
        <w:rPr>
          <w:rFonts w:asciiTheme="majorHAnsi" w:eastAsia="Calibri" w:hAnsiTheme="majorHAnsi" w:cstheme="majorHAnsi"/>
          <w:lang w:val="en-US"/>
        </w:rPr>
        <w:t>matrix</w:t>
      </w:r>
      <w:proofErr w:type="gramEnd"/>
      <w:r w:rsidRPr="009F51D2">
        <w:rPr>
          <w:rFonts w:asciiTheme="majorHAnsi" w:eastAsia="Calibri" w:hAnsiTheme="majorHAnsi" w:cstheme="majorHAnsi"/>
          <w:lang w:val="en-US"/>
        </w:rPr>
        <w:t xml:space="preserve"> from the pairwise correlations.</w:t>
      </w:r>
    </w:p>
    <w:p w14:paraId="31E5E230" w14:textId="77777777" w:rsidR="00CC0D4A" w:rsidRPr="009F51D2" w:rsidRDefault="00F76470">
      <w:pPr>
        <w:pStyle w:val="StandardWeb"/>
        <w:numPr>
          <w:ilvl w:val="0"/>
          <w:numId w:val="34"/>
        </w:numPr>
        <w:rPr>
          <w:rFonts w:asciiTheme="majorHAnsi" w:hAnsiTheme="majorHAnsi" w:cstheme="majorHAnsi"/>
          <w:lang w:val="en-US"/>
        </w:rPr>
      </w:pPr>
      <w:r w:rsidRPr="009F51D2">
        <w:rPr>
          <w:rFonts w:asciiTheme="majorHAnsi" w:eastAsia="Calibri" w:hAnsiTheme="majorHAnsi" w:cstheme="majorHAnsi"/>
          <w:lang w:val="en-US"/>
        </w:rPr>
        <w:t>Compute the eigenvalue spectrum of the connectivity matrix and sort eigenvalues in descending order.</w:t>
      </w:r>
    </w:p>
    <w:p w14:paraId="5B2329C5" w14:textId="77777777" w:rsidR="00CC0D4A" w:rsidRPr="009F51D2" w:rsidRDefault="00F76470">
      <w:pPr>
        <w:pStyle w:val="StandardWeb"/>
        <w:numPr>
          <w:ilvl w:val="0"/>
          <w:numId w:val="34"/>
        </w:numPr>
        <w:rPr>
          <w:rFonts w:asciiTheme="majorHAnsi" w:hAnsiTheme="majorHAnsi" w:cstheme="majorHAnsi"/>
        </w:rPr>
      </w:pPr>
      <w:proofErr w:type="spellStart"/>
      <w:r w:rsidRPr="009F51D2">
        <w:rPr>
          <w:rFonts w:asciiTheme="majorHAnsi" w:eastAsia="Calibri" w:hAnsiTheme="majorHAnsi" w:cstheme="majorHAnsi"/>
        </w:rPr>
        <w:t>Extract</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the</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corresponding</w:t>
      </w:r>
      <w:proofErr w:type="spellEnd"/>
      <w:r w:rsidRPr="009F51D2">
        <w:rPr>
          <w:rFonts w:asciiTheme="majorHAnsi" w:eastAsia="Calibri" w:hAnsiTheme="majorHAnsi" w:cstheme="majorHAnsi"/>
        </w:rPr>
        <w:t xml:space="preserve"> </w:t>
      </w:r>
      <w:proofErr w:type="spellStart"/>
      <w:r w:rsidRPr="009F51D2">
        <w:rPr>
          <w:rFonts w:asciiTheme="majorHAnsi" w:eastAsia="Calibri" w:hAnsiTheme="majorHAnsi" w:cstheme="majorHAnsi"/>
        </w:rPr>
        <w:t>eigenvectors</w:t>
      </w:r>
      <w:proofErr w:type="spellEnd"/>
      <w:r w:rsidRPr="009F51D2">
        <w:rPr>
          <w:rFonts w:asciiTheme="majorHAnsi" w:eastAsia="Calibri" w:hAnsiTheme="majorHAnsi" w:cstheme="majorHAnsi"/>
        </w:rPr>
        <w:t>.</w:t>
      </w:r>
    </w:p>
    <w:p w14:paraId="6F065EB4" w14:textId="77777777" w:rsidR="00CC0D4A" w:rsidRPr="009F51D2" w:rsidRDefault="00977FCC">
      <w:pPr>
        <w:pStyle w:val="berschrift4"/>
        <w:rPr>
          <w:rFonts w:asciiTheme="majorHAnsi" w:hAnsiTheme="majorHAnsi" w:cstheme="majorHAnsi"/>
        </w:rPr>
      </w:pPr>
      <w:r>
        <w:rPr>
          <w:rStyle w:val="Fett"/>
          <w:rFonts w:asciiTheme="majorHAnsi" w:hAnsiTheme="majorHAnsi" w:cstheme="majorHAnsi"/>
          <w:b/>
          <w:bCs w:val="0"/>
        </w:rPr>
        <w:t>8</w:t>
      </w:r>
      <w:r w:rsidR="00F76470" w:rsidRPr="009F51D2">
        <w:rPr>
          <w:rStyle w:val="Fett"/>
          <w:rFonts w:asciiTheme="majorHAnsi" w:hAnsiTheme="majorHAnsi" w:cstheme="majorHAnsi"/>
          <w:b/>
          <w:bCs w:val="0"/>
        </w:rPr>
        <w:t>.2 Average Controllability</w:t>
      </w:r>
    </w:p>
    <w:p w14:paraId="626C0E0F" w14:textId="77777777" w:rsidR="00CC0D4A" w:rsidRPr="009F51D2" w:rsidRDefault="00F76470">
      <w:pPr>
        <w:pStyle w:val="StandardWeb"/>
        <w:numPr>
          <w:ilvl w:val="0"/>
          <w:numId w:val="35"/>
        </w:numPr>
        <w:rPr>
          <w:rFonts w:asciiTheme="majorHAnsi" w:hAnsiTheme="majorHAnsi" w:cstheme="majorHAnsi"/>
          <w:lang w:val="en-US"/>
        </w:rPr>
      </w:pPr>
      <w:r w:rsidRPr="009F51D2">
        <w:rPr>
          <w:rFonts w:asciiTheme="majorHAnsi" w:eastAsia="Calibri" w:hAnsiTheme="majorHAnsi" w:cstheme="majorHAnsi"/>
          <w:lang w:val="en-US"/>
        </w:rPr>
        <w:t xml:space="preserve">Normalize each connectivity matrix </w:t>
      </w:r>
      <w:r w:rsidRPr="009F51D2">
        <w:rPr>
          <w:rFonts w:asciiTheme="majorHAnsi" w:eastAsia="Calibri" w:hAnsiTheme="majorHAnsi" w:cstheme="majorHAnsi"/>
          <w:i/>
          <w:iCs/>
          <w:lang w:val="en-US"/>
        </w:rPr>
        <w:t>A</w:t>
      </w:r>
      <w:r w:rsidRPr="009F51D2">
        <w:rPr>
          <w:rFonts w:asciiTheme="majorHAnsi" w:eastAsia="Calibri" w:hAnsiTheme="majorHAnsi" w:cstheme="majorHAnsi"/>
          <w:lang w:val="en-US"/>
        </w:rPr>
        <w:t xml:space="preserve"> by computing a stabilized matrix:</w:t>
      </w:r>
    </w:p>
    <w:p w14:paraId="66643A3A" w14:textId="77777777" w:rsidR="00CC0D4A" w:rsidRPr="009F51D2" w:rsidRDefault="00F76470">
      <w:pPr>
        <w:pStyle w:val="StandardWeb"/>
        <w:ind w:left="720"/>
        <w:rPr>
          <w:rFonts w:asciiTheme="majorHAnsi" w:hAnsiTheme="majorHAnsi" w:cstheme="majorHAnsi"/>
        </w:rPr>
      </w:pPr>
      <w:r w:rsidRPr="009F51D2">
        <w:rPr>
          <w:rStyle w:val="Hervorhebung"/>
          <w:rFonts w:asciiTheme="majorHAnsi" w:eastAsia="Calibri" w:hAnsiTheme="majorHAnsi" w:cstheme="majorHAnsi"/>
        </w:rPr>
        <w:t>Aₙ = A / (1 + λₘₐₓ(A))</w:t>
      </w:r>
    </w:p>
    <w:p w14:paraId="2E1AA8AD" w14:textId="77777777" w:rsidR="00CC0D4A" w:rsidRPr="009F51D2" w:rsidRDefault="00F76470">
      <w:pPr>
        <w:pStyle w:val="StandardWeb"/>
        <w:numPr>
          <w:ilvl w:val="0"/>
          <w:numId w:val="35"/>
        </w:numPr>
        <w:rPr>
          <w:rFonts w:asciiTheme="majorHAnsi" w:hAnsiTheme="majorHAnsi" w:cstheme="majorHAnsi"/>
          <w:lang w:val="en-US"/>
        </w:rPr>
      </w:pPr>
      <w:r w:rsidRPr="009F51D2">
        <w:rPr>
          <w:rFonts w:asciiTheme="majorHAnsi" w:eastAsia="Calibri" w:hAnsiTheme="majorHAnsi" w:cstheme="majorHAnsi"/>
          <w:lang w:val="en-US"/>
        </w:rPr>
        <w:t xml:space="preserve">For each node </w:t>
      </w:r>
      <w:r w:rsidRPr="009F51D2">
        <w:rPr>
          <w:rStyle w:val="Hervorhebung"/>
          <w:rFonts w:asciiTheme="majorHAnsi" w:eastAsia="Calibri" w:hAnsiTheme="majorHAnsi" w:cstheme="majorHAnsi"/>
          <w:lang w:val="en-US"/>
        </w:rPr>
        <w:t>k</w:t>
      </w:r>
      <w:r w:rsidRPr="009F51D2">
        <w:rPr>
          <w:rFonts w:asciiTheme="majorHAnsi" w:eastAsia="Calibri" w:hAnsiTheme="majorHAnsi" w:cstheme="majorHAnsi"/>
          <w:lang w:val="en-US"/>
        </w:rPr>
        <w:t xml:space="preserve">, define the input matrix </w:t>
      </w:r>
      <w:r w:rsidRPr="009F51D2">
        <w:rPr>
          <w:rStyle w:val="katex-mathml"/>
          <w:rFonts w:asciiTheme="majorHAnsi" w:eastAsia="Calibri" w:hAnsiTheme="majorHAnsi" w:cstheme="majorHAnsi"/>
          <w:lang w:val="en-US"/>
        </w:rPr>
        <w:t>Bk</w:t>
      </w:r>
      <w:r w:rsidRPr="009F51D2">
        <w:rPr>
          <w:rFonts w:asciiTheme="majorHAnsi" w:eastAsia="Calibri" w:hAnsiTheme="majorHAnsi" w:cstheme="majorHAnsi"/>
          <w:lang w:val="en-US"/>
        </w:rPr>
        <w:t xml:space="preserve"> as the canonical basis vector corresponding to node </w:t>
      </w:r>
      <w:r w:rsidRPr="009F51D2">
        <w:rPr>
          <w:rStyle w:val="katex-mathml"/>
          <w:rFonts w:asciiTheme="majorHAnsi" w:eastAsia="Calibri" w:hAnsiTheme="majorHAnsi" w:cstheme="majorHAnsi"/>
          <w:lang w:val="en-US"/>
        </w:rPr>
        <w:t>k</w:t>
      </w:r>
      <w:r w:rsidRPr="009F51D2">
        <w:rPr>
          <w:rFonts w:asciiTheme="majorHAnsi" w:eastAsia="Calibri" w:hAnsiTheme="majorHAnsi" w:cstheme="majorHAnsi"/>
          <w:lang w:val="en-US"/>
        </w:rPr>
        <w:t>.</w:t>
      </w:r>
    </w:p>
    <w:p w14:paraId="4FC5B403" w14:textId="77777777" w:rsidR="00CC0D4A" w:rsidRPr="009F51D2" w:rsidRDefault="00F76470">
      <w:pPr>
        <w:pStyle w:val="StandardWeb"/>
        <w:numPr>
          <w:ilvl w:val="0"/>
          <w:numId w:val="35"/>
        </w:numPr>
        <w:rPr>
          <w:rFonts w:asciiTheme="majorHAnsi" w:hAnsiTheme="majorHAnsi" w:cstheme="majorHAnsi"/>
          <w:lang w:val="en-US"/>
        </w:rPr>
      </w:pPr>
      <w:r w:rsidRPr="009F51D2">
        <w:rPr>
          <w:rFonts w:asciiTheme="majorHAnsi" w:eastAsia="Calibri" w:hAnsiTheme="majorHAnsi" w:cstheme="majorHAnsi"/>
          <w:lang w:val="en-US"/>
        </w:rPr>
        <w:t xml:space="preserve"> Compute the discrete-time controllability </w:t>
      </w:r>
      <w:proofErr w:type="spellStart"/>
      <w:r w:rsidRPr="009F51D2">
        <w:rPr>
          <w:rFonts w:asciiTheme="majorHAnsi" w:eastAsia="Calibri" w:hAnsiTheme="majorHAnsi" w:cstheme="majorHAnsi"/>
          <w:lang w:val="en-US"/>
        </w:rPr>
        <w:t>Gramian</w:t>
      </w:r>
      <w:proofErr w:type="spellEnd"/>
      <w:r w:rsidRPr="009F51D2">
        <w:rPr>
          <w:rFonts w:asciiTheme="majorHAnsi" w:eastAsia="Calibri" w:hAnsiTheme="majorHAnsi" w:cstheme="majorHAnsi"/>
          <w:lang w:val="en-US"/>
        </w:rPr>
        <w:t>:</w:t>
      </w:r>
      <w:r w:rsidRPr="009F51D2">
        <w:rPr>
          <w:rFonts w:asciiTheme="majorHAnsi" w:eastAsia="Calibri" w:hAnsiTheme="majorHAnsi" w:cstheme="majorHAnsi"/>
          <w:lang w:val="en-US"/>
        </w:rPr>
        <w:br/>
      </w:r>
      <w:r w:rsidRPr="009F51D2">
        <w:rPr>
          <w:rStyle w:val="Hervorhebung"/>
          <w:rFonts w:asciiTheme="majorHAnsi" w:eastAsia="Calibri" w:hAnsiTheme="majorHAnsi" w:cstheme="majorHAnsi"/>
          <w:lang w:val="en-US"/>
        </w:rPr>
        <w:t xml:space="preserve">Wₖ = </w:t>
      </w:r>
      <w:r w:rsidRPr="009F51D2">
        <w:rPr>
          <w:rStyle w:val="Hervorhebung"/>
          <w:rFonts w:asciiTheme="majorHAnsi" w:eastAsia="Calibri" w:hAnsiTheme="majorHAnsi" w:cstheme="majorHAnsi"/>
        </w:rPr>
        <w:t>Σ</w:t>
      </w:r>
      <w:r w:rsidRPr="009F51D2">
        <w:rPr>
          <w:rStyle w:val="Hervorhebung"/>
          <w:rFonts w:asciiTheme="majorHAnsi" w:eastAsia="Calibri" w:hAnsiTheme="majorHAnsi" w:cstheme="majorHAnsi"/>
          <w:lang w:val="en-US"/>
        </w:rPr>
        <w:t xml:space="preserve"> (Aₙ^</w:t>
      </w:r>
      <w:r w:rsidRPr="009F51D2">
        <w:rPr>
          <w:rStyle w:val="Hervorhebung"/>
          <w:rFonts w:asciiTheme="majorHAnsi" w:eastAsia="Calibri" w:hAnsiTheme="majorHAnsi" w:cstheme="majorHAnsi"/>
        </w:rPr>
        <w:t>τ</w:t>
      </w:r>
      <w:r w:rsidRPr="009F51D2">
        <w:rPr>
          <w:rStyle w:val="Hervorhebung"/>
          <w:rFonts w:asciiTheme="majorHAnsi" w:eastAsia="Calibri" w:hAnsiTheme="majorHAnsi" w:cstheme="majorHAnsi"/>
          <w:lang w:val="en-US"/>
        </w:rPr>
        <w:t xml:space="preserve"> · BₖBₖ</w:t>
      </w:r>
      <w:r w:rsidRPr="009F51D2">
        <w:rPr>
          <w:rStyle w:val="Hervorhebung"/>
          <w:rFonts w:asciiTheme="majorHAnsi" w:eastAsia="Calibri" w:hAnsiTheme="majorHAnsi" w:cstheme="majorHAnsi"/>
        </w:rPr>
        <w:t>ᵀ</w:t>
      </w:r>
      <w:r w:rsidRPr="009F51D2">
        <w:rPr>
          <w:rStyle w:val="Hervorhebung"/>
          <w:rFonts w:asciiTheme="majorHAnsi" w:eastAsia="Calibri" w:hAnsiTheme="majorHAnsi" w:cstheme="majorHAnsi"/>
          <w:lang w:val="en-US"/>
        </w:rPr>
        <w:t xml:space="preserve"> · (Aₙ</w:t>
      </w:r>
      <w:r w:rsidRPr="009F51D2">
        <w:rPr>
          <w:rStyle w:val="Hervorhebung"/>
          <w:rFonts w:asciiTheme="majorHAnsi" w:eastAsia="Calibri" w:hAnsiTheme="majorHAnsi" w:cstheme="majorHAnsi"/>
        </w:rPr>
        <w:t>ᵀ</w:t>
      </w:r>
      <w:r w:rsidRPr="009F51D2">
        <w:rPr>
          <w:rStyle w:val="Hervorhebung"/>
          <w:rFonts w:asciiTheme="majorHAnsi" w:eastAsia="Calibri" w:hAnsiTheme="majorHAnsi" w:cstheme="majorHAnsi"/>
          <w:lang w:val="en-US"/>
        </w:rPr>
        <w:t>)^</w:t>
      </w:r>
      <w:r w:rsidRPr="009F51D2">
        <w:rPr>
          <w:rStyle w:val="Hervorhebung"/>
          <w:rFonts w:asciiTheme="majorHAnsi" w:eastAsia="Calibri" w:hAnsiTheme="majorHAnsi" w:cstheme="majorHAnsi"/>
        </w:rPr>
        <w:t>τ</w:t>
      </w:r>
      <w:r w:rsidRPr="009F51D2">
        <w:rPr>
          <w:rStyle w:val="Hervorhebung"/>
          <w:rFonts w:asciiTheme="majorHAnsi" w:eastAsia="Calibri" w:hAnsiTheme="majorHAnsi" w:cstheme="majorHAnsi"/>
          <w:lang w:val="en-US"/>
        </w:rPr>
        <w:t>)</w:t>
      </w:r>
    </w:p>
    <w:p w14:paraId="6E97B5A6" w14:textId="77777777" w:rsidR="00CC0D4A" w:rsidRPr="009F51D2" w:rsidRDefault="00F76470">
      <w:pPr>
        <w:pStyle w:val="StandardWeb"/>
        <w:numPr>
          <w:ilvl w:val="0"/>
          <w:numId w:val="35"/>
        </w:numPr>
        <w:rPr>
          <w:rFonts w:asciiTheme="majorHAnsi" w:hAnsiTheme="majorHAnsi" w:cstheme="majorHAnsi"/>
          <w:lang w:val="en-US"/>
        </w:rPr>
      </w:pPr>
      <w:r w:rsidRPr="009F51D2">
        <w:rPr>
          <w:rFonts w:asciiTheme="majorHAnsi" w:eastAsia="Calibri" w:hAnsiTheme="majorHAnsi" w:cstheme="majorHAnsi"/>
          <w:lang w:val="en-US"/>
        </w:rPr>
        <w:t xml:space="preserve">Compute </w:t>
      </w:r>
      <w:r w:rsidRPr="009F51D2">
        <w:rPr>
          <w:rStyle w:val="Fett"/>
          <w:rFonts w:asciiTheme="majorHAnsi" w:eastAsia="Calibri" w:hAnsiTheme="majorHAnsi" w:cstheme="majorHAnsi"/>
          <w:b w:val="0"/>
          <w:bCs w:val="0"/>
          <w:lang w:val="en-US"/>
        </w:rPr>
        <w:t>average controllability</w:t>
      </w:r>
      <w:r w:rsidRPr="009F51D2">
        <w:rPr>
          <w:rFonts w:asciiTheme="majorHAnsi" w:eastAsia="Calibri" w:hAnsiTheme="majorHAnsi" w:cstheme="majorHAnsi"/>
          <w:lang w:val="en-US"/>
        </w:rPr>
        <w:t xml:space="preserve"> for node </w:t>
      </w:r>
      <w:r w:rsidRPr="009F51D2">
        <w:rPr>
          <w:rFonts w:asciiTheme="majorHAnsi" w:eastAsia="Calibri" w:hAnsiTheme="majorHAnsi" w:cstheme="majorHAnsi"/>
          <w:i/>
          <w:iCs/>
          <w:lang w:val="en-US"/>
        </w:rPr>
        <w:t>k</w:t>
      </w:r>
      <w:r w:rsidRPr="009F51D2">
        <w:rPr>
          <w:rFonts w:asciiTheme="majorHAnsi" w:eastAsia="Calibri" w:hAnsiTheme="majorHAnsi" w:cstheme="majorHAnsi"/>
          <w:lang w:val="en-US"/>
        </w:rPr>
        <w:t xml:space="preserve"> as </w:t>
      </w:r>
      <w:r w:rsidRPr="009F51D2">
        <w:rPr>
          <w:rStyle w:val="Hervorhebung"/>
          <w:rFonts w:asciiTheme="majorHAnsi" w:eastAsia="Calibri" w:hAnsiTheme="majorHAnsi" w:cstheme="majorHAnsi"/>
          <w:i w:val="0"/>
          <w:iCs w:val="0"/>
          <w:lang w:val="en-US"/>
        </w:rPr>
        <w:t>trace</w:t>
      </w:r>
      <w:r w:rsidRPr="009F51D2">
        <w:rPr>
          <w:rStyle w:val="Hervorhebung"/>
          <w:rFonts w:asciiTheme="majorHAnsi" w:eastAsia="Calibri" w:hAnsiTheme="majorHAnsi" w:cstheme="majorHAnsi"/>
          <w:lang w:val="en-US"/>
        </w:rPr>
        <w:t>(Wₖ)</w:t>
      </w:r>
      <w:r w:rsidRPr="009F51D2">
        <w:rPr>
          <w:rFonts w:asciiTheme="majorHAnsi" w:eastAsia="Calibri" w:hAnsiTheme="majorHAnsi" w:cstheme="majorHAnsi"/>
          <w:lang w:val="en-US"/>
        </w:rPr>
        <w:t>.</w:t>
      </w:r>
    </w:p>
    <w:p w14:paraId="4D2083FC" w14:textId="77777777" w:rsidR="00CC0D4A" w:rsidRPr="009F51D2" w:rsidRDefault="00F76470">
      <w:pPr>
        <w:pStyle w:val="StandardWeb"/>
        <w:numPr>
          <w:ilvl w:val="0"/>
          <w:numId w:val="35"/>
        </w:numPr>
        <w:rPr>
          <w:rFonts w:asciiTheme="majorHAnsi" w:hAnsiTheme="majorHAnsi" w:cstheme="majorHAnsi"/>
          <w:lang w:val="en-US"/>
        </w:rPr>
      </w:pPr>
      <w:r w:rsidRPr="009F51D2">
        <w:rPr>
          <w:rFonts w:asciiTheme="majorHAnsi" w:eastAsia="Calibri" w:hAnsiTheme="majorHAnsi" w:cstheme="majorHAnsi"/>
          <w:lang w:val="en-US"/>
        </w:rPr>
        <w:t>Concatenate average controllability values across all four nodes to form a four-element controllability vector for each condition.</w:t>
      </w:r>
    </w:p>
    <w:p w14:paraId="73743CED" w14:textId="77777777" w:rsidR="00CC0D4A" w:rsidRPr="009F51D2" w:rsidRDefault="00F76470">
      <w:pPr>
        <w:pStyle w:val="StandardWeb"/>
        <w:rPr>
          <w:rFonts w:asciiTheme="majorHAnsi" w:hAnsiTheme="majorHAnsi" w:cstheme="majorHAnsi"/>
          <w:lang w:val="en-US"/>
        </w:rPr>
      </w:pPr>
      <w:r w:rsidRPr="009F51D2">
        <w:rPr>
          <w:rStyle w:val="Fett"/>
          <w:rFonts w:asciiTheme="majorHAnsi" w:eastAsia="Calibri" w:hAnsiTheme="majorHAnsi" w:cstheme="majorHAnsi"/>
          <w:lang w:val="en-US"/>
        </w:rPr>
        <w:t>Note:</w:t>
      </w:r>
      <w:r w:rsidRPr="009F51D2">
        <w:rPr>
          <w:rFonts w:asciiTheme="majorHAnsi" w:eastAsia="Calibri" w:hAnsiTheme="majorHAnsi" w:cstheme="majorHAnsi"/>
          <w:lang w:val="en-US"/>
        </w:rPr>
        <w:t xml:space="preserve"> Apply identical numerical precision, convergence criteria, and matrix operations across all conditions and participants when computing connectivity, eigenvalue spectra, and controllability measures.</w:t>
      </w:r>
    </w:p>
    <w:p w14:paraId="4D523CE5" w14:textId="77777777" w:rsidR="00CC0D4A" w:rsidRPr="009F51D2" w:rsidRDefault="00977FCC">
      <w:pPr>
        <w:pStyle w:val="berschrift3"/>
        <w:rPr>
          <w:rFonts w:asciiTheme="majorHAnsi" w:hAnsiTheme="majorHAnsi" w:cstheme="majorHAnsi"/>
          <w:color w:val="auto"/>
        </w:rPr>
      </w:pPr>
      <w:r>
        <w:rPr>
          <w:rStyle w:val="Fett"/>
          <w:rFonts w:asciiTheme="majorHAnsi" w:eastAsia="Calibri" w:hAnsiTheme="majorHAnsi" w:cstheme="majorHAnsi"/>
          <w:b/>
          <w:bCs w:val="0"/>
          <w:color w:val="auto"/>
        </w:rPr>
        <w:lastRenderedPageBreak/>
        <w:t>8</w:t>
      </w:r>
      <w:r w:rsidR="00F76470" w:rsidRPr="009F51D2">
        <w:rPr>
          <w:rStyle w:val="Fett"/>
          <w:rFonts w:asciiTheme="majorHAnsi" w:eastAsia="Calibri" w:hAnsiTheme="majorHAnsi" w:cstheme="majorHAnsi"/>
          <w:b/>
          <w:bCs w:val="0"/>
          <w:color w:val="auto"/>
        </w:rPr>
        <w:t xml:space="preserve">.3 Healthy Template Construction </w:t>
      </w:r>
    </w:p>
    <w:p w14:paraId="66F6ED23" w14:textId="77777777" w:rsidR="00CC0D4A" w:rsidRPr="009F51D2" w:rsidRDefault="00F76470">
      <w:pPr>
        <w:pStyle w:val="StandardWeb"/>
        <w:numPr>
          <w:ilvl w:val="0"/>
          <w:numId w:val="36"/>
        </w:numPr>
        <w:rPr>
          <w:rFonts w:asciiTheme="majorHAnsi" w:hAnsiTheme="majorHAnsi" w:cstheme="majorHAnsi"/>
          <w:lang w:val="en-US"/>
        </w:rPr>
      </w:pPr>
      <w:r w:rsidRPr="009F51D2">
        <w:rPr>
          <w:rFonts w:asciiTheme="majorHAnsi" w:eastAsia="Calibri" w:hAnsiTheme="majorHAnsi" w:cstheme="majorHAnsi"/>
          <w:lang w:val="en-US"/>
        </w:rPr>
        <w:t>Select resting-state baseline (RS0) connectivity matrices from all healthy control participants.</w:t>
      </w:r>
    </w:p>
    <w:p w14:paraId="29F450A7" w14:textId="77777777" w:rsidR="00CC0D4A" w:rsidRPr="009F51D2" w:rsidRDefault="00F76470">
      <w:pPr>
        <w:pStyle w:val="StandardWeb"/>
        <w:numPr>
          <w:ilvl w:val="0"/>
          <w:numId w:val="36"/>
        </w:numPr>
        <w:rPr>
          <w:rFonts w:asciiTheme="majorHAnsi" w:hAnsiTheme="majorHAnsi" w:cstheme="majorHAnsi"/>
          <w:lang w:val="en-US"/>
        </w:rPr>
      </w:pPr>
      <w:r w:rsidRPr="009F51D2">
        <w:rPr>
          <w:rFonts w:asciiTheme="majorHAnsi" w:eastAsia="Calibri" w:hAnsiTheme="majorHAnsi" w:cstheme="majorHAnsi"/>
          <w:lang w:val="en-US"/>
        </w:rPr>
        <w:t>Average the 4 x 4 connectivity matrices across healthy control participants to generate a single healthy control (HC) template matrix.</w:t>
      </w:r>
    </w:p>
    <w:p w14:paraId="1CC6D097" w14:textId="77777777" w:rsidR="00CC0D4A" w:rsidRPr="009F51D2" w:rsidRDefault="00977FCC">
      <w:pPr>
        <w:pStyle w:val="berschrift4"/>
        <w:rPr>
          <w:rFonts w:asciiTheme="majorHAnsi" w:hAnsiTheme="majorHAnsi" w:cstheme="majorHAnsi"/>
        </w:rPr>
      </w:pPr>
      <w:r>
        <w:rPr>
          <w:rStyle w:val="Fett"/>
          <w:rFonts w:asciiTheme="majorHAnsi" w:hAnsiTheme="majorHAnsi" w:cstheme="majorHAnsi"/>
          <w:b/>
          <w:bCs w:val="0"/>
        </w:rPr>
        <w:t>8</w:t>
      </w:r>
      <w:r w:rsidR="00F76470" w:rsidRPr="009F51D2">
        <w:rPr>
          <w:rStyle w:val="Fett"/>
          <w:rFonts w:asciiTheme="majorHAnsi" w:hAnsiTheme="majorHAnsi" w:cstheme="majorHAnsi"/>
          <w:b/>
          <w:bCs w:val="0"/>
        </w:rPr>
        <w:t>.4 Distances to the Healthy Template</w:t>
      </w:r>
    </w:p>
    <w:p w14:paraId="123CF3FF" w14:textId="77777777" w:rsidR="00CC0D4A" w:rsidRPr="009F51D2" w:rsidRDefault="00F76470">
      <w:pPr>
        <w:pStyle w:val="StandardWeb"/>
        <w:numPr>
          <w:ilvl w:val="0"/>
          <w:numId w:val="37"/>
        </w:numPr>
        <w:rPr>
          <w:rFonts w:asciiTheme="majorHAnsi" w:hAnsiTheme="majorHAnsi" w:cstheme="majorHAnsi"/>
          <w:lang w:val="en-US"/>
        </w:rPr>
      </w:pPr>
      <w:r w:rsidRPr="009F51D2">
        <w:rPr>
          <w:rFonts w:asciiTheme="majorHAnsi" w:eastAsia="Calibri" w:hAnsiTheme="majorHAnsi" w:cstheme="majorHAnsi"/>
          <w:lang w:val="en-US"/>
        </w:rPr>
        <w:t xml:space="preserve">For each participant with Major Depressive Disorder and for each </w:t>
      </w:r>
      <w:r w:rsidRPr="009F51D2">
        <w:rPr>
          <w:rStyle w:val="Fett"/>
          <w:rFonts w:asciiTheme="majorHAnsi" w:eastAsia="Calibri" w:hAnsiTheme="majorHAnsi" w:cstheme="majorHAnsi"/>
          <w:b w:val="0"/>
          <w:bCs w:val="0"/>
          <w:lang w:val="en-US"/>
        </w:rPr>
        <w:t>6-minute condition</w:t>
      </w:r>
      <w:r w:rsidR="00E90BF9">
        <w:rPr>
          <w:rStyle w:val="Fett"/>
          <w:rFonts w:asciiTheme="majorHAnsi" w:eastAsia="Calibri" w:hAnsiTheme="majorHAnsi" w:cstheme="majorHAnsi"/>
          <w:b w:val="0"/>
          <w:bCs w:val="0"/>
          <w:lang w:val="en-US"/>
        </w:rPr>
        <w:t xml:space="preserve"> (RS0, Sham, 2 Hz, 10 Hz, 25 Hz, 40 Hz)</w:t>
      </w:r>
      <w:r w:rsidRPr="009F51D2">
        <w:rPr>
          <w:rFonts w:asciiTheme="majorHAnsi" w:eastAsia="Calibri" w:hAnsiTheme="majorHAnsi" w:cstheme="majorHAnsi"/>
          <w:lang w:val="en-US"/>
        </w:rPr>
        <w:t>, extract feature vectors derived from the corresponding connectivity matrix.</w:t>
      </w:r>
    </w:p>
    <w:p w14:paraId="47692786" w14:textId="77777777" w:rsidR="00CC0D4A" w:rsidRPr="009F51D2" w:rsidRDefault="00F76470">
      <w:pPr>
        <w:pStyle w:val="StandardWeb"/>
        <w:numPr>
          <w:ilvl w:val="0"/>
          <w:numId w:val="37"/>
        </w:numPr>
        <w:rPr>
          <w:rFonts w:asciiTheme="majorHAnsi" w:hAnsiTheme="majorHAnsi" w:cstheme="majorHAnsi"/>
          <w:lang w:val="en-US"/>
        </w:rPr>
      </w:pPr>
      <w:r w:rsidRPr="009F51D2">
        <w:rPr>
          <w:rFonts w:asciiTheme="majorHAnsi" w:eastAsia="Calibri" w:hAnsiTheme="majorHAnsi" w:cstheme="majorHAnsi"/>
          <w:lang w:val="en-US"/>
        </w:rPr>
        <w:t>Compute cosine distance between participant-specific features and the HC template for each of the following feature sets:</w:t>
      </w:r>
    </w:p>
    <w:p w14:paraId="281E07C3" w14:textId="77777777" w:rsidR="00CC0D4A" w:rsidRPr="009F51D2" w:rsidRDefault="00F76470">
      <w:pPr>
        <w:pStyle w:val="StandardWeb"/>
        <w:numPr>
          <w:ilvl w:val="1"/>
          <w:numId w:val="37"/>
        </w:numPr>
        <w:rPr>
          <w:rFonts w:asciiTheme="majorHAnsi" w:hAnsiTheme="majorHAnsi" w:cstheme="majorHAnsi"/>
          <w:lang w:val="en-US"/>
        </w:rPr>
      </w:pPr>
      <w:r w:rsidRPr="00632FE6">
        <w:rPr>
          <w:rStyle w:val="Fett"/>
          <w:rFonts w:asciiTheme="majorHAnsi" w:eastAsia="Calibri" w:hAnsiTheme="majorHAnsi" w:cstheme="majorHAnsi"/>
          <w:lang w:val="en-US"/>
        </w:rPr>
        <w:t>Connectivity Distance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conn</m:t>
            </m:r>
          </m:sub>
        </m:sSub>
      </m:oMath>
      <w:r w:rsidRPr="00632FE6">
        <w:rPr>
          <w:rStyle w:val="Fett"/>
          <w:rFonts w:asciiTheme="majorHAnsi" w:eastAsia="Calibri" w:hAnsiTheme="majorHAnsi" w:cstheme="majorHAnsi"/>
          <w:lang w:val="en-US"/>
        </w:rPr>
        <w:t>):</w:t>
      </w:r>
      <w:r w:rsidRPr="009F51D2">
        <w:rPr>
          <w:rStyle w:val="Fett"/>
          <w:rFonts w:asciiTheme="majorHAnsi" w:eastAsia="Calibri" w:hAnsiTheme="majorHAnsi" w:cstheme="majorHAnsi"/>
          <w:b w:val="0"/>
          <w:bCs w:val="0"/>
          <w:lang w:val="en-US"/>
        </w:rPr>
        <w:t xml:space="preserve"> compute cosine distance using the </w:t>
      </w:r>
      <w:r w:rsidRPr="009F51D2">
        <w:rPr>
          <w:rFonts w:asciiTheme="majorHAnsi" w:eastAsia="Calibri" w:hAnsiTheme="majorHAnsi" w:cstheme="majorHAnsi"/>
          <w:lang w:val="en-US"/>
        </w:rPr>
        <w:t>six-element connectivity vector.</w:t>
      </w:r>
    </w:p>
    <w:p w14:paraId="231C93A4" w14:textId="77777777" w:rsidR="00CC0D4A" w:rsidRPr="009F51D2" w:rsidRDefault="00F76470">
      <w:pPr>
        <w:pStyle w:val="StandardWeb"/>
        <w:numPr>
          <w:ilvl w:val="1"/>
          <w:numId w:val="37"/>
        </w:numPr>
        <w:rPr>
          <w:rFonts w:asciiTheme="majorHAnsi" w:hAnsiTheme="majorHAnsi" w:cstheme="majorHAnsi"/>
          <w:lang w:val="en-US"/>
        </w:rPr>
      </w:pPr>
      <w:r w:rsidRPr="00632FE6">
        <w:rPr>
          <w:rStyle w:val="Fett"/>
          <w:rFonts w:asciiTheme="majorHAnsi" w:eastAsia="Calibri" w:hAnsiTheme="majorHAnsi" w:cstheme="majorHAnsi"/>
          <w:lang w:val="en-US"/>
        </w:rPr>
        <w:t>Eigenvalue Distance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eig</m:t>
            </m:r>
          </m:sub>
        </m:sSub>
      </m:oMath>
      <w:r w:rsidRPr="00632FE6">
        <w:rPr>
          <w:rStyle w:val="Fett"/>
          <w:rFonts w:asciiTheme="majorHAnsi" w:eastAsia="Calibri" w:hAnsiTheme="majorHAnsi" w:cstheme="majorHAnsi"/>
          <w:lang w:val="en-US"/>
        </w:rPr>
        <w:t>):</w:t>
      </w:r>
      <w:r w:rsidRPr="009F51D2">
        <w:rPr>
          <w:rStyle w:val="Fett"/>
          <w:rFonts w:asciiTheme="majorHAnsi" w:eastAsia="Calibri" w:hAnsiTheme="majorHAnsi" w:cstheme="majorHAnsi"/>
          <w:b w:val="0"/>
          <w:bCs w:val="0"/>
          <w:lang w:val="en-US"/>
        </w:rPr>
        <w:t xml:space="preserve"> compute cosine distance </w:t>
      </w:r>
      <w:r w:rsidRPr="009F51D2">
        <w:rPr>
          <w:rFonts w:asciiTheme="majorHAnsi" w:eastAsia="Calibri" w:hAnsiTheme="majorHAnsi" w:cstheme="majorHAnsi"/>
          <w:lang w:val="en-US"/>
        </w:rPr>
        <w:t>using the eigenvalue spectrum vector.</w:t>
      </w:r>
    </w:p>
    <w:p w14:paraId="1A58BF37" w14:textId="77777777" w:rsidR="00CC0D4A" w:rsidRPr="009F51D2" w:rsidRDefault="00F76470">
      <w:pPr>
        <w:pStyle w:val="StandardWeb"/>
        <w:numPr>
          <w:ilvl w:val="1"/>
          <w:numId w:val="37"/>
        </w:numPr>
        <w:rPr>
          <w:rFonts w:asciiTheme="majorHAnsi" w:hAnsiTheme="majorHAnsi" w:cstheme="majorHAnsi"/>
          <w:lang w:val="en-US"/>
        </w:rPr>
      </w:pPr>
      <w:r w:rsidRPr="00632FE6">
        <w:rPr>
          <w:rStyle w:val="Fett"/>
          <w:rFonts w:asciiTheme="majorHAnsi" w:eastAsia="Calibri" w:hAnsiTheme="majorHAnsi" w:cstheme="majorHAnsi"/>
          <w:lang w:val="en-US"/>
        </w:rPr>
        <w:t>Eigenvector Distance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evec</m:t>
            </m:r>
          </m:sub>
        </m:sSub>
      </m:oMath>
      <w:r w:rsidRPr="00632FE6">
        <w:rPr>
          <w:rStyle w:val="Fett"/>
          <w:rFonts w:asciiTheme="majorHAnsi" w:eastAsia="Calibri" w:hAnsiTheme="majorHAnsi" w:cstheme="majorHAnsi"/>
          <w:lang w:val="en-US"/>
        </w:rPr>
        <w:t>):</w:t>
      </w:r>
      <w:r w:rsidRPr="009F51D2">
        <w:rPr>
          <w:rStyle w:val="Fett"/>
          <w:rFonts w:asciiTheme="majorHAnsi" w:eastAsia="Calibri" w:hAnsiTheme="majorHAnsi" w:cstheme="majorHAnsi"/>
          <w:b w:val="0"/>
          <w:bCs w:val="0"/>
          <w:lang w:val="en-US"/>
        </w:rPr>
        <w:t xml:space="preserve"> match eigenvectors between participant and template matrices</w:t>
      </w:r>
      <w:r w:rsidRPr="009F51D2">
        <w:rPr>
          <w:rFonts w:asciiTheme="majorHAnsi" w:eastAsia="Calibri" w:hAnsiTheme="majorHAnsi" w:cstheme="majorHAnsi"/>
          <w:lang w:val="en-US"/>
        </w:rPr>
        <w:t xml:space="preserve"> using a component-matching algorithm and compute the mean absolute dot product distance.</w:t>
      </w:r>
    </w:p>
    <w:p w14:paraId="59AC6324" w14:textId="77777777" w:rsidR="00CC0D4A" w:rsidRPr="009F51D2" w:rsidRDefault="00F76470">
      <w:pPr>
        <w:pStyle w:val="StandardWeb"/>
        <w:numPr>
          <w:ilvl w:val="1"/>
          <w:numId w:val="37"/>
        </w:numPr>
        <w:rPr>
          <w:rFonts w:asciiTheme="majorHAnsi" w:hAnsiTheme="majorHAnsi" w:cstheme="majorHAnsi"/>
          <w:lang w:val="en-US"/>
        </w:rPr>
      </w:pPr>
      <w:r w:rsidRPr="00632FE6">
        <w:rPr>
          <w:rStyle w:val="Fett"/>
          <w:rFonts w:asciiTheme="majorHAnsi" w:eastAsia="Calibri" w:hAnsiTheme="majorHAnsi" w:cstheme="majorHAnsi"/>
          <w:lang w:val="en-US"/>
        </w:rPr>
        <w:t>Average Controllability Distance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AC</m:t>
            </m:r>
          </m:sub>
        </m:sSub>
      </m:oMath>
      <w:r w:rsidRPr="00632FE6">
        <w:rPr>
          <w:rStyle w:val="Fett"/>
          <w:rFonts w:asciiTheme="majorHAnsi" w:eastAsia="Calibri" w:hAnsiTheme="majorHAnsi" w:cstheme="majorHAnsi"/>
          <w:lang w:val="en-US"/>
        </w:rPr>
        <w:t>):</w:t>
      </w:r>
      <w:r w:rsidRPr="009F51D2">
        <w:rPr>
          <w:rFonts w:asciiTheme="majorHAnsi" w:eastAsia="Calibri" w:hAnsiTheme="majorHAnsi" w:cstheme="majorHAnsi"/>
          <w:lang w:val="en-US"/>
        </w:rPr>
        <w:t xml:space="preserve"> compute cosine distance using the four-element controllability vector</w:t>
      </w:r>
    </w:p>
    <w:p w14:paraId="456444D4" w14:textId="77777777" w:rsidR="00CC0D4A" w:rsidRPr="009F51D2" w:rsidRDefault="00F76470">
      <w:pPr>
        <w:pStyle w:val="StandardWeb"/>
        <w:numPr>
          <w:ilvl w:val="0"/>
          <w:numId w:val="37"/>
        </w:numPr>
        <w:rPr>
          <w:rFonts w:asciiTheme="majorHAnsi" w:hAnsiTheme="majorHAnsi" w:cstheme="majorHAnsi"/>
          <w:lang w:val="en-US"/>
        </w:rPr>
      </w:pPr>
      <w:r w:rsidRPr="009F51D2">
        <w:rPr>
          <w:rFonts w:asciiTheme="majorHAnsi" w:eastAsia="Calibri" w:hAnsiTheme="majorHAnsi" w:cstheme="majorHAnsi"/>
          <w:lang w:val="en-US"/>
        </w:rPr>
        <w:t>Store all distance metrics separately for each participant, condition, and feature set.</w:t>
      </w:r>
    </w:p>
    <w:p w14:paraId="32B1504F" w14:textId="77777777" w:rsidR="00CC0D4A" w:rsidRPr="009F51D2" w:rsidRDefault="00F76470">
      <w:pPr>
        <w:pStyle w:val="StandardWeb"/>
        <w:rPr>
          <w:rFonts w:asciiTheme="majorHAnsi" w:hAnsiTheme="majorHAnsi" w:cstheme="majorHAnsi"/>
          <w:lang w:val="en-US"/>
        </w:rPr>
      </w:pPr>
      <w:r w:rsidRPr="009F51D2">
        <w:rPr>
          <w:rFonts w:asciiTheme="majorHAnsi" w:eastAsia="Calibri" w:hAnsiTheme="majorHAnsi" w:cstheme="majorHAnsi"/>
          <w:b/>
          <w:bCs/>
          <w:lang w:val="en-US"/>
        </w:rPr>
        <w:t>Note:</w:t>
      </w:r>
      <w:r w:rsidRPr="009F51D2">
        <w:rPr>
          <w:rFonts w:asciiTheme="majorHAnsi" w:eastAsia="Calibri" w:hAnsiTheme="majorHAnsi" w:cstheme="majorHAnsi"/>
          <w:lang w:val="en-US"/>
        </w:rPr>
        <w:t xml:space="preserve"> Feature Comparability</w:t>
      </w:r>
      <w:r w:rsidRPr="009F51D2">
        <w:rPr>
          <w:rFonts w:asciiTheme="majorHAnsi" w:eastAsia="Calibri" w:hAnsiTheme="majorHAnsi" w:cstheme="majorHAnsi"/>
          <w:lang w:val="en-US"/>
        </w:rPr>
        <w:br/>
        <w:t>Apply identical feature extraction, normalization, and distance computation procedures across all participants and conditions to ensure comparability.</w:t>
      </w:r>
    </w:p>
    <w:p w14:paraId="5762B1A0" w14:textId="77777777" w:rsidR="00CC0D4A" w:rsidRPr="009F51D2" w:rsidRDefault="00977FCC">
      <w:pPr>
        <w:pStyle w:val="berschrift3"/>
        <w:rPr>
          <w:rFonts w:asciiTheme="majorHAnsi" w:hAnsiTheme="majorHAnsi" w:cstheme="majorHAnsi"/>
          <w:color w:val="auto"/>
        </w:rPr>
      </w:pPr>
      <w:r>
        <w:rPr>
          <w:rStyle w:val="Fett"/>
          <w:rFonts w:asciiTheme="majorHAnsi" w:eastAsia="Calibri" w:hAnsiTheme="majorHAnsi" w:cstheme="majorHAnsi"/>
          <w:b/>
          <w:bCs w:val="0"/>
          <w:color w:val="auto"/>
        </w:rPr>
        <w:t>8</w:t>
      </w:r>
      <w:r w:rsidR="00F76470" w:rsidRPr="009F51D2">
        <w:rPr>
          <w:rStyle w:val="Fett"/>
          <w:rFonts w:asciiTheme="majorHAnsi" w:eastAsia="Calibri" w:hAnsiTheme="majorHAnsi" w:cstheme="majorHAnsi"/>
          <w:b/>
          <w:bCs w:val="0"/>
          <w:color w:val="auto"/>
        </w:rPr>
        <w:t xml:space="preserve">.5 Selecting the </w:t>
      </w:r>
      <w:r w:rsidR="00FF645F">
        <w:rPr>
          <w:rStyle w:val="Fett"/>
          <w:rFonts w:asciiTheme="majorHAnsi" w:eastAsia="Calibri" w:hAnsiTheme="majorHAnsi" w:cstheme="majorHAnsi"/>
          <w:b/>
          <w:bCs w:val="0"/>
          <w:color w:val="auto"/>
        </w:rPr>
        <w:t>personalized</w:t>
      </w:r>
      <w:r w:rsidR="00FF645F" w:rsidRPr="009F51D2">
        <w:rPr>
          <w:rStyle w:val="Fett"/>
          <w:rFonts w:asciiTheme="majorHAnsi" w:eastAsia="Calibri" w:hAnsiTheme="majorHAnsi" w:cstheme="majorHAnsi"/>
          <w:b/>
          <w:bCs w:val="0"/>
          <w:color w:val="auto"/>
        </w:rPr>
        <w:t xml:space="preserve"> </w:t>
      </w:r>
      <w:r w:rsidR="00F76470" w:rsidRPr="009F51D2">
        <w:rPr>
          <w:rStyle w:val="Fett"/>
          <w:rFonts w:asciiTheme="majorHAnsi" w:eastAsia="Calibri" w:hAnsiTheme="majorHAnsi" w:cstheme="majorHAnsi"/>
          <w:b/>
          <w:bCs w:val="0"/>
          <w:color w:val="auto"/>
        </w:rPr>
        <w:t>Stimulation Frequency</w:t>
      </w:r>
    </w:p>
    <w:p w14:paraId="0045398B" w14:textId="77777777" w:rsidR="00CC0D4A" w:rsidRPr="009F51D2" w:rsidRDefault="00F76470">
      <w:pPr>
        <w:pStyle w:val="StandardWeb"/>
        <w:numPr>
          <w:ilvl w:val="0"/>
          <w:numId w:val="38"/>
        </w:numPr>
        <w:rPr>
          <w:rFonts w:asciiTheme="majorHAnsi" w:hAnsiTheme="majorHAnsi" w:cstheme="majorHAnsi"/>
          <w:lang w:val="en-US"/>
        </w:rPr>
      </w:pPr>
      <w:r w:rsidRPr="009F51D2">
        <w:rPr>
          <w:rFonts w:asciiTheme="majorHAnsi" w:eastAsia="Calibri" w:hAnsiTheme="majorHAnsi" w:cstheme="majorHAnsi"/>
          <w:lang w:val="en-US"/>
        </w:rPr>
        <w:t>For each participant and for each distance metric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conn</m:t>
            </m:r>
          </m:sub>
        </m:sSub>
      </m:oMath>
      <w:r w:rsidRPr="009F51D2">
        <w:rPr>
          <w:rFonts w:asciiTheme="majorHAnsi" w:eastAsia="Calibri" w:hAnsiTheme="majorHAnsi" w:cstheme="majorHAnsi"/>
          <w:lang w:val="en-US"/>
        </w:rPr>
        <w:t xml:space="preserv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eig</m:t>
            </m:r>
          </m:sub>
        </m:sSub>
      </m:oMath>
      <w:r w:rsidRPr="009F51D2">
        <w:rPr>
          <w:rFonts w:asciiTheme="majorHAnsi" w:eastAsia="Calibri" w:hAnsiTheme="majorHAnsi" w:cstheme="majorHAnsi"/>
          <w:lang w:val="en-US"/>
        </w:rPr>
        <w:t xml:space="preserv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evec</m:t>
            </m:r>
          </m:sub>
        </m:sSub>
      </m:oMath>
      <w:r w:rsidRPr="009F51D2">
        <w:rPr>
          <w:rFonts w:asciiTheme="majorHAnsi" w:eastAsia="Calibri" w:hAnsiTheme="majorHAnsi" w:cstheme="majorHAnsi"/>
          <w:lang w:val="en-US"/>
        </w:rPr>
        <w:t xml:space="preserve">, </w:t>
      </w:r>
      <m:oMath>
        <m:sSub>
          <m:sSubPr>
            <m:ctrlPr>
              <w:rPr>
                <w:rStyle w:val="Fett"/>
                <w:rFonts w:ascii="Cambria Math" w:eastAsia="Calibri" w:hAnsi="Cambria Math" w:cstheme="majorHAnsi"/>
                <w:b w:val="0"/>
                <w:bCs w:val="0"/>
                <w:i/>
                <w:lang w:val="en-US"/>
              </w:rPr>
            </m:ctrlPr>
          </m:sSubPr>
          <m:e>
            <m:r>
              <m:rPr>
                <m:sty m:val="bi"/>
              </m:rPr>
              <w:rPr>
                <w:rStyle w:val="Fett"/>
                <w:rFonts w:ascii="Cambria Math" w:eastAsia="Calibri" w:hAnsi="Cambria Math" w:cstheme="majorHAnsi"/>
                <w:lang w:val="en-US"/>
              </w:rPr>
              <m:t>D</m:t>
            </m:r>
          </m:e>
          <m:sub>
            <m:r>
              <m:rPr>
                <m:sty m:val="bi"/>
              </m:rPr>
              <w:rPr>
                <w:rStyle w:val="Fett"/>
                <w:rFonts w:ascii="Cambria Math" w:eastAsia="Calibri" w:hAnsi="Cambria Math" w:cstheme="majorHAnsi"/>
                <w:lang w:val="en-US"/>
              </w:rPr>
              <m:t>AC</m:t>
            </m:r>
          </m:sub>
        </m:sSub>
      </m:oMath>
      <w:r w:rsidRPr="009F51D2">
        <w:rPr>
          <w:rFonts w:asciiTheme="majorHAnsi" w:eastAsia="Calibri" w:hAnsiTheme="majorHAnsi" w:cstheme="majorHAnsi"/>
          <w:lang w:val="en-US"/>
        </w:rPr>
        <w:t xml:space="preserve">), rank all five conditions (Sham, 2 Hz, 10 Hz, 25 Hz, 40 Hz) </w:t>
      </w:r>
      <w:r w:rsidR="00773CC8" w:rsidRPr="009F51D2">
        <w:rPr>
          <w:rFonts w:asciiTheme="majorHAnsi" w:eastAsia="Calibri" w:hAnsiTheme="majorHAnsi" w:cstheme="majorHAnsi"/>
          <w:lang w:val="en-US"/>
        </w:rPr>
        <w:t xml:space="preserve">which are considered in analysis </w:t>
      </w:r>
      <w:r w:rsidRPr="009F51D2">
        <w:rPr>
          <w:rFonts w:asciiTheme="majorHAnsi" w:eastAsia="Calibri" w:hAnsiTheme="majorHAnsi" w:cstheme="majorHAnsi"/>
          <w:lang w:val="en-US"/>
        </w:rPr>
        <w:t>in ascending order of distance to the healthy control template.</w:t>
      </w:r>
    </w:p>
    <w:p w14:paraId="7ABD4AFB" w14:textId="77777777" w:rsidR="00CC0D4A" w:rsidRPr="009F51D2" w:rsidRDefault="00F76470">
      <w:pPr>
        <w:pStyle w:val="StandardWeb"/>
        <w:numPr>
          <w:ilvl w:val="0"/>
          <w:numId w:val="38"/>
        </w:numPr>
        <w:rPr>
          <w:rFonts w:asciiTheme="majorHAnsi" w:hAnsiTheme="majorHAnsi" w:cstheme="majorHAnsi"/>
          <w:lang w:val="en-US"/>
        </w:rPr>
      </w:pPr>
      <w:r w:rsidRPr="009F51D2">
        <w:rPr>
          <w:rFonts w:asciiTheme="majorHAnsi" w:eastAsia="Calibri" w:hAnsiTheme="majorHAnsi" w:cstheme="majorHAnsi"/>
          <w:lang w:val="en-US"/>
        </w:rPr>
        <w:t>Assign rank 1 to the condition with the smallest distance for a given metric.</w:t>
      </w:r>
    </w:p>
    <w:p w14:paraId="4AF275F2" w14:textId="77777777" w:rsidR="00CC0D4A" w:rsidRPr="009F51D2" w:rsidRDefault="00F76470">
      <w:pPr>
        <w:pStyle w:val="StandardWeb"/>
        <w:numPr>
          <w:ilvl w:val="0"/>
          <w:numId w:val="38"/>
        </w:numPr>
        <w:rPr>
          <w:rFonts w:asciiTheme="majorHAnsi" w:hAnsiTheme="majorHAnsi" w:cstheme="majorHAnsi"/>
          <w:lang w:val="en-US"/>
        </w:rPr>
      </w:pPr>
      <w:r w:rsidRPr="009F51D2">
        <w:rPr>
          <w:rFonts w:asciiTheme="majorHAnsi" w:eastAsia="Calibri" w:hAnsiTheme="majorHAnsi" w:cstheme="majorHAnsi"/>
          <w:lang w:val="en-US"/>
        </w:rPr>
        <w:t>Repeat the ranking procedure independently for all four metrics.</w:t>
      </w:r>
    </w:p>
    <w:p w14:paraId="52A3A964" w14:textId="77777777" w:rsidR="00CC0D4A" w:rsidRPr="009F51D2" w:rsidRDefault="00F76470">
      <w:pPr>
        <w:pStyle w:val="StandardWeb"/>
        <w:numPr>
          <w:ilvl w:val="0"/>
          <w:numId w:val="38"/>
        </w:numPr>
        <w:rPr>
          <w:rFonts w:asciiTheme="majorHAnsi" w:hAnsiTheme="majorHAnsi" w:cstheme="majorHAnsi"/>
          <w:lang w:val="en-US"/>
        </w:rPr>
      </w:pPr>
      <w:r w:rsidRPr="009F51D2">
        <w:rPr>
          <w:rFonts w:asciiTheme="majorHAnsi" w:eastAsia="Calibri" w:hAnsiTheme="majorHAnsi" w:cstheme="majorHAnsi"/>
          <w:lang w:val="en-US"/>
        </w:rPr>
        <w:t>For each condition, sum the ranks obtained across the four metrics to obtain a cumulative rank score</w:t>
      </w:r>
      <w:r w:rsidR="0063278B" w:rsidRPr="009F51D2">
        <w:rPr>
          <w:rFonts w:asciiTheme="majorHAnsi" w:eastAsia="Calibri" w:hAnsiTheme="majorHAnsi" w:cstheme="majorHAnsi"/>
          <w:lang w:val="en-US"/>
        </w:rPr>
        <w:t xml:space="preserve">, </w:t>
      </w:r>
      <w:r w:rsidRPr="009F51D2">
        <w:rPr>
          <w:rFonts w:asciiTheme="majorHAnsi" w:eastAsia="Calibri" w:hAnsiTheme="majorHAnsi" w:cstheme="majorHAnsi"/>
          <w:lang w:val="en-US"/>
        </w:rPr>
        <w:t xml:space="preserve">where </w:t>
      </w:r>
      <m:oMath>
        <m:sSub>
          <m:sSubPr>
            <m:ctrlPr>
              <w:rPr>
                <w:rFonts w:ascii="Cambria Math" w:eastAsia="Calibri" w:hAnsi="Cambria Math" w:cstheme="majorHAnsi"/>
                <w:i/>
                <w:lang w:val="en-US"/>
              </w:rPr>
            </m:ctrlPr>
          </m:sSubPr>
          <m:e>
            <m:r>
              <w:rPr>
                <w:rFonts w:ascii="Cambria Math" w:eastAsia="Calibri" w:hAnsi="Cambria Math" w:cstheme="majorHAnsi"/>
                <w:lang w:val="en-US"/>
              </w:rPr>
              <m:t>d</m:t>
            </m:r>
          </m:e>
          <m:sub>
            <m:r>
              <w:rPr>
                <w:rFonts w:ascii="Cambria Math" w:eastAsia="Calibri" w:hAnsi="Cambria Math" w:cstheme="majorHAnsi"/>
                <w:lang w:val="en-US"/>
              </w:rPr>
              <m:t>0</m:t>
            </m:r>
          </m:sub>
        </m:sSub>
      </m:oMath>
      <w:r w:rsidRPr="009F51D2">
        <w:rPr>
          <w:rFonts w:asciiTheme="majorHAnsi" w:eastAsia="Calibri" w:hAnsiTheme="majorHAnsi" w:cstheme="majorHAnsi"/>
          <w:lang w:val="en-US"/>
        </w:rPr>
        <w:t xml:space="preserve"> is the RS0 distance</w:t>
      </w:r>
      <w:r w:rsidR="00E149FB">
        <w:rPr>
          <w:rFonts w:asciiTheme="majorHAnsi" w:eastAsia="Calibri" w:hAnsiTheme="majorHAnsi" w:cstheme="majorHAnsi"/>
          <w:lang w:val="en-US"/>
        </w:rPr>
        <w:t xml:space="preserve"> to the healthy template</w:t>
      </w:r>
      <w:r w:rsidRPr="009F51D2">
        <w:rPr>
          <w:rFonts w:asciiTheme="majorHAnsi" w:eastAsia="Calibri" w:hAnsiTheme="majorHAnsi" w:cstheme="majorHAnsi"/>
          <w:lang w:val="en-US"/>
        </w:rPr>
        <w:t xml:space="preserve"> and </w:t>
      </w:r>
      <m:oMath>
        <m:sSub>
          <m:sSubPr>
            <m:ctrlPr>
              <w:rPr>
                <w:rFonts w:ascii="Cambria Math" w:eastAsia="Calibri" w:hAnsi="Cambria Math" w:cstheme="majorHAnsi"/>
                <w:i/>
                <w:lang w:val="en-US"/>
              </w:rPr>
            </m:ctrlPr>
          </m:sSubPr>
          <m:e>
            <m:r>
              <w:rPr>
                <w:rFonts w:ascii="Cambria Math" w:eastAsia="Calibri" w:hAnsi="Cambria Math" w:cstheme="majorHAnsi"/>
                <w:lang w:val="en-US"/>
              </w:rPr>
              <m:t>d</m:t>
            </m:r>
          </m:e>
          <m:sub>
            <m:r>
              <w:rPr>
                <w:rFonts w:ascii="Cambria Math" w:eastAsia="Calibri" w:hAnsi="Cambria Math" w:cstheme="majorHAnsi"/>
                <w:lang w:val="en-US"/>
              </w:rPr>
              <m:t>f</m:t>
            </m:r>
          </m:sub>
        </m:sSub>
      </m:oMath>
      <w:r w:rsidRPr="009F51D2">
        <w:rPr>
          <w:rFonts w:asciiTheme="majorHAnsi" w:eastAsia="Calibri" w:hAnsiTheme="majorHAnsi" w:cstheme="majorHAnsi"/>
          <w:lang w:val="en-US"/>
        </w:rPr>
        <w:t xml:space="preserve"> the distance during frequency </w:t>
      </w:r>
      <w:r w:rsidRPr="009F51D2">
        <w:rPr>
          <w:rStyle w:val="Hervorhebung"/>
          <w:rFonts w:asciiTheme="majorHAnsi" w:eastAsia="Calibri" w:hAnsiTheme="majorHAnsi" w:cstheme="majorHAnsi"/>
          <w:lang w:val="en-US"/>
        </w:rPr>
        <w:t>f</w:t>
      </w:r>
      <w:r w:rsidRPr="009F51D2">
        <w:rPr>
          <w:rFonts w:asciiTheme="majorHAnsi" w:eastAsia="Calibri" w:hAnsiTheme="majorHAnsi" w:cstheme="majorHAnsi"/>
          <w:lang w:val="en-US"/>
        </w:rPr>
        <w:t xml:space="preserve"> (computed across Sham, 2, 10, 25, 40 Hz)</w:t>
      </w:r>
      <w:r w:rsidR="00C5098C">
        <w:rPr>
          <w:rFonts w:asciiTheme="majorHAnsi" w:eastAsia="Calibri" w:hAnsiTheme="majorHAnsi" w:cstheme="majorHAnsi"/>
          <w:lang w:val="en-US"/>
        </w:rPr>
        <w:t xml:space="preserve"> to healthy template</w:t>
      </w:r>
      <w:r w:rsidRPr="009F51D2">
        <w:rPr>
          <w:rFonts w:asciiTheme="majorHAnsi" w:eastAsia="Calibri" w:hAnsiTheme="majorHAnsi" w:cstheme="majorHAnsi"/>
          <w:lang w:val="en-US"/>
        </w:rPr>
        <w:t>.</w:t>
      </w:r>
    </w:p>
    <w:p w14:paraId="6BA6516B" w14:textId="77777777" w:rsidR="00CC0D4A" w:rsidRPr="009F51D2" w:rsidRDefault="00F76470">
      <w:pPr>
        <w:pStyle w:val="StandardWeb"/>
        <w:numPr>
          <w:ilvl w:val="0"/>
          <w:numId w:val="38"/>
        </w:numPr>
        <w:rPr>
          <w:rFonts w:asciiTheme="majorHAnsi" w:hAnsiTheme="majorHAnsi" w:cstheme="majorHAnsi"/>
          <w:lang w:val="en-US"/>
        </w:rPr>
      </w:pPr>
      <w:r w:rsidRPr="009F51D2">
        <w:rPr>
          <w:rFonts w:asciiTheme="majorHAnsi" w:eastAsia="Calibri" w:hAnsiTheme="majorHAnsi" w:cstheme="majorHAnsi"/>
          <w:lang w:val="en-US"/>
        </w:rPr>
        <w:t xml:space="preserve">Identify the condition with the lowest cumulative rank score as the </w:t>
      </w:r>
      <w:r w:rsidR="00125162">
        <w:rPr>
          <w:rFonts w:asciiTheme="majorHAnsi" w:eastAsia="Calibri" w:hAnsiTheme="majorHAnsi" w:cstheme="majorHAnsi"/>
          <w:lang w:val="en-US"/>
        </w:rPr>
        <w:t>personalized</w:t>
      </w:r>
      <w:r w:rsidR="00125162" w:rsidRPr="009F51D2">
        <w:rPr>
          <w:rFonts w:asciiTheme="majorHAnsi" w:eastAsia="Calibri" w:hAnsiTheme="majorHAnsi" w:cstheme="majorHAnsi"/>
          <w:lang w:val="en-US"/>
        </w:rPr>
        <w:t xml:space="preserve"> </w:t>
      </w:r>
      <w:r w:rsidRPr="009F51D2">
        <w:rPr>
          <w:rFonts w:asciiTheme="majorHAnsi" w:eastAsia="Calibri" w:hAnsiTheme="majorHAnsi" w:cstheme="majorHAnsi"/>
          <w:lang w:val="en-US"/>
        </w:rPr>
        <w:t>stimulation frequency for that participant.</w:t>
      </w:r>
    </w:p>
    <w:p w14:paraId="668E6BE2" w14:textId="77777777" w:rsidR="00CC0D4A" w:rsidRPr="009F51D2" w:rsidRDefault="00F76470">
      <w:pPr>
        <w:pBdr>
          <w:top w:val="none" w:sz="4" w:space="0" w:color="000000"/>
          <w:left w:val="none" w:sz="4" w:space="0" w:color="000000"/>
          <w:bottom w:val="none" w:sz="4" w:space="0" w:color="000000"/>
          <w:right w:val="none" w:sz="4" w:space="0" w:color="000000"/>
        </w:pBdr>
        <w:rPr>
          <w:rFonts w:asciiTheme="majorHAnsi" w:hAnsiTheme="majorHAnsi" w:cstheme="majorHAnsi"/>
        </w:rPr>
      </w:pPr>
      <w:r w:rsidRPr="009F51D2">
        <w:rPr>
          <w:rFonts w:asciiTheme="majorHAnsi" w:hAnsiTheme="majorHAnsi" w:cstheme="majorHAnsi"/>
          <w:b/>
          <w:bCs/>
        </w:rPr>
        <w:t xml:space="preserve">Operational Definition of </w:t>
      </w:r>
      <w:r w:rsidR="00FF645F">
        <w:rPr>
          <w:rFonts w:asciiTheme="majorHAnsi" w:hAnsiTheme="majorHAnsi" w:cstheme="majorHAnsi"/>
          <w:b/>
          <w:bCs/>
        </w:rPr>
        <w:t>personalized</w:t>
      </w:r>
      <w:r w:rsidR="00FF645F" w:rsidRPr="009F51D2">
        <w:rPr>
          <w:rFonts w:asciiTheme="majorHAnsi" w:hAnsiTheme="majorHAnsi" w:cstheme="majorHAnsi"/>
          <w:b/>
          <w:bCs/>
        </w:rPr>
        <w:t xml:space="preserve"> </w:t>
      </w:r>
      <w:r w:rsidRPr="009F51D2">
        <w:rPr>
          <w:rFonts w:asciiTheme="majorHAnsi" w:hAnsiTheme="majorHAnsi" w:cstheme="majorHAnsi"/>
          <w:b/>
          <w:bCs/>
        </w:rPr>
        <w:t>Frequency</w:t>
      </w:r>
      <w:r w:rsidRPr="009F51D2">
        <w:rPr>
          <w:rFonts w:asciiTheme="majorHAnsi" w:hAnsiTheme="majorHAnsi" w:cstheme="majorHAnsi"/>
        </w:rPr>
        <w:t xml:space="preserve">: In this protocol, the </w:t>
      </w:r>
      <w:r w:rsidR="00392433">
        <w:rPr>
          <w:rFonts w:asciiTheme="majorHAnsi" w:hAnsiTheme="majorHAnsi" w:cstheme="majorHAnsi"/>
        </w:rPr>
        <w:t>candidate personalized</w:t>
      </w:r>
      <w:r w:rsidR="00392433" w:rsidRPr="009F51D2">
        <w:rPr>
          <w:rFonts w:asciiTheme="majorHAnsi" w:hAnsiTheme="majorHAnsi" w:cstheme="majorHAnsi"/>
        </w:rPr>
        <w:t xml:space="preserve"> </w:t>
      </w:r>
      <w:r w:rsidRPr="009F51D2">
        <w:rPr>
          <w:rFonts w:asciiTheme="majorHAnsi" w:hAnsiTheme="majorHAnsi" w:cstheme="majorHAnsi"/>
        </w:rPr>
        <w:lastRenderedPageBreak/>
        <w:t xml:space="preserve">stimulation frequency is defined as the frequency that shows the most consistent proximity to the healthy control network profile across multiple complementary network metrics. Rather than relying on a single feature, the selection is based on a rank-sum consensus approach, in which each metric contributes equally. A frequency is therefore selected as </w:t>
      </w:r>
      <w:r w:rsidR="00392433">
        <w:rPr>
          <w:rFonts w:asciiTheme="majorHAnsi" w:hAnsiTheme="majorHAnsi" w:cstheme="majorHAnsi"/>
        </w:rPr>
        <w:t>optimal</w:t>
      </w:r>
      <w:r w:rsidR="00392433" w:rsidRPr="009F51D2">
        <w:rPr>
          <w:rFonts w:asciiTheme="majorHAnsi" w:hAnsiTheme="majorHAnsi" w:cstheme="majorHAnsi"/>
        </w:rPr>
        <w:t xml:space="preserve"> </w:t>
      </w:r>
      <w:r w:rsidRPr="009F51D2">
        <w:rPr>
          <w:rFonts w:asciiTheme="majorHAnsi" w:hAnsiTheme="majorHAnsi" w:cstheme="majorHAnsi"/>
        </w:rPr>
        <w:t>if it performs well across the majority of network dimensions, not because it minimizes one specific metric alone.</w:t>
      </w:r>
    </w:p>
    <w:p w14:paraId="00CD9A3E" w14:textId="77777777" w:rsidR="00CC0D4A" w:rsidRPr="009F51D2" w:rsidRDefault="00F76470">
      <w:pPr>
        <w:pBdr>
          <w:top w:val="none" w:sz="4" w:space="0" w:color="000000"/>
          <w:left w:val="none" w:sz="4" w:space="0" w:color="000000"/>
          <w:bottom w:val="none" w:sz="4" w:space="0" w:color="000000"/>
          <w:right w:val="none" w:sz="4" w:space="0" w:color="000000"/>
        </w:pBdr>
        <w:rPr>
          <w:rFonts w:asciiTheme="majorHAnsi" w:hAnsiTheme="majorHAnsi" w:cstheme="majorHAnsi"/>
        </w:rPr>
      </w:pPr>
      <w:r w:rsidRPr="009F51D2">
        <w:rPr>
          <w:rFonts w:asciiTheme="majorHAnsi" w:hAnsiTheme="majorHAnsi" w:cstheme="majorHAnsi"/>
        </w:rPr>
        <w:t>Importantly, “optimal” in this context refers exclusively to network-level similarity to the healthy template and does not imply clinical superiority, therapeutic efficacy, or symptom improvement.</w:t>
      </w:r>
    </w:p>
    <w:p w14:paraId="6AA2E788" w14:textId="77777777" w:rsidR="00CC0D4A" w:rsidRPr="009F51D2" w:rsidRDefault="00CC0D4A">
      <w:pPr>
        <w:pStyle w:val="StandardWeb"/>
        <w:rPr>
          <w:rFonts w:asciiTheme="majorHAnsi" w:hAnsiTheme="majorHAnsi" w:cstheme="majorHAnsi"/>
          <w:lang w:val="en-US"/>
        </w:rPr>
      </w:pPr>
    </w:p>
    <w:p w14:paraId="0699304A" w14:textId="77777777" w:rsidR="00CC0D4A" w:rsidRPr="009F51D2" w:rsidRDefault="00977FCC">
      <w:pPr>
        <w:pStyle w:val="berschrift3"/>
        <w:rPr>
          <w:rStyle w:val="Fett"/>
          <w:rFonts w:asciiTheme="majorHAnsi" w:hAnsiTheme="majorHAnsi" w:cstheme="majorHAnsi"/>
          <w:b/>
          <w:bCs w:val="0"/>
          <w:color w:val="auto"/>
        </w:rPr>
      </w:pPr>
      <w:r>
        <w:rPr>
          <w:rStyle w:val="Fett"/>
          <w:rFonts w:asciiTheme="majorHAnsi" w:eastAsia="Calibri" w:hAnsiTheme="majorHAnsi" w:cstheme="majorHAnsi"/>
          <w:b/>
          <w:bCs w:val="0"/>
          <w:color w:val="auto"/>
        </w:rPr>
        <w:t>8</w:t>
      </w:r>
      <w:r w:rsidR="00F76470" w:rsidRPr="009F51D2">
        <w:rPr>
          <w:rStyle w:val="Fett"/>
          <w:rFonts w:asciiTheme="majorHAnsi" w:eastAsia="Calibri" w:hAnsiTheme="majorHAnsi" w:cstheme="majorHAnsi"/>
          <w:b/>
          <w:bCs w:val="0"/>
          <w:color w:val="auto"/>
        </w:rPr>
        <w:t>.</w:t>
      </w:r>
      <w:r w:rsidR="00F155D3">
        <w:rPr>
          <w:rStyle w:val="Fett"/>
          <w:rFonts w:asciiTheme="majorHAnsi" w:eastAsia="Calibri" w:hAnsiTheme="majorHAnsi" w:cstheme="majorHAnsi"/>
          <w:b/>
          <w:bCs w:val="0"/>
          <w:color w:val="auto"/>
        </w:rPr>
        <w:t>6</w:t>
      </w:r>
      <w:r w:rsidR="00F76470" w:rsidRPr="009F51D2">
        <w:rPr>
          <w:rStyle w:val="Fett"/>
          <w:rFonts w:asciiTheme="majorHAnsi" w:eastAsia="Calibri" w:hAnsiTheme="majorHAnsi" w:cstheme="majorHAnsi"/>
          <w:b/>
          <w:bCs w:val="0"/>
          <w:color w:val="auto"/>
        </w:rPr>
        <w:t xml:space="preserve"> Stimulation Gain Computation</w:t>
      </w:r>
    </w:p>
    <w:p w14:paraId="3DDE4AB2" w14:textId="77777777" w:rsidR="00817514" w:rsidRPr="00632FE6" w:rsidRDefault="00F76470" w:rsidP="00632FE6">
      <w:pPr>
        <w:rPr>
          <w:rFonts w:asciiTheme="majorHAnsi" w:eastAsiaTheme="minorHAnsi" w:hAnsiTheme="majorHAnsi" w:cstheme="majorHAnsi"/>
        </w:rPr>
      </w:pPr>
      <w:r w:rsidRPr="00632FE6">
        <w:rPr>
          <w:rFonts w:asciiTheme="majorHAnsi" w:hAnsiTheme="majorHAnsi" w:cstheme="majorHAnsi"/>
        </w:rPr>
        <w:t xml:space="preserve">Compute the stimulation gain </w:t>
      </w:r>
      <m:oMath>
        <m:sSub>
          <m:sSubPr>
            <m:ctrlPr>
              <w:rPr>
                <w:rFonts w:ascii="Cambria Math" w:hAnsi="Cambria Math" w:cstheme="majorHAnsi"/>
                <w:i/>
              </w:rPr>
            </m:ctrlPr>
          </m:sSubPr>
          <m:e>
            <m:r>
              <w:rPr>
                <w:rFonts w:ascii="Cambria Math" w:hAnsi="Cambria Math" w:cstheme="majorHAnsi"/>
              </w:rPr>
              <m:t>G</m:t>
            </m:r>
          </m:e>
          <m:sub>
            <m:r>
              <w:rPr>
                <w:rFonts w:ascii="Cambria Math" w:hAnsi="Cambria Math" w:cstheme="majorHAnsi"/>
              </w:rPr>
              <m:t>f</m:t>
            </m:r>
          </m:sub>
        </m:sSub>
      </m:oMath>
      <w:r w:rsidRPr="00632FE6">
        <w:rPr>
          <w:rFonts w:asciiTheme="majorHAnsi" w:hAnsiTheme="majorHAnsi" w:cstheme="majorHAnsi"/>
        </w:rPr>
        <w:t xml:space="preserve"> for each frequency using the following normalization: </w:t>
      </w:r>
    </w:p>
    <w:p w14:paraId="13E450E7" w14:textId="77777777" w:rsidR="00817514" w:rsidRPr="00632FE6" w:rsidRDefault="00822856" w:rsidP="00632FE6">
      <w:pPr>
        <w:pStyle w:val="Listenabsatz"/>
        <w:rPr>
          <w:rFonts w:asciiTheme="majorHAnsi" w:hAnsiTheme="majorHAnsi" w:cstheme="majorHAnsi"/>
          <w:sz w:val="24"/>
          <w:szCs w:val="24"/>
        </w:rPr>
      </w:pPr>
      <m:oMathPara>
        <m:oMath>
          <m:sSub>
            <m:sSubPr>
              <m:ctrlPr>
                <w:rPr>
                  <w:rFonts w:ascii="Cambria Math" w:hAnsi="Cambria Math" w:cstheme="majorHAnsi"/>
                  <w:i/>
                  <w:sz w:val="24"/>
                  <w:szCs w:val="24"/>
                </w:rPr>
              </m:ctrlPr>
            </m:sSubPr>
            <m:e>
              <m:r>
                <w:rPr>
                  <w:rFonts w:ascii="Cambria Math" w:hAnsi="Cambria Math" w:cstheme="majorHAnsi"/>
                  <w:sz w:val="24"/>
                  <w:szCs w:val="24"/>
                </w:rPr>
                <m:t>G</m:t>
              </m:r>
            </m:e>
            <m:sub>
              <m:r>
                <w:rPr>
                  <w:rFonts w:ascii="Cambria Math" w:hAnsi="Cambria Math" w:cstheme="majorHAnsi"/>
                  <w:sz w:val="24"/>
                  <w:szCs w:val="24"/>
                </w:rPr>
                <m:t>f</m:t>
              </m:r>
            </m:sub>
          </m:sSub>
          <m:r>
            <w:rPr>
              <w:rFonts w:ascii="Cambria Math" w:hAnsi="Cambria Math" w:cstheme="majorHAnsi"/>
              <w:sz w:val="24"/>
              <w:szCs w:val="24"/>
            </w:rPr>
            <m:t>=</m:t>
          </m:r>
          <m:f>
            <m:fPr>
              <m:ctrlPr>
                <w:rPr>
                  <w:rFonts w:ascii="Cambria Math" w:hAnsi="Cambria Math" w:cstheme="majorHAnsi"/>
                  <w:i/>
                  <w:sz w:val="24"/>
                  <w:szCs w:val="24"/>
                </w:rPr>
              </m:ctrlPr>
            </m:fPr>
            <m:num>
              <m:sSub>
                <m:sSubPr>
                  <m:ctrlPr>
                    <w:rPr>
                      <w:rFonts w:ascii="Cambria Math" w:hAnsi="Cambria Math" w:cstheme="majorHAnsi"/>
                      <w:i/>
                      <w:sz w:val="24"/>
                      <w:szCs w:val="24"/>
                    </w:rPr>
                  </m:ctrlPr>
                </m:sSubPr>
                <m:e>
                  <m:r>
                    <w:rPr>
                      <w:rFonts w:ascii="Cambria Math" w:hAnsi="Cambria Math" w:cstheme="majorHAnsi"/>
                      <w:sz w:val="24"/>
                      <w:szCs w:val="24"/>
                    </w:rPr>
                    <m:t>d</m:t>
                  </m:r>
                </m:e>
                <m:sub>
                  <m:r>
                    <w:rPr>
                      <w:rFonts w:ascii="Cambria Math" w:hAnsi="Cambria Math" w:cstheme="majorHAnsi"/>
                      <w:sz w:val="24"/>
                      <w:szCs w:val="24"/>
                    </w:rPr>
                    <m:t>0</m:t>
                  </m:r>
                </m:sub>
              </m:sSub>
              <m:r>
                <w:rPr>
                  <w:rFonts w:ascii="Cambria Math" w:hAnsi="Cambria Math" w:cstheme="majorHAnsi"/>
                  <w:sz w:val="24"/>
                  <w:szCs w:val="24"/>
                </w:rPr>
                <m:t>-</m:t>
              </m:r>
              <m:sSub>
                <m:sSubPr>
                  <m:ctrlPr>
                    <w:rPr>
                      <w:rFonts w:ascii="Cambria Math" w:hAnsi="Cambria Math" w:cstheme="majorHAnsi"/>
                      <w:i/>
                      <w:sz w:val="24"/>
                      <w:szCs w:val="24"/>
                    </w:rPr>
                  </m:ctrlPr>
                </m:sSubPr>
                <m:e>
                  <m:r>
                    <w:rPr>
                      <w:rFonts w:ascii="Cambria Math" w:hAnsi="Cambria Math" w:cstheme="majorHAnsi"/>
                      <w:sz w:val="24"/>
                      <w:szCs w:val="24"/>
                    </w:rPr>
                    <m:t>d</m:t>
                  </m:r>
                </m:e>
                <m:sub>
                  <m:r>
                    <w:rPr>
                      <w:rFonts w:ascii="Cambria Math" w:hAnsi="Cambria Math" w:cstheme="majorHAnsi"/>
                      <w:sz w:val="24"/>
                      <w:szCs w:val="24"/>
                    </w:rPr>
                    <m:t>f</m:t>
                  </m:r>
                </m:sub>
              </m:sSub>
            </m:num>
            <m:den>
              <m:func>
                <m:funcPr>
                  <m:ctrlPr>
                    <w:rPr>
                      <w:rFonts w:ascii="Cambria Math" w:hAnsi="Cambria Math" w:cstheme="majorHAnsi"/>
                      <w:sz w:val="24"/>
                      <w:szCs w:val="24"/>
                    </w:rPr>
                  </m:ctrlPr>
                </m:funcPr>
                <m:fName>
                  <m:r>
                    <m:rPr>
                      <m:sty m:val="p"/>
                    </m:rPr>
                    <w:rPr>
                      <w:rFonts w:ascii="Cambria Math" w:hAnsi="Cambria Math" w:cstheme="majorHAnsi"/>
                      <w:sz w:val="24"/>
                      <w:szCs w:val="24"/>
                    </w:rPr>
                    <m:t>max</m:t>
                  </m:r>
                </m:fName>
                <m:e>
                  <m:d>
                    <m:dPr>
                      <m:ctrlPr>
                        <w:rPr>
                          <w:rFonts w:ascii="Cambria Math" w:hAnsi="Cambria Math" w:cstheme="majorHAnsi"/>
                          <w:i/>
                          <w:sz w:val="24"/>
                          <w:szCs w:val="24"/>
                        </w:rPr>
                      </m:ctrlPr>
                    </m:dPr>
                    <m:e>
                      <m:sSub>
                        <m:sSubPr>
                          <m:ctrlPr>
                            <w:rPr>
                              <w:rFonts w:ascii="Cambria Math" w:hAnsi="Cambria Math" w:cstheme="majorHAnsi"/>
                              <w:i/>
                              <w:sz w:val="24"/>
                              <w:szCs w:val="24"/>
                            </w:rPr>
                          </m:ctrlPr>
                        </m:sSubPr>
                        <m:e>
                          <m:r>
                            <w:rPr>
                              <w:rFonts w:ascii="Cambria Math" w:hAnsi="Cambria Math" w:cstheme="majorHAnsi"/>
                              <w:sz w:val="24"/>
                              <w:szCs w:val="24"/>
                            </w:rPr>
                            <m:t>d</m:t>
                          </m:r>
                        </m:e>
                        <m:sub>
                          <m:r>
                            <w:rPr>
                              <w:rFonts w:ascii="Cambria Math" w:hAnsi="Cambria Math" w:cstheme="majorHAnsi"/>
                              <w:sz w:val="24"/>
                              <w:szCs w:val="24"/>
                            </w:rPr>
                            <m:t>f</m:t>
                          </m:r>
                        </m:sub>
                      </m:sSub>
                    </m:e>
                  </m:d>
                </m:e>
              </m:func>
              <m:r>
                <w:rPr>
                  <w:rFonts w:ascii="Cambria Math" w:hAnsi="Cambria Math" w:cstheme="majorHAnsi"/>
                  <w:sz w:val="24"/>
                  <w:szCs w:val="24"/>
                </w:rPr>
                <m:t>-</m:t>
              </m:r>
              <m:r>
                <m:rPr>
                  <m:sty m:val="p"/>
                </m:rPr>
                <w:rPr>
                  <w:rFonts w:ascii="Cambria Math" w:hAnsi="Cambria Math" w:cstheme="majorHAnsi"/>
                  <w:sz w:val="24"/>
                  <w:szCs w:val="24"/>
                </w:rPr>
                <m:t>min⁡</m:t>
              </m:r>
              <m:r>
                <w:rPr>
                  <w:rFonts w:ascii="Cambria Math" w:hAnsi="Cambria Math" w:cstheme="majorHAnsi"/>
                  <w:sz w:val="24"/>
                  <w:szCs w:val="24"/>
                </w:rPr>
                <m:t>(</m:t>
              </m:r>
              <m:sSub>
                <m:sSubPr>
                  <m:ctrlPr>
                    <w:rPr>
                      <w:rFonts w:ascii="Cambria Math" w:hAnsi="Cambria Math" w:cstheme="majorHAnsi"/>
                      <w:i/>
                      <w:sz w:val="24"/>
                      <w:szCs w:val="24"/>
                    </w:rPr>
                  </m:ctrlPr>
                </m:sSubPr>
                <m:e>
                  <m:r>
                    <w:rPr>
                      <w:rFonts w:ascii="Cambria Math" w:hAnsi="Cambria Math" w:cstheme="majorHAnsi"/>
                      <w:sz w:val="24"/>
                      <w:szCs w:val="24"/>
                    </w:rPr>
                    <m:t>d</m:t>
                  </m:r>
                </m:e>
                <m:sub>
                  <m:r>
                    <w:rPr>
                      <w:rFonts w:ascii="Cambria Math" w:hAnsi="Cambria Math" w:cstheme="majorHAnsi"/>
                      <w:sz w:val="24"/>
                      <w:szCs w:val="24"/>
                    </w:rPr>
                    <m:t>f</m:t>
                  </m:r>
                </m:sub>
              </m:sSub>
              <m:r>
                <w:rPr>
                  <w:rFonts w:ascii="Cambria Math" w:hAnsi="Cambria Math" w:cstheme="majorHAnsi"/>
                  <w:sz w:val="24"/>
                  <w:szCs w:val="24"/>
                </w:rPr>
                <m:t>)</m:t>
              </m:r>
            </m:den>
          </m:f>
        </m:oMath>
      </m:oMathPara>
    </w:p>
    <w:p w14:paraId="39007746" w14:textId="77777777" w:rsidR="00CC0D4A" w:rsidRPr="00632FE6" w:rsidRDefault="00C57365" w:rsidP="00632FE6">
      <w:pPr>
        <w:rPr>
          <w:rFonts w:asciiTheme="majorHAnsi" w:hAnsiTheme="majorHAnsi" w:cstheme="majorHAnsi"/>
        </w:rPr>
      </w:pPr>
      <w:r w:rsidRPr="00632FE6">
        <w:rPr>
          <w:rFonts w:asciiTheme="majorHAnsi" w:hAnsiTheme="majorHAnsi" w:cstheme="majorHAnsi"/>
        </w:rPr>
        <w:t>W</w:t>
      </w:r>
      <w:r w:rsidR="00F76470" w:rsidRPr="00632FE6">
        <w:rPr>
          <w:rFonts w:asciiTheme="majorHAnsi" w:hAnsiTheme="majorHAnsi" w:cstheme="majorHAnsi"/>
        </w:rPr>
        <w:t>here</w:t>
      </w:r>
      <w:r w:rsidRPr="00632FE6">
        <w:rPr>
          <w:rFonts w:asciiTheme="majorHAnsi" w:hAnsiTheme="majorHAnsi" w:cstheme="majorHAnsi"/>
          <w:vertAlign w:val="subscript"/>
        </w:rPr>
        <w:t xml:space="preserve"> </w:t>
      </w:r>
      <m:oMath>
        <m:sSub>
          <m:sSubPr>
            <m:ctrlPr>
              <w:rPr>
                <w:rFonts w:ascii="Cambria Math" w:hAnsi="Cambria Math" w:cstheme="majorHAnsi"/>
                <w:i/>
                <w:vertAlign w:val="subscript"/>
              </w:rPr>
            </m:ctrlPr>
          </m:sSubPr>
          <m:e>
            <m:r>
              <w:rPr>
                <w:rFonts w:ascii="Cambria Math" w:hAnsi="Cambria Math" w:cstheme="majorHAnsi"/>
                <w:vertAlign w:val="subscript"/>
              </w:rPr>
              <m:t>d</m:t>
            </m:r>
          </m:e>
          <m:sub>
            <m:r>
              <w:rPr>
                <w:rFonts w:ascii="Cambria Math" w:hAnsi="Cambria Math" w:cstheme="majorHAnsi"/>
                <w:vertAlign w:val="subscript"/>
              </w:rPr>
              <m:t>f</m:t>
            </m:r>
          </m:sub>
        </m:sSub>
      </m:oMath>
      <w:r w:rsidRPr="00632FE6">
        <w:rPr>
          <w:rFonts w:asciiTheme="majorHAnsi" w:hAnsiTheme="majorHAnsi" w:cstheme="majorHAnsi"/>
          <w:vertAlign w:val="subscript"/>
        </w:rPr>
        <w:t xml:space="preserve"> </w:t>
      </w:r>
      <w:r w:rsidR="00F76470" w:rsidRPr="00632FE6">
        <w:rPr>
          <w:rFonts w:asciiTheme="majorHAnsi" w:hAnsiTheme="majorHAnsi" w:cstheme="majorHAnsi"/>
        </w:rPr>
        <w:t xml:space="preserve">is the RS0 distance and </w:t>
      </w:r>
      <m:oMath>
        <m:sSub>
          <m:sSubPr>
            <m:ctrlPr>
              <w:rPr>
                <w:rFonts w:ascii="Cambria Math" w:hAnsi="Cambria Math" w:cstheme="majorHAnsi"/>
                <w:i/>
              </w:rPr>
            </m:ctrlPr>
          </m:sSubPr>
          <m:e>
            <m:r>
              <w:rPr>
                <w:rFonts w:ascii="Cambria Math" w:hAnsi="Cambria Math" w:cstheme="majorHAnsi"/>
              </w:rPr>
              <m:t>d</m:t>
            </m:r>
          </m:e>
          <m:sub>
            <m:r>
              <w:rPr>
                <w:rFonts w:ascii="Cambria Math" w:hAnsi="Cambria Math" w:cstheme="majorHAnsi"/>
              </w:rPr>
              <m:t>f</m:t>
            </m:r>
          </m:sub>
        </m:sSub>
      </m:oMath>
      <w:r w:rsidR="00F76470" w:rsidRPr="00632FE6">
        <w:rPr>
          <w:rFonts w:asciiTheme="majorHAnsi" w:hAnsiTheme="majorHAnsi" w:cstheme="majorHAnsi"/>
        </w:rPr>
        <w:t xml:space="preserve"> is the distance during stimulation frequency </w:t>
      </w:r>
      <w:r w:rsidR="00F76470" w:rsidRPr="00632FE6">
        <w:rPr>
          <w:rFonts w:asciiTheme="majorHAnsi" w:hAnsiTheme="majorHAnsi" w:cstheme="majorHAnsi"/>
          <w:b/>
          <w:bCs/>
          <w:i/>
          <w:iCs/>
        </w:rPr>
        <w:t>f</w:t>
      </w:r>
      <w:r w:rsidR="00F76470" w:rsidRPr="00632FE6">
        <w:rPr>
          <w:rFonts w:asciiTheme="majorHAnsi" w:hAnsiTheme="majorHAnsi" w:cstheme="majorHAnsi"/>
        </w:rPr>
        <w:t xml:space="preserve">, computed across RS0, Sham, 2 Hz, 10 </w:t>
      </w:r>
      <w:proofErr w:type="spellStart"/>
      <w:r w:rsidR="00F76470" w:rsidRPr="00632FE6">
        <w:rPr>
          <w:rFonts w:asciiTheme="majorHAnsi" w:hAnsiTheme="majorHAnsi" w:cstheme="majorHAnsi"/>
        </w:rPr>
        <w:t>hz</w:t>
      </w:r>
      <w:proofErr w:type="spellEnd"/>
      <w:r w:rsidR="00F76470" w:rsidRPr="00632FE6">
        <w:rPr>
          <w:rFonts w:asciiTheme="majorHAnsi" w:hAnsiTheme="majorHAnsi" w:cstheme="majorHAnsi"/>
        </w:rPr>
        <w:t>, 25 Hz, and 40 Hz conditions.</w:t>
      </w:r>
    </w:p>
    <w:p w14:paraId="61EC8B99" w14:textId="77777777" w:rsidR="00CC0D4A" w:rsidRPr="009F51D2" w:rsidRDefault="00CC0D4A">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b/>
          <w:bCs/>
        </w:rPr>
      </w:pPr>
    </w:p>
    <w:p w14:paraId="4AB45E3F" w14:textId="77777777" w:rsidR="001B6707" w:rsidRDefault="00F76470" w:rsidP="009F51D2">
      <w:pPr>
        <w:pStyle w:val="StandardWeb"/>
        <w:rPr>
          <w:rFonts w:asciiTheme="majorHAnsi" w:hAnsiTheme="majorHAnsi" w:cstheme="majorHAnsi"/>
          <w:b/>
          <w:lang w:val="en-US"/>
        </w:rPr>
      </w:pPr>
      <w:r w:rsidRPr="00C043CF">
        <w:rPr>
          <w:rFonts w:asciiTheme="majorHAnsi" w:hAnsiTheme="majorHAnsi" w:cstheme="majorHAnsi"/>
          <w:b/>
          <w:lang w:val="en-US"/>
        </w:rPr>
        <w:t>RESULTS:</w:t>
      </w:r>
    </w:p>
    <w:p w14:paraId="049085C9" w14:textId="77777777" w:rsidR="008306A0" w:rsidRPr="00632FE6" w:rsidRDefault="008306A0" w:rsidP="00632FE6">
      <w:pPr>
        <w:pStyle w:val="StandardWeb"/>
        <w:spacing w:before="0" w:beforeAutospacing="0" w:after="0" w:afterAutospacing="0"/>
        <w:rPr>
          <w:rFonts w:asciiTheme="majorHAnsi" w:hAnsiTheme="majorHAnsi" w:cstheme="majorHAnsi"/>
          <w:b/>
          <w:bCs/>
          <w:lang w:val="en-US"/>
        </w:rPr>
      </w:pPr>
      <w:r w:rsidRPr="00632FE6">
        <w:rPr>
          <w:rFonts w:asciiTheme="majorHAnsi" w:hAnsiTheme="majorHAnsi" w:cstheme="majorHAnsi"/>
          <w:b/>
          <w:bCs/>
          <w:lang w:val="en-US"/>
        </w:rPr>
        <w:t>Data quality and feasibility of acquisition</w:t>
      </w:r>
    </w:p>
    <w:p w14:paraId="37691CE7" w14:textId="77777777" w:rsidR="001249BE" w:rsidRDefault="008306A0" w:rsidP="00632FE6">
      <w:pPr>
        <w:pStyle w:val="StandardWeb"/>
        <w:spacing w:before="0" w:beforeAutospacing="0" w:after="0" w:afterAutospacing="0"/>
        <w:rPr>
          <w:rFonts w:asciiTheme="majorHAnsi" w:hAnsiTheme="majorHAnsi" w:cstheme="majorHAnsi"/>
          <w:lang w:val="en-US"/>
        </w:rPr>
      </w:pPr>
      <w:r w:rsidRPr="00632FE6">
        <w:rPr>
          <w:rFonts w:asciiTheme="majorHAnsi" w:hAnsiTheme="majorHAnsi" w:cstheme="majorHAnsi"/>
          <w:lang w:val="en-US"/>
        </w:rPr>
        <w:t xml:space="preserve">Application of the data quality criteria resulted in the exclusion of channels and participants with insufficient signal quality. As illustrated in Figures 3 and </w:t>
      </w:r>
      <w:r w:rsidR="00764687">
        <w:rPr>
          <w:rFonts w:asciiTheme="majorHAnsi" w:hAnsiTheme="majorHAnsi" w:cstheme="majorHAnsi"/>
          <w:lang w:val="en-US"/>
        </w:rPr>
        <w:t>4</w:t>
      </w:r>
      <w:r w:rsidRPr="00632FE6">
        <w:rPr>
          <w:rFonts w:asciiTheme="majorHAnsi" w:hAnsiTheme="majorHAnsi" w:cstheme="majorHAnsi"/>
          <w:lang w:val="en-US"/>
        </w:rPr>
        <w:t xml:space="preserve">, </w:t>
      </w:r>
      <w:r w:rsidR="00A8402E" w:rsidRPr="00C043CF">
        <w:rPr>
          <w:rFonts w:asciiTheme="majorHAnsi" w:hAnsiTheme="majorHAnsi" w:cstheme="majorHAnsi"/>
          <w:lang w:val="en-US"/>
        </w:rPr>
        <w:t xml:space="preserve">the final dataset </w:t>
      </w:r>
      <w:r w:rsidR="00674F4F">
        <w:rPr>
          <w:rFonts w:asciiTheme="majorHAnsi" w:hAnsiTheme="majorHAnsi" w:cstheme="majorHAnsi"/>
          <w:lang w:val="en-US"/>
        </w:rPr>
        <w:t xml:space="preserve">after quality assessment </w:t>
      </w:r>
      <w:r w:rsidR="00A8402E" w:rsidRPr="00C043CF">
        <w:rPr>
          <w:rFonts w:asciiTheme="majorHAnsi" w:hAnsiTheme="majorHAnsi" w:cstheme="majorHAnsi"/>
          <w:lang w:val="en-US"/>
        </w:rPr>
        <w:t xml:space="preserve">included 19 participants with major depressive disorder (MDD; mean age: 31.21 years, SD: 8.99; 10 females) and 19 healthy controls (HC; mean age: 33.5 years, SD: 13.51; 7 females). Seven participants </w:t>
      </w:r>
      <w:r w:rsidR="00A8402E">
        <w:rPr>
          <w:rFonts w:asciiTheme="majorHAnsi" w:hAnsiTheme="majorHAnsi" w:cstheme="majorHAnsi"/>
          <w:lang w:val="en-US"/>
        </w:rPr>
        <w:t xml:space="preserve">(3 from MDD and 4 from HC group) </w:t>
      </w:r>
      <w:r w:rsidR="00A8402E" w:rsidRPr="00C043CF">
        <w:rPr>
          <w:rFonts w:asciiTheme="majorHAnsi" w:hAnsiTheme="majorHAnsi" w:cstheme="majorHAnsi"/>
          <w:lang w:val="en-US"/>
        </w:rPr>
        <w:t xml:space="preserve">were excluded due to insufficient data quality, primarily related to motion artifacts or inadequate </w:t>
      </w:r>
      <w:proofErr w:type="spellStart"/>
      <w:r w:rsidR="00A8402E" w:rsidRPr="00C043CF">
        <w:rPr>
          <w:rFonts w:asciiTheme="majorHAnsi" w:hAnsiTheme="majorHAnsi" w:cstheme="majorHAnsi"/>
          <w:lang w:val="en-US"/>
        </w:rPr>
        <w:t>optode</w:t>
      </w:r>
      <w:proofErr w:type="spellEnd"/>
      <w:r w:rsidR="00A8402E" w:rsidRPr="00C043CF">
        <w:rPr>
          <w:rFonts w:asciiTheme="majorHAnsi" w:hAnsiTheme="majorHAnsi" w:cstheme="majorHAnsi"/>
          <w:lang w:val="en-US"/>
        </w:rPr>
        <w:t xml:space="preserve">–scalp coupling. </w:t>
      </w:r>
    </w:p>
    <w:p w14:paraId="56869C30" w14:textId="77777777" w:rsidR="008306A0" w:rsidRDefault="008306A0" w:rsidP="009F52FB">
      <w:pPr>
        <w:pStyle w:val="StandardWeb"/>
        <w:spacing w:before="0" w:beforeAutospacing="0" w:after="0" w:afterAutospacing="0"/>
        <w:rPr>
          <w:rFonts w:asciiTheme="majorHAnsi" w:hAnsiTheme="majorHAnsi" w:cstheme="majorHAnsi"/>
          <w:lang w:val="en-US"/>
        </w:rPr>
      </w:pPr>
      <w:r w:rsidRPr="00632FE6">
        <w:rPr>
          <w:rFonts w:asciiTheme="majorHAnsi" w:hAnsiTheme="majorHAnsi" w:cstheme="majorHAnsi"/>
          <w:lang w:val="en-US"/>
        </w:rPr>
        <w:t>Channel-wise quality maps further demonstrate heterogeneous spatial distributions of signal quality across participants, with localized regions of reduced quality in some individuals. These observations highlight the importance of applying predefined thresholds (scalp coupling index and power spectral peak) prior to further analysis. These steps ensure that subsequent network measures are computed on reliable data and represent a critical component of the protocol.</w:t>
      </w:r>
    </w:p>
    <w:p w14:paraId="0522C837" w14:textId="77777777" w:rsidR="009F52FB" w:rsidRPr="00632FE6" w:rsidRDefault="009F52FB" w:rsidP="00632FE6">
      <w:pPr>
        <w:pStyle w:val="StandardWeb"/>
        <w:spacing w:before="0" w:beforeAutospacing="0" w:after="0" w:afterAutospacing="0"/>
        <w:rPr>
          <w:rFonts w:asciiTheme="majorHAnsi" w:hAnsiTheme="majorHAnsi" w:cstheme="majorHAnsi"/>
          <w:lang w:val="en-US"/>
        </w:rPr>
      </w:pPr>
    </w:p>
    <w:p w14:paraId="2267933D" w14:textId="77777777" w:rsidR="008306A0" w:rsidRDefault="009F52FB" w:rsidP="00632FE6">
      <w:pPr>
        <w:pStyle w:val="StandardWeb"/>
        <w:spacing w:before="0" w:beforeAutospacing="0" w:after="0" w:afterAutospacing="0"/>
        <w:rPr>
          <w:rFonts w:asciiTheme="majorHAnsi" w:hAnsiTheme="majorHAnsi" w:cstheme="majorHAnsi"/>
          <w:b/>
          <w:lang w:val="en-US"/>
        </w:rPr>
      </w:pPr>
      <w:r w:rsidRPr="009F52FB">
        <w:rPr>
          <w:rFonts w:asciiTheme="majorHAnsi" w:hAnsiTheme="majorHAnsi" w:cstheme="majorHAnsi"/>
          <w:b/>
          <w:lang w:val="en-US"/>
        </w:rPr>
        <w:t>Pre-processing and network construction</w:t>
      </w:r>
    </w:p>
    <w:p w14:paraId="7A8859E8" w14:textId="77777777" w:rsidR="009F51D2" w:rsidRDefault="009F51D2" w:rsidP="00136EA6">
      <w:pPr>
        <w:widowControl/>
        <w:jc w:val="left"/>
        <w:rPr>
          <w:rFonts w:asciiTheme="majorHAnsi" w:eastAsia="Times New Roman" w:hAnsiTheme="majorHAnsi" w:cstheme="majorHAnsi"/>
          <w:lang w:eastAsia="de-DE"/>
        </w:rPr>
      </w:pPr>
      <w:r w:rsidRPr="00BA7CD1">
        <w:rPr>
          <w:rFonts w:asciiTheme="majorHAnsi" w:eastAsia="Times New Roman" w:hAnsiTheme="majorHAnsi" w:cstheme="majorHAnsi"/>
          <w:lang w:eastAsia="de-DE"/>
        </w:rPr>
        <w:t>The experimental design and preprocessing workflow are shown in Figures 1 and 2.</w:t>
      </w:r>
      <w:r w:rsidR="00136EA6">
        <w:rPr>
          <w:rFonts w:asciiTheme="majorHAnsi" w:eastAsia="Times New Roman" w:hAnsiTheme="majorHAnsi" w:cstheme="majorHAnsi"/>
          <w:lang w:eastAsia="de-DE"/>
        </w:rPr>
        <w:t xml:space="preserve"> </w:t>
      </w:r>
      <w:r w:rsidR="00136EA6" w:rsidRPr="00136EA6">
        <w:rPr>
          <w:rFonts w:asciiTheme="majorHAnsi" w:eastAsia="Times New Roman" w:hAnsiTheme="majorHAnsi" w:cstheme="majorHAnsi"/>
          <w:lang w:eastAsia="de-DE"/>
        </w:rPr>
        <w:t>Following quality control</w:t>
      </w:r>
      <w:r w:rsidR="00136EA6">
        <w:rPr>
          <w:rFonts w:asciiTheme="majorHAnsi" w:eastAsia="Times New Roman" w:hAnsiTheme="majorHAnsi" w:cstheme="majorHAnsi"/>
          <w:lang w:eastAsia="de-DE"/>
        </w:rPr>
        <w:t xml:space="preserve"> step</w:t>
      </w:r>
      <w:r w:rsidR="00136EA6" w:rsidRPr="00136EA6">
        <w:rPr>
          <w:rFonts w:asciiTheme="majorHAnsi" w:eastAsia="Times New Roman" w:hAnsiTheme="majorHAnsi" w:cstheme="majorHAnsi"/>
          <w:lang w:eastAsia="de-DE"/>
        </w:rPr>
        <w:t xml:space="preserve"> (Figure 2), signals were successfully converted to hemoglobin concentration and corrected for motion and systemic physiological noise. Extraction of regional time series from default mode network nodes enabled the construction of functional connectivity matrices for each condition. These </w:t>
      </w:r>
      <w:r w:rsidR="00136EA6">
        <w:rPr>
          <w:rFonts w:asciiTheme="majorHAnsi" w:eastAsia="Times New Roman" w:hAnsiTheme="majorHAnsi" w:cstheme="majorHAnsi"/>
          <w:lang w:eastAsia="de-DE"/>
        </w:rPr>
        <w:t xml:space="preserve">DMN functional connectivity </w:t>
      </w:r>
      <w:r w:rsidR="00136EA6" w:rsidRPr="00136EA6">
        <w:rPr>
          <w:rFonts w:asciiTheme="majorHAnsi" w:eastAsia="Times New Roman" w:hAnsiTheme="majorHAnsi" w:cstheme="majorHAnsi"/>
          <w:lang w:eastAsia="de-DE"/>
        </w:rPr>
        <w:t>matrices form the basis for subsequent distance-based comparisons</w:t>
      </w:r>
      <w:r w:rsidR="00136EA6">
        <w:rPr>
          <w:rFonts w:asciiTheme="majorHAnsi" w:eastAsia="Times New Roman" w:hAnsiTheme="majorHAnsi" w:cstheme="majorHAnsi"/>
          <w:lang w:eastAsia="de-DE"/>
        </w:rPr>
        <w:t xml:space="preserve">. </w:t>
      </w:r>
    </w:p>
    <w:p w14:paraId="5BEE15D0" w14:textId="77777777" w:rsidR="00136EA6" w:rsidRDefault="00136EA6" w:rsidP="009F52FB">
      <w:pPr>
        <w:widowControl/>
        <w:jc w:val="left"/>
        <w:rPr>
          <w:rFonts w:asciiTheme="majorHAnsi" w:eastAsia="Times New Roman" w:hAnsiTheme="majorHAnsi" w:cstheme="majorHAnsi"/>
          <w:lang w:eastAsia="de-DE"/>
        </w:rPr>
      </w:pPr>
    </w:p>
    <w:p w14:paraId="57C7A234" w14:textId="77777777" w:rsidR="004345FD" w:rsidRPr="00654045" w:rsidRDefault="004345FD" w:rsidP="004345FD">
      <w:pPr>
        <w:widowControl/>
        <w:jc w:val="left"/>
        <w:rPr>
          <w:rFonts w:asciiTheme="majorHAnsi" w:eastAsia="Times New Roman" w:hAnsiTheme="majorHAnsi" w:cstheme="majorHAnsi"/>
          <w:b/>
          <w:bCs/>
          <w:highlight w:val="yellow"/>
          <w:lang w:eastAsia="de-DE"/>
        </w:rPr>
      </w:pPr>
      <w:r w:rsidRPr="00654045">
        <w:rPr>
          <w:rFonts w:asciiTheme="majorHAnsi" w:eastAsia="Times New Roman" w:hAnsiTheme="majorHAnsi" w:cstheme="majorHAnsi"/>
          <w:b/>
          <w:bCs/>
          <w:highlight w:val="yellow"/>
          <w:lang w:eastAsia="de-DE"/>
        </w:rPr>
        <w:t>Representative network-level outcomes</w:t>
      </w:r>
    </w:p>
    <w:p w14:paraId="20A69656" w14:textId="77777777" w:rsidR="004345FD" w:rsidRPr="00654045" w:rsidRDefault="004345FD" w:rsidP="004345FD">
      <w:pPr>
        <w:widowControl/>
        <w:jc w:val="left"/>
        <w:rPr>
          <w:rFonts w:asciiTheme="majorHAnsi" w:eastAsia="Times New Roman" w:hAnsiTheme="majorHAnsi" w:cstheme="majorHAnsi"/>
          <w:highlight w:val="yellow"/>
          <w:lang w:eastAsia="de-DE"/>
        </w:rPr>
      </w:pPr>
      <w:r w:rsidRPr="00654045">
        <w:rPr>
          <w:rFonts w:asciiTheme="majorHAnsi" w:eastAsia="Times New Roman" w:hAnsiTheme="majorHAnsi" w:cstheme="majorHAnsi"/>
          <w:highlight w:val="yellow"/>
          <w:lang w:eastAsia="de-DE"/>
        </w:rPr>
        <w:lastRenderedPageBreak/>
        <w:t xml:space="preserve">Figure </w:t>
      </w:r>
      <w:r w:rsidR="003426B3" w:rsidRPr="00654045">
        <w:rPr>
          <w:rFonts w:asciiTheme="majorHAnsi" w:eastAsia="Times New Roman" w:hAnsiTheme="majorHAnsi" w:cstheme="majorHAnsi"/>
          <w:highlight w:val="yellow"/>
          <w:lang w:eastAsia="de-DE"/>
        </w:rPr>
        <w:t>5</w:t>
      </w:r>
      <w:r w:rsidRPr="00654045">
        <w:rPr>
          <w:rFonts w:asciiTheme="majorHAnsi" w:eastAsia="Times New Roman" w:hAnsiTheme="majorHAnsi" w:cstheme="majorHAnsi"/>
          <w:highlight w:val="yellow"/>
          <w:lang w:eastAsia="de-DE"/>
        </w:rPr>
        <w:t xml:space="preserve">A shows an example of condition-specific </w:t>
      </w:r>
      <w:r w:rsidR="00D7486B" w:rsidRPr="00654045">
        <w:rPr>
          <w:rFonts w:asciiTheme="majorHAnsi" w:eastAsia="Times New Roman" w:hAnsiTheme="majorHAnsi" w:cstheme="majorHAnsi"/>
          <w:highlight w:val="yellow"/>
          <w:lang w:eastAsia="de-DE"/>
        </w:rPr>
        <w:t xml:space="preserve">DMN </w:t>
      </w:r>
      <w:r w:rsidRPr="00654045">
        <w:rPr>
          <w:rFonts w:asciiTheme="majorHAnsi" w:eastAsia="Times New Roman" w:hAnsiTheme="majorHAnsi" w:cstheme="majorHAnsi"/>
          <w:highlight w:val="yellow"/>
          <w:lang w:eastAsia="de-DE"/>
        </w:rPr>
        <w:t xml:space="preserve">functional connectivity </w:t>
      </w:r>
      <w:r w:rsidR="00D7486B" w:rsidRPr="00654045">
        <w:rPr>
          <w:rFonts w:asciiTheme="majorHAnsi" w:eastAsia="Times New Roman" w:hAnsiTheme="majorHAnsi" w:cstheme="majorHAnsi"/>
          <w:highlight w:val="yellow"/>
          <w:lang w:eastAsia="de-DE"/>
        </w:rPr>
        <w:t>profile</w:t>
      </w:r>
      <w:r w:rsidRPr="00654045">
        <w:rPr>
          <w:rFonts w:asciiTheme="majorHAnsi" w:eastAsia="Times New Roman" w:hAnsiTheme="majorHAnsi" w:cstheme="majorHAnsi"/>
          <w:highlight w:val="yellow"/>
          <w:lang w:eastAsia="de-DE"/>
        </w:rPr>
        <w:t xml:space="preserve"> for a representative </w:t>
      </w:r>
      <w:r w:rsidR="00D7486B" w:rsidRPr="00654045">
        <w:rPr>
          <w:rFonts w:asciiTheme="majorHAnsi" w:eastAsia="Times New Roman" w:hAnsiTheme="majorHAnsi" w:cstheme="majorHAnsi"/>
          <w:highlight w:val="yellow"/>
          <w:lang w:eastAsia="de-DE"/>
        </w:rPr>
        <w:t xml:space="preserve">MDD </w:t>
      </w:r>
      <w:r w:rsidRPr="00654045">
        <w:rPr>
          <w:rFonts w:asciiTheme="majorHAnsi" w:eastAsia="Times New Roman" w:hAnsiTheme="majorHAnsi" w:cstheme="majorHAnsi"/>
          <w:highlight w:val="yellow"/>
          <w:lang w:eastAsia="de-DE"/>
        </w:rPr>
        <w:t xml:space="preserve">participant, alongside the reference </w:t>
      </w:r>
      <w:r w:rsidR="00D7486B" w:rsidRPr="00654045">
        <w:rPr>
          <w:rFonts w:asciiTheme="majorHAnsi" w:eastAsia="Times New Roman" w:hAnsiTheme="majorHAnsi" w:cstheme="majorHAnsi"/>
          <w:highlight w:val="yellow"/>
          <w:lang w:eastAsia="de-DE"/>
        </w:rPr>
        <w:t xml:space="preserve">DMN </w:t>
      </w:r>
      <w:r w:rsidRPr="00654045">
        <w:rPr>
          <w:rFonts w:asciiTheme="majorHAnsi" w:eastAsia="Times New Roman" w:hAnsiTheme="majorHAnsi" w:cstheme="majorHAnsi"/>
          <w:highlight w:val="yellow"/>
          <w:lang w:eastAsia="de-DE"/>
        </w:rPr>
        <w:t xml:space="preserve">network template derived from healthy controls. Visual inspection reveals condition-dependent variations in network organization relative to the template, illustrating how stimulation </w:t>
      </w:r>
      <w:r w:rsidR="00D7486B" w:rsidRPr="00654045">
        <w:rPr>
          <w:rFonts w:asciiTheme="majorHAnsi" w:eastAsia="Times New Roman" w:hAnsiTheme="majorHAnsi" w:cstheme="majorHAnsi"/>
          <w:highlight w:val="yellow"/>
          <w:lang w:eastAsia="de-DE"/>
        </w:rPr>
        <w:t>frequency</w:t>
      </w:r>
      <w:r w:rsidRPr="00654045">
        <w:rPr>
          <w:rFonts w:asciiTheme="majorHAnsi" w:eastAsia="Times New Roman" w:hAnsiTheme="majorHAnsi" w:cstheme="majorHAnsi"/>
          <w:highlight w:val="yellow"/>
          <w:lang w:eastAsia="de-DE"/>
        </w:rPr>
        <w:t xml:space="preserve"> can modulate </w:t>
      </w:r>
      <w:r w:rsidR="00A6603D" w:rsidRPr="00654045">
        <w:rPr>
          <w:rFonts w:asciiTheme="majorHAnsi" w:eastAsia="Times New Roman" w:hAnsiTheme="majorHAnsi" w:cstheme="majorHAnsi"/>
          <w:highlight w:val="yellow"/>
          <w:lang w:eastAsia="de-DE"/>
        </w:rPr>
        <w:t xml:space="preserve">DMN </w:t>
      </w:r>
      <w:r w:rsidRPr="00654045">
        <w:rPr>
          <w:rFonts w:asciiTheme="majorHAnsi" w:eastAsia="Times New Roman" w:hAnsiTheme="majorHAnsi" w:cstheme="majorHAnsi"/>
          <w:highlight w:val="yellow"/>
          <w:lang w:eastAsia="de-DE"/>
        </w:rPr>
        <w:t>network structure within a single session.</w:t>
      </w:r>
    </w:p>
    <w:p w14:paraId="31E214DE" w14:textId="77777777" w:rsidR="004345FD" w:rsidRPr="00654045" w:rsidRDefault="004345FD" w:rsidP="004345FD">
      <w:pPr>
        <w:widowControl/>
        <w:jc w:val="left"/>
        <w:rPr>
          <w:rFonts w:asciiTheme="majorHAnsi" w:eastAsia="Times New Roman" w:hAnsiTheme="majorHAnsi" w:cstheme="majorHAnsi"/>
          <w:highlight w:val="yellow"/>
          <w:lang w:eastAsia="de-DE"/>
        </w:rPr>
      </w:pPr>
      <w:r w:rsidRPr="00654045">
        <w:rPr>
          <w:rFonts w:asciiTheme="majorHAnsi" w:eastAsia="Times New Roman" w:hAnsiTheme="majorHAnsi" w:cstheme="majorHAnsi"/>
          <w:highlight w:val="yellow"/>
          <w:lang w:eastAsia="de-DE"/>
        </w:rPr>
        <w:t xml:space="preserve">Distance measures (Figure </w:t>
      </w:r>
      <w:r w:rsidR="00A6603D" w:rsidRPr="00654045">
        <w:rPr>
          <w:rFonts w:asciiTheme="majorHAnsi" w:eastAsia="Times New Roman" w:hAnsiTheme="majorHAnsi" w:cstheme="majorHAnsi"/>
          <w:highlight w:val="yellow"/>
          <w:lang w:eastAsia="de-DE"/>
        </w:rPr>
        <w:t>5</w:t>
      </w:r>
      <w:r w:rsidRPr="00654045">
        <w:rPr>
          <w:rFonts w:asciiTheme="majorHAnsi" w:eastAsia="Times New Roman" w:hAnsiTheme="majorHAnsi" w:cstheme="majorHAnsi"/>
          <w:highlight w:val="yellow"/>
          <w:lang w:eastAsia="de-DE"/>
        </w:rPr>
        <w:t xml:space="preserve">B) quantify these differences across multiple metrics (connectivity, eigenvalues, eigenvectors, and average controllability). For each metric, conditions can be ranked based on their proximity to the reference template, with lower distance values indicating closer similarity. Notably, the ranking of </w:t>
      </w:r>
      <w:r w:rsidR="00A6603D" w:rsidRPr="00654045">
        <w:rPr>
          <w:rFonts w:asciiTheme="majorHAnsi" w:eastAsia="Times New Roman" w:hAnsiTheme="majorHAnsi" w:cstheme="majorHAnsi"/>
          <w:highlight w:val="yellow"/>
          <w:lang w:eastAsia="de-DE"/>
        </w:rPr>
        <w:t>different distance metrics</w:t>
      </w:r>
      <w:r w:rsidRPr="00654045">
        <w:rPr>
          <w:rFonts w:asciiTheme="majorHAnsi" w:eastAsia="Times New Roman" w:hAnsiTheme="majorHAnsi" w:cstheme="majorHAnsi"/>
          <w:highlight w:val="yellow"/>
          <w:lang w:eastAsia="de-DE"/>
        </w:rPr>
        <w:t xml:space="preserve"> varies across </w:t>
      </w:r>
      <w:r w:rsidR="00A6603D" w:rsidRPr="00654045">
        <w:rPr>
          <w:rFonts w:asciiTheme="majorHAnsi" w:eastAsia="Times New Roman" w:hAnsiTheme="majorHAnsi" w:cstheme="majorHAnsi"/>
          <w:highlight w:val="yellow"/>
          <w:lang w:eastAsia="de-DE"/>
        </w:rPr>
        <w:t>conditions</w:t>
      </w:r>
      <w:r w:rsidRPr="00654045">
        <w:rPr>
          <w:rFonts w:asciiTheme="majorHAnsi" w:eastAsia="Times New Roman" w:hAnsiTheme="majorHAnsi" w:cstheme="majorHAnsi"/>
          <w:highlight w:val="yellow"/>
          <w:lang w:eastAsia="de-DE"/>
        </w:rPr>
        <w:t>, reflecting the complementary information captured</w:t>
      </w:r>
      <w:r w:rsidR="003E6930" w:rsidRPr="00654045">
        <w:rPr>
          <w:rFonts w:asciiTheme="majorHAnsi" w:eastAsia="Times New Roman" w:hAnsiTheme="majorHAnsi" w:cstheme="majorHAnsi"/>
          <w:highlight w:val="yellow"/>
          <w:lang w:eastAsia="de-DE"/>
        </w:rPr>
        <w:t xml:space="preserve"> by each metric about the</w:t>
      </w:r>
      <w:r w:rsidRPr="00654045">
        <w:rPr>
          <w:rFonts w:asciiTheme="majorHAnsi" w:eastAsia="Times New Roman" w:hAnsiTheme="majorHAnsi" w:cstheme="majorHAnsi"/>
          <w:highlight w:val="yellow"/>
          <w:lang w:eastAsia="de-DE"/>
        </w:rPr>
        <w:t xml:space="preserve"> network representations.</w:t>
      </w:r>
    </w:p>
    <w:p w14:paraId="49476842" w14:textId="77777777" w:rsidR="00136EA6" w:rsidRPr="00654045" w:rsidRDefault="00136EA6" w:rsidP="009F52FB">
      <w:pPr>
        <w:widowControl/>
        <w:jc w:val="left"/>
        <w:rPr>
          <w:rFonts w:asciiTheme="majorHAnsi" w:eastAsia="Times New Roman" w:hAnsiTheme="majorHAnsi" w:cstheme="majorHAnsi"/>
          <w:highlight w:val="yellow"/>
          <w:lang w:eastAsia="de-DE"/>
        </w:rPr>
      </w:pPr>
    </w:p>
    <w:p w14:paraId="53777D1F" w14:textId="77777777" w:rsidR="00D6745B" w:rsidRPr="00654045" w:rsidRDefault="00D6745B" w:rsidP="00D6745B">
      <w:pPr>
        <w:widowControl/>
        <w:jc w:val="left"/>
        <w:rPr>
          <w:rFonts w:asciiTheme="majorHAnsi" w:eastAsia="Times New Roman" w:hAnsiTheme="majorHAnsi" w:cstheme="majorHAnsi"/>
          <w:b/>
          <w:bCs/>
          <w:highlight w:val="yellow"/>
          <w:lang w:eastAsia="de-DE"/>
        </w:rPr>
      </w:pPr>
      <w:r w:rsidRPr="00654045">
        <w:rPr>
          <w:rFonts w:asciiTheme="majorHAnsi" w:eastAsia="Times New Roman" w:hAnsiTheme="majorHAnsi" w:cstheme="majorHAnsi"/>
          <w:b/>
          <w:bCs/>
          <w:highlight w:val="yellow"/>
          <w:lang w:eastAsia="de-DE"/>
        </w:rPr>
        <w:t>Consensus-based frequency selection</w:t>
      </w:r>
    </w:p>
    <w:p w14:paraId="2A08039A" w14:textId="77777777" w:rsidR="00D9298D" w:rsidRPr="00654045" w:rsidRDefault="00D6745B" w:rsidP="00D9298D">
      <w:pPr>
        <w:widowControl/>
        <w:jc w:val="left"/>
        <w:rPr>
          <w:rFonts w:asciiTheme="majorHAnsi" w:eastAsia="Times New Roman" w:hAnsiTheme="majorHAnsi" w:cstheme="majorHAnsi"/>
          <w:highlight w:val="yellow"/>
          <w:lang w:eastAsia="de-DE"/>
        </w:rPr>
      </w:pPr>
      <w:r w:rsidRPr="00654045">
        <w:rPr>
          <w:rFonts w:asciiTheme="majorHAnsi" w:eastAsia="Times New Roman" w:hAnsiTheme="majorHAnsi" w:cstheme="majorHAnsi"/>
          <w:highlight w:val="yellow"/>
          <w:lang w:eastAsia="de-DE"/>
        </w:rPr>
        <w:t xml:space="preserve">To integrate information across </w:t>
      </w:r>
      <w:r w:rsidR="004B2E71" w:rsidRPr="00654045">
        <w:rPr>
          <w:rFonts w:asciiTheme="majorHAnsi" w:eastAsia="Times New Roman" w:hAnsiTheme="majorHAnsi" w:cstheme="majorHAnsi"/>
          <w:highlight w:val="yellow"/>
          <w:lang w:eastAsia="de-DE"/>
        </w:rPr>
        <w:t xml:space="preserve">4 </w:t>
      </w:r>
      <w:r w:rsidRPr="00654045">
        <w:rPr>
          <w:rFonts w:asciiTheme="majorHAnsi" w:eastAsia="Times New Roman" w:hAnsiTheme="majorHAnsi" w:cstheme="majorHAnsi"/>
          <w:highlight w:val="yellow"/>
          <w:lang w:eastAsia="de-DE"/>
        </w:rPr>
        <w:t xml:space="preserve">metrics, ranks were aggregated within each participant (Figure </w:t>
      </w:r>
      <w:r w:rsidR="00CC7E08" w:rsidRPr="00654045">
        <w:rPr>
          <w:rFonts w:asciiTheme="majorHAnsi" w:eastAsia="Times New Roman" w:hAnsiTheme="majorHAnsi" w:cstheme="majorHAnsi"/>
          <w:highlight w:val="yellow"/>
          <w:lang w:eastAsia="de-DE"/>
        </w:rPr>
        <w:t>5</w:t>
      </w:r>
      <w:r w:rsidRPr="00654045">
        <w:rPr>
          <w:rFonts w:asciiTheme="majorHAnsi" w:eastAsia="Times New Roman" w:hAnsiTheme="majorHAnsi" w:cstheme="majorHAnsi"/>
          <w:highlight w:val="yellow"/>
          <w:lang w:eastAsia="de-DE"/>
        </w:rPr>
        <w:t xml:space="preserve">C). The condition with the lowest rank sum was selected as the representative stimulation frequency. </w:t>
      </w:r>
      <w:r w:rsidR="004B2E71" w:rsidRPr="00654045">
        <w:rPr>
          <w:rFonts w:asciiTheme="majorHAnsi" w:eastAsia="Times New Roman" w:hAnsiTheme="majorHAnsi" w:cstheme="majorHAnsi"/>
          <w:highlight w:val="yellow"/>
          <w:lang w:eastAsia="de-DE"/>
        </w:rPr>
        <w:t>T</w:t>
      </w:r>
      <w:r w:rsidRPr="00654045">
        <w:rPr>
          <w:rFonts w:asciiTheme="majorHAnsi" w:eastAsia="Times New Roman" w:hAnsiTheme="majorHAnsi" w:cstheme="majorHAnsi"/>
          <w:highlight w:val="yellow"/>
          <w:lang w:eastAsia="de-DE"/>
        </w:rPr>
        <w:t xml:space="preserve">able </w:t>
      </w:r>
      <w:r w:rsidR="004B2E71" w:rsidRPr="00654045">
        <w:rPr>
          <w:rFonts w:asciiTheme="majorHAnsi" w:eastAsia="Times New Roman" w:hAnsiTheme="majorHAnsi" w:cstheme="majorHAnsi"/>
          <w:highlight w:val="yellow"/>
          <w:lang w:eastAsia="de-DE"/>
        </w:rPr>
        <w:t xml:space="preserve">2 </w:t>
      </w:r>
      <w:r w:rsidRPr="00654045">
        <w:rPr>
          <w:rFonts w:asciiTheme="majorHAnsi" w:eastAsia="Times New Roman" w:hAnsiTheme="majorHAnsi" w:cstheme="majorHAnsi"/>
          <w:highlight w:val="yellow"/>
          <w:lang w:eastAsia="de-DE"/>
        </w:rPr>
        <w:t xml:space="preserve">summarizes these selections across participants, along with the corresponding </w:t>
      </w:r>
      <w:r w:rsidR="004B2E71" w:rsidRPr="00654045">
        <w:rPr>
          <w:rFonts w:asciiTheme="majorHAnsi" w:eastAsia="Times New Roman" w:hAnsiTheme="majorHAnsi" w:cstheme="majorHAnsi"/>
          <w:highlight w:val="yellow"/>
          <w:lang w:eastAsia="de-DE"/>
        </w:rPr>
        <w:t xml:space="preserve">stimulation </w:t>
      </w:r>
      <w:r w:rsidRPr="00654045">
        <w:rPr>
          <w:rFonts w:asciiTheme="majorHAnsi" w:eastAsia="Times New Roman" w:hAnsiTheme="majorHAnsi" w:cstheme="majorHAnsi"/>
          <w:highlight w:val="yellow"/>
          <w:lang w:eastAsia="de-DE"/>
        </w:rPr>
        <w:t xml:space="preserve">gain values and agreement between metrics </w:t>
      </w:r>
      <w:r w:rsidR="004B2E71" w:rsidRPr="00654045">
        <w:rPr>
          <w:rFonts w:asciiTheme="majorHAnsi" w:eastAsia="Times New Roman" w:hAnsiTheme="majorHAnsi" w:cstheme="majorHAnsi"/>
          <w:highlight w:val="yellow"/>
          <w:lang w:eastAsia="de-DE"/>
        </w:rPr>
        <w:t>quantified b</w:t>
      </w:r>
      <w:r w:rsidR="00D9298D" w:rsidRPr="00654045">
        <w:rPr>
          <w:rFonts w:asciiTheme="majorHAnsi" w:eastAsia="Times New Roman" w:hAnsiTheme="majorHAnsi" w:cstheme="majorHAnsi"/>
          <w:highlight w:val="yellow"/>
          <w:lang w:eastAsia="de-DE"/>
        </w:rPr>
        <w:t>y</w:t>
      </w:r>
      <w:r w:rsidR="004B2E71" w:rsidRPr="00654045">
        <w:rPr>
          <w:rFonts w:asciiTheme="majorHAnsi" w:eastAsia="Times New Roman" w:hAnsiTheme="majorHAnsi" w:cstheme="majorHAnsi"/>
          <w:highlight w:val="yellow"/>
          <w:lang w:eastAsia="de-DE"/>
        </w:rPr>
        <w:t xml:space="preserve"> </w:t>
      </w:r>
      <w:r w:rsidRPr="00654045">
        <w:rPr>
          <w:rFonts w:asciiTheme="majorHAnsi" w:eastAsia="Times New Roman" w:hAnsiTheme="majorHAnsi" w:cstheme="majorHAnsi"/>
          <w:highlight w:val="yellow"/>
          <w:lang w:eastAsia="de-DE"/>
        </w:rPr>
        <w:t xml:space="preserve">Kendall’s W. </w:t>
      </w:r>
      <w:r w:rsidR="004B2E71" w:rsidRPr="00654045">
        <w:rPr>
          <w:rFonts w:asciiTheme="majorHAnsi" w:eastAsia="Times New Roman" w:hAnsiTheme="majorHAnsi" w:cstheme="majorHAnsi"/>
          <w:highlight w:val="yellow"/>
          <w:lang w:eastAsia="de-DE"/>
        </w:rPr>
        <w:t>Across the MDD group, 12 out of 19 participants showed the lowest cumulative rank for an active stimulation frequency rather than the sham condition. The selected stimulation frequency varied across participants, as summarized in Table 2. Agreement between metrics, quantified using Kendall’s W, differed across individuals, reflecting variability in ranking consistency.</w:t>
      </w:r>
      <w:r w:rsidR="00D9298D" w:rsidRPr="00654045">
        <w:rPr>
          <w:rFonts w:asciiTheme="majorHAnsi" w:eastAsia="Times New Roman" w:hAnsiTheme="majorHAnsi" w:cstheme="majorHAnsi"/>
          <w:highlight w:val="yellow"/>
          <w:lang w:eastAsia="de-DE"/>
        </w:rPr>
        <w:t xml:space="preserve"> While some participants show consistent agreement across metrics, others exhibit variability, emphasizing that the selection procedure reflects a data-driven integration rather than a single-metric decision.</w:t>
      </w:r>
    </w:p>
    <w:p w14:paraId="107EEFA8" w14:textId="77777777" w:rsidR="009F51D2" w:rsidRPr="00BA7CD1" w:rsidRDefault="009F51D2" w:rsidP="009F51D2">
      <w:pPr>
        <w:widowControl/>
        <w:spacing w:before="100" w:beforeAutospacing="1" w:after="100" w:afterAutospacing="1"/>
        <w:jc w:val="left"/>
        <w:rPr>
          <w:rFonts w:asciiTheme="majorHAnsi" w:eastAsia="Times New Roman" w:hAnsiTheme="majorHAnsi" w:cstheme="majorHAnsi"/>
          <w:lang w:eastAsia="de-DE"/>
        </w:rPr>
      </w:pPr>
      <w:r w:rsidRPr="00654045">
        <w:rPr>
          <w:rFonts w:asciiTheme="majorHAnsi" w:eastAsia="Times New Roman" w:hAnsiTheme="majorHAnsi" w:cstheme="majorHAnsi"/>
          <w:highlight w:val="yellow"/>
          <w:lang w:eastAsia="de-DE"/>
        </w:rPr>
        <w:t>These results demonstrate that the protocol yields reproducible network distance measures and supports within-subject comparison of stimulation conditions, as illustrated across Figures 1–5 and Table 2.</w:t>
      </w:r>
    </w:p>
    <w:p w14:paraId="70BCC929" w14:textId="77777777" w:rsidR="00CC0D4A" w:rsidRPr="009F51D2" w:rsidRDefault="00F76470" w:rsidP="009F51D2">
      <w:pPr>
        <w:pBdr>
          <w:top w:val="none" w:sz="4" w:space="0" w:color="000000"/>
          <w:left w:val="none" w:sz="4" w:space="0" w:color="000000"/>
          <w:bottom w:val="none" w:sz="4" w:space="0" w:color="000000"/>
          <w:right w:val="none" w:sz="4" w:space="0" w:color="000000"/>
          <w:between w:val="none" w:sz="4" w:space="0" w:color="000000"/>
        </w:pBdr>
        <w:jc w:val="left"/>
        <w:rPr>
          <w:rFonts w:asciiTheme="majorHAnsi" w:hAnsiTheme="majorHAnsi" w:cstheme="majorHAnsi"/>
        </w:rPr>
      </w:pPr>
      <w:r w:rsidRPr="009F51D2">
        <w:rPr>
          <w:rFonts w:asciiTheme="majorHAnsi" w:hAnsiTheme="majorHAnsi" w:cstheme="majorHAnsi"/>
          <w:b/>
        </w:rPr>
        <w:t>FIGURE AND TABLE LEGENDS:</w:t>
      </w:r>
      <w:r w:rsidRPr="009F51D2">
        <w:rPr>
          <w:rFonts w:asciiTheme="majorHAnsi" w:hAnsiTheme="majorHAnsi" w:cstheme="majorHAnsi"/>
        </w:rPr>
        <w:t xml:space="preserve"> (</w:t>
      </w:r>
      <w:hyperlink w:anchor="1t3h5sf" w:tooltip="#1t3h5sf" w:history="1">
        <w:r w:rsidRPr="009F51D2">
          <w:rPr>
            <w:rFonts w:asciiTheme="majorHAnsi" w:hAnsiTheme="majorHAnsi" w:cstheme="majorHAnsi"/>
            <w:u w:val="single"/>
          </w:rPr>
          <w:t>Instructions</w:t>
        </w:r>
      </w:hyperlink>
      <w:r w:rsidRPr="009F51D2">
        <w:rPr>
          <w:rFonts w:asciiTheme="majorHAnsi" w:hAnsiTheme="majorHAnsi" w:cstheme="majorHAnsi"/>
        </w:rPr>
        <w:t>)</w:t>
      </w:r>
    </w:p>
    <w:p w14:paraId="157E0E87" w14:textId="77777777" w:rsidR="00CC0D4A" w:rsidRPr="009F51D2" w:rsidRDefault="00F76470">
      <w:pPr>
        <w:rPr>
          <w:rFonts w:asciiTheme="majorHAnsi" w:hAnsiTheme="majorHAnsi" w:cstheme="majorHAnsi"/>
        </w:rPr>
      </w:pPr>
      <w:r w:rsidRPr="009F51D2">
        <w:rPr>
          <w:rFonts w:asciiTheme="majorHAnsi" w:hAnsiTheme="majorHAnsi" w:cstheme="majorHAnsi"/>
        </w:rPr>
        <w:t>Table 1. Materials</w:t>
      </w:r>
    </w:p>
    <w:p w14:paraId="2000026C" w14:textId="77777777" w:rsidR="009F51D2" w:rsidRPr="00654045" w:rsidRDefault="009F51D2">
      <w:pPr>
        <w:rPr>
          <w:sz w:val="20"/>
          <w:szCs w:val="20"/>
          <w:highlight w:val="yellow"/>
        </w:rPr>
      </w:pPr>
      <w:r w:rsidRPr="00654045">
        <w:rPr>
          <w:b/>
          <w:bCs/>
          <w:sz w:val="20"/>
          <w:szCs w:val="20"/>
          <w:highlight w:val="yellow"/>
        </w:rPr>
        <w:t xml:space="preserve">Figure 1. Experimental design and </w:t>
      </w:r>
      <w:proofErr w:type="spellStart"/>
      <w:r w:rsidRPr="00654045">
        <w:rPr>
          <w:b/>
          <w:bCs/>
          <w:sz w:val="20"/>
          <w:szCs w:val="20"/>
          <w:highlight w:val="yellow"/>
        </w:rPr>
        <w:t>fNIRS</w:t>
      </w:r>
      <w:proofErr w:type="spellEnd"/>
      <w:r w:rsidRPr="00654045">
        <w:rPr>
          <w:b/>
          <w:bCs/>
          <w:sz w:val="20"/>
          <w:szCs w:val="20"/>
          <w:highlight w:val="yellow"/>
        </w:rPr>
        <w:t xml:space="preserve"> probe configuration. (A)</w:t>
      </w:r>
      <w:r w:rsidRPr="00654045">
        <w:rPr>
          <w:sz w:val="20"/>
          <w:szCs w:val="20"/>
          <w:highlight w:val="yellow"/>
        </w:rPr>
        <w:t xml:space="preserve"> Within-subject experimental protocol. Each participant completed all conditions within a single session, including baseline resting-state (RS0), sham stimulation, four active stimulation frequencies (2, 10, 25, 40 Hz), and post-stimulation resting-state (RS1). The order of active stimulation frequencies was randomized across participants. Each resting-state </w:t>
      </w:r>
      <w:proofErr w:type="spellStart"/>
      <w:r w:rsidRPr="00654045">
        <w:rPr>
          <w:sz w:val="20"/>
          <w:szCs w:val="20"/>
          <w:highlight w:val="yellow"/>
        </w:rPr>
        <w:t>ot</w:t>
      </w:r>
      <w:proofErr w:type="spellEnd"/>
      <w:r w:rsidRPr="00654045">
        <w:rPr>
          <w:sz w:val="20"/>
          <w:szCs w:val="20"/>
          <w:highlight w:val="yellow"/>
        </w:rPr>
        <w:t xml:space="preserve"> stimulation block lasted 6 minutes and was separated by inter-condition intervals (~2 minutes, no stimulation) to reduce potential carryover effects. </w:t>
      </w:r>
      <w:proofErr w:type="spellStart"/>
      <w:r w:rsidRPr="00654045">
        <w:rPr>
          <w:sz w:val="20"/>
          <w:szCs w:val="20"/>
          <w:highlight w:val="yellow"/>
        </w:rPr>
        <w:t>fNIRS</w:t>
      </w:r>
      <w:proofErr w:type="spellEnd"/>
      <w:r w:rsidRPr="00654045">
        <w:rPr>
          <w:sz w:val="20"/>
          <w:szCs w:val="20"/>
          <w:highlight w:val="yellow"/>
        </w:rPr>
        <w:t xml:space="preserve"> data were recorded continuously throughout the session (~54 minutes) and subsequently segmented by condition for analysis.</w:t>
      </w:r>
      <w:r w:rsidRPr="00654045">
        <w:rPr>
          <w:b/>
          <w:bCs/>
          <w:sz w:val="20"/>
          <w:szCs w:val="20"/>
          <w:highlight w:val="yellow"/>
        </w:rPr>
        <w:t xml:space="preserve"> (B)</w:t>
      </w:r>
      <w:r w:rsidRPr="00654045">
        <w:rPr>
          <w:sz w:val="20"/>
          <w:szCs w:val="20"/>
          <w:highlight w:val="yellow"/>
        </w:rPr>
        <w:t xml:space="preserve"> </w:t>
      </w:r>
      <w:proofErr w:type="spellStart"/>
      <w:r w:rsidRPr="00654045">
        <w:rPr>
          <w:sz w:val="20"/>
          <w:szCs w:val="20"/>
          <w:highlight w:val="yellow"/>
        </w:rPr>
        <w:t>fNIRS</w:t>
      </w:r>
      <w:proofErr w:type="spellEnd"/>
      <w:r w:rsidRPr="00654045">
        <w:rPr>
          <w:sz w:val="20"/>
          <w:szCs w:val="20"/>
          <w:highlight w:val="yellow"/>
        </w:rPr>
        <w:t xml:space="preserve"> probe layout with 32 sources (red) and 30 detectors (blue), forming 89 long channels and 8 short channels (circled) used to account for physiological noise.</w:t>
      </w:r>
      <w:r w:rsidRPr="00654045">
        <w:rPr>
          <w:b/>
          <w:bCs/>
          <w:sz w:val="20"/>
          <w:szCs w:val="20"/>
          <w:highlight w:val="yellow"/>
        </w:rPr>
        <w:t xml:space="preserve"> (C)</w:t>
      </w:r>
      <w:r w:rsidRPr="00654045">
        <w:rPr>
          <w:sz w:val="20"/>
          <w:szCs w:val="20"/>
          <w:highlight w:val="yellow"/>
        </w:rPr>
        <w:t xml:space="preserve"> Cortical sensitivity profile of the probe layout to Default mode network (DMN) based on the Automated Anatomical Labeling (AAL) atlas, illustrating depth-dependent measurement sensitivity across cortical regions.</w:t>
      </w:r>
    </w:p>
    <w:p w14:paraId="3B69B79C" w14:textId="77777777" w:rsidR="00984A24" w:rsidRPr="00654045" w:rsidRDefault="00984A24">
      <w:pPr>
        <w:rPr>
          <w:b/>
          <w:bCs/>
          <w:sz w:val="20"/>
          <w:szCs w:val="20"/>
          <w:highlight w:val="yellow"/>
        </w:rPr>
      </w:pPr>
    </w:p>
    <w:p w14:paraId="61B5B55C" w14:textId="77777777" w:rsidR="009F51D2" w:rsidRPr="00654045" w:rsidRDefault="009F51D2" w:rsidP="009F51D2">
      <w:pPr>
        <w:rPr>
          <w:b/>
          <w:bCs/>
          <w:sz w:val="20"/>
          <w:szCs w:val="20"/>
          <w:highlight w:val="yellow"/>
        </w:rPr>
      </w:pPr>
      <w:r w:rsidRPr="00654045">
        <w:rPr>
          <w:b/>
          <w:bCs/>
          <w:sz w:val="20"/>
          <w:szCs w:val="20"/>
          <w:highlight w:val="yellow"/>
        </w:rPr>
        <w:t xml:space="preserve">Figure 2. Pre-processing and feature extraction pipeline for </w:t>
      </w:r>
      <w:proofErr w:type="spellStart"/>
      <w:r w:rsidRPr="00654045">
        <w:rPr>
          <w:b/>
          <w:bCs/>
          <w:sz w:val="20"/>
          <w:szCs w:val="20"/>
          <w:highlight w:val="yellow"/>
        </w:rPr>
        <w:t>fNIRS</w:t>
      </w:r>
      <w:proofErr w:type="spellEnd"/>
      <w:r w:rsidRPr="00654045">
        <w:rPr>
          <w:b/>
          <w:bCs/>
          <w:sz w:val="20"/>
          <w:szCs w:val="20"/>
          <w:highlight w:val="yellow"/>
        </w:rPr>
        <w:t>-based network analysis.</w:t>
      </w:r>
    </w:p>
    <w:p w14:paraId="12FB7486" w14:textId="77777777" w:rsidR="009F51D2" w:rsidRDefault="009F51D2" w:rsidP="009F51D2">
      <w:pPr>
        <w:rPr>
          <w:sz w:val="20"/>
          <w:szCs w:val="20"/>
        </w:rPr>
      </w:pPr>
      <w:r w:rsidRPr="00654045">
        <w:rPr>
          <w:sz w:val="20"/>
          <w:szCs w:val="20"/>
          <w:highlight w:val="yellow"/>
        </w:rPr>
        <w:t xml:space="preserve">Raw light intensity data are first segmented into condition-specific blocks (RS0, sham, stimulation frequencies, RS1). Data quality is assessed using predefined criteria (scalp coupling index &gt; 0.8 and power spectral peak &gt; 0.1), and only high-quality channels are retained. Signals are converted to optical density, followed by motion correction using </w:t>
      </w:r>
      <w:r w:rsidRPr="00654045">
        <w:rPr>
          <w:sz w:val="20"/>
          <w:szCs w:val="20"/>
          <w:highlight w:val="yellow"/>
        </w:rPr>
        <w:lastRenderedPageBreak/>
        <w:t>temporal derivative distribution repair (TDDR) and wavelet filtering. Hemoglobin concentration is then computed, and short-distance regression is applied to reduce systemic physiological noise. For network analysis, time series are extracted from regions of interest within the default mode network (medial prefrontal cortex (</w:t>
      </w:r>
      <w:proofErr w:type="spellStart"/>
      <w:r w:rsidRPr="00654045">
        <w:rPr>
          <w:sz w:val="20"/>
          <w:szCs w:val="20"/>
          <w:highlight w:val="yellow"/>
        </w:rPr>
        <w:t>mPFC</w:t>
      </w:r>
      <w:proofErr w:type="spellEnd"/>
      <w:r w:rsidRPr="00654045">
        <w:rPr>
          <w:sz w:val="20"/>
          <w:szCs w:val="20"/>
          <w:highlight w:val="yellow"/>
        </w:rPr>
        <w:t>), precuneus, inferior parietal lobule (IPL), and medial temporal lobe (MTL)). Functional connectivity is then calculated between regions. From the resulting connectivity matrices, features are derived, including connectivity values, eigenvalues, eigenvectors, and average controllability.</w:t>
      </w:r>
    </w:p>
    <w:p w14:paraId="53B1F3F2" w14:textId="77777777" w:rsidR="00984A24" w:rsidRPr="00CA03A8" w:rsidRDefault="00984A24" w:rsidP="009F51D2">
      <w:pPr>
        <w:rPr>
          <w:sz w:val="20"/>
          <w:szCs w:val="20"/>
        </w:rPr>
      </w:pPr>
    </w:p>
    <w:p w14:paraId="6CE87EC0" w14:textId="77777777" w:rsidR="009F51D2" w:rsidRDefault="009F51D2" w:rsidP="009F51D2">
      <w:pPr>
        <w:rPr>
          <w:sz w:val="20"/>
          <w:szCs w:val="20"/>
        </w:rPr>
      </w:pPr>
      <w:r w:rsidRPr="00B02F7A">
        <w:rPr>
          <w:b/>
          <w:bCs/>
          <w:sz w:val="20"/>
          <w:szCs w:val="20"/>
        </w:rPr>
        <w:t>Figure 3. Data quality in the major depressive disorder group.</w:t>
      </w:r>
      <w:r w:rsidRPr="00C26C15">
        <w:rPr>
          <w:b/>
          <w:bCs/>
          <w:sz w:val="20"/>
          <w:szCs w:val="20"/>
        </w:rPr>
        <w:t xml:space="preserve"> (A)</w:t>
      </w:r>
      <w:r w:rsidRPr="00C26C15">
        <w:rPr>
          <w:sz w:val="20"/>
          <w:szCs w:val="20"/>
        </w:rPr>
        <w:t xml:space="preserve"> Number of channels meeting quality criteria during the baseline condition (RS0) for each participant with major depressive disorder (MDD). Bars indicate number of all channels (gray), long channels (blue), and short channels (orange) that survive quality assessment criteria (≥70% of recording time with scalp coupling index &gt; 0.8 and power spectral peak &gt; 0.1). Dashed lines mark the maximum number of available long (89) and short (8) channels, as well as the threshold for acceptable data quality for a participant (number of good channels must be at least 70% of total number of channels). Participants with insufficient numbers of good-quality channels are highlighted and will be rejected from the analysis (D13, D18, D19). </w:t>
      </w:r>
      <w:r w:rsidRPr="00C26C15">
        <w:rPr>
          <w:b/>
          <w:bCs/>
          <w:sz w:val="20"/>
          <w:szCs w:val="20"/>
        </w:rPr>
        <w:t>(B)</w:t>
      </w:r>
      <w:r w:rsidRPr="00C26C15">
        <w:rPr>
          <w:sz w:val="20"/>
          <w:szCs w:val="20"/>
        </w:rPr>
        <w:t xml:space="preserve"> Channel-wise data quality across participants. The heatmap shows the percentage of recording time meeting quality criteria (scalp coupling index &gt; 0.8 and power spectral peak &gt; 0.1) for each channel and participant during RS0. Darker values indicate lower data quality. Participants with consistently low-quality channels are highlighted.</w:t>
      </w:r>
    </w:p>
    <w:p w14:paraId="2E5384E9" w14:textId="77777777" w:rsidR="00984A24" w:rsidRPr="00B02F7A" w:rsidRDefault="00984A24" w:rsidP="009F51D2">
      <w:pPr>
        <w:rPr>
          <w:b/>
          <w:bCs/>
          <w:sz w:val="20"/>
          <w:szCs w:val="20"/>
        </w:rPr>
      </w:pPr>
    </w:p>
    <w:p w14:paraId="551EAD8B" w14:textId="77777777" w:rsidR="009F51D2" w:rsidRDefault="009F51D2" w:rsidP="009F51D2">
      <w:pPr>
        <w:rPr>
          <w:sz w:val="20"/>
          <w:szCs w:val="20"/>
        </w:rPr>
      </w:pPr>
      <w:r w:rsidRPr="00B02F7A">
        <w:rPr>
          <w:b/>
          <w:bCs/>
          <w:sz w:val="20"/>
          <w:szCs w:val="20"/>
        </w:rPr>
        <w:t xml:space="preserve">Figure </w:t>
      </w:r>
      <w:r w:rsidR="0023526A">
        <w:rPr>
          <w:b/>
          <w:bCs/>
          <w:sz w:val="20"/>
          <w:szCs w:val="20"/>
        </w:rPr>
        <w:t>4</w:t>
      </w:r>
      <w:r w:rsidRPr="00B02F7A">
        <w:rPr>
          <w:b/>
          <w:bCs/>
          <w:sz w:val="20"/>
          <w:szCs w:val="20"/>
        </w:rPr>
        <w:t xml:space="preserve">. Data quality in </w:t>
      </w:r>
      <w:r w:rsidRPr="00C26C15">
        <w:rPr>
          <w:b/>
          <w:bCs/>
          <w:sz w:val="20"/>
          <w:szCs w:val="20"/>
        </w:rPr>
        <w:t>healthy</w:t>
      </w:r>
      <w:r w:rsidRPr="00B02F7A">
        <w:rPr>
          <w:b/>
          <w:bCs/>
          <w:sz w:val="20"/>
          <w:szCs w:val="20"/>
        </w:rPr>
        <w:t xml:space="preserve"> group.</w:t>
      </w:r>
      <w:r w:rsidRPr="00C26C15">
        <w:rPr>
          <w:b/>
          <w:bCs/>
          <w:sz w:val="20"/>
          <w:szCs w:val="20"/>
        </w:rPr>
        <w:t xml:space="preserve"> (A)</w:t>
      </w:r>
      <w:r w:rsidRPr="00C26C15">
        <w:rPr>
          <w:sz w:val="20"/>
          <w:szCs w:val="20"/>
        </w:rPr>
        <w:t xml:space="preserve"> Number of channels meeting quality criteria during the baseline condition (RS0) for each </w:t>
      </w:r>
      <w:r w:rsidR="00062B19">
        <w:rPr>
          <w:sz w:val="20"/>
          <w:szCs w:val="20"/>
        </w:rPr>
        <w:t xml:space="preserve">healthy </w:t>
      </w:r>
      <w:r w:rsidRPr="00C26C15">
        <w:rPr>
          <w:sz w:val="20"/>
          <w:szCs w:val="20"/>
        </w:rPr>
        <w:t xml:space="preserve">participant. Bars indicate number of all channels (gray), long channels (blue), and short channels (orange) that survive quality assessment criteria (≥70% of recording time with scalp coupling index &gt; 0.8 and power spectral peak &gt; 0.1). Dashed lines mark the maximum number of available long (89) and short (8) channels, as well as the threshold for acceptable data quality for a participant (number of good channels must be at least 70% of total number of channels). Participants with insufficient numbers of good-quality channels are highlighted and will be rejected from the analysis (HC13, HC14, HC15, HC18). </w:t>
      </w:r>
      <w:r w:rsidRPr="00C26C15">
        <w:rPr>
          <w:b/>
          <w:bCs/>
          <w:sz w:val="20"/>
          <w:szCs w:val="20"/>
        </w:rPr>
        <w:t>(B)</w:t>
      </w:r>
      <w:r w:rsidRPr="00C26C15">
        <w:rPr>
          <w:sz w:val="20"/>
          <w:szCs w:val="20"/>
        </w:rPr>
        <w:t xml:space="preserve"> Channel-wise data quality across participants. The heatmap shows the percentage of recording time meeting quality criteria (scalp coupling index &gt; 0.8 and power spectral peak &gt; 0.1) for each channel and participant during RS0. Darker values indicate lower data quality. Participants with consistently low-quality channels are highlighted.</w:t>
      </w:r>
    </w:p>
    <w:p w14:paraId="14F4919A" w14:textId="77777777" w:rsidR="00984A24" w:rsidRPr="00B02F7A" w:rsidRDefault="00984A24" w:rsidP="009F51D2">
      <w:pPr>
        <w:rPr>
          <w:b/>
          <w:bCs/>
          <w:sz w:val="20"/>
          <w:szCs w:val="20"/>
        </w:rPr>
      </w:pPr>
    </w:p>
    <w:p w14:paraId="05828E33" w14:textId="77777777" w:rsidR="009F51D2" w:rsidRPr="00654045" w:rsidRDefault="009F51D2" w:rsidP="009F51D2">
      <w:pPr>
        <w:rPr>
          <w:b/>
          <w:bCs/>
          <w:sz w:val="20"/>
          <w:szCs w:val="20"/>
          <w:highlight w:val="yellow"/>
        </w:rPr>
      </w:pPr>
      <w:r w:rsidRPr="00654045">
        <w:rPr>
          <w:b/>
          <w:bCs/>
          <w:sz w:val="20"/>
          <w:szCs w:val="20"/>
          <w:highlight w:val="yellow"/>
        </w:rPr>
        <w:t xml:space="preserve">Figure </w:t>
      </w:r>
      <w:r w:rsidR="00306EEE" w:rsidRPr="00654045">
        <w:rPr>
          <w:b/>
          <w:bCs/>
          <w:sz w:val="20"/>
          <w:szCs w:val="20"/>
          <w:highlight w:val="yellow"/>
        </w:rPr>
        <w:t>5</w:t>
      </w:r>
      <w:r w:rsidRPr="00654045">
        <w:rPr>
          <w:b/>
          <w:bCs/>
          <w:sz w:val="20"/>
          <w:szCs w:val="20"/>
          <w:highlight w:val="yellow"/>
        </w:rPr>
        <w:t>. Representative distance-based selection of stimulation frequency in a single participant.</w:t>
      </w:r>
    </w:p>
    <w:p w14:paraId="7C95F86A" w14:textId="77777777" w:rsidR="009F51D2" w:rsidRDefault="009F51D2" w:rsidP="009F51D2">
      <w:pPr>
        <w:rPr>
          <w:sz w:val="20"/>
          <w:szCs w:val="20"/>
        </w:rPr>
      </w:pPr>
      <w:r w:rsidRPr="00654045">
        <w:rPr>
          <w:b/>
          <w:bCs/>
          <w:sz w:val="20"/>
          <w:szCs w:val="20"/>
          <w:highlight w:val="yellow"/>
        </w:rPr>
        <w:t>(A)</w:t>
      </w:r>
      <w:r w:rsidRPr="00654045">
        <w:rPr>
          <w:sz w:val="20"/>
          <w:szCs w:val="20"/>
          <w:highlight w:val="yellow"/>
        </w:rPr>
        <w:t xml:space="preserve"> Functional connectivity matrices representing pairwise interactions among four core nodes of the default mode network (</w:t>
      </w:r>
      <w:proofErr w:type="spellStart"/>
      <w:r w:rsidRPr="00654045">
        <w:rPr>
          <w:sz w:val="20"/>
          <w:szCs w:val="20"/>
          <w:highlight w:val="yellow"/>
        </w:rPr>
        <w:t>mPFC</w:t>
      </w:r>
      <w:proofErr w:type="spellEnd"/>
      <w:r w:rsidRPr="00654045">
        <w:rPr>
          <w:sz w:val="20"/>
          <w:szCs w:val="20"/>
          <w:highlight w:val="yellow"/>
        </w:rPr>
        <w:t xml:space="preserve">: medial prefrontal cortex, IPL: inferior parietal lobule, </w:t>
      </w:r>
      <w:proofErr w:type="spellStart"/>
      <w:r w:rsidRPr="00654045">
        <w:rPr>
          <w:sz w:val="20"/>
          <w:szCs w:val="20"/>
          <w:highlight w:val="yellow"/>
        </w:rPr>
        <w:t>Prec</w:t>
      </w:r>
      <w:proofErr w:type="spellEnd"/>
      <w:r w:rsidRPr="00654045">
        <w:rPr>
          <w:sz w:val="20"/>
          <w:szCs w:val="20"/>
          <w:highlight w:val="yellow"/>
        </w:rPr>
        <w:t xml:space="preserve">: precuneus, and  </w:t>
      </w:r>
      <w:proofErr w:type="spellStart"/>
      <w:r w:rsidRPr="00654045">
        <w:rPr>
          <w:sz w:val="20"/>
          <w:szCs w:val="20"/>
          <w:highlight w:val="yellow"/>
        </w:rPr>
        <w:t>MTL:medial</w:t>
      </w:r>
      <w:proofErr w:type="spellEnd"/>
      <w:r w:rsidRPr="00654045">
        <w:rPr>
          <w:sz w:val="20"/>
          <w:szCs w:val="20"/>
          <w:highlight w:val="yellow"/>
        </w:rPr>
        <w:t xml:space="preserve"> temporal lobe) for one representative participant with major depressive disorder (D11) across different conditions (RS0, sham, and stimulation frequencies). The central functional connectivity matrix denotes the reference default mode  network template, computed as the group-level connectivity pattern across all healthy control participants during the baseline condition (RS0). </w:t>
      </w:r>
      <w:r w:rsidRPr="00654045">
        <w:rPr>
          <w:b/>
          <w:bCs/>
          <w:sz w:val="20"/>
          <w:szCs w:val="20"/>
          <w:highlight w:val="yellow"/>
        </w:rPr>
        <w:t>(B)</w:t>
      </w:r>
      <w:r w:rsidRPr="00654045">
        <w:rPr>
          <w:sz w:val="20"/>
          <w:szCs w:val="20"/>
          <w:highlight w:val="yellow"/>
        </w:rPr>
        <w:t xml:space="preserve"> Distance measures between each condition and the healthy control template for four distance metrics: Connectivity Distance (</w:t>
      </w:r>
      <m:oMath>
        <m:sSub>
          <m:sSubPr>
            <m:ctrlPr>
              <w:rPr>
                <w:rFonts w:ascii="Cambria Math" w:hAnsi="Cambria Math"/>
                <w:i/>
                <w:sz w:val="20"/>
                <w:szCs w:val="20"/>
                <w:highlight w:val="yellow"/>
              </w:rPr>
            </m:ctrlPr>
          </m:sSubPr>
          <m:e>
            <m:r>
              <w:rPr>
                <w:rFonts w:ascii="Cambria Math" w:hAnsi="Cambria Math"/>
                <w:sz w:val="20"/>
                <w:szCs w:val="20"/>
                <w:highlight w:val="yellow"/>
              </w:rPr>
              <m:t>D</m:t>
            </m:r>
          </m:e>
          <m:sub>
            <m:r>
              <w:rPr>
                <w:rFonts w:ascii="Cambria Math" w:hAnsi="Cambria Math"/>
                <w:sz w:val="20"/>
                <w:szCs w:val="20"/>
                <w:highlight w:val="yellow"/>
              </w:rPr>
              <m:t>conn</m:t>
            </m:r>
          </m:sub>
        </m:sSub>
      </m:oMath>
      <w:r w:rsidRPr="00654045">
        <w:rPr>
          <w:sz w:val="20"/>
          <w:szCs w:val="20"/>
          <w:highlight w:val="yellow"/>
        </w:rPr>
        <w:t>), Eigenvalue Distance (</w:t>
      </w:r>
      <m:oMath>
        <m:sSub>
          <m:sSubPr>
            <m:ctrlPr>
              <w:rPr>
                <w:rFonts w:ascii="Cambria Math" w:hAnsi="Cambria Math"/>
                <w:i/>
                <w:sz w:val="20"/>
                <w:szCs w:val="20"/>
                <w:highlight w:val="yellow"/>
              </w:rPr>
            </m:ctrlPr>
          </m:sSubPr>
          <m:e>
            <m:r>
              <w:rPr>
                <w:rFonts w:ascii="Cambria Math" w:hAnsi="Cambria Math"/>
                <w:sz w:val="20"/>
                <w:szCs w:val="20"/>
                <w:highlight w:val="yellow"/>
              </w:rPr>
              <m:t>D</m:t>
            </m:r>
          </m:e>
          <m:sub>
            <m:r>
              <w:rPr>
                <w:rFonts w:ascii="Cambria Math" w:hAnsi="Cambria Math"/>
                <w:sz w:val="20"/>
                <w:szCs w:val="20"/>
                <w:highlight w:val="yellow"/>
              </w:rPr>
              <m:t>eig</m:t>
            </m:r>
          </m:sub>
        </m:sSub>
      </m:oMath>
      <w:r w:rsidRPr="00654045">
        <w:rPr>
          <w:sz w:val="20"/>
          <w:szCs w:val="20"/>
          <w:highlight w:val="yellow"/>
        </w:rPr>
        <w:t>), Eigenvector Distance (</w:t>
      </w:r>
      <m:oMath>
        <m:sSub>
          <m:sSubPr>
            <m:ctrlPr>
              <w:rPr>
                <w:rFonts w:ascii="Cambria Math" w:hAnsi="Cambria Math"/>
                <w:i/>
                <w:sz w:val="20"/>
                <w:szCs w:val="20"/>
                <w:highlight w:val="yellow"/>
              </w:rPr>
            </m:ctrlPr>
          </m:sSubPr>
          <m:e>
            <m:r>
              <w:rPr>
                <w:rFonts w:ascii="Cambria Math" w:hAnsi="Cambria Math"/>
                <w:sz w:val="20"/>
                <w:szCs w:val="20"/>
                <w:highlight w:val="yellow"/>
              </w:rPr>
              <m:t>D</m:t>
            </m:r>
          </m:e>
          <m:sub>
            <m:r>
              <w:rPr>
                <w:rFonts w:ascii="Cambria Math" w:hAnsi="Cambria Math"/>
                <w:sz w:val="20"/>
                <w:szCs w:val="20"/>
                <w:highlight w:val="yellow"/>
              </w:rPr>
              <m:t>evec</m:t>
            </m:r>
          </m:sub>
        </m:sSub>
      </m:oMath>
      <w:r w:rsidRPr="00654045">
        <w:rPr>
          <w:sz w:val="20"/>
          <w:szCs w:val="20"/>
          <w:highlight w:val="yellow"/>
        </w:rPr>
        <w:t>), and Average Controllability Distance (</w:t>
      </w:r>
      <m:oMath>
        <m:sSub>
          <m:sSubPr>
            <m:ctrlPr>
              <w:rPr>
                <w:rFonts w:ascii="Cambria Math" w:hAnsi="Cambria Math"/>
                <w:i/>
                <w:sz w:val="20"/>
                <w:szCs w:val="20"/>
                <w:highlight w:val="yellow"/>
              </w:rPr>
            </m:ctrlPr>
          </m:sSubPr>
          <m:e>
            <m:r>
              <w:rPr>
                <w:rFonts w:ascii="Cambria Math" w:hAnsi="Cambria Math"/>
                <w:sz w:val="20"/>
                <w:szCs w:val="20"/>
                <w:highlight w:val="yellow"/>
              </w:rPr>
              <m:t>D</m:t>
            </m:r>
          </m:e>
          <m:sub>
            <m:r>
              <w:rPr>
                <w:rFonts w:ascii="Cambria Math" w:hAnsi="Cambria Math"/>
                <w:sz w:val="20"/>
                <w:szCs w:val="20"/>
                <w:highlight w:val="yellow"/>
              </w:rPr>
              <m:t>AC</m:t>
            </m:r>
          </m:sub>
        </m:sSub>
      </m:oMath>
      <w:r w:rsidRPr="00654045">
        <w:rPr>
          <w:sz w:val="20"/>
          <w:szCs w:val="20"/>
          <w:highlight w:val="yellow"/>
        </w:rPr>
        <w:t xml:space="preserve">). Bars show the distance values for each condition, and ranks indicate the relative ordering within each metric (rank 1 = smallest distance). Highlighted conditions indicate the lowest distance for each metric. </w:t>
      </w:r>
      <w:r w:rsidRPr="00654045">
        <w:rPr>
          <w:b/>
          <w:bCs/>
          <w:sz w:val="20"/>
          <w:szCs w:val="20"/>
          <w:highlight w:val="yellow"/>
        </w:rPr>
        <w:t>(C)</w:t>
      </w:r>
      <w:r w:rsidRPr="00654045">
        <w:rPr>
          <w:sz w:val="20"/>
          <w:szCs w:val="20"/>
          <w:highlight w:val="yellow"/>
        </w:rPr>
        <w:t xml:space="preserve"> Consensus ranking across metrics obtained by summing ranks for each stimulation condition. The condition with the lowest total rank is selected as the best stimulation frequency for this participant.</w:t>
      </w:r>
    </w:p>
    <w:p w14:paraId="2067FC10" w14:textId="77777777" w:rsidR="009F51D2" w:rsidRPr="006D3F81" w:rsidRDefault="009F51D2" w:rsidP="009F51D2">
      <w:pPr>
        <w:rPr>
          <w:sz w:val="20"/>
          <w:szCs w:val="20"/>
        </w:rPr>
      </w:pPr>
    </w:p>
    <w:p w14:paraId="503DA789" w14:textId="77777777" w:rsidR="009F51D2" w:rsidRPr="00C83A88" w:rsidRDefault="009F51D2" w:rsidP="009F51D2">
      <w:pPr>
        <w:rPr>
          <w:b/>
          <w:bCs/>
          <w:sz w:val="20"/>
          <w:szCs w:val="20"/>
        </w:rPr>
      </w:pPr>
      <w:r w:rsidRPr="00C83A88">
        <w:rPr>
          <w:b/>
          <w:bCs/>
          <w:sz w:val="20"/>
          <w:szCs w:val="20"/>
        </w:rPr>
        <w:t xml:space="preserve">Table </w:t>
      </w:r>
      <w:r>
        <w:rPr>
          <w:b/>
          <w:bCs/>
          <w:sz w:val="20"/>
          <w:szCs w:val="20"/>
        </w:rPr>
        <w:t>2</w:t>
      </w:r>
      <w:r w:rsidRPr="00C83A88">
        <w:rPr>
          <w:b/>
          <w:bCs/>
          <w:sz w:val="20"/>
          <w:szCs w:val="20"/>
        </w:rPr>
        <w:t>. Participant-specific frequency selection across distance metrics.</w:t>
      </w:r>
    </w:p>
    <w:p w14:paraId="685115AC" w14:textId="77777777" w:rsidR="009F51D2" w:rsidRPr="00C83A88" w:rsidRDefault="009F51D2" w:rsidP="009F51D2">
      <w:pPr>
        <w:rPr>
          <w:sz w:val="20"/>
          <w:szCs w:val="20"/>
        </w:rPr>
      </w:pPr>
      <w:r w:rsidRPr="00C83A88">
        <w:rPr>
          <w:sz w:val="20"/>
          <w:szCs w:val="20"/>
        </w:rPr>
        <w:t xml:space="preserve">For each participant, the stimulation condition associated with the minimum distance to the healthy control template is reported for four network-based metrics: </w:t>
      </w:r>
      <w:r w:rsidRPr="00C26C15">
        <w:rPr>
          <w:sz w:val="20"/>
          <w:szCs w:val="20"/>
        </w:rPr>
        <w:t>C</w:t>
      </w:r>
      <w:r w:rsidRPr="006D3F81">
        <w:rPr>
          <w:sz w:val="20"/>
          <w:szCs w:val="20"/>
        </w:rPr>
        <w:t>onnectivity</w:t>
      </w:r>
      <w:r w:rsidRPr="00C26C15">
        <w:rPr>
          <w:sz w:val="20"/>
          <w:szCs w:val="20"/>
        </w:rPr>
        <w:t xml:space="preserve"> Distance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conn</m:t>
            </m:r>
          </m:sub>
        </m:sSub>
      </m:oMath>
      <w:r w:rsidRPr="00C26C15">
        <w:rPr>
          <w:sz w:val="20"/>
          <w:szCs w:val="20"/>
        </w:rPr>
        <w:t>)</w:t>
      </w:r>
      <w:r w:rsidRPr="006D3F81">
        <w:rPr>
          <w:sz w:val="20"/>
          <w:szCs w:val="20"/>
        </w:rPr>
        <w:t xml:space="preserve">, </w:t>
      </w:r>
      <w:r w:rsidRPr="00C26C15">
        <w:rPr>
          <w:sz w:val="20"/>
          <w:szCs w:val="20"/>
        </w:rPr>
        <w:t>E</w:t>
      </w:r>
      <w:r w:rsidRPr="006D3F81">
        <w:rPr>
          <w:sz w:val="20"/>
          <w:szCs w:val="20"/>
        </w:rPr>
        <w:t>igenvalue</w:t>
      </w:r>
      <w:r w:rsidRPr="00C26C15">
        <w:rPr>
          <w:sz w:val="20"/>
          <w:szCs w:val="20"/>
        </w:rPr>
        <w:t xml:space="preserve"> Distance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eig</m:t>
            </m:r>
          </m:sub>
        </m:sSub>
      </m:oMath>
      <w:r w:rsidRPr="00C26C15">
        <w:rPr>
          <w:sz w:val="20"/>
          <w:szCs w:val="20"/>
        </w:rPr>
        <w:t>)</w:t>
      </w:r>
      <w:r w:rsidRPr="006D3F81">
        <w:rPr>
          <w:sz w:val="20"/>
          <w:szCs w:val="20"/>
        </w:rPr>
        <w:t xml:space="preserve">, </w:t>
      </w:r>
      <w:r w:rsidRPr="00C26C15">
        <w:rPr>
          <w:sz w:val="20"/>
          <w:szCs w:val="20"/>
        </w:rPr>
        <w:t>E</w:t>
      </w:r>
      <w:r w:rsidRPr="006D3F81">
        <w:rPr>
          <w:sz w:val="20"/>
          <w:szCs w:val="20"/>
        </w:rPr>
        <w:t>igenvector</w:t>
      </w:r>
      <w:r w:rsidRPr="00C26C15">
        <w:rPr>
          <w:sz w:val="20"/>
          <w:szCs w:val="20"/>
        </w:rPr>
        <w:t xml:space="preserve"> Distance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evec</m:t>
            </m:r>
          </m:sub>
        </m:sSub>
      </m:oMath>
      <w:r w:rsidRPr="00C26C15">
        <w:rPr>
          <w:sz w:val="20"/>
          <w:szCs w:val="20"/>
        </w:rPr>
        <w:t>)</w:t>
      </w:r>
      <w:r w:rsidRPr="006D3F81">
        <w:rPr>
          <w:sz w:val="20"/>
          <w:szCs w:val="20"/>
        </w:rPr>
        <w:t xml:space="preserve">, and </w:t>
      </w:r>
      <w:r w:rsidRPr="00C26C15">
        <w:rPr>
          <w:sz w:val="20"/>
          <w:szCs w:val="20"/>
        </w:rPr>
        <w:t>A</w:t>
      </w:r>
      <w:r w:rsidRPr="006D3F81">
        <w:rPr>
          <w:sz w:val="20"/>
          <w:szCs w:val="20"/>
        </w:rPr>
        <w:t xml:space="preserve">verage </w:t>
      </w:r>
      <w:r w:rsidRPr="00C26C15">
        <w:rPr>
          <w:sz w:val="20"/>
          <w:szCs w:val="20"/>
        </w:rPr>
        <w:t>C</w:t>
      </w:r>
      <w:r w:rsidRPr="006D3F81">
        <w:rPr>
          <w:sz w:val="20"/>
          <w:szCs w:val="20"/>
        </w:rPr>
        <w:t>ontrollability</w:t>
      </w:r>
      <w:r w:rsidRPr="00C26C15">
        <w:rPr>
          <w:sz w:val="20"/>
          <w:szCs w:val="20"/>
        </w:rPr>
        <w:t xml:space="preserve"> Distance (</w:t>
      </w:r>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AC</m:t>
            </m:r>
          </m:sub>
        </m:sSub>
      </m:oMath>
      <w:r w:rsidRPr="00C26C15">
        <w:rPr>
          <w:sz w:val="20"/>
          <w:szCs w:val="20"/>
        </w:rPr>
        <w:t>)</w:t>
      </w:r>
      <w:r w:rsidRPr="00C83A88">
        <w:rPr>
          <w:sz w:val="20"/>
          <w:szCs w:val="20"/>
        </w:rPr>
        <w:t xml:space="preserve">. Values in parentheses (G) indicate the </w:t>
      </w:r>
      <w:r>
        <w:rPr>
          <w:sz w:val="20"/>
          <w:szCs w:val="20"/>
        </w:rPr>
        <w:t xml:space="preserve">stimulation </w:t>
      </w:r>
      <w:r w:rsidRPr="00C83A88">
        <w:rPr>
          <w:sz w:val="20"/>
          <w:szCs w:val="20"/>
        </w:rPr>
        <w:t xml:space="preserve">gain for that participant. The </w:t>
      </w:r>
      <w:r w:rsidRPr="00EB1D88">
        <w:rPr>
          <w:i/>
          <w:iCs/>
          <w:sz w:val="20"/>
          <w:szCs w:val="20"/>
        </w:rPr>
        <w:t>C</w:t>
      </w:r>
      <w:r w:rsidRPr="00C83A88">
        <w:rPr>
          <w:i/>
          <w:iCs/>
          <w:sz w:val="20"/>
          <w:szCs w:val="20"/>
        </w:rPr>
        <w:t>onsensus</w:t>
      </w:r>
      <w:r w:rsidRPr="00C83A88">
        <w:rPr>
          <w:sz w:val="20"/>
          <w:szCs w:val="20"/>
        </w:rPr>
        <w:t xml:space="preserve"> column shows the </w:t>
      </w:r>
      <w:r>
        <w:rPr>
          <w:sz w:val="20"/>
          <w:szCs w:val="20"/>
        </w:rPr>
        <w:t xml:space="preserve">best </w:t>
      </w:r>
      <w:r w:rsidRPr="00C83A88">
        <w:rPr>
          <w:sz w:val="20"/>
          <w:szCs w:val="20"/>
        </w:rPr>
        <w:t>stimulation frequency based on rank aggregation across</w:t>
      </w:r>
      <w:r>
        <w:rPr>
          <w:sz w:val="20"/>
          <w:szCs w:val="20"/>
        </w:rPr>
        <w:t xml:space="preserve"> 4</w:t>
      </w:r>
      <w:r w:rsidRPr="00C83A88">
        <w:rPr>
          <w:sz w:val="20"/>
          <w:szCs w:val="20"/>
        </w:rPr>
        <w:t xml:space="preserve"> metrics. Kendall’s W quantifies the agreement among </w:t>
      </w:r>
      <w:r>
        <w:rPr>
          <w:sz w:val="20"/>
          <w:szCs w:val="20"/>
        </w:rPr>
        <w:t xml:space="preserve">4 </w:t>
      </w:r>
      <w:r w:rsidRPr="00C83A88">
        <w:rPr>
          <w:sz w:val="20"/>
          <w:szCs w:val="20"/>
        </w:rPr>
        <w:t xml:space="preserve">metrics within each participant. The final row summarizes the mean and median </w:t>
      </w:r>
      <w:r>
        <w:rPr>
          <w:sz w:val="20"/>
          <w:szCs w:val="20"/>
        </w:rPr>
        <w:t xml:space="preserve">of stimulation </w:t>
      </w:r>
      <w:r w:rsidRPr="00C83A88">
        <w:rPr>
          <w:sz w:val="20"/>
          <w:szCs w:val="20"/>
        </w:rPr>
        <w:t>gain values across participants for each metric, along with the corresponding</w:t>
      </w:r>
      <w:r>
        <w:rPr>
          <w:sz w:val="20"/>
          <w:szCs w:val="20"/>
        </w:rPr>
        <w:t xml:space="preserve"> </w:t>
      </w:r>
      <w:proofErr w:type="spellStart"/>
      <w:r>
        <w:rPr>
          <w:sz w:val="20"/>
          <w:szCs w:val="20"/>
        </w:rPr>
        <w:t>Kandall’s</w:t>
      </w:r>
      <w:proofErr w:type="spellEnd"/>
      <w:r>
        <w:rPr>
          <w:sz w:val="20"/>
          <w:szCs w:val="20"/>
        </w:rPr>
        <w:t xml:space="preserve"> W</w:t>
      </w:r>
      <w:r w:rsidRPr="00C83A88">
        <w:rPr>
          <w:sz w:val="20"/>
          <w:szCs w:val="20"/>
        </w:rPr>
        <w:t xml:space="preserve"> agreement values.</w:t>
      </w:r>
    </w:p>
    <w:p w14:paraId="09B95EB3" w14:textId="77777777" w:rsidR="00CC0D4A" w:rsidRPr="009F51D2" w:rsidRDefault="00CC0D4A">
      <w:pPr>
        <w:rPr>
          <w:rFonts w:asciiTheme="majorHAnsi" w:hAnsiTheme="majorHAnsi" w:cstheme="majorHAnsi"/>
        </w:rPr>
      </w:pPr>
    </w:p>
    <w:p w14:paraId="2772AC21" w14:textId="77777777" w:rsidR="00CC0D4A" w:rsidRDefault="00F76470">
      <w:pPr>
        <w:rPr>
          <w:rFonts w:asciiTheme="majorHAnsi" w:hAnsiTheme="majorHAnsi" w:cstheme="majorHAnsi"/>
        </w:rPr>
      </w:pPr>
      <w:r w:rsidRPr="009F51D2">
        <w:rPr>
          <w:rFonts w:asciiTheme="majorHAnsi" w:hAnsiTheme="majorHAnsi" w:cstheme="majorHAnsi"/>
          <w:b/>
        </w:rPr>
        <w:t xml:space="preserve">DISCUSSION: </w:t>
      </w:r>
      <w:r w:rsidRPr="009F51D2">
        <w:rPr>
          <w:rFonts w:asciiTheme="majorHAnsi" w:hAnsiTheme="majorHAnsi" w:cstheme="majorHAnsi"/>
        </w:rPr>
        <w:t>(</w:t>
      </w:r>
      <w:hyperlink w:anchor="4d34og8" w:tooltip="#4d34og8" w:history="1">
        <w:r w:rsidRPr="009F51D2">
          <w:rPr>
            <w:rFonts w:asciiTheme="majorHAnsi" w:hAnsiTheme="majorHAnsi" w:cstheme="majorHAnsi"/>
            <w:u w:val="single"/>
          </w:rPr>
          <w:t>Instructions</w:t>
        </w:r>
      </w:hyperlink>
      <w:r w:rsidRPr="009F51D2">
        <w:rPr>
          <w:rFonts w:asciiTheme="majorHAnsi" w:hAnsiTheme="majorHAnsi" w:cstheme="majorHAnsi"/>
        </w:rPr>
        <w:t>)</w:t>
      </w:r>
    </w:p>
    <w:p w14:paraId="7542432E" w14:textId="77777777" w:rsidR="00D214B0" w:rsidRPr="009F51D2" w:rsidRDefault="00D214B0">
      <w:pPr>
        <w:rPr>
          <w:rFonts w:asciiTheme="majorHAnsi" w:hAnsiTheme="majorHAnsi" w:cstheme="majorHAnsi"/>
          <w:b/>
        </w:rPr>
      </w:pPr>
    </w:p>
    <w:p w14:paraId="0A1829B6" w14:textId="77777777" w:rsidR="00D214B0" w:rsidRDefault="00A66218" w:rsidP="00D214B0">
      <w:pPr>
        <w:rPr>
          <w:rFonts w:asciiTheme="majorHAnsi" w:eastAsia="Times New Roman" w:hAnsiTheme="majorHAnsi" w:cstheme="majorHAnsi"/>
          <w:b/>
          <w:bCs/>
        </w:rPr>
      </w:pPr>
      <w:r w:rsidRPr="00BA7CD1">
        <w:rPr>
          <w:rFonts w:asciiTheme="majorHAnsi" w:eastAsia="Times New Roman" w:hAnsiTheme="majorHAnsi" w:cstheme="majorHAnsi"/>
          <w:b/>
          <w:bCs/>
        </w:rPr>
        <w:t>Methodological Rationale and Critical Steps</w:t>
      </w:r>
    </w:p>
    <w:p w14:paraId="5C04D11B" w14:textId="77777777" w:rsidR="00A66218" w:rsidRPr="00632FE6" w:rsidRDefault="00A66218" w:rsidP="00D214B0">
      <w:pPr>
        <w:rPr>
          <w:rFonts w:asciiTheme="majorHAnsi" w:eastAsia="Times New Roman" w:hAnsiTheme="majorHAnsi" w:cstheme="majorHAnsi"/>
          <w:b/>
          <w:bCs/>
        </w:rPr>
      </w:pPr>
      <w:r w:rsidRPr="00BA7CD1">
        <w:rPr>
          <w:rFonts w:asciiTheme="majorHAnsi" w:eastAsia="Times New Roman" w:hAnsiTheme="majorHAnsi" w:cstheme="majorHAnsi"/>
        </w:rPr>
        <w:t xml:space="preserve">This protocol provides a standardized workflow for within-session mapping of frequency-dependent effects of transcutaneous auricular </w:t>
      </w:r>
      <w:proofErr w:type="spellStart"/>
      <w:r w:rsidRPr="00BA7CD1">
        <w:rPr>
          <w:rFonts w:asciiTheme="majorHAnsi" w:eastAsia="Times New Roman" w:hAnsiTheme="majorHAnsi" w:cstheme="majorHAnsi"/>
        </w:rPr>
        <w:t>vagus</w:t>
      </w:r>
      <w:proofErr w:type="spellEnd"/>
      <w:r w:rsidRPr="00BA7CD1">
        <w:rPr>
          <w:rFonts w:asciiTheme="majorHAnsi" w:eastAsia="Times New Roman" w:hAnsiTheme="majorHAnsi" w:cstheme="majorHAnsi"/>
        </w:rPr>
        <w:t xml:space="preserve"> nerve stimulation (</w:t>
      </w:r>
      <w:proofErr w:type="spellStart"/>
      <w:r w:rsidRPr="00BA7CD1">
        <w:rPr>
          <w:rFonts w:asciiTheme="majorHAnsi" w:eastAsia="Times New Roman" w:hAnsiTheme="majorHAnsi" w:cstheme="majorHAnsi"/>
        </w:rPr>
        <w:t>taVNS</w:t>
      </w:r>
      <w:proofErr w:type="spellEnd"/>
      <w:r w:rsidRPr="00BA7CD1">
        <w:rPr>
          <w:rFonts w:asciiTheme="majorHAnsi" w:eastAsia="Times New Roman" w:hAnsiTheme="majorHAnsi" w:cstheme="majorHAnsi"/>
        </w:rPr>
        <w:t>) using resting-state functional near-infrared spectroscopy (</w:t>
      </w:r>
      <w:proofErr w:type="spellStart"/>
      <w:r w:rsidRPr="00BA7CD1">
        <w:rPr>
          <w:rFonts w:asciiTheme="majorHAnsi" w:eastAsia="Times New Roman" w:hAnsiTheme="majorHAnsi" w:cstheme="majorHAnsi"/>
        </w:rPr>
        <w:t>fNIRS</w:t>
      </w:r>
      <w:proofErr w:type="spellEnd"/>
      <w:r w:rsidRPr="00BA7CD1">
        <w:rPr>
          <w:rFonts w:asciiTheme="majorHAnsi" w:eastAsia="Times New Roman" w:hAnsiTheme="majorHAnsi" w:cstheme="majorHAnsi"/>
        </w:rPr>
        <w:t>). The aim is structured comparison of candidate stimulation parameters under controlled conditions, rather than validated individualized optimization.</w:t>
      </w:r>
    </w:p>
    <w:p w14:paraId="3FD6D62B" w14:textId="77777777" w:rsidR="00A66218" w:rsidRDefault="00A66218" w:rsidP="009210B9">
      <w:pPr>
        <w:rPr>
          <w:rFonts w:asciiTheme="majorHAnsi" w:eastAsia="Times New Roman" w:hAnsiTheme="majorHAnsi" w:cstheme="majorHAnsi"/>
        </w:rPr>
      </w:pPr>
      <w:r w:rsidRPr="00BA7CD1">
        <w:rPr>
          <w:rFonts w:asciiTheme="majorHAnsi" w:eastAsia="Times New Roman" w:hAnsiTheme="majorHAnsi" w:cstheme="majorHAnsi"/>
        </w:rPr>
        <w:t xml:space="preserve">Several steps are critical for reliable implementation. Stimulation intensity must be calibrated separately for each frequency to a fixed perceived level (7–8/10), as perceptual thresholds vary across frequencies and may otherwise confound comparisons. </w:t>
      </w:r>
      <w:proofErr w:type="spellStart"/>
      <w:r w:rsidRPr="00BA7CD1">
        <w:rPr>
          <w:rFonts w:asciiTheme="majorHAnsi" w:eastAsia="Times New Roman" w:hAnsiTheme="majorHAnsi" w:cstheme="majorHAnsi"/>
        </w:rPr>
        <w:t>fNIRS</w:t>
      </w:r>
      <w:proofErr w:type="spellEnd"/>
      <w:r w:rsidRPr="00BA7CD1">
        <w:rPr>
          <w:rFonts w:asciiTheme="majorHAnsi" w:eastAsia="Times New Roman" w:hAnsiTheme="majorHAnsi" w:cstheme="majorHAnsi"/>
        </w:rPr>
        <w:t xml:space="preserve"> data quality must be ensured through stable </w:t>
      </w:r>
      <w:proofErr w:type="spellStart"/>
      <w:r w:rsidRPr="00BA7CD1">
        <w:rPr>
          <w:rFonts w:asciiTheme="majorHAnsi" w:eastAsia="Times New Roman" w:hAnsiTheme="majorHAnsi" w:cstheme="majorHAnsi"/>
        </w:rPr>
        <w:t>optode</w:t>
      </w:r>
      <w:proofErr w:type="spellEnd"/>
      <w:r w:rsidRPr="00BA7CD1">
        <w:rPr>
          <w:rFonts w:asciiTheme="majorHAnsi" w:eastAsia="Times New Roman" w:hAnsiTheme="majorHAnsi" w:cstheme="majorHAnsi"/>
        </w:rPr>
        <w:t>–scalp coupling, motion correction, short-separation regression, and predefined channel-retention criteria. Consistent region-of-interest (ROI) definition across participants and conditions is required to ensure comparability of network features. Finally, frequency selection should be based on a predefined rank-based approach integrating multiple complementary metrics, rather than relying on a single measure.</w:t>
      </w:r>
    </w:p>
    <w:p w14:paraId="2FE315E6" w14:textId="77777777" w:rsidR="00D214B0" w:rsidRPr="00BA7CD1" w:rsidRDefault="00D214B0" w:rsidP="009210B9">
      <w:pPr>
        <w:rPr>
          <w:rFonts w:asciiTheme="majorHAnsi" w:eastAsia="Times New Roman" w:hAnsiTheme="majorHAnsi" w:cstheme="majorHAnsi"/>
        </w:rPr>
      </w:pPr>
    </w:p>
    <w:p w14:paraId="35CBF012" w14:textId="77777777" w:rsidR="00D214B0" w:rsidRDefault="00A66218" w:rsidP="00A66218">
      <w:pPr>
        <w:rPr>
          <w:rFonts w:asciiTheme="majorHAnsi" w:eastAsia="Times New Roman" w:hAnsiTheme="majorHAnsi" w:cstheme="majorHAnsi"/>
          <w:b/>
          <w:bCs/>
        </w:rPr>
      </w:pPr>
      <w:r w:rsidRPr="00BA7CD1">
        <w:rPr>
          <w:rFonts w:asciiTheme="majorHAnsi" w:eastAsia="Times New Roman" w:hAnsiTheme="majorHAnsi" w:cstheme="majorHAnsi"/>
          <w:b/>
          <w:bCs/>
        </w:rPr>
        <w:t>Sequential Within-Session Design and Carryover Effects</w:t>
      </w:r>
    </w:p>
    <w:p w14:paraId="6BC5C25F" w14:textId="77777777" w:rsidR="00A66218" w:rsidRPr="00BA7CD1" w:rsidRDefault="00A66218" w:rsidP="00A66218">
      <w:pPr>
        <w:rPr>
          <w:rFonts w:asciiTheme="majorHAnsi" w:eastAsia="Times New Roman" w:hAnsiTheme="majorHAnsi" w:cstheme="majorHAnsi"/>
        </w:rPr>
      </w:pPr>
      <w:r w:rsidRPr="00BA7CD1">
        <w:rPr>
          <w:rFonts w:asciiTheme="majorHAnsi" w:eastAsia="Times New Roman" w:hAnsiTheme="majorHAnsi" w:cstheme="majorHAnsi"/>
        </w:rPr>
        <w:t>The protocol applies multiple stimulation frequencies sequentially within a single session without extended physiological washout. Although fixed inter-condition intervals are used, carryover or interaction effects cannot be excluded. Accordingly, frequency differences should be interpreted as relative within-session effects. The identified “optimal frequency” reflects the best-performing condition in that session and should not be interpreted as an invariant or definitively personalized parameter without replication.</w:t>
      </w:r>
    </w:p>
    <w:p w14:paraId="1CBE9C91" w14:textId="77777777" w:rsidR="00D214B0" w:rsidRDefault="00A66218" w:rsidP="009210B9">
      <w:pPr>
        <w:rPr>
          <w:rFonts w:asciiTheme="majorHAnsi" w:eastAsia="Times New Roman" w:hAnsiTheme="majorHAnsi" w:cstheme="majorHAnsi"/>
          <w:b/>
          <w:bCs/>
        </w:rPr>
      </w:pPr>
      <w:r w:rsidRPr="00BA7CD1">
        <w:rPr>
          <w:rFonts w:asciiTheme="majorHAnsi" w:eastAsia="Times New Roman" w:hAnsiTheme="majorHAnsi" w:cstheme="majorHAnsi"/>
          <w:b/>
          <w:bCs/>
        </w:rPr>
        <w:t>Comparison with Alternative Approaches</w:t>
      </w:r>
    </w:p>
    <w:p w14:paraId="57892970" w14:textId="77777777" w:rsidR="00A66218" w:rsidRDefault="00A66218" w:rsidP="009210B9">
      <w:pPr>
        <w:rPr>
          <w:rFonts w:asciiTheme="majorHAnsi" w:eastAsia="Times New Roman" w:hAnsiTheme="majorHAnsi" w:cstheme="majorHAnsi"/>
        </w:rPr>
      </w:pPr>
      <w:r w:rsidRPr="00BA7CD1">
        <w:rPr>
          <w:rFonts w:asciiTheme="majorHAnsi" w:eastAsia="Times New Roman" w:hAnsiTheme="majorHAnsi" w:cstheme="majorHAnsi"/>
        </w:rPr>
        <w:t xml:space="preserve">Fixed-frequency protocols enable standardization but do not account for interindividual variability, while symptom-based tuning lacks direct physiological insight. fMRI-guided approaches provide broader spatial coverage but are less feasible for repeated or bedside use. In contrast, the present </w:t>
      </w:r>
      <w:proofErr w:type="spellStart"/>
      <w:r w:rsidRPr="00BA7CD1">
        <w:rPr>
          <w:rFonts w:asciiTheme="majorHAnsi" w:eastAsia="Times New Roman" w:hAnsiTheme="majorHAnsi" w:cstheme="majorHAnsi"/>
        </w:rPr>
        <w:t>fNIRS</w:t>
      </w:r>
      <w:proofErr w:type="spellEnd"/>
      <w:r w:rsidRPr="00BA7CD1">
        <w:rPr>
          <w:rFonts w:asciiTheme="majorHAnsi" w:eastAsia="Times New Roman" w:hAnsiTheme="majorHAnsi" w:cstheme="majorHAnsi"/>
        </w:rPr>
        <w:t>-based workflow emphasizes portability, structured comparison, and network-level readouts, while being limited by restricted penetration depth and sensitivity to motion artifacts. It should therefore be considered a pragmatic framework for exploratory parameter mapping rather than a clinically validated optimization strategy.</w:t>
      </w:r>
    </w:p>
    <w:p w14:paraId="44078175" w14:textId="77777777" w:rsidR="00D214B0" w:rsidRPr="00BA7CD1" w:rsidRDefault="00D214B0" w:rsidP="009210B9">
      <w:pPr>
        <w:rPr>
          <w:rFonts w:asciiTheme="majorHAnsi" w:eastAsia="Times New Roman" w:hAnsiTheme="majorHAnsi" w:cstheme="majorHAnsi"/>
        </w:rPr>
      </w:pPr>
    </w:p>
    <w:p w14:paraId="6EFE4230" w14:textId="77777777" w:rsidR="00A66218" w:rsidRDefault="00A66218" w:rsidP="00A66218">
      <w:pPr>
        <w:rPr>
          <w:rFonts w:asciiTheme="majorHAnsi" w:eastAsia="Times New Roman" w:hAnsiTheme="majorHAnsi" w:cstheme="majorHAnsi"/>
        </w:rPr>
      </w:pPr>
      <w:r w:rsidRPr="00BA7CD1">
        <w:rPr>
          <w:rFonts w:asciiTheme="majorHAnsi" w:eastAsia="Times New Roman" w:hAnsiTheme="majorHAnsi" w:cstheme="majorHAnsi"/>
          <w:b/>
          <w:bCs/>
        </w:rPr>
        <w:t>Limitations</w:t>
      </w:r>
      <w:r w:rsidRPr="00BA7CD1">
        <w:rPr>
          <w:rFonts w:asciiTheme="majorHAnsi" w:eastAsia="Times New Roman" w:hAnsiTheme="majorHAnsi" w:cstheme="majorHAnsi"/>
        </w:rPr>
        <w:br/>
        <w:t xml:space="preserve">The protocol is based on a single-session design and does not assess persistence of network effects or clinical outcomes. Sequential stimulation may introduce residual effects between conditions. In addition, anatomical variability, electrode placement, and skin impedance can affect stimulation efficiency, while strict </w:t>
      </w:r>
      <w:proofErr w:type="spellStart"/>
      <w:r w:rsidRPr="00BA7CD1">
        <w:rPr>
          <w:rFonts w:asciiTheme="majorHAnsi" w:eastAsia="Times New Roman" w:hAnsiTheme="majorHAnsi" w:cstheme="majorHAnsi"/>
        </w:rPr>
        <w:t>fNIRS</w:t>
      </w:r>
      <w:proofErr w:type="spellEnd"/>
      <w:r w:rsidRPr="00BA7CD1">
        <w:rPr>
          <w:rFonts w:asciiTheme="majorHAnsi" w:eastAsia="Times New Roman" w:hAnsiTheme="majorHAnsi" w:cstheme="majorHAnsi"/>
        </w:rPr>
        <w:t xml:space="preserve"> quality-control criteria may reduce the number of analyzable datasets.</w:t>
      </w:r>
    </w:p>
    <w:p w14:paraId="2B3E1FBA" w14:textId="77777777" w:rsidR="00D214B0" w:rsidRPr="00BA7CD1" w:rsidRDefault="00D214B0" w:rsidP="00A66218">
      <w:pPr>
        <w:rPr>
          <w:rFonts w:asciiTheme="majorHAnsi" w:eastAsia="Times New Roman" w:hAnsiTheme="majorHAnsi" w:cstheme="majorHAnsi"/>
        </w:rPr>
      </w:pPr>
    </w:p>
    <w:p w14:paraId="0953F8D1" w14:textId="77777777" w:rsidR="00D214B0" w:rsidRDefault="00A66218" w:rsidP="009210B9">
      <w:pPr>
        <w:rPr>
          <w:rFonts w:asciiTheme="majorHAnsi" w:eastAsia="Times New Roman" w:hAnsiTheme="majorHAnsi" w:cstheme="majorHAnsi"/>
          <w:b/>
          <w:bCs/>
        </w:rPr>
      </w:pPr>
      <w:r w:rsidRPr="00BA7CD1">
        <w:rPr>
          <w:rFonts w:asciiTheme="majorHAnsi" w:eastAsia="Times New Roman" w:hAnsiTheme="majorHAnsi" w:cstheme="majorHAnsi"/>
          <w:b/>
          <w:bCs/>
        </w:rPr>
        <w:t>Scope and Applicability</w:t>
      </w:r>
    </w:p>
    <w:p w14:paraId="757D2005" w14:textId="77777777" w:rsidR="00A66218" w:rsidRPr="00BA7CD1" w:rsidRDefault="00A66218" w:rsidP="009210B9">
      <w:pPr>
        <w:rPr>
          <w:rFonts w:asciiTheme="majorHAnsi" w:eastAsia="Times New Roman" w:hAnsiTheme="majorHAnsi" w:cstheme="majorHAnsi"/>
        </w:rPr>
      </w:pPr>
      <w:r w:rsidRPr="00BA7CD1">
        <w:rPr>
          <w:rFonts w:asciiTheme="majorHAnsi" w:eastAsia="Times New Roman" w:hAnsiTheme="majorHAnsi" w:cstheme="majorHAnsi"/>
        </w:rPr>
        <w:t xml:space="preserve">This workflow is best suited for exploratory parameter mapping, feasibility testing, and protocol development prior to longitudinal or outcome-driven studies. It supports network-informed selection of candidate stimulation parameters but does not establish therapeutic efficacy or precision psychiatry. The framework can be adapted to other networks, disorders, or stimulation </w:t>
      </w:r>
      <w:r w:rsidRPr="00BA7CD1">
        <w:rPr>
          <w:rFonts w:asciiTheme="majorHAnsi" w:eastAsia="Times New Roman" w:hAnsiTheme="majorHAnsi" w:cstheme="majorHAnsi"/>
        </w:rPr>
        <w:lastRenderedPageBreak/>
        <w:t xml:space="preserve">parameters by modifying </w:t>
      </w:r>
      <w:proofErr w:type="spellStart"/>
      <w:r w:rsidRPr="00BA7CD1">
        <w:rPr>
          <w:rFonts w:asciiTheme="majorHAnsi" w:eastAsia="Times New Roman" w:hAnsiTheme="majorHAnsi" w:cstheme="majorHAnsi"/>
        </w:rPr>
        <w:t>optode</w:t>
      </w:r>
      <w:proofErr w:type="spellEnd"/>
      <w:r w:rsidRPr="00BA7CD1">
        <w:rPr>
          <w:rFonts w:asciiTheme="majorHAnsi" w:eastAsia="Times New Roman" w:hAnsiTheme="majorHAnsi" w:cstheme="majorHAnsi"/>
        </w:rPr>
        <w:t xml:space="preserve"> placement and ROI definitions, provided that consistent preprocessing, rigorous quality control, and transparent comparison procedures are maintained.</w:t>
      </w:r>
    </w:p>
    <w:p w14:paraId="5C426590" w14:textId="77777777" w:rsidR="00CC0D4A" w:rsidRPr="009F51D2" w:rsidRDefault="00CC0D4A">
      <w:pPr>
        <w:rPr>
          <w:rFonts w:asciiTheme="majorHAnsi" w:hAnsiTheme="majorHAnsi" w:cstheme="majorHAnsi"/>
        </w:rPr>
      </w:pPr>
    </w:p>
    <w:p w14:paraId="7A3F27FD"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b/>
        </w:rPr>
        <w:t xml:space="preserve">ACKNOWLEDGMENTS: </w:t>
      </w:r>
      <w:r w:rsidRPr="009F51D2">
        <w:rPr>
          <w:rFonts w:asciiTheme="majorHAnsi" w:hAnsiTheme="majorHAnsi" w:cstheme="majorHAnsi"/>
        </w:rPr>
        <w:t>(</w:t>
      </w:r>
      <w:hyperlink w:anchor="2s8eyo1" w:tooltip="#2s8eyo1" w:history="1">
        <w:r w:rsidRPr="009F51D2">
          <w:rPr>
            <w:rFonts w:asciiTheme="majorHAnsi" w:hAnsiTheme="majorHAnsi" w:cstheme="majorHAnsi"/>
            <w:u w:val="single"/>
          </w:rPr>
          <w:t>Instructions</w:t>
        </w:r>
      </w:hyperlink>
      <w:r w:rsidRPr="009F51D2">
        <w:rPr>
          <w:rFonts w:asciiTheme="majorHAnsi" w:hAnsiTheme="majorHAnsi" w:cstheme="majorHAnsi"/>
        </w:rPr>
        <w:t>)</w:t>
      </w:r>
      <w:r w:rsidRPr="009F51D2">
        <w:rPr>
          <w:rFonts w:asciiTheme="majorHAnsi" w:hAnsiTheme="majorHAnsi" w:cstheme="majorHAnsi"/>
          <w:b/>
        </w:rPr>
        <w:t xml:space="preserve"> </w:t>
      </w:r>
    </w:p>
    <w:p w14:paraId="63EE1D94"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 xml:space="preserve">This work was funded in part by the consortia grants from the German Research Foundation (DFG) SFB/TRR 393 (project grant no 521379614), by a research grant from von Behring </w:t>
      </w:r>
      <w:proofErr w:type="spellStart"/>
      <w:r w:rsidRPr="009F51D2">
        <w:rPr>
          <w:rFonts w:asciiTheme="majorHAnsi" w:hAnsiTheme="majorHAnsi" w:cstheme="majorHAnsi"/>
        </w:rPr>
        <w:t>Röntgen</w:t>
      </w:r>
      <w:proofErr w:type="spellEnd"/>
      <w:r w:rsidRPr="009F51D2">
        <w:rPr>
          <w:rFonts w:asciiTheme="majorHAnsi" w:hAnsiTheme="majorHAnsi" w:cstheme="majorHAnsi"/>
        </w:rPr>
        <w:t xml:space="preserve"> (No.\ 70\_00038) Stiftung, by a research grant from the University Hospital of </w:t>
      </w:r>
      <w:proofErr w:type="spellStart"/>
      <w:r w:rsidRPr="009F51D2">
        <w:rPr>
          <w:rFonts w:asciiTheme="majorHAnsi" w:hAnsiTheme="majorHAnsi" w:cstheme="majorHAnsi"/>
        </w:rPr>
        <w:t>Gießen</w:t>
      </w:r>
      <w:proofErr w:type="spellEnd"/>
      <w:r w:rsidRPr="009F51D2">
        <w:rPr>
          <w:rFonts w:asciiTheme="majorHAnsi" w:hAnsiTheme="majorHAnsi" w:cstheme="majorHAnsi"/>
        </w:rPr>
        <w:t xml:space="preserve"> and Marburg (UKGM, No. 1/2024 MR) and by the  Edda und Helmut </w:t>
      </w:r>
      <w:proofErr w:type="spellStart"/>
      <w:r w:rsidRPr="009F51D2">
        <w:rPr>
          <w:rFonts w:asciiTheme="majorHAnsi" w:hAnsiTheme="majorHAnsi" w:cstheme="majorHAnsi"/>
        </w:rPr>
        <w:t>Laich</w:t>
      </w:r>
      <w:proofErr w:type="spellEnd"/>
      <w:r w:rsidRPr="009F51D2">
        <w:rPr>
          <w:rFonts w:asciiTheme="majorHAnsi" w:hAnsiTheme="majorHAnsi" w:cstheme="majorHAnsi"/>
        </w:rPr>
        <w:t xml:space="preserve"> Stiftung. This work was further supported by the DYNAMIC center, which was funded by the LOEWE program of the Hessian Ministry of Science and Arts (Grant Number: LOEWE 1/16/519/03/09.001(0009)/98) and the Deutsche </w:t>
      </w:r>
      <w:proofErr w:type="spellStart"/>
      <w:r w:rsidRPr="009F51D2">
        <w:rPr>
          <w:rFonts w:asciiTheme="majorHAnsi" w:hAnsiTheme="majorHAnsi" w:cstheme="majorHAnsi"/>
        </w:rPr>
        <w:t>Forschungsgemeinschaft</w:t>
      </w:r>
      <w:proofErr w:type="spellEnd"/>
      <w:r w:rsidRPr="009F51D2">
        <w:rPr>
          <w:rFonts w:asciiTheme="majorHAnsi" w:hAnsiTheme="majorHAnsi" w:cstheme="majorHAnsi"/>
        </w:rPr>
        <w:t xml:space="preserve"> (German Research Foundation, DFG) under Germany’s</w:t>
      </w:r>
    </w:p>
    <w:p w14:paraId="40F19C98"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rPr>
        <w:t>Excellence Strategy (EXC 3066/1 “The Adaptive Mind”, Project No. 533717223).</w:t>
      </w:r>
    </w:p>
    <w:p w14:paraId="1011474B" w14:textId="77777777" w:rsidR="00CC0D4A" w:rsidRPr="009F51D2" w:rsidRDefault="00CC0D4A">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p>
    <w:p w14:paraId="01E8B415" w14:textId="77777777" w:rsidR="00CC0D4A" w:rsidRPr="009F51D2" w:rsidRDefault="00F76470">
      <w:pPr>
        <w:pBdr>
          <w:top w:val="none" w:sz="4" w:space="0" w:color="000000"/>
          <w:left w:val="none" w:sz="4" w:space="0" w:color="000000"/>
          <w:bottom w:val="none" w:sz="4" w:space="0" w:color="000000"/>
          <w:right w:val="none" w:sz="4" w:space="0" w:color="000000"/>
          <w:between w:val="none" w:sz="4" w:space="0" w:color="000000"/>
        </w:pBdr>
        <w:rPr>
          <w:rFonts w:asciiTheme="majorHAnsi" w:hAnsiTheme="majorHAnsi" w:cstheme="majorHAnsi"/>
        </w:rPr>
      </w:pPr>
      <w:r w:rsidRPr="009F51D2">
        <w:rPr>
          <w:rFonts w:asciiTheme="majorHAnsi" w:hAnsiTheme="majorHAnsi" w:cstheme="majorHAnsi"/>
          <w:b/>
        </w:rPr>
        <w:t xml:space="preserve">DISCLOSURES: </w:t>
      </w:r>
      <w:r w:rsidRPr="009F51D2">
        <w:rPr>
          <w:rFonts w:asciiTheme="majorHAnsi" w:hAnsiTheme="majorHAnsi" w:cstheme="majorHAnsi"/>
        </w:rPr>
        <w:t>(</w:t>
      </w:r>
      <w:hyperlink w:anchor="17dp8vu" w:tooltip="#17dp8vu" w:history="1">
        <w:r w:rsidRPr="009F51D2">
          <w:rPr>
            <w:rFonts w:asciiTheme="majorHAnsi" w:hAnsiTheme="majorHAnsi" w:cstheme="majorHAnsi"/>
            <w:u w:val="single"/>
          </w:rPr>
          <w:t>Instructions</w:t>
        </w:r>
      </w:hyperlink>
      <w:r w:rsidRPr="009F51D2">
        <w:rPr>
          <w:rFonts w:asciiTheme="majorHAnsi" w:hAnsiTheme="majorHAnsi" w:cstheme="majorHAnsi"/>
        </w:rPr>
        <w:t>)</w:t>
      </w:r>
      <w:r w:rsidRPr="009F51D2">
        <w:rPr>
          <w:rFonts w:asciiTheme="majorHAnsi" w:hAnsiTheme="majorHAnsi" w:cstheme="majorHAnsi"/>
          <w:b/>
        </w:rPr>
        <w:t xml:space="preserve"> </w:t>
      </w:r>
    </w:p>
    <w:p w14:paraId="57514712" w14:textId="77777777" w:rsidR="00CC0D4A" w:rsidRPr="009F51D2" w:rsidRDefault="00F76470">
      <w:pPr>
        <w:rPr>
          <w:rFonts w:asciiTheme="majorHAnsi" w:hAnsiTheme="majorHAnsi" w:cstheme="majorHAnsi"/>
        </w:rPr>
      </w:pPr>
      <w:r w:rsidRPr="009F51D2">
        <w:rPr>
          <w:rFonts w:asciiTheme="majorHAnsi" w:hAnsiTheme="majorHAnsi" w:cstheme="majorHAnsi"/>
        </w:rPr>
        <w:t>All participants provided written informed consent prior to their involvement in the experiments. The study protocols were reviewed and approved by the respective ethics committee of the University of Marburg.</w:t>
      </w:r>
    </w:p>
    <w:p w14:paraId="64205548" w14:textId="77777777" w:rsidR="00CC0D4A" w:rsidRPr="009F51D2" w:rsidRDefault="00CC0D4A">
      <w:pPr>
        <w:rPr>
          <w:rFonts w:asciiTheme="majorHAnsi" w:hAnsiTheme="majorHAnsi" w:cstheme="majorHAnsi"/>
        </w:rPr>
      </w:pPr>
    </w:p>
    <w:p w14:paraId="47749089" w14:textId="77777777" w:rsidR="00CC0D4A" w:rsidRPr="009F51D2" w:rsidRDefault="00F76470">
      <w:pPr>
        <w:rPr>
          <w:rFonts w:asciiTheme="majorHAnsi" w:hAnsiTheme="majorHAnsi" w:cstheme="majorHAnsi"/>
        </w:rPr>
      </w:pPr>
      <w:r w:rsidRPr="009F51D2">
        <w:rPr>
          <w:rFonts w:asciiTheme="majorHAnsi" w:hAnsiTheme="majorHAnsi" w:cstheme="majorHAnsi"/>
        </w:rPr>
        <w:t>Custom software scripts, anonymized data and other materials used in this study can be made available for interested parties upon request.</w:t>
      </w:r>
    </w:p>
    <w:p w14:paraId="5DD9A864" w14:textId="77777777" w:rsidR="00CC0D4A" w:rsidRPr="009F51D2" w:rsidRDefault="00CC0D4A">
      <w:pPr>
        <w:rPr>
          <w:rFonts w:asciiTheme="majorHAnsi" w:hAnsiTheme="majorHAnsi" w:cstheme="majorHAnsi"/>
        </w:rPr>
      </w:pPr>
    </w:p>
    <w:p w14:paraId="021DEF41" w14:textId="77777777" w:rsidR="00CC0D4A" w:rsidRPr="009F51D2" w:rsidRDefault="00F76470">
      <w:pPr>
        <w:rPr>
          <w:rFonts w:asciiTheme="majorHAnsi" w:hAnsiTheme="majorHAnsi" w:cstheme="majorHAnsi"/>
        </w:rPr>
      </w:pPr>
      <w:r w:rsidRPr="009F51D2">
        <w:rPr>
          <w:rFonts w:asciiTheme="majorHAnsi" w:hAnsiTheme="majorHAnsi" w:cstheme="majorHAnsi"/>
        </w:rPr>
        <w:t>Author contribution statement</w:t>
      </w:r>
    </w:p>
    <w:p w14:paraId="51704BCE" w14:textId="77777777" w:rsidR="00CC0D4A" w:rsidRPr="009F51D2" w:rsidRDefault="00F76470">
      <w:pPr>
        <w:rPr>
          <w:rFonts w:asciiTheme="majorHAnsi" w:hAnsiTheme="majorHAnsi" w:cstheme="majorHAnsi"/>
        </w:rPr>
      </w:pPr>
      <w:r w:rsidRPr="009F51D2">
        <w:rPr>
          <w:rFonts w:asciiTheme="majorHAnsi" w:hAnsiTheme="majorHAnsi" w:cstheme="majorHAnsi"/>
        </w:rPr>
        <w:t xml:space="preserve">Svenja J. </w:t>
      </w:r>
      <w:proofErr w:type="spellStart"/>
      <w:r w:rsidRPr="009F51D2">
        <w:rPr>
          <w:rFonts w:asciiTheme="majorHAnsi" w:hAnsiTheme="majorHAnsi" w:cstheme="majorHAnsi"/>
        </w:rPr>
        <w:t>Francke</w:t>
      </w:r>
      <w:proofErr w:type="spellEnd"/>
      <w:r w:rsidRPr="009F51D2">
        <w:rPr>
          <w:rFonts w:asciiTheme="majorHAnsi" w:hAnsiTheme="majorHAnsi" w:cstheme="majorHAnsi"/>
        </w:rPr>
        <w:t>: Participants Recruitment, Data Acquisition, Project Administration, Methodology, Writing (original draft, review &amp; editing).</w:t>
      </w:r>
    </w:p>
    <w:p w14:paraId="5C190AB5" w14:textId="77777777" w:rsidR="00CC0D4A" w:rsidRPr="009F51D2" w:rsidRDefault="00F76470">
      <w:pPr>
        <w:rPr>
          <w:rFonts w:asciiTheme="majorHAnsi" w:hAnsiTheme="majorHAnsi" w:cstheme="majorHAnsi"/>
        </w:rPr>
      </w:pPr>
      <w:r w:rsidRPr="009F51D2">
        <w:rPr>
          <w:rFonts w:asciiTheme="majorHAnsi" w:hAnsiTheme="majorHAnsi" w:cstheme="majorHAnsi"/>
        </w:rPr>
        <w:t>Sarah Alizadeh: Conceptualization, Methodology, Data Analysis, Visualization, Writing (original draft, review &amp; editing).</w:t>
      </w:r>
    </w:p>
    <w:p w14:paraId="47BCAFAC" w14:textId="77777777" w:rsidR="00CC0D4A" w:rsidRPr="009F51D2" w:rsidRDefault="00F76470">
      <w:pPr>
        <w:rPr>
          <w:rFonts w:asciiTheme="majorHAnsi" w:hAnsiTheme="majorHAnsi" w:cstheme="majorHAnsi"/>
        </w:rPr>
      </w:pPr>
      <w:r w:rsidRPr="009F51D2">
        <w:rPr>
          <w:rFonts w:asciiTheme="majorHAnsi" w:hAnsiTheme="majorHAnsi" w:cstheme="majorHAnsi"/>
        </w:rPr>
        <w:t>José C. García Alanis: Conceptualization, Methodology, Project Administration, Data Analysis, Writing (review &amp; editing).</w:t>
      </w:r>
    </w:p>
    <w:p w14:paraId="2CAC453C" w14:textId="77777777" w:rsidR="00CC0D4A" w:rsidRPr="009F51D2" w:rsidRDefault="00F76470">
      <w:pPr>
        <w:rPr>
          <w:rFonts w:asciiTheme="majorHAnsi" w:hAnsiTheme="majorHAnsi" w:cstheme="majorHAnsi"/>
        </w:rPr>
      </w:pPr>
      <w:r w:rsidRPr="009F51D2">
        <w:rPr>
          <w:rFonts w:asciiTheme="majorHAnsi" w:hAnsiTheme="majorHAnsi" w:cstheme="majorHAnsi"/>
        </w:rPr>
        <w:t>Dorian Kock: Participants Recruitment, Data Acquisition, Methodology, Writing (original draft, review &amp; editing).</w:t>
      </w:r>
    </w:p>
    <w:p w14:paraId="67E8C9EA" w14:textId="77777777" w:rsidR="00CC0D4A" w:rsidRPr="009F51D2" w:rsidRDefault="00F76470">
      <w:pPr>
        <w:rPr>
          <w:rFonts w:asciiTheme="majorHAnsi" w:hAnsiTheme="majorHAnsi" w:cstheme="majorHAnsi"/>
        </w:rPr>
      </w:pPr>
      <w:proofErr w:type="spellStart"/>
      <w:r w:rsidRPr="009F51D2">
        <w:rPr>
          <w:rFonts w:asciiTheme="majorHAnsi" w:hAnsiTheme="majorHAnsi" w:cstheme="majorHAnsi"/>
        </w:rPr>
        <w:t>Jannick</w:t>
      </w:r>
      <w:proofErr w:type="spellEnd"/>
      <w:r w:rsidRPr="009F51D2">
        <w:rPr>
          <w:rFonts w:asciiTheme="majorHAnsi" w:hAnsiTheme="majorHAnsi" w:cstheme="majorHAnsi"/>
        </w:rPr>
        <w:t xml:space="preserve"> Herrmann: Participants Recruitment, Data Acquisition, Methodology, Writing (original draft, review &amp; editing).</w:t>
      </w:r>
    </w:p>
    <w:p w14:paraId="6896FBE8" w14:textId="77777777" w:rsidR="00CC0D4A" w:rsidRPr="009F51D2" w:rsidRDefault="00F76470">
      <w:pPr>
        <w:rPr>
          <w:rFonts w:asciiTheme="majorHAnsi" w:hAnsiTheme="majorHAnsi" w:cstheme="majorHAnsi"/>
        </w:rPr>
      </w:pPr>
      <w:r w:rsidRPr="009F51D2">
        <w:rPr>
          <w:rFonts w:asciiTheme="majorHAnsi" w:hAnsiTheme="majorHAnsi" w:cstheme="majorHAnsi"/>
        </w:rPr>
        <w:t>Maximilian Kastl: Participants Recruitment, Data Acquisition, Methodology, Writing (original draft, review &amp; editing).</w:t>
      </w:r>
    </w:p>
    <w:p w14:paraId="034AF4B0" w14:textId="77777777" w:rsidR="00CC0D4A" w:rsidRPr="009F51D2" w:rsidRDefault="00F76470">
      <w:pPr>
        <w:rPr>
          <w:rFonts w:asciiTheme="majorHAnsi" w:hAnsiTheme="majorHAnsi" w:cstheme="majorHAnsi"/>
        </w:rPr>
      </w:pPr>
      <w:proofErr w:type="spellStart"/>
      <w:r w:rsidRPr="009F51D2">
        <w:rPr>
          <w:rFonts w:asciiTheme="majorHAnsi" w:hAnsiTheme="majorHAnsi" w:cstheme="majorHAnsi"/>
        </w:rPr>
        <w:t>Hamidreza</w:t>
      </w:r>
      <w:proofErr w:type="spellEnd"/>
      <w:r w:rsidRPr="009F51D2">
        <w:rPr>
          <w:rFonts w:asciiTheme="majorHAnsi" w:hAnsiTheme="majorHAnsi" w:cstheme="majorHAnsi"/>
        </w:rPr>
        <w:t xml:space="preserve"> </w:t>
      </w:r>
      <w:proofErr w:type="spellStart"/>
      <w:r w:rsidRPr="009F51D2">
        <w:rPr>
          <w:rFonts w:asciiTheme="majorHAnsi" w:hAnsiTheme="majorHAnsi" w:cstheme="majorHAnsi"/>
        </w:rPr>
        <w:t>Jamalabadi</w:t>
      </w:r>
      <w:proofErr w:type="spellEnd"/>
      <w:r w:rsidRPr="009F51D2">
        <w:rPr>
          <w:rFonts w:asciiTheme="majorHAnsi" w:hAnsiTheme="majorHAnsi" w:cstheme="majorHAnsi"/>
        </w:rPr>
        <w:t>: Conceptualization, Methodology, Data Analysis, Supervision, Writing (review &amp; editing).</w:t>
      </w:r>
    </w:p>
    <w:p w14:paraId="6D99ABA6" w14:textId="77777777" w:rsidR="00CC0D4A" w:rsidRPr="009F51D2" w:rsidRDefault="00F76470">
      <w:pPr>
        <w:rPr>
          <w:rFonts w:asciiTheme="majorHAnsi" w:hAnsiTheme="majorHAnsi" w:cstheme="majorHAnsi"/>
        </w:rPr>
      </w:pPr>
      <w:r w:rsidRPr="009F51D2">
        <w:rPr>
          <w:rFonts w:asciiTheme="majorHAnsi" w:hAnsiTheme="majorHAnsi" w:cstheme="majorHAnsi"/>
        </w:rPr>
        <w:t>Felix P. Bernhard: Conceptualization, Methodology, Supervision, Writing (original draft, review &amp; editing).</w:t>
      </w:r>
    </w:p>
    <w:p w14:paraId="3B5AE37D" w14:textId="77777777" w:rsidR="00CC0D4A" w:rsidRPr="009F51D2" w:rsidRDefault="00CC0D4A">
      <w:pPr>
        <w:rPr>
          <w:rFonts w:asciiTheme="majorHAnsi" w:hAnsiTheme="majorHAnsi" w:cstheme="majorHAnsi"/>
        </w:rPr>
      </w:pPr>
    </w:p>
    <w:sdt>
      <w:sdtPr>
        <w:rPr>
          <w:b w:val="0"/>
          <w:sz w:val="24"/>
          <w:szCs w:val="24"/>
        </w:rPr>
        <w:tag w:val="CitaviBibliography"/>
        <w:id w:val="382534738"/>
        <w:placeholder>
          <w:docPart w:val="DefaultPlaceholder_-1854013440"/>
        </w:placeholder>
      </w:sdtPr>
      <w:sdtEndPr/>
      <w:sdtContent>
        <w:p w14:paraId="28D5F745" w14:textId="77777777" w:rsidR="00C624B6" w:rsidRDefault="00FB6443" w:rsidP="00C624B6">
          <w:pPr>
            <w:pStyle w:val="CitaviBibliographyHeading"/>
          </w:pPr>
          <w:r w:rsidRPr="009F51D2">
            <w:fldChar w:fldCharType="begin"/>
          </w:r>
          <w:r w:rsidRPr="009F51D2">
            <w:instrText>ADDIN CitaviBibliography</w:instrText>
          </w:r>
          <w:r w:rsidRPr="009F51D2">
            <w:fldChar w:fldCharType="separate"/>
          </w:r>
          <w:r w:rsidR="00C624B6">
            <w:t>References</w:t>
          </w:r>
        </w:p>
        <w:p w14:paraId="337BE922" w14:textId="77777777" w:rsidR="00C624B6" w:rsidRDefault="00C624B6" w:rsidP="00C624B6">
          <w:pPr>
            <w:pStyle w:val="CitaviBibliographyEntry"/>
          </w:pPr>
          <w:r>
            <w:t>1.</w:t>
          </w:r>
          <w:r>
            <w:tab/>
          </w:r>
          <w:bookmarkStart w:id="0" w:name="_CTVL00125f296b7af16423aa4823e5170c45d6a"/>
          <w:r>
            <w:t>Rings, T., Wrede, R. von, Bröhl, T., Schach, S., Helmstaedter, C., &amp; Lehnertz, K. Impact of Transcutaneous Auricular Vagus Nerve Stimulation on Large-Scale Functional Brain Networks: From Local to Global.</w:t>
          </w:r>
          <w:bookmarkEnd w:id="0"/>
          <w:r>
            <w:t xml:space="preserve"> </w:t>
          </w:r>
          <w:r w:rsidRPr="00C624B6">
            <w:rPr>
              <w:i/>
            </w:rPr>
            <w:t>Frontiers in physiology</w:t>
          </w:r>
          <w:r w:rsidRPr="00C624B6">
            <w:t xml:space="preserve"> </w:t>
          </w:r>
          <w:r w:rsidRPr="00C624B6">
            <w:rPr>
              <w:b/>
            </w:rPr>
            <w:t>12</w:t>
          </w:r>
          <w:r w:rsidRPr="00C624B6">
            <w:t xml:space="preserve">, 700261, </w:t>
          </w:r>
          <w:r w:rsidRPr="00C624B6">
            <w:lastRenderedPageBreak/>
            <w:t>doi:10.3389/fphys.2021.700261 (2021).</w:t>
          </w:r>
        </w:p>
        <w:p w14:paraId="33AB99BD" w14:textId="77777777" w:rsidR="00C624B6" w:rsidRDefault="00C624B6" w:rsidP="00C624B6">
          <w:pPr>
            <w:pStyle w:val="CitaviBibliographyEntry"/>
          </w:pPr>
          <w:r>
            <w:t>2.</w:t>
          </w:r>
          <w:r>
            <w:tab/>
          </w:r>
          <w:bookmarkStart w:id="1" w:name="_CTVL001892421702a864215ba612f3d06d30a3e"/>
          <w:r>
            <w:t>Farmer, A.D</w:t>
          </w:r>
          <w:bookmarkEnd w:id="1"/>
          <w:r>
            <w:t>.</w:t>
          </w:r>
          <w:r w:rsidRPr="00C624B6">
            <w:rPr>
              <w:i/>
            </w:rPr>
            <w:t>, et al.</w:t>
          </w:r>
          <w:r w:rsidRPr="00C624B6">
            <w:t xml:space="preserve"> International Consensus Based Review and Recommendations for Minimum Reporting Standards in Research on Transcutaneous Vagus Nerve Stimulation (Version 2020). </w:t>
          </w:r>
          <w:r w:rsidRPr="00C624B6">
            <w:rPr>
              <w:i/>
            </w:rPr>
            <w:t>Frontiers in human neuroscience</w:t>
          </w:r>
          <w:r w:rsidRPr="00C624B6">
            <w:t xml:space="preserve"> </w:t>
          </w:r>
          <w:r w:rsidRPr="00C624B6">
            <w:rPr>
              <w:b/>
            </w:rPr>
            <w:t>14</w:t>
          </w:r>
          <w:r w:rsidRPr="00C624B6">
            <w:t>, 568051, doi:10.3389/fnhum.2020.568051 (2020).</w:t>
          </w:r>
        </w:p>
        <w:p w14:paraId="5935C013" w14:textId="77777777" w:rsidR="00C624B6" w:rsidRDefault="00C624B6" w:rsidP="00C624B6">
          <w:pPr>
            <w:pStyle w:val="CitaviBibliographyEntry"/>
          </w:pPr>
          <w:r>
            <w:t>3.</w:t>
          </w:r>
          <w:r>
            <w:tab/>
          </w:r>
          <w:bookmarkStart w:id="2" w:name="_CTVL001029d916b865b458588598f3c48dcbba7"/>
          <w:r>
            <w:t>Kong, J., Fang, J., Park, J., Li, S., &amp; Rong, P. Treating Depression with Transcutaneous Auricular Vagus Nerve Stimulation: State of the Art and Future Perspectives.</w:t>
          </w:r>
          <w:bookmarkEnd w:id="2"/>
          <w:r>
            <w:t xml:space="preserve"> </w:t>
          </w:r>
          <w:r w:rsidRPr="00C624B6">
            <w:rPr>
              <w:i/>
            </w:rPr>
            <w:t>Frontiers in Psychiatry</w:t>
          </w:r>
          <w:r w:rsidRPr="00C624B6">
            <w:t xml:space="preserve"> </w:t>
          </w:r>
          <w:r w:rsidRPr="00C624B6">
            <w:rPr>
              <w:b/>
            </w:rPr>
            <w:t>9</w:t>
          </w:r>
          <w:r w:rsidRPr="00C624B6">
            <w:t>, 20, doi:10.3389/fpsyt.2018.00020 (2018).</w:t>
          </w:r>
        </w:p>
        <w:p w14:paraId="7E167FA0" w14:textId="77777777" w:rsidR="00C624B6" w:rsidRDefault="00C624B6" w:rsidP="00C624B6">
          <w:pPr>
            <w:pStyle w:val="CitaviBibliographyEntry"/>
          </w:pPr>
          <w:r>
            <w:t>4.</w:t>
          </w:r>
          <w:r>
            <w:tab/>
          </w:r>
          <w:bookmarkStart w:id="3" w:name="_CTVL0010ffc4c42c99f44898e8b43066c530cea"/>
          <w:r>
            <w:t>Yakunina, N., Kim, S.S., &amp; Nam, E.-C. Optimization of Transcutaneous Vagus Nerve Stimulation Using Functional MRI.</w:t>
          </w:r>
          <w:bookmarkEnd w:id="3"/>
          <w:r>
            <w:t xml:space="preserve"> </w:t>
          </w:r>
          <w:r w:rsidRPr="00C624B6">
            <w:rPr>
              <w:i/>
            </w:rPr>
            <w:t>Neuromodulation journal of the International Neuromodulation Society</w:t>
          </w:r>
          <w:r w:rsidRPr="00C624B6">
            <w:t xml:space="preserve"> </w:t>
          </w:r>
          <w:r w:rsidRPr="00C624B6">
            <w:rPr>
              <w:b/>
            </w:rPr>
            <w:t xml:space="preserve">20 </w:t>
          </w:r>
          <w:r w:rsidRPr="00C624B6">
            <w:t>(3), 290–300, doi:10.1111/ner.12541 (2017).</w:t>
          </w:r>
        </w:p>
        <w:p w14:paraId="402B1E74" w14:textId="77777777" w:rsidR="00C624B6" w:rsidRDefault="00C624B6" w:rsidP="00C624B6">
          <w:pPr>
            <w:pStyle w:val="CitaviBibliographyEntry"/>
          </w:pPr>
          <w:r>
            <w:t>5.</w:t>
          </w:r>
          <w:r>
            <w:tab/>
          </w:r>
          <w:bookmarkStart w:id="4" w:name="_CTVL001dcec0c85dbee4a1fbe424a8d96be23a8"/>
          <w:r>
            <w:t>Badran, B.W</w:t>
          </w:r>
          <w:bookmarkEnd w:id="4"/>
          <w:r>
            <w:t>.</w:t>
          </w:r>
          <w:r w:rsidRPr="00C624B6">
            <w:rPr>
              <w:i/>
            </w:rPr>
            <w:t>, et al.</w:t>
          </w:r>
          <w:r w:rsidRPr="00C624B6">
            <w:t xml:space="preserve"> Short trains of transcutaneous auricular vagus nerve stimulation (taVNS) have parameter-specific effects on heart rate. </w:t>
          </w:r>
          <w:r w:rsidRPr="00C624B6">
            <w:rPr>
              <w:i/>
            </w:rPr>
            <w:t>Brain stimulation</w:t>
          </w:r>
          <w:r w:rsidRPr="00C624B6">
            <w:t xml:space="preserve"> </w:t>
          </w:r>
          <w:r w:rsidRPr="00C624B6">
            <w:rPr>
              <w:b/>
            </w:rPr>
            <w:t xml:space="preserve">11 </w:t>
          </w:r>
          <w:r w:rsidRPr="00C624B6">
            <w:t>(4), 699–708, doi:10.1016/j.brs.2018.04.004 (2018).</w:t>
          </w:r>
        </w:p>
        <w:p w14:paraId="513C0F66" w14:textId="77777777" w:rsidR="00C624B6" w:rsidRDefault="00C624B6" w:rsidP="00C624B6">
          <w:pPr>
            <w:pStyle w:val="CitaviBibliographyEntry"/>
          </w:pPr>
          <w:r>
            <w:t>6.</w:t>
          </w:r>
          <w:r>
            <w:tab/>
          </w:r>
          <w:bookmarkStart w:id="5" w:name="_CTVL00186ea3e8ca4cc42dda2da48fcc6b81f5a"/>
          <w:r>
            <w:t>Parente, J</w:t>
          </w:r>
          <w:bookmarkEnd w:id="5"/>
          <w:r>
            <w:t>.</w:t>
          </w:r>
          <w:r w:rsidRPr="00C624B6">
            <w:rPr>
              <w:i/>
            </w:rPr>
            <w:t>, et al.</w:t>
          </w:r>
          <w:r w:rsidRPr="00C624B6">
            <w:t xml:space="preserve"> Neural, anti-inflammatory, and clinical effects of transauricular vagus nerve stimulation in major depressive disorder: a systematic review. </w:t>
          </w:r>
          <w:r w:rsidRPr="00C624B6">
            <w:rPr>
              <w:i/>
            </w:rPr>
            <w:t>International Journal of Neuropsychopharmacology</w:t>
          </w:r>
          <w:r w:rsidRPr="00C624B6">
            <w:t xml:space="preserve"> </w:t>
          </w:r>
          <w:r w:rsidRPr="00C624B6">
            <w:rPr>
              <w:b/>
            </w:rPr>
            <w:t xml:space="preserve">27 </w:t>
          </w:r>
          <w:r w:rsidRPr="00C624B6">
            <w:t>(3), pyad058 (2024).</w:t>
          </w:r>
        </w:p>
        <w:p w14:paraId="08278BEF" w14:textId="77777777" w:rsidR="00C624B6" w:rsidRDefault="00C624B6" w:rsidP="00C624B6">
          <w:pPr>
            <w:pStyle w:val="CitaviBibliographyEntry"/>
          </w:pPr>
          <w:r>
            <w:t>7.</w:t>
          </w:r>
          <w:r>
            <w:tab/>
          </w:r>
          <w:bookmarkStart w:id="6" w:name="_CTVL001026a4bb684e646d1b754124972a4525d"/>
          <w:r>
            <w:t>Parente, J</w:t>
          </w:r>
          <w:bookmarkEnd w:id="6"/>
          <w:r>
            <w:t>.</w:t>
          </w:r>
          <w:r w:rsidRPr="00C624B6">
            <w:rPr>
              <w:i/>
            </w:rPr>
            <w:t>, et al.</w:t>
          </w:r>
          <w:r w:rsidRPr="00C624B6">
            <w:t xml:space="preserve"> Neural, Anti-Inflammatory, and Clinical Effects of Transauricular Vagus Nerve Stimulation in Major Depressive Disorder: A Systematic Review. </w:t>
          </w:r>
          <w:r w:rsidRPr="00C624B6">
            <w:rPr>
              <w:i/>
            </w:rPr>
            <w:t>The international journal of neuropsychopharmacology</w:t>
          </w:r>
          <w:r w:rsidRPr="00C624B6">
            <w:t xml:space="preserve"> </w:t>
          </w:r>
          <w:r w:rsidRPr="00C624B6">
            <w:rPr>
              <w:b/>
            </w:rPr>
            <w:t xml:space="preserve">27 </w:t>
          </w:r>
          <w:r w:rsidRPr="00C624B6">
            <w:t>(3), pyad058, doi:10.1093/ijnp/pyad058 (2024).</w:t>
          </w:r>
        </w:p>
        <w:p w14:paraId="702FF510" w14:textId="77777777" w:rsidR="00C624B6" w:rsidRDefault="00C624B6" w:rsidP="00C624B6">
          <w:pPr>
            <w:pStyle w:val="CitaviBibliographyEntry"/>
          </w:pPr>
          <w:r>
            <w:t>8.</w:t>
          </w:r>
          <w:r>
            <w:tab/>
          </w:r>
          <w:bookmarkStart w:id="7" w:name="_CTVL00166822b32709745caa4e65275944d1dc2"/>
          <w:r>
            <w:t>Chao, J</w:t>
          </w:r>
          <w:bookmarkEnd w:id="7"/>
          <w:r>
            <w:t>.</w:t>
          </w:r>
          <w:r w:rsidRPr="00C624B6">
            <w:rPr>
              <w:i/>
            </w:rPr>
            <w:t>, et al.</w:t>
          </w:r>
          <w:r w:rsidRPr="00C624B6">
            <w:t xml:space="preserve"> fNIRS Evidence for Distinguishing Patients With Major Depression and Healthy Controls. </w:t>
          </w:r>
          <w:r w:rsidRPr="00C624B6">
            <w:rPr>
              <w:i/>
            </w:rPr>
            <w:t>IEEE transactions on neural systems and rehabilitation engineering a publication of the IEEE Engineering in Medicine and Biology Society</w:t>
          </w:r>
          <w:r w:rsidRPr="00C624B6">
            <w:t xml:space="preserve"> </w:t>
          </w:r>
          <w:r w:rsidRPr="00C624B6">
            <w:rPr>
              <w:b/>
            </w:rPr>
            <w:t>29</w:t>
          </w:r>
          <w:r w:rsidRPr="00C624B6">
            <w:t>, 2211–21, doi:10.1109/TNSRE.2021.3115266 (2021).</w:t>
          </w:r>
        </w:p>
        <w:p w14:paraId="7AD94B37" w14:textId="77777777" w:rsidR="00C624B6" w:rsidRDefault="00C624B6" w:rsidP="00C624B6">
          <w:pPr>
            <w:pStyle w:val="CitaviBibliographyEntry"/>
          </w:pPr>
          <w:r>
            <w:t>9.</w:t>
          </w:r>
          <w:r>
            <w:tab/>
          </w:r>
          <w:bookmarkStart w:id="8" w:name="_CTVL0012b99ab9cec664d8286e99eb24ffa72d9"/>
          <w:r>
            <w:t>Ho, C.S.H</w:t>
          </w:r>
          <w:bookmarkEnd w:id="8"/>
          <w:r>
            <w:t>.</w:t>
          </w:r>
          <w:r w:rsidRPr="00C624B6">
            <w:rPr>
              <w:i/>
            </w:rPr>
            <w:t>, et al.</w:t>
          </w:r>
          <w:r w:rsidRPr="00C624B6">
            <w:t xml:space="preserve"> Diagnostic and Predictive Applications of Functional Near-Infrared Spectroscopy for Major Depressive Disorder: A Systematic Review. </w:t>
          </w:r>
          <w:r w:rsidRPr="00C624B6">
            <w:rPr>
              <w:i/>
            </w:rPr>
            <w:t>Frontiers in Psychiatry</w:t>
          </w:r>
          <w:r w:rsidRPr="00C624B6">
            <w:t xml:space="preserve"> </w:t>
          </w:r>
          <w:r w:rsidRPr="00C624B6">
            <w:rPr>
              <w:b/>
            </w:rPr>
            <w:t>11</w:t>
          </w:r>
          <w:r w:rsidRPr="00C624B6">
            <w:t>, 378, doi:10.3389/fpsyt.2020.00378 (2020).</w:t>
          </w:r>
        </w:p>
        <w:p w14:paraId="7D27661A" w14:textId="77777777" w:rsidR="00C624B6" w:rsidRDefault="00C624B6" w:rsidP="00C624B6">
          <w:pPr>
            <w:pStyle w:val="CitaviBibliographyEntry"/>
          </w:pPr>
          <w:r>
            <w:t>10.</w:t>
          </w:r>
          <w:r>
            <w:tab/>
          </w:r>
          <w:bookmarkStart w:id="9" w:name="_CTVL001b8e2b768c5a343f4808639d96cabbecd"/>
          <w:r>
            <w:t>Ludwig, M., Pereira, C., Keute, M., Düzel, E., Betts, M.J., &amp; Hämmerer, D. Evaluating phasic transcutaneous vagus nerve stimulation (taVNS) with pupil dilation: the importance of stimulation intensity and sensory perception.</w:t>
          </w:r>
          <w:bookmarkEnd w:id="9"/>
          <w:r>
            <w:t xml:space="preserve"> </w:t>
          </w:r>
          <w:r w:rsidRPr="00C624B6">
            <w:rPr>
              <w:i/>
            </w:rPr>
            <w:t>Scientific reports</w:t>
          </w:r>
          <w:r w:rsidRPr="00C624B6">
            <w:t xml:space="preserve"> </w:t>
          </w:r>
          <w:r w:rsidRPr="00C624B6">
            <w:rPr>
              <w:b/>
            </w:rPr>
            <w:t xml:space="preserve">14 </w:t>
          </w:r>
          <w:r w:rsidRPr="00C624B6">
            <w:t>(1), 24391 (2024).</w:t>
          </w:r>
        </w:p>
        <w:p w14:paraId="6B84EDA7" w14:textId="77777777" w:rsidR="00C624B6" w:rsidRDefault="00C624B6" w:rsidP="00C624B6">
          <w:pPr>
            <w:pStyle w:val="CitaviBibliographyEntry"/>
          </w:pPr>
          <w:r>
            <w:t>11.</w:t>
          </w:r>
          <w:r>
            <w:tab/>
          </w:r>
          <w:bookmarkStart w:id="10" w:name="_CTVL0011428e903b7d4416da13a6b468ca56003"/>
          <w:r>
            <w:t>Fox, M.D., Buckner, R.L., White, M.P., Greicius, M.D., &amp; Pascual-Leone, A. Efficacy of transcranial magnetic stimulation targets for depression is related to intrinsic functional connectivity with the subgenual cingulate.</w:t>
          </w:r>
          <w:bookmarkEnd w:id="10"/>
          <w:r>
            <w:t xml:space="preserve"> </w:t>
          </w:r>
          <w:r w:rsidRPr="00C624B6">
            <w:rPr>
              <w:i/>
            </w:rPr>
            <w:t>Biological psychiatry</w:t>
          </w:r>
          <w:r w:rsidRPr="00C624B6">
            <w:t xml:space="preserve"> </w:t>
          </w:r>
          <w:r w:rsidRPr="00C624B6">
            <w:rPr>
              <w:b/>
            </w:rPr>
            <w:t xml:space="preserve">72 </w:t>
          </w:r>
          <w:r w:rsidRPr="00C624B6">
            <w:t>(7), 595–603, doi:10.1016/j.biopsych.2012.04.028 (2012).</w:t>
          </w:r>
        </w:p>
        <w:p w14:paraId="659E0365" w14:textId="77777777" w:rsidR="00C624B6" w:rsidRDefault="00C624B6" w:rsidP="00C624B6">
          <w:pPr>
            <w:pStyle w:val="CitaviBibliographyEntry"/>
          </w:pPr>
          <w:r>
            <w:t>12.</w:t>
          </w:r>
          <w:r>
            <w:tab/>
          </w:r>
          <w:bookmarkStart w:id="11" w:name="_CTVL001e7e147a91abd4360aeec9f152f8411eb"/>
          <w:r>
            <w:t>Drysdale, A.T</w:t>
          </w:r>
          <w:bookmarkEnd w:id="11"/>
          <w:r>
            <w:t>.</w:t>
          </w:r>
          <w:r w:rsidRPr="00C624B6">
            <w:rPr>
              <w:i/>
            </w:rPr>
            <w:t>, et al.</w:t>
          </w:r>
          <w:r w:rsidRPr="00C624B6">
            <w:t xml:space="preserve"> Resting-state connectivity biomarkers define neurophysiological subtypes of depression. </w:t>
          </w:r>
          <w:r w:rsidRPr="00C624B6">
            <w:rPr>
              <w:i/>
            </w:rPr>
            <w:t>Nature Medicine</w:t>
          </w:r>
          <w:r w:rsidRPr="00C624B6">
            <w:t xml:space="preserve"> </w:t>
          </w:r>
          <w:r w:rsidRPr="00C624B6">
            <w:rPr>
              <w:b/>
            </w:rPr>
            <w:t xml:space="preserve">23 </w:t>
          </w:r>
          <w:r w:rsidRPr="00C624B6">
            <w:t>(1), 28–38, doi:10.1038/nm.4246 (2017).</w:t>
          </w:r>
        </w:p>
        <w:p w14:paraId="79F530E6" w14:textId="77777777" w:rsidR="00C624B6" w:rsidRDefault="00C624B6" w:rsidP="00C624B6">
          <w:pPr>
            <w:pStyle w:val="CitaviBibliographyEntry"/>
          </w:pPr>
          <w:r>
            <w:t>13.</w:t>
          </w:r>
          <w:r>
            <w:tab/>
          </w:r>
          <w:bookmarkStart w:id="12" w:name="_CTVL0016edd13c327874b26bfddf578b0941331"/>
          <w:r>
            <w:t>Whitfield-Gabrieli, S. &amp; Ford, J.M. Default mode network activity and connectivity in psychopathology.</w:t>
          </w:r>
          <w:bookmarkEnd w:id="12"/>
          <w:r>
            <w:t xml:space="preserve"> </w:t>
          </w:r>
          <w:r w:rsidRPr="00C624B6">
            <w:rPr>
              <w:i/>
            </w:rPr>
            <w:t>Annual review of clinical psychology</w:t>
          </w:r>
          <w:r w:rsidRPr="00C624B6">
            <w:t xml:space="preserve"> </w:t>
          </w:r>
          <w:r w:rsidRPr="00C624B6">
            <w:rPr>
              <w:b/>
            </w:rPr>
            <w:t>8</w:t>
          </w:r>
          <w:r w:rsidRPr="00C624B6">
            <w:t>, 49–76, doi:10.1146/annurev-clinpsy-032511-143049 (2012).</w:t>
          </w:r>
        </w:p>
        <w:p w14:paraId="4E61E762" w14:textId="77777777" w:rsidR="00C624B6" w:rsidRDefault="00C624B6" w:rsidP="00C624B6">
          <w:pPr>
            <w:pStyle w:val="CitaviBibliographyEntry"/>
          </w:pPr>
          <w:r>
            <w:t>14.</w:t>
          </w:r>
          <w:r>
            <w:tab/>
          </w:r>
          <w:bookmarkStart w:id="13" w:name="_CTVL001833c0afbe18f4e8d817683eb6887a51f"/>
          <w:r>
            <w:t>Kaiser, R.H., Andrews-Hanna, J.R., Wager, T.D., &amp; Pizzagalli, D.A. Large-scale network dysfunction in major depressive disorder: a meta-analysis of resting-state functional connectivity.</w:t>
          </w:r>
          <w:bookmarkEnd w:id="13"/>
          <w:r>
            <w:t xml:space="preserve"> </w:t>
          </w:r>
          <w:r w:rsidRPr="00C624B6">
            <w:rPr>
              <w:i/>
            </w:rPr>
            <w:t>JAMA psychiatry</w:t>
          </w:r>
          <w:r w:rsidRPr="00C624B6">
            <w:t xml:space="preserve"> </w:t>
          </w:r>
          <w:r w:rsidRPr="00C624B6">
            <w:rPr>
              <w:b/>
            </w:rPr>
            <w:t xml:space="preserve">72 </w:t>
          </w:r>
          <w:r w:rsidRPr="00C624B6">
            <w:t>(6), 603–11 (2015).</w:t>
          </w:r>
        </w:p>
        <w:p w14:paraId="1CF66FF3" w14:textId="77777777" w:rsidR="00C624B6" w:rsidRDefault="00C624B6" w:rsidP="00C624B6">
          <w:pPr>
            <w:pStyle w:val="CitaviBibliographyEntry"/>
          </w:pPr>
          <w:r>
            <w:t>15.</w:t>
          </w:r>
          <w:r>
            <w:tab/>
          </w:r>
          <w:bookmarkStart w:id="14" w:name="_CTVL0016ece2e71c29d4c2f97043be23b76d17b"/>
          <w:r>
            <w:t>Jacob, Y</w:t>
          </w:r>
          <w:bookmarkEnd w:id="14"/>
          <w:r>
            <w:t>.</w:t>
          </w:r>
          <w:r w:rsidRPr="00C624B6">
            <w:rPr>
              <w:i/>
            </w:rPr>
            <w:t>, et al.</w:t>
          </w:r>
          <w:r w:rsidRPr="00C624B6">
            <w:t xml:space="preserve"> Neural correlates of rumination in major depressive disorder: A brain network analysis. </w:t>
          </w:r>
          <w:r w:rsidRPr="00C624B6">
            <w:rPr>
              <w:i/>
            </w:rPr>
            <w:t>NeuroImage. Clinical</w:t>
          </w:r>
          <w:r w:rsidRPr="00C624B6">
            <w:t xml:space="preserve"> </w:t>
          </w:r>
          <w:r w:rsidRPr="00C624B6">
            <w:rPr>
              <w:b/>
            </w:rPr>
            <w:t>25</w:t>
          </w:r>
          <w:r w:rsidRPr="00C624B6">
            <w:t>, 102142, doi:10.1016/j.nicl.2019.102142 (2020).</w:t>
          </w:r>
        </w:p>
        <w:p w14:paraId="35316C7C" w14:textId="77777777" w:rsidR="00C624B6" w:rsidRDefault="00C624B6" w:rsidP="00C624B6">
          <w:pPr>
            <w:pStyle w:val="CitaviBibliographyEntry"/>
          </w:pPr>
          <w:r>
            <w:lastRenderedPageBreak/>
            <w:t>16.</w:t>
          </w:r>
          <w:r>
            <w:tab/>
          </w:r>
          <w:bookmarkStart w:id="15" w:name="_CTVL0013c900a8742a84cadb7a8932c026214bf"/>
          <w:r>
            <w:t>Fang, J</w:t>
          </w:r>
          <w:bookmarkEnd w:id="15"/>
          <w:r>
            <w:t>.</w:t>
          </w:r>
          <w:r w:rsidRPr="00C624B6">
            <w:rPr>
              <w:i/>
            </w:rPr>
            <w:t>, et al.</w:t>
          </w:r>
          <w:r w:rsidRPr="00C624B6">
            <w:t xml:space="preserve"> Transcutaneous Vagus Nerve Stimulation Modulates Default Mode Network in Major Depressive Disorder. </w:t>
          </w:r>
          <w:r w:rsidRPr="00C624B6">
            <w:rPr>
              <w:i/>
            </w:rPr>
            <w:t>Biological psychiatry</w:t>
          </w:r>
          <w:r w:rsidRPr="00C624B6">
            <w:t xml:space="preserve"> </w:t>
          </w:r>
          <w:r w:rsidRPr="00C624B6">
            <w:rPr>
              <w:b/>
            </w:rPr>
            <w:t xml:space="preserve">79 </w:t>
          </w:r>
          <w:r w:rsidRPr="00C624B6">
            <w:t>(4), 266–73, doi:10.1016/j.biopsych.2015.03.025 (2016).</w:t>
          </w:r>
        </w:p>
        <w:p w14:paraId="441B9528" w14:textId="77777777" w:rsidR="00C624B6" w:rsidRDefault="00C624B6" w:rsidP="00C624B6">
          <w:pPr>
            <w:pStyle w:val="CitaviBibliographyEntry"/>
          </w:pPr>
          <w:r>
            <w:t>17.</w:t>
          </w:r>
          <w:r>
            <w:tab/>
          </w:r>
          <w:bookmarkStart w:id="16" w:name="_CTVL001b24500d2446643beb269fb47370c0959"/>
          <w:r>
            <w:t>Gu, S</w:t>
          </w:r>
          <w:bookmarkEnd w:id="16"/>
          <w:r>
            <w:t>.</w:t>
          </w:r>
          <w:r w:rsidRPr="00C624B6">
            <w:rPr>
              <w:i/>
            </w:rPr>
            <w:t>, et al.</w:t>
          </w:r>
          <w:r w:rsidRPr="00C624B6">
            <w:t xml:space="preserve"> Controllability of structural brain networks. </w:t>
          </w:r>
          <w:r w:rsidRPr="00C624B6">
            <w:rPr>
              <w:i/>
            </w:rPr>
            <w:t>Nature communications</w:t>
          </w:r>
          <w:r w:rsidRPr="00C624B6">
            <w:t xml:space="preserve"> </w:t>
          </w:r>
          <w:r w:rsidRPr="00C624B6">
            <w:rPr>
              <w:b/>
            </w:rPr>
            <w:t>6</w:t>
          </w:r>
          <w:r w:rsidRPr="00C624B6">
            <w:t>, 8414, doi:10.1038/ncomms9414 (2015).</w:t>
          </w:r>
        </w:p>
        <w:p w14:paraId="7135FDA3" w14:textId="77777777" w:rsidR="00C624B6" w:rsidRDefault="00C624B6" w:rsidP="00C624B6">
          <w:pPr>
            <w:pStyle w:val="CitaviBibliographyEntry"/>
          </w:pPr>
          <w:r>
            <w:t>18.</w:t>
          </w:r>
          <w:r>
            <w:tab/>
          </w:r>
          <w:bookmarkStart w:id="17" w:name="_CTVL0010730305caab442478e1a60259b9ffd68"/>
          <w:r>
            <w:t>Bassett, D.S. &amp; Sporns, O. Network neuroscience.</w:t>
          </w:r>
          <w:bookmarkEnd w:id="17"/>
          <w:r>
            <w:t xml:space="preserve"> </w:t>
          </w:r>
          <w:r w:rsidRPr="00C624B6">
            <w:rPr>
              <w:i/>
            </w:rPr>
            <w:t>Nature neuroscience</w:t>
          </w:r>
          <w:r w:rsidRPr="00C624B6">
            <w:t xml:space="preserve"> </w:t>
          </w:r>
          <w:r w:rsidRPr="00C624B6">
            <w:rPr>
              <w:b/>
            </w:rPr>
            <w:t xml:space="preserve">20 </w:t>
          </w:r>
          <w:r w:rsidRPr="00C624B6">
            <w:t>(3), 353–64, doi:10.1038/nn.4502 (2017).</w:t>
          </w:r>
        </w:p>
        <w:p w14:paraId="3F505BD0" w14:textId="77777777" w:rsidR="00C624B6" w:rsidRDefault="00C624B6" w:rsidP="00C624B6">
          <w:pPr>
            <w:pStyle w:val="CitaviBibliographyEntry"/>
          </w:pPr>
          <w:r>
            <w:t>19.</w:t>
          </w:r>
          <w:r>
            <w:tab/>
          </w:r>
          <w:bookmarkStart w:id="18" w:name="_CTVL001c56b3913f2414b7c96119d29902e8748"/>
          <w:r>
            <w:t>Brigadoi, S</w:t>
          </w:r>
          <w:bookmarkEnd w:id="18"/>
          <w:r>
            <w:t>.</w:t>
          </w:r>
          <w:r w:rsidRPr="00C624B6">
            <w:rPr>
              <w:i/>
            </w:rPr>
            <w:t>, et al.</w:t>
          </w:r>
          <w:r w:rsidRPr="00C624B6">
            <w:t xml:space="preserve"> Motion artifacts in functional near-infrared spectroscopy: a comparison of motion correction techniques applied to real cognitive data. </w:t>
          </w:r>
          <w:r w:rsidRPr="00C624B6">
            <w:rPr>
              <w:i/>
            </w:rPr>
            <w:t>Neuroimage</w:t>
          </w:r>
          <w:r w:rsidRPr="00C624B6">
            <w:t xml:space="preserve"> </w:t>
          </w:r>
          <w:r w:rsidRPr="00C624B6">
            <w:rPr>
              <w:b/>
            </w:rPr>
            <w:t xml:space="preserve">85 Pt 1 </w:t>
          </w:r>
          <w:r w:rsidRPr="00C624B6">
            <w:t>(0 1), 181–91, doi:10.1016/j.neuroimage.2013.04.082 (2014).</w:t>
          </w:r>
        </w:p>
        <w:p w14:paraId="08DF0F4F" w14:textId="77777777" w:rsidR="00FB6443" w:rsidRPr="009F51D2" w:rsidRDefault="00C624B6" w:rsidP="00C624B6">
          <w:pPr>
            <w:pStyle w:val="CitaviBibliographyEntry"/>
          </w:pPr>
          <w:r>
            <w:t>20.</w:t>
          </w:r>
          <w:r>
            <w:tab/>
          </w:r>
          <w:bookmarkStart w:id="19" w:name="_CTVL0011f3f1eda75584532be38110b135d6883"/>
          <w:r>
            <w:t>Yücel, M.A</w:t>
          </w:r>
          <w:bookmarkEnd w:id="19"/>
          <w:r>
            <w:t>.</w:t>
          </w:r>
          <w:r w:rsidRPr="00C624B6">
            <w:rPr>
              <w:i/>
            </w:rPr>
            <w:t>, et al.</w:t>
          </w:r>
          <w:r w:rsidRPr="00C624B6">
            <w:t xml:space="preserve"> Best practices for fNIRS publications. </w:t>
          </w:r>
          <w:r w:rsidRPr="00C624B6">
            <w:rPr>
              <w:i/>
            </w:rPr>
            <w:t>Neurophotonics</w:t>
          </w:r>
          <w:r w:rsidRPr="00C624B6">
            <w:t xml:space="preserve"> </w:t>
          </w:r>
          <w:r w:rsidRPr="00C624B6">
            <w:rPr>
              <w:b/>
            </w:rPr>
            <w:t xml:space="preserve">8 </w:t>
          </w:r>
          <w:r w:rsidRPr="00C624B6">
            <w:t>(1), 12101, doi:10.1117/1.NPh.8.1.012101 (2021).</w:t>
          </w:r>
          <w:r w:rsidR="00FB6443" w:rsidRPr="009F51D2">
            <w:fldChar w:fldCharType="end"/>
          </w:r>
        </w:p>
      </w:sdtContent>
    </w:sdt>
    <w:p w14:paraId="705B0DE2" w14:textId="77777777" w:rsidR="00FB6443" w:rsidRPr="009F51D2" w:rsidRDefault="00FB6443" w:rsidP="00FB6443">
      <w:pPr>
        <w:rPr>
          <w:rFonts w:asciiTheme="majorHAnsi" w:hAnsiTheme="majorHAnsi" w:cstheme="majorHAnsi"/>
        </w:rPr>
      </w:pPr>
    </w:p>
    <w:sectPr w:rsidR="00FB6443" w:rsidRPr="009F51D2">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D907A" w14:textId="77777777" w:rsidR="00822856" w:rsidRDefault="00822856">
      <w:r>
        <w:separator/>
      </w:r>
    </w:p>
  </w:endnote>
  <w:endnote w:type="continuationSeparator" w:id="0">
    <w:p w14:paraId="295BA600" w14:textId="77777777" w:rsidR="00822856" w:rsidRDefault="0082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6878" w14:textId="77777777" w:rsidR="00CC0D4A" w:rsidRDefault="00CC0D4A">
    <w:pPr>
      <w:pBdr>
        <w:top w:val="none" w:sz="4" w:space="0" w:color="000000"/>
        <w:left w:val="none" w:sz="4" w:space="0" w:color="000000"/>
        <w:bottom w:val="none" w:sz="4" w:space="0" w:color="000000"/>
        <w:right w:val="none" w:sz="4" w:space="0" w:color="000000"/>
        <w:between w:val="none" w:sz="4" w:space="0" w:color="000000"/>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2FB45" w14:textId="77777777" w:rsidR="00822856" w:rsidRDefault="00822856">
      <w:r>
        <w:separator/>
      </w:r>
    </w:p>
  </w:footnote>
  <w:footnote w:type="continuationSeparator" w:id="0">
    <w:p w14:paraId="484A1CFA" w14:textId="77777777" w:rsidR="00822856" w:rsidRDefault="00822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F462" w14:textId="77777777" w:rsidR="00CC0D4A" w:rsidRDefault="00CC0D4A">
    <w:pPr>
      <w:pBdr>
        <w:top w:val="none" w:sz="4" w:space="0" w:color="000000"/>
        <w:left w:val="none" w:sz="4" w:space="0" w:color="000000"/>
        <w:bottom w:val="none" w:sz="4" w:space="0" w:color="000000"/>
        <w:right w:val="none" w:sz="4" w:space="0" w:color="000000"/>
        <w:between w:val="none" w:sz="4" w:space="0" w:color="000000"/>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4442" w14:textId="77777777" w:rsidR="00CC0D4A" w:rsidRDefault="00F76470">
    <w:pPr>
      <w:pBdr>
        <w:top w:val="none" w:sz="4" w:space="0" w:color="000000"/>
        <w:left w:val="none" w:sz="4" w:space="0" w:color="000000"/>
        <w:bottom w:val="none" w:sz="4" w:space="0" w:color="000000"/>
        <w:right w:val="none" w:sz="4" w:space="0" w:color="000000"/>
        <w:between w:val="none" w:sz="4" w:space="0" w:color="000000"/>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6516" w14:textId="77777777" w:rsidR="00CC0D4A" w:rsidRDefault="00F76470">
    <w:pPr>
      <w:pBdr>
        <w:top w:val="none" w:sz="4" w:space="0" w:color="000000"/>
        <w:left w:val="none" w:sz="4" w:space="0" w:color="000000"/>
        <w:bottom w:val="none" w:sz="4" w:space="0" w:color="000000"/>
        <w:right w:val="none" w:sz="4" w:space="0" w:color="000000"/>
        <w:between w:val="none" w:sz="4" w:space="0" w:color="000000"/>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0C41B2EF" wp14:editId="4F7A33C5">
              <wp:simplePos x="0" y="0"/>
              <wp:positionH relativeFrom="column">
                <wp:posOffset>0</wp:posOffset>
              </wp:positionH>
              <wp:positionV relativeFrom="paragraph">
                <wp:posOffset>-409575</wp:posOffset>
              </wp:positionV>
              <wp:extent cx="3060065" cy="883285"/>
              <wp:effectExtent l="0" t="0" r="0" b="0"/>
              <wp:wrapSquare wrapText="bothSides"/>
              <wp:docPr id="1" name="Group 2"/>
              <wp:cNvGraphicFramePr/>
              <a:graphic xmlns:a="http://schemas.openxmlformats.org/drawingml/2006/main">
                <a:graphicData uri="http://schemas.microsoft.com/office/word/2010/wordprocessingGroup">
                  <wpg:wgp>
                    <wpg:cNvGrpSpPr/>
                    <wpg:grpSpPr bwMode="auto">
                      <a:xfrm>
                        <a:off x="0" y="0"/>
                        <a:ext cx="3060065" cy="883285"/>
                        <a:chOff x="0" y="-937903"/>
                        <a:chExt cx="3060065" cy="883920"/>
                      </a:xfrm>
                    </wpg:grpSpPr>
                    <pic:pic xmlns:pic="http://schemas.openxmlformats.org/drawingml/2006/picture">
                      <pic:nvPicPr>
                        <pic:cNvPr id="2" name="image1.png"/>
                        <pic:cNvPicPr/>
                      </pic:nvPicPr>
                      <pic:blipFill rotWithShape="1">
                        <a:blip r:embed="rId1"/>
                        <a:stretch/>
                      </pic:blipFill>
                      <pic:spPr bwMode="auto">
                        <a:xfrm>
                          <a:off x="0" y="-937903"/>
                          <a:ext cx="2651760" cy="823519"/>
                        </a:xfrm>
                        <a:prstGeom prst="rect">
                          <a:avLst/>
                        </a:prstGeom>
                        <a:ln/>
                      </pic:spPr>
                    </pic:pic>
                    <wps:wsp>
                      <wps:cNvPr id="3" name="Textfeld 3"/>
                      <wps:cNvSpPr txBox="1">
                        <a:spLocks noChangeArrowheads="1"/>
                      </wps:cNvSpPr>
                      <wps:spPr bwMode="auto">
                        <a:xfrm>
                          <a:off x="1362075" y="-937903"/>
                          <a:ext cx="1697990" cy="883920"/>
                        </a:xfrm>
                        <a:prstGeom prst="rect">
                          <a:avLst/>
                        </a:prstGeom>
                        <a:noFill/>
                        <a:ln>
                          <a:noFill/>
                        </a:ln>
                      </wps:spPr>
                      <wps:style>
                        <a:lnRef idx="0">
                          <a:srgbClr val="000000"/>
                        </a:lnRef>
                        <a:fillRef idx="0">
                          <a:srgbClr val="000000"/>
                        </a:fillRef>
                        <a:effectRef idx="0">
                          <a:srgbClr val="000000"/>
                        </a:effectRef>
                        <a:fontRef idx="minor">
                          <a:schemeClr val="dk1"/>
                        </a:fontRef>
                      </wps:style>
                      <wps:txbx>
                        <w:txbxContent>
                          <w:p w14:paraId="1E20E835" w14:textId="77777777" w:rsidR="00CC0D4A" w:rsidRDefault="00CC0D4A">
                            <w:pPr>
                              <w:shd w:val="clear" w:color="auto" w:fill="FFFFFF" w:themeFill="background1"/>
                              <w:jc w:val="left"/>
                              <w:rPr>
                                <w:color w:val="262626"/>
                                <w:sz w:val="16"/>
                                <w:szCs w:val="16"/>
                              </w:rPr>
                            </w:pPr>
                          </w:p>
                          <w:p w14:paraId="6F78F259" w14:textId="77777777" w:rsidR="00CC0D4A" w:rsidRDefault="00CC0D4A">
                            <w:pPr>
                              <w:shd w:val="clear" w:color="auto" w:fill="FFFFFF" w:themeFill="background1"/>
                              <w:jc w:val="left"/>
                              <w:rPr>
                                <w:color w:val="262626"/>
                                <w:sz w:val="16"/>
                                <w:szCs w:val="16"/>
                              </w:rPr>
                            </w:pPr>
                          </w:p>
                          <w:p w14:paraId="0DF629E9" w14:textId="77777777" w:rsidR="00CC0D4A" w:rsidRDefault="00F76470">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 xml:space="preserve">Cambridge, MA 02139 </w:t>
                            </w:r>
                            <w:r>
                              <w:rPr>
                                <w:color w:val="262626"/>
                                <w:sz w:val="16"/>
                                <w:szCs w:val="16"/>
                              </w:rPr>
                              <w:br/>
                              <w:t>Ph: 617.945.9051</w:t>
                            </w:r>
                          </w:p>
                          <w:p w14:paraId="37B28093" w14:textId="77777777" w:rsidR="00CC0D4A" w:rsidRDefault="00CC0D4A">
                            <w:pPr>
                              <w:shd w:val="clear" w:color="auto" w:fill="FFFFFF" w:themeFill="background1"/>
                              <w:rPr>
                                <w:color w:val="262626"/>
                                <w:sz w:val="20"/>
                                <w:szCs w:val="20"/>
                              </w:rPr>
                            </w:pPr>
                          </w:p>
                          <w:p w14:paraId="55FB5254" w14:textId="77777777" w:rsidR="00CC0D4A" w:rsidRDefault="00CC0D4A">
                            <w:pPr>
                              <w:shd w:val="clear" w:color="auto" w:fill="FFFFFF" w:themeFill="background1"/>
                              <w:rPr>
                                <w:color w:val="262626"/>
                                <w:sz w:val="20"/>
                                <w:szCs w:val="20"/>
                              </w:rPr>
                            </w:pPr>
                          </w:p>
                          <w:p w14:paraId="259252EF" w14:textId="77777777" w:rsidR="00CC0D4A" w:rsidRDefault="00F76470">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C41B2EF" id="Group 2" o:spid="_x0000_s1026" style="position:absolute;left:0;text-align:left;margin-left:0;margin-top:-32.25pt;width:240.95pt;height:69.55pt;z-index:251659264;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qB22hXQMAADU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feld 3"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1E20E835" w14:textId="77777777" w:rsidR="00CC0D4A" w:rsidRDefault="00CC0D4A">
                      <w:pPr>
                        <w:shd w:val="clear" w:color="auto" w:fill="FFFFFF" w:themeFill="background1"/>
                        <w:jc w:val="left"/>
                        <w:rPr>
                          <w:color w:val="262626"/>
                          <w:sz w:val="16"/>
                          <w:szCs w:val="16"/>
                        </w:rPr>
                      </w:pPr>
                    </w:p>
                    <w:p w14:paraId="6F78F259" w14:textId="77777777" w:rsidR="00CC0D4A" w:rsidRDefault="00CC0D4A">
                      <w:pPr>
                        <w:shd w:val="clear" w:color="auto" w:fill="FFFFFF" w:themeFill="background1"/>
                        <w:jc w:val="left"/>
                        <w:rPr>
                          <w:color w:val="262626"/>
                          <w:sz w:val="16"/>
                          <w:szCs w:val="16"/>
                        </w:rPr>
                      </w:pPr>
                    </w:p>
                    <w:p w14:paraId="0DF629E9" w14:textId="77777777" w:rsidR="00CC0D4A" w:rsidRDefault="00F76470">
                      <w:pPr>
                        <w:shd w:val="clear" w:color="auto" w:fill="FFFFFF" w:themeFill="background1"/>
                        <w:jc w:val="left"/>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t xml:space="preserve">Cambridge, MA 02139 </w:t>
                      </w:r>
                      <w:r>
                        <w:rPr>
                          <w:color w:val="262626"/>
                          <w:sz w:val="16"/>
                          <w:szCs w:val="16"/>
                        </w:rPr>
                        <w:br/>
                        <w:t>Ph: 617.945.9051</w:t>
                      </w:r>
                    </w:p>
                    <w:p w14:paraId="37B28093" w14:textId="77777777" w:rsidR="00CC0D4A" w:rsidRDefault="00CC0D4A">
                      <w:pPr>
                        <w:shd w:val="clear" w:color="auto" w:fill="FFFFFF" w:themeFill="background1"/>
                        <w:rPr>
                          <w:color w:val="262626"/>
                          <w:sz w:val="20"/>
                          <w:szCs w:val="20"/>
                        </w:rPr>
                      </w:pPr>
                    </w:p>
                    <w:p w14:paraId="55FB5254" w14:textId="77777777" w:rsidR="00CC0D4A" w:rsidRDefault="00CC0D4A">
                      <w:pPr>
                        <w:shd w:val="clear" w:color="auto" w:fill="FFFFFF" w:themeFill="background1"/>
                        <w:rPr>
                          <w:color w:val="262626"/>
                          <w:sz w:val="20"/>
                          <w:szCs w:val="20"/>
                        </w:rPr>
                      </w:pPr>
                    </w:p>
                    <w:p w14:paraId="259252EF" w14:textId="77777777" w:rsidR="00CC0D4A" w:rsidRDefault="00F76470">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Pr>
        <w:b/>
        <w:color w:val="1F497D"/>
        <w:sz w:val="32"/>
        <w:szCs w:val="32"/>
      </w:rPr>
      <w:t>Method Article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8017"/>
    <w:multiLevelType w:val="multilevel"/>
    <w:tmpl w:val="F2F42B1C"/>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 w15:restartNumberingAfterBreak="0">
    <w:nsid w:val="03944603"/>
    <w:multiLevelType w:val="multilevel"/>
    <w:tmpl w:val="09CE5DC8"/>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2" w15:restartNumberingAfterBreak="0">
    <w:nsid w:val="0AAD505C"/>
    <w:multiLevelType w:val="multilevel"/>
    <w:tmpl w:val="61F425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13E312"/>
    <w:multiLevelType w:val="multilevel"/>
    <w:tmpl w:val="31EA600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 w15:restartNumberingAfterBreak="0">
    <w:nsid w:val="106E19A0"/>
    <w:multiLevelType w:val="multilevel"/>
    <w:tmpl w:val="FA24D9BE"/>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5" w15:restartNumberingAfterBreak="0">
    <w:nsid w:val="16A92600"/>
    <w:multiLevelType w:val="multilevel"/>
    <w:tmpl w:val="33B401C8"/>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17A8F688"/>
    <w:multiLevelType w:val="multilevel"/>
    <w:tmpl w:val="FB36D34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7" w15:restartNumberingAfterBreak="0">
    <w:nsid w:val="18EB345D"/>
    <w:multiLevelType w:val="multilevel"/>
    <w:tmpl w:val="DDA21D54"/>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B7B73F3"/>
    <w:multiLevelType w:val="multilevel"/>
    <w:tmpl w:val="FF2E1DD6"/>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C4F3B83"/>
    <w:multiLevelType w:val="multilevel"/>
    <w:tmpl w:val="0CFA2016"/>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4936B3"/>
    <w:multiLevelType w:val="multilevel"/>
    <w:tmpl w:val="C524889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1DDA6EE0"/>
    <w:multiLevelType w:val="multilevel"/>
    <w:tmpl w:val="F746DD36"/>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E2E2F83"/>
    <w:multiLevelType w:val="multilevel"/>
    <w:tmpl w:val="06A89870"/>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2192005C"/>
    <w:multiLevelType w:val="multilevel"/>
    <w:tmpl w:val="2520880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4" w15:restartNumberingAfterBreak="0">
    <w:nsid w:val="21FD2DF8"/>
    <w:multiLevelType w:val="multilevel"/>
    <w:tmpl w:val="FD02FC8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3C87545"/>
    <w:multiLevelType w:val="multilevel"/>
    <w:tmpl w:val="53BCC90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BC5D3D"/>
    <w:multiLevelType w:val="multilevel"/>
    <w:tmpl w:val="C888C6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98E3A7F"/>
    <w:multiLevelType w:val="multilevel"/>
    <w:tmpl w:val="73C246EE"/>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8" w15:restartNumberingAfterBreak="0">
    <w:nsid w:val="29A1F156"/>
    <w:multiLevelType w:val="multilevel"/>
    <w:tmpl w:val="674E87A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19" w15:restartNumberingAfterBreak="0">
    <w:nsid w:val="2B8559F9"/>
    <w:multiLevelType w:val="multilevel"/>
    <w:tmpl w:val="7F88F1B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20" w15:restartNumberingAfterBreak="0">
    <w:nsid w:val="2BC42DD5"/>
    <w:multiLevelType w:val="multilevel"/>
    <w:tmpl w:val="E4148D1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D0A11DD"/>
    <w:multiLevelType w:val="multilevel"/>
    <w:tmpl w:val="EC52868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2D3928F7"/>
    <w:multiLevelType w:val="multilevel"/>
    <w:tmpl w:val="1B9E02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2F13C5E4"/>
    <w:multiLevelType w:val="multilevel"/>
    <w:tmpl w:val="0228230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24" w15:restartNumberingAfterBreak="0">
    <w:nsid w:val="31A955D1"/>
    <w:multiLevelType w:val="multilevel"/>
    <w:tmpl w:val="778A8E50"/>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292D67D"/>
    <w:multiLevelType w:val="multilevel"/>
    <w:tmpl w:val="5CC66EA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26" w15:restartNumberingAfterBreak="0">
    <w:nsid w:val="3325522C"/>
    <w:multiLevelType w:val="multilevel"/>
    <w:tmpl w:val="2EB648FE"/>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64412A8"/>
    <w:multiLevelType w:val="multilevel"/>
    <w:tmpl w:val="A704DF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6701898"/>
    <w:multiLevelType w:val="multilevel"/>
    <w:tmpl w:val="2440381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6982857"/>
    <w:multiLevelType w:val="multilevel"/>
    <w:tmpl w:val="3912E888"/>
    <w:lvl w:ilvl="0">
      <w:start w:val="1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A516E8B"/>
    <w:multiLevelType w:val="multilevel"/>
    <w:tmpl w:val="360CC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B921BF9"/>
    <w:multiLevelType w:val="multilevel"/>
    <w:tmpl w:val="4288D24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3EBE2688"/>
    <w:multiLevelType w:val="multilevel"/>
    <w:tmpl w:val="99AE137E"/>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33" w15:restartNumberingAfterBreak="0">
    <w:nsid w:val="3F50FB10"/>
    <w:multiLevelType w:val="multilevel"/>
    <w:tmpl w:val="4358E4D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34" w15:restartNumberingAfterBreak="0">
    <w:nsid w:val="40A1B396"/>
    <w:multiLevelType w:val="multilevel"/>
    <w:tmpl w:val="6FA0DA1E"/>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35" w15:restartNumberingAfterBreak="0">
    <w:nsid w:val="410DAFD3"/>
    <w:multiLevelType w:val="multilevel"/>
    <w:tmpl w:val="D95411A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36" w15:restartNumberingAfterBreak="0">
    <w:nsid w:val="4151D1B1"/>
    <w:multiLevelType w:val="multilevel"/>
    <w:tmpl w:val="EB1E6D0A"/>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37" w15:restartNumberingAfterBreak="0">
    <w:nsid w:val="42E19A48"/>
    <w:multiLevelType w:val="multilevel"/>
    <w:tmpl w:val="BC861B08"/>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38" w15:restartNumberingAfterBreak="0">
    <w:nsid w:val="43886D56"/>
    <w:multiLevelType w:val="multilevel"/>
    <w:tmpl w:val="243C93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4388D32F"/>
    <w:multiLevelType w:val="multilevel"/>
    <w:tmpl w:val="8D5814E8"/>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0" w15:restartNumberingAfterBreak="0">
    <w:nsid w:val="45973A8C"/>
    <w:multiLevelType w:val="multilevel"/>
    <w:tmpl w:val="03788404"/>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1" w15:restartNumberingAfterBreak="0">
    <w:nsid w:val="478323CE"/>
    <w:multiLevelType w:val="multilevel"/>
    <w:tmpl w:val="304C1C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47D36671"/>
    <w:multiLevelType w:val="multilevel"/>
    <w:tmpl w:val="A564624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3" w15:restartNumberingAfterBreak="0">
    <w:nsid w:val="47F8C841"/>
    <w:multiLevelType w:val="multilevel"/>
    <w:tmpl w:val="A0D8EB0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4" w15:restartNumberingAfterBreak="0">
    <w:nsid w:val="49436416"/>
    <w:multiLevelType w:val="multilevel"/>
    <w:tmpl w:val="0C16000E"/>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4BBC31A2"/>
    <w:multiLevelType w:val="multilevel"/>
    <w:tmpl w:val="8F845206"/>
    <w:lvl w:ilvl="0">
      <w:start w:val="1"/>
      <w:numFmt w:val="decimal"/>
      <w:lvlText w:val="%1."/>
      <w:lvlJc w:val="left"/>
      <w:pPr>
        <w:tabs>
          <w:tab w:val="num" w:pos="720"/>
        </w:tabs>
        <w:ind w:left="720" w:hanging="360"/>
      </w:pPr>
    </w:lvl>
    <w:lvl w:ilvl="1">
      <w:start w:val="7"/>
      <w:numFmt w:val="bullet"/>
      <w:lvlText w:val="-"/>
      <w:lvlJc w:val="left"/>
      <w:pPr>
        <w:ind w:left="1440" w:hanging="360"/>
      </w:pPr>
      <w:rPr>
        <w:rFonts w:ascii="Calibri" w:eastAsiaTheme="minorHAnsi" w:hAnsi="Calibri" w:cs="Calibri"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4FF70FEE"/>
    <w:multiLevelType w:val="multilevel"/>
    <w:tmpl w:val="4330D3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1101907"/>
    <w:multiLevelType w:val="multilevel"/>
    <w:tmpl w:val="6AD4AF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524739D3"/>
    <w:multiLevelType w:val="multilevel"/>
    <w:tmpl w:val="83CA48D4"/>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49" w15:restartNumberingAfterBreak="0">
    <w:nsid w:val="53302239"/>
    <w:multiLevelType w:val="multilevel"/>
    <w:tmpl w:val="44248E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3977FD1"/>
    <w:multiLevelType w:val="multilevel"/>
    <w:tmpl w:val="8D1AB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414D8DA"/>
    <w:multiLevelType w:val="multilevel"/>
    <w:tmpl w:val="5DFCF86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52" w15:restartNumberingAfterBreak="0">
    <w:nsid w:val="55C122EB"/>
    <w:multiLevelType w:val="multilevel"/>
    <w:tmpl w:val="C96CAD8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3" w15:restartNumberingAfterBreak="0">
    <w:nsid w:val="55E15723"/>
    <w:multiLevelType w:val="multilevel"/>
    <w:tmpl w:val="360CC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88A5DD2"/>
    <w:multiLevelType w:val="multilevel"/>
    <w:tmpl w:val="780A9B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5972405B"/>
    <w:multiLevelType w:val="multilevel"/>
    <w:tmpl w:val="8ACAE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B0DF74D"/>
    <w:multiLevelType w:val="multilevel"/>
    <w:tmpl w:val="FA4CD98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57" w15:restartNumberingAfterBreak="0">
    <w:nsid w:val="5F2D0268"/>
    <w:multiLevelType w:val="multilevel"/>
    <w:tmpl w:val="48A2F9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60DCFBD3"/>
    <w:multiLevelType w:val="multilevel"/>
    <w:tmpl w:val="8618DDF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59" w15:restartNumberingAfterBreak="0">
    <w:nsid w:val="615E47ED"/>
    <w:multiLevelType w:val="multilevel"/>
    <w:tmpl w:val="41A0EC2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abstractNum w:abstractNumId="60" w15:restartNumberingAfterBreak="0">
    <w:nsid w:val="62A8F46F"/>
    <w:multiLevelType w:val="multilevel"/>
    <w:tmpl w:val="20EEA08A"/>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61" w15:restartNumberingAfterBreak="0">
    <w:nsid w:val="6414AD83"/>
    <w:multiLevelType w:val="multilevel"/>
    <w:tmpl w:val="7742C09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62" w15:restartNumberingAfterBreak="0">
    <w:nsid w:val="642B1243"/>
    <w:multiLevelType w:val="multilevel"/>
    <w:tmpl w:val="7DD01BB2"/>
    <w:lvl w:ilvl="0">
      <w:start w:val="1"/>
      <w:numFmt w:val="decimal"/>
      <w:lvlText w:val="%1."/>
      <w:lvlJc w:val="left"/>
      <w:pPr>
        <w:tabs>
          <w:tab w:val="num" w:pos="720"/>
        </w:tabs>
        <w:ind w:left="720" w:hanging="360"/>
      </w:pPr>
    </w:lvl>
    <w:lvl w:ilvl="1">
      <w:start w:val="7"/>
      <w:numFmt w:val="bullet"/>
      <w:lvlText w:val="-"/>
      <w:lvlJc w:val="left"/>
      <w:pPr>
        <w:ind w:left="1440" w:hanging="360"/>
      </w:pPr>
      <w:rPr>
        <w:rFonts w:ascii="Calibri" w:eastAsiaTheme="minorHAnsi" w:hAnsi="Calibri" w:cs="Calibri"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694F8FC7"/>
    <w:multiLevelType w:val="multilevel"/>
    <w:tmpl w:val="24AE7B5A"/>
    <w:lvl w:ilvl="0">
      <w:start w:val="1"/>
      <w:numFmt w:val="decimal"/>
      <w:lvlText w:val="%1."/>
      <w:lvlJc w:val="right"/>
      <w:pPr>
        <w:ind w:left="709" w:hanging="360"/>
      </w:pPr>
      <w:rPr>
        <w:sz w:val="24"/>
        <w:szCs w:val="24"/>
      </w:r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64" w15:restartNumberingAfterBreak="0">
    <w:nsid w:val="6A3F4496"/>
    <w:multiLevelType w:val="multilevel"/>
    <w:tmpl w:val="05362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5" w15:restartNumberingAfterBreak="0">
    <w:nsid w:val="6C5FC4B0"/>
    <w:multiLevelType w:val="multilevel"/>
    <w:tmpl w:val="7E7CBFD2"/>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66" w15:restartNumberingAfterBreak="0">
    <w:nsid w:val="6E3C45E1"/>
    <w:multiLevelType w:val="multilevel"/>
    <w:tmpl w:val="9702B4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713A56A8"/>
    <w:multiLevelType w:val="multilevel"/>
    <w:tmpl w:val="13087AD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68" w15:restartNumberingAfterBreak="0">
    <w:nsid w:val="73583F16"/>
    <w:multiLevelType w:val="multilevel"/>
    <w:tmpl w:val="7BB6578E"/>
    <w:lvl w:ilvl="0">
      <w:start w:val="1"/>
      <w:numFmt w:val="decimal"/>
      <w:lvlText w:val="%1."/>
      <w:lvlJc w:val="left"/>
      <w:pPr>
        <w:tabs>
          <w:tab w:val="num" w:pos="720"/>
        </w:tabs>
        <w:ind w:left="720" w:hanging="360"/>
      </w:pPr>
      <w:rPr>
        <w:rFonts w:hint="default"/>
      </w:rPr>
    </w:lvl>
    <w:lvl w:ilvl="1">
      <w:start w:val="7"/>
      <w:numFmt w:val="bullet"/>
      <w:lvlText w:val="-"/>
      <w:lvlJc w:val="left"/>
      <w:pPr>
        <w:ind w:left="1440" w:hanging="360"/>
      </w:pPr>
      <w:rPr>
        <w:rFonts w:ascii="Calibri" w:eastAsiaTheme="minorHAnsi" w:hAnsi="Calibri" w:cs="Calibri"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9" w15:restartNumberingAfterBreak="0">
    <w:nsid w:val="769547FA"/>
    <w:multiLevelType w:val="multilevel"/>
    <w:tmpl w:val="A8DEDC4C"/>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70" w15:restartNumberingAfterBreak="0">
    <w:nsid w:val="7A254093"/>
    <w:multiLevelType w:val="multilevel"/>
    <w:tmpl w:val="551472CE"/>
    <w:lvl w:ilvl="0">
      <w:start w:val="1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1" w15:restartNumberingAfterBreak="0">
    <w:nsid w:val="7C9F1422"/>
    <w:multiLevelType w:val="multilevel"/>
    <w:tmpl w:val="107CE5B6"/>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72" w15:restartNumberingAfterBreak="0">
    <w:nsid w:val="7E11E66D"/>
    <w:multiLevelType w:val="multilevel"/>
    <w:tmpl w:val="AE380F40"/>
    <w:lvl w:ilvl="0">
      <w:start w:val="1"/>
      <w:numFmt w:val="decimal"/>
      <w:lvlText w:val="%1."/>
      <w:lvlJc w:val="right"/>
      <w:pPr>
        <w:ind w:left="709" w:hanging="360"/>
      </w:pPr>
      <w:rPr>
        <w:sz w:val="24"/>
        <w:szCs w:val="24"/>
      </w:rPr>
    </w:lvl>
    <w:lvl w:ilvl="1">
      <w:start w:val="1"/>
      <w:numFmt w:val="decimal"/>
      <w:lvlText w:val="%2."/>
      <w:lvlJc w:val="right"/>
      <w:pPr>
        <w:ind w:left="1429" w:hanging="360"/>
      </w:pPr>
    </w:lvl>
    <w:lvl w:ilvl="2">
      <w:start w:val="1"/>
      <w:numFmt w:val="decimal"/>
      <w:lvlText w:val="%3."/>
      <w:lvlJc w:val="right"/>
      <w:pPr>
        <w:ind w:left="2149" w:hanging="18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18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180"/>
      </w:pPr>
    </w:lvl>
  </w:abstractNum>
  <w:num w:numId="1">
    <w:abstractNumId w:val="27"/>
  </w:num>
  <w:num w:numId="2">
    <w:abstractNumId w:val="22"/>
  </w:num>
  <w:num w:numId="3">
    <w:abstractNumId w:val="47"/>
  </w:num>
  <w:num w:numId="4">
    <w:abstractNumId w:val="64"/>
  </w:num>
  <w:num w:numId="5">
    <w:abstractNumId w:val="38"/>
  </w:num>
  <w:num w:numId="6">
    <w:abstractNumId w:val="45"/>
  </w:num>
  <w:num w:numId="7">
    <w:abstractNumId w:val="14"/>
  </w:num>
  <w:num w:numId="8">
    <w:abstractNumId w:val="2"/>
  </w:num>
  <w:num w:numId="9">
    <w:abstractNumId w:val="55"/>
  </w:num>
  <w:num w:numId="10">
    <w:abstractNumId w:val="20"/>
  </w:num>
  <w:num w:numId="11">
    <w:abstractNumId w:val="24"/>
  </w:num>
  <w:num w:numId="12">
    <w:abstractNumId w:val="44"/>
  </w:num>
  <w:num w:numId="13">
    <w:abstractNumId w:val="29"/>
  </w:num>
  <w:num w:numId="14">
    <w:abstractNumId w:val="66"/>
  </w:num>
  <w:num w:numId="15">
    <w:abstractNumId w:val="16"/>
  </w:num>
  <w:num w:numId="16">
    <w:abstractNumId w:val="49"/>
  </w:num>
  <w:num w:numId="17">
    <w:abstractNumId w:val="21"/>
  </w:num>
  <w:num w:numId="18">
    <w:abstractNumId w:val="31"/>
  </w:num>
  <w:num w:numId="19">
    <w:abstractNumId w:val="30"/>
  </w:num>
  <w:num w:numId="20">
    <w:abstractNumId w:val="41"/>
  </w:num>
  <w:num w:numId="21">
    <w:abstractNumId w:val="28"/>
  </w:num>
  <w:num w:numId="22">
    <w:abstractNumId w:val="50"/>
  </w:num>
  <w:num w:numId="23">
    <w:abstractNumId w:val="26"/>
  </w:num>
  <w:num w:numId="24">
    <w:abstractNumId w:val="11"/>
  </w:num>
  <w:num w:numId="25">
    <w:abstractNumId w:val="8"/>
  </w:num>
  <w:num w:numId="26">
    <w:abstractNumId w:val="70"/>
  </w:num>
  <w:num w:numId="27">
    <w:abstractNumId w:val="46"/>
  </w:num>
  <w:num w:numId="28">
    <w:abstractNumId w:val="9"/>
  </w:num>
  <w:num w:numId="29">
    <w:abstractNumId w:val="54"/>
  </w:num>
  <w:num w:numId="30">
    <w:abstractNumId w:val="10"/>
  </w:num>
  <w:num w:numId="31">
    <w:abstractNumId w:val="57"/>
  </w:num>
  <w:num w:numId="32">
    <w:abstractNumId w:val="62"/>
  </w:num>
  <w:num w:numId="33">
    <w:abstractNumId w:val="27"/>
  </w:num>
  <w:num w:numId="34">
    <w:abstractNumId w:val="22"/>
  </w:num>
  <w:num w:numId="35">
    <w:abstractNumId w:val="47"/>
  </w:num>
  <w:num w:numId="36">
    <w:abstractNumId w:val="64"/>
  </w:num>
  <w:num w:numId="37">
    <w:abstractNumId w:val="38"/>
  </w:num>
  <w:num w:numId="38">
    <w:abstractNumId w:val="45"/>
  </w:num>
  <w:num w:numId="39">
    <w:abstractNumId w:val="14"/>
  </w:num>
  <w:num w:numId="40">
    <w:abstractNumId w:val="2"/>
  </w:num>
  <w:num w:numId="41">
    <w:abstractNumId w:val="55"/>
  </w:num>
  <w:num w:numId="42">
    <w:abstractNumId w:val="20"/>
  </w:num>
  <w:num w:numId="43">
    <w:abstractNumId w:val="24"/>
  </w:num>
  <w:num w:numId="44">
    <w:abstractNumId w:val="44"/>
  </w:num>
  <w:num w:numId="45">
    <w:abstractNumId w:val="29"/>
  </w:num>
  <w:num w:numId="46">
    <w:abstractNumId w:val="66"/>
  </w:num>
  <w:num w:numId="47">
    <w:abstractNumId w:val="16"/>
  </w:num>
  <w:num w:numId="48">
    <w:abstractNumId w:val="49"/>
  </w:num>
  <w:num w:numId="49">
    <w:abstractNumId w:val="21"/>
  </w:num>
  <w:num w:numId="50">
    <w:abstractNumId w:val="31"/>
  </w:num>
  <w:num w:numId="51">
    <w:abstractNumId w:val="30"/>
  </w:num>
  <w:num w:numId="52">
    <w:abstractNumId w:val="41"/>
  </w:num>
  <w:num w:numId="53">
    <w:abstractNumId w:val="28"/>
  </w:num>
  <w:num w:numId="54">
    <w:abstractNumId w:val="50"/>
  </w:num>
  <w:num w:numId="55">
    <w:abstractNumId w:val="26"/>
  </w:num>
  <w:num w:numId="56">
    <w:abstractNumId w:val="11"/>
  </w:num>
  <w:num w:numId="57">
    <w:abstractNumId w:val="8"/>
  </w:num>
  <w:num w:numId="58">
    <w:abstractNumId w:val="70"/>
  </w:num>
  <w:num w:numId="59">
    <w:abstractNumId w:val="46"/>
  </w:num>
  <w:num w:numId="60">
    <w:abstractNumId w:val="9"/>
  </w:num>
  <w:num w:numId="61">
    <w:abstractNumId w:val="54"/>
  </w:num>
  <w:num w:numId="62">
    <w:abstractNumId w:val="10"/>
  </w:num>
  <w:num w:numId="63">
    <w:abstractNumId w:val="57"/>
  </w:num>
  <w:num w:numId="64">
    <w:abstractNumId w:val="71"/>
  </w:num>
  <w:num w:numId="65">
    <w:abstractNumId w:val="40"/>
  </w:num>
  <w:num w:numId="66">
    <w:abstractNumId w:val="1"/>
  </w:num>
  <w:num w:numId="67">
    <w:abstractNumId w:val="13"/>
  </w:num>
  <w:num w:numId="68">
    <w:abstractNumId w:val="32"/>
  </w:num>
  <w:num w:numId="69">
    <w:abstractNumId w:val="3"/>
  </w:num>
  <w:num w:numId="70">
    <w:abstractNumId w:val="60"/>
  </w:num>
  <w:num w:numId="71">
    <w:abstractNumId w:val="61"/>
  </w:num>
  <w:num w:numId="72">
    <w:abstractNumId w:val="35"/>
  </w:num>
  <w:num w:numId="73">
    <w:abstractNumId w:val="23"/>
  </w:num>
  <w:num w:numId="74">
    <w:abstractNumId w:val="69"/>
  </w:num>
  <w:num w:numId="75">
    <w:abstractNumId w:val="36"/>
  </w:num>
  <w:num w:numId="76">
    <w:abstractNumId w:val="39"/>
  </w:num>
  <w:num w:numId="77">
    <w:abstractNumId w:val="65"/>
  </w:num>
  <w:num w:numId="78">
    <w:abstractNumId w:val="58"/>
  </w:num>
  <w:num w:numId="79">
    <w:abstractNumId w:val="33"/>
  </w:num>
  <w:num w:numId="80">
    <w:abstractNumId w:val="48"/>
  </w:num>
  <w:num w:numId="81">
    <w:abstractNumId w:val="59"/>
  </w:num>
  <w:num w:numId="82">
    <w:abstractNumId w:val="0"/>
  </w:num>
  <w:num w:numId="83">
    <w:abstractNumId w:val="25"/>
  </w:num>
  <w:num w:numId="84">
    <w:abstractNumId w:val="67"/>
  </w:num>
  <w:num w:numId="85">
    <w:abstractNumId w:val="4"/>
  </w:num>
  <w:num w:numId="86">
    <w:abstractNumId w:val="6"/>
  </w:num>
  <w:num w:numId="87">
    <w:abstractNumId w:val="19"/>
  </w:num>
  <w:num w:numId="88">
    <w:abstractNumId w:val="56"/>
  </w:num>
  <w:num w:numId="89">
    <w:abstractNumId w:val="72"/>
  </w:num>
  <w:num w:numId="90">
    <w:abstractNumId w:val="12"/>
  </w:num>
  <w:num w:numId="91">
    <w:abstractNumId w:val="42"/>
  </w:num>
  <w:num w:numId="92">
    <w:abstractNumId w:val="17"/>
  </w:num>
  <w:num w:numId="93">
    <w:abstractNumId w:val="43"/>
  </w:num>
  <w:num w:numId="94">
    <w:abstractNumId w:val="51"/>
  </w:num>
  <w:num w:numId="95">
    <w:abstractNumId w:val="63"/>
  </w:num>
  <w:num w:numId="96">
    <w:abstractNumId w:val="5"/>
  </w:num>
  <w:num w:numId="97">
    <w:abstractNumId w:val="37"/>
  </w:num>
  <w:num w:numId="98">
    <w:abstractNumId w:val="34"/>
  </w:num>
  <w:num w:numId="99">
    <w:abstractNumId w:val="18"/>
  </w:num>
  <w:num w:numId="100">
    <w:abstractNumId w:val="53"/>
  </w:num>
  <w:num w:numId="101">
    <w:abstractNumId w:val="7"/>
  </w:num>
  <w:num w:numId="102">
    <w:abstractNumId w:val="52"/>
  </w:num>
  <w:num w:numId="103">
    <w:abstractNumId w:val="15"/>
  </w:num>
  <w:num w:numId="104">
    <w:abstractNumId w:val="6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D4A"/>
    <w:rsid w:val="00004A2F"/>
    <w:rsid w:val="00062B19"/>
    <w:rsid w:val="000A26E2"/>
    <w:rsid w:val="000A57D8"/>
    <w:rsid w:val="000A67E8"/>
    <w:rsid w:val="000F5A3B"/>
    <w:rsid w:val="001249BE"/>
    <w:rsid w:val="00125162"/>
    <w:rsid w:val="00136EA6"/>
    <w:rsid w:val="00172905"/>
    <w:rsid w:val="001B6707"/>
    <w:rsid w:val="001E0D67"/>
    <w:rsid w:val="00232EEB"/>
    <w:rsid w:val="0023526A"/>
    <w:rsid w:val="002766DB"/>
    <w:rsid w:val="00297865"/>
    <w:rsid w:val="00306EEE"/>
    <w:rsid w:val="003362F3"/>
    <w:rsid w:val="003409EB"/>
    <w:rsid w:val="003426B3"/>
    <w:rsid w:val="00357044"/>
    <w:rsid w:val="00373087"/>
    <w:rsid w:val="0038436F"/>
    <w:rsid w:val="00392433"/>
    <w:rsid w:val="003C16FF"/>
    <w:rsid w:val="003E6930"/>
    <w:rsid w:val="003E7014"/>
    <w:rsid w:val="004153D7"/>
    <w:rsid w:val="004345FD"/>
    <w:rsid w:val="0044762D"/>
    <w:rsid w:val="00496D60"/>
    <w:rsid w:val="004976F6"/>
    <w:rsid w:val="004B2E71"/>
    <w:rsid w:val="004C2946"/>
    <w:rsid w:val="004E0C1F"/>
    <w:rsid w:val="004E0D72"/>
    <w:rsid w:val="004E23E3"/>
    <w:rsid w:val="00551D3C"/>
    <w:rsid w:val="005528C5"/>
    <w:rsid w:val="00574756"/>
    <w:rsid w:val="005A6714"/>
    <w:rsid w:val="005D67D6"/>
    <w:rsid w:val="005E2ABC"/>
    <w:rsid w:val="00627349"/>
    <w:rsid w:val="0063278B"/>
    <w:rsid w:val="00632FE6"/>
    <w:rsid w:val="006473D7"/>
    <w:rsid w:val="00654045"/>
    <w:rsid w:val="00654FC0"/>
    <w:rsid w:val="00674F4F"/>
    <w:rsid w:val="00714053"/>
    <w:rsid w:val="00721B9D"/>
    <w:rsid w:val="00764687"/>
    <w:rsid w:val="0077052D"/>
    <w:rsid w:val="00773CC8"/>
    <w:rsid w:val="0079377B"/>
    <w:rsid w:val="007B5243"/>
    <w:rsid w:val="0080169E"/>
    <w:rsid w:val="008103D1"/>
    <w:rsid w:val="00817514"/>
    <w:rsid w:val="00822856"/>
    <w:rsid w:val="008306A0"/>
    <w:rsid w:val="00871F8F"/>
    <w:rsid w:val="008738AC"/>
    <w:rsid w:val="00880F41"/>
    <w:rsid w:val="0088626B"/>
    <w:rsid w:val="008B7EFD"/>
    <w:rsid w:val="008D7946"/>
    <w:rsid w:val="009210B9"/>
    <w:rsid w:val="00971489"/>
    <w:rsid w:val="00977FCC"/>
    <w:rsid w:val="00984A24"/>
    <w:rsid w:val="009F18CD"/>
    <w:rsid w:val="009F51D2"/>
    <w:rsid w:val="009F52FB"/>
    <w:rsid w:val="00A0794A"/>
    <w:rsid w:val="00A14E0C"/>
    <w:rsid w:val="00A6603D"/>
    <w:rsid w:val="00A66218"/>
    <w:rsid w:val="00A72FE3"/>
    <w:rsid w:val="00A8402E"/>
    <w:rsid w:val="00B014FD"/>
    <w:rsid w:val="00B11964"/>
    <w:rsid w:val="00B3760D"/>
    <w:rsid w:val="00B512AE"/>
    <w:rsid w:val="00BA6956"/>
    <w:rsid w:val="00BA7CD1"/>
    <w:rsid w:val="00BC3C71"/>
    <w:rsid w:val="00BC3FAF"/>
    <w:rsid w:val="00BD4477"/>
    <w:rsid w:val="00BF490C"/>
    <w:rsid w:val="00C043CF"/>
    <w:rsid w:val="00C4363C"/>
    <w:rsid w:val="00C5098C"/>
    <w:rsid w:val="00C522CF"/>
    <w:rsid w:val="00C57365"/>
    <w:rsid w:val="00C624B6"/>
    <w:rsid w:val="00C812DC"/>
    <w:rsid w:val="00CC0D4A"/>
    <w:rsid w:val="00CC4C62"/>
    <w:rsid w:val="00CC7E08"/>
    <w:rsid w:val="00CD548D"/>
    <w:rsid w:val="00CD5891"/>
    <w:rsid w:val="00D11AC5"/>
    <w:rsid w:val="00D214B0"/>
    <w:rsid w:val="00D46792"/>
    <w:rsid w:val="00D47664"/>
    <w:rsid w:val="00D67092"/>
    <w:rsid w:val="00D6745B"/>
    <w:rsid w:val="00D720DC"/>
    <w:rsid w:val="00D7486B"/>
    <w:rsid w:val="00D9298D"/>
    <w:rsid w:val="00DC0040"/>
    <w:rsid w:val="00E149FB"/>
    <w:rsid w:val="00E440AB"/>
    <w:rsid w:val="00E70796"/>
    <w:rsid w:val="00E90BF9"/>
    <w:rsid w:val="00EF6C48"/>
    <w:rsid w:val="00F155D3"/>
    <w:rsid w:val="00F51609"/>
    <w:rsid w:val="00F5444C"/>
    <w:rsid w:val="00F76470"/>
    <w:rsid w:val="00F8420F"/>
    <w:rsid w:val="00FB23AE"/>
    <w:rsid w:val="00FB6443"/>
    <w:rsid w:val="00FE6D14"/>
    <w:rsid w:val="00FF64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60E5"/>
  <w15:docId w15:val="{89BA622C-535E-4950-B4C3-87D30ED3D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3CC8"/>
  </w:style>
  <w:style w:type="paragraph" w:styleId="berschrift1">
    <w:name w:val="heading 1"/>
    <w:basedOn w:val="Standard"/>
    <w:next w:val="Standard"/>
    <w:link w:val="berschrift1Zchn"/>
    <w:uiPriority w:val="9"/>
    <w:qFormat/>
    <w:pPr>
      <w:keepNext/>
      <w:spacing w:before="240" w:after="60"/>
      <w:outlineLvl w:val="0"/>
    </w:pPr>
    <w:rPr>
      <w:b/>
      <w:sz w:val="28"/>
      <w:szCs w:val="28"/>
    </w:rPr>
  </w:style>
  <w:style w:type="paragraph" w:styleId="berschrift2">
    <w:name w:val="heading 2"/>
    <w:basedOn w:val="Standard"/>
    <w:next w:val="Standard"/>
    <w:link w:val="berschrift2Zchn"/>
    <w:uiPriority w:val="9"/>
    <w:semiHidden/>
    <w:unhideWhenUsed/>
    <w:qFormat/>
    <w:pPr>
      <w:keepNext/>
      <w:outlineLvl w:val="1"/>
    </w:pPr>
    <w:rPr>
      <w:b/>
    </w:rPr>
  </w:style>
  <w:style w:type="paragraph" w:styleId="berschrift3">
    <w:name w:val="heading 3"/>
    <w:basedOn w:val="Standard"/>
    <w:next w:val="Standard"/>
    <w:link w:val="berschrift3Zchn"/>
    <w:uiPriority w:val="9"/>
    <w:semiHidden/>
    <w:unhideWhenUsed/>
    <w:qFormat/>
    <w:pPr>
      <w:keepNext/>
      <w:keepLines/>
      <w:spacing w:before="200"/>
      <w:outlineLvl w:val="2"/>
    </w:pPr>
    <w:rPr>
      <w:rFonts w:ascii="Cambria" w:eastAsia="Cambria" w:hAnsi="Cambria" w:cs="Cambria"/>
      <w:b/>
      <w:color w:val="4F81BD"/>
    </w:rPr>
  </w:style>
  <w:style w:type="paragraph" w:styleId="berschrift4">
    <w:name w:val="heading 4"/>
    <w:basedOn w:val="Standard"/>
    <w:next w:val="Standard"/>
    <w:link w:val="berschrift4Zchn"/>
    <w:uiPriority w:val="9"/>
    <w:semiHidden/>
    <w:unhideWhenUsed/>
    <w:qFormat/>
    <w:pPr>
      <w:keepNext/>
      <w:keepLines/>
      <w:spacing w:before="240" w:after="40"/>
      <w:outlineLvl w:val="3"/>
    </w:pPr>
    <w:rPr>
      <w:b/>
    </w:rPr>
  </w:style>
  <w:style w:type="paragraph" w:styleId="berschrift5">
    <w:name w:val="heading 5"/>
    <w:basedOn w:val="Standard"/>
    <w:next w:val="Standard"/>
    <w:link w:val="berschrift5Zchn"/>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link w:val="berschrift6Zchn"/>
    <w:uiPriority w:val="9"/>
    <w:semiHidden/>
    <w:unhideWhenUsed/>
    <w:qFormat/>
    <w:pPr>
      <w:keepNext/>
      <w:keepLines/>
      <w:spacing w:before="200" w:after="40"/>
      <w:outlineLvl w:val="5"/>
    </w:pPr>
    <w:rPr>
      <w:b/>
      <w:sz w:val="20"/>
      <w:szCs w:val="20"/>
    </w:rPr>
  </w:style>
  <w:style w:type="paragraph" w:styleId="berschrift7">
    <w:name w:val="heading 7"/>
    <w:basedOn w:val="Standard"/>
    <w:next w:val="Standard"/>
    <w:link w:val="berschrift7Zchn"/>
    <w:uiPriority w:val="9"/>
    <w:semiHidden/>
    <w:unhideWhenUsed/>
    <w:qFormat/>
    <w:pPr>
      <w:keepNext/>
      <w:keepLines/>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1">
    <w:name w:val="Table Grid Light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sz w:val="20"/>
      <w:szCs w:val="20"/>
      <w:lang w:val="de-DE"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sz w:val="20"/>
      <w:szCs w:val="20"/>
      <w:lang w:val="de-DE"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sz w:val="20"/>
      <w:szCs w:val="20"/>
      <w:lang w:val="de-DE"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sz w:val="20"/>
      <w:szCs w:val="20"/>
      <w:lang w:val="de-DE"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sz w:val="20"/>
      <w:szCs w:val="20"/>
      <w:lang w:val="de-DE"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sz w:val="20"/>
      <w:szCs w:val="20"/>
      <w:lang w:val="de-DE"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style>
  <w:style w:type="character" w:styleId="SchwacheHervorhebung">
    <w:name w:val="Subtle Emphasis"/>
    <w:basedOn w:val="Absatz-Standardschriftart"/>
    <w:uiPriority w:val="19"/>
    <w:qFormat/>
    <w:rPr>
      <w:i/>
      <w:iCs/>
      <w:color w:val="404040" w:themeColor="text1" w:themeTint="BF"/>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p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Titel">
    <w:name w:val="Title"/>
    <w:basedOn w:val="Standard"/>
    <w:next w:val="Standard"/>
    <w:link w:val="TitelZchn"/>
    <w:uiPriority w:val="10"/>
    <w:qFormat/>
    <w:pPr>
      <w:keepNext/>
      <w:keepLines/>
      <w:spacing w:before="480" w:after="120"/>
    </w:pPr>
    <w:rPr>
      <w:b/>
      <w:sz w:val="72"/>
      <w:szCs w:val="72"/>
    </w:rPr>
  </w:style>
  <w:style w:type="paragraph" w:styleId="Untertitel">
    <w:name w:val="Subtitle"/>
    <w:basedOn w:val="Standard"/>
    <w:next w:val="Standard"/>
    <w:link w:val="UntertitelZchn"/>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bsatz-Standardschriftart"/>
    <w:uiPriority w:val="99"/>
    <w:unhideWhenUsed/>
    <w:rPr>
      <w:color w:val="0000FF"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Fuzeile">
    <w:name w:val="footer"/>
    <w:basedOn w:val="Standard"/>
    <w:link w:val="FuzeileZchn"/>
    <w:uiPriority w:val="99"/>
    <w:unhideWhenUsed/>
    <w:pPr>
      <w:tabs>
        <w:tab w:val="center" w:pos="4680"/>
        <w:tab w:val="right" w:pos="9360"/>
      </w:tabs>
    </w:pPr>
  </w:style>
  <w:style w:type="character" w:customStyle="1" w:styleId="FuzeileZchn">
    <w:name w:val="Fußzeile Zchn"/>
    <w:basedOn w:val="Absatz-Standardschriftart"/>
    <w:link w:val="Fuzeile"/>
    <w:uiPriority w:val="99"/>
  </w:style>
  <w:style w:type="paragraph" w:styleId="berarbeitung">
    <w:name w:val="Revision"/>
    <w:hidden/>
    <w:uiPriority w:val="99"/>
    <w:semiHidden/>
    <w:pPr>
      <w:widowControl/>
      <w:jc w:val="left"/>
    </w:pPr>
  </w:style>
  <w:style w:type="paragraph" w:styleId="Listenabsatz">
    <w:name w:val="List Paragraph"/>
    <w:basedOn w:val="Standard"/>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styleId="BesuchterLink">
    <w:name w:val="FollowedHyperlink"/>
    <w:basedOn w:val="Absatz-Standardschriftart"/>
    <w:uiPriority w:val="99"/>
    <w:semiHidden/>
    <w:unhideWhenUsed/>
    <w:rPr>
      <w:color w:val="800080" w:themeColor="followedHyperlink"/>
      <w:u w:val="single"/>
    </w:rPr>
  </w:style>
  <w:style w:type="character" w:styleId="Zeilennummer">
    <w:name w:val="line number"/>
    <w:basedOn w:val="Absatz-Standardschriftart"/>
    <w:uiPriority w:val="99"/>
    <w:semiHidden/>
    <w:unhideWhenUsed/>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customStyle="1" w:styleId="cf01">
    <w:name w:val="cf01"/>
    <w:basedOn w:val="Absatz-Standardschriftart"/>
    <w:rPr>
      <w:rFonts w:ascii="Segoe UI" w:hAnsi="Segoe UI" w:cs="Segoe UI" w:hint="default"/>
      <w:sz w:val="18"/>
      <w:szCs w:val="18"/>
    </w:rPr>
  </w:style>
  <w:style w:type="character" w:styleId="Platzhaltertext">
    <w:name w:val="Placeholder Text"/>
    <w:basedOn w:val="Absatz-Standardschriftart"/>
    <w:uiPriority w:val="99"/>
    <w:semiHidden/>
    <w:rPr>
      <w:color w:val="808080"/>
    </w:rPr>
  </w:style>
  <w:style w:type="paragraph" w:customStyle="1" w:styleId="CitaviBibliographyEntry">
    <w:name w:val="Citavi Bibliography Entry"/>
    <w:basedOn w:val="Standard"/>
    <w:link w:val="CitaviBibliographyEntryZchn"/>
    <w:uiPriority w:val="99"/>
    <w:pPr>
      <w:tabs>
        <w:tab w:val="left" w:pos="340"/>
      </w:tabs>
      <w:ind w:left="340" w:hanging="340"/>
      <w:jc w:val="left"/>
    </w:pPr>
  </w:style>
  <w:style w:type="character" w:customStyle="1" w:styleId="CitaviBibliographyEntryZchn">
    <w:name w:val="Citavi Bibliography Entry Zchn"/>
    <w:basedOn w:val="Absatz-Standardschriftart"/>
    <w:link w:val="CitaviBibliographyEntry"/>
    <w:uiPriority w:val="99"/>
  </w:style>
  <w:style w:type="paragraph" w:customStyle="1" w:styleId="CitaviBibliographyHeading">
    <w:name w:val="Citavi Bibliography Heading"/>
    <w:basedOn w:val="berschrift1"/>
    <w:link w:val="CitaviBibliographyHeadingZchn"/>
    <w:uiPriority w:val="99"/>
    <w:pPr>
      <w:jc w:val="left"/>
    </w:pPr>
  </w:style>
  <w:style w:type="character" w:customStyle="1" w:styleId="CitaviBibliographyHeadingZchn">
    <w:name w:val="Citavi Bibliography Heading Zchn"/>
    <w:basedOn w:val="Absatz-Standardschriftart"/>
    <w:link w:val="CitaviBibliographyHeading"/>
    <w:uiPriority w:val="99"/>
    <w:rPr>
      <w:b/>
      <w:sz w:val="28"/>
      <w:szCs w:val="28"/>
    </w:rPr>
  </w:style>
  <w:style w:type="paragraph" w:customStyle="1" w:styleId="CitaviChapterBibliographyHeading">
    <w:name w:val="Citavi Chapter Bibliography Heading"/>
    <w:basedOn w:val="berschrift2"/>
    <w:link w:val="CitaviChapterBibliographyHeadingZchn"/>
    <w:uiPriority w:val="99"/>
    <w:pPr>
      <w:jc w:val="left"/>
    </w:pPr>
  </w:style>
  <w:style w:type="character" w:customStyle="1" w:styleId="CitaviChapterBibliographyHeadingZchn">
    <w:name w:val="Citavi Chapter Bibliography Heading Zchn"/>
    <w:basedOn w:val="Absatz-Standardschriftart"/>
    <w:link w:val="CitaviChapterBibliographyHeading"/>
    <w:uiPriority w:val="99"/>
    <w:rPr>
      <w:b/>
    </w:rPr>
  </w:style>
  <w:style w:type="paragraph" w:customStyle="1" w:styleId="CitaviBibliographySubheading1">
    <w:name w:val="Citavi Bibliography Subheading 1"/>
    <w:basedOn w:val="berschrift2"/>
    <w:link w:val="CitaviBibliographySubheading1Zchn"/>
    <w:uiPriority w:val="99"/>
    <w:pPr>
      <w:jc w:val="left"/>
      <w:outlineLvl w:val="9"/>
    </w:pPr>
    <w:rPr>
      <w:rFonts w:asciiTheme="majorHAnsi" w:hAnsiTheme="majorHAnsi" w:cstheme="majorHAnsi"/>
    </w:rPr>
  </w:style>
  <w:style w:type="character" w:customStyle="1" w:styleId="CitaviBibliographySubheading1Zchn">
    <w:name w:val="Citavi Bibliography Subheading 1 Zchn"/>
    <w:basedOn w:val="Absatz-Standardschriftart"/>
    <w:link w:val="CitaviBibliographySubheading1"/>
    <w:uiPriority w:val="99"/>
    <w:rPr>
      <w:rFonts w:asciiTheme="majorHAnsi" w:hAnsiTheme="majorHAnsi" w:cstheme="majorHAnsi"/>
      <w:b/>
    </w:rPr>
  </w:style>
  <w:style w:type="paragraph" w:customStyle="1" w:styleId="CitaviBibliographySubheading2">
    <w:name w:val="Citavi Bibliography Subheading 2"/>
    <w:basedOn w:val="berschrift3"/>
    <w:link w:val="CitaviBibliographySubheading2Zchn"/>
    <w:uiPriority w:val="99"/>
    <w:pPr>
      <w:jc w:val="left"/>
      <w:outlineLvl w:val="9"/>
    </w:pPr>
    <w:rPr>
      <w:rFonts w:asciiTheme="majorHAnsi" w:hAnsiTheme="majorHAnsi" w:cstheme="majorHAnsi"/>
    </w:rPr>
  </w:style>
  <w:style w:type="character" w:customStyle="1" w:styleId="CitaviBibliographySubheading2Zchn">
    <w:name w:val="Citavi Bibliography Subheading 2 Zchn"/>
    <w:basedOn w:val="Absatz-Standardschriftart"/>
    <w:link w:val="CitaviBibliographySubheading2"/>
    <w:uiPriority w:val="99"/>
    <w:rPr>
      <w:rFonts w:asciiTheme="majorHAnsi" w:eastAsia="Cambria" w:hAnsiTheme="majorHAnsi" w:cstheme="majorHAnsi"/>
      <w:b/>
      <w:color w:val="4F81BD"/>
    </w:rPr>
  </w:style>
  <w:style w:type="paragraph" w:customStyle="1" w:styleId="CitaviBibliographySubheading3">
    <w:name w:val="Citavi Bibliography Subheading 3"/>
    <w:basedOn w:val="berschrift4"/>
    <w:link w:val="CitaviBibliographySubheading3Zchn"/>
    <w:uiPriority w:val="99"/>
    <w:pPr>
      <w:jc w:val="left"/>
      <w:outlineLvl w:val="9"/>
    </w:pPr>
    <w:rPr>
      <w:rFonts w:asciiTheme="majorHAnsi" w:hAnsiTheme="majorHAnsi" w:cstheme="majorHAnsi"/>
    </w:rPr>
  </w:style>
  <w:style w:type="character" w:customStyle="1" w:styleId="CitaviBibliographySubheading3Zchn">
    <w:name w:val="Citavi Bibliography Subheading 3 Zchn"/>
    <w:basedOn w:val="Absatz-Standardschriftart"/>
    <w:link w:val="CitaviBibliographySubheading3"/>
    <w:uiPriority w:val="99"/>
    <w:rPr>
      <w:rFonts w:asciiTheme="majorHAnsi" w:hAnsiTheme="majorHAnsi" w:cstheme="majorHAnsi"/>
      <w:b/>
    </w:rPr>
  </w:style>
  <w:style w:type="paragraph" w:customStyle="1" w:styleId="CitaviBibliographySubheading4">
    <w:name w:val="Citavi Bibliography Subheading 4"/>
    <w:basedOn w:val="berschrift5"/>
    <w:link w:val="CitaviBibliographySubheading4Zchn"/>
    <w:uiPriority w:val="99"/>
    <w:pPr>
      <w:jc w:val="left"/>
      <w:outlineLvl w:val="9"/>
    </w:pPr>
    <w:rPr>
      <w:rFonts w:asciiTheme="majorHAnsi" w:hAnsiTheme="majorHAnsi" w:cstheme="majorHAnsi"/>
    </w:rPr>
  </w:style>
  <w:style w:type="character" w:customStyle="1" w:styleId="CitaviBibliographySubheading4Zchn">
    <w:name w:val="Citavi Bibliography Subheading 4 Zchn"/>
    <w:basedOn w:val="Absatz-Standardschriftart"/>
    <w:link w:val="CitaviBibliographySubheading4"/>
    <w:uiPriority w:val="99"/>
    <w:rPr>
      <w:rFonts w:asciiTheme="majorHAnsi" w:hAnsiTheme="majorHAnsi" w:cstheme="majorHAnsi"/>
      <w:b/>
      <w:sz w:val="22"/>
      <w:szCs w:val="22"/>
    </w:rPr>
  </w:style>
  <w:style w:type="paragraph" w:customStyle="1" w:styleId="CitaviBibliographySubheading5">
    <w:name w:val="Citavi Bibliography Subheading 5"/>
    <w:basedOn w:val="berschrift6"/>
    <w:link w:val="CitaviBibliographySubheading5Zchn"/>
    <w:uiPriority w:val="99"/>
    <w:pPr>
      <w:jc w:val="left"/>
      <w:outlineLvl w:val="9"/>
    </w:pPr>
    <w:rPr>
      <w:rFonts w:asciiTheme="majorHAnsi" w:hAnsiTheme="majorHAnsi" w:cstheme="majorHAnsi"/>
    </w:rPr>
  </w:style>
  <w:style w:type="character" w:customStyle="1" w:styleId="CitaviBibliographySubheading5Zchn">
    <w:name w:val="Citavi Bibliography Subheading 5 Zchn"/>
    <w:basedOn w:val="Absatz-Standardschriftart"/>
    <w:link w:val="CitaviBibliographySubheading5"/>
    <w:uiPriority w:val="99"/>
    <w:rPr>
      <w:rFonts w:asciiTheme="majorHAnsi" w:hAnsiTheme="majorHAnsi" w:cstheme="majorHAnsi"/>
      <w:b/>
      <w:sz w:val="20"/>
      <w:szCs w:val="20"/>
    </w:rPr>
  </w:style>
  <w:style w:type="paragraph" w:customStyle="1" w:styleId="CitaviBibliographySubheading6">
    <w:name w:val="Citavi Bibliography Subheading 6"/>
    <w:basedOn w:val="berschrift7"/>
    <w:link w:val="CitaviBibliographySubheading6Zchn"/>
    <w:uiPriority w:val="99"/>
    <w:pPr>
      <w:jc w:val="left"/>
      <w:outlineLvl w:val="9"/>
    </w:pPr>
    <w:rPr>
      <w:rFonts w:cstheme="majorHAnsi"/>
    </w:rPr>
  </w:style>
  <w:style w:type="character" w:customStyle="1" w:styleId="CitaviBibliographySubheading6Zchn">
    <w:name w:val="Citavi Bibliography Subheading 6 Zchn"/>
    <w:basedOn w:val="Absatz-Standardschriftart"/>
    <w:link w:val="CitaviBibliographySubheading6"/>
    <w:uiPriority w:val="99"/>
    <w:rPr>
      <w:rFonts w:asciiTheme="majorHAnsi" w:eastAsiaTheme="majorEastAsia" w:hAnsiTheme="majorHAnsi" w:cstheme="majorHAnsi"/>
      <w:i/>
      <w:iCs/>
      <w:color w:val="243F60" w:themeColor="accent1" w:themeShade="7F"/>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243F60" w:themeColor="accent1" w:themeShade="7F"/>
    </w:rPr>
  </w:style>
  <w:style w:type="paragraph" w:customStyle="1" w:styleId="CitaviBibliographySubheading7">
    <w:name w:val="Citavi Bibliography Subheading 7"/>
    <w:basedOn w:val="berschrift8"/>
    <w:link w:val="CitaviBibliographySubheading7Zchn"/>
    <w:uiPriority w:val="99"/>
    <w:pPr>
      <w:jc w:val="left"/>
      <w:outlineLvl w:val="9"/>
    </w:pPr>
    <w:rPr>
      <w:rFonts w:cstheme="majorHAnsi"/>
    </w:rPr>
  </w:style>
  <w:style w:type="character" w:customStyle="1" w:styleId="CitaviBibliographySubheading7Zchn">
    <w:name w:val="Citavi Bibliography Subheading 7 Zchn"/>
    <w:basedOn w:val="Absatz-Standardschriftart"/>
    <w:link w:val="CitaviBibliographySubheading7"/>
    <w:uiPriority w:val="99"/>
    <w:rPr>
      <w:rFonts w:asciiTheme="majorHAnsi" w:eastAsiaTheme="majorEastAsia" w:hAnsiTheme="majorHAnsi" w:cstheme="majorHAnsi"/>
      <w:color w:val="272727" w:themeColor="text1" w:themeTint="D8"/>
      <w:sz w:val="21"/>
      <w:szCs w:val="21"/>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pPr>
      <w:jc w:val="left"/>
      <w:outlineLvl w:val="9"/>
    </w:pPr>
    <w:rPr>
      <w:rFonts w:cstheme="majorHAnsi"/>
    </w:rPr>
  </w:style>
  <w:style w:type="character" w:customStyle="1" w:styleId="CitaviBibliographySubheading8Zchn">
    <w:name w:val="Citavi Bibliography Subheading 8 Zchn"/>
    <w:basedOn w:val="Absatz-Standardschriftart"/>
    <w:link w:val="CitaviBibliographySubheading8"/>
    <w:uiPriority w:val="99"/>
    <w:rPr>
      <w:rFonts w:asciiTheme="majorHAnsi" w:eastAsiaTheme="majorEastAsia" w:hAnsiTheme="majorHAnsi" w:cstheme="majorHAnsi"/>
      <w:i/>
      <w:iCs/>
      <w:color w:val="272727" w:themeColor="text1" w:themeTint="D8"/>
      <w:sz w:val="21"/>
      <w:szCs w:val="21"/>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272727" w:themeColor="text1" w:themeTint="D8"/>
      <w:sz w:val="21"/>
      <w:szCs w:val="21"/>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schriftung">
    <w:name w:val="caption"/>
    <w:basedOn w:val="Standard"/>
    <w:next w:val="Standard"/>
    <w:uiPriority w:val="35"/>
    <w:unhideWhenUsed/>
    <w:qFormat/>
    <w:pPr>
      <w:spacing w:after="200"/>
    </w:pPr>
    <w:rPr>
      <w:i/>
      <w:iCs/>
      <w:color w:val="1F497D" w:themeColor="text2"/>
      <w:sz w:val="18"/>
      <w:szCs w:val="18"/>
    </w:rPr>
  </w:style>
  <w:style w:type="character" w:styleId="Fett">
    <w:name w:val="Strong"/>
    <w:basedOn w:val="Absatz-Standardschriftart"/>
    <w:uiPriority w:val="22"/>
    <w:qFormat/>
    <w:rPr>
      <w:b/>
      <w:bCs/>
    </w:rPr>
  </w:style>
  <w:style w:type="paragraph" w:styleId="StandardWeb">
    <w:name w:val="Normal (Web)"/>
    <w:basedOn w:val="Standard"/>
    <w:uiPriority w:val="99"/>
    <w:unhideWhenUsed/>
    <w:pPr>
      <w:widowControl/>
      <w:spacing w:before="100" w:beforeAutospacing="1" w:after="100" w:afterAutospacing="1"/>
      <w:jc w:val="left"/>
    </w:pPr>
    <w:rPr>
      <w:rFonts w:ascii="Times New Roman" w:eastAsia="Times New Roman" w:hAnsi="Times New Roman" w:cs="Times New Roman"/>
      <w:lang w:val="de-DE" w:eastAsia="de-DE"/>
    </w:rPr>
  </w:style>
  <w:style w:type="character" w:styleId="Hervorhebung">
    <w:name w:val="Emphasis"/>
    <w:basedOn w:val="Absatz-Standardschriftart"/>
    <w:uiPriority w:val="20"/>
    <w:qFormat/>
    <w:rPr>
      <w:i/>
      <w:iCs/>
    </w:rPr>
  </w:style>
  <w:style w:type="character" w:customStyle="1" w:styleId="katex-mathml">
    <w:name w:val="katex-mathml"/>
    <w:basedOn w:val="Absatz-Standardschriftart"/>
  </w:style>
  <w:style w:type="character" w:customStyle="1" w:styleId="mord">
    <w:name w:val="mord"/>
    <w:basedOn w:val="Absatz-Standardschriftart"/>
  </w:style>
  <w:style w:type="character" w:customStyle="1" w:styleId="vlist-s">
    <w:name w:val="vlist-s"/>
    <w:basedOn w:val="Absatz-Standardschriftart"/>
  </w:style>
  <w:style w:type="character" w:customStyle="1" w:styleId="berschrift3Zchn">
    <w:name w:val="Überschrift 3 Zchn"/>
    <w:basedOn w:val="Absatz-Standardschriftart"/>
    <w:link w:val="berschrift3"/>
    <w:uiPriority w:val="9"/>
    <w:semiHidden/>
    <w:rPr>
      <w:rFonts w:ascii="Cambria" w:eastAsia="Cambria" w:hAnsi="Cambria" w:cs="Cambria"/>
      <w:b/>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3341">
      <w:bodyDiv w:val="1"/>
      <w:marLeft w:val="0"/>
      <w:marRight w:val="0"/>
      <w:marTop w:val="0"/>
      <w:marBottom w:val="0"/>
      <w:divBdr>
        <w:top w:val="none" w:sz="0" w:space="0" w:color="auto"/>
        <w:left w:val="none" w:sz="0" w:space="0" w:color="auto"/>
        <w:bottom w:val="none" w:sz="0" w:space="0" w:color="auto"/>
        <w:right w:val="none" w:sz="0" w:space="0" w:color="auto"/>
      </w:divBdr>
      <w:divsChild>
        <w:div w:id="1199508120">
          <w:marLeft w:val="0"/>
          <w:marRight w:val="0"/>
          <w:marTop w:val="0"/>
          <w:marBottom w:val="0"/>
          <w:divBdr>
            <w:top w:val="none" w:sz="0" w:space="0" w:color="auto"/>
            <w:left w:val="none" w:sz="0" w:space="0" w:color="auto"/>
            <w:bottom w:val="none" w:sz="0" w:space="0" w:color="auto"/>
            <w:right w:val="none" w:sz="0" w:space="0" w:color="auto"/>
          </w:divBdr>
          <w:divsChild>
            <w:div w:id="1489512439">
              <w:marLeft w:val="0"/>
              <w:marRight w:val="0"/>
              <w:marTop w:val="0"/>
              <w:marBottom w:val="0"/>
              <w:divBdr>
                <w:top w:val="none" w:sz="0" w:space="0" w:color="auto"/>
                <w:left w:val="none" w:sz="0" w:space="0" w:color="auto"/>
                <w:bottom w:val="none" w:sz="0" w:space="0" w:color="auto"/>
                <w:right w:val="none" w:sz="0" w:space="0" w:color="auto"/>
              </w:divBdr>
              <w:divsChild>
                <w:div w:id="1627660910">
                  <w:marLeft w:val="0"/>
                  <w:marRight w:val="0"/>
                  <w:marTop w:val="0"/>
                  <w:marBottom w:val="0"/>
                  <w:divBdr>
                    <w:top w:val="none" w:sz="0" w:space="0" w:color="auto"/>
                    <w:left w:val="none" w:sz="0" w:space="0" w:color="auto"/>
                    <w:bottom w:val="none" w:sz="0" w:space="0" w:color="auto"/>
                    <w:right w:val="none" w:sz="0" w:space="0" w:color="auto"/>
                  </w:divBdr>
                  <w:divsChild>
                    <w:div w:id="779182516">
                      <w:marLeft w:val="0"/>
                      <w:marRight w:val="0"/>
                      <w:marTop w:val="0"/>
                      <w:marBottom w:val="0"/>
                      <w:divBdr>
                        <w:top w:val="none" w:sz="0" w:space="0" w:color="auto"/>
                        <w:left w:val="none" w:sz="0" w:space="0" w:color="auto"/>
                        <w:bottom w:val="none" w:sz="0" w:space="0" w:color="auto"/>
                        <w:right w:val="none" w:sz="0" w:space="0" w:color="auto"/>
                      </w:divBdr>
                      <w:divsChild>
                        <w:div w:id="497497473">
                          <w:marLeft w:val="0"/>
                          <w:marRight w:val="0"/>
                          <w:marTop w:val="0"/>
                          <w:marBottom w:val="0"/>
                          <w:divBdr>
                            <w:top w:val="none" w:sz="0" w:space="0" w:color="auto"/>
                            <w:left w:val="none" w:sz="0" w:space="0" w:color="auto"/>
                            <w:bottom w:val="none" w:sz="0" w:space="0" w:color="auto"/>
                            <w:right w:val="none" w:sz="0" w:space="0" w:color="auto"/>
                          </w:divBdr>
                          <w:divsChild>
                            <w:div w:id="1908999679">
                              <w:marLeft w:val="0"/>
                              <w:marRight w:val="0"/>
                              <w:marTop w:val="0"/>
                              <w:marBottom w:val="0"/>
                              <w:divBdr>
                                <w:top w:val="none" w:sz="0" w:space="0" w:color="auto"/>
                                <w:left w:val="none" w:sz="0" w:space="0" w:color="auto"/>
                                <w:bottom w:val="none" w:sz="0" w:space="0" w:color="auto"/>
                                <w:right w:val="none" w:sz="0" w:space="0" w:color="auto"/>
                              </w:divBdr>
                              <w:divsChild>
                                <w:div w:id="937064496">
                                  <w:marLeft w:val="0"/>
                                  <w:marRight w:val="0"/>
                                  <w:marTop w:val="0"/>
                                  <w:marBottom w:val="0"/>
                                  <w:divBdr>
                                    <w:top w:val="none" w:sz="0" w:space="0" w:color="auto"/>
                                    <w:left w:val="none" w:sz="0" w:space="0" w:color="auto"/>
                                    <w:bottom w:val="none" w:sz="0" w:space="0" w:color="auto"/>
                                    <w:right w:val="none" w:sz="0" w:space="0" w:color="auto"/>
                                  </w:divBdr>
                                  <w:divsChild>
                                    <w:div w:id="878124783">
                                      <w:marLeft w:val="0"/>
                                      <w:marRight w:val="0"/>
                                      <w:marTop w:val="0"/>
                                      <w:marBottom w:val="0"/>
                                      <w:divBdr>
                                        <w:top w:val="none" w:sz="0" w:space="0" w:color="auto"/>
                                        <w:left w:val="none" w:sz="0" w:space="0" w:color="auto"/>
                                        <w:bottom w:val="none" w:sz="0" w:space="0" w:color="auto"/>
                                        <w:right w:val="none" w:sz="0" w:space="0" w:color="auto"/>
                                      </w:divBdr>
                                      <w:divsChild>
                                        <w:div w:id="46304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2690397">
      <w:bodyDiv w:val="1"/>
      <w:marLeft w:val="0"/>
      <w:marRight w:val="0"/>
      <w:marTop w:val="0"/>
      <w:marBottom w:val="0"/>
      <w:divBdr>
        <w:top w:val="none" w:sz="0" w:space="0" w:color="auto"/>
        <w:left w:val="none" w:sz="0" w:space="0" w:color="auto"/>
        <w:bottom w:val="none" w:sz="0" w:space="0" w:color="auto"/>
        <w:right w:val="none" w:sz="0" w:space="0" w:color="auto"/>
      </w:divBdr>
    </w:div>
    <w:div w:id="275412384">
      <w:bodyDiv w:val="1"/>
      <w:marLeft w:val="0"/>
      <w:marRight w:val="0"/>
      <w:marTop w:val="0"/>
      <w:marBottom w:val="0"/>
      <w:divBdr>
        <w:top w:val="none" w:sz="0" w:space="0" w:color="auto"/>
        <w:left w:val="none" w:sz="0" w:space="0" w:color="auto"/>
        <w:bottom w:val="none" w:sz="0" w:space="0" w:color="auto"/>
        <w:right w:val="none" w:sz="0" w:space="0" w:color="auto"/>
      </w:divBdr>
    </w:div>
    <w:div w:id="1017585959">
      <w:bodyDiv w:val="1"/>
      <w:marLeft w:val="0"/>
      <w:marRight w:val="0"/>
      <w:marTop w:val="0"/>
      <w:marBottom w:val="0"/>
      <w:divBdr>
        <w:top w:val="none" w:sz="0" w:space="0" w:color="auto"/>
        <w:left w:val="none" w:sz="0" w:space="0" w:color="auto"/>
        <w:bottom w:val="none" w:sz="0" w:space="0" w:color="auto"/>
        <w:right w:val="none" w:sz="0" w:space="0" w:color="auto"/>
      </w:divBdr>
    </w:div>
    <w:div w:id="1264340765">
      <w:bodyDiv w:val="1"/>
      <w:marLeft w:val="0"/>
      <w:marRight w:val="0"/>
      <w:marTop w:val="0"/>
      <w:marBottom w:val="0"/>
      <w:divBdr>
        <w:top w:val="none" w:sz="0" w:space="0" w:color="auto"/>
        <w:left w:val="none" w:sz="0" w:space="0" w:color="auto"/>
        <w:bottom w:val="none" w:sz="0" w:space="0" w:color="auto"/>
        <w:right w:val="none" w:sz="0" w:space="0" w:color="auto"/>
      </w:divBdr>
    </w:div>
    <w:div w:id="1275937175">
      <w:bodyDiv w:val="1"/>
      <w:marLeft w:val="0"/>
      <w:marRight w:val="0"/>
      <w:marTop w:val="0"/>
      <w:marBottom w:val="0"/>
      <w:divBdr>
        <w:top w:val="none" w:sz="0" w:space="0" w:color="auto"/>
        <w:left w:val="none" w:sz="0" w:space="0" w:color="auto"/>
        <w:bottom w:val="none" w:sz="0" w:space="0" w:color="auto"/>
        <w:right w:val="none" w:sz="0" w:space="0" w:color="auto"/>
      </w:divBdr>
    </w:div>
    <w:div w:id="1645307197">
      <w:bodyDiv w:val="1"/>
      <w:marLeft w:val="0"/>
      <w:marRight w:val="0"/>
      <w:marTop w:val="0"/>
      <w:marBottom w:val="0"/>
      <w:divBdr>
        <w:top w:val="none" w:sz="0" w:space="0" w:color="auto"/>
        <w:left w:val="none" w:sz="0" w:space="0" w:color="auto"/>
        <w:bottom w:val="none" w:sz="0" w:space="0" w:color="auto"/>
        <w:right w:val="none" w:sz="0" w:space="0" w:color="auto"/>
      </w:divBdr>
    </w:div>
    <w:div w:id="1668558046">
      <w:bodyDiv w:val="1"/>
      <w:marLeft w:val="0"/>
      <w:marRight w:val="0"/>
      <w:marTop w:val="0"/>
      <w:marBottom w:val="0"/>
      <w:divBdr>
        <w:top w:val="none" w:sz="0" w:space="0" w:color="auto"/>
        <w:left w:val="none" w:sz="0" w:space="0" w:color="auto"/>
        <w:bottom w:val="none" w:sz="0" w:space="0" w:color="auto"/>
        <w:right w:val="none" w:sz="0" w:space="0" w:color="auto"/>
      </w:divBdr>
    </w:div>
    <w:div w:id="1867601168">
      <w:bodyDiv w:val="1"/>
      <w:marLeft w:val="0"/>
      <w:marRight w:val="0"/>
      <w:marTop w:val="0"/>
      <w:marBottom w:val="0"/>
      <w:divBdr>
        <w:top w:val="none" w:sz="0" w:space="0" w:color="auto"/>
        <w:left w:val="none" w:sz="0" w:space="0" w:color="auto"/>
        <w:bottom w:val="none" w:sz="0" w:space="0" w:color="auto"/>
        <w:right w:val="none" w:sz="0" w:space="0" w:color="auto"/>
      </w:divBdr>
      <w:divsChild>
        <w:div w:id="732392772">
          <w:marLeft w:val="0"/>
          <w:marRight w:val="0"/>
          <w:marTop w:val="0"/>
          <w:marBottom w:val="0"/>
          <w:divBdr>
            <w:top w:val="none" w:sz="0" w:space="0" w:color="auto"/>
            <w:left w:val="none" w:sz="0" w:space="0" w:color="auto"/>
            <w:bottom w:val="none" w:sz="0" w:space="0" w:color="auto"/>
            <w:right w:val="none" w:sz="0" w:space="0" w:color="auto"/>
          </w:divBdr>
          <w:divsChild>
            <w:div w:id="589041683">
              <w:marLeft w:val="0"/>
              <w:marRight w:val="0"/>
              <w:marTop w:val="0"/>
              <w:marBottom w:val="0"/>
              <w:divBdr>
                <w:top w:val="none" w:sz="0" w:space="0" w:color="auto"/>
                <w:left w:val="none" w:sz="0" w:space="0" w:color="auto"/>
                <w:bottom w:val="none" w:sz="0" w:space="0" w:color="auto"/>
                <w:right w:val="none" w:sz="0" w:space="0" w:color="auto"/>
              </w:divBdr>
              <w:divsChild>
                <w:div w:id="1334843748">
                  <w:marLeft w:val="0"/>
                  <w:marRight w:val="0"/>
                  <w:marTop w:val="0"/>
                  <w:marBottom w:val="0"/>
                  <w:divBdr>
                    <w:top w:val="none" w:sz="0" w:space="0" w:color="auto"/>
                    <w:left w:val="none" w:sz="0" w:space="0" w:color="auto"/>
                    <w:bottom w:val="none" w:sz="0" w:space="0" w:color="auto"/>
                    <w:right w:val="none" w:sz="0" w:space="0" w:color="auto"/>
                  </w:divBdr>
                  <w:divsChild>
                    <w:div w:id="1988388937">
                      <w:marLeft w:val="0"/>
                      <w:marRight w:val="0"/>
                      <w:marTop w:val="0"/>
                      <w:marBottom w:val="0"/>
                      <w:divBdr>
                        <w:top w:val="none" w:sz="0" w:space="0" w:color="auto"/>
                        <w:left w:val="none" w:sz="0" w:space="0" w:color="auto"/>
                        <w:bottom w:val="none" w:sz="0" w:space="0" w:color="auto"/>
                        <w:right w:val="none" w:sz="0" w:space="0" w:color="auto"/>
                      </w:divBdr>
                      <w:divsChild>
                        <w:div w:id="907610432">
                          <w:marLeft w:val="0"/>
                          <w:marRight w:val="0"/>
                          <w:marTop w:val="0"/>
                          <w:marBottom w:val="0"/>
                          <w:divBdr>
                            <w:top w:val="none" w:sz="0" w:space="0" w:color="auto"/>
                            <w:left w:val="none" w:sz="0" w:space="0" w:color="auto"/>
                            <w:bottom w:val="none" w:sz="0" w:space="0" w:color="auto"/>
                            <w:right w:val="none" w:sz="0" w:space="0" w:color="auto"/>
                          </w:divBdr>
                          <w:divsChild>
                            <w:div w:id="776604631">
                              <w:marLeft w:val="0"/>
                              <w:marRight w:val="0"/>
                              <w:marTop w:val="0"/>
                              <w:marBottom w:val="0"/>
                              <w:divBdr>
                                <w:top w:val="none" w:sz="0" w:space="0" w:color="auto"/>
                                <w:left w:val="none" w:sz="0" w:space="0" w:color="auto"/>
                                <w:bottom w:val="none" w:sz="0" w:space="0" w:color="auto"/>
                                <w:right w:val="none" w:sz="0" w:space="0" w:color="auto"/>
                              </w:divBdr>
                              <w:divsChild>
                                <w:div w:id="680132943">
                                  <w:marLeft w:val="0"/>
                                  <w:marRight w:val="0"/>
                                  <w:marTop w:val="0"/>
                                  <w:marBottom w:val="0"/>
                                  <w:divBdr>
                                    <w:top w:val="none" w:sz="0" w:space="0" w:color="auto"/>
                                    <w:left w:val="none" w:sz="0" w:space="0" w:color="auto"/>
                                    <w:bottom w:val="none" w:sz="0" w:space="0" w:color="auto"/>
                                    <w:right w:val="none" w:sz="0" w:space="0" w:color="auto"/>
                                  </w:divBdr>
                                  <w:divsChild>
                                    <w:div w:id="1961451010">
                                      <w:marLeft w:val="0"/>
                                      <w:marRight w:val="0"/>
                                      <w:marTop w:val="0"/>
                                      <w:marBottom w:val="0"/>
                                      <w:divBdr>
                                        <w:top w:val="none" w:sz="0" w:space="0" w:color="auto"/>
                                        <w:left w:val="none" w:sz="0" w:space="0" w:color="auto"/>
                                        <w:bottom w:val="none" w:sz="0" w:space="0" w:color="auto"/>
                                        <w:right w:val="none" w:sz="0" w:space="0" w:color="auto"/>
                                      </w:divBdr>
                                      <w:divsChild>
                                        <w:div w:id="211362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98-018-21716-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venja.francke@uni-marburg.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43BF2650-46D5-4FB9-BB12-48C3A64ED955}"/>
      </w:docPartPr>
      <w:docPartBody>
        <w:p w:rsidR="0087443C" w:rsidRDefault="00F25B6A">
          <w:r w:rsidRPr="00F0758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B6A"/>
    <w:rsid w:val="001E0D67"/>
    <w:rsid w:val="001F3975"/>
    <w:rsid w:val="002437AA"/>
    <w:rsid w:val="00520825"/>
    <w:rsid w:val="005564A3"/>
    <w:rsid w:val="005B7D20"/>
    <w:rsid w:val="0069742F"/>
    <w:rsid w:val="006C1DD3"/>
    <w:rsid w:val="0087443C"/>
    <w:rsid w:val="00A16B08"/>
    <w:rsid w:val="00AB49CD"/>
    <w:rsid w:val="00B03E38"/>
    <w:rsid w:val="00BF584E"/>
    <w:rsid w:val="00C37D8F"/>
    <w:rsid w:val="00C90C83"/>
    <w:rsid w:val="00DA3F8B"/>
    <w:rsid w:val="00F25B6A"/>
    <w:rsid w:val="00F816D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C1DD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40303</Words>
  <Characters>253911</Characters>
  <Application>Microsoft Office Word</Application>
  <DocSecurity>0</DocSecurity>
  <Lines>2115</Lines>
  <Paragraphs>587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Felix Bernhard</cp:lastModifiedBy>
  <cp:revision>2</cp:revision>
  <dcterms:created xsi:type="dcterms:W3CDTF">2026-05-20T00:45:00Z</dcterms:created>
  <dcterms:modified xsi:type="dcterms:W3CDTF">2026-05-20T00:45:00Z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CitaviDocumentProperty_7">
    <vt:lpwstr>Paper_JoVe</vt:lpwstr>
  </property>
  <property fmtid="{D5CDD505-2E9C-101B-9397-08002B2CF9AE}" pid="4" name="CitaviDocumentProperty_0">
    <vt:lpwstr>11150014-e7d0-4df9-9c8e-3cd96ee07162</vt:lpwstr>
  </property>
  <property fmtid="{D5CDD505-2E9C-101B-9397-08002B2CF9AE}" pid="5" name="CitaviDocumentProperty_1">
    <vt:lpwstr>7.2.0.41</vt:lpwstr>
  </property>
  <property fmtid="{D5CDD505-2E9C-101B-9397-08002B2CF9AE}" pid="6" name="CitaviDocumentProperty_6">
    <vt:lpwstr>False</vt:lpwstr>
  </property>
  <property fmtid="{D5CDD505-2E9C-101B-9397-08002B2CF9AE}" pid="7" name="CitaviDocumentProperty_8">
    <vt:lpwstr>CloudProjectKey=etpol0zk4d03x1mzhl7rma5hneir9byebtsbx8ek6btumf; ProjectName=Paper_JoVe</vt:lpwstr>
  </property>
</Properties>
</file>