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DB64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57255">
        <w:rPr>
          <w:rFonts w:eastAsia="Times New Roman" w:cstheme="minorHAnsi"/>
          <w:b/>
        </w:rPr>
        <w:t>70136</w:t>
      </w:r>
    </w:p>
    <w:p w14:paraId="2F6924E5" w14:textId="28AB2E6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57255">
        <w:rPr>
          <w:rFonts w:eastAsia="Times New Roman" w:cstheme="minorHAnsi"/>
          <w:b/>
        </w:rPr>
        <w:t>Poornima G</w:t>
      </w:r>
    </w:p>
    <w:p w14:paraId="6FB9233B" w14:textId="145649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57255" w:rsidRPr="00655121">
          <w:rPr>
            <w:rStyle w:val="Hyperlink"/>
            <w:rFonts w:eastAsia="Times New Roman" w:cstheme="minorHAnsi"/>
            <w:b/>
          </w:rPr>
          <w:t>https://review.jove.com/a</w:t>
        </w:r>
        <w:r w:rsidR="00B57255" w:rsidRPr="00655121">
          <w:rPr>
            <w:rStyle w:val="Hyperlink"/>
            <w:rFonts w:eastAsia="Times New Roman" w:cstheme="minorHAnsi"/>
            <w:b/>
          </w:rPr>
          <w:t>c</w:t>
        </w:r>
        <w:r w:rsidR="00B57255" w:rsidRPr="00655121">
          <w:rPr>
            <w:rStyle w:val="Hyperlink"/>
            <w:rFonts w:eastAsia="Times New Roman" w:cstheme="minorHAnsi"/>
            <w:b/>
          </w:rPr>
          <w:t>count/file-uploader?src=21391528</w:t>
        </w:r>
      </w:hyperlink>
      <w:r w:rsidR="00B5725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18DB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57255" w:rsidRPr="00B57255">
        <w:rPr>
          <w:rStyle w:val="ArticleTitle"/>
          <w:rFonts w:cstheme="minorHAnsi"/>
        </w:rPr>
        <w:t>Functional Near-Infrared Spectroscopy-Guided Frequency Mapping of Auricular Vagus Nerve Stimulation in Depression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93A5B4" w14:textId="3B21BF58" w:rsidR="00B57255" w:rsidRPr="00B57255" w:rsidRDefault="00B57255" w:rsidP="00B57255">
      <w:pPr>
        <w:outlineLvl w:val="0"/>
        <w:rPr>
          <w:rFonts w:eastAsia="Times New Roman" w:cstheme="minorHAnsi"/>
          <w:b/>
          <w:sz w:val="28"/>
          <w:szCs w:val="28"/>
        </w:rPr>
      </w:pPr>
      <w:r w:rsidRPr="00B57255">
        <w:rPr>
          <w:rFonts w:eastAsia="Times New Roman" w:cstheme="minorHAnsi"/>
          <w:b/>
          <w:sz w:val="28"/>
          <w:szCs w:val="28"/>
        </w:rPr>
        <w:t>Svenja J. Francke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</w:t>
      </w:r>
      <w:r w:rsidRPr="00B57255">
        <w:rPr>
          <w:rFonts w:eastAsia="Times New Roman" w:cstheme="minorHAnsi"/>
          <w:b/>
          <w:sz w:val="28"/>
          <w:szCs w:val="28"/>
        </w:rPr>
        <w:t>, Sarah Alizadeh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</w:t>
      </w:r>
      <w:r w:rsidRPr="00B57255">
        <w:rPr>
          <w:rFonts w:eastAsia="Times New Roman" w:cstheme="minorHAnsi"/>
          <w:b/>
          <w:sz w:val="28"/>
          <w:szCs w:val="28"/>
        </w:rPr>
        <w:t>, José C. García Alanis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1, 2, 3</w:t>
      </w:r>
      <w:r w:rsidRPr="00B57255">
        <w:rPr>
          <w:rFonts w:eastAsia="Times New Roman" w:cstheme="minorHAnsi"/>
          <w:b/>
          <w:sz w:val="28"/>
          <w:szCs w:val="28"/>
        </w:rPr>
        <w:t>, Dorian Kock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Jannick Hermann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Maximilian Kastl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Hamidreza Jamalabadi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1, 2, 4</w:t>
      </w:r>
      <w:r w:rsidRPr="00B57255">
        <w:rPr>
          <w:rFonts w:eastAsia="Times New Roman" w:cstheme="minorHAnsi"/>
          <w:b/>
          <w:sz w:val="28"/>
          <w:szCs w:val="28"/>
        </w:rPr>
        <w:t>, Felix P. Bernhard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148B41E" w14:textId="77777777" w:rsidR="00B57255" w:rsidRPr="00B57255" w:rsidRDefault="00B57255" w:rsidP="00B5725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32D8EA" w14:textId="4A003B5F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4526D">
        <w:rPr>
          <w:rFonts w:eastAsia="Times New Roman" w:cstheme="minorHAnsi"/>
          <w:bCs/>
          <w:sz w:val="28"/>
          <w:szCs w:val="28"/>
        </w:rPr>
        <w:t>Department of Psychiatry and Psychotherapy, University of Marburg</w:t>
      </w:r>
    </w:p>
    <w:p w14:paraId="72B83FC7" w14:textId="05F28967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4526D">
        <w:rPr>
          <w:rFonts w:eastAsia="Times New Roman" w:cstheme="minorHAnsi"/>
          <w:bCs/>
          <w:sz w:val="28"/>
          <w:szCs w:val="28"/>
        </w:rPr>
        <w:t>Center for Mind, Brain, and Behavior (CMBB), University of Marburg</w:t>
      </w:r>
    </w:p>
    <w:p w14:paraId="2173AD08" w14:textId="448DD862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4526D">
        <w:rPr>
          <w:rFonts w:eastAsia="Times New Roman" w:cstheme="minorHAnsi"/>
          <w:bCs/>
          <w:sz w:val="28"/>
          <w:szCs w:val="28"/>
        </w:rPr>
        <w:t>Department of Psychology, University of Marburg</w:t>
      </w:r>
    </w:p>
    <w:p w14:paraId="6DC1C992" w14:textId="10B308A3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A4526D">
        <w:rPr>
          <w:rFonts w:eastAsia="Times New Roman" w:cstheme="minorHAnsi"/>
          <w:bCs/>
          <w:sz w:val="28"/>
          <w:szCs w:val="28"/>
        </w:rPr>
        <w:t>Faculty of Medicine, University of British Columbia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bookmarkStart w:id="0" w:name="_Hlk25233958"/>
    <w:p w14:paraId="07BE2893" w14:textId="4BACBB38" w:rsidR="00A4526D" w:rsidRDefault="00A4526D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fldChar w:fldCharType="begin"/>
      </w:r>
      <w:r>
        <w:rPr>
          <w:rFonts w:eastAsia="Times New Roman" w:cstheme="minorHAnsi"/>
        </w:rPr>
        <w:instrText>HYPERLINK "mailto:</w:instrText>
      </w:r>
      <w:r w:rsidRPr="00A4526D">
        <w:rPr>
          <w:rFonts w:eastAsia="Times New Roman" w:cstheme="minorHAnsi"/>
        </w:rPr>
        <w:instrText>svenja.francke@uni-marburg.de</w:instrText>
      </w:r>
      <w:r>
        <w:rPr>
          <w:rFonts w:eastAsia="Times New Roman" w:cstheme="minorHAnsi"/>
        </w:rPr>
        <w:instrText>"</w:instrText>
      </w:r>
      <w:r>
        <w:rPr>
          <w:rFonts w:eastAsia="Times New Roman" w:cstheme="minorHAnsi"/>
        </w:rPr>
      </w:r>
      <w:r>
        <w:rPr>
          <w:rFonts w:eastAsia="Times New Roman" w:cstheme="minorHAnsi"/>
        </w:rPr>
        <w:fldChar w:fldCharType="separate"/>
      </w:r>
      <w:r w:rsidRPr="00655121">
        <w:rPr>
          <w:rStyle w:val="Hyperlink"/>
          <w:rFonts w:eastAsia="Times New Roman" w:cstheme="minorHAnsi"/>
        </w:rPr>
        <w:t>svenja.francke@uni-marburg.de</w:t>
      </w:r>
      <w:r>
        <w:rPr>
          <w:rFonts w:eastAsia="Times New Roman" w:cstheme="minorHAnsi"/>
        </w:rPr>
        <w:fldChar w:fldCharType="end"/>
      </w:r>
    </w:p>
    <w:p w14:paraId="5196A52A" w14:textId="0CE6A7C0" w:rsidR="004E0C5A" w:rsidRDefault="00A4526D" w:rsidP="004E0C5A">
      <w:pPr>
        <w:outlineLvl w:val="0"/>
        <w:rPr>
          <w:rFonts w:eastAsia="Times New Roman" w:cstheme="minorHAnsi"/>
        </w:rPr>
      </w:pPr>
      <w:r w:rsidRPr="00A4526D">
        <w:rPr>
          <w:rFonts w:eastAsia="Times New Roman" w:cstheme="minorHAnsi"/>
        </w:rPr>
        <w:t xml:space="preserve"> felix.bernhard@staff.uni-marburg.d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0C9F83E" w14:textId="36D4C556" w:rsidR="00CC0788" w:rsidRPr="00CC0788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 xml:space="preserve">Sarah Alizadeh    </w:t>
      </w:r>
      <w:r>
        <w:rPr>
          <w:rFonts w:cstheme="minorHAnsi"/>
          <w:bCs/>
        </w:rPr>
        <w:tab/>
      </w:r>
      <w:r w:rsidRPr="00CC0788">
        <w:rPr>
          <w:rFonts w:cstheme="minorHAnsi"/>
          <w:bCs/>
        </w:rPr>
        <w:t>sarah.alizadehuni@uni-marburg.de</w:t>
      </w:r>
    </w:p>
    <w:p w14:paraId="0F4548F4" w14:textId="602E6D5F" w:rsidR="00CC0788" w:rsidRPr="00CC0788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 xml:space="preserve">José C. García Alanis   </w:t>
      </w:r>
      <w:r>
        <w:rPr>
          <w:rFonts w:cstheme="minorHAnsi"/>
          <w:bCs/>
        </w:rPr>
        <w:tab/>
      </w:r>
      <w:r w:rsidRPr="00CC0788">
        <w:rPr>
          <w:rFonts w:cstheme="minorHAnsi"/>
          <w:bCs/>
        </w:rPr>
        <w:t>jose.garciaalanis@staff.uni-marburg.de</w:t>
      </w:r>
    </w:p>
    <w:p w14:paraId="700C77CD" w14:textId="3E60DD55" w:rsidR="00CC0788" w:rsidRPr="00CC0788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 xml:space="preserve">Dorian Kock   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CC0788">
        <w:rPr>
          <w:rFonts w:cstheme="minorHAnsi"/>
          <w:bCs/>
        </w:rPr>
        <w:t>dorian.kock@gmail.com</w:t>
      </w:r>
    </w:p>
    <w:p w14:paraId="295CF866" w14:textId="1F0591FE" w:rsidR="00CC0788" w:rsidRPr="00CC0788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 xml:space="preserve">Jannick Hermann   </w:t>
      </w:r>
      <w:r>
        <w:rPr>
          <w:rFonts w:cstheme="minorHAnsi"/>
          <w:bCs/>
        </w:rPr>
        <w:tab/>
      </w:r>
      <w:r w:rsidRPr="00CC0788">
        <w:rPr>
          <w:rFonts w:cstheme="minorHAnsi"/>
          <w:bCs/>
        </w:rPr>
        <w:t>jannick.herrmann7@gmail.com</w:t>
      </w:r>
    </w:p>
    <w:p w14:paraId="6EB21D85" w14:textId="2FEEF9C5" w:rsidR="00CC0788" w:rsidRPr="00CC0788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 xml:space="preserve">Maximilian Kastl   </w:t>
      </w:r>
      <w:r>
        <w:rPr>
          <w:rFonts w:cstheme="minorHAnsi"/>
          <w:bCs/>
        </w:rPr>
        <w:tab/>
      </w:r>
      <w:r w:rsidRPr="00CC0788">
        <w:rPr>
          <w:rFonts w:cstheme="minorHAnsi"/>
          <w:bCs/>
        </w:rPr>
        <w:t>maximilian.kastl@web.de</w:t>
      </w:r>
    </w:p>
    <w:p w14:paraId="12916965" w14:textId="7DF0D706" w:rsidR="003B5E26" w:rsidRPr="004F6CCB" w:rsidRDefault="00CC0788" w:rsidP="00CC0788">
      <w:pPr>
        <w:outlineLvl w:val="0"/>
        <w:rPr>
          <w:rFonts w:cstheme="minorHAnsi"/>
          <w:bCs/>
        </w:rPr>
      </w:pPr>
      <w:r w:rsidRPr="00CC0788">
        <w:rPr>
          <w:rFonts w:cstheme="minorHAnsi"/>
          <w:bCs/>
        </w:rPr>
        <w:t>Hamidreza Jamalabadi  hamidreza.jamalabadi@uni-marburg.de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FD48C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953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59D74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9533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45567FAE" w14:textId="04EBD6FB" w:rsidR="005F4225" w:rsidRDefault="005F4225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 w:rsidR="00394D12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</w:t>
      </w:r>
      <w:r w:rsidR="00394D12">
        <w:rPr>
          <w:rFonts w:ascii="Calibri" w:hAnsi="Calibri" w:cs="Calibri"/>
          <w:b/>
          <w:bCs/>
          <w:i/>
          <w:iCs/>
          <w:color w:val="3333FF"/>
        </w:rPr>
        <w:t>/traces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should be clearly visible</w:t>
      </w:r>
    </w:p>
    <w:p w14:paraId="0C830660" w14:textId="77777777" w:rsidR="005F4225" w:rsidRPr="00B07A3B" w:rsidRDefault="005F4225" w:rsidP="005F1ADF">
      <w:pPr>
        <w:spacing w:before="120"/>
        <w:rPr>
          <w:rFonts w:eastAsia="Times New Roman" w:cstheme="minorHAnsi"/>
          <w:b/>
        </w:rPr>
      </w:pPr>
    </w:p>
    <w:p w14:paraId="7A03162F" w14:textId="19F494C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C0788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A3BC99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C0788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ACAC3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A4526D">
        <w:rPr>
          <w:rFonts w:cstheme="minorHAnsi"/>
          <w:bCs/>
          <w:sz w:val="22"/>
          <w:szCs w:val="22"/>
        </w:rPr>
        <w:t>18</w:t>
      </w:r>
    </w:p>
    <w:p w14:paraId="5AAC9C6C" w14:textId="65FC89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A4526D">
        <w:rPr>
          <w:rFonts w:cstheme="minorHAnsi"/>
          <w:bCs/>
          <w:sz w:val="22"/>
          <w:szCs w:val="22"/>
        </w:rPr>
        <w:t>45 (15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D2E35E0" w14:textId="18E51001" w:rsidR="00CC0788" w:rsidRDefault="00CC078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We have chosen the best 5 answers.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0A16E9C" w:rsidR="007D61A8" w:rsidRPr="00CC0788" w:rsidRDefault="007A247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Felix Bernhard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We investigate how different taVNS frequencies modulate brain networks in individuals with major depressive disorder.</w:t>
      </w:r>
    </w:p>
    <w:p w14:paraId="65B979B0" w14:textId="77FA9DB7" w:rsidR="00CC0788" w:rsidRPr="00B07A3B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68A9635" w:rsidR="007D61A8" w:rsidRPr="00CC0788" w:rsidRDefault="007A247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Felix Bernhard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Existing taVNS studies use heterogeneous stimulation frequencies; our protocol enables systematic within-subject frequency comparison.</w:t>
      </w:r>
    </w:p>
    <w:p w14:paraId="53BAE145" w14:textId="4E078CA5" w:rsidR="00CC0788" w:rsidRPr="00D75084" w:rsidRDefault="00CC0788" w:rsidP="00CC078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8357F07" w:rsidR="00D75084" w:rsidRPr="00CC0788" w:rsidRDefault="00B11C1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Felix Bernhard</w:t>
      </w:r>
      <w:r w:rsidR="00D75084" w:rsidRPr="00B07A3B">
        <w:rPr>
          <w:rFonts w:eastAsia="Times New Roman" w:cstheme="minorHAnsi"/>
        </w:rPr>
        <w:t xml:space="preserve"> </w:t>
      </w:r>
      <w:r w:rsidR="007A247A">
        <w:t>This protocol measures frequency-specific brain network responses to taVNS using concurrent fNIRS recordings.</w:t>
      </w:r>
    </w:p>
    <w:p w14:paraId="58A3BE08" w14:textId="6B030329" w:rsidR="00CC0788" w:rsidRPr="00D75084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1E22141" w:rsidR="007D61A8" w:rsidRPr="00CC0788" w:rsidRDefault="00B11C1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Felix Bernhard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A247A" w:rsidRPr="007A247A">
        <w:t>Reliable stimulation calibration and rigorous fNIRS quality control are critical for meaningful network analysis.</w:t>
      </w:r>
    </w:p>
    <w:p w14:paraId="43F7BE2D" w14:textId="2A806A6A" w:rsidR="00CC0788" w:rsidRPr="00B07A3B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ED12E27" w:rsidR="00333FA4" w:rsidRPr="00CC0788" w:rsidRDefault="007A247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Felix Bernhard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studies can evaluate </w:t>
      </w:r>
      <w:r w:rsidR="00CC0788">
        <w:rPr>
          <w:rFonts w:cstheme="minorHAnsi"/>
        </w:rPr>
        <w:t>whether</w:t>
      </w:r>
      <w:r>
        <w:rPr>
          <w:rFonts w:cstheme="minorHAnsi"/>
        </w:rPr>
        <w:t xml:space="preserve"> network-based frequency selection improves long-term clinical and neurophysiological outcomes.</w:t>
      </w:r>
    </w:p>
    <w:p w14:paraId="4CD78429" w14:textId="0C87BB65" w:rsidR="00CC0788" w:rsidRPr="00D75084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4EBD0C5" w14:textId="77777777" w:rsidR="00CC0788" w:rsidRDefault="00CC0788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8D5A004" w14:textId="77777777" w:rsidR="00CC0788" w:rsidRDefault="00CC0788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564D4F5" w14:textId="77777777" w:rsidR="00CC0788" w:rsidRPr="0062081E" w:rsidRDefault="00CC0788" w:rsidP="00CC078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84A7CDF" w14:textId="77777777" w:rsidR="00CC0788" w:rsidRPr="0062081E" w:rsidRDefault="00CC0788" w:rsidP="00CC078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CA51D87" w14:textId="77777777" w:rsidR="00CC0788" w:rsidRPr="0062081E" w:rsidRDefault="00CC0788" w:rsidP="00CC078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56A8574" w14:textId="77777777" w:rsidR="00CC0788" w:rsidRPr="0062081E" w:rsidRDefault="00CC0788" w:rsidP="00CC078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28EA2EE" w14:textId="77777777" w:rsidR="00CC0788" w:rsidRPr="0062081E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50D84F6" w14:textId="77777777" w:rsidR="00CC0788" w:rsidRPr="0062081E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2B2BEFD" w14:textId="77777777" w:rsidR="00CC0788" w:rsidRPr="0062081E" w:rsidRDefault="00CC0788" w:rsidP="00CC078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E55BFC9" w14:textId="77777777" w:rsidR="00CC0788" w:rsidRDefault="00CC0788" w:rsidP="00CC0788">
      <w:pPr>
        <w:spacing w:before="120"/>
        <w:rPr>
          <w:rFonts w:ascii="Calibri" w:hAnsi="Calibri" w:cs="Calibri"/>
          <w:lang w:val="en-IN"/>
        </w:rPr>
      </w:pPr>
    </w:p>
    <w:p w14:paraId="2AAB4DA0" w14:textId="77777777" w:rsidR="00CC0788" w:rsidRPr="0062081E" w:rsidRDefault="00CC0788" w:rsidP="00CC0788">
      <w:pPr>
        <w:spacing w:before="120"/>
        <w:rPr>
          <w:rFonts w:ascii="Calibri" w:hAnsi="Calibri" w:cs="Calibri"/>
          <w:lang w:val="en-IN"/>
        </w:rPr>
      </w:pPr>
    </w:p>
    <w:p w14:paraId="08CDB12B" w14:textId="77777777" w:rsidR="00CC0788" w:rsidRPr="002D2798" w:rsidRDefault="00CC0788" w:rsidP="00CC078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6128162" w14:textId="2C8852AF" w:rsidR="00CC0788" w:rsidRPr="00CC0788" w:rsidRDefault="00CC0788" w:rsidP="00CC078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C0788">
        <w:rPr>
          <w:rStyle w:val="BodyText"/>
          <w:rFonts w:ascii="Calibri" w:hAnsi="Calibri" w:cs="Calibri"/>
          <w:b/>
          <w:u w:val="single"/>
        </w:rPr>
        <w:t>Felix Bernhard, Principal Investigator, University of Marburg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BD58DF9" w14:textId="77777777" w:rsidR="00CC0788" w:rsidRPr="00D75084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1A5D888" w14:textId="77777777" w:rsidR="00CC0788" w:rsidRPr="0062081E" w:rsidRDefault="00CC0788" w:rsidP="00CC078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517E774" w14:textId="77777777" w:rsidR="00CC0788" w:rsidRPr="00664D59" w:rsidRDefault="00CC0788" w:rsidP="00CC078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1172362" w14:textId="3506A14D" w:rsidR="00CC0788" w:rsidRPr="00CC0788" w:rsidRDefault="00CC0788" w:rsidP="00CC078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C0788">
        <w:rPr>
          <w:rStyle w:val="BodyText"/>
          <w:rFonts w:ascii="Calibri" w:hAnsi="Calibri" w:cs="Calibri"/>
          <w:b/>
          <w:u w:val="single"/>
        </w:rPr>
        <w:t>Felix Bernhard, Principal Investigator, University of Marburg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0E1760" w14:textId="77777777" w:rsidR="00CC0788" w:rsidRPr="00D75084" w:rsidRDefault="00CC0788" w:rsidP="00CC07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C078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5D8041" w14:textId="77777777" w:rsidR="00CC0788" w:rsidRPr="00C25D99" w:rsidRDefault="00CC0788" w:rsidP="00CC078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8A70CC4" w14:textId="77777777" w:rsidR="00CC0788" w:rsidRPr="0062081E" w:rsidRDefault="00CC0788" w:rsidP="00CC078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BA1BCE8" w14:textId="77777777" w:rsidR="00CC0788" w:rsidRDefault="00CC0788" w:rsidP="00CC0788">
      <w:pPr>
        <w:rPr>
          <w:rFonts w:ascii="Calibri" w:hAnsi="Calibri" w:cs="Calibri"/>
        </w:rPr>
      </w:pPr>
    </w:p>
    <w:p w14:paraId="46D8D3F1" w14:textId="77777777" w:rsidR="00CC0788" w:rsidRDefault="00CC0788" w:rsidP="00CC0788">
      <w:pPr>
        <w:rPr>
          <w:rFonts w:ascii="Calibri" w:hAnsi="Calibri" w:cs="Calibri"/>
        </w:rPr>
      </w:pPr>
    </w:p>
    <w:p w14:paraId="07479F38" w14:textId="4B54A5C0" w:rsidR="00CC0788" w:rsidRPr="00A87D8C" w:rsidRDefault="00CC0788" w:rsidP="00CC0788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German?</w:t>
      </w:r>
    </w:p>
    <w:p w14:paraId="61B3D293" w14:textId="62CC1BD5" w:rsidR="00CC0788" w:rsidRPr="00A87D8C" w:rsidRDefault="00CC0788" w:rsidP="00CC0788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>German.</w:t>
      </w:r>
    </w:p>
    <w:p w14:paraId="4AA24A30" w14:textId="77777777" w:rsidR="00CC0788" w:rsidRPr="00A87D8C" w:rsidRDefault="00CC0788" w:rsidP="00CC0788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4F04E5C8" w14:textId="77777777" w:rsidR="00CC0788" w:rsidRPr="0062081E" w:rsidRDefault="00CC0788" w:rsidP="00CC0788">
      <w:pPr>
        <w:rPr>
          <w:rFonts w:ascii="Calibri" w:hAnsi="Calibri" w:cs="Calibri"/>
        </w:rPr>
      </w:pPr>
    </w:p>
    <w:p w14:paraId="4FD5D05C" w14:textId="25B4EC2F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9464852" w:rsidR="00A13CC3" w:rsidRDefault="00FF25E5" w:rsidP="00B57255">
      <w:pPr>
        <w:ind w:left="36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CC0788" w:rsidRPr="00CC0788">
        <w:rPr>
          <w:rFonts w:eastAsia="Times New Roman" w:cstheme="minorHAnsi"/>
        </w:rPr>
        <w:t xml:space="preserve">Human Research Ethics Committee </w:t>
      </w:r>
      <w:r w:rsidR="00CC0788" w:rsidRPr="00CC0788">
        <w:rPr>
          <w:rFonts w:eastAsia="Times New Roman" w:cstheme="minorHAnsi"/>
        </w:rPr>
        <w:t>of Philipps University Marburg</w:t>
      </w:r>
    </w:p>
    <w:p w14:paraId="56298A27" w14:textId="77777777" w:rsidR="005F4225" w:rsidRDefault="005F4225" w:rsidP="00B57255">
      <w:pPr>
        <w:ind w:left="360"/>
        <w:rPr>
          <w:rFonts w:eastAsia="Times New Roman" w:cstheme="minorHAnsi"/>
        </w:rPr>
      </w:pPr>
    </w:p>
    <w:p w14:paraId="7E5BA70D" w14:textId="52C21466" w:rsidR="005F4225" w:rsidRDefault="005F4225" w:rsidP="00B57255">
      <w:pPr>
        <w:ind w:left="360"/>
        <w:rPr>
          <w:rFonts w:cstheme="minorHAnsi"/>
          <w:b/>
          <w:i/>
          <w:color w:val="0000FF"/>
        </w:rPr>
      </w:pPr>
      <w:r w:rsidRPr="005F4225">
        <w:rPr>
          <w:rFonts w:eastAsia="Times New Roman" w:cstheme="minorHAnsi"/>
          <w:b/>
          <w:bCs/>
          <w:highlight w:val="yellow"/>
        </w:rPr>
        <w:t>Authors</w:t>
      </w:r>
      <w:r w:rsidRPr="005F4225">
        <w:rPr>
          <w:rFonts w:eastAsia="Times New Roman" w:cstheme="minorHAnsi"/>
          <w:highlight w:val="yellow"/>
        </w:rPr>
        <w:t>: We need to keep the ethics statement same as that in the manuscript.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564892" w:rsidR="00CE10F2" w:rsidRDefault="00B572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>Participant Screening and Experimental Setup</w:t>
      </w:r>
    </w:p>
    <w:p w14:paraId="314C5FBA" w14:textId="630F13C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A247A">
        <w:rPr>
          <w:rFonts w:cstheme="minorHAnsi"/>
        </w:rPr>
        <w:t>Felix Bernhard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BAFD613" w:rsidR="00125924" w:rsidRPr="00284886" w:rsidRDefault="0028488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84886">
        <w:rPr>
          <w:rFonts w:cstheme="minorHAnsi"/>
          <w:color w:val="7030A0"/>
        </w:rPr>
        <w:t>To begin, recruit adult participants into major depressive disorder and healthy control groups</w:t>
      </w:r>
      <w:r w:rsidR="005F4225">
        <w:rPr>
          <w:rFonts w:cstheme="minorHAnsi"/>
          <w:color w:val="7030A0"/>
        </w:rPr>
        <w:t>. Explain the procedure to them</w:t>
      </w:r>
      <w:r w:rsidRPr="00284886">
        <w:rPr>
          <w:rFonts w:cstheme="minorHAnsi"/>
          <w:color w:val="7030A0"/>
        </w:rPr>
        <w:t xml:space="preserve"> </w:t>
      </w:r>
      <w:r w:rsidRPr="00284886">
        <w:rPr>
          <w:rFonts w:cstheme="minorHAnsi"/>
          <w:b/>
          <w:bCs/>
          <w:color w:val="7030A0"/>
        </w:rPr>
        <w:t>[1]</w:t>
      </w:r>
      <w:r w:rsidRPr="00284886">
        <w:rPr>
          <w:rFonts w:cstheme="minorHAnsi"/>
          <w:color w:val="7030A0"/>
        </w:rPr>
        <w:t xml:space="preserve">. Administer the clinical assessment questionnaires during participant screening and record the total score for each questionnaire </w:t>
      </w:r>
      <w:r w:rsidRPr="00284886">
        <w:rPr>
          <w:rFonts w:cstheme="minorHAnsi"/>
          <w:b/>
          <w:bCs/>
          <w:color w:val="7030A0"/>
        </w:rPr>
        <w:t>[2-TXT]</w:t>
      </w:r>
      <w:r w:rsidRPr="00284886">
        <w:rPr>
          <w:rFonts w:cstheme="minorHAnsi"/>
          <w:color w:val="7030A0"/>
        </w:rPr>
        <w:t>.</w:t>
      </w:r>
    </w:p>
    <w:p w14:paraId="7605F9E4" w14:textId="7A12954D" w:rsidR="00C34F4C" w:rsidRPr="00284886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84886">
        <w:rPr>
          <w:rFonts w:cstheme="minorHAnsi"/>
        </w:rPr>
        <w:t>Talent explaining the procedure to the participant with some gesturing.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3BEB349" w14:textId="03C137A7" w:rsidR="00284886" w:rsidRPr="00284886" w:rsidRDefault="00284886" w:rsidP="0055665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84886">
        <w:rPr>
          <w:rFonts w:cstheme="minorHAnsi"/>
        </w:rPr>
        <w:t>Talent handing over the questionnaire notepad to the participant and participant writing the responses</w:t>
      </w:r>
      <w:r w:rsidRPr="00284886">
        <w:rPr>
          <w:rFonts w:cstheme="minorHAnsi"/>
          <w:b/>
          <w:bCs/>
        </w:rPr>
        <w:t>. TXT: Hamilton Depression Rating Scale (HAMD-24); Beck Depression Inventory–II (BDI-II)</w:t>
      </w:r>
    </w:p>
    <w:p w14:paraId="2F95F38A" w14:textId="77777777" w:rsidR="00284886" w:rsidRPr="00B07A3B" w:rsidRDefault="00284886" w:rsidP="0028488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148A54" w14:textId="70237839" w:rsidR="00284886" w:rsidRDefault="008113FB" w:rsidP="00284886">
      <w:pPr>
        <w:pStyle w:val="Narration"/>
        <w:numPr>
          <w:ilvl w:val="1"/>
          <w:numId w:val="3"/>
        </w:numPr>
      </w:pPr>
      <w:r>
        <w:t>S</w:t>
      </w:r>
      <w:r w:rsidR="00284886">
        <w:t xml:space="preserve">eat the participant in a quiet, dimly lit room </w:t>
      </w:r>
      <w:r w:rsidR="00284886" w:rsidRPr="00245D05">
        <w:rPr>
          <w:b/>
        </w:rPr>
        <w:t>[1]</w:t>
      </w:r>
      <w:r w:rsidR="00284886">
        <w:t xml:space="preserve">. Position a monitor with a fixation cross approximately 1 meter in front of the participant </w:t>
      </w:r>
      <w:r w:rsidR="00284886" w:rsidRPr="00245D05">
        <w:rPr>
          <w:b/>
        </w:rPr>
        <w:t>[2]</w:t>
      </w:r>
      <w:r w:rsidR="00284886">
        <w:t xml:space="preserve">. Instruct the participant to remain awake and to fixate on the cross throughout all recordings </w:t>
      </w:r>
      <w:r w:rsidR="00284886" w:rsidRPr="00245D05">
        <w:rPr>
          <w:b/>
        </w:rPr>
        <w:t>[3]</w:t>
      </w:r>
      <w:r w:rsidR="00284886">
        <w:t>.</w:t>
      </w:r>
    </w:p>
    <w:p w14:paraId="440B6BC4" w14:textId="4619AC99" w:rsidR="00284886" w:rsidRDefault="00284886" w:rsidP="00284886">
      <w:pPr>
        <w:pStyle w:val="ShotDescription"/>
        <w:numPr>
          <w:ilvl w:val="2"/>
          <w:numId w:val="3"/>
        </w:numPr>
      </w:pPr>
      <w:r>
        <w:t>Talent seating the participant in a quiet, dimly lit room.</w:t>
      </w:r>
    </w:p>
    <w:p w14:paraId="05322156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positioning the monitor with a fixation cross approximately 1 meter in front of the participant.</w:t>
      </w:r>
    </w:p>
    <w:p w14:paraId="6F359FA1" w14:textId="4147EDAE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instructing the participant to remain awake and fixate on the cross </w:t>
      </w:r>
      <w:r w:rsidR="005F4225">
        <w:t>by pointing to it</w:t>
      </w:r>
      <w:r>
        <w:t>.</w:t>
      </w:r>
    </w:p>
    <w:p w14:paraId="7739D6F3" w14:textId="77777777" w:rsidR="00284886" w:rsidRDefault="00284886" w:rsidP="00284886"/>
    <w:p w14:paraId="00F8250A" w14:textId="77777777" w:rsidR="00284886" w:rsidRDefault="00284886" w:rsidP="00284886"/>
    <w:p w14:paraId="3E458158" w14:textId="77777777" w:rsidR="00B57255" w:rsidRDefault="00B57255" w:rsidP="00284886"/>
    <w:p w14:paraId="43AF916A" w14:textId="2084E88F" w:rsidR="00B57255" w:rsidRPr="00B57255" w:rsidRDefault="00B57255" w:rsidP="00B57255">
      <w:pPr>
        <w:pStyle w:val="ListParagraph"/>
        <w:numPr>
          <w:ilvl w:val="0"/>
          <w:numId w:val="3"/>
        </w:numPr>
        <w:rPr>
          <w:b/>
          <w:bCs/>
        </w:rPr>
      </w:pPr>
      <w:r w:rsidRPr="00B57255">
        <w:rPr>
          <w:b/>
          <w:bCs/>
        </w:rPr>
        <w:t xml:space="preserve">taVNS Preparation and </w:t>
      </w:r>
      <w:r>
        <w:rPr>
          <w:b/>
          <w:bCs/>
        </w:rPr>
        <w:t>Configuration</w:t>
      </w:r>
    </w:p>
    <w:p w14:paraId="6C34418E" w14:textId="66EA92C4" w:rsidR="00284886" w:rsidRDefault="008113FB" w:rsidP="00284886">
      <w:pPr>
        <w:pStyle w:val="Narration"/>
        <w:numPr>
          <w:ilvl w:val="1"/>
          <w:numId w:val="3"/>
        </w:numPr>
      </w:pPr>
      <w:r>
        <w:t>Prepare</w:t>
      </w:r>
      <w:r w:rsidR="00284886">
        <w:t xml:space="preserve"> a </w:t>
      </w:r>
      <w:r w:rsidR="00583D87">
        <w:t xml:space="preserve">transcutaneous auricular vagus nerve stimulation or taVNS </w:t>
      </w:r>
      <w:r w:rsidR="00284886">
        <w:t>device with a titanium</w:t>
      </w:r>
      <w:r w:rsidR="005F4225">
        <w:t>-</w:t>
      </w:r>
      <w:r w:rsidR="00284886">
        <w:t xml:space="preserve">iridium stimulation electrode </w:t>
      </w:r>
      <w:r w:rsidR="00284886" w:rsidRPr="00245D05">
        <w:rPr>
          <w:b/>
        </w:rPr>
        <w:t>[1]</w:t>
      </w:r>
      <w:r w:rsidR="00284886">
        <w:t xml:space="preserve">. Place the electrode on the left cymba conchae of the ear </w:t>
      </w:r>
      <w:r w:rsidR="00284886" w:rsidRPr="00245D05">
        <w:rPr>
          <w:b/>
        </w:rPr>
        <w:t>[2]</w:t>
      </w:r>
      <w:r w:rsidR="00284886">
        <w:t xml:space="preserve">. </w:t>
      </w:r>
      <w:r>
        <w:t xml:space="preserve">Adjust the electrode to ensure </w:t>
      </w:r>
      <w:r w:rsidR="00284886">
        <w:t>stab</w:t>
      </w:r>
      <w:r>
        <w:t>ility</w:t>
      </w:r>
      <w:r w:rsidR="00284886">
        <w:t xml:space="preserve"> and adequate skin contact </w:t>
      </w:r>
      <w:r w:rsidR="00284886" w:rsidRPr="00245D05">
        <w:rPr>
          <w:b/>
        </w:rPr>
        <w:t>[3]</w:t>
      </w:r>
      <w:r w:rsidR="00284886">
        <w:t>.</w:t>
      </w:r>
    </w:p>
    <w:p w14:paraId="1421973C" w14:textId="482C16C5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preparing the </w:t>
      </w:r>
      <w:r w:rsidR="00583D87">
        <w:t xml:space="preserve">taVNS </w:t>
      </w:r>
      <w:r>
        <w:t>device with the titanium–iridium stimulation electrode.</w:t>
      </w:r>
    </w:p>
    <w:p w14:paraId="67B39962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placing the electrode on the left cymba conchae of the ear.</w:t>
      </w:r>
    </w:p>
    <w:p w14:paraId="70103478" w14:textId="7E67A766" w:rsidR="00284886" w:rsidRDefault="00284886" w:rsidP="00284886">
      <w:pPr>
        <w:pStyle w:val="ShotDescription"/>
        <w:numPr>
          <w:ilvl w:val="2"/>
          <w:numId w:val="3"/>
        </w:numPr>
      </w:pPr>
      <w:r>
        <w:lastRenderedPageBreak/>
        <w:t xml:space="preserve">Talent </w:t>
      </w:r>
      <w:r w:rsidR="008113FB">
        <w:t>adjusting the</w:t>
      </w:r>
      <w:r>
        <w:t xml:space="preserve"> electrode </w:t>
      </w:r>
      <w:r w:rsidR="008113FB">
        <w:t>to ensure stability and</w:t>
      </w:r>
      <w:r>
        <w:t xml:space="preserve"> adequate skin contact.</w:t>
      </w:r>
    </w:p>
    <w:p w14:paraId="38B9C0B4" w14:textId="77777777" w:rsidR="00284886" w:rsidRDefault="00284886" w:rsidP="00284886"/>
    <w:p w14:paraId="49227C74" w14:textId="67FE43BA" w:rsidR="00284886" w:rsidRDefault="00284886" w:rsidP="00284886">
      <w:r>
        <w:t xml:space="preserve"> </w:t>
      </w:r>
    </w:p>
    <w:p w14:paraId="45C51E17" w14:textId="6ADE4839" w:rsidR="00566FF4" w:rsidRDefault="00566FF4" w:rsidP="00566FF4">
      <w:pPr>
        <w:pStyle w:val="Narration"/>
        <w:numPr>
          <w:ilvl w:val="1"/>
          <w:numId w:val="3"/>
        </w:numPr>
      </w:pPr>
      <w:r>
        <w:t xml:space="preserve">For the sham configuration, adjust the device settings to not deliver any electrical current </w:t>
      </w:r>
      <w:r w:rsidRPr="00245D05">
        <w:rPr>
          <w:b/>
        </w:rPr>
        <w:t>[1]</w:t>
      </w:r>
      <w:r>
        <w:t xml:space="preserve">. </w:t>
      </w:r>
    </w:p>
    <w:p w14:paraId="36204261" w14:textId="77777777" w:rsidR="00566FF4" w:rsidRDefault="00566FF4" w:rsidP="00566FF4">
      <w:pPr>
        <w:pStyle w:val="ShotDescription"/>
        <w:numPr>
          <w:ilvl w:val="2"/>
          <w:numId w:val="3"/>
        </w:numPr>
      </w:pPr>
      <w:r w:rsidRPr="00545862">
        <w:rPr>
          <w:highlight w:val="yellow"/>
        </w:rPr>
        <w:t>SCREEN</w:t>
      </w:r>
      <w:r>
        <w:t>: Configuring the device to deliver no electrical current for the sham condition or setting the current parameter to 0.</w:t>
      </w:r>
    </w:p>
    <w:p w14:paraId="4B0D376C" w14:textId="77777777" w:rsidR="00284886" w:rsidRDefault="00284886" w:rsidP="00284886"/>
    <w:p w14:paraId="55C370A4" w14:textId="77777777" w:rsidR="00566FF4" w:rsidRDefault="00566FF4" w:rsidP="00284886"/>
    <w:p w14:paraId="5513F66F" w14:textId="288E2DC5" w:rsidR="00284886" w:rsidRDefault="008113FB" w:rsidP="00566FF4">
      <w:pPr>
        <w:pStyle w:val="Narration"/>
        <w:numPr>
          <w:ilvl w:val="1"/>
          <w:numId w:val="3"/>
        </w:numPr>
      </w:pPr>
      <w:r>
        <w:t>For current amplitude calibration, s</w:t>
      </w:r>
      <w:r w:rsidR="00284886">
        <w:t xml:space="preserve">et the pulse width to 300 microseconds </w:t>
      </w:r>
      <w:r w:rsidR="00284886" w:rsidRPr="00245D05">
        <w:rPr>
          <w:b/>
        </w:rPr>
        <w:t>[1]</w:t>
      </w:r>
      <w:r w:rsidR="00284886">
        <w:t xml:space="preserve">. Enable continuous stimulation without duty cycling </w:t>
      </w:r>
      <w:r w:rsidR="00284886" w:rsidRPr="00245D05">
        <w:rPr>
          <w:b/>
        </w:rPr>
        <w:t>[2]</w:t>
      </w:r>
      <w:r w:rsidR="00284886">
        <w:t xml:space="preserve">. Gradually increase the stimulation current </w:t>
      </w:r>
      <w:r w:rsidR="00284886" w:rsidRPr="00245D05">
        <w:rPr>
          <w:b/>
        </w:rPr>
        <w:t>[3]</w:t>
      </w:r>
      <w:r w:rsidR="00284886">
        <w:t>.</w:t>
      </w:r>
    </w:p>
    <w:p w14:paraId="6CAB7EB0" w14:textId="6CF60C22" w:rsidR="00284886" w:rsidRDefault="00284886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pulse width setting being set to 300 microseconds.</w:t>
      </w:r>
      <w:r w:rsidR="005F4225">
        <w:t xml:space="preserve"> </w:t>
      </w:r>
      <w:bookmarkStart w:id="2" w:name="_Hlk204179977"/>
      <w:r w:rsidR="005F4225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="005F4225">
        <w:rPr>
          <w:b/>
          <w:bCs/>
          <w:i/>
          <w:iCs/>
          <w:color w:val="3333FF"/>
        </w:rPr>
        <w:t xml:space="preserve"> as back up</w:t>
      </w:r>
      <w:r w:rsidR="005F4225">
        <w:rPr>
          <w:b/>
          <w:bCs/>
          <w:i/>
          <w:iCs/>
          <w:color w:val="3333FF"/>
        </w:rPr>
        <w:t xml:space="preserve">. </w:t>
      </w:r>
      <w:r w:rsidR="005F4225" w:rsidRPr="00342BCE">
        <w:rPr>
          <w:b/>
          <w:bCs/>
          <w:i/>
          <w:iCs/>
          <w:color w:val="3333FF"/>
        </w:rPr>
        <w:t>The screen should be in focus and the fonts should be clearly visible</w:t>
      </w:r>
    </w:p>
    <w:p w14:paraId="0A282325" w14:textId="24775E54" w:rsidR="00284886" w:rsidRDefault="00284886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continuous stimulation being enabled without duty cycling.</w:t>
      </w:r>
    </w:p>
    <w:p w14:paraId="40D90A00" w14:textId="173B1A73" w:rsidR="00284886" w:rsidRDefault="005D0BA6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</w:t>
      </w:r>
      <w:r>
        <w:t xml:space="preserve">Inputting settings for </w:t>
      </w:r>
      <w:r w:rsidR="00284886">
        <w:t>gradual increas</w:t>
      </w:r>
      <w:r>
        <w:t>e</w:t>
      </w:r>
      <w:r w:rsidR="00284886">
        <w:t xml:space="preserve"> </w:t>
      </w:r>
      <w:r>
        <w:t xml:space="preserve">in </w:t>
      </w:r>
      <w:r w:rsidR="00284886">
        <w:t>the stimulation current.</w:t>
      </w:r>
    </w:p>
    <w:p w14:paraId="7312EB8A" w14:textId="1913C49A" w:rsidR="00B57255" w:rsidRPr="00B57255" w:rsidRDefault="00B57255" w:rsidP="00B57255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B57255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57255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B57255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B57255">
        <w:rPr>
          <w:rFonts w:ascii="Calibri" w:hAnsi="Calibri" w:cs="Calibri"/>
          <w:b/>
          <w:bCs/>
          <w:color w:val="000000"/>
        </w:rPr>
        <w:t xml:space="preserve">: </w:t>
      </w:r>
      <w:bookmarkEnd w:id="5"/>
      <w:r>
        <w:rPr>
          <w:rFonts w:ascii="Calibri" w:hAnsi="Calibri" w:cs="Calibri"/>
          <w:b/>
          <w:bCs/>
          <w:color w:val="000000"/>
        </w:rPr>
        <w:t xml:space="preserve"> </w:t>
      </w:r>
      <w:hyperlink r:id="rId10" w:history="1">
        <w:r w:rsidRPr="00655121">
          <w:rPr>
            <w:rStyle w:val="Hyperlink"/>
            <w:rFonts w:ascii="Calibri" w:hAnsi="Calibri" w:cs="Calibri"/>
            <w:b/>
            <w:bCs/>
          </w:rPr>
          <w:t>https://review.jove.com/account/file-uploader?src=21391528</w:t>
        </w:r>
      </w:hyperlink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6"/>
    <w:p w14:paraId="2D49A02F" w14:textId="01C7FF44" w:rsidR="00B57255" w:rsidRDefault="00B57255" w:rsidP="00B57255">
      <w:pPr>
        <w:pStyle w:val="ShotDescription"/>
        <w:ind w:left="907" w:firstLine="0"/>
      </w:pPr>
      <w:r>
        <w:br/>
      </w:r>
      <w:r w:rsidRPr="00B57255">
        <w:rPr>
          <w:highlight w:val="yellow"/>
        </w:rPr>
        <w:t xml:space="preserve">Please let me know if any of the talent shots have to be changed to SCREEN and </w:t>
      </w:r>
      <w:r w:rsidR="005F4225">
        <w:rPr>
          <w:highlight w:val="yellow"/>
        </w:rPr>
        <w:t>vice versa</w:t>
      </w:r>
    </w:p>
    <w:p w14:paraId="61616762" w14:textId="77777777" w:rsidR="00284886" w:rsidRDefault="00284886" w:rsidP="00284886"/>
    <w:p w14:paraId="29A22597" w14:textId="77777777" w:rsidR="00284886" w:rsidRDefault="00284886" w:rsidP="00284886"/>
    <w:p w14:paraId="4C88E613" w14:textId="3EA07ED8" w:rsidR="00284886" w:rsidRDefault="00284886" w:rsidP="00566FF4">
      <w:pPr>
        <w:pStyle w:val="Narration"/>
        <w:numPr>
          <w:ilvl w:val="1"/>
          <w:numId w:val="3"/>
        </w:numPr>
      </w:pPr>
      <w:r>
        <w:t xml:space="preserve">Calibrate the stimulation current separately for each frequency of 2, 10, 25, and 40 hertz </w:t>
      </w:r>
      <w:r w:rsidRPr="00245D05">
        <w:rPr>
          <w:b/>
        </w:rPr>
        <w:t>[1]</w:t>
      </w:r>
      <w:r>
        <w:t xml:space="preserve">. Record the final </w:t>
      </w:r>
      <w:r w:rsidR="005F4225">
        <w:t>selected current amplitude for each frequency,</w:t>
      </w:r>
      <w:r w:rsidRPr="008113FB">
        <w:rPr>
          <w:bCs/>
        </w:rPr>
        <w:t xml:space="preserve"> </w:t>
      </w:r>
      <w:r w:rsidR="008113FB" w:rsidRPr="008113FB">
        <w:rPr>
          <w:bCs/>
        </w:rPr>
        <w:t>and r</w:t>
      </w:r>
      <w:r>
        <w:t xml:space="preserve">epeat the calibration procedure before each frequency block </w:t>
      </w:r>
      <w:r w:rsidRPr="00245D05">
        <w:rPr>
          <w:b/>
        </w:rPr>
        <w:t>[</w:t>
      </w:r>
      <w:r w:rsidR="008113FB">
        <w:rPr>
          <w:b/>
        </w:rPr>
        <w:t>2</w:t>
      </w:r>
      <w:r w:rsidRPr="00245D05">
        <w:rPr>
          <w:b/>
        </w:rPr>
        <w:t>]</w:t>
      </w:r>
      <w:r>
        <w:t>.</w:t>
      </w:r>
      <w:r w:rsidR="00566FF4">
        <w:t xml:space="preserve"> </w:t>
      </w:r>
      <w:r w:rsidR="00566FF4">
        <w:t xml:space="preserve">Insert a 2-minute inter-condition interval without stimulation between consecutive blocks </w:t>
      </w:r>
      <w:r w:rsidR="00566FF4" w:rsidRPr="00245D05">
        <w:rPr>
          <w:b/>
        </w:rPr>
        <w:t>[</w:t>
      </w:r>
      <w:r w:rsidR="00566FF4">
        <w:rPr>
          <w:b/>
        </w:rPr>
        <w:t>3</w:t>
      </w:r>
      <w:r w:rsidR="00566FF4" w:rsidRPr="00245D05">
        <w:rPr>
          <w:b/>
        </w:rPr>
        <w:t>]</w:t>
      </w:r>
      <w:r w:rsidR="00566FF4">
        <w:t xml:space="preserve">. Configure the settings to apply taVNS once per condition within the session </w:t>
      </w:r>
      <w:r w:rsidR="00566FF4" w:rsidRPr="00245D05">
        <w:rPr>
          <w:b/>
        </w:rPr>
        <w:t>[</w:t>
      </w:r>
      <w:r w:rsidR="00566FF4">
        <w:rPr>
          <w:b/>
        </w:rPr>
        <w:t>4</w:t>
      </w:r>
      <w:r w:rsidR="00566FF4" w:rsidRPr="00245D05">
        <w:rPr>
          <w:b/>
        </w:rPr>
        <w:t>]</w:t>
      </w:r>
      <w:r w:rsidR="00566FF4">
        <w:t>.</w:t>
      </w:r>
    </w:p>
    <w:p w14:paraId="0884FFD6" w14:textId="1F54C7F9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</w:t>
      </w:r>
      <w:r w:rsidR="005F4225">
        <w:t>adjusting the settings for next calibration</w:t>
      </w:r>
      <w:r>
        <w:t>.</w:t>
      </w:r>
    </w:p>
    <w:p w14:paraId="743801E4" w14:textId="77777777" w:rsidR="00566FF4" w:rsidRDefault="00284886" w:rsidP="00566FF4">
      <w:pPr>
        <w:pStyle w:val="ShotDescription"/>
        <w:numPr>
          <w:ilvl w:val="2"/>
          <w:numId w:val="3"/>
        </w:numPr>
      </w:pPr>
      <w:r>
        <w:t>Talent recording the final current amplitude selected for each frequency</w:t>
      </w:r>
      <w:r w:rsidR="005F4225">
        <w:t xml:space="preserve"> in a book or on the computer</w:t>
      </w:r>
      <w:r>
        <w:t>.</w:t>
      </w:r>
    </w:p>
    <w:p w14:paraId="76F2C79B" w14:textId="30059A1E" w:rsidR="00566FF4" w:rsidRPr="00566FF4" w:rsidRDefault="00566FF4" w:rsidP="00566FF4">
      <w:pPr>
        <w:pStyle w:val="ShotDescription"/>
        <w:numPr>
          <w:ilvl w:val="2"/>
          <w:numId w:val="3"/>
        </w:numPr>
      </w:pPr>
      <w:r w:rsidRPr="00566FF4">
        <w:rPr>
          <w:highlight w:val="yellow"/>
        </w:rPr>
        <w:t>SCREEN</w:t>
      </w:r>
      <w:r>
        <w:t xml:space="preserve">: </w:t>
      </w:r>
      <w:r>
        <w:t xml:space="preserve">Setting the </w:t>
      </w:r>
      <w:r>
        <w:t>2-minute inter-condition interval without stimulation</w:t>
      </w:r>
      <w:r>
        <w:t>.</w:t>
      </w:r>
      <w:r>
        <w:t xml:space="preserve"> </w:t>
      </w:r>
    </w:p>
    <w:p w14:paraId="0F09B46B" w14:textId="4E9CF86A" w:rsidR="00566FF4" w:rsidRDefault="00566FF4" w:rsidP="00566FF4">
      <w:pPr>
        <w:pStyle w:val="ShotDescription"/>
        <w:numPr>
          <w:ilvl w:val="2"/>
          <w:numId w:val="3"/>
        </w:numPr>
      </w:pPr>
      <w:r w:rsidRPr="00566FF4">
        <w:rPr>
          <w:highlight w:val="yellow"/>
        </w:rPr>
        <w:t>SCREEN</w:t>
      </w:r>
      <w:r>
        <w:t xml:space="preserve">: </w:t>
      </w:r>
      <w:r>
        <w:t>Configuring</w:t>
      </w:r>
      <w:r>
        <w:t xml:space="preserve"> the taVNS settings</w:t>
      </w:r>
      <w:r>
        <w:t xml:space="preserve"> and then </w:t>
      </w:r>
      <w:r w:rsidRPr="00566FF4">
        <w:rPr>
          <w:b/>
          <w:bCs/>
        </w:rPr>
        <w:t>showing the complete panel of settings</w:t>
      </w:r>
      <w:r w:rsidRPr="00566FF4">
        <w:rPr>
          <w:b/>
          <w:bCs/>
        </w:rPr>
        <w:t>.</w:t>
      </w:r>
    </w:p>
    <w:p w14:paraId="23C67FC9" w14:textId="77777777" w:rsidR="00545862" w:rsidRDefault="00545862" w:rsidP="00545862">
      <w:pPr>
        <w:pStyle w:val="ShotDescription"/>
        <w:ind w:firstLine="0"/>
      </w:pPr>
    </w:p>
    <w:p w14:paraId="7C537D6B" w14:textId="77777777" w:rsidR="00545862" w:rsidRDefault="00545862" w:rsidP="00545862">
      <w:pPr>
        <w:pStyle w:val="ShotDescription"/>
        <w:ind w:left="907" w:firstLine="0"/>
      </w:pPr>
    </w:p>
    <w:p w14:paraId="41124058" w14:textId="2856C140" w:rsidR="00284886" w:rsidRDefault="00284886" w:rsidP="008113FB">
      <w:pPr>
        <w:pStyle w:val="ShotDescription"/>
        <w:ind w:firstLine="0"/>
      </w:pPr>
    </w:p>
    <w:p w14:paraId="743B46CF" w14:textId="77777777" w:rsidR="00284886" w:rsidRDefault="00284886" w:rsidP="00284886"/>
    <w:p w14:paraId="3F4FC7ED" w14:textId="77777777" w:rsidR="00284886" w:rsidRDefault="00284886" w:rsidP="00284886"/>
    <w:p w14:paraId="1F036CB4" w14:textId="46138B1C" w:rsidR="00B57255" w:rsidRPr="00B57255" w:rsidRDefault="005D0BA6" w:rsidP="00566FF4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Sham Conditions and </w:t>
      </w:r>
      <w:r w:rsidR="00B57255" w:rsidRPr="00B57255">
        <w:rPr>
          <w:b/>
          <w:bCs/>
        </w:rPr>
        <w:t>taVNS Stimulation Procedure</w:t>
      </w:r>
    </w:p>
    <w:p w14:paraId="4BAE76DC" w14:textId="77777777" w:rsidR="00B57255" w:rsidRDefault="00B57255" w:rsidP="00B57255">
      <w:pPr>
        <w:pStyle w:val="Narration"/>
      </w:pPr>
    </w:p>
    <w:p w14:paraId="72B59C45" w14:textId="25DA885F" w:rsidR="00284886" w:rsidRDefault="00284886" w:rsidP="00566FF4">
      <w:pPr>
        <w:pStyle w:val="Narration"/>
        <w:numPr>
          <w:ilvl w:val="1"/>
          <w:numId w:val="3"/>
        </w:numPr>
      </w:pPr>
      <w:r>
        <w:t xml:space="preserve">Instruct the participant </w:t>
      </w:r>
      <w:r w:rsidR="008113FB">
        <w:t xml:space="preserve">again </w:t>
      </w:r>
      <w:r>
        <w:t xml:space="preserve">to fixate on a centrally presented fixation cross during all resting-state recordings </w:t>
      </w:r>
      <w:r w:rsidR="008113FB" w:rsidRPr="008113FB">
        <w:rPr>
          <w:bCs/>
        </w:rPr>
        <w:t>and inform them that</w:t>
      </w:r>
      <w:r>
        <w:t xml:space="preserve"> a</w:t>
      </w:r>
      <w:r w:rsidR="008113FB">
        <w:t xml:space="preserve"> </w:t>
      </w:r>
      <w:r>
        <w:t xml:space="preserve">response </w:t>
      </w:r>
      <w:r w:rsidR="008113FB">
        <w:t xml:space="preserve">is not required </w:t>
      </w:r>
      <w:r>
        <w:t xml:space="preserve">during stimulation or resting-state periods </w:t>
      </w:r>
      <w:r w:rsidRPr="00245D05">
        <w:rPr>
          <w:b/>
        </w:rPr>
        <w:t>[</w:t>
      </w:r>
      <w:r w:rsidR="008113FB">
        <w:rPr>
          <w:b/>
        </w:rPr>
        <w:t>1</w:t>
      </w:r>
      <w:r w:rsidRPr="00245D05">
        <w:rPr>
          <w:b/>
        </w:rPr>
        <w:t>]</w:t>
      </w:r>
      <w:r>
        <w:t>.</w:t>
      </w:r>
    </w:p>
    <w:p w14:paraId="5026F5E4" w14:textId="598C7B51" w:rsidR="00284886" w:rsidRDefault="00284886" w:rsidP="00566FF4">
      <w:pPr>
        <w:pStyle w:val="ShotDescription"/>
        <w:numPr>
          <w:ilvl w:val="2"/>
          <w:numId w:val="3"/>
        </w:numPr>
      </w:pPr>
      <w:r>
        <w:t>Talent instructing the participant to fixate on the centrally presented fixation cross</w:t>
      </w:r>
      <w:r w:rsidR="008113FB">
        <w:t xml:space="preserve"> by gesturing and signaling not to give any response</w:t>
      </w:r>
      <w:r>
        <w:t>.</w:t>
      </w:r>
    </w:p>
    <w:p w14:paraId="7283C034" w14:textId="77777777" w:rsidR="00284886" w:rsidRDefault="00284886" w:rsidP="00284886"/>
    <w:p w14:paraId="75064AFF" w14:textId="77777777" w:rsidR="00284886" w:rsidRDefault="00284886" w:rsidP="00284886"/>
    <w:p w14:paraId="0DEE0158" w14:textId="44720A82" w:rsidR="00284886" w:rsidRDefault="005D0BA6" w:rsidP="00566FF4">
      <w:pPr>
        <w:pStyle w:val="Narration"/>
        <w:numPr>
          <w:ilvl w:val="1"/>
          <w:numId w:val="3"/>
        </w:numPr>
      </w:pPr>
      <w:r>
        <w:t xml:space="preserve">Begin </w:t>
      </w:r>
      <w:r w:rsidR="00155A56" w:rsidRPr="00155A56">
        <w:t>the stimulation block procedure</w:t>
      </w:r>
      <w:r w:rsidR="00155A56">
        <w:t xml:space="preserve"> and</w:t>
      </w:r>
      <w:r w:rsidR="00155A56" w:rsidRPr="00155A56">
        <w:t xml:space="preserve"> </w:t>
      </w:r>
      <w:r>
        <w:t>conduct</w:t>
      </w:r>
      <w:r w:rsidR="00155A56" w:rsidRPr="00155A56">
        <w:t xml:space="preserve"> </w:t>
      </w:r>
      <w:r w:rsidR="00155A56">
        <w:t xml:space="preserve">the experiment </w:t>
      </w:r>
      <w:r w:rsidR="00155A56" w:rsidRPr="00155A56">
        <w:t>in a single session</w:t>
      </w:r>
      <w:r w:rsidR="00155A56">
        <w:t xml:space="preserve"> </w:t>
      </w:r>
      <w:r w:rsidR="00284886" w:rsidRPr="00245D05">
        <w:rPr>
          <w:b/>
        </w:rPr>
        <w:t>[1]</w:t>
      </w:r>
      <w:r w:rsidR="00284886">
        <w:t xml:space="preserve">. </w:t>
      </w:r>
    </w:p>
    <w:p w14:paraId="3112643E" w14:textId="5AF5CA0C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</w:t>
      </w:r>
      <w:r w:rsidR="00545862">
        <w:t>starting the</w:t>
      </w:r>
      <w:r>
        <w:t xml:space="preserve"> single experimental session.</w:t>
      </w:r>
    </w:p>
    <w:p w14:paraId="701F4BE2" w14:textId="77777777" w:rsidR="00284886" w:rsidRDefault="00284886" w:rsidP="00284886"/>
    <w:p w14:paraId="1B086FBF" w14:textId="20BCBD8B" w:rsidR="005D0BA6" w:rsidRDefault="00566FF4" w:rsidP="00566FF4">
      <w:pPr>
        <w:pStyle w:val="Narration"/>
        <w:numPr>
          <w:ilvl w:val="1"/>
          <w:numId w:val="3"/>
        </w:numPr>
      </w:pPr>
      <w:r>
        <w:t xml:space="preserve">After </w:t>
      </w:r>
      <w:r>
        <w:t xml:space="preserve">the initial resting-state baseline and the 2-minute inter-condition interval </w:t>
      </w:r>
      <w:r w:rsidRPr="00566FF4">
        <w:rPr>
          <w:b/>
          <w:bCs/>
        </w:rPr>
        <w:t>[</w:t>
      </w:r>
      <w:r>
        <w:rPr>
          <w:b/>
          <w:bCs/>
        </w:rPr>
        <w:t>1</w:t>
      </w:r>
      <w:r w:rsidRPr="00566FF4">
        <w:rPr>
          <w:b/>
          <w:bCs/>
        </w:rPr>
        <w:t>]</w:t>
      </w:r>
      <w:r>
        <w:t>, a</w:t>
      </w:r>
      <w:r w:rsidR="00CC6B96">
        <w:t xml:space="preserve">pply </w:t>
      </w:r>
      <w:r w:rsidR="00CC6B96">
        <w:t>the sham condition for 6 minutes</w:t>
      </w:r>
      <w:r>
        <w:t xml:space="preserve"> </w:t>
      </w:r>
      <w:r w:rsidR="00284886" w:rsidRPr="00245D05">
        <w:rPr>
          <w:b/>
        </w:rPr>
        <w:t>[</w:t>
      </w:r>
      <w:r w:rsidR="005D0BA6">
        <w:rPr>
          <w:b/>
        </w:rPr>
        <w:t>2</w:t>
      </w:r>
      <w:r w:rsidR="00284886" w:rsidRPr="00245D05">
        <w:rPr>
          <w:b/>
        </w:rPr>
        <w:t>]</w:t>
      </w:r>
      <w:r w:rsidR="00284886">
        <w:t xml:space="preserve">. </w:t>
      </w:r>
      <w:r w:rsidR="005D0BA6">
        <w:t xml:space="preserve">Inform the participant that stimulation is being applied </w:t>
      </w:r>
      <w:r w:rsidR="005D0BA6" w:rsidRPr="00245D05">
        <w:rPr>
          <w:b/>
        </w:rPr>
        <w:t>[</w:t>
      </w:r>
      <w:r w:rsidR="005D0BA6">
        <w:rPr>
          <w:b/>
        </w:rPr>
        <w:t>3</w:t>
      </w:r>
      <w:r w:rsidR="005D0BA6" w:rsidRPr="00245D05">
        <w:rPr>
          <w:b/>
        </w:rPr>
        <w:t>]</w:t>
      </w:r>
      <w:r w:rsidR="005D0BA6">
        <w:t xml:space="preserve">. Match all tactile, visual, and auditory cues to active stimulation conditions </w:t>
      </w:r>
      <w:r w:rsidR="005D0BA6" w:rsidRPr="00245D05">
        <w:rPr>
          <w:b/>
        </w:rPr>
        <w:t>[</w:t>
      </w:r>
      <w:r w:rsidR="005D0BA6">
        <w:rPr>
          <w:b/>
        </w:rPr>
        <w:t>4</w:t>
      </w:r>
      <w:r w:rsidR="005D0BA6" w:rsidRPr="00245D05">
        <w:rPr>
          <w:b/>
        </w:rPr>
        <w:t>]</w:t>
      </w:r>
      <w:r w:rsidR="005D0BA6">
        <w:t>.</w:t>
      </w:r>
    </w:p>
    <w:p w14:paraId="246176CB" w14:textId="2E44262A" w:rsidR="00545862" w:rsidRDefault="00545862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 xml:space="preserve">: </w:t>
      </w:r>
      <w:r w:rsidR="00566FF4">
        <w:t>recording during the resting state</w:t>
      </w:r>
      <w:r>
        <w:t>.</w:t>
      </w:r>
    </w:p>
    <w:p w14:paraId="4A1707F0" w14:textId="17AB1556" w:rsidR="00545862" w:rsidRDefault="00545862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 xml:space="preserve">: </w:t>
      </w:r>
      <w:r w:rsidR="00CF51AC">
        <w:t>show the acquisition data during the sham condition</w:t>
      </w:r>
      <w:r>
        <w:t>.</w:t>
      </w:r>
    </w:p>
    <w:p w14:paraId="709852E2" w14:textId="77777777" w:rsidR="00545862" w:rsidRDefault="00545862" w:rsidP="00566FF4">
      <w:pPr>
        <w:pStyle w:val="ShotDescription"/>
        <w:numPr>
          <w:ilvl w:val="2"/>
          <w:numId w:val="3"/>
        </w:numPr>
      </w:pPr>
      <w:r>
        <w:t>Talent informing the participant that stimulation is being applied.</w:t>
      </w:r>
    </w:p>
    <w:p w14:paraId="1EB099FF" w14:textId="0DC5F5DF" w:rsidR="00545862" w:rsidRDefault="00545862" w:rsidP="00566FF4">
      <w:pPr>
        <w:pStyle w:val="ShotDescription"/>
        <w:numPr>
          <w:ilvl w:val="2"/>
          <w:numId w:val="3"/>
        </w:numPr>
      </w:pPr>
      <w:r>
        <w:t xml:space="preserve">Talent giving some visual and auditory cues to the participant. </w:t>
      </w:r>
    </w:p>
    <w:p w14:paraId="515426CD" w14:textId="77777777" w:rsidR="00545862" w:rsidRDefault="00545862" w:rsidP="00545862">
      <w:pPr>
        <w:pStyle w:val="Narration"/>
        <w:ind w:firstLine="0"/>
      </w:pPr>
    </w:p>
    <w:p w14:paraId="3AB434DF" w14:textId="77777777" w:rsidR="00545862" w:rsidRDefault="00545862" w:rsidP="00566FF4">
      <w:pPr>
        <w:pStyle w:val="Narration"/>
        <w:numPr>
          <w:ilvl w:val="1"/>
          <w:numId w:val="3"/>
        </w:numPr>
      </w:pPr>
      <w:r>
        <w:t xml:space="preserve">Perform perceptual checks between blocks to ensure that sham and active conditions remain indistinguishable to the participant </w:t>
      </w:r>
      <w:r w:rsidRPr="00245D05">
        <w:rPr>
          <w:b/>
        </w:rPr>
        <w:t>[1]</w:t>
      </w:r>
      <w:r>
        <w:t>.</w:t>
      </w:r>
      <w:r>
        <w:t xml:space="preserve"> </w:t>
      </w:r>
      <w:r>
        <w:t xml:space="preserve">Then, apply the four active stimulation frequencies of 2, 10, 25, and 40 hertz for 6 minutes each according to the single-blind randomization sequence </w:t>
      </w:r>
      <w:r w:rsidRPr="00245D05">
        <w:rPr>
          <w:b/>
        </w:rPr>
        <w:t>[2</w:t>
      </w:r>
      <w:r>
        <w:rPr>
          <w:b/>
        </w:rPr>
        <w:t>-TXT</w:t>
      </w:r>
      <w:r w:rsidRPr="00245D05">
        <w:rPr>
          <w:b/>
        </w:rPr>
        <w:t>]</w:t>
      </w:r>
      <w:r>
        <w:t>.</w:t>
      </w:r>
    </w:p>
    <w:p w14:paraId="6D37972F" w14:textId="77777777" w:rsidR="00545862" w:rsidRDefault="00545862" w:rsidP="00545862"/>
    <w:p w14:paraId="08AFCDEE" w14:textId="77777777" w:rsidR="00545862" w:rsidRDefault="00545862" w:rsidP="00566FF4">
      <w:pPr>
        <w:pStyle w:val="ShotDescription"/>
        <w:numPr>
          <w:ilvl w:val="2"/>
          <w:numId w:val="3"/>
        </w:numPr>
      </w:pPr>
      <w:r>
        <w:t>Talent questioning the participant and reviewing the data on the monitor.</w:t>
      </w:r>
    </w:p>
    <w:p w14:paraId="243CD5A3" w14:textId="287633C2" w:rsidR="00284886" w:rsidRDefault="00B57255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applying the active stimulation frequencies according to the single-blind randomization sequence.</w:t>
      </w:r>
      <w:r w:rsidR="00155A56">
        <w:t xml:space="preserve"> </w:t>
      </w:r>
      <w:r w:rsidR="00155A56" w:rsidRPr="00155A56">
        <w:rPr>
          <w:b/>
          <w:bCs/>
        </w:rPr>
        <w:t xml:space="preserve">TXT: Avoid extended washout periods </w:t>
      </w:r>
    </w:p>
    <w:p w14:paraId="4CDCA043" w14:textId="77777777" w:rsidR="00284886" w:rsidRDefault="00284886" w:rsidP="00284886"/>
    <w:p w14:paraId="6F06A3B1" w14:textId="77777777" w:rsidR="00284886" w:rsidRDefault="00284886" w:rsidP="00284886"/>
    <w:p w14:paraId="6CC2C18C" w14:textId="77777777" w:rsidR="00284886" w:rsidRDefault="00284886" w:rsidP="00566FF4">
      <w:pPr>
        <w:pStyle w:val="Narration"/>
        <w:numPr>
          <w:ilvl w:val="1"/>
          <w:numId w:val="3"/>
        </w:numPr>
      </w:pPr>
      <w:r>
        <w:lastRenderedPageBreak/>
        <w:t xml:space="preserve">Monitor stimulation delivery and electrode contact continuously during each block </w:t>
      </w:r>
      <w:r w:rsidRPr="00245D05">
        <w:rPr>
          <w:b/>
        </w:rPr>
        <w:t>[1]</w:t>
      </w:r>
      <w:r>
        <w:t>.</w:t>
      </w:r>
    </w:p>
    <w:p w14:paraId="2BBFCA34" w14:textId="566E4AF0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</w:t>
      </w:r>
      <w:r w:rsidR="00CF51AC">
        <w:t xml:space="preserve">looking at the monitor </w:t>
      </w:r>
      <w:r w:rsidR="00155A56">
        <w:t xml:space="preserve">and pointing to the </w:t>
      </w:r>
      <w:r>
        <w:t>electrode contact during a block.</w:t>
      </w:r>
    </w:p>
    <w:p w14:paraId="5C82BE48" w14:textId="77777777" w:rsidR="00545862" w:rsidRDefault="00545862" w:rsidP="00545862">
      <w:pPr>
        <w:pStyle w:val="ShotDescription"/>
        <w:ind w:firstLine="0"/>
      </w:pPr>
    </w:p>
    <w:p w14:paraId="52D8E8E3" w14:textId="778D817C" w:rsidR="00545862" w:rsidRDefault="00545862" w:rsidP="00566FF4">
      <w:pPr>
        <w:pStyle w:val="Narration"/>
        <w:numPr>
          <w:ilvl w:val="1"/>
          <w:numId w:val="3"/>
        </w:numPr>
      </w:pPr>
      <w:r>
        <w:t xml:space="preserve">Stop the increase at the highest tolerable level without pain. Target a subjective intensity of 7 to 8 on a 10-point visual analog scale </w:t>
      </w:r>
      <w:r w:rsidRPr="00245D05">
        <w:rPr>
          <w:b/>
        </w:rPr>
        <w:t>[</w:t>
      </w:r>
      <w:r>
        <w:rPr>
          <w:b/>
        </w:rPr>
        <w:t>1</w:t>
      </w:r>
      <w:r w:rsidRPr="00245D05">
        <w:rPr>
          <w:b/>
        </w:rPr>
        <w:t>]</w:t>
      </w:r>
      <w:r>
        <w:t>.</w:t>
      </w:r>
    </w:p>
    <w:p w14:paraId="39F0D5C1" w14:textId="77777777" w:rsidR="00545862" w:rsidRDefault="00545862" w:rsidP="00566FF4">
      <w:pPr>
        <w:pStyle w:val="ShotDescription"/>
        <w:numPr>
          <w:ilvl w:val="2"/>
          <w:numId w:val="3"/>
        </w:numPr>
      </w:pPr>
      <w:r>
        <w:t>Talent stopping the stimulation current increase after the participant gestures pain.</w:t>
      </w:r>
    </w:p>
    <w:p w14:paraId="6B2D727B" w14:textId="77777777" w:rsidR="00155A56" w:rsidRDefault="00155A56" w:rsidP="00155A56">
      <w:pPr>
        <w:pStyle w:val="ShotDescription"/>
        <w:ind w:left="907" w:firstLine="0"/>
      </w:pPr>
    </w:p>
    <w:p w14:paraId="5F6D8950" w14:textId="77777777" w:rsidR="00155A56" w:rsidRDefault="00155A56" w:rsidP="00155A56">
      <w:pPr>
        <w:pStyle w:val="ShotDescription"/>
        <w:ind w:left="907" w:firstLine="0"/>
      </w:pPr>
    </w:p>
    <w:p w14:paraId="1537E596" w14:textId="2AA77EF5" w:rsidR="003E7083" w:rsidRDefault="00B57255" w:rsidP="00566FF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 xml:space="preserve">fNIRS System Setup </w:t>
      </w:r>
    </w:p>
    <w:p w14:paraId="0A3FDC55" w14:textId="15DDB5C8" w:rsidR="00284886" w:rsidRDefault="003E7083" w:rsidP="00B57255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r w:rsidR="007A247A">
        <w:rPr>
          <w:rFonts w:cstheme="minorHAnsi"/>
        </w:rPr>
        <w:t>Svenja Francke</w:t>
      </w:r>
      <w:r>
        <w:rPr>
          <w:rFonts w:cstheme="minorHAnsi"/>
        </w:rPr>
        <w:t xml:space="preserve"> </w:t>
      </w:r>
    </w:p>
    <w:p w14:paraId="4EF46EF0" w14:textId="2BE1BF4A" w:rsidR="00284886" w:rsidRDefault="00155A56" w:rsidP="00566FF4">
      <w:pPr>
        <w:pStyle w:val="Narration"/>
        <w:numPr>
          <w:ilvl w:val="1"/>
          <w:numId w:val="3"/>
        </w:numPr>
      </w:pPr>
      <w:r>
        <w:t>P</w:t>
      </w:r>
      <w:r w:rsidR="00284886">
        <w:t xml:space="preserve">repare two synchronized </w:t>
      </w:r>
      <w:r w:rsidR="00583D87">
        <w:t xml:space="preserve">functional near-infrared spectroscopy or </w:t>
      </w:r>
      <w:commentRangeStart w:id="7"/>
      <w:r w:rsidR="00583D87">
        <w:t>fNIRS</w:t>
      </w:r>
      <w:commentRangeEnd w:id="7"/>
      <w:r w:rsidR="00583D87">
        <w:rPr>
          <w:rStyle w:val="CommentReference"/>
          <w:sz w:val="24"/>
          <w:szCs w:val="24"/>
        </w:rPr>
        <w:commentReference w:id="7"/>
      </w:r>
      <w:r w:rsidR="00284886">
        <w:t xml:space="preserve"> systems </w:t>
      </w:r>
      <w:r w:rsidR="00284886" w:rsidRPr="00245D05">
        <w:rPr>
          <w:b/>
        </w:rPr>
        <w:t>[1]</w:t>
      </w:r>
      <w:r w:rsidR="00284886">
        <w:t>. E</w:t>
      </w:r>
      <w:r>
        <w:t>nsure that each system is e</w:t>
      </w:r>
      <w:r w:rsidR="00284886">
        <w:t>quip</w:t>
      </w:r>
      <w:r>
        <w:t>ped</w:t>
      </w:r>
      <w:r w:rsidR="00284886">
        <w:t xml:space="preserve"> with 16 light sources and 16 detectors </w:t>
      </w:r>
      <w:r w:rsidR="00284886" w:rsidRPr="00245D05">
        <w:rPr>
          <w:b/>
        </w:rPr>
        <w:t>[2]</w:t>
      </w:r>
      <w:r w:rsidR="00284886">
        <w:t xml:space="preserve">. </w:t>
      </w:r>
      <w:r w:rsidR="00394D12" w:rsidRPr="00394D12">
        <w:t>Use an optical layout planning tool to define the optode montage for default mode network regions based on a standardized anatomical atlas</w:t>
      </w:r>
      <w:r w:rsidR="00284886">
        <w:t xml:space="preserve"> </w:t>
      </w:r>
      <w:r w:rsidR="00284886" w:rsidRPr="00245D05">
        <w:rPr>
          <w:b/>
        </w:rPr>
        <w:t>[3</w:t>
      </w:r>
      <w:r w:rsidR="00583D87">
        <w:rPr>
          <w:b/>
        </w:rPr>
        <w:t>-TXT</w:t>
      </w:r>
      <w:r w:rsidR="00284886" w:rsidRPr="00245D05">
        <w:rPr>
          <w:b/>
        </w:rPr>
        <w:t>]</w:t>
      </w:r>
      <w:r w:rsidR="00284886">
        <w:t>.</w:t>
      </w:r>
    </w:p>
    <w:p w14:paraId="1250C0A9" w14:textId="77777777" w:rsidR="00284886" w:rsidRDefault="00284886" w:rsidP="00284886"/>
    <w:p w14:paraId="3EFBD435" w14:textId="00E0296E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preparing two synchronized </w:t>
      </w:r>
      <w:r w:rsidR="00583D87">
        <w:t>fNIRS</w:t>
      </w:r>
      <w:r>
        <w:t xml:space="preserve"> systems.</w:t>
      </w:r>
    </w:p>
    <w:p w14:paraId="5E08D3A9" w14:textId="4EB1050B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</w:t>
      </w:r>
      <w:r w:rsidR="00155A56">
        <w:t xml:space="preserve">pointing to the </w:t>
      </w:r>
      <w:r>
        <w:t>16 light sources and 16 detectors.</w:t>
      </w:r>
    </w:p>
    <w:p w14:paraId="13ACF581" w14:textId="5D4C3C95" w:rsidR="00284886" w:rsidRDefault="00284886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optode montage being defined in the optical layout planning tool.</w:t>
      </w:r>
      <w:r w:rsidR="00583D87">
        <w:t xml:space="preserve"> </w:t>
      </w:r>
      <w:r w:rsidR="00583D87" w:rsidRPr="00583D87">
        <w:rPr>
          <w:b/>
          <w:bCs/>
        </w:rPr>
        <w:t>TXT: fNIRS Optodes' Location Decider (fOLD) toolbox</w:t>
      </w:r>
    </w:p>
    <w:p w14:paraId="6D531A0C" w14:textId="77777777" w:rsidR="00284886" w:rsidRDefault="00284886" w:rsidP="00284886"/>
    <w:p w14:paraId="281B2370" w14:textId="51AC6FE2" w:rsidR="00284886" w:rsidRDefault="00284886" w:rsidP="00566FF4">
      <w:pPr>
        <w:pStyle w:val="Narration"/>
        <w:numPr>
          <w:ilvl w:val="1"/>
          <w:numId w:val="3"/>
        </w:numPr>
      </w:pPr>
      <w:r>
        <w:t xml:space="preserve">Position optodes to cover the bilateral precuneus and posterior cingulate cortex, medial prefrontal cortex, bilateral angular gyri, and medial temporal regions </w:t>
      </w:r>
      <w:r w:rsidRPr="00245D05">
        <w:rPr>
          <w:b/>
        </w:rPr>
        <w:t>[1]</w:t>
      </w:r>
      <w:r>
        <w:t>. Configure long-separation channels using a 3-centimeter source</w:t>
      </w:r>
      <w:r w:rsidR="00583D87">
        <w:t>-</w:t>
      </w:r>
      <w:r>
        <w:t xml:space="preserve">detector distance </w:t>
      </w:r>
      <w:r w:rsidRPr="00245D05">
        <w:rPr>
          <w:b/>
        </w:rPr>
        <w:t>[2]</w:t>
      </w:r>
      <w:r>
        <w:t xml:space="preserve">. Add short-separation channels of approximately 8 millimeters for extracerebral signal regression </w:t>
      </w:r>
      <w:r w:rsidRPr="00245D05">
        <w:rPr>
          <w:b/>
        </w:rPr>
        <w:t>[3]</w:t>
      </w:r>
      <w:r>
        <w:t>.</w:t>
      </w:r>
    </w:p>
    <w:p w14:paraId="342B5AE0" w14:textId="77777777" w:rsidR="00284886" w:rsidRDefault="00284886" w:rsidP="00284886"/>
    <w:p w14:paraId="7E4A1F62" w14:textId="77777777" w:rsidR="00284886" w:rsidRDefault="00284886" w:rsidP="00566FF4">
      <w:pPr>
        <w:pStyle w:val="ShotDescription"/>
        <w:numPr>
          <w:ilvl w:val="2"/>
          <w:numId w:val="3"/>
        </w:numPr>
      </w:pPr>
      <w:r>
        <w:t>Talent positioning optodes to cover the specified cortical regions.</w:t>
      </w:r>
    </w:p>
    <w:p w14:paraId="7CA2F4E6" w14:textId="77777777" w:rsidR="00284886" w:rsidRDefault="00284886" w:rsidP="00566FF4">
      <w:pPr>
        <w:pStyle w:val="ShotDescription"/>
        <w:numPr>
          <w:ilvl w:val="2"/>
          <w:numId w:val="3"/>
        </w:numPr>
      </w:pPr>
      <w:r>
        <w:t>Talent configuring long-separation channels with a 3-centimeter source–detector distance.</w:t>
      </w:r>
    </w:p>
    <w:p w14:paraId="129A16F7" w14:textId="77777777" w:rsidR="00284886" w:rsidRDefault="00284886" w:rsidP="00566FF4">
      <w:pPr>
        <w:pStyle w:val="ShotDescription"/>
        <w:numPr>
          <w:ilvl w:val="2"/>
          <w:numId w:val="3"/>
        </w:numPr>
      </w:pPr>
      <w:r>
        <w:t>Talent adding short-separation channels for extracerebral signal regression.</w:t>
      </w:r>
    </w:p>
    <w:p w14:paraId="3C6FBB80" w14:textId="77777777" w:rsidR="00284886" w:rsidRDefault="00284886" w:rsidP="00284886"/>
    <w:p w14:paraId="2CF7B34E" w14:textId="77777777" w:rsidR="00284886" w:rsidRDefault="00284886" w:rsidP="00284886"/>
    <w:p w14:paraId="35A67EAB" w14:textId="10C8896A" w:rsidR="00284886" w:rsidRDefault="00583D87" w:rsidP="00566FF4">
      <w:pPr>
        <w:pStyle w:val="Narration"/>
        <w:numPr>
          <w:ilvl w:val="1"/>
          <w:numId w:val="3"/>
        </w:numPr>
      </w:pPr>
      <w:r>
        <w:t>Set the parameters to a</w:t>
      </w:r>
      <w:r w:rsidR="00284886">
        <w:t xml:space="preserve">cquire dual-wavelength optical signals at 760 nanometers and 850 nanometers </w:t>
      </w:r>
      <w:r w:rsidR="00284886" w:rsidRPr="00245D05">
        <w:rPr>
          <w:b/>
        </w:rPr>
        <w:t>[1]</w:t>
      </w:r>
      <w:r w:rsidR="00284886">
        <w:t xml:space="preserve">. Set the sampling frequency to 5.1 hertz </w:t>
      </w:r>
      <w:r w:rsidR="00284886" w:rsidRPr="00245D05">
        <w:rPr>
          <w:b/>
        </w:rPr>
        <w:t>[2]</w:t>
      </w:r>
      <w:r>
        <w:t xml:space="preserve"> and s</w:t>
      </w:r>
      <w:r w:rsidR="00284886">
        <w:t xml:space="preserve">ynchronize the </w:t>
      </w:r>
      <w:r w:rsidR="00284886">
        <w:lastRenderedPageBreak/>
        <w:t xml:space="preserve">two </w:t>
      </w:r>
      <w:r>
        <w:t>fNIRS</w:t>
      </w:r>
      <w:r w:rsidR="00284886">
        <w:t xml:space="preserve"> systems before each recording run </w:t>
      </w:r>
      <w:r w:rsidR="00284886" w:rsidRPr="00245D05">
        <w:rPr>
          <w:b/>
        </w:rPr>
        <w:t>[3]</w:t>
      </w:r>
      <w:r w:rsidR="00284886">
        <w:t>.</w:t>
      </w:r>
    </w:p>
    <w:p w14:paraId="4F563CF6" w14:textId="77777777" w:rsidR="00284886" w:rsidRDefault="00284886" w:rsidP="00284886"/>
    <w:p w14:paraId="3A6D9736" w14:textId="2504C7D4" w:rsidR="00284886" w:rsidRDefault="00583D87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</w:t>
      </w:r>
      <w:r>
        <w:t xml:space="preserve">adjusting settings to </w:t>
      </w:r>
      <w:r w:rsidR="00284886">
        <w:t>acquir</w:t>
      </w:r>
      <w:r w:rsidR="00CF51AC">
        <w:t>e</w:t>
      </w:r>
      <w:r w:rsidR="00284886">
        <w:t xml:space="preserve"> dual-wavelength optical signals</w:t>
      </w:r>
      <w:r>
        <w:t xml:space="preserve"> at 760 nanometers and 850 nanometers</w:t>
      </w:r>
      <w:r w:rsidR="00284886">
        <w:t>.</w:t>
      </w:r>
    </w:p>
    <w:p w14:paraId="194ED766" w14:textId="6FAFC532" w:rsidR="00284886" w:rsidRDefault="00284886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sampling frequency being set to 5.1 hertz.</w:t>
      </w:r>
    </w:p>
    <w:p w14:paraId="00AA234C" w14:textId="23A31EC9" w:rsidR="00284886" w:rsidRDefault="00583D87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synchronizing the two </w:t>
      </w:r>
      <w:r>
        <w:t>fNIRS</w:t>
      </w:r>
      <w:r w:rsidR="00284886">
        <w:t xml:space="preserve"> systems before a recording run.</w:t>
      </w:r>
    </w:p>
    <w:p w14:paraId="1A18D9C7" w14:textId="77777777" w:rsidR="00284886" w:rsidRDefault="00284886" w:rsidP="00284886"/>
    <w:p w14:paraId="2999B45B" w14:textId="64C44175" w:rsidR="003E7083" w:rsidRDefault="00B57255" w:rsidP="00566FF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>fNIRS Data Acquisition</w:t>
      </w:r>
    </w:p>
    <w:p w14:paraId="7A4E5181" w14:textId="77777777" w:rsidR="003E7083" w:rsidRDefault="003E7083" w:rsidP="003E7083"/>
    <w:p w14:paraId="06C72C99" w14:textId="77777777" w:rsidR="00284886" w:rsidRDefault="00284886" w:rsidP="00284886"/>
    <w:p w14:paraId="22068DD9" w14:textId="589F9580" w:rsidR="00284886" w:rsidRDefault="00394D12" w:rsidP="00566FF4">
      <w:pPr>
        <w:pStyle w:val="Narration"/>
        <w:numPr>
          <w:ilvl w:val="1"/>
          <w:numId w:val="3"/>
        </w:numPr>
      </w:pPr>
      <w:r>
        <w:t>Begin a</w:t>
      </w:r>
      <w:r w:rsidR="00284886">
        <w:t>cquir</w:t>
      </w:r>
      <w:r>
        <w:t>ing</w:t>
      </w:r>
      <w:r w:rsidR="00284886">
        <w:t xml:space="preserve"> </w:t>
      </w:r>
      <w:r>
        <w:t xml:space="preserve">the </w:t>
      </w:r>
      <w:r w:rsidR="00583D87">
        <w:t>fNIRS</w:t>
      </w:r>
      <w:r w:rsidR="00284886">
        <w:t xml:space="preserve"> data </w:t>
      </w:r>
      <w:r>
        <w:t>continuous</w:t>
      </w:r>
      <w:r>
        <w:t xml:space="preserve">ly </w:t>
      </w:r>
      <w:r w:rsidR="00284886">
        <w:t xml:space="preserve">throughout the session </w:t>
      </w:r>
      <w:r w:rsidR="00284886" w:rsidRPr="00245D05">
        <w:rPr>
          <w:b/>
        </w:rPr>
        <w:t>[1]</w:t>
      </w:r>
      <w:r w:rsidR="00284886">
        <w:t xml:space="preserve">. Record an initial resting-state baseline for 6 minutes without stimulation </w:t>
      </w:r>
      <w:r w:rsidR="00284886" w:rsidRPr="00245D05">
        <w:rPr>
          <w:b/>
        </w:rPr>
        <w:t>[2]</w:t>
      </w:r>
      <w:r w:rsidR="00284886">
        <w:t>.</w:t>
      </w:r>
    </w:p>
    <w:p w14:paraId="707C945F" w14:textId="77777777" w:rsidR="00284886" w:rsidRDefault="00284886" w:rsidP="00284886"/>
    <w:p w14:paraId="7654F8D8" w14:textId="722BF458" w:rsidR="00284886" w:rsidRDefault="00284886" w:rsidP="00566FF4">
      <w:pPr>
        <w:pStyle w:val="ShotDescription"/>
        <w:numPr>
          <w:ilvl w:val="2"/>
          <w:numId w:val="3"/>
        </w:numPr>
      </w:pPr>
      <w:r>
        <w:t xml:space="preserve">Talent </w:t>
      </w:r>
      <w:r w:rsidR="00394D12">
        <w:t>starting the</w:t>
      </w:r>
      <w:r>
        <w:t xml:space="preserve"> </w:t>
      </w:r>
      <w:r w:rsidR="00583D87">
        <w:t>fNIRS</w:t>
      </w:r>
      <w:r>
        <w:t xml:space="preserve"> data </w:t>
      </w:r>
      <w:r w:rsidR="00394D12">
        <w:t>acquisition and data appearing on the monitor</w:t>
      </w:r>
      <w:r>
        <w:t>.</w:t>
      </w:r>
    </w:p>
    <w:p w14:paraId="34DB6BE2" w14:textId="548B55E2" w:rsidR="00284886" w:rsidRDefault="00394D12" w:rsidP="00566FF4">
      <w:pPr>
        <w:pStyle w:val="ShotDescription"/>
        <w:numPr>
          <w:ilvl w:val="2"/>
          <w:numId w:val="3"/>
        </w:numPr>
      </w:pPr>
      <w:r w:rsidRPr="00394D12">
        <w:rPr>
          <w:highlight w:val="yellow"/>
        </w:rPr>
        <w:t>SCREEN</w:t>
      </w:r>
      <w:r>
        <w:t>: Show</w:t>
      </w:r>
      <w:r w:rsidR="00284886">
        <w:t xml:space="preserve"> the initial resting-state baseline without stimulation.</w:t>
      </w:r>
    </w:p>
    <w:p w14:paraId="60C688DA" w14:textId="77777777" w:rsidR="00284886" w:rsidRDefault="00284886" w:rsidP="00284886"/>
    <w:p w14:paraId="464A39A7" w14:textId="77777777" w:rsidR="00284886" w:rsidRDefault="00284886" w:rsidP="00284886"/>
    <w:p w14:paraId="28929030" w14:textId="144D1606" w:rsidR="00284886" w:rsidRDefault="00583D87" w:rsidP="00566FF4">
      <w:pPr>
        <w:pStyle w:val="Narration"/>
        <w:numPr>
          <w:ilvl w:val="1"/>
          <w:numId w:val="3"/>
        </w:numPr>
      </w:pPr>
      <w:r>
        <w:t xml:space="preserve">During the experimental blocks, </w:t>
      </w:r>
      <w:r w:rsidR="00394D12" w:rsidRPr="00394D12">
        <w:t xml:space="preserve">use </w:t>
      </w:r>
      <w:r w:rsidR="00394D12">
        <w:t xml:space="preserve">the </w:t>
      </w:r>
      <w:r w:rsidR="00394D12" w:rsidRPr="00394D12">
        <w:t>control software synchronized with the fNIRS acquisition system to manage block timing and randomization</w:t>
      </w:r>
      <w:r w:rsidR="00394D12">
        <w:t xml:space="preserve"> </w:t>
      </w:r>
      <w:r w:rsidRPr="00583D87">
        <w:rPr>
          <w:b/>
          <w:bCs/>
        </w:rPr>
        <w:t>[</w:t>
      </w:r>
      <w:r>
        <w:rPr>
          <w:b/>
          <w:bCs/>
        </w:rPr>
        <w:t>1</w:t>
      </w:r>
      <w:r w:rsidR="00CC6B96">
        <w:rPr>
          <w:b/>
          <w:bCs/>
        </w:rPr>
        <w:t xml:space="preserve"> and 2</w:t>
      </w:r>
      <w:r w:rsidRPr="00583D87">
        <w:rPr>
          <w:b/>
          <w:bCs/>
        </w:rPr>
        <w:t>]</w:t>
      </w:r>
      <w:r>
        <w:rPr>
          <w:b/>
          <w:bCs/>
        </w:rPr>
        <w:t>.</w:t>
      </w:r>
      <w:r w:rsidRPr="00583D87">
        <w:rPr>
          <w:b/>
          <w:bCs/>
        </w:rPr>
        <w:t xml:space="preserve"> </w:t>
      </w:r>
      <w:r>
        <w:t>Continue fNIRS</w:t>
      </w:r>
      <w:r w:rsidR="00284886">
        <w:t xml:space="preserve"> acquisition throughout the sham condition, active stimulation blocks, and all inter-condition intervals </w:t>
      </w:r>
      <w:r w:rsidR="00284886" w:rsidRPr="00245D05">
        <w:rPr>
          <w:b/>
        </w:rPr>
        <w:t>[</w:t>
      </w:r>
      <w:r w:rsidR="00CC6B96">
        <w:rPr>
          <w:b/>
        </w:rPr>
        <w:t>3</w:t>
      </w:r>
      <w:r w:rsidR="00284886" w:rsidRPr="00245D05">
        <w:rPr>
          <w:b/>
        </w:rPr>
        <w:t>]</w:t>
      </w:r>
      <w:r w:rsidR="00284886">
        <w:t>.</w:t>
      </w:r>
    </w:p>
    <w:p w14:paraId="19B25715" w14:textId="77777777" w:rsidR="00284886" w:rsidRDefault="00284886" w:rsidP="00284886"/>
    <w:p w14:paraId="663D8D59" w14:textId="77777777" w:rsidR="00583D87" w:rsidRDefault="00583D87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Show block timing and randomization settings.</w:t>
      </w:r>
    </w:p>
    <w:p w14:paraId="4B377EBB" w14:textId="1522E6D6" w:rsidR="00CC6B96" w:rsidRDefault="00CC6B96" w:rsidP="00566FF4">
      <w:pPr>
        <w:pStyle w:val="ShotDescription"/>
        <w:numPr>
          <w:ilvl w:val="2"/>
          <w:numId w:val="3"/>
        </w:numPr>
      </w:pPr>
      <w:r>
        <w:t xml:space="preserve">LAB MEDIA: Figure 1A </w:t>
      </w:r>
      <w:r w:rsidRPr="00CC6B96">
        <w:rPr>
          <w:i/>
          <w:iCs/>
          <w:color w:val="3333FF"/>
        </w:rPr>
        <w:t>Video editor: Please show 6.2.1 and 6.2.2 using split screen. Can split horizontally if that fits better</w:t>
      </w:r>
      <w:r>
        <w:rPr>
          <w:i/>
          <w:iCs/>
          <w:color w:val="3333FF"/>
        </w:rPr>
        <w:t>. Please highlight the 4 orange stimulation boxes</w:t>
      </w:r>
    </w:p>
    <w:p w14:paraId="69C38BB4" w14:textId="7FD8CD21" w:rsidR="00284886" w:rsidRDefault="00583D87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</w:t>
      </w:r>
      <w:r>
        <w:t>fNIRS</w:t>
      </w:r>
      <w:r w:rsidR="00284886">
        <w:t xml:space="preserve"> </w:t>
      </w:r>
      <w:r w:rsidR="00566FF4">
        <w:t>live traces</w:t>
      </w:r>
      <w:r w:rsidR="00284886">
        <w:t xml:space="preserve"> during the experimental blocks.</w:t>
      </w:r>
    </w:p>
    <w:p w14:paraId="04CBF0A3" w14:textId="77777777" w:rsidR="00284886" w:rsidRDefault="00284886" w:rsidP="00284886"/>
    <w:p w14:paraId="5D65F6F9" w14:textId="77777777" w:rsidR="00284886" w:rsidRDefault="00284886" w:rsidP="00284886"/>
    <w:p w14:paraId="2BC09988" w14:textId="77777777" w:rsidR="00284886" w:rsidRDefault="00284886" w:rsidP="00566FF4">
      <w:pPr>
        <w:pStyle w:val="Narration"/>
        <w:numPr>
          <w:ilvl w:val="1"/>
          <w:numId w:val="3"/>
        </w:numPr>
      </w:pPr>
      <w:r>
        <w:t xml:space="preserve">After the final stimulation block, record a post-stimulation resting state for 6 minutes without stimulation </w:t>
      </w:r>
      <w:r w:rsidRPr="00245D05">
        <w:rPr>
          <w:b/>
        </w:rPr>
        <w:t>[1]</w:t>
      </w:r>
      <w:r>
        <w:t>.</w:t>
      </w:r>
    </w:p>
    <w:p w14:paraId="16CEBF8A" w14:textId="77777777" w:rsidR="00284886" w:rsidRDefault="00284886" w:rsidP="00284886"/>
    <w:p w14:paraId="1496CF67" w14:textId="453222CD" w:rsidR="00284886" w:rsidRPr="00245D05" w:rsidRDefault="003E7083" w:rsidP="00566FF4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recording the post-stimulation resting state without stimulation.</w:t>
      </w:r>
    </w:p>
    <w:p w14:paraId="09689C4F" w14:textId="452CF0B9" w:rsidR="00495959" w:rsidRPr="000F326F" w:rsidRDefault="00495959" w:rsidP="00566FF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566FF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D1C02A" w14:textId="31647ADA" w:rsidR="00A4526D" w:rsidRDefault="00394D12" w:rsidP="00566FF4">
      <w:pPr>
        <w:pStyle w:val="Narration"/>
        <w:numPr>
          <w:ilvl w:val="1"/>
          <w:numId w:val="3"/>
        </w:numPr>
      </w:pPr>
      <w:r w:rsidRPr="00394D12">
        <w:t>After preprocessing and network analysis</w:t>
      </w:r>
      <w:r>
        <w:t xml:space="preserve"> </w:t>
      </w:r>
      <w:r w:rsidRPr="00394D12">
        <w:t>of the fNIRS recordings,</w:t>
      </w:r>
      <w:r>
        <w:t xml:space="preserve"> c</w:t>
      </w:r>
      <w:r w:rsidR="00A4526D">
        <w:t xml:space="preserve">ondition-dependent variations in default mode network organization were observed relative </w:t>
      </w:r>
      <w:r w:rsidR="00CC6B96" w:rsidRPr="00CC6B96">
        <w:rPr>
          <w:b/>
          <w:bCs/>
        </w:rPr>
        <w:t>[</w:t>
      </w:r>
      <w:r w:rsidR="00CC6B96">
        <w:rPr>
          <w:b/>
          <w:bCs/>
        </w:rPr>
        <w:t>1</w:t>
      </w:r>
      <w:r w:rsidR="00CC6B96" w:rsidRPr="00CC6B96">
        <w:rPr>
          <w:b/>
          <w:bCs/>
        </w:rPr>
        <w:t>]</w:t>
      </w:r>
      <w:r w:rsidR="00CC6B96">
        <w:t xml:space="preserve"> </w:t>
      </w:r>
      <w:r w:rsidR="00A4526D">
        <w:t>to the healthy control reference template</w:t>
      </w:r>
      <w:r w:rsidR="00CC6B96">
        <w:t xml:space="preserve"> </w:t>
      </w:r>
      <w:r w:rsidR="00CC6B96" w:rsidRPr="00CC6B96">
        <w:rPr>
          <w:b/>
          <w:bCs/>
        </w:rPr>
        <w:t>[</w:t>
      </w:r>
      <w:r w:rsidR="00CC6B96">
        <w:rPr>
          <w:b/>
          <w:bCs/>
        </w:rPr>
        <w:t>2</w:t>
      </w:r>
      <w:r w:rsidR="00CC6B96" w:rsidRPr="00CC6B96">
        <w:rPr>
          <w:b/>
          <w:bCs/>
        </w:rPr>
        <w:t>]</w:t>
      </w:r>
      <w:r w:rsidR="00A4526D">
        <w:t xml:space="preserve"> across stimulation conditions in a representative participant with major depressive disorder </w:t>
      </w:r>
      <w:r w:rsidR="00A4526D" w:rsidRPr="00F97659">
        <w:rPr>
          <w:b/>
        </w:rPr>
        <w:t>[</w:t>
      </w:r>
      <w:r w:rsidR="00CC6B96">
        <w:rPr>
          <w:b/>
        </w:rPr>
        <w:t>3</w:t>
      </w:r>
      <w:r w:rsidR="00A4526D" w:rsidRPr="00F97659">
        <w:rPr>
          <w:b/>
        </w:rPr>
        <w:t>]</w:t>
      </w:r>
      <w:r w:rsidR="00A4526D">
        <w:t>.</w:t>
      </w:r>
    </w:p>
    <w:p w14:paraId="06C5DE48" w14:textId="77777777" w:rsidR="00A4526D" w:rsidRDefault="00A4526D" w:rsidP="00A4526D"/>
    <w:p w14:paraId="6FED2D85" w14:textId="67FDBD26" w:rsidR="00A4526D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394D12">
        <w:rPr>
          <w:i/>
          <w:iCs/>
          <w:color w:val="3333FF"/>
        </w:rPr>
        <w:t xml:space="preserve">Video editor: </w:t>
      </w:r>
      <w:r w:rsidR="00CC6B96" w:rsidRPr="00394D12">
        <w:rPr>
          <w:i/>
          <w:iCs/>
          <w:color w:val="3333FF"/>
        </w:rPr>
        <w:t xml:space="preserve">Highlight </w:t>
      </w:r>
      <w:r w:rsidRPr="00394D12">
        <w:rPr>
          <w:i/>
          <w:iCs/>
          <w:color w:val="3333FF"/>
        </w:rPr>
        <w:t xml:space="preserve">the </w:t>
      </w:r>
      <w:r w:rsidR="00CC6B96" w:rsidRPr="00394D12">
        <w:rPr>
          <w:i/>
          <w:iCs/>
          <w:color w:val="3333FF"/>
        </w:rPr>
        <w:t xml:space="preserve">6 </w:t>
      </w:r>
      <w:r w:rsidRPr="00394D12">
        <w:rPr>
          <w:i/>
          <w:iCs/>
          <w:color w:val="3333FF"/>
        </w:rPr>
        <w:t xml:space="preserve">connectivity maps </w:t>
      </w:r>
      <w:r w:rsidR="00CC6B96" w:rsidRPr="00394D12">
        <w:rPr>
          <w:i/>
          <w:iCs/>
          <w:color w:val="3333FF"/>
        </w:rPr>
        <w:t>labeled D11: RSO0, D11 Sham, D11 2HZ, D11 10HZ, D11 25 HZ, D11 40HZ that are present at the outer circle of the grid</w:t>
      </w:r>
      <w:r>
        <w:t>.</w:t>
      </w:r>
    </w:p>
    <w:p w14:paraId="0CE23ED0" w14:textId="7CA4EE4A" w:rsidR="00CC6B96" w:rsidRDefault="00CC6B96" w:rsidP="00566FF4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394D12">
        <w:rPr>
          <w:i/>
          <w:iCs/>
          <w:color w:val="3333FF"/>
        </w:rPr>
        <w:t xml:space="preserve">Video editor: Highlight the </w:t>
      </w:r>
      <w:r w:rsidRPr="00394D12">
        <w:rPr>
          <w:i/>
          <w:iCs/>
          <w:color w:val="3333FF"/>
        </w:rPr>
        <w:t>HC template map</w:t>
      </w:r>
      <w:r>
        <w:t>.</w:t>
      </w:r>
    </w:p>
    <w:p w14:paraId="4709915D" w14:textId="1DAE26C3" w:rsidR="00CC6B96" w:rsidRDefault="00CC6B96" w:rsidP="00566FF4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394D12">
        <w:rPr>
          <w:i/>
          <w:iCs/>
          <w:color w:val="3333FF"/>
        </w:rPr>
        <w:t xml:space="preserve">Video editor: </w:t>
      </w:r>
      <w:r w:rsidRPr="00394D12">
        <w:rPr>
          <w:i/>
          <w:iCs/>
          <w:color w:val="3333FF"/>
        </w:rPr>
        <w:t xml:space="preserve">Highlight </w:t>
      </w:r>
      <w:r w:rsidRPr="00394D12">
        <w:rPr>
          <w:i/>
          <w:iCs/>
          <w:color w:val="3333FF"/>
        </w:rPr>
        <w:t>the 6 connectivity maps labeled D11: RSO0, D11 Sham, D11 2HZ, D11 10HZ, D11 25 HZ, D11 40HZ that are present at the outer circle of the grid</w:t>
      </w:r>
      <w:r>
        <w:t>.</w:t>
      </w:r>
    </w:p>
    <w:p w14:paraId="78F83E73" w14:textId="77777777" w:rsidR="00A4526D" w:rsidRDefault="00A4526D" w:rsidP="00A4526D"/>
    <w:p w14:paraId="6680BAC9" w14:textId="0F310241" w:rsidR="00A4526D" w:rsidRDefault="00A4526D" w:rsidP="00566FF4">
      <w:pPr>
        <w:pStyle w:val="Narration"/>
        <w:numPr>
          <w:ilvl w:val="1"/>
          <w:numId w:val="3"/>
        </w:numPr>
      </w:pPr>
      <w:r>
        <w:t>Distance measures quantified differences between each condition and the healthy control template across connectivity</w:t>
      </w:r>
      <w:r w:rsidR="00CF51AC">
        <w:t xml:space="preserve"> </w:t>
      </w:r>
      <w:r w:rsidR="00CF51AC" w:rsidRPr="00CF51AC">
        <w:rPr>
          <w:b/>
          <w:bCs/>
        </w:rPr>
        <w:t>[</w:t>
      </w:r>
      <w:r w:rsidR="00CF51AC">
        <w:rPr>
          <w:b/>
          <w:bCs/>
        </w:rPr>
        <w:t>1</w:t>
      </w:r>
      <w:r w:rsidR="00CF51AC" w:rsidRPr="00CF51AC">
        <w:rPr>
          <w:b/>
          <w:bCs/>
        </w:rPr>
        <w:t>]</w:t>
      </w:r>
      <w:r>
        <w:t>, eigenvalue</w:t>
      </w:r>
      <w:r w:rsidR="00CF51AC">
        <w:t xml:space="preserve"> </w:t>
      </w:r>
      <w:r w:rsidR="00CF51AC" w:rsidRPr="00CF51AC">
        <w:rPr>
          <w:b/>
          <w:bCs/>
        </w:rPr>
        <w:t>[</w:t>
      </w:r>
      <w:r w:rsidR="00CF51AC">
        <w:rPr>
          <w:b/>
          <w:bCs/>
        </w:rPr>
        <w:t>2</w:t>
      </w:r>
      <w:r w:rsidR="00CF51AC" w:rsidRPr="00CF51AC">
        <w:rPr>
          <w:b/>
          <w:bCs/>
        </w:rPr>
        <w:t>]</w:t>
      </w:r>
      <w:r>
        <w:t>, eigenvector</w:t>
      </w:r>
      <w:r w:rsidR="00CF51AC">
        <w:t xml:space="preserve"> </w:t>
      </w:r>
      <w:r w:rsidR="00CF51AC" w:rsidRPr="00CF51AC">
        <w:rPr>
          <w:b/>
          <w:bCs/>
        </w:rPr>
        <w:t>[</w:t>
      </w:r>
      <w:r w:rsidR="00CF51AC">
        <w:rPr>
          <w:b/>
          <w:bCs/>
        </w:rPr>
        <w:t>3</w:t>
      </w:r>
      <w:r w:rsidR="00CF51AC" w:rsidRPr="00CF51AC">
        <w:rPr>
          <w:b/>
          <w:bCs/>
        </w:rPr>
        <w:t>]</w:t>
      </w:r>
      <w:r>
        <w:t xml:space="preserve">, and average controllability metrics </w:t>
      </w:r>
      <w:r w:rsidRPr="00F97659">
        <w:rPr>
          <w:b/>
        </w:rPr>
        <w:t>[</w:t>
      </w:r>
      <w:r w:rsidR="00CF51AC">
        <w:rPr>
          <w:b/>
        </w:rPr>
        <w:t>4</w:t>
      </w:r>
      <w:r w:rsidRPr="00F97659">
        <w:rPr>
          <w:b/>
        </w:rPr>
        <w:t>]</w:t>
      </w:r>
      <w:r>
        <w:t>.</w:t>
      </w:r>
    </w:p>
    <w:p w14:paraId="738A9858" w14:textId="77777777" w:rsidR="00A4526D" w:rsidRDefault="00A4526D" w:rsidP="00A4526D"/>
    <w:p w14:paraId="27035451" w14:textId="021C37F5" w:rsidR="00A4526D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 xml:space="preserve">Video editor: </w:t>
      </w:r>
      <w:r w:rsidR="00CF51AC" w:rsidRPr="00394D12">
        <w:rPr>
          <w:i/>
          <w:iCs/>
          <w:color w:val="3333FF"/>
        </w:rPr>
        <w:t>Show the c</w:t>
      </w:r>
      <w:r w:rsidRPr="00394D12">
        <w:rPr>
          <w:i/>
          <w:iCs/>
          <w:color w:val="3333FF"/>
        </w:rPr>
        <w:t>onnectivity</w:t>
      </w:r>
      <w:r w:rsidR="00CF51AC" w:rsidRPr="00394D12">
        <w:rPr>
          <w:i/>
          <w:iCs/>
          <w:color w:val="3333FF"/>
        </w:rPr>
        <w:t xml:space="preserve"> d</w:t>
      </w:r>
      <w:r w:rsidRPr="00394D12">
        <w:rPr>
          <w:i/>
          <w:iCs/>
          <w:color w:val="3333FF"/>
        </w:rPr>
        <w:t>istance</w:t>
      </w:r>
      <w:r w:rsidR="00CF51AC" w:rsidRPr="00394D12">
        <w:rPr>
          <w:i/>
          <w:iCs/>
          <w:color w:val="3333FF"/>
        </w:rPr>
        <w:t xml:space="preserve"> graph</w:t>
      </w:r>
      <w:r>
        <w:t>.</w:t>
      </w:r>
    </w:p>
    <w:p w14:paraId="45494CCB" w14:textId="0727B89C" w:rsidR="00CF51AC" w:rsidRDefault="00CF51AC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 xml:space="preserve">Video editor: </w:t>
      </w:r>
      <w:r w:rsidRPr="00394D12">
        <w:rPr>
          <w:i/>
          <w:iCs/>
          <w:color w:val="3333FF"/>
        </w:rPr>
        <w:t>show the eigenvalue</w:t>
      </w:r>
      <w:r>
        <w:t xml:space="preserve"> </w:t>
      </w:r>
      <w:r w:rsidRPr="00394D12">
        <w:rPr>
          <w:i/>
          <w:iCs/>
          <w:color w:val="3333FF"/>
        </w:rPr>
        <w:t>graph</w:t>
      </w:r>
    </w:p>
    <w:p w14:paraId="6CD4F1C2" w14:textId="54D7D8E2" w:rsidR="00CF51AC" w:rsidRDefault="00CF51AC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 xml:space="preserve">Video editor: </w:t>
      </w:r>
      <w:r w:rsidRPr="00394D12">
        <w:rPr>
          <w:i/>
          <w:iCs/>
          <w:color w:val="3333FF"/>
        </w:rPr>
        <w:t>show</w:t>
      </w:r>
      <w:r w:rsidRPr="00394D12">
        <w:rPr>
          <w:i/>
          <w:iCs/>
          <w:color w:val="3333FF"/>
        </w:rPr>
        <w:t xml:space="preserve"> the Eigenvector Distance</w:t>
      </w:r>
      <w:r w:rsidRPr="00394D12">
        <w:rPr>
          <w:i/>
          <w:iCs/>
          <w:color w:val="3333FF"/>
        </w:rPr>
        <w:t xml:space="preserve"> graph</w:t>
      </w:r>
    </w:p>
    <w:p w14:paraId="662005DC" w14:textId="723E04FB" w:rsidR="00CF51AC" w:rsidRDefault="00CF51AC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 xml:space="preserve">Video editor: </w:t>
      </w:r>
      <w:r w:rsidRPr="00394D12">
        <w:rPr>
          <w:i/>
          <w:iCs/>
          <w:color w:val="3333FF"/>
        </w:rPr>
        <w:t>show</w:t>
      </w:r>
      <w:r w:rsidRPr="00394D12">
        <w:rPr>
          <w:i/>
          <w:iCs/>
          <w:color w:val="3333FF"/>
        </w:rPr>
        <w:t xml:space="preserve"> the Average Controllability Distance</w:t>
      </w:r>
      <w:r>
        <w:t xml:space="preserve"> </w:t>
      </w:r>
      <w:r w:rsidRPr="00394D12">
        <w:rPr>
          <w:i/>
          <w:iCs/>
          <w:color w:val="3333FF"/>
        </w:rPr>
        <w:t>graph</w:t>
      </w:r>
    </w:p>
    <w:p w14:paraId="45C67414" w14:textId="77777777" w:rsidR="00A4526D" w:rsidRDefault="00A4526D" w:rsidP="00A4526D"/>
    <w:p w14:paraId="695FF622" w14:textId="77777777" w:rsidR="00A4526D" w:rsidRDefault="00A4526D" w:rsidP="00566FF4">
      <w:pPr>
        <w:pStyle w:val="Narration"/>
        <w:numPr>
          <w:ilvl w:val="1"/>
          <w:numId w:val="3"/>
        </w:numPr>
      </w:pPr>
      <w:r>
        <w:t xml:space="preserve">Conditions were ranked according to their proximity to the healthy control template, with lower distance values indicating closer similarity </w:t>
      </w:r>
      <w:r w:rsidRPr="00F97659">
        <w:rPr>
          <w:b/>
        </w:rPr>
        <w:t>[1]</w:t>
      </w:r>
      <w:r>
        <w:t>.</w:t>
      </w:r>
    </w:p>
    <w:p w14:paraId="21727283" w14:textId="77777777" w:rsidR="00A4526D" w:rsidRDefault="00A4526D" w:rsidP="00A4526D"/>
    <w:p w14:paraId="3E9FBE3E" w14:textId="779732F4" w:rsidR="00A4526D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>Video editor: Highlight the rank labels displayed above the bars</w:t>
      </w:r>
      <w:r>
        <w:t>.</w:t>
      </w:r>
    </w:p>
    <w:p w14:paraId="11522246" w14:textId="77777777" w:rsidR="00A4526D" w:rsidRDefault="00A4526D" w:rsidP="00A4526D"/>
    <w:p w14:paraId="16F9916D" w14:textId="77777777" w:rsidR="00A4526D" w:rsidRDefault="00A4526D" w:rsidP="00566FF4">
      <w:pPr>
        <w:pStyle w:val="Narration"/>
        <w:numPr>
          <w:ilvl w:val="1"/>
          <w:numId w:val="3"/>
        </w:numPr>
      </w:pPr>
      <w:r>
        <w:t xml:space="preserve">The ranking of conditions differed across the distance metrics, indicating that each metric captured complementary aspects of the network representation </w:t>
      </w:r>
      <w:r w:rsidRPr="00F97659">
        <w:rPr>
          <w:b/>
        </w:rPr>
        <w:t>[1]</w:t>
      </w:r>
      <w:r>
        <w:t>.</w:t>
      </w:r>
    </w:p>
    <w:p w14:paraId="7F4CCCB3" w14:textId="77777777" w:rsidR="00A4526D" w:rsidRDefault="00A4526D" w:rsidP="00A4526D"/>
    <w:p w14:paraId="4055E185" w14:textId="529B454D" w:rsidR="00A4526D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394D12">
        <w:rPr>
          <w:i/>
          <w:iCs/>
          <w:color w:val="3333FF"/>
        </w:rPr>
        <w:t>Video editor: highlight</w:t>
      </w:r>
      <w:r w:rsidR="00CF51AC" w:rsidRPr="00394D12">
        <w:rPr>
          <w:i/>
          <w:iCs/>
          <w:color w:val="3333FF"/>
        </w:rPr>
        <w:t xml:space="preserve"> the “rank: 1”</w:t>
      </w:r>
      <w:r w:rsidRPr="00394D12">
        <w:rPr>
          <w:i/>
          <w:iCs/>
          <w:color w:val="3333FF"/>
        </w:rPr>
        <w:t xml:space="preserve"> </w:t>
      </w:r>
      <w:r w:rsidR="00CF51AC" w:rsidRPr="00394D12">
        <w:rPr>
          <w:i/>
          <w:iCs/>
          <w:color w:val="3333FF"/>
        </w:rPr>
        <w:t>labeled bars</w:t>
      </w:r>
      <w:r w:rsidRPr="00394D12">
        <w:rPr>
          <w:i/>
          <w:iCs/>
          <w:color w:val="3333FF"/>
        </w:rPr>
        <w:t xml:space="preserve"> in different panels</w:t>
      </w:r>
      <w:r>
        <w:t>.</w:t>
      </w:r>
    </w:p>
    <w:p w14:paraId="39B973C6" w14:textId="77777777" w:rsidR="00A4526D" w:rsidRDefault="00A4526D" w:rsidP="00A4526D"/>
    <w:p w14:paraId="48F84D97" w14:textId="5C24A15C" w:rsidR="00CF51AC" w:rsidRDefault="00A4526D" w:rsidP="00566FF4">
      <w:pPr>
        <w:pStyle w:val="Narration"/>
        <w:numPr>
          <w:ilvl w:val="1"/>
          <w:numId w:val="3"/>
        </w:numPr>
      </w:pPr>
      <w:r>
        <w:t xml:space="preserve">Ranks from the 4 metrics were aggregated within each participant to obtain a consensus ranking across stimulation conditions </w:t>
      </w:r>
      <w:r w:rsidRPr="00F97659">
        <w:rPr>
          <w:b/>
        </w:rPr>
        <w:t>[1]</w:t>
      </w:r>
      <w:r>
        <w:t>.</w:t>
      </w:r>
      <w:r w:rsidR="00CF51AC">
        <w:t xml:space="preserve"> </w:t>
      </w:r>
      <w:r w:rsidR="00CF51AC">
        <w:t xml:space="preserve">The condition with the lowest total rank was selected as the representative stimulation frequency for the participant </w:t>
      </w:r>
      <w:r w:rsidR="00CF51AC" w:rsidRPr="00F97659">
        <w:rPr>
          <w:b/>
        </w:rPr>
        <w:t>[</w:t>
      </w:r>
      <w:r w:rsidR="00CF51AC">
        <w:rPr>
          <w:b/>
        </w:rPr>
        <w:t>2</w:t>
      </w:r>
      <w:r w:rsidR="00CF51AC" w:rsidRPr="00F97659">
        <w:rPr>
          <w:b/>
        </w:rPr>
        <w:t>]</w:t>
      </w:r>
      <w:r w:rsidR="00CF51AC">
        <w:t>.</w:t>
      </w:r>
    </w:p>
    <w:p w14:paraId="50D4AAA5" w14:textId="77777777" w:rsidR="00A4526D" w:rsidRDefault="00A4526D" w:rsidP="00A4526D"/>
    <w:p w14:paraId="09A36658" w14:textId="0C0410AF" w:rsidR="00A4526D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5C. </w:t>
      </w:r>
    </w:p>
    <w:p w14:paraId="4C0ABB87" w14:textId="6347FE7C" w:rsidR="00A4526D" w:rsidRPr="00F97659" w:rsidRDefault="00A4526D" w:rsidP="00566FF4">
      <w:pPr>
        <w:pStyle w:val="ShotDescription"/>
        <w:numPr>
          <w:ilvl w:val="2"/>
          <w:numId w:val="3"/>
        </w:numPr>
      </w:pPr>
      <w:r>
        <w:t xml:space="preserve">LAB MEDIA: Figure 5C. </w:t>
      </w:r>
      <w:r w:rsidRPr="00394D12">
        <w:rPr>
          <w:i/>
          <w:iCs/>
          <w:color w:val="3333FF"/>
        </w:rPr>
        <w:t xml:space="preserve">Video editor: Highlight the bar enclosed by the red box and labeled as </w:t>
      </w:r>
      <w:r w:rsidR="00CF51AC" w:rsidRPr="00394D12">
        <w:rPr>
          <w:i/>
          <w:iCs/>
          <w:color w:val="3333FF"/>
        </w:rPr>
        <w:t>F op</w:t>
      </w:r>
      <w:r w:rsidR="00CF51AC">
        <w:t>t</w:t>
      </w:r>
      <w:r>
        <w:t>.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lastRenderedPageBreak/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oornima  G" w:date="2026-05-29T15:46:00Z" w:initials="PG">
    <w:p w14:paraId="24401C06" w14:textId="77777777" w:rsidR="00B57255" w:rsidRDefault="00583D87" w:rsidP="00B57255">
      <w:pPr>
        <w:pStyle w:val="CommentText"/>
      </w:pPr>
      <w:r>
        <w:rPr>
          <w:rStyle w:val="CommentReference"/>
        </w:rPr>
        <w:annotationRef/>
      </w:r>
      <w:r w:rsidR="00B57255">
        <w:rPr>
          <w:color w:val="000000"/>
          <w:highlight w:val="yellow"/>
          <w:lang w:val="en-IN"/>
        </w:rPr>
        <w:t>Authors: How would you pronounce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401C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79D2CE" w16cex:dateUtc="2026-05-29T10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401C06" w16cid:durableId="3379D2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8D4B" w14:textId="77777777" w:rsidR="00855232" w:rsidRDefault="00855232">
      <w:r>
        <w:separator/>
      </w:r>
    </w:p>
    <w:p w14:paraId="7D124F2F" w14:textId="77777777" w:rsidR="00855232" w:rsidRDefault="00855232"/>
  </w:endnote>
  <w:endnote w:type="continuationSeparator" w:id="0">
    <w:p w14:paraId="1172B59D" w14:textId="77777777" w:rsidR="00855232" w:rsidRDefault="00855232">
      <w:r>
        <w:continuationSeparator/>
      </w:r>
    </w:p>
    <w:p w14:paraId="78ADF956" w14:textId="77777777" w:rsidR="00855232" w:rsidRDefault="00855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22BF4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C078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F51AC">
      <w:rPr>
        <w:rFonts w:cstheme="minorHAnsi"/>
      </w:rPr>
      <w:t>June 28, 2026</w:t>
    </w:r>
    <w:r w:rsidR="00CF51A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15288" w14:textId="77777777" w:rsidR="00855232" w:rsidRDefault="00855232">
      <w:r>
        <w:separator/>
      </w:r>
    </w:p>
    <w:p w14:paraId="1107F2AB" w14:textId="77777777" w:rsidR="00855232" w:rsidRDefault="00855232"/>
  </w:footnote>
  <w:footnote w:type="continuationSeparator" w:id="0">
    <w:p w14:paraId="71CA9974" w14:textId="77777777" w:rsidR="00855232" w:rsidRDefault="00855232">
      <w:r>
        <w:continuationSeparator/>
      </w:r>
    </w:p>
    <w:p w14:paraId="046DDBA0" w14:textId="77777777" w:rsidR="00855232" w:rsidRDefault="008552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026BE39" w:rsidR="00336C61" w:rsidRPr="00CF51AC" w:rsidRDefault="00336C61" w:rsidP="00CF51AC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bookmarkStart w:id="11" w:name="_Hlk161737265"/>
    <w:r w:rsidR="00CF51A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3F19C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252713">
    <w:abstractNumId w:val="34"/>
  </w:num>
  <w:num w:numId="2" w16cid:durableId="93283260">
    <w:abstractNumId w:val="37"/>
  </w:num>
  <w:num w:numId="3" w16cid:durableId="773357141">
    <w:abstractNumId w:val="35"/>
  </w:num>
  <w:num w:numId="4" w16cid:durableId="1626816520">
    <w:abstractNumId w:val="27"/>
  </w:num>
  <w:num w:numId="5" w16cid:durableId="1710373821">
    <w:abstractNumId w:val="13"/>
  </w:num>
  <w:num w:numId="6" w16cid:durableId="2136634765">
    <w:abstractNumId w:val="30"/>
  </w:num>
  <w:num w:numId="7" w16cid:durableId="1588542472">
    <w:abstractNumId w:val="39"/>
  </w:num>
  <w:num w:numId="8" w16cid:durableId="1144129299">
    <w:abstractNumId w:val="11"/>
  </w:num>
  <w:num w:numId="9" w16cid:durableId="1521967184">
    <w:abstractNumId w:val="16"/>
  </w:num>
  <w:num w:numId="10" w16cid:durableId="1603294477">
    <w:abstractNumId w:val="24"/>
  </w:num>
  <w:num w:numId="11" w16cid:durableId="15041298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22796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9184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82219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33796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03167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245347">
    <w:abstractNumId w:val="33"/>
  </w:num>
  <w:num w:numId="18" w16cid:durableId="1651014661">
    <w:abstractNumId w:val="28"/>
  </w:num>
  <w:num w:numId="19" w16cid:durableId="316960197">
    <w:abstractNumId w:val="26"/>
  </w:num>
  <w:num w:numId="20" w16cid:durableId="2010791500">
    <w:abstractNumId w:val="19"/>
  </w:num>
  <w:num w:numId="21" w16cid:durableId="1975135735">
    <w:abstractNumId w:val="18"/>
  </w:num>
  <w:num w:numId="22" w16cid:durableId="305354447">
    <w:abstractNumId w:val="10"/>
  </w:num>
  <w:num w:numId="23" w16cid:durableId="1758361227">
    <w:abstractNumId w:val="15"/>
  </w:num>
  <w:num w:numId="24" w16cid:durableId="447310719">
    <w:abstractNumId w:val="31"/>
  </w:num>
  <w:num w:numId="25" w16cid:durableId="95291283">
    <w:abstractNumId w:val="12"/>
  </w:num>
  <w:num w:numId="26" w16cid:durableId="1570265200">
    <w:abstractNumId w:val="25"/>
  </w:num>
  <w:num w:numId="27" w16cid:durableId="453867828">
    <w:abstractNumId w:val="21"/>
  </w:num>
  <w:num w:numId="28" w16cid:durableId="1820153225">
    <w:abstractNumId w:val="9"/>
  </w:num>
  <w:num w:numId="29" w16cid:durableId="1940605679">
    <w:abstractNumId w:val="7"/>
  </w:num>
  <w:num w:numId="30" w16cid:durableId="97455443">
    <w:abstractNumId w:val="6"/>
  </w:num>
  <w:num w:numId="31" w16cid:durableId="1232279424">
    <w:abstractNumId w:val="5"/>
  </w:num>
  <w:num w:numId="32" w16cid:durableId="247353999">
    <w:abstractNumId w:val="4"/>
  </w:num>
  <w:num w:numId="33" w16cid:durableId="880942829">
    <w:abstractNumId w:val="8"/>
  </w:num>
  <w:num w:numId="34" w16cid:durableId="379744971">
    <w:abstractNumId w:val="3"/>
  </w:num>
  <w:num w:numId="35" w16cid:durableId="166405601">
    <w:abstractNumId w:val="2"/>
  </w:num>
  <w:num w:numId="36" w16cid:durableId="1771852650">
    <w:abstractNumId w:val="1"/>
  </w:num>
  <w:num w:numId="37" w16cid:durableId="498040694">
    <w:abstractNumId w:val="0"/>
  </w:num>
  <w:num w:numId="38" w16cid:durableId="1843399620">
    <w:abstractNumId w:val="14"/>
  </w:num>
  <w:num w:numId="39" w16cid:durableId="606547067">
    <w:abstractNumId w:val="38"/>
  </w:num>
  <w:num w:numId="40" w16cid:durableId="902839644">
    <w:abstractNumId w:val="20"/>
  </w:num>
  <w:num w:numId="41" w16cid:durableId="1123963804">
    <w:abstractNumId w:val="22"/>
  </w:num>
  <w:num w:numId="42" w16cid:durableId="124354217">
    <w:abstractNumId w:val="29"/>
  </w:num>
  <w:num w:numId="43" w16cid:durableId="189801115">
    <w:abstractNumId w:val="17"/>
  </w:num>
  <w:num w:numId="44" w16cid:durableId="1413158326">
    <w:abstractNumId w:val="23"/>
  </w:num>
  <w:num w:numId="45" w16cid:durableId="1873490058">
    <w:abstractNumId w:val="32"/>
  </w:num>
  <w:num w:numId="46" w16cid:durableId="1698117951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A5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886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D12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083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862"/>
    <w:rsid w:val="005463CB"/>
    <w:rsid w:val="00547699"/>
    <w:rsid w:val="00557116"/>
    <w:rsid w:val="0055763A"/>
    <w:rsid w:val="005611F3"/>
    <w:rsid w:val="00565757"/>
    <w:rsid w:val="00566FF4"/>
    <w:rsid w:val="0058214E"/>
    <w:rsid w:val="005829FA"/>
    <w:rsid w:val="00583D8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BA6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225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31E"/>
    <w:rsid w:val="00710EA3"/>
    <w:rsid w:val="0071156C"/>
    <w:rsid w:val="0071294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247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3FB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232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D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11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C1C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255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DD9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788"/>
    <w:rsid w:val="00CC0C58"/>
    <w:rsid w:val="00CC1850"/>
    <w:rsid w:val="00CC29BF"/>
    <w:rsid w:val="00CC52BE"/>
    <w:rsid w:val="00CC6B9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1AC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33F"/>
    <w:rsid w:val="00F95E8D"/>
    <w:rsid w:val="00FA1A9D"/>
    <w:rsid w:val="00FA532D"/>
    <w:rsid w:val="00FA7A79"/>
    <w:rsid w:val="00FA7D51"/>
    <w:rsid w:val="00FB2104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848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848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848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848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848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848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A247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152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391528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2764</Words>
  <Characters>15759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2026-06-28T01:34:00Z</dcterms:created>
  <dcterms:modified xsi:type="dcterms:W3CDTF">2026-06-28T01:34:00Z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