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630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36BB9">
        <w:rPr>
          <w:rFonts w:eastAsia="Times New Roman" w:cstheme="minorHAnsi"/>
          <w:b/>
        </w:rPr>
        <w:t>70075</w:t>
      </w:r>
    </w:p>
    <w:p w14:paraId="2F6924E5" w14:textId="481AB98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36BB9">
        <w:rPr>
          <w:rFonts w:eastAsia="Times New Roman" w:cstheme="minorHAnsi"/>
          <w:b/>
        </w:rPr>
        <w:t>Pallavi Sharma</w:t>
      </w:r>
    </w:p>
    <w:p w14:paraId="6FB9233B" w14:textId="6EA482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36BB9"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E2A4D50" w14:textId="77777777" w:rsidR="001B4479" w:rsidRPr="00800BBC" w:rsidRDefault="004E0C5A" w:rsidP="001B4479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B4479" w:rsidRPr="001B4479">
        <w:rPr>
          <w:rFonts w:ascii="Calibri" w:hAnsi="Calibri" w:cs="Calibri"/>
          <w:b/>
          <w:bCs/>
          <w:sz w:val="32"/>
          <w:szCs w:val="32"/>
        </w:rPr>
        <w:t>Metagenomic Next-Generation Sequencing of Cerebrospinal Fluid for the Detection of Central Nervous System Pathogens</w:t>
      </w:r>
    </w:p>
    <w:p w14:paraId="30BC7CCC" w14:textId="07E4A9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C8D14E" w14:textId="630005AD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Sumanth P. Reddy, Jarod Morgenroth-Rebin, Shiyin Wang, Michael R. Wilson</w:t>
      </w:r>
    </w:p>
    <w:p w14:paraId="661281D0" w14:textId="77777777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6F0AF8A7" w14:textId="31B7AE3A" w:rsidR="001B4479" w:rsidRPr="001B4479" w:rsidRDefault="001B4479" w:rsidP="001B4479">
      <w:pPr>
        <w:jc w:val="both"/>
        <w:rPr>
          <w:rFonts w:ascii="Calibri" w:hAnsi="Calibri" w:cs="Calibri"/>
          <w:sz w:val="28"/>
          <w:szCs w:val="28"/>
        </w:rPr>
      </w:pPr>
      <w:r w:rsidRPr="001B4479">
        <w:rPr>
          <w:rFonts w:ascii="Calibri" w:hAnsi="Calibri" w:cs="Calibri"/>
          <w:sz w:val="28"/>
          <w:szCs w:val="28"/>
        </w:rPr>
        <w:t>University of California, San Francisco Weill Institute for Neurosciences, Department of Neurology, University of California, San Francisco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9275A4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bookmarkStart w:id="0" w:name="_Hlk25233958"/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8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3CB8122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E4313C5" w14:textId="77777777" w:rsidR="001B4479" w:rsidRPr="002D7985" w:rsidRDefault="001B4479" w:rsidP="001B4479">
      <w:pPr>
        <w:jc w:val="both"/>
        <w:rPr>
          <w:rFonts w:ascii="Calibri" w:hAnsi="Calibri" w:cs="Calibri"/>
          <w:lang w:val="pt-BR"/>
        </w:rPr>
      </w:pPr>
      <w:r w:rsidRPr="002D7985">
        <w:rPr>
          <w:rFonts w:ascii="Calibri" w:hAnsi="Calibri" w:cs="Calibri"/>
          <w:lang w:val="pt-BR"/>
        </w:rPr>
        <w:t>Jarod Morgenroth-Rebin</w:t>
      </w:r>
      <w:r w:rsidRPr="002D7985">
        <w:rPr>
          <w:rFonts w:ascii="Calibri" w:hAnsi="Calibri" w:cs="Calibri"/>
          <w:lang w:val="pt-BR"/>
        </w:rPr>
        <w:tab/>
      </w:r>
      <w:r w:rsidRPr="002D7985">
        <w:rPr>
          <w:rFonts w:ascii="Calibri" w:hAnsi="Calibri" w:cs="Calibri"/>
          <w:lang w:val="pt-BR"/>
        </w:rPr>
        <w:tab/>
        <w:t>(jarod.morgenrothrebin@ucsf.edu)</w:t>
      </w:r>
    </w:p>
    <w:p w14:paraId="3E5A37F2" w14:textId="77777777" w:rsidR="001B4479" w:rsidRPr="00AC0F79" w:rsidRDefault="001B4479" w:rsidP="001B4479">
      <w:pPr>
        <w:jc w:val="both"/>
        <w:rPr>
          <w:rFonts w:ascii="Calibri" w:hAnsi="Calibri" w:cs="Calibri"/>
        </w:rPr>
      </w:pPr>
      <w:r w:rsidRPr="00AC0F79">
        <w:rPr>
          <w:rFonts w:ascii="Calibri" w:hAnsi="Calibri" w:cs="Calibri"/>
        </w:rPr>
        <w:t>Shiyin Wang</w:t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</w:r>
      <w:r w:rsidRPr="00AC0F79">
        <w:rPr>
          <w:rFonts w:ascii="Calibri" w:hAnsi="Calibri" w:cs="Calibri"/>
        </w:rPr>
        <w:tab/>
        <w:t>(</w:t>
      </w:r>
      <w:r>
        <w:rPr>
          <w:rFonts w:ascii="Calibri" w:hAnsi="Calibri" w:cs="Calibri"/>
        </w:rPr>
        <w:t>s</w:t>
      </w:r>
      <w:r w:rsidRPr="007C3292">
        <w:rPr>
          <w:rFonts w:ascii="Calibri" w:hAnsi="Calibri" w:cs="Calibri"/>
        </w:rPr>
        <w:t>hiyin.wang2@ucsf.edu</w:t>
      </w:r>
      <w:r>
        <w:rPr>
          <w:rFonts w:ascii="Calibri" w:hAnsi="Calibri" w:cs="Calibri"/>
        </w:rPr>
        <w:t>)</w:t>
      </w:r>
    </w:p>
    <w:p w14:paraId="26210E6A" w14:textId="77777777" w:rsidR="001B4479" w:rsidRPr="002D470F" w:rsidRDefault="001B4479" w:rsidP="001B4479">
      <w:pPr>
        <w:jc w:val="both"/>
        <w:rPr>
          <w:rFonts w:ascii="Calibri" w:hAnsi="Calibri" w:cs="Calibri"/>
          <w:lang w:val="it-CH"/>
        </w:rPr>
      </w:pPr>
      <w:r w:rsidRPr="002D470F">
        <w:rPr>
          <w:rFonts w:ascii="Calibri" w:hAnsi="Calibri" w:cs="Calibri"/>
          <w:lang w:val="it-CH"/>
        </w:rPr>
        <w:t>Michael R. Wilson</w:t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</w:r>
      <w:r w:rsidRPr="002D470F">
        <w:rPr>
          <w:rFonts w:ascii="Calibri" w:hAnsi="Calibri" w:cs="Calibri"/>
          <w:lang w:val="it-CH"/>
        </w:rPr>
        <w:tab/>
        <w:t>(michael.wilson@ucsf.edu)</w:t>
      </w:r>
    </w:p>
    <w:p w14:paraId="37419BBE" w14:textId="77777777" w:rsidR="001B4479" w:rsidRPr="00800BBC" w:rsidRDefault="001B4479" w:rsidP="001B4479">
      <w:pPr>
        <w:jc w:val="both"/>
        <w:rPr>
          <w:rFonts w:ascii="Calibri" w:hAnsi="Calibri" w:cs="Calibri"/>
          <w:bCs/>
        </w:rPr>
      </w:pPr>
      <w:r w:rsidRPr="00AC0F79">
        <w:rPr>
          <w:rFonts w:ascii="Calibri" w:hAnsi="Calibri" w:cs="Calibri"/>
        </w:rPr>
        <w:t>Sumanth P. Reddy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(</w:t>
      </w:r>
      <w:hyperlink r:id="rId9" w:history="1">
        <w:r w:rsidRPr="00B056F2">
          <w:rPr>
            <w:rStyle w:val="Hyperlink"/>
            <w:rFonts w:ascii="Calibri" w:hAnsi="Calibri" w:cs="Calibri"/>
            <w:bCs/>
          </w:rPr>
          <w:t>Sumanth.Reddy@ucsf.edu</w:t>
        </w:r>
      </w:hyperlink>
      <w:r>
        <w:rPr>
          <w:rFonts w:ascii="Calibri" w:hAnsi="Calibri" w:cs="Calibri"/>
          <w:bCs/>
        </w:rPr>
        <w:t>)</w:t>
      </w:r>
    </w:p>
    <w:p w14:paraId="6B008949" w14:textId="77777777" w:rsidR="001B4479" w:rsidRPr="00800BBC" w:rsidRDefault="001B4479" w:rsidP="001B4479">
      <w:pPr>
        <w:jc w:val="both"/>
        <w:rPr>
          <w:rFonts w:ascii="Calibri" w:hAnsi="Calibri" w:cs="Calibri"/>
          <w:b/>
          <w:bCs/>
        </w:rPr>
      </w:pPr>
    </w:p>
    <w:p w14:paraId="12916965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1B4479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1B4479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1B4479" w:rsidRDefault="00C70C90">
      <w:pPr>
        <w:rPr>
          <w:rFonts w:cstheme="minorHAnsi"/>
          <w:b/>
          <w:sz w:val="22"/>
          <w:szCs w:val="22"/>
          <w:lang w:val="en-IN"/>
        </w:rPr>
      </w:pPr>
      <w:r w:rsidRPr="001B4479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D5574C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FD8A8E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yes</w:t>
      </w:r>
    </w:p>
    <w:p w14:paraId="083CD766" w14:textId="77777777" w:rsidR="00CA7847" w:rsidRDefault="00CA7847" w:rsidP="00CA7847">
      <w:pPr>
        <w:pStyle w:val="ShotDescription"/>
        <w:ind w:left="851"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1C68C2BA" w14:textId="77777777" w:rsidR="005F1ADF" w:rsidRPr="00CA7847" w:rsidRDefault="005F1ADF" w:rsidP="005F1ADF">
      <w:pPr>
        <w:spacing w:before="120"/>
        <w:rPr>
          <w:rFonts w:eastAsia="Times New Roman" w:cstheme="minorHAnsi"/>
          <w:b/>
          <w:lang w:val="en-IN"/>
        </w:rPr>
      </w:pPr>
    </w:p>
    <w:p w14:paraId="7A03162F" w14:textId="1A605EE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44ED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D6885A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44ED9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506E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4585A">
        <w:rPr>
          <w:rFonts w:cstheme="minorHAnsi"/>
          <w:bCs/>
          <w:sz w:val="22"/>
          <w:szCs w:val="22"/>
        </w:rPr>
        <w:t>27</w:t>
      </w:r>
    </w:p>
    <w:p w14:paraId="5AAC9C6C" w14:textId="79B9E9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4585A">
        <w:rPr>
          <w:rFonts w:cstheme="minorHAnsi"/>
          <w:bCs/>
          <w:sz w:val="22"/>
          <w:szCs w:val="22"/>
        </w:rPr>
        <w:t>5</w:t>
      </w:r>
      <w:r w:rsidR="00FF2549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DEC0765" w14:textId="0C1A142F" w:rsidR="00A151EB" w:rsidRPr="00A151EB" w:rsidRDefault="00D44E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 Reddy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This is a research-based protocol that allows for metagenomic </w:t>
      </w:r>
      <w:r w:rsidR="00A151EB">
        <w:rPr>
          <w:rFonts w:cstheme="minorHAnsi"/>
        </w:rPr>
        <w:t>next-generation</w:t>
      </w:r>
      <w:r>
        <w:rPr>
          <w:rFonts w:cstheme="minorHAnsi"/>
        </w:rPr>
        <w:t xml:space="preserve"> sequencing of cerebrospinal fluid samples for the detection of pathogens.</w:t>
      </w:r>
    </w:p>
    <w:p w14:paraId="32E47553" w14:textId="77777777" w:rsidR="00A151EB" w:rsidRPr="003E2764" w:rsidRDefault="00A151EB" w:rsidP="00A151E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5928288" w14:textId="45C411CF" w:rsidR="007D61A8" w:rsidRPr="00B07A3B" w:rsidRDefault="00E81C84" w:rsidP="00A151E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77A5092" w:rsidR="007D61A8" w:rsidRPr="00A151EB" w:rsidRDefault="00A151E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 Reddy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E79A8" w:rsidRPr="005E79A8">
        <w:rPr>
          <w:rFonts w:eastAsia="Times New Roman" w:cstheme="minorHAnsi"/>
        </w:rPr>
        <w:t>Existing mNGS methods struggle with low RNA yield in CSF, affecting extraction and enzyme efficiency; this protocol optimizes workflows for low-biomass samples</w:t>
      </w:r>
      <w:r w:rsidR="00E81C84">
        <w:rPr>
          <w:rFonts w:cstheme="minorHAnsi"/>
        </w:rPr>
        <w:t>.</w:t>
      </w:r>
    </w:p>
    <w:p w14:paraId="0AD32BB0" w14:textId="12952CE1" w:rsidR="00A151EB" w:rsidRPr="003E2764" w:rsidRDefault="00A151EB" w:rsidP="00A151E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D3498D">
        <w:rPr>
          <w:rStyle w:val="AuthorName"/>
          <w:rFonts w:eastAsia="Times"/>
          <w:b w:val="0"/>
          <w:bCs/>
          <w:u w:val="none"/>
        </w:rPr>
        <w:t xml:space="preserve"> </w:t>
      </w:r>
      <w:r w:rsidR="00D3498D" w:rsidRPr="00D3498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3.4.1</w:t>
      </w:r>
      <w:r>
        <w:rPr>
          <w:rStyle w:val="AuthorName"/>
          <w:rFonts w:eastAsia="Times"/>
          <w:b w:val="0"/>
          <w:bCs/>
          <w:u w:val="none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165A84A4" w14:textId="08336DA0" w:rsidR="00D3498D" w:rsidRPr="00D3498D" w:rsidRDefault="00D3498D" w:rsidP="00D3498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 w:rsidRPr="00D3498D">
        <w:rPr>
          <w:rFonts w:ascii="Calibri" w:hAnsi="Calibri" w:cs="Calibri"/>
          <w:b/>
          <w:bCs/>
          <w:u w:val="single"/>
        </w:rPr>
        <w:t>Jarod Morgenroth-Rebin</w:t>
      </w:r>
      <w:r w:rsidR="007D61A8" w:rsidRPr="00D3498D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D3498D">
        <w:rPr>
          <w:rFonts w:eastAsia="Times New Roman" w:cstheme="minorHAnsi"/>
          <w:lang w:val="en-IN"/>
        </w:rPr>
        <w:t>A key challenge is precise pipetting due to low volumes, along with time-sensitive bead drying, where under- or overdrying can compromise results.</w:t>
      </w:r>
    </w:p>
    <w:p w14:paraId="284E017B" w14:textId="0866A81A" w:rsidR="007D61A8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D3498D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3.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7.2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A4D1AF6" w14:textId="77777777" w:rsidR="00D3498D" w:rsidRDefault="00D44ED9" w:rsidP="00D3498D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Sumanth</w:t>
      </w:r>
      <w:r w:rsidR="00D3498D">
        <w:rPr>
          <w:rStyle w:val="AuthorName"/>
          <w:rFonts w:asciiTheme="minorHAnsi" w:eastAsia="Times" w:hAnsiTheme="minorHAnsi" w:cstheme="minorHAnsi"/>
        </w:rPr>
        <w:t xml:space="preserve"> Reddy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3498D" w:rsidRPr="00D3498D">
        <w:rPr>
          <w:rFonts w:eastAsia="Times New Roman" w:cstheme="minorHAnsi"/>
          <w:lang w:val="en-IN"/>
        </w:rPr>
        <w:t>In addition to pathogen detection, host RNA transcripts obtained from this protocol can be further analyzed for various downstream applications.</w:t>
      </w:r>
    </w:p>
    <w:p w14:paraId="3A84AD49" w14:textId="77777777" w:rsidR="00D3498D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F4D7B6B" w14:textId="77777777" w:rsidR="00D3498D" w:rsidRPr="00D3498D" w:rsidRDefault="00D3498D" w:rsidP="00D3498D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A08F312" w:rsidR="00333FA4" w:rsidRPr="00D3498D" w:rsidRDefault="00D44E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Sumanth</w:t>
      </w:r>
      <w:r w:rsidR="00D3498D">
        <w:rPr>
          <w:rStyle w:val="AuthorName"/>
          <w:rFonts w:asciiTheme="minorHAnsi" w:eastAsia="Times" w:hAnsiTheme="minorHAnsi" w:cstheme="minorHAnsi"/>
        </w:rPr>
        <w:t xml:space="preserve"> Reddy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3498D" w:rsidRPr="00D3498D">
        <w:rPr>
          <w:rFonts w:eastAsia="Times New Roman" w:cstheme="minorHAnsi"/>
        </w:rPr>
        <w:t>Future studies can compare emerging library preparation protocols for sparse samples to evaluate their performance in both pathogen detection and bulk transcriptomic analyses.</w:t>
      </w:r>
    </w:p>
    <w:p w14:paraId="215572AB" w14:textId="77777777" w:rsidR="00D3498D" w:rsidRPr="00B07A3B" w:rsidRDefault="00D3498D" w:rsidP="00D3498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259FD41" w14:textId="77777777" w:rsidR="00D3498D" w:rsidRPr="00D75084" w:rsidRDefault="00D3498D" w:rsidP="00D3498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1A22128" w14:textId="77777777" w:rsidR="00FF2549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BDC8579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5F94959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7FC5BC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BD16E13" w14:textId="77777777" w:rsidR="00FF2549" w:rsidRPr="0062081E" w:rsidRDefault="00FF2549" w:rsidP="00FF254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C78B242" w14:textId="77777777" w:rsidR="00FF2549" w:rsidRPr="0062081E" w:rsidRDefault="00FF2549" w:rsidP="00FF25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5B6244" w14:textId="77777777" w:rsidR="00FF2549" w:rsidRPr="0062081E" w:rsidRDefault="00FF2549" w:rsidP="00FF25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5D5D82B" w14:textId="77777777" w:rsidR="00FF2549" w:rsidRPr="0062081E" w:rsidRDefault="00FF2549" w:rsidP="00FF254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EDAE605" w14:textId="77777777" w:rsidR="00FF2549" w:rsidRPr="0062081E" w:rsidRDefault="00FF2549" w:rsidP="00FF2549">
      <w:pPr>
        <w:spacing w:before="120"/>
        <w:rPr>
          <w:rFonts w:ascii="Calibri" w:hAnsi="Calibri" w:cs="Calibri"/>
          <w:lang w:val="en-IN"/>
        </w:rPr>
      </w:pPr>
    </w:p>
    <w:p w14:paraId="0671343F" w14:textId="77777777" w:rsidR="00FF2549" w:rsidRPr="0062081E" w:rsidRDefault="00FF2549" w:rsidP="00FF254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EDF9D4" w14:textId="657A1AF0" w:rsidR="00FF2549" w:rsidRPr="00FF2549" w:rsidRDefault="00FF2549" w:rsidP="00FF25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2549">
        <w:rPr>
          <w:rStyle w:val="BodyText"/>
          <w:rFonts w:ascii="Calibri" w:hAnsi="Calibri" w:cs="Calibri"/>
          <w:b/>
          <w:color w:val="auto"/>
          <w:u w:val="single"/>
        </w:rPr>
        <w:t>Sumanth Reddy, MD Neuroimmunology Fellow, University of California San Francisco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186638" w14:textId="77777777" w:rsidR="00FF2549" w:rsidRPr="00B07A3B" w:rsidRDefault="00FF2549" w:rsidP="00FF25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C307C2B" w14:textId="77777777" w:rsidR="00FF2549" w:rsidRPr="00B3483F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D2E4614" w14:textId="77777777" w:rsidR="00FF2549" w:rsidRPr="00385C9C" w:rsidRDefault="00FF2549" w:rsidP="00FF254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343580B" w14:textId="4213E839" w:rsidR="00FF2549" w:rsidRPr="00FF2549" w:rsidRDefault="00FF2549" w:rsidP="00FF254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F2549">
        <w:rPr>
          <w:rStyle w:val="BodyText"/>
          <w:rFonts w:ascii="Calibri" w:hAnsi="Calibri" w:cs="Calibri"/>
          <w:b/>
          <w:color w:val="auto"/>
          <w:u w:val="single"/>
        </w:rPr>
        <w:t>Sumanth Reddy, MD Neuroimmunology Fellow, University of California San Francisco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9FE9A6" w14:textId="77777777" w:rsidR="00FF2549" w:rsidRPr="00B07A3B" w:rsidRDefault="00FF2549" w:rsidP="00FF25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FC85CE0" w14:textId="77777777" w:rsidR="00FF2549" w:rsidRPr="0062081E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9954B41" w14:textId="77777777" w:rsidR="00FF2549" w:rsidRPr="0062081E" w:rsidRDefault="00FF2549" w:rsidP="00FF254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74CB5D" w14:textId="77777777" w:rsidR="00FF2549" w:rsidRPr="0062081E" w:rsidRDefault="00FF2549" w:rsidP="00FF2549">
      <w:pPr>
        <w:rPr>
          <w:rFonts w:ascii="Calibri" w:hAnsi="Calibri" w:cs="Calibri"/>
        </w:rPr>
      </w:pPr>
    </w:p>
    <w:p w14:paraId="649E66D9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66C6DDC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35E21C8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1C9AA3E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5AAB0C3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23FE782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B83D94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8B78B5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4391D8B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6292D6" w14:textId="77777777" w:rsidR="00FF2549" w:rsidRDefault="00FF2549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13DEC7A9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45B331FA" w:rsidR="00A13CC3" w:rsidRDefault="00FF25E5" w:rsidP="001B4479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B4479">
        <w:rPr>
          <w:rFonts w:eastAsia="Times New Roman" w:cstheme="minorHAnsi"/>
        </w:rPr>
        <w:t xml:space="preserve">the </w:t>
      </w:r>
      <w:r w:rsidR="001B4479" w:rsidRPr="00800BBC">
        <w:rPr>
          <w:rFonts w:ascii="Calibri" w:hAnsi="Calibri" w:cs="Calibri"/>
        </w:rPr>
        <w:t>University of California, San Francisco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123FE65" w:rsidR="00CE10F2" w:rsidRPr="005A1BFB" w:rsidRDefault="005A1BFB" w:rsidP="005A1BFB">
      <w:pPr>
        <w:numPr>
          <w:ilvl w:val="0"/>
          <w:numId w:val="3"/>
        </w:numPr>
        <w:tabs>
          <w:tab w:val="num" w:pos="0"/>
        </w:tabs>
        <w:jc w:val="both"/>
        <w:rPr>
          <w:rFonts w:ascii="Calibri" w:hAnsi="Calibri" w:cs="Calibri"/>
        </w:rPr>
      </w:pPr>
      <w:r w:rsidRPr="00D21C98">
        <w:rPr>
          <w:rFonts w:ascii="Calibri" w:hAnsi="Calibri" w:cs="Calibri"/>
          <w:b/>
          <w:bCs/>
        </w:rPr>
        <w:t>Extraction of</w:t>
      </w:r>
      <w:r w:rsidR="00136BB9">
        <w:rPr>
          <w:rFonts w:ascii="Calibri" w:hAnsi="Calibri" w:cs="Calibri"/>
          <w:b/>
          <w:bCs/>
        </w:rPr>
        <w:t xml:space="preserve"> </w:t>
      </w:r>
      <w:r w:rsidR="00136BB9" w:rsidRPr="00136BB9">
        <w:rPr>
          <w:b/>
          <w:bCs/>
        </w:rPr>
        <w:t>Cerebrospinal Fluid</w:t>
      </w:r>
      <w:r w:rsidR="00136BB9" w:rsidRPr="002C523E">
        <w:t xml:space="preserve"> </w:t>
      </w:r>
      <w:r w:rsidR="00136BB9">
        <w:rPr>
          <w:rFonts w:ascii="Calibri" w:hAnsi="Calibri" w:cs="Calibri"/>
          <w:b/>
          <w:bCs/>
        </w:rPr>
        <w:t>(</w:t>
      </w:r>
      <w:r w:rsidRPr="00D21C98">
        <w:rPr>
          <w:rFonts w:ascii="Calibri" w:hAnsi="Calibri" w:cs="Calibri"/>
          <w:b/>
          <w:bCs/>
        </w:rPr>
        <w:t>CSF</w:t>
      </w:r>
      <w:r w:rsidR="00136BB9">
        <w:rPr>
          <w:rFonts w:ascii="Calibri" w:hAnsi="Calibri" w:cs="Calibri"/>
          <w:b/>
          <w:bCs/>
        </w:rPr>
        <w:t>)</w:t>
      </w:r>
      <w:r w:rsidRPr="00D21C9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N</w:t>
      </w:r>
      <w:r w:rsidRPr="00D21C98">
        <w:rPr>
          <w:rFonts w:ascii="Calibri" w:hAnsi="Calibri" w:cs="Calibri"/>
          <w:b/>
          <w:bCs/>
        </w:rPr>
        <w:t xml:space="preserve">ucleic </w:t>
      </w:r>
      <w:r>
        <w:rPr>
          <w:rFonts w:ascii="Calibri" w:hAnsi="Calibri" w:cs="Calibri"/>
          <w:b/>
          <w:bCs/>
        </w:rPr>
        <w:t>A</w:t>
      </w:r>
      <w:r w:rsidRPr="00D21C98">
        <w:rPr>
          <w:rFonts w:ascii="Calibri" w:hAnsi="Calibri" w:cs="Calibri"/>
          <w:b/>
          <w:bCs/>
        </w:rPr>
        <w:t>cid</w:t>
      </w:r>
    </w:p>
    <w:p w14:paraId="314C5FBA" w14:textId="5E20555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="00D3498D">
        <w:rPr>
          <w:rFonts w:cstheme="minorHAnsi"/>
          <w:b/>
          <w:bCs/>
        </w:rPr>
        <w:t xml:space="preserve"> </w:t>
      </w:r>
      <w:r w:rsidR="00D3498D" w:rsidRPr="00D3498D">
        <w:rPr>
          <w:rFonts w:ascii="Calibri" w:hAnsi="Calibri" w:cs="Calibri"/>
          <w:b/>
          <w:bCs/>
        </w:rPr>
        <w:t>Jarod Morgenroth-Rebin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FA10BB1" w14:textId="6E5DBD42" w:rsidR="002E6FD9" w:rsidRDefault="002E6FD9" w:rsidP="002E6FD9">
      <w:pPr>
        <w:pStyle w:val="Narration"/>
        <w:numPr>
          <w:ilvl w:val="1"/>
          <w:numId w:val="3"/>
        </w:numPr>
      </w:pPr>
      <w:r>
        <w:t>To begin, t</w:t>
      </w:r>
      <w:r w:rsidRPr="002C523E">
        <w:t xml:space="preserve">haw the </w:t>
      </w:r>
      <w:r w:rsidR="00136BB9">
        <w:t xml:space="preserve">CSF </w:t>
      </w:r>
      <w:r w:rsidR="00136BB9" w:rsidRPr="00136BB9">
        <w:rPr>
          <w:i/>
          <w:iCs/>
          <w:color w:val="EE0000"/>
        </w:rPr>
        <w:t>(C-S-F)</w:t>
      </w:r>
      <w:r w:rsidRPr="00136BB9">
        <w:rPr>
          <w:color w:val="EE0000"/>
        </w:rPr>
        <w:t xml:space="preserve"> </w:t>
      </w:r>
      <w:r w:rsidRPr="002C523E">
        <w:t xml:space="preserve">samples on ice </w:t>
      </w:r>
      <w:r w:rsidRPr="002C523E">
        <w:rPr>
          <w:b/>
          <w:bCs/>
        </w:rPr>
        <w:t>[1]</w:t>
      </w:r>
      <w:r w:rsidRPr="002C523E">
        <w:t>. Transfer 100 microliters to 1 milliliter of each sample to a 1.5</w:t>
      </w:r>
      <w:r w:rsidR="00136BB9">
        <w:t>-</w:t>
      </w:r>
      <w:r w:rsidRPr="002C523E">
        <w:t xml:space="preserve">milliliter tube </w:t>
      </w:r>
      <w:r w:rsidRPr="002C523E">
        <w:rPr>
          <w:b/>
          <w:bCs/>
        </w:rPr>
        <w:t>[2]</w:t>
      </w:r>
      <w:r w:rsidRPr="002C523E">
        <w:t xml:space="preserve"> and centrifuge at 16000 </w:t>
      </w:r>
      <w:r w:rsidRPr="002E6FD9">
        <w:rPr>
          <w:i/>
          <w:iCs/>
        </w:rPr>
        <w:t>g</w:t>
      </w:r>
      <w:r w:rsidRPr="002C523E">
        <w:t xml:space="preserve"> for 10 minutes</w:t>
      </w:r>
      <w:r>
        <w:t xml:space="preserve"> </w:t>
      </w:r>
      <w:r w:rsidRPr="002C523E">
        <w:t>at 4 degrees</w:t>
      </w:r>
      <w:r w:rsidR="00F938FA">
        <w:t xml:space="preserve"> </w:t>
      </w:r>
      <w:r w:rsidR="00F938FA" w:rsidRPr="002C523E">
        <w:t>Celsius</w:t>
      </w:r>
      <w:r w:rsidRPr="002C523E">
        <w:t xml:space="preserve"> </w:t>
      </w:r>
      <w:r w:rsidRPr="002C523E">
        <w:rPr>
          <w:b/>
          <w:bCs/>
        </w:rPr>
        <w:t>[3]</w:t>
      </w:r>
      <w:r w:rsidRPr="002C523E">
        <w:t>.</w:t>
      </w:r>
    </w:p>
    <w:p w14:paraId="504A4092" w14:textId="3CC8ABB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2C523E">
        <w:rPr>
          <w:lang w:val="en-IN"/>
        </w:rPr>
        <w:t>Talent thawing the cerebrospinal fluid samples on ice.</w:t>
      </w:r>
    </w:p>
    <w:p w14:paraId="4B9BEE8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each sample to a 1.5 milliliter tube.</w:t>
      </w:r>
    </w:p>
    <w:p w14:paraId="381A10C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 the centrifuge.</w:t>
      </w:r>
    </w:p>
    <w:p w14:paraId="5B016493" w14:textId="3271C1CC" w:rsidR="002E6FD9" w:rsidRDefault="00136BB9" w:rsidP="002E6FD9">
      <w:pPr>
        <w:pStyle w:val="Narration"/>
        <w:numPr>
          <w:ilvl w:val="1"/>
          <w:numId w:val="3"/>
        </w:numPr>
      </w:pPr>
      <w:r>
        <w:t>Then, c</w:t>
      </w:r>
      <w:r w:rsidR="002E6FD9" w:rsidRPr="002C523E">
        <w:t>arefully pipette off the supernatant</w:t>
      </w:r>
      <w:r w:rsidR="005A1BFB">
        <w:t>, l</w:t>
      </w:r>
      <w:r w:rsidR="002E6FD9" w:rsidRPr="002C523E">
        <w:t>eav</w:t>
      </w:r>
      <w:r w:rsidR="005A1BFB">
        <w:t>ing</w:t>
      </w:r>
      <w:r w:rsidR="002E6FD9" w:rsidRPr="002C523E">
        <w:t xml:space="preserve"> behind the pellet and 100 microliters of supernatant</w:t>
      </w:r>
      <w:r w:rsidR="005A1BFB">
        <w:t xml:space="preserve"> </w:t>
      </w:r>
      <w:r w:rsidR="002E6FD9" w:rsidRPr="002C523E">
        <w:rPr>
          <w:b/>
          <w:bCs/>
        </w:rPr>
        <w:t>[</w:t>
      </w:r>
      <w:r w:rsidR="005A1BFB"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F7C3889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off the supernatant from the tube.</w:t>
      </w:r>
    </w:p>
    <w:p w14:paraId="650553BE" w14:textId="5A71602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Add 100 microliters of </w:t>
      </w:r>
      <w:r>
        <w:t xml:space="preserve">DNA </w:t>
      </w:r>
      <w:r w:rsidR="006849F5">
        <w:t>and</w:t>
      </w:r>
      <w:r>
        <w:t xml:space="preserve"> RNA</w:t>
      </w:r>
      <w:r w:rsidRPr="002C523E">
        <w:t xml:space="preserve"> Shield to the remaining 100 microliters of supernatant and pellet</w:t>
      </w:r>
      <w:r w:rsidR="005A1BFB">
        <w:t xml:space="preserve"> and mix </w:t>
      </w:r>
      <w:r w:rsidRPr="002C523E">
        <w:t xml:space="preserve">thoroughly </w:t>
      </w:r>
      <w:r w:rsidR="005A1BFB">
        <w:rPr>
          <w:b/>
          <w:bCs/>
        </w:rPr>
        <w:t>[1</w:t>
      </w:r>
      <w:r w:rsidRPr="002C523E">
        <w:rPr>
          <w:b/>
          <w:bCs/>
        </w:rPr>
        <w:t>]</w:t>
      </w:r>
      <w:r w:rsidRPr="002C523E">
        <w:t>.</w:t>
      </w:r>
    </w:p>
    <w:p w14:paraId="186A7EBC" w14:textId="0F8B47B0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adding </w:t>
      </w:r>
      <w:r w:rsidR="00136BB9">
        <w:rPr>
          <w:lang w:val="en-IN"/>
        </w:rPr>
        <w:t>DNA/RNA</w:t>
      </w:r>
      <w:r w:rsidRPr="002C523E">
        <w:rPr>
          <w:lang w:val="en-IN"/>
        </w:rPr>
        <w:t xml:space="preserve"> Shield to the tube</w:t>
      </w:r>
      <w:r w:rsidR="005A1BFB">
        <w:rPr>
          <w:lang w:val="en-IN"/>
        </w:rPr>
        <w:t xml:space="preserve"> and mixing it. </w:t>
      </w:r>
    </w:p>
    <w:p w14:paraId="5A2A4749" w14:textId="15977F21" w:rsidR="002E6FD9" w:rsidRDefault="005A1BFB" w:rsidP="002E6FD9">
      <w:pPr>
        <w:pStyle w:val="Narration"/>
        <w:numPr>
          <w:ilvl w:val="1"/>
          <w:numId w:val="3"/>
        </w:numPr>
      </w:pPr>
      <w:r>
        <w:t>Then, a</w:t>
      </w:r>
      <w:r w:rsidR="002E6FD9" w:rsidRPr="002C523E">
        <w:t xml:space="preserve">dd 600 microliters of </w:t>
      </w:r>
      <w:r w:rsidR="002E6FD9">
        <w:t xml:space="preserve">DNA and RNA </w:t>
      </w:r>
      <w:r w:rsidR="002E6FD9" w:rsidRPr="002C523E">
        <w:t xml:space="preserve">lysis buffer </w:t>
      </w:r>
      <w:r w:rsidR="002E6FD9">
        <w:t>and p</w:t>
      </w:r>
      <w:r w:rsidR="002E6FD9" w:rsidRPr="002C523E">
        <w:t xml:space="preserve">ipette mix until the solution is homogeneous </w:t>
      </w:r>
      <w:r w:rsidR="002E6FD9" w:rsidRPr="002C523E">
        <w:rPr>
          <w:b/>
          <w:bCs/>
        </w:rPr>
        <w:t>[</w:t>
      </w:r>
      <w:r>
        <w:rPr>
          <w:b/>
          <w:bCs/>
        </w:rPr>
        <w:t>1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5DCA2D75" w14:textId="43CA4B07" w:rsidR="005A1BFB" w:rsidRPr="00136BB9" w:rsidRDefault="002E6FD9" w:rsidP="00136BB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deoxyribonucleic acid/ribonucleic acid lysis buffer to the tube</w:t>
      </w:r>
      <w:r w:rsidR="005A1BFB">
        <w:rPr>
          <w:lang w:val="en-IN"/>
        </w:rPr>
        <w:t xml:space="preserve"> and mixing it.</w:t>
      </w:r>
    </w:p>
    <w:p w14:paraId="7C9A0F84" w14:textId="05B17248" w:rsidR="002E6FD9" w:rsidRDefault="00136BB9" w:rsidP="002E6FD9">
      <w:pPr>
        <w:pStyle w:val="Narration"/>
        <w:numPr>
          <w:ilvl w:val="1"/>
          <w:numId w:val="3"/>
        </w:numPr>
      </w:pPr>
      <w:r>
        <w:t>Perform</w:t>
      </w:r>
      <w:r w:rsidR="002E6FD9" w:rsidRPr="002C523E">
        <w:t xml:space="preserve"> the </w:t>
      </w:r>
      <w:r>
        <w:t>DNA and RNA</w:t>
      </w:r>
      <w:r w:rsidR="002E6FD9" w:rsidRPr="002C523E">
        <w:t xml:space="preserve"> extraction protocol as </w:t>
      </w:r>
      <w:r w:rsidR="00466452">
        <w:t xml:space="preserve">per the manufacturer’s instructions </w:t>
      </w:r>
      <w:r w:rsidR="002E6FD9" w:rsidRPr="002C523E">
        <w:rPr>
          <w:b/>
          <w:bCs/>
        </w:rPr>
        <w:t>[1]</w:t>
      </w:r>
      <w:r w:rsidR="002E6FD9" w:rsidRPr="002C523E">
        <w:t>.</w:t>
      </w:r>
      <w:r w:rsidR="007D538B">
        <w:t xml:space="preserve"> </w:t>
      </w:r>
      <w:r w:rsidR="007D538B" w:rsidRPr="007D538B">
        <w:rPr>
          <w:lang w:val="en-US"/>
        </w:rPr>
        <w:t>Perform all centrifugation steps for 1 minute at maximum speed, except the final DNA</w:t>
      </w:r>
      <w:r w:rsidR="007D538B">
        <w:rPr>
          <w:lang w:val="en-US"/>
        </w:rPr>
        <w:t xml:space="preserve"> or </w:t>
      </w:r>
      <w:r w:rsidR="007D538B" w:rsidRPr="007D538B">
        <w:rPr>
          <w:lang w:val="en-US"/>
        </w:rPr>
        <w:t>RNA wash, which should be centrifuged for 3 minutes</w:t>
      </w:r>
      <w:r w:rsidR="007D538B">
        <w:rPr>
          <w:lang w:val="en-US"/>
        </w:rPr>
        <w:t xml:space="preserve"> </w:t>
      </w:r>
      <w:r w:rsidR="007D538B" w:rsidRPr="007D538B">
        <w:rPr>
          <w:b/>
          <w:bCs/>
          <w:lang w:val="en-US"/>
        </w:rPr>
        <w:t>[2].</w:t>
      </w:r>
    </w:p>
    <w:p w14:paraId="3D5248F1" w14:textId="7750AF07" w:rsidR="002E6FD9" w:rsidRPr="007D538B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 xml:space="preserve">Talent </w:t>
      </w:r>
      <w:r w:rsidR="005A1BFB">
        <w:rPr>
          <w:lang w:val="en-IN"/>
        </w:rPr>
        <w:t>adding a reagent to the tube with the labelled vials of all the reagents in the frame</w:t>
      </w:r>
      <w:r w:rsidRPr="002C523E">
        <w:rPr>
          <w:lang w:val="en-IN"/>
        </w:rPr>
        <w:t>.</w:t>
      </w:r>
      <w:r w:rsidR="00466452">
        <w:rPr>
          <w:lang w:val="en-IN"/>
        </w:rPr>
        <w:t xml:space="preserve"> </w:t>
      </w:r>
    </w:p>
    <w:p w14:paraId="764DA84E" w14:textId="1F360B00" w:rsidR="007D538B" w:rsidRPr="002C523E" w:rsidRDefault="007D538B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the tube in the centrifuge and setting the parameters.</w:t>
      </w:r>
    </w:p>
    <w:p w14:paraId="3617B295" w14:textId="63A3CD99" w:rsidR="002E6FD9" w:rsidRDefault="00136BB9" w:rsidP="002E6FD9">
      <w:pPr>
        <w:pStyle w:val="Narration"/>
        <w:numPr>
          <w:ilvl w:val="1"/>
          <w:numId w:val="3"/>
        </w:numPr>
      </w:pPr>
      <w:r>
        <w:t>To e</w:t>
      </w:r>
      <w:r w:rsidR="002E6FD9" w:rsidRPr="002C523E">
        <w:t>lute the sample</w:t>
      </w:r>
      <w:r>
        <w:t xml:space="preserve">, </w:t>
      </w:r>
      <w:r w:rsidR="002E6FD9" w:rsidRPr="002C523E">
        <w:t xml:space="preserve">add 22 microliters of nuclease-free water directly onto the column matrix, then incubate for 3 minutes at room temperature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</w:p>
    <w:p w14:paraId="462ACE7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directly onto the column matrix and leaving it to incubate.</w:t>
      </w:r>
    </w:p>
    <w:p w14:paraId="5403AE7A" w14:textId="74C404C1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After elution, pipette the flow-through back onto the column matrix </w:t>
      </w:r>
      <w:r w:rsidRPr="002C523E">
        <w:rPr>
          <w:b/>
          <w:bCs/>
        </w:rPr>
        <w:t>[1]</w:t>
      </w:r>
      <w:r w:rsidRPr="002C523E">
        <w:t xml:space="preserve"> and </w:t>
      </w:r>
      <w:r w:rsidRPr="002C523E">
        <w:lastRenderedPageBreak/>
        <w:t xml:space="preserve">centrifuge again for 1 minute at maximum speed </w:t>
      </w:r>
      <w:r w:rsidRPr="002C523E">
        <w:rPr>
          <w:b/>
          <w:bCs/>
        </w:rPr>
        <w:t>[2]</w:t>
      </w:r>
      <w:r w:rsidRPr="002C523E">
        <w:t xml:space="preserve">. </w:t>
      </w:r>
      <w:r w:rsidR="00136BB9">
        <w:t>Then, t</w:t>
      </w:r>
      <w:r w:rsidRPr="002C523E">
        <w:t>ransfer the sample to a new 1.5</w:t>
      </w:r>
      <w:r w:rsidR="00466452">
        <w:t>-</w:t>
      </w:r>
      <w:r w:rsidRPr="002C523E">
        <w:t xml:space="preserve">milliliter storage tube, </w:t>
      </w:r>
      <w:r w:rsidR="00136BB9">
        <w:t xml:space="preserve">and </w:t>
      </w:r>
      <w:r w:rsidRPr="002C523E">
        <w:t xml:space="preserve">proceed immediately to library preparation or store at minus 80 degrees Celsius </w:t>
      </w:r>
      <w:r w:rsidRPr="002C523E">
        <w:rPr>
          <w:b/>
          <w:bCs/>
        </w:rPr>
        <w:t>[3]</w:t>
      </w:r>
      <w:r w:rsidRPr="002C523E">
        <w:t>.</w:t>
      </w:r>
    </w:p>
    <w:p w14:paraId="2C4969D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flow-through back onto the column matrix.</w:t>
      </w:r>
    </w:p>
    <w:p w14:paraId="176E500C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column in the centrifuge again.</w:t>
      </w:r>
    </w:p>
    <w:p w14:paraId="7E01A842" w14:textId="5DAF5C6A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sample to a new 1.5 milliliter storage tube.</w:t>
      </w:r>
      <w:r w:rsidR="005248E5">
        <w:rPr>
          <w:lang w:val="en-IN"/>
        </w:rPr>
        <w:br/>
      </w:r>
    </w:p>
    <w:p w14:paraId="16B7F606" w14:textId="6084A073" w:rsidR="008B65F2" w:rsidRPr="007D538B" w:rsidRDefault="005248E5" w:rsidP="007D538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E66FAA">
        <w:rPr>
          <w:rFonts w:ascii="Calibri" w:hAnsi="Calibri" w:cs="Calibri"/>
          <w:b/>
          <w:bCs/>
        </w:rPr>
        <w:t xml:space="preserve">CSF RNA </w:t>
      </w:r>
      <w:r w:rsidR="005A1BFB">
        <w:rPr>
          <w:rFonts w:ascii="Calibri" w:hAnsi="Calibri" w:cs="Calibri"/>
          <w:b/>
          <w:bCs/>
        </w:rPr>
        <w:t>L</w:t>
      </w:r>
      <w:r w:rsidRPr="00E66FAA">
        <w:rPr>
          <w:rFonts w:ascii="Calibri" w:hAnsi="Calibri" w:cs="Calibri"/>
          <w:b/>
          <w:bCs/>
        </w:rPr>
        <w:t xml:space="preserve">ibrary </w:t>
      </w:r>
      <w:r w:rsidR="005A1BFB">
        <w:rPr>
          <w:rFonts w:ascii="Calibri" w:hAnsi="Calibri" w:cs="Calibri"/>
          <w:b/>
          <w:bCs/>
        </w:rPr>
        <w:t>P</w:t>
      </w:r>
      <w:r w:rsidRPr="00E66FAA">
        <w:rPr>
          <w:rFonts w:ascii="Calibri" w:hAnsi="Calibri" w:cs="Calibri"/>
          <w:b/>
          <w:bCs/>
        </w:rPr>
        <w:t xml:space="preserve">reparation </w:t>
      </w:r>
    </w:p>
    <w:p w14:paraId="20A0EC42" w14:textId="4DA91D66" w:rsidR="002E6FD9" w:rsidRDefault="005A1BFB" w:rsidP="002E6FD9">
      <w:pPr>
        <w:pStyle w:val="Narration"/>
        <w:numPr>
          <w:ilvl w:val="1"/>
          <w:numId w:val="3"/>
        </w:numPr>
      </w:pPr>
      <w:r>
        <w:t>P</w:t>
      </w:r>
      <w:r w:rsidR="002E6FD9" w:rsidRPr="002C523E">
        <w:t xml:space="preserve">ipette </w:t>
      </w:r>
      <w:r w:rsidR="005248E5">
        <w:t xml:space="preserve">the components required for RNA fragmentation and priming </w:t>
      </w:r>
      <w:r w:rsidR="002E6FD9" w:rsidRPr="002C523E">
        <w:t xml:space="preserve">in a </w:t>
      </w:r>
      <w:r w:rsidR="005248E5">
        <w:t>PCR</w:t>
      </w:r>
      <w:r w:rsidR="002E6FD9" w:rsidRPr="002C523E">
        <w:t xml:space="preserve"> tube </w:t>
      </w:r>
      <w:r w:rsidR="002E6FD9" w:rsidRPr="002C523E">
        <w:rPr>
          <w:b/>
          <w:bCs/>
        </w:rPr>
        <w:t>[1]</w:t>
      </w:r>
      <w:r w:rsidR="002E6FD9" w:rsidRPr="002C523E">
        <w:t xml:space="preserve">. </w:t>
      </w:r>
      <w:r w:rsidR="00B80056">
        <w:t xml:space="preserve">Incubate </w:t>
      </w:r>
      <w:r w:rsidR="002E6FD9" w:rsidRPr="002C523E">
        <w:t xml:space="preserve">the tube in a thermocycler with the heated lid set to 105 degrees Celsius </w:t>
      </w:r>
      <w:r w:rsidR="002E6FD9" w:rsidRPr="002C523E">
        <w:rPr>
          <w:b/>
          <w:bCs/>
        </w:rPr>
        <w:t>[2]</w:t>
      </w:r>
      <w:r w:rsidR="006E1AF6">
        <w:rPr>
          <w:b/>
          <w:bCs/>
        </w:rPr>
        <w:t>.</w:t>
      </w:r>
    </w:p>
    <w:p w14:paraId="58945241" w14:textId="15409881" w:rsidR="002E6FD9" w:rsidRDefault="005248E5" w:rsidP="002E6FD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37940F4" w14:textId="05158D66" w:rsidR="005248E5" w:rsidRDefault="005248E5" w:rsidP="005248E5">
      <w:pPr>
        <w:pStyle w:val="ShotDescription"/>
        <w:ind w:firstLine="0"/>
      </w:pPr>
      <w:r w:rsidRPr="005248E5">
        <w:t>RNA sample</w:t>
      </w:r>
      <w:r>
        <w:t xml:space="preserve">: </w:t>
      </w:r>
      <w:r w:rsidRPr="005248E5">
        <w:t>3.5 µL</w:t>
      </w:r>
    </w:p>
    <w:p w14:paraId="0B91C547" w14:textId="0017149E" w:rsidR="005248E5" w:rsidRDefault="005248E5" w:rsidP="005248E5">
      <w:pPr>
        <w:pStyle w:val="ShotDescription"/>
        <w:ind w:firstLine="0"/>
      </w:pPr>
      <w:r w:rsidRPr="005248E5">
        <w:t>ERCC spike-in</w:t>
      </w:r>
      <w:r w:rsidR="00136BB9">
        <w:t xml:space="preserve"> (</w:t>
      </w:r>
      <w:r w:rsidR="00136BB9" w:rsidRPr="005248E5">
        <w:t>1:2500</w:t>
      </w:r>
      <w:r w:rsidR="00136BB9">
        <w:t>)</w:t>
      </w:r>
      <w:r>
        <w:t xml:space="preserve">: </w:t>
      </w:r>
      <w:r w:rsidRPr="005248E5">
        <w:t>0.5 µL</w:t>
      </w:r>
    </w:p>
    <w:p w14:paraId="74B185C1" w14:textId="05896979" w:rsidR="005248E5" w:rsidRDefault="005248E5" w:rsidP="005248E5">
      <w:pPr>
        <w:pStyle w:val="ShotDescription"/>
        <w:ind w:firstLine="0"/>
      </w:pPr>
      <w:r>
        <w:t>F</w:t>
      </w:r>
      <w:r w:rsidRPr="005248E5">
        <w:t>irst-strand reaction buffer (5x)</w:t>
      </w:r>
      <w:r>
        <w:t xml:space="preserve">: </w:t>
      </w:r>
      <w:r w:rsidRPr="005248E5">
        <w:t xml:space="preserve">4 µL </w:t>
      </w:r>
    </w:p>
    <w:p w14:paraId="14F667E3" w14:textId="77777777" w:rsidR="005248E5" w:rsidRDefault="005248E5" w:rsidP="005248E5">
      <w:pPr>
        <w:pStyle w:val="ShotDescription"/>
        <w:ind w:firstLine="0"/>
      </w:pPr>
      <w:r>
        <w:t>R</w:t>
      </w:r>
      <w:r w:rsidRPr="005248E5">
        <w:t>andom primers</w:t>
      </w:r>
      <w:r>
        <w:t xml:space="preserve">: </w:t>
      </w:r>
      <w:r w:rsidRPr="005248E5">
        <w:t xml:space="preserve">1 µL  </w:t>
      </w:r>
    </w:p>
    <w:p w14:paraId="016E5DAA" w14:textId="768F99DA" w:rsidR="005248E5" w:rsidRDefault="005248E5" w:rsidP="005248E5">
      <w:pPr>
        <w:pStyle w:val="ShotDescription"/>
        <w:ind w:firstLine="0"/>
        <w:rPr>
          <w:lang w:val="en-IN"/>
        </w:rPr>
      </w:pPr>
      <w:r w:rsidRPr="005248E5">
        <w:t>rRNA</w:t>
      </w:r>
      <w:r w:rsidR="00136BB9">
        <w:t xml:space="preserve"> (</w:t>
      </w:r>
      <w:r w:rsidR="00136BB9" w:rsidRPr="005248E5">
        <w:t>1:100</w:t>
      </w:r>
      <w:r w:rsidR="00136BB9">
        <w:t>)</w:t>
      </w:r>
      <w:r>
        <w:t xml:space="preserve">: </w:t>
      </w:r>
      <w:r w:rsidRPr="005248E5">
        <w:t xml:space="preserve">1 µL </w:t>
      </w:r>
    </w:p>
    <w:p w14:paraId="4D245CE2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polymerase chain reaction tube into the thermocycler.</w:t>
      </w:r>
    </w:p>
    <w:p w14:paraId="16FAD502" w14:textId="7756ECFB" w:rsidR="006E1AF6" w:rsidRDefault="006E1AF6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7E3D0CFE" w14:textId="694DBF2B" w:rsidR="005248E5" w:rsidRDefault="005248E5" w:rsidP="006E1AF6">
      <w:pPr>
        <w:pStyle w:val="ShotDescription"/>
        <w:ind w:firstLine="0"/>
        <w:rPr>
          <w:lang w:val="en-IN"/>
        </w:rPr>
      </w:pPr>
      <w:r>
        <w:rPr>
          <w:lang w:val="en-IN"/>
        </w:rPr>
        <w:t>TEXT ON A PLAIN BACKGROUND</w:t>
      </w:r>
    </w:p>
    <w:p w14:paraId="23AFE9AC" w14:textId="77777777" w:rsidR="005248E5" w:rsidRDefault="005248E5" w:rsidP="005248E5">
      <w:pPr>
        <w:pStyle w:val="ShotDescription"/>
        <w:ind w:firstLine="0"/>
      </w:pPr>
      <w:r w:rsidRPr="005248E5">
        <w:t>75 °C for 2 min</w:t>
      </w:r>
    </w:p>
    <w:p w14:paraId="1A3A7FC5" w14:textId="7E0E3FA5" w:rsidR="005248E5" w:rsidRDefault="005248E5" w:rsidP="005248E5">
      <w:pPr>
        <w:pStyle w:val="ShotDescription"/>
        <w:ind w:firstLine="0"/>
      </w:pPr>
      <w:r w:rsidRPr="005248E5">
        <w:t>70 °C for 2 min</w:t>
      </w:r>
    </w:p>
    <w:p w14:paraId="01146027" w14:textId="77777777" w:rsidR="005248E5" w:rsidRDefault="005248E5" w:rsidP="005248E5">
      <w:pPr>
        <w:pStyle w:val="ShotDescription"/>
        <w:ind w:firstLine="0"/>
      </w:pPr>
      <w:r w:rsidRPr="005248E5">
        <w:t>65 °C for 2 min</w:t>
      </w:r>
    </w:p>
    <w:p w14:paraId="47E69E35" w14:textId="77777777" w:rsidR="005248E5" w:rsidRDefault="005248E5" w:rsidP="005248E5">
      <w:pPr>
        <w:pStyle w:val="ShotDescription"/>
        <w:ind w:firstLine="0"/>
      </w:pPr>
      <w:r w:rsidRPr="005248E5">
        <w:t>60 °C for 2 min</w:t>
      </w:r>
    </w:p>
    <w:p w14:paraId="7849326E" w14:textId="77777777" w:rsidR="005248E5" w:rsidRDefault="005248E5" w:rsidP="005248E5">
      <w:pPr>
        <w:pStyle w:val="ShotDescription"/>
        <w:ind w:firstLine="0"/>
      </w:pPr>
      <w:r w:rsidRPr="005248E5">
        <w:t>55 °C for 2 min</w:t>
      </w:r>
    </w:p>
    <w:p w14:paraId="743AF376" w14:textId="77777777" w:rsidR="005248E5" w:rsidRDefault="005248E5" w:rsidP="005248E5">
      <w:pPr>
        <w:pStyle w:val="ShotDescription"/>
        <w:ind w:firstLine="0"/>
      </w:pPr>
      <w:r w:rsidRPr="005248E5">
        <w:t>37 °C for 5 min</w:t>
      </w:r>
    </w:p>
    <w:p w14:paraId="6516E21B" w14:textId="712B9C4C" w:rsidR="005248E5" w:rsidRPr="00B80056" w:rsidRDefault="005248E5" w:rsidP="005248E5">
      <w:pPr>
        <w:pStyle w:val="ShotDescription"/>
        <w:ind w:firstLine="0"/>
        <w:rPr>
          <w:i/>
          <w:iCs/>
          <w:color w:val="2525C9"/>
          <w:lang w:val="en-IN"/>
        </w:rPr>
      </w:pPr>
      <w:r w:rsidRPr="005248E5">
        <w:t>25 °C for 5 min</w:t>
      </w:r>
      <w:r w:rsidR="00B80056">
        <w:t xml:space="preserve"> </w:t>
      </w:r>
      <w:r w:rsidR="00B80056" w:rsidRPr="00B80056">
        <w:rPr>
          <w:i/>
          <w:iCs/>
          <w:color w:val="2525C9"/>
        </w:rPr>
        <w:t>Video editor: Please use split screen to show 3.1.2, and 3.1.3</w:t>
      </w:r>
    </w:p>
    <w:p w14:paraId="070C18B5" w14:textId="7C055698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Pipette mix the fragmented and primed </w:t>
      </w:r>
      <w:r w:rsidR="00DE4A4F">
        <w:t xml:space="preserve">RNA </w:t>
      </w:r>
      <w:r w:rsidRPr="002C523E">
        <w:t xml:space="preserve">with 8 microliters of nuclease-free water and 2 microliters of first-strand synthesis enzyme mix </w:t>
      </w:r>
      <w:r w:rsidRPr="002C523E">
        <w:rPr>
          <w:b/>
          <w:bCs/>
        </w:rPr>
        <w:t>[1]</w:t>
      </w:r>
      <w:r w:rsidRPr="002C523E">
        <w:t xml:space="preserve">. </w:t>
      </w:r>
      <w:r w:rsidR="00DE4A4F">
        <w:t xml:space="preserve">Incubate </w:t>
      </w:r>
      <w:r w:rsidRPr="002C523E">
        <w:t xml:space="preserve">the tube in a thermocycler with the heated lid set to 105 degrees Celsius </w:t>
      </w:r>
      <w:r w:rsidRPr="002C523E">
        <w:rPr>
          <w:b/>
          <w:bCs/>
        </w:rPr>
        <w:t>[2</w:t>
      </w:r>
      <w:r w:rsidR="00DE4A4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61C799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fragmented and primed ribonucleic acid with reagents.</w:t>
      </w:r>
    </w:p>
    <w:p w14:paraId="3D72A67F" w14:textId="197CB3C0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 into the thermocycler.</w:t>
      </w:r>
      <w:r w:rsidR="00DE4A4F">
        <w:rPr>
          <w:lang w:val="en-IN"/>
        </w:rPr>
        <w:t xml:space="preserve"> </w:t>
      </w:r>
      <w:r w:rsidR="00DE4A4F" w:rsidRPr="00DE4A4F">
        <w:rPr>
          <w:b/>
          <w:bCs/>
          <w:lang w:val="en-IN"/>
        </w:rPr>
        <w:t xml:space="preserve">TXT: </w:t>
      </w:r>
      <w:r w:rsidR="00DE4A4F" w:rsidRPr="00DE4A4F">
        <w:rPr>
          <w:b/>
          <w:bCs/>
        </w:rPr>
        <w:t>25 °C for 10 min</w:t>
      </w:r>
      <w:r w:rsidR="00DE4A4F">
        <w:rPr>
          <w:b/>
          <w:bCs/>
        </w:rPr>
        <w:t xml:space="preserve">; </w:t>
      </w:r>
      <w:r w:rsidR="00DE4A4F" w:rsidRPr="00DE4A4F">
        <w:rPr>
          <w:b/>
          <w:bCs/>
        </w:rPr>
        <w:t xml:space="preserve">42 °C </w:t>
      </w:r>
      <w:r w:rsidR="00DE4A4F" w:rsidRPr="00DE4A4F">
        <w:rPr>
          <w:b/>
          <w:bCs/>
        </w:rPr>
        <w:lastRenderedPageBreak/>
        <w:t>for 15 min</w:t>
      </w:r>
      <w:r w:rsidR="00DE4A4F">
        <w:rPr>
          <w:b/>
          <w:bCs/>
        </w:rPr>
        <w:t>;</w:t>
      </w:r>
      <w:r w:rsidR="00DE4A4F" w:rsidRPr="00DE4A4F">
        <w:rPr>
          <w:b/>
          <w:bCs/>
        </w:rPr>
        <w:t xml:space="preserve"> 70 °C for 15 min</w:t>
      </w:r>
    </w:p>
    <w:p w14:paraId="726A38F7" w14:textId="7F51F5FB" w:rsidR="002E6FD9" w:rsidRDefault="00136BB9" w:rsidP="002E6FD9">
      <w:pPr>
        <w:pStyle w:val="Narration"/>
        <w:numPr>
          <w:ilvl w:val="1"/>
          <w:numId w:val="3"/>
        </w:numPr>
      </w:pPr>
      <w:r>
        <w:t>Then m</w:t>
      </w:r>
      <w:r w:rsidR="002E6FD9" w:rsidRPr="002C523E">
        <w:t xml:space="preserve">ix the first-strand synthesized </w:t>
      </w:r>
      <w:r w:rsidR="00DE4A4F">
        <w:t xml:space="preserve">DNA </w:t>
      </w:r>
      <w:r w:rsidR="002E6FD9" w:rsidRPr="002C523E">
        <w:t xml:space="preserve">with </w:t>
      </w:r>
      <w:r w:rsidR="00E81C84">
        <w:t xml:space="preserve">48 microliters of </w:t>
      </w:r>
      <w:r w:rsidR="007D538B">
        <w:t>nuclease-free</w:t>
      </w:r>
      <w:r w:rsidR="00E81C84">
        <w:t xml:space="preserve"> water, </w:t>
      </w:r>
      <w:r w:rsidR="002E6FD9" w:rsidRPr="002C523E">
        <w:t>8 microliters of second-strand synthesis reaction buffer</w:t>
      </w:r>
      <w:r w:rsidR="00E81C84">
        <w:t>,</w:t>
      </w:r>
      <w:r w:rsidR="002E6FD9" w:rsidRPr="002C523E">
        <w:t xml:space="preserve"> and 4 microliters of second-strand synthesis enzyme mix </w:t>
      </w:r>
      <w:r w:rsidR="002E6FD9" w:rsidRPr="002C523E">
        <w:rPr>
          <w:b/>
          <w:bCs/>
        </w:rPr>
        <w:t>[1]</w:t>
      </w:r>
      <w:r w:rsidR="002E6FD9" w:rsidRPr="002C523E">
        <w:t xml:space="preserve">. Place the tube in a thermocycler and incubate for 1 hour at 16 degrees Celsius with the heated lid turned off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70184BF8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first-strand synthesized deoxyribonucleic acid with reagents.</w:t>
      </w:r>
    </w:p>
    <w:p w14:paraId="6F276D31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 into the thermocycler.</w:t>
      </w:r>
    </w:p>
    <w:p w14:paraId="5694D3A1" w14:textId="7F34D492" w:rsidR="002E6FD9" w:rsidRDefault="00B80056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 xml:space="preserve">erform magnetic bead purification using a 1.8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  <w:r w:rsidR="0048058F">
        <w:t xml:space="preserve"> </w:t>
      </w:r>
      <w:r w:rsidR="006E1AF6">
        <w:t>After incubation, e</w:t>
      </w:r>
      <w:r w:rsidR="002E6FD9" w:rsidRPr="002C523E">
        <w:t>lute</w:t>
      </w:r>
      <w:r w:rsidR="006E1AF6">
        <w:t xml:space="preserve"> the sample</w:t>
      </w:r>
      <w:r w:rsidR="002E6FD9" w:rsidRPr="002C523E">
        <w:t xml:space="preserve"> into 53 microliters of nuclease-free water </w:t>
      </w:r>
      <w:r w:rsidR="002E6FD9" w:rsidRPr="002C523E">
        <w:rPr>
          <w:b/>
          <w:bCs/>
        </w:rPr>
        <w:t>[2]</w:t>
      </w:r>
      <w:r w:rsidR="002E6FD9" w:rsidRPr="002C523E">
        <w:t xml:space="preserve">. Transfer 50 microliters of the final supernatant containing purified double-stranded </w:t>
      </w:r>
      <w:r w:rsidR="0048058F">
        <w:t>c</w:t>
      </w:r>
      <w:r w:rsidR="00DE4A4F">
        <w:t>DNA</w:t>
      </w:r>
      <w:r w:rsidR="002E6FD9" w:rsidRPr="002C523E">
        <w:t xml:space="preserve"> to a clean nuclease-free </w:t>
      </w:r>
      <w:r w:rsidR="00DE4A4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[3]</w:t>
      </w:r>
      <w:r w:rsidR="002E6FD9" w:rsidRPr="002C523E">
        <w:t>.</w:t>
      </w:r>
    </w:p>
    <w:p w14:paraId="2687B7CF" w14:textId="7C4D669C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48058F">
        <w:rPr>
          <w:lang w:val="en-IN"/>
        </w:rPr>
        <w:t xml:space="preserve"> </w:t>
      </w:r>
    </w:p>
    <w:p w14:paraId="3FA33E64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286FF12" w14:textId="13FC9719" w:rsidR="002E6FD9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472001">
        <w:rPr>
          <w:lang w:val="en-IN"/>
        </w:rPr>
        <w:t xml:space="preserve"> </w:t>
      </w:r>
    </w:p>
    <w:p w14:paraId="1FF432FA" w14:textId="00BB9075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If the sample was stored at minus 20 degrees Celsius overnight, thaw on ice </w:t>
      </w:r>
      <w:r w:rsidR="00713BAE">
        <w:t>before</w:t>
      </w:r>
      <w:r w:rsidRPr="002C523E">
        <w:t xml:space="preserve"> restarting </w:t>
      </w:r>
      <w:r w:rsidRPr="002C523E">
        <w:rPr>
          <w:b/>
          <w:bCs/>
        </w:rPr>
        <w:t>[1]</w:t>
      </w:r>
      <w:r w:rsidRPr="002C523E">
        <w:t>. Pipette mix 50 microliters of purified double-stranded c</w:t>
      </w:r>
      <w:r w:rsidR="00DE4A4F">
        <w:t>DNA</w:t>
      </w:r>
      <w:r w:rsidRPr="002C523E">
        <w:t xml:space="preserve"> with 7 microliters of end-preparation reaction buffer and 3 microliters of end-preparation enzyme mix </w:t>
      </w:r>
      <w:r w:rsidRPr="002C523E">
        <w:rPr>
          <w:b/>
          <w:bCs/>
        </w:rPr>
        <w:t>[2]</w:t>
      </w:r>
      <w:r w:rsidRPr="002C523E">
        <w:t>.</w:t>
      </w:r>
    </w:p>
    <w:p w14:paraId="765467B3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thawing the sample on ice.</w:t>
      </w:r>
    </w:p>
    <w:p w14:paraId="1F1B37CA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purified double-stranded complementary deoxyribonucleic acid with reagents.</w:t>
      </w:r>
    </w:p>
    <w:p w14:paraId="7237FA4D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Place the samples in a thermocycler and incubate at 20 degrees Celsius for 30 minutes and 65 degrees Celsius for 30 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688A4578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1B980335" w14:textId="33FAA81A" w:rsidR="002E6FD9" w:rsidRDefault="0048058F" w:rsidP="002E6FD9">
      <w:pPr>
        <w:pStyle w:val="Narration"/>
        <w:numPr>
          <w:ilvl w:val="1"/>
          <w:numId w:val="3"/>
        </w:numPr>
      </w:pPr>
      <w:r>
        <w:t>Next, p</w:t>
      </w:r>
      <w:r w:rsidR="002E6FD9" w:rsidRPr="002C523E">
        <w:t>erform the adapter ligation step on ice by first creating a 1</w:t>
      </w:r>
      <w:r w:rsidR="00472001">
        <w:t xml:space="preserve"> to </w:t>
      </w:r>
      <w:r w:rsidR="002E6FD9" w:rsidRPr="002C523E">
        <w:t xml:space="preserve">100 dilution of adapter in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Pipette the end-preparation reaction mixture into a tube containing 30 microliters of ligation master mix, 1 microliter of ligation enhancer, and 2.5 microliters of the diluted adapter </w:t>
      </w:r>
      <w:r w:rsidR="002E6FD9" w:rsidRPr="002C523E">
        <w:rPr>
          <w:b/>
          <w:bCs/>
        </w:rPr>
        <w:t>[2</w:t>
      </w:r>
      <w:r w:rsidR="00472001">
        <w:rPr>
          <w:b/>
          <w:bCs/>
        </w:rPr>
        <w:t>-TXT</w:t>
      </w:r>
      <w:r w:rsidR="002E6FD9" w:rsidRPr="002C523E">
        <w:rPr>
          <w:b/>
          <w:bCs/>
        </w:rPr>
        <w:t>]</w:t>
      </w:r>
      <w:r w:rsidR="002E6FD9" w:rsidRPr="002C523E">
        <w:t>.</w:t>
      </w:r>
      <w:r w:rsidR="00D4585A">
        <w:t xml:space="preserve"> </w:t>
      </w:r>
    </w:p>
    <w:p w14:paraId="31BFD056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preparing a diluted adapter solution on ice.</w:t>
      </w:r>
    </w:p>
    <w:p w14:paraId="26A8430B" w14:textId="7E98E618" w:rsidR="002E6FD9" w:rsidRP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the reaction mixture, ligation master mix, ligation enhancer, and adapter sequentially into a tube.</w:t>
      </w:r>
      <w:r w:rsidR="00DE4A4F">
        <w:rPr>
          <w:lang w:val="en-IN"/>
        </w:rPr>
        <w:t xml:space="preserve"> </w:t>
      </w:r>
    </w:p>
    <w:p w14:paraId="2020C1A2" w14:textId="7777777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Place the samples in a thermocycler and incubate at 20 degrees Celsius for 15 </w:t>
      </w:r>
      <w:r w:rsidRPr="002C523E">
        <w:lastRenderedPageBreak/>
        <w:t xml:space="preserve">minutes with the heated lid turned off </w:t>
      </w:r>
      <w:r w:rsidRPr="002C523E">
        <w:rPr>
          <w:b/>
          <w:bCs/>
        </w:rPr>
        <w:t>[1]</w:t>
      </w:r>
      <w:r w:rsidRPr="002C523E">
        <w:t>.</w:t>
      </w:r>
    </w:p>
    <w:p w14:paraId="23B12604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placing the tubes into the thermocycler.</w:t>
      </w:r>
    </w:p>
    <w:p w14:paraId="5E0C29D7" w14:textId="4A83654E" w:rsidR="002E6FD9" w:rsidRDefault="00D4585A" w:rsidP="002E6FD9">
      <w:pPr>
        <w:pStyle w:val="Narration"/>
        <w:numPr>
          <w:ilvl w:val="1"/>
          <w:numId w:val="3"/>
        </w:numPr>
      </w:pPr>
      <w:r>
        <w:t>After that, p</w:t>
      </w:r>
      <w:r w:rsidR="002E6FD9" w:rsidRPr="002C523E">
        <w:t xml:space="preserve">roceed immediately to magnetic bead purification using a 0.9 times ratio of solid-phase reversible immobilization magnetic beads </w:t>
      </w:r>
      <w:r w:rsidR="002E6FD9" w:rsidRPr="002C523E">
        <w:rPr>
          <w:b/>
          <w:bCs/>
        </w:rPr>
        <w:t>[1]</w:t>
      </w:r>
      <w:r w:rsidR="002E6FD9" w:rsidRPr="002C523E">
        <w:t>.</w:t>
      </w:r>
    </w:p>
    <w:p w14:paraId="13ADF466" w14:textId="11C11818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solid-phase reversible immobilization magnetic beads to the sample.</w:t>
      </w:r>
      <w:r w:rsidR="006E1AF6">
        <w:rPr>
          <w:lang w:val="en-IN"/>
        </w:rPr>
        <w:t xml:space="preserve"> </w:t>
      </w:r>
    </w:p>
    <w:p w14:paraId="1385B7FC" w14:textId="7A57C133" w:rsidR="002E6FD9" w:rsidRDefault="006E1AF6" w:rsidP="002E6FD9">
      <w:pPr>
        <w:pStyle w:val="Narration"/>
        <w:numPr>
          <w:ilvl w:val="1"/>
          <w:numId w:val="3"/>
        </w:numPr>
      </w:pPr>
      <w:r>
        <w:t>Once the sample is incubated, e</w:t>
      </w:r>
      <w:r w:rsidR="002E6FD9" w:rsidRPr="002C523E">
        <w:t xml:space="preserve">lute into 17 microliters of nuclease-free water </w:t>
      </w:r>
      <w:r w:rsidR="002E6FD9" w:rsidRPr="002C523E">
        <w:rPr>
          <w:b/>
          <w:bCs/>
        </w:rPr>
        <w:t>[1]</w:t>
      </w:r>
      <w:r w:rsidR="002E6FD9" w:rsidRPr="002C523E">
        <w:t xml:space="preserve">. Transfer 15 microliters of the final supernatant to a clean nuclease-free </w:t>
      </w:r>
      <w:r w:rsidR="0048058F">
        <w:t xml:space="preserve">PCR </w:t>
      </w:r>
      <w:r w:rsidR="002E6FD9" w:rsidRPr="002C523E">
        <w:t xml:space="preserve">tube </w:t>
      </w:r>
      <w:r w:rsidR="002E6FD9" w:rsidRPr="002C523E">
        <w:rPr>
          <w:b/>
          <w:bCs/>
        </w:rPr>
        <w:t>[2]</w:t>
      </w:r>
      <w:r w:rsidR="002E6FD9" w:rsidRPr="002C523E">
        <w:t>.</w:t>
      </w:r>
    </w:p>
    <w:p w14:paraId="0BF00A9A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12D37770" w14:textId="77777777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</w:p>
    <w:p w14:paraId="5599ADB9" w14:textId="2CB0A6F0" w:rsidR="002E6FD9" w:rsidRDefault="00525DB1" w:rsidP="002E6FD9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 w:rsidR="00E912A9" w:rsidRPr="002C523E">
        <w:t>pipette</w:t>
      </w:r>
      <w:r w:rsidR="002E6FD9" w:rsidRPr="002C523E">
        <w:t xml:space="preserve"> purified adapter-ligated c</w:t>
      </w:r>
      <w:r w:rsidR="00DE4A4F">
        <w:t xml:space="preserve">DNA </w:t>
      </w:r>
      <w:r w:rsidR="002E6FD9" w:rsidRPr="002C523E">
        <w:t>into a tube with 3 microliters of USER</w:t>
      </w:r>
      <w:r w:rsidR="0048058F">
        <w:t xml:space="preserve"> </w:t>
      </w:r>
      <w:r w:rsidR="0048058F" w:rsidRPr="0048058F">
        <w:rPr>
          <w:i/>
          <w:iCs/>
          <w:color w:val="EE0000"/>
        </w:rPr>
        <w:t>(User)</w:t>
      </w:r>
      <w:r w:rsidR="002E6FD9" w:rsidRPr="0048058F">
        <w:rPr>
          <w:color w:val="EE0000"/>
        </w:rPr>
        <w:t xml:space="preserve"> </w:t>
      </w:r>
      <w:r w:rsidR="002E6FD9" w:rsidRPr="002C523E">
        <w:t xml:space="preserve">enzyme, 25 microliters of Q5 Master Mix, and 10 microliters of unique barcoded primers </w:t>
      </w:r>
      <w:r w:rsidR="002E6FD9" w:rsidRPr="002C523E">
        <w:rPr>
          <w:b/>
          <w:bCs/>
        </w:rPr>
        <w:t>[1]</w:t>
      </w:r>
      <w:r w:rsidR="002E6FD9" w:rsidRPr="002C523E">
        <w:t>. Place the tube in a thermocycler with the heated lid set to 105 degrees Celsius</w:t>
      </w:r>
      <w:r w:rsidR="00CA7847">
        <w:t xml:space="preserve"> </w:t>
      </w:r>
      <w:r w:rsidR="00CA7847" w:rsidRPr="00CA7847">
        <w:rPr>
          <w:b/>
          <w:bCs/>
        </w:rPr>
        <w:t>[2]</w:t>
      </w:r>
      <w:r w:rsidR="002E6FD9" w:rsidRPr="002C523E">
        <w:t xml:space="preserve"> and incubate </w:t>
      </w:r>
      <w:r w:rsidR="00DE4A4F">
        <w:t xml:space="preserve">at the presented conditions </w:t>
      </w:r>
      <w:r w:rsidR="002E6FD9" w:rsidRPr="002C523E">
        <w:rPr>
          <w:b/>
          <w:bCs/>
        </w:rPr>
        <w:t>[</w:t>
      </w:r>
      <w:r w:rsidR="00CA7847">
        <w:rPr>
          <w:b/>
          <w:bCs/>
        </w:rPr>
        <w:t>3</w:t>
      </w:r>
      <w:r w:rsidR="002E6FD9" w:rsidRPr="002C523E">
        <w:rPr>
          <w:b/>
          <w:bCs/>
        </w:rPr>
        <w:t>]</w:t>
      </w:r>
      <w:r w:rsidR="002E6FD9" w:rsidRPr="002C523E">
        <w:t>.</w:t>
      </w:r>
    </w:p>
    <w:p w14:paraId="03AA683B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pipetting and mixing the complementary deoxyribonucleic acid with USER enzyme, Q5 Master Mix, and barcoded primers.</w:t>
      </w:r>
    </w:p>
    <w:p w14:paraId="381285AE" w14:textId="34BDE4CE" w:rsidR="00CA7847" w:rsidRDefault="00CA7847" w:rsidP="00DE4A4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tube in the thermocycler.</w:t>
      </w:r>
    </w:p>
    <w:p w14:paraId="53C1AED5" w14:textId="30549630" w:rsidR="00DE4A4F" w:rsidRDefault="002E6FD9" w:rsidP="00DE4A4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</w:t>
      </w:r>
      <w:r w:rsidR="00DE4A4F">
        <w:rPr>
          <w:lang w:val="en-IN"/>
        </w:rPr>
        <w:t>EXT ON A PLAIN BACKGROUND</w:t>
      </w:r>
    </w:p>
    <w:p w14:paraId="07C4EBD5" w14:textId="77777777" w:rsidR="00DE4A4F" w:rsidRDefault="00DE4A4F" w:rsidP="00DE4A4F">
      <w:pPr>
        <w:pStyle w:val="ShotDescription"/>
        <w:ind w:firstLine="0"/>
      </w:pPr>
      <w:r w:rsidRPr="00DE4A4F">
        <w:t>37 °C for 15 min</w:t>
      </w:r>
    </w:p>
    <w:p w14:paraId="0B2DDBF4" w14:textId="77777777" w:rsidR="00DE4A4F" w:rsidRDefault="00DE4A4F" w:rsidP="00DE4A4F">
      <w:pPr>
        <w:pStyle w:val="ShotDescription"/>
        <w:ind w:firstLine="0"/>
      </w:pPr>
      <w:r w:rsidRPr="00DE4A4F">
        <w:t>98 °C for 30 s</w:t>
      </w:r>
    </w:p>
    <w:p w14:paraId="23BBE6E6" w14:textId="02C9B971" w:rsidR="00DE4A4F" w:rsidRDefault="00DE4A4F" w:rsidP="00DE4A4F">
      <w:pPr>
        <w:pStyle w:val="ShotDescription"/>
        <w:ind w:firstLine="0"/>
      </w:pPr>
      <w:r w:rsidRPr="00DE4A4F">
        <w:t>98 °C for 10 s</w:t>
      </w:r>
      <w:r>
        <w:t xml:space="preserve"> and </w:t>
      </w:r>
      <w:r w:rsidRPr="00DE4A4F">
        <w:t>65 °C for 75 s</w:t>
      </w:r>
      <w:r>
        <w:t xml:space="preserve"> for 19 cycles</w:t>
      </w:r>
    </w:p>
    <w:p w14:paraId="5A06FCF8" w14:textId="4558F53F" w:rsidR="00DE4A4F" w:rsidRPr="00A151EB" w:rsidRDefault="00DE4A4F" w:rsidP="00A151EB">
      <w:pPr>
        <w:pStyle w:val="ShotDescription"/>
        <w:ind w:firstLine="0"/>
        <w:rPr>
          <w:lang w:val="en-IN"/>
        </w:rPr>
      </w:pPr>
      <w:r w:rsidRPr="00DE4A4F">
        <w:t>65 °C for 5 min.</w:t>
      </w:r>
    </w:p>
    <w:p w14:paraId="695525DF" w14:textId="6CCE1B4E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Perform a final magnetic bead purification using a 0.8 times ratio of magnetic beads  </w:t>
      </w:r>
      <w:r w:rsidRPr="002C523E">
        <w:rPr>
          <w:b/>
          <w:bCs/>
        </w:rPr>
        <w:t>[1]</w:t>
      </w:r>
      <w:r w:rsidRPr="002C523E">
        <w:t xml:space="preserve">. </w:t>
      </w:r>
      <w:r w:rsidR="00D4585A">
        <w:t>Then, e</w:t>
      </w:r>
      <w:r w:rsidRPr="002C523E">
        <w:t xml:space="preserve">lute </w:t>
      </w:r>
      <w:r w:rsidR="00D4585A">
        <w:t xml:space="preserve">the sample </w:t>
      </w:r>
      <w:r w:rsidRPr="002C523E">
        <w:t xml:space="preserve">into 23 microliters of nuclease-free water </w:t>
      </w:r>
      <w:r w:rsidRPr="002C523E">
        <w:rPr>
          <w:b/>
          <w:bCs/>
        </w:rPr>
        <w:t>[2]</w:t>
      </w:r>
      <w:r w:rsidRPr="002C523E">
        <w:t xml:space="preserve">. Transfer 20 microliters of the final supernatant to a clean nuclease-free </w:t>
      </w:r>
      <w:r w:rsidR="00713BAE">
        <w:t>PCR</w:t>
      </w:r>
      <w:r w:rsidRPr="002C523E">
        <w:t xml:space="preserve"> tube </w:t>
      </w:r>
      <w:r w:rsidRPr="002C523E">
        <w:rPr>
          <w:b/>
          <w:bCs/>
        </w:rPr>
        <w:t>[3]</w:t>
      </w:r>
      <w:r w:rsidRPr="002C523E">
        <w:t xml:space="preserve">. </w:t>
      </w:r>
    </w:p>
    <w:p w14:paraId="029ABD7F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magnetic beads to the sample.</w:t>
      </w:r>
    </w:p>
    <w:p w14:paraId="056470AE" w14:textId="77777777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adding nuclease-free water to elute the sample.</w:t>
      </w:r>
    </w:p>
    <w:p w14:paraId="5B92B6B2" w14:textId="4335FF82" w:rsidR="00DE4A4F" w:rsidRPr="0048058F" w:rsidRDefault="002E6FD9" w:rsidP="0048058F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transferring the supernatant to a clean polymerase chain reaction tube.</w:t>
      </w:r>
      <w:r w:rsidR="00713BAE">
        <w:rPr>
          <w:lang w:val="en-IN"/>
        </w:rPr>
        <w:t xml:space="preserve"> </w:t>
      </w:r>
    </w:p>
    <w:p w14:paraId="3F9567AC" w14:textId="24C11897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Quantify the concentration of the sample libraries using a </w:t>
      </w:r>
      <w:r w:rsidR="00713BAE">
        <w:t xml:space="preserve">DNA </w:t>
      </w:r>
      <w:r w:rsidRPr="002C523E">
        <w:t xml:space="preserve">quantification kit and the corresponding fluorometer </w:t>
      </w:r>
      <w:r w:rsidRPr="002C523E">
        <w:rPr>
          <w:b/>
          <w:bCs/>
        </w:rPr>
        <w:t>[1]</w:t>
      </w:r>
      <w:r w:rsidRPr="002C523E">
        <w:t xml:space="preserve">. Verify that water controls have substantially lower or unquantifiable concentrations compared to the other samples </w:t>
      </w:r>
      <w:r w:rsidRPr="002C523E">
        <w:rPr>
          <w:b/>
          <w:bCs/>
        </w:rPr>
        <w:t>[2]</w:t>
      </w:r>
      <w:r w:rsidRPr="002C523E">
        <w:t>.</w:t>
      </w:r>
    </w:p>
    <w:p w14:paraId="61B70B66" w14:textId="79B92119" w:rsidR="002E6FD9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lastRenderedPageBreak/>
        <w:t xml:space="preserve">Talent </w:t>
      </w:r>
      <w:r w:rsidR="0048058F">
        <w:rPr>
          <w:lang w:val="en-IN"/>
        </w:rPr>
        <w:t>places the sample in the flurometer.</w:t>
      </w:r>
    </w:p>
    <w:p w14:paraId="463D20B2" w14:textId="139BCD0C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Display fluorometer readings showing low or undetectable signal for water controls compared to sample libraries.</w:t>
      </w:r>
    </w:p>
    <w:p w14:paraId="321C21EF" w14:textId="4780DF7C" w:rsidR="002E6FD9" w:rsidRDefault="002E6FD9" w:rsidP="002E6FD9">
      <w:pPr>
        <w:pStyle w:val="Narration"/>
        <w:numPr>
          <w:ilvl w:val="1"/>
          <w:numId w:val="3"/>
        </w:numPr>
      </w:pPr>
      <w:r w:rsidRPr="002C523E">
        <w:t xml:space="preserve">Assess the sample library sizes by running the samples on an automated capillary electrophoresis machine </w:t>
      </w:r>
      <w:r w:rsidRPr="002C523E">
        <w:rPr>
          <w:b/>
          <w:bCs/>
        </w:rPr>
        <w:t>[1</w:t>
      </w:r>
      <w:r w:rsidR="0048058F">
        <w:rPr>
          <w:b/>
          <w:bCs/>
        </w:rPr>
        <w:t>-TXT</w:t>
      </w:r>
      <w:r w:rsidRPr="002C523E">
        <w:rPr>
          <w:b/>
          <w:bCs/>
        </w:rPr>
        <w:t>]</w:t>
      </w:r>
      <w:r w:rsidRPr="002C523E">
        <w:t>.</w:t>
      </w:r>
    </w:p>
    <w:p w14:paraId="7C4E9C6C" w14:textId="4DF925EC" w:rsidR="002E6FD9" w:rsidRPr="002C523E" w:rsidRDefault="002E6FD9" w:rsidP="002E6FD9">
      <w:pPr>
        <w:pStyle w:val="ShotDescription"/>
        <w:numPr>
          <w:ilvl w:val="2"/>
          <w:numId w:val="3"/>
        </w:numPr>
        <w:rPr>
          <w:lang w:val="en-IN"/>
        </w:rPr>
      </w:pPr>
      <w:r w:rsidRPr="002C523E">
        <w:rPr>
          <w:lang w:val="en-IN"/>
        </w:rPr>
        <w:t>Talent loading the samples into the automated capillary electrophoresis machine.</w:t>
      </w:r>
      <w:r w:rsidR="0048058F">
        <w:rPr>
          <w:lang w:val="en-IN"/>
        </w:rPr>
        <w:t xml:space="preserve"> </w:t>
      </w:r>
      <w:r w:rsidR="0048058F" w:rsidRPr="0048058F">
        <w:rPr>
          <w:b/>
          <w:bCs/>
          <w:lang w:val="en-IN"/>
        </w:rPr>
        <w:t>TXT: Perform CSF DNA library preparation following a similar workflow</w:t>
      </w:r>
    </w:p>
    <w:p w14:paraId="6ED3C9D3" w14:textId="77777777" w:rsidR="002E6FD9" w:rsidRPr="001C0673" w:rsidRDefault="002E6FD9" w:rsidP="002E6FD9">
      <w:pPr>
        <w:rPr>
          <w:lang w:val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406CDE" w:rsidR="000F326F" w:rsidRPr="0048058F" w:rsidRDefault="0048058F" w:rsidP="0048058F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834289">
        <w:rPr>
          <w:rFonts w:ascii="Calibri" w:hAnsi="Calibri" w:cs="Calibri"/>
          <w:b/>
          <w:bCs/>
        </w:rPr>
        <w:t xml:space="preserve">Data </w:t>
      </w:r>
      <w:r>
        <w:rPr>
          <w:rFonts w:ascii="Calibri" w:hAnsi="Calibri" w:cs="Calibri"/>
          <w:b/>
          <w:bCs/>
        </w:rPr>
        <w:t>A</w:t>
      </w:r>
      <w:r w:rsidRPr="00834289">
        <w:rPr>
          <w:rFonts w:ascii="Calibri" w:hAnsi="Calibri" w:cs="Calibri"/>
          <w:b/>
          <w:bCs/>
        </w:rPr>
        <w:t xml:space="preserve">nalysis for </w:t>
      </w:r>
      <w:r>
        <w:rPr>
          <w:rFonts w:ascii="Calibri" w:hAnsi="Calibri" w:cs="Calibri"/>
          <w:b/>
          <w:bCs/>
        </w:rPr>
        <w:t>P</w:t>
      </w:r>
      <w:r w:rsidRPr="00834289">
        <w:rPr>
          <w:rFonts w:ascii="Calibri" w:hAnsi="Calibri" w:cs="Calibri"/>
          <w:b/>
          <w:bCs/>
        </w:rPr>
        <w:t xml:space="preserve">athogen </w:t>
      </w:r>
      <w:r>
        <w:rPr>
          <w:rFonts w:ascii="Calibri" w:hAnsi="Calibri" w:cs="Calibri"/>
          <w:b/>
          <w:bCs/>
        </w:rPr>
        <w:t>D</w:t>
      </w:r>
      <w:r w:rsidRPr="00834289">
        <w:rPr>
          <w:rFonts w:ascii="Calibri" w:hAnsi="Calibri" w:cs="Calibri"/>
          <w:b/>
          <w:bCs/>
        </w:rPr>
        <w:t>etection</w:t>
      </w:r>
    </w:p>
    <w:p w14:paraId="2E9E5DCE" w14:textId="32BF6909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44ED9">
        <w:rPr>
          <w:rFonts w:cstheme="minorHAnsi"/>
        </w:rPr>
        <w:t>Sumanth</w:t>
      </w:r>
      <w:r>
        <w:rPr>
          <w:rFonts w:cstheme="minorHAnsi"/>
        </w:rPr>
        <w:t xml:space="preserve"> </w:t>
      </w:r>
      <w:r w:rsidR="00121B57">
        <w:rPr>
          <w:rFonts w:cstheme="minorHAnsi"/>
        </w:rPr>
        <w:t>Reddy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97B7299" w14:textId="29041FB8" w:rsidR="003E6E86" w:rsidRDefault="003E6E86" w:rsidP="003E6E86">
      <w:pPr>
        <w:pStyle w:val="Narration"/>
        <w:numPr>
          <w:ilvl w:val="1"/>
          <w:numId w:val="3"/>
        </w:numPr>
      </w:pPr>
      <w:r>
        <w:rPr>
          <w:lang w:val="en-US"/>
        </w:rPr>
        <w:t>U</w:t>
      </w:r>
      <w:r w:rsidR="006E1AF6">
        <w:rPr>
          <w:lang w:val="en-US"/>
        </w:rPr>
        <w:t>se</w:t>
      </w:r>
      <w:r w:rsidRPr="00295FDE">
        <w:t xml:space="preserve"> the open-source web-based platform Chan Zuckerberg ID to perform metagenomic analysis for pathogen detection </w:t>
      </w:r>
      <w:r w:rsidRPr="00295FDE">
        <w:rPr>
          <w:b/>
          <w:bCs/>
        </w:rPr>
        <w:t>[1]</w:t>
      </w:r>
      <w:r w:rsidRPr="00295FDE">
        <w:t xml:space="preserve">. </w:t>
      </w:r>
    </w:p>
    <w:p w14:paraId="4FE82D13" w14:textId="2D3BDB6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Display the Chan Zuckerberg ID homepage loaded in a web browser.</w:t>
      </w:r>
    </w:p>
    <w:p w14:paraId="11F134DA" w14:textId="504055C7" w:rsidR="00E912A9" w:rsidRDefault="00E912A9" w:rsidP="00E912A9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1" w:history="1">
        <w:r w:rsidRPr="00136BB9">
          <w:rPr>
            <w:rStyle w:val="Hyperlink"/>
            <w:rFonts w:eastAsia="Times New Roman" w:cstheme="minorHAnsi"/>
            <w:b/>
          </w:rPr>
          <w:t>https://review.jove.com/files_upload.php?src=21372923</w:t>
        </w:r>
      </w:hyperlink>
    </w:p>
    <w:p w14:paraId="7F401902" w14:textId="4CC8DD02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Log into Chan Zuckerberg ID and click </w:t>
      </w:r>
      <w:r w:rsidRPr="00295FDE">
        <w:rPr>
          <w:b/>
          <w:bCs/>
        </w:rPr>
        <w:t>Upload</w:t>
      </w:r>
      <w:r w:rsidRPr="00295FDE">
        <w:t xml:space="preserve"> </w:t>
      </w:r>
      <w:r w:rsidRPr="00295FDE">
        <w:rPr>
          <w:b/>
          <w:bCs/>
        </w:rPr>
        <w:t>[1]</w:t>
      </w:r>
      <w:r w:rsidRPr="00295FDE">
        <w:t xml:space="preserve">. Select </w:t>
      </w:r>
      <w:r w:rsidRPr="00295FDE">
        <w:rPr>
          <w:b/>
          <w:bCs/>
        </w:rPr>
        <w:t>Metagenomics</w:t>
      </w:r>
      <w:r w:rsidRPr="00295FDE">
        <w:t xml:space="preserve"> as the analysis type and choose the input FASTQ </w:t>
      </w:r>
      <w:r w:rsidR="006E1AF6" w:rsidRPr="006E1AF6">
        <w:rPr>
          <w:i/>
          <w:iCs/>
          <w:color w:val="EE0000"/>
        </w:rPr>
        <w:t>(Fast-Q)</w:t>
      </w:r>
      <w:r w:rsidR="006E1AF6" w:rsidRPr="006E1AF6">
        <w:rPr>
          <w:color w:val="EE0000"/>
        </w:rPr>
        <w:t xml:space="preserve"> </w:t>
      </w:r>
      <w:r w:rsidRPr="00295FDE">
        <w:t xml:space="preserve">files from the sequencing run </w:t>
      </w:r>
      <w:r w:rsidRPr="00295FDE">
        <w:rPr>
          <w:b/>
          <w:bCs/>
        </w:rPr>
        <w:t>[</w:t>
      </w:r>
      <w:r w:rsidR="008A5F78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>. Enter the required sample information</w:t>
      </w:r>
      <w:r w:rsidR="006E1AF6">
        <w:t>,</w:t>
      </w:r>
      <w:r w:rsidRPr="00295FDE">
        <w:t xml:space="preserve"> including sample name, sample type </w:t>
      </w:r>
      <w:r w:rsidR="00525DB1">
        <w:t>CSF</w:t>
      </w:r>
      <w:r w:rsidRPr="00295FDE">
        <w:t xml:space="preserve">, and nucleotide type </w:t>
      </w:r>
      <w:r w:rsidR="00525DB1">
        <w:t>RNA</w:t>
      </w:r>
      <w:r w:rsidRPr="00295FDE">
        <w:t xml:space="preserve"> or </w:t>
      </w:r>
      <w:r w:rsidR="00525DB1">
        <w:t>DNA</w:t>
      </w:r>
      <w:r w:rsidRPr="00295FDE">
        <w:t xml:space="preserve"> </w:t>
      </w:r>
      <w:r w:rsidRPr="00295FDE">
        <w:rPr>
          <w:b/>
          <w:bCs/>
        </w:rPr>
        <w:t>[</w:t>
      </w:r>
      <w:r w:rsidR="008A5F78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590C66F3" w14:textId="77777777" w:rsidR="003E6E86" w:rsidRPr="008A5F78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SCREEN:</w:t>
      </w:r>
      <w:r w:rsidRPr="00295FDE">
        <w:rPr>
          <w:lang w:val="en-IN"/>
        </w:rPr>
        <w:t xml:space="preserve"> </w:t>
      </w:r>
      <w:r w:rsidRPr="008A5F78">
        <w:rPr>
          <w:lang w:val="en-IN"/>
        </w:rPr>
        <w:t>Show login and clicking Upload on the platform.</w:t>
      </w:r>
    </w:p>
    <w:p w14:paraId="77DF9D27" w14:textId="5BDF1A47" w:rsidR="003E6E86" w:rsidRPr="008A5F78" w:rsidRDefault="003E6E86" w:rsidP="008A5F78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8A5F78">
        <w:rPr>
          <w:lang w:val="en-IN"/>
        </w:rPr>
        <w:t>: Selecting Metagenomics as the analysis type.</w:t>
      </w:r>
      <w:r w:rsidR="008A5F78" w:rsidRPr="008A5F78">
        <w:rPr>
          <w:lang w:val="en-IN"/>
        </w:rPr>
        <w:t xml:space="preserve"> </w:t>
      </w:r>
      <w:r w:rsidRPr="008A5F78">
        <w:rPr>
          <w:lang w:val="en-IN"/>
        </w:rPr>
        <w:t>Uploading FASTQ files from the sequencing run.</w:t>
      </w:r>
    </w:p>
    <w:p w14:paraId="589CE69D" w14:textId="77777777" w:rsidR="003E6E86" w:rsidRPr="008A5F78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lang w:val="en-IN"/>
        </w:rPr>
        <w:t>S</w:t>
      </w:r>
      <w:r w:rsidRPr="008A5F78">
        <w:rPr>
          <w:highlight w:val="yellow"/>
          <w:lang w:val="en-IN"/>
        </w:rPr>
        <w:t>CREEN</w:t>
      </w:r>
      <w:r w:rsidRPr="008A5F78">
        <w:rPr>
          <w:lang w:val="en-IN"/>
        </w:rPr>
        <w:t>: Filling in sample details including name, type, and nucleotide.</w:t>
      </w:r>
    </w:p>
    <w:p w14:paraId="16480235" w14:textId="45694867" w:rsidR="003E6E86" w:rsidRDefault="003E6E86" w:rsidP="003E6E86">
      <w:pPr>
        <w:pStyle w:val="Narration"/>
        <w:numPr>
          <w:ilvl w:val="1"/>
          <w:numId w:val="3"/>
        </w:numPr>
      </w:pPr>
      <w:r w:rsidRPr="00295FDE">
        <w:t>Once processing is complete, click the project folder containing the samples</w:t>
      </w:r>
      <w:r w:rsidR="00D4585A">
        <w:t xml:space="preserve"> and n</w:t>
      </w:r>
      <w:r w:rsidRPr="00295FDE">
        <w:t xml:space="preserve">avigate to the summary dashboard </w:t>
      </w:r>
      <w:r w:rsidRPr="00295FDE">
        <w:rPr>
          <w:b/>
          <w:bCs/>
        </w:rPr>
        <w:t>[</w:t>
      </w:r>
      <w:r>
        <w:rPr>
          <w:b/>
          <w:bCs/>
        </w:rPr>
        <w:t>1</w:t>
      </w:r>
      <w:r w:rsidRPr="00295FDE">
        <w:rPr>
          <w:b/>
          <w:bCs/>
        </w:rPr>
        <w:t>]</w:t>
      </w:r>
      <w:r w:rsidRPr="00295FDE">
        <w:t>.</w:t>
      </w:r>
    </w:p>
    <w:p w14:paraId="2BC1328B" w14:textId="46576822" w:rsidR="003E6E86" w:rsidRP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8A5F78">
        <w:rPr>
          <w:highlight w:val="yellow"/>
          <w:lang w:val="en-IN"/>
        </w:rPr>
        <w:t>SCREEN</w:t>
      </w:r>
      <w:r w:rsidRPr="00295FDE">
        <w:rPr>
          <w:lang w:val="en-IN"/>
        </w:rPr>
        <w:t>: Opening the project folder with uploaded samples.</w:t>
      </w:r>
      <w:r>
        <w:rPr>
          <w:lang w:val="en-IN"/>
        </w:rPr>
        <w:t xml:space="preserve"> </w:t>
      </w:r>
      <w:r w:rsidRPr="003E6E86">
        <w:rPr>
          <w:lang w:val="en-IN"/>
        </w:rPr>
        <w:t>Navigating to the summary dashboard view.</w:t>
      </w:r>
    </w:p>
    <w:p w14:paraId="2DBCBA4A" w14:textId="20D5DBAD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Scroll down to examine the number of reads per sample </w:t>
      </w:r>
      <w:r w:rsidRPr="00295FDE">
        <w:rPr>
          <w:b/>
          <w:bCs/>
        </w:rPr>
        <w:t>[1]</w:t>
      </w:r>
      <w:r w:rsidRPr="00295FDE">
        <w:t xml:space="preserve">. Review the percentage of reads passing quality control filtering </w:t>
      </w:r>
      <w:r w:rsidRPr="00295FDE">
        <w:rPr>
          <w:b/>
          <w:bCs/>
        </w:rPr>
        <w:t>[</w:t>
      </w:r>
      <w:r w:rsidR="001B02C2">
        <w:rPr>
          <w:b/>
          <w:bCs/>
        </w:rPr>
        <w:t>2</w:t>
      </w:r>
      <w:r w:rsidRPr="00295FDE">
        <w:rPr>
          <w:b/>
          <w:bCs/>
        </w:rPr>
        <w:t>]</w:t>
      </w:r>
      <w:r w:rsidRPr="00295FDE">
        <w:t xml:space="preserve"> and the duplicate compression ratio to assess for biased </w:t>
      </w:r>
      <w:r w:rsidR="006E1AF6">
        <w:t>PCR</w:t>
      </w:r>
      <w:r w:rsidRPr="00295FDE">
        <w:t xml:space="preserve"> overamplification </w:t>
      </w:r>
      <w:r w:rsidRPr="00295FDE">
        <w:rPr>
          <w:b/>
          <w:bCs/>
        </w:rPr>
        <w:t>[</w:t>
      </w:r>
      <w:r w:rsidR="001B02C2">
        <w:rPr>
          <w:b/>
          <w:bCs/>
        </w:rPr>
        <w:t>3</w:t>
      </w:r>
      <w:r w:rsidRPr="00295FDE">
        <w:rPr>
          <w:b/>
          <w:bCs/>
        </w:rPr>
        <w:t>]</w:t>
      </w:r>
      <w:r w:rsidRPr="00295FDE">
        <w:t>.</w:t>
      </w:r>
    </w:p>
    <w:p w14:paraId="3C4380C6" w14:textId="7777777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lastRenderedPageBreak/>
        <w:t>SCREEN</w:t>
      </w:r>
      <w:r w:rsidRPr="00295FDE">
        <w:rPr>
          <w:lang w:val="en-IN"/>
        </w:rPr>
        <w:t>: Scrolling through the summary dashboard showing reads per sample.</w:t>
      </w:r>
    </w:p>
    <w:p w14:paraId="703903F8" w14:textId="77777777" w:rsidR="003E6E86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Viewing quality control filtering percentages.</w:t>
      </w:r>
    </w:p>
    <w:p w14:paraId="1B2F6C14" w14:textId="24DA6892" w:rsidR="003E6E86" w:rsidRPr="001B02C2" w:rsidRDefault="003E6E86" w:rsidP="001B02C2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Displaying duplicate compression ratio metrics.</w:t>
      </w:r>
    </w:p>
    <w:p w14:paraId="05520DFE" w14:textId="0C6698F9" w:rsidR="003E6E86" w:rsidRDefault="001B02C2" w:rsidP="003E6E86">
      <w:pPr>
        <w:pStyle w:val="Narration"/>
        <w:numPr>
          <w:ilvl w:val="1"/>
          <w:numId w:val="3"/>
        </w:numPr>
      </w:pPr>
      <w:r>
        <w:t>To determine any Foreign DNA contamination</w:t>
      </w:r>
      <w:r w:rsidR="00D4585A">
        <w:t>, w</w:t>
      </w:r>
      <w:r w:rsidR="003E6E86" w:rsidRPr="00295FDE">
        <w:t xml:space="preserve">ithin the project folder, select each water control sample and click </w:t>
      </w:r>
      <w:r w:rsidR="003E6E86" w:rsidRPr="00295FDE">
        <w:rPr>
          <w:b/>
          <w:bCs/>
        </w:rPr>
        <w:t>Background model</w:t>
      </w:r>
      <w:r w:rsidR="003E6E86" w:rsidRPr="00295FDE">
        <w:t xml:space="preserve"> to generate the model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1</w:t>
      </w:r>
      <w:r w:rsidR="003E6E86" w:rsidRPr="00295FDE">
        <w:rPr>
          <w:b/>
          <w:bCs/>
        </w:rPr>
        <w:t>]</w:t>
      </w:r>
      <w:r w:rsidR="003E6E86" w:rsidRPr="00295FDE">
        <w:t xml:space="preserve">. During analysis, apply the model and use </w:t>
      </w:r>
      <w:r w:rsidR="003E6E86" w:rsidRPr="00295FDE">
        <w:rPr>
          <w:b/>
          <w:bCs/>
        </w:rPr>
        <w:t>Threshold filters</w:t>
      </w:r>
      <w:r w:rsidR="003E6E86" w:rsidRPr="00295FDE">
        <w:t xml:space="preserve"> to set an NTZ</w:t>
      </w:r>
      <w:r w:rsidR="006E1AF6">
        <w:t xml:space="preserve"> </w:t>
      </w:r>
      <w:r w:rsidR="006E1AF6" w:rsidRPr="006E1AF6">
        <w:rPr>
          <w:i/>
          <w:iCs/>
          <w:color w:val="EE0000"/>
        </w:rPr>
        <w:t>(N-T-Z)</w:t>
      </w:r>
      <w:r w:rsidR="003E6E86" w:rsidRPr="006E1AF6">
        <w:rPr>
          <w:color w:val="EE0000"/>
        </w:rPr>
        <w:t xml:space="preserve"> </w:t>
      </w:r>
      <w:r w:rsidR="003E6E86" w:rsidRPr="00295FDE">
        <w:t xml:space="preserve">score greater than 1 to remove likely contaminants </w:t>
      </w:r>
      <w:r w:rsidR="003E6E86" w:rsidRPr="00295FDE">
        <w:rPr>
          <w:b/>
          <w:bCs/>
        </w:rPr>
        <w:t>[</w:t>
      </w:r>
      <w:r w:rsidR="00D4585A">
        <w:rPr>
          <w:b/>
          <w:bCs/>
        </w:rPr>
        <w:t>2</w:t>
      </w:r>
      <w:r w:rsidR="003E6E86" w:rsidRPr="00295FDE">
        <w:rPr>
          <w:b/>
          <w:bCs/>
        </w:rPr>
        <w:t>]</w:t>
      </w:r>
      <w:r w:rsidR="003E6E86" w:rsidRPr="00295FDE">
        <w:t>.</w:t>
      </w:r>
    </w:p>
    <w:p w14:paraId="76DFC275" w14:textId="74D2D653" w:rsidR="003E6E86" w:rsidRPr="00D4585A" w:rsidRDefault="003E6E86" w:rsidP="00D4585A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Selecting water control samples in the project folder.</w:t>
      </w:r>
      <w:r w:rsidR="00D4585A">
        <w:rPr>
          <w:lang w:val="en-IN"/>
        </w:rPr>
        <w:t xml:space="preserve"> </w:t>
      </w:r>
      <w:r w:rsidRPr="00D4585A">
        <w:rPr>
          <w:lang w:val="en-IN"/>
        </w:rPr>
        <w:t>Clicking Background model to create the model.</w:t>
      </w:r>
    </w:p>
    <w:p w14:paraId="0133F9DE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Applying Threshold filters and setting NTZ score criteria.</w:t>
      </w:r>
    </w:p>
    <w:p w14:paraId="42057AC3" w14:textId="77777777" w:rsidR="003E6E86" w:rsidRDefault="003E6E86" w:rsidP="003E6E86">
      <w:pPr>
        <w:pStyle w:val="Narration"/>
        <w:numPr>
          <w:ilvl w:val="1"/>
          <w:numId w:val="3"/>
        </w:numPr>
      </w:pPr>
      <w:r w:rsidRPr="00295FDE">
        <w:t xml:space="preserve">Utilize predefined reads per million thresholds by comparing sample reads per million values to control averages </w:t>
      </w:r>
      <w:r w:rsidRPr="00295FDE">
        <w:rPr>
          <w:b/>
          <w:bCs/>
        </w:rPr>
        <w:t>[1]</w:t>
      </w:r>
      <w:r w:rsidRPr="00295FDE">
        <w:t xml:space="preserve">. Download taxon-specific reads per million data by selecting samples, clicking </w:t>
      </w:r>
      <w:r w:rsidRPr="00295FDE">
        <w:rPr>
          <w:b/>
          <w:bCs/>
        </w:rPr>
        <w:t>Download</w:t>
      </w:r>
      <w:r w:rsidRPr="00295FDE">
        <w:t xml:space="preserve">, and choosing </w:t>
      </w:r>
      <w:r w:rsidRPr="00295FDE">
        <w:rPr>
          <w:b/>
          <w:bCs/>
        </w:rPr>
        <w:t>Combined Sample Taxon Results</w:t>
      </w:r>
      <w:r w:rsidRPr="00295FDE">
        <w:t xml:space="preserve"> </w:t>
      </w:r>
      <w:r w:rsidRPr="00295FDE">
        <w:rPr>
          <w:b/>
          <w:bCs/>
        </w:rPr>
        <w:t>[2]</w:t>
      </w:r>
      <w:r w:rsidRPr="00295FDE">
        <w:t xml:space="preserve">. Analyze the resulting comma-separated values file using statistical software such as R or Stata </w:t>
      </w:r>
      <w:r w:rsidRPr="00295FDE">
        <w:rPr>
          <w:b/>
          <w:bCs/>
        </w:rPr>
        <w:t>[3]</w:t>
      </w:r>
      <w:r w:rsidRPr="00295FDE">
        <w:t>.</w:t>
      </w:r>
    </w:p>
    <w:p w14:paraId="67435EC2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 xml:space="preserve">: </w:t>
      </w:r>
      <w:r w:rsidRPr="001B02C2">
        <w:rPr>
          <w:lang w:val="en-IN"/>
        </w:rPr>
        <w:t>Selecting samples and clicking Download followed by Combined Sample Taxon Results.</w:t>
      </w:r>
    </w:p>
    <w:p w14:paraId="1E972E91" w14:textId="77777777" w:rsidR="003E6E86" w:rsidRPr="001B02C2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1B02C2">
        <w:rPr>
          <w:lang w:val="en-IN"/>
        </w:rPr>
        <w:t>: Displaying the downloaded comma-separated values file.</w:t>
      </w:r>
    </w:p>
    <w:p w14:paraId="28E22E58" w14:textId="77777777" w:rsidR="003E6E86" w:rsidRPr="00295FDE" w:rsidRDefault="003E6E86" w:rsidP="003E6E86">
      <w:pPr>
        <w:pStyle w:val="ShotDescription"/>
        <w:numPr>
          <w:ilvl w:val="2"/>
          <w:numId w:val="3"/>
        </w:numPr>
        <w:rPr>
          <w:lang w:val="en-IN"/>
        </w:rPr>
      </w:pPr>
      <w:r w:rsidRPr="001B02C2">
        <w:rPr>
          <w:highlight w:val="yellow"/>
          <w:lang w:val="en-IN"/>
        </w:rPr>
        <w:t>SCREEN</w:t>
      </w:r>
      <w:r w:rsidRPr="00295FDE">
        <w:rPr>
          <w:lang w:val="en-IN"/>
        </w:rPr>
        <w:t>: Opening and analyzing the file in statistical software.</w:t>
      </w:r>
    </w:p>
    <w:p w14:paraId="09689C4F" w14:textId="6839B37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63D94A" w14:textId="1D4F1ACE" w:rsidR="00DD6230" w:rsidRPr="005A1BFB" w:rsidRDefault="00DD6230" w:rsidP="00DD6230">
      <w:pPr>
        <w:pStyle w:val="Narration"/>
        <w:numPr>
          <w:ilvl w:val="1"/>
          <w:numId w:val="3"/>
        </w:numPr>
        <w:rPr>
          <w:b/>
          <w:bCs/>
        </w:rPr>
      </w:pPr>
      <w:r w:rsidRPr="004B45D1">
        <w:t>The capillary electrophoresis and electropherogram data demonstrated a cDNA sample library that was over-fragmented and contained adapter dimers</w:t>
      </w:r>
      <w:r w:rsidR="005A1BFB">
        <w:t xml:space="preserve"> not suitable for sequencing</w:t>
      </w:r>
      <w:r w:rsidRPr="004B45D1">
        <w:t xml:space="preserve"> </w:t>
      </w:r>
      <w:r w:rsidRPr="005A1BFB">
        <w:rPr>
          <w:b/>
          <w:bCs/>
        </w:rPr>
        <w:t>[1].</w:t>
      </w:r>
    </w:p>
    <w:p w14:paraId="7993AD11" w14:textId="1FD09E1D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2A</w:t>
      </w:r>
      <w:r>
        <w:rPr>
          <w:lang w:val="en-IN"/>
        </w:rPr>
        <w:t xml:space="preserve"> and B</w:t>
      </w:r>
      <w:r w:rsidRPr="004B45D1">
        <w:rPr>
          <w:lang w:val="en-IN"/>
        </w:rPr>
        <w:t xml:space="preserve">. </w:t>
      </w:r>
      <w:r>
        <w:rPr>
          <w:lang w:val="en-IN"/>
        </w:rPr>
        <w:t xml:space="preserve"> </w:t>
      </w:r>
      <w:r w:rsidRPr="00DD6230">
        <w:rPr>
          <w:i/>
          <w:iCs/>
          <w:color w:val="2525C9"/>
          <w:lang w:val="en-IN"/>
        </w:rPr>
        <w:t>Video editor: Highlight the small peak region at low size values indicating adapter dimers</w:t>
      </w:r>
    </w:p>
    <w:p w14:paraId="4D5D4A2D" w14:textId="2481F9AA" w:rsidR="00DD6230" w:rsidRDefault="00DD6230" w:rsidP="00DD6230">
      <w:pPr>
        <w:pStyle w:val="Narration"/>
        <w:numPr>
          <w:ilvl w:val="1"/>
          <w:numId w:val="3"/>
        </w:numPr>
      </w:pPr>
      <w:r w:rsidRPr="004B45D1">
        <w:t xml:space="preserve">The cDNA library without significant adapter dimer contamination was ready for pooling and sequencing </w:t>
      </w:r>
      <w:r w:rsidRPr="005A1BFB">
        <w:rPr>
          <w:b/>
          <w:bCs/>
        </w:rPr>
        <w:t>[1].</w:t>
      </w:r>
    </w:p>
    <w:p w14:paraId="0EF36D61" w14:textId="7C1DFEF3" w:rsidR="00DD6230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>LAB MEDIA: Figure 2</w:t>
      </w:r>
      <w:r w:rsidR="006849F5">
        <w:rPr>
          <w:lang w:val="en-IN"/>
        </w:rPr>
        <w:t>C and D</w:t>
      </w:r>
      <w:r w:rsidRPr="004B45D1">
        <w:rPr>
          <w:lang w:val="en-IN"/>
        </w:rPr>
        <w:t xml:space="preserve">. </w:t>
      </w:r>
      <w:r w:rsidRPr="005A1BFB">
        <w:rPr>
          <w:i/>
          <w:iCs/>
          <w:color w:val="2525C9"/>
          <w:lang w:val="en-IN"/>
        </w:rPr>
        <w:t>Video editor: Show the smooth main peak representing the cDNA library</w:t>
      </w:r>
    </w:p>
    <w:p w14:paraId="44FC3142" w14:textId="11152172" w:rsidR="00DD6230" w:rsidRDefault="005A1BFB" w:rsidP="00DD6230">
      <w:pPr>
        <w:pStyle w:val="Narration"/>
        <w:numPr>
          <w:ilvl w:val="1"/>
          <w:numId w:val="3"/>
        </w:numPr>
      </w:pPr>
      <w:r w:rsidRPr="005A1BFB">
        <w:rPr>
          <w:lang w:val="en-US"/>
        </w:rPr>
        <w:t>CSF mNGS detected</w:t>
      </w:r>
      <w:r w:rsidR="00DD6230" w:rsidRPr="004B45D1">
        <w:t xml:space="preserve"> </w:t>
      </w:r>
      <w:r>
        <w:t xml:space="preserve">diverse pathogens in </w:t>
      </w:r>
      <w:r w:rsidR="006E1AF6">
        <w:t>Cohort</w:t>
      </w:r>
      <w:r>
        <w:t xml:space="preserve"> A and B</w:t>
      </w:r>
      <w:r w:rsidR="006E1AF6">
        <w:t>,</w:t>
      </w:r>
      <w:r>
        <w:t xml:space="preserve"> with </w:t>
      </w:r>
      <w:r w:rsidR="00DD6230" w:rsidRPr="004B45D1">
        <w:t xml:space="preserve">at least one pathogen in 73.5 percent of Cohort </w:t>
      </w:r>
      <w:r w:rsidR="00DD6230" w:rsidRPr="006E1AF6">
        <w:t>A samples</w:t>
      </w:r>
      <w:r w:rsidR="00DD6230" w:rsidRPr="005A1BFB">
        <w:rPr>
          <w:b/>
          <w:bCs/>
        </w:rPr>
        <w:t xml:space="preserve"> [1]</w:t>
      </w:r>
      <w:r>
        <w:t xml:space="preserve"> </w:t>
      </w:r>
      <w:r w:rsidR="006849F5">
        <w:t>and 51.2</w:t>
      </w:r>
      <w:r w:rsidRPr="004B45D1">
        <w:t xml:space="preserve"> percent of Cohort B </w:t>
      </w:r>
      <w:r>
        <w:t xml:space="preserve">samples </w:t>
      </w:r>
      <w:r w:rsidRPr="005A1BFB">
        <w:rPr>
          <w:b/>
          <w:bCs/>
        </w:rPr>
        <w:t>[2]</w:t>
      </w:r>
    </w:p>
    <w:p w14:paraId="19FA8BDE" w14:textId="66C6806D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</w:t>
      </w:r>
      <w:r w:rsidR="005A1BFB">
        <w:rPr>
          <w:lang w:val="en-IN"/>
        </w:rPr>
        <w:t>3</w:t>
      </w:r>
      <w:r w:rsidRPr="004B45D1">
        <w:rPr>
          <w:lang w:val="en-IN"/>
        </w:rPr>
        <w:t xml:space="preserve"> </w:t>
      </w:r>
    </w:p>
    <w:p w14:paraId="62D0A270" w14:textId="5B80F2D0" w:rsidR="00DD6230" w:rsidRPr="004B45D1" w:rsidRDefault="00DD6230" w:rsidP="00DD6230">
      <w:pPr>
        <w:pStyle w:val="ShotDescription"/>
        <w:numPr>
          <w:ilvl w:val="2"/>
          <w:numId w:val="3"/>
        </w:numPr>
        <w:rPr>
          <w:lang w:val="en-IN"/>
        </w:rPr>
      </w:pPr>
      <w:r w:rsidRPr="004B45D1">
        <w:rPr>
          <w:lang w:val="en-IN"/>
        </w:rPr>
        <w:t xml:space="preserve">LAB MEDIA: Figure 3 </w:t>
      </w:r>
    </w:p>
    <w:p w14:paraId="78F49C85" w14:textId="77777777" w:rsidR="00DD6230" w:rsidRPr="001C0673" w:rsidRDefault="00DD6230" w:rsidP="00DD6230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CA7847">
      <w:headerReference w:type="default" r:id="rId12"/>
      <w:footerReference w:type="even" r:id="rId13"/>
      <w:footerReference w:type="default" r:id="rId14"/>
      <w:pgSz w:w="12240" w:h="15840" w:code="1"/>
      <w:pgMar w:top="1800" w:right="1892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6F527" w14:textId="77777777" w:rsidR="009B7570" w:rsidRDefault="009B7570">
      <w:r>
        <w:separator/>
      </w:r>
    </w:p>
    <w:p w14:paraId="4E67C37E" w14:textId="77777777" w:rsidR="009B7570" w:rsidRDefault="009B7570"/>
  </w:endnote>
  <w:endnote w:type="continuationSeparator" w:id="0">
    <w:p w14:paraId="51699364" w14:textId="77777777" w:rsidR="009B7570" w:rsidRDefault="009B7570">
      <w:r>
        <w:continuationSeparator/>
      </w:r>
    </w:p>
    <w:p w14:paraId="5A483752" w14:textId="77777777" w:rsidR="009B7570" w:rsidRDefault="009B75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91D7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217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7847">
      <w:rPr>
        <w:rFonts w:cstheme="minorHAnsi"/>
      </w:rPr>
      <w:t xml:space="preserve">      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776D2" w14:textId="77777777" w:rsidR="009B7570" w:rsidRDefault="009B7570">
      <w:r>
        <w:separator/>
      </w:r>
    </w:p>
    <w:p w14:paraId="55860D36" w14:textId="77777777" w:rsidR="009B7570" w:rsidRDefault="009B7570"/>
  </w:footnote>
  <w:footnote w:type="continuationSeparator" w:id="0">
    <w:p w14:paraId="5F2AF2BC" w14:textId="77777777" w:rsidR="009B7570" w:rsidRDefault="009B7570">
      <w:r>
        <w:continuationSeparator/>
      </w:r>
    </w:p>
    <w:p w14:paraId="0DAEF5C2" w14:textId="77777777" w:rsidR="009B7570" w:rsidRDefault="009B75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CD5E33" w:rsidR="00336C61" w:rsidRPr="00D3498D" w:rsidRDefault="00336C61" w:rsidP="00D349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3498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37352813" name="Picture 2373528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98D" w:rsidRPr="00D3498D">
      <w:rPr>
        <w:rFonts w:cstheme="minorHAnsi"/>
        <w:b/>
        <w:color w:val="00B050"/>
        <w:sz w:val="28"/>
        <w:szCs w:val="28"/>
        <w:u w:val="single"/>
      </w:rPr>
      <w:t xml:space="preserve">FINAL SCRIPT: APPROVED FOR </w:t>
    </w:r>
    <w:r w:rsidR="00D3498D">
      <w:rPr>
        <w:rFonts w:cstheme="minorHAnsi"/>
        <w:b/>
        <w:color w:val="00B050"/>
        <w:sz w:val="28"/>
        <w:szCs w:val="28"/>
        <w:u w:val="single"/>
      </w:rPr>
      <w:t>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C943BB5"/>
    <w:multiLevelType w:val="multilevel"/>
    <w:tmpl w:val="99A61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none"/>
      <w:lvlText w:val="2.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78861963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B62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B57"/>
    <w:rsid w:val="00125924"/>
    <w:rsid w:val="00126973"/>
    <w:rsid w:val="001302B1"/>
    <w:rsid w:val="0013319E"/>
    <w:rsid w:val="001331E3"/>
    <w:rsid w:val="00135714"/>
    <w:rsid w:val="00136BB9"/>
    <w:rsid w:val="00142D32"/>
    <w:rsid w:val="00143557"/>
    <w:rsid w:val="00143AC4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02C2"/>
    <w:rsid w:val="001B2B18"/>
    <w:rsid w:val="001B3024"/>
    <w:rsid w:val="001B4479"/>
    <w:rsid w:val="001B5C46"/>
    <w:rsid w:val="001C3C85"/>
    <w:rsid w:val="001C5DB5"/>
    <w:rsid w:val="001C7BBC"/>
    <w:rsid w:val="001D1466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17C1"/>
    <w:rsid w:val="002235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FD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3CAC"/>
    <w:rsid w:val="003D40E8"/>
    <w:rsid w:val="003E2BC9"/>
    <w:rsid w:val="003E6E86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452"/>
    <w:rsid w:val="00472001"/>
    <w:rsid w:val="00472752"/>
    <w:rsid w:val="0047306D"/>
    <w:rsid w:val="00473C27"/>
    <w:rsid w:val="00473E1C"/>
    <w:rsid w:val="0048058F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FB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48E5"/>
    <w:rsid w:val="00525DB1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BFB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79A8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9F5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AF6"/>
    <w:rsid w:val="006F06AF"/>
    <w:rsid w:val="006F2681"/>
    <w:rsid w:val="00710EA3"/>
    <w:rsid w:val="0071156C"/>
    <w:rsid w:val="0071294C"/>
    <w:rsid w:val="00713BA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3A9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38B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F78"/>
    <w:rsid w:val="008A7A3E"/>
    <w:rsid w:val="008B65F2"/>
    <w:rsid w:val="008C642C"/>
    <w:rsid w:val="008D0E4A"/>
    <w:rsid w:val="008D2A6A"/>
    <w:rsid w:val="008D52FB"/>
    <w:rsid w:val="008D5443"/>
    <w:rsid w:val="008D58EC"/>
    <w:rsid w:val="008D6F5E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C5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570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51EB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164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056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847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98D"/>
    <w:rsid w:val="00D367C0"/>
    <w:rsid w:val="00D37C1A"/>
    <w:rsid w:val="00D406D6"/>
    <w:rsid w:val="00D44ED9"/>
    <w:rsid w:val="00D4585A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230"/>
    <w:rsid w:val="00DE0E89"/>
    <w:rsid w:val="00DE2554"/>
    <w:rsid w:val="00DE2882"/>
    <w:rsid w:val="00DE46DB"/>
    <w:rsid w:val="00DE4A4F"/>
    <w:rsid w:val="00DE66F3"/>
    <w:rsid w:val="00DF0865"/>
    <w:rsid w:val="00DF1693"/>
    <w:rsid w:val="00DF307B"/>
    <w:rsid w:val="00DF4C61"/>
    <w:rsid w:val="00DF6EE3"/>
    <w:rsid w:val="00DF72B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C84"/>
    <w:rsid w:val="00E86E4B"/>
    <w:rsid w:val="00E87DA4"/>
    <w:rsid w:val="00E912A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8FA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4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EABF8857-B24F-4E8A-A961-A52B0F72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6FD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6FD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6FD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6FD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E6FD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E6FD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DE4A4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anth.Reddy@ucsf.ed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7292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13729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files_upload.php?src=213729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manth.Reddy@ucsf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2539</Words>
  <Characters>14474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2026-04-09T08:50:00Z</dcterms:created>
  <dcterms:modified xsi:type="dcterms:W3CDTF">2026-04-09T08:52:00Z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