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215762" w14:textId="77777777" w:rsidR="00127C72" w:rsidRPr="009C31F6" w:rsidRDefault="00127C72" w:rsidP="0013633B">
      <w:pPr>
        <w:pBdr>
          <w:top w:val="nil"/>
          <w:left w:val="nil"/>
          <w:bottom w:val="nil"/>
          <w:right w:val="nil"/>
          <w:between w:val="nil"/>
        </w:pBdr>
        <w:rPr>
          <w:b/>
          <w:bCs/>
        </w:rPr>
      </w:pPr>
      <w:r w:rsidRPr="009C31F6">
        <w:rPr>
          <w:b/>
          <w:bCs/>
        </w:rPr>
        <w:t xml:space="preserve">TITLE: </w:t>
      </w:r>
    </w:p>
    <w:p w14:paraId="7E221AEC" w14:textId="77777777" w:rsidR="00127C72" w:rsidRPr="009C31F6" w:rsidRDefault="00127C72" w:rsidP="0013633B">
      <w:pPr>
        <w:pBdr>
          <w:top w:val="nil"/>
          <w:left w:val="nil"/>
          <w:bottom w:val="nil"/>
          <w:right w:val="nil"/>
          <w:between w:val="nil"/>
        </w:pBdr>
      </w:pPr>
      <w:r w:rsidRPr="009C31F6">
        <w:t>Tri</w:t>
      </w:r>
      <w:r w:rsidR="004A66B5" w:rsidRPr="009C31F6">
        <w:t xml:space="preserve">bocorrosion Assessment of Laser Clad Ceramic </w:t>
      </w:r>
      <w:r w:rsidRPr="009C31F6">
        <w:t xml:space="preserve">Reinforced </w:t>
      </w:r>
      <w:r w:rsidR="001F51C0" w:rsidRPr="009C31F6">
        <w:rPr>
          <w:bCs/>
        </w:rPr>
        <w:t>TI</w:t>
      </w:r>
      <w:r w:rsidR="001F51C0" w:rsidRPr="009C31F6">
        <w:rPr>
          <w:bCs/>
          <w:vertAlign w:val="subscript"/>
        </w:rPr>
        <w:t>6</w:t>
      </w:r>
      <w:r w:rsidR="001F51C0" w:rsidRPr="009C31F6">
        <w:rPr>
          <w:bCs/>
        </w:rPr>
        <w:t>Al</w:t>
      </w:r>
      <w:r w:rsidR="001F51C0" w:rsidRPr="009C31F6">
        <w:rPr>
          <w:bCs/>
          <w:vertAlign w:val="subscript"/>
        </w:rPr>
        <w:t>4</w:t>
      </w:r>
      <w:r w:rsidR="001F51C0" w:rsidRPr="009C31F6">
        <w:rPr>
          <w:bCs/>
        </w:rPr>
        <w:t>V</w:t>
      </w:r>
      <w:r w:rsidRPr="009C31F6">
        <w:t xml:space="preserve"> Surface Composites</w:t>
      </w:r>
    </w:p>
    <w:p w14:paraId="7D6FC525" w14:textId="77777777" w:rsidR="00CB3F33" w:rsidRPr="009C31F6" w:rsidRDefault="00CB3F33" w:rsidP="0013633B">
      <w:pPr>
        <w:pBdr>
          <w:top w:val="nil"/>
          <w:left w:val="nil"/>
          <w:bottom w:val="nil"/>
          <w:right w:val="nil"/>
          <w:between w:val="nil"/>
        </w:pBdr>
      </w:pPr>
    </w:p>
    <w:p w14:paraId="43EB0E8F" w14:textId="77777777" w:rsidR="00127C72" w:rsidRPr="009C31F6" w:rsidRDefault="00127C72" w:rsidP="0013633B">
      <w:pPr>
        <w:rPr>
          <w:b/>
        </w:rPr>
      </w:pPr>
      <w:r w:rsidRPr="009C31F6">
        <w:rPr>
          <w:b/>
        </w:rPr>
        <w:t>AUTHORS AND AFFILIATIONS:</w:t>
      </w:r>
    </w:p>
    <w:p w14:paraId="2B9A5001" w14:textId="77777777" w:rsidR="00127C72" w:rsidRPr="009C31F6" w:rsidRDefault="00351553" w:rsidP="0013633B">
      <w:pPr>
        <w:rPr>
          <w:bCs/>
          <w:vertAlign w:val="superscript"/>
        </w:rPr>
      </w:pPr>
      <w:proofErr w:type="spellStart"/>
      <w:r w:rsidRPr="009C31F6">
        <w:rPr>
          <w:bCs/>
        </w:rPr>
        <w:t>OchonogorOneyeka</w:t>
      </w:r>
      <w:proofErr w:type="spellEnd"/>
      <w:r w:rsidRPr="009C31F6">
        <w:rPr>
          <w:bCs/>
        </w:rPr>
        <w:t xml:space="preserve"> Franklin</w:t>
      </w:r>
      <w:r w:rsidR="006F1618" w:rsidRPr="009C31F6">
        <w:rPr>
          <w:bCs/>
          <w:vertAlign w:val="superscript"/>
        </w:rPr>
        <w:t>1</w:t>
      </w:r>
      <w:r w:rsidRPr="009C31F6">
        <w:rPr>
          <w:bCs/>
        </w:rPr>
        <w:t>, Mark Walker</w:t>
      </w:r>
      <w:proofErr w:type="gramStart"/>
      <w:r w:rsidR="006F1618" w:rsidRPr="009C31F6">
        <w:rPr>
          <w:bCs/>
          <w:vertAlign w:val="superscript"/>
        </w:rPr>
        <w:t>1</w:t>
      </w:r>
      <w:r w:rsidRPr="009C31F6">
        <w:rPr>
          <w:bCs/>
        </w:rPr>
        <w:t>,Mahlatse</w:t>
      </w:r>
      <w:proofErr w:type="gramEnd"/>
      <w:r w:rsidRPr="009C31F6">
        <w:rPr>
          <w:bCs/>
        </w:rPr>
        <w:t xml:space="preserve"> Mphahlele</w:t>
      </w:r>
      <w:r w:rsidR="006F1618" w:rsidRPr="009C31F6">
        <w:rPr>
          <w:bCs/>
          <w:vertAlign w:val="superscript"/>
        </w:rPr>
        <w:t>2</w:t>
      </w:r>
    </w:p>
    <w:p w14:paraId="59FBF7D9" w14:textId="77777777" w:rsidR="00CB3F33" w:rsidRPr="009C31F6" w:rsidRDefault="00CB3F33" w:rsidP="0013633B">
      <w:pPr>
        <w:rPr>
          <w:bCs/>
          <w:vertAlign w:val="superscript"/>
        </w:rPr>
      </w:pPr>
    </w:p>
    <w:p w14:paraId="32603698" w14:textId="77777777" w:rsidR="00FA2504" w:rsidRPr="009C31F6" w:rsidRDefault="005D2322" w:rsidP="0013633B">
      <w:r w:rsidRPr="009C31F6">
        <w:rPr>
          <w:bCs/>
          <w:iCs/>
          <w:color w:val="000000" w:themeColor="text1"/>
          <w:vertAlign w:val="superscript"/>
          <w:lang w:val="en-ZA"/>
        </w:rPr>
        <w:t>1</w:t>
      </w:r>
      <w:r w:rsidR="00FA2504" w:rsidRPr="009C31F6">
        <w:t>Department of Mechanical Engineering, Durban University of Technology,</w:t>
      </w:r>
      <w:r w:rsidR="00FA2504" w:rsidRPr="009C31F6">
        <w:br/>
        <w:t>Durban 4000, KwaZulu-Natal, South Africa</w:t>
      </w:r>
      <w:r w:rsidR="00137A83">
        <w:t>.</w:t>
      </w:r>
    </w:p>
    <w:p w14:paraId="301B3B3D" w14:textId="77777777" w:rsidR="00127C72" w:rsidRPr="009C31F6" w:rsidRDefault="005D2322" w:rsidP="0013633B">
      <w:pPr>
        <w:rPr>
          <w:bCs/>
          <w:iCs/>
          <w:color w:val="000000" w:themeColor="text1"/>
          <w:lang w:val="en-ZA"/>
        </w:rPr>
      </w:pPr>
      <w:r w:rsidRPr="009C31F6">
        <w:rPr>
          <w:bCs/>
          <w:iCs/>
          <w:color w:val="000000" w:themeColor="text1"/>
          <w:vertAlign w:val="superscript"/>
          <w:lang w:val="en-ZA"/>
        </w:rPr>
        <w:t>2</w:t>
      </w:r>
      <w:r w:rsidR="00FA2504" w:rsidRPr="009C31F6">
        <w:t>Department of Mechanical and Mechatronic Engineering, Cape Peninsula University of Technology, Cape Town 8000, Western Cape, South Africa</w:t>
      </w:r>
      <w:r w:rsidRPr="009C31F6">
        <w:rPr>
          <w:bCs/>
          <w:iCs/>
          <w:color w:val="000000" w:themeColor="text1"/>
          <w:lang w:val="en-ZA"/>
        </w:rPr>
        <w:t xml:space="preserve">. </w:t>
      </w:r>
    </w:p>
    <w:p w14:paraId="1FBC5AB8" w14:textId="77777777" w:rsidR="00CB3F33" w:rsidRPr="009C31F6" w:rsidRDefault="00CB3F33" w:rsidP="0013633B">
      <w:pPr>
        <w:rPr>
          <w:bCs/>
          <w:color w:val="000000" w:themeColor="text1"/>
          <w:lang w:val="en-ZA"/>
        </w:rPr>
      </w:pPr>
    </w:p>
    <w:p w14:paraId="17F10A3B" w14:textId="77777777" w:rsidR="00127C72" w:rsidRPr="009C31F6" w:rsidRDefault="00127C72" w:rsidP="0013633B">
      <w:r w:rsidRPr="009C31F6">
        <w:t xml:space="preserve">Email addresses of co-authors: </w:t>
      </w:r>
    </w:p>
    <w:p w14:paraId="1522348E" w14:textId="77777777" w:rsidR="006F1618" w:rsidRPr="00007020" w:rsidRDefault="006F1618" w:rsidP="0013633B">
      <w:pPr>
        <w:rPr>
          <w:lang w:val="de-DE"/>
        </w:rPr>
      </w:pPr>
      <w:r w:rsidRPr="00007020">
        <w:rPr>
          <w:lang w:val="de-DE"/>
        </w:rPr>
        <w:t>Mark Walker</w:t>
      </w:r>
      <w:r w:rsidRPr="00007020">
        <w:rPr>
          <w:lang w:val="de-DE"/>
        </w:rPr>
        <w:tab/>
      </w:r>
      <w:r w:rsidRPr="00007020">
        <w:rPr>
          <w:lang w:val="de-DE"/>
        </w:rPr>
        <w:tab/>
      </w:r>
      <w:r w:rsidRPr="00007020">
        <w:rPr>
          <w:lang w:val="de-DE"/>
        </w:rPr>
        <w:tab/>
      </w:r>
      <w:r w:rsidRPr="00007020">
        <w:rPr>
          <w:lang w:val="de-DE"/>
        </w:rPr>
        <w:tab/>
        <w:t>(</w:t>
      </w:r>
      <w:r>
        <w:fldChar w:fldCharType="begin"/>
      </w:r>
      <w:r w:rsidRPr="00007020">
        <w:rPr>
          <w:lang w:val="de-DE"/>
        </w:rPr>
        <w:instrText>HYPERLINK "mailto:walker@dut.ac.za"</w:instrText>
      </w:r>
      <w:r>
        <w:fldChar w:fldCharType="separate"/>
      </w:r>
      <w:r w:rsidRPr="00007020">
        <w:rPr>
          <w:rStyle w:val="Hyperlink"/>
          <w:bCs/>
          <w:color w:val="auto"/>
          <w:lang w:val="de-DE"/>
        </w:rPr>
        <w:t>walker@dut.ac.za</w:t>
      </w:r>
      <w:r>
        <w:fldChar w:fldCharType="end"/>
      </w:r>
      <w:r w:rsidRPr="00007020">
        <w:rPr>
          <w:bCs/>
          <w:lang w:val="de-DE"/>
        </w:rPr>
        <w:t>)</w:t>
      </w:r>
    </w:p>
    <w:p w14:paraId="5C46EB20" w14:textId="77777777" w:rsidR="006F1618" w:rsidRPr="00007020" w:rsidRDefault="006F1618" w:rsidP="0013633B">
      <w:pPr>
        <w:rPr>
          <w:lang w:val="de-DE"/>
        </w:rPr>
      </w:pPr>
      <w:r w:rsidRPr="00007020">
        <w:rPr>
          <w:lang w:val="de-DE"/>
        </w:rPr>
        <w:t xml:space="preserve">Mahlatse Mphahlele </w:t>
      </w:r>
      <w:r w:rsidRPr="00007020">
        <w:rPr>
          <w:lang w:val="de-DE"/>
        </w:rPr>
        <w:tab/>
      </w:r>
      <w:r w:rsidRPr="00007020">
        <w:rPr>
          <w:lang w:val="de-DE"/>
        </w:rPr>
        <w:tab/>
      </w:r>
      <w:r w:rsidRPr="00007020">
        <w:rPr>
          <w:lang w:val="de-DE"/>
        </w:rPr>
        <w:tab/>
        <w:t>(</w:t>
      </w:r>
      <w:r>
        <w:fldChar w:fldCharType="begin"/>
      </w:r>
      <w:r w:rsidRPr="00007020">
        <w:rPr>
          <w:lang w:val="de-DE"/>
        </w:rPr>
        <w:instrText>HYPERLINK "mailto:mphahlelema@cput.ac.za" \t "_blank"</w:instrText>
      </w:r>
      <w:r>
        <w:fldChar w:fldCharType="separate"/>
      </w:r>
      <w:r w:rsidRPr="00007020">
        <w:rPr>
          <w:rStyle w:val="Hyperlink"/>
          <w:bCs/>
          <w:iCs/>
          <w:color w:val="auto"/>
          <w:lang w:val="de-DE"/>
        </w:rPr>
        <w:t>mphahlelema@cput.ac.za</w:t>
      </w:r>
      <w:r>
        <w:fldChar w:fldCharType="end"/>
      </w:r>
      <w:r w:rsidRPr="00007020">
        <w:rPr>
          <w:lang w:val="de-DE"/>
        </w:rPr>
        <w:t>)</w:t>
      </w:r>
    </w:p>
    <w:p w14:paraId="27B705AA" w14:textId="77777777" w:rsidR="006F1618" w:rsidRPr="00007020" w:rsidRDefault="006F1618" w:rsidP="0013633B">
      <w:pPr>
        <w:rPr>
          <w:lang w:val="de-DE"/>
        </w:rPr>
      </w:pPr>
    </w:p>
    <w:p w14:paraId="336118D6" w14:textId="77777777" w:rsidR="006F1618" w:rsidRPr="009C31F6" w:rsidRDefault="006F1618" w:rsidP="0013633B">
      <w:r w:rsidRPr="009C31F6">
        <w:t>Corresponding author:</w:t>
      </w:r>
    </w:p>
    <w:p w14:paraId="2F02878F" w14:textId="77777777" w:rsidR="00E242F0" w:rsidRPr="009C31F6" w:rsidRDefault="006F1618" w:rsidP="0013633B">
      <w:proofErr w:type="spellStart"/>
      <w:r w:rsidRPr="009C31F6">
        <w:t>OchonogorOneyeka</w:t>
      </w:r>
      <w:proofErr w:type="spellEnd"/>
      <w:r w:rsidRPr="009C31F6">
        <w:t xml:space="preserve"> Franklin </w:t>
      </w:r>
      <w:r w:rsidRPr="009C31F6">
        <w:tab/>
        <w:t>(</w:t>
      </w:r>
      <w:hyperlink r:id="rId8" w:history="1">
        <w:r w:rsidRPr="009C31F6">
          <w:rPr>
            <w:rStyle w:val="Hyperlink"/>
            <w:bCs/>
            <w:color w:val="auto"/>
          </w:rPr>
          <w:t>franklino@dut.ac.za</w:t>
        </w:r>
      </w:hyperlink>
      <w:r w:rsidR="00194705" w:rsidRPr="009C31F6">
        <w:t>)</w:t>
      </w:r>
    </w:p>
    <w:p w14:paraId="0F174D2C" w14:textId="77777777" w:rsidR="00A1052D" w:rsidRPr="009C31F6" w:rsidRDefault="00A1052D" w:rsidP="0013633B"/>
    <w:p w14:paraId="0BF84AC2" w14:textId="77777777" w:rsidR="00351553" w:rsidRPr="009C31F6" w:rsidRDefault="00551D82" w:rsidP="0013633B">
      <w:pPr>
        <w:rPr>
          <w:b/>
        </w:rPr>
      </w:pPr>
      <w:r w:rsidRPr="009C31F6">
        <w:rPr>
          <w:b/>
        </w:rPr>
        <w:t>SUMMARY</w:t>
      </w:r>
      <w:r w:rsidR="001F51C0" w:rsidRPr="009C31F6">
        <w:rPr>
          <w:b/>
        </w:rPr>
        <w:t>:</w:t>
      </w:r>
    </w:p>
    <w:p w14:paraId="4F58A9AD" w14:textId="77777777" w:rsidR="001F51C0" w:rsidRPr="009C31F6" w:rsidRDefault="00351553" w:rsidP="0013633B">
      <w:r w:rsidRPr="009C31F6">
        <w:t>Assessing the wear resistance, microhardness, and corrosion resistance of composites with ceramic</w:t>
      </w:r>
      <w:r w:rsidR="004327F6" w:rsidRPr="009C31F6">
        <w:t xml:space="preserve"> reinforcement particles (</w:t>
      </w:r>
      <w:r w:rsidRPr="009C31F6">
        <w:t>Zr/</w:t>
      </w:r>
      <w:proofErr w:type="spellStart"/>
      <w:r w:rsidRPr="009C31F6">
        <w:t>TiC</w:t>
      </w:r>
      <w:proofErr w:type="spellEnd"/>
      <w:r w:rsidR="004327F6" w:rsidRPr="009C31F6">
        <w:t xml:space="preserve"> and </w:t>
      </w:r>
      <w:r w:rsidR="004327F6" w:rsidRPr="009C31F6">
        <w:rPr>
          <w:bCs/>
          <w:lang w:val="en-ZA"/>
        </w:rPr>
        <w:t>Ti/</w:t>
      </w:r>
      <w:proofErr w:type="spellStart"/>
      <w:r w:rsidR="004327F6" w:rsidRPr="009C31F6">
        <w:rPr>
          <w:bCs/>
          <w:lang w:val="en-ZA"/>
        </w:rPr>
        <w:t>TiC</w:t>
      </w:r>
      <w:proofErr w:type="spellEnd"/>
      <w:r w:rsidR="004327F6" w:rsidRPr="009C31F6">
        <w:rPr>
          <w:bCs/>
          <w:lang w:val="en-ZA"/>
        </w:rPr>
        <w:t xml:space="preserve"> systems</w:t>
      </w:r>
      <w:r w:rsidRPr="009C31F6">
        <w:t>) in conditions relevant to biomedical implants (NaCl/H</w:t>
      </w:r>
      <w:r w:rsidRPr="009C31F6">
        <w:rPr>
          <w:vertAlign w:val="subscript"/>
        </w:rPr>
        <w:t>2</w:t>
      </w:r>
      <w:r w:rsidRPr="009C31F6">
        <w:t>SO</w:t>
      </w:r>
      <w:r w:rsidRPr="009C31F6">
        <w:rPr>
          <w:vertAlign w:val="subscript"/>
        </w:rPr>
        <w:t>4</w:t>
      </w:r>
      <w:r w:rsidRPr="009C31F6">
        <w:t>).</w:t>
      </w:r>
    </w:p>
    <w:p w14:paraId="17722A57" w14:textId="77777777" w:rsidR="003D3317" w:rsidRPr="009C31F6" w:rsidRDefault="003D3317" w:rsidP="0013633B"/>
    <w:p w14:paraId="11CF12F1" w14:textId="77777777" w:rsidR="00351553" w:rsidRPr="009C31F6" w:rsidRDefault="00551D82" w:rsidP="0013633B">
      <w:pPr>
        <w:rPr>
          <w:b/>
        </w:rPr>
      </w:pPr>
      <w:r w:rsidRPr="009C31F6">
        <w:rPr>
          <w:b/>
        </w:rPr>
        <w:t>ABSTRACT</w:t>
      </w:r>
      <w:r w:rsidR="001F51C0" w:rsidRPr="009C31F6">
        <w:rPr>
          <w:b/>
        </w:rPr>
        <w:t>:</w:t>
      </w:r>
    </w:p>
    <w:p w14:paraId="50165807" w14:textId="77777777" w:rsidR="00194705" w:rsidRPr="009C31F6" w:rsidRDefault="00ED67FF" w:rsidP="0013633B">
      <w:pPr>
        <w:rPr>
          <w:bCs/>
          <w:lang w:val="en-ZA"/>
        </w:rPr>
      </w:pPr>
      <w:r w:rsidRPr="009C31F6">
        <w:rPr>
          <w:bCs/>
          <w:lang w:val="en-ZA"/>
        </w:rPr>
        <w:t xml:space="preserve">This article presents a comprehensive experimental protocol for evaluating the </w:t>
      </w:r>
      <w:proofErr w:type="spellStart"/>
      <w:r w:rsidRPr="009C31F6">
        <w:rPr>
          <w:bCs/>
          <w:lang w:val="en-ZA"/>
        </w:rPr>
        <w:t>tribocorrosion</w:t>
      </w:r>
      <w:proofErr w:type="spellEnd"/>
      <w:r w:rsidRPr="009C31F6">
        <w:rPr>
          <w:bCs/>
          <w:lang w:val="en-ZA"/>
        </w:rPr>
        <w:t xml:space="preserve"> </w:t>
      </w:r>
      <w:proofErr w:type="spellStart"/>
      <w:r w:rsidRPr="009C31F6">
        <w:rPr>
          <w:bCs/>
          <w:lang w:val="en-ZA"/>
        </w:rPr>
        <w:t>behavior</w:t>
      </w:r>
      <w:proofErr w:type="spellEnd"/>
      <w:r w:rsidRPr="009C31F6">
        <w:rPr>
          <w:bCs/>
          <w:lang w:val="en-ZA"/>
        </w:rPr>
        <w:t xml:space="preserve"> of additively manufactured </w:t>
      </w:r>
      <w:r w:rsidR="003C0C35" w:rsidRPr="009C31F6">
        <w:rPr>
          <w:bCs/>
        </w:rPr>
        <w:t>TI</w:t>
      </w:r>
      <w:r w:rsidR="003C0C35" w:rsidRPr="009C31F6">
        <w:rPr>
          <w:bCs/>
          <w:vertAlign w:val="subscript"/>
        </w:rPr>
        <w:t>6</w:t>
      </w:r>
      <w:r w:rsidR="003C0C35" w:rsidRPr="009C31F6">
        <w:rPr>
          <w:bCs/>
        </w:rPr>
        <w:t>Al</w:t>
      </w:r>
      <w:r w:rsidR="003C0C35" w:rsidRPr="009C31F6">
        <w:rPr>
          <w:bCs/>
          <w:vertAlign w:val="subscript"/>
        </w:rPr>
        <w:t>4</w:t>
      </w:r>
      <w:r w:rsidR="003C0C35" w:rsidRPr="009C31F6">
        <w:rPr>
          <w:bCs/>
        </w:rPr>
        <w:t>V</w:t>
      </w:r>
      <w:r w:rsidR="00194705" w:rsidRPr="009C31F6">
        <w:rPr>
          <w:bCs/>
        </w:rPr>
        <w:t>b</w:t>
      </w:r>
      <w:r w:rsidR="0067259F" w:rsidRPr="009C31F6">
        <w:rPr>
          <w:bCs/>
        </w:rPr>
        <w:t>ased</w:t>
      </w:r>
      <w:r w:rsidRPr="009C31F6">
        <w:rPr>
          <w:bCs/>
          <w:lang w:val="en-ZA"/>
        </w:rPr>
        <w:t xml:space="preserve"> composites reinforced with ceramic phases using </w:t>
      </w:r>
      <w:r w:rsidR="00D43F8C" w:rsidRPr="009C31F6">
        <w:rPr>
          <w:bCs/>
          <w:lang w:val="en-ZA"/>
        </w:rPr>
        <w:t xml:space="preserve">laser metal deposition </w:t>
      </w:r>
      <w:r w:rsidRPr="009C31F6">
        <w:rPr>
          <w:bCs/>
          <w:lang w:val="en-ZA"/>
        </w:rPr>
        <w:t xml:space="preserve">(LMD). This protocol addresses the need to understand the synergistic degradation mechanisms that arise in components exposed to mechanical loading and corrosive environments in biomedical and aerospace </w:t>
      </w:r>
      <w:proofErr w:type="gramStart"/>
      <w:r w:rsidRPr="009C31F6">
        <w:rPr>
          <w:bCs/>
          <w:lang w:val="en-ZA"/>
        </w:rPr>
        <w:t>applications.The</w:t>
      </w:r>
      <w:proofErr w:type="gramEnd"/>
      <w:r w:rsidRPr="009C31F6">
        <w:rPr>
          <w:bCs/>
          <w:lang w:val="en-ZA"/>
        </w:rPr>
        <w:t xml:space="preserve"> protocol includes controlled laser cladding of </w:t>
      </w:r>
      <w:r w:rsidR="00910E32" w:rsidRPr="009C31F6">
        <w:rPr>
          <w:bCs/>
        </w:rPr>
        <w:t>TI</w:t>
      </w:r>
      <w:r w:rsidR="00910E32" w:rsidRPr="009C31F6">
        <w:rPr>
          <w:bCs/>
          <w:vertAlign w:val="subscript"/>
        </w:rPr>
        <w:t>6</w:t>
      </w:r>
      <w:r w:rsidR="00194705" w:rsidRPr="009C31F6">
        <w:rPr>
          <w:bCs/>
        </w:rPr>
        <w:t>Al</w:t>
      </w:r>
      <w:r w:rsidR="00910E32" w:rsidRPr="009C31F6">
        <w:rPr>
          <w:bCs/>
          <w:vertAlign w:val="subscript"/>
        </w:rPr>
        <w:t>4</w:t>
      </w:r>
      <w:r w:rsidR="00910E32" w:rsidRPr="009C31F6">
        <w:rPr>
          <w:bCs/>
        </w:rPr>
        <w:t>V</w:t>
      </w:r>
      <w:r w:rsidRPr="009C31F6">
        <w:rPr>
          <w:bCs/>
          <w:lang w:val="en-ZA"/>
        </w:rPr>
        <w:t>with Zr/</w:t>
      </w:r>
      <w:proofErr w:type="spellStart"/>
      <w:r w:rsidRPr="009C31F6">
        <w:rPr>
          <w:bCs/>
          <w:lang w:val="en-ZA"/>
        </w:rPr>
        <w:t>TiC</w:t>
      </w:r>
      <w:proofErr w:type="spellEnd"/>
      <w:r w:rsidRPr="009C31F6">
        <w:rPr>
          <w:bCs/>
          <w:lang w:val="en-ZA"/>
        </w:rPr>
        <w:t xml:space="preserve"> and Ti/</w:t>
      </w:r>
      <w:proofErr w:type="spellStart"/>
      <w:r w:rsidRPr="009C31F6">
        <w:rPr>
          <w:bCs/>
          <w:lang w:val="en-ZA"/>
        </w:rPr>
        <w:t>TiC</w:t>
      </w:r>
      <w:proofErr w:type="spellEnd"/>
      <w:r w:rsidRPr="009C31F6">
        <w:rPr>
          <w:bCs/>
          <w:lang w:val="en-ZA"/>
        </w:rPr>
        <w:t xml:space="preserve"> reinforcements, followed by detailed microstructural, mechanical, electrochemical, and </w:t>
      </w:r>
      <w:proofErr w:type="spellStart"/>
      <w:r w:rsidRPr="009C31F6">
        <w:rPr>
          <w:bCs/>
          <w:lang w:val="en-ZA"/>
        </w:rPr>
        <w:t>tribocorrosion</w:t>
      </w:r>
      <w:proofErr w:type="spellEnd"/>
      <w:r w:rsidRPr="009C31F6">
        <w:rPr>
          <w:bCs/>
          <w:lang w:val="en-ZA"/>
        </w:rPr>
        <w:t xml:space="preserve"> characterization. The procedures cover powder handling, substrate preparation, laser processing, metallogra</w:t>
      </w:r>
      <w:r w:rsidR="004A66B5" w:rsidRPr="009C31F6">
        <w:rPr>
          <w:bCs/>
          <w:lang w:val="en-ZA"/>
        </w:rPr>
        <w:t>phic</w:t>
      </w:r>
      <w:r w:rsidR="00533B64" w:rsidRPr="009C31F6">
        <w:rPr>
          <w:bCs/>
          <w:lang w:val="en-ZA"/>
        </w:rPr>
        <w:t xml:space="preserve"> preparation, microscopy, X</w:t>
      </w:r>
      <w:r w:rsidR="00533B64" w:rsidRPr="009C31F6">
        <w:rPr>
          <w:lang w:val="en-ZA"/>
        </w:rPr>
        <w:t>–</w:t>
      </w:r>
      <w:r w:rsidRPr="009C31F6">
        <w:rPr>
          <w:bCs/>
          <w:lang w:val="en-ZA"/>
        </w:rPr>
        <w:t xml:space="preserve">ray diffraction, microhardness testing, electrochemical corrosion measurements, and </w:t>
      </w:r>
      <w:proofErr w:type="spellStart"/>
      <w:r w:rsidRPr="009C31F6">
        <w:rPr>
          <w:bCs/>
          <w:lang w:val="en-ZA"/>
        </w:rPr>
        <w:t>tribocorrosion</w:t>
      </w:r>
      <w:proofErr w:type="spellEnd"/>
      <w:r w:rsidRPr="009C31F6">
        <w:rPr>
          <w:bCs/>
          <w:lang w:val="en-ZA"/>
        </w:rPr>
        <w:t xml:space="preserve"> tes</w:t>
      </w:r>
      <w:r w:rsidR="00533B64" w:rsidRPr="009C31F6">
        <w:rPr>
          <w:bCs/>
          <w:lang w:val="en-ZA"/>
        </w:rPr>
        <w:t>ting using a reciprocating ball</w:t>
      </w:r>
      <w:r w:rsidR="00533B64" w:rsidRPr="009C31F6">
        <w:rPr>
          <w:lang w:val="en-ZA"/>
        </w:rPr>
        <w:t>–</w:t>
      </w:r>
      <w:r w:rsidR="00533B64" w:rsidRPr="009C31F6">
        <w:rPr>
          <w:bCs/>
          <w:lang w:val="en-ZA"/>
        </w:rPr>
        <w:t>on</w:t>
      </w:r>
      <w:r w:rsidR="00533B64" w:rsidRPr="009C31F6">
        <w:rPr>
          <w:lang w:val="en-ZA"/>
        </w:rPr>
        <w:t>–</w:t>
      </w:r>
      <w:r w:rsidRPr="009C31F6">
        <w:rPr>
          <w:bCs/>
          <w:lang w:val="en-ZA"/>
        </w:rPr>
        <w:t xml:space="preserve">plate tribometer under electrochemical control in a NaCl/H₂SO₄ electrolyte.This method </w:t>
      </w:r>
      <w:r w:rsidR="00B47224" w:rsidRPr="009C31F6">
        <w:rPr>
          <w:bCs/>
          <w:lang w:val="en-ZA"/>
        </w:rPr>
        <w:t xml:space="preserve">enables </w:t>
      </w:r>
      <w:r w:rsidR="00021378" w:rsidRPr="009C31F6">
        <w:rPr>
          <w:bCs/>
          <w:lang w:val="en-ZA"/>
        </w:rPr>
        <w:t>real-time assessment of wear–corrosion interactions, including passive film breakdown and re–passivation under sliding conditions, while accounting for additive manufacturing-induced</w:t>
      </w:r>
      <w:r w:rsidRPr="009C31F6">
        <w:rPr>
          <w:bCs/>
          <w:lang w:val="en-ZA"/>
        </w:rPr>
        <w:t xml:space="preserve"> microstructural features. The protocol serves as a standardized framework for evaluating the effectiveness of ceramic reinforcement strategies in improving the </w:t>
      </w:r>
      <w:r w:rsidR="00910E32" w:rsidRPr="009C31F6">
        <w:rPr>
          <w:bCs/>
          <w:lang w:val="en-ZA"/>
        </w:rPr>
        <w:t>functionality</w:t>
      </w:r>
      <w:r w:rsidRPr="009C31F6">
        <w:rPr>
          <w:bCs/>
          <w:lang w:val="en-ZA"/>
        </w:rPr>
        <w:t xml:space="preserve"> of additively manufactured metallic systems intended for challenging environments.</w:t>
      </w:r>
    </w:p>
    <w:p w14:paraId="043BF264" w14:textId="77777777" w:rsidR="003D3317" w:rsidRPr="009C31F6" w:rsidRDefault="003D3317" w:rsidP="0013633B">
      <w:pPr>
        <w:rPr>
          <w:bCs/>
          <w:lang w:val="en-ZA"/>
        </w:rPr>
      </w:pPr>
    </w:p>
    <w:p w14:paraId="0ACEA4BF" w14:textId="77777777" w:rsidR="00E242F0" w:rsidRPr="009C31F6" w:rsidRDefault="007B12E3" w:rsidP="0013633B">
      <w:pPr>
        <w:rPr>
          <w:b/>
        </w:rPr>
      </w:pPr>
      <w:r w:rsidRPr="009C31F6">
        <w:rPr>
          <w:b/>
        </w:rPr>
        <w:t>INTRODUCTION</w:t>
      </w:r>
      <w:r w:rsidR="00D942E7" w:rsidRPr="009C31F6">
        <w:rPr>
          <w:b/>
        </w:rPr>
        <w:t>:</w:t>
      </w:r>
    </w:p>
    <w:p w14:paraId="3492F2A1" w14:textId="77777777" w:rsidR="005C2654" w:rsidRPr="009C31F6" w:rsidRDefault="00194705" w:rsidP="0013633B">
      <w:pPr>
        <w:rPr>
          <w:lang w:val="en-ZA"/>
        </w:rPr>
      </w:pPr>
      <w:r w:rsidRPr="009C31F6">
        <w:rPr>
          <w:lang w:val="en-ZA"/>
        </w:rPr>
        <w:t>Laser surface modification incorporating ceramic phases is an effective approach to enhance the surface performance of metallic implants, enab</w:t>
      </w:r>
      <w:r w:rsidR="00823AAA" w:rsidRPr="009C31F6">
        <w:rPr>
          <w:lang w:val="en-ZA"/>
        </w:rPr>
        <w:t xml:space="preserve">ling the formation of </w:t>
      </w:r>
      <w:r w:rsidR="00533B64" w:rsidRPr="009C31F6">
        <w:rPr>
          <w:lang w:val="en-ZA"/>
        </w:rPr>
        <w:t>corrosion–</w:t>
      </w:r>
      <w:r w:rsidR="00E242F0" w:rsidRPr="009C31F6">
        <w:rPr>
          <w:lang w:val="en-ZA"/>
        </w:rPr>
        <w:t xml:space="preserve">resistant </w:t>
      </w:r>
      <w:r w:rsidR="00E242F0" w:rsidRPr="009C31F6">
        <w:rPr>
          <w:lang w:val="en-ZA"/>
        </w:rPr>
        <w:lastRenderedPageBreak/>
        <w:t xml:space="preserve">and mechanically reinforced coatings </w:t>
      </w:r>
      <w:r w:rsidR="00E242F0" w:rsidRPr="009C31F6">
        <w:rPr>
          <w:i/>
          <w:lang w:val="en-ZA"/>
        </w:rPr>
        <w:t>via</w:t>
      </w:r>
      <w:r w:rsidR="00E242F0" w:rsidRPr="009C31F6">
        <w:rPr>
          <w:lang w:val="en-ZA"/>
        </w:rPr>
        <w:t xml:space="preserve"> laser metal deposition (LMD)</w:t>
      </w:r>
      <w:r w:rsidR="00297C56" w:rsidRPr="009C31F6">
        <w:rPr>
          <w:vertAlign w:val="superscript"/>
          <w:lang w:val="en-ZA"/>
        </w:rPr>
        <w:t>1</w:t>
      </w:r>
      <w:r w:rsidRPr="009C31F6">
        <w:rPr>
          <w:lang w:val="en-ZA"/>
        </w:rPr>
        <w:t xml:space="preserve">. Titanium alloy </w:t>
      </w:r>
      <w:r w:rsidR="005C2654" w:rsidRPr="009C31F6">
        <w:rPr>
          <w:bCs/>
        </w:rPr>
        <w:t>TI</w:t>
      </w:r>
      <w:r w:rsidR="005C2654" w:rsidRPr="009C31F6">
        <w:rPr>
          <w:bCs/>
          <w:vertAlign w:val="subscript"/>
        </w:rPr>
        <w:t>6</w:t>
      </w:r>
      <w:r w:rsidR="005C2654" w:rsidRPr="009C31F6">
        <w:rPr>
          <w:bCs/>
        </w:rPr>
        <w:t>Al</w:t>
      </w:r>
      <w:r w:rsidR="005C2654" w:rsidRPr="009C31F6">
        <w:rPr>
          <w:bCs/>
          <w:vertAlign w:val="subscript"/>
        </w:rPr>
        <w:t>4</w:t>
      </w:r>
      <w:r w:rsidR="005C2654" w:rsidRPr="009C31F6">
        <w:rPr>
          <w:bCs/>
        </w:rPr>
        <w:t>V</w:t>
      </w:r>
      <w:r w:rsidRPr="009C31F6">
        <w:rPr>
          <w:lang w:val="en-ZA"/>
        </w:rPr>
        <w:t xml:space="preserve">is widely used in biomedical implants due to its </w:t>
      </w:r>
      <w:r w:rsidR="00533B64" w:rsidRPr="009C31F6">
        <w:rPr>
          <w:lang w:val="en-ZA"/>
        </w:rPr>
        <w:t>biocompatibility, high strength–to–</w:t>
      </w:r>
      <w:r w:rsidRPr="009C31F6">
        <w:rPr>
          <w:lang w:val="en-ZA"/>
        </w:rPr>
        <w:t>weight r</w:t>
      </w:r>
      <w:r w:rsidR="00E2637E" w:rsidRPr="009C31F6">
        <w:rPr>
          <w:lang w:val="en-ZA"/>
        </w:rPr>
        <w:t>atio, and corrosion resistance</w:t>
      </w:r>
      <w:r w:rsidR="00297C56" w:rsidRPr="009C31F6">
        <w:rPr>
          <w:vertAlign w:val="superscript"/>
          <w:lang w:val="en-ZA"/>
        </w:rPr>
        <w:t>2</w:t>
      </w:r>
      <w:r w:rsidR="00E2637E" w:rsidRPr="009C31F6">
        <w:rPr>
          <w:vertAlign w:val="superscript"/>
        </w:rPr>
        <w:t>–</w:t>
      </w:r>
      <w:r w:rsidR="0013633B" w:rsidRPr="009C31F6">
        <w:rPr>
          <w:vertAlign w:val="superscript"/>
        </w:rPr>
        <w:t>3</w:t>
      </w:r>
      <w:r w:rsidRPr="009C31F6">
        <w:rPr>
          <w:lang w:val="en-ZA"/>
        </w:rPr>
        <w:t xml:space="preserve">. Nevertheless, it remains vulnerable to corrosion and </w:t>
      </w:r>
      <w:proofErr w:type="spellStart"/>
      <w:r w:rsidRPr="009C31F6">
        <w:rPr>
          <w:lang w:val="en-ZA"/>
        </w:rPr>
        <w:t>tribocorrosion</w:t>
      </w:r>
      <w:proofErr w:type="spellEnd"/>
      <w:r w:rsidRPr="009C31F6">
        <w:rPr>
          <w:lang w:val="en-ZA"/>
        </w:rPr>
        <w:t xml:space="preserve"> in aggressive physiological environments, where mechanical wear and electrochemical degradation can compromise implant performance and trigge</w:t>
      </w:r>
      <w:r w:rsidR="00E2637E" w:rsidRPr="009C31F6">
        <w:rPr>
          <w:lang w:val="en-ZA"/>
        </w:rPr>
        <w:t>r adverse biological responses</w:t>
      </w:r>
      <w:r w:rsidR="00972F27" w:rsidRPr="009C31F6">
        <w:rPr>
          <w:vertAlign w:val="superscript"/>
          <w:lang w:val="en-ZA"/>
        </w:rPr>
        <w:t>4</w:t>
      </w:r>
      <w:r w:rsidR="00E2637E" w:rsidRPr="009C31F6">
        <w:rPr>
          <w:vertAlign w:val="superscript"/>
        </w:rPr>
        <w:t>–</w:t>
      </w:r>
      <w:r w:rsidR="005D2322" w:rsidRPr="009C31F6">
        <w:rPr>
          <w:vertAlign w:val="superscript"/>
        </w:rPr>
        <w:t>7</w:t>
      </w:r>
      <w:r w:rsidR="005D2322" w:rsidRPr="009C31F6">
        <w:t xml:space="preserve">. </w:t>
      </w:r>
      <w:r w:rsidRPr="009C31F6">
        <w:rPr>
          <w:lang w:val="en-ZA"/>
        </w:rPr>
        <w:t xml:space="preserve">LMD improves surface properties through localized remelting, rapid solidification, and incorporation of reinforcing phases, producing dense, metallurgically bonded layers with tailored microstructures. Compared with alternative techniques such as laser nitriding or electron beam processing, LMD offers compositional flexibility, lower operational </w:t>
      </w:r>
      <w:r w:rsidR="00E2637E" w:rsidRPr="009C31F6">
        <w:rPr>
          <w:lang w:val="en-ZA"/>
        </w:rPr>
        <w:t>costs, and broad accessibility</w:t>
      </w:r>
      <w:r w:rsidR="00297C56" w:rsidRPr="009C31F6">
        <w:rPr>
          <w:vertAlign w:val="superscript"/>
          <w:lang w:val="en-ZA"/>
        </w:rPr>
        <w:t>8</w:t>
      </w:r>
      <w:r w:rsidR="00E2637E" w:rsidRPr="009C31F6">
        <w:rPr>
          <w:vertAlign w:val="superscript"/>
        </w:rPr>
        <w:t>–</w:t>
      </w:r>
      <w:r w:rsidR="00297C56" w:rsidRPr="009C31F6">
        <w:rPr>
          <w:vertAlign w:val="superscript"/>
          <w:lang w:val="en-ZA"/>
        </w:rPr>
        <w:t>10</w:t>
      </w:r>
      <w:r w:rsidRPr="009C31F6">
        <w:rPr>
          <w:lang w:val="en-ZA"/>
        </w:rPr>
        <w:t xml:space="preserve">. These advantages make it particularly suitable for additively manufactured (AM) implants, where corrosion </w:t>
      </w:r>
      <w:r w:rsidR="005C2654" w:rsidRPr="009C31F6">
        <w:rPr>
          <w:lang w:val="en-ZA"/>
        </w:rPr>
        <w:t xml:space="preserve">resistance is critical for long </w:t>
      </w:r>
      <w:r w:rsidRPr="009C31F6">
        <w:rPr>
          <w:lang w:val="en-ZA"/>
        </w:rPr>
        <w:t xml:space="preserve">term </w:t>
      </w:r>
      <w:r w:rsidR="00297C56" w:rsidRPr="009C31F6">
        <w:rPr>
          <w:i/>
          <w:iCs/>
          <w:lang w:val="en-ZA"/>
        </w:rPr>
        <w:t>in vivo</w:t>
      </w:r>
      <w:r w:rsidRPr="009C31F6">
        <w:rPr>
          <w:lang w:val="en-ZA"/>
        </w:rPr>
        <w:t xml:space="preserve"> performance</w:t>
      </w:r>
      <w:r w:rsidR="00297C56" w:rsidRPr="009C31F6">
        <w:rPr>
          <w:vertAlign w:val="superscript"/>
          <w:lang w:val="en-ZA"/>
        </w:rPr>
        <w:t>10</w:t>
      </w:r>
      <w:r w:rsidRPr="009C31F6">
        <w:rPr>
          <w:lang w:val="en-ZA"/>
        </w:rPr>
        <w:t>.</w:t>
      </w:r>
    </w:p>
    <w:p w14:paraId="0472C9A8" w14:textId="77777777" w:rsidR="003D3317" w:rsidRPr="009C31F6" w:rsidRDefault="003D3317" w:rsidP="0013633B">
      <w:pPr>
        <w:rPr>
          <w:b/>
        </w:rPr>
      </w:pPr>
    </w:p>
    <w:p w14:paraId="42AEEA3A" w14:textId="77777777" w:rsidR="00194705" w:rsidRPr="009C31F6" w:rsidRDefault="00194705" w:rsidP="0013633B">
      <w:pPr>
        <w:rPr>
          <w:lang w:val="en-ZA"/>
        </w:rPr>
      </w:pPr>
      <w:r w:rsidRPr="009C31F6">
        <w:rPr>
          <w:lang w:val="en-ZA"/>
        </w:rPr>
        <w:t xml:space="preserve">The corrosion and </w:t>
      </w:r>
      <w:proofErr w:type="spellStart"/>
      <w:r w:rsidRPr="009C31F6">
        <w:rPr>
          <w:lang w:val="en-ZA"/>
        </w:rPr>
        <w:t>tribocorrosion</w:t>
      </w:r>
      <w:proofErr w:type="spellEnd"/>
      <w:r w:rsidRPr="009C31F6">
        <w:rPr>
          <w:lang w:val="en-ZA"/>
        </w:rPr>
        <w:t xml:space="preserve"> </w:t>
      </w:r>
      <w:proofErr w:type="spellStart"/>
      <w:r w:rsidRPr="009C31F6">
        <w:rPr>
          <w:lang w:val="en-ZA"/>
        </w:rPr>
        <w:t>behavior</w:t>
      </w:r>
      <w:proofErr w:type="spellEnd"/>
      <w:r w:rsidRPr="009C31F6">
        <w:rPr>
          <w:lang w:val="en-ZA"/>
        </w:rPr>
        <w:t xml:space="preserve"> of AM implants is influenced by porosity, surface roughness, residual stresses, and microstructural heterogeneity</w:t>
      </w:r>
      <w:r w:rsidR="00297C56" w:rsidRPr="009C31F6">
        <w:rPr>
          <w:vertAlign w:val="superscript"/>
          <w:lang w:val="en-ZA"/>
        </w:rPr>
        <w:t>11</w:t>
      </w:r>
      <w:r w:rsidRPr="009C31F6">
        <w:rPr>
          <w:lang w:val="en-ZA"/>
        </w:rPr>
        <w:t>. Therefore, evaluation requires electrochemical testing in aggressive electrolytes (e.g., NaCl/H₂SO₄), complemented by microstructural character</w:t>
      </w:r>
      <w:r w:rsidR="00823AAA" w:rsidRPr="009C31F6">
        <w:rPr>
          <w:lang w:val="en-ZA"/>
        </w:rPr>
        <w:t xml:space="preserve">ization using SEM and EDS. </w:t>
      </w:r>
      <w:r w:rsidR="00162626">
        <w:rPr>
          <w:lang w:val="en-ZA"/>
        </w:rPr>
        <w:t>Post-processing</w:t>
      </w:r>
      <w:r w:rsidRPr="009C31F6">
        <w:rPr>
          <w:lang w:val="en-ZA"/>
        </w:rPr>
        <w:t xml:space="preserve"> strategies, including hot isostatic pressing, surface polishing, and laser remelting, further improve corrosion resistance by reducing defects and refining surface topology.</w:t>
      </w:r>
    </w:p>
    <w:p w14:paraId="4B5C95C0" w14:textId="77777777" w:rsidR="003D3317" w:rsidRPr="009C31F6" w:rsidRDefault="003D3317" w:rsidP="0013633B">
      <w:pPr>
        <w:rPr>
          <w:b/>
        </w:rPr>
      </w:pPr>
    </w:p>
    <w:p w14:paraId="39E9C90E" w14:textId="77777777" w:rsidR="00194705" w:rsidRPr="009C31F6" w:rsidRDefault="00194705" w:rsidP="0013633B">
      <w:pPr>
        <w:rPr>
          <w:lang w:val="en-ZA"/>
        </w:rPr>
      </w:pPr>
      <w:r w:rsidRPr="009C31F6">
        <w:rPr>
          <w:lang w:val="en-ZA"/>
        </w:rPr>
        <w:t xml:space="preserve">Reinforced </w:t>
      </w:r>
      <w:r w:rsidR="005C2654" w:rsidRPr="009C31F6">
        <w:rPr>
          <w:bCs/>
        </w:rPr>
        <w:t>TI</w:t>
      </w:r>
      <w:r w:rsidR="005C2654" w:rsidRPr="009C31F6">
        <w:rPr>
          <w:bCs/>
          <w:vertAlign w:val="subscript"/>
        </w:rPr>
        <w:t>6</w:t>
      </w:r>
      <w:r w:rsidR="005C2654" w:rsidRPr="009C31F6">
        <w:rPr>
          <w:bCs/>
        </w:rPr>
        <w:t>Al</w:t>
      </w:r>
      <w:r w:rsidR="005C2654" w:rsidRPr="009C31F6">
        <w:rPr>
          <w:bCs/>
          <w:vertAlign w:val="subscript"/>
        </w:rPr>
        <w:t>4</w:t>
      </w:r>
      <w:r w:rsidR="005C2654" w:rsidRPr="009C31F6">
        <w:rPr>
          <w:bCs/>
        </w:rPr>
        <w:t>V</w:t>
      </w:r>
      <w:r w:rsidRPr="009C31F6">
        <w:rPr>
          <w:lang w:val="en-ZA"/>
        </w:rPr>
        <w:t xml:space="preserve">composites containing Zr, Ti, and </w:t>
      </w:r>
      <w:proofErr w:type="spellStart"/>
      <w:r w:rsidRPr="009C31F6">
        <w:rPr>
          <w:lang w:val="en-ZA"/>
        </w:rPr>
        <w:t>TiC</w:t>
      </w:r>
      <w:proofErr w:type="spellEnd"/>
      <w:r w:rsidRPr="009C31F6">
        <w:rPr>
          <w:lang w:val="en-ZA"/>
        </w:rPr>
        <w:t xml:space="preserve"> exhibit improved corrosion resistance due to a combination of enhanced passive layer stability and microstructural refinement. Zircon</w:t>
      </w:r>
      <w:r w:rsidR="004A66B5" w:rsidRPr="009C31F6">
        <w:rPr>
          <w:lang w:val="en-ZA"/>
        </w:rPr>
        <w:t xml:space="preserve">ium stabilizes the passive </w:t>
      </w:r>
      <w:proofErr w:type="spellStart"/>
      <w:r w:rsidR="004A66B5" w:rsidRPr="009C31F6">
        <w:rPr>
          <w:lang w:val="en-ZA"/>
        </w:rPr>
        <w:t>TiO</w:t>
      </w:r>
      <w:proofErr w:type="spellEnd"/>
      <w:r w:rsidR="004A66B5" w:rsidRPr="009C31F6">
        <w:rPr>
          <w:lang w:val="en-ZA"/>
        </w:rPr>
        <w:t xml:space="preserve">₂ – </w:t>
      </w:r>
      <w:proofErr w:type="spellStart"/>
      <w:r w:rsidRPr="009C31F6">
        <w:rPr>
          <w:lang w:val="en-ZA"/>
        </w:rPr>
        <w:t>ZrO</w:t>
      </w:r>
      <w:proofErr w:type="spellEnd"/>
      <w:r w:rsidRPr="009C31F6">
        <w:rPr>
          <w:lang w:val="en-ZA"/>
        </w:rPr>
        <w:t>₂ mixed oxide, promoting rapid re</w:t>
      </w:r>
      <w:r w:rsidR="00533B64" w:rsidRPr="009C31F6">
        <w:rPr>
          <w:lang w:val="en-ZA"/>
        </w:rPr>
        <w:t>–</w:t>
      </w:r>
      <w:r w:rsidRPr="009C31F6">
        <w:rPr>
          <w:lang w:val="en-ZA"/>
        </w:rPr>
        <w:t>passivation and higher polarization resistance</w:t>
      </w:r>
      <w:r w:rsidR="00297C56" w:rsidRPr="009C31F6">
        <w:rPr>
          <w:vertAlign w:val="superscript"/>
          <w:lang w:val="en-ZA"/>
        </w:rPr>
        <w:t>12–13</w:t>
      </w:r>
      <w:r w:rsidRPr="009C31F6">
        <w:rPr>
          <w:lang w:val="en-ZA"/>
        </w:rPr>
        <w:t xml:space="preserve">. </w:t>
      </w:r>
      <w:proofErr w:type="spellStart"/>
      <w:r w:rsidRPr="009C31F6">
        <w:rPr>
          <w:lang w:val="en-ZA"/>
        </w:rPr>
        <w:t>TiC</w:t>
      </w:r>
      <w:proofErr w:type="spellEnd"/>
      <w:r w:rsidRPr="009C31F6">
        <w:rPr>
          <w:lang w:val="en-ZA"/>
        </w:rPr>
        <w:t xml:space="preserve"> and Ti particles provide mechanical reinforcement and act as diffusion barrier</w:t>
      </w:r>
      <w:r w:rsidR="005C2654" w:rsidRPr="009C31F6">
        <w:rPr>
          <w:lang w:val="en-ZA"/>
        </w:rPr>
        <w:t xml:space="preserve">s to corrosive ions, while </w:t>
      </w:r>
      <w:r w:rsidR="00162626">
        <w:rPr>
          <w:lang w:val="en-ZA"/>
        </w:rPr>
        <w:t>well-bonded</w:t>
      </w:r>
      <w:r w:rsidRPr="009C31F6">
        <w:rPr>
          <w:lang w:val="en-ZA"/>
        </w:rPr>
        <w:t xml:space="preserve"> interfaces minimize </w:t>
      </w:r>
      <w:proofErr w:type="spellStart"/>
      <w:r w:rsidRPr="009C31F6">
        <w:rPr>
          <w:lang w:val="en-ZA"/>
        </w:rPr>
        <w:t>microcrevices</w:t>
      </w:r>
      <w:proofErr w:type="spellEnd"/>
      <w:r w:rsidRPr="009C31F6">
        <w:rPr>
          <w:lang w:val="en-ZA"/>
        </w:rPr>
        <w:t xml:space="preserve"> that can initiate localized corrosion</w:t>
      </w:r>
      <w:r w:rsidR="00297C56" w:rsidRPr="009C31F6">
        <w:rPr>
          <w:vertAlign w:val="superscript"/>
          <w:lang w:val="en-ZA"/>
        </w:rPr>
        <w:t>14</w:t>
      </w:r>
      <w:r w:rsidRPr="009C31F6">
        <w:rPr>
          <w:lang w:val="en-ZA"/>
        </w:rPr>
        <w:t>.</w:t>
      </w:r>
      <w:r w:rsidR="00A86679" w:rsidRPr="009C31F6">
        <w:rPr>
          <w:bCs/>
          <w:lang w:val="en-ZA"/>
        </w:rPr>
        <w:t>The</w:t>
      </w:r>
      <w:r w:rsidR="00A86679" w:rsidRPr="009C31F6">
        <w:rPr>
          <w:b/>
          <w:lang w:val="en-ZA"/>
        </w:rPr>
        <w:t xml:space="preserve"> Table of Materials </w:t>
      </w:r>
      <w:r w:rsidR="00A86679" w:rsidRPr="009C31F6">
        <w:rPr>
          <w:bCs/>
          <w:lang w:val="en-ZA"/>
        </w:rPr>
        <w:t>shows the materials used,</w:t>
      </w:r>
      <w:r w:rsidR="00C57C79" w:rsidRPr="009C31F6">
        <w:rPr>
          <w:lang w:val="en-ZA"/>
        </w:rPr>
        <w:t xml:space="preserve"> including reagents and instruments.</w:t>
      </w:r>
    </w:p>
    <w:p w14:paraId="58D303EA" w14:textId="77777777" w:rsidR="003D3317" w:rsidRPr="009C31F6" w:rsidRDefault="003D3317" w:rsidP="0013633B">
      <w:pPr>
        <w:rPr>
          <w:lang w:val="en-ZA"/>
        </w:rPr>
      </w:pPr>
    </w:p>
    <w:p w14:paraId="3249FC14" w14:textId="77777777" w:rsidR="005D2322" w:rsidRPr="009C31F6" w:rsidRDefault="00194705" w:rsidP="0013633B">
      <w:pPr>
        <w:rPr>
          <w:lang w:val="en-ZA"/>
        </w:rPr>
      </w:pPr>
      <w:r w:rsidRPr="009C31F6">
        <w:rPr>
          <w:lang w:val="en-ZA"/>
        </w:rPr>
        <w:t xml:space="preserve">The overall goal of this method is to evaluate </w:t>
      </w:r>
      <w:proofErr w:type="spellStart"/>
      <w:r w:rsidRPr="009C31F6">
        <w:rPr>
          <w:lang w:val="en-ZA"/>
        </w:rPr>
        <w:t>tribocorrosion</w:t>
      </w:r>
      <w:proofErr w:type="spellEnd"/>
      <w:r w:rsidRPr="009C31F6">
        <w:rPr>
          <w:lang w:val="en-ZA"/>
        </w:rPr>
        <w:t xml:space="preserve"> performance of AM </w:t>
      </w:r>
      <w:r w:rsidR="005C2654" w:rsidRPr="009C31F6">
        <w:rPr>
          <w:bCs/>
        </w:rPr>
        <w:t>TI</w:t>
      </w:r>
      <w:r w:rsidR="005C2654" w:rsidRPr="009C31F6">
        <w:rPr>
          <w:bCs/>
          <w:vertAlign w:val="subscript"/>
        </w:rPr>
        <w:t>6</w:t>
      </w:r>
      <w:r w:rsidR="005C2654" w:rsidRPr="009C31F6">
        <w:rPr>
          <w:bCs/>
        </w:rPr>
        <w:t>Al</w:t>
      </w:r>
      <w:r w:rsidR="005C2654" w:rsidRPr="009C31F6">
        <w:rPr>
          <w:bCs/>
          <w:vertAlign w:val="subscript"/>
        </w:rPr>
        <w:t>4</w:t>
      </w:r>
      <w:r w:rsidR="005C2654" w:rsidRPr="009C31F6">
        <w:rPr>
          <w:bCs/>
        </w:rPr>
        <w:t>V</w:t>
      </w:r>
      <w:r w:rsidRPr="009C31F6">
        <w:rPr>
          <w:lang w:val="en-ZA"/>
        </w:rPr>
        <w:t>composites reinforced with ceramic particles (Zr/</w:t>
      </w:r>
      <w:proofErr w:type="spellStart"/>
      <w:r w:rsidRPr="009C31F6">
        <w:rPr>
          <w:lang w:val="en-ZA"/>
        </w:rPr>
        <w:t>TiC</w:t>
      </w:r>
      <w:proofErr w:type="spellEnd"/>
      <w:r w:rsidRPr="009C31F6">
        <w:rPr>
          <w:lang w:val="en-ZA"/>
        </w:rPr>
        <w:t xml:space="preserve"> and Ti/</w:t>
      </w:r>
      <w:proofErr w:type="spellStart"/>
      <w:r w:rsidRPr="009C31F6">
        <w:rPr>
          <w:lang w:val="en-ZA"/>
        </w:rPr>
        <w:t>TiC</w:t>
      </w:r>
      <w:proofErr w:type="spellEnd"/>
      <w:r w:rsidRPr="009C31F6">
        <w:rPr>
          <w:lang w:val="en-ZA"/>
        </w:rPr>
        <w:t>), capturing synergistic damage mechanisms that occur under simultaneous mechanical wear</w:t>
      </w:r>
      <w:r w:rsidR="00E2637E" w:rsidRPr="009C31F6">
        <w:rPr>
          <w:lang w:val="en-ZA"/>
        </w:rPr>
        <w:t xml:space="preserve"> and electrochemical exposure</w:t>
      </w:r>
      <w:r w:rsidR="005D2322" w:rsidRPr="009C31F6">
        <w:rPr>
          <w:lang w:val="en-ZA"/>
        </w:rPr>
        <w:t>. T</w:t>
      </w:r>
      <w:r w:rsidRPr="009C31F6">
        <w:rPr>
          <w:lang w:val="en-ZA"/>
        </w:rPr>
        <w:t>ribocorrosion testing integrates wear and electrochemic</w:t>
      </w:r>
      <w:r w:rsidR="00AA0127" w:rsidRPr="009C31F6">
        <w:rPr>
          <w:lang w:val="en-ZA"/>
        </w:rPr>
        <w:t xml:space="preserve">al measurements, providing real </w:t>
      </w:r>
      <w:r w:rsidRPr="009C31F6">
        <w:rPr>
          <w:lang w:val="en-ZA"/>
        </w:rPr>
        <w:t>time assessment under dynamic, physiologically relevant conditions</w:t>
      </w:r>
      <w:r w:rsidR="00B73567" w:rsidRPr="009C31F6">
        <w:rPr>
          <w:vertAlign w:val="superscript"/>
          <w:lang w:val="en-ZA"/>
        </w:rPr>
        <w:t>15</w:t>
      </w:r>
      <w:r w:rsidR="00B73567" w:rsidRPr="009C31F6">
        <w:rPr>
          <w:vertAlign w:val="superscript"/>
        </w:rPr>
        <w:t>–</w:t>
      </w:r>
      <w:r w:rsidR="00B73567" w:rsidRPr="009C31F6">
        <w:rPr>
          <w:vertAlign w:val="superscript"/>
          <w:lang w:val="en-ZA"/>
        </w:rPr>
        <w:t>2</w:t>
      </w:r>
      <w:r w:rsidR="005D2322" w:rsidRPr="009C31F6">
        <w:rPr>
          <w:vertAlign w:val="superscript"/>
          <w:lang w:val="en-ZA"/>
        </w:rPr>
        <w:t>0</w:t>
      </w:r>
      <w:r w:rsidR="005D2322" w:rsidRPr="009C31F6">
        <w:rPr>
          <w:lang w:val="en-ZA"/>
        </w:rPr>
        <w:t xml:space="preserve">. </w:t>
      </w:r>
      <w:r w:rsidRPr="009C31F6">
        <w:rPr>
          <w:lang w:val="en-ZA"/>
        </w:rPr>
        <w:t xml:space="preserve">The method is </w:t>
      </w:r>
      <w:r w:rsidR="00AA0127" w:rsidRPr="009C31F6">
        <w:rPr>
          <w:lang w:val="en-ZA"/>
        </w:rPr>
        <w:t xml:space="preserve">appropriate for </w:t>
      </w:r>
      <w:r w:rsidR="00162626">
        <w:rPr>
          <w:lang w:val="en-ZA"/>
        </w:rPr>
        <w:t xml:space="preserve">load-bearing biomedical implants or components exposed to combined mechanical and chemical stresses, simulating worst–case </w:t>
      </w:r>
      <w:r w:rsidR="00162626" w:rsidRPr="008C56C4">
        <w:rPr>
          <w:i/>
          <w:iCs/>
          <w:lang w:val="en-ZA"/>
        </w:rPr>
        <w:t>in-vivo</w:t>
      </w:r>
      <w:r w:rsidR="00162626">
        <w:rPr>
          <w:lang w:val="en-ZA"/>
        </w:rPr>
        <w:t xml:space="preserve"> scenarios using chloride-containing</w:t>
      </w:r>
      <w:r w:rsidRPr="009C31F6">
        <w:rPr>
          <w:lang w:val="en-ZA"/>
        </w:rPr>
        <w:t xml:space="preserve"> electrolytes. Optimal performance is achieved by balancing mechanical reinforcement with electrochemical stability, emphasizing the importance of microstructural uniformi</w:t>
      </w:r>
      <w:r w:rsidR="00E2637E" w:rsidRPr="009C31F6">
        <w:rPr>
          <w:lang w:val="en-ZA"/>
        </w:rPr>
        <w:t xml:space="preserve">ty and passive film </w:t>
      </w:r>
      <w:proofErr w:type="gramStart"/>
      <w:r w:rsidR="00E2637E" w:rsidRPr="009C31F6">
        <w:rPr>
          <w:lang w:val="en-ZA"/>
        </w:rPr>
        <w:t>integrity</w:t>
      </w:r>
      <w:r w:rsidRPr="009C31F6">
        <w:rPr>
          <w:lang w:val="en-ZA"/>
        </w:rPr>
        <w:t>.This</w:t>
      </w:r>
      <w:proofErr w:type="gramEnd"/>
      <w:r w:rsidRPr="009C31F6">
        <w:rPr>
          <w:lang w:val="en-ZA"/>
        </w:rPr>
        <w:t xml:space="preserve"> protocol provides a </w:t>
      </w:r>
      <w:r w:rsidR="00823AAA" w:rsidRPr="009C31F6">
        <w:rPr>
          <w:lang w:val="en-ZA"/>
        </w:rPr>
        <w:t xml:space="preserve">reproducible, </w:t>
      </w:r>
      <w:r w:rsidR="00162626">
        <w:rPr>
          <w:lang w:val="en-ZA"/>
        </w:rPr>
        <w:t>application-relevant</w:t>
      </w:r>
      <w:r w:rsidRPr="009C31F6">
        <w:rPr>
          <w:lang w:val="en-ZA"/>
        </w:rPr>
        <w:t xml:space="preserve"> framework for assessing AM </w:t>
      </w:r>
      <w:r w:rsidR="004A66B5" w:rsidRPr="009C31F6">
        <w:t>TI</w:t>
      </w:r>
      <w:r w:rsidR="004A66B5" w:rsidRPr="009C31F6">
        <w:rPr>
          <w:vertAlign w:val="subscript"/>
        </w:rPr>
        <w:t>6</w:t>
      </w:r>
      <w:r w:rsidR="004A66B5" w:rsidRPr="009C31F6">
        <w:t>Al</w:t>
      </w:r>
      <w:r w:rsidR="004A66B5" w:rsidRPr="009C31F6">
        <w:rPr>
          <w:vertAlign w:val="subscript"/>
        </w:rPr>
        <w:t>4</w:t>
      </w:r>
      <w:r w:rsidR="004A66B5" w:rsidRPr="009C31F6">
        <w:t xml:space="preserve">V </w:t>
      </w:r>
      <w:r w:rsidRPr="009C31F6">
        <w:rPr>
          <w:lang w:val="en-ZA"/>
        </w:rPr>
        <w:t xml:space="preserve">composites under </w:t>
      </w:r>
      <w:proofErr w:type="spellStart"/>
      <w:r w:rsidRPr="009C31F6">
        <w:rPr>
          <w:lang w:val="en-ZA"/>
        </w:rPr>
        <w:t>tribocorrosion</w:t>
      </w:r>
      <w:proofErr w:type="spellEnd"/>
      <w:r w:rsidRPr="009C31F6">
        <w:rPr>
          <w:lang w:val="en-ZA"/>
        </w:rPr>
        <w:t xml:space="preserve"> conditions, supporting informed material selection, surface engineering, and implant design.</w:t>
      </w:r>
    </w:p>
    <w:p w14:paraId="5B585D76" w14:textId="77777777" w:rsidR="003D3317" w:rsidRPr="009C31F6" w:rsidRDefault="003D3317" w:rsidP="0013633B">
      <w:pPr>
        <w:rPr>
          <w:lang w:val="en-ZA"/>
        </w:rPr>
      </w:pPr>
    </w:p>
    <w:p w14:paraId="68065BAB" w14:textId="77777777" w:rsidR="005D2322" w:rsidRPr="009C31F6" w:rsidRDefault="008B3FE5" w:rsidP="0013633B">
      <w:pPr>
        <w:rPr>
          <w:b/>
          <w:bCs/>
          <w:lang w:val="en-ZA"/>
        </w:rPr>
      </w:pPr>
      <w:r w:rsidRPr="009C31F6">
        <w:rPr>
          <w:b/>
          <w:bCs/>
          <w:lang w:val="en-ZA"/>
        </w:rPr>
        <w:t>PROTOCO</w:t>
      </w:r>
      <w:r w:rsidR="005D2322" w:rsidRPr="009C31F6">
        <w:rPr>
          <w:b/>
          <w:bCs/>
          <w:lang w:val="en-ZA"/>
        </w:rPr>
        <w:t>L</w:t>
      </w:r>
      <w:r w:rsidR="004E6087" w:rsidRPr="009C31F6">
        <w:rPr>
          <w:b/>
          <w:bCs/>
          <w:lang w:val="en-ZA"/>
        </w:rPr>
        <w:t>:</w:t>
      </w:r>
    </w:p>
    <w:p w14:paraId="56F7AD39" w14:textId="77777777" w:rsidR="008B3FE5" w:rsidRPr="009C31F6" w:rsidRDefault="008B3FE5" w:rsidP="0013633B">
      <w:pPr>
        <w:rPr>
          <w:b/>
          <w:bCs/>
          <w:lang w:val="en-ZA"/>
        </w:rPr>
      </w:pPr>
      <w:r w:rsidRPr="009C31F6">
        <w:rPr>
          <w:b/>
          <w:bCs/>
          <w:lang w:val="en-ZA"/>
        </w:rPr>
        <w:t xml:space="preserve">1. Materials, </w:t>
      </w:r>
      <w:r w:rsidR="00A17888" w:rsidRPr="009C31F6">
        <w:rPr>
          <w:b/>
          <w:bCs/>
          <w:lang w:val="en-ZA"/>
        </w:rPr>
        <w:t>e</w:t>
      </w:r>
      <w:r w:rsidRPr="009C31F6">
        <w:rPr>
          <w:b/>
          <w:bCs/>
          <w:lang w:val="en-ZA"/>
        </w:rPr>
        <w:t xml:space="preserve">quipment, and </w:t>
      </w:r>
      <w:r w:rsidR="00A17888" w:rsidRPr="009C31F6">
        <w:rPr>
          <w:b/>
          <w:bCs/>
          <w:lang w:val="en-ZA"/>
        </w:rPr>
        <w:t>s</w:t>
      </w:r>
      <w:r w:rsidRPr="009C31F6">
        <w:rPr>
          <w:b/>
          <w:bCs/>
          <w:lang w:val="en-ZA"/>
        </w:rPr>
        <w:t xml:space="preserve">tarting </w:t>
      </w:r>
      <w:r w:rsidR="00A17888" w:rsidRPr="009C31F6">
        <w:rPr>
          <w:b/>
          <w:bCs/>
          <w:lang w:val="en-ZA"/>
        </w:rPr>
        <w:t>p</w:t>
      </w:r>
      <w:r w:rsidRPr="009C31F6">
        <w:rPr>
          <w:b/>
          <w:bCs/>
          <w:lang w:val="en-ZA"/>
        </w:rPr>
        <w:t>owders</w:t>
      </w:r>
    </w:p>
    <w:p w14:paraId="76BD5871" w14:textId="77777777" w:rsidR="00237628" w:rsidRPr="009C31F6" w:rsidRDefault="008B3FE5" w:rsidP="0013633B">
      <w:pPr>
        <w:rPr>
          <w:lang w:val="en-ZA"/>
        </w:rPr>
      </w:pPr>
      <w:r w:rsidRPr="009C31F6">
        <w:rPr>
          <w:lang w:val="en-ZA"/>
        </w:rPr>
        <w:t xml:space="preserve">1.1. Starting </w:t>
      </w:r>
      <w:r w:rsidR="00A17888" w:rsidRPr="009C31F6">
        <w:rPr>
          <w:lang w:val="en-ZA"/>
        </w:rPr>
        <w:t>p</w:t>
      </w:r>
      <w:r w:rsidRPr="009C31F6">
        <w:rPr>
          <w:lang w:val="en-ZA"/>
        </w:rPr>
        <w:t>owders</w:t>
      </w:r>
    </w:p>
    <w:p w14:paraId="58F6E71A" w14:textId="77777777" w:rsidR="000E0F39" w:rsidRPr="009C31F6" w:rsidRDefault="00883D9E" w:rsidP="0013633B">
      <w:pPr>
        <w:rPr>
          <w:lang w:val="en-ZA"/>
        </w:rPr>
      </w:pPr>
      <w:r w:rsidRPr="009C31F6">
        <w:rPr>
          <w:lang w:val="en-ZA"/>
        </w:rPr>
        <w:lastRenderedPageBreak/>
        <w:t xml:space="preserve">1.1.1. Obtain gas </w:t>
      </w:r>
      <w:r w:rsidR="008B3FE5" w:rsidRPr="009C31F6">
        <w:rPr>
          <w:lang w:val="en-ZA"/>
        </w:rPr>
        <w:t xml:space="preserve">atomized </w:t>
      </w:r>
      <w:r w:rsidRPr="009C31F6">
        <w:t>TI</w:t>
      </w:r>
      <w:r w:rsidRPr="009C31F6">
        <w:rPr>
          <w:vertAlign w:val="subscript"/>
        </w:rPr>
        <w:t>6</w:t>
      </w:r>
      <w:r w:rsidR="00823AAA" w:rsidRPr="009C31F6">
        <w:t>Al</w:t>
      </w:r>
      <w:r w:rsidRPr="009C31F6">
        <w:rPr>
          <w:vertAlign w:val="subscript"/>
        </w:rPr>
        <w:t>4</w:t>
      </w:r>
      <w:r w:rsidRPr="009C31F6">
        <w:t>V</w:t>
      </w:r>
      <w:r w:rsidR="008B3FE5" w:rsidRPr="009C31F6">
        <w:rPr>
          <w:lang w:val="en-ZA"/>
        </w:rPr>
        <w:t>powder (ASTM F136) w</w:t>
      </w:r>
      <w:r w:rsidR="00823AAA" w:rsidRPr="009C31F6">
        <w:rPr>
          <w:lang w:val="en-ZA"/>
        </w:rPr>
        <w:t xml:space="preserve">ith a particle </w:t>
      </w:r>
      <w:r w:rsidR="004A66B5" w:rsidRPr="009C31F6">
        <w:rPr>
          <w:lang w:val="en-ZA"/>
        </w:rPr>
        <w:t>size range of 15–</w:t>
      </w:r>
      <w:r w:rsidR="008B3FE5" w:rsidRPr="009C31F6">
        <w:rPr>
          <w:lang w:val="en-ZA"/>
        </w:rPr>
        <w:t>53 µm, zirconium (Zr) powder with ≥99.5 wt%</w:t>
      </w:r>
      <w:r w:rsidR="004A66B5" w:rsidRPr="009C31F6">
        <w:rPr>
          <w:lang w:val="en-ZA"/>
        </w:rPr>
        <w:t xml:space="preserve"> purity and particle size of 10–</w:t>
      </w:r>
      <w:r w:rsidR="008B3FE5" w:rsidRPr="009C31F6">
        <w:rPr>
          <w:lang w:val="en-ZA"/>
        </w:rPr>
        <w:t>45 µm, and titanium carbide (</w:t>
      </w:r>
      <w:proofErr w:type="spellStart"/>
      <w:r w:rsidR="008B3FE5" w:rsidRPr="009C31F6">
        <w:rPr>
          <w:lang w:val="en-ZA"/>
        </w:rPr>
        <w:t>TiC</w:t>
      </w:r>
      <w:proofErr w:type="spellEnd"/>
      <w:r w:rsidR="008B3FE5" w:rsidRPr="009C31F6">
        <w:rPr>
          <w:lang w:val="en-ZA"/>
        </w:rPr>
        <w:t>) powder with ≥99 wt</w:t>
      </w:r>
      <w:r w:rsidR="004A66B5" w:rsidRPr="009C31F6">
        <w:rPr>
          <w:lang w:val="en-ZA"/>
        </w:rPr>
        <w:t>% purity and particle size of 2–</w:t>
      </w:r>
      <w:r w:rsidR="008B3FE5" w:rsidRPr="009C31F6">
        <w:rPr>
          <w:lang w:val="en-ZA"/>
        </w:rPr>
        <w:t>10 µm.</w:t>
      </w:r>
    </w:p>
    <w:p w14:paraId="130CBA9F" w14:textId="77777777" w:rsidR="006F37E4" w:rsidRPr="009C31F6" w:rsidRDefault="006F37E4" w:rsidP="0013633B">
      <w:pPr>
        <w:rPr>
          <w:lang w:val="en-ZA"/>
        </w:rPr>
      </w:pPr>
    </w:p>
    <w:p w14:paraId="6A6027FF" w14:textId="77777777" w:rsidR="000E0F39" w:rsidRPr="009C31F6" w:rsidRDefault="008B3FE5" w:rsidP="0013633B">
      <w:pPr>
        <w:rPr>
          <w:lang w:val="en-ZA"/>
        </w:rPr>
      </w:pPr>
      <w:r w:rsidRPr="009C31F6">
        <w:rPr>
          <w:lang w:val="en-ZA"/>
        </w:rPr>
        <w:t>1.1.2. Store all powders in sealed containers under a dry argon atmosphere to prevent oxidation and moisture uptake prior to processing.</w:t>
      </w:r>
    </w:p>
    <w:p w14:paraId="05EB515C" w14:textId="77777777" w:rsidR="006F37E4" w:rsidRPr="009C31F6" w:rsidRDefault="006F37E4" w:rsidP="0013633B">
      <w:pPr>
        <w:rPr>
          <w:lang w:val="en-ZA"/>
        </w:rPr>
      </w:pPr>
    </w:p>
    <w:p w14:paraId="2F9CE33B" w14:textId="77777777" w:rsidR="008B3FE5" w:rsidRPr="00007020" w:rsidRDefault="008B3FE5" w:rsidP="0013633B">
      <w:pPr>
        <w:rPr>
          <w:highlight w:val="yellow"/>
          <w:lang w:val="en-ZA"/>
        </w:rPr>
      </w:pPr>
      <w:r w:rsidRPr="00007020">
        <w:rPr>
          <w:highlight w:val="yellow"/>
          <w:lang w:val="en-ZA"/>
        </w:rPr>
        <w:t xml:space="preserve">1.2. Substrate </w:t>
      </w:r>
      <w:r w:rsidR="00002AB8" w:rsidRPr="00007020">
        <w:rPr>
          <w:highlight w:val="yellow"/>
          <w:lang w:val="en-ZA"/>
        </w:rPr>
        <w:t>p</w:t>
      </w:r>
      <w:r w:rsidRPr="00007020">
        <w:rPr>
          <w:highlight w:val="yellow"/>
          <w:lang w:val="en-ZA"/>
        </w:rPr>
        <w:t>reparation</w:t>
      </w:r>
    </w:p>
    <w:p w14:paraId="30C619BD" w14:textId="77777777" w:rsidR="000E0F39" w:rsidRPr="00007020" w:rsidRDefault="008B3FE5" w:rsidP="0013633B">
      <w:pPr>
        <w:rPr>
          <w:highlight w:val="yellow"/>
          <w:lang w:val="en-ZA"/>
        </w:rPr>
      </w:pPr>
      <w:r w:rsidRPr="00007020">
        <w:rPr>
          <w:highlight w:val="yellow"/>
          <w:lang w:val="en-ZA"/>
        </w:rPr>
        <w:t xml:space="preserve">1.2.1. Cut </w:t>
      </w:r>
      <w:r w:rsidR="00883D9E" w:rsidRPr="00007020">
        <w:rPr>
          <w:highlight w:val="yellow"/>
        </w:rPr>
        <w:t>TI</w:t>
      </w:r>
      <w:r w:rsidR="00883D9E" w:rsidRPr="00007020">
        <w:rPr>
          <w:highlight w:val="yellow"/>
          <w:vertAlign w:val="subscript"/>
        </w:rPr>
        <w:t>6</w:t>
      </w:r>
      <w:r w:rsidR="00823AAA" w:rsidRPr="00007020">
        <w:rPr>
          <w:highlight w:val="yellow"/>
        </w:rPr>
        <w:t>Al</w:t>
      </w:r>
      <w:r w:rsidR="00883D9E" w:rsidRPr="00007020">
        <w:rPr>
          <w:highlight w:val="yellow"/>
          <w:vertAlign w:val="subscript"/>
        </w:rPr>
        <w:t>4</w:t>
      </w:r>
      <w:r w:rsidR="00883D9E" w:rsidRPr="00007020">
        <w:rPr>
          <w:highlight w:val="yellow"/>
        </w:rPr>
        <w:t>V</w:t>
      </w:r>
      <w:r w:rsidRPr="00007020">
        <w:rPr>
          <w:highlight w:val="yellow"/>
          <w:lang w:val="en-ZA"/>
        </w:rPr>
        <w:t>substrate plates to dimensions of 50 mm × 50 mm × 5 mm.</w:t>
      </w:r>
    </w:p>
    <w:p w14:paraId="3AD63031" w14:textId="77777777" w:rsidR="006F37E4" w:rsidRPr="00007020" w:rsidRDefault="006F37E4" w:rsidP="0013633B">
      <w:pPr>
        <w:rPr>
          <w:highlight w:val="yellow"/>
          <w:lang w:val="en-ZA"/>
        </w:rPr>
      </w:pPr>
    </w:p>
    <w:p w14:paraId="46039B0C" w14:textId="77777777" w:rsidR="000E0F39" w:rsidRPr="00007020" w:rsidRDefault="008B3FE5" w:rsidP="0013633B">
      <w:pPr>
        <w:rPr>
          <w:highlight w:val="yellow"/>
          <w:lang w:val="en-ZA"/>
        </w:rPr>
      </w:pPr>
      <w:r w:rsidRPr="00007020">
        <w:rPr>
          <w:highlight w:val="yellow"/>
          <w:lang w:val="en-ZA"/>
        </w:rPr>
        <w:t xml:space="preserve">1.2.2. Grind the substrate surface sequentially using </w:t>
      </w:r>
      <w:proofErr w:type="spellStart"/>
      <w:r w:rsidRPr="00007020">
        <w:rPr>
          <w:highlight w:val="yellow"/>
          <w:lang w:val="en-ZA"/>
        </w:rPr>
        <w:t>SiC</w:t>
      </w:r>
      <w:proofErr w:type="spellEnd"/>
      <w:r w:rsidRPr="00007020">
        <w:rPr>
          <w:highlight w:val="yellow"/>
          <w:lang w:val="en-ZA"/>
        </w:rPr>
        <w:t xml:space="preserve"> papers from P320 to P800 grit to remove surface oxides and irregularities.</w:t>
      </w:r>
    </w:p>
    <w:p w14:paraId="135FEDA2" w14:textId="77777777" w:rsidR="006F37E4" w:rsidRPr="00007020" w:rsidRDefault="006F37E4" w:rsidP="0013633B">
      <w:pPr>
        <w:rPr>
          <w:highlight w:val="yellow"/>
          <w:lang w:val="en-ZA"/>
        </w:rPr>
      </w:pPr>
    </w:p>
    <w:p w14:paraId="622C2442" w14:textId="77777777" w:rsidR="000E0F39" w:rsidRPr="00007020" w:rsidRDefault="008B3FE5" w:rsidP="0013633B">
      <w:pPr>
        <w:rPr>
          <w:highlight w:val="yellow"/>
          <w:lang w:val="en-ZA"/>
        </w:rPr>
      </w:pPr>
      <w:r w:rsidRPr="00007020">
        <w:rPr>
          <w:highlight w:val="yellow"/>
          <w:lang w:val="en-ZA"/>
        </w:rPr>
        <w:t>1.2.3. Ultrasonically clean the substrates in acetone for 10 min</w:t>
      </w:r>
      <w:r w:rsidR="003D2D65" w:rsidRPr="00007020">
        <w:rPr>
          <w:highlight w:val="yellow"/>
          <w:lang w:val="en-ZA"/>
        </w:rPr>
        <w:t>,</w:t>
      </w:r>
      <w:r w:rsidRPr="00007020">
        <w:rPr>
          <w:highlight w:val="yellow"/>
          <w:lang w:val="en-ZA"/>
        </w:rPr>
        <w:t xml:space="preserve"> followed by ethanol for 10 min.</w:t>
      </w:r>
    </w:p>
    <w:p w14:paraId="5277F1F6" w14:textId="77777777" w:rsidR="006F37E4" w:rsidRPr="00007020" w:rsidRDefault="006F37E4" w:rsidP="0013633B">
      <w:pPr>
        <w:rPr>
          <w:highlight w:val="yellow"/>
          <w:lang w:val="en-ZA"/>
        </w:rPr>
      </w:pPr>
    </w:p>
    <w:p w14:paraId="5E8A391E" w14:textId="77777777" w:rsidR="00461AA1" w:rsidRPr="00007020" w:rsidRDefault="008B3FE5" w:rsidP="0013633B">
      <w:pPr>
        <w:rPr>
          <w:highlight w:val="yellow"/>
          <w:lang w:val="en-ZA"/>
        </w:rPr>
      </w:pPr>
      <w:r w:rsidRPr="00007020">
        <w:rPr>
          <w:highlight w:val="yellow"/>
          <w:lang w:val="en-ZA"/>
        </w:rPr>
        <w:t>1.2.4. Dry the substrates using compressed nitrogen and mount them securely on the laser metal deposition (LMD) build platform.</w:t>
      </w:r>
    </w:p>
    <w:p w14:paraId="77BE0A10" w14:textId="77777777" w:rsidR="006F37E4" w:rsidRPr="00007020" w:rsidRDefault="006F37E4" w:rsidP="0013633B">
      <w:pPr>
        <w:rPr>
          <w:highlight w:val="yellow"/>
          <w:lang w:val="en-ZA"/>
        </w:rPr>
      </w:pPr>
    </w:p>
    <w:p w14:paraId="509503AB" w14:textId="77777777" w:rsidR="008B3FE5" w:rsidRPr="00007020" w:rsidRDefault="008B3FE5" w:rsidP="0013633B">
      <w:pPr>
        <w:rPr>
          <w:b/>
          <w:bCs/>
          <w:highlight w:val="yellow"/>
          <w:lang w:val="en-ZA"/>
        </w:rPr>
      </w:pPr>
      <w:r w:rsidRPr="00007020">
        <w:rPr>
          <w:b/>
          <w:bCs/>
          <w:highlight w:val="yellow"/>
          <w:lang w:val="en-ZA"/>
        </w:rPr>
        <w:t>2. La</w:t>
      </w:r>
      <w:r w:rsidR="00883D9E" w:rsidRPr="00007020">
        <w:rPr>
          <w:b/>
          <w:bCs/>
          <w:highlight w:val="yellow"/>
          <w:lang w:val="en-ZA"/>
        </w:rPr>
        <w:t xml:space="preserve">ser </w:t>
      </w:r>
      <w:r w:rsidR="00C80F8D" w:rsidRPr="00007020">
        <w:rPr>
          <w:b/>
          <w:bCs/>
          <w:highlight w:val="yellow"/>
          <w:lang w:val="en-ZA"/>
        </w:rPr>
        <w:t>metal deposition of ceramic reinforced surface composites</w:t>
      </w:r>
    </w:p>
    <w:p w14:paraId="7FBA9AB2" w14:textId="77777777" w:rsidR="005D2322" w:rsidRPr="00007020" w:rsidRDefault="008B3FE5" w:rsidP="0013633B">
      <w:pPr>
        <w:rPr>
          <w:highlight w:val="yellow"/>
          <w:lang w:val="en-ZA"/>
        </w:rPr>
      </w:pPr>
      <w:r w:rsidRPr="00007020">
        <w:rPr>
          <w:highlight w:val="yellow"/>
          <w:lang w:val="en-ZA"/>
        </w:rPr>
        <w:t xml:space="preserve">2.1. LMD </w:t>
      </w:r>
      <w:r w:rsidR="00775811" w:rsidRPr="00007020">
        <w:rPr>
          <w:highlight w:val="yellow"/>
          <w:lang w:val="en-ZA"/>
        </w:rPr>
        <w:t>system configuration</w:t>
      </w:r>
    </w:p>
    <w:p w14:paraId="34CDAE3A" w14:textId="77777777" w:rsidR="00775811" w:rsidRPr="00007020" w:rsidRDefault="008B3FE5" w:rsidP="0013633B">
      <w:pPr>
        <w:rPr>
          <w:highlight w:val="yellow"/>
          <w:lang w:val="en-ZA"/>
        </w:rPr>
      </w:pPr>
      <w:r w:rsidRPr="00007020">
        <w:rPr>
          <w:highlight w:val="yellow"/>
          <w:lang w:val="en-ZA"/>
        </w:rPr>
        <w:t>2.1.1. Use a laser metal depositi</w:t>
      </w:r>
      <w:r w:rsidR="00533B64" w:rsidRPr="00007020">
        <w:rPr>
          <w:highlight w:val="yellow"/>
          <w:lang w:val="en-ZA"/>
        </w:rPr>
        <w:t>on system equipped with a multi–</w:t>
      </w:r>
      <w:r w:rsidRPr="00007020">
        <w:rPr>
          <w:highlight w:val="yellow"/>
          <w:lang w:val="en-ZA"/>
        </w:rPr>
        <w:t>hopper powder feeding u</w:t>
      </w:r>
      <w:r w:rsidR="00883D9E" w:rsidRPr="00007020">
        <w:rPr>
          <w:highlight w:val="yellow"/>
          <w:lang w:val="en-ZA"/>
        </w:rPr>
        <w:t>nit</w:t>
      </w:r>
      <w:r w:rsidR="00775811" w:rsidRPr="00007020">
        <w:rPr>
          <w:highlight w:val="yellow"/>
          <w:lang w:val="en-ZA"/>
        </w:rPr>
        <w:t>.</w:t>
      </w:r>
    </w:p>
    <w:p w14:paraId="51A1C1CF" w14:textId="77777777" w:rsidR="006F37E4" w:rsidRPr="00007020" w:rsidRDefault="006F37E4" w:rsidP="0013633B">
      <w:pPr>
        <w:rPr>
          <w:highlight w:val="yellow"/>
          <w:lang w:val="en-ZA"/>
        </w:rPr>
      </w:pPr>
    </w:p>
    <w:p w14:paraId="4594FAC4" w14:textId="77777777" w:rsidR="00775811" w:rsidRPr="00007020" w:rsidRDefault="00883D9E" w:rsidP="0013633B">
      <w:pPr>
        <w:rPr>
          <w:highlight w:val="yellow"/>
          <w:lang w:val="en-ZA"/>
        </w:rPr>
      </w:pPr>
      <w:r w:rsidRPr="00007020">
        <w:rPr>
          <w:highlight w:val="yellow"/>
          <w:lang w:val="en-ZA"/>
        </w:rPr>
        <w:t xml:space="preserve">2.1.2. Employ a continuous </w:t>
      </w:r>
      <w:r w:rsidR="008B3FE5" w:rsidRPr="00007020">
        <w:rPr>
          <w:highlight w:val="yellow"/>
          <w:lang w:val="en-ZA"/>
        </w:rPr>
        <w:t xml:space="preserve">wave </w:t>
      </w:r>
      <w:proofErr w:type="spellStart"/>
      <w:r w:rsidR="008B3FE5" w:rsidRPr="00007020">
        <w:rPr>
          <w:highlight w:val="yellow"/>
          <w:lang w:val="en-ZA"/>
        </w:rPr>
        <w:t>fiber</w:t>
      </w:r>
      <w:proofErr w:type="spellEnd"/>
      <w:r w:rsidR="008B3FE5" w:rsidRPr="00007020">
        <w:rPr>
          <w:highlight w:val="yellow"/>
          <w:lang w:val="en-ZA"/>
        </w:rPr>
        <w:t xml:space="preserve"> laser with a wavelength of approximately 1070 nm.</w:t>
      </w:r>
    </w:p>
    <w:p w14:paraId="7F64FF80" w14:textId="77777777" w:rsidR="006F37E4" w:rsidRPr="00007020" w:rsidRDefault="006F37E4" w:rsidP="0013633B">
      <w:pPr>
        <w:rPr>
          <w:highlight w:val="yellow"/>
          <w:lang w:val="en-ZA"/>
        </w:rPr>
      </w:pPr>
    </w:p>
    <w:p w14:paraId="60AACA95" w14:textId="77777777" w:rsidR="008B3FE5" w:rsidRPr="00007020" w:rsidRDefault="008B3FE5" w:rsidP="0013633B">
      <w:pPr>
        <w:rPr>
          <w:highlight w:val="yellow"/>
          <w:lang w:val="en-ZA"/>
        </w:rPr>
      </w:pPr>
      <w:r w:rsidRPr="00007020">
        <w:rPr>
          <w:highlight w:val="yellow"/>
          <w:lang w:val="en-ZA"/>
        </w:rPr>
        <w:t>2.1.3. Set</w:t>
      </w:r>
      <w:r w:rsidR="00823AAA" w:rsidRPr="00007020">
        <w:rPr>
          <w:highlight w:val="yellow"/>
          <w:lang w:val="en-ZA"/>
        </w:rPr>
        <w:t xml:space="preserve"> the laser spot diameter to 1.0</w:t>
      </w:r>
      <w:r w:rsidR="00196892" w:rsidRPr="00007020">
        <w:rPr>
          <w:highlight w:val="yellow"/>
          <w:lang w:val="en-ZA"/>
        </w:rPr>
        <w:t>–</w:t>
      </w:r>
      <w:r w:rsidRPr="00007020">
        <w:rPr>
          <w:highlight w:val="yellow"/>
          <w:lang w:val="en-ZA"/>
        </w:rPr>
        <w:t>1.5 mm</w:t>
      </w:r>
      <w:r w:rsidR="00196892" w:rsidRPr="00007020">
        <w:rPr>
          <w:rStyle w:val="CommentReference"/>
          <w:sz w:val="24"/>
          <w:szCs w:val="24"/>
          <w:highlight w:val="yellow"/>
          <w:lang w:val="en-ZA"/>
        </w:rPr>
        <w:t xml:space="preserve"> u</w:t>
      </w:r>
      <w:r w:rsidRPr="00007020">
        <w:rPr>
          <w:highlight w:val="yellow"/>
          <w:lang w:val="en-ZA"/>
        </w:rPr>
        <w:t>sing a coaxial nozzle.</w:t>
      </w:r>
    </w:p>
    <w:p w14:paraId="132AA45A" w14:textId="77777777" w:rsidR="006F37E4" w:rsidRPr="00007020" w:rsidRDefault="006F37E4" w:rsidP="0013633B">
      <w:pPr>
        <w:rPr>
          <w:highlight w:val="yellow"/>
          <w:lang w:val="en-ZA"/>
        </w:rPr>
      </w:pPr>
    </w:p>
    <w:p w14:paraId="65EFCB96" w14:textId="77777777" w:rsidR="008B3FE5" w:rsidRPr="00007020" w:rsidRDefault="008B3FE5" w:rsidP="0013633B">
      <w:pPr>
        <w:rPr>
          <w:highlight w:val="yellow"/>
          <w:lang w:val="en-ZA"/>
        </w:rPr>
      </w:pPr>
      <w:r w:rsidRPr="00007020">
        <w:rPr>
          <w:highlight w:val="yellow"/>
          <w:lang w:val="en-ZA"/>
        </w:rPr>
        <w:t xml:space="preserve">2.2. Powder </w:t>
      </w:r>
      <w:r w:rsidR="00775811" w:rsidRPr="00007020">
        <w:rPr>
          <w:highlight w:val="yellow"/>
          <w:lang w:val="en-ZA"/>
        </w:rPr>
        <w:t>feeding and shielding</w:t>
      </w:r>
    </w:p>
    <w:p w14:paraId="3B6230DB" w14:textId="77777777" w:rsidR="00775811" w:rsidRPr="00007020" w:rsidRDefault="008B3FE5" w:rsidP="0013633B">
      <w:pPr>
        <w:rPr>
          <w:highlight w:val="yellow"/>
          <w:lang w:val="en-ZA"/>
        </w:rPr>
      </w:pPr>
      <w:r w:rsidRPr="00007020">
        <w:rPr>
          <w:highlight w:val="yellow"/>
          <w:lang w:val="en-ZA"/>
        </w:rPr>
        <w:t xml:space="preserve">2.2.1. Load </w:t>
      </w:r>
      <w:r w:rsidR="00883D9E" w:rsidRPr="00007020">
        <w:rPr>
          <w:highlight w:val="yellow"/>
        </w:rPr>
        <w:t>TI</w:t>
      </w:r>
      <w:r w:rsidR="00883D9E" w:rsidRPr="00007020">
        <w:rPr>
          <w:highlight w:val="yellow"/>
          <w:vertAlign w:val="subscript"/>
        </w:rPr>
        <w:t>6</w:t>
      </w:r>
      <w:r w:rsidR="00823AAA" w:rsidRPr="00007020">
        <w:rPr>
          <w:highlight w:val="yellow"/>
        </w:rPr>
        <w:t>Al</w:t>
      </w:r>
      <w:r w:rsidR="00883D9E" w:rsidRPr="00007020">
        <w:rPr>
          <w:highlight w:val="yellow"/>
          <w:vertAlign w:val="subscript"/>
        </w:rPr>
        <w:t>4</w:t>
      </w:r>
      <w:r w:rsidR="00883D9E" w:rsidRPr="00007020">
        <w:rPr>
          <w:highlight w:val="yellow"/>
        </w:rPr>
        <w:t>V</w:t>
      </w:r>
      <w:r w:rsidRPr="00007020">
        <w:rPr>
          <w:highlight w:val="yellow"/>
          <w:lang w:val="en-ZA"/>
        </w:rPr>
        <w:t xml:space="preserve">, Zr, and </w:t>
      </w:r>
      <w:proofErr w:type="spellStart"/>
      <w:r w:rsidRPr="00007020">
        <w:rPr>
          <w:highlight w:val="yellow"/>
          <w:lang w:val="en-ZA"/>
        </w:rPr>
        <w:t>TiC</w:t>
      </w:r>
      <w:proofErr w:type="spellEnd"/>
      <w:r w:rsidRPr="00007020">
        <w:rPr>
          <w:highlight w:val="yellow"/>
          <w:lang w:val="en-ZA"/>
        </w:rPr>
        <w:t xml:space="preserve"> powders into </w:t>
      </w:r>
      <w:r w:rsidR="00883D9E" w:rsidRPr="00007020">
        <w:rPr>
          <w:highlight w:val="yellow"/>
          <w:lang w:val="en-ZA"/>
        </w:rPr>
        <w:t xml:space="preserve">separate hoppers under an </w:t>
      </w:r>
      <w:r w:rsidR="00021378" w:rsidRPr="00007020">
        <w:rPr>
          <w:highlight w:val="yellow"/>
          <w:lang w:val="en-ZA"/>
        </w:rPr>
        <w:t>argon-filled</w:t>
      </w:r>
      <w:r w:rsidRPr="00007020">
        <w:rPr>
          <w:highlight w:val="yellow"/>
          <w:lang w:val="en-ZA"/>
        </w:rPr>
        <w:t xml:space="preserve"> glove box.</w:t>
      </w:r>
    </w:p>
    <w:p w14:paraId="40F90299" w14:textId="77777777" w:rsidR="006F37E4" w:rsidRPr="00007020" w:rsidRDefault="006F37E4" w:rsidP="0013633B">
      <w:pPr>
        <w:rPr>
          <w:highlight w:val="yellow"/>
          <w:lang w:val="en-ZA"/>
        </w:rPr>
      </w:pPr>
    </w:p>
    <w:p w14:paraId="2BE57489" w14:textId="77777777" w:rsidR="008B3FE5" w:rsidRPr="00007020" w:rsidRDefault="008B3FE5" w:rsidP="0013633B">
      <w:pPr>
        <w:rPr>
          <w:highlight w:val="yellow"/>
          <w:lang w:val="en-ZA"/>
        </w:rPr>
      </w:pPr>
      <w:r w:rsidRPr="00007020">
        <w:rPr>
          <w:highlight w:val="yellow"/>
          <w:lang w:val="en-ZA"/>
        </w:rPr>
        <w:t>2.2.2. Purge all pow</w:t>
      </w:r>
      <w:r w:rsidR="00883D9E" w:rsidRPr="00007020">
        <w:rPr>
          <w:highlight w:val="yellow"/>
          <w:lang w:val="en-ZA"/>
        </w:rPr>
        <w:t xml:space="preserve">der lines and hoppers with </w:t>
      </w:r>
      <w:r w:rsidR="00021378" w:rsidRPr="00007020">
        <w:rPr>
          <w:highlight w:val="yellow"/>
          <w:lang w:val="en-ZA"/>
        </w:rPr>
        <w:t>high-purity</w:t>
      </w:r>
      <w:r w:rsidRPr="00007020">
        <w:rPr>
          <w:highlight w:val="yellow"/>
          <w:lang w:val="en-ZA"/>
        </w:rPr>
        <w:t xml:space="preserve"> argon for at least 20 min to reduce oxygen levels below 10 ppm.</w:t>
      </w:r>
    </w:p>
    <w:p w14:paraId="1CB47427" w14:textId="77777777" w:rsidR="006F37E4" w:rsidRPr="00007020" w:rsidRDefault="006F37E4" w:rsidP="0013633B">
      <w:pPr>
        <w:rPr>
          <w:highlight w:val="yellow"/>
          <w:lang w:val="en-ZA"/>
        </w:rPr>
      </w:pPr>
    </w:p>
    <w:p w14:paraId="51D8C17A" w14:textId="77777777" w:rsidR="008B3FE5" w:rsidRPr="00007020" w:rsidRDefault="008B3FE5" w:rsidP="0013633B">
      <w:pPr>
        <w:rPr>
          <w:highlight w:val="yellow"/>
          <w:lang w:val="en-ZA"/>
        </w:rPr>
      </w:pPr>
      <w:r w:rsidRPr="00007020">
        <w:rPr>
          <w:highlight w:val="yellow"/>
          <w:lang w:val="en-ZA"/>
        </w:rPr>
        <w:t>2.2.3. Calibrate each powder feeder gravimetrically and adjust feed rates to achieve the desired composition, maintainin</w:t>
      </w:r>
      <w:r w:rsidR="004A66B5" w:rsidRPr="00007020">
        <w:rPr>
          <w:highlight w:val="yellow"/>
          <w:lang w:val="en-ZA"/>
        </w:rPr>
        <w:t>g a total powder feed rate of 5–</w:t>
      </w:r>
      <w:r w:rsidRPr="00007020">
        <w:rPr>
          <w:highlight w:val="yellow"/>
          <w:lang w:val="en-ZA"/>
        </w:rPr>
        <w:t>10 g/min with a deviation within ±2%.</w:t>
      </w:r>
    </w:p>
    <w:p w14:paraId="03833FD6" w14:textId="77777777" w:rsidR="006F37E4" w:rsidRPr="00007020" w:rsidRDefault="006F37E4" w:rsidP="0013633B">
      <w:pPr>
        <w:rPr>
          <w:highlight w:val="yellow"/>
          <w:lang w:val="en-ZA"/>
        </w:rPr>
      </w:pPr>
    </w:p>
    <w:p w14:paraId="5D34B867" w14:textId="77777777" w:rsidR="008B3FE5" w:rsidRPr="00007020" w:rsidRDefault="008B3FE5" w:rsidP="0013633B">
      <w:pPr>
        <w:rPr>
          <w:highlight w:val="yellow"/>
          <w:lang w:val="en-ZA"/>
        </w:rPr>
      </w:pPr>
      <w:r w:rsidRPr="00007020">
        <w:rPr>
          <w:highlight w:val="yellow"/>
          <w:lang w:val="en-ZA"/>
        </w:rPr>
        <w:t xml:space="preserve">2.3. Deposition </w:t>
      </w:r>
      <w:r w:rsidR="00775811" w:rsidRPr="00007020">
        <w:rPr>
          <w:highlight w:val="yellow"/>
          <w:lang w:val="en-ZA"/>
        </w:rPr>
        <w:t>p</w:t>
      </w:r>
      <w:r w:rsidRPr="00007020">
        <w:rPr>
          <w:highlight w:val="yellow"/>
          <w:lang w:val="en-ZA"/>
        </w:rPr>
        <w:t>arameters</w:t>
      </w:r>
    </w:p>
    <w:p w14:paraId="4A932215" w14:textId="77777777" w:rsidR="008B3FE5" w:rsidRPr="00007020" w:rsidRDefault="004A66B5" w:rsidP="0013633B">
      <w:pPr>
        <w:rPr>
          <w:highlight w:val="yellow"/>
          <w:lang w:val="en-ZA"/>
        </w:rPr>
      </w:pPr>
      <w:r w:rsidRPr="00007020">
        <w:rPr>
          <w:highlight w:val="yellow"/>
          <w:lang w:val="en-ZA"/>
        </w:rPr>
        <w:t>2.3.1. Set laser power to 800–</w:t>
      </w:r>
      <w:r w:rsidR="008B3FE5" w:rsidRPr="00007020">
        <w:rPr>
          <w:highlight w:val="yellow"/>
          <w:lang w:val="en-ZA"/>
        </w:rPr>
        <w:t>1200 W.</w:t>
      </w:r>
    </w:p>
    <w:p w14:paraId="098F513B" w14:textId="77777777" w:rsidR="006F37E4" w:rsidRPr="00007020" w:rsidRDefault="006F37E4" w:rsidP="0013633B">
      <w:pPr>
        <w:rPr>
          <w:highlight w:val="yellow"/>
          <w:lang w:val="en-ZA"/>
        </w:rPr>
      </w:pPr>
    </w:p>
    <w:p w14:paraId="5A2BF07D" w14:textId="77777777" w:rsidR="008B3FE5" w:rsidRPr="00007020" w:rsidRDefault="004A66B5" w:rsidP="0013633B">
      <w:pPr>
        <w:rPr>
          <w:highlight w:val="yellow"/>
          <w:lang w:val="en-ZA"/>
        </w:rPr>
      </w:pPr>
      <w:r w:rsidRPr="00007020">
        <w:rPr>
          <w:highlight w:val="yellow"/>
          <w:lang w:val="en-ZA"/>
        </w:rPr>
        <w:t>2.3.2. Set scanning speed to 6–</w:t>
      </w:r>
      <w:r w:rsidR="008B3FE5" w:rsidRPr="00007020">
        <w:rPr>
          <w:highlight w:val="yellow"/>
          <w:lang w:val="en-ZA"/>
        </w:rPr>
        <w:t>12 mm/s.</w:t>
      </w:r>
    </w:p>
    <w:p w14:paraId="62B5E41E" w14:textId="77777777" w:rsidR="006F37E4" w:rsidRPr="00007020" w:rsidRDefault="006F37E4" w:rsidP="0013633B">
      <w:pPr>
        <w:rPr>
          <w:highlight w:val="yellow"/>
          <w:lang w:val="en-ZA"/>
        </w:rPr>
      </w:pPr>
    </w:p>
    <w:p w14:paraId="76FD44A3" w14:textId="77777777" w:rsidR="008B3FE5" w:rsidRPr="00007020" w:rsidRDefault="008B3FE5" w:rsidP="0013633B">
      <w:pPr>
        <w:rPr>
          <w:highlight w:val="yellow"/>
          <w:lang w:val="en-ZA"/>
        </w:rPr>
      </w:pPr>
      <w:r w:rsidRPr="00007020">
        <w:rPr>
          <w:highlight w:val="yellow"/>
          <w:lang w:val="en-ZA"/>
        </w:rPr>
        <w:t>2.3.3. Maintain an argo</w:t>
      </w:r>
      <w:r w:rsidR="00823AAA" w:rsidRPr="00007020">
        <w:rPr>
          <w:highlight w:val="yellow"/>
          <w:lang w:val="en-ZA"/>
        </w:rPr>
        <w:t xml:space="preserve">n shielding gas flow </w:t>
      </w:r>
      <w:r w:rsidR="004A66B5" w:rsidRPr="00007020">
        <w:rPr>
          <w:highlight w:val="yellow"/>
          <w:lang w:val="en-ZA"/>
        </w:rPr>
        <w:t>rate of 10–</w:t>
      </w:r>
      <w:r w:rsidRPr="00007020">
        <w:rPr>
          <w:highlight w:val="yellow"/>
          <w:lang w:val="en-ZA"/>
        </w:rPr>
        <w:t>15 L/min to protect the molten pool from oxidation.</w:t>
      </w:r>
    </w:p>
    <w:p w14:paraId="6D3F1713" w14:textId="77777777" w:rsidR="006F37E4" w:rsidRPr="00007020" w:rsidRDefault="006F37E4" w:rsidP="0013633B">
      <w:pPr>
        <w:rPr>
          <w:highlight w:val="yellow"/>
          <w:lang w:val="en-ZA"/>
        </w:rPr>
      </w:pPr>
    </w:p>
    <w:p w14:paraId="28652977" w14:textId="77777777" w:rsidR="00120C08" w:rsidRPr="00007020" w:rsidRDefault="008B3FE5" w:rsidP="0013633B">
      <w:pPr>
        <w:rPr>
          <w:highlight w:val="yellow"/>
          <w:lang w:val="en-ZA"/>
        </w:rPr>
      </w:pPr>
      <w:r w:rsidRPr="00007020">
        <w:rPr>
          <w:highlight w:val="yellow"/>
          <w:lang w:val="en-ZA"/>
        </w:rPr>
        <w:t>2.3.4. Deposit material using</w:t>
      </w:r>
      <w:r w:rsidR="004A66B5" w:rsidRPr="00007020">
        <w:rPr>
          <w:highlight w:val="yellow"/>
          <w:lang w:val="en-ZA"/>
        </w:rPr>
        <w:t xml:space="preserve"> a raster scan strategy with 30–</w:t>
      </w:r>
      <w:r w:rsidRPr="00007020">
        <w:rPr>
          <w:highlight w:val="yellow"/>
          <w:lang w:val="en-ZA"/>
        </w:rPr>
        <w:t xml:space="preserve">50% overlap between adjacent </w:t>
      </w:r>
      <w:r w:rsidRPr="00007020">
        <w:rPr>
          <w:highlight w:val="yellow"/>
          <w:lang w:val="en-ZA"/>
        </w:rPr>
        <w:lastRenderedPageBreak/>
        <w:t>tracks.</w:t>
      </w:r>
    </w:p>
    <w:p w14:paraId="4BF493EB" w14:textId="77777777" w:rsidR="006F37E4" w:rsidRPr="00007020" w:rsidRDefault="006F37E4" w:rsidP="0013633B">
      <w:pPr>
        <w:rPr>
          <w:highlight w:val="yellow"/>
          <w:lang w:val="en-ZA"/>
        </w:rPr>
      </w:pPr>
    </w:p>
    <w:p w14:paraId="00DB8879" w14:textId="77777777" w:rsidR="008B3FE5" w:rsidRPr="00007020" w:rsidRDefault="008B3FE5" w:rsidP="0013633B">
      <w:pPr>
        <w:rPr>
          <w:highlight w:val="yellow"/>
          <w:lang w:val="en-ZA"/>
        </w:rPr>
      </w:pPr>
      <w:r w:rsidRPr="00007020">
        <w:rPr>
          <w:highlight w:val="yellow"/>
          <w:lang w:val="en-ZA"/>
        </w:rPr>
        <w:t>2.3.5. Build coatings layer by layer, allowing controlled cooling intervals between layers to minimize residual stress.</w:t>
      </w:r>
    </w:p>
    <w:p w14:paraId="010F453B" w14:textId="77777777" w:rsidR="006F37E4" w:rsidRPr="00007020" w:rsidRDefault="006F37E4" w:rsidP="0013633B">
      <w:pPr>
        <w:rPr>
          <w:highlight w:val="yellow"/>
          <w:lang w:val="en-ZA"/>
        </w:rPr>
      </w:pPr>
    </w:p>
    <w:p w14:paraId="41DF8F8C" w14:textId="77777777" w:rsidR="00120C08" w:rsidRPr="00007020" w:rsidRDefault="008B3FE5" w:rsidP="0013633B">
      <w:pPr>
        <w:rPr>
          <w:highlight w:val="yellow"/>
          <w:lang w:val="en-ZA"/>
        </w:rPr>
      </w:pPr>
      <w:r w:rsidRPr="00007020">
        <w:rPr>
          <w:highlight w:val="yellow"/>
          <w:lang w:val="en-ZA"/>
        </w:rPr>
        <w:t>2.3.6. Allow samples to cool to room temperature under an argon atmosphere after deposition.</w:t>
      </w:r>
    </w:p>
    <w:p w14:paraId="3892CC28" w14:textId="77777777" w:rsidR="006F37E4" w:rsidRPr="00007020" w:rsidRDefault="006F37E4" w:rsidP="0013633B">
      <w:pPr>
        <w:rPr>
          <w:highlight w:val="yellow"/>
          <w:lang w:val="en-ZA"/>
        </w:rPr>
      </w:pPr>
    </w:p>
    <w:p w14:paraId="72AEE109" w14:textId="77777777" w:rsidR="00D97F6F" w:rsidRPr="00007020" w:rsidRDefault="00D97F6F" w:rsidP="0013633B">
      <w:pPr>
        <w:rPr>
          <w:b/>
          <w:bCs/>
          <w:highlight w:val="yellow"/>
          <w:lang w:val="en-ZA"/>
        </w:rPr>
      </w:pPr>
      <w:r w:rsidRPr="00007020">
        <w:rPr>
          <w:b/>
          <w:bCs/>
          <w:highlight w:val="yellow"/>
          <w:lang w:val="en-ZA"/>
        </w:rPr>
        <w:t>3. Microstructural and phase characterization</w:t>
      </w:r>
    </w:p>
    <w:p w14:paraId="39FC138D" w14:textId="77777777" w:rsidR="00D97F6F" w:rsidRPr="00007020" w:rsidRDefault="00D97F6F" w:rsidP="0013633B">
      <w:pPr>
        <w:rPr>
          <w:bCs/>
          <w:highlight w:val="yellow"/>
          <w:lang w:val="en-ZA"/>
        </w:rPr>
      </w:pPr>
      <w:r w:rsidRPr="00007020">
        <w:rPr>
          <w:bCs/>
          <w:highlight w:val="yellow"/>
          <w:lang w:val="en-ZA"/>
        </w:rPr>
        <w:t>3.1. Metallographic preparation</w:t>
      </w:r>
    </w:p>
    <w:p w14:paraId="1686D6AD" w14:textId="77777777" w:rsidR="00D97F6F" w:rsidRPr="00007020" w:rsidRDefault="00D97F6F" w:rsidP="0013633B">
      <w:pPr>
        <w:rPr>
          <w:bCs/>
          <w:highlight w:val="yellow"/>
          <w:lang w:val="en-ZA"/>
        </w:rPr>
      </w:pPr>
      <w:r w:rsidRPr="00007020">
        <w:rPr>
          <w:bCs/>
          <w:highlight w:val="yellow"/>
          <w:lang w:val="en-ZA"/>
        </w:rPr>
        <w:t>3.1.1. Cut the deposited samples perpendicular to the build direction using a precision diamond saw.</w:t>
      </w:r>
    </w:p>
    <w:p w14:paraId="4DE66524" w14:textId="77777777" w:rsidR="006F37E4" w:rsidRPr="00007020" w:rsidRDefault="006F37E4" w:rsidP="0013633B">
      <w:pPr>
        <w:rPr>
          <w:bCs/>
          <w:highlight w:val="yellow"/>
          <w:lang w:val="en-ZA"/>
        </w:rPr>
      </w:pPr>
    </w:p>
    <w:p w14:paraId="1AC2FC0F" w14:textId="77777777" w:rsidR="00D97F6F" w:rsidRPr="00007020" w:rsidRDefault="00D97F6F" w:rsidP="0013633B">
      <w:pPr>
        <w:rPr>
          <w:bCs/>
          <w:highlight w:val="yellow"/>
          <w:lang w:val="en-ZA"/>
        </w:rPr>
      </w:pPr>
      <w:r w:rsidRPr="00007020">
        <w:rPr>
          <w:bCs/>
          <w:highlight w:val="yellow"/>
          <w:lang w:val="en-ZA"/>
        </w:rPr>
        <w:t>3.1.2. Embed the specimens in conductive epoxy and cure as per the manufacturer’s instructions.</w:t>
      </w:r>
    </w:p>
    <w:p w14:paraId="454C8718" w14:textId="77777777" w:rsidR="006F37E4" w:rsidRPr="00007020" w:rsidRDefault="006F37E4" w:rsidP="0013633B">
      <w:pPr>
        <w:rPr>
          <w:bCs/>
          <w:highlight w:val="yellow"/>
          <w:lang w:val="en-ZA"/>
        </w:rPr>
      </w:pPr>
    </w:p>
    <w:p w14:paraId="23E76DAD" w14:textId="77777777" w:rsidR="00D97F6F" w:rsidRPr="00007020" w:rsidRDefault="00D97F6F" w:rsidP="0013633B">
      <w:pPr>
        <w:rPr>
          <w:bCs/>
          <w:highlight w:val="yellow"/>
          <w:lang w:val="en-ZA"/>
        </w:rPr>
      </w:pPr>
      <w:r w:rsidRPr="00007020">
        <w:rPr>
          <w:bCs/>
          <w:highlight w:val="yellow"/>
          <w:lang w:val="en-ZA"/>
        </w:rPr>
        <w:t xml:space="preserve">3.1.3. Grind with </w:t>
      </w:r>
      <w:proofErr w:type="spellStart"/>
      <w:r w:rsidRPr="00007020">
        <w:rPr>
          <w:bCs/>
          <w:highlight w:val="yellow"/>
          <w:lang w:val="en-ZA"/>
        </w:rPr>
        <w:t>SiC</w:t>
      </w:r>
      <w:proofErr w:type="spellEnd"/>
      <w:r w:rsidRPr="00007020">
        <w:rPr>
          <w:bCs/>
          <w:highlight w:val="yellow"/>
          <w:lang w:val="en-ZA"/>
        </w:rPr>
        <w:t xml:space="preserve"> papers (P120 to P1200) and polish with diamond suspensions down to 1 µm.</w:t>
      </w:r>
    </w:p>
    <w:p w14:paraId="0067440B" w14:textId="77777777" w:rsidR="006F37E4" w:rsidRPr="00007020" w:rsidRDefault="006F37E4" w:rsidP="0013633B">
      <w:pPr>
        <w:rPr>
          <w:bCs/>
          <w:highlight w:val="yellow"/>
          <w:lang w:val="en-ZA"/>
        </w:rPr>
      </w:pPr>
    </w:p>
    <w:p w14:paraId="14AA0455" w14:textId="77777777" w:rsidR="00D043D0" w:rsidRPr="00007020" w:rsidRDefault="00D97F6F" w:rsidP="0013633B">
      <w:pPr>
        <w:rPr>
          <w:rFonts w:eastAsia="Times New Roman"/>
          <w:color w:val="000000" w:themeColor="text1"/>
          <w:highlight w:val="yellow"/>
          <w:lang w:eastAsia="en-ZA"/>
        </w:rPr>
      </w:pPr>
      <w:r w:rsidRPr="00007020">
        <w:rPr>
          <w:bCs/>
          <w:highlight w:val="yellow"/>
          <w:lang w:val="en-ZA"/>
        </w:rPr>
        <w:t>3.2. Scanning electron microscopy (SEM)</w:t>
      </w:r>
      <w:r w:rsidR="00E66F79" w:rsidRPr="00007020">
        <w:rPr>
          <w:rFonts w:eastAsia="Times New Roman"/>
          <w:color w:val="000000" w:themeColor="text1"/>
          <w:highlight w:val="yellow"/>
          <w:lang w:eastAsia="en-ZA"/>
        </w:rPr>
        <w:t xml:space="preserve">: </w:t>
      </w:r>
      <w:r w:rsidR="00851175" w:rsidRPr="00007020">
        <w:rPr>
          <w:rFonts w:eastAsia="Times New Roman"/>
          <w:color w:val="000000" w:themeColor="text1"/>
          <w:highlight w:val="yellow"/>
          <w:lang w:eastAsia="en-ZA"/>
        </w:rPr>
        <w:t xml:space="preserve">Coat the polished samples with a thin conductive layer before SEM imaging to reduce surface charging. Mount each polished sample on an aluminum SEM stub using conductive carbon tape for proper electrical contact. </w:t>
      </w:r>
    </w:p>
    <w:p w14:paraId="5974FC68" w14:textId="77777777" w:rsidR="00D043D0" w:rsidRPr="00007020" w:rsidRDefault="00D043D0" w:rsidP="0013633B">
      <w:pPr>
        <w:rPr>
          <w:rFonts w:eastAsia="Times New Roman"/>
          <w:color w:val="000000" w:themeColor="text1"/>
          <w:highlight w:val="yellow"/>
          <w:lang w:eastAsia="en-ZA"/>
        </w:rPr>
      </w:pPr>
    </w:p>
    <w:p w14:paraId="78040D95" w14:textId="77777777" w:rsidR="00851175" w:rsidRPr="00007020" w:rsidRDefault="00D043D0" w:rsidP="0013633B">
      <w:pPr>
        <w:rPr>
          <w:rFonts w:eastAsia="Times New Roman"/>
          <w:color w:val="000000" w:themeColor="text1"/>
          <w:highlight w:val="yellow"/>
          <w:lang w:eastAsia="en-ZA"/>
        </w:rPr>
      </w:pPr>
      <w:r w:rsidRPr="00007020">
        <w:rPr>
          <w:rFonts w:eastAsia="Times New Roman"/>
          <w:color w:val="000000" w:themeColor="text1"/>
          <w:highlight w:val="yellow"/>
          <w:lang w:eastAsia="en-ZA"/>
        </w:rPr>
        <w:t>3.</w:t>
      </w:r>
      <w:r w:rsidR="00C26091" w:rsidRPr="00007020">
        <w:rPr>
          <w:rFonts w:eastAsia="Times New Roman"/>
          <w:color w:val="000000" w:themeColor="text1"/>
          <w:highlight w:val="yellow"/>
          <w:lang w:eastAsia="en-ZA"/>
        </w:rPr>
        <w:t xml:space="preserve">2.1. </w:t>
      </w:r>
      <w:r w:rsidR="00851175" w:rsidRPr="00007020">
        <w:rPr>
          <w:rFonts w:eastAsia="Times New Roman"/>
          <w:color w:val="000000" w:themeColor="text1"/>
          <w:highlight w:val="yellow"/>
          <w:lang w:eastAsia="en-ZA"/>
        </w:rPr>
        <w:t>Place the mounted samples in a sputter coater and deposit a 5–10 nm thick layer of gold or carbon in an argon atmosphere. Apply a sputtering current of around 20 mA for 45–60 s to ensure a uniform conductive coating. After coating, sto</w:t>
      </w:r>
      <w:r w:rsidR="00354BA2" w:rsidRPr="00007020">
        <w:rPr>
          <w:rFonts w:eastAsia="Times New Roman"/>
          <w:color w:val="000000" w:themeColor="text1"/>
          <w:highlight w:val="yellow"/>
          <w:lang w:eastAsia="en-ZA"/>
        </w:rPr>
        <w:t>re the samples in a clean, dust</w:t>
      </w:r>
      <w:r w:rsidR="00354BA2" w:rsidRPr="00007020">
        <w:rPr>
          <w:highlight w:val="yellow"/>
          <w:lang w:val="en-ZA"/>
        </w:rPr>
        <w:t>–</w:t>
      </w:r>
      <w:r w:rsidR="00851175" w:rsidRPr="00007020">
        <w:rPr>
          <w:rFonts w:eastAsia="Times New Roman"/>
          <w:color w:val="000000" w:themeColor="text1"/>
          <w:highlight w:val="yellow"/>
          <w:lang w:eastAsia="en-ZA"/>
        </w:rPr>
        <w:t>free container until SEM analysis.</w:t>
      </w:r>
    </w:p>
    <w:p w14:paraId="4E89FD72" w14:textId="77777777" w:rsidR="006F37E4" w:rsidRPr="00007020" w:rsidRDefault="006F37E4" w:rsidP="0013633B">
      <w:pPr>
        <w:rPr>
          <w:rFonts w:eastAsia="Times New Roman"/>
          <w:color w:val="000000" w:themeColor="text1"/>
          <w:highlight w:val="yellow"/>
          <w:lang w:eastAsia="en-ZA"/>
        </w:rPr>
      </w:pPr>
    </w:p>
    <w:p w14:paraId="1ECCE30C" w14:textId="77777777" w:rsidR="002A5044" w:rsidRPr="00007020" w:rsidRDefault="00EC4FCB" w:rsidP="0013633B">
      <w:pPr>
        <w:rPr>
          <w:bCs/>
          <w:highlight w:val="yellow"/>
          <w:lang w:val="en-ZA"/>
        </w:rPr>
      </w:pPr>
      <w:r w:rsidRPr="00007020">
        <w:rPr>
          <w:bCs/>
          <w:highlight w:val="yellow"/>
          <w:lang w:val="en-ZA"/>
        </w:rPr>
        <w:t xml:space="preserve">NOTE: </w:t>
      </w:r>
      <w:r w:rsidR="00D97F6F" w:rsidRPr="00007020">
        <w:rPr>
          <w:bCs/>
          <w:highlight w:val="yellow"/>
          <w:lang w:val="en-ZA"/>
        </w:rPr>
        <w:t xml:space="preserve">Coat </w:t>
      </w:r>
      <w:r w:rsidR="00B06A30" w:rsidRPr="00007020">
        <w:rPr>
          <w:bCs/>
          <w:highlight w:val="yellow"/>
          <w:lang w:val="en-ZA"/>
        </w:rPr>
        <w:t xml:space="preserve">polished samples </w:t>
      </w:r>
      <w:r w:rsidR="00D97F6F" w:rsidRPr="00007020">
        <w:rPr>
          <w:bCs/>
          <w:highlight w:val="yellow"/>
          <w:lang w:val="en-ZA"/>
        </w:rPr>
        <w:t xml:space="preserve">with a </w:t>
      </w:r>
      <w:r w:rsidR="00B06A30" w:rsidRPr="00007020">
        <w:rPr>
          <w:bCs/>
          <w:highlight w:val="yellow"/>
          <w:lang w:val="en-ZA"/>
        </w:rPr>
        <w:t xml:space="preserve">conductive carbon or gold layer </w:t>
      </w:r>
      <w:r w:rsidR="00D97F6F" w:rsidRPr="00007020">
        <w:rPr>
          <w:bCs/>
          <w:highlight w:val="yellow"/>
          <w:lang w:val="en-ZA"/>
        </w:rPr>
        <w:t>(~5–10 nm)</w:t>
      </w:r>
      <w:r w:rsidR="00C26091" w:rsidRPr="00007020">
        <w:rPr>
          <w:bCs/>
          <w:highlight w:val="yellow"/>
          <w:lang w:val="en-ZA"/>
        </w:rPr>
        <w:t xml:space="preserve">: </w:t>
      </w:r>
      <w:r w:rsidR="00040D72" w:rsidRPr="00007020">
        <w:rPr>
          <w:bCs/>
          <w:highlight w:val="yellow"/>
          <w:lang w:val="en-ZA"/>
        </w:rPr>
        <w:t xml:space="preserve">To ensure a conductive surface for SEM imaging and accurate EDS elemental analysis, coat polished samples with a thin layer of carbon or gold (~5–10 nm). Use a sputter coater to apply the conductive layer. Secure the samples on </w:t>
      </w:r>
      <w:proofErr w:type="spellStart"/>
      <w:r w:rsidR="00040D72" w:rsidRPr="00007020">
        <w:rPr>
          <w:bCs/>
          <w:highlight w:val="yellow"/>
          <w:lang w:val="en-ZA"/>
        </w:rPr>
        <w:t>aluminum</w:t>
      </w:r>
      <w:proofErr w:type="spellEnd"/>
      <w:r w:rsidR="00040D72" w:rsidRPr="00007020">
        <w:rPr>
          <w:bCs/>
          <w:highlight w:val="yellow"/>
          <w:lang w:val="en-ZA"/>
        </w:rPr>
        <w:t xml:space="preserve"> stubs with conductive carbon tape and sputter a 5–10 nm gold layer at 20 mA for 60 s in an argon atmosphere.</w:t>
      </w:r>
      <w:r w:rsidR="00D97F6F" w:rsidRPr="00007020">
        <w:rPr>
          <w:bCs/>
          <w:highlight w:val="yellow"/>
          <w:lang w:val="en-ZA"/>
        </w:rPr>
        <w:t xml:space="preserve">Materials required for this preparation include polished metallurgical samples, </w:t>
      </w:r>
      <w:r w:rsidR="006F37E4" w:rsidRPr="00007020">
        <w:rPr>
          <w:bCs/>
          <w:highlight w:val="yellow"/>
          <w:lang w:val="en-ZA"/>
        </w:rPr>
        <w:t xml:space="preserve">a carbon or gold coating source, a sputter coater or thermal evaporator, a </w:t>
      </w:r>
      <w:r w:rsidR="00D97F6F" w:rsidRPr="00007020">
        <w:rPr>
          <w:bCs/>
          <w:highlight w:val="yellow"/>
          <w:lang w:val="en-ZA"/>
        </w:rPr>
        <w:t>conductive sample stub, adhesive tape, and an ultrasonic bath with ethanol or acetone. The procedure is as follows:</w:t>
      </w:r>
    </w:p>
    <w:p w14:paraId="352EF4AA" w14:textId="77777777" w:rsidR="00B06A30" w:rsidRPr="00007020" w:rsidRDefault="00B06A30" w:rsidP="0013633B">
      <w:pPr>
        <w:rPr>
          <w:bCs/>
          <w:highlight w:val="yellow"/>
          <w:lang w:val="en-ZA"/>
        </w:rPr>
      </w:pPr>
    </w:p>
    <w:p w14:paraId="656CE52A" w14:textId="77777777" w:rsidR="00D97F6F" w:rsidRPr="00007020" w:rsidRDefault="00D97F6F" w:rsidP="0013633B">
      <w:pPr>
        <w:rPr>
          <w:bCs/>
          <w:highlight w:val="yellow"/>
          <w:lang w:val="en-ZA"/>
        </w:rPr>
      </w:pPr>
      <w:r w:rsidRPr="00007020">
        <w:rPr>
          <w:bCs/>
          <w:highlight w:val="yellow"/>
          <w:lang w:val="en-ZA"/>
        </w:rPr>
        <w:t xml:space="preserve">3.2.1.1. Sample </w:t>
      </w:r>
      <w:r w:rsidR="00EC4FCB" w:rsidRPr="00007020">
        <w:rPr>
          <w:bCs/>
          <w:highlight w:val="yellow"/>
          <w:lang w:val="en-ZA"/>
        </w:rPr>
        <w:t>p</w:t>
      </w:r>
      <w:r w:rsidRPr="00007020">
        <w:rPr>
          <w:bCs/>
          <w:highlight w:val="yellow"/>
          <w:lang w:val="en-ZA"/>
        </w:rPr>
        <w:t>reparation</w:t>
      </w:r>
      <w:r w:rsidR="00EC4FCB" w:rsidRPr="00007020">
        <w:rPr>
          <w:bCs/>
          <w:highlight w:val="yellow"/>
          <w:lang w:val="en-ZA"/>
        </w:rPr>
        <w:t xml:space="preserve">: </w:t>
      </w:r>
      <w:r w:rsidRPr="00007020">
        <w:rPr>
          <w:bCs/>
          <w:highlight w:val="yellow"/>
          <w:lang w:val="en-ZA"/>
        </w:rPr>
        <w:t>Ensure the sampl</w:t>
      </w:r>
      <w:r w:rsidR="00354BA2" w:rsidRPr="00007020">
        <w:rPr>
          <w:bCs/>
          <w:highlight w:val="yellow"/>
          <w:lang w:val="en-ZA"/>
        </w:rPr>
        <w:t>e surface is smooth and scratch</w:t>
      </w:r>
      <w:r w:rsidR="00354BA2" w:rsidRPr="00007020">
        <w:rPr>
          <w:highlight w:val="yellow"/>
          <w:lang w:val="en-ZA"/>
        </w:rPr>
        <w:t>–</w:t>
      </w:r>
      <w:r w:rsidRPr="00007020">
        <w:rPr>
          <w:bCs/>
          <w:highlight w:val="yellow"/>
          <w:lang w:val="en-ZA"/>
        </w:rPr>
        <w:t>free. For metallic sampl</w:t>
      </w:r>
      <w:r w:rsidR="00354BA2" w:rsidRPr="00007020">
        <w:rPr>
          <w:bCs/>
          <w:highlight w:val="yellow"/>
          <w:lang w:val="en-ZA"/>
        </w:rPr>
        <w:t xml:space="preserve">es, grind with </w:t>
      </w:r>
      <w:proofErr w:type="spellStart"/>
      <w:r w:rsidR="00354BA2" w:rsidRPr="00007020">
        <w:rPr>
          <w:bCs/>
          <w:highlight w:val="yellow"/>
          <w:lang w:val="en-ZA"/>
        </w:rPr>
        <w:t>SiC</w:t>
      </w:r>
      <w:proofErr w:type="spellEnd"/>
      <w:r w:rsidR="00354BA2" w:rsidRPr="00007020">
        <w:rPr>
          <w:bCs/>
          <w:highlight w:val="yellow"/>
          <w:lang w:val="en-ZA"/>
        </w:rPr>
        <w:t xml:space="preserve"> papers: 320</w:t>
      </w:r>
      <w:r w:rsidR="00354BA2" w:rsidRPr="00007020">
        <w:rPr>
          <w:highlight w:val="yellow"/>
          <w:lang w:val="en-ZA"/>
        </w:rPr>
        <w:t>–</w:t>
      </w:r>
      <w:r w:rsidRPr="00007020">
        <w:rPr>
          <w:bCs/>
          <w:highlight w:val="yellow"/>
          <w:lang w:val="en-ZA"/>
        </w:rPr>
        <w:t>1200 grit, po</w:t>
      </w:r>
      <w:r w:rsidR="00354BA2" w:rsidRPr="00007020">
        <w:rPr>
          <w:bCs/>
          <w:highlight w:val="yellow"/>
          <w:lang w:val="en-ZA"/>
        </w:rPr>
        <w:t>lish with diamond paste: 6</w:t>
      </w:r>
      <w:r w:rsidR="00354BA2" w:rsidRPr="00007020">
        <w:rPr>
          <w:highlight w:val="yellow"/>
          <w:lang w:val="en-ZA"/>
        </w:rPr>
        <w:t>–</w:t>
      </w:r>
      <w:r w:rsidR="00354BA2" w:rsidRPr="00007020">
        <w:rPr>
          <w:bCs/>
          <w:highlight w:val="yellow"/>
          <w:lang w:val="en-ZA"/>
        </w:rPr>
        <w:t>3</w:t>
      </w:r>
      <w:r w:rsidR="00354BA2" w:rsidRPr="00007020">
        <w:rPr>
          <w:highlight w:val="yellow"/>
          <w:lang w:val="en-ZA"/>
        </w:rPr>
        <w:t>–</w:t>
      </w:r>
      <w:r w:rsidRPr="00007020">
        <w:rPr>
          <w:bCs/>
          <w:highlight w:val="yellow"/>
          <w:lang w:val="en-ZA"/>
        </w:rPr>
        <w:t>1 μm, clean in ethanol or acetone for 5–10 min, and dry the sample completely using warm air or nitrogen.</w:t>
      </w:r>
    </w:p>
    <w:p w14:paraId="1DA05A12" w14:textId="77777777" w:rsidR="00B06A30" w:rsidRPr="00007020" w:rsidRDefault="00B06A30" w:rsidP="0013633B">
      <w:pPr>
        <w:rPr>
          <w:bCs/>
          <w:highlight w:val="yellow"/>
          <w:lang w:val="en-ZA"/>
        </w:rPr>
      </w:pPr>
    </w:p>
    <w:p w14:paraId="2BAC27E7" w14:textId="77777777" w:rsidR="00D97F6F" w:rsidRPr="00007020" w:rsidRDefault="00D97F6F" w:rsidP="0013633B">
      <w:pPr>
        <w:rPr>
          <w:bCs/>
          <w:highlight w:val="yellow"/>
          <w:lang w:val="en-ZA"/>
        </w:rPr>
      </w:pPr>
      <w:r w:rsidRPr="00007020">
        <w:rPr>
          <w:bCs/>
          <w:highlight w:val="yellow"/>
          <w:lang w:val="en-ZA"/>
        </w:rPr>
        <w:t xml:space="preserve">3.2.1.2. Choose the </w:t>
      </w:r>
      <w:r w:rsidR="000F563D" w:rsidRPr="00007020">
        <w:rPr>
          <w:bCs/>
          <w:highlight w:val="yellow"/>
          <w:lang w:val="en-ZA"/>
        </w:rPr>
        <w:t>coating material</w:t>
      </w:r>
      <w:r w:rsidR="00EC4FCB" w:rsidRPr="00007020">
        <w:rPr>
          <w:bCs/>
          <w:highlight w:val="yellow"/>
          <w:lang w:val="en-ZA"/>
        </w:rPr>
        <w:t xml:space="preserve">: </w:t>
      </w:r>
      <w:r w:rsidRPr="00007020">
        <w:rPr>
          <w:bCs/>
          <w:highlight w:val="yellow"/>
          <w:lang w:val="en-ZA"/>
        </w:rPr>
        <w:t>Carbon is commonly used for EDS applications to minimize interference with elemental peaks, whil</w:t>
      </w:r>
      <w:r w:rsidR="001D3B6C" w:rsidRPr="00007020">
        <w:rPr>
          <w:bCs/>
          <w:highlight w:val="yellow"/>
          <w:lang w:val="en-ZA"/>
        </w:rPr>
        <w:t xml:space="preserve">e gold (Au) is suitable for </w:t>
      </w:r>
      <w:proofErr w:type="gramStart"/>
      <w:r w:rsidR="001D3B6C" w:rsidRPr="00007020">
        <w:rPr>
          <w:bCs/>
          <w:highlight w:val="yellow"/>
          <w:lang w:val="en-ZA"/>
        </w:rPr>
        <w:t>non–</w:t>
      </w:r>
      <w:r w:rsidRPr="00007020">
        <w:rPr>
          <w:bCs/>
          <w:highlight w:val="yellow"/>
          <w:lang w:val="en-ZA"/>
        </w:rPr>
        <w:t>conductive</w:t>
      </w:r>
      <w:proofErr w:type="gramEnd"/>
      <w:r w:rsidRPr="00007020">
        <w:rPr>
          <w:bCs/>
          <w:highlight w:val="yellow"/>
          <w:lang w:val="en-ZA"/>
        </w:rPr>
        <w:t xml:space="preserve"> or poorly conducting samples due to its high conductivity, although it may obscure nearby elemental peaks in EDS.</w:t>
      </w:r>
    </w:p>
    <w:p w14:paraId="068387B6" w14:textId="77777777" w:rsidR="000F563D" w:rsidRPr="00007020" w:rsidRDefault="000F563D" w:rsidP="0013633B">
      <w:pPr>
        <w:rPr>
          <w:bCs/>
          <w:highlight w:val="yellow"/>
          <w:lang w:val="en-ZA"/>
        </w:rPr>
      </w:pPr>
    </w:p>
    <w:p w14:paraId="7EFA0CD5" w14:textId="77777777" w:rsidR="00D97F6F" w:rsidRPr="00007020" w:rsidRDefault="00D97F6F" w:rsidP="0013633B">
      <w:pPr>
        <w:rPr>
          <w:bCs/>
          <w:highlight w:val="yellow"/>
          <w:lang w:val="en-ZA"/>
        </w:rPr>
      </w:pPr>
      <w:r w:rsidRPr="00007020">
        <w:rPr>
          <w:bCs/>
          <w:highlight w:val="yellow"/>
          <w:lang w:val="en-ZA"/>
        </w:rPr>
        <w:t xml:space="preserve">3.2.1.3. Choose a </w:t>
      </w:r>
      <w:r w:rsidR="000F563D" w:rsidRPr="00007020">
        <w:rPr>
          <w:bCs/>
          <w:highlight w:val="yellow"/>
          <w:lang w:val="en-ZA"/>
        </w:rPr>
        <w:t>coating technique:</w:t>
      </w:r>
    </w:p>
    <w:p w14:paraId="59CB3EAA" w14:textId="77777777" w:rsidR="00D97F6F" w:rsidRPr="00007020" w:rsidRDefault="00D97F6F" w:rsidP="0013633B">
      <w:pPr>
        <w:rPr>
          <w:bCs/>
          <w:highlight w:val="yellow"/>
          <w:lang w:val="en-ZA"/>
        </w:rPr>
      </w:pPr>
      <w:r w:rsidRPr="00007020">
        <w:rPr>
          <w:bCs/>
          <w:highlight w:val="yellow"/>
          <w:lang w:val="en-ZA"/>
        </w:rPr>
        <w:t xml:space="preserve">Sputter </w:t>
      </w:r>
      <w:r w:rsidR="000F563D" w:rsidRPr="00007020">
        <w:rPr>
          <w:bCs/>
          <w:highlight w:val="yellow"/>
          <w:lang w:val="en-ZA"/>
        </w:rPr>
        <w:t>coatin</w:t>
      </w:r>
      <w:r w:rsidRPr="00007020">
        <w:rPr>
          <w:bCs/>
          <w:highlight w:val="yellow"/>
          <w:lang w:val="en-ZA"/>
        </w:rPr>
        <w:t>g (</w:t>
      </w:r>
      <w:r w:rsidR="00F66FED" w:rsidRPr="00007020">
        <w:rPr>
          <w:bCs/>
          <w:highlight w:val="yellow"/>
          <w:lang w:val="en-ZA"/>
        </w:rPr>
        <w:t>p</w:t>
      </w:r>
      <w:r w:rsidRPr="00007020">
        <w:rPr>
          <w:bCs/>
          <w:highlight w:val="yellow"/>
          <w:lang w:val="en-ZA"/>
        </w:rPr>
        <w:t xml:space="preserve">referred </w:t>
      </w:r>
      <w:proofErr w:type="gramStart"/>
      <w:r w:rsidRPr="00007020">
        <w:rPr>
          <w:bCs/>
          <w:highlight w:val="yellow"/>
          <w:lang w:val="en-ZA"/>
        </w:rPr>
        <w:t xml:space="preserve">for </w:t>
      </w:r>
      <w:r w:rsidR="00F66FED" w:rsidRPr="00007020">
        <w:rPr>
          <w:bCs/>
          <w:highlight w:val="yellow"/>
          <w:lang w:val="en-ZA"/>
        </w:rPr>
        <w:t xml:space="preserve"> m</w:t>
      </w:r>
      <w:r w:rsidRPr="00007020">
        <w:rPr>
          <w:bCs/>
          <w:highlight w:val="yellow"/>
          <w:lang w:val="en-ZA"/>
        </w:rPr>
        <w:t>etals</w:t>
      </w:r>
      <w:proofErr w:type="gramEnd"/>
      <w:r w:rsidRPr="00007020">
        <w:rPr>
          <w:bCs/>
          <w:highlight w:val="yellow"/>
          <w:lang w:val="en-ZA"/>
        </w:rPr>
        <w:t xml:space="preserve"> and SEM)</w:t>
      </w:r>
      <w:r w:rsidR="00F66FED" w:rsidRPr="00007020">
        <w:rPr>
          <w:bCs/>
          <w:highlight w:val="yellow"/>
          <w:lang w:val="en-ZA"/>
        </w:rPr>
        <w:t xml:space="preserve">: </w:t>
      </w:r>
      <w:r w:rsidRPr="00007020">
        <w:rPr>
          <w:bCs/>
          <w:highlight w:val="yellow"/>
          <w:lang w:val="en-ZA"/>
        </w:rPr>
        <w:t xml:space="preserve">Place the sample in the sputter coater vacuum chamber, pump down to high vacuum, set </w:t>
      </w:r>
      <w:r w:rsidR="00F66FED" w:rsidRPr="00007020">
        <w:rPr>
          <w:bCs/>
          <w:highlight w:val="yellow"/>
          <w:lang w:val="en-ZA"/>
        </w:rPr>
        <w:t xml:space="preserve">the sputtering current and voltage according to the manufacturer's specifications, and sputter-coat for a calibrated time to achieve a </w:t>
      </w:r>
      <w:r w:rsidRPr="00007020">
        <w:rPr>
          <w:bCs/>
          <w:highlight w:val="yellow"/>
          <w:lang w:val="en-ZA"/>
        </w:rPr>
        <w:t>~5–10 nm thickness.</w:t>
      </w:r>
    </w:p>
    <w:p w14:paraId="652FE030" w14:textId="77777777" w:rsidR="000F563D" w:rsidRPr="00007020" w:rsidRDefault="000F563D" w:rsidP="0013633B">
      <w:pPr>
        <w:rPr>
          <w:bCs/>
          <w:highlight w:val="yellow"/>
          <w:lang w:val="en-ZA"/>
        </w:rPr>
      </w:pPr>
    </w:p>
    <w:p w14:paraId="78B888DF" w14:textId="77777777" w:rsidR="00D97F6F" w:rsidRPr="00007020" w:rsidRDefault="00D97F6F" w:rsidP="0013633B">
      <w:pPr>
        <w:rPr>
          <w:bCs/>
          <w:highlight w:val="yellow"/>
          <w:lang w:val="en-ZA"/>
        </w:rPr>
      </w:pPr>
      <w:r w:rsidRPr="00007020">
        <w:rPr>
          <w:bCs/>
          <w:highlight w:val="yellow"/>
          <w:lang w:val="en-ZA"/>
        </w:rPr>
        <w:t xml:space="preserve">3.2.1.4. Coating </w:t>
      </w:r>
      <w:r w:rsidR="003C1EC4" w:rsidRPr="00007020">
        <w:rPr>
          <w:bCs/>
          <w:highlight w:val="yellow"/>
          <w:lang w:val="en-ZA"/>
        </w:rPr>
        <w:t>tips for best results</w:t>
      </w:r>
    </w:p>
    <w:p w14:paraId="5A67C161" w14:textId="77777777" w:rsidR="00D97F6F" w:rsidRPr="00007020" w:rsidRDefault="00D97F6F" w:rsidP="0013633B">
      <w:pPr>
        <w:rPr>
          <w:bCs/>
          <w:highlight w:val="yellow"/>
          <w:lang w:val="en-ZA"/>
        </w:rPr>
      </w:pPr>
      <w:r w:rsidRPr="00007020">
        <w:rPr>
          <w:bCs/>
          <w:highlight w:val="yellow"/>
          <w:lang w:val="en-ZA"/>
        </w:rPr>
        <w:t xml:space="preserve">Rotate the sample during deposition for uniform coverage, avoid overcoating (&gt;10 nm thickness), verify coating thickness with calibration or a profilometer, and </w:t>
      </w:r>
      <w:r w:rsidR="00354BA2" w:rsidRPr="00007020">
        <w:rPr>
          <w:bCs/>
          <w:highlight w:val="yellow"/>
          <w:lang w:val="en-ZA"/>
        </w:rPr>
        <w:t>ensure the sample is clean post</w:t>
      </w:r>
      <w:r w:rsidR="00354BA2" w:rsidRPr="00007020">
        <w:rPr>
          <w:highlight w:val="yellow"/>
          <w:lang w:val="en-ZA"/>
        </w:rPr>
        <w:t>–</w:t>
      </w:r>
      <w:r w:rsidRPr="00007020">
        <w:rPr>
          <w:bCs/>
          <w:highlight w:val="yellow"/>
          <w:lang w:val="en-ZA"/>
        </w:rPr>
        <w:t>coating to prevent contamination.</w:t>
      </w:r>
    </w:p>
    <w:p w14:paraId="59729581" w14:textId="77777777" w:rsidR="003C1EC4" w:rsidRPr="00007020" w:rsidRDefault="003C1EC4" w:rsidP="0013633B">
      <w:pPr>
        <w:rPr>
          <w:bCs/>
          <w:highlight w:val="yellow"/>
          <w:lang w:val="en-ZA"/>
        </w:rPr>
      </w:pPr>
    </w:p>
    <w:p w14:paraId="1BDE6BF4" w14:textId="77777777" w:rsidR="00D97F6F" w:rsidRPr="00007020" w:rsidRDefault="00D97F6F" w:rsidP="0013633B">
      <w:pPr>
        <w:rPr>
          <w:bCs/>
          <w:highlight w:val="yellow"/>
          <w:lang w:val="en-ZA"/>
        </w:rPr>
      </w:pPr>
      <w:r w:rsidRPr="00007020">
        <w:rPr>
          <w:bCs/>
          <w:highlight w:val="yellow"/>
          <w:lang w:val="en-ZA"/>
        </w:rPr>
        <w:t xml:space="preserve">3.2.1.5. Storage </w:t>
      </w:r>
      <w:r w:rsidR="003C1EC4" w:rsidRPr="00007020">
        <w:rPr>
          <w:bCs/>
          <w:highlight w:val="yellow"/>
          <w:lang w:val="en-ZA"/>
        </w:rPr>
        <w:t>b</w:t>
      </w:r>
      <w:r w:rsidRPr="00007020">
        <w:rPr>
          <w:bCs/>
          <w:highlight w:val="yellow"/>
          <w:lang w:val="en-ZA"/>
        </w:rPr>
        <w:t>efore SEM</w:t>
      </w:r>
    </w:p>
    <w:p w14:paraId="3EE02D4F" w14:textId="77777777" w:rsidR="00D97F6F" w:rsidRPr="00007020" w:rsidRDefault="00354BA2" w:rsidP="0013633B">
      <w:pPr>
        <w:rPr>
          <w:bCs/>
          <w:highlight w:val="yellow"/>
          <w:lang w:val="en-ZA"/>
        </w:rPr>
      </w:pPr>
      <w:r w:rsidRPr="00007020">
        <w:rPr>
          <w:bCs/>
          <w:highlight w:val="yellow"/>
          <w:lang w:val="en-ZA"/>
        </w:rPr>
        <w:t>Store coated samples in a dust</w:t>
      </w:r>
      <w:r w:rsidRPr="00007020">
        <w:rPr>
          <w:highlight w:val="yellow"/>
          <w:lang w:val="en-ZA"/>
        </w:rPr>
        <w:t>–</w:t>
      </w:r>
      <w:r w:rsidR="00D97F6F" w:rsidRPr="00007020">
        <w:rPr>
          <w:bCs/>
          <w:highlight w:val="yellow"/>
          <w:lang w:val="en-ZA"/>
        </w:rPr>
        <w:t>free container and avoid touching the coated surface to maintain conductivity and image quality.</w:t>
      </w:r>
    </w:p>
    <w:p w14:paraId="3936F5FC" w14:textId="77777777" w:rsidR="003C1EC4" w:rsidRPr="00007020" w:rsidRDefault="003C1EC4" w:rsidP="0013633B">
      <w:pPr>
        <w:rPr>
          <w:bCs/>
          <w:highlight w:val="yellow"/>
          <w:lang w:val="en-ZA"/>
        </w:rPr>
      </w:pPr>
    </w:p>
    <w:p w14:paraId="0C878690" w14:textId="77777777" w:rsidR="00D97F6F" w:rsidRPr="00007020" w:rsidRDefault="00D97F6F" w:rsidP="0013633B">
      <w:pPr>
        <w:rPr>
          <w:bCs/>
          <w:highlight w:val="yellow"/>
          <w:lang w:val="en-ZA"/>
        </w:rPr>
      </w:pPr>
      <w:r w:rsidRPr="00007020">
        <w:rPr>
          <w:bCs/>
          <w:highlight w:val="yellow"/>
          <w:lang w:val="en-ZA"/>
        </w:rPr>
        <w:t xml:space="preserve">3.2.1.6. Optional: Combination </w:t>
      </w:r>
      <w:r w:rsidR="003C1EC4" w:rsidRPr="00007020">
        <w:rPr>
          <w:bCs/>
          <w:highlight w:val="yellow"/>
          <w:lang w:val="en-ZA"/>
        </w:rPr>
        <w:t>c</w:t>
      </w:r>
      <w:r w:rsidRPr="00007020">
        <w:rPr>
          <w:bCs/>
          <w:highlight w:val="yellow"/>
          <w:lang w:val="en-ZA"/>
        </w:rPr>
        <w:t>oating</w:t>
      </w:r>
    </w:p>
    <w:p w14:paraId="4641F6C3" w14:textId="77777777" w:rsidR="00D97F6F" w:rsidRPr="00007020" w:rsidRDefault="00D97F6F" w:rsidP="0013633B">
      <w:pPr>
        <w:rPr>
          <w:bCs/>
          <w:highlight w:val="yellow"/>
          <w:lang w:val="en-ZA"/>
        </w:rPr>
      </w:pPr>
      <w:r w:rsidRPr="00007020">
        <w:rPr>
          <w:bCs/>
          <w:highlight w:val="yellow"/>
          <w:lang w:val="en-ZA"/>
        </w:rPr>
        <w:t>Apply a thin carbon layer (~5 nm) followed by gold (~5 nm) for balanced elemental analysis accuracy and enhanced image quality, espe</w:t>
      </w:r>
      <w:r w:rsidR="00354BA2" w:rsidRPr="00007020">
        <w:rPr>
          <w:bCs/>
          <w:highlight w:val="yellow"/>
          <w:lang w:val="en-ZA"/>
        </w:rPr>
        <w:t>cially for heterogeneous or low</w:t>
      </w:r>
      <w:r w:rsidR="00354BA2" w:rsidRPr="00007020">
        <w:rPr>
          <w:highlight w:val="yellow"/>
          <w:lang w:val="en-ZA"/>
        </w:rPr>
        <w:t>–</w:t>
      </w:r>
      <w:r w:rsidRPr="00007020">
        <w:rPr>
          <w:bCs/>
          <w:highlight w:val="yellow"/>
          <w:lang w:val="en-ZA"/>
        </w:rPr>
        <w:t>conductivity samples.</w:t>
      </w:r>
    </w:p>
    <w:p w14:paraId="6BA4765F" w14:textId="77777777" w:rsidR="003C1EC4" w:rsidRPr="00007020" w:rsidRDefault="003C1EC4" w:rsidP="0013633B">
      <w:pPr>
        <w:rPr>
          <w:bCs/>
          <w:highlight w:val="yellow"/>
          <w:lang w:val="en-ZA"/>
        </w:rPr>
      </w:pPr>
    </w:p>
    <w:p w14:paraId="1F5E0B0E" w14:textId="77777777" w:rsidR="00D97F6F" w:rsidRPr="00007020" w:rsidRDefault="00D97F6F" w:rsidP="0013633B">
      <w:pPr>
        <w:rPr>
          <w:highlight w:val="yellow"/>
          <w:lang w:val="en-ZA"/>
        </w:rPr>
      </w:pPr>
      <w:r w:rsidRPr="00007020">
        <w:rPr>
          <w:highlight w:val="yellow"/>
          <w:lang w:val="en-ZA"/>
        </w:rPr>
        <w:t>3.2.2. Conduct SEM imaging with an accelerating voltage between 10 and 20 kV and a working distance of 8 to 12 mm.</w:t>
      </w:r>
    </w:p>
    <w:p w14:paraId="75DAEB54" w14:textId="77777777" w:rsidR="003C1EC4" w:rsidRPr="00007020" w:rsidRDefault="003C1EC4" w:rsidP="0013633B">
      <w:pPr>
        <w:rPr>
          <w:highlight w:val="yellow"/>
          <w:lang w:val="en-ZA"/>
        </w:rPr>
      </w:pPr>
    </w:p>
    <w:p w14:paraId="6A82EE26" w14:textId="77777777" w:rsidR="00D97F6F" w:rsidRPr="00007020" w:rsidRDefault="00D97F6F" w:rsidP="0013633B">
      <w:pPr>
        <w:rPr>
          <w:rFonts w:eastAsia="Times New Roman"/>
          <w:color w:val="000000" w:themeColor="text1"/>
          <w:highlight w:val="yellow"/>
          <w:lang w:eastAsia="en-ZA"/>
        </w:rPr>
      </w:pPr>
      <w:r w:rsidRPr="00007020">
        <w:rPr>
          <w:color w:val="000000" w:themeColor="text1"/>
          <w:highlight w:val="yellow"/>
          <w:lang w:val="en-ZA"/>
        </w:rPr>
        <w:t xml:space="preserve">3.2.3. Capture secondary electron images to evaluate clad geometry, porosity, and reinforcement distribution. </w:t>
      </w:r>
      <w:r w:rsidR="001D3B6C" w:rsidRPr="00007020">
        <w:rPr>
          <w:rFonts w:eastAsia="Times New Roman"/>
          <w:color w:val="000000" w:themeColor="text1"/>
          <w:highlight w:val="yellow"/>
          <w:lang w:eastAsia="en-ZA"/>
        </w:rPr>
        <w:t>Place the coated samples in the scanning electron microscope chamber and follow the instrument's procedure to achieve the necessary vacuum level. Capture secondary ele</w:t>
      </w:r>
      <w:r w:rsidR="00354BA2" w:rsidRPr="00007020">
        <w:rPr>
          <w:rFonts w:eastAsia="Times New Roman"/>
          <w:color w:val="000000" w:themeColor="text1"/>
          <w:highlight w:val="yellow"/>
          <w:lang w:eastAsia="en-ZA"/>
        </w:rPr>
        <w:t>ctron (SE) images using a field</w:t>
      </w:r>
      <w:r w:rsidR="00354BA2" w:rsidRPr="00007020">
        <w:rPr>
          <w:highlight w:val="yellow"/>
          <w:lang w:val="en-ZA"/>
        </w:rPr>
        <w:t>–</w:t>
      </w:r>
      <w:r w:rsidR="001D3B6C" w:rsidRPr="00007020">
        <w:rPr>
          <w:rFonts w:eastAsia="Times New Roman"/>
          <w:color w:val="000000" w:themeColor="text1"/>
          <w:highlight w:val="yellow"/>
          <w:lang w:eastAsia="en-ZA"/>
        </w:rPr>
        <w:t>emission scanning electron microscope at 10–15 kV and a working distance of 8–10 mm. Use the secon</w:t>
      </w:r>
      <w:r w:rsidR="00354BA2" w:rsidRPr="00007020">
        <w:rPr>
          <w:rFonts w:eastAsia="Times New Roman"/>
          <w:color w:val="000000" w:themeColor="text1"/>
          <w:highlight w:val="yellow"/>
          <w:lang w:eastAsia="en-ZA"/>
        </w:rPr>
        <w:t>dary electron detector for high</w:t>
      </w:r>
      <w:r w:rsidR="00354BA2" w:rsidRPr="00007020">
        <w:rPr>
          <w:highlight w:val="yellow"/>
          <w:lang w:val="en-ZA"/>
        </w:rPr>
        <w:t>–</w:t>
      </w:r>
      <w:r w:rsidR="001D3B6C" w:rsidRPr="00007020">
        <w:rPr>
          <w:rFonts w:eastAsia="Times New Roman"/>
          <w:color w:val="000000" w:themeColor="text1"/>
          <w:highlight w:val="yellow"/>
          <w:lang w:eastAsia="en-ZA"/>
        </w:rPr>
        <w:t>resolution surface images. Take micrographs at different magnifications to analyze clad geometry, porosity, and reinforc</w:t>
      </w:r>
      <w:r w:rsidR="00354BA2" w:rsidRPr="00007020">
        <w:rPr>
          <w:rFonts w:eastAsia="Times New Roman"/>
          <w:color w:val="000000" w:themeColor="text1"/>
          <w:highlight w:val="yellow"/>
          <w:lang w:eastAsia="en-ZA"/>
        </w:rPr>
        <w:t>ement distribution in the laser</w:t>
      </w:r>
      <w:r w:rsidR="00354BA2" w:rsidRPr="00007020">
        <w:rPr>
          <w:highlight w:val="yellow"/>
          <w:lang w:val="en-ZA"/>
        </w:rPr>
        <w:t>–</w:t>
      </w:r>
      <w:r w:rsidR="001D3B6C" w:rsidRPr="00007020">
        <w:rPr>
          <w:rFonts w:eastAsia="Times New Roman"/>
          <w:color w:val="000000" w:themeColor="text1"/>
          <w:highlight w:val="yellow"/>
          <w:lang w:eastAsia="en-ZA"/>
        </w:rPr>
        <w:t>cladded layers. Include a scale bar in the bottom right corner of each exported image.</w:t>
      </w:r>
    </w:p>
    <w:p w14:paraId="3BF712BA" w14:textId="77777777" w:rsidR="00D97F6F" w:rsidRPr="00007020" w:rsidRDefault="00D97F6F" w:rsidP="0013633B">
      <w:pPr>
        <w:rPr>
          <w:highlight w:val="yellow"/>
          <w:lang w:val="en-ZA"/>
        </w:rPr>
      </w:pPr>
      <w:r w:rsidRPr="00007020">
        <w:rPr>
          <w:highlight w:val="yellow"/>
          <w:lang w:val="en-ZA"/>
        </w:rPr>
        <w:t>3.2.3.1</w:t>
      </w:r>
      <w:r w:rsidR="00EA0C8E" w:rsidRPr="00007020">
        <w:rPr>
          <w:highlight w:val="yellow"/>
          <w:lang w:val="en-ZA"/>
        </w:rPr>
        <w:t>.</w:t>
      </w:r>
      <w:r w:rsidRPr="00007020">
        <w:rPr>
          <w:highlight w:val="yellow"/>
          <w:lang w:val="en-ZA"/>
        </w:rPr>
        <w:t xml:space="preserve"> Sample </w:t>
      </w:r>
      <w:r w:rsidR="00EA0C8E" w:rsidRPr="00007020">
        <w:rPr>
          <w:highlight w:val="yellow"/>
          <w:lang w:val="en-ZA"/>
        </w:rPr>
        <w:t>p</w:t>
      </w:r>
      <w:r w:rsidRPr="00007020">
        <w:rPr>
          <w:highlight w:val="yellow"/>
          <w:lang w:val="en-ZA"/>
        </w:rPr>
        <w:t>reparation</w:t>
      </w:r>
    </w:p>
    <w:p w14:paraId="10964B21" w14:textId="77777777" w:rsidR="00D97F6F" w:rsidRPr="00007020" w:rsidRDefault="00D97F6F" w:rsidP="0013633B">
      <w:pPr>
        <w:rPr>
          <w:highlight w:val="yellow"/>
          <w:lang w:val="en-ZA"/>
        </w:rPr>
      </w:pPr>
      <w:r w:rsidRPr="00007020">
        <w:rPr>
          <w:highlight w:val="yellow"/>
          <w:lang w:val="en-ZA"/>
        </w:rPr>
        <w:t>Polish the sample flat, grind with 320 to 1200 grit papers, and polish using diamond paste (6, 3, 1 μm). Clean the sample in an ultrasonic bath with ethanol or acetone and coat it with a conductive layer (approximately 5</w:t>
      </w:r>
      <w:r w:rsidR="001D3B6C" w:rsidRPr="00007020">
        <w:rPr>
          <w:rFonts w:eastAsia="Times New Roman"/>
          <w:color w:val="000000" w:themeColor="text1"/>
          <w:highlight w:val="yellow"/>
          <w:lang w:eastAsia="en-ZA"/>
        </w:rPr>
        <w:t>–</w:t>
      </w:r>
      <w:r w:rsidRPr="00007020">
        <w:rPr>
          <w:highlight w:val="yellow"/>
          <w:lang w:val="en-ZA"/>
        </w:rPr>
        <w:t>10 nm of carbon or gold) to prevent charging during imaging.</w:t>
      </w:r>
    </w:p>
    <w:p w14:paraId="70CCF77E" w14:textId="77777777" w:rsidR="00EA0C8E" w:rsidRPr="00007020" w:rsidRDefault="00EA0C8E" w:rsidP="0013633B">
      <w:pPr>
        <w:rPr>
          <w:highlight w:val="yellow"/>
          <w:lang w:val="en-ZA"/>
        </w:rPr>
      </w:pPr>
    </w:p>
    <w:p w14:paraId="023F9A0F" w14:textId="77777777" w:rsidR="00D97F6F" w:rsidRPr="00007020" w:rsidRDefault="00D97F6F" w:rsidP="0013633B">
      <w:pPr>
        <w:rPr>
          <w:highlight w:val="yellow"/>
          <w:lang w:val="en-ZA"/>
        </w:rPr>
      </w:pPr>
      <w:r w:rsidRPr="00007020">
        <w:rPr>
          <w:highlight w:val="yellow"/>
          <w:lang w:val="en-ZA"/>
        </w:rPr>
        <w:t>3.2.3.2</w:t>
      </w:r>
      <w:r w:rsidR="00EA0C8E" w:rsidRPr="00007020">
        <w:rPr>
          <w:highlight w:val="yellow"/>
          <w:lang w:val="en-ZA"/>
        </w:rPr>
        <w:t>.</w:t>
      </w:r>
      <w:r w:rsidRPr="00007020">
        <w:rPr>
          <w:highlight w:val="yellow"/>
          <w:lang w:val="en-ZA"/>
        </w:rPr>
        <w:t xml:space="preserve"> Sample </w:t>
      </w:r>
      <w:r w:rsidR="00EA0C8E" w:rsidRPr="00007020">
        <w:rPr>
          <w:highlight w:val="yellow"/>
          <w:lang w:val="en-ZA"/>
        </w:rPr>
        <w:t>m</w:t>
      </w:r>
      <w:r w:rsidRPr="00007020">
        <w:rPr>
          <w:highlight w:val="yellow"/>
          <w:lang w:val="en-ZA"/>
        </w:rPr>
        <w:t>ounting</w:t>
      </w:r>
    </w:p>
    <w:p w14:paraId="5D05D989" w14:textId="77777777" w:rsidR="00D97F6F" w:rsidRPr="009C31F6" w:rsidRDefault="00D97F6F" w:rsidP="0013633B">
      <w:pPr>
        <w:rPr>
          <w:lang w:val="en-ZA"/>
        </w:rPr>
      </w:pPr>
      <w:r w:rsidRPr="00007020">
        <w:rPr>
          <w:highlight w:val="yellow"/>
          <w:lang w:val="en-ZA"/>
        </w:rPr>
        <w:t>Attach the sample to a conductive stub using carbon tape or conductive adhesive, ensuring it is flat and stable. Insert the stub into the SEM chamber and evacuate to high vacuum.</w:t>
      </w:r>
    </w:p>
    <w:p w14:paraId="44773D6E" w14:textId="77777777" w:rsidR="00EA0C8E" w:rsidRPr="009C31F6" w:rsidRDefault="00EA0C8E" w:rsidP="0013633B">
      <w:pPr>
        <w:rPr>
          <w:lang w:val="en-ZA"/>
        </w:rPr>
      </w:pPr>
    </w:p>
    <w:p w14:paraId="2D7C7B94" w14:textId="77777777" w:rsidR="00D97F6F" w:rsidRPr="00007020" w:rsidRDefault="00D97F6F" w:rsidP="0013633B">
      <w:pPr>
        <w:rPr>
          <w:highlight w:val="yellow"/>
          <w:lang w:val="en-ZA"/>
        </w:rPr>
      </w:pPr>
      <w:r w:rsidRPr="00D01EA8">
        <w:rPr>
          <w:lang w:val="en-ZA"/>
        </w:rPr>
        <w:t>3</w:t>
      </w:r>
      <w:r w:rsidRPr="00007020">
        <w:rPr>
          <w:highlight w:val="yellow"/>
          <w:lang w:val="en-ZA"/>
        </w:rPr>
        <w:t>.2.3.3</w:t>
      </w:r>
      <w:r w:rsidR="00EA0C8E" w:rsidRPr="00007020">
        <w:rPr>
          <w:highlight w:val="yellow"/>
          <w:lang w:val="en-ZA"/>
        </w:rPr>
        <w:t>.</w:t>
      </w:r>
      <w:r w:rsidRPr="00007020">
        <w:rPr>
          <w:highlight w:val="yellow"/>
          <w:lang w:val="en-ZA"/>
        </w:rPr>
        <w:t xml:space="preserve"> Mode </w:t>
      </w:r>
      <w:r w:rsidR="00EA0C8E" w:rsidRPr="00007020">
        <w:rPr>
          <w:highlight w:val="yellow"/>
          <w:lang w:val="en-ZA"/>
        </w:rPr>
        <w:t>s</w:t>
      </w:r>
      <w:r w:rsidRPr="00007020">
        <w:rPr>
          <w:highlight w:val="yellow"/>
          <w:lang w:val="en-ZA"/>
        </w:rPr>
        <w:t>election</w:t>
      </w:r>
    </w:p>
    <w:p w14:paraId="1B9DB5B5" w14:textId="77777777" w:rsidR="00D97F6F" w:rsidRPr="00007020" w:rsidRDefault="00D97F6F" w:rsidP="0013633B">
      <w:pPr>
        <w:rPr>
          <w:highlight w:val="yellow"/>
          <w:lang w:val="en-ZA"/>
        </w:rPr>
      </w:pPr>
      <w:r w:rsidRPr="00007020">
        <w:rPr>
          <w:highlight w:val="yellow"/>
          <w:lang w:val="en-ZA"/>
        </w:rPr>
        <w:t xml:space="preserve">In the SEM control software, choose </w:t>
      </w:r>
      <w:r w:rsidR="00EA0C8E" w:rsidRPr="00007020">
        <w:rPr>
          <w:highlight w:val="yellow"/>
          <w:lang w:val="en-ZA"/>
        </w:rPr>
        <w:t xml:space="preserve">secondary electron </w:t>
      </w:r>
      <w:r w:rsidRPr="00007020">
        <w:rPr>
          <w:highlight w:val="yellow"/>
          <w:lang w:val="en-ZA"/>
        </w:rPr>
        <w:t xml:space="preserve">(SE) mode and select a detector that </w:t>
      </w:r>
      <w:r w:rsidRPr="00007020">
        <w:rPr>
          <w:highlight w:val="yellow"/>
          <w:lang w:val="en-ZA"/>
        </w:rPr>
        <w:lastRenderedPageBreak/>
        <w:t>captures SE signals. Adjust the accelerating voltage based on the material and features of interest.</w:t>
      </w:r>
    </w:p>
    <w:p w14:paraId="0C50AB89" w14:textId="77777777" w:rsidR="00EA0C8E" w:rsidRPr="00007020" w:rsidRDefault="00EA0C8E" w:rsidP="0013633B">
      <w:pPr>
        <w:rPr>
          <w:highlight w:val="yellow"/>
          <w:lang w:val="en-ZA"/>
        </w:rPr>
      </w:pPr>
    </w:p>
    <w:p w14:paraId="0DD164E3" w14:textId="77777777" w:rsidR="00D97F6F" w:rsidRPr="00007020" w:rsidRDefault="00D97F6F" w:rsidP="0013633B">
      <w:pPr>
        <w:rPr>
          <w:highlight w:val="yellow"/>
          <w:lang w:val="en-ZA"/>
        </w:rPr>
      </w:pPr>
      <w:r w:rsidRPr="00007020">
        <w:rPr>
          <w:highlight w:val="yellow"/>
          <w:lang w:val="en-ZA"/>
        </w:rPr>
        <w:t>3.2.3.4</w:t>
      </w:r>
      <w:r w:rsidR="00EA0C8E" w:rsidRPr="00007020">
        <w:rPr>
          <w:highlight w:val="yellow"/>
          <w:lang w:val="en-ZA"/>
        </w:rPr>
        <w:t>.</w:t>
      </w:r>
      <w:r w:rsidRPr="00007020">
        <w:rPr>
          <w:highlight w:val="yellow"/>
          <w:lang w:val="en-ZA"/>
        </w:rPr>
        <w:t xml:space="preserve"> Adjusting </w:t>
      </w:r>
      <w:r w:rsidR="00EA0C8E" w:rsidRPr="00007020">
        <w:rPr>
          <w:highlight w:val="yellow"/>
          <w:lang w:val="en-ZA"/>
        </w:rPr>
        <w:t>p</w:t>
      </w:r>
      <w:r w:rsidRPr="00007020">
        <w:rPr>
          <w:highlight w:val="yellow"/>
          <w:lang w:val="en-ZA"/>
        </w:rPr>
        <w:t>arameters</w:t>
      </w:r>
    </w:p>
    <w:p w14:paraId="35182232" w14:textId="77777777" w:rsidR="00D97F6F" w:rsidRPr="00007020" w:rsidRDefault="004A66B5" w:rsidP="0013633B">
      <w:pPr>
        <w:rPr>
          <w:highlight w:val="yellow"/>
          <w:lang w:val="en-ZA"/>
        </w:rPr>
      </w:pPr>
      <w:r w:rsidRPr="00007020">
        <w:rPr>
          <w:highlight w:val="yellow"/>
          <w:lang w:val="en-ZA"/>
        </w:rPr>
        <w:t>Set the working distance to 5–</w:t>
      </w:r>
      <w:r w:rsidR="00D97F6F" w:rsidRPr="00007020">
        <w:rPr>
          <w:highlight w:val="yellow"/>
          <w:lang w:val="en-ZA"/>
        </w:rPr>
        <w:t>15 mm for higher resolution</w:t>
      </w:r>
      <w:r w:rsidR="00807879" w:rsidRPr="00007020">
        <w:rPr>
          <w:highlight w:val="yellow"/>
          <w:lang w:val="en-ZA"/>
        </w:rPr>
        <w:t>; use a small spot size (approximately 1–5 nm) for improved resolution; choose a medium–slow scan speed for better detail; adjust magnification as needed for clad analysis;</w:t>
      </w:r>
      <w:r w:rsidR="00D97F6F" w:rsidRPr="00007020">
        <w:rPr>
          <w:highlight w:val="yellow"/>
          <w:lang w:val="en-ZA"/>
        </w:rPr>
        <w:t xml:space="preserve"> and balance beam current for brightness and noise control.</w:t>
      </w:r>
    </w:p>
    <w:p w14:paraId="79E4A7CF" w14:textId="77777777" w:rsidR="00EA0C8E" w:rsidRPr="00007020" w:rsidRDefault="00EA0C8E" w:rsidP="0013633B">
      <w:pPr>
        <w:rPr>
          <w:highlight w:val="yellow"/>
          <w:lang w:val="en-ZA"/>
        </w:rPr>
      </w:pPr>
    </w:p>
    <w:p w14:paraId="5406B39F" w14:textId="77777777" w:rsidR="00D97F6F" w:rsidRPr="00007020" w:rsidRDefault="00D97F6F" w:rsidP="0013633B">
      <w:pPr>
        <w:rPr>
          <w:highlight w:val="yellow"/>
          <w:lang w:val="en-ZA"/>
        </w:rPr>
      </w:pPr>
      <w:r w:rsidRPr="00007020">
        <w:rPr>
          <w:highlight w:val="yellow"/>
          <w:lang w:val="en-ZA"/>
        </w:rPr>
        <w:t>3.2.3.5</w:t>
      </w:r>
      <w:r w:rsidR="00EA0C8E" w:rsidRPr="00007020">
        <w:rPr>
          <w:highlight w:val="yellow"/>
          <w:lang w:val="en-ZA"/>
        </w:rPr>
        <w:t>.</w:t>
      </w:r>
      <w:r w:rsidRPr="00007020">
        <w:rPr>
          <w:highlight w:val="yellow"/>
          <w:lang w:val="en-ZA"/>
        </w:rPr>
        <w:t xml:space="preserve"> Image </w:t>
      </w:r>
      <w:r w:rsidR="00EA0C8E" w:rsidRPr="00007020">
        <w:rPr>
          <w:highlight w:val="yellow"/>
          <w:lang w:val="en-ZA"/>
        </w:rPr>
        <w:t>a</w:t>
      </w:r>
      <w:r w:rsidRPr="00007020">
        <w:rPr>
          <w:highlight w:val="yellow"/>
          <w:lang w:val="en-ZA"/>
        </w:rPr>
        <w:t>cquisition</w:t>
      </w:r>
    </w:p>
    <w:p w14:paraId="2025CBAE" w14:textId="77777777" w:rsidR="00D97F6F" w:rsidRPr="00007020" w:rsidRDefault="00D97F6F" w:rsidP="0013633B">
      <w:pPr>
        <w:rPr>
          <w:highlight w:val="yellow"/>
          <w:lang w:val="en-ZA"/>
        </w:rPr>
      </w:pPr>
      <w:r w:rsidRPr="00007020">
        <w:rPr>
          <w:highlight w:val="yellow"/>
          <w:lang w:val="en-ZA"/>
        </w:rPr>
        <w:t>Start at low magnification and gradually increase to capture finer details. Take multiple images to cover clad geometry, porosity, and reinforcement distribution.</w:t>
      </w:r>
    </w:p>
    <w:p w14:paraId="6503A1C8" w14:textId="77777777" w:rsidR="00EA0C8E" w:rsidRPr="00007020" w:rsidRDefault="00EA0C8E" w:rsidP="0013633B">
      <w:pPr>
        <w:rPr>
          <w:highlight w:val="yellow"/>
          <w:lang w:val="en-ZA"/>
        </w:rPr>
      </w:pPr>
    </w:p>
    <w:p w14:paraId="5762721C" w14:textId="77777777" w:rsidR="00D97F6F" w:rsidRPr="00007020" w:rsidRDefault="00D97F6F" w:rsidP="0013633B">
      <w:pPr>
        <w:rPr>
          <w:highlight w:val="yellow"/>
          <w:lang w:val="en-ZA"/>
        </w:rPr>
      </w:pPr>
      <w:r w:rsidRPr="00007020">
        <w:rPr>
          <w:highlight w:val="yellow"/>
          <w:lang w:val="en-ZA"/>
        </w:rPr>
        <w:t>3.2.3.6</w:t>
      </w:r>
      <w:r w:rsidR="00EA0C8E" w:rsidRPr="00007020">
        <w:rPr>
          <w:highlight w:val="yellow"/>
          <w:lang w:val="en-ZA"/>
        </w:rPr>
        <w:t>.</w:t>
      </w:r>
      <w:r w:rsidRPr="00007020">
        <w:rPr>
          <w:highlight w:val="yellow"/>
          <w:lang w:val="en-ZA"/>
        </w:rPr>
        <w:t xml:space="preserve"> Optional </w:t>
      </w:r>
      <w:r w:rsidR="00EA0C8E" w:rsidRPr="00007020">
        <w:rPr>
          <w:highlight w:val="yellow"/>
          <w:lang w:val="en-ZA"/>
        </w:rPr>
        <w:t>t</w:t>
      </w:r>
      <w:r w:rsidRPr="00007020">
        <w:rPr>
          <w:highlight w:val="yellow"/>
          <w:lang w:val="en-ZA"/>
        </w:rPr>
        <w:t xml:space="preserve">ilt and 3D </w:t>
      </w:r>
      <w:r w:rsidR="00EA0C8E" w:rsidRPr="00007020">
        <w:rPr>
          <w:highlight w:val="yellow"/>
          <w:lang w:val="en-ZA"/>
        </w:rPr>
        <w:t>p</w:t>
      </w:r>
      <w:r w:rsidRPr="00007020">
        <w:rPr>
          <w:highlight w:val="yellow"/>
          <w:lang w:val="en-ZA"/>
        </w:rPr>
        <w:t>erspective</w:t>
      </w:r>
    </w:p>
    <w:p w14:paraId="76C0910F" w14:textId="77777777" w:rsidR="00D97F6F" w:rsidRPr="00007020" w:rsidRDefault="004A66B5" w:rsidP="0013633B">
      <w:pPr>
        <w:rPr>
          <w:highlight w:val="yellow"/>
          <w:lang w:val="en-ZA"/>
        </w:rPr>
      </w:pPr>
      <w:r w:rsidRPr="00007020">
        <w:rPr>
          <w:highlight w:val="yellow"/>
          <w:lang w:val="en-ZA"/>
        </w:rPr>
        <w:t>Tilt the sample (5–</w:t>
      </w:r>
      <w:r w:rsidR="00D97F6F" w:rsidRPr="00007020">
        <w:rPr>
          <w:highlight w:val="yellow"/>
          <w:lang w:val="en-ZA"/>
        </w:rPr>
        <w:t>20°) for enhanced topographical contrast. Observe reinforcement particles protrusion or embedding in the matrix.</w:t>
      </w:r>
    </w:p>
    <w:p w14:paraId="5489D413" w14:textId="77777777" w:rsidR="00354BA2" w:rsidRPr="00007020" w:rsidRDefault="00354BA2" w:rsidP="0013633B">
      <w:pPr>
        <w:rPr>
          <w:highlight w:val="yellow"/>
          <w:lang w:val="en-ZA"/>
        </w:rPr>
      </w:pPr>
    </w:p>
    <w:p w14:paraId="4699BED5" w14:textId="77777777" w:rsidR="00D97F6F" w:rsidRPr="00007020" w:rsidRDefault="00040D72" w:rsidP="0013633B">
      <w:pPr>
        <w:rPr>
          <w:highlight w:val="yellow"/>
          <w:lang w:val="en-ZA"/>
        </w:rPr>
      </w:pPr>
      <w:r w:rsidRPr="00007020">
        <w:rPr>
          <w:highlight w:val="yellow"/>
          <w:lang w:val="en-ZA"/>
        </w:rPr>
        <w:t>3.2.3.7</w:t>
      </w:r>
      <w:r w:rsidR="00EA0C8E" w:rsidRPr="00007020">
        <w:rPr>
          <w:highlight w:val="yellow"/>
          <w:lang w:val="en-ZA"/>
        </w:rPr>
        <w:t>.</w:t>
      </w:r>
      <w:r w:rsidRPr="00007020">
        <w:rPr>
          <w:highlight w:val="yellow"/>
          <w:lang w:val="en-ZA"/>
        </w:rPr>
        <w:t xml:space="preserve"> Post</w:t>
      </w:r>
      <w:r w:rsidR="00354BA2" w:rsidRPr="00007020">
        <w:rPr>
          <w:highlight w:val="yellow"/>
          <w:lang w:val="en-ZA"/>
        </w:rPr>
        <w:t>–</w:t>
      </w:r>
      <w:r w:rsidR="00EA0C8E" w:rsidRPr="00007020">
        <w:rPr>
          <w:highlight w:val="yellow"/>
          <w:lang w:val="en-ZA"/>
        </w:rPr>
        <w:t>imaging steps</w:t>
      </w:r>
    </w:p>
    <w:p w14:paraId="133ADABB" w14:textId="77777777" w:rsidR="00D97F6F" w:rsidRPr="00007020" w:rsidRDefault="00354BA2" w:rsidP="0013633B">
      <w:pPr>
        <w:rPr>
          <w:highlight w:val="yellow"/>
          <w:lang w:val="en-ZA"/>
        </w:rPr>
      </w:pPr>
      <w:r w:rsidRPr="00007020">
        <w:rPr>
          <w:highlight w:val="yellow"/>
          <w:lang w:val="en-ZA"/>
        </w:rPr>
        <w:t xml:space="preserve">Save images in </w:t>
      </w:r>
      <w:r w:rsidR="00807879" w:rsidRPr="00007020">
        <w:rPr>
          <w:highlight w:val="yellow"/>
          <w:lang w:val="en-ZA"/>
        </w:rPr>
        <w:t xml:space="preserve">high–resolution formats and annotate them </w:t>
      </w:r>
      <w:r w:rsidR="00D97F6F" w:rsidRPr="00007020">
        <w:rPr>
          <w:highlight w:val="yellow"/>
          <w:lang w:val="en-ZA"/>
        </w:rPr>
        <w:t>with scale bars, regions of interest, and particle sizes. Utilize image analysis software for quantification and analysis.</w:t>
      </w:r>
    </w:p>
    <w:p w14:paraId="53E5FA3F" w14:textId="77777777" w:rsidR="00EA0C8E" w:rsidRPr="00007020" w:rsidRDefault="00EA0C8E" w:rsidP="0013633B">
      <w:pPr>
        <w:rPr>
          <w:highlight w:val="yellow"/>
          <w:lang w:val="en-ZA"/>
        </w:rPr>
      </w:pPr>
    </w:p>
    <w:p w14:paraId="38BE1336" w14:textId="77777777" w:rsidR="00D97F6F" w:rsidRPr="00007020" w:rsidRDefault="00D97F6F" w:rsidP="0013633B">
      <w:pPr>
        <w:rPr>
          <w:highlight w:val="yellow"/>
          <w:lang w:val="en-ZA"/>
        </w:rPr>
      </w:pPr>
      <w:r w:rsidRPr="00007020">
        <w:rPr>
          <w:highlight w:val="yellow"/>
          <w:lang w:val="en-ZA"/>
        </w:rPr>
        <w:t>3.2.3.8</w:t>
      </w:r>
      <w:r w:rsidR="00EA0C8E" w:rsidRPr="00007020">
        <w:rPr>
          <w:highlight w:val="yellow"/>
          <w:lang w:val="en-ZA"/>
        </w:rPr>
        <w:t>.</w:t>
      </w:r>
      <w:r w:rsidRPr="00007020">
        <w:rPr>
          <w:highlight w:val="yellow"/>
          <w:lang w:val="en-ZA"/>
        </w:rPr>
        <w:t xml:space="preserve"> Workflow </w:t>
      </w:r>
      <w:r w:rsidR="00EA0C8E" w:rsidRPr="00007020">
        <w:rPr>
          <w:highlight w:val="yellow"/>
          <w:lang w:val="en-ZA"/>
        </w:rPr>
        <w:t>example for clad metallurgy</w:t>
      </w:r>
    </w:p>
    <w:p w14:paraId="6EF3CDAA" w14:textId="77777777" w:rsidR="00D97F6F" w:rsidRPr="00007020" w:rsidRDefault="004A66B5" w:rsidP="0013633B">
      <w:pPr>
        <w:rPr>
          <w:highlight w:val="yellow"/>
          <w:lang w:val="en-ZA"/>
        </w:rPr>
      </w:pPr>
      <w:r w:rsidRPr="00007020">
        <w:rPr>
          <w:highlight w:val="yellow"/>
          <w:lang w:val="en-ZA"/>
        </w:rPr>
        <w:t xml:space="preserve">Prepare a </w:t>
      </w:r>
      <w:proofErr w:type="spellStart"/>
      <w:r w:rsidRPr="00007020">
        <w:rPr>
          <w:highlight w:val="yellow"/>
          <w:lang w:val="en-ZA"/>
        </w:rPr>
        <w:t>TiC</w:t>
      </w:r>
      <w:proofErr w:type="spellEnd"/>
      <w:r w:rsidRPr="00007020">
        <w:rPr>
          <w:highlight w:val="yellow"/>
          <w:lang w:val="en-ZA"/>
        </w:rPr>
        <w:t xml:space="preserve"> – </w:t>
      </w:r>
      <w:r w:rsidR="00D97F6F" w:rsidRPr="00007020">
        <w:rPr>
          <w:highlight w:val="yellow"/>
          <w:lang w:val="en-ZA"/>
        </w:rPr>
        <w:t>reinforced Ti clad sample, polish, coat with carbon, mount on a conductive stub, insert into SEM, use SE mode at 15 kV, 10 mm working distance, acquire images for clad geometry and reinforcement distribution, save and analyze images.</w:t>
      </w:r>
    </w:p>
    <w:p w14:paraId="1A25E4CD" w14:textId="77777777" w:rsidR="00EA0C8E" w:rsidRPr="00007020" w:rsidRDefault="00EA0C8E" w:rsidP="0013633B">
      <w:pPr>
        <w:rPr>
          <w:highlight w:val="yellow"/>
          <w:lang w:val="en-ZA"/>
        </w:rPr>
      </w:pPr>
    </w:p>
    <w:p w14:paraId="3AC751A2" w14:textId="77777777" w:rsidR="00D97F6F" w:rsidRPr="00007020" w:rsidRDefault="00D97F6F" w:rsidP="0013633B">
      <w:pPr>
        <w:rPr>
          <w:highlight w:val="yellow"/>
          <w:lang w:val="en-ZA"/>
        </w:rPr>
      </w:pPr>
      <w:r w:rsidRPr="00007020">
        <w:rPr>
          <w:highlight w:val="yellow"/>
          <w:lang w:val="en-ZA"/>
        </w:rPr>
        <w:t xml:space="preserve">3.2.4. Perform EDS point analysis and elemental mapping to confirm Zr and </w:t>
      </w:r>
      <w:proofErr w:type="spellStart"/>
      <w:r w:rsidRPr="00007020">
        <w:rPr>
          <w:highlight w:val="yellow"/>
          <w:lang w:val="en-ZA"/>
        </w:rPr>
        <w:t>TiC</w:t>
      </w:r>
      <w:proofErr w:type="spellEnd"/>
      <w:r w:rsidRPr="00007020">
        <w:rPr>
          <w:highlight w:val="yellow"/>
          <w:lang w:val="en-ZA"/>
        </w:rPr>
        <w:t xml:space="preserve"> distribution.</w:t>
      </w:r>
    </w:p>
    <w:p w14:paraId="0B93806F" w14:textId="77777777" w:rsidR="001D3B6C" w:rsidRPr="00007020" w:rsidRDefault="001D3B6C" w:rsidP="0013633B">
      <w:pPr>
        <w:rPr>
          <w:rFonts w:eastAsia="Times New Roman"/>
          <w:color w:val="000000" w:themeColor="text1"/>
          <w:highlight w:val="yellow"/>
          <w:lang w:eastAsia="en-ZA"/>
        </w:rPr>
      </w:pPr>
      <w:r w:rsidRPr="00007020">
        <w:rPr>
          <w:rFonts w:eastAsia="Times New Roman"/>
          <w:color w:val="000000" w:themeColor="text1"/>
          <w:highlight w:val="yellow"/>
          <w:lang w:eastAsia="en-ZA"/>
        </w:rPr>
        <w:t>Perform elemental analys</w:t>
      </w:r>
      <w:r w:rsidR="00354BA2" w:rsidRPr="00007020">
        <w:rPr>
          <w:rFonts w:eastAsia="Times New Roman"/>
          <w:color w:val="000000" w:themeColor="text1"/>
          <w:highlight w:val="yellow"/>
          <w:lang w:eastAsia="en-ZA"/>
        </w:rPr>
        <w:t>is using an energy dispersive X</w:t>
      </w:r>
      <w:r w:rsidR="00354BA2" w:rsidRPr="00007020">
        <w:rPr>
          <w:highlight w:val="yellow"/>
          <w:lang w:val="en-ZA"/>
        </w:rPr>
        <w:t>–</w:t>
      </w:r>
      <w:r w:rsidRPr="00007020">
        <w:rPr>
          <w:rFonts w:eastAsia="Times New Roman"/>
          <w:color w:val="000000" w:themeColor="text1"/>
          <w:highlight w:val="yellow"/>
          <w:lang w:eastAsia="en-ZA"/>
        </w:rPr>
        <w:t>ray spectroscopy (EDS) detector integrated with the SEM system. Operate the SEM at an accelerating voltage of 15–20 kV to ensure sufficient</w:t>
      </w:r>
      <w:r w:rsidR="00354BA2" w:rsidRPr="00007020">
        <w:rPr>
          <w:rFonts w:eastAsia="Times New Roman"/>
          <w:color w:val="000000" w:themeColor="text1"/>
          <w:highlight w:val="yellow"/>
          <w:lang w:eastAsia="en-ZA"/>
        </w:rPr>
        <w:t xml:space="preserve"> excitation of characteristic X</w:t>
      </w:r>
      <w:r w:rsidR="00354BA2" w:rsidRPr="00007020">
        <w:rPr>
          <w:highlight w:val="yellow"/>
          <w:lang w:val="en-ZA"/>
        </w:rPr>
        <w:t>–</w:t>
      </w:r>
      <w:r w:rsidRPr="00007020">
        <w:rPr>
          <w:rFonts w:eastAsia="Times New Roman"/>
          <w:color w:val="000000" w:themeColor="text1"/>
          <w:highlight w:val="yellow"/>
          <w:lang w:eastAsia="en-ZA"/>
        </w:rPr>
        <w:t>ray signals. Conduct point analysis on selected regions of interest within the clad layer to identify elemental composition. Acquire spectra with a live acquisition time of approximately 60 s to obtain reliable elemental peaks.</w:t>
      </w:r>
    </w:p>
    <w:p w14:paraId="34B2C7DD" w14:textId="77777777" w:rsidR="00EA0C8E" w:rsidRPr="00007020" w:rsidRDefault="00EA0C8E" w:rsidP="0013633B">
      <w:pPr>
        <w:rPr>
          <w:rFonts w:eastAsia="Times New Roman"/>
          <w:color w:val="000000" w:themeColor="text1"/>
          <w:highlight w:val="yellow"/>
          <w:lang w:eastAsia="en-ZA"/>
        </w:rPr>
      </w:pPr>
    </w:p>
    <w:p w14:paraId="49AA4333" w14:textId="77777777" w:rsidR="001D3B6C" w:rsidRPr="00007020" w:rsidRDefault="00107CCD" w:rsidP="0013633B">
      <w:pPr>
        <w:rPr>
          <w:rFonts w:eastAsia="Times New Roman"/>
          <w:color w:val="000000" w:themeColor="text1"/>
          <w:highlight w:val="yellow"/>
          <w:lang w:eastAsia="en-ZA"/>
        </w:rPr>
      </w:pPr>
      <w:r w:rsidRPr="00007020">
        <w:rPr>
          <w:rFonts w:eastAsia="Times New Roman"/>
          <w:color w:val="000000" w:themeColor="text1"/>
          <w:highlight w:val="yellow"/>
          <w:lang w:eastAsia="en-ZA"/>
        </w:rPr>
        <w:t xml:space="preserve">NOTE: </w:t>
      </w:r>
      <w:r w:rsidR="001D3B6C" w:rsidRPr="00007020">
        <w:rPr>
          <w:rFonts w:eastAsia="Times New Roman"/>
          <w:color w:val="000000" w:themeColor="text1"/>
          <w:highlight w:val="yellow"/>
          <w:lang w:eastAsia="en-ZA"/>
        </w:rPr>
        <w:t xml:space="preserve">For elemental mapping, scan the selected area of the clad surface while </w:t>
      </w:r>
      <w:r w:rsidR="00354BA2" w:rsidRPr="00007020">
        <w:rPr>
          <w:rFonts w:eastAsia="Times New Roman"/>
          <w:color w:val="000000" w:themeColor="text1"/>
          <w:highlight w:val="yellow"/>
          <w:lang w:eastAsia="en-ZA"/>
        </w:rPr>
        <w:t>collecting spatially resolved X</w:t>
      </w:r>
      <w:r w:rsidR="00354BA2" w:rsidRPr="00007020">
        <w:rPr>
          <w:highlight w:val="yellow"/>
          <w:lang w:val="en-ZA"/>
        </w:rPr>
        <w:t>–</w:t>
      </w:r>
      <w:r w:rsidR="001D3B6C" w:rsidRPr="00007020">
        <w:rPr>
          <w:rFonts w:eastAsia="Times New Roman"/>
          <w:color w:val="000000" w:themeColor="text1"/>
          <w:highlight w:val="yellow"/>
          <w:lang w:eastAsia="en-ZA"/>
        </w:rPr>
        <w:t>ray signals corresponding to the elements of interest. Generate distribution maps to confirm the presence and spatial distribution of zirconium (Zr) and titanium carbide (</w:t>
      </w:r>
      <w:proofErr w:type="spellStart"/>
      <w:r w:rsidR="001D3B6C" w:rsidRPr="00007020">
        <w:rPr>
          <w:rFonts w:eastAsia="Times New Roman"/>
          <w:color w:val="000000" w:themeColor="text1"/>
          <w:highlight w:val="yellow"/>
          <w:lang w:eastAsia="en-ZA"/>
        </w:rPr>
        <w:t>TiC</w:t>
      </w:r>
      <w:proofErr w:type="spellEnd"/>
      <w:r w:rsidR="001D3B6C" w:rsidRPr="00007020">
        <w:rPr>
          <w:rFonts w:eastAsia="Times New Roman"/>
          <w:color w:val="000000" w:themeColor="text1"/>
          <w:highlight w:val="yellow"/>
          <w:lang w:eastAsia="en-ZA"/>
        </w:rPr>
        <w:t xml:space="preserve">) reinforcement phases within the titanium matrix. Export </w:t>
      </w:r>
      <w:proofErr w:type="gramStart"/>
      <w:r w:rsidR="001D3B6C" w:rsidRPr="00007020">
        <w:rPr>
          <w:rFonts w:eastAsia="Times New Roman"/>
          <w:color w:val="000000" w:themeColor="text1"/>
          <w:highlight w:val="yellow"/>
          <w:lang w:eastAsia="en-ZA"/>
        </w:rPr>
        <w:t>the elemental</w:t>
      </w:r>
      <w:proofErr w:type="gramEnd"/>
      <w:r w:rsidR="001D3B6C" w:rsidRPr="00007020">
        <w:rPr>
          <w:rFonts w:eastAsia="Times New Roman"/>
          <w:color w:val="000000" w:themeColor="text1"/>
          <w:highlight w:val="yellow"/>
          <w:lang w:eastAsia="en-ZA"/>
        </w:rPr>
        <w:t xml:space="preserve"> maps with consistent scale bars and panel labels for subsequent image processing.</w:t>
      </w:r>
    </w:p>
    <w:p w14:paraId="23E0D42B" w14:textId="77777777" w:rsidR="00107CCD" w:rsidRPr="00007020" w:rsidRDefault="00107CCD" w:rsidP="0013633B">
      <w:pPr>
        <w:rPr>
          <w:rFonts w:eastAsia="Times New Roman"/>
          <w:color w:val="000000" w:themeColor="text1"/>
          <w:highlight w:val="yellow"/>
          <w:lang w:eastAsia="en-ZA"/>
        </w:rPr>
      </w:pPr>
    </w:p>
    <w:p w14:paraId="03384AE5" w14:textId="77777777" w:rsidR="00D97F6F" w:rsidRPr="00007020" w:rsidRDefault="00D97F6F" w:rsidP="0013633B">
      <w:pPr>
        <w:rPr>
          <w:highlight w:val="yellow"/>
          <w:lang w:val="en-ZA"/>
        </w:rPr>
      </w:pPr>
      <w:r w:rsidRPr="00007020">
        <w:rPr>
          <w:highlight w:val="yellow"/>
          <w:lang w:val="en-ZA"/>
        </w:rPr>
        <w:t>3.2.4.1</w:t>
      </w:r>
      <w:r w:rsidR="00107CCD" w:rsidRPr="00007020">
        <w:rPr>
          <w:highlight w:val="yellow"/>
          <w:lang w:val="en-ZA"/>
        </w:rPr>
        <w:t>.</w:t>
      </w:r>
      <w:r w:rsidRPr="00007020">
        <w:rPr>
          <w:highlight w:val="yellow"/>
          <w:lang w:val="en-ZA"/>
        </w:rPr>
        <w:t xml:space="preserve"> Sample </w:t>
      </w:r>
      <w:r w:rsidR="00107CCD" w:rsidRPr="00007020">
        <w:rPr>
          <w:highlight w:val="yellow"/>
          <w:lang w:val="en-ZA"/>
        </w:rPr>
        <w:t>p</w:t>
      </w:r>
      <w:r w:rsidRPr="00007020">
        <w:rPr>
          <w:highlight w:val="yellow"/>
          <w:lang w:val="en-ZA"/>
        </w:rPr>
        <w:t>reparation</w:t>
      </w:r>
    </w:p>
    <w:p w14:paraId="219DDB6E" w14:textId="77777777" w:rsidR="00D97F6F" w:rsidRPr="00007020" w:rsidRDefault="00D97F6F" w:rsidP="0013633B">
      <w:pPr>
        <w:rPr>
          <w:highlight w:val="yellow"/>
          <w:lang w:val="en-ZA"/>
        </w:rPr>
      </w:pPr>
      <w:r w:rsidRPr="00007020">
        <w:rPr>
          <w:highlight w:val="yellow"/>
          <w:lang w:val="en-ZA"/>
        </w:rPr>
        <w:t xml:space="preserve">Polish the sample to a mirror finish using </w:t>
      </w:r>
      <w:proofErr w:type="spellStart"/>
      <w:r w:rsidRPr="00007020">
        <w:rPr>
          <w:highlight w:val="yellow"/>
          <w:lang w:val="en-ZA"/>
        </w:rPr>
        <w:t>SiC</w:t>
      </w:r>
      <w:proofErr w:type="spellEnd"/>
      <w:r w:rsidRPr="00007020">
        <w:rPr>
          <w:highlight w:val="yellow"/>
          <w:lang w:val="en-ZA"/>
        </w:rPr>
        <w:t xml:space="preserve"> papers and diamond paste. Clean the sample in an ultrasonic bath with ethanol or acetone and apply a conductive coating if necessary to prevent charging.</w:t>
      </w:r>
    </w:p>
    <w:p w14:paraId="3FF7D332" w14:textId="77777777" w:rsidR="00107CCD" w:rsidRPr="00007020" w:rsidRDefault="00107CCD" w:rsidP="0013633B">
      <w:pPr>
        <w:rPr>
          <w:highlight w:val="yellow"/>
          <w:lang w:val="en-ZA"/>
        </w:rPr>
      </w:pPr>
    </w:p>
    <w:p w14:paraId="216DF38B" w14:textId="77777777" w:rsidR="00D97F6F" w:rsidRPr="00007020" w:rsidRDefault="00D97F6F" w:rsidP="0013633B">
      <w:pPr>
        <w:rPr>
          <w:highlight w:val="yellow"/>
          <w:lang w:val="en-ZA"/>
        </w:rPr>
      </w:pPr>
      <w:r w:rsidRPr="00007020">
        <w:rPr>
          <w:highlight w:val="yellow"/>
          <w:lang w:val="en-ZA"/>
        </w:rPr>
        <w:lastRenderedPageBreak/>
        <w:t>3.2.4.2</w:t>
      </w:r>
      <w:r w:rsidR="00107CCD" w:rsidRPr="00007020">
        <w:rPr>
          <w:highlight w:val="yellow"/>
          <w:lang w:val="en-ZA"/>
        </w:rPr>
        <w:t>.</w:t>
      </w:r>
      <w:r w:rsidRPr="00007020">
        <w:rPr>
          <w:highlight w:val="yellow"/>
          <w:lang w:val="en-ZA"/>
        </w:rPr>
        <w:t xml:space="preserve"> Mount </w:t>
      </w:r>
      <w:r w:rsidR="00107CCD" w:rsidRPr="00007020">
        <w:rPr>
          <w:highlight w:val="yellow"/>
          <w:lang w:val="en-ZA"/>
        </w:rPr>
        <w:t xml:space="preserve">sample and configure </w:t>
      </w:r>
      <w:r w:rsidRPr="00007020">
        <w:rPr>
          <w:highlight w:val="yellow"/>
          <w:lang w:val="en-ZA"/>
        </w:rPr>
        <w:t>SEM</w:t>
      </w:r>
    </w:p>
    <w:p w14:paraId="1224CED3" w14:textId="77777777" w:rsidR="00D97F6F" w:rsidRPr="00007020" w:rsidRDefault="00D97F6F" w:rsidP="0013633B">
      <w:pPr>
        <w:rPr>
          <w:highlight w:val="yellow"/>
          <w:lang w:val="en-ZA"/>
        </w:rPr>
      </w:pPr>
      <w:r w:rsidRPr="00007020">
        <w:rPr>
          <w:highlight w:val="yellow"/>
          <w:lang w:val="en-ZA"/>
        </w:rPr>
        <w:t xml:space="preserve">Mount the sample on a conductive stub with carbon tape, insert </w:t>
      </w:r>
      <w:r w:rsidR="000F73FD" w:rsidRPr="00007020">
        <w:rPr>
          <w:highlight w:val="yellow"/>
          <w:lang w:val="en-ZA"/>
        </w:rPr>
        <w:t xml:space="preserve">it </w:t>
      </w:r>
      <w:r w:rsidRPr="00007020">
        <w:rPr>
          <w:highlight w:val="yellow"/>
          <w:lang w:val="en-ZA"/>
        </w:rPr>
        <w:t xml:space="preserve">into the SEM chamber, and pump to high </w:t>
      </w:r>
      <w:proofErr w:type="gramStart"/>
      <w:r w:rsidRPr="00007020">
        <w:rPr>
          <w:highlight w:val="yellow"/>
          <w:lang w:val="en-ZA"/>
        </w:rPr>
        <w:t>vacuum.Select</w:t>
      </w:r>
      <w:proofErr w:type="gramEnd"/>
      <w:r w:rsidRPr="00007020">
        <w:rPr>
          <w:highlight w:val="yellow"/>
          <w:lang w:val="en-ZA"/>
        </w:rPr>
        <w:t xml:space="preserve"> an appropriate accelerating voltage for EDS detection.</w:t>
      </w:r>
    </w:p>
    <w:p w14:paraId="291F3864" w14:textId="77777777" w:rsidR="00107CCD" w:rsidRPr="00007020" w:rsidRDefault="00107CCD" w:rsidP="0013633B">
      <w:pPr>
        <w:rPr>
          <w:highlight w:val="yellow"/>
          <w:lang w:val="en-ZA"/>
        </w:rPr>
      </w:pPr>
    </w:p>
    <w:p w14:paraId="2DC30F99" w14:textId="77777777" w:rsidR="00D97F6F" w:rsidRPr="00007020" w:rsidRDefault="00D97F6F" w:rsidP="0013633B">
      <w:pPr>
        <w:rPr>
          <w:highlight w:val="yellow"/>
          <w:lang w:val="en-ZA"/>
        </w:rPr>
      </w:pPr>
      <w:r w:rsidRPr="00007020">
        <w:rPr>
          <w:highlight w:val="yellow"/>
          <w:lang w:val="en-ZA"/>
        </w:rPr>
        <w:t>3.2.4.3</w:t>
      </w:r>
      <w:r w:rsidR="00107CCD" w:rsidRPr="00007020">
        <w:rPr>
          <w:highlight w:val="yellow"/>
          <w:lang w:val="en-ZA"/>
        </w:rPr>
        <w:t>.</w:t>
      </w:r>
      <w:r w:rsidRPr="00007020">
        <w:rPr>
          <w:highlight w:val="yellow"/>
          <w:lang w:val="en-ZA"/>
        </w:rPr>
        <w:t xml:space="preserve"> EDS </w:t>
      </w:r>
      <w:r w:rsidR="00107CCD" w:rsidRPr="00007020">
        <w:rPr>
          <w:highlight w:val="yellow"/>
          <w:lang w:val="en-ZA"/>
        </w:rPr>
        <w:t>detector setup</w:t>
      </w:r>
    </w:p>
    <w:p w14:paraId="2F3A2E0F" w14:textId="77777777" w:rsidR="00D97F6F" w:rsidRPr="00007020" w:rsidRDefault="00D97F6F" w:rsidP="0013633B">
      <w:pPr>
        <w:rPr>
          <w:highlight w:val="yellow"/>
          <w:lang w:val="en-ZA"/>
        </w:rPr>
      </w:pPr>
      <w:r w:rsidRPr="00007020">
        <w:rPr>
          <w:highlight w:val="yellow"/>
          <w:lang w:val="en-ZA"/>
        </w:rPr>
        <w:t>Ensure proper cooling and calibration of the EDS detector, calibrate the spectrometer using a standard material, and set live ti</w:t>
      </w:r>
      <w:r w:rsidR="00354BA2" w:rsidRPr="00007020">
        <w:rPr>
          <w:highlight w:val="yellow"/>
          <w:lang w:val="en-ZA"/>
        </w:rPr>
        <w:t>me or counts for optimal signal–to–</w:t>
      </w:r>
      <w:r w:rsidRPr="00007020">
        <w:rPr>
          <w:highlight w:val="yellow"/>
          <w:lang w:val="en-ZA"/>
        </w:rPr>
        <w:t>noise ratio.</w:t>
      </w:r>
    </w:p>
    <w:p w14:paraId="6605C83E" w14:textId="77777777" w:rsidR="00107CCD" w:rsidRPr="00007020" w:rsidRDefault="00107CCD" w:rsidP="0013633B">
      <w:pPr>
        <w:rPr>
          <w:highlight w:val="yellow"/>
          <w:lang w:val="en-ZA"/>
        </w:rPr>
      </w:pPr>
    </w:p>
    <w:p w14:paraId="06DFE7B7" w14:textId="77777777" w:rsidR="00D97F6F" w:rsidRPr="00007020" w:rsidRDefault="00D97F6F" w:rsidP="0013633B">
      <w:pPr>
        <w:rPr>
          <w:highlight w:val="yellow"/>
          <w:lang w:val="en-ZA"/>
        </w:rPr>
      </w:pPr>
      <w:r w:rsidRPr="00007020">
        <w:rPr>
          <w:highlight w:val="yellow"/>
          <w:lang w:val="en-ZA"/>
        </w:rPr>
        <w:t>3.2.4.4</w:t>
      </w:r>
      <w:r w:rsidR="00107CCD" w:rsidRPr="00007020">
        <w:rPr>
          <w:highlight w:val="yellow"/>
          <w:lang w:val="en-ZA"/>
        </w:rPr>
        <w:t>.</w:t>
      </w:r>
      <w:r w:rsidRPr="00007020">
        <w:rPr>
          <w:highlight w:val="yellow"/>
          <w:lang w:val="en-ZA"/>
        </w:rPr>
        <w:t xml:space="preserve"> EDS </w:t>
      </w:r>
      <w:r w:rsidR="00107CCD" w:rsidRPr="00007020">
        <w:rPr>
          <w:highlight w:val="yellow"/>
          <w:lang w:val="en-ZA"/>
        </w:rPr>
        <w:t>point analysis</w:t>
      </w:r>
    </w:p>
    <w:p w14:paraId="56C90E41" w14:textId="77777777" w:rsidR="00D97F6F" w:rsidRPr="00007020" w:rsidRDefault="00D97F6F" w:rsidP="0013633B">
      <w:pPr>
        <w:rPr>
          <w:highlight w:val="yellow"/>
          <w:lang w:val="en-ZA"/>
        </w:rPr>
      </w:pPr>
      <w:r w:rsidRPr="00007020">
        <w:rPr>
          <w:highlight w:val="yellow"/>
          <w:lang w:val="en-ZA"/>
        </w:rPr>
        <w:t>Navigate to points of interest on the SEM image, acquire EDS spectrum at each point, identify characteristic peaks for Zr, Ti, and C, and record weight % or atomic % using the software.</w:t>
      </w:r>
    </w:p>
    <w:p w14:paraId="7A34A4FB" w14:textId="77777777" w:rsidR="001D3B6C" w:rsidRPr="00007020" w:rsidRDefault="001D3B6C" w:rsidP="0013633B">
      <w:pPr>
        <w:rPr>
          <w:highlight w:val="yellow"/>
          <w:lang w:val="en-ZA"/>
        </w:rPr>
      </w:pPr>
    </w:p>
    <w:p w14:paraId="50AA3B6D" w14:textId="77777777" w:rsidR="00D97F6F" w:rsidRPr="00007020" w:rsidRDefault="00D97F6F" w:rsidP="0013633B">
      <w:pPr>
        <w:rPr>
          <w:highlight w:val="yellow"/>
          <w:lang w:val="en-ZA"/>
        </w:rPr>
      </w:pPr>
      <w:r w:rsidRPr="00007020">
        <w:rPr>
          <w:highlight w:val="yellow"/>
          <w:lang w:val="en-ZA"/>
        </w:rPr>
        <w:t>3.2.4.5</w:t>
      </w:r>
      <w:r w:rsidR="00107CCD" w:rsidRPr="00007020">
        <w:rPr>
          <w:highlight w:val="yellow"/>
          <w:lang w:val="en-ZA"/>
        </w:rPr>
        <w:t>.</w:t>
      </w:r>
      <w:r w:rsidRPr="00007020">
        <w:rPr>
          <w:highlight w:val="yellow"/>
          <w:lang w:val="en-ZA"/>
        </w:rPr>
        <w:t xml:space="preserve"> EDS </w:t>
      </w:r>
      <w:r w:rsidR="00107CCD" w:rsidRPr="00007020">
        <w:rPr>
          <w:highlight w:val="yellow"/>
          <w:lang w:val="en-ZA"/>
        </w:rPr>
        <w:t>elemental mapping</w:t>
      </w:r>
    </w:p>
    <w:p w14:paraId="2DB6A362" w14:textId="77777777" w:rsidR="00D97F6F" w:rsidRPr="00007020" w:rsidRDefault="00D97F6F" w:rsidP="0013633B">
      <w:pPr>
        <w:rPr>
          <w:highlight w:val="yellow"/>
          <w:lang w:val="en-ZA"/>
        </w:rPr>
      </w:pPr>
      <w:r w:rsidRPr="00007020">
        <w:rPr>
          <w:highlight w:val="yellow"/>
          <w:lang w:val="en-ZA"/>
        </w:rPr>
        <w:t>Select the area of interest on the SEM image, activate mapping mode in the EDS software, and start scanning to generate elemental distribution maps.</w:t>
      </w:r>
    </w:p>
    <w:p w14:paraId="52A6B7D3" w14:textId="77777777" w:rsidR="00107CCD" w:rsidRPr="00007020" w:rsidRDefault="00107CCD" w:rsidP="0013633B">
      <w:pPr>
        <w:rPr>
          <w:highlight w:val="yellow"/>
          <w:lang w:val="en-ZA"/>
        </w:rPr>
      </w:pPr>
    </w:p>
    <w:p w14:paraId="60E6EF98" w14:textId="77777777" w:rsidR="00D97F6F" w:rsidRPr="00007020" w:rsidRDefault="00354BA2" w:rsidP="0013633B">
      <w:pPr>
        <w:rPr>
          <w:highlight w:val="yellow"/>
          <w:lang w:val="en-ZA"/>
        </w:rPr>
      </w:pPr>
      <w:r w:rsidRPr="00007020">
        <w:rPr>
          <w:highlight w:val="yellow"/>
          <w:lang w:val="en-ZA"/>
        </w:rPr>
        <w:t>3.2.4.</w:t>
      </w:r>
      <w:proofErr w:type="gramStart"/>
      <w:r w:rsidRPr="00007020">
        <w:rPr>
          <w:highlight w:val="yellow"/>
          <w:lang w:val="en-ZA"/>
        </w:rPr>
        <w:t>6</w:t>
      </w:r>
      <w:r w:rsidR="00107CCD" w:rsidRPr="00007020">
        <w:rPr>
          <w:highlight w:val="yellow"/>
          <w:lang w:val="en-ZA"/>
        </w:rPr>
        <w:t>.</w:t>
      </w:r>
      <w:r w:rsidRPr="00007020">
        <w:rPr>
          <w:highlight w:val="yellow"/>
          <w:lang w:val="en-ZA"/>
        </w:rPr>
        <w:t>Cross</w:t>
      </w:r>
      <w:proofErr w:type="gramEnd"/>
      <w:r w:rsidRPr="00007020">
        <w:rPr>
          <w:highlight w:val="yellow"/>
          <w:lang w:val="en-ZA"/>
        </w:rPr>
        <w:t>–</w:t>
      </w:r>
      <w:r w:rsidR="00342601" w:rsidRPr="00007020">
        <w:rPr>
          <w:highlight w:val="yellow"/>
          <w:lang w:val="en-ZA"/>
        </w:rPr>
        <w:t>c</w:t>
      </w:r>
      <w:r w:rsidR="00D97F6F" w:rsidRPr="00007020">
        <w:rPr>
          <w:highlight w:val="yellow"/>
          <w:lang w:val="en-ZA"/>
        </w:rPr>
        <w:t xml:space="preserve">heck with SEM </w:t>
      </w:r>
      <w:r w:rsidR="000F73FD" w:rsidRPr="00007020">
        <w:rPr>
          <w:highlight w:val="yellow"/>
          <w:lang w:val="en-ZA"/>
        </w:rPr>
        <w:t>i</w:t>
      </w:r>
      <w:r w:rsidR="00D97F6F" w:rsidRPr="00007020">
        <w:rPr>
          <w:highlight w:val="yellow"/>
          <w:lang w:val="en-ZA"/>
        </w:rPr>
        <w:t>maging</w:t>
      </w:r>
    </w:p>
    <w:p w14:paraId="1682812C" w14:textId="77777777" w:rsidR="00D97F6F" w:rsidRPr="00007020" w:rsidRDefault="00D97F6F" w:rsidP="0013633B">
      <w:pPr>
        <w:rPr>
          <w:highlight w:val="yellow"/>
          <w:lang w:val="en-ZA"/>
        </w:rPr>
      </w:pPr>
      <w:r w:rsidRPr="00007020">
        <w:rPr>
          <w:highlight w:val="yellow"/>
          <w:lang w:val="en-ZA"/>
        </w:rPr>
        <w:t>Use BSE imaging for compositional contrast, compare SE images and EDS maps for correlation.</w:t>
      </w:r>
    </w:p>
    <w:p w14:paraId="27A23E7E" w14:textId="77777777" w:rsidR="00107CCD" w:rsidRPr="00007020" w:rsidRDefault="00107CCD" w:rsidP="0013633B">
      <w:pPr>
        <w:rPr>
          <w:highlight w:val="yellow"/>
          <w:lang w:val="en-ZA"/>
        </w:rPr>
      </w:pPr>
    </w:p>
    <w:p w14:paraId="16442285" w14:textId="77777777" w:rsidR="00D97F6F" w:rsidRPr="00007020" w:rsidRDefault="00D97F6F" w:rsidP="0013633B">
      <w:pPr>
        <w:rPr>
          <w:highlight w:val="yellow"/>
          <w:lang w:val="en-ZA"/>
        </w:rPr>
      </w:pPr>
      <w:r w:rsidRPr="00007020">
        <w:rPr>
          <w:highlight w:val="yellow"/>
          <w:lang w:val="en-ZA"/>
        </w:rPr>
        <w:t>3.2.4.7</w:t>
      </w:r>
      <w:r w:rsidR="00107CCD" w:rsidRPr="00007020">
        <w:rPr>
          <w:highlight w:val="yellow"/>
          <w:lang w:val="en-ZA"/>
        </w:rPr>
        <w:t>.</w:t>
      </w:r>
      <w:r w:rsidRPr="00007020">
        <w:rPr>
          <w:highlight w:val="yellow"/>
          <w:lang w:val="en-ZA"/>
        </w:rPr>
        <w:t xml:space="preserve"> Data </w:t>
      </w:r>
      <w:r w:rsidR="00342601" w:rsidRPr="00007020">
        <w:rPr>
          <w:highlight w:val="yellow"/>
          <w:lang w:val="en-ZA"/>
        </w:rPr>
        <w:t>saving and analysis</w:t>
      </w:r>
    </w:p>
    <w:p w14:paraId="4EED0B60" w14:textId="77777777" w:rsidR="002A5044" w:rsidRPr="00007020" w:rsidRDefault="00D97F6F" w:rsidP="0013633B">
      <w:pPr>
        <w:rPr>
          <w:highlight w:val="yellow"/>
          <w:lang w:val="en-ZA"/>
        </w:rPr>
      </w:pPr>
      <w:r w:rsidRPr="00007020">
        <w:rPr>
          <w:highlight w:val="yellow"/>
          <w:lang w:val="en-ZA"/>
        </w:rPr>
        <w:t>Save spectra, maps, and annotated SEM images. Utilize software for elemental fraction quantification, particle size measurement, and distribution uniformity calculation.</w:t>
      </w:r>
    </w:p>
    <w:p w14:paraId="76DA5184" w14:textId="77777777" w:rsidR="00107CCD" w:rsidRPr="00007020" w:rsidRDefault="00107CCD" w:rsidP="0013633B">
      <w:pPr>
        <w:rPr>
          <w:highlight w:val="yellow"/>
          <w:lang w:val="en-ZA"/>
        </w:rPr>
      </w:pPr>
    </w:p>
    <w:p w14:paraId="30762785" w14:textId="77777777" w:rsidR="00D97F6F" w:rsidRPr="00007020" w:rsidRDefault="004A66B5" w:rsidP="0013633B">
      <w:pPr>
        <w:rPr>
          <w:highlight w:val="yellow"/>
          <w:lang w:val="en-ZA"/>
        </w:rPr>
      </w:pPr>
      <w:r w:rsidRPr="00007020">
        <w:rPr>
          <w:highlight w:val="yellow"/>
          <w:lang w:val="en-ZA"/>
        </w:rPr>
        <w:t>3.3. X–</w:t>
      </w:r>
      <w:r w:rsidR="00D97F6F" w:rsidRPr="00007020">
        <w:rPr>
          <w:highlight w:val="yellow"/>
          <w:lang w:val="en-ZA"/>
        </w:rPr>
        <w:t>ray diffraction (XRD)</w:t>
      </w:r>
    </w:p>
    <w:p w14:paraId="3FD6E8D1" w14:textId="77777777" w:rsidR="005C4ABA" w:rsidRPr="00007020" w:rsidRDefault="00297C56" w:rsidP="0013633B">
      <w:pPr>
        <w:pStyle w:val="Heading2"/>
        <w:rPr>
          <w:b w:val="0"/>
          <w:bCs/>
          <w:color w:val="000000" w:themeColor="text1"/>
          <w:highlight w:val="yellow"/>
        </w:rPr>
      </w:pPr>
      <w:r w:rsidRPr="00007020">
        <w:rPr>
          <w:b w:val="0"/>
          <w:bCs/>
          <w:color w:val="000000" w:themeColor="text1"/>
          <w:highlight w:val="yellow"/>
        </w:rPr>
        <w:t>3.3.1 Phase characterization</w:t>
      </w:r>
    </w:p>
    <w:p w14:paraId="32AE690D" w14:textId="77777777" w:rsidR="001D3B6C" w:rsidRPr="00D01EA8" w:rsidRDefault="001D3B6C" w:rsidP="0013633B">
      <w:pPr>
        <w:rPr>
          <w:color w:val="000000" w:themeColor="text1"/>
        </w:rPr>
      </w:pPr>
      <w:r w:rsidRPr="00007020">
        <w:rPr>
          <w:color w:val="000000" w:themeColor="text1"/>
          <w:highlight w:val="yellow"/>
        </w:rPr>
        <w:t>Perform elemental analys</w:t>
      </w:r>
      <w:r w:rsidR="00354BA2" w:rsidRPr="00007020">
        <w:rPr>
          <w:color w:val="000000" w:themeColor="text1"/>
          <w:highlight w:val="yellow"/>
        </w:rPr>
        <w:t>is using an energy dispersive X</w:t>
      </w:r>
      <w:r w:rsidR="00354BA2" w:rsidRPr="00007020">
        <w:rPr>
          <w:highlight w:val="yellow"/>
          <w:lang w:val="en-ZA"/>
        </w:rPr>
        <w:t>–</w:t>
      </w:r>
      <w:r w:rsidRPr="00007020">
        <w:rPr>
          <w:color w:val="000000" w:themeColor="text1"/>
          <w:highlight w:val="yellow"/>
        </w:rPr>
        <w:t>ray spectroscopy (EDS) detector integrated with the SEM system. Operate the SEM at an accelerating voltage of 15–20 kV to ensure sufficient</w:t>
      </w:r>
      <w:r w:rsidR="00354BA2" w:rsidRPr="00007020">
        <w:rPr>
          <w:color w:val="000000" w:themeColor="text1"/>
          <w:highlight w:val="yellow"/>
        </w:rPr>
        <w:t xml:space="preserve"> excitation of characteristic X</w:t>
      </w:r>
      <w:r w:rsidR="00354BA2" w:rsidRPr="00007020">
        <w:rPr>
          <w:highlight w:val="yellow"/>
          <w:lang w:val="en-ZA"/>
        </w:rPr>
        <w:t>–</w:t>
      </w:r>
      <w:r w:rsidRPr="00007020">
        <w:rPr>
          <w:color w:val="000000" w:themeColor="text1"/>
          <w:highlight w:val="yellow"/>
        </w:rPr>
        <w:t>ray signals. Conduct point analysis on selected regions of interest within the clad layer to identify elemental composition. Acquire spectra with a live acquisition time of approximately 60 s to obtain reliable elemental peaks.</w:t>
      </w:r>
    </w:p>
    <w:p w14:paraId="6800EA5E" w14:textId="77777777" w:rsidR="00342601" w:rsidRPr="00D01EA8" w:rsidRDefault="00342601" w:rsidP="0013633B">
      <w:pPr>
        <w:rPr>
          <w:color w:val="000000" w:themeColor="text1"/>
        </w:rPr>
      </w:pPr>
    </w:p>
    <w:p w14:paraId="062BFF67" w14:textId="77777777" w:rsidR="001D3B6C" w:rsidRPr="009C31F6" w:rsidRDefault="00C9071D" w:rsidP="0013633B">
      <w:pPr>
        <w:rPr>
          <w:color w:val="000000" w:themeColor="text1"/>
        </w:rPr>
      </w:pPr>
      <w:r w:rsidRPr="00D01EA8">
        <w:rPr>
          <w:color w:val="000000" w:themeColor="text1"/>
        </w:rPr>
        <w:t xml:space="preserve">NOTE: </w:t>
      </w:r>
      <w:r w:rsidR="001D3B6C" w:rsidRPr="00D01EA8">
        <w:rPr>
          <w:color w:val="000000" w:themeColor="text1"/>
        </w:rPr>
        <w:t xml:space="preserve">For elemental mapping, scan the selected area of the clad surface while </w:t>
      </w:r>
      <w:r w:rsidR="00354BA2" w:rsidRPr="00D01EA8">
        <w:rPr>
          <w:color w:val="000000" w:themeColor="text1"/>
        </w:rPr>
        <w:t>collecting spatially resolved X</w:t>
      </w:r>
      <w:r w:rsidR="00354BA2" w:rsidRPr="00D01EA8">
        <w:rPr>
          <w:lang w:val="en-ZA"/>
        </w:rPr>
        <w:t>–</w:t>
      </w:r>
      <w:r w:rsidR="001D3B6C" w:rsidRPr="00D01EA8">
        <w:rPr>
          <w:color w:val="000000" w:themeColor="text1"/>
        </w:rPr>
        <w:t>ray signals corresponding to the elements of interest. Generate distribution maps to confirm the presence and spatial distribution of zirconium (Zr) and titanium carbide (</w:t>
      </w:r>
      <w:proofErr w:type="spellStart"/>
      <w:r w:rsidR="001D3B6C" w:rsidRPr="00D01EA8">
        <w:rPr>
          <w:color w:val="000000" w:themeColor="text1"/>
        </w:rPr>
        <w:t>TiC</w:t>
      </w:r>
      <w:proofErr w:type="spellEnd"/>
      <w:r w:rsidR="001D3B6C" w:rsidRPr="00D01EA8">
        <w:rPr>
          <w:color w:val="000000" w:themeColor="text1"/>
        </w:rPr>
        <w:t xml:space="preserve">) reinforcement phases within the titanium matrix. Export </w:t>
      </w:r>
      <w:proofErr w:type="gramStart"/>
      <w:r w:rsidR="001D3B6C" w:rsidRPr="00D01EA8">
        <w:rPr>
          <w:color w:val="000000" w:themeColor="text1"/>
        </w:rPr>
        <w:t>the elemental</w:t>
      </w:r>
      <w:proofErr w:type="gramEnd"/>
      <w:r w:rsidR="001D3B6C" w:rsidRPr="00D01EA8">
        <w:rPr>
          <w:color w:val="000000" w:themeColor="text1"/>
        </w:rPr>
        <w:t xml:space="preserve"> maps with consistent scale bars and panel labels for subsequent image processing.</w:t>
      </w:r>
    </w:p>
    <w:p w14:paraId="60F1D16E" w14:textId="77777777" w:rsidR="00342601" w:rsidRPr="009C31F6" w:rsidRDefault="00342601" w:rsidP="0013633B">
      <w:pPr>
        <w:rPr>
          <w:color w:val="000000" w:themeColor="text1"/>
        </w:rPr>
      </w:pPr>
    </w:p>
    <w:p w14:paraId="37FC5FF3" w14:textId="77777777" w:rsidR="008B3FE5" w:rsidRPr="00D01EA8" w:rsidRDefault="008B3FE5" w:rsidP="0013633B">
      <w:pPr>
        <w:rPr>
          <w:b/>
          <w:bCs/>
          <w:lang w:val="en-ZA"/>
        </w:rPr>
      </w:pPr>
      <w:r w:rsidRPr="00D01EA8">
        <w:rPr>
          <w:b/>
          <w:bCs/>
          <w:lang w:val="en-ZA"/>
        </w:rPr>
        <w:t xml:space="preserve">4. Mechanical </w:t>
      </w:r>
      <w:r w:rsidR="005045BA" w:rsidRPr="00D01EA8">
        <w:rPr>
          <w:b/>
          <w:bCs/>
          <w:lang w:val="en-ZA"/>
        </w:rPr>
        <w:t>c</w:t>
      </w:r>
      <w:r w:rsidRPr="00D01EA8">
        <w:rPr>
          <w:b/>
          <w:bCs/>
          <w:lang w:val="en-ZA"/>
        </w:rPr>
        <w:t>haracterization</w:t>
      </w:r>
    </w:p>
    <w:p w14:paraId="67F9B1D6" w14:textId="77777777" w:rsidR="008B3FE5" w:rsidRPr="00D01EA8" w:rsidRDefault="008B3FE5" w:rsidP="0013633B">
      <w:pPr>
        <w:rPr>
          <w:lang w:val="en-ZA"/>
        </w:rPr>
      </w:pPr>
      <w:r w:rsidRPr="00D01EA8">
        <w:rPr>
          <w:lang w:val="en-ZA"/>
        </w:rPr>
        <w:t xml:space="preserve">4.1. Vickers </w:t>
      </w:r>
      <w:r w:rsidR="005045BA" w:rsidRPr="00D01EA8">
        <w:rPr>
          <w:lang w:val="en-ZA"/>
        </w:rPr>
        <w:t>m</w:t>
      </w:r>
      <w:r w:rsidRPr="00D01EA8">
        <w:rPr>
          <w:lang w:val="en-ZA"/>
        </w:rPr>
        <w:t xml:space="preserve">icrohardness </w:t>
      </w:r>
      <w:r w:rsidR="005045BA" w:rsidRPr="00D01EA8">
        <w:rPr>
          <w:lang w:val="en-ZA"/>
        </w:rPr>
        <w:t>t</w:t>
      </w:r>
      <w:r w:rsidRPr="00D01EA8">
        <w:rPr>
          <w:lang w:val="en-ZA"/>
        </w:rPr>
        <w:t>esting</w:t>
      </w:r>
    </w:p>
    <w:p w14:paraId="7128404C" w14:textId="77777777" w:rsidR="008B3FE5" w:rsidRPr="00D01EA8" w:rsidRDefault="008B3FE5" w:rsidP="0013633B">
      <w:pPr>
        <w:rPr>
          <w:lang w:val="en-ZA"/>
        </w:rPr>
      </w:pPr>
      <w:r w:rsidRPr="00D01EA8">
        <w:rPr>
          <w:lang w:val="en-ZA"/>
        </w:rPr>
        <w:t>4.1.1. Perform Vickers microhardness</w:t>
      </w:r>
      <w:r w:rsidR="00883D9E" w:rsidRPr="00D01EA8">
        <w:rPr>
          <w:lang w:val="en-ZA"/>
        </w:rPr>
        <w:t xml:space="preserve"> measurements on polished cross </w:t>
      </w:r>
      <w:r w:rsidRPr="00D01EA8">
        <w:rPr>
          <w:lang w:val="en-ZA"/>
        </w:rPr>
        <w:t>sections using a load of 100 g and a dwell time of 15 s.</w:t>
      </w:r>
    </w:p>
    <w:p w14:paraId="3037907B" w14:textId="77777777" w:rsidR="00C9071D" w:rsidRPr="00D01EA8" w:rsidRDefault="00C9071D" w:rsidP="0013633B">
      <w:pPr>
        <w:rPr>
          <w:lang w:val="en-ZA"/>
        </w:rPr>
      </w:pPr>
    </w:p>
    <w:p w14:paraId="5EAE95AC" w14:textId="77777777" w:rsidR="005045BA" w:rsidRPr="00D01EA8" w:rsidRDefault="008B3FE5" w:rsidP="0013633B">
      <w:pPr>
        <w:rPr>
          <w:lang w:val="en-ZA"/>
        </w:rPr>
      </w:pPr>
      <w:r w:rsidRPr="00D01EA8">
        <w:rPr>
          <w:lang w:val="en-ZA"/>
        </w:rPr>
        <w:t>4.1.2. Place indentations at intervals of at least 100 µm to avoid interaction effects.</w:t>
      </w:r>
    </w:p>
    <w:p w14:paraId="6AB0E343" w14:textId="77777777" w:rsidR="00C9071D" w:rsidRPr="00D01EA8" w:rsidRDefault="00C9071D" w:rsidP="0013633B">
      <w:pPr>
        <w:rPr>
          <w:lang w:val="en-ZA"/>
        </w:rPr>
      </w:pPr>
    </w:p>
    <w:p w14:paraId="1F0B843E" w14:textId="77777777" w:rsidR="005045BA" w:rsidRPr="00D01EA8" w:rsidRDefault="008B3FE5" w:rsidP="0013633B">
      <w:pPr>
        <w:rPr>
          <w:lang w:val="en-ZA"/>
        </w:rPr>
      </w:pPr>
      <w:r w:rsidRPr="00D01EA8">
        <w:rPr>
          <w:lang w:val="en-ZA"/>
        </w:rPr>
        <w:lastRenderedPageBreak/>
        <w:t>4.1.3. Calculate average hardness values and standard deviations from at least ten measurements per sample.</w:t>
      </w:r>
    </w:p>
    <w:p w14:paraId="17DCFE84" w14:textId="77777777" w:rsidR="00354BA2" w:rsidRPr="00D01EA8" w:rsidRDefault="00354BA2" w:rsidP="0013633B">
      <w:pPr>
        <w:rPr>
          <w:lang w:val="en-ZA"/>
        </w:rPr>
      </w:pPr>
    </w:p>
    <w:p w14:paraId="141CC614" w14:textId="77777777" w:rsidR="008B3FE5" w:rsidRPr="00D01EA8" w:rsidRDefault="008B3FE5" w:rsidP="0013633B">
      <w:pPr>
        <w:rPr>
          <w:b/>
          <w:bCs/>
          <w:lang w:val="en-ZA"/>
        </w:rPr>
      </w:pPr>
      <w:r w:rsidRPr="00D01EA8">
        <w:rPr>
          <w:b/>
          <w:bCs/>
          <w:lang w:val="en-ZA"/>
        </w:rPr>
        <w:t xml:space="preserve">5. Electrochemical </w:t>
      </w:r>
      <w:r w:rsidR="00983E16" w:rsidRPr="00D01EA8">
        <w:rPr>
          <w:b/>
          <w:bCs/>
          <w:lang w:val="en-ZA"/>
        </w:rPr>
        <w:t>corrosion testing</w:t>
      </w:r>
    </w:p>
    <w:p w14:paraId="2EE7A29E" w14:textId="77777777" w:rsidR="008B3FE5" w:rsidRPr="00D01EA8" w:rsidRDefault="008B3FE5" w:rsidP="0013633B">
      <w:pPr>
        <w:rPr>
          <w:bCs/>
          <w:lang w:val="en-ZA"/>
        </w:rPr>
      </w:pPr>
      <w:r w:rsidRPr="00D01EA8">
        <w:rPr>
          <w:bCs/>
          <w:lang w:val="en-ZA"/>
        </w:rPr>
        <w:t xml:space="preserve">5.1. Electrochemical </w:t>
      </w:r>
      <w:r w:rsidR="00983E16" w:rsidRPr="00D01EA8">
        <w:rPr>
          <w:bCs/>
          <w:lang w:val="en-ZA"/>
        </w:rPr>
        <w:t>c</w:t>
      </w:r>
      <w:r w:rsidRPr="00D01EA8">
        <w:rPr>
          <w:bCs/>
          <w:lang w:val="en-ZA"/>
        </w:rPr>
        <w:t xml:space="preserve">ell </w:t>
      </w:r>
      <w:r w:rsidR="00983E16" w:rsidRPr="00D01EA8">
        <w:rPr>
          <w:bCs/>
          <w:lang w:val="en-ZA"/>
        </w:rPr>
        <w:t>s</w:t>
      </w:r>
      <w:r w:rsidRPr="00D01EA8">
        <w:rPr>
          <w:bCs/>
          <w:lang w:val="en-ZA"/>
        </w:rPr>
        <w:t>etup</w:t>
      </w:r>
    </w:p>
    <w:p w14:paraId="07564777" w14:textId="77777777" w:rsidR="00883D9E" w:rsidRPr="00D01EA8" w:rsidRDefault="008B3FE5" w:rsidP="0013633B">
      <w:pPr>
        <w:rPr>
          <w:lang w:val="en-ZA"/>
        </w:rPr>
      </w:pPr>
      <w:r w:rsidRPr="00D01EA8">
        <w:rPr>
          <w:lang w:val="en-ZA"/>
        </w:rPr>
        <w:t>5.1.1. Prepare an electrochemical cell with the sample as the working electrode, a platinum mesh counter electrode, and an Ag/AgCl reference electrode.</w:t>
      </w:r>
    </w:p>
    <w:p w14:paraId="14005F53" w14:textId="77777777" w:rsidR="00C9071D" w:rsidRPr="00D01EA8" w:rsidRDefault="00C9071D" w:rsidP="0013633B">
      <w:pPr>
        <w:rPr>
          <w:lang w:val="en-ZA"/>
        </w:rPr>
      </w:pPr>
    </w:p>
    <w:p w14:paraId="6D55A461" w14:textId="77777777" w:rsidR="00983E16" w:rsidRPr="00D01EA8" w:rsidRDefault="008B3FE5" w:rsidP="0013633B">
      <w:pPr>
        <w:rPr>
          <w:lang w:val="en-ZA"/>
        </w:rPr>
      </w:pPr>
      <w:r w:rsidRPr="00D01EA8">
        <w:rPr>
          <w:lang w:val="en-ZA"/>
        </w:rPr>
        <w:t>5.1.2. Expose a working electrode area of 1 cm² using an insulating lacquer.</w:t>
      </w:r>
    </w:p>
    <w:p w14:paraId="0990040B" w14:textId="77777777" w:rsidR="00C9071D" w:rsidRPr="00D01EA8" w:rsidRDefault="00C9071D" w:rsidP="0013633B">
      <w:pPr>
        <w:rPr>
          <w:lang w:val="en-ZA"/>
        </w:rPr>
      </w:pPr>
    </w:p>
    <w:p w14:paraId="74F7D590" w14:textId="77777777" w:rsidR="008B3FE5" w:rsidRPr="00D01EA8" w:rsidRDefault="008B3FE5" w:rsidP="0013633B">
      <w:pPr>
        <w:rPr>
          <w:lang w:val="en-ZA"/>
        </w:rPr>
      </w:pPr>
      <w:r w:rsidRPr="00D01EA8">
        <w:rPr>
          <w:lang w:val="en-ZA"/>
        </w:rPr>
        <w:t>5.1.3. Use a NaCl/H₂SO₄ aqueous electrolyte maintained at 25 ± 1 °C.</w:t>
      </w:r>
    </w:p>
    <w:p w14:paraId="62C8DEA9" w14:textId="77777777" w:rsidR="00C9071D" w:rsidRPr="00D01EA8" w:rsidRDefault="00C9071D" w:rsidP="0013633B">
      <w:pPr>
        <w:rPr>
          <w:lang w:val="en-ZA"/>
        </w:rPr>
      </w:pPr>
    </w:p>
    <w:p w14:paraId="4F12E238" w14:textId="77777777" w:rsidR="008B3FE5" w:rsidRPr="00D01EA8" w:rsidRDefault="008B3FE5" w:rsidP="0013633B">
      <w:pPr>
        <w:rPr>
          <w:bCs/>
          <w:lang w:val="en-ZA"/>
        </w:rPr>
      </w:pPr>
      <w:r w:rsidRPr="00D01EA8">
        <w:rPr>
          <w:bCs/>
          <w:lang w:val="en-ZA"/>
        </w:rPr>
        <w:t xml:space="preserve">5.2. Open </w:t>
      </w:r>
      <w:r w:rsidR="00983E16" w:rsidRPr="00D01EA8">
        <w:rPr>
          <w:bCs/>
          <w:lang w:val="en-ZA"/>
        </w:rPr>
        <w:t>c</w:t>
      </w:r>
      <w:r w:rsidRPr="00D01EA8">
        <w:rPr>
          <w:bCs/>
          <w:lang w:val="en-ZA"/>
        </w:rPr>
        <w:t xml:space="preserve">ircuit </w:t>
      </w:r>
      <w:r w:rsidR="00983E16" w:rsidRPr="00D01EA8">
        <w:rPr>
          <w:bCs/>
          <w:lang w:val="en-ZA"/>
        </w:rPr>
        <w:t>p</w:t>
      </w:r>
      <w:r w:rsidRPr="00D01EA8">
        <w:rPr>
          <w:bCs/>
          <w:lang w:val="en-ZA"/>
        </w:rPr>
        <w:t xml:space="preserve">otential and </w:t>
      </w:r>
      <w:r w:rsidR="00983E16" w:rsidRPr="00D01EA8">
        <w:rPr>
          <w:bCs/>
          <w:lang w:val="en-ZA"/>
        </w:rPr>
        <w:t>p</w:t>
      </w:r>
      <w:r w:rsidRPr="00D01EA8">
        <w:rPr>
          <w:bCs/>
          <w:lang w:val="en-ZA"/>
        </w:rPr>
        <w:t>olarization</w:t>
      </w:r>
    </w:p>
    <w:p w14:paraId="227D5C9B" w14:textId="77777777" w:rsidR="00983E16" w:rsidRPr="00D01EA8" w:rsidRDefault="008B3FE5" w:rsidP="0013633B">
      <w:pPr>
        <w:rPr>
          <w:lang w:val="en-ZA"/>
        </w:rPr>
      </w:pPr>
      <w:r w:rsidRPr="00D01EA8">
        <w:rPr>
          <w:lang w:val="en-ZA"/>
        </w:rPr>
        <w:t>5.2.1. Immerse the sample and allow stabilization at open circuit potential (OCP) for 30 min.</w:t>
      </w:r>
    </w:p>
    <w:p w14:paraId="3E566D1E" w14:textId="77777777" w:rsidR="00C9071D" w:rsidRPr="00D01EA8" w:rsidRDefault="00C9071D" w:rsidP="0013633B">
      <w:pPr>
        <w:rPr>
          <w:lang w:val="en-ZA"/>
        </w:rPr>
      </w:pPr>
    </w:p>
    <w:p w14:paraId="14A4E454" w14:textId="77777777" w:rsidR="008B3FE5" w:rsidRPr="00D01EA8" w:rsidRDefault="008B3FE5" w:rsidP="0013633B">
      <w:pPr>
        <w:rPr>
          <w:lang w:val="en-ZA"/>
        </w:rPr>
      </w:pPr>
      <w:r w:rsidRPr="00D01EA8">
        <w:rPr>
          <w:lang w:val="en-ZA"/>
        </w:rPr>
        <w:t>5.2.2. Perform potentiodynamic polarization scans from −0.25 V to +1.5 V vs. Ag/AgCl at a scan rate of 1 mV/s.</w:t>
      </w:r>
    </w:p>
    <w:p w14:paraId="14D8287C" w14:textId="77777777" w:rsidR="00C9071D" w:rsidRPr="00D01EA8" w:rsidRDefault="00C9071D" w:rsidP="0013633B">
      <w:pPr>
        <w:rPr>
          <w:lang w:val="en-ZA"/>
        </w:rPr>
      </w:pPr>
    </w:p>
    <w:p w14:paraId="4395D8D7" w14:textId="77777777" w:rsidR="00983E16" w:rsidRPr="00D01EA8" w:rsidRDefault="008B3FE5" w:rsidP="0013633B">
      <w:pPr>
        <w:rPr>
          <w:lang w:val="en-ZA"/>
        </w:rPr>
      </w:pPr>
      <w:r w:rsidRPr="00D01EA8">
        <w:rPr>
          <w:lang w:val="en-ZA"/>
        </w:rPr>
        <w:t>5.2.3. Determine corrosion potential (</w:t>
      </w:r>
      <w:proofErr w:type="spellStart"/>
      <w:r w:rsidRPr="00D01EA8">
        <w:rPr>
          <w:lang w:val="en-ZA"/>
        </w:rPr>
        <w:t>E_corr</w:t>
      </w:r>
      <w:proofErr w:type="spellEnd"/>
      <w:r w:rsidRPr="00D01EA8">
        <w:rPr>
          <w:lang w:val="en-ZA"/>
        </w:rPr>
        <w:t>) and corrosion current density (</w:t>
      </w:r>
      <w:proofErr w:type="spellStart"/>
      <w:r w:rsidRPr="00D01EA8">
        <w:rPr>
          <w:lang w:val="en-ZA"/>
        </w:rPr>
        <w:t>i_corr</w:t>
      </w:r>
      <w:proofErr w:type="spellEnd"/>
      <w:r w:rsidRPr="00D01EA8">
        <w:rPr>
          <w:lang w:val="en-ZA"/>
        </w:rPr>
        <w:t>) from Tafel extrapolation.</w:t>
      </w:r>
    </w:p>
    <w:p w14:paraId="66AC87FF" w14:textId="77777777" w:rsidR="00C9071D" w:rsidRPr="00D01EA8" w:rsidRDefault="00C9071D" w:rsidP="0013633B">
      <w:pPr>
        <w:rPr>
          <w:lang w:val="en-ZA"/>
        </w:rPr>
      </w:pPr>
    </w:p>
    <w:p w14:paraId="03EA1DF4" w14:textId="77777777" w:rsidR="008B3FE5" w:rsidRPr="00D01EA8" w:rsidRDefault="008B3FE5" w:rsidP="0013633B">
      <w:pPr>
        <w:rPr>
          <w:b/>
          <w:bCs/>
          <w:lang w:val="en-ZA"/>
        </w:rPr>
      </w:pPr>
      <w:r w:rsidRPr="00D01EA8">
        <w:rPr>
          <w:b/>
          <w:bCs/>
          <w:lang w:val="en-ZA"/>
        </w:rPr>
        <w:t xml:space="preserve">6. Integrated </w:t>
      </w:r>
      <w:proofErr w:type="spellStart"/>
      <w:r w:rsidR="00956224" w:rsidRPr="00D01EA8">
        <w:rPr>
          <w:b/>
          <w:bCs/>
          <w:lang w:val="en-ZA"/>
        </w:rPr>
        <w:t>tribocorrosion</w:t>
      </w:r>
      <w:proofErr w:type="spellEnd"/>
      <w:r w:rsidR="00956224" w:rsidRPr="00D01EA8">
        <w:rPr>
          <w:b/>
          <w:bCs/>
          <w:lang w:val="en-ZA"/>
        </w:rPr>
        <w:t xml:space="preserve"> testing</w:t>
      </w:r>
    </w:p>
    <w:p w14:paraId="478BC4B9" w14:textId="77777777" w:rsidR="008B3FE5" w:rsidRPr="00D01EA8" w:rsidRDefault="008B3FE5" w:rsidP="0013633B">
      <w:pPr>
        <w:rPr>
          <w:lang w:val="en-ZA"/>
        </w:rPr>
      </w:pPr>
      <w:r w:rsidRPr="00D01EA8">
        <w:rPr>
          <w:lang w:val="en-ZA"/>
        </w:rPr>
        <w:t>6.1. Tribocorrosion</w:t>
      </w:r>
      <w:r w:rsidR="00BC27EC" w:rsidRPr="00D01EA8">
        <w:rPr>
          <w:lang w:val="en-ZA"/>
        </w:rPr>
        <w:t>-</w:t>
      </w:r>
      <w:r w:rsidR="00956224" w:rsidRPr="00D01EA8">
        <w:rPr>
          <w:lang w:val="en-ZA"/>
        </w:rPr>
        <w:t>s</w:t>
      </w:r>
      <w:r w:rsidRPr="00D01EA8">
        <w:rPr>
          <w:lang w:val="en-ZA"/>
        </w:rPr>
        <w:t>etup</w:t>
      </w:r>
    </w:p>
    <w:p w14:paraId="5806D80E" w14:textId="77777777" w:rsidR="008B3FE5" w:rsidRPr="00D01EA8" w:rsidRDefault="008B3FE5" w:rsidP="0013633B">
      <w:pPr>
        <w:rPr>
          <w:lang w:val="en-ZA"/>
        </w:rPr>
      </w:pPr>
      <w:r w:rsidRPr="00D01EA8">
        <w:rPr>
          <w:lang w:val="en-ZA"/>
        </w:rPr>
        <w:t>6.1.1. Mount the electrochemical s</w:t>
      </w:r>
      <w:r w:rsidR="004A66B5" w:rsidRPr="00D01EA8">
        <w:rPr>
          <w:lang w:val="en-ZA"/>
        </w:rPr>
        <w:t xml:space="preserve">pecimen in a reciprocating </w:t>
      </w:r>
      <w:r w:rsidR="00E61BD5" w:rsidRPr="00D01EA8">
        <w:rPr>
          <w:lang w:val="en-ZA"/>
        </w:rPr>
        <w:t>ball-on-plate</w:t>
      </w:r>
      <w:r w:rsidRPr="00D01EA8">
        <w:rPr>
          <w:lang w:val="en-ZA"/>
        </w:rPr>
        <w:t xml:space="preserve"> tribometer coupled to a </w:t>
      </w:r>
      <w:proofErr w:type="spellStart"/>
      <w:r w:rsidRPr="00D01EA8">
        <w:rPr>
          <w:lang w:val="en-ZA"/>
        </w:rPr>
        <w:t>potentiostat</w:t>
      </w:r>
      <w:proofErr w:type="spellEnd"/>
      <w:r w:rsidRPr="00D01EA8">
        <w:rPr>
          <w:lang w:val="en-ZA"/>
        </w:rPr>
        <w:t>.</w:t>
      </w:r>
    </w:p>
    <w:p w14:paraId="199B6BAD" w14:textId="77777777" w:rsidR="00C9071D" w:rsidRPr="00D01EA8" w:rsidRDefault="00C9071D" w:rsidP="0013633B">
      <w:pPr>
        <w:rPr>
          <w:lang w:val="en-ZA"/>
        </w:rPr>
      </w:pPr>
    </w:p>
    <w:p w14:paraId="7A7E9679" w14:textId="77777777" w:rsidR="00883D9E" w:rsidRPr="00D01EA8" w:rsidRDefault="008B3FE5" w:rsidP="0013633B">
      <w:pPr>
        <w:rPr>
          <w:lang w:val="en-ZA"/>
        </w:rPr>
      </w:pPr>
      <w:r w:rsidRPr="00D01EA8">
        <w:rPr>
          <w:lang w:val="en-ZA"/>
        </w:rPr>
        <w:t>6.1.2. Use an alumina (</w:t>
      </w:r>
      <w:proofErr w:type="spellStart"/>
      <w:r w:rsidRPr="00D01EA8">
        <w:rPr>
          <w:lang w:val="en-ZA"/>
        </w:rPr>
        <w:t>Al₂O</w:t>
      </w:r>
      <w:proofErr w:type="spellEnd"/>
      <w:r w:rsidRPr="00D01EA8">
        <w:rPr>
          <w:lang w:val="en-ZA"/>
        </w:rPr>
        <w:t xml:space="preserve">₃) </w:t>
      </w:r>
      <w:proofErr w:type="spellStart"/>
      <w:r w:rsidRPr="00D01EA8">
        <w:rPr>
          <w:lang w:val="en-ZA"/>
        </w:rPr>
        <w:t>counterbody</w:t>
      </w:r>
      <w:proofErr w:type="spellEnd"/>
      <w:r w:rsidRPr="00D01EA8">
        <w:rPr>
          <w:lang w:val="en-ZA"/>
        </w:rPr>
        <w:t xml:space="preserve"> ball with a diameter of 6 mm.</w:t>
      </w:r>
    </w:p>
    <w:p w14:paraId="655F9CDC" w14:textId="77777777" w:rsidR="00C9071D" w:rsidRPr="00D01EA8" w:rsidRDefault="00C9071D" w:rsidP="0013633B">
      <w:pPr>
        <w:rPr>
          <w:lang w:val="en-ZA"/>
        </w:rPr>
      </w:pPr>
    </w:p>
    <w:p w14:paraId="20119C55" w14:textId="77777777" w:rsidR="00956224" w:rsidRPr="00D01EA8" w:rsidRDefault="008B3FE5" w:rsidP="0013633B">
      <w:pPr>
        <w:rPr>
          <w:lang w:val="en-ZA"/>
        </w:rPr>
      </w:pPr>
      <w:r w:rsidRPr="00D01EA8">
        <w:rPr>
          <w:lang w:val="en-ZA"/>
        </w:rPr>
        <w:t>6.1.3. Apply a normal load of 5 N and a sliding frequency of 1 Hz over a sliding distance of 5 mm.</w:t>
      </w:r>
    </w:p>
    <w:p w14:paraId="5EA73EBF" w14:textId="77777777" w:rsidR="00C9071D" w:rsidRPr="00D01EA8" w:rsidRDefault="00C9071D" w:rsidP="0013633B">
      <w:pPr>
        <w:rPr>
          <w:lang w:val="en-ZA"/>
        </w:rPr>
      </w:pPr>
    </w:p>
    <w:p w14:paraId="511F055F" w14:textId="77777777" w:rsidR="008B3FE5" w:rsidRPr="00D01EA8" w:rsidRDefault="008B3FE5" w:rsidP="0013633B">
      <w:pPr>
        <w:rPr>
          <w:lang w:val="en-ZA"/>
        </w:rPr>
      </w:pPr>
      <w:r w:rsidRPr="00D01EA8">
        <w:rPr>
          <w:lang w:val="en-ZA"/>
        </w:rPr>
        <w:t xml:space="preserve">6.1.4. Conduct </w:t>
      </w:r>
      <w:proofErr w:type="spellStart"/>
      <w:r w:rsidRPr="00D01EA8">
        <w:rPr>
          <w:lang w:val="en-ZA"/>
        </w:rPr>
        <w:t>tribocorrosion</w:t>
      </w:r>
      <w:proofErr w:type="spellEnd"/>
      <w:r w:rsidRPr="00D01EA8">
        <w:rPr>
          <w:lang w:val="en-ZA"/>
        </w:rPr>
        <w:t xml:space="preserve"> tests in the same NaCl/H₂SO₄ electrolyte under electrochemical control.</w:t>
      </w:r>
    </w:p>
    <w:p w14:paraId="2E1DDB24" w14:textId="77777777" w:rsidR="00C9071D" w:rsidRPr="00D01EA8" w:rsidRDefault="00C9071D" w:rsidP="0013633B">
      <w:pPr>
        <w:rPr>
          <w:lang w:val="en-ZA"/>
        </w:rPr>
      </w:pPr>
    </w:p>
    <w:p w14:paraId="4A6CAE72" w14:textId="77777777" w:rsidR="008B3FE5" w:rsidRPr="00D01EA8" w:rsidRDefault="008B3FE5" w:rsidP="0013633B">
      <w:pPr>
        <w:rPr>
          <w:lang w:val="en-ZA"/>
        </w:rPr>
      </w:pPr>
      <w:r w:rsidRPr="00D01EA8">
        <w:rPr>
          <w:lang w:val="en-ZA"/>
        </w:rPr>
        <w:t xml:space="preserve">6.2. Test </w:t>
      </w:r>
      <w:r w:rsidR="00956224" w:rsidRPr="00D01EA8">
        <w:rPr>
          <w:lang w:val="en-ZA"/>
        </w:rPr>
        <w:t>execution and standards</w:t>
      </w:r>
    </w:p>
    <w:p w14:paraId="466D385C" w14:textId="77777777" w:rsidR="00956224" w:rsidRPr="009C31F6" w:rsidRDefault="008B3FE5" w:rsidP="0013633B">
      <w:pPr>
        <w:rPr>
          <w:lang w:val="en-ZA"/>
        </w:rPr>
      </w:pPr>
      <w:r w:rsidRPr="00D01EA8">
        <w:rPr>
          <w:lang w:val="en-ZA"/>
        </w:rPr>
        <w:t>6.2.1. Record coefficient of friction, current response, and potential continuously during sliding.</w:t>
      </w:r>
    </w:p>
    <w:p w14:paraId="6717FF4E" w14:textId="77777777" w:rsidR="00C9071D" w:rsidRPr="009C31F6" w:rsidRDefault="00C9071D" w:rsidP="0013633B">
      <w:pPr>
        <w:rPr>
          <w:lang w:val="en-ZA"/>
        </w:rPr>
      </w:pPr>
    </w:p>
    <w:p w14:paraId="1EAA4408" w14:textId="77777777" w:rsidR="008B3FE5" w:rsidRPr="009C31F6" w:rsidRDefault="008B3FE5" w:rsidP="0013633B">
      <w:pPr>
        <w:rPr>
          <w:lang w:val="en-ZA"/>
        </w:rPr>
      </w:pPr>
      <w:r w:rsidRPr="009C31F6">
        <w:rPr>
          <w:lang w:val="en-ZA"/>
        </w:rPr>
        <w:t xml:space="preserve">6.2.2. Perform </w:t>
      </w:r>
      <w:proofErr w:type="spellStart"/>
      <w:r w:rsidRPr="009C31F6">
        <w:rPr>
          <w:lang w:val="en-ZA"/>
        </w:rPr>
        <w:t>tribocorrosion</w:t>
      </w:r>
      <w:proofErr w:type="spellEnd"/>
      <w:r w:rsidRPr="009C31F6">
        <w:rPr>
          <w:lang w:val="en-ZA"/>
        </w:rPr>
        <w:t xml:space="preserve"> testing in accordance with ASTM G119 for evaluating syn</w:t>
      </w:r>
      <w:r w:rsidR="00883D9E" w:rsidRPr="009C31F6">
        <w:rPr>
          <w:lang w:val="en-ZA"/>
        </w:rPr>
        <w:t xml:space="preserve">ergistic wear </w:t>
      </w:r>
      <w:r w:rsidRPr="009C31F6">
        <w:rPr>
          <w:lang w:val="en-ZA"/>
        </w:rPr>
        <w:t>corrosion effects.</w:t>
      </w:r>
    </w:p>
    <w:p w14:paraId="0500A194" w14:textId="77777777" w:rsidR="00C9071D" w:rsidRPr="009C31F6" w:rsidRDefault="00C9071D" w:rsidP="0013633B">
      <w:pPr>
        <w:rPr>
          <w:lang w:val="en-ZA"/>
        </w:rPr>
      </w:pPr>
    </w:p>
    <w:p w14:paraId="044366DD" w14:textId="77777777" w:rsidR="00956224" w:rsidRPr="009C31F6" w:rsidRDefault="008B3FE5" w:rsidP="0013633B">
      <w:pPr>
        <w:rPr>
          <w:lang w:val="en-ZA"/>
        </w:rPr>
      </w:pPr>
      <w:r w:rsidRPr="009C31F6">
        <w:rPr>
          <w:lang w:val="en-ZA"/>
        </w:rPr>
        <w:t>6.2.3. After testing, rinse samples with distilled water, dry with nitrogen, and examine wear tracks using SEM.</w:t>
      </w:r>
    </w:p>
    <w:p w14:paraId="28CDD353" w14:textId="77777777" w:rsidR="00354BA2" w:rsidRPr="009C31F6" w:rsidRDefault="00354BA2" w:rsidP="0013633B">
      <w:pPr>
        <w:rPr>
          <w:lang w:val="en-ZA"/>
        </w:rPr>
      </w:pPr>
    </w:p>
    <w:p w14:paraId="7B30E2FA" w14:textId="77777777" w:rsidR="00607739" w:rsidRPr="009C31F6" w:rsidRDefault="0094076B" w:rsidP="0013633B">
      <w:pPr>
        <w:pBdr>
          <w:top w:val="nil"/>
          <w:left w:val="nil"/>
          <w:bottom w:val="nil"/>
          <w:right w:val="nil"/>
          <w:between w:val="nil"/>
        </w:pBdr>
        <w:rPr>
          <w:rFonts w:eastAsia="Times New Roman"/>
          <w:b/>
          <w:bCs/>
          <w:lang w:val="en-ZA" w:eastAsia="en-ZA"/>
        </w:rPr>
      </w:pPr>
      <w:r w:rsidRPr="009C31F6">
        <w:rPr>
          <w:b/>
        </w:rPr>
        <w:t xml:space="preserve">REPRESENTATIVE </w:t>
      </w:r>
      <w:r w:rsidR="00551D82" w:rsidRPr="009C31F6">
        <w:rPr>
          <w:b/>
        </w:rPr>
        <w:t>RESULTS</w:t>
      </w:r>
      <w:r w:rsidR="00513529" w:rsidRPr="009C31F6">
        <w:rPr>
          <w:rFonts w:eastAsia="Times New Roman"/>
          <w:b/>
          <w:bCs/>
          <w:lang w:val="en-ZA" w:eastAsia="en-ZA"/>
        </w:rPr>
        <w:t>:</w:t>
      </w:r>
    </w:p>
    <w:p w14:paraId="1D808A22" w14:textId="77777777" w:rsidR="00DE3532" w:rsidRPr="009C31F6" w:rsidRDefault="00DE3532" w:rsidP="0013633B">
      <w:pPr>
        <w:rPr>
          <w:b/>
          <w:bCs/>
          <w:lang w:val="en-ZA"/>
        </w:rPr>
      </w:pPr>
      <w:r w:rsidRPr="009C31F6">
        <w:rPr>
          <w:b/>
          <w:bCs/>
          <w:lang w:val="en-ZA"/>
        </w:rPr>
        <w:lastRenderedPageBreak/>
        <w:t xml:space="preserve">Powder and </w:t>
      </w:r>
      <w:r w:rsidR="00513529" w:rsidRPr="009C31F6">
        <w:rPr>
          <w:b/>
          <w:bCs/>
          <w:lang w:val="en-ZA"/>
        </w:rPr>
        <w:t>substrate characterization</w:t>
      </w:r>
    </w:p>
    <w:p w14:paraId="673FF0D3" w14:textId="77777777" w:rsidR="001526DA" w:rsidRPr="009C31F6" w:rsidRDefault="00DE3532" w:rsidP="0013633B">
      <w:pPr>
        <w:rPr>
          <w:bCs/>
          <w:lang w:val="en-ZA"/>
        </w:rPr>
      </w:pPr>
      <w:r w:rsidRPr="009C31F6">
        <w:rPr>
          <w:bCs/>
          <w:lang w:val="en-ZA"/>
        </w:rPr>
        <w:t>Representative scanning electron microscopy (SEM) micrographs of the starting reinforcement powders (</w:t>
      </w:r>
      <w:r w:rsidR="000B1019" w:rsidRPr="009C31F6">
        <w:rPr>
          <w:bCs/>
          <w:lang w:val="en-ZA"/>
        </w:rPr>
        <w:t>(</w:t>
      </w:r>
      <w:r w:rsidR="004949F0" w:rsidRPr="009C31F6">
        <w:rPr>
          <w:lang w:val="en-ZA"/>
        </w:rPr>
        <w:t>A) Ti, (B) Zr, and (C)</w:t>
      </w:r>
      <w:proofErr w:type="spellStart"/>
      <w:r w:rsidRPr="009C31F6">
        <w:rPr>
          <w:bCs/>
          <w:lang w:val="en-ZA"/>
        </w:rPr>
        <w:t>TiC</w:t>
      </w:r>
      <w:proofErr w:type="spellEnd"/>
      <w:r w:rsidRPr="009C31F6">
        <w:rPr>
          <w:bCs/>
          <w:lang w:val="en-ZA"/>
        </w:rPr>
        <w:t xml:space="preserve">) are shown in </w:t>
      </w:r>
      <w:r w:rsidRPr="009C31F6">
        <w:rPr>
          <w:b/>
          <w:lang w:val="en-ZA"/>
        </w:rPr>
        <w:t>Figure 1</w:t>
      </w:r>
      <w:r w:rsidR="00FC60B2" w:rsidRPr="009C31F6">
        <w:rPr>
          <w:bCs/>
          <w:lang w:val="en-ZA"/>
        </w:rPr>
        <w:t>. T</w:t>
      </w:r>
      <w:r w:rsidRPr="009C31F6">
        <w:rPr>
          <w:bCs/>
          <w:lang w:val="en-ZA"/>
        </w:rPr>
        <w:t>he</w:t>
      </w:r>
      <w:r w:rsidR="00E2637E" w:rsidRPr="009C31F6">
        <w:rPr>
          <w:rStyle w:val="CommentReference"/>
          <w:bCs/>
          <w:sz w:val="24"/>
          <w:szCs w:val="24"/>
          <w:lang w:val="en-ZA"/>
        </w:rPr>
        <w:t xml:space="preserve"> I</w:t>
      </w:r>
      <w:r w:rsidRPr="009C31F6">
        <w:rPr>
          <w:bCs/>
          <w:lang w:val="en-ZA"/>
        </w:rPr>
        <w:t>mages illustrate typical particle</w:t>
      </w:r>
      <w:r w:rsidR="0001024E" w:rsidRPr="009C31F6">
        <w:rPr>
          <w:bCs/>
          <w:lang w:val="en-ZA"/>
        </w:rPr>
        <w:t xml:space="preserve"> morphologies obtained from gas </w:t>
      </w:r>
      <w:r w:rsidRPr="009C31F6">
        <w:rPr>
          <w:bCs/>
          <w:lang w:val="en-ZA"/>
        </w:rPr>
        <w:t>atomized and commercially sourced powders. Titanium and zirconium particles predominan</w:t>
      </w:r>
      <w:r w:rsidR="0001024E" w:rsidRPr="009C31F6">
        <w:rPr>
          <w:bCs/>
          <w:lang w:val="en-ZA"/>
        </w:rPr>
        <w:t xml:space="preserve">tly exhibited spherical to near </w:t>
      </w:r>
      <w:r w:rsidRPr="009C31F6">
        <w:rPr>
          <w:bCs/>
          <w:lang w:val="en-ZA"/>
        </w:rPr>
        <w:t>spherical shapes, whereas titanium carbide (</w:t>
      </w:r>
      <w:proofErr w:type="spellStart"/>
      <w:r w:rsidRPr="009C31F6">
        <w:rPr>
          <w:bCs/>
          <w:lang w:val="en-ZA"/>
        </w:rPr>
        <w:t>TiC</w:t>
      </w:r>
      <w:proofErr w:type="spellEnd"/>
      <w:r w:rsidRPr="009C31F6">
        <w:rPr>
          <w:bCs/>
          <w:lang w:val="en-ZA"/>
        </w:rPr>
        <w:t>) particles displayed more angular and faceted morphologies, consistent with ceramic powder characteristics. Particle size distributio</w:t>
      </w:r>
      <w:r w:rsidR="0001024E" w:rsidRPr="009C31F6">
        <w:rPr>
          <w:bCs/>
          <w:lang w:val="en-ZA"/>
        </w:rPr>
        <w:t xml:space="preserve">ns were within the </w:t>
      </w:r>
      <w:r w:rsidR="00C338E3" w:rsidRPr="009C31F6">
        <w:rPr>
          <w:bCs/>
          <w:lang w:val="en-ZA"/>
        </w:rPr>
        <w:t>manufacturer-specified</w:t>
      </w:r>
      <w:r w:rsidRPr="009C31F6">
        <w:rPr>
          <w:bCs/>
          <w:lang w:val="en-ZA"/>
        </w:rPr>
        <w:t xml:space="preserve"> ranges prior to laser </w:t>
      </w:r>
      <w:proofErr w:type="gramStart"/>
      <w:r w:rsidRPr="009C31F6">
        <w:rPr>
          <w:bCs/>
          <w:lang w:val="en-ZA"/>
        </w:rPr>
        <w:t>processing.</w:t>
      </w:r>
      <w:r w:rsidRPr="009C31F6">
        <w:rPr>
          <w:b/>
          <w:lang w:val="en-ZA"/>
        </w:rPr>
        <w:t>Figure</w:t>
      </w:r>
      <w:proofErr w:type="gramEnd"/>
      <w:r w:rsidRPr="009C31F6">
        <w:rPr>
          <w:b/>
          <w:lang w:val="en-ZA"/>
        </w:rPr>
        <w:t xml:space="preserve"> </w:t>
      </w:r>
      <w:r w:rsidR="00E2637E" w:rsidRPr="009C31F6">
        <w:rPr>
          <w:b/>
          <w:lang w:val="en-ZA"/>
        </w:rPr>
        <w:t xml:space="preserve">2 </w:t>
      </w:r>
      <w:r w:rsidR="00E2637E" w:rsidRPr="009C31F6">
        <w:rPr>
          <w:lang w:val="en-ZA"/>
        </w:rPr>
        <w:t>p</w:t>
      </w:r>
      <w:r w:rsidRPr="009C31F6">
        <w:rPr>
          <w:bCs/>
          <w:lang w:val="en-ZA"/>
        </w:rPr>
        <w:t xml:space="preserve">resents SEM </w:t>
      </w:r>
      <w:r w:rsidR="0001024E" w:rsidRPr="009C31F6">
        <w:rPr>
          <w:bCs/>
          <w:lang w:val="en-ZA"/>
        </w:rPr>
        <w:t xml:space="preserve">images and corresponding energy </w:t>
      </w:r>
      <w:r w:rsidR="000B1019" w:rsidRPr="009C31F6">
        <w:rPr>
          <w:bCs/>
          <w:lang w:val="en-ZA"/>
        </w:rPr>
        <w:t>dispersive X</w:t>
      </w:r>
      <w:r w:rsidR="000B1019" w:rsidRPr="009C31F6">
        <w:rPr>
          <w:lang w:val="en-ZA"/>
        </w:rPr>
        <w:t>–</w:t>
      </w:r>
      <w:r w:rsidRPr="009C31F6">
        <w:rPr>
          <w:bCs/>
          <w:lang w:val="en-ZA"/>
        </w:rPr>
        <w:t xml:space="preserve">ray spectroscopy (EDS) spectra of the as-received </w:t>
      </w:r>
      <w:r w:rsidR="0001024E" w:rsidRPr="009C31F6">
        <w:rPr>
          <w:bCs/>
        </w:rPr>
        <w:t>TI</w:t>
      </w:r>
      <w:r w:rsidR="0001024E" w:rsidRPr="009C31F6">
        <w:rPr>
          <w:bCs/>
          <w:vertAlign w:val="subscript"/>
        </w:rPr>
        <w:t>6</w:t>
      </w:r>
      <w:r w:rsidR="00823AAA" w:rsidRPr="009C31F6">
        <w:rPr>
          <w:bCs/>
        </w:rPr>
        <w:t>Al</w:t>
      </w:r>
      <w:r w:rsidR="0001024E" w:rsidRPr="009C31F6">
        <w:rPr>
          <w:bCs/>
          <w:vertAlign w:val="subscript"/>
        </w:rPr>
        <w:t>4</w:t>
      </w:r>
      <w:r w:rsidR="0001024E" w:rsidRPr="009C31F6">
        <w:rPr>
          <w:bCs/>
        </w:rPr>
        <w:t>V</w:t>
      </w:r>
      <w:r w:rsidRPr="009C31F6">
        <w:rPr>
          <w:bCs/>
          <w:lang w:val="en-ZA"/>
        </w:rPr>
        <w:t>substrate. The microstructure appeared homogeneous at the examine</w:t>
      </w:r>
      <w:r w:rsidR="0001024E" w:rsidRPr="009C31F6">
        <w:rPr>
          <w:bCs/>
          <w:lang w:val="en-ZA"/>
        </w:rPr>
        <w:t xml:space="preserve">d magnifications, with no </w:t>
      </w:r>
      <w:r w:rsidR="00C338E3" w:rsidRPr="009C31F6">
        <w:rPr>
          <w:bCs/>
          <w:lang w:val="en-ZA"/>
        </w:rPr>
        <w:t>large-scale</w:t>
      </w:r>
      <w:r w:rsidRPr="009C31F6">
        <w:rPr>
          <w:bCs/>
          <w:lang w:val="en-ZA"/>
        </w:rPr>
        <w:t xml:space="preserve"> porosity or visible surface defects prior to processing. EDS analysis detected titanium, alumin</w:t>
      </w:r>
      <w:r w:rsidR="00904E26">
        <w:rPr>
          <w:bCs/>
          <w:lang w:val="en-ZA"/>
        </w:rPr>
        <w:t>i</w:t>
      </w:r>
      <w:r w:rsidRPr="009C31F6">
        <w:rPr>
          <w:bCs/>
          <w:lang w:val="en-ZA"/>
        </w:rPr>
        <w:t>um, and vanadium as the principal elements, consistent with the n</w:t>
      </w:r>
      <w:r w:rsidR="000B1019" w:rsidRPr="009C31F6">
        <w:rPr>
          <w:bCs/>
          <w:lang w:val="en-ZA"/>
        </w:rPr>
        <w:t>ominal composition of ASTM F136</w:t>
      </w:r>
      <w:r w:rsidR="000B1019" w:rsidRPr="009C31F6">
        <w:rPr>
          <w:lang w:val="en-ZA"/>
        </w:rPr>
        <w:t>–</w:t>
      </w:r>
      <w:r w:rsidRPr="009C31F6">
        <w:rPr>
          <w:bCs/>
          <w:lang w:val="en-ZA"/>
        </w:rPr>
        <w:t xml:space="preserve">grade </w:t>
      </w:r>
      <w:r w:rsidR="0001024E" w:rsidRPr="009C31F6">
        <w:rPr>
          <w:bCs/>
        </w:rPr>
        <w:t>TI</w:t>
      </w:r>
      <w:r w:rsidR="0001024E" w:rsidRPr="009C31F6">
        <w:rPr>
          <w:bCs/>
          <w:vertAlign w:val="subscript"/>
        </w:rPr>
        <w:t>6</w:t>
      </w:r>
      <w:r w:rsidR="00823AAA" w:rsidRPr="009C31F6">
        <w:rPr>
          <w:bCs/>
        </w:rPr>
        <w:t>Al</w:t>
      </w:r>
      <w:r w:rsidR="0001024E" w:rsidRPr="009C31F6">
        <w:rPr>
          <w:bCs/>
          <w:vertAlign w:val="subscript"/>
        </w:rPr>
        <w:t>4</w:t>
      </w:r>
      <w:r w:rsidR="0001024E" w:rsidRPr="009C31F6">
        <w:rPr>
          <w:bCs/>
        </w:rPr>
        <w:t>V</w:t>
      </w:r>
      <w:r w:rsidRPr="009C31F6">
        <w:rPr>
          <w:bCs/>
          <w:lang w:val="en-ZA"/>
        </w:rPr>
        <w:t>.</w:t>
      </w:r>
    </w:p>
    <w:p w14:paraId="1B06AA84" w14:textId="77777777" w:rsidR="00BA277B" w:rsidRPr="009C31F6" w:rsidRDefault="00BA277B" w:rsidP="0013633B">
      <w:pPr>
        <w:rPr>
          <w:bCs/>
          <w:lang w:val="en-ZA"/>
        </w:rPr>
      </w:pPr>
    </w:p>
    <w:p w14:paraId="69C857F4" w14:textId="77777777" w:rsidR="00DE3532" w:rsidRPr="009C31F6" w:rsidRDefault="00DE3532" w:rsidP="0013633B">
      <w:pPr>
        <w:rPr>
          <w:b/>
          <w:bCs/>
          <w:lang w:val="en-ZA"/>
        </w:rPr>
      </w:pPr>
      <w:r w:rsidRPr="009C31F6">
        <w:rPr>
          <w:b/>
          <w:bCs/>
          <w:lang w:val="en-ZA"/>
        </w:rPr>
        <w:t>Mi</w:t>
      </w:r>
      <w:r w:rsidR="0001024E" w:rsidRPr="009C31F6">
        <w:rPr>
          <w:b/>
          <w:bCs/>
          <w:lang w:val="en-ZA"/>
        </w:rPr>
        <w:t xml:space="preserve">crostructural </w:t>
      </w:r>
      <w:r w:rsidR="001526DA" w:rsidRPr="009C31F6">
        <w:rPr>
          <w:b/>
          <w:bCs/>
          <w:lang w:val="en-ZA"/>
        </w:rPr>
        <w:t xml:space="preserve">features of </w:t>
      </w:r>
      <w:r w:rsidR="00587876" w:rsidRPr="009C31F6">
        <w:rPr>
          <w:b/>
          <w:bCs/>
          <w:lang w:val="en-ZA"/>
        </w:rPr>
        <w:t>laser-clad</w:t>
      </w:r>
      <w:r w:rsidR="001526DA" w:rsidRPr="009C31F6">
        <w:rPr>
          <w:b/>
          <w:bCs/>
          <w:lang w:val="en-ZA"/>
        </w:rPr>
        <w:t xml:space="preserve"> composites</w:t>
      </w:r>
    </w:p>
    <w:p w14:paraId="45E308DA" w14:textId="77777777" w:rsidR="0001024E" w:rsidRPr="009C31F6" w:rsidRDefault="00DE3532" w:rsidP="0013633B">
      <w:pPr>
        <w:rPr>
          <w:bCs/>
          <w:lang w:val="en-ZA"/>
        </w:rPr>
      </w:pPr>
      <w:r w:rsidRPr="009C31F6">
        <w:rPr>
          <w:bCs/>
          <w:lang w:val="en-ZA"/>
        </w:rPr>
        <w:t xml:space="preserve">Stereo </w:t>
      </w:r>
      <w:r w:rsidR="0001024E" w:rsidRPr="009C31F6">
        <w:rPr>
          <w:bCs/>
          <w:lang w:val="en-ZA"/>
        </w:rPr>
        <w:t xml:space="preserve">microscopy images of the </w:t>
      </w:r>
      <w:r w:rsidR="00587876" w:rsidRPr="009C31F6">
        <w:rPr>
          <w:bCs/>
          <w:lang w:val="en-ZA"/>
        </w:rPr>
        <w:t>laser-cladded</w:t>
      </w:r>
      <w:r w:rsidRPr="009C31F6">
        <w:rPr>
          <w:bCs/>
          <w:lang w:val="en-ZA"/>
        </w:rPr>
        <w:t xml:space="preserve"> samples are shown in </w:t>
      </w:r>
      <w:r w:rsidRPr="009C31F6">
        <w:rPr>
          <w:b/>
          <w:lang w:val="en-ZA"/>
        </w:rPr>
        <w:t>Figure</w:t>
      </w:r>
      <w:r w:rsidR="0001024E" w:rsidRPr="009C31F6">
        <w:rPr>
          <w:b/>
          <w:lang w:val="en-ZA"/>
        </w:rPr>
        <w:t xml:space="preserve"> 3</w:t>
      </w:r>
      <w:r w:rsidR="0001024E" w:rsidRPr="009C31F6">
        <w:rPr>
          <w:bCs/>
          <w:lang w:val="en-ZA"/>
        </w:rPr>
        <w:t>.</w:t>
      </w:r>
      <w:r w:rsidR="009D02E9" w:rsidRPr="009C31F6">
        <w:rPr>
          <w:rStyle w:val="CommentReference"/>
          <w:bCs/>
          <w:sz w:val="24"/>
          <w:szCs w:val="24"/>
          <w:lang w:val="en-ZA"/>
        </w:rPr>
        <w:t xml:space="preserve"> A</w:t>
      </w:r>
      <w:r w:rsidR="0001024E" w:rsidRPr="009C31F6">
        <w:rPr>
          <w:bCs/>
          <w:lang w:val="en-ZA"/>
        </w:rPr>
        <w:t xml:space="preserve"> distinct clad layer, </w:t>
      </w:r>
      <w:r w:rsidR="00A56D9B" w:rsidRPr="009C31F6">
        <w:rPr>
          <w:bCs/>
          <w:lang w:val="en-ZA"/>
        </w:rPr>
        <w:t>heat-affected zone (HAZ), and underlying substrate were visible in cross-section</w:t>
      </w:r>
      <w:r w:rsidRPr="009C31F6">
        <w:rPr>
          <w:bCs/>
          <w:lang w:val="en-ZA"/>
        </w:rPr>
        <w:t>. The HAZ could be differentiated from both the clad and substrate regions based on microstructural contrast resulting from localized thermal exposure during laser deposition. A continuous surface oxide layer was observed on the cladded region, which is co</w:t>
      </w:r>
      <w:r w:rsidR="0001024E" w:rsidRPr="009C31F6">
        <w:rPr>
          <w:bCs/>
          <w:lang w:val="en-ZA"/>
        </w:rPr>
        <w:t xml:space="preserve">mmonly associated with </w:t>
      </w:r>
      <w:r w:rsidR="00A56D9B" w:rsidRPr="009C31F6">
        <w:rPr>
          <w:bCs/>
          <w:lang w:val="en-ZA"/>
        </w:rPr>
        <w:t>titanium-based</w:t>
      </w:r>
      <w:r w:rsidRPr="009C31F6">
        <w:rPr>
          <w:bCs/>
          <w:lang w:val="en-ZA"/>
        </w:rPr>
        <w:t xml:space="preserve"> materials processed in inert or semi-protected environments.</w:t>
      </w:r>
    </w:p>
    <w:p w14:paraId="31D76B89" w14:textId="77777777" w:rsidR="00BA277B" w:rsidRPr="009C31F6" w:rsidRDefault="00BA277B" w:rsidP="0013633B">
      <w:pPr>
        <w:rPr>
          <w:bCs/>
          <w:lang w:val="en-ZA"/>
        </w:rPr>
      </w:pPr>
    </w:p>
    <w:p w14:paraId="30454687" w14:textId="77777777" w:rsidR="00DE3532" w:rsidRPr="009C31F6" w:rsidRDefault="00DE3532" w:rsidP="0013633B">
      <w:pPr>
        <w:rPr>
          <w:b/>
          <w:bCs/>
          <w:lang w:val="en-ZA"/>
        </w:rPr>
      </w:pPr>
      <w:r w:rsidRPr="009C31F6">
        <w:rPr>
          <w:b/>
          <w:bCs/>
          <w:lang w:val="en-ZA"/>
        </w:rPr>
        <w:t xml:space="preserve">Microhardness of </w:t>
      </w:r>
      <w:r w:rsidR="0001024E" w:rsidRPr="009C31F6">
        <w:rPr>
          <w:b/>
          <w:bCs/>
        </w:rPr>
        <w:t>TI</w:t>
      </w:r>
      <w:r w:rsidR="0001024E" w:rsidRPr="009C31F6">
        <w:rPr>
          <w:b/>
          <w:bCs/>
          <w:vertAlign w:val="subscript"/>
        </w:rPr>
        <w:t>6</w:t>
      </w:r>
      <w:r w:rsidR="0001024E" w:rsidRPr="009C31F6">
        <w:rPr>
          <w:b/>
          <w:bCs/>
        </w:rPr>
        <w:t>A</w:t>
      </w:r>
      <w:r w:rsidR="00823AAA" w:rsidRPr="009C31F6">
        <w:rPr>
          <w:b/>
          <w:bCs/>
        </w:rPr>
        <w:t>l</w:t>
      </w:r>
      <w:r w:rsidR="0001024E" w:rsidRPr="009C31F6">
        <w:rPr>
          <w:b/>
          <w:bCs/>
          <w:vertAlign w:val="subscript"/>
        </w:rPr>
        <w:t>4</w:t>
      </w:r>
      <w:r w:rsidR="0001024E" w:rsidRPr="009C31F6">
        <w:rPr>
          <w:b/>
          <w:bCs/>
        </w:rPr>
        <w:t xml:space="preserve">V </w:t>
      </w:r>
      <w:r w:rsidR="001526DA" w:rsidRPr="009C31F6">
        <w:rPr>
          <w:b/>
          <w:bCs/>
          <w:lang w:val="en-ZA"/>
        </w:rPr>
        <w:t>a</w:t>
      </w:r>
      <w:r w:rsidRPr="009C31F6">
        <w:rPr>
          <w:b/>
          <w:bCs/>
          <w:lang w:val="en-ZA"/>
        </w:rPr>
        <w:t>lloy</w:t>
      </w:r>
    </w:p>
    <w:p w14:paraId="6CAF8820" w14:textId="77777777" w:rsidR="001526DA" w:rsidRPr="009C31F6" w:rsidRDefault="00DE3532" w:rsidP="0013633B">
      <w:pPr>
        <w:rPr>
          <w:bCs/>
          <w:lang w:val="en-ZA"/>
        </w:rPr>
      </w:pPr>
      <w:r w:rsidRPr="009C31F6">
        <w:rPr>
          <w:b/>
          <w:lang w:val="en-ZA"/>
        </w:rPr>
        <w:t>Figure 4</w:t>
      </w:r>
      <w:r w:rsidRPr="009C31F6">
        <w:rPr>
          <w:bCs/>
          <w:lang w:val="en-ZA"/>
        </w:rPr>
        <w:t xml:space="preserve"> displays a representative Vickers microhardness profile measured on a polished </w:t>
      </w:r>
      <w:r w:rsidR="00A56D9B" w:rsidRPr="009C31F6">
        <w:rPr>
          <w:bCs/>
          <w:lang w:val="en-ZA"/>
        </w:rPr>
        <w:t>cross-section</w:t>
      </w:r>
      <w:r w:rsidRPr="009C31F6">
        <w:rPr>
          <w:bCs/>
          <w:lang w:val="en-ZA"/>
        </w:rPr>
        <w:t xml:space="preserve"> of the </w:t>
      </w:r>
      <w:r w:rsidR="0001024E" w:rsidRPr="009C31F6">
        <w:rPr>
          <w:bCs/>
        </w:rPr>
        <w:t>TI</w:t>
      </w:r>
      <w:r w:rsidR="0001024E" w:rsidRPr="009C31F6">
        <w:rPr>
          <w:bCs/>
          <w:vertAlign w:val="subscript"/>
        </w:rPr>
        <w:t>6</w:t>
      </w:r>
      <w:r w:rsidR="00823AAA" w:rsidRPr="009C31F6">
        <w:rPr>
          <w:bCs/>
        </w:rPr>
        <w:t>Al</w:t>
      </w:r>
      <w:r w:rsidR="0001024E" w:rsidRPr="009C31F6">
        <w:rPr>
          <w:bCs/>
          <w:vertAlign w:val="subscript"/>
        </w:rPr>
        <w:t>4</w:t>
      </w:r>
      <w:r w:rsidR="0001024E" w:rsidRPr="009C31F6">
        <w:rPr>
          <w:bCs/>
        </w:rPr>
        <w:t>V</w:t>
      </w:r>
      <w:r w:rsidRPr="009C31F6">
        <w:rPr>
          <w:bCs/>
          <w:lang w:val="en-ZA"/>
        </w:rPr>
        <w:t xml:space="preserve">substrate. Indentations were performed using a 100 g load with a dwell time of 15 s and spaced approximately 100 µm apart. The average microhardness </w:t>
      </w:r>
      <w:r w:rsidR="00A56D9B" w:rsidRPr="009C31F6">
        <w:rPr>
          <w:bCs/>
          <w:lang w:val="en-ZA"/>
        </w:rPr>
        <w:t>of</w:t>
      </w:r>
      <w:r w:rsidRPr="009C31F6">
        <w:rPr>
          <w:bCs/>
          <w:lang w:val="en-ZA"/>
        </w:rPr>
        <w:t xml:space="preserve"> the unmodified substrate was 375.3 HV₀.</w:t>
      </w:r>
      <w:r w:rsidR="008B1E99" w:rsidRPr="009C31F6">
        <w:rPr>
          <w:bCs/>
          <w:vertAlign w:val="subscript"/>
          <w:lang w:val="en-ZA"/>
        </w:rPr>
        <w:t>5</w:t>
      </w:r>
      <w:r w:rsidRPr="009C31F6">
        <w:rPr>
          <w:bCs/>
          <w:lang w:val="en-ZA"/>
        </w:rPr>
        <w:t>under these test conditions.</w:t>
      </w:r>
    </w:p>
    <w:p w14:paraId="250620B9" w14:textId="77777777" w:rsidR="00BA277B" w:rsidRPr="009C31F6" w:rsidRDefault="00BA277B" w:rsidP="0013633B">
      <w:pPr>
        <w:rPr>
          <w:bCs/>
          <w:lang w:val="en-ZA"/>
        </w:rPr>
      </w:pPr>
    </w:p>
    <w:p w14:paraId="77221EAA" w14:textId="77777777" w:rsidR="00DE3532" w:rsidRPr="009C31F6" w:rsidRDefault="00DE3532" w:rsidP="0013633B">
      <w:pPr>
        <w:rPr>
          <w:b/>
          <w:bCs/>
          <w:lang w:val="en-ZA"/>
        </w:rPr>
      </w:pPr>
      <w:r w:rsidRPr="009C31F6">
        <w:rPr>
          <w:b/>
          <w:bCs/>
          <w:lang w:val="en-ZA"/>
        </w:rPr>
        <w:t xml:space="preserve">Relationship </w:t>
      </w:r>
      <w:r w:rsidR="001526DA" w:rsidRPr="009C31F6">
        <w:rPr>
          <w:b/>
          <w:bCs/>
          <w:lang w:val="en-ZA"/>
        </w:rPr>
        <w:t>between hardness and wear mass loss</w:t>
      </w:r>
    </w:p>
    <w:p w14:paraId="72FF4835" w14:textId="77777777" w:rsidR="001526DA" w:rsidRPr="009C31F6" w:rsidRDefault="00DE3532" w:rsidP="0013633B">
      <w:pPr>
        <w:rPr>
          <w:bCs/>
          <w:lang w:val="en-ZA"/>
        </w:rPr>
      </w:pPr>
      <w:r w:rsidRPr="009C31F6">
        <w:rPr>
          <w:b/>
          <w:lang w:val="en-ZA"/>
        </w:rPr>
        <w:t>Figure 5</w:t>
      </w:r>
      <w:r w:rsidR="00FC60B2" w:rsidRPr="009C31F6">
        <w:rPr>
          <w:b/>
          <w:lang w:val="en-ZA"/>
        </w:rPr>
        <w:t xml:space="preserve">A </w:t>
      </w:r>
      <w:r w:rsidR="00FC60B2" w:rsidRPr="009C31F6">
        <w:rPr>
          <w:lang w:val="en-ZA"/>
        </w:rPr>
        <w:t>i</w:t>
      </w:r>
      <w:r w:rsidRPr="009C31F6">
        <w:rPr>
          <w:bCs/>
          <w:lang w:val="en-ZA"/>
        </w:rPr>
        <w:t>llustrates the relationship between measured microhardness and wear mass loss for selected samples tested using this protocol. In general, samples with higher microhardness values exhibited lower measured wear mass loss. However, the sample with the highest hardness (767 HV</w:t>
      </w:r>
      <w:r w:rsidR="008B1E99" w:rsidRPr="009C31F6">
        <w:rPr>
          <w:bCs/>
          <w:lang w:val="en-ZA"/>
        </w:rPr>
        <w:t>₀.</w:t>
      </w:r>
      <w:r w:rsidR="008B1E99" w:rsidRPr="009C31F6">
        <w:rPr>
          <w:bCs/>
          <w:vertAlign w:val="subscript"/>
          <w:lang w:val="en-ZA"/>
        </w:rPr>
        <w:t>5</w:t>
      </w:r>
      <w:r w:rsidRPr="009C31F6">
        <w:rPr>
          <w:bCs/>
          <w:lang w:val="en-ZA"/>
        </w:rPr>
        <w:t>) did not display the lowest wear loss, indicating that wear behavior likely depends on additional factors beyond hardness alone, such as microstructural uniformity, reinforcement distr</w:t>
      </w:r>
      <w:r w:rsidR="0001024E" w:rsidRPr="009C31F6">
        <w:rPr>
          <w:bCs/>
          <w:lang w:val="en-ZA"/>
        </w:rPr>
        <w:t xml:space="preserve">ibution, and </w:t>
      </w:r>
      <w:r w:rsidR="00851251" w:rsidRPr="009C31F6">
        <w:rPr>
          <w:bCs/>
          <w:lang w:val="en-ZA"/>
        </w:rPr>
        <w:t>processing-induced</w:t>
      </w:r>
      <w:r w:rsidRPr="009C31F6">
        <w:rPr>
          <w:bCs/>
          <w:lang w:val="en-ZA"/>
        </w:rPr>
        <w:t xml:space="preserve"> residual stresses. </w:t>
      </w:r>
      <w:r w:rsidR="0001024E" w:rsidRPr="009C31F6">
        <w:rPr>
          <w:bCs/>
          <w:lang w:val="en-ZA"/>
        </w:rPr>
        <w:t xml:space="preserve">For visual clarity in </w:t>
      </w:r>
      <w:r w:rsidR="0001024E" w:rsidRPr="009C31F6">
        <w:rPr>
          <w:b/>
          <w:lang w:val="en-ZA"/>
        </w:rPr>
        <w:t>Figure 5</w:t>
      </w:r>
      <w:r w:rsidR="00851251" w:rsidRPr="009C31F6">
        <w:rPr>
          <w:b/>
          <w:lang w:val="en-ZA"/>
        </w:rPr>
        <w:t>B</w:t>
      </w:r>
      <w:r w:rsidRPr="009C31F6">
        <w:rPr>
          <w:bCs/>
          <w:lang w:val="en-ZA"/>
        </w:rPr>
        <w:t>, wear mass loss values were scaled by a factor of 100; the original values are reported in the corresponding data tables.</w:t>
      </w:r>
    </w:p>
    <w:p w14:paraId="4681FB2F" w14:textId="77777777" w:rsidR="000B1019" w:rsidRPr="009C31F6" w:rsidRDefault="000B1019" w:rsidP="0013633B">
      <w:pPr>
        <w:rPr>
          <w:bCs/>
          <w:lang w:val="en-ZA"/>
        </w:rPr>
      </w:pPr>
    </w:p>
    <w:p w14:paraId="038E2381" w14:textId="77777777" w:rsidR="00DE3532" w:rsidRPr="009C31F6" w:rsidRDefault="00DE3532" w:rsidP="0013633B">
      <w:pPr>
        <w:rPr>
          <w:b/>
          <w:bCs/>
          <w:lang w:val="en-ZA"/>
        </w:rPr>
      </w:pPr>
      <w:r w:rsidRPr="009C31F6">
        <w:rPr>
          <w:b/>
          <w:bCs/>
          <w:lang w:val="en-ZA"/>
        </w:rPr>
        <w:t xml:space="preserve">Wear </w:t>
      </w:r>
      <w:r w:rsidR="001526DA" w:rsidRPr="009C31F6">
        <w:rPr>
          <w:b/>
          <w:bCs/>
          <w:lang w:val="en-ZA"/>
        </w:rPr>
        <w:t>s</w:t>
      </w:r>
      <w:r w:rsidRPr="009C31F6">
        <w:rPr>
          <w:b/>
          <w:bCs/>
          <w:lang w:val="en-ZA"/>
        </w:rPr>
        <w:t xml:space="preserve">urface </w:t>
      </w:r>
      <w:r w:rsidR="001526DA" w:rsidRPr="009C31F6">
        <w:rPr>
          <w:b/>
          <w:bCs/>
          <w:lang w:val="en-ZA"/>
        </w:rPr>
        <w:t>m</w:t>
      </w:r>
      <w:r w:rsidRPr="009C31F6">
        <w:rPr>
          <w:b/>
          <w:bCs/>
          <w:lang w:val="en-ZA"/>
        </w:rPr>
        <w:t>orphology</w:t>
      </w:r>
    </w:p>
    <w:p w14:paraId="7EF4AEC7" w14:textId="77777777" w:rsidR="00DE3532" w:rsidRPr="009C31F6" w:rsidRDefault="00DE3532" w:rsidP="0013633B">
      <w:pPr>
        <w:rPr>
          <w:bCs/>
          <w:lang w:val="en-ZA"/>
        </w:rPr>
      </w:pPr>
      <w:r w:rsidRPr="009C31F6">
        <w:rPr>
          <w:b/>
          <w:lang w:val="en-ZA"/>
        </w:rPr>
        <w:t xml:space="preserve">Figure </w:t>
      </w:r>
      <w:r w:rsidR="00FC60B2" w:rsidRPr="009C31F6">
        <w:rPr>
          <w:b/>
          <w:lang w:val="en-ZA"/>
        </w:rPr>
        <w:t>6</w:t>
      </w:r>
      <w:r w:rsidR="000B1019" w:rsidRPr="009C31F6">
        <w:rPr>
          <w:b/>
          <w:lang w:val="en-ZA"/>
        </w:rPr>
        <w:t>A</w:t>
      </w:r>
      <w:r w:rsidR="000B1019" w:rsidRPr="009C31F6">
        <w:rPr>
          <w:b/>
          <w:color w:val="000000" w:themeColor="text1"/>
          <w:lang w:val="en-ZA"/>
        </w:rPr>
        <w:t>–B</w:t>
      </w:r>
      <w:r w:rsidR="00FC60B2" w:rsidRPr="009C31F6">
        <w:rPr>
          <w:lang w:val="en-ZA"/>
        </w:rPr>
        <w:t>s</w:t>
      </w:r>
      <w:r w:rsidRPr="009C31F6">
        <w:rPr>
          <w:bCs/>
          <w:lang w:val="en-ZA"/>
        </w:rPr>
        <w:t xml:space="preserve">hows SEM images of wear scars on the unmodified </w:t>
      </w:r>
      <w:r w:rsidR="0001024E" w:rsidRPr="009C31F6">
        <w:rPr>
          <w:bCs/>
        </w:rPr>
        <w:t>TI</w:t>
      </w:r>
      <w:r w:rsidR="0001024E" w:rsidRPr="009C31F6">
        <w:rPr>
          <w:bCs/>
          <w:vertAlign w:val="subscript"/>
        </w:rPr>
        <w:t>6</w:t>
      </w:r>
      <w:r w:rsidR="00823AAA" w:rsidRPr="009C31F6">
        <w:rPr>
          <w:bCs/>
        </w:rPr>
        <w:t>Al</w:t>
      </w:r>
      <w:r w:rsidR="0001024E" w:rsidRPr="009C31F6">
        <w:rPr>
          <w:bCs/>
          <w:vertAlign w:val="subscript"/>
        </w:rPr>
        <w:t>4</w:t>
      </w:r>
      <w:r w:rsidR="0001024E" w:rsidRPr="009C31F6">
        <w:rPr>
          <w:bCs/>
        </w:rPr>
        <w:t>V</w:t>
      </w:r>
      <w:r w:rsidRPr="009C31F6">
        <w:rPr>
          <w:bCs/>
          <w:lang w:val="en-ZA"/>
        </w:rPr>
        <w:t>substrate after tribological testing. The surface exhibited pronounced grooves, plastic deformation features, and embedded debris consistent with predominantly abrasive wear.</w:t>
      </w:r>
    </w:p>
    <w:p w14:paraId="0BE1FADD" w14:textId="77777777" w:rsidR="001526DA" w:rsidRPr="009C31F6" w:rsidRDefault="001526DA" w:rsidP="0013633B">
      <w:pPr>
        <w:rPr>
          <w:bCs/>
          <w:lang w:val="en-ZA"/>
        </w:rPr>
      </w:pPr>
    </w:p>
    <w:p w14:paraId="7761996B" w14:textId="77777777" w:rsidR="001D3B6C" w:rsidRPr="009C31F6" w:rsidRDefault="0001024E" w:rsidP="0013633B">
      <w:pPr>
        <w:rPr>
          <w:color w:val="000000" w:themeColor="text1"/>
        </w:rPr>
      </w:pPr>
      <w:r w:rsidRPr="009C31F6">
        <w:rPr>
          <w:b/>
          <w:color w:val="000000" w:themeColor="text1"/>
          <w:lang w:val="en-ZA"/>
        </w:rPr>
        <w:t>Figures</w:t>
      </w:r>
      <w:r w:rsidR="000C44F9" w:rsidRPr="009C31F6">
        <w:rPr>
          <w:b/>
          <w:color w:val="000000" w:themeColor="text1"/>
          <w:lang w:val="en-ZA"/>
        </w:rPr>
        <w:t>7A</w:t>
      </w:r>
      <w:r w:rsidR="004A66B5" w:rsidRPr="009C31F6">
        <w:rPr>
          <w:b/>
          <w:color w:val="000000" w:themeColor="text1"/>
          <w:lang w:val="en-ZA"/>
        </w:rPr>
        <w:t>–</w:t>
      </w:r>
      <w:r w:rsidR="00FC60B2" w:rsidRPr="009C31F6">
        <w:rPr>
          <w:b/>
          <w:color w:val="000000" w:themeColor="text1"/>
          <w:lang w:val="en-ZA"/>
        </w:rPr>
        <w:t>B</w:t>
      </w:r>
      <w:r w:rsidRPr="009C31F6">
        <w:rPr>
          <w:bCs/>
          <w:color w:val="000000" w:themeColor="text1"/>
          <w:lang w:val="en-ZA"/>
        </w:rPr>
        <w:t xml:space="preserve"> and </w:t>
      </w:r>
      <w:r w:rsidR="004A66B5" w:rsidRPr="009C31F6">
        <w:rPr>
          <w:b/>
          <w:color w:val="000000" w:themeColor="text1"/>
          <w:lang w:val="en-ZA"/>
        </w:rPr>
        <w:t>8A–</w:t>
      </w:r>
      <w:r w:rsidR="00FC60B2" w:rsidRPr="009C31F6">
        <w:rPr>
          <w:b/>
          <w:color w:val="000000" w:themeColor="text1"/>
          <w:lang w:val="en-ZA"/>
        </w:rPr>
        <w:t xml:space="preserve">B </w:t>
      </w:r>
      <w:r w:rsidR="00FC60B2" w:rsidRPr="009C31F6">
        <w:rPr>
          <w:color w:val="000000" w:themeColor="text1"/>
          <w:lang w:val="en-ZA"/>
        </w:rPr>
        <w:t>p</w:t>
      </w:r>
      <w:r w:rsidR="00DE3532" w:rsidRPr="009C31F6">
        <w:rPr>
          <w:bCs/>
          <w:color w:val="000000" w:themeColor="text1"/>
          <w:lang w:val="en-ZA"/>
        </w:rPr>
        <w:t xml:space="preserve">resent representative SEM images of wear tracks on </w:t>
      </w:r>
      <w:r w:rsidRPr="009C31F6">
        <w:rPr>
          <w:bCs/>
          <w:color w:val="000000" w:themeColor="text1"/>
        </w:rPr>
        <w:t>TI</w:t>
      </w:r>
      <w:r w:rsidRPr="009C31F6">
        <w:rPr>
          <w:bCs/>
          <w:color w:val="000000" w:themeColor="text1"/>
          <w:vertAlign w:val="subscript"/>
        </w:rPr>
        <w:t>6</w:t>
      </w:r>
      <w:r w:rsidR="00823AAA" w:rsidRPr="009C31F6">
        <w:rPr>
          <w:bCs/>
          <w:color w:val="000000" w:themeColor="text1"/>
        </w:rPr>
        <w:t>Al</w:t>
      </w:r>
      <w:r w:rsidRPr="009C31F6">
        <w:rPr>
          <w:bCs/>
          <w:color w:val="000000" w:themeColor="text1"/>
          <w:vertAlign w:val="subscript"/>
        </w:rPr>
        <w:t>4</w:t>
      </w:r>
      <w:r w:rsidRPr="009C31F6">
        <w:rPr>
          <w:bCs/>
          <w:color w:val="000000" w:themeColor="text1"/>
        </w:rPr>
        <w:t>V</w:t>
      </w:r>
      <w:r w:rsidR="00DE3532" w:rsidRPr="009C31F6">
        <w:rPr>
          <w:bCs/>
          <w:color w:val="000000" w:themeColor="text1"/>
          <w:lang w:val="en-ZA"/>
        </w:rPr>
        <w:t>–Zr–</w:t>
      </w:r>
      <w:proofErr w:type="spellStart"/>
      <w:r w:rsidR="00DE3532" w:rsidRPr="009C31F6">
        <w:rPr>
          <w:bCs/>
          <w:color w:val="000000" w:themeColor="text1"/>
          <w:lang w:val="en-ZA"/>
        </w:rPr>
        <w:t>TiC</w:t>
      </w:r>
      <w:proofErr w:type="spellEnd"/>
      <w:r w:rsidR="00DE3532" w:rsidRPr="009C31F6">
        <w:rPr>
          <w:bCs/>
          <w:color w:val="000000" w:themeColor="text1"/>
          <w:lang w:val="en-ZA"/>
        </w:rPr>
        <w:t xml:space="preserve"> </w:t>
      </w:r>
      <w:r w:rsidR="00DE3532" w:rsidRPr="009C31F6">
        <w:rPr>
          <w:bCs/>
          <w:color w:val="000000" w:themeColor="text1"/>
          <w:lang w:val="en-ZA"/>
        </w:rPr>
        <w:lastRenderedPageBreak/>
        <w:t xml:space="preserve">and </w:t>
      </w:r>
      <w:r w:rsidRPr="009C31F6">
        <w:rPr>
          <w:bCs/>
          <w:color w:val="000000" w:themeColor="text1"/>
        </w:rPr>
        <w:t>TI</w:t>
      </w:r>
      <w:r w:rsidRPr="009C31F6">
        <w:rPr>
          <w:bCs/>
          <w:color w:val="000000" w:themeColor="text1"/>
          <w:vertAlign w:val="subscript"/>
        </w:rPr>
        <w:t>6</w:t>
      </w:r>
      <w:r w:rsidR="00823AAA" w:rsidRPr="009C31F6">
        <w:rPr>
          <w:bCs/>
          <w:color w:val="000000" w:themeColor="text1"/>
        </w:rPr>
        <w:t>Al</w:t>
      </w:r>
      <w:r w:rsidRPr="009C31F6">
        <w:rPr>
          <w:bCs/>
          <w:color w:val="000000" w:themeColor="text1"/>
          <w:vertAlign w:val="subscript"/>
        </w:rPr>
        <w:t>4</w:t>
      </w:r>
      <w:r w:rsidRPr="009C31F6">
        <w:rPr>
          <w:bCs/>
          <w:color w:val="000000" w:themeColor="text1"/>
        </w:rPr>
        <w:t>V</w:t>
      </w:r>
      <w:r w:rsidR="00DE3532" w:rsidRPr="009C31F6">
        <w:rPr>
          <w:bCs/>
          <w:color w:val="000000" w:themeColor="text1"/>
          <w:lang w:val="en-ZA"/>
        </w:rPr>
        <w:t>–Ti–</w:t>
      </w:r>
      <w:proofErr w:type="spellStart"/>
      <w:r w:rsidR="00DE3532" w:rsidRPr="009C31F6">
        <w:rPr>
          <w:bCs/>
          <w:color w:val="000000" w:themeColor="text1"/>
          <w:lang w:val="en-ZA"/>
        </w:rPr>
        <w:t>TiC</w:t>
      </w:r>
      <w:proofErr w:type="spellEnd"/>
      <w:r w:rsidR="00DE3532" w:rsidRPr="009C31F6">
        <w:rPr>
          <w:bCs/>
          <w:color w:val="000000" w:themeColor="text1"/>
          <w:lang w:val="en-ZA"/>
        </w:rPr>
        <w:t xml:space="preserve"> composites. In these samples, linear grooves and abrasion marks were visible along the sliding direction. Hard ceramic phases appeared to remain embedded within the titanium matrix in </w:t>
      </w:r>
      <w:r w:rsidRPr="009C31F6">
        <w:rPr>
          <w:bCs/>
          <w:color w:val="000000" w:themeColor="text1"/>
          <w:lang w:val="en-ZA"/>
        </w:rPr>
        <w:t xml:space="preserve">many regions, suggesting a </w:t>
      </w:r>
      <w:r w:rsidR="00983C38" w:rsidRPr="009C31F6">
        <w:rPr>
          <w:bCs/>
          <w:color w:val="000000" w:themeColor="text1"/>
          <w:lang w:val="en-ZA"/>
        </w:rPr>
        <w:t>load</w:t>
      </w:r>
      <w:r w:rsidR="008B3544" w:rsidRPr="009C31F6">
        <w:rPr>
          <w:bCs/>
          <w:color w:val="000000" w:themeColor="text1"/>
          <w:lang w:val="en-ZA"/>
        </w:rPr>
        <w:t>–</w:t>
      </w:r>
      <w:r w:rsidR="00983C38" w:rsidRPr="009C31F6">
        <w:rPr>
          <w:bCs/>
          <w:color w:val="000000" w:themeColor="text1"/>
          <w:lang w:val="en-ZA"/>
        </w:rPr>
        <w:t>bearing</w:t>
      </w:r>
      <w:r w:rsidR="00DE3532" w:rsidRPr="009C31F6">
        <w:rPr>
          <w:bCs/>
          <w:color w:val="000000" w:themeColor="text1"/>
          <w:lang w:val="en-ZA"/>
        </w:rPr>
        <w:t xml:space="preserve"> role during </w:t>
      </w:r>
      <w:proofErr w:type="gramStart"/>
      <w:r w:rsidR="00DE3532" w:rsidRPr="009C31F6">
        <w:rPr>
          <w:bCs/>
          <w:color w:val="000000" w:themeColor="text1"/>
          <w:lang w:val="en-ZA"/>
        </w:rPr>
        <w:t>sliding.</w:t>
      </w:r>
      <w:r w:rsidR="001D3B6C" w:rsidRPr="009C31F6">
        <w:rPr>
          <w:color w:val="000000" w:themeColor="text1"/>
        </w:rPr>
        <w:t>To</w:t>
      </w:r>
      <w:proofErr w:type="gramEnd"/>
      <w:r w:rsidR="001D3B6C" w:rsidRPr="009C31F6">
        <w:rPr>
          <w:color w:val="000000" w:themeColor="text1"/>
        </w:rPr>
        <w:t xml:space="preserve"> further evaluate the electrochemical stability of the laser</w:t>
      </w:r>
      <w:r w:rsidR="008B3544" w:rsidRPr="009C31F6">
        <w:rPr>
          <w:bCs/>
          <w:color w:val="000000" w:themeColor="text1"/>
          <w:lang w:val="en-ZA"/>
        </w:rPr>
        <w:t>–</w:t>
      </w:r>
      <w:r w:rsidR="001D3B6C" w:rsidRPr="009C31F6">
        <w:rPr>
          <w:color w:val="000000" w:themeColor="text1"/>
        </w:rPr>
        <w:t>cladded composites, potentiodynamic polarization and open circuit potential measurements were conducted in a NaCl/H₂SO₄ electrolyte.</w:t>
      </w:r>
    </w:p>
    <w:p w14:paraId="7647935B" w14:textId="77777777" w:rsidR="00BA277B" w:rsidRPr="009C31F6" w:rsidRDefault="00BA277B" w:rsidP="0013633B">
      <w:pPr>
        <w:rPr>
          <w:color w:val="000000" w:themeColor="text1"/>
        </w:rPr>
      </w:pPr>
    </w:p>
    <w:p w14:paraId="32ED0312" w14:textId="77777777" w:rsidR="00DE3532" w:rsidRPr="009C31F6" w:rsidRDefault="00DE3532" w:rsidP="0013633B">
      <w:pPr>
        <w:rPr>
          <w:b/>
          <w:bCs/>
          <w:lang w:val="en-ZA"/>
        </w:rPr>
      </w:pPr>
      <w:r w:rsidRPr="009C31F6">
        <w:rPr>
          <w:b/>
          <w:bCs/>
          <w:lang w:val="en-ZA"/>
        </w:rPr>
        <w:t xml:space="preserve">Electrochemical </w:t>
      </w:r>
      <w:r w:rsidR="001526DA" w:rsidRPr="009C31F6">
        <w:rPr>
          <w:b/>
          <w:bCs/>
          <w:lang w:val="en-ZA"/>
        </w:rPr>
        <w:t>c</w:t>
      </w:r>
      <w:r w:rsidRPr="009C31F6">
        <w:rPr>
          <w:b/>
          <w:bCs/>
          <w:lang w:val="en-ZA"/>
        </w:rPr>
        <w:t>haracterization</w:t>
      </w:r>
    </w:p>
    <w:p w14:paraId="499B8A80" w14:textId="77777777" w:rsidR="004F6EF6" w:rsidRPr="009C31F6" w:rsidRDefault="00C57C79" w:rsidP="0013633B">
      <w:pPr>
        <w:rPr>
          <w:bCs/>
          <w:lang w:val="en-ZA"/>
        </w:rPr>
      </w:pPr>
      <w:r w:rsidRPr="009C31F6">
        <w:rPr>
          <w:rFonts w:eastAsia="Times New Roman"/>
          <w:b/>
          <w:bCs/>
          <w:lang w:eastAsia="en-ZA" w:bidi="en-US"/>
        </w:rPr>
        <w:t>Supplementary Figure 1</w:t>
      </w:r>
      <w:r w:rsidR="00E2637E" w:rsidRPr="009C31F6">
        <w:rPr>
          <w:b/>
          <w:lang w:val="en-ZA"/>
        </w:rPr>
        <w:t>A</w:t>
      </w:r>
      <w:r w:rsidR="004A66B5" w:rsidRPr="009C31F6">
        <w:rPr>
          <w:b/>
          <w:lang w:val="en-ZA"/>
        </w:rPr>
        <w:t>–</w:t>
      </w:r>
      <w:r w:rsidR="00E2637E" w:rsidRPr="009C31F6">
        <w:rPr>
          <w:b/>
          <w:lang w:val="en-ZA"/>
        </w:rPr>
        <w:t>D</w:t>
      </w:r>
      <w:r w:rsidR="004F6EF6" w:rsidRPr="009C31F6">
        <w:rPr>
          <w:bCs/>
          <w:lang w:val="en-ZA"/>
        </w:rPr>
        <w:t xml:space="preserve">shows representative potentiodynamic polarization curves obtained for laser-cladded </w:t>
      </w:r>
      <w:r w:rsidR="0002601C" w:rsidRPr="009C31F6">
        <w:rPr>
          <w:bCs/>
        </w:rPr>
        <w:t>TI</w:t>
      </w:r>
      <w:r w:rsidR="0002601C" w:rsidRPr="009C31F6">
        <w:rPr>
          <w:bCs/>
          <w:vertAlign w:val="subscript"/>
        </w:rPr>
        <w:t>6</w:t>
      </w:r>
      <w:r w:rsidR="0002601C" w:rsidRPr="009C31F6">
        <w:rPr>
          <w:bCs/>
        </w:rPr>
        <w:t>Al</w:t>
      </w:r>
      <w:r w:rsidR="0002601C" w:rsidRPr="009C31F6">
        <w:rPr>
          <w:bCs/>
          <w:vertAlign w:val="subscript"/>
        </w:rPr>
        <w:t>4</w:t>
      </w:r>
      <w:r w:rsidR="0002601C" w:rsidRPr="009C31F6">
        <w:rPr>
          <w:bCs/>
        </w:rPr>
        <w:t>V</w:t>
      </w:r>
      <w:r w:rsidR="00DE3532" w:rsidRPr="009C31F6">
        <w:rPr>
          <w:bCs/>
          <w:lang w:val="en-ZA"/>
        </w:rPr>
        <w:t>composites tested in NaCl/H₂SO₄ electrolyte. The curves demonstrated variations in corrosion potential and current density among different compositions. Samples containing higher zirconium content tended to exhibit more noble corrosion potentials and lower</w:t>
      </w:r>
      <w:r w:rsidR="00D066EC" w:rsidRPr="009C31F6">
        <w:rPr>
          <w:rStyle w:val="CommentReference"/>
          <w:bCs/>
          <w:sz w:val="24"/>
          <w:szCs w:val="24"/>
          <w:lang w:val="en-ZA"/>
        </w:rPr>
        <w:t xml:space="preserve"> c</w:t>
      </w:r>
      <w:r w:rsidR="00DE3532" w:rsidRPr="009C31F6">
        <w:rPr>
          <w:bCs/>
          <w:lang w:val="en-ZA"/>
        </w:rPr>
        <w:t xml:space="preserve">orrosion current densities compared with the unmodified </w:t>
      </w:r>
      <w:r w:rsidR="0001024E" w:rsidRPr="009C31F6">
        <w:rPr>
          <w:bCs/>
        </w:rPr>
        <w:t>TI</w:t>
      </w:r>
      <w:r w:rsidR="0001024E" w:rsidRPr="009C31F6">
        <w:rPr>
          <w:bCs/>
          <w:vertAlign w:val="subscript"/>
        </w:rPr>
        <w:t>6</w:t>
      </w:r>
      <w:r w:rsidR="00823AAA" w:rsidRPr="009C31F6">
        <w:rPr>
          <w:bCs/>
        </w:rPr>
        <w:t>Al</w:t>
      </w:r>
      <w:r w:rsidR="0001024E" w:rsidRPr="009C31F6">
        <w:rPr>
          <w:bCs/>
          <w:vertAlign w:val="subscript"/>
        </w:rPr>
        <w:t>4</w:t>
      </w:r>
      <w:r w:rsidR="0001024E" w:rsidRPr="009C31F6">
        <w:rPr>
          <w:bCs/>
        </w:rPr>
        <w:t>V</w:t>
      </w:r>
      <w:r w:rsidR="00DE3532" w:rsidRPr="009C31F6">
        <w:rPr>
          <w:bCs/>
          <w:lang w:val="en-ZA"/>
        </w:rPr>
        <w:t xml:space="preserve">substrate under the same test conditions, as summarized in </w:t>
      </w:r>
      <w:r w:rsidR="00DE3532" w:rsidRPr="009C31F6">
        <w:rPr>
          <w:b/>
          <w:bCs/>
          <w:lang w:val="en-ZA"/>
        </w:rPr>
        <w:t xml:space="preserve">Table </w:t>
      </w:r>
      <w:r w:rsidR="006C3470" w:rsidRPr="009C31F6">
        <w:rPr>
          <w:b/>
          <w:bCs/>
          <w:lang w:val="en-ZA"/>
        </w:rPr>
        <w:t>1</w:t>
      </w:r>
      <w:r w:rsidR="00DE3532" w:rsidRPr="009C31F6">
        <w:rPr>
          <w:bCs/>
          <w:lang w:val="en-ZA"/>
        </w:rPr>
        <w:t>.</w:t>
      </w:r>
    </w:p>
    <w:p w14:paraId="6F1D3CD8" w14:textId="77777777" w:rsidR="004F6EF6" w:rsidRPr="009C31F6" w:rsidRDefault="004F6EF6" w:rsidP="0013633B">
      <w:pPr>
        <w:rPr>
          <w:bCs/>
          <w:color w:val="C00000"/>
          <w:lang w:val="en-ZA"/>
        </w:rPr>
      </w:pPr>
    </w:p>
    <w:p w14:paraId="4FB41D55" w14:textId="77777777" w:rsidR="00DE3532" w:rsidRPr="009C31F6" w:rsidRDefault="00983C38" w:rsidP="0013633B">
      <w:pPr>
        <w:rPr>
          <w:b/>
          <w:bCs/>
          <w:lang w:val="en-ZA"/>
        </w:rPr>
      </w:pPr>
      <w:r w:rsidRPr="009C31F6">
        <w:rPr>
          <w:b/>
          <w:bCs/>
          <w:lang w:val="en-ZA"/>
        </w:rPr>
        <w:t>Open circuit potential and polarization behavior</w:t>
      </w:r>
    </w:p>
    <w:p w14:paraId="4BD63140" w14:textId="77777777" w:rsidR="00C96B1E" w:rsidRPr="009C31F6" w:rsidRDefault="00C57C79" w:rsidP="0013633B">
      <w:pPr>
        <w:rPr>
          <w:bCs/>
          <w:lang w:val="en-ZA"/>
        </w:rPr>
      </w:pPr>
      <w:r w:rsidRPr="009C31F6">
        <w:rPr>
          <w:rFonts w:eastAsia="Times New Roman"/>
          <w:b/>
          <w:bCs/>
          <w:lang w:eastAsia="en-ZA" w:bidi="en-US"/>
        </w:rPr>
        <w:t>Supplementary Figure 2</w:t>
      </w:r>
      <w:r w:rsidRPr="009C31F6">
        <w:rPr>
          <w:rFonts w:eastAsia="Times New Roman"/>
          <w:bCs/>
          <w:lang w:eastAsia="en-ZA"/>
        </w:rPr>
        <w:t>and</w:t>
      </w:r>
      <w:r w:rsidRPr="009C31F6">
        <w:rPr>
          <w:rFonts w:eastAsia="Times New Roman"/>
          <w:b/>
          <w:bCs/>
          <w:lang w:eastAsia="en-ZA" w:bidi="en-US"/>
        </w:rPr>
        <w:t>Supplementary Figure 3</w:t>
      </w:r>
      <w:r w:rsidR="00FC60B2" w:rsidRPr="009C31F6">
        <w:rPr>
          <w:rStyle w:val="CommentReference"/>
          <w:bCs/>
          <w:sz w:val="24"/>
          <w:szCs w:val="24"/>
          <w:lang w:val="en-ZA"/>
        </w:rPr>
        <w:t xml:space="preserve"> p</w:t>
      </w:r>
      <w:r w:rsidR="00DE3532" w:rsidRPr="009C31F6">
        <w:rPr>
          <w:bCs/>
          <w:lang w:val="en-ZA"/>
        </w:rPr>
        <w:t xml:space="preserve">resent open circuit potential (OCP) measurements recorded over time for unmodified </w:t>
      </w:r>
      <w:r w:rsidR="0001024E" w:rsidRPr="009C31F6">
        <w:rPr>
          <w:bCs/>
        </w:rPr>
        <w:t>TI</w:t>
      </w:r>
      <w:r w:rsidR="0001024E" w:rsidRPr="009C31F6">
        <w:rPr>
          <w:bCs/>
          <w:vertAlign w:val="subscript"/>
        </w:rPr>
        <w:t>6</w:t>
      </w:r>
      <w:r w:rsidR="00823AAA" w:rsidRPr="009C31F6">
        <w:rPr>
          <w:bCs/>
        </w:rPr>
        <w:t>Al</w:t>
      </w:r>
      <w:r w:rsidR="0001024E" w:rsidRPr="009C31F6">
        <w:rPr>
          <w:bCs/>
          <w:vertAlign w:val="subscript"/>
        </w:rPr>
        <w:t>4</w:t>
      </w:r>
      <w:r w:rsidR="0001024E" w:rsidRPr="009C31F6">
        <w:rPr>
          <w:bCs/>
        </w:rPr>
        <w:t>V</w:t>
      </w:r>
      <w:r w:rsidR="00DE3532" w:rsidRPr="009C31F6">
        <w:rPr>
          <w:bCs/>
          <w:lang w:val="en-ZA"/>
        </w:rPr>
        <w:t>and selected laser cladded</w:t>
      </w:r>
      <w:r w:rsidR="0001024E" w:rsidRPr="009C31F6">
        <w:rPr>
          <w:bCs/>
        </w:rPr>
        <w:t>TI</w:t>
      </w:r>
      <w:r w:rsidR="0001024E" w:rsidRPr="009C31F6">
        <w:rPr>
          <w:bCs/>
          <w:vertAlign w:val="subscript"/>
        </w:rPr>
        <w:t>6</w:t>
      </w:r>
      <w:r w:rsidR="00823AAA" w:rsidRPr="009C31F6">
        <w:rPr>
          <w:bCs/>
        </w:rPr>
        <w:t>Al</w:t>
      </w:r>
      <w:r w:rsidR="0001024E" w:rsidRPr="009C31F6">
        <w:rPr>
          <w:bCs/>
          <w:vertAlign w:val="subscript"/>
        </w:rPr>
        <w:t>4</w:t>
      </w:r>
      <w:r w:rsidR="0001024E" w:rsidRPr="009C31F6">
        <w:rPr>
          <w:bCs/>
        </w:rPr>
        <w:t>V</w:t>
      </w:r>
      <w:r w:rsidR="00DE3532" w:rsidRPr="009C31F6">
        <w:rPr>
          <w:bCs/>
          <w:lang w:val="en-ZA"/>
        </w:rPr>
        <w:t xml:space="preserve">/Ti + </w:t>
      </w:r>
      <w:proofErr w:type="spellStart"/>
      <w:r w:rsidR="00DE3532" w:rsidRPr="009C31F6">
        <w:rPr>
          <w:bCs/>
          <w:lang w:val="en-ZA"/>
        </w:rPr>
        <w:t>TiC</w:t>
      </w:r>
      <w:proofErr w:type="spellEnd"/>
      <w:r w:rsidR="00DE3532" w:rsidRPr="009C31F6">
        <w:rPr>
          <w:bCs/>
          <w:lang w:val="en-ZA"/>
        </w:rPr>
        <w:t xml:space="preserve"> composites. The OCP profiles varied with composition, with some Ti + </w:t>
      </w:r>
      <w:proofErr w:type="spellStart"/>
      <w:r w:rsidR="00DE3532" w:rsidRPr="009C31F6">
        <w:rPr>
          <w:bCs/>
          <w:lang w:val="en-ZA"/>
        </w:rPr>
        <w:t>TiC</w:t>
      </w:r>
      <w:proofErr w:type="spellEnd"/>
      <w:r w:rsidR="00DE3532" w:rsidRPr="009C31F6">
        <w:rPr>
          <w:bCs/>
          <w:lang w:val="en-ZA"/>
        </w:rPr>
        <w:t xml:space="preserve"> reinforced samples showing comparatively more stable and noble potential values during immersion.</w:t>
      </w:r>
    </w:p>
    <w:p w14:paraId="732C4940" w14:textId="77777777" w:rsidR="009E045A" w:rsidRPr="009C31F6" w:rsidRDefault="009E045A" w:rsidP="0013633B">
      <w:pPr>
        <w:rPr>
          <w:bCs/>
          <w:lang w:val="en-ZA"/>
        </w:rPr>
      </w:pPr>
    </w:p>
    <w:p w14:paraId="050316C3" w14:textId="77777777" w:rsidR="00DE3532" w:rsidRPr="009C31F6" w:rsidRDefault="00DE3532" w:rsidP="0013633B">
      <w:pPr>
        <w:rPr>
          <w:b/>
          <w:bCs/>
          <w:lang w:val="en-ZA"/>
        </w:rPr>
      </w:pPr>
      <w:r w:rsidRPr="009C31F6">
        <w:rPr>
          <w:b/>
          <w:bCs/>
          <w:lang w:val="en-ZA"/>
        </w:rPr>
        <w:t xml:space="preserve">Phase </w:t>
      </w:r>
      <w:r w:rsidR="00983C38" w:rsidRPr="009C31F6">
        <w:rPr>
          <w:b/>
          <w:bCs/>
          <w:lang w:val="en-ZA"/>
        </w:rPr>
        <w:t>a</w:t>
      </w:r>
      <w:r w:rsidR="008B3544" w:rsidRPr="009C31F6">
        <w:rPr>
          <w:b/>
          <w:bCs/>
          <w:lang w:val="en-ZA"/>
        </w:rPr>
        <w:t>nalysis by X–</w:t>
      </w:r>
      <w:r w:rsidRPr="009C31F6">
        <w:rPr>
          <w:b/>
          <w:bCs/>
          <w:lang w:val="en-ZA"/>
        </w:rPr>
        <w:t xml:space="preserve">ray </w:t>
      </w:r>
      <w:r w:rsidR="00983C38" w:rsidRPr="009C31F6">
        <w:rPr>
          <w:b/>
          <w:bCs/>
          <w:lang w:val="en-ZA"/>
        </w:rPr>
        <w:t>d</w:t>
      </w:r>
      <w:r w:rsidRPr="009C31F6">
        <w:rPr>
          <w:b/>
          <w:bCs/>
          <w:lang w:val="en-ZA"/>
        </w:rPr>
        <w:t>iffraction</w:t>
      </w:r>
    </w:p>
    <w:p w14:paraId="628CE9B7" w14:textId="77777777" w:rsidR="00622FA8" w:rsidRPr="009C31F6" w:rsidRDefault="00C57C79" w:rsidP="0013633B">
      <w:pPr>
        <w:rPr>
          <w:bCs/>
          <w:lang w:val="en-ZA"/>
        </w:rPr>
      </w:pPr>
      <w:r w:rsidRPr="009C31F6">
        <w:rPr>
          <w:rFonts w:eastAsia="Times New Roman"/>
          <w:b/>
          <w:bCs/>
          <w:lang w:eastAsia="en-ZA" w:bidi="en-US"/>
        </w:rPr>
        <w:t xml:space="preserve">Supplementary Figure 4 </w:t>
      </w:r>
      <w:r w:rsidR="008B3544" w:rsidRPr="009C31F6">
        <w:rPr>
          <w:bCs/>
          <w:lang w:val="en-ZA"/>
        </w:rPr>
        <w:t>shows X</w:t>
      </w:r>
      <w:r w:rsidR="008B3544" w:rsidRPr="009C31F6">
        <w:rPr>
          <w:lang w:val="en-ZA"/>
        </w:rPr>
        <w:t>–</w:t>
      </w:r>
      <w:r w:rsidR="00DE3532" w:rsidRPr="009C31F6">
        <w:rPr>
          <w:bCs/>
          <w:lang w:val="en-ZA"/>
        </w:rPr>
        <w:t xml:space="preserve">ray diffraction (XRD) patterns for </w:t>
      </w:r>
      <w:r w:rsidR="0001024E" w:rsidRPr="009C31F6">
        <w:rPr>
          <w:bCs/>
          <w:lang w:val="en-ZA"/>
        </w:rPr>
        <w:t xml:space="preserve">the </w:t>
      </w:r>
      <w:r w:rsidR="0001024E" w:rsidRPr="009C31F6">
        <w:rPr>
          <w:bCs/>
        </w:rPr>
        <w:t>TI</w:t>
      </w:r>
      <w:r w:rsidR="0001024E" w:rsidRPr="009C31F6">
        <w:rPr>
          <w:bCs/>
          <w:vertAlign w:val="subscript"/>
        </w:rPr>
        <w:t>6</w:t>
      </w:r>
      <w:r w:rsidR="00823AAA" w:rsidRPr="009C31F6">
        <w:rPr>
          <w:bCs/>
        </w:rPr>
        <w:t>Al</w:t>
      </w:r>
      <w:r w:rsidR="0001024E" w:rsidRPr="009C31F6">
        <w:rPr>
          <w:bCs/>
          <w:vertAlign w:val="subscript"/>
        </w:rPr>
        <w:t>4</w:t>
      </w:r>
      <w:r w:rsidR="0001024E" w:rsidRPr="009C31F6">
        <w:rPr>
          <w:bCs/>
        </w:rPr>
        <w:t>V</w:t>
      </w:r>
      <w:r w:rsidR="0001024E" w:rsidRPr="009C31F6">
        <w:rPr>
          <w:bCs/>
          <w:lang w:val="en-ZA"/>
        </w:rPr>
        <w:t xml:space="preserve">substrate and </w:t>
      </w:r>
      <w:r w:rsidR="00207BAF">
        <w:rPr>
          <w:bCs/>
          <w:lang w:val="en-ZA"/>
        </w:rPr>
        <w:t>laser-cladded</w:t>
      </w:r>
      <w:r w:rsidR="00DE3532" w:rsidRPr="009C31F6">
        <w:rPr>
          <w:bCs/>
          <w:lang w:val="en-ZA"/>
        </w:rPr>
        <w:t xml:space="preserve"> surfaces containing different Ti and </w:t>
      </w:r>
      <w:proofErr w:type="spellStart"/>
      <w:r w:rsidR="00DE3532" w:rsidRPr="009C31F6">
        <w:rPr>
          <w:bCs/>
          <w:lang w:val="en-ZA"/>
        </w:rPr>
        <w:t>TiC</w:t>
      </w:r>
      <w:proofErr w:type="spellEnd"/>
      <w:r w:rsidR="00DE3532" w:rsidRPr="009C31F6">
        <w:rPr>
          <w:bCs/>
          <w:lang w:val="en-ZA"/>
        </w:rPr>
        <w:t xml:space="preserve"> contents. Compared with the substrate, the cladded samples exhibited additional diffraction peaks corresponding to </w:t>
      </w:r>
      <w:proofErr w:type="spellStart"/>
      <w:r w:rsidR="00DE3532" w:rsidRPr="009C31F6">
        <w:rPr>
          <w:bCs/>
          <w:lang w:val="en-ZA"/>
        </w:rPr>
        <w:t>TiC</w:t>
      </w:r>
      <w:proofErr w:type="spellEnd"/>
      <w:r w:rsidR="00DE3532" w:rsidRPr="009C31F6">
        <w:rPr>
          <w:bCs/>
          <w:lang w:val="en-ZA"/>
        </w:rPr>
        <w:t xml:space="preserve"> phases, indicating the presence of crystalline </w:t>
      </w:r>
      <w:proofErr w:type="spellStart"/>
      <w:r w:rsidR="00DE3532" w:rsidRPr="009C31F6">
        <w:rPr>
          <w:bCs/>
          <w:lang w:val="en-ZA"/>
        </w:rPr>
        <w:t>TiC</w:t>
      </w:r>
      <w:proofErr w:type="spellEnd"/>
      <w:r w:rsidR="00DE3532" w:rsidRPr="009C31F6">
        <w:rPr>
          <w:bCs/>
          <w:lang w:val="en-ZA"/>
        </w:rPr>
        <w:t xml:space="preserve"> within the deposited layers.</w:t>
      </w:r>
    </w:p>
    <w:p w14:paraId="52EEF822" w14:textId="77777777" w:rsidR="00B53DF1" w:rsidRPr="008C56C4" w:rsidRDefault="00B53DF1" w:rsidP="0013633B">
      <w:pPr>
        <w:rPr>
          <w:b/>
          <w:lang w:val="en-ZA"/>
        </w:rPr>
      </w:pPr>
    </w:p>
    <w:p w14:paraId="34B20459" w14:textId="77777777" w:rsidR="00B53DF1" w:rsidRPr="008C56C4" w:rsidRDefault="002751B7" w:rsidP="00B53DF1">
      <w:pPr>
        <w:rPr>
          <w:b/>
          <w:color w:val="000000" w:themeColor="text1"/>
          <w:lang w:val="en-ZA"/>
        </w:rPr>
      </w:pPr>
      <w:r w:rsidRPr="008C56C4">
        <w:rPr>
          <w:b/>
          <w:color w:val="000000" w:themeColor="text1"/>
          <w:lang w:val="en-ZA"/>
        </w:rPr>
        <w:t>Potentiodynamic polarization behavior</w:t>
      </w:r>
    </w:p>
    <w:p w14:paraId="2C5D9590" w14:textId="77777777" w:rsidR="00B53DF1" w:rsidRPr="009C31F6" w:rsidRDefault="00B53DF1" w:rsidP="00B53DF1">
      <w:pPr>
        <w:rPr>
          <w:b/>
          <w:lang w:val="en-ZA"/>
        </w:rPr>
      </w:pPr>
      <w:r w:rsidRPr="009C31F6">
        <w:rPr>
          <w:bCs/>
          <w:color w:val="000000" w:themeColor="text1"/>
          <w:lang w:val="en-ZA"/>
        </w:rPr>
        <w:t xml:space="preserve">The potentiodynamic polarization behavior was investigated in NaCl/H₂SO₄ electrolyte for both unmodified </w:t>
      </w:r>
      <w:r w:rsidRPr="009C31F6">
        <w:rPr>
          <w:bCs/>
        </w:rPr>
        <w:t>TI</w:t>
      </w:r>
      <w:r w:rsidRPr="009C31F6">
        <w:rPr>
          <w:bCs/>
          <w:vertAlign w:val="subscript"/>
        </w:rPr>
        <w:t>6</w:t>
      </w:r>
      <w:r w:rsidRPr="009C31F6">
        <w:rPr>
          <w:bCs/>
        </w:rPr>
        <w:t>Al</w:t>
      </w:r>
      <w:r w:rsidRPr="009C31F6">
        <w:rPr>
          <w:bCs/>
          <w:vertAlign w:val="subscript"/>
        </w:rPr>
        <w:t>4</w:t>
      </w:r>
      <w:r w:rsidRPr="009C31F6">
        <w:rPr>
          <w:bCs/>
        </w:rPr>
        <w:t xml:space="preserve">V </w:t>
      </w:r>
      <w:r w:rsidRPr="009C31F6">
        <w:rPr>
          <w:bCs/>
          <w:color w:val="000000" w:themeColor="text1"/>
          <w:lang w:val="en-ZA"/>
        </w:rPr>
        <w:t>substrate and laser–cladded ceramic–reinforced composites. The unmodified alloy displayed an active electrochemical state, whereas the laser–cladded composites exhibited a shift in corrosion potential towards more positive values. This positive shift suggests enhanced resistance to corrosion following laser cladding with zirconium</w:t>
      </w:r>
      <w:r w:rsidRPr="009C31F6">
        <w:rPr>
          <w:bCs/>
        </w:rPr>
        <w:t xml:space="preserve"> TI</w:t>
      </w:r>
      <w:r w:rsidRPr="009C31F6">
        <w:rPr>
          <w:bCs/>
          <w:vertAlign w:val="subscript"/>
        </w:rPr>
        <w:t>6</w:t>
      </w:r>
      <w:r w:rsidRPr="009C31F6">
        <w:rPr>
          <w:bCs/>
        </w:rPr>
        <w:t>Al</w:t>
      </w:r>
      <w:r w:rsidRPr="009C31F6">
        <w:rPr>
          <w:bCs/>
          <w:vertAlign w:val="subscript"/>
        </w:rPr>
        <w:t>4</w:t>
      </w:r>
      <w:r w:rsidRPr="009C31F6">
        <w:rPr>
          <w:bCs/>
        </w:rPr>
        <w:t xml:space="preserve">V </w:t>
      </w:r>
      <w:r w:rsidRPr="009C31F6">
        <w:rPr>
          <w:bCs/>
          <w:color w:val="000000" w:themeColor="text1"/>
          <w:lang w:val="en-ZA"/>
        </w:rPr>
        <w:t xml:space="preserve">containing reinforcements. Variations in the slope of the polarization curves indicate differences in corrosion kinetics among the compositions, with higher ceramic reinforcement fractions showing improved passive film stability. Corrosion current density values were generally lower for samples with zirconium and </w:t>
      </w:r>
      <w:proofErr w:type="spellStart"/>
      <w:r w:rsidRPr="009C31F6">
        <w:rPr>
          <w:bCs/>
          <w:color w:val="000000" w:themeColor="text1"/>
          <w:lang w:val="en-ZA"/>
        </w:rPr>
        <w:t>TiC</w:t>
      </w:r>
      <w:proofErr w:type="spellEnd"/>
      <w:r w:rsidRPr="009C31F6">
        <w:rPr>
          <w:bCs/>
          <w:color w:val="000000" w:themeColor="text1"/>
          <w:lang w:val="en-ZA"/>
        </w:rPr>
        <w:t xml:space="preserve"> reinforcement, indicating enhanced corrosion resistance. Moreover, polarization resistance values increased for several reinforced samples, indicating greater resistance to charge transfer (</w:t>
      </w:r>
      <w:r w:rsidRPr="009C31F6">
        <w:rPr>
          <w:rFonts w:eastAsia="Times New Roman"/>
          <w:b/>
          <w:bCs/>
          <w:color w:val="000000" w:themeColor="text1"/>
          <w:lang w:eastAsia="en-ZA" w:bidi="en-US"/>
        </w:rPr>
        <w:t>Supplementary Figure 5)</w:t>
      </w:r>
      <w:r w:rsidRPr="009C31F6">
        <w:rPr>
          <w:rFonts w:eastAsia="Times New Roman"/>
          <w:color w:val="000000" w:themeColor="text1"/>
          <w:lang w:eastAsia="en-ZA" w:bidi="en-US"/>
        </w:rPr>
        <w:t xml:space="preserve">. </w:t>
      </w:r>
      <w:r w:rsidRPr="009C31F6">
        <w:rPr>
          <w:bCs/>
          <w:color w:val="000000" w:themeColor="text1"/>
          <w:lang w:val="en-ZA"/>
        </w:rPr>
        <w:t xml:space="preserve">The </w:t>
      </w:r>
      <w:r w:rsidRPr="009C31F6">
        <w:rPr>
          <w:bCs/>
          <w:color w:val="000000" w:themeColor="text1"/>
        </w:rPr>
        <w:t>TI</w:t>
      </w:r>
      <w:r w:rsidRPr="009C31F6">
        <w:rPr>
          <w:bCs/>
          <w:color w:val="000000" w:themeColor="text1"/>
          <w:vertAlign w:val="subscript"/>
        </w:rPr>
        <w:t>6</w:t>
      </w:r>
      <w:r w:rsidRPr="009C31F6">
        <w:rPr>
          <w:bCs/>
          <w:color w:val="000000" w:themeColor="text1"/>
        </w:rPr>
        <w:t>Al</w:t>
      </w:r>
      <w:r w:rsidRPr="009C31F6">
        <w:rPr>
          <w:bCs/>
          <w:color w:val="000000" w:themeColor="text1"/>
          <w:vertAlign w:val="subscript"/>
        </w:rPr>
        <w:t>4</w:t>
      </w:r>
      <w:r w:rsidRPr="009C31F6">
        <w:rPr>
          <w:bCs/>
          <w:color w:val="000000" w:themeColor="text1"/>
        </w:rPr>
        <w:t>V</w:t>
      </w:r>
      <w:r w:rsidRPr="009C31F6">
        <w:rPr>
          <w:bCs/>
          <w:color w:val="000000" w:themeColor="text1"/>
          <w:lang w:val="en-ZA"/>
        </w:rPr>
        <w:t xml:space="preserve">/70% Zr + 30% </w:t>
      </w:r>
      <w:proofErr w:type="spellStart"/>
      <w:r w:rsidRPr="009C31F6">
        <w:rPr>
          <w:bCs/>
          <w:color w:val="000000" w:themeColor="text1"/>
          <w:lang w:val="en-ZA"/>
        </w:rPr>
        <w:t>TiC</w:t>
      </w:r>
      <w:proofErr w:type="spellEnd"/>
      <w:r w:rsidRPr="009C31F6">
        <w:rPr>
          <w:bCs/>
          <w:color w:val="000000" w:themeColor="text1"/>
          <w:lang w:val="en-ZA"/>
        </w:rPr>
        <w:t xml:space="preserve"> composite exhibited the most </w:t>
      </w:r>
      <w:proofErr w:type="spellStart"/>
      <w:r w:rsidRPr="009C31F6">
        <w:rPr>
          <w:bCs/>
          <w:color w:val="000000" w:themeColor="text1"/>
          <w:lang w:val="en-ZA"/>
        </w:rPr>
        <w:t>favorable</w:t>
      </w:r>
      <w:proofErr w:type="spellEnd"/>
      <w:r w:rsidRPr="009C31F6">
        <w:rPr>
          <w:bCs/>
          <w:color w:val="000000" w:themeColor="text1"/>
          <w:lang w:val="en-ZA"/>
        </w:rPr>
        <w:t xml:space="preserve"> electrochemical performance, with a noble corrosion potential, reduced corrosion current density, and increased polarization resistance, suggesting enhanced passive film stability and resistance to electrochemical degradation (</w:t>
      </w:r>
      <w:r w:rsidRPr="009C31F6">
        <w:rPr>
          <w:rFonts w:eastAsia="Times New Roman"/>
          <w:b/>
          <w:bCs/>
          <w:lang w:eastAsia="en-ZA" w:bidi="en-US"/>
        </w:rPr>
        <w:t>Supplementary Figure 6</w:t>
      </w:r>
      <w:r w:rsidRPr="009C31F6">
        <w:rPr>
          <w:b/>
          <w:lang w:val="en-ZA"/>
        </w:rPr>
        <w:t>A–D</w:t>
      </w:r>
      <w:r w:rsidRPr="009C31F6">
        <w:rPr>
          <w:color w:val="000000" w:themeColor="text1"/>
          <w:lang w:val="en-ZA"/>
        </w:rPr>
        <w:t>) (</w:t>
      </w:r>
      <w:r w:rsidRPr="009C31F6">
        <w:rPr>
          <w:b/>
          <w:bCs/>
          <w:color w:val="000000" w:themeColor="text1"/>
          <w:lang w:val="en-ZA"/>
        </w:rPr>
        <w:t>Table 2</w:t>
      </w:r>
      <w:r w:rsidRPr="009C31F6">
        <w:rPr>
          <w:color w:val="000000" w:themeColor="text1"/>
          <w:lang w:val="en-ZA"/>
        </w:rPr>
        <w:t>)</w:t>
      </w:r>
      <w:r w:rsidRPr="009C31F6">
        <w:rPr>
          <w:bCs/>
          <w:lang w:val="en-ZA"/>
        </w:rPr>
        <w:t>.</w:t>
      </w:r>
    </w:p>
    <w:p w14:paraId="1D3F76E1" w14:textId="77777777" w:rsidR="009E045A" w:rsidRPr="009C31F6" w:rsidRDefault="009E045A" w:rsidP="0013633B">
      <w:pPr>
        <w:rPr>
          <w:bCs/>
          <w:lang w:val="en-ZA"/>
        </w:rPr>
      </w:pPr>
    </w:p>
    <w:p w14:paraId="26C046BE" w14:textId="77777777" w:rsidR="00DE3532" w:rsidRPr="009C31F6" w:rsidRDefault="00DE3532" w:rsidP="0013633B">
      <w:pPr>
        <w:rPr>
          <w:b/>
          <w:bCs/>
          <w:lang w:val="en-ZA"/>
        </w:rPr>
      </w:pPr>
      <w:proofErr w:type="spellStart"/>
      <w:r w:rsidRPr="009C31F6">
        <w:rPr>
          <w:b/>
          <w:bCs/>
          <w:lang w:val="en-ZA"/>
        </w:rPr>
        <w:lastRenderedPageBreak/>
        <w:t>Tribocorrosion</w:t>
      </w:r>
      <w:r w:rsidR="00622FA8" w:rsidRPr="009C31F6">
        <w:rPr>
          <w:b/>
          <w:bCs/>
          <w:lang w:val="en-ZA"/>
        </w:rPr>
        <w:t>r</w:t>
      </w:r>
      <w:r w:rsidRPr="009C31F6">
        <w:rPr>
          <w:b/>
          <w:bCs/>
          <w:lang w:val="en-ZA"/>
        </w:rPr>
        <w:t>esponse</w:t>
      </w:r>
      <w:proofErr w:type="spellEnd"/>
    </w:p>
    <w:p w14:paraId="3966B8EC" w14:textId="77777777" w:rsidR="000C44F9" w:rsidRPr="009C31F6" w:rsidRDefault="004A66B5" w:rsidP="0013633B">
      <w:pPr>
        <w:rPr>
          <w:bCs/>
          <w:lang w:val="en-ZA"/>
        </w:rPr>
      </w:pPr>
      <w:r w:rsidRPr="009C31F6">
        <w:rPr>
          <w:b/>
          <w:bCs/>
          <w:lang w:val="en-ZA"/>
        </w:rPr>
        <w:t>Figures 6</w:t>
      </w:r>
      <w:r w:rsidRPr="009C31F6">
        <w:rPr>
          <w:b/>
          <w:lang w:val="en-ZA"/>
        </w:rPr>
        <w:t>–</w:t>
      </w:r>
      <w:r w:rsidR="00DE3532" w:rsidRPr="009C31F6">
        <w:rPr>
          <w:b/>
          <w:bCs/>
          <w:lang w:val="en-ZA"/>
        </w:rPr>
        <w:t>8</w:t>
      </w:r>
      <w:r w:rsidR="00DE3532" w:rsidRPr="009C31F6">
        <w:rPr>
          <w:bCs/>
          <w:lang w:val="en-ZA"/>
        </w:rPr>
        <w:t xml:space="preserve"> provide representative SEM images of wear tracks obtained after </w:t>
      </w:r>
      <w:proofErr w:type="spellStart"/>
      <w:r w:rsidR="00DE3532" w:rsidRPr="009C31F6">
        <w:rPr>
          <w:bCs/>
          <w:lang w:val="en-ZA"/>
        </w:rPr>
        <w:t>tribocorrosion</w:t>
      </w:r>
      <w:proofErr w:type="spellEnd"/>
      <w:r w:rsidR="00DE3532" w:rsidRPr="009C31F6">
        <w:rPr>
          <w:bCs/>
          <w:lang w:val="en-ZA"/>
        </w:rPr>
        <w:t xml:space="preserve"> testing. Differences in wear morpholog</w:t>
      </w:r>
      <w:r w:rsidR="008B3544" w:rsidRPr="009C31F6">
        <w:rPr>
          <w:bCs/>
          <w:lang w:val="en-ZA"/>
        </w:rPr>
        <w:t>y were observed between Zr/</w:t>
      </w:r>
      <w:proofErr w:type="spellStart"/>
      <w:r w:rsidR="008B3544" w:rsidRPr="009C31F6">
        <w:rPr>
          <w:bCs/>
          <w:lang w:val="en-ZA"/>
        </w:rPr>
        <w:t>TiC</w:t>
      </w:r>
      <w:r w:rsidR="00DE3532" w:rsidRPr="009C31F6">
        <w:rPr>
          <w:bCs/>
          <w:lang w:val="en-ZA"/>
        </w:rPr>
        <w:t>and</w:t>
      </w:r>
      <w:r w:rsidRPr="009C31F6">
        <w:rPr>
          <w:bCs/>
          <w:lang w:val="en-ZA"/>
        </w:rPr>
        <w:t>Ti</w:t>
      </w:r>
      <w:proofErr w:type="spellEnd"/>
      <w:r w:rsidRPr="009C31F6">
        <w:rPr>
          <w:bCs/>
          <w:lang w:val="en-ZA"/>
        </w:rPr>
        <w:t>/</w:t>
      </w:r>
      <w:proofErr w:type="spellStart"/>
      <w:r w:rsidRPr="009C31F6">
        <w:rPr>
          <w:bCs/>
          <w:lang w:val="en-ZA"/>
        </w:rPr>
        <w:t>TiC</w:t>
      </w:r>
      <w:r w:rsidR="00DE3532" w:rsidRPr="009C31F6">
        <w:rPr>
          <w:bCs/>
          <w:lang w:val="en-ZA"/>
        </w:rPr>
        <w:t>reinforced</w:t>
      </w:r>
      <w:proofErr w:type="spellEnd"/>
      <w:r w:rsidR="00DE3532" w:rsidRPr="009C31F6">
        <w:rPr>
          <w:bCs/>
          <w:lang w:val="en-ZA"/>
        </w:rPr>
        <w:t xml:space="preserve"> composites. Zr/</w:t>
      </w:r>
      <w:proofErr w:type="spellStart"/>
      <w:r w:rsidR="00DE3532" w:rsidRPr="009C31F6">
        <w:rPr>
          <w:bCs/>
          <w:lang w:val="en-ZA"/>
        </w:rPr>
        <w:t>TiC</w:t>
      </w:r>
      <w:proofErr w:type="spellEnd"/>
      <w:r w:rsidR="00DE3532" w:rsidRPr="009C31F6">
        <w:rPr>
          <w:bCs/>
          <w:lang w:val="en-ZA"/>
        </w:rPr>
        <w:t xml:space="preserve"> samples generally exhibited narrower wear tracks with less visible plastic deformation, whereas Ti/</w:t>
      </w:r>
      <w:proofErr w:type="spellStart"/>
      <w:r w:rsidR="00DE3532" w:rsidRPr="009C31F6">
        <w:rPr>
          <w:bCs/>
          <w:lang w:val="en-ZA"/>
        </w:rPr>
        <w:t>TiC</w:t>
      </w:r>
      <w:proofErr w:type="spellEnd"/>
      <w:r w:rsidR="00DE3532" w:rsidRPr="009C31F6">
        <w:rPr>
          <w:bCs/>
          <w:lang w:val="en-ZA"/>
        </w:rPr>
        <w:t xml:space="preserve"> samples showed localized microcracki</w:t>
      </w:r>
      <w:r w:rsidR="008B3544" w:rsidRPr="009C31F6">
        <w:rPr>
          <w:bCs/>
          <w:lang w:val="en-ZA"/>
        </w:rPr>
        <w:t>ng and occasional particle pull</w:t>
      </w:r>
      <w:r w:rsidR="008B3544" w:rsidRPr="009C31F6">
        <w:rPr>
          <w:lang w:val="en-ZA"/>
        </w:rPr>
        <w:t>–</w:t>
      </w:r>
      <w:r w:rsidR="00DE3532" w:rsidRPr="009C31F6">
        <w:rPr>
          <w:bCs/>
          <w:lang w:val="en-ZA"/>
        </w:rPr>
        <w:t>out in some regions. These morphological differences were consistent with variations in the electrochemical signals recorded during sliding.</w:t>
      </w:r>
    </w:p>
    <w:p w14:paraId="34D0FDAB" w14:textId="77777777" w:rsidR="00E53ED2" w:rsidRPr="009C31F6" w:rsidRDefault="00E53ED2" w:rsidP="0013633B">
      <w:pPr>
        <w:rPr>
          <w:bCs/>
          <w:lang w:val="en-ZA"/>
        </w:rPr>
      </w:pPr>
    </w:p>
    <w:p w14:paraId="50A04AFB" w14:textId="77777777" w:rsidR="00607739" w:rsidRPr="009C31F6" w:rsidRDefault="00551D82" w:rsidP="0013633B">
      <w:pPr>
        <w:rPr>
          <w:rFonts w:eastAsia="Times New Roman"/>
          <w:i/>
          <w:lang w:val="en-ZA" w:eastAsia="en-ZA"/>
        </w:rPr>
      </w:pPr>
      <w:r w:rsidRPr="009C31F6">
        <w:rPr>
          <w:b/>
        </w:rPr>
        <w:t>DISCUSSION</w:t>
      </w:r>
      <w:r w:rsidR="00622FA8" w:rsidRPr="009C31F6">
        <w:rPr>
          <w:rFonts w:eastAsia="Times New Roman"/>
          <w:b/>
          <w:bCs/>
          <w:iCs/>
          <w:lang w:val="en-ZA" w:eastAsia="en-ZA"/>
        </w:rPr>
        <w:t>:</w:t>
      </w:r>
    </w:p>
    <w:p w14:paraId="3069726D" w14:textId="77777777" w:rsidR="00DC2386" w:rsidRPr="009C31F6" w:rsidRDefault="00DC2386" w:rsidP="0013633B">
      <w:pPr>
        <w:rPr>
          <w:lang w:val="en-ZA"/>
        </w:rPr>
      </w:pPr>
      <w:r w:rsidRPr="009C31F6">
        <w:rPr>
          <w:lang w:val="en-ZA"/>
        </w:rPr>
        <w:t xml:space="preserve">This </w:t>
      </w:r>
      <w:r w:rsidR="00E851DD">
        <w:rPr>
          <w:lang w:val="en-ZA"/>
        </w:rPr>
        <w:t>m</w:t>
      </w:r>
      <w:r w:rsidRPr="009C31F6">
        <w:rPr>
          <w:lang w:val="en-ZA"/>
        </w:rPr>
        <w:t xml:space="preserve">ethods article presents a reproducible protocol for the fabrication, characterization, and </w:t>
      </w:r>
      <w:proofErr w:type="spellStart"/>
      <w:r w:rsidRPr="009C31F6">
        <w:rPr>
          <w:lang w:val="en-ZA"/>
        </w:rPr>
        <w:t>tribocorrosion</w:t>
      </w:r>
      <w:proofErr w:type="spellEnd"/>
      <w:r w:rsidRPr="009C31F6">
        <w:rPr>
          <w:lang w:val="en-ZA"/>
        </w:rPr>
        <w:t xml:space="preserve"> evaluation of additively manufactured </w:t>
      </w:r>
      <w:r w:rsidR="009D1BC5" w:rsidRPr="009C31F6">
        <w:rPr>
          <w:bCs/>
        </w:rPr>
        <w:t>TI</w:t>
      </w:r>
      <w:r w:rsidR="009D1BC5" w:rsidRPr="009C31F6">
        <w:rPr>
          <w:bCs/>
          <w:vertAlign w:val="subscript"/>
        </w:rPr>
        <w:t>6</w:t>
      </w:r>
      <w:r w:rsidR="00823AAA" w:rsidRPr="009C31F6">
        <w:rPr>
          <w:bCs/>
        </w:rPr>
        <w:t>Al</w:t>
      </w:r>
      <w:r w:rsidR="009D1BC5" w:rsidRPr="009C31F6">
        <w:rPr>
          <w:bCs/>
          <w:vertAlign w:val="subscript"/>
        </w:rPr>
        <w:t>4</w:t>
      </w:r>
      <w:r w:rsidR="009D1BC5" w:rsidRPr="009C31F6">
        <w:rPr>
          <w:bCs/>
        </w:rPr>
        <w:t>V</w:t>
      </w:r>
      <w:r w:rsidRPr="009C31F6">
        <w:rPr>
          <w:lang w:val="en-ZA"/>
        </w:rPr>
        <w:t xml:space="preserve">based composites reinforced with ceramic phases using </w:t>
      </w:r>
      <w:r w:rsidR="00C423D4" w:rsidRPr="009C31F6">
        <w:rPr>
          <w:lang w:val="en-ZA"/>
        </w:rPr>
        <w:t xml:space="preserve">laser metal deposition </w:t>
      </w:r>
      <w:r w:rsidRPr="009C31F6">
        <w:rPr>
          <w:lang w:val="en-ZA"/>
        </w:rPr>
        <w:t>(LMD). The methodology integrates powder</w:t>
      </w:r>
      <w:r w:rsidR="00E108D2" w:rsidRPr="009C31F6">
        <w:rPr>
          <w:lang w:val="en-ZA"/>
        </w:rPr>
        <w:t xml:space="preserve"> characterization, automated </w:t>
      </w:r>
      <w:r w:rsidR="00A033F7" w:rsidRPr="009C31F6">
        <w:rPr>
          <w:i/>
          <w:iCs/>
          <w:lang w:val="en-ZA"/>
        </w:rPr>
        <w:t xml:space="preserve">in </w:t>
      </w:r>
      <w:r w:rsidRPr="009C31F6">
        <w:rPr>
          <w:i/>
          <w:iCs/>
          <w:lang w:val="en-ZA"/>
        </w:rPr>
        <w:t>sit</w:t>
      </w:r>
      <w:r w:rsidR="00A033F7" w:rsidRPr="009C31F6">
        <w:rPr>
          <w:i/>
          <w:iCs/>
          <w:lang w:val="en-ZA"/>
        </w:rPr>
        <w:t xml:space="preserve">u </w:t>
      </w:r>
      <w:r w:rsidR="00A033F7" w:rsidRPr="009C31F6">
        <w:rPr>
          <w:iCs/>
          <w:lang w:val="en-ZA"/>
        </w:rPr>
        <w:t>m</w:t>
      </w:r>
      <w:r w:rsidRPr="009C31F6">
        <w:rPr>
          <w:lang w:val="en-ZA"/>
        </w:rPr>
        <w:t xml:space="preserve">ixing, laser cladding, microstructural analysis, electrochemical testing, and coupled </w:t>
      </w:r>
      <w:proofErr w:type="spellStart"/>
      <w:r w:rsidRPr="009C31F6">
        <w:rPr>
          <w:lang w:val="en-ZA"/>
        </w:rPr>
        <w:t>tribocorrosion</w:t>
      </w:r>
      <w:proofErr w:type="spellEnd"/>
      <w:r w:rsidRPr="009C31F6">
        <w:rPr>
          <w:lang w:val="en-ZA"/>
        </w:rPr>
        <w:t xml:space="preserve"> assessment to address the complex degradation mechanisms encountered by titanium alloys in aggressive service environments. By combining mechanical and electrochemical loading within a single experimental framework, the pro</w:t>
      </w:r>
      <w:r w:rsidR="009A61DB" w:rsidRPr="009C31F6">
        <w:rPr>
          <w:lang w:val="en-ZA"/>
        </w:rPr>
        <w:t xml:space="preserve">tocol captures synergistic wear </w:t>
      </w:r>
      <w:r w:rsidRPr="009C31F6">
        <w:rPr>
          <w:lang w:val="en-ZA"/>
        </w:rPr>
        <w:t>corrosion interactions that are not accessible through conventional standalone wear or corrosion tests.</w:t>
      </w:r>
    </w:p>
    <w:p w14:paraId="58578102" w14:textId="77777777" w:rsidR="00622FA8" w:rsidRPr="009C31F6" w:rsidRDefault="00622FA8" w:rsidP="0013633B">
      <w:pPr>
        <w:rPr>
          <w:lang w:val="en-ZA"/>
        </w:rPr>
      </w:pPr>
    </w:p>
    <w:p w14:paraId="2FFD1985" w14:textId="77777777" w:rsidR="006A1001" w:rsidRPr="009C31F6" w:rsidRDefault="00DC2386" w:rsidP="0013633B">
      <w:pPr>
        <w:rPr>
          <w:lang w:val="en-ZA"/>
        </w:rPr>
      </w:pPr>
      <w:r w:rsidRPr="009C31F6">
        <w:rPr>
          <w:lang w:val="en-ZA"/>
        </w:rPr>
        <w:t>Several procedural steps are particularly critical to ensure reproducibility and reliability. Powder characterization and handling are essential, as particle size distribution, morphology, and chemical purity strongly influence powder flow stability, melt pool dynamics, and reinforcement dispersion during LMD. SEM combined with EDS provides direct visualization of powder morphology and elemental composition, enabling verification of quality before processing and minimizing variability from contamination</w:t>
      </w:r>
      <w:r w:rsidR="00E108D2" w:rsidRPr="009C31F6">
        <w:rPr>
          <w:lang w:val="en-ZA"/>
        </w:rPr>
        <w:t xml:space="preserve"> or agglomeration. Automated in </w:t>
      </w:r>
      <w:r w:rsidRPr="009C31F6">
        <w:rPr>
          <w:lang w:val="en-ZA"/>
        </w:rPr>
        <w:t xml:space="preserve">situ powder </w:t>
      </w:r>
      <w:r w:rsidR="00E108D2" w:rsidRPr="009C31F6">
        <w:rPr>
          <w:lang w:val="en-ZA"/>
        </w:rPr>
        <w:t xml:space="preserve">mixing using a calibrated </w:t>
      </w:r>
      <w:r w:rsidR="008B3544" w:rsidRPr="009C31F6">
        <w:rPr>
          <w:lang w:val="en-ZA"/>
        </w:rPr>
        <w:t>multi–</w:t>
      </w:r>
      <w:r w:rsidR="00237628" w:rsidRPr="009C31F6">
        <w:rPr>
          <w:lang w:val="en-ZA"/>
        </w:rPr>
        <w:t>hopper</w:t>
      </w:r>
      <w:r w:rsidRPr="009C31F6">
        <w:rPr>
          <w:lang w:val="en-ZA"/>
        </w:rPr>
        <w:t xml:space="preserve"> system a</w:t>
      </w:r>
      <w:r w:rsidR="008B3544" w:rsidRPr="009C31F6">
        <w:rPr>
          <w:lang w:val="en-ZA"/>
        </w:rPr>
        <w:t>llows precise control of matrix–to–</w:t>
      </w:r>
      <w:r w:rsidRPr="009C31F6">
        <w:rPr>
          <w:lang w:val="en-ZA"/>
        </w:rPr>
        <w:t>reinforcement ratios. Independent gravimetric calibration of each hopper (±2% deviation) is necessary to maintain uniform composition, while an inert argon environment during powder loading and delivery prevents oxidation of reactive powders such as Ti and Zr, which could otherwise alter melt behavior and coating quality. Control</w:t>
      </w:r>
      <w:r w:rsidR="009A61DB" w:rsidRPr="009C31F6">
        <w:rPr>
          <w:lang w:val="en-ZA"/>
        </w:rPr>
        <w:t xml:space="preserve"> of laser processing parameters, </w:t>
      </w:r>
      <w:r w:rsidRPr="009C31F6">
        <w:rPr>
          <w:lang w:val="en-ZA"/>
        </w:rPr>
        <w:t>including laser power, scanning speed, powd</w:t>
      </w:r>
      <w:r w:rsidR="009A61DB" w:rsidRPr="009C31F6">
        <w:rPr>
          <w:lang w:val="en-ZA"/>
        </w:rPr>
        <w:t xml:space="preserve">er feed rate, and track </w:t>
      </w:r>
      <w:proofErr w:type="gramStart"/>
      <w:r w:rsidR="009A61DB" w:rsidRPr="009C31F6">
        <w:rPr>
          <w:lang w:val="en-ZA"/>
        </w:rPr>
        <w:t>overlap</w:t>
      </w:r>
      <w:r w:rsidR="00237628" w:rsidRPr="009C31F6">
        <w:rPr>
          <w:lang w:val="en-ZA"/>
        </w:rPr>
        <w:t>,</w:t>
      </w:r>
      <w:r w:rsidRPr="009C31F6">
        <w:rPr>
          <w:lang w:val="en-ZA"/>
        </w:rPr>
        <w:t>is</w:t>
      </w:r>
      <w:proofErr w:type="gramEnd"/>
      <w:r w:rsidRPr="009C31F6">
        <w:rPr>
          <w:lang w:val="en-ZA"/>
        </w:rPr>
        <w:t xml:space="preserve"> also critical to achieving dense, metallurgically bonded coatings with minimal porosity. </w:t>
      </w:r>
    </w:p>
    <w:p w14:paraId="1BC8DD75" w14:textId="77777777" w:rsidR="00E53ED2" w:rsidRPr="009C31F6" w:rsidRDefault="00E53ED2" w:rsidP="0013633B">
      <w:pPr>
        <w:rPr>
          <w:lang w:val="en-ZA"/>
        </w:rPr>
      </w:pPr>
    </w:p>
    <w:p w14:paraId="03E498B1" w14:textId="77777777" w:rsidR="0002601C" w:rsidRPr="009C31F6" w:rsidRDefault="00DC2386" w:rsidP="0013633B">
      <w:pPr>
        <w:rPr>
          <w:lang w:val="en-ZA"/>
        </w:rPr>
      </w:pPr>
      <w:r w:rsidRPr="009C31F6">
        <w:rPr>
          <w:lang w:val="en-ZA"/>
        </w:rPr>
        <w:t>Deviations in these parameters can</w:t>
      </w:r>
      <w:r w:rsidR="00E108D2" w:rsidRPr="009C31F6">
        <w:rPr>
          <w:lang w:val="en-ZA"/>
        </w:rPr>
        <w:t xml:space="preserve"> introduce defects such as </w:t>
      </w:r>
      <w:r w:rsidR="00237628" w:rsidRPr="009C31F6">
        <w:rPr>
          <w:lang w:val="en-ZA"/>
        </w:rPr>
        <w:t xml:space="preserve">a </w:t>
      </w:r>
      <w:r w:rsidR="00E108D2" w:rsidRPr="009C31F6">
        <w:rPr>
          <w:lang w:val="en-ZA"/>
        </w:rPr>
        <w:t xml:space="preserve">lack of </w:t>
      </w:r>
      <w:r w:rsidRPr="009C31F6">
        <w:rPr>
          <w:lang w:val="en-ZA"/>
        </w:rPr>
        <w:t xml:space="preserve">fusion or excessive dilution, which strongly affect subsequent electrochemical and </w:t>
      </w:r>
      <w:proofErr w:type="spellStart"/>
      <w:r w:rsidRPr="009C31F6">
        <w:rPr>
          <w:lang w:val="en-ZA"/>
        </w:rPr>
        <w:t>tribocorrosio</w:t>
      </w:r>
      <w:r w:rsidR="009A61DB" w:rsidRPr="009C31F6">
        <w:rPr>
          <w:lang w:val="en-ZA"/>
        </w:rPr>
        <w:t>n</w:t>
      </w:r>
      <w:proofErr w:type="spellEnd"/>
      <w:r w:rsidR="009A61DB" w:rsidRPr="009C31F6">
        <w:rPr>
          <w:lang w:val="en-ZA"/>
        </w:rPr>
        <w:t xml:space="preserve"> measurements. Consistent </w:t>
      </w:r>
      <w:r w:rsidR="004A66B5" w:rsidRPr="009C31F6">
        <w:rPr>
          <w:lang w:val="en-ZA"/>
        </w:rPr>
        <w:t xml:space="preserve">post </w:t>
      </w:r>
      <w:r w:rsidR="00237628" w:rsidRPr="009C31F6">
        <w:rPr>
          <w:lang w:val="en-ZA"/>
        </w:rPr>
        <w:t>deposition</w:t>
      </w:r>
      <w:r w:rsidRPr="009C31F6">
        <w:rPr>
          <w:lang w:val="en-ZA"/>
        </w:rPr>
        <w:t xml:space="preserve"> metallographic preparation is essential, as surface artifacts introduced during grinding or polishing can significantly influence wear and corrosion responses.</w:t>
      </w:r>
    </w:p>
    <w:p w14:paraId="73C260D7" w14:textId="77777777" w:rsidR="0002601C" w:rsidRPr="009C31F6" w:rsidRDefault="00DC2386" w:rsidP="0002601C">
      <w:pPr>
        <w:spacing w:before="240"/>
        <w:rPr>
          <w:lang w:val="en-ZA"/>
        </w:rPr>
      </w:pPr>
      <w:r w:rsidRPr="009C31F6">
        <w:rPr>
          <w:lang w:val="en-ZA"/>
        </w:rPr>
        <w:t>A defining strength of the protocol is the integration of electrochemical testing with tribolog</w:t>
      </w:r>
      <w:r w:rsidR="00B90B0F" w:rsidRPr="009C31F6">
        <w:rPr>
          <w:lang w:val="en-ZA"/>
        </w:rPr>
        <w:t xml:space="preserve">ical loading. Coupling a </w:t>
      </w:r>
      <w:r w:rsidR="008B3544" w:rsidRPr="009C31F6">
        <w:rPr>
          <w:lang w:val="en-ZA"/>
        </w:rPr>
        <w:t>three–</w:t>
      </w:r>
      <w:r w:rsidR="00237628" w:rsidRPr="009C31F6">
        <w:rPr>
          <w:lang w:val="en-ZA"/>
        </w:rPr>
        <w:t xml:space="preserve">electrode electrochemical cell with a reciprocating ball on plate tribometer </w:t>
      </w:r>
      <w:r w:rsidR="00605F00" w:rsidRPr="009C31F6">
        <w:rPr>
          <w:lang w:val="en-ZA"/>
        </w:rPr>
        <w:t xml:space="preserve">enables </w:t>
      </w:r>
      <w:r w:rsidR="0074578E" w:rsidRPr="009C31F6">
        <w:rPr>
          <w:lang w:val="en-ZA"/>
        </w:rPr>
        <w:t>real-time monitoring of friction, wear, and electrochemical response under sliding conditions, replicating realistic service conditions for biomedical implants and surface-engineered</w:t>
      </w:r>
      <w:r w:rsidRPr="009C31F6">
        <w:rPr>
          <w:lang w:val="en-ZA"/>
        </w:rPr>
        <w:t xml:space="preserve"> components. This approach allows assessment of combined mechanical and </w:t>
      </w:r>
      <w:r w:rsidRPr="009C31F6">
        <w:rPr>
          <w:lang w:val="en-ZA"/>
        </w:rPr>
        <w:lastRenderedPageBreak/>
        <w:t>electrochemical degradation mechanisms, providing more representative performance data than standalone corrosion or wear testing</w:t>
      </w:r>
      <w:r w:rsidR="00297C56" w:rsidRPr="009C31F6">
        <w:rPr>
          <w:vertAlign w:val="superscript"/>
          <w:lang w:val="en-ZA"/>
        </w:rPr>
        <w:t>21</w:t>
      </w:r>
      <w:r w:rsidR="00BF0D4B" w:rsidRPr="009C31F6">
        <w:rPr>
          <w:vertAlign w:val="superscript"/>
          <w:lang w:val="en-ZA"/>
        </w:rPr>
        <w:t>–23</w:t>
      </w:r>
      <w:r w:rsidR="00A033F7" w:rsidRPr="009C31F6">
        <w:rPr>
          <w:lang w:val="en-ZA"/>
        </w:rPr>
        <w:t>.</w:t>
      </w:r>
    </w:p>
    <w:p w14:paraId="030A0E32" w14:textId="77777777" w:rsidR="00587876" w:rsidRPr="009C31F6" w:rsidRDefault="00DC2386" w:rsidP="0002601C">
      <w:pPr>
        <w:spacing w:before="240"/>
        <w:rPr>
          <w:lang w:val="en-ZA"/>
        </w:rPr>
      </w:pPr>
      <w:r w:rsidRPr="009C31F6">
        <w:rPr>
          <w:lang w:val="en-ZA"/>
        </w:rPr>
        <w:t>The methodology also highlights the importance of</w:t>
      </w:r>
      <w:r w:rsidR="009A61DB" w:rsidRPr="009C31F6">
        <w:rPr>
          <w:lang w:val="en-ZA"/>
        </w:rPr>
        <w:t xml:space="preserve"> compositional balance in </w:t>
      </w:r>
      <w:r w:rsidR="008C56C4">
        <w:rPr>
          <w:lang w:val="en-ZA"/>
        </w:rPr>
        <w:t>laser-cladded</w:t>
      </w:r>
      <w:r w:rsidRPr="009C31F6">
        <w:rPr>
          <w:lang w:val="en-ZA"/>
        </w:rPr>
        <w:t xml:space="preserve"> composites. While ceramic reinforcements improve microhardness, wear resistance, and electrochemical stability, excessive ceramic content can disrupt passive film continuity or create microstructural heterogeneity, which compromises performance during sliding. Systematic variation of reinf</w:t>
      </w:r>
      <w:r w:rsidR="00B90B0F" w:rsidRPr="009C31F6">
        <w:rPr>
          <w:lang w:val="en-ZA"/>
        </w:rPr>
        <w:t xml:space="preserve">orcement ratios using the </w:t>
      </w:r>
      <w:r w:rsidR="008B3544" w:rsidRPr="009C31F6">
        <w:rPr>
          <w:lang w:val="en-ZA"/>
        </w:rPr>
        <w:t>multi–</w:t>
      </w:r>
      <w:r w:rsidR="00237628" w:rsidRPr="009C31F6">
        <w:rPr>
          <w:lang w:val="en-ZA"/>
        </w:rPr>
        <w:t>hopper</w:t>
      </w:r>
      <w:r w:rsidRPr="009C31F6">
        <w:rPr>
          <w:lang w:val="en-ZA"/>
        </w:rPr>
        <w:t xml:space="preserve"> LMD system enables identification of compositions that balance mechan</w:t>
      </w:r>
      <w:r w:rsidR="009A61DB" w:rsidRPr="009C31F6">
        <w:rPr>
          <w:lang w:val="en-ZA"/>
        </w:rPr>
        <w:t xml:space="preserve">ical reinforcement with passive </w:t>
      </w:r>
      <w:r w:rsidRPr="009C31F6">
        <w:rPr>
          <w:lang w:val="en-ZA"/>
        </w:rPr>
        <w:t xml:space="preserve">layer </w:t>
      </w:r>
      <w:proofErr w:type="gramStart"/>
      <w:r w:rsidRPr="009C31F6">
        <w:rPr>
          <w:lang w:val="en-ZA"/>
        </w:rPr>
        <w:t>stability.</w:t>
      </w:r>
      <w:r w:rsidR="00ED67FF" w:rsidRPr="009C31F6">
        <w:t>The</w:t>
      </w:r>
      <w:proofErr w:type="gramEnd"/>
      <w:r w:rsidR="00ED67FF" w:rsidRPr="009C31F6">
        <w:t xml:space="preserve"> protocol enables evaluation of passive layer stability, includ</w:t>
      </w:r>
      <w:r w:rsidR="00B90B0F" w:rsidRPr="009C31F6">
        <w:t xml:space="preserve">ing mixed oxide formation in </w:t>
      </w:r>
      <w:r w:rsidR="00237628" w:rsidRPr="009C31F6">
        <w:t>Zr-containing system</w:t>
      </w:r>
      <w:r w:rsidR="008B3544" w:rsidRPr="009C31F6">
        <w:t>s, improving resistance to wear</w:t>
      </w:r>
      <w:r w:rsidR="008B3544" w:rsidRPr="009C31F6">
        <w:rPr>
          <w:lang w:val="en-ZA"/>
        </w:rPr>
        <w:t>–</w:t>
      </w:r>
      <w:r w:rsidR="00237628" w:rsidRPr="009C31F6">
        <w:t>accelerated</w:t>
      </w:r>
      <w:r w:rsidRPr="009C31F6">
        <w:rPr>
          <w:lang w:val="en-ZA"/>
        </w:rPr>
        <w:t xml:space="preserve"> corrosion compared with Ti/</w:t>
      </w:r>
      <w:proofErr w:type="spellStart"/>
      <w:r w:rsidRPr="009C31F6">
        <w:rPr>
          <w:lang w:val="en-ZA"/>
        </w:rPr>
        <w:t>TiC</w:t>
      </w:r>
      <w:proofErr w:type="spellEnd"/>
      <w:r w:rsidRPr="009C31F6">
        <w:rPr>
          <w:lang w:val="en-ZA"/>
        </w:rPr>
        <w:t xml:space="preserve"> systems, which rely primarily on hardness enhancement. Despite these advantages, the protocol has inherent limitations. The use of NaCl/H₂SO₄ electrolytes represents accelerated testing conditions and does not fully replicate the chemical complexity of physiological fluids, such as protein adsorption, evolving pH, or biological interactions. Tribocorrosion tests conducted under controlled laboratory conditions cannot capture all </w:t>
      </w:r>
      <w:r w:rsidRPr="009C31F6">
        <w:rPr>
          <w:i/>
          <w:lang w:val="en-ZA"/>
        </w:rPr>
        <w:t>in vivo</w:t>
      </w:r>
      <w:r w:rsidRPr="009C31F6">
        <w:rPr>
          <w:lang w:val="en-ZA"/>
        </w:rPr>
        <w:t xml:space="preserve"> variables, including cyclic loading histories and tissue interactions. From a practical perspective, the requirement for advanced LMD equipment with au</w:t>
      </w:r>
      <w:r w:rsidR="009A61DB" w:rsidRPr="009C31F6">
        <w:rPr>
          <w:lang w:val="en-ZA"/>
        </w:rPr>
        <w:t xml:space="preserve">tomated powder feeding and </w:t>
      </w:r>
      <w:r w:rsidR="00237628" w:rsidRPr="009C31F6">
        <w:rPr>
          <w:lang w:val="en-ZA"/>
        </w:rPr>
        <w:t>real-time</w:t>
      </w:r>
      <w:r w:rsidRPr="009C31F6">
        <w:rPr>
          <w:lang w:val="en-ZA"/>
        </w:rPr>
        <w:t xml:space="preserve"> monitoring may limit accessibility in some research settings. While SEM and XRD provide robust microstructural and phase information, they do not fully characterize passive film chemistry or nanoscale interfacial phenomena, which ma</w:t>
      </w:r>
      <w:r w:rsidR="009A61DB" w:rsidRPr="009C31F6">
        <w:rPr>
          <w:lang w:val="en-ZA"/>
        </w:rPr>
        <w:t xml:space="preserve">y require complementary </w:t>
      </w:r>
      <w:r w:rsidR="00237628" w:rsidRPr="009C31F6">
        <w:rPr>
          <w:lang w:val="en-ZA"/>
        </w:rPr>
        <w:t>surface-sensitive</w:t>
      </w:r>
      <w:r w:rsidRPr="009C31F6">
        <w:rPr>
          <w:lang w:val="en-ZA"/>
        </w:rPr>
        <w:t xml:space="preserve"> techniques</w:t>
      </w:r>
      <w:r w:rsidR="00161A52" w:rsidRPr="009C31F6">
        <w:rPr>
          <w:vertAlign w:val="superscript"/>
          <w:lang w:val="en-ZA"/>
        </w:rPr>
        <w:t>24,2</w:t>
      </w:r>
      <w:r w:rsidR="00A033F7" w:rsidRPr="009C31F6">
        <w:rPr>
          <w:vertAlign w:val="superscript"/>
          <w:lang w:val="en-ZA"/>
        </w:rPr>
        <w:t>5</w:t>
      </w:r>
      <w:r w:rsidR="00A033F7" w:rsidRPr="009C31F6">
        <w:rPr>
          <w:lang w:val="en-ZA"/>
        </w:rPr>
        <w:t>.</w:t>
      </w:r>
    </w:p>
    <w:p w14:paraId="33CF51D5" w14:textId="77777777" w:rsidR="001A07C2" w:rsidRPr="009C31F6" w:rsidRDefault="00DC2386" w:rsidP="0002601C">
      <w:pPr>
        <w:pStyle w:val="NormalWeb"/>
        <w:spacing w:before="240"/>
        <w:rPr>
          <w:rFonts w:ascii="Calibri" w:hAnsi="Calibri" w:cs="Calibri"/>
          <w:lang w:val="en-ZA"/>
        </w:rPr>
      </w:pPr>
      <w:r w:rsidRPr="009C31F6">
        <w:rPr>
          <w:rFonts w:ascii="Calibri" w:hAnsi="Calibri" w:cs="Calibri"/>
          <w:lang w:val="en-ZA"/>
        </w:rPr>
        <w:t xml:space="preserve">Relative to existing and alternative methods, this protocol offers a significant methodological advancement. By integrating additive manufacturing, surface engineering, and </w:t>
      </w:r>
      <w:proofErr w:type="spellStart"/>
      <w:r w:rsidRPr="009C31F6">
        <w:rPr>
          <w:rFonts w:ascii="Calibri" w:hAnsi="Calibri" w:cs="Calibri"/>
          <w:lang w:val="en-ZA"/>
        </w:rPr>
        <w:t>tribocorrosion</w:t>
      </w:r>
      <w:proofErr w:type="spellEnd"/>
      <w:r w:rsidRPr="009C31F6">
        <w:rPr>
          <w:rFonts w:ascii="Calibri" w:hAnsi="Calibri" w:cs="Calibri"/>
          <w:lang w:val="en-ZA"/>
        </w:rPr>
        <w:t xml:space="preserve"> testing within a single workflow, the approach captures synergistic interactions between wear and corrosion that dominate material degradation in biomedical and tribological systems</w:t>
      </w:r>
      <w:r w:rsidR="00BF0D4B" w:rsidRPr="009C31F6">
        <w:rPr>
          <w:rFonts w:ascii="Calibri" w:hAnsi="Calibri" w:cs="Calibri"/>
          <w:vertAlign w:val="superscript"/>
          <w:lang w:val="en-ZA"/>
        </w:rPr>
        <w:t>26–</w:t>
      </w:r>
      <w:r w:rsidR="003E60CA" w:rsidRPr="009C31F6">
        <w:rPr>
          <w:rFonts w:ascii="Calibri" w:hAnsi="Calibri" w:cs="Calibri"/>
          <w:vertAlign w:val="superscript"/>
          <w:lang w:val="en-ZA"/>
        </w:rPr>
        <w:t>29</w:t>
      </w:r>
      <w:r w:rsidRPr="009C31F6">
        <w:rPr>
          <w:rFonts w:ascii="Calibri" w:hAnsi="Calibri" w:cs="Calibri"/>
          <w:lang w:val="en-ZA"/>
        </w:rPr>
        <w:t>. Compared with conventional coating</w:t>
      </w:r>
      <w:r w:rsidR="009A61DB" w:rsidRPr="009C31F6">
        <w:rPr>
          <w:rFonts w:ascii="Calibri" w:hAnsi="Calibri" w:cs="Calibri"/>
          <w:lang w:val="en-ZA"/>
        </w:rPr>
        <w:t xml:space="preserve">s, laser nitriding, or electron </w:t>
      </w:r>
      <w:r w:rsidRPr="009C31F6">
        <w:rPr>
          <w:rFonts w:ascii="Calibri" w:hAnsi="Calibri" w:cs="Calibri"/>
          <w:lang w:val="en-ZA"/>
        </w:rPr>
        <w:t>beam surface treatments, LMD enables localized compositional control, strong metallurgical bonding, and scalability for complex geometries. The method complements established tribological and electrochemical techniques by explicitly addressing the unique microstructures and defect populations introduced by additive manufacturing</w:t>
      </w:r>
      <w:r w:rsidR="00774BE5" w:rsidRPr="009C31F6">
        <w:rPr>
          <w:rFonts w:ascii="Calibri" w:hAnsi="Calibri" w:cs="Calibri"/>
          <w:vertAlign w:val="superscript"/>
          <w:lang w:val="en-ZA"/>
        </w:rPr>
        <w:t>30</w:t>
      </w:r>
      <w:r w:rsidRPr="009C31F6">
        <w:rPr>
          <w:rFonts w:ascii="Calibri" w:hAnsi="Calibri" w:cs="Calibri"/>
          <w:lang w:val="en-ZA"/>
        </w:rPr>
        <w:t>.</w:t>
      </w:r>
    </w:p>
    <w:p w14:paraId="33831EAA" w14:textId="77777777" w:rsidR="005F5975" w:rsidRDefault="008B247D" w:rsidP="0002601C">
      <w:pPr>
        <w:spacing w:before="240"/>
        <w:rPr>
          <w:rFonts w:eastAsia="Times New Roman"/>
          <w:color w:val="000000" w:themeColor="text1"/>
          <w:lang w:val="en-ZA" w:eastAsia="en-ZA"/>
        </w:rPr>
      </w:pPr>
      <w:r w:rsidRPr="009C31F6">
        <w:rPr>
          <w:rFonts w:eastAsia="Times New Roman"/>
          <w:b/>
          <w:color w:val="000000" w:themeColor="text1"/>
          <w:lang w:val="en-ZA" w:eastAsia="en-ZA"/>
        </w:rPr>
        <w:t>Supplementary Figure 1</w:t>
      </w:r>
      <w:r w:rsidRPr="009C31F6">
        <w:rPr>
          <w:rFonts w:eastAsia="Times New Roman"/>
          <w:color w:val="000000" w:themeColor="text1"/>
          <w:lang w:val="en-ZA" w:eastAsia="en-ZA"/>
        </w:rPr>
        <w:t xml:space="preserve"> depicts the potentiodynamic polarization behavior of the substrate and composite coatings. The curves show a typi</w:t>
      </w:r>
      <w:r w:rsidR="00C56466" w:rsidRPr="009C31F6">
        <w:rPr>
          <w:rFonts w:eastAsia="Times New Roman"/>
          <w:color w:val="000000" w:themeColor="text1"/>
          <w:lang w:val="en-ZA" w:eastAsia="en-ZA"/>
        </w:rPr>
        <w:t xml:space="preserve">cal passive region for </w:t>
      </w:r>
      <w:r w:rsidR="002E79C2" w:rsidRPr="009C31F6">
        <w:rPr>
          <w:rFonts w:eastAsia="Times New Roman"/>
          <w:color w:val="000000" w:themeColor="text1"/>
          <w:lang w:val="en-ZA" w:eastAsia="en-ZA"/>
        </w:rPr>
        <w:t>titanium-based alloys, with the zirconium-reinforced</w:t>
      </w:r>
      <w:r w:rsidRPr="009C31F6">
        <w:rPr>
          <w:rFonts w:eastAsia="Times New Roman"/>
          <w:color w:val="000000" w:themeColor="text1"/>
          <w:lang w:val="en-ZA" w:eastAsia="en-ZA"/>
        </w:rPr>
        <w:t xml:space="preserve"> composites exhibiting a broader and more stable passive region, indicating enhanced resistance to passive film breakdown. In comparison, the unmodified </w:t>
      </w:r>
      <w:r w:rsidR="00C56466" w:rsidRPr="009C31F6">
        <w:rPr>
          <w:bCs/>
        </w:rPr>
        <w:t>TI</w:t>
      </w:r>
      <w:r w:rsidR="00C56466" w:rsidRPr="009C31F6">
        <w:rPr>
          <w:bCs/>
          <w:vertAlign w:val="subscript"/>
        </w:rPr>
        <w:t>6</w:t>
      </w:r>
      <w:r w:rsidR="00C56466" w:rsidRPr="009C31F6">
        <w:rPr>
          <w:bCs/>
        </w:rPr>
        <w:t>Al</w:t>
      </w:r>
      <w:r w:rsidR="00C56466" w:rsidRPr="009C31F6">
        <w:rPr>
          <w:bCs/>
          <w:vertAlign w:val="subscript"/>
        </w:rPr>
        <w:t>4</w:t>
      </w:r>
      <w:r w:rsidR="00C56466" w:rsidRPr="009C31F6">
        <w:rPr>
          <w:bCs/>
        </w:rPr>
        <w:t xml:space="preserve">V </w:t>
      </w:r>
      <w:r w:rsidRPr="009C31F6">
        <w:rPr>
          <w:rFonts w:eastAsia="Times New Roman"/>
          <w:color w:val="000000" w:themeColor="text1"/>
          <w:lang w:val="en-ZA" w:eastAsia="en-ZA"/>
        </w:rPr>
        <w:t xml:space="preserve">substrate shows a narrower passive region and higher anodic current density, suggesting lower electrochemical stability in the tested electrolyte. These findings align with the electrochemical parameters detailed in </w:t>
      </w:r>
      <w:r w:rsidRPr="009C31F6">
        <w:rPr>
          <w:rFonts w:eastAsia="Times New Roman"/>
          <w:b/>
          <w:color w:val="000000" w:themeColor="text1"/>
          <w:lang w:val="en-ZA" w:eastAsia="en-ZA"/>
        </w:rPr>
        <w:t xml:space="preserve">Table </w:t>
      </w:r>
      <w:r w:rsidR="006C3470" w:rsidRPr="009C31F6">
        <w:rPr>
          <w:rFonts w:eastAsia="Times New Roman"/>
          <w:b/>
          <w:color w:val="000000" w:themeColor="text1"/>
          <w:lang w:val="en-ZA" w:eastAsia="en-ZA"/>
        </w:rPr>
        <w:t>1</w:t>
      </w:r>
      <w:r w:rsidRPr="009C31F6">
        <w:rPr>
          <w:rFonts w:eastAsia="Times New Roman"/>
          <w:color w:val="000000" w:themeColor="text1"/>
          <w:lang w:val="en-ZA" w:eastAsia="en-ZA"/>
        </w:rPr>
        <w:t>.</w:t>
      </w:r>
    </w:p>
    <w:p w14:paraId="483C38C6" w14:textId="77777777" w:rsidR="005F5975" w:rsidRDefault="005F5975" w:rsidP="005F5975">
      <w:pPr>
        <w:rPr>
          <w:lang w:val="en-ZA"/>
        </w:rPr>
      </w:pPr>
    </w:p>
    <w:p w14:paraId="495AD5AD" w14:textId="77777777" w:rsidR="00CB1F5B" w:rsidRPr="005F5975" w:rsidRDefault="00DC2386" w:rsidP="005F5975">
      <w:pPr>
        <w:rPr>
          <w:rFonts w:eastAsia="Times New Roman"/>
          <w:color w:val="000000" w:themeColor="text1"/>
          <w:lang w:val="en-ZA" w:eastAsia="en-ZA"/>
        </w:rPr>
      </w:pPr>
      <w:r w:rsidRPr="009C31F6">
        <w:rPr>
          <w:lang w:val="en-ZA"/>
        </w:rPr>
        <w:t>The broader significance of the protocol lies in its applicability to multiple research domains, including biomedical implants, ae</w:t>
      </w:r>
      <w:r w:rsidR="009A61DB" w:rsidRPr="009C31F6">
        <w:rPr>
          <w:lang w:val="en-ZA"/>
        </w:rPr>
        <w:t xml:space="preserve">rospace components, and </w:t>
      </w:r>
      <w:r w:rsidR="008C56C4">
        <w:rPr>
          <w:lang w:val="en-ZA"/>
        </w:rPr>
        <w:t>surface-engineered</w:t>
      </w:r>
      <w:r w:rsidRPr="009C31F6">
        <w:rPr>
          <w:lang w:val="en-ZA"/>
        </w:rPr>
        <w:t xml:space="preserve"> systems operating under corrosive and mechanically demanding conditions. Ceramic reinforcements, particularly Zr/</w:t>
      </w:r>
      <w:proofErr w:type="spellStart"/>
      <w:r w:rsidRPr="009C31F6">
        <w:rPr>
          <w:lang w:val="en-ZA"/>
        </w:rPr>
        <w:t>TiC</w:t>
      </w:r>
      <w:proofErr w:type="spellEnd"/>
      <w:r w:rsidRPr="009C31F6">
        <w:rPr>
          <w:lang w:val="en-ZA"/>
        </w:rPr>
        <w:t xml:space="preserve">, enhance microhardness, corrosion resistance, and </w:t>
      </w:r>
      <w:proofErr w:type="spellStart"/>
      <w:r w:rsidRPr="009C31F6">
        <w:rPr>
          <w:lang w:val="en-ZA"/>
        </w:rPr>
        <w:t>tribocorrosion</w:t>
      </w:r>
      <w:proofErr w:type="spellEnd"/>
      <w:r w:rsidRPr="009C31F6">
        <w:rPr>
          <w:lang w:val="en-ZA"/>
        </w:rPr>
        <w:t xml:space="preserve"> </w:t>
      </w:r>
      <w:r w:rsidRPr="009C31F6">
        <w:rPr>
          <w:lang w:val="en-ZA"/>
        </w:rPr>
        <w:lastRenderedPageBreak/>
        <w:t>performance through a combination of microst</w:t>
      </w:r>
      <w:r w:rsidR="009A61DB" w:rsidRPr="009C31F6">
        <w:rPr>
          <w:lang w:val="en-ZA"/>
        </w:rPr>
        <w:t xml:space="preserve">ructural refinement and passive </w:t>
      </w:r>
      <w:r w:rsidRPr="009C31F6">
        <w:rPr>
          <w:lang w:val="en-ZA"/>
        </w:rPr>
        <w:t>layer stabilization. The methodology provides a structured framework for linking processing parameters, composition, and performance in titanium matrix composites</w:t>
      </w:r>
      <w:r w:rsidR="00774BE5" w:rsidRPr="009C31F6">
        <w:rPr>
          <w:vertAlign w:val="superscript"/>
          <w:lang w:val="en-ZA"/>
        </w:rPr>
        <w:t>31</w:t>
      </w:r>
      <w:r w:rsidRPr="009C31F6">
        <w:rPr>
          <w:vertAlign w:val="superscript"/>
          <w:lang w:val="en-ZA"/>
        </w:rPr>
        <w:t>–</w:t>
      </w:r>
      <w:r w:rsidR="00774BE5" w:rsidRPr="009C31F6">
        <w:rPr>
          <w:vertAlign w:val="superscript"/>
          <w:lang w:val="en-ZA"/>
        </w:rPr>
        <w:t>33</w:t>
      </w:r>
      <w:r w:rsidRPr="009C31F6">
        <w:rPr>
          <w:lang w:val="en-ZA"/>
        </w:rPr>
        <w:t xml:space="preserve">. Furthermore, by systematically varying reinforcement content and process conditions, the protocol facilitates optimization studies that identify compositions offering the best combination of hardness, corrosion resistance, and </w:t>
      </w:r>
      <w:proofErr w:type="spellStart"/>
      <w:r w:rsidRPr="009C31F6">
        <w:rPr>
          <w:lang w:val="en-ZA"/>
        </w:rPr>
        <w:t>tribocorrosion</w:t>
      </w:r>
      <w:proofErr w:type="spellEnd"/>
      <w:r w:rsidRPr="009C31F6">
        <w:rPr>
          <w:lang w:val="en-ZA"/>
        </w:rPr>
        <w:t xml:space="preserve"> performance</w:t>
      </w:r>
      <w:r w:rsidR="00DD6E53" w:rsidRPr="009C31F6">
        <w:rPr>
          <w:lang w:val="en-ZA"/>
        </w:rPr>
        <w:t xml:space="preserve"> (</w:t>
      </w:r>
      <w:r w:rsidR="00DD6E53" w:rsidRPr="009C31F6">
        <w:rPr>
          <w:b/>
          <w:bCs/>
          <w:lang w:val="en-ZA"/>
        </w:rPr>
        <w:t>Table 3</w:t>
      </w:r>
      <w:r w:rsidR="00DD6E53" w:rsidRPr="009C31F6">
        <w:rPr>
          <w:lang w:val="en-ZA"/>
        </w:rPr>
        <w:t>)</w:t>
      </w:r>
      <w:r w:rsidRPr="009C31F6">
        <w:rPr>
          <w:lang w:val="en-ZA"/>
        </w:rPr>
        <w:t>.</w:t>
      </w:r>
    </w:p>
    <w:p w14:paraId="3CC42E35" w14:textId="77777777" w:rsidR="008C56C4" w:rsidRPr="009C31F6" w:rsidRDefault="008C56C4" w:rsidP="00E851DD">
      <w:pPr>
        <w:rPr>
          <w:lang w:val="en-ZA"/>
        </w:rPr>
      </w:pPr>
    </w:p>
    <w:p w14:paraId="4D2D715C" w14:textId="77777777" w:rsidR="00CB1F5B" w:rsidRDefault="00DC2386" w:rsidP="00E851DD">
      <w:pPr>
        <w:rPr>
          <w:lang w:val="en-ZA"/>
        </w:rPr>
      </w:pPr>
      <w:r w:rsidRPr="009C31F6">
        <w:rPr>
          <w:lang w:val="en-ZA"/>
        </w:rPr>
        <w:t xml:space="preserve">Looking forward, the methodology can be extended through computational </w:t>
      </w:r>
      <w:proofErr w:type="spellStart"/>
      <w:r w:rsidRPr="009C31F6">
        <w:rPr>
          <w:lang w:val="en-ZA"/>
        </w:rPr>
        <w:t>modeling</w:t>
      </w:r>
      <w:proofErr w:type="spellEnd"/>
      <w:r w:rsidRPr="009C31F6">
        <w:rPr>
          <w:lang w:val="en-ZA"/>
        </w:rPr>
        <w:t xml:space="preserve"> of microstructure evolution and mechanical behavior based on LMD processing parameters and reinforcement content. Finite </w:t>
      </w:r>
      <w:r w:rsidR="003021C4" w:rsidRPr="009C31F6">
        <w:rPr>
          <w:lang w:val="en-ZA"/>
        </w:rPr>
        <w:t xml:space="preserve">element analysis </w:t>
      </w:r>
      <w:r w:rsidRPr="009C31F6">
        <w:rPr>
          <w:lang w:val="en-ZA"/>
        </w:rPr>
        <w:t xml:space="preserve">(FEA) can simulate stress distribution, deformation, and damage evolution under service conditions, complementing experimental </w:t>
      </w:r>
      <w:proofErr w:type="spellStart"/>
      <w:r w:rsidRPr="009C31F6">
        <w:rPr>
          <w:lang w:val="en-ZA"/>
        </w:rPr>
        <w:t>tribocorrosion</w:t>
      </w:r>
      <w:proofErr w:type="spellEnd"/>
      <w:r w:rsidRPr="009C31F6">
        <w:rPr>
          <w:lang w:val="en-ZA"/>
        </w:rPr>
        <w:t xml:space="preserve"> data and improving predictive capability</w:t>
      </w:r>
      <w:r w:rsidR="00774BE5" w:rsidRPr="009C31F6">
        <w:rPr>
          <w:vertAlign w:val="superscript"/>
          <w:lang w:val="en-ZA"/>
        </w:rPr>
        <w:t>34</w:t>
      </w:r>
      <w:r w:rsidR="00B73567" w:rsidRPr="009C31F6">
        <w:rPr>
          <w:vertAlign w:val="superscript"/>
        </w:rPr>
        <w:t>–</w:t>
      </w:r>
      <w:r w:rsidR="00774BE5" w:rsidRPr="009C31F6">
        <w:rPr>
          <w:vertAlign w:val="superscript"/>
        </w:rPr>
        <w:t>35</w:t>
      </w:r>
      <w:r w:rsidRPr="009C31F6">
        <w:rPr>
          <w:lang w:val="en-ZA"/>
        </w:rPr>
        <w:t>. Continued refineme</w:t>
      </w:r>
      <w:r w:rsidR="004075AD" w:rsidRPr="009C31F6">
        <w:rPr>
          <w:lang w:val="en-ZA"/>
        </w:rPr>
        <w:t xml:space="preserve">nt of </w:t>
      </w:r>
      <w:r w:rsidR="000D0DEB" w:rsidRPr="009C31F6">
        <w:rPr>
          <w:lang w:val="en-ZA"/>
        </w:rPr>
        <w:t xml:space="preserve">the LMD process control, long-term environmental and mechanical testing, and scalability studies will support the </w:t>
      </w:r>
      <w:r w:rsidRPr="009C31F6">
        <w:rPr>
          <w:lang w:val="en-ZA"/>
        </w:rPr>
        <w:t>translation of these materials toward industrial and biomedical applications. Overall, this protocol establishes a robust and adaptable foundation for advancing the design, evaluation, and de</w:t>
      </w:r>
      <w:r w:rsidR="00B73567" w:rsidRPr="009C31F6">
        <w:rPr>
          <w:lang w:val="en-ZA"/>
        </w:rPr>
        <w:t>ployment of corrosion</w:t>
      </w:r>
      <w:r w:rsidR="004075AD" w:rsidRPr="009C31F6">
        <w:rPr>
          <w:lang w:val="en-ZA"/>
        </w:rPr>
        <w:t xml:space="preserve"> and </w:t>
      </w:r>
      <w:r w:rsidR="00237628" w:rsidRPr="009C31F6">
        <w:rPr>
          <w:lang w:val="en-ZA"/>
        </w:rPr>
        <w:t>wear-resistant</w:t>
      </w:r>
      <w:r w:rsidRPr="009C31F6">
        <w:rPr>
          <w:lang w:val="en-ZA"/>
        </w:rPr>
        <w:t xml:space="preserve"> additively manufactured titanium composites.</w:t>
      </w:r>
    </w:p>
    <w:p w14:paraId="6362A28C" w14:textId="77777777" w:rsidR="008C56C4" w:rsidRPr="009C31F6" w:rsidRDefault="008C56C4" w:rsidP="00E851DD">
      <w:pPr>
        <w:rPr>
          <w:lang w:val="en-ZA"/>
        </w:rPr>
      </w:pPr>
    </w:p>
    <w:p w14:paraId="5A02C3AD" w14:textId="77777777" w:rsidR="008C56C4" w:rsidRPr="009C31F6" w:rsidRDefault="00E368A9" w:rsidP="008C56C4">
      <w:pPr>
        <w:rPr>
          <w:rStyle w:val="CommentReference"/>
          <w:b/>
          <w:bCs/>
          <w:sz w:val="24"/>
          <w:szCs w:val="24"/>
          <w:lang w:val="en-ZA"/>
        </w:rPr>
      </w:pPr>
      <w:r w:rsidRPr="009C31F6">
        <w:rPr>
          <w:b/>
          <w:bCs/>
          <w:lang w:val="en-ZA"/>
        </w:rPr>
        <w:t>FIGURES AND TABLE LEGENDS:</w:t>
      </w:r>
    </w:p>
    <w:p w14:paraId="3719B67D" w14:textId="77777777" w:rsidR="0008336A" w:rsidRPr="009C31F6" w:rsidRDefault="00E368A9" w:rsidP="008C56C4">
      <w:r w:rsidRPr="009C31F6">
        <w:rPr>
          <w:b/>
          <w:bCs/>
          <w:lang w:val="en-ZA"/>
        </w:rPr>
        <w:t xml:space="preserve">Figure 1: </w:t>
      </w:r>
      <w:r w:rsidR="00CE67D0" w:rsidRPr="009C31F6">
        <w:rPr>
          <w:b/>
        </w:rPr>
        <w:t xml:space="preserve">Scanning electron micrographs of reinforcement powders used for laser </w:t>
      </w:r>
      <w:proofErr w:type="gramStart"/>
      <w:r w:rsidR="00CE67D0" w:rsidRPr="009C31F6">
        <w:rPr>
          <w:b/>
        </w:rPr>
        <w:t>cladding</w:t>
      </w:r>
      <w:r w:rsidR="00161A52" w:rsidRPr="009C31F6">
        <w:rPr>
          <w:b/>
        </w:rPr>
        <w:t>.</w:t>
      </w:r>
      <w:r w:rsidR="00CE67D0" w:rsidRPr="009C31F6">
        <w:t>(</w:t>
      </w:r>
      <w:proofErr w:type="gramEnd"/>
      <w:r w:rsidR="00CE67D0" w:rsidRPr="009C31F6">
        <w:rPr>
          <w:b/>
          <w:bCs/>
        </w:rPr>
        <w:t>A</w:t>
      </w:r>
      <w:r w:rsidR="00CE67D0" w:rsidRPr="009C31F6">
        <w:t>) titanium (Ti), (</w:t>
      </w:r>
      <w:r w:rsidR="00CE67D0" w:rsidRPr="009C31F6">
        <w:rPr>
          <w:b/>
          <w:bCs/>
        </w:rPr>
        <w:t>B</w:t>
      </w:r>
      <w:r w:rsidR="00CE67D0" w:rsidRPr="009C31F6">
        <w:t>) zirconium (Zr), and (</w:t>
      </w:r>
      <w:r w:rsidR="00CE67D0" w:rsidRPr="009C31F6">
        <w:rPr>
          <w:b/>
          <w:bCs/>
        </w:rPr>
        <w:t>C</w:t>
      </w:r>
      <w:r w:rsidR="00CE67D0" w:rsidRPr="009C31F6">
        <w:t>) titanium carbide (</w:t>
      </w:r>
      <w:proofErr w:type="spellStart"/>
      <w:r w:rsidR="00CE67D0" w:rsidRPr="009C31F6">
        <w:t>TiC</w:t>
      </w:r>
      <w:proofErr w:type="spellEnd"/>
      <w:r w:rsidR="00CE67D0" w:rsidRPr="009C31F6">
        <w:t>)</w:t>
      </w:r>
      <w:r w:rsidR="006B02C6" w:rsidRPr="009C31F6">
        <w:t>.</w:t>
      </w:r>
      <w:r w:rsidR="00464CB3" w:rsidRPr="009C31F6">
        <w:t xml:space="preserve"> Scale bar = 50 µm.</w:t>
      </w:r>
    </w:p>
    <w:p w14:paraId="707AAFCD" w14:textId="77777777" w:rsidR="008637DD" w:rsidRPr="009C31F6" w:rsidRDefault="008637DD" w:rsidP="0013633B"/>
    <w:p w14:paraId="2DB735DF" w14:textId="77777777" w:rsidR="000E0F39" w:rsidRPr="009C31F6" w:rsidRDefault="00280E13" w:rsidP="0013633B">
      <w:r w:rsidRPr="009C31F6">
        <w:rPr>
          <w:rFonts w:eastAsia="Times New Roman"/>
          <w:b/>
          <w:bCs/>
          <w:lang w:eastAsia="en-ZA"/>
        </w:rPr>
        <w:t>Figure 2</w:t>
      </w:r>
      <w:r w:rsidR="000E0F39" w:rsidRPr="009C31F6">
        <w:rPr>
          <w:rFonts w:eastAsia="Times New Roman"/>
          <w:b/>
          <w:bCs/>
          <w:lang w:eastAsia="en-ZA"/>
        </w:rPr>
        <w:t>:</w:t>
      </w:r>
      <w:r w:rsidRPr="009C31F6">
        <w:rPr>
          <w:rFonts w:eastAsia="Times New Roman"/>
          <w:b/>
          <w:bCs/>
          <w:lang w:eastAsia="en-ZA"/>
        </w:rPr>
        <w:t xml:space="preserve"> SEM and EDS analysis of the TI</w:t>
      </w:r>
      <w:r w:rsidRPr="009C31F6">
        <w:rPr>
          <w:rFonts w:eastAsia="Times New Roman"/>
          <w:b/>
          <w:bCs/>
          <w:vertAlign w:val="subscript"/>
          <w:lang w:eastAsia="en-ZA"/>
        </w:rPr>
        <w:t>6</w:t>
      </w:r>
      <w:r w:rsidRPr="009C31F6">
        <w:rPr>
          <w:rFonts w:eastAsia="Times New Roman"/>
          <w:b/>
          <w:bCs/>
          <w:lang w:eastAsia="en-ZA"/>
        </w:rPr>
        <w:t>A</w:t>
      </w:r>
      <w:r w:rsidR="00823AAA" w:rsidRPr="009C31F6">
        <w:rPr>
          <w:rFonts w:eastAsia="Times New Roman"/>
          <w:b/>
          <w:bCs/>
          <w:lang w:eastAsia="en-ZA"/>
        </w:rPr>
        <w:t>l</w:t>
      </w:r>
      <w:r w:rsidRPr="009C31F6">
        <w:rPr>
          <w:rFonts w:eastAsia="Times New Roman"/>
          <w:b/>
          <w:bCs/>
          <w:vertAlign w:val="subscript"/>
          <w:lang w:eastAsia="en-ZA"/>
        </w:rPr>
        <w:t>4</w:t>
      </w:r>
      <w:r w:rsidRPr="009C31F6">
        <w:rPr>
          <w:rFonts w:eastAsia="Times New Roman"/>
          <w:b/>
          <w:bCs/>
          <w:lang w:eastAsia="en-ZA"/>
        </w:rPr>
        <w:t xml:space="preserve">V </w:t>
      </w:r>
      <w:proofErr w:type="gramStart"/>
      <w:r w:rsidRPr="009C31F6">
        <w:rPr>
          <w:rFonts w:eastAsia="Times New Roman"/>
          <w:b/>
          <w:bCs/>
          <w:lang w:eastAsia="en-ZA"/>
        </w:rPr>
        <w:t>substrate.</w:t>
      </w:r>
      <w:r w:rsidR="00CE67D0" w:rsidRPr="009C31F6">
        <w:t>(</w:t>
      </w:r>
      <w:proofErr w:type="gramEnd"/>
      <w:r w:rsidR="00CE67D0" w:rsidRPr="009C31F6">
        <w:rPr>
          <w:b/>
        </w:rPr>
        <w:t>A</w:t>
      </w:r>
      <w:r w:rsidR="00CE67D0" w:rsidRPr="009C31F6">
        <w:t xml:space="preserve">) Scanning electron micrograph of the as-received </w:t>
      </w:r>
      <w:r w:rsidR="003C0C35" w:rsidRPr="009C31F6">
        <w:rPr>
          <w:bCs/>
        </w:rPr>
        <w:t>TI</w:t>
      </w:r>
      <w:r w:rsidR="003C0C35" w:rsidRPr="009C31F6">
        <w:rPr>
          <w:bCs/>
          <w:vertAlign w:val="subscript"/>
        </w:rPr>
        <w:t>6</w:t>
      </w:r>
      <w:r w:rsidR="003C0C35" w:rsidRPr="009C31F6">
        <w:rPr>
          <w:bCs/>
        </w:rPr>
        <w:t>Al</w:t>
      </w:r>
      <w:r w:rsidR="003C0C35" w:rsidRPr="009C31F6">
        <w:rPr>
          <w:bCs/>
          <w:vertAlign w:val="subscript"/>
        </w:rPr>
        <w:t>4</w:t>
      </w:r>
      <w:r w:rsidR="003C0C35" w:rsidRPr="009C31F6">
        <w:rPr>
          <w:bCs/>
        </w:rPr>
        <w:t>V</w:t>
      </w:r>
      <w:r w:rsidR="00CE67D0" w:rsidRPr="009C31F6">
        <w:t>sub</w:t>
      </w:r>
      <w:r w:rsidR="00C56466" w:rsidRPr="009C31F6">
        <w:t>strate showing characteristic α</w:t>
      </w:r>
      <w:r w:rsidR="00C56466" w:rsidRPr="009C31F6">
        <w:rPr>
          <w:lang w:val="en-ZA"/>
        </w:rPr>
        <w:t>–</w:t>
      </w:r>
      <w:r w:rsidR="00CE67D0" w:rsidRPr="009C31F6">
        <w:t>β microstructure.</w:t>
      </w:r>
      <w:r w:rsidR="00437F97" w:rsidRPr="009C31F6">
        <w:t xml:space="preserve"> Scale bar = 5 µm.</w:t>
      </w:r>
      <w:r w:rsidR="00CE67D0" w:rsidRPr="009C31F6">
        <w:t xml:space="preserve"> (</w:t>
      </w:r>
      <w:r w:rsidR="00CE67D0" w:rsidRPr="009C31F6">
        <w:rPr>
          <w:b/>
        </w:rPr>
        <w:t>B</w:t>
      </w:r>
      <w:r w:rsidR="00CE67D0" w:rsidRPr="009C31F6">
        <w:t>) Co</w:t>
      </w:r>
      <w:r w:rsidR="00C56466" w:rsidRPr="009C31F6">
        <w:t>rresponding energy-dispersive X</w:t>
      </w:r>
      <w:r w:rsidR="00C56466" w:rsidRPr="009C31F6">
        <w:rPr>
          <w:lang w:val="en-ZA"/>
        </w:rPr>
        <w:t>–</w:t>
      </w:r>
      <w:r w:rsidR="00CE67D0" w:rsidRPr="009C31F6">
        <w:t>ray spectroscopy (EDS) spectrum confirming eleme</w:t>
      </w:r>
      <w:r w:rsidR="00EF4C62" w:rsidRPr="009C31F6">
        <w:t xml:space="preserve">ntal composition. </w:t>
      </w:r>
    </w:p>
    <w:p w14:paraId="689A8327" w14:textId="77777777" w:rsidR="008637DD" w:rsidRPr="009C31F6" w:rsidRDefault="008637DD" w:rsidP="0013633B"/>
    <w:p w14:paraId="0AA65287" w14:textId="77777777" w:rsidR="000E0F39" w:rsidRPr="009C31F6" w:rsidRDefault="00280E13" w:rsidP="0013633B">
      <w:r w:rsidRPr="009C31F6">
        <w:rPr>
          <w:rFonts w:eastAsia="Times New Roman"/>
          <w:b/>
          <w:bCs/>
          <w:lang w:eastAsia="en-ZA"/>
        </w:rPr>
        <w:t>Figure 3</w:t>
      </w:r>
      <w:r w:rsidR="00E84E08" w:rsidRPr="009C31F6">
        <w:rPr>
          <w:rFonts w:eastAsia="Times New Roman"/>
          <w:b/>
          <w:bCs/>
          <w:lang w:eastAsia="en-ZA"/>
        </w:rPr>
        <w:t xml:space="preserve">: </w:t>
      </w:r>
      <w:r w:rsidRPr="009C31F6">
        <w:rPr>
          <w:rFonts w:eastAsia="Times New Roman"/>
          <w:b/>
          <w:bCs/>
          <w:lang w:eastAsia="en-ZA"/>
        </w:rPr>
        <w:t xml:space="preserve">Cross-sectional stereo micrograph of a laser-cladded </w:t>
      </w:r>
      <w:proofErr w:type="gramStart"/>
      <w:r w:rsidRPr="009C31F6">
        <w:rPr>
          <w:rFonts w:eastAsia="Times New Roman"/>
          <w:b/>
          <w:bCs/>
          <w:lang w:eastAsia="en-ZA"/>
        </w:rPr>
        <w:t>composite.</w:t>
      </w:r>
      <w:r w:rsidR="000D3ED2" w:rsidRPr="009C31F6">
        <w:rPr>
          <w:rFonts w:eastAsia="Times New Roman"/>
          <w:bCs/>
          <w:lang w:eastAsia="en-ZA"/>
        </w:rPr>
        <w:t>(</w:t>
      </w:r>
      <w:proofErr w:type="gramEnd"/>
      <w:r w:rsidR="000D3ED2" w:rsidRPr="009C31F6">
        <w:rPr>
          <w:rFonts w:eastAsia="Times New Roman"/>
          <w:b/>
          <w:bCs/>
          <w:lang w:eastAsia="en-ZA"/>
        </w:rPr>
        <w:t>A</w:t>
      </w:r>
      <w:r w:rsidR="000D3ED2" w:rsidRPr="009C31F6">
        <w:rPr>
          <w:rFonts w:eastAsia="Times New Roman"/>
          <w:bCs/>
          <w:lang w:eastAsia="en-ZA"/>
        </w:rPr>
        <w:t>)</w:t>
      </w:r>
      <w:r w:rsidR="00C56466" w:rsidRPr="009C31F6">
        <w:rPr>
          <w:rFonts w:eastAsia="Times New Roman"/>
          <w:b/>
          <w:bCs/>
          <w:lang w:eastAsia="en-ZA"/>
        </w:rPr>
        <w:t xml:space="preserve">, </w:t>
      </w:r>
      <w:r w:rsidR="000D3ED2" w:rsidRPr="009C31F6">
        <w:rPr>
          <w:rFonts w:eastAsia="Times New Roman"/>
          <w:bCs/>
          <w:lang w:eastAsia="en-ZA"/>
        </w:rPr>
        <w:t>(</w:t>
      </w:r>
      <w:r w:rsidR="000D3ED2" w:rsidRPr="009C31F6">
        <w:rPr>
          <w:rFonts w:eastAsia="Times New Roman"/>
          <w:b/>
          <w:bCs/>
          <w:lang w:eastAsia="en-ZA"/>
        </w:rPr>
        <w:t>B</w:t>
      </w:r>
      <w:r w:rsidR="000D3ED2" w:rsidRPr="009C31F6">
        <w:rPr>
          <w:rFonts w:eastAsia="Times New Roman"/>
          <w:bCs/>
          <w:lang w:eastAsia="en-ZA"/>
        </w:rPr>
        <w:t>)</w:t>
      </w:r>
      <w:r w:rsidR="00C56466" w:rsidRPr="009C31F6">
        <w:rPr>
          <w:rFonts w:eastAsia="Times New Roman"/>
          <w:bCs/>
          <w:lang w:eastAsia="en-ZA"/>
        </w:rPr>
        <w:t>, (</w:t>
      </w:r>
      <w:r w:rsidR="00C56466" w:rsidRPr="009C31F6">
        <w:rPr>
          <w:rFonts w:eastAsia="Times New Roman"/>
          <w:b/>
          <w:bCs/>
          <w:lang w:eastAsia="en-ZA"/>
        </w:rPr>
        <w:t>C</w:t>
      </w:r>
      <w:r w:rsidR="003A750F" w:rsidRPr="009C31F6">
        <w:rPr>
          <w:rFonts w:eastAsia="Times New Roman"/>
          <w:bCs/>
          <w:lang w:eastAsia="en-ZA"/>
        </w:rPr>
        <w:t xml:space="preserve">), </w:t>
      </w:r>
      <w:r w:rsidR="00C56466" w:rsidRPr="00E851DD">
        <w:rPr>
          <w:rFonts w:eastAsia="Times New Roman"/>
          <w:lang w:eastAsia="en-ZA"/>
        </w:rPr>
        <w:t>and</w:t>
      </w:r>
      <w:r w:rsidR="00C56466" w:rsidRPr="009C31F6">
        <w:rPr>
          <w:rFonts w:eastAsia="Times New Roman"/>
          <w:bCs/>
          <w:lang w:eastAsia="en-ZA"/>
        </w:rPr>
        <w:t>(</w:t>
      </w:r>
      <w:r w:rsidR="00C56466" w:rsidRPr="009C31F6">
        <w:rPr>
          <w:rFonts w:eastAsia="Times New Roman"/>
          <w:b/>
          <w:bCs/>
          <w:lang w:eastAsia="en-ZA"/>
        </w:rPr>
        <w:t>D</w:t>
      </w:r>
      <w:r w:rsidR="00C56466" w:rsidRPr="009C31F6">
        <w:rPr>
          <w:rFonts w:eastAsia="Times New Roman"/>
          <w:bCs/>
          <w:lang w:eastAsia="en-ZA"/>
        </w:rPr>
        <w:t xml:space="preserve">) </w:t>
      </w:r>
      <w:r w:rsidRPr="009C31F6">
        <w:rPr>
          <w:rFonts w:eastAsia="Times New Roman"/>
          <w:lang w:eastAsia="en-ZA"/>
        </w:rPr>
        <w:t xml:space="preserve">Low magnification image </w:t>
      </w:r>
      <w:r w:rsidR="00C56466" w:rsidRPr="009C31F6">
        <w:rPr>
          <w:rFonts w:eastAsia="Times New Roman"/>
          <w:lang w:eastAsia="en-ZA"/>
        </w:rPr>
        <w:t>showing the cladded layer, heat</w:t>
      </w:r>
      <w:r w:rsidR="00C56466" w:rsidRPr="009C31F6">
        <w:rPr>
          <w:lang w:val="en-ZA"/>
        </w:rPr>
        <w:t>–</w:t>
      </w:r>
      <w:r w:rsidRPr="009C31F6">
        <w:rPr>
          <w:rFonts w:eastAsia="Times New Roman"/>
          <w:lang w:eastAsia="en-ZA"/>
        </w:rPr>
        <w:t xml:space="preserve">affected zone (HAZ), and underlying </w:t>
      </w:r>
      <w:r w:rsidRPr="009C31F6">
        <w:rPr>
          <w:rFonts w:eastAsia="Times New Roman"/>
          <w:bCs/>
          <w:lang w:eastAsia="en-ZA"/>
        </w:rPr>
        <w:t>TI</w:t>
      </w:r>
      <w:r w:rsidRPr="009C31F6">
        <w:rPr>
          <w:rFonts w:eastAsia="Times New Roman"/>
          <w:bCs/>
          <w:vertAlign w:val="subscript"/>
          <w:lang w:eastAsia="en-ZA"/>
        </w:rPr>
        <w:t>6</w:t>
      </w:r>
      <w:r w:rsidRPr="009C31F6">
        <w:rPr>
          <w:rFonts w:eastAsia="Times New Roman"/>
          <w:bCs/>
          <w:lang w:eastAsia="en-ZA"/>
        </w:rPr>
        <w:t>A</w:t>
      </w:r>
      <w:r w:rsidR="000C44F9" w:rsidRPr="009C31F6">
        <w:rPr>
          <w:rFonts w:eastAsia="Times New Roman"/>
          <w:bCs/>
          <w:lang w:eastAsia="en-ZA"/>
        </w:rPr>
        <w:t>l</w:t>
      </w:r>
      <w:r w:rsidRPr="009C31F6">
        <w:rPr>
          <w:rFonts w:eastAsia="Times New Roman"/>
          <w:bCs/>
          <w:vertAlign w:val="subscript"/>
          <w:lang w:eastAsia="en-ZA"/>
        </w:rPr>
        <w:t>4</w:t>
      </w:r>
      <w:r w:rsidRPr="009C31F6">
        <w:rPr>
          <w:rFonts w:eastAsia="Times New Roman"/>
          <w:bCs/>
          <w:lang w:eastAsia="en-ZA"/>
        </w:rPr>
        <w:t>V</w:t>
      </w:r>
      <w:r w:rsidRPr="009C31F6">
        <w:rPr>
          <w:rFonts w:eastAsia="Times New Roman"/>
          <w:lang w:eastAsia="en-ZA"/>
        </w:rPr>
        <w:t xml:space="preserve">substrate, including the surface oxide layer on the cladded </w:t>
      </w:r>
      <w:proofErr w:type="gramStart"/>
      <w:r w:rsidRPr="009C31F6">
        <w:rPr>
          <w:rFonts w:eastAsia="Times New Roman"/>
          <w:lang w:eastAsia="en-ZA"/>
        </w:rPr>
        <w:t>region.</w:t>
      </w:r>
      <w:r w:rsidR="005F688A" w:rsidRPr="009C31F6">
        <w:t>Scale</w:t>
      </w:r>
      <w:proofErr w:type="gramEnd"/>
      <w:r w:rsidR="005F688A" w:rsidRPr="009C31F6">
        <w:t xml:space="preserve"> bar = 1000 µm</w:t>
      </w:r>
      <w:r w:rsidR="000E0F39" w:rsidRPr="009C31F6">
        <w:t>.</w:t>
      </w:r>
    </w:p>
    <w:p w14:paraId="29B8B2FA" w14:textId="77777777" w:rsidR="00C56466" w:rsidRPr="009C31F6" w:rsidRDefault="00C56466" w:rsidP="0013633B">
      <w:pPr>
        <w:rPr>
          <w:rFonts w:eastAsia="Times New Roman"/>
          <w:b/>
          <w:bCs/>
          <w:lang w:eastAsia="en-ZA"/>
        </w:rPr>
      </w:pPr>
    </w:p>
    <w:p w14:paraId="2DB6E18F" w14:textId="77777777" w:rsidR="00237628" w:rsidRPr="009C31F6" w:rsidRDefault="00E84E08" w:rsidP="0013633B">
      <w:pPr>
        <w:rPr>
          <w:rFonts w:eastAsia="Times New Roman"/>
          <w:lang w:eastAsia="en-ZA"/>
        </w:rPr>
      </w:pPr>
      <w:r w:rsidRPr="009C31F6">
        <w:rPr>
          <w:rFonts w:eastAsia="Times New Roman"/>
          <w:b/>
          <w:bCs/>
          <w:lang w:eastAsia="en-ZA"/>
        </w:rPr>
        <w:t>Figure 4:</w:t>
      </w:r>
      <w:r w:rsidR="00280E13" w:rsidRPr="009C31F6">
        <w:rPr>
          <w:rFonts w:eastAsia="Times New Roman"/>
          <w:b/>
          <w:bCs/>
          <w:lang w:eastAsia="en-ZA"/>
        </w:rPr>
        <w:t xml:space="preserve"> Vickers microhardness profile of </w:t>
      </w:r>
      <w:r w:rsidR="003C0C35" w:rsidRPr="009C31F6">
        <w:rPr>
          <w:rFonts w:eastAsia="Times New Roman"/>
          <w:b/>
          <w:bCs/>
          <w:lang w:eastAsia="en-ZA"/>
        </w:rPr>
        <w:t>TI</w:t>
      </w:r>
      <w:r w:rsidR="003C0C35" w:rsidRPr="009C31F6">
        <w:rPr>
          <w:rFonts w:eastAsia="Times New Roman"/>
          <w:b/>
          <w:bCs/>
          <w:vertAlign w:val="subscript"/>
          <w:lang w:eastAsia="en-ZA"/>
        </w:rPr>
        <w:t>6</w:t>
      </w:r>
      <w:r w:rsidR="003C0C35" w:rsidRPr="009C31F6">
        <w:rPr>
          <w:rFonts w:eastAsia="Times New Roman"/>
          <w:b/>
          <w:bCs/>
          <w:lang w:eastAsia="en-ZA"/>
        </w:rPr>
        <w:t>Al</w:t>
      </w:r>
      <w:r w:rsidR="003C0C35" w:rsidRPr="009C31F6">
        <w:rPr>
          <w:rFonts w:eastAsia="Times New Roman"/>
          <w:b/>
          <w:bCs/>
          <w:vertAlign w:val="subscript"/>
          <w:lang w:eastAsia="en-ZA"/>
        </w:rPr>
        <w:t>4</w:t>
      </w:r>
      <w:r w:rsidR="003C0C35" w:rsidRPr="009C31F6">
        <w:rPr>
          <w:rFonts w:eastAsia="Times New Roman"/>
          <w:b/>
          <w:bCs/>
          <w:lang w:eastAsia="en-ZA"/>
        </w:rPr>
        <w:t>V</w:t>
      </w:r>
      <w:r w:rsidR="00280E13" w:rsidRPr="009C31F6">
        <w:rPr>
          <w:rFonts w:eastAsia="Times New Roman"/>
          <w:b/>
          <w:bCs/>
          <w:lang w:eastAsia="en-ZA"/>
        </w:rPr>
        <w:t>.</w:t>
      </w:r>
      <w:r w:rsidR="00280E13" w:rsidRPr="009C31F6">
        <w:rPr>
          <w:rFonts w:eastAsia="Times New Roman"/>
          <w:lang w:eastAsia="en-ZA"/>
        </w:rPr>
        <w:t>Microhardness measuremen</w:t>
      </w:r>
      <w:r w:rsidR="00C56466" w:rsidRPr="009C31F6">
        <w:rPr>
          <w:rFonts w:eastAsia="Times New Roman"/>
          <w:lang w:eastAsia="en-ZA"/>
        </w:rPr>
        <w:t>ts obtained on a polished cross</w:t>
      </w:r>
      <w:r w:rsidR="00C56466" w:rsidRPr="009C31F6">
        <w:rPr>
          <w:lang w:val="en-ZA"/>
        </w:rPr>
        <w:t>–</w:t>
      </w:r>
      <w:r w:rsidR="00280E13" w:rsidRPr="009C31F6">
        <w:rPr>
          <w:rFonts w:eastAsia="Times New Roman"/>
          <w:lang w:eastAsia="en-ZA"/>
        </w:rPr>
        <w:t xml:space="preserve">section of the </w:t>
      </w:r>
      <w:r w:rsidR="00280E13" w:rsidRPr="009C31F6">
        <w:rPr>
          <w:rFonts w:eastAsia="Times New Roman"/>
          <w:bCs/>
          <w:lang w:eastAsia="en-ZA"/>
        </w:rPr>
        <w:t>TI</w:t>
      </w:r>
      <w:r w:rsidR="00280E13" w:rsidRPr="009C31F6">
        <w:rPr>
          <w:rFonts w:eastAsia="Times New Roman"/>
          <w:bCs/>
          <w:vertAlign w:val="subscript"/>
          <w:lang w:eastAsia="en-ZA"/>
        </w:rPr>
        <w:t>6</w:t>
      </w:r>
      <w:r w:rsidR="00280E13" w:rsidRPr="009C31F6">
        <w:rPr>
          <w:rFonts w:eastAsia="Times New Roman"/>
          <w:bCs/>
          <w:lang w:eastAsia="en-ZA"/>
        </w:rPr>
        <w:t>A</w:t>
      </w:r>
      <w:r w:rsidR="00CE67D0" w:rsidRPr="009C31F6">
        <w:rPr>
          <w:rFonts w:eastAsia="Times New Roman"/>
          <w:bCs/>
          <w:lang w:eastAsia="en-ZA"/>
        </w:rPr>
        <w:t>l</w:t>
      </w:r>
      <w:r w:rsidR="00280E13" w:rsidRPr="009C31F6">
        <w:rPr>
          <w:rFonts w:eastAsia="Times New Roman"/>
          <w:bCs/>
          <w:vertAlign w:val="subscript"/>
          <w:lang w:eastAsia="en-ZA"/>
        </w:rPr>
        <w:t>4</w:t>
      </w:r>
      <w:r w:rsidR="00280E13" w:rsidRPr="009C31F6">
        <w:rPr>
          <w:rFonts w:eastAsia="Times New Roman"/>
          <w:bCs/>
          <w:lang w:eastAsia="en-ZA"/>
        </w:rPr>
        <w:t>V</w:t>
      </w:r>
      <w:r w:rsidR="00280E13" w:rsidRPr="009C31F6">
        <w:rPr>
          <w:rFonts w:eastAsia="Times New Roman"/>
          <w:lang w:eastAsia="en-ZA"/>
        </w:rPr>
        <w:t>substrate using a 100 g load and 15 s dwell time.</w:t>
      </w:r>
    </w:p>
    <w:p w14:paraId="5BF80264" w14:textId="77777777" w:rsidR="008637DD" w:rsidRPr="009C31F6" w:rsidRDefault="008637DD" w:rsidP="0013633B">
      <w:pPr>
        <w:rPr>
          <w:rFonts w:eastAsia="Times New Roman"/>
          <w:lang w:eastAsia="en-ZA"/>
        </w:rPr>
      </w:pPr>
    </w:p>
    <w:p w14:paraId="54808F31" w14:textId="77777777" w:rsidR="00237628" w:rsidRPr="009C31F6" w:rsidRDefault="00E84E08" w:rsidP="0013633B">
      <w:pPr>
        <w:rPr>
          <w:rFonts w:eastAsia="Times New Roman"/>
          <w:lang w:val="en-ZA" w:eastAsia="en-ZA"/>
        </w:rPr>
      </w:pPr>
      <w:r w:rsidRPr="009C31F6">
        <w:rPr>
          <w:rFonts w:eastAsia="Times New Roman"/>
          <w:b/>
          <w:bCs/>
          <w:lang w:val="en-ZA" w:eastAsia="en-ZA"/>
        </w:rPr>
        <w:t>Figure 5:</w:t>
      </w:r>
      <w:r w:rsidR="00280E13" w:rsidRPr="009C31F6">
        <w:rPr>
          <w:rFonts w:eastAsia="Times New Roman"/>
          <w:b/>
          <w:bCs/>
          <w:lang w:val="en-ZA" w:eastAsia="en-ZA"/>
        </w:rPr>
        <w:t xml:space="preserve"> Relationship between hardness and wear mass loss.</w:t>
      </w:r>
      <w:r w:rsidR="00280E13" w:rsidRPr="009C31F6">
        <w:rPr>
          <w:rFonts w:eastAsia="Times New Roman"/>
          <w:lang w:val="en-ZA" w:eastAsia="en-ZA"/>
        </w:rPr>
        <w:t xml:space="preserve"> (</w:t>
      </w:r>
      <w:r w:rsidR="00280E13" w:rsidRPr="009C31F6">
        <w:rPr>
          <w:rFonts w:eastAsia="Times New Roman"/>
          <w:b/>
          <w:lang w:val="en-ZA" w:eastAsia="en-ZA"/>
        </w:rPr>
        <w:t>A</w:t>
      </w:r>
      <w:r w:rsidR="00280E13" w:rsidRPr="009C31F6">
        <w:rPr>
          <w:rFonts w:eastAsia="Times New Roman"/>
          <w:lang w:val="en-ZA" w:eastAsia="en-ZA"/>
        </w:rPr>
        <w:t>) Plot of Vickers microhardness versus sample composition. (</w:t>
      </w:r>
      <w:r w:rsidR="00280E13" w:rsidRPr="009C31F6">
        <w:rPr>
          <w:rFonts w:eastAsia="Times New Roman"/>
          <w:b/>
          <w:lang w:val="en-ZA" w:eastAsia="en-ZA"/>
        </w:rPr>
        <w:t>B</w:t>
      </w:r>
      <w:r w:rsidR="00280E13" w:rsidRPr="009C31F6">
        <w:rPr>
          <w:rFonts w:eastAsia="Times New Roman"/>
          <w:lang w:val="en-ZA" w:eastAsia="en-ZA"/>
        </w:rPr>
        <w:t>) Corresponding wear mass loss values measured after reciprocating sliding tests</w:t>
      </w:r>
      <w:r w:rsidR="006B02C6" w:rsidRPr="009C31F6">
        <w:rPr>
          <w:rFonts w:eastAsia="Times New Roman"/>
          <w:lang w:val="en-ZA" w:eastAsia="en-ZA"/>
        </w:rPr>
        <w:t>.</w:t>
      </w:r>
    </w:p>
    <w:p w14:paraId="630234F9" w14:textId="77777777" w:rsidR="008637DD" w:rsidRPr="009C31F6" w:rsidRDefault="008637DD" w:rsidP="0013633B">
      <w:pPr>
        <w:rPr>
          <w:rFonts w:eastAsia="Times New Roman"/>
          <w:lang w:val="en-ZA" w:eastAsia="en-ZA"/>
        </w:rPr>
      </w:pPr>
    </w:p>
    <w:p w14:paraId="66B71D0E" w14:textId="77777777" w:rsidR="00237628" w:rsidRPr="009C31F6" w:rsidRDefault="00280E13" w:rsidP="0013633B">
      <w:pPr>
        <w:rPr>
          <w:rFonts w:eastAsia="Times New Roman"/>
          <w:color w:val="000000" w:themeColor="text1"/>
          <w:lang w:val="en-ZA" w:eastAsia="en-ZA"/>
        </w:rPr>
      </w:pPr>
      <w:r w:rsidRPr="009C31F6">
        <w:rPr>
          <w:rFonts w:eastAsia="Times New Roman"/>
          <w:b/>
          <w:bCs/>
          <w:lang w:val="en-ZA" w:eastAsia="en-ZA"/>
        </w:rPr>
        <w:t>Figure 6</w:t>
      </w:r>
      <w:r w:rsidR="00E52916" w:rsidRPr="009C31F6">
        <w:rPr>
          <w:rFonts w:eastAsia="Times New Roman"/>
          <w:b/>
          <w:bCs/>
          <w:lang w:val="en-ZA" w:eastAsia="en-ZA"/>
        </w:rPr>
        <w:t xml:space="preserve">: </w:t>
      </w:r>
      <w:r w:rsidRPr="009C31F6">
        <w:rPr>
          <w:rFonts w:eastAsia="Times New Roman"/>
          <w:b/>
          <w:bCs/>
          <w:lang w:val="en-ZA" w:eastAsia="en-ZA"/>
        </w:rPr>
        <w:t xml:space="preserve">Wear scar morphology on </w:t>
      </w:r>
      <w:r w:rsidR="007C56E9" w:rsidRPr="009C31F6">
        <w:rPr>
          <w:rFonts w:eastAsia="Times New Roman"/>
          <w:b/>
          <w:bCs/>
          <w:lang w:val="en-ZA" w:eastAsia="en-ZA"/>
        </w:rPr>
        <w:t xml:space="preserve">the </w:t>
      </w:r>
      <w:r w:rsidRPr="009C31F6">
        <w:rPr>
          <w:rFonts w:eastAsia="Times New Roman"/>
          <w:b/>
          <w:bCs/>
          <w:lang w:eastAsia="en-ZA"/>
        </w:rPr>
        <w:t>TI</w:t>
      </w:r>
      <w:r w:rsidRPr="009C31F6">
        <w:rPr>
          <w:rFonts w:eastAsia="Times New Roman"/>
          <w:b/>
          <w:bCs/>
          <w:vertAlign w:val="subscript"/>
          <w:lang w:eastAsia="en-ZA"/>
        </w:rPr>
        <w:t>6</w:t>
      </w:r>
      <w:r w:rsidRPr="009C31F6">
        <w:rPr>
          <w:rFonts w:eastAsia="Times New Roman"/>
          <w:b/>
          <w:bCs/>
          <w:lang w:eastAsia="en-ZA"/>
        </w:rPr>
        <w:t>A</w:t>
      </w:r>
      <w:r w:rsidR="00CE67D0" w:rsidRPr="009C31F6">
        <w:rPr>
          <w:rFonts w:eastAsia="Times New Roman"/>
          <w:b/>
          <w:bCs/>
          <w:lang w:eastAsia="en-ZA"/>
        </w:rPr>
        <w:t>l</w:t>
      </w:r>
      <w:r w:rsidRPr="009C31F6">
        <w:rPr>
          <w:rFonts w:eastAsia="Times New Roman"/>
          <w:b/>
          <w:bCs/>
          <w:vertAlign w:val="subscript"/>
          <w:lang w:eastAsia="en-ZA"/>
        </w:rPr>
        <w:t>4</w:t>
      </w:r>
      <w:r w:rsidRPr="009C31F6">
        <w:rPr>
          <w:rFonts w:eastAsia="Times New Roman"/>
          <w:b/>
          <w:bCs/>
          <w:lang w:eastAsia="en-ZA"/>
        </w:rPr>
        <w:t xml:space="preserve">V </w:t>
      </w:r>
      <w:r w:rsidRPr="009C31F6">
        <w:rPr>
          <w:rFonts w:eastAsia="Times New Roman"/>
          <w:b/>
          <w:bCs/>
          <w:lang w:val="en-ZA" w:eastAsia="en-ZA"/>
        </w:rPr>
        <w:t>substrate.</w:t>
      </w:r>
      <w:r w:rsidRPr="009C31F6">
        <w:rPr>
          <w:rFonts w:eastAsia="Times New Roman"/>
          <w:lang w:val="en-ZA" w:eastAsia="en-ZA"/>
        </w:rPr>
        <w:t>SEM image of the worn surface after tribological testing, showing abrasive grooves and plastic deformation features</w:t>
      </w:r>
      <w:r w:rsidR="00C56466" w:rsidRPr="009C31F6">
        <w:rPr>
          <w:rFonts w:eastAsia="Times New Roman"/>
          <w:lang w:val="en-ZA" w:eastAsia="en-ZA"/>
        </w:rPr>
        <w:t xml:space="preserve"> of (</w:t>
      </w:r>
      <w:r w:rsidR="00C56466" w:rsidRPr="009C31F6">
        <w:rPr>
          <w:rFonts w:eastAsia="Times New Roman"/>
          <w:b/>
          <w:lang w:val="en-ZA" w:eastAsia="en-ZA"/>
        </w:rPr>
        <w:t>A</w:t>
      </w:r>
      <w:r w:rsidR="00C56466" w:rsidRPr="009C31F6">
        <w:rPr>
          <w:rFonts w:eastAsia="Times New Roman"/>
          <w:lang w:val="en-ZA" w:eastAsia="en-ZA"/>
        </w:rPr>
        <w:t xml:space="preserve">) </w:t>
      </w:r>
      <w:proofErr w:type="gramStart"/>
      <w:r w:rsidR="00581E7E" w:rsidRPr="009C31F6">
        <w:rPr>
          <w:rFonts w:eastAsia="Times New Roman"/>
          <w:lang w:val="en-ZA" w:eastAsia="en-ZA"/>
        </w:rPr>
        <w:t>As</w:t>
      </w:r>
      <w:r w:rsidR="00581E7E" w:rsidRPr="009C31F6">
        <w:rPr>
          <w:lang w:val="en-ZA"/>
        </w:rPr>
        <w:t>–</w:t>
      </w:r>
      <w:r w:rsidR="00581E7E" w:rsidRPr="009C31F6">
        <w:rPr>
          <w:rFonts w:eastAsia="Times New Roman"/>
          <w:lang w:val="en-ZA" w:eastAsia="en-ZA"/>
        </w:rPr>
        <w:t>rece</w:t>
      </w:r>
      <w:r w:rsidR="001B2E90" w:rsidRPr="009C31F6">
        <w:rPr>
          <w:rFonts w:eastAsia="Times New Roman"/>
          <w:lang w:val="en-ZA" w:eastAsia="en-ZA"/>
        </w:rPr>
        <w:t>i</w:t>
      </w:r>
      <w:r w:rsidR="00581E7E" w:rsidRPr="009C31F6">
        <w:rPr>
          <w:rFonts w:eastAsia="Times New Roman"/>
          <w:lang w:val="en-ZA" w:eastAsia="en-ZA"/>
        </w:rPr>
        <w:t>ved</w:t>
      </w:r>
      <w:proofErr w:type="gramEnd"/>
      <w:r w:rsidR="00C56466" w:rsidRPr="009C31F6">
        <w:rPr>
          <w:rFonts w:eastAsia="Times New Roman"/>
          <w:lang w:val="en-ZA" w:eastAsia="en-ZA"/>
        </w:rPr>
        <w:t>, and (</w:t>
      </w:r>
      <w:r w:rsidR="00C56466" w:rsidRPr="009C31F6">
        <w:rPr>
          <w:rFonts w:eastAsia="Times New Roman"/>
          <w:b/>
          <w:lang w:val="en-ZA" w:eastAsia="en-ZA"/>
        </w:rPr>
        <w:t>B</w:t>
      </w:r>
      <w:r w:rsidR="00C56466" w:rsidRPr="009C31F6">
        <w:rPr>
          <w:rFonts w:eastAsia="Times New Roman"/>
          <w:lang w:val="en-ZA" w:eastAsia="en-ZA"/>
        </w:rPr>
        <w:t>)</w:t>
      </w:r>
      <w:r w:rsidR="00581E7E" w:rsidRPr="009C31F6">
        <w:rPr>
          <w:rFonts w:eastAsia="Times New Roman"/>
          <w:color w:val="000000" w:themeColor="text1"/>
          <w:lang w:val="en-ZA" w:eastAsia="en-ZA"/>
        </w:rPr>
        <w:t>90</w:t>
      </w:r>
      <w:r w:rsidR="00C56466" w:rsidRPr="009C31F6">
        <w:rPr>
          <w:rFonts w:eastAsia="Times New Roman"/>
          <w:color w:val="000000" w:themeColor="text1"/>
          <w:lang w:val="en-ZA" w:eastAsia="en-ZA"/>
        </w:rPr>
        <w:t xml:space="preserve">% Zr + 20% </w:t>
      </w:r>
      <w:proofErr w:type="spellStart"/>
      <w:r w:rsidR="00C56466" w:rsidRPr="009C31F6">
        <w:rPr>
          <w:rFonts w:eastAsia="Times New Roman"/>
          <w:color w:val="000000" w:themeColor="text1"/>
          <w:lang w:val="en-ZA" w:eastAsia="en-ZA"/>
        </w:rPr>
        <w:t>TiC</w:t>
      </w:r>
      <w:proofErr w:type="spellEnd"/>
      <w:r w:rsidR="00C56466" w:rsidRPr="009C31F6">
        <w:rPr>
          <w:rFonts w:eastAsia="Times New Roman"/>
          <w:color w:val="000000" w:themeColor="text1"/>
          <w:lang w:val="en-ZA" w:eastAsia="en-ZA"/>
        </w:rPr>
        <w:t xml:space="preserve"> </w:t>
      </w:r>
      <w:proofErr w:type="gramStart"/>
      <w:r w:rsidR="00C56466" w:rsidRPr="009C31F6">
        <w:rPr>
          <w:rFonts w:eastAsia="Times New Roman"/>
          <w:color w:val="000000" w:themeColor="text1"/>
          <w:lang w:val="en-ZA" w:eastAsia="en-ZA"/>
        </w:rPr>
        <w:t>composite.</w:t>
      </w:r>
      <w:r w:rsidR="00F2132E" w:rsidRPr="009C31F6">
        <w:t>Scale</w:t>
      </w:r>
      <w:proofErr w:type="gramEnd"/>
      <w:r w:rsidR="00F2132E" w:rsidRPr="009C31F6">
        <w:t xml:space="preserve"> bar = 10 µm.</w:t>
      </w:r>
    </w:p>
    <w:p w14:paraId="19E291CF" w14:textId="77777777" w:rsidR="008637DD" w:rsidRPr="009C31F6" w:rsidRDefault="008637DD" w:rsidP="0013633B">
      <w:pPr>
        <w:rPr>
          <w:rFonts w:eastAsia="Times New Roman"/>
          <w:b/>
          <w:bCs/>
          <w:lang w:val="en-ZA" w:eastAsia="en-ZA"/>
        </w:rPr>
      </w:pPr>
    </w:p>
    <w:p w14:paraId="24005F02" w14:textId="77777777" w:rsidR="00237628" w:rsidRPr="009C31F6" w:rsidRDefault="00E84E08" w:rsidP="0013633B">
      <w:pPr>
        <w:rPr>
          <w:rFonts w:eastAsia="Times New Roman"/>
          <w:lang w:val="en-ZA" w:eastAsia="en-ZA"/>
        </w:rPr>
      </w:pPr>
      <w:r w:rsidRPr="009C31F6">
        <w:rPr>
          <w:rFonts w:eastAsia="Times New Roman"/>
          <w:b/>
          <w:bCs/>
          <w:lang w:val="en-ZA" w:eastAsia="en-ZA"/>
        </w:rPr>
        <w:t>Figure 7:</w:t>
      </w:r>
      <w:r w:rsidR="00280E13" w:rsidRPr="009C31F6">
        <w:rPr>
          <w:rFonts w:eastAsia="Times New Roman"/>
          <w:b/>
          <w:bCs/>
          <w:lang w:val="en-ZA" w:eastAsia="en-ZA"/>
        </w:rPr>
        <w:t xml:space="preserve"> Wear scars on </w:t>
      </w:r>
      <w:r w:rsidR="00280E13" w:rsidRPr="009C31F6">
        <w:rPr>
          <w:rFonts w:eastAsia="Times New Roman"/>
          <w:b/>
          <w:bCs/>
          <w:lang w:eastAsia="en-ZA"/>
        </w:rPr>
        <w:t>TI</w:t>
      </w:r>
      <w:r w:rsidR="00280E13" w:rsidRPr="009C31F6">
        <w:rPr>
          <w:rFonts w:eastAsia="Times New Roman"/>
          <w:b/>
          <w:bCs/>
          <w:vertAlign w:val="subscript"/>
          <w:lang w:eastAsia="en-ZA"/>
        </w:rPr>
        <w:t>6</w:t>
      </w:r>
      <w:r w:rsidR="00280E13" w:rsidRPr="009C31F6">
        <w:rPr>
          <w:rFonts w:eastAsia="Times New Roman"/>
          <w:b/>
          <w:bCs/>
          <w:lang w:eastAsia="en-ZA"/>
        </w:rPr>
        <w:t>A</w:t>
      </w:r>
      <w:r w:rsidR="00CE67D0" w:rsidRPr="009C31F6">
        <w:rPr>
          <w:rFonts w:eastAsia="Times New Roman"/>
          <w:b/>
          <w:bCs/>
          <w:lang w:eastAsia="en-ZA"/>
        </w:rPr>
        <w:t>l</w:t>
      </w:r>
      <w:r w:rsidR="00280E13" w:rsidRPr="009C31F6">
        <w:rPr>
          <w:rFonts w:eastAsia="Times New Roman"/>
          <w:b/>
          <w:bCs/>
          <w:vertAlign w:val="subscript"/>
          <w:lang w:eastAsia="en-ZA"/>
        </w:rPr>
        <w:t>4</w:t>
      </w:r>
      <w:r w:rsidR="00280E13" w:rsidRPr="009C31F6">
        <w:rPr>
          <w:rFonts w:eastAsia="Times New Roman"/>
          <w:b/>
          <w:bCs/>
          <w:lang w:eastAsia="en-ZA"/>
        </w:rPr>
        <w:t>V</w:t>
      </w:r>
      <w:r w:rsidR="00280E13" w:rsidRPr="009C31F6">
        <w:rPr>
          <w:rFonts w:eastAsia="Times New Roman"/>
          <w:b/>
          <w:bCs/>
          <w:lang w:val="en-ZA" w:eastAsia="en-ZA"/>
        </w:rPr>
        <w:t>–Zr–</w:t>
      </w:r>
      <w:proofErr w:type="spellStart"/>
      <w:r w:rsidR="00280E13" w:rsidRPr="009C31F6">
        <w:rPr>
          <w:rFonts w:eastAsia="Times New Roman"/>
          <w:b/>
          <w:bCs/>
          <w:lang w:val="en-ZA" w:eastAsia="en-ZA"/>
        </w:rPr>
        <w:t>TiC</w:t>
      </w:r>
      <w:proofErr w:type="spellEnd"/>
      <w:r w:rsidR="00280E13" w:rsidRPr="009C31F6">
        <w:rPr>
          <w:rFonts w:eastAsia="Times New Roman"/>
          <w:b/>
          <w:bCs/>
          <w:lang w:val="en-ZA" w:eastAsia="en-ZA"/>
        </w:rPr>
        <w:t xml:space="preserve"> composites.</w:t>
      </w:r>
      <w:r w:rsidR="00280E13" w:rsidRPr="009C31F6">
        <w:rPr>
          <w:rFonts w:eastAsia="Times New Roman"/>
          <w:lang w:val="en-ZA" w:eastAsia="en-ZA"/>
        </w:rPr>
        <w:t xml:space="preserve"> SEM images of wear tracks after sliding tests for: (</w:t>
      </w:r>
      <w:r w:rsidR="00280E13" w:rsidRPr="009C31F6">
        <w:rPr>
          <w:rFonts w:eastAsia="Times New Roman"/>
          <w:b/>
          <w:bCs/>
          <w:lang w:val="en-ZA" w:eastAsia="en-ZA"/>
        </w:rPr>
        <w:t>A</w:t>
      </w:r>
      <w:r w:rsidR="00280E13" w:rsidRPr="009C31F6">
        <w:rPr>
          <w:rFonts w:eastAsia="Times New Roman"/>
          <w:lang w:val="en-ZA" w:eastAsia="en-ZA"/>
        </w:rPr>
        <w:t xml:space="preserve">) 90% Zr + 10% </w:t>
      </w:r>
      <w:proofErr w:type="spellStart"/>
      <w:r w:rsidR="00280E13" w:rsidRPr="009C31F6">
        <w:rPr>
          <w:rFonts w:eastAsia="Times New Roman"/>
          <w:lang w:val="en-ZA" w:eastAsia="en-ZA"/>
        </w:rPr>
        <w:t>TiC</w:t>
      </w:r>
      <w:proofErr w:type="spellEnd"/>
      <w:r w:rsidR="00280E13" w:rsidRPr="009C31F6">
        <w:rPr>
          <w:rFonts w:eastAsia="Times New Roman"/>
          <w:lang w:val="en-ZA" w:eastAsia="en-ZA"/>
        </w:rPr>
        <w:t xml:space="preserve"> composite, and (</w:t>
      </w:r>
      <w:r w:rsidR="00280E13" w:rsidRPr="009C31F6">
        <w:rPr>
          <w:rFonts w:eastAsia="Times New Roman"/>
          <w:b/>
          <w:bCs/>
          <w:lang w:val="en-ZA" w:eastAsia="en-ZA"/>
        </w:rPr>
        <w:t>B</w:t>
      </w:r>
      <w:r w:rsidR="00280E13" w:rsidRPr="009C31F6">
        <w:rPr>
          <w:rFonts w:eastAsia="Times New Roman"/>
          <w:lang w:val="en-ZA" w:eastAsia="en-ZA"/>
        </w:rPr>
        <w:t xml:space="preserve">) 80% Zr + 20% </w:t>
      </w:r>
      <w:proofErr w:type="spellStart"/>
      <w:r w:rsidR="00280E13" w:rsidRPr="009C31F6">
        <w:rPr>
          <w:rFonts w:eastAsia="Times New Roman"/>
          <w:lang w:val="en-ZA" w:eastAsia="en-ZA"/>
        </w:rPr>
        <w:t>TiC</w:t>
      </w:r>
      <w:proofErr w:type="spellEnd"/>
      <w:r w:rsidR="00280E13" w:rsidRPr="009C31F6">
        <w:rPr>
          <w:rFonts w:eastAsia="Times New Roman"/>
          <w:lang w:val="en-ZA" w:eastAsia="en-ZA"/>
        </w:rPr>
        <w:t xml:space="preserve"> </w:t>
      </w:r>
      <w:proofErr w:type="gramStart"/>
      <w:r w:rsidR="00280E13" w:rsidRPr="009C31F6">
        <w:rPr>
          <w:rFonts w:eastAsia="Times New Roman"/>
          <w:lang w:val="en-ZA" w:eastAsia="en-ZA"/>
        </w:rPr>
        <w:t>composite</w:t>
      </w:r>
      <w:r w:rsidR="006B02C6" w:rsidRPr="009C31F6">
        <w:rPr>
          <w:rFonts w:eastAsia="Times New Roman"/>
          <w:lang w:val="en-ZA" w:eastAsia="en-ZA"/>
        </w:rPr>
        <w:t>.</w:t>
      </w:r>
      <w:r w:rsidR="00603261" w:rsidRPr="009C31F6">
        <w:t>Scale</w:t>
      </w:r>
      <w:proofErr w:type="gramEnd"/>
      <w:r w:rsidR="00603261" w:rsidRPr="009C31F6">
        <w:t xml:space="preserve"> bar = 10 </w:t>
      </w:r>
      <w:r w:rsidR="00603261" w:rsidRPr="009C31F6">
        <w:lastRenderedPageBreak/>
        <w:t>µm.</w:t>
      </w:r>
    </w:p>
    <w:p w14:paraId="3D499B08" w14:textId="77777777" w:rsidR="008637DD" w:rsidRPr="009C31F6" w:rsidRDefault="008637DD" w:rsidP="0013633B">
      <w:pPr>
        <w:rPr>
          <w:rFonts w:eastAsia="Times New Roman"/>
          <w:lang w:val="en-ZA" w:eastAsia="en-ZA"/>
        </w:rPr>
      </w:pPr>
    </w:p>
    <w:p w14:paraId="4BCD4A70" w14:textId="77777777" w:rsidR="00EF4C62" w:rsidRPr="009C31F6" w:rsidRDefault="00E84E08" w:rsidP="0013633B">
      <w:pPr>
        <w:rPr>
          <w:rFonts w:eastAsia="Times New Roman"/>
          <w:lang w:val="en-ZA" w:eastAsia="en-ZA"/>
        </w:rPr>
      </w:pPr>
      <w:r w:rsidRPr="009C31F6">
        <w:rPr>
          <w:rFonts w:eastAsia="Times New Roman"/>
          <w:b/>
          <w:bCs/>
          <w:lang w:val="en-ZA" w:eastAsia="en-ZA"/>
        </w:rPr>
        <w:t>Figure 8:</w:t>
      </w:r>
      <w:r w:rsidR="00280E13" w:rsidRPr="009C31F6">
        <w:rPr>
          <w:rFonts w:eastAsia="Times New Roman"/>
          <w:b/>
          <w:bCs/>
          <w:lang w:val="en-ZA" w:eastAsia="en-ZA"/>
        </w:rPr>
        <w:t xml:space="preserve"> Wear surface morphology of </w:t>
      </w:r>
      <w:r w:rsidR="00280E13" w:rsidRPr="009C31F6">
        <w:rPr>
          <w:rFonts w:eastAsia="Times New Roman"/>
          <w:b/>
          <w:bCs/>
          <w:lang w:eastAsia="en-ZA"/>
        </w:rPr>
        <w:t>TI</w:t>
      </w:r>
      <w:r w:rsidR="00280E13" w:rsidRPr="009C31F6">
        <w:rPr>
          <w:rFonts w:eastAsia="Times New Roman"/>
          <w:b/>
          <w:bCs/>
          <w:vertAlign w:val="subscript"/>
          <w:lang w:eastAsia="en-ZA"/>
        </w:rPr>
        <w:t>6</w:t>
      </w:r>
      <w:r w:rsidR="00280E13" w:rsidRPr="009C31F6">
        <w:rPr>
          <w:rFonts w:eastAsia="Times New Roman"/>
          <w:b/>
          <w:bCs/>
          <w:lang w:eastAsia="en-ZA"/>
        </w:rPr>
        <w:t>A</w:t>
      </w:r>
      <w:r w:rsidR="00CE67D0" w:rsidRPr="009C31F6">
        <w:rPr>
          <w:rFonts w:eastAsia="Times New Roman"/>
          <w:b/>
          <w:bCs/>
          <w:lang w:eastAsia="en-ZA"/>
        </w:rPr>
        <w:t>l</w:t>
      </w:r>
      <w:r w:rsidR="00280E13" w:rsidRPr="009C31F6">
        <w:rPr>
          <w:rFonts w:eastAsia="Times New Roman"/>
          <w:b/>
          <w:bCs/>
          <w:vertAlign w:val="subscript"/>
          <w:lang w:eastAsia="en-ZA"/>
        </w:rPr>
        <w:t>4</w:t>
      </w:r>
      <w:r w:rsidR="00280E13" w:rsidRPr="009C31F6">
        <w:rPr>
          <w:rFonts w:eastAsia="Times New Roman"/>
          <w:b/>
          <w:bCs/>
          <w:lang w:eastAsia="en-ZA"/>
        </w:rPr>
        <w:t>V</w:t>
      </w:r>
      <w:r w:rsidR="00280E13" w:rsidRPr="009C31F6">
        <w:rPr>
          <w:rFonts w:eastAsia="Times New Roman"/>
          <w:b/>
          <w:bCs/>
          <w:lang w:val="en-ZA" w:eastAsia="en-ZA"/>
        </w:rPr>
        <w:t>–Ti–</w:t>
      </w:r>
      <w:proofErr w:type="spellStart"/>
      <w:r w:rsidR="00280E13" w:rsidRPr="009C31F6">
        <w:rPr>
          <w:rFonts w:eastAsia="Times New Roman"/>
          <w:b/>
          <w:bCs/>
          <w:lang w:val="en-ZA" w:eastAsia="en-ZA"/>
        </w:rPr>
        <w:t>TiC</w:t>
      </w:r>
      <w:proofErr w:type="spellEnd"/>
      <w:r w:rsidR="00280E13" w:rsidRPr="009C31F6">
        <w:rPr>
          <w:rFonts w:eastAsia="Times New Roman"/>
          <w:b/>
          <w:bCs/>
          <w:lang w:val="en-ZA" w:eastAsia="en-ZA"/>
        </w:rPr>
        <w:t xml:space="preserve"> composites.</w:t>
      </w:r>
      <w:r w:rsidR="00280E13" w:rsidRPr="009C31F6">
        <w:rPr>
          <w:rFonts w:eastAsia="Times New Roman"/>
          <w:lang w:val="en-ZA" w:eastAsia="en-ZA"/>
        </w:rPr>
        <w:t xml:space="preserve"> SEM micrographs of worn surfaces for: (</w:t>
      </w:r>
      <w:r w:rsidR="00280E13" w:rsidRPr="009C31F6">
        <w:rPr>
          <w:rFonts w:eastAsia="Times New Roman"/>
          <w:b/>
          <w:lang w:val="en-ZA" w:eastAsia="en-ZA"/>
        </w:rPr>
        <w:t>A</w:t>
      </w:r>
      <w:r w:rsidR="00280E13" w:rsidRPr="009C31F6">
        <w:rPr>
          <w:rFonts w:eastAsia="Times New Roman"/>
          <w:lang w:val="en-ZA" w:eastAsia="en-ZA"/>
        </w:rPr>
        <w:t xml:space="preserve">) 90% Ti + 10% </w:t>
      </w:r>
      <w:proofErr w:type="spellStart"/>
      <w:r w:rsidR="00280E13" w:rsidRPr="009C31F6">
        <w:rPr>
          <w:rFonts w:eastAsia="Times New Roman"/>
          <w:lang w:val="en-ZA" w:eastAsia="en-ZA"/>
        </w:rPr>
        <w:t>TiC</w:t>
      </w:r>
      <w:proofErr w:type="spellEnd"/>
      <w:r w:rsidR="00280E13" w:rsidRPr="009C31F6">
        <w:rPr>
          <w:rFonts w:eastAsia="Times New Roman"/>
          <w:lang w:val="en-ZA" w:eastAsia="en-ZA"/>
        </w:rPr>
        <w:t xml:space="preserve"> composite, and (</w:t>
      </w:r>
      <w:r w:rsidR="00280E13" w:rsidRPr="009C31F6">
        <w:rPr>
          <w:rFonts w:eastAsia="Times New Roman"/>
          <w:b/>
          <w:lang w:val="en-ZA" w:eastAsia="en-ZA"/>
        </w:rPr>
        <w:t>B</w:t>
      </w:r>
      <w:r w:rsidR="00280E13" w:rsidRPr="009C31F6">
        <w:rPr>
          <w:rFonts w:eastAsia="Times New Roman"/>
          <w:lang w:val="en-ZA" w:eastAsia="en-ZA"/>
        </w:rPr>
        <w:t xml:space="preserve">) 80% Ti + 20% </w:t>
      </w:r>
      <w:proofErr w:type="spellStart"/>
      <w:r w:rsidR="00280E13" w:rsidRPr="009C31F6">
        <w:rPr>
          <w:rFonts w:eastAsia="Times New Roman"/>
          <w:lang w:val="en-ZA" w:eastAsia="en-ZA"/>
        </w:rPr>
        <w:t>TiC</w:t>
      </w:r>
      <w:proofErr w:type="spellEnd"/>
      <w:r w:rsidR="00280E13" w:rsidRPr="009C31F6">
        <w:rPr>
          <w:rFonts w:eastAsia="Times New Roman"/>
          <w:lang w:val="en-ZA" w:eastAsia="en-ZA"/>
        </w:rPr>
        <w:t xml:space="preserve"> </w:t>
      </w:r>
      <w:proofErr w:type="gramStart"/>
      <w:r w:rsidR="00280E13" w:rsidRPr="009C31F6">
        <w:rPr>
          <w:rFonts w:eastAsia="Times New Roman"/>
          <w:lang w:val="en-ZA" w:eastAsia="en-ZA"/>
        </w:rPr>
        <w:t>composite.</w:t>
      </w:r>
      <w:r w:rsidR="00603261" w:rsidRPr="009C31F6">
        <w:t>Scale</w:t>
      </w:r>
      <w:proofErr w:type="gramEnd"/>
      <w:r w:rsidR="00603261" w:rsidRPr="009C31F6">
        <w:t xml:space="preserve"> bar = 10 µm.</w:t>
      </w:r>
    </w:p>
    <w:p w14:paraId="1DAD7DEF" w14:textId="77777777" w:rsidR="008637DD" w:rsidRPr="009C31F6" w:rsidRDefault="008637DD" w:rsidP="0013633B">
      <w:pPr>
        <w:rPr>
          <w:rFonts w:eastAsia="Times New Roman"/>
          <w:lang w:val="en-ZA" w:eastAsia="en-ZA"/>
        </w:rPr>
      </w:pPr>
    </w:p>
    <w:p w14:paraId="23C50C19" w14:textId="77777777" w:rsidR="00280E13" w:rsidRPr="009C31F6" w:rsidRDefault="00AB54D5" w:rsidP="0013633B">
      <w:r w:rsidRPr="009C31F6">
        <w:rPr>
          <w:rFonts w:eastAsia="Times New Roman"/>
          <w:b/>
          <w:lang w:val="en-ZA" w:eastAsia="en-ZA"/>
        </w:rPr>
        <w:t>Supplementary Figure 1: Potentiodynamic polarization curves recorded in NaCl/H</w:t>
      </w:r>
      <w:r w:rsidRPr="009C31F6">
        <w:rPr>
          <w:rFonts w:eastAsia="Times New Roman"/>
          <w:b/>
          <w:vertAlign w:val="subscript"/>
          <w:lang w:val="en-ZA" w:eastAsia="en-ZA"/>
        </w:rPr>
        <w:t>2</w:t>
      </w:r>
      <w:r w:rsidRPr="009C31F6">
        <w:rPr>
          <w:rFonts w:eastAsia="Times New Roman"/>
          <w:b/>
          <w:lang w:val="en-ZA" w:eastAsia="en-ZA"/>
        </w:rPr>
        <w:t>SO</w:t>
      </w:r>
      <w:r w:rsidRPr="009C31F6">
        <w:rPr>
          <w:rFonts w:eastAsia="Times New Roman"/>
          <w:b/>
          <w:vertAlign w:val="subscript"/>
          <w:lang w:val="en-ZA" w:eastAsia="en-ZA"/>
        </w:rPr>
        <w:t xml:space="preserve">4 </w:t>
      </w:r>
      <w:r w:rsidRPr="009C31F6">
        <w:rPr>
          <w:rFonts w:eastAsia="Times New Roman"/>
          <w:b/>
          <w:lang w:val="en-ZA" w:eastAsia="en-ZA"/>
        </w:rPr>
        <w:t>electrolyte.</w:t>
      </w:r>
      <w:r w:rsidRPr="009C31F6">
        <w:rPr>
          <w:rFonts w:eastAsia="Times New Roman"/>
          <w:lang w:val="en-ZA" w:eastAsia="en-ZA"/>
        </w:rPr>
        <w:t xml:space="preserve"> (</w:t>
      </w:r>
      <w:r w:rsidRPr="009C31F6">
        <w:rPr>
          <w:rFonts w:eastAsia="Times New Roman"/>
          <w:b/>
          <w:lang w:val="en-ZA" w:eastAsia="en-ZA"/>
        </w:rPr>
        <w:t>A</w:t>
      </w:r>
      <w:r w:rsidRPr="009C31F6">
        <w:rPr>
          <w:rFonts w:eastAsia="Times New Roman"/>
          <w:lang w:val="en-ZA" w:eastAsia="en-ZA"/>
        </w:rPr>
        <w:t>) Polarization curve of the Ti6Al4V substrate. (</w:t>
      </w:r>
      <w:r w:rsidRPr="009C31F6">
        <w:rPr>
          <w:rFonts w:eastAsia="Times New Roman"/>
          <w:b/>
          <w:lang w:val="en-ZA" w:eastAsia="en-ZA"/>
        </w:rPr>
        <w:t>B</w:t>
      </w:r>
      <w:r w:rsidRPr="009C31F6">
        <w:rPr>
          <w:rFonts w:eastAsia="Times New Roman"/>
          <w:lang w:val="en-ZA" w:eastAsia="en-ZA"/>
        </w:rPr>
        <w:t xml:space="preserve">) Polarization curve of the </w:t>
      </w:r>
      <w:r w:rsidR="00581E7E" w:rsidRPr="009C31F6">
        <w:rPr>
          <w:rFonts w:eastAsia="Times New Roman"/>
          <w:bCs/>
          <w:lang w:eastAsia="en-ZA"/>
        </w:rPr>
        <w:t>TI</w:t>
      </w:r>
      <w:r w:rsidR="00581E7E" w:rsidRPr="009C31F6">
        <w:rPr>
          <w:rFonts w:eastAsia="Times New Roman"/>
          <w:bCs/>
          <w:vertAlign w:val="subscript"/>
          <w:lang w:eastAsia="en-ZA"/>
        </w:rPr>
        <w:t>6</w:t>
      </w:r>
      <w:r w:rsidR="00581E7E" w:rsidRPr="009C31F6">
        <w:rPr>
          <w:rFonts w:eastAsia="Times New Roman"/>
          <w:bCs/>
          <w:lang w:eastAsia="en-ZA"/>
        </w:rPr>
        <w:t>Al</w:t>
      </w:r>
      <w:r w:rsidR="00581E7E" w:rsidRPr="009C31F6">
        <w:rPr>
          <w:rFonts w:eastAsia="Times New Roman"/>
          <w:bCs/>
          <w:vertAlign w:val="subscript"/>
          <w:lang w:eastAsia="en-ZA"/>
        </w:rPr>
        <w:t>4</w:t>
      </w:r>
      <w:r w:rsidR="00581E7E" w:rsidRPr="009C31F6">
        <w:rPr>
          <w:rFonts w:eastAsia="Times New Roman"/>
          <w:bCs/>
          <w:lang w:eastAsia="en-ZA"/>
        </w:rPr>
        <w:t>V</w:t>
      </w:r>
      <w:r w:rsidRPr="009C31F6">
        <w:rPr>
          <w:rFonts w:eastAsia="Times New Roman"/>
          <w:lang w:val="en-ZA" w:eastAsia="en-ZA"/>
        </w:rPr>
        <w:t xml:space="preserve">–90%Zr </w:t>
      </w:r>
      <w:proofErr w:type="gramStart"/>
      <w:r w:rsidRPr="009C31F6">
        <w:rPr>
          <w:rFonts w:eastAsia="Times New Roman"/>
          <w:lang w:val="en-ZA" w:eastAsia="en-ZA"/>
        </w:rPr>
        <w:t>composite.</w:t>
      </w:r>
      <w:r w:rsidR="00E2637E" w:rsidRPr="009C31F6">
        <w:rPr>
          <w:rFonts w:eastAsia="Times New Roman"/>
          <w:lang w:eastAsia="en-ZA"/>
        </w:rPr>
        <w:t>(</w:t>
      </w:r>
      <w:proofErr w:type="gramEnd"/>
      <w:r w:rsidR="00E2637E" w:rsidRPr="009C31F6">
        <w:rPr>
          <w:rFonts w:eastAsia="Times New Roman"/>
          <w:b/>
          <w:lang w:eastAsia="en-ZA"/>
        </w:rPr>
        <w:t>C</w:t>
      </w:r>
      <w:r w:rsidR="00E2637E" w:rsidRPr="009C31F6">
        <w:rPr>
          <w:rFonts w:eastAsia="Times New Roman"/>
          <w:lang w:eastAsia="en-ZA"/>
        </w:rPr>
        <w:t>)</w:t>
      </w:r>
      <w:r w:rsidR="00280E13" w:rsidRPr="009C31F6">
        <w:rPr>
          <w:rFonts w:eastAsia="Times New Roman"/>
          <w:bCs/>
          <w:lang w:eastAsia="en-ZA"/>
        </w:rPr>
        <w:t xml:space="preserve">Potentiodynamic </w:t>
      </w:r>
      <w:r w:rsidR="002E79C2" w:rsidRPr="009C31F6">
        <w:rPr>
          <w:rFonts w:eastAsia="Times New Roman"/>
          <w:bCs/>
          <w:lang w:eastAsia="en-ZA"/>
        </w:rPr>
        <w:t>p</w:t>
      </w:r>
      <w:r w:rsidR="00280E13" w:rsidRPr="009C31F6">
        <w:rPr>
          <w:rFonts w:eastAsia="Times New Roman"/>
          <w:bCs/>
          <w:lang w:eastAsia="en-ZA"/>
        </w:rPr>
        <w:t>olarization curve of 90%</w:t>
      </w:r>
      <w:proofErr w:type="gramStart"/>
      <w:r w:rsidR="00280E13" w:rsidRPr="009C31F6">
        <w:rPr>
          <w:rFonts w:eastAsia="Times New Roman"/>
          <w:bCs/>
          <w:lang w:eastAsia="en-ZA"/>
        </w:rPr>
        <w:t>Ti</w:t>
      </w:r>
      <w:r w:rsidR="00CE67D0" w:rsidRPr="009C31F6">
        <w:rPr>
          <w:rFonts w:eastAsia="Times New Roman"/>
          <w:bCs/>
          <w:lang w:eastAsia="en-ZA"/>
        </w:rPr>
        <w:t>.</w:t>
      </w:r>
      <w:r w:rsidR="00CE67D0" w:rsidRPr="009C31F6">
        <w:t>Potentiodynamic</w:t>
      </w:r>
      <w:proofErr w:type="gramEnd"/>
      <w:r w:rsidR="00CE67D0" w:rsidRPr="009C31F6">
        <w:t xml:space="preserve"> polarization curve of the </w:t>
      </w:r>
      <w:r w:rsidR="003C0C35" w:rsidRPr="009C31F6">
        <w:rPr>
          <w:bCs/>
        </w:rPr>
        <w:t>TI</w:t>
      </w:r>
      <w:r w:rsidR="003C0C35" w:rsidRPr="009C31F6">
        <w:rPr>
          <w:bCs/>
          <w:vertAlign w:val="subscript"/>
        </w:rPr>
        <w:t>6</w:t>
      </w:r>
      <w:r w:rsidR="003C0C35" w:rsidRPr="009C31F6">
        <w:rPr>
          <w:bCs/>
        </w:rPr>
        <w:t>Al</w:t>
      </w:r>
      <w:r w:rsidR="003C0C35" w:rsidRPr="009C31F6">
        <w:rPr>
          <w:bCs/>
          <w:vertAlign w:val="subscript"/>
        </w:rPr>
        <w:t>4</w:t>
      </w:r>
      <w:r w:rsidR="003C0C35" w:rsidRPr="009C31F6">
        <w:rPr>
          <w:bCs/>
        </w:rPr>
        <w:t>V</w:t>
      </w:r>
      <w:r w:rsidR="00CE67D0" w:rsidRPr="009C31F6">
        <w:t xml:space="preserve">–90%Ti composite recorded in NaCl/H₂SO₄ </w:t>
      </w:r>
      <w:proofErr w:type="gramStart"/>
      <w:r w:rsidR="00CE67D0" w:rsidRPr="009C31F6">
        <w:t>electrolyte.</w:t>
      </w:r>
      <w:r w:rsidR="00E2637E" w:rsidRPr="009C31F6">
        <w:rPr>
          <w:rFonts w:eastAsia="Times New Roman"/>
          <w:lang w:eastAsia="en-ZA"/>
        </w:rPr>
        <w:t>(</w:t>
      </w:r>
      <w:proofErr w:type="gramEnd"/>
      <w:r w:rsidR="00E2637E" w:rsidRPr="009C31F6">
        <w:rPr>
          <w:rFonts w:eastAsia="Times New Roman"/>
          <w:b/>
          <w:lang w:eastAsia="en-ZA"/>
        </w:rPr>
        <w:t>D</w:t>
      </w:r>
      <w:r w:rsidR="00E2637E" w:rsidRPr="009C31F6">
        <w:rPr>
          <w:rFonts w:eastAsia="Times New Roman"/>
          <w:lang w:eastAsia="en-ZA"/>
        </w:rPr>
        <w:t>)</w:t>
      </w:r>
      <w:r w:rsidR="00280E13" w:rsidRPr="009C31F6">
        <w:rPr>
          <w:rFonts w:eastAsia="Times New Roman"/>
          <w:bCs/>
          <w:lang w:eastAsia="en-ZA"/>
        </w:rPr>
        <w:t xml:space="preserve">Potentiodynamic </w:t>
      </w:r>
      <w:r w:rsidR="002E79C2" w:rsidRPr="009C31F6">
        <w:rPr>
          <w:rFonts w:eastAsia="Times New Roman"/>
          <w:bCs/>
          <w:lang w:eastAsia="en-ZA"/>
        </w:rPr>
        <w:t>p</w:t>
      </w:r>
      <w:r w:rsidR="00280E13" w:rsidRPr="009C31F6">
        <w:rPr>
          <w:rFonts w:eastAsia="Times New Roman"/>
          <w:bCs/>
          <w:lang w:eastAsia="en-ZA"/>
        </w:rPr>
        <w:t>olarization curve of 70%</w:t>
      </w:r>
      <w:proofErr w:type="gramStart"/>
      <w:r w:rsidR="00280E13" w:rsidRPr="009C31F6">
        <w:rPr>
          <w:rFonts w:eastAsia="Times New Roman"/>
          <w:bCs/>
          <w:lang w:eastAsia="en-ZA"/>
        </w:rPr>
        <w:t>Ti</w:t>
      </w:r>
      <w:r w:rsidR="00CE67D0" w:rsidRPr="009C31F6">
        <w:rPr>
          <w:rFonts w:eastAsia="Times New Roman"/>
          <w:bCs/>
          <w:lang w:eastAsia="en-ZA"/>
        </w:rPr>
        <w:t>.</w:t>
      </w:r>
      <w:r w:rsidR="00CE67D0" w:rsidRPr="009C31F6">
        <w:t>Potentiodynamic</w:t>
      </w:r>
      <w:proofErr w:type="gramEnd"/>
      <w:r w:rsidR="00CE67D0" w:rsidRPr="009C31F6">
        <w:t xml:space="preserve"> polarization curve of the </w:t>
      </w:r>
      <w:r w:rsidR="003C0C35" w:rsidRPr="009C31F6">
        <w:rPr>
          <w:bCs/>
        </w:rPr>
        <w:t>TI</w:t>
      </w:r>
      <w:r w:rsidR="003C0C35" w:rsidRPr="009C31F6">
        <w:rPr>
          <w:bCs/>
          <w:vertAlign w:val="subscript"/>
        </w:rPr>
        <w:t>6</w:t>
      </w:r>
      <w:r w:rsidR="003C0C35" w:rsidRPr="009C31F6">
        <w:rPr>
          <w:bCs/>
        </w:rPr>
        <w:t>Al</w:t>
      </w:r>
      <w:r w:rsidR="003C0C35" w:rsidRPr="009C31F6">
        <w:rPr>
          <w:bCs/>
          <w:vertAlign w:val="subscript"/>
        </w:rPr>
        <w:t>4</w:t>
      </w:r>
      <w:r w:rsidR="003C0C35" w:rsidRPr="009C31F6">
        <w:rPr>
          <w:bCs/>
        </w:rPr>
        <w:t>V</w:t>
      </w:r>
      <w:r w:rsidR="00CE67D0" w:rsidRPr="009C31F6">
        <w:t>–70%Ti composite recorded in NaCl/H₂SO₄ electrolyte.</w:t>
      </w:r>
    </w:p>
    <w:p w14:paraId="596DDF7E" w14:textId="77777777" w:rsidR="00237628" w:rsidRPr="009C31F6" w:rsidRDefault="00237628" w:rsidP="0013633B">
      <w:pPr>
        <w:rPr>
          <w:rFonts w:eastAsia="Times New Roman"/>
          <w:lang w:eastAsia="en-ZA"/>
        </w:rPr>
      </w:pPr>
    </w:p>
    <w:p w14:paraId="6723B864" w14:textId="77777777" w:rsidR="00280E13" w:rsidRPr="009C31F6" w:rsidRDefault="00EF4C62" w:rsidP="0013633B">
      <w:pPr>
        <w:rPr>
          <w:rFonts w:eastAsia="Times New Roman"/>
          <w:b/>
          <w:bCs/>
          <w:lang w:eastAsia="en-ZA" w:bidi="en-US"/>
        </w:rPr>
      </w:pPr>
      <w:r w:rsidRPr="009C31F6">
        <w:rPr>
          <w:rFonts w:eastAsia="Times New Roman"/>
          <w:b/>
          <w:bCs/>
          <w:lang w:eastAsia="en-ZA" w:bidi="en-US"/>
        </w:rPr>
        <w:t xml:space="preserve">Supplementary Figure 2: </w:t>
      </w:r>
      <w:r w:rsidR="00280E13" w:rsidRPr="009C31F6">
        <w:rPr>
          <w:rFonts w:eastAsia="Times New Roman"/>
          <w:b/>
          <w:bCs/>
          <w:lang w:val="en-ZA" w:eastAsia="en-ZA"/>
        </w:rPr>
        <w:t xml:space="preserve">Open circuit potential (OCP) of </w:t>
      </w:r>
      <w:r w:rsidR="00280E13" w:rsidRPr="009C31F6">
        <w:rPr>
          <w:rFonts w:eastAsia="Times New Roman"/>
          <w:b/>
          <w:bCs/>
          <w:lang w:eastAsia="en-ZA"/>
        </w:rPr>
        <w:t>TI</w:t>
      </w:r>
      <w:r w:rsidR="00280E13" w:rsidRPr="009C31F6">
        <w:rPr>
          <w:rFonts w:eastAsia="Times New Roman"/>
          <w:b/>
          <w:bCs/>
          <w:vertAlign w:val="subscript"/>
          <w:lang w:eastAsia="en-ZA"/>
        </w:rPr>
        <w:t>6</w:t>
      </w:r>
      <w:r w:rsidR="00280E13" w:rsidRPr="009C31F6">
        <w:rPr>
          <w:rFonts w:eastAsia="Times New Roman"/>
          <w:b/>
          <w:bCs/>
          <w:lang w:eastAsia="en-ZA"/>
        </w:rPr>
        <w:t>A</w:t>
      </w:r>
      <w:r w:rsidR="00CE67D0" w:rsidRPr="009C31F6">
        <w:rPr>
          <w:rFonts w:eastAsia="Times New Roman"/>
          <w:b/>
          <w:bCs/>
          <w:lang w:eastAsia="en-ZA"/>
        </w:rPr>
        <w:t>l</w:t>
      </w:r>
      <w:r w:rsidR="00280E13" w:rsidRPr="009C31F6">
        <w:rPr>
          <w:rFonts w:eastAsia="Times New Roman"/>
          <w:b/>
          <w:bCs/>
          <w:vertAlign w:val="subscript"/>
          <w:lang w:eastAsia="en-ZA"/>
        </w:rPr>
        <w:t>4</w:t>
      </w:r>
      <w:r w:rsidR="00280E13" w:rsidRPr="009C31F6">
        <w:rPr>
          <w:rFonts w:eastAsia="Times New Roman"/>
          <w:b/>
          <w:bCs/>
          <w:lang w:eastAsia="en-ZA"/>
        </w:rPr>
        <w:t xml:space="preserve">V </w:t>
      </w:r>
      <w:r w:rsidR="00280E13" w:rsidRPr="009C31F6">
        <w:rPr>
          <w:rFonts w:eastAsia="Times New Roman"/>
          <w:b/>
          <w:bCs/>
          <w:lang w:val="en-ZA" w:eastAsia="en-ZA"/>
        </w:rPr>
        <w:t xml:space="preserve">and </w:t>
      </w:r>
      <w:r w:rsidR="003C0C35" w:rsidRPr="009C31F6">
        <w:rPr>
          <w:b/>
          <w:bCs/>
        </w:rPr>
        <w:t>TI</w:t>
      </w:r>
      <w:r w:rsidR="003C0C35" w:rsidRPr="009C31F6">
        <w:rPr>
          <w:b/>
          <w:bCs/>
          <w:vertAlign w:val="subscript"/>
        </w:rPr>
        <w:t>6</w:t>
      </w:r>
      <w:r w:rsidR="003C0C35" w:rsidRPr="009C31F6">
        <w:rPr>
          <w:b/>
          <w:bCs/>
        </w:rPr>
        <w:t>Al</w:t>
      </w:r>
      <w:r w:rsidR="003C0C35" w:rsidRPr="009C31F6">
        <w:rPr>
          <w:b/>
          <w:bCs/>
          <w:vertAlign w:val="subscript"/>
        </w:rPr>
        <w:t>4</w:t>
      </w:r>
      <w:r w:rsidR="003C0C35" w:rsidRPr="009C31F6">
        <w:rPr>
          <w:b/>
          <w:bCs/>
        </w:rPr>
        <w:t>V</w:t>
      </w:r>
      <w:r w:rsidR="00280E13" w:rsidRPr="009C31F6">
        <w:rPr>
          <w:rFonts w:eastAsia="Times New Roman"/>
          <w:b/>
          <w:bCs/>
          <w:lang w:val="en-ZA" w:eastAsia="en-ZA"/>
        </w:rPr>
        <w:t>/Zr–</w:t>
      </w:r>
      <w:proofErr w:type="spellStart"/>
      <w:r w:rsidR="00280E13" w:rsidRPr="009C31F6">
        <w:rPr>
          <w:rFonts w:eastAsia="Times New Roman"/>
          <w:b/>
          <w:bCs/>
          <w:lang w:val="en-ZA" w:eastAsia="en-ZA"/>
        </w:rPr>
        <w:t>TiC</w:t>
      </w:r>
      <w:proofErr w:type="spellEnd"/>
      <w:r w:rsidR="00280E13" w:rsidRPr="009C31F6">
        <w:rPr>
          <w:rFonts w:eastAsia="Times New Roman"/>
          <w:b/>
          <w:bCs/>
          <w:lang w:val="en-ZA" w:eastAsia="en-ZA"/>
        </w:rPr>
        <w:t xml:space="preserve"> </w:t>
      </w:r>
      <w:proofErr w:type="gramStart"/>
      <w:r w:rsidR="00280E13" w:rsidRPr="009C31F6">
        <w:rPr>
          <w:rFonts w:eastAsia="Times New Roman"/>
          <w:b/>
          <w:bCs/>
          <w:lang w:val="en-ZA" w:eastAsia="en-ZA"/>
        </w:rPr>
        <w:t>composites.</w:t>
      </w:r>
      <w:r w:rsidR="00CE67D0" w:rsidRPr="009C31F6">
        <w:t>Open</w:t>
      </w:r>
      <w:proofErr w:type="gramEnd"/>
      <w:r w:rsidR="00CE67D0" w:rsidRPr="009C31F6">
        <w:t xml:space="preserve"> circuit potential (OCP) evolution of </w:t>
      </w:r>
      <w:r w:rsidR="003C0C35" w:rsidRPr="009C31F6">
        <w:rPr>
          <w:bCs/>
        </w:rPr>
        <w:t>TI</w:t>
      </w:r>
      <w:r w:rsidR="003C0C35" w:rsidRPr="009C31F6">
        <w:rPr>
          <w:bCs/>
          <w:vertAlign w:val="subscript"/>
        </w:rPr>
        <w:t>6</w:t>
      </w:r>
      <w:r w:rsidR="003C0C35" w:rsidRPr="009C31F6">
        <w:rPr>
          <w:bCs/>
        </w:rPr>
        <w:t>Al</w:t>
      </w:r>
      <w:r w:rsidR="003C0C35" w:rsidRPr="009C31F6">
        <w:rPr>
          <w:bCs/>
          <w:vertAlign w:val="subscript"/>
        </w:rPr>
        <w:t>4</w:t>
      </w:r>
      <w:r w:rsidR="003C0C35" w:rsidRPr="009C31F6">
        <w:rPr>
          <w:bCs/>
        </w:rPr>
        <w:t>V</w:t>
      </w:r>
      <w:r w:rsidR="00CE67D0" w:rsidRPr="009C31F6">
        <w:t xml:space="preserve">substrate and </w:t>
      </w:r>
      <w:r w:rsidR="003C0C35" w:rsidRPr="009C31F6">
        <w:rPr>
          <w:bCs/>
        </w:rPr>
        <w:t>TI</w:t>
      </w:r>
      <w:r w:rsidR="003C0C35" w:rsidRPr="009C31F6">
        <w:rPr>
          <w:bCs/>
          <w:vertAlign w:val="subscript"/>
        </w:rPr>
        <w:t>6</w:t>
      </w:r>
      <w:r w:rsidR="003C0C35" w:rsidRPr="009C31F6">
        <w:rPr>
          <w:bCs/>
        </w:rPr>
        <w:t>Al</w:t>
      </w:r>
      <w:r w:rsidR="003C0C35" w:rsidRPr="009C31F6">
        <w:rPr>
          <w:bCs/>
          <w:vertAlign w:val="subscript"/>
        </w:rPr>
        <w:t>4</w:t>
      </w:r>
      <w:r w:rsidR="003C0C35" w:rsidRPr="009C31F6">
        <w:rPr>
          <w:bCs/>
        </w:rPr>
        <w:t>V</w:t>
      </w:r>
      <w:r w:rsidR="00CE67D0" w:rsidRPr="009C31F6">
        <w:t>/Zr–</w:t>
      </w:r>
      <w:proofErr w:type="spellStart"/>
      <w:r w:rsidR="00CE67D0" w:rsidRPr="009C31F6">
        <w:t>TiC</w:t>
      </w:r>
      <w:proofErr w:type="spellEnd"/>
      <w:r w:rsidR="00CE67D0" w:rsidRPr="009C31F6">
        <w:t xml:space="preserve"> composites measured as a function of immersion time in NaCl/H₂SO₄ solution at room temperature.</w:t>
      </w:r>
    </w:p>
    <w:p w14:paraId="6065C970" w14:textId="77777777" w:rsidR="00237628" w:rsidRPr="009C31F6" w:rsidRDefault="00237628" w:rsidP="0013633B">
      <w:pPr>
        <w:rPr>
          <w:rFonts w:eastAsia="Times New Roman"/>
          <w:lang w:val="en-ZA" w:eastAsia="en-ZA"/>
        </w:rPr>
      </w:pPr>
    </w:p>
    <w:p w14:paraId="3BEDCA38" w14:textId="77777777" w:rsidR="00280E13" w:rsidRPr="009C31F6" w:rsidRDefault="006B02C6" w:rsidP="0013633B">
      <w:r w:rsidRPr="009C31F6">
        <w:rPr>
          <w:rFonts w:eastAsia="Times New Roman"/>
          <w:b/>
          <w:bCs/>
          <w:lang w:eastAsia="en-ZA" w:bidi="en-US"/>
        </w:rPr>
        <w:t>Supplementary Figure 3</w:t>
      </w:r>
      <w:r w:rsidR="00CD740C" w:rsidRPr="009C31F6">
        <w:rPr>
          <w:rFonts w:eastAsia="Times New Roman"/>
          <w:b/>
          <w:bCs/>
          <w:lang w:val="en-ZA" w:eastAsia="en-ZA"/>
        </w:rPr>
        <w:t>:</w:t>
      </w:r>
      <w:r w:rsidR="00280E13" w:rsidRPr="009C31F6">
        <w:rPr>
          <w:rFonts w:eastAsia="Times New Roman"/>
          <w:b/>
          <w:bCs/>
          <w:lang w:val="en-ZA" w:eastAsia="en-ZA"/>
        </w:rPr>
        <w:t xml:space="preserve"> Open circuit potential (OCP) of </w:t>
      </w:r>
      <w:r w:rsidR="003C0C35" w:rsidRPr="009C31F6">
        <w:rPr>
          <w:rFonts w:eastAsia="Times New Roman"/>
          <w:b/>
          <w:bCs/>
          <w:lang w:eastAsia="en-ZA"/>
        </w:rPr>
        <w:t>TI</w:t>
      </w:r>
      <w:r w:rsidR="003C0C35" w:rsidRPr="009C31F6">
        <w:rPr>
          <w:rFonts w:eastAsia="Times New Roman"/>
          <w:b/>
          <w:bCs/>
          <w:vertAlign w:val="subscript"/>
          <w:lang w:eastAsia="en-ZA"/>
        </w:rPr>
        <w:t>6</w:t>
      </w:r>
      <w:r w:rsidR="003C0C35" w:rsidRPr="009C31F6">
        <w:rPr>
          <w:rFonts w:eastAsia="Times New Roman"/>
          <w:b/>
          <w:bCs/>
          <w:lang w:eastAsia="en-ZA"/>
        </w:rPr>
        <w:t>Al</w:t>
      </w:r>
      <w:r w:rsidR="003C0C35" w:rsidRPr="009C31F6">
        <w:rPr>
          <w:rFonts w:eastAsia="Times New Roman"/>
          <w:b/>
          <w:bCs/>
          <w:vertAlign w:val="subscript"/>
          <w:lang w:eastAsia="en-ZA"/>
        </w:rPr>
        <w:t>4</w:t>
      </w:r>
      <w:r w:rsidR="003C0C35" w:rsidRPr="009C31F6">
        <w:rPr>
          <w:rFonts w:eastAsia="Times New Roman"/>
          <w:b/>
          <w:bCs/>
          <w:lang w:eastAsia="en-ZA"/>
        </w:rPr>
        <w:t>V</w:t>
      </w:r>
      <w:r w:rsidR="00280E13" w:rsidRPr="009C31F6">
        <w:rPr>
          <w:rFonts w:eastAsia="Times New Roman"/>
          <w:b/>
          <w:bCs/>
          <w:lang w:val="en-ZA" w:eastAsia="en-ZA"/>
        </w:rPr>
        <w:t xml:space="preserve">and laser cladded </w:t>
      </w:r>
      <w:r w:rsidR="003C0C35" w:rsidRPr="009C31F6">
        <w:rPr>
          <w:rFonts w:eastAsia="Times New Roman"/>
          <w:b/>
          <w:bCs/>
          <w:lang w:eastAsia="en-ZA"/>
        </w:rPr>
        <w:t>TI</w:t>
      </w:r>
      <w:r w:rsidR="003C0C35" w:rsidRPr="009C31F6">
        <w:rPr>
          <w:rFonts w:eastAsia="Times New Roman"/>
          <w:b/>
          <w:bCs/>
          <w:vertAlign w:val="subscript"/>
          <w:lang w:eastAsia="en-ZA"/>
        </w:rPr>
        <w:t>6</w:t>
      </w:r>
      <w:r w:rsidR="003C0C35" w:rsidRPr="009C31F6">
        <w:rPr>
          <w:rFonts w:eastAsia="Times New Roman"/>
          <w:b/>
          <w:bCs/>
          <w:lang w:eastAsia="en-ZA"/>
        </w:rPr>
        <w:t>Al</w:t>
      </w:r>
      <w:r w:rsidR="003C0C35" w:rsidRPr="009C31F6">
        <w:rPr>
          <w:rFonts w:eastAsia="Times New Roman"/>
          <w:b/>
          <w:bCs/>
          <w:vertAlign w:val="subscript"/>
          <w:lang w:eastAsia="en-ZA"/>
        </w:rPr>
        <w:t>4</w:t>
      </w:r>
      <w:r w:rsidR="003C0C35" w:rsidRPr="009C31F6">
        <w:rPr>
          <w:rFonts w:eastAsia="Times New Roman"/>
          <w:b/>
          <w:bCs/>
          <w:lang w:eastAsia="en-ZA"/>
        </w:rPr>
        <w:t>V</w:t>
      </w:r>
      <w:r w:rsidR="00280E13" w:rsidRPr="009C31F6">
        <w:rPr>
          <w:rFonts w:eastAsia="Times New Roman"/>
          <w:b/>
          <w:bCs/>
          <w:lang w:val="en-ZA" w:eastAsia="en-ZA"/>
        </w:rPr>
        <w:t>/Ti–</w:t>
      </w:r>
      <w:proofErr w:type="spellStart"/>
      <w:r w:rsidR="00280E13" w:rsidRPr="009C31F6">
        <w:rPr>
          <w:rFonts w:eastAsia="Times New Roman"/>
          <w:b/>
          <w:bCs/>
          <w:lang w:val="en-ZA" w:eastAsia="en-ZA"/>
        </w:rPr>
        <w:t>TiC</w:t>
      </w:r>
      <w:proofErr w:type="spellEnd"/>
      <w:r w:rsidR="00280E13" w:rsidRPr="009C31F6">
        <w:rPr>
          <w:rFonts w:eastAsia="Times New Roman"/>
          <w:b/>
          <w:bCs/>
          <w:lang w:val="en-ZA" w:eastAsia="en-ZA"/>
        </w:rPr>
        <w:t xml:space="preserve"> </w:t>
      </w:r>
      <w:proofErr w:type="gramStart"/>
      <w:r w:rsidR="00280E13" w:rsidRPr="009C31F6">
        <w:rPr>
          <w:rFonts w:eastAsia="Times New Roman"/>
          <w:b/>
          <w:bCs/>
          <w:lang w:val="en-ZA" w:eastAsia="en-ZA"/>
        </w:rPr>
        <w:t>composites.</w:t>
      </w:r>
      <w:r w:rsidR="00CE67D0" w:rsidRPr="009C31F6">
        <w:t>Open</w:t>
      </w:r>
      <w:proofErr w:type="gramEnd"/>
      <w:r w:rsidR="00CE67D0" w:rsidRPr="009C31F6">
        <w:t xml:space="preserve"> circuit potential (OCP) evolution of </w:t>
      </w:r>
      <w:r w:rsidR="003C0C35" w:rsidRPr="009C31F6">
        <w:rPr>
          <w:bCs/>
        </w:rPr>
        <w:t>TI</w:t>
      </w:r>
      <w:r w:rsidR="003C0C35" w:rsidRPr="009C31F6">
        <w:rPr>
          <w:bCs/>
          <w:vertAlign w:val="subscript"/>
        </w:rPr>
        <w:t>6</w:t>
      </w:r>
      <w:r w:rsidR="003C0C35" w:rsidRPr="009C31F6">
        <w:rPr>
          <w:bCs/>
        </w:rPr>
        <w:t>Al</w:t>
      </w:r>
      <w:r w:rsidR="003C0C35" w:rsidRPr="009C31F6">
        <w:rPr>
          <w:bCs/>
          <w:vertAlign w:val="subscript"/>
        </w:rPr>
        <w:t>4</w:t>
      </w:r>
      <w:r w:rsidR="003C0C35" w:rsidRPr="009C31F6">
        <w:rPr>
          <w:bCs/>
        </w:rPr>
        <w:t>V</w:t>
      </w:r>
      <w:r w:rsidR="00CE67D0" w:rsidRPr="009C31F6">
        <w:t xml:space="preserve">substrate and laser-cladded </w:t>
      </w:r>
      <w:r w:rsidR="003C0C35" w:rsidRPr="009C31F6">
        <w:rPr>
          <w:bCs/>
        </w:rPr>
        <w:t>TI</w:t>
      </w:r>
      <w:r w:rsidR="003C0C35" w:rsidRPr="009C31F6">
        <w:rPr>
          <w:bCs/>
          <w:vertAlign w:val="subscript"/>
        </w:rPr>
        <w:t>6</w:t>
      </w:r>
      <w:r w:rsidR="003C0C35" w:rsidRPr="009C31F6">
        <w:rPr>
          <w:bCs/>
        </w:rPr>
        <w:t>Al</w:t>
      </w:r>
      <w:r w:rsidR="003C0C35" w:rsidRPr="009C31F6">
        <w:rPr>
          <w:bCs/>
          <w:vertAlign w:val="subscript"/>
        </w:rPr>
        <w:t>4</w:t>
      </w:r>
      <w:r w:rsidR="003C0C35" w:rsidRPr="009C31F6">
        <w:rPr>
          <w:bCs/>
        </w:rPr>
        <w:t>V</w:t>
      </w:r>
      <w:r w:rsidR="00CE67D0" w:rsidRPr="009C31F6">
        <w:t>/Ti–</w:t>
      </w:r>
      <w:proofErr w:type="spellStart"/>
      <w:r w:rsidR="00CE67D0" w:rsidRPr="009C31F6">
        <w:t>TiC</w:t>
      </w:r>
      <w:proofErr w:type="spellEnd"/>
      <w:r w:rsidR="00CE67D0" w:rsidRPr="009C31F6">
        <w:t xml:space="preserve"> composites during immersion in NaCl/H₂SO₄ electrolyte.</w:t>
      </w:r>
    </w:p>
    <w:p w14:paraId="2C739BD7" w14:textId="77777777" w:rsidR="00237628" w:rsidRPr="009C31F6" w:rsidRDefault="00237628" w:rsidP="0013633B">
      <w:pPr>
        <w:rPr>
          <w:rFonts w:eastAsia="Times New Roman"/>
          <w:lang w:val="en-ZA" w:eastAsia="en-ZA"/>
        </w:rPr>
      </w:pPr>
    </w:p>
    <w:p w14:paraId="6A2E443F" w14:textId="77777777" w:rsidR="00FC60B2" w:rsidRDefault="006B02C6" w:rsidP="0013633B">
      <w:pPr>
        <w:pStyle w:val="NormalWeb"/>
        <w:rPr>
          <w:rFonts w:ascii="Calibri" w:eastAsia="Times New Roman" w:hAnsi="Calibri" w:cs="Calibri"/>
          <w:lang w:val="en-ZA" w:eastAsia="en-ZA"/>
        </w:rPr>
      </w:pPr>
      <w:r w:rsidRPr="009C31F6">
        <w:rPr>
          <w:rFonts w:ascii="Calibri" w:eastAsia="Times New Roman" w:hAnsi="Calibri" w:cs="Calibri"/>
          <w:b/>
          <w:bCs/>
          <w:lang w:eastAsia="en-ZA" w:bidi="en-US"/>
        </w:rPr>
        <w:t>Supplementary Figure 4</w:t>
      </w:r>
      <w:r w:rsidR="00E84E08" w:rsidRPr="009C31F6">
        <w:rPr>
          <w:rFonts w:ascii="Calibri" w:eastAsia="Times New Roman" w:hAnsi="Calibri" w:cs="Calibri"/>
          <w:b/>
          <w:bCs/>
          <w:lang w:val="en-ZA" w:eastAsia="en-ZA"/>
        </w:rPr>
        <w:t>:</w:t>
      </w:r>
      <w:r w:rsidR="00280E13" w:rsidRPr="009C31F6">
        <w:rPr>
          <w:rFonts w:ascii="Calibri" w:eastAsia="Times New Roman" w:hAnsi="Calibri" w:cs="Calibri"/>
          <w:b/>
          <w:bCs/>
          <w:lang w:val="en-ZA" w:eastAsia="en-ZA"/>
        </w:rPr>
        <w:t xml:space="preserve"> X</w:t>
      </w:r>
      <w:r w:rsidR="00581E7E" w:rsidRPr="009C31F6">
        <w:rPr>
          <w:rFonts w:ascii="Calibri" w:eastAsia="Times New Roman" w:hAnsi="Calibri" w:cs="Calibri"/>
          <w:b/>
          <w:bCs/>
          <w:lang w:val="en-ZA" w:eastAsia="en-ZA"/>
        </w:rPr>
        <w:t>–</w:t>
      </w:r>
      <w:r w:rsidR="00280E13" w:rsidRPr="009C31F6">
        <w:rPr>
          <w:rFonts w:ascii="Calibri" w:eastAsia="Times New Roman" w:hAnsi="Calibri" w:cs="Calibri"/>
          <w:b/>
          <w:bCs/>
          <w:lang w:val="en-ZA" w:eastAsia="en-ZA"/>
        </w:rPr>
        <w:t>ray diffraction (XRD) patterns of substrate and laser</w:t>
      </w:r>
      <w:r w:rsidR="00581E7E" w:rsidRPr="009C31F6">
        <w:rPr>
          <w:rFonts w:ascii="Calibri" w:eastAsia="Times New Roman" w:hAnsi="Calibri" w:cs="Calibri"/>
          <w:b/>
          <w:bCs/>
          <w:lang w:val="en-ZA" w:eastAsia="en-ZA"/>
        </w:rPr>
        <w:t>–</w:t>
      </w:r>
      <w:r w:rsidR="00280E13" w:rsidRPr="009C31F6">
        <w:rPr>
          <w:rFonts w:ascii="Calibri" w:eastAsia="Times New Roman" w:hAnsi="Calibri" w:cs="Calibri"/>
          <w:b/>
          <w:bCs/>
          <w:lang w:val="en-ZA" w:eastAsia="en-ZA"/>
        </w:rPr>
        <w:t>cladded surfaces.</w:t>
      </w:r>
      <w:r w:rsidR="00CE67D0" w:rsidRPr="009C31F6">
        <w:rPr>
          <w:rFonts w:ascii="Calibri" w:eastAsia="Times New Roman" w:hAnsi="Calibri" w:cs="Calibri"/>
          <w:lang w:val="en-ZA" w:eastAsia="en-ZA"/>
        </w:rPr>
        <w:t>X</w:t>
      </w:r>
      <w:r w:rsidR="00297C56" w:rsidRPr="009C31F6">
        <w:rPr>
          <w:rFonts w:ascii="Calibri" w:eastAsia="Times New Roman" w:hAnsi="Calibri" w:cs="Calibri"/>
          <w:bCs/>
          <w:lang w:val="en-ZA" w:eastAsia="en-ZA"/>
        </w:rPr>
        <w:t>–</w:t>
      </w:r>
      <w:r w:rsidR="00CE67D0" w:rsidRPr="009C31F6">
        <w:rPr>
          <w:rFonts w:ascii="Calibri" w:eastAsia="Times New Roman" w:hAnsi="Calibri" w:cs="Calibri"/>
          <w:lang w:val="en-ZA" w:eastAsia="en-ZA"/>
        </w:rPr>
        <w:t xml:space="preserve">ray diffraction (XRD) patterns of </w:t>
      </w:r>
      <w:r w:rsidR="003C0C35" w:rsidRPr="009C31F6">
        <w:rPr>
          <w:rFonts w:ascii="Calibri" w:hAnsi="Calibri" w:cs="Calibri"/>
          <w:bCs/>
        </w:rPr>
        <w:t>TI</w:t>
      </w:r>
      <w:r w:rsidR="003C0C35" w:rsidRPr="009C31F6">
        <w:rPr>
          <w:rFonts w:ascii="Calibri" w:hAnsi="Calibri" w:cs="Calibri"/>
          <w:bCs/>
          <w:vertAlign w:val="subscript"/>
        </w:rPr>
        <w:t>6</w:t>
      </w:r>
      <w:r w:rsidR="003C0C35" w:rsidRPr="009C31F6">
        <w:rPr>
          <w:rFonts w:ascii="Calibri" w:hAnsi="Calibri" w:cs="Calibri"/>
          <w:bCs/>
        </w:rPr>
        <w:t>Al</w:t>
      </w:r>
      <w:r w:rsidR="003C0C35" w:rsidRPr="009C31F6">
        <w:rPr>
          <w:rFonts w:ascii="Calibri" w:hAnsi="Calibri" w:cs="Calibri"/>
          <w:bCs/>
          <w:vertAlign w:val="subscript"/>
        </w:rPr>
        <w:t>4</w:t>
      </w:r>
      <w:r w:rsidR="003C0C35" w:rsidRPr="009C31F6">
        <w:rPr>
          <w:rFonts w:ascii="Calibri" w:hAnsi="Calibri" w:cs="Calibri"/>
          <w:bCs/>
        </w:rPr>
        <w:t>V</w:t>
      </w:r>
      <w:r w:rsidR="00CE67D0" w:rsidRPr="009C31F6">
        <w:rPr>
          <w:rFonts w:ascii="Calibri" w:eastAsia="Times New Roman" w:hAnsi="Calibri" w:cs="Calibri"/>
          <w:lang w:val="en-ZA" w:eastAsia="en-ZA"/>
        </w:rPr>
        <w:t>substrate and laser</w:t>
      </w:r>
      <w:r w:rsidR="00297C56" w:rsidRPr="009C31F6">
        <w:rPr>
          <w:rFonts w:ascii="Calibri" w:eastAsia="Times New Roman" w:hAnsi="Calibri" w:cs="Calibri"/>
          <w:bCs/>
          <w:lang w:val="en-ZA" w:eastAsia="en-ZA"/>
        </w:rPr>
        <w:t>–</w:t>
      </w:r>
      <w:r w:rsidR="00CE67D0" w:rsidRPr="009C31F6">
        <w:rPr>
          <w:rFonts w:ascii="Calibri" w:eastAsia="Times New Roman" w:hAnsi="Calibri" w:cs="Calibri"/>
          <w:lang w:val="en-ZA" w:eastAsia="en-ZA"/>
        </w:rPr>
        <w:t>cladded composite surfaces, showing phase evolution after surface modification</w:t>
      </w:r>
      <w:r w:rsidR="00FC60B2" w:rsidRPr="009C31F6">
        <w:rPr>
          <w:rFonts w:ascii="Calibri" w:eastAsia="Times New Roman" w:hAnsi="Calibri" w:cs="Calibri"/>
          <w:lang w:val="en-ZA" w:eastAsia="en-ZA"/>
        </w:rPr>
        <w:t>.</w:t>
      </w:r>
    </w:p>
    <w:p w14:paraId="0BFD071F" w14:textId="77777777" w:rsidR="0009113E" w:rsidRDefault="0009113E" w:rsidP="0013633B">
      <w:pPr>
        <w:pStyle w:val="NormalWeb"/>
        <w:rPr>
          <w:rFonts w:ascii="Calibri" w:eastAsia="Times New Roman" w:hAnsi="Calibri" w:cs="Calibri"/>
          <w:lang w:val="en-ZA" w:eastAsia="en-ZA"/>
        </w:rPr>
      </w:pPr>
    </w:p>
    <w:p w14:paraId="0506E8C3" w14:textId="77777777" w:rsidR="0009113E" w:rsidRDefault="0009113E" w:rsidP="0013633B">
      <w:pPr>
        <w:pStyle w:val="NormalWeb"/>
        <w:rPr>
          <w:rFonts w:ascii="Calibri" w:hAnsi="Calibri" w:cs="Calibri"/>
          <w:bCs/>
          <w:color w:val="000000" w:themeColor="text1"/>
          <w:lang w:val="en-ZA"/>
        </w:rPr>
      </w:pPr>
      <w:r w:rsidRPr="002750B0">
        <w:rPr>
          <w:rFonts w:ascii="Calibri" w:eastAsia="Times New Roman" w:hAnsi="Calibri" w:cs="Calibri"/>
          <w:b/>
          <w:bCs/>
          <w:lang w:val="en-ZA" w:eastAsia="en-ZA"/>
        </w:rPr>
        <w:t xml:space="preserve">Supplementary Figure 5: </w:t>
      </w:r>
      <w:r w:rsidR="00133FF1" w:rsidRPr="002750B0">
        <w:rPr>
          <w:rFonts w:ascii="Calibri" w:eastAsia="Times New Roman" w:hAnsi="Calibri" w:cs="Calibri"/>
          <w:b/>
          <w:bCs/>
          <w:lang w:val="en-ZA" w:eastAsia="en-ZA"/>
        </w:rPr>
        <w:t xml:space="preserve">Corrosion current density values and </w:t>
      </w:r>
      <w:r w:rsidR="002750B0" w:rsidRPr="002750B0">
        <w:rPr>
          <w:rFonts w:ascii="Calibri" w:eastAsia="Times New Roman" w:hAnsi="Calibri" w:cs="Calibri"/>
          <w:b/>
          <w:bCs/>
          <w:lang w:val="en-ZA" w:eastAsia="en-ZA"/>
        </w:rPr>
        <w:t xml:space="preserve">polarization </w:t>
      </w:r>
      <w:proofErr w:type="gramStart"/>
      <w:r w:rsidR="002750B0" w:rsidRPr="002750B0">
        <w:rPr>
          <w:rFonts w:ascii="Calibri" w:eastAsia="Times New Roman" w:hAnsi="Calibri" w:cs="Calibri"/>
          <w:b/>
          <w:bCs/>
          <w:lang w:val="en-ZA" w:eastAsia="en-ZA"/>
        </w:rPr>
        <w:t>resistance.</w:t>
      </w:r>
      <w:r w:rsidR="00133FF1" w:rsidRPr="002750B0">
        <w:rPr>
          <w:rFonts w:ascii="Calibri" w:hAnsi="Calibri" w:cs="Calibri"/>
          <w:bCs/>
          <w:color w:val="000000" w:themeColor="text1"/>
          <w:lang w:val="en-ZA"/>
        </w:rPr>
        <w:t>Corrosion</w:t>
      </w:r>
      <w:proofErr w:type="gramEnd"/>
      <w:r w:rsidR="00133FF1" w:rsidRPr="002750B0">
        <w:rPr>
          <w:rFonts w:ascii="Calibri" w:hAnsi="Calibri" w:cs="Calibri"/>
          <w:bCs/>
          <w:color w:val="000000" w:themeColor="text1"/>
          <w:lang w:val="en-ZA"/>
        </w:rPr>
        <w:t xml:space="preserve"> current density values were generally lower for samples with zirconium and </w:t>
      </w:r>
      <w:proofErr w:type="spellStart"/>
      <w:r w:rsidR="00133FF1" w:rsidRPr="002750B0">
        <w:rPr>
          <w:rFonts w:ascii="Calibri" w:hAnsi="Calibri" w:cs="Calibri"/>
          <w:bCs/>
          <w:color w:val="000000" w:themeColor="text1"/>
          <w:lang w:val="en-ZA"/>
        </w:rPr>
        <w:t>TiC</w:t>
      </w:r>
      <w:proofErr w:type="spellEnd"/>
      <w:r w:rsidR="00133FF1" w:rsidRPr="002750B0">
        <w:rPr>
          <w:rFonts w:ascii="Calibri" w:hAnsi="Calibri" w:cs="Calibri"/>
          <w:bCs/>
          <w:color w:val="000000" w:themeColor="text1"/>
          <w:lang w:val="en-ZA"/>
        </w:rPr>
        <w:t xml:space="preserve"> reinforcement, indicating enhanced corrosion resistance. Moreover, polarization resistance values increased for several reinforced samples, indicating greater resistance to charge transfer</w:t>
      </w:r>
      <w:r w:rsidR="002750B0" w:rsidRPr="002750B0">
        <w:rPr>
          <w:rFonts w:ascii="Calibri" w:hAnsi="Calibri" w:cs="Calibri"/>
          <w:bCs/>
          <w:color w:val="000000" w:themeColor="text1"/>
          <w:lang w:val="en-ZA"/>
        </w:rPr>
        <w:t>.</w:t>
      </w:r>
    </w:p>
    <w:p w14:paraId="751C32AA" w14:textId="77777777" w:rsidR="002750B0" w:rsidRDefault="002750B0" w:rsidP="0013633B">
      <w:pPr>
        <w:pStyle w:val="NormalWeb"/>
        <w:rPr>
          <w:rFonts w:ascii="Calibri" w:hAnsi="Calibri" w:cs="Calibri"/>
          <w:bCs/>
          <w:color w:val="000000" w:themeColor="text1"/>
          <w:lang w:val="en-ZA"/>
        </w:rPr>
      </w:pPr>
    </w:p>
    <w:p w14:paraId="55D09BF1" w14:textId="77777777" w:rsidR="002750B0" w:rsidRPr="002750B0" w:rsidRDefault="002750B0" w:rsidP="0013633B">
      <w:pPr>
        <w:pStyle w:val="NormalWeb"/>
        <w:rPr>
          <w:rFonts w:ascii="Calibri" w:eastAsia="Times New Roman" w:hAnsi="Calibri" w:cs="Calibri"/>
          <w:lang w:val="en-ZA" w:eastAsia="en-ZA"/>
        </w:rPr>
      </w:pPr>
      <w:r w:rsidRPr="002750B0">
        <w:rPr>
          <w:rFonts w:ascii="Calibri" w:eastAsia="Times New Roman" w:hAnsi="Calibri" w:cs="Calibri"/>
          <w:b/>
          <w:bCs/>
          <w:lang w:val="en-ZA" w:eastAsia="en-ZA"/>
        </w:rPr>
        <w:t xml:space="preserve">Supplementary Figure </w:t>
      </w:r>
      <w:r>
        <w:rPr>
          <w:rFonts w:ascii="Calibri" w:eastAsia="Times New Roman" w:hAnsi="Calibri" w:cs="Calibri"/>
          <w:b/>
          <w:bCs/>
          <w:lang w:val="en-ZA" w:eastAsia="en-ZA"/>
        </w:rPr>
        <w:t>6</w:t>
      </w:r>
      <w:r w:rsidRPr="002750B0">
        <w:rPr>
          <w:rFonts w:ascii="Calibri" w:eastAsia="Times New Roman" w:hAnsi="Calibri" w:cs="Calibri"/>
          <w:b/>
          <w:bCs/>
          <w:lang w:val="en-ZA" w:eastAsia="en-ZA"/>
        </w:rPr>
        <w:t xml:space="preserve">: </w:t>
      </w:r>
      <w:r w:rsidR="00367407">
        <w:rPr>
          <w:rFonts w:ascii="Calibri" w:eastAsia="Times New Roman" w:hAnsi="Calibri" w:cs="Calibri"/>
          <w:b/>
          <w:bCs/>
          <w:lang w:val="en-ZA" w:eastAsia="en-ZA"/>
        </w:rPr>
        <w:t xml:space="preserve">Electrochemical performance of composite. </w:t>
      </w:r>
      <w:r w:rsidR="003A68CA" w:rsidRPr="00367407">
        <w:rPr>
          <w:rFonts w:ascii="Calibri" w:hAnsi="Calibri" w:cs="Calibri"/>
          <w:bCs/>
          <w:color w:val="000000" w:themeColor="text1"/>
          <w:lang w:val="en-ZA"/>
        </w:rPr>
        <w:t xml:space="preserve">The </w:t>
      </w:r>
      <w:r w:rsidR="003A68CA" w:rsidRPr="00367407">
        <w:rPr>
          <w:rFonts w:ascii="Calibri" w:hAnsi="Calibri" w:cs="Calibri"/>
          <w:bCs/>
          <w:color w:val="000000" w:themeColor="text1"/>
        </w:rPr>
        <w:t>TI</w:t>
      </w:r>
      <w:r w:rsidR="003A68CA" w:rsidRPr="00367407">
        <w:rPr>
          <w:rFonts w:ascii="Calibri" w:hAnsi="Calibri" w:cs="Calibri"/>
          <w:bCs/>
          <w:color w:val="000000" w:themeColor="text1"/>
          <w:vertAlign w:val="subscript"/>
        </w:rPr>
        <w:t>6</w:t>
      </w:r>
      <w:r w:rsidR="003A68CA" w:rsidRPr="00367407">
        <w:rPr>
          <w:rFonts w:ascii="Calibri" w:hAnsi="Calibri" w:cs="Calibri"/>
          <w:bCs/>
          <w:color w:val="000000" w:themeColor="text1"/>
        </w:rPr>
        <w:t>Al</w:t>
      </w:r>
      <w:r w:rsidR="003A68CA" w:rsidRPr="00367407">
        <w:rPr>
          <w:rFonts w:ascii="Calibri" w:hAnsi="Calibri" w:cs="Calibri"/>
          <w:bCs/>
          <w:color w:val="000000" w:themeColor="text1"/>
          <w:vertAlign w:val="subscript"/>
        </w:rPr>
        <w:t>4</w:t>
      </w:r>
      <w:r w:rsidR="003A68CA" w:rsidRPr="00367407">
        <w:rPr>
          <w:rFonts w:ascii="Calibri" w:hAnsi="Calibri" w:cs="Calibri"/>
          <w:bCs/>
          <w:color w:val="000000" w:themeColor="text1"/>
        </w:rPr>
        <w:t>V</w:t>
      </w:r>
      <w:r w:rsidR="003A68CA" w:rsidRPr="00367407">
        <w:rPr>
          <w:rFonts w:ascii="Calibri" w:hAnsi="Calibri" w:cs="Calibri"/>
          <w:bCs/>
          <w:color w:val="000000" w:themeColor="text1"/>
          <w:lang w:val="en-ZA"/>
        </w:rPr>
        <w:t xml:space="preserve">/70% Zr + 30% </w:t>
      </w:r>
      <w:proofErr w:type="spellStart"/>
      <w:r w:rsidR="003A68CA" w:rsidRPr="00367407">
        <w:rPr>
          <w:rFonts w:ascii="Calibri" w:hAnsi="Calibri" w:cs="Calibri"/>
          <w:bCs/>
          <w:color w:val="000000" w:themeColor="text1"/>
          <w:lang w:val="en-ZA"/>
        </w:rPr>
        <w:t>TiC</w:t>
      </w:r>
      <w:proofErr w:type="spellEnd"/>
      <w:r w:rsidR="003A68CA" w:rsidRPr="00367407">
        <w:rPr>
          <w:rFonts w:ascii="Calibri" w:hAnsi="Calibri" w:cs="Calibri"/>
          <w:bCs/>
          <w:color w:val="000000" w:themeColor="text1"/>
          <w:lang w:val="en-ZA"/>
        </w:rPr>
        <w:t xml:space="preserve"> composite exhibited the most </w:t>
      </w:r>
      <w:proofErr w:type="spellStart"/>
      <w:r w:rsidR="003A68CA" w:rsidRPr="00367407">
        <w:rPr>
          <w:rFonts w:ascii="Calibri" w:hAnsi="Calibri" w:cs="Calibri"/>
          <w:bCs/>
          <w:color w:val="000000" w:themeColor="text1"/>
          <w:lang w:val="en-ZA"/>
        </w:rPr>
        <w:t>favorable</w:t>
      </w:r>
      <w:proofErr w:type="spellEnd"/>
      <w:r w:rsidR="003A68CA" w:rsidRPr="00367407">
        <w:rPr>
          <w:rFonts w:ascii="Calibri" w:hAnsi="Calibri" w:cs="Calibri"/>
          <w:bCs/>
          <w:color w:val="000000" w:themeColor="text1"/>
          <w:lang w:val="en-ZA"/>
        </w:rPr>
        <w:t xml:space="preserve"> electrochemical performance, with a noble corrosion potential, reduced corrosion current density, and increased polarization resistance, suggesting enhanced passive film stability and resistance to electrochemical degradation</w:t>
      </w:r>
      <w:r w:rsidR="00367407" w:rsidRPr="00367407">
        <w:rPr>
          <w:rFonts w:ascii="Calibri" w:hAnsi="Calibri" w:cs="Calibri"/>
          <w:bCs/>
          <w:color w:val="000000" w:themeColor="text1"/>
          <w:lang w:val="en-ZA"/>
        </w:rPr>
        <w:t>.</w:t>
      </w:r>
    </w:p>
    <w:p w14:paraId="3EFB53E1" w14:textId="77777777" w:rsidR="008B247D" w:rsidRPr="009C31F6" w:rsidRDefault="008B247D" w:rsidP="0013633B">
      <w:pPr>
        <w:pStyle w:val="NormalWeb"/>
        <w:rPr>
          <w:rFonts w:ascii="Calibri" w:hAnsi="Calibri" w:cs="Calibri"/>
          <w:bCs/>
          <w:color w:val="C00000"/>
        </w:rPr>
      </w:pPr>
    </w:p>
    <w:p w14:paraId="4ACDA4B9" w14:textId="77777777" w:rsidR="008B247D" w:rsidRPr="009C31F6" w:rsidRDefault="00FC60B2" w:rsidP="0013633B">
      <w:pPr>
        <w:pStyle w:val="NormalWeb"/>
        <w:rPr>
          <w:rFonts w:ascii="Calibri" w:hAnsi="Calibri" w:cs="Calibri"/>
        </w:rPr>
      </w:pPr>
      <w:r w:rsidRPr="009C31F6">
        <w:rPr>
          <w:rFonts w:ascii="Calibri" w:hAnsi="Calibri" w:cs="Calibri"/>
          <w:b/>
          <w:bCs/>
          <w:color w:val="000000" w:themeColor="text1"/>
          <w:lang w:val="en-ZA"/>
        </w:rPr>
        <w:t xml:space="preserve">Table </w:t>
      </w:r>
      <w:proofErr w:type="gramStart"/>
      <w:r w:rsidR="00111CAA" w:rsidRPr="009C31F6">
        <w:rPr>
          <w:rFonts w:ascii="Calibri" w:hAnsi="Calibri" w:cs="Calibri"/>
          <w:b/>
          <w:bCs/>
          <w:color w:val="000000" w:themeColor="text1"/>
          <w:lang w:val="en-ZA"/>
        </w:rPr>
        <w:t>1</w:t>
      </w:r>
      <w:r w:rsidR="00886702" w:rsidRPr="009C31F6">
        <w:rPr>
          <w:rFonts w:ascii="Calibri" w:hAnsi="Calibri" w:cs="Calibri"/>
          <w:b/>
          <w:bCs/>
          <w:color w:val="000000" w:themeColor="text1"/>
          <w:lang w:val="en-ZA"/>
        </w:rPr>
        <w:t>:</w:t>
      </w:r>
      <w:r w:rsidR="00886702" w:rsidRPr="009C31F6">
        <w:rPr>
          <w:rFonts w:ascii="Calibri" w:hAnsi="Calibri" w:cs="Calibri"/>
          <w:b/>
        </w:rPr>
        <w:t>Electrochemical</w:t>
      </w:r>
      <w:proofErr w:type="gramEnd"/>
      <w:r w:rsidR="00886702" w:rsidRPr="009C31F6">
        <w:rPr>
          <w:rFonts w:ascii="Calibri" w:hAnsi="Calibri" w:cs="Calibri"/>
          <w:b/>
        </w:rPr>
        <w:t xml:space="preserve"> corrosion parameters</w:t>
      </w:r>
      <w:r w:rsidR="00886702" w:rsidRPr="009C31F6">
        <w:rPr>
          <w:rFonts w:ascii="Calibri" w:hAnsi="Calibri" w:cs="Calibri"/>
        </w:rPr>
        <w:t xml:space="preserve">: Derived from Tafel polarization curves for </w:t>
      </w:r>
      <w:r w:rsidR="00886702" w:rsidRPr="009C31F6">
        <w:rPr>
          <w:rFonts w:ascii="Calibri" w:hAnsi="Calibri" w:cs="Calibri"/>
          <w:bCs/>
        </w:rPr>
        <w:t>TI</w:t>
      </w:r>
      <w:r w:rsidR="00886702" w:rsidRPr="009C31F6">
        <w:rPr>
          <w:rFonts w:ascii="Calibri" w:hAnsi="Calibri" w:cs="Calibri"/>
          <w:bCs/>
          <w:vertAlign w:val="subscript"/>
        </w:rPr>
        <w:t>6</w:t>
      </w:r>
      <w:r w:rsidR="00886702" w:rsidRPr="009C31F6">
        <w:rPr>
          <w:rFonts w:ascii="Calibri" w:hAnsi="Calibri" w:cs="Calibri"/>
          <w:bCs/>
        </w:rPr>
        <w:t>Al</w:t>
      </w:r>
      <w:r w:rsidR="00886702" w:rsidRPr="009C31F6">
        <w:rPr>
          <w:rFonts w:ascii="Calibri" w:hAnsi="Calibri" w:cs="Calibri"/>
          <w:bCs/>
          <w:vertAlign w:val="subscript"/>
        </w:rPr>
        <w:t>4</w:t>
      </w:r>
      <w:r w:rsidR="00886702" w:rsidRPr="009C31F6">
        <w:rPr>
          <w:rFonts w:ascii="Calibri" w:hAnsi="Calibri" w:cs="Calibri"/>
          <w:bCs/>
        </w:rPr>
        <w:t xml:space="preserve">V </w:t>
      </w:r>
      <w:r w:rsidR="00581E7E" w:rsidRPr="009C31F6">
        <w:rPr>
          <w:rFonts w:ascii="Calibri" w:hAnsi="Calibri" w:cs="Calibri"/>
        </w:rPr>
        <w:t>and laser</w:t>
      </w:r>
      <w:r w:rsidR="00297C56" w:rsidRPr="009C31F6">
        <w:rPr>
          <w:rFonts w:ascii="Calibri" w:eastAsia="Times New Roman" w:hAnsi="Calibri" w:cs="Calibri"/>
          <w:b/>
          <w:bCs/>
          <w:lang w:val="en-ZA" w:eastAsia="en-ZA"/>
        </w:rPr>
        <w:t>–</w:t>
      </w:r>
      <w:r w:rsidR="00886702" w:rsidRPr="009C31F6">
        <w:rPr>
          <w:rFonts w:ascii="Calibri" w:hAnsi="Calibri" w:cs="Calibri"/>
        </w:rPr>
        <w:t xml:space="preserve">cladded </w:t>
      </w:r>
      <w:r w:rsidR="00886702" w:rsidRPr="009C31F6">
        <w:rPr>
          <w:rFonts w:ascii="Calibri" w:hAnsi="Calibri" w:cs="Calibri"/>
          <w:bCs/>
        </w:rPr>
        <w:t>TI</w:t>
      </w:r>
      <w:r w:rsidR="00886702" w:rsidRPr="009C31F6">
        <w:rPr>
          <w:rFonts w:ascii="Calibri" w:hAnsi="Calibri" w:cs="Calibri"/>
          <w:bCs/>
          <w:vertAlign w:val="subscript"/>
        </w:rPr>
        <w:t>6</w:t>
      </w:r>
      <w:r w:rsidR="00886702" w:rsidRPr="009C31F6">
        <w:rPr>
          <w:rFonts w:ascii="Calibri" w:hAnsi="Calibri" w:cs="Calibri"/>
          <w:bCs/>
        </w:rPr>
        <w:t>Al</w:t>
      </w:r>
      <w:r w:rsidR="00886702" w:rsidRPr="009C31F6">
        <w:rPr>
          <w:rFonts w:ascii="Calibri" w:hAnsi="Calibri" w:cs="Calibri"/>
          <w:bCs/>
          <w:vertAlign w:val="subscript"/>
        </w:rPr>
        <w:t>4</w:t>
      </w:r>
      <w:r w:rsidR="00886702" w:rsidRPr="009C31F6">
        <w:rPr>
          <w:rFonts w:ascii="Calibri" w:hAnsi="Calibri" w:cs="Calibri"/>
          <w:bCs/>
        </w:rPr>
        <w:t xml:space="preserve">V </w:t>
      </w:r>
      <w:r w:rsidR="00886702" w:rsidRPr="009C31F6">
        <w:rPr>
          <w:rFonts w:ascii="Calibri" w:hAnsi="Calibri" w:cs="Calibri"/>
        </w:rPr>
        <w:t>/Zr–</w:t>
      </w:r>
      <w:proofErr w:type="spellStart"/>
      <w:r w:rsidR="00886702" w:rsidRPr="009C31F6">
        <w:rPr>
          <w:rFonts w:ascii="Calibri" w:hAnsi="Calibri" w:cs="Calibri"/>
        </w:rPr>
        <w:t>TiC</w:t>
      </w:r>
      <w:proofErr w:type="spellEnd"/>
      <w:r w:rsidR="00886702" w:rsidRPr="009C31F6">
        <w:rPr>
          <w:rFonts w:ascii="Calibri" w:hAnsi="Calibri" w:cs="Calibri"/>
        </w:rPr>
        <w:t xml:space="preserve"> composites tested in NaCl + H₂SO₄ electrolyte.</w:t>
      </w:r>
    </w:p>
    <w:p w14:paraId="4E3519B5" w14:textId="77777777" w:rsidR="008637DD" w:rsidRPr="009C31F6" w:rsidRDefault="008637DD" w:rsidP="0013633B">
      <w:pPr>
        <w:pStyle w:val="NormalWeb"/>
        <w:rPr>
          <w:rFonts w:ascii="Calibri" w:hAnsi="Calibri" w:cs="Calibri"/>
          <w:bCs/>
          <w:color w:val="C00000"/>
        </w:rPr>
      </w:pPr>
    </w:p>
    <w:p w14:paraId="6628200D" w14:textId="77777777" w:rsidR="008B247D" w:rsidRPr="009C31F6" w:rsidRDefault="008B247D" w:rsidP="0013633B">
      <w:pPr>
        <w:pStyle w:val="NormalWeb"/>
        <w:rPr>
          <w:rFonts w:ascii="Calibri" w:hAnsi="Calibri" w:cs="Calibri"/>
        </w:rPr>
      </w:pPr>
      <w:r w:rsidRPr="009C31F6">
        <w:rPr>
          <w:rFonts w:ascii="Calibri" w:hAnsi="Calibri" w:cs="Calibri"/>
          <w:b/>
          <w:bCs/>
          <w:color w:val="000000" w:themeColor="text1"/>
          <w:lang w:val="en-ZA"/>
        </w:rPr>
        <w:t xml:space="preserve">Table </w:t>
      </w:r>
      <w:proofErr w:type="gramStart"/>
      <w:r w:rsidR="00111CAA" w:rsidRPr="009C31F6">
        <w:rPr>
          <w:rFonts w:ascii="Calibri" w:hAnsi="Calibri" w:cs="Calibri"/>
          <w:b/>
          <w:bCs/>
          <w:color w:val="000000" w:themeColor="text1"/>
          <w:lang w:val="en-ZA"/>
        </w:rPr>
        <w:t>2</w:t>
      </w:r>
      <w:r w:rsidRPr="009C31F6">
        <w:rPr>
          <w:rFonts w:ascii="Calibri" w:hAnsi="Calibri" w:cs="Calibri"/>
          <w:b/>
          <w:bCs/>
          <w:color w:val="000000" w:themeColor="text1"/>
          <w:lang w:val="en-ZA"/>
        </w:rPr>
        <w:t>:</w:t>
      </w:r>
      <w:r w:rsidRPr="009C31F6">
        <w:rPr>
          <w:rFonts w:ascii="Calibri" w:hAnsi="Calibri" w:cs="Calibri"/>
          <w:b/>
        </w:rPr>
        <w:t>Electrochemical</w:t>
      </w:r>
      <w:proofErr w:type="gramEnd"/>
      <w:r w:rsidRPr="009C31F6">
        <w:rPr>
          <w:rFonts w:ascii="Calibri" w:hAnsi="Calibri" w:cs="Calibri"/>
          <w:b/>
        </w:rPr>
        <w:t xml:space="preserve"> corrosion parameters: </w:t>
      </w:r>
      <w:r w:rsidR="00297C56" w:rsidRPr="009C31F6">
        <w:rPr>
          <w:rFonts w:ascii="Calibri" w:hAnsi="Calibri" w:cs="Calibri"/>
        </w:rPr>
        <w:t xml:space="preserve">The electrochemical </w:t>
      </w:r>
      <w:r w:rsidR="000D0DEB" w:rsidRPr="009C31F6">
        <w:rPr>
          <w:rFonts w:ascii="Calibri" w:hAnsi="Calibri" w:cs="Calibri"/>
        </w:rPr>
        <w:t xml:space="preserve">parameters </w:t>
      </w:r>
      <w:r w:rsidR="00297C56" w:rsidRPr="009C31F6">
        <w:rPr>
          <w:rFonts w:ascii="Calibri" w:hAnsi="Calibri" w:cs="Calibri"/>
        </w:rPr>
        <w:t>of Ti</w:t>
      </w:r>
      <w:r w:rsidR="00297C56" w:rsidRPr="009C31F6">
        <w:rPr>
          <w:rFonts w:ascii="Calibri" w:hAnsi="Calibri" w:cs="Calibri"/>
          <w:vertAlign w:val="subscript"/>
        </w:rPr>
        <w:t>6</w:t>
      </w:r>
      <w:r w:rsidR="00297C56" w:rsidRPr="009C31F6">
        <w:rPr>
          <w:rFonts w:ascii="Calibri" w:hAnsi="Calibri" w:cs="Calibri"/>
        </w:rPr>
        <w:t>Al</w:t>
      </w:r>
      <w:r w:rsidR="00297C56" w:rsidRPr="009C31F6">
        <w:rPr>
          <w:rFonts w:ascii="Calibri" w:hAnsi="Calibri" w:cs="Calibri"/>
          <w:vertAlign w:val="subscript"/>
        </w:rPr>
        <w:t>4</w:t>
      </w:r>
      <w:r w:rsidR="00297C56" w:rsidRPr="009C31F6">
        <w:rPr>
          <w:rFonts w:ascii="Calibri" w:hAnsi="Calibri" w:cs="Calibri"/>
        </w:rPr>
        <w:t xml:space="preserve">V </w:t>
      </w:r>
      <w:proofErr w:type="gramStart"/>
      <w:r w:rsidR="00297C56" w:rsidRPr="009C31F6">
        <w:rPr>
          <w:rFonts w:ascii="Calibri" w:hAnsi="Calibri" w:cs="Calibri"/>
        </w:rPr>
        <w:t xml:space="preserve">and  </w:t>
      </w:r>
      <w:r w:rsidR="00297C56" w:rsidRPr="009C31F6">
        <w:rPr>
          <w:rFonts w:ascii="Calibri" w:hAnsi="Calibri" w:cs="Calibri"/>
          <w:lang w:val="en-ZA"/>
        </w:rPr>
        <w:t>Ti</w:t>
      </w:r>
      <w:proofErr w:type="gramEnd"/>
      <w:r w:rsidR="00297C56" w:rsidRPr="009C31F6">
        <w:rPr>
          <w:rFonts w:ascii="Calibri" w:hAnsi="Calibri" w:cs="Calibri"/>
          <w:vertAlign w:val="subscript"/>
          <w:lang w:val="en-ZA"/>
        </w:rPr>
        <w:t>6</w:t>
      </w:r>
      <w:r w:rsidR="00297C56" w:rsidRPr="009C31F6">
        <w:rPr>
          <w:rFonts w:ascii="Calibri" w:hAnsi="Calibri" w:cs="Calibri"/>
          <w:lang w:val="en-ZA"/>
        </w:rPr>
        <w:t>Al</w:t>
      </w:r>
      <w:r w:rsidR="00297C56" w:rsidRPr="009C31F6">
        <w:rPr>
          <w:rFonts w:ascii="Calibri" w:hAnsi="Calibri" w:cs="Calibri"/>
          <w:vertAlign w:val="subscript"/>
          <w:lang w:val="en-ZA"/>
        </w:rPr>
        <w:t>4</w:t>
      </w:r>
      <w:r w:rsidR="00297C56" w:rsidRPr="009C31F6">
        <w:rPr>
          <w:rFonts w:ascii="Calibri" w:hAnsi="Calibri" w:cs="Calibri"/>
          <w:lang w:val="en-ZA"/>
        </w:rPr>
        <w:t>V/Ti/</w:t>
      </w:r>
      <w:proofErr w:type="spellStart"/>
      <w:r w:rsidR="00297C56" w:rsidRPr="009C31F6">
        <w:rPr>
          <w:rFonts w:ascii="Calibri" w:hAnsi="Calibri" w:cs="Calibri"/>
          <w:lang w:val="en-ZA"/>
        </w:rPr>
        <w:t>TiC</w:t>
      </w:r>
      <w:proofErr w:type="spellEnd"/>
      <w:r w:rsidR="00297C56" w:rsidRPr="009C31F6">
        <w:rPr>
          <w:rFonts w:ascii="Calibri" w:hAnsi="Calibri" w:cs="Calibri"/>
          <w:lang w:val="en-ZA"/>
        </w:rPr>
        <w:t xml:space="preserve"> composite electrode in NaCl + </w:t>
      </w:r>
      <w:r w:rsidR="00297C56" w:rsidRPr="009C31F6">
        <w:rPr>
          <w:rFonts w:ascii="Calibri" w:hAnsi="Calibri" w:cs="Calibri"/>
        </w:rPr>
        <w:t>H</w:t>
      </w:r>
      <w:r w:rsidR="00297C56" w:rsidRPr="009C31F6">
        <w:rPr>
          <w:rFonts w:ascii="Calibri" w:hAnsi="Calibri" w:cs="Calibri"/>
          <w:vertAlign w:val="subscript"/>
        </w:rPr>
        <w:t>2</w:t>
      </w:r>
      <w:r w:rsidR="00297C56" w:rsidRPr="009C31F6">
        <w:rPr>
          <w:rFonts w:ascii="Calibri" w:hAnsi="Calibri" w:cs="Calibri"/>
        </w:rPr>
        <w:t>SO</w:t>
      </w:r>
      <w:r w:rsidR="00297C56" w:rsidRPr="009C31F6">
        <w:rPr>
          <w:rFonts w:ascii="Calibri" w:hAnsi="Calibri" w:cs="Calibri"/>
          <w:vertAlign w:val="subscript"/>
        </w:rPr>
        <w:t>4</w:t>
      </w:r>
      <w:r w:rsidR="00297C56" w:rsidRPr="009C31F6">
        <w:rPr>
          <w:rFonts w:ascii="Calibri" w:hAnsi="Calibri" w:cs="Calibri"/>
        </w:rPr>
        <w:t>.</w:t>
      </w:r>
    </w:p>
    <w:p w14:paraId="2C6270C2" w14:textId="77777777" w:rsidR="008637DD" w:rsidRPr="009C31F6" w:rsidRDefault="008637DD" w:rsidP="0013633B">
      <w:pPr>
        <w:pStyle w:val="NormalWeb"/>
        <w:rPr>
          <w:rFonts w:ascii="Calibri" w:hAnsi="Calibri" w:cs="Calibri"/>
          <w:bCs/>
          <w:color w:val="C00000"/>
        </w:rPr>
      </w:pPr>
    </w:p>
    <w:p w14:paraId="578C9ABE" w14:textId="77777777" w:rsidR="008B247D" w:rsidRPr="009C31F6" w:rsidRDefault="008B247D" w:rsidP="0013633B">
      <w:pPr>
        <w:pStyle w:val="NormalWeb"/>
        <w:rPr>
          <w:rFonts w:ascii="Calibri" w:hAnsi="Calibri" w:cs="Calibri"/>
          <w:bCs/>
          <w:color w:val="000000" w:themeColor="text1"/>
          <w:lang w:val="en-ZA"/>
        </w:rPr>
      </w:pPr>
      <w:r w:rsidRPr="009C31F6">
        <w:rPr>
          <w:rFonts w:ascii="Calibri" w:hAnsi="Calibri" w:cs="Calibri"/>
          <w:b/>
          <w:bCs/>
          <w:color w:val="000000" w:themeColor="text1"/>
          <w:lang w:val="en-ZA"/>
        </w:rPr>
        <w:t xml:space="preserve">Table </w:t>
      </w:r>
      <w:r w:rsidR="00111CAA" w:rsidRPr="009C31F6">
        <w:rPr>
          <w:rFonts w:ascii="Calibri" w:hAnsi="Calibri" w:cs="Calibri"/>
          <w:b/>
          <w:bCs/>
          <w:color w:val="000000" w:themeColor="text1"/>
          <w:lang w:val="en-ZA"/>
        </w:rPr>
        <w:t>3</w:t>
      </w:r>
      <w:r w:rsidR="00CD740C" w:rsidRPr="009C31F6">
        <w:rPr>
          <w:rFonts w:ascii="Calibri" w:hAnsi="Calibri" w:cs="Calibri"/>
          <w:b/>
          <w:bCs/>
          <w:color w:val="000000" w:themeColor="text1"/>
          <w:lang w:val="en-ZA"/>
        </w:rPr>
        <w:t>:</w:t>
      </w:r>
      <w:r w:rsidRPr="009C31F6">
        <w:rPr>
          <w:rFonts w:ascii="Calibri" w:hAnsi="Calibri" w:cs="Calibri"/>
          <w:b/>
          <w:bCs/>
          <w:color w:val="000000" w:themeColor="text1"/>
          <w:lang w:val="en-ZA"/>
        </w:rPr>
        <w:t xml:space="preserve"> Hardness and wear properties of laser-cladded Ti6Al4V–Zr–</w:t>
      </w:r>
      <w:proofErr w:type="spellStart"/>
      <w:r w:rsidRPr="009C31F6">
        <w:rPr>
          <w:rFonts w:ascii="Calibri" w:hAnsi="Calibri" w:cs="Calibri"/>
          <w:b/>
          <w:bCs/>
          <w:color w:val="000000" w:themeColor="text1"/>
          <w:lang w:val="en-ZA"/>
        </w:rPr>
        <w:t>TiC</w:t>
      </w:r>
      <w:proofErr w:type="spellEnd"/>
      <w:r w:rsidRPr="009C31F6">
        <w:rPr>
          <w:rFonts w:ascii="Calibri" w:hAnsi="Calibri" w:cs="Calibri"/>
          <w:b/>
          <w:bCs/>
          <w:color w:val="000000" w:themeColor="text1"/>
          <w:lang w:val="en-ZA"/>
        </w:rPr>
        <w:t xml:space="preserve"> and Ti–</w:t>
      </w:r>
      <w:proofErr w:type="spellStart"/>
      <w:r w:rsidRPr="009C31F6">
        <w:rPr>
          <w:rFonts w:ascii="Calibri" w:hAnsi="Calibri" w:cs="Calibri"/>
          <w:b/>
          <w:bCs/>
          <w:color w:val="000000" w:themeColor="text1"/>
          <w:lang w:val="en-ZA"/>
        </w:rPr>
        <w:t>TiC</w:t>
      </w:r>
      <w:r w:rsidR="002C76CB" w:rsidRPr="009C31F6">
        <w:rPr>
          <w:rFonts w:ascii="Calibri" w:hAnsi="Calibri" w:cs="Calibri"/>
          <w:b/>
          <w:bCs/>
          <w:color w:val="000000" w:themeColor="text1"/>
          <w:lang w:val="en-ZA"/>
        </w:rPr>
        <w:t>MMCS</w:t>
      </w:r>
      <w:proofErr w:type="spellEnd"/>
      <w:r w:rsidRPr="009C31F6">
        <w:rPr>
          <w:rFonts w:ascii="Calibri" w:hAnsi="Calibri" w:cs="Calibri"/>
          <w:b/>
          <w:bCs/>
          <w:color w:val="000000" w:themeColor="text1"/>
          <w:lang w:val="en-ZA"/>
        </w:rPr>
        <w:t xml:space="preserve">: </w:t>
      </w:r>
      <w:r w:rsidRPr="009C31F6">
        <w:rPr>
          <w:rFonts w:ascii="Calibri" w:hAnsi="Calibri" w:cs="Calibri"/>
          <w:bCs/>
          <w:color w:val="000000" w:themeColor="text1"/>
          <w:lang w:val="en-ZA"/>
        </w:rPr>
        <w:t xml:space="preserve">The </w:t>
      </w:r>
      <w:r w:rsidR="000837A8">
        <w:rPr>
          <w:rFonts w:ascii="Calibri" w:hAnsi="Calibri" w:cs="Calibri"/>
          <w:bCs/>
          <w:color w:val="000000" w:themeColor="text1"/>
          <w:lang w:val="en-ZA"/>
        </w:rPr>
        <w:lastRenderedPageBreak/>
        <w:t>c</w:t>
      </w:r>
      <w:r w:rsidR="00D96B98" w:rsidRPr="009C31F6">
        <w:rPr>
          <w:rFonts w:ascii="Calibri" w:hAnsi="Calibri" w:cs="Calibri"/>
          <w:bCs/>
          <w:color w:val="000000" w:themeColor="text1"/>
          <w:lang w:val="en-ZA"/>
        </w:rPr>
        <w:t xml:space="preserve">omposition (%), </w:t>
      </w:r>
      <w:r w:rsidR="000837A8" w:rsidRPr="009C31F6">
        <w:rPr>
          <w:rFonts w:ascii="Calibri" w:hAnsi="Calibri" w:cs="Calibri"/>
          <w:bCs/>
          <w:color w:val="000000" w:themeColor="text1"/>
          <w:lang w:val="en-ZA"/>
        </w:rPr>
        <w:t xml:space="preserve">built height </w:t>
      </w:r>
      <w:r w:rsidR="000837A8">
        <w:rPr>
          <w:rFonts w:ascii="Calibri" w:hAnsi="Calibri" w:cs="Calibri"/>
          <w:bCs/>
          <w:color w:val="000000" w:themeColor="text1"/>
          <w:lang w:val="en-ZA"/>
        </w:rPr>
        <w:t>(</w:t>
      </w:r>
      <w:r w:rsidR="00D96B98" w:rsidRPr="009C31F6">
        <w:rPr>
          <w:rFonts w:ascii="Calibri" w:hAnsi="Calibri" w:cs="Calibri"/>
        </w:rPr>
        <w:t>µm</w:t>
      </w:r>
      <w:r w:rsidR="000837A8">
        <w:rPr>
          <w:rFonts w:ascii="Calibri" w:hAnsi="Calibri" w:cs="Calibri"/>
        </w:rPr>
        <w:t>)</w:t>
      </w:r>
      <w:r w:rsidR="00D96B98" w:rsidRPr="009C31F6">
        <w:rPr>
          <w:rFonts w:ascii="Calibri" w:hAnsi="Calibri" w:cs="Calibri"/>
        </w:rPr>
        <w:t xml:space="preserve">, </w:t>
      </w:r>
      <w:r w:rsidR="000837A8" w:rsidRPr="009C31F6">
        <w:rPr>
          <w:rFonts w:ascii="Calibri" w:hAnsi="Calibri" w:cs="Calibri"/>
        </w:rPr>
        <w:t>dominant phases d</w:t>
      </w:r>
      <w:r w:rsidR="00D96B98" w:rsidRPr="009C31F6">
        <w:rPr>
          <w:rFonts w:ascii="Calibri" w:hAnsi="Calibri" w:cs="Calibri"/>
        </w:rPr>
        <w:t xml:space="preserve">etected, </w:t>
      </w:r>
      <w:r w:rsidR="000837A8">
        <w:rPr>
          <w:rFonts w:ascii="Calibri" w:hAnsi="Calibri" w:cs="Calibri"/>
        </w:rPr>
        <w:t>h</w:t>
      </w:r>
      <w:r w:rsidR="00D96B98" w:rsidRPr="009C31F6">
        <w:rPr>
          <w:rFonts w:ascii="Calibri" w:hAnsi="Calibri" w:cs="Calibri"/>
        </w:rPr>
        <w:t xml:space="preserve">ardness </w:t>
      </w:r>
      <w:proofErr w:type="gramStart"/>
      <w:r w:rsidR="00D96B98" w:rsidRPr="009C31F6">
        <w:rPr>
          <w:rFonts w:ascii="Calibri" w:hAnsi="Calibri" w:cs="Calibri"/>
        </w:rPr>
        <w:t>H.V</w:t>
      </w:r>
      <w:r w:rsidR="00D96B98" w:rsidRPr="009C31F6">
        <w:rPr>
          <w:rFonts w:ascii="Calibri" w:hAnsi="Calibri" w:cs="Calibri"/>
          <w:vertAlign w:val="subscript"/>
        </w:rPr>
        <w:t>0.5</w:t>
      </w:r>
      <w:r w:rsidR="000837A8">
        <w:rPr>
          <w:rFonts w:ascii="Calibri" w:hAnsi="Calibri" w:cs="Calibri"/>
          <w:vertAlign w:val="subscript"/>
        </w:rPr>
        <w:t>,</w:t>
      </w:r>
      <w:r w:rsidR="00D96B98" w:rsidRPr="009C31F6">
        <w:rPr>
          <w:rFonts w:ascii="Calibri" w:hAnsi="Calibri" w:cs="Calibri"/>
        </w:rPr>
        <w:t>and</w:t>
      </w:r>
      <w:proofErr w:type="gramEnd"/>
      <w:r w:rsidR="00D96B98" w:rsidRPr="009C31F6">
        <w:rPr>
          <w:rFonts w:ascii="Calibri" w:hAnsi="Calibri" w:cs="Calibri"/>
        </w:rPr>
        <w:t xml:space="preserve"> </w:t>
      </w:r>
      <w:r w:rsidR="000837A8">
        <w:rPr>
          <w:rFonts w:ascii="Calibri" w:hAnsi="Calibri" w:cs="Calibri"/>
        </w:rPr>
        <w:t>w</w:t>
      </w:r>
      <w:r w:rsidR="00D96B98" w:rsidRPr="009C31F6">
        <w:rPr>
          <w:rFonts w:ascii="Calibri" w:hAnsi="Calibri" w:cs="Calibri"/>
        </w:rPr>
        <w:t xml:space="preserve">ear mass </w:t>
      </w:r>
      <w:r w:rsidR="000837A8">
        <w:rPr>
          <w:rFonts w:ascii="Calibri" w:hAnsi="Calibri" w:cs="Calibri"/>
        </w:rPr>
        <w:t>l</w:t>
      </w:r>
      <w:r w:rsidR="00D96B98" w:rsidRPr="009C31F6">
        <w:rPr>
          <w:rFonts w:ascii="Calibri" w:hAnsi="Calibri" w:cs="Calibri"/>
        </w:rPr>
        <w:t>oss (g)</w:t>
      </w:r>
      <w:r w:rsidR="00852EC3" w:rsidRPr="009C31F6">
        <w:rPr>
          <w:rFonts w:ascii="Calibri" w:hAnsi="Calibri" w:cs="Calibri"/>
          <w:bCs/>
          <w:color w:val="000000" w:themeColor="text1"/>
          <w:lang w:val="en-ZA"/>
        </w:rPr>
        <w:t>.</w:t>
      </w:r>
    </w:p>
    <w:p w14:paraId="481943D0" w14:textId="77777777" w:rsidR="008637DD" w:rsidRPr="009C31F6" w:rsidRDefault="008637DD" w:rsidP="0013633B">
      <w:pPr>
        <w:pStyle w:val="NormalWeb"/>
        <w:rPr>
          <w:rFonts w:ascii="Calibri" w:hAnsi="Calibri" w:cs="Calibri"/>
          <w:b/>
          <w:bCs/>
          <w:color w:val="000000" w:themeColor="text1"/>
          <w:lang w:val="en-ZA"/>
        </w:rPr>
      </w:pPr>
    </w:p>
    <w:p w14:paraId="0C4B65C5" w14:textId="77777777" w:rsidR="00B20C74" w:rsidRPr="009C31F6" w:rsidRDefault="00551D82" w:rsidP="0013633B">
      <w:pPr>
        <w:pStyle w:val="NormalWeb"/>
        <w:rPr>
          <w:rFonts w:ascii="Calibri" w:hAnsi="Calibri" w:cs="Calibri"/>
        </w:rPr>
      </w:pPr>
      <w:r w:rsidRPr="009C31F6">
        <w:rPr>
          <w:rFonts w:ascii="Calibri" w:hAnsi="Calibri" w:cs="Calibri"/>
          <w:b/>
        </w:rPr>
        <w:t>ACKNOWLEDGMENTS</w:t>
      </w:r>
      <w:r w:rsidR="00E71D68" w:rsidRPr="009C31F6">
        <w:rPr>
          <w:rFonts w:ascii="Calibri" w:hAnsi="Calibri" w:cs="Calibri"/>
          <w:b/>
          <w:bCs/>
        </w:rPr>
        <w:t>:</w:t>
      </w:r>
    </w:p>
    <w:p w14:paraId="438BFCED" w14:textId="77777777" w:rsidR="008B7C26" w:rsidRPr="009C31F6" w:rsidRDefault="00DC2386" w:rsidP="0013633B">
      <w:pPr>
        <w:pBdr>
          <w:top w:val="nil"/>
          <w:left w:val="nil"/>
          <w:bottom w:val="nil"/>
          <w:right w:val="nil"/>
          <w:between w:val="nil"/>
        </w:pBdr>
      </w:pPr>
      <w:r w:rsidRPr="009C31F6">
        <w:t xml:space="preserve">The authors would like to acknowledge the Durban University of Technology for </w:t>
      </w:r>
      <w:proofErr w:type="gramStart"/>
      <w:r w:rsidRPr="009C31F6">
        <w:t>the financial</w:t>
      </w:r>
      <w:proofErr w:type="gramEnd"/>
      <w:r w:rsidRPr="009C31F6">
        <w:t xml:space="preserve"> support for this work.</w:t>
      </w:r>
    </w:p>
    <w:p w14:paraId="6C72D913" w14:textId="77777777" w:rsidR="008637DD" w:rsidRPr="009C31F6" w:rsidRDefault="008637DD" w:rsidP="0013633B">
      <w:pPr>
        <w:pBdr>
          <w:top w:val="nil"/>
          <w:left w:val="nil"/>
          <w:bottom w:val="nil"/>
          <w:right w:val="nil"/>
          <w:between w:val="nil"/>
        </w:pBdr>
      </w:pPr>
    </w:p>
    <w:p w14:paraId="0CFEAAF6" w14:textId="77777777" w:rsidR="00DC2386" w:rsidRPr="009C31F6" w:rsidRDefault="00551D82" w:rsidP="0013633B">
      <w:pPr>
        <w:pBdr>
          <w:top w:val="nil"/>
          <w:left w:val="nil"/>
          <w:bottom w:val="nil"/>
          <w:right w:val="nil"/>
          <w:between w:val="nil"/>
        </w:pBdr>
      </w:pPr>
      <w:r w:rsidRPr="009C31F6">
        <w:rPr>
          <w:b/>
        </w:rPr>
        <w:t>DISCLOSURES</w:t>
      </w:r>
      <w:r w:rsidR="00E71D68" w:rsidRPr="009C31F6">
        <w:rPr>
          <w:b/>
          <w:bCs/>
        </w:rPr>
        <w:t>:</w:t>
      </w:r>
    </w:p>
    <w:p w14:paraId="20F158FD" w14:textId="77777777" w:rsidR="00E71D68" w:rsidRPr="009C31F6" w:rsidRDefault="00AC1A6F" w:rsidP="0013633B">
      <w:pPr>
        <w:pBdr>
          <w:top w:val="nil"/>
          <w:left w:val="nil"/>
          <w:bottom w:val="nil"/>
          <w:right w:val="nil"/>
          <w:between w:val="nil"/>
        </w:pBdr>
      </w:pPr>
      <w:r w:rsidRPr="009C31F6">
        <w:t>The authors have no conflicts of interest related to this work and did not use any AI writing tool.</w:t>
      </w:r>
    </w:p>
    <w:p w14:paraId="65EFAF89" w14:textId="77777777" w:rsidR="00613F81" w:rsidRPr="009C31F6" w:rsidRDefault="00613F81" w:rsidP="0013633B">
      <w:pPr>
        <w:pBdr>
          <w:top w:val="nil"/>
          <w:left w:val="nil"/>
          <w:bottom w:val="nil"/>
          <w:right w:val="nil"/>
          <w:between w:val="nil"/>
        </w:pBdr>
      </w:pPr>
    </w:p>
    <w:p w14:paraId="372DFB81" w14:textId="77777777" w:rsidR="00DC2386" w:rsidRPr="009C31F6" w:rsidRDefault="00551D82" w:rsidP="0013633B">
      <w:pPr>
        <w:rPr>
          <w:b/>
        </w:rPr>
      </w:pPr>
      <w:proofErr w:type="gramStart"/>
      <w:r w:rsidRPr="009C31F6">
        <w:rPr>
          <w:b/>
        </w:rPr>
        <w:t>REFERENCES</w:t>
      </w:r>
      <w:proofErr w:type="gramEnd"/>
      <w:r w:rsidR="00E71D68" w:rsidRPr="009C31F6">
        <w:rPr>
          <w:rFonts w:eastAsia="Times New Roman"/>
          <w:b/>
          <w:lang w:val="en-ZA" w:eastAsia="en-ZA"/>
        </w:rPr>
        <w:t>:</w:t>
      </w:r>
    </w:p>
    <w:p w14:paraId="7A164A71" w14:textId="77777777" w:rsidR="00DD0744" w:rsidRPr="009C31F6" w:rsidRDefault="00A12682">
      <w:pPr>
        <w:pStyle w:val="ListParagraph"/>
        <w:numPr>
          <w:ilvl w:val="0"/>
          <w:numId w:val="1"/>
        </w:numPr>
        <w:spacing w:after="0" w:line="240" w:lineRule="auto"/>
        <w:ind w:left="0" w:firstLine="0"/>
        <w:jc w:val="both"/>
        <w:rPr>
          <w:rFonts w:ascii="Calibri" w:eastAsia="Times New Roman" w:hAnsi="Calibri" w:cs="Calibri"/>
          <w:sz w:val="24"/>
          <w:szCs w:val="24"/>
          <w:lang w:val="en-ZA" w:eastAsia="en-ZA"/>
        </w:rPr>
      </w:pPr>
      <w:r w:rsidRPr="00007020">
        <w:rPr>
          <w:rFonts w:ascii="Calibri" w:eastAsia="Times New Roman" w:hAnsi="Calibri" w:cs="Calibri"/>
          <w:sz w:val="24"/>
          <w:szCs w:val="24"/>
          <w:lang w:val="de-DE" w:eastAsia="en-ZA"/>
        </w:rPr>
        <w:t xml:space="preserve">Wei, G., Tan, M., Attarilar, S., Li, J., Uglov, V. V., Wang, B., et al. </w:t>
      </w:r>
      <w:r w:rsidRPr="009C31F6">
        <w:rPr>
          <w:rFonts w:ascii="Calibri" w:eastAsia="Times New Roman" w:hAnsi="Calibri" w:cs="Calibri"/>
          <w:sz w:val="24"/>
          <w:szCs w:val="24"/>
          <w:lang w:val="en-ZA" w:eastAsia="en-ZA"/>
        </w:rPr>
        <w:t>An overview of surface modification: A way toward fabrication of nascent biomedical Ti</w:t>
      </w:r>
      <w:r w:rsidR="00297C56" w:rsidRPr="009C31F6">
        <w:rPr>
          <w:rFonts w:ascii="Calibri" w:eastAsia="Times New Roman" w:hAnsi="Calibri" w:cs="Calibri"/>
          <w:sz w:val="24"/>
          <w:szCs w:val="24"/>
          <w:vertAlign w:val="subscript"/>
          <w:lang w:val="en-ZA" w:eastAsia="en-ZA"/>
        </w:rPr>
        <w:t>6</w:t>
      </w:r>
      <w:r w:rsidRPr="009C31F6">
        <w:rPr>
          <w:rFonts w:ascii="Calibri" w:eastAsia="Times New Roman" w:hAnsi="Calibri" w:cs="Calibri"/>
          <w:sz w:val="24"/>
          <w:szCs w:val="24"/>
          <w:lang w:val="en-ZA" w:eastAsia="en-ZA"/>
        </w:rPr>
        <w:t>Al</w:t>
      </w:r>
      <w:r w:rsidR="00297C56" w:rsidRPr="009C31F6">
        <w:rPr>
          <w:rFonts w:ascii="Calibri" w:eastAsia="Times New Roman" w:hAnsi="Calibri" w:cs="Calibri"/>
          <w:sz w:val="24"/>
          <w:szCs w:val="24"/>
          <w:vertAlign w:val="subscript"/>
          <w:lang w:val="en-ZA" w:eastAsia="en-ZA"/>
        </w:rPr>
        <w:t>4</w:t>
      </w:r>
      <w:r w:rsidRPr="009C31F6">
        <w:rPr>
          <w:rFonts w:ascii="Calibri" w:eastAsia="Times New Roman" w:hAnsi="Calibri" w:cs="Calibri"/>
          <w:sz w:val="24"/>
          <w:szCs w:val="24"/>
          <w:lang w:val="en-ZA" w:eastAsia="en-ZA"/>
        </w:rPr>
        <w:t xml:space="preserve">V alloys. </w:t>
      </w:r>
      <w:r w:rsidRPr="009C31F6">
        <w:rPr>
          <w:rFonts w:ascii="Calibri" w:eastAsia="Times New Roman" w:hAnsi="Calibri" w:cs="Calibri"/>
          <w:i/>
          <w:iCs/>
          <w:sz w:val="24"/>
          <w:szCs w:val="24"/>
          <w:lang w:val="en-ZA" w:eastAsia="en-ZA"/>
        </w:rPr>
        <w:t>J. Mater. Res. Technol.</w:t>
      </w:r>
      <w:r w:rsidR="00895B31" w:rsidRPr="009C31F6">
        <w:rPr>
          <w:rFonts w:ascii="Calibri" w:eastAsia="Times New Roman" w:hAnsi="Calibri" w:cs="Calibri"/>
          <w:b/>
          <w:bCs/>
          <w:sz w:val="24"/>
          <w:szCs w:val="24"/>
          <w:lang w:val="en-ZA" w:eastAsia="en-ZA"/>
        </w:rPr>
        <w:t xml:space="preserve">24 </w:t>
      </w:r>
      <w:r w:rsidR="00895B31" w:rsidRPr="009C31F6">
        <w:rPr>
          <w:rFonts w:ascii="Calibri" w:eastAsia="Times New Roman" w:hAnsi="Calibri" w:cs="Calibri"/>
          <w:sz w:val="24"/>
          <w:szCs w:val="24"/>
          <w:lang w:val="en-ZA" w:eastAsia="en-ZA"/>
        </w:rPr>
        <w:t>(</w:t>
      </w:r>
      <w:r w:rsidR="002E79C2" w:rsidRPr="009C31F6">
        <w:rPr>
          <w:rStyle w:val="Strong"/>
          <w:rFonts w:ascii="Calibri" w:hAnsi="Calibri" w:cs="Calibri"/>
          <w:b w:val="0"/>
          <w:sz w:val="24"/>
          <w:szCs w:val="24"/>
        </w:rPr>
        <w:t>1</w:t>
      </w:r>
      <w:r w:rsidRPr="009C31F6">
        <w:rPr>
          <w:rFonts w:ascii="Calibri" w:eastAsia="Times New Roman" w:hAnsi="Calibri" w:cs="Calibri"/>
          <w:sz w:val="24"/>
          <w:szCs w:val="24"/>
          <w:lang w:val="en-ZA" w:eastAsia="en-ZA"/>
        </w:rPr>
        <w:t>), 5896–5921 (2023).</w:t>
      </w:r>
    </w:p>
    <w:p w14:paraId="4432D54D" w14:textId="77777777" w:rsidR="00DD0744" w:rsidRPr="009C31F6" w:rsidRDefault="00A12682">
      <w:pPr>
        <w:pStyle w:val="ListParagraph"/>
        <w:numPr>
          <w:ilvl w:val="0"/>
          <w:numId w:val="1"/>
        </w:numPr>
        <w:spacing w:after="0" w:line="240" w:lineRule="auto"/>
        <w:ind w:left="0" w:firstLine="0"/>
        <w:jc w:val="both"/>
        <w:rPr>
          <w:rFonts w:ascii="Calibri" w:eastAsia="Times New Roman" w:hAnsi="Calibri" w:cs="Calibri"/>
          <w:sz w:val="24"/>
          <w:szCs w:val="24"/>
          <w:lang w:val="en-ZA" w:eastAsia="en-ZA"/>
        </w:rPr>
      </w:pPr>
      <w:r w:rsidRPr="009C31F6">
        <w:rPr>
          <w:rFonts w:ascii="Calibri" w:eastAsia="Times New Roman" w:hAnsi="Calibri" w:cs="Calibri"/>
          <w:sz w:val="24"/>
          <w:szCs w:val="24"/>
          <w:lang w:val="en-ZA" w:eastAsia="en-ZA"/>
        </w:rPr>
        <w:t xml:space="preserve">Saran, R., Ginjupalli, K., George, S. D., </w:t>
      </w:r>
      <w:proofErr w:type="spellStart"/>
      <w:r w:rsidRPr="009C31F6">
        <w:rPr>
          <w:rFonts w:ascii="Calibri" w:eastAsia="Times New Roman" w:hAnsi="Calibri" w:cs="Calibri"/>
          <w:sz w:val="24"/>
          <w:szCs w:val="24"/>
          <w:lang w:val="en-ZA" w:eastAsia="en-ZA"/>
        </w:rPr>
        <w:t>Chidangil</w:t>
      </w:r>
      <w:proofErr w:type="spellEnd"/>
      <w:r w:rsidRPr="009C31F6">
        <w:rPr>
          <w:rFonts w:ascii="Calibri" w:eastAsia="Times New Roman" w:hAnsi="Calibri" w:cs="Calibri"/>
          <w:sz w:val="24"/>
          <w:szCs w:val="24"/>
          <w:lang w:val="en-ZA" w:eastAsia="en-ZA"/>
        </w:rPr>
        <w:t xml:space="preserve">, S., Unnikrishnan, V. K. Laser as a tool for surface modification of dental biomaterials: A review. </w:t>
      </w:r>
      <w:r w:rsidRPr="009C31F6">
        <w:rPr>
          <w:rFonts w:ascii="Calibri" w:eastAsia="Times New Roman" w:hAnsi="Calibri" w:cs="Calibri"/>
          <w:i/>
          <w:iCs/>
          <w:sz w:val="24"/>
          <w:szCs w:val="24"/>
          <w:lang w:val="en-ZA" w:eastAsia="en-ZA"/>
        </w:rPr>
        <w:t>J. Oral Biol. Craniofac. Res.</w:t>
      </w:r>
      <w:r w:rsidR="00895B31" w:rsidRPr="009C31F6">
        <w:rPr>
          <w:rFonts w:ascii="Calibri" w:eastAsia="Times New Roman" w:hAnsi="Calibri" w:cs="Calibri"/>
          <w:b/>
          <w:bCs/>
          <w:sz w:val="24"/>
          <w:szCs w:val="24"/>
          <w:lang w:val="en-ZA" w:eastAsia="en-ZA"/>
        </w:rPr>
        <w:t xml:space="preserve">9 </w:t>
      </w:r>
      <w:r w:rsidR="00297C56" w:rsidRPr="009C31F6">
        <w:rPr>
          <w:rFonts w:ascii="Calibri" w:eastAsia="Times New Roman" w:hAnsi="Calibri" w:cs="Calibri"/>
          <w:sz w:val="24"/>
          <w:szCs w:val="24"/>
          <w:lang w:val="en-ZA" w:eastAsia="en-ZA"/>
        </w:rPr>
        <w:t>(</w:t>
      </w:r>
      <w:r w:rsidR="00E3203E" w:rsidRPr="009C31F6">
        <w:rPr>
          <w:rFonts w:ascii="Calibri" w:hAnsi="Calibri" w:cs="Calibri"/>
          <w:color w:val="222222"/>
          <w:sz w:val="24"/>
          <w:szCs w:val="24"/>
          <w:shd w:val="clear" w:color="auto" w:fill="FFFFFF"/>
          <w:lang w:val="en-ZA"/>
        </w:rPr>
        <w:t>3</w:t>
      </w:r>
      <w:r w:rsidR="00297C56" w:rsidRPr="009C31F6">
        <w:rPr>
          <w:rFonts w:ascii="Calibri" w:eastAsia="Times New Roman" w:hAnsi="Calibri" w:cs="Calibri"/>
          <w:sz w:val="24"/>
          <w:szCs w:val="24"/>
          <w:lang w:val="en-ZA" w:eastAsia="en-ZA"/>
        </w:rPr>
        <w:t>)</w:t>
      </w:r>
      <w:r w:rsidRPr="009C31F6">
        <w:rPr>
          <w:rFonts w:ascii="Calibri" w:eastAsia="Times New Roman" w:hAnsi="Calibri" w:cs="Calibri"/>
          <w:sz w:val="24"/>
          <w:szCs w:val="24"/>
          <w:lang w:val="en-ZA" w:eastAsia="en-ZA"/>
        </w:rPr>
        <w:t>, e17457 (2023).</w:t>
      </w:r>
    </w:p>
    <w:p w14:paraId="6D2DB560" w14:textId="77777777" w:rsidR="00DD0744" w:rsidRPr="009C31F6" w:rsidRDefault="00A12682">
      <w:pPr>
        <w:pStyle w:val="ListParagraph"/>
        <w:numPr>
          <w:ilvl w:val="0"/>
          <w:numId w:val="1"/>
        </w:numPr>
        <w:spacing w:after="0" w:line="240" w:lineRule="auto"/>
        <w:ind w:left="0" w:firstLine="0"/>
        <w:jc w:val="both"/>
        <w:rPr>
          <w:rFonts w:ascii="Calibri" w:eastAsia="Times New Roman" w:hAnsi="Calibri" w:cs="Calibri"/>
          <w:sz w:val="24"/>
          <w:szCs w:val="24"/>
          <w:lang w:val="en-ZA" w:eastAsia="en-ZA"/>
        </w:rPr>
      </w:pPr>
      <w:r w:rsidRPr="009C31F6">
        <w:rPr>
          <w:rFonts w:ascii="Calibri" w:eastAsia="Times New Roman" w:hAnsi="Calibri" w:cs="Calibri"/>
          <w:sz w:val="24"/>
          <w:szCs w:val="24"/>
          <w:lang w:val="en-ZA" w:eastAsia="en-ZA"/>
        </w:rPr>
        <w:t xml:space="preserve">Marin, E., </w:t>
      </w:r>
      <w:proofErr w:type="spellStart"/>
      <w:r w:rsidRPr="009C31F6">
        <w:rPr>
          <w:rFonts w:ascii="Calibri" w:eastAsia="Times New Roman" w:hAnsi="Calibri" w:cs="Calibri"/>
          <w:sz w:val="24"/>
          <w:szCs w:val="24"/>
          <w:lang w:val="en-ZA" w:eastAsia="en-ZA"/>
        </w:rPr>
        <w:t>Lanzutti</w:t>
      </w:r>
      <w:proofErr w:type="spellEnd"/>
      <w:r w:rsidRPr="009C31F6">
        <w:rPr>
          <w:rFonts w:ascii="Calibri" w:eastAsia="Times New Roman" w:hAnsi="Calibri" w:cs="Calibri"/>
          <w:sz w:val="24"/>
          <w:szCs w:val="24"/>
          <w:lang w:val="en-ZA" w:eastAsia="en-ZA"/>
        </w:rPr>
        <w:t xml:space="preserve">, A. Biomedical applications of titanium alloys: A comprehensive review. </w:t>
      </w:r>
      <w:r w:rsidRPr="009C31F6">
        <w:rPr>
          <w:rFonts w:ascii="Calibri" w:eastAsia="Times New Roman" w:hAnsi="Calibri" w:cs="Calibri"/>
          <w:i/>
          <w:iCs/>
          <w:sz w:val="24"/>
          <w:szCs w:val="24"/>
          <w:lang w:val="en-ZA" w:eastAsia="en-ZA"/>
        </w:rPr>
        <w:t>Materials.</w:t>
      </w:r>
      <w:r w:rsidR="00895B31" w:rsidRPr="009C31F6">
        <w:rPr>
          <w:rFonts w:ascii="Calibri" w:eastAsia="Times New Roman" w:hAnsi="Calibri" w:cs="Calibri"/>
          <w:b/>
          <w:bCs/>
          <w:sz w:val="24"/>
          <w:szCs w:val="24"/>
          <w:lang w:val="en-ZA" w:eastAsia="en-ZA"/>
        </w:rPr>
        <w:t xml:space="preserve">17 </w:t>
      </w:r>
      <w:r w:rsidR="00297C56" w:rsidRPr="009C31F6">
        <w:rPr>
          <w:rFonts w:ascii="Calibri" w:eastAsia="Times New Roman" w:hAnsi="Calibri" w:cs="Calibri"/>
          <w:sz w:val="24"/>
          <w:szCs w:val="24"/>
          <w:lang w:val="en-ZA" w:eastAsia="en-ZA"/>
        </w:rPr>
        <w:t>(</w:t>
      </w:r>
      <w:r w:rsidR="00E3203E" w:rsidRPr="009C31F6">
        <w:rPr>
          <w:rFonts w:ascii="Calibri" w:hAnsi="Calibri" w:cs="Calibri"/>
          <w:color w:val="222222"/>
          <w:sz w:val="24"/>
          <w:szCs w:val="24"/>
          <w:shd w:val="clear" w:color="auto" w:fill="FFFFFF"/>
          <w:lang w:val="en-ZA"/>
        </w:rPr>
        <w:t>1</w:t>
      </w:r>
      <w:r w:rsidR="00297C56" w:rsidRPr="009C31F6">
        <w:rPr>
          <w:rFonts w:ascii="Calibri" w:eastAsia="Times New Roman" w:hAnsi="Calibri" w:cs="Calibri"/>
          <w:sz w:val="24"/>
          <w:szCs w:val="24"/>
          <w:lang w:val="en-ZA" w:eastAsia="en-ZA"/>
        </w:rPr>
        <w:t>)</w:t>
      </w:r>
      <w:r w:rsidRPr="009C31F6">
        <w:rPr>
          <w:rFonts w:ascii="Calibri" w:eastAsia="Times New Roman" w:hAnsi="Calibri" w:cs="Calibri"/>
          <w:sz w:val="24"/>
          <w:szCs w:val="24"/>
          <w:lang w:val="en-ZA" w:eastAsia="en-ZA"/>
        </w:rPr>
        <w:t>, 114 (2023).</w:t>
      </w:r>
    </w:p>
    <w:p w14:paraId="0D940BE1" w14:textId="77777777" w:rsidR="00DD0744" w:rsidRPr="009C31F6" w:rsidRDefault="00A12682">
      <w:pPr>
        <w:pStyle w:val="ListParagraph"/>
        <w:numPr>
          <w:ilvl w:val="0"/>
          <w:numId w:val="1"/>
        </w:numPr>
        <w:spacing w:after="0" w:line="240" w:lineRule="auto"/>
        <w:ind w:left="0" w:firstLine="0"/>
        <w:jc w:val="both"/>
        <w:rPr>
          <w:rFonts w:ascii="Calibri" w:eastAsia="Times New Roman" w:hAnsi="Calibri" w:cs="Calibri"/>
          <w:sz w:val="24"/>
          <w:szCs w:val="24"/>
          <w:lang w:val="en-ZA" w:eastAsia="en-ZA"/>
        </w:rPr>
      </w:pPr>
      <w:r w:rsidRPr="009C31F6">
        <w:rPr>
          <w:rFonts w:ascii="Calibri" w:eastAsia="Times New Roman" w:hAnsi="Calibri" w:cs="Calibri"/>
          <w:sz w:val="24"/>
          <w:szCs w:val="24"/>
          <w:lang w:val="en-ZA" w:eastAsia="en-ZA"/>
        </w:rPr>
        <w:t xml:space="preserve">Ju, J., et al. Remarkable bioactivity, bio-tribological, antibacterial, and anti-corrosion properties in a Ti6Al4V-xCu alloy fabricated by laser powder bed fusion. </w:t>
      </w:r>
      <w:r w:rsidRPr="009C31F6">
        <w:rPr>
          <w:rFonts w:ascii="Calibri" w:eastAsia="Times New Roman" w:hAnsi="Calibri" w:cs="Calibri"/>
          <w:i/>
          <w:iCs/>
          <w:sz w:val="24"/>
          <w:szCs w:val="24"/>
          <w:lang w:val="en-ZA" w:eastAsia="en-ZA"/>
        </w:rPr>
        <w:t>Chem. Eng. J.</w:t>
      </w:r>
      <w:r w:rsidRPr="009C31F6">
        <w:rPr>
          <w:rFonts w:ascii="Calibri" w:eastAsia="Times New Roman" w:hAnsi="Calibri" w:cs="Calibri"/>
          <w:b/>
          <w:bCs/>
          <w:sz w:val="24"/>
          <w:szCs w:val="24"/>
          <w:lang w:val="en-ZA" w:eastAsia="en-ZA"/>
        </w:rPr>
        <w:t xml:space="preserve">471 </w:t>
      </w:r>
      <w:r w:rsidR="00297C56" w:rsidRPr="009C31F6">
        <w:rPr>
          <w:rFonts w:ascii="Calibri" w:eastAsia="Times New Roman" w:hAnsi="Calibri" w:cs="Calibri"/>
          <w:sz w:val="24"/>
          <w:szCs w:val="24"/>
          <w:lang w:val="en-ZA" w:eastAsia="en-ZA"/>
        </w:rPr>
        <w:t>(</w:t>
      </w:r>
      <w:r w:rsidR="00E3203E" w:rsidRPr="009C31F6">
        <w:rPr>
          <w:rFonts w:ascii="Calibri" w:hAnsi="Calibri" w:cs="Calibri"/>
          <w:color w:val="222222"/>
          <w:sz w:val="24"/>
          <w:szCs w:val="24"/>
          <w:shd w:val="clear" w:color="auto" w:fill="FFFFFF"/>
          <w:lang w:val="en-ZA"/>
        </w:rPr>
        <w:t>1</w:t>
      </w:r>
      <w:r w:rsidR="00297C56" w:rsidRPr="009C31F6">
        <w:rPr>
          <w:rFonts w:ascii="Calibri" w:eastAsia="Times New Roman" w:hAnsi="Calibri" w:cs="Calibri"/>
          <w:sz w:val="24"/>
          <w:szCs w:val="24"/>
          <w:lang w:val="en-ZA" w:eastAsia="en-ZA"/>
        </w:rPr>
        <w:t>)</w:t>
      </w:r>
      <w:r w:rsidRPr="009C31F6">
        <w:rPr>
          <w:rFonts w:ascii="Calibri" w:eastAsia="Times New Roman" w:hAnsi="Calibri" w:cs="Calibri"/>
          <w:sz w:val="24"/>
          <w:szCs w:val="24"/>
          <w:lang w:val="en-ZA" w:eastAsia="en-ZA"/>
        </w:rPr>
        <w:t>, 144656 (2023).</w:t>
      </w:r>
    </w:p>
    <w:p w14:paraId="03986EB7" w14:textId="77777777" w:rsidR="00DD0744" w:rsidRPr="009C31F6" w:rsidRDefault="00A12682">
      <w:pPr>
        <w:pStyle w:val="ListParagraph"/>
        <w:numPr>
          <w:ilvl w:val="0"/>
          <w:numId w:val="1"/>
        </w:numPr>
        <w:spacing w:after="0" w:line="240" w:lineRule="auto"/>
        <w:ind w:left="0" w:firstLine="0"/>
        <w:jc w:val="both"/>
        <w:rPr>
          <w:rFonts w:ascii="Calibri" w:eastAsia="Times New Roman" w:hAnsi="Calibri" w:cs="Calibri"/>
          <w:sz w:val="24"/>
          <w:szCs w:val="24"/>
          <w:lang w:val="en-ZA" w:eastAsia="en-ZA"/>
        </w:rPr>
      </w:pPr>
      <w:r w:rsidRPr="009C31F6">
        <w:rPr>
          <w:rFonts w:ascii="Calibri" w:eastAsia="Times New Roman" w:hAnsi="Calibri" w:cs="Calibri"/>
          <w:sz w:val="24"/>
          <w:szCs w:val="24"/>
          <w:lang w:val="en-ZA" w:eastAsia="en-ZA"/>
        </w:rPr>
        <w:t xml:space="preserve">Bocchetta, P., et al. Passive layers and corrosion resistance of biomedical Ti6Al4V and β-Ti alloys. </w:t>
      </w:r>
      <w:r w:rsidRPr="009C31F6">
        <w:rPr>
          <w:rFonts w:ascii="Calibri" w:eastAsia="Times New Roman" w:hAnsi="Calibri" w:cs="Calibri"/>
          <w:i/>
          <w:iCs/>
          <w:sz w:val="24"/>
          <w:szCs w:val="24"/>
          <w:lang w:val="en-ZA" w:eastAsia="en-ZA"/>
        </w:rPr>
        <w:t>Coatings.</w:t>
      </w:r>
      <w:r w:rsidR="00895B31" w:rsidRPr="009C31F6">
        <w:rPr>
          <w:rFonts w:ascii="Calibri" w:eastAsia="Times New Roman" w:hAnsi="Calibri" w:cs="Calibri"/>
          <w:b/>
          <w:bCs/>
          <w:sz w:val="24"/>
          <w:szCs w:val="24"/>
          <w:lang w:val="en-ZA" w:eastAsia="en-ZA"/>
        </w:rPr>
        <w:t xml:space="preserve">11 </w:t>
      </w:r>
      <w:r w:rsidR="00297C56" w:rsidRPr="009C31F6">
        <w:rPr>
          <w:rFonts w:ascii="Calibri" w:eastAsia="Times New Roman" w:hAnsi="Calibri" w:cs="Calibri"/>
          <w:sz w:val="24"/>
          <w:szCs w:val="24"/>
          <w:lang w:val="en-ZA" w:eastAsia="en-ZA"/>
        </w:rPr>
        <w:t>(</w:t>
      </w:r>
      <w:r w:rsidR="00E3203E" w:rsidRPr="009C31F6">
        <w:rPr>
          <w:rFonts w:ascii="Calibri" w:eastAsia="Times New Roman" w:hAnsi="Calibri" w:cs="Calibri"/>
          <w:sz w:val="24"/>
          <w:szCs w:val="24"/>
          <w:lang w:val="en-ZA" w:eastAsia="en-ZA"/>
        </w:rPr>
        <w:t>4</w:t>
      </w:r>
      <w:r w:rsidR="00297C56" w:rsidRPr="009C31F6">
        <w:rPr>
          <w:rFonts w:ascii="Calibri" w:eastAsia="Times New Roman" w:hAnsi="Calibri" w:cs="Calibri"/>
          <w:sz w:val="24"/>
          <w:szCs w:val="24"/>
          <w:lang w:val="en-ZA" w:eastAsia="en-ZA"/>
        </w:rPr>
        <w:t>)</w:t>
      </w:r>
      <w:r w:rsidRPr="009C31F6">
        <w:rPr>
          <w:rFonts w:ascii="Calibri" w:eastAsia="Times New Roman" w:hAnsi="Calibri" w:cs="Calibri"/>
          <w:sz w:val="24"/>
          <w:szCs w:val="24"/>
          <w:lang w:val="en-ZA" w:eastAsia="en-ZA"/>
        </w:rPr>
        <w:t>, 487 (2021).</w:t>
      </w:r>
    </w:p>
    <w:p w14:paraId="09DC09E5" w14:textId="77777777" w:rsidR="00DD0744" w:rsidRPr="009C31F6" w:rsidRDefault="00A12682">
      <w:pPr>
        <w:pStyle w:val="ListParagraph"/>
        <w:numPr>
          <w:ilvl w:val="0"/>
          <w:numId w:val="1"/>
        </w:numPr>
        <w:spacing w:after="0" w:line="240" w:lineRule="auto"/>
        <w:ind w:left="0" w:firstLine="0"/>
        <w:jc w:val="both"/>
        <w:rPr>
          <w:rFonts w:ascii="Calibri" w:eastAsia="Times New Roman" w:hAnsi="Calibri" w:cs="Calibri"/>
          <w:sz w:val="24"/>
          <w:szCs w:val="24"/>
          <w:lang w:val="en-ZA" w:eastAsia="en-ZA"/>
        </w:rPr>
      </w:pPr>
      <w:r w:rsidRPr="009C31F6">
        <w:rPr>
          <w:rFonts w:ascii="Calibri" w:eastAsia="Times New Roman" w:hAnsi="Calibri" w:cs="Calibri"/>
          <w:sz w:val="24"/>
          <w:szCs w:val="24"/>
          <w:lang w:val="en-ZA" w:eastAsia="en-ZA"/>
        </w:rPr>
        <w:t xml:space="preserve">Eliaz, N. Corrosion of metallic biomaterials: A review. </w:t>
      </w:r>
      <w:r w:rsidRPr="009C31F6">
        <w:rPr>
          <w:rFonts w:ascii="Calibri" w:eastAsia="Times New Roman" w:hAnsi="Calibri" w:cs="Calibri"/>
          <w:i/>
          <w:iCs/>
          <w:sz w:val="24"/>
          <w:szCs w:val="24"/>
          <w:lang w:val="en-ZA" w:eastAsia="en-ZA"/>
        </w:rPr>
        <w:t>Materials.</w:t>
      </w:r>
      <w:r w:rsidRPr="009C31F6">
        <w:rPr>
          <w:rFonts w:ascii="Calibri" w:eastAsia="Times New Roman" w:hAnsi="Calibri" w:cs="Calibri"/>
          <w:b/>
          <w:bCs/>
          <w:sz w:val="24"/>
          <w:szCs w:val="24"/>
          <w:lang w:val="en-ZA" w:eastAsia="en-ZA"/>
        </w:rPr>
        <w:t xml:space="preserve">12 </w:t>
      </w:r>
      <w:r w:rsidR="00297C56" w:rsidRPr="009C31F6">
        <w:rPr>
          <w:rFonts w:ascii="Calibri" w:eastAsia="Times New Roman" w:hAnsi="Calibri" w:cs="Calibri"/>
          <w:sz w:val="24"/>
          <w:szCs w:val="24"/>
          <w:lang w:val="en-ZA" w:eastAsia="en-ZA"/>
        </w:rPr>
        <w:t>(</w:t>
      </w:r>
      <w:r w:rsidR="00E3203E" w:rsidRPr="009C31F6">
        <w:rPr>
          <w:rFonts w:ascii="Calibri" w:hAnsi="Calibri" w:cs="Calibri"/>
          <w:color w:val="222222"/>
          <w:sz w:val="24"/>
          <w:szCs w:val="24"/>
          <w:shd w:val="clear" w:color="auto" w:fill="FFFFFF"/>
          <w:lang w:val="en-ZA"/>
        </w:rPr>
        <w:t>3</w:t>
      </w:r>
      <w:r w:rsidR="00297C56" w:rsidRPr="009C31F6">
        <w:rPr>
          <w:rFonts w:ascii="Calibri" w:eastAsia="Times New Roman" w:hAnsi="Calibri" w:cs="Calibri"/>
          <w:sz w:val="24"/>
          <w:szCs w:val="24"/>
          <w:lang w:val="en-ZA" w:eastAsia="en-ZA"/>
        </w:rPr>
        <w:t>)</w:t>
      </w:r>
      <w:r w:rsidRPr="009C31F6">
        <w:rPr>
          <w:rFonts w:ascii="Calibri" w:eastAsia="Times New Roman" w:hAnsi="Calibri" w:cs="Calibri"/>
          <w:sz w:val="24"/>
          <w:szCs w:val="24"/>
          <w:lang w:val="en-ZA" w:eastAsia="en-ZA"/>
        </w:rPr>
        <w:t>, 407 (2019).</w:t>
      </w:r>
    </w:p>
    <w:p w14:paraId="59745E7F" w14:textId="77777777" w:rsidR="00DD0744" w:rsidRPr="009C31F6" w:rsidRDefault="00A12682">
      <w:pPr>
        <w:pStyle w:val="ListParagraph"/>
        <w:numPr>
          <w:ilvl w:val="0"/>
          <w:numId w:val="1"/>
        </w:numPr>
        <w:spacing w:after="0" w:line="240" w:lineRule="auto"/>
        <w:ind w:left="0" w:firstLine="0"/>
        <w:jc w:val="both"/>
        <w:rPr>
          <w:rFonts w:ascii="Calibri" w:eastAsia="Times New Roman" w:hAnsi="Calibri" w:cs="Calibri"/>
          <w:sz w:val="24"/>
          <w:szCs w:val="24"/>
          <w:lang w:val="en-ZA" w:eastAsia="en-ZA"/>
        </w:rPr>
      </w:pPr>
      <w:r w:rsidRPr="009C31F6">
        <w:rPr>
          <w:rFonts w:ascii="Calibri" w:eastAsia="Times New Roman" w:hAnsi="Calibri" w:cs="Calibri"/>
          <w:sz w:val="24"/>
          <w:szCs w:val="24"/>
          <w:lang w:val="en-ZA" w:eastAsia="en-ZA"/>
        </w:rPr>
        <w:t xml:space="preserve">Kumar, M., Kumar, R., Kumar, S. Coatings on </w:t>
      </w:r>
      <w:proofErr w:type="spellStart"/>
      <w:r w:rsidRPr="009C31F6">
        <w:rPr>
          <w:rFonts w:ascii="Calibri" w:eastAsia="Times New Roman" w:hAnsi="Calibri" w:cs="Calibri"/>
          <w:sz w:val="24"/>
          <w:szCs w:val="24"/>
          <w:lang w:val="en-ZA" w:eastAsia="en-ZA"/>
        </w:rPr>
        <w:t>orthopedic</w:t>
      </w:r>
      <w:proofErr w:type="spellEnd"/>
      <w:r w:rsidRPr="009C31F6">
        <w:rPr>
          <w:rFonts w:ascii="Calibri" w:eastAsia="Times New Roman" w:hAnsi="Calibri" w:cs="Calibri"/>
          <w:sz w:val="24"/>
          <w:szCs w:val="24"/>
          <w:lang w:val="en-ZA" w:eastAsia="en-ZA"/>
        </w:rPr>
        <w:t xml:space="preserve"> implants to overcome present problems and challenges: A focused review. </w:t>
      </w:r>
      <w:r w:rsidRPr="009C31F6">
        <w:rPr>
          <w:rFonts w:ascii="Calibri" w:eastAsia="Times New Roman" w:hAnsi="Calibri" w:cs="Calibri"/>
          <w:i/>
          <w:iCs/>
          <w:sz w:val="24"/>
          <w:szCs w:val="24"/>
          <w:lang w:val="en-ZA" w:eastAsia="en-ZA"/>
        </w:rPr>
        <w:t>Surf. Coat. Technol.</w:t>
      </w:r>
      <w:r w:rsidR="00895B31" w:rsidRPr="009C31F6">
        <w:rPr>
          <w:rFonts w:ascii="Calibri" w:eastAsia="Times New Roman" w:hAnsi="Calibri" w:cs="Calibri"/>
          <w:b/>
          <w:bCs/>
          <w:sz w:val="24"/>
          <w:szCs w:val="24"/>
          <w:lang w:val="en-ZA" w:eastAsia="en-ZA"/>
        </w:rPr>
        <w:t xml:space="preserve">45 </w:t>
      </w:r>
      <w:r w:rsidR="00297C56" w:rsidRPr="009C31F6">
        <w:rPr>
          <w:rFonts w:ascii="Calibri" w:eastAsia="Times New Roman" w:hAnsi="Calibri" w:cs="Calibri"/>
          <w:sz w:val="24"/>
          <w:szCs w:val="24"/>
          <w:lang w:val="en-ZA" w:eastAsia="en-ZA"/>
        </w:rPr>
        <w:t>(</w:t>
      </w:r>
      <w:r w:rsidR="00E3203E" w:rsidRPr="009C31F6">
        <w:rPr>
          <w:rStyle w:val="Strong"/>
          <w:rFonts w:ascii="Calibri" w:hAnsi="Calibri" w:cs="Calibri"/>
          <w:b w:val="0"/>
          <w:bCs w:val="0"/>
          <w:sz w:val="24"/>
          <w:szCs w:val="24"/>
        </w:rPr>
        <w:t>1</w:t>
      </w:r>
      <w:r w:rsidR="00297C56" w:rsidRPr="009C31F6">
        <w:rPr>
          <w:rFonts w:ascii="Calibri" w:eastAsia="Times New Roman" w:hAnsi="Calibri" w:cs="Calibri"/>
          <w:sz w:val="24"/>
          <w:szCs w:val="24"/>
          <w:lang w:val="en-ZA" w:eastAsia="en-ZA"/>
        </w:rPr>
        <w:t>)</w:t>
      </w:r>
      <w:r w:rsidRPr="009C31F6">
        <w:rPr>
          <w:rFonts w:ascii="Calibri" w:eastAsia="Times New Roman" w:hAnsi="Calibri" w:cs="Calibri"/>
          <w:sz w:val="24"/>
          <w:szCs w:val="24"/>
          <w:lang w:val="en-ZA" w:eastAsia="en-ZA"/>
        </w:rPr>
        <w:t>, 5269–5276 (2021).</w:t>
      </w:r>
    </w:p>
    <w:p w14:paraId="605A12D7" w14:textId="77777777" w:rsidR="00DD0744" w:rsidRPr="009C31F6" w:rsidRDefault="00A12682">
      <w:pPr>
        <w:pStyle w:val="ListParagraph"/>
        <w:numPr>
          <w:ilvl w:val="0"/>
          <w:numId w:val="1"/>
        </w:numPr>
        <w:spacing w:after="0" w:line="240" w:lineRule="auto"/>
        <w:ind w:left="0" w:firstLine="0"/>
        <w:jc w:val="both"/>
        <w:rPr>
          <w:rFonts w:ascii="Calibri" w:eastAsia="Times New Roman" w:hAnsi="Calibri" w:cs="Calibri"/>
          <w:sz w:val="24"/>
          <w:szCs w:val="24"/>
          <w:lang w:val="en-ZA" w:eastAsia="en-ZA"/>
        </w:rPr>
      </w:pPr>
      <w:r w:rsidRPr="009C31F6">
        <w:rPr>
          <w:rFonts w:ascii="Calibri" w:eastAsia="Times New Roman" w:hAnsi="Calibri" w:cs="Calibri"/>
          <w:sz w:val="24"/>
          <w:szCs w:val="24"/>
          <w:lang w:val="en-ZA" w:eastAsia="en-ZA"/>
        </w:rPr>
        <w:t>Dini, C., et al. Progression of bio-</w:t>
      </w:r>
      <w:proofErr w:type="spellStart"/>
      <w:r w:rsidRPr="009C31F6">
        <w:rPr>
          <w:rFonts w:ascii="Calibri" w:eastAsia="Times New Roman" w:hAnsi="Calibri" w:cs="Calibri"/>
          <w:sz w:val="24"/>
          <w:szCs w:val="24"/>
          <w:lang w:val="en-ZA" w:eastAsia="en-ZA"/>
        </w:rPr>
        <w:t>tribocorrosion</w:t>
      </w:r>
      <w:proofErr w:type="spellEnd"/>
      <w:r w:rsidRPr="009C31F6">
        <w:rPr>
          <w:rFonts w:ascii="Calibri" w:eastAsia="Times New Roman" w:hAnsi="Calibri" w:cs="Calibri"/>
          <w:sz w:val="24"/>
          <w:szCs w:val="24"/>
          <w:lang w:val="en-ZA" w:eastAsia="en-ZA"/>
        </w:rPr>
        <w:t xml:space="preserve"> in implant dentistry. </w:t>
      </w:r>
      <w:r w:rsidRPr="009C31F6">
        <w:rPr>
          <w:rFonts w:ascii="Calibri" w:eastAsia="Times New Roman" w:hAnsi="Calibri" w:cs="Calibri"/>
          <w:i/>
          <w:iCs/>
          <w:sz w:val="24"/>
          <w:szCs w:val="24"/>
          <w:lang w:val="en-ZA" w:eastAsia="en-ZA"/>
        </w:rPr>
        <w:t>Front. Mech. Eng.</w:t>
      </w:r>
      <w:r w:rsidR="00895B31" w:rsidRPr="009C31F6">
        <w:rPr>
          <w:rFonts w:ascii="Calibri" w:eastAsia="Times New Roman" w:hAnsi="Calibri" w:cs="Calibri"/>
          <w:b/>
          <w:bCs/>
          <w:sz w:val="24"/>
          <w:szCs w:val="24"/>
          <w:lang w:val="en-ZA" w:eastAsia="en-ZA"/>
        </w:rPr>
        <w:t xml:space="preserve">6 </w:t>
      </w:r>
      <w:r w:rsidR="00297C56" w:rsidRPr="009C31F6">
        <w:rPr>
          <w:rFonts w:ascii="Calibri" w:eastAsia="Times New Roman" w:hAnsi="Calibri" w:cs="Calibri"/>
          <w:sz w:val="24"/>
          <w:szCs w:val="24"/>
          <w:lang w:val="en-ZA" w:eastAsia="en-ZA"/>
        </w:rPr>
        <w:t>(</w:t>
      </w:r>
      <w:r w:rsidR="00E3203E" w:rsidRPr="009C31F6">
        <w:rPr>
          <w:rFonts w:ascii="Calibri" w:hAnsi="Calibri" w:cs="Calibri"/>
          <w:color w:val="222222"/>
          <w:sz w:val="24"/>
          <w:szCs w:val="24"/>
          <w:shd w:val="clear" w:color="auto" w:fill="FFFFFF"/>
          <w:lang w:val="en-ZA"/>
        </w:rPr>
        <w:t>1</w:t>
      </w:r>
      <w:r w:rsidR="00297C56" w:rsidRPr="009C31F6">
        <w:rPr>
          <w:rFonts w:ascii="Calibri" w:eastAsia="Times New Roman" w:hAnsi="Calibri" w:cs="Calibri"/>
          <w:sz w:val="24"/>
          <w:szCs w:val="24"/>
          <w:lang w:val="en-ZA" w:eastAsia="en-ZA"/>
        </w:rPr>
        <w:t>)</w:t>
      </w:r>
      <w:r w:rsidRPr="009C31F6">
        <w:rPr>
          <w:rFonts w:ascii="Calibri" w:eastAsia="Times New Roman" w:hAnsi="Calibri" w:cs="Calibri"/>
          <w:sz w:val="24"/>
          <w:szCs w:val="24"/>
          <w:lang w:val="en-ZA" w:eastAsia="en-ZA"/>
        </w:rPr>
        <w:t>, 1 (2020).</w:t>
      </w:r>
    </w:p>
    <w:p w14:paraId="7A91A0BD" w14:textId="77777777" w:rsidR="00DD0744" w:rsidRPr="009C31F6" w:rsidRDefault="00A12682">
      <w:pPr>
        <w:pStyle w:val="ListParagraph"/>
        <w:numPr>
          <w:ilvl w:val="0"/>
          <w:numId w:val="1"/>
        </w:numPr>
        <w:spacing w:after="0" w:line="240" w:lineRule="auto"/>
        <w:ind w:left="0" w:firstLine="0"/>
        <w:jc w:val="both"/>
        <w:rPr>
          <w:rFonts w:ascii="Calibri" w:eastAsia="Times New Roman" w:hAnsi="Calibri" w:cs="Calibri"/>
          <w:sz w:val="24"/>
          <w:szCs w:val="24"/>
          <w:lang w:val="en-ZA" w:eastAsia="en-ZA"/>
        </w:rPr>
      </w:pPr>
      <w:r w:rsidRPr="009C31F6">
        <w:rPr>
          <w:rFonts w:ascii="Calibri" w:eastAsia="Times New Roman" w:hAnsi="Calibri" w:cs="Calibri"/>
          <w:sz w:val="24"/>
          <w:szCs w:val="24"/>
          <w:lang w:val="en-ZA" w:eastAsia="en-ZA"/>
        </w:rPr>
        <w:t xml:space="preserve">Soni, N., Renna, G., Leo, P. Advancements in metal processing additive technologies: Selective laser melting. </w:t>
      </w:r>
      <w:r w:rsidRPr="009C31F6">
        <w:rPr>
          <w:rFonts w:ascii="Calibri" w:eastAsia="Times New Roman" w:hAnsi="Calibri" w:cs="Calibri"/>
          <w:i/>
          <w:iCs/>
          <w:sz w:val="24"/>
          <w:szCs w:val="24"/>
          <w:lang w:val="en-ZA" w:eastAsia="en-ZA"/>
        </w:rPr>
        <w:t>Metals.</w:t>
      </w:r>
      <w:r w:rsidR="00895B31" w:rsidRPr="009C31F6">
        <w:rPr>
          <w:rFonts w:ascii="Calibri" w:eastAsia="Times New Roman" w:hAnsi="Calibri" w:cs="Calibri"/>
          <w:b/>
          <w:bCs/>
          <w:sz w:val="24"/>
          <w:szCs w:val="24"/>
          <w:lang w:val="en-ZA" w:eastAsia="en-ZA"/>
        </w:rPr>
        <w:t xml:space="preserve">14 </w:t>
      </w:r>
      <w:r w:rsidR="00297C56" w:rsidRPr="009C31F6">
        <w:rPr>
          <w:rFonts w:ascii="Calibri" w:eastAsia="Times New Roman" w:hAnsi="Calibri" w:cs="Calibri"/>
          <w:sz w:val="24"/>
          <w:szCs w:val="24"/>
          <w:lang w:val="en-ZA" w:eastAsia="en-ZA"/>
        </w:rPr>
        <w:t>(</w:t>
      </w:r>
      <w:r w:rsidR="000C3608" w:rsidRPr="009C31F6">
        <w:rPr>
          <w:rFonts w:ascii="Calibri" w:eastAsia="Times New Roman" w:hAnsi="Calibri" w:cs="Calibri"/>
          <w:sz w:val="24"/>
          <w:szCs w:val="24"/>
          <w:lang w:val="en-ZA" w:eastAsia="en-ZA"/>
        </w:rPr>
        <w:t>9</w:t>
      </w:r>
      <w:r w:rsidR="00297C56" w:rsidRPr="009C31F6">
        <w:rPr>
          <w:rFonts w:ascii="Calibri" w:eastAsia="Times New Roman" w:hAnsi="Calibri" w:cs="Calibri"/>
          <w:sz w:val="24"/>
          <w:szCs w:val="24"/>
          <w:lang w:val="en-ZA" w:eastAsia="en-ZA"/>
        </w:rPr>
        <w:t>)</w:t>
      </w:r>
      <w:r w:rsidRPr="009C31F6">
        <w:rPr>
          <w:rFonts w:ascii="Calibri" w:eastAsia="Times New Roman" w:hAnsi="Calibri" w:cs="Calibri"/>
          <w:sz w:val="24"/>
          <w:szCs w:val="24"/>
          <w:lang w:val="en-ZA" w:eastAsia="en-ZA"/>
        </w:rPr>
        <w:t>, 1081 (2024).</w:t>
      </w:r>
    </w:p>
    <w:p w14:paraId="3FD05C4F" w14:textId="77777777" w:rsidR="00DD0744" w:rsidRPr="009C31F6" w:rsidRDefault="00A12682">
      <w:pPr>
        <w:pStyle w:val="ListParagraph"/>
        <w:numPr>
          <w:ilvl w:val="0"/>
          <w:numId w:val="1"/>
        </w:numPr>
        <w:spacing w:after="0" w:line="240" w:lineRule="auto"/>
        <w:ind w:left="0" w:firstLine="0"/>
        <w:jc w:val="both"/>
        <w:rPr>
          <w:rFonts w:ascii="Calibri" w:eastAsia="Times New Roman" w:hAnsi="Calibri" w:cs="Calibri"/>
          <w:sz w:val="24"/>
          <w:szCs w:val="24"/>
          <w:lang w:val="en-ZA" w:eastAsia="en-ZA"/>
        </w:rPr>
      </w:pPr>
      <w:r w:rsidRPr="00007020">
        <w:rPr>
          <w:rFonts w:ascii="Calibri" w:eastAsia="Times New Roman" w:hAnsi="Calibri" w:cs="Calibri"/>
          <w:sz w:val="24"/>
          <w:szCs w:val="24"/>
          <w:lang w:val="de-DE" w:eastAsia="en-ZA"/>
        </w:rPr>
        <w:t xml:space="preserve">Iftekar, S. F., et al. </w:t>
      </w:r>
      <w:r w:rsidRPr="009C31F6">
        <w:rPr>
          <w:rFonts w:ascii="Calibri" w:eastAsia="Times New Roman" w:hAnsi="Calibri" w:cs="Calibri"/>
          <w:sz w:val="24"/>
          <w:szCs w:val="24"/>
          <w:lang w:val="en-ZA" w:eastAsia="en-ZA"/>
        </w:rPr>
        <w:t xml:space="preserve">Advancements and limitations in 3D printing materials and technologies: A critical review. </w:t>
      </w:r>
      <w:r w:rsidRPr="009C31F6">
        <w:rPr>
          <w:rFonts w:ascii="Calibri" w:eastAsia="Times New Roman" w:hAnsi="Calibri" w:cs="Calibri"/>
          <w:i/>
          <w:iCs/>
          <w:sz w:val="24"/>
          <w:szCs w:val="24"/>
          <w:lang w:val="en-ZA" w:eastAsia="en-ZA"/>
        </w:rPr>
        <w:t>Polymers.</w:t>
      </w:r>
      <w:r w:rsidR="00895B31" w:rsidRPr="009C31F6">
        <w:rPr>
          <w:rFonts w:ascii="Calibri" w:eastAsia="Times New Roman" w:hAnsi="Calibri" w:cs="Calibri"/>
          <w:b/>
          <w:bCs/>
          <w:sz w:val="24"/>
          <w:szCs w:val="24"/>
          <w:lang w:val="en-ZA" w:eastAsia="en-ZA"/>
        </w:rPr>
        <w:t xml:space="preserve">15 </w:t>
      </w:r>
      <w:r w:rsidR="00297C56" w:rsidRPr="009C31F6">
        <w:rPr>
          <w:rFonts w:ascii="Calibri" w:eastAsia="Times New Roman" w:hAnsi="Calibri" w:cs="Calibri"/>
          <w:sz w:val="24"/>
          <w:szCs w:val="24"/>
          <w:lang w:val="en-ZA" w:eastAsia="en-ZA"/>
        </w:rPr>
        <w:t>(</w:t>
      </w:r>
      <w:r w:rsidR="000C3608" w:rsidRPr="009C31F6">
        <w:rPr>
          <w:rFonts w:ascii="Calibri" w:hAnsi="Calibri" w:cs="Calibri"/>
          <w:color w:val="222222"/>
          <w:sz w:val="24"/>
          <w:szCs w:val="24"/>
          <w:shd w:val="clear" w:color="auto" w:fill="FFFFFF"/>
          <w:lang w:val="en-ZA"/>
        </w:rPr>
        <w:t>11</w:t>
      </w:r>
      <w:r w:rsidR="00297C56" w:rsidRPr="009C31F6">
        <w:rPr>
          <w:rFonts w:ascii="Calibri" w:eastAsia="Times New Roman" w:hAnsi="Calibri" w:cs="Calibri"/>
          <w:sz w:val="24"/>
          <w:szCs w:val="24"/>
          <w:lang w:val="en-ZA" w:eastAsia="en-ZA"/>
        </w:rPr>
        <w:t>)</w:t>
      </w:r>
      <w:r w:rsidRPr="009C31F6">
        <w:rPr>
          <w:rFonts w:ascii="Calibri" w:eastAsia="Times New Roman" w:hAnsi="Calibri" w:cs="Calibri"/>
          <w:sz w:val="24"/>
          <w:szCs w:val="24"/>
          <w:lang w:val="en-ZA" w:eastAsia="en-ZA"/>
        </w:rPr>
        <w:t>, 2519 (2023).</w:t>
      </w:r>
    </w:p>
    <w:p w14:paraId="37722109" w14:textId="77777777" w:rsidR="00DD0744" w:rsidRPr="009C31F6" w:rsidRDefault="00A12682">
      <w:pPr>
        <w:pStyle w:val="ListParagraph"/>
        <w:numPr>
          <w:ilvl w:val="0"/>
          <w:numId w:val="1"/>
        </w:numPr>
        <w:spacing w:after="0" w:line="240" w:lineRule="auto"/>
        <w:ind w:left="0" w:firstLine="0"/>
        <w:jc w:val="both"/>
        <w:rPr>
          <w:rFonts w:ascii="Calibri" w:eastAsia="Times New Roman" w:hAnsi="Calibri" w:cs="Calibri"/>
          <w:sz w:val="24"/>
          <w:szCs w:val="24"/>
          <w:lang w:val="en-ZA" w:eastAsia="en-ZA"/>
        </w:rPr>
      </w:pPr>
      <w:r w:rsidRPr="009C31F6">
        <w:rPr>
          <w:rFonts w:ascii="Calibri" w:eastAsia="Times New Roman" w:hAnsi="Calibri" w:cs="Calibri"/>
          <w:sz w:val="24"/>
          <w:szCs w:val="24"/>
          <w:lang w:val="en-ZA" w:eastAsia="en-ZA"/>
        </w:rPr>
        <w:t xml:space="preserve">Khan, T., et al. Recent developments in improving the fracture toughness of 3D-printed </w:t>
      </w:r>
      <w:proofErr w:type="spellStart"/>
      <w:r w:rsidRPr="009C31F6">
        <w:rPr>
          <w:rFonts w:ascii="Calibri" w:eastAsia="Times New Roman" w:hAnsi="Calibri" w:cs="Calibri"/>
          <w:sz w:val="24"/>
          <w:szCs w:val="24"/>
          <w:lang w:val="en-ZA" w:eastAsia="en-ZA"/>
        </w:rPr>
        <w:t>fiber</w:t>
      </w:r>
      <w:proofErr w:type="spellEnd"/>
      <w:r w:rsidRPr="009C31F6">
        <w:rPr>
          <w:rFonts w:ascii="Calibri" w:eastAsia="Times New Roman" w:hAnsi="Calibri" w:cs="Calibri"/>
          <w:sz w:val="24"/>
          <w:szCs w:val="24"/>
          <w:lang w:val="en-ZA" w:eastAsia="en-ZA"/>
        </w:rPr>
        <w:t xml:space="preserve">-reinforced polymer composites. </w:t>
      </w:r>
      <w:r w:rsidRPr="009C31F6">
        <w:rPr>
          <w:rFonts w:ascii="Calibri" w:eastAsia="Times New Roman" w:hAnsi="Calibri" w:cs="Calibri"/>
          <w:i/>
          <w:iCs/>
          <w:sz w:val="24"/>
          <w:szCs w:val="24"/>
          <w:lang w:val="en-ZA" w:eastAsia="en-ZA"/>
        </w:rPr>
        <w:t>Compos. Part B Eng.</w:t>
      </w:r>
      <w:r w:rsidR="00895B31" w:rsidRPr="009C31F6">
        <w:rPr>
          <w:rFonts w:ascii="Calibri" w:eastAsia="Times New Roman" w:hAnsi="Calibri" w:cs="Calibri"/>
          <w:b/>
          <w:bCs/>
          <w:sz w:val="24"/>
          <w:szCs w:val="24"/>
          <w:lang w:val="en-ZA" w:eastAsia="en-ZA"/>
        </w:rPr>
        <w:t xml:space="preserve">283 </w:t>
      </w:r>
      <w:r w:rsidR="00297C56" w:rsidRPr="009C31F6">
        <w:rPr>
          <w:rFonts w:ascii="Calibri" w:eastAsia="Times New Roman" w:hAnsi="Calibri" w:cs="Calibri"/>
          <w:sz w:val="24"/>
          <w:szCs w:val="24"/>
          <w:lang w:val="en-ZA" w:eastAsia="en-ZA"/>
        </w:rPr>
        <w:t>(</w:t>
      </w:r>
      <w:r w:rsidR="000C3608" w:rsidRPr="009C31F6">
        <w:rPr>
          <w:rFonts w:ascii="Calibri" w:hAnsi="Calibri" w:cs="Calibri"/>
          <w:color w:val="222222"/>
          <w:sz w:val="24"/>
          <w:szCs w:val="24"/>
          <w:shd w:val="clear" w:color="auto" w:fill="FFFFFF"/>
          <w:lang w:val="en-ZA"/>
        </w:rPr>
        <w:t>1</w:t>
      </w:r>
      <w:r w:rsidR="00297C56" w:rsidRPr="009C31F6">
        <w:rPr>
          <w:rFonts w:ascii="Calibri" w:eastAsia="Times New Roman" w:hAnsi="Calibri" w:cs="Calibri"/>
          <w:sz w:val="24"/>
          <w:szCs w:val="24"/>
          <w:lang w:val="en-ZA" w:eastAsia="en-ZA"/>
        </w:rPr>
        <w:t>)</w:t>
      </w:r>
      <w:r w:rsidRPr="009C31F6">
        <w:rPr>
          <w:rFonts w:ascii="Calibri" w:eastAsia="Times New Roman" w:hAnsi="Calibri" w:cs="Calibri"/>
          <w:sz w:val="24"/>
          <w:szCs w:val="24"/>
          <w:lang w:val="en-ZA" w:eastAsia="en-ZA"/>
        </w:rPr>
        <w:t>, 111622 (2024).</w:t>
      </w:r>
    </w:p>
    <w:p w14:paraId="306A240C" w14:textId="77777777" w:rsidR="00DD0744" w:rsidRPr="009C31F6" w:rsidRDefault="00A12682">
      <w:pPr>
        <w:pStyle w:val="ListParagraph"/>
        <w:numPr>
          <w:ilvl w:val="0"/>
          <w:numId w:val="1"/>
        </w:numPr>
        <w:spacing w:after="0" w:line="240" w:lineRule="auto"/>
        <w:ind w:left="0" w:firstLine="0"/>
        <w:jc w:val="both"/>
        <w:rPr>
          <w:rFonts w:ascii="Calibri" w:eastAsia="Times New Roman" w:hAnsi="Calibri" w:cs="Calibri"/>
          <w:sz w:val="24"/>
          <w:szCs w:val="24"/>
          <w:lang w:val="en-ZA" w:eastAsia="en-ZA"/>
        </w:rPr>
      </w:pPr>
      <w:proofErr w:type="spellStart"/>
      <w:r w:rsidRPr="009C31F6">
        <w:rPr>
          <w:rFonts w:ascii="Calibri" w:eastAsia="Times New Roman" w:hAnsi="Calibri" w:cs="Calibri"/>
          <w:sz w:val="24"/>
          <w:szCs w:val="24"/>
          <w:lang w:val="en-ZA" w:eastAsia="en-ZA"/>
        </w:rPr>
        <w:t>Taghian</w:t>
      </w:r>
      <w:proofErr w:type="spellEnd"/>
      <w:r w:rsidRPr="009C31F6">
        <w:rPr>
          <w:rFonts w:ascii="Calibri" w:eastAsia="Times New Roman" w:hAnsi="Calibri" w:cs="Calibri"/>
          <w:sz w:val="24"/>
          <w:szCs w:val="24"/>
          <w:lang w:val="en-ZA" w:eastAsia="en-ZA"/>
        </w:rPr>
        <w:t xml:space="preserve">, M., et al. Laser powder bed fusion of metallic components: Latest progress in productivity, quality, and cost perspectives. </w:t>
      </w:r>
      <w:r w:rsidRPr="009C31F6">
        <w:rPr>
          <w:rFonts w:ascii="Calibri" w:eastAsia="Times New Roman" w:hAnsi="Calibri" w:cs="Calibri"/>
          <w:i/>
          <w:iCs/>
          <w:sz w:val="24"/>
          <w:szCs w:val="24"/>
          <w:lang w:val="en-ZA" w:eastAsia="en-ZA"/>
        </w:rPr>
        <w:t>J. Mater. Res. Technol.</w:t>
      </w:r>
      <w:r w:rsidR="00895B31" w:rsidRPr="009C31F6">
        <w:rPr>
          <w:rFonts w:ascii="Calibri" w:eastAsia="Times New Roman" w:hAnsi="Calibri" w:cs="Calibri"/>
          <w:b/>
          <w:bCs/>
          <w:sz w:val="24"/>
          <w:szCs w:val="24"/>
          <w:lang w:val="en-ZA" w:eastAsia="en-ZA"/>
        </w:rPr>
        <w:t xml:space="preserve">27 </w:t>
      </w:r>
      <w:r w:rsidR="00297C56" w:rsidRPr="009C31F6">
        <w:rPr>
          <w:rFonts w:ascii="Calibri" w:eastAsia="Times New Roman" w:hAnsi="Calibri" w:cs="Calibri"/>
          <w:sz w:val="24"/>
          <w:szCs w:val="24"/>
          <w:lang w:val="en-ZA" w:eastAsia="en-ZA"/>
        </w:rPr>
        <w:t>(2023)</w:t>
      </w:r>
      <w:r w:rsidRPr="009C31F6">
        <w:rPr>
          <w:rFonts w:ascii="Calibri" w:eastAsia="Times New Roman" w:hAnsi="Calibri" w:cs="Calibri"/>
          <w:sz w:val="24"/>
          <w:szCs w:val="24"/>
          <w:lang w:val="en-ZA" w:eastAsia="en-ZA"/>
        </w:rPr>
        <w:t>, 6484–6500 (2023).</w:t>
      </w:r>
    </w:p>
    <w:p w14:paraId="72F5A8AA" w14:textId="77777777" w:rsidR="00DD0744" w:rsidRPr="009C31F6" w:rsidRDefault="00A12682">
      <w:pPr>
        <w:pStyle w:val="ListParagraph"/>
        <w:numPr>
          <w:ilvl w:val="0"/>
          <w:numId w:val="1"/>
        </w:numPr>
        <w:spacing w:after="0" w:line="240" w:lineRule="auto"/>
        <w:ind w:left="0" w:firstLine="0"/>
        <w:jc w:val="both"/>
        <w:rPr>
          <w:rFonts w:ascii="Calibri" w:eastAsia="Times New Roman" w:hAnsi="Calibri" w:cs="Calibri"/>
          <w:sz w:val="24"/>
          <w:szCs w:val="24"/>
          <w:lang w:val="en-ZA" w:eastAsia="en-ZA"/>
        </w:rPr>
      </w:pPr>
      <w:r w:rsidRPr="009C31F6">
        <w:rPr>
          <w:rFonts w:ascii="Calibri" w:eastAsia="Times New Roman" w:hAnsi="Calibri" w:cs="Calibri"/>
          <w:sz w:val="24"/>
          <w:szCs w:val="24"/>
          <w:lang w:val="en-ZA" w:eastAsia="en-ZA"/>
        </w:rPr>
        <w:t xml:space="preserve">Liu, C. C., et al. Influence of Zr alloying on the corrosion behavior of Ti-Zr alloys in simulated hot HNO₃ reprocessing conditions. </w:t>
      </w:r>
      <w:proofErr w:type="spellStart"/>
      <w:r w:rsidRPr="009C31F6">
        <w:rPr>
          <w:rFonts w:ascii="Calibri" w:eastAsia="Times New Roman" w:hAnsi="Calibri" w:cs="Calibri"/>
          <w:i/>
          <w:iCs/>
          <w:sz w:val="24"/>
          <w:szCs w:val="24"/>
          <w:lang w:val="en-ZA" w:eastAsia="en-ZA"/>
        </w:rPr>
        <w:t>Corros</w:t>
      </w:r>
      <w:proofErr w:type="spellEnd"/>
      <w:r w:rsidRPr="009C31F6">
        <w:rPr>
          <w:rFonts w:ascii="Calibri" w:eastAsia="Times New Roman" w:hAnsi="Calibri" w:cs="Calibri"/>
          <w:i/>
          <w:iCs/>
          <w:sz w:val="24"/>
          <w:szCs w:val="24"/>
          <w:lang w:val="en-ZA" w:eastAsia="en-ZA"/>
        </w:rPr>
        <w:t>. Sci.</w:t>
      </w:r>
      <w:r w:rsidR="00895B31" w:rsidRPr="009C31F6">
        <w:rPr>
          <w:rFonts w:ascii="Calibri" w:eastAsia="Times New Roman" w:hAnsi="Calibri" w:cs="Calibri"/>
          <w:b/>
          <w:bCs/>
          <w:sz w:val="24"/>
          <w:szCs w:val="24"/>
          <w:lang w:val="en-ZA" w:eastAsia="en-ZA"/>
        </w:rPr>
        <w:t xml:space="preserve">246 </w:t>
      </w:r>
      <w:r w:rsidR="00297C56" w:rsidRPr="009C31F6">
        <w:rPr>
          <w:rFonts w:ascii="Calibri" w:eastAsia="Times New Roman" w:hAnsi="Calibri" w:cs="Calibri"/>
          <w:sz w:val="24"/>
          <w:szCs w:val="24"/>
          <w:lang w:val="en-ZA" w:eastAsia="en-ZA"/>
        </w:rPr>
        <w:t>(</w:t>
      </w:r>
      <w:r w:rsidR="000C3608" w:rsidRPr="009C31F6">
        <w:rPr>
          <w:rFonts w:ascii="Calibri" w:hAnsi="Calibri" w:cs="Calibri"/>
          <w:color w:val="222222"/>
          <w:sz w:val="24"/>
          <w:szCs w:val="24"/>
          <w:shd w:val="clear" w:color="auto" w:fill="FFFFFF"/>
          <w:lang w:val="en-ZA"/>
        </w:rPr>
        <w:t>1</w:t>
      </w:r>
      <w:r w:rsidR="00297C56" w:rsidRPr="009C31F6">
        <w:rPr>
          <w:rFonts w:ascii="Calibri" w:eastAsia="Times New Roman" w:hAnsi="Calibri" w:cs="Calibri"/>
          <w:sz w:val="24"/>
          <w:szCs w:val="24"/>
          <w:lang w:val="en-ZA" w:eastAsia="en-ZA"/>
        </w:rPr>
        <w:t>)</w:t>
      </w:r>
      <w:r w:rsidRPr="009C31F6">
        <w:rPr>
          <w:rFonts w:ascii="Calibri" w:eastAsia="Times New Roman" w:hAnsi="Calibri" w:cs="Calibri"/>
          <w:sz w:val="24"/>
          <w:szCs w:val="24"/>
          <w:lang w:val="en-ZA" w:eastAsia="en-ZA"/>
        </w:rPr>
        <w:t>, 112729 (2025).</w:t>
      </w:r>
    </w:p>
    <w:p w14:paraId="55546676" w14:textId="77777777" w:rsidR="00DD0744" w:rsidRPr="009C31F6" w:rsidRDefault="00A12682">
      <w:pPr>
        <w:pStyle w:val="ListParagraph"/>
        <w:numPr>
          <w:ilvl w:val="0"/>
          <w:numId w:val="1"/>
        </w:numPr>
        <w:spacing w:after="0" w:line="240" w:lineRule="auto"/>
        <w:ind w:left="0" w:firstLine="0"/>
        <w:jc w:val="both"/>
        <w:rPr>
          <w:rFonts w:ascii="Calibri" w:eastAsia="Times New Roman" w:hAnsi="Calibri" w:cs="Calibri"/>
          <w:sz w:val="24"/>
          <w:szCs w:val="24"/>
          <w:lang w:val="en-ZA" w:eastAsia="en-ZA"/>
        </w:rPr>
      </w:pPr>
      <w:r w:rsidRPr="009C31F6">
        <w:rPr>
          <w:rFonts w:ascii="Calibri" w:eastAsia="Times New Roman" w:hAnsi="Calibri" w:cs="Calibri"/>
          <w:sz w:val="24"/>
          <w:szCs w:val="24"/>
          <w:lang w:val="en-ZA" w:eastAsia="en-ZA"/>
        </w:rPr>
        <w:t xml:space="preserve">Dohare, S. Corrosion Protection and Modern Infrastructure. In </w:t>
      </w:r>
      <w:r w:rsidRPr="009C31F6">
        <w:rPr>
          <w:rFonts w:ascii="Calibri" w:eastAsia="Times New Roman" w:hAnsi="Calibri" w:cs="Calibri"/>
          <w:i/>
          <w:iCs/>
          <w:sz w:val="24"/>
          <w:szCs w:val="24"/>
          <w:lang w:val="en-ZA" w:eastAsia="en-ZA"/>
        </w:rPr>
        <w:t>Introduction to Corrosion – Basics and Advances</w:t>
      </w:r>
      <w:r w:rsidR="00CB7151" w:rsidRPr="009C31F6">
        <w:rPr>
          <w:rFonts w:ascii="Calibri" w:eastAsia="Times New Roman" w:hAnsi="Calibri" w:cs="Calibri"/>
          <w:sz w:val="24"/>
          <w:szCs w:val="24"/>
          <w:lang w:val="en-ZA" w:eastAsia="en-ZA"/>
        </w:rPr>
        <w:t>,</w:t>
      </w:r>
      <w:r w:rsidRPr="009C31F6">
        <w:rPr>
          <w:rFonts w:ascii="Calibri" w:eastAsia="Times New Roman" w:hAnsi="Calibri" w:cs="Calibri"/>
          <w:sz w:val="24"/>
          <w:szCs w:val="24"/>
          <w:lang w:val="en-ZA" w:eastAsia="en-ZA"/>
        </w:rPr>
        <w:t xml:space="preserve"> doi:10.5772/intechopen.111547 (2023).</w:t>
      </w:r>
    </w:p>
    <w:p w14:paraId="21EB9B81" w14:textId="77777777" w:rsidR="00DD0744" w:rsidRPr="009C31F6" w:rsidRDefault="00A12682">
      <w:pPr>
        <w:pStyle w:val="ListParagraph"/>
        <w:numPr>
          <w:ilvl w:val="0"/>
          <w:numId w:val="1"/>
        </w:numPr>
        <w:spacing w:after="0" w:line="240" w:lineRule="auto"/>
        <w:ind w:left="0" w:firstLine="0"/>
        <w:jc w:val="both"/>
        <w:rPr>
          <w:rFonts w:ascii="Calibri" w:eastAsia="Times New Roman" w:hAnsi="Calibri" w:cs="Calibri"/>
          <w:sz w:val="24"/>
          <w:szCs w:val="24"/>
          <w:lang w:val="en-ZA" w:eastAsia="en-ZA"/>
        </w:rPr>
      </w:pPr>
      <w:r w:rsidRPr="009C31F6">
        <w:rPr>
          <w:rFonts w:ascii="Calibri" w:eastAsia="Times New Roman" w:hAnsi="Calibri" w:cs="Calibri"/>
          <w:sz w:val="24"/>
          <w:szCs w:val="24"/>
          <w:lang w:val="en-ZA" w:eastAsia="en-ZA"/>
        </w:rPr>
        <w:lastRenderedPageBreak/>
        <w:t xml:space="preserve">Wang, C., et al. Microstructure and mechanical properties of </w:t>
      </w:r>
      <w:proofErr w:type="spellStart"/>
      <w:r w:rsidRPr="009C31F6">
        <w:rPr>
          <w:rFonts w:ascii="Calibri" w:eastAsia="Times New Roman" w:hAnsi="Calibri" w:cs="Calibri"/>
          <w:sz w:val="24"/>
          <w:szCs w:val="24"/>
          <w:lang w:val="en-ZA" w:eastAsia="en-ZA"/>
        </w:rPr>
        <w:t>TiC</w:t>
      </w:r>
      <w:proofErr w:type="spellEnd"/>
      <w:r w:rsidRPr="009C31F6">
        <w:rPr>
          <w:rFonts w:ascii="Calibri" w:eastAsia="Times New Roman" w:hAnsi="Calibri" w:cs="Calibri"/>
          <w:sz w:val="24"/>
          <w:szCs w:val="24"/>
          <w:lang w:val="en-ZA" w:eastAsia="en-ZA"/>
        </w:rPr>
        <w:t xml:space="preserve">/Ti6Al4V composite fabricated by concurrent wire-powder feeding laser-directed energy deposition. </w:t>
      </w:r>
      <w:r w:rsidRPr="009C31F6">
        <w:rPr>
          <w:rFonts w:ascii="Calibri" w:eastAsia="Times New Roman" w:hAnsi="Calibri" w:cs="Calibri"/>
          <w:i/>
          <w:iCs/>
          <w:sz w:val="24"/>
          <w:szCs w:val="24"/>
          <w:lang w:val="en-ZA" w:eastAsia="en-ZA"/>
        </w:rPr>
        <w:t>Opt. Laser Technol.</w:t>
      </w:r>
      <w:r w:rsidR="00895B31" w:rsidRPr="009C31F6">
        <w:rPr>
          <w:rFonts w:ascii="Calibri" w:eastAsia="Times New Roman" w:hAnsi="Calibri" w:cs="Calibri"/>
          <w:b/>
          <w:bCs/>
          <w:sz w:val="24"/>
          <w:szCs w:val="24"/>
          <w:lang w:val="en-ZA" w:eastAsia="en-ZA"/>
        </w:rPr>
        <w:t xml:space="preserve">181 </w:t>
      </w:r>
      <w:r w:rsidR="00297C56" w:rsidRPr="009C31F6">
        <w:rPr>
          <w:rFonts w:ascii="Calibri" w:eastAsia="Times New Roman" w:hAnsi="Calibri" w:cs="Calibri"/>
          <w:sz w:val="24"/>
          <w:szCs w:val="24"/>
          <w:lang w:val="en-ZA" w:eastAsia="en-ZA"/>
        </w:rPr>
        <w:t>(</w:t>
      </w:r>
      <w:r w:rsidR="000C3608" w:rsidRPr="009C31F6">
        <w:rPr>
          <w:rFonts w:ascii="Calibri" w:eastAsia="Times New Roman" w:hAnsi="Calibri" w:cs="Calibri"/>
          <w:sz w:val="24"/>
          <w:szCs w:val="24"/>
          <w:lang w:val="en-ZA" w:eastAsia="en-ZA"/>
        </w:rPr>
        <w:t>1</w:t>
      </w:r>
      <w:r w:rsidR="00297C56" w:rsidRPr="009C31F6">
        <w:rPr>
          <w:rFonts w:ascii="Calibri" w:eastAsia="Times New Roman" w:hAnsi="Calibri" w:cs="Calibri"/>
          <w:sz w:val="24"/>
          <w:szCs w:val="24"/>
          <w:lang w:val="en-ZA" w:eastAsia="en-ZA"/>
        </w:rPr>
        <w:t>)</w:t>
      </w:r>
      <w:r w:rsidRPr="009C31F6">
        <w:rPr>
          <w:rFonts w:ascii="Calibri" w:eastAsia="Times New Roman" w:hAnsi="Calibri" w:cs="Calibri"/>
          <w:sz w:val="24"/>
          <w:szCs w:val="24"/>
          <w:lang w:val="en-ZA" w:eastAsia="en-ZA"/>
        </w:rPr>
        <w:t>, 111836 (2025).</w:t>
      </w:r>
    </w:p>
    <w:p w14:paraId="66B96726" w14:textId="77777777" w:rsidR="00DD0744" w:rsidRPr="009C31F6" w:rsidRDefault="00A12682">
      <w:pPr>
        <w:pStyle w:val="ListParagraph"/>
        <w:numPr>
          <w:ilvl w:val="0"/>
          <w:numId w:val="1"/>
        </w:numPr>
        <w:spacing w:after="0" w:line="240" w:lineRule="auto"/>
        <w:ind w:left="0" w:firstLine="0"/>
        <w:jc w:val="both"/>
        <w:rPr>
          <w:rFonts w:ascii="Calibri" w:eastAsia="Times New Roman" w:hAnsi="Calibri" w:cs="Calibri"/>
          <w:sz w:val="24"/>
          <w:szCs w:val="24"/>
          <w:lang w:val="en-ZA" w:eastAsia="en-ZA"/>
        </w:rPr>
      </w:pPr>
      <w:r w:rsidRPr="009C31F6">
        <w:rPr>
          <w:rFonts w:ascii="Calibri" w:eastAsia="Times New Roman" w:hAnsi="Calibri" w:cs="Calibri"/>
          <w:sz w:val="24"/>
          <w:szCs w:val="24"/>
          <w:lang w:val="en-ZA" w:eastAsia="en-ZA"/>
        </w:rPr>
        <w:t xml:space="preserve">Hlinka, J., Bán, K. Analysis of mechanical properties, microstructure, and surface oxygen concentration of heat-treated additively manufactured Ti-6Al-4V. </w:t>
      </w:r>
      <w:r w:rsidRPr="009C31F6">
        <w:rPr>
          <w:rFonts w:ascii="Calibri" w:eastAsia="Times New Roman" w:hAnsi="Calibri" w:cs="Calibri"/>
          <w:i/>
          <w:iCs/>
          <w:sz w:val="24"/>
          <w:szCs w:val="24"/>
          <w:lang w:val="en-ZA" w:eastAsia="en-ZA"/>
        </w:rPr>
        <w:t>J. Mater. Res. Technol.</w:t>
      </w:r>
      <w:r w:rsidRPr="009C31F6">
        <w:rPr>
          <w:rFonts w:ascii="Calibri" w:eastAsia="Times New Roman" w:hAnsi="Calibri" w:cs="Calibri"/>
          <w:b/>
          <w:bCs/>
          <w:sz w:val="24"/>
          <w:szCs w:val="24"/>
          <w:lang w:val="en-ZA" w:eastAsia="en-ZA"/>
        </w:rPr>
        <w:t xml:space="preserve">30 </w:t>
      </w:r>
      <w:r w:rsidR="00297C56" w:rsidRPr="009C31F6">
        <w:rPr>
          <w:rFonts w:ascii="Calibri" w:eastAsia="Times New Roman" w:hAnsi="Calibri" w:cs="Calibri"/>
          <w:sz w:val="24"/>
          <w:szCs w:val="24"/>
          <w:lang w:val="en-ZA" w:eastAsia="en-ZA"/>
        </w:rPr>
        <w:t>(</w:t>
      </w:r>
      <w:r w:rsidR="000C3608" w:rsidRPr="009C31F6">
        <w:rPr>
          <w:rFonts w:ascii="Calibri" w:eastAsia="Times New Roman" w:hAnsi="Calibri" w:cs="Calibri"/>
          <w:sz w:val="24"/>
          <w:szCs w:val="24"/>
          <w:lang w:val="en-ZA" w:eastAsia="en-ZA"/>
        </w:rPr>
        <w:t>1</w:t>
      </w:r>
      <w:r w:rsidR="00297C56" w:rsidRPr="009C31F6">
        <w:rPr>
          <w:rFonts w:ascii="Calibri" w:eastAsia="Times New Roman" w:hAnsi="Calibri" w:cs="Calibri"/>
          <w:sz w:val="24"/>
          <w:szCs w:val="24"/>
          <w:lang w:val="en-ZA" w:eastAsia="en-ZA"/>
        </w:rPr>
        <w:t>)</w:t>
      </w:r>
      <w:r w:rsidRPr="009C31F6">
        <w:rPr>
          <w:rFonts w:ascii="Calibri" w:eastAsia="Times New Roman" w:hAnsi="Calibri" w:cs="Calibri"/>
          <w:sz w:val="24"/>
          <w:szCs w:val="24"/>
          <w:lang w:val="en-ZA" w:eastAsia="en-ZA"/>
        </w:rPr>
        <w:t>, 8815–8821 (2024).</w:t>
      </w:r>
    </w:p>
    <w:p w14:paraId="71B6FAFD" w14:textId="77777777" w:rsidR="00DD0744" w:rsidRPr="009C31F6" w:rsidRDefault="00A12682">
      <w:pPr>
        <w:pStyle w:val="ListParagraph"/>
        <w:numPr>
          <w:ilvl w:val="0"/>
          <w:numId w:val="1"/>
        </w:numPr>
        <w:spacing w:after="0" w:line="240" w:lineRule="auto"/>
        <w:ind w:left="0" w:firstLine="0"/>
        <w:jc w:val="both"/>
        <w:rPr>
          <w:rFonts w:ascii="Calibri" w:eastAsia="Times New Roman" w:hAnsi="Calibri" w:cs="Calibri"/>
          <w:sz w:val="24"/>
          <w:szCs w:val="24"/>
          <w:lang w:val="en-ZA" w:eastAsia="en-ZA"/>
        </w:rPr>
      </w:pPr>
      <w:r w:rsidRPr="009C31F6">
        <w:rPr>
          <w:rFonts w:ascii="Calibri" w:eastAsia="Times New Roman" w:hAnsi="Calibri" w:cs="Calibri"/>
          <w:sz w:val="24"/>
          <w:szCs w:val="24"/>
          <w:lang w:val="en-ZA" w:eastAsia="en-ZA"/>
        </w:rPr>
        <w:t xml:space="preserve">Tao, X., et al. Effect of heat input on the microstructure and mechanical properties of Ti6Al4V alloy repaired by wire-feed electron beam additive manufacturing. </w:t>
      </w:r>
      <w:r w:rsidRPr="009C31F6">
        <w:rPr>
          <w:rFonts w:ascii="Calibri" w:eastAsia="Times New Roman" w:hAnsi="Calibri" w:cs="Calibri"/>
          <w:i/>
          <w:iCs/>
          <w:sz w:val="24"/>
          <w:szCs w:val="24"/>
          <w:lang w:val="en-ZA" w:eastAsia="en-ZA"/>
        </w:rPr>
        <w:t>J. Mater. Res. Technol.</w:t>
      </w:r>
      <w:r w:rsidR="00895B31" w:rsidRPr="009C31F6">
        <w:rPr>
          <w:rFonts w:ascii="Calibri" w:eastAsia="Times New Roman" w:hAnsi="Calibri" w:cs="Calibri"/>
          <w:b/>
          <w:bCs/>
          <w:sz w:val="24"/>
          <w:szCs w:val="24"/>
          <w:lang w:val="en-ZA" w:eastAsia="en-ZA"/>
        </w:rPr>
        <w:t xml:space="preserve">25 </w:t>
      </w:r>
      <w:r w:rsidR="00297C56" w:rsidRPr="009C31F6">
        <w:rPr>
          <w:rFonts w:ascii="Calibri" w:eastAsia="Times New Roman" w:hAnsi="Calibri" w:cs="Calibri"/>
          <w:sz w:val="24"/>
          <w:szCs w:val="24"/>
          <w:lang w:val="en-ZA" w:eastAsia="en-ZA"/>
        </w:rPr>
        <w:t>(</w:t>
      </w:r>
      <w:r w:rsidR="000C3608" w:rsidRPr="009C31F6">
        <w:rPr>
          <w:rFonts w:ascii="Calibri" w:hAnsi="Calibri" w:cs="Calibri"/>
          <w:color w:val="222222"/>
          <w:sz w:val="24"/>
          <w:szCs w:val="24"/>
          <w:shd w:val="clear" w:color="auto" w:fill="FFFFFF"/>
          <w:lang w:val="en-ZA"/>
        </w:rPr>
        <w:t>1</w:t>
      </w:r>
      <w:r w:rsidR="00297C56" w:rsidRPr="009C31F6">
        <w:rPr>
          <w:rFonts w:ascii="Calibri" w:eastAsia="Times New Roman" w:hAnsi="Calibri" w:cs="Calibri"/>
          <w:sz w:val="24"/>
          <w:szCs w:val="24"/>
          <w:lang w:val="en-ZA" w:eastAsia="en-ZA"/>
        </w:rPr>
        <w:t>)</w:t>
      </w:r>
      <w:r w:rsidRPr="009C31F6">
        <w:rPr>
          <w:rFonts w:ascii="Calibri" w:eastAsia="Times New Roman" w:hAnsi="Calibri" w:cs="Calibri"/>
          <w:sz w:val="24"/>
          <w:szCs w:val="24"/>
          <w:lang w:val="en-ZA" w:eastAsia="en-ZA"/>
        </w:rPr>
        <w:t>, 4674–4685 (2023).</w:t>
      </w:r>
    </w:p>
    <w:p w14:paraId="13C7A21E" w14:textId="77777777" w:rsidR="00DD0744" w:rsidRPr="009C31F6" w:rsidRDefault="00A12682">
      <w:pPr>
        <w:pStyle w:val="ListParagraph"/>
        <w:numPr>
          <w:ilvl w:val="0"/>
          <w:numId w:val="1"/>
        </w:numPr>
        <w:spacing w:after="0" w:line="240" w:lineRule="auto"/>
        <w:ind w:left="0" w:firstLine="0"/>
        <w:jc w:val="both"/>
        <w:rPr>
          <w:rFonts w:ascii="Calibri" w:eastAsia="Times New Roman" w:hAnsi="Calibri" w:cs="Calibri"/>
          <w:sz w:val="24"/>
          <w:szCs w:val="24"/>
          <w:lang w:val="en-ZA" w:eastAsia="en-ZA"/>
        </w:rPr>
      </w:pPr>
      <w:r w:rsidRPr="009C31F6">
        <w:rPr>
          <w:rFonts w:ascii="Calibri" w:eastAsia="Times New Roman" w:hAnsi="Calibri" w:cs="Calibri"/>
          <w:sz w:val="24"/>
          <w:szCs w:val="24"/>
          <w:lang w:val="en-ZA" w:eastAsia="en-ZA"/>
        </w:rPr>
        <w:t xml:space="preserve">Wang, L., et al. Direct energy deposition of </w:t>
      </w:r>
      <w:proofErr w:type="spellStart"/>
      <w:r w:rsidRPr="009C31F6">
        <w:rPr>
          <w:rFonts w:ascii="Calibri" w:eastAsia="Times New Roman" w:hAnsi="Calibri" w:cs="Calibri"/>
          <w:sz w:val="24"/>
          <w:szCs w:val="24"/>
          <w:lang w:val="en-ZA" w:eastAsia="en-ZA"/>
        </w:rPr>
        <w:t>TiC</w:t>
      </w:r>
      <w:proofErr w:type="spellEnd"/>
      <w:r w:rsidRPr="009C31F6">
        <w:rPr>
          <w:rFonts w:ascii="Calibri" w:eastAsia="Times New Roman" w:hAnsi="Calibri" w:cs="Calibri"/>
          <w:sz w:val="24"/>
          <w:szCs w:val="24"/>
          <w:lang w:val="en-ZA" w:eastAsia="en-ZA"/>
        </w:rPr>
        <w:t xml:space="preserve">/Ti6Al4V graded materials and heat resistance improvement during ablation. </w:t>
      </w:r>
      <w:r w:rsidRPr="009C31F6">
        <w:rPr>
          <w:rFonts w:ascii="Calibri" w:eastAsia="Times New Roman" w:hAnsi="Calibri" w:cs="Calibri"/>
          <w:i/>
          <w:iCs/>
          <w:sz w:val="24"/>
          <w:szCs w:val="24"/>
          <w:lang w:val="en-ZA" w:eastAsia="en-ZA"/>
        </w:rPr>
        <w:t>J. Mater. Res. Technol.</w:t>
      </w:r>
      <w:r w:rsidR="00895B31" w:rsidRPr="009C31F6">
        <w:rPr>
          <w:rFonts w:ascii="Calibri" w:eastAsia="Times New Roman" w:hAnsi="Calibri" w:cs="Calibri"/>
          <w:b/>
          <w:bCs/>
          <w:sz w:val="24"/>
          <w:szCs w:val="24"/>
          <w:lang w:val="en-ZA" w:eastAsia="en-ZA"/>
        </w:rPr>
        <w:t xml:space="preserve">33 </w:t>
      </w:r>
      <w:r w:rsidR="00297C56" w:rsidRPr="009C31F6">
        <w:rPr>
          <w:rFonts w:ascii="Calibri" w:eastAsia="Times New Roman" w:hAnsi="Calibri" w:cs="Calibri"/>
          <w:sz w:val="24"/>
          <w:szCs w:val="24"/>
          <w:lang w:val="en-ZA" w:eastAsia="en-ZA"/>
        </w:rPr>
        <w:t>(</w:t>
      </w:r>
      <w:r w:rsidR="000C3608" w:rsidRPr="009C31F6">
        <w:rPr>
          <w:rStyle w:val="Strong"/>
          <w:rFonts w:ascii="Calibri" w:hAnsi="Calibri" w:cs="Calibri"/>
          <w:b w:val="0"/>
          <w:bCs w:val="0"/>
          <w:sz w:val="24"/>
          <w:szCs w:val="24"/>
        </w:rPr>
        <w:t>1</w:t>
      </w:r>
      <w:r w:rsidR="00297C56" w:rsidRPr="009C31F6">
        <w:rPr>
          <w:rFonts w:ascii="Calibri" w:eastAsia="Times New Roman" w:hAnsi="Calibri" w:cs="Calibri"/>
          <w:sz w:val="24"/>
          <w:szCs w:val="24"/>
          <w:lang w:val="en-ZA" w:eastAsia="en-ZA"/>
        </w:rPr>
        <w:t>)</w:t>
      </w:r>
      <w:r w:rsidRPr="009C31F6">
        <w:rPr>
          <w:rFonts w:ascii="Calibri" w:eastAsia="Times New Roman" w:hAnsi="Calibri" w:cs="Calibri"/>
          <w:sz w:val="24"/>
          <w:szCs w:val="24"/>
          <w:lang w:val="en-ZA" w:eastAsia="en-ZA"/>
        </w:rPr>
        <w:t>, 8482–8490 (2024).</w:t>
      </w:r>
    </w:p>
    <w:p w14:paraId="6CA30315" w14:textId="77777777" w:rsidR="00DD0744" w:rsidRPr="009C31F6" w:rsidRDefault="00A12682">
      <w:pPr>
        <w:pStyle w:val="ListParagraph"/>
        <w:numPr>
          <w:ilvl w:val="0"/>
          <w:numId w:val="1"/>
        </w:numPr>
        <w:spacing w:after="0" w:line="240" w:lineRule="auto"/>
        <w:ind w:left="0" w:firstLine="0"/>
        <w:jc w:val="both"/>
        <w:rPr>
          <w:rFonts w:ascii="Calibri" w:eastAsia="Times New Roman" w:hAnsi="Calibri" w:cs="Calibri"/>
          <w:sz w:val="24"/>
          <w:szCs w:val="24"/>
          <w:lang w:val="en-ZA" w:eastAsia="en-ZA"/>
        </w:rPr>
      </w:pPr>
      <w:r w:rsidRPr="009C31F6">
        <w:rPr>
          <w:rFonts w:ascii="Calibri" w:eastAsia="Times New Roman" w:hAnsi="Calibri" w:cs="Calibri"/>
          <w:sz w:val="24"/>
          <w:szCs w:val="24"/>
          <w:lang w:val="en-ZA" w:eastAsia="en-ZA"/>
        </w:rPr>
        <w:t xml:space="preserve">Faraji, M., et al. Effect of natural inhibitors on the corrosion properties of grade 2 titanium alloy. </w:t>
      </w:r>
      <w:r w:rsidRPr="009C31F6">
        <w:rPr>
          <w:rFonts w:ascii="Calibri" w:eastAsia="Times New Roman" w:hAnsi="Calibri" w:cs="Calibri"/>
          <w:i/>
          <w:iCs/>
          <w:sz w:val="24"/>
          <w:szCs w:val="24"/>
          <w:lang w:val="en-ZA" w:eastAsia="en-ZA"/>
        </w:rPr>
        <w:t>Materials.</w:t>
      </w:r>
      <w:r w:rsidRPr="009C31F6">
        <w:rPr>
          <w:rFonts w:ascii="Calibri" w:eastAsia="Times New Roman" w:hAnsi="Calibri" w:cs="Calibri"/>
          <w:b/>
          <w:bCs/>
          <w:sz w:val="24"/>
          <w:szCs w:val="24"/>
          <w:lang w:val="en-ZA" w:eastAsia="en-ZA"/>
        </w:rPr>
        <w:t xml:space="preserve">17 </w:t>
      </w:r>
      <w:r w:rsidR="00297C56" w:rsidRPr="009C31F6">
        <w:rPr>
          <w:rFonts w:ascii="Calibri" w:eastAsia="Times New Roman" w:hAnsi="Calibri" w:cs="Calibri"/>
          <w:sz w:val="24"/>
          <w:szCs w:val="24"/>
          <w:lang w:val="en-ZA" w:eastAsia="en-ZA"/>
        </w:rPr>
        <w:t>(</w:t>
      </w:r>
      <w:r w:rsidR="000C3608" w:rsidRPr="009C31F6">
        <w:rPr>
          <w:rFonts w:ascii="Calibri" w:eastAsia="Times New Roman" w:hAnsi="Calibri" w:cs="Calibri"/>
          <w:sz w:val="24"/>
          <w:szCs w:val="24"/>
          <w:lang w:val="en-ZA" w:eastAsia="en-ZA"/>
        </w:rPr>
        <w:t>21</w:t>
      </w:r>
      <w:r w:rsidR="00297C56" w:rsidRPr="009C31F6">
        <w:rPr>
          <w:rFonts w:ascii="Calibri" w:eastAsia="Times New Roman" w:hAnsi="Calibri" w:cs="Calibri"/>
          <w:sz w:val="24"/>
          <w:szCs w:val="24"/>
          <w:lang w:val="en-ZA" w:eastAsia="en-ZA"/>
        </w:rPr>
        <w:t>)</w:t>
      </w:r>
      <w:r w:rsidRPr="009C31F6">
        <w:rPr>
          <w:rFonts w:ascii="Calibri" w:eastAsia="Times New Roman" w:hAnsi="Calibri" w:cs="Calibri"/>
          <w:sz w:val="24"/>
          <w:szCs w:val="24"/>
          <w:lang w:val="en-ZA" w:eastAsia="en-ZA"/>
        </w:rPr>
        <w:t>, 5202 (2024).</w:t>
      </w:r>
    </w:p>
    <w:p w14:paraId="44BA2095" w14:textId="77777777" w:rsidR="00DD0744" w:rsidRPr="009C31F6" w:rsidRDefault="00A12682">
      <w:pPr>
        <w:pStyle w:val="ListParagraph"/>
        <w:numPr>
          <w:ilvl w:val="0"/>
          <w:numId w:val="1"/>
        </w:numPr>
        <w:spacing w:after="0" w:line="240" w:lineRule="auto"/>
        <w:ind w:left="0" w:firstLine="0"/>
        <w:jc w:val="both"/>
        <w:rPr>
          <w:rFonts w:ascii="Calibri" w:eastAsia="Times New Roman" w:hAnsi="Calibri" w:cs="Calibri"/>
          <w:sz w:val="24"/>
          <w:szCs w:val="24"/>
          <w:lang w:val="en-ZA" w:eastAsia="en-ZA"/>
        </w:rPr>
      </w:pPr>
      <w:r w:rsidRPr="009C31F6">
        <w:rPr>
          <w:rFonts w:ascii="Calibri" w:eastAsia="Times New Roman" w:hAnsi="Calibri" w:cs="Calibri"/>
          <w:sz w:val="24"/>
          <w:szCs w:val="24"/>
          <w:lang w:val="pt-BR" w:eastAsia="en-ZA"/>
        </w:rPr>
        <w:t xml:space="preserve">Jáquez-Muñoz, J. M., et al. </w:t>
      </w:r>
      <w:r w:rsidRPr="009C31F6">
        <w:rPr>
          <w:rFonts w:ascii="Calibri" w:eastAsia="Times New Roman" w:hAnsi="Calibri" w:cs="Calibri"/>
          <w:sz w:val="24"/>
          <w:szCs w:val="24"/>
          <w:lang w:val="en-ZA" w:eastAsia="en-ZA"/>
        </w:rPr>
        <w:t xml:space="preserve">Corrosion of anodized titanium alloys. </w:t>
      </w:r>
      <w:r w:rsidRPr="009C31F6">
        <w:rPr>
          <w:rFonts w:ascii="Calibri" w:eastAsia="Times New Roman" w:hAnsi="Calibri" w:cs="Calibri"/>
          <w:i/>
          <w:iCs/>
          <w:sz w:val="24"/>
          <w:szCs w:val="24"/>
          <w:lang w:val="en-ZA" w:eastAsia="en-ZA"/>
        </w:rPr>
        <w:t>Coatings.</w:t>
      </w:r>
      <w:r w:rsidR="00895B31" w:rsidRPr="009C31F6">
        <w:rPr>
          <w:rFonts w:ascii="Calibri" w:eastAsia="Times New Roman" w:hAnsi="Calibri" w:cs="Calibri"/>
          <w:b/>
          <w:bCs/>
          <w:sz w:val="24"/>
          <w:szCs w:val="24"/>
          <w:lang w:val="en-ZA" w:eastAsia="en-ZA"/>
        </w:rPr>
        <w:t xml:space="preserve">14 </w:t>
      </w:r>
      <w:r w:rsidR="00297C56" w:rsidRPr="009C31F6">
        <w:rPr>
          <w:rFonts w:ascii="Calibri" w:eastAsia="Times New Roman" w:hAnsi="Calibri" w:cs="Calibri"/>
          <w:sz w:val="24"/>
          <w:szCs w:val="24"/>
          <w:lang w:val="en-ZA" w:eastAsia="en-ZA"/>
        </w:rPr>
        <w:t>(</w:t>
      </w:r>
      <w:r w:rsidR="000C3608" w:rsidRPr="009C31F6">
        <w:rPr>
          <w:rFonts w:ascii="Calibri" w:hAnsi="Calibri" w:cs="Calibri"/>
          <w:color w:val="222222"/>
          <w:sz w:val="24"/>
          <w:szCs w:val="24"/>
          <w:shd w:val="clear" w:color="auto" w:fill="FFFFFF"/>
          <w:lang w:val="en-ZA"/>
        </w:rPr>
        <w:t>7</w:t>
      </w:r>
      <w:r w:rsidR="00297C56" w:rsidRPr="009C31F6">
        <w:rPr>
          <w:rFonts w:ascii="Calibri" w:eastAsia="Times New Roman" w:hAnsi="Calibri" w:cs="Calibri"/>
          <w:sz w:val="24"/>
          <w:szCs w:val="24"/>
          <w:lang w:val="en-ZA" w:eastAsia="en-ZA"/>
        </w:rPr>
        <w:t>)</w:t>
      </w:r>
      <w:r w:rsidRPr="009C31F6">
        <w:rPr>
          <w:rFonts w:ascii="Calibri" w:eastAsia="Times New Roman" w:hAnsi="Calibri" w:cs="Calibri"/>
          <w:sz w:val="24"/>
          <w:szCs w:val="24"/>
          <w:lang w:val="en-ZA" w:eastAsia="en-ZA"/>
        </w:rPr>
        <w:t>, 809 (2024).</w:t>
      </w:r>
    </w:p>
    <w:p w14:paraId="3380D9F5" w14:textId="77777777" w:rsidR="00DD0744" w:rsidRPr="009C31F6" w:rsidRDefault="00A12682">
      <w:pPr>
        <w:pStyle w:val="ListParagraph"/>
        <w:numPr>
          <w:ilvl w:val="0"/>
          <w:numId w:val="1"/>
        </w:numPr>
        <w:spacing w:after="0" w:line="240" w:lineRule="auto"/>
        <w:ind w:left="0" w:firstLine="0"/>
        <w:jc w:val="both"/>
        <w:rPr>
          <w:rFonts w:ascii="Calibri" w:eastAsia="Times New Roman" w:hAnsi="Calibri" w:cs="Calibri"/>
          <w:sz w:val="24"/>
          <w:szCs w:val="24"/>
          <w:lang w:val="en-ZA" w:eastAsia="en-ZA"/>
        </w:rPr>
      </w:pPr>
      <w:r w:rsidRPr="009C31F6">
        <w:rPr>
          <w:rFonts w:ascii="Calibri" w:eastAsia="Times New Roman" w:hAnsi="Calibri" w:cs="Calibri"/>
          <w:sz w:val="24"/>
          <w:szCs w:val="24"/>
          <w:lang w:val="en-ZA" w:eastAsia="en-ZA"/>
        </w:rPr>
        <w:t xml:space="preserve">Chen, L., et al. Corrosion of commercial pure titanium and titanium alloys in extremely high-chloride, high-alkali seawater electrolysis environments. </w:t>
      </w:r>
      <w:r w:rsidRPr="009C31F6">
        <w:rPr>
          <w:rFonts w:ascii="Calibri" w:eastAsia="Times New Roman" w:hAnsi="Calibri" w:cs="Calibri"/>
          <w:i/>
          <w:iCs/>
          <w:sz w:val="24"/>
          <w:szCs w:val="24"/>
          <w:lang w:val="en-ZA" w:eastAsia="en-ZA"/>
        </w:rPr>
        <w:t>J. Alloys Compd.</w:t>
      </w:r>
      <w:r w:rsidR="00895B31" w:rsidRPr="009C31F6">
        <w:rPr>
          <w:rFonts w:ascii="Calibri" w:eastAsia="Times New Roman" w:hAnsi="Calibri" w:cs="Calibri"/>
          <w:b/>
          <w:bCs/>
          <w:sz w:val="24"/>
          <w:szCs w:val="24"/>
          <w:lang w:val="en-ZA" w:eastAsia="en-ZA"/>
        </w:rPr>
        <w:t xml:space="preserve">1020 </w:t>
      </w:r>
      <w:r w:rsidR="00297C56" w:rsidRPr="009C31F6">
        <w:rPr>
          <w:rFonts w:ascii="Calibri" w:eastAsia="Times New Roman" w:hAnsi="Calibri" w:cs="Calibri"/>
          <w:sz w:val="24"/>
          <w:szCs w:val="24"/>
          <w:lang w:val="en-ZA" w:eastAsia="en-ZA"/>
        </w:rPr>
        <w:t>(</w:t>
      </w:r>
      <w:r w:rsidR="000C3608" w:rsidRPr="009C31F6">
        <w:rPr>
          <w:rFonts w:ascii="Calibri" w:hAnsi="Calibri" w:cs="Calibri"/>
          <w:color w:val="222222"/>
          <w:sz w:val="24"/>
          <w:szCs w:val="24"/>
          <w:shd w:val="clear" w:color="auto" w:fill="FFFFFF"/>
          <w:lang w:val="en-ZA"/>
        </w:rPr>
        <w:t>1</w:t>
      </w:r>
      <w:r w:rsidR="00297C56" w:rsidRPr="009C31F6">
        <w:rPr>
          <w:rFonts w:ascii="Calibri" w:eastAsia="Times New Roman" w:hAnsi="Calibri" w:cs="Calibri"/>
          <w:sz w:val="24"/>
          <w:szCs w:val="24"/>
          <w:lang w:val="en-ZA" w:eastAsia="en-ZA"/>
        </w:rPr>
        <w:t>)</w:t>
      </w:r>
      <w:r w:rsidRPr="009C31F6">
        <w:rPr>
          <w:rFonts w:ascii="Calibri" w:eastAsia="Times New Roman" w:hAnsi="Calibri" w:cs="Calibri"/>
          <w:sz w:val="24"/>
          <w:szCs w:val="24"/>
          <w:lang w:val="en-ZA" w:eastAsia="en-ZA"/>
        </w:rPr>
        <w:t>, 179431 (2025).</w:t>
      </w:r>
    </w:p>
    <w:p w14:paraId="71366012" w14:textId="77777777" w:rsidR="00DD0744" w:rsidRPr="009C31F6" w:rsidRDefault="00A12682">
      <w:pPr>
        <w:pStyle w:val="ListParagraph"/>
        <w:numPr>
          <w:ilvl w:val="0"/>
          <w:numId w:val="1"/>
        </w:numPr>
        <w:spacing w:after="0" w:line="240" w:lineRule="auto"/>
        <w:ind w:left="0" w:firstLine="0"/>
        <w:jc w:val="both"/>
        <w:rPr>
          <w:rFonts w:ascii="Calibri" w:eastAsia="Times New Roman" w:hAnsi="Calibri" w:cs="Calibri"/>
          <w:sz w:val="24"/>
          <w:szCs w:val="24"/>
          <w:lang w:val="en-ZA" w:eastAsia="en-ZA"/>
        </w:rPr>
      </w:pPr>
      <w:proofErr w:type="spellStart"/>
      <w:r w:rsidRPr="009C31F6">
        <w:rPr>
          <w:rFonts w:ascii="Calibri" w:eastAsia="Times New Roman" w:hAnsi="Calibri" w:cs="Calibri"/>
          <w:sz w:val="24"/>
          <w:szCs w:val="24"/>
          <w:lang w:val="en-ZA" w:eastAsia="en-ZA"/>
        </w:rPr>
        <w:t>Fayomi</w:t>
      </w:r>
      <w:proofErr w:type="spellEnd"/>
      <w:r w:rsidRPr="009C31F6">
        <w:rPr>
          <w:rFonts w:ascii="Calibri" w:eastAsia="Times New Roman" w:hAnsi="Calibri" w:cs="Calibri"/>
          <w:sz w:val="24"/>
          <w:szCs w:val="24"/>
          <w:lang w:val="en-ZA" w:eastAsia="en-ZA"/>
        </w:rPr>
        <w:t xml:space="preserve">, O. S. I. Super-strengthening functional composite coating from </w:t>
      </w:r>
      <w:proofErr w:type="spellStart"/>
      <w:r w:rsidRPr="009C31F6">
        <w:rPr>
          <w:rFonts w:ascii="Calibri" w:eastAsia="Times New Roman" w:hAnsi="Calibri" w:cs="Calibri"/>
          <w:sz w:val="24"/>
          <w:szCs w:val="24"/>
          <w:lang w:val="en-ZA" w:eastAsia="en-ZA"/>
        </w:rPr>
        <w:t>ZnO</w:t>
      </w:r>
      <w:proofErr w:type="spellEnd"/>
      <w:r w:rsidRPr="009C31F6">
        <w:rPr>
          <w:rFonts w:ascii="Calibri" w:eastAsia="Times New Roman" w:hAnsi="Calibri" w:cs="Calibri"/>
          <w:sz w:val="24"/>
          <w:szCs w:val="24"/>
          <w:lang w:val="en-ZA" w:eastAsia="en-ZA"/>
        </w:rPr>
        <w:t xml:space="preserve">-doped snail shell particulate for corrosion mitigation of mild steel. </w:t>
      </w:r>
      <w:r w:rsidRPr="009C31F6">
        <w:rPr>
          <w:rFonts w:ascii="Calibri" w:eastAsia="Times New Roman" w:hAnsi="Calibri" w:cs="Calibri"/>
          <w:i/>
          <w:iCs/>
          <w:sz w:val="24"/>
          <w:szCs w:val="24"/>
          <w:lang w:val="en-ZA" w:eastAsia="en-ZA"/>
        </w:rPr>
        <w:t>Results Surf. Interfaces.</w:t>
      </w:r>
      <w:r w:rsidR="00895B31" w:rsidRPr="009C31F6">
        <w:rPr>
          <w:rFonts w:ascii="Calibri" w:eastAsia="Times New Roman" w:hAnsi="Calibri" w:cs="Calibri"/>
          <w:b/>
          <w:bCs/>
          <w:sz w:val="24"/>
          <w:szCs w:val="24"/>
          <w:lang w:val="en-ZA" w:eastAsia="en-ZA"/>
        </w:rPr>
        <w:t xml:space="preserve">17 </w:t>
      </w:r>
      <w:r w:rsidR="00297C56" w:rsidRPr="009C31F6">
        <w:rPr>
          <w:rFonts w:ascii="Calibri" w:eastAsia="Times New Roman" w:hAnsi="Calibri" w:cs="Calibri"/>
          <w:sz w:val="24"/>
          <w:szCs w:val="24"/>
          <w:lang w:val="en-ZA" w:eastAsia="en-ZA"/>
        </w:rPr>
        <w:t>(</w:t>
      </w:r>
      <w:r w:rsidR="000C3608" w:rsidRPr="009C31F6">
        <w:rPr>
          <w:rStyle w:val="Strong"/>
          <w:rFonts w:ascii="Calibri" w:hAnsi="Calibri" w:cs="Calibri"/>
          <w:b w:val="0"/>
          <w:bCs w:val="0"/>
          <w:sz w:val="24"/>
          <w:szCs w:val="24"/>
        </w:rPr>
        <w:t>1</w:t>
      </w:r>
      <w:r w:rsidR="00297C56" w:rsidRPr="009C31F6">
        <w:rPr>
          <w:rFonts w:ascii="Calibri" w:eastAsia="Times New Roman" w:hAnsi="Calibri" w:cs="Calibri"/>
          <w:sz w:val="24"/>
          <w:szCs w:val="24"/>
          <w:lang w:val="en-ZA" w:eastAsia="en-ZA"/>
        </w:rPr>
        <w:t>)</w:t>
      </w:r>
      <w:r w:rsidRPr="009C31F6">
        <w:rPr>
          <w:rFonts w:ascii="Calibri" w:eastAsia="Times New Roman" w:hAnsi="Calibri" w:cs="Calibri"/>
          <w:sz w:val="24"/>
          <w:szCs w:val="24"/>
          <w:lang w:val="en-ZA" w:eastAsia="en-ZA"/>
        </w:rPr>
        <w:t>, 100294 (2024).</w:t>
      </w:r>
    </w:p>
    <w:p w14:paraId="4E108B19" w14:textId="77777777" w:rsidR="00DD0744" w:rsidRPr="009C31F6" w:rsidRDefault="00A12682">
      <w:pPr>
        <w:pStyle w:val="ListParagraph"/>
        <w:numPr>
          <w:ilvl w:val="0"/>
          <w:numId w:val="1"/>
        </w:numPr>
        <w:spacing w:after="0" w:line="240" w:lineRule="auto"/>
        <w:ind w:left="0" w:firstLine="0"/>
        <w:jc w:val="both"/>
        <w:rPr>
          <w:rFonts w:ascii="Calibri" w:eastAsia="Times New Roman" w:hAnsi="Calibri" w:cs="Calibri"/>
          <w:sz w:val="24"/>
          <w:szCs w:val="24"/>
          <w:lang w:val="en-ZA" w:eastAsia="en-ZA"/>
        </w:rPr>
      </w:pPr>
      <w:r w:rsidRPr="009C31F6">
        <w:rPr>
          <w:rFonts w:ascii="Calibri" w:eastAsia="Times New Roman" w:hAnsi="Calibri" w:cs="Calibri"/>
          <w:sz w:val="24"/>
          <w:szCs w:val="24"/>
          <w:lang w:val="en-ZA" w:eastAsia="en-ZA"/>
        </w:rPr>
        <w:t xml:space="preserve">Xia, C., et al. Effect of zirconium content on the microstructure and corrosion behavior of Ti6Al4V-xZr alloys. </w:t>
      </w:r>
      <w:proofErr w:type="spellStart"/>
      <w:r w:rsidRPr="009C31F6">
        <w:rPr>
          <w:rFonts w:ascii="Calibri" w:eastAsia="Times New Roman" w:hAnsi="Calibri" w:cs="Calibri"/>
          <w:i/>
          <w:iCs/>
          <w:sz w:val="24"/>
          <w:szCs w:val="24"/>
          <w:lang w:val="en-ZA" w:eastAsia="en-ZA"/>
        </w:rPr>
        <w:t>Corros</w:t>
      </w:r>
      <w:proofErr w:type="spellEnd"/>
      <w:r w:rsidRPr="009C31F6">
        <w:rPr>
          <w:rFonts w:ascii="Calibri" w:eastAsia="Times New Roman" w:hAnsi="Calibri" w:cs="Calibri"/>
          <w:i/>
          <w:iCs/>
          <w:sz w:val="24"/>
          <w:szCs w:val="24"/>
          <w:lang w:val="en-ZA" w:eastAsia="en-ZA"/>
        </w:rPr>
        <w:t>. Sci.</w:t>
      </w:r>
      <w:r w:rsidR="00895B31" w:rsidRPr="009C31F6">
        <w:rPr>
          <w:rFonts w:ascii="Calibri" w:eastAsia="Times New Roman" w:hAnsi="Calibri" w:cs="Calibri"/>
          <w:b/>
          <w:bCs/>
          <w:sz w:val="24"/>
          <w:szCs w:val="24"/>
          <w:lang w:val="en-ZA" w:eastAsia="en-ZA"/>
        </w:rPr>
        <w:t xml:space="preserve">112 </w:t>
      </w:r>
      <w:r w:rsidR="00895B31" w:rsidRPr="009C31F6">
        <w:rPr>
          <w:rFonts w:ascii="Calibri" w:eastAsia="Times New Roman" w:hAnsi="Calibri" w:cs="Calibri"/>
          <w:sz w:val="24"/>
          <w:szCs w:val="24"/>
          <w:lang w:val="en-ZA" w:eastAsia="en-ZA"/>
        </w:rPr>
        <w:t>(</w:t>
      </w:r>
      <w:r w:rsidR="000C3608" w:rsidRPr="009C31F6">
        <w:rPr>
          <w:rFonts w:ascii="Calibri" w:hAnsi="Calibri" w:cs="Calibri"/>
          <w:color w:val="222222"/>
          <w:sz w:val="24"/>
          <w:szCs w:val="24"/>
          <w:shd w:val="clear" w:color="auto" w:fill="FFFFFF"/>
          <w:lang w:val="en-ZA"/>
        </w:rPr>
        <w:t>1</w:t>
      </w:r>
      <w:r w:rsidRPr="009C31F6">
        <w:rPr>
          <w:rFonts w:ascii="Calibri" w:eastAsia="Times New Roman" w:hAnsi="Calibri" w:cs="Calibri"/>
          <w:sz w:val="24"/>
          <w:szCs w:val="24"/>
          <w:lang w:val="en-ZA" w:eastAsia="en-ZA"/>
        </w:rPr>
        <w:t>), 687–695 (2016).</w:t>
      </w:r>
    </w:p>
    <w:p w14:paraId="6BB521F6" w14:textId="77777777" w:rsidR="00DD0744" w:rsidRPr="009C31F6" w:rsidRDefault="00A12682">
      <w:pPr>
        <w:pStyle w:val="ListParagraph"/>
        <w:numPr>
          <w:ilvl w:val="0"/>
          <w:numId w:val="1"/>
        </w:numPr>
        <w:spacing w:after="0" w:line="240" w:lineRule="auto"/>
        <w:ind w:left="0" w:firstLine="0"/>
        <w:jc w:val="both"/>
        <w:rPr>
          <w:rFonts w:ascii="Calibri" w:eastAsia="Times New Roman" w:hAnsi="Calibri" w:cs="Calibri"/>
          <w:sz w:val="24"/>
          <w:szCs w:val="24"/>
          <w:lang w:val="en-ZA" w:eastAsia="en-ZA"/>
        </w:rPr>
      </w:pPr>
      <w:r w:rsidRPr="009C31F6">
        <w:rPr>
          <w:rFonts w:ascii="Calibri" w:eastAsia="Times New Roman" w:hAnsi="Calibri" w:cs="Calibri"/>
          <w:sz w:val="24"/>
          <w:szCs w:val="24"/>
          <w:lang w:val="en-ZA" w:eastAsia="en-ZA"/>
        </w:rPr>
        <w:t xml:space="preserve">Liu, X., et al. Enhancement of electrochemical corrosion resistance of Ti-6Al-4V alloy reinforced with </w:t>
      </w:r>
      <w:proofErr w:type="spellStart"/>
      <w:r w:rsidRPr="009C31F6">
        <w:rPr>
          <w:rFonts w:ascii="Calibri" w:eastAsia="Times New Roman" w:hAnsi="Calibri" w:cs="Calibri"/>
          <w:sz w:val="24"/>
          <w:szCs w:val="24"/>
          <w:lang w:val="en-ZA" w:eastAsia="en-ZA"/>
        </w:rPr>
        <w:t>TiC</w:t>
      </w:r>
      <w:proofErr w:type="spellEnd"/>
      <w:r w:rsidRPr="009C31F6">
        <w:rPr>
          <w:rFonts w:ascii="Calibri" w:eastAsia="Times New Roman" w:hAnsi="Calibri" w:cs="Calibri"/>
          <w:sz w:val="24"/>
          <w:szCs w:val="24"/>
          <w:lang w:val="en-ZA" w:eastAsia="en-ZA"/>
        </w:rPr>
        <w:t xml:space="preserve"> particles via directed energy deposition. </w:t>
      </w:r>
      <w:proofErr w:type="spellStart"/>
      <w:r w:rsidRPr="009C31F6">
        <w:rPr>
          <w:rFonts w:ascii="Calibri" w:eastAsia="Times New Roman" w:hAnsi="Calibri" w:cs="Calibri"/>
          <w:i/>
          <w:iCs/>
          <w:sz w:val="24"/>
          <w:szCs w:val="24"/>
          <w:lang w:val="en-ZA" w:eastAsia="en-ZA"/>
        </w:rPr>
        <w:t>Corros</w:t>
      </w:r>
      <w:proofErr w:type="spellEnd"/>
      <w:r w:rsidRPr="009C31F6">
        <w:rPr>
          <w:rFonts w:ascii="Calibri" w:eastAsia="Times New Roman" w:hAnsi="Calibri" w:cs="Calibri"/>
          <w:i/>
          <w:iCs/>
          <w:sz w:val="24"/>
          <w:szCs w:val="24"/>
          <w:lang w:val="en-ZA" w:eastAsia="en-ZA"/>
        </w:rPr>
        <w:t>. Sci.</w:t>
      </w:r>
      <w:r w:rsidR="00895B31" w:rsidRPr="009C31F6">
        <w:rPr>
          <w:rFonts w:ascii="Calibri" w:eastAsia="Times New Roman" w:hAnsi="Calibri" w:cs="Calibri"/>
          <w:b/>
          <w:bCs/>
          <w:sz w:val="24"/>
          <w:szCs w:val="24"/>
          <w:lang w:val="en-ZA" w:eastAsia="en-ZA"/>
        </w:rPr>
        <w:t xml:space="preserve">221 </w:t>
      </w:r>
      <w:r w:rsidR="00895B31" w:rsidRPr="009C31F6">
        <w:rPr>
          <w:rFonts w:ascii="Calibri" w:eastAsia="Times New Roman" w:hAnsi="Calibri" w:cs="Calibri"/>
          <w:sz w:val="24"/>
          <w:szCs w:val="24"/>
          <w:lang w:val="en-ZA" w:eastAsia="en-ZA"/>
        </w:rPr>
        <w:t>(</w:t>
      </w:r>
      <w:r w:rsidR="000C3608" w:rsidRPr="009C31F6">
        <w:rPr>
          <w:rFonts w:ascii="Calibri" w:hAnsi="Calibri" w:cs="Calibri"/>
          <w:color w:val="222222"/>
          <w:sz w:val="24"/>
          <w:szCs w:val="24"/>
          <w:shd w:val="clear" w:color="auto" w:fill="FFFFFF"/>
          <w:lang w:val="en-ZA"/>
        </w:rPr>
        <w:t>1</w:t>
      </w:r>
      <w:r w:rsidRPr="009C31F6">
        <w:rPr>
          <w:rFonts w:ascii="Calibri" w:eastAsia="Times New Roman" w:hAnsi="Calibri" w:cs="Calibri"/>
          <w:sz w:val="24"/>
          <w:szCs w:val="24"/>
          <w:lang w:val="en-ZA" w:eastAsia="en-ZA"/>
        </w:rPr>
        <w:t>), 111343 (2023).</w:t>
      </w:r>
    </w:p>
    <w:p w14:paraId="1EE4B914" w14:textId="77777777" w:rsidR="00DD0744" w:rsidRPr="009C31F6" w:rsidRDefault="00A12682">
      <w:pPr>
        <w:pStyle w:val="ListParagraph"/>
        <w:numPr>
          <w:ilvl w:val="0"/>
          <w:numId w:val="1"/>
        </w:numPr>
        <w:spacing w:after="0" w:line="240" w:lineRule="auto"/>
        <w:ind w:left="0" w:firstLine="0"/>
        <w:jc w:val="both"/>
        <w:rPr>
          <w:rFonts w:ascii="Calibri" w:eastAsia="Times New Roman" w:hAnsi="Calibri" w:cs="Calibri"/>
          <w:sz w:val="24"/>
          <w:szCs w:val="24"/>
          <w:lang w:val="en-ZA" w:eastAsia="en-ZA"/>
        </w:rPr>
      </w:pPr>
      <w:r w:rsidRPr="009C31F6">
        <w:rPr>
          <w:rFonts w:ascii="Calibri" w:eastAsia="Times New Roman" w:hAnsi="Calibri" w:cs="Calibri"/>
          <w:sz w:val="24"/>
          <w:szCs w:val="24"/>
          <w:lang w:val="en-ZA" w:eastAsia="en-ZA"/>
        </w:rPr>
        <w:t xml:space="preserve">Teng, J., et al. Influence of Ti addition on oxidation behavior of Ni-Cr-W-based superalloys. </w:t>
      </w:r>
      <w:proofErr w:type="spellStart"/>
      <w:r w:rsidRPr="009C31F6">
        <w:rPr>
          <w:rFonts w:ascii="Calibri" w:eastAsia="Times New Roman" w:hAnsi="Calibri" w:cs="Calibri"/>
          <w:i/>
          <w:iCs/>
          <w:sz w:val="24"/>
          <w:szCs w:val="24"/>
          <w:lang w:val="en-ZA" w:eastAsia="en-ZA"/>
        </w:rPr>
        <w:t>Corros</w:t>
      </w:r>
      <w:proofErr w:type="spellEnd"/>
      <w:r w:rsidRPr="009C31F6">
        <w:rPr>
          <w:rFonts w:ascii="Calibri" w:eastAsia="Times New Roman" w:hAnsi="Calibri" w:cs="Calibri"/>
          <w:i/>
          <w:iCs/>
          <w:sz w:val="24"/>
          <w:szCs w:val="24"/>
          <w:lang w:val="en-ZA" w:eastAsia="en-ZA"/>
        </w:rPr>
        <w:t>. Sci.</w:t>
      </w:r>
      <w:r w:rsidR="00895B31" w:rsidRPr="009C31F6">
        <w:rPr>
          <w:rFonts w:ascii="Calibri" w:eastAsia="Times New Roman" w:hAnsi="Calibri" w:cs="Calibri"/>
          <w:b/>
          <w:bCs/>
          <w:sz w:val="24"/>
          <w:szCs w:val="24"/>
          <w:lang w:val="en-ZA" w:eastAsia="en-ZA"/>
        </w:rPr>
        <w:t xml:space="preserve">193 </w:t>
      </w:r>
      <w:r w:rsidR="00895B31" w:rsidRPr="009C31F6">
        <w:rPr>
          <w:rFonts w:ascii="Calibri" w:eastAsia="Times New Roman" w:hAnsi="Calibri" w:cs="Calibri"/>
          <w:sz w:val="24"/>
          <w:szCs w:val="24"/>
          <w:lang w:val="en-ZA" w:eastAsia="en-ZA"/>
        </w:rPr>
        <w:t>(</w:t>
      </w:r>
      <w:r w:rsidR="001055A4" w:rsidRPr="009C31F6">
        <w:rPr>
          <w:rStyle w:val="Strong"/>
          <w:rFonts w:ascii="Calibri" w:hAnsi="Calibri" w:cs="Calibri"/>
          <w:b w:val="0"/>
          <w:sz w:val="24"/>
          <w:szCs w:val="24"/>
        </w:rPr>
        <w:t>1</w:t>
      </w:r>
      <w:r w:rsidRPr="009C31F6">
        <w:rPr>
          <w:rFonts w:ascii="Calibri" w:eastAsia="Times New Roman" w:hAnsi="Calibri" w:cs="Calibri"/>
          <w:sz w:val="24"/>
          <w:szCs w:val="24"/>
          <w:lang w:val="en-ZA" w:eastAsia="en-ZA"/>
        </w:rPr>
        <w:t>), 109882 (2021).</w:t>
      </w:r>
    </w:p>
    <w:p w14:paraId="479CFE85" w14:textId="77777777" w:rsidR="00DD0744" w:rsidRPr="009C31F6" w:rsidRDefault="00A12682">
      <w:pPr>
        <w:pStyle w:val="ListParagraph"/>
        <w:numPr>
          <w:ilvl w:val="0"/>
          <w:numId w:val="1"/>
        </w:numPr>
        <w:spacing w:after="0" w:line="240" w:lineRule="auto"/>
        <w:ind w:left="0" w:firstLine="0"/>
        <w:jc w:val="both"/>
        <w:rPr>
          <w:rFonts w:ascii="Calibri" w:eastAsia="Times New Roman" w:hAnsi="Calibri" w:cs="Calibri"/>
          <w:sz w:val="24"/>
          <w:szCs w:val="24"/>
          <w:lang w:val="en-ZA" w:eastAsia="en-ZA"/>
        </w:rPr>
      </w:pPr>
      <w:r w:rsidRPr="009C31F6">
        <w:rPr>
          <w:rFonts w:ascii="Calibri" w:eastAsia="Times New Roman" w:hAnsi="Calibri" w:cs="Calibri"/>
          <w:sz w:val="24"/>
          <w:szCs w:val="24"/>
          <w:lang w:val="en-ZA" w:eastAsia="en-ZA"/>
        </w:rPr>
        <w:t xml:space="preserve">Lu, Y. J., et al. Enhancing tribological properties of titanium composites through biomimetic structural engineering. </w:t>
      </w:r>
      <w:r w:rsidRPr="009C31F6">
        <w:rPr>
          <w:rFonts w:ascii="Calibri" w:eastAsia="Times New Roman" w:hAnsi="Calibri" w:cs="Calibri"/>
          <w:i/>
          <w:iCs/>
          <w:sz w:val="24"/>
          <w:szCs w:val="24"/>
          <w:lang w:val="en-ZA" w:eastAsia="en-ZA"/>
        </w:rPr>
        <w:t>Compos. Part A Appl. Sci. Manuf.</w:t>
      </w:r>
      <w:r w:rsidR="00895B31" w:rsidRPr="009C31F6">
        <w:rPr>
          <w:rFonts w:ascii="Calibri" w:eastAsia="Times New Roman" w:hAnsi="Calibri" w:cs="Calibri"/>
          <w:b/>
          <w:bCs/>
          <w:sz w:val="24"/>
          <w:szCs w:val="24"/>
          <w:lang w:val="en-ZA" w:eastAsia="en-ZA"/>
        </w:rPr>
        <w:t xml:space="preserve">199 </w:t>
      </w:r>
      <w:r w:rsidR="00895B31" w:rsidRPr="009C31F6">
        <w:rPr>
          <w:rFonts w:ascii="Calibri" w:eastAsia="Times New Roman" w:hAnsi="Calibri" w:cs="Calibri"/>
          <w:sz w:val="24"/>
          <w:szCs w:val="24"/>
          <w:lang w:val="en-ZA" w:eastAsia="en-ZA"/>
        </w:rPr>
        <w:t>(</w:t>
      </w:r>
      <w:r w:rsidR="000C3608" w:rsidRPr="009C31F6">
        <w:rPr>
          <w:rStyle w:val="Strong"/>
          <w:rFonts w:ascii="Calibri" w:hAnsi="Calibri" w:cs="Calibri"/>
          <w:b w:val="0"/>
          <w:bCs w:val="0"/>
          <w:sz w:val="24"/>
          <w:szCs w:val="24"/>
        </w:rPr>
        <w:t>1</w:t>
      </w:r>
      <w:r w:rsidRPr="009C31F6">
        <w:rPr>
          <w:rFonts w:ascii="Calibri" w:eastAsia="Times New Roman" w:hAnsi="Calibri" w:cs="Calibri"/>
          <w:sz w:val="24"/>
          <w:szCs w:val="24"/>
          <w:lang w:val="en-ZA" w:eastAsia="en-ZA"/>
        </w:rPr>
        <w:t>), 109176 (2025).</w:t>
      </w:r>
    </w:p>
    <w:p w14:paraId="6CDD0E61" w14:textId="77777777" w:rsidR="00DD0744" w:rsidRPr="009C31F6" w:rsidRDefault="00A12682">
      <w:pPr>
        <w:pStyle w:val="ListParagraph"/>
        <w:numPr>
          <w:ilvl w:val="0"/>
          <w:numId w:val="1"/>
        </w:numPr>
        <w:spacing w:after="0" w:line="240" w:lineRule="auto"/>
        <w:ind w:left="0" w:firstLine="0"/>
        <w:jc w:val="both"/>
        <w:rPr>
          <w:rFonts w:ascii="Calibri" w:eastAsia="Times New Roman" w:hAnsi="Calibri" w:cs="Calibri"/>
          <w:sz w:val="24"/>
          <w:szCs w:val="24"/>
          <w:lang w:val="en-ZA" w:eastAsia="en-ZA"/>
        </w:rPr>
      </w:pPr>
      <w:r w:rsidRPr="00007020">
        <w:rPr>
          <w:rFonts w:ascii="Calibri" w:eastAsia="Times New Roman" w:hAnsi="Calibri" w:cs="Calibri"/>
          <w:sz w:val="24"/>
          <w:szCs w:val="24"/>
          <w:lang w:val="de-DE" w:eastAsia="en-ZA"/>
        </w:rPr>
        <w:t xml:space="preserve">Ben Rabha, M., et al. </w:t>
      </w:r>
      <w:r w:rsidRPr="009C31F6">
        <w:rPr>
          <w:rFonts w:ascii="Calibri" w:eastAsia="Times New Roman" w:hAnsi="Calibri" w:cs="Calibri"/>
          <w:sz w:val="24"/>
          <w:szCs w:val="24"/>
          <w:lang w:val="en-ZA" w:eastAsia="en-ZA"/>
        </w:rPr>
        <w:t xml:space="preserve">Fabrication and characterization of silicon surface grooving using CV etching for solar cell applications. </w:t>
      </w:r>
      <w:r w:rsidRPr="009C31F6">
        <w:rPr>
          <w:rFonts w:ascii="Calibri" w:eastAsia="Times New Roman" w:hAnsi="Calibri" w:cs="Calibri"/>
          <w:i/>
          <w:iCs/>
          <w:sz w:val="24"/>
          <w:szCs w:val="24"/>
          <w:lang w:val="en-ZA" w:eastAsia="en-ZA"/>
        </w:rPr>
        <w:t>Sustainability.</w:t>
      </w:r>
      <w:r w:rsidR="00895B31" w:rsidRPr="009C31F6">
        <w:rPr>
          <w:rFonts w:ascii="Calibri" w:eastAsia="Times New Roman" w:hAnsi="Calibri" w:cs="Calibri"/>
          <w:b/>
          <w:bCs/>
          <w:sz w:val="24"/>
          <w:szCs w:val="24"/>
          <w:lang w:val="en-ZA" w:eastAsia="en-ZA"/>
        </w:rPr>
        <w:t xml:space="preserve">15 </w:t>
      </w:r>
      <w:r w:rsidR="00895B31" w:rsidRPr="009C31F6">
        <w:rPr>
          <w:rFonts w:ascii="Calibri" w:eastAsia="Times New Roman" w:hAnsi="Calibri" w:cs="Calibri"/>
          <w:sz w:val="24"/>
          <w:szCs w:val="24"/>
          <w:lang w:val="en-ZA" w:eastAsia="en-ZA"/>
        </w:rPr>
        <w:t>(</w:t>
      </w:r>
      <w:r w:rsidR="000C3608" w:rsidRPr="009C31F6">
        <w:rPr>
          <w:rStyle w:val="Strong"/>
          <w:rFonts w:ascii="Calibri" w:hAnsi="Calibri" w:cs="Calibri"/>
          <w:b w:val="0"/>
          <w:sz w:val="24"/>
          <w:szCs w:val="24"/>
        </w:rPr>
        <w:t>20</w:t>
      </w:r>
      <w:r w:rsidRPr="009C31F6">
        <w:rPr>
          <w:rFonts w:ascii="Calibri" w:eastAsia="Times New Roman" w:hAnsi="Calibri" w:cs="Calibri"/>
          <w:sz w:val="24"/>
          <w:szCs w:val="24"/>
          <w:lang w:val="en-ZA" w:eastAsia="en-ZA"/>
        </w:rPr>
        <w:t>), 15638 (2023).</w:t>
      </w:r>
    </w:p>
    <w:p w14:paraId="777D85D0" w14:textId="77777777" w:rsidR="00DD0744" w:rsidRPr="009C31F6" w:rsidRDefault="00A12682">
      <w:pPr>
        <w:pStyle w:val="ListParagraph"/>
        <w:numPr>
          <w:ilvl w:val="0"/>
          <w:numId w:val="1"/>
        </w:numPr>
        <w:spacing w:after="0" w:line="240" w:lineRule="auto"/>
        <w:ind w:left="0" w:firstLine="0"/>
        <w:jc w:val="both"/>
        <w:rPr>
          <w:rFonts w:ascii="Calibri" w:eastAsia="Times New Roman" w:hAnsi="Calibri" w:cs="Calibri"/>
          <w:sz w:val="24"/>
          <w:szCs w:val="24"/>
          <w:lang w:val="en-ZA" w:eastAsia="en-ZA"/>
        </w:rPr>
      </w:pPr>
      <w:proofErr w:type="spellStart"/>
      <w:r w:rsidRPr="009C31F6">
        <w:rPr>
          <w:rFonts w:ascii="Calibri" w:eastAsia="Times New Roman" w:hAnsi="Calibri" w:cs="Calibri"/>
          <w:sz w:val="24"/>
          <w:szCs w:val="24"/>
          <w:lang w:val="en-ZA" w:eastAsia="en-ZA"/>
        </w:rPr>
        <w:t>Taufiqurrakhman</w:t>
      </w:r>
      <w:proofErr w:type="spellEnd"/>
      <w:r w:rsidRPr="009C31F6">
        <w:rPr>
          <w:rFonts w:ascii="Calibri" w:eastAsia="Times New Roman" w:hAnsi="Calibri" w:cs="Calibri"/>
          <w:sz w:val="24"/>
          <w:szCs w:val="24"/>
          <w:lang w:val="en-ZA" w:eastAsia="en-ZA"/>
        </w:rPr>
        <w:t xml:space="preserve">, M., Khan, T., Bryant, M. G. Investigating the roles of protein on the cobalt alloy surface degradation for biomedical implant through </w:t>
      </w:r>
      <w:proofErr w:type="spellStart"/>
      <w:r w:rsidRPr="009C31F6">
        <w:rPr>
          <w:rFonts w:ascii="Calibri" w:eastAsia="Times New Roman" w:hAnsi="Calibri" w:cs="Calibri"/>
          <w:sz w:val="24"/>
          <w:szCs w:val="24"/>
          <w:lang w:val="en-ZA" w:eastAsia="en-ZA"/>
        </w:rPr>
        <w:t>tribocorrosion</w:t>
      </w:r>
      <w:proofErr w:type="spellEnd"/>
      <w:r w:rsidRPr="009C31F6">
        <w:rPr>
          <w:rFonts w:ascii="Calibri" w:eastAsia="Times New Roman" w:hAnsi="Calibri" w:cs="Calibri"/>
          <w:sz w:val="24"/>
          <w:szCs w:val="24"/>
          <w:lang w:val="en-ZA" w:eastAsia="en-ZA"/>
        </w:rPr>
        <w:t xml:space="preserve"> mechanisms. </w:t>
      </w:r>
      <w:proofErr w:type="spellStart"/>
      <w:r w:rsidRPr="009C31F6">
        <w:rPr>
          <w:rFonts w:ascii="Calibri" w:eastAsia="Times New Roman" w:hAnsi="Calibri" w:cs="Calibri"/>
          <w:i/>
          <w:iCs/>
          <w:sz w:val="24"/>
          <w:szCs w:val="24"/>
          <w:lang w:val="en-ZA" w:eastAsia="en-ZA"/>
        </w:rPr>
        <w:t>Tribol</w:t>
      </w:r>
      <w:proofErr w:type="spellEnd"/>
      <w:r w:rsidRPr="009C31F6">
        <w:rPr>
          <w:rFonts w:ascii="Calibri" w:eastAsia="Times New Roman" w:hAnsi="Calibri" w:cs="Calibri"/>
          <w:i/>
          <w:iCs/>
          <w:sz w:val="24"/>
          <w:szCs w:val="24"/>
          <w:lang w:val="en-ZA" w:eastAsia="en-ZA"/>
        </w:rPr>
        <w:t>. Lett.</w:t>
      </w:r>
      <w:r w:rsidR="00895B31" w:rsidRPr="009C31F6">
        <w:rPr>
          <w:rFonts w:ascii="Calibri" w:eastAsia="Times New Roman" w:hAnsi="Calibri" w:cs="Calibri"/>
          <w:b/>
          <w:bCs/>
          <w:sz w:val="24"/>
          <w:szCs w:val="24"/>
          <w:lang w:val="en-ZA" w:eastAsia="en-ZA"/>
        </w:rPr>
        <w:t xml:space="preserve">72 </w:t>
      </w:r>
      <w:r w:rsidR="00895B31" w:rsidRPr="009C31F6">
        <w:rPr>
          <w:rFonts w:ascii="Calibri" w:eastAsia="Times New Roman" w:hAnsi="Calibri" w:cs="Calibri"/>
          <w:sz w:val="24"/>
          <w:szCs w:val="24"/>
          <w:lang w:val="en-ZA" w:eastAsia="en-ZA"/>
        </w:rPr>
        <w:t>(</w:t>
      </w:r>
      <w:r w:rsidR="000C3608" w:rsidRPr="009C31F6">
        <w:rPr>
          <w:rFonts w:ascii="Calibri" w:eastAsia="Times New Roman" w:hAnsi="Calibri" w:cs="Calibri"/>
          <w:sz w:val="24"/>
          <w:szCs w:val="24"/>
          <w:lang w:val="en-ZA" w:eastAsia="en-ZA"/>
        </w:rPr>
        <w:t>2</w:t>
      </w:r>
      <w:r w:rsidRPr="009C31F6">
        <w:rPr>
          <w:rFonts w:ascii="Calibri" w:eastAsia="Times New Roman" w:hAnsi="Calibri" w:cs="Calibri"/>
          <w:sz w:val="24"/>
          <w:szCs w:val="24"/>
          <w:lang w:val="en-ZA" w:eastAsia="en-ZA"/>
        </w:rPr>
        <w:t>), 54 (2024).</w:t>
      </w:r>
    </w:p>
    <w:p w14:paraId="25837007" w14:textId="77777777" w:rsidR="00DD0744" w:rsidRPr="009C31F6" w:rsidRDefault="00A12682">
      <w:pPr>
        <w:pStyle w:val="ListParagraph"/>
        <w:numPr>
          <w:ilvl w:val="0"/>
          <w:numId w:val="1"/>
        </w:numPr>
        <w:spacing w:after="0" w:line="240" w:lineRule="auto"/>
        <w:ind w:left="0" w:firstLine="0"/>
        <w:jc w:val="both"/>
        <w:rPr>
          <w:rFonts w:ascii="Calibri" w:eastAsia="Times New Roman" w:hAnsi="Calibri" w:cs="Calibri"/>
          <w:sz w:val="24"/>
          <w:szCs w:val="24"/>
          <w:lang w:val="en-ZA" w:eastAsia="en-ZA"/>
        </w:rPr>
      </w:pPr>
      <w:r w:rsidRPr="009C31F6">
        <w:rPr>
          <w:rFonts w:ascii="Calibri" w:eastAsia="Times New Roman" w:hAnsi="Calibri" w:cs="Calibri"/>
          <w:sz w:val="24"/>
          <w:szCs w:val="24"/>
          <w:lang w:val="en-ZA" w:eastAsia="en-ZA"/>
        </w:rPr>
        <w:t xml:space="preserve">Tomova, Z. Corrosion resistance of cobalt–chromium alloys for metal ceramic dental restorations. </w:t>
      </w:r>
      <w:r w:rsidRPr="009C31F6">
        <w:rPr>
          <w:rFonts w:ascii="Calibri" w:eastAsia="Times New Roman" w:hAnsi="Calibri" w:cs="Calibri"/>
          <w:i/>
          <w:iCs/>
          <w:sz w:val="24"/>
          <w:szCs w:val="24"/>
          <w:lang w:val="en-ZA" w:eastAsia="en-ZA"/>
        </w:rPr>
        <w:t>Folia Medica.</w:t>
      </w:r>
      <w:r w:rsidRPr="009C31F6">
        <w:rPr>
          <w:rFonts w:ascii="Calibri" w:eastAsia="Times New Roman" w:hAnsi="Calibri" w:cs="Calibri"/>
          <w:b/>
          <w:bCs/>
          <w:sz w:val="24"/>
          <w:szCs w:val="24"/>
          <w:lang w:val="en-ZA" w:eastAsia="en-ZA"/>
        </w:rPr>
        <w:t xml:space="preserve">67 </w:t>
      </w:r>
      <w:r w:rsidRPr="009C31F6">
        <w:rPr>
          <w:rFonts w:ascii="Calibri" w:eastAsia="Times New Roman" w:hAnsi="Calibri" w:cs="Calibri"/>
          <w:sz w:val="24"/>
          <w:szCs w:val="24"/>
          <w:lang w:val="en-ZA" w:eastAsia="en-ZA"/>
        </w:rPr>
        <w:t>(4) (2025).</w:t>
      </w:r>
    </w:p>
    <w:p w14:paraId="3E6D92F0" w14:textId="77777777" w:rsidR="00DD0744" w:rsidRPr="009C31F6" w:rsidRDefault="00A12682">
      <w:pPr>
        <w:pStyle w:val="ListParagraph"/>
        <w:numPr>
          <w:ilvl w:val="0"/>
          <w:numId w:val="1"/>
        </w:numPr>
        <w:spacing w:after="0" w:line="240" w:lineRule="auto"/>
        <w:ind w:left="0" w:firstLine="0"/>
        <w:jc w:val="both"/>
        <w:rPr>
          <w:rFonts w:ascii="Calibri" w:eastAsia="Times New Roman" w:hAnsi="Calibri" w:cs="Calibri"/>
          <w:sz w:val="24"/>
          <w:szCs w:val="24"/>
          <w:lang w:val="en-ZA" w:eastAsia="en-ZA"/>
        </w:rPr>
      </w:pPr>
      <w:r w:rsidRPr="00007020">
        <w:rPr>
          <w:rFonts w:ascii="Calibri" w:eastAsia="Times New Roman" w:hAnsi="Calibri" w:cs="Calibri"/>
          <w:sz w:val="24"/>
          <w:szCs w:val="24"/>
          <w:lang w:val="de-DE" w:eastAsia="en-ZA"/>
        </w:rPr>
        <w:t xml:space="preserve">Nguyen, H. D., et al. </w:t>
      </w:r>
      <w:r w:rsidRPr="009C31F6">
        <w:rPr>
          <w:rFonts w:ascii="Calibri" w:eastAsia="Times New Roman" w:hAnsi="Calibri" w:cs="Calibri"/>
          <w:sz w:val="24"/>
          <w:szCs w:val="24"/>
          <w:lang w:val="en-ZA" w:eastAsia="en-ZA"/>
        </w:rPr>
        <w:t xml:space="preserve">A critical review on additive manufacturing of Ti6Al4V alloy: Microstructure and mechanical properties. </w:t>
      </w:r>
      <w:r w:rsidRPr="009C31F6">
        <w:rPr>
          <w:rFonts w:ascii="Calibri" w:eastAsia="Times New Roman" w:hAnsi="Calibri" w:cs="Calibri"/>
          <w:i/>
          <w:iCs/>
          <w:sz w:val="24"/>
          <w:szCs w:val="24"/>
          <w:lang w:val="en-ZA" w:eastAsia="en-ZA"/>
        </w:rPr>
        <w:t>J. Mater. Res. Technol.</w:t>
      </w:r>
      <w:r w:rsidRPr="009C31F6">
        <w:rPr>
          <w:rFonts w:ascii="Calibri" w:eastAsia="Times New Roman" w:hAnsi="Calibri" w:cs="Calibri"/>
          <w:b/>
          <w:bCs/>
          <w:sz w:val="24"/>
          <w:szCs w:val="24"/>
          <w:lang w:val="en-ZA" w:eastAsia="en-ZA"/>
        </w:rPr>
        <w:t xml:space="preserve">18 </w:t>
      </w:r>
      <w:r w:rsidRPr="009C31F6">
        <w:rPr>
          <w:rFonts w:ascii="Calibri" w:eastAsia="Times New Roman" w:hAnsi="Calibri" w:cs="Calibri"/>
          <w:sz w:val="24"/>
          <w:szCs w:val="24"/>
          <w:lang w:val="en-ZA" w:eastAsia="en-ZA"/>
        </w:rPr>
        <w:t>(</w:t>
      </w:r>
      <w:r w:rsidR="000C3608" w:rsidRPr="009C31F6">
        <w:rPr>
          <w:rFonts w:ascii="Calibri" w:eastAsia="Times New Roman" w:hAnsi="Calibri" w:cs="Calibri"/>
          <w:sz w:val="24"/>
          <w:szCs w:val="24"/>
          <w:lang w:val="en-ZA" w:eastAsia="en-ZA"/>
        </w:rPr>
        <w:t>1</w:t>
      </w:r>
      <w:r w:rsidRPr="009C31F6">
        <w:rPr>
          <w:rFonts w:ascii="Calibri" w:eastAsia="Times New Roman" w:hAnsi="Calibri" w:cs="Calibri"/>
          <w:sz w:val="24"/>
          <w:szCs w:val="24"/>
          <w:lang w:val="en-ZA" w:eastAsia="en-ZA"/>
        </w:rPr>
        <w:t>), 4641–4661 (2022).</w:t>
      </w:r>
    </w:p>
    <w:p w14:paraId="0CAAC53A" w14:textId="77777777" w:rsidR="00DD0744" w:rsidRPr="009C31F6" w:rsidRDefault="00A12682">
      <w:pPr>
        <w:pStyle w:val="ListParagraph"/>
        <w:numPr>
          <w:ilvl w:val="0"/>
          <w:numId w:val="1"/>
        </w:numPr>
        <w:spacing w:after="0" w:line="240" w:lineRule="auto"/>
        <w:ind w:left="0" w:firstLine="0"/>
        <w:jc w:val="both"/>
        <w:rPr>
          <w:rFonts w:ascii="Calibri" w:eastAsia="Times New Roman" w:hAnsi="Calibri" w:cs="Calibri"/>
          <w:sz w:val="24"/>
          <w:szCs w:val="24"/>
          <w:lang w:val="en-ZA" w:eastAsia="en-ZA"/>
        </w:rPr>
      </w:pPr>
      <w:r w:rsidRPr="009C31F6">
        <w:rPr>
          <w:rFonts w:ascii="Calibri" w:eastAsia="Times New Roman" w:hAnsi="Calibri" w:cs="Calibri"/>
          <w:sz w:val="24"/>
          <w:szCs w:val="24"/>
          <w:lang w:val="en-ZA" w:eastAsia="en-ZA"/>
        </w:rPr>
        <w:t xml:space="preserve">Zhang, C., et al. The state of the art in machining additively manufactured titanium alloy Ti-6Al-4V. </w:t>
      </w:r>
      <w:r w:rsidRPr="009C31F6">
        <w:rPr>
          <w:rFonts w:ascii="Calibri" w:eastAsia="Times New Roman" w:hAnsi="Calibri" w:cs="Calibri"/>
          <w:i/>
          <w:iCs/>
          <w:sz w:val="24"/>
          <w:szCs w:val="24"/>
          <w:lang w:val="en-ZA" w:eastAsia="en-ZA"/>
        </w:rPr>
        <w:t>Materials.</w:t>
      </w:r>
      <w:r w:rsidRPr="009C31F6">
        <w:rPr>
          <w:rFonts w:ascii="Calibri" w:eastAsia="Times New Roman" w:hAnsi="Calibri" w:cs="Calibri"/>
          <w:b/>
          <w:bCs/>
          <w:sz w:val="24"/>
          <w:szCs w:val="24"/>
          <w:lang w:val="en-ZA" w:eastAsia="en-ZA"/>
        </w:rPr>
        <w:t xml:space="preserve">16 </w:t>
      </w:r>
      <w:r w:rsidRPr="009C31F6">
        <w:rPr>
          <w:rFonts w:ascii="Calibri" w:eastAsia="Times New Roman" w:hAnsi="Calibri" w:cs="Calibri"/>
          <w:sz w:val="24"/>
          <w:szCs w:val="24"/>
          <w:lang w:val="en-ZA" w:eastAsia="en-ZA"/>
        </w:rPr>
        <w:t>(7), 2583 (2023).</w:t>
      </w:r>
    </w:p>
    <w:p w14:paraId="0E5CF2DA" w14:textId="77777777" w:rsidR="00DD0744" w:rsidRPr="009C31F6" w:rsidRDefault="00A12682">
      <w:pPr>
        <w:pStyle w:val="ListParagraph"/>
        <w:numPr>
          <w:ilvl w:val="0"/>
          <w:numId w:val="1"/>
        </w:numPr>
        <w:spacing w:after="0" w:line="240" w:lineRule="auto"/>
        <w:ind w:left="0" w:firstLine="0"/>
        <w:jc w:val="both"/>
        <w:rPr>
          <w:rFonts w:ascii="Calibri" w:eastAsia="Times New Roman" w:hAnsi="Calibri" w:cs="Calibri"/>
          <w:sz w:val="24"/>
          <w:szCs w:val="24"/>
          <w:lang w:val="en-ZA" w:eastAsia="en-ZA"/>
        </w:rPr>
      </w:pPr>
      <w:r w:rsidRPr="009C31F6">
        <w:rPr>
          <w:rFonts w:ascii="Calibri" w:eastAsia="Times New Roman" w:hAnsi="Calibri" w:cs="Calibri"/>
          <w:sz w:val="24"/>
          <w:szCs w:val="24"/>
          <w:lang w:val="en-ZA" w:eastAsia="en-ZA"/>
        </w:rPr>
        <w:t xml:space="preserve">Sambo, A. M., Younas, M., Njuguna, J. Insights into machining techniques for additively manufactured Ti-6Al-4V alloy: A comprehensive review. </w:t>
      </w:r>
      <w:r w:rsidRPr="009C31F6">
        <w:rPr>
          <w:rFonts w:ascii="Calibri" w:eastAsia="Times New Roman" w:hAnsi="Calibri" w:cs="Calibri"/>
          <w:i/>
          <w:iCs/>
          <w:sz w:val="24"/>
          <w:szCs w:val="24"/>
          <w:lang w:val="en-ZA" w:eastAsia="en-ZA"/>
        </w:rPr>
        <w:t>Appl. Sci.</w:t>
      </w:r>
      <w:r w:rsidRPr="009C31F6">
        <w:rPr>
          <w:rFonts w:ascii="Calibri" w:eastAsia="Times New Roman" w:hAnsi="Calibri" w:cs="Calibri"/>
          <w:b/>
          <w:bCs/>
          <w:sz w:val="24"/>
          <w:szCs w:val="24"/>
          <w:lang w:val="en-ZA" w:eastAsia="en-ZA"/>
        </w:rPr>
        <w:t xml:space="preserve">14 </w:t>
      </w:r>
      <w:r w:rsidRPr="009C31F6">
        <w:rPr>
          <w:rFonts w:ascii="Calibri" w:eastAsia="Times New Roman" w:hAnsi="Calibri" w:cs="Calibri"/>
          <w:sz w:val="24"/>
          <w:szCs w:val="24"/>
          <w:lang w:val="en-ZA" w:eastAsia="en-ZA"/>
        </w:rPr>
        <w:t>(22), 10340 (2024).</w:t>
      </w:r>
    </w:p>
    <w:p w14:paraId="1EDD5230" w14:textId="77777777" w:rsidR="00DD0744" w:rsidRPr="009C31F6" w:rsidRDefault="00A12682">
      <w:pPr>
        <w:pStyle w:val="ListParagraph"/>
        <w:numPr>
          <w:ilvl w:val="0"/>
          <w:numId w:val="1"/>
        </w:numPr>
        <w:spacing w:after="0" w:line="240" w:lineRule="auto"/>
        <w:ind w:left="0" w:firstLine="0"/>
        <w:jc w:val="both"/>
        <w:rPr>
          <w:rFonts w:ascii="Calibri" w:eastAsia="Times New Roman" w:hAnsi="Calibri" w:cs="Calibri"/>
          <w:sz w:val="24"/>
          <w:szCs w:val="24"/>
          <w:lang w:val="en-ZA" w:eastAsia="en-ZA"/>
        </w:rPr>
      </w:pPr>
      <w:r w:rsidRPr="009C31F6">
        <w:rPr>
          <w:rFonts w:ascii="Calibri" w:eastAsia="Times New Roman" w:hAnsi="Calibri" w:cs="Calibri"/>
          <w:sz w:val="24"/>
          <w:szCs w:val="24"/>
          <w:lang w:val="en-ZA" w:eastAsia="en-ZA"/>
        </w:rPr>
        <w:t xml:space="preserve">Mohamed, O. F., et al. Microstructure and corrosion resistance of hybrid additively manufactured Ti-6Al-4V via laser powder bed fusion. </w:t>
      </w:r>
      <w:r w:rsidRPr="009C31F6">
        <w:rPr>
          <w:rFonts w:ascii="Calibri" w:eastAsia="Times New Roman" w:hAnsi="Calibri" w:cs="Calibri"/>
          <w:i/>
          <w:iCs/>
          <w:sz w:val="24"/>
          <w:szCs w:val="24"/>
          <w:lang w:val="en-ZA" w:eastAsia="en-ZA"/>
        </w:rPr>
        <w:t>Sci. Rep.</w:t>
      </w:r>
      <w:r w:rsidR="00895B31" w:rsidRPr="009C31F6">
        <w:rPr>
          <w:rFonts w:ascii="Calibri" w:eastAsia="Times New Roman" w:hAnsi="Calibri" w:cs="Calibri"/>
          <w:b/>
          <w:bCs/>
          <w:sz w:val="24"/>
          <w:szCs w:val="24"/>
          <w:lang w:val="en-ZA" w:eastAsia="en-ZA"/>
        </w:rPr>
        <w:t xml:space="preserve">15 </w:t>
      </w:r>
      <w:r w:rsidR="00895B31" w:rsidRPr="009C31F6">
        <w:rPr>
          <w:rFonts w:ascii="Calibri" w:eastAsia="Times New Roman" w:hAnsi="Calibri" w:cs="Calibri"/>
          <w:sz w:val="24"/>
          <w:szCs w:val="24"/>
          <w:lang w:val="en-ZA" w:eastAsia="en-ZA"/>
        </w:rPr>
        <w:t>(</w:t>
      </w:r>
      <w:r w:rsidR="000C3608" w:rsidRPr="009C31F6">
        <w:rPr>
          <w:rStyle w:val="Strong"/>
          <w:rFonts w:ascii="Calibri" w:hAnsi="Calibri" w:cs="Calibri"/>
          <w:b w:val="0"/>
          <w:sz w:val="24"/>
          <w:szCs w:val="24"/>
        </w:rPr>
        <w:t>1</w:t>
      </w:r>
      <w:r w:rsidRPr="009C31F6">
        <w:rPr>
          <w:rFonts w:ascii="Calibri" w:eastAsia="Times New Roman" w:hAnsi="Calibri" w:cs="Calibri"/>
          <w:sz w:val="24"/>
          <w:szCs w:val="24"/>
          <w:lang w:val="en-ZA" w:eastAsia="en-ZA"/>
        </w:rPr>
        <w:t>), 30703 (2025).</w:t>
      </w:r>
    </w:p>
    <w:p w14:paraId="2BA6CFBC" w14:textId="77777777" w:rsidR="00DD0744" w:rsidRPr="009C31F6" w:rsidRDefault="00A12682">
      <w:pPr>
        <w:pStyle w:val="ListParagraph"/>
        <w:numPr>
          <w:ilvl w:val="0"/>
          <w:numId w:val="1"/>
        </w:numPr>
        <w:spacing w:after="0" w:line="240" w:lineRule="auto"/>
        <w:ind w:left="0" w:firstLine="0"/>
        <w:jc w:val="both"/>
        <w:rPr>
          <w:rFonts w:ascii="Calibri" w:eastAsia="Times New Roman" w:hAnsi="Calibri" w:cs="Calibri"/>
          <w:sz w:val="24"/>
          <w:szCs w:val="24"/>
          <w:lang w:val="en-ZA" w:eastAsia="en-ZA"/>
        </w:rPr>
      </w:pPr>
      <w:r w:rsidRPr="009C31F6">
        <w:rPr>
          <w:rFonts w:ascii="Calibri" w:eastAsia="Times New Roman" w:hAnsi="Calibri" w:cs="Calibri"/>
          <w:sz w:val="24"/>
          <w:szCs w:val="24"/>
          <w:lang w:val="en-ZA" w:eastAsia="en-ZA"/>
        </w:rPr>
        <w:lastRenderedPageBreak/>
        <w:t xml:space="preserve">Patel, P., et al. Influence of </w:t>
      </w:r>
      <w:proofErr w:type="spellStart"/>
      <w:r w:rsidRPr="009C31F6">
        <w:rPr>
          <w:rFonts w:ascii="Calibri" w:eastAsia="Times New Roman" w:hAnsi="Calibri" w:cs="Calibri"/>
          <w:sz w:val="24"/>
          <w:szCs w:val="24"/>
          <w:lang w:val="en-ZA" w:eastAsia="en-ZA"/>
        </w:rPr>
        <w:t>aluminum</w:t>
      </w:r>
      <w:proofErr w:type="spellEnd"/>
      <w:r w:rsidRPr="009C31F6">
        <w:rPr>
          <w:rFonts w:ascii="Calibri" w:eastAsia="Times New Roman" w:hAnsi="Calibri" w:cs="Calibri"/>
          <w:sz w:val="24"/>
          <w:szCs w:val="24"/>
          <w:lang w:val="en-ZA" w:eastAsia="en-ZA"/>
        </w:rPr>
        <w:t xml:space="preserve"> addition on the microstructure and tribomechanical </w:t>
      </w:r>
      <w:proofErr w:type="spellStart"/>
      <w:r w:rsidRPr="009C31F6">
        <w:rPr>
          <w:rFonts w:ascii="Calibri" w:eastAsia="Times New Roman" w:hAnsi="Calibri" w:cs="Calibri"/>
          <w:sz w:val="24"/>
          <w:szCs w:val="24"/>
          <w:lang w:val="en-ZA" w:eastAsia="en-ZA"/>
        </w:rPr>
        <w:t>behavior</w:t>
      </w:r>
      <w:proofErr w:type="spellEnd"/>
      <w:r w:rsidRPr="009C31F6">
        <w:rPr>
          <w:rFonts w:ascii="Calibri" w:eastAsia="Times New Roman" w:hAnsi="Calibri" w:cs="Calibri"/>
          <w:sz w:val="24"/>
          <w:szCs w:val="24"/>
          <w:lang w:val="en-ZA" w:eastAsia="en-ZA"/>
        </w:rPr>
        <w:t xml:space="preserve"> of HVOF-sprayed </w:t>
      </w:r>
      <w:proofErr w:type="spellStart"/>
      <w:r w:rsidRPr="009C31F6">
        <w:rPr>
          <w:rFonts w:ascii="Calibri" w:eastAsia="Times New Roman" w:hAnsi="Calibri" w:cs="Calibri"/>
          <w:sz w:val="24"/>
          <w:szCs w:val="24"/>
          <w:lang w:val="en-ZA" w:eastAsia="en-ZA"/>
        </w:rPr>
        <w:t>AlₓFeCrMnCoNi</w:t>
      </w:r>
      <w:proofErr w:type="spellEnd"/>
      <w:r w:rsidRPr="009C31F6">
        <w:rPr>
          <w:rFonts w:ascii="Calibri" w:eastAsia="Times New Roman" w:hAnsi="Calibri" w:cs="Calibri"/>
          <w:sz w:val="24"/>
          <w:szCs w:val="24"/>
          <w:lang w:val="en-ZA" w:eastAsia="en-ZA"/>
        </w:rPr>
        <w:t xml:space="preserve"> high-entropy coatings. </w:t>
      </w:r>
      <w:r w:rsidRPr="009C31F6">
        <w:rPr>
          <w:rFonts w:ascii="Calibri" w:eastAsia="Times New Roman" w:hAnsi="Calibri" w:cs="Calibri"/>
          <w:i/>
          <w:iCs/>
          <w:sz w:val="24"/>
          <w:szCs w:val="24"/>
          <w:lang w:val="en-ZA" w:eastAsia="en-ZA"/>
        </w:rPr>
        <w:t>J. Alloys Compd.</w:t>
      </w:r>
      <w:r w:rsidRPr="009C31F6">
        <w:rPr>
          <w:rFonts w:ascii="Calibri" w:eastAsia="Times New Roman" w:hAnsi="Calibri" w:cs="Calibri"/>
          <w:b/>
          <w:bCs/>
          <w:sz w:val="24"/>
          <w:szCs w:val="24"/>
          <w:lang w:val="en-ZA" w:eastAsia="en-ZA"/>
        </w:rPr>
        <w:t xml:space="preserve">1039 </w:t>
      </w:r>
      <w:r w:rsidRPr="009C31F6">
        <w:rPr>
          <w:rFonts w:ascii="Calibri" w:eastAsia="Times New Roman" w:hAnsi="Calibri" w:cs="Calibri"/>
          <w:sz w:val="24"/>
          <w:szCs w:val="24"/>
          <w:lang w:val="en-ZA" w:eastAsia="en-ZA"/>
        </w:rPr>
        <w:t>(</w:t>
      </w:r>
      <w:r w:rsidR="00774BE5" w:rsidRPr="009C31F6">
        <w:rPr>
          <w:rFonts w:ascii="Calibri" w:eastAsia="Times New Roman" w:hAnsi="Calibri" w:cs="Calibri"/>
          <w:sz w:val="24"/>
          <w:szCs w:val="24"/>
          <w:lang w:val="en-ZA" w:eastAsia="en-ZA"/>
        </w:rPr>
        <w:t>1</w:t>
      </w:r>
      <w:r w:rsidRPr="009C31F6">
        <w:rPr>
          <w:rFonts w:ascii="Calibri" w:eastAsia="Times New Roman" w:hAnsi="Calibri" w:cs="Calibri"/>
          <w:sz w:val="24"/>
          <w:szCs w:val="24"/>
          <w:lang w:val="en-ZA" w:eastAsia="en-ZA"/>
        </w:rPr>
        <w:t>), 182854 (2025).</w:t>
      </w:r>
    </w:p>
    <w:p w14:paraId="397C2009" w14:textId="77777777" w:rsidR="00DD0744" w:rsidRPr="009C31F6" w:rsidRDefault="00A12682">
      <w:pPr>
        <w:pStyle w:val="ListParagraph"/>
        <w:numPr>
          <w:ilvl w:val="0"/>
          <w:numId w:val="1"/>
        </w:numPr>
        <w:spacing w:after="0" w:line="240" w:lineRule="auto"/>
        <w:ind w:left="0" w:firstLine="0"/>
        <w:jc w:val="both"/>
        <w:rPr>
          <w:rFonts w:ascii="Calibri" w:eastAsia="Times New Roman" w:hAnsi="Calibri" w:cs="Calibri"/>
          <w:color w:val="000000" w:themeColor="text1"/>
          <w:sz w:val="24"/>
          <w:szCs w:val="24"/>
          <w:lang w:val="en-ZA" w:eastAsia="en-ZA"/>
        </w:rPr>
      </w:pPr>
      <w:proofErr w:type="spellStart"/>
      <w:r w:rsidRPr="009C31F6">
        <w:rPr>
          <w:rFonts w:ascii="Calibri" w:eastAsia="Times New Roman" w:hAnsi="Calibri" w:cs="Calibri"/>
          <w:color w:val="000000" w:themeColor="text1"/>
          <w:sz w:val="24"/>
          <w:szCs w:val="24"/>
          <w:lang w:val="en-ZA" w:eastAsia="en-ZA"/>
        </w:rPr>
        <w:t>Zakerin</w:t>
      </w:r>
      <w:proofErr w:type="spellEnd"/>
      <w:r w:rsidRPr="009C31F6">
        <w:rPr>
          <w:rFonts w:ascii="Calibri" w:eastAsia="Times New Roman" w:hAnsi="Calibri" w:cs="Calibri"/>
          <w:color w:val="000000" w:themeColor="text1"/>
          <w:sz w:val="24"/>
          <w:szCs w:val="24"/>
          <w:lang w:val="en-ZA" w:eastAsia="en-ZA"/>
        </w:rPr>
        <w:t xml:space="preserve">, N., et al. Review of tribological and wear behavior of alloys fabricated via directed energy deposition. </w:t>
      </w:r>
      <w:r w:rsidRPr="009C31F6">
        <w:rPr>
          <w:rStyle w:val="Emphasis"/>
          <w:rFonts w:ascii="Calibri" w:hAnsi="Calibri" w:cs="Calibri"/>
          <w:color w:val="000000" w:themeColor="text1"/>
          <w:sz w:val="24"/>
          <w:szCs w:val="24"/>
        </w:rPr>
        <w:t>J. Manuf. Mater. Process.</w:t>
      </w:r>
      <w:r w:rsidRPr="009C31F6">
        <w:rPr>
          <w:rFonts w:ascii="Calibri" w:hAnsi="Calibri" w:cs="Calibri"/>
          <w:color w:val="000000" w:themeColor="text1"/>
          <w:sz w:val="24"/>
          <w:szCs w:val="24"/>
        </w:rPr>
        <w:t> </w:t>
      </w:r>
      <w:r w:rsidRPr="009C31F6">
        <w:rPr>
          <w:rStyle w:val="Emphasis"/>
          <w:rFonts w:ascii="Calibri" w:hAnsi="Calibri" w:cs="Calibri"/>
          <w:b/>
          <w:i w:val="0"/>
          <w:color w:val="000000" w:themeColor="text1"/>
          <w:sz w:val="24"/>
          <w:szCs w:val="24"/>
        </w:rPr>
        <w:t>9</w:t>
      </w:r>
      <w:r w:rsidRPr="009C31F6">
        <w:rPr>
          <w:rFonts w:ascii="Calibri" w:hAnsi="Calibri" w:cs="Calibri"/>
          <w:bCs/>
          <w:color w:val="000000" w:themeColor="text1"/>
          <w:sz w:val="24"/>
          <w:szCs w:val="24"/>
        </w:rPr>
        <w:t>(6),</w:t>
      </w:r>
      <w:r w:rsidRPr="009C31F6">
        <w:rPr>
          <w:rFonts w:ascii="Calibri" w:hAnsi="Calibri" w:cs="Calibri"/>
          <w:color w:val="000000" w:themeColor="text1"/>
          <w:sz w:val="24"/>
          <w:szCs w:val="24"/>
        </w:rPr>
        <w:t xml:space="preserve"> 194</w:t>
      </w:r>
      <w:r w:rsidR="008B5F47" w:rsidRPr="009C31F6">
        <w:rPr>
          <w:rFonts w:ascii="Calibri" w:hAnsi="Calibri" w:cs="Calibri"/>
          <w:color w:val="000000" w:themeColor="text1"/>
          <w:sz w:val="24"/>
          <w:szCs w:val="24"/>
        </w:rPr>
        <w:t xml:space="preserve"> (2025)</w:t>
      </w:r>
    </w:p>
    <w:sectPr w:rsidR="00DD0744" w:rsidRPr="009C31F6" w:rsidSect="00147CBA">
      <w:headerReference w:type="even" r:id="rId9"/>
      <w:headerReference w:type="default" r:id="rId10"/>
      <w:footerReference w:type="even" r:id="rId11"/>
      <w:headerReference w:type="first" r:id="rId12"/>
      <w:pgSz w:w="12240" w:h="15840"/>
      <w:pgMar w:top="1440" w:right="1440" w:bottom="1440" w:left="1440" w:header="720" w:footer="605" w:gutter="0"/>
      <w:lnNumType w:countBy="1" w:restart="continuous"/>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37A6D1" w14:textId="77777777" w:rsidR="00F8447B" w:rsidRDefault="00F8447B">
      <w:r>
        <w:separator/>
      </w:r>
    </w:p>
  </w:endnote>
  <w:endnote w:type="continuationSeparator" w:id="0">
    <w:p w14:paraId="4F888475" w14:textId="77777777" w:rsidR="00F8447B" w:rsidRDefault="00F844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D98D8D" w14:textId="77777777" w:rsidR="00DD0744" w:rsidRDefault="00DD0744">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4195B5" w14:textId="77777777" w:rsidR="00F8447B" w:rsidRDefault="00F8447B">
      <w:r>
        <w:separator/>
      </w:r>
    </w:p>
  </w:footnote>
  <w:footnote w:type="continuationSeparator" w:id="0">
    <w:p w14:paraId="6F575CCB" w14:textId="77777777" w:rsidR="00F8447B" w:rsidRDefault="00F844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697A24" w14:textId="77777777" w:rsidR="00DD0744" w:rsidRDefault="00DD0744">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1803F" w14:textId="77777777" w:rsidR="00DD0744" w:rsidRDefault="00DD0744">
    <w:pPr>
      <w:pBdr>
        <w:top w:val="nil"/>
        <w:left w:val="nil"/>
        <w:bottom w:val="nil"/>
        <w:right w:val="nil"/>
        <w:between w:val="nil"/>
      </w:pBdr>
      <w:tabs>
        <w:tab w:val="center" w:pos="4680"/>
        <w:tab w:val="right" w:pos="9360"/>
        <w:tab w:val="left" w:pos="5724"/>
      </w:tabs>
      <w:rPr>
        <w:b/>
        <w:color w:val="1F497D"/>
        <w:sz w:val="28"/>
        <w:szCs w:val="28"/>
      </w:rPr>
    </w:pPr>
    <w:r>
      <w:rPr>
        <w:color w:val="000000"/>
        <w:sz w:val="22"/>
        <w:szCs w:val="22"/>
      </w:rPr>
      <w:tab/>
    </w:r>
    <w:r>
      <w:rPr>
        <w:color w:val="000000"/>
        <w:sz w:val="22"/>
        <w:szCs w:val="2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134A28" w14:textId="77777777" w:rsidR="00DD0744" w:rsidRDefault="00DD0744">
    <w:pPr>
      <w:pBdr>
        <w:top w:val="nil"/>
        <w:left w:val="nil"/>
        <w:bottom w:val="nil"/>
        <w:right w:val="nil"/>
        <w:between w:val="nil"/>
      </w:pBdr>
      <w:tabs>
        <w:tab w:val="center" w:pos="4680"/>
        <w:tab w:val="right" w:pos="9360"/>
      </w:tabs>
      <w:jc w:val="right"/>
      <w:rPr>
        <w:b/>
        <w:color w:val="1F497D"/>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99411"/>
    <w:multiLevelType w:val="multilevel"/>
    <w:tmpl w:val="375E7F0C"/>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 w15:restartNumberingAfterBreak="0">
    <w:nsid w:val="0134516C"/>
    <w:multiLevelType w:val="multilevel"/>
    <w:tmpl w:val="C3F2B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4322860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935013788">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2MDc0MrcwNjQxtzA1tTBU0lEKTi0uzszPAykwNKgFAEITzJ0tAAAA"/>
  </w:docVars>
  <w:rsids>
    <w:rsidRoot w:val="006E4797"/>
    <w:rsid w:val="00002AB8"/>
    <w:rsid w:val="0000515B"/>
    <w:rsid w:val="00007020"/>
    <w:rsid w:val="000071BC"/>
    <w:rsid w:val="0001024E"/>
    <w:rsid w:val="00011457"/>
    <w:rsid w:val="00013652"/>
    <w:rsid w:val="00021378"/>
    <w:rsid w:val="000250C9"/>
    <w:rsid w:val="00025CDC"/>
    <w:rsid w:val="0002601C"/>
    <w:rsid w:val="00034DD1"/>
    <w:rsid w:val="0003571D"/>
    <w:rsid w:val="00040D72"/>
    <w:rsid w:val="00041478"/>
    <w:rsid w:val="0004355D"/>
    <w:rsid w:val="000442C3"/>
    <w:rsid w:val="00051B9E"/>
    <w:rsid w:val="00057B67"/>
    <w:rsid w:val="00061E0E"/>
    <w:rsid w:val="00062106"/>
    <w:rsid w:val="0007506F"/>
    <w:rsid w:val="00076815"/>
    <w:rsid w:val="00081F44"/>
    <w:rsid w:val="00082A5F"/>
    <w:rsid w:val="00082F10"/>
    <w:rsid w:val="0008336A"/>
    <w:rsid w:val="000837A8"/>
    <w:rsid w:val="00086BD7"/>
    <w:rsid w:val="0009113E"/>
    <w:rsid w:val="000A58F2"/>
    <w:rsid w:val="000B1019"/>
    <w:rsid w:val="000B41B6"/>
    <w:rsid w:val="000C3608"/>
    <w:rsid w:val="000C44F9"/>
    <w:rsid w:val="000D0DEB"/>
    <w:rsid w:val="000D3ED2"/>
    <w:rsid w:val="000E0F39"/>
    <w:rsid w:val="000E2ABF"/>
    <w:rsid w:val="000E3F21"/>
    <w:rsid w:val="000E4C51"/>
    <w:rsid w:val="000F563D"/>
    <w:rsid w:val="000F73FD"/>
    <w:rsid w:val="001055A4"/>
    <w:rsid w:val="00107CCD"/>
    <w:rsid w:val="00111CAA"/>
    <w:rsid w:val="00120C08"/>
    <w:rsid w:val="00127C72"/>
    <w:rsid w:val="00133FF1"/>
    <w:rsid w:val="0013633B"/>
    <w:rsid w:val="001370A7"/>
    <w:rsid w:val="00137A83"/>
    <w:rsid w:val="00144AE1"/>
    <w:rsid w:val="00147CBA"/>
    <w:rsid w:val="001526DA"/>
    <w:rsid w:val="0015327B"/>
    <w:rsid w:val="00161A52"/>
    <w:rsid w:val="001624E4"/>
    <w:rsid w:val="00162626"/>
    <w:rsid w:val="001634CA"/>
    <w:rsid w:val="00165C00"/>
    <w:rsid w:val="00181A81"/>
    <w:rsid w:val="0018412F"/>
    <w:rsid w:val="001901B7"/>
    <w:rsid w:val="00193A68"/>
    <w:rsid w:val="00194705"/>
    <w:rsid w:val="00194C04"/>
    <w:rsid w:val="00194CE8"/>
    <w:rsid w:val="001959A2"/>
    <w:rsid w:val="00196892"/>
    <w:rsid w:val="001A07C2"/>
    <w:rsid w:val="001A1CA1"/>
    <w:rsid w:val="001A3897"/>
    <w:rsid w:val="001A3D0F"/>
    <w:rsid w:val="001A748A"/>
    <w:rsid w:val="001B2E90"/>
    <w:rsid w:val="001B74DA"/>
    <w:rsid w:val="001D1578"/>
    <w:rsid w:val="001D3B6C"/>
    <w:rsid w:val="001D7C61"/>
    <w:rsid w:val="001E134A"/>
    <w:rsid w:val="001F016E"/>
    <w:rsid w:val="001F3109"/>
    <w:rsid w:val="001F51C0"/>
    <w:rsid w:val="001F7BB5"/>
    <w:rsid w:val="00202C2D"/>
    <w:rsid w:val="00207BAF"/>
    <w:rsid w:val="00207F3A"/>
    <w:rsid w:val="0021069C"/>
    <w:rsid w:val="00210A2C"/>
    <w:rsid w:val="00210DD6"/>
    <w:rsid w:val="00211028"/>
    <w:rsid w:val="00214319"/>
    <w:rsid w:val="00216774"/>
    <w:rsid w:val="00225D77"/>
    <w:rsid w:val="0022700B"/>
    <w:rsid w:val="002302E3"/>
    <w:rsid w:val="0023296D"/>
    <w:rsid w:val="00232DDC"/>
    <w:rsid w:val="00235336"/>
    <w:rsid w:val="00237628"/>
    <w:rsid w:val="00237CBA"/>
    <w:rsid w:val="00252077"/>
    <w:rsid w:val="00273EDD"/>
    <w:rsid w:val="002750B0"/>
    <w:rsid w:val="002751B7"/>
    <w:rsid w:val="00280420"/>
    <w:rsid w:val="00280E13"/>
    <w:rsid w:val="002847B0"/>
    <w:rsid w:val="002875B2"/>
    <w:rsid w:val="00297C56"/>
    <w:rsid w:val="002A0973"/>
    <w:rsid w:val="002A5044"/>
    <w:rsid w:val="002C2FFE"/>
    <w:rsid w:val="002C76CB"/>
    <w:rsid w:val="002D1809"/>
    <w:rsid w:val="002D2BCA"/>
    <w:rsid w:val="002E0F3B"/>
    <w:rsid w:val="002E79C2"/>
    <w:rsid w:val="002F7F42"/>
    <w:rsid w:val="003021C4"/>
    <w:rsid w:val="0031658E"/>
    <w:rsid w:val="003256C0"/>
    <w:rsid w:val="00331EAF"/>
    <w:rsid w:val="00342601"/>
    <w:rsid w:val="00345A90"/>
    <w:rsid w:val="00347FEE"/>
    <w:rsid w:val="00351087"/>
    <w:rsid w:val="00351553"/>
    <w:rsid w:val="003530FA"/>
    <w:rsid w:val="003548DA"/>
    <w:rsid w:val="00354BA2"/>
    <w:rsid w:val="00356228"/>
    <w:rsid w:val="00356880"/>
    <w:rsid w:val="00367407"/>
    <w:rsid w:val="003778FA"/>
    <w:rsid w:val="00382281"/>
    <w:rsid w:val="00387CDA"/>
    <w:rsid w:val="00397D1D"/>
    <w:rsid w:val="003A33ED"/>
    <w:rsid w:val="003A5297"/>
    <w:rsid w:val="003A68CA"/>
    <w:rsid w:val="003A750F"/>
    <w:rsid w:val="003C0246"/>
    <w:rsid w:val="003C0C35"/>
    <w:rsid w:val="003C1EC4"/>
    <w:rsid w:val="003C78B0"/>
    <w:rsid w:val="003C7B74"/>
    <w:rsid w:val="003D2325"/>
    <w:rsid w:val="003D2D65"/>
    <w:rsid w:val="003D3317"/>
    <w:rsid w:val="003D67E2"/>
    <w:rsid w:val="003E0AF0"/>
    <w:rsid w:val="003E3723"/>
    <w:rsid w:val="003E4D18"/>
    <w:rsid w:val="003E60CA"/>
    <w:rsid w:val="003E7560"/>
    <w:rsid w:val="003F3C35"/>
    <w:rsid w:val="0040579A"/>
    <w:rsid w:val="004075AD"/>
    <w:rsid w:val="00414ADE"/>
    <w:rsid w:val="004327F6"/>
    <w:rsid w:val="004361C8"/>
    <w:rsid w:val="00436F4D"/>
    <w:rsid w:val="00437F97"/>
    <w:rsid w:val="00443A0F"/>
    <w:rsid w:val="00451DDD"/>
    <w:rsid w:val="00461AA1"/>
    <w:rsid w:val="004620C9"/>
    <w:rsid w:val="00464CB3"/>
    <w:rsid w:val="00483F58"/>
    <w:rsid w:val="00490258"/>
    <w:rsid w:val="004939EE"/>
    <w:rsid w:val="004949F0"/>
    <w:rsid w:val="004969D3"/>
    <w:rsid w:val="004A4265"/>
    <w:rsid w:val="004A427A"/>
    <w:rsid w:val="004A66B5"/>
    <w:rsid w:val="004A6CA0"/>
    <w:rsid w:val="004B64E2"/>
    <w:rsid w:val="004C0985"/>
    <w:rsid w:val="004C16FF"/>
    <w:rsid w:val="004D362E"/>
    <w:rsid w:val="004E6087"/>
    <w:rsid w:val="004E64B3"/>
    <w:rsid w:val="004F0F54"/>
    <w:rsid w:val="004F3F8F"/>
    <w:rsid w:val="004F6AD9"/>
    <w:rsid w:val="004F6EF6"/>
    <w:rsid w:val="005015A4"/>
    <w:rsid w:val="00503438"/>
    <w:rsid w:val="005045BA"/>
    <w:rsid w:val="00507A6B"/>
    <w:rsid w:val="00513529"/>
    <w:rsid w:val="00513CCF"/>
    <w:rsid w:val="00516914"/>
    <w:rsid w:val="0052241F"/>
    <w:rsid w:val="00527784"/>
    <w:rsid w:val="00533B64"/>
    <w:rsid w:val="00546CF8"/>
    <w:rsid w:val="00551D82"/>
    <w:rsid w:val="0055344F"/>
    <w:rsid w:val="00556F44"/>
    <w:rsid w:val="0055713A"/>
    <w:rsid w:val="00562ABD"/>
    <w:rsid w:val="00565CC9"/>
    <w:rsid w:val="00571254"/>
    <w:rsid w:val="005734D7"/>
    <w:rsid w:val="0057505A"/>
    <w:rsid w:val="00575E55"/>
    <w:rsid w:val="00581E7E"/>
    <w:rsid w:val="00585BF5"/>
    <w:rsid w:val="00587876"/>
    <w:rsid w:val="005A00C3"/>
    <w:rsid w:val="005A2DC3"/>
    <w:rsid w:val="005A637B"/>
    <w:rsid w:val="005C2654"/>
    <w:rsid w:val="005C3A1A"/>
    <w:rsid w:val="005C4ABA"/>
    <w:rsid w:val="005D2322"/>
    <w:rsid w:val="005E0C8E"/>
    <w:rsid w:val="005E1C01"/>
    <w:rsid w:val="005E1EE7"/>
    <w:rsid w:val="005E3AD3"/>
    <w:rsid w:val="005E3C15"/>
    <w:rsid w:val="005F3492"/>
    <w:rsid w:val="005F5975"/>
    <w:rsid w:val="005F688A"/>
    <w:rsid w:val="00603261"/>
    <w:rsid w:val="00604100"/>
    <w:rsid w:val="0060544A"/>
    <w:rsid w:val="00605F00"/>
    <w:rsid w:val="00607739"/>
    <w:rsid w:val="006108E7"/>
    <w:rsid w:val="00613F81"/>
    <w:rsid w:val="00615035"/>
    <w:rsid w:val="00620842"/>
    <w:rsid w:val="00622578"/>
    <w:rsid w:val="00622FA8"/>
    <w:rsid w:val="006239A1"/>
    <w:rsid w:val="00626133"/>
    <w:rsid w:val="00631841"/>
    <w:rsid w:val="00633572"/>
    <w:rsid w:val="00634672"/>
    <w:rsid w:val="00645ECD"/>
    <w:rsid w:val="00647209"/>
    <w:rsid w:val="00651E27"/>
    <w:rsid w:val="00657087"/>
    <w:rsid w:val="00663CFB"/>
    <w:rsid w:val="0067259F"/>
    <w:rsid w:val="006755EE"/>
    <w:rsid w:val="006824BF"/>
    <w:rsid w:val="0068347D"/>
    <w:rsid w:val="006A1001"/>
    <w:rsid w:val="006A6821"/>
    <w:rsid w:val="006B02C6"/>
    <w:rsid w:val="006C3470"/>
    <w:rsid w:val="006D5E14"/>
    <w:rsid w:val="006E3B34"/>
    <w:rsid w:val="006E4797"/>
    <w:rsid w:val="006E58EF"/>
    <w:rsid w:val="006E7C64"/>
    <w:rsid w:val="006F1618"/>
    <w:rsid w:val="006F37E4"/>
    <w:rsid w:val="00702ADE"/>
    <w:rsid w:val="0070326D"/>
    <w:rsid w:val="0070444F"/>
    <w:rsid w:val="00714BE0"/>
    <w:rsid w:val="007170A5"/>
    <w:rsid w:val="00736371"/>
    <w:rsid w:val="00737647"/>
    <w:rsid w:val="0074096F"/>
    <w:rsid w:val="0074578E"/>
    <w:rsid w:val="0074611A"/>
    <w:rsid w:val="00751D3D"/>
    <w:rsid w:val="00757159"/>
    <w:rsid w:val="00757274"/>
    <w:rsid w:val="00757B4C"/>
    <w:rsid w:val="00770361"/>
    <w:rsid w:val="00772E94"/>
    <w:rsid w:val="007740C2"/>
    <w:rsid w:val="00774BE5"/>
    <w:rsid w:val="00775811"/>
    <w:rsid w:val="00784508"/>
    <w:rsid w:val="00784B29"/>
    <w:rsid w:val="00792712"/>
    <w:rsid w:val="00792E96"/>
    <w:rsid w:val="007A4BBA"/>
    <w:rsid w:val="007A61CA"/>
    <w:rsid w:val="007A7FD7"/>
    <w:rsid w:val="007B0FF3"/>
    <w:rsid w:val="007B12E3"/>
    <w:rsid w:val="007B488F"/>
    <w:rsid w:val="007B61A8"/>
    <w:rsid w:val="007B72A4"/>
    <w:rsid w:val="007C56E9"/>
    <w:rsid w:val="007C7C53"/>
    <w:rsid w:val="007D6BE0"/>
    <w:rsid w:val="007F13E9"/>
    <w:rsid w:val="007F2030"/>
    <w:rsid w:val="007F5604"/>
    <w:rsid w:val="007F5EB0"/>
    <w:rsid w:val="00807879"/>
    <w:rsid w:val="00810DBF"/>
    <w:rsid w:val="008219B3"/>
    <w:rsid w:val="00821A38"/>
    <w:rsid w:val="00823AAA"/>
    <w:rsid w:val="0082524D"/>
    <w:rsid w:val="00833B96"/>
    <w:rsid w:val="008425A4"/>
    <w:rsid w:val="008461C6"/>
    <w:rsid w:val="00851175"/>
    <w:rsid w:val="00851251"/>
    <w:rsid w:val="00852EC3"/>
    <w:rsid w:val="0085421A"/>
    <w:rsid w:val="0085548D"/>
    <w:rsid w:val="008637DD"/>
    <w:rsid w:val="00877EFE"/>
    <w:rsid w:val="0088080E"/>
    <w:rsid w:val="00883D9E"/>
    <w:rsid w:val="00886702"/>
    <w:rsid w:val="00887F2C"/>
    <w:rsid w:val="00892D8C"/>
    <w:rsid w:val="00894AE1"/>
    <w:rsid w:val="00895B31"/>
    <w:rsid w:val="008A4859"/>
    <w:rsid w:val="008A7A39"/>
    <w:rsid w:val="008B1E99"/>
    <w:rsid w:val="008B247D"/>
    <w:rsid w:val="008B2587"/>
    <w:rsid w:val="008B2A02"/>
    <w:rsid w:val="008B2D50"/>
    <w:rsid w:val="008B3544"/>
    <w:rsid w:val="008B35D2"/>
    <w:rsid w:val="008B3FE5"/>
    <w:rsid w:val="008B5F47"/>
    <w:rsid w:val="008B7C26"/>
    <w:rsid w:val="008C56C4"/>
    <w:rsid w:val="008D052D"/>
    <w:rsid w:val="008D293E"/>
    <w:rsid w:val="008E19AC"/>
    <w:rsid w:val="008F590E"/>
    <w:rsid w:val="00901C81"/>
    <w:rsid w:val="00904DE0"/>
    <w:rsid w:val="00904E26"/>
    <w:rsid w:val="00906E69"/>
    <w:rsid w:val="00910E32"/>
    <w:rsid w:val="00911EF7"/>
    <w:rsid w:val="00924B3E"/>
    <w:rsid w:val="009329AD"/>
    <w:rsid w:val="00936E08"/>
    <w:rsid w:val="0094076B"/>
    <w:rsid w:val="009409EA"/>
    <w:rsid w:val="009413CA"/>
    <w:rsid w:val="009424A4"/>
    <w:rsid w:val="00942DC8"/>
    <w:rsid w:val="00947AFE"/>
    <w:rsid w:val="00950B17"/>
    <w:rsid w:val="00956224"/>
    <w:rsid w:val="00972F27"/>
    <w:rsid w:val="00983C38"/>
    <w:rsid w:val="00983E16"/>
    <w:rsid w:val="00983E63"/>
    <w:rsid w:val="00994F50"/>
    <w:rsid w:val="009A1E00"/>
    <w:rsid w:val="009A2847"/>
    <w:rsid w:val="009A61DB"/>
    <w:rsid w:val="009B3259"/>
    <w:rsid w:val="009B638C"/>
    <w:rsid w:val="009C31F6"/>
    <w:rsid w:val="009D02E9"/>
    <w:rsid w:val="009D1BC5"/>
    <w:rsid w:val="009E045A"/>
    <w:rsid w:val="009E0EEB"/>
    <w:rsid w:val="00A030E7"/>
    <w:rsid w:val="00A033F7"/>
    <w:rsid w:val="00A1052D"/>
    <w:rsid w:val="00A10DB1"/>
    <w:rsid w:val="00A12682"/>
    <w:rsid w:val="00A1483E"/>
    <w:rsid w:val="00A15080"/>
    <w:rsid w:val="00A1684A"/>
    <w:rsid w:val="00A17818"/>
    <w:rsid w:val="00A17888"/>
    <w:rsid w:val="00A24406"/>
    <w:rsid w:val="00A30C67"/>
    <w:rsid w:val="00A326AD"/>
    <w:rsid w:val="00A3555A"/>
    <w:rsid w:val="00A35853"/>
    <w:rsid w:val="00A40EF4"/>
    <w:rsid w:val="00A45849"/>
    <w:rsid w:val="00A47FF7"/>
    <w:rsid w:val="00A505F6"/>
    <w:rsid w:val="00A56D9B"/>
    <w:rsid w:val="00A61636"/>
    <w:rsid w:val="00A624BE"/>
    <w:rsid w:val="00A624F8"/>
    <w:rsid w:val="00A66DA0"/>
    <w:rsid w:val="00A843D0"/>
    <w:rsid w:val="00A86679"/>
    <w:rsid w:val="00A91D47"/>
    <w:rsid w:val="00A97B0A"/>
    <w:rsid w:val="00AA0127"/>
    <w:rsid w:val="00AA3BC6"/>
    <w:rsid w:val="00AB4038"/>
    <w:rsid w:val="00AB54D5"/>
    <w:rsid w:val="00AB5A28"/>
    <w:rsid w:val="00AB7CD9"/>
    <w:rsid w:val="00AC0FED"/>
    <w:rsid w:val="00AC1A6F"/>
    <w:rsid w:val="00AF091E"/>
    <w:rsid w:val="00B04152"/>
    <w:rsid w:val="00B06A30"/>
    <w:rsid w:val="00B20C74"/>
    <w:rsid w:val="00B26F74"/>
    <w:rsid w:val="00B43594"/>
    <w:rsid w:val="00B47224"/>
    <w:rsid w:val="00B530A8"/>
    <w:rsid w:val="00B53DF1"/>
    <w:rsid w:val="00B57643"/>
    <w:rsid w:val="00B66177"/>
    <w:rsid w:val="00B729E6"/>
    <w:rsid w:val="00B73567"/>
    <w:rsid w:val="00B73B40"/>
    <w:rsid w:val="00B73BB2"/>
    <w:rsid w:val="00B81064"/>
    <w:rsid w:val="00B87681"/>
    <w:rsid w:val="00B90B0F"/>
    <w:rsid w:val="00B96EFF"/>
    <w:rsid w:val="00BA277B"/>
    <w:rsid w:val="00BB1E3F"/>
    <w:rsid w:val="00BC0DE7"/>
    <w:rsid w:val="00BC27EC"/>
    <w:rsid w:val="00BC4DE2"/>
    <w:rsid w:val="00BC7276"/>
    <w:rsid w:val="00BC78A0"/>
    <w:rsid w:val="00BD3767"/>
    <w:rsid w:val="00BD609D"/>
    <w:rsid w:val="00BD7115"/>
    <w:rsid w:val="00BE0824"/>
    <w:rsid w:val="00BE22A2"/>
    <w:rsid w:val="00BE2769"/>
    <w:rsid w:val="00BE4437"/>
    <w:rsid w:val="00BF0D4B"/>
    <w:rsid w:val="00BF3F14"/>
    <w:rsid w:val="00C001F9"/>
    <w:rsid w:val="00C022DA"/>
    <w:rsid w:val="00C11D93"/>
    <w:rsid w:val="00C23D8D"/>
    <w:rsid w:val="00C2498D"/>
    <w:rsid w:val="00C26091"/>
    <w:rsid w:val="00C27C71"/>
    <w:rsid w:val="00C303B7"/>
    <w:rsid w:val="00C3209F"/>
    <w:rsid w:val="00C338E3"/>
    <w:rsid w:val="00C366E0"/>
    <w:rsid w:val="00C423D4"/>
    <w:rsid w:val="00C45C4D"/>
    <w:rsid w:val="00C550F3"/>
    <w:rsid w:val="00C56466"/>
    <w:rsid w:val="00C57C79"/>
    <w:rsid w:val="00C616A2"/>
    <w:rsid w:val="00C65222"/>
    <w:rsid w:val="00C652D8"/>
    <w:rsid w:val="00C80F8D"/>
    <w:rsid w:val="00C858FF"/>
    <w:rsid w:val="00C875D1"/>
    <w:rsid w:val="00C9071D"/>
    <w:rsid w:val="00C96B1E"/>
    <w:rsid w:val="00CB1713"/>
    <w:rsid w:val="00CB1783"/>
    <w:rsid w:val="00CB1F5B"/>
    <w:rsid w:val="00CB3F33"/>
    <w:rsid w:val="00CB7151"/>
    <w:rsid w:val="00CC7166"/>
    <w:rsid w:val="00CD712C"/>
    <w:rsid w:val="00CD740C"/>
    <w:rsid w:val="00CE67D0"/>
    <w:rsid w:val="00D01EA8"/>
    <w:rsid w:val="00D043D0"/>
    <w:rsid w:val="00D066EC"/>
    <w:rsid w:val="00D07A90"/>
    <w:rsid w:val="00D137F5"/>
    <w:rsid w:val="00D2510B"/>
    <w:rsid w:val="00D26B32"/>
    <w:rsid w:val="00D36C5D"/>
    <w:rsid w:val="00D43F8C"/>
    <w:rsid w:val="00D4532E"/>
    <w:rsid w:val="00D47197"/>
    <w:rsid w:val="00D55BD3"/>
    <w:rsid w:val="00D57F1F"/>
    <w:rsid w:val="00D623AD"/>
    <w:rsid w:val="00D661BB"/>
    <w:rsid w:val="00D74475"/>
    <w:rsid w:val="00D86D57"/>
    <w:rsid w:val="00D874E4"/>
    <w:rsid w:val="00D92206"/>
    <w:rsid w:val="00D942E7"/>
    <w:rsid w:val="00D959E7"/>
    <w:rsid w:val="00D96B98"/>
    <w:rsid w:val="00D97F6F"/>
    <w:rsid w:val="00DA0F81"/>
    <w:rsid w:val="00DA154A"/>
    <w:rsid w:val="00DA32BD"/>
    <w:rsid w:val="00DA3C5C"/>
    <w:rsid w:val="00DC0E61"/>
    <w:rsid w:val="00DC18A7"/>
    <w:rsid w:val="00DC2386"/>
    <w:rsid w:val="00DD0744"/>
    <w:rsid w:val="00DD0D2A"/>
    <w:rsid w:val="00DD4419"/>
    <w:rsid w:val="00DD6E53"/>
    <w:rsid w:val="00DD7930"/>
    <w:rsid w:val="00DE3532"/>
    <w:rsid w:val="00DE5F40"/>
    <w:rsid w:val="00E03054"/>
    <w:rsid w:val="00E108D2"/>
    <w:rsid w:val="00E12E2F"/>
    <w:rsid w:val="00E209AD"/>
    <w:rsid w:val="00E21A35"/>
    <w:rsid w:val="00E242F0"/>
    <w:rsid w:val="00E2637E"/>
    <w:rsid w:val="00E27CF9"/>
    <w:rsid w:val="00E3203E"/>
    <w:rsid w:val="00E3363F"/>
    <w:rsid w:val="00E368A9"/>
    <w:rsid w:val="00E376F5"/>
    <w:rsid w:val="00E401D5"/>
    <w:rsid w:val="00E416B2"/>
    <w:rsid w:val="00E448AF"/>
    <w:rsid w:val="00E45B16"/>
    <w:rsid w:val="00E52916"/>
    <w:rsid w:val="00E53ED2"/>
    <w:rsid w:val="00E53FF8"/>
    <w:rsid w:val="00E61BD5"/>
    <w:rsid w:val="00E66F79"/>
    <w:rsid w:val="00E71D68"/>
    <w:rsid w:val="00E74DA1"/>
    <w:rsid w:val="00E77A95"/>
    <w:rsid w:val="00E77D5C"/>
    <w:rsid w:val="00E80495"/>
    <w:rsid w:val="00E80F86"/>
    <w:rsid w:val="00E84E08"/>
    <w:rsid w:val="00E851DD"/>
    <w:rsid w:val="00E9074D"/>
    <w:rsid w:val="00E934A9"/>
    <w:rsid w:val="00EA0C8E"/>
    <w:rsid w:val="00EA141E"/>
    <w:rsid w:val="00EB1E68"/>
    <w:rsid w:val="00EB509A"/>
    <w:rsid w:val="00EB6119"/>
    <w:rsid w:val="00EC0649"/>
    <w:rsid w:val="00EC327A"/>
    <w:rsid w:val="00EC4FCB"/>
    <w:rsid w:val="00EC57F0"/>
    <w:rsid w:val="00EC6C6A"/>
    <w:rsid w:val="00ED251C"/>
    <w:rsid w:val="00ED67FF"/>
    <w:rsid w:val="00ED7D54"/>
    <w:rsid w:val="00EF4C62"/>
    <w:rsid w:val="00EF4D0F"/>
    <w:rsid w:val="00F20182"/>
    <w:rsid w:val="00F2132E"/>
    <w:rsid w:val="00F217EA"/>
    <w:rsid w:val="00F22FB1"/>
    <w:rsid w:val="00F331C5"/>
    <w:rsid w:val="00F33A3A"/>
    <w:rsid w:val="00F36869"/>
    <w:rsid w:val="00F41DE1"/>
    <w:rsid w:val="00F427EF"/>
    <w:rsid w:val="00F511BF"/>
    <w:rsid w:val="00F569F1"/>
    <w:rsid w:val="00F66FED"/>
    <w:rsid w:val="00F72213"/>
    <w:rsid w:val="00F755D6"/>
    <w:rsid w:val="00F8447B"/>
    <w:rsid w:val="00F96C47"/>
    <w:rsid w:val="00FA2504"/>
    <w:rsid w:val="00FA2C23"/>
    <w:rsid w:val="00FA3539"/>
    <w:rsid w:val="00FA3B53"/>
    <w:rsid w:val="00FA6C9C"/>
    <w:rsid w:val="00FB6020"/>
    <w:rsid w:val="00FC60B2"/>
    <w:rsid w:val="00FE6602"/>
    <w:rsid w:val="00FF4595"/>
    <w:rsid w:val="00FF6E0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16CAD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US" w:eastAsia="en-US"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2587"/>
  </w:style>
  <w:style w:type="paragraph" w:styleId="Heading1">
    <w:name w:val="heading 1"/>
    <w:basedOn w:val="Normal"/>
    <w:next w:val="Normal"/>
    <w:uiPriority w:val="9"/>
    <w:qFormat/>
    <w:rsid w:val="008B2587"/>
    <w:pPr>
      <w:keepNext/>
      <w:spacing w:before="240" w:after="60"/>
      <w:outlineLvl w:val="0"/>
    </w:pPr>
    <w:rPr>
      <w:b/>
      <w:sz w:val="28"/>
      <w:szCs w:val="28"/>
    </w:rPr>
  </w:style>
  <w:style w:type="paragraph" w:styleId="Heading2">
    <w:name w:val="heading 2"/>
    <w:basedOn w:val="Normal"/>
    <w:next w:val="Normal"/>
    <w:uiPriority w:val="9"/>
    <w:semiHidden/>
    <w:unhideWhenUsed/>
    <w:qFormat/>
    <w:rsid w:val="008B2587"/>
    <w:pPr>
      <w:keepNext/>
      <w:outlineLvl w:val="1"/>
    </w:pPr>
    <w:rPr>
      <w:b/>
    </w:rPr>
  </w:style>
  <w:style w:type="paragraph" w:styleId="Heading3">
    <w:name w:val="heading 3"/>
    <w:basedOn w:val="Normal"/>
    <w:next w:val="Normal"/>
    <w:uiPriority w:val="9"/>
    <w:semiHidden/>
    <w:unhideWhenUsed/>
    <w:qFormat/>
    <w:rsid w:val="008B2587"/>
    <w:pPr>
      <w:keepNext/>
      <w:keepLines/>
      <w:spacing w:before="200"/>
      <w:outlineLvl w:val="2"/>
    </w:pPr>
    <w:rPr>
      <w:rFonts w:ascii="Cambria" w:eastAsia="Cambria" w:hAnsi="Cambria" w:cs="Cambria"/>
      <w:b/>
      <w:color w:val="4F81BD"/>
    </w:rPr>
  </w:style>
  <w:style w:type="paragraph" w:styleId="Heading4">
    <w:name w:val="heading 4"/>
    <w:basedOn w:val="Normal"/>
    <w:next w:val="Normal"/>
    <w:uiPriority w:val="9"/>
    <w:semiHidden/>
    <w:unhideWhenUsed/>
    <w:qFormat/>
    <w:rsid w:val="008B2587"/>
    <w:pPr>
      <w:keepNext/>
      <w:keepLines/>
      <w:spacing w:before="240" w:after="40"/>
      <w:outlineLvl w:val="3"/>
    </w:pPr>
    <w:rPr>
      <w:b/>
    </w:rPr>
  </w:style>
  <w:style w:type="paragraph" w:styleId="Heading5">
    <w:name w:val="heading 5"/>
    <w:basedOn w:val="Normal"/>
    <w:next w:val="Normal"/>
    <w:uiPriority w:val="9"/>
    <w:semiHidden/>
    <w:unhideWhenUsed/>
    <w:qFormat/>
    <w:rsid w:val="008B2587"/>
    <w:pPr>
      <w:keepNext/>
      <w:keepLines/>
      <w:spacing w:before="220" w:after="40"/>
      <w:outlineLvl w:val="4"/>
    </w:pPr>
    <w:rPr>
      <w:b/>
      <w:sz w:val="22"/>
      <w:szCs w:val="22"/>
    </w:rPr>
  </w:style>
  <w:style w:type="paragraph" w:styleId="Heading6">
    <w:name w:val="heading 6"/>
    <w:basedOn w:val="Normal"/>
    <w:next w:val="Normal"/>
    <w:uiPriority w:val="9"/>
    <w:semiHidden/>
    <w:unhideWhenUsed/>
    <w:qFormat/>
    <w:rsid w:val="008B2587"/>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sid w:val="008B2587"/>
    <w:pPr>
      <w:keepNext/>
      <w:keepLines/>
      <w:spacing w:before="480" w:after="120"/>
    </w:pPr>
    <w:rPr>
      <w:b/>
      <w:sz w:val="72"/>
      <w:szCs w:val="72"/>
    </w:rPr>
  </w:style>
  <w:style w:type="paragraph" w:styleId="Subtitle">
    <w:name w:val="Subtitle"/>
    <w:basedOn w:val="Normal"/>
    <w:next w:val="Normal"/>
    <w:uiPriority w:val="11"/>
    <w:qFormat/>
    <w:rsid w:val="008B2587"/>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EB1E68"/>
    <w:rPr>
      <w:color w:val="0000FF" w:themeColor="hyperlink"/>
      <w:u w:val="single"/>
    </w:rPr>
  </w:style>
  <w:style w:type="character" w:customStyle="1" w:styleId="UnresolvedMention1">
    <w:name w:val="Unresolved Mention1"/>
    <w:basedOn w:val="DefaultParagraphFont"/>
    <w:uiPriority w:val="99"/>
    <w:semiHidden/>
    <w:unhideWhenUsed/>
    <w:rsid w:val="00EB1E68"/>
    <w:rPr>
      <w:color w:val="605E5C"/>
      <w:shd w:val="clear" w:color="auto" w:fill="E1DFDD"/>
    </w:rPr>
  </w:style>
  <w:style w:type="paragraph" w:styleId="Footer">
    <w:name w:val="footer"/>
    <w:basedOn w:val="Normal"/>
    <w:link w:val="FooterChar"/>
    <w:uiPriority w:val="99"/>
    <w:unhideWhenUsed/>
    <w:rsid w:val="00C11D93"/>
    <w:pPr>
      <w:tabs>
        <w:tab w:val="center" w:pos="4680"/>
        <w:tab w:val="right" w:pos="9360"/>
      </w:tabs>
    </w:pPr>
  </w:style>
  <w:style w:type="character" w:customStyle="1" w:styleId="FooterChar">
    <w:name w:val="Footer Char"/>
    <w:basedOn w:val="DefaultParagraphFont"/>
    <w:link w:val="Footer"/>
    <w:uiPriority w:val="99"/>
    <w:rsid w:val="00C11D93"/>
  </w:style>
  <w:style w:type="paragraph" w:styleId="Revision">
    <w:name w:val="Revision"/>
    <w:hidden/>
    <w:uiPriority w:val="99"/>
    <w:semiHidden/>
    <w:rsid w:val="000B41B6"/>
    <w:pPr>
      <w:widowControl/>
      <w:jc w:val="left"/>
    </w:pPr>
  </w:style>
  <w:style w:type="paragraph" w:styleId="ListParagraph">
    <w:name w:val="List Paragraph"/>
    <w:basedOn w:val="Normal"/>
    <w:uiPriority w:val="34"/>
    <w:qFormat/>
    <w:rsid w:val="007D6BE0"/>
    <w:pPr>
      <w:widowControl/>
      <w:spacing w:after="200" w:line="276" w:lineRule="auto"/>
      <w:ind w:left="720"/>
      <w:contextualSpacing/>
      <w:jc w:val="left"/>
    </w:pPr>
    <w:rPr>
      <w:rFonts w:asciiTheme="minorHAnsi" w:eastAsiaTheme="minorHAnsi" w:hAnsiTheme="minorHAnsi" w:cstheme="minorBidi"/>
      <w:sz w:val="22"/>
      <w:szCs w:val="22"/>
    </w:rPr>
  </w:style>
  <w:style w:type="character" w:styleId="FollowedHyperlink">
    <w:name w:val="FollowedHyperlink"/>
    <w:basedOn w:val="DefaultParagraphFont"/>
    <w:uiPriority w:val="99"/>
    <w:semiHidden/>
    <w:unhideWhenUsed/>
    <w:rsid w:val="006755EE"/>
    <w:rPr>
      <w:color w:val="800080" w:themeColor="followedHyperlink"/>
      <w:u w:val="single"/>
    </w:rPr>
  </w:style>
  <w:style w:type="character" w:styleId="LineNumber">
    <w:name w:val="line number"/>
    <w:basedOn w:val="DefaultParagraphFont"/>
    <w:uiPriority w:val="99"/>
    <w:semiHidden/>
    <w:unhideWhenUsed/>
    <w:rsid w:val="00147CBA"/>
  </w:style>
  <w:style w:type="character" w:styleId="CommentReference">
    <w:name w:val="annotation reference"/>
    <w:basedOn w:val="DefaultParagraphFont"/>
    <w:uiPriority w:val="99"/>
    <w:semiHidden/>
    <w:unhideWhenUsed/>
    <w:rsid w:val="008B2D50"/>
    <w:rPr>
      <w:sz w:val="16"/>
      <w:szCs w:val="16"/>
    </w:rPr>
  </w:style>
  <w:style w:type="paragraph" w:styleId="CommentText">
    <w:name w:val="annotation text"/>
    <w:basedOn w:val="Normal"/>
    <w:link w:val="CommentTextChar"/>
    <w:uiPriority w:val="99"/>
    <w:unhideWhenUsed/>
    <w:rsid w:val="008B2D50"/>
    <w:rPr>
      <w:sz w:val="20"/>
      <w:szCs w:val="20"/>
    </w:rPr>
  </w:style>
  <w:style w:type="character" w:customStyle="1" w:styleId="CommentTextChar">
    <w:name w:val="Comment Text Char"/>
    <w:basedOn w:val="DefaultParagraphFont"/>
    <w:link w:val="CommentText"/>
    <w:uiPriority w:val="99"/>
    <w:rsid w:val="008B2D50"/>
    <w:rPr>
      <w:sz w:val="20"/>
      <w:szCs w:val="20"/>
    </w:rPr>
  </w:style>
  <w:style w:type="paragraph" w:styleId="CommentSubject">
    <w:name w:val="annotation subject"/>
    <w:basedOn w:val="CommentText"/>
    <w:next w:val="CommentText"/>
    <w:link w:val="CommentSubjectChar"/>
    <w:uiPriority w:val="99"/>
    <w:semiHidden/>
    <w:unhideWhenUsed/>
    <w:rsid w:val="008B2D50"/>
    <w:rPr>
      <w:b/>
      <w:bCs/>
    </w:rPr>
  </w:style>
  <w:style w:type="character" w:customStyle="1" w:styleId="CommentSubjectChar">
    <w:name w:val="Comment Subject Char"/>
    <w:basedOn w:val="CommentTextChar"/>
    <w:link w:val="CommentSubject"/>
    <w:uiPriority w:val="99"/>
    <w:semiHidden/>
    <w:rsid w:val="008B2D50"/>
    <w:rPr>
      <w:b/>
      <w:bCs/>
      <w:sz w:val="20"/>
      <w:szCs w:val="20"/>
    </w:rPr>
  </w:style>
  <w:style w:type="character" w:customStyle="1" w:styleId="cf01">
    <w:name w:val="cf01"/>
    <w:basedOn w:val="DefaultParagraphFont"/>
    <w:rsid w:val="00516914"/>
    <w:rPr>
      <w:rFonts w:ascii="Segoe UI" w:hAnsi="Segoe UI" w:cs="Segoe UI" w:hint="default"/>
      <w:sz w:val="18"/>
      <w:szCs w:val="18"/>
    </w:rPr>
  </w:style>
  <w:style w:type="paragraph" w:styleId="BalloonText">
    <w:name w:val="Balloon Text"/>
    <w:basedOn w:val="Normal"/>
    <w:link w:val="BalloonTextChar"/>
    <w:uiPriority w:val="99"/>
    <w:semiHidden/>
    <w:unhideWhenUsed/>
    <w:rsid w:val="00351553"/>
    <w:rPr>
      <w:rFonts w:ascii="Tahoma" w:hAnsi="Tahoma" w:cs="Tahoma"/>
      <w:sz w:val="16"/>
      <w:szCs w:val="16"/>
    </w:rPr>
  </w:style>
  <w:style w:type="character" w:customStyle="1" w:styleId="BalloonTextChar">
    <w:name w:val="Balloon Text Char"/>
    <w:basedOn w:val="DefaultParagraphFont"/>
    <w:link w:val="BalloonText"/>
    <w:uiPriority w:val="99"/>
    <w:semiHidden/>
    <w:rsid w:val="00351553"/>
    <w:rPr>
      <w:rFonts w:ascii="Tahoma" w:hAnsi="Tahoma" w:cs="Tahoma"/>
      <w:sz w:val="16"/>
      <w:szCs w:val="16"/>
    </w:rPr>
  </w:style>
  <w:style w:type="paragraph" w:styleId="NormalWeb">
    <w:name w:val="Normal (Web)"/>
    <w:basedOn w:val="Normal"/>
    <w:uiPriority w:val="99"/>
    <w:unhideWhenUsed/>
    <w:rsid w:val="00351553"/>
    <w:rPr>
      <w:rFonts w:ascii="Times New Roman" w:hAnsi="Times New Roman" w:cs="Times New Roman"/>
    </w:rPr>
  </w:style>
  <w:style w:type="character" w:styleId="Strong">
    <w:name w:val="Strong"/>
    <w:basedOn w:val="DefaultParagraphFont"/>
    <w:uiPriority w:val="22"/>
    <w:qFormat/>
    <w:rsid w:val="00D92206"/>
    <w:rPr>
      <w:b/>
      <w:bCs/>
    </w:rPr>
  </w:style>
  <w:style w:type="character" w:customStyle="1" w:styleId="UnresolvedMention2">
    <w:name w:val="Unresolved Mention2"/>
    <w:basedOn w:val="DefaultParagraphFont"/>
    <w:uiPriority w:val="99"/>
    <w:semiHidden/>
    <w:unhideWhenUsed/>
    <w:rsid w:val="006F1618"/>
    <w:rPr>
      <w:color w:val="605E5C"/>
      <w:shd w:val="clear" w:color="auto" w:fill="E1DFDD"/>
    </w:rPr>
  </w:style>
  <w:style w:type="character" w:styleId="Emphasis">
    <w:name w:val="Emphasis"/>
    <w:basedOn w:val="DefaultParagraphFont"/>
    <w:uiPriority w:val="20"/>
    <w:qFormat/>
    <w:rsid w:val="00983E63"/>
    <w:rPr>
      <w:i/>
      <w:iCs/>
    </w:rPr>
  </w:style>
  <w:style w:type="character" w:customStyle="1" w:styleId="whitespace-normal">
    <w:name w:val="whitespace-normal"/>
    <w:basedOn w:val="DefaultParagraphFont"/>
    <w:rsid w:val="00E84E08"/>
  </w:style>
  <w:style w:type="character" w:customStyle="1" w:styleId="katex-mathml">
    <w:name w:val="katex-mathml"/>
    <w:basedOn w:val="DefaultParagraphFont"/>
    <w:rsid w:val="00E84E08"/>
  </w:style>
  <w:style w:type="character" w:customStyle="1" w:styleId="mord">
    <w:name w:val="mord"/>
    <w:basedOn w:val="DefaultParagraphFont"/>
    <w:rsid w:val="00E84E08"/>
  </w:style>
  <w:style w:type="character" w:customStyle="1" w:styleId="mrel">
    <w:name w:val="mrel"/>
    <w:basedOn w:val="DefaultParagraphFont"/>
    <w:rsid w:val="00E84E08"/>
  </w:style>
  <w:style w:type="character" w:customStyle="1" w:styleId="mop">
    <w:name w:val="mop"/>
    <w:basedOn w:val="DefaultParagraphFont"/>
    <w:rsid w:val="00E84E08"/>
  </w:style>
  <w:style w:type="table" w:styleId="TableGrid">
    <w:name w:val="Table Grid"/>
    <w:basedOn w:val="TableNormal"/>
    <w:uiPriority w:val="39"/>
    <w:rsid w:val="00C001F9"/>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vlist-s">
    <w:name w:val="vlist-s"/>
    <w:basedOn w:val="DefaultParagraphFont"/>
    <w:rsid w:val="00451D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292365">
      <w:bodyDiv w:val="1"/>
      <w:marLeft w:val="0"/>
      <w:marRight w:val="0"/>
      <w:marTop w:val="0"/>
      <w:marBottom w:val="0"/>
      <w:divBdr>
        <w:top w:val="none" w:sz="0" w:space="0" w:color="auto"/>
        <w:left w:val="none" w:sz="0" w:space="0" w:color="auto"/>
        <w:bottom w:val="none" w:sz="0" w:space="0" w:color="auto"/>
        <w:right w:val="none" w:sz="0" w:space="0" w:color="auto"/>
      </w:divBdr>
    </w:div>
    <w:div w:id="157236074">
      <w:bodyDiv w:val="1"/>
      <w:marLeft w:val="0"/>
      <w:marRight w:val="0"/>
      <w:marTop w:val="0"/>
      <w:marBottom w:val="0"/>
      <w:divBdr>
        <w:top w:val="none" w:sz="0" w:space="0" w:color="auto"/>
        <w:left w:val="none" w:sz="0" w:space="0" w:color="auto"/>
        <w:bottom w:val="none" w:sz="0" w:space="0" w:color="auto"/>
        <w:right w:val="none" w:sz="0" w:space="0" w:color="auto"/>
      </w:divBdr>
    </w:div>
    <w:div w:id="182593414">
      <w:bodyDiv w:val="1"/>
      <w:marLeft w:val="0"/>
      <w:marRight w:val="0"/>
      <w:marTop w:val="0"/>
      <w:marBottom w:val="0"/>
      <w:divBdr>
        <w:top w:val="none" w:sz="0" w:space="0" w:color="auto"/>
        <w:left w:val="none" w:sz="0" w:space="0" w:color="auto"/>
        <w:bottom w:val="none" w:sz="0" w:space="0" w:color="auto"/>
        <w:right w:val="none" w:sz="0" w:space="0" w:color="auto"/>
      </w:divBdr>
    </w:div>
    <w:div w:id="186528148">
      <w:bodyDiv w:val="1"/>
      <w:marLeft w:val="0"/>
      <w:marRight w:val="0"/>
      <w:marTop w:val="0"/>
      <w:marBottom w:val="0"/>
      <w:divBdr>
        <w:top w:val="none" w:sz="0" w:space="0" w:color="auto"/>
        <w:left w:val="none" w:sz="0" w:space="0" w:color="auto"/>
        <w:bottom w:val="none" w:sz="0" w:space="0" w:color="auto"/>
        <w:right w:val="none" w:sz="0" w:space="0" w:color="auto"/>
      </w:divBdr>
    </w:div>
    <w:div w:id="280723335">
      <w:bodyDiv w:val="1"/>
      <w:marLeft w:val="0"/>
      <w:marRight w:val="0"/>
      <w:marTop w:val="0"/>
      <w:marBottom w:val="0"/>
      <w:divBdr>
        <w:top w:val="none" w:sz="0" w:space="0" w:color="auto"/>
        <w:left w:val="none" w:sz="0" w:space="0" w:color="auto"/>
        <w:bottom w:val="none" w:sz="0" w:space="0" w:color="auto"/>
        <w:right w:val="none" w:sz="0" w:space="0" w:color="auto"/>
      </w:divBdr>
    </w:div>
    <w:div w:id="317733946">
      <w:bodyDiv w:val="1"/>
      <w:marLeft w:val="0"/>
      <w:marRight w:val="0"/>
      <w:marTop w:val="0"/>
      <w:marBottom w:val="0"/>
      <w:divBdr>
        <w:top w:val="none" w:sz="0" w:space="0" w:color="auto"/>
        <w:left w:val="none" w:sz="0" w:space="0" w:color="auto"/>
        <w:bottom w:val="none" w:sz="0" w:space="0" w:color="auto"/>
        <w:right w:val="none" w:sz="0" w:space="0" w:color="auto"/>
      </w:divBdr>
    </w:div>
    <w:div w:id="331763951">
      <w:bodyDiv w:val="1"/>
      <w:marLeft w:val="0"/>
      <w:marRight w:val="0"/>
      <w:marTop w:val="0"/>
      <w:marBottom w:val="0"/>
      <w:divBdr>
        <w:top w:val="none" w:sz="0" w:space="0" w:color="auto"/>
        <w:left w:val="none" w:sz="0" w:space="0" w:color="auto"/>
        <w:bottom w:val="none" w:sz="0" w:space="0" w:color="auto"/>
        <w:right w:val="none" w:sz="0" w:space="0" w:color="auto"/>
      </w:divBdr>
    </w:div>
    <w:div w:id="337662441">
      <w:bodyDiv w:val="1"/>
      <w:marLeft w:val="0"/>
      <w:marRight w:val="0"/>
      <w:marTop w:val="0"/>
      <w:marBottom w:val="0"/>
      <w:divBdr>
        <w:top w:val="none" w:sz="0" w:space="0" w:color="auto"/>
        <w:left w:val="none" w:sz="0" w:space="0" w:color="auto"/>
        <w:bottom w:val="none" w:sz="0" w:space="0" w:color="auto"/>
        <w:right w:val="none" w:sz="0" w:space="0" w:color="auto"/>
      </w:divBdr>
    </w:div>
    <w:div w:id="379280507">
      <w:bodyDiv w:val="1"/>
      <w:marLeft w:val="0"/>
      <w:marRight w:val="0"/>
      <w:marTop w:val="0"/>
      <w:marBottom w:val="0"/>
      <w:divBdr>
        <w:top w:val="none" w:sz="0" w:space="0" w:color="auto"/>
        <w:left w:val="none" w:sz="0" w:space="0" w:color="auto"/>
        <w:bottom w:val="none" w:sz="0" w:space="0" w:color="auto"/>
        <w:right w:val="none" w:sz="0" w:space="0" w:color="auto"/>
      </w:divBdr>
    </w:div>
    <w:div w:id="383606579">
      <w:bodyDiv w:val="1"/>
      <w:marLeft w:val="0"/>
      <w:marRight w:val="0"/>
      <w:marTop w:val="0"/>
      <w:marBottom w:val="0"/>
      <w:divBdr>
        <w:top w:val="none" w:sz="0" w:space="0" w:color="auto"/>
        <w:left w:val="none" w:sz="0" w:space="0" w:color="auto"/>
        <w:bottom w:val="none" w:sz="0" w:space="0" w:color="auto"/>
        <w:right w:val="none" w:sz="0" w:space="0" w:color="auto"/>
      </w:divBdr>
    </w:div>
    <w:div w:id="387345192">
      <w:bodyDiv w:val="1"/>
      <w:marLeft w:val="0"/>
      <w:marRight w:val="0"/>
      <w:marTop w:val="0"/>
      <w:marBottom w:val="0"/>
      <w:divBdr>
        <w:top w:val="none" w:sz="0" w:space="0" w:color="auto"/>
        <w:left w:val="none" w:sz="0" w:space="0" w:color="auto"/>
        <w:bottom w:val="none" w:sz="0" w:space="0" w:color="auto"/>
        <w:right w:val="none" w:sz="0" w:space="0" w:color="auto"/>
      </w:divBdr>
    </w:div>
    <w:div w:id="398990051">
      <w:bodyDiv w:val="1"/>
      <w:marLeft w:val="0"/>
      <w:marRight w:val="0"/>
      <w:marTop w:val="0"/>
      <w:marBottom w:val="0"/>
      <w:divBdr>
        <w:top w:val="none" w:sz="0" w:space="0" w:color="auto"/>
        <w:left w:val="none" w:sz="0" w:space="0" w:color="auto"/>
        <w:bottom w:val="none" w:sz="0" w:space="0" w:color="auto"/>
        <w:right w:val="none" w:sz="0" w:space="0" w:color="auto"/>
      </w:divBdr>
    </w:div>
    <w:div w:id="419109679">
      <w:bodyDiv w:val="1"/>
      <w:marLeft w:val="0"/>
      <w:marRight w:val="0"/>
      <w:marTop w:val="0"/>
      <w:marBottom w:val="0"/>
      <w:divBdr>
        <w:top w:val="none" w:sz="0" w:space="0" w:color="auto"/>
        <w:left w:val="none" w:sz="0" w:space="0" w:color="auto"/>
        <w:bottom w:val="none" w:sz="0" w:space="0" w:color="auto"/>
        <w:right w:val="none" w:sz="0" w:space="0" w:color="auto"/>
      </w:divBdr>
    </w:div>
    <w:div w:id="470438312">
      <w:bodyDiv w:val="1"/>
      <w:marLeft w:val="0"/>
      <w:marRight w:val="0"/>
      <w:marTop w:val="0"/>
      <w:marBottom w:val="0"/>
      <w:divBdr>
        <w:top w:val="none" w:sz="0" w:space="0" w:color="auto"/>
        <w:left w:val="none" w:sz="0" w:space="0" w:color="auto"/>
        <w:bottom w:val="none" w:sz="0" w:space="0" w:color="auto"/>
        <w:right w:val="none" w:sz="0" w:space="0" w:color="auto"/>
      </w:divBdr>
    </w:div>
    <w:div w:id="544295711">
      <w:bodyDiv w:val="1"/>
      <w:marLeft w:val="0"/>
      <w:marRight w:val="0"/>
      <w:marTop w:val="0"/>
      <w:marBottom w:val="0"/>
      <w:divBdr>
        <w:top w:val="none" w:sz="0" w:space="0" w:color="auto"/>
        <w:left w:val="none" w:sz="0" w:space="0" w:color="auto"/>
        <w:bottom w:val="none" w:sz="0" w:space="0" w:color="auto"/>
        <w:right w:val="none" w:sz="0" w:space="0" w:color="auto"/>
      </w:divBdr>
    </w:div>
    <w:div w:id="586114456">
      <w:bodyDiv w:val="1"/>
      <w:marLeft w:val="0"/>
      <w:marRight w:val="0"/>
      <w:marTop w:val="0"/>
      <w:marBottom w:val="0"/>
      <w:divBdr>
        <w:top w:val="none" w:sz="0" w:space="0" w:color="auto"/>
        <w:left w:val="none" w:sz="0" w:space="0" w:color="auto"/>
        <w:bottom w:val="none" w:sz="0" w:space="0" w:color="auto"/>
        <w:right w:val="none" w:sz="0" w:space="0" w:color="auto"/>
      </w:divBdr>
    </w:div>
    <w:div w:id="590314697">
      <w:bodyDiv w:val="1"/>
      <w:marLeft w:val="0"/>
      <w:marRight w:val="0"/>
      <w:marTop w:val="0"/>
      <w:marBottom w:val="0"/>
      <w:divBdr>
        <w:top w:val="none" w:sz="0" w:space="0" w:color="auto"/>
        <w:left w:val="none" w:sz="0" w:space="0" w:color="auto"/>
        <w:bottom w:val="none" w:sz="0" w:space="0" w:color="auto"/>
        <w:right w:val="none" w:sz="0" w:space="0" w:color="auto"/>
      </w:divBdr>
    </w:div>
    <w:div w:id="654528959">
      <w:bodyDiv w:val="1"/>
      <w:marLeft w:val="0"/>
      <w:marRight w:val="0"/>
      <w:marTop w:val="0"/>
      <w:marBottom w:val="0"/>
      <w:divBdr>
        <w:top w:val="none" w:sz="0" w:space="0" w:color="auto"/>
        <w:left w:val="none" w:sz="0" w:space="0" w:color="auto"/>
        <w:bottom w:val="none" w:sz="0" w:space="0" w:color="auto"/>
        <w:right w:val="none" w:sz="0" w:space="0" w:color="auto"/>
      </w:divBdr>
    </w:div>
    <w:div w:id="658386676">
      <w:bodyDiv w:val="1"/>
      <w:marLeft w:val="0"/>
      <w:marRight w:val="0"/>
      <w:marTop w:val="0"/>
      <w:marBottom w:val="0"/>
      <w:divBdr>
        <w:top w:val="none" w:sz="0" w:space="0" w:color="auto"/>
        <w:left w:val="none" w:sz="0" w:space="0" w:color="auto"/>
        <w:bottom w:val="none" w:sz="0" w:space="0" w:color="auto"/>
        <w:right w:val="none" w:sz="0" w:space="0" w:color="auto"/>
      </w:divBdr>
    </w:div>
    <w:div w:id="661201854">
      <w:bodyDiv w:val="1"/>
      <w:marLeft w:val="0"/>
      <w:marRight w:val="0"/>
      <w:marTop w:val="0"/>
      <w:marBottom w:val="0"/>
      <w:divBdr>
        <w:top w:val="none" w:sz="0" w:space="0" w:color="auto"/>
        <w:left w:val="none" w:sz="0" w:space="0" w:color="auto"/>
        <w:bottom w:val="none" w:sz="0" w:space="0" w:color="auto"/>
        <w:right w:val="none" w:sz="0" w:space="0" w:color="auto"/>
      </w:divBdr>
    </w:div>
    <w:div w:id="682434610">
      <w:bodyDiv w:val="1"/>
      <w:marLeft w:val="0"/>
      <w:marRight w:val="0"/>
      <w:marTop w:val="0"/>
      <w:marBottom w:val="0"/>
      <w:divBdr>
        <w:top w:val="none" w:sz="0" w:space="0" w:color="auto"/>
        <w:left w:val="none" w:sz="0" w:space="0" w:color="auto"/>
        <w:bottom w:val="none" w:sz="0" w:space="0" w:color="auto"/>
        <w:right w:val="none" w:sz="0" w:space="0" w:color="auto"/>
      </w:divBdr>
    </w:div>
    <w:div w:id="730730846">
      <w:bodyDiv w:val="1"/>
      <w:marLeft w:val="0"/>
      <w:marRight w:val="0"/>
      <w:marTop w:val="0"/>
      <w:marBottom w:val="0"/>
      <w:divBdr>
        <w:top w:val="none" w:sz="0" w:space="0" w:color="auto"/>
        <w:left w:val="none" w:sz="0" w:space="0" w:color="auto"/>
        <w:bottom w:val="none" w:sz="0" w:space="0" w:color="auto"/>
        <w:right w:val="none" w:sz="0" w:space="0" w:color="auto"/>
      </w:divBdr>
    </w:div>
    <w:div w:id="784812301">
      <w:bodyDiv w:val="1"/>
      <w:marLeft w:val="0"/>
      <w:marRight w:val="0"/>
      <w:marTop w:val="0"/>
      <w:marBottom w:val="0"/>
      <w:divBdr>
        <w:top w:val="none" w:sz="0" w:space="0" w:color="auto"/>
        <w:left w:val="none" w:sz="0" w:space="0" w:color="auto"/>
        <w:bottom w:val="none" w:sz="0" w:space="0" w:color="auto"/>
        <w:right w:val="none" w:sz="0" w:space="0" w:color="auto"/>
      </w:divBdr>
    </w:div>
    <w:div w:id="816067426">
      <w:bodyDiv w:val="1"/>
      <w:marLeft w:val="0"/>
      <w:marRight w:val="0"/>
      <w:marTop w:val="0"/>
      <w:marBottom w:val="0"/>
      <w:divBdr>
        <w:top w:val="none" w:sz="0" w:space="0" w:color="auto"/>
        <w:left w:val="none" w:sz="0" w:space="0" w:color="auto"/>
        <w:bottom w:val="none" w:sz="0" w:space="0" w:color="auto"/>
        <w:right w:val="none" w:sz="0" w:space="0" w:color="auto"/>
      </w:divBdr>
    </w:div>
    <w:div w:id="905602766">
      <w:bodyDiv w:val="1"/>
      <w:marLeft w:val="0"/>
      <w:marRight w:val="0"/>
      <w:marTop w:val="0"/>
      <w:marBottom w:val="0"/>
      <w:divBdr>
        <w:top w:val="none" w:sz="0" w:space="0" w:color="auto"/>
        <w:left w:val="none" w:sz="0" w:space="0" w:color="auto"/>
        <w:bottom w:val="none" w:sz="0" w:space="0" w:color="auto"/>
        <w:right w:val="none" w:sz="0" w:space="0" w:color="auto"/>
      </w:divBdr>
    </w:div>
    <w:div w:id="949582531">
      <w:bodyDiv w:val="1"/>
      <w:marLeft w:val="0"/>
      <w:marRight w:val="0"/>
      <w:marTop w:val="0"/>
      <w:marBottom w:val="0"/>
      <w:divBdr>
        <w:top w:val="none" w:sz="0" w:space="0" w:color="auto"/>
        <w:left w:val="none" w:sz="0" w:space="0" w:color="auto"/>
        <w:bottom w:val="none" w:sz="0" w:space="0" w:color="auto"/>
        <w:right w:val="none" w:sz="0" w:space="0" w:color="auto"/>
      </w:divBdr>
    </w:div>
    <w:div w:id="964652520">
      <w:bodyDiv w:val="1"/>
      <w:marLeft w:val="0"/>
      <w:marRight w:val="0"/>
      <w:marTop w:val="0"/>
      <w:marBottom w:val="0"/>
      <w:divBdr>
        <w:top w:val="none" w:sz="0" w:space="0" w:color="auto"/>
        <w:left w:val="none" w:sz="0" w:space="0" w:color="auto"/>
        <w:bottom w:val="none" w:sz="0" w:space="0" w:color="auto"/>
        <w:right w:val="none" w:sz="0" w:space="0" w:color="auto"/>
      </w:divBdr>
    </w:div>
    <w:div w:id="965938956">
      <w:bodyDiv w:val="1"/>
      <w:marLeft w:val="0"/>
      <w:marRight w:val="0"/>
      <w:marTop w:val="0"/>
      <w:marBottom w:val="0"/>
      <w:divBdr>
        <w:top w:val="none" w:sz="0" w:space="0" w:color="auto"/>
        <w:left w:val="none" w:sz="0" w:space="0" w:color="auto"/>
        <w:bottom w:val="none" w:sz="0" w:space="0" w:color="auto"/>
        <w:right w:val="none" w:sz="0" w:space="0" w:color="auto"/>
      </w:divBdr>
    </w:div>
    <w:div w:id="983849317">
      <w:bodyDiv w:val="1"/>
      <w:marLeft w:val="0"/>
      <w:marRight w:val="0"/>
      <w:marTop w:val="0"/>
      <w:marBottom w:val="0"/>
      <w:divBdr>
        <w:top w:val="none" w:sz="0" w:space="0" w:color="auto"/>
        <w:left w:val="none" w:sz="0" w:space="0" w:color="auto"/>
        <w:bottom w:val="none" w:sz="0" w:space="0" w:color="auto"/>
        <w:right w:val="none" w:sz="0" w:space="0" w:color="auto"/>
      </w:divBdr>
    </w:div>
    <w:div w:id="997146526">
      <w:bodyDiv w:val="1"/>
      <w:marLeft w:val="0"/>
      <w:marRight w:val="0"/>
      <w:marTop w:val="0"/>
      <w:marBottom w:val="0"/>
      <w:divBdr>
        <w:top w:val="none" w:sz="0" w:space="0" w:color="auto"/>
        <w:left w:val="none" w:sz="0" w:space="0" w:color="auto"/>
        <w:bottom w:val="none" w:sz="0" w:space="0" w:color="auto"/>
        <w:right w:val="none" w:sz="0" w:space="0" w:color="auto"/>
      </w:divBdr>
    </w:div>
    <w:div w:id="1002779483">
      <w:bodyDiv w:val="1"/>
      <w:marLeft w:val="0"/>
      <w:marRight w:val="0"/>
      <w:marTop w:val="0"/>
      <w:marBottom w:val="0"/>
      <w:divBdr>
        <w:top w:val="none" w:sz="0" w:space="0" w:color="auto"/>
        <w:left w:val="none" w:sz="0" w:space="0" w:color="auto"/>
        <w:bottom w:val="none" w:sz="0" w:space="0" w:color="auto"/>
        <w:right w:val="none" w:sz="0" w:space="0" w:color="auto"/>
      </w:divBdr>
    </w:div>
    <w:div w:id="1016076802">
      <w:bodyDiv w:val="1"/>
      <w:marLeft w:val="0"/>
      <w:marRight w:val="0"/>
      <w:marTop w:val="0"/>
      <w:marBottom w:val="0"/>
      <w:divBdr>
        <w:top w:val="none" w:sz="0" w:space="0" w:color="auto"/>
        <w:left w:val="none" w:sz="0" w:space="0" w:color="auto"/>
        <w:bottom w:val="none" w:sz="0" w:space="0" w:color="auto"/>
        <w:right w:val="none" w:sz="0" w:space="0" w:color="auto"/>
      </w:divBdr>
    </w:div>
    <w:div w:id="1039891363">
      <w:bodyDiv w:val="1"/>
      <w:marLeft w:val="0"/>
      <w:marRight w:val="0"/>
      <w:marTop w:val="0"/>
      <w:marBottom w:val="0"/>
      <w:divBdr>
        <w:top w:val="none" w:sz="0" w:space="0" w:color="auto"/>
        <w:left w:val="none" w:sz="0" w:space="0" w:color="auto"/>
        <w:bottom w:val="none" w:sz="0" w:space="0" w:color="auto"/>
        <w:right w:val="none" w:sz="0" w:space="0" w:color="auto"/>
      </w:divBdr>
    </w:div>
    <w:div w:id="1053041629">
      <w:bodyDiv w:val="1"/>
      <w:marLeft w:val="0"/>
      <w:marRight w:val="0"/>
      <w:marTop w:val="0"/>
      <w:marBottom w:val="0"/>
      <w:divBdr>
        <w:top w:val="none" w:sz="0" w:space="0" w:color="auto"/>
        <w:left w:val="none" w:sz="0" w:space="0" w:color="auto"/>
        <w:bottom w:val="none" w:sz="0" w:space="0" w:color="auto"/>
        <w:right w:val="none" w:sz="0" w:space="0" w:color="auto"/>
      </w:divBdr>
    </w:div>
    <w:div w:id="1083648244">
      <w:bodyDiv w:val="1"/>
      <w:marLeft w:val="0"/>
      <w:marRight w:val="0"/>
      <w:marTop w:val="0"/>
      <w:marBottom w:val="0"/>
      <w:divBdr>
        <w:top w:val="none" w:sz="0" w:space="0" w:color="auto"/>
        <w:left w:val="none" w:sz="0" w:space="0" w:color="auto"/>
        <w:bottom w:val="none" w:sz="0" w:space="0" w:color="auto"/>
        <w:right w:val="none" w:sz="0" w:space="0" w:color="auto"/>
      </w:divBdr>
    </w:div>
    <w:div w:id="1107232271">
      <w:bodyDiv w:val="1"/>
      <w:marLeft w:val="0"/>
      <w:marRight w:val="0"/>
      <w:marTop w:val="0"/>
      <w:marBottom w:val="0"/>
      <w:divBdr>
        <w:top w:val="none" w:sz="0" w:space="0" w:color="auto"/>
        <w:left w:val="none" w:sz="0" w:space="0" w:color="auto"/>
        <w:bottom w:val="none" w:sz="0" w:space="0" w:color="auto"/>
        <w:right w:val="none" w:sz="0" w:space="0" w:color="auto"/>
      </w:divBdr>
    </w:div>
    <w:div w:id="1110276551">
      <w:bodyDiv w:val="1"/>
      <w:marLeft w:val="0"/>
      <w:marRight w:val="0"/>
      <w:marTop w:val="0"/>
      <w:marBottom w:val="0"/>
      <w:divBdr>
        <w:top w:val="none" w:sz="0" w:space="0" w:color="auto"/>
        <w:left w:val="none" w:sz="0" w:space="0" w:color="auto"/>
        <w:bottom w:val="none" w:sz="0" w:space="0" w:color="auto"/>
        <w:right w:val="none" w:sz="0" w:space="0" w:color="auto"/>
      </w:divBdr>
    </w:div>
    <w:div w:id="1130788188">
      <w:bodyDiv w:val="1"/>
      <w:marLeft w:val="0"/>
      <w:marRight w:val="0"/>
      <w:marTop w:val="0"/>
      <w:marBottom w:val="0"/>
      <w:divBdr>
        <w:top w:val="none" w:sz="0" w:space="0" w:color="auto"/>
        <w:left w:val="none" w:sz="0" w:space="0" w:color="auto"/>
        <w:bottom w:val="none" w:sz="0" w:space="0" w:color="auto"/>
        <w:right w:val="none" w:sz="0" w:space="0" w:color="auto"/>
      </w:divBdr>
    </w:div>
    <w:div w:id="1142119396">
      <w:bodyDiv w:val="1"/>
      <w:marLeft w:val="0"/>
      <w:marRight w:val="0"/>
      <w:marTop w:val="0"/>
      <w:marBottom w:val="0"/>
      <w:divBdr>
        <w:top w:val="none" w:sz="0" w:space="0" w:color="auto"/>
        <w:left w:val="none" w:sz="0" w:space="0" w:color="auto"/>
        <w:bottom w:val="none" w:sz="0" w:space="0" w:color="auto"/>
        <w:right w:val="none" w:sz="0" w:space="0" w:color="auto"/>
      </w:divBdr>
    </w:div>
    <w:div w:id="1143431615">
      <w:bodyDiv w:val="1"/>
      <w:marLeft w:val="0"/>
      <w:marRight w:val="0"/>
      <w:marTop w:val="0"/>
      <w:marBottom w:val="0"/>
      <w:divBdr>
        <w:top w:val="none" w:sz="0" w:space="0" w:color="auto"/>
        <w:left w:val="none" w:sz="0" w:space="0" w:color="auto"/>
        <w:bottom w:val="none" w:sz="0" w:space="0" w:color="auto"/>
        <w:right w:val="none" w:sz="0" w:space="0" w:color="auto"/>
      </w:divBdr>
    </w:div>
    <w:div w:id="1165779661">
      <w:bodyDiv w:val="1"/>
      <w:marLeft w:val="0"/>
      <w:marRight w:val="0"/>
      <w:marTop w:val="0"/>
      <w:marBottom w:val="0"/>
      <w:divBdr>
        <w:top w:val="none" w:sz="0" w:space="0" w:color="auto"/>
        <w:left w:val="none" w:sz="0" w:space="0" w:color="auto"/>
        <w:bottom w:val="none" w:sz="0" w:space="0" w:color="auto"/>
        <w:right w:val="none" w:sz="0" w:space="0" w:color="auto"/>
      </w:divBdr>
      <w:divsChild>
        <w:div w:id="659390059">
          <w:marLeft w:val="0"/>
          <w:marRight w:val="0"/>
          <w:marTop w:val="0"/>
          <w:marBottom w:val="0"/>
          <w:divBdr>
            <w:top w:val="none" w:sz="0" w:space="0" w:color="auto"/>
            <w:left w:val="none" w:sz="0" w:space="0" w:color="auto"/>
            <w:bottom w:val="none" w:sz="0" w:space="0" w:color="auto"/>
            <w:right w:val="none" w:sz="0" w:space="0" w:color="auto"/>
          </w:divBdr>
          <w:divsChild>
            <w:div w:id="190843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9166501">
      <w:bodyDiv w:val="1"/>
      <w:marLeft w:val="0"/>
      <w:marRight w:val="0"/>
      <w:marTop w:val="0"/>
      <w:marBottom w:val="0"/>
      <w:divBdr>
        <w:top w:val="none" w:sz="0" w:space="0" w:color="auto"/>
        <w:left w:val="none" w:sz="0" w:space="0" w:color="auto"/>
        <w:bottom w:val="none" w:sz="0" w:space="0" w:color="auto"/>
        <w:right w:val="none" w:sz="0" w:space="0" w:color="auto"/>
      </w:divBdr>
    </w:div>
    <w:div w:id="1231572091">
      <w:bodyDiv w:val="1"/>
      <w:marLeft w:val="0"/>
      <w:marRight w:val="0"/>
      <w:marTop w:val="0"/>
      <w:marBottom w:val="0"/>
      <w:divBdr>
        <w:top w:val="none" w:sz="0" w:space="0" w:color="auto"/>
        <w:left w:val="none" w:sz="0" w:space="0" w:color="auto"/>
        <w:bottom w:val="none" w:sz="0" w:space="0" w:color="auto"/>
        <w:right w:val="none" w:sz="0" w:space="0" w:color="auto"/>
      </w:divBdr>
    </w:div>
    <w:div w:id="1257401224">
      <w:bodyDiv w:val="1"/>
      <w:marLeft w:val="0"/>
      <w:marRight w:val="0"/>
      <w:marTop w:val="0"/>
      <w:marBottom w:val="0"/>
      <w:divBdr>
        <w:top w:val="none" w:sz="0" w:space="0" w:color="auto"/>
        <w:left w:val="none" w:sz="0" w:space="0" w:color="auto"/>
        <w:bottom w:val="none" w:sz="0" w:space="0" w:color="auto"/>
        <w:right w:val="none" w:sz="0" w:space="0" w:color="auto"/>
      </w:divBdr>
    </w:div>
    <w:div w:id="1264915324">
      <w:bodyDiv w:val="1"/>
      <w:marLeft w:val="0"/>
      <w:marRight w:val="0"/>
      <w:marTop w:val="0"/>
      <w:marBottom w:val="0"/>
      <w:divBdr>
        <w:top w:val="none" w:sz="0" w:space="0" w:color="auto"/>
        <w:left w:val="none" w:sz="0" w:space="0" w:color="auto"/>
        <w:bottom w:val="none" w:sz="0" w:space="0" w:color="auto"/>
        <w:right w:val="none" w:sz="0" w:space="0" w:color="auto"/>
      </w:divBdr>
    </w:div>
    <w:div w:id="1332756071">
      <w:bodyDiv w:val="1"/>
      <w:marLeft w:val="0"/>
      <w:marRight w:val="0"/>
      <w:marTop w:val="0"/>
      <w:marBottom w:val="0"/>
      <w:divBdr>
        <w:top w:val="none" w:sz="0" w:space="0" w:color="auto"/>
        <w:left w:val="none" w:sz="0" w:space="0" w:color="auto"/>
        <w:bottom w:val="none" w:sz="0" w:space="0" w:color="auto"/>
        <w:right w:val="none" w:sz="0" w:space="0" w:color="auto"/>
      </w:divBdr>
    </w:div>
    <w:div w:id="1334987561">
      <w:bodyDiv w:val="1"/>
      <w:marLeft w:val="0"/>
      <w:marRight w:val="0"/>
      <w:marTop w:val="0"/>
      <w:marBottom w:val="0"/>
      <w:divBdr>
        <w:top w:val="none" w:sz="0" w:space="0" w:color="auto"/>
        <w:left w:val="none" w:sz="0" w:space="0" w:color="auto"/>
        <w:bottom w:val="none" w:sz="0" w:space="0" w:color="auto"/>
        <w:right w:val="none" w:sz="0" w:space="0" w:color="auto"/>
      </w:divBdr>
    </w:div>
    <w:div w:id="1353385533">
      <w:bodyDiv w:val="1"/>
      <w:marLeft w:val="0"/>
      <w:marRight w:val="0"/>
      <w:marTop w:val="0"/>
      <w:marBottom w:val="0"/>
      <w:divBdr>
        <w:top w:val="none" w:sz="0" w:space="0" w:color="auto"/>
        <w:left w:val="none" w:sz="0" w:space="0" w:color="auto"/>
        <w:bottom w:val="none" w:sz="0" w:space="0" w:color="auto"/>
        <w:right w:val="none" w:sz="0" w:space="0" w:color="auto"/>
      </w:divBdr>
    </w:div>
    <w:div w:id="1379744520">
      <w:bodyDiv w:val="1"/>
      <w:marLeft w:val="0"/>
      <w:marRight w:val="0"/>
      <w:marTop w:val="0"/>
      <w:marBottom w:val="0"/>
      <w:divBdr>
        <w:top w:val="none" w:sz="0" w:space="0" w:color="auto"/>
        <w:left w:val="none" w:sz="0" w:space="0" w:color="auto"/>
        <w:bottom w:val="none" w:sz="0" w:space="0" w:color="auto"/>
        <w:right w:val="none" w:sz="0" w:space="0" w:color="auto"/>
      </w:divBdr>
    </w:div>
    <w:div w:id="1426875332">
      <w:bodyDiv w:val="1"/>
      <w:marLeft w:val="0"/>
      <w:marRight w:val="0"/>
      <w:marTop w:val="0"/>
      <w:marBottom w:val="0"/>
      <w:divBdr>
        <w:top w:val="none" w:sz="0" w:space="0" w:color="auto"/>
        <w:left w:val="none" w:sz="0" w:space="0" w:color="auto"/>
        <w:bottom w:val="none" w:sz="0" w:space="0" w:color="auto"/>
        <w:right w:val="none" w:sz="0" w:space="0" w:color="auto"/>
      </w:divBdr>
    </w:div>
    <w:div w:id="1428967758">
      <w:bodyDiv w:val="1"/>
      <w:marLeft w:val="0"/>
      <w:marRight w:val="0"/>
      <w:marTop w:val="0"/>
      <w:marBottom w:val="0"/>
      <w:divBdr>
        <w:top w:val="none" w:sz="0" w:space="0" w:color="auto"/>
        <w:left w:val="none" w:sz="0" w:space="0" w:color="auto"/>
        <w:bottom w:val="none" w:sz="0" w:space="0" w:color="auto"/>
        <w:right w:val="none" w:sz="0" w:space="0" w:color="auto"/>
      </w:divBdr>
    </w:div>
    <w:div w:id="1446805044">
      <w:bodyDiv w:val="1"/>
      <w:marLeft w:val="0"/>
      <w:marRight w:val="0"/>
      <w:marTop w:val="0"/>
      <w:marBottom w:val="0"/>
      <w:divBdr>
        <w:top w:val="none" w:sz="0" w:space="0" w:color="auto"/>
        <w:left w:val="none" w:sz="0" w:space="0" w:color="auto"/>
        <w:bottom w:val="none" w:sz="0" w:space="0" w:color="auto"/>
        <w:right w:val="none" w:sz="0" w:space="0" w:color="auto"/>
      </w:divBdr>
    </w:div>
    <w:div w:id="1484153295">
      <w:bodyDiv w:val="1"/>
      <w:marLeft w:val="0"/>
      <w:marRight w:val="0"/>
      <w:marTop w:val="0"/>
      <w:marBottom w:val="0"/>
      <w:divBdr>
        <w:top w:val="none" w:sz="0" w:space="0" w:color="auto"/>
        <w:left w:val="none" w:sz="0" w:space="0" w:color="auto"/>
        <w:bottom w:val="none" w:sz="0" w:space="0" w:color="auto"/>
        <w:right w:val="none" w:sz="0" w:space="0" w:color="auto"/>
      </w:divBdr>
    </w:div>
    <w:div w:id="1486967391">
      <w:bodyDiv w:val="1"/>
      <w:marLeft w:val="0"/>
      <w:marRight w:val="0"/>
      <w:marTop w:val="0"/>
      <w:marBottom w:val="0"/>
      <w:divBdr>
        <w:top w:val="none" w:sz="0" w:space="0" w:color="auto"/>
        <w:left w:val="none" w:sz="0" w:space="0" w:color="auto"/>
        <w:bottom w:val="none" w:sz="0" w:space="0" w:color="auto"/>
        <w:right w:val="none" w:sz="0" w:space="0" w:color="auto"/>
      </w:divBdr>
    </w:div>
    <w:div w:id="1518815369">
      <w:bodyDiv w:val="1"/>
      <w:marLeft w:val="0"/>
      <w:marRight w:val="0"/>
      <w:marTop w:val="0"/>
      <w:marBottom w:val="0"/>
      <w:divBdr>
        <w:top w:val="none" w:sz="0" w:space="0" w:color="auto"/>
        <w:left w:val="none" w:sz="0" w:space="0" w:color="auto"/>
        <w:bottom w:val="none" w:sz="0" w:space="0" w:color="auto"/>
        <w:right w:val="none" w:sz="0" w:space="0" w:color="auto"/>
      </w:divBdr>
    </w:div>
    <w:div w:id="1521695799">
      <w:bodyDiv w:val="1"/>
      <w:marLeft w:val="0"/>
      <w:marRight w:val="0"/>
      <w:marTop w:val="0"/>
      <w:marBottom w:val="0"/>
      <w:divBdr>
        <w:top w:val="none" w:sz="0" w:space="0" w:color="auto"/>
        <w:left w:val="none" w:sz="0" w:space="0" w:color="auto"/>
        <w:bottom w:val="none" w:sz="0" w:space="0" w:color="auto"/>
        <w:right w:val="none" w:sz="0" w:space="0" w:color="auto"/>
      </w:divBdr>
    </w:div>
    <w:div w:id="1574124717">
      <w:bodyDiv w:val="1"/>
      <w:marLeft w:val="0"/>
      <w:marRight w:val="0"/>
      <w:marTop w:val="0"/>
      <w:marBottom w:val="0"/>
      <w:divBdr>
        <w:top w:val="none" w:sz="0" w:space="0" w:color="auto"/>
        <w:left w:val="none" w:sz="0" w:space="0" w:color="auto"/>
        <w:bottom w:val="none" w:sz="0" w:space="0" w:color="auto"/>
        <w:right w:val="none" w:sz="0" w:space="0" w:color="auto"/>
      </w:divBdr>
    </w:div>
    <w:div w:id="1578512115">
      <w:bodyDiv w:val="1"/>
      <w:marLeft w:val="0"/>
      <w:marRight w:val="0"/>
      <w:marTop w:val="0"/>
      <w:marBottom w:val="0"/>
      <w:divBdr>
        <w:top w:val="none" w:sz="0" w:space="0" w:color="auto"/>
        <w:left w:val="none" w:sz="0" w:space="0" w:color="auto"/>
        <w:bottom w:val="none" w:sz="0" w:space="0" w:color="auto"/>
        <w:right w:val="none" w:sz="0" w:space="0" w:color="auto"/>
      </w:divBdr>
    </w:div>
    <w:div w:id="1606187652">
      <w:bodyDiv w:val="1"/>
      <w:marLeft w:val="0"/>
      <w:marRight w:val="0"/>
      <w:marTop w:val="0"/>
      <w:marBottom w:val="0"/>
      <w:divBdr>
        <w:top w:val="none" w:sz="0" w:space="0" w:color="auto"/>
        <w:left w:val="none" w:sz="0" w:space="0" w:color="auto"/>
        <w:bottom w:val="none" w:sz="0" w:space="0" w:color="auto"/>
        <w:right w:val="none" w:sz="0" w:space="0" w:color="auto"/>
      </w:divBdr>
    </w:div>
    <w:div w:id="1650397136">
      <w:bodyDiv w:val="1"/>
      <w:marLeft w:val="0"/>
      <w:marRight w:val="0"/>
      <w:marTop w:val="0"/>
      <w:marBottom w:val="0"/>
      <w:divBdr>
        <w:top w:val="none" w:sz="0" w:space="0" w:color="auto"/>
        <w:left w:val="none" w:sz="0" w:space="0" w:color="auto"/>
        <w:bottom w:val="none" w:sz="0" w:space="0" w:color="auto"/>
        <w:right w:val="none" w:sz="0" w:space="0" w:color="auto"/>
      </w:divBdr>
    </w:div>
    <w:div w:id="1729113834">
      <w:bodyDiv w:val="1"/>
      <w:marLeft w:val="0"/>
      <w:marRight w:val="0"/>
      <w:marTop w:val="0"/>
      <w:marBottom w:val="0"/>
      <w:divBdr>
        <w:top w:val="none" w:sz="0" w:space="0" w:color="auto"/>
        <w:left w:val="none" w:sz="0" w:space="0" w:color="auto"/>
        <w:bottom w:val="none" w:sz="0" w:space="0" w:color="auto"/>
        <w:right w:val="none" w:sz="0" w:space="0" w:color="auto"/>
      </w:divBdr>
    </w:div>
    <w:div w:id="1754619150">
      <w:bodyDiv w:val="1"/>
      <w:marLeft w:val="0"/>
      <w:marRight w:val="0"/>
      <w:marTop w:val="0"/>
      <w:marBottom w:val="0"/>
      <w:divBdr>
        <w:top w:val="none" w:sz="0" w:space="0" w:color="auto"/>
        <w:left w:val="none" w:sz="0" w:space="0" w:color="auto"/>
        <w:bottom w:val="none" w:sz="0" w:space="0" w:color="auto"/>
        <w:right w:val="none" w:sz="0" w:space="0" w:color="auto"/>
      </w:divBdr>
    </w:div>
    <w:div w:id="1755276809">
      <w:bodyDiv w:val="1"/>
      <w:marLeft w:val="0"/>
      <w:marRight w:val="0"/>
      <w:marTop w:val="0"/>
      <w:marBottom w:val="0"/>
      <w:divBdr>
        <w:top w:val="none" w:sz="0" w:space="0" w:color="auto"/>
        <w:left w:val="none" w:sz="0" w:space="0" w:color="auto"/>
        <w:bottom w:val="none" w:sz="0" w:space="0" w:color="auto"/>
        <w:right w:val="none" w:sz="0" w:space="0" w:color="auto"/>
      </w:divBdr>
    </w:div>
    <w:div w:id="1785535586">
      <w:bodyDiv w:val="1"/>
      <w:marLeft w:val="0"/>
      <w:marRight w:val="0"/>
      <w:marTop w:val="0"/>
      <w:marBottom w:val="0"/>
      <w:divBdr>
        <w:top w:val="none" w:sz="0" w:space="0" w:color="auto"/>
        <w:left w:val="none" w:sz="0" w:space="0" w:color="auto"/>
        <w:bottom w:val="none" w:sz="0" w:space="0" w:color="auto"/>
        <w:right w:val="none" w:sz="0" w:space="0" w:color="auto"/>
      </w:divBdr>
      <w:divsChild>
        <w:div w:id="2142113253">
          <w:marLeft w:val="0"/>
          <w:marRight w:val="0"/>
          <w:marTop w:val="0"/>
          <w:marBottom w:val="150"/>
          <w:divBdr>
            <w:top w:val="none" w:sz="0" w:space="0" w:color="auto"/>
            <w:left w:val="none" w:sz="0" w:space="0" w:color="auto"/>
            <w:bottom w:val="none" w:sz="0" w:space="0" w:color="auto"/>
            <w:right w:val="none" w:sz="0" w:space="0" w:color="auto"/>
          </w:divBdr>
        </w:div>
        <w:div w:id="651177289">
          <w:marLeft w:val="0"/>
          <w:marRight w:val="0"/>
          <w:marTop w:val="0"/>
          <w:marBottom w:val="0"/>
          <w:divBdr>
            <w:top w:val="none" w:sz="0" w:space="0" w:color="auto"/>
            <w:left w:val="none" w:sz="0" w:space="0" w:color="auto"/>
            <w:bottom w:val="none" w:sz="0" w:space="0" w:color="auto"/>
            <w:right w:val="none" w:sz="0" w:space="0" w:color="auto"/>
          </w:divBdr>
        </w:div>
      </w:divsChild>
    </w:div>
    <w:div w:id="1800606614">
      <w:bodyDiv w:val="1"/>
      <w:marLeft w:val="0"/>
      <w:marRight w:val="0"/>
      <w:marTop w:val="0"/>
      <w:marBottom w:val="0"/>
      <w:divBdr>
        <w:top w:val="none" w:sz="0" w:space="0" w:color="auto"/>
        <w:left w:val="none" w:sz="0" w:space="0" w:color="auto"/>
        <w:bottom w:val="none" w:sz="0" w:space="0" w:color="auto"/>
        <w:right w:val="none" w:sz="0" w:space="0" w:color="auto"/>
      </w:divBdr>
    </w:div>
    <w:div w:id="1816024580">
      <w:bodyDiv w:val="1"/>
      <w:marLeft w:val="0"/>
      <w:marRight w:val="0"/>
      <w:marTop w:val="0"/>
      <w:marBottom w:val="0"/>
      <w:divBdr>
        <w:top w:val="none" w:sz="0" w:space="0" w:color="auto"/>
        <w:left w:val="none" w:sz="0" w:space="0" w:color="auto"/>
        <w:bottom w:val="none" w:sz="0" w:space="0" w:color="auto"/>
        <w:right w:val="none" w:sz="0" w:space="0" w:color="auto"/>
      </w:divBdr>
    </w:div>
    <w:div w:id="1842741363">
      <w:bodyDiv w:val="1"/>
      <w:marLeft w:val="0"/>
      <w:marRight w:val="0"/>
      <w:marTop w:val="0"/>
      <w:marBottom w:val="0"/>
      <w:divBdr>
        <w:top w:val="none" w:sz="0" w:space="0" w:color="auto"/>
        <w:left w:val="none" w:sz="0" w:space="0" w:color="auto"/>
        <w:bottom w:val="none" w:sz="0" w:space="0" w:color="auto"/>
        <w:right w:val="none" w:sz="0" w:space="0" w:color="auto"/>
      </w:divBdr>
    </w:div>
    <w:div w:id="1884294347">
      <w:bodyDiv w:val="1"/>
      <w:marLeft w:val="0"/>
      <w:marRight w:val="0"/>
      <w:marTop w:val="0"/>
      <w:marBottom w:val="0"/>
      <w:divBdr>
        <w:top w:val="none" w:sz="0" w:space="0" w:color="auto"/>
        <w:left w:val="none" w:sz="0" w:space="0" w:color="auto"/>
        <w:bottom w:val="none" w:sz="0" w:space="0" w:color="auto"/>
        <w:right w:val="none" w:sz="0" w:space="0" w:color="auto"/>
      </w:divBdr>
    </w:div>
    <w:div w:id="1914004501">
      <w:bodyDiv w:val="1"/>
      <w:marLeft w:val="0"/>
      <w:marRight w:val="0"/>
      <w:marTop w:val="0"/>
      <w:marBottom w:val="0"/>
      <w:divBdr>
        <w:top w:val="none" w:sz="0" w:space="0" w:color="auto"/>
        <w:left w:val="none" w:sz="0" w:space="0" w:color="auto"/>
        <w:bottom w:val="none" w:sz="0" w:space="0" w:color="auto"/>
        <w:right w:val="none" w:sz="0" w:space="0" w:color="auto"/>
      </w:divBdr>
    </w:div>
    <w:div w:id="1921869186">
      <w:bodyDiv w:val="1"/>
      <w:marLeft w:val="0"/>
      <w:marRight w:val="0"/>
      <w:marTop w:val="0"/>
      <w:marBottom w:val="0"/>
      <w:divBdr>
        <w:top w:val="none" w:sz="0" w:space="0" w:color="auto"/>
        <w:left w:val="none" w:sz="0" w:space="0" w:color="auto"/>
        <w:bottom w:val="none" w:sz="0" w:space="0" w:color="auto"/>
        <w:right w:val="none" w:sz="0" w:space="0" w:color="auto"/>
      </w:divBdr>
      <w:divsChild>
        <w:div w:id="922757352">
          <w:marLeft w:val="0"/>
          <w:marRight w:val="0"/>
          <w:marTop w:val="0"/>
          <w:marBottom w:val="0"/>
          <w:divBdr>
            <w:top w:val="none" w:sz="0" w:space="0" w:color="auto"/>
            <w:left w:val="none" w:sz="0" w:space="0" w:color="auto"/>
            <w:bottom w:val="none" w:sz="0" w:space="0" w:color="auto"/>
            <w:right w:val="none" w:sz="0" w:space="0" w:color="auto"/>
          </w:divBdr>
          <w:divsChild>
            <w:div w:id="18120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4413100">
      <w:bodyDiv w:val="1"/>
      <w:marLeft w:val="0"/>
      <w:marRight w:val="0"/>
      <w:marTop w:val="0"/>
      <w:marBottom w:val="0"/>
      <w:divBdr>
        <w:top w:val="none" w:sz="0" w:space="0" w:color="auto"/>
        <w:left w:val="none" w:sz="0" w:space="0" w:color="auto"/>
        <w:bottom w:val="none" w:sz="0" w:space="0" w:color="auto"/>
        <w:right w:val="none" w:sz="0" w:space="0" w:color="auto"/>
      </w:divBdr>
    </w:div>
    <w:div w:id="1992824364">
      <w:bodyDiv w:val="1"/>
      <w:marLeft w:val="0"/>
      <w:marRight w:val="0"/>
      <w:marTop w:val="0"/>
      <w:marBottom w:val="0"/>
      <w:divBdr>
        <w:top w:val="none" w:sz="0" w:space="0" w:color="auto"/>
        <w:left w:val="none" w:sz="0" w:space="0" w:color="auto"/>
        <w:bottom w:val="none" w:sz="0" w:space="0" w:color="auto"/>
        <w:right w:val="none" w:sz="0" w:space="0" w:color="auto"/>
      </w:divBdr>
      <w:divsChild>
        <w:div w:id="1317296461">
          <w:marLeft w:val="0"/>
          <w:marRight w:val="0"/>
          <w:marTop w:val="0"/>
          <w:marBottom w:val="0"/>
          <w:divBdr>
            <w:top w:val="none" w:sz="0" w:space="0" w:color="auto"/>
            <w:left w:val="none" w:sz="0" w:space="0" w:color="auto"/>
            <w:bottom w:val="none" w:sz="0" w:space="0" w:color="auto"/>
            <w:right w:val="none" w:sz="0" w:space="0" w:color="auto"/>
          </w:divBdr>
          <w:divsChild>
            <w:div w:id="802037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7584723">
      <w:bodyDiv w:val="1"/>
      <w:marLeft w:val="0"/>
      <w:marRight w:val="0"/>
      <w:marTop w:val="0"/>
      <w:marBottom w:val="0"/>
      <w:divBdr>
        <w:top w:val="none" w:sz="0" w:space="0" w:color="auto"/>
        <w:left w:val="none" w:sz="0" w:space="0" w:color="auto"/>
        <w:bottom w:val="none" w:sz="0" w:space="0" w:color="auto"/>
        <w:right w:val="none" w:sz="0" w:space="0" w:color="auto"/>
      </w:divBdr>
    </w:div>
    <w:div w:id="213247745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ranklino@dut.ac.za"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47D063-71A2-4BE8-AD1E-D72039304E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6014</Words>
  <Characters>37955</Characters>
  <Application>Microsoft Office Word</Application>
  <DocSecurity>0</DocSecurity>
  <Lines>716</Lines>
  <Paragraphs>251</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    3.3.1 Phase characterization</vt:lpstr>
    </vt:vector>
  </TitlesOfParts>
  <LinksUpToDate>false</LinksUpToDate>
  <CharactersWithSpaces>43718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2026-03-30T03:55:00Z</dcterms:created>
  <dcterms:modified xsi:type="dcterms:W3CDTF">2026-04-01T08:12:00Z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3715554084b6a3f5e957734f7bc0a214320c29b962d00a0a526411b9a5528181</vt:lpwstr>
  </property>
</Properties>
</file>