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4FB5350" w:rsidR="004E0C5A" w:rsidRPr="00B05BB2" w:rsidRDefault="004E0C5A" w:rsidP="004E0C5A">
      <w:pPr>
        <w:outlineLvl w:val="0"/>
        <w:rPr>
          <w:rFonts w:ascii="Calibri" w:eastAsia="Times New Roman" w:hAnsi="Calibri" w:cs="Calibri"/>
          <w:b/>
        </w:rPr>
      </w:pPr>
      <w:r w:rsidRPr="00B05BB2">
        <w:rPr>
          <w:rFonts w:ascii="Calibri" w:eastAsia="Times New Roman" w:hAnsi="Calibri" w:cs="Calibri"/>
          <w:b/>
        </w:rPr>
        <w:t xml:space="preserve">Submission ID #: </w:t>
      </w:r>
      <w:r w:rsidR="002366A9" w:rsidRPr="00B05BB2">
        <w:rPr>
          <w:rFonts w:ascii="Calibri" w:eastAsia="Times New Roman" w:hAnsi="Calibri" w:cs="Calibri"/>
          <w:b/>
        </w:rPr>
        <w:t>70048</w:t>
      </w:r>
    </w:p>
    <w:p w14:paraId="2F6924E5" w14:textId="22AECAB8" w:rsidR="004E0C5A" w:rsidRPr="00B05BB2" w:rsidRDefault="004E0C5A" w:rsidP="004E0C5A">
      <w:pPr>
        <w:outlineLvl w:val="0"/>
        <w:rPr>
          <w:rFonts w:ascii="Calibri" w:eastAsia="Times New Roman" w:hAnsi="Calibri" w:cs="Calibri"/>
          <w:b/>
        </w:rPr>
      </w:pPr>
      <w:r w:rsidRPr="00B05BB2">
        <w:rPr>
          <w:rFonts w:ascii="Calibri" w:eastAsia="Times New Roman" w:hAnsi="Calibri" w:cs="Calibri"/>
          <w:b/>
        </w:rPr>
        <w:t xml:space="preserve">Scriptwriter Name: </w:t>
      </w:r>
      <w:r w:rsidR="002366A9" w:rsidRPr="00B05BB2">
        <w:rPr>
          <w:rFonts w:ascii="Calibri" w:eastAsia="Times New Roman" w:hAnsi="Calibri" w:cs="Calibri"/>
          <w:b/>
        </w:rPr>
        <w:t>Poornima G</w:t>
      </w:r>
    </w:p>
    <w:p w14:paraId="6FB9233B" w14:textId="5EC4F4D7" w:rsidR="004E0C5A" w:rsidRPr="00B05BB2" w:rsidRDefault="004E0C5A" w:rsidP="004E0C5A">
      <w:pPr>
        <w:outlineLvl w:val="0"/>
        <w:rPr>
          <w:rFonts w:ascii="Calibri" w:eastAsia="Times New Roman" w:hAnsi="Calibri" w:cs="Calibri"/>
          <w:b/>
        </w:rPr>
      </w:pPr>
      <w:r w:rsidRPr="00B05BB2">
        <w:rPr>
          <w:rFonts w:ascii="Calibri" w:eastAsia="Times New Roman" w:hAnsi="Calibri" w:cs="Calibri"/>
          <w:b/>
        </w:rPr>
        <w:t>Project Page Link:</w:t>
      </w:r>
      <w:r w:rsidR="00F60C18" w:rsidRPr="00B05BB2">
        <w:rPr>
          <w:rFonts w:ascii="Calibri" w:eastAsia="Times New Roman" w:hAnsi="Calibri" w:cs="Calibri"/>
          <w:b/>
        </w:rPr>
        <w:t xml:space="preserve"> </w:t>
      </w:r>
      <w:hyperlink r:id="rId7" w:history="1">
        <w:r w:rsidR="003C2C2B" w:rsidRPr="00B05BB2">
          <w:rPr>
            <w:rStyle w:val="Hyperlink"/>
            <w:rFonts w:ascii="Calibri" w:eastAsia="Times New Roman" w:hAnsi="Calibri" w:cs="Calibri"/>
            <w:b/>
          </w:rPr>
          <w:t>https://review.jove.com/account/file-uploader?src=21364688</w:t>
        </w:r>
      </w:hyperlink>
      <w:r w:rsidR="003C2C2B" w:rsidRPr="00B05BB2">
        <w:rPr>
          <w:rFonts w:ascii="Calibri" w:eastAsia="Times New Roman" w:hAnsi="Calibri" w:cs="Calibri"/>
          <w:b/>
        </w:rPr>
        <w:t xml:space="preserve"> </w:t>
      </w:r>
    </w:p>
    <w:p w14:paraId="2C89778F" w14:textId="77777777" w:rsidR="004E0C5A" w:rsidRPr="00B05BB2" w:rsidRDefault="004E0C5A" w:rsidP="004E0C5A">
      <w:pPr>
        <w:outlineLvl w:val="0"/>
        <w:rPr>
          <w:rFonts w:ascii="Calibri" w:eastAsia="Times New Roman" w:hAnsi="Calibri" w:cs="Calibri"/>
          <w:b/>
        </w:rPr>
      </w:pPr>
    </w:p>
    <w:p w14:paraId="30BC7CCC" w14:textId="6BA451BE" w:rsidR="004E0C5A" w:rsidRPr="00B05BB2" w:rsidRDefault="004E0C5A" w:rsidP="004E0C5A">
      <w:pPr>
        <w:outlineLvl w:val="0"/>
        <w:rPr>
          <w:rFonts w:ascii="Calibri" w:eastAsia="Times New Roman" w:hAnsi="Calibri" w:cs="Calibri"/>
          <w:b/>
        </w:rPr>
      </w:pPr>
      <w:r w:rsidRPr="00B05BB2">
        <w:rPr>
          <w:rFonts w:ascii="Calibri" w:eastAsia="Times New Roman" w:hAnsi="Calibri" w:cs="Calibri"/>
          <w:b/>
          <w:sz w:val="32"/>
          <w:szCs w:val="32"/>
        </w:rPr>
        <w:t>Title:</w:t>
      </w:r>
      <w:r w:rsidRPr="00B05BB2">
        <w:rPr>
          <w:rFonts w:ascii="Calibri" w:eastAsia="Times New Roman" w:hAnsi="Calibri" w:cs="Calibri"/>
          <w:b/>
        </w:rPr>
        <w:t xml:space="preserve"> </w:t>
      </w:r>
      <w:r w:rsidR="002366A9" w:rsidRPr="00B05BB2">
        <w:rPr>
          <w:rStyle w:val="ArticleTitle"/>
          <w:rFonts w:ascii="Calibri" w:hAnsi="Calibri" w:cs="Calibri"/>
        </w:rPr>
        <w:t>An Automated System for Sound Localization Testing in Hearing-Impaired Listeners</w:t>
      </w:r>
    </w:p>
    <w:p w14:paraId="4A0C5B67" w14:textId="23814C1E" w:rsidR="004E0C5A" w:rsidRPr="00B05BB2" w:rsidRDefault="004E0C5A" w:rsidP="004E0C5A">
      <w:pPr>
        <w:outlineLvl w:val="0"/>
        <w:rPr>
          <w:rFonts w:ascii="Calibri" w:eastAsia="Times New Roman" w:hAnsi="Calibri" w:cs="Calibri"/>
          <w:b/>
        </w:rPr>
      </w:pPr>
    </w:p>
    <w:p w14:paraId="571B4839" w14:textId="25AE8914" w:rsidR="00EC3C46" w:rsidRPr="00B05BB2" w:rsidRDefault="00EC3C46" w:rsidP="00EC3C46">
      <w:pPr>
        <w:outlineLvl w:val="0"/>
        <w:rPr>
          <w:rFonts w:ascii="Calibri" w:eastAsia="Times New Roman" w:hAnsi="Calibri" w:cs="Calibri"/>
          <w:b/>
          <w:sz w:val="28"/>
          <w:szCs w:val="28"/>
        </w:rPr>
      </w:pPr>
      <w:r w:rsidRPr="00B05BB2">
        <w:rPr>
          <w:rFonts w:ascii="Calibri" w:eastAsia="Times New Roman" w:hAnsi="Calibri" w:cs="Calibri"/>
          <w:b/>
          <w:sz w:val="28"/>
          <w:szCs w:val="28"/>
        </w:rPr>
        <w:t xml:space="preserve">Authors and Affiliations: </w:t>
      </w:r>
    </w:p>
    <w:p w14:paraId="0D701185" w14:textId="5523F3B3" w:rsidR="002366A9" w:rsidRPr="00B05BB2" w:rsidRDefault="002366A9" w:rsidP="002366A9">
      <w:pPr>
        <w:outlineLvl w:val="0"/>
        <w:rPr>
          <w:rFonts w:ascii="Calibri" w:eastAsia="Times New Roman" w:hAnsi="Calibri" w:cs="Calibri"/>
          <w:b/>
          <w:sz w:val="28"/>
          <w:szCs w:val="28"/>
          <w:vertAlign w:val="superscript"/>
        </w:rPr>
      </w:pPr>
      <w:r w:rsidRPr="00B05BB2">
        <w:rPr>
          <w:rFonts w:ascii="Calibri" w:eastAsia="Times New Roman" w:hAnsi="Calibri" w:cs="Calibri"/>
          <w:b/>
          <w:sz w:val="28"/>
          <w:szCs w:val="28"/>
        </w:rPr>
        <w:t>Seung-Ik Jeon</w:t>
      </w:r>
      <w:r w:rsidRPr="00B05BB2">
        <w:rPr>
          <w:rFonts w:ascii="Calibri" w:eastAsia="Times New Roman" w:hAnsi="Calibri" w:cs="Calibri"/>
          <w:b/>
          <w:sz w:val="28"/>
          <w:szCs w:val="28"/>
          <w:vertAlign w:val="superscript"/>
        </w:rPr>
        <w:t>1,2,3</w:t>
      </w:r>
      <w:r w:rsidRPr="00B05BB2">
        <w:rPr>
          <w:rFonts w:ascii="Calibri" w:eastAsia="Times New Roman" w:hAnsi="Calibri" w:cs="Calibri"/>
          <w:b/>
          <w:sz w:val="28"/>
          <w:szCs w:val="28"/>
        </w:rPr>
        <w:t>, Ji-Hyun Lee</w:t>
      </w:r>
      <w:r w:rsidRPr="00B05BB2">
        <w:rPr>
          <w:rFonts w:ascii="Calibri" w:eastAsia="Times New Roman" w:hAnsi="Calibri" w:cs="Calibri"/>
          <w:b/>
          <w:sz w:val="28"/>
          <w:szCs w:val="28"/>
          <w:vertAlign w:val="superscript"/>
        </w:rPr>
        <w:t>1,2</w:t>
      </w:r>
      <w:r w:rsidRPr="00B05BB2">
        <w:rPr>
          <w:rFonts w:ascii="Calibri" w:eastAsia="Times New Roman" w:hAnsi="Calibri" w:cs="Calibri"/>
          <w:b/>
          <w:sz w:val="28"/>
          <w:szCs w:val="28"/>
        </w:rPr>
        <w:t>, Ji-Hye Han</w:t>
      </w:r>
      <w:r w:rsidRPr="00B05BB2">
        <w:rPr>
          <w:rFonts w:ascii="Calibri" w:eastAsia="Times New Roman" w:hAnsi="Calibri" w:cs="Calibri"/>
          <w:b/>
          <w:sz w:val="28"/>
          <w:szCs w:val="28"/>
          <w:vertAlign w:val="superscript"/>
        </w:rPr>
        <w:t>1,2</w:t>
      </w:r>
      <w:r w:rsidRPr="00B05BB2">
        <w:rPr>
          <w:rFonts w:ascii="Calibri" w:eastAsia="Times New Roman" w:hAnsi="Calibri" w:cs="Calibri"/>
          <w:b/>
          <w:sz w:val="28"/>
          <w:szCs w:val="28"/>
        </w:rPr>
        <w:t>, Dongyoung Jeong</w:t>
      </w:r>
      <w:r w:rsidRPr="00B05BB2">
        <w:rPr>
          <w:rFonts w:ascii="Calibri" w:eastAsia="Times New Roman" w:hAnsi="Calibri" w:cs="Calibri"/>
          <w:b/>
          <w:sz w:val="28"/>
          <w:szCs w:val="28"/>
          <w:vertAlign w:val="superscript"/>
        </w:rPr>
        <w:t>1,4</w:t>
      </w:r>
      <w:r w:rsidRPr="00B05BB2">
        <w:rPr>
          <w:rFonts w:ascii="Calibri" w:eastAsia="Times New Roman" w:hAnsi="Calibri" w:cs="Calibri"/>
          <w:b/>
          <w:sz w:val="28"/>
          <w:szCs w:val="28"/>
        </w:rPr>
        <w:t>, Hyo-Jeong Lee</w:t>
      </w:r>
      <w:r w:rsidRPr="00B05BB2">
        <w:rPr>
          <w:rFonts w:ascii="Calibri" w:eastAsia="Times New Roman" w:hAnsi="Calibri" w:cs="Calibri"/>
          <w:b/>
          <w:sz w:val="28"/>
          <w:szCs w:val="28"/>
          <w:vertAlign w:val="superscript"/>
        </w:rPr>
        <w:t>1,2,5</w:t>
      </w:r>
    </w:p>
    <w:p w14:paraId="1F5CC966" w14:textId="77777777" w:rsidR="002366A9" w:rsidRPr="00B05BB2" w:rsidRDefault="002366A9" w:rsidP="002366A9">
      <w:pPr>
        <w:outlineLvl w:val="0"/>
        <w:rPr>
          <w:rFonts w:ascii="Calibri" w:eastAsia="Times New Roman" w:hAnsi="Calibri" w:cs="Calibri"/>
          <w:bCs/>
          <w:sz w:val="28"/>
          <w:szCs w:val="28"/>
        </w:rPr>
      </w:pPr>
    </w:p>
    <w:p w14:paraId="45A71CBB" w14:textId="6A493850" w:rsidR="002366A9" w:rsidRPr="00B05BB2" w:rsidRDefault="002366A9" w:rsidP="002366A9">
      <w:pPr>
        <w:outlineLvl w:val="0"/>
        <w:rPr>
          <w:rFonts w:ascii="Calibri" w:eastAsia="Times New Roman" w:hAnsi="Calibri" w:cs="Calibri"/>
          <w:bCs/>
          <w:sz w:val="28"/>
          <w:szCs w:val="28"/>
        </w:rPr>
      </w:pPr>
      <w:r w:rsidRPr="00B05BB2">
        <w:rPr>
          <w:rFonts w:ascii="Calibri" w:eastAsia="Times New Roman" w:hAnsi="Calibri" w:cs="Calibri"/>
          <w:bCs/>
          <w:sz w:val="28"/>
          <w:szCs w:val="28"/>
          <w:vertAlign w:val="superscript"/>
        </w:rPr>
        <w:t>1</w:t>
      </w:r>
      <w:r w:rsidRPr="00B05BB2">
        <w:rPr>
          <w:rFonts w:ascii="Calibri" w:eastAsia="Times New Roman" w:hAnsi="Calibri" w:cs="Calibri"/>
          <w:bCs/>
          <w:sz w:val="28"/>
          <w:szCs w:val="28"/>
        </w:rPr>
        <w:t>Laboratory of Hearing, Balance and Integrated Neuroscience (HBIN), Hallym University College of Medicine</w:t>
      </w:r>
    </w:p>
    <w:p w14:paraId="37060122" w14:textId="77777777" w:rsidR="002366A9" w:rsidRPr="00B05BB2" w:rsidRDefault="002366A9" w:rsidP="002366A9">
      <w:pPr>
        <w:outlineLvl w:val="0"/>
        <w:rPr>
          <w:rFonts w:ascii="Calibri" w:eastAsia="Times New Roman" w:hAnsi="Calibri" w:cs="Calibri"/>
          <w:bCs/>
          <w:sz w:val="28"/>
          <w:szCs w:val="28"/>
        </w:rPr>
      </w:pPr>
      <w:r w:rsidRPr="00B05BB2">
        <w:rPr>
          <w:rFonts w:ascii="Calibri" w:eastAsia="Times New Roman" w:hAnsi="Calibri" w:cs="Calibri"/>
          <w:bCs/>
          <w:sz w:val="28"/>
          <w:szCs w:val="28"/>
          <w:vertAlign w:val="superscript"/>
        </w:rPr>
        <w:t>2</w:t>
      </w:r>
      <w:r w:rsidRPr="00B05BB2">
        <w:rPr>
          <w:rFonts w:ascii="Calibri" w:eastAsia="Times New Roman" w:hAnsi="Calibri" w:cs="Calibri"/>
          <w:bCs/>
          <w:sz w:val="28"/>
          <w:szCs w:val="28"/>
        </w:rPr>
        <w:t>Ear and Interaction Center, Doheun Institute for Digital Innovation in Medicine (D.I.D.I.M.)</w:t>
      </w:r>
    </w:p>
    <w:p w14:paraId="7C664EF6" w14:textId="04E9A20D" w:rsidR="002366A9" w:rsidRPr="00B05BB2" w:rsidRDefault="002366A9" w:rsidP="002366A9">
      <w:pPr>
        <w:outlineLvl w:val="0"/>
        <w:rPr>
          <w:rFonts w:ascii="Calibri" w:eastAsia="Times New Roman" w:hAnsi="Calibri" w:cs="Calibri"/>
          <w:bCs/>
          <w:sz w:val="28"/>
          <w:szCs w:val="28"/>
          <w:lang w:eastAsia="ko-KR"/>
        </w:rPr>
      </w:pPr>
      <w:r w:rsidRPr="00B05BB2">
        <w:rPr>
          <w:rFonts w:ascii="Calibri" w:eastAsia="Times New Roman" w:hAnsi="Calibri" w:cs="Calibri"/>
          <w:bCs/>
          <w:sz w:val="28"/>
          <w:szCs w:val="28"/>
          <w:vertAlign w:val="superscript"/>
        </w:rPr>
        <w:t>3</w:t>
      </w:r>
      <w:r w:rsidRPr="00B05BB2">
        <w:rPr>
          <w:rFonts w:ascii="Calibri" w:eastAsia="Times New Roman" w:hAnsi="Calibri" w:cs="Calibri"/>
          <w:bCs/>
          <w:sz w:val="28"/>
          <w:szCs w:val="28"/>
        </w:rPr>
        <w:t>Department of Speech Pathology and Audiology, Graduate School, Hallym University</w:t>
      </w:r>
      <w:r w:rsidR="00896570" w:rsidRPr="00B05BB2">
        <w:rPr>
          <w:rFonts w:ascii="Calibri" w:eastAsia="Times New Roman" w:hAnsi="Calibri" w:cs="Calibri"/>
          <w:bCs/>
          <w:sz w:val="28"/>
          <w:szCs w:val="28"/>
        </w:rPr>
        <w:t>), Hallym University College of Medicine</w:t>
      </w:r>
    </w:p>
    <w:p w14:paraId="7BF03CDB" w14:textId="16023FEA" w:rsidR="002366A9" w:rsidRPr="00B05BB2" w:rsidRDefault="002366A9" w:rsidP="002366A9">
      <w:pPr>
        <w:outlineLvl w:val="0"/>
        <w:rPr>
          <w:rFonts w:ascii="Calibri" w:eastAsia="Times New Roman" w:hAnsi="Calibri" w:cs="Calibri"/>
          <w:bCs/>
          <w:sz w:val="28"/>
          <w:szCs w:val="28"/>
        </w:rPr>
      </w:pPr>
      <w:r w:rsidRPr="00B05BB2">
        <w:rPr>
          <w:rFonts w:ascii="Calibri" w:eastAsia="Times New Roman" w:hAnsi="Calibri" w:cs="Calibri"/>
          <w:bCs/>
          <w:sz w:val="28"/>
          <w:szCs w:val="28"/>
          <w:vertAlign w:val="superscript"/>
        </w:rPr>
        <w:t xml:space="preserve">4 </w:t>
      </w:r>
      <w:r w:rsidRPr="00B05BB2">
        <w:rPr>
          <w:rFonts w:ascii="Calibri" w:eastAsia="Times New Roman" w:hAnsi="Calibri" w:cs="Calibri"/>
          <w:bCs/>
          <w:sz w:val="28"/>
          <w:szCs w:val="28"/>
        </w:rPr>
        <w:t>SKK Business School, Sungkyunkwan University</w:t>
      </w:r>
    </w:p>
    <w:p w14:paraId="4A5BA9C0" w14:textId="77777777" w:rsidR="002366A9" w:rsidRPr="00B05BB2" w:rsidRDefault="002366A9" w:rsidP="002366A9">
      <w:pPr>
        <w:outlineLvl w:val="0"/>
        <w:rPr>
          <w:rFonts w:ascii="Calibri" w:eastAsia="Times New Roman" w:hAnsi="Calibri" w:cs="Calibri"/>
          <w:bCs/>
          <w:sz w:val="28"/>
          <w:szCs w:val="28"/>
        </w:rPr>
      </w:pPr>
      <w:r w:rsidRPr="00B05BB2">
        <w:rPr>
          <w:rFonts w:ascii="Calibri" w:eastAsia="Times New Roman" w:hAnsi="Calibri" w:cs="Calibri"/>
          <w:bCs/>
          <w:sz w:val="28"/>
          <w:szCs w:val="28"/>
          <w:vertAlign w:val="superscript"/>
        </w:rPr>
        <w:t>5</w:t>
      </w:r>
      <w:r w:rsidRPr="00B05BB2">
        <w:rPr>
          <w:rFonts w:ascii="Calibri" w:eastAsia="Times New Roman" w:hAnsi="Calibri" w:cs="Calibri"/>
          <w:bCs/>
          <w:sz w:val="28"/>
          <w:szCs w:val="28"/>
        </w:rPr>
        <w:t>Department of Otorhinolaryngology-Head and Neck Surgery, Hallym University College of Medicine</w:t>
      </w:r>
    </w:p>
    <w:p w14:paraId="398BFEE5" w14:textId="77777777" w:rsidR="002366A9" w:rsidRPr="00B05BB2" w:rsidRDefault="002366A9" w:rsidP="002366A9">
      <w:pPr>
        <w:outlineLvl w:val="0"/>
        <w:rPr>
          <w:rFonts w:ascii="Calibri" w:eastAsia="Times New Roman" w:hAnsi="Calibri" w:cs="Calibri"/>
          <w:b/>
          <w:sz w:val="28"/>
          <w:szCs w:val="28"/>
        </w:rPr>
      </w:pPr>
    </w:p>
    <w:p w14:paraId="4CAE8953" w14:textId="77777777" w:rsidR="004E0C5A" w:rsidRPr="00B05BB2" w:rsidRDefault="004E0C5A" w:rsidP="004E0C5A">
      <w:pPr>
        <w:widowControl w:val="0"/>
        <w:autoSpaceDE w:val="0"/>
        <w:autoSpaceDN w:val="0"/>
        <w:adjustRightInd w:val="0"/>
        <w:rPr>
          <w:rFonts w:ascii="Calibri" w:eastAsia="Times New Roman" w:hAnsi="Calibri" w:cs="Calibri"/>
          <w:color w:val="000000"/>
        </w:rPr>
      </w:pPr>
    </w:p>
    <w:p w14:paraId="0CF5E19E" w14:textId="77777777" w:rsidR="004E0C5A" w:rsidRPr="00B05BB2" w:rsidRDefault="004E0C5A" w:rsidP="004E0C5A">
      <w:pPr>
        <w:widowControl w:val="0"/>
        <w:autoSpaceDE w:val="0"/>
        <w:autoSpaceDN w:val="0"/>
        <w:adjustRightInd w:val="0"/>
        <w:rPr>
          <w:rFonts w:ascii="Calibri" w:eastAsia="Times New Roman" w:hAnsi="Calibri" w:cs="Calibri"/>
          <w:color w:val="000000"/>
        </w:rPr>
      </w:pPr>
    </w:p>
    <w:p w14:paraId="4FDD3434" w14:textId="77777777" w:rsidR="004E0C5A" w:rsidRPr="00B05BB2" w:rsidRDefault="004E0C5A" w:rsidP="004E0C5A">
      <w:pPr>
        <w:outlineLvl w:val="0"/>
        <w:rPr>
          <w:rFonts w:ascii="Calibri" w:eastAsia="Times New Roman" w:hAnsi="Calibri" w:cs="Calibri"/>
        </w:rPr>
      </w:pPr>
    </w:p>
    <w:p w14:paraId="74288581" w14:textId="77777777" w:rsidR="004E0C5A" w:rsidRPr="00B05BB2" w:rsidRDefault="004E0C5A" w:rsidP="004E0C5A">
      <w:pPr>
        <w:outlineLvl w:val="0"/>
        <w:rPr>
          <w:rFonts w:ascii="Calibri" w:eastAsia="Times New Roman" w:hAnsi="Calibri" w:cs="Calibri"/>
          <w:b/>
        </w:rPr>
      </w:pPr>
      <w:r w:rsidRPr="00B05BB2">
        <w:rPr>
          <w:rFonts w:ascii="Calibri" w:eastAsia="Times New Roman" w:hAnsi="Calibri" w:cs="Calibri"/>
          <w:b/>
        </w:rPr>
        <w:t xml:space="preserve">Corresponding Authors: </w:t>
      </w:r>
    </w:p>
    <w:p w14:paraId="5196A52A" w14:textId="3F061FE1" w:rsidR="004E0C5A" w:rsidRPr="00B05BB2" w:rsidRDefault="002366A9" w:rsidP="004E0C5A">
      <w:pPr>
        <w:outlineLvl w:val="0"/>
        <w:rPr>
          <w:rFonts w:ascii="Calibri" w:eastAsia="Times New Roman" w:hAnsi="Calibri" w:cs="Calibri"/>
        </w:rPr>
      </w:pPr>
      <w:bookmarkStart w:id="0" w:name="_Hlk25233958"/>
      <w:r w:rsidRPr="00B05BB2">
        <w:rPr>
          <w:rFonts w:ascii="Calibri" w:eastAsia="Times New Roman" w:hAnsi="Calibri" w:cs="Calibri"/>
        </w:rPr>
        <w:t>Hyo-Jeong Lee</w:t>
      </w:r>
      <w:r w:rsidRPr="00B05BB2">
        <w:rPr>
          <w:rFonts w:ascii="Calibri" w:eastAsia="Times New Roman" w:hAnsi="Calibri" w:cs="Calibri"/>
        </w:rPr>
        <w:tab/>
      </w:r>
      <w:r w:rsidRPr="00B05BB2">
        <w:rPr>
          <w:rFonts w:ascii="Calibri" w:eastAsia="Times New Roman" w:hAnsi="Calibri" w:cs="Calibri"/>
        </w:rPr>
        <w:tab/>
        <w:t>hyojlee@hallym.ac.kr</w:t>
      </w:r>
    </w:p>
    <w:p w14:paraId="70FFA58B" w14:textId="77777777" w:rsidR="00D6314B" w:rsidRPr="00B05BB2" w:rsidRDefault="00D6314B" w:rsidP="004E0C5A">
      <w:pPr>
        <w:outlineLvl w:val="0"/>
        <w:rPr>
          <w:rFonts w:ascii="Calibri" w:eastAsia="Times New Roman" w:hAnsi="Calibri" w:cs="Calibri"/>
        </w:rPr>
      </w:pPr>
    </w:p>
    <w:p w14:paraId="1B4B2D7A" w14:textId="77777777" w:rsidR="004E0C5A" w:rsidRPr="00B05BB2" w:rsidRDefault="004E0C5A" w:rsidP="004E0C5A">
      <w:pPr>
        <w:outlineLvl w:val="0"/>
        <w:rPr>
          <w:rFonts w:ascii="Calibri" w:eastAsia="Times New Roman" w:hAnsi="Calibri" w:cs="Calibri"/>
        </w:rPr>
      </w:pPr>
    </w:p>
    <w:p w14:paraId="2E1C6668" w14:textId="7663A19B" w:rsidR="004E0C5A" w:rsidRPr="00B05BB2" w:rsidRDefault="004E0C5A" w:rsidP="004E0C5A">
      <w:pPr>
        <w:outlineLvl w:val="0"/>
        <w:rPr>
          <w:rFonts w:ascii="Calibri" w:eastAsia="Times New Roman" w:hAnsi="Calibri" w:cs="Calibri"/>
        </w:rPr>
      </w:pPr>
      <w:r w:rsidRPr="00B05BB2">
        <w:rPr>
          <w:rFonts w:ascii="Calibri" w:eastAsia="Times New Roman" w:hAnsi="Calibri" w:cs="Calibri"/>
          <w:b/>
        </w:rPr>
        <w:t xml:space="preserve">Email Addresses for </w:t>
      </w:r>
      <w:r w:rsidR="006579DD" w:rsidRPr="00B05BB2">
        <w:rPr>
          <w:rFonts w:ascii="Calibri" w:eastAsia="Times New Roman" w:hAnsi="Calibri" w:cs="Calibri"/>
          <w:b/>
        </w:rPr>
        <w:t>All A</w:t>
      </w:r>
      <w:r w:rsidRPr="00B05BB2">
        <w:rPr>
          <w:rFonts w:ascii="Calibri" w:eastAsia="Times New Roman" w:hAnsi="Calibri" w:cs="Calibri"/>
          <w:b/>
        </w:rPr>
        <w:t>uthors:</w:t>
      </w:r>
      <w:r w:rsidRPr="00B05BB2">
        <w:rPr>
          <w:rFonts w:ascii="Calibri" w:eastAsia="Times New Roman" w:hAnsi="Calibri" w:cs="Calibri"/>
        </w:rPr>
        <w:t xml:space="preserve"> </w:t>
      </w:r>
    </w:p>
    <w:bookmarkEnd w:id="0"/>
    <w:p w14:paraId="1EBDFC1B" w14:textId="77777777" w:rsidR="002366A9" w:rsidRPr="00B05BB2" w:rsidRDefault="002366A9" w:rsidP="002366A9">
      <w:pPr>
        <w:outlineLvl w:val="0"/>
        <w:rPr>
          <w:rFonts w:ascii="Calibri" w:eastAsia="Times New Roman" w:hAnsi="Calibri" w:cs="Calibri"/>
        </w:rPr>
      </w:pPr>
      <w:r w:rsidRPr="00B05BB2">
        <w:rPr>
          <w:rFonts w:ascii="Calibri" w:eastAsia="Times New Roman" w:hAnsi="Calibri" w:cs="Calibri"/>
        </w:rPr>
        <w:t>Hyo-Jeong Lee</w:t>
      </w:r>
      <w:r w:rsidRPr="00B05BB2">
        <w:rPr>
          <w:rFonts w:ascii="Calibri" w:eastAsia="Times New Roman" w:hAnsi="Calibri" w:cs="Calibri"/>
        </w:rPr>
        <w:tab/>
      </w:r>
      <w:r w:rsidRPr="00B05BB2">
        <w:rPr>
          <w:rFonts w:ascii="Calibri" w:eastAsia="Times New Roman" w:hAnsi="Calibri" w:cs="Calibri"/>
        </w:rPr>
        <w:tab/>
        <w:t>hyojlee@hallym.ac.kr</w:t>
      </w:r>
    </w:p>
    <w:p w14:paraId="4D2AB635" w14:textId="77777777" w:rsidR="002366A9" w:rsidRPr="00B05BB2" w:rsidRDefault="002366A9" w:rsidP="002366A9">
      <w:pPr>
        <w:outlineLvl w:val="0"/>
        <w:rPr>
          <w:rFonts w:ascii="Calibri" w:hAnsi="Calibri" w:cs="Calibri"/>
          <w:bCs/>
        </w:rPr>
      </w:pPr>
      <w:r w:rsidRPr="00B05BB2">
        <w:rPr>
          <w:rFonts w:ascii="Calibri" w:hAnsi="Calibri" w:cs="Calibri"/>
          <w:bCs/>
        </w:rPr>
        <w:t>Ji-Hyun Lee</w:t>
      </w:r>
      <w:r w:rsidRPr="00B05BB2">
        <w:rPr>
          <w:rFonts w:ascii="Calibri" w:hAnsi="Calibri" w:cs="Calibri"/>
          <w:bCs/>
        </w:rPr>
        <w:tab/>
        <w:t xml:space="preserve"> </w:t>
      </w:r>
      <w:r w:rsidRPr="00B05BB2">
        <w:rPr>
          <w:rFonts w:ascii="Calibri" w:hAnsi="Calibri" w:cs="Calibri"/>
          <w:bCs/>
        </w:rPr>
        <w:tab/>
        <w:t>leejihyun8235@gmail.com</w:t>
      </w:r>
    </w:p>
    <w:p w14:paraId="7A9CE57E" w14:textId="77777777" w:rsidR="002366A9" w:rsidRPr="00B05BB2" w:rsidRDefault="002366A9" w:rsidP="002366A9">
      <w:pPr>
        <w:outlineLvl w:val="0"/>
        <w:rPr>
          <w:rFonts w:ascii="Calibri" w:hAnsi="Calibri" w:cs="Calibri"/>
          <w:bCs/>
        </w:rPr>
      </w:pPr>
      <w:r w:rsidRPr="00B05BB2">
        <w:rPr>
          <w:rFonts w:ascii="Calibri" w:hAnsi="Calibri" w:cs="Calibri"/>
          <w:bCs/>
        </w:rPr>
        <w:t>Ji-Hye Han</w:t>
      </w:r>
      <w:r w:rsidRPr="00B05BB2">
        <w:rPr>
          <w:rFonts w:ascii="Calibri" w:hAnsi="Calibri" w:cs="Calibri"/>
          <w:bCs/>
        </w:rPr>
        <w:tab/>
        <w:t xml:space="preserve"> </w:t>
      </w:r>
      <w:r w:rsidRPr="00B05BB2">
        <w:rPr>
          <w:rFonts w:ascii="Calibri" w:hAnsi="Calibri" w:cs="Calibri"/>
          <w:bCs/>
        </w:rPr>
        <w:tab/>
        <w:t>slphan12@gmail.com</w:t>
      </w:r>
    </w:p>
    <w:p w14:paraId="12916965" w14:textId="701D1598" w:rsidR="003B5E26" w:rsidRPr="00B05BB2" w:rsidRDefault="002366A9" w:rsidP="002366A9">
      <w:pPr>
        <w:outlineLvl w:val="0"/>
        <w:rPr>
          <w:rFonts w:ascii="Calibri" w:hAnsi="Calibri" w:cs="Calibri"/>
          <w:bCs/>
        </w:rPr>
      </w:pPr>
      <w:r w:rsidRPr="00B05BB2">
        <w:rPr>
          <w:rFonts w:ascii="Calibri" w:hAnsi="Calibri" w:cs="Calibri"/>
          <w:bCs/>
        </w:rPr>
        <w:t>Dongyoung Jeong</w:t>
      </w:r>
      <w:r w:rsidRPr="00B05BB2">
        <w:rPr>
          <w:rFonts w:ascii="Calibri" w:hAnsi="Calibri" w:cs="Calibri"/>
          <w:bCs/>
        </w:rPr>
        <w:tab/>
        <w:t xml:space="preserve"> jdy4877@skku.edu</w:t>
      </w:r>
    </w:p>
    <w:p w14:paraId="6F84F159" w14:textId="77777777" w:rsidR="003B5E26" w:rsidRPr="00B05BB2" w:rsidRDefault="003B5E26" w:rsidP="009A0E7C">
      <w:pPr>
        <w:outlineLvl w:val="0"/>
        <w:rPr>
          <w:rFonts w:ascii="Calibri" w:hAnsi="Calibri" w:cs="Calibri"/>
          <w:bCs/>
        </w:rPr>
      </w:pPr>
    </w:p>
    <w:p w14:paraId="5A2BE33C" w14:textId="77777777" w:rsidR="001E230F" w:rsidRPr="00B05BB2" w:rsidRDefault="001E230F" w:rsidP="009A0E7C">
      <w:pPr>
        <w:outlineLvl w:val="0"/>
        <w:rPr>
          <w:rFonts w:ascii="Calibri" w:hAnsi="Calibri" w:cs="Calibri"/>
          <w:bCs/>
        </w:rPr>
      </w:pPr>
    </w:p>
    <w:p w14:paraId="60B95108" w14:textId="77777777" w:rsidR="00C70C90" w:rsidRPr="00B05BB2" w:rsidRDefault="00C70C90">
      <w:pPr>
        <w:rPr>
          <w:rFonts w:ascii="Calibri" w:hAnsi="Calibri" w:cs="Calibri"/>
          <w:b/>
          <w:sz w:val="22"/>
          <w:szCs w:val="22"/>
        </w:rPr>
      </w:pPr>
      <w:r w:rsidRPr="00B05BB2">
        <w:rPr>
          <w:rFonts w:ascii="Calibri" w:hAnsi="Calibri" w:cs="Calibri"/>
          <w:b/>
          <w:sz w:val="22"/>
          <w:szCs w:val="22"/>
        </w:rPr>
        <w:br w:type="page"/>
      </w:r>
    </w:p>
    <w:p w14:paraId="5D14B00D" w14:textId="5B026F76" w:rsidR="00B32BA7" w:rsidRPr="00B05BB2" w:rsidRDefault="005F1ADF" w:rsidP="00831492">
      <w:pPr>
        <w:pStyle w:val="Heading2"/>
        <w:jc w:val="center"/>
        <w:rPr>
          <w:rFonts w:ascii="Calibri" w:hAnsi="Calibri"/>
          <w:b/>
          <w:bCs w:val="0"/>
          <w:sz w:val="36"/>
          <w:szCs w:val="36"/>
        </w:rPr>
      </w:pPr>
      <w:r w:rsidRPr="00B05BB2">
        <w:rPr>
          <w:rFonts w:ascii="Calibri" w:hAnsi="Calibri"/>
          <w:b/>
          <w:bCs w:val="0"/>
          <w:sz w:val="36"/>
          <w:szCs w:val="36"/>
        </w:rPr>
        <w:lastRenderedPageBreak/>
        <w:t>Author Questionnaire</w:t>
      </w:r>
    </w:p>
    <w:p w14:paraId="7892F0B7" w14:textId="77777777" w:rsidR="00CB036A" w:rsidRPr="00B05BB2" w:rsidRDefault="00CB036A" w:rsidP="00CB036A">
      <w:pPr>
        <w:rPr>
          <w:rFonts w:ascii="Calibri" w:hAnsi="Calibri" w:cs="Calibri"/>
        </w:rPr>
      </w:pPr>
    </w:p>
    <w:p w14:paraId="22834088" w14:textId="24D6F943" w:rsidR="005F1ADF" w:rsidRPr="00B05BB2" w:rsidRDefault="005F1ADF" w:rsidP="005F1ADF">
      <w:pPr>
        <w:spacing w:before="120"/>
        <w:ind w:left="216" w:hanging="216"/>
        <w:rPr>
          <w:rFonts w:ascii="Calibri" w:eastAsia="Times New Roman" w:hAnsi="Calibri" w:cs="Calibri"/>
          <w:b/>
        </w:rPr>
      </w:pPr>
      <w:r w:rsidRPr="00B05BB2">
        <w:rPr>
          <w:rFonts w:ascii="Calibri" w:eastAsia="Times New Roman" w:hAnsi="Calibri" w:cs="Calibri"/>
          <w:b/>
        </w:rPr>
        <w:t xml:space="preserve">1. </w:t>
      </w:r>
      <w:r w:rsidRPr="00B05BB2">
        <w:rPr>
          <w:rFonts w:ascii="Calibri" w:eastAsia="Times New Roman" w:hAnsi="Calibri" w:cs="Calibri"/>
          <w:b/>
          <w:bCs/>
        </w:rPr>
        <w:t>Microscopy</w:t>
      </w:r>
      <w:r w:rsidRPr="00B05BB2">
        <w:rPr>
          <w:rFonts w:ascii="Calibri" w:eastAsia="Times New Roman" w:hAnsi="Calibri" w:cs="Calibri"/>
        </w:rPr>
        <w:t>: Does your protocol require the use of a dissecting or stereomicroscope for performing a complex dissection, microinjection technique, or something similar?</w:t>
      </w:r>
      <w:r w:rsidRPr="00B05BB2">
        <w:rPr>
          <w:rFonts w:ascii="Calibri" w:eastAsia="Times New Roman" w:hAnsi="Calibri" w:cs="Calibri"/>
          <w:b/>
        </w:rPr>
        <w:t xml:space="preserve">  </w:t>
      </w:r>
      <w:r w:rsidR="00896570" w:rsidRPr="00B05BB2">
        <w:rPr>
          <w:rFonts w:ascii="Calibri" w:eastAsia="Times New Roman" w:hAnsi="Calibri" w:cs="Calibri"/>
          <w:b/>
          <w:bCs/>
          <w:color w:val="808080"/>
          <w:shd w:val="clear" w:color="auto" w:fill="FFFF00"/>
        </w:rPr>
        <w:t>No</w:t>
      </w:r>
      <w:r w:rsidRPr="00B05BB2">
        <w:rPr>
          <w:rFonts w:ascii="Calibri" w:eastAsia="Times New Roman" w:hAnsi="Calibri" w:cs="Calibri"/>
        </w:rPr>
        <w:t xml:space="preserve">  </w:t>
      </w:r>
    </w:p>
    <w:p w14:paraId="4E7C3E85" w14:textId="77777777" w:rsidR="00A13CC3" w:rsidRPr="00B05BB2" w:rsidRDefault="00A13CC3" w:rsidP="00D7547B">
      <w:pPr>
        <w:spacing w:before="120"/>
        <w:ind w:left="720"/>
        <w:rPr>
          <w:rFonts w:ascii="Calibri" w:eastAsia="Times New Roman" w:hAnsi="Calibri" w:cs="Calibri"/>
          <w:b/>
          <w:color w:val="7F7F7F" w:themeColor="text1" w:themeTint="80"/>
        </w:rPr>
      </w:pPr>
    </w:p>
    <w:p w14:paraId="4B20EAF0" w14:textId="7D41198F" w:rsidR="005F1ADF" w:rsidRPr="00B05BB2" w:rsidRDefault="005F1ADF" w:rsidP="005F1ADF">
      <w:pPr>
        <w:spacing w:before="120"/>
        <w:ind w:left="216" w:hanging="216"/>
        <w:rPr>
          <w:rFonts w:ascii="Calibri" w:eastAsia="Times New Roman" w:hAnsi="Calibri" w:cs="Calibri"/>
        </w:rPr>
      </w:pPr>
      <w:r w:rsidRPr="00B05BB2">
        <w:rPr>
          <w:rFonts w:ascii="Calibri" w:eastAsia="Times New Roman" w:hAnsi="Calibri" w:cs="Calibri"/>
          <w:b/>
        </w:rPr>
        <w:t xml:space="preserve">2. Software: </w:t>
      </w:r>
      <w:r w:rsidRPr="00B05BB2">
        <w:rPr>
          <w:rFonts w:ascii="Calibri" w:eastAsia="Times New Roman" w:hAnsi="Calibri" w:cs="Calibri"/>
        </w:rPr>
        <w:t>Does the part of your protocol being filmed include step-by-step descriptions of software usage?</w:t>
      </w:r>
      <w:r w:rsidRPr="00B05BB2">
        <w:rPr>
          <w:rFonts w:ascii="Calibri" w:eastAsia="Times New Roman" w:hAnsi="Calibri" w:cs="Calibri"/>
          <w:b/>
        </w:rPr>
        <w:t xml:space="preserve">  </w:t>
      </w:r>
      <w:r w:rsidR="00896570" w:rsidRPr="00B05BB2">
        <w:rPr>
          <w:rFonts w:ascii="Calibri" w:eastAsia="Times New Roman" w:hAnsi="Calibri" w:cs="Calibri"/>
          <w:b/>
          <w:bCs/>
          <w:color w:val="808080"/>
          <w:shd w:val="clear" w:color="auto" w:fill="FFFF00"/>
        </w:rPr>
        <w:t>Yes</w:t>
      </w:r>
    </w:p>
    <w:p w14:paraId="76D16C59" w14:textId="77777777" w:rsidR="001331E3" w:rsidRPr="00B05BB2" w:rsidRDefault="001331E3" w:rsidP="001331E3">
      <w:pPr>
        <w:spacing w:before="120"/>
        <w:ind w:left="720"/>
        <w:rPr>
          <w:rFonts w:ascii="Calibri" w:hAnsi="Calibri" w:cs="Calibri"/>
        </w:rPr>
      </w:pPr>
      <w:r w:rsidRPr="00B05BB2">
        <w:rPr>
          <w:rFonts w:ascii="Calibri" w:hAnsi="Calibri" w:cs="Calibri"/>
        </w:rPr>
        <w:t xml:space="preserve">If </w:t>
      </w:r>
      <w:r w:rsidRPr="00B05BB2">
        <w:rPr>
          <w:rFonts w:ascii="Calibri" w:hAnsi="Calibri" w:cs="Calibri"/>
          <w:b/>
          <w:bCs/>
        </w:rPr>
        <w:t>Yes</w:t>
      </w:r>
      <w:r w:rsidRPr="00B05BB2">
        <w:rPr>
          <w:rFonts w:ascii="Calibri" w:hAnsi="Calibri" w:cs="Calibri"/>
        </w:rPr>
        <w:t>, we will need you to record using screen recording software.</w:t>
      </w:r>
    </w:p>
    <w:p w14:paraId="5B3676BC" w14:textId="0A4186C3" w:rsidR="001331E3" w:rsidRPr="00B05BB2" w:rsidRDefault="001331E3" w:rsidP="001331E3">
      <w:pPr>
        <w:spacing w:before="120"/>
        <w:ind w:left="720"/>
        <w:rPr>
          <w:rFonts w:ascii="Calibri" w:hAnsi="Calibri" w:cs="Calibri"/>
        </w:rPr>
      </w:pPr>
      <w:r w:rsidRPr="00B05BB2">
        <w:rPr>
          <w:rFonts w:ascii="Calibri" w:hAnsi="Calibri" w:cs="Calibri"/>
        </w:rPr>
        <w:t xml:space="preserve">We recommend using the screen capture program </w:t>
      </w:r>
      <w:hyperlink r:id="rId8" w:history="1">
        <w:r w:rsidRPr="00B05BB2">
          <w:rPr>
            <w:rStyle w:val="Hyperlink"/>
            <w:rFonts w:ascii="Calibri" w:hAnsi="Calibri" w:cs="Calibri"/>
          </w:rPr>
          <w:t>OBS</w:t>
        </w:r>
      </w:hyperlink>
      <w:r w:rsidRPr="00B05BB2">
        <w:rPr>
          <w:rFonts w:ascii="Calibri" w:hAnsi="Calibri" w:cs="Calibri"/>
        </w:rPr>
        <w:t xml:space="preserve">. JoVE’s tutorial for using OBS Studio is provided at this link: </w:t>
      </w:r>
      <w:hyperlink r:id="rId9" w:history="1">
        <w:r w:rsidR="0009624C" w:rsidRPr="00B05BB2">
          <w:rPr>
            <w:rStyle w:val="Hyperlink"/>
            <w:rFonts w:ascii="Calibri" w:hAnsi="Calibri" w:cs="Calibri"/>
          </w:rPr>
          <w:t>https://review.jove.com/v/5848/screen-capture-instructions-for-authors?status=a7854k</w:t>
        </w:r>
      </w:hyperlink>
    </w:p>
    <w:p w14:paraId="3073BEE2" w14:textId="6E1550AD" w:rsidR="001331E3" w:rsidRDefault="001331E3" w:rsidP="001331E3">
      <w:pPr>
        <w:spacing w:before="120"/>
        <w:ind w:left="720"/>
        <w:rPr>
          <w:rFonts w:ascii="Calibri" w:hAnsi="Calibri" w:cs="Calibri"/>
        </w:rPr>
      </w:pPr>
      <w:r w:rsidRPr="00B05BB2">
        <w:rPr>
          <w:rFonts w:ascii="Calibri" w:hAnsi="Calibri" w:cs="Calibri"/>
        </w:rPr>
        <w:t>As these files are necessary for finalizing your script,</w:t>
      </w:r>
      <w:r w:rsidRPr="00B05BB2">
        <w:rPr>
          <w:rFonts w:ascii="Calibri" w:hAnsi="Calibri" w:cs="Calibri"/>
          <w:highlight w:val="yellow"/>
        </w:rPr>
        <w:t xml:space="preserve"> please upload all </w:t>
      </w:r>
      <w:r w:rsidR="00A13CC3" w:rsidRPr="00B05BB2">
        <w:rPr>
          <w:rFonts w:ascii="Calibri" w:hAnsi="Calibri" w:cs="Calibri"/>
          <w:highlight w:val="yellow"/>
        </w:rPr>
        <w:t>screen-captured</w:t>
      </w:r>
      <w:r w:rsidRPr="00B05BB2">
        <w:rPr>
          <w:rFonts w:ascii="Calibri" w:hAnsi="Calibri" w:cs="Calibri"/>
          <w:highlight w:val="yellow"/>
        </w:rPr>
        <w:t xml:space="preserve"> video files to your project page as soon as possible</w:t>
      </w:r>
      <w:r w:rsidRPr="00B05BB2">
        <w:rPr>
          <w:rFonts w:ascii="Calibri" w:hAnsi="Calibri" w:cs="Calibri"/>
        </w:rPr>
        <w:t>.</w:t>
      </w:r>
    </w:p>
    <w:p w14:paraId="216E14AD" w14:textId="77777777" w:rsidR="00A3073A" w:rsidRPr="00B05BB2" w:rsidRDefault="00A3073A" w:rsidP="001331E3">
      <w:pPr>
        <w:spacing w:before="120"/>
        <w:ind w:left="720"/>
        <w:rPr>
          <w:rFonts w:ascii="Calibri" w:eastAsia="Times New Roman" w:hAnsi="Calibri" w:cs="Calibri"/>
        </w:rPr>
      </w:pPr>
    </w:p>
    <w:p w14:paraId="1C68C2BA" w14:textId="3F58400D" w:rsidR="005F1ADF" w:rsidRDefault="00A3073A" w:rsidP="005F1ADF">
      <w:pPr>
        <w:spacing w:before="120"/>
        <w:rPr>
          <w:rFonts w:eastAsia="Times"/>
          <w:b/>
          <w:bCs/>
          <w:i/>
          <w:iCs/>
          <w:color w:val="3333FF"/>
        </w:rPr>
      </w:pPr>
      <w:r w:rsidRPr="00C97809">
        <w:rPr>
          <w:rFonts w:ascii="Calibri" w:eastAsia="Times" w:hAnsi="Calibri" w:cs="Calibri"/>
          <w:b/>
          <w:bCs/>
          <w:i/>
          <w:iCs/>
          <w:color w:val="3333FF"/>
        </w:rPr>
        <w:t>Videographer: Please record the computer screen for the shots labeled as SCREEN</w:t>
      </w:r>
      <w:r>
        <w:rPr>
          <w:rFonts w:eastAsia="Times"/>
          <w:b/>
          <w:bCs/>
          <w:i/>
          <w:iCs/>
          <w:color w:val="3333FF"/>
        </w:rPr>
        <w:t xml:space="preserve"> as back-up</w:t>
      </w:r>
    </w:p>
    <w:p w14:paraId="24A7A19B" w14:textId="77777777" w:rsidR="00A3073A" w:rsidRPr="00B05BB2" w:rsidRDefault="00A3073A" w:rsidP="005F1ADF">
      <w:pPr>
        <w:spacing w:before="120"/>
        <w:rPr>
          <w:rFonts w:ascii="Calibri" w:eastAsia="Times New Roman" w:hAnsi="Calibri" w:cs="Calibri"/>
          <w:b/>
        </w:rPr>
      </w:pPr>
    </w:p>
    <w:p w14:paraId="7A03162F" w14:textId="1811C223" w:rsidR="005F1ADF" w:rsidRPr="00B05BB2" w:rsidRDefault="009A2C33" w:rsidP="005F1ADF">
      <w:pPr>
        <w:spacing w:before="120"/>
        <w:rPr>
          <w:rFonts w:ascii="Calibri" w:eastAsia="Times New Roman" w:hAnsi="Calibri" w:cs="Calibri"/>
          <w:b/>
          <w:bCs/>
        </w:rPr>
      </w:pPr>
      <w:r w:rsidRPr="00B05BB2">
        <w:rPr>
          <w:rFonts w:ascii="Calibri" w:eastAsia="Times New Roman" w:hAnsi="Calibri" w:cs="Calibri"/>
          <w:b/>
        </w:rPr>
        <w:t>3</w:t>
      </w:r>
      <w:r w:rsidR="005F1ADF" w:rsidRPr="00B05BB2">
        <w:rPr>
          <w:rFonts w:ascii="Calibri" w:eastAsia="Times New Roman" w:hAnsi="Calibri" w:cs="Calibri"/>
          <w:b/>
        </w:rPr>
        <w:t>. Filming location:</w:t>
      </w:r>
      <w:r w:rsidR="005F1ADF" w:rsidRPr="00B05BB2">
        <w:rPr>
          <w:rFonts w:ascii="Calibri" w:eastAsia="Times New Roman" w:hAnsi="Calibri" w:cs="Calibri"/>
        </w:rPr>
        <w:t xml:space="preserve"> Will the filming need to take place in multiple locations? </w:t>
      </w:r>
      <w:r w:rsidR="005F1ADF" w:rsidRPr="00B05BB2">
        <w:rPr>
          <w:rFonts w:ascii="Calibri" w:eastAsia="Times New Roman" w:hAnsi="Calibri" w:cs="Calibri"/>
          <w:b/>
        </w:rPr>
        <w:t xml:space="preserve">  </w:t>
      </w:r>
      <w:r w:rsidR="00896570" w:rsidRPr="00B05BB2">
        <w:rPr>
          <w:rFonts w:ascii="Calibri" w:eastAsia="Times New Roman" w:hAnsi="Calibri" w:cs="Calibri"/>
          <w:b/>
          <w:bCs/>
        </w:rPr>
        <w:t>No</w:t>
      </w:r>
    </w:p>
    <w:p w14:paraId="6FB1D12F" w14:textId="77777777" w:rsidR="00EE61EA" w:rsidRPr="00B05BB2" w:rsidRDefault="00EE61EA" w:rsidP="00BC1358">
      <w:pPr>
        <w:spacing w:before="120"/>
        <w:rPr>
          <w:rFonts w:ascii="Calibri" w:eastAsia="Times New Roman" w:hAnsi="Calibri" w:cs="Calibri"/>
        </w:rPr>
      </w:pPr>
    </w:p>
    <w:p w14:paraId="2EE59D53" w14:textId="77777777" w:rsidR="00CB036A" w:rsidRPr="00B05BB2" w:rsidRDefault="00CB036A" w:rsidP="00BC1358">
      <w:pPr>
        <w:spacing w:before="120"/>
        <w:rPr>
          <w:rFonts w:ascii="Calibri" w:eastAsia="Times New Roman" w:hAnsi="Calibri" w:cs="Calibri"/>
        </w:rPr>
      </w:pPr>
    </w:p>
    <w:p w14:paraId="32DAE90F" w14:textId="48C23C75" w:rsidR="003326AD" w:rsidRPr="00B05BB2" w:rsidRDefault="00226866" w:rsidP="00BC1358">
      <w:pPr>
        <w:spacing w:before="120"/>
        <w:ind w:left="216" w:hanging="216"/>
        <w:rPr>
          <w:rFonts w:ascii="Calibri" w:eastAsia="Times New Roman" w:hAnsi="Calibri" w:cs="Calibri"/>
          <w:b/>
          <w:bCs/>
        </w:rPr>
      </w:pPr>
      <w:r w:rsidRPr="00B05BB2">
        <w:rPr>
          <w:rFonts w:ascii="Calibri" w:eastAsia="Times New Roman" w:hAnsi="Calibri" w:cs="Calibri"/>
          <w:b/>
          <w:bCs/>
        </w:rPr>
        <w:t>4. Testimonials</w:t>
      </w:r>
      <w:r w:rsidR="00EC6C1C" w:rsidRPr="00B05BB2">
        <w:rPr>
          <w:rFonts w:ascii="Calibri" w:eastAsia="Times New Roman" w:hAnsi="Calibri" w:cs="Calibri"/>
          <w:b/>
          <w:bCs/>
        </w:rPr>
        <w:t xml:space="preserve"> (optional)</w:t>
      </w:r>
      <w:r w:rsidRPr="00B05BB2">
        <w:rPr>
          <w:rFonts w:ascii="Calibri" w:eastAsia="Times New Roman" w:hAnsi="Calibri" w:cs="Calibri"/>
          <w:b/>
          <w:bCs/>
        </w:rPr>
        <w:t xml:space="preserve">: </w:t>
      </w:r>
      <w:r w:rsidR="001D6481" w:rsidRPr="00B05BB2">
        <w:rPr>
          <w:rFonts w:ascii="Calibri" w:hAnsi="Calibri" w:cs="Calibri"/>
        </w:rPr>
        <w:t xml:space="preserve">Would you be open to filming two short testimonial statements </w:t>
      </w:r>
      <w:r w:rsidR="001D6481" w:rsidRPr="00B05BB2">
        <w:rPr>
          <w:rStyle w:val="Strong"/>
          <w:rFonts w:ascii="Calibri" w:hAnsi="Calibri" w:cs="Calibri"/>
        </w:rPr>
        <w:t>live during your JoVE shoot</w:t>
      </w:r>
      <w:r w:rsidR="001D6481" w:rsidRPr="00B05BB2">
        <w:rPr>
          <w:rFonts w:ascii="Calibri" w:hAnsi="Calibri" w:cs="Calibri"/>
        </w:rPr>
        <w:t xml:space="preserve">? These will </w:t>
      </w:r>
      <w:r w:rsidR="001D6481" w:rsidRPr="00B05BB2">
        <w:rPr>
          <w:rStyle w:val="Strong"/>
          <w:rFonts w:ascii="Calibri" w:hAnsi="Calibri" w:cs="Calibri"/>
        </w:rPr>
        <w:t>not appear in your JoVE video</w:t>
      </w:r>
      <w:r w:rsidR="001D6481" w:rsidRPr="00B05BB2">
        <w:rPr>
          <w:rFonts w:ascii="Calibri" w:hAnsi="Calibri" w:cs="Calibri"/>
        </w:rPr>
        <w:t xml:space="preserve"> but may be used in JoVE’s promotional materials. </w:t>
      </w:r>
      <w:r w:rsidR="00896570" w:rsidRPr="00B05BB2">
        <w:rPr>
          <w:rFonts w:ascii="Calibri" w:eastAsia="Times New Roman" w:hAnsi="Calibri" w:cs="Calibri"/>
          <w:b/>
          <w:bCs/>
          <w:color w:val="808080"/>
          <w:shd w:val="clear" w:color="auto" w:fill="FFFF00"/>
        </w:rPr>
        <w:t>No</w:t>
      </w:r>
      <w:r w:rsidR="00251AF3" w:rsidRPr="00B05BB2">
        <w:rPr>
          <w:rFonts w:ascii="Calibri" w:eastAsia="Times New Roman" w:hAnsi="Calibri" w:cs="Calibri"/>
        </w:rPr>
        <w:t xml:space="preserve">  </w:t>
      </w:r>
    </w:p>
    <w:p w14:paraId="67386C83" w14:textId="77777777" w:rsidR="005F1ADF" w:rsidRPr="00B05BB2" w:rsidRDefault="005F1ADF" w:rsidP="005F1ADF">
      <w:pPr>
        <w:rPr>
          <w:rFonts w:ascii="Calibri" w:hAnsi="Calibri" w:cs="Calibri"/>
          <w:b/>
          <w:sz w:val="22"/>
          <w:szCs w:val="22"/>
        </w:rPr>
      </w:pPr>
    </w:p>
    <w:p w14:paraId="5C2757A3" w14:textId="77777777" w:rsidR="00B32BA7" w:rsidRPr="00B05BB2" w:rsidRDefault="00B32BA7" w:rsidP="005F1ADF">
      <w:pPr>
        <w:rPr>
          <w:rFonts w:ascii="Calibri" w:hAnsi="Calibri" w:cs="Calibri"/>
          <w:b/>
          <w:sz w:val="22"/>
          <w:szCs w:val="22"/>
        </w:rPr>
      </w:pPr>
    </w:p>
    <w:p w14:paraId="7AA7BBC5" w14:textId="77777777" w:rsidR="005F1ADF" w:rsidRPr="00B05BB2" w:rsidRDefault="005F1ADF" w:rsidP="005F1ADF">
      <w:pPr>
        <w:rPr>
          <w:rFonts w:ascii="Calibri" w:hAnsi="Calibri" w:cs="Calibri"/>
          <w:b/>
          <w:sz w:val="22"/>
          <w:szCs w:val="22"/>
        </w:rPr>
      </w:pPr>
      <w:r w:rsidRPr="00B05BB2">
        <w:rPr>
          <w:rFonts w:ascii="Calibri" w:hAnsi="Calibri" w:cs="Calibri"/>
          <w:b/>
          <w:sz w:val="22"/>
          <w:szCs w:val="22"/>
        </w:rPr>
        <w:t>Current Protocol Length</w:t>
      </w:r>
    </w:p>
    <w:p w14:paraId="72F5C5E6" w14:textId="75A321DA" w:rsidR="005F1ADF" w:rsidRPr="00B05BB2" w:rsidRDefault="005F1ADF" w:rsidP="005F1ADF">
      <w:pPr>
        <w:rPr>
          <w:rFonts w:ascii="Calibri" w:hAnsi="Calibri" w:cs="Calibri"/>
          <w:bCs/>
          <w:sz w:val="22"/>
          <w:szCs w:val="22"/>
        </w:rPr>
      </w:pPr>
      <w:r w:rsidRPr="00B05BB2">
        <w:rPr>
          <w:rFonts w:ascii="Calibri" w:hAnsi="Calibri" w:cs="Calibri"/>
          <w:bCs/>
          <w:sz w:val="22"/>
          <w:szCs w:val="22"/>
        </w:rPr>
        <w:t xml:space="preserve">Number of Steps: </w:t>
      </w:r>
      <w:r w:rsidR="00EF16F3" w:rsidRPr="00B05BB2">
        <w:rPr>
          <w:rFonts w:ascii="Calibri" w:hAnsi="Calibri" w:cs="Calibri"/>
          <w:bCs/>
          <w:sz w:val="22"/>
          <w:szCs w:val="22"/>
        </w:rPr>
        <w:t>14</w:t>
      </w:r>
    </w:p>
    <w:p w14:paraId="5AAC9C6C" w14:textId="16DA631B" w:rsidR="00C2620F" w:rsidRPr="00B05BB2" w:rsidRDefault="005F1ADF" w:rsidP="005F1ADF">
      <w:pPr>
        <w:rPr>
          <w:rFonts w:ascii="Calibri" w:hAnsi="Calibri" w:cs="Calibri"/>
          <w:bCs/>
          <w:sz w:val="22"/>
          <w:szCs w:val="22"/>
        </w:rPr>
      </w:pPr>
      <w:r w:rsidRPr="00B05BB2">
        <w:rPr>
          <w:rFonts w:ascii="Calibri" w:hAnsi="Calibri" w:cs="Calibri"/>
          <w:bCs/>
          <w:sz w:val="22"/>
          <w:szCs w:val="22"/>
        </w:rPr>
        <w:t xml:space="preserve">Number of Shots: </w:t>
      </w:r>
      <w:r w:rsidR="00EF16F3" w:rsidRPr="00B05BB2">
        <w:rPr>
          <w:rFonts w:ascii="Calibri" w:hAnsi="Calibri" w:cs="Calibri"/>
          <w:bCs/>
          <w:sz w:val="22"/>
          <w:szCs w:val="22"/>
        </w:rPr>
        <w:t>40 (17 SC)</w:t>
      </w:r>
      <w:r w:rsidRPr="00B05BB2">
        <w:rPr>
          <w:rFonts w:ascii="Calibri" w:hAnsi="Calibri" w:cs="Calibri"/>
          <w:b/>
          <w:sz w:val="22"/>
          <w:szCs w:val="22"/>
        </w:rPr>
        <w:t xml:space="preserve"> </w:t>
      </w:r>
      <w:r w:rsidR="00277C90" w:rsidRPr="00B05BB2">
        <w:rPr>
          <w:rFonts w:ascii="Calibri" w:hAnsi="Calibri" w:cs="Calibri"/>
          <w:bCs/>
          <w:sz w:val="22"/>
          <w:szCs w:val="22"/>
        </w:rPr>
        <w:br w:type="page"/>
      </w:r>
    </w:p>
    <w:p w14:paraId="688BB839" w14:textId="5CB13F29" w:rsidR="00C058AE" w:rsidRPr="00B05BB2" w:rsidRDefault="00FF25E5" w:rsidP="000F326F">
      <w:pPr>
        <w:pStyle w:val="Heading1"/>
        <w:rPr>
          <w:rFonts w:ascii="Calibri" w:hAnsi="Calibri" w:cs="Calibri"/>
        </w:rPr>
      </w:pPr>
      <w:r w:rsidRPr="00B05BB2">
        <w:rPr>
          <w:rFonts w:ascii="Calibri" w:hAnsi="Calibri" w:cs="Calibri"/>
        </w:rPr>
        <w:lastRenderedPageBreak/>
        <w:t>Introduction</w:t>
      </w:r>
    </w:p>
    <w:p w14:paraId="21054688" w14:textId="23549FDE" w:rsidR="00455638" w:rsidRPr="00B05BB2" w:rsidRDefault="00455638" w:rsidP="00455638">
      <w:pPr>
        <w:rPr>
          <w:rFonts w:ascii="Calibri" w:hAnsi="Calibri" w:cs="Calibri"/>
          <w:b/>
          <w:i/>
          <w:iCs/>
        </w:rPr>
      </w:pPr>
      <w:r w:rsidRPr="00B05BB2">
        <w:rPr>
          <w:rFonts w:ascii="Calibri" w:hAnsi="Calibri" w:cs="Calibri"/>
          <w:b/>
          <w:i/>
          <w:color w:val="0000FF"/>
        </w:rPr>
        <w:t>Videographer: Obtain headshots for all authors</w:t>
      </w:r>
      <w:r w:rsidR="00985868" w:rsidRPr="00B05BB2">
        <w:rPr>
          <w:rFonts w:ascii="Calibri" w:hAnsi="Calibri" w:cs="Calibri"/>
          <w:b/>
          <w:i/>
          <w:color w:val="0000FF"/>
        </w:rPr>
        <w:t xml:space="preserve"> available at the filming location</w:t>
      </w:r>
      <w:r w:rsidRPr="00B05BB2">
        <w:rPr>
          <w:rFonts w:ascii="Calibri" w:hAnsi="Calibri" w:cs="Calibri"/>
          <w:b/>
          <w:i/>
          <w:color w:val="0000FF"/>
        </w:rPr>
        <w:t>.</w:t>
      </w:r>
      <w:r w:rsidRPr="00B05BB2">
        <w:rPr>
          <w:rFonts w:ascii="Calibri" w:hAnsi="Calibri" w:cs="Calibri"/>
          <w:b/>
          <w:i/>
        </w:rPr>
        <w:t xml:space="preserve"> </w:t>
      </w:r>
    </w:p>
    <w:p w14:paraId="7E8076BA" w14:textId="77777777" w:rsidR="007D61A8" w:rsidRPr="00B05BB2" w:rsidRDefault="007D61A8" w:rsidP="00731E5D">
      <w:pPr>
        <w:rPr>
          <w:rFonts w:ascii="Calibri" w:hAnsi="Calibri" w:cs="Calibri"/>
          <w:b/>
        </w:rPr>
      </w:pPr>
    </w:p>
    <w:p w14:paraId="72EC26F5" w14:textId="77777777" w:rsidR="00277B1B" w:rsidRPr="00B05BB2" w:rsidRDefault="00277B1B" w:rsidP="00A40CB9">
      <w:pPr>
        <w:rPr>
          <w:rFonts w:ascii="Calibri" w:hAnsi="Calibri" w:cs="Calibri"/>
          <w:b/>
          <w:bCs/>
          <w:color w:val="auto"/>
          <w:highlight w:val="yellow"/>
          <w:shd w:val="clear" w:color="auto" w:fill="FFFFFF"/>
        </w:rPr>
      </w:pPr>
    </w:p>
    <w:p w14:paraId="6B6063C4" w14:textId="1F54F3E4" w:rsidR="00013ED8" w:rsidRPr="00B05BB2" w:rsidRDefault="00013ED8" w:rsidP="00A40CB9">
      <w:pPr>
        <w:rPr>
          <w:rFonts w:ascii="Calibri" w:hAnsi="Calibri" w:cs="Calibri"/>
          <w:b/>
          <w:bCs/>
          <w:i/>
          <w:iCs/>
          <w:color w:val="EE0000"/>
          <w:shd w:val="clear" w:color="auto" w:fill="FFFFFF"/>
        </w:rPr>
      </w:pPr>
      <w:r w:rsidRPr="00B05BB2">
        <w:rPr>
          <w:rFonts w:ascii="Calibri" w:hAnsi="Calibri" w:cs="Calibri"/>
          <w:b/>
          <w:bCs/>
          <w:color w:val="auto"/>
          <w:highlight w:val="yellow"/>
          <w:shd w:val="clear" w:color="auto" w:fill="FFFFFF"/>
        </w:rPr>
        <w:t>Authors</w:t>
      </w:r>
      <w:r w:rsidRPr="00B05BB2">
        <w:rPr>
          <w:rFonts w:ascii="Calibri" w:hAnsi="Calibri" w:cs="Calibri"/>
          <w:color w:val="auto"/>
          <w:highlight w:val="yellow"/>
          <w:shd w:val="clear" w:color="auto" w:fill="FFFFFF"/>
        </w:rPr>
        <w:t xml:space="preserve">: Please note </w:t>
      </w:r>
      <w:r w:rsidR="008B4E68" w:rsidRPr="00B05BB2">
        <w:rPr>
          <w:rFonts w:ascii="Calibri" w:hAnsi="Calibri" w:cs="Calibri"/>
          <w:color w:val="auto"/>
          <w:highlight w:val="yellow"/>
          <w:shd w:val="clear" w:color="auto" w:fill="FFFFFF"/>
        </w:rPr>
        <w:t xml:space="preserve">that </w:t>
      </w:r>
      <w:r w:rsidR="008B4E68" w:rsidRPr="00B05BB2">
        <w:rPr>
          <w:rFonts w:ascii="Calibri" w:hAnsi="Calibri" w:cs="Calibri"/>
          <w:b/>
          <w:bCs/>
          <w:color w:val="auto"/>
          <w:highlight w:val="yellow"/>
          <w:shd w:val="clear" w:color="auto" w:fill="FFFFFF"/>
        </w:rPr>
        <w:t>the questions will not appear on screen</w:t>
      </w:r>
      <w:r w:rsidR="008B4E68" w:rsidRPr="00B05BB2">
        <w:rPr>
          <w:rFonts w:ascii="Calibri" w:hAnsi="Calibri" w:cs="Calibri"/>
          <w:color w:val="auto"/>
          <w:highlight w:val="yellow"/>
          <w:shd w:val="clear" w:color="auto" w:fill="FFFFFF"/>
        </w:rPr>
        <w:t xml:space="preserve">. </w:t>
      </w:r>
      <w:r w:rsidR="008B4E68" w:rsidRPr="00B05BB2">
        <w:rPr>
          <w:rFonts w:ascii="Calibri" w:hAnsi="Calibri" w:cs="Calibri"/>
          <w:i/>
          <w:iCs/>
          <w:color w:val="auto"/>
          <w:highlight w:val="yellow"/>
          <w:shd w:val="clear" w:color="auto" w:fill="FFFFFF"/>
        </w:rPr>
        <w:t xml:space="preserve">Please answer in </w:t>
      </w:r>
      <w:r w:rsidR="008B4E68" w:rsidRPr="00B05BB2">
        <w:rPr>
          <w:rFonts w:ascii="Calibri" w:hAnsi="Calibri" w:cs="Calibri"/>
          <w:b/>
          <w:bCs/>
          <w:i/>
          <w:iCs/>
          <w:color w:val="EE0000"/>
          <w:highlight w:val="yellow"/>
          <w:shd w:val="clear" w:color="auto" w:fill="FFFFFF"/>
        </w:rPr>
        <w:t xml:space="preserve">stand-alone </w:t>
      </w:r>
      <w:r w:rsidR="00555FFF" w:rsidRPr="00B05BB2">
        <w:rPr>
          <w:rFonts w:ascii="Calibri" w:hAnsi="Calibri" w:cs="Calibri"/>
          <w:b/>
          <w:bCs/>
          <w:i/>
          <w:iCs/>
          <w:color w:val="EE0000"/>
          <w:highlight w:val="yellow"/>
          <w:shd w:val="clear" w:color="auto" w:fill="FFFFFF"/>
        </w:rPr>
        <w:t xml:space="preserve">full </w:t>
      </w:r>
      <w:r w:rsidR="00412C6D" w:rsidRPr="00B05BB2">
        <w:rPr>
          <w:rFonts w:ascii="Calibri" w:hAnsi="Calibri" w:cs="Calibri"/>
          <w:b/>
          <w:bCs/>
          <w:i/>
          <w:iCs/>
          <w:color w:val="EE0000"/>
          <w:highlight w:val="yellow"/>
          <w:shd w:val="clear" w:color="auto" w:fill="FFFFFF"/>
        </w:rPr>
        <w:t>sente</w:t>
      </w:r>
      <w:r w:rsidR="009E36F7" w:rsidRPr="00B05BB2">
        <w:rPr>
          <w:rFonts w:ascii="Calibri" w:hAnsi="Calibri" w:cs="Calibri"/>
          <w:b/>
          <w:bCs/>
          <w:i/>
          <w:iCs/>
          <w:color w:val="EE0000"/>
          <w:highlight w:val="yellow"/>
          <w:shd w:val="clear" w:color="auto" w:fill="FFFFFF"/>
        </w:rPr>
        <w:t>nce</w:t>
      </w:r>
      <w:r w:rsidR="008B4E68" w:rsidRPr="00B05BB2">
        <w:rPr>
          <w:rFonts w:ascii="Calibri" w:hAnsi="Calibri" w:cs="Calibri"/>
          <w:b/>
          <w:bCs/>
          <w:i/>
          <w:iCs/>
          <w:color w:val="EE0000"/>
          <w:highlight w:val="yellow"/>
          <w:shd w:val="clear" w:color="auto" w:fill="FFFFFF"/>
        </w:rPr>
        <w:t xml:space="preserve"> with sufficient context.</w:t>
      </w:r>
    </w:p>
    <w:p w14:paraId="3F8C3C38" w14:textId="72D88584" w:rsidR="000B38CD" w:rsidRPr="00B05BB2" w:rsidRDefault="000B38CD" w:rsidP="00A40CB9">
      <w:pPr>
        <w:rPr>
          <w:rFonts w:ascii="Calibri" w:hAnsi="Calibri" w:cs="Calibri"/>
          <w:b/>
          <w:bCs/>
          <w:color w:val="auto"/>
          <w:shd w:val="clear" w:color="auto" w:fill="FFFFFF"/>
        </w:rPr>
      </w:pPr>
      <w:r w:rsidRPr="00B05BB2">
        <w:rPr>
          <w:rFonts w:ascii="Calibri" w:hAnsi="Calibri" w:cs="Calibri"/>
          <w:b/>
          <w:bCs/>
          <w:color w:val="auto"/>
          <w:highlight w:val="yellow"/>
          <w:shd w:val="clear" w:color="auto" w:fill="FFFFFF"/>
        </w:rPr>
        <w:t xml:space="preserve">Answers </w:t>
      </w:r>
      <w:r w:rsidR="00AD76A4">
        <w:rPr>
          <w:rFonts w:ascii="Calibri" w:hAnsi="Calibri" w:cs="Calibri"/>
          <w:b/>
          <w:bCs/>
          <w:color w:val="auto"/>
          <w:highlight w:val="yellow"/>
          <w:shd w:val="clear" w:color="auto" w:fill="FFFFFF"/>
        </w:rPr>
        <w:t>are</w:t>
      </w:r>
      <w:r w:rsidRPr="00B05BB2">
        <w:rPr>
          <w:rFonts w:ascii="Calibri" w:hAnsi="Calibri" w:cs="Calibri"/>
          <w:b/>
          <w:bCs/>
          <w:color w:val="auto"/>
          <w:highlight w:val="yellow"/>
          <w:shd w:val="clear" w:color="auto" w:fill="FFFFFF"/>
        </w:rPr>
        <w:t xml:space="preserve"> slightly edited in accordance with the journal guidelines</w:t>
      </w:r>
    </w:p>
    <w:p w14:paraId="212E7958" w14:textId="77777777" w:rsidR="008B4E68" w:rsidRPr="00B05BB2" w:rsidRDefault="008B4E68" w:rsidP="00A40CB9">
      <w:pPr>
        <w:rPr>
          <w:rFonts w:ascii="Calibri" w:hAnsi="Calibri" w:cs="Calibri"/>
          <w:color w:val="auto"/>
          <w:shd w:val="clear" w:color="auto" w:fill="FFFFFF"/>
        </w:rPr>
      </w:pPr>
    </w:p>
    <w:p w14:paraId="098A05CF" w14:textId="18F63F49" w:rsidR="00A40CB9" w:rsidRPr="00B05BB2" w:rsidRDefault="00A40CB9" w:rsidP="0005123A">
      <w:pPr>
        <w:spacing w:after="240"/>
        <w:rPr>
          <w:rFonts w:ascii="Calibri" w:hAnsi="Calibri" w:cs="Calibri"/>
          <w:b/>
          <w:bCs/>
          <w:color w:val="auto"/>
          <w:sz w:val="28"/>
          <w:szCs w:val="28"/>
          <w:shd w:val="clear" w:color="auto" w:fill="FFFFFF"/>
        </w:rPr>
      </w:pPr>
      <w:commentRangeStart w:id="1"/>
      <w:commentRangeStart w:id="2"/>
      <w:r w:rsidRPr="00B05BB2">
        <w:rPr>
          <w:rFonts w:ascii="Calibri" w:hAnsi="Calibri" w:cs="Calibri"/>
          <w:b/>
          <w:bCs/>
          <w:color w:val="auto"/>
          <w:sz w:val="28"/>
          <w:szCs w:val="28"/>
          <w:shd w:val="clear" w:color="auto" w:fill="FFFFFF"/>
        </w:rPr>
        <w:t>INTRODUCTION:</w:t>
      </w:r>
      <w:commentRangeEnd w:id="1"/>
      <w:r w:rsidR="00AD76A4" w:rsidRPr="00B05BB2">
        <w:rPr>
          <w:rStyle w:val="CommentReference"/>
          <w:rFonts w:ascii="Calibri" w:hAnsi="Calibri" w:cs="Calibri"/>
          <w:b/>
          <w:bCs/>
          <w:color w:val="auto"/>
          <w:sz w:val="28"/>
          <w:szCs w:val="28"/>
          <w:shd w:val="clear" w:color="auto" w:fill="FFFFFF"/>
        </w:rPr>
        <w:commentReference w:id="1"/>
      </w:r>
      <w:commentRangeEnd w:id="2"/>
      <w:r w:rsidR="00AD76A4" w:rsidRPr="00B05BB2">
        <w:rPr>
          <w:rStyle w:val="CommentReference"/>
          <w:rFonts w:ascii="Calibri" w:hAnsi="Calibri" w:cs="Calibri"/>
          <w:b/>
          <w:bCs/>
          <w:color w:val="auto"/>
          <w:sz w:val="28"/>
          <w:szCs w:val="28"/>
          <w:shd w:val="clear" w:color="auto" w:fill="FFFFFF"/>
        </w:rPr>
        <w:commentReference w:id="2"/>
      </w:r>
    </w:p>
    <w:p w14:paraId="0F0D9777" w14:textId="56DF975A" w:rsidR="00A40CB9" w:rsidRPr="00B05BB2" w:rsidRDefault="003100A9" w:rsidP="00A40CB9">
      <w:pPr>
        <w:rPr>
          <w:rFonts w:ascii="Calibri" w:hAnsi="Calibri" w:cs="Calibri"/>
          <w:b/>
          <w:bCs/>
          <w:color w:val="auto"/>
          <w:shd w:val="clear" w:color="auto" w:fill="FFFFFF"/>
          <w:lang w:val="en-IN"/>
        </w:rPr>
      </w:pPr>
      <w:r w:rsidRPr="00B05BB2">
        <w:rPr>
          <w:rFonts w:ascii="Calibri" w:hAnsi="Calibri" w:cs="Calibri"/>
          <w:b/>
          <w:bCs/>
          <w:color w:val="000000"/>
          <w:sz w:val="22"/>
          <w:szCs w:val="22"/>
        </w:rPr>
        <w:t>REQUIRED</w:t>
      </w:r>
      <w:r w:rsidR="00555FFF" w:rsidRPr="00B05BB2">
        <w:rPr>
          <w:rFonts w:ascii="Calibri" w:hAnsi="Calibri" w:cs="Calibri"/>
          <w:b/>
          <w:bCs/>
          <w:color w:val="000000"/>
          <w:sz w:val="22"/>
          <w:szCs w:val="22"/>
        </w:rPr>
        <w:t xml:space="preserve">: </w:t>
      </w:r>
      <w:r w:rsidR="00555FFF" w:rsidRPr="00B05BB2">
        <w:rPr>
          <w:rFonts w:ascii="Calibri" w:hAnsi="Calibri" w:cs="Calibri"/>
          <w:color w:val="000000"/>
        </w:rPr>
        <w:t>Summarize your research focus and the main questions it aims to answer.</w:t>
      </w:r>
    </w:p>
    <w:p w14:paraId="17786BBA" w14:textId="4CC1C5A6" w:rsidR="00A40CB9" w:rsidRPr="00AD76A4" w:rsidRDefault="00692605" w:rsidP="00A40CB9">
      <w:pPr>
        <w:pStyle w:val="ListParagraph"/>
        <w:numPr>
          <w:ilvl w:val="1"/>
          <w:numId w:val="3"/>
        </w:numPr>
        <w:spacing w:before="120"/>
        <w:contextualSpacing w:val="0"/>
        <w:rPr>
          <w:rFonts w:ascii="Calibri" w:eastAsia="Times New Roman" w:hAnsi="Calibri" w:cs="Calibri"/>
        </w:rPr>
      </w:pPr>
      <w:r w:rsidRPr="00B05BB2">
        <w:rPr>
          <w:rStyle w:val="AuthorName"/>
          <w:rFonts w:eastAsia="Times"/>
        </w:rPr>
        <w:t>Seung</w:t>
      </w:r>
      <w:r w:rsidR="00AD76A4">
        <w:rPr>
          <w:rStyle w:val="AuthorName"/>
          <w:rFonts w:eastAsia="Times"/>
        </w:rPr>
        <w:t xml:space="preserve"> </w:t>
      </w:r>
      <w:r w:rsidRPr="00B05BB2">
        <w:rPr>
          <w:rStyle w:val="AuthorName"/>
          <w:rFonts w:eastAsia="Times"/>
        </w:rPr>
        <w:t>Jeon</w:t>
      </w:r>
      <w:r w:rsidR="00A40CB9" w:rsidRPr="00B05BB2">
        <w:rPr>
          <w:rStyle w:val="AuthorName"/>
          <w:rFonts w:eastAsia="Times"/>
        </w:rPr>
        <w:t>:</w:t>
      </w:r>
      <w:r w:rsidR="00A40CB9" w:rsidRPr="00B05BB2">
        <w:rPr>
          <w:rFonts w:ascii="Calibri" w:hAnsi="Calibri" w:cs="Calibri"/>
        </w:rPr>
        <w:t xml:space="preserve"> </w:t>
      </w:r>
      <w:r w:rsidR="002D08B2" w:rsidRPr="002D08B2">
        <w:rPr>
          <w:rFonts w:ascii="Calibri" w:hAnsi="Calibri" w:cs="Calibri"/>
        </w:rPr>
        <w:t>In this study, we aim to develop a fully automated system to measure sound localization ability in patients with hearing impairment.</w:t>
      </w:r>
      <w:r w:rsidRPr="00B05BB2">
        <w:rPr>
          <w:rFonts w:ascii="Calibri" w:hAnsi="Calibri" w:cs="Calibri"/>
        </w:rPr>
        <w:t xml:space="preserve"> </w:t>
      </w:r>
    </w:p>
    <w:p w14:paraId="11373957" w14:textId="0E9F7023" w:rsidR="00AD76A4" w:rsidRPr="00B05BB2" w:rsidRDefault="00AD76A4" w:rsidP="00AD76A4">
      <w:pPr>
        <w:pStyle w:val="ListParagraph"/>
        <w:numPr>
          <w:ilvl w:val="2"/>
          <w:numId w:val="3"/>
        </w:numPr>
        <w:spacing w:before="120"/>
        <w:contextualSpacing w:val="0"/>
        <w:rPr>
          <w:rFonts w:ascii="Calibri" w:eastAsia="Times New Roman" w:hAnsi="Calibri" w:cs="Calibri"/>
        </w:rPr>
      </w:pPr>
      <w:r w:rsidRPr="0032078E">
        <w:rPr>
          <w:rFonts w:ascii="Calibri" w:eastAsia="Times" w:hAnsi="Calibri" w:cs="Calibri"/>
          <w:color w:val="000000"/>
        </w:rPr>
        <w:t>INTERVIEW: Named talent says the statement above in an interview-style shot, looking slightly off-camera</w:t>
      </w:r>
    </w:p>
    <w:p w14:paraId="01C97A98" w14:textId="77777777" w:rsidR="00A40CB9" w:rsidRPr="00B05BB2" w:rsidRDefault="00A40CB9" w:rsidP="00A40CB9">
      <w:pPr>
        <w:rPr>
          <w:rFonts w:ascii="Calibri" w:eastAsia="Times New Roman" w:hAnsi="Calibri" w:cs="Calibri"/>
          <w:b/>
          <w:bCs/>
        </w:rPr>
      </w:pPr>
    </w:p>
    <w:p w14:paraId="2970B94A" w14:textId="054620FA" w:rsidR="00A40CB9" w:rsidRPr="00B05BB2" w:rsidRDefault="00A4700E" w:rsidP="00A40CB9">
      <w:pPr>
        <w:rPr>
          <w:rFonts w:ascii="Calibri" w:eastAsia="Times New Roman" w:hAnsi="Calibri" w:cs="Calibri"/>
        </w:rPr>
      </w:pPr>
      <w:r w:rsidRPr="00B05BB2">
        <w:rPr>
          <w:rFonts w:ascii="Calibri" w:hAnsi="Calibri" w:cs="Calibri"/>
        </w:rPr>
        <w:t>Describe the research gap or limitation in existing methods and how this protocol addresses them.</w:t>
      </w:r>
    </w:p>
    <w:p w14:paraId="64811BD5" w14:textId="7929EC79" w:rsidR="00A40CB9" w:rsidRPr="00D34585" w:rsidRDefault="00692605" w:rsidP="00A40CB9">
      <w:pPr>
        <w:pStyle w:val="ListParagraph"/>
        <w:numPr>
          <w:ilvl w:val="1"/>
          <w:numId w:val="3"/>
        </w:numPr>
        <w:spacing w:before="120" w:after="240"/>
        <w:contextualSpacing w:val="0"/>
        <w:rPr>
          <w:rFonts w:ascii="Calibri" w:eastAsia="Times New Roman" w:hAnsi="Calibri" w:cs="Calibri"/>
        </w:rPr>
      </w:pPr>
      <w:r w:rsidRPr="00B05BB2">
        <w:rPr>
          <w:rFonts w:ascii="Calibri" w:eastAsia="Times New Roman" w:hAnsi="Calibri" w:cs="Calibri"/>
          <w:b/>
          <w:bCs/>
          <w:u w:val="single"/>
        </w:rPr>
        <w:t>Seung</w:t>
      </w:r>
      <w:r w:rsidR="00D34585">
        <w:rPr>
          <w:rFonts w:ascii="Calibri" w:eastAsia="Times New Roman" w:hAnsi="Calibri" w:cs="Calibri"/>
          <w:b/>
          <w:bCs/>
          <w:u w:val="single"/>
        </w:rPr>
        <w:t xml:space="preserve"> </w:t>
      </w:r>
      <w:r w:rsidRPr="00B05BB2">
        <w:rPr>
          <w:rFonts w:ascii="Calibri" w:eastAsia="Times New Roman" w:hAnsi="Calibri" w:cs="Calibri"/>
          <w:b/>
          <w:bCs/>
          <w:u w:val="single"/>
        </w:rPr>
        <w:t>Jeon</w:t>
      </w:r>
      <w:r w:rsidR="00A40CB9" w:rsidRPr="00B05BB2">
        <w:rPr>
          <w:rFonts w:ascii="Calibri" w:eastAsia="Times New Roman" w:hAnsi="Calibri" w:cs="Calibri"/>
          <w:b/>
          <w:bCs/>
          <w:u w:val="single"/>
        </w:rPr>
        <w:t>:</w:t>
      </w:r>
      <w:r w:rsidR="00A40CB9" w:rsidRPr="00B05BB2">
        <w:rPr>
          <w:rFonts w:ascii="Calibri" w:eastAsia="Times New Roman" w:hAnsi="Calibri" w:cs="Calibri"/>
        </w:rPr>
        <w:t xml:space="preserve"> </w:t>
      </w:r>
      <w:r w:rsidR="002D08B2" w:rsidRPr="002D08B2">
        <w:rPr>
          <w:rFonts w:ascii="Calibri" w:hAnsi="Calibri" w:cs="Calibri"/>
        </w:rPr>
        <w:t>Although some systems include a certain level of automation, many sound localization tests still rely on examiner supervision and manual workflows.</w:t>
      </w:r>
      <w:r w:rsidR="00D34585">
        <w:rPr>
          <w:rFonts w:ascii="Calibri" w:hAnsi="Calibri" w:cs="Calibri"/>
        </w:rPr>
        <w:t xml:space="preserve"> </w:t>
      </w:r>
      <w:r w:rsidR="00D34585" w:rsidRPr="002D08B2">
        <w:rPr>
          <w:rFonts w:ascii="Calibri" w:hAnsi="Calibri" w:cs="Calibri"/>
        </w:rPr>
        <w:t>This protocol provides an end-to-end automated framework</w:t>
      </w:r>
      <w:r w:rsidR="00D34585">
        <w:rPr>
          <w:rFonts w:ascii="Calibri" w:hAnsi="Calibri" w:cs="Calibri"/>
        </w:rPr>
        <w:t xml:space="preserve">. </w:t>
      </w:r>
    </w:p>
    <w:p w14:paraId="1F41BA9E" w14:textId="77777777" w:rsidR="00D34585" w:rsidRPr="00B05BB2" w:rsidRDefault="00D34585" w:rsidP="00D34585">
      <w:pPr>
        <w:pStyle w:val="ListParagraph"/>
        <w:numPr>
          <w:ilvl w:val="2"/>
          <w:numId w:val="3"/>
        </w:numPr>
        <w:spacing w:before="120"/>
        <w:contextualSpacing w:val="0"/>
        <w:rPr>
          <w:rFonts w:ascii="Calibri" w:eastAsia="Times New Roman" w:hAnsi="Calibri" w:cs="Calibri"/>
        </w:rPr>
      </w:pPr>
      <w:r w:rsidRPr="0032078E">
        <w:rPr>
          <w:rFonts w:ascii="Calibri" w:eastAsia="Times" w:hAnsi="Calibri" w:cs="Calibri"/>
          <w:color w:val="000000"/>
        </w:rPr>
        <w:t>INTERVIEW: Named talent says the statement above in an interview-style shot, looking slightly off-camera</w:t>
      </w:r>
    </w:p>
    <w:p w14:paraId="60E3D495" w14:textId="77777777" w:rsidR="00D34585" w:rsidRPr="00B05BB2" w:rsidRDefault="00D34585" w:rsidP="00D34585">
      <w:pPr>
        <w:pStyle w:val="ListParagraph"/>
        <w:spacing w:before="120" w:after="240"/>
        <w:ind w:left="1627"/>
        <w:contextualSpacing w:val="0"/>
        <w:rPr>
          <w:rFonts w:ascii="Calibri" w:eastAsia="Times New Roman" w:hAnsi="Calibri" w:cs="Calibri"/>
        </w:rPr>
      </w:pPr>
    </w:p>
    <w:p w14:paraId="6FDBAD2A" w14:textId="77777777" w:rsidR="0005123A" w:rsidRPr="00B05BB2" w:rsidRDefault="0005123A" w:rsidP="00A40CB9">
      <w:pPr>
        <w:rPr>
          <w:rFonts w:ascii="Calibri" w:eastAsia="Times New Roman" w:hAnsi="Calibri" w:cs="Calibri"/>
          <w:b/>
          <w:bCs/>
          <w:sz w:val="28"/>
          <w:szCs w:val="28"/>
          <w:lang w:eastAsia="ko-KR"/>
        </w:rPr>
      </w:pPr>
    </w:p>
    <w:p w14:paraId="723FA82E" w14:textId="73240497" w:rsidR="00A40CB9" w:rsidRPr="00B05BB2" w:rsidRDefault="00A40CB9" w:rsidP="0005123A">
      <w:pPr>
        <w:spacing w:after="240"/>
        <w:rPr>
          <w:rFonts w:ascii="Calibri" w:eastAsia="Times New Roman" w:hAnsi="Calibri" w:cs="Calibri"/>
          <w:b/>
          <w:bCs/>
          <w:sz w:val="28"/>
          <w:szCs w:val="28"/>
        </w:rPr>
      </w:pPr>
      <w:r w:rsidRPr="00B05BB2">
        <w:rPr>
          <w:rFonts w:ascii="Calibri" w:eastAsia="Times New Roman" w:hAnsi="Calibri" w:cs="Calibri"/>
          <w:b/>
          <w:bCs/>
          <w:sz w:val="28"/>
          <w:szCs w:val="28"/>
        </w:rPr>
        <w:t>CONCLUSION:</w:t>
      </w:r>
    </w:p>
    <w:p w14:paraId="4ABD1123" w14:textId="0DB72C2C" w:rsidR="00DD6FE5" w:rsidRPr="00B05BB2" w:rsidRDefault="00A66845" w:rsidP="00277B1B">
      <w:pPr>
        <w:rPr>
          <w:rStyle w:val="AuthorName"/>
          <w:rFonts w:eastAsia="Times"/>
          <w:b w:val="0"/>
          <w:u w:val="none"/>
        </w:rPr>
      </w:pPr>
      <w:r w:rsidRPr="00B05BB2">
        <w:rPr>
          <w:rFonts w:ascii="Calibri" w:hAnsi="Calibri" w:cs="Calibri"/>
        </w:rPr>
        <w:t>What does this protocol allow researchers to study or measure?</w:t>
      </w:r>
    </w:p>
    <w:p w14:paraId="501CFB73" w14:textId="30AC0B81" w:rsidR="007137F8" w:rsidRPr="00D34585" w:rsidRDefault="00B05BB2" w:rsidP="00D34585">
      <w:pPr>
        <w:pStyle w:val="ListParagraph"/>
        <w:numPr>
          <w:ilvl w:val="1"/>
          <w:numId w:val="3"/>
        </w:numPr>
        <w:spacing w:before="120"/>
        <w:contextualSpacing w:val="0"/>
        <w:rPr>
          <w:rFonts w:ascii="Calibri" w:eastAsia="Times New Roman" w:hAnsi="Calibri" w:cs="Calibri"/>
        </w:rPr>
      </w:pPr>
      <w:r w:rsidRPr="00B05BB2">
        <w:rPr>
          <w:rStyle w:val="AuthorName"/>
          <w:rFonts w:eastAsia="Batang"/>
          <w:lang w:eastAsia="ko-KR"/>
        </w:rPr>
        <w:t>Seung Jeon</w:t>
      </w:r>
      <w:r w:rsidR="007137F8" w:rsidRPr="00B05BB2">
        <w:rPr>
          <w:rFonts w:ascii="Calibri" w:eastAsia="Times New Roman" w:hAnsi="Calibri" w:cs="Calibri"/>
          <w:b/>
          <w:bCs/>
          <w:u w:val="single"/>
        </w:rPr>
        <w:t>:</w:t>
      </w:r>
      <w:r w:rsidR="007137F8" w:rsidRPr="00B05BB2">
        <w:rPr>
          <w:rFonts w:ascii="Calibri" w:eastAsia="Times New Roman" w:hAnsi="Calibri" w:cs="Calibri"/>
        </w:rPr>
        <w:t xml:space="preserve"> </w:t>
      </w:r>
      <w:r w:rsidRPr="00D34585">
        <w:rPr>
          <w:rFonts w:ascii="Calibri" w:eastAsia="Gulim" w:hAnsi="Calibri" w:cs="Calibri"/>
          <w:color w:val="0E0E0E"/>
          <w:lang w:eastAsia="ko-KR"/>
        </w:rPr>
        <w:t>This protocol allows researchers to measure sound localization performance using a standardized and automated testing system.</w:t>
      </w:r>
    </w:p>
    <w:p w14:paraId="3BF47069" w14:textId="77777777" w:rsidR="00D34585" w:rsidRPr="00B05BB2" w:rsidRDefault="00D34585" w:rsidP="00D34585">
      <w:pPr>
        <w:pStyle w:val="ListParagraph"/>
        <w:numPr>
          <w:ilvl w:val="2"/>
          <w:numId w:val="3"/>
        </w:numPr>
        <w:spacing w:before="120"/>
        <w:contextualSpacing w:val="0"/>
        <w:rPr>
          <w:rFonts w:ascii="Calibri" w:eastAsia="Times New Roman" w:hAnsi="Calibri" w:cs="Calibri"/>
        </w:rPr>
      </w:pPr>
      <w:r w:rsidRPr="0032078E">
        <w:rPr>
          <w:rFonts w:ascii="Calibri" w:eastAsia="Times" w:hAnsi="Calibri" w:cs="Calibri"/>
          <w:color w:val="000000"/>
        </w:rPr>
        <w:t>INTERVIEW: Named talent says the statement above in an interview-style shot, looking slightly off-camera</w:t>
      </w:r>
    </w:p>
    <w:p w14:paraId="723D7D15" w14:textId="77777777" w:rsidR="00D34585" w:rsidRPr="00D34585" w:rsidRDefault="00D34585" w:rsidP="00D34585">
      <w:pPr>
        <w:pStyle w:val="ListParagraph"/>
        <w:spacing w:before="120"/>
        <w:ind w:left="1627"/>
        <w:contextualSpacing w:val="0"/>
        <w:rPr>
          <w:rFonts w:ascii="Calibri" w:eastAsia="Times New Roman" w:hAnsi="Calibri" w:cs="Calibri"/>
        </w:rPr>
      </w:pPr>
    </w:p>
    <w:p w14:paraId="248515C8" w14:textId="77777777" w:rsidR="007137F8" w:rsidRPr="00D34585" w:rsidRDefault="007137F8" w:rsidP="00A40CB9">
      <w:pPr>
        <w:rPr>
          <w:rFonts w:ascii="Calibri" w:hAnsi="Calibri" w:cs="Calibri"/>
        </w:rPr>
      </w:pPr>
    </w:p>
    <w:p w14:paraId="26E604B0" w14:textId="49A50331" w:rsidR="007137F8" w:rsidRPr="00D34585" w:rsidRDefault="00A66845" w:rsidP="00A40CB9">
      <w:pPr>
        <w:rPr>
          <w:rFonts w:ascii="Calibri" w:hAnsi="Calibri" w:cs="Calibri"/>
        </w:rPr>
      </w:pPr>
      <w:r w:rsidRPr="00D34585">
        <w:rPr>
          <w:rFonts w:ascii="Calibri" w:hAnsi="Calibri" w:cs="Calibri"/>
        </w:rPr>
        <w:t>Describe the most important consideration or challenge when performing this protocol.</w:t>
      </w:r>
    </w:p>
    <w:p w14:paraId="6EAF5110" w14:textId="1558A3B7" w:rsidR="00A40CB9" w:rsidRPr="00D34585" w:rsidRDefault="00B05BB2" w:rsidP="00D34585">
      <w:pPr>
        <w:pStyle w:val="ListParagraph"/>
        <w:numPr>
          <w:ilvl w:val="1"/>
          <w:numId w:val="3"/>
        </w:numPr>
        <w:spacing w:before="120"/>
        <w:contextualSpacing w:val="0"/>
        <w:rPr>
          <w:rFonts w:ascii="Calibri" w:eastAsia="Times New Roman" w:hAnsi="Calibri" w:cs="Calibri"/>
        </w:rPr>
      </w:pPr>
      <w:r w:rsidRPr="00D34585">
        <w:rPr>
          <w:rStyle w:val="AuthorName"/>
          <w:rFonts w:eastAsia="Times"/>
        </w:rPr>
        <w:lastRenderedPageBreak/>
        <w:t>Seung Jeon</w:t>
      </w:r>
      <w:r w:rsidR="00A40CB9" w:rsidRPr="00D34585">
        <w:rPr>
          <w:rFonts w:ascii="Calibri" w:eastAsia="Times New Roman" w:hAnsi="Calibri" w:cs="Calibri"/>
          <w:b/>
          <w:bCs/>
          <w:u w:val="single"/>
        </w:rPr>
        <w:t>:</w:t>
      </w:r>
      <w:r w:rsidR="00A40CB9" w:rsidRPr="00D34585">
        <w:rPr>
          <w:rFonts w:ascii="Calibri" w:eastAsia="Times New Roman" w:hAnsi="Calibri" w:cs="Calibri"/>
        </w:rPr>
        <w:t xml:space="preserve"> </w:t>
      </w:r>
      <w:r w:rsidRPr="00D34585">
        <w:rPr>
          <w:rFonts w:ascii="Calibri" w:hAnsi="Calibri" w:cs="Calibri"/>
        </w:rPr>
        <w:t>Maintaining a consistent head position during stimulus presentation is critical for obtaining accurate sound localization measurements.</w:t>
      </w:r>
    </w:p>
    <w:p w14:paraId="3D097CE9" w14:textId="77777777" w:rsidR="00D34585" w:rsidRPr="00B05BB2" w:rsidRDefault="00D34585" w:rsidP="00D34585">
      <w:pPr>
        <w:pStyle w:val="ListParagraph"/>
        <w:numPr>
          <w:ilvl w:val="2"/>
          <w:numId w:val="3"/>
        </w:numPr>
        <w:spacing w:before="120"/>
        <w:contextualSpacing w:val="0"/>
        <w:rPr>
          <w:rFonts w:ascii="Calibri" w:eastAsia="Times New Roman" w:hAnsi="Calibri" w:cs="Calibri"/>
        </w:rPr>
      </w:pPr>
      <w:r w:rsidRPr="0032078E">
        <w:rPr>
          <w:rFonts w:ascii="Calibri" w:eastAsia="Times" w:hAnsi="Calibri" w:cs="Calibri"/>
          <w:color w:val="000000"/>
        </w:rPr>
        <w:t>INTERVIEW: Named talent says the statement above in an interview-style shot, looking slightly off-camera</w:t>
      </w:r>
    </w:p>
    <w:p w14:paraId="7564F49F" w14:textId="77777777" w:rsidR="00D34585" w:rsidRPr="00D34585" w:rsidRDefault="00D34585" w:rsidP="00D34585">
      <w:pPr>
        <w:pStyle w:val="ListParagraph"/>
        <w:spacing w:before="120"/>
        <w:ind w:left="1627"/>
        <w:contextualSpacing w:val="0"/>
        <w:rPr>
          <w:rFonts w:ascii="Calibri" w:eastAsia="Times New Roman" w:hAnsi="Calibri" w:cs="Calibri"/>
        </w:rPr>
      </w:pPr>
    </w:p>
    <w:p w14:paraId="3E21CA80" w14:textId="77777777" w:rsidR="00A40CB9" w:rsidRPr="00D34585" w:rsidRDefault="00A40CB9" w:rsidP="00A40CB9">
      <w:pPr>
        <w:rPr>
          <w:rFonts w:ascii="Calibri" w:eastAsia="Times New Roman" w:hAnsi="Calibri" w:cs="Calibri"/>
          <w:b/>
          <w:bCs/>
        </w:rPr>
      </w:pPr>
    </w:p>
    <w:p w14:paraId="31625B48" w14:textId="36AD749F" w:rsidR="00A40CB9" w:rsidRPr="00D34585" w:rsidRDefault="00555FFF" w:rsidP="00A40CB9">
      <w:pPr>
        <w:rPr>
          <w:rFonts w:ascii="Calibri" w:eastAsia="Times New Roman" w:hAnsi="Calibri" w:cs="Calibri"/>
          <w:lang w:eastAsia="ko-KR"/>
        </w:rPr>
      </w:pPr>
      <w:r w:rsidRPr="00D34585">
        <w:rPr>
          <w:rFonts w:ascii="Calibri" w:hAnsi="Calibri" w:cs="Calibri"/>
        </w:rPr>
        <w:t>How can future studies build on this work? Describe the questions or research directions that can be investigated next.</w:t>
      </w:r>
    </w:p>
    <w:p w14:paraId="25549746" w14:textId="17B52ACC" w:rsidR="00A40CB9" w:rsidRPr="00D34585" w:rsidRDefault="005E18C9" w:rsidP="00D34585">
      <w:pPr>
        <w:pStyle w:val="ListParagraph"/>
        <w:numPr>
          <w:ilvl w:val="1"/>
          <w:numId w:val="3"/>
        </w:numPr>
        <w:spacing w:before="120"/>
        <w:contextualSpacing w:val="0"/>
        <w:rPr>
          <w:rFonts w:ascii="Calibri" w:eastAsia="Times New Roman" w:hAnsi="Calibri" w:cs="Calibri"/>
        </w:rPr>
      </w:pPr>
      <w:r w:rsidRPr="00D34585">
        <w:rPr>
          <w:rFonts w:ascii="Calibri" w:eastAsia="Times New Roman" w:hAnsi="Calibri" w:cs="Calibri"/>
          <w:b/>
          <w:bCs/>
          <w:u w:val="single"/>
        </w:rPr>
        <w:t>Seung</w:t>
      </w:r>
      <w:r w:rsidR="00D34585">
        <w:rPr>
          <w:rFonts w:ascii="Calibri" w:eastAsia="Times New Roman" w:hAnsi="Calibri" w:cs="Calibri"/>
          <w:b/>
          <w:bCs/>
          <w:u w:val="single"/>
        </w:rPr>
        <w:t xml:space="preserve"> </w:t>
      </w:r>
      <w:r w:rsidRPr="00D34585">
        <w:rPr>
          <w:rFonts w:ascii="Calibri" w:eastAsia="Times New Roman" w:hAnsi="Calibri" w:cs="Calibri"/>
          <w:b/>
          <w:bCs/>
          <w:u w:val="single"/>
        </w:rPr>
        <w:t>Jeon</w:t>
      </w:r>
      <w:r w:rsidR="00A40CB9" w:rsidRPr="00D34585">
        <w:rPr>
          <w:rFonts w:ascii="Calibri" w:eastAsia="Times New Roman" w:hAnsi="Calibri" w:cs="Calibri"/>
          <w:b/>
          <w:bCs/>
          <w:u w:val="single"/>
        </w:rPr>
        <w:t>:</w:t>
      </w:r>
      <w:r w:rsidR="00A40CB9" w:rsidRPr="00D34585">
        <w:rPr>
          <w:rFonts w:ascii="Calibri" w:eastAsia="Times New Roman" w:hAnsi="Calibri" w:cs="Calibri"/>
        </w:rPr>
        <w:t xml:space="preserve"> </w:t>
      </w:r>
      <w:r w:rsidR="00D11FFE" w:rsidRPr="00D34585">
        <w:rPr>
          <w:rFonts w:ascii="Calibri" w:hAnsi="Calibri" w:cs="Calibri"/>
        </w:rPr>
        <w:t>Future studies can apply this protocol to compare spatial hearing outcomes across listener groups and clinical interventions.</w:t>
      </w:r>
    </w:p>
    <w:p w14:paraId="4193EA7B" w14:textId="77777777" w:rsidR="00D34585" w:rsidRPr="00B05BB2" w:rsidRDefault="00D34585" w:rsidP="00D34585">
      <w:pPr>
        <w:pStyle w:val="ListParagraph"/>
        <w:numPr>
          <w:ilvl w:val="2"/>
          <w:numId w:val="3"/>
        </w:numPr>
        <w:spacing w:before="120"/>
        <w:contextualSpacing w:val="0"/>
        <w:rPr>
          <w:rFonts w:ascii="Calibri" w:eastAsia="Times New Roman" w:hAnsi="Calibri" w:cs="Calibri"/>
        </w:rPr>
      </w:pPr>
      <w:r w:rsidRPr="0032078E">
        <w:rPr>
          <w:rFonts w:ascii="Calibri" w:eastAsia="Times" w:hAnsi="Calibri" w:cs="Calibri"/>
          <w:color w:val="000000"/>
        </w:rPr>
        <w:t>INTERVIEW: Named talent says the statement above in an interview-style shot, looking slightly off-camera</w:t>
      </w:r>
    </w:p>
    <w:p w14:paraId="2C89E7F2" w14:textId="77777777" w:rsidR="00D34585" w:rsidRPr="00D34585" w:rsidRDefault="00D34585" w:rsidP="00D34585">
      <w:pPr>
        <w:pStyle w:val="ListParagraph"/>
        <w:spacing w:before="120"/>
        <w:ind w:left="1627"/>
        <w:contextualSpacing w:val="0"/>
        <w:rPr>
          <w:rFonts w:ascii="Calibri" w:eastAsia="Times New Roman" w:hAnsi="Calibri" w:cs="Calibri"/>
        </w:rPr>
      </w:pPr>
    </w:p>
    <w:p w14:paraId="4805ADE0" w14:textId="77777777" w:rsidR="00A40CB9" w:rsidRPr="00D34585" w:rsidRDefault="00A40CB9" w:rsidP="00A40CB9">
      <w:pPr>
        <w:contextualSpacing/>
        <w:outlineLvl w:val="0"/>
        <w:rPr>
          <w:rFonts w:ascii="Calibri" w:eastAsia="Times New Roman" w:hAnsi="Calibri" w:cs="Calibri"/>
          <w:b/>
        </w:rPr>
      </w:pPr>
    </w:p>
    <w:p w14:paraId="1CEC5287" w14:textId="77777777" w:rsidR="00A40CB9" w:rsidRPr="00D34585" w:rsidRDefault="00A40CB9" w:rsidP="00A40CB9">
      <w:pPr>
        <w:spacing w:before="120"/>
        <w:rPr>
          <w:rFonts w:ascii="Calibri" w:hAnsi="Calibri" w:cs="Calibri"/>
          <w:b/>
          <w:i/>
          <w:color w:val="0000FF"/>
        </w:rPr>
      </w:pPr>
      <w:r w:rsidRPr="00D34585">
        <w:rPr>
          <w:rFonts w:ascii="Calibri" w:hAnsi="Calibri" w:cs="Calibri"/>
          <w:b/>
          <w:i/>
          <w:color w:val="0000FF"/>
        </w:rPr>
        <w:t>Videographer: Obtain headshots for all authors available at the filming location.</w:t>
      </w:r>
    </w:p>
    <w:p w14:paraId="146D4196" w14:textId="50D402DD" w:rsidR="00FF25E5" w:rsidRPr="00D34585" w:rsidRDefault="00FF25E5" w:rsidP="00BC6EDF">
      <w:pPr>
        <w:contextualSpacing/>
        <w:outlineLvl w:val="0"/>
        <w:rPr>
          <w:rFonts w:ascii="Calibri" w:hAnsi="Calibri" w:cs="Calibri"/>
        </w:rPr>
      </w:pPr>
      <w:r w:rsidRPr="00D34585">
        <w:rPr>
          <w:rFonts w:ascii="Calibri" w:hAnsi="Calibri" w:cs="Calibri"/>
        </w:rPr>
        <w:br w:type="page"/>
      </w:r>
    </w:p>
    <w:p w14:paraId="4FD5D05C" w14:textId="3E79DB4D" w:rsidR="00FF25E5" w:rsidRPr="00B05BB2" w:rsidRDefault="00FF25E5" w:rsidP="00FF25E5">
      <w:pPr>
        <w:pStyle w:val="ListParagraph"/>
        <w:spacing w:before="120" w:after="240"/>
        <w:ind w:left="360"/>
        <w:contextualSpacing w:val="0"/>
        <w:rPr>
          <w:rFonts w:ascii="Calibri" w:hAnsi="Calibri" w:cs="Calibri"/>
          <w:b/>
          <w:bCs/>
        </w:rPr>
      </w:pPr>
      <w:r w:rsidRPr="00B05BB2">
        <w:rPr>
          <w:rFonts w:ascii="Calibri" w:hAnsi="Calibri" w:cs="Calibri"/>
          <w:b/>
          <w:bCs/>
        </w:rPr>
        <w:lastRenderedPageBreak/>
        <w:t>Ethics Title Card</w:t>
      </w:r>
    </w:p>
    <w:p w14:paraId="2AB394E5" w14:textId="0D5A43D8" w:rsidR="00FF25E5" w:rsidRPr="00B05BB2" w:rsidRDefault="00FF25E5" w:rsidP="00FF25E5">
      <w:pPr>
        <w:ind w:left="360"/>
        <w:rPr>
          <w:rFonts w:ascii="Calibri" w:hAnsi="Calibri" w:cs="Calibri"/>
          <w:b/>
          <w:i/>
          <w:color w:val="0000FF"/>
        </w:rPr>
      </w:pPr>
      <w:r w:rsidRPr="00B05BB2">
        <w:rPr>
          <w:rFonts w:ascii="Calibri" w:eastAsia="Times New Roman" w:hAnsi="Calibri" w:cs="Calibri"/>
        </w:rPr>
        <w:br/>
        <w:t xml:space="preserve">This research has been approved by the </w:t>
      </w:r>
      <w:r w:rsidR="002366A9" w:rsidRPr="00B05BB2">
        <w:rPr>
          <w:rFonts w:ascii="Calibri" w:eastAsia="Times New Roman" w:hAnsi="Calibri" w:cs="Calibri"/>
        </w:rPr>
        <w:t>Institutional Review Board of Hallym University Sacred Heart Hospital</w:t>
      </w:r>
    </w:p>
    <w:p w14:paraId="3C78C807" w14:textId="4663D661" w:rsidR="00A13CC3" w:rsidRPr="00B05BB2" w:rsidRDefault="00A13CC3">
      <w:pPr>
        <w:rPr>
          <w:rFonts w:ascii="Calibri" w:hAnsi="Calibri" w:cs="Calibri"/>
          <w:b/>
          <w:i/>
          <w:color w:val="0000FF"/>
        </w:rPr>
      </w:pPr>
    </w:p>
    <w:p w14:paraId="08FB6FAB" w14:textId="77777777" w:rsidR="00FF25E5" w:rsidRPr="00B05BB2" w:rsidRDefault="00FF25E5" w:rsidP="00A13CC3">
      <w:pPr>
        <w:contextualSpacing/>
        <w:outlineLvl w:val="0"/>
        <w:rPr>
          <w:rFonts w:ascii="Calibri" w:eastAsia="Times New Roman" w:hAnsi="Calibri" w:cs="Calibri"/>
          <w:b/>
        </w:rPr>
      </w:pPr>
      <w:r w:rsidRPr="00B05BB2">
        <w:rPr>
          <w:rFonts w:ascii="Calibri" w:eastAsia="Times New Roman" w:hAnsi="Calibri" w:cs="Calibri"/>
          <w:b/>
        </w:rPr>
        <w:br w:type="page"/>
      </w:r>
    </w:p>
    <w:p w14:paraId="2A467797" w14:textId="02A9F229" w:rsidR="00992857" w:rsidRPr="00B05BB2" w:rsidRDefault="00DC2504" w:rsidP="00D34585">
      <w:pPr>
        <w:pStyle w:val="Heading1"/>
        <w:rPr>
          <w:rFonts w:ascii="Calibri" w:hAnsi="Calibri" w:cs="Calibri"/>
          <w:lang w:eastAsia="zh-TW"/>
        </w:rPr>
      </w:pPr>
      <w:r w:rsidRPr="00B05BB2">
        <w:rPr>
          <w:rFonts w:ascii="Calibri" w:hAnsi="Calibri" w:cs="Calibri"/>
        </w:rPr>
        <w:lastRenderedPageBreak/>
        <w:t>Protocol</w:t>
      </w:r>
      <w:r w:rsidR="0066127A" w:rsidRPr="00B05BB2">
        <w:rPr>
          <w:rFonts w:ascii="Calibri" w:hAnsi="Calibri" w:cs="Calibri"/>
        </w:rPr>
        <w:t xml:space="preserve"> </w:t>
      </w:r>
      <w:r w:rsidR="00D75084" w:rsidRPr="00B05BB2">
        <w:rPr>
          <w:rFonts w:ascii="Calibri" w:hAnsi="Calibri" w:cs="Calibri"/>
        </w:rPr>
        <w:t xml:space="preserve"> </w:t>
      </w:r>
    </w:p>
    <w:p w14:paraId="75DFC648" w14:textId="71E7946F" w:rsidR="00CE10F2" w:rsidRPr="00B05BB2" w:rsidRDefault="00EF16F3" w:rsidP="00D34585">
      <w:pPr>
        <w:pStyle w:val="ListParagraph"/>
        <w:numPr>
          <w:ilvl w:val="0"/>
          <w:numId w:val="3"/>
        </w:numPr>
        <w:spacing w:before="120"/>
        <w:contextualSpacing w:val="0"/>
        <w:rPr>
          <w:rFonts w:ascii="Calibri" w:hAnsi="Calibri" w:cs="Calibri"/>
          <w:b/>
          <w:bCs/>
        </w:rPr>
      </w:pPr>
      <w:r w:rsidRPr="00B05BB2">
        <w:rPr>
          <w:rFonts w:ascii="Calibri" w:hAnsi="Calibri" w:cs="Calibri"/>
          <w:b/>
          <w:bCs/>
        </w:rPr>
        <w:t>Equipment Setup and Calibration</w:t>
      </w:r>
    </w:p>
    <w:p w14:paraId="314C5FBA" w14:textId="5DBD902A" w:rsidR="00985FE6" w:rsidRPr="00B05BB2" w:rsidRDefault="00D7547B" w:rsidP="00985FE6">
      <w:pPr>
        <w:pStyle w:val="ListParagraph"/>
        <w:spacing w:before="120"/>
        <w:ind w:left="360"/>
        <w:contextualSpacing w:val="0"/>
        <w:rPr>
          <w:rFonts w:ascii="Calibri" w:hAnsi="Calibri" w:cs="Calibri"/>
        </w:rPr>
      </w:pPr>
      <w:r w:rsidRPr="00B05BB2">
        <w:rPr>
          <w:rFonts w:ascii="Calibri" w:hAnsi="Calibri" w:cs="Calibri"/>
          <w:b/>
          <w:bCs/>
        </w:rPr>
        <w:t>Demonstrator</w:t>
      </w:r>
      <w:r w:rsidR="00D34585">
        <w:rPr>
          <w:rFonts w:ascii="Calibri" w:hAnsi="Calibri" w:cs="Calibri"/>
          <w:b/>
          <w:bCs/>
        </w:rPr>
        <w:t>s</w:t>
      </w:r>
      <w:r w:rsidRPr="00B05BB2">
        <w:rPr>
          <w:rFonts w:ascii="Calibri" w:hAnsi="Calibri" w:cs="Calibri"/>
          <w:b/>
          <w:bCs/>
        </w:rPr>
        <w:t xml:space="preserve">: </w:t>
      </w:r>
      <w:r w:rsidR="00B20C4B">
        <w:rPr>
          <w:rFonts w:ascii="Calibri" w:hAnsi="Calibri" w:cs="Calibri"/>
        </w:rPr>
        <w:t>Seung Jeon, Gyung Jeon</w:t>
      </w:r>
      <w:r w:rsidR="00FF25E5" w:rsidRPr="00B05BB2">
        <w:rPr>
          <w:rFonts w:ascii="Calibri" w:hAnsi="Calibri" w:cs="Calibri"/>
        </w:rPr>
        <w:t xml:space="preserve"> </w:t>
      </w:r>
    </w:p>
    <w:p w14:paraId="5B94155B" w14:textId="77777777" w:rsidR="00985FE6" w:rsidRPr="00B05BB2" w:rsidRDefault="00985FE6" w:rsidP="00985FE6">
      <w:pPr>
        <w:widowControl w:val="0"/>
        <w:autoSpaceDE w:val="0"/>
        <w:autoSpaceDN w:val="0"/>
        <w:adjustRightInd w:val="0"/>
        <w:rPr>
          <w:rFonts w:ascii="Calibri" w:eastAsia="Times New Roman" w:hAnsi="Calibri" w:cs="Calibri"/>
          <w:color w:val="000000"/>
        </w:rPr>
      </w:pPr>
    </w:p>
    <w:p w14:paraId="249F7DDF" w14:textId="34BBAF04" w:rsidR="008511CF" w:rsidRPr="00B05BB2" w:rsidRDefault="008511CF" w:rsidP="00D34585">
      <w:pPr>
        <w:pStyle w:val="Narration"/>
        <w:numPr>
          <w:ilvl w:val="1"/>
          <w:numId w:val="3"/>
        </w:numPr>
      </w:pPr>
      <w:r w:rsidRPr="00B05BB2">
        <w:t xml:space="preserve">To begin, set up a soundproof booth with internal dimensions of approximately 3,800 by 2,200 by 2,100 millimeters to provide a controlled free-field listening environment </w:t>
      </w:r>
      <w:r w:rsidRPr="00B05BB2">
        <w:rPr>
          <w:b/>
          <w:bCs/>
        </w:rPr>
        <w:t>[1]</w:t>
      </w:r>
      <w:r w:rsidRPr="00B05BB2">
        <w:t xml:space="preserve"> and install a semicircular loudspeaker rack with a radius of 3,000 millimeters inside the booth </w:t>
      </w:r>
      <w:r w:rsidRPr="00B05BB2">
        <w:rPr>
          <w:b/>
          <w:bCs/>
        </w:rPr>
        <w:t>[2]</w:t>
      </w:r>
      <w:r w:rsidRPr="00B05BB2">
        <w:t>.</w:t>
      </w:r>
    </w:p>
    <w:p w14:paraId="15AC8FA8" w14:textId="1C815266" w:rsidR="008511CF" w:rsidRPr="00B05BB2" w:rsidRDefault="008511CF" w:rsidP="00D34585">
      <w:pPr>
        <w:pStyle w:val="ShotDescription"/>
        <w:numPr>
          <w:ilvl w:val="2"/>
          <w:numId w:val="3"/>
        </w:numPr>
      </w:pPr>
      <w:r w:rsidRPr="00B05BB2">
        <w:t>WIDE:</w:t>
      </w:r>
      <w:r w:rsidR="00D34585">
        <w:t xml:space="preserve"> Talent pointing and showing</w:t>
      </w:r>
      <w:r w:rsidR="00D34585" w:rsidRPr="00D34585">
        <w:t xml:space="preserve"> the soundproof booth</w:t>
      </w:r>
      <w:r w:rsidRPr="00B05BB2">
        <w:t>.</w:t>
      </w:r>
    </w:p>
    <w:p w14:paraId="180FE9FD" w14:textId="35EE95F2" w:rsidR="008511CF" w:rsidRPr="00B05BB2" w:rsidRDefault="00D34585" w:rsidP="00D34585">
      <w:pPr>
        <w:pStyle w:val="ShotDescription"/>
        <w:numPr>
          <w:ilvl w:val="2"/>
          <w:numId w:val="3"/>
        </w:numPr>
      </w:pPr>
      <w:r w:rsidRPr="00D34585">
        <w:t xml:space="preserve">Talent standing next to the rack and </w:t>
      </w:r>
      <w:r>
        <w:t>pointing to</w:t>
      </w:r>
      <w:r w:rsidRPr="00D34585">
        <w:t xml:space="preserve"> the semicircular </w:t>
      </w:r>
      <w:r w:rsidR="006B66B6">
        <w:t>loudspeaker rack</w:t>
      </w:r>
      <w:r w:rsidR="008511CF" w:rsidRPr="00B05BB2">
        <w:t>.</w:t>
      </w:r>
    </w:p>
    <w:p w14:paraId="77069821" w14:textId="77777777" w:rsidR="008511CF" w:rsidRPr="00B05BB2" w:rsidRDefault="008511CF" w:rsidP="008511CF">
      <w:pPr>
        <w:pStyle w:val="ShotDescription"/>
        <w:ind w:firstLine="0"/>
      </w:pPr>
    </w:p>
    <w:p w14:paraId="35904D1A" w14:textId="02160F8E" w:rsidR="008511CF" w:rsidRPr="00B05BB2" w:rsidRDefault="008511CF" w:rsidP="00D34585">
      <w:pPr>
        <w:pStyle w:val="Narration"/>
        <w:numPr>
          <w:ilvl w:val="1"/>
          <w:numId w:val="3"/>
        </w:numPr>
      </w:pPr>
      <w:r w:rsidRPr="00B05BB2">
        <w:t xml:space="preserve">Mount seven loudspeakers on the rack at 30-degree intervals spanning from minus 90 degrees to plus 90 degrees azimuth </w:t>
      </w:r>
      <w:r w:rsidRPr="00B05BB2">
        <w:rPr>
          <w:b/>
          <w:bCs/>
        </w:rPr>
        <w:t>[1]</w:t>
      </w:r>
      <w:r w:rsidRPr="00B05BB2">
        <w:t xml:space="preserve">. Position all loudspeakers at the same height of approximately 1,050 millimeters corresponding to head level when seated </w:t>
      </w:r>
      <w:r w:rsidRPr="00B05BB2">
        <w:rPr>
          <w:b/>
          <w:bCs/>
        </w:rPr>
        <w:t>[2]</w:t>
      </w:r>
      <w:r w:rsidRPr="00B05BB2">
        <w:t xml:space="preserve">. Place each loudspeaker at an equal distance from the participant’s head </w:t>
      </w:r>
      <w:r w:rsidRPr="00B05BB2">
        <w:rPr>
          <w:b/>
          <w:bCs/>
        </w:rPr>
        <w:t>[3]</w:t>
      </w:r>
      <w:r w:rsidRPr="00B05BB2">
        <w:t>.</w:t>
      </w:r>
    </w:p>
    <w:p w14:paraId="7BEAAF24" w14:textId="26E6FFD6" w:rsidR="008511CF" w:rsidRPr="00B05BB2" w:rsidRDefault="008511CF" w:rsidP="00D34585">
      <w:pPr>
        <w:pStyle w:val="ShotDescription"/>
        <w:numPr>
          <w:ilvl w:val="2"/>
          <w:numId w:val="3"/>
        </w:numPr>
      </w:pPr>
      <w:r w:rsidRPr="00B05BB2">
        <w:t xml:space="preserve">Talent </w:t>
      </w:r>
      <w:r w:rsidR="006B66B6">
        <w:t>showing</w:t>
      </w:r>
      <w:r w:rsidRPr="00B05BB2">
        <w:t xml:space="preserve"> seven loudspeakers </w:t>
      </w:r>
      <w:r w:rsidR="006B66B6">
        <w:t xml:space="preserve">kept </w:t>
      </w:r>
      <w:r w:rsidRPr="00B05BB2">
        <w:t>evenly along the semicircular rack.</w:t>
      </w:r>
    </w:p>
    <w:p w14:paraId="754DE9F7" w14:textId="7FA2B09E" w:rsidR="008511CF" w:rsidRPr="00B05BB2" w:rsidRDefault="008511CF" w:rsidP="00D34585">
      <w:pPr>
        <w:pStyle w:val="ShotDescription"/>
        <w:numPr>
          <w:ilvl w:val="2"/>
          <w:numId w:val="3"/>
        </w:numPr>
      </w:pPr>
      <w:r w:rsidRPr="00B05BB2">
        <w:t>Talent adjusting a loudspeaker.</w:t>
      </w:r>
      <w:r w:rsidR="006B66B6">
        <w:t xml:space="preserve"> </w:t>
      </w:r>
      <w:r w:rsidR="006B66B6" w:rsidRPr="006B66B6">
        <w:rPr>
          <w:b/>
          <w:bCs/>
          <w:highlight w:val="yellow"/>
        </w:rPr>
        <w:t>Authors</w:t>
      </w:r>
      <w:r w:rsidR="006B66B6" w:rsidRPr="006B66B6">
        <w:rPr>
          <w:highlight w:val="yellow"/>
        </w:rPr>
        <w:t>: Simply act as if you are tilting and adjusting the speaker</w:t>
      </w:r>
    </w:p>
    <w:p w14:paraId="4915AC87" w14:textId="7F9BE4CD" w:rsidR="008511CF" w:rsidRPr="00B05BB2" w:rsidRDefault="008511CF" w:rsidP="00D34585">
      <w:pPr>
        <w:pStyle w:val="ShotDescription"/>
        <w:numPr>
          <w:ilvl w:val="2"/>
          <w:numId w:val="3"/>
        </w:numPr>
      </w:pPr>
      <w:r w:rsidRPr="00B05BB2">
        <w:t>Talent measuring the distance between adjacent speakers</w:t>
      </w:r>
      <w:r w:rsidR="006B66B6">
        <w:t xml:space="preserve"> with a tape</w:t>
      </w:r>
      <w:r w:rsidRPr="00B05BB2">
        <w:t>.</w:t>
      </w:r>
    </w:p>
    <w:p w14:paraId="04F69D5A" w14:textId="77777777" w:rsidR="008511CF" w:rsidRPr="00B05BB2" w:rsidRDefault="008511CF" w:rsidP="008511CF">
      <w:pPr>
        <w:pStyle w:val="ShotDescription"/>
        <w:ind w:firstLine="0"/>
      </w:pPr>
    </w:p>
    <w:p w14:paraId="5F88A45D" w14:textId="77777777" w:rsidR="008511CF" w:rsidRPr="00B05BB2" w:rsidRDefault="008511CF" w:rsidP="00D34585">
      <w:pPr>
        <w:pStyle w:val="Narration"/>
        <w:numPr>
          <w:ilvl w:val="1"/>
          <w:numId w:val="3"/>
        </w:numPr>
      </w:pPr>
      <w:r w:rsidRPr="00B05BB2">
        <w:t xml:space="preserve">Connect the loudspeakers to a multichannel audio interface using balanced, shielded XLR audio cables </w:t>
      </w:r>
      <w:r w:rsidRPr="00B05BB2">
        <w:rPr>
          <w:b/>
          <w:bCs/>
        </w:rPr>
        <w:t>[1]</w:t>
      </w:r>
      <w:r w:rsidRPr="00B05BB2">
        <w:t>.</w:t>
      </w:r>
    </w:p>
    <w:p w14:paraId="18165E27" w14:textId="216E67A3" w:rsidR="008511CF" w:rsidRDefault="008511CF" w:rsidP="00D34585">
      <w:pPr>
        <w:pStyle w:val="ShotDescription"/>
        <w:numPr>
          <w:ilvl w:val="2"/>
          <w:numId w:val="3"/>
        </w:numPr>
      </w:pPr>
      <w:r w:rsidRPr="00B05BB2">
        <w:t xml:space="preserve">Talent </w:t>
      </w:r>
      <w:r w:rsidR="006B66B6">
        <w:t>showing the</w:t>
      </w:r>
      <w:r w:rsidRPr="00B05BB2">
        <w:t xml:space="preserve"> XLR audio cables </w:t>
      </w:r>
      <w:r w:rsidR="006B66B6">
        <w:t>connected to the</w:t>
      </w:r>
      <w:r w:rsidRPr="00B05BB2">
        <w:t xml:space="preserve"> audio interface.</w:t>
      </w:r>
    </w:p>
    <w:p w14:paraId="192008CE" w14:textId="77777777" w:rsidR="006B66B6" w:rsidRPr="00B05BB2" w:rsidRDefault="006B66B6" w:rsidP="006B66B6">
      <w:pPr>
        <w:pStyle w:val="ShotDescription"/>
        <w:ind w:firstLine="0"/>
      </w:pPr>
    </w:p>
    <w:p w14:paraId="2D26B3E5" w14:textId="77777777" w:rsidR="008511CF" w:rsidRPr="00B05BB2" w:rsidRDefault="008511CF" w:rsidP="00D34585">
      <w:pPr>
        <w:pStyle w:val="Narration"/>
        <w:numPr>
          <w:ilvl w:val="1"/>
          <w:numId w:val="3"/>
        </w:numPr>
      </w:pPr>
      <w:r w:rsidRPr="00B05BB2">
        <w:t xml:space="preserve">Control stimulus presentation and data acquisition using a Windows-based personal computer running custom-developed software </w:t>
      </w:r>
      <w:r w:rsidRPr="00B05BB2">
        <w:rPr>
          <w:b/>
          <w:bCs/>
        </w:rPr>
        <w:t>[1]</w:t>
      </w:r>
      <w:r w:rsidRPr="00B05BB2">
        <w:t>.</w:t>
      </w:r>
    </w:p>
    <w:p w14:paraId="40D014BC" w14:textId="4DD2FA0E" w:rsidR="008511CF" w:rsidRPr="00B05BB2" w:rsidRDefault="008511CF" w:rsidP="00D34585">
      <w:pPr>
        <w:pStyle w:val="ShotDescription"/>
        <w:numPr>
          <w:ilvl w:val="2"/>
          <w:numId w:val="3"/>
        </w:numPr>
      </w:pPr>
      <w:r w:rsidRPr="00B05BB2">
        <w:t>Talent turning on the computer.</w:t>
      </w:r>
    </w:p>
    <w:p w14:paraId="381AD5DD" w14:textId="77777777" w:rsidR="008511CF" w:rsidRPr="00B05BB2" w:rsidRDefault="008511CF" w:rsidP="008511CF">
      <w:pPr>
        <w:rPr>
          <w:rFonts w:ascii="Calibri" w:hAnsi="Calibri" w:cs="Calibri"/>
        </w:rPr>
      </w:pPr>
    </w:p>
    <w:p w14:paraId="788B5886" w14:textId="77777777" w:rsidR="008511CF" w:rsidRPr="00B05BB2" w:rsidRDefault="008511CF" w:rsidP="008511CF">
      <w:pPr>
        <w:rPr>
          <w:rFonts w:ascii="Calibri" w:hAnsi="Calibri" w:cs="Calibri"/>
        </w:rPr>
      </w:pPr>
    </w:p>
    <w:p w14:paraId="767A0AA6" w14:textId="596F20CC" w:rsidR="008511CF" w:rsidRPr="00B05BB2" w:rsidRDefault="004514CC" w:rsidP="00D34585">
      <w:pPr>
        <w:pStyle w:val="Narration"/>
        <w:numPr>
          <w:ilvl w:val="1"/>
          <w:numId w:val="3"/>
        </w:numPr>
      </w:pPr>
      <w:r w:rsidRPr="00B05BB2">
        <w:t xml:space="preserve">For </w:t>
      </w:r>
      <w:r w:rsidR="008511CF" w:rsidRPr="00B05BB2">
        <w:t>calibration</w:t>
      </w:r>
      <w:r w:rsidRPr="00B05BB2">
        <w:t>, p</w:t>
      </w:r>
      <w:r w:rsidR="008511CF" w:rsidRPr="00B05BB2">
        <w:t xml:space="preserve">resent a broadband noise stimulus that is root mean square matched to the test stimuli sequentially from each loudspeaker </w:t>
      </w:r>
      <w:r w:rsidR="008511CF" w:rsidRPr="00B05BB2">
        <w:rPr>
          <w:b/>
          <w:bCs/>
        </w:rPr>
        <w:t>[2]</w:t>
      </w:r>
      <w:r w:rsidR="008511CF" w:rsidRPr="00B05BB2">
        <w:t>.</w:t>
      </w:r>
    </w:p>
    <w:p w14:paraId="2C1469E0" w14:textId="60EE25BD" w:rsidR="008511CF" w:rsidRPr="00A3073A" w:rsidRDefault="008511CF" w:rsidP="00D34585">
      <w:pPr>
        <w:pStyle w:val="ShotDescription"/>
        <w:numPr>
          <w:ilvl w:val="2"/>
          <w:numId w:val="3"/>
        </w:numPr>
      </w:pPr>
      <w:r w:rsidRPr="00B05BB2">
        <w:rPr>
          <w:highlight w:val="yellow"/>
        </w:rPr>
        <w:t>SCREEN</w:t>
      </w:r>
      <w:r w:rsidRPr="00B05BB2">
        <w:t xml:space="preserve">: Display the broadband noise stimulus being played sequentially from </w:t>
      </w:r>
      <w:r w:rsidRPr="00B05BB2">
        <w:lastRenderedPageBreak/>
        <w:t>each loudspeaker in the custom-developed software.</w:t>
      </w:r>
      <w:r w:rsidR="00A3073A">
        <w:t xml:space="preserve"> </w:t>
      </w:r>
      <w:r w:rsidR="00A3073A" w:rsidRPr="00C97809">
        <w:rPr>
          <w:rFonts w:eastAsia="Times"/>
          <w:b/>
          <w:bCs/>
          <w:i/>
          <w:iCs/>
          <w:color w:val="3333FF"/>
        </w:rPr>
        <w:t>Videographer: Please record the computer screen for the shots labeled as SCREEN</w:t>
      </w:r>
      <w:r w:rsidR="00A3073A">
        <w:rPr>
          <w:rFonts w:eastAsia="Times"/>
          <w:b/>
          <w:bCs/>
          <w:i/>
          <w:iCs/>
          <w:color w:val="3333FF"/>
        </w:rPr>
        <w:t xml:space="preserve"> as back-up</w:t>
      </w:r>
    </w:p>
    <w:p w14:paraId="1E1F7B35" w14:textId="77777777" w:rsidR="00A3073A" w:rsidRPr="00B05BB2" w:rsidRDefault="00A3073A" w:rsidP="00A3073A">
      <w:pPr>
        <w:pStyle w:val="ShotDescription"/>
        <w:ind w:firstLine="0"/>
      </w:pPr>
    </w:p>
    <w:p w14:paraId="2BB14EA2" w14:textId="16E927EA" w:rsidR="002366A9" w:rsidRPr="00B05BB2" w:rsidRDefault="002366A9" w:rsidP="002366A9">
      <w:pPr>
        <w:pStyle w:val="ListParagraph"/>
        <w:spacing w:line="276" w:lineRule="auto"/>
        <w:ind w:left="360"/>
        <w:jc w:val="both"/>
        <w:rPr>
          <w:rFonts w:ascii="Calibri" w:hAnsi="Calibri" w:cs="Calibri"/>
          <w:b/>
          <w:bCs/>
          <w:color w:val="000000"/>
        </w:rPr>
      </w:pPr>
      <w:bookmarkStart w:id="3" w:name="_Hlk162020732"/>
      <w:bookmarkStart w:id="4" w:name="_Hlk203170338"/>
      <w:bookmarkStart w:id="5" w:name="_Hlk162020892"/>
      <w:bookmarkStart w:id="6" w:name="_Hlk203166143"/>
      <w:r w:rsidRPr="00B05BB2">
        <w:rPr>
          <w:rFonts w:ascii="Calibri" w:hAnsi="Calibri" w:cs="Calibri"/>
          <w:b/>
          <w:bCs/>
          <w:color w:val="000000"/>
          <w:highlight w:val="yellow"/>
        </w:rPr>
        <w:t>Authors</w:t>
      </w:r>
      <w:r w:rsidRPr="00B05BB2">
        <w:rPr>
          <w:rFonts w:ascii="Calibri" w:hAnsi="Calibri" w:cs="Calibri"/>
          <w:color w:val="000000"/>
          <w:highlight w:val="yellow"/>
        </w:rPr>
        <w:t xml:space="preserve">: Please create </w:t>
      </w:r>
      <w:bookmarkEnd w:id="3"/>
      <w:r w:rsidRPr="00B05BB2">
        <w:rPr>
          <w:rFonts w:ascii="Calibri" w:hAnsi="Calibri" w:cs="Calibri"/>
          <w:color w:val="000000"/>
          <w:highlight w:val="yellow"/>
        </w:rPr>
        <w:t>screen capture videos of the shots labeled as SCREEN, write a screenshot summary, and upload the files to your project page as soon as possible</w:t>
      </w:r>
      <w:bookmarkEnd w:id="4"/>
      <w:r w:rsidRPr="00B05BB2">
        <w:rPr>
          <w:rFonts w:ascii="Calibri" w:hAnsi="Calibri" w:cs="Calibri"/>
          <w:b/>
          <w:bCs/>
          <w:color w:val="000000"/>
        </w:rPr>
        <w:t xml:space="preserve">: </w:t>
      </w:r>
      <w:bookmarkEnd w:id="5"/>
      <w:r w:rsidR="003C2C2B" w:rsidRPr="00B05BB2">
        <w:rPr>
          <w:rFonts w:ascii="Calibri" w:hAnsi="Calibri" w:cs="Calibri"/>
          <w:b/>
          <w:bCs/>
          <w:color w:val="000000"/>
        </w:rPr>
        <w:fldChar w:fldCharType="begin"/>
      </w:r>
      <w:r w:rsidR="003C2C2B" w:rsidRPr="00B05BB2">
        <w:rPr>
          <w:rFonts w:ascii="Calibri" w:hAnsi="Calibri" w:cs="Calibri"/>
          <w:b/>
          <w:bCs/>
          <w:color w:val="000000"/>
        </w:rPr>
        <w:instrText>HYPERLINK "https://review.jove.com/account/file-uploader?src=21364688"</w:instrText>
      </w:r>
      <w:r w:rsidR="003C2C2B" w:rsidRPr="00B05BB2">
        <w:rPr>
          <w:rFonts w:ascii="Calibri" w:hAnsi="Calibri" w:cs="Calibri"/>
          <w:b/>
          <w:bCs/>
          <w:color w:val="000000"/>
        </w:rPr>
      </w:r>
      <w:r w:rsidR="003C2C2B" w:rsidRPr="00B05BB2">
        <w:rPr>
          <w:rFonts w:ascii="Calibri" w:hAnsi="Calibri" w:cs="Calibri"/>
          <w:b/>
          <w:bCs/>
          <w:color w:val="000000"/>
        </w:rPr>
        <w:fldChar w:fldCharType="separate"/>
      </w:r>
      <w:r w:rsidR="003C2C2B" w:rsidRPr="00B05BB2">
        <w:rPr>
          <w:rStyle w:val="Hyperlink"/>
          <w:rFonts w:ascii="Calibri" w:hAnsi="Calibri" w:cs="Calibri"/>
          <w:b/>
          <w:bCs/>
        </w:rPr>
        <w:t>https://review.jove.com/account/file-uploader?src=21364688</w:t>
      </w:r>
      <w:r w:rsidR="003C2C2B" w:rsidRPr="00B05BB2">
        <w:rPr>
          <w:rFonts w:ascii="Calibri" w:hAnsi="Calibri" w:cs="Calibri"/>
          <w:b/>
          <w:bCs/>
          <w:color w:val="000000"/>
        </w:rPr>
        <w:fldChar w:fldCharType="end"/>
      </w:r>
      <w:r w:rsidR="003C2C2B" w:rsidRPr="00B05BB2">
        <w:rPr>
          <w:rFonts w:ascii="Calibri" w:hAnsi="Calibri" w:cs="Calibri"/>
          <w:b/>
          <w:bCs/>
          <w:color w:val="000000"/>
        </w:rPr>
        <w:t xml:space="preserve"> </w:t>
      </w:r>
    </w:p>
    <w:bookmarkEnd w:id="6"/>
    <w:p w14:paraId="182F1DF7" w14:textId="4C226D8D" w:rsidR="002366A9" w:rsidRPr="00B05BB2" w:rsidRDefault="002366A9" w:rsidP="002366A9">
      <w:pPr>
        <w:pStyle w:val="ShotDescription"/>
        <w:ind w:left="360" w:firstLine="0"/>
        <w:rPr>
          <w:lang w:eastAsia="ko-KR"/>
        </w:rPr>
      </w:pPr>
      <w:r w:rsidRPr="00B05BB2">
        <w:rPr>
          <w:color w:val="000000"/>
          <w:highlight w:val="yellow"/>
        </w:rPr>
        <w:t>Please let me know if your institute’s system does not allow you to install the SCREEN recording software</w:t>
      </w:r>
    </w:p>
    <w:p w14:paraId="4AB69496" w14:textId="77777777" w:rsidR="004514CC" w:rsidRPr="00B05BB2" w:rsidRDefault="004514CC" w:rsidP="004514CC">
      <w:pPr>
        <w:pStyle w:val="ShotDescription"/>
        <w:ind w:firstLine="0"/>
      </w:pPr>
    </w:p>
    <w:p w14:paraId="262E7B76" w14:textId="174A17F1" w:rsidR="008511CF" w:rsidRPr="00B05BB2" w:rsidRDefault="008511CF" w:rsidP="00D34585">
      <w:pPr>
        <w:pStyle w:val="Narration"/>
        <w:numPr>
          <w:ilvl w:val="1"/>
          <w:numId w:val="3"/>
        </w:numPr>
      </w:pPr>
      <w:r w:rsidRPr="00B05BB2">
        <w:t xml:space="preserve">Place a Class 1 precision sound level meter equipped with a free-field microphone on a tripod at head level of approximately 1,050 millimeters at the participant position </w:t>
      </w:r>
      <w:r w:rsidRPr="00B05BB2">
        <w:rPr>
          <w:b/>
          <w:bCs/>
        </w:rPr>
        <w:t>[1]</w:t>
      </w:r>
      <w:r w:rsidRPr="00B05BB2">
        <w:t xml:space="preserve">. Measure the equivalent continuous sound level, defined as Z-weighted time-averaged sound pressure level, from each loudspeaker </w:t>
      </w:r>
      <w:r w:rsidRPr="00B05BB2">
        <w:rPr>
          <w:b/>
          <w:bCs/>
        </w:rPr>
        <w:t>[2]</w:t>
      </w:r>
      <w:r w:rsidRPr="00B05BB2">
        <w:t xml:space="preserve">. Adjust the output levels so that the measured equivalent continuous sound level is approximately 60 decibels sound pressure level across all loudspeakers </w:t>
      </w:r>
      <w:r w:rsidRPr="00B05BB2">
        <w:rPr>
          <w:b/>
          <w:bCs/>
        </w:rPr>
        <w:t>[3]</w:t>
      </w:r>
      <w:r w:rsidRPr="00B05BB2">
        <w:t>.</w:t>
      </w:r>
    </w:p>
    <w:p w14:paraId="60432379" w14:textId="70F06FC9" w:rsidR="008511CF" w:rsidRPr="00B05BB2" w:rsidRDefault="008511CF" w:rsidP="00D34585">
      <w:pPr>
        <w:pStyle w:val="ShotDescription"/>
        <w:numPr>
          <w:ilvl w:val="2"/>
          <w:numId w:val="3"/>
        </w:numPr>
      </w:pPr>
      <w:r w:rsidRPr="00B05BB2">
        <w:t>Talent positioning the Class 1 precision sound level meter with free-field microphone on a tripod.</w:t>
      </w:r>
    </w:p>
    <w:p w14:paraId="0AB4CF59" w14:textId="77777777" w:rsidR="008511CF" w:rsidRPr="00B05BB2" w:rsidRDefault="008511CF" w:rsidP="00D34585">
      <w:pPr>
        <w:pStyle w:val="ShotDescription"/>
        <w:numPr>
          <w:ilvl w:val="2"/>
          <w:numId w:val="3"/>
        </w:numPr>
      </w:pPr>
      <w:r w:rsidRPr="00B05BB2">
        <w:t>Shot of the sound level meter display showing the equivalent continuous sound level measurement during playback.</w:t>
      </w:r>
    </w:p>
    <w:p w14:paraId="55833C82" w14:textId="542DB8C7" w:rsidR="008511CF" w:rsidRDefault="008511CF" w:rsidP="00D34585">
      <w:pPr>
        <w:pStyle w:val="ShotDescription"/>
        <w:numPr>
          <w:ilvl w:val="2"/>
          <w:numId w:val="3"/>
        </w:numPr>
      </w:pPr>
      <w:r w:rsidRPr="00B05BB2">
        <w:rPr>
          <w:highlight w:val="yellow"/>
        </w:rPr>
        <w:t>SCREEN</w:t>
      </w:r>
      <w:r w:rsidRPr="00B05BB2">
        <w:t xml:space="preserve">: Show the </w:t>
      </w:r>
      <w:r w:rsidR="00B20C4B" w:rsidRPr="00B05BB2">
        <w:t>software</w:t>
      </w:r>
      <w:r w:rsidRPr="00B05BB2">
        <w:t xml:space="preserve"> interface while adjusting the output level for each loudspeaker to achieve approximately 60 decibels sound pressure level.</w:t>
      </w:r>
    </w:p>
    <w:p w14:paraId="2990FC75" w14:textId="77777777" w:rsidR="006B66B6" w:rsidRDefault="006B66B6" w:rsidP="006B66B6">
      <w:pPr>
        <w:pStyle w:val="ShotDescription"/>
        <w:ind w:firstLine="0"/>
      </w:pPr>
    </w:p>
    <w:p w14:paraId="2DC043F0" w14:textId="77777777" w:rsidR="006B66B6" w:rsidRPr="00B05BB2" w:rsidRDefault="006B66B6" w:rsidP="006B66B6">
      <w:pPr>
        <w:pStyle w:val="Narration"/>
        <w:numPr>
          <w:ilvl w:val="1"/>
          <w:numId w:val="3"/>
        </w:numPr>
      </w:pPr>
      <w:r w:rsidRPr="00B05BB2">
        <w:t xml:space="preserve">Prepare a height-adjustable chair equipped with a headrest to stabilize the participant’s head position during stimulus presentation </w:t>
      </w:r>
      <w:r w:rsidRPr="00B05BB2">
        <w:rPr>
          <w:b/>
          <w:bCs/>
        </w:rPr>
        <w:t>[1]</w:t>
      </w:r>
      <w:r w:rsidRPr="00B05BB2">
        <w:t xml:space="preserve">. Ensure the headrest provides tactile feedback to help maintain a consistent forward-facing head orientation during stimulus presentation </w:t>
      </w:r>
      <w:r w:rsidRPr="00B05BB2">
        <w:rPr>
          <w:b/>
          <w:bCs/>
        </w:rPr>
        <w:t>[3]</w:t>
      </w:r>
      <w:r w:rsidRPr="00B05BB2">
        <w:t>.</w:t>
      </w:r>
    </w:p>
    <w:p w14:paraId="43FB0ABB" w14:textId="77777777" w:rsidR="006B66B6" w:rsidRPr="00B05BB2" w:rsidRDefault="006B66B6" w:rsidP="006B66B6">
      <w:pPr>
        <w:pStyle w:val="ShotDescription"/>
        <w:numPr>
          <w:ilvl w:val="2"/>
          <w:numId w:val="3"/>
        </w:numPr>
      </w:pPr>
      <w:r w:rsidRPr="00B05BB2">
        <w:t>Talent placing the height-adjustable chair with headrest at the center of the loudspeaker array.</w:t>
      </w:r>
    </w:p>
    <w:p w14:paraId="10D778C9" w14:textId="77777777" w:rsidR="006B66B6" w:rsidRPr="00B05BB2" w:rsidRDefault="006B66B6" w:rsidP="006B66B6">
      <w:pPr>
        <w:pStyle w:val="ShotDescription"/>
        <w:numPr>
          <w:ilvl w:val="2"/>
          <w:numId w:val="3"/>
        </w:numPr>
      </w:pPr>
      <w:r w:rsidRPr="00B05BB2">
        <w:t>Shot of the talent taking a seat and participant seated with the headrest supporting the head in a forward-facing orientation.</w:t>
      </w:r>
    </w:p>
    <w:p w14:paraId="6711B7AD" w14:textId="77777777" w:rsidR="006B66B6" w:rsidRPr="00B05BB2" w:rsidRDefault="006B66B6" w:rsidP="006B66B6">
      <w:pPr>
        <w:pStyle w:val="ShotDescription"/>
        <w:ind w:left="907" w:firstLine="0"/>
      </w:pPr>
    </w:p>
    <w:p w14:paraId="26B52364" w14:textId="77777777" w:rsidR="008511CF" w:rsidRPr="00B05BB2" w:rsidRDefault="008511CF" w:rsidP="008511CF">
      <w:pPr>
        <w:rPr>
          <w:rFonts w:ascii="Calibri" w:hAnsi="Calibri" w:cs="Calibri"/>
        </w:rPr>
      </w:pPr>
    </w:p>
    <w:p w14:paraId="0E1B76D8" w14:textId="77777777" w:rsidR="008511CF" w:rsidRPr="00B05BB2" w:rsidRDefault="008511CF" w:rsidP="008511CF">
      <w:pPr>
        <w:rPr>
          <w:rFonts w:ascii="Calibri" w:hAnsi="Calibri" w:cs="Calibri"/>
        </w:rPr>
      </w:pPr>
    </w:p>
    <w:p w14:paraId="4EAAE2D5" w14:textId="77777777" w:rsidR="008511CF" w:rsidRPr="00B05BB2" w:rsidRDefault="008511CF" w:rsidP="008511CF">
      <w:pPr>
        <w:rPr>
          <w:rFonts w:ascii="Calibri" w:hAnsi="Calibri" w:cs="Calibri"/>
        </w:rPr>
      </w:pPr>
    </w:p>
    <w:p w14:paraId="0CCCDF39" w14:textId="77777777" w:rsidR="008511CF" w:rsidRPr="00B05BB2" w:rsidRDefault="008511CF" w:rsidP="008511CF">
      <w:pPr>
        <w:rPr>
          <w:rFonts w:ascii="Calibri" w:hAnsi="Calibri" w:cs="Calibri"/>
        </w:rPr>
      </w:pPr>
    </w:p>
    <w:p w14:paraId="464427D8" w14:textId="05C19779" w:rsidR="008511CF" w:rsidRPr="00B05BB2" w:rsidRDefault="00EF16F3" w:rsidP="00D34585">
      <w:pPr>
        <w:pStyle w:val="ListParagraph"/>
        <w:numPr>
          <w:ilvl w:val="0"/>
          <w:numId w:val="3"/>
        </w:numPr>
        <w:rPr>
          <w:rFonts w:ascii="Calibri" w:hAnsi="Calibri" w:cs="Calibri"/>
          <w:b/>
          <w:bCs/>
        </w:rPr>
      </w:pPr>
      <w:r w:rsidRPr="00B05BB2">
        <w:rPr>
          <w:rFonts w:ascii="Calibri" w:hAnsi="Calibri" w:cs="Calibri"/>
          <w:b/>
          <w:bCs/>
        </w:rPr>
        <w:t>Seating the Participant and Familiarization</w:t>
      </w:r>
    </w:p>
    <w:p w14:paraId="59EBD017" w14:textId="77777777" w:rsidR="00EF16F3" w:rsidRPr="00B05BB2" w:rsidRDefault="00EF16F3" w:rsidP="00EF16F3">
      <w:pPr>
        <w:pStyle w:val="ListParagraph"/>
        <w:ind w:left="360"/>
        <w:rPr>
          <w:rFonts w:ascii="Calibri" w:hAnsi="Calibri" w:cs="Calibri"/>
          <w:b/>
          <w:bCs/>
        </w:rPr>
      </w:pPr>
    </w:p>
    <w:p w14:paraId="3FB957B2" w14:textId="43ADCD61" w:rsidR="008511CF" w:rsidRPr="00B05BB2" w:rsidRDefault="004514CC" w:rsidP="00D34585">
      <w:pPr>
        <w:pStyle w:val="Narration"/>
        <w:numPr>
          <w:ilvl w:val="1"/>
          <w:numId w:val="3"/>
        </w:numPr>
      </w:pPr>
      <w:r w:rsidRPr="00B05BB2">
        <w:lastRenderedPageBreak/>
        <w:t>Now, s</w:t>
      </w:r>
      <w:r w:rsidR="008511CF" w:rsidRPr="00B05BB2">
        <w:t xml:space="preserve">eat the participant on the custom-made chair so that the head aligns with the frontal loudspeaker at 0 degrees azimuth corresponding to the central position of the semicircular array </w:t>
      </w:r>
      <w:r w:rsidR="008511CF" w:rsidRPr="00B05BB2">
        <w:rPr>
          <w:b/>
          <w:bCs/>
        </w:rPr>
        <w:t>[1]</w:t>
      </w:r>
      <w:r w:rsidR="008511CF" w:rsidRPr="00B05BB2">
        <w:t xml:space="preserve">. Adjust the headrest to fit firmly against the occipital protuberance and instruct the participant to maintain contact with the headrest throughout the test </w:t>
      </w:r>
      <w:r w:rsidR="008511CF" w:rsidRPr="00B05BB2">
        <w:rPr>
          <w:b/>
          <w:bCs/>
        </w:rPr>
        <w:t>[</w:t>
      </w:r>
      <w:r w:rsidRPr="00B05BB2">
        <w:rPr>
          <w:b/>
          <w:bCs/>
        </w:rPr>
        <w:t>2</w:t>
      </w:r>
      <w:r w:rsidR="008511CF" w:rsidRPr="00B05BB2">
        <w:rPr>
          <w:b/>
          <w:bCs/>
        </w:rPr>
        <w:t>]</w:t>
      </w:r>
      <w:r w:rsidR="008511CF" w:rsidRPr="00B05BB2">
        <w:t xml:space="preserve">. Place a touchpad directly in front of the participant and provide instructions on its use to record responses </w:t>
      </w:r>
      <w:r w:rsidR="008511CF" w:rsidRPr="00B05BB2">
        <w:rPr>
          <w:b/>
          <w:bCs/>
        </w:rPr>
        <w:t>[</w:t>
      </w:r>
      <w:r w:rsidR="006B66B6">
        <w:rPr>
          <w:b/>
          <w:bCs/>
        </w:rPr>
        <w:t>3</w:t>
      </w:r>
      <w:r w:rsidR="008511CF" w:rsidRPr="00B05BB2">
        <w:rPr>
          <w:b/>
          <w:bCs/>
        </w:rPr>
        <w:t>]</w:t>
      </w:r>
      <w:r w:rsidR="008511CF" w:rsidRPr="00B05BB2">
        <w:t>.</w:t>
      </w:r>
    </w:p>
    <w:p w14:paraId="4466136B" w14:textId="52FD701F" w:rsidR="008511CF" w:rsidRPr="00B05BB2" w:rsidRDefault="008511CF" w:rsidP="00D34585">
      <w:pPr>
        <w:pStyle w:val="ShotDescription"/>
        <w:numPr>
          <w:ilvl w:val="2"/>
          <w:numId w:val="3"/>
        </w:numPr>
      </w:pPr>
      <w:r w:rsidRPr="00B05BB2">
        <w:t>Talent seating the participant at the center of the semicircular loudspeaker array, aligned with the frontal loudspeaker.</w:t>
      </w:r>
    </w:p>
    <w:p w14:paraId="794A54B6" w14:textId="77777777" w:rsidR="008511CF" w:rsidRPr="00B05BB2" w:rsidRDefault="008511CF" w:rsidP="00D34585">
      <w:pPr>
        <w:pStyle w:val="ShotDescription"/>
        <w:numPr>
          <w:ilvl w:val="2"/>
          <w:numId w:val="3"/>
        </w:numPr>
      </w:pPr>
      <w:r w:rsidRPr="00B05BB2">
        <w:t>Talent adjusting the headrest against the occipital protuberance and confirming firm contact.</w:t>
      </w:r>
    </w:p>
    <w:p w14:paraId="33A0C500" w14:textId="77777777" w:rsidR="008511CF" w:rsidRPr="00B05BB2" w:rsidRDefault="008511CF" w:rsidP="00D34585">
      <w:pPr>
        <w:pStyle w:val="ShotDescription"/>
        <w:numPr>
          <w:ilvl w:val="2"/>
          <w:numId w:val="3"/>
        </w:numPr>
      </w:pPr>
      <w:r w:rsidRPr="00B05BB2">
        <w:t>Talent placing a touchpad in front of the participant and demonstrating its use.</w:t>
      </w:r>
    </w:p>
    <w:p w14:paraId="4FF7F1F1" w14:textId="77777777" w:rsidR="004514CC" w:rsidRPr="00B05BB2" w:rsidRDefault="004514CC" w:rsidP="004514CC">
      <w:pPr>
        <w:pStyle w:val="ShotDescription"/>
        <w:ind w:firstLine="0"/>
      </w:pPr>
    </w:p>
    <w:p w14:paraId="39B266A5" w14:textId="26BC67CB" w:rsidR="008511CF" w:rsidRPr="00B05BB2" w:rsidRDefault="006B66B6" w:rsidP="00D34585">
      <w:pPr>
        <w:pStyle w:val="Narration"/>
        <w:numPr>
          <w:ilvl w:val="1"/>
          <w:numId w:val="3"/>
        </w:numPr>
      </w:pPr>
      <w:r>
        <w:t>Now, e</w:t>
      </w:r>
      <w:r w:rsidR="008511CF" w:rsidRPr="00B05BB2">
        <w:t xml:space="preserve">nter the participant identification code and trial number into the graphical user interface </w:t>
      </w:r>
      <w:r w:rsidR="008511CF" w:rsidRPr="00B05BB2">
        <w:rPr>
          <w:b/>
          <w:bCs/>
        </w:rPr>
        <w:t>[1]</w:t>
      </w:r>
      <w:r w:rsidR="008511CF" w:rsidRPr="00B05BB2">
        <w:t xml:space="preserve">. Select the hearing-device status by choosing cochlear implant, hearing aid, or no hearing aid </w:t>
      </w:r>
      <w:r w:rsidR="008511CF" w:rsidRPr="00B05BB2">
        <w:rPr>
          <w:b/>
          <w:bCs/>
        </w:rPr>
        <w:t>[2]</w:t>
      </w:r>
      <w:r w:rsidR="008511CF" w:rsidRPr="00B05BB2">
        <w:t xml:space="preserve"> </w:t>
      </w:r>
      <w:r>
        <w:t>and s</w:t>
      </w:r>
      <w:r w:rsidR="008511CF" w:rsidRPr="00B05BB2">
        <w:t xml:space="preserve">tart the familiarization sequence by selecting the </w:t>
      </w:r>
      <w:r w:rsidR="008511CF" w:rsidRPr="00B05BB2">
        <w:rPr>
          <w:b/>
          <w:bCs/>
        </w:rPr>
        <w:t>Familiarization</w:t>
      </w:r>
      <w:r w:rsidR="008511CF" w:rsidRPr="00B05BB2">
        <w:t xml:space="preserve"> button </w:t>
      </w:r>
      <w:r w:rsidR="008511CF" w:rsidRPr="00B05BB2">
        <w:rPr>
          <w:b/>
          <w:bCs/>
        </w:rPr>
        <w:t>[3]</w:t>
      </w:r>
      <w:r w:rsidR="008511CF" w:rsidRPr="00B05BB2">
        <w:t xml:space="preserve">. Instruct the participant to maintain gaze toward the central loudspeaker throughout the sequence </w:t>
      </w:r>
      <w:r w:rsidR="008511CF" w:rsidRPr="00B05BB2">
        <w:rPr>
          <w:b/>
          <w:bCs/>
        </w:rPr>
        <w:t>[4]</w:t>
      </w:r>
      <w:r w:rsidR="008511CF" w:rsidRPr="00B05BB2">
        <w:t xml:space="preserve">. Present auditory stimuli automatically and sequentially from each loudspeaker during the familiarization sequence </w:t>
      </w:r>
      <w:r w:rsidR="008511CF" w:rsidRPr="00B05BB2">
        <w:rPr>
          <w:b/>
          <w:bCs/>
        </w:rPr>
        <w:t>[5]</w:t>
      </w:r>
      <w:r w:rsidR="008511CF" w:rsidRPr="00B05BB2">
        <w:t>.</w:t>
      </w:r>
    </w:p>
    <w:p w14:paraId="0C189306" w14:textId="77777777" w:rsidR="008511CF" w:rsidRPr="00B05BB2" w:rsidRDefault="008511CF" w:rsidP="00D34585">
      <w:pPr>
        <w:pStyle w:val="ShotDescription"/>
        <w:numPr>
          <w:ilvl w:val="2"/>
          <w:numId w:val="3"/>
        </w:numPr>
      </w:pPr>
      <w:r w:rsidRPr="00B05BB2">
        <w:rPr>
          <w:highlight w:val="yellow"/>
        </w:rPr>
        <w:t>SCREEN</w:t>
      </w:r>
      <w:r w:rsidRPr="00B05BB2">
        <w:t>: Display the graphical user interface while entering the participant identification code and trial number.</w:t>
      </w:r>
    </w:p>
    <w:p w14:paraId="25CD00CF" w14:textId="77777777" w:rsidR="008511CF" w:rsidRPr="00B05BB2" w:rsidRDefault="008511CF" w:rsidP="00D34585">
      <w:pPr>
        <w:pStyle w:val="ShotDescription"/>
        <w:numPr>
          <w:ilvl w:val="2"/>
          <w:numId w:val="3"/>
        </w:numPr>
      </w:pPr>
      <w:r w:rsidRPr="00B05BB2">
        <w:rPr>
          <w:highlight w:val="yellow"/>
        </w:rPr>
        <w:t>SCREEN</w:t>
      </w:r>
      <w:r w:rsidRPr="00B05BB2">
        <w:t>: Show selection of cochlear implant, hearing aid, or no hearing aid in the graphical user interface.</w:t>
      </w:r>
    </w:p>
    <w:p w14:paraId="44A4BE72" w14:textId="77777777" w:rsidR="008511CF" w:rsidRPr="00B05BB2" w:rsidRDefault="008511CF" w:rsidP="00D34585">
      <w:pPr>
        <w:pStyle w:val="ShotDescription"/>
        <w:numPr>
          <w:ilvl w:val="2"/>
          <w:numId w:val="3"/>
        </w:numPr>
      </w:pPr>
      <w:r w:rsidRPr="00B05BB2">
        <w:rPr>
          <w:highlight w:val="yellow"/>
        </w:rPr>
        <w:t>SCREEN</w:t>
      </w:r>
      <w:r w:rsidRPr="00B05BB2">
        <w:t xml:space="preserve">: Show the cursor selecting the </w:t>
      </w:r>
      <w:r w:rsidRPr="00B05BB2">
        <w:rPr>
          <w:b/>
          <w:bCs/>
        </w:rPr>
        <w:t>Familiarization</w:t>
      </w:r>
      <w:r w:rsidRPr="00B05BB2">
        <w:t xml:space="preserve"> button to initiate the sequence.</w:t>
      </w:r>
    </w:p>
    <w:p w14:paraId="7F2AEC8F" w14:textId="77777777" w:rsidR="008511CF" w:rsidRPr="00B05BB2" w:rsidRDefault="008511CF" w:rsidP="00D34585">
      <w:pPr>
        <w:pStyle w:val="ShotDescription"/>
        <w:numPr>
          <w:ilvl w:val="2"/>
          <w:numId w:val="3"/>
        </w:numPr>
      </w:pPr>
      <w:r w:rsidRPr="00B05BB2">
        <w:t>Shot of the participant maintaining gaze toward the central loudspeaker.</w:t>
      </w:r>
    </w:p>
    <w:p w14:paraId="2CC21F4A" w14:textId="7C8D6754" w:rsidR="008511CF" w:rsidRPr="00B05BB2" w:rsidRDefault="004514CC" w:rsidP="00D34585">
      <w:pPr>
        <w:pStyle w:val="ShotDescription"/>
        <w:numPr>
          <w:ilvl w:val="2"/>
          <w:numId w:val="3"/>
        </w:numPr>
      </w:pPr>
      <w:r w:rsidRPr="00B05BB2">
        <w:rPr>
          <w:highlight w:val="yellow"/>
        </w:rPr>
        <w:t>SCREEN</w:t>
      </w:r>
      <w:r w:rsidRPr="00B05BB2">
        <w:t xml:space="preserve">: </w:t>
      </w:r>
      <w:r w:rsidR="008511CF" w:rsidRPr="00B05BB2">
        <w:t xml:space="preserve">Shot of the loudspeakers </w:t>
      </w:r>
      <w:r w:rsidRPr="00B05BB2">
        <w:t xml:space="preserve">being </w:t>
      </w:r>
      <w:r w:rsidR="008511CF" w:rsidRPr="00B05BB2">
        <w:t>activat</w:t>
      </w:r>
      <w:r w:rsidRPr="00B05BB2">
        <w:t>ed using the software</w:t>
      </w:r>
      <w:r w:rsidR="008511CF" w:rsidRPr="00B05BB2">
        <w:t>.</w:t>
      </w:r>
    </w:p>
    <w:p w14:paraId="2E371EBE" w14:textId="77777777" w:rsidR="008511CF" w:rsidRPr="00B05BB2" w:rsidRDefault="008511CF" w:rsidP="008511CF">
      <w:pPr>
        <w:rPr>
          <w:rFonts w:ascii="Calibri" w:hAnsi="Calibri" w:cs="Calibri"/>
        </w:rPr>
      </w:pPr>
    </w:p>
    <w:p w14:paraId="13A33618" w14:textId="77777777" w:rsidR="008511CF" w:rsidRPr="00B05BB2" w:rsidRDefault="008511CF" w:rsidP="008511CF">
      <w:pPr>
        <w:rPr>
          <w:rFonts w:ascii="Calibri" w:hAnsi="Calibri" w:cs="Calibri"/>
        </w:rPr>
      </w:pPr>
    </w:p>
    <w:p w14:paraId="775EECBD" w14:textId="77777777" w:rsidR="008511CF" w:rsidRPr="00B05BB2" w:rsidRDefault="008511CF" w:rsidP="008511CF">
      <w:pPr>
        <w:rPr>
          <w:rFonts w:ascii="Calibri" w:hAnsi="Calibri" w:cs="Calibri"/>
        </w:rPr>
      </w:pPr>
    </w:p>
    <w:p w14:paraId="0903839E" w14:textId="30334C51" w:rsidR="00EF16F3" w:rsidRPr="00B05BB2" w:rsidRDefault="00EF16F3" w:rsidP="00D34585">
      <w:pPr>
        <w:pStyle w:val="ListParagraph"/>
        <w:numPr>
          <w:ilvl w:val="0"/>
          <w:numId w:val="3"/>
        </w:numPr>
        <w:rPr>
          <w:rFonts w:ascii="Calibri" w:hAnsi="Calibri" w:cs="Calibri"/>
          <w:b/>
          <w:bCs/>
        </w:rPr>
      </w:pPr>
      <w:r w:rsidRPr="00B05BB2">
        <w:rPr>
          <w:rFonts w:ascii="Calibri" w:hAnsi="Calibri" w:cs="Calibri"/>
          <w:b/>
          <w:bCs/>
        </w:rPr>
        <w:t>Pre-Test Procedure</w:t>
      </w:r>
    </w:p>
    <w:p w14:paraId="0FAD0D71" w14:textId="77777777" w:rsidR="008511CF" w:rsidRPr="00B05BB2" w:rsidRDefault="008511CF" w:rsidP="008511CF">
      <w:pPr>
        <w:rPr>
          <w:rFonts w:ascii="Calibri" w:hAnsi="Calibri" w:cs="Calibri"/>
        </w:rPr>
      </w:pPr>
    </w:p>
    <w:p w14:paraId="7CE96869" w14:textId="77777777" w:rsidR="008511CF" w:rsidRPr="00B05BB2" w:rsidRDefault="008511CF" w:rsidP="00D34585">
      <w:pPr>
        <w:pStyle w:val="Narration"/>
        <w:numPr>
          <w:ilvl w:val="1"/>
          <w:numId w:val="3"/>
        </w:numPr>
      </w:pPr>
      <w:r w:rsidRPr="00B05BB2">
        <w:t xml:space="preserve">Select the </w:t>
      </w:r>
      <w:r w:rsidRPr="00B05BB2">
        <w:rPr>
          <w:b/>
          <w:bCs/>
        </w:rPr>
        <w:t>Pre-test</w:t>
      </w:r>
      <w:r w:rsidRPr="00B05BB2">
        <w:t xml:space="preserve"> button on the graphical user interface to activate the pre-test mode </w:t>
      </w:r>
      <w:r w:rsidRPr="00B05BB2">
        <w:rPr>
          <w:b/>
          <w:bCs/>
        </w:rPr>
        <w:t>[1]</w:t>
      </w:r>
      <w:r w:rsidRPr="00B05BB2">
        <w:t xml:space="preserve">. Instruct the participant to face the frontal loudspeaker and maintain a forward head orientation </w:t>
      </w:r>
      <w:r w:rsidRPr="00B05BB2">
        <w:rPr>
          <w:b/>
          <w:bCs/>
        </w:rPr>
        <w:t>[2]</w:t>
      </w:r>
      <w:r w:rsidRPr="00B05BB2">
        <w:t xml:space="preserve">. Direct the participant to press the </w:t>
      </w:r>
      <w:r w:rsidRPr="00B05BB2">
        <w:rPr>
          <w:b/>
          <w:bCs/>
        </w:rPr>
        <w:t>Start</w:t>
      </w:r>
      <w:r w:rsidRPr="00B05BB2">
        <w:t xml:space="preserve"> button on the touchpad when ready </w:t>
      </w:r>
      <w:r w:rsidRPr="00B05BB2">
        <w:rPr>
          <w:b/>
          <w:bCs/>
        </w:rPr>
        <w:t>[3]</w:t>
      </w:r>
      <w:r w:rsidRPr="00B05BB2">
        <w:t xml:space="preserve">. Upon pressing the Start button, present the first test sound from one of the loudspeakers </w:t>
      </w:r>
      <w:r w:rsidRPr="00B05BB2">
        <w:rPr>
          <w:b/>
          <w:bCs/>
        </w:rPr>
        <w:t>[4]</w:t>
      </w:r>
      <w:r w:rsidRPr="00B05BB2">
        <w:t xml:space="preserve">. After the sound presentation, switch the touchpad display to a loudspeaker map and record the participant’s selection of the perceived sound-source location </w:t>
      </w:r>
      <w:r w:rsidRPr="00B05BB2">
        <w:rPr>
          <w:b/>
          <w:bCs/>
        </w:rPr>
        <w:t>[5]</w:t>
      </w:r>
      <w:r w:rsidRPr="00B05BB2">
        <w:t>.</w:t>
      </w:r>
    </w:p>
    <w:p w14:paraId="21578579" w14:textId="77777777" w:rsidR="008511CF" w:rsidRPr="00B05BB2" w:rsidRDefault="008511CF" w:rsidP="00D34585">
      <w:pPr>
        <w:pStyle w:val="ShotDescription"/>
        <w:numPr>
          <w:ilvl w:val="2"/>
          <w:numId w:val="3"/>
        </w:numPr>
      </w:pPr>
      <w:r w:rsidRPr="00B05BB2">
        <w:rPr>
          <w:highlight w:val="yellow"/>
        </w:rPr>
        <w:lastRenderedPageBreak/>
        <w:t>SCREEN</w:t>
      </w:r>
      <w:r w:rsidRPr="00B05BB2">
        <w:t xml:space="preserve">: Show the cursor selecting the </w:t>
      </w:r>
      <w:r w:rsidRPr="00B05BB2">
        <w:rPr>
          <w:b/>
          <w:bCs/>
        </w:rPr>
        <w:t>Pre-test</w:t>
      </w:r>
      <w:r w:rsidRPr="00B05BB2">
        <w:t xml:space="preserve"> button on the graphical user interface.</w:t>
      </w:r>
    </w:p>
    <w:p w14:paraId="35A83A37" w14:textId="77777777" w:rsidR="008511CF" w:rsidRPr="00B05BB2" w:rsidRDefault="008511CF" w:rsidP="00D34585">
      <w:pPr>
        <w:pStyle w:val="ShotDescription"/>
        <w:numPr>
          <w:ilvl w:val="2"/>
          <w:numId w:val="3"/>
        </w:numPr>
      </w:pPr>
      <w:r w:rsidRPr="00B05BB2">
        <w:t>Shot of the participant facing the frontal loudspeaker with a forward head orientation.</w:t>
      </w:r>
    </w:p>
    <w:p w14:paraId="11CE1FDB" w14:textId="77777777" w:rsidR="008511CF" w:rsidRPr="00B05BB2" w:rsidRDefault="008511CF" w:rsidP="00D34585">
      <w:pPr>
        <w:pStyle w:val="ShotDescription"/>
        <w:numPr>
          <w:ilvl w:val="2"/>
          <w:numId w:val="3"/>
        </w:numPr>
      </w:pPr>
      <w:r w:rsidRPr="00B05BB2">
        <w:t>Shot of the participant pressing the Start button on the touchpad.</w:t>
      </w:r>
    </w:p>
    <w:p w14:paraId="2BA8E02A" w14:textId="0D621686" w:rsidR="008511CF" w:rsidRPr="006B66B6" w:rsidRDefault="008511CF" w:rsidP="00D34585">
      <w:pPr>
        <w:pStyle w:val="ShotDescription"/>
        <w:numPr>
          <w:ilvl w:val="2"/>
          <w:numId w:val="3"/>
        </w:numPr>
        <w:rPr>
          <w:rFonts w:asciiTheme="minorHAnsi" w:hAnsiTheme="minorHAnsi" w:cstheme="minorHAnsi"/>
        </w:rPr>
      </w:pPr>
      <w:r w:rsidRPr="006B66B6">
        <w:rPr>
          <w:rFonts w:asciiTheme="minorHAnsi" w:hAnsiTheme="minorHAnsi" w:cstheme="minorHAnsi"/>
        </w:rPr>
        <w:t xml:space="preserve">Shot of </w:t>
      </w:r>
      <w:r w:rsidR="004514CC" w:rsidRPr="006B66B6">
        <w:rPr>
          <w:rFonts w:asciiTheme="minorHAnsi" w:hAnsiTheme="minorHAnsi" w:cstheme="minorHAnsi"/>
        </w:rPr>
        <w:t>the participant making a selection of the source</w:t>
      </w:r>
      <w:r w:rsidRPr="006B66B6">
        <w:rPr>
          <w:rFonts w:asciiTheme="minorHAnsi" w:hAnsiTheme="minorHAnsi" w:cstheme="minorHAnsi"/>
        </w:rPr>
        <w:t>.</w:t>
      </w:r>
    </w:p>
    <w:p w14:paraId="08AC694D" w14:textId="39CE84D9" w:rsidR="008511CF" w:rsidRPr="006B66B6" w:rsidRDefault="006B66B6" w:rsidP="00D34585">
      <w:pPr>
        <w:pStyle w:val="ShotDescription"/>
        <w:numPr>
          <w:ilvl w:val="2"/>
          <w:numId w:val="3"/>
        </w:numPr>
        <w:rPr>
          <w:rFonts w:asciiTheme="minorHAnsi" w:hAnsiTheme="minorHAnsi" w:cstheme="minorHAnsi"/>
        </w:rPr>
      </w:pPr>
      <w:r w:rsidRPr="006B66B6">
        <w:rPr>
          <w:rFonts w:asciiTheme="minorHAnsi" w:hAnsiTheme="minorHAnsi" w:cstheme="minorHAnsi"/>
          <w:color w:val="0E0E0E"/>
          <w:lang w:val="en-GB"/>
        </w:rPr>
        <w:t>P</w:t>
      </w:r>
      <w:r w:rsidRPr="006B66B6">
        <w:rPr>
          <w:rFonts w:asciiTheme="minorHAnsi" w:hAnsiTheme="minorHAnsi" w:cstheme="minorHAnsi"/>
          <w:color w:val="0E0E0E"/>
          <w:lang w:val="en-GB"/>
        </w:rPr>
        <w:t>articipant selecting the perceived sound-source location directly on the touchpad</w:t>
      </w:r>
      <w:r w:rsidR="008511CF" w:rsidRPr="006B66B6">
        <w:rPr>
          <w:rFonts w:asciiTheme="minorHAnsi" w:hAnsiTheme="minorHAnsi" w:cstheme="minorHAnsi"/>
        </w:rPr>
        <w:t>.</w:t>
      </w:r>
    </w:p>
    <w:p w14:paraId="2A8AD718" w14:textId="77777777" w:rsidR="004514CC" w:rsidRPr="00B05BB2" w:rsidRDefault="004514CC" w:rsidP="004514CC">
      <w:pPr>
        <w:pStyle w:val="ShotDescription"/>
        <w:ind w:firstLine="0"/>
      </w:pPr>
    </w:p>
    <w:p w14:paraId="595071BC" w14:textId="6B6B9B8C" w:rsidR="008511CF" w:rsidRPr="00B05BB2" w:rsidRDefault="008511CF" w:rsidP="00D34585">
      <w:pPr>
        <w:pStyle w:val="Narration"/>
        <w:numPr>
          <w:ilvl w:val="1"/>
          <w:numId w:val="3"/>
        </w:numPr>
      </w:pPr>
      <w:r w:rsidRPr="00B05BB2">
        <w:t xml:space="preserve">Provide immediate feedback after each response. Display a confirmation message for correct responses before allowing progression to the next trial </w:t>
      </w:r>
      <w:r w:rsidRPr="00B05BB2">
        <w:rPr>
          <w:b/>
          <w:bCs/>
        </w:rPr>
        <w:t>[</w:t>
      </w:r>
      <w:r w:rsidR="00A3073A">
        <w:rPr>
          <w:b/>
          <w:bCs/>
        </w:rPr>
        <w:t>1</w:t>
      </w:r>
      <w:r w:rsidRPr="00B05BB2">
        <w:rPr>
          <w:b/>
          <w:bCs/>
        </w:rPr>
        <w:t>]</w:t>
      </w:r>
      <w:r w:rsidRPr="00B05BB2">
        <w:t xml:space="preserve">. Highlight the correct loudspeaker location on the map for incorrect responses and replay the sound three times from that loudspeaker </w:t>
      </w:r>
      <w:r w:rsidRPr="00B05BB2">
        <w:rPr>
          <w:b/>
          <w:bCs/>
        </w:rPr>
        <w:t>[</w:t>
      </w:r>
      <w:r w:rsidR="00A3073A">
        <w:rPr>
          <w:b/>
          <w:bCs/>
        </w:rPr>
        <w:t>2</w:t>
      </w:r>
      <w:r w:rsidRPr="00B05BB2">
        <w:rPr>
          <w:b/>
          <w:bCs/>
        </w:rPr>
        <w:t>]</w:t>
      </w:r>
      <w:r w:rsidRPr="00B05BB2">
        <w:t xml:space="preserve">. </w:t>
      </w:r>
      <w:r w:rsidR="004514CC" w:rsidRPr="00B05BB2">
        <w:t>After the third trial, the pre-test is a</w:t>
      </w:r>
      <w:r w:rsidRPr="00B05BB2">
        <w:t>utomatically terminate</w:t>
      </w:r>
      <w:r w:rsidR="004514CC" w:rsidRPr="00B05BB2">
        <w:t xml:space="preserve">d </w:t>
      </w:r>
      <w:r w:rsidRPr="00B05BB2">
        <w:rPr>
          <w:b/>
          <w:bCs/>
        </w:rPr>
        <w:t>[</w:t>
      </w:r>
      <w:r w:rsidR="00A3073A">
        <w:rPr>
          <w:b/>
          <w:bCs/>
        </w:rPr>
        <w:t>3</w:t>
      </w:r>
      <w:r w:rsidRPr="00B05BB2">
        <w:rPr>
          <w:b/>
          <w:bCs/>
        </w:rPr>
        <w:t>]</w:t>
      </w:r>
      <w:r w:rsidRPr="00B05BB2">
        <w:t>.</w:t>
      </w:r>
    </w:p>
    <w:p w14:paraId="7E280D10" w14:textId="629F1E98" w:rsidR="008511CF" w:rsidRPr="00B05BB2" w:rsidRDefault="006B66B6" w:rsidP="00D34585">
      <w:pPr>
        <w:pStyle w:val="ShotDescription"/>
        <w:numPr>
          <w:ilvl w:val="2"/>
          <w:numId w:val="3"/>
        </w:numPr>
      </w:pPr>
      <w:r w:rsidRPr="00A3073A">
        <w:rPr>
          <w:highlight w:val="yellow"/>
        </w:rPr>
        <w:t>SCREEN</w:t>
      </w:r>
      <w:r w:rsidRPr="006B66B6">
        <w:t>: Show the loudspeaker map highlighting the correct location while the corresponding loudspeaker emits the sound three times</w:t>
      </w:r>
      <w:r w:rsidR="008511CF" w:rsidRPr="00B05BB2">
        <w:t>.</w:t>
      </w:r>
    </w:p>
    <w:p w14:paraId="618A21DC" w14:textId="5C3D7885" w:rsidR="008511CF" w:rsidRPr="00B05BB2" w:rsidRDefault="006B66B6" w:rsidP="00D34585">
      <w:pPr>
        <w:pStyle w:val="ShotDescription"/>
        <w:numPr>
          <w:ilvl w:val="2"/>
          <w:numId w:val="3"/>
        </w:numPr>
      </w:pPr>
      <w:r w:rsidRPr="006B66B6">
        <w:t>Participant listening to the sound stimulus while maintaining forward head orientation</w:t>
      </w:r>
      <w:r w:rsidR="008511CF" w:rsidRPr="00B05BB2">
        <w:t>.</w:t>
      </w:r>
    </w:p>
    <w:p w14:paraId="7A9F72BA" w14:textId="77777777" w:rsidR="008511CF" w:rsidRPr="00B05BB2" w:rsidRDefault="008511CF" w:rsidP="00D34585">
      <w:pPr>
        <w:pStyle w:val="ShotDescription"/>
        <w:numPr>
          <w:ilvl w:val="2"/>
          <w:numId w:val="3"/>
        </w:numPr>
      </w:pPr>
      <w:r w:rsidRPr="00B05BB2">
        <w:rPr>
          <w:highlight w:val="yellow"/>
        </w:rPr>
        <w:t>SCREEN</w:t>
      </w:r>
      <w:r w:rsidRPr="00B05BB2">
        <w:t>: Display the graphical user interface indicating automatic termination of the pre-test after the third trial.</w:t>
      </w:r>
    </w:p>
    <w:p w14:paraId="52014846" w14:textId="77777777" w:rsidR="008511CF" w:rsidRPr="00B05BB2" w:rsidRDefault="008511CF" w:rsidP="008511CF">
      <w:pPr>
        <w:rPr>
          <w:rFonts w:ascii="Calibri" w:hAnsi="Calibri" w:cs="Calibri"/>
        </w:rPr>
      </w:pPr>
    </w:p>
    <w:p w14:paraId="163E8544" w14:textId="77777777" w:rsidR="008511CF" w:rsidRPr="00B05BB2" w:rsidRDefault="008511CF" w:rsidP="008511CF">
      <w:pPr>
        <w:rPr>
          <w:rFonts w:ascii="Calibri" w:hAnsi="Calibri" w:cs="Calibri"/>
        </w:rPr>
      </w:pPr>
    </w:p>
    <w:p w14:paraId="778B4164" w14:textId="77777777" w:rsidR="008511CF" w:rsidRPr="00B05BB2" w:rsidRDefault="008511CF" w:rsidP="008511CF">
      <w:pPr>
        <w:rPr>
          <w:rFonts w:ascii="Calibri" w:hAnsi="Calibri" w:cs="Calibri"/>
        </w:rPr>
      </w:pPr>
    </w:p>
    <w:p w14:paraId="428BB03F" w14:textId="7D393438" w:rsidR="008511CF" w:rsidRPr="00A3073A" w:rsidRDefault="00EF16F3" w:rsidP="008511CF">
      <w:pPr>
        <w:pStyle w:val="ListParagraph"/>
        <w:numPr>
          <w:ilvl w:val="0"/>
          <w:numId w:val="3"/>
        </w:numPr>
        <w:rPr>
          <w:rFonts w:ascii="Calibri" w:hAnsi="Calibri" w:cs="Calibri"/>
          <w:b/>
          <w:bCs/>
        </w:rPr>
      </w:pPr>
      <w:r w:rsidRPr="00B05BB2">
        <w:rPr>
          <w:rFonts w:ascii="Calibri" w:hAnsi="Calibri" w:cs="Calibri"/>
          <w:b/>
          <w:bCs/>
        </w:rPr>
        <w:t>Main Test Procedure and Data Logging</w:t>
      </w:r>
    </w:p>
    <w:p w14:paraId="03F5266D" w14:textId="77777777" w:rsidR="008511CF" w:rsidRPr="00B05BB2" w:rsidRDefault="008511CF" w:rsidP="008511CF">
      <w:pPr>
        <w:rPr>
          <w:rFonts w:ascii="Calibri" w:hAnsi="Calibri" w:cs="Calibri"/>
        </w:rPr>
      </w:pPr>
    </w:p>
    <w:p w14:paraId="6ECFC649" w14:textId="77777777" w:rsidR="008511CF" w:rsidRPr="00B05BB2" w:rsidRDefault="008511CF" w:rsidP="00D34585">
      <w:pPr>
        <w:pStyle w:val="Narration"/>
        <w:numPr>
          <w:ilvl w:val="1"/>
          <w:numId w:val="3"/>
        </w:numPr>
      </w:pPr>
      <w:r w:rsidRPr="00B05BB2">
        <w:t xml:space="preserve">After completion of the pre-test, select the </w:t>
      </w:r>
      <w:r w:rsidRPr="00B05BB2">
        <w:rPr>
          <w:b/>
          <w:bCs/>
        </w:rPr>
        <w:t>Main test</w:t>
      </w:r>
      <w:r w:rsidRPr="00B05BB2">
        <w:t xml:space="preserve"> button on the graphical user interface to start the main test sequence </w:t>
      </w:r>
      <w:r w:rsidRPr="00B05BB2">
        <w:rPr>
          <w:b/>
          <w:bCs/>
        </w:rPr>
        <w:t>[1]</w:t>
      </w:r>
      <w:r w:rsidRPr="00B05BB2">
        <w:t xml:space="preserve">. Instruct the participant to press the </w:t>
      </w:r>
      <w:r w:rsidRPr="00B05BB2">
        <w:rPr>
          <w:b/>
          <w:bCs/>
        </w:rPr>
        <w:t>Start</w:t>
      </w:r>
      <w:r w:rsidRPr="00B05BB2">
        <w:t xml:space="preserve"> button on the touchpad to trigger presentation of a sound from one of the loudspeakers </w:t>
      </w:r>
      <w:r w:rsidRPr="00B05BB2">
        <w:rPr>
          <w:b/>
          <w:bCs/>
        </w:rPr>
        <w:t>[2]</w:t>
      </w:r>
      <w:r w:rsidRPr="00B05BB2">
        <w:t xml:space="preserve">. Present the sound from one of the loudspeakers upon pressing the Start button </w:t>
      </w:r>
      <w:r w:rsidRPr="00B05BB2">
        <w:rPr>
          <w:b/>
          <w:bCs/>
        </w:rPr>
        <w:t>[3]</w:t>
      </w:r>
      <w:r w:rsidRPr="00B05BB2">
        <w:t xml:space="preserve">. After the sound presentation, switch the touchpad display to a loudspeaker map and record the participant’s selection of the perceived sound location </w:t>
      </w:r>
      <w:r w:rsidRPr="00B05BB2">
        <w:rPr>
          <w:b/>
          <w:bCs/>
        </w:rPr>
        <w:t>[4]</w:t>
      </w:r>
      <w:r w:rsidRPr="00B05BB2">
        <w:t xml:space="preserve">. Following each response, display the </w:t>
      </w:r>
      <w:r w:rsidRPr="00B05BB2">
        <w:rPr>
          <w:b/>
          <w:bCs/>
        </w:rPr>
        <w:t>Next</w:t>
      </w:r>
      <w:r w:rsidRPr="00B05BB2">
        <w:t xml:space="preserve"> button on the screen </w:t>
      </w:r>
      <w:r w:rsidRPr="00B05BB2">
        <w:rPr>
          <w:b/>
          <w:bCs/>
        </w:rPr>
        <w:t>[5]</w:t>
      </w:r>
      <w:r w:rsidRPr="00B05BB2">
        <w:t>.</w:t>
      </w:r>
    </w:p>
    <w:p w14:paraId="33F6E28B" w14:textId="77777777" w:rsidR="008511CF" w:rsidRPr="00B05BB2" w:rsidRDefault="008511CF" w:rsidP="00D34585">
      <w:pPr>
        <w:pStyle w:val="ShotDescription"/>
        <w:numPr>
          <w:ilvl w:val="2"/>
          <w:numId w:val="3"/>
        </w:numPr>
      </w:pPr>
      <w:r w:rsidRPr="00B05BB2">
        <w:rPr>
          <w:highlight w:val="yellow"/>
        </w:rPr>
        <w:t>SCREEN</w:t>
      </w:r>
      <w:r w:rsidRPr="00B05BB2">
        <w:t xml:space="preserve">: Show the cursor selecting the </w:t>
      </w:r>
      <w:r w:rsidRPr="00B05BB2">
        <w:rPr>
          <w:b/>
          <w:bCs/>
        </w:rPr>
        <w:t>Main test</w:t>
      </w:r>
      <w:r w:rsidRPr="00B05BB2">
        <w:t xml:space="preserve"> button on the graphical user interface.</w:t>
      </w:r>
    </w:p>
    <w:p w14:paraId="215DCA6F" w14:textId="77777777" w:rsidR="008511CF" w:rsidRPr="00B05BB2" w:rsidRDefault="008511CF" w:rsidP="00D34585">
      <w:pPr>
        <w:pStyle w:val="ShotDescription"/>
        <w:numPr>
          <w:ilvl w:val="2"/>
          <w:numId w:val="3"/>
        </w:numPr>
      </w:pPr>
      <w:r w:rsidRPr="00B05BB2">
        <w:t>Shot of the participant pressing the Start button on the touchpad.</w:t>
      </w:r>
    </w:p>
    <w:p w14:paraId="262BD94B" w14:textId="5BC0F883" w:rsidR="008511CF" w:rsidRPr="00B05BB2" w:rsidRDefault="008511CF" w:rsidP="00D34585">
      <w:pPr>
        <w:pStyle w:val="ShotDescription"/>
        <w:numPr>
          <w:ilvl w:val="2"/>
          <w:numId w:val="3"/>
        </w:numPr>
      </w:pPr>
      <w:r w:rsidRPr="00B05BB2">
        <w:t xml:space="preserve">Shot of </w:t>
      </w:r>
      <w:r w:rsidR="00A3073A">
        <w:t xml:space="preserve">participant paying attention to the sound and </w:t>
      </w:r>
      <w:r w:rsidR="004514CC" w:rsidRPr="00B05BB2">
        <w:t>talent observing the participant's response</w:t>
      </w:r>
      <w:r w:rsidRPr="00B05BB2">
        <w:t>.</w:t>
      </w:r>
    </w:p>
    <w:p w14:paraId="7B3BEB55" w14:textId="77777777" w:rsidR="008511CF" w:rsidRPr="00B05BB2" w:rsidRDefault="008511CF" w:rsidP="00D34585">
      <w:pPr>
        <w:pStyle w:val="ShotDescription"/>
        <w:numPr>
          <w:ilvl w:val="2"/>
          <w:numId w:val="3"/>
        </w:numPr>
      </w:pPr>
      <w:r w:rsidRPr="00B05BB2">
        <w:rPr>
          <w:highlight w:val="yellow"/>
        </w:rPr>
        <w:lastRenderedPageBreak/>
        <w:t>SCREEN</w:t>
      </w:r>
      <w:r w:rsidRPr="00B05BB2">
        <w:t>: Display the loudspeaker map on the touchpad as the participant selects the perceived sound location.</w:t>
      </w:r>
    </w:p>
    <w:p w14:paraId="44C01AF5" w14:textId="77777777" w:rsidR="008511CF" w:rsidRPr="00B05BB2" w:rsidRDefault="008511CF" w:rsidP="00D34585">
      <w:pPr>
        <w:pStyle w:val="ShotDescription"/>
        <w:numPr>
          <w:ilvl w:val="2"/>
          <w:numId w:val="3"/>
        </w:numPr>
      </w:pPr>
      <w:r w:rsidRPr="00B05BB2">
        <w:rPr>
          <w:highlight w:val="yellow"/>
        </w:rPr>
        <w:t>SCREEN</w:t>
      </w:r>
      <w:r w:rsidRPr="00B05BB2">
        <w:t xml:space="preserve">: Show the </w:t>
      </w:r>
      <w:r w:rsidRPr="00B05BB2">
        <w:rPr>
          <w:b/>
          <w:bCs/>
        </w:rPr>
        <w:t>Next</w:t>
      </w:r>
      <w:r w:rsidRPr="00B05BB2">
        <w:t xml:space="preserve"> button appearing after the response.</w:t>
      </w:r>
    </w:p>
    <w:p w14:paraId="7AB98CD2" w14:textId="77777777" w:rsidR="004514CC" w:rsidRPr="00B05BB2" w:rsidRDefault="004514CC" w:rsidP="004514CC">
      <w:pPr>
        <w:pStyle w:val="ShotDescription"/>
        <w:ind w:firstLine="0"/>
      </w:pPr>
    </w:p>
    <w:p w14:paraId="18D7053E" w14:textId="19DFC1EA" w:rsidR="008511CF" w:rsidRPr="00B05BB2" w:rsidRDefault="008511CF" w:rsidP="00D34585">
      <w:pPr>
        <w:pStyle w:val="Narration"/>
        <w:numPr>
          <w:ilvl w:val="1"/>
          <w:numId w:val="3"/>
        </w:numPr>
      </w:pPr>
      <w:r w:rsidRPr="00B05BB2">
        <w:t xml:space="preserve">Advance automatically through the predefined number of trials and repeat the trial sequence until the main test is completed </w:t>
      </w:r>
      <w:r w:rsidRPr="00B05BB2">
        <w:rPr>
          <w:b/>
          <w:bCs/>
        </w:rPr>
        <w:t>[</w:t>
      </w:r>
      <w:r w:rsidR="00A3073A">
        <w:rPr>
          <w:b/>
          <w:bCs/>
        </w:rPr>
        <w:t>1</w:t>
      </w:r>
      <w:r w:rsidRPr="00B05BB2">
        <w:rPr>
          <w:b/>
          <w:bCs/>
        </w:rPr>
        <w:t>]</w:t>
      </w:r>
      <w:r w:rsidRPr="00B05BB2">
        <w:t>.</w:t>
      </w:r>
    </w:p>
    <w:p w14:paraId="33B47CF8" w14:textId="6323DB18" w:rsidR="008511CF" w:rsidRPr="00B05BB2" w:rsidRDefault="008511CF" w:rsidP="00D34585">
      <w:pPr>
        <w:pStyle w:val="ShotDescription"/>
        <w:numPr>
          <w:ilvl w:val="2"/>
          <w:numId w:val="3"/>
        </w:numPr>
      </w:pPr>
      <w:r w:rsidRPr="00B05BB2">
        <w:rPr>
          <w:highlight w:val="yellow"/>
        </w:rPr>
        <w:t>SCREEN</w:t>
      </w:r>
      <w:r w:rsidRPr="00B05BB2">
        <w:t>: Display the graphical user interface</w:t>
      </w:r>
      <w:r w:rsidR="004514CC" w:rsidRPr="00B05BB2">
        <w:t xml:space="preserve">, clicking Next and </w:t>
      </w:r>
      <w:r w:rsidRPr="00B05BB2">
        <w:t>progressing</w:t>
      </w:r>
      <w:r w:rsidR="004514CC" w:rsidRPr="00B05BB2">
        <w:t xml:space="preserve"> to the next </w:t>
      </w:r>
      <w:r w:rsidRPr="00B05BB2">
        <w:t>trial.</w:t>
      </w:r>
    </w:p>
    <w:p w14:paraId="1A5E48C4" w14:textId="77777777" w:rsidR="004514CC" w:rsidRPr="00B05BB2" w:rsidRDefault="004514CC" w:rsidP="004514CC">
      <w:pPr>
        <w:pStyle w:val="ShotDescription"/>
        <w:ind w:firstLine="0"/>
      </w:pPr>
    </w:p>
    <w:p w14:paraId="2E2B104F" w14:textId="168491F6" w:rsidR="008511CF" w:rsidRPr="00B05BB2" w:rsidRDefault="004514CC" w:rsidP="00D34585">
      <w:pPr>
        <w:pStyle w:val="Narration"/>
        <w:numPr>
          <w:ilvl w:val="1"/>
          <w:numId w:val="3"/>
        </w:numPr>
      </w:pPr>
      <w:r w:rsidRPr="00B05BB2">
        <w:t>Let the system a</w:t>
      </w:r>
      <w:r w:rsidR="008511CF" w:rsidRPr="00B05BB2">
        <w:t xml:space="preserve">utomatically terminate the session at the end and generate a </w:t>
      </w:r>
      <w:r w:rsidR="00A3073A">
        <w:t xml:space="preserve">CSV </w:t>
      </w:r>
      <w:r w:rsidR="008511CF" w:rsidRPr="00B05BB2">
        <w:t xml:space="preserve">log file </w:t>
      </w:r>
      <w:r w:rsidR="008511CF" w:rsidRPr="00B05BB2">
        <w:rPr>
          <w:b/>
          <w:bCs/>
        </w:rPr>
        <w:t>[1]</w:t>
      </w:r>
      <w:r w:rsidR="008511CF" w:rsidRPr="00B05BB2">
        <w:t xml:space="preserve">. Record each trial in the log file including the stimulus presented, the direction of the sound source, and the participant’s response </w:t>
      </w:r>
      <w:r w:rsidR="008511CF" w:rsidRPr="00B05BB2">
        <w:rPr>
          <w:b/>
          <w:bCs/>
        </w:rPr>
        <w:t>[2]</w:t>
      </w:r>
      <w:r w:rsidR="008511CF" w:rsidRPr="00B05BB2">
        <w:t xml:space="preserve">. </w:t>
      </w:r>
      <w:r w:rsidR="00A3073A" w:rsidRPr="00A3073A">
        <w:t>Verify the calculated localization performance metrics, including root mean square error, mean absolute error, and response bias, in the results sheet</w:t>
      </w:r>
      <w:r w:rsidR="00A3073A" w:rsidRPr="00A3073A">
        <w:t xml:space="preserve"> </w:t>
      </w:r>
      <w:r w:rsidR="008511CF" w:rsidRPr="00B05BB2">
        <w:rPr>
          <w:b/>
          <w:bCs/>
        </w:rPr>
        <w:t>[3</w:t>
      </w:r>
      <w:r w:rsidR="00EF16F3" w:rsidRPr="00B05BB2">
        <w:rPr>
          <w:b/>
          <w:bCs/>
        </w:rPr>
        <w:t>-TXT</w:t>
      </w:r>
      <w:r w:rsidR="008511CF" w:rsidRPr="00B05BB2">
        <w:rPr>
          <w:b/>
          <w:bCs/>
        </w:rPr>
        <w:t>]</w:t>
      </w:r>
      <w:r w:rsidR="008511CF" w:rsidRPr="00B05BB2">
        <w:t>.</w:t>
      </w:r>
    </w:p>
    <w:p w14:paraId="451D74D9" w14:textId="77777777" w:rsidR="008511CF" w:rsidRPr="00B05BB2" w:rsidRDefault="008511CF" w:rsidP="00D34585">
      <w:pPr>
        <w:pStyle w:val="ShotDescription"/>
        <w:numPr>
          <w:ilvl w:val="2"/>
          <w:numId w:val="3"/>
        </w:numPr>
      </w:pPr>
      <w:r w:rsidRPr="00B05BB2">
        <w:rPr>
          <w:highlight w:val="yellow"/>
        </w:rPr>
        <w:t>SCREEN</w:t>
      </w:r>
      <w:r w:rsidRPr="00B05BB2">
        <w:t>: Show the graphical user interface indicating automatic session termination and log file generation.</w:t>
      </w:r>
    </w:p>
    <w:p w14:paraId="161893FB" w14:textId="77777777" w:rsidR="008511CF" w:rsidRPr="00B05BB2" w:rsidRDefault="008511CF" w:rsidP="00D34585">
      <w:pPr>
        <w:pStyle w:val="ShotDescription"/>
        <w:numPr>
          <w:ilvl w:val="2"/>
          <w:numId w:val="3"/>
        </w:numPr>
      </w:pPr>
      <w:r w:rsidRPr="00B05BB2">
        <w:rPr>
          <w:highlight w:val="yellow"/>
        </w:rPr>
        <w:t>SCREEN</w:t>
      </w:r>
      <w:r w:rsidRPr="00B05BB2">
        <w:t>: Display the generated log file listing stimulus, sound source direction, and participant response for each trial.</w:t>
      </w:r>
    </w:p>
    <w:p w14:paraId="2369AEAA" w14:textId="570287B5" w:rsidR="008511CF" w:rsidRPr="00B05BB2" w:rsidRDefault="008511CF" w:rsidP="00D34585">
      <w:pPr>
        <w:pStyle w:val="ShotDescription"/>
        <w:numPr>
          <w:ilvl w:val="2"/>
          <w:numId w:val="3"/>
        </w:numPr>
      </w:pPr>
      <w:r w:rsidRPr="00B05BB2">
        <w:rPr>
          <w:highlight w:val="yellow"/>
        </w:rPr>
        <w:t>SCREEN</w:t>
      </w:r>
      <w:r w:rsidRPr="00B05BB2">
        <w:t>: Show the calculated root mean square error, mean absolute error, and response bias saved with the trial log.</w:t>
      </w:r>
      <w:r w:rsidR="00EF16F3" w:rsidRPr="00B05BB2">
        <w:t xml:space="preserve"> </w:t>
      </w:r>
      <w:r w:rsidR="00EF16F3" w:rsidRPr="00B05BB2">
        <w:rPr>
          <w:b/>
          <w:bCs/>
        </w:rPr>
        <w:t>TXT: Process the data using custom-developed scripts</w:t>
      </w:r>
    </w:p>
    <w:p w14:paraId="09689C4F" w14:textId="0BEC479E" w:rsidR="00495959" w:rsidRPr="00B05BB2" w:rsidRDefault="00495959" w:rsidP="00D34585">
      <w:pPr>
        <w:pStyle w:val="ListParagraph"/>
        <w:numPr>
          <w:ilvl w:val="2"/>
          <w:numId w:val="3"/>
        </w:numPr>
        <w:spacing w:before="120"/>
        <w:contextualSpacing w:val="0"/>
        <w:rPr>
          <w:rFonts w:ascii="Calibri" w:hAnsi="Calibri" w:cs="Calibri"/>
        </w:rPr>
      </w:pPr>
      <w:r w:rsidRPr="00B05BB2">
        <w:rPr>
          <w:rFonts w:ascii="Calibri" w:hAnsi="Calibri" w:cs="Calibri"/>
        </w:rPr>
        <w:br w:type="page"/>
      </w:r>
    </w:p>
    <w:p w14:paraId="7A4F1842" w14:textId="22BF6BB3" w:rsidR="00495959" w:rsidRPr="00B05BB2" w:rsidRDefault="00495959" w:rsidP="00A3073A">
      <w:pPr>
        <w:pStyle w:val="Heading1"/>
        <w:rPr>
          <w:rFonts w:ascii="Calibri" w:hAnsi="Calibri" w:cs="Calibri"/>
        </w:rPr>
      </w:pPr>
      <w:r w:rsidRPr="00B05BB2">
        <w:rPr>
          <w:rFonts w:ascii="Calibri" w:hAnsi="Calibri" w:cs="Calibri"/>
        </w:rPr>
        <w:lastRenderedPageBreak/>
        <w:t>Results</w:t>
      </w:r>
    </w:p>
    <w:p w14:paraId="476287CC" w14:textId="6BF85A06" w:rsidR="00495959" w:rsidRPr="00B05BB2" w:rsidRDefault="00EE6470" w:rsidP="00D34585">
      <w:pPr>
        <w:pStyle w:val="ListParagraph"/>
        <w:numPr>
          <w:ilvl w:val="0"/>
          <w:numId w:val="3"/>
        </w:numPr>
        <w:spacing w:before="240"/>
        <w:outlineLvl w:val="0"/>
        <w:rPr>
          <w:rFonts w:ascii="Calibri" w:hAnsi="Calibri" w:cs="Calibri"/>
          <w:lang w:eastAsia="zh-TW"/>
        </w:rPr>
      </w:pPr>
      <w:r w:rsidRPr="00B05BB2">
        <w:rPr>
          <w:rFonts w:ascii="Calibri" w:hAnsi="Calibri" w:cs="Calibri"/>
          <w:b/>
        </w:rPr>
        <w:t xml:space="preserve">Results </w:t>
      </w:r>
    </w:p>
    <w:p w14:paraId="1C654D1D" w14:textId="77777777" w:rsidR="00985FE6" w:rsidRPr="00B05BB2" w:rsidRDefault="00985FE6" w:rsidP="00985FE6">
      <w:pPr>
        <w:pStyle w:val="ListParagraph"/>
        <w:spacing w:before="240"/>
        <w:ind w:left="360"/>
        <w:outlineLvl w:val="0"/>
        <w:rPr>
          <w:rFonts w:ascii="Calibri" w:hAnsi="Calibri" w:cs="Calibri"/>
          <w:lang w:eastAsia="zh-TW"/>
        </w:rPr>
      </w:pPr>
    </w:p>
    <w:p w14:paraId="2A0085A3" w14:textId="3ECD4A12" w:rsidR="00495959" w:rsidRPr="00B05BB2" w:rsidRDefault="00B61A58" w:rsidP="00D34585">
      <w:pPr>
        <w:pStyle w:val="ListParagraph"/>
        <w:numPr>
          <w:ilvl w:val="1"/>
          <w:numId w:val="3"/>
        </w:numPr>
        <w:spacing w:before="120"/>
        <w:contextualSpacing w:val="0"/>
        <w:outlineLvl w:val="0"/>
        <w:rPr>
          <w:rFonts w:ascii="Calibri" w:hAnsi="Calibri" w:cs="Calibri"/>
        </w:rPr>
      </w:pPr>
      <w:r w:rsidRPr="00B05BB2">
        <w:rPr>
          <w:rFonts w:ascii="Calibri" w:hAnsi="Calibri" w:cs="Calibri"/>
          <w:color w:val="7030A0"/>
        </w:rPr>
        <w:t xml:space="preserve">A total of 34 participants were enrolled in this study, with 20 adults having normal hearing or NH and 14 adults with single-sided deafness or SSD </w:t>
      </w:r>
      <w:r w:rsidRPr="00B05BB2">
        <w:rPr>
          <w:rFonts w:ascii="Calibri" w:hAnsi="Calibri" w:cs="Calibri"/>
          <w:b/>
          <w:bCs/>
          <w:color w:val="7030A0"/>
        </w:rPr>
        <w:t>[1]</w:t>
      </w:r>
      <w:r w:rsidRPr="00B05BB2">
        <w:rPr>
          <w:rFonts w:ascii="Calibri" w:hAnsi="Calibri" w:cs="Calibri"/>
          <w:color w:val="7030A0"/>
        </w:rPr>
        <w:t xml:space="preserve">. </w:t>
      </w:r>
      <w:r w:rsidR="00A3073A">
        <w:rPr>
          <w:rFonts w:ascii="Calibri" w:hAnsi="Calibri" w:cs="Calibri"/>
          <w:color w:val="7030A0"/>
        </w:rPr>
        <w:t>A</w:t>
      </w:r>
      <w:r w:rsidRPr="00B05BB2">
        <w:rPr>
          <w:rFonts w:ascii="Calibri" w:hAnsi="Calibri" w:cs="Calibri"/>
          <w:color w:val="7030A0"/>
        </w:rPr>
        <w:t xml:space="preserve"> representative NH participant exhibited accurate localization overall, with responses aligned along the diagonal </w:t>
      </w:r>
      <w:r w:rsidRPr="00B05BB2">
        <w:rPr>
          <w:rFonts w:ascii="Calibri" w:hAnsi="Calibri" w:cs="Calibri"/>
          <w:b/>
          <w:bCs/>
          <w:color w:val="7030A0"/>
        </w:rPr>
        <w:t>[2]</w:t>
      </w:r>
      <w:r w:rsidRPr="00B05BB2">
        <w:rPr>
          <w:rFonts w:ascii="Calibri" w:hAnsi="Calibri" w:cs="Calibri"/>
          <w:color w:val="7030A0"/>
        </w:rPr>
        <w:t xml:space="preserve"> and one error at </w:t>
      </w:r>
      <w:r w:rsidR="002366A9" w:rsidRPr="00B05BB2">
        <w:rPr>
          <w:rFonts w:ascii="Calibri" w:hAnsi="Calibri" w:cs="Calibri"/>
          <w:color w:val="7030A0"/>
        </w:rPr>
        <w:t xml:space="preserve">minus </w:t>
      </w:r>
      <w:r w:rsidRPr="00B05BB2">
        <w:rPr>
          <w:rFonts w:ascii="Calibri" w:hAnsi="Calibri" w:cs="Calibri"/>
          <w:color w:val="7030A0"/>
        </w:rPr>
        <w:t xml:space="preserve">90 degrees </w:t>
      </w:r>
      <w:r w:rsidRPr="00B05BB2">
        <w:rPr>
          <w:rFonts w:ascii="Calibri" w:hAnsi="Calibri" w:cs="Calibri"/>
          <w:b/>
          <w:bCs/>
        </w:rPr>
        <w:t>[3]</w:t>
      </w:r>
      <w:r w:rsidRPr="00B05BB2">
        <w:rPr>
          <w:rFonts w:ascii="Calibri" w:hAnsi="Calibri" w:cs="Calibri"/>
        </w:rPr>
        <w:t>.</w:t>
      </w:r>
    </w:p>
    <w:p w14:paraId="71138099" w14:textId="01A04622" w:rsidR="00495959" w:rsidRPr="00B05BB2" w:rsidRDefault="00495959" w:rsidP="00D34585">
      <w:pPr>
        <w:pStyle w:val="ListParagraph"/>
        <w:numPr>
          <w:ilvl w:val="2"/>
          <w:numId w:val="3"/>
        </w:numPr>
        <w:spacing w:before="120"/>
        <w:contextualSpacing w:val="0"/>
        <w:outlineLvl w:val="0"/>
        <w:rPr>
          <w:rFonts w:ascii="Calibri" w:hAnsi="Calibri" w:cs="Calibri"/>
        </w:rPr>
      </w:pPr>
      <w:r w:rsidRPr="00B05BB2">
        <w:rPr>
          <w:rFonts w:ascii="Calibri" w:hAnsi="Calibri" w:cs="Calibri"/>
        </w:rPr>
        <w:t>LAB MEDIA:</w:t>
      </w:r>
      <w:r w:rsidR="00B61A58" w:rsidRPr="00B05BB2">
        <w:rPr>
          <w:rFonts w:ascii="Calibri" w:hAnsi="Calibri" w:cs="Calibri"/>
        </w:rPr>
        <w:t xml:space="preserve"> Figure 4</w:t>
      </w:r>
    </w:p>
    <w:p w14:paraId="3A2B8CEA" w14:textId="74F60E5F" w:rsidR="00B61A58" w:rsidRPr="00B05BB2" w:rsidRDefault="00B61A58" w:rsidP="00D34585">
      <w:pPr>
        <w:pStyle w:val="ListParagraph"/>
        <w:numPr>
          <w:ilvl w:val="2"/>
          <w:numId w:val="3"/>
        </w:numPr>
        <w:spacing w:before="120"/>
        <w:contextualSpacing w:val="0"/>
        <w:outlineLvl w:val="0"/>
        <w:rPr>
          <w:rFonts w:ascii="Calibri" w:hAnsi="Calibri" w:cs="Calibri"/>
        </w:rPr>
      </w:pPr>
      <w:r w:rsidRPr="00B05BB2">
        <w:rPr>
          <w:rFonts w:ascii="Calibri" w:hAnsi="Calibri" w:cs="Calibri"/>
        </w:rPr>
        <w:t xml:space="preserve">LAB MEDIA: Figure 4. </w:t>
      </w:r>
      <w:r w:rsidRPr="00B05BB2">
        <w:rPr>
          <w:rFonts w:ascii="Calibri" w:hAnsi="Calibri" w:cs="Calibri"/>
          <w:i/>
          <w:iCs/>
          <w:color w:val="3333FF"/>
        </w:rPr>
        <w:t>Video editor: Highlight the diagonal line formed by the bubbles from lower left to upper right</w:t>
      </w:r>
    </w:p>
    <w:p w14:paraId="5BF0A8A2" w14:textId="7D8B350C" w:rsidR="00B61A58" w:rsidRPr="00B05BB2" w:rsidRDefault="00B61A58" w:rsidP="00D34585">
      <w:pPr>
        <w:pStyle w:val="ListParagraph"/>
        <w:numPr>
          <w:ilvl w:val="2"/>
          <w:numId w:val="3"/>
        </w:numPr>
        <w:spacing w:before="120"/>
        <w:contextualSpacing w:val="0"/>
        <w:outlineLvl w:val="0"/>
        <w:rPr>
          <w:rFonts w:ascii="Calibri" w:hAnsi="Calibri" w:cs="Calibri"/>
        </w:rPr>
      </w:pPr>
      <w:r w:rsidRPr="00B05BB2">
        <w:rPr>
          <w:rFonts w:ascii="Calibri" w:hAnsi="Calibri" w:cs="Calibri"/>
        </w:rPr>
        <w:t xml:space="preserve">LAB MEDIA: Figure 4. </w:t>
      </w:r>
      <w:r w:rsidRPr="00B05BB2">
        <w:rPr>
          <w:rFonts w:ascii="Calibri" w:hAnsi="Calibri" w:cs="Calibri"/>
          <w:i/>
          <w:iCs/>
          <w:color w:val="3333FF"/>
        </w:rPr>
        <w:t>Video editor: Highlight the bubble at stimulus −90 on X-axis and at the -60 mark on Y-axis that does not fall on the diagonal</w:t>
      </w:r>
    </w:p>
    <w:p w14:paraId="31DD58B0" w14:textId="77777777" w:rsidR="002366A9" w:rsidRPr="00B05BB2" w:rsidRDefault="002366A9" w:rsidP="002366A9">
      <w:pPr>
        <w:pStyle w:val="ListParagraph"/>
        <w:spacing w:before="120"/>
        <w:ind w:left="1627"/>
        <w:contextualSpacing w:val="0"/>
        <w:outlineLvl w:val="0"/>
        <w:rPr>
          <w:rFonts w:ascii="Calibri" w:hAnsi="Calibri" w:cs="Calibri"/>
        </w:rPr>
      </w:pPr>
    </w:p>
    <w:p w14:paraId="2011FCC6" w14:textId="77777777" w:rsidR="00B61A58" w:rsidRPr="00B05BB2" w:rsidRDefault="00B61A58" w:rsidP="00B61A58">
      <w:pPr>
        <w:pStyle w:val="ListParagraph"/>
        <w:spacing w:before="120"/>
        <w:ind w:left="907"/>
        <w:outlineLvl w:val="0"/>
        <w:rPr>
          <w:rFonts w:ascii="Calibri" w:hAnsi="Calibri" w:cs="Calibri"/>
        </w:rPr>
      </w:pPr>
    </w:p>
    <w:p w14:paraId="26E3FC3C" w14:textId="3C4A8576" w:rsidR="00B61A58" w:rsidRPr="00B05BB2" w:rsidRDefault="00B61A58" w:rsidP="00D34585">
      <w:pPr>
        <w:pStyle w:val="ListParagraph"/>
        <w:numPr>
          <w:ilvl w:val="1"/>
          <w:numId w:val="3"/>
        </w:numPr>
        <w:spacing w:before="120"/>
        <w:outlineLvl w:val="0"/>
        <w:rPr>
          <w:rFonts w:ascii="Calibri" w:hAnsi="Calibri" w:cs="Calibri"/>
          <w:color w:val="7030A0"/>
        </w:rPr>
      </w:pPr>
      <w:r w:rsidRPr="00B05BB2">
        <w:rPr>
          <w:rFonts w:ascii="Calibri" w:hAnsi="Calibri" w:cs="Calibri"/>
          <w:color w:val="7030A0"/>
        </w:rPr>
        <w:t xml:space="preserve">The representative right-sided SSD participant exhibited low overall localization accuracy, with responses biased toward the intact left side across azimuths </w:t>
      </w:r>
      <w:r w:rsidRPr="00B05BB2">
        <w:rPr>
          <w:rFonts w:ascii="Calibri" w:hAnsi="Calibri" w:cs="Calibri"/>
          <w:b/>
          <w:bCs/>
          <w:color w:val="7030A0"/>
        </w:rPr>
        <w:t>[1]</w:t>
      </w:r>
      <w:r w:rsidRPr="00B05BB2">
        <w:rPr>
          <w:rFonts w:ascii="Calibri" w:hAnsi="Calibri" w:cs="Calibri"/>
          <w:color w:val="7030A0"/>
        </w:rPr>
        <w:t>.</w:t>
      </w:r>
    </w:p>
    <w:p w14:paraId="14396B3D" w14:textId="04B5DBC9" w:rsidR="00495959" w:rsidRPr="00B05BB2" w:rsidRDefault="00B61A58" w:rsidP="00D34585">
      <w:pPr>
        <w:pStyle w:val="ListParagraph"/>
        <w:numPr>
          <w:ilvl w:val="2"/>
          <w:numId w:val="3"/>
        </w:numPr>
        <w:spacing w:before="120"/>
        <w:contextualSpacing w:val="0"/>
        <w:outlineLvl w:val="0"/>
        <w:rPr>
          <w:rFonts w:ascii="Calibri" w:hAnsi="Calibri" w:cs="Calibri"/>
        </w:rPr>
      </w:pPr>
      <w:r w:rsidRPr="00B05BB2">
        <w:rPr>
          <w:rFonts w:ascii="Calibri" w:hAnsi="Calibri" w:cs="Calibri"/>
        </w:rPr>
        <w:t xml:space="preserve">LAB MEDIA: Figure 5. </w:t>
      </w:r>
      <w:r w:rsidRPr="00B05BB2">
        <w:rPr>
          <w:rFonts w:ascii="Calibri" w:hAnsi="Calibri" w:cs="Calibri"/>
          <w:i/>
          <w:iCs/>
          <w:color w:val="3333FF"/>
        </w:rPr>
        <w:t>Video editor: Highlight the</w:t>
      </w:r>
      <w:r w:rsidR="0058334D">
        <w:rPr>
          <w:rFonts w:ascii="Calibri" w:hAnsi="Calibri" w:cs="Calibri"/>
          <w:i/>
          <w:iCs/>
          <w:color w:val="3333FF"/>
        </w:rPr>
        <w:t xml:space="preserve"> all </w:t>
      </w:r>
      <w:r w:rsidRPr="00B05BB2">
        <w:rPr>
          <w:rFonts w:ascii="Calibri" w:hAnsi="Calibri" w:cs="Calibri"/>
          <w:i/>
          <w:iCs/>
          <w:color w:val="3333FF"/>
        </w:rPr>
        <w:t xml:space="preserve">bubbles lower to the 0 mark on Y axis </w:t>
      </w:r>
    </w:p>
    <w:p w14:paraId="426311E7" w14:textId="77777777" w:rsidR="002366A9" w:rsidRPr="00B05BB2" w:rsidRDefault="002366A9" w:rsidP="002366A9">
      <w:pPr>
        <w:pStyle w:val="ListParagraph"/>
        <w:spacing w:before="120"/>
        <w:ind w:left="1627"/>
        <w:contextualSpacing w:val="0"/>
        <w:outlineLvl w:val="0"/>
        <w:rPr>
          <w:rFonts w:ascii="Calibri" w:hAnsi="Calibri" w:cs="Calibri"/>
        </w:rPr>
      </w:pPr>
    </w:p>
    <w:p w14:paraId="026596CA" w14:textId="2A35F920" w:rsidR="002366A9" w:rsidRPr="00B05BB2" w:rsidRDefault="002366A9" w:rsidP="00D34585">
      <w:pPr>
        <w:pStyle w:val="TemplateNarration"/>
        <w:numPr>
          <w:ilvl w:val="1"/>
          <w:numId w:val="3"/>
        </w:numPr>
        <w:rPr>
          <w:rFonts w:cs="Calibri"/>
          <w:color w:val="7030A0"/>
        </w:rPr>
      </w:pPr>
      <w:r w:rsidRPr="00B05BB2">
        <w:rPr>
          <w:rFonts w:cs="Calibri"/>
          <w:color w:val="7030A0"/>
        </w:rPr>
        <w:t xml:space="preserve">Using the ICF-based classification approach, most SSD participants were categorized as exhibiting moderate to severe impairment </w:t>
      </w:r>
      <w:r w:rsidRPr="00B05BB2">
        <w:rPr>
          <w:rFonts w:cs="Calibri"/>
          <w:b/>
          <w:color w:val="7030A0"/>
        </w:rPr>
        <w:t>[1]</w:t>
      </w:r>
      <w:r w:rsidRPr="00B05BB2">
        <w:rPr>
          <w:rFonts w:cs="Calibri"/>
          <w:color w:val="7030A0"/>
        </w:rPr>
        <w:t xml:space="preserve">, with one case of complete impairment </w:t>
      </w:r>
      <w:r w:rsidRPr="00B05BB2">
        <w:rPr>
          <w:rFonts w:cs="Calibri"/>
          <w:b/>
          <w:color w:val="7030A0"/>
        </w:rPr>
        <w:t>[2]</w:t>
      </w:r>
      <w:r w:rsidRPr="00B05BB2">
        <w:rPr>
          <w:rFonts w:cs="Calibri"/>
          <w:color w:val="7030A0"/>
        </w:rPr>
        <w:t xml:space="preserve"> and one case of no impairment </w:t>
      </w:r>
      <w:r w:rsidRPr="00B05BB2">
        <w:rPr>
          <w:rFonts w:cs="Calibri"/>
          <w:b/>
          <w:color w:val="7030A0"/>
        </w:rPr>
        <w:t>[3]</w:t>
      </w:r>
      <w:r w:rsidRPr="00B05BB2">
        <w:rPr>
          <w:rFonts w:cs="Calibri"/>
          <w:color w:val="7030A0"/>
        </w:rPr>
        <w:t>.</w:t>
      </w:r>
    </w:p>
    <w:p w14:paraId="0E567AFC" w14:textId="77777777" w:rsidR="002366A9" w:rsidRPr="00B05BB2" w:rsidRDefault="002366A9" w:rsidP="00D34585">
      <w:pPr>
        <w:pStyle w:val="ShotDescription"/>
        <w:numPr>
          <w:ilvl w:val="2"/>
          <w:numId w:val="3"/>
        </w:numPr>
      </w:pPr>
      <w:r w:rsidRPr="00B05BB2">
        <w:t xml:space="preserve">LAB MEDIA: Figure 6. </w:t>
      </w:r>
      <w:r w:rsidRPr="00B05BB2">
        <w:rPr>
          <w:i/>
          <w:iCs/>
          <w:color w:val="3333FF"/>
        </w:rPr>
        <w:t>Video editor: Highlight the red dots within the shaded regions labelled “2: Moderate impairment” and “3: Severe impairment.”</w:t>
      </w:r>
    </w:p>
    <w:p w14:paraId="26B8C07C" w14:textId="77777777" w:rsidR="002366A9" w:rsidRPr="00B05BB2" w:rsidRDefault="002366A9" w:rsidP="00D34585">
      <w:pPr>
        <w:pStyle w:val="ShotDescription"/>
        <w:numPr>
          <w:ilvl w:val="2"/>
          <w:numId w:val="3"/>
        </w:numPr>
      </w:pPr>
      <w:r w:rsidRPr="00B05BB2">
        <w:t xml:space="preserve">LAB MEDIA: Figure 6. </w:t>
      </w:r>
      <w:r w:rsidRPr="00B05BB2">
        <w:rPr>
          <w:i/>
          <w:iCs/>
          <w:color w:val="3333FF"/>
        </w:rPr>
        <w:t>Video editor: Point to the red dot located in the top shaded region labelled “4: Complete impairment</w:t>
      </w:r>
      <w:r w:rsidRPr="00B05BB2">
        <w:t>.”</w:t>
      </w:r>
    </w:p>
    <w:p w14:paraId="18BD229A" w14:textId="77777777" w:rsidR="002366A9" w:rsidRPr="00B05BB2" w:rsidRDefault="002366A9" w:rsidP="00D34585">
      <w:pPr>
        <w:pStyle w:val="ShotDescription"/>
        <w:numPr>
          <w:ilvl w:val="2"/>
          <w:numId w:val="3"/>
        </w:numPr>
      </w:pPr>
      <w:r w:rsidRPr="00B05BB2">
        <w:t xml:space="preserve">LAB MEDIA: Figure 6. </w:t>
      </w:r>
      <w:r w:rsidRPr="00B05BB2">
        <w:rPr>
          <w:i/>
          <w:iCs/>
          <w:color w:val="3333FF"/>
        </w:rPr>
        <w:t>Video editor: Point to the red dot located in the bottom shaded region labelled “0: No impairment</w:t>
      </w:r>
      <w:r w:rsidRPr="00B05BB2">
        <w:t>.”</w:t>
      </w:r>
    </w:p>
    <w:p w14:paraId="2AE52159" w14:textId="77777777" w:rsidR="002366A9" w:rsidRPr="00B05BB2" w:rsidRDefault="002366A9" w:rsidP="002366A9">
      <w:pPr>
        <w:rPr>
          <w:rFonts w:ascii="Calibri" w:hAnsi="Calibri" w:cs="Calibri"/>
        </w:rPr>
      </w:pPr>
    </w:p>
    <w:p w14:paraId="333D1E09" w14:textId="3BD52D76" w:rsidR="002366A9" w:rsidRPr="00B05BB2" w:rsidRDefault="002366A9" w:rsidP="00D34585">
      <w:pPr>
        <w:pStyle w:val="Narration"/>
        <w:numPr>
          <w:ilvl w:val="1"/>
          <w:numId w:val="3"/>
        </w:numPr>
      </w:pPr>
      <w:r w:rsidRPr="00B05BB2">
        <w:t xml:space="preserve">In contrast, the NH group was mostly classified as having no impairment </w:t>
      </w:r>
      <w:r w:rsidRPr="00B05BB2">
        <w:rPr>
          <w:b/>
        </w:rPr>
        <w:t>[1]</w:t>
      </w:r>
      <w:r w:rsidRPr="00B05BB2">
        <w:t xml:space="preserve">, except for one participant who showed mild impairment </w:t>
      </w:r>
      <w:r w:rsidRPr="00B05BB2">
        <w:rPr>
          <w:b/>
        </w:rPr>
        <w:t>[2]</w:t>
      </w:r>
      <w:r w:rsidRPr="00B05BB2">
        <w:t>.</w:t>
      </w:r>
    </w:p>
    <w:p w14:paraId="4AB61CC8" w14:textId="77777777" w:rsidR="002366A9" w:rsidRPr="00B05BB2" w:rsidRDefault="002366A9" w:rsidP="00D34585">
      <w:pPr>
        <w:pStyle w:val="ShotDescription"/>
        <w:numPr>
          <w:ilvl w:val="2"/>
          <w:numId w:val="3"/>
        </w:numPr>
      </w:pPr>
      <w:r w:rsidRPr="00B05BB2">
        <w:t xml:space="preserve">LAB MEDIA: Figure 6. </w:t>
      </w:r>
      <w:r w:rsidRPr="00B05BB2">
        <w:rPr>
          <w:i/>
          <w:iCs/>
          <w:color w:val="3333FF"/>
        </w:rPr>
        <w:t>Video editor: Highlight the blue dots within the shaded region labelled “0: No impairment</w:t>
      </w:r>
      <w:r w:rsidRPr="00B05BB2">
        <w:t>.”</w:t>
      </w:r>
    </w:p>
    <w:p w14:paraId="477AF282" w14:textId="77777777" w:rsidR="002366A9" w:rsidRPr="00B05BB2" w:rsidRDefault="002366A9" w:rsidP="00D34585">
      <w:pPr>
        <w:pStyle w:val="ShotDescription"/>
        <w:numPr>
          <w:ilvl w:val="2"/>
          <w:numId w:val="3"/>
        </w:numPr>
      </w:pPr>
      <w:r w:rsidRPr="00B05BB2">
        <w:t xml:space="preserve">LAB MEDIA: Figure 6. </w:t>
      </w:r>
      <w:r w:rsidRPr="00B05BB2">
        <w:rPr>
          <w:i/>
          <w:iCs/>
          <w:color w:val="3333FF"/>
        </w:rPr>
        <w:t>Video editor: Point to the single blue dot located in the shaded region labelled “1: Mild impairment</w:t>
      </w:r>
      <w:r w:rsidRPr="00B05BB2">
        <w:t>.”</w:t>
      </w:r>
    </w:p>
    <w:p w14:paraId="7A63CCAE" w14:textId="77777777" w:rsidR="002366A9" w:rsidRPr="00B05BB2" w:rsidRDefault="002366A9" w:rsidP="002366A9">
      <w:pPr>
        <w:pStyle w:val="ShotDescription"/>
      </w:pPr>
    </w:p>
    <w:p w14:paraId="63654162" w14:textId="77777777" w:rsidR="002366A9" w:rsidRPr="00B05BB2" w:rsidRDefault="002366A9" w:rsidP="002366A9">
      <w:pPr>
        <w:pStyle w:val="ShotDescription"/>
      </w:pPr>
    </w:p>
    <w:p w14:paraId="278A7E2B" w14:textId="77777777" w:rsidR="002366A9" w:rsidRPr="00B05BB2" w:rsidRDefault="002366A9" w:rsidP="002366A9">
      <w:pPr>
        <w:shd w:val="clear" w:color="auto" w:fill="FFFFFF"/>
        <w:spacing w:line="209" w:lineRule="atLeast"/>
        <w:rPr>
          <w:rFonts w:ascii="Calibri" w:eastAsia="SimSun" w:hAnsi="Calibri" w:cs="Calibri"/>
          <w:color w:val="000000"/>
          <w:sz w:val="44"/>
          <w:szCs w:val="34"/>
          <w:highlight w:val="yellow"/>
        </w:rPr>
      </w:pPr>
      <w:bookmarkStart w:id="7" w:name="_Hlk215154137"/>
      <w:bookmarkStart w:id="8" w:name="_Hlk215844323"/>
      <w:r w:rsidRPr="00B05BB2">
        <w:rPr>
          <w:rFonts w:ascii="Calibri" w:eastAsia="SimSun" w:hAnsi="Calibri" w:cs="Calibri"/>
          <w:b/>
          <w:bCs/>
          <w:color w:val="000000"/>
          <w:sz w:val="44"/>
          <w:szCs w:val="34"/>
          <w:highlight w:val="yellow"/>
        </w:rPr>
        <w:t>NOTE to the Authors</w:t>
      </w:r>
      <w:r w:rsidRPr="00B05BB2">
        <w:rPr>
          <w:rFonts w:ascii="Calibri" w:eastAsia="SimSun" w:hAnsi="Calibri" w:cs="Calibri"/>
          <w:color w:val="000000"/>
          <w:sz w:val="44"/>
          <w:szCs w:val="34"/>
          <w:highlight w:val="yellow"/>
        </w:rPr>
        <w:t>:</w:t>
      </w:r>
    </w:p>
    <w:p w14:paraId="0716FF1B" w14:textId="77777777" w:rsidR="002366A9" w:rsidRPr="00B05BB2" w:rsidRDefault="002366A9" w:rsidP="002366A9">
      <w:pPr>
        <w:shd w:val="clear" w:color="auto" w:fill="FFFFFF"/>
        <w:spacing w:line="209" w:lineRule="atLeast"/>
        <w:rPr>
          <w:rFonts w:ascii="Calibri" w:eastAsia="SimSun" w:hAnsi="Calibri" w:cs="Calibri"/>
          <w:color w:val="000000"/>
          <w:sz w:val="44"/>
          <w:szCs w:val="34"/>
          <w:highlight w:val="yellow"/>
        </w:rPr>
      </w:pPr>
    </w:p>
    <w:p w14:paraId="18456D3A"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color w:val="222222"/>
        </w:rPr>
        <w:t>You have two options for filming and submitting the SCREEN footage:</w:t>
      </w:r>
    </w:p>
    <w:p w14:paraId="3A7C094F" w14:textId="77777777" w:rsidR="002366A9" w:rsidRPr="00B05BB2" w:rsidRDefault="002366A9" w:rsidP="002366A9">
      <w:pPr>
        <w:shd w:val="clear" w:color="auto" w:fill="FFFFFF"/>
        <w:rPr>
          <w:rFonts w:ascii="Calibri" w:eastAsia="Times New Roman" w:hAnsi="Calibri" w:cs="Calibri"/>
          <w:color w:val="222222"/>
        </w:rPr>
      </w:pPr>
    </w:p>
    <w:p w14:paraId="437E013A"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b/>
          <w:bCs/>
          <w:color w:val="FF0000"/>
        </w:rPr>
        <w:t>Option 1: Uploading Separate Clips (</w:t>
      </w:r>
      <w:r w:rsidRPr="00B05BB2">
        <w:rPr>
          <w:rFonts w:ascii="Calibri" w:eastAsia="Times New Roman" w:hAnsi="Calibri" w:cs="Calibri"/>
          <w:b/>
          <w:bCs/>
          <w:color w:val="FF0000"/>
          <w:highlight w:val="yellow"/>
        </w:rPr>
        <w:t>Highly Recommended</w:t>
      </w:r>
      <w:r w:rsidRPr="00B05BB2">
        <w:rPr>
          <w:rFonts w:ascii="Calibri" w:eastAsia="Times New Roman" w:hAnsi="Calibri" w:cs="Calibri"/>
          <w:b/>
          <w:bCs/>
          <w:color w:val="FF0000"/>
        </w:rPr>
        <w:t>)</w:t>
      </w:r>
    </w:p>
    <w:p w14:paraId="5401ECA1" w14:textId="77777777" w:rsidR="002366A9" w:rsidRPr="00B05BB2" w:rsidRDefault="002366A9" w:rsidP="002366A9">
      <w:pPr>
        <w:shd w:val="clear" w:color="auto" w:fill="FFFFFF"/>
        <w:rPr>
          <w:rFonts w:ascii="Calibri" w:eastAsia="Times New Roman" w:hAnsi="Calibri" w:cs="Calibri"/>
          <w:color w:val="222222"/>
        </w:rPr>
      </w:pPr>
    </w:p>
    <w:p w14:paraId="68DFBF2B"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color w:val="222222"/>
        </w:rPr>
        <w:t>Please upload a separate video file for each SCREEN shot (tagged as SCREEN), naming the file according to the shot number (e.g</w:t>
      </w:r>
      <w:r w:rsidRPr="00B05BB2">
        <w:rPr>
          <w:rFonts w:ascii="Calibri" w:eastAsia="Times New Roman" w:hAnsi="Calibri" w:cs="Calibri"/>
          <w:b/>
          <w:bCs/>
          <w:color w:val="222222"/>
        </w:rPr>
        <w:t>., 2.4.3, 1.5.1, 3.2.1, 3.1.3,</w:t>
      </w:r>
      <w:r w:rsidRPr="00B05BB2">
        <w:rPr>
          <w:rFonts w:ascii="Calibri" w:eastAsia="Times New Roman" w:hAnsi="Calibri" w:cs="Calibri"/>
          <w:color w:val="222222"/>
        </w:rPr>
        <w:t xml:space="preserve"> etc.).</w:t>
      </w:r>
    </w:p>
    <w:p w14:paraId="6AB5B6ED" w14:textId="77777777" w:rsidR="002366A9" w:rsidRPr="00B05BB2" w:rsidRDefault="002366A9" w:rsidP="002366A9">
      <w:pPr>
        <w:shd w:val="clear" w:color="auto" w:fill="FFFFFF"/>
        <w:rPr>
          <w:rFonts w:ascii="Calibri" w:eastAsia="Times New Roman" w:hAnsi="Calibri" w:cs="Calibri"/>
          <w:color w:val="222222"/>
        </w:rPr>
      </w:pPr>
    </w:p>
    <w:p w14:paraId="583787ED"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color w:val="222222"/>
          <w:highlight w:val="yellow"/>
        </w:rPr>
        <w:t>- </w:t>
      </w:r>
      <w:r w:rsidRPr="00B05BB2">
        <w:rPr>
          <w:rFonts w:ascii="Calibri" w:eastAsia="Times New Roman" w:hAnsi="Calibri" w:cs="Calibri"/>
          <w:b/>
          <w:bCs/>
          <w:color w:val="222222"/>
          <w:highlight w:val="yellow"/>
        </w:rPr>
        <w:t>Each clip must be a maximum of 20 to 25 seconds to match the voice narration</w:t>
      </w:r>
      <w:r w:rsidRPr="00B05BB2">
        <w:rPr>
          <w:rFonts w:ascii="Calibri" w:eastAsia="Times New Roman" w:hAnsi="Calibri" w:cs="Calibri"/>
          <w:b/>
          <w:bCs/>
          <w:color w:val="222222"/>
        </w:rPr>
        <w:t>.</w:t>
      </w:r>
    </w:p>
    <w:p w14:paraId="6566632A"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color w:val="222222"/>
        </w:rPr>
        <w:t>- If an action takes longer, provide only the best, most representative 20-25 second segment.</w:t>
      </w:r>
    </w:p>
    <w:p w14:paraId="23F73AD2" w14:textId="77777777" w:rsidR="002366A9" w:rsidRPr="00B05BB2" w:rsidRDefault="002366A9" w:rsidP="002366A9">
      <w:pPr>
        <w:shd w:val="clear" w:color="auto" w:fill="FFFFFF"/>
        <w:rPr>
          <w:rFonts w:ascii="Calibri" w:eastAsia="Times New Roman" w:hAnsi="Calibri" w:cs="Calibri"/>
          <w:color w:val="222222"/>
        </w:rPr>
      </w:pPr>
    </w:p>
    <w:p w14:paraId="5E9847BB" w14:textId="77777777" w:rsidR="002366A9" w:rsidRPr="00B05BB2" w:rsidRDefault="002366A9" w:rsidP="002366A9">
      <w:pPr>
        <w:shd w:val="clear" w:color="auto" w:fill="FFFFFF"/>
        <w:rPr>
          <w:rFonts w:ascii="Calibri" w:eastAsia="Times New Roman" w:hAnsi="Calibri" w:cs="Calibri"/>
          <w:color w:val="222222"/>
        </w:rPr>
      </w:pPr>
    </w:p>
    <w:p w14:paraId="1304A8AD" w14:textId="77777777" w:rsidR="002366A9" w:rsidRPr="00B05BB2" w:rsidRDefault="002366A9" w:rsidP="002366A9">
      <w:pPr>
        <w:shd w:val="clear" w:color="auto" w:fill="FFFFFF"/>
        <w:rPr>
          <w:rFonts w:ascii="Calibri" w:eastAsia="Times New Roman" w:hAnsi="Calibri" w:cs="Calibri"/>
          <w:color w:val="222222"/>
        </w:rPr>
      </w:pPr>
    </w:p>
    <w:p w14:paraId="34C7C339"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b/>
          <w:bCs/>
          <w:color w:val="FF0000"/>
        </w:rPr>
        <w:t>Option 2: Uploading a Single Continuous Video</w:t>
      </w:r>
    </w:p>
    <w:p w14:paraId="6E993B65" w14:textId="77777777" w:rsidR="002366A9" w:rsidRPr="00B05BB2" w:rsidRDefault="002366A9" w:rsidP="002366A9">
      <w:pPr>
        <w:shd w:val="clear" w:color="auto" w:fill="FFFFFF"/>
        <w:rPr>
          <w:rFonts w:ascii="Calibri" w:eastAsia="Times New Roman" w:hAnsi="Calibri" w:cs="Calibri"/>
          <w:color w:val="222222"/>
        </w:rPr>
      </w:pPr>
    </w:p>
    <w:p w14:paraId="07887BCB"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color w:val="222222"/>
        </w:rPr>
        <w:t>If you prefer to record all steps together and upload a single video file, that is acceptable. In this case, </w:t>
      </w:r>
      <w:r w:rsidRPr="00B05BB2">
        <w:rPr>
          <w:rFonts w:ascii="Calibri" w:eastAsia="Times New Roman" w:hAnsi="Calibri" w:cs="Calibri"/>
          <w:b/>
          <w:bCs/>
          <w:color w:val="222222"/>
        </w:rPr>
        <w:t>you must write the precise timestamp for each shot within the script</w:t>
      </w:r>
      <w:r w:rsidRPr="00B05BB2">
        <w:rPr>
          <w:rFonts w:ascii="Calibri" w:eastAsia="Times New Roman" w:hAnsi="Calibri" w:cs="Calibri"/>
          <w:color w:val="222222"/>
        </w:rPr>
        <w:t>.</w:t>
      </w:r>
    </w:p>
    <w:p w14:paraId="1A01D604" w14:textId="77777777" w:rsidR="002366A9" w:rsidRPr="00B05BB2" w:rsidRDefault="002366A9" w:rsidP="002366A9">
      <w:pPr>
        <w:shd w:val="clear" w:color="auto" w:fill="FFFFFF"/>
        <w:rPr>
          <w:rFonts w:ascii="Calibri" w:eastAsia="Times New Roman" w:hAnsi="Calibri" w:cs="Calibri"/>
          <w:color w:val="222222"/>
        </w:rPr>
      </w:pPr>
    </w:p>
    <w:p w14:paraId="537C24EE" w14:textId="77777777" w:rsidR="002366A9" w:rsidRPr="00B05BB2" w:rsidRDefault="002366A9" w:rsidP="002366A9">
      <w:pPr>
        <w:shd w:val="clear" w:color="auto" w:fill="FFFFFF"/>
        <w:rPr>
          <w:rFonts w:ascii="Calibri" w:eastAsia="Times New Roman" w:hAnsi="Calibri" w:cs="Calibri"/>
          <w:color w:val="222222"/>
          <w:lang w:val="en-IN" w:eastAsia="en-IN"/>
        </w:rPr>
      </w:pPr>
      <w:r w:rsidRPr="00B05BB2">
        <w:rPr>
          <w:rFonts w:ascii="Calibri" w:eastAsia="Times New Roman" w:hAnsi="Calibri" w:cs="Calibri"/>
          <w:color w:val="222222"/>
          <w:lang w:val="en-IN" w:eastAsia="en-IN"/>
        </w:rPr>
        <w:t xml:space="preserve">For example, if the action described in shot 2.13.1 is present in the file </w:t>
      </w:r>
      <w:r w:rsidRPr="00B05BB2">
        <w:rPr>
          <w:rFonts w:ascii="Calibri" w:eastAsia="Times New Roman" w:hAnsi="Calibri" w:cs="Calibri"/>
          <w:color w:val="3333FF"/>
          <w:lang w:val="en-IN" w:eastAsia="en-IN"/>
        </w:rPr>
        <w:t>xxx.mp4</w:t>
      </w:r>
      <w:r w:rsidRPr="00B05BB2">
        <w:rPr>
          <w:rFonts w:ascii="Calibri" w:eastAsia="Times New Roman" w:hAnsi="Calibri" w:cs="Calibri"/>
          <w:color w:val="222222"/>
          <w:lang w:val="en-IN" w:eastAsia="en-IN"/>
        </w:rPr>
        <w:t xml:space="preserve"> and occurs between </w:t>
      </w:r>
      <w:r w:rsidRPr="00B05BB2">
        <w:rPr>
          <w:rFonts w:ascii="Calibri" w:eastAsia="Times New Roman" w:hAnsi="Calibri" w:cs="Calibri"/>
          <w:color w:val="3333FF"/>
          <w:lang w:val="en-IN" w:eastAsia="en-IN"/>
        </w:rPr>
        <w:t>timestamps 00:30 and 00:45</w:t>
      </w:r>
      <w:r w:rsidRPr="00B05BB2">
        <w:rPr>
          <w:rFonts w:ascii="Calibri" w:eastAsia="Times New Roman" w:hAnsi="Calibri" w:cs="Calibri"/>
          <w:color w:val="222222"/>
          <w:lang w:val="en-IN" w:eastAsia="en-IN"/>
        </w:rPr>
        <w:t> , then write the following in the script after each shot description or as a comment bubble.</w:t>
      </w:r>
    </w:p>
    <w:p w14:paraId="5CA19141"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b/>
          <w:bCs/>
          <w:color w:val="222222"/>
        </w:rPr>
        <w:t xml:space="preserve">(write the file name and timestamp after each shot): </w:t>
      </w:r>
      <w:r w:rsidRPr="00B05BB2">
        <w:rPr>
          <w:rFonts w:ascii="Calibri" w:eastAsia="Times New Roman" w:hAnsi="Calibri" w:cs="Calibri"/>
          <w:color w:val="0000FF"/>
        </w:rPr>
        <w:t>[File name] [Start Time]-[End Time]</w:t>
      </w:r>
    </w:p>
    <w:p w14:paraId="3D4E5FCD" w14:textId="77777777" w:rsidR="002366A9" w:rsidRPr="00B05BB2" w:rsidRDefault="002366A9" w:rsidP="002366A9">
      <w:pPr>
        <w:shd w:val="clear" w:color="auto" w:fill="FFFFFF"/>
        <w:rPr>
          <w:rFonts w:ascii="Calibri" w:eastAsia="Times New Roman" w:hAnsi="Calibri" w:cs="Calibri"/>
          <w:b/>
          <w:bCs/>
          <w:color w:val="222222"/>
        </w:rPr>
      </w:pPr>
      <w:r w:rsidRPr="00B05BB2">
        <w:rPr>
          <w:rFonts w:ascii="Calibri" w:eastAsia="Times New Roman" w:hAnsi="Calibri" w:cs="Calibri"/>
          <w:b/>
          <w:bCs/>
          <w:color w:val="222222"/>
        </w:rPr>
        <w:t xml:space="preserve"> </w:t>
      </w:r>
    </w:p>
    <w:p w14:paraId="02BE189D"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b/>
          <w:bCs/>
          <w:color w:val="222222"/>
        </w:rPr>
        <w:br/>
      </w:r>
      <w:r w:rsidRPr="00B05BB2">
        <w:rPr>
          <w:rFonts w:ascii="Calibri" w:eastAsia="Times New Roman" w:hAnsi="Calibri" w:cs="Calibri"/>
          <w:color w:val="222222"/>
        </w:rPr>
        <w:t>- </w:t>
      </w:r>
      <w:r w:rsidRPr="00B05BB2">
        <w:rPr>
          <w:rFonts w:ascii="Calibri" w:eastAsia="Times New Roman" w:hAnsi="Calibri" w:cs="Calibri"/>
          <w:b/>
          <w:bCs/>
          <w:color w:val="222222"/>
        </w:rPr>
        <w:t xml:space="preserve">Example </w:t>
      </w:r>
      <w:r w:rsidRPr="00B05BB2">
        <w:rPr>
          <w:rFonts w:ascii="Calibri" w:eastAsia="Times New Roman" w:hAnsi="Calibri" w:cs="Calibri"/>
          <w:b/>
          <w:bCs/>
          <w:color w:val="222222"/>
        </w:rPr>
        <w:tab/>
      </w:r>
      <w:r w:rsidRPr="00B05BB2">
        <w:rPr>
          <w:rFonts w:ascii="Calibri" w:eastAsia="Times New Roman" w:hAnsi="Calibri" w:cs="Calibri"/>
          <w:color w:val="222222"/>
        </w:rPr>
        <w:t>2.13.1  SCREEN: performing ...........action</w:t>
      </w:r>
      <w:r w:rsidRPr="00B05BB2">
        <w:rPr>
          <w:rFonts w:ascii="Calibri" w:eastAsia="Times New Roman" w:hAnsi="Calibri" w:cs="Calibri"/>
          <w:b/>
          <w:bCs/>
          <w:color w:val="222222"/>
        </w:rPr>
        <w:t>. </w:t>
      </w:r>
      <w:r w:rsidRPr="00B05BB2">
        <w:rPr>
          <w:rFonts w:ascii="Calibri" w:eastAsia="Times New Roman" w:hAnsi="Calibri" w:cs="Calibri"/>
          <w:b/>
          <w:bCs/>
          <w:color w:val="0000FF"/>
        </w:rPr>
        <w:t>xxx.mp4 00:30-00:45</w:t>
      </w:r>
    </w:p>
    <w:p w14:paraId="51C2EA0B" w14:textId="77777777" w:rsidR="002366A9" w:rsidRPr="00B05BB2" w:rsidRDefault="002366A9" w:rsidP="002366A9">
      <w:pPr>
        <w:shd w:val="clear" w:color="auto" w:fill="FFFFFF"/>
        <w:ind w:left="720" w:firstLine="720"/>
        <w:rPr>
          <w:rFonts w:ascii="Calibri" w:eastAsia="Times New Roman" w:hAnsi="Calibri" w:cs="Calibri"/>
          <w:b/>
          <w:bCs/>
          <w:color w:val="0000FF"/>
        </w:rPr>
      </w:pPr>
      <w:r w:rsidRPr="00B05BB2">
        <w:rPr>
          <w:rFonts w:ascii="Calibri" w:eastAsia="Times New Roman" w:hAnsi="Calibri" w:cs="Calibri"/>
          <w:color w:val="222222"/>
        </w:rPr>
        <w:t>2.13.2, SCREEN: cutting the…..........action</w:t>
      </w:r>
      <w:r w:rsidRPr="00B05BB2">
        <w:rPr>
          <w:rFonts w:ascii="Calibri" w:eastAsia="Times New Roman" w:hAnsi="Calibri" w:cs="Calibri"/>
          <w:b/>
          <w:bCs/>
          <w:color w:val="222222"/>
        </w:rPr>
        <w:t>. </w:t>
      </w:r>
      <w:r w:rsidRPr="00B05BB2">
        <w:rPr>
          <w:rFonts w:ascii="Calibri" w:eastAsia="Times New Roman" w:hAnsi="Calibri" w:cs="Calibri"/>
          <w:b/>
          <w:bCs/>
          <w:color w:val="0000FF"/>
        </w:rPr>
        <w:t>xxx.mp4 01:10-01:20</w:t>
      </w:r>
    </w:p>
    <w:p w14:paraId="3D998BE1" w14:textId="77777777" w:rsidR="002366A9" w:rsidRPr="00B05BB2" w:rsidRDefault="002366A9" w:rsidP="002366A9">
      <w:pPr>
        <w:shd w:val="clear" w:color="auto" w:fill="FFFFFF"/>
        <w:ind w:left="2160"/>
        <w:contextualSpacing/>
        <w:rPr>
          <w:rFonts w:ascii="Calibri" w:eastAsia="Times New Roman" w:hAnsi="Calibri" w:cs="Calibri"/>
          <w:color w:val="222222"/>
        </w:rPr>
      </w:pPr>
    </w:p>
    <w:p w14:paraId="46980616"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color w:val="222222"/>
        </w:rPr>
        <w:t>- The duration between the</w:t>
      </w:r>
      <w:r w:rsidRPr="00B05BB2">
        <w:rPr>
          <w:rFonts w:ascii="Calibri" w:eastAsia="Times New Roman" w:hAnsi="Calibri" w:cs="Calibri"/>
          <w:b/>
          <w:bCs/>
          <w:color w:val="222222"/>
        </w:rPr>
        <w:t> start and end times for each shot must be limited to 20 to 25 seconds</w:t>
      </w:r>
      <w:r w:rsidRPr="00B05BB2">
        <w:rPr>
          <w:rFonts w:ascii="Calibri" w:eastAsia="Times New Roman" w:hAnsi="Calibri" w:cs="Calibri"/>
          <w:color w:val="222222"/>
        </w:rPr>
        <w:t>.</w:t>
      </w:r>
    </w:p>
    <w:p w14:paraId="512E618B" w14:textId="77777777" w:rsidR="002366A9" w:rsidRPr="00B05BB2" w:rsidRDefault="002366A9" w:rsidP="002366A9">
      <w:pPr>
        <w:shd w:val="clear" w:color="auto" w:fill="FFFFFF"/>
        <w:rPr>
          <w:rFonts w:ascii="Calibri" w:eastAsia="Times New Roman" w:hAnsi="Calibri" w:cs="Calibri"/>
          <w:color w:val="222222"/>
        </w:rPr>
      </w:pPr>
    </w:p>
    <w:p w14:paraId="7B60EC61"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color w:val="222222"/>
        </w:rPr>
        <w:t>- If a shot is longer than 25 seconds, choose two short segments (one at the beginning and one at the end) that collectively do not exceed 25 seconds.</w:t>
      </w:r>
    </w:p>
    <w:p w14:paraId="5059521A" w14:textId="77777777" w:rsidR="002366A9" w:rsidRPr="00B05BB2" w:rsidRDefault="002366A9" w:rsidP="002366A9">
      <w:pPr>
        <w:shd w:val="clear" w:color="auto" w:fill="FFFFFF"/>
        <w:rPr>
          <w:rFonts w:ascii="Calibri" w:eastAsia="Times New Roman" w:hAnsi="Calibri" w:cs="Calibri"/>
          <w:color w:val="222222"/>
        </w:rPr>
      </w:pPr>
      <w:r w:rsidRPr="00B05BB2">
        <w:rPr>
          <w:rFonts w:ascii="Calibri" w:eastAsia="Times New Roman" w:hAnsi="Calibri" w:cs="Calibri"/>
          <w:color w:val="222222"/>
        </w:rPr>
        <w:t>- E</w:t>
      </w:r>
      <w:r w:rsidRPr="00B05BB2">
        <w:rPr>
          <w:rFonts w:ascii="Calibri" w:eastAsia="Times New Roman" w:hAnsi="Calibri" w:cs="Calibri"/>
          <w:b/>
          <w:bCs/>
          <w:color w:val="222222"/>
        </w:rPr>
        <w:t>xample: 3.1.1 SCREEN: inserting a needle... xxx.mp4 00:00-00:10 and 02:30-02:40</w:t>
      </w:r>
      <w:bookmarkEnd w:id="7"/>
    </w:p>
    <w:bookmarkEnd w:id="8"/>
    <w:p w14:paraId="57AEEF2A" w14:textId="77777777" w:rsidR="002366A9" w:rsidRPr="00B05BB2" w:rsidRDefault="002366A9" w:rsidP="002366A9">
      <w:pPr>
        <w:pStyle w:val="ShotDescription"/>
      </w:pPr>
    </w:p>
    <w:sectPr w:rsidR="002366A9" w:rsidRPr="00B05BB2" w:rsidSect="005F0509">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전 승익" w:date="2026-03-05T22:22:00Z" w:initials="전승">
    <w:p w14:paraId="72BEFDAE" w14:textId="77777777" w:rsidR="002D08B2" w:rsidRDefault="002D08B2" w:rsidP="002D08B2">
      <w:r>
        <w:rPr>
          <w:rStyle w:val="CommentReference"/>
        </w:rPr>
        <w:annotationRef/>
      </w:r>
      <w:r>
        <w:rPr>
          <w:color w:val="000000"/>
          <w:lang w:val="x-none" w:eastAsia="x-none"/>
        </w:rPr>
        <w:t>If possible, we would prefer the corresponding author to deliver the introduction statements. However, the corresponding author is only available in the afternoon on the filming day. If filming these statements in the afternoon is feasible, we would be happy to proceed that way. Otherwise, the first author, Seung-Ik Jeon, will deliver the statements.</w:t>
      </w:r>
    </w:p>
  </w:comment>
  <w:comment w:id="2" w:author="Poornima  G" w:date="2026-03-06T08:15:00Z" w:initials="PG">
    <w:p w14:paraId="55741D5E" w14:textId="77777777" w:rsidR="00AD76A4" w:rsidRDefault="00AD76A4" w:rsidP="00AD76A4">
      <w:r>
        <w:rPr>
          <w:rStyle w:val="CommentReference"/>
        </w:rPr>
        <w:annotationRef/>
      </w:r>
      <w:r>
        <w:rPr>
          <w:highlight w:val="yellow"/>
          <w:lang w:val="x-none" w:eastAsia="x-none"/>
        </w:rPr>
        <w:t>Authors: Joel Cardoz, our supervising producer, and the videographer will coordinate with you regarding the timings. Please let us know who delivered the interviews after the shoot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BEFDAE" w15:done="0"/>
  <w15:commentEx w15:paraId="55741D5E" w15:paraIdParent="72BEFDA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28BBDC" w16cex:dateUtc="2026-03-05T13:22:00Z"/>
  <w16cex:commentExtensible w16cex:durableId="399A2189" w16cex:dateUtc="2026-03-06T02: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BEFDAE" w16cid:durableId="0328BBDC"/>
  <w16cid:commentId w16cid:paraId="55741D5E" w16cid:durableId="399A21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100CD" w14:textId="77777777" w:rsidR="000C3CD6" w:rsidRDefault="000C3CD6">
      <w:r>
        <w:separator/>
      </w:r>
    </w:p>
    <w:p w14:paraId="1FC8B66E" w14:textId="77777777" w:rsidR="000C3CD6" w:rsidRDefault="000C3CD6"/>
  </w:endnote>
  <w:endnote w:type="continuationSeparator" w:id="0">
    <w:p w14:paraId="389ABCDB" w14:textId="77777777" w:rsidR="000C3CD6" w:rsidRDefault="000C3CD6">
      <w:r>
        <w:continuationSeparator/>
      </w:r>
    </w:p>
    <w:p w14:paraId="234C02CA" w14:textId="77777777" w:rsidR="000C3CD6" w:rsidRDefault="000C3C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Batang">
    <w:altName w:val="바탕"/>
    <w:panose1 w:val="02030600000101010101"/>
    <w:charset w:val="81"/>
    <w:family w:val="roman"/>
    <w:pitch w:val="variable"/>
    <w:sig w:usb0="B00002AF" w:usb1="69D77CFB" w:usb2="00000030" w:usb3="00000000" w:csb0="0008009F" w:csb1="00000000"/>
  </w:font>
  <w:font w:name="Calibri (Body)">
    <w:altName w:val="Calibri"/>
    <w:panose1 w:val="020B0604020202020204"/>
    <w:charset w:val="00"/>
    <w:family w:val="roman"/>
    <w:notTrueType/>
    <w:pitch w:val="default"/>
  </w:font>
  <w:font w:name="Lucida Grande">
    <w:altName w:val="Segoe UI"/>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imes">
    <w:altName w:val="﷽﷽﷽﷽﷽﷽﷽﷽"/>
    <w:panose1 w:val="00000500000000020000"/>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4A9FEF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D76A4">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58334D">
      <w:rPr>
        <w:rFonts w:cstheme="minorHAnsi"/>
      </w:rPr>
      <w:t xml:space="preserve">      March 06,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A9021" w14:textId="77777777" w:rsidR="000C3CD6" w:rsidRDefault="000C3CD6">
      <w:r>
        <w:separator/>
      </w:r>
    </w:p>
    <w:p w14:paraId="2207F82A" w14:textId="77777777" w:rsidR="000C3CD6" w:rsidRDefault="000C3CD6"/>
  </w:footnote>
  <w:footnote w:type="continuationSeparator" w:id="0">
    <w:p w14:paraId="66FD065F" w14:textId="77777777" w:rsidR="000C3CD6" w:rsidRDefault="000C3CD6">
      <w:r>
        <w:continuationSeparator/>
      </w:r>
    </w:p>
    <w:p w14:paraId="13EA463A" w14:textId="77777777" w:rsidR="000C3CD6" w:rsidRDefault="000C3C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B57F77B" w:rsidR="00336C61" w:rsidRPr="006D3AC7" w:rsidRDefault="00336C61" w:rsidP="0058334D">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9" w:name="_Hlk161771130"/>
    <w:r w:rsidR="0058334D" w:rsidRPr="001C3AB4">
      <w:rPr>
        <w:rFonts w:ascii="Calibri" w:hAnsi="Calibri" w:cs="Calibri"/>
        <w:b/>
        <w:color w:val="00B050"/>
        <w:sz w:val="28"/>
        <w:szCs w:val="28"/>
        <w:u w:val="single"/>
      </w:rPr>
      <w:t>FINAL SCRIPT: APPROVED FOR FILMING</w:t>
    </w:r>
    <w:bookmarkEnd w:id="9"/>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38"/>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전 승익">
    <w15:presenceInfo w15:providerId="AD" w15:userId="S::B18501@hallymackr.onmicrosoft.com::01d7b30c-ad2a-4bdc-8fe3-9d498ec44152"/>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A93"/>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83792"/>
    <w:rsid w:val="00084DA2"/>
    <w:rsid w:val="00085F90"/>
    <w:rsid w:val="0008613B"/>
    <w:rsid w:val="0008630D"/>
    <w:rsid w:val="00086F1F"/>
    <w:rsid w:val="00090BAC"/>
    <w:rsid w:val="0009624C"/>
    <w:rsid w:val="000A0C09"/>
    <w:rsid w:val="000A1588"/>
    <w:rsid w:val="000A2498"/>
    <w:rsid w:val="000A336B"/>
    <w:rsid w:val="000B0B1A"/>
    <w:rsid w:val="000B2085"/>
    <w:rsid w:val="000B387A"/>
    <w:rsid w:val="000B38CD"/>
    <w:rsid w:val="000B4E9A"/>
    <w:rsid w:val="000C27AE"/>
    <w:rsid w:val="000C39AF"/>
    <w:rsid w:val="000C3CD6"/>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16485"/>
    <w:rsid w:val="00216C59"/>
    <w:rsid w:val="00226089"/>
    <w:rsid w:val="00226866"/>
    <w:rsid w:val="002366A9"/>
    <w:rsid w:val="00236E0A"/>
    <w:rsid w:val="002422D6"/>
    <w:rsid w:val="002448C1"/>
    <w:rsid w:val="00244CDB"/>
    <w:rsid w:val="00247BFF"/>
    <w:rsid w:val="00251AF3"/>
    <w:rsid w:val="0025310D"/>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08B2"/>
    <w:rsid w:val="002D48BB"/>
    <w:rsid w:val="002D52A1"/>
    <w:rsid w:val="002E7521"/>
    <w:rsid w:val="002F0D42"/>
    <w:rsid w:val="002F3829"/>
    <w:rsid w:val="002F38CF"/>
    <w:rsid w:val="003036C1"/>
    <w:rsid w:val="00305187"/>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4891"/>
    <w:rsid w:val="0034684D"/>
    <w:rsid w:val="00347FE0"/>
    <w:rsid w:val="003513A5"/>
    <w:rsid w:val="00355D9B"/>
    <w:rsid w:val="003579A8"/>
    <w:rsid w:val="00357FB7"/>
    <w:rsid w:val="00363153"/>
    <w:rsid w:val="00364249"/>
    <w:rsid w:val="003672FC"/>
    <w:rsid w:val="003754A7"/>
    <w:rsid w:val="0038502C"/>
    <w:rsid w:val="00386777"/>
    <w:rsid w:val="00395684"/>
    <w:rsid w:val="003A1109"/>
    <w:rsid w:val="003A49C2"/>
    <w:rsid w:val="003A661A"/>
    <w:rsid w:val="003B00BE"/>
    <w:rsid w:val="003B3E2A"/>
    <w:rsid w:val="003B5E26"/>
    <w:rsid w:val="003C1044"/>
    <w:rsid w:val="003C19B1"/>
    <w:rsid w:val="003C2AEF"/>
    <w:rsid w:val="003C2C2B"/>
    <w:rsid w:val="003C32EC"/>
    <w:rsid w:val="003D05BF"/>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40FFA"/>
    <w:rsid w:val="004425EC"/>
    <w:rsid w:val="00443E8B"/>
    <w:rsid w:val="00445550"/>
    <w:rsid w:val="00450B27"/>
    <w:rsid w:val="004514CC"/>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76E6F"/>
    <w:rsid w:val="0048283A"/>
    <w:rsid w:val="00482D4C"/>
    <w:rsid w:val="00483E1B"/>
    <w:rsid w:val="00491B01"/>
    <w:rsid w:val="00493A57"/>
    <w:rsid w:val="00493B46"/>
    <w:rsid w:val="00495959"/>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4EF9"/>
    <w:rsid w:val="00565757"/>
    <w:rsid w:val="0058214E"/>
    <w:rsid w:val="005829FA"/>
    <w:rsid w:val="0058334D"/>
    <w:rsid w:val="00585ECC"/>
    <w:rsid w:val="005925C3"/>
    <w:rsid w:val="00593AF7"/>
    <w:rsid w:val="00594A84"/>
    <w:rsid w:val="005A02B6"/>
    <w:rsid w:val="005A09D8"/>
    <w:rsid w:val="005A1F5E"/>
    <w:rsid w:val="005A33C6"/>
    <w:rsid w:val="005A3F8F"/>
    <w:rsid w:val="005B0866"/>
    <w:rsid w:val="005B0AC9"/>
    <w:rsid w:val="005B4717"/>
    <w:rsid w:val="005B636F"/>
    <w:rsid w:val="005B6859"/>
    <w:rsid w:val="005C2915"/>
    <w:rsid w:val="005C6D1E"/>
    <w:rsid w:val="005D0E9C"/>
    <w:rsid w:val="005D0F8B"/>
    <w:rsid w:val="005D2CA3"/>
    <w:rsid w:val="005D783F"/>
    <w:rsid w:val="005E18C9"/>
    <w:rsid w:val="005E27DD"/>
    <w:rsid w:val="005E2B7E"/>
    <w:rsid w:val="005F0509"/>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2605"/>
    <w:rsid w:val="0069665E"/>
    <w:rsid w:val="006A0250"/>
    <w:rsid w:val="006A0AFD"/>
    <w:rsid w:val="006A14A2"/>
    <w:rsid w:val="006A1B4F"/>
    <w:rsid w:val="006A21CB"/>
    <w:rsid w:val="006A6324"/>
    <w:rsid w:val="006B14DC"/>
    <w:rsid w:val="006B2573"/>
    <w:rsid w:val="006B66B6"/>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E8C"/>
    <w:rsid w:val="007A149A"/>
    <w:rsid w:val="007A4E1D"/>
    <w:rsid w:val="007B0FBB"/>
    <w:rsid w:val="007B3E0E"/>
    <w:rsid w:val="007B72C5"/>
    <w:rsid w:val="007C63F1"/>
    <w:rsid w:val="007D4222"/>
    <w:rsid w:val="007D61A8"/>
    <w:rsid w:val="007D6799"/>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1CF"/>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96570"/>
    <w:rsid w:val="008A0177"/>
    <w:rsid w:val="008A34B4"/>
    <w:rsid w:val="008A413E"/>
    <w:rsid w:val="008A7A3E"/>
    <w:rsid w:val="008B1DBC"/>
    <w:rsid w:val="008B4E68"/>
    <w:rsid w:val="008C642C"/>
    <w:rsid w:val="008C6DA3"/>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17586"/>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51F2"/>
    <w:rsid w:val="00A07468"/>
    <w:rsid w:val="00A13CC3"/>
    <w:rsid w:val="00A164F5"/>
    <w:rsid w:val="00A20DA8"/>
    <w:rsid w:val="00A218EC"/>
    <w:rsid w:val="00A2725C"/>
    <w:rsid w:val="00A3073A"/>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91283"/>
    <w:rsid w:val="00AA132F"/>
    <w:rsid w:val="00AA2236"/>
    <w:rsid w:val="00AA2D15"/>
    <w:rsid w:val="00AB3338"/>
    <w:rsid w:val="00AC16C3"/>
    <w:rsid w:val="00AC597A"/>
    <w:rsid w:val="00AC5EF4"/>
    <w:rsid w:val="00AC63FC"/>
    <w:rsid w:val="00AD3B12"/>
    <w:rsid w:val="00AD3B41"/>
    <w:rsid w:val="00AD4F04"/>
    <w:rsid w:val="00AD5A94"/>
    <w:rsid w:val="00AD76A4"/>
    <w:rsid w:val="00AE11E8"/>
    <w:rsid w:val="00AE2480"/>
    <w:rsid w:val="00AF3977"/>
    <w:rsid w:val="00AF6128"/>
    <w:rsid w:val="00AF623F"/>
    <w:rsid w:val="00B00969"/>
    <w:rsid w:val="00B0143B"/>
    <w:rsid w:val="00B025DC"/>
    <w:rsid w:val="00B0378C"/>
    <w:rsid w:val="00B0394A"/>
    <w:rsid w:val="00B03E54"/>
    <w:rsid w:val="00B04340"/>
    <w:rsid w:val="00B05BB2"/>
    <w:rsid w:val="00B07A3B"/>
    <w:rsid w:val="00B13525"/>
    <w:rsid w:val="00B13941"/>
    <w:rsid w:val="00B20C4B"/>
    <w:rsid w:val="00B27D8C"/>
    <w:rsid w:val="00B32BA7"/>
    <w:rsid w:val="00B33E59"/>
    <w:rsid w:val="00B340A8"/>
    <w:rsid w:val="00B3428E"/>
    <w:rsid w:val="00B36993"/>
    <w:rsid w:val="00B40E12"/>
    <w:rsid w:val="00B435B8"/>
    <w:rsid w:val="00B4499C"/>
    <w:rsid w:val="00B5116D"/>
    <w:rsid w:val="00B534BA"/>
    <w:rsid w:val="00B60E0A"/>
    <w:rsid w:val="00B61A58"/>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46BE"/>
    <w:rsid w:val="00CB036A"/>
    <w:rsid w:val="00CB039A"/>
    <w:rsid w:val="00CB0B79"/>
    <w:rsid w:val="00CB5DE5"/>
    <w:rsid w:val="00CC09EC"/>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1B09"/>
    <w:rsid w:val="00D103FE"/>
    <w:rsid w:val="00D10BFA"/>
    <w:rsid w:val="00D10F00"/>
    <w:rsid w:val="00D11FFE"/>
    <w:rsid w:val="00D13549"/>
    <w:rsid w:val="00D150D8"/>
    <w:rsid w:val="00D30007"/>
    <w:rsid w:val="00D300CE"/>
    <w:rsid w:val="00D34585"/>
    <w:rsid w:val="00D367C0"/>
    <w:rsid w:val="00D37C1A"/>
    <w:rsid w:val="00D406D6"/>
    <w:rsid w:val="00D45AF7"/>
    <w:rsid w:val="00D466AF"/>
    <w:rsid w:val="00D473BF"/>
    <w:rsid w:val="00D47642"/>
    <w:rsid w:val="00D5169F"/>
    <w:rsid w:val="00D53725"/>
    <w:rsid w:val="00D56217"/>
    <w:rsid w:val="00D630A2"/>
    <w:rsid w:val="00D6314B"/>
    <w:rsid w:val="00D654B4"/>
    <w:rsid w:val="00D662C7"/>
    <w:rsid w:val="00D66983"/>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E673E"/>
    <w:rsid w:val="00DF0865"/>
    <w:rsid w:val="00DF1693"/>
    <w:rsid w:val="00DF307B"/>
    <w:rsid w:val="00DF6EE3"/>
    <w:rsid w:val="00E01248"/>
    <w:rsid w:val="00E02F27"/>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05CF"/>
    <w:rsid w:val="00EF16F3"/>
    <w:rsid w:val="00EF4E2B"/>
    <w:rsid w:val="00F0293A"/>
    <w:rsid w:val="00F045D1"/>
    <w:rsid w:val="00F04E9E"/>
    <w:rsid w:val="00F10CF8"/>
    <w:rsid w:val="00F10FAD"/>
    <w:rsid w:val="00F146E3"/>
    <w:rsid w:val="00F153F4"/>
    <w:rsid w:val="00F16008"/>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062B"/>
    <w:rsid w:val="00F917CF"/>
    <w:rsid w:val="00F95E8D"/>
    <w:rsid w:val="00F962FE"/>
    <w:rsid w:val="00FA1A9D"/>
    <w:rsid w:val="00FA532D"/>
    <w:rsid w:val="00FA7A79"/>
    <w:rsid w:val="00FA7D51"/>
    <w:rsid w:val="00FB3077"/>
    <w:rsid w:val="00FC5752"/>
    <w:rsid w:val="00FC5BDC"/>
    <w:rsid w:val="00FC6534"/>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8511CF"/>
    <w:rPr>
      <w:rFonts w:cs="Calibri"/>
      <w:color w:val="7030A0"/>
      <w:lang w:val="en-GB"/>
    </w:rPr>
  </w:style>
  <w:style w:type="character" w:customStyle="1" w:styleId="NarrationChar">
    <w:name w:val="Narration Char"/>
    <w:basedOn w:val="DefaultParagraphFont"/>
    <w:link w:val="Narration"/>
    <w:rsid w:val="008511CF"/>
    <w:rPr>
      <w:rFonts w:ascii="Calibri" w:hAnsi="Calibri" w:cs="Calibri"/>
      <w:color w:val="7030A0"/>
      <w:lang w:val="en-GB"/>
    </w:rPr>
  </w:style>
  <w:style w:type="paragraph" w:customStyle="1" w:styleId="ShotDescription">
    <w:name w:val="Shot Description"/>
    <w:basedOn w:val="TemplateShot"/>
    <w:link w:val="ShotDescriptionChar"/>
    <w:qFormat/>
    <w:rsid w:val="008511CF"/>
    <w:rPr>
      <w:rFonts w:cs="Calibri"/>
    </w:rPr>
  </w:style>
  <w:style w:type="character" w:customStyle="1" w:styleId="ShotDescriptionChar">
    <w:name w:val="Shot Description Char"/>
    <w:basedOn w:val="DefaultParagraphFont"/>
    <w:link w:val="ShotDescription"/>
    <w:rsid w:val="008511CF"/>
    <w:rPr>
      <w:rFonts w:ascii="Calibri" w:hAnsi="Calibri" w:cs="Calibri"/>
    </w:rPr>
  </w:style>
  <w:style w:type="paragraph" w:customStyle="1" w:styleId="TemplateNarration">
    <w:name w:val="Template Narration"/>
    <w:basedOn w:val="ListParagraph"/>
    <w:link w:val="TemplateNarrationChar"/>
    <w:rsid w:val="008511CF"/>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511CF"/>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2366A9"/>
    <w:rPr>
      <w:rFonts w:ascii="Calibri" w:hAnsi="Calibri"/>
    </w:rPr>
  </w:style>
  <w:style w:type="paragraph" w:customStyle="1" w:styleId="p1">
    <w:name w:val="p1"/>
    <w:basedOn w:val="Normal"/>
    <w:rsid w:val="00692605"/>
    <w:pPr>
      <w:spacing w:before="100" w:beforeAutospacing="1" w:after="100" w:afterAutospacing="1"/>
    </w:pPr>
    <w:rPr>
      <w:rFonts w:ascii="Gulim" w:eastAsia="Gulim" w:hAnsi="Gulim" w:cs="Gulim"/>
      <w:color w:val="auto"/>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review.jove.com/account/file-uploader?src=21364688" TargetMode="Externa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2559</Words>
  <Characters>14562</Characters>
  <Application>Microsoft Office Word</Application>
  <DocSecurity>0</DocSecurity>
  <Lines>338</Lines>
  <Paragraphs>171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Name:                                                                                                                 Title of</vt:lpstr>
      <vt:lpstr>Name:                                                                                                                 Title of</vt:lpstr>
    </vt:vector>
  </TitlesOfParts>
  <Company>UC Irvine</Company>
  <LinksUpToDate>false</LinksUpToDate>
  <CharactersWithSpaces>16950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2026-03-06T04:03:00Z</dcterms:created>
  <dcterms:modified xsi:type="dcterms:W3CDTF">2026-03-06T04:03:00Z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