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FB5350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t xml:space="preserve">Submission ID #: </w:t>
      </w:r>
      <w:r w:rsidR="002366A9" w:rsidRPr="00B05BB2">
        <w:rPr>
          <w:rFonts w:ascii="Calibri" w:eastAsia="Times New Roman" w:hAnsi="Calibri" w:cs="Calibri"/>
          <w:b/>
        </w:rPr>
        <w:t>70048</w:t>
      </w:r>
    </w:p>
    <w:p w14:paraId="2F6924E5" w14:textId="22AECAB8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t xml:space="preserve">Scriptwriter Name: </w:t>
      </w:r>
      <w:r w:rsidR="002366A9" w:rsidRPr="00B05BB2">
        <w:rPr>
          <w:rFonts w:ascii="Calibri" w:eastAsia="Times New Roman" w:hAnsi="Calibri" w:cs="Calibri"/>
          <w:b/>
        </w:rPr>
        <w:t>Poornima G</w:t>
      </w:r>
    </w:p>
    <w:p w14:paraId="6FB9233B" w14:textId="5EC4F4D7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t>Project Page Link:</w:t>
      </w:r>
      <w:r w:rsidR="00F60C18" w:rsidRPr="00B05BB2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3C2C2B" w:rsidRPr="00B05BB2">
          <w:rPr>
            <w:rStyle w:val="Hyperlink"/>
            <w:rFonts w:ascii="Calibri" w:eastAsia="Times New Roman" w:hAnsi="Calibri" w:cs="Calibri"/>
            <w:b/>
          </w:rPr>
          <w:t>https://review.jove.com/account/file-uploader?src=21364688</w:t>
        </w:r>
      </w:hyperlink>
      <w:r w:rsidR="003C2C2B" w:rsidRPr="00B05BB2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6BA451BE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  <w:sz w:val="32"/>
          <w:szCs w:val="32"/>
        </w:rPr>
        <w:t>Title:</w:t>
      </w:r>
      <w:r w:rsidRPr="00B05BB2">
        <w:rPr>
          <w:rFonts w:ascii="Calibri" w:eastAsia="Times New Roman" w:hAnsi="Calibri" w:cs="Calibri"/>
          <w:b/>
        </w:rPr>
        <w:t xml:space="preserve"> </w:t>
      </w:r>
      <w:r w:rsidR="002366A9" w:rsidRPr="00B05BB2">
        <w:rPr>
          <w:rStyle w:val="ArticleTitle"/>
          <w:rFonts w:ascii="Calibri" w:hAnsi="Calibri" w:cs="Calibri"/>
        </w:rPr>
        <w:t>An Automated System for Sound Localization Testing in Hearing-Impaired Listeners</w:t>
      </w:r>
    </w:p>
    <w:p w14:paraId="4A0C5B67" w14:textId="23814C1E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B05BB2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B05BB2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0D701185" w14:textId="5523F3B3" w:rsidR="002366A9" w:rsidRPr="00B05BB2" w:rsidRDefault="002366A9" w:rsidP="002366A9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B05BB2">
        <w:rPr>
          <w:rFonts w:ascii="Calibri" w:eastAsia="Times New Roman" w:hAnsi="Calibri" w:cs="Calibri"/>
          <w:b/>
          <w:sz w:val="28"/>
          <w:szCs w:val="28"/>
        </w:rPr>
        <w:t>Seung-Ik Jeon</w:t>
      </w:r>
      <w:r w:rsidRPr="00B05BB2">
        <w:rPr>
          <w:rFonts w:ascii="Calibri" w:eastAsia="Times New Roman" w:hAnsi="Calibri" w:cs="Calibri"/>
          <w:b/>
          <w:sz w:val="28"/>
          <w:szCs w:val="28"/>
          <w:vertAlign w:val="superscript"/>
        </w:rPr>
        <w:t>1,2,3</w:t>
      </w:r>
      <w:r w:rsidRPr="00B05BB2">
        <w:rPr>
          <w:rFonts w:ascii="Calibri" w:eastAsia="Times New Roman" w:hAnsi="Calibri" w:cs="Calibri"/>
          <w:b/>
          <w:sz w:val="28"/>
          <w:szCs w:val="28"/>
        </w:rPr>
        <w:t>, Ji-Hyun Lee</w:t>
      </w:r>
      <w:r w:rsidRPr="00B05BB2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B05BB2">
        <w:rPr>
          <w:rFonts w:ascii="Calibri" w:eastAsia="Times New Roman" w:hAnsi="Calibri" w:cs="Calibri"/>
          <w:b/>
          <w:sz w:val="28"/>
          <w:szCs w:val="28"/>
        </w:rPr>
        <w:t>, Ji-Hye Han</w:t>
      </w:r>
      <w:r w:rsidRPr="00B05BB2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B05BB2">
        <w:rPr>
          <w:rFonts w:ascii="Calibri" w:eastAsia="Times New Roman" w:hAnsi="Calibri" w:cs="Calibri"/>
          <w:b/>
          <w:sz w:val="28"/>
          <w:szCs w:val="28"/>
        </w:rPr>
        <w:t xml:space="preserve">, </w:t>
      </w:r>
      <w:proofErr w:type="spellStart"/>
      <w:r w:rsidRPr="00B05BB2">
        <w:rPr>
          <w:rFonts w:ascii="Calibri" w:eastAsia="Times New Roman" w:hAnsi="Calibri" w:cs="Calibri"/>
          <w:b/>
          <w:sz w:val="28"/>
          <w:szCs w:val="28"/>
        </w:rPr>
        <w:t>Dongyoung</w:t>
      </w:r>
      <w:proofErr w:type="spellEnd"/>
      <w:r w:rsidRPr="00B05BB2">
        <w:rPr>
          <w:rFonts w:ascii="Calibri" w:eastAsia="Times New Roman" w:hAnsi="Calibri" w:cs="Calibri"/>
          <w:b/>
          <w:sz w:val="28"/>
          <w:szCs w:val="28"/>
        </w:rPr>
        <w:t xml:space="preserve"> Jeong</w:t>
      </w:r>
      <w:r w:rsidRPr="00B05BB2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B05BB2">
        <w:rPr>
          <w:rFonts w:ascii="Calibri" w:eastAsia="Times New Roman" w:hAnsi="Calibri" w:cs="Calibri"/>
          <w:b/>
          <w:sz w:val="28"/>
          <w:szCs w:val="28"/>
        </w:rPr>
        <w:t>, Hyo-Jeong Lee</w:t>
      </w:r>
      <w:r w:rsidRPr="00B05BB2">
        <w:rPr>
          <w:rFonts w:ascii="Calibri" w:eastAsia="Times New Roman" w:hAnsi="Calibri" w:cs="Calibri"/>
          <w:b/>
          <w:sz w:val="28"/>
          <w:szCs w:val="28"/>
          <w:vertAlign w:val="superscript"/>
        </w:rPr>
        <w:t>1,2,5</w:t>
      </w:r>
    </w:p>
    <w:p w14:paraId="1F5CC966" w14:textId="77777777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45A71CBB" w14:textId="6A493850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B05BB2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Laboratory of Hearing, Balance and Integrated Neuroscience (HBIN), </w:t>
      </w:r>
      <w:proofErr w:type="spellStart"/>
      <w:r w:rsidRPr="00B05BB2">
        <w:rPr>
          <w:rFonts w:ascii="Calibri" w:eastAsia="Times New Roman" w:hAnsi="Calibri" w:cs="Calibri"/>
          <w:bCs/>
          <w:sz w:val="28"/>
          <w:szCs w:val="28"/>
        </w:rPr>
        <w:t>Hallym</w:t>
      </w:r>
      <w:proofErr w:type="spellEnd"/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 University College of Medicine</w:t>
      </w:r>
    </w:p>
    <w:p w14:paraId="37060122" w14:textId="77777777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B05BB2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Ear and Interaction Center, </w:t>
      </w:r>
      <w:proofErr w:type="spellStart"/>
      <w:r w:rsidRPr="00B05BB2">
        <w:rPr>
          <w:rFonts w:ascii="Calibri" w:eastAsia="Times New Roman" w:hAnsi="Calibri" w:cs="Calibri"/>
          <w:bCs/>
          <w:sz w:val="28"/>
          <w:szCs w:val="28"/>
        </w:rPr>
        <w:t>Doheun</w:t>
      </w:r>
      <w:proofErr w:type="spellEnd"/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 Institute for Digital Innovation in Medicine (D.I.D.I.M.)</w:t>
      </w:r>
    </w:p>
    <w:p w14:paraId="7C664EF6" w14:textId="04E9A20D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  <w:lang w:eastAsia="ko-KR"/>
        </w:rPr>
      </w:pPr>
      <w:r w:rsidRPr="00B05BB2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Department of Speech Pathology and Audiology, Graduate School, </w:t>
      </w:r>
      <w:proofErr w:type="spellStart"/>
      <w:r w:rsidRPr="00B05BB2">
        <w:rPr>
          <w:rFonts w:ascii="Calibri" w:eastAsia="Times New Roman" w:hAnsi="Calibri" w:cs="Calibri"/>
          <w:bCs/>
          <w:sz w:val="28"/>
          <w:szCs w:val="28"/>
        </w:rPr>
        <w:t>Hallym</w:t>
      </w:r>
      <w:proofErr w:type="spellEnd"/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 University</w:t>
      </w:r>
      <w:r w:rsidR="00896570" w:rsidRPr="00B05BB2">
        <w:rPr>
          <w:rFonts w:ascii="Calibri" w:eastAsia="Times New Roman" w:hAnsi="Calibri" w:cs="Calibri"/>
          <w:bCs/>
          <w:sz w:val="28"/>
          <w:szCs w:val="28"/>
        </w:rPr>
        <w:t xml:space="preserve">), </w:t>
      </w:r>
      <w:proofErr w:type="spellStart"/>
      <w:r w:rsidR="00896570" w:rsidRPr="00B05BB2">
        <w:rPr>
          <w:rFonts w:ascii="Calibri" w:eastAsia="Times New Roman" w:hAnsi="Calibri" w:cs="Calibri"/>
          <w:bCs/>
          <w:sz w:val="28"/>
          <w:szCs w:val="28"/>
        </w:rPr>
        <w:t>Hallym</w:t>
      </w:r>
      <w:proofErr w:type="spellEnd"/>
      <w:r w:rsidR="00896570" w:rsidRPr="00B05BB2">
        <w:rPr>
          <w:rFonts w:ascii="Calibri" w:eastAsia="Times New Roman" w:hAnsi="Calibri" w:cs="Calibri"/>
          <w:bCs/>
          <w:sz w:val="28"/>
          <w:szCs w:val="28"/>
        </w:rPr>
        <w:t xml:space="preserve"> University College of Medicine</w:t>
      </w:r>
    </w:p>
    <w:p w14:paraId="7BF03CDB" w14:textId="16023FEA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B05BB2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4 </w:t>
      </w:r>
      <w:r w:rsidRPr="00B05BB2">
        <w:rPr>
          <w:rFonts w:ascii="Calibri" w:eastAsia="Times New Roman" w:hAnsi="Calibri" w:cs="Calibri"/>
          <w:bCs/>
          <w:sz w:val="28"/>
          <w:szCs w:val="28"/>
        </w:rPr>
        <w:t>SKK Business School, Sungkyunkwan University</w:t>
      </w:r>
    </w:p>
    <w:p w14:paraId="4A5BA9C0" w14:textId="77777777" w:rsidR="002366A9" w:rsidRPr="00B05BB2" w:rsidRDefault="002366A9" w:rsidP="002366A9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B05BB2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Department of Otorhinolaryngology-Head and Neck Surgery, </w:t>
      </w:r>
      <w:proofErr w:type="spellStart"/>
      <w:r w:rsidRPr="00B05BB2">
        <w:rPr>
          <w:rFonts w:ascii="Calibri" w:eastAsia="Times New Roman" w:hAnsi="Calibri" w:cs="Calibri"/>
          <w:bCs/>
          <w:sz w:val="28"/>
          <w:szCs w:val="28"/>
        </w:rPr>
        <w:t>Hallym</w:t>
      </w:r>
      <w:proofErr w:type="spellEnd"/>
      <w:r w:rsidRPr="00B05BB2">
        <w:rPr>
          <w:rFonts w:ascii="Calibri" w:eastAsia="Times New Roman" w:hAnsi="Calibri" w:cs="Calibri"/>
          <w:bCs/>
          <w:sz w:val="28"/>
          <w:szCs w:val="28"/>
        </w:rPr>
        <w:t xml:space="preserve"> University College of Medicine</w:t>
      </w:r>
    </w:p>
    <w:p w14:paraId="398BFEE5" w14:textId="77777777" w:rsidR="002366A9" w:rsidRPr="00B05BB2" w:rsidRDefault="002366A9" w:rsidP="002366A9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B05BB2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CF5E19E" w14:textId="77777777" w:rsidR="004E0C5A" w:rsidRPr="00B05BB2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B05BB2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B05BB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3F061FE1" w:rsidR="004E0C5A" w:rsidRPr="00B05BB2" w:rsidRDefault="002366A9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B05BB2">
        <w:rPr>
          <w:rFonts w:ascii="Calibri" w:eastAsia="Times New Roman" w:hAnsi="Calibri" w:cs="Calibri"/>
        </w:rPr>
        <w:t>Hyo-Jeong Lee</w:t>
      </w:r>
      <w:r w:rsidRPr="00B05BB2">
        <w:rPr>
          <w:rFonts w:ascii="Calibri" w:eastAsia="Times New Roman" w:hAnsi="Calibri" w:cs="Calibri"/>
        </w:rPr>
        <w:tab/>
      </w:r>
      <w:r w:rsidRPr="00B05BB2">
        <w:rPr>
          <w:rFonts w:ascii="Calibri" w:eastAsia="Times New Roman" w:hAnsi="Calibri" w:cs="Calibri"/>
        </w:rPr>
        <w:tab/>
        <w:t>hyojlee@hallym.ac.kr</w:t>
      </w:r>
    </w:p>
    <w:p w14:paraId="70FFA58B" w14:textId="77777777" w:rsidR="00D6314B" w:rsidRPr="00B05BB2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B05BB2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B05BB2" w:rsidRDefault="004E0C5A" w:rsidP="004E0C5A">
      <w:pPr>
        <w:outlineLvl w:val="0"/>
        <w:rPr>
          <w:rFonts w:ascii="Calibri" w:eastAsia="Times New Roman" w:hAnsi="Calibri" w:cs="Calibri"/>
        </w:rPr>
      </w:pPr>
      <w:proofErr w:type="gramStart"/>
      <w:r w:rsidRPr="00B05BB2">
        <w:rPr>
          <w:rFonts w:ascii="Calibri" w:eastAsia="Times New Roman" w:hAnsi="Calibri" w:cs="Calibri"/>
          <w:b/>
        </w:rPr>
        <w:t>Email Addresses</w:t>
      </w:r>
      <w:proofErr w:type="gramEnd"/>
      <w:r w:rsidRPr="00B05BB2">
        <w:rPr>
          <w:rFonts w:ascii="Calibri" w:eastAsia="Times New Roman" w:hAnsi="Calibri" w:cs="Calibri"/>
          <w:b/>
        </w:rPr>
        <w:t xml:space="preserve"> for </w:t>
      </w:r>
      <w:r w:rsidR="006579DD" w:rsidRPr="00B05BB2">
        <w:rPr>
          <w:rFonts w:ascii="Calibri" w:eastAsia="Times New Roman" w:hAnsi="Calibri" w:cs="Calibri"/>
          <w:b/>
        </w:rPr>
        <w:t>All A</w:t>
      </w:r>
      <w:r w:rsidRPr="00B05BB2">
        <w:rPr>
          <w:rFonts w:ascii="Calibri" w:eastAsia="Times New Roman" w:hAnsi="Calibri" w:cs="Calibri"/>
          <w:b/>
        </w:rPr>
        <w:t>uthors:</w:t>
      </w:r>
      <w:r w:rsidRPr="00B05BB2">
        <w:rPr>
          <w:rFonts w:ascii="Calibri" w:eastAsia="Times New Roman" w:hAnsi="Calibri" w:cs="Calibri"/>
        </w:rPr>
        <w:t xml:space="preserve"> </w:t>
      </w:r>
    </w:p>
    <w:bookmarkEnd w:id="0"/>
    <w:p w14:paraId="1EBDFC1B" w14:textId="77777777" w:rsidR="002366A9" w:rsidRPr="00B05BB2" w:rsidRDefault="002366A9" w:rsidP="002366A9">
      <w:pPr>
        <w:outlineLvl w:val="0"/>
        <w:rPr>
          <w:rFonts w:ascii="Calibri" w:eastAsia="Times New Roman" w:hAnsi="Calibri" w:cs="Calibri"/>
        </w:rPr>
      </w:pPr>
      <w:r w:rsidRPr="00B05BB2">
        <w:rPr>
          <w:rFonts w:ascii="Calibri" w:eastAsia="Times New Roman" w:hAnsi="Calibri" w:cs="Calibri"/>
        </w:rPr>
        <w:t>Hyo-Jeong Lee</w:t>
      </w:r>
      <w:r w:rsidRPr="00B05BB2">
        <w:rPr>
          <w:rFonts w:ascii="Calibri" w:eastAsia="Times New Roman" w:hAnsi="Calibri" w:cs="Calibri"/>
        </w:rPr>
        <w:tab/>
      </w:r>
      <w:r w:rsidRPr="00B05BB2">
        <w:rPr>
          <w:rFonts w:ascii="Calibri" w:eastAsia="Times New Roman" w:hAnsi="Calibri" w:cs="Calibri"/>
        </w:rPr>
        <w:tab/>
        <w:t>hyojlee@hallym.ac.kr</w:t>
      </w:r>
    </w:p>
    <w:p w14:paraId="4D2AB635" w14:textId="77777777" w:rsidR="002366A9" w:rsidRPr="00B05BB2" w:rsidRDefault="002366A9" w:rsidP="002366A9">
      <w:pPr>
        <w:outlineLvl w:val="0"/>
        <w:rPr>
          <w:rFonts w:ascii="Calibri" w:hAnsi="Calibri" w:cs="Calibri"/>
          <w:bCs/>
        </w:rPr>
      </w:pPr>
      <w:r w:rsidRPr="00B05BB2">
        <w:rPr>
          <w:rFonts w:ascii="Calibri" w:hAnsi="Calibri" w:cs="Calibri"/>
          <w:bCs/>
        </w:rPr>
        <w:t>Ji-Hyun Lee</w:t>
      </w:r>
      <w:r w:rsidRPr="00B05BB2">
        <w:rPr>
          <w:rFonts w:ascii="Calibri" w:hAnsi="Calibri" w:cs="Calibri"/>
          <w:bCs/>
        </w:rPr>
        <w:tab/>
        <w:t xml:space="preserve"> </w:t>
      </w:r>
      <w:r w:rsidRPr="00B05BB2">
        <w:rPr>
          <w:rFonts w:ascii="Calibri" w:hAnsi="Calibri" w:cs="Calibri"/>
          <w:bCs/>
        </w:rPr>
        <w:tab/>
        <w:t>leejihyun8235@gmail.com</w:t>
      </w:r>
    </w:p>
    <w:p w14:paraId="7A9CE57E" w14:textId="77777777" w:rsidR="002366A9" w:rsidRPr="00B05BB2" w:rsidRDefault="002366A9" w:rsidP="002366A9">
      <w:pPr>
        <w:outlineLvl w:val="0"/>
        <w:rPr>
          <w:rFonts w:ascii="Calibri" w:hAnsi="Calibri" w:cs="Calibri"/>
          <w:bCs/>
        </w:rPr>
      </w:pPr>
      <w:r w:rsidRPr="00B05BB2">
        <w:rPr>
          <w:rFonts w:ascii="Calibri" w:hAnsi="Calibri" w:cs="Calibri"/>
          <w:bCs/>
        </w:rPr>
        <w:t>Ji-Hye Han</w:t>
      </w:r>
      <w:r w:rsidRPr="00B05BB2">
        <w:rPr>
          <w:rFonts w:ascii="Calibri" w:hAnsi="Calibri" w:cs="Calibri"/>
          <w:bCs/>
        </w:rPr>
        <w:tab/>
        <w:t xml:space="preserve"> </w:t>
      </w:r>
      <w:r w:rsidRPr="00B05BB2">
        <w:rPr>
          <w:rFonts w:ascii="Calibri" w:hAnsi="Calibri" w:cs="Calibri"/>
          <w:bCs/>
        </w:rPr>
        <w:tab/>
        <w:t>slphan12@gmail.com</w:t>
      </w:r>
    </w:p>
    <w:p w14:paraId="12916965" w14:textId="701D1598" w:rsidR="003B5E26" w:rsidRPr="00B05BB2" w:rsidRDefault="002366A9" w:rsidP="002366A9">
      <w:pPr>
        <w:outlineLvl w:val="0"/>
        <w:rPr>
          <w:rFonts w:ascii="Calibri" w:hAnsi="Calibri" w:cs="Calibri"/>
          <w:bCs/>
        </w:rPr>
      </w:pPr>
      <w:proofErr w:type="spellStart"/>
      <w:r w:rsidRPr="00B05BB2">
        <w:rPr>
          <w:rFonts w:ascii="Calibri" w:hAnsi="Calibri" w:cs="Calibri"/>
          <w:bCs/>
        </w:rPr>
        <w:t>Dongyoung</w:t>
      </w:r>
      <w:proofErr w:type="spellEnd"/>
      <w:r w:rsidRPr="00B05BB2">
        <w:rPr>
          <w:rFonts w:ascii="Calibri" w:hAnsi="Calibri" w:cs="Calibri"/>
          <w:bCs/>
        </w:rPr>
        <w:t xml:space="preserve"> Jeong</w:t>
      </w:r>
      <w:r w:rsidRPr="00B05BB2">
        <w:rPr>
          <w:rFonts w:ascii="Calibri" w:hAnsi="Calibri" w:cs="Calibri"/>
          <w:bCs/>
        </w:rPr>
        <w:tab/>
        <w:t xml:space="preserve"> jdy4877@skku.edu</w:t>
      </w:r>
    </w:p>
    <w:p w14:paraId="6F84F159" w14:textId="77777777" w:rsidR="003B5E26" w:rsidRPr="00B05BB2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B05BB2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B05BB2" w:rsidRDefault="00C70C90">
      <w:pPr>
        <w:rPr>
          <w:rFonts w:ascii="Calibri" w:hAnsi="Calibri" w:cs="Calibri"/>
          <w:b/>
          <w:sz w:val="22"/>
          <w:szCs w:val="22"/>
        </w:rPr>
      </w:pPr>
      <w:r w:rsidRPr="00B05BB2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B05BB2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B05BB2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B05BB2" w:rsidRDefault="00CB036A" w:rsidP="00CB036A">
      <w:pPr>
        <w:rPr>
          <w:rFonts w:ascii="Calibri" w:hAnsi="Calibri" w:cs="Calibri"/>
        </w:rPr>
      </w:pPr>
    </w:p>
    <w:p w14:paraId="22834088" w14:textId="24D6F943" w:rsidR="005F1ADF" w:rsidRPr="00B05BB2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t xml:space="preserve">1. </w:t>
      </w:r>
      <w:r w:rsidRPr="00B05BB2">
        <w:rPr>
          <w:rFonts w:ascii="Calibri" w:eastAsia="Times New Roman" w:hAnsi="Calibri" w:cs="Calibri"/>
          <w:b/>
          <w:bCs/>
        </w:rPr>
        <w:t>Microscopy</w:t>
      </w:r>
      <w:r w:rsidRPr="00B05BB2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B05BB2">
        <w:rPr>
          <w:rFonts w:ascii="Calibri" w:eastAsia="Times New Roman" w:hAnsi="Calibri" w:cs="Calibri"/>
          <w:b/>
        </w:rPr>
        <w:t xml:space="preserve">  </w:t>
      </w:r>
      <w:r w:rsidR="00896570" w:rsidRPr="00B05BB2">
        <w:rPr>
          <w:rFonts w:ascii="Calibri" w:eastAsia="Times New Roman" w:hAnsi="Calibri" w:cs="Calibri"/>
          <w:b/>
          <w:bCs/>
          <w:color w:val="808080"/>
          <w:shd w:val="clear" w:color="auto" w:fill="FFFF00"/>
        </w:rPr>
        <w:t>No</w:t>
      </w:r>
      <w:r w:rsidRPr="00B05BB2">
        <w:rPr>
          <w:rFonts w:ascii="Calibri" w:eastAsia="Times New Roman" w:hAnsi="Calibri" w:cs="Calibri"/>
        </w:rPr>
        <w:t xml:space="preserve">  </w:t>
      </w:r>
    </w:p>
    <w:p w14:paraId="4E7C3E85" w14:textId="77777777" w:rsidR="00A13CC3" w:rsidRPr="00B05BB2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4ADE79C6" w:rsidR="005F1ADF" w:rsidRPr="00B05BB2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B05BB2">
        <w:rPr>
          <w:rFonts w:ascii="Calibri" w:eastAsia="Times New Roman" w:hAnsi="Calibri" w:cs="Calibri"/>
          <w:b/>
        </w:rPr>
        <w:t xml:space="preserve">2. Software: </w:t>
      </w:r>
      <w:r w:rsidRPr="00B05BB2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B05BB2">
        <w:rPr>
          <w:rFonts w:ascii="Calibri" w:eastAsia="Times New Roman" w:hAnsi="Calibri" w:cs="Calibri"/>
          <w:b/>
        </w:rPr>
        <w:t xml:space="preserve">  </w:t>
      </w:r>
      <w:r w:rsidR="00896570" w:rsidRPr="00B05BB2">
        <w:rPr>
          <w:rFonts w:ascii="Calibri" w:eastAsia="Times New Roman" w:hAnsi="Calibri" w:cs="Calibri"/>
          <w:b/>
          <w:bCs/>
          <w:color w:val="808080"/>
          <w:shd w:val="clear" w:color="auto" w:fill="FFFF00"/>
        </w:rPr>
        <w:t>Yes</w:t>
      </w:r>
      <w:r w:rsidR="00726AED">
        <w:rPr>
          <w:rFonts w:ascii="Calibri" w:eastAsia="Times New Roman" w:hAnsi="Calibri" w:cs="Calibri"/>
          <w:b/>
          <w:bCs/>
          <w:color w:val="808080"/>
          <w:shd w:val="clear" w:color="auto" w:fill="FFFF00"/>
        </w:rPr>
        <w:t>, all done</w:t>
      </w:r>
    </w:p>
    <w:p w14:paraId="216E14AD" w14:textId="77777777" w:rsidR="00A3073A" w:rsidRPr="00B05BB2" w:rsidRDefault="00A3073A" w:rsidP="001331E3">
      <w:pPr>
        <w:spacing w:before="120"/>
        <w:ind w:left="720"/>
        <w:rPr>
          <w:rFonts w:ascii="Calibri" w:eastAsia="Times New Roman" w:hAnsi="Calibri" w:cs="Calibri"/>
        </w:rPr>
      </w:pPr>
    </w:p>
    <w:p w14:paraId="1C68C2BA" w14:textId="3F58400D" w:rsidR="005F1ADF" w:rsidRPr="00726AED" w:rsidRDefault="00A3073A" w:rsidP="005F1ADF">
      <w:pPr>
        <w:spacing w:before="120"/>
        <w:rPr>
          <w:rFonts w:eastAsia="Times"/>
          <w:b/>
          <w:bCs/>
          <w:i/>
          <w:iCs/>
          <w:strike/>
          <w:color w:val="3333FF"/>
        </w:rPr>
      </w:pPr>
      <w:r w:rsidRPr="00726AED">
        <w:rPr>
          <w:rFonts w:ascii="Calibri" w:eastAsia="Times" w:hAnsi="Calibri" w:cs="Calibri"/>
          <w:b/>
          <w:bCs/>
          <w:i/>
          <w:iCs/>
          <w:strike/>
          <w:color w:val="3333FF"/>
        </w:rPr>
        <w:t>Videographer: Please record the computer screen for the shots labeled as SCREEN</w:t>
      </w:r>
      <w:r w:rsidRPr="00726AED">
        <w:rPr>
          <w:rFonts w:eastAsia="Times"/>
          <w:b/>
          <w:bCs/>
          <w:i/>
          <w:iCs/>
          <w:strike/>
          <w:color w:val="3333FF"/>
        </w:rPr>
        <w:t xml:space="preserve"> as back-up</w:t>
      </w:r>
    </w:p>
    <w:p w14:paraId="24A7A19B" w14:textId="77777777" w:rsidR="00A3073A" w:rsidRPr="00B05BB2" w:rsidRDefault="00A3073A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1811C223" w:rsidR="005F1ADF" w:rsidRPr="00B05BB2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B05BB2">
        <w:rPr>
          <w:rFonts w:ascii="Calibri" w:eastAsia="Times New Roman" w:hAnsi="Calibri" w:cs="Calibri"/>
          <w:b/>
        </w:rPr>
        <w:t>3</w:t>
      </w:r>
      <w:r w:rsidR="005F1ADF" w:rsidRPr="00B05BB2">
        <w:rPr>
          <w:rFonts w:ascii="Calibri" w:eastAsia="Times New Roman" w:hAnsi="Calibri" w:cs="Calibri"/>
          <w:b/>
        </w:rPr>
        <w:t>. Filming location:</w:t>
      </w:r>
      <w:r w:rsidR="005F1ADF" w:rsidRPr="00B05BB2">
        <w:rPr>
          <w:rFonts w:ascii="Calibri" w:eastAsia="Times New Roman" w:hAnsi="Calibri" w:cs="Calibri"/>
        </w:rPr>
        <w:t xml:space="preserve"> Will the </w:t>
      </w:r>
      <w:proofErr w:type="gramStart"/>
      <w:r w:rsidR="005F1ADF" w:rsidRPr="00B05BB2">
        <w:rPr>
          <w:rFonts w:ascii="Calibri" w:eastAsia="Times New Roman" w:hAnsi="Calibri" w:cs="Calibri"/>
        </w:rPr>
        <w:t>filming need to</w:t>
      </w:r>
      <w:proofErr w:type="gramEnd"/>
      <w:r w:rsidR="005F1ADF" w:rsidRPr="00B05BB2">
        <w:rPr>
          <w:rFonts w:ascii="Calibri" w:eastAsia="Times New Roman" w:hAnsi="Calibri" w:cs="Calibri"/>
        </w:rPr>
        <w:t xml:space="preserve"> take place in multiple locations? </w:t>
      </w:r>
      <w:r w:rsidR="005F1ADF" w:rsidRPr="00B05BB2">
        <w:rPr>
          <w:rFonts w:ascii="Calibri" w:eastAsia="Times New Roman" w:hAnsi="Calibri" w:cs="Calibri"/>
          <w:b/>
        </w:rPr>
        <w:t xml:space="preserve">  </w:t>
      </w:r>
      <w:r w:rsidR="00896570" w:rsidRPr="00B05BB2">
        <w:rPr>
          <w:rFonts w:ascii="Calibri" w:eastAsia="Times New Roman" w:hAnsi="Calibri" w:cs="Calibri"/>
          <w:b/>
          <w:bCs/>
        </w:rPr>
        <w:t>No</w:t>
      </w:r>
    </w:p>
    <w:p w14:paraId="6FB1D12F" w14:textId="77777777" w:rsidR="00EE61EA" w:rsidRPr="00B05BB2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B05BB2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48C23C75" w:rsidR="003326AD" w:rsidRPr="00B05BB2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B05BB2">
        <w:rPr>
          <w:rFonts w:ascii="Calibri" w:eastAsia="Times New Roman" w:hAnsi="Calibri" w:cs="Calibri"/>
          <w:b/>
          <w:bCs/>
        </w:rPr>
        <w:t>4. Testimonials</w:t>
      </w:r>
      <w:r w:rsidR="00EC6C1C" w:rsidRPr="00B05BB2">
        <w:rPr>
          <w:rFonts w:ascii="Calibri" w:eastAsia="Times New Roman" w:hAnsi="Calibri" w:cs="Calibri"/>
          <w:b/>
          <w:bCs/>
        </w:rPr>
        <w:t xml:space="preserve"> (optional)</w:t>
      </w:r>
      <w:r w:rsidRPr="00B05BB2">
        <w:rPr>
          <w:rFonts w:ascii="Calibri" w:eastAsia="Times New Roman" w:hAnsi="Calibri" w:cs="Calibri"/>
          <w:b/>
          <w:bCs/>
        </w:rPr>
        <w:t xml:space="preserve">: </w:t>
      </w:r>
      <w:r w:rsidR="001D6481" w:rsidRPr="00B05BB2">
        <w:rPr>
          <w:rFonts w:ascii="Calibri" w:hAnsi="Calibri" w:cs="Calibri"/>
        </w:rPr>
        <w:t xml:space="preserve">Would you be open to filming two short testimonial statements </w:t>
      </w:r>
      <w:r w:rsidR="001D6481" w:rsidRPr="00B05BB2">
        <w:rPr>
          <w:rStyle w:val="Strong"/>
          <w:rFonts w:ascii="Calibri" w:hAnsi="Calibri" w:cs="Calibri"/>
        </w:rPr>
        <w:t xml:space="preserve">live during your </w:t>
      </w:r>
      <w:proofErr w:type="spellStart"/>
      <w:r w:rsidR="001D6481" w:rsidRPr="00B05BB2">
        <w:rPr>
          <w:rStyle w:val="Strong"/>
          <w:rFonts w:ascii="Calibri" w:hAnsi="Calibri" w:cs="Calibri"/>
        </w:rPr>
        <w:t>JoVE</w:t>
      </w:r>
      <w:proofErr w:type="spellEnd"/>
      <w:r w:rsidR="001D6481" w:rsidRPr="00B05BB2">
        <w:rPr>
          <w:rStyle w:val="Strong"/>
          <w:rFonts w:ascii="Calibri" w:hAnsi="Calibri" w:cs="Calibri"/>
        </w:rPr>
        <w:t xml:space="preserve"> shoot</w:t>
      </w:r>
      <w:r w:rsidR="001D6481" w:rsidRPr="00B05BB2">
        <w:rPr>
          <w:rFonts w:ascii="Calibri" w:hAnsi="Calibri" w:cs="Calibri"/>
        </w:rPr>
        <w:t xml:space="preserve">? These will </w:t>
      </w:r>
      <w:r w:rsidR="001D6481" w:rsidRPr="00B05BB2">
        <w:rPr>
          <w:rStyle w:val="Strong"/>
          <w:rFonts w:ascii="Calibri" w:hAnsi="Calibri" w:cs="Calibri"/>
        </w:rPr>
        <w:t xml:space="preserve">not appear in your </w:t>
      </w:r>
      <w:proofErr w:type="spellStart"/>
      <w:r w:rsidR="001D6481" w:rsidRPr="00B05BB2">
        <w:rPr>
          <w:rStyle w:val="Strong"/>
          <w:rFonts w:ascii="Calibri" w:hAnsi="Calibri" w:cs="Calibri"/>
        </w:rPr>
        <w:t>JoVE</w:t>
      </w:r>
      <w:proofErr w:type="spellEnd"/>
      <w:r w:rsidR="001D6481" w:rsidRPr="00B05BB2">
        <w:rPr>
          <w:rStyle w:val="Strong"/>
          <w:rFonts w:ascii="Calibri" w:hAnsi="Calibri" w:cs="Calibri"/>
        </w:rPr>
        <w:t xml:space="preserve"> video</w:t>
      </w:r>
      <w:r w:rsidR="001D6481" w:rsidRPr="00B05BB2">
        <w:rPr>
          <w:rFonts w:ascii="Calibri" w:hAnsi="Calibri" w:cs="Calibri"/>
        </w:rPr>
        <w:t xml:space="preserve"> but may be used in </w:t>
      </w:r>
      <w:proofErr w:type="spellStart"/>
      <w:r w:rsidR="001D6481" w:rsidRPr="00B05BB2">
        <w:rPr>
          <w:rFonts w:ascii="Calibri" w:hAnsi="Calibri" w:cs="Calibri"/>
        </w:rPr>
        <w:t>JoVE’s</w:t>
      </w:r>
      <w:proofErr w:type="spellEnd"/>
      <w:r w:rsidR="001D6481" w:rsidRPr="00B05BB2">
        <w:rPr>
          <w:rFonts w:ascii="Calibri" w:hAnsi="Calibri" w:cs="Calibri"/>
        </w:rPr>
        <w:t xml:space="preserve"> promotional materials. </w:t>
      </w:r>
      <w:r w:rsidR="00896570" w:rsidRPr="00B05BB2">
        <w:rPr>
          <w:rFonts w:ascii="Calibri" w:eastAsia="Times New Roman" w:hAnsi="Calibri" w:cs="Calibri"/>
          <w:b/>
          <w:bCs/>
          <w:color w:val="808080"/>
          <w:shd w:val="clear" w:color="auto" w:fill="FFFF00"/>
        </w:rPr>
        <w:t>No</w:t>
      </w:r>
      <w:r w:rsidR="00251AF3" w:rsidRPr="00B05BB2">
        <w:rPr>
          <w:rFonts w:ascii="Calibri" w:eastAsia="Times New Roman" w:hAnsi="Calibri" w:cs="Calibri"/>
        </w:rPr>
        <w:t xml:space="preserve">  </w:t>
      </w:r>
    </w:p>
    <w:p w14:paraId="67386C83" w14:textId="77777777" w:rsidR="005F1ADF" w:rsidRPr="00B05BB2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B05BB2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B05BB2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B05BB2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75A321DA" w:rsidR="005F1ADF" w:rsidRPr="00B05BB2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B05BB2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EF16F3" w:rsidRPr="00B05BB2">
        <w:rPr>
          <w:rFonts w:ascii="Calibri" w:hAnsi="Calibri" w:cs="Calibri"/>
          <w:bCs/>
          <w:sz w:val="22"/>
          <w:szCs w:val="22"/>
        </w:rPr>
        <w:t>14</w:t>
      </w:r>
    </w:p>
    <w:p w14:paraId="5AAC9C6C" w14:textId="16DA631B" w:rsidR="00C2620F" w:rsidRPr="00B05BB2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B05BB2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EF16F3" w:rsidRPr="00B05BB2">
        <w:rPr>
          <w:rFonts w:ascii="Calibri" w:hAnsi="Calibri" w:cs="Calibri"/>
          <w:bCs/>
          <w:sz w:val="22"/>
          <w:szCs w:val="22"/>
        </w:rPr>
        <w:t>40 (17 SC)</w:t>
      </w:r>
      <w:r w:rsidRPr="00B05BB2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B05BB2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B05BB2" w:rsidRDefault="00FF25E5" w:rsidP="000F326F">
      <w:pPr>
        <w:pStyle w:val="Heading1"/>
        <w:rPr>
          <w:rFonts w:ascii="Calibri" w:hAnsi="Calibri" w:cs="Calibri"/>
        </w:rPr>
      </w:pPr>
      <w:r w:rsidRPr="00B05BB2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B05BB2" w:rsidRDefault="00455638" w:rsidP="00455638">
      <w:pPr>
        <w:rPr>
          <w:rFonts w:ascii="Calibri" w:hAnsi="Calibri" w:cs="Calibri"/>
          <w:b/>
          <w:i/>
          <w:iCs/>
        </w:rPr>
      </w:pPr>
      <w:r w:rsidRPr="00B05BB2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B05BB2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B05BB2">
        <w:rPr>
          <w:rFonts w:ascii="Calibri" w:hAnsi="Calibri" w:cs="Calibri"/>
          <w:b/>
          <w:i/>
          <w:color w:val="0000FF"/>
        </w:rPr>
        <w:t>.</w:t>
      </w:r>
      <w:r w:rsidRPr="00B05BB2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B05BB2" w:rsidRDefault="007D61A8" w:rsidP="00731E5D">
      <w:pPr>
        <w:rPr>
          <w:rFonts w:ascii="Calibri" w:hAnsi="Calibri" w:cs="Calibri"/>
          <w:b/>
        </w:rPr>
      </w:pPr>
    </w:p>
    <w:p w14:paraId="72EC26F5" w14:textId="77777777" w:rsidR="00277B1B" w:rsidRPr="00B05BB2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B05BB2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B05BB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B05BB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B05BB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B05BB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B05BB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B05BB2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B05BB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B05BB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B05BB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B05BB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B05BB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72D88584" w:rsidR="000B38CD" w:rsidRPr="00B05BB2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B05BB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AD76A4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are</w:t>
      </w:r>
      <w:r w:rsidRPr="00B05BB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 xml:space="preserve"> slightly edited in accordance with the journal guidelines</w:t>
      </w:r>
    </w:p>
    <w:p w14:paraId="212E7958" w14:textId="77777777" w:rsidR="008B4E68" w:rsidRPr="00B05BB2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B05BB2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B05BB2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42CF188" w14:textId="3950229F" w:rsidR="00726AED" w:rsidRPr="00726AED" w:rsidRDefault="00726AED" w:rsidP="00A40CB9">
      <w:pPr>
        <w:rPr>
          <w:rFonts w:ascii="Calibri" w:hAnsi="Calibri" w:cs="Calibri"/>
          <w:b/>
          <w:bCs/>
          <w:color w:val="000000"/>
        </w:rPr>
      </w:pPr>
      <w:r w:rsidRPr="00726AED">
        <w:rPr>
          <w:rFonts w:ascii="Calibri" w:hAnsi="Calibri" w:cs="Calibri"/>
          <w:b/>
          <w:bCs/>
          <w:color w:val="000000"/>
          <w:highlight w:val="green"/>
        </w:rPr>
        <w:t xml:space="preserve">Author’s NOTE: </w:t>
      </w:r>
      <w:r w:rsidRPr="00726AED">
        <w:rPr>
          <w:rFonts w:ascii="Calibri" w:hAnsi="Calibri" w:cs="Calibri"/>
          <w:color w:val="000000"/>
          <w:highlight w:val="green"/>
        </w:rPr>
        <w:t>Please note that Hyo-Jeong is a hyphenated two-syllable given name, not a first and middle name. The full name Hyo-Jeong Lee should be used consistently</w:t>
      </w:r>
    </w:p>
    <w:p w14:paraId="0F0D9777" w14:textId="2E23F2F8" w:rsidR="00A40CB9" w:rsidRPr="00B05BB2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>REQUIRED</w:t>
      </w:r>
      <w:r w:rsidR="00555FFF"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 xml:space="preserve">: </w:t>
      </w:r>
      <w:r w:rsidR="00555FFF" w:rsidRPr="00726AED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 w:rsidR="00555FFF" w:rsidRPr="00B05BB2">
        <w:rPr>
          <w:rFonts w:ascii="Calibri" w:hAnsi="Calibri" w:cs="Calibri"/>
          <w:color w:val="000000"/>
        </w:rPr>
        <w:t>.</w:t>
      </w:r>
    </w:p>
    <w:p w14:paraId="17786BBA" w14:textId="4D20D0B9" w:rsidR="00A40CB9" w:rsidRPr="00726AED" w:rsidRDefault="006355A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Style w:val="AuthorName"/>
          <w:rFonts w:eastAsia="Times"/>
          <w:color w:val="auto"/>
        </w:rPr>
        <w:t>Hyo-Jeong Lee</w:t>
      </w:r>
      <w:r w:rsidR="00A40CB9" w:rsidRPr="00726AED">
        <w:rPr>
          <w:rStyle w:val="AuthorName"/>
          <w:rFonts w:eastAsia="Times"/>
          <w:color w:val="auto"/>
        </w:rPr>
        <w:t>:</w:t>
      </w:r>
      <w:r w:rsidR="00A40CB9" w:rsidRPr="00726AED">
        <w:rPr>
          <w:rFonts w:ascii="Calibri" w:hAnsi="Calibri" w:cs="Calibri"/>
          <w:color w:val="auto"/>
        </w:rPr>
        <w:t xml:space="preserve"> </w:t>
      </w:r>
      <w:r w:rsidR="002D08B2" w:rsidRPr="00726AED">
        <w:rPr>
          <w:rFonts w:ascii="Calibri" w:hAnsi="Calibri" w:cs="Calibri"/>
          <w:color w:val="auto"/>
        </w:rPr>
        <w:t>In this study, we aim to develop a fully automated system to measure sound localization ability in patients with hearing impairment.</w:t>
      </w:r>
      <w:r w:rsidR="00692605" w:rsidRPr="00726AED">
        <w:rPr>
          <w:rFonts w:ascii="Calibri" w:hAnsi="Calibri" w:cs="Calibri"/>
          <w:color w:val="auto"/>
        </w:rPr>
        <w:t xml:space="preserve"> </w:t>
      </w:r>
    </w:p>
    <w:p w14:paraId="11373957" w14:textId="0E9F7023" w:rsidR="00AD76A4" w:rsidRPr="00726AED" w:rsidRDefault="00AD76A4" w:rsidP="00AD76A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" w:hAnsi="Calibri" w:cs="Calibri"/>
          <w:color w:val="auto"/>
        </w:rPr>
        <w:t>INTERVIEW: Named talent says the statement above in an interview-style shot, looking slightly off-camera</w:t>
      </w:r>
    </w:p>
    <w:p w14:paraId="01C97A98" w14:textId="77777777" w:rsidR="00A40CB9" w:rsidRPr="00726AED" w:rsidRDefault="00A40CB9" w:rsidP="00A40CB9">
      <w:pPr>
        <w:rPr>
          <w:rFonts w:ascii="Calibri" w:eastAsia="Times New Roman" w:hAnsi="Calibri" w:cs="Calibri"/>
          <w:b/>
          <w:bCs/>
          <w:color w:val="auto"/>
        </w:rPr>
      </w:pPr>
    </w:p>
    <w:p w14:paraId="2970B94A" w14:textId="054620FA" w:rsidR="00A40CB9" w:rsidRPr="00726AED" w:rsidRDefault="00A4700E" w:rsidP="00A40CB9">
      <w:pPr>
        <w:rPr>
          <w:rFonts w:ascii="Calibri" w:eastAsia="Times New Roman" w:hAnsi="Calibri" w:cs="Calibri"/>
          <w:color w:val="auto"/>
        </w:rPr>
      </w:pPr>
      <w:r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726AED">
        <w:rPr>
          <w:rFonts w:ascii="Calibri" w:hAnsi="Calibri" w:cs="Calibri"/>
          <w:color w:val="auto"/>
        </w:rPr>
        <w:t>.</w:t>
      </w:r>
    </w:p>
    <w:p w14:paraId="64811BD5" w14:textId="1906D4AD" w:rsidR="00A40CB9" w:rsidRPr="00726AED" w:rsidRDefault="006355A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 New Roman" w:hAnsi="Calibri" w:cs="Calibri"/>
          <w:b/>
          <w:bCs/>
          <w:color w:val="auto"/>
          <w:u w:val="single"/>
        </w:rPr>
        <w:t>Hyo-Jeong Lee</w:t>
      </w:r>
      <w:r w:rsidR="00A40CB9" w:rsidRPr="00726AED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A40CB9" w:rsidRPr="00726AED">
        <w:rPr>
          <w:rFonts w:ascii="Calibri" w:eastAsia="Times New Roman" w:hAnsi="Calibri" w:cs="Calibri"/>
          <w:color w:val="auto"/>
        </w:rPr>
        <w:t xml:space="preserve"> </w:t>
      </w:r>
      <w:r w:rsidR="002D08B2" w:rsidRPr="00726AED">
        <w:rPr>
          <w:rFonts w:ascii="Calibri" w:hAnsi="Calibri" w:cs="Calibri"/>
          <w:color w:val="auto"/>
        </w:rPr>
        <w:t>Although some systems include a certain level of automation, many sound localization tests still rely on examiner supervision and manual workflows.</w:t>
      </w:r>
      <w:r w:rsidR="00D34585" w:rsidRPr="00726AED">
        <w:rPr>
          <w:rFonts w:ascii="Calibri" w:hAnsi="Calibri" w:cs="Calibri"/>
          <w:color w:val="auto"/>
        </w:rPr>
        <w:t xml:space="preserve"> This protocol provides an end-to-end automated framework. </w:t>
      </w:r>
    </w:p>
    <w:p w14:paraId="1F41BA9E" w14:textId="77777777" w:rsidR="00D34585" w:rsidRPr="00726AED" w:rsidRDefault="00D34585" w:rsidP="00D3458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" w:hAnsi="Calibri" w:cs="Calibri"/>
          <w:color w:val="auto"/>
        </w:rPr>
        <w:t>INTERVIEW: Named talent says the statement above in an interview-style shot, looking slightly off-camera</w:t>
      </w:r>
    </w:p>
    <w:p w14:paraId="60E3D495" w14:textId="77777777" w:rsidR="00D34585" w:rsidRPr="00726AED" w:rsidRDefault="00D34585" w:rsidP="00D34585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  <w:color w:val="auto"/>
        </w:rPr>
      </w:pPr>
    </w:p>
    <w:p w14:paraId="6FDBAD2A" w14:textId="77777777" w:rsidR="0005123A" w:rsidRPr="00726AED" w:rsidRDefault="0005123A" w:rsidP="00A40CB9">
      <w:pP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ko-KR"/>
        </w:rPr>
      </w:pPr>
    </w:p>
    <w:p w14:paraId="723FA82E" w14:textId="73240497" w:rsidR="00A40CB9" w:rsidRPr="00726AED" w:rsidRDefault="00A40CB9" w:rsidP="0005123A">
      <w:pPr>
        <w:spacing w:after="240"/>
        <w:rPr>
          <w:rFonts w:ascii="Calibri" w:eastAsia="Times New Roman" w:hAnsi="Calibri" w:cs="Calibri"/>
          <w:b/>
          <w:bCs/>
          <w:color w:val="auto"/>
          <w:sz w:val="28"/>
          <w:szCs w:val="28"/>
        </w:rPr>
      </w:pPr>
      <w:r w:rsidRPr="00726AED">
        <w:rPr>
          <w:rFonts w:ascii="Calibri" w:eastAsia="Times New Roman" w:hAnsi="Calibri" w:cs="Calibri"/>
          <w:b/>
          <w:bCs/>
          <w:color w:val="auto"/>
          <w:sz w:val="28"/>
          <w:szCs w:val="28"/>
        </w:rPr>
        <w:t>CONCLUSION:</w:t>
      </w:r>
    </w:p>
    <w:p w14:paraId="4ABD1123" w14:textId="0DB72C2C" w:rsidR="00DD6FE5" w:rsidRPr="00726AED" w:rsidRDefault="00A66845" w:rsidP="00277B1B">
      <w:pPr>
        <w:rPr>
          <w:bCs/>
          <w:strike/>
          <w:color w:val="000000"/>
          <w:sz w:val="22"/>
          <w:szCs w:val="22"/>
        </w:rPr>
      </w:pPr>
      <w:r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501CFB73" w14:textId="4EACD0EE" w:rsidR="007137F8" w:rsidRPr="00726AED" w:rsidRDefault="006355A9" w:rsidP="00D3458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Style w:val="AuthorName"/>
          <w:rFonts w:eastAsia="Batang"/>
          <w:color w:val="auto"/>
          <w:lang w:eastAsia="ko-KR"/>
        </w:rPr>
        <w:t>Hyo-Jeong Lee</w:t>
      </w:r>
      <w:r w:rsidR="007137F8" w:rsidRPr="00726AED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7137F8" w:rsidRPr="00726AED">
        <w:rPr>
          <w:rFonts w:ascii="Calibri" w:eastAsia="Times New Roman" w:hAnsi="Calibri" w:cs="Calibri"/>
          <w:color w:val="auto"/>
        </w:rPr>
        <w:t xml:space="preserve"> </w:t>
      </w:r>
      <w:r w:rsidR="00B05BB2" w:rsidRPr="00726AED">
        <w:rPr>
          <w:rFonts w:ascii="Calibri" w:eastAsia="Gulim" w:hAnsi="Calibri" w:cs="Calibri"/>
          <w:color w:val="auto"/>
          <w:lang w:eastAsia="ko-KR"/>
        </w:rPr>
        <w:t>This protocol allows researchers to measure sound localization performance using a standardized and automated testing system.</w:t>
      </w:r>
    </w:p>
    <w:p w14:paraId="3BF47069" w14:textId="77777777" w:rsidR="00D34585" w:rsidRPr="00726AED" w:rsidRDefault="00D34585" w:rsidP="00D3458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" w:hAnsi="Calibri" w:cs="Calibri"/>
          <w:color w:val="auto"/>
        </w:rPr>
        <w:t>INTERVIEW: Named talent says the statement above in an interview-style shot, looking slightly off-camera</w:t>
      </w:r>
    </w:p>
    <w:p w14:paraId="723D7D15" w14:textId="77777777" w:rsidR="00D34585" w:rsidRPr="00726AED" w:rsidRDefault="00D34585" w:rsidP="00D3458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color w:val="auto"/>
        </w:rPr>
      </w:pPr>
    </w:p>
    <w:p w14:paraId="248515C8" w14:textId="77777777" w:rsidR="007137F8" w:rsidRPr="00726AED" w:rsidRDefault="007137F8" w:rsidP="00A40CB9">
      <w:pPr>
        <w:rPr>
          <w:rFonts w:ascii="Calibri" w:hAnsi="Calibri" w:cs="Calibri"/>
          <w:color w:val="auto"/>
        </w:rPr>
      </w:pPr>
    </w:p>
    <w:p w14:paraId="26E604B0" w14:textId="49A50331" w:rsidR="007137F8" w:rsidRPr="00726AED" w:rsidRDefault="00A66845" w:rsidP="00A40CB9">
      <w:pPr>
        <w:rPr>
          <w:rFonts w:ascii="Calibri" w:hAnsi="Calibri" w:cs="Calibri"/>
          <w:b/>
          <w:bCs/>
          <w:strike/>
          <w:color w:val="000000"/>
          <w:sz w:val="22"/>
          <w:szCs w:val="22"/>
        </w:rPr>
      </w:pPr>
      <w:r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>Describe the most important consideration or challenge when performing this protocol.</w:t>
      </w:r>
    </w:p>
    <w:p w14:paraId="6EAF5110" w14:textId="0007239E" w:rsidR="00A40CB9" w:rsidRPr="00726AED" w:rsidRDefault="006355A9" w:rsidP="00D3458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Style w:val="AuthorName"/>
          <w:rFonts w:eastAsia="Times"/>
          <w:color w:val="auto"/>
        </w:rPr>
        <w:lastRenderedPageBreak/>
        <w:t>Hyo-Jeong Lee</w:t>
      </w:r>
      <w:r w:rsidR="00A40CB9" w:rsidRPr="00726AED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A40CB9" w:rsidRPr="00726AED">
        <w:rPr>
          <w:rFonts w:ascii="Calibri" w:eastAsia="Times New Roman" w:hAnsi="Calibri" w:cs="Calibri"/>
          <w:color w:val="auto"/>
        </w:rPr>
        <w:t xml:space="preserve"> </w:t>
      </w:r>
      <w:r w:rsidR="00B05BB2" w:rsidRPr="00726AED">
        <w:rPr>
          <w:rFonts w:ascii="Calibri" w:hAnsi="Calibri" w:cs="Calibri"/>
          <w:color w:val="auto"/>
        </w:rPr>
        <w:t>Maintaining a consistent head position during stimulus presentation is critical for obtaining accurate sound localization measurements.</w:t>
      </w:r>
    </w:p>
    <w:p w14:paraId="3D097CE9" w14:textId="77777777" w:rsidR="00D34585" w:rsidRPr="00726AED" w:rsidRDefault="00D34585" w:rsidP="00D3458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" w:hAnsi="Calibri" w:cs="Calibri"/>
          <w:color w:val="auto"/>
        </w:rPr>
        <w:t>INTERVIEW: Named talent says the statement above in an interview-style shot, looking slightly off-camera</w:t>
      </w:r>
    </w:p>
    <w:p w14:paraId="7564F49F" w14:textId="77777777" w:rsidR="00D34585" w:rsidRPr="00726AED" w:rsidRDefault="00D34585" w:rsidP="00D3458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color w:val="auto"/>
        </w:rPr>
      </w:pPr>
    </w:p>
    <w:p w14:paraId="3E21CA80" w14:textId="77777777" w:rsidR="00A40CB9" w:rsidRPr="00726AED" w:rsidRDefault="00A40CB9" w:rsidP="00A40CB9">
      <w:pPr>
        <w:rPr>
          <w:rFonts w:ascii="Calibri" w:eastAsia="Times New Roman" w:hAnsi="Calibri" w:cs="Calibri"/>
          <w:b/>
          <w:bCs/>
          <w:color w:val="auto"/>
        </w:rPr>
      </w:pPr>
    </w:p>
    <w:p w14:paraId="31625B48" w14:textId="36AD749F" w:rsidR="00A40CB9" w:rsidRPr="00726AED" w:rsidRDefault="00555FFF" w:rsidP="00A40CB9">
      <w:pPr>
        <w:rPr>
          <w:rFonts w:ascii="Calibri" w:eastAsia="Times New Roman" w:hAnsi="Calibri" w:cs="Calibri"/>
          <w:color w:val="auto"/>
          <w:lang w:eastAsia="ko-KR"/>
        </w:rPr>
      </w:pPr>
      <w:r w:rsidRPr="00726AED">
        <w:rPr>
          <w:rFonts w:ascii="Calibri" w:hAnsi="Calibri" w:cs="Calibri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726AED">
        <w:rPr>
          <w:rFonts w:ascii="Calibri" w:hAnsi="Calibri" w:cs="Calibri"/>
          <w:color w:val="auto"/>
        </w:rPr>
        <w:t>.</w:t>
      </w:r>
    </w:p>
    <w:p w14:paraId="25549746" w14:textId="2541B47B" w:rsidR="00A40CB9" w:rsidRPr="00726AED" w:rsidRDefault="006355A9" w:rsidP="00D3458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color w:val="auto"/>
        </w:rPr>
      </w:pPr>
      <w:r w:rsidRPr="00726AED">
        <w:rPr>
          <w:rFonts w:ascii="Calibri" w:eastAsia="Times New Roman" w:hAnsi="Calibri" w:cs="Calibri"/>
          <w:b/>
          <w:bCs/>
          <w:color w:val="auto"/>
          <w:u w:val="single"/>
        </w:rPr>
        <w:t>Hyo-Jeong Lee</w:t>
      </w:r>
      <w:r w:rsidR="00A40CB9" w:rsidRPr="00726AED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A40CB9" w:rsidRPr="00726AED">
        <w:rPr>
          <w:rFonts w:ascii="Calibri" w:eastAsia="Times New Roman" w:hAnsi="Calibri" w:cs="Calibri"/>
          <w:color w:val="auto"/>
        </w:rPr>
        <w:t xml:space="preserve"> </w:t>
      </w:r>
      <w:r w:rsidR="00D11FFE" w:rsidRPr="00726AED">
        <w:rPr>
          <w:rFonts w:ascii="Calibri" w:hAnsi="Calibri" w:cs="Calibri"/>
          <w:color w:val="auto"/>
        </w:rPr>
        <w:t>Future studies can apply this protocol to compare spatial hearing outcomes across listener groups and clinical interventions.</w:t>
      </w:r>
    </w:p>
    <w:p w14:paraId="4193EA7B" w14:textId="77777777" w:rsidR="00D34585" w:rsidRPr="00B05BB2" w:rsidRDefault="00D34585" w:rsidP="00D3458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26AED">
        <w:rPr>
          <w:rFonts w:ascii="Calibri" w:eastAsia="Times" w:hAnsi="Calibri" w:cs="Calibri"/>
          <w:color w:val="auto"/>
        </w:rPr>
        <w:t xml:space="preserve">INTERVIEW: Named talent </w:t>
      </w:r>
      <w:r w:rsidRPr="0032078E">
        <w:rPr>
          <w:rFonts w:ascii="Calibri" w:eastAsia="Times" w:hAnsi="Calibri" w:cs="Calibri"/>
          <w:color w:val="000000"/>
        </w:rPr>
        <w:t>says the statement above in an interview-style shot, looking slightly off-camera</w:t>
      </w:r>
    </w:p>
    <w:p w14:paraId="2C89E7F2" w14:textId="77777777" w:rsidR="00D34585" w:rsidRPr="00D34585" w:rsidRDefault="00D34585" w:rsidP="00D3458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805ADE0" w14:textId="77777777" w:rsidR="00A40CB9" w:rsidRPr="00D34585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D34585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D34585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D34585" w:rsidRDefault="00FF25E5" w:rsidP="00BC6EDF">
      <w:pPr>
        <w:contextualSpacing/>
        <w:outlineLvl w:val="0"/>
        <w:rPr>
          <w:rFonts w:ascii="Calibri" w:hAnsi="Calibri" w:cs="Calibri"/>
        </w:rPr>
      </w:pPr>
      <w:r w:rsidRPr="00D34585">
        <w:rPr>
          <w:rFonts w:ascii="Calibri" w:hAnsi="Calibri" w:cs="Calibri"/>
        </w:rPr>
        <w:br w:type="page"/>
      </w:r>
    </w:p>
    <w:p w14:paraId="4FD5D05C" w14:textId="3E79DB4D" w:rsidR="00FF25E5" w:rsidRPr="00B05BB2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B05BB2">
        <w:rPr>
          <w:rFonts w:ascii="Calibri" w:hAnsi="Calibri" w:cs="Calibri"/>
          <w:b/>
          <w:bCs/>
        </w:rPr>
        <w:lastRenderedPageBreak/>
        <w:t>Ethics Title Card</w:t>
      </w:r>
    </w:p>
    <w:p w14:paraId="2AB394E5" w14:textId="0D5A43D8" w:rsidR="00FF25E5" w:rsidRPr="00B05BB2" w:rsidRDefault="00FF25E5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B05BB2">
        <w:rPr>
          <w:rFonts w:ascii="Calibri" w:eastAsia="Times New Roman" w:hAnsi="Calibri" w:cs="Calibri"/>
        </w:rPr>
        <w:br/>
        <w:t xml:space="preserve">This research has been approved by the </w:t>
      </w:r>
      <w:r w:rsidR="002366A9" w:rsidRPr="00B05BB2">
        <w:rPr>
          <w:rFonts w:ascii="Calibri" w:eastAsia="Times New Roman" w:hAnsi="Calibri" w:cs="Calibri"/>
        </w:rPr>
        <w:t xml:space="preserve">Institutional Review Board of </w:t>
      </w:r>
      <w:proofErr w:type="spellStart"/>
      <w:r w:rsidR="002366A9" w:rsidRPr="00B05BB2">
        <w:rPr>
          <w:rFonts w:ascii="Calibri" w:eastAsia="Times New Roman" w:hAnsi="Calibri" w:cs="Calibri"/>
        </w:rPr>
        <w:t>Hallym</w:t>
      </w:r>
      <w:proofErr w:type="spellEnd"/>
      <w:r w:rsidR="002366A9" w:rsidRPr="00B05BB2">
        <w:rPr>
          <w:rFonts w:ascii="Calibri" w:eastAsia="Times New Roman" w:hAnsi="Calibri" w:cs="Calibri"/>
        </w:rPr>
        <w:t xml:space="preserve"> University Sacred Heart Hospital</w:t>
      </w:r>
    </w:p>
    <w:p w14:paraId="3C78C807" w14:textId="4663D661" w:rsidR="00A13CC3" w:rsidRPr="00B05BB2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77777777" w:rsidR="00FF25E5" w:rsidRPr="00B05BB2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B05BB2">
        <w:rPr>
          <w:rFonts w:ascii="Calibri" w:eastAsia="Times New Roman" w:hAnsi="Calibri" w:cs="Calibri"/>
          <w:b/>
        </w:rPr>
        <w:br w:type="page"/>
      </w:r>
    </w:p>
    <w:p w14:paraId="2A467797" w14:textId="02A9F229" w:rsidR="00992857" w:rsidRPr="00B05BB2" w:rsidRDefault="00DC2504" w:rsidP="00D34585">
      <w:pPr>
        <w:pStyle w:val="Heading1"/>
        <w:rPr>
          <w:rFonts w:ascii="Calibri" w:hAnsi="Calibri" w:cs="Calibri"/>
          <w:lang w:eastAsia="zh-TW"/>
        </w:rPr>
      </w:pPr>
      <w:r w:rsidRPr="00B05BB2">
        <w:rPr>
          <w:rFonts w:ascii="Calibri" w:hAnsi="Calibri" w:cs="Calibri"/>
        </w:rPr>
        <w:lastRenderedPageBreak/>
        <w:t>Protocol</w:t>
      </w:r>
      <w:r w:rsidR="0066127A" w:rsidRPr="00B05BB2">
        <w:rPr>
          <w:rFonts w:ascii="Calibri" w:hAnsi="Calibri" w:cs="Calibri"/>
        </w:rPr>
        <w:t xml:space="preserve"> </w:t>
      </w:r>
      <w:r w:rsidR="00D75084" w:rsidRPr="00B05BB2">
        <w:rPr>
          <w:rFonts w:ascii="Calibri" w:hAnsi="Calibri" w:cs="Calibri"/>
        </w:rPr>
        <w:t xml:space="preserve"> </w:t>
      </w:r>
    </w:p>
    <w:p w14:paraId="75DFC648" w14:textId="71E7946F" w:rsidR="00CE10F2" w:rsidRPr="00B05BB2" w:rsidRDefault="00EF16F3" w:rsidP="00D34585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B05BB2">
        <w:rPr>
          <w:rFonts w:ascii="Calibri" w:hAnsi="Calibri" w:cs="Calibri"/>
          <w:b/>
          <w:bCs/>
        </w:rPr>
        <w:t>Equipment Setup and Calibration</w:t>
      </w:r>
    </w:p>
    <w:p w14:paraId="314C5FBA" w14:textId="6C0FD414" w:rsidR="00985FE6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B05BB2">
        <w:rPr>
          <w:rFonts w:ascii="Calibri" w:hAnsi="Calibri" w:cs="Calibri"/>
          <w:b/>
          <w:bCs/>
        </w:rPr>
        <w:t>Demonstrator</w:t>
      </w:r>
      <w:r w:rsidR="00D34585">
        <w:rPr>
          <w:rFonts w:ascii="Calibri" w:hAnsi="Calibri" w:cs="Calibri"/>
          <w:b/>
          <w:bCs/>
        </w:rPr>
        <w:t>s</w:t>
      </w:r>
      <w:r w:rsidRPr="00B05BB2">
        <w:rPr>
          <w:rFonts w:ascii="Calibri" w:hAnsi="Calibri" w:cs="Calibri"/>
          <w:b/>
          <w:bCs/>
        </w:rPr>
        <w:t xml:space="preserve">: </w:t>
      </w:r>
      <w:r w:rsidR="00B20C4B">
        <w:rPr>
          <w:rFonts w:ascii="Calibri" w:hAnsi="Calibri" w:cs="Calibri"/>
        </w:rPr>
        <w:t>Seung</w:t>
      </w:r>
      <w:r w:rsidR="006355A9">
        <w:rPr>
          <w:rFonts w:ascii="Calibri" w:hAnsi="Calibri" w:cs="Calibri" w:hint="eastAsia"/>
          <w:lang w:eastAsia="ko-KR"/>
        </w:rPr>
        <w:t>-</w:t>
      </w:r>
      <w:r w:rsidR="006355A9">
        <w:rPr>
          <w:rFonts w:ascii="Calibri" w:hAnsi="Calibri" w:cs="Calibri"/>
          <w:lang w:eastAsia="ko-KR"/>
        </w:rPr>
        <w:t>Ik</w:t>
      </w:r>
      <w:r w:rsidR="00B20C4B">
        <w:rPr>
          <w:rFonts w:ascii="Calibri" w:hAnsi="Calibri" w:cs="Calibri"/>
        </w:rPr>
        <w:t xml:space="preserve"> Jeon, </w:t>
      </w:r>
      <w:proofErr w:type="spellStart"/>
      <w:r w:rsidR="00B20C4B">
        <w:rPr>
          <w:rFonts w:ascii="Calibri" w:hAnsi="Calibri" w:cs="Calibri"/>
        </w:rPr>
        <w:t>Gyung</w:t>
      </w:r>
      <w:proofErr w:type="spellEnd"/>
      <w:r w:rsidR="006355A9">
        <w:rPr>
          <w:rFonts w:ascii="Calibri" w:hAnsi="Calibri" w:cs="Calibri"/>
        </w:rPr>
        <w:t>-Sik</w:t>
      </w:r>
      <w:r w:rsidR="00B20C4B">
        <w:rPr>
          <w:rFonts w:ascii="Calibri" w:hAnsi="Calibri" w:cs="Calibri"/>
        </w:rPr>
        <w:t xml:space="preserve"> Jeon</w:t>
      </w:r>
      <w:r w:rsidR="00FF25E5" w:rsidRPr="00B05BB2">
        <w:rPr>
          <w:rFonts w:ascii="Calibri" w:hAnsi="Calibri" w:cs="Calibri"/>
        </w:rPr>
        <w:t xml:space="preserve"> </w:t>
      </w:r>
    </w:p>
    <w:p w14:paraId="2273E903" w14:textId="4F7845BD" w:rsidR="00726AED" w:rsidRPr="00726AED" w:rsidRDefault="00726AED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lang w:eastAsia="ko-KR"/>
        </w:rPr>
      </w:pPr>
      <w:r w:rsidRPr="00726AED">
        <w:rPr>
          <w:rFonts w:ascii="Calibri" w:hAnsi="Calibri" w:cs="Calibri"/>
          <w:b/>
          <w:bCs/>
          <w:highlight w:val="green"/>
        </w:rPr>
        <w:t>Author’s NOTE:</w:t>
      </w:r>
      <w:r w:rsidRPr="00726AED">
        <w:rPr>
          <w:rFonts w:ascii="Calibri" w:hAnsi="Calibri" w:cs="Calibri"/>
          <w:highlight w:val="green"/>
          <w:lang w:eastAsia="ko-KR"/>
        </w:rPr>
        <w:t xml:space="preserve"> </w:t>
      </w:r>
      <w:r w:rsidRPr="00726AED">
        <w:rPr>
          <w:rFonts w:ascii="Calibri" w:hAnsi="Calibri" w:cs="Calibri"/>
          <w:highlight w:val="green"/>
          <w:lang w:eastAsia="ko-KR"/>
        </w:rPr>
        <w:t xml:space="preserve">Please note that the demonstrator’s name should appear as Seung-Ik Jeon. The hyphenated given name </w:t>
      </w:r>
      <w:r w:rsidRPr="00726AED">
        <w:rPr>
          <w:rFonts w:ascii="Calibri" w:hAnsi="Calibri" w:cs="Calibri"/>
          <w:highlight w:val="green"/>
          <w:lang w:eastAsia="ko-KR"/>
        </w:rPr>
        <w:t xml:space="preserve">and the </w:t>
      </w:r>
      <w:r w:rsidRPr="00726AED">
        <w:rPr>
          <w:rFonts w:ascii="Calibri" w:hAnsi="Calibri" w:cs="Calibri"/>
          <w:highlight w:val="green"/>
          <w:lang w:eastAsia="ko-KR"/>
        </w:rPr>
        <w:t xml:space="preserve">same should be applied to </w:t>
      </w:r>
      <w:proofErr w:type="spellStart"/>
      <w:r w:rsidRPr="00726AED">
        <w:rPr>
          <w:rFonts w:ascii="Calibri" w:hAnsi="Calibri" w:cs="Calibri"/>
          <w:highlight w:val="green"/>
          <w:lang w:eastAsia="ko-KR"/>
        </w:rPr>
        <w:t>Gyung</w:t>
      </w:r>
      <w:proofErr w:type="spellEnd"/>
      <w:r w:rsidRPr="00726AED">
        <w:rPr>
          <w:rFonts w:ascii="Calibri" w:hAnsi="Calibri" w:cs="Calibri"/>
          <w:highlight w:val="green"/>
          <w:lang w:eastAsia="ko-KR"/>
        </w:rPr>
        <w:t>-Sik Jeon</w:t>
      </w:r>
    </w:p>
    <w:p w14:paraId="5B94155B" w14:textId="77777777" w:rsidR="00985FE6" w:rsidRPr="00B05BB2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249F7DDF" w14:textId="68BB8B41" w:rsidR="008511CF" w:rsidRPr="00726AED" w:rsidRDefault="008511CF" w:rsidP="00726AED">
      <w:pPr>
        <w:pStyle w:val="NoSpacing"/>
        <w:numPr>
          <w:ilvl w:val="1"/>
          <w:numId w:val="3"/>
        </w:numPr>
        <w:rPr>
          <w:color w:val="7030A0"/>
        </w:rPr>
      </w:pPr>
      <w:r w:rsidRPr="00726AED">
        <w:rPr>
          <w:color w:val="7030A0"/>
        </w:rPr>
        <w:t xml:space="preserve">To begin, set up a soundproof booth with internal dimensions of approximately 3,800 by 2,200 by 2,100 millimeters to provide a controlled free-field listening environment </w:t>
      </w:r>
      <w:r w:rsidRPr="00726AED">
        <w:rPr>
          <w:b/>
          <w:bCs/>
          <w:color w:val="7030A0"/>
        </w:rPr>
        <w:t>[1]</w:t>
      </w:r>
      <w:r w:rsidRPr="00726AED">
        <w:rPr>
          <w:color w:val="7030A0"/>
        </w:rPr>
        <w:t xml:space="preserve"> and install a semicircular loudspeaker rack with a radius of 3,000 millimeters inside the booth </w:t>
      </w:r>
      <w:r w:rsidRPr="00726AED">
        <w:rPr>
          <w:b/>
          <w:bCs/>
          <w:color w:val="7030A0"/>
        </w:rPr>
        <w:t>[2]</w:t>
      </w:r>
      <w:r w:rsidRPr="00726AED">
        <w:rPr>
          <w:color w:val="7030A0"/>
        </w:rPr>
        <w:t>.</w:t>
      </w:r>
    </w:p>
    <w:p w14:paraId="15AC8FA8" w14:textId="1C815266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WIDE:</w:t>
      </w:r>
      <w:r w:rsidR="00D34585">
        <w:t xml:space="preserve"> Talent pointing and showing</w:t>
      </w:r>
      <w:r w:rsidR="00D34585" w:rsidRPr="00D34585">
        <w:t xml:space="preserve"> the soundproof booth</w:t>
      </w:r>
      <w:r w:rsidRPr="00B05BB2">
        <w:t>.</w:t>
      </w:r>
    </w:p>
    <w:p w14:paraId="180FE9FD" w14:textId="35EE95F2" w:rsidR="008511CF" w:rsidRPr="00B05BB2" w:rsidRDefault="00D34585" w:rsidP="00D34585">
      <w:pPr>
        <w:pStyle w:val="ShotDescription"/>
        <w:numPr>
          <w:ilvl w:val="2"/>
          <w:numId w:val="3"/>
        </w:numPr>
      </w:pPr>
      <w:r w:rsidRPr="00D34585">
        <w:t xml:space="preserve">Talent standing next to the rack and </w:t>
      </w:r>
      <w:r>
        <w:t>pointing to</w:t>
      </w:r>
      <w:r w:rsidRPr="00D34585">
        <w:t xml:space="preserve"> the semicircular </w:t>
      </w:r>
      <w:r w:rsidR="006B66B6">
        <w:t>loudspeaker rack</w:t>
      </w:r>
      <w:r w:rsidR="008511CF" w:rsidRPr="00B05BB2">
        <w:t>.</w:t>
      </w:r>
    </w:p>
    <w:p w14:paraId="77069821" w14:textId="77777777" w:rsidR="008511CF" w:rsidRPr="00B05BB2" w:rsidRDefault="008511CF" w:rsidP="008511CF">
      <w:pPr>
        <w:pStyle w:val="ShotDescription"/>
        <w:ind w:firstLine="0"/>
      </w:pPr>
    </w:p>
    <w:p w14:paraId="35904D1A" w14:textId="02160F8E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Mount seven loudspeakers on the rack at 30-degree intervals spanning from minus 90 degrees to plus 90 degrees azimuth </w:t>
      </w:r>
      <w:r w:rsidRPr="00B05BB2">
        <w:rPr>
          <w:b/>
          <w:bCs/>
        </w:rPr>
        <w:t>[1]</w:t>
      </w:r>
      <w:r w:rsidRPr="00B05BB2">
        <w:t xml:space="preserve">. Position all loudspeakers at the same height of approximately 1,050 </w:t>
      </w:r>
      <w:proofErr w:type="spellStart"/>
      <w:r w:rsidRPr="00B05BB2">
        <w:t>millimeters</w:t>
      </w:r>
      <w:proofErr w:type="spellEnd"/>
      <w:r w:rsidRPr="00B05BB2">
        <w:t xml:space="preserve"> corresponding to head level when seated </w:t>
      </w:r>
      <w:r w:rsidRPr="00B05BB2">
        <w:rPr>
          <w:b/>
          <w:bCs/>
        </w:rPr>
        <w:t>[2]</w:t>
      </w:r>
      <w:r w:rsidRPr="00B05BB2">
        <w:t xml:space="preserve">. Place each loudspeaker at an equal distance from the participant’s head </w:t>
      </w:r>
      <w:r w:rsidRPr="00B05BB2">
        <w:rPr>
          <w:b/>
          <w:bCs/>
        </w:rPr>
        <w:t>[3]</w:t>
      </w:r>
      <w:r w:rsidRPr="00B05BB2">
        <w:t>.</w:t>
      </w:r>
    </w:p>
    <w:p w14:paraId="7BEAAF24" w14:textId="26E6FFD6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 xml:space="preserve">Talent </w:t>
      </w:r>
      <w:r w:rsidR="006B66B6">
        <w:t>showing</w:t>
      </w:r>
      <w:r w:rsidRPr="00B05BB2">
        <w:t xml:space="preserve"> seven loudspeakers </w:t>
      </w:r>
      <w:r w:rsidR="006B66B6">
        <w:t xml:space="preserve">kept </w:t>
      </w:r>
      <w:r w:rsidRPr="00B05BB2">
        <w:t>evenly along the semicircular rack.</w:t>
      </w:r>
    </w:p>
    <w:p w14:paraId="754DE9F7" w14:textId="7FA2B09E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Talent adjusting a loudspeaker.</w:t>
      </w:r>
      <w:r w:rsidR="006B66B6">
        <w:t xml:space="preserve"> </w:t>
      </w:r>
      <w:r w:rsidR="006B66B6" w:rsidRPr="006B66B6">
        <w:rPr>
          <w:b/>
          <w:bCs/>
          <w:highlight w:val="yellow"/>
        </w:rPr>
        <w:t>Authors</w:t>
      </w:r>
      <w:r w:rsidR="006B66B6" w:rsidRPr="006B66B6">
        <w:rPr>
          <w:highlight w:val="yellow"/>
        </w:rPr>
        <w:t>: Simply act as if you are tilting and adjusting the speaker</w:t>
      </w:r>
    </w:p>
    <w:p w14:paraId="4915AC87" w14:textId="7F9BE4CD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Talent measuring the distance between adjacent speakers</w:t>
      </w:r>
      <w:r w:rsidR="006B66B6">
        <w:t xml:space="preserve"> with a tape</w:t>
      </w:r>
      <w:r w:rsidRPr="00B05BB2">
        <w:t>.</w:t>
      </w:r>
    </w:p>
    <w:p w14:paraId="04F69D5A" w14:textId="77777777" w:rsidR="008511CF" w:rsidRPr="00B05BB2" w:rsidRDefault="008511CF" w:rsidP="008511CF">
      <w:pPr>
        <w:pStyle w:val="ShotDescription"/>
        <w:ind w:firstLine="0"/>
      </w:pPr>
    </w:p>
    <w:p w14:paraId="5F88A45D" w14:textId="77777777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Connect the loudspeakers to a multichannel audio interface using balanced, shielded XLR audio cables </w:t>
      </w:r>
      <w:r w:rsidRPr="00B05BB2">
        <w:rPr>
          <w:b/>
          <w:bCs/>
        </w:rPr>
        <w:t>[1]</w:t>
      </w:r>
      <w:r w:rsidRPr="00B05BB2">
        <w:t>.</w:t>
      </w:r>
    </w:p>
    <w:p w14:paraId="18165E27" w14:textId="216E67A3" w:rsidR="008511CF" w:rsidRDefault="008511CF" w:rsidP="00D34585">
      <w:pPr>
        <w:pStyle w:val="ShotDescription"/>
        <w:numPr>
          <w:ilvl w:val="2"/>
          <w:numId w:val="3"/>
        </w:numPr>
      </w:pPr>
      <w:r w:rsidRPr="00B05BB2">
        <w:t xml:space="preserve">Talent </w:t>
      </w:r>
      <w:r w:rsidR="006B66B6">
        <w:t>showing the</w:t>
      </w:r>
      <w:r w:rsidRPr="00B05BB2">
        <w:t xml:space="preserve"> XLR audio cables </w:t>
      </w:r>
      <w:r w:rsidR="006B66B6">
        <w:t>connected to the</w:t>
      </w:r>
      <w:r w:rsidRPr="00B05BB2">
        <w:t xml:space="preserve"> audio interface.</w:t>
      </w:r>
    </w:p>
    <w:p w14:paraId="192008CE" w14:textId="77777777" w:rsidR="006B66B6" w:rsidRPr="00B05BB2" w:rsidRDefault="006B66B6" w:rsidP="006B66B6">
      <w:pPr>
        <w:pStyle w:val="ShotDescription"/>
        <w:ind w:firstLine="0"/>
      </w:pPr>
    </w:p>
    <w:p w14:paraId="2D26B3E5" w14:textId="77777777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Control stimulus presentation and data acquisition using a Windows-based personal computer running custom-developed software </w:t>
      </w:r>
      <w:r w:rsidRPr="00B05BB2">
        <w:rPr>
          <w:b/>
          <w:bCs/>
        </w:rPr>
        <w:t>[1]</w:t>
      </w:r>
      <w:r w:rsidRPr="00B05BB2">
        <w:t>.</w:t>
      </w:r>
    </w:p>
    <w:p w14:paraId="40D014BC" w14:textId="4DD2FA0E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Talent turning on the computer.</w:t>
      </w:r>
    </w:p>
    <w:p w14:paraId="381AD5DD" w14:textId="77777777" w:rsidR="008511CF" w:rsidRPr="00B05BB2" w:rsidRDefault="008511CF" w:rsidP="008511CF">
      <w:pPr>
        <w:rPr>
          <w:rFonts w:ascii="Calibri" w:hAnsi="Calibri" w:cs="Calibri"/>
        </w:rPr>
      </w:pPr>
    </w:p>
    <w:p w14:paraId="788B5886" w14:textId="77777777" w:rsidR="008511CF" w:rsidRPr="00B05BB2" w:rsidRDefault="008511CF" w:rsidP="008511CF">
      <w:pPr>
        <w:rPr>
          <w:rFonts w:ascii="Calibri" w:hAnsi="Calibri" w:cs="Calibri"/>
        </w:rPr>
      </w:pPr>
    </w:p>
    <w:p w14:paraId="767A0AA6" w14:textId="56C05389" w:rsidR="008511CF" w:rsidRPr="00B05BB2" w:rsidRDefault="004514CC" w:rsidP="00D34585">
      <w:pPr>
        <w:pStyle w:val="Narration"/>
        <w:numPr>
          <w:ilvl w:val="1"/>
          <w:numId w:val="3"/>
        </w:numPr>
      </w:pPr>
      <w:r w:rsidRPr="00B05BB2">
        <w:t xml:space="preserve">For </w:t>
      </w:r>
      <w:r w:rsidR="008511CF" w:rsidRPr="00B05BB2">
        <w:t>calibration</w:t>
      </w:r>
      <w:r w:rsidRPr="00B05BB2">
        <w:t>, p</w:t>
      </w:r>
      <w:r w:rsidR="008511CF" w:rsidRPr="00B05BB2">
        <w:t xml:space="preserve">resent a broadband noise stimulus that is root mean square matched to the test stimuli from each loudspeaker </w:t>
      </w:r>
      <w:r w:rsidR="008511CF" w:rsidRPr="00B05BB2">
        <w:rPr>
          <w:b/>
          <w:bCs/>
        </w:rPr>
        <w:t>[2]</w:t>
      </w:r>
      <w:r w:rsidR="008511CF" w:rsidRPr="00B05BB2">
        <w:t>.</w:t>
      </w:r>
    </w:p>
    <w:p w14:paraId="2C1469E0" w14:textId="1A53D96C" w:rsidR="008511CF" w:rsidRPr="00A3073A" w:rsidRDefault="008511CF" w:rsidP="00D34585">
      <w:pPr>
        <w:pStyle w:val="ShotDescription"/>
        <w:numPr>
          <w:ilvl w:val="2"/>
          <w:numId w:val="3"/>
        </w:numPr>
      </w:pPr>
      <w:r w:rsidRPr="00B44D39">
        <w:lastRenderedPageBreak/>
        <w:t xml:space="preserve">SCREEN: </w:t>
      </w:r>
      <w:r w:rsidR="00B44D39" w:rsidRPr="00B44D39">
        <w:t>[13MAR</w:t>
      </w:r>
      <w:proofErr w:type="gramStart"/>
      <w:r w:rsidR="00B44D39" w:rsidRPr="00B44D39">
        <w:t>26]-2.5.1.-BBnoise-played-for-calibration.mp4</w:t>
      </w:r>
      <w:proofErr w:type="gramEnd"/>
      <w:r w:rsidRPr="00B05BB2">
        <w:t>.</w:t>
      </w:r>
      <w:r w:rsidR="00A3073A">
        <w:t xml:space="preserve"> </w:t>
      </w:r>
      <w:r w:rsidR="00A3073A" w:rsidRPr="00B44D39">
        <w:rPr>
          <w:rFonts w:eastAsia="Times"/>
          <w:b/>
          <w:bCs/>
          <w:i/>
          <w:iCs/>
          <w:strike/>
          <w:color w:val="3333FF"/>
        </w:rPr>
        <w:t>Videographer: Please record the computer screen for the shots labeled as SCREEN as back-up</w:t>
      </w:r>
    </w:p>
    <w:p w14:paraId="4AB69496" w14:textId="77777777" w:rsidR="004514CC" w:rsidRPr="00B05BB2" w:rsidRDefault="004514CC" w:rsidP="004514CC">
      <w:pPr>
        <w:pStyle w:val="ShotDescription"/>
        <w:ind w:firstLine="0"/>
      </w:pPr>
    </w:p>
    <w:p w14:paraId="262E7B76" w14:textId="174A17F1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Place a Class 1 precision sound level meter equipped with a free-field microphone on a tripod at head level of approximately 1,050 </w:t>
      </w:r>
      <w:proofErr w:type="spellStart"/>
      <w:r w:rsidRPr="00B05BB2">
        <w:t>millimeters</w:t>
      </w:r>
      <w:proofErr w:type="spellEnd"/>
      <w:r w:rsidRPr="00B05BB2">
        <w:t xml:space="preserve"> at the participant position </w:t>
      </w:r>
      <w:r w:rsidRPr="00B05BB2">
        <w:rPr>
          <w:b/>
          <w:bCs/>
        </w:rPr>
        <w:t>[1]</w:t>
      </w:r>
      <w:r w:rsidRPr="00B05BB2">
        <w:t xml:space="preserve">. Measure the equivalent continuous sound level, defined as Z-weighted time-averaged sound pressure level, from each loudspeaker </w:t>
      </w:r>
      <w:r w:rsidRPr="00B05BB2">
        <w:rPr>
          <w:b/>
          <w:bCs/>
        </w:rPr>
        <w:t>[2]</w:t>
      </w:r>
      <w:r w:rsidRPr="00B05BB2">
        <w:t xml:space="preserve">. Adjust the output levels so that the measured equivalent continuous sound level is approximately 60 decibels sound pressure level across all loudspeakers </w:t>
      </w:r>
      <w:r w:rsidRPr="00B05BB2">
        <w:rPr>
          <w:b/>
          <w:bCs/>
        </w:rPr>
        <w:t>[3]</w:t>
      </w:r>
      <w:r w:rsidRPr="00B05BB2">
        <w:t>.</w:t>
      </w:r>
    </w:p>
    <w:p w14:paraId="60432379" w14:textId="70F06FC9" w:rsidR="008511CF" w:rsidRPr="00023E82" w:rsidRDefault="008511CF" w:rsidP="00D34585">
      <w:pPr>
        <w:pStyle w:val="ShotDescription"/>
        <w:numPr>
          <w:ilvl w:val="2"/>
          <w:numId w:val="3"/>
        </w:numPr>
      </w:pPr>
      <w:r w:rsidRPr="00B05BB2">
        <w:t xml:space="preserve">Talent positioning the Class 1 precision sound level meter with free-field </w:t>
      </w:r>
      <w:r w:rsidRPr="00023E82">
        <w:t>microphone on a tripod.</w:t>
      </w:r>
    </w:p>
    <w:p w14:paraId="0AB4CF59" w14:textId="77777777" w:rsidR="008511CF" w:rsidRPr="00023E82" w:rsidRDefault="008511CF" w:rsidP="00D34585">
      <w:pPr>
        <w:pStyle w:val="ShotDescription"/>
        <w:numPr>
          <w:ilvl w:val="2"/>
          <w:numId w:val="3"/>
        </w:numPr>
      </w:pPr>
      <w:r w:rsidRPr="00023E82">
        <w:t>Shot of the sound level meter display showing the equivalent continuous sound level measurement during playback.</w:t>
      </w:r>
    </w:p>
    <w:p w14:paraId="55833C82" w14:textId="5852BFF3" w:rsidR="008511CF" w:rsidRDefault="008511CF" w:rsidP="00D34585">
      <w:pPr>
        <w:pStyle w:val="ShotDescription"/>
        <w:numPr>
          <w:ilvl w:val="2"/>
          <w:numId w:val="3"/>
        </w:numPr>
      </w:pPr>
      <w:r w:rsidRPr="00023E82">
        <w:t xml:space="preserve">SCREEN: </w:t>
      </w:r>
      <w:proofErr w:type="gramStart"/>
      <w:r w:rsidR="00023E82" w:rsidRPr="00023E82">
        <w:rPr>
          <w:color w:val="auto"/>
        </w:rPr>
        <w:t>2.6.1,-2.7.3-Calibration-screen.mp4</w:t>
      </w:r>
      <w:proofErr w:type="gramEnd"/>
      <w:r w:rsidR="00023E82" w:rsidRPr="00023E82">
        <w:rPr>
          <w:color w:val="auto"/>
        </w:rPr>
        <w:t xml:space="preserve"> 01:00-01:15</w:t>
      </w:r>
      <w:r w:rsidR="00034A87" w:rsidRPr="00034A87">
        <w:rPr>
          <w:color w:val="EE0000"/>
        </w:rPr>
        <w:t>.</w:t>
      </w:r>
    </w:p>
    <w:p w14:paraId="2990FC75" w14:textId="77777777" w:rsidR="006B66B6" w:rsidRDefault="006B66B6" w:rsidP="006B66B6">
      <w:pPr>
        <w:pStyle w:val="ShotDescription"/>
        <w:ind w:firstLine="0"/>
      </w:pPr>
    </w:p>
    <w:p w14:paraId="2DC043F0" w14:textId="77777777" w:rsidR="006B66B6" w:rsidRPr="00B05BB2" w:rsidRDefault="006B66B6" w:rsidP="006B66B6">
      <w:pPr>
        <w:pStyle w:val="Narration"/>
        <w:numPr>
          <w:ilvl w:val="1"/>
          <w:numId w:val="3"/>
        </w:numPr>
      </w:pPr>
      <w:r w:rsidRPr="00B05BB2">
        <w:t xml:space="preserve">Prepare a height-adjustable chair equipped with a headrest to stabilize the participant’s head position during stimulus presentation </w:t>
      </w:r>
      <w:r w:rsidRPr="00B05BB2">
        <w:rPr>
          <w:b/>
          <w:bCs/>
        </w:rPr>
        <w:t>[1]</w:t>
      </w:r>
      <w:r w:rsidRPr="00B05BB2">
        <w:t xml:space="preserve">. Ensure the headrest provides tactile feedback to help maintain a consistent forward-facing head orientation during stimulus presentation </w:t>
      </w:r>
      <w:r w:rsidRPr="00B05BB2">
        <w:rPr>
          <w:b/>
          <w:bCs/>
        </w:rPr>
        <w:t>[3]</w:t>
      </w:r>
      <w:r w:rsidRPr="00B05BB2">
        <w:t>.</w:t>
      </w:r>
    </w:p>
    <w:p w14:paraId="43FB0ABB" w14:textId="77777777" w:rsidR="006B66B6" w:rsidRPr="00B05BB2" w:rsidRDefault="006B66B6" w:rsidP="006B66B6">
      <w:pPr>
        <w:pStyle w:val="ShotDescription"/>
        <w:numPr>
          <w:ilvl w:val="2"/>
          <w:numId w:val="3"/>
        </w:numPr>
      </w:pPr>
      <w:r w:rsidRPr="00B05BB2">
        <w:t>Talent placing the height-adjustable chair with headrest at the center of the loudspeaker array.</w:t>
      </w:r>
    </w:p>
    <w:p w14:paraId="10D778C9" w14:textId="552F71B2" w:rsidR="006B66B6" w:rsidRPr="00B05BB2" w:rsidRDefault="006B66B6" w:rsidP="006B66B6">
      <w:pPr>
        <w:pStyle w:val="ShotDescription"/>
        <w:numPr>
          <w:ilvl w:val="2"/>
          <w:numId w:val="3"/>
        </w:numPr>
      </w:pPr>
      <w:r w:rsidRPr="00B05BB2">
        <w:t xml:space="preserve">Shot of </w:t>
      </w:r>
      <w:proofErr w:type="gramStart"/>
      <w:r w:rsidRPr="00B05BB2">
        <w:t>participant</w:t>
      </w:r>
      <w:proofErr w:type="gramEnd"/>
      <w:r w:rsidRPr="00B05BB2">
        <w:t xml:space="preserve"> seated with the headrest supporting the head in a forward-facing orientation.</w:t>
      </w:r>
    </w:p>
    <w:p w14:paraId="6711B7AD" w14:textId="77777777" w:rsidR="006B66B6" w:rsidRPr="00B05BB2" w:rsidRDefault="006B66B6" w:rsidP="006B66B6">
      <w:pPr>
        <w:pStyle w:val="ShotDescription"/>
        <w:ind w:left="907" w:firstLine="0"/>
        <w:rPr>
          <w:lang w:eastAsia="ko-KR"/>
        </w:rPr>
      </w:pPr>
    </w:p>
    <w:p w14:paraId="26B52364" w14:textId="77777777" w:rsidR="008511CF" w:rsidRPr="00B05BB2" w:rsidRDefault="008511CF" w:rsidP="008511CF">
      <w:pPr>
        <w:rPr>
          <w:rFonts w:ascii="Calibri" w:hAnsi="Calibri" w:cs="Calibri"/>
        </w:rPr>
      </w:pPr>
    </w:p>
    <w:p w14:paraId="0E1B76D8" w14:textId="77777777" w:rsidR="008511CF" w:rsidRPr="00B05BB2" w:rsidRDefault="008511CF" w:rsidP="008511CF">
      <w:pPr>
        <w:rPr>
          <w:rFonts w:ascii="Calibri" w:hAnsi="Calibri" w:cs="Calibri"/>
        </w:rPr>
      </w:pPr>
    </w:p>
    <w:p w14:paraId="0CCCDF39" w14:textId="77777777" w:rsidR="008511CF" w:rsidRPr="00B05BB2" w:rsidRDefault="008511CF" w:rsidP="008511CF">
      <w:pPr>
        <w:rPr>
          <w:rFonts w:ascii="Calibri" w:hAnsi="Calibri" w:cs="Calibri"/>
          <w:lang w:eastAsia="ko-KR"/>
        </w:rPr>
      </w:pPr>
    </w:p>
    <w:p w14:paraId="464427D8" w14:textId="05C19779" w:rsidR="008511CF" w:rsidRPr="00B05BB2" w:rsidRDefault="00EF16F3" w:rsidP="00D3458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5BB2">
        <w:rPr>
          <w:rFonts w:ascii="Calibri" w:hAnsi="Calibri" w:cs="Calibri"/>
          <w:b/>
          <w:bCs/>
        </w:rPr>
        <w:t>Seating the Participant and Familiarization</w:t>
      </w:r>
    </w:p>
    <w:p w14:paraId="59EBD017" w14:textId="77777777" w:rsidR="00EF16F3" w:rsidRPr="00B05BB2" w:rsidRDefault="00EF16F3" w:rsidP="00EF16F3">
      <w:pPr>
        <w:pStyle w:val="ListParagraph"/>
        <w:ind w:left="360"/>
        <w:rPr>
          <w:rFonts w:ascii="Calibri" w:hAnsi="Calibri" w:cs="Calibri"/>
          <w:b/>
          <w:bCs/>
        </w:rPr>
      </w:pPr>
    </w:p>
    <w:p w14:paraId="3FB957B2" w14:textId="43ADCD61" w:rsidR="008511CF" w:rsidRPr="00B05BB2" w:rsidRDefault="004514CC" w:rsidP="00D34585">
      <w:pPr>
        <w:pStyle w:val="Narration"/>
        <w:numPr>
          <w:ilvl w:val="1"/>
          <w:numId w:val="3"/>
        </w:numPr>
      </w:pPr>
      <w:r w:rsidRPr="00B05BB2">
        <w:t>Now, s</w:t>
      </w:r>
      <w:r w:rsidR="008511CF" w:rsidRPr="00B05BB2">
        <w:t xml:space="preserve">eat the participant on the custom-made chair so that the head aligns with the frontal loudspeaker at 0 degrees azimuth corresponding to the central position of the semicircular array </w:t>
      </w:r>
      <w:r w:rsidR="008511CF" w:rsidRPr="00B05BB2">
        <w:rPr>
          <w:b/>
          <w:bCs/>
        </w:rPr>
        <w:t>[1]</w:t>
      </w:r>
      <w:r w:rsidR="008511CF" w:rsidRPr="00B05BB2">
        <w:t xml:space="preserve">. Adjust the headrest to fit firmly against the occipital protuberance and instruct the participant to maintain contact with the headrest throughout the test </w:t>
      </w:r>
      <w:r w:rsidR="008511CF" w:rsidRPr="00B05BB2">
        <w:rPr>
          <w:b/>
          <w:bCs/>
        </w:rPr>
        <w:t>[</w:t>
      </w:r>
      <w:r w:rsidRPr="00B05BB2">
        <w:rPr>
          <w:b/>
          <w:bCs/>
        </w:rPr>
        <w:t>2</w:t>
      </w:r>
      <w:r w:rsidR="008511CF" w:rsidRPr="00B05BB2">
        <w:rPr>
          <w:b/>
          <w:bCs/>
        </w:rPr>
        <w:t>]</w:t>
      </w:r>
      <w:r w:rsidR="008511CF" w:rsidRPr="00B05BB2">
        <w:t xml:space="preserve">. Place a touchpad directly in front of the participant and provide instructions on its use to record responses </w:t>
      </w:r>
      <w:r w:rsidR="008511CF" w:rsidRPr="00B05BB2">
        <w:rPr>
          <w:b/>
          <w:bCs/>
        </w:rPr>
        <w:t>[</w:t>
      </w:r>
      <w:r w:rsidR="006B66B6">
        <w:rPr>
          <w:b/>
          <w:bCs/>
        </w:rPr>
        <w:t>3</w:t>
      </w:r>
      <w:r w:rsidR="008511CF" w:rsidRPr="00B05BB2">
        <w:rPr>
          <w:b/>
          <w:bCs/>
        </w:rPr>
        <w:t>]</w:t>
      </w:r>
      <w:r w:rsidR="008511CF" w:rsidRPr="00B05BB2">
        <w:t>.</w:t>
      </w:r>
    </w:p>
    <w:p w14:paraId="4466136B" w14:textId="52FD701F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Talent seating the participant at the center of the semicircular loudspeaker array, aligned with the frontal loudspeaker.</w:t>
      </w:r>
    </w:p>
    <w:p w14:paraId="794A54B6" w14:textId="77777777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lastRenderedPageBreak/>
        <w:t>Talent adjusting the headrest against the occipital protuberance and confirming firm contact.</w:t>
      </w:r>
    </w:p>
    <w:p w14:paraId="33A0C500" w14:textId="08D20D2B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Talent placing a touchpad in front of the participant</w:t>
      </w:r>
      <w:r w:rsidR="00023E82">
        <w:t>.</w:t>
      </w:r>
    </w:p>
    <w:p w14:paraId="4FF7F1F1" w14:textId="77777777" w:rsidR="004514CC" w:rsidRPr="00B05BB2" w:rsidRDefault="004514CC" w:rsidP="004514CC">
      <w:pPr>
        <w:pStyle w:val="ShotDescription"/>
        <w:ind w:firstLine="0"/>
      </w:pPr>
    </w:p>
    <w:p w14:paraId="39B266A5" w14:textId="099CE2B5" w:rsidR="008511CF" w:rsidRPr="00B05BB2" w:rsidRDefault="006B66B6" w:rsidP="00D34585">
      <w:pPr>
        <w:pStyle w:val="Narration"/>
        <w:numPr>
          <w:ilvl w:val="1"/>
          <w:numId w:val="3"/>
        </w:numPr>
      </w:pPr>
      <w:r>
        <w:t>Now, e</w:t>
      </w:r>
      <w:r w:rsidR="008511CF" w:rsidRPr="00B05BB2">
        <w:t xml:space="preserve">nter the participant identification code and trial number into the graphical user interface </w:t>
      </w:r>
      <w:r w:rsidR="008511CF" w:rsidRPr="00B05BB2">
        <w:rPr>
          <w:b/>
          <w:bCs/>
        </w:rPr>
        <w:t>[1]</w:t>
      </w:r>
      <w:r w:rsidR="008511CF" w:rsidRPr="00B05BB2">
        <w:t xml:space="preserve">. Select the hearing-device status by choosing cochlear implant, hearing aid, or no hearing aid </w:t>
      </w:r>
      <w:r w:rsidR="008511CF" w:rsidRPr="00B05BB2">
        <w:rPr>
          <w:b/>
          <w:bCs/>
        </w:rPr>
        <w:t>[2]</w:t>
      </w:r>
      <w:r w:rsidR="008511CF" w:rsidRPr="00B05BB2">
        <w:t xml:space="preserve"> </w:t>
      </w:r>
      <w:r>
        <w:t>and s</w:t>
      </w:r>
      <w:r w:rsidR="008511CF" w:rsidRPr="00B05BB2">
        <w:t xml:space="preserve">tart the familiarization sequence by selecting the </w:t>
      </w:r>
      <w:r w:rsidR="008511CF" w:rsidRPr="00B05BB2">
        <w:rPr>
          <w:b/>
          <w:bCs/>
        </w:rPr>
        <w:t>Familiarization</w:t>
      </w:r>
      <w:r w:rsidR="008511CF" w:rsidRPr="00B05BB2">
        <w:t xml:space="preserve"> button</w:t>
      </w:r>
      <w:r w:rsidR="00B44D39">
        <w:t xml:space="preserve"> followed by </w:t>
      </w:r>
      <w:r w:rsidR="00B44D39" w:rsidRPr="00B44D39">
        <w:rPr>
          <w:b/>
          <w:bCs/>
        </w:rPr>
        <w:t>start</w:t>
      </w:r>
      <w:r w:rsidR="008511CF" w:rsidRPr="00B05BB2">
        <w:t xml:space="preserve"> </w:t>
      </w:r>
      <w:r w:rsidR="008511CF" w:rsidRPr="00B05BB2">
        <w:rPr>
          <w:b/>
          <w:bCs/>
        </w:rPr>
        <w:t>[3]</w:t>
      </w:r>
      <w:r w:rsidR="008511CF" w:rsidRPr="00B05BB2">
        <w:t xml:space="preserve">. Instruct the participant to maintain gaze toward the central loudspeaker throughout the sequence </w:t>
      </w:r>
      <w:r w:rsidR="008511CF" w:rsidRPr="00B05BB2">
        <w:rPr>
          <w:b/>
          <w:bCs/>
        </w:rPr>
        <w:t>[4]</w:t>
      </w:r>
      <w:r w:rsidR="008511CF" w:rsidRPr="00B05BB2">
        <w:t xml:space="preserve">. Present auditory stimuli automatically and sequentially from each loudspeaker during the familiarization sequence </w:t>
      </w:r>
      <w:r w:rsidR="008511CF" w:rsidRPr="00B05BB2">
        <w:rPr>
          <w:b/>
          <w:bCs/>
        </w:rPr>
        <w:t>[5]</w:t>
      </w:r>
      <w:r w:rsidR="008511CF" w:rsidRPr="00B05BB2">
        <w:t>.</w:t>
      </w:r>
    </w:p>
    <w:p w14:paraId="0C189306" w14:textId="6106075A" w:rsidR="008511CF" w:rsidRPr="00B44D39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proofErr w:type="gramStart"/>
      <w:r w:rsidR="00023E82" w:rsidRPr="00B44D39">
        <w:t>3.2.1,-</w:t>
      </w:r>
      <w:proofErr w:type="gramEnd"/>
      <w:r w:rsidR="00023E82" w:rsidRPr="00B44D39">
        <w:t>3.2.2-participant-</w:t>
      </w:r>
      <w:proofErr w:type="gramStart"/>
      <w:r w:rsidR="00023E82" w:rsidRPr="00B44D39">
        <w:t>code,-trial-number-entering.mp4</w:t>
      </w:r>
      <w:proofErr w:type="gramEnd"/>
      <w:r w:rsidR="00023E82" w:rsidRPr="00B44D39">
        <w:t xml:space="preserve"> 00:07-00:17</w:t>
      </w:r>
      <w:r w:rsidRPr="00B44D39">
        <w:t>.</w:t>
      </w:r>
    </w:p>
    <w:p w14:paraId="25CD00CF" w14:textId="72A77745" w:rsidR="008511CF" w:rsidRPr="00B44D39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proofErr w:type="gramStart"/>
      <w:r w:rsidR="00023E82" w:rsidRPr="00B44D39">
        <w:t>3.2.1,-</w:t>
      </w:r>
      <w:proofErr w:type="gramEnd"/>
      <w:r w:rsidR="00023E82" w:rsidRPr="00B44D39">
        <w:t>3.2.2-participant-</w:t>
      </w:r>
      <w:proofErr w:type="gramStart"/>
      <w:r w:rsidR="00023E82" w:rsidRPr="00B44D39">
        <w:t>code,-trial-number-entering.mp4</w:t>
      </w:r>
      <w:proofErr w:type="gramEnd"/>
      <w:r w:rsidR="00023E82" w:rsidRPr="00B44D39">
        <w:t xml:space="preserve"> 00:</w:t>
      </w:r>
      <w:r w:rsidR="00023E82" w:rsidRPr="00B44D39">
        <w:t>22</w:t>
      </w:r>
      <w:r w:rsidR="00023E82" w:rsidRPr="00B44D39">
        <w:t>-00:</w:t>
      </w:r>
      <w:r w:rsidR="00023E82" w:rsidRPr="00B44D39">
        <w:t>28</w:t>
      </w:r>
      <w:r w:rsidRPr="00B44D39">
        <w:t>.</w:t>
      </w:r>
    </w:p>
    <w:p w14:paraId="44A4BE72" w14:textId="65A5F7D7" w:rsidR="008511CF" w:rsidRPr="00B44D39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proofErr w:type="gramStart"/>
      <w:r w:rsidR="00B44D39" w:rsidRPr="00B44D39">
        <w:t>3.2.3,3.2.5-familiarization.mp4</w:t>
      </w:r>
      <w:proofErr w:type="gramEnd"/>
      <w:r w:rsidR="00B44D39" w:rsidRPr="00B44D39">
        <w:t xml:space="preserve"> 00:00-00:10</w:t>
      </w:r>
      <w:r w:rsidRPr="00B44D39">
        <w:t>.</w:t>
      </w:r>
    </w:p>
    <w:p w14:paraId="7F2AEC8F" w14:textId="77777777" w:rsidR="008511CF" w:rsidRPr="00B44D39" w:rsidRDefault="008511CF" w:rsidP="00D34585">
      <w:pPr>
        <w:pStyle w:val="ShotDescription"/>
        <w:numPr>
          <w:ilvl w:val="2"/>
          <w:numId w:val="3"/>
        </w:numPr>
      </w:pPr>
      <w:r w:rsidRPr="00B44D39">
        <w:t>Shot of the participant maintaining gaze toward the central loudspeaker.</w:t>
      </w:r>
    </w:p>
    <w:p w14:paraId="2CC21F4A" w14:textId="560DF4A8" w:rsidR="008511CF" w:rsidRPr="00B05BB2" w:rsidRDefault="004514CC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proofErr w:type="gramStart"/>
      <w:r w:rsidR="00B44D39" w:rsidRPr="00B44D39">
        <w:t>3.2.3,3.2.5-familiarization.mp4</w:t>
      </w:r>
      <w:proofErr w:type="gramEnd"/>
      <w:r w:rsidR="00B44D39">
        <w:t xml:space="preserve"> 00:</w:t>
      </w:r>
      <w:r w:rsidR="00B44D39">
        <w:t>15</w:t>
      </w:r>
      <w:r w:rsidR="00B44D39">
        <w:t>-00:</w:t>
      </w:r>
      <w:r w:rsidR="00B44D39">
        <w:t>25</w:t>
      </w:r>
      <w:r w:rsidR="008511CF" w:rsidRPr="00B05BB2">
        <w:t>.</w:t>
      </w:r>
    </w:p>
    <w:p w14:paraId="2E371EBE" w14:textId="77777777" w:rsidR="008511CF" w:rsidRPr="00B05BB2" w:rsidRDefault="008511CF" w:rsidP="008511CF">
      <w:pPr>
        <w:rPr>
          <w:rFonts w:ascii="Calibri" w:hAnsi="Calibri" w:cs="Calibri"/>
        </w:rPr>
      </w:pPr>
    </w:p>
    <w:p w14:paraId="13A33618" w14:textId="77777777" w:rsidR="008511CF" w:rsidRPr="00B05BB2" w:rsidRDefault="008511CF" w:rsidP="008511CF">
      <w:pPr>
        <w:rPr>
          <w:rFonts w:ascii="Calibri" w:hAnsi="Calibri" w:cs="Calibri"/>
        </w:rPr>
      </w:pPr>
    </w:p>
    <w:p w14:paraId="775EECBD" w14:textId="77777777" w:rsidR="008511CF" w:rsidRPr="00B05BB2" w:rsidRDefault="008511CF" w:rsidP="008511CF">
      <w:pPr>
        <w:rPr>
          <w:rFonts w:ascii="Calibri" w:hAnsi="Calibri" w:cs="Calibri"/>
        </w:rPr>
      </w:pPr>
    </w:p>
    <w:p w14:paraId="0903839E" w14:textId="30334C51" w:rsidR="00EF16F3" w:rsidRPr="00B05BB2" w:rsidRDefault="00EF16F3" w:rsidP="00D3458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5BB2">
        <w:rPr>
          <w:rFonts w:ascii="Calibri" w:hAnsi="Calibri" w:cs="Calibri"/>
          <w:b/>
          <w:bCs/>
        </w:rPr>
        <w:t>Pre-Test Procedure</w:t>
      </w:r>
    </w:p>
    <w:p w14:paraId="0FAD0D71" w14:textId="77777777" w:rsidR="008511CF" w:rsidRPr="00B05BB2" w:rsidRDefault="008511CF" w:rsidP="008511CF">
      <w:pPr>
        <w:rPr>
          <w:rFonts w:ascii="Calibri" w:hAnsi="Calibri" w:cs="Calibri"/>
        </w:rPr>
      </w:pPr>
    </w:p>
    <w:p w14:paraId="7CE96869" w14:textId="77777777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Select the </w:t>
      </w:r>
      <w:r w:rsidRPr="00B05BB2">
        <w:rPr>
          <w:b/>
          <w:bCs/>
        </w:rPr>
        <w:t>Pre-test</w:t>
      </w:r>
      <w:r w:rsidRPr="00B05BB2">
        <w:t xml:space="preserve"> button on the graphical user interface to activate the pre-test mode </w:t>
      </w:r>
      <w:r w:rsidRPr="00B05BB2">
        <w:rPr>
          <w:b/>
          <w:bCs/>
        </w:rPr>
        <w:t>[1]</w:t>
      </w:r>
      <w:r w:rsidRPr="00B05BB2">
        <w:t xml:space="preserve">. Instruct the participant to face the frontal loudspeaker and maintain a forward head orientation </w:t>
      </w:r>
      <w:r w:rsidRPr="00B05BB2">
        <w:rPr>
          <w:b/>
          <w:bCs/>
        </w:rPr>
        <w:t>[2]</w:t>
      </w:r>
      <w:r w:rsidRPr="00B05BB2">
        <w:t xml:space="preserve">. Direct the participant to press the </w:t>
      </w:r>
      <w:r w:rsidRPr="00B05BB2">
        <w:rPr>
          <w:b/>
          <w:bCs/>
        </w:rPr>
        <w:t>Start</w:t>
      </w:r>
      <w:r w:rsidRPr="00B05BB2">
        <w:t xml:space="preserve"> button on the touchpad when ready </w:t>
      </w:r>
      <w:r w:rsidRPr="00B05BB2">
        <w:rPr>
          <w:b/>
          <w:bCs/>
        </w:rPr>
        <w:t>[3]</w:t>
      </w:r>
      <w:r w:rsidRPr="00B05BB2">
        <w:t xml:space="preserve">. Upon pressing the Start button, present the first test sound from one of the loudspeakers </w:t>
      </w:r>
      <w:r w:rsidRPr="00B05BB2">
        <w:rPr>
          <w:b/>
          <w:bCs/>
        </w:rPr>
        <w:t>[4]</w:t>
      </w:r>
      <w:r w:rsidRPr="00B05BB2">
        <w:t xml:space="preserve">. After the sound presentation, switch the touchpad display to a loudspeaker map and record the participant’s selection of the perceived sound-source location </w:t>
      </w:r>
      <w:r w:rsidRPr="00B05BB2">
        <w:rPr>
          <w:b/>
          <w:bCs/>
        </w:rPr>
        <w:t>[5]</w:t>
      </w:r>
      <w:r w:rsidRPr="00B05BB2">
        <w:t>.</w:t>
      </w:r>
    </w:p>
    <w:p w14:paraId="21578579" w14:textId="3274650C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r w:rsidR="00B44D39" w:rsidRPr="00B44D39">
        <w:t>4.1.1-selecting-pre-test.mp4</w:t>
      </w:r>
      <w:r w:rsidRPr="00B05BB2">
        <w:t>.</w:t>
      </w:r>
    </w:p>
    <w:p w14:paraId="35A83A37" w14:textId="77777777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Shot of the participant facing the frontal loudspeaker with a forward head orientation.</w:t>
      </w:r>
    </w:p>
    <w:p w14:paraId="11CE1FDB" w14:textId="77777777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>Shot of the participant pressing the Start button on the touchpad.</w:t>
      </w:r>
    </w:p>
    <w:p w14:paraId="2BA8E02A" w14:textId="0D621686" w:rsidR="008511CF" w:rsidRPr="006B66B6" w:rsidRDefault="008511CF" w:rsidP="00D3458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B66B6">
        <w:rPr>
          <w:rFonts w:asciiTheme="minorHAnsi" w:hAnsiTheme="minorHAnsi" w:cstheme="minorHAnsi"/>
        </w:rPr>
        <w:t xml:space="preserve">Shot of </w:t>
      </w:r>
      <w:r w:rsidR="004514CC" w:rsidRPr="006B66B6">
        <w:rPr>
          <w:rFonts w:asciiTheme="minorHAnsi" w:hAnsiTheme="minorHAnsi" w:cstheme="minorHAnsi"/>
        </w:rPr>
        <w:t xml:space="preserve">the participant </w:t>
      </w:r>
      <w:proofErr w:type="gramStart"/>
      <w:r w:rsidR="004514CC" w:rsidRPr="006B66B6">
        <w:rPr>
          <w:rFonts w:asciiTheme="minorHAnsi" w:hAnsiTheme="minorHAnsi" w:cstheme="minorHAnsi"/>
        </w:rPr>
        <w:t>making a selection of</w:t>
      </w:r>
      <w:proofErr w:type="gramEnd"/>
      <w:r w:rsidR="004514CC" w:rsidRPr="006B66B6">
        <w:rPr>
          <w:rFonts w:asciiTheme="minorHAnsi" w:hAnsiTheme="minorHAnsi" w:cstheme="minorHAnsi"/>
        </w:rPr>
        <w:t xml:space="preserve"> the source</w:t>
      </w:r>
      <w:r w:rsidRPr="006B66B6">
        <w:rPr>
          <w:rFonts w:asciiTheme="minorHAnsi" w:hAnsiTheme="minorHAnsi" w:cstheme="minorHAnsi"/>
        </w:rPr>
        <w:t>.</w:t>
      </w:r>
    </w:p>
    <w:p w14:paraId="08AC694D" w14:textId="39CE84D9" w:rsidR="008511CF" w:rsidRPr="006B66B6" w:rsidRDefault="006B66B6" w:rsidP="00D3458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B66B6">
        <w:rPr>
          <w:rFonts w:asciiTheme="minorHAnsi" w:hAnsiTheme="minorHAnsi" w:cstheme="minorHAnsi"/>
          <w:color w:val="0E0E0E"/>
          <w:lang w:val="en-GB"/>
        </w:rPr>
        <w:t>Participant selecting the perceived sound-source location directly on the touchpad</w:t>
      </w:r>
      <w:r w:rsidR="008511CF" w:rsidRPr="006B66B6">
        <w:rPr>
          <w:rFonts w:asciiTheme="minorHAnsi" w:hAnsiTheme="minorHAnsi" w:cstheme="minorHAnsi"/>
        </w:rPr>
        <w:t>.</w:t>
      </w:r>
    </w:p>
    <w:p w14:paraId="2A8AD718" w14:textId="77777777" w:rsidR="004514CC" w:rsidRPr="00B05BB2" w:rsidRDefault="004514CC" w:rsidP="004514CC">
      <w:pPr>
        <w:pStyle w:val="ShotDescription"/>
        <w:ind w:firstLine="0"/>
      </w:pPr>
    </w:p>
    <w:p w14:paraId="595071BC" w14:textId="6B6B9B8C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lastRenderedPageBreak/>
        <w:t xml:space="preserve">Provide immediate feedback after each response. Display a confirmation message for correct responses before allowing progression to the next trial </w:t>
      </w:r>
      <w:r w:rsidRPr="00B05BB2">
        <w:rPr>
          <w:b/>
          <w:bCs/>
        </w:rPr>
        <w:t>[</w:t>
      </w:r>
      <w:r w:rsidR="00A3073A">
        <w:rPr>
          <w:b/>
          <w:bCs/>
        </w:rPr>
        <w:t>1</w:t>
      </w:r>
      <w:r w:rsidRPr="00B05BB2">
        <w:rPr>
          <w:b/>
          <w:bCs/>
        </w:rPr>
        <w:t>]</w:t>
      </w:r>
      <w:r w:rsidRPr="00B05BB2">
        <w:t xml:space="preserve">. Highlight the correct loudspeaker location on the map for incorrect responses and replay the sound three times from that loudspeaker </w:t>
      </w:r>
      <w:r w:rsidRPr="00B05BB2">
        <w:rPr>
          <w:b/>
          <w:bCs/>
        </w:rPr>
        <w:t>[</w:t>
      </w:r>
      <w:r w:rsidR="00A3073A">
        <w:rPr>
          <w:b/>
          <w:bCs/>
        </w:rPr>
        <w:t>2</w:t>
      </w:r>
      <w:r w:rsidRPr="00B05BB2">
        <w:rPr>
          <w:b/>
          <w:bCs/>
        </w:rPr>
        <w:t>]</w:t>
      </w:r>
      <w:r w:rsidRPr="00B05BB2">
        <w:t xml:space="preserve">. </w:t>
      </w:r>
      <w:r w:rsidR="004514CC" w:rsidRPr="00B05BB2">
        <w:t>After the third trial, the pre-test is a</w:t>
      </w:r>
      <w:r w:rsidRPr="00B05BB2">
        <w:t>utomatically terminate</w:t>
      </w:r>
      <w:r w:rsidR="004514CC" w:rsidRPr="00B05BB2">
        <w:t xml:space="preserve">d </w:t>
      </w:r>
      <w:r w:rsidRPr="00B05BB2">
        <w:rPr>
          <w:b/>
          <w:bCs/>
        </w:rPr>
        <w:t>[</w:t>
      </w:r>
      <w:r w:rsidR="00A3073A">
        <w:rPr>
          <w:b/>
          <w:bCs/>
        </w:rPr>
        <w:t>3</w:t>
      </w:r>
      <w:r w:rsidRPr="00B05BB2">
        <w:rPr>
          <w:b/>
          <w:bCs/>
        </w:rPr>
        <w:t>]</w:t>
      </w:r>
      <w:r w:rsidRPr="00B05BB2">
        <w:t>.</w:t>
      </w:r>
    </w:p>
    <w:p w14:paraId="7E280D10" w14:textId="48F5130E" w:rsidR="008511CF" w:rsidRPr="00B44D39" w:rsidRDefault="006B66B6" w:rsidP="00D34585">
      <w:pPr>
        <w:pStyle w:val="ShotDescription"/>
        <w:numPr>
          <w:ilvl w:val="2"/>
          <w:numId w:val="3"/>
        </w:numPr>
      </w:pPr>
      <w:r w:rsidRPr="00B44D39">
        <w:t>SCREEN</w:t>
      </w:r>
      <w:r w:rsidR="00B44D39" w:rsidRPr="00B44D39">
        <w:t xml:space="preserve">: </w:t>
      </w:r>
      <w:r w:rsidR="00B44D39" w:rsidRPr="00B44D39">
        <w:t>[13MAR</w:t>
      </w:r>
      <w:proofErr w:type="gramStart"/>
      <w:r w:rsidR="00B44D39" w:rsidRPr="00B44D39">
        <w:t>26]-4.2.1.-loudspeaker-map-highlighting-the-correct-location.mp4</w:t>
      </w:r>
      <w:proofErr w:type="gramEnd"/>
      <w:r w:rsidR="008511CF" w:rsidRPr="00B44D39">
        <w:t>.</w:t>
      </w:r>
    </w:p>
    <w:p w14:paraId="618A21DC" w14:textId="5C3D7885" w:rsidR="008511CF" w:rsidRPr="00B44D39" w:rsidRDefault="006B66B6" w:rsidP="00D34585">
      <w:pPr>
        <w:pStyle w:val="ShotDescription"/>
        <w:numPr>
          <w:ilvl w:val="2"/>
          <w:numId w:val="3"/>
        </w:numPr>
      </w:pPr>
      <w:r w:rsidRPr="00B44D39">
        <w:t>Participant listening to the sound stimulus while maintaining forward head orientation</w:t>
      </w:r>
      <w:r w:rsidR="008511CF" w:rsidRPr="00B44D39">
        <w:t>.</w:t>
      </w:r>
    </w:p>
    <w:p w14:paraId="7A9F72BA" w14:textId="1A28A364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r w:rsidR="00B44D39" w:rsidRPr="00B44D39">
        <w:t>4.2.4.-automatic-termination-of-pre-test.mp4</w:t>
      </w:r>
      <w:r w:rsidRPr="00B05BB2">
        <w:t>.</w:t>
      </w:r>
    </w:p>
    <w:p w14:paraId="52014846" w14:textId="77777777" w:rsidR="008511CF" w:rsidRPr="00B05BB2" w:rsidRDefault="008511CF" w:rsidP="008511CF">
      <w:pPr>
        <w:rPr>
          <w:rFonts w:ascii="Calibri" w:hAnsi="Calibri" w:cs="Calibri"/>
        </w:rPr>
      </w:pPr>
    </w:p>
    <w:p w14:paraId="163E8544" w14:textId="77777777" w:rsidR="008511CF" w:rsidRPr="00B05BB2" w:rsidRDefault="008511CF" w:rsidP="008511CF">
      <w:pPr>
        <w:rPr>
          <w:rFonts w:ascii="Calibri" w:hAnsi="Calibri" w:cs="Calibri"/>
        </w:rPr>
      </w:pPr>
    </w:p>
    <w:p w14:paraId="778B4164" w14:textId="77777777" w:rsidR="008511CF" w:rsidRPr="00B05BB2" w:rsidRDefault="008511CF" w:rsidP="008511CF">
      <w:pPr>
        <w:rPr>
          <w:rFonts w:ascii="Calibri" w:hAnsi="Calibri" w:cs="Calibri"/>
        </w:rPr>
      </w:pPr>
    </w:p>
    <w:p w14:paraId="428BB03F" w14:textId="7D393438" w:rsidR="008511CF" w:rsidRPr="00A3073A" w:rsidRDefault="00EF16F3" w:rsidP="008511C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5BB2">
        <w:rPr>
          <w:rFonts w:ascii="Calibri" w:hAnsi="Calibri" w:cs="Calibri"/>
          <w:b/>
          <w:bCs/>
        </w:rPr>
        <w:t>Main Test Procedure and Data Logging</w:t>
      </w:r>
    </w:p>
    <w:p w14:paraId="03F5266D" w14:textId="77777777" w:rsidR="008511CF" w:rsidRPr="00B05BB2" w:rsidRDefault="008511CF" w:rsidP="008511CF">
      <w:pPr>
        <w:rPr>
          <w:rFonts w:ascii="Calibri" w:hAnsi="Calibri" w:cs="Calibri"/>
        </w:rPr>
      </w:pPr>
    </w:p>
    <w:p w14:paraId="6ECFC649" w14:textId="70AF333F" w:rsidR="008511CF" w:rsidRPr="00B05BB2" w:rsidRDefault="008511CF" w:rsidP="00D34585">
      <w:pPr>
        <w:pStyle w:val="Narration"/>
        <w:numPr>
          <w:ilvl w:val="1"/>
          <w:numId w:val="3"/>
        </w:numPr>
      </w:pPr>
      <w:r w:rsidRPr="00B05BB2">
        <w:t xml:space="preserve">After completion of the pre-test, select the </w:t>
      </w:r>
      <w:r w:rsidRPr="00B05BB2">
        <w:rPr>
          <w:b/>
          <w:bCs/>
        </w:rPr>
        <w:t>Main test</w:t>
      </w:r>
      <w:r w:rsidRPr="00B05BB2">
        <w:t xml:space="preserve"> button on the graphical user interface to start the main test sequence </w:t>
      </w:r>
      <w:r w:rsidRPr="00B05BB2">
        <w:rPr>
          <w:b/>
          <w:bCs/>
        </w:rPr>
        <w:t>[1]</w:t>
      </w:r>
      <w:r w:rsidRPr="00B05BB2">
        <w:t xml:space="preserve">. Instruct the participant to press the </w:t>
      </w:r>
      <w:r w:rsidRPr="00B05BB2">
        <w:rPr>
          <w:b/>
          <w:bCs/>
        </w:rPr>
        <w:t>Start</w:t>
      </w:r>
      <w:r w:rsidRPr="00B05BB2">
        <w:t xml:space="preserve"> button on the touchpad to trigger presentation of a sound from one of the loudspeakers </w:t>
      </w:r>
      <w:r w:rsidRPr="00B05BB2">
        <w:rPr>
          <w:b/>
          <w:bCs/>
        </w:rPr>
        <w:t>[2]</w:t>
      </w:r>
      <w:r w:rsidRPr="00B05BB2">
        <w:t xml:space="preserve">. Present the sound from one of the loudspeakers upon pressing the Start button </w:t>
      </w:r>
      <w:r w:rsidRPr="00B05BB2">
        <w:rPr>
          <w:b/>
          <w:bCs/>
        </w:rPr>
        <w:t>[3]</w:t>
      </w:r>
      <w:r w:rsidRPr="00B05BB2">
        <w:t xml:space="preserve">. After the sound presentation, switch the touchpad display to a loudspeaker map and record the participant’s selection of the perceived sound location </w:t>
      </w:r>
      <w:r w:rsidRPr="00B05BB2">
        <w:rPr>
          <w:b/>
          <w:bCs/>
        </w:rPr>
        <w:t>[4]</w:t>
      </w:r>
      <w:r w:rsidRPr="00B05BB2">
        <w:t xml:space="preserve">. Following each response, the </w:t>
      </w:r>
      <w:r w:rsidRPr="00B05BB2">
        <w:rPr>
          <w:b/>
          <w:bCs/>
        </w:rPr>
        <w:t>Next</w:t>
      </w:r>
      <w:r w:rsidRPr="00B05BB2">
        <w:t xml:space="preserve"> button</w:t>
      </w:r>
      <w:r w:rsidR="00B44D39">
        <w:t xml:space="preserve"> is displayed</w:t>
      </w:r>
      <w:r w:rsidRPr="00B05BB2">
        <w:t xml:space="preserve"> on the screen </w:t>
      </w:r>
      <w:r w:rsidRPr="00B05BB2">
        <w:rPr>
          <w:b/>
          <w:bCs/>
        </w:rPr>
        <w:t>[5]</w:t>
      </w:r>
      <w:r w:rsidRPr="00B05BB2">
        <w:t>.</w:t>
      </w:r>
    </w:p>
    <w:p w14:paraId="33F6E28B" w14:textId="431A5A01" w:rsidR="008511CF" w:rsidRPr="00B44D39" w:rsidRDefault="008511CF" w:rsidP="00D34585">
      <w:pPr>
        <w:pStyle w:val="ShotDescription"/>
        <w:numPr>
          <w:ilvl w:val="2"/>
          <w:numId w:val="3"/>
        </w:numPr>
      </w:pPr>
      <w:r w:rsidRPr="00B44D39">
        <w:t xml:space="preserve">SCREEN: </w:t>
      </w:r>
      <w:r w:rsidR="00B44D39" w:rsidRPr="00B44D39">
        <w:t>5.1.1-selecting-main-test-button.mp4</w:t>
      </w:r>
      <w:r w:rsidRPr="00B44D39">
        <w:t>.</w:t>
      </w:r>
    </w:p>
    <w:p w14:paraId="215DCA6F" w14:textId="77777777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44D39">
        <w:t>Shot of the participant</w:t>
      </w:r>
      <w:r w:rsidRPr="00B05BB2">
        <w:t xml:space="preserve"> pressing the Start button on the touchpad.</w:t>
      </w:r>
    </w:p>
    <w:p w14:paraId="262BD94B" w14:textId="5BC0F883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B05BB2">
        <w:t xml:space="preserve">Shot of </w:t>
      </w:r>
      <w:proofErr w:type="gramStart"/>
      <w:r w:rsidR="00A3073A">
        <w:t>participant</w:t>
      </w:r>
      <w:proofErr w:type="gramEnd"/>
      <w:r w:rsidR="00A3073A">
        <w:t xml:space="preserve"> paying attention to the sound and </w:t>
      </w:r>
      <w:r w:rsidR="004514CC" w:rsidRPr="00B05BB2">
        <w:t>talent observing the participant's response</w:t>
      </w:r>
      <w:r w:rsidRPr="00B05BB2">
        <w:t>.</w:t>
      </w:r>
    </w:p>
    <w:p w14:paraId="7B3BEB55" w14:textId="66992E7C" w:rsidR="008511CF" w:rsidRPr="00A96580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proofErr w:type="gramStart"/>
      <w:r w:rsidR="00B44D39" w:rsidRPr="00A96580">
        <w:t>5.1.4.,-</w:t>
      </w:r>
      <w:proofErr w:type="gramEnd"/>
      <w:r w:rsidR="00B44D39" w:rsidRPr="00A96580">
        <w:t>5.1.5</w:t>
      </w:r>
      <w:proofErr w:type="gramStart"/>
      <w:r w:rsidR="00B44D39" w:rsidRPr="00A96580">
        <w:t>.,-5.2.2.-Main-test-sequence.mp4</w:t>
      </w:r>
      <w:proofErr w:type="gramEnd"/>
      <w:r w:rsidRPr="00A96580">
        <w:t>.</w:t>
      </w:r>
      <w:r w:rsidR="00A96580" w:rsidRPr="00A96580">
        <w:t xml:space="preserve"> 00:00-00:04</w:t>
      </w:r>
    </w:p>
    <w:p w14:paraId="44C01AF5" w14:textId="571DBB3D" w:rsidR="008511CF" w:rsidRPr="00A96580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proofErr w:type="gramStart"/>
      <w:r w:rsidR="00A96580" w:rsidRPr="00A96580">
        <w:t>5.1.4.,-</w:t>
      </w:r>
      <w:proofErr w:type="gramEnd"/>
      <w:r w:rsidR="00A96580" w:rsidRPr="00A96580">
        <w:t>5.1.5</w:t>
      </w:r>
      <w:proofErr w:type="gramStart"/>
      <w:r w:rsidR="00A96580" w:rsidRPr="00A96580">
        <w:t>.,-5.2.2.-Main-test-sequence.mp4</w:t>
      </w:r>
      <w:proofErr w:type="gramEnd"/>
      <w:r w:rsidR="00A96580" w:rsidRPr="00A96580">
        <w:t>. 00:04</w:t>
      </w:r>
      <w:r w:rsidRPr="00A96580">
        <w:t>.</w:t>
      </w:r>
      <w:r w:rsidR="00A96580" w:rsidRPr="00A96580">
        <w:t xml:space="preserve"> </w:t>
      </w:r>
      <w:r w:rsidR="00A96580" w:rsidRPr="00A96580">
        <w:rPr>
          <w:i/>
          <w:iCs/>
          <w:color w:val="3333FF"/>
        </w:rPr>
        <w:t>Video editor: Highlight the “Next” button</w:t>
      </w:r>
    </w:p>
    <w:p w14:paraId="7AB98CD2" w14:textId="77777777" w:rsidR="004514CC" w:rsidRPr="00A96580" w:rsidRDefault="004514CC" w:rsidP="004514CC">
      <w:pPr>
        <w:pStyle w:val="ShotDescription"/>
        <w:ind w:firstLine="0"/>
      </w:pPr>
    </w:p>
    <w:p w14:paraId="18D7053E" w14:textId="19DFC1EA" w:rsidR="008511CF" w:rsidRPr="00A96580" w:rsidRDefault="008511CF" w:rsidP="00D34585">
      <w:pPr>
        <w:pStyle w:val="Narration"/>
        <w:numPr>
          <w:ilvl w:val="1"/>
          <w:numId w:val="3"/>
        </w:numPr>
      </w:pPr>
      <w:r w:rsidRPr="00A96580">
        <w:t xml:space="preserve">Advance automatically through the predefined number of trials and repeat the trial sequence until the main test is completed </w:t>
      </w:r>
      <w:r w:rsidRPr="00A96580">
        <w:rPr>
          <w:b/>
          <w:bCs/>
        </w:rPr>
        <w:t>[</w:t>
      </w:r>
      <w:r w:rsidR="00A3073A" w:rsidRPr="00A96580">
        <w:rPr>
          <w:b/>
          <w:bCs/>
        </w:rPr>
        <w:t>1</w:t>
      </w:r>
      <w:r w:rsidRPr="00A96580">
        <w:rPr>
          <w:b/>
          <w:bCs/>
        </w:rPr>
        <w:t>]</w:t>
      </w:r>
      <w:r w:rsidRPr="00A96580">
        <w:t>.</w:t>
      </w:r>
    </w:p>
    <w:p w14:paraId="33B47CF8" w14:textId="20903BF3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proofErr w:type="gramStart"/>
      <w:r w:rsidR="00A96580" w:rsidRPr="00A96580">
        <w:t>5.1.4.,-</w:t>
      </w:r>
      <w:proofErr w:type="gramEnd"/>
      <w:r w:rsidR="00A96580" w:rsidRPr="00A96580">
        <w:t>5.1.5</w:t>
      </w:r>
      <w:proofErr w:type="gramStart"/>
      <w:r w:rsidR="00A96580" w:rsidRPr="00A96580">
        <w:t>.,-</w:t>
      </w:r>
      <w:r w:rsidR="00A96580" w:rsidRPr="00B44D39">
        <w:t>5.2.2.-Main-test-sequence.mp4</w:t>
      </w:r>
      <w:proofErr w:type="gramEnd"/>
      <w:r w:rsidR="00A96580" w:rsidRPr="00B05BB2">
        <w:t>.</w:t>
      </w:r>
      <w:r w:rsidR="00A96580">
        <w:t xml:space="preserve"> 00:0</w:t>
      </w:r>
      <w:r w:rsidR="00A96580">
        <w:t>5</w:t>
      </w:r>
      <w:r w:rsidR="00A96580">
        <w:t>-00:</w:t>
      </w:r>
      <w:r w:rsidR="00A96580">
        <w:t>13</w:t>
      </w:r>
      <w:r w:rsidRPr="00B05BB2">
        <w:t>.</w:t>
      </w:r>
    </w:p>
    <w:p w14:paraId="1A5E48C4" w14:textId="77777777" w:rsidR="004514CC" w:rsidRPr="00B05BB2" w:rsidRDefault="004514CC" w:rsidP="004514CC">
      <w:pPr>
        <w:pStyle w:val="ShotDescription"/>
        <w:ind w:firstLine="0"/>
      </w:pPr>
    </w:p>
    <w:p w14:paraId="2E2B104F" w14:textId="7BD29B18" w:rsidR="008511CF" w:rsidRPr="00B05BB2" w:rsidRDefault="004514CC" w:rsidP="00D34585">
      <w:pPr>
        <w:pStyle w:val="Narration"/>
        <w:numPr>
          <w:ilvl w:val="1"/>
          <w:numId w:val="3"/>
        </w:numPr>
      </w:pPr>
      <w:r w:rsidRPr="00B05BB2">
        <w:t>Let the system a</w:t>
      </w:r>
      <w:r w:rsidR="008511CF" w:rsidRPr="00B05BB2">
        <w:t xml:space="preserve">utomatically terminate the session at the end and generate a </w:t>
      </w:r>
      <w:r w:rsidR="00A3073A">
        <w:t xml:space="preserve">CSV </w:t>
      </w:r>
      <w:r w:rsidR="008511CF" w:rsidRPr="00B05BB2">
        <w:t xml:space="preserve">log file </w:t>
      </w:r>
      <w:r w:rsidR="008511CF" w:rsidRPr="00B05BB2">
        <w:rPr>
          <w:b/>
          <w:bCs/>
        </w:rPr>
        <w:t>[1]</w:t>
      </w:r>
      <w:r w:rsidR="008511CF" w:rsidRPr="00B05BB2">
        <w:t xml:space="preserve">. Record each trial in the log file including the stimulus presented, the direction of the sound source, and the participant’s response </w:t>
      </w:r>
      <w:r w:rsidR="008511CF" w:rsidRPr="00B05BB2">
        <w:rPr>
          <w:b/>
          <w:bCs/>
        </w:rPr>
        <w:t>[2]</w:t>
      </w:r>
      <w:r w:rsidR="008511CF" w:rsidRPr="00B05BB2">
        <w:t xml:space="preserve">. </w:t>
      </w:r>
      <w:r w:rsidR="00A3073A" w:rsidRPr="00A3073A">
        <w:t xml:space="preserve">Verify the calculated </w:t>
      </w:r>
      <w:r w:rsidR="00A3073A" w:rsidRPr="00A3073A">
        <w:lastRenderedPageBreak/>
        <w:t xml:space="preserve">localization performance metrics, including root mean square error, mean absolute error, and response bias, in the results sheet </w:t>
      </w:r>
      <w:r w:rsidR="008511CF" w:rsidRPr="00B05BB2">
        <w:rPr>
          <w:b/>
          <w:bCs/>
        </w:rPr>
        <w:t>[3]</w:t>
      </w:r>
      <w:r w:rsidR="008511CF" w:rsidRPr="00B05BB2">
        <w:t>.</w:t>
      </w:r>
    </w:p>
    <w:p w14:paraId="451D74D9" w14:textId="1AF17BFA" w:rsidR="008511CF" w:rsidRPr="00A96580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r w:rsidR="00A96580" w:rsidRPr="00A96580">
        <w:t>5.3.1-automatic-termination-of-main-test.mp4</w:t>
      </w:r>
      <w:r w:rsidRPr="00A96580">
        <w:t>.</w:t>
      </w:r>
    </w:p>
    <w:p w14:paraId="161893FB" w14:textId="35BFC91C" w:rsidR="008511CF" w:rsidRPr="00A96580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r w:rsidR="00A96580" w:rsidRPr="00A96580">
        <w:t>5.3.2.-log-file-for-each-trial.mp4</w:t>
      </w:r>
      <w:r w:rsidR="00A96580" w:rsidRPr="00A96580">
        <w:t xml:space="preserve"> 00:05-00:11</w:t>
      </w:r>
      <w:r w:rsidRPr="00A96580">
        <w:t>.</w:t>
      </w:r>
    </w:p>
    <w:p w14:paraId="2369AEAA" w14:textId="47E843B0" w:rsidR="008511CF" w:rsidRPr="00B05BB2" w:rsidRDefault="008511CF" w:rsidP="00D34585">
      <w:pPr>
        <w:pStyle w:val="ShotDescription"/>
        <w:numPr>
          <w:ilvl w:val="2"/>
          <w:numId w:val="3"/>
        </w:numPr>
      </w:pPr>
      <w:r w:rsidRPr="00A96580">
        <w:t xml:space="preserve">SCREEN: </w:t>
      </w:r>
      <w:r w:rsidR="00A96580" w:rsidRPr="00A96580">
        <w:t>5.3.3-calculated-result.mp4</w:t>
      </w:r>
      <w:r w:rsidRPr="00B05BB2">
        <w:t>.</w:t>
      </w:r>
      <w:r w:rsidR="00EF16F3" w:rsidRPr="00B05BB2">
        <w:t xml:space="preserve"> </w:t>
      </w:r>
      <w:r w:rsidR="00A96580" w:rsidRPr="00A96580">
        <w:rPr>
          <w:i/>
          <w:iCs/>
          <w:color w:val="3333FF"/>
        </w:rPr>
        <w:t xml:space="preserve"> Video editor: Please seed up</w:t>
      </w:r>
    </w:p>
    <w:p w14:paraId="09689C4F" w14:textId="0BEC479E" w:rsidR="00495959" w:rsidRPr="00B05BB2" w:rsidRDefault="00495959" w:rsidP="00D3458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B05BB2">
        <w:rPr>
          <w:rFonts w:ascii="Calibri" w:hAnsi="Calibri" w:cs="Calibri"/>
        </w:rPr>
        <w:br w:type="page"/>
      </w:r>
    </w:p>
    <w:p w14:paraId="7A4F1842" w14:textId="22BF6BB3" w:rsidR="00495959" w:rsidRPr="00B05BB2" w:rsidRDefault="00495959" w:rsidP="00A3073A">
      <w:pPr>
        <w:pStyle w:val="Heading1"/>
        <w:rPr>
          <w:rFonts w:ascii="Calibri" w:hAnsi="Calibri" w:cs="Calibri"/>
        </w:rPr>
      </w:pPr>
      <w:r w:rsidRPr="00B05BB2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B05BB2" w:rsidRDefault="00EE6470" w:rsidP="00D34585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B05BB2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B05BB2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2A0085A3" w14:textId="3ECD4A12" w:rsidR="00495959" w:rsidRPr="00B05BB2" w:rsidRDefault="00B61A58" w:rsidP="00D3458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B05BB2">
        <w:rPr>
          <w:rFonts w:ascii="Calibri" w:hAnsi="Calibri" w:cs="Calibri"/>
          <w:color w:val="7030A0"/>
        </w:rPr>
        <w:t xml:space="preserve">A total of 34 participants were enrolled in this study, with 20 adults having normal hearing or NH and 14 adults with single-sided deafness or SSD </w:t>
      </w:r>
      <w:r w:rsidRPr="00B05BB2">
        <w:rPr>
          <w:rFonts w:ascii="Calibri" w:hAnsi="Calibri" w:cs="Calibri"/>
          <w:b/>
          <w:bCs/>
          <w:color w:val="7030A0"/>
        </w:rPr>
        <w:t>[1]</w:t>
      </w:r>
      <w:r w:rsidRPr="00B05BB2">
        <w:rPr>
          <w:rFonts w:ascii="Calibri" w:hAnsi="Calibri" w:cs="Calibri"/>
          <w:color w:val="7030A0"/>
        </w:rPr>
        <w:t xml:space="preserve">. </w:t>
      </w:r>
      <w:r w:rsidR="00A3073A">
        <w:rPr>
          <w:rFonts w:ascii="Calibri" w:hAnsi="Calibri" w:cs="Calibri"/>
          <w:color w:val="7030A0"/>
        </w:rPr>
        <w:t>A</w:t>
      </w:r>
      <w:r w:rsidRPr="00B05BB2">
        <w:rPr>
          <w:rFonts w:ascii="Calibri" w:hAnsi="Calibri" w:cs="Calibri"/>
          <w:color w:val="7030A0"/>
        </w:rPr>
        <w:t xml:space="preserve"> representative NH participant exhibited accurate localization overall, with responses aligned along the diagonal </w:t>
      </w:r>
      <w:r w:rsidRPr="00B05BB2">
        <w:rPr>
          <w:rFonts w:ascii="Calibri" w:hAnsi="Calibri" w:cs="Calibri"/>
          <w:b/>
          <w:bCs/>
          <w:color w:val="7030A0"/>
        </w:rPr>
        <w:t>[2]</w:t>
      </w:r>
      <w:r w:rsidRPr="00B05BB2">
        <w:rPr>
          <w:rFonts w:ascii="Calibri" w:hAnsi="Calibri" w:cs="Calibri"/>
          <w:color w:val="7030A0"/>
        </w:rPr>
        <w:t xml:space="preserve"> and one error at </w:t>
      </w:r>
      <w:r w:rsidR="002366A9" w:rsidRPr="00B05BB2">
        <w:rPr>
          <w:rFonts w:ascii="Calibri" w:hAnsi="Calibri" w:cs="Calibri"/>
          <w:color w:val="7030A0"/>
        </w:rPr>
        <w:t xml:space="preserve">minus </w:t>
      </w:r>
      <w:r w:rsidRPr="00B05BB2">
        <w:rPr>
          <w:rFonts w:ascii="Calibri" w:hAnsi="Calibri" w:cs="Calibri"/>
          <w:color w:val="7030A0"/>
        </w:rPr>
        <w:t xml:space="preserve">90 degrees </w:t>
      </w:r>
      <w:r w:rsidRPr="00B05BB2">
        <w:rPr>
          <w:rFonts w:ascii="Calibri" w:hAnsi="Calibri" w:cs="Calibri"/>
          <w:b/>
          <w:bCs/>
        </w:rPr>
        <w:t>[3]</w:t>
      </w:r>
      <w:r w:rsidRPr="00B05BB2">
        <w:rPr>
          <w:rFonts w:ascii="Calibri" w:hAnsi="Calibri" w:cs="Calibri"/>
        </w:rPr>
        <w:t>.</w:t>
      </w:r>
    </w:p>
    <w:p w14:paraId="71138099" w14:textId="01A04622" w:rsidR="00495959" w:rsidRPr="00B05BB2" w:rsidRDefault="00495959" w:rsidP="00D345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B05BB2">
        <w:rPr>
          <w:rFonts w:ascii="Calibri" w:hAnsi="Calibri" w:cs="Calibri"/>
        </w:rPr>
        <w:t>LAB MEDIA:</w:t>
      </w:r>
      <w:r w:rsidR="00B61A58" w:rsidRPr="00B05BB2">
        <w:rPr>
          <w:rFonts w:ascii="Calibri" w:hAnsi="Calibri" w:cs="Calibri"/>
        </w:rPr>
        <w:t xml:space="preserve"> Figure 4</w:t>
      </w:r>
    </w:p>
    <w:p w14:paraId="3A2B8CEA" w14:textId="74F60E5F" w:rsidR="00B61A58" w:rsidRPr="00B05BB2" w:rsidRDefault="00B61A58" w:rsidP="00D345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B05BB2">
        <w:rPr>
          <w:rFonts w:ascii="Calibri" w:hAnsi="Calibri" w:cs="Calibri"/>
        </w:rPr>
        <w:t xml:space="preserve">LAB MEDIA: Figure 4. </w:t>
      </w:r>
      <w:r w:rsidRPr="00B05BB2">
        <w:rPr>
          <w:rFonts w:ascii="Calibri" w:hAnsi="Calibri" w:cs="Calibri"/>
          <w:i/>
          <w:iCs/>
          <w:color w:val="3333FF"/>
        </w:rPr>
        <w:t>Video editor: Highlight the diagonal line formed by the bubbles from lower left to upper right</w:t>
      </w:r>
    </w:p>
    <w:p w14:paraId="5BF0A8A2" w14:textId="7D8B350C" w:rsidR="00B61A58" w:rsidRPr="00B05BB2" w:rsidRDefault="00B61A58" w:rsidP="00D345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B05BB2">
        <w:rPr>
          <w:rFonts w:ascii="Calibri" w:hAnsi="Calibri" w:cs="Calibri"/>
        </w:rPr>
        <w:t xml:space="preserve">LAB MEDIA: Figure 4. </w:t>
      </w:r>
      <w:r w:rsidRPr="00B05BB2">
        <w:rPr>
          <w:rFonts w:ascii="Calibri" w:hAnsi="Calibri" w:cs="Calibri"/>
          <w:i/>
          <w:iCs/>
          <w:color w:val="3333FF"/>
        </w:rPr>
        <w:t>Video editor: Highlight the bubble at stimulus −90 on X-axis and at the -60 mark on Y-axis that does not fall on the diagonal</w:t>
      </w:r>
    </w:p>
    <w:p w14:paraId="31DD58B0" w14:textId="77777777" w:rsidR="002366A9" w:rsidRPr="00B05BB2" w:rsidRDefault="002366A9" w:rsidP="002366A9">
      <w:pPr>
        <w:pStyle w:val="ListParagraph"/>
        <w:spacing w:before="120"/>
        <w:ind w:left="1627"/>
        <w:contextualSpacing w:val="0"/>
        <w:outlineLvl w:val="0"/>
        <w:rPr>
          <w:rFonts w:ascii="Calibri" w:hAnsi="Calibri" w:cs="Calibri"/>
        </w:rPr>
      </w:pPr>
    </w:p>
    <w:p w14:paraId="2011FCC6" w14:textId="77777777" w:rsidR="00B61A58" w:rsidRPr="00B05BB2" w:rsidRDefault="00B61A58" w:rsidP="00B61A58">
      <w:pPr>
        <w:pStyle w:val="ListParagraph"/>
        <w:spacing w:before="120"/>
        <w:ind w:left="907"/>
        <w:outlineLvl w:val="0"/>
        <w:rPr>
          <w:rFonts w:ascii="Calibri" w:hAnsi="Calibri" w:cs="Calibri"/>
        </w:rPr>
      </w:pPr>
    </w:p>
    <w:p w14:paraId="26E3FC3C" w14:textId="3C4A8576" w:rsidR="00B61A58" w:rsidRPr="00B05BB2" w:rsidRDefault="00B61A58" w:rsidP="00D34585">
      <w:pPr>
        <w:pStyle w:val="ListParagraph"/>
        <w:numPr>
          <w:ilvl w:val="1"/>
          <w:numId w:val="3"/>
        </w:numPr>
        <w:spacing w:before="120"/>
        <w:outlineLvl w:val="0"/>
        <w:rPr>
          <w:rFonts w:ascii="Calibri" w:hAnsi="Calibri" w:cs="Calibri"/>
          <w:color w:val="7030A0"/>
        </w:rPr>
      </w:pPr>
      <w:r w:rsidRPr="00B05BB2">
        <w:rPr>
          <w:rFonts w:ascii="Calibri" w:hAnsi="Calibri" w:cs="Calibri"/>
          <w:color w:val="7030A0"/>
        </w:rPr>
        <w:t xml:space="preserve">The representative right-sided SSD participant exhibited low overall localization accuracy, with responses biased toward the intact left side across azimuths </w:t>
      </w:r>
      <w:r w:rsidRPr="00B05BB2">
        <w:rPr>
          <w:rFonts w:ascii="Calibri" w:hAnsi="Calibri" w:cs="Calibri"/>
          <w:b/>
          <w:bCs/>
          <w:color w:val="7030A0"/>
        </w:rPr>
        <w:t>[1]</w:t>
      </w:r>
      <w:r w:rsidRPr="00B05BB2">
        <w:rPr>
          <w:rFonts w:ascii="Calibri" w:hAnsi="Calibri" w:cs="Calibri"/>
          <w:color w:val="7030A0"/>
        </w:rPr>
        <w:t>.</w:t>
      </w:r>
    </w:p>
    <w:p w14:paraId="14396B3D" w14:textId="04B5DBC9" w:rsidR="00495959" w:rsidRPr="00B05BB2" w:rsidRDefault="00B61A58" w:rsidP="00D345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="Calibri" w:hAnsi="Calibri" w:cs="Calibri"/>
        </w:rPr>
      </w:pPr>
      <w:r w:rsidRPr="00B05BB2">
        <w:rPr>
          <w:rFonts w:ascii="Calibri" w:hAnsi="Calibri" w:cs="Calibri"/>
        </w:rPr>
        <w:t xml:space="preserve">LAB MEDIA: Figure 5. </w:t>
      </w:r>
      <w:r w:rsidRPr="00B05BB2">
        <w:rPr>
          <w:rFonts w:ascii="Calibri" w:hAnsi="Calibri" w:cs="Calibri"/>
          <w:i/>
          <w:iCs/>
          <w:color w:val="3333FF"/>
        </w:rPr>
        <w:t xml:space="preserve">Video editor: Highlight </w:t>
      </w:r>
      <w:proofErr w:type="gramStart"/>
      <w:r w:rsidRPr="00B05BB2">
        <w:rPr>
          <w:rFonts w:ascii="Calibri" w:hAnsi="Calibri" w:cs="Calibri"/>
          <w:i/>
          <w:iCs/>
          <w:color w:val="3333FF"/>
        </w:rPr>
        <w:t>the</w:t>
      </w:r>
      <w:r w:rsidR="0058334D">
        <w:rPr>
          <w:rFonts w:ascii="Calibri" w:hAnsi="Calibri" w:cs="Calibri"/>
          <w:i/>
          <w:iCs/>
          <w:color w:val="3333FF"/>
        </w:rPr>
        <w:t xml:space="preserve"> all</w:t>
      </w:r>
      <w:proofErr w:type="gramEnd"/>
      <w:r w:rsidR="0058334D">
        <w:rPr>
          <w:rFonts w:ascii="Calibri" w:hAnsi="Calibri" w:cs="Calibri"/>
          <w:i/>
          <w:iCs/>
          <w:color w:val="3333FF"/>
        </w:rPr>
        <w:t xml:space="preserve"> </w:t>
      </w:r>
      <w:r w:rsidRPr="00B05BB2">
        <w:rPr>
          <w:rFonts w:ascii="Calibri" w:hAnsi="Calibri" w:cs="Calibri"/>
          <w:i/>
          <w:iCs/>
          <w:color w:val="3333FF"/>
        </w:rPr>
        <w:t xml:space="preserve">bubbles lower to the 0 mark on Y axis </w:t>
      </w:r>
    </w:p>
    <w:p w14:paraId="426311E7" w14:textId="77777777" w:rsidR="002366A9" w:rsidRPr="00B05BB2" w:rsidRDefault="002366A9" w:rsidP="002366A9">
      <w:pPr>
        <w:pStyle w:val="ListParagraph"/>
        <w:spacing w:before="120"/>
        <w:ind w:left="1627"/>
        <w:contextualSpacing w:val="0"/>
        <w:outlineLvl w:val="0"/>
        <w:rPr>
          <w:rFonts w:ascii="Calibri" w:hAnsi="Calibri" w:cs="Calibri"/>
        </w:rPr>
      </w:pPr>
    </w:p>
    <w:p w14:paraId="026596CA" w14:textId="2A35F920" w:rsidR="002366A9" w:rsidRPr="00B05BB2" w:rsidRDefault="002366A9" w:rsidP="00D34585">
      <w:pPr>
        <w:pStyle w:val="TemplateNarration"/>
        <w:numPr>
          <w:ilvl w:val="1"/>
          <w:numId w:val="3"/>
        </w:numPr>
        <w:rPr>
          <w:rFonts w:cs="Calibri"/>
          <w:color w:val="7030A0"/>
        </w:rPr>
      </w:pPr>
      <w:r w:rsidRPr="00B05BB2">
        <w:rPr>
          <w:rFonts w:cs="Calibri"/>
          <w:color w:val="7030A0"/>
        </w:rPr>
        <w:t xml:space="preserve">Using the ICF-based classification approach, most SSD participants were categorized as exhibiting moderate to severe impairment </w:t>
      </w:r>
      <w:r w:rsidRPr="00B05BB2">
        <w:rPr>
          <w:rFonts w:cs="Calibri"/>
          <w:b/>
          <w:color w:val="7030A0"/>
        </w:rPr>
        <w:t>[1]</w:t>
      </w:r>
      <w:r w:rsidRPr="00B05BB2">
        <w:rPr>
          <w:rFonts w:cs="Calibri"/>
          <w:color w:val="7030A0"/>
        </w:rPr>
        <w:t xml:space="preserve">, with one case of complete impairment </w:t>
      </w:r>
      <w:r w:rsidRPr="00B05BB2">
        <w:rPr>
          <w:rFonts w:cs="Calibri"/>
          <w:b/>
          <w:color w:val="7030A0"/>
        </w:rPr>
        <w:t>[2]</w:t>
      </w:r>
      <w:r w:rsidRPr="00B05BB2">
        <w:rPr>
          <w:rFonts w:cs="Calibri"/>
          <w:color w:val="7030A0"/>
        </w:rPr>
        <w:t xml:space="preserve"> and one case of no impairment </w:t>
      </w:r>
      <w:r w:rsidRPr="00B05BB2">
        <w:rPr>
          <w:rFonts w:cs="Calibri"/>
          <w:b/>
          <w:color w:val="7030A0"/>
        </w:rPr>
        <w:t>[3]</w:t>
      </w:r>
      <w:r w:rsidRPr="00B05BB2">
        <w:rPr>
          <w:rFonts w:cs="Calibri"/>
          <w:color w:val="7030A0"/>
        </w:rPr>
        <w:t>.</w:t>
      </w:r>
    </w:p>
    <w:p w14:paraId="0E567AFC" w14:textId="77777777" w:rsidR="002366A9" w:rsidRPr="00B05BB2" w:rsidRDefault="002366A9" w:rsidP="00D34585">
      <w:pPr>
        <w:pStyle w:val="ShotDescription"/>
        <w:numPr>
          <w:ilvl w:val="2"/>
          <w:numId w:val="3"/>
        </w:numPr>
      </w:pPr>
      <w:r w:rsidRPr="00B05BB2">
        <w:t xml:space="preserve">LAB MEDIA: Figure 6. </w:t>
      </w:r>
      <w:r w:rsidRPr="00B05BB2">
        <w:rPr>
          <w:i/>
          <w:iCs/>
          <w:color w:val="3333FF"/>
        </w:rPr>
        <w:t>Video editor: Highlight the red dots within the shaded regions labelled “2: Moderate impairment” and “3: Severe impairment.”</w:t>
      </w:r>
    </w:p>
    <w:p w14:paraId="26B8C07C" w14:textId="77777777" w:rsidR="002366A9" w:rsidRPr="00B05BB2" w:rsidRDefault="002366A9" w:rsidP="00D34585">
      <w:pPr>
        <w:pStyle w:val="ShotDescription"/>
        <w:numPr>
          <w:ilvl w:val="2"/>
          <w:numId w:val="3"/>
        </w:numPr>
      </w:pPr>
      <w:r w:rsidRPr="00B05BB2">
        <w:t xml:space="preserve">LAB MEDIA: Figure 6. </w:t>
      </w:r>
      <w:r w:rsidRPr="00B05BB2">
        <w:rPr>
          <w:i/>
          <w:iCs/>
          <w:color w:val="3333FF"/>
        </w:rPr>
        <w:t>Video editor: Point to the red dot located in the top shaded region labelled “4: Complete impairment</w:t>
      </w:r>
      <w:r w:rsidRPr="00B05BB2">
        <w:t>.”</w:t>
      </w:r>
    </w:p>
    <w:p w14:paraId="18BD229A" w14:textId="77777777" w:rsidR="002366A9" w:rsidRPr="00B05BB2" w:rsidRDefault="002366A9" w:rsidP="00D34585">
      <w:pPr>
        <w:pStyle w:val="ShotDescription"/>
        <w:numPr>
          <w:ilvl w:val="2"/>
          <w:numId w:val="3"/>
        </w:numPr>
      </w:pPr>
      <w:r w:rsidRPr="00B05BB2">
        <w:t xml:space="preserve">LAB MEDIA: Figure 6. </w:t>
      </w:r>
      <w:r w:rsidRPr="00B05BB2">
        <w:rPr>
          <w:i/>
          <w:iCs/>
          <w:color w:val="3333FF"/>
        </w:rPr>
        <w:t>Video editor: Point to the red dot located in the bottom shaded region labelled “0: No impairment</w:t>
      </w:r>
      <w:r w:rsidRPr="00B05BB2">
        <w:t>.”</w:t>
      </w:r>
    </w:p>
    <w:p w14:paraId="2AE52159" w14:textId="77777777" w:rsidR="002366A9" w:rsidRPr="00B05BB2" w:rsidRDefault="002366A9" w:rsidP="002366A9">
      <w:pPr>
        <w:rPr>
          <w:rFonts w:ascii="Calibri" w:hAnsi="Calibri" w:cs="Calibri"/>
        </w:rPr>
      </w:pPr>
    </w:p>
    <w:p w14:paraId="333D1E09" w14:textId="3BD52D76" w:rsidR="002366A9" w:rsidRPr="00B05BB2" w:rsidRDefault="002366A9" w:rsidP="00D34585">
      <w:pPr>
        <w:pStyle w:val="Narration"/>
        <w:numPr>
          <w:ilvl w:val="1"/>
          <w:numId w:val="3"/>
        </w:numPr>
      </w:pPr>
      <w:r w:rsidRPr="00B05BB2">
        <w:t xml:space="preserve">In contrast, the NH group was mostly classified as having no impairment </w:t>
      </w:r>
      <w:r w:rsidRPr="00B05BB2">
        <w:rPr>
          <w:b/>
        </w:rPr>
        <w:t>[1]</w:t>
      </w:r>
      <w:r w:rsidRPr="00B05BB2">
        <w:t xml:space="preserve">, except for one participant who showed mild impairment </w:t>
      </w:r>
      <w:r w:rsidRPr="00B05BB2">
        <w:rPr>
          <w:b/>
        </w:rPr>
        <w:t>[2]</w:t>
      </w:r>
      <w:r w:rsidRPr="00B05BB2">
        <w:t>.</w:t>
      </w:r>
    </w:p>
    <w:p w14:paraId="4AB61CC8" w14:textId="77777777" w:rsidR="002366A9" w:rsidRPr="00B05BB2" w:rsidRDefault="002366A9" w:rsidP="00D34585">
      <w:pPr>
        <w:pStyle w:val="ShotDescription"/>
        <w:numPr>
          <w:ilvl w:val="2"/>
          <w:numId w:val="3"/>
        </w:numPr>
      </w:pPr>
      <w:r w:rsidRPr="00B05BB2">
        <w:t xml:space="preserve">LAB MEDIA: Figure 6. </w:t>
      </w:r>
      <w:r w:rsidRPr="00B05BB2">
        <w:rPr>
          <w:i/>
          <w:iCs/>
          <w:color w:val="3333FF"/>
        </w:rPr>
        <w:t>Video editor: Highlight the blue dots within the shaded region labelled “0: No impairment</w:t>
      </w:r>
      <w:r w:rsidRPr="00B05BB2">
        <w:t>.”</w:t>
      </w:r>
    </w:p>
    <w:p w14:paraId="63654162" w14:textId="4E7B82A7" w:rsidR="002366A9" w:rsidRDefault="002366A9" w:rsidP="000813F5">
      <w:pPr>
        <w:pStyle w:val="ShotDescription"/>
        <w:numPr>
          <w:ilvl w:val="2"/>
          <w:numId w:val="3"/>
        </w:numPr>
      </w:pPr>
      <w:r w:rsidRPr="00B05BB2">
        <w:t xml:space="preserve">LAB MEDIA: Figure 6. </w:t>
      </w:r>
      <w:r w:rsidRPr="00A96580">
        <w:rPr>
          <w:i/>
          <w:iCs/>
          <w:color w:val="3333FF"/>
        </w:rPr>
        <w:t>Video editor: Point to the single blue dot located in the shaded region labelled “1: Mild impairment</w:t>
      </w:r>
      <w:r w:rsidRPr="00B05BB2">
        <w:t>.”</w:t>
      </w:r>
    </w:p>
    <w:p w14:paraId="743312E8" w14:textId="77777777" w:rsidR="00A96580" w:rsidRDefault="00A96580" w:rsidP="00A96580">
      <w:pPr>
        <w:pStyle w:val="ShotDescription"/>
        <w:ind w:left="907" w:firstLine="0"/>
      </w:pPr>
    </w:p>
    <w:p w14:paraId="6C3C8488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Soundproof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https://www.merriam-webster.com/dictionary/soundproof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saʊndˌpruːf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sound·proof</w:t>
      </w:r>
      <w:proofErr w:type="spellEnd"/>
    </w:p>
    <w:p w14:paraId="68B55083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Semicircular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https://www.merriam-webster.com/dictionary/semicircular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/ˌsɛ.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miˈsɝ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kjə.lɚ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sem·ee·ser·kyuh·ler</w:t>
      </w:r>
      <w:proofErr w:type="spellEnd"/>
    </w:p>
    <w:p w14:paraId="0EDE9C37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Azimuth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https://www.merriam-webster.com/dictionary/azimuth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æz.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ə.mə</w:t>
      </w:r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az·uh·muth</w:t>
      </w:r>
      <w:proofErr w:type="spellEnd"/>
    </w:p>
    <w:p w14:paraId="0D1BAFAB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Multichannel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https://www.merriam-webster.com/dictionary/multichannel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mʌl.tiˈtʃæn.əl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mul·tee·chan·uhl</w:t>
      </w:r>
      <w:proofErr w:type="spellEnd"/>
    </w:p>
    <w:p w14:paraId="7A2EE3BF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Calibration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https://www.merriam-webster.com/dictionary/calibration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kæl.əˈbreɪ.ʃən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kal·uh·bray·shuhn</w:t>
      </w:r>
      <w:proofErr w:type="spellEnd"/>
    </w:p>
    <w:p w14:paraId="73E4122A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Broadband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https://www.merriam-webster.com/dictionary/broadband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brɔːdˌbænd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brawd·band</w:t>
      </w:r>
      <w:proofErr w:type="spellEnd"/>
    </w:p>
    <w:p w14:paraId="0F99D829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Stimulus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https://www.merriam-webster.com/dictionary/stimulus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stɪm.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jə.ləs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stim·yuh·luhs</w:t>
      </w:r>
      <w:proofErr w:type="spellEnd"/>
    </w:p>
    <w:p w14:paraId="1C065CF6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Equivalent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https://www.merriam-webster.com/dictionary/equivalent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ɪˈkwɪv.ə.lənt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ih·kwiv·uh·luhnt</w:t>
      </w:r>
      <w:proofErr w:type="spellEnd"/>
    </w:p>
    <w:p w14:paraId="3B290875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Decibels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https://www.merriam-webster.com/dictionary/decibel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dɛs.əˌbɛl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des·uh·bel</w:t>
      </w:r>
      <w:proofErr w:type="spellEnd"/>
    </w:p>
    <w:p w14:paraId="30364819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Tripod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https://www.merriam-webster.com/dictionary/tripod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traɪˌpɑːd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try·pod</w:t>
      </w:r>
      <w:proofErr w:type="spellEnd"/>
    </w:p>
    <w:p w14:paraId="2D78A786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Tactile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https://www.merriam-webster.com/dictionary/tactile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tæk.taɪl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 ,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tæk.təl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tak·tyle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tak·tuhl</w:t>
      </w:r>
      <w:proofErr w:type="spellEnd"/>
    </w:p>
    <w:p w14:paraId="08BF7B40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Occipital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https://www.merriam-webster.com/dictionary/occipital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ɑːkˈsɪp.ə.təl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ahk·sip·uh·tuhl</w:t>
      </w:r>
      <w:proofErr w:type="spellEnd"/>
    </w:p>
    <w:p w14:paraId="34E8093D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Protuberance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https://www.merriam-webster.com/dictionary/protuberance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proʊˈtu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bɚ.əns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proh·too·buh·ruhnss</w:t>
      </w:r>
      <w:proofErr w:type="spellEnd"/>
    </w:p>
    <w:p w14:paraId="44B72B79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Graphical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https://www.merriam-webster.com/dictionary/graphical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ɡræf.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graf·ih·kuhl</w:t>
      </w:r>
      <w:proofErr w:type="spellEnd"/>
    </w:p>
    <w:p w14:paraId="420B9148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Cochlear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https://www.merriam-webster.com/dictionary/cochlear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kɑːk.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li.ɚ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kaak·lee·er</w:t>
      </w:r>
      <w:proofErr w:type="spellEnd"/>
    </w:p>
    <w:p w14:paraId="50D14634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Familiarization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https://www.merriam-webster.com/dictionary/familiarization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fəˌmɪl.jɚ.əˈzeɪ.ʃən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fuh·mil·yuh·ruh·zay·shuhn</w:t>
      </w:r>
      <w:proofErr w:type="spellEnd"/>
    </w:p>
    <w:p w14:paraId="077F2AEF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Auditory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https://www.merriam-webster.com/dictionary/auditory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/ˈɔː.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dəˌtɔːr.i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aw·duh·tor·ee</w:t>
      </w:r>
      <w:proofErr w:type="spellEnd"/>
    </w:p>
    <w:p w14:paraId="349ED7D6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Orientation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https://www.merriam-webster.com/dictionary/orientation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ɔːr.i.ənˈteɪ.ʃən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or·ee·uhn·tay·shuhn</w:t>
      </w:r>
      <w:proofErr w:type="spellEnd"/>
    </w:p>
    <w:p w14:paraId="4CCAEB62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Predefined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https://www.merriam-webster.com/dictionary/predefined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dɪˈfaɪnd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pree·duh·fynd</w:t>
      </w:r>
      <w:proofErr w:type="spellEnd"/>
    </w:p>
    <w:p w14:paraId="1FB4E2C0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Localization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loʊ.kə.ləˈzeɪ.ʃən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loh·kuh·luh·zay·shuhn</w:t>
      </w:r>
      <w:proofErr w:type="spellEnd"/>
    </w:p>
    <w:p w14:paraId="796B928C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Metrics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https://www.merriam-webster.com/dictionary/metric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mɛt.rɪk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met·rik</w:t>
      </w:r>
      <w:proofErr w:type="spellEnd"/>
    </w:p>
    <w:p w14:paraId="2EE20AE8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Diagonal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https://www.merriam-webster.com/dictionary/diagonal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daɪˈæɡ.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ə.nəl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dye·ag·uh·nuhl</w:t>
      </w:r>
      <w:proofErr w:type="spellEnd"/>
    </w:p>
    <w:p w14:paraId="30C93E79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Azimuths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https://www.merriam-webster.com/dictionary/azimuth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æz.</w:t>
      </w:r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ə.mə</w:t>
      </w:r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az·uh·muth</w:t>
      </w:r>
      <w:proofErr w:type="spellEnd"/>
    </w:p>
    <w:p w14:paraId="336E79C8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Classification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https://www.merriam-webster.com/dictionary/classification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klæs.ə.fɪˈkeɪ.ʃən</w:t>
      </w:r>
      <w:proofErr w:type="spell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klas·uh·fih·kay·shuhn</w:t>
      </w:r>
      <w:proofErr w:type="spellEnd"/>
    </w:p>
    <w:p w14:paraId="3042AE9F" w14:textId="77777777" w:rsidR="00A96580" w:rsidRPr="00A96580" w:rsidRDefault="00A96580" w:rsidP="00A9658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Impairment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A965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https://www.merriam-webster.com/dictionary/impairment</w:t>
        </w:r>
      </w:hyperlink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ɪmˈpɛr.mənt</w:t>
      </w:r>
      <w:proofErr w:type="spellEnd"/>
      <w:proofErr w:type="gramEnd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96580">
        <w:rPr>
          <w:rFonts w:ascii="Times New Roman" w:eastAsia="Times New Roman" w:hAnsi="Times New Roman" w:cs="Times New Roman"/>
          <w:color w:val="auto"/>
          <w:lang w:val="en-IN" w:eastAsia="en-IN"/>
        </w:rPr>
        <w:t>im·pair·muhnt</w:t>
      </w:r>
      <w:proofErr w:type="spellEnd"/>
    </w:p>
    <w:p w14:paraId="6D7F64A0" w14:textId="77777777" w:rsidR="00A96580" w:rsidRPr="00B05BB2" w:rsidRDefault="00A96580" w:rsidP="00A96580">
      <w:pPr>
        <w:pStyle w:val="ShotDescription"/>
        <w:ind w:left="907" w:firstLine="0"/>
      </w:pPr>
    </w:p>
    <w:sectPr w:rsidR="00A96580" w:rsidRPr="00B05BB2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4B2CC" w14:textId="77777777" w:rsidR="00071DBF" w:rsidRDefault="00071DBF">
      <w:r>
        <w:separator/>
      </w:r>
    </w:p>
    <w:p w14:paraId="28DBF32F" w14:textId="77777777" w:rsidR="00071DBF" w:rsidRDefault="00071DBF"/>
  </w:endnote>
  <w:endnote w:type="continuationSeparator" w:id="0">
    <w:p w14:paraId="26834267" w14:textId="77777777" w:rsidR="00071DBF" w:rsidRDefault="00071DBF">
      <w:r>
        <w:continuationSeparator/>
      </w:r>
    </w:p>
    <w:p w14:paraId="14972344" w14:textId="77777777" w:rsidR="00071DBF" w:rsidRDefault="00071D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1093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6A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8334D">
      <w:rPr>
        <w:rFonts w:cstheme="minorHAnsi"/>
      </w:rPr>
      <w:t xml:space="preserve">      March 06, </w:t>
    </w:r>
    <w:proofErr w:type="gramStart"/>
    <w:r w:rsidR="0058334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BEFF" w14:textId="77777777" w:rsidR="00071DBF" w:rsidRDefault="00071DBF">
      <w:r>
        <w:separator/>
      </w:r>
    </w:p>
    <w:p w14:paraId="7C40229C" w14:textId="77777777" w:rsidR="00071DBF" w:rsidRDefault="00071DBF"/>
  </w:footnote>
  <w:footnote w:type="continuationSeparator" w:id="0">
    <w:p w14:paraId="245346F4" w14:textId="77777777" w:rsidR="00071DBF" w:rsidRDefault="00071DBF">
      <w:r>
        <w:continuationSeparator/>
      </w:r>
    </w:p>
    <w:p w14:paraId="29D5BCD5" w14:textId="77777777" w:rsidR="00071DBF" w:rsidRDefault="00071D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B57F77B" w:rsidR="00336C61" w:rsidRPr="006D3AC7" w:rsidRDefault="00336C61" w:rsidP="0058334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58334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126B13"/>
    <w:multiLevelType w:val="multilevel"/>
    <w:tmpl w:val="19624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26935734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93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3E82"/>
    <w:rsid w:val="00024282"/>
    <w:rsid w:val="00024322"/>
    <w:rsid w:val="00025DE9"/>
    <w:rsid w:val="000326C8"/>
    <w:rsid w:val="000326F7"/>
    <w:rsid w:val="0003279B"/>
    <w:rsid w:val="00034A87"/>
    <w:rsid w:val="00037828"/>
    <w:rsid w:val="0004142D"/>
    <w:rsid w:val="00043807"/>
    <w:rsid w:val="00045112"/>
    <w:rsid w:val="0005123A"/>
    <w:rsid w:val="00055137"/>
    <w:rsid w:val="0006309D"/>
    <w:rsid w:val="00071DBF"/>
    <w:rsid w:val="00074929"/>
    <w:rsid w:val="00083792"/>
    <w:rsid w:val="00084DA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5AB4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16485"/>
    <w:rsid w:val="00216C59"/>
    <w:rsid w:val="00226089"/>
    <w:rsid w:val="00226866"/>
    <w:rsid w:val="002366A9"/>
    <w:rsid w:val="00236E0A"/>
    <w:rsid w:val="002422D6"/>
    <w:rsid w:val="002448C1"/>
    <w:rsid w:val="00244CDB"/>
    <w:rsid w:val="00247254"/>
    <w:rsid w:val="00247BFF"/>
    <w:rsid w:val="00251AF3"/>
    <w:rsid w:val="00252B1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08B2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891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C2B"/>
    <w:rsid w:val="003C32EC"/>
    <w:rsid w:val="003D05BF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14CC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6E6F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880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334D"/>
    <w:rsid w:val="00584B2F"/>
    <w:rsid w:val="00585ECC"/>
    <w:rsid w:val="005925C3"/>
    <w:rsid w:val="00593AF7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18C9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55A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60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6B6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6AED"/>
    <w:rsid w:val="00730D4A"/>
    <w:rsid w:val="00731E5D"/>
    <w:rsid w:val="0073389B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63F1"/>
    <w:rsid w:val="007D4222"/>
    <w:rsid w:val="007D61A8"/>
    <w:rsid w:val="007D6799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1CF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6570"/>
    <w:rsid w:val="008A0177"/>
    <w:rsid w:val="008A34B4"/>
    <w:rsid w:val="008A413E"/>
    <w:rsid w:val="008A7A3E"/>
    <w:rsid w:val="008B1DBC"/>
    <w:rsid w:val="008B4E68"/>
    <w:rsid w:val="008C642C"/>
    <w:rsid w:val="008C6DA3"/>
    <w:rsid w:val="008D0E4A"/>
    <w:rsid w:val="008D2A6A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4AD2"/>
    <w:rsid w:val="009055DD"/>
    <w:rsid w:val="00906EFB"/>
    <w:rsid w:val="009114D8"/>
    <w:rsid w:val="009149A4"/>
    <w:rsid w:val="00917586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073A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6580"/>
    <w:rsid w:val="00AA132F"/>
    <w:rsid w:val="00AA2236"/>
    <w:rsid w:val="00AA2D15"/>
    <w:rsid w:val="00AB3338"/>
    <w:rsid w:val="00AC16C3"/>
    <w:rsid w:val="00AC597A"/>
    <w:rsid w:val="00AC5EF4"/>
    <w:rsid w:val="00AC63FC"/>
    <w:rsid w:val="00AC6854"/>
    <w:rsid w:val="00AD3B12"/>
    <w:rsid w:val="00AD3B41"/>
    <w:rsid w:val="00AD4F04"/>
    <w:rsid w:val="00AD5A94"/>
    <w:rsid w:val="00AD76A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5BB2"/>
    <w:rsid w:val="00B07A3B"/>
    <w:rsid w:val="00B13525"/>
    <w:rsid w:val="00B13941"/>
    <w:rsid w:val="00B20C4B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4D39"/>
    <w:rsid w:val="00B5116D"/>
    <w:rsid w:val="00B534BA"/>
    <w:rsid w:val="00B60E0A"/>
    <w:rsid w:val="00B61A58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217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9EC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1FFE"/>
    <w:rsid w:val="00D13549"/>
    <w:rsid w:val="00D150D8"/>
    <w:rsid w:val="00D30007"/>
    <w:rsid w:val="00D300CE"/>
    <w:rsid w:val="00D34585"/>
    <w:rsid w:val="00D367C0"/>
    <w:rsid w:val="00D37C1A"/>
    <w:rsid w:val="00D406D6"/>
    <w:rsid w:val="00D43933"/>
    <w:rsid w:val="00D45AF7"/>
    <w:rsid w:val="00D466AF"/>
    <w:rsid w:val="00D473BF"/>
    <w:rsid w:val="00D47642"/>
    <w:rsid w:val="00D5169F"/>
    <w:rsid w:val="00D53725"/>
    <w:rsid w:val="00D56217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7AC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73E"/>
    <w:rsid w:val="00DF0865"/>
    <w:rsid w:val="00DF1693"/>
    <w:rsid w:val="00DF307B"/>
    <w:rsid w:val="00DF6EE3"/>
    <w:rsid w:val="00E01248"/>
    <w:rsid w:val="00E02F27"/>
    <w:rsid w:val="00E04EFB"/>
    <w:rsid w:val="00E072C2"/>
    <w:rsid w:val="00E22AE8"/>
    <w:rsid w:val="00E22C25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3618"/>
    <w:rsid w:val="00ED592D"/>
    <w:rsid w:val="00ED6438"/>
    <w:rsid w:val="00EE00CF"/>
    <w:rsid w:val="00EE1E2F"/>
    <w:rsid w:val="00EE39ED"/>
    <w:rsid w:val="00EE4460"/>
    <w:rsid w:val="00EE61EA"/>
    <w:rsid w:val="00EE6470"/>
    <w:rsid w:val="00EF05CF"/>
    <w:rsid w:val="00EF16F3"/>
    <w:rsid w:val="00EF4E2B"/>
    <w:rsid w:val="00F0293A"/>
    <w:rsid w:val="00F045D1"/>
    <w:rsid w:val="00F04E9E"/>
    <w:rsid w:val="00F10CF8"/>
    <w:rsid w:val="00F10FAD"/>
    <w:rsid w:val="00F146E3"/>
    <w:rsid w:val="00F14CD6"/>
    <w:rsid w:val="00F153F4"/>
    <w:rsid w:val="00F16008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5BDC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511C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11C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11C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11CF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8511C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11C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6A9"/>
    <w:rPr>
      <w:rFonts w:ascii="Calibri" w:hAnsi="Calibri"/>
    </w:rPr>
  </w:style>
  <w:style w:type="paragraph" w:customStyle="1" w:styleId="p1">
    <w:name w:val="p1"/>
    <w:basedOn w:val="Normal"/>
    <w:rsid w:val="00692605"/>
    <w:pPr>
      <w:spacing w:before="100" w:beforeAutospacing="1" w:after="100" w:afterAutospacing="1"/>
    </w:pPr>
    <w:rPr>
      <w:rFonts w:ascii="Gulim" w:eastAsia="Gulim" w:hAnsi="Gulim" w:cs="Gulim"/>
      <w:color w:val="auto"/>
      <w:lang w:eastAsia="ko-KR"/>
    </w:rPr>
  </w:style>
  <w:style w:type="paragraph" w:styleId="NoSpacing">
    <w:name w:val="No Spacing"/>
    <w:qFormat/>
    <w:rsid w:val="00635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roadband" TargetMode="External"/><Relationship Id="rId18" Type="http://schemas.openxmlformats.org/officeDocument/2006/relationships/hyperlink" Target="https://www.merriam-webster.com/dictionary/tactile" TargetMode="External"/><Relationship Id="rId26" Type="http://schemas.openxmlformats.org/officeDocument/2006/relationships/hyperlink" Target="https://www.merriam-webster.com/dictionary/predefined" TargetMode="External"/><Relationship Id="rId21" Type="http://schemas.openxmlformats.org/officeDocument/2006/relationships/hyperlink" Target="https://www.merriam-webster.com/dictionary/graphical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364688" TargetMode="External"/><Relationship Id="rId12" Type="http://schemas.openxmlformats.org/officeDocument/2006/relationships/hyperlink" Target="https://www.merriam-webster.com/dictionary/calibration" TargetMode="External"/><Relationship Id="rId17" Type="http://schemas.openxmlformats.org/officeDocument/2006/relationships/hyperlink" Target="https://www.merriam-webster.com/dictionary/tripod" TargetMode="External"/><Relationship Id="rId25" Type="http://schemas.openxmlformats.org/officeDocument/2006/relationships/hyperlink" Target="https://www.merriam-webster.com/dictionary/orientation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cibel" TargetMode="External"/><Relationship Id="rId20" Type="http://schemas.openxmlformats.org/officeDocument/2006/relationships/hyperlink" Target="https://www.merriam-webster.com/dictionary/protuberance" TargetMode="External"/><Relationship Id="rId29" Type="http://schemas.openxmlformats.org/officeDocument/2006/relationships/hyperlink" Target="https://www.merriam-webster.com/dictionary/diago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ultichannel" TargetMode="External"/><Relationship Id="rId24" Type="http://schemas.openxmlformats.org/officeDocument/2006/relationships/hyperlink" Target="https://www.merriam-webster.com/dictionary/auditory" TargetMode="External"/><Relationship Id="rId32" Type="http://schemas.openxmlformats.org/officeDocument/2006/relationships/hyperlink" Target="https://www.merriam-webster.com/dictionary/impairment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quivalent" TargetMode="External"/><Relationship Id="rId23" Type="http://schemas.openxmlformats.org/officeDocument/2006/relationships/hyperlink" Target="https://www.merriam-webster.com/dictionary/familiarization" TargetMode="External"/><Relationship Id="rId28" Type="http://schemas.openxmlformats.org/officeDocument/2006/relationships/hyperlink" Target="https://www.merriam-webster.com/dictionary/metri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azimuth" TargetMode="External"/><Relationship Id="rId19" Type="http://schemas.openxmlformats.org/officeDocument/2006/relationships/hyperlink" Target="https://www.merriam-webster.com/dictionary/occipital" TargetMode="External"/><Relationship Id="rId31" Type="http://schemas.openxmlformats.org/officeDocument/2006/relationships/hyperlink" Target="https://www.merriam-webster.com/dictionary/classific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emicircular" TargetMode="External"/><Relationship Id="rId14" Type="http://schemas.openxmlformats.org/officeDocument/2006/relationships/hyperlink" Target="https://www.merriam-webster.com/dictionary/stimulus" TargetMode="External"/><Relationship Id="rId22" Type="http://schemas.openxmlformats.org/officeDocument/2006/relationships/hyperlink" Target="https://www.merriam-webster.com/dictionary/cochlear" TargetMode="External"/><Relationship Id="rId27" Type="http://schemas.openxmlformats.org/officeDocument/2006/relationships/hyperlink" Target="https://www.merriam-webster.com/dictionary/localization" TargetMode="External"/><Relationship Id="rId30" Type="http://schemas.openxmlformats.org/officeDocument/2006/relationships/hyperlink" Target="https://www.merriam-webster.com/dictionary/azimuth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soundproo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2872</Words>
  <Characters>16575</Characters>
  <Application>Microsoft Office Word</Application>
  <DocSecurity>0</DocSecurity>
  <Lines>404</Lines>
  <Paragraphs>190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2026-03-23T04:34:00Z</dcterms:created>
  <dcterms:modified xsi:type="dcterms:W3CDTF">2026-03-23T04:34:00Z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