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D7EE7" w:rsidRPr="007D7EE7" w:rsidRDefault="007D7EE7" w:rsidP="007D7EE7">
      <w:pPr>
        <w:rPr>
          <w:rStyle w:val="a3"/>
          <w:rFonts w:cstheme="minorHAnsi"/>
          <w:color w:val="000000"/>
          <w:sz w:val="27"/>
          <w:szCs w:val="27"/>
          <w:shd w:val="clear" w:color="auto" w:fill="FFFFFF"/>
        </w:rPr>
      </w:pPr>
      <w:r w:rsidRPr="007D7EE7">
        <w:rPr>
          <w:rStyle w:val="a3"/>
          <w:rFonts w:cstheme="minorHAnsi"/>
          <w:bCs w:val="0"/>
          <w:color w:val="000000"/>
          <w:sz w:val="27"/>
          <w:szCs w:val="27"/>
          <w:shd w:val="clear" w:color="auto" w:fill="FFFFFF"/>
        </w:rPr>
        <w:t>1.</w:t>
      </w:r>
      <w:r w:rsidRPr="007D7EE7">
        <w:rPr>
          <w:rStyle w:val="a3"/>
          <w:rFonts w:cstheme="minorHAnsi"/>
          <w:color w:val="000000"/>
          <w:sz w:val="27"/>
          <w:szCs w:val="27"/>
          <w:shd w:val="clear" w:color="auto" w:fill="FFFFFF"/>
        </w:rPr>
        <w:t xml:space="preserve"> </w:t>
      </w:r>
      <w:r w:rsidRPr="007D7EE7">
        <w:rPr>
          <w:rStyle w:val="a3"/>
          <w:rFonts w:cstheme="minorHAnsi"/>
          <w:color w:val="000000"/>
          <w:sz w:val="27"/>
          <w:szCs w:val="27"/>
          <w:shd w:val="clear" w:color="auto" w:fill="FFFFFF"/>
        </w:rPr>
        <w:t>MPTP Preparation</w:t>
      </w:r>
      <w:r w:rsidRPr="007D7EE7">
        <w:rPr>
          <w:rStyle w:val="a3"/>
          <w:rFonts w:cstheme="minorHAnsi"/>
          <w:color w:val="000000"/>
          <w:sz w:val="27"/>
          <w:szCs w:val="27"/>
          <w:shd w:val="clear" w:color="auto" w:fill="FFFFFF"/>
        </w:rPr>
        <w:t xml:space="preserve"> </w:t>
      </w:r>
    </w:p>
    <w:p w:rsidR="007D7EE7" w:rsidRPr="007D7EE7" w:rsidRDefault="007D7EE7" w:rsidP="007D7EE7">
      <w:pPr>
        <w:rPr>
          <w:rFonts w:cstheme="minorHAnsi"/>
          <w:color w:val="000000"/>
          <w:shd w:val="clear" w:color="auto" w:fill="FFFFFF"/>
        </w:rPr>
      </w:pPr>
      <w:r w:rsidRPr="007D7EE7">
        <w:rPr>
          <w:rFonts w:cstheme="minorHAnsi"/>
          <w:bCs/>
          <w:color w:val="000000"/>
          <w:shd w:val="clear" w:color="auto" w:fill="FFFFFF"/>
        </w:rPr>
        <w:t>1.</w:t>
      </w:r>
      <w:r w:rsidRPr="007D7EE7">
        <w:rPr>
          <w:rFonts w:cstheme="minorHAnsi"/>
          <w:color w:val="000000"/>
          <w:shd w:val="clear" w:color="auto" w:fill="FFFFFF"/>
        </w:rPr>
        <w:t xml:space="preserve"> </w:t>
      </w:r>
      <w:r w:rsidRPr="007D7EE7">
        <w:rPr>
          <w:rFonts w:cstheme="minorHAnsi"/>
          <w:color w:val="000000"/>
          <w:highlight w:val="yellow"/>
          <w:shd w:val="clear" w:color="auto" w:fill="FFFFFF"/>
        </w:rPr>
        <w:t>Prepare 1× E3 medium by diluting 100× E3 stock solution 1:100 with ultrapure water (e.g., mix 5 mL of 100× E3 with 495 mL of ultrapure water to obtain 500 mL of 1× E3 medium).</w:t>
      </w:r>
    </w:p>
    <w:p w:rsidR="007D7EE7" w:rsidRPr="007D7EE7" w:rsidRDefault="00A8194B" w:rsidP="007D7EE7">
      <w:pPr>
        <w:rPr>
          <w:rFonts w:cstheme="minorHAnsi"/>
          <w:bCs/>
          <w:color w:val="000000"/>
          <w:shd w:val="clear" w:color="auto" w:fill="FFFFFF"/>
        </w:rPr>
      </w:pPr>
      <w:r>
        <w:rPr>
          <w:rFonts w:cstheme="minorHAnsi"/>
          <w:bCs/>
          <w:color w:val="000000"/>
          <w:shd w:val="clear" w:color="auto" w:fill="FFFFFF"/>
        </w:rPr>
        <w:t>2.</w:t>
      </w:r>
      <w:r w:rsidR="007D7EE7" w:rsidRPr="007D7EE7">
        <w:t xml:space="preserve"> </w:t>
      </w:r>
      <w:r w:rsidR="007D7EE7" w:rsidRPr="007D7EE7">
        <w:rPr>
          <w:rFonts w:cstheme="minorHAnsi"/>
          <w:bCs/>
          <w:color w:val="000000"/>
          <w:shd w:val="clear" w:color="auto" w:fill="FFFFFF"/>
        </w:rPr>
        <w:t>Preparation of 50 µM MPTP solution: transfer 2.5 mL of the 1 mM MPTP stock solution into a clean container and dilute with 47.5 mL of E3 medium to obtain a final volume of 50 mL at a final concentration of 50 µM MPTP. The remaining part of the stock solution continued to be stored in the dark.</w:t>
      </w:r>
    </w:p>
    <w:p w:rsidR="007D7EE7" w:rsidRDefault="007D7EE7" w:rsidP="007D7EE7">
      <w:pPr>
        <w:rPr>
          <w:rFonts w:cstheme="minorHAnsi"/>
          <w:bCs/>
          <w:color w:val="000000"/>
          <w:shd w:val="clear" w:color="auto" w:fill="FFFFFF"/>
        </w:rPr>
      </w:pPr>
      <w:r w:rsidRPr="007D7EE7">
        <w:rPr>
          <w:rFonts w:cstheme="minorHAnsi"/>
          <w:bCs/>
          <w:color w:val="000000"/>
          <w:shd w:val="clear" w:color="auto" w:fill="FFFFFF"/>
        </w:rPr>
        <w:t xml:space="preserve">CAUTION: MPTP is a potent neurotoxin and must be handled with extreme caution. Always wear appropriate personal protective equipment (PPE), </w:t>
      </w:r>
      <w:r w:rsidRPr="006B0A7D">
        <w:rPr>
          <w:rFonts w:cstheme="minorHAnsi"/>
          <w:bCs/>
          <w:color w:val="000000"/>
          <w:highlight w:val="yellow"/>
          <w:shd w:val="clear" w:color="auto" w:fill="FFFFFF"/>
        </w:rPr>
        <w:t>including gloves, a laboratory coat, and protective eyewear</w:t>
      </w:r>
      <w:r w:rsidRPr="007D7EE7">
        <w:rPr>
          <w:rFonts w:cstheme="minorHAnsi"/>
          <w:bCs/>
          <w:color w:val="000000"/>
          <w:shd w:val="clear" w:color="auto" w:fill="FFFFFF"/>
        </w:rPr>
        <w:t>. Disposal of MPTP waste according to institutional bio</w:t>
      </w:r>
      <w:bookmarkStart w:id="0" w:name="_GoBack"/>
      <w:bookmarkEnd w:id="0"/>
      <w:r w:rsidRPr="007D7EE7">
        <w:rPr>
          <w:rFonts w:cstheme="minorHAnsi"/>
          <w:bCs/>
          <w:color w:val="000000"/>
          <w:shd w:val="clear" w:color="auto" w:fill="FFFFFF"/>
        </w:rPr>
        <w:t>safety guidelines.</w:t>
      </w:r>
    </w:p>
    <w:p w:rsidR="007D7EE7" w:rsidRDefault="007D7EE7" w:rsidP="007D7EE7">
      <w:pPr>
        <w:rPr>
          <w:rStyle w:val="a3"/>
          <w:rFonts w:cstheme="minorHAnsi"/>
          <w:color w:val="000000"/>
          <w:sz w:val="27"/>
          <w:szCs w:val="27"/>
          <w:shd w:val="clear" w:color="auto" w:fill="FFFFFF"/>
        </w:rPr>
      </w:pPr>
      <w:r w:rsidRPr="007D7EE7">
        <w:rPr>
          <w:rFonts w:cstheme="minorHAnsi"/>
          <w:b/>
          <w:bCs/>
          <w:color w:val="000000"/>
          <w:sz w:val="27"/>
          <w:szCs w:val="27"/>
          <w:shd w:val="clear" w:color="auto" w:fill="FFFFFF"/>
        </w:rPr>
        <w:t>2.</w:t>
      </w:r>
      <w:r w:rsidRPr="007D7EE7">
        <w:rPr>
          <w:rStyle w:val="a3"/>
          <w:rFonts w:cstheme="minorHAnsi"/>
          <w:color w:val="000000"/>
          <w:sz w:val="27"/>
          <w:szCs w:val="27"/>
          <w:shd w:val="clear" w:color="auto" w:fill="FFFFFF"/>
        </w:rPr>
        <w:t xml:space="preserve"> </w:t>
      </w:r>
      <w:r w:rsidRPr="007D7EE7">
        <w:rPr>
          <w:rStyle w:val="a3"/>
          <w:rFonts w:cstheme="minorHAnsi"/>
          <w:color w:val="000000"/>
          <w:sz w:val="27"/>
          <w:szCs w:val="27"/>
          <w:shd w:val="clear" w:color="auto" w:fill="FFFFFF"/>
        </w:rPr>
        <w:t>Zebrafish embryos preparation and grouping</w:t>
      </w:r>
    </w:p>
    <w:p w:rsidR="007D7EE7" w:rsidRDefault="007D7EE7" w:rsidP="007D7EE7">
      <w:pPr>
        <w:rPr>
          <w:rFonts w:cstheme="minorHAnsi"/>
          <w:bCs/>
          <w:color w:val="000000"/>
          <w:shd w:val="clear" w:color="auto" w:fill="FFFFFF"/>
        </w:rPr>
      </w:pPr>
      <w:r w:rsidRPr="007D7EE7">
        <w:rPr>
          <w:rFonts w:cstheme="minorHAnsi"/>
          <w:bCs/>
          <w:color w:val="000000"/>
          <w:shd w:val="clear" w:color="auto" w:fill="FFFFFF"/>
        </w:rPr>
        <w:t>1.</w:t>
      </w:r>
      <w:r w:rsidRPr="007D7EE7">
        <w:t xml:space="preserve"> </w:t>
      </w:r>
      <w:r w:rsidRPr="007D7EE7">
        <w:rPr>
          <w:rFonts w:cstheme="minorHAnsi"/>
          <w:bCs/>
          <w:color w:val="000000"/>
          <w:highlight w:val="yellow"/>
          <w:shd w:val="clear" w:color="auto" w:fill="FFFFFF"/>
        </w:rPr>
        <w:t>Select sexually mature male and female adult zebrafish and perform controlled breeding using breeding tanks with removable dividers. At 8:00 pm, place male and female zebrafish separately in the breeding tanks at a ratio of 2:3, and separate them with dividers.</w:t>
      </w:r>
    </w:p>
    <w:p w:rsidR="007D7EE7" w:rsidRDefault="007D7EE7" w:rsidP="007D7EE7">
      <w:pPr>
        <w:rPr>
          <w:rFonts w:cstheme="minorHAnsi"/>
          <w:bCs/>
          <w:color w:val="000000"/>
          <w:shd w:val="clear" w:color="auto" w:fill="FFFFFF"/>
        </w:rPr>
      </w:pPr>
      <w:r>
        <w:rPr>
          <w:rFonts w:cstheme="minorHAnsi"/>
          <w:bCs/>
          <w:color w:val="000000"/>
          <w:shd w:val="clear" w:color="auto" w:fill="FFFFFF"/>
        </w:rPr>
        <w:t>2.</w:t>
      </w:r>
      <w:r w:rsidRPr="007D7EE7">
        <w:t xml:space="preserve"> </w:t>
      </w:r>
      <w:r w:rsidRPr="00E4755D">
        <w:rPr>
          <w:rFonts w:cstheme="minorHAnsi"/>
          <w:bCs/>
          <w:color w:val="000000"/>
          <w:highlight w:val="yellow"/>
          <w:shd w:val="clear" w:color="auto" w:fill="FFFFFF"/>
        </w:rPr>
        <w:t>On the following day, remove dividers at 8:00 am to allow mating</w:t>
      </w:r>
      <w:r w:rsidRPr="007D7EE7">
        <w:rPr>
          <w:rFonts w:cstheme="minorHAnsi"/>
          <w:bCs/>
          <w:color w:val="000000"/>
          <w:shd w:val="clear" w:color="auto" w:fill="FFFFFF"/>
        </w:rPr>
        <w:t xml:space="preserve">, thereby initiating spawning. Collect embryos after 1 h, and </w:t>
      </w:r>
      <w:r w:rsidRPr="00E4755D">
        <w:rPr>
          <w:rFonts w:cstheme="minorHAnsi"/>
          <w:bCs/>
          <w:color w:val="000000"/>
          <w:highlight w:val="yellow"/>
          <w:shd w:val="clear" w:color="auto" w:fill="FFFFFF"/>
        </w:rPr>
        <w:t>wash them three times with clean system water</w:t>
      </w:r>
      <w:r w:rsidRPr="007D7EE7">
        <w:rPr>
          <w:rFonts w:cstheme="minorHAnsi"/>
          <w:bCs/>
          <w:color w:val="000000"/>
          <w:shd w:val="clear" w:color="auto" w:fill="FFFFFF"/>
        </w:rPr>
        <w:t>.</w:t>
      </w:r>
    </w:p>
    <w:p w:rsidR="007D7EE7" w:rsidRDefault="007D7EE7" w:rsidP="007D7EE7">
      <w:pPr>
        <w:rPr>
          <w:rFonts w:cstheme="minorHAnsi"/>
          <w:bCs/>
          <w:color w:val="000000"/>
          <w:shd w:val="clear" w:color="auto" w:fill="FFFFFF"/>
        </w:rPr>
      </w:pPr>
      <w:r>
        <w:rPr>
          <w:rFonts w:cstheme="minorHAnsi"/>
          <w:bCs/>
          <w:color w:val="000000"/>
          <w:shd w:val="clear" w:color="auto" w:fill="FFFFFF"/>
        </w:rPr>
        <w:t>3.</w:t>
      </w:r>
      <w:r w:rsidRPr="007D7EE7">
        <w:t xml:space="preserve"> </w:t>
      </w:r>
      <w:r w:rsidRPr="00E4755D">
        <w:rPr>
          <w:rFonts w:cstheme="minorHAnsi"/>
          <w:bCs/>
          <w:color w:val="000000"/>
          <w:highlight w:val="yellow"/>
          <w:shd w:val="clear" w:color="auto" w:fill="FFFFFF"/>
        </w:rPr>
        <w:t>House embryos in 100 mm Petri dishes with fresh E3 medium, and incubate them at 28 °C under a 14 h light / 10 h dark cycle</w:t>
      </w:r>
      <w:r w:rsidRPr="007D7EE7">
        <w:rPr>
          <w:rFonts w:cstheme="minorHAnsi"/>
          <w:bCs/>
          <w:color w:val="000000"/>
          <w:shd w:val="clear" w:color="auto" w:fill="FFFFFF"/>
        </w:rPr>
        <w:t xml:space="preserve"> (lights on from 08:00 am to 10:00 pm</w:t>
      </w:r>
      <w:proofErr w:type="gramStart"/>
      <w:r w:rsidRPr="007D7EE7">
        <w:rPr>
          <w:rFonts w:cstheme="minorHAnsi"/>
          <w:bCs/>
          <w:color w:val="000000"/>
          <w:shd w:val="clear" w:color="auto" w:fill="FFFFFF"/>
        </w:rPr>
        <w:t>).NOTE</w:t>
      </w:r>
      <w:proofErr w:type="gramEnd"/>
      <w:r w:rsidRPr="007D7EE7">
        <w:rPr>
          <w:rFonts w:cstheme="minorHAnsi"/>
          <w:bCs/>
          <w:color w:val="000000"/>
          <w:shd w:val="clear" w:color="auto" w:fill="FFFFFF"/>
        </w:rPr>
        <w:t xml:space="preserve">: </w:t>
      </w:r>
      <w:r w:rsidRPr="00E4755D">
        <w:rPr>
          <w:rFonts w:cstheme="minorHAnsi"/>
          <w:bCs/>
          <w:color w:val="000000"/>
          <w:highlight w:val="yellow"/>
          <w:shd w:val="clear" w:color="auto" w:fill="FFFFFF"/>
        </w:rPr>
        <w:t>Do not exceed 50 embryos per dish with 20 mL medium</w:t>
      </w:r>
      <w:r w:rsidRPr="007D7EE7">
        <w:rPr>
          <w:rFonts w:cstheme="minorHAnsi"/>
          <w:bCs/>
          <w:color w:val="000000"/>
          <w:shd w:val="clear" w:color="auto" w:fill="FFFFFF"/>
        </w:rPr>
        <w:t xml:space="preserve"> to ensure normal development.</w:t>
      </w:r>
    </w:p>
    <w:p w:rsidR="007D7EE7" w:rsidRDefault="007D7EE7" w:rsidP="007D7EE7">
      <w:pPr>
        <w:rPr>
          <w:rFonts w:cstheme="minorHAnsi"/>
          <w:bCs/>
          <w:color w:val="000000"/>
          <w:shd w:val="clear" w:color="auto" w:fill="FFFFFF"/>
        </w:rPr>
      </w:pPr>
      <w:r>
        <w:rPr>
          <w:rFonts w:cstheme="minorHAnsi"/>
          <w:bCs/>
          <w:color w:val="000000"/>
          <w:shd w:val="clear" w:color="auto" w:fill="FFFFFF"/>
        </w:rPr>
        <w:t>4.</w:t>
      </w:r>
      <w:r w:rsidRPr="007D7EE7">
        <w:t xml:space="preserve"> </w:t>
      </w:r>
      <w:r w:rsidRPr="00E4755D">
        <w:rPr>
          <w:rFonts w:cstheme="minorHAnsi"/>
          <w:bCs/>
          <w:color w:val="000000"/>
          <w:highlight w:val="yellow"/>
          <w:shd w:val="clear" w:color="auto" w:fill="FFFFFF"/>
        </w:rPr>
        <w:t xml:space="preserve">At 1 </w:t>
      </w:r>
      <w:proofErr w:type="spellStart"/>
      <w:r w:rsidRPr="00E4755D">
        <w:rPr>
          <w:rFonts w:cstheme="minorHAnsi"/>
          <w:bCs/>
          <w:color w:val="000000"/>
          <w:highlight w:val="yellow"/>
          <w:shd w:val="clear" w:color="auto" w:fill="FFFFFF"/>
        </w:rPr>
        <w:t>dpf</w:t>
      </w:r>
      <w:proofErr w:type="spellEnd"/>
      <w:r w:rsidRPr="00E4755D">
        <w:rPr>
          <w:rFonts w:cstheme="minorHAnsi"/>
          <w:bCs/>
          <w:color w:val="000000"/>
          <w:highlight w:val="yellow"/>
          <w:shd w:val="clear" w:color="auto" w:fill="FFFFFF"/>
        </w:rPr>
        <w:t>, carefully remove the unfertilized, malformed, and abnormal embryos using a Pasteur Pipette, and replace the solution containing zebrafish embryos</w:t>
      </w:r>
      <w:r w:rsidRPr="007D7EE7">
        <w:rPr>
          <w:rFonts w:cstheme="minorHAnsi"/>
          <w:bCs/>
          <w:color w:val="000000"/>
          <w:shd w:val="clear" w:color="auto" w:fill="FFFFFF"/>
        </w:rPr>
        <w:t>. For the WT group, replace the existing medium with fresh E3 embryo medium. For the MPTP-treated group, replace the medium with 50 µM MPTP solution (Figure 1A), then return both groups to the incubator.</w:t>
      </w:r>
    </w:p>
    <w:p w:rsidR="007D7EE7" w:rsidRDefault="007D7EE7" w:rsidP="007D7EE7">
      <w:pPr>
        <w:rPr>
          <w:rFonts w:cstheme="minorHAnsi"/>
          <w:bCs/>
          <w:color w:val="000000"/>
          <w:highlight w:val="yellow"/>
          <w:shd w:val="clear" w:color="auto" w:fill="FFFFFF"/>
        </w:rPr>
      </w:pPr>
      <w:r w:rsidRPr="007D7EE7">
        <w:rPr>
          <w:rFonts w:cstheme="minorHAnsi"/>
          <w:bCs/>
          <w:color w:val="000000"/>
          <w:shd w:val="clear" w:color="auto" w:fill="FFFFFF"/>
        </w:rPr>
        <w:t xml:space="preserve">NOTE: </w:t>
      </w:r>
      <w:r w:rsidRPr="007D7EE7">
        <w:rPr>
          <w:rFonts w:cstheme="minorHAnsi"/>
          <w:bCs/>
          <w:color w:val="000000"/>
          <w:highlight w:val="yellow"/>
          <w:shd w:val="clear" w:color="auto" w:fill="FFFFFF"/>
        </w:rPr>
        <w:t>Replace the solution gently using a Pasteur Pipette. Aspirate the medium slowly from the edge of the Petri dish and add fresh solution along the wall of the Petri dish to minimize disturbance to the embryos.</w:t>
      </w:r>
    </w:p>
    <w:p w:rsidR="00E4755D" w:rsidRDefault="00E4755D" w:rsidP="007D7EE7">
      <w:pPr>
        <w:rPr>
          <w:rStyle w:val="a3"/>
          <w:rFonts w:cstheme="minorHAnsi"/>
          <w:color w:val="000000"/>
          <w:sz w:val="27"/>
          <w:szCs w:val="27"/>
          <w:shd w:val="clear" w:color="auto" w:fill="FFFFFF"/>
        </w:rPr>
      </w:pPr>
      <w:r w:rsidRPr="00E4755D">
        <w:rPr>
          <w:rFonts w:cstheme="minorHAnsi"/>
          <w:b/>
          <w:bCs/>
          <w:color w:val="000000"/>
          <w:sz w:val="27"/>
          <w:szCs w:val="27"/>
          <w:shd w:val="clear" w:color="auto" w:fill="FFFFFF"/>
        </w:rPr>
        <w:t>3.</w:t>
      </w:r>
      <w:r w:rsidRPr="00E4755D">
        <w:rPr>
          <w:rStyle w:val="a3"/>
          <w:rFonts w:ascii="Roboto" w:hAnsi="Roboto"/>
          <w:color w:val="000000"/>
          <w:sz w:val="27"/>
          <w:szCs w:val="27"/>
          <w:shd w:val="clear" w:color="auto" w:fill="FFFFFF"/>
        </w:rPr>
        <w:t xml:space="preserve"> </w:t>
      </w:r>
      <w:r w:rsidRPr="00E4755D">
        <w:rPr>
          <w:rStyle w:val="a3"/>
          <w:rFonts w:cstheme="minorHAnsi"/>
          <w:color w:val="000000"/>
          <w:sz w:val="27"/>
          <w:szCs w:val="27"/>
          <w:shd w:val="clear" w:color="auto" w:fill="FFFFFF"/>
        </w:rPr>
        <w:t>Sleep - wake regulation monitoring</w:t>
      </w:r>
    </w:p>
    <w:p w:rsidR="00E4755D" w:rsidRPr="00004827" w:rsidRDefault="00E4755D" w:rsidP="007D7EE7">
      <w:pPr>
        <w:rPr>
          <w:rFonts w:cstheme="minorHAnsi"/>
          <w:color w:val="000000"/>
          <w:shd w:val="clear" w:color="auto" w:fill="FFFFFF"/>
        </w:rPr>
      </w:pPr>
      <w:r w:rsidRPr="00004827">
        <w:rPr>
          <w:rFonts w:cstheme="minorHAnsi"/>
          <w:bCs/>
          <w:color w:val="000000"/>
          <w:shd w:val="clear" w:color="auto" w:fill="FFFFFF"/>
        </w:rPr>
        <w:t>1</w:t>
      </w:r>
      <w:r w:rsidRPr="00004827">
        <w:rPr>
          <w:rFonts w:cstheme="minorHAnsi"/>
          <w:bCs/>
          <w:color w:val="000000"/>
          <w:highlight w:val="yellow"/>
          <w:shd w:val="clear" w:color="auto" w:fill="FFFFFF"/>
        </w:rPr>
        <w:t>.</w:t>
      </w:r>
      <w:r w:rsidRPr="00004827">
        <w:rPr>
          <w:rFonts w:cstheme="minorHAnsi"/>
          <w:color w:val="000000"/>
          <w:highlight w:val="yellow"/>
          <w:shd w:val="clear" w:color="auto" w:fill="FFFFFF"/>
        </w:rPr>
        <w:t xml:space="preserve"> </w:t>
      </w:r>
      <w:r w:rsidRPr="00004827">
        <w:rPr>
          <w:rFonts w:cstheme="minorHAnsi"/>
          <w:color w:val="000000"/>
          <w:highlight w:val="yellow"/>
          <w:shd w:val="clear" w:color="auto" w:fill="FFFFFF"/>
        </w:rPr>
        <w:t xml:space="preserve">At 4 </w:t>
      </w:r>
      <w:proofErr w:type="spellStart"/>
      <w:r w:rsidRPr="00004827">
        <w:rPr>
          <w:rFonts w:cstheme="minorHAnsi"/>
          <w:color w:val="000000"/>
          <w:highlight w:val="yellow"/>
          <w:shd w:val="clear" w:color="auto" w:fill="FFFFFF"/>
        </w:rPr>
        <w:t>dpf</w:t>
      </w:r>
      <w:proofErr w:type="spellEnd"/>
      <w:r w:rsidRPr="00004827">
        <w:rPr>
          <w:rFonts w:cstheme="minorHAnsi"/>
          <w:color w:val="000000"/>
          <w:highlight w:val="yellow"/>
          <w:shd w:val="clear" w:color="auto" w:fill="FFFFFF"/>
        </w:rPr>
        <w:t>, select zebrafish larvae from each group at 6:00 pm, and transfer them to a 96-well plate using a modified 3 mL Pasteur Pipette with the tip cut off, one larva per well</w:t>
      </w:r>
      <w:r w:rsidRPr="00004827">
        <w:rPr>
          <w:rFonts w:cstheme="minorHAnsi"/>
          <w:color w:val="000000"/>
          <w:highlight w:val="yellow"/>
          <w:shd w:val="clear" w:color="auto" w:fill="FFFFFF"/>
        </w:rPr>
        <w:t>.</w:t>
      </w:r>
      <w:r w:rsidRPr="00004827">
        <w:rPr>
          <w:rFonts w:cstheme="minorHAnsi"/>
          <w:color w:val="000000"/>
          <w:shd w:val="clear" w:color="auto" w:fill="FFFFFF"/>
        </w:rPr>
        <w:t xml:space="preserve"> </w:t>
      </w:r>
      <w:r w:rsidRPr="00004827">
        <w:rPr>
          <w:rFonts w:cstheme="minorHAnsi"/>
          <w:color w:val="000000"/>
          <w:shd w:val="clear" w:color="auto" w:fill="FFFFFF"/>
        </w:rPr>
        <w:t xml:space="preserve">NOTE: </w:t>
      </w:r>
      <w:r w:rsidRPr="006B0A7D">
        <w:rPr>
          <w:rFonts w:cstheme="minorHAnsi"/>
          <w:color w:val="000000"/>
          <w:highlight w:val="yellow"/>
          <w:shd w:val="clear" w:color="auto" w:fill="FFFFFF"/>
        </w:rPr>
        <w:t>To avoid stimulating or damaging zebrafish, modify Pasteur Pipettes by cutting the tip (10 mm) to provide a wide bore</w:t>
      </w:r>
      <w:r w:rsidRPr="00004827">
        <w:rPr>
          <w:rFonts w:cstheme="minorHAnsi"/>
          <w:color w:val="000000"/>
          <w:shd w:val="clear" w:color="auto" w:fill="FFFFFF"/>
        </w:rPr>
        <w:t xml:space="preserve"> larger than the size of 4 </w:t>
      </w:r>
      <w:proofErr w:type="spellStart"/>
      <w:r w:rsidRPr="00004827">
        <w:rPr>
          <w:rFonts w:cstheme="minorHAnsi"/>
          <w:color w:val="000000"/>
          <w:shd w:val="clear" w:color="auto" w:fill="FFFFFF"/>
        </w:rPr>
        <w:t>dpf</w:t>
      </w:r>
      <w:proofErr w:type="spellEnd"/>
      <w:r w:rsidRPr="00004827">
        <w:rPr>
          <w:rFonts w:cstheme="minorHAnsi"/>
          <w:color w:val="000000"/>
          <w:shd w:val="clear" w:color="auto" w:fill="FFFFFF"/>
        </w:rPr>
        <w:t xml:space="preserve"> zebrafish larvae (body length exceeds 3.7 mm</w:t>
      </w:r>
      <w:r w:rsidRPr="00004827">
        <w:rPr>
          <w:rFonts w:cstheme="minorHAnsi"/>
          <w:color w:val="000000"/>
          <w:shd w:val="clear" w:color="auto" w:fill="FFFFFF"/>
          <w:vertAlign w:val="superscript"/>
        </w:rPr>
        <w:t>27,28</w:t>
      </w:r>
      <w:r w:rsidRPr="00004827">
        <w:rPr>
          <w:rFonts w:cstheme="minorHAnsi"/>
          <w:color w:val="000000"/>
          <w:shd w:val="clear" w:color="auto" w:fill="FFFFFF"/>
        </w:rPr>
        <w:t>).</w:t>
      </w:r>
    </w:p>
    <w:p w:rsidR="00E4755D" w:rsidRPr="00004827" w:rsidRDefault="00E4755D" w:rsidP="007D7EE7">
      <w:pPr>
        <w:rPr>
          <w:rFonts w:cstheme="minorHAnsi"/>
          <w:color w:val="000000"/>
          <w:shd w:val="clear" w:color="auto" w:fill="FFFFFF"/>
        </w:rPr>
      </w:pPr>
      <w:r w:rsidRPr="00004827">
        <w:rPr>
          <w:rFonts w:cstheme="minorHAnsi"/>
          <w:bCs/>
          <w:color w:val="000000"/>
          <w:shd w:val="clear" w:color="auto" w:fill="FFFFFF"/>
        </w:rPr>
        <w:t>2.</w:t>
      </w:r>
      <w:r w:rsidRPr="00004827">
        <w:rPr>
          <w:rFonts w:cstheme="minorHAnsi"/>
          <w:color w:val="000000"/>
          <w:shd w:val="clear" w:color="auto" w:fill="FFFFFF"/>
        </w:rPr>
        <w:t xml:space="preserve"> </w:t>
      </w:r>
      <w:r w:rsidRPr="006B0A7D">
        <w:rPr>
          <w:rFonts w:cstheme="minorHAnsi"/>
          <w:color w:val="000000"/>
          <w:highlight w:val="yellow"/>
          <w:shd w:val="clear" w:color="auto" w:fill="FFFFFF"/>
        </w:rPr>
        <w:t>Observe each well with a stereo microscope to ensure the appearance of each zebrafish larva is healthy, the fins are open and regularly swung, the body is upright, and the swim bladder is inflated</w:t>
      </w:r>
      <w:r w:rsidRPr="006B0A7D">
        <w:rPr>
          <w:rFonts w:cstheme="minorHAnsi"/>
          <w:color w:val="000000"/>
          <w:highlight w:val="yellow"/>
          <w:shd w:val="clear" w:color="auto" w:fill="FFFFFF"/>
          <w:vertAlign w:val="superscript"/>
        </w:rPr>
        <w:t>29</w:t>
      </w:r>
      <w:r w:rsidRPr="00004827">
        <w:rPr>
          <w:rFonts w:cstheme="minorHAnsi"/>
          <w:color w:val="000000"/>
          <w:shd w:val="clear" w:color="auto" w:fill="FFFFFF"/>
        </w:rPr>
        <w:t>. After ensuring that the zebrafish in each well are in a healthy state, fill each well with E3 medium.</w:t>
      </w:r>
    </w:p>
    <w:p w:rsidR="00E4755D" w:rsidRPr="00004827" w:rsidRDefault="00E4755D" w:rsidP="00E4755D">
      <w:pPr>
        <w:shd w:val="clear" w:color="auto" w:fill="FFFFFF"/>
        <w:spacing w:after="0" w:line="240" w:lineRule="auto"/>
        <w:rPr>
          <w:rFonts w:eastAsia="Times New Roman" w:cstheme="minorHAnsi"/>
          <w:color w:val="000000"/>
        </w:rPr>
      </w:pPr>
      <w:r w:rsidRPr="00004827">
        <w:rPr>
          <w:rFonts w:cstheme="minorHAnsi"/>
          <w:bCs/>
          <w:color w:val="000000"/>
          <w:shd w:val="clear" w:color="auto" w:fill="FFFFFF"/>
        </w:rPr>
        <w:lastRenderedPageBreak/>
        <w:t>3.</w:t>
      </w:r>
      <w:r w:rsidRPr="00004827">
        <w:rPr>
          <w:rFonts w:cstheme="minorHAnsi"/>
          <w:color w:val="000000"/>
        </w:rPr>
        <w:t xml:space="preserve"> </w:t>
      </w:r>
      <w:r w:rsidRPr="00004827">
        <w:rPr>
          <w:rFonts w:eastAsia="Times New Roman" w:cstheme="minorHAnsi"/>
          <w:color w:val="000000"/>
        </w:rPr>
        <w:t xml:space="preserve">After transferring the fish and liquid into a 96-well plate, place it in the </w:t>
      </w:r>
      <w:proofErr w:type="spellStart"/>
      <w:r w:rsidRPr="00004827">
        <w:rPr>
          <w:rFonts w:eastAsia="Times New Roman" w:cstheme="minorHAnsi"/>
          <w:color w:val="000000"/>
        </w:rPr>
        <w:t>Zebrabox</w:t>
      </w:r>
      <w:proofErr w:type="spellEnd"/>
      <w:r w:rsidRPr="00004827">
        <w:rPr>
          <w:rFonts w:eastAsia="Times New Roman" w:cstheme="minorHAnsi"/>
          <w:color w:val="000000"/>
        </w:rPr>
        <w:t xml:space="preserve"> chamber to acclimate for 30 min prior to the sleep-wake behavioral test.</w:t>
      </w:r>
      <w:r w:rsidRPr="00004827">
        <w:rPr>
          <w:rFonts w:eastAsia="Times New Roman" w:cstheme="minorHAnsi"/>
          <w:color w:val="000000"/>
        </w:rPr>
        <w:br/>
        <w:t xml:space="preserve">NOTE: </w:t>
      </w:r>
      <w:r w:rsidRPr="006B0A7D">
        <w:rPr>
          <w:rFonts w:eastAsia="Times New Roman" w:cstheme="minorHAnsi"/>
          <w:color w:val="000000"/>
          <w:highlight w:val="yellow"/>
        </w:rPr>
        <w:t xml:space="preserve">Before placing the 96-well plate in the </w:t>
      </w:r>
      <w:proofErr w:type="spellStart"/>
      <w:r w:rsidRPr="006B0A7D">
        <w:rPr>
          <w:rFonts w:eastAsia="Times New Roman" w:cstheme="minorHAnsi"/>
          <w:color w:val="000000"/>
          <w:highlight w:val="yellow"/>
        </w:rPr>
        <w:t>Zebrabox</w:t>
      </w:r>
      <w:proofErr w:type="spellEnd"/>
      <w:r w:rsidRPr="006B0A7D">
        <w:rPr>
          <w:rFonts w:eastAsia="Times New Roman" w:cstheme="minorHAnsi"/>
          <w:color w:val="000000"/>
          <w:highlight w:val="yellow"/>
        </w:rPr>
        <w:t xml:space="preserve"> chamber, clean up the bottom of the plate carefully to avoid dirt affecting the video tracking results</w:t>
      </w:r>
      <w:r w:rsidRPr="00004827">
        <w:rPr>
          <w:rFonts w:eastAsia="Times New Roman" w:cstheme="minorHAnsi"/>
          <w:color w:val="000000"/>
        </w:rPr>
        <w:t>.</w:t>
      </w:r>
    </w:p>
    <w:p w:rsidR="00E4755D" w:rsidRPr="00004827" w:rsidRDefault="00E4755D" w:rsidP="00E4755D">
      <w:pPr>
        <w:shd w:val="clear" w:color="auto" w:fill="FFFFFF"/>
        <w:spacing w:after="0" w:line="240" w:lineRule="auto"/>
        <w:rPr>
          <w:rFonts w:eastAsia="Times New Roman" w:cstheme="minorHAnsi"/>
          <w:color w:val="000000"/>
        </w:rPr>
      </w:pPr>
      <w:r w:rsidRPr="00004827">
        <w:rPr>
          <w:rFonts w:eastAsia="Times New Roman" w:cstheme="minorHAnsi"/>
          <w:color w:val="000000"/>
        </w:rPr>
        <w:t>4.</w:t>
      </w:r>
      <w:r w:rsidRPr="00004827">
        <w:rPr>
          <w:rFonts w:cstheme="minorHAnsi"/>
          <w:color w:val="000000"/>
        </w:rPr>
        <w:t xml:space="preserve"> </w:t>
      </w:r>
      <w:r w:rsidRPr="00004827">
        <w:rPr>
          <w:rFonts w:eastAsia="Times New Roman" w:cstheme="minorHAnsi"/>
          <w:color w:val="000000"/>
        </w:rPr>
        <w:t xml:space="preserve">Open the </w:t>
      </w:r>
      <w:proofErr w:type="spellStart"/>
      <w:r w:rsidRPr="00004827">
        <w:rPr>
          <w:rFonts w:eastAsia="Times New Roman" w:cstheme="minorHAnsi"/>
          <w:color w:val="000000"/>
        </w:rPr>
        <w:t>Zebralab</w:t>
      </w:r>
      <w:proofErr w:type="spellEnd"/>
      <w:r w:rsidRPr="00004827">
        <w:rPr>
          <w:rFonts w:eastAsia="Times New Roman" w:cstheme="minorHAnsi"/>
          <w:color w:val="000000"/>
        </w:rPr>
        <w:t xml:space="preserve"> video tracking software</w:t>
      </w:r>
      <w:r w:rsidRPr="006272BD">
        <w:rPr>
          <w:rFonts w:eastAsia="Times New Roman" w:cstheme="minorHAnsi"/>
          <w:color w:val="000000"/>
          <w:highlight w:val="yellow"/>
        </w:rPr>
        <w:t>, select the </w:t>
      </w:r>
      <w:r w:rsidRPr="006272BD">
        <w:rPr>
          <w:rFonts w:eastAsia="Times New Roman" w:cstheme="minorHAnsi"/>
          <w:b/>
          <w:bCs/>
          <w:color w:val="000000"/>
          <w:highlight w:val="yellow"/>
        </w:rPr>
        <w:t>Quantization </w:t>
      </w:r>
      <w:r w:rsidRPr="006272BD">
        <w:rPr>
          <w:rFonts w:eastAsia="Times New Roman" w:cstheme="minorHAnsi"/>
          <w:color w:val="000000"/>
          <w:highlight w:val="yellow"/>
        </w:rPr>
        <w:t>mode</w:t>
      </w:r>
      <w:r w:rsidRPr="00004827">
        <w:rPr>
          <w:rFonts w:eastAsia="Times New Roman" w:cstheme="minorHAnsi"/>
          <w:color w:val="000000"/>
        </w:rPr>
        <w:t xml:space="preserve">, and </w:t>
      </w:r>
      <w:r w:rsidRPr="006B0A7D">
        <w:rPr>
          <w:rFonts w:eastAsia="Times New Roman" w:cstheme="minorHAnsi"/>
          <w:color w:val="000000"/>
          <w:highlight w:val="yellow"/>
        </w:rPr>
        <w:t xml:space="preserve">ensure that the 96-well plate is positioned centrally on the bottom of the </w:t>
      </w:r>
      <w:proofErr w:type="spellStart"/>
      <w:r w:rsidRPr="006B0A7D">
        <w:rPr>
          <w:rFonts w:eastAsia="Times New Roman" w:cstheme="minorHAnsi"/>
          <w:color w:val="000000"/>
          <w:highlight w:val="yellow"/>
        </w:rPr>
        <w:t>Zebrabox</w:t>
      </w:r>
      <w:proofErr w:type="spellEnd"/>
      <w:r w:rsidRPr="006B0A7D">
        <w:rPr>
          <w:rFonts w:eastAsia="Times New Roman" w:cstheme="minorHAnsi"/>
          <w:color w:val="000000"/>
          <w:highlight w:val="yellow"/>
        </w:rPr>
        <w:t xml:space="preserve"> chamber.</w:t>
      </w:r>
    </w:p>
    <w:p w:rsidR="00E4755D" w:rsidRPr="00004827" w:rsidRDefault="00E4755D" w:rsidP="00E4755D">
      <w:pPr>
        <w:shd w:val="clear" w:color="auto" w:fill="FFFFFF"/>
        <w:spacing w:after="0" w:line="240" w:lineRule="auto"/>
        <w:rPr>
          <w:rFonts w:cstheme="minorHAnsi"/>
          <w:color w:val="000000"/>
          <w:shd w:val="clear" w:color="auto" w:fill="FFFFFF"/>
        </w:rPr>
      </w:pPr>
      <w:r w:rsidRPr="00004827">
        <w:rPr>
          <w:rFonts w:eastAsia="Times New Roman" w:cstheme="minorHAnsi"/>
          <w:color w:val="000000"/>
        </w:rPr>
        <w:t>5.</w:t>
      </w:r>
      <w:r w:rsidRPr="00004827">
        <w:rPr>
          <w:rFonts w:cstheme="minorHAnsi"/>
          <w:color w:val="000000"/>
          <w:shd w:val="clear" w:color="auto" w:fill="FFFFFF"/>
        </w:rPr>
        <w:t xml:space="preserve"> </w:t>
      </w:r>
      <w:r w:rsidRPr="006B0A7D">
        <w:rPr>
          <w:rFonts w:cstheme="minorHAnsi"/>
          <w:color w:val="000000"/>
          <w:highlight w:val="yellow"/>
          <w:shd w:val="clear" w:color="auto" w:fill="FFFFFF"/>
        </w:rPr>
        <w:t>Set the light adjustment to turn off the light at 10: 00 pm and turn on the light at 8: 00 am</w:t>
      </w:r>
      <w:r w:rsidRPr="006B0A7D">
        <w:rPr>
          <w:rFonts w:cstheme="minorHAnsi"/>
          <w:color w:val="000000"/>
          <w:highlight w:val="yellow"/>
          <w:shd w:val="clear" w:color="auto" w:fill="FFFFFF"/>
        </w:rPr>
        <w:t xml:space="preserve">. </w:t>
      </w:r>
      <w:r w:rsidRPr="006B0A7D">
        <w:rPr>
          <w:rFonts w:cstheme="minorHAnsi"/>
          <w:color w:val="000000"/>
          <w:highlight w:val="yellow"/>
          <w:shd w:val="clear" w:color="auto" w:fill="FFFFFF"/>
        </w:rPr>
        <w:t>Set the software parameters as follows</w:t>
      </w:r>
      <w:r w:rsidRPr="006B0A7D">
        <w:rPr>
          <w:rFonts w:cstheme="minorHAnsi"/>
          <w:color w:val="000000"/>
          <w:highlight w:val="yellow"/>
          <w:shd w:val="clear" w:color="auto" w:fill="FFFFFF"/>
          <w:vertAlign w:val="superscript"/>
        </w:rPr>
        <w:t>29</w:t>
      </w:r>
      <w:r w:rsidRPr="006B0A7D">
        <w:rPr>
          <w:rFonts w:cstheme="minorHAnsi"/>
          <w:color w:val="000000"/>
          <w:highlight w:val="yellow"/>
          <w:shd w:val="clear" w:color="auto" w:fill="FFFFFF"/>
        </w:rPr>
        <w:t>: detection threshold, 40; burst, 25 (threshold for on movement); freeze (threshold for on movement), 4; bin size, 60 s; total monitoring time, 52 h</w:t>
      </w:r>
      <w:r w:rsidRPr="00004827">
        <w:rPr>
          <w:rFonts w:cstheme="minorHAnsi"/>
          <w:color w:val="000000"/>
          <w:shd w:val="clear" w:color="auto" w:fill="FFFFFF"/>
        </w:rPr>
        <w:t xml:space="preserve"> (8: 00 pm on the first day to 00: 00 pm on the third day). </w:t>
      </w:r>
      <w:r w:rsidRPr="006272BD">
        <w:rPr>
          <w:rFonts w:cstheme="minorHAnsi"/>
          <w:color w:val="000000"/>
          <w:highlight w:val="yellow"/>
          <w:shd w:val="clear" w:color="auto" w:fill="FFFFFF"/>
        </w:rPr>
        <w:t>Start the sleep-wake procedure at 8: 00 pm.</w:t>
      </w:r>
    </w:p>
    <w:p w:rsidR="00E4755D" w:rsidRPr="00004827" w:rsidRDefault="00E4755D" w:rsidP="00E4755D">
      <w:pPr>
        <w:shd w:val="clear" w:color="auto" w:fill="FFFFFF"/>
        <w:spacing w:after="0" w:line="240" w:lineRule="auto"/>
        <w:rPr>
          <w:rFonts w:cstheme="minorHAnsi"/>
          <w:color w:val="000000"/>
          <w:shd w:val="clear" w:color="auto" w:fill="FFFFFF"/>
        </w:rPr>
      </w:pPr>
      <w:r w:rsidRPr="00004827">
        <w:rPr>
          <w:rFonts w:eastAsia="Times New Roman" w:cstheme="minorHAnsi"/>
          <w:color w:val="000000"/>
        </w:rPr>
        <w:t>6.</w:t>
      </w:r>
      <w:r w:rsidRPr="00004827">
        <w:rPr>
          <w:rFonts w:cstheme="minorHAnsi"/>
          <w:color w:val="000000"/>
          <w:shd w:val="clear" w:color="auto" w:fill="FFFFFF"/>
        </w:rPr>
        <w:t xml:space="preserve"> </w:t>
      </w:r>
      <w:r w:rsidRPr="00004827">
        <w:rPr>
          <w:rFonts w:cstheme="minorHAnsi"/>
          <w:color w:val="000000"/>
          <w:shd w:val="clear" w:color="auto" w:fill="FFFFFF"/>
        </w:rPr>
        <w:t xml:space="preserve">After 52 h, stop the sleep-wake experiment, and save the data file. Remove the 96-well plate from the </w:t>
      </w:r>
      <w:proofErr w:type="spellStart"/>
      <w:r w:rsidRPr="00004827">
        <w:rPr>
          <w:rFonts w:cstheme="minorHAnsi"/>
          <w:color w:val="000000"/>
          <w:shd w:val="clear" w:color="auto" w:fill="FFFFFF"/>
        </w:rPr>
        <w:t>ZebraBox</w:t>
      </w:r>
      <w:proofErr w:type="spellEnd"/>
      <w:r w:rsidRPr="00004827">
        <w:rPr>
          <w:rFonts w:cstheme="minorHAnsi"/>
          <w:color w:val="000000"/>
          <w:shd w:val="clear" w:color="auto" w:fill="FFFFFF"/>
        </w:rPr>
        <w:t>.</w:t>
      </w:r>
    </w:p>
    <w:p w:rsidR="00E4755D" w:rsidRPr="006B0A7D" w:rsidRDefault="00E4755D" w:rsidP="00E4755D">
      <w:pPr>
        <w:shd w:val="clear" w:color="auto" w:fill="FFFFFF"/>
        <w:spacing w:after="0" w:line="240" w:lineRule="auto"/>
        <w:rPr>
          <w:rStyle w:val="a3"/>
          <w:rFonts w:cstheme="minorHAnsi"/>
          <w:color w:val="000000"/>
          <w:sz w:val="27"/>
          <w:szCs w:val="27"/>
          <w:shd w:val="clear" w:color="auto" w:fill="FFFFFF"/>
        </w:rPr>
      </w:pPr>
      <w:r w:rsidRPr="006B0A7D">
        <w:rPr>
          <w:rStyle w:val="a3"/>
          <w:rFonts w:cstheme="minorHAnsi"/>
          <w:color w:val="000000"/>
          <w:sz w:val="27"/>
          <w:szCs w:val="27"/>
          <w:shd w:val="clear" w:color="auto" w:fill="FFFFFF"/>
        </w:rPr>
        <w:t xml:space="preserve">4. </w:t>
      </w:r>
      <w:proofErr w:type="spellStart"/>
      <w:r w:rsidRPr="006B0A7D">
        <w:rPr>
          <w:rStyle w:val="a3"/>
          <w:rFonts w:cstheme="minorHAnsi"/>
          <w:color w:val="000000"/>
          <w:sz w:val="27"/>
          <w:szCs w:val="27"/>
          <w:shd w:val="clear" w:color="auto" w:fill="FFFFFF"/>
        </w:rPr>
        <w:t>Photomotor</w:t>
      </w:r>
      <w:proofErr w:type="spellEnd"/>
      <w:r w:rsidRPr="006B0A7D">
        <w:rPr>
          <w:rStyle w:val="a3"/>
          <w:rFonts w:cstheme="minorHAnsi"/>
          <w:color w:val="000000"/>
          <w:sz w:val="27"/>
          <w:szCs w:val="27"/>
          <w:shd w:val="clear" w:color="auto" w:fill="FFFFFF"/>
        </w:rPr>
        <w:t xml:space="preserve"> response paradigms</w:t>
      </w:r>
    </w:p>
    <w:p w:rsidR="00E4755D" w:rsidRPr="00004827" w:rsidRDefault="00E4755D" w:rsidP="00E4755D">
      <w:pPr>
        <w:shd w:val="clear" w:color="auto" w:fill="FFFFFF"/>
        <w:spacing w:after="0" w:line="240" w:lineRule="auto"/>
        <w:rPr>
          <w:rFonts w:cstheme="minorHAnsi"/>
          <w:color w:val="000000"/>
          <w:shd w:val="clear" w:color="auto" w:fill="FFFFFF"/>
        </w:rPr>
      </w:pPr>
      <w:r w:rsidRPr="006B0A7D">
        <w:rPr>
          <w:rFonts w:eastAsia="Times New Roman" w:cstheme="minorHAnsi"/>
          <w:color w:val="000000"/>
        </w:rPr>
        <w:t>1</w:t>
      </w:r>
      <w:r w:rsidRPr="00004827">
        <w:rPr>
          <w:rFonts w:cstheme="minorHAnsi"/>
          <w:color w:val="000000"/>
          <w:shd w:val="clear" w:color="auto" w:fill="FFFFFF"/>
        </w:rPr>
        <w:t xml:space="preserve"> </w:t>
      </w:r>
      <w:r w:rsidRPr="006B0A7D">
        <w:rPr>
          <w:rFonts w:cstheme="minorHAnsi"/>
          <w:color w:val="000000"/>
          <w:highlight w:val="yellow"/>
          <w:shd w:val="clear" w:color="auto" w:fill="FFFFFF"/>
        </w:rPr>
        <w:t xml:space="preserve">Place the 5 </w:t>
      </w:r>
      <w:proofErr w:type="spellStart"/>
      <w:r w:rsidRPr="006B0A7D">
        <w:rPr>
          <w:rFonts w:cstheme="minorHAnsi"/>
          <w:color w:val="000000"/>
          <w:highlight w:val="yellow"/>
          <w:shd w:val="clear" w:color="auto" w:fill="FFFFFF"/>
        </w:rPr>
        <w:t>dpf</w:t>
      </w:r>
      <w:proofErr w:type="spellEnd"/>
      <w:r w:rsidRPr="006B0A7D">
        <w:rPr>
          <w:rFonts w:cstheme="minorHAnsi"/>
          <w:color w:val="000000"/>
          <w:highlight w:val="yellow"/>
          <w:shd w:val="clear" w:color="auto" w:fill="FFFFFF"/>
        </w:rPr>
        <w:t xml:space="preserve"> larvae in a 96-well plate (1 larva per well)</w:t>
      </w:r>
      <w:r w:rsidRPr="00004827">
        <w:rPr>
          <w:rFonts w:cstheme="minorHAnsi"/>
          <w:color w:val="000000"/>
          <w:shd w:val="clear" w:color="auto" w:fill="FFFFFF"/>
        </w:rPr>
        <w:t xml:space="preserve"> (</w:t>
      </w:r>
      <w:r w:rsidRPr="00004827">
        <w:rPr>
          <w:rStyle w:val="a3"/>
          <w:rFonts w:cstheme="minorHAnsi"/>
          <w:color w:val="000000"/>
          <w:shd w:val="clear" w:color="auto" w:fill="FFFFFF"/>
        </w:rPr>
        <w:t>Figure 1B</w:t>
      </w:r>
      <w:r w:rsidRPr="00004827">
        <w:rPr>
          <w:rFonts w:cstheme="minorHAnsi"/>
          <w:color w:val="000000"/>
          <w:shd w:val="clear" w:color="auto" w:fill="FFFFFF"/>
        </w:rPr>
        <w:t>), and fill each well with E3 medium.</w:t>
      </w:r>
    </w:p>
    <w:p w:rsidR="00004827" w:rsidRPr="00004827" w:rsidRDefault="00004827" w:rsidP="00E4755D">
      <w:pPr>
        <w:shd w:val="clear" w:color="auto" w:fill="FFFFFF"/>
        <w:spacing w:after="0" w:line="240" w:lineRule="auto"/>
        <w:rPr>
          <w:rFonts w:cstheme="minorHAnsi"/>
          <w:color w:val="000000"/>
          <w:shd w:val="clear" w:color="auto" w:fill="FFFFFF"/>
        </w:rPr>
      </w:pPr>
      <w:r w:rsidRPr="006B0A7D">
        <w:rPr>
          <w:rFonts w:eastAsia="Times New Roman" w:cstheme="minorHAnsi"/>
          <w:color w:val="000000"/>
        </w:rPr>
        <w:t>2</w:t>
      </w:r>
      <w:r w:rsidRPr="00004827">
        <w:rPr>
          <w:rFonts w:cstheme="minorHAnsi"/>
          <w:color w:val="000000"/>
          <w:shd w:val="clear" w:color="auto" w:fill="FFFFFF"/>
        </w:rPr>
        <w:t xml:space="preserve"> </w:t>
      </w:r>
      <w:r w:rsidRPr="00004827">
        <w:rPr>
          <w:rFonts w:cstheme="minorHAnsi"/>
          <w:color w:val="000000"/>
          <w:shd w:val="clear" w:color="auto" w:fill="FFFFFF"/>
        </w:rPr>
        <w:t xml:space="preserve">Dark-constant light </w:t>
      </w:r>
      <w:proofErr w:type="gramStart"/>
      <w:r w:rsidRPr="00004827">
        <w:rPr>
          <w:rFonts w:cstheme="minorHAnsi"/>
          <w:color w:val="000000"/>
          <w:shd w:val="clear" w:color="auto" w:fill="FFFFFF"/>
        </w:rPr>
        <w:t>paradigm</w:t>
      </w:r>
      <w:proofErr w:type="gramEnd"/>
      <w:r w:rsidRPr="00004827">
        <w:rPr>
          <w:rFonts w:cstheme="minorHAnsi"/>
          <w:color w:val="000000"/>
          <w:shd w:val="clear" w:color="auto" w:fill="FFFFFF"/>
        </w:rPr>
        <w:t>:</w:t>
      </w:r>
    </w:p>
    <w:p w:rsidR="00004827" w:rsidRPr="00004827" w:rsidRDefault="00004827" w:rsidP="00004827">
      <w:pPr>
        <w:shd w:val="clear" w:color="auto" w:fill="FFFFFF"/>
        <w:spacing w:after="0" w:line="240" w:lineRule="auto"/>
        <w:rPr>
          <w:rFonts w:eastAsia="Times New Roman" w:cstheme="minorHAnsi"/>
          <w:color w:val="000000"/>
        </w:rPr>
      </w:pPr>
      <w:r w:rsidRPr="006B0A7D">
        <w:rPr>
          <w:rFonts w:eastAsia="Times New Roman" w:cstheme="minorHAnsi"/>
          <w:color w:val="000000"/>
        </w:rPr>
        <w:t>2.1</w:t>
      </w:r>
      <w:r w:rsidRPr="00004827">
        <w:rPr>
          <w:rFonts w:eastAsia="Times New Roman" w:cstheme="minorHAnsi"/>
          <w:b/>
          <w:color w:val="000000"/>
        </w:rPr>
        <w:t xml:space="preserve"> </w:t>
      </w:r>
      <w:r w:rsidRPr="00004827">
        <w:rPr>
          <w:rFonts w:eastAsia="Times New Roman" w:cstheme="minorHAnsi"/>
          <w:color w:val="000000"/>
        </w:rPr>
        <w:t xml:space="preserve">Place the 96-well plate with 5 </w:t>
      </w:r>
      <w:proofErr w:type="spellStart"/>
      <w:r w:rsidRPr="00004827">
        <w:rPr>
          <w:rFonts w:eastAsia="Times New Roman" w:cstheme="minorHAnsi"/>
          <w:color w:val="000000"/>
        </w:rPr>
        <w:t>dpf</w:t>
      </w:r>
      <w:proofErr w:type="spellEnd"/>
      <w:r w:rsidRPr="00004827">
        <w:rPr>
          <w:rFonts w:eastAsia="Times New Roman" w:cstheme="minorHAnsi"/>
          <w:color w:val="000000"/>
        </w:rPr>
        <w:t xml:space="preserve"> larvae into the </w:t>
      </w:r>
      <w:proofErr w:type="spellStart"/>
      <w:r w:rsidRPr="00004827">
        <w:rPr>
          <w:rFonts w:eastAsia="Times New Roman" w:cstheme="minorHAnsi"/>
          <w:color w:val="000000"/>
        </w:rPr>
        <w:t>Zebrabox</w:t>
      </w:r>
      <w:proofErr w:type="spellEnd"/>
      <w:r w:rsidRPr="00004827">
        <w:rPr>
          <w:rFonts w:eastAsia="Times New Roman" w:cstheme="minorHAnsi"/>
          <w:color w:val="000000"/>
        </w:rPr>
        <w:t xml:space="preserve"> and allow larvae to   acclimate for 5 min in the dark before the assay.</w:t>
      </w:r>
    </w:p>
    <w:p w:rsidR="00004827" w:rsidRPr="006B0A7D" w:rsidRDefault="00004827" w:rsidP="00004827">
      <w:pPr>
        <w:pStyle w:val="a4"/>
        <w:numPr>
          <w:ilvl w:val="1"/>
          <w:numId w:val="18"/>
        </w:numPr>
        <w:shd w:val="clear" w:color="auto" w:fill="FFFFFF"/>
        <w:spacing w:after="0" w:line="240" w:lineRule="auto"/>
        <w:rPr>
          <w:rFonts w:eastAsia="Times New Roman" w:cstheme="minorHAnsi"/>
          <w:color w:val="000000"/>
          <w:highlight w:val="yellow"/>
        </w:rPr>
      </w:pPr>
      <w:r w:rsidRPr="00004827">
        <w:rPr>
          <w:rFonts w:eastAsia="Times New Roman" w:cstheme="minorHAnsi"/>
          <w:color w:val="000000"/>
        </w:rPr>
        <w:t>Open the Tracking-online analysis mode.</w:t>
      </w:r>
      <w:r w:rsidR="006B0A7D">
        <w:rPr>
          <w:rFonts w:eastAsia="Times New Roman" w:cstheme="minorHAnsi"/>
          <w:color w:val="000000"/>
        </w:rPr>
        <w:t xml:space="preserve"> </w:t>
      </w:r>
      <w:proofErr w:type="gramStart"/>
      <w:r w:rsidRPr="006B0A7D">
        <w:rPr>
          <w:rFonts w:eastAsia="Times New Roman" w:cstheme="minorHAnsi"/>
          <w:color w:val="000000"/>
          <w:highlight w:val="yellow"/>
        </w:rPr>
        <w:t>Set</w:t>
      </w:r>
      <w:proofErr w:type="gramEnd"/>
      <w:r w:rsidRPr="006B0A7D">
        <w:rPr>
          <w:rFonts w:eastAsia="Times New Roman" w:cstheme="minorHAnsi"/>
          <w:color w:val="000000"/>
          <w:highlight w:val="yellow"/>
        </w:rPr>
        <w:t xml:space="preserve"> the light transition program as follows: 0-60 s: Dark, 60-120s: Constant light </w:t>
      </w:r>
    </w:p>
    <w:p w:rsidR="00004827" w:rsidRPr="00A8194B" w:rsidRDefault="00004827" w:rsidP="00004827">
      <w:pPr>
        <w:pStyle w:val="a4"/>
        <w:numPr>
          <w:ilvl w:val="1"/>
          <w:numId w:val="18"/>
        </w:numPr>
        <w:shd w:val="clear" w:color="auto" w:fill="FFFFFF"/>
        <w:spacing w:after="0" w:line="240" w:lineRule="auto"/>
        <w:rPr>
          <w:rFonts w:eastAsia="Times New Roman" w:cstheme="minorHAnsi"/>
          <w:color w:val="000000"/>
          <w:highlight w:val="yellow"/>
        </w:rPr>
      </w:pPr>
      <w:r w:rsidRPr="00A8194B">
        <w:rPr>
          <w:rFonts w:eastAsia="Times New Roman" w:cstheme="minorHAnsi"/>
          <w:color w:val="000000"/>
          <w:highlight w:val="yellow"/>
        </w:rPr>
        <w:t>Start the protocol, collect related motion parameters every 6 s throughout the 120 s assay.</w:t>
      </w:r>
    </w:p>
    <w:p w:rsidR="00004827" w:rsidRPr="00A8194B" w:rsidRDefault="00004827" w:rsidP="00004827">
      <w:pPr>
        <w:pStyle w:val="a4"/>
        <w:numPr>
          <w:ilvl w:val="1"/>
          <w:numId w:val="18"/>
        </w:numPr>
        <w:shd w:val="clear" w:color="auto" w:fill="FFFFFF"/>
        <w:spacing w:after="0" w:line="240" w:lineRule="auto"/>
        <w:rPr>
          <w:rFonts w:eastAsia="Times New Roman" w:cstheme="minorHAnsi"/>
          <w:color w:val="000000"/>
          <w:highlight w:val="yellow"/>
        </w:rPr>
      </w:pPr>
      <w:r w:rsidRPr="00A8194B">
        <w:rPr>
          <w:rFonts w:eastAsia="Times New Roman" w:cstheme="minorHAnsi"/>
          <w:color w:val="000000"/>
          <w:highlight w:val="yellow"/>
        </w:rPr>
        <w:t>Stop the protocol at 120</w:t>
      </w:r>
      <w:r w:rsidRPr="00A8194B">
        <w:rPr>
          <w:rFonts w:eastAsia="Times New Roman" w:cstheme="minorHAnsi"/>
          <w:color w:val="000000"/>
          <w:highlight w:val="yellow"/>
          <w:vertAlign w:val="superscript"/>
        </w:rPr>
        <w:t>th</w:t>
      </w:r>
      <w:r w:rsidRPr="00A8194B">
        <w:rPr>
          <w:rFonts w:eastAsia="Times New Roman" w:cstheme="minorHAnsi"/>
          <w:color w:val="000000"/>
          <w:highlight w:val="yellow"/>
        </w:rPr>
        <w:t> s, export the data file. Place the larvae in full darkness for 5 min to acclimate the environment, preparing them for the following dark-strobe light assay.</w:t>
      </w:r>
    </w:p>
    <w:p w:rsidR="00004827" w:rsidRPr="00004827" w:rsidRDefault="00004827" w:rsidP="00E4755D">
      <w:pPr>
        <w:shd w:val="clear" w:color="auto" w:fill="FFFFFF"/>
        <w:spacing w:after="0" w:line="240" w:lineRule="auto"/>
        <w:rPr>
          <w:rFonts w:eastAsia="Times New Roman" w:cstheme="minorHAnsi"/>
          <w:color w:val="000000"/>
        </w:rPr>
      </w:pPr>
      <w:r w:rsidRPr="00004827">
        <w:rPr>
          <w:rFonts w:eastAsia="Times New Roman" w:cstheme="minorHAnsi"/>
          <w:color w:val="000000"/>
        </w:rPr>
        <w:t xml:space="preserve">3. </w:t>
      </w:r>
      <w:r w:rsidRPr="00004827">
        <w:rPr>
          <w:rFonts w:cstheme="minorHAnsi"/>
          <w:color w:val="000000"/>
          <w:shd w:val="clear" w:color="auto" w:fill="FFFFFF"/>
        </w:rPr>
        <w:t>Dark-strobe light paradigm</w:t>
      </w:r>
    </w:p>
    <w:p w:rsidR="00E4755D" w:rsidRPr="006B0A7D" w:rsidRDefault="002E4668" w:rsidP="00E4755D">
      <w:pPr>
        <w:shd w:val="clear" w:color="auto" w:fill="FFFFFF"/>
        <w:spacing w:after="0" w:line="240" w:lineRule="auto"/>
        <w:rPr>
          <w:rFonts w:eastAsia="Times New Roman" w:cstheme="minorHAnsi"/>
          <w:color w:val="000000"/>
        </w:rPr>
      </w:pPr>
      <w:r w:rsidRPr="006B0A7D">
        <w:rPr>
          <w:rFonts w:eastAsia="Times New Roman" w:cstheme="minorHAnsi"/>
          <w:color w:val="000000"/>
        </w:rPr>
        <w:t>1.</w:t>
      </w:r>
      <w:r w:rsidRPr="006B0A7D">
        <w:rPr>
          <w:rFonts w:cstheme="minorHAnsi"/>
          <w:color w:val="000000"/>
          <w:shd w:val="clear" w:color="auto" w:fill="FFFFFF"/>
        </w:rPr>
        <w:t xml:space="preserve"> </w:t>
      </w:r>
      <w:r w:rsidRPr="0038697D">
        <w:rPr>
          <w:rFonts w:cstheme="minorHAnsi"/>
          <w:color w:val="000000"/>
          <w:highlight w:val="yellow"/>
          <w:shd w:val="clear" w:color="auto" w:fill="FFFFFF"/>
        </w:rPr>
        <w:t>Set the light transition program as follows: 0-60 s: Dark, 60-120s: strobe light at 10 Hz.</w:t>
      </w:r>
    </w:p>
    <w:p w:rsidR="002E4668" w:rsidRPr="006B0A7D" w:rsidRDefault="002E4668" w:rsidP="002E4668">
      <w:pPr>
        <w:shd w:val="clear" w:color="auto" w:fill="FFFFFF"/>
        <w:spacing w:after="0" w:line="240" w:lineRule="auto"/>
        <w:rPr>
          <w:rFonts w:eastAsia="Times New Roman" w:cstheme="minorHAnsi"/>
          <w:color w:val="000000"/>
        </w:rPr>
      </w:pPr>
      <w:r w:rsidRPr="006B0A7D">
        <w:rPr>
          <w:rFonts w:cstheme="minorHAnsi"/>
          <w:bCs/>
          <w:color w:val="000000"/>
          <w:shd w:val="clear" w:color="auto" w:fill="FFFFFF"/>
        </w:rPr>
        <w:t>2.</w:t>
      </w:r>
      <w:r w:rsidRPr="006B0A7D">
        <w:rPr>
          <w:rFonts w:cstheme="minorHAnsi"/>
          <w:color w:val="000000"/>
        </w:rPr>
        <w:t xml:space="preserve"> </w:t>
      </w:r>
      <w:r w:rsidRPr="006B0A7D">
        <w:rPr>
          <w:rFonts w:eastAsia="Times New Roman" w:cstheme="minorHAnsi"/>
          <w:color w:val="000000"/>
        </w:rPr>
        <w:t>Upon completion of the 5 min dark adaptation, start the dark-to-strobe light assay. Collect motion parameters every 6 s throughout the 120 s assay.</w:t>
      </w:r>
    </w:p>
    <w:p w:rsidR="00E4755D" w:rsidRPr="002E4668" w:rsidRDefault="002E4668" w:rsidP="007D7EE7">
      <w:pPr>
        <w:rPr>
          <w:rStyle w:val="a3"/>
          <w:rFonts w:cstheme="minorHAnsi"/>
          <w:color w:val="000000"/>
          <w:sz w:val="27"/>
          <w:szCs w:val="27"/>
          <w:shd w:val="clear" w:color="auto" w:fill="FFFFFF"/>
        </w:rPr>
      </w:pPr>
      <w:r w:rsidRPr="002E4668">
        <w:rPr>
          <w:rStyle w:val="a3"/>
          <w:rFonts w:cstheme="minorHAnsi"/>
          <w:color w:val="000000"/>
          <w:sz w:val="27"/>
          <w:szCs w:val="27"/>
          <w:shd w:val="clear" w:color="auto" w:fill="FFFFFF"/>
        </w:rPr>
        <w:t xml:space="preserve">5. Assessment of </w:t>
      </w:r>
      <w:proofErr w:type="spellStart"/>
      <w:r w:rsidRPr="002E4668">
        <w:rPr>
          <w:rStyle w:val="a3"/>
          <w:rFonts w:cstheme="minorHAnsi"/>
          <w:color w:val="000000"/>
          <w:sz w:val="27"/>
          <w:szCs w:val="27"/>
          <w:shd w:val="clear" w:color="auto" w:fill="FFFFFF"/>
        </w:rPr>
        <w:t>thigmotaxis</w:t>
      </w:r>
      <w:proofErr w:type="spellEnd"/>
    </w:p>
    <w:p w:rsidR="002E4668" w:rsidRPr="002E4668" w:rsidRDefault="002E4668" w:rsidP="002E4668">
      <w:pPr>
        <w:shd w:val="clear" w:color="auto" w:fill="FFFFFF"/>
        <w:spacing w:after="0" w:line="240" w:lineRule="auto"/>
        <w:rPr>
          <w:rFonts w:eastAsia="Times New Roman" w:cstheme="minorHAnsi"/>
          <w:color w:val="000000"/>
        </w:rPr>
      </w:pPr>
      <w:r w:rsidRPr="002E4668">
        <w:rPr>
          <w:rFonts w:cstheme="minorHAnsi"/>
          <w:bCs/>
          <w:color w:val="000000"/>
          <w:shd w:val="clear" w:color="auto" w:fill="FFFFFF"/>
        </w:rPr>
        <w:t>1</w:t>
      </w:r>
      <w:r w:rsidRPr="0038697D">
        <w:rPr>
          <w:rFonts w:cstheme="minorHAnsi"/>
          <w:bCs/>
          <w:color w:val="000000"/>
          <w:highlight w:val="yellow"/>
          <w:shd w:val="clear" w:color="auto" w:fill="FFFFFF"/>
        </w:rPr>
        <w:t>.</w:t>
      </w:r>
      <w:r w:rsidRPr="0038697D">
        <w:rPr>
          <w:rFonts w:cstheme="minorHAnsi"/>
          <w:color w:val="000000"/>
          <w:highlight w:val="yellow"/>
        </w:rPr>
        <w:t xml:space="preserve"> </w:t>
      </w:r>
      <w:r w:rsidRPr="0038697D">
        <w:rPr>
          <w:rFonts w:eastAsia="Times New Roman" w:cstheme="minorHAnsi"/>
          <w:color w:val="000000"/>
          <w:highlight w:val="yellow"/>
        </w:rPr>
        <w:t>Select two 6-well plates, fill each well with 4 mL E3 medium</w:t>
      </w:r>
      <w:r w:rsidRPr="002E4668">
        <w:rPr>
          <w:rFonts w:eastAsia="Times New Roman" w:cstheme="minorHAnsi"/>
          <w:color w:val="000000"/>
        </w:rPr>
        <w:t>.</w:t>
      </w:r>
    </w:p>
    <w:p w:rsidR="002E4668" w:rsidRPr="00A8194B" w:rsidRDefault="002E4668" w:rsidP="002E4668">
      <w:pPr>
        <w:shd w:val="clear" w:color="auto" w:fill="FFFFFF"/>
        <w:spacing w:after="0" w:line="240" w:lineRule="auto"/>
        <w:rPr>
          <w:rFonts w:cstheme="minorHAnsi"/>
          <w:color w:val="000000"/>
          <w:highlight w:val="yellow"/>
          <w:shd w:val="clear" w:color="auto" w:fill="FFFFFF"/>
        </w:rPr>
      </w:pPr>
      <w:r w:rsidRPr="002E4668">
        <w:rPr>
          <w:rFonts w:eastAsia="Times New Roman" w:cstheme="minorHAnsi"/>
          <w:color w:val="000000"/>
        </w:rPr>
        <w:t>2.</w:t>
      </w:r>
      <w:r w:rsidRPr="002E4668">
        <w:rPr>
          <w:rFonts w:cstheme="minorHAnsi"/>
          <w:color w:val="000000"/>
          <w:shd w:val="clear" w:color="auto" w:fill="FFFFFF"/>
        </w:rPr>
        <w:t xml:space="preserve"> </w:t>
      </w:r>
      <w:r w:rsidRPr="00A8194B">
        <w:rPr>
          <w:rFonts w:cstheme="minorHAnsi"/>
          <w:color w:val="000000"/>
          <w:highlight w:val="yellow"/>
          <w:shd w:val="clear" w:color="auto" w:fill="FFFFFF"/>
        </w:rPr>
        <w:t xml:space="preserve">At 5 </w:t>
      </w:r>
      <w:proofErr w:type="spellStart"/>
      <w:r w:rsidRPr="00A8194B">
        <w:rPr>
          <w:rFonts w:cstheme="minorHAnsi"/>
          <w:color w:val="000000"/>
          <w:highlight w:val="yellow"/>
          <w:shd w:val="clear" w:color="auto" w:fill="FFFFFF"/>
        </w:rPr>
        <w:t>dpf</w:t>
      </w:r>
      <w:proofErr w:type="spellEnd"/>
      <w:r w:rsidRPr="00A8194B">
        <w:rPr>
          <w:rFonts w:cstheme="minorHAnsi"/>
          <w:color w:val="000000"/>
          <w:highlight w:val="yellow"/>
          <w:shd w:val="clear" w:color="auto" w:fill="FFFFFF"/>
        </w:rPr>
        <w:t>, zebrafish larvae from the WT group and MPTP-treated group were collected and put in two 6-well plates </w:t>
      </w:r>
    </w:p>
    <w:p w:rsidR="002E4668" w:rsidRPr="002E4668" w:rsidRDefault="002E4668" w:rsidP="002E4668">
      <w:pPr>
        <w:shd w:val="clear" w:color="auto" w:fill="FFFFFF"/>
        <w:spacing w:after="0" w:line="240" w:lineRule="auto"/>
        <w:rPr>
          <w:rFonts w:eastAsia="Times New Roman" w:cstheme="minorHAnsi"/>
          <w:color w:val="000000"/>
        </w:rPr>
      </w:pPr>
      <w:r w:rsidRPr="00A8194B">
        <w:rPr>
          <w:rFonts w:eastAsia="Times New Roman" w:cstheme="minorHAnsi"/>
          <w:color w:val="000000"/>
          <w:highlight w:val="yellow"/>
        </w:rPr>
        <w:t>3.</w:t>
      </w:r>
      <w:r w:rsidRPr="00A8194B">
        <w:rPr>
          <w:rFonts w:cstheme="minorHAnsi"/>
          <w:color w:val="000000"/>
          <w:highlight w:val="yellow"/>
        </w:rPr>
        <w:t xml:space="preserve"> </w:t>
      </w:r>
      <w:r w:rsidRPr="00A8194B">
        <w:rPr>
          <w:rFonts w:eastAsia="Times New Roman" w:cstheme="minorHAnsi"/>
          <w:color w:val="000000"/>
          <w:highlight w:val="yellow"/>
        </w:rPr>
        <w:t xml:space="preserve">Before the </w:t>
      </w:r>
      <w:proofErr w:type="spellStart"/>
      <w:r w:rsidRPr="00A8194B">
        <w:rPr>
          <w:rFonts w:eastAsia="Times New Roman" w:cstheme="minorHAnsi"/>
          <w:color w:val="000000"/>
          <w:highlight w:val="yellow"/>
        </w:rPr>
        <w:t>thigmotaxis</w:t>
      </w:r>
      <w:proofErr w:type="spellEnd"/>
      <w:r w:rsidRPr="00A8194B">
        <w:rPr>
          <w:rFonts w:eastAsia="Times New Roman" w:cstheme="minorHAnsi"/>
          <w:color w:val="000000"/>
          <w:highlight w:val="yellow"/>
        </w:rPr>
        <w:t xml:space="preserve"> assessment, the well plates should be placed in the appropriate position of </w:t>
      </w:r>
      <w:proofErr w:type="spellStart"/>
      <w:r w:rsidRPr="00A8194B">
        <w:rPr>
          <w:rFonts w:eastAsia="Times New Roman" w:cstheme="minorHAnsi"/>
          <w:color w:val="000000"/>
          <w:highlight w:val="yellow"/>
        </w:rPr>
        <w:t>Zebrabox</w:t>
      </w:r>
      <w:proofErr w:type="spellEnd"/>
      <w:r w:rsidRPr="00A8194B">
        <w:rPr>
          <w:rFonts w:eastAsia="Times New Roman" w:cstheme="minorHAnsi"/>
          <w:color w:val="000000"/>
          <w:highlight w:val="yellow"/>
        </w:rPr>
        <w:t xml:space="preserve"> 15 min in advance to accommodate.</w:t>
      </w:r>
    </w:p>
    <w:p w:rsidR="002E4668" w:rsidRPr="002E4668" w:rsidRDefault="002E4668" w:rsidP="007D7EE7">
      <w:pPr>
        <w:rPr>
          <w:rFonts w:eastAsia="Times New Roman" w:cstheme="minorHAnsi"/>
          <w:color w:val="000000"/>
        </w:rPr>
      </w:pPr>
      <w:r w:rsidRPr="002E4668">
        <w:rPr>
          <w:rFonts w:eastAsia="Times New Roman" w:cstheme="minorHAnsi"/>
          <w:color w:val="000000"/>
        </w:rPr>
        <w:t>4.</w:t>
      </w:r>
      <w:r w:rsidRPr="002E4668">
        <w:rPr>
          <w:rFonts w:cstheme="minorHAnsi"/>
        </w:rPr>
        <w:t xml:space="preserve"> </w:t>
      </w:r>
      <w:r w:rsidRPr="002E4668">
        <w:rPr>
          <w:rFonts w:eastAsia="Times New Roman" w:cstheme="minorHAnsi"/>
          <w:color w:val="000000"/>
        </w:rPr>
        <w:t xml:space="preserve">Data collection and analysis: </w:t>
      </w:r>
      <w:r w:rsidRPr="0038697D">
        <w:rPr>
          <w:rFonts w:eastAsia="Times New Roman" w:cstheme="minorHAnsi"/>
          <w:color w:val="000000"/>
          <w:highlight w:val="yellow"/>
        </w:rPr>
        <w:t>Using the Draw Area function, draw two concentric circles in the observation area of each well (the radius of the center circle accounts for 1 / 2 of the radius of the hole</w:t>
      </w:r>
      <w:r w:rsidRPr="002E4668">
        <w:rPr>
          <w:rFonts w:eastAsia="Times New Roman" w:cstheme="minorHAnsi"/>
          <w:color w:val="000000"/>
        </w:rPr>
        <w:t xml:space="preserve">) (Figure 1C), and the remaining parameters are set to be the same as locomotor assessment. Start the protocol for 5 min </w:t>
      </w:r>
      <w:proofErr w:type="spellStart"/>
      <w:r w:rsidRPr="002E4668">
        <w:rPr>
          <w:rFonts w:eastAsia="Times New Roman" w:cstheme="minorHAnsi"/>
          <w:color w:val="000000"/>
        </w:rPr>
        <w:t>thigmotaxis</w:t>
      </w:r>
      <w:proofErr w:type="spellEnd"/>
      <w:r w:rsidRPr="002E4668">
        <w:rPr>
          <w:rFonts w:eastAsia="Times New Roman" w:cstheme="minorHAnsi"/>
          <w:color w:val="000000"/>
        </w:rPr>
        <w:t xml:space="preserve"> assessment, and do a parallel experiment.</w:t>
      </w:r>
    </w:p>
    <w:p w:rsidR="002E4668" w:rsidRDefault="002E4668" w:rsidP="007D7EE7">
      <w:pPr>
        <w:rPr>
          <w:rStyle w:val="a3"/>
          <w:rFonts w:cstheme="minorHAnsi"/>
          <w:color w:val="000000"/>
          <w:sz w:val="27"/>
          <w:szCs w:val="27"/>
          <w:shd w:val="clear" w:color="auto" w:fill="FFFFFF"/>
        </w:rPr>
      </w:pPr>
      <w:r w:rsidRPr="002E4668">
        <w:rPr>
          <w:rStyle w:val="a3"/>
          <w:rFonts w:cstheme="minorHAnsi"/>
          <w:color w:val="000000"/>
          <w:sz w:val="27"/>
          <w:szCs w:val="27"/>
          <w:shd w:val="clear" w:color="auto" w:fill="FFFFFF"/>
        </w:rPr>
        <w:t>6. Locomotor assessment</w:t>
      </w:r>
    </w:p>
    <w:p w:rsidR="002E4668" w:rsidRPr="002E4668" w:rsidRDefault="002E4668" w:rsidP="007D7EE7">
      <w:pPr>
        <w:rPr>
          <w:rFonts w:cstheme="minorHAnsi"/>
          <w:color w:val="000000"/>
          <w:shd w:val="clear" w:color="auto" w:fill="FFFFFF"/>
        </w:rPr>
      </w:pPr>
      <w:r w:rsidRPr="002E4668">
        <w:rPr>
          <w:rFonts w:cstheme="minorHAnsi"/>
          <w:bCs/>
          <w:color w:val="000000"/>
          <w:shd w:val="clear" w:color="auto" w:fill="FFFFFF"/>
        </w:rPr>
        <w:t>1</w:t>
      </w:r>
      <w:r w:rsidRPr="0038697D">
        <w:rPr>
          <w:rFonts w:cstheme="minorHAnsi"/>
          <w:bCs/>
          <w:color w:val="000000"/>
          <w:highlight w:val="yellow"/>
          <w:shd w:val="clear" w:color="auto" w:fill="FFFFFF"/>
        </w:rPr>
        <w:t>.</w:t>
      </w:r>
      <w:r w:rsidRPr="0038697D">
        <w:rPr>
          <w:rFonts w:cstheme="minorHAnsi"/>
          <w:color w:val="000000"/>
          <w:highlight w:val="yellow"/>
          <w:shd w:val="clear" w:color="auto" w:fill="FFFFFF"/>
        </w:rPr>
        <w:t xml:space="preserve"> </w:t>
      </w:r>
      <w:r w:rsidRPr="0038697D">
        <w:rPr>
          <w:rFonts w:cstheme="minorHAnsi"/>
          <w:color w:val="000000"/>
          <w:highlight w:val="yellow"/>
          <w:shd w:val="clear" w:color="auto" w:fill="FFFFFF"/>
        </w:rPr>
        <w:t xml:space="preserve">At 5 </w:t>
      </w:r>
      <w:proofErr w:type="spellStart"/>
      <w:r w:rsidRPr="0038697D">
        <w:rPr>
          <w:rFonts w:cstheme="minorHAnsi"/>
          <w:color w:val="000000"/>
          <w:highlight w:val="yellow"/>
          <w:shd w:val="clear" w:color="auto" w:fill="FFFFFF"/>
        </w:rPr>
        <w:t>dpf</w:t>
      </w:r>
      <w:proofErr w:type="spellEnd"/>
      <w:r w:rsidRPr="0038697D">
        <w:rPr>
          <w:rFonts w:cstheme="minorHAnsi"/>
          <w:color w:val="000000"/>
          <w:highlight w:val="yellow"/>
          <w:shd w:val="clear" w:color="auto" w:fill="FFFFFF"/>
        </w:rPr>
        <w:t>, select zebrafish larvae from the WT group and MPTP-treated group, and respectively transferred to two 12-well plates</w:t>
      </w:r>
      <w:r w:rsidRPr="002E4668">
        <w:rPr>
          <w:rFonts w:cstheme="minorHAnsi"/>
          <w:color w:val="000000"/>
          <w:shd w:val="clear" w:color="auto" w:fill="FFFFFF"/>
        </w:rPr>
        <w:t xml:space="preserve"> (one is the WT group, and the other is the MPTP-treated group, 1 larva per well, with 2 mL E3 medium)</w:t>
      </w:r>
    </w:p>
    <w:p w:rsidR="002E4668" w:rsidRPr="002E4668" w:rsidRDefault="002E4668" w:rsidP="007D7EE7">
      <w:pPr>
        <w:rPr>
          <w:rFonts w:cstheme="minorHAnsi"/>
          <w:color w:val="000000"/>
          <w:shd w:val="clear" w:color="auto" w:fill="FFFFFF"/>
        </w:rPr>
      </w:pPr>
      <w:r w:rsidRPr="002E4668">
        <w:rPr>
          <w:rFonts w:cstheme="minorHAnsi"/>
          <w:bCs/>
          <w:color w:val="000000"/>
          <w:shd w:val="clear" w:color="auto" w:fill="FFFFFF"/>
        </w:rPr>
        <w:t>2.</w:t>
      </w:r>
      <w:r w:rsidRPr="002E4668">
        <w:rPr>
          <w:rFonts w:cstheme="minorHAnsi"/>
          <w:color w:val="000000"/>
          <w:shd w:val="clear" w:color="auto" w:fill="FFFFFF"/>
        </w:rPr>
        <w:t xml:space="preserve"> </w:t>
      </w:r>
      <w:r w:rsidRPr="0038697D">
        <w:rPr>
          <w:rFonts w:cstheme="minorHAnsi"/>
          <w:color w:val="000000"/>
          <w:highlight w:val="yellow"/>
          <w:shd w:val="clear" w:color="auto" w:fill="FFFFFF"/>
        </w:rPr>
        <w:t xml:space="preserve">Before the locomotor assessment, place the well plate in the test position of the </w:t>
      </w:r>
      <w:proofErr w:type="spellStart"/>
      <w:r w:rsidRPr="0038697D">
        <w:rPr>
          <w:rFonts w:cstheme="minorHAnsi"/>
          <w:color w:val="000000"/>
          <w:highlight w:val="yellow"/>
          <w:shd w:val="clear" w:color="auto" w:fill="FFFFFF"/>
        </w:rPr>
        <w:t>Zebrabox</w:t>
      </w:r>
      <w:proofErr w:type="spellEnd"/>
      <w:r w:rsidRPr="0038697D">
        <w:rPr>
          <w:rFonts w:cstheme="minorHAnsi"/>
          <w:color w:val="000000"/>
          <w:highlight w:val="yellow"/>
          <w:shd w:val="clear" w:color="auto" w:fill="FFFFFF"/>
        </w:rPr>
        <w:t xml:space="preserve"> 15 min in advance to adapt.</w:t>
      </w:r>
    </w:p>
    <w:p w:rsidR="002E4668" w:rsidRPr="002E4668" w:rsidRDefault="002E4668" w:rsidP="007D7EE7">
      <w:pPr>
        <w:rPr>
          <w:rFonts w:cstheme="minorHAnsi"/>
          <w:color w:val="000000"/>
          <w:shd w:val="clear" w:color="auto" w:fill="FFFFFF"/>
        </w:rPr>
      </w:pPr>
      <w:r w:rsidRPr="002E4668">
        <w:rPr>
          <w:rFonts w:cstheme="minorHAnsi"/>
          <w:bCs/>
          <w:color w:val="000000"/>
          <w:shd w:val="clear" w:color="auto" w:fill="FFFFFF"/>
        </w:rPr>
        <w:lastRenderedPageBreak/>
        <w:t>3.</w:t>
      </w:r>
      <w:r w:rsidRPr="002E4668">
        <w:rPr>
          <w:rFonts w:cstheme="minorHAnsi"/>
          <w:color w:val="000000"/>
          <w:shd w:val="clear" w:color="auto" w:fill="FFFFFF"/>
        </w:rPr>
        <w:t xml:space="preserve"> </w:t>
      </w:r>
      <w:r w:rsidRPr="0038697D">
        <w:rPr>
          <w:rFonts w:cstheme="minorHAnsi"/>
          <w:color w:val="000000"/>
          <w:highlight w:val="yellow"/>
          <w:shd w:val="clear" w:color="auto" w:fill="FFFFFF"/>
        </w:rPr>
        <w:t>After a 15 min acclimation period, select the tracking mode-online analysis, record the locomotor activity of each larva for 5 min using an automated computerized video-tracking system</w:t>
      </w:r>
    </w:p>
    <w:p w:rsidR="002E4668" w:rsidRPr="002E4668" w:rsidRDefault="002E4668" w:rsidP="007D7EE7">
      <w:pPr>
        <w:rPr>
          <w:rStyle w:val="a3"/>
          <w:rFonts w:cstheme="minorHAnsi"/>
          <w:color w:val="000000"/>
          <w:sz w:val="27"/>
          <w:szCs w:val="27"/>
          <w:shd w:val="clear" w:color="auto" w:fill="FFFFFF"/>
        </w:rPr>
      </w:pPr>
      <w:r w:rsidRPr="002E4668">
        <w:rPr>
          <w:rStyle w:val="a3"/>
          <w:rFonts w:cstheme="minorHAnsi"/>
          <w:color w:val="000000"/>
          <w:sz w:val="27"/>
          <w:szCs w:val="27"/>
          <w:shd w:val="clear" w:color="auto" w:fill="FFFFFF"/>
        </w:rPr>
        <w:t>7. Startle response test</w:t>
      </w:r>
    </w:p>
    <w:p w:rsidR="002E4668" w:rsidRPr="002E4668" w:rsidRDefault="002E4668" w:rsidP="002E4668">
      <w:pPr>
        <w:shd w:val="clear" w:color="auto" w:fill="FFFFFF"/>
        <w:spacing w:after="0" w:line="240" w:lineRule="auto"/>
        <w:rPr>
          <w:rFonts w:eastAsia="Times New Roman" w:cstheme="minorHAnsi"/>
          <w:color w:val="000000"/>
        </w:rPr>
      </w:pPr>
      <w:r w:rsidRPr="002E4668">
        <w:rPr>
          <w:rFonts w:cstheme="minorHAnsi"/>
          <w:bCs/>
          <w:color w:val="000000"/>
          <w:shd w:val="clear" w:color="auto" w:fill="FFFFFF"/>
        </w:rPr>
        <w:t xml:space="preserve">1. </w:t>
      </w:r>
      <w:r w:rsidRPr="0038697D">
        <w:rPr>
          <w:rFonts w:eastAsia="Times New Roman" w:cstheme="minorHAnsi"/>
          <w:color w:val="000000"/>
          <w:highlight w:val="yellow"/>
        </w:rPr>
        <w:t xml:space="preserve">Preparations: at 5 </w:t>
      </w:r>
      <w:proofErr w:type="spellStart"/>
      <w:r w:rsidRPr="0038697D">
        <w:rPr>
          <w:rFonts w:eastAsia="Times New Roman" w:cstheme="minorHAnsi"/>
          <w:color w:val="000000"/>
          <w:highlight w:val="yellow"/>
        </w:rPr>
        <w:t>dpf</w:t>
      </w:r>
      <w:proofErr w:type="spellEnd"/>
      <w:r w:rsidRPr="0038697D">
        <w:rPr>
          <w:rFonts w:eastAsia="Times New Roman" w:cstheme="minorHAnsi"/>
          <w:color w:val="000000"/>
          <w:highlight w:val="yellow"/>
        </w:rPr>
        <w:t>, select zebrafish larvae from the WT group and the MPTP-treated group, and transfer them respectively to two 12-well plates (one is the WT group, and the other is the MPTP-treated group, 1 larva per well, with 2 mL E3 medium)</w:t>
      </w:r>
      <w:r w:rsidRPr="002E4668">
        <w:rPr>
          <w:rFonts w:eastAsia="Times New Roman" w:cstheme="minorHAnsi"/>
          <w:color w:val="000000"/>
        </w:rPr>
        <w:t xml:space="preserve"> (</w:t>
      </w:r>
      <w:r w:rsidRPr="002E4668">
        <w:rPr>
          <w:rFonts w:eastAsia="Times New Roman" w:cstheme="minorHAnsi"/>
          <w:b/>
          <w:bCs/>
          <w:color w:val="000000"/>
        </w:rPr>
        <w:t>Figure 1D</w:t>
      </w:r>
      <w:r w:rsidRPr="002E4668">
        <w:rPr>
          <w:rFonts w:eastAsia="Times New Roman" w:cstheme="minorHAnsi"/>
          <w:color w:val="000000"/>
        </w:rPr>
        <w:t>).</w:t>
      </w:r>
    </w:p>
    <w:p w:rsidR="002E4668" w:rsidRPr="002E4668" w:rsidRDefault="002E4668" w:rsidP="002E4668">
      <w:pPr>
        <w:shd w:val="clear" w:color="auto" w:fill="FFFFFF"/>
        <w:spacing w:after="0" w:line="240" w:lineRule="auto"/>
        <w:rPr>
          <w:rFonts w:eastAsia="Times New Roman" w:cstheme="minorHAnsi"/>
          <w:color w:val="000000"/>
        </w:rPr>
      </w:pPr>
      <w:r w:rsidRPr="002E4668">
        <w:rPr>
          <w:rFonts w:eastAsia="Times New Roman" w:cstheme="minorHAnsi"/>
          <w:color w:val="000000"/>
        </w:rPr>
        <w:t>2.</w:t>
      </w:r>
      <w:r w:rsidRPr="002E4668">
        <w:rPr>
          <w:rFonts w:cstheme="minorHAnsi"/>
          <w:color w:val="000000"/>
        </w:rPr>
        <w:t xml:space="preserve"> </w:t>
      </w:r>
      <w:r w:rsidRPr="002E4668">
        <w:rPr>
          <w:rFonts w:eastAsia="Times New Roman" w:cstheme="minorHAnsi"/>
          <w:color w:val="000000"/>
        </w:rPr>
        <w:t xml:space="preserve">Before the startle response test, place the well plate in the test position of the </w:t>
      </w:r>
      <w:proofErr w:type="spellStart"/>
      <w:r w:rsidRPr="002E4668">
        <w:rPr>
          <w:rFonts w:eastAsia="Times New Roman" w:cstheme="minorHAnsi"/>
          <w:color w:val="000000"/>
        </w:rPr>
        <w:t>Zebrabox</w:t>
      </w:r>
      <w:proofErr w:type="spellEnd"/>
      <w:r w:rsidRPr="002E4668">
        <w:rPr>
          <w:rFonts w:eastAsia="Times New Roman" w:cstheme="minorHAnsi"/>
          <w:color w:val="000000"/>
        </w:rPr>
        <w:t xml:space="preserve"> 5 min in advance to adapt.</w:t>
      </w:r>
    </w:p>
    <w:p w:rsidR="002E4668" w:rsidRPr="002E4668" w:rsidRDefault="002E4668" w:rsidP="002E4668">
      <w:pPr>
        <w:shd w:val="clear" w:color="auto" w:fill="FFFFFF"/>
        <w:spacing w:after="0" w:line="240" w:lineRule="auto"/>
        <w:rPr>
          <w:rFonts w:eastAsia="Times New Roman" w:cstheme="minorHAnsi"/>
          <w:color w:val="000000"/>
        </w:rPr>
      </w:pPr>
      <w:r w:rsidRPr="002E4668">
        <w:rPr>
          <w:rFonts w:eastAsia="Times New Roman" w:cstheme="minorHAnsi"/>
          <w:color w:val="000000"/>
        </w:rPr>
        <w:t>3.</w:t>
      </w:r>
      <w:r w:rsidRPr="002E4668">
        <w:rPr>
          <w:rFonts w:cstheme="minorHAnsi"/>
          <w:color w:val="000000"/>
        </w:rPr>
        <w:t xml:space="preserve"> </w:t>
      </w:r>
      <w:r w:rsidRPr="00A8194B">
        <w:rPr>
          <w:rFonts w:eastAsia="Times New Roman" w:cstheme="minorHAnsi"/>
          <w:color w:val="000000"/>
          <w:highlight w:val="yellow"/>
        </w:rPr>
        <w:t>Set the stimulation parameters: open </w:t>
      </w:r>
      <w:proofErr w:type="spellStart"/>
      <w:r w:rsidRPr="00A8194B">
        <w:rPr>
          <w:rFonts w:eastAsia="Times New Roman" w:cstheme="minorHAnsi"/>
          <w:b/>
          <w:bCs/>
          <w:color w:val="000000"/>
          <w:highlight w:val="yellow"/>
        </w:rPr>
        <w:t>Zebralab</w:t>
      </w:r>
      <w:proofErr w:type="spellEnd"/>
      <w:r w:rsidRPr="00A8194B">
        <w:rPr>
          <w:rFonts w:eastAsia="Times New Roman" w:cstheme="minorHAnsi"/>
          <w:b/>
          <w:bCs/>
          <w:color w:val="000000"/>
          <w:highlight w:val="yellow"/>
        </w:rPr>
        <w:t> </w:t>
      </w:r>
      <w:r w:rsidRPr="00A8194B">
        <w:rPr>
          <w:rFonts w:eastAsia="Times New Roman" w:cstheme="minorHAnsi"/>
          <w:color w:val="000000"/>
          <w:highlight w:val="yellow"/>
        </w:rPr>
        <w:t>software, run the </w:t>
      </w:r>
      <w:r w:rsidRPr="00A8194B">
        <w:rPr>
          <w:rFonts w:eastAsia="Times New Roman" w:cstheme="minorHAnsi"/>
          <w:b/>
          <w:bCs/>
          <w:color w:val="000000"/>
          <w:highlight w:val="yellow"/>
        </w:rPr>
        <w:t>Tracking-online</w:t>
      </w:r>
      <w:r w:rsidRPr="00A8194B">
        <w:rPr>
          <w:rFonts w:eastAsia="Times New Roman" w:cstheme="minorHAnsi"/>
          <w:color w:val="000000"/>
          <w:highlight w:val="yellow"/>
        </w:rPr>
        <w:t> analysis mode, open the </w:t>
      </w:r>
      <w:r w:rsidRPr="00A8194B">
        <w:rPr>
          <w:rFonts w:eastAsia="Times New Roman" w:cstheme="minorHAnsi"/>
          <w:b/>
          <w:bCs/>
          <w:color w:val="000000"/>
          <w:highlight w:val="yellow"/>
        </w:rPr>
        <w:t>Light-triggering </w:t>
      </w:r>
      <w:r w:rsidRPr="00A8194B">
        <w:rPr>
          <w:rFonts w:eastAsia="Times New Roman" w:cstheme="minorHAnsi"/>
          <w:color w:val="000000"/>
          <w:highlight w:val="yellow"/>
        </w:rPr>
        <w:t>interface, select </w:t>
      </w:r>
      <w:r w:rsidRPr="00A8194B">
        <w:rPr>
          <w:rFonts w:eastAsia="Times New Roman" w:cstheme="minorHAnsi"/>
          <w:b/>
          <w:bCs/>
          <w:color w:val="000000"/>
          <w:highlight w:val="yellow"/>
        </w:rPr>
        <w:t>Use one of the 3 triggering methods below</w:t>
      </w:r>
      <w:r w:rsidRPr="00A8194B">
        <w:rPr>
          <w:rFonts w:eastAsia="Times New Roman" w:cstheme="minorHAnsi"/>
          <w:color w:val="000000"/>
          <w:highlight w:val="yellow"/>
        </w:rPr>
        <w:t>, enable </w:t>
      </w:r>
      <w:r w:rsidRPr="00A8194B">
        <w:rPr>
          <w:rFonts w:eastAsia="Times New Roman" w:cstheme="minorHAnsi"/>
          <w:b/>
          <w:bCs/>
          <w:color w:val="000000"/>
          <w:highlight w:val="yellow"/>
        </w:rPr>
        <w:t>Enhanced stimuli</w:t>
      </w:r>
      <w:r w:rsidRPr="00A8194B">
        <w:rPr>
          <w:rFonts w:eastAsia="Times New Roman" w:cstheme="minorHAnsi"/>
          <w:color w:val="000000"/>
          <w:highlight w:val="yellow"/>
        </w:rPr>
        <w:t>, set to </w:t>
      </w:r>
      <w:r w:rsidRPr="00A8194B">
        <w:rPr>
          <w:rFonts w:eastAsia="Times New Roman" w:cstheme="minorHAnsi"/>
          <w:b/>
          <w:bCs/>
          <w:color w:val="000000"/>
          <w:highlight w:val="yellow"/>
        </w:rPr>
        <w:t>When session is started</w:t>
      </w:r>
      <w:r w:rsidRPr="00A8194B">
        <w:rPr>
          <w:rFonts w:eastAsia="Times New Roman" w:cstheme="minorHAnsi"/>
          <w:color w:val="000000"/>
          <w:highlight w:val="yellow"/>
        </w:rPr>
        <w:t xml:space="preserve">; in the transition schedule, the dark flash rhythm is defined as follows ( the program starts to trigger after 21 s ): Transition 1: 5 </w:t>
      </w:r>
      <w:proofErr w:type="spellStart"/>
      <w:r w:rsidRPr="00A8194B">
        <w:rPr>
          <w:rFonts w:eastAsia="Times New Roman" w:cstheme="minorHAnsi"/>
          <w:color w:val="000000"/>
          <w:highlight w:val="yellow"/>
        </w:rPr>
        <w:t>ms</w:t>
      </w:r>
      <w:proofErr w:type="spellEnd"/>
      <w:r w:rsidRPr="00A8194B">
        <w:rPr>
          <w:rFonts w:eastAsia="Times New Roman" w:cstheme="minorHAnsi"/>
          <w:color w:val="000000"/>
          <w:highlight w:val="yellow"/>
        </w:rPr>
        <w:t xml:space="preserve">, 100% light intensity; transition 2: 2890 </w:t>
      </w:r>
      <w:proofErr w:type="spellStart"/>
      <w:r w:rsidRPr="00A8194B">
        <w:rPr>
          <w:rFonts w:eastAsia="Times New Roman" w:cstheme="minorHAnsi"/>
          <w:color w:val="000000"/>
          <w:highlight w:val="yellow"/>
        </w:rPr>
        <w:t>ms</w:t>
      </w:r>
      <w:proofErr w:type="spellEnd"/>
      <w:r w:rsidRPr="00A8194B">
        <w:rPr>
          <w:rFonts w:eastAsia="Times New Roman" w:cstheme="minorHAnsi"/>
          <w:color w:val="000000"/>
          <w:highlight w:val="yellow"/>
        </w:rPr>
        <w:t xml:space="preserve">, 100% light intensity; transition 3: 5 </w:t>
      </w:r>
      <w:proofErr w:type="spellStart"/>
      <w:r w:rsidRPr="00A8194B">
        <w:rPr>
          <w:rFonts w:eastAsia="Times New Roman" w:cstheme="minorHAnsi"/>
          <w:color w:val="000000"/>
          <w:highlight w:val="yellow"/>
        </w:rPr>
        <w:t>ms</w:t>
      </w:r>
      <w:proofErr w:type="spellEnd"/>
      <w:r w:rsidRPr="00A8194B">
        <w:rPr>
          <w:rFonts w:eastAsia="Times New Roman" w:cstheme="minorHAnsi"/>
          <w:color w:val="000000"/>
          <w:highlight w:val="yellow"/>
        </w:rPr>
        <w:t xml:space="preserve">, 0% light intensity; transition 4: 100 </w:t>
      </w:r>
      <w:proofErr w:type="spellStart"/>
      <w:r w:rsidRPr="00A8194B">
        <w:rPr>
          <w:rFonts w:eastAsia="Times New Roman" w:cstheme="minorHAnsi"/>
          <w:color w:val="000000"/>
          <w:highlight w:val="yellow"/>
        </w:rPr>
        <w:t>ms</w:t>
      </w:r>
      <w:proofErr w:type="spellEnd"/>
      <w:r w:rsidRPr="00A8194B">
        <w:rPr>
          <w:rFonts w:eastAsia="Times New Roman" w:cstheme="minorHAnsi"/>
          <w:color w:val="000000"/>
          <w:highlight w:val="yellow"/>
        </w:rPr>
        <w:t>, 0% light intensity; tick </w:t>
      </w:r>
      <w:r w:rsidRPr="00A8194B">
        <w:rPr>
          <w:rFonts w:eastAsia="Times New Roman" w:cstheme="minorHAnsi"/>
          <w:b/>
          <w:bCs/>
          <w:color w:val="000000"/>
          <w:highlight w:val="yellow"/>
        </w:rPr>
        <w:t>Repeat list of transitions</w:t>
      </w:r>
      <w:r w:rsidRPr="00A8194B">
        <w:rPr>
          <w:rFonts w:eastAsia="Times New Roman" w:cstheme="minorHAnsi"/>
          <w:color w:val="000000"/>
          <w:highlight w:val="yellow"/>
        </w:rPr>
        <w:t> to ensure periodic flashing.</w:t>
      </w:r>
    </w:p>
    <w:p w:rsidR="002E4668" w:rsidRPr="002E4668" w:rsidRDefault="002E4668" w:rsidP="002E4668">
      <w:pPr>
        <w:shd w:val="clear" w:color="auto" w:fill="FFFFFF"/>
        <w:spacing w:after="0" w:line="240" w:lineRule="auto"/>
        <w:rPr>
          <w:rFonts w:eastAsia="Times New Roman" w:cstheme="minorHAnsi"/>
          <w:color w:val="000000"/>
        </w:rPr>
      </w:pPr>
      <w:r w:rsidRPr="002E4668">
        <w:rPr>
          <w:rFonts w:eastAsia="Times New Roman" w:cstheme="minorHAnsi"/>
          <w:color w:val="000000"/>
        </w:rPr>
        <w:t>4.</w:t>
      </w:r>
      <w:r w:rsidRPr="002E4668">
        <w:rPr>
          <w:rFonts w:cstheme="minorHAnsi"/>
          <w:color w:val="000000"/>
        </w:rPr>
        <w:t xml:space="preserve"> </w:t>
      </w:r>
      <w:r w:rsidRPr="002E4668">
        <w:rPr>
          <w:rFonts w:eastAsia="Times New Roman" w:cstheme="minorHAnsi"/>
          <w:color w:val="000000"/>
        </w:rPr>
        <w:t xml:space="preserve">Start protocol: ensure that the </w:t>
      </w:r>
      <w:proofErr w:type="spellStart"/>
      <w:r w:rsidRPr="002E4668">
        <w:rPr>
          <w:rFonts w:eastAsia="Times New Roman" w:cstheme="minorHAnsi"/>
          <w:color w:val="000000"/>
        </w:rPr>
        <w:t>Numeriscope</w:t>
      </w:r>
      <w:proofErr w:type="spellEnd"/>
      <w:r w:rsidRPr="002E4668">
        <w:rPr>
          <w:rFonts w:eastAsia="Times New Roman" w:cstheme="minorHAnsi"/>
          <w:color w:val="000000"/>
        </w:rPr>
        <w:t xml:space="preserve"> video recording function is turned on, high-throughput automated tracking will generate a multi-dimensional dataset encompassing 30 behavioral endpoints in this 90 s test.</w:t>
      </w:r>
    </w:p>
    <w:p w:rsidR="002E4668" w:rsidRPr="002E4668" w:rsidRDefault="002E4668" w:rsidP="002E4668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7"/>
          <w:szCs w:val="27"/>
        </w:rPr>
      </w:pPr>
      <w:r w:rsidRPr="002E4668">
        <w:rPr>
          <w:rStyle w:val="a3"/>
          <w:rFonts w:cstheme="minorHAnsi"/>
          <w:color w:val="000000"/>
          <w:sz w:val="27"/>
          <w:szCs w:val="27"/>
          <w:shd w:val="clear" w:color="auto" w:fill="FFFFFF"/>
        </w:rPr>
        <w:t>8. Light-dark challenge assay</w:t>
      </w:r>
    </w:p>
    <w:p w:rsidR="002E4668" w:rsidRPr="002E4668" w:rsidRDefault="002E4668" w:rsidP="002E4668">
      <w:pPr>
        <w:shd w:val="clear" w:color="auto" w:fill="FFFFFF"/>
        <w:spacing w:after="0" w:line="240" w:lineRule="auto"/>
        <w:rPr>
          <w:rFonts w:cstheme="minorHAnsi"/>
          <w:color w:val="000000"/>
          <w:shd w:val="clear" w:color="auto" w:fill="FFFFFF"/>
        </w:rPr>
      </w:pPr>
      <w:r w:rsidRPr="002E4668">
        <w:rPr>
          <w:rFonts w:eastAsia="Times New Roman" w:cstheme="minorHAnsi"/>
          <w:color w:val="000000"/>
        </w:rPr>
        <w:t>1.</w:t>
      </w:r>
      <w:r w:rsidRPr="002E4668">
        <w:rPr>
          <w:rFonts w:cstheme="minorHAnsi"/>
          <w:color w:val="000000"/>
          <w:shd w:val="clear" w:color="auto" w:fill="FFFFFF"/>
        </w:rPr>
        <w:t xml:space="preserve"> </w:t>
      </w:r>
      <w:r w:rsidRPr="00A8194B">
        <w:rPr>
          <w:rFonts w:cstheme="minorHAnsi"/>
          <w:color w:val="000000"/>
          <w:highlight w:val="yellow"/>
          <w:shd w:val="clear" w:color="auto" w:fill="FFFFFF"/>
        </w:rPr>
        <w:t xml:space="preserve">At 5 </w:t>
      </w:r>
      <w:proofErr w:type="spellStart"/>
      <w:r w:rsidRPr="00A8194B">
        <w:rPr>
          <w:rFonts w:cstheme="minorHAnsi"/>
          <w:color w:val="000000"/>
          <w:highlight w:val="yellow"/>
          <w:shd w:val="clear" w:color="auto" w:fill="FFFFFF"/>
        </w:rPr>
        <w:t>dpf</w:t>
      </w:r>
      <w:proofErr w:type="spellEnd"/>
      <w:r w:rsidRPr="00A8194B">
        <w:rPr>
          <w:rFonts w:cstheme="minorHAnsi"/>
          <w:color w:val="000000"/>
          <w:highlight w:val="yellow"/>
          <w:shd w:val="clear" w:color="auto" w:fill="FFFFFF"/>
        </w:rPr>
        <w:t>, transfer zebrafish larvae individually into two 24-well plates (</w:t>
      </w:r>
      <w:r w:rsidRPr="00A8194B">
        <w:rPr>
          <w:rStyle w:val="a3"/>
          <w:rFonts w:cstheme="minorHAnsi"/>
          <w:color w:val="000000"/>
          <w:highlight w:val="yellow"/>
          <w:shd w:val="clear" w:color="auto" w:fill="FFFFFF"/>
        </w:rPr>
        <w:t>Figure 1E</w:t>
      </w:r>
      <w:r w:rsidRPr="00A8194B">
        <w:rPr>
          <w:rFonts w:cstheme="minorHAnsi"/>
          <w:color w:val="000000"/>
          <w:highlight w:val="yellow"/>
          <w:shd w:val="clear" w:color="auto" w:fill="FFFFFF"/>
        </w:rPr>
        <w:t>), with one larva per well and 1 mL of E3 medium per well. Each plate contained 24 larvae, and the two 24-well plates were evenly divided into the WT group and the MPTP-treated group</w:t>
      </w:r>
    </w:p>
    <w:p w:rsidR="002E4668" w:rsidRPr="002E4668" w:rsidRDefault="002E4668" w:rsidP="002E4668">
      <w:pPr>
        <w:shd w:val="clear" w:color="auto" w:fill="FFFFFF"/>
        <w:spacing w:after="0" w:line="240" w:lineRule="auto"/>
        <w:rPr>
          <w:rFonts w:cstheme="minorHAnsi"/>
          <w:color w:val="000000"/>
          <w:shd w:val="clear" w:color="auto" w:fill="FFFFFF"/>
        </w:rPr>
      </w:pPr>
      <w:r w:rsidRPr="002E4668">
        <w:rPr>
          <w:rFonts w:eastAsia="Times New Roman" w:cstheme="minorHAnsi"/>
          <w:color w:val="000000"/>
        </w:rPr>
        <w:t>2.</w:t>
      </w:r>
      <w:r w:rsidRPr="002E4668">
        <w:rPr>
          <w:rFonts w:cstheme="minorHAnsi"/>
          <w:color w:val="000000"/>
          <w:shd w:val="clear" w:color="auto" w:fill="FFFFFF"/>
        </w:rPr>
        <w:t xml:space="preserve"> </w:t>
      </w:r>
      <w:r w:rsidRPr="00A8194B">
        <w:rPr>
          <w:rFonts w:cstheme="minorHAnsi"/>
          <w:color w:val="000000"/>
          <w:highlight w:val="yellow"/>
          <w:shd w:val="clear" w:color="auto" w:fill="FFFFFF"/>
        </w:rPr>
        <w:t xml:space="preserve">Before testing, place the 24-well plate into the designated testing area inside the </w:t>
      </w:r>
      <w:proofErr w:type="spellStart"/>
      <w:r w:rsidRPr="00A8194B">
        <w:rPr>
          <w:rFonts w:cstheme="minorHAnsi"/>
          <w:color w:val="000000"/>
          <w:highlight w:val="yellow"/>
          <w:shd w:val="clear" w:color="auto" w:fill="FFFFFF"/>
        </w:rPr>
        <w:t>Zebrabox</w:t>
      </w:r>
      <w:proofErr w:type="spellEnd"/>
      <w:r w:rsidRPr="00A8194B">
        <w:rPr>
          <w:rFonts w:cstheme="minorHAnsi"/>
          <w:color w:val="000000"/>
          <w:highlight w:val="yellow"/>
          <w:shd w:val="clear" w:color="auto" w:fill="FFFFFF"/>
        </w:rPr>
        <w:t xml:space="preserve"> for a 5 min light acclimatization period to adapt the testing environment. Activate the Tracking-Online Analysis mode. Configure the light program as follows: 6 min of constant light followed by 4 min of complete darkness (</w:t>
      </w:r>
      <w:r w:rsidRPr="00A8194B">
        <w:rPr>
          <w:rStyle w:val="a3"/>
          <w:rFonts w:cstheme="minorHAnsi"/>
          <w:color w:val="000000"/>
          <w:highlight w:val="yellow"/>
          <w:shd w:val="clear" w:color="auto" w:fill="FFFFFF"/>
        </w:rPr>
        <w:t>Figure 1E</w:t>
      </w:r>
      <w:r w:rsidRPr="00A8194B">
        <w:rPr>
          <w:rFonts w:cstheme="minorHAnsi"/>
          <w:color w:val="000000"/>
          <w:highlight w:val="yellow"/>
          <w:shd w:val="clear" w:color="auto" w:fill="FFFFFF"/>
        </w:rPr>
        <w:t>). The total testing time is 10 min, and the interval time for collecting data points is 60 s.</w:t>
      </w:r>
    </w:p>
    <w:p w:rsidR="002E4668" w:rsidRPr="002E4668" w:rsidRDefault="002E4668" w:rsidP="002E4668">
      <w:pPr>
        <w:shd w:val="clear" w:color="auto" w:fill="FFFFFF"/>
        <w:spacing w:after="0" w:line="240" w:lineRule="auto"/>
        <w:rPr>
          <w:rFonts w:eastAsia="Times New Roman" w:cstheme="minorHAnsi"/>
          <w:color w:val="000000"/>
        </w:rPr>
      </w:pPr>
      <w:r w:rsidRPr="002E4668">
        <w:rPr>
          <w:rFonts w:eastAsia="Times New Roman" w:cstheme="minorHAnsi"/>
          <w:color w:val="000000"/>
        </w:rPr>
        <w:t>3.</w:t>
      </w:r>
      <w:r w:rsidRPr="002E4668">
        <w:rPr>
          <w:rFonts w:cstheme="minorHAnsi"/>
          <w:color w:val="000000"/>
        </w:rPr>
        <w:t xml:space="preserve"> </w:t>
      </w:r>
      <w:r w:rsidRPr="00A8194B">
        <w:rPr>
          <w:rFonts w:eastAsia="Times New Roman" w:cstheme="minorHAnsi"/>
          <w:color w:val="000000"/>
          <w:highlight w:val="yellow"/>
        </w:rPr>
        <w:t>On the 10</w:t>
      </w:r>
      <w:r w:rsidRPr="00A8194B">
        <w:rPr>
          <w:rFonts w:eastAsia="Times New Roman" w:cstheme="minorHAnsi"/>
          <w:color w:val="000000"/>
          <w:highlight w:val="yellow"/>
          <w:vertAlign w:val="superscript"/>
        </w:rPr>
        <w:t>th</w:t>
      </w:r>
      <w:r w:rsidRPr="00A8194B">
        <w:rPr>
          <w:rFonts w:eastAsia="Times New Roman" w:cstheme="minorHAnsi"/>
          <w:color w:val="000000"/>
          <w:highlight w:val="yellow"/>
        </w:rPr>
        <w:t xml:space="preserve"> min, stop behavioral recording and save data. Carefully remove the plate from the </w:t>
      </w:r>
      <w:proofErr w:type="spellStart"/>
      <w:r w:rsidRPr="00A8194B">
        <w:rPr>
          <w:rFonts w:eastAsia="Times New Roman" w:cstheme="minorHAnsi"/>
          <w:color w:val="000000"/>
          <w:highlight w:val="yellow"/>
        </w:rPr>
        <w:t>Zebrabox</w:t>
      </w:r>
      <w:proofErr w:type="spellEnd"/>
      <w:r w:rsidRPr="00A8194B">
        <w:rPr>
          <w:rFonts w:eastAsia="Times New Roman" w:cstheme="minorHAnsi"/>
          <w:color w:val="000000"/>
          <w:highlight w:val="yellow"/>
        </w:rPr>
        <w:t>.</w:t>
      </w:r>
    </w:p>
    <w:p w:rsidR="002E4668" w:rsidRPr="002E4668" w:rsidRDefault="002E4668" w:rsidP="002E4668">
      <w:pPr>
        <w:shd w:val="clear" w:color="auto" w:fill="FFFFFF"/>
        <w:spacing w:after="0" w:line="240" w:lineRule="auto"/>
        <w:rPr>
          <w:rFonts w:eastAsia="Times New Roman" w:cstheme="minorHAnsi"/>
          <w:color w:val="000000"/>
        </w:rPr>
      </w:pPr>
    </w:p>
    <w:p w:rsidR="002E4668" w:rsidRDefault="006B0A7D" w:rsidP="002E4668">
      <w:pPr>
        <w:shd w:val="clear" w:color="auto" w:fill="FFFFFF"/>
        <w:spacing w:after="0" w:line="240" w:lineRule="auto"/>
        <w:rPr>
          <w:rStyle w:val="a3"/>
          <w:rFonts w:cstheme="minorHAnsi"/>
          <w:color w:val="000000"/>
          <w:sz w:val="27"/>
          <w:szCs w:val="27"/>
          <w:shd w:val="clear" w:color="auto" w:fill="FFFFFF"/>
        </w:rPr>
      </w:pPr>
      <w:r w:rsidRPr="006B0A7D">
        <w:rPr>
          <w:rStyle w:val="a3"/>
          <w:rFonts w:cstheme="minorHAnsi"/>
          <w:color w:val="000000"/>
          <w:sz w:val="27"/>
          <w:szCs w:val="27"/>
          <w:shd w:val="clear" w:color="auto" w:fill="FFFFFF"/>
        </w:rPr>
        <w:t>9. Disposal of MPTP waste</w:t>
      </w:r>
    </w:p>
    <w:p w:rsidR="006B0A7D" w:rsidRDefault="006B0A7D" w:rsidP="002E4668">
      <w:pPr>
        <w:shd w:val="clear" w:color="auto" w:fill="FFFFFF"/>
        <w:spacing w:after="0" w:line="240" w:lineRule="auto"/>
        <w:rPr>
          <w:rFonts w:cstheme="minorHAnsi"/>
          <w:color w:val="000000"/>
          <w:shd w:val="clear" w:color="auto" w:fill="FFFFFF"/>
        </w:rPr>
      </w:pPr>
      <w:r w:rsidRPr="006B0A7D">
        <w:rPr>
          <w:rFonts w:cstheme="minorHAnsi"/>
          <w:color w:val="000000"/>
          <w:shd w:val="clear" w:color="auto" w:fill="FFFFFF"/>
        </w:rPr>
        <w:t xml:space="preserve"> </w:t>
      </w:r>
      <w:r w:rsidRPr="006B0A7D">
        <w:rPr>
          <w:rFonts w:cstheme="minorHAnsi"/>
          <w:color w:val="000000"/>
          <w:shd w:val="clear" w:color="auto" w:fill="FFFFFF"/>
        </w:rPr>
        <w:t xml:space="preserve">NOTE: </w:t>
      </w:r>
      <w:r w:rsidRPr="00A8194B">
        <w:rPr>
          <w:rFonts w:cstheme="minorHAnsi"/>
          <w:color w:val="000000"/>
          <w:highlight w:val="yellow"/>
          <w:shd w:val="clear" w:color="auto" w:fill="FFFFFF"/>
        </w:rPr>
        <w:t xml:space="preserve">After each behavioral experiment, spray and wipe MPTP-contacted surfaces (e.g., lab benches and the </w:t>
      </w:r>
      <w:proofErr w:type="spellStart"/>
      <w:r w:rsidRPr="00A8194B">
        <w:rPr>
          <w:rFonts w:cstheme="minorHAnsi"/>
          <w:color w:val="000000"/>
          <w:highlight w:val="yellow"/>
          <w:shd w:val="clear" w:color="auto" w:fill="FFFFFF"/>
        </w:rPr>
        <w:t>ZebraBox</w:t>
      </w:r>
      <w:proofErr w:type="spellEnd"/>
      <w:r w:rsidRPr="00A8194B">
        <w:rPr>
          <w:rFonts w:cstheme="minorHAnsi"/>
          <w:color w:val="000000"/>
          <w:highlight w:val="yellow"/>
          <w:shd w:val="clear" w:color="auto" w:fill="FFFFFF"/>
        </w:rPr>
        <w:t>) with freshly prepared sodium hypochlorite (bleach; ≥10% v/v).</w:t>
      </w:r>
    </w:p>
    <w:p w:rsidR="006B0A7D" w:rsidRPr="006B0A7D" w:rsidRDefault="006B0A7D" w:rsidP="006B0A7D">
      <w:pPr>
        <w:shd w:val="clear" w:color="auto" w:fill="FFFFFF"/>
        <w:spacing w:after="0" w:line="240" w:lineRule="auto"/>
        <w:rPr>
          <w:rFonts w:eastAsia="Times New Roman" w:cstheme="minorHAnsi"/>
          <w:color w:val="000000"/>
        </w:rPr>
      </w:pPr>
      <w:r w:rsidRPr="006B0A7D">
        <w:rPr>
          <w:rFonts w:eastAsia="Times New Roman" w:cstheme="minorHAnsi"/>
          <w:color w:val="000000"/>
        </w:rPr>
        <w:t xml:space="preserve">1. </w:t>
      </w:r>
      <w:r w:rsidRPr="00A8194B">
        <w:rPr>
          <w:rFonts w:eastAsia="Times New Roman" w:cstheme="minorHAnsi"/>
          <w:color w:val="000000"/>
          <w:highlight w:val="yellow"/>
        </w:rPr>
        <w:t>Collect the liquid waste and solid waste of MPTP. Clearly label them as hazardous neurotoxic waste.</w:t>
      </w:r>
    </w:p>
    <w:p w:rsidR="0038697D" w:rsidRDefault="006B0A7D" w:rsidP="006B0A7D">
      <w:pPr>
        <w:shd w:val="clear" w:color="auto" w:fill="FFFFFF"/>
        <w:spacing w:after="0" w:line="240" w:lineRule="auto"/>
        <w:rPr>
          <w:rFonts w:eastAsia="Times New Roman" w:cstheme="minorHAnsi"/>
          <w:color w:val="000000"/>
        </w:rPr>
      </w:pPr>
      <w:r w:rsidRPr="006B0A7D">
        <w:rPr>
          <w:rFonts w:cstheme="minorHAnsi"/>
        </w:rPr>
        <w:t>2.</w:t>
      </w:r>
      <w:r w:rsidRPr="006B0A7D">
        <w:rPr>
          <w:rFonts w:cstheme="minorHAnsi"/>
          <w:color w:val="000000"/>
        </w:rPr>
        <w:t xml:space="preserve"> </w:t>
      </w:r>
      <w:r w:rsidRPr="00A8194B">
        <w:rPr>
          <w:rFonts w:eastAsia="Times New Roman" w:cstheme="minorHAnsi"/>
          <w:color w:val="000000"/>
          <w:highlight w:val="yellow"/>
        </w:rPr>
        <w:t>Treat contaminated liquid waste and solid materials with freshly prepared sodium hypochlorite (bleach; ≥10% v/v)</w:t>
      </w:r>
      <w:r w:rsidRPr="006B0A7D">
        <w:rPr>
          <w:rFonts w:eastAsia="Times New Roman" w:cstheme="minorHAnsi"/>
          <w:color w:val="000000"/>
        </w:rPr>
        <w:t xml:space="preserve"> </w:t>
      </w:r>
    </w:p>
    <w:p w:rsidR="006B0A7D" w:rsidRPr="006B0A7D" w:rsidRDefault="006B0A7D" w:rsidP="006B0A7D">
      <w:pPr>
        <w:shd w:val="clear" w:color="auto" w:fill="FFFFFF"/>
        <w:spacing w:after="0" w:line="240" w:lineRule="auto"/>
        <w:rPr>
          <w:rFonts w:eastAsia="Times New Roman" w:cstheme="minorHAnsi"/>
          <w:color w:val="000000"/>
        </w:rPr>
      </w:pPr>
      <w:r w:rsidRPr="006B0A7D">
        <w:rPr>
          <w:rFonts w:eastAsia="Times New Roman" w:cstheme="minorHAnsi"/>
          <w:color w:val="000000"/>
        </w:rPr>
        <w:t>3.</w:t>
      </w:r>
      <w:r w:rsidRPr="006B0A7D">
        <w:rPr>
          <w:rFonts w:cstheme="minorHAnsi"/>
        </w:rPr>
        <w:t xml:space="preserve"> </w:t>
      </w:r>
      <w:r w:rsidRPr="00A8194B">
        <w:rPr>
          <w:rFonts w:eastAsia="Times New Roman" w:cstheme="minorHAnsi"/>
          <w:color w:val="000000"/>
          <w:highlight w:val="yellow"/>
        </w:rPr>
        <w:t>Euthanize MPTP-treated zebrafish larvae by immersing in a diluted sodium hypochlorite solution (e.g., 1:5 ratio of 6% bleach: water)</w:t>
      </w:r>
      <w:r w:rsidRPr="006B0A7D">
        <w:rPr>
          <w:rFonts w:eastAsia="Times New Roman" w:cstheme="minorHAnsi"/>
          <w:color w:val="000000"/>
        </w:rPr>
        <w:t xml:space="preserve"> </w:t>
      </w:r>
    </w:p>
    <w:p w:rsidR="006B0A7D" w:rsidRPr="006B0A7D" w:rsidRDefault="006B0A7D" w:rsidP="006B0A7D"/>
    <w:p w:rsidR="006B0A7D" w:rsidRPr="006B0A7D" w:rsidRDefault="006B0A7D" w:rsidP="002E4668">
      <w:pPr>
        <w:shd w:val="clear" w:color="auto" w:fill="FFFFFF"/>
        <w:spacing w:after="0" w:line="240" w:lineRule="auto"/>
        <w:rPr>
          <w:rFonts w:eastAsia="Times New Roman" w:cstheme="minorHAnsi"/>
          <w:color w:val="000000"/>
        </w:rPr>
      </w:pPr>
    </w:p>
    <w:p w:rsidR="002E4668" w:rsidRPr="002E4668" w:rsidRDefault="002E4668" w:rsidP="007D7EE7">
      <w:pPr>
        <w:rPr>
          <w:rFonts w:cstheme="minorHAnsi"/>
          <w:bCs/>
          <w:color w:val="000000"/>
          <w:sz w:val="27"/>
          <w:szCs w:val="27"/>
          <w:shd w:val="clear" w:color="auto" w:fill="FFFFFF"/>
        </w:rPr>
      </w:pPr>
    </w:p>
    <w:sectPr w:rsidR="002E4668" w:rsidRPr="002E466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oboto">
    <w:altName w:val="Arial"/>
    <w:panose1 w:val="00000000000000000000"/>
    <w:charset w:val="00"/>
    <w:family w:val="roman"/>
    <w:notTrueType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2F658E"/>
    <w:multiLevelType w:val="multilevel"/>
    <w:tmpl w:val="8A5431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382D90"/>
    <w:multiLevelType w:val="multilevel"/>
    <w:tmpl w:val="44D066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986B09"/>
    <w:multiLevelType w:val="multilevel"/>
    <w:tmpl w:val="F23691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E91462"/>
    <w:multiLevelType w:val="hybridMultilevel"/>
    <w:tmpl w:val="3D321D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0808FE"/>
    <w:multiLevelType w:val="multilevel"/>
    <w:tmpl w:val="572EF0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C2D29E5"/>
    <w:multiLevelType w:val="hybridMultilevel"/>
    <w:tmpl w:val="1B3E5AE8"/>
    <w:lvl w:ilvl="0" w:tplc="487ABD64">
      <w:start w:val="1"/>
      <w:numFmt w:val="decimal"/>
      <w:lvlText w:val="%1."/>
      <w:lvlJc w:val="left"/>
      <w:pPr>
        <w:ind w:left="1080" w:hanging="360"/>
      </w:pPr>
      <w:rPr>
        <w:rFonts w:eastAsiaTheme="minorEastAsia" w:cstheme="minorBidi" w:hint="default"/>
        <w:sz w:val="27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D7839CE"/>
    <w:multiLevelType w:val="multilevel"/>
    <w:tmpl w:val="A12E13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F466C62"/>
    <w:multiLevelType w:val="multilevel"/>
    <w:tmpl w:val="7FA67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2BE1E44"/>
    <w:multiLevelType w:val="multilevel"/>
    <w:tmpl w:val="B14C20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8C8480C"/>
    <w:multiLevelType w:val="multilevel"/>
    <w:tmpl w:val="676CFC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B1F05C6"/>
    <w:multiLevelType w:val="multilevel"/>
    <w:tmpl w:val="36F4A2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B54668F"/>
    <w:multiLevelType w:val="hybridMultilevel"/>
    <w:tmpl w:val="84263A4A"/>
    <w:lvl w:ilvl="0" w:tplc="43D48C80">
      <w:start w:val="1"/>
      <w:numFmt w:val="decimal"/>
      <w:lvlText w:val="%1."/>
      <w:lvlJc w:val="left"/>
      <w:pPr>
        <w:ind w:left="720" w:hanging="360"/>
      </w:pPr>
      <w:rPr>
        <w:rFonts w:hint="default"/>
        <w:sz w:val="27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B24775"/>
    <w:multiLevelType w:val="multilevel"/>
    <w:tmpl w:val="192AA0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41423C6"/>
    <w:multiLevelType w:val="hybridMultilevel"/>
    <w:tmpl w:val="B1EAD4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6D69FE"/>
    <w:multiLevelType w:val="multilevel"/>
    <w:tmpl w:val="083C46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0D872FF"/>
    <w:multiLevelType w:val="multilevel"/>
    <w:tmpl w:val="C996FF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6C82EB7"/>
    <w:multiLevelType w:val="hybridMultilevel"/>
    <w:tmpl w:val="8480B298"/>
    <w:lvl w:ilvl="0" w:tplc="05F871C8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624445"/>
    <w:multiLevelType w:val="multilevel"/>
    <w:tmpl w:val="9530E7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BD83D66"/>
    <w:multiLevelType w:val="multilevel"/>
    <w:tmpl w:val="776001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D497EFE"/>
    <w:multiLevelType w:val="hybridMultilevel"/>
    <w:tmpl w:val="6C3E05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FAD31C7"/>
    <w:multiLevelType w:val="multilevel"/>
    <w:tmpl w:val="9A1A5F3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62912974"/>
    <w:multiLevelType w:val="multilevel"/>
    <w:tmpl w:val="F6C221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4E851AE"/>
    <w:multiLevelType w:val="multilevel"/>
    <w:tmpl w:val="98D824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77E2A4F"/>
    <w:multiLevelType w:val="multilevel"/>
    <w:tmpl w:val="84868D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7CC4DF2"/>
    <w:multiLevelType w:val="multilevel"/>
    <w:tmpl w:val="2B1676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9425808"/>
    <w:multiLevelType w:val="multilevel"/>
    <w:tmpl w:val="D98667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C4011D9"/>
    <w:multiLevelType w:val="multilevel"/>
    <w:tmpl w:val="C88C25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1AA5C60"/>
    <w:multiLevelType w:val="multilevel"/>
    <w:tmpl w:val="4904AB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ABE0F8C"/>
    <w:multiLevelType w:val="multilevel"/>
    <w:tmpl w:val="2F6249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BF37096"/>
    <w:multiLevelType w:val="multilevel"/>
    <w:tmpl w:val="11EE34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C576BD6"/>
    <w:multiLevelType w:val="multilevel"/>
    <w:tmpl w:val="9D3475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</w:num>
  <w:num w:numId="2">
    <w:abstractNumId w:val="11"/>
  </w:num>
  <w:num w:numId="3">
    <w:abstractNumId w:val="17"/>
  </w:num>
  <w:num w:numId="4">
    <w:abstractNumId w:val="1"/>
  </w:num>
  <w:num w:numId="5">
    <w:abstractNumId w:val="30"/>
  </w:num>
  <w:num w:numId="6">
    <w:abstractNumId w:val="22"/>
  </w:num>
  <w:num w:numId="7">
    <w:abstractNumId w:val="5"/>
  </w:num>
  <w:num w:numId="8">
    <w:abstractNumId w:val="28"/>
  </w:num>
  <w:num w:numId="9">
    <w:abstractNumId w:val="8"/>
  </w:num>
  <w:num w:numId="10">
    <w:abstractNumId w:val="12"/>
  </w:num>
  <w:num w:numId="11">
    <w:abstractNumId w:val="3"/>
  </w:num>
  <w:num w:numId="12">
    <w:abstractNumId w:val="13"/>
  </w:num>
  <w:num w:numId="13">
    <w:abstractNumId w:val="6"/>
  </w:num>
  <w:num w:numId="14">
    <w:abstractNumId w:val="4"/>
  </w:num>
  <w:num w:numId="15">
    <w:abstractNumId w:val="18"/>
  </w:num>
  <w:num w:numId="16">
    <w:abstractNumId w:val="25"/>
  </w:num>
  <w:num w:numId="17">
    <w:abstractNumId w:val="24"/>
  </w:num>
  <w:num w:numId="18">
    <w:abstractNumId w:val="20"/>
  </w:num>
  <w:num w:numId="19">
    <w:abstractNumId w:val="23"/>
  </w:num>
  <w:num w:numId="20">
    <w:abstractNumId w:val="2"/>
  </w:num>
  <w:num w:numId="21">
    <w:abstractNumId w:val="14"/>
  </w:num>
  <w:num w:numId="22">
    <w:abstractNumId w:val="26"/>
  </w:num>
  <w:num w:numId="23">
    <w:abstractNumId w:val="29"/>
  </w:num>
  <w:num w:numId="24">
    <w:abstractNumId w:val="7"/>
  </w:num>
  <w:num w:numId="25">
    <w:abstractNumId w:val="27"/>
  </w:num>
  <w:num w:numId="26">
    <w:abstractNumId w:val="15"/>
  </w:num>
  <w:num w:numId="27">
    <w:abstractNumId w:val="10"/>
  </w:num>
  <w:num w:numId="28">
    <w:abstractNumId w:val="9"/>
  </w:num>
  <w:num w:numId="29">
    <w:abstractNumId w:val="21"/>
  </w:num>
  <w:num w:numId="30">
    <w:abstractNumId w:val="16"/>
  </w:num>
  <w:num w:numId="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F03"/>
    <w:rsid w:val="00004827"/>
    <w:rsid w:val="00107F03"/>
    <w:rsid w:val="002E4668"/>
    <w:rsid w:val="0038697D"/>
    <w:rsid w:val="00584519"/>
    <w:rsid w:val="006272BD"/>
    <w:rsid w:val="006B0A7D"/>
    <w:rsid w:val="007D7EE7"/>
    <w:rsid w:val="00A534AE"/>
    <w:rsid w:val="00A8194B"/>
    <w:rsid w:val="00E47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8EC23C"/>
  <w15:chartTrackingRefBased/>
  <w15:docId w15:val="{C6F11561-6511-4A46-9F40-0D7D35370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07F03"/>
    <w:rPr>
      <w:b/>
      <w:bCs/>
    </w:rPr>
  </w:style>
  <w:style w:type="paragraph" w:styleId="a4">
    <w:name w:val="List Paragraph"/>
    <w:basedOn w:val="a"/>
    <w:uiPriority w:val="34"/>
    <w:qFormat/>
    <w:rsid w:val="00107F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61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3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1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0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6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0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3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8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3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7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2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8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3</Pages>
  <Words>1301</Words>
  <Characters>7419</Characters>
  <Application>Microsoft Office Word</Application>
  <DocSecurity>0</DocSecurity>
  <Lines>61</Lines>
  <Paragraphs>17</Paragraphs>
  <ScaleCrop>false</ScaleCrop>
  <Company/>
  <LinksUpToDate>false</LinksUpToDate>
  <CharactersWithSpaces>8703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2026-02-01T02:36:00Z</dcterms:created>
  <dcterms:modified xsi:type="dcterms:W3CDTF">2026-02-01T04:07:00Z</dcterms:modified>
</cp:coreProperties>
</file>