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CDE9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45EE1">
        <w:rPr>
          <w:rFonts w:eastAsia="Times New Roman" w:cstheme="minorHAnsi"/>
          <w:b/>
        </w:rPr>
        <w:t>69986</w:t>
      </w:r>
    </w:p>
    <w:p w14:paraId="2F6924E5" w14:textId="2EFBAB5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45EE1">
        <w:rPr>
          <w:rFonts w:eastAsia="Times New Roman" w:cstheme="minorHAnsi"/>
          <w:b/>
        </w:rPr>
        <w:t>Poornima G</w:t>
      </w:r>
    </w:p>
    <w:p w14:paraId="6FB9233B" w14:textId="643B3FF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45EE1" w:rsidRPr="002427D1">
          <w:rPr>
            <w:rStyle w:val="Hyperlink"/>
            <w:rFonts w:eastAsia="Times New Roman" w:cstheme="minorHAnsi"/>
            <w:b/>
          </w:rPr>
          <w:t>https://review.jove.com/account/file-uploader?src=21345778</w:t>
        </w:r>
      </w:hyperlink>
      <w:r w:rsidR="00745EE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534226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45EE1" w:rsidRPr="00745EE1">
        <w:rPr>
          <w:rStyle w:val="ArticleTitle"/>
          <w:rFonts w:cstheme="minorHAnsi"/>
        </w:rPr>
        <w:t xml:space="preserve">Immunostaining and Dye Penetration Experiments to Define Core Pleated Septate Junction Proteins in </w:t>
      </w:r>
      <w:r w:rsidR="00C25942">
        <w:rPr>
          <w:rStyle w:val="ArticleTitle"/>
          <w:rFonts w:cstheme="minorHAnsi"/>
          <w:i/>
          <w:iCs/>
        </w:rPr>
        <w:t>Drosophila</w:t>
      </w:r>
      <w:r w:rsidR="00745EE1" w:rsidRPr="00745EE1">
        <w:rPr>
          <w:rStyle w:val="ArticleTitle"/>
          <w:rFonts w:cstheme="minorHAnsi"/>
        </w:rPr>
        <w:t xml:space="preserve"> Embryonic Epithelia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7E9279C" w14:textId="77777777" w:rsidR="00745EE1" w:rsidRPr="00745EE1" w:rsidRDefault="00745EE1" w:rsidP="00745EE1">
      <w:pPr>
        <w:outlineLvl w:val="0"/>
        <w:rPr>
          <w:rFonts w:eastAsia="Times New Roman" w:cstheme="minorHAnsi"/>
          <w:b/>
          <w:sz w:val="28"/>
          <w:szCs w:val="28"/>
        </w:rPr>
      </w:pPr>
      <w:r w:rsidRPr="00745EE1">
        <w:rPr>
          <w:rFonts w:eastAsia="Times New Roman" w:cstheme="minorHAnsi"/>
          <w:b/>
          <w:sz w:val="28"/>
          <w:szCs w:val="28"/>
        </w:rPr>
        <w:t>Oindrila De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45EE1">
        <w:rPr>
          <w:rFonts w:eastAsia="Times New Roman" w:cstheme="minorHAnsi"/>
          <w:b/>
          <w:sz w:val="28"/>
          <w:szCs w:val="28"/>
        </w:rPr>
        <w:t>, JaeHo Lee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45EE1">
        <w:rPr>
          <w:rFonts w:eastAsia="Times New Roman" w:cstheme="minorHAnsi"/>
          <w:b/>
          <w:sz w:val="28"/>
          <w:szCs w:val="28"/>
        </w:rPr>
        <w:t>, Hansaem Gook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45EE1">
        <w:rPr>
          <w:rFonts w:eastAsia="Times New Roman" w:cstheme="minorHAnsi"/>
          <w:b/>
          <w:sz w:val="28"/>
          <w:szCs w:val="28"/>
        </w:rPr>
        <w:t>, Robert E. Ward IV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66A13A6D" w14:textId="77777777" w:rsidR="00745EE1" w:rsidRPr="00745EE1" w:rsidRDefault="00745EE1" w:rsidP="00745EE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24B4EA0" w14:textId="719B4A9D" w:rsidR="00745EE1" w:rsidRPr="00745EE1" w:rsidRDefault="00745EE1" w:rsidP="00745EE1">
      <w:pPr>
        <w:outlineLvl w:val="0"/>
        <w:rPr>
          <w:rFonts w:eastAsia="Times New Roman" w:cstheme="minorHAnsi"/>
          <w:bCs/>
          <w:sz w:val="28"/>
          <w:szCs w:val="28"/>
        </w:rPr>
      </w:pPr>
      <w:r w:rsidRPr="00745EE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45EE1">
        <w:rPr>
          <w:rFonts w:eastAsia="Times New Roman" w:cstheme="minorHAnsi"/>
          <w:bCs/>
          <w:sz w:val="28"/>
          <w:szCs w:val="28"/>
        </w:rPr>
        <w:t>Department of Biology, Case Western Reserve University</w:t>
      </w:r>
    </w:p>
    <w:p w14:paraId="2E142099" w14:textId="287BF3E6" w:rsidR="00745EE1" w:rsidRPr="00745EE1" w:rsidRDefault="00745EE1" w:rsidP="00745EE1">
      <w:pPr>
        <w:outlineLvl w:val="0"/>
        <w:rPr>
          <w:rFonts w:eastAsia="Times New Roman" w:cstheme="minorHAnsi"/>
          <w:bCs/>
          <w:sz w:val="28"/>
          <w:szCs w:val="28"/>
        </w:rPr>
      </w:pPr>
      <w:r w:rsidRPr="00745EE1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745EE1">
        <w:rPr>
          <w:rFonts w:eastAsia="Times New Roman" w:cstheme="minorHAnsi"/>
          <w:bCs/>
          <w:sz w:val="28"/>
          <w:szCs w:val="28"/>
        </w:rPr>
        <w:t>Admissions Counselor, Case Western Reserve University</w:t>
      </w:r>
    </w:p>
    <w:p w14:paraId="55336A91" w14:textId="77777777" w:rsidR="00745EE1" w:rsidRPr="00745EE1" w:rsidRDefault="00745EE1" w:rsidP="00745EE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90B82A4" w:rsidR="004E0C5A" w:rsidRDefault="00745EE1" w:rsidP="004E0C5A">
      <w:pPr>
        <w:outlineLvl w:val="0"/>
        <w:rPr>
          <w:rFonts w:eastAsia="Times New Roman" w:cstheme="minorHAnsi"/>
        </w:rPr>
      </w:pPr>
      <w:bookmarkStart w:id="0" w:name="_Hlk25233958"/>
      <w:r w:rsidRPr="00745EE1">
        <w:rPr>
          <w:rFonts w:eastAsia="Times New Roman" w:cstheme="minorHAnsi"/>
        </w:rPr>
        <w:t>Robert E. Ward IV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ab/>
      </w:r>
      <w:r w:rsidRPr="00745EE1">
        <w:rPr>
          <w:rFonts w:eastAsia="Times New Roman" w:cstheme="minorHAnsi"/>
        </w:rPr>
        <w:t>rew130@case.edu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FC49603" w14:textId="6D6BEA82" w:rsidR="00745EE1" w:rsidRPr="00745EE1" w:rsidRDefault="00745EE1" w:rsidP="00745EE1">
      <w:pPr>
        <w:outlineLvl w:val="0"/>
        <w:rPr>
          <w:rFonts w:cstheme="minorHAnsi"/>
          <w:bCs/>
        </w:rPr>
      </w:pPr>
      <w:r w:rsidRPr="00745EE1">
        <w:rPr>
          <w:rFonts w:cstheme="minorHAnsi"/>
          <w:bCs/>
        </w:rPr>
        <w:t xml:space="preserve">Oindrila De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745EE1">
        <w:rPr>
          <w:rFonts w:cstheme="minorHAnsi"/>
          <w:bCs/>
        </w:rPr>
        <w:t>oxd86@case.edu</w:t>
      </w:r>
    </w:p>
    <w:p w14:paraId="13BBC816" w14:textId="60106992" w:rsidR="00745EE1" w:rsidRPr="00745EE1" w:rsidRDefault="00745EE1" w:rsidP="00745EE1">
      <w:pPr>
        <w:outlineLvl w:val="0"/>
        <w:rPr>
          <w:rFonts w:cstheme="minorHAnsi"/>
          <w:bCs/>
        </w:rPr>
      </w:pPr>
      <w:r w:rsidRPr="00745EE1">
        <w:rPr>
          <w:rFonts w:cstheme="minorHAnsi"/>
          <w:bCs/>
        </w:rPr>
        <w:t xml:space="preserve">JaeHo Lee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745EE1">
        <w:rPr>
          <w:rFonts w:cstheme="minorHAnsi"/>
          <w:bCs/>
        </w:rPr>
        <w:t>jxl2603@case.edu</w:t>
      </w:r>
    </w:p>
    <w:p w14:paraId="12916965" w14:textId="00FD2DA7" w:rsidR="003B5E26" w:rsidRPr="005B636F" w:rsidRDefault="00745EE1" w:rsidP="00745EE1">
      <w:pPr>
        <w:outlineLvl w:val="0"/>
        <w:rPr>
          <w:rFonts w:cstheme="minorHAnsi"/>
          <w:bCs/>
        </w:rPr>
      </w:pPr>
      <w:r w:rsidRPr="00745EE1">
        <w:rPr>
          <w:rFonts w:cstheme="minorHAnsi"/>
          <w:bCs/>
        </w:rPr>
        <w:t xml:space="preserve">Hansaem Gook </w:t>
      </w:r>
      <w:r>
        <w:rPr>
          <w:rFonts w:cstheme="minorHAnsi"/>
          <w:bCs/>
        </w:rPr>
        <w:tab/>
      </w:r>
      <w:r w:rsidRPr="00745EE1">
        <w:rPr>
          <w:rFonts w:cstheme="minorHAnsi"/>
          <w:bCs/>
        </w:rPr>
        <w:t>hxg441@case.edu</w:t>
      </w:r>
    </w:p>
    <w:p w14:paraId="14B56CF3" w14:textId="77777777" w:rsidR="00745EE1" w:rsidRDefault="00745EE1" w:rsidP="00745EE1">
      <w:pPr>
        <w:outlineLvl w:val="0"/>
        <w:rPr>
          <w:rFonts w:eastAsia="Times New Roman" w:cstheme="minorHAnsi"/>
        </w:rPr>
      </w:pPr>
      <w:r w:rsidRPr="00745EE1">
        <w:rPr>
          <w:rFonts w:eastAsia="Times New Roman" w:cstheme="minorHAnsi"/>
        </w:rPr>
        <w:t>Robert E. Ward IV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ab/>
      </w:r>
      <w:r w:rsidRPr="00745EE1">
        <w:rPr>
          <w:rFonts w:eastAsia="Times New Roman" w:cstheme="minorHAnsi"/>
        </w:rPr>
        <w:t>rew130@case.edu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6E8CFCF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B63A2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1B93F6E5" w:rsidR="005F1ADF" w:rsidRPr="00037828" w:rsidRDefault="006B63A2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Yes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181DD27E" w14:textId="00C14F53" w:rsidR="005F1ADF" w:rsidRDefault="007D0D9D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</w:rPr>
        <w:t xml:space="preserve">SCOPE shot: </w:t>
      </w:r>
      <w:r w:rsidR="00810C40">
        <w:rPr>
          <w:rFonts w:eastAsia="Times New Roman" w:cstheme="minorHAnsi"/>
          <w:b/>
          <w:color w:val="7F7F7F" w:themeColor="text1" w:themeTint="80"/>
        </w:rPr>
        <w:t>4.1.2</w:t>
      </w:r>
    </w:p>
    <w:p w14:paraId="6B7F1398" w14:textId="2BD89485" w:rsidR="007D0D9D" w:rsidRDefault="007D0D9D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820FAE">
        <w:rPr>
          <w:rFonts w:ascii="Calibri" w:eastAsia="Times New Roman" w:hAnsi="Calibri" w:cs="Calibri"/>
          <w:b/>
          <w:color w:val="000000"/>
          <w:highlight w:val="yellow"/>
        </w:rPr>
        <w:t>Authors</w:t>
      </w:r>
      <w:r w:rsidRPr="000B11FE">
        <w:rPr>
          <w:rFonts w:ascii="Calibri" w:eastAsia="Times New Roman" w:hAnsi="Calibri" w:cs="Calibri"/>
          <w:bCs/>
          <w:color w:val="000000"/>
          <w:highlight w:val="yellow"/>
        </w:rPr>
        <w:t>, please use your microscope camera to film the SCOPE shot and upload the files to your project page as soon as possible:</w:t>
      </w:r>
      <w:r>
        <w:rPr>
          <w:rFonts w:ascii="Calibri" w:eastAsia="Times New Roman" w:hAnsi="Calibri" w:cs="Calibri"/>
          <w:bCs/>
          <w:color w:val="000000"/>
        </w:rPr>
        <w:t xml:space="preserve"> </w:t>
      </w:r>
      <w:hyperlink r:id="rId8" w:history="1">
        <w:r w:rsidRPr="002427D1">
          <w:rPr>
            <w:rStyle w:val="Hyperlink"/>
            <w:rFonts w:eastAsia="Times New Roman" w:cstheme="minorHAnsi"/>
            <w:b/>
          </w:rPr>
          <w:t>https://review.jove.com/account/file-uploader?src=21345778</w:t>
        </w:r>
      </w:hyperlink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857134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D0D9D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780184F" w14:textId="77777777" w:rsidR="007D0D9D" w:rsidRDefault="007D0D9D" w:rsidP="001331E3">
      <w:pPr>
        <w:spacing w:before="120"/>
        <w:ind w:left="720"/>
        <w:rPr>
          <w:rFonts w:cstheme="minorHAnsi"/>
        </w:rPr>
      </w:pPr>
    </w:p>
    <w:p w14:paraId="08877EB3" w14:textId="4591E7DD" w:rsidR="007D0D9D" w:rsidRDefault="007D0D9D" w:rsidP="001331E3">
      <w:pPr>
        <w:spacing w:before="120"/>
        <w:ind w:left="720"/>
        <w:rPr>
          <w:rFonts w:eastAsia="Times New Roman" w:cstheme="minorHAnsi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B35BA1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341CD">
        <w:rPr>
          <w:rFonts w:eastAsia="Times New Roman" w:cstheme="minorHAnsi"/>
          <w:b/>
          <w:bCs/>
        </w:rPr>
        <w:t>Yes</w:t>
      </w:r>
    </w:p>
    <w:p w14:paraId="63770740" w14:textId="1C7EBB90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1341CD">
        <w:rPr>
          <w:rFonts w:eastAsia="Times New Roman" w:cstheme="minorHAnsi"/>
        </w:rPr>
        <w:t>Down the hall in the same building. A 2-3 minute walk.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44FA180F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6B63A2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</w:t>
      </w: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1FD2CE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lastRenderedPageBreak/>
        <w:t xml:space="preserve">Number of Steps: </w:t>
      </w:r>
      <w:r w:rsidR="00014482">
        <w:rPr>
          <w:rFonts w:cstheme="minorHAnsi"/>
          <w:bCs/>
          <w:sz w:val="22"/>
          <w:szCs w:val="22"/>
        </w:rPr>
        <w:t>18</w:t>
      </w:r>
    </w:p>
    <w:p w14:paraId="5AAC9C6C" w14:textId="5ABF966C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14482">
        <w:rPr>
          <w:rFonts w:cstheme="minorHAnsi"/>
          <w:bCs/>
          <w:sz w:val="22"/>
          <w:szCs w:val="22"/>
        </w:rPr>
        <w:t>51 (11 SC</w:t>
      </w:r>
      <w:r w:rsidR="007D0D9D">
        <w:rPr>
          <w:rFonts w:cstheme="minorHAnsi"/>
          <w:bCs/>
          <w:sz w:val="22"/>
          <w:szCs w:val="22"/>
        </w:rPr>
        <w:t>, 1 Scope</w:t>
      </w:r>
      <w:r w:rsidR="00014482">
        <w:rPr>
          <w:rFonts w:cstheme="minorHAnsi"/>
          <w:bCs/>
          <w:sz w:val="22"/>
          <w:szCs w:val="22"/>
        </w:rPr>
        <w:t>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49D60F51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727AB6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5D758C5C" w:rsidR="00A40CB9" w:rsidRPr="00410DB0" w:rsidRDefault="00CA6B42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Jae Lee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7D0D9D">
        <w:t>Our research investigates the developmental, non-occluding functions of septate junction proteins, focusing on identifying and characterizing new components involved in their structure and biological roles</w:t>
      </w:r>
      <w:r w:rsidR="00EE1F09">
        <w:rPr>
          <w:rFonts w:cstheme="minorHAnsi"/>
        </w:rPr>
        <w:t>.</w:t>
      </w:r>
    </w:p>
    <w:p w14:paraId="373D10CF" w14:textId="3CBAB376" w:rsidR="00410DB0" w:rsidRPr="00B07A3B" w:rsidRDefault="00410DB0" w:rsidP="00410DB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2BAC3FB9" w:rsidR="00A40CB9" w:rsidRPr="00410DB0" w:rsidRDefault="00CA6B42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Jae Lee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EE1F09">
        <w:rPr>
          <w:rFonts w:cstheme="minorHAnsi"/>
        </w:rPr>
        <w:t>Th</w:t>
      </w:r>
      <w:r w:rsidR="007D0D9D">
        <w:rPr>
          <w:rFonts w:cstheme="minorHAnsi"/>
        </w:rPr>
        <w:t>is</w:t>
      </w:r>
      <w:r w:rsidR="00EE1F09">
        <w:rPr>
          <w:rFonts w:cstheme="minorHAnsi"/>
        </w:rPr>
        <w:t xml:space="preserve"> protocol</w:t>
      </w:r>
      <w:r w:rsidR="007D0D9D">
        <w:rPr>
          <w:rFonts w:cstheme="minorHAnsi"/>
        </w:rPr>
        <w:t xml:space="preserve"> is</w:t>
      </w:r>
      <w:r w:rsidR="00EE1F09">
        <w:rPr>
          <w:rFonts w:cstheme="minorHAnsi"/>
        </w:rPr>
        <w:t xml:space="preserve"> meant to characterize the organization and occluding function of pleated septate junctions in the ectodermal epithelia of </w:t>
      </w:r>
      <w:r w:rsidR="00EE1F09" w:rsidRPr="007D0D9D">
        <w:rPr>
          <w:rFonts w:cstheme="minorHAnsi"/>
          <w:i/>
          <w:iCs/>
        </w:rPr>
        <w:t>Drosophila</w:t>
      </w:r>
      <w:r w:rsidR="00EE1F09">
        <w:rPr>
          <w:rFonts w:cstheme="minorHAnsi"/>
        </w:rPr>
        <w:t xml:space="preserve"> embryos.</w:t>
      </w:r>
    </w:p>
    <w:p w14:paraId="7D7901A9" w14:textId="2641AD27" w:rsidR="00410DB0" w:rsidRPr="00D75084" w:rsidRDefault="00410DB0" w:rsidP="00410DB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44657AA1" w:rsidR="007137F8" w:rsidRPr="00410DB0" w:rsidRDefault="001341CD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Jae Lee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5D64DC">
        <w:rPr>
          <w:rFonts w:cstheme="minorHAnsi"/>
        </w:rPr>
        <w:t>Th</w:t>
      </w:r>
      <w:r w:rsidR="007D0D9D">
        <w:rPr>
          <w:rFonts w:cstheme="minorHAnsi"/>
        </w:rPr>
        <w:t>is</w:t>
      </w:r>
      <w:r w:rsidR="005D64DC">
        <w:rPr>
          <w:rFonts w:cstheme="minorHAnsi"/>
        </w:rPr>
        <w:t xml:space="preserve"> protocol allow</w:t>
      </w:r>
      <w:r w:rsidR="007D0D9D">
        <w:rPr>
          <w:rFonts w:cstheme="minorHAnsi"/>
        </w:rPr>
        <w:t>s</w:t>
      </w:r>
      <w:r w:rsidR="005D64DC">
        <w:rPr>
          <w:rFonts w:cstheme="minorHAnsi"/>
        </w:rPr>
        <w:t xml:space="preserve"> researcher</w:t>
      </w:r>
      <w:r w:rsidR="007D0D9D">
        <w:rPr>
          <w:rFonts w:cstheme="minorHAnsi"/>
        </w:rPr>
        <w:t>s</w:t>
      </w:r>
      <w:r w:rsidR="005D64DC">
        <w:rPr>
          <w:rFonts w:cstheme="minorHAnsi"/>
        </w:rPr>
        <w:t xml:space="preserve"> to confidently determine whether a gene encodes a core or accessory component of the pleated septate junction in </w:t>
      </w:r>
      <w:r w:rsidR="005D64DC" w:rsidRPr="00410DB0">
        <w:rPr>
          <w:rFonts w:cstheme="minorHAnsi"/>
          <w:i/>
          <w:iCs/>
        </w:rPr>
        <w:t>Drosophila</w:t>
      </w:r>
      <w:r w:rsidR="005D64DC">
        <w:rPr>
          <w:rFonts w:cstheme="minorHAnsi"/>
        </w:rPr>
        <w:t xml:space="preserve"> embryonic tissues.</w:t>
      </w:r>
    </w:p>
    <w:p w14:paraId="05B34F8C" w14:textId="4AFF66F4" w:rsidR="00410DB0" w:rsidRPr="00B07A3B" w:rsidRDefault="00410DB0" w:rsidP="00410DB0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56C5BFC2" w14:textId="66C0E085" w:rsidR="00A40CB9" w:rsidRPr="00410DB0" w:rsidRDefault="001341CD" w:rsidP="00667DEE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410DB0">
        <w:rPr>
          <w:rStyle w:val="AuthorName"/>
          <w:rFonts w:asciiTheme="minorHAnsi" w:eastAsia="Times" w:hAnsiTheme="minorHAnsi" w:cstheme="minorHAnsi"/>
        </w:rPr>
        <w:t>Jae Lee</w:t>
      </w:r>
      <w:r w:rsidR="00A40CB9" w:rsidRPr="00410DB0">
        <w:rPr>
          <w:rFonts w:eastAsia="Times New Roman" w:cstheme="minorHAnsi"/>
          <w:b/>
          <w:bCs/>
          <w:u w:val="single"/>
        </w:rPr>
        <w:t>:</w:t>
      </w:r>
      <w:r w:rsidR="00A40CB9" w:rsidRPr="00410DB0">
        <w:rPr>
          <w:rFonts w:eastAsia="Times New Roman" w:cstheme="minorHAnsi"/>
        </w:rPr>
        <w:t xml:space="preserve"> </w:t>
      </w:r>
      <w:r w:rsidR="00A72CAE" w:rsidRPr="00410DB0">
        <w:rPr>
          <w:rFonts w:cstheme="minorHAnsi"/>
        </w:rPr>
        <w:t>Embryo staging is absolutely critical</w:t>
      </w:r>
      <w:r w:rsidR="00410DB0" w:rsidRPr="00410DB0">
        <w:rPr>
          <w:rFonts w:cstheme="minorHAnsi"/>
        </w:rPr>
        <w:t xml:space="preserve"> while performing this technique as this requires stage 16 embryos</w:t>
      </w:r>
      <w:r w:rsidR="00A72CAE" w:rsidRPr="00410DB0">
        <w:rPr>
          <w:rFonts w:cstheme="minorHAnsi"/>
        </w:rPr>
        <w:t xml:space="preserve">. The septate junction matures over time until it is fully established in stage 16. </w:t>
      </w:r>
    </w:p>
    <w:p w14:paraId="5C168829" w14:textId="6772744B" w:rsidR="00410DB0" w:rsidRPr="00410DB0" w:rsidRDefault="00410DB0" w:rsidP="00410DB0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lastRenderedPageBreak/>
        <w:t>INTERVIEW: Named talent says the statement above in an interview-style shot, looking slightly off-camera</w:t>
      </w:r>
    </w:p>
    <w:p w14:paraId="69D354D8" w14:textId="77777777" w:rsidR="00410DB0" w:rsidRPr="00410DB0" w:rsidRDefault="00410DB0" w:rsidP="00410DB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540B9FAF" w:rsidR="00A40CB9" w:rsidRPr="00410DB0" w:rsidRDefault="001341CD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Jae Lee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3C7AAB">
        <w:rPr>
          <w:rFonts w:cstheme="minorHAnsi"/>
        </w:rPr>
        <w:t xml:space="preserve">We </w:t>
      </w:r>
      <w:r w:rsidR="00410DB0">
        <w:rPr>
          <w:rFonts w:cstheme="minorHAnsi"/>
        </w:rPr>
        <w:t>believe</w:t>
      </w:r>
      <w:r w:rsidR="003C7AAB">
        <w:rPr>
          <w:rFonts w:cstheme="minorHAnsi"/>
        </w:rPr>
        <w:t xml:space="preserve"> th</w:t>
      </w:r>
      <w:r w:rsidR="00410DB0">
        <w:rPr>
          <w:rFonts w:cstheme="minorHAnsi"/>
        </w:rPr>
        <w:t>is</w:t>
      </w:r>
      <w:r w:rsidR="003C7AAB">
        <w:rPr>
          <w:rFonts w:cstheme="minorHAnsi"/>
        </w:rPr>
        <w:t xml:space="preserve"> protocol can be effectively implemented in open-ended genetic screen</w:t>
      </w:r>
      <w:r w:rsidR="00410DB0">
        <w:rPr>
          <w:rFonts w:cstheme="minorHAnsi"/>
        </w:rPr>
        <w:t>s</w:t>
      </w:r>
      <w:r w:rsidR="003C7AAB">
        <w:rPr>
          <w:rFonts w:cstheme="minorHAnsi"/>
        </w:rPr>
        <w:t xml:space="preserve"> using RNA interference lines to identify new pleated septate junction genes.</w:t>
      </w:r>
    </w:p>
    <w:p w14:paraId="5E34CCD8" w14:textId="2AA372A8" w:rsidR="00410DB0" w:rsidRPr="00D75084" w:rsidRDefault="00410DB0" w:rsidP="00410DB0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2A467797" w14:textId="48E34102" w:rsidR="00992857" w:rsidRPr="00B07A3B" w:rsidRDefault="00DC2504" w:rsidP="00410DB0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5687709A" w:rsidR="00CE10F2" w:rsidRDefault="00781139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Collecting </w:t>
      </w:r>
      <w:r w:rsidR="00C25942" w:rsidRPr="00C25942">
        <w:rPr>
          <w:rFonts w:cstheme="minorHAnsi"/>
          <w:b/>
          <w:bCs/>
          <w:i/>
          <w:iCs/>
        </w:rPr>
        <w:t>Drosophila</w:t>
      </w:r>
      <w:r w:rsidR="00C25942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Embryos and </w:t>
      </w:r>
      <w:r w:rsidRPr="00781139">
        <w:rPr>
          <w:rFonts w:cstheme="minorHAnsi"/>
          <w:b/>
          <w:bCs/>
        </w:rPr>
        <w:t>Imaging Immunostained Embryos</w:t>
      </w:r>
    </w:p>
    <w:p w14:paraId="314C5FBA" w14:textId="758499D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341CD">
        <w:rPr>
          <w:rFonts w:cstheme="minorHAnsi"/>
        </w:rPr>
        <w:t>Jae Lee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BB04FB8" w14:textId="1F1210D5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To begin, </w:t>
      </w:r>
      <w:r>
        <w:t xml:space="preserve">place the </w:t>
      </w:r>
      <w:r w:rsidRPr="00F2278B">
        <w:t xml:space="preserve">embryo collection cages </w:t>
      </w:r>
      <w:r>
        <w:t xml:space="preserve">containing </w:t>
      </w:r>
      <w:r w:rsidRPr="00F2278B">
        <w:t>cross</w:t>
      </w:r>
      <w:r>
        <w:t>ed</w:t>
      </w:r>
      <w:r w:rsidRPr="00F2278B">
        <w:t xml:space="preserve"> healthy male and female flies for 1 to 2 days </w:t>
      </w:r>
      <w:r>
        <w:t>in the incubator prior to</w:t>
      </w:r>
      <w:r w:rsidRPr="00F2278B">
        <w:t xml:space="preserve"> starting embryo collection </w:t>
      </w:r>
      <w:r w:rsidRPr="00F2278B">
        <w:rPr>
          <w:b/>
          <w:bCs/>
        </w:rPr>
        <w:t>[</w:t>
      </w:r>
      <w:r>
        <w:rPr>
          <w:b/>
          <w:bCs/>
        </w:rPr>
        <w:t>1</w:t>
      </w:r>
      <w:r w:rsidRPr="00F2278B">
        <w:rPr>
          <w:b/>
          <w:bCs/>
        </w:rPr>
        <w:t>]</w:t>
      </w:r>
      <w:r w:rsidRPr="00F2278B">
        <w:t>.</w:t>
      </w:r>
    </w:p>
    <w:p w14:paraId="717CCFCC" w14:textId="7525444E" w:rsidR="00781139" w:rsidRDefault="00781139" w:rsidP="008E2572">
      <w:pPr>
        <w:pStyle w:val="ShotDescription"/>
        <w:numPr>
          <w:ilvl w:val="2"/>
          <w:numId w:val="45"/>
        </w:numPr>
      </w:pPr>
      <w:r w:rsidRPr="00F2278B">
        <w:t xml:space="preserve">WIDE: Talent placing the prepared cages </w:t>
      </w:r>
      <w:r>
        <w:t xml:space="preserve">with flies </w:t>
      </w:r>
      <w:r w:rsidRPr="00F2278B">
        <w:t xml:space="preserve">in the designated </w:t>
      </w:r>
      <w:r>
        <w:t>incubator</w:t>
      </w:r>
      <w:r w:rsidRPr="00F2278B">
        <w:t>.</w:t>
      </w:r>
    </w:p>
    <w:p w14:paraId="546E0DF3" w14:textId="77777777" w:rsidR="00781139" w:rsidRPr="00F2278B" w:rsidRDefault="00781139" w:rsidP="00781139">
      <w:pPr>
        <w:pStyle w:val="ShotDescription"/>
        <w:ind w:firstLine="0"/>
      </w:pPr>
    </w:p>
    <w:p w14:paraId="5C3CA9BD" w14:textId="03C3D8EC" w:rsidR="00781139" w:rsidRPr="00F2278B" w:rsidRDefault="00727AB6" w:rsidP="00781139">
      <w:pPr>
        <w:pStyle w:val="Narration"/>
        <w:numPr>
          <w:ilvl w:val="1"/>
          <w:numId w:val="45"/>
        </w:numPr>
      </w:pPr>
      <w:r>
        <w:t>Then, a</w:t>
      </w:r>
      <w:r w:rsidR="00781139" w:rsidRPr="00F2278B">
        <w:t xml:space="preserve">llow the adults to lay fertilized eggs for 1 to 2 hours on the apple juice plates </w:t>
      </w:r>
      <w:r w:rsidR="00781139" w:rsidRPr="00F2278B">
        <w:rPr>
          <w:b/>
          <w:bCs/>
        </w:rPr>
        <w:t>[</w:t>
      </w:r>
      <w:r>
        <w:rPr>
          <w:b/>
          <w:bCs/>
        </w:rPr>
        <w:t>1</w:t>
      </w:r>
      <w:r w:rsidR="00781139" w:rsidRPr="00F2278B">
        <w:rPr>
          <w:b/>
          <w:bCs/>
        </w:rPr>
        <w:t>]</w:t>
      </w:r>
      <w:r w:rsidR="00781139" w:rsidRPr="00F2278B">
        <w:t xml:space="preserve">. Remove the plate from the egg collection cage </w:t>
      </w:r>
      <w:r w:rsidR="00781139" w:rsidRPr="00F2278B">
        <w:rPr>
          <w:b/>
          <w:bCs/>
        </w:rPr>
        <w:t>[</w:t>
      </w:r>
      <w:r>
        <w:rPr>
          <w:b/>
          <w:bCs/>
        </w:rPr>
        <w:t>2</w:t>
      </w:r>
      <w:r w:rsidR="00781139" w:rsidRPr="00F2278B">
        <w:rPr>
          <w:b/>
          <w:bCs/>
        </w:rPr>
        <w:t>]</w:t>
      </w:r>
      <w:r w:rsidR="00781139" w:rsidRPr="00F2278B">
        <w:t xml:space="preserve"> and age the embryos to 13 to 16 hours after egg laying at 25 degrees Celsius to reach stage 16 </w:t>
      </w:r>
      <w:r w:rsidR="00781139" w:rsidRPr="00F2278B">
        <w:rPr>
          <w:b/>
          <w:bCs/>
        </w:rPr>
        <w:t>[</w:t>
      </w:r>
      <w:r>
        <w:rPr>
          <w:b/>
          <w:bCs/>
        </w:rPr>
        <w:t>3</w:t>
      </w:r>
      <w:r w:rsidR="00781139" w:rsidRPr="00F2278B">
        <w:rPr>
          <w:b/>
          <w:bCs/>
        </w:rPr>
        <w:t>]</w:t>
      </w:r>
      <w:r w:rsidR="00781139" w:rsidRPr="00F2278B">
        <w:t xml:space="preserve">. </w:t>
      </w:r>
      <w:r w:rsidR="00781139">
        <w:t xml:space="preserve">Fix the </w:t>
      </w:r>
      <w:r w:rsidR="00781139" w:rsidRPr="00F2278B">
        <w:t xml:space="preserve">stage 16 embryos </w:t>
      </w:r>
      <w:r w:rsidR="00781139">
        <w:t xml:space="preserve">and perform </w:t>
      </w:r>
      <w:r w:rsidR="00781139" w:rsidRPr="00F2278B">
        <w:t xml:space="preserve">immunostaining </w:t>
      </w:r>
      <w:r w:rsidR="00781139">
        <w:t xml:space="preserve">with desired antibodies </w:t>
      </w:r>
      <w:r w:rsidR="00781139" w:rsidRPr="00F2278B">
        <w:rPr>
          <w:b/>
          <w:bCs/>
        </w:rPr>
        <w:t>[</w:t>
      </w:r>
      <w:r>
        <w:rPr>
          <w:b/>
          <w:bCs/>
        </w:rPr>
        <w:t>4</w:t>
      </w:r>
      <w:r w:rsidR="00781139" w:rsidRPr="00F2278B">
        <w:rPr>
          <w:b/>
          <w:bCs/>
        </w:rPr>
        <w:t>]</w:t>
      </w:r>
      <w:r w:rsidR="00781139" w:rsidRPr="00F2278B">
        <w:t>.</w:t>
      </w:r>
    </w:p>
    <w:p w14:paraId="60B230CB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Shot of embryos visible on the surface of the apple juice plate during the laying period.</w:t>
      </w:r>
    </w:p>
    <w:p w14:paraId="2F06B570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lifting the apple juice plate out of the egg collection cage.</w:t>
      </w:r>
    </w:p>
    <w:p w14:paraId="2F6B4D6D" w14:textId="0B99ECE0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plate aside for aging.</w:t>
      </w:r>
    </w:p>
    <w:p w14:paraId="2B355720" w14:textId="24D01BC1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</w:t>
      </w:r>
      <w:r>
        <w:t>picking up stage 16 embryos and placing them in a fixation container</w:t>
      </w:r>
      <w:r w:rsidRPr="00F2278B">
        <w:t>.</w:t>
      </w:r>
    </w:p>
    <w:p w14:paraId="385C396C" w14:textId="77777777" w:rsidR="00781139" w:rsidRDefault="00781139" w:rsidP="00781139"/>
    <w:p w14:paraId="44E5BC2A" w14:textId="77777777" w:rsidR="00781139" w:rsidRDefault="00781139" w:rsidP="00781139"/>
    <w:p w14:paraId="3C7075F8" w14:textId="64AFA327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>For best results, image embryos on a confocal microscope with a 40</w:t>
      </w:r>
      <w:r w:rsidR="00727AB6">
        <w:t xml:space="preserve">x </w:t>
      </w:r>
      <w:r w:rsidRPr="00F2278B">
        <w:t xml:space="preserve">oil immersion objective </w:t>
      </w:r>
      <w:r w:rsidRPr="00F2278B">
        <w:rPr>
          <w:b/>
          <w:bCs/>
        </w:rPr>
        <w:t>[1]</w:t>
      </w:r>
      <w:r w:rsidRPr="00F2278B">
        <w:t xml:space="preserve">. Use control embryos to set the laser intensity and gain to achieve a strong fluorescent signal without oversaturating any pixels </w:t>
      </w:r>
      <w:r w:rsidRPr="00F2278B">
        <w:rPr>
          <w:b/>
          <w:bCs/>
        </w:rPr>
        <w:t>[2]</w:t>
      </w:r>
      <w:r w:rsidRPr="00F2278B">
        <w:t xml:space="preserve">. Identify stage 16 embryos that do not express balancer-encoded green fluorescent protein using midgut morphology </w:t>
      </w:r>
      <w:r w:rsidRPr="00F2278B">
        <w:rPr>
          <w:b/>
          <w:bCs/>
        </w:rPr>
        <w:t>[3]</w:t>
      </w:r>
      <w:r w:rsidRPr="00F2278B">
        <w:t xml:space="preserve">. Focus the scan on the salivary gland or hindgut </w:t>
      </w:r>
      <w:r w:rsidRPr="00F2278B">
        <w:rPr>
          <w:b/>
          <w:bCs/>
        </w:rPr>
        <w:t>[4]</w:t>
      </w:r>
      <w:r w:rsidRPr="00F2278B">
        <w:t xml:space="preserve"> </w:t>
      </w:r>
      <w:r>
        <w:t>and p</w:t>
      </w:r>
      <w:r w:rsidRPr="00F2278B">
        <w:t xml:space="preserve">osition the z scan to include the largest possible diameter of the lumen to visualize the full lateral membrane of the epithelial cell </w:t>
      </w:r>
      <w:r w:rsidRPr="00F2278B">
        <w:rPr>
          <w:b/>
          <w:bCs/>
        </w:rPr>
        <w:t>[5]</w:t>
      </w:r>
      <w:r w:rsidRPr="00F2278B">
        <w:t>.</w:t>
      </w:r>
    </w:p>
    <w:p w14:paraId="416A8C5A" w14:textId="14F1B268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positioning a slide with embryos on the confocal microscope and selecting the 40 times oil immersion objective.</w:t>
      </w:r>
    </w:p>
    <w:p w14:paraId="2F9729B2" w14:textId="1D62DD64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Pr="00F2278B">
        <w:t>: Display the live confocal imaging interface while adjusting laser intensity and gain settings to obtain a strong fluorescent signal.</w:t>
      </w:r>
      <w:r w:rsidR="007D0D9D">
        <w:t xml:space="preserve"> </w:t>
      </w:r>
      <w:r w:rsidR="007D0D9D" w:rsidRPr="00C97809">
        <w:rPr>
          <w:b/>
          <w:bCs/>
          <w:i/>
          <w:iCs/>
          <w:color w:val="3333FF"/>
        </w:rPr>
        <w:t>Videographer: Please record the computer screen for the shots labeled as SCREEN</w:t>
      </w:r>
      <w:r w:rsidR="00727AB6">
        <w:rPr>
          <w:b/>
          <w:bCs/>
          <w:i/>
          <w:iCs/>
          <w:color w:val="3333FF"/>
        </w:rPr>
        <w:t xml:space="preserve"> as back-up</w:t>
      </w:r>
    </w:p>
    <w:p w14:paraId="552752B3" w14:textId="6CF36108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Pr="00F2278B">
        <w:t>: View of a stage 16 embryo showing midgut morphology and absence of green fluorescent protein signal.</w:t>
      </w:r>
    </w:p>
    <w:p w14:paraId="609C9057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Pr="00F2278B">
        <w:t>: Navigate the scan area to center on the salivary gland or hindgut.</w:t>
      </w:r>
    </w:p>
    <w:p w14:paraId="715A4859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lastRenderedPageBreak/>
        <w:t>SCREEN</w:t>
      </w:r>
      <w:r w:rsidRPr="00F2278B">
        <w:t>: Adjust the z position to capture the largest lumen diameter and the full lateral membrane of the epithelial cell.</w:t>
      </w:r>
    </w:p>
    <w:p w14:paraId="40206E51" w14:textId="0FDCA1F2" w:rsidR="00FC386F" w:rsidRDefault="00FC386F" w:rsidP="00FC386F">
      <w:pPr>
        <w:pStyle w:val="ShotDescription"/>
        <w:ind w:left="907" w:firstLine="0"/>
      </w:pPr>
      <w:bookmarkStart w:id="1" w:name="_Hlk162020732"/>
      <w:bookmarkStart w:id="2" w:name="_Hlk203170338"/>
      <w:bookmarkStart w:id="3" w:name="_Hlk162020892"/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</w:t>
      </w:r>
      <w:bookmarkEnd w:id="1"/>
      <w:r w:rsidRPr="00BB452C">
        <w:rPr>
          <w:color w:val="000000"/>
          <w:highlight w:val="yellow"/>
        </w:rPr>
        <w:t xml:space="preserve">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bookmarkEnd w:id="2"/>
      <w:r w:rsidRPr="00F92DDD">
        <w:rPr>
          <w:b/>
          <w:bCs/>
          <w:color w:val="000000"/>
        </w:rPr>
        <w:t xml:space="preserve">: </w:t>
      </w:r>
      <w:bookmarkEnd w:id="3"/>
      <w:r w:rsidR="001403FE">
        <w:rPr>
          <w:b/>
          <w:bCs/>
          <w:color w:val="000000"/>
        </w:rPr>
        <w:fldChar w:fldCharType="begin"/>
      </w:r>
      <w:r w:rsidR="001403FE">
        <w:rPr>
          <w:b/>
          <w:bCs/>
          <w:color w:val="000000"/>
        </w:rPr>
        <w:instrText>HYPERLINK "</w:instrText>
      </w:r>
      <w:r w:rsidR="001403FE" w:rsidRPr="001403FE">
        <w:rPr>
          <w:b/>
          <w:bCs/>
          <w:color w:val="000000"/>
        </w:rPr>
        <w:instrText>https://review.jove.com/account/file-uploader?src=21345778</w:instrText>
      </w:r>
      <w:r w:rsidR="001403FE">
        <w:rPr>
          <w:b/>
          <w:bCs/>
          <w:color w:val="000000"/>
        </w:rPr>
        <w:instrText>"</w:instrText>
      </w:r>
      <w:r w:rsidR="001403FE">
        <w:rPr>
          <w:b/>
          <w:bCs/>
          <w:color w:val="000000"/>
        </w:rPr>
      </w:r>
      <w:r w:rsidR="001403FE">
        <w:rPr>
          <w:b/>
          <w:bCs/>
          <w:color w:val="000000"/>
        </w:rPr>
        <w:fldChar w:fldCharType="separate"/>
      </w:r>
      <w:r w:rsidR="001403FE" w:rsidRPr="002427D1">
        <w:rPr>
          <w:rStyle w:val="Hyperlink"/>
          <w:b/>
          <w:bCs/>
        </w:rPr>
        <w:t>https://review.jove.com/account/file-uploader?src=21345778</w:t>
      </w:r>
      <w:r w:rsidR="001403FE">
        <w:rPr>
          <w:b/>
          <w:bCs/>
          <w:color w:val="000000"/>
        </w:rPr>
        <w:fldChar w:fldCharType="end"/>
      </w:r>
      <w:r w:rsidR="001403FE">
        <w:rPr>
          <w:b/>
          <w:bCs/>
          <w:color w:val="000000"/>
        </w:rPr>
        <w:t xml:space="preserve"> </w:t>
      </w:r>
    </w:p>
    <w:p w14:paraId="10D0C11F" w14:textId="77777777" w:rsidR="00781139" w:rsidRPr="00F2278B" w:rsidRDefault="00781139" w:rsidP="00781139">
      <w:pPr>
        <w:pStyle w:val="ShotDescription"/>
        <w:ind w:firstLine="0"/>
      </w:pPr>
    </w:p>
    <w:p w14:paraId="2F966A01" w14:textId="77777777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Image a polarized tissue in at least 20 control and 20 mutant stage 16 embryos </w:t>
      </w:r>
      <w:r w:rsidRPr="00F2278B">
        <w:rPr>
          <w:b/>
          <w:bCs/>
        </w:rPr>
        <w:t>[1]</w:t>
      </w:r>
      <w:r w:rsidRPr="00F2278B">
        <w:t xml:space="preserve">. Record data only from embryos in which the adherens junction marker is tightly localized to the apical lateral region of the membrane </w:t>
      </w:r>
      <w:r w:rsidRPr="00F2278B">
        <w:rPr>
          <w:b/>
          <w:bCs/>
        </w:rPr>
        <w:t>[2]</w:t>
      </w:r>
      <w:r w:rsidRPr="00F2278B">
        <w:t xml:space="preserve">. Record the distribution of the pleated septate junction marker along the lateral membrane </w:t>
      </w:r>
      <w:r w:rsidRPr="00F2278B">
        <w:rPr>
          <w:b/>
          <w:bCs/>
        </w:rPr>
        <w:t>[3]</w:t>
      </w:r>
      <w:r w:rsidRPr="00F2278B">
        <w:t xml:space="preserve">. In wildtype stage 16 embryos, assess enrichment of pleated septate junction proteins along approximately 10 to 15 percent of the lateral membrane just basal to the adherens junction </w:t>
      </w:r>
      <w:r w:rsidRPr="00F2278B">
        <w:rPr>
          <w:b/>
          <w:bCs/>
        </w:rPr>
        <w:t>[4]</w:t>
      </w:r>
      <w:r w:rsidRPr="00F2278B">
        <w:t>.</w:t>
      </w:r>
    </w:p>
    <w:p w14:paraId="386D82F4" w14:textId="7BF6DF26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Pr="00F2278B">
        <w:t xml:space="preserve">: </w:t>
      </w:r>
      <w:r>
        <w:t>Show image capturing in progress</w:t>
      </w:r>
      <w:r w:rsidRPr="00F2278B">
        <w:t>.</w:t>
      </w:r>
    </w:p>
    <w:p w14:paraId="5C459545" w14:textId="6A3A9483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>
        <w:t>:</w:t>
      </w:r>
      <w:r w:rsidRPr="00F2278B">
        <w:t xml:space="preserve"> View of an embryo showing adherens junction marker tightly localized to the apical lateral membrane</w:t>
      </w:r>
      <w:r w:rsidR="00745EE1">
        <w:t xml:space="preserve"> (</w:t>
      </w:r>
      <w:r w:rsidR="00EB4CCC" w:rsidRPr="00EB4CCC">
        <w:rPr>
          <w:highlight w:val="yellow"/>
        </w:rPr>
        <w:t xml:space="preserve">Authors: </w:t>
      </w:r>
      <w:r w:rsidR="00745EE1" w:rsidRPr="00EB4CCC">
        <w:rPr>
          <w:highlight w:val="yellow"/>
        </w:rPr>
        <w:t>Hover the cursor over the specified area if possible for the shots 2.4.2, 2.4.3 and 2.4.4</w:t>
      </w:r>
      <w:r w:rsidR="00745EE1">
        <w:t>)</w:t>
      </w:r>
      <w:r w:rsidRPr="00F2278B">
        <w:t>.</w:t>
      </w:r>
      <w:r>
        <w:t xml:space="preserve"> </w:t>
      </w:r>
    </w:p>
    <w:p w14:paraId="747C4E9B" w14:textId="1DA7BC51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>
        <w:t>:</w:t>
      </w:r>
      <w:r w:rsidRPr="00F2278B">
        <w:t xml:space="preserve"> View of pleated septate junction marker distribution along the lateral membrane.</w:t>
      </w:r>
    </w:p>
    <w:p w14:paraId="5FE088A4" w14:textId="05274D3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>
        <w:t>:</w:t>
      </w:r>
      <w:r w:rsidRPr="00F2278B">
        <w:t xml:space="preserve"> View of a wildtype stage 16 embryo showing enrichment of pleated septate junction proteins along 10 </w:t>
      </w:r>
      <w:r>
        <w:t>–</w:t>
      </w:r>
      <w:r w:rsidRPr="00F2278B">
        <w:t xml:space="preserve"> 15</w:t>
      </w:r>
      <w:r>
        <w:t>%</w:t>
      </w:r>
      <w:r w:rsidRPr="00F2278B">
        <w:t>of the lateral membrane just basal to the adherens junction.</w:t>
      </w:r>
    </w:p>
    <w:p w14:paraId="43E6F0FE" w14:textId="77777777" w:rsidR="00781139" w:rsidRDefault="00781139" w:rsidP="00781139"/>
    <w:p w14:paraId="0DB80BF4" w14:textId="77777777" w:rsidR="00781139" w:rsidRDefault="00781139" w:rsidP="00781139"/>
    <w:p w14:paraId="68AF54A6" w14:textId="77777777" w:rsidR="00781139" w:rsidRDefault="00781139" w:rsidP="00781139"/>
    <w:p w14:paraId="0B844AA3" w14:textId="77777777" w:rsidR="00781139" w:rsidRDefault="00781139" w:rsidP="00781139"/>
    <w:p w14:paraId="6D300888" w14:textId="39D4E93F" w:rsidR="00781139" w:rsidRPr="00014482" w:rsidRDefault="00781139" w:rsidP="00014482">
      <w:pPr>
        <w:pStyle w:val="ListParagraph"/>
        <w:numPr>
          <w:ilvl w:val="0"/>
          <w:numId w:val="45"/>
        </w:numPr>
        <w:rPr>
          <w:b/>
          <w:bCs/>
        </w:rPr>
      </w:pPr>
      <w:r w:rsidRPr="00014482">
        <w:rPr>
          <w:b/>
          <w:bCs/>
        </w:rPr>
        <w:t>Preparation for Dye Injection</w:t>
      </w:r>
    </w:p>
    <w:p w14:paraId="66C447E2" w14:textId="77777777" w:rsidR="00781139" w:rsidRDefault="00781139" w:rsidP="00781139"/>
    <w:p w14:paraId="13069A52" w14:textId="1B969125" w:rsidR="00781139" w:rsidRPr="00F2278B" w:rsidRDefault="00781139" w:rsidP="00781139">
      <w:pPr>
        <w:pStyle w:val="Narration"/>
        <w:numPr>
          <w:ilvl w:val="1"/>
          <w:numId w:val="45"/>
        </w:numPr>
      </w:pPr>
      <w:r>
        <w:t>M</w:t>
      </w:r>
      <w:r w:rsidRPr="00F2278B">
        <w:t xml:space="preserve">ake a fresh dye solution by dissolving rhodamine-labeled 10 kilodalton Dextran to 1 milligram per milliliter in 0.5 molar sodium phosphate at pH 7.5 with 5 millimolar potassium chloride </w:t>
      </w:r>
      <w:r w:rsidRPr="00F2278B">
        <w:rPr>
          <w:b/>
          <w:bCs/>
        </w:rPr>
        <w:t>[1]</w:t>
      </w:r>
      <w:r w:rsidRPr="00F2278B">
        <w:t>.</w:t>
      </w:r>
    </w:p>
    <w:p w14:paraId="7F5B00DF" w14:textId="45C7EB2B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preparing the dye solution by dissolving rhodamine-labeled 10 kilodalton Dextran in sodium phosphate buffer with potassium chloride.</w:t>
      </w:r>
    </w:p>
    <w:p w14:paraId="04BC4DEC" w14:textId="77777777" w:rsidR="00781139" w:rsidRPr="00F2278B" w:rsidRDefault="00781139" w:rsidP="00781139">
      <w:pPr>
        <w:pStyle w:val="ShotDescription"/>
        <w:ind w:firstLine="0"/>
      </w:pPr>
    </w:p>
    <w:p w14:paraId="613D56FB" w14:textId="504C2E10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Using a needle puller, pull a 1 millimeter outer diameter by 0.5 millimeter inner diameter capillary tube with fiber into a glass needle </w:t>
      </w:r>
      <w:r w:rsidRPr="00F2278B">
        <w:rPr>
          <w:b/>
          <w:bCs/>
        </w:rPr>
        <w:t>[1]</w:t>
      </w:r>
      <w:r w:rsidRPr="00F2278B">
        <w:t>.</w:t>
      </w:r>
    </w:p>
    <w:p w14:paraId="093ED1A6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capillary tube into the needle puller and generating a glass needle.</w:t>
      </w:r>
    </w:p>
    <w:p w14:paraId="4D266C7B" w14:textId="77777777" w:rsidR="00781139" w:rsidRPr="00F2278B" w:rsidRDefault="00781139" w:rsidP="00781139">
      <w:pPr>
        <w:pStyle w:val="ShotDescription"/>
        <w:ind w:firstLine="0"/>
      </w:pPr>
    </w:p>
    <w:p w14:paraId="49FD8773" w14:textId="1CDFB2ED" w:rsidR="00781139" w:rsidRPr="00F2278B" w:rsidRDefault="00781139" w:rsidP="00781139">
      <w:pPr>
        <w:pStyle w:val="Narration"/>
        <w:numPr>
          <w:ilvl w:val="1"/>
          <w:numId w:val="45"/>
        </w:numPr>
      </w:pPr>
      <w:r>
        <w:t>Now, l</w:t>
      </w:r>
      <w:r w:rsidRPr="00F2278B">
        <w:t xml:space="preserve">oad the glass needle into the needle holder on a micromanipulator </w:t>
      </w:r>
      <w:r w:rsidRPr="00F2278B">
        <w:rPr>
          <w:b/>
          <w:bCs/>
        </w:rPr>
        <w:t>[1]</w:t>
      </w:r>
      <w:r w:rsidRPr="00F2278B">
        <w:t xml:space="preserve"> </w:t>
      </w:r>
      <w:r>
        <w:t>and a</w:t>
      </w:r>
      <w:r w:rsidRPr="00F2278B">
        <w:t xml:space="preserve">rrange the micromanipulator next to an inverted microscope </w:t>
      </w:r>
      <w:r w:rsidRPr="00F2278B">
        <w:rPr>
          <w:b/>
          <w:bCs/>
        </w:rPr>
        <w:t>[2]</w:t>
      </w:r>
      <w:r w:rsidRPr="00F2278B">
        <w:t>. Orient the needle as close to parallel to the microscope slide as possible and lower it to the same z</w:t>
      </w:r>
      <w:r w:rsidR="00EB4CCC">
        <w:t xml:space="preserve"> </w:t>
      </w:r>
      <w:r w:rsidR="00EB4CCC" w:rsidRPr="00EB4CCC">
        <w:rPr>
          <w:i/>
          <w:iCs/>
          <w:color w:val="EE0000"/>
        </w:rPr>
        <w:t>(</w:t>
      </w:r>
      <w:r w:rsidR="00EB4CCC">
        <w:rPr>
          <w:i/>
          <w:iCs/>
          <w:color w:val="EE0000"/>
        </w:rPr>
        <w:t>zee</w:t>
      </w:r>
      <w:r w:rsidR="00EB4CCC" w:rsidRPr="00EB4CCC">
        <w:rPr>
          <w:i/>
          <w:iCs/>
          <w:color w:val="EE0000"/>
        </w:rPr>
        <w:t>)</w:t>
      </w:r>
      <w:r w:rsidRPr="00F2278B">
        <w:t xml:space="preserve"> plane as the side of the slide </w:t>
      </w:r>
      <w:r w:rsidRPr="00F2278B">
        <w:rPr>
          <w:b/>
          <w:bCs/>
        </w:rPr>
        <w:t>[3]</w:t>
      </w:r>
      <w:r w:rsidRPr="00F2278B">
        <w:t>.</w:t>
      </w:r>
    </w:p>
    <w:p w14:paraId="1E421ED2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securing the glass needle into the needle holder on the micromanipulator.</w:t>
      </w:r>
    </w:p>
    <w:p w14:paraId="69A5222C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positioning the micromanipulator adjacent to the inverted microscope.</w:t>
      </w:r>
    </w:p>
    <w:p w14:paraId="7F1CE18D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adjusting the needle orientation to be parallel to the microscope slide and lowering it to the same z plane as the slide edge.</w:t>
      </w:r>
    </w:p>
    <w:p w14:paraId="21DFB765" w14:textId="77777777" w:rsidR="00781139" w:rsidRPr="00F2278B" w:rsidRDefault="00781139" w:rsidP="00781139">
      <w:pPr>
        <w:pStyle w:val="ShotDescription"/>
        <w:ind w:firstLine="0"/>
      </w:pPr>
    </w:p>
    <w:p w14:paraId="1205C9D3" w14:textId="77777777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Break the tip of the needle by striking it against the side of the microscope slide </w:t>
      </w:r>
      <w:r w:rsidRPr="00F2278B">
        <w:rPr>
          <w:b/>
          <w:bCs/>
        </w:rPr>
        <w:t>[1]</w:t>
      </w:r>
      <w:r w:rsidRPr="00F2278B">
        <w:t xml:space="preserve">. Raise the needle above the level of the slide </w:t>
      </w:r>
      <w:r w:rsidRPr="00F2278B">
        <w:rPr>
          <w:b/>
          <w:bCs/>
        </w:rPr>
        <w:t>[2]</w:t>
      </w:r>
      <w:r w:rsidRPr="00F2278B">
        <w:t xml:space="preserve"> and remove it for loading </w:t>
      </w:r>
      <w:r w:rsidRPr="00F2278B">
        <w:rPr>
          <w:b/>
          <w:bCs/>
        </w:rPr>
        <w:t>[3]</w:t>
      </w:r>
      <w:r w:rsidRPr="00F2278B">
        <w:t>.</w:t>
      </w:r>
    </w:p>
    <w:p w14:paraId="031C50D7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gently striking the needle tip against the side of the microscope slide to break the tip.</w:t>
      </w:r>
    </w:p>
    <w:p w14:paraId="7055E985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lifting the needle above the slide surface.</w:t>
      </w:r>
    </w:p>
    <w:p w14:paraId="2AEC93F9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removing the needle from the holder for loading.</w:t>
      </w:r>
    </w:p>
    <w:p w14:paraId="65B50240" w14:textId="77777777" w:rsidR="00781139" w:rsidRPr="00F2278B" w:rsidRDefault="00781139" w:rsidP="00781139">
      <w:pPr>
        <w:pStyle w:val="ShotDescription"/>
        <w:ind w:firstLine="0"/>
      </w:pPr>
    </w:p>
    <w:p w14:paraId="50F57D37" w14:textId="4641DA87" w:rsidR="00781139" w:rsidRPr="00F2278B" w:rsidRDefault="00781139" w:rsidP="00781139">
      <w:pPr>
        <w:pStyle w:val="Narration"/>
        <w:numPr>
          <w:ilvl w:val="1"/>
          <w:numId w:val="45"/>
        </w:numPr>
      </w:pPr>
      <w:r>
        <w:t>Next, f</w:t>
      </w:r>
      <w:r w:rsidRPr="00F2278B">
        <w:t xml:space="preserve">ill the capillary tube with dye using the smallest available pipette tip </w:t>
      </w:r>
      <w:r w:rsidRPr="00F2278B">
        <w:rPr>
          <w:b/>
          <w:bCs/>
        </w:rPr>
        <w:t>[1]</w:t>
      </w:r>
      <w:r w:rsidRPr="00F2278B">
        <w:t>.</w:t>
      </w:r>
    </w:p>
    <w:p w14:paraId="147ECCD9" w14:textId="7E256A8C" w:rsidR="00DC7FD6" w:rsidRDefault="00781139" w:rsidP="00EB4CCC">
      <w:pPr>
        <w:pStyle w:val="ShotDescription"/>
        <w:numPr>
          <w:ilvl w:val="2"/>
          <w:numId w:val="45"/>
        </w:numPr>
      </w:pPr>
      <w:r w:rsidRPr="00F2278B">
        <w:t>Talent loading dye into the capillary tube using a small pipette tip.</w:t>
      </w:r>
    </w:p>
    <w:p w14:paraId="0369A241" w14:textId="77777777" w:rsidR="00781139" w:rsidRPr="00F2278B" w:rsidRDefault="00781139" w:rsidP="00781139">
      <w:pPr>
        <w:pStyle w:val="ShotDescription"/>
        <w:ind w:firstLine="0"/>
      </w:pPr>
    </w:p>
    <w:p w14:paraId="223C7BD2" w14:textId="78AFC1F2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Reload the filled needle into the needle holder </w:t>
      </w:r>
      <w:r w:rsidRPr="00F2278B">
        <w:rPr>
          <w:b/>
          <w:bCs/>
        </w:rPr>
        <w:t>[1]</w:t>
      </w:r>
      <w:r w:rsidRPr="00F2278B">
        <w:t>. Test the flow of the 10</w:t>
      </w:r>
      <w:r>
        <w:t xml:space="preserve"> </w:t>
      </w:r>
      <w:r w:rsidRPr="00F2278B">
        <w:t xml:space="preserve">kilodalton Dextran by injecting a small amount into a drop of halocarbon oil on the surface of a microscope slide </w:t>
      </w:r>
      <w:r w:rsidRPr="00F2278B">
        <w:rPr>
          <w:b/>
          <w:bCs/>
        </w:rPr>
        <w:t>[2]</w:t>
      </w:r>
      <w:r w:rsidRPr="00F2278B">
        <w:t>.</w:t>
      </w:r>
    </w:p>
    <w:p w14:paraId="0566EABA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securing the filled needle back into the needle holder.</w:t>
      </w:r>
    </w:p>
    <w:p w14:paraId="5847A754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injecting a small amount of dye into a drop of halocarbon oil on a microscope slide to confirm flow.</w:t>
      </w:r>
    </w:p>
    <w:p w14:paraId="4FEB1F7A" w14:textId="77777777" w:rsidR="00781139" w:rsidRDefault="00781139" w:rsidP="00781139"/>
    <w:p w14:paraId="0A235C9F" w14:textId="77777777" w:rsidR="00781139" w:rsidRDefault="00781139" w:rsidP="00781139"/>
    <w:p w14:paraId="09A4F650" w14:textId="77777777" w:rsidR="00781139" w:rsidRDefault="00781139" w:rsidP="00781139"/>
    <w:p w14:paraId="188A1788" w14:textId="77777777" w:rsidR="00781139" w:rsidRDefault="00781139" w:rsidP="00781139"/>
    <w:p w14:paraId="04B5864A" w14:textId="77777777" w:rsidR="00781139" w:rsidRDefault="00781139" w:rsidP="00781139"/>
    <w:p w14:paraId="42ED7C1B" w14:textId="253D6C58" w:rsidR="00781139" w:rsidRPr="00014482" w:rsidRDefault="00850EFC" w:rsidP="00014482">
      <w:pPr>
        <w:pStyle w:val="ListParagraph"/>
        <w:numPr>
          <w:ilvl w:val="0"/>
          <w:numId w:val="45"/>
        </w:numPr>
        <w:rPr>
          <w:b/>
          <w:bCs/>
        </w:rPr>
      </w:pPr>
      <w:r w:rsidRPr="00014482">
        <w:rPr>
          <w:b/>
          <w:bCs/>
        </w:rPr>
        <w:t>Mounting Embryos and Dye Injection</w:t>
      </w:r>
    </w:p>
    <w:p w14:paraId="2BBEECA1" w14:textId="77777777" w:rsidR="00781139" w:rsidRDefault="00781139" w:rsidP="00781139"/>
    <w:p w14:paraId="748AA641" w14:textId="39C3D0F1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Using a 22 by 22 </w:t>
      </w:r>
      <w:commentRangeStart w:id="4"/>
      <w:r w:rsidR="00EB4CCC">
        <w:t>millimeter</w:t>
      </w:r>
      <w:commentRangeEnd w:id="4"/>
      <w:r w:rsidR="00EB4CCC">
        <w:rPr>
          <w:rStyle w:val="CommentReference"/>
          <w:sz w:val="24"/>
          <w:szCs w:val="24"/>
        </w:rPr>
        <w:commentReference w:id="4"/>
      </w:r>
      <w:r w:rsidR="00EB4CCC">
        <w:t xml:space="preserve"> </w:t>
      </w:r>
      <w:r w:rsidRPr="00F2278B">
        <w:t xml:space="preserve">number 2 thickness coverslip, create an indented line on an apple juice plate </w:t>
      </w:r>
      <w:r w:rsidRPr="00F2278B">
        <w:rPr>
          <w:b/>
          <w:bCs/>
        </w:rPr>
        <w:t>[1]</w:t>
      </w:r>
      <w:r w:rsidRPr="00F2278B">
        <w:t xml:space="preserve">. Line up approximately 25 embryos on the apple juice plate with </w:t>
      </w:r>
      <w:r w:rsidRPr="00F2278B">
        <w:lastRenderedPageBreak/>
        <w:t xml:space="preserve">their posterior ends touching the line and the ventral surface facing up </w:t>
      </w:r>
      <w:r w:rsidRPr="00F2278B">
        <w:rPr>
          <w:b/>
          <w:bCs/>
        </w:rPr>
        <w:t>[2</w:t>
      </w:r>
      <w:r w:rsidR="000058DB">
        <w:rPr>
          <w:b/>
          <w:bCs/>
        </w:rPr>
        <w:t>-TXT</w:t>
      </w:r>
      <w:r w:rsidRPr="00F2278B">
        <w:rPr>
          <w:b/>
          <w:bCs/>
        </w:rPr>
        <w:t>]</w:t>
      </w:r>
      <w:r w:rsidRPr="00F2278B">
        <w:t>.</w:t>
      </w:r>
    </w:p>
    <w:p w14:paraId="06190381" w14:textId="6CA1BF74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pressing the edge of a 22 by 22 </w:t>
      </w:r>
      <w:r w:rsidR="00EB4CCC">
        <w:t xml:space="preserve">millimeter </w:t>
      </w:r>
      <w:r w:rsidRPr="00F2278B">
        <w:t>number 2 thickness coverslip into the apple juice plate to create an indented line.</w:t>
      </w:r>
    </w:p>
    <w:p w14:paraId="08A810F5" w14:textId="24BDDD99" w:rsidR="00781139" w:rsidRPr="00850EFC" w:rsidRDefault="00EB4CCC" w:rsidP="00781139">
      <w:pPr>
        <w:pStyle w:val="ShotDescription"/>
        <w:numPr>
          <w:ilvl w:val="2"/>
          <w:numId w:val="45"/>
        </w:numPr>
      </w:pPr>
      <w:r w:rsidRPr="00EB4CCC">
        <w:rPr>
          <w:highlight w:val="yellow"/>
        </w:rPr>
        <w:t>SCOPE</w:t>
      </w:r>
      <w:r>
        <w:t>:</w:t>
      </w:r>
      <w:r w:rsidR="00781139" w:rsidRPr="00F2278B">
        <w:t xml:space="preserve"> aligning approximately 25 embryos along the indented line with posterior ends touching the line and ventral surfaces facing up.</w:t>
      </w:r>
      <w:r w:rsidR="00850EFC" w:rsidRPr="00850EFC">
        <w:rPr>
          <w:b/>
          <w:bCs/>
        </w:rPr>
        <w:t xml:space="preserve"> </w:t>
      </w:r>
      <w:r w:rsidR="000058DB" w:rsidRPr="000058DB">
        <w:rPr>
          <w:b/>
          <w:bCs/>
        </w:rPr>
        <w:t xml:space="preserve"> TXT: Use </w:t>
      </w:r>
      <w:r w:rsidR="000058DB" w:rsidRPr="000058DB">
        <w:rPr>
          <w:b/>
          <w:bCs/>
        </w:rPr>
        <w:t>stage 16</w:t>
      </w:r>
      <w:r w:rsidR="000058DB" w:rsidRPr="000058DB">
        <w:rPr>
          <w:b/>
          <w:bCs/>
        </w:rPr>
        <w:t xml:space="preserve"> or 17 embryos (control and mutant)</w:t>
      </w:r>
    </w:p>
    <w:p w14:paraId="2171DE58" w14:textId="77777777" w:rsidR="00850EFC" w:rsidRPr="00F2278B" w:rsidRDefault="00850EFC" w:rsidP="00850EFC">
      <w:pPr>
        <w:pStyle w:val="ShotDescription"/>
        <w:ind w:firstLine="0"/>
      </w:pPr>
    </w:p>
    <w:p w14:paraId="329F371C" w14:textId="3B373610" w:rsidR="00781139" w:rsidRPr="00F2278B" w:rsidRDefault="000058DB" w:rsidP="00781139">
      <w:pPr>
        <w:pStyle w:val="Narration"/>
        <w:numPr>
          <w:ilvl w:val="1"/>
          <w:numId w:val="45"/>
        </w:numPr>
      </w:pPr>
      <w:r>
        <w:t>Then, a</w:t>
      </w:r>
      <w:r w:rsidR="00781139" w:rsidRPr="00F2278B">
        <w:t xml:space="preserve">pply a piece of double-sided tape to a 22 by 22 </w:t>
      </w:r>
      <w:r>
        <w:t xml:space="preserve">millimeter </w:t>
      </w:r>
      <w:r w:rsidR="00781139" w:rsidRPr="00F2278B">
        <w:t xml:space="preserve">number 2 coverslip </w:t>
      </w:r>
      <w:r w:rsidR="00781139" w:rsidRPr="00F2278B">
        <w:rPr>
          <w:b/>
          <w:bCs/>
        </w:rPr>
        <w:t>[1]</w:t>
      </w:r>
      <w:r w:rsidR="00781139" w:rsidRPr="00F2278B">
        <w:t xml:space="preserve">. Touch the tape to the embryo line and lightly rub the coverslip to transfer the embryos from the plate onto the double-sided tape </w:t>
      </w:r>
      <w:r w:rsidR="00781139" w:rsidRPr="00F2278B">
        <w:rPr>
          <w:b/>
          <w:bCs/>
        </w:rPr>
        <w:t>[2]</w:t>
      </w:r>
      <w:r w:rsidR="00781139" w:rsidRPr="00F2278B">
        <w:t>.</w:t>
      </w:r>
    </w:p>
    <w:p w14:paraId="2111F82D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double-sided tape onto a 22 by 22 number 2 coverslip.</w:t>
      </w:r>
    </w:p>
    <w:p w14:paraId="496AA95E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pressing the taped coverslip onto the aligned embryos and gently rubbing to transfer them onto the tape.</w:t>
      </w:r>
    </w:p>
    <w:p w14:paraId="43EE9BC6" w14:textId="77777777" w:rsidR="00850EFC" w:rsidRPr="00F2278B" w:rsidRDefault="00850EFC" w:rsidP="00850EFC">
      <w:pPr>
        <w:pStyle w:val="ShotDescription"/>
        <w:ind w:firstLine="0"/>
      </w:pPr>
    </w:p>
    <w:p w14:paraId="1BF05EE1" w14:textId="02E9F800" w:rsidR="00781139" w:rsidRPr="00F2278B" w:rsidRDefault="00850EFC" w:rsidP="00781139">
      <w:pPr>
        <w:pStyle w:val="Narration"/>
        <w:numPr>
          <w:ilvl w:val="1"/>
          <w:numId w:val="45"/>
        </w:numPr>
      </w:pPr>
      <w:r>
        <w:t>Now, a</w:t>
      </w:r>
      <w:r w:rsidR="00781139" w:rsidRPr="00F2278B">
        <w:t xml:space="preserve">ttach the coverslip to a microscope slide by adding a drop of halocarbon oil to the slide and allowing capillary action to create a bond </w:t>
      </w:r>
      <w:r w:rsidR="00781139" w:rsidRPr="00F2278B">
        <w:rPr>
          <w:b/>
          <w:bCs/>
        </w:rPr>
        <w:t>[1]</w:t>
      </w:r>
      <w:r w:rsidR="00781139" w:rsidRPr="00F2278B">
        <w:t xml:space="preserve">. Orient the coverslip closer to the side of the slide opposite any frosted portion </w:t>
      </w:r>
      <w:r w:rsidR="00781139" w:rsidRPr="00F2278B">
        <w:rPr>
          <w:b/>
          <w:bCs/>
        </w:rPr>
        <w:t>[2]</w:t>
      </w:r>
      <w:r w:rsidR="00781139" w:rsidRPr="00F2278B">
        <w:t xml:space="preserve">. Desiccate the embryos for 3 to 5 minutes in a container of desiccant </w:t>
      </w:r>
      <w:r w:rsidR="00781139" w:rsidRPr="00F2278B">
        <w:rPr>
          <w:b/>
          <w:bCs/>
        </w:rPr>
        <w:t>[3]</w:t>
      </w:r>
      <w:r w:rsidRPr="00F2278B">
        <w:t xml:space="preserve"> </w:t>
      </w:r>
      <w:r>
        <w:t>and c</w:t>
      </w:r>
      <w:r w:rsidR="00781139" w:rsidRPr="00F2278B">
        <w:t xml:space="preserve">over the embryos completely with halocarbon oil </w:t>
      </w:r>
      <w:r w:rsidR="00781139" w:rsidRPr="00F2278B">
        <w:rPr>
          <w:b/>
          <w:bCs/>
        </w:rPr>
        <w:t>[4]</w:t>
      </w:r>
      <w:r w:rsidR="00781139" w:rsidRPr="00F2278B">
        <w:t>.</w:t>
      </w:r>
    </w:p>
    <w:p w14:paraId="6F74AE82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a drop of halocarbon oil on a microscope slide and lowering the coverslip to form a bond by capillary action.</w:t>
      </w:r>
    </w:p>
    <w:p w14:paraId="6A57AA15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adjusting the position of the coverslip toward the side of the slide opposite the frosted end.</w:t>
      </w:r>
    </w:p>
    <w:p w14:paraId="4024E762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slide in a desiccant container.</w:t>
      </w:r>
    </w:p>
    <w:p w14:paraId="62CD68D3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adding halocarbon oil to fully cover the embryos.</w:t>
      </w:r>
    </w:p>
    <w:p w14:paraId="5CACF4ED" w14:textId="77777777" w:rsidR="00850EFC" w:rsidRPr="00F2278B" w:rsidRDefault="00850EFC" w:rsidP="00850EFC">
      <w:pPr>
        <w:pStyle w:val="ShotDescription"/>
        <w:ind w:firstLine="0"/>
      </w:pPr>
    </w:p>
    <w:p w14:paraId="7D3B58C4" w14:textId="0287C8A4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Mount the slide with embryos onto the inverted microscope with the embryos facing up and away from the objective </w:t>
      </w:r>
      <w:r w:rsidRPr="00F2278B">
        <w:rPr>
          <w:b/>
          <w:bCs/>
        </w:rPr>
        <w:t>[1]</w:t>
      </w:r>
      <w:r w:rsidRPr="00F2278B">
        <w:t xml:space="preserve">. Align the micromanipulator so that the needle faces the posterior end of the embryos at an angle as close to parallel to the embryos as possible </w:t>
      </w:r>
      <w:r w:rsidRPr="00F2278B">
        <w:rPr>
          <w:b/>
          <w:bCs/>
        </w:rPr>
        <w:t>[2]</w:t>
      </w:r>
      <w:r w:rsidRPr="00F2278B">
        <w:t xml:space="preserve"> </w:t>
      </w:r>
      <w:r w:rsidR="00850EFC">
        <w:t>and a</w:t>
      </w:r>
      <w:r w:rsidRPr="00F2278B">
        <w:t xml:space="preserve">djust the z axis of the micromanipulator so that the needle tip aligns with the midpoint of the embryo along the dorsal ventral axis </w:t>
      </w:r>
      <w:r w:rsidRPr="00F2278B">
        <w:rPr>
          <w:b/>
          <w:bCs/>
        </w:rPr>
        <w:t>[3]</w:t>
      </w:r>
      <w:r w:rsidRPr="00F2278B">
        <w:t>.</w:t>
      </w:r>
    </w:p>
    <w:p w14:paraId="68C9498B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slide onto the inverted microscope stage with embryos facing up.</w:t>
      </w:r>
    </w:p>
    <w:p w14:paraId="0D173A88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positioning the micromanipulator so the needle is oriented toward the posterior end of the embryos at a near-parallel angle.</w:t>
      </w:r>
    </w:p>
    <w:p w14:paraId="4F2D2F80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adjusting the z axis control to align the needle tip with the midpoint of an </w:t>
      </w:r>
      <w:r w:rsidRPr="00F2278B">
        <w:lastRenderedPageBreak/>
        <w:t>embryo.</w:t>
      </w:r>
    </w:p>
    <w:p w14:paraId="739B7B6E" w14:textId="77777777" w:rsidR="00850EFC" w:rsidRPr="00F2278B" w:rsidRDefault="00850EFC" w:rsidP="00850EFC">
      <w:pPr>
        <w:pStyle w:val="ShotDescription"/>
        <w:ind w:firstLine="0"/>
      </w:pPr>
    </w:p>
    <w:p w14:paraId="13840EE7" w14:textId="2467502C" w:rsidR="00781139" w:rsidRPr="00F2278B" w:rsidRDefault="000058DB" w:rsidP="00781139">
      <w:pPr>
        <w:pStyle w:val="Narration"/>
        <w:numPr>
          <w:ilvl w:val="1"/>
          <w:numId w:val="45"/>
        </w:numPr>
      </w:pPr>
      <w:r>
        <w:t>Next, i</w:t>
      </w:r>
      <w:r w:rsidR="00781139" w:rsidRPr="00F2278B">
        <w:t xml:space="preserve">nject the embryos by quickly moving the stage into the needle so that the needle tip enters the hemocoel </w:t>
      </w:r>
      <w:r w:rsidR="00781139" w:rsidRPr="00F2278B">
        <w:rPr>
          <w:b/>
          <w:bCs/>
        </w:rPr>
        <w:t>[1]</w:t>
      </w:r>
      <w:r w:rsidR="00781139" w:rsidRPr="00F2278B">
        <w:t xml:space="preserve">. Inject approximately </w:t>
      </w:r>
      <w:r w:rsidR="00DC7FD6">
        <w:t>0.</w:t>
      </w:r>
      <w:r w:rsidR="00781139" w:rsidRPr="00F2278B">
        <w:t xml:space="preserve">2 to </w:t>
      </w:r>
      <w:r w:rsidR="00DC7FD6">
        <w:t>0.</w:t>
      </w:r>
      <w:r w:rsidR="00781139" w:rsidRPr="00F2278B">
        <w:t>5 nanoliters of dye using a 10, 25, or 50</w:t>
      </w:r>
      <w:r>
        <w:t>-</w:t>
      </w:r>
      <w:r w:rsidR="00781139" w:rsidRPr="00F2278B">
        <w:t xml:space="preserve">milliliter syringe </w:t>
      </w:r>
      <w:r w:rsidR="00781139" w:rsidRPr="00F2278B">
        <w:rPr>
          <w:b/>
          <w:bCs/>
        </w:rPr>
        <w:t>[2]</w:t>
      </w:r>
      <w:r w:rsidR="00781139" w:rsidRPr="00F2278B">
        <w:t xml:space="preserve">. Quickly withdraw the needle </w:t>
      </w:r>
      <w:r w:rsidR="00781139" w:rsidRPr="00F2278B">
        <w:rPr>
          <w:b/>
          <w:bCs/>
        </w:rPr>
        <w:t>[3]</w:t>
      </w:r>
      <w:r w:rsidR="00781139" w:rsidRPr="00F2278B">
        <w:t xml:space="preserve">, move the stage to the next embryo </w:t>
      </w:r>
      <w:r w:rsidR="00781139" w:rsidRPr="00F2278B">
        <w:rPr>
          <w:b/>
          <w:bCs/>
        </w:rPr>
        <w:t>[4]</w:t>
      </w:r>
      <w:r w:rsidR="00781139" w:rsidRPr="00F2278B">
        <w:t xml:space="preserve">, and repeat the injection process for up to 10 minutes </w:t>
      </w:r>
      <w:r w:rsidR="00781139" w:rsidRPr="00F2278B">
        <w:rPr>
          <w:b/>
          <w:bCs/>
        </w:rPr>
        <w:t>[5]</w:t>
      </w:r>
      <w:r w:rsidR="00781139" w:rsidRPr="00F2278B">
        <w:t>.</w:t>
      </w:r>
    </w:p>
    <w:p w14:paraId="4C3C7FBF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advancing the stage so the needle tip penetrates the posterior end of an embryo.</w:t>
      </w:r>
    </w:p>
    <w:p w14:paraId="47FD9555" w14:textId="37A14FB3" w:rsidR="00781139" w:rsidRPr="00F2278B" w:rsidRDefault="00850EFC" w:rsidP="00781139">
      <w:pPr>
        <w:pStyle w:val="ShotDescription"/>
        <w:numPr>
          <w:ilvl w:val="2"/>
          <w:numId w:val="45"/>
        </w:numPr>
      </w:pPr>
      <w:r>
        <w:t xml:space="preserve">Shot of </w:t>
      </w:r>
      <w:r w:rsidR="00781139" w:rsidRPr="00F2278B">
        <w:t>syringe deliver</w:t>
      </w:r>
      <w:r>
        <w:t>ing</w:t>
      </w:r>
      <w:r w:rsidR="00781139" w:rsidRPr="00F2278B">
        <w:t xml:space="preserve"> dye into the embryo.</w:t>
      </w:r>
    </w:p>
    <w:p w14:paraId="6656BAA3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withdrawing the needle from the embryo.</w:t>
      </w:r>
    </w:p>
    <w:p w14:paraId="2842FA79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repositioning the stage to align the next embryo with the needle.</w:t>
      </w:r>
    </w:p>
    <w:p w14:paraId="2C8FC614" w14:textId="281BDDD0" w:rsidR="00781139" w:rsidRDefault="00850EFC" w:rsidP="00781139">
      <w:pPr>
        <w:pStyle w:val="ShotDescription"/>
        <w:numPr>
          <w:ilvl w:val="2"/>
          <w:numId w:val="45"/>
        </w:numPr>
      </w:pPr>
      <w:r>
        <w:t>Shot of the next injecting in progress</w:t>
      </w:r>
      <w:r w:rsidR="00781139" w:rsidRPr="00F2278B">
        <w:t>.</w:t>
      </w:r>
    </w:p>
    <w:p w14:paraId="7457C8CE" w14:textId="77777777" w:rsidR="00850EFC" w:rsidRPr="00F2278B" w:rsidRDefault="00850EFC" w:rsidP="00850EFC">
      <w:pPr>
        <w:pStyle w:val="ShotDescription"/>
        <w:ind w:firstLine="0"/>
      </w:pPr>
    </w:p>
    <w:p w14:paraId="22AECA1B" w14:textId="7FA28589" w:rsidR="00781139" w:rsidRPr="00F2278B" w:rsidRDefault="00850EFC" w:rsidP="00781139">
      <w:pPr>
        <w:pStyle w:val="Narration"/>
        <w:numPr>
          <w:ilvl w:val="1"/>
          <w:numId w:val="45"/>
        </w:numPr>
      </w:pPr>
      <w:r>
        <w:t>Then, a</w:t>
      </w:r>
      <w:r w:rsidR="00781139" w:rsidRPr="00F2278B">
        <w:t xml:space="preserve">dd additional halocarbon oil over the embryos </w:t>
      </w:r>
      <w:r w:rsidR="00781139" w:rsidRPr="00F2278B">
        <w:rPr>
          <w:b/>
          <w:bCs/>
        </w:rPr>
        <w:t>[1]</w:t>
      </w:r>
      <w:r w:rsidR="00781139" w:rsidRPr="00F2278B">
        <w:t xml:space="preserve">. Cover the embryos with a 22 by 22 </w:t>
      </w:r>
      <w:r w:rsidR="000058DB">
        <w:t xml:space="preserve">millimeter </w:t>
      </w:r>
      <w:r w:rsidR="00781139" w:rsidRPr="00F2278B">
        <w:t xml:space="preserve">number 2 coverslip to create a uniform oil layer between the coverslips and prevent crushing </w:t>
      </w:r>
      <w:r w:rsidR="00781139" w:rsidRPr="00F2278B">
        <w:rPr>
          <w:b/>
          <w:bCs/>
        </w:rPr>
        <w:t>[2]</w:t>
      </w:r>
      <w:r w:rsidR="00781139" w:rsidRPr="00F2278B">
        <w:t>.</w:t>
      </w:r>
    </w:p>
    <w:p w14:paraId="268C234F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dispensing additional halocarbon oil onto the embryos.</w:t>
      </w:r>
    </w:p>
    <w:p w14:paraId="69335BB3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gently placing a 22 by 22 number 2 coverslip over the embryos to form a uniform oil layer.</w:t>
      </w:r>
    </w:p>
    <w:p w14:paraId="7251BF3C" w14:textId="77777777" w:rsidR="00781139" w:rsidRDefault="00781139" w:rsidP="00781139"/>
    <w:p w14:paraId="45225F80" w14:textId="77777777" w:rsidR="00781139" w:rsidRDefault="00781139" w:rsidP="00781139"/>
    <w:p w14:paraId="52B69155" w14:textId="77777777" w:rsidR="00781139" w:rsidRDefault="00781139" w:rsidP="00781139"/>
    <w:p w14:paraId="40F24FEE" w14:textId="0AAF7842" w:rsidR="00781139" w:rsidRPr="00014482" w:rsidRDefault="00850EFC" w:rsidP="00014482">
      <w:pPr>
        <w:pStyle w:val="ListParagraph"/>
        <w:numPr>
          <w:ilvl w:val="0"/>
          <w:numId w:val="45"/>
        </w:numPr>
        <w:rPr>
          <w:b/>
          <w:bCs/>
        </w:rPr>
      </w:pPr>
      <w:r w:rsidRPr="00014482">
        <w:rPr>
          <w:b/>
          <w:bCs/>
        </w:rPr>
        <w:t>Imaging Post-</w:t>
      </w:r>
      <w:r w:rsidR="00014482" w:rsidRPr="00014482">
        <w:rPr>
          <w:b/>
          <w:bCs/>
        </w:rPr>
        <w:t xml:space="preserve">Dye </w:t>
      </w:r>
      <w:r w:rsidRPr="00014482">
        <w:rPr>
          <w:b/>
          <w:bCs/>
        </w:rPr>
        <w:t>Injection</w:t>
      </w:r>
    </w:p>
    <w:p w14:paraId="6A0F5F3E" w14:textId="77777777" w:rsidR="00781139" w:rsidRDefault="00781139" w:rsidP="00781139"/>
    <w:p w14:paraId="6AC5C110" w14:textId="18E9C4AB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>Perform imaging on a fluorescent compound microscope or a confocal microscope using 20</w:t>
      </w:r>
      <w:r w:rsidR="00850EFC">
        <w:t>x</w:t>
      </w:r>
      <w:r w:rsidRPr="00F2278B">
        <w:t xml:space="preserve"> air objective </w:t>
      </w:r>
      <w:r w:rsidRPr="00F2278B">
        <w:rPr>
          <w:b/>
          <w:bCs/>
        </w:rPr>
        <w:t>[1]</w:t>
      </w:r>
      <w:r w:rsidRPr="00F2278B">
        <w:t xml:space="preserve">. On the confocal microscope, acquire a z stack through approximately one quarter of the embryo depth along the dorsal ventral axis to assess the lumen of the trachea and hindgut </w:t>
      </w:r>
      <w:r w:rsidRPr="00F2278B">
        <w:rPr>
          <w:b/>
          <w:bCs/>
        </w:rPr>
        <w:t>[2]</w:t>
      </w:r>
      <w:r w:rsidRPr="00F2278B">
        <w:t xml:space="preserve">. Acquire deeper sections or reorient the embryos with the ventral surface at the top to visualize the salivary glands </w:t>
      </w:r>
      <w:r w:rsidRPr="00F2278B">
        <w:rPr>
          <w:b/>
          <w:bCs/>
        </w:rPr>
        <w:t>[3]</w:t>
      </w:r>
      <w:r w:rsidRPr="00F2278B">
        <w:t>.</w:t>
      </w:r>
    </w:p>
    <w:p w14:paraId="3F8C6019" w14:textId="7CE6A3FB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positioning the slide on a confocal microscop</w:t>
      </w:r>
      <w:r w:rsidR="000058DB">
        <w:t>e</w:t>
      </w:r>
      <w:r w:rsidRPr="00F2278B">
        <w:t>.</w:t>
      </w:r>
    </w:p>
    <w:p w14:paraId="074F7E78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Pr="00F2278B">
        <w:t>: Acquire a z stack spanning approximately one quarter of the embryo depth along the dorsal ventral axis to visualize tracheal and hindgut lumens.</w:t>
      </w:r>
    </w:p>
    <w:p w14:paraId="0FB37DD7" w14:textId="6D9013C0" w:rsidR="00781139" w:rsidRDefault="0015497B" w:rsidP="00781139">
      <w:pPr>
        <w:pStyle w:val="ShotDescription"/>
        <w:numPr>
          <w:ilvl w:val="2"/>
          <w:numId w:val="45"/>
        </w:numPr>
      </w:pPr>
      <w:r>
        <w:t xml:space="preserve">Shot of </w:t>
      </w:r>
      <w:r w:rsidR="00781139" w:rsidRPr="00F2278B">
        <w:t>adjusting the embryo orientation on the slide to position the ventral surface at the top for salivary gland imaging.</w:t>
      </w:r>
    </w:p>
    <w:p w14:paraId="1076289E" w14:textId="77777777" w:rsidR="00014482" w:rsidRPr="00F2278B" w:rsidRDefault="00014482" w:rsidP="00014482">
      <w:pPr>
        <w:pStyle w:val="ShotDescription"/>
        <w:ind w:firstLine="0"/>
      </w:pPr>
    </w:p>
    <w:p w14:paraId="73EF5614" w14:textId="4FCABB47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Allow the injected embryo to age for 10 minutes </w:t>
      </w:r>
      <w:r w:rsidR="00014482" w:rsidRPr="00014482">
        <w:t>and e</w:t>
      </w:r>
      <w:r w:rsidRPr="00F2278B">
        <w:t xml:space="preserve">xamine the lumen of the trachea, </w:t>
      </w:r>
      <w:r w:rsidRPr="00F2278B">
        <w:lastRenderedPageBreak/>
        <w:t xml:space="preserve">salivary gland, or hindgut for accumulation of labeled dextran </w:t>
      </w:r>
      <w:r w:rsidRPr="00F2278B">
        <w:rPr>
          <w:b/>
          <w:bCs/>
        </w:rPr>
        <w:t>[</w:t>
      </w:r>
      <w:r w:rsidR="00014482">
        <w:rPr>
          <w:b/>
          <w:bCs/>
        </w:rPr>
        <w:t>1</w:t>
      </w:r>
      <w:r w:rsidRPr="00F2278B">
        <w:rPr>
          <w:b/>
          <w:bCs/>
        </w:rPr>
        <w:t>]</w:t>
      </w:r>
      <w:r w:rsidRPr="00F2278B">
        <w:t xml:space="preserve">. Record the genotype and developmental stage of each embryo and whether labeled dextran accumulates in any tubular organ </w:t>
      </w:r>
      <w:r w:rsidRPr="00F2278B">
        <w:rPr>
          <w:b/>
          <w:bCs/>
        </w:rPr>
        <w:t>[</w:t>
      </w:r>
      <w:r w:rsidR="00014482">
        <w:rPr>
          <w:b/>
          <w:bCs/>
        </w:rPr>
        <w:t>2</w:t>
      </w:r>
      <w:r w:rsidRPr="00F2278B">
        <w:rPr>
          <w:b/>
          <w:bCs/>
        </w:rPr>
        <w:t>]</w:t>
      </w:r>
      <w:r w:rsidRPr="00F2278B">
        <w:t xml:space="preserve">. Note embryos in which the perivitelline space is strongly stained with dye as these may represent inadvertent injection into that space </w:t>
      </w:r>
      <w:r w:rsidRPr="00F2278B">
        <w:rPr>
          <w:b/>
          <w:bCs/>
        </w:rPr>
        <w:t>[</w:t>
      </w:r>
      <w:r w:rsidR="00014482">
        <w:rPr>
          <w:b/>
          <w:bCs/>
        </w:rPr>
        <w:t>3</w:t>
      </w:r>
      <w:r w:rsidRPr="00F2278B">
        <w:rPr>
          <w:b/>
          <w:bCs/>
        </w:rPr>
        <w:t>]</w:t>
      </w:r>
      <w:r w:rsidRPr="00F2278B">
        <w:t>.</w:t>
      </w:r>
    </w:p>
    <w:p w14:paraId="2FDB3CD4" w14:textId="0D75FDB1" w:rsidR="00781139" w:rsidRPr="00F2278B" w:rsidRDefault="00014482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="00781139" w:rsidRPr="00F2278B">
        <w:t>: View of tubular organ lumens showing presence of labeled dextran accumulation.</w:t>
      </w:r>
    </w:p>
    <w:p w14:paraId="08B94E50" w14:textId="75939414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documenting genotype, developmental stage, and dextran accumulation </w:t>
      </w:r>
      <w:r w:rsidR="00014482">
        <w:t>in a notebook</w:t>
      </w:r>
      <w:r w:rsidRPr="00F2278B">
        <w:t>.</w:t>
      </w:r>
    </w:p>
    <w:p w14:paraId="47FDF681" w14:textId="0D5EDC28" w:rsidR="00781139" w:rsidRPr="00F2278B" w:rsidRDefault="00014482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="00781139" w:rsidRPr="00F2278B">
        <w:t>: View of an embryo with strong dye staining in the perivitelline space.</w:t>
      </w:r>
    </w:p>
    <w:p w14:paraId="74E6897A" w14:textId="77777777" w:rsidR="00781139" w:rsidRPr="00F2278B" w:rsidRDefault="00781139" w:rsidP="00781139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6274482E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545F17A9" w:rsidR="00495959" w:rsidRPr="00B07A3B" w:rsidRDefault="00495959" w:rsidP="000058DB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4127E8" w14:textId="7BA7295A" w:rsidR="005B6776" w:rsidRDefault="005B6776" w:rsidP="005B6776">
      <w:pPr>
        <w:pStyle w:val="Narration"/>
        <w:numPr>
          <w:ilvl w:val="1"/>
          <w:numId w:val="45"/>
        </w:numPr>
      </w:pPr>
      <w:r>
        <w:t xml:space="preserve">In wild-type embryos, Macroglobulin complement-related or Mcr </w:t>
      </w:r>
      <w:r w:rsidRPr="005B6776">
        <w:rPr>
          <w:i/>
          <w:iCs/>
          <w:color w:val="EE0000"/>
        </w:rPr>
        <w:t>(</w:t>
      </w:r>
      <w:r>
        <w:rPr>
          <w:i/>
          <w:iCs/>
          <w:color w:val="EE0000"/>
        </w:rPr>
        <w:t>M-C-R</w:t>
      </w:r>
      <w:r w:rsidRPr="005B6776">
        <w:rPr>
          <w:i/>
          <w:iCs/>
          <w:color w:val="EE0000"/>
        </w:rPr>
        <w:t>)</w:t>
      </w:r>
      <w:r>
        <w:t xml:space="preserve"> was uniformly localized along the lateral membrane at stage 13 </w:t>
      </w:r>
      <w:r w:rsidRPr="00B21957">
        <w:rPr>
          <w:b/>
        </w:rPr>
        <w:t>[1]</w:t>
      </w:r>
      <w:r>
        <w:t xml:space="preserve">, became enriched in the apical region of the lateral membrane at stage 14 </w:t>
      </w:r>
      <w:r w:rsidRPr="00B21957">
        <w:rPr>
          <w:b/>
        </w:rPr>
        <w:t>[2]</w:t>
      </w:r>
      <w:r>
        <w:t xml:space="preserve">, and was </w:t>
      </w:r>
      <w:r w:rsidRPr="005B6776">
        <w:t>strongly localize</w:t>
      </w:r>
      <w:r>
        <w:t>d</w:t>
      </w:r>
      <w:r w:rsidRPr="005B6776">
        <w:t xml:space="preserve"> to </w:t>
      </w:r>
      <w:r>
        <w:t>the</w:t>
      </w:r>
      <w:r w:rsidRPr="005B6776">
        <w:t xml:space="preserve"> apical lateral region just basal to the adherens junction</w:t>
      </w:r>
      <w:r>
        <w:t xml:space="preserve"> by stage 16 </w:t>
      </w:r>
      <w:r w:rsidRPr="00B21957">
        <w:rPr>
          <w:b/>
        </w:rPr>
        <w:t>[3]</w:t>
      </w:r>
      <w:r>
        <w:t>.</w:t>
      </w:r>
    </w:p>
    <w:p w14:paraId="46A496B2" w14:textId="3E2978C3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1A</w:t>
      </w:r>
      <w:r w:rsidR="000058DB">
        <w:t>B</w:t>
      </w:r>
      <w:r>
        <w:t xml:space="preserve">C. </w:t>
      </w:r>
      <w:r w:rsidRPr="005B6776">
        <w:rPr>
          <w:i/>
          <w:iCs/>
          <w:color w:val="3333FF"/>
        </w:rPr>
        <w:t>Video editor: Highlight panel A’ and mark the region shown by red arrow</w:t>
      </w:r>
      <w:r>
        <w:t>.</w:t>
      </w:r>
    </w:p>
    <w:p w14:paraId="3335F2F9" w14:textId="2C9EA2BF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1A</w:t>
      </w:r>
      <w:r w:rsidR="000058DB">
        <w:t>B</w:t>
      </w:r>
      <w:r>
        <w:t xml:space="preserve">C. </w:t>
      </w:r>
      <w:r w:rsidRPr="005B6776">
        <w:rPr>
          <w:i/>
          <w:iCs/>
          <w:color w:val="3333FF"/>
        </w:rPr>
        <w:t>Video editor: Highlight panel B’ and mark the region shown by red arrow</w:t>
      </w:r>
      <w:r>
        <w:t>.</w:t>
      </w:r>
    </w:p>
    <w:p w14:paraId="37B6F8CC" w14:textId="22AE877D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1A</w:t>
      </w:r>
      <w:r w:rsidR="000058DB">
        <w:t>B</w:t>
      </w:r>
      <w:r>
        <w:t xml:space="preserve">C. </w:t>
      </w:r>
      <w:r w:rsidRPr="005B6776">
        <w:rPr>
          <w:i/>
          <w:iCs/>
          <w:color w:val="3333FF"/>
        </w:rPr>
        <w:t>Video editor: Highlight panel C’</w:t>
      </w:r>
      <w:r>
        <w:t>.</w:t>
      </w:r>
    </w:p>
    <w:p w14:paraId="017388BF" w14:textId="77777777" w:rsidR="005B6776" w:rsidRDefault="005B6776" w:rsidP="005B6776"/>
    <w:p w14:paraId="4851CAAC" w14:textId="6C06E944" w:rsidR="005B6776" w:rsidRDefault="005B6776" w:rsidP="005B6776">
      <w:pPr>
        <w:pStyle w:val="Narration"/>
        <w:numPr>
          <w:ilvl w:val="1"/>
          <w:numId w:val="45"/>
        </w:numPr>
      </w:pPr>
      <w:r>
        <w:t xml:space="preserve">Coracle antibody staining defined the mature </w:t>
      </w:r>
      <w:r w:rsidRPr="005B6776">
        <w:t>pleated Septate Junctions</w:t>
      </w:r>
      <w:r>
        <w:t xml:space="preserve"> in stage 16 wild-type embryos, similarly to Mcr </w:t>
      </w:r>
      <w:r w:rsidRPr="00B21957">
        <w:rPr>
          <w:b/>
        </w:rPr>
        <w:t>[1]</w:t>
      </w:r>
      <w:r>
        <w:t>.</w:t>
      </w:r>
    </w:p>
    <w:p w14:paraId="04D906AD" w14:textId="77777777" w:rsidR="005B6776" w:rsidRDefault="005B6776" w:rsidP="005B6776">
      <w:pPr>
        <w:pStyle w:val="ShotDescription"/>
        <w:numPr>
          <w:ilvl w:val="2"/>
          <w:numId w:val="45"/>
        </w:numPr>
      </w:pPr>
      <w:r>
        <w:t xml:space="preserve">LAB MEDIA: Figure 1D. </w:t>
      </w:r>
      <w:r w:rsidRPr="005B6776">
        <w:rPr>
          <w:i/>
          <w:iCs/>
          <w:color w:val="3333FF"/>
        </w:rPr>
        <w:t>Video editor: Highlight panel D’ showing Coracle staining at the apical lateral region just below the E-cadherin signal</w:t>
      </w:r>
      <w:r>
        <w:t>.</w:t>
      </w:r>
    </w:p>
    <w:p w14:paraId="14E1BFCA" w14:textId="77777777" w:rsidR="005B6776" w:rsidRDefault="005B6776" w:rsidP="005B6776"/>
    <w:p w14:paraId="338770EA" w14:textId="543C8875" w:rsidR="005B6776" w:rsidRDefault="005B6776" w:rsidP="005B6776">
      <w:pPr>
        <w:pStyle w:val="Narration"/>
        <w:numPr>
          <w:ilvl w:val="1"/>
          <w:numId w:val="45"/>
        </w:numPr>
      </w:pPr>
      <w:r>
        <w:t xml:space="preserve">In cora4 mutant embryos, Mcr failed to achieve strong apical localization by stage 16 and remained distributed along the lateral membrane </w:t>
      </w:r>
      <w:r w:rsidRPr="00B21957">
        <w:rPr>
          <w:b/>
        </w:rPr>
        <w:t>[1]</w:t>
      </w:r>
      <w:r>
        <w:t>.</w:t>
      </w:r>
    </w:p>
    <w:p w14:paraId="6E039440" w14:textId="2CCA29EA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</w:t>
      </w:r>
      <w:r w:rsidR="00745EE1">
        <w:t>EF</w:t>
      </w:r>
      <w:r>
        <w:t xml:space="preserve">G. </w:t>
      </w:r>
      <w:r w:rsidRPr="005B6776">
        <w:rPr>
          <w:i/>
          <w:iCs/>
          <w:color w:val="3333FF"/>
        </w:rPr>
        <w:t>Video editor: Highlight panel G’ and mark the region shown by red arrow</w:t>
      </w:r>
      <w:r>
        <w:t>.</w:t>
      </w:r>
    </w:p>
    <w:p w14:paraId="1A5B53E3" w14:textId="77777777" w:rsidR="005B6776" w:rsidRDefault="005B6776" w:rsidP="005B6776"/>
    <w:p w14:paraId="3CADF006" w14:textId="77777777" w:rsidR="005B6776" w:rsidRDefault="005B6776" w:rsidP="005B6776">
      <w:pPr>
        <w:pStyle w:val="Narration"/>
        <w:numPr>
          <w:ilvl w:val="1"/>
          <w:numId w:val="45"/>
        </w:numPr>
      </w:pPr>
      <w:r>
        <w:t xml:space="preserve">E-cadherin localization was similar in wild-type and cora4 mutant stage 16 embryos </w:t>
      </w:r>
      <w:r w:rsidRPr="00B21957">
        <w:rPr>
          <w:b/>
        </w:rPr>
        <w:t>[1]</w:t>
      </w:r>
      <w:r>
        <w:t>.</w:t>
      </w:r>
    </w:p>
    <w:p w14:paraId="77DDF7BC" w14:textId="1523478C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1C’’ and Figure 1G’’.</w:t>
      </w:r>
    </w:p>
    <w:p w14:paraId="1975D42C" w14:textId="77777777" w:rsidR="005B6776" w:rsidRDefault="005B6776" w:rsidP="005B6776"/>
    <w:p w14:paraId="5C3456AD" w14:textId="77777777" w:rsidR="005B6776" w:rsidRDefault="005B6776" w:rsidP="005B6776"/>
    <w:p w14:paraId="5EEE1146" w14:textId="05DE4A3F" w:rsidR="005B6776" w:rsidRDefault="005B6776" w:rsidP="002838D8">
      <w:pPr>
        <w:pStyle w:val="Narration"/>
        <w:numPr>
          <w:ilvl w:val="1"/>
          <w:numId w:val="45"/>
        </w:numPr>
      </w:pPr>
      <w:r>
        <w:t xml:space="preserve">In wild-type stage 17 embryos injected with rhodamine-labeled 10-kilodalton dextran, the dye surrounded the trachea but did not penetrate the lumen </w:t>
      </w:r>
      <w:r w:rsidRPr="00B21957">
        <w:rPr>
          <w:b/>
        </w:rPr>
        <w:t>[1]</w:t>
      </w:r>
      <w:r>
        <w:t>.</w:t>
      </w:r>
      <w:r w:rsidR="002838D8">
        <w:t xml:space="preserve"> </w:t>
      </w:r>
      <w:r w:rsidR="002838D8">
        <w:t>In cora4 mutant stage 17 embryos, the dye accumulated in the lumen of the trachea within 10 minutes</w:t>
      </w:r>
      <w:r w:rsidR="002838D8">
        <w:t xml:space="preserve"> of injection</w:t>
      </w:r>
      <w:r w:rsidR="002838D8">
        <w:t xml:space="preserve"> </w:t>
      </w:r>
      <w:r w:rsidR="002838D8" w:rsidRPr="00B21957">
        <w:rPr>
          <w:b/>
        </w:rPr>
        <w:t>[</w:t>
      </w:r>
      <w:r w:rsidR="002838D8">
        <w:rPr>
          <w:b/>
        </w:rPr>
        <w:t>2</w:t>
      </w:r>
      <w:r w:rsidR="002838D8" w:rsidRPr="00B21957">
        <w:rPr>
          <w:b/>
        </w:rPr>
        <w:t>]</w:t>
      </w:r>
      <w:r w:rsidR="002838D8">
        <w:t>.</w:t>
      </w:r>
    </w:p>
    <w:p w14:paraId="65B1A8B1" w14:textId="2E033E37" w:rsidR="005B6776" w:rsidRDefault="005B6776" w:rsidP="005B6776">
      <w:pPr>
        <w:pStyle w:val="ShotDescription"/>
        <w:numPr>
          <w:ilvl w:val="2"/>
          <w:numId w:val="45"/>
        </w:numPr>
      </w:pPr>
      <w:r>
        <w:t xml:space="preserve">LAB MEDIA: Figure 3 top panels. </w:t>
      </w:r>
      <w:r w:rsidRPr="005B6776">
        <w:rPr>
          <w:i/>
          <w:iCs/>
          <w:color w:val="3333FF"/>
        </w:rPr>
        <w:t>Video editor: Highlight the tracheal outline indicated by red arrows</w:t>
      </w:r>
      <w:r>
        <w:t>.</w:t>
      </w:r>
    </w:p>
    <w:p w14:paraId="2C192840" w14:textId="75B110E2" w:rsidR="005B6776" w:rsidRPr="00FC386F" w:rsidRDefault="005B6776" w:rsidP="005B6776">
      <w:pPr>
        <w:pStyle w:val="ShotDescription"/>
        <w:numPr>
          <w:ilvl w:val="2"/>
          <w:numId w:val="45"/>
        </w:numPr>
      </w:pPr>
      <w:r>
        <w:t xml:space="preserve">LAB MEDIA: Figure 3, bottom panels. </w:t>
      </w:r>
      <w:r w:rsidRPr="005B6776">
        <w:rPr>
          <w:i/>
          <w:iCs/>
          <w:color w:val="3333FF"/>
        </w:rPr>
        <w:t>Video editor: Highlight the tracheal lumen indicated by red arrows</w:t>
      </w:r>
    </w:p>
    <w:p w14:paraId="6F2E6BE5" w14:textId="77777777" w:rsidR="00FC386F" w:rsidRDefault="00FC386F" w:rsidP="00FC386F">
      <w:pPr>
        <w:pStyle w:val="ShotDescription"/>
      </w:pPr>
    </w:p>
    <w:p w14:paraId="47323DC7" w14:textId="77777777" w:rsidR="00FC386F" w:rsidRPr="00FC386F" w:rsidRDefault="00FC386F" w:rsidP="00FC386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5" w:name="_Hlk215154137"/>
      <w:bookmarkStart w:id="6" w:name="_Hlk215844323"/>
      <w:r w:rsidRPr="00FC386F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FC386F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6D78D37B" w14:textId="77777777" w:rsidR="00FC386F" w:rsidRPr="00FC386F" w:rsidRDefault="00FC386F" w:rsidP="00FC386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4F560DDE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335EE4FA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A8310CD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FC386F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FC386F">
        <w:rPr>
          <w:rFonts w:ascii="Arial" w:eastAsia="Times New Roman" w:hAnsi="Arial" w:cs="Arial"/>
          <w:b/>
          <w:bCs/>
          <w:color w:val="FF0000"/>
        </w:rPr>
        <w:t>)</w:t>
      </w:r>
    </w:p>
    <w:p w14:paraId="71287B56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9107D8A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FC386F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FC386F">
        <w:rPr>
          <w:rFonts w:ascii="Arial" w:eastAsia="Times New Roman" w:hAnsi="Arial" w:cs="Arial"/>
          <w:color w:val="222222"/>
        </w:rPr>
        <w:t xml:space="preserve"> etc.).</w:t>
      </w:r>
    </w:p>
    <w:p w14:paraId="48ACF52B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E464AE3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  <w:highlight w:val="yellow"/>
        </w:rPr>
        <w:t>- </w:t>
      </w:r>
      <w:r w:rsidRPr="00FC386F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FC386F">
        <w:rPr>
          <w:rFonts w:ascii="Arial" w:eastAsia="Times New Roman" w:hAnsi="Arial" w:cs="Arial"/>
          <w:b/>
          <w:bCs/>
          <w:color w:val="222222"/>
        </w:rPr>
        <w:t>.</w:t>
      </w:r>
    </w:p>
    <w:p w14:paraId="59B3BF41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5FBD03D1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14855A5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F0A8A48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267E95C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77705C57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C93615B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FC386F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FC386F">
        <w:rPr>
          <w:rFonts w:ascii="Arial" w:eastAsia="Times New Roman" w:hAnsi="Arial" w:cs="Arial"/>
          <w:color w:val="222222"/>
        </w:rPr>
        <w:t>.</w:t>
      </w:r>
    </w:p>
    <w:p w14:paraId="2D0A9B54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AF5B2FF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FC386F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2.13.1 is present in the file </w:t>
      </w:r>
      <w:r w:rsidRPr="00FC386F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FC386F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FC386F">
        <w:rPr>
          <w:rFonts w:ascii="Arial" w:eastAsia="Times New Roman" w:hAnsi="Arial" w:cs="Arial"/>
          <w:color w:val="3333FF"/>
          <w:lang w:val="en-IN" w:eastAsia="en-IN"/>
        </w:rPr>
        <w:t>timestamps 00:30 and 00:45</w:t>
      </w:r>
      <w:r w:rsidRPr="00FC386F">
        <w:rPr>
          <w:rFonts w:ascii="Arial" w:eastAsia="Times New Roman" w:hAnsi="Arial" w:cs="Arial"/>
          <w:color w:val="222222"/>
          <w:lang w:val="en-IN" w:eastAsia="en-IN"/>
        </w:rPr>
        <w:t> , then write the following in the script after each shot description or as a comment bubble.</w:t>
      </w:r>
    </w:p>
    <w:p w14:paraId="0EE08D13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FC386F">
        <w:rPr>
          <w:rFonts w:ascii="Arial" w:eastAsia="Times New Roman" w:hAnsi="Arial" w:cs="Arial"/>
          <w:color w:val="0000FF"/>
        </w:rPr>
        <w:t>[File name] [Start Time]-[End Time]</w:t>
      </w:r>
    </w:p>
    <w:p w14:paraId="5790BA5D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FC386F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64A5EEB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b/>
          <w:bCs/>
          <w:color w:val="222222"/>
        </w:rPr>
        <w:br/>
      </w:r>
      <w:r w:rsidRPr="00FC386F">
        <w:rPr>
          <w:rFonts w:ascii="Arial" w:eastAsia="Times New Roman" w:hAnsi="Arial" w:cs="Arial"/>
          <w:color w:val="222222"/>
        </w:rPr>
        <w:t>- </w:t>
      </w:r>
      <w:r w:rsidRPr="00FC386F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FC386F">
        <w:rPr>
          <w:rFonts w:ascii="Arial" w:eastAsia="Times New Roman" w:hAnsi="Arial" w:cs="Arial"/>
          <w:b/>
          <w:bCs/>
          <w:color w:val="222222"/>
        </w:rPr>
        <w:tab/>
      </w:r>
      <w:r w:rsidRPr="00FC386F">
        <w:rPr>
          <w:rFonts w:ascii="Arial" w:eastAsia="Times New Roman" w:hAnsi="Arial" w:cs="Arial"/>
          <w:color w:val="222222"/>
        </w:rPr>
        <w:t>2.13.1  SCREEN: performing ...........action</w:t>
      </w:r>
      <w:r w:rsidRPr="00FC386F">
        <w:rPr>
          <w:rFonts w:ascii="Arial" w:eastAsia="Times New Roman" w:hAnsi="Arial" w:cs="Arial"/>
          <w:b/>
          <w:bCs/>
          <w:color w:val="222222"/>
        </w:rPr>
        <w:t>. </w:t>
      </w:r>
      <w:r w:rsidRPr="00FC386F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4E28551B" w14:textId="77777777" w:rsidR="00FC386F" w:rsidRPr="00FC386F" w:rsidRDefault="00FC386F" w:rsidP="00FC386F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FC386F">
        <w:rPr>
          <w:rFonts w:ascii="Arial" w:eastAsia="Times New Roman" w:hAnsi="Arial" w:cs="Arial"/>
          <w:color w:val="222222"/>
        </w:rPr>
        <w:t>2.13.2, SCREEN: cutting the…..........action</w:t>
      </w:r>
      <w:r w:rsidRPr="00FC386F">
        <w:rPr>
          <w:rFonts w:ascii="Arial" w:eastAsia="Times New Roman" w:hAnsi="Arial" w:cs="Arial"/>
          <w:b/>
          <w:bCs/>
          <w:color w:val="222222"/>
        </w:rPr>
        <w:t>. </w:t>
      </w:r>
      <w:r w:rsidRPr="00FC386F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7C55D0AF" w14:textId="77777777" w:rsidR="00FC386F" w:rsidRPr="00FC386F" w:rsidRDefault="00FC386F" w:rsidP="00FC386F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0333CEA7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</w:rPr>
        <w:t>- The duration between the</w:t>
      </w:r>
      <w:r w:rsidRPr="00FC386F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FC386F">
        <w:rPr>
          <w:rFonts w:ascii="Arial" w:eastAsia="Times New Roman" w:hAnsi="Arial" w:cs="Arial"/>
          <w:color w:val="222222"/>
        </w:rPr>
        <w:t>.</w:t>
      </w:r>
    </w:p>
    <w:p w14:paraId="758B808E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3CFC805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553918BE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</w:rPr>
        <w:t>- E</w:t>
      </w:r>
      <w:r w:rsidRPr="00FC386F">
        <w:rPr>
          <w:rFonts w:ascii="Arial" w:eastAsia="Times New Roman" w:hAnsi="Arial" w:cs="Arial"/>
          <w:b/>
          <w:bCs/>
          <w:color w:val="222222"/>
        </w:rPr>
        <w:t>xample: 3.1.1 SCREEN: inserting a needle... xxx.mp4 00:00-00:10 and 02:30-02:40</w:t>
      </w:r>
      <w:bookmarkEnd w:id="5"/>
    </w:p>
    <w:bookmarkEnd w:id="6"/>
    <w:p w14:paraId="67337F78" w14:textId="77777777" w:rsidR="00FC386F" w:rsidRPr="00F2278B" w:rsidRDefault="00FC386F" w:rsidP="00FC386F">
      <w:pPr>
        <w:pStyle w:val="ShotDescription"/>
      </w:pPr>
    </w:p>
    <w:sectPr w:rsidR="00FC386F" w:rsidRPr="00F2278B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Poornima  G" w:date="2026-03-06T10:21:00Z" w:initials="PG">
    <w:p w14:paraId="143AB529" w14:textId="77777777" w:rsidR="00EB4CCC" w:rsidRDefault="00EB4CCC" w:rsidP="00EB4CCC">
      <w:r>
        <w:rPr>
          <w:rStyle w:val="CommentReference"/>
        </w:rPr>
        <w:annotationRef/>
      </w:r>
      <w:r>
        <w:rPr>
          <w:b/>
          <w:bCs/>
          <w:highlight w:val="yellow"/>
          <w:lang w:val="x-none" w:eastAsia="x-none"/>
        </w:rPr>
        <w:t>Authors</w:t>
      </w:r>
      <w:r>
        <w:rPr>
          <w:highlight w:val="yellow"/>
          <w:lang w:val="x-none" w:eastAsia="x-none"/>
        </w:rPr>
        <w:t>: Please check if this is correct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43AB5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55BA3B9" w16cex:dateUtc="2026-03-06T04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43AB529" w16cid:durableId="155BA3B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80C7F" w14:textId="77777777" w:rsidR="00010DCF" w:rsidRDefault="00010DCF">
      <w:r>
        <w:separator/>
      </w:r>
    </w:p>
    <w:p w14:paraId="3E24344F" w14:textId="77777777" w:rsidR="00010DCF" w:rsidRDefault="00010DCF"/>
  </w:endnote>
  <w:endnote w:type="continuationSeparator" w:id="0">
    <w:p w14:paraId="70156C44" w14:textId="77777777" w:rsidR="00010DCF" w:rsidRDefault="00010DCF">
      <w:r>
        <w:continuationSeparator/>
      </w:r>
    </w:p>
    <w:p w14:paraId="00E75755" w14:textId="77777777" w:rsidR="00010DCF" w:rsidRDefault="00010D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BDBA036" w:rsidR="00ED23F4" w:rsidRPr="00790E8C" w:rsidRDefault="00336C61" w:rsidP="002838D8">
    <w:pPr>
      <w:pStyle w:val="Footer"/>
      <w:tabs>
        <w:tab w:val="clear" w:pos="8640"/>
        <w:tab w:val="left" w:pos="5623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D0D9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2838D8">
      <w:rPr>
        <w:rFonts w:cstheme="minorHAnsi"/>
      </w:rPr>
      <w:t>March 06, 2026</w:t>
    </w:r>
    <w:r w:rsidR="002838D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8596F" w14:textId="77777777" w:rsidR="00010DCF" w:rsidRDefault="00010DCF">
      <w:r>
        <w:separator/>
      </w:r>
    </w:p>
    <w:p w14:paraId="333BFDD2" w14:textId="77777777" w:rsidR="00010DCF" w:rsidRDefault="00010DCF"/>
  </w:footnote>
  <w:footnote w:type="continuationSeparator" w:id="0">
    <w:p w14:paraId="557F2F8E" w14:textId="77777777" w:rsidR="00010DCF" w:rsidRDefault="00010DCF">
      <w:r>
        <w:continuationSeparator/>
      </w:r>
    </w:p>
    <w:p w14:paraId="0B50442A" w14:textId="77777777" w:rsidR="00010DCF" w:rsidRDefault="00010D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9F121E8" w:rsidR="00336C61" w:rsidRPr="006D3AC7" w:rsidRDefault="00336C61" w:rsidP="002838D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7" w:name="_Hlk161771130"/>
    <w:r w:rsidR="002838D8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7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8DB"/>
    <w:rsid w:val="0000605D"/>
    <w:rsid w:val="00010DCF"/>
    <w:rsid w:val="00010DD0"/>
    <w:rsid w:val="0001266D"/>
    <w:rsid w:val="00012B08"/>
    <w:rsid w:val="00013862"/>
    <w:rsid w:val="00013ED8"/>
    <w:rsid w:val="0001448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1CD"/>
    <w:rsid w:val="00135714"/>
    <w:rsid w:val="001403FE"/>
    <w:rsid w:val="00142D32"/>
    <w:rsid w:val="00143557"/>
    <w:rsid w:val="001469E6"/>
    <w:rsid w:val="00151824"/>
    <w:rsid w:val="001528A5"/>
    <w:rsid w:val="0015497B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16485"/>
    <w:rsid w:val="00226089"/>
    <w:rsid w:val="00226866"/>
    <w:rsid w:val="00234404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8D8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C7AAB"/>
    <w:rsid w:val="003D0847"/>
    <w:rsid w:val="003D0FD6"/>
    <w:rsid w:val="003D40E8"/>
    <w:rsid w:val="003E2BC9"/>
    <w:rsid w:val="003F4B52"/>
    <w:rsid w:val="004018D8"/>
    <w:rsid w:val="004034B6"/>
    <w:rsid w:val="00407CAD"/>
    <w:rsid w:val="00410DB0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4EF9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776"/>
    <w:rsid w:val="005B6859"/>
    <w:rsid w:val="005C2915"/>
    <w:rsid w:val="005C6D1E"/>
    <w:rsid w:val="005D0E9C"/>
    <w:rsid w:val="005D0F8B"/>
    <w:rsid w:val="005D2CA3"/>
    <w:rsid w:val="005D64D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B63A2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27AB6"/>
    <w:rsid w:val="00730D4A"/>
    <w:rsid w:val="00731E5D"/>
    <w:rsid w:val="00736CF8"/>
    <w:rsid w:val="007458C6"/>
    <w:rsid w:val="00745D4B"/>
    <w:rsid w:val="00745EE1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139"/>
    <w:rsid w:val="00781B42"/>
    <w:rsid w:val="00785075"/>
    <w:rsid w:val="00790E8C"/>
    <w:rsid w:val="007A149A"/>
    <w:rsid w:val="007A4E1D"/>
    <w:rsid w:val="007B0FBB"/>
    <w:rsid w:val="007B3E0E"/>
    <w:rsid w:val="007B72C5"/>
    <w:rsid w:val="007D0D9D"/>
    <w:rsid w:val="007D4222"/>
    <w:rsid w:val="007D61A8"/>
    <w:rsid w:val="007F48D4"/>
    <w:rsid w:val="00802635"/>
    <w:rsid w:val="008028F3"/>
    <w:rsid w:val="00804C75"/>
    <w:rsid w:val="00806B1B"/>
    <w:rsid w:val="00806BC9"/>
    <w:rsid w:val="00810C40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0E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298F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CA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594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A6B42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C7FD6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973D4"/>
    <w:rsid w:val="00EA15F6"/>
    <w:rsid w:val="00EA20E5"/>
    <w:rsid w:val="00EA2756"/>
    <w:rsid w:val="00EA341C"/>
    <w:rsid w:val="00EA4B94"/>
    <w:rsid w:val="00EA60D4"/>
    <w:rsid w:val="00EB02CF"/>
    <w:rsid w:val="00EB128D"/>
    <w:rsid w:val="00EB4CCC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1F09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386F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8113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8113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8113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8113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8113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8113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345778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4577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2777</Words>
  <Characters>15802</Characters>
  <Application>Microsoft Office Word</Application>
  <DocSecurity>0</DocSecurity>
  <Lines>367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18394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2026-03-06T05:05:00Z</dcterms:created>
  <dcterms:modified xsi:type="dcterms:W3CDTF">2026-03-06T05:07:00Z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