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A0DD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474F">
        <w:rPr>
          <w:rFonts w:eastAsia="Times New Roman" w:cstheme="minorHAnsi"/>
          <w:b/>
        </w:rPr>
        <w:t>69942</w:t>
      </w:r>
    </w:p>
    <w:p w14:paraId="2F6924E5" w14:textId="009546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474F">
        <w:rPr>
          <w:rFonts w:eastAsia="Times New Roman" w:cstheme="minorHAnsi"/>
          <w:b/>
        </w:rPr>
        <w:t>Pallavi Sharma</w:t>
      </w:r>
    </w:p>
    <w:p w14:paraId="6FB9233B" w14:textId="190EDA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474F" w:rsidRPr="00F55612">
          <w:rPr>
            <w:rStyle w:val="Hyperlink"/>
            <w:rFonts w:eastAsia="Times New Roman" w:cstheme="minorHAnsi"/>
            <w:b/>
          </w:rPr>
          <w:t>https://review.jove.com/account/file-uploader?src=21332358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E084ED" w14:textId="77777777" w:rsidR="0007474F" w:rsidRPr="0007474F" w:rsidRDefault="004E0C5A" w:rsidP="0007474F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474F" w:rsidRPr="0007474F">
        <w:rPr>
          <w:rFonts w:ascii="Calibri" w:hAnsi="Calibri" w:cs="Calibri"/>
          <w:b/>
          <w:bCs/>
          <w:sz w:val="32"/>
          <w:szCs w:val="32"/>
        </w:rPr>
        <w:t xml:space="preserve">Automated </w:t>
      </w:r>
      <w:proofErr w:type="spellStart"/>
      <w:r w:rsidR="0007474F" w:rsidRPr="0007474F">
        <w:rPr>
          <w:rFonts w:ascii="Calibri" w:hAnsi="Calibri" w:cs="Calibri"/>
          <w:b/>
          <w:bCs/>
          <w:sz w:val="32"/>
          <w:szCs w:val="32"/>
        </w:rPr>
        <w:t>Ultradilute</w:t>
      </w:r>
      <w:proofErr w:type="spellEnd"/>
      <w:r w:rsidR="0007474F" w:rsidRPr="0007474F">
        <w:rPr>
          <w:rFonts w:ascii="Calibri" w:hAnsi="Calibri" w:cs="Calibri"/>
          <w:b/>
          <w:bCs/>
          <w:sz w:val="32"/>
          <w:szCs w:val="32"/>
        </w:rPr>
        <w:t xml:space="preserve"> Measurements of Self-Association for the Identification of Antibodies with Favorable High-Concentration Solution Properties</w:t>
      </w:r>
    </w:p>
    <w:p w14:paraId="7B3AFFE7" w14:textId="1F585E01" w:rsidR="0007474F" w:rsidRPr="0007474F" w:rsidRDefault="0007474F" w:rsidP="0007474F">
      <w:pPr>
        <w:rPr>
          <w:b/>
          <w:bCs/>
          <w:sz w:val="32"/>
          <w:szCs w:val="32"/>
        </w:rPr>
      </w:pPr>
    </w:p>
    <w:p w14:paraId="30BC7CCC" w14:textId="21782D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BA81C0" w14:textId="712D18BD" w:rsidR="0007474F" w:rsidRPr="00F55612" w:rsidRDefault="0007474F" w:rsidP="0007474F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F55612">
        <w:rPr>
          <w:rFonts w:ascii="Calibri" w:hAnsi="Calibri" w:cs="Calibri"/>
          <w:sz w:val="28"/>
          <w:szCs w:val="28"/>
          <w:lang w:val="en-IN"/>
        </w:rPr>
        <w:t>Marissa G. Viola-LaBreck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Angela Ossana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2</w:t>
      </w:r>
      <w:r w:rsidRPr="00F55612">
        <w:rPr>
          <w:rFonts w:ascii="Calibri" w:hAnsi="Calibri" w:cs="Calibri"/>
          <w:sz w:val="28"/>
          <w:szCs w:val="28"/>
          <w:lang w:val="en-IN"/>
        </w:rPr>
        <w:t>, Charles G. Starr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3</w:t>
      </w:r>
      <w:r w:rsidRPr="00F55612">
        <w:rPr>
          <w:rFonts w:ascii="Calibri" w:hAnsi="Calibri" w:cs="Calibri"/>
          <w:sz w:val="28"/>
          <w:szCs w:val="28"/>
          <w:lang w:val="en-IN"/>
        </w:rPr>
        <w:t>, Anna Park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F55612">
        <w:rPr>
          <w:rFonts w:ascii="Calibri" w:hAnsi="Calibri" w:cs="Calibri"/>
          <w:sz w:val="28"/>
          <w:szCs w:val="28"/>
          <w:lang w:val="en-IN"/>
        </w:rPr>
        <w:t>, Sagar Kathuria</w:t>
      </w:r>
      <w:r w:rsidRPr="00F55612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3D10904C" w14:textId="77777777" w:rsidR="0007474F" w:rsidRPr="00F55612" w:rsidRDefault="0007474F" w:rsidP="0007474F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0740ED19" w14:textId="7429F685" w:rsid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1</w:t>
      </w:r>
      <w:r w:rsidR="00AD0CC0" w:rsidRPr="0007474F">
        <w:rPr>
          <w:rFonts w:ascii="Calibri" w:hAnsi="Calibri" w:cs="Calibri"/>
          <w:sz w:val="28"/>
          <w:szCs w:val="28"/>
        </w:rPr>
        <w:t>Sanofi Large Molecules Research</w:t>
      </w:r>
      <w:r w:rsidR="00AD0CC0">
        <w:rPr>
          <w:rFonts w:ascii="Calibri" w:hAnsi="Calibri" w:cs="Calibri"/>
          <w:sz w:val="28"/>
          <w:szCs w:val="28"/>
        </w:rPr>
        <w:t>;</w:t>
      </w:r>
      <w:r w:rsidR="00AD0CC0" w:rsidRPr="0007474F">
        <w:rPr>
          <w:rFonts w:ascii="Calibri" w:hAnsi="Calibri" w:cs="Calibri"/>
          <w:sz w:val="28"/>
          <w:szCs w:val="28"/>
        </w:rPr>
        <w:t xml:space="preserve"> </w:t>
      </w:r>
      <w:r w:rsidR="00AD0CC0">
        <w:rPr>
          <w:rFonts w:ascii="Calibri" w:hAnsi="Calibri" w:cs="Calibri"/>
          <w:sz w:val="28"/>
          <w:szCs w:val="28"/>
        </w:rPr>
        <w:t>P</w:t>
      </w:r>
      <w:r w:rsidRPr="0007474F">
        <w:rPr>
          <w:rFonts w:ascii="Calibri" w:hAnsi="Calibri" w:cs="Calibri"/>
          <w:sz w:val="28"/>
          <w:szCs w:val="28"/>
        </w:rPr>
        <w:t xml:space="preserve">rotein Engineering, Developability and Analytics </w:t>
      </w:r>
    </w:p>
    <w:p w14:paraId="016E1047" w14:textId="77777777" w:rsid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2</w:t>
      </w:r>
      <w:r w:rsidRPr="0007474F">
        <w:rPr>
          <w:rFonts w:ascii="Calibri" w:hAnsi="Calibri" w:cs="Calibri"/>
          <w:sz w:val="28"/>
          <w:szCs w:val="28"/>
        </w:rPr>
        <w:t>Sanofi Digital &amp; Biologics Strategy and Innovation</w:t>
      </w:r>
    </w:p>
    <w:p w14:paraId="6D3DDBA8" w14:textId="7F4B4B45" w:rsidR="0007474F" w:rsidRPr="0007474F" w:rsidRDefault="0007474F" w:rsidP="0007474F">
      <w:pPr>
        <w:jc w:val="both"/>
        <w:rPr>
          <w:rFonts w:ascii="Calibri" w:hAnsi="Calibri" w:cs="Calibri"/>
          <w:sz w:val="28"/>
          <w:szCs w:val="28"/>
        </w:rPr>
      </w:pPr>
      <w:r w:rsidRPr="0007474F">
        <w:rPr>
          <w:rFonts w:ascii="Calibri" w:hAnsi="Calibri" w:cs="Calibri"/>
          <w:sz w:val="28"/>
          <w:szCs w:val="28"/>
          <w:vertAlign w:val="superscript"/>
        </w:rPr>
        <w:t>3</w:t>
      </w:r>
      <w:r w:rsidR="002C549B">
        <w:rPr>
          <w:rFonts w:ascii="Calibri" w:hAnsi="Calibri" w:cs="Calibri"/>
          <w:sz w:val="28"/>
          <w:szCs w:val="28"/>
        </w:rPr>
        <w:t>Sanofi E</w:t>
      </w:r>
      <w:r w:rsidR="009B2E0A">
        <w:rPr>
          <w:rFonts w:ascii="Calibri" w:hAnsi="Calibri" w:cs="Calibri"/>
          <w:sz w:val="28"/>
          <w:szCs w:val="28"/>
        </w:rPr>
        <w:t>arly-Stage DP Development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C8331D2" w14:textId="77777777" w:rsidR="0007474F" w:rsidRDefault="0007474F" w:rsidP="0007474F">
      <w:pPr>
        <w:jc w:val="both"/>
        <w:rPr>
          <w:rFonts w:ascii="Calibri" w:hAnsi="Calibri" w:cs="Calibri"/>
        </w:rPr>
      </w:pPr>
      <w:bookmarkStart w:id="0" w:name="_Hlk25233958"/>
      <w:r w:rsidRPr="00333F89">
        <w:rPr>
          <w:rFonts w:ascii="Calibri" w:hAnsi="Calibri" w:cs="Calibri"/>
        </w:rPr>
        <w:t>Marissa Viola-</w:t>
      </w:r>
      <w:proofErr w:type="spellStart"/>
      <w:r w:rsidRPr="00333F89">
        <w:rPr>
          <w:rFonts w:ascii="Calibri" w:hAnsi="Calibri" w:cs="Calibri"/>
        </w:rPr>
        <w:t>LaBreck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 w:rsidRPr="00EC65FC">
          <w:rPr>
            <w:rStyle w:val="Hyperlink"/>
            <w:rFonts w:ascii="Calibri" w:hAnsi="Calibri" w:cs="Calibri"/>
          </w:rPr>
          <w:t>Marissa.Viola-LaBreck@sanofi.com</w:t>
        </w:r>
      </w:hyperlink>
      <w:r>
        <w:rPr>
          <w:rFonts w:ascii="Calibri" w:hAnsi="Calibri" w:cs="Calibri"/>
        </w:rPr>
        <w:t>)</w:t>
      </w:r>
    </w:p>
    <w:p w14:paraId="201B0B0D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  <w:rPrChange w:id="1" w:author="Pallavi  Sharma" w:date="2026-07-20T21:15:00Z" w16du:dateUtc="2026-07-20T15:45:00Z">
            <w:rPr/>
          </w:rPrChange>
        </w:rPr>
        <w:instrText>HYPERLINK "mailto:Angela.Ossana@sanofi.com"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Angela.Ossana@sanofi.com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4883A952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9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7E038015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  <w:rPrChange w:id="2" w:author="Pallavi  Sharma" w:date="2026-07-20T21:15:00Z" w16du:dateUtc="2026-07-20T15:45:00Z">
            <w:rPr/>
          </w:rPrChange>
        </w:rPr>
        <w:instrText>HYPERLINK "mailto:Anna.Park@sanofi.com"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Anna.Park@sanofi.com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6755A8E7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  <w:rPrChange w:id="3" w:author="Pallavi  Sharma" w:date="2026-07-20T21:15:00Z" w16du:dateUtc="2026-07-20T15:45:00Z">
            <w:rPr/>
          </w:rPrChange>
        </w:rPr>
        <w:instrText>HYPERLINK "mailto:Sagar.Kathuria@sanofi.com"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Sagar.Kathuria@sanofi.com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5196A52A" w14:textId="4B149E09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07474F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07474F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FAA64B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Marissa Viola-LaBreck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  <w:rPrChange w:id="4" w:author="Pallavi  Sharma" w:date="2026-07-20T21:15:00Z" w16du:dateUtc="2026-07-20T15:45:00Z">
            <w:rPr/>
          </w:rPrChange>
        </w:rPr>
        <w:instrText>HYPERLINK "mailto:Marissa.Viola-LaBreck@sanofi.com"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Marissa.Viola-LaBreck@sanofi.com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74CA7D5C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Angela Ossana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  <w:rPrChange w:id="5" w:author="Pallavi  Sharma" w:date="2026-07-20T21:15:00Z" w16du:dateUtc="2026-07-20T15:45:00Z">
            <w:rPr/>
          </w:rPrChange>
        </w:rPr>
        <w:instrText>HYPERLINK "mailto:Angela.Ossana@sanofi.com"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Angela.Ossana@sanofi.com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173824C4" w14:textId="77777777" w:rsidR="0007474F" w:rsidRDefault="0007474F" w:rsidP="0007474F">
      <w:pPr>
        <w:jc w:val="both"/>
        <w:rPr>
          <w:rFonts w:ascii="Calibri" w:hAnsi="Calibri" w:cs="Calibri"/>
        </w:rPr>
      </w:pPr>
      <w:r w:rsidRPr="00333F89">
        <w:rPr>
          <w:rFonts w:ascii="Calibri" w:hAnsi="Calibri" w:cs="Calibri"/>
        </w:rPr>
        <w:t>Charles Starr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0" w:history="1">
        <w:r w:rsidRPr="00EC65FC">
          <w:rPr>
            <w:rStyle w:val="Hyperlink"/>
            <w:rFonts w:ascii="Calibri" w:hAnsi="Calibri" w:cs="Calibri"/>
          </w:rPr>
          <w:t>Charles.Starr@sanofi.com</w:t>
        </w:r>
      </w:hyperlink>
      <w:r>
        <w:rPr>
          <w:rFonts w:ascii="Calibri" w:hAnsi="Calibri" w:cs="Calibri"/>
        </w:rPr>
        <w:t>)</w:t>
      </w:r>
    </w:p>
    <w:p w14:paraId="5FE72DDF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Anna Park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</w:rPr>
        <w:instrText>HYPERLINK "mailto:Anna.Park@sanofi.com"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Anna.Park@sanofi.com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42D7A678" w14:textId="77777777" w:rsidR="0007474F" w:rsidRPr="0007474F" w:rsidRDefault="0007474F" w:rsidP="0007474F">
      <w:pPr>
        <w:jc w:val="both"/>
        <w:rPr>
          <w:rFonts w:ascii="Calibri" w:hAnsi="Calibri" w:cs="Calibri"/>
          <w:lang w:val="it-CH"/>
        </w:rPr>
      </w:pPr>
      <w:r w:rsidRPr="0007474F">
        <w:rPr>
          <w:rFonts w:ascii="Calibri" w:hAnsi="Calibri" w:cs="Calibri"/>
          <w:lang w:val="it-CH"/>
        </w:rPr>
        <w:t>Sagar Kathuria</w:t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</w:r>
      <w:r w:rsidRPr="0007474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DC1E92">
        <w:rPr>
          <w:lang w:val="it-CH"/>
        </w:rPr>
        <w:instrText>HYPERLINK "mailto:Sagar.Kathuria@sanofi.com"</w:instrText>
      </w:r>
      <w:r>
        <w:fldChar w:fldCharType="separate"/>
      </w:r>
      <w:r w:rsidRPr="0007474F">
        <w:rPr>
          <w:rStyle w:val="Hyperlink"/>
          <w:rFonts w:ascii="Calibri" w:hAnsi="Calibri" w:cs="Calibri"/>
          <w:lang w:val="it-CH"/>
        </w:rPr>
        <w:t>Sagar.Kathuria@sanofi.com</w:t>
      </w:r>
      <w:r>
        <w:fldChar w:fldCharType="end"/>
      </w:r>
      <w:r w:rsidRPr="0007474F">
        <w:rPr>
          <w:rFonts w:ascii="Calibri" w:hAnsi="Calibri" w:cs="Calibri"/>
          <w:lang w:val="it-CH"/>
        </w:rPr>
        <w:t>)</w:t>
      </w:r>
    </w:p>
    <w:p w14:paraId="6F84F159" w14:textId="77777777" w:rsidR="003B5E26" w:rsidRPr="0007474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7474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7474F" w:rsidRDefault="00C70C90">
      <w:pPr>
        <w:rPr>
          <w:rFonts w:cstheme="minorHAnsi"/>
          <w:b/>
          <w:sz w:val="22"/>
          <w:szCs w:val="22"/>
          <w:lang w:val="it-CH"/>
        </w:rPr>
      </w:pPr>
      <w:r w:rsidRPr="0007474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F85CE0E" w:rsidR="005F1ADF" w:rsidRPr="00E74FD1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DE79C0" w:rsidRPr="00E74FD1">
        <w:rPr>
          <w:rFonts w:eastAsia="Times New Roman" w:cstheme="minorHAnsi"/>
          <w:b/>
          <w:bCs/>
          <w:color w:val="auto"/>
        </w:rPr>
        <w:t>NO</w:t>
      </w:r>
    </w:p>
    <w:p w14:paraId="181DD27E" w14:textId="4D974CAC" w:rsidR="005F1ADF" w:rsidRPr="00E74FD1" w:rsidRDefault="005F1ADF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E7C3E85" w14:textId="77777777" w:rsidR="00A13CC3" w:rsidRPr="00E74FD1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251EC934" w:rsidR="005F1ADF" w:rsidRPr="00E74FD1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E74FD1">
        <w:rPr>
          <w:rFonts w:eastAsia="Times New Roman" w:cstheme="minorHAnsi"/>
          <w:b/>
          <w:color w:val="auto"/>
        </w:rPr>
        <w:t xml:space="preserve">2. Software: </w:t>
      </w:r>
      <w:r w:rsidRPr="00E74FD1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E74FD1">
        <w:rPr>
          <w:rFonts w:eastAsia="Times New Roman" w:cstheme="minorHAnsi"/>
          <w:b/>
          <w:color w:val="auto"/>
        </w:rPr>
        <w:t xml:space="preserve">  </w:t>
      </w:r>
      <w:r w:rsidR="0058462C" w:rsidRPr="00E74FD1">
        <w:rPr>
          <w:rFonts w:eastAsia="Times New Roman" w:cstheme="minorHAnsi"/>
          <w:color w:val="auto"/>
        </w:rPr>
        <w:t xml:space="preserve"> </w:t>
      </w:r>
      <w:r w:rsidR="0058462C" w:rsidRPr="00E74FD1">
        <w:rPr>
          <w:rFonts w:eastAsia="Times New Roman" w:cstheme="minorHAnsi"/>
          <w:b/>
          <w:bCs/>
          <w:color w:val="auto"/>
        </w:rPr>
        <w:t>YES</w:t>
      </w:r>
    </w:p>
    <w:p w14:paraId="28729CD2" w14:textId="77777777" w:rsidR="00E74FD1" w:rsidRPr="00F55612" w:rsidRDefault="00E74FD1" w:rsidP="00E74FD1">
      <w:pPr>
        <w:pStyle w:val="ShotDescription"/>
        <w:ind w:left="993" w:firstLine="0"/>
        <w:rPr>
          <w:b/>
          <w:bCs/>
        </w:rPr>
      </w:pPr>
      <w:r w:rsidRPr="00E74FD1">
        <w:rPr>
          <w:b/>
          <w:bCs/>
          <w:color w:val="auto"/>
          <w:highlight w:val="yellow"/>
        </w:rPr>
        <w:t>Authors</w:t>
      </w:r>
      <w:r w:rsidRPr="00A533A8">
        <w:rPr>
          <w:b/>
          <w:bCs/>
          <w:highlight w:val="yellow"/>
        </w:rPr>
        <w:t>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1" w:history="1">
        <w:r w:rsidRPr="00F55612">
          <w:rPr>
            <w:rStyle w:val="Hyperlink"/>
            <w:b/>
            <w:bCs/>
          </w:rPr>
          <w:t>https://review.jove.com/account/file-uploader?src=21332358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E55782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E74FD1">
        <w:rPr>
          <w:rFonts w:eastAsia="Times New Roman" w:cstheme="minorHAnsi"/>
          <w:b/>
          <w:color w:val="auto"/>
        </w:rPr>
        <w:t xml:space="preserve"> </w:t>
      </w:r>
      <w:r w:rsidR="00C62D24" w:rsidRPr="00E74FD1">
        <w:rPr>
          <w:rFonts w:eastAsia="Times New Roman" w:cstheme="minorHAnsi"/>
          <w:b/>
          <w:color w:val="auto"/>
        </w:rPr>
        <w:t>NO</w:t>
      </w:r>
      <w:r w:rsidR="005F1ADF" w:rsidRPr="00E74FD1">
        <w:rPr>
          <w:rFonts w:eastAsia="Times New Roman" w:cstheme="minorHAnsi"/>
          <w:b/>
          <w:color w:val="auto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6B5A4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7D597E">
        <w:t xml:space="preserve"> </w:t>
      </w:r>
      <w:r w:rsidR="007D597E" w:rsidRPr="00E74FD1">
        <w:rPr>
          <w:rFonts w:eastAsia="Times New Roman" w:cstheme="minorHAnsi"/>
          <w:b/>
          <w:bCs/>
          <w:color w:val="auto"/>
        </w:rPr>
        <w:t>YES</w:t>
      </w:r>
      <w:r w:rsidRPr="00E74FD1">
        <w:rPr>
          <w:color w:val="auto"/>
        </w:rP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9BFC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B5DE0">
        <w:rPr>
          <w:rFonts w:cstheme="minorHAnsi"/>
          <w:bCs/>
          <w:sz w:val="22"/>
          <w:szCs w:val="22"/>
        </w:rPr>
        <w:t>30</w:t>
      </w:r>
      <w:proofErr w:type="gramEnd"/>
    </w:p>
    <w:p w14:paraId="5AAC9C6C" w14:textId="5C264A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B5DE0">
        <w:rPr>
          <w:rFonts w:cstheme="minorHAnsi"/>
          <w:bCs/>
          <w:sz w:val="22"/>
          <w:szCs w:val="22"/>
        </w:rPr>
        <w:t>5</w:t>
      </w:r>
      <w:r w:rsidR="00E8157B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59F63063" w14:textId="508726D9" w:rsidR="00DC1E92" w:rsidRPr="00DC1E92" w:rsidRDefault="009C13B4" w:rsidP="00DC1E9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Marissa Viola-</w:t>
      </w:r>
      <w:proofErr w:type="spellStart"/>
      <w:r>
        <w:rPr>
          <w:rStyle w:val="AuthorName"/>
          <w:rFonts w:asciiTheme="minorHAnsi" w:eastAsia="Times" w:hAnsiTheme="minorHAnsi" w:cstheme="minorHAnsi"/>
        </w:rPr>
        <w:t>LaBreck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C1E92" w:rsidRPr="00DC1E92">
        <w:rPr>
          <w:rFonts w:cstheme="minorHAnsi"/>
          <w:lang w:val="en-IN"/>
        </w:rPr>
        <w:t xml:space="preserve">Our research develops a high-throughput </w:t>
      </w:r>
      <w:proofErr w:type="spellStart"/>
      <w:r w:rsidR="00DC1E92" w:rsidRPr="00DC1E92">
        <w:rPr>
          <w:rFonts w:cstheme="minorHAnsi"/>
          <w:lang w:val="en-IN"/>
        </w:rPr>
        <w:t>ultradilute</w:t>
      </w:r>
      <w:proofErr w:type="spellEnd"/>
      <w:r w:rsidR="00DC1E92" w:rsidRPr="00DC1E92">
        <w:rPr>
          <w:rFonts w:cstheme="minorHAnsi"/>
          <w:lang w:val="en-IN"/>
        </w:rPr>
        <w:t xml:space="preserve"> assay to identify antibodies with low self-association, enabling early prediction of high-concentration formulation suitability during developability assessment.</w:t>
      </w:r>
    </w:p>
    <w:p w14:paraId="54AB2FEA" w14:textId="77777777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A6FC74E" w14:textId="77777777" w:rsidR="00DC1E92" w:rsidRPr="00DC1E92" w:rsidRDefault="00DC1E92" w:rsidP="00DC1E92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IN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8278D32" w14:textId="759C9F24" w:rsidR="00DC1E92" w:rsidRPr="00DC1E92" w:rsidRDefault="009C13B4" w:rsidP="00DC1E9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</w:t>
      </w:r>
      <w:proofErr w:type="spellStart"/>
      <w:r w:rsidRPr="009C13B4">
        <w:rPr>
          <w:rFonts w:cstheme="minorHAnsi"/>
          <w:b/>
          <w:color w:val="auto"/>
          <w:u w:val="single"/>
        </w:rPr>
        <w:t>LaBreck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447F" w:rsidRPr="0055447F">
        <w:rPr>
          <w:rFonts w:cstheme="minorHAnsi"/>
        </w:rPr>
        <w:t xml:space="preserve">Existing methods are low-throughput or material-intensive; </w:t>
      </w:r>
      <w:r w:rsidR="00DC1E92">
        <w:rPr>
          <w:rFonts w:cstheme="minorHAnsi"/>
        </w:rPr>
        <w:t>this protocol</w:t>
      </w:r>
      <w:r w:rsidR="0055447F" w:rsidRPr="0055447F">
        <w:rPr>
          <w:rFonts w:cstheme="minorHAnsi"/>
        </w:rPr>
        <w:t xml:space="preserve"> enables rapid, reproducible screening using minimal antibody </w:t>
      </w:r>
      <w:r w:rsidR="00DC1E92">
        <w:rPr>
          <w:rFonts w:cstheme="minorHAnsi"/>
        </w:rPr>
        <w:t>samples</w:t>
      </w:r>
      <w:r w:rsidR="0055447F">
        <w:rPr>
          <w:rFonts w:cstheme="minorHAnsi"/>
        </w:rPr>
        <w:t xml:space="preserve"> for more candidates.</w:t>
      </w:r>
    </w:p>
    <w:p w14:paraId="406084B7" w14:textId="332360BD" w:rsidR="00DC1E92" w:rsidRPr="00B7795B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color w:val="0000FF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7795B">
        <w:rPr>
          <w:rFonts w:eastAsia="Times New Roman" w:cstheme="minorHAnsi"/>
        </w:rPr>
        <w:t xml:space="preserve"> </w:t>
      </w:r>
      <w:r w:rsidR="00B7795B" w:rsidRPr="00B7795B">
        <w:rPr>
          <w:rFonts w:eastAsia="Times New Roman" w:cstheme="minorHAnsi"/>
          <w:i/>
          <w:iCs/>
          <w:color w:val="0000FF"/>
        </w:rPr>
        <w:t>Suggested B roll: 2.6.3</w:t>
      </w:r>
    </w:p>
    <w:p w14:paraId="55C56389" w14:textId="77777777" w:rsidR="00DC1E92" w:rsidRPr="00DC1E92" w:rsidRDefault="00DC1E92" w:rsidP="00DC1E92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  <w:lang w:val="en-IN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CC22B62" w14:textId="27C9D1EE" w:rsidR="00DC1E92" w:rsidRPr="00DC1E92" w:rsidRDefault="009C13B4" w:rsidP="00DC1E9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</w:t>
      </w:r>
      <w:proofErr w:type="spellStart"/>
      <w:r w:rsidRPr="009C13B4">
        <w:rPr>
          <w:rFonts w:cstheme="minorHAnsi"/>
          <w:b/>
          <w:color w:val="auto"/>
          <w:u w:val="single"/>
        </w:rPr>
        <w:t>LaBreck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BC9" w:rsidRPr="002E2BC9">
        <w:rPr>
          <w:rFonts w:cstheme="minorHAnsi"/>
        </w:rPr>
        <w:t>This protocol supports therapeutic antibody discovery, developability assessment, formulation screening, and early candidate selection.</w:t>
      </w:r>
    </w:p>
    <w:p w14:paraId="0007273F" w14:textId="77777777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F3611D" w14:textId="77777777" w:rsidR="00DC1E92" w:rsidRPr="00DC1E92" w:rsidRDefault="00DC1E92" w:rsidP="00DC1E92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BAD1F60" w:rsidR="00D75084" w:rsidRPr="00DC1E92" w:rsidRDefault="009C13B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</w:t>
      </w:r>
      <w:proofErr w:type="spellStart"/>
      <w:r w:rsidRPr="009C13B4">
        <w:rPr>
          <w:rFonts w:cstheme="minorHAnsi"/>
          <w:b/>
          <w:color w:val="auto"/>
          <w:u w:val="single"/>
        </w:rPr>
        <w:t>LaBreck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BC9" w:rsidRPr="002E2BC9">
        <w:rPr>
          <w:rFonts w:cstheme="minorHAnsi"/>
        </w:rPr>
        <w:t>This protocol measures antibody self-association to predict high-concentration solution behavior, including viscosity and formulation suitability.</w:t>
      </w:r>
    </w:p>
    <w:p w14:paraId="091F162E" w14:textId="77777777" w:rsidR="00DC1E92" w:rsidRDefault="00DC1E92" w:rsidP="00DC1E92">
      <w:pPr>
        <w:pStyle w:val="ListParagraph"/>
        <w:spacing w:before="120" w:after="240"/>
        <w:ind w:left="907"/>
        <w:rPr>
          <w:rFonts w:cstheme="minorHAnsi"/>
          <w:lang w:val="en-IN"/>
        </w:rPr>
      </w:pPr>
    </w:p>
    <w:p w14:paraId="08A2984A" w14:textId="62A2A3F3" w:rsidR="00DC1E92" w:rsidRPr="00A105C6" w:rsidRDefault="00DC1E92" w:rsidP="00DC1E92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7795B">
        <w:rPr>
          <w:rFonts w:eastAsia="Times New Roman" w:cstheme="minorHAnsi"/>
        </w:rPr>
        <w:t xml:space="preserve"> </w:t>
      </w:r>
      <w:r w:rsidR="00B7795B" w:rsidRPr="00B7795B">
        <w:rPr>
          <w:rFonts w:eastAsia="Times New Roman" w:cstheme="minorHAnsi"/>
          <w:i/>
          <w:iCs/>
          <w:color w:val="0000FF"/>
        </w:rPr>
        <w:t xml:space="preserve">Suggested B roll: </w:t>
      </w:r>
      <w:r w:rsidR="00B7795B">
        <w:rPr>
          <w:rFonts w:eastAsia="Times New Roman" w:cstheme="minorHAnsi"/>
          <w:i/>
          <w:iCs/>
          <w:color w:val="0000FF"/>
        </w:rPr>
        <w:t>5.11.1.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630884E" w:rsidR="00333FA4" w:rsidRPr="00B7795B" w:rsidRDefault="009C13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13B4">
        <w:rPr>
          <w:rFonts w:cstheme="minorHAnsi"/>
          <w:b/>
          <w:color w:val="auto"/>
          <w:u w:val="single"/>
        </w:rPr>
        <w:t>Marissa Viola-</w:t>
      </w:r>
      <w:proofErr w:type="spellStart"/>
      <w:r w:rsidRPr="009C13B4">
        <w:rPr>
          <w:rFonts w:cstheme="minorHAnsi"/>
          <w:b/>
          <w:color w:val="auto"/>
          <w:u w:val="single"/>
        </w:rPr>
        <w:t>LaBreck</w:t>
      </w:r>
      <w:proofErr w:type="spellEnd"/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7795B">
        <w:rPr>
          <w:rFonts w:cstheme="minorHAnsi"/>
        </w:rPr>
        <w:t>Future studies could improve automation and predictive models while screening larger antibody libraries earlier. This assay may also evaluate Fc-Fc interactions in reverse orientations with single-arm constructs.</w:t>
      </w:r>
    </w:p>
    <w:p w14:paraId="6CE96515" w14:textId="77777777" w:rsidR="00B7795B" w:rsidRPr="00A105C6" w:rsidRDefault="00B7795B" w:rsidP="00B7795B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BA790E" w14:textId="77777777" w:rsidR="00B7795B" w:rsidRPr="00B7795B" w:rsidRDefault="00B7795B" w:rsidP="00B7795B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IN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1252C38" w:rsidR="00A13CC3" w:rsidRDefault="00A13CC3" w:rsidP="00CB5DE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03C88F2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0F2CC179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306E94B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30ADC5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587625E" w14:textId="77777777" w:rsidR="00E74FD1" w:rsidRPr="0062081E" w:rsidRDefault="00E74FD1" w:rsidP="00E74FD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5D5771C" w14:textId="77777777" w:rsidR="00E74FD1" w:rsidRPr="0062081E" w:rsidRDefault="00E74FD1" w:rsidP="00E74FD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947212B" w14:textId="77777777" w:rsidR="00E74FD1" w:rsidRPr="0062081E" w:rsidRDefault="00E74FD1" w:rsidP="00E74FD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8D07112" w14:textId="77777777" w:rsidR="00E74FD1" w:rsidRPr="0062081E" w:rsidRDefault="00E74FD1" w:rsidP="00E74FD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7AEA3CE" w14:textId="77777777" w:rsidR="00E74FD1" w:rsidRPr="0062081E" w:rsidRDefault="00E74FD1" w:rsidP="00E74FD1">
      <w:pPr>
        <w:spacing w:before="120"/>
        <w:rPr>
          <w:rFonts w:ascii="Calibri" w:hAnsi="Calibri" w:cs="Calibri"/>
          <w:lang w:val="en-IN"/>
        </w:rPr>
      </w:pPr>
    </w:p>
    <w:p w14:paraId="61CEEB07" w14:textId="77777777" w:rsidR="00E74FD1" w:rsidRPr="002D2798" w:rsidRDefault="00E74FD1" w:rsidP="00E74FD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A1B5989" w14:textId="623E9BB4" w:rsidR="00E74FD1" w:rsidRPr="00E74FD1" w:rsidRDefault="00E74FD1" w:rsidP="00E74F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4FD1">
        <w:rPr>
          <w:rFonts w:eastAsia="Times New Roman" w:cstheme="minorHAnsi"/>
          <w:b/>
          <w:bCs/>
          <w:color w:val="auto"/>
        </w:rPr>
        <w:t>Marissa Viola-</w:t>
      </w:r>
      <w:proofErr w:type="spellStart"/>
      <w:r w:rsidRPr="00E74FD1">
        <w:rPr>
          <w:rFonts w:eastAsia="Times New Roman" w:cstheme="minorHAnsi"/>
          <w:b/>
          <w:bCs/>
          <w:color w:val="auto"/>
        </w:rPr>
        <w:t>LaBreck</w:t>
      </w:r>
      <w:proofErr w:type="spellEnd"/>
      <w:r w:rsidRPr="00E74FD1">
        <w:rPr>
          <w:rFonts w:eastAsia="Times New Roman" w:cstheme="minorHAnsi"/>
          <w:b/>
          <w:bCs/>
          <w:color w:val="auto"/>
        </w:rPr>
        <w:t>, Senior Scientist [Sanofi]</w:t>
      </w:r>
      <w:r w:rsidRPr="00E74FD1">
        <w:rPr>
          <w:rFonts w:ascii="Calibri" w:hAnsi="Calibri" w:cs="Calibri"/>
          <w:color w:val="auto"/>
        </w:rPr>
        <w:t>: (au</w:t>
      </w:r>
      <w:r w:rsidRPr="0062081E">
        <w:rPr>
          <w:rFonts w:ascii="Calibri" w:hAnsi="Calibri" w:cs="Calibri"/>
        </w:rPr>
        <w:t>thors will present their testimonial statements live)</w:t>
      </w:r>
    </w:p>
    <w:p w14:paraId="4E1529D1" w14:textId="77777777" w:rsidR="00E74FD1" w:rsidRPr="00A105C6" w:rsidRDefault="00E74FD1" w:rsidP="00E74FD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13B08BA" w14:textId="77777777" w:rsidR="00E74FD1" w:rsidRPr="00E74FD1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lang w:val="en-IN"/>
        </w:rPr>
      </w:pPr>
    </w:p>
    <w:p w14:paraId="6D9F7690" w14:textId="77777777" w:rsidR="00E74FD1" w:rsidRPr="00385C9C" w:rsidRDefault="00E74FD1" w:rsidP="00E74FD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994585E" w14:textId="3034891D" w:rsidR="00E74FD1" w:rsidRPr="00E74FD1" w:rsidRDefault="00E74FD1" w:rsidP="00E74F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4FD1">
        <w:rPr>
          <w:rFonts w:eastAsia="Times New Roman" w:cstheme="minorHAnsi"/>
          <w:b/>
          <w:bCs/>
          <w:color w:val="auto"/>
        </w:rPr>
        <w:t>Marissa Viola-</w:t>
      </w:r>
      <w:proofErr w:type="spellStart"/>
      <w:r w:rsidRPr="00E74FD1">
        <w:rPr>
          <w:rFonts w:eastAsia="Times New Roman" w:cstheme="minorHAnsi"/>
          <w:b/>
          <w:bCs/>
          <w:color w:val="auto"/>
        </w:rPr>
        <w:t>LaBreck</w:t>
      </w:r>
      <w:proofErr w:type="spellEnd"/>
      <w:r w:rsidRPr="00E74FD1">
        <w:rPr>
          <w:rFonts w:eastAsia="Times New Roman" w:cstheme="minorHAnsi"/>
          <w:b/>
          <w:bCs/>
          <w:color w:val="auto"/>
        </w:rPr>
        <w:t>, Senior Scientist [Sanofi]</w:t>
      </w:r>
      <w:r w:rsidRPr="00E74FD1">
        <w:rPr>
          <w:rFonts w:ascii="Calibri" w:hAnsi="Calibri" w:cs="Calibri"/>
          <w:color w:val="auto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746209D" w14:textId="77777777" w:rsidR="00E74FD1" w:rsidRPr="00A105C6" w:rsidRDefault="00E74FD1" w:rsidP="00E74FD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ED53074" w14:textId="77777777" w:rsidR="00E74FD1" w:rsidRPr="00E74FD1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lang w:val="en-IN"/>
        </w:rPr>
      </w:pPr>
    </w:p>
    <w:p w14:paraId="6B0ED0E8" w14:textId="77777777" w:rsidR="00E74FD1" w:rsidRPr="0062081E" w:rsidRDefault="00E74FD1" w:rsidP="00E74FD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714E6A" w14:textId="77777777" w:rsidR="00E74FD1" w:rsidRPr="0062081E" w:rsidRDefault="00E74FD1" w:rsidP="00E74FD1">
      <w:pPr>
        <w:rPr>
          <w:rFonts w:ascii="Calibri" w:hAnsi="Calibri" w:cs="Calibri"/>
        </w:rPr>
      </w:pPr>
    </w:p>
    <w:p w14:paraId="6E219D45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31D09076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555B614F" w14:textId="77777777" w:rsidR="00E8157B" w:rsidRDefault="00E8157B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064A8F2B" w14:textId="77777777" w:rsidR="00E8157B" w:rsidRDefault="00E8157B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1EA636F4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4E74AC54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25941FCB" w14:textId="77777777" w:rsidR="00E74FD1" w:rsidRDefault="00E74FD1" w:rsidP="00CB5DE0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40F51A9" w:rsidR="00CE10F2" w:rsidRPr="004A6EC9" w:rsidRDefault="004A6EC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Dialysis of </w:t>
      </w:r>
      <w:r>
        <w:rPr>
          <w:rFonts w:ascii="Calibri" w:eastAsia="Times New Roman" w:hAnsi="Calibri" w:cs="Calibri"/>
          <w:b/>
          <w:bCs/>
          <w:lang w:val="en-IN" w:eastAsia="en-IN"/>
        </w:rPr>
        <w:t>C</w:t>
      </w:r>
      <w:r w:rsidRPr="004A6EC9">
        <w:rPr>
          <w:rFonts w:ascii="Calibri" w:eastAsia="Times New Roman" w:hAnsi="Calibri" w:cs="Calibri"/>
          <w:b/>
          <w:bCs/>
          <w:lang w:val="en-IN" w:eastAsia="en-IN"/>
        </w:rPr>
        <w:t xml:space="preserve">andidate </w:t>
      </w:r>
      <w:r>
        <w:rPr>
          <w:rFonts w:ascii="Calibri" w:eastAsia="Times New Roman" w:hAnsi="Calibri" w:cs="Calibri"/>
          <w:b/>
          <w:bCs/>
          <w:lang w:val="en-IN" w:eastAsia="en-IN"/>
        </w:rPr>
        <w:t xml:space="preserve">Monoclonal </w:t>
      </w:r>
      <w:r w:rsidRPr="004A6EC9">
        <w:rPr>
          <w:rFonts w:ascii="Calibri" w:eastAsia="Times New Roman" w:hAnsi="Calibri" w:cs="Calibri"/>
          <w:b/>
          <w:bCs/>
          <w:lang w:val="en-IN" w:eastAsia="en-IN"/>
        </w:rPr>
        <w:t>A</w:t>
      </w:r>
      <w:r>
        <w:rPr>
          <w:rFonts w:ascii="Calibri" w:eastAsia="Times New Roman" w:hAnsi="Calibri" w:cs="Calibri"/>
          <w:b/>
          <w:bCs/>
          <w:lang w:val="en-IN" w:eastAsia="en-IN"/>
        </w:rPr>
        <w:t>ntibodies</w:t>
      </w:r>
    </w:p>
    <w:p w14:paraId="6FE16670" w14:textId="600E8999" w:rsidR="00985FE6" w:rsidRPr="00B10717" w:rsidRDefault="00D7547B" w:rsidP="00B1071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5045A" w:rsidRPr="00B10717">
        <w:rPr>
          <w:rFonts w:cstheme="minorHAnsi"/>
          <w:bCs/>
          <w:color w:val="auto"/>
        </w:rPr>
        <w:t>Marissa Viola-</w:t>
      </w:r>
      <w:proofErr w:type="spellStart"/>
      <w:r w:rsidR="00B5045A" w:rsidRPr="00B10717">
        <w:rPr>
          <w:rFonts w:cstheme="minorHAnsi"/>
          <w:bCs/>
          <w:color w:val="auto"/>
        </w:rPr>
        <w:t>LaBreck</w:t>
      </w:r>
      <w:proofErr w:type="spellEnd"/>
      <w:r w:rsidR="00FF25E5">
        <w:rPr>
          <w:rFonts w:cstheme="minorHAnsi"/>
        </w:rPr>
        <w:t xml:space="preserve"> </w:t>
      </w:r>
    </w:p>
    <w:p w14:paraId="5CB31A10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To begin, pre-soak 100 microliter or 300 microliter dialyzers in 10 millimolar histidine buffer at pH 6.0 for 5 minutes </w:t>
      </w:r>
      <w:r w:rsidRPr="00614D4B">
        <w:rPr>
          <w:b/>
          <w:bCs/>
        </w:rPr>
        <w:t>[1]</w:t>
      </w:r>
      <w:r w:rsidRPr="00614D4B">
        <w:t>.</w:t>
      </w:r>
    </w:p>
    <w:p w14:paraId="5DFBCD39" w14:textId="58805DC4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WIDE: Talent placing 100 microliter</w:t>
      </w:r>
      <w:r w:rsidR="00F55612">
        <w:rPr>
          <w:lang w:val="en-IN"/>
        </w:rPr>
        <w:t>/</w:t>
      </w:r>
      <w:r w:rsidRPr="00614D4B">
        <w:rPr>
          <w:lang w:val="en-IN"/>
        </w:rPr>
        <w:t>300 microliter dialyzers into 10 millimolar histidine buffer</w:t>
      </w:r>
      <w:r w:rsidRPr="00605FF7">
        <w:rPr>
          <w:i/>
          <w:iCs/>
          <w:color w:val="0000FF"/>
          <w:lang w:val="en-IN"/>
        </w:rPr>
        <w:t>.</w:t>
      </w:r>
    </w:p>
    <w:p w14:paraId="1FFCF5C0" w14:textId="4A1348B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Transfer </w:t>
      </w:r>
      <w:r w:rsidR="00B10717">
        <w:t xml:space="preserve">the prepared samples, </w:t>
      </w:r>
      <w:r w:rsidR="00B10717" w:rsidRPr="009848CF">
        <w:rPr>
          <w:rFonts w:eastAsia="Times New Roman"/>
          <w:lang w:val="en-IN" w:eastAsia="en-IN"/>
        </w:rPr>
        <w:t>L-histidine monohydrochloride monohydrate</w:t>
      </w:r>
      <w:r w:rsidR="00B10717">
        <w:rPr>
          <w:rFonts w:eastAsia="Times New Roman"/>
          <w:lang w:val="en-IN" w:eastAsia="en-IN"/>
        </w:rPr>
        <w:t xml:space="preserve">, </w:t>
      </w:r>
      <w:r w:rsidR="00B10717" w:rsidRPr="009848CF">
        <w:rPr>
          <w:rFonts w:eastAsia="Times New Roman"/>
          <w:lang w:val="en-IN" w:eastAsia="en-IN"/>
        </w:rPr>
        <w:t>L-histidine</w:t>
      </w:r>
      <w:r w:rsidR="00B10717">
        <w:rPr>
          <w:rFonts w:eastAsia="Times New Roman"/>
          <w:lang w:val="en-IN" w:eastAsia="en-IN"/>
        </w:rPr>
        <w:t>,</w:t>
      </w:r>
      <w:r w:rsidR="00B10717" w:rsidRPr="009848CF">
        <w:rPr>
          <w:rFonts w:eastAsia="Times New Roman"/>
          <w:lang w:val="en-IN" w:eastAsia="en-IN"/>
        </w:rPr>
        <w:t xml:space="preserve"> </w:t>
      </w:r>
      <w:r w:rsidR="00B10717">
        <w:rPr>
          <w:rFonts w:eastAsia="Times New Roman"/>
          <w:lang w:val="en-IN" w:eastAsia="en-IN"/>
        </w:rPr>
        <w:t xml:space="preserve">and </w:t>
      </w:r>
      <w:r w:rsidR="00B10717">
        <w:rPr>
          <w:lang w:val="en-IN"/>
        </w:rPr>
        <w:t>potassium acetate</w:t>
      </w:r>
      <w:r w:rsidRPr="00614D4B">
        <w:t xml:space="preserve"> to dialysis cassettes </w:t>
      </w:r>
      <w:r w:rsidRPr="00614D4B">
        <w:rPr>
          <w:b/>
          <w:bCs/>
        </w:rPr>
        <w:t>[1]</w:t>
      </w:r>
      <w:r w:rsidRPr="00614D4B">
        <w:t xml:space="preserve">. Submerge the dialysis cassettes in 10 millimolar histidine buffer at pH 6.0 </w:t>
      </w:r>
      <w:r w:rsidRPr="00614D4B">
        <w:rPr>
          <w:b/>
          <w:bCs/>
        </w:rPr>
        <w:t>[2]</w:t>
      </w:r>
      <w:r w:rsidRPr="00614D4B">
        <w:t xml:space="preserve">, add stir bars to the reservoirs </w:t>
      </w:r>
      <w:r w:rsidRPr="00614D4B">
        <w:rPr>
          <w:b/>
          <w:bCs/>
        </w:rPr>
        <w:t>[3]</w:t>
      </w:r>
      <w:r w:rsidRPr="00614D4B">
        <w:t>, place the reservoirs on magnetic stirring plates</w:t>
      </w:r>
      <w:r w:rsidR="00B10717">
        <w:t>,</w:t>
      </w:r>
      <w:r w:rsidRPr="00614D4B">
        <w:t xml:space="preserve"> and incubate at 4 degrees Celsius for 2 hours </w:t>
      </w:r>
      <w:r w:rsidR="00F55612">
        <w:t xml:space="preserve">and </w:t>
      </w:r>
      <w:r w:rsidRPr="00614D4B">
        <w:t xml:space="preserve">15 minutes </w:t>
      </w:r>
      <w:r w:rsidRPr="00614D4B">
        <w:rPr>
          <w:b/>
          <w:bCs/>
        </w:rPr>
        <w:t>[4]</w:t>
      </w:r>
      <w:r w:rsidRPr="00614D4B">
        <w:t>.</w:t>
      </w:r>
    </w:p>
    <w:p w14:paraId="466C8BC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dialysis cassettes.</w:t>
      </w:r>
    </w:p>
    <w:p w14:paraId="4D3A767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submerging the dialysis cassettes in the histidine buffer reservoir.</w:t>
      </w:r>
    </w:p>
    <w:p w14:paraId="56E020D4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stir bars to the reservoirs.</w:t>
      </w:r>
    </w:p>
    <w:p w14:paraId="6F583E2D" w14:textId="2F270821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reservoirs on magnetic stirring plates</w:t>
      </w:r>
      <w:r w:rsidR="004A6EC9">
        <w:rPr>
          <w:lang w:val="en-IN"/>
        </w:rPr>
        <w:t xml:space="preserve"> in a refrigerator.</w:t>
      </w:r>
    </w:p>
    <w:p w14:paraId="27564A65" w14:textId="65CC9049" w:rsidR="00605FF7" w:rsidRPr="00614D4B" w:rsidRDefault="0038739D" w:rsidP="00605FF7">
      <w:pPr>
        <w:pStyle w:val="Narration"/>
        <w:numPr>
          <w:ilvl w:val="1"/>
          <w:numId w:val="3"/>
        </w:numPr>
      </w:pPr>
      <w:r>
        <w:t>Perform seven buffer exchanges using 10 millimolar histidine buffer at pH 6.0 every 2 hours and 15 minutes or conduct four overnight exchanges for thorough salt removal</w:t>
      </w:r>
      <w:r w:rsidR="00605FF7" w:rsidRPr="00614D4B">
        <w:t xml:space="preserve">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3470DCE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replacing the buffer in the dialysis reservoir.</w:t>
      </w:r>
    </w:p>
    <w:p w14:paraId="0C289410" w14:textId="0162FBF6" w:rsidR="00605FF7" w:rsidRPr="00614D4B" w:rsidRDefault="00580D8E" w:rsidP="00605FF7">
      <w:pPr>
        <w:pStyle w:val="Narration"/>
        <w:numPr>
          <w:ilvl w:val="1"/>
          <w:numId w:val="3"/>
        </w:numPr>
      </w:pPr>
      <w:r>
        <w:t>Once the samples are r</w:t>
      </w:r>
      <w:r w:rsidR="00605FF7" w:rsidRPr="00614D4B">
        <w:t>etrieve</w:t>
      </w:r>
      <w:r>
        <w:t>d, t</w:t>
      </w:r>
      <w:r w:rsidR="00605FF7" w:rsidRPr="00614D4B">
        <w:t>ransfer the</w:t>
      </w:r>
      <w:r>
        <w:t>m</w:t>
      </w:r>
      <w:r w:rsidR="00605FF7" w:rsidRPr="00614D4B">
        <w:t xml:space="preserve"> to clean matrix vials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 and store at 4 degrees Celsius until the colloidal self-interaction nanoparticle spectroscopy </w:t>
      </w:r>
      <w:r w:rsidR="0038739D">
        <w:t xml:space="preserve">or </w:t>
      </w:r>
      <w:r w:rsidR="00605FF7" w:rsidRPr="00614D4B">
        <w:t>CS-SINS</w:t>
      </w:r>
      <w:r w:rsidR="0038739D">
        <w:t xml:space="preserve"> </w:t>
      </w:r>
      <w:r w:rsidR="0038739D" w:rsidRPr="0038739D">
        <w:rPr>
          <w:i/>
          <w:iCs/>
          <w:color w:val="EE0000"/>
        </w:rPr>
        <w:t>(C-S-S-I-N-S)</w:t>
      </w:r>
      <w:r w:rsidR="00605FF7" w:rsidRPr="00614D4B">
        <w:t xml:space="preserve"> assay is performed </w:t>
      </w:r>
      <w:r w:rsidR="00605FF7" w:rsidRPr="00614D4B">
        <w:rPr>
          <w:b/>
          <w:bCs/>
        </w:rPr>
        <w:t>[</w:t>
      </w:r>
      <w:r w:rsidR="0038739D">
        <w:rPr>
          <w:b/>
          <w:bCs/>
        </w:rPr>
        <w:t>2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1D30319D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the samples into clean matrix vials.</w:t>
      </w:r>
    </w:p>
    <w:p w14:paraId="5CEC18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matrix vials into refrigerated storage.</w:t>
      </w:r>
    </w:p>
    <w:p w14:paraId="6886C020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Measure the sample concentrations and record the polydispersity information after dialysis </w:t>
      </w:r>
      <w:r w:rsidRPr="00614D4B">
        <w:rPr>
          <w:b/>
          <w:bCs/>
        </w:rPr>
        <w:t>[1]</w:t>
      </w:r>
      <w:r w:rsidRPr="00614D4B">
        <w:t xml:space="preserve">. Calculate the corrected concentrations by dividing the raw absorbance values at 280 </w:t>
      </w:r>
      <w:proofErr w:type="spellStart"/>
      <w:r w:rsidRPr="00614D4B">
        <w:t>nanometers</w:t>
      </w:r>
      <w:proofErr w:type="spellEnd"/>
      <w:r w:rsidRPr="00614D4B">
        <w:t xml:space="preserve"> by the absorbance at 280 </w:t>
      </w:r>
      <w:proofErr w:type="spellStart"/>
      <w:r w:rsidRPr="00614D4B">
        <w:t>nanometers</w:t>
      </w:r>
      <w:proofErr w:type="spellEnd"/>
      <w:r w:rsidRPr="00614D4B">
        <w:t xml:space="preserve"> for a 1 milligram per </w:t>
      </w:r>
      <w:proofErr w:type="spellStart"/>
      <w:r w:rsidRPr="00614D4B">
        <w:t>milliliter</w:t>
      </w:r>
      <w:proofErr w:type="spellEnd"/>
      <w:r w:rsidRPr="00614D4B">
        <w:t xml:space="preserve"> solution </w:t>
      </w:r>
      <w:r w:rsidRPr="00614D4B">
        <w:rPr>
          <w:b/>
          <w:bCs/>
        </w:rPr>
        <w:t>[2]</w:t>
      </w:r>
      <w:r w:rsidRPr="00614D4B">
        <w:t>.</w:t>
      </w:r>
    </w:p>
    <w:p w14:paraId="14858A42" w14:textId="541D3B75" w:rsidR="00605FF7" w:rsidRDefault="00B1071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B10717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>
        <w:t>T</w:t>
      </w:r>
      <w:r w:rsidRPr="00614D4B">
        <w:t>he</w:t>
      </w:r>
      <w:r>
        <w:t xml:space="preserve"> recorded</w:t>
      </w:r>
      <w:r w:rsidRPr="00614D4B">
        <w:t xml:space="preserve"> polydispersity information</w:t>
      </w:r>
      <w:r>
        <w:t xml:space="preserve"> is being recorded</w:t>
      </w:r>
      <w:r w:rsidR="00605FF7" w:rsidRPr="00614D4B">
        <w:rPr>
          <w:lang w:val="en-IN"/>
        </w:rPr>
        <w:t>.</w:t>
      </w:r>
    </w:p>
    <w:p w14:paraId="00173FC1" w14:textId="77777777" w:rsidR="00E8157B" w:rsidRPr="00F55612" w:rsidRDefault="00E8157B" w:rsidP="00E8157B">
      <w:pPr>
        <w:pStyle w:val="ShotDescription"/>
        <w:ind w:firstLine="0"/>
        <w:rPr>
          <w:b/>
          <w:bCs/>
        </w:rPr>
      </w:pPr>
      <w:r w:rsidRPr="00A533A8">
        <w:rPr>
          <w:b/>
          <w:bCs/>
          <w:highlight w:val="yellow"/>
        </w:rPr>
        <w:t xml:space="preserve">Authors: Please create screen capture videos of the shots labeled as SCREEN, </w:t>
      </w:r>
      <w:r w:rsidRPr="00A533A8">
        <w:rPr>
          <w:b/>
          <w:bCs/>
          <w:highlight w:val="yellow"/>
        </w:rPr>
        <w:lastRenderedPageBreak/>
        <w:t>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2" w:history="1">
        <w:r w:rsidRPr="00F55612">
          <w:rPr>
            <w:rStyle w:val="Hyperlink"/>
            <w:b/>
            <w:bCs/>
          </w:rPr>
          <w:t>https://review.jove.com/account/file-uploader?src=21332358</w:t>
        </w:r>
      </w:hyperlink>
    </w:p>
    <w:p w14:paraId="048CECBF" w14:textId="77777777" w:rsidR="00E8157B" w:rsidRPr="00E8157B" w:rsidRDefault="00E8157B" w:rsidP="00E8157B">
      <w:pPr>
        <w:pStyle w:val="ShotDescription"/>
        <w:ind w:left="0" w:firstLine="0"/>
      </w:pPr>
    </w:p>
    <w:p w14:paraId="6215B867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calculating the corrected concentrations from the absorbance measurements.</w:t>
      </w:r>
    </w:p>
    <w:p w14:paraId="76502A9F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the liquid-handler input file with the well addresses and concentrations in micrograms per </w:t>
      </w:r>
      <w:proofErr w:type="spellStart"/>
      <w:r w:rsidRPr="00614D4B">
        <w:t>milliliter</w:t>
      </w:r>
      <w:proofErr w:type="spellEnd"/>
      <w:r w:rsidRPr="00614D4B">
        <w:t xml:space="preserve">, including the controls </w:t>
      </w:r>
      <w:r w:rsidRPr="00614D4B">
        <w:rPr>
          <w:b/>
          <w:bCs/>
        </w:rPr>
        <w:t>[1]</w:t>
      </w:r>
      <w:r w:rsidRPr="00614D4B">
        <w:t>.</w:t>
      </w:r>
    </w:p>
    <w:p w14:paraId="7C80027B" w14:textId="75068700" w:rsidR="00605FF7" w:rsidRPr="00614D4B" w:rsidRDefault="00F77054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F77054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605FF7" w:rsidRPr="00614D4B">
        <w:rPr>
          <w:lang w:val="en-IN"/>
        </w:rPr>
        <w:t>The liquid-handler input file with the well addresses, concentrations, and controls</w:t>
      </w:r>
      <w:r w:rsidR="00B10717">
        <w:rPr>
          <w:lang w:val="en-IN"/>
        </w:rPr>
        <w:t xml:space="preserve"> are being prepared.</w:t>
      </w:r>
    </w:p>
    <w:p w14:paraId="42D6BF95" w14:textId="77777777" w:rsidR="00605FF7" w:rsidRDefault="00605FF7" w:rsidP="00B10717">
      <w:pPr>
        <w:pStyle w:val="Narration"/>
        <w:ind w:left="0" w:firstLine="0"/>
      </w:pPr>
    </w:p>
    <w:p w14:paraId="36A207C6" w14:textId="2A178043" w:rsidR="00580D8E" w:rsidRPr="00B10717" w:rsidRDefault="00B10717" w:rsidP="00580D8E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B10717">
        <w:rPr>
          <w:b/>
          <w:bCs/>
          <w:color w:val="auto"/>
          <w:lang w:val="en-US"/>
        </w:rPr>
        <w:t>Desalting the Capture Monoclonal Antibody</w:t>
      </w:r>
    </w:p>
    <w:p w14:paraId="55EC181A" w14:textId="14CC591A" w:rsidR="00605FF7" w:rsidRPr="00614D4B" w:rsidRDefault="00580D8E" w:rsidP="00605FF7">
      <w:pPr>
        <w:pStyle w:val="Narration"/>
        <w:numPr>
          <w:ilvl w:val="1"/>
          <w:numId w:val="3"/>
        </w:numPr>
      </w:pPr>
      <w:r>
        <w:t xml:space="preserve">Centrifuge 2-milliliter desalting columns at 1,000 </w:t>
      </w:r>
      <w:r w:rsidRPr="0038739D">
        <w:rPr>
          <w:i/>
          <w:iCs/>
        </w:rPr>
        <w:t xml:space="preserve">g </w:t>
      </w:r>
      <w:r>
        <w:t>for 2 minutes to remove the storage buffer. Use two columns for every 700 microliters of capture monoclonal antibody</w:t>
      </w:r>
      <w:r w:rsidR="00605FF7" w:rsidRPr="00614D4B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 xml:space="preserve">. Discard the flow-through after centrifugation </w:t>
      </w:r>
      <w:r w:rsidR="00605FF7" w:rsidRPr="00614D4B">
        <w:rPr>
          <w:b/>
          <w:bCs/>
        </w:rPr>
        <w:t>[</w:t>
      </w:r>
      <w:r w:rsidR="00B10717">
        <w:rPr>
          <w:b/>
          <w:bCs/>
        </w:rPr>
        <w:t>2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5D657B2E" w14:textId="6C29D6E1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placing the 2 </w:t>
      </w:r>
      <w:proofErr w:type="spellStart"/>
      <w:r w:rsidRPr="00614D4B">
        <w:rPr>
          <w:lang w:val="en-IN"/>
        </w:rPr>
        <w:t>milliliter</w:t>
      </w:r>
      <w:proofErr w:type="spellEnd"/>
      <w:r w:rsidRPr="00614D4B">
        <w:rPr>
          <w:lang w:val="en-IN"/>
        </w:rPr>
        <w:t xml:space="preserve"> desalting columns into the centrifuge.</w:t>
      </w:r>
      <w:r w:rsidR="00580D8E">
        <w:rPr>
          <w:lang w:val="en-IN"/>
        </w:rPr>
        <w:t xml:space="preserve"> </w:t>
      </w:r>
      <w:r w:rsidR="00580D8E" w:rsidRPr="00580D8E">
        <w:rPr>
          <w:i/>
          <w:iCs/>
          <w:color w:val="0000FF"/>
          <w:lang w:val="en-IN"/>
        </w:rPr>
        <w:t>Videographer: Please film multiple reusable shots to use them later</w:t>
      </w:r>
    </w:p>
    <w:p w14:paraId="66549C81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discarding the flow-through from the collection vessel.</w:t>
      </w:r>
    </w:p>
    <w:p w14:paraId="5704E292" w14:textId="23E4F3A0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Wash the columns three times with 1 </w:t>
      </w:r>
      <w:proofErr w:type="spellStart"/>
      <w:r w:rsidRPr="00614D4B">
        <w:t>milliliter</w:t>
      </w:r>
      <w:proofErr w:type="spellEnd"/>
      <w:r w:rsidRPr="00614D4B">
        <w:t xml:space="preserve"> of 20 millimolar potassium acetate buffer at pH 4.3</w:t>
      </w:r>
      <w:r w:rsidR="00F0306E">
        <w:t xml:space="preserve"> </w:t>
      </w:r>
      <w:r w:rsidR="00F0306E" w:rsidRPr="00F0306E">
        <w:rPr>
          <w:b/>
          <w:bCs/>
        </w:rPr>
        <w:t>[1]</w:t>
      </w:r>
      <w:r w:rsidRPr="00614D4B">
        <w:t xml:space="preserve"> </w:t>
      </w:r>
      <w:r w:rsidR="00580D8E" w:rsidRPr="00580D8E">
        <w:t>and</w:t>
      </w:r>
      <w:r w:rsidR="00580D8E">
        <w:rPr>
          <w:b/>
          <w:bCs/>
        </w:rPr>
        <w:t xml:space="preserve"> </w:t>
      </w:r>
      <w:r w:rsidR="00580D8E">
        <w:t>c</w:t>
      </w:r>
      <w:r w:rsidRPr="00614D4B">
        <w:t xml:space="preserve">entrifuge the columns </w:t>
      </w:r>
      <w:r w:rsidR="00580D8E">
        <w:t xml:space="preserve">again </w:t>
      </w:r>
      <w:r w:rsidRPr="00614D4B">
        <w:rPr>
          <w:b/>
          <w:bCs/>
        </w:rPr>
        <w:t>[2]</w:t>
      </w:r>
      <w:r w:rsidRPr="00614D4B">
        <w:t>.</w:t>
      </w:r>
    </w:p>
    <w:p w14:paraId="7174CF7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20 millimolar potassium acetate buffer to the desalting columns.</w:t>
      </w:r>
    </w:p>
    <w:p w14:paraId="294896B9" w14:textId="5E293AAF" w:rsidR="00605FF7" w:rsidRPr="00614D4B" w:rsidRDefault="002E56A0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2E56A0">
        <w:rPr>
          <w:i/>
          <w:iCs/>
          <w:color w:val="0000FF"/>
          <w:lang w:val="en-IN"/>
        </w:rPr>
        <w:t>Re</w:t>
      </w:r>
      <w:r w:rsidR="001C2784">
        <w:rPr>
          <w:i/>
          <w:iCs/>
          <w:color w:val="0000FF"/>
          <w:lang w:val="en-IN"/>
        </w:rPr>
        <w:t>us</w:t>
      </w:r>
      <w:r w:rsidRPr="002E56A0">
        <w:rPr>
          <w:i/>
          <w:iCs/>
          <w:color w:val="0000FF"/>
          <w:lang w:val="en-IN"/>
        </w:rPr>
        <w:t>e 3.1.1</w:t>
      </w:r>
      <w:r w:rsidR="00605FF7" w:rsidRPr="00614D4B">
        <w:rPr>
          <w:lang w:val="en-IN"/>
        </w:rPr>
        <w:t>.</w:t>
      </w:r>
    </w:p>
    <w:p w14:paraId="60CB068E" w14:textId="76544A2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Add 700 microliters of capture monoclonal antibody to each column </w:t>
      </w:r>
      <w:r w:rsidRPr="00614D4B">
        <w:rPr>
          <w:b/>
          <w:bCs/>
        </w:rPr>
        <w:t>[1]</w:t>
      </w:r>
      <w:r w:rsidRPr="00614D4B">
        <w:t xml:space="preserve">. Elute into a fresh </w:t>
      </w:r>
      <w:r>
        <w:t>15-milliliter tube by centrifugation</w:t>
      </w:r>
      <w:r w:rsidRPr="00614D4B">
        <w:t xml:space="preserve"> </w:t>
      </w:r>
      <w:r w:rsidR="00F55612">
        <w:t xml:space="preserve">at 1,000 g for 2 minutes </w:t>
      </w:r>
      <w:r w:rsidRPr="00614D4B">
        <w:rPr>
          <w:b/>
          <w:bCs/>
        </w:rPr>
        <w:t>[2]</w:t>
      </w:r>
      <w:r w:rsidRPr="00614D4B">
        <w:t>.</w:t>
      </w:r>
    </w:p>
    <w:p w14:paraId="67C75D2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the capture monoclonal antibody solution to the desalting columns.</w:t>
      </w:r>
    </w:p>
    <w:p w14:paraId="664CE29A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placing the desalting columns over a fresh 15 </w:t>
      </w:r>
      <w:proofErr w:type="spellStart"/>
      <w:r w:rsidRPr="00614D4B">
        <w:rPr>
          <w:lang w:val="en-IN"/>
        </w:rPr>
        <w:t>milliliter</w:t>
      </w:r>
      <w:proofErr w:type="spellEnd"/>
      <w:r w:rsidRPr="00614D4B">
        <w:rPr>
          <w:lang w:val="en-IN"/>
        </w:rPr>
        <w:t xml:space="preserve"> tube and loading them into the centrifuge.</w:t>
      </w:r>
    </w:p>
    <w:p w14:paraId="2E9E1473" w14:textId="2F1D2BC5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Collect the desalted eluate </w:t>
      </w:r>
      <w:r w:rsidRPr="00614D4B">
        <w:rPr>
          <w:b/>
          <w:bCs/>
        </w:rPr>
        <w:t>[1]</w:t>
      </w:r>
      <w:r w:rsidR="008167D7">
        <w:t xml:space="preserve"> and a</w:t>
      </w:r>
      <w:r w:rsidRPr="00614D4B">
        <w:t xml:space="preserve">pply </w:t>
      </w:r>
      <w:r w:rsidR="002E56A0">
        <w:t xml:space="preserve">it </w:t>
      </w:r>
      <w:r w:rsidRPr="00614D4B">
        <w:t xml:space="preserve">to a second equilibrated desalting column </w:t>
      </w:r>
      <w:r w:rsidR="002E56A0">
        <w:t xml:space="preserve">followed by </w:t>
      </w:r>
      <w:r w:rsidRPr="00614D4B">
        <w:t>centrifug</w:t>
      </w:r>
      <w:r w:rsidR="002E56A0">
        <w:t xml:space="preserve">ation </w:t>
      </w:r>
      <w:r w:rsidRPr="00614D4B">
        <w:rPr>
          <w:b/>
          <w:bCs/>
        </w:rPr>
        <w:t>[</w:t>
      </w:r>
      <w:r w:rsidR="004D585E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>.</w:t>
      </w:r>
    </w:p>
    <w:p w14:paraId="018345D7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collecting the desalted eluate from the </w:t>
      </w:r>
      <w:proofErr w:type="gramStart"/>
      <w:r w:rsidRPr="00614D4B">
        <w:rPr>
          <w:lang w:val="en-IN"/>
        </w:rPr>
        <w:t xml:space="preserve">15 </w:t>
      </w:r>
      <w:proofErr w:type="spellStart"/>
      <w:r w:rsidRPr="00614D4B">
        <w:rPr>
          <w:lang w:val="en-IN"/>
        </w:rPr>
        <w:t>milliliter</w:t>
      </w:r>
      <w:proofErr w:type="spellEnd"/>
      <w:proofErr w:type="gramEnd"/>
      <w:r w:rsidRPr="00614D4B">
        <w:rPr>
          <w:lang w:val="en-IN"/>
        </w:rPr>
        <w:t xml:space="preserve"> tube.</w:t>
      </w:r>
    </w:p>
    <w:p w14:paraId="241AF637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applying the desalted eluate to a second equilibrated desalting column.</w:t>
      </w:r>
    </w:p>
    <w:p w14:paraId="5A48C1A8" w14:textId="4764F2BE" w:rsidR="00605FF7" w:rsidRPr="00614D4B" w:rsidRDefault="0038739D" w:rsidP="0038739D">
      <w:pPr>
        <w:pStyle w:val="Narration"/>
        <w:numPr>
          <w:ilvl w:val="1"/>
          <w:numId w:val="3"/>
        </w:numPr>
      </w:pPr>
      <w:r>
        <w:t>Then, c</w:t>
      </w:r>
      <w:r w:rsidR="00605FF7" w:rsidRPr="00614D4B">
        <w:t xml:space="preserve">ombine all eluted samples </w:t>
      </w:r>
      <w:r w:rsidR="00605FF7" w:rsidRPr="00614D4B">
        <w:rPr>
          <w:b/>
          <w:bCs/>
        </w:rPr>
        <w:t>[1]</w:t>
      </w:r>
      <w:r w:rsidR="00605FF7" w:rsidRPr="00614D4B">
        <w:t>.</w:t>
      </w:r>
      <w:r>
        <w:t xml:space="preserve"> </w:t>
      </w:r>
      <w:r w:rsidRPr="00614D4B">
        <w:t xml:space="preserve">Measure the concentration of the capture monoclonal antibody solution after desalting </w:t>
      </w:r>
      <w:r w:rsidRPr="00614D4B">
        <w:rPr>
          <w:b/>
          <w:bCs/>
        </w:rPr>
        <w:t>[1]</w:t>
      </w:r>
      <w:r w:rsidRPr="00614D4B">
        <w:t>.</w:t>
      </w:r>
    </w:p>
    <w:p w14:paraId="343A2D63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the eluted samples into a single vessel.</w:t>
      </w:r>
    </w:p>
    <w:p w14:paraId="1745E21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lastRenderedPageBreak/>
        <w:t>Talent measuring the concentration of the desalted capture monoclonal antibody solution.</w:t>
      </w:r>
    </w:p>
    <w:p w14:paraId="6EFEF0B4" w14:textId="17F904CC" w:rsidR="00605FF7" w:rsidRPr="00614D4B" w:rsidRDefault="004D585E" w:rsidP="00605FF7">
      <w:pPr>
        <w:pStyle w:val="Narration"/>
        <w:numPr>
          <w:ilvl w:val="1"/>
          <w:numId w:val="3"/>
        </w:numPr>
      </w:pPr>
      <w:r>
        <w:t xml:space="preserve">Dilute the capture monoclonal antibody to 0.8 milligrams per </w:t>
      </w:r>
      <w:proofErr w:type="spellStart"/>
      <w:r>
        <w:t>milliliter</w:t>
      </w:r>
      <w:proofErr w:type="spellEnd"/>
      <w:r>
        <w:t xml:space="preserve"> using a 20 millimolar potassium acetate buffer at pH 4.3. Set aside until needed.</w:t>
      </w:r>
      <w:r w:rsidR="00605FF7" w:rsidRPr="00614D4B">
        <w:t xml:space="preserve"> </w:t>
      </w:r>
      <w:r w:rsidR="00605FF7" w:rsidRPr="00614D4B">
        <w:rPr>
          <w:b/>
          <w:bCs/>
        </w:rPr>
        <w:t>[</w:t>
      </w:r>
      <w:r>
        <w:rPr>
          <w:b/>
          <w:bCs/>
        </w:rPr>
        <w:t>1</w:t>
      </w:r>
      <w:r w:rsidR="00605FF7" w:rsidRPr="00614D4B">
        <w:rPr>
          <w:b/>
          <w:bCs/>
        </w:rPr>
        <w:t>]</w:t>
      </w:r>
      <w:r w:rsidR="00605FF7" w:rsidRPr="00614D4B">
        <w:t>.</w:t>
      </w:r>
    </w:p>
    <w:p w14:paraId="4565289E" w14:textId="49A5A5B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the capture monoclonal antibody stock solution with potassium acetate buffer.</w:t>
      </w:r>
      <w:r w:rsidR="004D585E">
        <w:rPr>
          <w:lang w:val="en-IN"/>
        </w:rPr>
        <w:br/>
      </w:r>
    </w:p>
    <w:p w14:paraId="5AF2968B" w14:textId="0235D481" w:rsidR="004D585E" w:rsidRPr="00F0306E" w:rsidRDefault="004D585E" w:rsidP="00CB5DE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4D585E">
        <w:rPr>
          <w:rFonts w:ascii="Calibri" w:eastAsia="Times New Roman" w:hAnsi="Calibri" w:cs="Calibri"/>
          <w:b/>
          <w:bCs/>
          <w:color w:val="auto"/>
          <w:lang w:val="en-IN" w:eastAsia="en-IN"/>
        </w:rPr>
        <w:t>Concentration</w:t>
      </w:r>
      <w:r w:rsidRPr="004D585E">
        <w:rPr>
          <w:rFonts w:ascii="Calibri" w:eastAsia="Times New Roman" w:hAnsi="Calibri" w:cs="Calibri"/>
          <w:color w:val="auto"/>
          <w:lang w:val="en-IN" w:eastAsia="en-IN"/>
        </w:rPr>
        <w:t xml:space="preserve"> 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and Assembly 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of </w:t>
      </w:r>
      <w:r w:rsidRPr="00F0306E">
        <w:rPr>
          <w:rFonts w:eastAsia="Times New Roman"/>
          <w:b/>
          <w:bCs/>
          <w:color w:val="auto"/>
          <w:lang w:val="en-IN" w:eastAsia="en-IN"/>
        </w:rPr>
        <w:t>G</w:t>
      </w:r>
      <w:r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old </w:t>
      </w:r>
      <w:r w:rsidR="00F0306E" w:rsidRPr="00F0306E">
        <w:rPr>
          <w:rFonts w:eastAsia="Times New Roman"/>
          <w:b/>
          <w:bCs/>
          <w:color w:val="auto"/>
          <w:lang w:val="en-IN" w:eastAsia="en-IN"/>
        </w:rPr>
        <w:t>N</w:t>
      </w:r>
      <w:r w:rsidR="00F0306E" w:rsidRPr="00F0306E">
        <w:rPr>
          <w:rFonts w:ascii="Calibri" w:eastAsia="Times New Roman" w:hAnsi="Calibri" w:cs="Calibri"/>
          <w:b/>
          <w:bCs/>
          <w:color w:val="auto"/>
          <w:lang w:val="en-IN" w:eastAsia="en-IN"/>
        </w:rPr>
        <w:t xml:space="preserve">anoparticles </w:t>
      </w:r>
    </w:p>
    <w:p w14:paraId="68D1CC61" w14:textId="7C81C594" w:rsidR="00605FF7" w:rsidRPr="00614D4B" w:rsidRDefault="004D585E" w:rsidP="00605FF7">
      <w:pPr>
        <w:pStyle w:val="Narration"/>
        <w:numPr>
          <w:ilvl w:val="1"/>
          <w:numId w:val="3"/>
        </w:numPr>
      </w:pPr>
      <w:r>
        <w:t>D</w:t>
      </w:r>
      <w:r w:rsidR="00605FF7" w:rsidRPr="00614D4B">
        <w:t xml:space="preserve">ilute a small aliquot of the poly-L-lysine stock solution to 2.66 milligrams per </w:t>
      </w:r>
      <w:proofErr w:type="spellStart"/>
      <w:r w:rsidR="00605FF7" w:rsidRPr="00614D4B">
        <w:t>milliliter</w:t>
      </w:r>
      <w:proofErr w:type="spellEnd"/>
      <w:r w:rsidR="00605FF7" w:rsidRPr="00614D4B">
        <w:t xml:space="preserve"> with ultrapure water </w:t>
      </w:r>
      <w:r w:rsidR="00605FF7" w:rsidRPr="00614D4B">
        <w:rPr>
          <w:b/>
          <w:bCs/>
        </w:rPr>
        <w:t>[1]</w:t>
      </w:r>
      <w:r w:rsidR="00605FF7" w:rsidRPr="00614D4B">
        <w:t>.</w:t>
      </w:r>
    </w:p>
    <w:p w14:paraId="539A8CB7" w14:textId="1459048A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diluting a small aliquot of the poly-L-lysine stock solution with ultrapure water.</w:t>
      </w:r>
    </w:p>
    <w:p w14:paraId="6B151C66" w14:textId="5820E266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4.8 </w:t>
      </w:r>
      <w:proofErr w:type="spellStart"/>
      <w:r w:rsidRPr="00614D4B">
        <w:t>milliliter</w:t>
      </w:r>
      <w:proofErr w:type="spellEnd"/>
      <w:r w:rsidRPr="00614D4B">
        <w:t xml:space="preserve"> aliquots in 5 </w:t>
      </w:r>
      <w:proofErr w:type="spellStart"/>
      <w:r w:rsidRPr="00614D4B">
        <w:t>milliliter</w:t>
      </w:r>
      <w:proofErr w:type="spellEnd"/>
      <w:r w:rsidRPr="00614D4B">
        <w:t xml:space="preserve"> tubes using polypropylene microcentrifuge tubes containing </w:t>
      </w:r>
      <w:r w:rsidR="004D585E">
        <w:t>20-nanometer</w:t>
      </w:r>
      <w:r w:rsidRPr="00614D4B">
        <w:t xml:space="preserve"> gold nanoparticles </w:t>
      </w:r>
      <w:r w:rsidRPr="00614D4B">
        <w:rPr>
          <w:b/>
          <w:bCs/>
        </w:rPr>
        <w:t>[1]</w:t>
      </w:r>
      <w:r w:rsidRPr="00614D4B">
        <w:t xml:space="preserve">. Centrifuge at 21,130 </w:t>
      </w:r>
      <w:r w:rsidRPr="004D585E">
        <w:rPr>
          <w:i/>
          <w:iCs/>
        </w:rPr>
        <w:t xml:space="preserve">g </w:t>
      </w:r>
      <w:r w:rsidRPr="00614D4B">
        <w:t xml:space="preserve">for 6 minutes </w:t>
      </w:r>
      <w:r w:rsidRPr="00614D4B">
        <w:rPr>
          <w:b/>
          <w:bCs/>
        </w:rPr>
        <w:t>[2]</w:t>
      </w:r>
      <w:r w:rsidRPr="00614D4B">
        <w:t>.</w:t>
      </w:r>
    </w:p>
    <w:p w14:paraId="23EF5FAE" w14:textId="67AE3204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</w:t>
      </w:r>
      <w:r w:rsidR="004D585E">
        <w:rPr>
          <w:lang w:val="en-IN"/>
        </w:rPr>
        <w:t>dispersing the stock suspension into polypropylene microcentrifuge tubes containing 20-nanometer</w:t>
      </w:r>
      <w:r w:rsidRPr="00614D4B">
        <w:rPr>
          <w:lang w:val="en-IN"/>
        </w:rPr>
        <w:t xml:space="preserve"> gold nanoparticles.</w:t>
      </w:r>
    </w:p>
    <w:p w14:paraId="31365BF8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tubes into the centrifuge.</w:t>
      </w:r>
    </w:p>
    <w:p w14:paraId="0D73170F" w14:textId="57F6EB8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>Remove the supernatants without disturbing the pellets</w:t>
      </w:r>
      <w:r w:rsidR="005907EB">
        <w:t xml:space="preserve"> and t</w:t>
      </w:r>
      <w:r w:rsidRPr="00614D4B">
        <w:t>ransfer the</w:t>
      </w:r>
      <w:r w:rsidR="005907EB">
        <w:t>m</w:t>
      </w:r>
      <w:r w:rsidRPr="00614D4B">
        <w:t xml:space="preserve"> to a separate conical tube </w:t>
      </w:r>
      <w:r w:rsidRPr="00614D4B">
        <w:rPr>
          <w:b/>
          <w:bCs/>
        </w:rPr>
        <w:t>[</w:t>
      </w:r>
      <w:r w:rsidR="005907EB">
        <w:rPr>
          <w:b/>
          <w:bCs/>
        </w:rPr>
        <w:t>1</w:t>
      </w:r>
      <w:r w:rsidRPr="00614D4B">
        <w:rPr>
          <w:b/>
          <w:bCs/>
        </w:rPr>
        <w:t>]</w:t>
      </w:r>
      <w:r w:rsidRPr="00614D4B">
        <w:t>.</w:t>
      </w:r>
    </w:p>
    <w:p w14:paraId="13484563" w14:textId="1ADC38C5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 xml:space="preserve">Talent removing the supernatants </w:t>
      </w:r>
      <w:r w:rsidR="005907EB">
        <w:rPr>
          <w:lang w:val="en-IN"/>
        </w:rPr>
        <w:t xml:space="preserve">and transferring them to </w:t>
      </w:r>
      <w:r w:rsidR="005907EB" w:rsidRPr="00614D4B">
        <w:rPr>
          <w:lang w:val="en-IN"/>
        </w:rPr>
        <w:t>a separate conical tube</w:t>
      </w:r>
      <w:r w:rsidRPr="00614D4B">
        <w:rPr>
          <w:lang w:val="en-IN"/>
        </w:rPr>
        <w:t>.</w:t>
      </w:r>
    </w:p>
    <w:p w14:paraId="04998D6D" w14:textId="706AB69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Combine the concentrated pellets and residual volumes in a clean microcentrifuge tube </w:t>
      </w:r>
      <w:r w:rsidRPr="00614D4B">
        <w:rPr>
          <w:b/>
          <w:bCs/>
        </w:rPr>
        <w:t>[1]</w:t>
      </w:r>
      <w:r w:rsidRPr="00614D4B">
        <w:t xml:space="preserve">. Determine the nanoparticle volume by </w:t>
      </w:r>
      <w:r w:rsidR="00F0306E" w:rsidRPr="00614D4B">
        <w:t xml:space="preserve">pipetting </w:t>
      </w:r>
      <w:r w:rsidR="00F0306E" w:rsidRPr="00614D4B">
        <w:rPr>
          <w:b/>
          <w:bCs/>
        </w:rPr>
        <w:t>[2]</w:t>
      </w:r>
      <w:r w:rsidR="00F0306E">
        <w:t xml:space="preserve"> and</w:t>
      </w:r>
      <w:r w:rsidR="00CB5DE0">
        <w:t xml:space="preserve"> adjust it</w:t>
      </w:r>
      <w:r w:rsidRPr="00614D4B">
        <w:t xml:space="preserve"> using the reserved supernatant </w:t>
      </w:r>
      <w:r w:rsidRPr="00614D4B">
        <w:rPr>
          <w:b/>
          <w:bCs/>
        </w:rPr>
        <w:t>[3]</w:t>
      </w:r>
      <w:r w:rsidRPr="00614D4B">
        <w:t xml:space="preserve">. </w:t>
      </w:r>
    </w:p>
    <w:p w14:paraId="11D3321E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combining the concentrated pellets and residual volumes in a clean microcentrifuge tube.</w:t>
      </w:r>
    </w:p>
    <w:p w14:paraId="6E36601E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determining the nanoparticle volume by pipetting.</w:t>
      </w:r>
    </w:p>
    <w:p w14:paraId="37125A15" w14:textId="7C3502D0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adding the reserved supernatant to adjust the nanoparticle volume.</w:t>
      </w:r>
    </w:p>
    <w:p w14:paraId="3D6FB39D" w14:textId="605CE76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Thoroughly mix 1.5 microliters of the poly-L-lysine working solution with 48.5 microliters of the buffer-exchanged capture monoclonal antibody solution </w:t>
      </w:r>
      <w:r w:rsidRPr="00614D4B">
        <w:rPr>
          <w:b/>
          <w:bCs/>
        </w:rPr>
        <w:t>[1]</w:t>
      </w:r>
      <w:r w:rsidRPr="00614D4B">
        <w:t>.</w:t>
      </w:r>
    </w:p>
    <w:p w14:paraId="014A6987" w14:textId="659A010D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mixing the poly-L-lysine working solution with the buffer-exchanged capture monoclonal antibody solution in a microcentrifuge tube.</w:t>
      </w:r>
    </w:p>
    <w:p w14:paraId="1EBF0B34" w14:textId="38812F05" w:rsidR="00605FF7" w:rsidRPr="00614D4B" w:rsidRDefault="00605FF7" w:rsidP="00B66260">
      <w:pPr>
        <w:pStyle w:val="Narration"/>
        <w:numPr>
          <w:ilvl w:val="1"/>
          <w:numId w:val="3"/>
        </w:numPr>
      </w:pPr>
      <w:r w:rsidRPr="00614D4B">
        <w:t xml:space="preserve">Prepare </w:t>
      </w:r>
      <w:r w:rsidR="00F0306E">
        <w:t>an</w:t>
      </w:r>
      <w:r w:rsidRPr="00614D4B">
        <w:t xml:space="preserve"> </w:t>
      </w:r>
      <w:r w:rsidR="00B66260">
        <w:t>equimolar</w:t>
      </w:r>
      <w:r w:rsidRPr="00614D4B">
        <w:t xml:space="preserve"> mixture of the concentrated nanoparticle solution and the poly-L-lysine and capture monoclonal antibody solution </w:t>
      </w:r>
      <w:r w:rsidRPr="00614D4B">
        <w:rPr>
          <w:b/>
          <w:bCs/>
        </w:rPr>
        <w:t>[1]</w:t>
      </w:r>
      <w:r w:rsidRPr="00614D4B">
        <w:t>.</w:t>
      </w:r>
      <w:r w:rsidR="00B66260">
        <w:t xml:space="preserve"> </w:t>
      </w:r>
      <w:r w:rsidR="00B66260" w:rsidRPr="00614D4B">
        <w:t xml:space="preserve">Incubate the mixture overnight at room temperature </w:t>
      </w:r>
      <w:r w:rsidR="00B66260" w:rsidRPr="00614D4B">
        <w:rPr>
          <w:b/>
          <w:bCs/>
        </w:rPr>
        <w:t>[</w:t>
      </w:r>
      <w:r w:rsidR="00B66260">
        <w:rPr>
          <w:b/>
          <w:bCs/>
        </w:rPr>
        <w:t>2</w:t>
      </w:r>
      <w:r w:rsidR="00B66260" w:rsidRPr="00614D4B">
        <w:rPr>
          <w:b/>
          <w:bCs/>
        </w:rPr>
        <w:t>]</w:t>
      </w:r>
      <w:r w:rsidR="00B66260" w:rsidRPr="00614D4B">
        <w:t>.</w:t>
      </w:r>
    </w:p>
    <w:p w14:paraId="221D9559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lastRenderedPageBreak/>
        <w:t>Talent combining equal volumes of the concentrated nanoparticle solution and the poly-L-lysine and capture monoclonal antibody solution.</w:t>
      </w:r>
    </w:p>
    <w:p w14:paraId="1D69FAD7" w14:textId="1F9DA7AC" w:rsidR="00605FF7" w:rsidRPr="00614D4B" w:rsidRDefault="008167D7" w:rsidP="00605FF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mixture kept on the working bench</w:t>
      </w:r>
      <w:r w:rsidR="00605FF7" w:rsidRPr="00614D4B">
        <w:rPr>
          <w:lang w:val="en-IN"/>
        </w:rPr>
        <w:t>.</w:t>
      </w:r>
      <w:r w:rsidR="00B66260">
        <w:rPr>
          <w:lang w:val="en-IN"/>
        </w:rPr>
        <w:br/>
      </w:r>
    </w:p>
    <w:p w14:paraId="62233991" w14:textId="272A275C" w:rsidR="00B66260" w:rsidRDefault="00B66260" w:rsidP="00B66260">
      <w:pPr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lang w:val="en-IN" w:eastAsia="en-IN"/>
        </w:rPr>
      </w:pPr>
      <w:r w:rsidRPr="00B66260">
        <w:rPr>
          <w:rFonts w:ascii="Calibri" w:eastAsia="Times New Roman" w:hAnsi="Calibri" w:cs="Calibri"/>
          <w:b/>
          <w:bCs/>
          <w:lang w:val="en-IN" w:eastAsia="en-IN"/>
        </w:rPr>
        <w:t>Liquid-Handler Assay Plate Set Up</w:t>
      </w:r>
    </w:p>
    <w:p w14:paraId="05C8DD94" w14:textId="11768BA7" w:rsidR="00605FF7" w:rsidRPr="00614D4B" w:rsidRDefault="00B66260" w:rsidP="00605FF7">
      <w:pPr>
        <w:pStyle w:val="Narration"/>
        <w:numPr>
          <w:ilvl w:val="1"/>
          <w:numId w:val="3"/>
        </w:numPr>
      </w:pPr>
      <w:r>
        <w:t>Gather the materials for the assay, such as dialyzed antibodies, the liquid-handler input file with concentrations, conjugated gold nanoparticles, handling tips, plates, and reservoirs</w:t>
      </w:r>
      <w:r w:rsidR="00605FF7" w:rsidRPr="00614D4B">
        <w:t xml:space="preserve"> </w:t>
      </w:r>
      <w:r w:rsidR="00605FF7" w:rsidRPr="00614D4B">
        <w:rPr>
          <w:b/>
          <w:bCs/>
        </w:rPr>
        <w:t>[1]</w:t>
      </w:r>
      <w:r w:rsidR="00605FF7" w:rsidRPr="00614D4B">
        <w:t xml:space="preserve">. Preload the tips, samples, plates, and reservoirs onto the deck </w:t>
      </w:r>
      <w:r w:rsidR="00605FF7" w:rsidRPr="00614D4B">
        <w:rPr>
          <w:b/>
          <w:bCs/>
        </w:rPr>
        <w:t>[2]</w:t>
      </w:r>
      <w:r w:rsidR="00605FF7" w:rsidRPr="00614D4B">
        <w:t>.</w:t>
      </w:r>
    </w:p>
    <w:p w14:paraId="05E93795" w14:textId="34DB90C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arranging the assay materials on the laboratory bench.</w:t>
      </w:r>
    </w:p>
    <w:p w14:paraId="5F06072C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loading the tips, samples, plates, and reservoirs onto the liquid-handler deck.</w:t>
      </w:r>
    </w:p>
    <w:p w14:paraId="054E1E18" w14:textId="60050882" w:rsidR="00605FF7" w:rsidRPr="008167D7" w:rsidRDefault="008167D7" w:rsidP="008167D7">
      <w:pPr>
        <w:pStyle w:val="Narration"/>
        <w:numPr>
          <w:ilvl w:val="1"/>
          <w:numId w:val="3"/>
        </w:numPr>
        <w:rPr>
          <w:b/>
          <w:bCs/>
        </w:rPr>
      </w:pPr>
      <w:r w:rsidRPr="008167D7">
        <w:rPr>
          <w:lang w:val="en-US"/>
        </w:rPr>
        <w:t xml:space="preserve">Add controls to wells A12 </w:t>
      </w:r>
      <w:r w:rsidRPr="008167D7">
        <w:rPr>
          <w:i/>
          <w:color w:val="EE0000"/>
        </w:rPr>
        <w:t>(A-Twelve)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>through D12</w:t>
      </w:r>
      <w:r>
        <w:rPr>
          <w:lang w:val="en-US"/>
        </w:rPr>
        <w:t xml:space="preserve"> </w:t>
      </w:r>
      <w:r w:rsidRPr="008167D7">
        <w:rPr>
          <w:i/>
          <w:color w:val="EE0000"/>
        </w:rPr>
        <w:t>(D-Twelve)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>of the sample plate</w:t>
      </w:r>
      <w:r w:rsidRPr="008167D7">
        <w:rPr>
          <w:b/>
          <w:bCs/>
          <w:lang w:val="en-US"/>
        </w:rPr>
        <w:t>.</w:t>
      </w:r>
      <w:r w:rsidRPr="008167D7">
        <w:rPr>
          <w:lang w:val="en-US"/>
        </w:rPr>
        <w:t xml:space="preserve"> Leave well H12 </w:t>
      </w:r>
      <w:r w:rsidRPr="008167D7">
        <w:rPr>
          <w:i/>
          <w:color w:val="EE0000"/>
        </w:rPr>
        <w:t>(D-Twelve)</w:t>
      </w:r>
      <w:r w:rsidRPr="008167D7">
        <w:rPr>
          <w:color w:val="EE0000"/>
        </w:rPr>
        <w:t xml:space="preserve"> </w:t>
      </w:r>
      <w:r w:rsidRPr="008167D7">
        <w:rPr>
          <w:lang w:val="en-US"/>
        </w:rPr>
        <w:t xml:space="preserve">empty for the buffer sample prepared by the liquid handler </w:t>
      </w:r>
      <w:r w:rsidRPr="008167D7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8167D7">
        <w:rPr>
          <w:b/>
          <w:bCs/>
          <w:lang w:val="en-US"/>
        </w:rPr>
        <w:t>].</w:t>
      </w:r>
    </w:p>
    <w:p w14:paraId="20E542E8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dispensing the positive and negative controls into wells A12 through D12 of the sample plate.</w:t>
      </w:r>
    </w:p>
    <w:p w14:paraId="5C7C1DC0" w14:textId="4A76E45F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Open the </w:t>
      </w:r>
      <w:r w:rsidRPr="00614D4B">
        <w:rPr>
          <w:b/>
          <w:bCs/>
        </w:rPr>
        <w:t>CS-SINS Method</w:t>
      </w:r>
      <w:r w:rsidRPr="00614D4B">
        <w:t xml:space="preserve"> and start the program </w:t>
      </w:r>
      <w:r w:rsidRPr="00614D4B">
        <w:rPr>
          <w:b/>
          <w:bCs/>
        </w:rPr>
        <w:t>[1]</w:t>
      </w:r>
      <w:r w:rsidRPr="00614D4B">
        <w:t xml:space="preserve">. Load the liquid-handler input file when prompted and enter the number of samples </w:t>
      </w:r>
      <w:r w:rsidRPr="00614D4B">
        <w:rPr>
          <w:b/>
          <w:bCs/>
        </w:rPr>
        <w:t>[2]</w:t>
      </w:r>
      <w:r w:rsidRPr="00614D4B">
        <w:t>. Review the two subsequent calculation-check windows</w:t>
      </w:r>
      <w:r w:rsidR="00CB5DE0">
        <w:t>,</w:t>
      </w:r>
      <w:r w:rsidRPr="00614D4B">
        <w:t xml:space="preserve"> confirm the values, and proceed with the run </w:t>
      </w:r>
      <w:r w:rsidRPr="00614D4B">
        <w:rPr>
          <w:b/>
          <w:bCs/>
        </w:rPr>
        <w:t>[</w:t>
      </w:r>
      <w:r w:rsidR="00CB5DE0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208E23CC" w14:textId="22E4329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</w:t>
      </w:r>
      <w:r w:rsidRPr="00CB5DE0">
        <w:rPr>
          <w:lang w:val="en-IN"/>
        </w:rPr>
        <w:t>CS-SINS Method</w:t>
      </w:r>
      <w:r w:rsidRPr="00614D4B">
        <w:rPr>
          <w:lang w:val="en-IN"/>
        </w:rPr>
        <w:t xml:space="preserve"> being opened. The program </w:t>
      </w:r>
      <w:r w:rsidR="00B66260">
        <w:rPr>
          <w:lang w:val="en-IN"/>
        </w:rPr>
        <w:t xml:space="preserve">is </w:t>
      </w:r>
      <w:r w:rsidRPr="00614D4B">
        <w:rPr>
          <w:lang w:val="en-IN"/>
        </w:rPr>
        <w:t>being started.</w:t>
      </w:r>
    </w:p>
    <w:p w14:paraId="080002CF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Input file prompt appearing. The liquid-handler input file being loaded. Number of samples being entered.</w:t>
      </w:r>
    </w:p>
    <w:p w14:paraId="3E0AF193" w14:textId="7D3D2D27" w:rsidR="00605FF7" w:rsidRPr="00CB5DE0" w:rsidRDefault="00605FF7" w:rsidP="00CB5DE0">
      <w:pPr>
        <w:pStyle w:val="ShotDescription"/>
        <w:numPr>
          <w:ilvl w:val="2"/>
          <w:numId w:val="3"/>
        </w:numPr>
        <w:rPr>
          <w:lang w:val="en-IN"/>
        </w:rPr>
      </w:pPr>
      <w:r w:rsidRPr="00B6626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First calculation-check window being reviewed. Second calculation-check window being reviewed.</w:t>
      </w:r>
      <w:r w:rsidR="00CB5DE0">
        <w:rPr>
          <w:lang w:val="en-IN"/>
        </w:rPr>
        <w:t xml:space="preserve"> </w:t>
      </w:r>
      <w:r w:rsidRPr="00CB5DE0">
        <w:rPr>
          <w:lang w:val="en-IN"/>
        </w:rPr>
        <w:t xml:space="preserve">Run </w:t>
      </w:r>
      <w:r w:rsidR="00B66260" w:rsidRPr="00CB5DE0">
        <w:rPr>
          <w:lang w:val="en-IN"/>
        </w:rPr>
        <w:t xml:space="preserve">is </w:t>
      </w:r>
      <w:r w:rsidRPr="00CB5DE0">
        <w:rPr>
          <w:lang w:val="en-IN"/>
        </w:rPr>
        <w:t>being initiated.</w:t>
      </w:r>
    </w:p>
    <w:p w14:paraId="44E25B5C" w14:textId="6D40E9BD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Normalize the samples, including the controls, to 55.5 micrograms per </w:t>
      </w:r>
      <w:proofErr w:type="spellStart"/>
      <w:r w:rsidRPr="00614D4B">
        <w:t>milliliter</w:t>
      </w:r>
      <w:proofErr w:type="spellEnd"/>
      <w:r w:rsidRPr="00614D4B">
        <w:t xml:space="preserve"> in 10 millimolar histidine buffer at pH 6.0 by transferring them from the matrix sample tubes to the </w:t>
      </w:r>
      <w:r w:rsidR="00161FB2">
        <w:t xml:space="preserve">PCR </w:t>
      </w:r>
      <w:r w:rsidRPr="00614D4B">
        <w:t xml:space="preserve">plate </w:t>
      </w:r>
      <w:r w:rsidRPr="00614D4B">
        <w:rPr>
          <w:b/>
          <w:bCs/>
        </w:rPr>
        <w:t>[1]</w:t>
      </w:r>
      <w:r w:rsidRPr="00614D4B">
        <w:t xml:space="preserve">. Monitor the progress, noting that completed plate areas appear grey and active steps are highlighted in green </w:t>
      </w:r>
      <w:r w:rsidRPr="00614D4B">
        <w:rPr>
          <w:b/>
          <w:bCs/>
        </w:rPr>
        <w:t>[2]</w:t>
      </w:r>
      <w:r w:rsidRPr="00614D4B">
        <w:t>.</w:t>
      </w:r>
    </w:p>
    <w:p w14:paraId="3AD7B2C9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samples and controls from the matrix sample tubes to the polymerase chain reaction plate.</w:t>
      </w:r>
    </w:p>
    <w:p w14:paraId="7FF2A51A" w14:textId="1A62941F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Plate layout being updated during processing. Completed plate areas </w:t>
      </w:r>
      <w:r w:rsidR="00CB5DE0">
        <w:rPr>
          <w:lang w:val="en-IN"/>
        </w:rPr>
        <w:t>appear</w:t>
      </w:r>
      <w:r w:rsidRPr="00614D4B">
        <w:rPr>
          <w:lang w:val="en-IN"/>
        </w:rPr>
        <w:t xml:space="preserve"> grey. Active steps </w:t>
      </w:r>
      <w:r w:rsidR="00CB5DE0">
        <w:rPr>
          <w:lang w:val="en-IN"/>
        </w:rPr>
        <w:t>are being</w:t>
      </w:r>
      <w:r w:rsidRPr="00614D4B">
        <w:rPr>
          <w:lang w:val="en-IN"/>
        </w:rPr>
        <w:t xml:space="preserve"> highlighted in green.</w:t>
      </w:r>
    </w:p>
    <w:p w14:paraId="1AB4DFB7" w14:textId="021BD06B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Prepare a larger-volume dilution of each sample at 11.1 micrograms per </w:t>
      </w:r>
      <w:proofErr w:type="spellStart"/>
      <w:r w:rsidRPr="00614D4B">
        <w:t>milliliter</w:t>
      </w:r>
      <w:proofErr w:type="spellEnd"/>
      <w:r w:rsidRPr="00614D4B">
        <w:t xml:space="preserve"> in 10 millimolar histidine buffer by transferring material from the </w:t>
      </w:r>
      <w:r w:rsidR="00161FB2">
        <w:t xml:space="preserve">PCR </w:t>
      </w:r>
      <w:r w:rsidRPr="00614D4B">
        <w:t xml:space="preserve">plate to a deep-well block </w:t>
      </w:r>
      <w:r w:rsidRPr="00614D4B">
        <w:rPr>
          <w:b/>
          <w:bCs/>
        </w:rPr>
        <w:t>[1]</w:t>
      </w:r>
      <w:r w:rsidRPr="00614D4B">
        <w:t>.</w:t>
      </w:r>
    </w:p>
    <w:p w14:paraId="27F7405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transferring material from the polymerase chain reaction plate to a deep-well block for dilution.</w:t>
      </w:r>
    </w:p>
    <w:p w14:paraId="536BAFFB" w14:textId="4058D203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lastRenderedPageBreak/>
        <w:t xml:space="preserve">Distribute the nanoparticles evenly between two polypropylene microcentrifuge tubes </w:t>
      </w:r>
      <w:r w:rsidRPr="00614D4B">
        <w:rPr>
          <w:b/>
          <w:bCs/>
        </w:rPr>
        <w:t>[1]</w:t>
      </w:r>
      <w:r w:rsidRPr="00614D4B">
        <w:t>. Place the tubes</w:t>
      </w:r>
      <w:r w:rsidR="00161FB2">
        <w:t>, caps open, in the designated tube rack</w:t>
      </w:r>
      <w:r w:rsidRPr="00614D4B">
        <w:t xml:space="preserve"> location on the deck </w:t>
      </w:r>
      <w:r w:rsidRPr="00614D4B">
        <w:rPr>
          <w:b/>
          <w:bCs/>
        </w:rPr>
        <w:t>[2]</w:t>
      </w:r>
      <w:r w:rsidRPr="00614D4B">
        <w:t xml:space="preserve">. Resume the run and allow the liquid handler to dispense 20 microliters of nanoparticles into each well of the second deep-well block, two wells at a time </w:t>
      </w:r>
      <w:r w:rsidRPr="00614D4B">
        <w:rPr>
          <w:b/>
          <w:bCs/>
        </w:rPr>
        <w:t>[</w:t>
      </w:r>
      <w:r w:rsidR="00F0306E">
        <w:rPr>
          <w:b/>
          <w:bCs/>
        </w:rPr>
        <w:t>3</w:t>
      </w:r>
      <w:r w:rsidRPr="00614D4B">
        <w:rPr>
          <w:b/>
          <w:bCs/>
        </w:rPr>
        <w:t>]</w:t>
      </w:r>
      <w:r w:rsidRPr="00614D4B">
        <w:t>.</w:t>
      </w:r>
    </w:p>
    <w:p w14:paraId="654B056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distributing the nanoparticles between two polypropylene microcentrifuge tubes.</w:t>
      </w:r>
    </w:p>
    <w:p w14:paraId="0A1A21E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open tubes in the designated tube-rack location on the deck.</w:t>
      </w:r>
    </w:p>
    <w:p w14:paraId="2792345E" w14:textId="0642C605" w:rsidR="00605FF7" w:rsidRPr="008167D7" w:rsidRDefault="00605FF7" w:rsidP="008167D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Run being resumed.</w:t>
      </w:r>
      <w:r w:rsidR="00F0306E">
        <w:rPr>
          <w:lang w:val="en-IN"/>
        </w:rPr>
        <w:t xml:space="preserve"> </w:t>
      </w:r>
      <w:r w:rsidR="00F0306E" w:rsidRPr="00614D4B">
        <w:rPr>
          <w:lang w:val="en-IN"/>
        </w:rPr>
        <w:t xml:space="preserve">Nanoparticles </w:t>
      </w:r>
      <w:r w:rsidR="004D3EEA">
        <w:rPr>
          <w:lang w:val="en-IN"/>
        </w:rPr>
        <w:t>are being dispensed into the wells of the second deep-well block,</w:t>
      </w:r>
      <w:r w:rsidR="00F0306E" w:rsidRPr="00614D4B">
        <w:rPr>
          <w:lang w:val="en-IN"/>
        </w:rPr>
        <w:t xml:space="preserve"> two wells at a time.</w:t>
      </w:r>
    </w:p>
    <w:p w14:paraId="3C6BBEB8" w14:textId="474071EB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transfer 192 microliters of sample from the deep-well block containing the 11.1 micrograms per </w:t>
      </w:r>
      <w:proofErr w:type="spellStart"/>
      <w:r w:rsidRPr="00614D4B">
        <w:t>milliliter</w:t>
      </w:r>
      <w:proofErr w:type="spellEnd"/>
      <w:r w:rsidRPr="00614D4B">
        <w:t xml:space="preserve"> samples to the second deep-well block and mix thoroughly </w:t>
      </w:r>
      <w:r w:rsidRPr="00614D4B">
        <w:rPr>
          <w:b/>
          <w:bCs/>
        </w:rPr>
        <w:t>[1]</w:t>
      </w:r>
      <w:r w:rsidRPr="00614D4B">
        <w:t xml:space="preserve">. </w:t>
      </w:r>
      <w:r w:rsidR="00F0306E">
        <w:t>Prepare a 4×</w:t>
      </w:r>
      <w:r w:rsidR="008167D7">
        <w:t xml:space="preserve"> </w:t>
      </w:r>
      <w:r w:rsidR="008167D7" w:rsidRPr="008167D7">
        <w:rPr>
          <w:i/>
          <w:iCs/>
          <w:color w:val="EE0000"/>
        </w:rPr>
        <w:t>(Four-Times)</w:t>
      </w:r>
      <w:r w:rsidR="00F0306E" w:rsidRPr="008167D7">
        <w:rPr>
          <w:color w:val="EE0000"/>
        </w:rPr>
        <w:t xml:space="preserve"> </w:t>
      </w:r>
      <w:r w:rsidR="00F0306E">
        <w:t xml:space="preserve">CS-SINS </w:t>
      </w:r>
      <w:proofErr w:type="spellStart"/>
      <w:r w:rsidR="00F0306E">
        <w:t>mastermix</w:t>
      </w:r>
      <w:proofErr w:type="spellEnd"/>
      <w:r w:rsidR="00F0306E">
        <w:t xml:space="preserve"> for each sample to achieve a final concentration of 10 micrograms per </w:t>
      </w:r>
      <w:proofErr w:type="spellStart"/>
      <w:r w:rsidR="00F0306E">
        <w:t>milliliter</w:t>
      </w:r>
      <w:proofErr w:type="spellEnd"/>
      <w:r w:rsidR="00F0306E">
        <w:t xml:space="preserve"> after adding 48 microliters of gold nanoparticles</w:t>
      </w:r>
      <w:r w:rsidRPr="00614D4B">
        <w:t xml:space="preserve"> </w:t>
      </w:r>
      <w:r w:rsidRPr="00614D4B">
        <w:rPr>
          <w:b/>
          <w:bCs/>
        </w:rPr>
        <w:t>[2]</w:t>
      </w:r>
      <w:r w:rsidRPr="00614D4B">
        <w:t xml:space="preserve">. </w:t>
      </w:r>
      <w:r w:rsidR="00F0306E">
        <w:t>Then, s</w:t>
      </w:r>
      <w:r w:rsidRPr="00614D4B">
        <w:t xml:space="preserve">tart the </w:t>
      </w:r>
      <w:r w:rsidR="00CB5DE0">
        <w:t>4-hour</w:t>
      </w:r>
      <w:r w:rsidRPr="00614D4B">
        <w:t xml:space="preserve"> incubation timer </w:t>
      </w:r>
      <w:r w:rsidRPr="00614D4B">
        <w:rPr>
          <w:b/>
          <w:bCs/>
        </w:rPr>
        <w:t>[3]</w:t>
      </w:r>
      <w:r w:rsidRPr="00614D4B">
        <w:t>.</w:t>
      </w:r>
    </w:p>
    <w:p w14:paraId="0C80705D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Sample being transferred from the first deep-well block to the second deep-well block. Mixing being performed.</w:t>
      </w:r>
    </w:p>
    <w:p w14:paraId="36635942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CB5DE0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Gold nanoparticles being added. The 4× CS-SINS </w:t>
      </w:r>
      <w:proofErr w:type="spellStart"/>
      <w:r w:rsidRPr="00614D4B">
        <w:rPr>
          <w:lang w:val="en-IN"/>
        </w:rPr>
        <w:t>mastermix</w:t>
      </w:r>
      <w:proofErr w:type="spellEnd"/>
      <w:r w:rsidRPr="00614D4B">
        <w:rPr>
          <w:lang w:val="en-IN"/>
        </w:rPr>
        <w:t xml:space="preserve"> being generated for each sample.</w:t>
      </w:r>
    </w:p>
    <w:p w14:paraId="34B80338" w14:textId="08734194" w:rsidR="008167D7" w:rsidRPr="008167D7" w:rsidRDefault="00605FF7" w:rsidP="008167D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starting the incubation timer.</w:t>
      </w:r>
    </w:p>
    <w:p w14:paraId="42477ABC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Allow the liquid handler to dispense 30 microliters into the source well </w:t>
      </w:r>
      <w:r w:rsidRPr="00614D4B">
        <w:rPr>
          <w:b/>
          <w:bCs/>
        </w:rPr>
        <w:t>[1]</w:t>
      </w:r>
      <w:r w:rsidRPr="00614D4B">
        <w:t xml:space="preserve"> and then dispense 60 microliters into three of the four wells in each quadrant of a 384-well plate to generate technical triplicates for each sample </w:t>
      </w:r>
      <w:r w:rsidRPr="00614D4B">
        <w:rPr>
          <w:b/>
          <w:bCs/>
        </w:rPr>
        <w:t>[2]</w:t>
      </w:r>
      <w:r w:rsidRPr="00614D4B">
        <w:t xml:space="preserve">. Return the remaining 30 microliters to the source plate </w:t>
      </w:r>
      <w:r w:rsidRPr="00614D4B">
        <w:rPr>
          <w:b/>
          <w:bCs/>
        </w:rPr>
        <w:t>[3]</w:t>
      </w:r>
      <w:r w:rsidRPr="00614D4B">
        <w:t>.</w:t>
      </w:r>
    </w:p>
    <w:p w14:paraId="4B3C4421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Material being dispensed into the source well.</w:t>
      </w:r>
    </w:p>
    <w:p w14:paraId="620E8AEA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Material being dispensed into three wells of each quadrant of the 384-well plate to create technical triplicates.</w:t>
      </w:r>
    </w:p>
    <w:p w14:paraId="62F4268C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Remaining material being returned to the source plate.</w:t>
      </w:r>
    </w:p>
    <w:p w14:paraId="4B77A625" w14:textId="7777777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Monitor the liquid-handler deck layout as the run progresses </w:t>
      </w:r>
      <w:r w:rsidRPr="00614D4B">
        <w:rPr>
          <w:b/>
          <w:bCs/>
        </w:rPr>
        <w:t>[1]</w:t>
      </w:r>
      <w:r w:rsidRPr="00614D4B">
        <w:t xml:space="preserve">. Observe the used tips and filled sample wells changing from light to dark grey in real time while active movements are indicated in green </w:t>
      </w:r>
      <w:r w:rsidRPr="00614D4B">
        <w:rPr>
          <w:b/>
          <w:bCs/>
        </w:rPr>
        <w:t>[2]</w:t>
      </w:r>
      <w:r w:rsidRPr="00614D4B">
        <w:t>.</w:t>
      </w:r>
    </w:p>
    <w:p w14:paraId="482DB8C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Liquid-handler deck layout being monitored during the run.</w:t>
      </w:r>
    </w:p>
    <w:p w14:paraId="1D157964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SCREEN:</w:t>
      </w:r>
      <w:r w:rsidRPr="00614D4B">
        <w:rPr>
          <w:lang w:val="en-IN"/>
        </w:rPr>
        <w:t xml:space="preserve"> Used tips and filled sample wells changing from light to dark grey. Active movements being highlighted in green.</w:t>
      </w:r>
    </w:p>
    <w:p w14:paraId="5BDEAA6C" w14:textId="7E0E9C88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Remove the plate after completion of the run </w:t>
      </w:r>
      <w:r w:rsidRPr="00614D4B">
        <w:rPr>
          <w:b/>
          <w:bCs/>
        </w:rPr>
        <w:t>[1]</w:t>
      </w:r>
      <w:r w:rsidRPr="00614D4B">
        <w:t>. Seal the plate with a minimally adhesive transparent plate seal</w:t>
      </w:r>
      <w:r w:rsidR="00161FB2">
        <w:t xml:space="preserve">, then incubate at room temperature for </w:t>
      </w:r>
      <w:r w:rsidRPr="00614D4B">
        <w:t xml:space="preserve">4 hours </w:t>
      </w:r>
      <w:r w:rsidRPr="00614D4B">
        <w:rPr>
          <w:b/>
          <w:bCs/>
        </w:rPr>
        <w:t>[</w:t>
      </w:r>
      <w:r w:rsidR="00161FB2">
        <w:rPr>
          <w:b/>
          <w:bCs/>
        </w:rPr>
        <w:t>2</w:t>
      </w:r>
      <w:r w:rsidRPr="00614D4B">
        <w:rPr>
          <w:b/>
          <w:bCs/>
        </w:rPr>
        <w:t>]</w:t>
      </w:r>
      <w:r w:rsidRPr="00614D4B">
        <w:t xml:space="preserve">. At the </w:t>
      </w:r>
      <w:r w:rsidR="00161FB2">
        <w:t>3.5-hour</w:t>
      </w:r>
      <w:r w:rsidRPr="00614D4B">
        <w:t xml:space="preserve"> time point, start the dynamic light scattering program to equilibrate the </w:t>
      </w:r>
      <w:r w:rsidRPr="00614D4B">
        <w:lastRenderedPageBreak/>
        <w:t xml:space="preserve">chamber to 20 degrees Celsius </w:t>
      </w:r>
      <w:r w:rsidRPr="00614D4B">
        <w:rPr>
          <w:b/>
          <w:bCs/>
        </w:rPr>
        <w:t>[4]</w:t>
      </w:r>
      <w:r w:rsidRPr="00614D4B">
        <w:t>.</w:t>
      </w:r>
    </w:p>
    <w:p w14:paraId="083CDAD0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removing the plate from the liquid handler.</w:t>
      </w:r>
    </w:p>
    <w:p w14:paraId="21A30E6B" w14:textId="77777777" w:rsidR="00605FF7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sealing the plate with a minimally adhesive transparent plate seal.</w:t>
      </w:r>
    </w:p>
    <w:p w14:paraId="7746D58D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161FB2">
        <w:rPr>
          <w:highlight w:val="yellow"/>
          <w:lang w:val="en-IN"/>
        </w:rPr>
        <w:t>SCREEN</w:t>
      </w:r>
      <w:r w:rsidRPr="00614D4B">
        <w:rPr>
          <w:lang w:val="en-IN"/>
        </w:rPr>
        <w:t>: Dynamic light scattering program being started. Chamber equilibration to 20 degrees Celsius being initiated.</w:t>
      </w:r>
    </w:p>
    <w:p w14:paraId="737B69B2" w14:textId="11D5C1C7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Measure the absorbance spectrum of each well from 510 to 570 </w:t>
      </w:r>
      <w:proofErr w:type="spellStart"/>
      <w:r w:rsidRPr="00614D4B">
        <w:t>nanometers</w:t>
      </w:r>
      <w:proofErr w:type="spellEnd"/>
      <w:r w:rsidRPr="00614D4B">
        <w:t xml:space="preserve"> in </w:t>
      </w:r>
      <w:r w:rsidR="00161FB2">
        <w:t>1-nanometer increments at the 4-hour</w:t>
      </w:r>
      <w:r w:rsidRPr="00614D4B">
        <w:t xml:space="preserve"> time point </w:t>
      </w:r>
      <w:r w:rsidRPr="00614D4B">
        <w:rPr>
          <w:b/>
          <w:bCs/>
        </w:rPr>
        <w:t>[1]</w:t>
      </w:r>
      <w:r w:rsidRPr="00614D4B">
        <w:t>.</w:t>
      </w:r>
    </w:p>
    <w:p w14:paraId="6092CC05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measuring the absorbance spectrum of the wells using the plate reader.</w:t>
      </w:r>
    </w:p>
    <w:p w14:paraId="7AA9CD7B" w14:textId="12CA525C" w:rsidR="00605FF7" w:rsidRPr="00614D4B" w:rsidRDefault="00605FF7" w:rsidP="00605FF7">
      <w:pPr>
        <w:pStyle w:val="Narration"/>
        <w:numPr>
          <w:ilvl w:val="1"/>
          <w:numId w:val="3"/>
        </w:numPr>
      </w:pPr>
      <w:r w:rsidRPr="00614D4B">
        <w:t xml:space="preserve">Immediately measure the plate using the dynamic light scattering plate reader at the </w:t>
      </w:r>
      <w:r w:rsidR="00CB5DE0">
        <w:t>4.5-hour</w:t>
      </w:r>
      <w:r w:rsidRPr="00614D4B">
        <w:t xml:space="preserve"> time point </w:t>
      </w:r>
      <w:r w:rsidRPr="00614D4B">
        <w:rPr>
          <w:b/>
          <w:bCs/>
        </w:rPr>
        <w:t>[1]</w:t>
      </w:r>
      <w:r w:rsidRPr="00614D4B">
        <w:t>.</w:t>
      </w:r>
    </w:p>
    <w:p w14:paraId="5F3CD693" w14:textId="77777777" w:rsidR="00605FF7" w:rsidRPr="00614D4B" w:rsidRDefault="00605FF7" w:rsidP="00605FF7">
      <w:pPr>
        <w:pStyle w:val="ShotDescription"/>
        <w:numPr>
          <w:ilvl w:val="2"/>
          <w:numId w:val="3"/>
        </w:numPr>
        <w:rPr>
          <w:lang w:val="en-IN"/>
        </w:rPr>
      </w:pPr>
      <w:r w:rsidRPr="00614D4B">
        <w:rPr>
          <w:lang w:val="en-IN"/>
        </w:rPr>
        <w:t>Talent placing the plate into the dynamic light scattering plate reader for measurement.</w:t>
      </w:r>
    </w:p>
    <w:p w14:paraId="3C00BF03" w14:textId="77777777" w:rsidR="00605FF7" w:rsidRPr="00080906" w:rsidRDefault="00605FF7" w:rsidP="00605FF7">
      <w:pPr>
        <w:rPr>
          <w:lang w:val="en-IN"/>
        </w:rPr>
      </w:pPr>
    </w:p>
    <w:p w14:paraId="09689C4F" w14:textId="0478BC9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E570E9" w14:textId="0BFEB3E5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purified material, 6 of 70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64 of 70 samples scored </w:t>
      </w:r>
      <w:r w:rsidR="004D3EEA" w:rsidRPr="004C12B1">
        <w:t>low risk</w:t>
      </w:r>
      <w:r w:rsidRPr="004C12B1">
        <w:t xml:space="preserve"> below the cutoff </w:t>
      </w:r>
      <w:r w:rsidRPr="004A6EC9">
        <w:rPr>
          <w:b/>
          <w:bCs/>
        </w:rPr>
        <w:t>[2].</w:t>
      </w:r>
    </w:p>
    <w:p w14:paraId="43298F75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above the green dotted cutoff line</w:t>
      </w:r>
      <w:r w:rsidRPr="004C12B1">
        <w:rPr>
          <w:lang w:val="en-IN"/>
        </w:rPr>
        <w:t>.</w:t>
      </w:r>
    </w:p>
    <w:p w14:paraId="2C715C3D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6A.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13EC56BF" w14:textId="5A56E1A3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For crude expression samples, 2 of 20 samples scored high-risk above the normalized cutoff value of 0.35 </w:t>
      </w:r>
      <w:r w:rsidRPr="004A6EC9">
        <w:rPr>
          <w:b/>
          <w:bCs/>
        </w:rPr>
        <w:t>[1],</w:t>
      </w:r>
      <w:r w:rsidRPr="004C12B1">
        <w:t xml:space="preserve"> while 18 of 20 samples scored </w:t>
      </w:r>
      <w:r w:rsidR="004D3EEA" w:rsidRPr="004C12B1">
        <w:t>low risk</w:t>
      </w:r>
      <w:r w:rsidRPr="004C12B1">
        <w:t xml:space="preserve"> below the cutoff </w:t>
      </w:r>
      <w:r w:rsidRPr="004A6EC9">
        <w:rPr>
          <w:b/>
          <w:bCs/>
        </w:rPr>
        <w:t>[2].</w:t>
      </w:r>
    </w:p>
    <w:p w14:paraId="6CC894E8" w14:textId="77777777" w:rsidR="004A6EC9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above the green dotted cutoff line.</w:t>
      </w:r>
    </w:p>
    <w:p w14:paraId="660578F9" w14:textId="77777777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 xml:space="preserve">LAB MEDIA: Figure 6B. </w:t>
      </w:r>
      <w:r w:rsidRPr="004A6EC9">
        <w:rPr>
          <w:i/>
          <w:iCs/>
          <w:color w:val="0000FF"/>
          <w:lang w:val="en-IN"/>
        </w:rPr>
        <w:t>Video editor: Highlight the bars below the green dotted cutoff line.</w:t>
      </w:r>
    </w:p>
    <w:p w14:paraId="363A3A4B" w14:textId="77777777" w:rsidR="004A6EC9" w:rsidRDefault="004A6EC9" w:rsidP="004A6EC9">
      <w:pPr>
        <w:pStyle w:val="Narration"/>
        <w:numPr>
          <w:ilvl w:val="1"/>
          <w:numId w:val="3"/>
        </w:numPr>
      </w:pPr>
      <w:r w:rsidRPr="004C12B1">
        <w:t xml:space="preserve">The overall Spearman correlation coefficient between sample values was strongly positive at 0.829 </w:t>
      </w:r>
      <w:r w:rsidRPr="004A6EC9">
        <w:rPr>
          <w:b/>
          <w:bCs/>
        </w:rPr>
        <w:t>[1].</w:t>
      </w:r>
    </w:p>
    <w:p w14:paraId="72DB19F2" w14:textId="44610833" w:rsidR="004A6EC9" w:rsidRPr="004C12B1" w:rsidRDefault="004A6EC9" w:rsidP="004A6EC9">
      <w:pPr>
        <w:pStyle w:val="ShotDescription"/>
        <w:numPr>
          <w:ilvl w:val="2"/>
          <w:numId w:val="3"/>
        </w:numPr>
        <w:rPr>
          <w:lang w:val="en-IN"/>
        </w:rPr>
      </w:pPr>
      <w:r w:rsidRPr="004C12B1">
        <w:rPr>
          <w:lang w:val="en-IN"/>
        </w:rPr>
        <w:t>LAB MEDIA: Figure 6C.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4E04" w14:textId="77777777" w:rsidR="00463B99" w:rsidRDefault="00463B99">
      <w:r>
        <w:separator/>
      </w:r>
    </w:p>
    <w:p w14:paraId="0E39A2C8" w14:textId="77777777" w:rsidR="00463B99" w:rsidRDefault="00463B99"/>
  </w:endnote>
  <w:endnote w:type="continuationSeparator" w:id="0">
    <w:p w14:paraId="67645BF5" w14:textId="77777777" w:rsidR="00463B99" w:rsidRDefault="00463B99">
      <w:r>
        <w:continuationSeparator/>
      </w:r>
    </w:p>
    <w:p w14:paraId="1028B9D9" w14:textId="77777777" w:rsidR="00463B99" w:rsidRDefault="00463B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C456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1E9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7795B">
      <w:rPr>
        <w:rFonts w:cstheme="minorHAnsi"/>
      </w:rPr>
      <w:t xml:space="preserve">July 20, </w:t>
    </w:r>
    <w:proofErr w:type="gramStart"/>
    <w:r w:rsidR="00B7795B">
      <w:rPr>
        <w:rFonts w:cstheme="minorHAnsi"/>
      </w:rPr>
      <w:t>2026</w:t>
    </w:r>
    <w:proofErr w:type="gramEnd"/>
    <w:r w:rsidR="00B7795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2753D" w14:textId="77777777" w:rsidR="00463B99" w:rsidRDefault="00463B99">
      <w:r>
        <w:separator/>
      </w:r>
    </w:p>
    <w:p w14:paraId="18686933" w14:textId="77777777" w:rsidR="00463B99" w:rsidRDefault="00463B99"/>
  </w:footnote>
  <w:footnote w:type="continuationSeparator" w:id="0">
    <w:p w14:paraId="0C98E5B2" w14:textId="77777777" w:rsidR="00463B99" w:rsidRDefault="00463B99">
      <w:r>
        <w:continuationSeparator/>
      </w:r>
    </w:p>
    <w:p w14:paraId="60B08BBE" w14:textId="77777777" w:rsidR="00463B99" w:rsidRDefault="00463B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346511A7" w:rsidR="002D7AA6" w:rsidRDefault="00134D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62FBFA" wp14:editId="6D56DF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69207918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EBFB2" w14:textId="41DCC77C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2FB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3.4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axCQIAABU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" filled="f" stroked="f">
              <v:textbox style="mso-fit-shape-to-text:t" inset="0,15pt,0,0">
                <w:txbxContent>
                  <w:p w14:paraId="250EBFB2" w14:textId="41DCC77C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69C8A6" w:rsidR="00336C61" w:rsidRPr="00B7795B" w:rsidRDefault="00134DA3" w:rsidP="00B7795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7795B">
      <w:rPr>
        <w:rFonts w:cstheme="minorHAnsi"/>
        <w:b/>
        <w:noProof/>
        <w:color w:val="00B050"/>
        <w:sz w:val="28"/>
        <w:szCs w:val="28"/>
        <w:u w:val="singl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51092" wp14:editId="1F8CDD56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60288376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AB23E" w14:textId="10B4F926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510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3.4pt;height:27.2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" filled="f" stroked="f">
              <v:textbox style="mso-fit-shape-to-text:t" inset="0,15pt,0,0">
                <w:txbxContent>
                  <w:p w14:paraId="739AB23E" w14:textId="10B4F926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6C61" w:rsidRPr="00B7795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95B" w:rsidRPr="00B7795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06D3CA58" w:rsidR="002D7AA6" w:rsidRDefault="00134D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063C28" wp14:editId="13338E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168050114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CCDAF" w14:textId="72BB8D03" w:rsidR="00134DA3" w:rsidRPr="00134DA3" w:rsidRDefault="00134DA3" w:rsidP="00134DA3">
                          <w:pPr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34DA3">
                            <w:rPr>
                              <w:rFonts w:ascii="Aptos" w:eastAsia="Aptos" w:hAnsi="Aptos" w:cs="Aptos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63C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3.4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3KcDgIAABw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" filled="f" stroked="f">
              <v:textbox style="mso-fit-shape-to-text:t" inset="0,15pt,0,0">
                <w:txbxContent>
                  <w:p w14:paraId="568CCDAF" w14:textId="72BB8D03" w:rsidR="00134DA3" w:rsidRPr="00134DA3" w:rsidRDefault="00134DA3" w:rsidP="00134DA3">
                    <w:pPr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</w:pPr>
                    <w:r w:rsidRPr="00134DA3">
                      <w:rPr>
                        <w:rFonts w:ascii="Aptos" w:eastAsia="Aptos" w:hAnsi="Aptos" w:cs="Aptos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8E0B91"/>
    <w:multiLevelType w:val="multilevel"/>
    <w:tmpl w:val="ECBCA9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2C512C"/>
    <w:multiLevelType w:val="multilevel"/>
    <w:tmpl w:val="966C3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414B2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696975958">
    <w:abstractNumId w:val="14"/>
  </w:num>
  <w:num w:numId="46" w16cid:durableId="625812465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E4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4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A6B"/>
    <w:rsid w:val="00125924"/>
    <w:rsid w:val="00126973"/>
    <w:rsid w:val="001302B1"/>
    <w:rsid w:val="00131099"/>
    <w:rsid w:val="0013319E"/>
    <w:rsid w:val="001331E3"/>
    <w:rsid w:val="00134DA3"/>
    <w:rsid w:val="00135714"/>
    <w:rsid w:val="00140EBD"/>
    <w:rsid w:val="00142D32"/>
    <w:rsid w:val="00143557"/>
    <w:rsid w:val="001469E6"/>
    <w:rsid w:val="00151824"/>
    <w:rsid w:val="001528A5"/>
    <w:rsid w:val="00161FB2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907"/>
    <w:rsid w:val="001B5C46"/>
    <w:rsid w:val="001C000F"/>
    <w:rsid w:val="001C2784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9B"/>
    <w:rsid w:val="002C54DB"/>
    <w:rsid w:val="002D228D"/>
    <w:rsid w:val="002D48BB"/>
    <w:rsid w:val="002D52A1"/>
    <w:rsid w:val="002D7AA6"/>
    <w:rsid w:val="002E2BC9"/>
    <w:rsid w:val="002E56A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78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739D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B99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C9"/>
    <w:rsid w:val="004A72BD"/>
    <w:rsid w:val="004C1095"/>
    <w:rsid w:val="004C2DAD"/>
    <w:rsid w:val="004C4FAE"/>
    <w:rsid w:val="004C6ED2"/>
    <w:rsid w:val="004D1E0E"/>
    <w:rsid w:val="004D3EEA"/>
    <w:rsid w:val="004D4A4F"/>
    <w:rsid w:val="004D585E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6BD"/>
    <w:rsid w:val="005463CB"/>
    <w:rsid w:val="00547699"/>
    <w:rsid w:val="0055447F"/>
    <w:rsid w:val="00557116"/>
    <w:rsid w:val="0055763A"/>
    <w:rsid w:val="005611F3"/>
    <w:rsid w:val="00565757"/>
    <w:rsid w:val="00580D8E"/>
    <w:rsid w:val="0058214E"/>
    <w:rsid w:val="005829FA"/>
    <w:rsid w:val="0058462C"/>
    <w:rsid w:val="00585ECC"/>
    <w:rsid w:val="005907EB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941"/>
    <w:rsid w:val="005F1ADF"/>
    <w:rsid w:val="00604177"/>
    <w:rsid w:val="00605FF7"/>
    <w:rsid w:val="006137EC"/>
    <w:rsid w:val="00622BE8"/>
    <w:rsid w:val="00626AF2"/>
    <w:rsid w:val="006346FE"/>
    <w:rsid w:val="006359F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18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6BE"/>
    <w:rsid w:val="007B0FBB"/>
    <w:rsid w:val="007B3E0E"/>
    <w:rsid w:val="007B72C5"/>
    <w:rsid w:val="007D4222"/>
    <w:rsid w:val="007D597E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7D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E0A"/>
    <w:rsid w:val="009B3807"/>
    <w:rsid w:val="009B4EE3"/>
    <w:rsid w:val="009B671E"/>
    <w:rsid w:val="009C041E"/>
    <w:rsid w:val="009C13B4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ABE"/>
    <w:rsid w:val="00AA132F"/>
    <w:rsid w:val="00AA2236"/>
    <w:rsid w:val="00AB3338"/>
    <w:rsid w:val="00AC16C3"/>
    <w:rsid w:val="00AC4231"/>
    <w:rsid w:val="00AC597A"/>
    <w:rsid w:val="00AC5EF4"/>
    <w:rsid w:val="00AC63FC"/>
    <w:rsid w:val="00AD0CC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17"/>
    <w:rsid w:val="00B13941"/>
    <w:rsid w:val="00B33E59"/>
    <w:rsid w:val="00B340A8"/>
    <w:rsid w:val="00B3428E"/>
    <w:rsid w:val="00B36993"/>
    <w:rsid w:val="00B40E12"/>
    <w:rsid w:val="00B435B8"/>
    <w:rsid w:val="00B4499C"/>
    <w:rsid w:val="00B50268"/>
    <w:rsid w:val="00B5045A"/>
    <w:rsid w:val="00B5116D"/>
    <w:rsid w:val="00B534BA"/>
    <w:rsid w:val="00B60E0A"/>
    <w:rsid w:val="00B6201D"/>
    <w:rsid w:val="00B653B7"/>
    <w:rsid w:val="00B66260"/>
    <w:rsid w:val="00B66A14"/>
    <w:rsid w:val="00B7250F"/>
    <w:rsid w:val="00B7795B"/>
    <w:rsid w:val="00B807E5"/>
    <w:rsid w:val="00B847A0"/>
    <w:rsid w:val="00B87BC5"/>
    <w:rsid w:val="00B87D12"/>
    <w:rsid w:val="00BA0371"/>
    <w:rsid w:val="00BA2EF5"/>
    <w:rsid w:val="00BB112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DFC"/>
    <w:rsid w:val="00C602B2"/>
    <w:rsid w:val="00C62D2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0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195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940"/>
    <w:rsid w:val="00DB7EBA"/>
    <w:rsid w:val="00DC058D"/>
    <w:rsid w:val="00DC0F13"/>
    <w:rsid w:val="00DC1E10"/>
    <w:rsid w:val="00DC1E92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C0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FD1"/>
    <w:rsid w:val="00E8076C"/>
    <w:rsid w:val="00E8157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306E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4A"/>
    <w:rsid w:val="00F5561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054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61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05FF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05FF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05FF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05FF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05FF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05FF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ssa.Viola-LaBreck@sanofi.com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2358" TargetMode="External"/><Relationship Id="rId12" Type="http://schemas.openxmlformats.org/officeDocument/2006/relationships/hyperlink" Target="https://review.jove.com/account/file-uploader?src=2133235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3235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harles.Starr@sanofi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Charles.Starr@sanofi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e3dcb88-8425-4e1d-b1a3-bd5572915bbc}" enabled="1" method="Privileged" siteId="{aca3c8d6-aa71-4e1a-a10e-03572fc58c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2800</Words>
  <Characters>15965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2026-07-20T18:14:00Z</dcterms:created>
  <dcterms:modified xsi:type="dcterms:W3CDTF">2026-07-20T18:20:00Z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lassificationContentMarkingHeaderShapeIds">
    <vt:lpwstr>642a699c,29404a4e,23ef46b3</vt:lpwstr>
  </property>
  <property fmtid="{D5CDD505-2E9C-101B-9397-08002B2CF9AE}" pid="4" name="ClassificationContentMarkingHeaderFontProps">
    <vt:lpwstr>#4a569e,10,Aptos</vt:lpwstr>
  </property>
  <property fmtid="{D5CDD505-2E9C-101B-9397-08002B2CF9AE}" pid="5" name="ClassificationContentMarkingHeaderText">
    <vt:lpwstr>Internal</vt:lpwstr>
  </property>
</Properties>
</file>