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0D795E" w:rsidRDefault="00696704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69937</w:t>
      </w:r>
    </w:p>
    <w:p w14:paraId="2F6924E5" w14:textId="77777777" w:rsidR="000D795E" w:rsidRDefault="00696704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Kathyayani Sridharan</w:t>
      </w:r>
    </w:p>
    <w:p w14:paraId="6FB9233B" w14:textId="77777777" w:rsidR="000D795E" w:rsidRDefault="00696704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8" w:history="1">
        <w:r>
          <w:rPr>
            <w:rStyle w:val="Hyperlink"/>
            <w:rFonts w:eastAsia="Times New Roman" w:cstheme="minorHAnsi"/>
            <w:b/>
          </w:rPr>
          <w:t>https://review.jove.com/files_upload.php?src=21330833</w:t>
        </w:r>
      </w:hyperlink>
    </w:p>
    <w:p w14:paraId="2C89778F" w14:textId="77777777" w:rsidR="000D795E" w:rsidRDefault="000D795E">
      <w:pPr>
        <w:outlineLvl w:val="0"/>
        <w:rPr>
          <w:rFonts w:eastAsia="Times New Roman" w:cstheme="minorHAnsi"/>
          <w:b/>
        </w:rPr>
      </w:pPr>
    </w:p>
    <w:p w14:paraId="30BC7CCC" w14:textId="77777777" w:rsidR="000D795E" w:rsidRDefault="00696704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 xml:space="preserve">Postoperative Recovery and Stability of Chronic Intracranial Multielectrode Electroencephalography Recording in Rats </w:t>
      </w:r>
    </w:p>
    <w:p w14:paraId="4A0C5B67" w14:textId="77777777" w:rsidR="000D795E" w:rsidRDefault="000D795E">
      <w:pPr>
        <w:outlineLvl w:val="0"/>
        <w:rPr>
          <w:rFonts w:eastAsia="Times New Roman" w:cstheme="minorHAnsi"/>
          <w:b/>
        </w:rPr>
      </w:pPr>
    </w:p>
    <w:p w14:paraId="571B4839" w14:textId="77777777" w:rsidR="000D795E" w:rsidRDefault="00696704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D494884" w14:textId="77777777" w:rsidR="000D795E" w:rsidRDefault="00696704">
      <w:pPr>
        <w:jc w:val="both"/>
        <w:rPr>
          <w:rFonts w:asciiTheme="majorHAnsi" w:eastAsiaTheme="minorEastAsia" w:hAnsiTheme="majorHAnsi" w:cstheme="majorHAnsi"/>
          <w:b/>
          <w:bCs/>
          <w:sz w:val="28"/>
          <w:szCs w:val="28"/>
        </w:rPr>
      </w:pPr>
      <w:proofErr w:type="spellStart"/>
      <w:r>
        <w:rPr>
          <w:rFonts w:asciiTheme="majorHAnsi" w:eastAsiaTheme="minorEastAsia" w:hAnsiTheme="majorHAnsi" w:cstheme="majorHAnsi"/>
          <w:b/>
          <w:bCs/>
          <w:sz w:val="28"/>
          <w:szCs w:val="28"/>
        </w:rPr>
        <w:t>Fenqin</w:t>
      </w:r>
      <w:proofErr w:type="spellEnd"/>
      <w:r>
        <w:rPr>
          <w:rFonts w:asciiTheme="majorHAnsi" w:eastAsiaTheme="minorEastAsia" w:hAnsiTheme="majorHAnsi" w:cstheme="majorHAnsi"/>
          <w:b/>
          <w:bCs/>
          <w:sz w:val="28"/>
          <w:szCs w:val="28"/>
        </w:rPr>
        <w:t xml:space="preserve"> Xue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1*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</w:rPr>
        <w:t xml:space="preserve">, </w:t>
      </w:r>
      <w:proofErr w:type="spellStart"/>
      <w:r>
        <w:rPr>
          <w:rFonts w:asciiTheme="majorHAnsi" w:eastAsiaTheme="minorEastAsia" w:hAnsiTheme="majorHAnsi" w:cstheme="majorHAnsi"/>
          <w:b/>
          <w:bCs/>
          <w:sz w:val="28"/>
          <w:szCs w:val="28"/>
        </w:rPr>
        <w:t>Zhize</w:t>
      </w:r>
      <w:proofErr w:type="spellEnd"/>
      <w:r>
        <w:rPr>
          <w:rFonts w:asciiTheme="majorHAnsi" w:eastAsiaTheme="minorEastAsia" w:hAnsiTheme="majorHAnsi" w:cstheme="majorHAnsi"/>
          <w:b/>
          <w:bCs/>
          <w:sz w:val="28"/>
          <w:szCs w:val="28"/>
        </w:rPr>
        <w:t xml:space="preserve"> Gao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2*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</w:rPr>
        <w:t>, Xiang Qi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3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</w:rPr>
        <w:t>, Jingyi Li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2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</w:rPr>
        <w:t>, Bing Song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4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</w:rPr>
        <w:t>, Jianwei Zhang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5,6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</w:rPr>
        <w:t>, Zhonghua Shi</w:t>
      </w:r>
      <w:r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2,7,8</w:t>
      </w:r>
    </w:p>
    <w:p w14:paraId="30C331A5" w14:textId="77777777" w:rsidR="000D795E" w:rsidRPr="00CD0315" w:rsidRDefault="00696704">
      <w:pPr>
        <w:jc w:val="both"/>
        <w:rPr>
          <w:rFonts w:asciiTheme="majorHAnsi" w:eastAsiaTheme="minorEastAsia" w:hAnsiTheme="majorHAnsi" w:cstheme="majorHAnsi"/>
        </w:rPr>
      </w:pPr>
      <w:r w:rsidRPr="00CD0315">
        <w:rPr>
          <w:rFonts w:asciiTheme="majorHAnsi" w:eastAsiaTheme="minorEastAsia" w:hAnsiTheme="majorHAnsi" w:cstheme="majorHAnsi"/>
          <w:vertAlign w:val="superscript"/>
        </w:rPr>
        <w:t>1</w:t>
      </w:r>
      <w:r w:rsidRPr="00CD0315">
        <w:rPr>
          <w:rFonts w:asciiTheme="majorHAnsi" w:eastAsiaTheme="minorEastAsia" w:hAnsiTheme="majorHAnsi" w:cstheme="majorHAnsi"/>
        </w:rPr>
        <w:t>Core Facilities Center, Capital Medical University</w:t>
      </w:r>
    </w:p>
    <w:p w14:paraId="4B545B16" w14:textId="77777777" w:rsidR="000D795E" w:rsidRPr="00CD0315" w:rsidRDefault="00696704">
      <w:pPr>
        <w:jc w:val="both"/>
        <w:rPr>
          <w:rFonts w:asciiTheme="majorHAnsi" w:eastAsiaTheme="minorEastAsia" w:hAnsiTheme="majorHAnsi" w:cstheme="majorHAnsi"/>
        </w:rPr>
      </w:pPr>
      <w:r w:rsidRPr="00CD0315">
        <w:rPr>
          <w:rFonts w:asciiTheme="majorHAnsi" w:eastAsiaTheme="minorEastAsia" w:hAnsiTheme="majorHAnsi" w:cstheme="majorHAnsi"/>
          <w:vertAlign w:val="superscript"/>
        </w:rPr>
        <w:t>2</w:t>
      </w:r>
      <w:r w:rsidRPr="00CD0315">
        <w:rPr>
          <w:rFonts w:asciiTheme="majorHAnsi" w:eastAsiaTheme="minorEastAsia" w:hAnsiTheme="majorHAnsi" w:cstheme="majorHAnsi"/>
        </w:rPr>
        <w:t xml:space="preserve">Department of Neurosurgery, Intensive Care Unit, Beijing </w:t>
      </w:r>
      <w:proofErr w:type="spellStart"/>
      <w:r w:rsidRPr="00CD0315">
        <w:rPr>
          <w:rFonts w:asciiTheme="majorHAnsi" w:eastAsiaTheme="minorEastAsia" w:hAnsiTheme="majorHAnsi" w:cstheme="majorHAnsi"/>
        </w:rPr>
        <w:t>Sanbo</w:t>
      </w:r>
      <w:proofErr w:type="spellEnd"/>
      <w:r w:rsidRPr="00CD0315">
        <w:rPr>
          <w:rFonts w:asciiTheme="majorHAnsi" w:eastAsiaTheme="minorEastAsia" w:hAnsiTheme="majorHAnsi" w:cstheme="majorHAnsi"/>
        </w:rPr>
        <w:t xml:space="preserve"> Brain Hospital, Capital Medical University</w:t>
      </w:r>
    </w:p>
    <w:p w14:paraId="7E373427" w14:textId="77777777" w:rsidR="000D795E" w:rsidRPr="00CD0315" w:rsidRDefault="00696704">
      <w:pPr>
        <w:jc w:val="both"/>
        <w:rPr>
          <w:rFonts w:asciiTheme="majorHAnsi" w:eastAsiaTheme="minorEastAsia" w:hAnsiTheme="majorHAnsi" w:cstheme="majorHAnsi"/>
        </w:rPr>
      </w:pPr>
      <w:r w:rsidRPr="00CD0315">
        <w:rPr>
          <w:rFonts w:asciiTheme="majorHAnsi" w:eastAsiaTheme="minorEastAsia" w:hAnsiTheme="majorHAnsi" w:cstheme="majorHAnsi"/>
          <w:vertAlign w:val="superscript"/>
        </w:rPr>
        <w:t>3</w:t>
      </w:r>
      <w:r w:rsidRPr="00CD0315">
        <w:rPr>
          <w:rFonts w:asciiTheme="majorHAnsi" w:eastAsiaTheme="minorEastAsia" w:hAnsiTheme="majorHAnsi" w:cstheme="majorHAnsi"/>
        </w:rPr>
        <w:t xml:space="preserve">Department of Neurosurgery, Anesthesiology, Beijing </w:t>
      </w:r>
      <w:proofErr w:type="spellStart"/>
      <w:r w:rsidRPr="00CD0315">
        <w:rPr>
          <w:rFonts w:asciiTheme="majorHAnsi" w:eastAsiaTheme="minorEastAsia" w:hAnsiTheme="majorHAnsi" w:cstheme="majorHAnsi"/>
        </w:rPr>
        <w:t>Sanbo</w:t>
      </w:r>
      <w:proofErr w:type="spellEnd"/>
      <w:r w:rsidRPr="00CD0315">
        <w:rPr>
          <w:rFonts w:asciiTheme="majorHAnsi" w:eastAsiaTheme="minorEastAsia" w:hAnsiTheme="majorHAnsi" w:cstheme="majorHAnsi"/>
        </w:rPr>
        <w:t xml:space="preserve"> Brain Hospital, Capital Medical University</w:t>
      </w:r>
    </w:p>
    <w:p w14:paraId="26D8C237" w14:textId="77777777" w:rsidR="000D795E" w:rsidRPr="00CD0315" w:rsidRDefault="00696704">
      <w:pPr>
        <w:jc w:val="both"/>
        <w:rPr>
          <w:rFonts w:asciiTheme="majorHAnsi" w:eastAsiaTheme="minorEastAsia" w:hAnsiTheme="majorHAnsi" w:cstheme="majorHAnsi"/>
        </w:rPr>
      </w:pPr>
      <w:r w:rsidRPr="00CD0315">
        <w:rPr>
          <w:rFonts w:asciiTheme="majorHAnsi" w:eastAsiaTheme="minorEastAsia" w:hAnsiTheme="majorHAnsi" w:cstheme="majorHAnsi"/>
          <w:vertAlign w:val="superscript"/>
        </w:rPr>
        <w:t>4</w:t>
      </w:r>
      <w:r w:rsidRPr="00CD0315">
        <w:rPr>
          <w:rFonts w:asciiTheme="majorHAnsi" w:eastAsiaTheme="minorEastAsia" w:hAnsiTheme="majorHAnsi" w:cstheme="majorHAnsi"/>
        </w:rPr>
        <w:t>First Affiliated Hospital of Jinzhou Medical University</w:t>
      </w:r>
    </w:p>
    <w:p w14:paraId="649F902B" w14:textId="77777777" w:rsidR="000D795E" w:rsidRPr="00CD0315" w:rsidRDefault="00696704">
      <w:pPr>
        <w:jc w:val="both"/>
        <w:rPr>
          <w:rFonts w:asciiTheme="majorHAnsi" w:eastAsiaTheme="minorEastAsia" w:hAnsiTheme="majorHAnsi" w:cstheme="majorHAnsi"/>
        </w:rPr>
      </w:pPr>
      <w:r w:rsidRPr="00CD0315">
        <w:rPr>
          <w:rFonts w:asciiTheme="majorHAnsi" w:eastAsiaTheme="minorEastAsia" w:hAnsiTheme="majorHAnsi" w:cstheme="majorHAnsi"/>
          <w:vertAlign w:val="superscript"/>
        </w:rPr>
        <w:t>5</w:t>
      </w:r>
      <w:r w:rsidRPr="00CD0315">
        <w:rPr>
          <w:rFonts w:asciiTheme="majorHAnsi" w:eastAsiaTheme="minorEastAsia" w:hAnsiTheme="majorHAnsi" w:cstheme="majorHAnsi"/>
        </w:rPr>
        <w:t xml:space="preserve">Department of Cardiology, Beijing </w:t>
      </w:r>
      <w:proofErr w:type="spellStart"/>
      <w:r w:rsidRPr="00CD0315">
        <w:rPr>
          <w:rFonts w:asciiTheme="majorHAnsi" w:eastAsiaTheme="minorEastAsia" w:hAnsiTheme="majorHAnsi" w:cstheme="majorHAnsi"/>
        </w:rPr>
        <w:t>Anzhen</w:t>
      </w:r>
      <w:proofErr w:type="spellEnd"/>
      <w:r w:rsidRPr="00CD0315">
        <w:rPr>
          <w:rFonts w:asciiTheme="majorHAnsi" w:eastAsiaTheme="minorEastAsia" w:hAnsiTheme="majorHAnsi" w:cstheme="majorHAnsi"/>
        </w:rPr>
        <w:t xml:space="preserve"> Hospital, Capital Medical University</w:t>
      </w:r>
    </w:p>
    <w:p w14:paraId="586AB9CE" w14:textId="77777777" w:rsidR="000D795E" w:rsidRPr="00CD0315" w:rsidRDefault="00696704">
      <w:pPr>
        <w:jc w:val="both"/>
        <w:rPr>
          <w:rFonts w:asciiTheme="majorHAnsi" w:eastAsiaTheme="minorEastAsia" w:hAnsiTheme="majorHAnsi" w:cstheme="majorHAnsi"/>
        </w:rPr>
      </w:pPr>
      <w:r w:rsidRPr="00CD0315">
        <w:rPr>
          <w:rFonts w:asciiTheme="majorHAnsi" w:eastAsiaTheme="minorEastAsia" w:hAnsiTheme="majorHAnsi" w:cstheme="majorHAnsi"/>
          <w:vertAlign w:val="superscript"/>
        </w:rPr>
        <w:t>6</w:t>
      </w:r>
      <w:r w:rsidRPr="00CD0315">
        <w:rPr>
          <w:rFonts w:asciiTheme="majorHAnsi" w:eastAsiaTheme="minorEastAsia" w:hAnsiTheme="majorHAnsi" w:cstheme="majorHAnsi"/>
        </w:rPr>
        <w:t>Institute of Heart Lung and Blood Vessel Disease, Beijing Key Laboratory of Precision Medicine of Coronary Atherosclerotic Disease, Clinical center for coronary heart disease, Capital Medical University</w:t>
      </w:r>
    </w:p>
    <w:p w14:paraId="1166FB2A" w14:textId="77777777" w:rsidR="000D795E" w:rsidRPr="00CD0315" w:rsidRDefault="00696704">
      <w:pPr>
        <w:jc w:val="both"/>
        <w:rPr>
          <w:rFonts w:asciiTheme="majorHAnsi" w:eastAsiaTheme="minorEastAsia" w:hAnsiTheme="majorHAnsi" w:cstheme="majorHAnsi"/>
        </w:rPr>
      </w:pPr>
      <w:r w:rsidRPr="00CD0315">
        <w:rPr>
          <w:rFonts w:asciiTheme="majorHAnsi" w:eastAsiaTheme="minorEastAsia" w:hAnsiTheme="majorHAnsi" w:cstheme="majorHAnsi"/>
          <w:vertAlign w:val="superscript"/>
        </w:rPr>
        <w:t>7</w:t>
      </w:r>
      <w:r w:rsidRPr="00CD0315">
        <w:rPr>
          <w:rFonts w:asciiTheme="majorHAnsi" w:eastAsiaTheme="minorEastAsia" w:hAnsiTheme="majorHAnsi" w:cstheme="majorHAnsi"/>
        </w:rPr>
        <w:t>Laboratory for Clinical Medicine, Capital Medical University</w:t>
      </w:r>
    </w:p>
    <w:p w14:paraId="36BE403E" w14:textId="77777777" w:rsidR="000D795E" w:rsidRPr="00CD0315" w:rsidRDefault="00696704">
      <w:pPr>
        <w:jc w:val="both"/>
        <w:rPr>
          <w:rFonts w:asciiTheme="majorHAnsi" w:eastAsiaTheme="minorEastAsia" w:hAnsiTheme="majorHAnsi" w:cstheme="majorHAnsi"/>
        </w:rPr>
      </w:pPr>
      <w:r w:rsidRPr="00CD0315">
        <w:rPr>
          <w:rFonts w:asciiTheme="majorHAnsi" w:eastAsiaTheme="minorEastAsia" w:hAnsiTheme="majorHAnsi" w:cstheme="majorHAnsi"/>
          <w:vertAlign w:val="superscript"/>
        </w:rPr>
        <w:t>8</w:t>
      </w:r>
      <w:r w:rsidRPr="00CD0315">
        <w:rPr>
          <w:rFonts w:asciiTheme="majorHAnsi" w:eastAsiaTheme="minorEastAsia" w:hAnsiTheme="majorHAnsi" w:cstheme="majorHAnsi"/>
        </w:rPr>
        <w:t>Department of Physiology, Amsterdam University Medical Centre</w:t>
      </w:r>
    </w:p>
    <w:p w14:paraId="3B91449E" w14:textId="77777777" w:rsidR="000D795E" w:rsidRDefault="000D795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C9A1968" w14:textId="77777777" w:rsidR="000D795E" w:rsidRPr="00CD0315" w:rsidRDefault="00696704">
      <w:pPr>
        <w:jc w:val="both"/>
        <w:rPr>
          <w:rFonts w:asciiTheme="majorHAnsi" w:eastAsiaTheme="minorEastAsia" w:hAnsiTheme="majorHAnsi" w:cstheme="majorHAnsi"/>
        </w:rPr>
      </w:pPr>
      <w:r w:rsidRPr="00CD0315">
        <w:rPr>
          <w:rFonts w:asciiTheme="majorHAnsi" w:hAnsiTheme="majorHAnsi" w:cstheme="majorHAnsi"/>
        </w:rPr>
        <w:t>* These authors contributed equally to</w:t>
      </w:r>
      <w:r w:rsidRPr="00CD0315">
        <w:rPr>
          <w:rFonts w:asciiTheme="majorHAnsi" w:hAnsiTheme="majorHAnsi" w:cstheme="majorHAnsi"/>
          <w:spacing w:val="-1"/>
        </w:rPr>
        <w:t xml:space="preserve"> this work</w:t>
      </w:r>
    </w:p>
    <w:p w14:paraId="4CAE8953" w14:textId="77777777" w:rsidR="000D795E" w:rsidRDefault="000D795E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0D795E" w:rsidRDefault="00696704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7CFABF16" w14:textId="77777777" w:rsidR="000D795E" w:rsidRDefault="00696704">
      <w:pPr>
        <w:jc w:val="both"/>
        <w:rPr>
          <w:rFonts w:asciiTheme="majorHAnsi" w:hAnsiTheme="majorHAnsi" w:cstheme="majorHAnsi"/>
          <w:lang w:val="en-IN"/>
        </w:rPr>
      </w:pPr>
      <w:bookmarkStart w:id="0" w:name="_Hlk25233958"/>
      <w:r>
        <w:rPr>
          <w:rFonts w:asciiTheme="majorHAnsi" w:hAnsiTheme="majorHAnsi" w:cstheme="majorHAnsi"/>
          <w:lang w:val="en-IN"/>
        </w:rPr>
        <w:t>Zhonghua Shi</w:t>
      </w:r>
      <w:r>
        <w:rPr>
          <w:rFonts w:asciiTheme="majorHAnsi" w:hAnsiTheme="majorHAnsi" w:cstheme="majorHAnsi"/>
          <w:lang w:val="en-IN"/>
        </w:rPr>
        <w:tab/>
      </w:r>
      <w:r>
        <w:rPr>
          <w:rFonts w:asciiTheme="majorHAnsi" w:hAnsiTheme="majorHAnsi" w:cstheme="majorHAnsi"/>
          <w:lang w:val="en-IN"/>
        </w:rPr>
        <w:tab/>
      </w:r>
      <w:r>
        <w:rPr>
          <w:rStyle w:val="Hyperlink"/>
          <w:rFonts w:asciiTheme="majorHAnsi" w:hAnsiTheme="majorHAnsi" w:cstheme="majorHAnsi"/>
          <w:color w:val="auto"/>
          <w:lang w:val="en-IN"/>
        </w:rPr>
        <w:t>z.shi@mail.ccmu.edu.cn</w:t>
      </w:r>
    </w:p>
    <w:p w14:paraId="3A81A695" w14:textId="3C4FAAC1" w:rsidR="000D795E" w:rsidRDefault="00696704">
      <w:pPr>
        <w:jc w:val="both"/>
        <w:rPr>
          <w:rStyle w:val="Hyperlink"/>
          <w:rFonts w:asciiTheme="majorHAnsi" w:hAnsiTheme="majorHAnsi" w:cstheme="majorHAnsi"/>
          <w:color w:val="auto"/>
          <w:lang w:val="en-IN"/>
        </w:rPr>
      </w:pPr>
      <w:r>
        <w:rPr>
          <w:rFonts w:asciiTheme="majorHAnsi" w:eastAsiaTheme="minorEastAsia" w:hAnsiTheme="majorHAnsi" w:cstheme="majorHAnsi"/>
          <w:lang w:val="en-IN"/>
        </w:rPr>
        <w:t xml:space="preserve">Jianwei Zhang </w:t>
      </w:r>
      <w:r>
        <w:rPr>
          <w:rFonts w:asciiTheme="majorHAnsi" w:eastAsiaTheme="minorEastAsia" w:hAnsiTheme="majorHAnsi" w:cstheme="majorHAnsi"/>
          <w:lang w:val="en-IN"/>
        </w:rPr>
        <w:tab/>
      </w:r>
      <w:r>
        <w:rPr>
          <w:rStyle w:val="Hyperlink"/>
          <w:rFonts w:asciiTheme="majorHAnsi" w:hAnsiTheme="majorHAnsi" w:cstheme="majorHAnsi"/>
          <w:color w:val="auto"/>
          <w:lang w:val="en-IN"/>
        </w:rPr>
        <w:t>zhangjianwei_2003@sina.com</w:t>
      </w:r>
    </w:p>
    <w:p w14:paraId="70FFA58B" w14:textId="77777777" w:rsidR="000D795E" w:rsidRDefault="000D795E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0D795E" w:rsidRDefault="000D795E">
      <w:pPr>
        <w:outlineLvl w:val="0"/>
        <w:rPr>
          <w:rFonts w:eastAsia="Times New Roman" w:cstheme="minorHAnsi"/>
          <w:lang w:val="en-IN"/>
        </w:rPr>
      </w:pPr>
    </w:p>
    <w:p w14:paraId="2E1C6668" w14:textId="77777777" w:rsidR="000D795E" w:rsidRDefault="00696704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3EC50DDE" w14:textId="77777777" w:rsidR="000D795E" w:rsidRDefault="00696704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bingsong2025@163.com</w:t>
      </w:r>
    </w:p>
    <w:p w14:paraId="28B1DC36" w14:textId="77777777" w:rsidR="000D795E" w:rsidRDefault="00696704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DocxiangQ@163.com</w:t>
      </w:r>
    </w:p>
    <w:p w14:paraId="4A59BFEF" w14:textId="77777777" w:rsidR="000D795E" w:rsidRDefault="00696704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gaozhize2023@163.com</w:t>
      </w:r>
    </w:p>
    <w:p w14:paraId="70251621" w14:textId="77777777" w:rsidR="000D795E" w:rsidRDefault="00696704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lijingyiz@163.com</w:t>
      </w:r>
    </w:p>
    <w:p w14:paraId="59CED5D1" w14:textId="77777777" w:rsidR="000D795E" w:rsidRDefault="00696704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xuefenqin@ccmu.edu.cn</w:t>
      </w:r>
    </w:p>
    <w:p w14:paraId="6EED8711" w14:textId="77777777" w:rsidR="000D795E" w:rsidRDefault="00696704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z.shi@mail.ccmu.edu.cn</w:t>
      </w:r>
    </w:p>
    <w:p w14:paraId="6F84F159" w14:textId="77777777" w:rsidR="000D795E" w:rsidRDefault="00696704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zhangjianwei_2003@sina.com</w:t>
      </w:r>
    </w:p>
    <w:p w14:paraId="5A2BE33C" w14:textId="77777777" w:rsidR="000D795E" w:rsidRDefault="000D795E">
      <w:pPr>
        <w:outlineLvl w:val="0"/>
        <w:rPr>
          <w:rFonts w:cstheme="minorHAnsi"/>
          <w:bCs/>
        </w:rPr>
      </w:pPr>
    </w:p>
    <w:p w14:paraId="60B95108" w14:textId="77777777" w:rsidR="000D795E" w:rsidRDefault="00696704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0D795E" w:rsidRDefault="00696704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0D795E" w:rsidRPr="00F71E1F" w:rsidRDefault="00696704">
      <w:pPr>
        <w:spacing w:before="120"/>
        <w:ind w:left="216" w:hanging="216"/>
        <w:rPr>
          <w:rFonts w:eastAsia="Times New Roman" w:cstheme="minorHAnsi"/>
          <w:b/>
          <w:color w:val="auto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 xml:space="preserve">Does your protocol require the use of a dissecting or </w:t>
      </w:r>
      <w:r w:rsidRPr="00F71E1F">
        <w:rPr>
          <w:rFonts w:eastAsia="Times New Roman" w:cs="Calibri"/>
          <w:color w:val="auto"/>
        </w:rPr>
        <w:t>stereomicroscope for performing a complex dissection, microinjection technique, or something similar</w:t>
      </w:r>
      <w:r w:rsidRPr="00F71E1F">
        <w:rPr>
          <w:rFonts w:eastAsia="Times New Roman" w:cstheme="minorHAnsi"/>
          <w:color w:val="auto"/>
        </w:rPr>
        <w:t>?</w:t>
      </w:r>
      <w:r w:rsidRPr="00F71E1F">
        <w:rPr>
          <w:rFonts w:eastAsia="Times New Roman" w:cstheme="minorHAnsi"/>
          <w:b/>
          <w:color w:val="auto"/>
        </w:rPr>
        <w:t xml:space="preserve">  No</w:t>
      </w:r>
    </w:p>
    <w:p w14:paraId="4B20EAF0" w14:textId="77777777" w:rsidR="000D795E" w:rsidRPr="00F71E1F" w:rsidRDefault="00696704">
      <w:pPr>
        <w:spacing w:before="120"/>
        <w:ind w:left="216" w:hanging="216"/>
        <w:rPr>
          <w:rFonts w:eastAsia="Times New Roman" w:cstheme="minorHAnsi"/>
          <w:color w:val="auto"/>
        </w:rPr>
      </w:pPr>
      <w:r w:rsidRPr="00F71E1F">
        <w:rPr>
          <w:rFonts w:eastAsia="Times New Roman" w:cstheme="minorHAnsi"/>
          <w:b/>
          <w:color w:val="auto"/>
        </w:rPr>
        <w:t xml:space="preserve">2. Software: </w:t>
      </w:r>
      <w:r w:rsidRPr="00F71E1F">
        <w:rPr>
          <w:rFonts w:eastAsia="Times New Roman" w:cstheme="minorHAnsi"/>
          <w:color w:val="auto"/>
        </w:rPr>
        <w:t>Does the part of your protocol being filmed include step-by-step descriptions of software usage?</w:t>
      </w:r>
      <w:r w:rsidRPr="00F71E1F">
        <w:rPr>
          <w:rFonts w:eastAsia="Times New Roman" w:cstheme="minorHAnsi"/>
          <w:b/>
          <w:color w:val="auto"/>
        </w:rPr>
        <w:t xml:space="preserve">  No</w:t>
      </w:r>
    </w:p>
    <w:p w14:paraId="7A03162F" w14:textId="77777777" w:rsidR="000D795E" w:rsidRPr="00F71E1F" w:rsidRDefault="00696704">
      <w:pPr>
        <w:spacing w:before="120"/>
        <w:rPr>
          <w:rFonts w:eastAsia="Times New Roman" w:cstheme="minorHAnsi"/>
          <w:b/>
          <w:bCs/>
          <w:color w:val="auto"/>
        </w:rPr>
      </w:pPr>
      <w:r w:rsidRPr="00F71E1F">
        <w:rPr>
          <w:rFonts w:eastAsia="Times New Roman" w:cstheme="minorHAnsi"/>
          <w:b/>
          <w:color w:val="auto"/>
        </w:rPr>
        <w:t>3. Filming location:</w:t>
      </w:r>
      <w:r w:rsidRPr="00F71E1F">
        <w:rPr>
          <w:rFonts w:eastAsia="Times New Roman" w:cstheme="minorHAnsi"/>
          <w:color w:val="auto"/>
        </w:rPr>
        <w:t xml:space="preserve"> Will the filming need to take place in multiple locations? </w:t>
      </w:r>
      <w:r w:rsidRPr="00F71E1F">
        <w:rPr>
          <w:rFonts w:eastAsia="Times New Roman" w:cstheme="minorHAnsi"/>
          <w:b/>
          <w:color w:val="auto"/>
        </w:rPr>
        <w:t xml:space="preserve">  </w:t>
      </w:r>
      <w:r w:rsidRPr="00F71E1F">
        <w:rPr>
          <w:rFonts w:eastAsia="Times New Roman" w:cstheme="minorHAnsi"/>
          <w:b/>
          <w:bCs/>
          <w:color w:val="auto"/>
        </w:rPr>
        <w:t>Yes</w:t>
      </w:r>
    </w:p>
    <w:p w14:paraId="63770740" w14:textId="77777777" w:rsidR="000D795E" w:rsidRPr="00F71E1F" w:rsidRDefault="00696704">
      <w:pPr>
        <w:spacing w:before="120"/>
        <w:ind w:left="720"/>
        <w:rPr>
          <w:rFonts w:eastAsia="Times New Roman" w:cstheme="minorHAnsi"/>
          <w:color w:val="auto"/>
        </w:rPr>
      </w:pPr>
      <w:r w:rsidRPr="00F71E1F">
        <w:rPr>
          <w:rFonts w:eastAsia="Times New Roman" w:cstheme="minorHAnsi"/>
          <w:color w:val="auto"/>
        </w:rPr>
        <w:t xml:space="preserve">If </w:t>
      </w:r>
      <w:r w:rsidRPr="00F71E1F">
        <w:rPr>
          <w:rFonts w:eastAsia="Times New Roman" w:cstheme="minorHAnsi"/>
          <w:b/>
          <w:bCs/>
          <w:color w:val="auto"/>
        </w:rPr>
        <w:t>Yes</w:t>
      </w:r>
      <w:r w:rsidRPr="00F71E1F">
        <w:rPr>
          <w:rFonts w:eastAsia="Times New Roman" w:cstheme="minorHAnsi"/>
          <w:color w:val="auto"/>
        </w:rPr>
        <w:t xml:space="preserve">, how far apart are the locations? </w:t>
      </w:r>
      <w:r w:rsidRPr="00F71E1F">
        <w:rPr>
          <w:rFonts w:eastAsia="Times New Roman" w:cstheme="minorHAnsi"/>
          <w:b/>
          <w:color w:val="auto"/>
        </w:rPr>
        <w:t>~ 50 m</w:t>
      </w:r>
    </w:p>
    <w:p w14:paraId="2934ADF1" w14:textId="77777777" w:rsidR="000D795E" w:rsidRPr="00F71E1F" w:rsidRDefault="00696704">
      <w:pPr>
        <w:spacing w:before="120"/>
        <w:rPr>
          <w:rFonts w:eastAsia="Times New Roman" w:cstheme="minorHAnsi"/>
          <w:color w:val="auto"/>
        </w:rPr>
      </w:pPr>
      <w:r w:rsidRPr="00F71E1F">
        <w:rPr>
          <w:rFonts w:eastAsia="Times New Roman" w:cstheme="minorHAnsi"/>
          <w:b/>
          <w:bCs/>
          <w:color w:val="auto"/>
        </w:rPr>
        <w:t xml:space="preserve">4. Testimonials (optional): </w:t>
      </w:r>
      <w:r w:rsidRPr="00F71E1F">
        <w:rPr>
          <w:color w:val="auto"/>
        </w:rPr>
        <w:t xml:space="preserve">Would you be open to filming two short testimonial statements </w:t>
      </w:r>
      <w:r w:rsidRPr="00F71E1F">
        <w:rPr>
          <w:rStyle w:val="Strong"/>
          <w:color w:val="auto"/>
        </w:rPr>
        <w:t xml:space="preserve">live during your </w:t>
      </w:r>
      <w:proofErr w:type="spellStart"/>
      <w:r w:rsidRPr="00F71E1F">
        <w:rPr>
          <w:rStyle w:val="Strong"/>
          <w:color w:val="auto"/>
        </w:rPr>
        <w:t>JoVE</w:t>
      </w:r>
      <w:proofErr w:type="spellEnd"/>
      <w:r w:rsidRPr="00F71E1F">
        <w:rPr>
          <w:rStyle w:val="Strong"/>
          <w:color w:val="auto"/>
        </w:rPr>
        <w:t xml:space="preserve"> shoot</w:t>
      </w:r>
      <w:r w:rsidRPr="00F71E1F">
        <w:rPr>
          <w:color w:val="auto"/>
        </w:rPr>
        <w:t xml:space="preserve">? These will </w:t>
      </w:r>
      <w:r w:rsidRPr="00F71E1F">
        <w:rPr>
          <w:rStyle w:val="Strong"/>
          <w:color w:val="auto"/>
        </w:rPr>
        <w:t xml:space="preserve">not appear in your </w:t>
      </w:r>
      <w:proofErr w:type="spellStart"/>
      <w:r w:rsidRPr="00F71E1F">
        <w:rPr>
          <w:rStyle w:val="Strong"/>
          <w:color w:val="auto"/>
        </w:rPr>
        <w:t>JoVE</w:t>
      </w:r>
      <w:proofErr w:type="spellEnd"/>
      <w:r w:rsidRPr="00F71E1F">
        <w:rPr>
          <w:rStyle w:val="Strong"/>
          <w:color w:val="auto"/>
        </w:rPr>
        <w:t xml:space="preserve"> video</w:t>
      </w:r>
      <w:r w:rsidRPr="00F71E1F">
        <w:rPr>
          <w:color w:val="auto"/>
        </w:rPr>
        <w:t xml:space="preserve"> but may be used in </w:t>
      </w:r>
      <w:proofErr w:type="spellStart"/>
      <w:r w:rsidRPr="00F71E1F">
        <w:rPr>
          <w:color w:val="auto"/>
        </w:rPr>
        <w:t>JoVE’s</w:t>
      </w:r>
      <w:proofErr w:type="spellEnd"/>
      <w:r w:rsidRPr="00F71E1F">
        <w:rPr>
          <w:color w:val="auto"/>
        </w:rPr>
        <w:t xml:space="preserve"> promotional materials. </w:t>
      </w:r>
      <w:r w:rsidRPr="00F71E1F">
        <w:rPr>
          <w:rFonts w:eastAsia="Times New Roman" w:cstheme="minorHAnsi"/>
          <w:b/>
          <w:bCs/>
          <w:color w:val="auto"/>
        </w:rPr>
        <w:t>Yes</w:t>
      </w:r>
    </w:p>
    <w:p w14:paraId="5F1A598F" w14:textId="77777777" w:rsidR="000D795E" w:rsidRPr="00F71E1F" w:rsidRDefault="000D795E">
      <w:pPr>
        <w:rPr>
          <w:rFonts w:cstheme="minorHAnsi"/>
          <w:b/>
          <w:color w:val="auto"/>
          <w:sz w:val="22"/>
          <w:szCs w:val="22"/>
        </w:rPr>
      </w:pPr>
    </w:p>
    <w:p w14:paraId="7AA7BBC5" w14:textId="77777777" w:rsidR="000D795E" w:rsidRDefault="00696704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0D795E" w:rsidRDefault="00696704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14</w:t>
      </w:r>
    </w:p>
    <w:p w14:paraId="5AAC9C6C" w14:textId="7B4AE879" w:rsidR="000D795E" w:rsidRDefault="00696704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</w:t>
      </w:r>
      <w:r w:rsidR="00B56B68">
        <w:rPr>
          <w:rFonts w:cstheme="minorHAnsi"/>
          <w:bCs/>
          <w:sz w:val="22"/>
          <w:szCs w:val="22"/>
        </w:rPr>
        <w:t>40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0D795E" w:rsidRDefault="00696704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77777777" w:rsidR="000D795E" w:rsidRDefault="00696704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0D795E" w:rsidRDefault="000D795E">
      <w:pPr>
        <w:rPr>
          <w:rFonts w:cstheme="minorHAnsi"/>
          <w:b/>
        </w:rPr>
      </w:pPr>
    </w:p>
    <w:p w14:paraId="09973816" w14:textId="77777777" w:rsidR="000D795E" w:rsidRDefault="00696704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0D795E" w:rsidRDefault="000D795E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0D795E" w:rsidRPr="00F71E1F" w:rsidRDefault="00696704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F71E1F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F71E1F">
        <w:rPr>
          <w:rFonts w:cstheme="minorHAnsi"/>
          <w:strike/>
          <w:color w:val="auto"/>
        </w:rPr>
        <w:t>Summarize your research focus and the main questions it aims to answer.</w:t>
      </w:r>
    </w:p>
    <w:p w14:paraId="25928288" w14:textId="436154CA" w:rsidR="000D795E" w:rsidRPr="00F71E1F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F71E1F">
        <w:rPr>
          <w:rStyle w:val="AuthorName"/>
          <w:rFonts w:asciiTheme="minorHAnsi" w:eastAsia="Times" w:hAnsiTheme="minorHAnsi" w:cstheme="minorHAnsi"/>
          <w:color w:val="auto"/>
        </w:rPr>
        <w:t>Jianwei Zhang:</w:t>
      </w:r>
      <w:r w:rsidRPr="00F71E1F">
        <w:rPr>
          <w:rFonts w:cstheme="minorHAnsi"/>
          <w:color w:val="auto"/>
        </w:rPr>
        <w:t xml:space="preserve"> Our research focuses on chronic intracranial electrode recordings in rats, looking at how neural </w:t>
      </w:r>
      <w:r w:rsidR="005174E1" w:rsidRPr="00F71E1F">
        <w:rPr>
          <w:rFonts w:cstheme="minorHAnsi"/>
          <w:color w:val="auto"/>
        </w:rPr>
        <w:t>signals</w:t>
      </w:r>
      <w:r w:rsidRPr="00F71E1F">
        <w:rPr>
          <w:rFonts w:cstheme="minorHAnsi"/>
          <w:color w:val="auto"/>
        </w:rPr>
        <w:t xml:space="preserve"> and behavior recover after implantation.</w:t>
      </w:r>
    </w:p>
    <w:p w14:paraId="74A24907" w14:textId="1C2369D7" w:rsidR="00CD0315" w:rsidRPr="00F71E1F" w:rsidRDefault="00CD0315" w:rsidP="00CD0315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F71E1F">
        <w:rPr>
          <w:rFonts w:eastAsia="Times New Roman" w:cstheme="minorHAnsi"/>
          <w:color w:val="auto"/>
        </w:rPr>
        <w:t>INTERVIEW: Named talent says the statement above in an interview-style shot, looking slightly off-camera.</w:t>
      </w:r>
    </w:p>
    <w:p w14:paraId="00A66870" w14:textId="77777777" w:rsidR="000D795E" w:rsidRPr="00F71E1F" w:rsidRDefault="000D795E">
      <w:pPr>
        <w:rPr>
          <w:rFonts w:eastAsia="Times New Roman" w:cstheme="minorHAnsi"/>
          <w:b/>
          <w:bCs/>
          <w:color w:val="auto"/>
        </w:rPr>
      </w:pPr>
    </w:p>
    <w:p w14:paraId="0B0139AD" w14:textId="77777777" w:rsidR="000D795E" w:rsidRPr="00F71E1F" w:rsidRDefault="00696704">
      <w:pPr>
        <w:rPr>
          <w:rFonts w:eastAsia="Times New Roman" w:cstheme="minorHAnsi"/>
          <w:strike/>
          <w:color w:val="auto"/>
        </w:rPr>
      </w:pPr>
      <w:r w:rsidRPr="00F71E1F">
        <w:rPr>
          <w:strike/>
          <w:color w:val="auto"/>
        </w:rPr>
        <w:t>Describe the research gap or limitation in existing methods and how this protocol addresses them.</w:t>
      </w:r>
    </w:p>
    <w:p w14:paraId="490E6309" w14:textId="77777777" w:rsidR="000D795E" w:rsidRPr="00F71E1F" w:rsidRDefault="00696704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F71E1F">
        <w:rPr>
          <w:rStyle w:val="AuthorName"/>
          <w:rFonts w:asciiTheme="minorHAnsi" w:eastAsia="Times" w:hAnsiTheme="minorHAnsi" w:cstheme="minorHAnsi"/>
          <w:color w:val="auto"/>
        </w:rPr>
        <w:t>J</w:t>
      </w:r>
      <w:r w:rsidRPr="00F71E1F">
        <w:rPr>
          <w:rStyle w:val="AuthorName"/>
          <w:rFonts w:asciiTheme="minorHAnsi" w:eastAsia="Times" w:hAnsiTheme="minorHAnsi" w:cstheme="minorHAnsi" w:hint="eastAsia"/>
          <w:color w:val="auto"/>
          <w:lang w:eastAsia="zh-CN"/>
        </w:rPr>
        <w:t>ian</w:t>
      </w:r>
      <w:r w:rsidRPr="00F71E1F">
        <w:rPr>
          <w:rStyle w:val="AuthorName"/>
          <w:rFonts w:asciiTheme="minorHAnsi" w:eastAsia="Times" w:hAnsiTheme="minorHAnsi" w:cstheme="minorHAnsi"/>
          <w:color w:val="auto"/>
          <w:lang w:eastAsia="zh-CN"/>
        </w:rPr>
        <w:t>wei Zhang</w:t>
      </w:r>
      <w:r w:rsidRPr="00F71E1F">
        <w:rPr>
          <w:rFonts w:eastAsia="Times New Roman" w:cstheme="minorHAnsi"/>
          <w:b/>
          <w:bCs/>
          <w:color w:val="auto"/>
          <w:u w:val="single"/>
        </w:rPr>
        <w:t>:</w:t>
      </w:r>
      <w:r w:rsidRPr="00F71E1F">
        <w:rPr>
          <w:rFonts w:eastAsia="Times New Roman" w:cstheme="minorHAnsi"/>
          <w:color w:val="auto"/>
        </w:rPr>
        <w:t xml:space="preserve"> </w:t>
      </w:r>
      <w:r w:rsidRPr="00F71E1F">
        <w:rPr>
          <w:rFonts w:cstheme="minorHAnsi"/>
          <w:color w:val="auto"/>
        </w:rPr>
        <w:t>There’s no clear timeline for post-surgical recovery. Our protocol tracks EEG, behavior, and inflammation to define when recordings are reliable.</w:t>
      </w:r>
    </w:p>
    <w:p w14:paraId="71A13CA4" w14:textId="44CB70D3" w:rsidR="00CD0315" w:rsidRPr="00F71E1F" w:rsidRDefault="00CD0315" w:rsidP="00CD0315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F71E1F">
        <w:rPr>
          <w:rFonts w:eastAsia="Times New Roman" w:cstheme="minorHAnsi"/>
          <w:color w:val="auto"/>
        </w:rPr>
        <w:t>INTERVIEW: Named talent says the statement above in an interview-style shot, looking slightly off-camera.</w:t>
      </w:r>
    </w:p>
    <w:p w14:paraId="628E48CF" w14:textId="4F0B7EA8" w:rsidR="000D795E" w:rsidRPr="00F71E1F" w:rsidRDefault="00696704">
      <w:pPr>
        <w:spacing w:before="120"/>
        <w:rPr>
          <w:rFonts w:cstheme="minorHAnsi"/>
          <w:color w:val="auto"/>
          <w:shd w:val="clear" w:color="auto" w:fill="FFFFFF"/>
        </w:rPr>
      </w:pPr>
      <w:r w:rsidRPr="00F71E1F">
        <w:rPr>
          <w:rFonts w:eastAsia="Times New Roman" w:cstheme="minorHAnsi"/>
          <w:b/>
          <w:bCs/>
          <w:color w:val="auto"/>
          <w:sz w:val="28"/>
          <w:szCs w:val="28"/>
        </w:rPr>
        <w:t>CONCLUSION:</w:t>
      </w:r>
      <w:r w:rsidR="004D6A8D">
        <w:rPr>
          <w:rFonts w:eastAsia="Times New Roman" w:cstheme="minorHAnsi"/>
          <w:b/>
          <w:bCs/>
          <w:color w:val="auto"/>
          <w:sz w:val="28"/>
          <w:szCs w:val="28"/>
        </w:rPr>
        <w:br/>
      </w:r>
      <w:r w:rsidR="004D6A8D" w:rsidRPr="00AF0DE8">
        <w:rPr>
          <w:rFonts w:eastAsia="Times New Roman" w:cstheme="minorHAnsi"/>
          <w:b/>
          <w:bCs/>
          <w:color w:val="auto"/>
          <w:sz w:val="28"/>
          <w:szCs w:val="28"/>
          <w:highlight w:val="green"/>
        </w:rPr>
        <w:t>Author’s</w:t>
      </w:r>
      <w:r w:rsidR="00AF0DE8" w:rsidRPr="00AF0DE8">
        <w:rPr>
          <w:rFonts w:eastAsia="Times New Roman" w:cstheme="minorHAnsi"/>
          <w:b/>
          <w:bCs/>
          <w:color w:val="auto"/>
          <w:sz w:val="28"/>
          <w:szCs w:val="28"/>
          <w:highlight w:val="green"/>
        </w:rPr>
        <w:t xml:space="preserve"> </w:t>
      </w:r>
      <w:r w:rsidR="004D6A8D" w:rsidRPr="00AF0DE8">
        <w:rPr>
          <w:rFonts w:eastAsia="Times New Roman" w:cstheme="minorHAnsi"/>
          <w:b/>
          <w:bCs/>
          <w:color w:val="auto"/>
          <w:sz w:val="28"/>
          <w:szCs w:val="28"/>
          <w:highlight w:val="green"/>
        </w:rPr>
        <w:t>Note</w:t>
      </w:r>
      <w:r w:rsidR="00AF0DE8" w:rsidRPr="00AF0DE8">
        <w:rPr>
          <w:rFonts w:eastAsia="Times New Roman" w:cstheme="minorHAnsi"/>
          <w:b/>
          <w:bCs/>
          <w:color w:val="auto"/>
          <w:sz w:val="28"/>
          <w:szCs w:val="28"/>
          <w:highlight w:val="green"/>
        </w:rPr>
        <w:t>:</w:t>
      </w:r>
      <w:r w:rsidR="00AF0DE8" w:rsidRPr="00AF0DE8">
        <w:rPr>
          <w:rFonts w:eastAsia="Times New Roman" w:cstheme="minorHAnsi"/>
          <w:color w:val="auto"/>
          <w:sz w:val="28"/>
          <w:szCs w:val="28"/>
          <w:highlight w:val="green"/>
        </w:rPr>
        <w:t xml:space="preserve"> </w:t>
      </w:r>
      <w:r w:rsidR="00AF0DE8" w:rsidRPr="00AF0DE8">
        <w:rPr>
          <w:rFonts w:eastAsia="Times New Roman" w:cstheme="minorHAnsi"/>
          <w:color w:val="auto"/>
          <w:sz w:val="28"/>
          <w:szCs w:val="28"/>
          <w:highlight w:val="green"/>
        </w:rPr>
        <w:t xml:space="preserve">The speakers for </w:t>
      </w:r>
      <w:r w:rsidR="00AF0DE8" w:rsidRPr="00AF0DE8">
        <w:rPr>
          <w:rFonts w:eastAsia="Times New Roman" w:cstheme="minorHAnsi"/>
          <w:color w:val="auto"/>
          <w:sz w:val="28"/>
          <w:szCs w:val="28"/>
          <w:highlight w:val="green"/>
        </w:rPr>
        <w:t>conclusion</w:t>
      </w:r>
      <w:r w:rsidR="00AF0DE8" w:rsidRPr="00AF0DE8">
        <w:rPr>
          <w:rFonts w:eastAsia="Times New Roman" w:cstheme="minorHAnsi"/>
          <w:color w:val="auto"/>
          <w:sz w:val="28"/>
          <w:szCs w:val="28"/>
          <w:highlight w:val="green"/>
        </w:rPr>
        <w:t xml:space="preserve"> part have been changed to </w:t>
      </w:r>
      <w:proofErr w:type="spellStart"/>
      <w:r w:rsidR="00AF0DE8" w:rsidRPr="00AF0DE8">
        <w:rPr>
          <w:rFonts w:eastAsia="Times New Roman" w:cstheme="minorHAnsi"/>
          <w:color w:val="auto"/>
          <w:sz w:val="28"/>
          <w:szCs w:val="28"/>
          <w:highlight w:val="green"/>
        </w:rPr>
        <w:t>Fen</w:t>
      </w:r>
      <w:r w:rsidR="00A1016C">
        <w:rPr>
          <w:rFonts w:eastAsia="Times New Roman" w:cstheme="minorHAnsi"/>
          <w:color w:val="auto"/>
          <w:sz w:val="28"/>
          <w:szCs w:val="28"/>
          <w:highlight w:val="green"/>
        </w:rPr>
        <w:t>q</w:t>
      </w:r>
      <w:r w:rsidR="00AF0DE8" w:rsidRPr="00AF0DE8">
        <w:rPr>
          <w:rFonts w:eastAsia="Times New Roman" w:cstheme="minorHAnsi"/>
          <w:color w:val="auto"/>
          <w:sz w:val="28"/>
          <w:szCs w:val="28"/>
          <w:highlight w:val="green"/>
        </w:rPr>
        <w:t>in</w:t>
      </w:r>
      <w:proofErr w:type="spellEnd"/>
      <w:r w:rsidR="00AF0DE8" w:rsidRPr="00AF0DE8">
        <w:rPr>
          <w:rFonts w:eastAsia="Times New Roman" w:cstheme="minorHAnsi"/>
          <w:color w:val="auto"/>
          <w:sz w:val="28"/>
          <w:szCs w:val="28"/>
          <w:highlight w:val="green"/>
        </w:rPr>
        <w:t xml:space="preserve"> Xue.</w:t>
      </w:r>
    </w:p>
    <w:p w14:paraId="793DF302" w14:textId="77777777" w:rsidR="000D795E" w:rsidRPr="00F71E1F" w:rsidRDefault="00696704">
      <w:pPr>
        <w:spacing w:before="120"/>
        <w:rPr>
          <w:rFonts w:eastAsia="Times New Roman" w:cstheme="minorHAnsi"/>
          <w:strike/>
        </w:rPr>
      </w:pPr>
      <w:r w:rsidRPr="00F71E1F">
        <w:rPr>
          <w:strike/>
        </w:rPr>
        <w:t>What does this protocol allow researchers to study or measure?</w:t>
      </w:r>
    </w:p>
    <w:p w14:paraId="074ECE87" w14:textId="168CF3D5" w:rsidR="000D795E" w:rsidRPr="00CD0315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09119E">
        <w:rPr>
          <w:rFonts w:cstheme="minorHAnsi"/>
          <w:b/>
          <w:strike/>
        </w:rPr>
        <w:t>Zhonghua Shi</w:t>
      </w:r>
      <w:r w:rsidR="0009119E" w:rsidRPr="0009119E">
        <w:rPr>
          <w:rFonts w:cstheme="minorHAnsi"/>
          <w:b/>
        </w:rPr>
        <w:t xml:space="preserve"> Fenqin Xue</w:t>
      </w:r>
      <w:r w:rsidRPr="0009119E">
        <w:rPr>
          <w:rFonts w:cstheme="minorHAnsi"/>
          <w:b/>
        </w:rPr>
        <w:t>:</w:t>
      </w:r>
      <w:r>
        <w:rPr>
          <w:rFonts w:cstheme="minorHAnsi"/>
          <w:color w:val="7030A0"/>
        </w:rPr>
        <w:t xml:space="preserve"> </w:t>
      </w:r>
      <w:r w:rsidRPr="0043336E">
        <w:rPr>
          <w:rFonts w:cstheme="minorHAnsi"/>
        </w:rPr>
        <w:t>This protocol lets you capture neural signals and monitor animal recovery, giving a full picture of brain activity and physiology.</w:t>
      </w:r>
    </w:p>
    <w:p w14:paraId="643F1EEF" w14:textId="3ECC994D" w:rsidR="00CD0315" w:rsidRPr="00CD0315" w:rsidRDefault="00CD0315" w:rsidP="00CD0315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0D795E" w:rsidRDefault="000D795E">
      <w:pPr>
        <w:rPr>
          <w:rFonts w:eastAsia="Times New Roman" w:cstheme="minorHAnsi"/>
          <w:b/>
          <w:bCs/>
        </w:rPr>
      </w:pPr>
    </w:p>
    <w:p w14:paraId="650FC038" w14:textId="77777777" w:rsidR="000D795E" w:rsidRPr="00F71E1F" w:rsidRDefault="00696704">
      <w:pPr>
        <w:rPr>
          <w:rFonts w:eastAsia="Times New Roman" w:cstheme="minorHAnsi"/>
          <w:strike/>
          <w:sz w:val="28"/>
          <w:szCs w:val="28"/>
        </w:rPr>
      </w:pPr>
      <w:r w:rsidRPr="00F71E1F">
        <w:rPr>
          <w:strike/>
        </w:rPr>
        <w:t>Describe the most important consideration or challenge when performing this protocol.</w:t>
      </w:r>
    </w:p>
    <w:p w14:paraId="284E017B" w14:textId="794D2D58" w:rsidR="000D795E" w:rsidRPr="00CD0315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2C71D9">
        <w:rPr>
          <w:rFonts w:cstheme="minorHAnsi"/>
          <w:b/>
          <w:strike/>
        </w:rPr>
        <w:t>Zhonghua Shi</w:t>
      </w:r>
      <w:r w:rsidR="002C71D9" w:rsidRPr="002C71D9">
        <w:rPr>
          <w:rFonts w:cstheme="minorHAnsi"/>
          <w:b/>
        </w:rPr>
        <w:t xml:space="preserve"> </w:t>
      </w:r>
      <w:r w:rsidR="002C71D9" w:rsidRPr="0009119E">
        <w:rPr>
          <w:rFonts w:cstheme="minorHAnsi"/>
          <w:b/>
        </w:rPr>
        <w:t>Fenqin Xue</w:t>
      </w:r>
      <w:r w:rsidRPr="002C71D9">
        <w:rPr>
          <w:rFonts w:cstheme="minorHAnsi"/>
          <w:b/>
        </w:rPr>
        <w:t>:</w:t>
      </w:r>
      <w:r w:rsidRPr="002C71D9">
        <w:rPr>
          <w:rFonts w:eastAsia="Times New Roman" w:cstheme="minorHAnsi"/>
        </w:rPr>
        <w:t xml:space="preserve"> </w:t>
      </w:r>
      <w:r w:rsidRPr="0043336E">
        <w:rPr>
          <w:rFonts w:cstheme="minorHAnsi"/>
        </w:rPr>
        <w:t>The main challenge is timing. Recording too early gives unstable signals, so we recommend waiting at least four days post-surgery.</w:t>
      </w:r>
    </w:p>
    <w:p w14:paraId="5E1D43FB" w14:textId="59A66F43" w:rsidR="00CD0315" w:rsidRPr="00CD0315" w:rsidRDefault="00CD0315" w:rsidP="00CD0315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0D795E" w:rsidRDefault="000D795E">
      <w:pPr>
        <w:rPr>
          <w:rFonts w:eastAsia="Times New Roman" w:cstheme="minorHAnsi"/>
        </w:rPr>
      </w:pPr>
    </w:p>
    <w:p w14:paraId="18C04A67" w14:textId="77777777" w:rsidR="000D795E" w:rsidRPr="00F71E1F" w:rsidRDefault="00696704">
      <w:pPr>
        <w:rPr>
          <w:rFonts w:eastAsia="Times New Roman" w:cstheme="minorHAnsi"/>
          <w:strike/>
          <w:sz w:val="28"/>
          <w:szCs w:val="28"/>
        </w:rPr>
      </w:pPr>
      <w:r w:rsidRPr="00F71E1F">
        <w:rPr>
          <w:strike/>
        </w:rPr>
        <w:t>How can future studies build on this work? Describe the questions or research directions that can be investigated next.</w:t>
      </w:r>
    </w:p>
    <w:p w14:paraId="23F311A2" w14:textId="67BADABD" w:rsidR="000D795E" w:rsidRPr="00CD0315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1F4FDA">
        <w:rPr>
          <w:rFonts w:cstheme="minorHAnsi"/>
          <w:b/>
          <w:strike/>
        </w:rPr>
        <w:lastRenderedPageBreak/>
        <w:t>Zhonghua Shi</w:t>
      </w:r>
      <w:r w:rsidR="001F4FDA" w:rsidRPr="001F4FDA">
        <w:rPr>
          <w:rFonts w:cstheme="minorHAnsi"/>
          <w:b/>
        </w:rPr>
        <w:t xml:space="preserve"> Fenqin Xue</w:t>
      </w:r>
      <w:r w:rsidRPr="001F4FDA">
        <w:rPr>
          <w:rFonts w:cstheme="minorHAnsi"/>
          <w:b/>
        </w:rPr>
        <w:t>:</w:t>
      </w:r>
      <w:r>
        <w:rPr>
          <w:rFonts w:eastAsia="Times New Roman" w:cstheme="minorHAnsi"/>
        </w:rPr>
        <w:t xml:space="preserve"> </w:t>
      </w:r>
      <w:r w:rsidRPr="0043336E">
        <w:rPr>
          <w:rFonts w:cstheme="minorHAnsi"/>
        </w:rPr>
        <w:t>Future work could look at long-term electrode stability, chronic inflammation, and applying the method in disease models for translational studies.</w:t>
      </w:r>
    </w:p>
    <w:p w14:paraId="09B15EFC" w14:textId="7295E309" w:rsidR="00CD0315" w:rsidRPr="00CD0315" w:rsidRDefault="00CD0315" w:rsidP="00CD0315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0D795E" w:rsidRDefault="000D795E">
      <w:pPr>
        <w:contextualSpacing/>
        <w:outlineLvl w:val="0"/>
        <w:rPr>
          <w:rFonts w:eastAsia="Times New Roman" w:cstheme="minorHAnsi"/>
          <w:b/>
        </w:rPr>
      </w:pPr>
    </w:p>
    <w:p w14:paraId="3A9A86A5" w14:textId="77777777" w:rsidR="000D795E" w:rsidRDefault="000D795E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0D795E" w:rsidRDefault="00696704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596798B7" w14:textId="77777777" w:rsidR="00CD0315" w:rsidRPr="0062081E" w:rsidRDefault="00696704" w:rsidP="00CD0315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cstheme="minorHAnsi"/>
          <w:b/>
          <w:i/>
          <w:color w:val="0000FF"/>
        </w:rPr>
        <w:br w:type="page"/>
      </w:r>
      <w:r w:rsidR="00CD0315">
        <w:rPr>
          <w:rFonts w:ascii="Calibri" w:eastAsia="Times New Roman" w:hAnsi="Calibri" w:cs="Calibri"/>
          <w:b/>
        </w:rPr>
        <w:lastRenderedPageBreak/>
        <w:t>`</w:t>
      </w:r>
      <w:r w:rsidR="00CD0315"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65A9877" w14:textId="77777777" w:rsidR="00CD0315" w:rsidRPr="0062081E" w:rsidRDefault="00CD0315" w:rsidP="00CD031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C981454" w14:textId="77777777" w:rsidR="00CD0315" w:rsidRPr="0062081E" w:rsidRDefault="00CD0315" w:rsidP="00CD031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150A12C" w14:textId="77777777" w:rsidR="00CD0315" w:rsidRPr="0062081E" w:rsidRDefault="00CD0315" w:rsidP="00CD031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D43F9D6" w14:textId="77777777" w:rsidR="00CD0315" w:rsidRPr="0062081E" w:rsidRDefault="00CD0315" w:rsidP="00CD031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43D47350" w14:textId="77777777" w:rsidR="00CD0315" w:rsidRPr="0062081E" w:rsidRDefault="00CD0315" w:rsidP="00CD031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858A578" w14:textId="77777777" w:rsidR="00CD0315" w:rsidRPr="0062081E" w:rsidRDefault="00CD0315" w:rsidP="00CD031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BD0CB88" w14:textId="77777777" w:rsidR="00CD0315" w:rsidRDefault="00CD0315" w:rsidP="00CD0315">
      <w:pPr>
        <w:spacing w:before="120"/>
        <w:rPr>
          <w:rFonts w:ascii="Calibri" w:hAnsi="Calibri" w:cs="Calibri"/>
          <w:lang w:val="en-IN"/>
        </w:rPr>
      </w:pPr>
    </w:p>
    <w:p w14:paraId="4E0A218E" w14:textId="77777777" w:rsidR="00CD0315" w:rsidRPr="002D2798" w:rsidRDefault="00CD0315" w:rsidP="00CD0315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75B62D68" w14:textId="5E87443A" w:rsidR="00CD0315" w:rsidRPr="00B5348F" w:rsidRDefault="0041744F" w:rsidP="00CD0315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41744F">
        <w:rPr>
          <w:rFonts w:ascii="Calibri" w:eastAsia="Times" w:hAnsi="Calibri" w:cs="Calibri"/>
          <w:b/>
          <w:color w:val="auto"/>
        </w:rPr>
        <w:t>Zhonghua Shi,</w:t>
      </w:r>
      <w:r w:rsidR="00CD0315" w:rsidRPr="0041744F">
        <w:rPr>
          <w:rFonts w:ascii="Calibri" w:eastAsia="Times New Roman" w:hAnsi="Calibri" w:cs="Calibri"/>
        </w:rPr>
        <w:t xml:space="preserve"> </w:t>
      </w:r>
      <w:r w:rsidRPr="0041744F">
        <w:rPr>
          <w:rFonts w:ascii="Calibri" w:eastAsia="Times" w:hAnsi="Calibri" w:cs="Calibri"/>
          <w:b/>
          <w:color w:val="auto"/>
        </w:rPr>
        <w:t xml:space="preserve">Principal investigator, </w:t>
      </w:r>
      <w:proofErr w:type="spellStart"/>
      <w:r w:rsidRPr="0041744F">
        <w:rPr>
          <w:rFonts w:ascii="Calibri" w:eastAsia="Times" w:hAnsi="Calibri" w:cs="Calibri"/>
          <w:b/>
          <w:color w:val="auto"/>
        </w:rPr>
        <w:t>Sanbo</w:t>
      </w:r>
      <w:proofErr w:type="spellEnd"/>
      <w:r w:rsidRPr="0041744F">
        <w:rPr>
          <w:rFonts w:ascii="Calibri" w:eastAsia="Times" w:hAnsi="Calibri" w:cs="Calibri"/>
          <w:b/>
          <w:color w:val="auto"/>
        </w:rPr>
        <w:t xml:space="preserve"> Brain Hospital, Capital Medical University</w:t>
      </w:r>
      <w:r w:rsidR="00CD0315" w:rsidRPr="0041744F">
        <w:rPr>
          <w:rFonts w:ascii="Calibri" w:hAnsi="Calibri" w:cs="Calibri"/>
        </w:rPr>
        <w:t>:</w:t>
      </w:r>
      <w:r w:rsidR="00CD0315" w:rsidRPr="0062081E">
        <w:rPr>
          <w:rFonts w:ascii="Calibri" w:hAnsi="Calibri" w:cs="Calibri"/>
        </w:rPr>
        <w:t xml:space="preserve"> (authors will present their testimonial statements live)</w:t>
      </w:r>
    </w:p>
    <w:p w14:paraId="3D888140" w14:textId="7F20D8E4" w:rsidR="00B5348F" w:rsidRPr="00B5348F" w:rsidRDefault="00B5348F" w:rsidP="00B5348F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DFC6406" w14:textId="77777777" w:rsidR="00CD0315" w:rsidRPr="00664D59" w:rsidRDefault="00CD0315" w:rsidP="00CD0315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6961644" w14:textId="0D1258E1" w:rsidR="00CD0315" w:rsidRPr="00B5348F" w:rsidRDefault="0041744F" w:rsidP="00CD0315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41744F">
        <w:rPr>
          <w:rFonts w:ascii="Calibri" w:eastAsia="Times" w:hAnsi="Calibri" w:cs="Calibri"/>
          <w:b/>
          <w:color w:val="auto"/>
        </w:rPr>
        <w:t>Zhonghua Shi,</w:t>
      </w:r>
      <w:r w:rsidRPr="0041744F">
        <w:rPr>
          <w:rFonts w:ascii="Calibri" w:eastAsia="Times New Roman" w:hAnsi="Calibri" w:cs="Calibri"/>
        </w:rPr>
        <w:t xml:space="preserve"> </w:t>
      </w:r>
      <w:r w:rsidRPr="0041744F">
        <w:rPr>
          <w:rFonts w:ascii="Calibri" w:eastAsia="Times" w:hAnsi="Calibri" w:cs="Calibri"/>
          <w:b/>
          <w:color w:val="auto"/>
        </w:rPr>
        <w:t xml:space="preserve">Principal investigator, </w:t>
      </w:r>
      <w:proofErr w:type="spellStart"/>
      <w:r w:rsidRPr="0041744F">
        <w:rPr>
          <w:rFonts w:ascii="Calibri" w:eastAsia="Times" w:hAnsi="Calibri" w:cs="Calibri"/>
          <w:b/>
          <w:color w:val="auto"/>
        </w:rPr>
        <w:t>Sanbo</w:t>
      </w:r>
      <w:proofErr w:type="spellEnd"/>
      <w:r w:rsidRPr="0041744F">
        <w:rPr>
          <w:rFonts w:ascii="Calibri" w:eastAsia="Times" w:hAnsi="Calibri" w:cs="Calibri"/>
          <w:b/>
          <w:color w:val="auto"/>
        </w:rPr>
        <w:t xml:space="preserve"> Brain Hospital, Capital Medical University</w:t>
      </w:r>
      <w:r w:rsidR="00CD0315" w:rsidRPr="0062081E">
        <w:rPr>
          <w:rFonts w:ascii="Calibri" w:hAnsi="Calibri" w:cs="Calibri"/>
        </w:rPr>
        <w:t xml:space="preserve">: </w:t>
      </w:r>
      <w:r w:rsidR="00CD0315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4FF39BE" w14:textId="4F40E1A4" w:rsidR="00B5348F" w:rsidRPr="00B5348F" w:rsidRDefault="00B5348F" w:rsidP="00B5348F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0A99936" w14:textId="15CFEDC9" w:rsidR="00CD0315" w:rsidRDefault="00CD0315">
      <w:pPr>
        <w:contextualSpacing/>
        <w:outlineLvl w:val="0"/>
        <w:rPr>
          <w:rFonts w:cstheme="minorHAnsi"/>
          <w:b/>
          <w:i/>
          <w:color w:val="0000FF"/>
        </w:rPr>
      </w:pPr>
    </w:p>
    <w:p w14:paraId="213E3AE7" w14:textId="77777777" w:rsidR="00CD0315" w:rsidRDefault="00CD0315">
      <w:pPr>
        <w:contextualSpacing/>
        <w:outlineLvl w:val="0"/>
        <w:rPr>
          <w:rFonts w:cstheme="minorHAnsi"/>
          <w:b/>
          <w:i/>
          <w:color w:val="0000FF"/>
        </w:rPr>
      </w:pPr>
    </w:p>
    <w:p w14:paraId="36EE08F1" w14:textId="77777777" w:rsidR="00CD0315" w:rsidRDefault="00CD0315">
      <w:pPr>
        <w:contextualSpacing/>
        <w:outlineLvl w:val="0"/>
        <w:rPr>
          <w:rFonts w:cstheme="minorHAnsi"/>
          <w:b/>
          <w:i/>
          <w:color w:val="0000FF"/>
        </w:rPr>
      </w:pPr>
    </w:p>
    <w:p w14:paraId="3F031AF1" w14:textId="77777777" w:rsidR="00CD0315" w:rsidRDefault="00CD0315">
      <w:pPr>
        <w:contextualSpacing/>
        <w:outlineLvl w:val="0"/>
        <w:rPr>
          <w:rFonts w:cstheme="minorHAnsi"/>
          <w:b/>
          <w:i/>
          <w:color w:val="0000FF"/>
        </w:rPr>
      </w:pPr>
    </w:p>
    <w:p w14:paraId="7D91913E" w14:textId="77777777" w:rsidR="00CD0315" w:rsidRDefault="00CD0315">
      <w:pPr>
        <w:contextualSpacing/>
        <w:outlineLvl w:val="0"/>
        <w:rPr>
          <w:rFonts w:cstheme="minorHAnsi"/>
          <w:b/>
          <w:i/>
          <w:color w:val="0000FF"/>
        </w:rPr>
      </w:pPr>
    </w:p>
    <w:p w14:paraId="2751D0A5" w14:textId="77777777" w:rsidR="00CD0315" w:rsidRDefault="00CD0315">
      <w:pPr>
        <w:contextualSpacing/>
        <w:outlineLvl w:val="0"/>
        <w:rPr>
          <w:rFonts w:cstheme="minorHAnsi"/>
          <w:b/>
          <w:i/>
          <w:color w:val="0000FF"/>
        </w:rPr>
      </w:pPr>
    </w:p>
    <w:p w14:paraId="57663A0B" w14:textId="77777777" w:rsidR="00CD0315" w:rsidRDefault="00CD0315">
      <w:pPr>
        <w:contextualSpacing/>
        <w:outlineLvl w:val="0"/>
        <w:rPr>
          <w:rFonts w:cstheme="minorHAnsi"/>
          <w:b/>
          <w:i/>
          <w:color w:val="0000FF"/>
        </w:rPr>
      </w:pPr>
    </w:p>
    <w:p w14:paraId="1B66DD14" w14:textId="77777777" w:rsidR="00CD0315" w:rsidRDefault="00CD0315">
      <w:pPr>
        <w:contextualSpacing/>
        <w:outlineLvl w:val="0"/>
        <w:rPr>
          <w:rFonts w:cstheme="minorHAnsi"/>
          <w:b/>
          <w:i/>
          <w:color w:val="0000FF"/>
        </w:rPr>
      </w:pPr>
    </w:p>
    <w:p w14:paraId="07187582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3796E531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2CB09554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2404A1FB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290D05EF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712545E7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023EB89E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5600A6E3" w14:textId="77777777" w:rsidR="00275F94" w:rsidRDefault="00275F94">
      <w:pPr>
        <w:contextualSpacing/>
        <w:outlineLvl w:val="0"/>
        <w:rPr>
          <w:rFonts w:cstheme="minorHAnsi"/>
          <w:b/>
          <w:bCs/>
        </w:rPr>
      </w:pPr>
    </w:p>
    <w:p w14:paraId="4FD5D05C" w14:textId="6DDA25C4" w:rsidR="000D795E" w:rsidRDefault="00696704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234F0D07" w14:textId="77777777" w:rsidR="000D795E" w:rsidRDefault="00696704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Institutional Animal Care and Use Committee (IACUC) at Capital Medical University </w:t>
      </w:r>
    </w:p>
    <w:p w14:paraId="08FB6FAB" w14:textId="77777777" w:rsidR="000D795E" w:rsidRDefault="00696704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77777777" w:rsidR="000D795E" w:rsidRDefault="00696704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06C66C9" w:rsidR="000D795E" w:rsidRDefault="00696704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  <w:r w:rsidR="00B8382C">
        <w:rPr>
          <w:rFonts w:cstheme="minorHAnsi"/>
          <w:i/>
          <w:iCs/>
          <w:color w:val="0000FF"/>
          <w:lang w:val="en-IN"/>
        </w:rPr>
        <w:br/>
      </w:r>
    </w:p>
    <w:p w14:paraId="75DFC648" w14:textId="09B023C9" w:rsidR="000D795E" w:rsidRDefault="00696704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Multielectrode Implantation Surgery and EEG Recording in Rat</w:t>
      </w:r>
      <w:r w:rsidR="00B8382C">
        <w:rPr>
          <w:rFonts w:cstheme="minorHAnsi"/>
          <w:b/>
          <w:bCs/>
        </w:rPr>
        <w:t>s</w:t>
      </w:r>
    </w:p>
    <w:p w14:paraId="314C5FBA" w14:textId="507185D9" w:rsidR="000D795E" w:rsidRDefault="0069670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F37C1B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proofErr w:type="spellStart"/>
      <w:r>
        <w:rPr>
          <w:rFonts w:cstheme="minorHAnsi"/>
        </w:rPr>
        <w:t>Fengqin</w:t>
      </w:r>
      <w:proofErr w:type="spellEnd"/>
      <w:r>
        <w:rPr>
          <w:rFonts w:cstheme="minorHAnsi"/>
        </w:rPr>
        <w:t xml:space="preserve"> Xue</w:t>
      </w:r>
      <w:r w:rsidR="00ED1087">
        <w:rPr>
          <w:rFonts w:cstheme="minorHAnsi"/>
        </w:rPr>
        <w:t>,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Zhize</w:t>
      </w:r>
      <w:proofErr w:type="spellEnd"/>
      <w:r>
        <w:rPr>
          <w:rFonts w:cstheme="minorHAnsi"/>
        </w:rPr>
        <w:t xml:space="preserve"> Gao </w:t>
      </w:r>
    </w:p>
    <w:p w14:paraId="24C6B477" w14:textId="50B597EE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 xml:space="preserve">To begin, obtain 6-week-old male Sprague–Dawley rats housed in a specific pathogen-free environment </w:t>
      </w:r>
      <w:r w:rsidRPr="00650D10">
        <w:rPr>
          <w:rFonts w:cstheme="minorHAnsi"/>
          <w:b/>
          <w:bCs/>
          <w:color w:val="7030A0"/>
        </w:rPr>
        <w:t>[1]</w:t>
      </w:r>
      <w:r w:rsidRPr="00650D10">
        <w:rPr>
          <w:rFonts w:cstheme="minorHAnsi"/>
          <w:color w:val="7030A0"/>
        </w:rPr>
        <w:t xml:space="preserve">. After anesthetizing </w:t>
      </w:r>
      <w:r w:rsidR="00B8382C">
        <w:rPr>
          <w:rFonts w:cstheme="minorHAnsi"/>
          <w:color w:val="7030A0"/>
        </w:rPr>
        <w:t>a</w:t>
      </w:r>
      <w:r w:rsidRPr="00650D10">
        <w:rPr>
          <w:rFonts w:cstheme="minorHAnsi"/>
          <w:color w:val="7030A0"/>
        </w:rPr>
        <w:t xml:space="preserve"> rat</w:t>
      </w:r>
      <w:r w:rsidR="00B8382C">
        <w:rPr>
          <w:rFonts w:cstheme="minorHAnsi"/>
          <w:color w:val="7030A0"/>
        </w:rPr>
        <w:t xml:space="preserve"> </w:t>
      </w:r>
      <w:r w:rsidRPr="00650D10">
        <w:rPr>
          <w:rFonts w:cstheme="minorHAnsi"/>
          <w:b/>
          <w:bCs/>
          <w:color w:val="7030A0"/>
        </w:rPr>
        <w:t>[2-TXT]</w:t>
      </w:r>
      <w:r w:rsidRPr="00650D10">
        <w:rPr>
          <w:rFonts w:cstheme="minorHAnsi"/>
          <w:color w:val="7030A0"/>
        </w:rPr>
        <w:t xml:space="preserve">, maintain body temperature at 37 degrees Celsius using a thermostatically controlled heating pad </w:t>
      </w:r>
      <w:r w:rsidRPr="00650D10">
        <w:rPr>
          <w:rFonts w:cstheme="minorHAnsi"/>
          <w:b/>
          <w:bCs/>
          <w:color w:val="7030A0"/>
        </w:rPr>
        <w:t>[3]</w:t>
      </w:r>
      <w:r w:rsidRPr="00650D10">
        <w:rPr>
          <w:rFonts w:cstheme="minorHAnsi"/>
          <w:color w:val="7030A0"/>
        </w:rPr>
        <w:t xml:space="preserve">. Then, place it in a stereotaxic frame </w:t>
      </w:r>
      <w:r w:rsidR="005174E1" w:rsidRPr="00650D10">
        <w:rPr>
          <w:rFonts w:cstheme="minorHAnsi"/>
          <w:color w:val="7030A0"/>
        </w:rPr>
        <w:t xml:space="preserve">with maintenance anesthesia </w:t>
      </w:r>
      <w:r w:rsidRPr="00650D10">
        <w:rPr>
          <w:rFonts w:cstheme="minorHAnsi"/>
          <w:b/>
          <w:bCs/>
          <w:color w:val="7030A0"/>
        </w:rPr>
        <w:t>[4]</w:t>
      </w:r>
      <w:r w:rsidRPr="00650D10">
        <w:rPr>
          <w:rFonts w:cstheme="minorHAnsi"/>
          <w:color w:val="7030A0"/>
        </w:rPr>
        <w:t xml:space="preserve">.  </w:t>
      </w:r>
    </w:p>
    <w:p w14:paraId="7605F9E4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 Talent bringing 6-week-old rats in the lab.</w:t>
      </w:r>
    </w:p>
    <w:p w14:paraId="3174A5F7" w14:textId="4AABE5E9" w:rsidR="000D795E" w:rsidRDefault="00696704">
      <w:pPr>
        <w:pStyle w:val="ListParagraph"/>
        <w:numPr>
          <w:ilvl w:val="2"/>
          <w:numId w:val="2"/>
        </w:numPr>
        <w:rPr>
          <w:rFonts w:cstheme="minorHAnsi"/>
          <w:b/>
        </w:rPr>
      </w:pPr>
      <w:r>
        <w:rPr>
          <w:rFonts w:cstheme="minorHAnsi"/>
        </w:rPr>
        <w:t xml:space="preserve">Talent anesthetizing the rats in box. </w:t>
      </w:r>
      <w:r>
        <w:rPr>
          <w:rFonts w:cstheme="minorHAnsi"/>
          <w:b/>
        </w:rPr>
        <w:t>TXT: Anesthesia: Isoflurane – Induction 3–4%</w:t>
      </w:r>
      <w:r w:rsidR="005174E1">
        <w:rPr>
          <w:rFonts w:cstheme="minorHAnsi"/>
          <w:b/>
        </w:rPr>
        <w:t xml:space="preserve">; </w:t>
      </w:r>
      <w:r w:rsidR="005174E1">
        <w:rPr>
          <w:rFonts w:asciiTheme="majorHAnsi" w:hAnsiTheme="majorHAnsi" w:cstheme="majorHAnsi"/>
          <w:b/>
          <w:bCs/>
          <w:lang w:val="en-IN" w:eastAsia="en-IN"/>
        </w:rPr>
        <w:t>Maintenance 2%, delivered with oxygen at 2 L/min</w:t>
      </w:r>
    </w:p>
    <w:p w14:paraId="63678BDF" w14:textId="28B6453C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asciiTheme="majorHAnsi" w:hAnsiTheme="majorHAnsi" w:cstheme="majorHAnsi"/>
          <w:lang w:eastAsia="en-IN"/>
        </w:rPr>
        <w:t>Talent placing a heating pad on the stereotaxic frame table</w:t>
      </w:r>
    </w:p>
    <w:p w14:paraId="5B26BB9E" w14:textId="25648EE1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is placing the rat in a stereotaxic frame.</w:t>
      </w:r>
      <w:r>
        <w:rPr>
          <w:rFonts w:cstheme="minorHAnsi"/>
          <w:b/>
          <w:bCs/>
        </w:rPr>
        <w:t xml:space="preserve"> </w:t>
      </w:r>
    </w:p>
    <w:p w14:paraId="4297F88B" w14:textId="77777777" w:rsidR="000D795E" w:rsidRDefault="000D795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77777777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 xml:space="preserve">Apply erythromycin ophthalmic ointment to prevent corneal drying </w:t>
      </w:r>
      <w:r w:rsidRPr="00650D10">
        <w:rPr>
          <w:rFonts w:cstheme="minorHAnsi"/>
          <w:b/>
          <w:bCs/>
          <w:color w:val="7030A0"/>
        </w:rPr>
        <w:t>[1]</w:t>
      </w:r>
      <w:r w:rsidRPr="00650D10">
        <w:rPr>
          <w:rFonts w:cstheme="minorHAnsi"/>
          <w:color w:val="7030A0"/>
        </w:rPr>
        <w:t xml:space="preserve">. Then, shave the scalp of rat </w:t>
      </w:r>
      <w:r w:rsidRPr="00650D10">
        <w:rPr>
          <w:rFonts w:cstheme="minorHAnsi"/>
          <w:b/>
          <w:bCs/>
          <w:color w:val="7030A0"/>
        </w:rPr>
        <w:t>[2]</w:t>
      </w:r>
      <w:r w:rsidRPr="00650D10">
        <w:rPr>
          <w:rFonts w:cstheme="minorHAnsi"/>
          <w:color w:val="7030A0"/>
        </w:rPr>
        <w:t xml:space="preserve"> and disinfect the surgical area with 0.5 percent iodophor solution </w:t>
      </w:r>
      <w:r w:rsidRPr="00650D10">
        <w:rPr>
          <w:rFonts w:cstheme="minorHAnsi"/>
          <w:b/>
          <w:bCs/>
          <w:color w:val="7030A0"/>
        </w:rPr>
        <w:t>[3]</w:t>
      </w:r>
      <w:r w:rsidRPr="00650D10">
        <w:rPr>
          <w:rFonts w:cstheme="minorHAnsi"/>
          <w:color w:val="7030A0"/>
        </w:rPr>
        <w:t>.</w:t>
      </w:r>
    </w:p>
    <w:p w14:paraId="1EE42691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ointment to rat’s eye.</w:t>
      </w:r>
    </w:p>
    <w:p w14:paraId="368136F8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shaving the scalp of rat.</w:t>
      </w:r>
    </w:p>
    <w:p w14:paraId="503693D1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iodophor solution on the shaved scalp.</w:t>
      </w:r>
    </w:p>
    <w:p w14:paraId="7963A2AB" w14:textId="77777777" w:rsidR="000D795E" w:rsidRDefault="000D795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6D65E96" w14:textId="46E96636" w:rsidR="000D795E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</w:rPr>
      </w:pP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Make a </w:t>
      </w:r>
      <w:r w:rsidR="00FD625A">
        <w:rPr>
          <w:rFonts w:asciiTheme="majorHAnsi" w:hAnsiTheme="majorHAnsi" w:cstheme="majorHAnsi"/>
          <w:color w:val="7030A0"/>
          <w:lang w:val="en-IN" w:eastAsia="en-IN"/>
        </w:rPr>
        <w:t>1</w:t>
      </w:r>
      <w:r w:rsidR="008E6C4C">
        <w:rPr>
          <w:rFonts w:asciiTheme="majorHAnsi" w:hAnsiTheme="majorHAnsi" w:cstheme="majorHAnsi"/>
          <w:color w:val="7030A0"/>
          <w:lang w:val="en-IN" w:eastAsia="en-IN"/>
        </w:rPr>
        <w:t>-</w:t>
      </w:r>
      <w:r w:rsidR="003453BB">
        <w:rPr>
          <w:rFonts w:asciiTheme="majorHAnsi" w:hAnsiTheme="majorHAnsi" w:cstheme="majorHAnsi"/>
          <w:color w:val="7030A0"/>
          <w:lang w:val="en-IN" w:eastAsia="en-IN"/>
        </w:rPr>
        <w:t>centimeter by 2</w:t>
      </w:r>
      <w:r w:rsidR="008E6C4C">
        <w:rPr>
          <w:rFonts w:asciiTheme="majorHAnsi" w:hAnsiTheme="majorHAnsi" w:cstheme="majorHAnsi"/>
          <w:color w:val="7030A0"/>
          <w:lang w:val="en-IN" w:eastAsia="en-IN"/>
        </w:rPr>
        <w:t>-</w:t>
      </w:r>
      <w:r w:rsidR="003453BB">
        <w:rPr>
          <w:rFonts w:asciiTheme="majorHAnsi" w:hAnsiTheme="majorHAnsi" w:cstheme="majorHAnsi"/>
          <w:color w:val="7030A0"/>
          <w:lang w:val="en-IN" w:eastAsia="en-IN"/>
        </w:rPr>
        <w:t xml:space="preserve">centimeter 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midline scalp incision to expose the skull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 xml:space="preserve">[1] 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>and us</w:t>
      </w:r>
      <w:r w:rsidR="008E6C4C">
        <w:rPr>
          <w:rFonts w:asciiTheme="majorHAnsi" w:hAnsiTheme="majorHAnsi" w:cstheme="majorHAnsi"/>
          <w:color w:val="7030A0"/>
          <w:lang w:val="en-IN" w:eastAsia="en-IN"/>
        </w:rPr>
        <w:t>e a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 sterile cotton swab</w:t>
      </w:r>
      <w:r w:rsidR="008E6C4C">
        <w:rPr>
          <w:rFonts w:asciiTheme="majorHAnsi" w:hAnsiTheme="majorHAnsi" w:cstheme="majorHAnsi"/>
          <w:color w:val="7030A0"/>
          <w:lang w:val="en-IN" w:eastAsia="en-IN"/>
        </w:rPr>
        <w:t xml:space="preserve"> to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 gently remove the periosteum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[2]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>.</w:t>
      </w:r>
      <w:r w:rsidR="00B46DB2">
        <w:rPr>
          <w:rFonts w:asciiTheme="majorHAnsi" w:hAnsiTheme="majorHAnsi" w:cstheme="majorHAnsi"/>
          <w:color w:val="7030A0"/>
          <w:lang w:val="en-IN" w:eastAsia="en-IN"/>
        </w:rPr>
        <w:t xml:space="preserve"> </w:t>
      </w:r>
      <w:r w:rsidR="00B46DB2" w:rsidRPr="00C766C7">
        <w:rPr>
          <w:rFonts w:cstheme="minorHAnsi"/>
          <w:color w:val="auto"/>
          <w:highlight w:val="green"/>
        </w:rPr>
        <w:t>NOTE: Text Overlay has been merged with VO</w:t>
      </w:r>
      <w:r w:rsidR="00B46DB2">
        <w:rPr>
          <w:rFonts w:cstheme="minorHAnsi"/>
          <w:color w:val="auto"/>
        </w:rPr>
        <w:t>.</w:t>
      </w:r>
    </w:p>
    <w:p w14:paraId="68F75F5B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making an incision on the scalp skin. </w:t>
      </w:r>
      <w:r w:rsidRPr="003453BB">
        <w:rPr>
          <w:rFonts w:cstheme="minorHAnsi"/>
          <w:b/>
          <w:bCs/>
          <w:strike/>
        </w:rPr>
        <w:t xml:space="preserve">TXT: Incision: </w:t>
      </w:r>
      <w:r w:rsidRPr="003453BB">
        <w:rPr>
          <w:rFonts w:asciiTheme="majorHAnsi" w:hAnsiTheme="majorHAnsi" w:cstheme="majorHAnsi"/>
          <w:b/>
          <w:bCs/>
          <w:strike/>
          <w:lang w:val="en-IN" w:eastAsia="en-IN"/>
        </w:rPr>
        <w:t>1 × 2 cm</w:t>
      </w:r>
    </w:p>
    <w:p w14:paraId="7589F568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asciiTheme="majorHAnsi" w:hAnsiTheme="majorHAnsi" w:cstheme="majorHAnsi"/>
          <w:lang w:val="en-IN" w:eastAsia="en-IN"/>
        </w:rPr>
        <w:t>Talent removing periosteum using sterile cotton swab.</w:t>
      </w:r>
    </w:p>
    <w:p w14:paraId="608319D0" w14:textId="77777777" w:rsidR="000D795E" w:rsidRDefault="000D795E">
      <w:pPr>
        <w:pStyle w:val="ListParagraph"/>
        <w:spacing w:before="120"/>
        <w:ind w:left="2160"/>
        <w:contextualSpacing w:val="0"/>
        <w:rPr>
          <w:rFonts w:cstheme="minorHAnsi"/>
        </w:rPr>
      </w:pPr>
    </w:p>
    <w:p w14:paraId="75120F1B" w14:textId="4A388CDD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 xml:space="preserve">Identify bregma </w:t>
      </w:r>
      <w:r w:rsidR="005174E1" w:rsidRPr="00650D10">
        <w:rPr>
          <w:rFonts w:cstheme="minorHAnsi"/>
          <w:color w:val="7030A0"/>
        </w:rPr>
        <w:t xml:space="preserve">at the junction of the coronal and sagittal sutures </w:t>
      </w:r>
      <w:r w:rsidR="00C2432D" w:rsidRPr="00650D10">
        <w:rPr>
          <w:rFonts w:cstheme="minorHAnsi"/>
          <w:b/>
          <w:bCs/>
          <w:color w:val="7030A0"/>
        </w:rPr>
        <w:t>[1]</w:t>
      </w:r>
      <w:r w:rsidR="00C2432D" w:rsidRPr="00650D10">
        <w:rPr>
          <w:rFonts w:cstheme="minorHAnsi"/>
          <w:color w:val="7030A0"/>
        </w:rPr>
        <w:t xml:space="preserve"> </w:t>
      </w:r>
      <w:r w:rsidRPr="00650D10">
        <w:rPr>
          <w:rFonts w:cstheme="minorHAnsi"/>
          <w:color w:val="7030A0"/>
        </w:rPr>
        <w:t>and lambda</w:t>
      </w:r>
      <w:r w:rsidR="005174E1" w:rsidRPr="00650D10">
        <w:rPr>
          <w:rFonts w:cstheme="minorHAnsi"/>
          <w:color w:val="7030A0"/>
        </w:rPr>
        <w:t xml:space="preserve"> at</w:t>
      </w:r>
      <w:r w:rsidRPr="00650D10">
        <w:rPr>
          <w:rFonts w:cstheme="minorHAnsi"/>
          <w:color w:val="7030A0"/>
        </w:rPr>
        <w:t xml:space="preserve"> </w:t>
      </w:r>
      <w:r w:rsidR="005174E1" w:rsidRPr="00650D10">
        <w:rPr>
          <w:rFonts w:cstheme="minorHAnsi"/>
          <w:color w:val="7030A0"/>
        </w:rPr>
        <w:t>the junction of the sagittal and lambdoid sutures</w:t>
      </w:r>
      <w:r w:rsidR="005174E1" w:rsidRPr="00650D10">
        <w:rPr>
          <w:rFonts w:cstheme="minorHAnsi"/>
          <w:b/>
          <w:bCs/>
          <w:color w:val="7030A0"/>
        </w:rPr>
        <w:t xml:space="preserve"> </w:t>
      </w:r>
      <w:r w:rsidRPr="00650D10">
        <w:rPr>
          <w:rFonts w:cstheme="minorHAnsi"/>
          <w:b/>
          <w:bCs/>
          <w:color w:val="7030A0"/>
        </w:rPr>
        <w:t>[</w:t>
      </w:r>
      <w:r w:rsidR="00C2432D" w:rsidRPr="00650D10">
        <w:rPr>
          <w:rFonts w:cstheme="minorHAnsi"/>
          <w:b/>
          <w:bCs/>
          <w:color w:val="7030A0"/>
        </w:rPr>
        <w:t>2</w:t>
      </w:r>
      <w:r w:rsidRPr="00650D10">
        <w:rPr>
          <w:rFonts w:cstheme="minorHAnsi"/>
          <w:b/>
          <w:bCs/>
          <w:color w:val="7030A0"/>
        </w:rPr>
        <w:t>]</w:t>
      </w:r>
      <w:r w:rsidR="00C2432D" w:rsidRPr="00650D10">
        <w:rPr>
          <w:rFonts w:cstheme="minorHAnsi"/>
          <w:color w:val="7030A0"/>
        </w:rPr>
        <w:t>.</w:t>
      </w:r>
      <w:r w:rsidRPr="00650D10">
        <w:rPr>
          <w:rFonts w:cstheme="minorHAnsi"/>
          <w:color w:val="7030A0"/>
        </w:rPr>
        <w:t xml:space="preserve"> </w:t>
      </w:r>
      <w:r w:rsidR="00C2432D" w:rsidRPr="00650D10">
        <w:rPr>
          <w:rFonts w:cstheme="minorHAnsi"/>
          <w:color w:val="7030A0"/>
        </w:rPr>
        <w:t>L</w:t>
      </w:r>
      <w:r w:rsidRPr="00650D10">
        <w:rPr>
          <w:rFonts w:cstheme="minorHAnsi"/>
          <w:color w:val="7030A0"/>
        </w:rPr>
        <w:t>evel the skull in both anterior–posterior and medial–lateral planes</w:t>
      </w:r>
      <w:r w:rsidRPr="00650D10">
        <w:rPr>
          <w:rFonts w:cstheme="minorHAnsi"/>
          <w:b/>
          <w:bCs/>
          <w:color w:val="7030A0"/>
        </w:rPr>
        <w:t xml:space="preserve"> [</w:t>
      </w:r>
      <w:r w:rsidR="00C2432D" w:rsidRPr="00650D10">
        <w:rPr>
          <w:rFonts w:cstheme="minorHAnsi"/>
          <w:b/>
          <w:bCs/>
          <w:color w:val="7030A0"/>
        </w:rPr>
        <w:t>3</w:t>
      </w:r>
      <w:r w:rsidRPr="00650D10">
        <w:rPr>
          <w:rFonts w:cstheme="minorHAnsi"/>
          <w:b/>
          <w:bCs/>
          <w:color w:val="7030A0"/>
        </w:rPr>
        <w:t>]</w:t>
      </w:r>
      <w:r w:rsidRPr="00650D10">
        <w:rPr>
          <w:rFonts w:cstheme="minorHAnsi"/>
          <w:color w:val="7030A0"/>
        </w:rPr>
        <w:t>. Us</w:t>
      </w:r>
      <w:r w:rsidR="008D5434">
        <w:rPr>
          <w:rFonts w:cstheme="minorHAnsi"/>
          <w:color w:val="7030A0"/>
        </w:rPr>
        <w:t>e</w:t>
      </w:r>
      <w:r w:rsidRPr="00650D10">
        <w:rPr>
          <w:rFonts w:cstheme="minorHAnsi"/>
          <w:color w:val="7030A0"/>
        </w:rPr>
        <w:t xml:space="preserve"> a low-speed dental drill</w:t>
      </w:r>
      <w:r w:rsidR="00C2432D" w:rsidRPr="00650D10">
        <w:rPr>
          <w:rFonts w:cstheme="minorHAnsi"/>
          <w:color w:val="7030A0"/>
        </w:rPr>
        <w:t xml:space="preserve"> and intermittent saline irrigation</w:t>
      </w:r>
      <w:r w:rsidR="008D5434">
        <w:rPr>
          <w:rFonts w:cstheme="minorHAnsi"/>
          <w:color w:val="7030A0"/>
        </w:rPr>
        <w:t xml:space="preserve"> to </w:t>
      </w:r>
      <w:r w:rsidRPr="00650D10">
        <w:rPr>
          <w:rFonts w:cstheme="minorHAnsi"/>
          <w:color w:val="7030A0"/>
        </w:rPr>
        <w:t>make burr holes</w:t>
      </w:r>
      <w:r w:rsidR="00DD29B1">
        <w:rPr>
          <w:rFonts w:cstheme="minorHAnsi"/>
          <w:color w:val="7030A0"/>
        </w:rPr>
        <w:t xml:space="preserve"> </w:t>
      </w:r>
      <w:r w:rsidR="00454304">
        <w:rPr>
          <w:rFonts w:cstheme="minorHAnsi"/>
          <w:color w:val="7030A0"/>
        </w:rPr>
        <w:t>measuring</w:t>
      </w:r>
      <w:r w:rsidR="00DD29B1">
        <w:rPr>
          <w:rFonts w:cstheme="minorHAnsi"/>
          <w:color w:val="7030A0"/>
        </w:rPr>
        <w:t xml:space="preserve"> less than or equal to </w:t>
      </w:r>
      <w:r w:rsidR="0017160A">
        <w:rPr>
          <w:rFonts w:cstheme="minorHAnsi"/>
          <w:color w:val="7030A0"/>
        </w:rPr>
        <w:t>2-millimeter</w:t>
      </w:r>
      <w:r w:rsidR="00772239">
        <w:rPr>
          <w:rFonts w:cstheme="minorHAnsi"/>
          <w:color w:val="7030A0"/>
        </w:rPr>
        <w:t xml:space="preserve"> in</w:t>
      </w:r>
      <w:r w:rsidR="0017160A">
        <w:rPr>
          <w:rFonts w:cstheme="minorHAnsi"/>
          <w:color w:val="7030A0"/>
        </w:rPr>
        <w:t xml:space="preserve"> </w:t>
      </w:r>
      <w:r w:rsidR="0017160A">
        <w:rPr>
          <w:rFonts w:cstheme="minorHAnsi"/>
          <w:color w:val="7030A0"/>
        </w:rPr>
        <w:lastRenderedPageBreak/>
        <w:t>diameter</w:t>
      </w:r>
      <w:r w:rsidRPr="00650D10">
        <w:rPr>
          <w:rFonts w:cstheme="minorHAnsi"/>
          <w:color w:val="7030A0"/>
        </w:rPr>
        <w:t xml:space="preserve"> </w:t>
      </w:r>
      <w:r w:rsidR="00C2432D" w:rsidRPr="00650D10">
        <w:rPr>
          <w:rFonts w:cstheme="minorHAnsi"/>
          <w:b/>
          <w:bCs/>
          <w:color w:val="7030A0"/>
        </w:rPr>
        <w:t>[4]</w:t>
      </w:r>
      <w:r w:rsidR="00C2432D" w:rsidRPr="00650D10">
        <w:rPr>
          <w:rFonts w:cstheme="minorHAnsi"/>
          <w:color w:val="7030A0"/>
        </w:rPr>
        <w:t xml:space="preserve"> </w:t>
      </w:r>
      <w:r w:rsidRPr="00650D10">
        <w:rPr>
          <w:rFonts w:cstheme="minorHAnsi"/>
          <w:color w:val="7030A0"/>
        </w:rPr>
        <w:t xml:space="preserve">at the target coordinates </w:t>
      </w:r>
      <w:r w:rsidR="00914FBC">
        <w:rPr>
          <w:rFonts w:cstheme="minorHAnsi"/>
          <w:color w:val="7030A0"/>
        </w:rPr>
        <w:t xml:space="preserve">as presented </w:t>
      </w:r>
      <w:r w:rsidRPr="00650D10">
        <w:rPr>
          <w:rFonts w:cstheme="minorHAnsi"/>
          <w:color w:val="7030A0"/>
        </w:rPr>
        <w:t xml:space="preserve">with </w:t>
      </w:r>
      <w:r w:rsidR="00C2432D" w:rsidRPr="00650D10">
        <w:rPr>
          <w:rFonts w:cstheme="minorHAnsi"/>
          <w:color w:val="7030A0"/>
        </w:rPr>
        <w:t>bregma serving as the zero point</w:t>
      </w:r>
      <w:r w:rsidRPr="00650D10">
        <w:rPr>
          <w:rFonts w:cstheme="minorHAnsi"/>
          <w:color w:val="7030A0"/>
        </w:rPr>
        <w:t xml:space="preserve"> </w:t>
      </w:r>
      <w:r w:rsidRPr="00650D10">
        <w:rPr>
          <w:rFonts w:cstheme="minorHAnsi"/>
          <w:b/>
          <w:bCs/>
          <w:color w:val="7030A0"/>
        </w:rPr>
        <w:t>[</w:t>
      </w:r>
      <w:r w:rsidR="00C2432D" w:rsidRPr="00650D10">
        <w:rPr>
          <w:rFonts w:cstheme="minorHAnsi"/>
          <w:b/>
          <w:bCs/>
          <w:color w:val="7030A0"/>
        </w:rPr>
        <w:t>5</w:t>
      </w:r>
      <w:r w:rsidRPr="00650D10">
        <w:rPr>
          <w:rFonts w:cstheme="minorHAnsi"/>
          <w:b/>
          <w:bCs/>
          <w:color w:val="7030A0"/>
        </w:rPr>
        <w:t>]</w:t>
      </w:r>
      <w:r w:rsidRPr="00650D10">
        <w:rPr>
          <w:rFonts w:cstheme="minorHAnsi"/>
          <w:color w:val="7030A0"/>
        </w:rPr>
        <w:t>.</w:t>
      </w:r>
      <w:r w:rsidR="00B46DB2">
        <w:rPr>
          <w:rFonts w:cstheme="minorHAnsi"/>
          <w:color w:val="7030A0"/>
        </w:rPr>
        <w:t xml:space="preserve"> </w:t>
      </w:r>
      <w:r w:rsidR="00B46DB2" w:rsidRPr="00C766C7">
        <w:rPr>
          <w:rFonts w:cstheme="minorHAnsi"/>
          <w:color w:val="auto"/>
          <w:highlight w:val="green"/>
        </w:rPr>
        <w:t>NOTE: Text Overlay has been merged with VO</w:t>
      </w:r>
      <w:r w:rsidR="00B46DB2">
        <w:rPr>
          <w:rFonts w:cstheme="minorHAnsi"/>
          <w:color w:val="auto"/>
        </w:rPr>
        <w:t>.</w:t>
      </w:r>
    </w:p>
    <w:p w14:paraId="65297601" w14:textId="77777777" w:rsidR="00C2432D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marking the bregma </w:t>
      </w:r>
    </w:p>
    <w:p w14:paraId="67533E56" w14:textId="72CA503E" w:rsidR="000D795E" w:rsidRDefault="00C2432D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marking the </w:t>
      </w:r>
      <w:r w:rsidR="00696704">
        <w:rPr>
          <w:rFonts w:cstheme="minorHAnsi"/>
        </w:rPr>
        <w:t xml:space="preserve">lambda. </w:t>
      </w:r>
    </w:p>
    <w:p w14:paraId="499795E0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adjusting the level of the skull to fit in the frame. </w:t>
      </w:r>
    </w:p>
    <w:p w14:paraId="26091DE5" w14:textId="66B54711" w:rsidR="00C2432D" w:rsidRPr="0017160A" w:rsidRDefault="00696704">
      <w:pPr>
        <w:pStyle w:val="ListParagraph"/>
        <w:numPr>
          <w:ilvl w:val="2"/>
          <w:numId w:val="2"/>
        </w:numPr>
        <w:rPr>
          <w:rFonts w:cstheme="minorHAnsi"/>
          <w:b/>
          <w:bCs/>
        </w:rPr>
      </w:pPr>
      <w:r>
        <w:rPr>
          <w:rFonts w:cstheme="minorHAnsi"/>
        </w:rPr>
        <w:t xml:space="preserve">Talent making burr holes in the skull using low-speed dental drill and the region is being irrigated with saline. </w:t>
      </w:r>
      <w:r w:rsidR="00C2432D" w:rsidRPr="0017160A">
        <w:rPr>
          <w:rFonts w:cstheme="minorHAnsi"/>
          <w:b/>
          <w:bCs/>
          <w:strike/>
        </w:rPr>
        <w:t>TXT: Hole diameter: ≤2 mm</w:t>
      </w:r>
    </w:p>
    <w:p w14:paraId="0501DD22" w14:textId="58F998DE" w:rsidR="00C2432D" w:rsidRDefault="00C2432D" w:rsidP="00C2432D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TEXT ON A PLAIN BACKGROUND: </w:t>
      </w:r>
    </w:p>
    <w:p w14:paraId="338D1B59" w14:textId="421692FC" w:rsidR="00C2432D" w:rsidRDefault="00B82D73" w:rsidP="000F03A3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>Target coordinates</w:t>
      </w:r>
      <w:r w:rsidR="00C2432D">
        <w:rPr>
          <w:rFonts w:cstheme="minorHAnsi"/>
          <w:color w:val="222222"/>
          <w:shd w:val="clear" w:color="auto" w:fill="FFFFFF"/>
        </w:rPr>
        <w:t xml:space="preserve">: </w:t>
      </w:r>
    </w:p>
    <w:p w14:paraId="475EEF70" w14:textId="77777777" w:rsidR="00C2432D" w:rsidRDefault="00C2432D" w:rsidP="000F03A3">
      <w:pPr>
        <w:pStyle w:val="ListParagraph"/>
        <w:spacing w:before="120"/>
        <w:ind w:left="1843" w:firstLine="216"/>
        <w:contextualSpacing w:val="0"/>
        <w:rPr>
          <w:rFonts w:cstheme="minorHAnsi"/>
        </w:rPr>
      </w:pPr>
      <w:r>
        <w:rPr>
          <w:rFonts w:cstheme="minorHAnsi"/>
        </w:rPr>
        <w:t xml:space="preserve">Cg1 (anterior cingulate cortex): AP +1.2 mm, ML −0.2 mm, DV −2.4 mm </w:t>
      </w:r>
    </w:p>
    <w:p w14:paraId="67275FEA" w14:textId="77777777" w:rsidR="000F03A3" w:rsidRDefault="00C2432D" w:rsidP="000F03A3">
      <w:pPr>
        <w:pStyle w:val="ListParagraph"/>
        <w:spacing w:before="120"/>
        <w:ind w:left="2059"/>
        <w:contextualSpacing w:val="0"/>
        <w:rPr>
          <w:rFonts w:cstheme="minorHAnsi"/>
        </w:rPr>
      </w:pPr>
      <w:r>
        <w:rPr>
          <w:rFonts w:cstheme="minorHAnsi"/>
        </w:rPr>
        <w:t xml:space="preserve">CA1 (hippocampus): AP −3.3 mm, ML −1.8 mm, DV −3.0 mm </w:t>
      </w:r>
      <w:r>
        <w:rPr>
          <w:rFonts w:cstheme="minorHAnsi"/>
        </w:rPr>
        <w:br/>
      </w:r>
      <w:r w:rsidRPr="00C2432D">
        <w:rPr>
          <w:rFonts w:cstheme="minorHAnsi"/>
        </w:rPr>
        <w:t>EC (entorhinal cortex): AP −6.7 mm, ML −4.0 mm, DV −8.0 mm</w:t>
      </w:r>
    </w:p>
    <w:p w14:paraId="0D8BFDF8" w14:textId="7A67B767" w:rsidR="00C2432D" w:rsidRPr="0097504C" w:rsidRDefault="000F03A3" w:rsidP="000F03A3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HAnsi"/>
        </w:rPr>
      </w:pPr>
      <w:r w:rsidRPr="000F03A3">
        <w:rPr>
          <w:rFonts w:cstheme="minorHAnsi"/>
          <w:color w:val="222222"/>
          <w:shd w:val="clear" w:color="auto" w:fill="FFFFFF"/>
        </w:rPr>
        <w:t>Place the cranial screws at the opposite CA1 coordinate position as the ground wire.</w:t>
      </w:r>
      <w:r w:rsidR="00C2432D" w:rsidRPr="00C2432D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27709C9D" w14:textId="14C27052" w:rsidR="0097504C" w:rsidRPr="0097504C" w:rsidRDefault="009303DE" w:rsidP="009303DE">
      <w:pPr>
        <w:spacing w:before="120"/>
        <w:ind w:left="1985" w:hanging="1843"/>
        <w:rPr>
          <w:rFonts w:cstheme="minorHAnsi"/>
        </w:rPr>
      </w:pPr>
      <w:r>
        <w:rPr>
          <w:rFonts w:cstheme="minorHAnsi"/>
        </w:rPr>
        <w:t xml:space="preserve">               </w:t>
      </w:r>
      <w:r w:rsidRPr="00C81D8E">
        <w:rPr>
          <w:rFonts w:cstheme="minorHAnsi"/>
          <w:b/>
          <w:bCs/>
          <w:highlight w:val="green"/>
        </w:rPr>
        <w:t>Author’s NOTE:</w:t>
      </w:r>
      <w:r w:rsidRPr="009303DE">
        <w:rPr>
          <w:rFonts w:cstheme="minorHAnsi"/>
          <w:highlight w:val="green"/>
        </w:rPr>
        <w:t xml:space="preserve"> At the end of 2 .4.5 add "Place the cranial screws at the</w:t>
      </w:r>
      <w:r>
        <w:rPr>
          <w:rFonts w:cstheme="minorHAnsi"/>
          <w:highlight w:val="green"/>
        </w:rPr>
        <w:t xml:space="preserve"> </w:t>
      </w:r>
      <w:r w:rsidRPr="009303DE">
        <w:rPr>
          <w:rFonts w:cstheme="minorHAnsi"/>
          <w:highlight w:val="green"/>
        </w:rPr>
        <w:t>opposite CA1 coordinate position as the ground wire."</w:t>
      </w:r>
    </w:p>
    <w:p w14:paraId="47F74F20" w14:textId="1B2D3D8D" w:rsidR="000D795E" w:rsidRPr="00650D10" w:rsidRDefault="00CD078F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asciiTheme="majorHAnsi" w:hAnsiTheme="majorHAnsi" w:cstheme="majorHAnsi"/>
          <w:color w:val="7030A0"/>
          <w:lang w:val="en-IN" w:eastAsia="en-IN"/>
        </w:rPr>
        <w:t>Implant one stainless-steel skull screw over the contralateral cornu-</w:t>
      </w:r>
      <w:proofErr w:type="spellStart"/>
      <w:r w:rsidRPr="00650D10">
        <w:rPr>
          <w:rFonts w:asciiTheme="majorHAnsi" w:hAnsiTheme="majorHAnsi" w:cstheme="majorHAnsi"/>
          <w:color w:val="7030A0"/>
          <w:lang w:val="en-IN" w:eastAsia="en-IN"/>
        </w:rPr>
        <w:t>ammonis</w:t>
      </w:r>
      <w:proofErr w:type="spellEnd"/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-area-one, or CA1 </w:t>
      </w:r>
      <w:r w:rsidRPr="00B43A52">
        <w:rPr>
          <w:rFonts w:asciiTheme="majorHAnsi" w:hAnsiTheme="majorHAnsi" w:cstheme="majorHAnsi"/>
          <w:i/>
          <w:iCs/>
          <w:color w:val="EE0000"/>
          <w:lang w:val="en-IN" w:eastAsia="en-IN"/>
        </w:rPr>
        <w:t>(C-A-One)</w:t>
      </w:r>
      <w:r w:rsidRPr="00B43A52">
        <w:rPr>
          <w:rFonts w:asciiTheme="majorHAnsi" w:hAnsiTheme="majorHAnsi" w:cstheme="majorHAnsi"/>
          <w:color w:val="EE0000"/>
          <w:lang w:val="en-IN" w:eastAsia="en-IN"/>
        </w:rPr>
        <w:t xml:space="preserve"> 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>region to serve as the ground electrode</w:t>
      </w:r>
      <w:r w:rsidRPr="00650D10">
        <w:rPr>
          <w:rFonts w:cstheme="minorHAnsi"/>
          <w:color w:val="7030A0"/>
        </w:rPr>
        <w:t xml:space="preserve"> </w:t>
      </w:r>
      <w:r w:rsidR="00696704" w:rsidRPr="00650D10">
        <w:rPr>
          <w:rFonts w:cstheme="minorHAnsi"/>
          <w:b/>
          <w:bCs/>
          <w:color w:val="7030A0"/>
        </w:rPr>
        <w:t>[</w:t>
      </w:r>
      <w:r w:rsidR="009953F5" w:rsidRPr="00650D10">
        <w:rPr>
          <w:rFonts w:cstheme="minorHAnsi"/>
          <w:b/>
          <w:bCs/>
          <w:color w:val="7030A0"/>
        </w:rPr>
        <w:t>1</w:t>
      </w:r>
      <w:r w:rsidR="00696704" w:rsidRPr="00650D10">
        <w:rPr>
          <w:rFonts w:cstheme="minorHAnsi"/>
          <w:b/>
          <w:bCs/>
          <w:color w:val="7030A0"/>
        </w:rPr>
        <w:t>]</w:t>
      </w:r>
      <w:r w:rsidR="00696704" w:rsidRPr="00650D10">
        <w:rPr>
          <w:rFonts w:cstheme="minorHAnsi"/>
          <w:color w:val="7030A0"/>
        </w:rPr>
        <w:t xml:space="preserve">. </w:t>
      </w:r>
      <w:r w:rsidRPr="00650D10">
        <w:rPr>
          <w:rFonts w:cstheme="minorHAnsi"/>
          <w:color w:val="7030A0"/>
        </w:rPr>
        <w:t xml:space="preserve">Then, slowly insert electrodes into the marked target coordinates </w:t>
      </w:r>
      <w:r w:rsidR="00696704"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</w:t>
      </w:r>
      <w:r w:rsidR="009953F5"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2</w:t>
      </w:r>
      <w:r w:rsidR="00696704"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]</w:t>
      </w:r>
      <w:r w:rsidR="00696704" w:rsidRPr="00650D10">
        <w:rPr>
          <w:rFonts w:asciiTheme="majorHAnsi" w:hAnsiTheme="majorHAnsi" w:cstheme="majorHAnsi"/>
          <w:color w:val="7030A0"/>
          <w:lang w:val="en-IN" w:eastAsia="en-IN"/>
        </w:rPr>
        <w:t xml:space="preserve">. Verify correct electrode depth and targeting, using stereotaxic coordinates </w:t>
      </w:r>
      <w:r w:rsidR="00696704"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</w:t>
      </w:r>
      <w:r w:rsidR="009953F5"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3</w:t>
      </w:r>
      <w:r w:rsidR="00696704"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]</w:t>
      </w:r>
      <w:r w:rsidR="00696704" w:rsidRPr="00650D10">
        <w:rPr>
          <w:rFonts w:asciiTheme="majorHAnsi" w:hAnsiTheme="majorHAnsi" w:cstheme="majorHAnsi"/>
          <w:color w:val="7030A0"/>
          <w:lang w:val="en-IN" w:eastAsia="en-IN"/>
        </w:rPr>
        <w:t>.</w:t>
      </w:r>
      <w:r w:rsidR="008D0C05">
        <w:rPr>
          <w:rFonts w:asciiTheme="majorHAnsi" w:hAnsiTheme="majorHAnsi" w:cstheme="majorHAnsi"/>
          <w:color w:val="7030A0"/>
          <w:lang w:val="en-IN" w:eastAsia="en-IN"/>
        </w:rPr>
        <w:t xml:space="preserve"> </w:t>
      </w:r>
      <w:r w:rsidR="008D0C05">
        <w:rPr>
          <w:rFonts w:asciiTheme="majorHAnsi" w:hAnsiTheme="majorHAnsi" w:cstheme="majorHAnsi"/>
          <w:color w:val="7030A0"/>
          <w:lang w:val="en-IN" w:eastAsia="en-IN"/>
        </w:rPr>
        <w:br/>
      </w:r>
      <w:r w:rsidR="008D0C05" w:rsidRPr="008D0C05">
        <w:rPr>
          <w:rFonts w:asciiTheme="majorHAnsi" w:hAnsiTheme="majorHAnsi" w:cstheme="majorHAnsi"/>
          <w:color w:val="auto"/>
          <w:highlight w:val="green"/>
          <w:lang w:val="en-IN" w:eastAsia="en-IN"/>
        </w:rPr>
        <w:t>NOTE: VO narration has been edited for inverted shots.</w:t>
      </w:r>
      <w:r w:rsidR="00572DD6" w:rsidRPr="008D0C05">
        <w:rPr>
          <w:rFonts w:asciiTheme="majorHAnsi" w:hAnsiTheme="majorHAnsi" w:cstheme="majorHAnsi"/>
          <w:color w:val="auto"/>
          <w:lang w:val="en-IN" w:eastAsia="en-IN"/>
        </w:rPr>
        <w:br/>
      </w:r>
    </w:p>
    <w:p w14:paraId="29566440" w14:textId="1828A267" w:rsidR="000D795E" w:rsidRDefault="00696704" w:rsidP="006645D3">
      <w:pPr>
        <w:pStyle w:val="ListParagraph"/>
        <w:numPr>
          <w:ilvl w:val="2"/>
          <w:numId w:val="7"/>
        </w:numPr>
        <w:spacing w:before="120"/>
        <w:ind w:left="1843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inserting </w:t>
      </w:r>
      <w:r w:rsidR="00FD6635">
        <w:rPr>
          <w:rFonts w:cstheme="minorHAnsi"/>
          <w:color w:val="222222"/>
          <w:shd w:val="clear" w:color="auto" w:fill="FFFFFF"/>
        </w:rPr>
        <w:t xml:space="preserve">one stainless-steel skull screw over the contralateral CA1 region. </w:t>
      </w:r>
    </w:p>
    <w:p w14:paraId="2324C004" w14:textId="26409F36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inserting </w:t>
      </w:r>
      <w:r w:rsidR="00FD6635">
        <w:rPr>
          <w:rFonts w:cstheme="minorHAnsi"/>
          <w:color w:val="222222"/>
          <w:shd w:val="clear" w:color="auto" w:fill="FFFFFF"/>
        </w:rPr>
        <w:t>the electrode in the drilled skull.</w:t>
      </w:r>
      <w:r w:rsidR="00EF6867">
        <w:rPr>
          <w:rFonts w:cstheme="minorHAnsi"/>
          <w:color w:val="222222"/>
          <w:shd w:val="clear" w:color="auto" w:fill="FFFFFF"/>
        </w:rPr>
        <w:br/>
      </w:r>
      <w:r w:rsidR="00EF6867" w:rsidRPr="00C81D8E">
        <w:rPr>
          <w:rFonts w:cstheme="minorHAnsi"/>
          <w:b/>
          <w:bCs/>
          <w:color w:val="222222"/>
          <w:highlight w:val="green"/>
          <w:shd w:val="clear" w:color="auto" w:fill="FFFFFF"/>
        </w:rPr>
        <w:t>Author’s NOTE:</w:t>
      </w:r>
      <w:r w:rsidR="00EF6867" w:rsidRPr="00C81D8E">
        <w:rPr>
          <w:rFonts w:cstheme="minorHAnsi"/>
          <w:color w:val="222222"/>
          <w:highlight w:val="green"/>
          <w:shd w:val="clear" w:color="auto" w:fill="FFFFFF"/>
        </w:rPr>
        <w:t xml:space="preserve"> </w:t>
      </w:r>
      <w:r w:rsidR="00C81D8E" w:rsidRPr="00C81D8E">
        <w:rPr>
          <w:rFonts w:cstheme="minorHAnsi"/>
          <w:color w:val="222222"/>
          <w:highlight w:val="green"/>
          <w:shd w:val="clear" w:color="auto" w:fill="FFFFFF"/>
        </w:rPr>
        <w:t>Change the order of 2.5.1 and 2.5.2.</w:t>
      </w:r>
    </w:p>
    <w:p w14:paraId="760BDF9F" w14:textId="7C7D8035" w:rsidR="000D795E" w:rsidRDefault="00D55D75" w:rsidP="00D55D75">
      <w:pPr>
        <w:pStyle w:val="ListParagraph"/>
        <w:spacing w:before="120"/>
        <w:ind w:left="1134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2.5.3  </w:t>
      </w:r>
      <w:r w:rsidR="00696704">
        <w:rPr>
          <w:rFonts w:cstheme="minorHAnsi"/>
          <w:color w:val="222222"/>
          <w:shd w:val="clear" w:color="auto" w:fill="FFFFFF"/>
        </w:rPr>
        <w:t>Talent checking the inserted electrode.</w:t>
      </w:r>
      <w:r w:rsidR="00572DD6">
        <w:rPr>
          <w:rFonts w:cstheme="minorHAnsi"/>
          <w:color w:val="222222"/>
          <w:shd w:val="clear" w:color="auto" w:fill="FFFFFF"/>
        </w:rPr>
        <w:br/>
      </w:r>
    </w:p>
    <w:p w14:paraId="42958F2E" w14:textId="38FB9419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Secure electrodes and screws using dental resin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[1]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>.</w:t>
      </w:r>
      <w:r w:rsidR="00847C71" w:rsidRPr="00847C71">
        <w:rPr>
          <w:rFonts w:asciiTheme="majorHAnsi" w:hAnsiTheme="majorHAnsi" w:cstheme="majorHAnsi"/>
          <w:color w:val="7030A0"/>
          <w:lang w:val="en-IN" w:eastAsia="en-IN"/>
        </w:rPr>
        <w:t xml:space="preserve"> </w:t>
      </w:r>
      <w:r w:rsidR="00847C71">
        <w:rPr>
          <w:rFonts w:asciiTheme="majorHAnsi" w:hAnsiTheme="majorHAnsi" w:cstheme="majorHAnsi"/>
          <w:color w:val="7030A0"/>
          <w:lang w:val="en-IN" w:eastAsia="en-IN"/>
        </w:rPr>
        <w:t>D</w:t>
      </w:r>
      <w:r w:rsidR="00847C71" w:rsidRPr="00650D10">
        <w:rPr>
          <w:rFonts w:asciiTheme="majorHAnsi" w:hAnsiTheme="majorHAnsi" w:cstheme="majorHAnsi"/>
          <w:color w:val="7030A0"/>
          <w:lang w:val="en-IN" w:eastAsia="en-IN"/>
        </w:rPr>
        <w:t>isinfect surrounding skin</w:t>
      </w:r>
      <w:r w:rsidR="00847C71">
        <w:rPr>
          <w:rFonts w:asciiTheme="majorHAnsi" w:hAnsiTheme="majorHAnsi" w:cstheme="majorHAnsi"/>
          <w:color w:val="7030A0"/>
          <w:lang w:val="en-IN" w:eastAsia="en-IN"/>
        </w:rPr>
        <w:t xml:space="preserve"> </w:t>
      </w:r>
      <w:r w:rsidR="00847C71" w:rsidRPr="00650D10">
        <w:rPr>
          <w:rFonts w:asciiTheme="majorHAnsi" w:hAnsiTheme="majorHAnsi" w:cstheme="majorHAnsi"/>
          <w:color w:val="7030A0"/>
          <w:lang w:val="en-IN" w:eastAsia="en-IN"/>
        </w:rPr>
        <w:t>to prevent infection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 </w:t>
      </w:r>
      <w:r w:rsidR="00847C71"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 xml:space="preserve">[2] </w:t>
      </w:r>
      <w:r w:rsidR="00847C71" w:rsidRPr="00847C71">
        <w:rPr>
          <w:rFonts w:asciiTheme="majorHAnsi" w:hAnsiTheme="majorHAnsi" w:cstheme="majorHAnsi"/>
          <w:color w:val="7030A0"/>
          <w:lang w:val="en-IN" w:eastAsia="en-IN"/>
        </w:rPr>
        <w:t>and c</w:t>
      </w:r>
      <w:r w:rsidRPr="00847C71">
        <w:rPr>
          <w:rFonts w:asciiTheme="majorHAnsi" w:hAnsiTheme="majorHAnsi" w:cstheme="majorHAnsi"/>
          <w:color w:val="7030A0"/>
          <w:lang w:val="en-IN" w:eastAsia="en-IN"/>
        </w:rPr>
        <w:t>onnect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 electrode leads to a </w:t>
      </w:r>
      <w:proofErr w:type="spellStart"/>
      <w:r w:rsidRPr="00650D10">
        <w:rPr>
          <w:rFonts w:asciiTheme="majorHAnsi" w:hAnsiTheme="majorHAnsi" w:cstheme="majorHAnsi"/>
          <w:color w:val="7030A0"/>
          <w:lang w:val="en-IN" w:eastAsia="en-IN"/>
        </w:rPr>
        <w:t>headstage</w:t>
      </w:r>
      <w:proofErr w:type="spellEnd"/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 connector</w:t>
      </w:r>
      <w:r w:rsidR="001319D8" w:rsidRPr="00650D10">
        <w:rPr>
          <w:rFonts w:asciiTheme="majorHAnsi" w:hAnsiTheme="majorHAnsi" w:cstheme="majorHAnsi"/>
          <w:color w:val="7030A0"/>
          <w:lang w:val="en-IN" w:eastAsia="en-IN"/>
        </w:rPr>
        <w:t xml:space="preserve"> </w:t>
      </w:r>
      <w:r w:rsidR="00A615B7"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[3]</w:t>
      </w:r>
      <w:r w:rsidR="00A615B7" w:rsidRPr="00650D10">
        <w:rPr>
          <w:rFonts w:asciiTheme="majorHAnsi" w:hAnsiTheme="majorHAnsi" w:cstheme="majorHAnsi"/>
          <w:color w:val="7030A0"/>
          <w:lang w:val="en-IN" w:eastAsia="en-IN"/>
        </w:rPr>
        <w:t xml:space="preserve">. </w:t>
      </w:r>
      <w:r w:rsidR="00A615B7" w:rsidRPr="007A48F3">
        <w:rPr>
          <w:rFonts w:asciiTheme="majorHAnsi" w:hAnsiTheme="majorHAnsi" w:cstheme="majorHAnsi"/>
          <w:strike/>
          <w:color w:val="auto"/>
          <w:lang w:eastAsia="en-IN"/>
        </w:rPr>
        <w:t>Perform skin closure via suturing as needed</w:t>
      </w:r>
      <w:r w:rsidR="00A615B7" w:rsidRPr="007A48F3">
        <w:rPr>
          <w:rFonts w:asciiTheme="majorHAnsi" w:hAnsiTheme="majorHAnsi" w:cstheme="majorHAnsi"/>
          <w:strike/>
          <w:color w:val="auto"/>
          <w:lang w:val="en-IN" w:eastAsia="en-IN"/>
        </w:rPr>
        <w:t xml:space="preserve"> </w:t>
      </w:r>
      <w:r w:rsidRPr="007A48F3">
        <w:rPr>
          <w:rFonts w:asciiTheme="majorHAnsi" w:hAnsiTheme="majorHAnsi" w:cstheme="majorHAnsi"/>
          <w:b/>
          <w:bCs/>
          <w:strike/>
          <w:color w:val="auto"/>
          <w:lang w:val="en-IN" w:eastAsia="en-IN"/>
        </w:rPr>
        <w:t>[</w:t>
      </w:r>
      <w:r w:rsidR="00610105" w:rsidRPr="007A48F3">
        <w:rPr>
          <w:rFonts w:asciiTheme="majorHAnsi" w:hAnsiTheme="majorHAnsi" w:cstheme="majorHAnsi"/>
          <w:b/>
          <w:bCs/>
          <w:strike/>
          <w:color w:val="auto"/>
          <w:lang w:val="en-IN" w:eastAsia="en-IN"/>
        </w:rPr>
        <w:t>4</w:t>
      </w:r>
      <w:r w:rsidRPr="007A48F3">
        <w:rPr>
          <w:rFonts w:asciiTheme="majorHAnsi" w:hAnsiTheme="majorHAnsi" w:cstheme="majorHAnsi"/>
          <w:b/>
          <w:bCs/>
          <w:strike/>
          <w:color w:val="auto"/>
          <w:lang w:val="en-IN" w:eastAsia="en-IN"/>
        </w:rPr>
        <w:t>]</w:t>
      </w:r>
      <w:r w:rsidRPr="007A48F3">
        <w:rPr>
          <w:rFonts w:asciiTheme="majorHAnsi" w:hAnsiTheme="majorHAnsi" w:cstheme="majorHAnsi"/>
          <w:strike/>
          <w:color w:val="auto"/>
          <w:lang w:val="en-IN" w:eastAsia="en-IN"/>
        </w:rPr>
        <w:t>.</w:t>
      </w:r>
      <w:r w:rsidR="009828D2">
        <w:rPr>
          <w:rFonts w:asciiTheme="majorHAnsi" w:hAnsiTheme="majorHAnsi" w:cstheme="majorHAnsi"/>
          <w:strike/>
          <w:color w:val="auto"/>
          <w:lang w:val="en-IN" w:eastAsia="en-IN"/>
        </w:rPr>
        <w:t xml:space="preserve"> </w:t>
      </w:r>
    </w:p>
    <w:p w14:paraId="43055455" w14:textId="266D5834" w:rsidR="000D795E" w:rsidRDefault="009828D2" w:rsidP="009828D2">
      <w:pPr>
        <w:spacing w:before="120"/>
        <w:ind w:left="851"/>
        <w:rPr>
          <w:rFonts w:cstheme="minorHAnsi"/>
        </w:rPr>
      </w:pPr>
      <w:r w:rsidRPr="008D0C05">
        <w:rPr>
          <w:rFonts w:asciiTheme="majorHAnsi" w:hAnsiTheme="majorHAnsi" w:cstheme="majorHAnsi"/>
          <w:color w:val="auto"/>
          <w:highlight w:val="green"/>
          <w:lang w:val="en-IN" w:eastAsia="en-IN"/>
        </w:rPr>
        <w:t>NOTE: VO narration has been edited for inverted shots.</w:t>
      </w:r>
    </w:p>
    <w:p w14:paraId="508C9A83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dental resin to the screw and el</w:t>
      </w:r>
      <w:r>
        <w:rPr>
          <w:rFonts w:cstheme="minorHAnsi" w:hint="eastAsia"/>
          <w:lang w:eastAsia="zh-CN"/>
        </w:rPr>
        <w:t>e</w:t>
      </w:r>
      <w:r>
        <w:rPr>
          <w:rFonts w:cstheme="minorHAnsi"/>
        </w:rPr>
        <w:t>ctrodes.</w:t>
      </w:r>
    </w:p>
    <w:p w14:paraId="5A53B511" w14:textId="1C053FB2" w:rsidR="000D795E" w:rsidRPr="00E1741E" w:rsidRDefault="00696704" w:rsidP="00BF70DA">
      <w:pPr>
        <w:pStyle w:val="ListParagraph"/>
        <w:numPr>
          <w:ilvl w:val="2"/>
          <w:numId w:val="6"/>
        </w:numPr>
        <w:spacing w:before="120"/>
        <w:rPr>
          <w:rFonts w:cstheme="minorHAnsi"/>
          <w:color w:val="auto"/>
        </w:rPr>
      </w:pPr>
      <w:r w:rsidRPr="00E1741E">
        <w:rPr>
          <w:rFonts w:cstheme="minorHAnsi"/>
          <w:color w:val="auto"/>
        </w:rPr>
        <w:t xml:space="preserve">Talent </w:t>
      </w:r>
      <w:r w:rsidR="001D6CB7" w:rsidRPr="00E1741E">
        <w:rPr>
          <w:rFonts w:cstheme="minorHAnsi" w:hint="eastAsia"/>
          <w:color w:val="auto"/>
          <w:lang w:eastAsia="zh-CN"/>
        </w:rPr>
        <w:t>d</w:t>
      </w:r>
      <w:r w:rsidR="001D6CB7" w:rsidRPr="00E1741E">
        <w:rPr>
          <w:rFonts w:cstheme="minorHAnsi"/>
          <w:color w:val="auto"/>
          <w:lang w:eastAsia="zh-CN"/>
        </w:rPr>
        <w:t>isinfecting the surrounding skin.</w:t>
      </w:r>
      <w:r w:rsidR="009828D2">
        <w:rPr>
          <w:rFonts w:cstheme="minorHAnsi"/>
          <w:color w:val="auto"/>
          <w:lang w:eastAsia="zh-CN"/>
        </w:rPr>
        <w:t xml:space="preserve"> </w:t>
      </w:r>
    </w:p>
    <w:p w14:paraId="50EE5DE5" w14:textId="3483283F" w:rsidR="00610105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E1741E">
        <w:rPr>
          <w:rFonts w:cstheme="minorHAnsi"/>
          <w:color w:val="auto"/>
        </w:rPr>
        <w:lastRenderedPageBreak/>
        <w:t>Talent</w:t>
      </w:r>
      <w:r w:rsidR="009828D2">
        <w:rPr>
          <w:rFonts w:cstheme="minorHAnsi"/>
          <w:color w:val="auto"/>
        </w:rPr>
        <w:t xml:space="preserve"> </w:t>
      </w:r>
      <w:r w:rsidR="009828D2" w:rsidRPr="00E1741E">
        <w:rPr>
          <w:rFonts w:cstheme="minorHAnsi"/>
          <w:color w:val="auto"/>
        </w:rPr>
        <w:t>connecting electrode leads to connector.</w:t>
      </w:r>
      <w:r w:rsidRPr="00E1741E">
        <w:rPr>
          <w:rFonts w:cstheme="minorHAnsi"/>
          <w:color w:val="auto"/>
        </w:rPr>
        <w:t xml:space="preserve"> </w:t>
      </w:r>
      <w:r w:rsidR="00EF3C1E">
        <w:rPr>
          <w:rFonts w:cstheme="minorHAnsi"/>
          <w:lang w:eastAsia="zh-CN"/>
        </w:rPr>
        <w:br/>
      </w:r>
      <w:r w:rsidR="00E61BDF" w:rsidRPr="00C81D8E">
        <w:rPr>
          <w:rFonts w:cstheme="minorHAnsi"/>
          <w:b/>
          <w:bCs/>
          <w:color w:val="222222"/>
          <w:highlight w:val="green"/>
          <w:shd w:val="clear" w:color="auto" w:fill="FFFFFF"/>
        </w:rPr>
        <w:t>Author’s NOTE:</w:t>
      </w:r>
      <w:r w:rsidR="00E61BDF" w:rsidRPr="00C81D8E">
        <w:rPr>
          <w:rFonts w:cstheme="minorHAnsi"/>
          <w:color w:val="222222"/>
          <w:highlight w:val="green"/>
          <w:shd w:val="clear" w:color="auto" w:fill="FFFFFF"/>
        </w:rPr>
        <w:t xml:space="preserve"> </w:t>
      </w:r>
      <w:r w:rsidR="00E61BDF" w:rsidRPr="00E61BDF">
        <w:rPr>
          <w:rFonts w:cstheme="minorHAnsi"/>
          <w:highlight w:val="green"/>
        </w:rPr>
        <w:t>Change the order of 2.6.2 and 2.6.3.</w:t>
      </w:r>
    </w:p>
    <w:p w14:paraId="043ADEEF" w14:textId="08185327" w:rsidR="000D795E" w:rsidRPr="00BF70DA" w:rsidRDefault="00BF70DA" w:rsidP="00BF70DA">
      <w:pPr>
        <w:spacing w:before="120"/>
        <w:ind w:left="1134"/>
        <w:rPr>
          <w:rFonts w:cstheme="minorHAnsi"/>
          <w:strike/>
        </w:rPr>
      </w:pPr>
      <w:r>
        <w:rPr>
          <w:rFonts w:cstheme="minorHAnsi"/>
          <w:strike/>
          <w:lang w:eastAsia="zh-CN"/>
        </w:rPr>
        <w:t xml:space="preserve">2.6.4 </w:t>
      </w:r>
      <w:r w:rsidR="00610105" w:rsidRPr="00BF70DA">
        <w:rPr>
          <w:rFonts w:cstheme="minorHAnsi"/>
          <w:strike/>
          <w:lang w:eastAsia="zh-CN"/>
        </w:rPr>
        <w:t>Talent suturing to</w:t>
      </w:r>
      <w:r w:rsidR="001319D8" w:rsidRPr="00BF70DA">
        <w:rPr>
          <w:rFonts w:cstheme="minorHAnsi"/>
          <w:strike/>
          <w:lang w:eastAsia="zh-CN"/>
        </w:rPr>
        <w:t xml:space="preserve"> close</w:t>
      </w:r>
      <w:r w:rsidR="00696704" w:rsidRPr="00BF70DA">
        <w:rPr>
          <w:rFonts w:cstheme="minorHAnsi"/>
          <w:strike/>
        </w:rPr>
        <w:t xml:space="preserve"> the skin</w:t>
      </w:r>
      <w:r w:rsidR="001319D8" w:rsidRPr="00BF70DA">
        <w:rPr>
          <w:rFonts w:cstheme="minorHAnsi"/>
          <w:strike/>
        </w:rPr>
        <w:t xml:space="preserve"> as needed</w:t>
      </w:r>
      <w:r w:rsidR="00696704" w:rsidRPr="00BF70DA">
        <w:rPr>
          <w:rFonts w:cstheme="minorHAnsi"/>
          <w:strike/>
        </w:rPr>
        <w:t>.</w:t>
      </w:r>
    </w:p>
    <w:p w14:paraId="545A8FE0" w14:textId="1F7A9026" w:rsidR="000D795E" w:rsidRDefault="001766E3">
      <w:pPr>
        <w:pStyle w:val="ListParagraph"/>
        <w:spacing w:before="120"/>
        <w:ind w:left="1854"/>
        <w:contextualSpacing w:val="0"/>
        <w:rPr>
          <w:rFonts w:cstheme="minorHAnsi"/>
        </w:rPr>
      </w:pPr>
      <w:r w:rsidRPr="00C81D8E">
        <w:rPr>
          <w:rFonts w:cstheme="minorHAnsi"/>
          <w:b/>
          <w:bCs/>
          <w:color w:val="222222"/>
          <w:highlight w:val="green"/>
          <w:shd w:val="clear" w:color="auto" w:fill="FFFFFF"/>
        </w:rPr>
        <w:t>Author’s NOTE:</w:t>
      </w:r>
      <w:r w:rsidRPr="00C81D8E">
        <w:rPr>
          <w:rFonts w:cstheme="minorHAnsi"/>
          <w:color w:val="222222"/>
          <w:highlight w:val="green"/>
          <w:shd w:val="clear" w:color="auto" w:fill="FFFFFF"/>
        </w:rPr>
        <w:t xml:space="preserve"> </w:t>
      </w:r>
      <w:r w:rsidRPr="001766E3">
        <w:rPr>
          <w:rFonts w:cstheme="minorHAnsi"/>
          <w:highlight w:val="green"/>
        </w:rPr>
        <w:t>Delete 2.6.4</w:t>
      </w:r>
    </w:p>
    <w:p w14:paraId="144C7883" w14:textId="5D211FDB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 xml:space="preserve">Record baseline electroencephalography or EEG </w:t>
      </w:r>
      <w:r w:rsidRPr="00B43A52">
        <w:rPr>
          <w:rFonts w:cstheme="minorHAnsi"/>
          <w:i/>
          <w:iCs/>
          <w:color w:val="EE0000"/>
        </w:rPr>
        <w:t>(E-E-G)</w:t>
      </w:r>
      <w:r w:rsidRPr="00650D10">
        <w:rPr>
          <w:rFonts w:cstheme="minorHAnsi"/>
          <w:i/>
          <w:iCs/>
          <w:color w:val="7030A0"/>
        </w:rPr>
        <w:t xml:space="preserve"> </w:t>
      </w:r>
      <w:r w:rsidRPr="00650D10">
        <w:rPr>
          <w:rFonts w:cstheme="minorHAnsi"/>
          <w:color w:val="7030A0"/>
        </w:rPr>
        <w:t xml:space="preserve">activity for 30 minutes at the corresponding time point while maintaining anesthesia </w:t>
      </w:r>
      <w:r w:rsidRPr="00650D10">
        <w:rPr>
          <w:rFonts w:cstheme="minorHAnsi"/>
          <w:b/>
          <w:bCs/>
          <w:color w:val="7030A0"/>
        </w:rPr>
        <w:t>[1]</w:t>
      </w:r>
      <w:r w:rsidRPr="00650D10">
        <w:rPr>
          <w:rFonts w:cstheme="minorHAnsi"/>
          <w:color w:val="7030A0"/>
        </w:rPr>
        <w:t xml:space="preserve">. Then let the rat recover under controlled temperature and humidity with soft bedding and </w:t>
      </w:r>
      <w:r w:rsidRPr="00650D10">
        <w:rPr>
          <w:rFonts w:cstheme="minorHAnsi"/>
          <w:i/>
          <w:iCs/>
          <w:color w:val="7030A0"/>
        </w:rPr>
        <w:t>ad libitum</w:t>
      </w:r>
      <w:r w:rsidRPr="00650D10">
        <w:rPr>
          <w:rFonts w:cstheme="minorHAnsi"/>
          <w:color w:val="7030A0"/>
        </w:rPr>
        <w:t xml:space="preserve"> access to food and water to mitigate stress </w:t>
      </w:r>
      <w:r w:rsidRPr="00650D10">
        <w:rPr>
          <w:rFonts w:cstheme="minorHAnsi"/>
          <w:b/>
          <w:bCs/>
          <w:color w:val="7030A0"/>
        </w:rPr>
        <w:t>[2]</w:t>
      </w:r>
      <w:r w:rsidRPr="00650D10">
        <w:rPr>
          <w:rFonts w:cstheme="minorHAnsi"/>
          <w:color w:val="7030A0"/>
        </w:rPr>
        <w:t>.</w:t>
      </w:r>
    </w:p>
    <w:p w14:paraId="54B7F6F5" w14:textId="2ACA6555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EEG machine recording the EEG activity of the anaesthetized rat. </w:t>
      </w:r>
    </w:p>
    <w:p w14:paraId="7EF49BE7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rat in a cage with soft bedding and ad libitum access to food and water </w:t>
      </w:r>
    </w:p>
    <w:p w14:paraId="3089E5C7" w14:textId="77777777" w:rsidR="000D795E" w:rsidRDefault="000D795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A183D24" w14:textId="1273CEE3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 xml:space="preserve">To </w:t>
      </w:r>
      <w:r w:rsidR="001B18B6">
        <w:rPr>
          <w:rFonts w:cstheme="minorHAnsi"/>
          <w:color w:val="7030A0"/>
        </w:rPr>
        <w:t xml:space="preserve">record </w:t>
      </w:r>
      <w:r w:rsidRPr="00650D10">
        <w:rPr>
          <w:rFonts w:cstheme="minorHAnsi"/>
          <w:color w:val="7030A0"/>
        </w:rPr>
        <w:t>EEG on day</w:t>
      </w:r>
      <w:r w:rsidR="00811302">
        <w:rPr>
          <w:rFonts w:cstheme="minorHAnsi"/>
          <w:color w:val="7030A0"/>
        </w:rPr>
        <w:t>s</w:t>
      </w:r>
      <w:r w:rsidRPr="00650D10">
        <w:rPr>
          <w:rFonts w:cstheme="minorHAnsi"/>
          <w:color w:val="7030A0"/>
        </w:rPr>
        <w:t xml:space="preserve"> 1,</w:t>
      </w:r>
      <w:r w:rsidR="00811302">
        <w:rPr>
          <w:rFonts w:cstheme="minorHAnsi"/>
          <w:color w:val="7030A0"/>
        </w:rPr>
        <w:t xml:space="preserve"> 4, 7, 10 and 13</w:t>
      </w:r>
      <w:r w:rsidR="001B18B6">
        <w:rPr>
          <w:rFonts w:cstheme="minorHAnsi"/>
          <w:color w:val="7030A0"/>
        </w:rPr>
        <w:t>,</w:t>
      </w:r>
      <w:r w:rsidRPr="00650D10">
        <w:rPr>
          <w:rFonts w:cstheme="minorHAnsi"/>
          <w:color w:val="7030A0"/>
        </w:rPr>
        <w:t xml:space="preserve"> </w:t>
      </w:r>
      <w:r w:rsidR="00A10F02">
        <w:rPr>
          <w:rFonts w:cstheme="minorHAnsi"/>
          <w:color w:val="7030A0"/>
        </w:rPr>
        <w:t xml:space="preserve">start by </w:t>
      </w:r>
      <w:r w:rsidRPr="00650D10">
        <w:rPr>
          <w:rFonts w:cstheme="minorHAnsi"/>
          <w:color w:val="7030A0"/>
        </w:rPr>
        <w:t>stabiliz</w:t>
      </w:r>
      <w:r w:rsidR="00A10F02">
        <w:rPr>
          <w:rFonts w:cstheme="minorHAnsi"/>
          <w:color w:val="7030A0"/>
        </w:rPr>
        <w:t>ing</w:t>
      </w:r>
      <w:r w:rsidRPr="00650D10">
        <w:rPr>
          <w:rFonts w:cstheme="minorHAnsi"/>
          <w:color w:val="7030A0"/>
        </w:rPr>
        <w:t xml:space="preserve"> the recording cables to minimize motion artifacts and electromagnetic noise</w:t>
      </w:r>
      <w:r w:rsidRPr="00650D10">
        <w:rPr>
          <w:rFonts w:cstheme="minorHAnsi"/>
          <w:b/>
          <w:bCs/>
          <w:color w:val="7030A0"/>
        </w:rPr>
        <w:t xml:space="preserve"> [1</w:t>
      </w:r>
      <w:r w:rsidRPr="001B18B6">
        <w:rPr>
          <w:rFonts w:cstheme="minorHAnsi"/>
          <w:b/>
          <w:bCs/>
          <w:strike/>
          <w:color w:val="7030A0"/>
        </w:rPr>
        <w:t>-TXT</w:t>
      </w:r>
      <w:r w:rsidRPr="00650D10">
        <w:rPr>
          <w:rFonts w:cstheme="minorHAnsi"/>
          <w:b/>
          <w:bCs/>
          <w:color w:val="7030A0"/>
        </w:rPr>
        <w:t>]</w:t>
      </w:r>
      <w:r w:rsidRPr="00650D10">
        <w:rPr>
          <w:rFonts w:cstheme="minorHAnsi"/>
          <w:color w:val="7030A0"/>
        </w:rPr>
        <w:t xml:space="preserve">. Once the rat is anesthetized, record EEG for 30 minutes starting at 9 AM to control the circadian variability </w:t>
      </w:r>
      <w:r w:rsidRPr="00650D10">
        <w:rPr>
          <w:rFonts w:cstheme="minorHAnsi"/>
          <w:b/>
          <w:bCs/>
          <w:color w:val="7030A0"/>
        </w:rPr>
        <w:t>[2-TXT]</w:t>
      </w:r>
      <w:r w:rsidRPr="00650D10">
        <w:rPr>
          <w:rFonts w:cstheme="minorHAnsi"/>
          <w:color w:val="7030A0"/>
        </w:rPr>
        <w:t>.</w:t>
      </w:r>
      <w:r w:rsidR="001B18B6">
        <w:rPr>
          <w:rFonts w:cstheme="minorHAnsi"/>
          <w:color w:val="7030A0"/>
        </w:rPr>
        <w:br/>
      </w:r>
      <w:r w:rsidR="001B18B6" w:rsidRPr="00C766C7">
        <w:rPr>
          <w:rFonts w:cstheme="minorHAnsi"/>
          <w:color w:val="auto"/>
          <w:highlight w:val="green"/>
        </w:rPr>
        <w:t>NOTE: Text Overlay has been merged with VO</w:t>
      </w:r>
      <w:r w:rsidR="001B18B6">
        <w:rPr>
          <w:rFonts w:cstheme="minorHAnsi"/>
          <w:color w:val="auto"/>
        </w:rPr>
        <w:t>.</w:t>
      </w:r>
    </w:p>
    <w:p w14:paraId="5EEE3D5B" w14:textId="77777777" w:rsidR="000D795E" w:rsidRPr="00A10F02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stabilizing the recording cables. </w:t>
      </w:r>
      <w:r w:rsidRPr="001B18B6">
        <w:rPr>
          <w:rFonts w:cstheme="minorHAnsi"/>
          <w:b/>
          <w:bCs/>
          <w:strike/>
        </w:rPr>
        <w:t xml:space="preserve">TXT: Record the EEG activity on Days 4, 7, 10, and 13 as </w:t>
      </w:r>
      <w:r w:rsidRPr="00A10F02">
        <w:rPr>
          <w:rFonts w:cstheme="minorHAnsi"/>
          <w:b/>
          <w:bCs/>
          <w:strike/>
        </w:rPr>
        <w:t>well</w:t>
      </w:r>
      <w:r w:rsidRPr="00A10F02">
        <w:rPr>
          <w:rFonts w:cstheme="minorHAnsi"/>
        </w:rPr>
        <w:t xml:space="preserve">  </w:t>
      </w:r>
    </w:p>
    <w:p w14:paraId="636BBA88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EEG machine recording the EEG activity of the rat. </w:t>
      </w:r>
      <w:r>
        <w:rPr>
          <w:rFonts w:cstheme="minorHAnsi"/>
          <w:b/>
          <w:bCs/>
        </w:rPr>
        <w:t xml:space="preserve">TXT: Anesthesia: </w:t>
      </w:r>
      <w:r>
        <w:rPr>
          <w:rFonts w:asciiTheme="majorHAnsi" w:hAnsiTheme="majorHAnsi" w:cstheme="majorHAnsi"/>
          <w:b/>
          <w:bCs/>
          <w:lang w:val="en-IN" w:eastAsia="en-IN"/>
        </w:rPr>
        <w:t>Isoflurane – Induction 3–4%, Maintenance 1.5%, delivered with oxygen at 2 L/min</w:t>
      </w:r>
      <w:r>
        <w:rPr>
          <w:rFonts w:cstheme="minorHAnsi"/>
        </w:rPr>
        <w:t xml:space="preserve"> </w:t>
      </w:r>
    </w:p>
    <w:p w14:paraId="476A4176" w14:textId="77777777" w:rsidR="000D795E" w:rsidRDefault="000D795E">
      <w:pPr>
        <w:spacing w:before="120"/>
        <w:rPr>
          <w:rFonts w:cstheme="minorHAnsi"/>
        </w:rPr>
      </w:pPr>
    </w:p>
    <w:p w14:paraId="7A3A3211" w14:textId="7BCE2B23" w:rsidR="000D795E" w:rsidRDefault="00EE4CC5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 w:rsidRPr="00EE4CC5">
        <w:rPr>
          <w:rFonts w:cstheme="minorHAnsi"/>
          <w:b/>
          <w:bCs/>
        </w:rPr>
        <w:t>Pain Assessment and Feeding Behavior Analysis in Rats</w:t>
      </w:r>
    </w:p>
    <w:p w14:paraId="0AF11D15" w14:textId="77777777" w:rsidR="000D795E" w:rsidRDefault="0069670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>
        <w:rPr>
          <w:rFonts w:cstheme="minorHAnsi"/>
        </w:rPr>
        <w:t>Zhize</w:t>
      </w:r>
      <w:proofErr w:type="spellEnd"/>
      <w:r>
        <w:rPr>
          <w:rFonts w:cstheme="minorHAnsi"/>
        </w:rPr>
        <w:t xml:space="preserve"> Gao </w:t>
      </w:r>
    </w:p>
    <w:p w14:paraId="66643315" w14:textId="7EF40BD9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>To assess the pain,</w:t>
      </w:r>
      <w:r w:rsidR="004C2D2F">
        <w:rPr>
          <w:rFonts w:cstheme="minorHAnsi"/>
          <w:color w:val="7030A0"/>
        </w:rPr>
        <w:t xml:space="preserve"> first, p</w:t>
      </w:r>
      <w:r w:rsidR="004C2D2F" w:rsidRPr="00650D10">
        <w:rPr>
          <w:rFonts w:cstheme="minorHAnsi"/>
          <w:color w:val="7030A0"/>
        </w:rPr>
        <w:t>lace the rat inside an observation chamber</w:t>
      </w:r>
      <w:r w:rsidRPr="00650D10">
        <w:rPr>
          <w:rFonts w:cstheme="minorHAnsi"/>
          <w:color w:val="7030A0"/>
        </w:rPr>
        <w:t xml:space="preserve"> </w:t>
      </w:r>
      <w:r w:rsidRPr="00650D10">
        <w:rPr>
          <w:rFonts w:cstheme="minorHAnsi"/>
          <w:b/>
          <w:bCs/>
          <w:color w:val="7030A0"/>
        </w:rPr>
        <w:t>[1]</w:t>
      </w:r>
      <w:r w:rsidRPr="00650D10">
        <w:rPr>
          <w:rFonts w:cstheme="minorHAnsi"/>
          <w:color w:val="7030A0"/>
        </w:rPr>
        <w:t xml:space="preserve">. </w:t>
      </w:r>
      <w:r w:rsidR="004C2D2F">
        <w:rPr>
          <w:rFonts w:cstheme="minorHAnsi"/>
          <w:color w:val="7030A0"/>
        </w:rPr>
        <w:t>U</w:t>
      </w:r>
      <w:r w:rsidR="004C2D2F" w:rsidRPr="00650D10">
        <w:rPr>
          <w:rFonts w:cstheme="minorHAnsi"/>
          <w:color w:val="7030A0"/>
        </w:rPr>
        <w:t xml:space="preserve">se </w:t>
      </w:r>
      <w:r w:rsidR="004C2D2F">
        <w:rPr>
          <w:rFonts w:cstheme="minorHAnsi"/>
          <w:color w:val="7030A0"/>
        </w:rPr>
        <w:t>a</w:t>
      </w:r>
      <w:r w:rsidR="004C2D2F" w:rsidRPr="00650D10">
        <w:rPr>
          <w:rFonts w:cstheme="minorHAnsi"/>
          <w:color w:val="7030A0"/>
        </w:rPr>
        <w:t xml:space="preserve"> chamber with a camera positioned in the upper left corner at a </w:t>
      </w:r>
      <w:r w:rsidR="004C2D2F">
        <w:rPr>
          <w:rFonts w:cstheme="minorHAnsi"/>
          <w:color w:val="7030A0"/>
        </w:rPr>
        <w:t>forty-five</w:t>
      </w:r>
      <w:r w:rsidR="004C2D2F" w:rsidRPr="00650D10">
        <w:rPr>
          <w:rFonts w:cstheme="minorHAnsi"/>
          <w:color w:val="7030A0"/>
        </w:rPr>
        <w:t>-degree angle</w:t>
      </w:r>
      <w:r w:rsidR="004C2D2F" w:rsidRPr="00650D10">
        <w:rPr>
          <w:rFonts w:cstheme="minorHAnsi"/>
          <w:b/>
          <w:bCs/>
          <w:color w:val="7030A0"/>
        </w:rPr>
        <w:t xml:space="preserve"> </w:t>
      </w:r>
      <w:r w:rsidRPr="00650D10">
        <w:rPr>
          <w:rFonts w:cstheme="minorHAnsi"/>
          <w:b/>
          <w:bCs/>
          <w:color w:val="7030A0"/>
        </w:rPr>
        <w:t>[2]</w:t>
      </w:r>
      <w:r w:rsidRPr="00650D10">
        <w:rPr>
          <w:rFonts w:cstheme="minorHAnsi"/>
          <w:color w:val="7030A0"/>
        </w:rPr>
        <w:t xml:space="preserve"> and capture facial images of the rat </w:t>
      </w:r>
      <w:r w:rsidRPr="00650D10">
        <w:rPr>
          <w:rFonts w:cstheme="minorHAnsi"/>
          <w:b/>
          <w:bCs/>
          <w:color w:val="7030A0"/>
        </w:rPr>
        <w:t>[3]</w:t>
      </w:r>
      <w:r w:rsidRPr="00650D10">
        <w:rPr>
          <w:rFonts w:cstheme="minorHAnsi"/>
          <w:color w:val="7030A0"/>
        </w:rPr>
        <w:t xml:space="preserve">. </w:t>
      </w:r>
      <w:r w:rsidR="00B46DB2">
        <w:rPr>
          <w:rFonts w:cstheme="minorHAnsi"/>
          <w:color w:val="7030A0"/>
        </w:rPr>
        <w:br/>
      </w:r>
      <w:r w:rsidR="00B46DB2" w:rsidRPr="00FF5C31">
        <w:rPr>
          <w:rFonts w:cstheme="minorHAnsi"/>
          <w:b/>
          <w:bCs/>
          <w:color w:val="auto"/>
          <w:highlight w:val="green"/>
        </w:rPr>
        <w:t>NOTE:</w:t>
      </w:r>
      <w:r w:rsidR="00B46DB2" w:rsidRPr="00B46DB2">
        <w:rPr>
          <w:rFonts w:cstheme="minorHAnsi"/>
          <w:color w:val="auto"/>
          <w:highlight w:val="green"/>
        </w:rPr>
        <w:t xml:space="preserve"> VO narration has been edited for inverted shots.</w:t>
      </w:r>
      <w:r w:rsidR="005B1F52">
        <w:rPr>
          <w:rFonts w:cstheme="minorHAnsi"/>
          <w:color w:val="auto"/>
        </w:rPr>
        <w:br/>
      </w:r>
      <w:r w:rsidR="005B1F52">
        <w:rPr>
          <w:rFonts w:cstheme="minorHAnsi"/>
          <w:color w:val="auto"/>
        </w:rPr>
        <w:br/>
      </w:r>
      <w:r w:rsidR="003A1D51" w:rsidRPr="003A1D51">
        <w:rPr>
          <w:rFonts w:cstheme="minorHAnsi"/>
          <w:b/>
          <w:bCs/>
          <w:color w:val="auto"/>
          <w:highlight w:val="green"/>
        </w:rPr>
        <w:t xml:space="preserve">Author’s </w:t>
      </w:r>
      <w:r w:rsidR="005B1F52" w:rsidRPr="003A1D51">
        <w:rPr>
          <w:rFonts w:cstheme="minorHAnsi"/>
          <w:b/>
          <w:bCs/>
          <w:color w:val="auto"/>
          <w:highlight w:val="green"/>
        </w:rPr>
        <w:t>NOTE:</w:t>
      </w:r>
      <w:r w:rsidR="003A1D51" w:rsidRPr="003A1D51">
        <w:rPr>
          <w:rFonts w:cstheme="minorHAnsi"/>
          <w:color w:val="auto"/>
          <w:highlight w:val="green"/>
        </w:rPr>
        <w:t xml:space="preserve"> </w:t>
      </w:r>
      <w:r w:rsidR="005B1F52" w:rsidRPr="003A1D51">
        <w:rPr>
          <w:rFonts w:cstheme="minorHAnsi"/>
          <w:color w:val="auto"/>
          <w:highlight w:val="green"/>
        </w:rPr>
        <w:t xml:space="preserve">The videographer </w:t>
      </w:r>
      <w:r w:rsidR="003A1D51" w:rsidRPr="003A1D51">
        <w:rPr>
          <w:rFonts w:cstheme="minorHAnsi"/>
          <w:color w:val="auto"/>
          <w:highlight w:val="green"/>
        </w:rPr>
        <w:t xml:space="preserve">has </w:t>
      </w:r>
      <w:r w:rsidR="005B1F52" w:rsidRPr="003A1D51">
        <w:rPr>
          <w:rFonts w:cstheme="minorHAnsi"/>
          <w:color w:val="auto"/>
          <w:highlight w:val="green"/>
        </w:rPr>
        <w:t>captured all the</w:t>
      </w:r>
      <w:r w:rsidR="003A1D51" w:rsidRPr="003A1D51">
        <w:rPr>
          <w:rFonts w:cstheme="minorHAnsi"/>
          <w:color w:val="auto"/>
          <w:highlight w:val="green"/>
        </w:rPr>
        <w:t xml:space="preserve"> shots</w:t>
      </w:r>
      <w:r w:rsidR="003A1D51">
        <w:rPr>
          <w:rFonts w:cstheme="minorHAnsi"/>
          <w:color w:val="auto"/>
          <w:highlight w:val="green"/>
        </w:rPr>
        <w:t xml:space="preserve"> labeled</w:t>
      </w:r>
      <w:r w:rsidR="003A1D51" w:rsidRPr="003A1D51">
        <w:rPr>
          <w:rFonts w:cstheme="minorHAnsi"/>
          <w:color w:val="auto"/>
          <w:highlight w:val="green"/>
        </w:rPr>
        <w:t xml:space="preserve"> </w:t>
      </w:r>
      <w:r w:rsidR="003A1D51">
        <w:rPr>
          <w:rFonts w:cstheme="minorHAnsi"/>
          <w:color w:val="auto"/>
          <w:highlight w:val="green"/>
        </w:rPr>
        <w:t>‘</w:t>
      </w:r>
      <w:r w:rsidR="003A1D51" w:rsidRPr="003A1D51">
        <w:rPr>
          <w:rFonts w:cstheme="minorHAnsi"/>
          <w:color w:val="auto"/>
          <w:highlight w:val="green"/>
        </w:rPr>
        <w:t>SCREEN</w:t>
      </w:r>
      <w:r w:rsidR="003A1D51">
        <w:rPr>
          <w:rFonts w:cstheme="minorHAnsi"/>
          <w:color w:val="auto"/>
          <w:highlight w:val="green"/>
        </w:rPr>
        <w:t>.</w:t>
      </w:r>
      <w:r w:rsidR="003A1D51" w:rsidRPr="003A1D51">
        <w:rPr>
          <w:rFonts w:cstheme="minorHAnsi"/>
          <w:color w:val="auto"/>
          <w:highlight w:val="green"/>
        </w:rPr>
        <w:t>’</w:t>
      </w:r>
      <w:r w:rsidR="00B46DB2" w:rsidRPr="00B46DB2">
        <w:rPr>
          <w:rFonts w:cstheme="minorHAnsi"/>
          <w:color w:val="auto"/>
        </w:rPr>
        <w:br/>
      </w:r>
    </w:p>
    <w:p w14:paraId="5F9C51F7" w14:textId="481FC5AE" w:rsidR="008D3182" w:rsidRDefault="008D3182" w:rsidP="000D7C44">
      <w:pPr>
        <w:pStyle w:val="ListParagraph"/>
        <w:spacing w:before="120"/>
        <w:ind w:left="993"/>
        <w:contextualSpacing w:val="0"/>
        <w:rPr>
          <w:rFonts w:cstheme="minorHAnsi"/>
        </w:rPr>
      </w:pPr>
      <w:r>
        <w:rPr>
          <w:rFonts w:cstheme="minorHAnsi"/>
        </w:rPr>
        <w:t>3.</w:t>
      </w:r>
      <w:r w:rsidR="000D7C44">
        <w:rPr>
          <w:rFonts w:cstheme="minorHAnsi"/>
        </w:rPr>
        <w:t xml:space="preserve">1.2   </w:t>
      </w:r>
      <w:r>
        <w:rPr>
          <w:rFonts w:cstheme="minorHAnsi"/>
        </w:rPr>
        <w:t>Talent placing the rat inside the chamber</w:t>
      </w:r>
    </w:p>
    <w:p w14:paraId="3C804B46" w14:textId="7D6975B0" w:rsidR="00684563" w:rsidRDefault="000D7C44" w:rsidP="00684563">
      <w:pPr>
        <w:pStyle w:val="ListParagraph"/>
        <w:spacing w:before="120"/>
        <w:ind w:left="1843" w:hanging="850"/>
        <w:contextualSpacing w:val="0"/>
        <w:rPr>
          <w:rFonts w:cstheme="minorHAnsi"/>
        </w:rPr>
      </w:pPr>
      <w:r>
        <w:rPr>
          <w:rFonts w:cstheme="minorHAnsi"/>
        </w:rPr>
        <w:t xml:space="preserve">3.1.1   </w:t>
      </w:r>
      <w:r w:rsidR="00696704">
        <w:rPr>
          <w:rFonts w:cstheme="minorHAnsi"/>
        </w:rPr>
        <w:t>Shot of the observation chamber and talent positioning the camera.</w:t>
      </w:r>
      <w:r w:rsidR="00555BF9">
        <w:rPr>
          <w:rFonts w:cstheme="minorHAnsi"/>
        </w:rPr>
        <w:br/>
      </w:r>
      <w:r w:rsidR="00684563" w:rsidRPr="00C81D8E">
        <w:rPr>
          <w:rFonts w:cstheme="minorHAnsi"/>
          <w:b/>
          <w:bCs/>
          <w:color w:val="222222"/>
          <w:highlight w:val="green"/>
          <w:shd w:val="clear" w:color="auto" w:fill="FFFFFF"/>
        </w:rPr>
        <w:t>Author’s NOTE:</w:t>
      </w:r>
      <w:r w:rsidR="00684563" w:rsidRPr="00C81D8E">
        <w:rPr>
          <w:rFonts w:cstheme="minorHAnsi"/>
          <w:color w:val="222222"/>
          <w:highlight w:val="green"/>
          <w:shd w:val="clear" w:color="auto" w:fill="FFFFFF"/>
        </w:rPr>
        <w:t xml:space="preserve"> </w:t>
      </w:r>
      <w:r w:rsidR="00684563" w:rsidRPr="00E61BDF">
        <w:rPr>
          <w:rFonts w:cstheme="minorHAnsi"/>
          <w:highlight w:val="green"/>
        </w:rPr>
        <w:t xml:space="preserve">Change the order of </w:t>
      </w:r>
      <w:r w:rsidR="00684563">
        <w:rPr>
          <w:rFonts w:cstheme="minorHAnsi"/>
          <w:highlight w:val="green"/>
        </w:rPr>
        <w:t>3.1.1</w:t>
      </w:r>
      <w:r w:rsidR="00684563" w:rsidRPr="00E61BDF">
        <w:rPr>
          <w:rFonts w:cstheme="minorHAnsi"/>
          <w:highlight w:val="green"/>
        </w:rPr>
        <w:t xml:space="preserve"> and</w:t>
      </w:r>
      <w:r w:rsidR="00684563">
        <w:rPr>
          <w:rFonts w:cstheme="minorHAnsi"/>
          <w:highlight w:val="green"/>
        </w:rPr>
        <w:t xml:space="preserve"> 3.1.2</w:t>
      </w:r>
    </w:p>
    <w:p w14:paraId="3C50B4A7" w14:textId="0F4855CA" w:rsidR="000D795E" w:rsidRDefault="000D7C44" w:rsidP="000D7C44">
      <w:pPr>
        <w:pStyle w:val="ListParagraph"/>
        <w:spacing w:before="120"/>
        <w:ind w:left="993"/>
        <w:contextualSpacing w:val="0"/>
        <w:rPr>
          <w:rFonts w:cstheme="minorHAnsi"/>
        </w:rPr>
      </w:pPr>
      <w:r>
        <w:rPr>
          <w:rFonts w:cstheme="minorHAnsi"/>
        </w:rPr>
        <w:t xml:space="preserve">3.1.3   </w:t>
      </w:r>
      <w:r w:rsidR="00696704" w:rsidRPr="00BF778D">
        <w:rPr>
          <w:rFonts w:cstheme="minorHAnsi"/>
        </w:rPr>
        <w:t>SCREEN</w:t>
      </w:r>
      <w:r w:rsidR="00696704">
        <w:rPr>
          <w:rFonts w:cstheme="minorHAnsi"/>
        </w:rPr>
        <w:t xml:space="preserve">: Facial image of rat is being captured. </w:t>
      </w:r>
    </w:p>
    <w:p w14:paraId="475E3DE9" w14:textId="77777777" w:rsidR="000D795E" w:rsidRDefault="000D795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73001E6" w14:textId="3E3EBB3E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 xml:space="preserve">Randomize the image order </w:t>
      </w:r>
      <w:r w:rsidRPr="00650D10">
        <w:rPr>
          <w:rFonts w:cstheme="minorHAnsi"/>
          <w:b/>
          <w:bCs/>
          <w:color w:val="7030A0"/>
        </w:rPr>
        <w:t>[1]</w:t>
      </w:r>
      <w:r w:rsidRPr="00650D10">
        <w:rPr>
          <w:rFonts w:cstheme="minorHAnsi"/>
          <w:color w:val="7030A0"/>
        </w:rPr>
        <w:t xml:space="preserve">. Using the Rat Grimace Scale or RGS </w:t>
      </w:r>
      <w:r w:rsidRPr="00B43A52">
        <w:rPr>
          <w:rFonts w:cstheme="minorHAnsi"/>
          <w:i/>
          <w:iCs/>
          <w:color w:val="EE0000"/>
        </w:rPr>
        <w:t>(R-G-S)</w:t>
      </w:r>
      <w:r w:rsidRPr="00650D10">
        <w:rPr>
          <w:rFonts w:cstheme="minorHAnsi"/>
          <w:color w:val="7030A0"/>
        </w:rPr>
        <w:t xml:space="preserve">, assess orbital tightening, nose and cheek flattening, whisker changes, and ear position, assigning scores from </w:t>
      </w:r>
      <w:r w:rsidR="00B43A52">
        <w:rPr>
          <w:rFonts w:cstheme="minorHAnsi"/>
          <w:color w:val="7030A0"/>
        </w:rPr>
        <w:t>zero</w:t>
      </w:r>
      <w:r w:rsidRPr="00650D10">
        <w:rPr>
          <w:rFonts w:cstheme="minorHAnsi"/>
          <w:color w:val="7030A0"/>
        </w:rPr>
        <w:t xml:space="preserve"> to </w:t>
      </w:r>
      <w:r w:rsidR="00B43A52">
        <w:rPr>
          <w:rFonts w:cstheme="minorHAnsi"/>
          <w:color w:val="7030A0"/>
        </w:rPr>
        <w:t>two</w:t>
      </w:r>
      <w:r w:rsidRPr="00650D10">
        <w:rPr>
          <w:rFonts w:cstheme="minorHAnsi"/>
          <w:color w:val="7030A0"/>
        </w:rPr>
        <w:t xml:space="preserve"> </w:t>
      </w:r>
      <w:r w:rsidRPr="00650D10">
        <w:rPr>
          <w:rFonts w:cstheme="minorHAnsi"/>
          <w:b/>
          <w:bCs/>
          <w:color w:val="7030A0"/>
        </w:rPr>
        <w:t>[2]</w:t>
      </w:r>
      <w:r w:rsidRPr="00650D10">
        <w:rPr>
          <w:rFonts w:cstheme="minorHAnsi"/>
          <w:color w:val="7030A0"/>
        </w:rPr>
        <w:t xml:space="preserve">. </w:t>
      </w:r>
      <w:r w:rsidR="00E71714">
        <w:rPr>
          <w:rFonts w:cstheme="minorHAnsi"/>
          <w:color w:val="7030A0"/>
        </w:rPr>
        <w:t>After a</w:t>
      </w:r>
      <w:r w:rsidR="002E4AC3" w:rsidRPr="002E4AC3">
        <w:rPr>
          <w:rFonts w:cstheme="minorHAnsi"/>
          <w:color w:val="7030A0"/>
        </w:rPr>
        <w:t>ssess</w:t>
      </w:r>
      <w:r w:rsidR="00E71714">
        <w:rPr>
          <w:rFonts w:cstheme="minorHAnsi"/>
          <w:color w:val="7030A0"/>
        </w:rPr>
        <w:t>ing the</w:t>
      </w:r>
      <w:r w:rsidR="002E4AC3" w:rsidRPr="002E4AC3">
        <w:rPr>
          <w:rFonts w:cstheme="minorHAnsi"/>
          <w:color w:val="7030A0"/>
        </w:rPr>
        <w:t xml:space="preserve"> pain pre-surgery and on each recording day</w:t>
      </w:r>
      <w:r w:rsidR="00211578">
        <w:rPr>
          <w:rFonts w:cstheme="minorHAnsi"/>
          <w:color w:val="7030A0"/>
        </w:rPr>
        <w:t>, s</w:t>
      </w:r>
      <w:r w:rsidRPr="00650D10">
        <w:rPr>
          <w:rFonts w:cstheme="minorHAnsi"/>
          <w:color w:val="7030A0"/>
        </w:rPr>
        <w:t xml:space="preserve">um the scores to generate a total pain score per animal for each time point </w:t>
      </w:r>
      <w:r w:rsidRPr="00650D10">
        <w:rPr>
          <w:rFonts w:cstheme="minorHAnsi"/>
          <w:b/>
          <w:bCs/>
          <w:color w:val="7030A0"/>
        </w:rPr>
        <w:t>[3</w:t>
      </w:r>
      <w:r w:rsidRPr="00B26E4C">
        <w:rPr>
          <w:rFonts w:cstheme="minorHAnsi"/>
          <w:b/>
          <w:bCs/>
          <w:strike/>
          <w:color w:val="7030A0"/>
        </w:rPr>
        <w:t>-TXT</w:t>
      </w:r>
      <w:r w:rsidRPr="00650D10">
        <w:rPr>
          <w:rFonts w:cstheme="minorHAnsi"/>
          <w:b/>
          <w:bCs/>
          <w:color w:val="7030A0"/>
        </w:rPr>
        <w:t>]</w:t>
      </w:r>
      <w:r w:rsidRPr="00650D10">
        <w:rPr>
          <w:rFonts w:cstheme="minorHAnsi"/>
          <w:color w:val="7030A0"/>
        </w:rPr>
        <w:t>.</w:t>
      </w:r>
      <w:r w:rsidR="00A67B62">
        <w:rPr>
          <w:rFonts w:cstheme="minorHAnsi"/>
          <w:color w:val="7030A0"/>
        </w:rPr>
        <w:t xml:space="preserve"> </w:t>
      </w:r>
      <w:r w:rsidR="00A67B62">
        <w:rPr>
          <w:rFonts w:cstheme="minorHAnsi"/>
          <w:color w:val="7030A0"/>
        </w:rPr>
        <w:br/>
      </w:r>
      <w:r w:rsidR="00A67B62" w:rsidRPr="00D60E00">
        <w:rPr>
          <w:rFonts w:cstheme="minorHAnsi"/>
          <w:b/>
          <w:bCs/>
          <w:color w:val="auto"/>
          <w:highlight w:val="green"/>
        </w:rPr>
        <w:t>NOTE:</w:t>
      </w:r>
      <w:r w:rsidR="00A67B62" w:rsidRPr="00C766C7">
        <w:rPr>
          <w:rFonts w:cstheme="minorHAnsi"/>
          <w:color w:val="auto"/>
          <w:highlight w:val="green"/>
        </w:rPr>
        <w:t xml:space="preserve"> Text Overlay</w:t>
      </w:r>
      <w:r w:rsidR="00C766C7" w:rsidRPr="00C766C7">
        <w:rPr>
          <w:rFonts w:cstheme="minorHAnsi"/>
          <w:color w:val="auto"/>
          <w:highlight w:val="green"/>
        </w:rPr>
        <w:t xml:space="preserve"> has been merged with VO</w:t>
      </w:r>
      <w:r w:rsidR="00C766C7">
        <w:rPr>
          <w:rFonts w:cstheme="minorHAnsi"/>
          <w:color w:val="auto"/>
        </w:rPr>
        <w:t>.</w:t>
      </w:r>
    </w:p>
    <w:p w14:paraId="6FAE25DA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BF778D">
        <w:rPr>
          <w:rFonts w:cstheme="minorHAnsi"/>
        </w:rPr>
        <w:t>SCREEN:</w:t>
      </w:r>
      <w:r>
        <w:rPr>
          <w:rFonts w:cstheme="minorHAnsi"/>
        </w:rPr>
        <w:t xml:space="preserve"> Display a sequence of captured rat facial images being rearranged into a randomized order</w:t>
      </w:r>
    </w:p>
    <w:p w14:paraId="0EEF0026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BF778D">
        <w:rPr>
          <w:rFonts w:cstheme="minorHAnsi"/>
        </w:rPr>
        <w:t>SCREEN:</w:t>
      </w:r>
      <w:r>
        <w:rPr>
          <w:rFonts w:cstheme="minorHAnsi"/>
        </w:rPr>
        <w:t xml:space="preserve"> Show evaluation of facial features with scoring indicators for orbital tightening, nose and cheek flattening, whisker changes, and ear position on a 0 to 2 scale.</w:t>
      </w:r>
    </w:p>
    <w:p w14:paraId="32E5182F" w14:textId="59999EF2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BF778D">
        <w:t>SCREEN:</w:t>
      </w:r>
      <w:r>
        <w:t xml:space="preserve"> Display a scoring sheet where individual scores are added to produce a total pain score for each animal at each time point</w:t>
      </w:r>
      <w:r w:rsidR="00E71714">
        <w:t>.</w:t>
      </w:r>
      <w:r w:rsidR="00B26E4C">
        <w:t xml:space="preserve"> </w:t>
      </w:r>
      <w:r w:rsidR="00B26E4C" w:rsidRPr="00B26E4C">
        <w:rPr>
          <w:rFonts w:cstheme="minorHAnsi"/>
          <w:b/>
          <w:bCs/>
          <w:strike/>
        </w:rPr>
        <w:t>TXT: Assess pain one day pre-surgery (baseline) and on each recording day</w:t>
      </w:r>
    </w:p>
    <w:p w14:paraId="24CC793A" w14:textId="77777777" w:rsidR="000D795E" w:rsidRDefault="000D795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6D3F79A" w14:textId="6ED0B3D6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 xml:space="preserve">Using a weighing scale, weigh the rats daily </w:t>
      </w:r>
      <w:r w:rsidRPr="00650D10">
        <w:rPr>
          <w:rFonts w:cstheme="minorHAnsi"/>
          <w:b/>
          <w:bCs/>
          <w:color w:val="7030A0"/>
        </w:rPr>
        <w:t>[1]</w:t>
      </w:r>
      <w:r w:rsidRPr="00650D10">
        <w:rPr>
          <w:rFonts w:cstheme="minorHAnsi"/>
          <w:color w:val="7030A0"/>
        </w:rPr>
        <w:t>. To measure the food intake, weigh the remaining chow</w:t>
      </w:r>
      <w:r w:rsidR="007D208A" w:rsidRPr="00650D10">
        <w:rPr>
          <w:rFonts w:cstheme="minorHAnsi"/>
          <w:color w:val="7030A0"/>
        </w:rPr>
        <w:t xml:space="preserve"> using an electronic scale</w:t>
      </w:r>
      <w:r w:rsidRPr="00650D10">
        <w:rPr>
          <w:rFonts w:cstheme="minorHAnsi"/>
          <w:color w:val="7030A0"/>
        </w:rPr>
        <w:t xml:space="preserve"> </w:t>
      </w:r>
      <w:r w:rsidRPr="00650D10">
        <w:rPr>
          <w:rFonts w:cstheme="minorHAnsi"/>
          <w:b/>
          <w:bCs/>
          <w:color w:val="7030A0"/>
        </w:rPr>
        <w:t>[2]</w:t>
      </w:r>
      <w:r w:rsidRPr="00650D10">
        <w:rPr>
          <w:rFonts w:cstheme="minorHAnsi"/>
          <w:color w:val="7030A0"/>
        </w:rPr>
        <w:t xml:space="preserve"> and subtract this value from the pre-weighed food after 24 hours </w:t>
      </w:r>
      <w:r w:rsidRPr="00650D10">
        <w:rPr>
          <w:rFonts w:cstheme="minorHAnsi"/>
          <w:b/>
          <w:bCs/>
          <w:color w:val="7030A0"/>
        </w:rPr>
        <w:t>[3]</w:t>
      </w:r>
      <w:r w:rsidRPr="00650D10">
        <w:rPr>
          <w:rFonts w:cstheme="minorHAnsi"/>
          <w:color w:val="7030A0"/>
        </w:rPr>
        <w:t>.</w:t>
      </w:r>
      <w:r w:rsidR="00C766C7">
        <w:rPr>
          <w:rFonts w:cstheme="minorHAnsi"/>
          <w:color w:val="7030A0"/>
        </w:rPr>
        <w:br/>
      </w:r>
    </w:p>
    <w:p w14:paraId="4DEB8271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weighing the rat on a digital scale.</w:t>
      </w:r>
    </w:p>
    <w:p w14:paraId="4C1B715D" w14:textId="4686AE80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weighing the food bin. </w:t>
      </w:r>
    </w:p>
    <w:p w14:paraId="0A91DB6B" w14:textId="07A20CC6" w:rsidR="000D795E" w:rsidRPr="000B7A80" w:rsidRDefault="00696704" w:rsidP="00B11A8B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7D208A">
        <w:rPr>
          <w:rFonts w:cstheme="minorHAnsi"/>
        </w:rPr>
        <w:t>recording data on excel and</w:t>
      </w:r>
      <w:r>
        <w:rPr>
          <w:rFonts w:cstheme="minorHAnsi"/>
        </w:rPr>
        <w:t xml:space="preserve"> calculating food intake. </w:t>
      </w:r>
      <w:r w:rsidR="00C766C7">
        <w:rPr>
          <w:rFonts w:cstheme="minorHAnsi"/>
        </w:rPr>
        <w:br/>
      </w:r>
    </w:p>
    <w:p w14:paraId="65F7D670" w14:textId="7729B8CF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color w:val="7030A0"/>
        </w:rPr>
        <w:t xml:space="preserve">Record rat behavior continuously for 24 hours using a video recording system </w:t>
      </w:r>
      <w:r w:rsidRPr="00650D10">
        <w:rPr>
          <w:rStyle w:val="Strong"/>
          <w:color w:val="7030A0"/>
        </w:rPr>
        <w:t>[1]</w:t>
      </w:r>
      <w:r w:rsidRPr="00650D10">
        <w:rPr>
          <w:color w:val="7030A0"/>
        </w:rPr>
        <w:t>. Then, the experimenter analyzes feeding behavior offline, blinded to experimental conditions</w:t>
      </w:r>
      <w:r w:rsidR="00781A3E">
        <w:rPr>
          <w:color w:val="7030A0"/>
        </w:rPr>
        <w:t xml:space="preserve"> </w:t>
      </w:r>
      <w:r w:rsidRPr="00650D10">
        <w:rPr>
          <w:rStyle w:val="Strong"/>
          <w:color w:val="7030A0"/>
        </w:rPr>
        <w:t>[2]</w:t>
      </w:r>
      <w:r w:rsidRPr="00650D10">
        <w:rPr>
          <w:color w:val="7030A0"/>
        </w:rPr>
        <w:t>.</w:t>
      </w:r>
      <w:r w:rsidR="00781A3E">
        <w:rPr>
          <w:color w:val="7030A0"/>
        </w:rPr>
        <w:br/>
      </w:r>
    </w:p>
    <w:p w14:paraId="6826C63E" w14:textId="5291C402" w:rsidR="000D795E" w:rsidRDefault="00853E41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CU:</w:t>
      </w:r>
      <w:r w:rsidR="00696704">
        <w:rPr>
          <w:rFonts w:cstheme="minorHAnsi"/>
        </w:rPr>
        <w:t xml:space="preserve"> </w:t>
      </w:r>
      <w:r w:rsidR="0037676E">
        <w:rPr>
          <w:rFonts w:cstheme="minorHAnsi"/>
        </w:rPr>
        <w:t>V</w:t>
      </w:r>
      <w:r w:rsidR="00696704">
        <w:rPr>
          <w:rFonts w:cstheme="minorHAnsi"/>
        </w:rPr>
        <w:t>ideo system recording the rat moving between the nest and the feeder</w:t>
      </w:r>
    </w:p>
    <w:p w14:paraId="3F1DACF4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at the computer screen, reviewing recorded footage. </w:t>
      </w:r>
    </w:p>
    <w:p w14:paraId="165208EC" w14:textId="77777777" w:rsidR="000D795E" w:rsidRDefault="000D795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7C17067" w14:textId="4D66A974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 xml:space="preserve">Monitor feeding continuously using a video recording system </w:t>
      </w:r>
      <w:r w:rsidRPr="00650D10">
        <w:rPr>
          <w:rFonts w:cstheme="minorHAnsi"/>
          <w:b/>
          <w:bCs/>
          <w:color w:val="7030A0"/>
        </w:rPr>
        <w:t>[1]</w:t>
      </w:r>
      <w:r w:rsidRPr="00650D10">
        <w:rPr>
          <w:rFonts w:cstheme="minorHAnsi"/>
          <w:color w:val="7030A0"/>
        </w:rPr>
        <w:t>.</w:t>
      </w:r>
      <w:r w:rsidR="004300C2">
        <w:rPr>
          <w:rFonts w:cstheme="minorHAnsi"/>
          <w:color w:val="7030A0"/>
        </w:rPr>
        <w:t xml:space="preserve"> </w:t>
      </w:r>
      <w:r w:rsidR="0070352E" w:rsidRPr="0070352E">
        <w:rPr>
          <w:rFonts w:cstheme="minorHAnsi"/>
          <w:color w:val="7030A0"/>
        </w:rPr>
        <w:t>Count feeding events by defining a feeding bout as one or more events lasting 5 seconds to 15 minutes</w:t>
      </w:r>
      <w:r w:rsidR="0070352E">
        <w:rPr>
          <w:rFonts w:cstheme="minorHAnsi"/>
          <w:color w:val="7030A0"/>
        </w:rPr>
        <w:t xml:space="preserve"> </w:t>
      </w:r>
      <w:r w:rsidRPr="00650D10">
        <w:rPr>
          <w:rFonts w:cstheme="minorHAnsi"/>
          <w:b/>
          <w:bCs/>
          <w:color w:val="7030A0"/>
        </w:rPr>
        <w:t>[2]</w:t>
      </w:r>
      <w:r w:rsidRPr="00650D10">
        <w:rPr>
          <w:rFonts w:cstheme="minorHAnsi"/>
          <w:color w:val="7030A0"/>
        </w:rPr>
        <w:t>.</w:t>
      </w:r>
      <w:r w:rsidR="006E5237">
        <w:rPr>
          <w:rFonts w:cstheme="minorHAnsi"/>
          <w:color w:val="7030A0"/>
        </w:rPr>
        <w:t xml:space="preserve"> </w:t>
      </w:r>
      <w:r w:rsidR="006E5237">
        <w:rPr>
          <w:rFonts w:cstheme="minorHAnsi"/>
          <w:color w:val="7030A0"/>
        </w:rPr>
        <w:br/>
      </w:r>
      <w:r w:rsidR="006E5237" w:rsidRPr="00D60E00">
        <w:rPr>
          <w:rFonts w:cstheme="minorHAnsi"/>
          <w:b/>
          <w:bCs/>
          <w:color w:val="auto"/>
          <w:highlight w:val="green"/>
        </w:rPr>
        <w:t>NOTE:</w:t>
      </w:r>
      <w:r w:rsidR="006E5237" w:rsidRPr="006E5237">
        <w:rPr>
          <w:rFonts w:cstheme="minorHAnsi"/>
          <w:color w:val="auto"/>
          <w:highlight w:val="green"/>
        </w:rPr>
        <w:t xml:space="preserve"> VO modified slightly to match the shot.</w:t>
      </w:r>
      <w:r w:rsidR="00781A3E">
        <w:rPr>
          <w:rFonts w:cstheme="minorHAnsi"/>
          <w:color w:val="7030A0"/>
        </w:rPr>
        <w:br/>
      </w:r>
    </w:p>
    <w:p w14:paraId="6A76933D" w14:textId="71221D83" w:rsidR="000D795E" w:rsidRDefault="000D0218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0D0218">
        <w:rPr>
          <w:rFonts w:cstheme="minorHAnsi"/>
        </w:rPr>
        <w:lastRenderedPageBreak/>
        <w:t>LAB MEDIA: A food intake event</w:t>
      </w:r>
      <w:r w:rsidR="002858E1">
        <w:rPr>
          <w:rFonts w:cstheme="minorHAnsi"/>
        </w:rPr>
        <w:t>.</w:t>
      </w:r>
    </w:p>
    <w:p w14:paraId="0180FE0D" w14:textId="4AD586DD" w:rsidR="000D795E" w:rsidRPr="00E40323" w:rsidRDefault="00E40323" w:rsidP="00D41103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E40323">
        <w:rPr>
          <w:rFonts w:cstheme="minorHAnsi"/>
          <w:lang w:eastAsia="zh-CN"/>
        </w:rPr>
        <w:t xml:space="preserve">Feeding events </w:t>
      </w:r>
      <w:r>
        <w:rPr>
          <w:rFonts w:cstheme="minorHAnsi"/>
          <w:lang w:eastAsia="zh-CN"/>
        </w:rPr>
        <w:t>being</w:t>
      </w:r>
      <w:r w:rsidRPr="00E40323">
        <w:rPr>
          <w:rFonts w:cstheme="minorHAnsi"/>
          <w:lang w:eastAsia="zh-CN"/>
        </w:rPr>
        <w:t xml:space="preserve"> counted manually from the video by two observers blinded to the experimental conditions.</w:t>
      </w:r>
      <w:r w:rsidR="00696704" w:rsidRPr="00E40323">
        <w:rPr>
          <w:rFonts w:cstheme="minorHAnsi"/>
        </w:rPr>
        <w:t xml:space="preserve"> </w:t>
      </w:r>
      <w:r w:rsidR="00781A3E">
        <w:rPr>
          <w:rFonts w:cstheme="minorHAnsi"/>
        </w:rPr>
        <w:br/>
      </w:r>
    </w:p>
    <w:p w14:paraId="0A54E236" w14:textId="71AAB379" w:rsidR="000D795E" w:rsidRDefault="00696704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7030A0"/>
        </w:rPr>
      </w:pPr>
      <w:r w:rsidRPr="00650D10">
        <w:rPr>
          <w:rFonts w:cstheme="minorHAnsi"/>
          <w:color w:val="7030A0"/>
        </w:rPr>
        <w:t xml:space="preserve">Calculate </w:t>
      </w:r>
      <w:r w:rsidR="0037676E" w:rsidRPr="0037676E">
        <w:rPr>
          <w:rFonts w:cstheme="minorHAnsi"/>
          <w:b/>
          <w:bCs/>
          <w:color w:val="7030A0"/>
        </w:rPr>
        <w:t>[1]</w:t>
      </w:r>
      <w:r w:rsidR="0037676E">
        <w:rPr>
          <w:rFonts w:cstheme="minorHAnsi"/>
          <w:color w:val="7030A0"/>
        </w:rPr>
        <w:t xml:space="preserve"> </w:t>
      </w:r>
      <w:r w:rsidRPr="00650D10">
        <w:rPr>
          <w:rFonts w:cstheme="minorHAnsi"/>
          <w:color w:val="7030A0"/>
        </w:rPr>
        <w:t>body weight–adjusted intake, mean intake per meal, and intake rate</w:t>
      </w:r>
      <w:r w:rsidR="008824FB">
        <w:rPr>
          <w:rFonts w:cstheme="minorHAnsi"/>
          <w:color w:val="7030A0"/>
        </w:rPr>
        <w:t xml:space="preserve"> </w:t>
      </w:r>
      <w:r w:rsidRPr="00650D10">
        <w:rPr>
          <w:rFonts w:cstheme="minorHAnsi"/>
          <w:b/>
          <w:bCs/>
          <w:color w:val="7030A0"/>
        </w:rPr>
        <w:t>[2]</w:t>
      </w:r>
      <w:r w:rsidRPr="00650D10">
        <w:rPr>
          <w:rFonts w:cstheme="minorHAnsi"/>
          <w:color w:val="7030A0"/>
        </w:rPr>
        <w:t xml:space="preserve">. </w:t>
      </w:r>
      <w:r w:rsidR="00781A3E">
        <w:rPr>
          <w:rFonts w:cstheme="minorHAnsi"/>
          <w:color w:val="7030A0"/>
        </w:rPr>
        <w:br/>
      </w:r>
    </w:p>
    <w:p w14:paraId="3FED7270" w14:textId="4E096B95" w:rsidR="0037676E" w:rsidRPr="0037676E" w:rsidRDefault="0037676E" w:rsidP="0037676E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37676E">
        <w:rPr>
          <w:rFonts w:cstheme="minorHAnsi"/>
        </w:rPr>
        <w:t>Talent calculating the feeding parameters.</w:t>
      </w:r>
    </w:p>
    <w:p w14:paraId="0B5A9FB7" w14:textId="5D7F1443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BACKGROUND:</w:t>
      </w:r>
      <w:r w:rsidR="0037676E">
        <w:rPr>
          <w:rFonts w:cstheme="minorHAnsi"/>
        </w:rPr>
        <w:br/>
        <w:t xml:space="preserve">Feeding Parameters: </w:t>
      </w:r>
    </w:p>
    <w:p w14:paraId="4416FA3E" w14:textId="77777777" w:rsidR="000D795E" w:rsidRDefault="00696704">
      <w:pPr>
        <w:pStyle w:val="ListParagraph"/>
        <w:spacing w:before="120"/>
        <w:ind w:left="1854"/>
        <w:rPr>
          <w:rFonts w:cstheme="minorHAnsi"/>
        </w:rPr>
      </w:pPr>
      <w:r>
        <w:rPr>
          <w:rFonts w:cstheme="minorHAnsi"/>
        </w:rPr>
        <w:t>Body weight–adjusted intake = (g × 100) / body weight (g)</w:t>
      </w:r>
    </w:p>
    <w:p w14:paraId="33AAF1F8" w14:textId="77777777" w:rsidR="000D795E" w:rsidRDefault="00696704">
      <w:pPr>
        <w:pStyle w:val="ListParagraph"/>
        <w:spacing w:before="120"/>
        <w:ind w:left="1854"/>
        <w:rPr>
          <w:rFonts w:cstheme="minorHAnsi"/>
        </w:rPr>
      </w:pPr>
      <w:r>
        <w:rPr>
          <w:rFonts w:cstheme="minorHAnsi"/>
        </w:rPr>
        <w:t>Mean intake per meal = g / number of meal events</w:t>
      </w:r>
    </w:p>
    <w:p w14:paraId="09689C4F" w14:textId="690B4968" w:rsidR="00781A3E" w:rsidRDefault="00696704" w:rsidP="00A940B2">
      <w:pPr>
        <w:pStyle w:val="ListParagraph"/>
        <w:spacing w:before="120"/>
        <w:ind w:left="1854"/>
        <w:rPr>
          <w:rFonts w:cstheme="minorHAnsi"/>
        </w:rPr>
      </w:pPr>
      <w:r>
        <w:rPr>
          <w:rFonts w:cstheme="minorHAnsi"/>
        </w:rPr>
        <w:t>Intake rate = g / total feeding duration (min)</w:t>
      </w:r>
      <w:r w:rsidR="00781A3E">
        <w:rPr>
          <w:rFonts w:cstheme="minorHAnsi"/>
        </w:rPr>
        <w:br/>
      </w:r>
    </w:p>
    <w:p w14:paraId="710C1942" w14:textId="77777777" w:rsidR="00781A3E" w:rsidRDefault="00781A3E">
      <w:pPr>
        <w:rPr>
          <w:rFonts w:cstheme="minorHAnsi"/>
        </w:rPr>
      </w:pPr>
      <w:r>
        <w:rPr>
          <w:rFonts w:cstheme="minorHAnsi"/>
        </w:rPr>
        <w:br w:type="page"/>
      </w:r>
    </w:p>
    <w:p w14:paraId="003AC103" w14:textId="77777777" w:rsidR="000D795E" w:rsidRPr="00A940B2" w:rsidRDefault="000D795E" w:rsidP="00A940B2">
      <w:pPr>
        <w:pStyle w:val="ListParagraph"/>
        <w:spacing w:before="120"/>
        <w:ind w:left="1854"/>
        <w:rPr>
          <w:rFonts w:cstheme="minorHAnsi"/>
        </w:rPr>
      </w:pPr>
    </w:p>
    <w:p w14:paraId="12FDC79E" w14:textId="77777777" w:rsidR="000D795E" w:rsidRDefault="00696704">
      <w:pPr>
        <w:pStyle w:val="Heading1"/>
        <w:rPr>
          <w:rFonts w:cstheme="minorHAnsi"/>
        </w:rPr>
      </w:pPr>
      <w:r>
        <w:rPr>
          <w:rFonts w:cstheme="minorHAnsi"/>
        </w:rPr>
        <w:t>Results</w:t>
      </w:r>
    </w:p>
    <w:p w14:paraId="476287CC" w14:textId="77777777" w:rsidR="000D795E" w:rsidRDefault="00696704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0D795E" w:rsidRDefault="000D795E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77777777" w:rsidR="000D795E" w:rsidRDefault="00696704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</w:rPr>
      </w:pPr>
      <w:r w:rsidRPr="00650D10">
        <w:rPr>
          <w:rFonts w:cstheme="minorHAnsi"/>
          <w:color w:val="7030A0"/>
        </w:rPr>
        <w:t xml:space="preserve">The EEG signals collected on day one showed that the power spectral density or PSD </w:t>
      </w:r>
      <w:r w:rsidRPr="003C33A0">
        <w:rPr>
          <w:rFonts w:cstheme="minorHAnsi"/>
          <w:i/>
          <w:iCs/>
          <w:color w:val="EE0000"/>
        </w:rPr>
        <w:t>(P-S-D)</w:t>
      </w:r>
      <w:r w:rsidRPr="00650D10">
        <w:rPr>
          <w:rFonts w:cstheme="minorHAnsi"/>
          <w:color w:val="7030A0"/>
        </w:rPr>
        <w:t xml:space="preserve"> values were reduced at all sites </w:t>
      </w:r>
      <w:r w:rsidRPr="00650D10">
        <w:rPr>
          <w:rFonts w:cstheme="minorHAnsi"/>
          <w:b/>
          <w:bCs/>
          <w:color w:val="7030A0"/>
        </w:rPr>
        <w:t>[1]</w:t>
      </w:r>
      <w:r w:rsidRPr="00650D10">
        <w:rPr>
          <w:rFonts w:cstheme="minorHAnsi"/>
          <w:color w:val="7030A0"/>
        </w:rPr>
        <w:t xml:space="preserve">. 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By day four, PSD increased significantly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[2]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 and remained stable through day thirteen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[3]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. Time-frequency analysis confirmed progressive restoration of oscillatory activity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[4]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>.</w:t>
      </w:r>
      <w:r>
        <w:rPr>
          <w:rFonts w:asciiTheme="majorHAnsi" w:hAnsiTheme="majorHAnsi" w:cstheme="majorHAnsi"/>
          <w:lang w:val="en-IN" w:eastAsia="en-IN"/>
        </w:rPr>
        <w:t xml:space="preserve"> </w:t>
      </w:r>
    </w:p>
    <w:p w14:paraId="71138099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 and 3C </w:t>
      </w:r>
      <w:r>
        <w:rPr>
          <w:rFonts w:cstheme="minorHAnsi"/>
          <w:i/>
          <w:iCs/>
          <w:color w:val="0000FF"/>
        </w:rPr>
        <w:t>Video editor: Please emphasize the image labeled as 1 day in figure 3A, at the same time, emphasize the blue curve corresponding to 1day in all 3 graphs of figure 3C</w:t>
      </w:r>
    </w:p>
    <w:p w14:paraId="55D6C0CE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 and 3C </w:t>
      </w:r>
      <w:r>
        <w:rPr>
          <w:rFonts w:cstheme="minorHAnsi"/>
          <w:i/>
          <w:iCs/>
          <w:color w:val="0000FF"/>
        </w:rPr>
        <w:t>Video editor: Please emphasize the image labeled as 4 day in figure 3A, at the same time, emphasize the orange colored curve corresponding to 4day in all 3 graphs of figure 3C</w:t>
      </w:r>
    </w:p>
    <w:p w14:paraId="2FBA5DF7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3A and 3C </w:t>
      </w:r>
      <w:r>
        <w:rPr>
          <w:rFonts w:cstheme="minorHAnsi"/>
          <w:i/>
          <w:iCs/>
          <w:color w:val="0000FF"/>
        </w:rPr>
        <w:t>Video editor: Please emphasize the image labeled as 7, day, 10 day, and 13 day in figure 3A, at the same time, emphasize the yellow, green, and cyan-colored curves corresponding to 7day, 10day, and 13day in all 3 graphs of figure 3C</w:t>
      </w:r>
    </w:p>
    <w:p w14:paraId="3252163A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3B </w:t>
      </w:r>
      <w:r>
        <w:rPr>
          <w:rFonts w:cstheme="minorHAnsi"/>
          <w:i/>
          <w:iCs/>
          <w:color w:val="0000FF"/>
          <w:lang w:val="en-IN"/>
        </w:rPr>
        <w:t>Video editor: If possible, please emphasize the reddish region increasing from 1 day till 13 day in all Cg1, Ca1, and EC image columns.</w:t>
      </w:r>
    </w:p>
    <w:p w14:paraId="05B32AE8" w14:textId="77777777" w:rsidR="000D795E" w:rsidRDefault="000D795E">
      <w:pPr>
        <w:pStyle w:val="ListParagraph"/>
        <w:spacing w:before="120"/>
        <w:ind w:left="1854"/>
        <w:contextualSpacing w:val="0"/>
        <w:outlineLvl w:val="0"/>
        <w:rPr>
          <w:rFonts w:cstheme="minorHAnsi"/>
          <w:lang w:val="en-IN"/>
        </w:rPr>
      </w:pPr>
    </w:p>
    <w:p w14:paraId="716C3C47" w14:textId="77777777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  <w:color w:val="7030A0"/>
          <w:lang w:val="en-IN"/>
        </w:rPr>
      </w:pPr>
      <w:r w:rsidRPr="00650D10">
        <w:rPr>
          <w:rFonts w:cstheme="minorHAnsi"/>
          <w:color w:val="7030A0"/>
          <w:lang w:val="en-IN"/>
        </w:rPr>
        <w:t xml:space="preserve">The RGS scores peaked at approximately 2.5 on day one </w:t>
      </w:r>
      <w:r w:rsidRPr="00650D10">
        <w:rPr>
          <w:rFonts w:cstheme="minorHAnsi"/>
          <w:b/>
          <w:bCs/>
          <w:color w:val="7030A0"/>
          <w:lang w:val="en-IN"/>
        </w:rPr>
        <w:t xml:space="preserve">[1] </w:t>
      </w:r>
      <w:r w:rsidRPr="00650D10">
        <w:rPr>
          <w:rFonts w:cstheme="minorHAnsi"/>
          <w:color w:val="7030A0"/>
          <w:lang w:val="en-IN"/>
        </w:rPr>
        <w:t xml:space="preserve">and declined to about 0.67 by day four </w:t>
      </w:r>
      <w:r w:rsidRPr="00650D10">
        <w:rPr>
          <w:rFonts w:cstheme="minorHAnsi"/>
          <w:b/>
          <w:bCs/>
          <w:color w:val="7030A0"/>
          <w:lang w:val="en-IN"/>
        </w:rPr>
        <w:t>[2].</w:t>
      </w:r>
      <w:r w:rsidRPr="00650D10">
        <w:rPr>
          <w:rFonts w:cstheme="minorHAnsi"/>
          <w:color w:val="7030A0"/>
          <w:lang w:val="en-IN"/>
        </w:rPr>
        <w:t xml:space="preserve"> Scores returned to zero by day seven </w:t>
      </w:r>
      <w:r w:rsidRPr="00650D10">
        <w:rPr>
          <w:rFonts w:cstheme="minorHAnsi"/>
          <w:b/>
          <w:bCs/>
          <w:color w:val="7030A0"/>
          <w:lang w:val="en-IN"/>
        </w:rPr>
        <w:t>[3]</w:t>
      </w:r>
      <w:r w:rsidRPr="00650D10">
        <w:rPr>
          <w:rFonts w:cstheme="minorHAnsi"/>
          <w:color w:val="7030A0"/>
          <w:lang w:val="en-IN"/>
        </w:rPr>
        <w:t xml:space="preserve"> and remained unchanged thereafter</w:t>
      </w:r>
      <w:r w:rsidRPr="00650D10">
        <w:rPr>
          <w:rFonts w:cstheme="minorHAnsi"/>
          <w:b/>
          <w:bCs/>
          <w:color w:val="7030A0"/>
          <w:lang w:val="en-IN"/>
        </w:rPr>
        <w:t xml:space="preserve"> [4]</w:t>
      </w:r>
      <w:r w:rsidRPr="00650D10">
        <w:rPr>
          <w:rFonts w:cstheme="minorHAnsi"/>
          <w:color w:val="7030A0"/>
          <w:lang w:val="en-IN"/>
        </w:rPr>
        <w:t xml:space="preserve">, demonstrating that acute pain subsided within the first week </w:t>
      </w:r>
      <w:r w:rsidRPr="00650D10">
        <w:rPr>
          <w:rFonts w:cstheme="minorHAnsi"/>
          <w:b/>
          <w:bCs/>
          <w:color w:val="7030A0"/>
          <w:lang w:val="en-IN"/>
        </w:rPr>
        <w:t>[5]</w:t>
      </w:r>
      <w:r w:rsidRPr="00650D10">
        <w:rPr>
          <w:rFonts w:cstheme="minorHAnsi"/>
          <w:color w:val="7030A0"/>
          <w:lang w:val="en-IN"/>
        </w:rPr>
        <w:t>.</w:t>
      </w:r>
    </w:p>
    <w:p w14:paraId="32C42630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4F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point at 1 day.</w:t>
      </w:r>
    </w:p>
    <w:p w14:paraId="76D23186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4F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point at 4 day.</w:t>
      </w:r>
    </w:p>
    <w:p w14:paraId="71561D4D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4F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point at 7 day.</w:t>
      </w:r>
    </w:p>
    <w:p w14:paraId="3DE63917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4F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points at 10 day and 13 day.</w:t>
      </w:r>
    </w:p>
    <w:p w14:paraId="117B5C33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4F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points at 1 day to 7 day.</w:t>
      </w:r>
    </w:p>
    <w:p w14:paraId="44919769" w14:textId="77777777" w:rsidR="000D795E" w:rsidRDefault="000D795E">
      <w:pPr>
        <w:pStyle w:val="ListParagraph"/>
        <w:spacing w:before="120"/>
        <w:ind w:left="907"/>
        <w:contextualSpacing w:val="0"/>
        <w:outlineLvl w:val="0"/>
        <w:rPr>
          <w:rFonts w:cstheme="minorHAnsi"/>
          <w:lang w:val="en-IN"/>
        </w:rPr>
      </w:pPr>
    </w:p>
    <w:p w14:paraId="47DBF221" w14:textId="77777777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  <w:color w:val="7030A0"/>
          <w:lang w:val="en-IN"/>
        </w:rPr>
      </w:pPr>
      <w:r w:rsidRPr="00650D10">
        <w:rPr>
          <w:rFonts w:asciiTheme="majorHAnsi" w:hAnsiTheme="majorHAnsi" w:cstheme="majorHAnsi"/>
          <w:color w:val="7030A0"/>
          <w:lang w:val="en-IN" w:eastAsia="en-IN"/>
        </w:rPr>
        <w:lastRenderedPageBreak/>
        <w:t xml:space="preserve">The body weight and feeding activity recorded longitudinally showed decrease in body weight of rat from baseline on day one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[1],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 followed by recovery on day four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[2]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 and exceeded baseline by day thirteen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[3]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>.</w:t>
      </w:r>
    </w:p>
    <w:p w14:paraId="5D2517EC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5A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the bars labelled as baseline and 1 day simultaneously.</w:t>
      </w:r>
    </w:p>
    <w:p w14:paraId="59575B6C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5A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the bars labelled as baseline and 4 day simultaneously.</w:t>
      </w:r>
    </w:p>
    <w:p w14:paraId="7B1C3101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5A </w:t>
      </w:r>
      <w:r>
        <w:rPr>
          <w:rFonts w:cstheme="minorHAnsi"/>
          <w:i/>
          <w:iCs/>
          <w:color w:val="0000FF"/>
          <w:lang w:val="en-IN"/>
        </w:rPr>
        <w:t>Video Editor: Please emphasize the bars labelled as baseline and 13 day simultaneously.</w:t>
      </w:r>
    </w:p>
    <w:p w14:paraId="7B9F0196" w14:textId="77777777" w:rsidR="000D795E" w:rsidRDefault="000D795E">
      <w:pPr>
        <w:pStyle w:val="ListParagraph"/>
        <w:spacing w:before="120"/>
        <w:ind w:left="1854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</w:p>
    <w:p w14:paraId="469BF293" w14:textId="77777777" w:rsidR="000D795E" w:rsidRPr="00650D10" w:rsidRDefault="00696704">
      <w:pPr>
        <w:pStyle w:val="ListParagraph"/>
        <w:numPr>
          <w:ilvl w:val="1"/>
          <w:numId w:val="2"/>
        </w:numPr>
        <w:spacing w:before="120"/>
        <w:contextualSpacing w:val="0"/>
        <w:outlineLvl w:val="0"/>
        <w:rPr>
          <w:rFonts w:cstheme="minorHAnsi"/>
          <w:color w:val="7030A0"/>
          <w:lang w:val="en-IN"/>
        </w:rPr>
      </w:pP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The food intake was halved on day 1 compared to baseline with fewer meal events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[1]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, reduced normalized intake, and slower eating rate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[2]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. The feeding parameters returned to baseline and remained stable by day four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[3]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. Single-meal intake remained unchanged, suggesting reduced frequency rather than capacity </w:t>
      </w:r>
      <w:r w:rsidRPr="00650D10">
        <w:rPr>
          <w:rFonts w:asciiTheme="majorHAnsi" w:hAnsiTheme="majorHAnsi" w:cstheme="majorHAnsi"/>
          <w:b/>
          <w:bCs/>
          <w:color w:val="7030A0"/>
          <w:lang w:val="en-IN" w:eastAsia="en-IN"/>
        </w:rPr>
        <w:t>[4]</w:t>
      </w:r>
      <w:r w:rsidRPr="00650D10">
        <w:rPr>
          <w:rFonts w:asciiTheme="majorHAnsi" w:hAnsiTheme="majorHAnsi" w:cstheme="majorHAnsi"/>
          <w:color w:val="7030A0"/>
          <w:lang w:val="en-IN" w:eastAsia="en-IN"/>
        </w:rPr>
        <w:t xml:space="preserve">. </w:t>
      </w:r>
    </w:p>
    <w:p w14:paraId="0FB9E283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5B and 5C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the bars labelled as baseline and 1 day simultaneously.</w:t>
      </w:r>
    </w:p>
    <w:p w14:paraId="46CF484F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5D and 5F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the bars labelled as baseline and 1 day simultaneously.</w:t>
      </w:r>
    </w:p>
    <w:p w14:paraId="106742B3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5B, 5C, 5D and 5F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Please emphasize the bars labelled as baseline and 4 day simultaneously.</w:t>
      </w:r>
    </w:p>
    <w:p w14:paraId="41CE1410" w14:textId="77777777" w:rsidR="000D795E" w:rsidRDefault="00696704">
      <w:pPr>
        <w:pStyle w:val="ListParagraph"/>
        <w:numPr>
          <w:ilvl w:val="2"/>
          <w:numId w:val="2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>LAB Media: Figure 5E</w:t>
      </w:r>
    </w:p>
    <w:p w14:paraId="51E7960F" w14:textId="77777777" w:rsidR="000D795E" w:rsidRDefault="000D795E">
      <w:pPr>
        <w:pStyle w:val="ListParagraph"/>
        <w:spacing w:before="120"/>
        <w:ind w:left="1854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</w:p>
    <w:p w14:paraId="3033499A" w14:textId="77777777" w:rsidR="000D795E" w:rsidRPr="009A7BB4" w:rsidRDefault="000D795E">
      <w:pPr>
        <w:spacing w:before="120"/>
        <w:ind w:left="720"/>
        <w:outlineLvl w:val="0"/>
        <w:rPr>
          <w:rFonts w:cstheme="minorHAnsi"/>
        </w:rPr>
      </w:pPr>
    </w:p>
    <w:p w14:paraId="00E4DD89" w14:textId="504E599D" w:rsidR="000D795E" w:rsidRPr="009A7BB4" w:rsidRDefault="009A7BB4">
      <w:pPr>
        <w:rPr>
          <w:rFonts w:eastAsia="Times New Roman" w:cstheme="minorHAnsi"/>
          <w:b/>
          <w:bCs/>
        </w:rPr>
      </w:pPr>
      <w:r w:rsidRPr="009A7BB4">
        <w:rPr>
          <w:rFonts w:eastAsia="Times New Roman" w:cstheme="minorHAnsi"/>
          <w:b/>
          <w:bCs/>
        </w:rPr>
        <w:t>Pronunciation Guides</w:t>
      </w:r>
    </w:p>
    <w:p w14:paraId="45A173EC" w14:textId="6440B0ED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Multielectrode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9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https://www.merriam-webster.com/dictionary/multielectrode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/ˌ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mʌltiɪˈlɛkˌtroʊd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muhl·tee·ih·lek·trohd</w:t>
      </w:r>
      <w:proofErr w:type="spellEnd"/>
    </w:p>
    <w:p w14:paraId="5DE911D4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Implantation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10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https://www.merriam-webster.com/dictionary/implantation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/ˌ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ɪmplænˈteɪʃən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im·plan·tay·shuhn</w:t>
      </w:r>
      <w:proofErr w:type="spellEnd"/>
    </w:p>
    <w:p w14:paraId="515DDDD6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Electroencephalography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11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https://www.merriam-webster.com/dictionary/electroencephalography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ɪˌlɛktroʊɪnˌsɛfəˈlɑːɡrəfi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ih·lek·troh·en·seh·fuh·laa·gruh·fee</w:t>
      </w:r>
      <w:proofErr w:type="spellEnd"/>
    </w:p>
    <w:p w14:paraId="19144332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proofErr w:type="spellStart"/>
      <w:r w:rsidRPr="00E9526F">
        <w:rPr>
          <w:rFonts w:ascii="Calibri" w:eastAsia="Times New Roman" w:hAnsi="Calibri" w:cs="Calibri"/>
          <w:lang w:val="en-IN" w:eastAsia="en-IN"/>
        </w:rPr>
        <w:lastRenderedPageBreak/>
        <w:t>Anesthesia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12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https://www.merriam-webster.com/dictionary/anesthesia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/ˌ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ænəsˈθiːʒə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/, /ˌ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ænəsˈθiːziə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an·uhs·thee·zhuh</w:t>
      </w:r>
      <w:proofErr w:type="spellEnd"/>
    </w:p>
    <w:p w14:paraId="39629095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Isoflurane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13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https://www.merriam-webster.com/dictionary/isoflurane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/ˌ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aɪsoʊˈflʊreɪn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eye·soh·floor·ayn</w:t>
      </w:r>
      <w:proofErr w:type="spellEnd"/>
    </w:p>
    <w:p w14:paraId="15517F8B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Stereotaxic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14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https://www.merriam-webster.com/dictionary/stereotaxic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/ˌ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stɛrioʊˈtæksɪk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steh·ree·oh·tak·sik</w:t>
      </w:r>
      <w:proofErr w:type="spellEnd"/>
    </w:p>
    <w:p w14:paraId="7296C20C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Erythromycin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15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https://www.merriam-webster.com/dictionary/erythromycin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ɪˌrɪθroʊˈmaɪsɪn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ih·rith·roh·my·sin</w:t>
      </w:r>
      <w:proofErr w:type="spellEnd"/>
    </w:p>
    <w:p w14:paraId="1C9F3C4D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Ophthalmic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16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https://www.merriam-webster.com/dictionary/ophthalmic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ɑːfˈθælmɪk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off·thal·mik</w:t>
      </w:r>
      <w:proofErr w:type="spellEnd"/>
    </w:p>
    <w:p w14:paraId="23D905DB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Iodophor</w:t>
      </w:r>
      <w:r w:rsidRPr="00E9526F">
        <w:rPr>
          <w:rFonts w:ascii="Calibri" w:eastAsia="Times New Roman" w:hAnsi="Calibri" w:cs="Calibri"/>
          <w:lang w:val="en-IN" w:eastAsia="en-IN"/>
        </w:rPr>
        <w:br/>
        <w:t>Pronunciation link: No confirmed link found</w:t>
      </w:r>
      <w:r w:rsidRPr="00E9526F">
        <w:rPr>
          <w:rFonts w:ascii="Calibri" w:eastAsia="Times New Roman" w:hAnsi="Calibri" w:cs="Calibri"/>
          <w:lang w:val="en-IN" w:eastAsia="en-IN"/>
        </w:rPr>
        <w:br/>
        <w:t>IPA: /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aɪˈoʊdəfɔːr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eye·oh·duh·for</w:t>
      </w:r>
      <w:proofErr w:type="spellEnd"/>
    </w:p>
    <w:p w14:paraId="57C258A8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Periosteum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17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https://www.merriam-webster.com/dictionary/periosteum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/ˌ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pɛriˈɑːstiəm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peh·ree·os·tee·uhm</w:t>
      </w:r>
      <w:proofErr w:type="spellEnd"/>
    </w:p>
    <w:p w14:paraId="55D0046A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Bregma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18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https://www.merriam-webster.com/dictionary/bregma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/ˈ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brɛɡmə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breg·muh</w:t>
      </w:r>
      <w:proofErr w:type="spellEnd"/>
    </w:p>
    <w:p w14:paraId="2846391D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Lambda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19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https://www.merriam-webster.com/dictionary/lambda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/ˈ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læmdə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lam·duh</w:t>
      </w:r>
      <w:proofErr w:type="spellEnd"/>
    </w:p>
    <w:p w14:paraId="2909E8E0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Lambdoid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20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https://www.merriam-webster.com/dictionary/lambdoid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/ˈ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læmdɔɪd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lam·doyd</w:t>
      </w:r>
      <w:proofErr w:type="spellEnd"/>
    </w:p>
    <w:p w14:paraId="7C379CF5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Saline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21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https://www.merriam-webster.com/dictionary/saline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</w:r>
      <w:r w:rsidRPr="00E9526F">
        <w:rPr>
          <w:rFonts w:ascii="Calibri" w:eastAsia="Times New Roman" w:hAnsi="Calibri" w:cs="Calibri"/>
          <w:lang w:val="en-IN" w:eastAsia="en-IN"/>
        </w:rPr>
        <w:lastRenderedPageBreak/>
        <w:t>IPA: /ˈ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seɪlaɪn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/, /ˈ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seɪliːn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say·line</w:t>
      </w:r>
      <w:proofErr w:type="spellEnd"/>
    </w:p>
    <w:p w14:paraId="7C8D5D0F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Cranial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22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https://www.merriam-webster.com/dictionary/cranial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/ˈ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kreɪniəl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kray·nee·uhl</w:t>
      </w:r>
      <w:proofErr w:type="spellEnd"/>
    </w:p>
    <w:p w14:paraId="5638049B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Contralateral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23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https://www.merriam-webster.com/dictionary/contralateral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/ˌ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kɑːntrəˈlætərəl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kon·truh·lat·uh·ruhl</w:t>
      </w:r>
      <w:proofErr w:type="spellEnd"/>
    </w:p>
    <w:p w14:paraId="3E158766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Hippocampus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24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https://www.merriam-webster.com/dictionary/hippocampus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/ˌ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hɪpəˈkæmpəs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hip·uh·kam·puhs</w:t>
      </w:r>
      <w:proofErr w:type="spellEnd"/>
    </w:p>
    <w:p w14:paraId="5AF82CC5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Entorhinal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25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https://www.merriam-webster.com/dictionary/entorhinal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/ˌ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ɛntoʊˈraɪnəl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en·toh·ry·nuhl</w:t>
      </w:r>
      <w:proofErr w:type="spellEnd"/>
    </w:p>
    <w:p w14:paraId="7DDA5DCD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Electrode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26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https://www.merriam-webster.com/dictionary/electrode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ɪˈlɛkˌtroʊd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ih·lek·trohd</w:t>
      </w:r>
      <w:proofErr w:type="spellEnd"/>
    </w:p>
    <w:p w14:paraId="3D4D7251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Resin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27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https://www.merriam-webster.com/dictionary/resin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/ˈ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rɛzɪn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rez·in</w:t>
      </w:r>
      <w:proofErr w:type="spellEnd"/>
    </w:p>
    <w:p w14:paraId="5F27562E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Suturing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28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https://www.merriam-webster.com/dictionary/suture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/ˈ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suːtʃər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soo·chur</w:t>
      </w:r>
      <w:proofErr w:type="spellEnd"/>
    </w:p>
    <w:p w14:paraId="03220ADE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Circadian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29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https://www.merriam-webster.com/dictionary/circadian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sərˈkeɪdiən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ser·kay·dee·uhn</w:t>
      </w:r>
      <w:proofErr w:type="spellEnd"/>
    </w:p>
    <w:p w14:paraId="4C078631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Electromagnetic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30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https://www.merriam-webster.com/dictionary/electromagnetic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ɪˌlɛktroʊmæɡˈnɛtɪk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ih·lek·troh·mag·net·ik</w:t>
      </w:r>
      <w:proofErr w:type="spellEnd"/>
    </w:p>
    <w:p w14:paraId="57B3F1B3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Grimace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31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https://www.merriam-webster.com/dictionary/grimace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/ˈ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ɡrɪmɪs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grim·iss</w:t>
      </w:r>
      <w:proofErr w:type="spellEnd"/>
    </w:p>
    <w:p w14:paraId="2D4C4016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lastRenderedPageBreak/>
        <w:t>Orbital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32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https://www.merriam-webster.com/dictionary/orbital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/ˈ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ɔːrbɪtəl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or·bih·tuhl</w:t>
      </w:r>
      <w:proofErr w:type="spellEnd"/>
    </w:p>
    <w:p w14:paraId="61436096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Longitudinally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33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https://www.merriam-webster.com/dictionary/longitudinally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/ˌ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lɑːndʒəˈtuːdənəli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lon·juh·too·duh·nuh·lee</w:t>
      </w:r>
      <w:proofErr w:type="spellEnd"/>
    </w:p>
    <w:p w14:paraId="70DD371A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Spectral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34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https://www.merriam-webster.com/dictionary/spectral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/ˈ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spɛktrəl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spek·truhl</w:t>
      </w:r>
      <w:proofErr w:type="spellEnd"/>
    </w:p>
    <w:p w14:paraId="7197CDC3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Oscillatory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35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https://www.merriam-webster.com/dictionary/oscillatory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/ˈ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ɑːsəˌleɪˌtɔːri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os·uh·lay·tor·ee</w:t>
      </w:r>
      <w:proofErr w:type="spellEnd"/>
    </w:p>
    <w:p w14:paraId="67BDB2A4" w14:textId="77777777" w:rsidR="008F326C" w:rsidRPr="00E9526F" w:rsidRDefault="008F326C" w:rsidP="008F326C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lang w:val="en-IN" w:eastAsia="en-IN"/>
        </w:rPr>
      </w:pPr>
      <w:r w:rsidRPr="00E9526F">
        <w:rPr>
          <w:rFonts w:ascii="Calibri" w:eastAsia="Times New Roman" w:hAnsi="Calibri" w:cs="Calibri"/>
          <w:lang w:val="en-IN" w:eastAsia="en-IN"/>
        </w:rPr>
        <w:t>Normalized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Pronunciation link: </w:t>
      </w:r>
      <w:hyperlink r:id="rId36" w:history="1">
        <w:r w:rsidRPr="00E9526F">
          <w:rPr>
            <w:rFonts w:ascii="Calibri" w:eastAsia="Times New Roman" w:hAnsi="Calibri" w:cs="Calibri"/>
            <w:color w:val="0000FF"/>
            <w:u w:val="single"/>
            <w:lang w:val="en-IN" w:eastAsia="en-IN"/>
          </w:rPr>
          <w:t>https://www.merriam-webster.com/dictionary/normalize</w:t>
        </w:r>
      </w:hyperlink>
      <w:r w:rsidRPr="00E9526F">
        <w:rPr>
          <w:rFonts w:ascii="Calibri" w:eastAsia="Times New Roman" w:hAnsi="Calibri" w:cs="Calibri"/>
          <w:lang w:val="en-IN" w:eastAsia="en-IN"/>
        </w:rPr>
        <w:br/>
        <w:t>IPA: /ˈ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nɔːrməˌlaɪz</w:t>
      </w:r>
      <w:proofErr w:type="spellEnd"/>
      <w:r w:rsidRPr="00E9526F">
        <w:rPr>
          <w:rFonts w:ascii="Calibri" w:eastAsia="Times New Roman" w:hAnsi="Calibri" w:cs="Calibri"/>
          <w:lang w:val="en-IN" w:eastAsia="en-IN"/>
        </w:rPr>
        <w:t>/</w:t>
      </w:r>
      <w:r w:rsidRPr="00E9526F">
        <w:rPr>
          <w:rFonts w:ascii="Calibri" w:eastAsia="Times New Roman" w:hAnsi="Calibri" w:cs="Calibri"/>
          <w:lang w:val="en-IN" w:eastAsia="en-IN"/>
        </w:rPr>
        <w:br/>
        <w:t xml:space="preserve">Phonetic Spelling: </w:t>
      </w:r>
      <w:proofErr w:type="spellStart"/>
      <w:r w:rsidRPr="00E9526F">
        <w:rPr>
          <w:rFonts w:ascii="Calibri" w:eastAsia="Times New Roman" w:hAnsi="Calibri" w:cs="Calibri"/>
          <w:lang w:val="en-IN" w:eastAsia="en-IN"/>
        </w:rPr>
        <w:t>nor·muh·lize</w:t>
      </w:r>
      <w:proofErr w:type="spellEnd"/>
    </w:p>
    <w:p w14:paraId="737B20B5" w14:textId="77777777" w:rsidR="008F326C" w:rsidRPr="00E9526F" w:rsidRDefault="008F326C" w:rsidP="008F326C">
      <w:pPr>
        <w:rPr>
          <w:rFonts w:ascii="Calibri" w:hAnsi="Calibri" w:cs="Calibri"/>
        </w:rPr>
      </w:pPr>
    </w:p>
    <w:p w14:paraId="16CC000D" w14:textId="55A2A581" w:rsidR="009A7BB4" w:rsidRPr="009A7BB4" w:rsidRDefault="009A7BB4">
      <w:pPr>
        <w:rPr>
          <w:rFonts w:eastAsia="Times New Roman" w:cstheme="minorHAnsi"/>
          <w:b/>
          <w:bCs/>
          <w:sz w:val="28"/>
          <w:szCs w:val="28"/>
        </w:rPr>
      </w:pPr>
    </w:p>
    <w:sectPr w:rsidR="009A7BB4" w:rsidRPr="009A7BB4">
      <w:headerReference w:type="default" r:id="rId37"/>
      <w:footerReference w:type="even" r:id="rId38"/>
      <w:footerReference w:type="default" r:id="rId39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18460" w14:textId="77777777" w:rsidR="00B87BB0" w:rsidRDefault="00B87BB0">
      <w:r>
        <w:separator/>
      </w:r>
    </w:p>
  </w:endnote>
  <w:endnote w:type="continuationSeparator" w:id="0">
    <w:p w14:paraId="27FB639B" w14:textId="77777777" w:rsidR="00B87BB0" w:rsidRDefault="00B87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EndPr>
      <w:rPr>
        <w:rStyle w:val="PageNumber"/>
      </w:rPr>
    </w:sdtEndPr>
    <w:sdtContent>
      <w:p w14:paraId="5A938141" w14:textId="77777777" w:rsidR="000D795E" w:rsidRDefault="00696704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0D795E" w:rsidRDefault="000D795E">
    <w:pPr>
      <w:pStyle w:val="Footer"/>
      <w:ind w:right="360"/>
    </w:pPr>
  </w:p>
  <w:p w14:paraId="1151463A" w14:textId="77777777" w:rsidR="000D795E" w:rsidRDefault="000D795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ACDF03F" w:rsidR="000D795E" w:rsidRPr="001319D8" w:rsidRDefault="0043336E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BF799E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>
      <w:rPr>
        <w:rFonts w:cstheme="minorHAnsi"/>
      </w:rPr>
      <w:t xml:space="preserve">  </w:t>
    </w:r>
    <w:r w:rsidR="00B8382C">
      <w:rPr>
        <w:rFonts w:cstheme="minorHAnsi"/>
        <w:lang w:val="en-IN"/>
      </w:rPr>
      <w:t xml:space="preserve">      </w:t>
    </w:r>
    <w:r>
      <w:rPr>
        <w:rFonts w:cstheme="minorHAnsi"/>
      </w:rPr>
      <w:t xml:space="preserve">April </w:t>
    </w:r>
    <w:r>
      <w:rPr>
        <w:rFonts w:cstheme="minorHAnsi"/>
        <w:lang w:val="en-IN"/>
      </w:rPr>
      <w:t>10</w:t>
    </w:r>
    <w:r>
      <w:rPr>
        <w:rFonts w:cstheme="minorHAnsi"/>
      </w:rPr>
      <w:t>, 2026</w:t>
    </w:r>
    <w:r w:rsidR="00696704" w:rsidRPr="001319D8">
      <w:rPr>
        <w:rFonts w:cstheme="minorHAnsi"/>
        <w:lang w:val="en-US"/>
      </w:rPr>
      <w:tab/>
      <w:t xml:space="preserve">Page </w:t>
    </w:r>
    <w:r w:rsidR="00696704">
      <w:rPr>
        <w:rFonts w:cstheme="minorHAnsi"/>
      </w:rPr>
      <w:fldChar w:fldCharType="begin"/>
    </w:r>
    <w:r w:rsidR="00696704" w:rsidRPr="001319D8">
      <w:rPr>
        <w:rFonts w:cstheme="minorHAnsi"/>
        <w:lang w:val="en-US"/>
        <w:rPrChange w:id="3" w:author="Z.Shi" w:date="2026-03-24T10:52:00Z">
          <w:rPr>
            <w:rFonts w:cstheme="minorHAnsi"/>
          </w:rPr>
        </w:rPrChange>
      </w:rPr>
      <w:instrText xml:space="preserve"> PAGE  \* Arabic  \* MERGEFORMAT </w:instrText>
    </w:r>
    <w:r w:rsidR="00696704">
      <w:rPr>
        <w:rFonts w:cstheme="minorHAnsi"/>
      </w:rPr>
      <w:fldChar w:fldCharType="separate"/>
    </w:r>
    <w:r w:rsidR="00696704" w:rsidRPr="001319D8">
      <w:rPr>
        <w:rFonts w:cstheme="minorHAnsi"/>
        <w:lang w:val="en-US"/>
        <w:rPrChange w:id="4" w:author="Z.Shi" w:date="2026-03-24T10:52:00Z">
          <w:rPr>
            <w:rFonts w:cstheme="minorHAnsi"/>
          </w:rPr>
        </w:rPrChange>
      </w:rPr>
      <w:t>9</w:t>
    </w:r>
    <w:r w:rsidR="00696704">
      <w:rPr>
        <w:rFonts w:cstheme="minorHAnsi"/>
      </w:rPr>
      <w:fldChar w:fldCharType="end"/>
    </w:r>
    <w:r w:rsidR="00696704" w:rsidRPr="001319D8">
      <w:rPr>
        <w:rFonts w:cstheme="minorHAnsi"/>
        <w:lang w:val="en-US"/>
      </w:rPr>
      <w:t xml:space="preserve"> of </w:t>
    </w:r>
    <w:r w:rsidR="00696704">
      <w:rPr>
        <w:rFonts w:cstheme="minorHAnsi"/>
      </w:rPr>
      <w:fldChar w:fldCharType="begin"/>
    </w:r>
    <w:r w:rsidR="00696704" w:rsidRPr="001319D8">
      <w:rPr>
        <w:rFonts w:cstheme="minorHAnsi"/>
        <w:lang w:val="en-US"/>
        <w:rPrChange w:id="5" w:author="Z.Shi" w:date="2026-03-24T10:52:00Z">
          <w:rPr>
            <w:rFonts w:cstheme="minorHAnsi"/>
          </w:rPr>
        </w:rPrChange>
      </w:rPr>
      <w:instrText xml:space="preserve"> NUMPAGES  \* Arabic  \* MERGEFORMAT </w:instrText>
    </w:r>
    <w:r w:rsidR="00696704">
      <w:rPr>
        <w:rFonts w:cstheme="minorHAnsi"/>
      </w:rPr>
      <w:fldChar w:fldCharType="separate"/>
    </w:r>
    <w:r w:rsidR="00696704" w:rsidRPr="001319D8">
      <w:rPr>
        <w:rFonts w:cstheme="minorHAnsi"/>
        <w:lang w:val="en-US"/>
        <w:rPrChange w:id="6" w:author="Z.Shi" w:date="2026-03-24T10:52:00Z">
          <w:rPr>
            <w:rFonts w:cstheme="minorHAnsi"/>
          </w:rPr>
        </w:rPrChange>
      </w:rPr>
      <w:t>9</w:t>
    </w:r>
    <w:r w:rsidR="00696704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466AF" w14:textId="77777777" w:rsidR="00B87BB0" w:rsidRDefault="00B87BB0">
      <w:r>
        <w:separator/>
      </w:r>
    </w:p>
  </w:footnote>
  <w:footnote w:type="continuationSeparator" w:id="0">
    <w:p w14:paraId="2D526F0B" w14:textId="77777777" w:rsidR="00B87BB0" w:rsidRDefault="00B87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7E7933F" w:rsidR="000D795E" w:rsidRDefault="00696704" w:rsidP="0043336E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BFE7BD8" wp14:editId="0CE1E0C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bookmarkStart w:id="2" w:name="_Hlk161737265"/>
    <w:r w:rsidR="0043336E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0D795E" w:rsidRDefault="000D795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42449"/>
    <w:multiLevelType w:val="multilevel"/>
    <w:tmpl w:val="6CCEB41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47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AAD1B3F"/>
    <w:multiLevelType w:val="multilevel"/>
    <w:tmpl w:val="CD862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38191E"/>
    <w:multiLevelType w:val="hybridMultilevel"/>
    <w:tmpl w:val="E8BC0AE6"/>
    <w:lvl w:ilvl="0" w:tplc="400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4" w15:restartNumberingAfterBreak="0">
    <w:nsid w:val="3C7B0378"/>
    <w:multiLevelType w:val="multilevel"/>
    <w:tmpl w:val="629A0A0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222222"/>
      </w:rPr>
    </w:lvl>
    <w:lvl w:ilvl="1">
      <w:start w:val="5"/>
      <w:numFmt w:val="decimal"/>
      <w:lvlText w:val="%1.%2"/>
      <w:lvlJc w:val="left"/>
      <w:pPr>
        <w:ind w:left="1407" w:hanging="480"/>
      </w:pPr>
      <w:rPr>
        <w:rFonts w:hint="default"/>
        <w:color w:val="222222"/>
      </w:rPr>
    </w:lvl>
    <w:lvl w:ilvl="2">
      <w:start w:val="2"/>
      <w:numFmt w:val="decimal"/>
      <w:lvlText w:val="%1.%2.%3"/>
      <w:lvlJc w:val="left"/>
      <w:pPr>
        <w:ind w:left="2574" w:hanging="720"/>
      </w:pPr>
      <w:rPr>
        <w:rFonts w:hint="default"/>
        <w:color w:val="222222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  <w:color w:val="222222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  <w:color w:val="222222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  <w:color w:val="222222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  <w:color w:val="222222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  <w:color w:val="222222"/>
      </w:rPr>
    </w:lvl>
    <w:lvl w:ilvl="8">
      <w:start w:val="1"/>
      <w:numFmt w:val="decimal"/>
      <w:lvlText w:val="%1.%2.%3.%4.%5.%6.%7.%8.%9"/>
      <w:lvlJc w:val="left"/>
      <w:pPr>
        <w:ind w:left="9216" w:hanging="1800"/>
      </w:pPr>
      <w:rPr>
        <w:rFonts w:hint="default"/>
        <w:color w:val="222222"/>
      </w:rPr>
    </w:lvl>
  </w:abstractNum>
  <w:abstractNum w:abstractNumId="5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6D687795"/>
    <w:multiLevelType w:val="multilevel"/>
    <w:tmpl w:val="B9B6189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146616">
    <w:abstractNumId w:val="7"/>
  </w:num>
  <w:num w:numId="2" w16cid:durableId="554774390">
    <w:abstractNumId w:val="6"/>
  </w:num>
  <w:num w:numId="3" w16cid:durableId="1065222376">
    <w:abstractNumId w:val="5"/>
  </w:num>
  <w:num w:numId="4" w16cid:durableId="2059667806">
    <w:abstractNumId w:val="1"/>
  </w:num>
  <w:num w:numId="5" w16cid:durableId="387534897">
    <w:abstractNumId w:val="3"/>
  </w:num>
  <w:num w:numId="6" w16cid:durableId="1167478496">
    <w:abstractNumId w:val="0"/>
  </w:num>
  <w:num w:numId="7" w16cid:durableId="640428896">
    <w:abstractNumId w:val="4"/>
  </w:num>
  <w:num w:numId="8" w16cid:durableId="197494437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Z.Shi">
    <w15:presenceInfo w15:providerId="None" w15:userId="Z.Sh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9E5"/>
    <w:rsid w:val="00002A3E"/>
    <w:rsid w:val="000033EF"/>
    <w:rsid w:val="00003438"/>
    <w:rsid w:val="00003C8B"/>
    <w:rsid w:val="00003EBC"/>
    <w:rsid w:val="000051DE"/>
    <w:rsid w:val="00005825"/>
    <w:rsid w:val="0000605D"/>
    <w:rsid w:val="00010DD0"/>
    <w:rsid w:val="0001266D"/>
    <w:rsid w:val="00012B08"/>
    <w:rsid w:val="00013862"/>
    <w:rsid w:val="00017DBD"/>
    <w:rsid w:val="00022B29"/>
    <w:rsid w:val="00023E22"/>
    <w:rsid w:val="00024282"/>
    <w:rsid w:val="00024322"/>
    <w:rsid w:val="00025DE9"/>
    <w:rsid w:val="000326C8"/>
    <w:rsid w:val="000326F7"/>
    <w:rsid w:val="0003279B"/>
    <w:rsid w:val="00034D13"/>
    <w:rsid w:val="00037828"/>
    <w:rsid w:val="0004142D"/>
    <w:rsid w:val="00043807"/>
    <w:rsid w:val="00045112"/>
    <w:rsid w:val="0004514D"/>
    <w:rsid w:val="00046241"/>
    <w:rsid w:val="00051D6D"/>
    <w:rsid w:val="000534F8"/>
    <w:rsid w:val="00055137"/>
    <w:rsid w:val="00065C26"/>
    <w:rsid w:val="0006781C"/>
    <w:rsid w:val="000735B5"/>
    <w:rsid w:val="00074929"/>
    <w:rsid w:val="00077AF1"/>
    <w:rsid w:val="00083792"/>
    <w:rsid w:val="0008476B"/>
    <w:rsid w:val="00085F90"/>
    <w:rsid w:val="0008613B"/>
    <w:rsid w:val="000903C7"/>
    <w:rsid w:val="00090BAC"/>
    <w:rsid w:val="0009119E"/>
    <w:rsid w:val="00093F4E"/>
    <w:rsid w:val="0009624C"/>
    <w:rsid w:val="000A2498"/>
    <w:rsid w:val="000A41A5"/>
    <w:rsid w:val="000B0B1A"/>
    <w:rsid w:val="000B2085"/>
    <w:rsid w:val="000B387A"/>
    <w:rsid w:val="000B4E9A"/>
    <w:rsid w:val="000B7A80"/>
    <w:rsid w:val="000C27AE"/>
    <w:rsid w:val="000C2ECC"/>
    <w:rsid w:val="000C36D5"/>
    <w:rsid w:val="000C39AF"/>
    <w:rsid w:val="000C5189"/>
    <w:rsid w:val="000C6AEE"/>
    <w:rsid w:val="000D0218"/>
    <w:rsid w:val="000D065F"/>
    <w:rsid w:val="000D0D24"/>
    <w:rsid w:val="000D17E8"/>
    <w:rsid w:val="000D2C59"/>
    <w:rsid w:val="000D35D9"/>
    <w:rsid w:val="000D67E3"/>
    <w:rsid w:val="000D795E"/>
    <w:rsid w:val="000D7C44"/>
    <w:rsid w:val="000E1C29"/>
    <w:rsid w:val="000E236A"/>
    <w:rsid w:val="000E47D7"/>
    <w:rsid w:val="000E5459"/>
    <w:rsid w:val="000E6166"/>
    <w:rsid w:val="000F03A3"/>
    <w:rsid w:val="000F05F6"/>
    <w:rsid w:val="000F0F14"/>
    <w:rsid w:val="000F1A61"/>
    <w:rsid w:val="000F2A3F"/>
    <w:rsid w:val="000F326F"/>
    <w:rsid w:val="0010068F"/>
    <w:rsid w:val="001016BD"/>
    <w:rsid w:val="001026D1"/>
    <w:rsid w:val="001052C8"/>
    <w:rsid w:val="00106F46"/>
    <w:rsid w:val="001115D1"/>
    <w:rsid w:val="00112C81"/>
    <w:rsid w:val="00113F3E"/>
    <w:rsid w:val="0011413D"/>
    <w:rsid w:val="0011473F"/>
    <w:rsid w:val="00125924"/>
    <w:rsid w:val="00126973"/>
    <w:rsid w:val="001302B1"/>
    <w:rsid w:val="001319D8"/>
    <w:rsid w:val="0013319E"/>
    <w:rsid w:val="001331E3"/>
    <w:rsid w:val="00135714"/>
    <w:rsid w:val="00135C5C"/>
    <w:rsid w:val="00142D32"/>
    <w:rsid w:val="00143557"/>
    <w:rsid w:val="001449F1"/>
    <w:rsid w:val="00146348"/>
    <w:rsid w:val="001469E6"/>
    <w:rsid w:val="00151824"/>
    <w:rsid w:val="001528A5"/>
    <w:rsid w:val="00162D51"/>
    <w:rsid w:val="0016471F"/>
    <w:rsid w:val="0017035E"/>
    <w:rsid w:val="0017160A"/>
    <w:rsid w:val="00171B2A"/>
    <w:rsid w:val="001766E3"/>
    <w:rsid w:val="00176D6F"/>
    <w:rsid w:val="00177B33"/>
    <w:rsid w:val="001819E3"/>
    <w:rsid w:val="00183342"/>
    <w:rsid w:val="00184EF9"/>
    <w:rsid w:val="001905E0"/>
    <w:rsid w:val="00191A77"/>
    <w:rsid w:val="00194DBB"/>
    <w:rsid w:val="0019607C"/>
    <w:rsid w:val="00196668"/>
    <w:rsid w:val="001A069D"/>
    <w:rsid w:val="001A1D4D"/>
    <w:rsid w:val="001A3132"/>
    <w:rsid w:val="001B18B6"/>
    <w:rsid w:val="001B2B18"/>
    <w:rsid w:val="001B3024"/>
    <w:rsid w:val="001B3F6D"/>
    <w:rsid w:val="001B5C46"/>
    <w:rsid w:val="001B6524"/>
    <w:rsid w:val="001C1726"/>
    <w:rsid w:val="001C2142"/>
    <w:rsid w:val="001C3C85"/>
    <w:rsid w:val="001C5DB5"/>
    <w:rsid w:val="001C7BBC"/>
    <w:rsid w:val="001D4144"/>
    <w:rsid w:val="001D5148"/>
    <w:rsid w:val="001D621E"/>
    <w:rsid w:val="001D66A5"/>
    <w:rsid w:val="001D6CB7"/>
    <w:rsid w:val="001D705B"/>
    <w:rsid w:val="001E2225"/>
    <w:rsid w:val="001E230F"/>
    <w:rsid w:val="001E52A3"/>
    <w:rsid w:val="001F0051"/>
    <w:rsid w:val="001F0890"/>
    <w:rsid w:val="001F4FDA"/>
    <w:rsid w:val="001F615E"/>
    <w:rsid w:val="001F6BDC"/>
    <w:rsid w:val="001F7938"/>
    <w:rsid w:val="00200B47"/>
    <w:rsid w:val="00200D29"/>
    <w:rsid w:val="00203143"/>
    <w:rsid w:val="00210CA9"/>
    <w:rsid w:val="00211578"/>
    <w:rsid w:val="00213338"/>
    <w:rsid w:val="00214268"/>
    <w:rsid w:val="002152AB"/>
    <w:rsid w:val="00226089"/>
    <w:rsid w:val="00233C41"/>
    <w:rsid w:val="00233C82"/>
    <w:rsid w:val="002422D6"/>
    <w:rsid w:val="00243158"/>
    <w:rsid w:val="00244CDB"/>
    <w:rsid w:val="00245C0C"/>
    <w:rsid w:val="00247BFF"/>
    <w:rsid w:val="00247ECA"/>
    <w:rsid w:val="0025310D"/>
    <w:rsid w:val="002544F1"/>
    <w:rsid w:val="002553AE"/>
    <w:rsid w:val="002560DD"/>
    <w:rsid w:val="002570B0"/>
    <w:rsid w:val="002617AD"/>
    <w:rsid w:val="00262C5D"/>
    <w:rsid w:val="00264483"/>
    <w:rsid w:val="00264B3C"/>
    <w:rsid w:val="00265C44"/>
    <w:rsid w:val="00265EAD"/>
    <w:rsid w:val="00265F76"/>
    <w:rsid w:val="00267ECE"/>
    <w:rsid w:val="0027435C"/>
    <w:rsid w:val="00275F94"/>
    <w:rsid w:val="002773BA"/>
    <w:rsid w:val="00277C90"/>
    <w:rsid w:val="00277F11"/>
    <w:rsid w:val="002812D0"/>
    <w:rsid w:val="00283E3E"/>
    <w:rsid w:val="002851C5"/>
    <w:rsid w:val="002858E1"/>
    <w:rsid w:val="00287206"/>
    <w:rsid w:val="00287F1D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5DE6"/>
    <w:rsid w:val="002B7584"/>
    <w:rsid w:val="002C0910"/>
    <w:rsid w:val="002C2543"/>
    <w:rsid w:val="002C2576"/>
    <w:rsid w:val="002C496C"/>
    <w:rsid w:val="002C54DB"/>
    <w:rsid w:val="002C71D9"/>
    <w:rsid w:val="002C7A6B"/>
    <w:rsid w:val="002D29DD"/>
    <w:rsid w:val="002D48BB"/>
    <w:rsid w:val="002D52A1"/>
    <w:rsid w:val="002D6652"/>
    <w:rsid w:val="002E4AC3"/>
    <w:rsid w:val="002E7521"/>
    <w:rsid w:val="002F0D42"/>
    <w:rsid w:val="002F3829"/>
    <w:rsid w:val="002F38CF"/>
    <w:rsid w:val="002F7663"/>
    <w:rsid w:val="002F7F85"/>
    <w:rsid w:val="00301792"/>
    <w:rsid w:val="003036C1"/>
    <w:rsid w:val="00305187"/>
    <w:rsid w:val="0030618C"/>
    <w:rsid w:val="00307DE2"/>
    <w:rsid w:val="00311FBF"/>
    <w:rsid w:val="0031292E"/>
    <w:rsid w:val="00312E00"/>
    <w:rsid w:val="003138D4"/>
    <w:rsid w:val="00316CA1"/>
    <w:rsid w:val="003176C4"/>
    <w:rsid w:val="00320715"/>
    <w:rsid w:val="00322C71"/>
    <w:rsid w:val="00324139"/>
    <w:rsid w:val="003263C1"/>
    <w:rsid w:val="00330494"/>
    <w:rsid w:val="00330F1B"/>
    <w:rsid w:val="00331B39"/>
    <w:rsid w:val="003326AD"/>
    <w:rsid w:val="00333FA4"/>
    <w:rsid w:val="003355A8"/>
    <w:rsid w:val="00336C61"/>
    <w:rsid w:val="003374BD"/>
    <w:rsid w:val="003378C6"/>
    <w:rsid w:val="00340097"/>
    <w:rsid w:val="0034182F"/>
    <w:rsid w:val="00342D7B"/>
    <w:rsid w:val="003453BB"/>
    <w:rsid w:val="0034684D"/>
    <w:rsid w:val="00347FE0"/>
    <w:rsid w:val="003513A5"/>
    <w:rsid w:val="00351639"/>
    <w:rsid w:val="00352465"/>
    <w:rsid w:val="00353810"/>
    <w:rsid w:val="00355D9B"/>
    <w:rsid w:val="003577AA"/>
    <w:rsid w:val="00357FB7"/>
    <w:rsid w:val="00363153"/>
    <w:rsid w:val="00364249"/>
    <w:rsid w:val="00365390"/>
    <w:rsid w:val="003672FC"/>
    <w:rsid w:val="0037121F"/>
    <w:rsid w:val="00371948"/>
    <w:rsid w:val="003747B3"/>
    <w:rsid w:val="003754A7"/>
    <w:rsid w:val="0037676E"/>
    <w:rsid w:val="00377246"/>
    <w:rsid w:val="0038118B"/>
    <w:rsid w:val="00383219"/>
    <w:rsid w:val="00384BC6"/>
    <w:rsid w:val="0038502C"/>
    <w:rsid w:val="00386777"/>
    <w:rsid w:val="00390163"/>
    <w:rsid w:val="003912C3"/>
    <w:rsid w:val="00395684"/>
    <w:rsid w:val="003A1109"/>
    <w:rsid w:val="003A1D51"/>
    <w:rsid w:val="003A49C2"/>
    <w:rsid w:val="003B00BE"/>
    <w:rsid w:val="003B3E2A"/>
    <w:rsid w:val="003B52E3"/>
    <w:rsid w:val="003B5E26"/>
    <w:rsid w:val="003C1044"/>
    <w:rsid w:val="003C2AEF"/>
    <w:rsid w:val="003C2C80"/>
    <w:rsid w:val="003C32EC"/>
    <w:rsid w:val="003C33A0"/>
    <w:rsid w:val="003D0847"/>
    <w:rsid w:val="003D0FD6"/>
    <w:rsid w:val="003D113F"/>
    <w:rsid w:val="003D40E8"/>
    <w:rsid w:val="003E2BC9"/>
    <w:rsid w:val="003E4647"/>
    <w:rsid w:val="003F4361"/>
    <w:rsid w:val="003F4B52"/>
    <w:rsid w:val="004018D8"/>
    <w:rsid w:val="004025BB"/>
    <w:rsid w:val="004034B6"/>
    <w:rsid w:val="004114EA"/>
    <w:rsid w:val="00414B4F"/>
    <w:rsid w:val="00415D09"/>
    <w:rsid w:val="00416B2D"/>
    <w:rsid w:val="0041744F"/>
    <w:rsid w:val="00420A1E"/>
    <w:rsid w:val="00420FD4"/>
    <w:rsid w:val="00421271"/>
    <w:rsid w:val="004232DB"/>
    <w:rsid w:val="00426350"/>
    <w:rsid w:val="004300C2"/>
    <w:rsid w:val="0043336E"/>
    <w:rsid w:val="00440FFA"/>
    <w:rsid w:val="00441653"/>
    <w:rsid w:val="00441918"/>
    <w:rsid w:val="004425EC"/>
    <w:rsid w:val="00443E8B"/>
    <w:rsid w:val="004474A7"/>
    <w:rsid w:val="00450856"/>
    <w:rsid w:val="00450B27"/>
    <w:rsid w:val="0045138A"/>
    <w:rsid w:val="00453116"/>
    <w:rsid w:val="00454101"/>
    <w:rsid w:val="00454304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8"/>
    <w:rsid w:val="00483E1B"/>
    <w:rsid w:val="0049136F"/>
    <w:rsid w:val="00491B01"/>
    <w:rsid w:val="00493A57"/>
    <w:rsid w:val="00495959"/>
    <w:rsid w:val="004A261D"/>
    <w:rsid w:val="004A2796"/>
    <w:rsid w:val="004A393C"/>
    <w:rsid w:val="004A72BD"/>
    <w:rsid w:val="004B0BA5"/>
    <w:rsid w:val="004C1095"/>
    <w:rsid w:val="004C2D2F"/>
    <w:rsid w:val="004C2DAD"/>
    <w:rsid w:val="004C3C63"/>
    <w:rsid w:val="004C4FAE"/>
    <w:rsid w:val="004C6ED2"/>
    <w:rsid w:val="004C7B34"/>
    <w:rsid w:val="004D1E0E"/>
    <w:rsid w:val="004D4A4F"/>
    <w:rsid w:val="004D5C8C"/>
    <w:rsid w:val="004D6A8D"/>
    <w:rsid w:val="004D7507"/>
    <w:rsid w:val="004E03EF"/>
    <w:rsid w:val="004E0C5A"/>
    <w:rsid w:val="004E2BE1"/>
    <w:rsid w:val="004E35F1"/>
    <w:rsid w:val="004E3F8E"/>
    <w:rsid w:val="004E4801"/>
    <w:rsid w:val="004E5008"/>
    <w:rsid w:val="004F664D"/>
    <w:rsid w:val="004F77A3"/>
    <w:rsid w:val="00500FA1"/>
    <w:rsid w:val="0050233A"/>
    <w:rsid w:val="00505C27"/>
    <w:rsid w:val="0051075A"/>
    <w:rsid w:val="00511F52"/>
    <w:rsid w:val="00513853"/>
    <w:rsid w:val="00513C64"/>
    <w:rsid w:val="005174E1"/>
    <w:rsid w:val="00517D76"/>
    <w:rsid w:val="0052184A"/>
    <w:rsid w:val="00524258"/>
    <w:rsid w:val="00530DD9"/>
    <w:rsid w:val="005320E4"/>
    <w:rsid w:val="00534B83"/>
    <w:rsid w:val="005363E2"/>
    <w:rsid w:val="00536D89"/>
    <w:rsid w:val="00543491"/>
    <w:rsid w:val="00543CEC"/>
    <w:rsid w:val="00544E06"/>
    <w:rsid w:val="00546293"/>
    <w:rsid w:val="005463CB"/>
    <w:rsid w:val="00547699"/>
    <w:rsid w:val="00555BF9"/>
    <w:rsid w:val="00557116"/>
    <w:rsid w:val="0055763A"/>
    <w:rsid w:val="005611F3"/>
    <w:rsid w:val="00562792"/>
    <w:rsid w:val="00565757"/>
    <w:rsid w:val="00572DD6"/>
    <w:rsid w:val="00573E62"/>
    <w:rsid w:val="005740A9"/>
    <w:rsid w:val="005747B8"/>
    <w:rsid w:val="00576EF8"/>
    <w:rsid w:val="0058054E"/>
    <w:rsid w:val="005809F4"/>
    <w:rsid w:val="00580D97"/>
    <w:rsid w:val="0058214E"/>
    <w:rsid w:val="005829FA"/>
    <w:rsid w:val="0058437F"/>
    <w:rsid w:val="00585ECC"/>
    <w:rsid w:val="005925C3"/>
    <w:rsid w:val="00594A84"/>
    <w:rsid w:val="005A02B6"/>
    <w:rsid w:val="005A09D8"/>
    <w:rsid w:val="005A1F5E"/>
    <w:rsid w:val="005A2E45"/>
    <w:rsid w:val="005A33C6"/>
    <w:rsid w:val="005A3A46"/>
    <w:rsid w:val="005A3F8F"/>
    <w:rsid w:val="005B0866"/>
    <w:rsid w:val="005B1028"/>
    <w:rsid w:val="005B1F52"/>
    <w:rsid w:val="005B34C5"/>
    <w:rsid w:val="005B4717"/>
    <w:rsid w:val="005B5134"/>
    <w:rsid w:val="005B59CD"/>
    <w:rsid w:val="005B6859"/>
    <w:rsid w:val="005C2915"/>
    <w:rsid w:val="005C6D1E"/>
    <w:rsid w:val="005D0E9C"/>
    <w:rsid w:val="005D0EFA"/>
    <w:rsid w:val="005D0F8B"/>
    <w:rsid w:val="005D2CA3"/>
    <w:rsid w:val="005D4E79"/>
    <w:rsid w:val="005D72CF"/>
    <w:rsid w:val="005D783F"/>
    <w:rsid w:val="005E27DD"/>
    <w:rsid w:val="005E2B15"/>
    <w:rsid w:val="005E2B7E"/>
    <w:rsid w:val="005E5A28"/>
    <w:rsid w:val="005E5F20"/>
    <w:rsid w:val="005F0509"/>
    <w:rsid w:val="005F18A3"/>
    <w:rsid w:val="005F1ADF"/>
    <w:rsid w:val="006018E9"/>
    <w:rsid w:val="00604177"/>
    <w:rsid w:val="00610105"/>
    <w:rsid w:val="00610EDB"/>
    <w:rsid w:val="00612D93"/>
    <w:rsid w:val="006137EC"/>
    <w:rsid w:val="00615EF8"/>
    <w:rsid w:val="0062195B"/>
    <w:rsid w:val="00622BE8"/>
    <w:rsid w:val="00626AF2"/>
    <w:rsid w:val="006278E9"/>
    <w:rsid w:val="006346FE"/>
    <w:rsid w:val="00637544"/>
    <w:rsid w:val="006402D4"/>
    <w:rsid w:val="006446A3"/>
    <w:rsid w:val="00645A61"/>
    <w:rsid w:val="00645B93"/>
    <w:rsid w:val="00646050"/>
    <w:rsid w:val="00650D10"/>
    <w:rsid w:val="00652165"/>
    <w:rsid w:val="0065219D"/>
    <w:rsid w:val="00654735"/>
    <w:rsid w:val="006556DE"/>
    <w:rsid w:val="006565A0"/>
    <w:rsid w:val="006579DD"/>
    <w:rsid w:val="00660315"/>
    <w:rsid w:val="0066127A"/>
    <w:rsid w:val="006617AB"/>
    <w:rsid w:val="00663E85"/>
    <w:rsid w:val="00663F38"/>
    <w:rsid w:val="006645D3"/>
    <w:rsid w:val="00664850"/>
    <w:rsid w:val="00665FDA"/>
    <w:rsid w:val="0067274F"/>
    <w:rsid w:val="00672E38"/>
    <w:rsid w:val="00676FC3"/>
    <w:rsid w:val="006801B1"/>
    <w:rsid w:val="00681C47"/>
    <w:rsid w:val="00684563"/>
    <w:rsid w:val="00693148"/>
    <w:rsid w:val="006955F4"/>
    <w:rsid w:val="0069565B"/>
    <w:rsid w:val="0069665E"/>
    <w:rsid w:val="00696704"/>
    <w:rsid w:val="006A0250"/>
    <w:rsid w:val="006A0AFD"/>
    <w:rsid w:val="006A1045"/>
    <w:rsid w:val="006A14A2"/>
    <w:rsid w:val="006A1B4F"/>
    <w:rsid w:val="006A21CB"/>
    <w:rsid w:val="006A6324"/>
    <w:rsid w:val="006B2573"/>
    <w:rsid w:val="006B3794"/>
    <w:rsid w:val="006B5F4E"/>
    <w:rsid w:val="006C08AE"/>
    <w:rsid w:val="006C0E87"/>
    <w:rsid w:val="006C1A3B"/>
    <w:rsid w:val="006C4093"/>
    <w:rsid w:val="006D1F9B"/>
    <w:rsid w:val="006D3AC7"/>
    <w:rsid w:val="006D5853"/>
    <w:rsid w:val="006D7676"/>
    <w:rsid w:val="006E0830"/>
    <w:rsid w:val="006E16D4"/>
    <w:rsid w:val="006E5237"/>
    <w:rsid w:val="006F06AF"/>
    <w:rsid w:val="006F2681"/>
    <w:rsid w:val="006F5814"/>
    <w:rsid w:val="00701CD4"/>
    <w:rsid w:val="00702EE2"/>
    <w:rsid w:val="0070352E"/>
    <w:rsid w:val="00704F3B"/>
    <w:rsid w:val="00710EA3"/>
    <w:rsid w:val="0071156C"/>
    <w:rsid w:val="0071294C"/>
    <w:rsid w:val="00713746"/>
    <w:rsid w:val="00724E3B"/>
    <w:rsid w:val="00726030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6F21"/>
    <w:rsid w:val="007574EC"/>
    <w:rsid w:val="00760EF3"/>
    <w:rsid w:val="0076280F"/>
    <w:rsid w:val="0076691B"/>
    <w:rsid w:val="0077071A"/>
    <w:rsid w:val="00772239"/>
    <w:rsid w:val="00772380"/>
    <w:rsid w:val="00772548"/>
    <w:rsid w:val="00777388"/>
    <w:rsid w:val="00781A3E"/>
    <w:rsid w:val="00781B90"/>
    <w:rsid w:val="00785075"/>
    <w:rsid w:val="00786BF1"/>
    <w:rsid w:val="00790E8C"/>
    <w:rsid w:val="00794ADE"/>
    <w:rsid w:val="007A149A"/>
    <w:rsid w:val="007A48F3"/>
    <w:rsid w:val="007A4E1D"/>
    <w:rsid w:val="007B0FBB"/>
    <w:rsid w:val="007B33BF"/>
    <w:rsid w:val="007B3E0E"/>
    <w:rsid w:val="007B5596"/>
    <w:rsid w:val="007B72C5"/>
    <w:rsid w:val="007C3A30"/>
    <w:rsid w:val="007D208A"/>
    <w:rsid w:val="007D400A"/>
    <w:rsid w:val="007D4222"/>
    <w:rsid w:val="007D61A8"/>
    <w:rsid w:val="007D79AB"/>
    <w:rsid w:val="007E3B01"/>
    <w:rsid w:val="007F1168"/>
    <w:rsid w:val="007F48D4"/>
    <w:rsid w:val="007F4950"/>
    <w:rsid w:val="007F7E19"/>
    <w:rsid w:val="00800365"/>
    <w:rsid w:val="00801B6A"/>
    <w:rsid w:val="00802635"/>
    <w:rsid w:val="0080365E"/>
    <w:rsid w:val="00804854"/>
    <w:rsid w:val="00804C75"/>
    <w:rsid w:val="00806B1B"/>
    <w:rsid w:val="00806BC9"/>
    <w:rsid w:val="008075FC"/>
    <w:rsid w:val="00811302"/>
    <w:rsid w:val="00811D4E"/>
    <w:rsid w:val="008123C3"/>
    <w:rsid w:val="00816F53"/>
    <w:rsid w:val="00817D9F"/>
    <w:rsid w:val="0082376C"/>
    <w:rsid w:val="00830ACB"/>
    <w:rsid w:val="00831E2A"/>
    <w:rsid w:val="00831FBF"/>
    <w:rsid w:val="00832FA5"/>
    <w:rsid w:val="00833C0A"/>
    <w:rsid w:val="008347B0"/>
    <w:rsid w:val="0083566C"/>
    <w:rsid w:val="00836659"/>
    <w:rsid w:val="008373A7"/>
    <w:rsid w:val="0084345C"/>
    <w:rsid w:val="008459FC"/>
    <w:rsid w:val="00847C71"/>
    <w:rsid w:val="00851B3E"/>
    <w:rsid w:val="00851C4B"/>
    <w:rsid w:val="00853E41"/>
    <w:rsid w:val="00854994"/>
    <w:rsid w:val="0086024A"/>
    <w:rsid w:val="00860BC3"/>
    <w:rsid w:val="00860ED7"/>
    <w:rsid w:val="008672DA"/>
    <w:rsid w:val="00871F2E"/>
    <w:rsid w:val="00872198"/>
    <w:rsid w:val="008725D1"/>
    <w:rsid w:val="00873D1A"/>
    <w:rsid w:val="00875BE8"/>
    <w:rsid w:val="0087788B"/>
    <w:rsid w:val="00877B88"/>
    <w:rsid w:val="0088113B"/>
    <w:rsid w:val="008824FB"/>
    <w:rsid w:val="008917B1"/>
    <w:rsid w:val="008924B1"/>
    <w:rsid w:val="00896097"/>
    <w:rsid w:val="00896CB6"/>
    <w:rsid w:val="008A0177"/>
    <w:rsid w:val="008A0F53"/>
    <w:rsid w:val="008A413E"/>
    <w:rsid w:val="008A56CF"/>
    <w:rsid w:val="008A7A3E"/>
    <w:rsid w:val="008C47EC"/>
    <w:rsid w:val="008C642C"/>
    <w:rsid w:val="008D0C05"/>
    <w:rsid w:val="008D0E4A"/>
    <w:rsid w:val="008D2A6A"/>
    <w:rsid w:val="008D3182"/>
    <w:rsid w:val="008D52FB"/>
    <w:rsid w:val="008D5434"/>
    <w:rsid w:val="008D5443"/>
    <w:rsid w:val="008D58EC"/>
    <w:rsid w:val="008E4564"/>
    <w:rsid w:val="008E61A6"/>
    <w:rsid w:val="008E6C4C"/>
    <w:rsid w:val="008E74F7"/>
    <w:rsid w:val="008F239E"/>
    <w:rsid w:val="008F326C"/>
    <w:rsid w:val="008F7754"/>
    <w:rsid w:val="0090117D"/>
    <w:rsid w:val="00904352"/>
    <w:rsid w:val="009055DD"/>
    <w:rsid w:val="009069E6"/>
    <w:rsid w:val="00906EFB"/>
    <w:rsid w:val="009114D8"/>
    <w:rsid w:val="009143F1"/>
    <w:rsid w:val="009149A4"/>
    <w:rsid w:val="009149D2"/>
    <w:rsid w:val="00914FBC"/>
    <w:rsid w:val="009212DD"/>
    <w:rsid w:val="00921AB9"/>
    <w:rsid w:val="0092353F"/>
    <w:rsid w:val="0092685D"/>
    <w:rsid w:val="00927B12"/>
    <w:rsid w:val="009301B8"/>
    <w:rsid w:val="009303DE"/>
    <w:rsid w:val="00931D78"/>
    <w:rsid w:val="009375B9"/>
    <w:rsid w:val="00940CA4"/>
    <w:rsid w:val="00941BCE"/>
    <w:rsid w:val="00941F06"/>
    <w:rsid w:val="009431F3"/>
    <w:rsid w:val="00946101"/>
    <w:rsid w:val="00947092"/>
    <w:rsid w:val="009470DC"/>
    <w:rsid w:val="0094787B"/>
    <w:rsid w:val="00951A8E"/>
    <w:rsid w:val="009538A4"/>
    <w:rsid w:val="00954870"/>
    <w:rsid w:val="00954BDD"/>
    <w:rsid w:val="009602D7"/>
    <w:rsid w:val="00962168"/>
    <w:rsid w:val="009625B1"/>
    <w:rsid w:val="00966F67"/>
    <w:rsid w:val="009670EA"/>
    <w:rsid w:val="0097504C"/>
    <w:rsid w:val="009809C5"/>
    <w:rsid w:val="009828D2"/>
    <w:rsid w:val="00985868"/>
    <w:rsid w:val="00985F44"/>
    <w:rsid w:val="00985FE6"/>
    <w:rsid w:val="00987081"/>
    <w:rsid w:val="00992857"/>
    <w:rsid w:val="00993FB0"/>
    <w:rsid w:val="009948E4"/>
    <w:rsid w:val="00994F37"/>
    <w:rsid w:val="009953F5"/>
    <w:rsid w:val="00997611"/>
    <w:rsid w:val="009A0E7C"/>
    <w:rsid w:val="009A2C33"/>
    <w:rsid w:val="009A3CBD"/>
    <w:rsid w:val="009A7BB4"/>
    <w:rsid w:val="009B0996"/>
    <w:rsid w:val="009B0DBD"/>
    <w:rsid w:val="009B2183"/>
    <w:rsid w:val="009B3807"/>
    <w:rsid w:val="009B434E"/>
    <w:rsid w:val="009B4EE3"/>
    <w:rsid w:val="009B671E"/>
    <w:rsid w:val="009C041E"/>
    <w:rsid w:val="009C2062"/>
    <w:rsid w:val="009C2931"/>
    <w:rsid w:val="009C7B9A"/>
    <w:rsid w:val="009D21B9"/>
    <w:rsid w:val="009D3BA9"/>
    <w:rsid w:val="009D3FC7"/>
    <w:rsid w:val="009E0A3F"/>
    <w:rsid w:val="009E4241"/>
    <w:rsid w:val="009E7BDA"/>
    <w:rsid w:val="009F0554"/>
    <w:rsid w:val="009F356C"/>
    <w:rsid w:val="009F51F2"/>
    <w:rsid w:val="00A0092B"/>
    <w:rsid w:val="00A06BB4"/>
    <w:rsid w:val="00A07468"/>
    <w:rsid w:val="00A1016C"/>
    <w:rsid w:val="00A10F02"/>
    <w:rsid w:val="00A13C80"/>
    <w:rsid w:val="00A13CC3"/>
    <w:rsid w:val="00A13D97"/>
    <w:rsid w:val="00A164F5"/>
    <w:rsid w:val="00A1708A"/>
    <w:rsid w:val="00A201C6"/>
    <w:rsid w:val="00A20DA8"/>
    <w:rsid w:val="00A218EC"/>
    <w:rsid w:val="00A253FE"/>
    <w:rsid w:val="00A310D7"/>
    <w:rsid w:val="00A3138F"/>
    <w:rsid w:val="00A319BE"/>
    <w:rsid w:val="00A31F9A"/>
    <w:rsid w:val="00A40760"/>
    <w:rsid w:val="00A4233A"/>
    <w:rsid w:val="00A43047"/>
    <w:rsid w:val="00A44EFB"/>
    <w:rsid w:val="00A50DAE"/>
    <w:rsid w:val="00A51444"/>
    <w:rsid w:val="00A5193E"/>
    <w:rsid w:val="00A5213D"/>
    <w:rsid w:val="00A5222C"/>
    <w:rsid w:val="00A60320"/>
    <w:rsid w:val="00A615B7"/>
    <w:rsid w:val="00A622CC"/>
    <w:rsid w:val="00A64D8E"/>
    <w:rsid w:val="00A66D08"/>
    <w:rsid w:val="00A67B62"/>
    <w:rsid w:val="00A72FC5"/>
    <w:rsid w:val="00A730E3"/>
    <w:rsid w:val="00A76264"/>
    <w:rsid w:val="00A77CF6"/>
    <w:rsid w:val="00A84BA8"/>
    <w:rsid w:val="00A84C50"/>
    <w:rsid w:val="00A90FB2"/>
    <w:rsid w:val="00A91283"/>
    <w:rsid w:val="00A940B2"/>
    <w:rsid w:val="00AA132F"/>
    <w:rsid w:val="00AA2236"/>
    <w:rsid w:val="00AB20AA"/>
    <w:rsid w:val="00AB264F"/>
    <w:rsid w:val="00AB3338"/>
    <w:rsid w:val="00AB561C"/>
    <w:rsid w:val="00AC0217"/>
    <w:rsid w:val="00AC0F17"/>
    <w:rsid w:val="00AC16C3"/>
    <w:rsid w:val="00AC3E7A"/>
    <w:rsid w:val="00AC597A"/>
    <w:rsid w:val="00AC5EF4"/>
    <w:rsid w:val="00AC63FC"/>
    <w:rsid w:val="00AC6ADC"/>
    <w:rsid w:val="00AD2E34"/>
    <w:rsid w:val="00AD3B12"/>
    <w:rsid w:val="00AD3B41"/>
    <w:rsid w:val="00AD4303"/>
    <w:rsid w:val="00AD4F04"/>
    <w:rsid w:val="00AD5A94"/>
    <w:rsid w:val="00AE11E8"/>
    <w:rsid w:val="00AE2480"/>
    <w:rsid w:val="00AE605E"/>
    <w:rsid w:val="00AF0DE8"/>
    <w:rsid w:val="00AF3977"/>
    <w:rsid w:val="00AF623F"/>
    <w:rsid w:val="00B00176"/>
    <w:rsid w:val="00B00969"/>
    <w:rsid w:val="00B0143B"/>
    <w:rsid w:val="00B025DC"/>
    <w:rsid w:val="00B0378C"/>
    <w:rsid w:val="00B0394A"/>
    <w:rsid w:val="00B03E54"/>
    <w:rsid w:val="00B04340"/>
    <w:rsid w:val="00B04A4C"/>
    <w:rsid w:val="00B07A3B"/>
    <w:rsid w:val="00B102AA"/>
    <w:rsid w:val="00B11A8B"/>
    <w:rsid w:val="00B129AB"/>
    <w:rsid w:val="00B13941"/>
    <w:rsid w:val="00B14027"/>
    <w:rsid w:val="00B26E4C"/>
    <w:rsid w:val="00B27745"/>
    <w:rsid w:val="00B3104B"/>
    <w:rsid w:val="00B33E59"/>
    <w:rsid w:val="00B340A8"/>
    <w:rsid w:val="00B3428E"/>
    <w:rsid w:val="00B36993"/>
    <w:rsid w:val="00B40E12"/>
    <w:rsid w:val="00B435B8"/>
    <w:rsid w:val="00B43A52"/>
    <w:rsid w:val="00B4499C"/>
    <w:rsid w:val="00B46DB2"/>
    <w:rsid w:val="00B5116D"/>
    <w:rsid w:val="00B5348F"/>
    <w:rsid w:val="00B534BA"/>
    <w:rsid w:val="00B56B68"/>
    <w:rsid w:val="00B60E0A"/>
    <w:rsid w:val="00B6201D"/>
    <w:rsid w:val="00B65328"/>
    <w:rsid w:val="00B653B7"/>
    <w:rsid w:val="00B66624"/>
    <w:rsid w:val="00B66A14"/>
    <w:rsid w:val="00B7250F"/>
    <w:rsid w:val="00B807E5"/>
    <w:rsid w:val="00B82D73"/>
    <w:rsid w:val="00B8382C"/>
    <w:rsid w:val="00B847A0"/>
    <w:rsid w:val="00B84C25"/>
    <w:rsid w:val="00B856A7"/>
    <w:rsid w:val="00B87BB0"/>
    <w:rsid w:val="00B87BC5"/>
    <w:rsid w:val="00B87D12"/>
    <w:rsid w:val="00B91EEE"/>
    <w:rsid w:val="00B93B88"/>
    <w:rsid w:val="00B96610"/>
    <w:rsid w:val="00BA0371"/>
    <w:rsid w:val="00BA1FEB"/>
    <w:rsid w:val="00BA2832"/>
    <w:rsid w:val="00BA2EF5"/>
    <w:rsid w:val="00BA5C90"/>
    <w:rsid w:val="00BB2681"/>
    <w:rsid w:val="00BB27C1"/>
    <w:rsid w:val="00BC01E5"/>
    <w:rsid w:val="00BC3F28"/>
    <w:rsid w:val="00BC6DA7"/>
    <w:rsid w:val="00BC7E90"/>
    <w:rsid w:val="00BD0AE8"/>
    <w:rsid w:val="00BD3778"/>
    <w:rsid w:val="00BD4346"/>
    <w:rsid w:val="00BD592B"/>
    <w:rsid w:val="00BD5FB5"/>
    <w:rsid w:val="00BE051D"/>
    <w:rsid w:val="00BE756D"/>
    <w:rsid w:val="00BF2674"/>
    <w:rsid w:val="00BF2B34"/>
    <w:rsid w:val="00BF3754"/>
    <w:rsid w:val="00BF70DA"/>
    <w:rsid w:val="00BF778D"/>
    <w:rsid w:val="00BF799E"/>
    <w:rsid w:val="00C00F3F"/>
    <w:rsid w:val="00C035C7"/>
    <w:rsid w:val="00C058AE"/>
    <w:rsid w:val="00C12062"/>
    <w:rsid w:val="00C13C6E"/>
    <w:rsid w:val="00C15AF5"/>
    <w:rsid w:val="00C2432D"/>
    <w:rsid w:val="00C2620F"/>
    <w:rsid w:val="00C34A05"/>
    <w:rsid w:val="00C34F4C"/>
    <w:rsid w:val="00C377C4"/>
    <w:rsid w:val="00C428F1"/>
    <w:rsid w:val="00C45BFF"/>
    <w:rsid w:val="00C50118"/>
    <w:rsid w:val="00C52017"/>
    <w:rsid w:val="00C602B2"/>
    <w:rsid w:val="00C627B0"/>
    <w:rsid w:val="00C66C56"/>
    <w:rsid w:val="00C70C90"/>
    <w:rsid w:val="00C7374B"/>
    <w:rsid w:val="00C766A8"/>
    <w:rsid w:val="00C766C7"/>
    <w:rsid w:val="00C80DB9"/>
    <w:rsid w:val="00C80E7B"/>
    <w:rsid w:val="00C8109F"/>
    <w:rsid w:val="00C815BE"/>
    <w:rsid w:val="00C81D8E"/>
    <w:rsid w:val="00C82679"/>
    <w:rsid w:val="00C82857"/>
    <w:rsid w:val="00C836F3"/>
    <w:rsid w:val="00C90658"/>
    <w:rsid w:val="00C910EB"/>
    <w:rsid w:val="00C9250E"/>
    <w:rsid w:val="00C931BB"/>
    <w:rsid w:val="00C96FC6"/>
    <w:rsid w:val="00C9737A"/>
    <w:rsid w:val="00C97B11"/>
    <w:rsid w:val="00CA0E6D"/>
    <w:rsid w:val="00CA2911"/>
    <w:rsid w:val="00CA7174"/>
    <w:rsid w:val="00CB039A"/>
    <w:rsid w:val="00CB08F1"/>
    <w:rsid w:val="00CB0B79"/>
    <w:rsid w:val="00CB1CA7"/>
    <w:rsid w:val="00CB3524"/>
    <w:rsid w:val="00CB5DE5"/>
    <w:rsid w:val="00CC0C58"/>
    <w:rsid w:val="00CC1850"/>
    <w:rsid w:val="00CC29BF"/>
    <w:rsid w:val="00CC308C"/>
    <w:rsid w:val="00CC52BE"/>
    <w:rsid w:val="00CD0315"/>
    <w:rsid w:val="00CD078F"/>
    <w:rsid w:val="00CD156E"/>
    <w:rsid w:val="00CD3AE4"/>
    <w:rsid w:val="00CD515D"/>
    <w:rsid w:val="00CD526A"/>
    <w:rsid w:val="00CD63B8"/>
    <w:rsid w:val="00CD7F92"/>
    <w:rsid w:val="00CE0665"/>
    <w:rsid w:val="00CE10F2"/>
    <w:rsid w:val="00CE2AE3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05D"/>
    <w:rsid w:val="00D45AF7"/>
    <w:rsid w:val="00D466AF"/>
    <w:rsid w:val="00D473BF"/>
    <w:rsid w:val="00D47642"/>
    <w:rsid w:val="00D5169F"/>
    <w:rsid w:val="00D53725"/>
    <w:rsid w:val="00D55D75"/>
    <w:rsid w:val="00D60E00"/>
    <w:rsid w:val="00D630A2"/>
    <w:rsid w:val="00D6314B"/>
    <w:rsid w:val="00D654B4"/>
    <w:rsid w:val="00D662C7"/>
    <w:rsid w:val="00D67E2E"/>
    <w:rsid w:val="00D712A3"/>
    <w:rsid w:val="00D75084"/>
    <w:rsid w:val="00D75193"/>
    <w:rsid w:val="00D7547B"/>
    <w:rsid w:val="00D80DEB"/>
    <w:rsid w:val="00D81677"/>
    <w:rsid w:val="00D81972"/>
    <w:rsid w:val="00D82A75"/>
    <w:rsid w:val="00D87F73"/>
    <w:rsid w:val="00D90EF5"/>
    <w:rsid w:val="00D94887"/>
    <w:rsid w:val="00D95C4C"/>
    <w:rsid w:val="00DA117F"/>
    <w:rsid w:val="00DA17FB"/>
    <w:rsid w:val="00DB16A4"/>
    <w:rsid w:val="00DB2589"/>
    <w:rsid w:val="00DB3580"/>
    <w:rsid w:val="00DB7EBA"/>
    <w:rsid w:val="00DC03AB"/>
    <w:rsid w:val="00DC058D"/>
    <w:rsid w:val="00DC0F13"/>
    <w:rsid w:val="00DC0FC4"/>
    <w:rsid w:val="00DC1E10"/>
    <w:rsid w:val="00DC2504"/>
    <w:rsid w:val="00DC311D"/>
    <w:rsid w:val="00DC7C84"/>
    <w:rsid w:val="00DC7D3A"/>
    <w:rsid w:val="00DD147A"/>
    <w:rsid w:val="00DD1839"/>
    <w:rsid w:val="00DD231A"/>
    <w:rsid w:val="00DD29B1"/>
    <w:rsid w:val="00DD2CF9"/>
    <w:rsid w:val="00DE0D77"/>
    <w:rsid w:val="00DE0E89"/>
    <w:rsid w:val="00DE2554"/>
    <w:rsid w:val="00DE2882"/>
    <w:rsid w:val="00DE46DB"/>
    <w:rsid w:val="00DE66F3"/>
    <w:rsid w:val="00DF0865"/>
    <w:rsid w:val="00DF0AFD"/>
    <w:rsid w:val="00DF1693"/>
    <w:rsid w:val="00DF2A56"/>
    <w:rsid w:val="00DF307B"/>
    <w:rsid w:val="00DF4C61"/>
    <w:rsid w:val="00DF6EE3"/>
    <w:rsid w:val="00E04EFB"/>
    <w:rsid w:val="00E072C2"/>
    <w:rsid w:val="00E1103F"/>
    <w:rsid w:val="00E12A93"/>
    <w:rsid w:val="00E1741E"/>
    <w:rsid w:val="00E24673"/>
    <w:rsid w:val="00E24898"/>
    <w:rsid w:val="00E27D75"/>
    <w:rsid w:val="00E27EF5"/>
    <w:rsid w:val="00E33FEA"/>
    <w:rsid w:val="00E355EE"/>
    <w:rsid w:val="00E35727"/>
    <w:rsid w:val="00E35FB3"/>
    <w:rsid w:val="00E40323"/>
    <w:rsid w:val="00E435B2"/>
    <w:rsid w:val="00E448F1"/>
    <w:rsid w:val="00E44C46"/>
    <w:rsid w:val="00E4663E"/>
    <w:rsid w:val="00E522EE"/>
    <w:rsid w:val="00E52377"/>
    <w:rsid w:val="00E52923"/>
    <w:rsid w:val="00E55496"/>
    <w:rsid w:val="00E55F56"/>
    <w:rsid w:val="00E6135E"/>
    <w:rsid w:val="00E61BDF"/>
    <w:rsid w:val="00E65758"/>
    <w:rsid w:val="00E662CA"/>
    <w:rsid w:val="00E66975"/>
    <w:rsid w:val="00E71714"/>
    <w:rsid w:val="00E8076C"/>
    <w:rsid w:val="00E8145C"/>
    <w:rsid w:val="00E834FD"/>
    <w:rsid w:val="00E84885"/>
    <w:rsid w:val="00E86E4B"/>
    <w:rsid w:val="00E8787C"/>
    <w:rsid w:val="00E87DA4"/>
    <w:rsid w:val="00E9230B"/>
    <w:rsid w:val="00E92316"/>
    <w:rsid w:val="00E9328C"/>
    <w:rsid w:val="00E951D6"/>
    <w:rsid w:val="00EA15F6"/>
    <w:rsid w:val="00EA20E5"/>
    <w:rsid w:val="00EA2756"/>
    <w:rsid w:val="00EA29EA"/>
    <w:rsid w:val="00EA341C"/>
    <w:rsid w:val="00EA4B94"/>
    <w:rsid w:val="00EA60D4"/>
    <w:rsid w:val="00EB7FB3"/>
    <w:rsid w:val="00EC098C"/>
    <w:rsid w:val="00EC3C46"/>
    <w:rsid w:val="00EC69FF"/>
    <w:rsid w:val="00ED00F1"/>
    <w:rsid w:val="00ED1087"/>
    <w:rsid w:val="00ED23F4"/>
    <w:rsid w:val="00ED2FBA"/>
    <w:rsid w:val="00ED592D"/>
    <w:rsid w:val="00ED6438"/>
    <w:rsid w:val="00EE00CF"/>
    <w:rsid w:val="00EE1E2F"/>
    <w:rsid w:val="00EE39ED"/>
    <w:rsid w:val="00EE4460"/>
    <w:rsid w:val="00EE4CC5"/>
    <w:rsid w:val="00EE6470"/>
    <w:rsid w:val="00EF0F8D"/>
    <w:rsid w:val="00EF3C1E"/>
    <w:rsid w:val="00EF4E2B"/>
    <w:rsid w:val="00EF6867"/>
    <w:rsid w:val="00F00099"/>
    <w:rsid w:val="00F0293A"/>
    <w:rsid w:val="00F042F3"/>
    <w:rsid w:val="00F045D1"/>
    <w:rsid w:val="00F047C7"/>
    <w:rsid w:val="00F04E9E"/>
    <w:rsid w:val="00F0777A"/>
    <w:rsid w:val="00F10CF8"/>
    <w:rsid w:val="00F10FAD"/>
    <w:rsid w:val="00F146E3"/>
    <w:rsid w:val="00F153F4"/>
    <w:rsid w:val="00F22F5E"/>
    <w:rsid w:val="00F248F7"/>
    <w:rsid w:val="00F3061E"/>
    <w:rsid w:val="00F308DB"/>
    <w:rsid w:val="00F35094"/>
    <w:rsid w:val="00F35B29"/>
    <w:rsid w:val="00F3618A"/>
    <w:rsid w:val="00F37C1B"/>
    <w:rsid w:val="00F419F2"/>
    <w:rsid w:val="00F4412A"/>
    <w:rsid w:val="00F563AC"/>
    <w:rsid w:val="00F56A75"/>
    <w:rsid w:val="00F60B45"/>
    <w:rsid w:val="00F60C18"/>
    <w:rsid w:val="00F619D4"/>
    <w:rsid w:val="00F62583"/>
    <w:rsid w:val="00F62EC1"/>
    <w:rsid w:val="00F636F1"/>
    <w:rsid w:val="00F63AB0"/>
    <w:rsid w:val="00F64FB6"/>
    <w:rsid w:val="00F660A0"/>
    <w:rsid w:val="00F71E1F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0661"/>
    <w:rsid w:val="00FA1A9D"/>
    <w:rsid w:val="00FA28D5"/>
    <w:rsid w:val="00FA532D"/>
    <w:rsid w:val="00FA7A79"/>
    <w:rsid w:val="00FA7D51"/>
    <w:rsid w:val="00FB08B2"/>
    <w:rsid w:val="00FB3077"/>
    <w:rsid w:val="00FC1304"/>
    <w:rsid w:val="00FC3CB7"/>
    <w:rsid w:val="00FC5752"/>
    <w:rsid w:val="00FD00B1"/>
    <w:rsid w:val="00FD1497"/>
    <w:rsid w:val="00FD625A"/>
    <w:rsid w:val="00FD6635"/>
    <w:rsid w:val="00FE059A"/>
    <w:rsid w:val="00FE5B60"/>
    <w:rsid w:val="00FE7B8A"/>
    <w:rsid w:val="00FF25E5"/>
    <w:rsid w:val="00FF34BC"/>
    <w:rsid w:val="00FF5C31"/>
    <w:rsid w:val="00FF6C56"/>
    <w:rsid w:val="00FF754B"/>
    <w:rsid w:val="5D26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6BADE44"/>
  <w14:defaultImageDpi w14:val="330"/>
  <w15:docId w15:val="{B58219ED-D5C6-2E49-B4A7-D3F974BA9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color w:val="000000" w:themeColor="text1"/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styleId="Revision">
    <w:name w:val="Revision"/>
    <w:hidden/>
    <w:uiPriority w:val="99"/>
    <w:semiHidden/>
    <w:rsid w:val="00CD0315"/>
    <w:rPr>
      <w:color w:val="000000" w:themeColor="tex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isoflurane" TargetMode="External"/><Relationship Id="rId18" Type="http://schemas.openxmlformats.org/officeDocument/2006/relationships/hyperlink" Target="https://www.merriam-webster.com/dictionary/bregma" TargetMode="External"/><Relationship Id="rId26" Type="http://schemas.openxmlformats.org/officeDocument/2006/relationships/hyperlink" Target="https://www.merriam-webster.com/dictionary/electrode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merriam-webster.com/dictionary/saline" TargetMode="External"/><Relationship Id="rId34" Type="http://schemas.openxmlformats.org/officeDocument/2006/relationships/hyperlink" Target="https://www.merriam-webster.com/dictionary/spectral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ophthalmic" TargetMode="External"/><Relationship Id="rId20" Type="http://schemas.openxmlformats.org/officeDocument/2006/relationships/hyperlink" Target="https://www.merriam-webster.com/dictionary/lambdoid" TargetMode="External"/><Relationship Id="rId29" Type="http://schemas.openxmlformats.org/officeDocument/2006/relationships/hyperlink" Target="https://www.merriam-webster.com/dictionary/circadian" TargetMode="External"/><Relationship Id="rId41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electroencephalography" TargetMode="External"/><Relationship Id="rId24" Type="http://schemas.openxmlformats.org/officeDocument/2006/relationships/hyperlink" Target="https://www.merriam-webster.com/dictionary/hippocampus" TargetMode="External"/><Relationship Id="rId32" Type="http://schemas.openxmlformats.org/officeDocument/2006/relationships/hyperlink" Target="https://www.merriam-webster.com/dictionary/orbital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erythromycin" TargetMode="External"/><Relationship Id="rId23" Type="http://schemas.openxmlformats.org/officeDocument/2006/relationships/hyperlink" Target="https://www.merriam-webster.com/dictionary/contralateral" TargetMode="External"/><Relationship Id="rId28" Type="http://schemas.openxmlformats.org/officeDocument/2006/relationships/hyperlink" Target="https://www.merriam-webster.com/dictionary/suture" TargetMode="External"/><Relationship Id="rId36" Type="http://schemas.openxmlformats.org/officeDocument/2006/relationships/hyperlink" Target="https://www.merriam-webster.com/dictionary/normalize" TargetMode="External"/><Relationship Id="rId10" Type="http://schemas.openxmlformats.org/officeDocument/2006/relationships/hyperlink" Target="https://www.merriam-webster.com/dictionary/implantation" TargetMode="External"/><Relationship Id="rId19" Type="http://schemas.openxmlformats.org/officeDocument/2006/relationships/hyperlink" Target="https://www.merriam-webster.com/dictionary/lambda" TargetMode="External"/><Relationship Id="rId31" Type="http://schemas.openxmlformats.org/officeDocument/2006/relationships/hyperlink" Target="https://www.merriam-webster.com/dictionary/grimac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multielectrode" TargetMode="External"/><Relationship Id="rId14" Type="http://schemas.openxmlformats.org/officeDocument/2006/relationships/hyperlink" Target="https://www.merriam-webster.com/dictionary/stereotaxic" TargetMode="External"/><Relationship Id="rId22" Type="http://schemas.openxmlformats.org/officeDocument/2006/relationships/hyperlink" Target="https://www.merriam-webster.com/dictionary/cranial" TargetMode="External"/><Relationship Id="rId27" Type="http://schemas.openxmlformats.org/officeDocument/2006/relationships/hyperlink" Target="https://www.merriam-webster.com/dictionary/resin" TargetMode="External"/><Relationship Id="rId30" Type="http://schemas.openxmlformats.org/officeDocument/2006/relationships/hyperlink" Target="https://www.merriam-webster.com/dictionary/electromagnetic" TargetMode="External"/><Relationship Id="rId35" Type="http://schemas.openxmlformats.org/officeDocument/2006/relationships/hyperlink" Target="https://www.merriam-webster.com/dictionary/oscillatory" TargetMode="External"/><Relationship Id="rId8" Type="http://schemas.openxmlformats.org/officeDocument/2006/relationships/hyperlink" Target="https://review.jove.com/files_upload.php?src=21330833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anesthesia" TargetMode="External"/><Relationship Id="rId17" Type="http://schemas.openxmlformats.org/officeDocument/2006/relationships/hyperlink" Target="https://www.merriam-webster.com/dictionary/periosteum" TargetMode="External"/><Relationship Id="rId25" Type="http://schemas.openxmlformats.org/officeDocument/2006/relationships/hyperlink" Target="https://www.merriam-webster.com/dictionary/entorhinal" TargetMode="External"/><Relationship Id="rId33" Type="http://schemas.openxmlformats.org/officeDocument/2006/relationships/hyperlink" Target="https://www.merriam-webster.com/dictionary/longitudinally" TargetMode="External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B0B9E-F1AF-47AD-BC75-B536196EC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16</Pages>
  <Words>3096</Words>
  <Characters>19449</Characters>
  <Application>Microsoft Office Word</Application>
  <DocSecurity>0</DocSecurity>
  <Lines>498</Lines>
  <Paragraphs>234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Deepthi Das</cp:lastModifiedBy>
  <cp:revision>130</cp:revision>
  <dcterms:created xsi:type="dcterms:W3CDTF">2026-03-24T03:04:00Z</dcterms:created>
  <dcterms:modified xsi:type="dcterms:W3CDTF">2026-04-22T12:03:00Z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eyJoZGlkIjoiMzEwNTM5NzYwMDRjMzkwZTVkZjY2ODkwMGIxNGU0OTUiLCJ1c2VySWQiOiI5OTM3MDA4MzIifQ==</vt:lpwstr>
  </property>
  <property fmtid="{D5CDD505-2E9C-101B-9397-08002B2CF9AE}" pid="4" name="KSOProductBuildVer">
    <vt:lpwstr>2052-12.1.0.25225</vt:lpwstr>
  </property>
  <property fmtid="{D5CDD505-2E9C-101B-9397-08002B2CF9AE}" pid="5" name="ICV">
    <vt:lpwstr>25EF1800EBD741C3852ABF50B8657130_13</vt:lpwstr>
  </property>
</Properties>
</file>