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7E7E6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716D4">
        <w:rPr>
          <w:rFonts w:eastAsia="Times New Roman" w:cstheme="minorHAnsi"/>
          <w:b/>
        </w:rPr>
        <w:t>69923</w:t>
      </w:r>
    </w:p>
    <w:p w14:paraId="2F6924E5" w14:textId="1DCB0E1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716D4">
        <w:rPr>
          <w:rFonts w:eastAsia="Times New Roman" w:cstheme="minorHAnsi"/>
          <w:b/>
        </w:rPr>
        <w:t>Poornima G</w:t>
      </w:r>
    </w:p>
    <w:p w14:paraId="6FB9233B" w14:textId="103532A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70BA9" w:rsidRPr="00C57541">
          <w:rPr>
            <w:rStyle w:val="Hyperlink"/>
            <w:rFonts w:eastAsia="Times New Roman" w:cstheme="minorHAnsi"/>
            <w:b/>
          </w:rPr>
          <w:t>https://review.jove.com/account/file-uploader?src=21326563</w:t>
        </w:r>
      </w:hyperlink>
      <w:r w:rsidR="00F70BA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6F9877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716D4" w:rsidRPr="004716D4">
        <w:rPr>
          <w:rStyle w:val="ArticleTitle"/>
          <w:rFonts w:cstheme="minorHAnsi"/>
        </w:rPr>
        <w:t xml:space="preserve">Dissolving Microneedle Array Patches Manufactured </w:t>
      </w:r>
      <w:r w:rsidR="004716D4">
        <w:rPr>
          <w:rStyle w:val="ArticleTitle"/>
          <w:rFonts w:cstheme="minorHAnsi"/>
        </w:rPr>
        <w:t>b</w:t>
      </w:r>
      <w:r w:rsidR="004716D4" w:rsidRPr="004716D4">
        <w:rPr>
          <w:rStyle w:val="ArticleTitle"/>
          <w:rFonts w:cstheme="minorHAnsi"/>
        </w:rPr>
        <w:t>y Solvent Casting Technique and Essential Characterization of Microneedle-Based Biomedical Devices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7A19A58" w14:textId="6C8354BF" w:rsidR="004716D4" w:rsidRPr="004716D4" w:rsidRDefault="004716D4" w:rsidP="004716D4">
      <w:pPr>
        <w:outlineLvl w:val="0"/>
        <w:rPr>
          <w:rFonts w:eastAsia="Times New Roman" w:cstheme="minorHAnsi"/>
          <w:b/>
          <w:sz w:val="28"/>
          <w:szCs w:val="28"/>
        </w:rPr>
      </w:pPr>
      <w:r w:rsidRPr="004716D4">
        <w:rPr>
          <w:rFonts w:eastAsia="Times New Roman" w:cstheme="minorHAnsi"/>
          <w:b/>
          <w:sz w:val="28"/>
          <w:szCs w:val="28"/>
        </w:rPr>
        <w:t>Antonio José Guillot, Miquel Martínez-Navarrete, Jose Alejandro Bernabeu-Martínez, Miguel Ángel Rubio, Ana Melero</w:t>
      </w:r>
    </w:p>
    <w:p w14:paraId="2DAADCCA" w14:textId="77777777" w:rsidR="004716D4" w:rsidRPr="004716D4" w:rsidRDefault="004716D4" w:rsidP="004716D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EE4FB6A" w14:textId="2A49525C" w:rsidR="004716D4" w:rsidRPr="004716D4" w:rsidRDefault="004716D4" w:rsidP="004716D4">
      <w:pPr>
        <w:outlineLvl w:val="0"/>
        <w:rPr>
          <w:rFonts w:eastAsia="Times New Roman" w:cstheme="minorHAnsi"/>
          <w:b/>
          <w:sz w:val="28"/>
          <w:szCs w:val="28"/>
        </w:rPr>
      </w:pPr>
      <w:r w:rsidRPr="004716D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716D4">
        <w:rPr>
          <w:rFonts w:eastAsia="Times New Roman" w:cstheme="minorHAnsi"/>
          <w:b/>
          <w:sz w:val="28"/>
          <w:szCs w:val="28"/>
        </w:rPr>
        <w:t>Department of Pharmacy and Pharmaceutical Technology and Parasitology</w:t>
      </w:r>
      <w:r>
        <w:rPr>
          <w:rFonts w:eastAsia="Times New Roman" w:cstheme="minorHAnsi"/>
          <w:b/>
          <w:sz w:val="28"/>
          <w:szCs w:val="28"/>
        </w:rPr>
        <w:t>,</w:t>
      </w:r>
      <w:r w:rsidRPr="004716D4">
        <w:rPr>
          <w:rFonts w:eastAsia="Times New Roman" w:cstheme="minorHAnsi"/>
          <w:b/>
          <w:sz w:val="28"/>
          <w:szCs w:val="28"/>
        </w:rPr>
        <w:t xml:space="preserve"> University of Valencia</w:t>
      </w:r>
    </w:p>
    <w:p w14:paraId="018DD6AC" w14:textId="77777777" w:rsidR="004716D4" w:rsidRPr="004716D4" w:rsidRDefault="004716D4" w:rsidP="004716D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7DFDC4D6" w:rsidR="00D6314B" w:rsidRPr="00B07A3B" w:rsidRDefault="004716D4" w:rsidP="004E0C5A">
      <w:pPr>
        <w:outlineLvl w:val="0"/>
        <w:rPr>
          <w:rFonts w:eastAsia="Times New Roman" w:cstheme="minorHAnsi"/>
        </w:rPr>
      </w:pPr>
      <w:bookmarkStart w:id="0" w:name="_Hlk25233958"/>
      <w:r w:rsidRPr="004716D4">
        <w:rPr>
          <w:rFonts w:eastAsia="Times New Roman" w:cstheme="minorHAnsi"/>
        </w:rPr>
        <w:t xml:space="preserve">Antonio José Guillot </w:t>
      </w:r>
      <w:r w:rsidRPr="004716D4">
        <w:rPr>
          <w:rFonts w:eastAsia="Times New Roman" w:cstheme="minorHAnsi"/>
        </w:rPr>
        <w:tab/>
      </w:r>
      <w:r w:rsidRPr="004716D4">
        <w:rPr>
          <w:rFonts w:eastAsia="Times New Roman" w:cstheme="minorHAnsi"/>
        </w:rPr>
        <w:tab/>
      </w:r>
      <w:r w:rsidRPr="004716D4">
        <w:rPr>
          <w:rFonts w:eastAsia="Times New Roman" w:cstheme="minorHAnsi"/>
        </w:rPr>
        <w:tab/>
        <w:t>antonio.guillot@uv.es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128E044" w14:textId="5EE597D6" w:rsidR="004716D4" w:rsidRPr="004716D4" w:rsidRDefault="004716D4" w:rsidP="004716D4">
      <w:pPr>
        <w:outlineLvl w:val="0"/>
        <w:rPr>
          <w:rFonts w:cstheme="minorHAnsi"/>
          <w:bCs/>
        </w:rPr>
      </w:pPr>
      <w:r w:rsidRPr="004716D4">
        <w:rPr>
          <w:rFonts w:cstheme="minorHAnsi"/>
          <w:bCs/>
        </w:rPr>
        <w:t>Miquel Martínez-Navarrete</w:t>
      </w:r>
      <w:r w:rsidRPr="004716D4">
        <w:rPr>
          <w:rFonts w:cstheme="minorHAnsi"/>
          <w:bCs/>
        </w:rPr>
        <w:tab/>
      </w:r>
      <w:r w:rsidRPr="004716D4">
        <w:rPr>
          <w:rFonts w:cstheme="minorHAnsi"/>
          <w:bCs/>
        </w:rPr>
        <w:tab/>
        <w:t>miquel.martinez-navarrete@uv.es</w:t>
      </w:r>
    </w:p>
    <w:p w14:paraId="78306E96" w14:textId="04918D47" w:rsidR="004716D4" w:rsidRPr="004716D4" w:rsidRDefault="004716D4" w:rsidP="004716D4">
      <w:pPr>
        <w:outlineLvl w:val="0"/>
        <w:rPr>
          <w:rFonts w:cstheme="minorHAnsi"/>
          <w:bCs/>
        </w:rPr>
      </w:pPr>
      <w:r w:rsidRPr="004716D4">
        <w:rPr>
          <w:rFonts w:cstheme="minorHAnsi"/>
          <w:bCs/>
        </w:rPr>
        <w:t>Jose Alejandro Bernabeu-Martínez</w:t>
      </w:r>
      <w:r w:rsidRPr="004716D4">
        <w:rPr>
          <w:rFonts w:cstheme="minorHAnsi"/>
          <w:bCs/>
        </w:rPr>
        <w:tab/>
        <w:t>bermajo@alumni.uv.es</w:t>
      </w:r>
    </w:p>
    <w:p w14:paraId="750F612E" w14:textId="14DD3045" w:rsidR="004716D4" w:rsidRPr="004716D4" w:rsidRDefault="004716D4" w:rsidP="004716D4">
      <w:pPr>
        <w:outlineLvl w:val="0"/>
        <w:rPr>
          <w:rFonts w:cstheme="minorHAnsi"/>
          <w:bCs/>
        </w:rPr>
      </w:pPr>
      <w:r w:rsidRPr="004716D4">
        <w:rPr>
          <w:rFonts w:cstheme="minorHAnsi"/>
          <w:bCs/>
        </w:rPr>
        <w:t>Miguel Ángel Rubio</w:t>
      </w:r>
      <w:r w:rsidRPr="004716D4">
        <w:rPr>
          <w:rFonts w:cstheme="minorHAnsi"/>
          <w:bCs/>
        </w:rPr>
        <w:tab/>
      </w:r>
      <w:r w:rsidRPr="004716D4">
        <w:rPr>
          <w:rFonts w:cstheme="minorHAnsi"/>
          <w:bCs/>
        </w:rPr>
        <w:tab/>
      </w:r>
      <w:r w:rsidRPr="004716D4">
        <w:rPr>
          <w:rFonts w:cstheme="minorHAnsi"/>
          <w:bCs/>
        </w:rPr>
        <w:tab/>
        <w:t>mirulo@alumni.uv.es</w:t>
      </w:r>
    </w:p>
    <w:p w14:paraId="12916965" w14:textId="0B9CAE73" w:rsidR="003B5E26" w:rsidRPr="004716D4" w:rsidRDefault="004716D4" w:rsidP="004716D4">
      <w:pPr>
        <w:outlineLvl w:val="0"/>
        <w:rPr>
          <w:rFonts w:cstheme="minorHAnsi"/>
          <w:bCs/>
        </w:rPr>
      </w:pPr>
      <w:r w:rsidRPr="004716D4">
        <w:rPr>
          <w:rFonts w:cstheme="minorHAnsi"/>
          <w:bCs/>
        </w:rPr>
        <w:t>Ana Melero</w:t>
      </w:r>
      <w:r w:rsidRPr="004716D4">
        <w:rPr>
          <w:rFonts w:cstheme="minorHAnsi"/>
          <w:bCs/>
        </w:rPr>
        <w:tab/>
      </w:r>
      <w:r w:rsidRPr="004716D4">
        <w:rPr>
          <w:rFonts w:cstheme="minorHAnsi"/>
          <w:bCs/>
        </w:rPr>
        <w:tab/>
      </w:r>
      <w:r w:rsidRPr="004716D4">
        <w:rPr>
          <w:rFonts w:cstheme="minorHAnsi"/>
          <w:bCs/>
        </w:rPr>
        <w:tab/>
      </w:r>
      <w:r w:rsidRPr="004716D4">
        <w:rPr>
          <w:rFonts w:cstheme="minorHAnsi"/>
          <w:bCs/>
        </w:rPr>
        <w:tab/>
        <w:t>ana.melero@uv.es</w:t>
      </w:r>
    </w:p>
    <w:p w14:paraId="7B59996D" w14:textId="77777777" w:rsidR="004716D4" w:rsidRPr="00B07A3B" w:rsidRDefault="004716D4" w:rsidP="004716D4">
      <w:pPr>
        <w:outlineLvl w:val="0"/>
        <w:rPr>
          <w:rFonts w:eastAsia="Times New Roman" w:cstheme="minorHAnsi"/>
        </w:rPr>
      </w:pPr>
      <w:r w:rsidRPr="004716D4">
        <w:rPr>
          <w:rFonts w:eastAsia="Times New Roman" w:cstheme="minorHAnsi"/>
        </w:rPr>
        <w:t xml:space="preserve">Antonio José Guillot </w:t>
      </w:r>
      <w:r w:rsidRPr="004716D4">
        <w:rPr>
          <w:rFonts w:eastAsia="Times New Roman" w:cstheme="minorHAnsi"/>
        </w:rPr>
        <w:tab/>
      </w:r>
      <w:r w:rsidRPr="004716D4">
        <w:rPr>
          <w:rFonts w:eastAsia="Times New Roman" w:cstheme="minorHAnsi"/>
        </w:rPr>
        <w:tab/>
      </w:r>
      <w:r w:rsidRPr="004716D4">
        <w:rPr>
          <w:rFonts w:eastAsia="Times New Roman" w:cstheme="minorHAnsi"/>
        </w:rPr>
        <w:tab/>
        <w:t>antonio.guillot@uv.es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6176DC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716D4">
        <w:rPr>
          <w:rFonts w:cstheme="minorHAnsi"/>
          <w:bCs/>
          <w:sz w:val="22"/>
          <w:szCs w:val="22"/>
        </w:rPr>
        <w:t>24</w:t>
      </w:r>
    </w:p>
    <w:p w14:paraId="5AAC9C6C" w14:textId="11DDED5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716D4">
        <w:rPr>
          <w:rFonts w:cstheme="minorHAnsi"/>
          <w:bCs/>
          <w:sz w:val="22"/>
          <w:szCs w:val="22"/>
        </w:rPr>
        <w:t>51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18538720" w14:textId="6030AF8B" w:rsidR="00FC6534" w:rsidRPr="003579A8" w:rsidRDefault="008457A8" w:rsidP="003579A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457A8">
        <w:rPr>
          <w:rFonts w:eastAsia="Times New Roman" w:cstheme="minorHAnsi"/>
          <w:b/>
        </w:rPr>
        <w:t>Introduction</w:t>
      </w:r>
      <w:r>
        <w:rPr>
          <w:rFonts w:eastAsia="Times New Roman" w:cstheme="minorHAnsi"/>
          <w:bCs/>
        </w:rPr>
        <w:t xml:space="preserve">: </w:t>
      </w:r>
      <w:r w:rsidR="008C642C"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086F1F">
        <w:rPr>
          <w:rFonts w:eastAsia="Times New Roman" w:cstheme="minorHAnsi"/>
          <w:bCs/>
        </w:rPr>
        <w:t xml:space="preserve">the </w:t>
      </w:r>
      <w:r w:rsidR="000A336B" w:rsidRPr="000A336B">
        <w:rPr>
          <w:rFonts w:eastAsia="Times New Roman" w:cstheme="minorHAnsi"/>
          <w:b/>
          <w:color w:val="EE0000"/>
        </w:rPr>
        <w:t>1st</w:t>
      </w:r>
      <w:r w:rsidR="00086F1F" w:rsidRPr="000A336B">
        <w:rPr>
          <w:rFonts w:eastAsia="Times New Roman" w:cstheme="minorHAnsi"/>
          <w:b/>
          <w:color w:val="EE0000"/>
        </w:rPr>
        <w:t xml:space="preserve"> </w:t>
      </w:r>
      <w:r w:rsidR="000A336B" w:rsidRPr="000A336B">
        <w:rPr>
          <w:rFonts w:eastAsia="Times New Roman" w:cstheme="minorHAnsi"/>
          <w:b/>
          <w:color w:val="EE0000"/>
        </w:rPr>
        <w:t>REQUIRED</w:t>
      </w:r>
      <w:r w:rsidR="00086F1F" w:rsidRPr="000A336B">
        <w:rPr>
          <w:rFonts w:eastAsia="Times New Roman" w:cstheme="minorHAnsi"/>
          <w:bCs/>
          <w:color w:val="EE0000"/>
        </w:rPr>
        <w:t xml:space="preserve"> </w:t>
      </w:r>
      <w:r w:rsidR="000A336B">
        <w:rPr>
          <w:rFonts w:eastAsia="Times New Roman" w:cstheme="minorHAnsi"/>
          <w:bCs/>
        </w:rPr>
        <w:t>prompt</w:t>
      </w:r>
      <w:r w:rsidR="00086F1F">
        <w:rPr>
          <w:rFonts w:eastAsia="Times New Roman" w:cstheme="minorHAnsi"/>
          <w:bCs/>
        </w:rPr>
        <w:t xml:space="preserve"> and </w:t>
      </w:r>
      <w:r w:rsidR="00781B42" w:rsidRPr="000A336B">
        <w:rPr>
          <w:rFonts w:eastAsia="Times New Roman" w:cstheme="minorHAnsi"/>
          <w:b/>
        </w:rPr>
        <w:t>1</w:t>
      </w:r>
      <w:r w:rsidR="00A320E0">
        <w:rPr>
          <w:rFonts w:eastAsia="Times New Roman" w:cstheme="minorHAnsi"/>
          <w:b/>
        </w:rPr>
        <w:t xml:space="preserve"> additional</w:t>
      </w:r>
      <w:r w:rsidR="00781B42" w:rsidRPr="000A336B">
        <w:rPr>
          <w:rFonts w:eastAsia="Times New Roman" w:cstheme="minorHAnsi"/>
          <w:b/>
        </w:rPr>
        <w:t xml:space="preserve"> </w:t>
      </w:r>
      <w:r w:rsidR="003579A8" w:rsidRPr="000A336B">
        <w:rPr>
          <w:rFonts w:eastAsia="Times New Roman" w:cstheme="minorHAnsi"/>
          <w:b/>
        </w:rPr>
        <w:t>question</w:t>
      </w:r>
      <w:r>
        <w:rPr>
          <w:rFonts w:eastAsia="Times New Roman" w:cstheme="minorHAnsi"/>
          <w:bCs/>
        </w:rPr>
        <w:t>;</w:t>
      </w:r>
      <w:r w:rsidR="00E22AE8">
        <w:rPr>
          <w:rFonts w:eastAsia="Times New Roman" w:cstheme="minorHAnsi"/>
          <w:bCs/>
        </w:rPr>
        <w:t xml:space="preserve"> </w:t>
      </w:r>
      <w:r w:rsidR="00E22AE8" w:rsidRPr="008457A8">
        <w:rPr>
          <w:rFonts w:eastAsia="Times New Roman" w:cstheme="minorHAnsi"/>
          <w:b/>
        </w:rPr>
        <w:t>Conclusion</w:t>
      </w:r>
      <w:r>
        <w:rPr>
          <w:rFonts w:eastAsia="Times New Roman" w:cstheme="minorHAnsi"/>
          <w:bCs/>
        </w:rPr>
        <w:t>:</w:t>
      </w:r>
      <w:r w:rsidR="00E22AE8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A</w:t>
      </w:r>
      <w:r w:rsidR="003579A8">
        <w:rPr>
          <w:rFonts w:eastAsia="Times New Roman" w:cstheme="minorHAnsi"/>
          <w:bCs/>
        </w:rPr>
        <w:t xml:space="preserve">nswer </w:t>
      </w:r>
      <w:r w:rsidR="003579A8" w:rsidRPr="00540887">
        <w:rPr>
          <w:rFonts w:eastAsia="Times New Roman" w:cstheme="minorHAnsi"/>
          <w:b/>
        </w:rPr>
        <w:t>any</w:t>
      </w:r>
      <w:r w:rsidR="003579A8">
        <w:rPr>
          <w:rFonts w:eastAsia="Times New Roman" w:cstheme="minorHAnsi"/>
          <w:bCs/>
        </w:rPr>
        <w:t xml:space="preserve"> </w:t>
      </w:r>
      <w:r w:rsidR="003579A8" w:rsidRPr="00540887">
        <w:rPr>
          <w:rFonts w:eastAsia="Times New Roman" w:cstheme="minorHAnsi"/>
          <w:b/>
        </w:rPr>
        <w:t xml:space="preserve">3 </w:t>
      </w:r>
      <w:r w:rsidR="00BB41FE" w:rsidRPr="00540887">
        <w:rPr>
          <w:rFonts w:eastAsia="Times New Roman" w:cstheme="minorHAnsi"/>
          <w:b/>
        </w:rPr>
        <w:t>questions</w:t>
      </w:r>
      <w:r w:rsidR="003579A8">
        <w:rPr>
          <w:rFonts w:eastAsia="Times New Roman" w:cstheme="minorHAnsi"/>
          <w:bCs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 w:rsidRPr="00540887">
        <w:rPr>
          <w:rFonts w:eastAsia="Times New Roman" w:cstheme="minorHAnsi"/>
          <w:bCs/>
          <w:color w:val="EE0000"/>
        </w:rPr>
        <w:t>No more than</w:t>
      </w:r>
      <w:r w:rsidR="00CF2130" w:rsidRPr="00540887">
        <w:rPr>
          <w:rFonts w:eastAsia="Times New Roman" w:cstheme="minorHAnsi"/>
          <w:bCs/>
          <w:color w:val="EE0000"/>
        </w:rPr>
        <w:t xml:space="preserve"> </w:t>
      </w:r>
      <w:r w:rsidR="00C96FC6" w:rsidRPr="00540887">
        <w:rPr>
          <w:rFonts w:eastAsia="Times New Roman" w:cstheme="minorHAnsi"/>
          <w:bCs/>
          <w:color w:val="EE0000"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72EC26F5" w14:textId="77777777" w:rsidR="00277B1B" w:rsidRDefault="00277B1B" w:rsidP="00A40CB9">
      <w:pPr>
        <w:rPr>
          <w:rFonts w:cstheme="minorHAnsi"/>
          <w:b/>
          <w:bCs/>
          <w:color w:val="auto"/>
          <w:highlight w:val="yellow"/>
          <w:shd w:val="clear" w:color="auto" w:fill="FFFFFF"/>
        </w:rPr>
      </w:pPr>
    </w:p>
    <w:p w14:paraId="6B6063C4" w14:textId="1F54F3E4" w:rsidR="00013ED8" w:rsidRPr="009E36F7" w:rsidRDefault="00013ED8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 xml:space="preserve">that </w:t>
      </w:r>
      <w:r w:rsidR="008B4E68" w:rsidRPr="0019621B">
        <w:rPr>
          <w:rFonts w:cstheme="minorHAns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 xml:space="preserve">. </w:t>
      </w:r>
      <w:r w:rsidR="008B4E68" w:rsidRPr="0019621B">
        <w:rPr>
          <w:rFonts w:cstheme="minorHAnsi"/>
          <w:i/>
          <w:iCs/>
          <w:color w:val="auto"/>
          <w:highlight w:val="yellow"/>
          <w:shd w:val="clear" w:color="auto" w:fill="FFFFFF"/>
        </w:rPr>
        <w:t xml:space="preserve">Please answer in </w:t>
      </w:r>
      <w:r w:rsidR="008B4E68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stand-alone </w:t>
      </w:r>
      <w:r w:rsidR="00555FFF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full </w:t>
      </w:r>
      <w:r w:rsidR="00412C6D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>sente</w:t>
      </w:r>
      <w:r w:rsidR="009E36F7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>nce</w:t>
      </w:r>
      <w:r w:rsidR="008B4E68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098A05CF" w14:textId="18F63F49" w:rsidR="00A40CB9" w:rsidRPr="0005123A" w:rsidRDefault="00A40CB9" w:rsidP="0005123A">
      <w:pPr>
        <w:spacing w:after="240"/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F0D9777" w14:textId="56DF975A" w:rsidR="00A40CB9" w:rsidRPr="003100A9" w:rsidRDefault="003100A9" w:rsidP="00A40CB9">
      <w:pPr>
        <w:rPr>
          <w:rFonts w:cstheme="minorHAnsi"/>
          <w:b/>
          <w:bCs/>
          <w:color w:val="auto"/>
          <w:shd w:val="clear" w:color="auto" w:fill="FFFFFF"/>
          <w:lang w:val="en-IN"/>
        </w:rPr>
      </w:pPr>
      <w:r w:rsidRPr="003100A9">
        <w:rPr>
          <w:rFonts w:ascii="Arial" w:hAnsi="Arial" w:cs="Arial"/>
          <w:b/>
          <w:bCs/>
          <w:color w:val="000000"/>
          <w:sz w:val="22"/>
          <w:szCs w:val="22"/>
        </w:rPr>
        <w:t>REQUIRED</w:t>
      </w:r>
      <w:r w:rsidR="00555FFF" w:rsidRPr="00555FFF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555FFF" w:rsidRPr="00555FFF">
        <w:rPr>
          <w:rFonts w:cstheme="minorHAnsi"/>
          <w:color w:val="000000"/>
        </w:rPr>
        <w:t>Summarize your research focus and the main questions it aims to answer.</w:t>
      </w:r>
    </w:p>
    <w:p w14:paraId="17786BBA" w14:textId="32549BB0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054620FA" w:rsidR="00A40CB9" w:rsidRPr="00B07A3B" w:rsidRDefault="00A4700E" w:rsidP="00A40CB9">
      <w:pPr>
        <w:rPr>
          <w:rFonts w:eastAsia="Times New Roman" w:cstheme="minorHAnsi"/>
        </w:rPr>
      </w:pPr>
      <w:r w:rsidRPr="00A4700E">
        <w:t>Describe the research gap or limitation in existing methods and how this protocol addresses them.</w:t>
      </w:r>
    </w:p>
    <w:p w14:paraId="64811BD5" w14:textId="1A24055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FBE22E1" w:rsidR="00A40CB9" w:rsidRPr="007A149A" w:rsidRDefault="00DD6FE5" w:rsidP="00A40CB9">
      <w:pPr>
        <w:spacing w:before="120"/>
        <w:rPr>
          <w:rFonts w:eastAsia="Times New Roman" w:cstheme="minorHAnsi"/>
          <w:sz w:val="28"/>
          <w:szCs w:val="28"/>
        </w:rPr>
      </w:pPr>
      <w:r w:rsidRPr="00DD6FE5">
        <w:t>Describe the research contexts or systems in which this protocol can be applied.</w:t>
      </w:r>
    </w:p>
    <w:p w14:paraId="013F9EDC" w14:textId="174AA35B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FDBAD2A" w14:textId="77777777" w:rsidR="0005123A" w:rsidRDefault="0005123A" w:rsidP="00A40CB9">
      <w:pPr>
        <w:rPr>
          <w:rFonts w:eastAsia="Times New Roman" w:cstheme="minorHAnsi"/>
          <w:b/>
          <w:bCs/>
          <w:sz w:val="28"/>
          <w:szCs w:val="28"/>
        </w:rPr>
      </w:pPr>
    </w:p>
    <w:p w14:paraId="723FA82E" w14:textId="73240497" w:rsidR="00A40CB9" w:rsidRPr="0005123A" w:rsidRDefault="00A40CB9" w:rsidP="0005123A">
      <w:pPr>
        <w:spacing w:after="240"/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ABD1123" w14:textId="0DB72C2C" w:rsidR="00DD6FE5" w:rsidRPr="00277B1B" w:rsidRDefault="00A66845" w:rsidP="00277B1B">
      <w:pPr>
        <w:rPr>
          <w:rStyle w:val="AuthorName"/>
          <w:rFonts w:asciiTheme="minorHAnsi" w:eastAsia="Times" w:hAnsiTheme="minorHAnsi" w:cs="Calibri (Body)"/>
          <w:b w:val="0"/>
          <w:u w:val="none"/>
        </w:rPr>
      </w:pPr>
      <w:r w:rsidRPr="00A66845">
        <w:t>What does this protocol allow researchers to study or measure?</w:t>
      </w:r>
    </w:p>
    <w:p w14:paraId="326FBF9D" w14:textId="77777777" w:rsidR="00277B1B" w:rsidRPr="00277B1B" w:rsidRDefault="00277B1B" w:rsidP="00277B1B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6DE4BA2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4BB7379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87AA9FE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78F60FB0" w:rsidR="007137F8" w:rsidRPr="00B07A3B" w:rsidRDefault="00000000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49A50331" w:rsidR="007137F8" w:rsidRPr="007137F8" w:rsidRDefault="00A66845" w:rsidP="00A40CB9">
      <w:r w:rsidRPr="00A66845">
        <w:t>Describe the most important consideration or challenge when performing this protocol.</w:t>
      </w:r>
    </w:p>
    <w:p w14:paraId="6EAF5110" w14:textId="515885B4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52623CB0" w:rsidR="00A40CB9" w:rsidRPr="007A149A" w:rsidRDefault="00555FFF" w:rsidP="00A40CB9">
      <w:pPr>
        <w:rPr>
          <w:rFonts w:eastAsia="Times New Roman" w:cstheme="minorHAnsi"/>
          <w:sz w:val="28"/>
          <w:szCs w:val="28"/>
        </w:rPr>
      </w:pPr>
      <w:r w:rsidRPr="00555FFF">
        <w:t>Are there any additional methods or analyses that can be performed following this procedure?</w:t>
      </w:r>
    </w:p>
    <w:p w14:paraId="5342A0DB" w14:textId="7D7506CC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36AD749F" w:rsidR="00A40CB9" w:rsidRPr="007A149A" w:rsidRDefault="00555FFF" w:rsidP="00A40CB9">
      <w:pPr>
        <w:rPr>
          <w:rFonts w:eastAsia="Times New Roman" w:cstheme="minorHAnsi"/>
          <w:sz w:val="28"/>
          <w:szCs w:val="28"/>
        </w:rPr>
      </w:pPr>
      <w:r w:rsidRPr="00555FFF">
        <w:t>How can future studies build on this work? Describe the questions or research directions that can be investigated next.</w:t>
      </w:r>
    </w:p>
    <w:p w14:paraId="25549746" w14:textId="28AC7350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05123A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31A8B56" w:rsidR="00A13CC3" w:rsidRDefault="00FF25E5" w:rsidP="004716D4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4716D4" w:rsidRPr="004716D4">
        <w:rPr>
          <w:rFonts w:eastAsia="Times New Roman" w:cstheme="minorHAnsi"/>
        </w:rPr>
        <w:t>University of Valencia Human and Animal Research Ethics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808545D" w:rsidR="00CE10F2" w:rsidRDefault="00CD7670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CD7670">
        <w:rPr>
          <w:rFonts w:cstheme="minorHAnsi"/>
          <w:b/>
          <w:bCs/>
        </w:rPr>
        <w:t>Manufactur</w:t>
      </w:r>
      <w:r>
        <w:rPr>
          <w:rFonts w:cstheme="minorHAnsi"/>
          <w:b/>
          <w:bCs/>
        </w:rPr>
        <w:t>e of</w:t>
      </w:r>
      <w:r w:rsidRPr="00CD7670">
        <w:rPr>
          <w:rFonts w:cstheme="minorHAnsi"/>
          <w:b/>
          <w:bCs/>
        </w:rPr>
        <w:t xml:space="preserve"> Dissolving Microneedle Array</w:t>
      </w:r>
      <w:r>
        <w:rPr>
          <w:rFonts w:cstheme="minorHAnsi"/>
          <w:b/>
          <w:bCs/>
        </w:rPr>
        <w:t xml:space="preserve"> Patches</w:t>
      </w:r>
      <w:r w:rsidRPr="00CD767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(DMAPs)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13E1F43" w14:textId="5793DF44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To begin, prepare the aqueous colloidal dispersion of the constituent materials of DMAPs by dissolving them in the appropriate amount of water </w:t>
      </w:r>
      <w:r w:rsidRPr="00FB2563">
        <w:rPr>
          <w:b/>
          <w:bCs/>
        </w:rPr>
        <w:t>[1</w:t>
      </w:r>
      <w:r w:rsidR="00E31E63">
        <w:rPr>
          <w:b/>
          <w:bCs/>
        </w:rPr>
        <w:t>-TXT</w:t>
      </w:r>
      <w:r w:rsidRPr="00FB2563">
        <w:rPr>
          <w:b/>
          <w:bCs/>
        </w:rPr>
        <w:t>]</w:t>
      </w:r>
      <w:r w:rsidRPr="00FB2563">
        <w:t xml:space="preserve">. Stir the mixture vigorously to obtain a uniform dispersion </w:t>
      </w:r>
      <w:r w:rsidRPr="00FB2563">
        <w:rPr>
          <w:b/>
          <w:bCs/>
        </w:rPr>
        <w:t>[2]</w:t>
      </w:r>
      <w:r w:rsidRPr="00FB2563">
        <w:t>.</w:t>
      </w:r>
    </w:p>
    <w:p w14:paraId="37421E57" w14:textId="68F8B934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WIDE: Talent adding the constituent materials into a container with water.</w:t>
      </w:r>
      <w:r w:rsidR="00E31E63">
        <w:t xml:space="preserve"> </w:t>
      </w:r>
      <w:r w:rsidR="00E31E63" w:rsidRPr="00E31E63">
        <w:rPr>
          <w:b/>
          <w:bCs/>
        </w:rPr>
        <w:t xml:space="preserve">TXT: </w:t>
      </w:r>
      <w:r w:rsidR="00E31E63" w:rsidRPr="00E31E63">
        <w:rPr>
          <w:b/>
          <w:bCs/>
        </w:rPr>
        <w:t>DMAPs</w:t>
      </w:r>
      <w:r w:rsidR="00E31E63" w:rsidRPr="00E31E63">
        <w:rPr>
          <w:b/>
          <w:bCs/>
        </w:rPr>
        <w:t xml:space="preserve">: </w:t>
      </w:r>
      <w:r w:rsidR="00E31E63" w:rsidRPr="00E31E63">
        <w:rPr>
          <w:b/>
          <w:bCs/>
        </w:rPr>
        <w:t>Dissolving Microneedle Array Patches</w:t>
      </w:r>
    </w:p>
    <w:p w14:paraId="7E92B0A4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stirring the mixture vigorously to form an aqueous colloidal dispersion.</w:t>
      </w:r>
    </w:p>
    <w:p w14:paraId="086C8B93" w14:textId="77777777" w:rsidR="00115666" w:rsidRPr="00FB2563" w:rsidRDefault="00115666" w:rsidP="00115666">
      <w:pPr>
        <w:pStyle w:val="ShotDescription"/>
        <w:ind w:firstLine="0"/>
      </w:pPr>
    </w:p>
    <w:p w14:paraId="5C8F76E4" w14:textId="6CFED948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Allow the polymers to stir minimally overnight to achieve complete dispersion </w:t>
      </w:r>
      <w:r w:rsidRPr="00FB2563">
        <w:rPr>
          <w:b/>
          <w:bCs/>
        </w:rPr>
        <w:t>[1]</w:t>
      </w:r>
      <w:r>
        <w:t xml:space="preserve"> and let the</w:t>
      </w:r>
      <w:r w:rsidRPr="00FB2563">
        <w:t xml:space="preserve"> air bubbles </w:t>
      </w:r>
      <w:r>
        <w:t xml:space="preserve">disperse </w:t>
      </w:r>
      <w:r w:rsidRPr="00FB2563">
        <w:t xml:space="preserve">during this prolonged stirring period </w:t>
      </w:r>
      <w:r w:rsidRPr="00FB2563">
        <w:rPr>
          <w:b/>
          <w:bCs/>
        </w:rPr>
        <w:t>[2]</w:t>
      </w:r>
      <w:r w:rsidRPr="00FB2563">
        <w:t>.</w:t>
      </w:r>
    </w:p>
    <w:p w14:paraId="06D0F7A7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adjusting the stirrer to minimal speed.</w:t>
      </w:r>
    </w:p>
    <w:p w14:paraId="19B96796" w14:textId="78EE97B2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 xml:space="preserve">Shot of the </w:t>
      </w:r>
      <w:r>
        <w:t>sample with minimal bubbles</w:t>
      </w:r>
      <w:r w:rsidRPr="00FB2563">
        <w:t>.</w:t>
      </w:r>
    </w:p>
    <w:p w14:paraId="28A06E7E" w14:textId="77777777" w:rsidR="00115666" w:rsidRPr="00FB2563" w:rsidRDefault="00115666" w:rsidP="00115666">
      <w:pPr>
        <w:pStyle w:val="ShotDescription"/>
        <w:ind w:firstLine="0"/>
      </w:pPr>
    </w:p>
    <w:p w14:paraId="78C79585" w14:textId="00E5C9B8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Centrifuge the polymeric dispersion if air bubbles persist by placing it in a centrifuge </w:t>
      </w:r>
      <w:r w:rsidRPr="00FB2563">
        <w:rPr>
          <w:b/>
          <w:bCs/>
        </w:rPr>
        <w:t>[1]</w:t>
      </w:r>
      <w:r w:rsidRPr="00FB2563">
        <w:t xml:space="preserve">. Set the centrifugation to 1000 </w:t>
      </w:r>
      <w:r w:rsidRPr="00115666">
        <w:rPr>
          <w:i/>
          <w:iCs/>
        </w:rPr>
        <w:t>g</w:t>
      </w:r>
      <w:r w:rsidRPr="00FB2563">
        <w:t xml:space="preserve"> for 5 minutes at 25 degree</w:t>
      </w:r>
      <w:r>
        <w:t>s</w:t>
      </w:r>
      <w:r w:rsidRPr="00FB2563">
        <w:t xml:space="preserve"> Celsius </w:t>
      </w:r>
      <w:r w:rsidRPr="00FB2563">
        <w:rPr>
          <w:b/>
          <w:bCs/>
        </w:rPr>
        <w:t>[2]</w:t>
      </w:r>
      <w:r w:rsidRPr="00FB2563">
        <w:t>.</w:t>
      </w:r>
    </w:p>
    <w:p w14:paraId="1BBFF9B8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placing the container with polymeric dispersion into the centrifuge.</w:t>
      </w:r>
    </w:p>
    <w:p w14:paraId="2EDBB8A0" w14:textId="62BB0C9C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Show the centrifuge control panel with the settings</w:t>
      </w:r>
      <w:r>
        <w:t xml:space="preserve"> beings</w:t>
      </w:r>
      <w:r w:rsidRPr="00FB2563">
        <w:t xml:space="preserve"> adjusted to 1000 g, 5 minutes, and 25 degree Celsius.</w:t>
      </w:r>
    </w:p>
    <w:p w14:paraId="69056C9B" w14:textId="77777777" w:rsidR="00115666" w:rsidRPr="00FB2563" w:rsidRDefault="00115666" w:rsidP="00115666">
      <w:pPr>
        <w:pStyle w:val="ShotDescription"/>
        <w:ind w:firstLine="0"/>
      </w:pPr>
    </w:p>
    <w:p w14:paraId="3E468F1E" w14:textId="2618E509" w:rsidR="00115666" w:rsidRDefault="00115666" w:rsidP="00115666">
      <w:pPr>
        <w:pStyle w:val="Narration"/>
        <w:numPr>
          <w:ilvl w:val="1"/>
          <w:numId w:val="45"/>
        </w:numPr>
      </w:pPr>
      <w:commentRangeStart w:id="2"/>
      <w:r w:rsidRPr="00FB2563">
        <w:lastRenderedPageBreak/>
        <w:t>Add either the drug or nanosized particle</w:t>
      </w:r>
      <w:r w:rsidR="00AA32E7">
        <w:t xml:space="preserve"> </w:t>
      </w:r>
      <w:r w:rsidR="00AA32E7" w:rsidRPr="00FB2563">
        <w:t>cargo</w:t>
      </w:r>
      <w:commentRangeEnd w:id="2"/>
      <w:r w:rsidR="00AA32E7" w:rsidRPr="00FB2563">
        <w:rPr>
          <w:rStyle w:val="CommentReference"/>
          <w:sz w:val="24"/>
          <w:szCs w:val="24"/>
        </w:rPr>
        <w:commentReference w:id="2"/>
      </w:r>
      <w:r w:rsidRPr="00FB2563">
        <w:t xml:space="preserve">, at the desired concentration into the polymeric dispersion </w:t>
      </w:r>
      <w:r w:rsidRPr="00FB2563">
        <w:rPr>
          <w:b/>
          <w:bCs/>
        </w:rPr>
        <w:t>[1]</w:t>
      </w:r>
      <w:r w:rsidRPr="00FB2563">
        <w:t xml:space="preserve"> </w:t>
      </w:r>
      <w:r>
        <w:t>and s</w:t>
      </w:r>
      <w:r w:rsidRPr="00FB2563">
        <w:t xml:space="preserve">tir the mixture moderately until it becomes homogeneous without incorporating new air bubbles </w:t>
      </w:r>
      <w:r w:rsidRPr="00FB2563">
        <w:rPr>
          <w:b/>
          <w:bCs/>
        </w:rPr>
        <w:t>[2]</w:t>
      </w:r>
      <w:r w:rsidRPr="00FB2563">
        <w:t>.</w:t>
      </w:r>
    </w:p>
    <w:p w14:paraId="33ED4632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adding the cargo into the polymeric dispersion.</w:t>
      </w:r>
    </w:p>
    <w:p w14:paraId="30AAACE7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stirring the mixture at moderate speed while monitoring for air bubble formation.</w:t>
      </w:r>
    </w:p>
    <w:p w14:paraId="0BAB449B" w14:textId="77777777" w:rsidR="00115666" w:rsidRPr="00FB2563" w:rsidRDefault="00115666" w:rsidP="00115666">
      <w:pPr>
        <w:pStyle w:val="ShotDescription"/>
        <w:ind w:firstLine="0"/>
      </w:pPr>
    </w:p>
    <w:p w14:paraId="1EB7F15D" w14:textId="7CA3F14C" w:rsidR="00115666" w:rsidRDefault="00115666" w:rsidP="00115666">
      <w:pPr>
        <w:pStyle w:val="Narration"/>
        <w:numPr>
          <w:ilvl w:val="1"/>
          <w:numId w:val="45"/>
        </w:numPr>
      </w:pPr>
      <w:r>
        <w:t>Now, d</w:t>
      </w:r>
      <w:r w:rsidRPr="00FB2563">
        <w:t xml:space="preserve">ispose the PDMS molds into 12-well plates </w:t>
      </w:r>
      <w:r w:rsidRPr="00FB2563">
        <w:rPr>
          <w:b/>
          <w:bCs/>
        </w:rPr>
        <w:t>[1]</w:t>
      </w:r>
      <w:r w:rsidRPr="00FB2563">
        <w:t xml:space="preserve"> </w:t>
      </w:r>
      <w:r>
        <w:t>and a</w:t>
      </w:r>
      <w:r w:rsidRPr="00FB2563">
        <w:t>ccommodate the molds into the wells using modeling clay</w:t>
      </w:r>
      <w:r w:rsidR="00AA32E7">
        <w:t xml:space="preserve"> or </w:t>
      </w:r>
      <w:r w:rsidRPr="00FB2563">
        <w:t xml:space="preserve">dental cement to secure them in place </w:t>
      </w:r>
      <w:r w:rsidRPr="00FB2563">
        <w:rPr>
          <w:b/>
          <w:bCs/>
        </w:rPr>
        <w:t>[2]</w:t>
      </w:r>
      <w:r w:rsidRPr="00FB2563">
        <w:t>.</w:t>
      </w:r>
    </w:p>
    <w:p w14:paraId="11B32F4A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WIDE: Talent placing PDMS molds into a 12-well plate.</w:t>
      </w:r>
    </w:p>
    <w:p w14:paraId="2229EDB2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securing the molds inside the wells using supporting material.</w:t>
      </w:r>
    </w:p>
    <w:p w14:paraId="0B448A31" w14:textId="77777777" w:rsidR="00115666" w:rsidRPr="00FB2563" w:rsidRDefault="00115666" w:rsidP="00115666">
      <w:pPr>
        <w:pStyle w:val="ShotDescription"/>
        <w:ind w:firstLine="0"/>
      </w:pPr>
    </w:p>
    <w:p w14:paraId="3D9087E7" w14:textId="504F4258" w:rsidR="00115666" w:rsidRDefault="00AA32E7" w:rsidP="00115666">
      <w:pPr>
        <w:pStyle w:val="Narration"/>
        <w:numPr>
          <w:ilvl w:val="1"/>
          <w:numId w:val="45"/>
        </w:numPr>
      </w:pPr>
      <w:r>
        <w:t>Next, c</w:t>
      </w:r>
      <w:r w:rsidR="00115666" w:rsidRPr="00FB2563">
        <w:t xml:space="preserve">ast 20 microliters of the drug-loaded polymeric blend onto the PDMS molds </w:t>
      </w:r>
      <w:r w:rsidR="00115666" w:rsidRPr="00FB2563">
        <w:rPr>
          <w:b/>
          <w:bCs/>
        </w:rPr>
        <w:t>[1]</w:t>
      </w:r>
      <w:r w:rsidR="00115666" w:rsidRPr="00FB2563">
        <w:t xml:space="preserve">. Place the plate in the centrifuge </w:t>
      </w:r>
      <w:r w:rsidR="00115666" w:rsidRPr="00FB2563">
        <w:rPr>
          <w:b/>
          <w:bCs/>
        </w:rPr>
        <w:t>[2]</w:t>
      </w:r>
      <w:r w:rsidR="00115666" w:rsidRPr="00FB2563">
        <w:t xml:space="preserve"> and </w:t>
      </w:r>
      <w:r w:rsidR="00115666">
        <w:t>spin</w:t>
      </w:r>
      <w:r w:rsidR="00115666" w:rsidRPr="00FB2563">
        <w:t xml:space="preserve"> at 3000 </w:t>
      </w:r>
      <w:r w:rsidR="00115666" w:rsidRPr="00115666">
        <w:rPr>
          <w:i/>
          <w:iCs/>
        </w:rPr>
        <w:t>g</w:t>
      </w:r>
      <w:r w:rsidR="00115666" w:rsidRPr="00FB2563">
        <w:t xml:space="preserve"> for 5 minutes at 25 degree</w:t>
      </w:r>
      <w:r w:rsidR="00115666">
        <w:t>s</w:t>
      </w:r>
      <w:r w:rsidR="00115666" w:rsidRPr="00FB2563">
        <w:t xml:space="preserve"> Celsius </w:t>
      </w:r>
      <w:r w:rsidR="00115666" w:rsidRPr="00FB2563">
        <w:rPr>
          <w:b/>
          <w:bCs/>
        </w:rPr>
        <w:t>[3]</w:t>
      </w:r>
      <w:r w:rsidR="00115666" w:rsidRPr="00FB2563">
        <w:t xml:space="preserve">. </w:t>
      </w:r>
      <w:r w:rsidR="00115666">
        <w:t>Now, t</w:t>
      </w:r>
      <w:r w:rsidR="00115666" w:rsidRPr="00FB2563">
        <w:t xml:space="preserve">urn the plate 180 degrees </w:t>
      </w:r>
      <w:r w:rsidR="00115666" w:rsidRPr="00FB2563">
        <w:rPr>
          <w:b/>
          <w:bCs/>
        </w:rPr>
        <w:t>[4]</w:t>
      </w:r>
      <w:r w:rsidR="00115666" w:rsidRPr="00FB2563">
        <w:t xml:space="preserve"> and repeat the centrifugation to ensure filling of all needle-like cavities </w:t>
      </w:r>
      <w:r w:rsidR="00115666" w:rsidRPr="00FB2563">
        <w:rPr>
          <w:b/>
          <w:bCs/>
        </w:rPr>
        <w:t>[5]</w:t>
      </w:r>
      <w:r w:rsidR="00115666" w:rsidRPr="00FB2563">
        <w:t>.</w:t>
      </w:r>
    </w:p>
    <w:p w14:paraId="6CBA7245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pipetting 20 microliters of the drug-loaded polymeric blend onto the PDMS molds.</w:t>
      </w:r>
    </w:p>
    <w:p w14:paraId="47BEBA9A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placing the plate into the centrifuge.</w:t>
      </w:r>
    </w:p>
    <w:p w14:paraId="7B097165" w14:textId="2046E952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Show the centrifuge set to 3000 g, 5 minutes, and 25 degree Celsius.</w:t>
      </w:r>
    </w:p>
    <w:p w14:paraId="34502C86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removing the plate and rotating it 180 degrees.</w:t>
      </w:r>
    </w:p>
    <w:p w14:paraId="02C8DBD6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placing the plate back into the centrifuge for the second run.</w:t>
      </w:r>
    </w:p>
    <w:p w14:paraId="34BAD63A" w14:textId="77777777" w:rsidR="00115666" w:rsidRPr="00FB2563" w:rsidRDefault="00115666" w:rsidP="00115666">
      <w:pPr>
        <w:pStyle w:val="ShotDescription"/>
        <w:ind w:firstLine="0"/>
      </w:pPr>
    </w:p>
    <w:p w14:paraId="6EA65B55" w14:textId="3EE3874D" w:rsidR="00115666" w:rsidRDefault="00115666" w:rsidP="00115666">
      <w:pPr>
        <w:pStyle w:val="Narration"/>
        <w:numPr>
          <w:ilvl w:val="1"/>
          <w:numId w:val="45"/>
        </w:numPr>
      </w:pPr>
      <w:r>
        <w:t>Then, c</w:t>
      </w:r>
      <w:r w:rsidRPr="00FB2563">
        <w:t xml:space="preserve">arefully remove the excess drug-loaded polymeric dispersion from the molds </w:t>
      </w:r>
      <w:r w:rsidRPr="00FB2563">
        <w:rPr>
          <w:b/>
          <w:bCs/>
        </w:rPr>
        <w:t>[1]</w:t>
      </w:r>
      <w:r w:rsidRPr="00FB2563">
        <w:t xml:space="preserve">. Using a pipette, transfer the polymeric dispersion if it is liquid </w:t>
      </w:r>
      <w:r w:rsidRPr="00FB2563">
        <w:rPr>
          <w:b/>
          <w:bCs/>
        </w:rPr>
        <w:t>[2]</w:t>
      </w:r>
      <w:r w:rsidRPr="00FB2563">
        <w:t>, or us</w:t>
      </w:r>
      <w:r>
        <w:t>e</w:t>
      </w:r>
      <w:r w:rsidRPr="00FB2563">
        <w:t xml:space="preserve"> a spatula</w:t>
      </w:r>
      <w:r>
        <w:t xml:space="preserve"> to</w:t>
      </w:r>
      <w:r w:rsidRPr="00FB2563">
        <w:t xml:space="preserve"> remove it if it is highly viscous </w:t>
      </w:r>
      <w:r w:rsidRPr="00FB2563">
        <w:rPr>
          <w:b/>
          <w:bCs/>
        </w:rPr>
        <w:t>[3</w:t>
      </w:r>
      <w:r>
        <w:rPr>
          <w:b/>
          <w:bCs/>
        </w:rPr>
        <w:t>-TXT</w:t>
      </w:r>
      <w:r w:rsidRPr="00FB2563">
        <w:rPr>
          <w:b/>
          <w:bCs/>
        </w:rPr>
        <w:t>]</w:t>
      </w:r>
      <w:r w:rsidRPr="00FB2563">
        <w:t>.</w:t>
      </w:r>
    </w:p>
    <w:p w14:paraId="7F0ACDBA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inspecting the PDMS molds for excess polymeric dispersion.</w:t>
      </w:r>
    </w:p>
    <w:p w14:paraId="5C836775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removing excess liquid dispersion using a pipette.</w:t>
      </w:r>
    </w:p>
    <w:p w14:paraId="3824DC54" w14:textId="1C6778B4" w:rsidR="00115666" w:rsidRP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removing viscous dispersion using a spatula.</w:t>
      </w:r>
      <w:r>
        <w:t xml:space="preserve"> </w:t>
      </w:r>
      <w:r w:rsidRPr="00115666">
        <w:rPr>
          <w:b/>
          <w:bCs/>
        </w:rPr>
        <w:t>TXT: Repeat double centrifugation if required</w:t>
      </w:r>
    </w:p>
    <w:p w14:paraId="0F06348C" w14:textId="77777777" w:rsidR="00115666" w:rsidRPr="00FB2563" w:rsidRDefault="00115666" w:rsidP="00115666">
      <w:pPr>
        <w:pStyle w:val="ShotDescription"/>
        <w:ind w:firstLine="0"/>
      </w:pPr>
    </w:p>
    <w:p w14:paraId="09A97D37" w14:textId="59DD0C83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Dry the drug-loaded polymeric dispersion in the molds by placing them under vacuum </w:t>
      </w:r>
      <w:r w:rsidRPr="00115666">
        <w:t>at</w:t>
      </w:r>
      <w:r w:rsidRPr="00FB2563">
        <w:t xml:space="preserve"> 600 millibar</w:t>
      </w:r>
      <w:r>
        <w:t>s</w:t>
      </w:r>
      <w:r w:rsidRPr="00FB2563">
        <w:t xml:space="preserve"> for 30 minutes at 25 degree</w:t>
      </w:r>
      <w:r>
        <w:t>s</w:t>
      </w:r>
      <w:r w:rsidRPr="00FB2563">
        <w:t xml:space="preserve"> Celsius </w:t>
      </w:r>
      <w:r w:rsidRPr="00FB2563">
        <w:rPr>
          <w:b/>
          <w:bCs/>
        </w:rPr>
        <w:t>[</w:t>
      </w:r>
      <w:r>
        <w:rPr>
          <w:b/>
          <w:bCs/>
        </w:rPr>
        <w:t>1</w:t>
      </w:r>
      <w:r w:rsidRPr="00FB2563">
        <w:rPr>
          <w:b/>
          <w:bCs/>
        </w:rPr>
        <w:t>]</w:t>
      </w:r>
      <w:r w:rsidRPr="00FB2563">
        <w:t>.</w:t>
      </w:r>
    </w:p>
    <w:p w14:paraId="46355EA7" w14:textId="1035E020" w:rsidR="00115666" w:rsidRP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placing the plate with molds into a vacuum chamber.</w:t>
      </w:r>
      <w:r>
        <w:t xml:space="preserve"> </w:t>
      </w:r>
    </w:p>
    <w:p w14:paraId="63C3980B" w14:textId="77777777" w:rsidR="00115666" w:rsidRDefault="00115666" w:rsidP="00115666">
      <w:pPr>
        <w:pStyle w:val="ShotDescription"/>
        <w:ind w:firstLine="0"/>
      </w:pPr>
    </w:p>
    <w:p w14:paraId="3F331D9D" w14:textId="77777777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Prepare a highly concentrated polymeric dispersion free of drug to form the baseplate of the DMAPs device </w:t>
      </w:r>
      <w:r w:rsidRPr="00FB2563">
        <w:rPr>
          <w:b/>
          <w:bCs/>
        </w:rPr>
        <w:t>[1]</w:t>
      </w:r>
      <w:r w:rsidRPr="00FB2563">
        <w:t xml:space="preserve">. Ensure the dispersion is homogeneous before use </w:t>
      </w:r>
      <w:r w:rsidRPr="00FB2563">
        <w:rPr>
          <w:b/>
          <w:bCs/>
        </w:rPr>
        <w:t>[2]</w:t>
      </w:r>
      <w:r w:rsidRPr="00FB2563">
        <w:t>.</w:t>
      </w:r>
    </w:p>
    <w:p w14:paraId="2703F33E" w14:textId="0FF0A81A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 xml:space="preserve">Talent </w:t>
      </w:r>
      <w:r>
        <w:t>adding the sample to</w:t>
      </w:r>
      <w:r w:rsidRPr="00FB2563">
        <w:t xml:space="preserve"> a container.</w:t>
      </w:r>
    </w:p>
    <w:p w14:paraId="5D9757E1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mixing the dispersion until uniform.</w:t>
      </w:r>
    </w:p>
    <w:p w14:paraId="6CE06521" w14:textId="77777777" w:rsidR="00115666" w:rsidRPr="00FB2563" w:rsidRDefault="00115666" w:rsidP="00115666">
      <w:pPr>
        <w:pStyle w:val="ShotDescription"/>
        <w:ind w:firstLine="0"/>
      </w:pPr>
    </w:p>
    <w:p w14:paraId="12134216" w14:textId="77FA3499" w:rsidR="00115666" w:rsidRDefault="00115666" w:rsidP="00115666">
      <w:pPr>
        <w:pStyle w:val="Narration"/>
        <w:numPr>
          <w:ilvl w:val="1"/>
          <w:numId w:val="45"/>
        </w:numPr>
      </w:pPr>
      <w:r>
        <w:t>Next, c</w:t>
      </w:r>
      <w:r w:rsidRPr="00FB2563">
        <w:t xml:space="preserve">ast 120 to 150 microliters of the free-drug polymeric dispersion onto the PDMS molds </w:t>
      </w:r>
      <w:r w:rsidRPr="00FB2563">
        <w:rPr>
          <w:b/>
          <w:bCs/>
        </w:rPr>
        <w:t>[1]</w:t>
      </w:r>
      <w:r w:rsidRPr="00FB2563">
        <w:t xml:space="preserve">. Place the plate in the centrifuge and </w:t>
      </w:r>
      <w:r w:rsidR="00AA32E7">
        <w:t>spin</w:t>
      </w:r>
      <w:r w:rsidR="00AA32E7" w:rsidRPr="00FB2563">
        <w:t xml:space="preserve"> </w:t>
      </w:r>
      <w:r w:rsidRPr="00FB2563">
        <w:t xml:space="preserve">twice, including a midpoint plate rotation of 180 degrees </w:t>
      </w:r>
      <w:r w:rsidRPr="00FB2563">
        <w:rPr>
          <w:b/>
          <w:bCs/>
        </w:rPr>
        <w:t>[</w:t>
      </w:r>
      <w:r w:rsidR="00AA32E7">
        <w:rPr>
          <w:b/>
          <w:bCs/>
        </w:rPr>
        <w:t>2-TXT</w:t>
      </w:r>
      <w:r w:rsidRPr="00FB2563">
        <w:rPr>
          <w:b/>
          <w:bCs/>
        </w:rPr>
        <w:t>]</w:t>
      </w:r>
      <w:r w:rsidRPr="00FB2563">
        <w:t>.</w:t>
      </w:r>
    </w:p>
    <w:p w14:paraId="07DAF653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pipetting 120 to 150 microliters of free-drug polymeric dispersion onto the molds.</w:t>
      </w:r>
    </w:p>
    <w:p w14:paraId="762887B2" w14:textId="4EC3A58C" w:rsidR="00115666" w:rsidRPr="00AA32E7" w:rsidRDefault="00115666" w:rsidP="00115666">
      <w:pPr>
        <w:pStyle w:val="ShotDescription"/>
        <w:numPr>
          <w:ilvl w:val="2"/>
          <w:numId w:val="45"/>
        </w:numPr>
      </w:pPr>
      <w:r w:rsidRPr="00FB2563">
        <w:t>Talent placing the late into the centrifuge.</w:t>
      </w:r>
      <w:r w:rsidR="00AA32E7">
        <w:t xml:space="preserve"> </w:t>
      </w:r>
      <w:r w:rsidR="00AA32E7" w:rsidRPr="00AA32E7">
        <w:rPr>
          <w:b/>
          <w:bCs/>
        </w:rPr>
        <w:t xml:space="preserve">TXT: </w:t>
      </w:r>
      <w:r w:rsidR="00AA32E7" w:rsidRPr="00AA32E7">
        <w:rPr>
          <w:b/>
          <w:bCs/>
        </w:rPr>
        <w:t>1000</w:t>
      </w:r>
      <w:r w:rsidR="00AA32E7">
        <w:rPr>
          <w:b/>
          <w:bCs/>
        </w:rPr>
        <w:t xml:space="preserve"> - </w:t>
      </w:r>
      <w:r w:rsidR="00AA32E7" w:rsidRPr="00AA32E7">
        <w:rPr>
          <w:b/>
          <w:bCs/>
        </w:rPr>
        <w:t xml:space="preserve">1500 x </w:t>
      </w:r>
      <w:r w:rsidR="00AA32E7" w:rsidRPr="00AA32E7">
        <w:rPr>
          <w:b/>
          <w:bCs/>
          <w:i/>
          <w:iCs/>
        </w:rPr>
        <w:t>g</w:t>
      </w:r>
      <w:r w:rsidR="00AA32E7" w:rsidRPr="00AA32E7">
        <w:rPr>
          <w:b/>
          <w:bCs/>
        </w:rPr>
        <w:t>; 5 min; 25 °C</w:t>
      </w:r>
    </w:p>
    <w:p w14:paraId="61681DE7" w14:textId="77777777" w:rsidR="00AA32E7" w:rsidRDefault="00AA32E7" w:rsidP="00AA32E7">
      <w:pPr>
        <w:pStyle w:val="ShotDescription"/>
        <w:ind w:firstLine="0"/>
      </w:pPr>
    </w:p>
    <w:p w14:paraId="43BCB281" w14:textId="13F11D41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Leave the DMAPs in the PDMS molds to dry for 3 to 5 days at room temperature in a dry-seal desiccator </w:t>
      </w:r>
      <w:r w:rsidRPr="00FB2563">
        <w:rPr>
          <w:b/>
          <w:bCs/>
        </w:rPr>
        <w:t>[</w:t>
      </w:r>
      <w:r w:rsidR="00EE6225">
        <w:rPr>
          <w:b/>
          <w:bCs/>
        </w:rPr>
        <w:t>1</w:t>
      </w:r>
      <w:r w:rsidRPr="00FB2563">
        <w:rPr>
          <w:b/>
          <w:bCs/>
        </w:rPr>
        <w:t>]</w:t>
      </w:r>
      <w:r w:rsidRPr="00FB2563">
        <w:t>.</w:t>
      </w:r>
    </w:p>
    <w:p w14:paraId="3918CC0A" w14:textId="3756414D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placing the plate into a dry-seal desiccator.</w:t>
      </w:r>
    </w:p>
    <w:p w14:paraId="308167F8" w14:textId="77777777" w:rsidR="00AA32E7" w:rsidRDefault="00AA32E7" w:rsidP="00AA32E7">
      <w:pPr>
        <w:pStyle w:val="ShotDescription"/>
        <w:ind w:firstLine="0"/>
      </w:pPr>
    </w:p>
    <w:p w14:paraId="6823AEAE" w14:textId="77777777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Demold the DMAPs carefully from the PDMS molds using forceps </w:t>
      </w:r>
      <w:r w:rsidRPr="00FB2563">
        <w:rPr>
          <w:b/>
          <w:bCs/>
        </w:rPr>
        <w:t>[1]</w:t>
      </w:r>
      <w:r w:rsidRPr="00FB2563">
        <w:t xml:space="preserve">. Alternatively, peel the DMAPs off the molds using scotch cellulose tape </w:t>
      </w:r>
      <w:r w:rsidRPr="00FB2563">
        <w:rPr>
          <w:b/>
          <w:bCs/>
        </w:rPr>
        <w:t>[2]</w:t>
      </w:r>
      <w:r w:rsidRPr="00FB2563">
        <w:t>.</w:t>
      </w:r>
    </w:p>
    <w:p w14:paraId="3BF124D9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gently removing DMAPs from the PDMS molds with forceps.</w:t>
      </w:r>
    </w:p>
    <w:p w14:paraId="2D1F784B" w14:textId="6B1774EC" w:rsidR="00115666" w:rsidRPr="00FB2563" w:rsidRDefault="00115666" w:rsidP="00115666">
      <w:pPr>
        <w:pStyle w:val="ShotDescription"/>
        <w:numPr>
          <w:ilvl w:val="2"/>
          <w:numId w:val="45"/>
        </w:numPr>
      </w:pPr>
      <w:r w:rsidRPr="00FB2563">
        <w:t>Talent peeling DMAPs from the molds using scotch cellulose tape.</w:t>
      </w:r>
      <w:r w:rsidR="00EE6225">
        <w:t xml:space="preserve"> </w:t>
      </w:r>
      <w:r w:rsidR="00EE6225" w:rsidRPr="00EE6225">
        <w:rPr>
          <w:b/>
          <w:bCs/>
          <w:highlight w:val="yellow"/>
        </w:rPr>
        <w:t>Authors</w:t>
      </w:r>
      <w:r w:rsidR="00EE6225" w:rsidRPr="00EE6225">
        <w:rPr>
          <w:highlight w:val="yellow"/>
        </w:rPr>
        <w:t>: Can you demonstrate both these shots?</w:t>
      </w:r>
    </w:p>
    <w:p w14:paraId="2B569875" w14:textId="77777777" w:rsidR="00115666" w:rsidRDefault="00115666" w:rsidP="00115666"/>
    <w:p w14:paraId="342397B9" w14:textId="77777777" w:rsidR="00115666" w:rsidRDefault="00115666" w:rsidP="00115666"/>
    <w:p w14:paraId="0E8D083A" w14:textId="2B2EA8CC" w:rsidR="00115666" w:rsidRDefault="00CD7670" w:rsidP="00115666">
      <w:pPr>
        <w:pStyle w:val="Narration"/>
        <w:numPr>
          <w:ilvl w:val="1"/>
          <w:numId w:val="45"/>
        </w:numPr>
      </w:pPr>
      <w:r>
        <w:t>For the positive pressure method, c</w:t>
      </w:r>
      <w:r w:rsidR="00115666" w:rsidRPr="00FB2563">
        <w:t xml:space="preserve">ast 150 microliters of the drug-loaded polymeric blend onto the PDMS molds </w:t>
      </w:r>
      <w:r w:rsidR="00115666" w:rsidRPr="00FB2563">
        <w:rPr>
          <w:b/>
          <w:bCs/>
        </w:rPr>
        <w:t>[1]</w:t>
      </w:r>
      <w:r w:rsidR="00115666" w:rsidRPr="00FB2563">
        <w:t xml:space="preserve"> </w:t>
      </w:r>
      <w:r w:rsidR="00EE6225">
        <w:t>and p</w:t>
      </w:r>
      <w:r w:rsidR="00115666" w:rsidRPr="00FB2563">
        <w:t>lace the</w:t>
      </w:r>
      <w:r w:rsidR="00EE6225">
        <w:t>m</w:t>
      </w:r>
      <w:r w:rsidR="00115666" w:rsidRPr="00FB2563">
        <w:t xml:space="preserve"> in a pressure tank </w:t>
      </w:r>
      <w:r w:rsidR="00115666" w:rsidRPr="00FB2563">
        <w:rPr>
          <w:b/>
          <w:bCs/>
        </w:rPr>
        <w:t>[2]</w:t>
      </w:r>
      <w:r w:rsidR="00115666" w:rsidRPr="00FB2563">
        <w:t>.</w:t>
      </w:r>
    </w:p>
    <w:p w14:paraId="538146A0" w14:textId="7F708A88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pipetting 150 microliters of the drug-loaded polymeric blend onto the PDMS molds.</w:t>
      </w:r>
    </w:p>
    <w:p w14:paraId="217F52C0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placing the PDMS molds into the pressure tank.</w:t>
      </w:r>
    </w:p>
    <w:p w14:paraId="02930FE8" w14:textId="77777777" w:rsidR="00EE6225" w:rsidRPr="00FB2563" w:rsidRDefault="00EE6225" w:rsidP="00EE6225">
      <w:pPr>
        <w:pStyle w:val="ShotDescription"/>
        <w:ind w:firstLine="0"/>
      </w:pPr>
    </w:p>
    <w:p w14:paraId="2C96556F" w14:textId="14812D9A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Fill the pressure tank with air until it reaches a pressure between 3 and 4 bar. Maintain this pressure for at least 15 minutes </w:t>
      </w:r>
      <w:r w:rsidRPr="00FB2563">
        <w:rPr>
          <w:b/>
          <w:bCs/>
        </w:rPr>
        <w:t>[</w:t>
      </w:r>
      <w:r w:rsidR="00EE6225">
        <w:rPr>
          <w:b/>
          <w:bCs/>
        </w:rPr>
        <w:t>1</w:t>
      </w:r>
      <w:r w:rsidRPr="00FB2563">
        <w:rPr>
          <w:b/>
          <w:bCs/>
        </w:rPr>
        <w:t>]</w:t>
      </w:r>
      <w:r w:rsidRPr="00FB2563">
        <w:t>.</w:t>
      </w:r>
    </w:p>
    <w:p w14:paraId="1E585A51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closing the pressure tank and initiating air filling.</w:t>
      </w:r>
    </w:p>
    <w:p w14:paraId="53960686" w14:textId="77777777" w:rsidR="00EE6225" w:rsidRDefault="00EE6225" w:rsidP="00EE6225">
      <w:pPr>
        <w:pStyle w:val="ShotDescription"/>
        <w:ind w:firstLine="0"/>
      </w:pPr>
    </w:p>
    <w:p w14:paraId="2165386E" w14:textId="77777777" w:rsidR="00CD7670" w:rsidRPr="00CD7670" w:rsidRDefault="00CD7670" w:rsidP="00CD7670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  <w:b/>
        </w:rPr>
      </w:pPr>
      <w:r w:rsidRPr="00CD7670">
        <w:rPr>
          <w:rFonts w:ascii="Calibri" w:hAnsi="Calibri" w:cs="Calibri"/>
          <w:b/>
        </w:rPr>
        <w:lastRenderedPageBreak/>
        <w:t>Characterization of DMAPs</w:t>
      </w:r>
    </w:p>
    <w:p w14:paraId="40506820" w14:textId="77777777" w:rsidR="00CD7670" w:rsidRDefault="00CD7670" w:rsidP="00CD767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41419035"/>
          <w:placeholder>
            <w:docPart w:val="2C325AFD157047B0AB4DF9CDA791273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7BAF09C" w14:textId="2C21E8B1" w:rsidR="00CD7670" w:rsidRDefault="00CD7670" w:rsidP="00CD7670">
      <w:pPr>
        <w:pStyle w:val="Narration"/>
        <w:ind w:left="360" w:firstLine="0"/>
      </w:pPr>
    </w:p>
    <w:p w14:paraId="5BDFFD01" w14:textId="0FC51B74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Visualize the DMAPs using a micro-camera with appropriate magnification to distinguish the needle-like projections </w:t>
      </w:r>
      <w:r w:rsidRPr="00FB2563">
        <w:rPr>
          <w:b/>
          <w:bCs/>
        </w:rPr>
        <w:t>[1]</w:t>
      </w:r>
      <w:r w:rsidRPr="00FB2563">
        <w:t xml:space="preserve">. Adjust the focus to clearly resolve individual microneedles </w:t>
      </w:r>
      <w:r w:rsidRPr="00FB2563">
        <w:rPr>
          <w:b/>
          <w:bCs/>
        </w:rPr>
        <w:t>[2]</w:t>
      </w:r>
      <w:r w:rsidRPr="00FB2563">
        <w:t>.</w:t>
      </w:r>
    </w:p>
    <w:p w14:paraId="3AF9F5B7" w14:textId="24906506" w:rsidR="00115666" w:rsidRDefault="00EE6225" w:rsidP="00115666">
      <w:pPr>
        <w:pStyle w:val="ShotDescription"/>
        <w:numPr>
          <w:ilvl w:val="2"/>
          <w:numId w:val="45"/>
        </w:numPr>
      </w:pPr>
      <w:r>
        <w:t>Talent v</w:t>
      </w:r>
      <w:r w:rsidR="00115666" w:rsidRPr="00FB2563">
        <w:t>iew</w:t>
      </w:r>
      <w:r>
        <w:t>ing</w:t>
      </w:r>
      <w:r w:rsidR="00115666" w:rsidRPr="00FB2563">
        <w:t xml:space="preserve"> through the micro-camera.</w:t>
      </w:r>
    </w:p>
    <w:p w14:paraId="22544BF8" w14:textId="425382C0" w:rsidR="00115666" w:rsidRDefault="00EE6225" w:rsidP="00115666">
      <w:pPr>
        <w:pStyle w:val="ShotDescription"/>
        <w:numPr>
          <w:ilvl w:val="2"/>
          <w:numId w:val="45"/>
        </w:numPr>
      </w:pPr>
      <w:r>
        <w:t>Talent adjusting the focus</w:t>
      </w:r>
      <w:r w:rsidR="00115666" w:rsidRPr="00FB2563">
        <w:t>.</w:t>
      </w:r>
    </w:p>
    <w:p w14:paraId="5E564AD1" w14:textId="77777777" w:rsidR="00EE6225" w:rsidRPr="00FB2563" w:rsidRDefault="00EE6225" w:rsidP="00EE6225">
      <w:pPr>
        <w:pStyle w:val="ShotDescription"/>
        <w:ind w:firstLine="0"/>
      </w:pPr>
    </w:p>
    <w:p w14:paraId="16F31E72" w14:textId="2F708300" w:rsidR="00115666" w:rsidRDefault="00EE6225" w:rsidP="00115666">
      <w:pPr>
        <w:pStyle w:val="Narration"/>
        <w:numPr>
          <w:ilvl w:val="1"/>
          <w:numId w:val="45"/>
        </w:numPr>
      </w:pPr>
      <w:r>
        <w:t>Next, a</w:t>
      </w:r>
      <w:r w:rsidR="00115666" w:rsidRPr="00FB2563">
        <w:t xml:space="preserve">ttach the DMAPs to a support device </w:t>
      </w:r>
      <w:r w:rsidRPr="00EE6225">
        <w:t>to v</w:t>
      </w:r>
      <w:r w:rsidR="00115666" w:rsidRPr="00FB2563">
        <w:t xml:space="preserve">isualize the morphology and length of the microneedle-like projections by optical microscopy </w:t>
      </w:r>
      <w:r w:rsidR="00115666" w:rsidRPr="00FB2563">
        <w:rPr>
          <w:b/>
          <w:bCs/>
        </w:rPr>
        <w:t>[</w:t>
      </w:r>
      <w:r>
        <w:rPr>
          <w:b/>
          <w:bCs/>
        </w:rPr>
        <w:t>1</w:t>
      </w:r>
      <w:r w:rsidR="00115666" w:rsidRPr="00FB2563">
        <w:rPr>
          <w:b/>
          <w:bCs/>
        </w:rPr>
        <w:t>]</w:t>
      </w:r>
      <w:r w:rsidR="00115666" w:rsidRPr="00FB2563">
        <w:t>.</w:t>
      </w:r>
    </w:p>
    <w:p w14:paraId="07E3BB7B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mounting the DMAPs onto a support device.</w:t>
      </w:r>
    </w:p>
    <w:p w14:paraId="639A5F98" w14:textId="77777777" w:rsidR="00EE6225" w:rsidRDefault="00EE6225" w:rsidP="00EE6225">
      <w:pPr>
        <w:pStyle w:val="ShotDescription"/>
        <w:ind w:firstLine="0"/>
      </w:pPr>
    </w:p>
    <w:p w14:paraId="6E08AF85" w14:textId="77777777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Evaluate the mechanical properties of the DMAPs by placing the device into a commercially available DMAPs applicator </w:t>
      </w:r>
      <w:r w:rsidRPr="00FB2563">
        <w:rPr>
          <w:b/>
          <w:bCs/>
        </w:rPr>
        <w:t>[1]</w:t>
      </w:r>
      <w:r w:rsidRPr="00FB2563">
        <w:t xml:space="preserve">. Compress the applicator against a stainless-steel flat surface for 30 seconds </w:t>
      </w:r>
      <w:r w:rsidRPr="00FB2563">
        <w:rPr>
          <w:b/>
          <w:bCs/>
        </w:rPr>
        <w:t>[2]</w:t>
      </w:r>
      <w:r w:rsidRPr="00FB2563">
        <w:t>.</w:t>
      </w:r>
    </w:p>
    <w:p w14:paraId="5E42681E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loading the DMAPs device into the applicator.</w:t>
      </w:r>
    </w:p>
    <w:p w14:paraId="34A128D5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pressing the applicator against a stainless-steel flat surface.</w:t>
      </w:r>
    </w:p>
    <w:p w14:paraId="35EB120F" w14:textId="77777777" w:rsidR="00EE6225" w:rsidRPr="00FB2563" w:rsidRDefault="00EE6225" w:rsidP="00EE6225">
      <w:pPr>
        <w:pStyle w:val="ShotDescription"/>
        <w:ind w:firstLine="0"/>
      </w:pPr>
    </w:p>
    <w:p w14:paraId="25A8365E" w14:textId="2BA317B6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After compression, record the length of the microneedle-like projections </w:t>
      </w:r>
      <w:r w:rsidRPr="00FB2563">
        <w:rPr>
          <w:b/>
          <w:bCs/>
        </w:rPr>
        <w:t>[1]</w:t>
      </w:r>
      <w:r w:rsidRPr="00FB2563">
        <w:t xml:space="preserve"> </w:t>
      </w:r>
      <w:r w:rsidR="00EE6225">
        <w:t>and c</w:t>
      </w:r>
      <w:r w:rsidRPr="00FB2563">
        <w:t xml:space="preserve">alculate the deformation percentage by comparing the length before and after compression </w:t>
      </w:r>
      <w:r w:rsidRPr="00FB2563">
        <w:rPr>
          <w:b/>
          <w:bCs/>
        </w:rPr>
        <w:t>[2]</w:t>
      </w:r>
      <w:r w:rsidRPr="00FB2563">
        <w:t>.</w:t>
      </w:r>
    </w:p>
    <w:p w14:paraId="413A7676" w14:textId="1B8F43D8" w:rsidR="00115666" w:rsidRDefault="00EE6225" w:rsidP="00115666">
      <w:pPr>
        <w:pStyle w:val="ShotDescription"/>
        <w:numPr>
          <w:ilvl w:val="2"/>
          <w:numId w:val="45"/>
        </w:numPr>
      </w:pPr>
      <w:r>
        <w:t>Talent noting down the length in a book</w:t>
      </w:r>
      <w:r w:rsidR="00115666" w:rsidRPr="00FB2563">
        <w:t>.</w:t>
      </w:r>
    </w:p>
    <w:p w14:paraId="3DFDF2D5" w14:textId="77777777" w:rsidR="00EE6225" w:rsidRDefault="00EE6225" w:rsidP="00115666">
      <w:pPr>
        <w:pStyle w:val="ShotDescription"/>
        <w:numPr>
          <w:ilvl w:val="2"/>
          <w:numId w:val="45"/>
        </w:numPr>
      </w:pPr>
      <w:r>
        <w:t>TEXT ON PLAIN BACKGROUND:</w:t>
      </w:r>
    </w:p>
    <w:p w14:paraId="560B445C" w14:textId="77777777" w:rsidR="00EE6225" w:rsidRPr="001F58EF" w:rsidRDefault="00EE6225" w:rsidP="00EE6225">
      <w:pPr>
        <w:pStyle w:val="ListParagraph"/>
        <w:ind w:left="360"/>
        <w:jc w:val="both"/>
        <w:rPr>
          <w:rFonts w:ascii="Calibri" w:hAnsi="Calibri" w:cs="Calibri"/>
          <w:bCs/>
        </w:rPr>
      </w:pPr>
      <m:oMathPara>
        <m:oMath>
          <m:r>
            <w:rPr>
              <w:rFonts w:ascii="Cambria Math" w:hAnsi="Cambria Math" w:cs="Calibri"/>
            </w:rPr>
            <m:t xml:space="preserve">Compression </m:t>
          </m:r>
          <m:d>
            <m:dPr>
              <m:ctrlPr>
                <w:rPr>
                  <w:rFonts w:ascii="Cambria Math" w:hAnsi="Cambria Math" w:cs="Calibri"/>
                  <w:bCs/>
                  <w:i/>
                </w:rPr>
              </m:ctrlPr>
            </m:dPr>
            <m:e>
              <m:r>
                <w:rPr>
                  <w:rFonts w:ascii="Cambria Math" w:hAnsi="Cambria Math" w:cs="Calibri"/>
                </w:rPr>
                <m:t>%</m:t>
              </m:r>
            </m:e>
          </m:d>
          <m:r>
            <w:rPr>
              <w:rFonts w:ascii="Cambria Math" w:hAnsi="Cambria Math" w:cs="Calibri"/>
            </w:rPr>
            <m:t>=</m:t>
          </m:r>
          <m:f>
            <m:fPr>
              <m:ctrlPr>
                <w:rPr>
                  <w:rFonts w:ascii="Cambria Math" w:hAnsi="Cambria Math" w:cs="Calibri"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h</m:t>
                  </m:r>
                </m:e>
                <m:sub>
                  <m:r>
                    <w:rPr>
                      <w:rFonts w:ascii="Cambria Math" w:hAnsi="Cambria Math" w:cs="Calibri"/>
                    </w:rPr>
                    <m:t>o</m:t>
                  </m:r>
                </m:sub>
              </m:sSub>
              <m:r>
                <w:rPr>
                  <w:rFonts w:ascii="Cambria Math" w:hAnsi="Cambria Math" w:cs="Calibri"/>
                </w:rPr>
                <m:t>-</m:t>
              </m:r>
              <m:sSub>
                <m:sSubPr>
                  <m:ctrlPr>
                    <w:rPr>
                      <w:rFonts w:ascii="Cambria Math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h</m:t>
                  </m:r>
                </m:e>
                <m:sub>
                  <m:r>
                    <w:rPr>
                      <w:rFonts w:ascii="Cambria Math" w:hAnsi="Cambria Math" w:cs="Calibri"/>
                    </w:rPr>
                    <m:t>f</m:t>
                  </m:r>
                </m:sub>
              </m:sSub>
              <m:r>
                <w:rPr>
                  <w:rFonts w:ascii="Cambria Math" w:hAnsi="Cambria Math" w:cs="Calibri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 w:cs="Calibr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h</m:t>
                  </m:r>
                </m:e>
                <m:sub>
                  <m:r>
                    <w:rPr>
                      <w:rFonts w:ascii="Cambria Math" w:hAnsi="Cambria Math" w:cs="Calibri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 w:cs="Calibri"/>
            </w:rPr>
            <m:t>·100</m:t>
          </m:r>
        </m:oMath>
      </m:oMathPara>
    </w:p>
    <w:p w14:paraId="7ADF5D30" w14:textId="5259B1EA" w:rsidR="00115666" w:rsidRPr="00FB2563" w:rsidRDefault="00115666" w:rsidP="00EE6225">
      <w:pPr>
        <w:pStyle w:val="ShotDescription"/>
        <w:ind w:firstLine="0"/>
      </w:pPr>
    </w:p>
    <w:p w14:paraId="6606EFD9" w14:textId="20B65181" w:rsidR="00115666" w:rsidRDefault="00EE6225" w:rsidP="00115666">
      <w:pPr>
        <w:pStyle w:val="Narration"/>
        <w:numPr>
          <w:ilvl w:val="1"/>
          <w:numId w:val="45"/>
        </w:numPr>
      </w:pPr>
      <w:r>
        <w:t>Then, d</w:t>
      </w:r>
      <w:r w:rsidR="00115666" w:rsidRPr="00FB2563">
        <w:t xml:space="preserve">etermine the preliminary insertion capacity of the DMAPs using a surrogate artificial skin method based on thermoplastic sheets made of olefin-type material </w:t>
      </w:r>
      <w:r w:rsidR="00115666" w:rsidRPr="00FB2563">
        <w:rPr>
          <w:b/>
          <w:bCs/>
        </w:rPr>
        <w:t>[1]</w:t>
      </w:r>
      <w:r w:rsidR="00115666" w:rsidRPr="00FB2563">
        <w:t xml:space="preserve">. Compress the DMAPs device against eight bound sheets using the same compression conditions applied to the stainless-steel surface </w:t>
      </w:r>
      <w:r w:rsidR="00115666" w:rsidRPr="00FB2563">
        <w:rPr>
          <w:b/>
          <w:bCs/>
        </w:rPr>
        <w:t>[2]</w:t>
      </w:r>
      <w:r w:rsidR="00115666" w:rsidRPr="00FB2563">
        <w:t>.</w:t>
      </w:r>
    </w:p>
    <w:p w14:paraId="332C49F3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aligning the DMAPs device with the stacked thermoplastic sheets.</w:t>
      </w:r>
    </w:p>
    <w:p w14:paraId="451DBB41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compressing the applicator against the bound sheets.</w:t>
      </w:r>
    </w:p>
    <w:p w14:paraId="70F32459" w14:textId="77777777" w:rsidR="00EE6225" w:rsidRPr="00FB2563" w:rsidRDefault="00EE6225" w:rsidP="00EE6225">
      <w:pPr>
        <w:pStyle w:val="ShotDescription"/>
        <w:ind w:firstLine="0"/>
      </w:pPr>
    </w:p>
    <w:p w14:paraId="20A58D7F" w14:textId="4119CFAE" w:rsidR="00115666" w:rsidRDefault="00EE6225" w:rsidP="00115666">
      <w:pPr>
        <w:pStyle w:val="Narration"/>
        <w:numPr>
          <w:ilvl w:val="1"/>
          <w:numId w:val="45"/>
        </w:numPr>
      </w:pPr>
      <w:r>
        <w:lastRenderedPageBreak/>
        <w:t>Now, d</w:t>
      </w:r>
      <w:r w:rsidR="00115666" w:rsidRPr="00FB2563">
        <w:t xml:space="preserve">etermine the ex vivo insertion capacity of the DMAPs using human, porcine, or rodent skin explants that have been previously excised and carefully trimmed </w:t>
      </w:r>
      <w:r w:rsidR="00115666" w:rsidRPr="00FB2563">
        <w:rPr>
          <w:b/>
          <w:bCs/>
        </w:rPr>
        <w:t>[1]</w:t>
      </w:r>
      <w:r w:rsidR="00115666" w:rsidRPr="00FB2563">
        <w:t xml:space="preserve">. Clean the skin explant by soaking it in abundant water for 1 to 2 minutes </w:t>
      </w:r>
      <w:r w:rsidR="00115666" w:rsidRPr="00FB2563">
        <w:rPr>
          <w:b/>
          <w:bCs/>
        </w:rPr>
        <w:t>[2]</w:t>
      </w:r>
      <w:r w:rsidR="00115666" w:rsidRPr="00FB2563">
        <w:t>.</w:t>
      </w:r>
    </w:p>
    <w:p w14:paraId="0A3215A9" w14:textId="415DA9BE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handling trimmed skin explants on a work surface.</w:t>
      </w:r>
    </w:p>
    <w:p w14:paraId="3E75A3AD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soaking the skin explant in water for cleaning.</w:t>
      </w:r>
    </w:p>
    <w:p w14:paraId="2D23CE82" w14:textId="77777777" w:rsidR="00EE6225" w:rsidRPr="00FB2563" w:rsidRDefault="00EE6225" w:rsidP="00EE6225">
      <w:pPr>
        <w:pStyle w:val="ShotDescription"/>
        <w:ind w:firstLine="0"/>
      </w:pPr>
    </w:p>
    <w:p w14:paraId="4214EEED" w14:textId="77777777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Place the cleaned skin explant onto an aluminum foil-wrapped foam material with the stratum corneum side facing upwards </w:t>
      </w:r>
      <w:r w:rsidRPr="00FB2563">
        <w:rPr>
          <w:b/>
          <w:bCs/>
        </w:rPr>
        <w:t>[1]</w:t>
      </w:r>
      <w:r w:rsidRPr="00FB2563">
        <w:t xml:space="preserve">. Proceed with insertion using the same compression conditions previously described </w:t>
      </w:r>
      <w:r w:rsidRPr="00FB2563">
        <w:rPr>
          <w:b/>
          <w:bCs/>
        </w:rPr>
        <w:t>[2]</w:t>
      </w:r>
      <w:r w:rsidRPr="00FB2563">
        <w:t>.</w:t>
      </w:r>
    </w:p>
    <w:p w14:paraId="381ED416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positioning the skin explant on aluminum foil-wrapped foam.</w:t>
      </w:r>
    </w:p>
    <w:p w14:paraId="11BB2F9B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compressing the DMAPs device into the skin explant.</w:t>
      </w:r>
    </w:p>
    <w:p w14:paraId="50EA6786" w14:textId="77777777" w:rsidR="00EE6225" w:rsidRPr="00FB2563" w:rsidRDefault="00EE6225" w:rsidP="00EE6225">
      <w:pPr>
        <w:pStyle w:val="ShotDescription"/>
        <w:ind w:firstLine="0"/>
      </w:pPr>
    </w:p>
    <w:p w14:paraId="551DF817" w14:textId="261AF8FC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Leave the DMAPs inserted into the skin until dissolution of the microneedle tips occurs </w:t>
      </w:r>
      <w:r w:rsidRPr="00FB2563">
        <w:rPr>
          <w:b/>
          <w:bCs/>
        </w:rPr>
        <w:t>[1]</w:t>
      </w:r>
      <w:r w:rsidRPr="00FB2563">
        <w:t xml:space="preserve"> </w:t>
      </w:r>
      <w:r w:rsidR="00EE6225">
        <w:t>and o</w:t>
      </w:r>
      <w:r w:rsidRPr="00FB2563">
        <w:t xml:space="preserve">bserve the device remaining in contact with the skin during dissolution </w:t>
      </w:r>
      <w:r w:rsidRPr="00FB2563">
        <w:rPr>
          <w:b/>
          <w:bCs/>
        </w:rPr>
        <w:t>[2]</w:t>
      </w:r>
      <w:r w:rsidRPr="00FB2563">
        <w:t>.</w:t>
      </w:r>
    </w:p>
    <w:p w14:paraId="79C37FB1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SCOPE: Close-up view of DMAPs inserted into the skin explant.</w:t>
      </w:r>
    </w:p>
    <w:p w14:paraId="5C06945F" w14:textId="77777777" w:rsidR="00115666" w:rsidRPr="00FB2563" w:rsidRDefault="00115666" w:rsidP="00115666">
      <w:pPr>
        <w:pStyle w:val="ShotDescription"/>
        <w:numPr>
          <w:ilvl w:val="2"/>
          <w:numId w:val="45"/>
        </w:numPr>
      </w:pPr>
      <w:r w:rsidRPr="00FB2563">
        <w:t>Shot showing progressive dissolution of the microneedle tips while the device remains in place.</w:t>
      </w:r>
    </w:p>
    <w:p w14:paraId="0376F015" w14:textId="77777777" w:rsidR="00115666" w:rsidRDefault="00115666" w:rsidP="00115666"/>
    <w:p w14:paraId="04E51ADE" w14:textId="77777777" w:rsidR="00115666" w:rsidRDefault="00115666" w:rsidP="00115666"/>
    <w:p w14:paraId="644463D4" w14:textId="77777777" w:rsidR="00115666" w:rsidRDefault="00115666" w:rsidP="00115666"/>
    <w:p w14:paraId="2EB6AA29" w14:textId="77777777" w:rsidR="00115666" w:rsidRDefault="00115666" w:rsidP="00115666"/>
    <w:p w14:paraId="1933D9A4" w14:textId="52BA444D" w:rsidR="00CD7670" w:rsidRPr="00CD7670" w:rsidRDefault="00CD7670" w:rsidP="00CD7670">
      <w:pPr>
        <w:pStyle w:val="ListParagraph"/>
        <w:numPr>
          <w:ilvl w:val="0"/>
          <w:numId w:val="45"/>
        </w:numPr>
        <w:rPr>
          <w:b/>
          <w:bCs/>
        </w:rPr>
      </w:pPr>
      <w:r w:rsidRPr="00CD7670">
        <w:rPr>
          <w:b/>
          <w:bCs/>
        </w:rPr>
        <w:t>Franz-</w:t>
      </w:r>
      <w:r w:rsidRPr="00CD7670">
        <w:rPr>
          <w:b/>
          <w:bCs/>
        </w:rPr>
        <w:t xml:space="preserve">Diffusion Cell </w:t>
      </w:r>
      <w:r w:rsidRPr="00CD7670">
        <w:rPr>
          <w:b/>
          <w:bCs/>
        </w:rPr>
        <w:t xml:space="preserve">(FDC) </w:t>
      </w:r>
      <w:r w:rsidRPr="00CD7670">
        <w:rPr>
          <w:b/>
          <w:bCs/>
        </w:rPr>
        <w:t>Setup</w:t>
      </w:r>
    </w:p>
    <w:p w14:paraId="353DDAB9" w14:textId="77777777" w:rsidR="00CD7670" w:rsidRDefault="00CD7670" w:rsidP="00CD767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279DB7C51B634CE298395AEE2008B8F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C49C600" w14:textId="77777777" w:rsidR="00CD7670" w:rsidRDefault="00CD7670" w:rsidP="00115666"/>
    <w:p w14:paraId="30AAC12F" w14:textId="58B02F90" w:rsidR="00115666" w:rsidRDefault="00EE6225" w:rsidP="00115666">
      <w:pPr>
        <w:pStyle w:val="Narration"/>
        <w:numPr>
          <w:ilvl w:val="1"/>
          <w:numId w:val="45"/>
        </w:numPr>
      </w:pPr>
      <w:r>
        <w:t>D</w:t>
      </w:r>
      <w:r w:rsidR="00115666" w:rsidRPr="00FB2563">
        <w:t xml:space="preserve">etermine the ex vivo drug skin deposition and absorption using a Franz diffusion cell setup </w:t>
      </w:r>
      <w:r w:rsidR="00115666" w:rsidRPr="00FB2563">
        <w:rPr>
          <w:b/>
          <w:bCs/>
        </w:rPr>
        <w:t>[1]</w:t>
      </w:r>
      <w:r w:rsidR="00115666" w:rsidRPr="00FB2563">
        <w:t xml:space="preserve">. Prepare the skin explant using the previously described trimming and cleaning procedure </w:t>
      </w:r>
      <w:r w:rsidR="00115666" w:rsidRPr="00FB2563">
        <w:rPr>
          <w:b/>
          <w:bCs/>
        </w:rPr>
        <w:t>[2]</w:t>
      </w:r>
      <w:r w:rsidR="00115666" w:rsidRPr="00FB2563">
        <w:t xml:space="preserve">, and insert the DMAPs into the skin structure for 30 seconds </w:t>
      </w:r>
      <w:r w:rsidR="00115666" w:rsidRPr="00FB2563">
        <w:rPr>
          <w:b/>
          <w:bCs/>
        </w:rPr>
        <w:t>[3]</w:t>
      </w:r>
      <w:r w:rsidR="00115666" w:rsidRPr="00FB2563">
        <w:t>.</w:t>
      </w:r>
    </w:p>
    <w:p w14:paraId="21C1FD32" w14:textId="4C6DE2A0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arranging the Franz diffusion cell components and skin explant on the bench.</w:t>
      </w:r>
    </w:p>
    <w:p w14:paraId="2A1B27D4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positioning the prepared skin explant for insertion.</w:t>
      </w:r>
    </w:p>
    <w:p w14:paraId="6ED3C07C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inserting the DMAPs into the skin explant for 30 seconds.</w:t>
      </w:r>
    </w:p>
    <w:p w14:paraId="2CCEA7E2" w14:textId="77777777" w:rsidR="00E31E63" w:rsidRPr="00FB2563" w:rsidRDefault="00E31E63" w:rsidP="00E31E63">
      <w:pPr>
        <w:pStyle w:val="ShotDescription"/>
        <w:ind w:firstLine="0"/>
      </w:pPr>
    </w:p>
    <w:p w14:paraId="4C8C5865" w14:textId="32C856A6" w:rsidR="00115666" w:rsidRDefault="00115666" w:rsidP="00115666">
      <w:pPr>
        <w:pStyle w:val="Narration"/>
        <w:numPr>
          <w:ilvl w:val="1"/>
          <w:numId w:val="45"/>
        </w:numPr>
      </w:pPr>
      <w:r w:rsidRPr="00FB2563">
        <w:t xml:space="preserve">Glue the donor chamber of the Franz diffusion cell to the skin using an appropriate amount of cyanoacrylate </w:t>
      </w:r>
      <w:r w:rsidRPr="00FB2563">
        <w:rPr>
          <w:b/>
          <w:bCs/>
        </w:rPr>
        <w:t>[1]</w:t>
      </w:r>
      <w:r w:rsidRPr="00FB2563">
        <w:t xml:space="preserve">. Allow the adhesive to dry completely </w:t>
      </w:r>
      <w:r w:rsidRPr="00FB2563">
        <w:rPr>
          <w:b/>
          <w:bCs/>
        </w:rPr>
        <w:t>[2]</w:t>
      </w:r>
      <w:r w:rsidRPr="00FB2563">
        <w:t xml:space="preserve">, then attach the skin–donor chamber complex to the receptor chamber using appropriate clamps </w:t>
      </w:r>
      <w:r w:rsidRPr="00FB2563">
        <w:rPr>
          <w:b/>
          <w:bCs/>
        </w:rPr>
        <w:t>[3]</w:t>
      </w:r>
      <w:r w:rsidRPr="00FB2563">
        <w:t xml:space="preserve">. </w:t>
      </w:r>
      <w:r w:rsidR="00E31E63">
        <w:t>Finally, p</w:t>
      </w:r>
      <w:r w:rsidRPr="00FB2563">
        <w:t xml:space="preserve">roceed with the sampling protocol following the established diffusion cell </w:t>
      </w:r>
      <w:r w:rsidRPr="00FB2563">
        <w:lastRenderedPageBreak/>
        <w:t xml:space="preserve">procedure </w:t>
      </w:r>
      <w:r w:rsidRPr="00FB2563">
        <w:rPr>
          <w:b/>
          <w:bCs/>
        </w:rPr>
        <w:t>[4]</w:t>
      </w:r>
      <w:r w:rsidRPr="00FB2563">
        <w:t>.</w:t>
      </w:r>
    </w:p>
    <w:p w14:paraId="3F280491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applying cyanoacrylate to bond the donor chamber to the skin.</w:t>
      </w:r>
    </w:p>
    <w:p w14:paraId="7D43FB66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Shot showing the assembled donor chamber and skin resting while the adhesive dries.</w:t>
      </w:r>
    </w:p>
    <w:p w14:paraId="34107842" w14:textId="77777777" w:rsidR="00115666" w:rsidRDefault="00115666" w:rsidP="00115666">
      <w:pPr>
        <w:pStyle w:val="ShotDescription"/>
        <w:numPr>
          <w:ilvl w:val="2"/>
          <w:numId w:val="45"/>
        </w:numPr>
      </w:pPr>
      <w:r w:rsidRPr="00FB2563">
        <w:t>Talent securing the donor–skin assembly to the receptor chamber with clamps.</w:t>
      </w:r>
    </w:p>
    <w:p w14:paraId="76E24DB8" w14:textId="77777777" w:rsidR="00115666" w:rsidRPr="00FB2563" w:rsidRDefault="00115666" w:rsidP="00115666">
      <w:pPr>
        <w:pStyle w:val="ShotDescription"/>
        <w:numPr>
          <w:ilvl w:val="2"/>
          <w:numId w:val="45"/>
        </w:numPr>
      </w:pPr>
      <w:r w:rsidRPr="00FB2563">
        <w:t>Talent initiating the sampling procedure from the assembled Franz diffusion cell.</w:t>
      </w:r>
    </w:p>
    <w:p w14:paraId="62CC9290" w14:textId="77777777" w:rsidR="00115666" w:rsidRPr="003F6E22" w:rsidRDefault="00115666" w:rsidP="00115666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633FB13F" w:rsidR="00495959" w:rsidRPr="000F326F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AD1540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D7670">
        <w:rPr>
          <w:rFonts w:eastAsia="Times New Roman" w:cstheme="minorHAnsi"/>
          <w:bCs/>
        </w:rPr>
        <w:t>155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3C84964" w14:textId="01B491B1" w:rsidR="00E31E63" w:rsidRDefault="00E31E63" w:rsidP="00E31E63">
      <w:pPr>
        <w:pStyle w:val="Narration"/>
        <w:numPr>
          <w:ilvl w:val="1"/>
          <w:numId w:val="45"/>
        </w:numPr>
      </w:pPr>
      <w:r>
        <w:t xml:space="preserve">Manufactured DMAPs displayed a homogeneous appearance with successful formation of microneedle-like projections, and the colored dye was localized within the projections, with the baseplate remaining free of drug </w:t>
      </w:r>
      <w:r w:rsidRPr="00452390">
        <w:rPr>
          <w:b/>
        </w:rPr>
        <w:t>[</w:t>
      </w:r>
      <w:r w:rsidR="00867D35">
        <w:rPr>
          <w:b/>
        </w:rPr>
        <w:t>1</w:t>
      </w:r>
      <w:r w:rsidRPr="00452390">
        <w:rPr>
          <w:b/>
        </w:rPr>
        <w:t>]</w:t>
      </w:r>
      <w:r>
        <w:t>.</w:t>
      </w:r>
    </w:p>
    <w:p w14:paraId="05B43BC7" w14:textId="0B585880" w:rsidR="00867D35" w:rsidRDefault="00E31E63" w:rsidP="00867D35">
      <w:pPr>
        <w:pStyle w:val="ShotDescription"/>
        <w:numPr>
          <w:ilvl w:val="2"/>
          <w:numId w:val="45"/>
        </w:numPr>
      </w:pPr>
      <w:r>
        <w:t xml:space="preserve">LAB MEDIA: Figure 2A. </w:t>
      </w:r>
    </w:p>
    <w:p w14:paraId="56949072" w14:textId="77777777" w:rsidR="00E31E63" w:rsidRDefault="00E31E63" w:rsidP="00E31E63"/>
    <w:p w14:paraId="479CAD25" w14:textId="3304D4A7" w:rsidR="00867D35" w:rsidRDefault="00E31E63" w:rsidP="00867D35">
      <w:pPr>
        <w:pStyle w:val="Narration"/>
        <w:numPr>
          <w:ilvl w:val="1"/>
          <w:numId w:val="45"/>
        </w:numPr>
      </w:pPr>
      <w:r>
        <w:t xml:space="preserve">Optical microscopy revealed that microneedle-like projections had sharp tip ends and no deformation before compression </w:t>
      </w:r>
      <w:r w:rsidRPr="00452390">
        <w:rPr>
          <w:b/>
        </w:rPr>
        <w:t>[1]</w:t>
      </w:r>
      <w:r>
        <w:t>.</w:t>
      </w:r>
      <w:r w:rsidR="00867D35">
        <w:t xml:space="preserve"> </w:t>
      </w:r>
      <w:r w:rsidR="00867D35">
        <w:t xml:space="preserve">After compression, microneedle-like projections showed visible deformation of structure </w:t>
      </w:r>
      <w:r w:rsidR="00867D35" w:rsidRPr="00452390">
        <w:rPr>
          <w:b/>
        </w:rPr>
        <w:t>[</w:t>
      </w:r>
      <w:r w:rsidR="00867D35">
        <w:rPr>
          <w:b/>
        </w:rPr>
        <w:t>2</w:t>
      </w:r>
      <w:r w:rsidR="00867D35" w:rsidRPr="00452390">
        <w:rPr>
          <w:b/>
        </w:rPr>
        <w:t>]</w:t>
      </w:r>
      <w:r w:rsidR="00867D35">
        <w:t>.</w:t>
      </w:r>
    </w:p>
    <w:p w14:paraId="02E649F1" w14:textId="31CC8625" w:rsidR="00E31E63" w:rsidRDefault="00E31E63" w:rsidP="00E31E63">
      <w:pPr>
        <w:pStyle w:val="ShotDescription"/>
        <w:numPr>
          <w:ilvl w:val="2"/>
          <w:numId w:val="45"/>
        </w:numPr>
      </w:pPr>
      <w:r>
        <w:t xml:space="preserve">LAB MEDIA: Figure 2B. </w:t>
      </w:r>
      <w:r w:rsidRPr="00CD7670">
        <w:rPr>
          <w:i/>
          <w:iCs/>
          <w:color w:val="3333FF"/>
        </w:rPr>
        <w:t>Video editor: Zoom in on the needle tips</w:t>
      </w:r>
      <w:r>
        <w:t>.</w:t>
      </w:r>
    </w:p>
    <w:p w14:paraId="24F7ABE5" w14:textId="39082845" w:rsidR="00E31E63" w:rsidRDefault="00E31E63" w:rsidP="00E31E63">
      <w:pPr>
        <w:pStyle w:val="ShotDescription"/>
        <w:numPr>
          <w:ilvl w:val="2"/>
          <w:numId w:val="45"/>
        </w:numPr>
      </w:pPr>
      <w:r>
        <w:t xml:space="preserve">LAB MEDIA: Figure 2C. </w:t>
      </w:r>
      <w:r w:rsidRPr="00CD7670">
        <w:rPr>
          <w:i/>
          <w:iCs/>
          <w:color w:val="3333FF"/>
        </w:rPr>
        <w:t>Video editor: Highlight the bent and collapsed structure of the projections</w:t>
      </w:r>
      <w:r>
        <w:t>.</w:t>
      </w:r>
    </w:p>
    <w:p w14:paraId="4C8A4370" w14:textId="77777777" w:rsidR="00E31E63" w:rsidRDefault="00E31E63" w:rsidP="00E31E63"/>
    <w:p w14:paraId="00333382" w14:textId="56BD1381" w:rsidR="00867D35" w:rsidRDefault="00E31E63" w:rsidP="00867D35">
      <w:pPr>
        <w:pStyle w:val="Narration"/>
        <w:numPr>
          <w:ilvl w:val="1"/>
          <w:numId w:val="45"/>
        </w:numPr>
      </w:pPr>
      <w:r>
        <w:t xml:space="preserve">In an artificial skin model, DMAPs successfully penetrated the thermoplastic sheet, creating visible holes </w:t>
      </w:r>
      <w:r w:rsidRPr="00452390">
        <w:rPr>
          <w:b/>
        </w:rPr>
        <w:t>[1]</w:t>
      </w:r>
      <w:r>
        <w:t>.</w:t>
      </w:r>
      <w:r w:rsidR="00867D35">
        <w:t xml:space="preserve"> </w:t>
      </w:r>
      <w:r w:rsidR="00867D35">
        <w:t xml:space="preserve">The number of holes created in different layers of the thermoplastic model correlated with microneedle insertion depth </w:t>
      </w:r>
      <w:r w:rsidR="00867D35" w:rsidRPr="00452390">
        <w:rPr>
          <w:b/>
        </w:rPr>
        <w:t>[</w:t>
      </w:r>
      <w:r w:rsidR="00867D35">
        <w:rPr>
          <w:b/>
        </w:rPr>
        <w:t>2</w:t>
      </w:r>
      <w:r w:rsidR="00867D35" w:rsidRPr="00452390">
        <w:rPr>
          <w:b/>
        </w:rPr>
        <w:t>]</w:t>
      </w:r>
      <w:r w:rsidR="00867D35">
        <w:t>.</w:t>
      </w:r>
    </w:p>
    <w:p w14:paraId="02D42EC8" w14:textId="77777777" w:rsidR="00E31E63" w:rsidRDefault="00E31E63" w:rsidP="00E31E63">
      <w:pPr>
        <w:pStyle w:val="ShotDescription"/>
        <w:numPr>
          <w:ilvl w:val="2"/>
          <w:numId w:val="45"/>
        </w:numPr>
      </w:pPr>
      <w:r>
        <w:t xml:space="preserve">LAB MEDIA: Figure 2D. </w:t>
      </w:r>
      <w:r w:rsidRPr="00CD7670">
        <w:rPr>
          <w:i/>
          <w:iCs/>
          <w:color w:val="3333FF"/>
        </w:rPr>
        <w:t>Video editor: Highlight the grid of puncture holes in the right panel showing successful microneedle insertion</w:t>
      </w:r>
      <w:r>
        <w:t>.</w:t>
      </w:r>
    </w:p>
    <w:p w14:paraId="2C4FDF8A" w14:textId="77777777" w:rsidR="00E31E63" w:rsidRDefault="00E31E63" w:rsidP="00E31E63">
      <w:pPr>
        <w:pStyle w:val="ShotDescription"/>
        <w:numPr>
          <w:ilvl w:val="2"/>
          <w:numId w:val="45"/>
        </w:numPr>
      </w:pPr>
      <w:r>
        <w:t xml:space="preserve">LAB MEDIA: Figure 2E. </w:t>
      </w:r>
      <w:r w:rsidRPr="00CD7670">
        <w:rPr>
          <w:i/>
          <w:iCs/>
          <w:color w:val="3333FF"/>
        </w:rPr>
        <w:t>Video editor: Highlight the decreasing red line on the graph showing fewer holes at greater insertion depths</w:t>
      </w:r>
      <w:r>
        <w:t>.</w:t>
      </w:r>
    </w:p>
    <w:p w14:paraId="0F3F7E16" w14:textId="77777777" w:rsidR="00E31E63" w:rsidRDefault="00E31E63" w:rsidP="00E31E63"/>
    <w:p w14:paraId="3D19537F" w14:textId="77777777" w:rsidR="00867D35" w:rsidRDefault="00E31E63" w:rsidP="00867D35">
      <w:pPr>
        <w:pStyle w:val="Narration"/>
        <w:numPr>
          <w:ilvl w:val="1"/>
          <w:numId w:val="45"/>
        </w:numPr>
      </w:pPr>
      <w:r>
        <w:t xml:space="preserve">Ex vivo </w:t>
      </w:r>
      <w:r w:rsidR="00867D35">
        <w:t xml:space="preserve">murine </w:t>
      </w:r>
      <w:r>
        <w:t xml:space="preserve">skin explants showed progressive dyeing of the inner skin layers after insertion, consistent with DMAP dissolution over time </w:t>
      </w:r>
      <w:r w:rsidRPr="00452390">
        <w:rPr>
          <w:b/>
        </w:rPr>
        <w:t>[1]</w:t>
      </w:r>
      <w:r>
        <w:t>.</w:t>
      </w:r>
      <w:r w:rsidR="00867D35">
        <w:t xml:space="preserve"> </w:t>
      </w:r>
      <w:r w:rsidR="00867D35">
        <w:t xml:space="preserve">Histological examination with eosin-hematoxylin staining confirmed insertion of microneedle-like projections into skin sections </w:t>
      </w:r>
      <w:r w:rsidR="00867D35" w:rsidRPr="00452390">
        <w:rPr>
          <w:b/>
        </w:rPr>
        <w:t>[</w:t>
      </w:r>
      <w:r w:rsidR="00867D35">
        <w:rPr>
          <w:b/>
        </w:rPr>
        <w:t>2</w:t>
      </w:r>
      <w:r w:rsidR="00867D35" w:rsidRPr="00452390">
        <w:rPr>
          <w:b/>
        </w:rPr>
        <w:t>]</w:t>
      </w:r>
      <w:r w:rsidR="00867D35">
        <w:t>.</w:t>
      </w:r>
    </w:p>
    <w:p w14:paraId="2DCA5A2F" w14:textId="155559C3" w:rsidR="00E31E63" w:rsidRDefault="00E31E63" w:rsidP="00E31E63">
      <w:pPr>
        <w:pStyle w:val="ShotDescription"/>
        <w:numPr>
          <w:ilvl w:val="2"/>
          <w:numId w:val="45"/>
        </w:numPr>
      </w:pPr>
      <w:r>
        <w:t xml:space="preserve">LAB MEDIA: Figure 2F. </w:t>
      </w:r>
      <w:r w:rsidRPr="00CD7670">
        <w:rPr>
          <w:i/>
          <w:iCs/>
          <w:color w:val="3333FF"/>
        </w:rPr>
        <w:t xml:space="preserve">Video editor: Highlight the </w:t>
      </w:r>
      <w:r w:rsidR="00867D35" w:rsidRPr="00CD7670">
        <w:rPr>
          <w:i/>
          <w:iCs/>
          <w:color w:val="3333FF"/>
        </w:rPr>
        <w:t>image columns sequentially</w:t>
      </w:r>
      <w:r>
        <w:t>.</w:t>
      </w:r>
    </w:p>
    <w:p w14:paraId="2EC7859E" w14:textId="77777777" w:rsidR="00E31E63" w:rsidRDefault="00E31E63" w:rsidP="00E31E63">
      <w:pPr>
        <w:pStyle w:val="ShotDescription"/>
        <w:numPr>
          <w:ilvl w:val="2"/>
          <w:numId w:val="45"/>
        </w:numPr>
      </w:pPr>
      <w:r>
        <w:lastRenderedPageBreak/>
        <w:t xml:space="preserve">LAB MEDIA: Figure 2G. </w:t>
      </w:r>
      <w:r w:rsidRPr="00CD7670">
        <w:rPr>
          <w:i/>
          <w:iCs/>
          <w:color w:val="3333FF"/>
        </w:rPr>
        <w:t>Video editor: Point to the black arrows marking the insertion points in the pink-stained skin tissue section</w:t>
      </w:r>
      <w:r>
        <w:t>.</w:t>
      </w:r>
    </w:p>
    <w:p w14:paraId="375DCFFF" w14:textId="77777777" w:rsidR="00E31E63" w:rsidRDefault="00E31E63" w:rsidP="00E31E63"/>
    <w:p w14:paraId="676EA67C" w14:textId="77777777" w:rsidR="00E31E63" w:rsidRDefault="00E31E63" w:rsidP="00E31E63"/>
    <w:p w14:paraId="1AF5D8E9" w14:textId="3F4CB711" w:rsidR="00E31E63" w:rsidRDefault="00E31E63" w:rsidP="00E31E63">
      <w:pPr>
        <w:pStyle w:val="Narration"/>
        <w:numPr>
          <w:ilvl w:val="1"/>
          <w:numId w:val="45"/>
        </w:numPr>
      </w:pPr>
      <w:r>
        <w:t>A Franz-diffusion cell setup was used to evaluate the diffusion of drug through skin explants, with clear visualization</w:t>
      </w:r>
      <w:r w:rsidR="00CD7670">
        <w:t xml:space="preserve"> </w:t>
      </w:r>
      <w:r w:rsidR="00CD7670" w:rsidRPr="00CD7670">
        <w:rPr>
          <w:b/>
          <w:bCs/>
        </w:rPr>
        <w:t>[</w:t>
      </w:r>
      <w:r w:rsidR="00CD7670">
        <w:rPr>
          <w:b/>
          <w:bCs/>
        </w:rPr>
        <w:t>1</w:t>
      </w:r>
      <w:r w:rsidR="00CD7670" w:rsidRPr="00CD7670">
        <w:rPr>
          <w:b/>
          <w:bCs/>
        </w:rPr>
        <w:t>]</w:t>
      </w:r>
      <w:r>
        <w:t xml:space="preserve"> of the donor chamber, skin, and receptor chamber </w:t>
      </w:r>
      <w:r w:rsidRPr="00452390">
        <w:rPr>
          <w:b/>
        </w:rPr>
        <w:t>[</w:t>
      </w:r>
      <w:r w:rsidR="00CD7670">
        <w:rPr>
          <w:b/>
        </w:rPr>
        <w:t>2</w:t>
      </w:r>
      <w:r w:rsidRPr="00452390">
        <w:rPr>
          <w:b/>
        </w:rPr>
        <w:t>]</w:t>
      </w:r>
      <w:r w:rsidR="00CD7670">
        <w:t>.</w:t>
      </w:r>
    </w:p>
    <w:p w14:paraId="1648D457" w14:textId="374C3BBB" w:rsidR="00CD7670" w:rsidRDefault="00CD7670" w:rsidP="00E31E63">
      <w:pPr>
        <w:pStyle w:val="ShotDescription"/>
        <w:numPr>
          <w:ilvl w:val="2"/>
          <w:numId w:val="45"/>
        </w:numPr>
      </w:pPr>
      <w:r>
        <w:t>LAB MEDIA: Figure 2I</w:t>
      </w:r>
    </w:p>
    <w:p w14:paraId="648F31C4" w14:textId="7D17D4BA" w:rsidR="00E31E63" w:rsidRPr="00452390" w:rsidRDefault="00E31E63" w:rsidP="00E31E63">
      <w:pPr>
        <w:pStyle w:val="ShotDescription"/>
        <w:numPr>
          <w:ilvl w:val="2"/>
          <w:numId w:val="45"/>
        </w:numPr>
      </w:pPr>
      <w:r>
        <w:t xml:space="preserve">LAB MEDIA: Figure 2I. </w:t>
      </w:r>
      <w:r w:rsidRPr="00CD7670">
        <w:rPr>
          <w:i/>
          <w:iCs/>
          <w:color w:val="3333FF"/>
        </w:rPr>
        <w:t>Video editor: Highlight labels 1 (donor chamber), 2 (skin explant), and 3 (receptor chamber) in the image.</w:t>
      </w:r>
    </w:p>
    <w:sectPr w:rsidR="00E31E63" w:rsidRPr="00452390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6-01-24T10:17:00Z" w:initials="PG">
    <w:p w14:paraId="51E53676" w14:textId="77777777" w:rsidR="00AA32E7" w:rsidRDefault="00AA32E7" w:rsidP="00AA32E7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check if this is correct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E536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A79770" w16cex:dateUtc="2026-01-24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E53676" w16cid:durableId="5DA797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951C" w14:textId="77777777" w:rsidR="00D96358" w:rsidRDefault="00D96358">
      <w:r>
        <w:separator/>
      </w:r>
    </w:p>
    <w:p w14:paraId="5E99F7BC" w14:textId="77777777" w:rsidR="00D96358" w:rsidRDefault="00D96358"/>
  </w:endnote>
  <w:endnote w:type="continuationSeparator" w:id="0">
    <w:p w14:paraId="4ECA02F8" w14:textId="77777777" w:rsidR="00D96358" w:rsidRDefault="00D96358">
      <w:r>
        <w:continuationSeparator/>
      </w:r>
    </w:p>
    <w:p w14:paraId="36E0B47E" w14:textId="77777777" w:rsidR="00D96358" w:rsidRDefault="00D963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BC1CB9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15666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D7670">
      <w:rPr>
        <w:rFonts w:cstheme="minorHAnsi"/>
      </w:rPr>
      <w:t xml:space="preserve">               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BC33" w14:textId="77777777" w:rsidR="00D96358" w:rsidRDefault="00D96358">
      <w:r>
        <w:separator/>
      </w:r>
    </w:p>
    <w:p w14:paraId="513F923F" w14:textId="77777777" w:rsidR="00D96358" w:rsidRDefault="00D96358"/>
  </w:footnote>
  <w:footnote w:type="continuationSeparator" w:id="0">
    <w:p w14:paraId="67700692" w14:textId="77777777" w:rsidR="00D96358" w:rsidRDefault="00D96358">
      <w:r>
        <w:continuationSeparator/>
      </w:r>
    </w:p>
    <w:p w14:paraId="4FB8F790" w14:textId="77777777" w:rsidR="00D96358" w:rsidRDefault="00D963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2431744" name="Picture 12431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337104"/>
    <w:multiLevelType w:val="multilevel"/>
    <w:tmpl w:val="CE309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5"/>
  </w:num>
  <w:num w:numId="45" w16cid:durableId="424616192">
    <w:abstractNumId w:val="12"/>
  </w:num>
  <w:num w:numId="46" w16cid:durableId="1904440485">
    <w:abstractNumId w:val="2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23A"/>
    <w:rsid w:val="00055137"/>
    <w:rsid w:val="0006309D"/>
    <w:rsid w:val="00074929"/>
    <w:rsid w:val="00083792"/>
    <w:rsid w:val="00085F90"/>
    <w:rsid w:val="0008613B"/>
    <w:rsid w:val="0008630D"/>
    <w:rsid w:val="00086F1F"/>
    <w:rsid w:val="00090BAC"/>
    <w:rsid w:val="0009624C"/>
    <w:rsid w:val="000A0C09"/>
    <w:rsid w:val="000A1588"/>
    <w:rsid w:val="000A2498"/>
    <w:rsid w:val="000A336B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5666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9621B"/>
    <w:rsid w:val="001A7235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5E3"/>
    <w:rsid w:val="002773BA"/>
    <w:rsid w:val="00277B1B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0A9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9A8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7CAD"/>
    <w:rsid w:val="004114EA"/>
    <w:rsid w:val="00412C6D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16D4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0887"/>
    <w:rsid w:val="00544E06"/>
    <w:rsid w:val="005463CB"/>
    <w:rsid w:val="00547699"/>
    <w:rsid w:val="00555FFF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1B42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7A8"/>
    <w:rsid w:val="008459FC"/>
    <w:rsid w:val="00851B3E"/>
    <w:rsid w:val="00851C4B"/>
    <w:rsid w:val="00854994"/>
    <w:rsid w:val="0085537A"/>
    <w:rsid w:val="00860BC3"/>
    <w:rsid w:val="008672DA"/>
    <w:rsid w:val="00867D35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6F7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25C"/>
    <w:rsid w:val="00A310D7"/>
    <w:rsid w:val="00A3138F"/>
    <w:rsid w:val="00A319BE"/>
    <w:rsid w:val="00A31F9A"/>
    <w:rsid w:val="00A320E0"/>
    <w:rsid w:val="00A369A8"/>
    <w:rsid w:val="00A40760"/>
    <w:rsid w:val="00A40CB9"/>
    <w:rsid w:val="00A4233A"/>
    <w:rsid w:val="00A44EFB"/>
    <w:rsid w:val="00A45F31"/>
    <w:rsid w:val="00A4700E"/>
    <w:rsid w:val="00A50DAE"/>
    <w:rsid w:val="00A5213D"/>
    <w:rsid w:val="00A5222C"/>
    <w:rsid w:val="00A60320"/>
    <w:rsid w:val="00A622CC"/>
    <w:rsid w:val="00A64D8E"/>
    <w:rsid w:val="00A66845"/>
    <w:rsid w:val="00A72FC5"/>
    <w:rsid w:val="00A730E3"/>
    <w:rsid w:val="00A77CF6"/>
    <w:rsid w:val="00A84BA8"/>
    <w:rsid w:val="00A84C50"/>
    <w:rsid w:val="00A91283"/>
    <w:rsid w:val="00AA132F"/>
    <w:rsid w:val="00AA2236"/>
    <w:rsid w:val="00AA32E7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1F70"/>
    <w:rsid w:val="00B7250F"/>
    <w:rsid w:val="00B807E5"/>
    <w:rsid w:val="00B847A0"/>
    <w:rsid w:val="00B87BC5"/>
    <w:rsid w:val="00B87D12"/>
    <w:rsid w:val="00B9715F"/>
    <w:rsid w:val="00BA0371"/>
    <w:rsid w:val="00BA2EF5"/>
    <w:rsid w:val="00BB27C1"/>
    <w:rsid w:val="00BB41FE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31BB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670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6358"/>
    <w:rsid w:val="00DA117F"/>
    <w:rsid w:val="00DA17FB"/>
    <w:rsid w:val="00DA1A65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6FE5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2AE8"/>
    <w:rsid w:val="00E24673"/>
    <w:rsid w:val="00E24898"/>
    <w:rsid w:val="00E27EF5"/>
    <w:rsid w:val="00E31E63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225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0BA9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6534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1566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1566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1566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1566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1566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1566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32656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A97E33" w:rsidP="00A97E33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A97E33" w:rsidP="00A97E33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A97E33" w:rsidP="00A97E33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A97E33" w:rsidP="00A97E33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A97E33" w:rsidP="00A97E33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A97E33" w:rsidP="00A97E33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A97E33" w:rsidP="00A97E33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A97E33" w:rsidP="00A97E33">
          <w:pPr>
            <w:pStyle w:val="D46029CC9C1241249EB770A9598377DA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A97E33" w:rsidP="00A97E33">
          <w:pPr>
            <w:pStyle w:val="5A2764C080F04C6D92A50A477D3C449E3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A97E33" w:rsidP="00A97E33">
          <w:pPr>
            <w:pStyle w:val="EC881CD1F46B4A9C85E167E99F0B09B93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A97E33" w:rsidP="00A97E33">
          <w:pPr>
            <w:pStyle w:val="BB3278676E6745EAA9ADEBEBF1E87D3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A97E33" w:rsidP="00A97E33">
          <w:pPr>
            <w:pStyle w:val="5D532D29DFBB4CF983AF9A50FC44F53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A97E33" w:rsidP="00A97E33">
          <w:pPr>
            <w:pStyle w:val="FC4865C82AAB4E8691AB7BE826362E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A97E33" w:rsidP="00A97E33">
          <w:pPr>
            <w:pStyle w:val="F6CC0A13A7DE4B48BDAB0FD92AFDE680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A97E33" w:rsidP="00A97E33">
          <w:pPr>
            <w:pStyle w:val="3EB17FBFF00840B59A64ECF19F0711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A97E33" w:rsidP="00A97E33">
          <w:pPr>
            <w:pStyle w:val="64E6937AE9C24614A3089DF7711566D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A97E33" w:rsidP="00A97E33">
          <w:pPr>
            <w:pStyle w:val="5F78A2D317DB496CB8509771B3CA23D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A97E33" w:rsidP="00A97E33">
          <w:pPr>
            <w:pStyle w:val="7B46866722B54C5A82A1FBBE710739B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A97E33" w:rsidP="00A97E33">
          <w:pPr>
            <w:pStyle w:val="5B3BD291FA9648DC95D9AEAFEC3F18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A97E33" w:rsidP="00A97E33">
          <w:pPr>
            <w:pStyle w:val="01174C1136944142B8447CE713DAE66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A97E33" w:rsidP="00A97E33">
          <w:pPr>
            <w:pStyle w:val="597E1E627AD646B88BEA874E82B6ECA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A97E33" w:rsidP="00A97E33">
          <w:pPr>
            <w:pStyle w:val="9D0BCA07F24847CEB620DE2F33378F6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A97E33" w:rsidRDefault="00A97E33" w:rsidP="00A97E33">
          <w:pPr>
            <w:pStyle w:val="7C8811502D884239A6B3E8A359359DC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A97E33" w:rsidRDefault="00A97E33" w:rsidP="00A97E33">
          <w:pPr>
            <w:pStyle w:val="51A665E55D854570B52F5C57531FDB0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79DB7C51B634CE298395AEE2008B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37CE0-0876-4F9E-A82B-60F18388EB54}"/>
      </w:docPartPr>
      <w:docPartBody>
        <w:p w:rsidR="00000000" w:rsidRDefault="00BA1CFE" w:rsidP="00BA1CFE">
          <w:pPr>
            <w:pStyle w:val="279DB7C51B634CE298395AEE2008B8F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2C325AFD157047B0AB4DF9CDA7912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8E8A2-8B77-4D3B-8AA6-E31A235398EE}"/>
      </w:docPartPr>
      <w:docPartBody>
        <w:p w:rsidR="00000000" w:rsidRDefault="00BA1CFE" w:rsidP="00BA1CFE">
          <w:pPr>
            <w:pStyle w:val="2C325AFD157047B0AB4DF9CDA791273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5C09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7E33"/>
    <w:rsid w:val="00AC597A"/>
    <w:rsid w:val="00AE1BA8"/>
    <w:rsid w:val="00AE42DD"/>
    <w:rsid w:val="00AF2564"/>
    <w:rsid w:val="00B04933"/>
    <w:rsid w:val="00B1083B"/>
    <w:rsid w:val="00B674D8"/>
    <w:rsid w:val="00B71F70"/>
    <w:rsid w:val="00B87D12"/>
    <w:rsid w:val="00BA0371"/>
    <w:rsid w:val="00BA1CFE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931BB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5064C"/>
    <w:rsid w:val="00D75ED4"/>
    <w:rsid w:val="00DA10A3"/>
    <w:rsid w:val="00DA1A65"/>
    <w:rsid w:val="00DA55E8"/>
    <w:rsid w:val="00DC1E08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A97E33"/>
    <w:rPr>
      <w:color w:val="808080"/>
    </w:rPr>
  </w:style>
  <w:style w:type="paragraph" w:customStyle="1" w:styleId="ED42545D3E612540A099E35CCBECFED52">
    <w:name w:val="ED42545D3E612540A099E35CCBECFED52"/>
    <w:rsid w:val="00A97E33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A97E33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A97E33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A97E33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A97E33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A97E33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A97E33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A97E33"/>
    <w:rPr>
      <w:rFonts w:eastAsia="Times" w:cs="Calibri (Body)"/>
      <w:color w:val="000000" w:themeColor="text1"/>
    </w:rPr>
  </w:style>
  <w:style w:type="paragraph" w:customStyle="1" w:styleId="D46029CC9C1241249EB770A9598377DA3">
    <w:name w:val="D46029CC9C1241249EB770A9598377DA3"/>
    <w:rsid w:val="00A97E33"/>
    <w:rPr>
      <w:rFonts w:eastAsia="Times" w:cs="Calibri (Body)"/>
      <w:color w:val="000000" w:themeColor="text1"/>
    </w:rPr>
  </w:style>
  <w:style w:type="paragraph" w:customStyle="1" w:styleId="5A2764C080F04C6D92A50A477D3C449E3">
    <w:name w:val="5A2764C080F04C6D92A50A477D3C449E3"/>
    <w:rsid w:val="00A97E33"/>
    <w:rPr>
      <w:rFonts w:eastAsia="Times" w:cs="Calibri (Body)"/>
      <w:color w:val="000000" w:themeColor="text1"/>
    </w:rPr>
  </w:style>
  <w:style w:type="paragraph" w:customStyle="1" w:styleId="EC881CD1F46B4A9C85E167E99F0B09B93">
    <w:name w:val="EC881CD1F46B4A9C85E167E99F0B09B93"/>
    <w:rsid w:val="00A97E33"/>
    <w:rPr>
      <w:rFonts w:eastAsia="Times" w:cs="Calibri (Body)"/>
      <w:color w:val="000000" w:themeColor="text1"/>
    </w:rPr>
  </w:style>
  <w:style w:type="paragraph" w:customStyle="1" w:styleId="BB3278676E6745EAA9ADEBEBF1E87D322">
    <w:name w:val="BB3278676E6745EAA9ADEBEBF1E87D3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2">
    <w:name w:val="5D532D29DFBB4CF983AF9A50FC44F53F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2">
    <w:name w:val="FC4865C82AAB4E8691AB7BE826362E2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2">
    <w:name w:val="F6CC0A13A7DE4B48BDAB0FD92AFDE680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2">
    <w:name w:val="3EB17FBFF00840B59A64ECF19F0711E6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2">
    <w:name w:val="64E6937AE9C24614A3089DF7711566D1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C8811502D884239A6B3E8A359359DC91">
    <w:name w:val="7C8811502D884239A6B3E8A359359DC91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1A665E55D854570B52F5C57531FDB041">
    <w:name w:val="51A665E55D854570B52F5C57531FDB041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2">
    <w:name w:val="5F78A2D317DB496CB8509771B3CA23D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2">
    <w:name w:val="7B46866722B54C5A82A1FBBE710739B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2">
    <w:name w:val="5B3BD291FA9648DC95D9AEAFEC3F185B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2">
    <w:name w:val="01174C1136944142B8447CE713DAE66D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2">
    <w:name w:val="597E1E627AD646B88BEA874E82B6ECAC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2">
    <w:name w:val="9D0BCA07F24847CEB620DE2F33378F6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79DB7C51B634CE298395AEE2008B8F8">
    <w:name w:val="279DB7C51B634CE298395AEE2008B8F8"/>
    <w:rsid w:val="00BA1CFE"/>
    <w:pPr>
      <w:spacing w:after="160" w:line="278" w:lineRule="auto"/>
    </w:pPr>
    <w:rPr>
      <w:kern w:val="2"/>
      <w14:ligatures w14:val="standardContextual"/>
    </w:rPr>
  </w:style>
  <w:style w:type="paragraph" w:customStyle="1" w:styleId="7A3BBF3B0D6B474B9D3DE4B9A6AE9339">
    <w:name w:val="7A3BBF3B0D6B474B9D3DE4B9A6AE9339"/>
    <w:rsid w:val="00BA1CFE"/>
    <w:pPr>
      <w:spacing w:after="160" w:line="278" w:lineRule="auto"/>
    </w:pPr>
    <w:rPr>
      <w:kern w:val="2"/>
      <w14:ligatures w14:val="standardContextual"/>
    </w:rPr>
  </w:style>
  <w:style w:type="paragraph" w:customStyle="1" w:styleId="2C325AFD157047B0AB4DF9CDA7912736">
    <w:name w:val="2C325AFD157047B0AB4DF9CDA7912736"/>
    <w:rsid w:val="00BA1CFE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14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41</cp:revision>
  <dcterms:created xsi:type="dcterms:W3CDTF">2025-09-12T12:20:00Z</dcterms:created>
  <dcterms:modified xsi:type="dcterms:W3CDTF">2026-01-24T06:00:00Z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