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0A6A58" w:rsidRDefault="0084406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69910</w:t>
      </w:r>
    </w:p>
    <w:p w14:paraId="2F6924E5" w14:textId="77777777" w:rsidR="000A6A58" w:rsidRDefault="0084406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0A6A58" w:rsidRDefault="0084406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https://review.jove.com/account/file-uploader?src=21322598</w:t>
        </w:r>
      </w:hyperlink>
    </w:p>
    <w:p w14:paraId="78276A95" w14:textId="77777777" w:rsidR="000A6A58" w:rsidRDefault="000A6A58">
      <w:pPr>
        <w:outlineLvl w:val="0"/>
        <w:rPr>
          <w:rFonts w:eastAsia="Times New Roman" w:cstheme="minorHAnsi"/>
          <w:b/>
        </w:rPr>
      </w:pPr>
    </w:p>
    <w:p w14:paraId="2C89778F" w14:textId="77777777" w:rsidR="000A6A58" w:rsidRDefault="000A6A58">
      <w:pPr>
        <w:outlineLvl w:val="0"/>
        <w:rPr>
          <w:rFonts w:eastAsia="Times New Roman" w:cstheme="minorHAnsi"/>
          <w:b/>
        </w:rPr>
      </w:pPr>
    </w:p>
    <w:p w14:paraId="30BC7CCC" w14:textId="77777777" w:rsidR="000A6A58" w:rsidRDefault="0084406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Colony Formation Assay Detecting the Proliferative Capacity of LncRNA-Knockdown Osteosarcoma Cells</w:t>
      </w:r>
    </w:p>
    <w:p w14:paraId="4A0C5B67" w14:textId="77777777" w:rsidR="000A6A58" w:rsidRDefault="000A6A58">
      <w:pPr>
        <w:outlineLvl w:val="0"/>
        <w:rPr>
          <w:rFonts w:eastAsia="Times New Roman" w:cstheme="minorHAnsi"/>
          <w:b/>
        </w:rPr>
      </w:pPr>
    </w:p>
    <w:p w14:paraId="571B4839" w14:textId="77777777" w:rsidR="000A6A58" w:rsidRDefault="00844062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928F08" w14:textId="77777777" w:rsidR="000A6A58" w:rsidRDefault="00844062">
      <w:pPr>
        <w:outlineLvl w:val="0"/>
        <w:rPr>
          <w:rFonts w:eastAsia="Times New Roman" w:cstheme="minorHAnsi"/>
          <w:b/>
          <w:bCs/>
          <w:sz w:val="28"/>
          <w:szCs w:val="28"/>
          <w:lang w:bidi="en-US"/>
        </w:rPr>
      </w:pPr>
      <w:r>
        <w:rPr>
          <w:rFonts w:eastAsia="Times New Roman" w:cstheme="minorHAnsi"/>
          <w:b/>
          <w:sz w:val="28"/>
          <w:szCs w:val="28"/>
          <w:lang w:bidi="en-US"/>
        </w:rPr>
        <w:t>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1,2*</w:t>
      </w:r>
      <w:r>
        <w:rPr>
          <w:rFonts w:eastAsia="Times New Roman" w:cstheme="minorHAnsi"/>
          <w:b/>
          <w:bCs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Junli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Chang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1,2*</w:t>
      </w:r>
      <w:r>
        <w:rPr>
          <w:rFonts w:eastAsia="Times New Roman" w:cstheme="minorHAnsi"/>
          <w:b/>
          <w:bCs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Binghan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Yan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>,</w:t>
      </w:r>
      <w:r>
        <w:rPr>
          <w:rFonts w:eastAsia="Times New Roman" w:cstheme="minorHAnsi"/>
          <w:b/>
          <w:bCs/>
          <w:sz w:val="28"/>
          <w:szCs w:val="28"/>
          <w:lang w:bidi="en-US"/>
        </w:rPr>
        <w:t xml:space="preserve">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Suxia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Guo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>, Xiaobo Wang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Fulai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Chujie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Zhou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>, 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>, Yuping Hong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Mengchen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Yin</w:t>
      </w:r>
      <w:r>
        <w:rPr>
          <w:rFonts w:eastAsia="Times New Roman" w:cstheme="minorHAnsi"/>
          <w:b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sz w:val="28"/>
          <w:szCs w:val="28"/>
          <w:lang w:bidi="en-US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  <w:lang w:bidi="en-US"/>
        </w:rPr>
        <w:t>Xingyuan</w:t>
      </w:r>
      <w:proofErr w:type="spellEnd"/>
      <w:r>
        <w:rPr>
          <w:rFonts w:eastAsia="Times New Roman" w:cstheme="minorHAnsi"/>
          <w:b/>
          <w:sz w:val="28"/>
          <w:szCs w:val="28"/>
          <w:lang w:bidi="en-US"/>
        </w:rPr>
        <w:t xml:space="preserve"> Sun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1,2</w:t>
      </w:r>
      <w:r>
        <w:rPr>
          <w:rFonts w:eastAsia="Times New Roman" w:cstheme="minorHAnsi"/>
          <w:b/>
          <w:bCs/>
          <w:sz w:val="28"/>
          <w:szCs w:val="28"/>
          <w:lang w:bidi="en-US"/>
        </w:rPr>
        <w:t xml:space="preserve">, </w:t>
      </w:r>
      <w:r>
        <w:rPr>
          <w:rFonts w:eastAsia="Times New Roman" w:cstheme="minorHAnsi"/>
          <w:b/>
          <w:sz w:val="28"/>
          <w:szCs w:val="28"/>
          <w:lang w:bidi="en-US"/>
        </w:rPr>
        <w:t>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1,</w:t>
      </w:r>
      <w:proofErr w:type="gramStart"/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2</w:t>
      </w:r>
      <w:proofErr w:type="gramEnd"/>
    </w:p>
    <w:p w14:paraId="3C85DCC1" w14:textId="77777777" w:rsidR="000A6A58" w:rsidRDefault="000A6A58">
      <w:pPr>
        <w:outlineLvl w:val="0"/>
        <w:rPr>
          <w:rFonts w:eastAsia="Times New Roman" w:cstheme="minorHAnsi"/>
          <w:b/>
          <w:sz w:val="28"/>
          <w:szCs w:val="28"/>
          <w:lang w:bidi="en-US"/>
        </w:rPr>
      </w:pPr>
    </w:p>
    <w:p w14:paraId="7672B073" w14:textId="77777777" w:rsidR="000A6A58" w:rsidRDefault="00844062">
      <w:pPr>
        <w:outlineLvl w:val="0"/>
        <w:rPr>
          <w:rFonts w:eastAsia="Times New Roman" w:cstheme="minorHAnsi"/>
          <w:b/>
          <w:sz w:val="28"/>
          <w:szCs w:val="28"/>
          <w:lang w:bidi="en-US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1</w:t>
      </w:r>
      <w:r>
        <w:rPr>
          <w:rFonts w:eastAsia="Times New Roman" w:cstheme="minorHAnsi"/>
          <w:b/>
          <w:sz w:val="28"/>
          <w:szCs w:val="28"/>
          <w:lang w:bidi="en-US"/>
        </w:rPr>
        <w:t>Longhua Hospital, Shanghai University of Traditional Chinese Medicine</w:t>
      </w:r>
    </w:p>
    <w:p w14:paraId="28E831E7" w14:textId="77777777" w:rsidR="000A6A58" w:rsidRDefault="00844062">
      <w:pPr>
        <w:outlineLvl w:val="0"/>
        <w:rPr>
          <w:rFonts w:eastAsia="Times New Roman" w:cstheme="minorHAnsi"/>
          <w:b/>
          <w:sz w:val="28"/>
          <w:szCs w:val="28"/>
          <w:lang w:bidi="en-US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  <w:lang w:bidi="en-US"/>
        </w:rPr>
        <w:t>2</w:t>
      </w:r>
      <w:r>
        <w:rPr>
          <w:rFonts w:eastAsia="Times New Roman" w:cstheme="minorHAnsi"/>
          <w:b/>
          <w:sz w:val="28"/>
          <w:szCs w:val="28"/>
          <w:lang w:bidi="en-US"/>
        </w:rPr>
        <w:t>Key Laboratory of Theory and Therapy of Muscles and Bones, Ministry of Education</w:t>
      </w:r>
    </w:p>
    <w:p w14:paraId="33CD999C" w14:textId="77777777" w:rsidR="000A6A58" w:rsidRDefault="000A6A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0A6A58" w:rsidRDefault="00844062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*These authors contributed equally</w:t>
      </w:r>
    </w:p>
    <w:p w14:paraId="4CAE8953" w14:textId="77777777" w:rsidR="000A6A58" w:rsidRDefault="000A6A5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0A6A58" w:rsidRDefault="000A6A58">
      <w:pPr>
        <w:outlineLvl w:val="0"/>
        <w:rPr>
          <w:rFonts w:eastAsia="Times New Roman" w:cstheme="minorHAnsi"/>
        </w:rPr>
      </w:pPr>
    </w:p>
    <w:p w14:paraId="74288581" w14:textId="77777777" w:rsidR="000A6A58" w:rsidRDefault="00844062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94C5B69" w14:textId="77777777" w:rsidR="000A6A58" w:rsidRDefault="00844062">
      <w:pPr>
        <w:jc w:val="both"/>
      </w:pPr>
      <w:bookmarkStart w:id="0" w:name="_Hlk25233958"/>
      <w:proofErr w:type="spellStart"/>
      <w:r>
        <w:t>Xingyuan</w:t>
      </w:r>
      <w:proofErr w:type="spellEnd"/>
      <w:r>
        <w:t xml:space="preserve"> Sun </w:t>
      </w:r>
      <w:r>
        <w:tab/>
      </w:r>
      <w:r>
        <w:tab/>
      </w:r>
      <w:r>
        <w:fldChar w:fldCharType="begin"/>
      </w:r>
      <w:r>
        <w:instrText xml:space="preserve"> HYPERLINK "mailto:(sxy13407137854@163.com"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(sxy13407137854@163.com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"mailto:0022020211@shutcm.edu.cn"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0022020211@shutcm.edu.cn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1B4B2D7A" w14:textId="77777777" w:rsidR="000A6A58" w:rsidRDefault="00844062">
      <w:pPr>
        <w:jc w:val="both"/>
      </w:pPr>
      <w:r>
        <w:t xml:space="preserve">Yanping Yang </w:t>
      </w:r>
      <w:r>
        <w:tab/>
      </w:r>
      <w:r>
        <w:tab/>
      </w:r>
      <w:r>
        <w:fldChar w:fldCharType="begin"/>
      </w:r>
      <w:r>
        <w:instrText xml:space="preserve"> HYPERLINK "mailto:(yanpingyangks@163.com;%20yanpingyang@shutcm.edu.cn)" </w:instrText>
      </w:r>
      <w:r>
        <w:fldChar w:fldCharType="separate"/>
      </w:r>
      <w:r>
        <w:rPr>
          <w:rStyle w:val="Hyperlink"/>
        </w:rPr>
        <w:t>(yanpingyangks@163.com</w:t>
      </w:r>
      <w:r>
        <w:rPr>
          <w:rStyle w:val="Hyperlink"/>
          <w:rFonts w:eastAsia="SimSun"/>
          <w:lang w:eastAsia="zh-CN"/>
        </w:rPr>
        <w:t>; yanpingyang@shutcm.edu.cn</w:t>
      </w:r>
      <w:r>
        <w:rPr>
          <w:rStyle w:val="Hyperlink"/>
        </w:rPr>
        <w:t>)</w:t>
      </w:r>
      <w:r>
        <w:rPr>
          <w:rStyle w:val="Hyperlink"/>
        </w:rPr>
        <w:fldChar w:fldCharType="end"/>
      </w:r>
    </w:p>
    <w:p w14:paraId="2E1C6668" w14:textId="77777777" w:rsidR="000A6A58" w:rsidRDefault="00844062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3C5E7B79" w14:textId="77777777" w:rsidR="000A6A58" w:rsidRDefault="00844062">
      <w:pPr>
        <w:jc w:val="both"/>
      </w:pPr>
      <w:r>
        <w:t xml:space="preserve">Xinyu Zhang </w:t>
      </w:r>
      <w:r>
        <w:tab/>
      </w:r>
      <w:r>
        <w:tab/>
        <w:t>(</w:t>
      </w:r>
      <w:r>
        <w:fldChar w:fldCharType="begin"/>
      </w:r>
      <w:r>
        <w:instrText xml:space="preserve"> HYPERLINK "mailto:m15853095133@163.com" </w:instrText>
      </w:r>
      <w:r>
        <w:fldChar w:fldCharType="separate"/>
      </w:r>
      <w:r>
        <w:rPr>
          <w:rStyle w:val="Hyperlink"/>
        </w:rPr>
        <w:t>m15853095133@163.com</w:t>
      </w:r>
      <w:r>
        <w:rPr>
          <w:rStyle w:val="Hyperlink"/>
        </w:rPr>
        <w:fldChar w:fldCharType="end"/>
      </w:r>
      <w:r>
        <w:t xml:space="preserve">; </w:t>
      </w:r>
      <w:r>
        <w:fldChar w:fldCharType="begin"/>
      </w:r>
      <w:r>
        <w:instrText xml:space="preserve"> HYPERLINK "mailto:22024269@shutcm.edu.cn" </w:instrText>
      </w:r>
      <w:r>
        <w:fldChar w:fldCharType="separate"/>
      </w:r>
      <w:r>
        <w:rPr>
          <w:rStyle w:val="Hyperlink"/>
        </w:rPr>
        <w:t>22024269@shutcm.edu.cn</w:t>
      </w:r>
      <w:r>
        <w:rPr>
          <w:rStyle w:val="Hyperlink"/>
        </w:rPr>
        <w:fldChar w:fldCharType="end"/>
      </w:r>
      <w:r>
        <w:t>)</w:t>
      </w:r>
    </w:p>
    <w:p w14:paraId="0FB3936C" w14:textId="77777777" w:rsidR="000A6A58" w:rsidRDefault="00844062">
      <w:pPr>
        <w:jc w:val="both"/>
        <w:rPr>
          <w:rFonts w:eastAsia="SimSun"/>
          <w:lang w:eastAsia="zh-CN"/>
        </w:rPr>
      </w:pPr>
      <w:proofErr w:type="spellStart"/>
      <w:r>
        <w:t>Junli</w:t>
      </w:r>
      <w:proofErr w:type="spellEnd"/>
      <w:r>
        <w:t xml:space="preserve"> Chang </w:t>
      </w:r>
      <w:r>
        <w:tab/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"mailto:changjl2008@aliyun.com"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changjl2008@aliyun.com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"mailto:changjunli2008@shutcm.edu.cn"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changjunli2008@shutcm.edu.cn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772B4E21" w14:textId="77777777" w:rsidR="000A6A58" w:rsidRDefault="00844062">
      <w:pPr>
        <w:jc w:val="both"/>
      </w:pPr>
      <w:proofErr w:type="spellStart"/>
      <w:r>
        <w:t>Binghan</w:t>
      </w:r>
      <w:proofErr w:type="spellEnd"/>
      <w:r>
        <w:t xml:space="preserve"> Yan </w:t>
      </w:r>
      <w:r>
        <w:tab/>
      </w:r>
      <w:r>
        <w:tab/>
        <w:t>(</w:t>
      </w:r>
      <w:r>
        <w:fldChar w:fldCharType="begin"/>
      </w:r>
      <w:r>
        <w:instrText xml:space="preserve"> HYPERLINK "mailto:12024110@shutcm.edu.cn" </w:instrText>
      </w:r>
      <w:r>
        <w:fldChar w:fldCharType="separate"/>
      </w:r>
      <w:r>
        <w:rPr>
          <w:rStyle w:val="Hyperlink"/>
        </w:rPr>
        <w:t>12024110@shutcm.edu.cn</w:t>
      </w:r>
      <w:r>
        <w:rPr>
          <w:rStyle w:val="Hyperlink"/>
        </w:rPr>
        <w:fldChar w:fldCharType="end"/>
      </w:r>
      <w:r>
        <w:t>)</w:t>
      </w:r>
    </w:p>
    <w:p w14:paraId="53613528" w14:textId="77777777" w:rsidR="000A6A58" w:rsidRDefault="00844062">
      <w:pPr>
        <w:jc w:val="both"/>
        <w:rPr>
          <w:rFonts w:eastAsia="SimSun"/>
          <w:lang w:eastAsia="zh-CN"/>
        </w:rPr>
      </w:pPr>
      <w:proofErr w:type="spellStart"/>
      <w:r>
        <w:t>Suxia</w:t>
      </w:r>
      <w:proofErr w:type="spellEnd"/>
      <w:r>
        <w:t xml:space="preserve"> Guo </w:t>
      </w:r>
      <w:r>
        <w:tab/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"mailto:15738356725@163.com"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15738356725@163.com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"mailto:15738356725@shutcm.edu.cn"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15738356725@shutcm.edu.cn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53413265" w14:textId="77777777" w:rsidR="000A6A58" w:rsidRDefault="00844062">
      <w:pPr>
        <w:jc w:val="both"/>
        <w:rPr>
          <w:rFonts w:eastAsia="SimSun"/>
          <w:lang w:eastAsia="zh-CN"/>
        </w:rPr>
      </w:pPr>
      <w:r>
        <w:t xml:space="preserve">Xiaobo Wang </w:t>
      </w:r>
      <w:r>
        <w:tab/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"mailto:wangxiaobo920310@163.com"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wangxiaobo920310@163.com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"mailto:22018189@shutcm.edu.cn"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22018189@shutcm.edu.cn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073737FE" w14:textId="77777777" w:rsidR="000A6A58" w:rsidRDefault="00844062">
      <w:pPr>
        <w:jc w:val="both"/>
        <w:rPr>
          <w:rFonts w:eastAsia="SimSun"/>
          <w:lang w:eastAsia="zh-CN"/>
        </w:rPr>
      </w:pPr>
      <w:proofErr w:type="spellStart"/>
      <w:r>
        <w:t>Fulai</w:t>
      </w:r>
      <w:proofErr w:type="spellEnd"/>
      <w:r>
        <w:t xml:space="preserve"> Zhao </w:t>
      </w:r>
      <w:r>
        <w:tab/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"mailto:13407152665@163.com"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13407152665@163.com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"mailto:12025129@shutcm.edu.cn"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12025129@shutcm.edu.cn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6C6BC2F1" w14:textId="77777777" w:rsidR="000A6A58" w:rsidRDefault="00844062">
      <w:pPr>
        <w:jc w:val="both"/>
      </w:pPr>
      <w:r>
        <w:t xml:space="preserve">Peng Zhao </w:t>
      </w:r>
      <w:r>
        <w:tab/>
      </w:r>
      <w:r>
        <w:tab/>
        <w:t>(</w:t>
      </w:r>
      <w:r>
        <w:fldChar w:fldCharType="begin"/>
      </w:r>
      <w:r>
        <w:instrText xml:space="preserve"> HYPERLINK "mailto:pengzhao@shutcm.edu.cn" </w:instrText>
      </w:r>
      <w:r>
        <w:fldChar w:fldCharType="separate"/>
      </w:r>
      <w:r>
        <w:rPr>
          <w:rStyle w:val="Hyperlink"/>
        </w:rPr>
        <w:t>pengzhao@shutcm.edu.cn</w:t>
      </w:r>
      <w:r>
        <w:rPr>
          <w:rStyle w:val="Hyperlink"/>
        </w:rPr>
        <w:fldChar w:fldCharType="end"/>
      </w:r>
      <w:r>
        <w:t>)</w:t>
      </w:r>
    </w:p>
    <w:p w14:paraId="7D22962D" w14:textId="77777777" w:rsidR="000A6A58" w:rsidRDefault="00844062">
      <w:pPr>
        <w:jc w:val="both"/>
      </w:pPr>
      <w:proofErr w:type="spellStart"/>
      <w:r>
        <w:t>Chujie</w:t>
      </w:r>
      <w:proofErr w:type="spellEnd"/>
      <w:r>
        <w:t xml:space="preserve"> Zhou </w:t>
      </w:r>
      <w:r>
        <w:tab/>
      </w:r>
      <w:r>
        <w:tab/>
        <w:t>(</w:t>
      </w:r>
      <w:r>
        <w:fldChar w:fldCharType="begin"/>
      </w:r>
      <w:r>
        <w:instrText xml:space="preserve"> HYPERLINK "mailto:zcj981016@163.com" </w:instrText>
      </w:r>
      <w:r>
        <w:fldChar w:fldCharType="separate"/>
      </w:r>
      <w:r>
        <w:rPr>
          <w:rStyle w:val="Hyperlink"/>
        </w:rPr>
        <w:t>zcj981016@163.com</w:t>
      </w:r>
      <w:r>
        <w:rPr>
          <w:rStyle w:val="Hyperlink"/>
        </w:rPr>
        <w:fldChar w:fldCharType="end"/>
      </w:r>
      <w:r>
        <w:t xml:space="preserve">; </w:t>
      </w:r>
      <w:r>
        <w:fldChar w:fldCharType="begin"/>
      </w:r>
      <w:r>
        <w:instrText xml:space="preserve"> HYPERLINK "mailto:0022022219@shutcm.edu.cn" </w:instrText>
      </w:r>
      <w:r>
        <w:fldChar w:fldCharType="separate"/>
      </w:r>
      <w:r>
        <w:rPr>
          <w:rStyle w:val="Hyperlink"/>
        </w:rPr>
        <w:t>0022022219@shutcm.edu.cn</w:t>
      </w:r>
      <w:r>
        <w:rPr>
          <w:rStyle w:val="Hyperlink"/>
        </w:rPr>
        <w:fldChar w:fldCharType="end"/>
      </w:r>
      <w:r>
        <w:t>)</w:t>
      </w:r>
    </w:p>
    <w:p w14:paraId="32E83BA7" w14:textId="77777777" w:rsidR="000A6A58" w:rsidRDefault="00844062">
      <w:pPr>
        <w:jc w:val="both"/>
        <w:rPr>
          <w:rFonts w:eastAsia="SimSun"/>
          <w:lang w:eastAsia="zh-CN"/>
        </w:rPr>
      </w:pPr>
      <w:r>
        <w:t xml:space="preserve">Junjie Tong </w:t>
      </w:r>
      <w:r>
        <w:tab/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"mailto:1091394237@qq.com"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1091394237@qq.com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"mailto:22023233@shutcm.edu.cn"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22023233@shutcm.edu.cn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12454086" w14:textId="77777777" w:rsidR="000A6A58" w:rsidRDefault="00844062">
      <w:pPr>
        <w:jc w:val="both"/>
      </w:pPr>
      <w:r>
        <w:t xml:space="preserve">Yuping Hong </w:t>
      </w:r>
      <w:r>
        <w:tab/>
      </w:r>
      <w:r>
        <w:tab/>
        <w:t>(</w:t>
      </w:r>
      <w:r>
        <w:fldChar w:fldCharType="begin"/>
      </w:r>
      <w:r>
        <w:instrText xml:space="preserve"> HYPERLINK "mailto:Paddington9580@outlook.com" </w:instrText>
      </w:r>
      <w:r>
        <w:fldChar w:fldCharType="separate"/>
      </w:r>
      <w:r>
        <w:rPr>
          <w:rStyle w:val="Hyperlink"/>
        </w:rPr>
        <w:t>Paddington9580@outlook.com</w:t>
      </w:r>
      <w:r>
        <w:rPr>
          <w:rStyle w:val="Hyperlink"/>
        </w:rPr>
        <w:fldChar w:fldCharType="end"/>
      </w:r>
      <w:r>
        <w:t xml:space="preserve">; </w:t>
      </w:r>
      <w:r>
        <w:fldChar w:fldCharType="begin"/>
      </w:r>
      <w:r>
        <w:instrText xml:space="preserve"> HYPERLINK "mailto:2019814014@shutcm.edu.cn" </w:instrText>
      </w:r>
      <w:r>
        <w:fldChar w:fldCharType="separate"/>
      </w:r>
      <w:r>
        <w:rPr>
          <w:rStyle w:val="Hyperlink"/>
          <w:lang w:eastAsia="zh-CN"/>
        </w:rPr>
        <w:t>2019814014@shutcm.edu.cn</w:t>
      </w:r>
      <w:r>
        <w:rPr>
          <w:rStyle w:val="Hyperlink"/>
          <w:lang w:eastAsia="zh-CN"/>
        </w:rPr>
        <w:fldChar w:fldCharType="end"/>
      </w:r>
      <w:r>
        <w:t>)</w:t>
      </w:r>
    </w:p>
    <w:p w14:paraId="05C919C4" w14:textId="77777777" w:rsidR="000A6A58" w:rsidRDefault="00844062">
      <w:pPr>
        <w:jc w:val="both"/>
        <w:rPr>
          <w:rFonts w:eastAsia="SimSun"/>
          <w:lang w:eastAsia="zh-CN"/>
        </w:rPr>
      </w:pPr>
      <w:proofErr w:type="spellStart"/>
      <w:r>
        <w:t>Mengchen</w:t>
      </w:r>
      <w:proofErr w:type="spellEnd"/>
      <w:r>
        <w:rPr>
          <w:rFonts w:eastAsia="SimSun"/>
          <w:lang w:eastAsia="zh-CN"/>
        </w:rPr>
        <w:t xml:space="preserve"> </w:t>
      </w:r>
      <w:r>
        <w:t xml:space="preserve">Yin </w:t>
      </w:r>
      <w:r>
        <w:tab/>
      </w:r>
      <w:r>
        <w:rPr>
          <w:rFonts w:eastAsia="SimSun"/>
          <w:lang w:eastAsia="zh-CN"/>
        </w:rPr>
        <w:t>(</w:t>
      </w:r>
      <w:r>
        <w:fldChar w:fldCharType="begin"/>
      </w:r>
      <w:r>
        <w:instrText xml:space="preserve"> HYPERLINK "mailto:yinmengcheng0513@126.com"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yinmengcheng0513@126.com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"mailto:yinmengchen0513@shutcm.edu.cn"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yinmengchen0513@shutcm.edu.cn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23D09FDA" w14:textId="77777777" w:rsidR="000A6A58" w:rsidRDefault="00844062">
      <w:pPr>
        <w:jc w:val="both"/>
      </w:pPr>
      <w:proofErr w:type="spellStart"/>
      <w:r>
        <w:t>Xingyuan</w:t>
      </w:r>
      <w:proofErr w:type="spellEnd"/>
      <w:r>
        <w:t xml:space="preserve"> Sun </w:t>
      </w:r>
      <w:r>
        <w:tab/>
      </w:r>
      <w:r>
        <w:tab/>
      </w:r>
      <w:r>
        <w:fldChar w:fldCharType="begin"/>
      </w:r>
      <w:r>
        <w:instrText xml:space="preserve"> HYPERLINK "mailto:(sxy13407137854@163.com"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(sxy13407137854@163.com</w:t>
      </w:r>
      <w:r>
        <w:rPr>
          <w:rStyle w:val="Hyperlink"/>
          <w:rFonts w:eastAsia="SimSun"/>
          <w:lang w:eastAsia="zh-CN"/>
        </w:rPr>
        <w:fldChar w:fldCharType="end"/>
      </w:r>
      <w:r>
        <w:rPr>
          <w:rFonts w:eastAsia="SimSun"/>
          <w:lang w:eastAsia="zh-CN"/>
        </w:rPr>
        <w:t xml:space="preserve">; </w:t>
      </w:r>
      <w:r>
        <w:fldChar w:fldCharType="begin"/>
      </w:r>
      <w:r>
        <w:instrText xml:space="preserve"> HYPERLINK "mailto:0022020211@shutcm.edu.cn" </w:instrText>
      </w:r>
      <w:r>
        <w:fldChar w:fldCharType="separate"/>
      </w:r>
      <w:r>
        <w:rPr>
          <w:rStyle w:val="Hyperlink"/>
          <w:rFonts w:eastAsia="SimSun"/>
          <w:lang w:eastAsia="zh-CN"/>
        </w:rPr>
        <w:t>0022020211@shutcm.edu.cn</w:t>
      </w:r>
      <w:r>
        <w:rPr>
          <w:rStyle w:val="Hyperlink"/>
          <w:rFonts w:eastAsia="SimSun"/>
          <w:lang w:eastAsia="zh-CN"/>
        </w:rPr>
        <w:fldChar w:fldCharType="end"/>
      </w:r>
      <w:r>
        <w:t>)</w:t>
      </w:r>
    </w:p>
    <w:p w14:paraId="15913228" w14:textId="77777777" w:rsidR="000A6A58" w:rsidRDefault="00844062">
      <w:pPr>
        <w:jc w:val="both"/>
      </w:pPr>
      <w:r>
        <w:t xml:space="preserve">Yanping Yang </w:t>
      </w:r>
      <w:r>
        <w:tab/>
      </w:r>
      <w:r>
        <w:tab/>
      </w:r>
      <w:r>
        <w:fldChar w:fldCharType="begin"/>
      </w:r>
      <w:r>
        <w:instrText xml:space="preserve"> HYPERLINK "mailto:(yanpingyangks@163.com;%20yanpingyang@shutcm.edu.cn)" </w:instrText>
      </w:r>
      <w:r>
        <w:fldChar w:fldCharType="separate"/>
      </w:r>
      <w:r>
        <w:rPr>
          <w:rStyle w:val="Hyperlink"/>
        </w:rPr>
        <w:t>(yanpingyangks@163.com</w:t>
      </w:r>
      <w:r>
        <w:rPr>
          <w:rStyle w:val="Hyperlink"/>
          <w:rFonts w:eastAsia="SimSun"/>
          <w:lang w:eastAsia="zh-CN"/>
        </w:rPr>
        <w:t>; yanpingyang@shutcm.edu.cn</w:t>
      </w:r>
      <w:r>
        <w:rPr>
          <w:rStyle w:val="Hyperlink"/>
        </w:rPr>
        <w:t>)</w:t>
      </w:r>
      <w:r>
        <w:rPr>
          <w:rStyle w:val="Hyperlink"/>
        </w:rPr>
        <w:fldChar w:fldCharType="end"/>
      </w:r>
    </w:p>
    <w:p w14:paraId="60B95108" w14:textId="77777777" w:rsidR="000A6A58" w:rsidRDefault="000A6A58">
      <w:pPr>
        <w:rPr>
          <w:rFonts w:cstheme="minorHAnsi"/>
          <w:b/>
          <w:sz w:val="22"/>
          <w:szCs w:val="22"/>
        </w:rPr>
      </w:pPr>
    </w:p>
    <w:p w14:paraId="33927F04" w14:textId="77777777" w:rsidR="000A6A58" w:rsidRDefault="00844062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5D14B00D" w14:textId="77777777" w:rsidR="000A6A58" w:rsidRDefault="0084406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0A6A58" w:rsidRDefault="000A6A58"/>
    <w:p w14:paraId="22834088" w14:textId="77777777" w:rsidR="000A6A58" w:rsidRDefault="00844062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No</w:t>
      </w:r>
    </w:p>
    <w:p w14:paraId="4E7C3E85" w14:textId="77777777" w:rsidR="000A6A58" w:rsidRDefault="000A6A58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073BEE2" w14:textId="77777777" w:rsidR="000A6A58" w:rsidRDefault="00844062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1C68C2BA" w14:textId="77777777" w:rsidR="000A6A58" w:rsidRDefault="000A6A58">
      <w:pPr>
        <w:spacing w:before="120"/>
        <w:rPr>
          <w:rFonts w:eastAsia="Times New Roman" w:cstheme="minorHAnsi"/>
          <w:b/>
        </w:rPr>
      </w:pPr>
    </w:p>
    <w:p w14:paraId="7A03162F" w14:textId="77777777" w:rsidR="000A6A58" w:rsidRDefault="00844062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No</w:t>
      </w:r>
    </w:p>
    <w:p w14:paraId="2EE59D53" w14:textId="77777777" w:rsidR="000A6A58" w:rsidRDefault="000A6A58">
      <w:pPr>
        <w:spacing w:before="120"/>
        <w:rPr>
          <w:rFonts w:eastAsia="Times New Roman" w:cstheme="minorHAnsi"/>
        </w:rPr>
      </w:pPr>
    </w:p>
    <w:p w14:paraId="026AE309" w14:textId="77777777" w:rsidR="000A6A58" w:rsidRDefault="00844062">
      <w:pPr>
        <w:spacing w:before="120"/>
        <w:ind w:left="216" w:hanging="216"/>
        <w:rPr>
          <w:rStyle w:val="AuthorName"/>
          <w:rFonts w:eastAsia="Times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</w:t>
      </w:r>
    </w:p>
    <w:p w14:paraId="2A47E806" w14:textId="77777777" w:rsidR="000A6A58" w:rsidRDefault="000A6A58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0A6A58" w:rsidRDefault="000A6A58">
      <w:pPr>
        <w:rPr>
          <w:rFonts w:cstheme="minorHAnsi"/>
          <w:b/>
          <w:sz w:val="22"/>
          <w:szCs w:val="22"/>
        </w:rPr>
      </w:pPr>
    </w:p>
    <w:p w14:paraId="67386C83" w14:textId="77777777" w:rsidR="000A6A58" w:rsidRDefault="000A6A58">
      <w:pPr>
        <w:rPr>
          <w:rFonts w:cstheme="minorHAnsi"/>
          <w:b/>
          <w:sz w:val="22"/>
          <w:szCs w:val="22"/>
        </w:rPr>
      </w:pPr>
    </w:p>
    <w:p w14:paraId="5C2757A3" w14:textId="77777777" w:rsidR="000A6A58" w:rsidRDefault="000A6A58">
      <w:pPr>
        <w:rPr>
          <w:rFonts w:cstheme="minorHAnsi"/>
          <w:b/>
          <w:sz w:val="22"/>
          <w:szCs w:val="22"/>
        </w:rPr>
      </w:pPr>
    </w:p>
    <w:p w14:paraId="7AA7BBC5" w14:textId="77777777" w:rsidR="000A6A58" w:rsidRDefault="0084406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0A6A58" w:rsidRDefault="00844062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16</w:t>
      </w:r>
    </w:p>
    <w:p w14:paraId="5AAC9C6C" w14:textId="77777777" w:rsidR="000A6A58" w:rsidRDefault="00844062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39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0A6A58" w:rsidRDefault="0084406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0A6A58" w:rsidRDefault="00844062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0A6A58" w:rsidRDefault="000A6A58">
      <w:pPr>
        <w:rPr>
          <w:rFonts w:cstheme="minorHAnsi"/>
          <w:b/>
        </w:rPr>
      </w:pPr>
    </w:p>
    <w:p w14:paraId="65488333" w14:textId="77777777" w:rsidR="000A6A58" w:rsidRDefault="000A6A58">
      <w:pPr>
        <w:rPr>
          <w:rFonts w:eastAsia="Times New Roman" w:cstheme="minorHAnsi"/>
          <w:b/>
        </w:rPr>
      </w:pPr>
    </w:p>
    <w:p w14:paraId="44D70FE8" w14:textId="77777777" w:rsidR="000A6A58" w:rsidRDefault="00844062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0A6A58" w:rsidRDefault="000A6A58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0A6A58" w:rsidRPr="000F6E09" w:rsidRDefault="00844062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F6E09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0F6E09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62D3D1C8" w14:textId="77777777" w:rsidR="000A6A58" w:rsidRDefault="00844062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</w:rPr>
        <w:t>Xingyuan</w:t>
      </w:r>
      <w:proofErr w:type="spellEnd"/>
      <w:r>
        <w:rPr>
          <w:rStyle w:val="AuthorName"/>
          <w:rFonts w:asciiTheme="minorHAnsi" w:eastAsia="Times" w:hAnsiTheme="minorHAnsi" w:cstheme="minorHAnsi" w:hint="eastAsia"/>
        </w:rPr>
        <w:t xml:space="preserve"> Sun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>My research focuses on osteosarcoma and aims to investigate how lncRNA knockdown influences long-term proliferative capacity using colony formation assays.</w:t>
      </w:r>
    </w:p>
    <w:p w14:paraId="01C97A98" w14:textId="77777777" w:rsidR="000A6A58" w:rsidRDefault="00844062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Cs/>
        </w:rPr>
      </w:pPr>
      <w:r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7B858F67" w14:textId="77777777" w:rsidR="000A6A58" w:rsidRDefault="000A6A58">
      <w:pPr>
        <w:rPr>
          <w:rFonts w:eastAsia="Times New Roman" w:cstheme="minorHAnsi"/>
          <w:b/>
          <w:bCs/>
        </w:rPr>
      </w:pPr>
    </w:p>
    <w:p w14:paraId="4DDB5459" w14:textId="77777777" w:rsidR="000A6A58" w:rsidRDefault="00844062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E21CA80" w14:textId="77777777" w:rsidR="000A6A58" w:rsidRDefault="000A6A58">
      <w:pPr>
        <w:rPr>
          <w:rFonts w:eastAsia="Times New Roman" w:cstheme="minorHAnsi"/>
          <w:b/>
          <w:bCs/>
        </w:rPr>
      </w:pPr>
    </w:p>
    <w:p w14:paraId="31625B48" w14:textId="77777777" w:rsidR="000A6A58" w:rsidRPr="000F6E09" w:rsidRDefault="00844062">
      <w:pPr>
        <w:rPr>
          <w:rFonts w:eastAsia="Times New Roman" w:cstheme="minorHAnsi"/>
          <w:strike/>
          <w:sz w:val="28"/>
          <w:szCs w:val="28"/>
        </w:rPr>
      </w:pPr>
      <w:r w:rsidRPr="000F6E09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0F6E09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0F6E09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77777777" w:rsidR="000A6A58" w:rsidRDefault="00844062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Fonts w:eastAsia="Times New Roman" w:cstheme="minorHAnsi" w:hint="eastAsia"/>
          <w:b/>
          <w:bCs/>
          <w:u w:val="single"/>
        </w:rPr>
        <w:t>Xingyuan</w:t>
      </w:r>
      <w:proofErr w:type="spellEnd"/>
      <w:r>
        <w:rPr>
          <w:rFonts w:eastAsia="Times New Roman" w:cstheme="minorHAnsi" w:hint="eastAsia"/>
          <w:b/>
          <w:bCs/>
          <w:u w:val="single"/>
        </w:rPr>
        <w:t xml:space="preserve">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>This protocol assesses single-cell long-term proliferation, providing higher biological relevance and more definitive outcomes than short-term or metabolic-based proliferation assays.</w:t>
      </w:r>
    </w:p>
    <w:p w14:paraId="006FA0B3" w14:textId="77777777" w:rsidR="000A6A58" w:rsidRDefault="00844062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6167C35A" w14:textId="77777777" w:rsidR="000A6A58" w:rsidRDefault="000A6A58">
      <w:pPr>
        <w:pStyle w:val="ListParagraph"/>
        <w:spacing w:before="120"/>
        <w:ind w:left="0"/>
        <w:contextualSpacing w:val="0"/>
        <w:rPr>
          <w:rFonts w:eastAsia="Times New Roman" w:cstheme="minorHAnsi"/>
        </w:rPr>
      </w:pPr>
    </w:p>
    <w:p w14:paraId="64BE3BC5" w14:textId="77777777" w:rsidR="000A6A58" w:rsidRPr="000F6E09" w:rsidRDefault="00844062">
      <w:pPr>
        <w:spacing w:before="120"/>
        <w:rPr>
          <w:rFonts w:eastAsia="Times New Roman" w:cstheme="minorHAnsi"/>
          <w:strike/>
        </w:rPr>
      </w:pPr>
      <w:r w:rsidRPr="000F6E09">
        <w:rPr>
          <w:rFonts w:cstheme="minorHAnsi"/>
          <w:strike/>
          <w:color w:val="000000"/>
          <w:shd w:val="clear" w:color="auto" w:fill="FFFFFF"/>
        </w:rPr>
        <w:t>What questions will future research focus on?</w:t>
      </w:r>
    </w:p>
    <w:p w14:paraId="7107D9DE" w14:textId="77777777" w:rsidR="000A6A58" w:rsidRDefault="00844062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</w:rPr>
        <w:t>Xingyuan</w:t>
      </w:r>
      <w:proofErr w:type="spellEnd"/>
      <w:r>
        <w:rPr>
          <w:rStyle w:val="AuthorName"/>
          <w:rFonts w:asciiTheme="minorHAnsi" w:eastAsia="Times" w:hAnsiTheme="minorHAnsi" w:cstheme="minorHAnsi" w:hint="eastAsia"/>
        </w:rPr>
        <w:t xml:space="preserve">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text/>
        </w:sdtPr>
        <w:sdtEndPr/>
        <w:sdtContent/>
      </w:sdt>
      <w:r>
        <w:rPr>
          <w:rFonts w:cstheme="minorHAnsi" w:hint="eastAsia"/>
        </w:rPr>
        <w:t xml:space="preserve">Future studies will expand this protocol to additional </w:t>
      </w:r>
      <w:proofErr w:type="spellStart"/>
      <w:r>
        <w:rPr>
          <w:rFonts w:cstheme="minorHAnsi" w:hint="eastAsia"/>
        </w:rPr>
        <w:t>lncRNAs</w:t>
      </w:r>
      <w:proofErr w:type="spellEnd"/>
      <w:r>
        <w:rPr>
          <w:rFonts w:cstheme="minorHAnsi" w:hint="eastAsia"/>
        </w:rPr>
        <w:t xml:space="preserve"> and tumor models to systematically explore mechanisms regulating cancer cell proliferative potential.</w:t>
      </w:r>
    </w:p>
    <w:p w14:paraId="312C8257" w14:textId="77777777" w:rsidR="000A6A58" w:rsidRDefault="00844062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 w:cstheme="minorHAnsi"/>
          <w:b w:val="0"/>
          <w:bCs/>
          <w:u w:val="none"/>
        </w:rPr>
        <w:t>INTERVIEW: Named talent says the statement above in an interview-style shot, looking slightly off-camera.</w:t>
      </w:r>
    </w:p>
    <w:p w14:paraId="553E09AA" w14:textId="77777777" w:rsidR="000A6A58" w:rsidRDefault="000A6A58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0A6A58" w:rsidRDefault="000A6A58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0A6A58" w:rsidRDefault="00844062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C78C807" w14:textId="77777777" w:rsidR="000A6A58" w:rsidRDefault="00844062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77777777" w:rsidR="000A6A58" w:rsidRDefault="00844062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0A6A58" w:rsidRDefault="000A6A58">
      <w:pPr>
        <w:rPr>
          <w:rFonts w:cstheme="minorHAnsi"/>
        </w:rPr>
      </w:pPr>
    </w:p>
    <w:p w14:paraId="75DFC648" w14:textId="77777777" w:rsidR="000A6A58" w:rsidRDefault="00844062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Plasmid Transfection of 143B Osteosarcoma Cells Using Polyethyleneimine</w:t>
      </w:r>
    </w:p>
    <w:p w14:paraId="314C5FBA" w14:textId="77777777" w:rsidR="000A6A58" w:rsidRDefault="0084406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b/>
          <w:bCs/>
          <w:lang w:eastAsia="zh-CN"/>
        </w:rPr>
        <w:t>Xinyu Zhang</w:t>
      </w:r>
      <w:r>
        <w:rPr>
          <w:rFonts w:cstheme="minorHAnsi"/>
        </w:rPr>
        <w:t xml:space="preserve"> </w:t>
      </w:r>
    </w:p>
    <w:p w14:paraId="5B94155B" w14:textId="77777777" w:rsidR="000A6A58" w:rsidRDefault="000A6A5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8D0412" w14:textId="30572B54" w:rsidR="000A6A58" w:rsidRDefault="00844062">
      <w:pPr>
        <w:pStyle w:val="Narration"/>
        <w:numPr>
          <w:ilvl w:val="1"/>
          <w:numId w:val="1"/>
        </w:numPr>
      </w:pPr>
      <w:r>
        <w:t xml:space="preserve">To begin, seed 5 x 10⁵ 143B </w:t>
      </w:r>
      <w:r>
        <w:rPr>
          <w:i/>
          <w:iCs/>
          <w:color w:val="EE0000"/>
        </w:rPr>
        <w:t>(One-forty-three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 xml:space="preserve">B) </w:t>
      </w:r>
      <w:r>
        <w:t>osteosarcoma</w:t>
      </w:r>
      <w:r>
        <w:rPr>
          <w:i/>
          <w:iCs/>
        </w:rPr>
        <w:t xml:space="preserve"> </w:t>
      </w:r>
      <w:r>
        <w:t xml:space="preserve">cells into two </w:t>
      </w:r>
      <w:proofErr w:type="gramStart"/>
      <w:r>
        <w:t xml:space="preserve">10 </w:t>
      </w:r>
      <w:proofErr w:type="spellStart"/>
      <w:r>
        <w:t>centimeter</w:t>
      </w:r>
      <w:proofErr w:type="spellEnd"/>
      <w:proofErr w:type="gramEnd"/>
      <w:r>
        <w:t xml:space="preserve"> culture dishes </w:t>
      </w:r>
      <w:r>
        <w:rPr>
          <w:b/>
          <w:bCs/>
        </w:rPr>
        <w:t>[1]</w:t>
      </w:r>
      <w:r>
        <w:t xml:space="preserve">. Culture the cells in complete DMEM </w:t>
      </w:r>
      <w:r>
        <w:rPr>
          <w:i/>
          <w:iCs/>
          <w:color w:val="EE0000"/>
        </w:rPr>
        <w:t xml:space="preserve">(D-M-E-M) </w:t>
      </w:r>
      <w:r>
        <w:t xml:space="preserve">supplemented with 10 percent fetal bovine serum </w:t>
      </w:r>
      <w:r>
        <w:rPr>
          <w:b/>
          <w:bCs/>
        </w:rPr>
        <w:t xml:space="preserve">[2] </w:t>
      </w:r>
      <w:r>
        <w:t xml:space="preserve">at 37 degrees Celsius in a 5 percent carbon dioxide incubator </w:t>
      </w:r>
      <w:r>
        <w:rPr>
          <w:b/>
          <w:bCs/>
        </w:rPr>
        <w:t>[3]</w:t>
      </w:r>
      <w:r>
        <w:t>.</w:t>
      </w:r>
    </w:p>
    <w:p w14:paraId="18E1EBB3" w14:textId="77777777" w:rsidR="000A6A58" w:rsidRDefault="00844062">
      <w:pPr>
        <w:pStyle w:val="ShotDescription"/>
        <w:numPr>
          <w:ilvl w:val="2"/>
          <w:numId w:val="1"/>
        </w:numPr>
      </w:pPr>
      <w:r>
        <w:t>WIDE: Talent seeding 143B cells into two 10-centimeter culture dishes.</w:t>
      </w:r>
    </w:p>
    <w:p w14:paraId="0F47CFB7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Shot of supplemented DMEM media being added into the dishes. </w:t>
      </w:r>
    </w:p>
    <w:p w14:paraId="2E1BFE9B" w14:textId="77777777" w:rsidR="000A6A58" w:rsidRDefault="00844062">
      <w:pPr>
        <w:pStyle w:val="ShotDescription"/>
        <w:numPr>
          <w:ilvl w:val="2"/>
          <w:numId w:val="1"/>
        </w:numPr>
      </w:pPr>
      <w:r>
        <w:t>Talent placing the culture dishes into the incubator.</w:t>
      </w:r>
    </w:p>
    <w:p w14:paraId="03034C37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Prepare the transfection reagents 24 hours later, including plasmids, polyethyleneimine, and Opti-Minimum Essential Medium </w:t>
      </w:r>
      <w:r>
        <w:rPr>
          <w:b/>
          <w:bCs/>
        </w:rPr>
        <w:t>[1]</w:t>
      </w:r>
      <w:r>
        <w:t xml:space="preserve">. Vortex each reagent and allow them to equilibrate to room temperature before use </w:t>
      </w:r>
      <w:r>
        <w:rPr>
          <w:b/>
          <w:bCs/>
        </w:rPr>
        <w:t>[2]</w:t>
      </w:r>
      <w:r>
        <w:t>.</w:t>
      </w:r>
    </w:p>
    <w:p w14:paraId="308F8D88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arranging labeled plasmids, </w:t>
      </w:r>
      <w:proofErr w:type="gramStart"/>
      <w:r>
        <w:t>polyethyleneimine</w:t>
      </w:r>
      <w:proofErr w:type="gramEnd"/>
      <w:r>
        <w:t>, and Opti-Minimum Essential Medium on the bench.</w:t>
      </w:r>
    </w:p>
    <w:p w14:paraId="0E35730D" w14:textId="77777777" w:rsidR="000A6A58" w:rsidRDefault="00844062">
      <w:pPr>
        <w:pStyle w:val="ShotDescription"/>
        <w:numPr>
          <w:ilvl w:val="2"/>
          <w:numId w:val="1"/>
        </w:numPr>
      </w:pPr>
      <w:r>
        <w:t>Talent vortexing the reagents and leaving them at room temperature.</w:t>
      </w:r>
    </w:p>
    <w:p w14:paraId="338B7FA2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Now, label four 1.5 milliliter microcentrifuge tubes for plasmids and polyethyleneimine using a marker pen </w:t>
      </w:r>
      <w:r>
        <w:rPr>
          <w:b/>
          <w:bCs/>
        </w:rPr>
        <w:t>[1]</w:t>
      </w:r>
      <w:r>
        <w:t xml:space="preserve">. Pipette 500 microliters of Opti-Minimum Essential Medium to each tube </w:t>
      </w:r>
      <w:r>
        <w:rPr>
          <w:b/>
          <w:bCs/>
        </w:rPr>
        <w:t>[2]</w:t>
      </w:r>
      <w:r>
        <w:t>.</w:t>
      </w:r>
    </w:p>
    <w:p w14:paraId="09AC2F63" w14:textId="77777777" w:rsidR="000A6A58" w:rsidRDefault="00844062">
      <w:pPr>
        <w:pStyle w:val="ShotDescription"/>
        <w:numPr>
          <w:ilvl w:val="2"/>
          <w:numId w:val="1"/>
        </w:numPr>
      </w:pPr>
      <w:r>
        <w:t>Talent labeling four microcentrifuge tubes.</w:t>
      </w:r>
    </w:p>
    <w:p w14:paraId="5594477A" w14:textId="77777777" w:rsidR="000A6A58" w:rsidRDefault="00844062">
      <w:pPr>
        <w:pStyle w:val="ShotDescription"/>
        <w:numPr>
          <w:ilvl w:val="2"/>
          <w:numId w:val="1"/>
        </w:numPr>
      </w:pPr>
      <w:r>
        <w:t>Talent pipetting Opti-Minimum Essential Medium into each tube.</w:t>
      </w:r>
    </w:p>
    <w:p w14:paraId="3486EF1C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Then add 10 micrograms of plasmid to the corresponding plasmid </w:t>
      </w:r>
      <w:proofErr w:type="gramStart"/>
      <w:r>
        <w:t>tube</w:t>
      </w:r>
      <w:r>
        <w:rPr>
          <w:b/>
          <w:bCs/>
        </w:rPr>
        <w:t>[</w:t>
      </w:r>
      <w:proofErr w:type="gramEnd"/>
      <w:r>
        <w:rPr>
          <w:b/>
          <w:bCs/>
        </w:rPr>
        <w:t xml:space="preserve">1] </w:t>
      </w:r>
      <w:r>
        <w:t xml:space="preserve">and pipette 30 microliters of polyethyleneimine into each polyethyleneimine tube </w:t>
      </w:r>
      <w:r>
        <w:rPr>
          <w:b/>
          <w:bCs/>
        </w:rPr>
        <w:t>[2-TXT]</w:t>
      </w:r>
      <w:r>
        <w:t>.</w:t>
      </w:r>
    </w:p>
    <w:p w14:paraId="378FCC34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plasmid DNA to the labeled tubes.</w:t>
      </w:r>
    </w:p>
    <w:p w14:paraId="44A46025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Shot of polyethyleneimine being pipetted into the PEI tube. </w:t>
      </w:r>
      <w:r>
        <w:rPr>
          <w:b/>
          <w:bCs/>
        </w:rPr>
        <w:t xml:space="preserve">TXT: PEI: 1 </w:t>
      </w:r>
      <w:proofErr w:type="gramStart"/>
      <w:r>
        <w:rPr>
          <w:b/>
          <w:bCs/>
        </w:rPr>
        <w:t>µg</w:t>
      </w:r>
      <w:proofErr w:type="gramEnd"/>
      <w:r>
        <w:rPr>
          <w:b/>
          <w:bCs/>
        </w:rPr>
        <w:t>/µL</w:t>
      </w:r>
    </w:p>
    <w:p w14:paraId="2299C839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Mix each tube gently by pipetting up and down and incubate </w:t>
      </w:r>
      <w:r>
        <w:rPr>
          <w:b/>
          <w:bCs/>
        </w:rPr>
        <w:t>[1-TXT]</w:t>
      </w:r>
      <w:r>
        <w:t>.</w:t>
      </w:r>
    </w:p>
    <w:p w14:paraId="00A30AAD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gently mixing the solutions and leaving them to incubate on the bench. </w:t>
      </w:r>
      <w:r>
        <w:rPr>
          <w:b/>
          <w:bCs/>
        </w:rPr>
        <w:t>TXT: Incubation: RT, 5 min</w:t>
      </w:r>
    </w:p>
    <w:p w14:paraId="09DD4BC5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Now combine each plasmid tube with its corresponding polyethyleneimine tube </w:t>
      </w:r>
      <w:r>
        <w:rPr>
          <w:b/>
          <w:bCs/>
        </w:rPr>
        <w:t>[1]</w:t>
      </w:r>
      <w:r>
        <w:t xml:space="preserve">, mix gently, and incubate the mixture at room temperature for 20 minutes </w:t>
      </w:r>
      <w:r>
        <w:rPr>
          <w:b/>
          <w:bCs/>
        </w:rPr>
        <w:t>[2]</w:t>
      </w:r>
      <w:r>
        <w:t>.</w:t>
      </w:r>
    </w:p>
    <w:p w14:paraId="69698E3E" w14:textId="77777777" w:rsidR="000A6A58" w:rsidRDefault="00844062">
      <w:pPr>
        <w:pStyle w:val="ShotDescription"/>
        <w:numPr>
          <w:ilvl w:val="2"/>
          <w:numId w:val="1"/>
        </w:numPr>
      </w:pPr>
      <w:r>
        <w:t>Talent combining plasmid and polyethyleneimine solutions.</w:t>
      </w:r>
    </w:p>
    <w:p w14:paraId="09B06B89" w14:textId="77777777" w:rsidR="000A6A58" w:rsidRDefault="00844062">
      <w:pPr>
        <w:pStyle w:val="ShotDescription"/>
        <w:numPr>
          <w:ilvl w:val="2"/>
          <w:numId w:val="1"/>
        </w:numPr>
      </w:pPr>
      <w:r>
        <w:lastRenderedPageBreak/>
        <w:t xml:space="preserve">Talent pipetting the suspension up and down. </w:t>
      </w:r>
    </w:p>
    <w:p w14:paraId="501A10C4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Gently aspirate the culture medium from the dishes containing the 143B cells </w:t>
      </w:r>
      <w:r>
        <w:rPr>
          <w:b/>
          <w:bCs/>
        </w:rPr>
        <w:t>[1]</w:t>
      </w:r>
      <w:r>
        <w:t xml:space="preserve">. Add 7 milliliters of serum-free medium to each dish </w:t>
      </w:r>
      <w:r>
        <w:rPr>
          <w:b/>
          <w:bCs/>
        </w:rPr>
        <w:t xml:space="preserve">[2] </w:t>
      </w:r>
      <w:r>
        <w:t xml:space="preserve">and label the dishes according to the plasmid to be added </w:t>
      </w:r>
      <w:r>
        <w:rPr>
          <w:b/>
          <w:bCs/>
        </w:rPr>
        <w:t>[3]</w:t>
      </w:r>
      <w:r>
        <w:t>.</w:t>
      </w:r>
    </w:p>
    <w:p w14:paraId="130214EC" w14:textId="77777777" w:rsidR="000A6A58" w:rsidRDefault="00844062">
      <w:pPr>
        <w:pStyle w:val="ShotDescription"/>
        <w:numPr>
          <w:ilvl w:val="2"/>
          <w:numId w:val="1"/>
        </w:numPr>
      </w:pPr>
      <w:r>
        <w:t>Talent removing culture medium from the dishes.</w:t>
      </w:r>
    </w:p>
    <w:p w14:paraId="7B561FF0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serum-free medium.</w:t>
      </w:r>
    </w:p>
    <w:p w14:paraId="51E95822" w14:textId="77777777" w:rsidR="000A6A58" w:rsidRDefault="00844062">
      <w:pPr>
        <w:pStyle w:val="ShotDescription"/>
        <w:numPr>
          <w:ilvl w:val="2"/>
          <w:numId w:val="1"/>
        </w:numPr>
      </w:pPr>
      <w:r>
        <w:t>Talent labeling the dishes.</w:t>
      </w:r>
    </w:p>
    <w:p w14:paraId="7FE6E53E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Add the prepared transfection mixture dropwise to the corresponding culture dish </w:t>
      </w:r>
      <w:r>
        <w:rPr>
          <w:b/>
          <w:bCs/>
        </w:rPr>
        <w:t>[1]</w:t>
      </w:r>
      <w:r>
        <w:t xml:space="preserve">. Add the mixture slowly in a circular motion from the outer edge toward the </w:t>
      </w:r>
      <w:proofErr w:type="spellStart"/>
      <w:r>
        <w:t>center</w:t>
      </w:r>
      <w:proofErr w:type="spellEnd"/>
      <w:r>
        <w:t xml:space="preserve"> of the dish </w:t>
      </w:r>
      <w:r>
        <w:rPr>
          <w:b/>
          <w:bCs/>
        </w:rPr>
        <w:t xml:space="preserve">[2]. </w:t>
      </w:r>
      <w:r>
        <w:t xml:space="preserve">Incubate the cells at 37 degrees Celsius in a 5 percent carbon dioxide incubator </w:t>
      </w:r>
      <w:r>
        <w:rPr>
          <w:b/>
          <w:bCs/>
        </w:rPr>
        <w:t>[3]</w:t>
      </w:r>
      <w:r>
        <w:t>.</w:t>
      </w:r>
    </w:p>
    <w:p w14:paraId="57F57402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the transfection mixture dropwise to the dish.</w:t>
      </w:r>
    </w:p>
    <w:p w14:paraId="326FF766" w14:textId="7092E797" w:rsidR="000A6A58" w:rsidRDefault="00844062">
      <w:pPr>
        <w:pStyle w:val="ShotDescription"/>
        <w:numPr>
          <w:ilvl w:val="2"/>
          <w:numId w:val="1"/>
        </w:numPr>
      </w:pPr>
      <w:r>
        <w:t xml:space="preserve">Shot of the mixture being added in a circular motion. </w:t>
      </w:r>
      <w:r w:rsidR="000F6E09">
        <w:br/>
      </w:r>
      <w:r w:rsidR="000F6E09" w:rsidRPr="000F6E09">
        <w:rPr>
          <w:highlight w:val="green"/>
        </w:rPr>
        <w:t>Videographer’s Note: Clip A0163 contains steps 2.8.1-2.8.2</w:t>
      </w:r>
    </w:p>
    <w:p w14:paraId="7E704D8F" w14:textId="77777777" w:rsidR="000A6A58" w:rsidRDefault="00844062">
      <w:pPr>
        <w:pStyle w:val="ShotDescription"/>
        <w:numPr>
          <w:ilvl w:val="2"/>
          <w:numId w:val="1"/>
        </w:numPr>
      </w:pPr>
      <w:r>
        <w:t>Talent placing the dishes back into the incubator.</w:t>
      </w:r>
    </w:p>
    <w:p w14:paraId="355C692D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Discard the supernatant 8 to 12 hours later </w:t>
      </w:r>
      <w:r>
        <w:rPr>
          <w:b/>
          <w:bCs/>
        </w:rPr>
        <w:t xml:space="preserve">[1]. </w:t>
      </w:r>
      <w:r>
        <w:t xml:space="preserve">Then add 10 milliliters of complete DMEM to culture dish and incubate </w:t>
      </w:r>
      <w:r>
        <w:rPr>
          <w:b/>
          <w:bCs/>
        </w:rPr>
        <w:t>[2-TXT]</w:t>
      </w:r>
      <w:r>
        <w:t xml:space="preserve">. </w:t>
      </w:r>
    </w:p>
    <w:p w14:paraId="18B2CBC8" w14:textId="77777777" w:rsidR="000A6A58" w:rsidRDefault="00844062">
      <w:pPr>
        <w:pStyle w:val="ShotDescription"/>
        <w:numPr>
          <w:ilvl w:val="2"/>
          <w:numId w:val="1"/>
        </w:numPr>
      </w:pPr>
      <w:r>
        <w:t>Shot of the supernatant being pipetted out.</w:t>
      </w:r>
    </w:p>
    <w:p w14:paraId="353BB180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adding 10 mL complete medium. </w:t>
      </w:r>
      <w:r>
        <w:rPr>
          <w:b/>
          <w:bCs/>
        </w:rPr>
        <w:t>TXT: Incubation: 37°C, 5% CO</w:t>
      </w:r>
      <w:r>
        <w:rPr>
          <w:b/>
          <w:bCs/>
          <w:vertAlign w:val="subscript"/>
        </w:rPr>
        <w:t>2</w:t>
      </w:r>
    </w:p>
    <w:p w14:paraId="2050009F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Observe the cells under a fluorescence microscope 72 hours after replacing the medium </w:t>
      </w:r>
      <w:r>
        <w:rPr>
          <w:b/>
          <w:bCs/>
        </w:rPr>
        <w:t>[1]</w:t>
      </w:r>
      <w:r>
        <w:t>.</w:t>
      </w:r>
    </w:p>
    <w:p w14:paraId="38348DE8" w14:textId="4DB58ED2" w:rsidR="000A6A58" w:rsidRDefault="00844062">
      <w:pPr>
        <w:pStyle w:val="ShotDescription"/>
        <w:numPr>
          <w:ilvl w:val="2"/>
          <w:numId w:val="1"/>
        </w:numPr>
      </w:pPr>
      <w:r>
        <w:t>Talent viewing cells under a fluorescence microscope</w:t>
      </w:r>
      <w:r>
        <w:t>.</w:t>
      </w:r>
      <w:r w:rsidR="000F6E09">
        <w:br/>
      </w:r>
      <w:r w:rsidR="000F6E09" w:rsidRPr="000F6E09">
        <w:rPr>
          <w:highlight w:val="green"/>
        </w:rPr>
        <w:t xml:space="preserve">Videographer’s Note: </w:t>
      </w:r>
      <w:r w:rsidR="000F6E09" w:rsidRPr="000F6E09">
        <w:rPr>
          <w:highlight w:val="green"/>
        </w:rPr>
        <w:t>Clip A0171- A0173 are three shots for step 2.10.1</w:t>
      </w:r>
      <w:r>
        <w:br/>
      </w:r>
    </w:p>
    <w:p w14:paraId="5725F830" w14:textId="77777777" w:rsidR="000A6A58" w:rsidRDefault="00844062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Colony Formation Assay to Evaluate Long-Term Proliferation of Osteosarcoma Cells</w:t>
      </w:r>
    </w:p>
    <w:p w14:paraId="59DB5BB7" w14:textId="77777777" w:rsidR="000A6A58" w:rsidRDefault="000A6A58">
      <w:pPr>
        <w:pStyle w:val="Narration"/>
        <w:ind w:left="360" w:firstLine="0"/>
      </w:pPr>
    </w:p>
    <w:p w14:paraId="5334D552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Remove the medium from the culture dishes </w:t>
      </w:r>
      <w:r>
        <w:rPr>
          <w:b/>
          <w:bCs/>
        </w:rPr>
        <w:t xml:space="preserve">[1]. </w:t>
      </w:r>
      <w:r>
        <w:t xml:space="preserve">Add 1.5 milliliters of trypsin–EDTA acid to digest the cells </w:t>
      </w:r>
      <w:r>
        <w:rPr>
          <w:b/>
          <w:bCs/>
        </w:rPr>
        <w:t>[2]</w:t>
      </w:r>
      <w:r>
        <w:t xml:space="preserve">. Gently pipette to detach the cells </w:t>
      </w:r>
      <w:r>
        <w:rPr>
          <w:b/>
          <w:bCs/>
        </w:rPr>
        <w:t xml:space="preserve">[3] </w:t>
      </w:r>
      <w:r>
        <w:t xml:space="preserve">then add 5 milliliters of complete medium to terminate digestion </w:t>
      </w:r>
      <w:r>
        <w:rPr>
          <w:b/>
          <w:bCs/>
        </w:rPr>
        <w:t>[3]</w:t>
      </w:r>
      <w:r>
        <w:t>.</w:t>
      </w:r>
    </w:p>
    <w:p w14:paraId="26AC892F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Shot of the media being pipetted out of the culture dishes. </w:t>
      </w:r>
    </w:p>
    <w:p w14:paraId="2CE8950A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1.5 mL trypsin–EDTA acid to the dish.</w:t>
      </w:r>
    </w:p>
    <w:p w14:paraId="2FA07945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pipetting to detach cells </w:t>
      </w:r>
    </w:p>
    <w:p w14:paraId="71AA69D6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adding 5 mL complete medium to the suspension. </w:t>
      </w:r>
    </w:p>
    <w:p w14:paraId="31AB2257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Transfer the cell suspension into a 15-milliliter microcentrifuge tube </w:t>
      </w:r>
      <w:r>
        <w:rPr>
          <w:b/>
          <w:bCs/>
        </w:rPr>
        <w:t>[1]</w:t>
      </w:r>
      <w:r>
        <w:t xml:space="preserve">. Then pipette </w:t>
      </w:r>
      <w:r>
        <w:lastRenderedPageBreak/>
        <w:t xml:space="preserve">20 microliters of the cell suspension into a hemocytometer to count the cells </w:t>
      </w:r>
      <w:r>
        <w:rPr>
          <w:b/>
          <w:bCs/>
        </w:rPr>
        <w:t>[2-TXT]</w:t>
      </w:r>
      <w:r>
        <w:t xml:space="preserve">. Collect 3 x 10⁵ cells for ribonucleic acid extraction to verify knockdown efficiency </w:t>
      </w:r>
      <w:r>
        <w:rPr>
          <w:b/>
          <w:bCs/>
        </w:rPr>
        <w:t>[3]</w:t>
      </w:r>
      <w:r>
        <w:t>.</w:t>
      </w:r>
    </w:p>
    <w:p w14:paraId="0D513727" w14:textId="77777777" w:rsidR="000A6A58" w:rsidRDefault="00844062">
      <w:pPr>
        <w:pStyle w:val="ShotDescription"/>
        <w:numPr>
          <w:ilvl w:val="2"/>
          <w:numId w:val="1"/>
        </w:numPr>
      </w:pPr>
      <w:r>
        <w:t>Talent transferring the cell suspension into a tube.</w:t>
      </w:r>
    </w:p>
    <w:p w14:paraId="323EB5AC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pipetting 20 µL of cell suspension into a hemocytometer. </w:t>
      </w:r>
      <w:r>
        <w:rPr>
          <w:b/>
          <w:bCs/>
        </w:rPr>
        <w:t xml:space="preserve">TXT: Repeat </w:t>
      </w:r>
      <w:proofErr w:type="gramStart"/>
      <w:r>
        <w:rPr>
          <w:b/>
          <w:bCs/>
        </w:rPr>
        <w:t>cell</w:t>
      </w:r>
      <w:proofErr w:type="gramEnd"/>
      <w:r>
        <w:rPr>
          <w:b/>
          <w:bCs/>
        </w:rPr>
        <w:t xml:space="preserve"> count multiple </w:t>
      </w:r>
      <w:proofErr w:type="gramStart"/>
      <w:r>
        <w:rPr>
          <w:b/>
          <w:bCs/>
        </w:rPr>
        <w:t>time</w:t>
      </w:r>
      <w:proofErr w:type="gramEnd"/>
      <w:r>
        <w:rPr>
          <w:b/>
          <w:bCs/>
        </w:rPr>
        <w:t xml:space="preserve"> to ensure consistency between groups</w:t>
      </w:r>
    </w:p>
    <w:p w14:paraId="78B02DDE" w14:textId="07A02CBD" w:rsidR="000A6A58" w:rsidRDefault="00844062">
      <w:pPr>
        <w:pStyle w:val="ShotDescription"/>
        <w:numPr>
          <w:ilvl w:val="2"/>
          <w:numId w:val="1"/>
        </w:numPr>
      </w:pPr>
      <w:r>
        <w:t>Talent pipetting cells into a labeled tube for ribonucleic acid analysis.</w:t>
      </w:r>
      <w:r w:rsidR="000F6E09">
        <w:br/>
      </w:r>
      <w:r w:rsidR="000F6E09" w:rsidRPr="000F6E09">
        <w:rPr>
          <w:highlight w:val="green"/>
        </w:rPr>
        <w:t xml:space="preserve">Videographer’s Note: </w:t>
      </w:r>
      <w:r w:rsidR="000F6E09" w:rsidRPr="000F6E09">
        <w:rPr>
          <w:highlight w:val="green"/>
        </w:rPr>
        <w:t>Clip A0186 and A0187 are for step 3.2.3, and the author hopes to show the text on the tube in clip A0187.</w:t>
      </w:r>
    </w:p>
    <w:p w14:paraId="19DC8BA5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Now seed 2 x 10³ cells per well into a 6-well plate </w:t>
      </w:r>
      <w:r>
        <w:rPr>
          <w:b/>
          <w:bCs/>
        </w:rPr>
        <w:t xml:space="preserve">[1]. </w:t>
      </w:r>
      <w:r>
        <w:t xml:space="preserve">Pipette complete DMEM to a final volume of 2 milliliters </w:t>
      </w:r>
      <w:r>
        <w:rPr>
          <w:b/>
          <w:bCs/>
        </w:rPr>
        <w:t>[2]</w:t>
      </w:r>
      <w:r>
        <w:t xml:space="preserve">. Culture the cells at 37 degrees Celsius in a 5 percent carbon dioxide incubator </w:t>
      </w:r>
      <w:r>
        <w:rPr>
          <w:b/>
          <w:bCs/>
        </w:rPr>
        <w:t>[3-TXT]</w:t>
      </w:r>
      <w:r>
        <w:t>.</w:t>
      </w:r>
    </w:p>
    <w:p w14:paraId="3CE6054B" w14:textId="77777777" w:rsidR="000A6A58" w:rsidRDefault="00844062">
      <w:pPr>
        <w:pStyle w:val="ShotDescription"/>
        <w:numPr>
          <w:ilvl w:val="2"/>
          <w:numId w:val="1"/>
        </w:numPr>
      </w:pPr>
      <w:r>
        <w:t>Talent seeding cells into a 6-well plate.</w:t>
      </w:r>
    </w:p>
    <w:p w14:paraId="5C4BCD73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Shot of DMEM being pipetted into the well-plate. </w:t>
      </w:r>
    </w:p>
    <w:p w14:paraId="5F65EB9B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Talent placing the plate into the incubator. </w:t>
      </w:r>
      <w:r>
        <w:rPr>
          <w:b/>
          <w:bCs/>
        </w:rPr>
        <w:t>TXT: Replace medium with fresh DMEM every other day</w:t>
      </w:r>
    </w:p>
    <w:p w14:paraId="640C7F95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Monitor colony formation daily </w:t>
      </w:r>
      <w:r>
        <w:rPr>
          <w:b/>
          <w:bCs/>
        </w:rPr>
        <w:t>[1]</w:t>
      </w:r>
      <w:r>
        <w:t xml:space="preserve">. Terminate the culture when most colonies in the control group contain at least 50 cells or after 10 to 14 days of incubation </w:t>
      </w:r>
      <w:r>
        <w:rPr>
          <w:b/>
          <w:bCs/>
        </w:rPr>
        <w:t>[2]</w:t>
      </w:r>
      <w:r>
        <w:t>.</w:t>
      </w:r>
    </w:p>
    <w:p w14:paraId="4E877502" w14:textId="77777777" w:rsidR="000A6A58" w:rsidRDefault="00844062">
      <w:pPr>
        <w:pStyle w:val="ShotDescription"/>
        <w:numPr>
          <w:ilvl w:val="2"/>
          <w:numId w:val="1"/>
        </w:numPr>
      </w:pPr>
      <w:r>
        <w:t>Talent observing colonies under the microscope.</w:t>
      </w:r>
    </w:p>
    <w:p w14:paraId="582F2D00" w14:textId="77777777" w:rsidR="000A6A58" w:rsidRDefault="00844062">
      <w:pPr>
        <w:pStyle w:val="ShotDescription"/>
        <w:numPr>
          <w:ilvl w:val="2"/>
          <w:numId w:val="1"/>
        </w:numPr>
      </w:pPr>
      <w:r>
        <w:t>Talent checking colony size and density.</w:t>
      </w:r>
    </w:p>
    <w:p w14:paraId="78CBC098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After discarding the supernatant, wash the cells twice with 1 milliliter of PBS per well, discarding the solution after each wash </w:t>
      </w:r>
      <w:r>
        <w:rPr>
          <w:b/>
          <w:bCs/>
        </w:rPr>
        <w:t>[1]</w:t>
      </w:r>
      <w:r>
        <w:t xml:space="preserve">. Fix the cells in 1 milliliter of 10 percent formalin solution for 15 minutes </w:t>
      </w:r>
      <w:r>
        <w:rPr>
          <w:b/>
          <w:bCs/>
        </w:rPr>
        <w:t>[2]</w:t>
      </w:r>
      <w:r>
        <w:t xml:space="preserve">. Discard the fixative then wash the cells twice with 1 milliliter per well of PBS </w:t>
      </w:r>
      <w:r>
        <w:rPr>
          <w:b/>
          <w:bCs/>
        </w:rPr>
        <w:t>[3]</w:t>
      </w:r>
      <w:r>
        <w:t>.</w:t>
      </w:r>
    </w:p>
    <w:p w14:paraId="3BA87AD5" w14:textId="77777777" w:rsidR="000A6A58" w:rsidRDefault="00844062">
      <w:pPr>
        <w:pStyle w:val="ShotDescription"/>
        <w:numPr>
          <w:ilvl w:val="2"/>
          <w:numId w:val="1"/>
        </w:numPr>
      </w:pPr>
      <w:r>
        <w:t>Talent pipetting 1 mL PBS into each well and discarding it.</w:t>
      </w:r>
    </w:p>
    <w:p w14:paraId="6082FEE9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formalin solution to the wells.</w:t>
      </w:r>
    </w:p>
    <w:p w14:paraId="10A64C16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1 mL/well PBS.</w:t>
      </w:r>
    </w:p>
    <w:p w14:paraId="56C19313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Stain the cells with 1 milliliter of 0.5 percent crystal violet solution for 10 to 30 minutes </w:t>
      </w:r>
      <w:r>
        <w:rPr>
          <w:b/>
          <w:bCs/>
        </w:rPr>
        <w:t>[1]</w:t>
      </w:r>
      <w:r>
        <w:t xml:space="preserve">. Then gently wash the plate with slowly running tap water </w:t>
      </w:r>
      <w:r>
        <w:rPr>
          <w:b/>
          <w:bCs/>
        </w:rPr>
        <w:t>[2]</w:t>
      </w:r>
      <w:r>
        <w:t xml:space="preserve">. Air-dry the cells at room temperature </w:t>
      </w:r>
      <w:r>
        <w:rPr>
          <w:b/>
          <w:bCs/>
        </w:rPr>
        <w:t>[3]</w:t>
      </w:r>
      <w:r>
        <w:t xml:space="preserve">. Capture images of the colonies using a camera </w:t>
      </w:r>
      <w:r>
        <w:rPr>
          <w:b/>
          <w:bCs/>
        </w:rPr>
        <w:t>[4]</w:t>
      </w:r>
      <w:r>
        <w:t>.</w:t>
      </w:r>
    </w:p>
    <w:p w14:paraId="5B342AC0" w14:textId="77777777" w:rsidR="000A6A58" w:rsidRDefault="00844062">
      <w:pPr>
        <w:pStyle w:val="ShotDescription"/>
        <w:numPr>
          <w:ilvl w:val="2"/>
          <w:numId w:val="1"/>
        </w:numPr>
      </w:pPr>
      <w:r>
        <w:t>Talent adding 1ml 0.5% crystal violet staining solution to each well.</w:t>
      </w:r>
    </w:p>
    <w:p w14:paraId="1BEFEE3D" w14:textId="77777777" w:rsidR="000A6A58" w:rsidRDefault="00844062">
      <w:pPr>
        <w:pStyle w:val="ShotDescription"/>
        <w:numPr>
          <w:ilvl w:val="2"/>
          <w:numId w:val="1"/>
        </w:numPr>
      </w:pPr>
      <w:r>
        <w:t>Talent rinsing the plate under running water.</w:t>
      </w:r>
    </w:p>
    <w:p w14:paraId="5397BD93" w14:textId="77777777" w:rsidR="000A6A58" w:rsidRDefault="00844062">
      <w:pPr>
        <w:pStyle w:val="ShotDescription"/>
        <w:numPr>
          <w:ilvl w:val="2"/>
          <w:numId w:val="1"/>
        </w:numPr>
      </w:pPr>
      <w:r>
        <w:t>Talent leaving the plate to dry on the bench.</w:t>
      </w:r>
    </w:p>
    <w:p w14:paraId="53F04EDC" w14:textId="77777777" w:rsidR="000A6A58" w:rsidRDefault="00844062">
      <w:pPr>
        <w:pStyle w:val="ShotDescription"/>
        <w:numPr>
          <w:ilvl w:val="2"/>
          <w:numId w:val="1"/>
        </w:numPr>
      </w:pPr>
      <w:r>
        <w:t>Talent photographing the stained colonies.</w:t>
      </w:r>
    </w:p>
    <w:p w14:paraId="09689C4F" w14:textId="77777777" w:rsidR="000A6A58" w:rsidRPr="000F6E09" w:rsidRDefault="00844062" w:rsidP="000F6E09">
      <w:pPr>
        <w:spacing w:before="120"/>
        <w:rPr>
          <w:rFonts w:cstheme="minorHAnsi"/>
        </w:rPr>
      </w:pPr>
      <w:r w:rsidRPr="000F6E09">
        <w:rPr>
          <w:rFonts w:cstheme="minorHAnsi"/>
        </w:rPr>
        <w:br w:type="page"/>
      </w:r>
    </w:p>
    <w:p w14:paraId="12FDC79E" w14:textId="77777777" w:rsidR="000A6A58" w:rsidRDefault="0084406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</w:t>
      </w:r>
      <w:r>
        <w:rPr>
          <w:rFonts w:cstheme="minorHAnsi"/>
        </w:rPr>
        <w:t>esults</w:t>
      </w:r>
    </w:p>
    <w:p w14:paraId="7A4F1842" w14:textId="77777777" w:rsidR="000A6A58" w:rsidRDefault="000A6A58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0A6A58" w:rsidRDefault="00844062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0A6A58" w:rsidRDefault="000A6A58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E297C4" w14:textId="77777777" w:rsidR="000A6A58" w:rsidRDefault="00844062">
      <w:pPr>
        <w:pStyle w:val="Narration"/>
        <w:numPr>
          <w:ilvl w:val="1"/>
          <w:numId w:val="1"/>
        </w:numPr>
      </w:pPr>
      <w:r>
        <w:t xml:space="preserve">Transfection efficiency of 143B cells was confirmed by fluorescence microscopy 72 hours after transfection </w:t>
      </w:r>
      <w:r>
        <w:rPr>
          <w:b/>
        </w:rPr>
        <w:t>[1]</w:t>
      </w:r>
      <w:r>
        <w:t xml:space="preserve">, indicating efficient plasmid delivery in both conditions </w:t>
      </w:r>
      <w:r>
        <w:rPr>
          <w:b/>
        </w:rPr>
        <w:t>[2]</w:t>
      </w:r>
      <w:r>
        <w:t>.</w:t>
      </w:r>
    </w:p>
    <w:p w14:paraId="01E4FC98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LAB MEDIA: Figure 2. </w:t>
      </w:r>
    </w:p>
    <w:p w14:paraId="48BB0426" w14:textId="77777777" w:rsidR="000A6A58" w:rsidRDefault="00844062">
      <w:pPr>
        <w:pStyle w:val="ShotDescription"/>
        <w:numPr>
          <w:ilvl w:val="2"/>
          <w:numId w:val="1"/>
        </w:numPr>
      </w:pPr>
      <w:r>
        <w:t>LAB MEDIA: Figure 2.</w:t>
      </w:r>
      <w:r>
        <w:rPr>
          <w:i/>
          <w:iCs/>
          <w:color w:val="3333FF"/>
        </w:rPr>
        <w:t xml:space="preserve"> Video editor: Sequentially highlight both images</w:t>
      </w:r>
    </w:p>
    <w:p w14:paraId="499AF0BC" w14:textId="46B3E7C2" w:rsidR="000A6A58" w:rsidRDefault="00844062">
      <w:pPr>
        <w:pStyle w:val="Narration"/>
        <w:numPr>
          <w:ilvl w:val="1"/>
          <w:numId w:val="1"/>
        </w:numPr>
      </w:pPr>
      <w:r>
        <w:t xml:space="preserve">RT-qPCR </w:t>
      </w:r>
      <w:r>
        <w:rPr>
          <w:i/>
          <w:iCs/>
          <w:color w:val="EE0000"/>
        </w:rPr>
        <w:t>(R-T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 xml:space="preserve">Q-P-C-R) </w:t>
      </w:r>
      <w:r>
        <w:t xml:space="preserve">reaction analysis showed that SNHG6 </w:t>
      </w:r>
      <w:r>
        <w:rPr>
          <w:i/>
          <w:iCs/>
          <w:color w:val="EE0000"/>
        </w:rPr>
        <w:t>(S-N-H-G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>Six)</w:t>
      </w:r>
      <w:r>
        <w:rPr>
          <w:color w:val="EE0000"/>
        </w:rPr>
        <w:t xml:space="preserve"> </w:t>
      </w:r>
      <w:r>
        <w:t xml:space="preserve">expression was significantly reduced in 143B cells transfected with </w:t>
      </w:r>
      <w:proofErr w:type="spellStart"/>
      <w:r>
        <w:t>shSNH</w:t>
      </w:r>
      <w:proofErr w:type="spellEnd"/>
      <w:r>
        <w:rPr>
          <w:rFonts w:hint="eastAsia"/>
          <w:lang w:val="en-US" w:eastAsia="zh-CN"/>
        </w:rPr>
        <w:t>G</w:t>
      </w:r>
      <w:r>
        <w:t xml:space="preserve">6 </w:t>
      </w:r>
      <w:r>
        <w:rPr>
          <w:i/>
          <w:iCs/>
          <w:color w:val="EE0000"/>
        </w:rPr>
        <w:t>(S-H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>S-N-H-</w:t>
      </w:r>
      <w:r>
        <w:rPr>
          <w:rFonts w:hint="eastAsia"/>
          <w:i/>
          <w:iCs/>
          <w:color w:val="EE0000"/>
          <w:lang w:val="en-US" w:eastAsia="zh-CN"/>
        </w:rPr>
        <w:t>G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>Six)</w:t>
      </w:r>
      <w:r>
        <w:rPr>
          <w:color w:val="EE0000"/>
        </w:rPr>
        <w:t xml:space="preserve"> </w:t>
      </w:r>
      <w:r>
        <w:rPr>
          <w:b/>
          <w:bCs/>
        </w:rPr>
        <w:t xml:space="preserve">[1] </w:t>
      </w:r>
      <w:r>
        <w:t xml:space="preserve">compared with the </w:t>
      </w:r>
      <w:proofErr w:type="spellStart"/>
      <w:r>
        <w:t>shNC</w:t>
      </w:r>
      <w:proofErr w:type="spellEnd"/>
      <w:r>
        <w:t xml:space="preserve"> </w:t>
      </w:r>
      <w:r>
        <w:rPr>
          <w:i/>
          <w:iCs/>
          <w:color w:val="EE0000"/>
        </w:rPr>
        <w:t>(S-H</w:t>
      </w:r>
      <w:r>
        <w:rPr>
          <w:rFonts w:hint="eastAsia"/>
          <w:i/>
          <w:iCs/>
          <w:color w:val="EE0000"/>
          <w:lang w:val="en-US" w:eastAsia="zh-CN"/>
        </w:rPr>
        <w:t xml:space="preserve"> </w:t>
      </w:r>
      <w:r>
        <w:rPr>
          <w:i/>
          <w:iCs/>
          <w:color w:val="EE0000"/>
        </w:rPr>
        <w:t xml:space="preserve">N-C) </w:t>
      </w:r>
      <w:r>
        <w:t xml:space="preserve">group </w:t>
      </w:r>
      <w:r>
        <w:rPr>
          <w:b/>
        </w:rPr>
        <w:t>[2]</w:t>
      </w:r>
      <w:r>
        <w:t>.</w:t>
      </w:r>
    </w:p>
    <w:p w14:paraId="58123F5A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LAB MEDIA: Figure 3. </w:t>
      </w:r>
      <w:r>
        <w:rPr>
          <w:i/>
          <w:iCs/>
          <w:color w:val="3333FF"/>
        </w:rPr>
        <w:t>Video editor: Highlight the red bar labeled “shSNHG6,”</w:t>
      </w:r>
    </w:p>
    <w:p w14:paraId="55CDAE78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LAB MEDIA: Figure 3 </w:t>
      </w:r>
      <w:r>
        <w:rPr>
          <w:i/>
          <w:iCs/>
          <w:color w:val="3333FF"/>
        </w:rPr>
        <w:t>Video editor: Highlight the blue bar labeled “</w:t>
      </w:r>
      <w:proofErr w:type="spellStart"/>
      <w:r>
        <w:rPr>
          <w:i/>
          <w:iCs/>
          <w:color w:val="3333FF"/>
        </w:rPr>
        <w:t>shNC</w:t>
      </w:r>
      <w:proofErr w:type="spellEnd"/>
      <w:r>
        <w:rPr>
          <w:i/>
          <w:iCs/>
          <w:color w:val="3333FF"/>
        </w:rPr>
        <w:t>”</w:t>
      </w:r>
      <w:r>
        <w:rPr>
          <w:color w:val="3333FF"/>
        </w:rPr>
        <w:t xml:space="preserve"> </w:t>
      </w:r>
    </w:p>
    <w:p w14:paraId="4F153E7B" w14:textId="77777777" w:rsidR="000A6A58" w:rsidRDefault="00844062">
      <w:pPr>
        <w:pStyle w:val="Narration"/>
        <w:numPr>
          <w:ilvl w:val="1"/>
          <w:numId w:val="1"/>
        </w:numPr>
      </w:pPr>
      <w:r>
        <w:rPr>
          <w:lang w:eastAsia="zh-CN"/>
        </w:rPr>
        <w:t xml:space="preserve">Colony formation assays revealed a significant reduction in the number and size of colonies in the SNHG6 knockdown group compared to the control group </w:t>
      </w:r>
      <w:r>
        <w:rPr>
          <w:b/>
        </w:rPr>
        <w:t>[1]</w:t>
      </w:r>
      <w:r>
        <w:t>.</w:t>
      </w:r>
    </w:p>
    <w:p w14:paraId="7D0AC5E7" w14:textId="77777777" w:rsidR="000A6A58" w:rsidRDefault="00844062">
      <w:pPr>
        <w:pStyle w:val="ShotDescription"/>
        <w:numPr>
          <w:ilvl w:val="2"/>
          <w:numId w:val="1"/>
        </w:numPr>
      </w:pPr>
      <w:r>
        <w:t xml:space="preserve">LAB MEDIA: Figure 4 and Figure </w:t>
      </w:r>
      <w:proofErr w:type="gramStart"/>
      <w:r>
        <w:t>5 .</w:t>
      </w:r>
      <w:proofErr w:type="gramEnd"/>
      <w:r>
        <w:t xml:space="preserve"> </w:t>
      </w:r>
      <w:r>
        <w:rPr>
          <w:i/>
          <w:iCs/>
          <w:color w:val="3333FF"/>
        </w:rPr>
        <w:t>Video editor: Highlight the plate labeled “shSNHG6,” in Figure 4 and the red column in Figure 5</w:t>
      </w:r>
      <w:r>
        <w:rPr>
          <w:color w:val="3333FF"/>
        </w:rPr>
        <w:t xml:space="preserve"> </w:t>
      </w:r>
    </w:p>
    <w:p w14:paraId="4D98F447" w14:textId="77777777" w:rsidR="000A6A58" w:rsidRDefault="000A6A5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FD1B168" w:rsidR="000F6E09" w:rsidRDefault="000F6E09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1A8FB9ED" w14:textId="0CE298F5" w:rsidR="000A6A58" w:rsidRDefault="000F6E09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Pronunciation Guide: </w:t>
      </w:r>
    </w:p>
    <w:p w14:paraId="34FD2CDD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Osteosarcoma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8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https://www.merriam-webster.com/dictionary/osteosarcoma</w:t>
        </w:r>
      </w:hyperlink>
      <w:r w:rsidRPr="000F6E09">
        <w:rPr>
          <w:rFonts w:eastAsia="Times New Roman" w:cstheme="minorHAnsi"/>
          <w:b/>
          <w:bCs/>
        </w:rPr>
        <w:br/>
        <w:t>IPA: /ˌ</w:t>
      </w:r>
      <w:proofErr w:type="spellStart"/>
      <w:r w:rsidRPr="000F6E09">
        <w:rPr>
          <w:rFonts w:eastAsia="Times New Roman" w:cstheme="minorHAnsi"/>
          <w:b/>
          <w:bCs/>
        </w:rPr>
        <w:t>ɑːsti.oʊ.sɑːrˈkoʊ.mə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ahs·tee·oh·saar·koh·muh</w:t>
      </w:r>
      <w:proofErr w:type="spellEnd"/>
    </w:p>
    <w:p w14:paraId="6FAEDBD8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lncRNA</w:t>
      </w:r>
      <w:proofErr w:type="gramEnd"/>
      <w:r w:rsidRPr="000F6E09">
        <w:rPr>
          <w:rFonts w:eastAsia="Times New Roman" w:cstheme="minorHAnsi"/>
          <w:b/>
          <w:bCs/>
        </w:rPr>
        <w:br/>
        <w:t>Pronunciation link: No confirmed link found</w:t>
      </w:r>
      <w:r w:rsidRPr="000F6E09">
        <w:rPr>
          <w:rFonts w:eastAsia="Times New Roman" w:cstheme="minorHAnsi"/>
          <w:b/>
          <w:bCs/>
        </w:rPr>
        <w:br/>
        <w:t>IPA: /ˌ</w:t>
      </w:r>
      <w:proofErr w:type="spellStart"/>
      <w:r w:rsidRPr="000F6E09">
        <w:rPr>
          <w:rFonts w:eastAsia="Times New Roman" w:cstheme="minorHAnsi"/>
          <w:b/>
          <w:bCs/>
        </w:rPr>
        <w:t>ɛlˌɛnˌsi</w:t>
      </w:r>
      <w:proofErr w:type="spellEnd"/>
      <w:r w:rsidRPr="000F6E09">
        <w:rPr>
          <w:rFonts w:eastAsia="Times New Roman" w:cstheme="minorHAnsi"/>
          <w:b/>
          <w:bCs/>
        </w:rPr>
        <w:t>ːˌ</w:t>
      </w:r>
      <w:proofErr w:type="spellStart"/>
      <w:r w:rsidRPr="000F6E09">
        <w:rPr>
          <w:rFonts w:eastAsia="Times New Roman" w:cstheme="minorHAnsi"/>
          <w:b/>
          <w:bCs/>
        </w:rPr>
        <w:t>ɑːrˈɛnˈeɪ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el·en·see·ar·en·ay</w:t>
      </w:r>
      <w:proofErr w:type="spellEnd"/>
    </w:p>
    <w:p w14:paraId="2234EB33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Plasmid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9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https://www.merriam-webster.com/dictionary/plasmid</w:t>
        </w:r>
      </w:hyperlink>
      <w:r w:rsidRPr="000F6E09">
        <w:rPr>
          <w:rFonts w:eastAsia="Times New Roman" w:cstheme="minorHAnsi"/>
          <w:b/>
          <w:bCs/>
        </w:rPr>
        <w:br/>
        <w:t>IPA: /ˈ</w:t>
      </w:r>
      <w:proofErr w:type="spellStart"/>
      <w:r w:rsidRPr="000F6E09">
        <w:rPr>
          <w:rFonts w:eastAsia="Times New Roman" w:cstheme="minorHAnsi"/>
          <w:b/>
          <w:bCs/>
        </w:rPr>
        <w:t>plæz.mɪd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plaz·mid</w:t>
      </w:r>
      <w:proofErr w:type="spellEnd"/>
    </w:p>
    <w:p w14:paraId="632FD592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Transfection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0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https://www.merriam-webster.com/dictionary/transfection</w:t>
        </w:r>
      </w:hyperlink>
      <w:r w:rsidRPr="000F6E09">
        <w:rPr>
          <w:rFonts w:eastAsia="Times New Roman" w:cstheme="minorHAnsi"/>
          <w:b/>
          <w:bCs/>
        </w:rPr>
        <w:br/>
        <w:t>IPA: /</w:t>
      </w:r>
      <w:proofErr w:type="spellStart"/>
      <w:r w:rsidRPr="000F6E09">
        <w:rPr>
          <w:rFonts w:eastAsia="Times New Roman" w:cstheme="minorHAnsi"/>
          <w:b/>
          <w:bCs/>
        </w:rPr>
        <w:t>trænˈsfɛk.ʃən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tran·sfek·shun</w:t>
      </w:r>
      <w:proofErr w:type="spellEnd"/>
    </w:p>
    <w:p w14:paraId="3D213E45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Polyethyleneimine</w:t>
      </w:r>
      <w:proofErr w:type="gramEnd"/>
      <w:r w:rsidRPr="000F6E09">
        <w:rPr>
          <w:rFonts w:eastAsia="Times New Roman" w:cstheme="minorHAnsi"/>
          <w:b/>
          <w:bCs/>
        </w:rPr>
        <w:br/>
        <w:t>Pronunciation link: https://www.merriam-webster.com/dictionary/polyethyleneimine</w:t>
      </w:r>
      <w:r w:rsidRPr="000F6E09">
        <w:rPr>
          <w:rFonts w:eastAsia="Times New Roman" w:cstheme="minorHAnsi"/>
          <w:b/>
          <w:bCs/>
        </w:rPr>
        <w:br/>
        <w:t>IPA: /</w:t>
      </w:r>
      <w:proofErr w:type="gramStart"/>
      <w:r w:rsidRPr="000F6E09">
        <w:rPr>
          <w:rFonts w:eastAsia="Times New Roman" w:cstheme="minorHAnsi"/>
          <w:b/>
          <w:bCs/>
        </w:rPr>
        <w:t>ˌ</w:t>
      </w:r>
      <w:proofErr w:type="spellStart"/>
      <w:r w:rsidRPr="000F6E09">
        <w:rPr>
          <w:rFonts w:eastAsia="Times New Roman" w:cstheme="minorHAnsi"/>
          <w:b/>
          <w:bCs/>
        </w:rPr>
        <w:t>pɑ</w:t>
      </w:r>
      <w:proofErr w:type="spellEnd"/>
      <w:r w:rsidRPr="000F6E09">
        <w:rPr>
          <w:rFonts w:eastAsia="Times New Roman" w:cstheme="minorHAnsi"/>
          <w:b/>
          <w:bCs/>
        </w:rPr>
        <w:t>ː.</w:t>
      </w:r>
      <w:proofErr w:type="spellStart"/>
      <w:r w:rsidRPr="000F6E09">
        <w:rPr>
          <w:rFonts w:eastAsia="Times New Roman" w:cstheme="minorHAnsi"/>
          <w:b/>
          <w:bCs/>
        </w:rPr>
        <w:t>liˌɛθ.əˈliːn</w:t>
      </w:r>
      <w:proofErr w:type="gramEnd"/>
      <w:r w:rsidRPr="000F6E09">
        <w:rPr>
          <w:rFonts w:eastAsia="Times New Roman" w:cstheme="minorHAnsi"/>
          <w:b/>
          <w:bCs/>
        </w:rPr>
        <w:t>.ɪˌmaɪn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pah·lee·eth·uh·leen·uh·mine</w:t>
      </w:r>
      <w:proofErr w:type="spellEnd"/>
    </w:p>
    <w:p w14:paraId="3F5EBD0D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Dulbecco’s</w:t>
      </w:r>
      <w:proofErr w:type="gramEnd"/>
      <w:r w:rsidRPr="000F6E09">
        <w:rPr>
          <w:rFonts w:eastAsia="Times New Roman" w:cstheme="minorHAnsi"/>
          <w:b/>
          <w:bCs/>
        </w:rPr>
        <w:t xml:space="preserve"> Modified Eagle Medium (DMEM)</w:t>
      </w:r>
      <w:r w:rsidRPr="000F6E09">
        <w:rPr>
          <w:rFonts w:eastAsia="Times New Roman" w:cstheme="minorHAnsi"/>
          <w:b/>
          <w:bCs/>
        </w:rPr>
        <w:br/>
        <w:t>Pronunciation link: https://www.merriam-webster.com/dictionary/Dulbecco</w:t>
      </w:r>
      <w:r w:rsidRPr="000F6E09">
        <w:rPr>
          <w:rFonts w:eastAsia="Times New Roman" w:cstheme="minorHAnsi"/>
          <w:b/>
          <w:bCs/>
        </w:rPr>
        <w:br/>
        <w:t>IPA: /</w:t>
      </w:r>
      <w:proofErr w:type="spellStart"/>
      <w:proofErr w:type="gramStart"/>
      <w:r w:rsidRPr="000F6E09">
        <w:rPr>
          <w:rFonts w:eastAsia="Times New Roman" w:cstheme="minorHAnsi"/>
          <w:b/>
          <w:bCs/>
        </w:rPr>
        <w:t>duːlˈbɛk.oʊz</w:t>
      </w:r>
      <w:proofErr w:type="spellEnd"/>
      <w:proofErr w:type="gram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dool·BEK·ohz</w:t>
      </w:r>
      <w:proofErr w:type="spellEnd"/>
    </w:p>
    <w:p w14:paraId="3087695A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Microcentrifuge</w:t>
      </w:r>
      <w:proofErr w:type="gramEnd"/>
      <w:r w:rsidRPr="000F6E09">
        <w:rPr>
          <w:rFonts w:eastAsia="Times New Roman" w:cstheme="minorHAnsi"/>
          <w:b/>
          <w:bCs/>
        </w:rPr>
        <w:br/>
        <w:t>Pronunciation link: https://www.merriam-webster.com/dictionary/microcentrifuge</w:t>
      </w:r>
      <w:r w:rsidRPr="000F6E09">
        <w:rPr>
          <w:rFonts w:eastAsia="Times New Roman" w:cstheme="minorHAnsi"/>
          <w:b/>
          <w:bCs/>
        </w:rPr>
        <w:br/>
        <w:t>IPA: /</w:t>
      </w:r>
      <w:proofErr w:type="gramStart"/>
      <w:r w:rsidRPr="000F6E09">
        <w:rPr>
          <w:rFonts w:eastAsia="Times New Roman" w:cstheme="minorHAnsi"/>
          <w:b/>
          <w:bCs/>
        </w:rPr>
        <w:t>ˌ</w:t>
      </w:r>
      <w:proofErr w:type="spellStart"/>
      <w:r w:rsidRPr="000F6E09">
        <w:rPr>
          <w:rFonts w:eastAsia="Times New Roman" w:cstheme="minorHAnsi"/>
          <w:b/>
          <w:bCs/>
        </w:rPr>
        <w:t>maɪ.kroʊˈsɛn</w:t>
      </w:r>
      <w:proofErr w:type="gramEnd"/>
      <w:r w:rsidRPr="000F6E09">
        <w:rPr>
          <w:rFonts w:eastAsia="Times New Roman" w:cstheme="minorHAnsi"/>
          <w:b/>
          <w:bCs/>
        </w:rPr>
        <w:t>.trəˌfjuːdʒ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my·kroh·sen·truh·fyooj</w:t>
      </w:r>
      <w:proofErr w:type="spellEnd"/>
    </w:p>
    <w:p w14:paraId="55E15C10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Hemocytometer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1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https://www.merriam-webster.com/dictionary/hemocytometer</w:t>
        </w:r>
      </w:hyperlink>
      <w:r w:rsidRPr="000F6E09">
        <w:rPr>
          <w:rFonts w:eastAsia="Times New Roman" w:cstheme="minorHAnsi"/>
          <w:b/>
          <w:bCs/>
        </w:rPr>
        <w:br/>
        <w:t>IPA: /ˌhiː.moʊ.</w:t>
      </w:r>
      <w:proofErr w:type="spellStart"/>
      <w:r w:rsidRPr="000F6E09">
        <w:rPr>
          <w:rFonts w:eastAsia="Times New Roman" w:cstheme="minorHAnsi"/>
          <w:b/>
          <w:bCs/>
        </w:rPr>
        <w:t>saɪˈtɑ</w:t>
      </w:r>
      <w:proofErr w:type="spellEnd"/>
      <w:r w:rsidRPr="000F6E09">
        <w:rPr>
          <w:rFonts w:eastAsia="Times New Roman" w:cstheme="minorHAnsi"/>
          <w:b/>
          <w:bCs/>
        </w:rPr>
        <w:t>ː.</w:t>
      </w:r>
      <w:proofErr w:type="spellStart"/>
      <w:r w:rsidRPr="000F6E09">
        <w:rPr>
          <w:rFonts w:eastAsia="Times New Roman" w:cstheme="minorHAnsi"/>
          <w:b/>
          <w:bCs/>
        </w:rPr>
        <w:t>mə.tɚ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hee·moh·sigh·tah·muh·ter</w:t>
      </w:r>
      <w:proofErr w:type="spellEnd"/>
    </w:p>
    <w:p w14:paraId="4195BEC2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Ribonucleic Acid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2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https://www.merriam-webster.com/dictionary/ribonucleic%20acid</w:t>
        </w:r>
      </w:hyperlink>
      <w:r w:rsidRPr="000F6E09">
        <w:rPr>
          <w:rFonts w:eastAsia="Times New Roman" w:cstheme="minorHAnsi"/>
          <w:b/>
          <w:bCs/>
        </w:rPr>
        <w:br/>
        <w:t>IPA: /ˌraɪ.</w:t>
      </w:r>
      <w:proofErr w:type="spellStart"/>
      <w:r w:rsidRPr="000F6E09">
        <w:rPr>
          <w:rFonts w:eastAsia="Times New Roman" w:cstheme="minorHAnsi"/>
          <w:b/>
          <w:bCs/>
        </w:rPr>
        <w:t>boʊˌnu</w:t>
      </w:r>
      <w:proofErr w:type="spellEnd"/>
      <w:r w:rsidRPr="000F6E09">
        <w:rPr>
          <w:rFonts w:eastAsia="Times New Roman" w:cstheme="minorHAnsi"/>
          <w:b/>
          <w:bCs/>
        </w:rPr>
        <w:t>ː.</w:t>
      </w:r>
      <w:proofErr w:type="spellStart"/>
      <w:r w:rsidRPr="000F6E09">
        <w:rPr>
          <w:rFonts w:eastAsia="Times New Roman" w:cstheme="minorHAnsi"/>
          <w:b/>
          <w:bCs/>
        </w:rPr>
        <w:t>kli</w:t>
      </w:r>
      <w:proofErr w:type="spellEnd"/>
      <w:r w:rsidRPr="000F6E09">
        <w:rPr>
          <w:rFonts w:eastAsia="Times New Roman" w:cstheme="minorHAnsi"/>
          <w:b/>
          <w:bCs/>
        </w:rPr>
        <w:t>ː.</w:t>
      </w:r>
      <w:proofErr w:type="spellStart"/>
      <w:r w:rsidRPr="000F6E09">
        <w:rPr>
          <w:rFonts w:eastAsia="Times New Roman" w:cstheme="minorHAnsi"/>
          <w:b/>
          <w:bCs/>
        </w:rPr>
        <w:t>ɪk</w:t>
      </w:r>
      <w:proofErr w:type="spellEnd"/>
      <w:r w:rsidRPr="000F6E09">
        <w:rPr>
          <w:rFonts w:eastAsia="Times New Roman" w:cstheme="minorHAnsi"/>
          <w:b/>
          <w:bCs/>
        </w:rPr>
        <w:t xml:space="preserve"> ˈ</w:t>
      </w:r>
      <w:proofErr w:type="spellStart"/>
      <w:r w:rsidRPr="000F6E09">
        <w:rPr>
          <w:rFonts w:eastAsia="Times New Roman" w:cstheme="minorHAnsi"/>
          <w:b/>
          <w:bCs/>
        </w:rPr>
        <w:t>æs.ɪd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rye·boh·noo·klee·ik</w:t>
      </w:r>
      <w:proofErr w:type="spellEnd"/>
      <w:r w:rsidRPr="000F6E09">
        <w:rPr>
          <w:rFonts w:eastAsia="Times New Roman" w:cstheme="minorHAnsi"/>
          <w:b/>
          <w:bCs/>
        </w:rPr>
        <w:t xml:space="preserve"> </w:t>
      </w:r>
      <w:proofErr w:type="spellStart"/>
      <w:r w:rsidRPr="000F6E09">
        <w:rPr>
          <w:rFonts w:eastAsia="Times New Roman" w:cstheme="minorHAnsi"/>
          <w:b/>
          <w:bCs/>
        </w:rPr>
        <w:t>as·id</w:t>
      </w:r>
      <w:proofErr w:type="spellEnd"/>
    </w:p>
    <w:p w14:paraId="28C3F65D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Trypsin–EDTA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3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https://www.merriam-webster.com/dictionary/trypsin</w:t>
        </w:r>
      </w:hyperlink>
      <w:r w:rsidRPr="000F6E09">
        <w:rPr>
          <w:rFonts w:eastAsia="Times New Roman" w:cstheme="minorHAnsi"/>
          <w:b/>
          <w:bCs/>
        </w:rPr>
        <w:br/>
        <w:t>IPA: /ˈ</w:t>
      </w:r>
      <w:proofErr w:type="spellStart"/>
      <w:r w:rsidRPr="000F6E09">
        <w:rPr>
          <w:rFonts w:eastAsia="Times New Roman" w:cstheme="minorHAnsi"/>
          <w:b/>
          <w:bCs/>
        </w:rPr>
        <w:t>trɪp.sɪn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trip·sin</w:t>
      </w:r>
      <w:proofErr w:type="spellEnd"/>
    </w:p>
    <w:p w14:paraId="00CF181E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Formalin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4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https://www.merriam-webster.com/dictionary/formalin</w:t>
        </w:r>
      </w:hyperlink>
      <w:r w:rsidRPr="000F6E09">
        <w:rPr>
          <w:rFonts w:eastAsia="Times New Roman" w:cstheme="minorHAnsi"/>
          <w:b/>
          <w:bCs/>
        </w:rPr>
        <w:br/>
      </w:r>
      <w:r w:rsidRPr="000F6E09">
        <w:rPr>
          <w:rFonts w:eastAsia="Times New Roman" w:cstheme="minorHAnsi"/>
          <w:b/>
          <w:bCs/>
        </w:rPr>
        <w:lastRenderedPageBreak/>
        <w:t>IPA: /ˈ</w:t>
      </w:r>
      <w:proofErr w:type="spellStart"/>
      <w:r w:rsidRPr="000F6E09">
        <w:rPr>
          <w:rFonts w:eastAsia="Times New Roman" w:cstheme="minorHAnsi"/>
          <w:b/>
          <w:bCs/>
        </w:rPr>
        <w:t>fɔːr.mə.lɪn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for·muh·lin</w:t>
      </w:r>
      <w:proofErr w:type="spellEnd"/>
    </w:p>
    <w:p w14:paraId="23DCF192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Crystal Violet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5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https://www.merriam-webster.com/dictionary/crystal%20violet</w:t>
        </w:r>
      </w:hyperlink>
      <w:r w:rsidRPr="000F6E09">
        <w:rPr>
          <w:rFonts w:eastAsia="Times New Roman" w:cstheme="minorHAnsi"/>
          <w:b/>
          <w:bCs/>
        </w:rPr>
        <w:br/>
        <w:t>IPA: /ˈ</w:t>
      </w:r>
      <w:proofErr w:type="spellStart"/>
      <w:r w:rsidRPr="000F6E09">
        <w:rPr>
          <w:rFonts w:eastAsia="Times New Roman" w:cstheme="minorHAnsi"/>
          <w:b/>
          <w:bCs/>
        </w:rPr>
        <w:t>krɪs.təl</w:t>
      </w:r>
      <w:proofErr w:type="spellEnd"/>
      <w:r w:rsidRPr="000F6E09">
        <w:rPr>
          <w:rFonts w:eastAsia="Times New Roman" w:cstheme="minorHAnsi"/>
          <w:b/>
          <w:bCs/>
        </w:rPr>
        <w:t xml:space="preserve"> ˈ</w:t>
      </w:r>
      <w:proofErr w:type="spellStart"/>
      <w:r w:rsidRPr="000F6E09">
        <w:rPr>
          <w:rFonts w:eastAsia="Times New Roman" w:cstheme="minorHAnsi"/>
          <w:b/>
          <w:bCs/>
        </w:rPr>
        <w:t>vaɪ.ə.lət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kris·tuhl</w:t>
      </w:r>
      <w:proofErr w:type="spellEnd"/>
      <w:r w:rsidRPr="000F6E09">
        <w:rPr>
          <w:rFonts w:eastAsia="Times New Roman" w:cstheme="minorHAnsi"/>
          <w:b/>
          <w:bCs/>
        </w:rPr>
        <w:t xml:space="preserve"> </w:t>
      </w:r>
      <w:proofErr w:type="spellStart"/>
      <w:r w:rsidRPr="000F6E09">
        <w:rPr>
          <w:rFonts w:eastAsia="Times New Roman" w:cstheme="minorHAnsi"/>
          <w:b/>
          <w:bCs/>
        </w:rPr>
        <w:t>vye·uh·luht</w:t>
      </w:r>
      <w:proofErr w:type="spellEnd"/>
    </w:p>
    <w:p w14:paraId="6E2C2A21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Fluorescence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6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https://www.merriam-webster.com/dictionary/fluorescence</w:t>
        </w:r>
      </w:hyperlink>
      <w:r w:rsidRPr="000F6E09">
        <w:rPr>
          <w:rFonts w:eastAsia="Times New Roman" w:cstheme="minorHAnsi"/>
          <w:b/>
          <w:bCs/>
        </w:rPr>
        <w:br/>
        <w:t>IPA: /</w:t>
      </w:r>
      <w:proofErr w:type="spellStart"/>
      <w:r w:rsidRPr="000F6E09">
        <w:rPr>
          <w:rFonts w:eastAsia="Times New Roman" w:cstheme="minorHAnsi"/>
          <w:b/>
          <w:bCs/>
        </w:rPr>
        <w:t>flʊˈrɛs.əns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floo·res·uhns</w:t>
      </w:r>
      <w:proofErr w:type="spellEnd"/>
    </w:p>
    <w:p w14:paraId="2F593341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RT</w:t>
      </w:r>
      <w:proofErr w:type="gramEnd"/>
      <w:r w:rsidRPr="000F6E09">
        <w:rPr>
          <w:rFonts w:eastAsia="Times New Roman" w:cstheme="minorHAnsi"/>
          <w:b/>
          <w:bCs/>
        </w:rPr>
        <w:t>-qPCR</w:t>
      </w:r>
      <w:r w:rsidRPr="000F6E09">
        <w:rPr>
          <w:rFonts w:eastAsia="Times New Roman" w:cstheme="minorHAnsi"/>
          <w:b/>
          <w:bCs/>
        </w:rPr>
        <w:br/>
        <w:t>Pronunciation link: No confirmed link found</w:t>
      </w:r>
      <w:r w:rsidRPr="000F6E09">
        <w:rPr>
          <w:rFonts w:eastAsia="Times New Roman" w:cstheme="minorHAnsi"/>
          <w:b/>
          <w:bCs/>
        </w:rPr>
        <w:br/>
        <w:t>IPA: /ˌ</w:t>
      </w:r>
      <w:proofErr w:type="spellStart"/>
      <w:r w:rsidRPr="000F6E09">
        <w:rPr>
          <w:rFonts w:eastAsia="Times New Roman" w:cstheme="minorHAnsi"/>
          <w:b/>
          <w:bCs/>
        </w:rPr>
        <w:t>ɑːrˌti</w:t>
      </w:r>
      <w:proofErr w:type="spellEnd"/>
      <w:r w:rsidRPr="000F6E09">
        <w:rPr>
          <w:rFonts w:eastAsia="Times New Roman" w:cstheme="minorHAnsi"/>
          <w:b/>
          <w:bCs/>
        </w:rPr>
        <w:t>ː ˌ</w:t>
      </w:r>
      <w:proofErr w:type="spellStart"/>
      <w:r w:rsidRPr="000F6E09">
        <w:rPr>
          <w:rFonts w:eastAsia="Times New Roman" w:cstheme="minorHAnsi"/>
          <w:b/>
          <w:bCs/>
        </w:rPr>
        <w:t>kju</w:t>
      </w:r>
      <w:proofErr w:type="spellEnd"/>
      <w:r w:rsidRPr="000F6E09">
        <w:rPr>
          <w:rFonts w:eastAsia="Times New Roman" w:cstheme="minorHAnsi"/>
          <w:b/>
          <w:bCs/>
        </w:rPr>
        <w:t>ːˌpiːˌ</w:t>
      </w:r>
      <w:proofErr w:type="spellStart"/>
      <w:r w:rsidRPr="000F6E09">
        <w:rPr>
          <w:rFonts w:eastAsia="Times New Roman" w:cstheme="minorHAnsi"/>
          <w:b/>
          <w:bCs/>
        </w:rPr>
        <w:t>si</w:t>
      </w:r>
      <w:proofErr w:type="spellEnd"/>
      <w:r w:rsidRPr="000F6E09">
        <w:rPr>
          <w:rFonts w:eastAsia="Times New Roman" w:cstheme="minorHAnsi"/>
          <w:b/>
          <w:bCs/>
        </w:rPr>
        <w:t>ːˈ</w:t>
      </w:r>
      <w:proofErr w:type="spellStart"/>
      <w:r w:rsidRPr="000F6E09">
        <w:rPr>
          <w:rFonts w:eastAsia="Times New Roman" w:cstheme="minorHAnsi"/>
          <w:b/>
          <w:bCs/>
        </w:rPr>
        <w:t>ɑːr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ar·tee</w:t>
      </w:r>
      <w:proofErr w:type="spellEnd"/>
      <w:r w:rsidRPr="000F6E09">
        <w:rPr>
          <w:rFonts w:eastAsia="Times New Roman" w:cstheme="minorHAnsi"/>
          <w:b/>
          <w:bCs/>
        </w:rPr>
        <w:t xml:space="preserve"> </w:t>
      </w:r>
      <w:proofErr w:type="spellStart"/>
      <w:r w:rsidRPr="000F6E09">
        <w:rPr>
          <w:rFonts w:eastAsia="Times New Roman" w:cstheme="minorHAnsi"/>
          <w:b/>
          <w:bCs/>
        </w:rPr>
        <w:t>kyoo·pee·see·ar</w:t>
      </w:r>
      <w:proofErr w:type="spellEnd"/>
    </w:p>
    <w:p w14:paraId="0C101F35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proofErr w:type="gramStart"/>
      <w:r w:rsidRPr="000F6E09">
        <w:rPr>
          <w:rFonts w:eastAsia="Times New Roman" w:cstheme="minorHAnsi"/>
          <w:b/>
          <w:bCs/>
        </w:rPr>
        <w:t>  SNHG</w:t>
      </w:r>
      <w:proofErr w:type="gramEnd"/>
      <w:r w:rsidRPr="000F6E09">
        <w:rPr>
          <w:rFonts w:eastAsia="Times New Roman" w:cstheme="minorHAnsi"/>
          <w:b/>
          <w:bCs/>
        </w:rPr>
        <w:t>6</w:t>
      </w:r>
      <w:r w:rsidRPr="000F6E09">
        <w:rPr>
          <w:rFonts w:eastAsia="Times New Roman" w:cstheme="minorHAnsi"/>
          <w:b/>
          <w:bCs/>
        </w:rPr>
        <w:br/>
        <w:t>Pronunciation link: https://www.howtopronounce.com/snhg6</w:t>
      </w:r>
      <w:r w:rsidRPr="000F6E09">
        <w:rPr>
          <w:rFonts w:eastAsia="Times New Roman" w:cstheme="minorHAnsi"/>
          <w:b/>
          <w:bCs/>
        </w:rPr>
        <w:br/>
        <w:t>IPA: /ˌ</w:t>
      </w:r>
      <w:proofErr w:type="spellStart"/>
      <w:r w:rsidRPr="000F6E09">
        <w:rPr>
          <w:rFonts w:eastAsia="Times New Roman" w:cstheme="minorHAnsi"/>
          <w:b/>
          <w:bCs/>
        </w:rPr>
        <w:t>ɛsˌɛnˌeɪtʃˈdʒi</w:t>
      </w:r>
      <w:proofErr w:type="spellEnd"/>
      <w:r w:rsidRPr="000F6E09">
        <w:rPr>
          <w:rFonts w:eastAsia="Times New Roman" w:cstheme="minorHAnsi"/>
          <w:b/>
          <w:bCs/>
        </w:rPr>
        <w:t xml:space="preserve">ː </w:t>
      </w:r>
      <w:proofErr w:type="spellStart"/>
      <w:r w:rsidRPr="000F6E09">
        <w:rPr>
          <w:rFonts w:eastAsia="Times New Roman" w:cstheme="minorHAnsi"/>
          <w:b/>
          <w:bCs/>
        </w:rPr>
        <w:t>sɪks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es·en·aych·jee</w:t>
      </w:r>
      <w:proofErr w:type="spellEnd"/>
      <w:r w:rsidRPr="000F6E09">
        <w:rPr>
          <w:rFonts w:eastAsia="Times New Roman" w:cstheme="minorHAnsi"/>
          <w:b/>
          <w:bCs/>
        </w:rPr>
        <w:t xml:space="preserve"> six</w:t>
      </w:r>
    </w:p>
    <w:p w14:paraId="6189D884" w14:textId="77777777" w:rsidR="000F6E09" w:rsidRPr="000F6E09" w:rsidRDefault="000F6E09" w:rsidP="000F6E09">
      <w:pPr>
        <w:rPr>
          <w:rFonts w:eastAsia="Times New Roman" w:cstheme="minorHAnsi"/>
          <w:b/>
          <w:bCs/>
        </w:rPr>
      </w:pPr>
      <w:r w:rsidRPr="000F6E09">
        <w:rPr>
          <w:rFonts w:eastAsia="Times New Roman" w:cstheme="minorHAnsi"/>
          <w:b/>
          <w:bCs/>
        </w:rPr>
        <w:t>  Incubator</w:t>
      </w:r>
      <w:r w:rsidRPr="000F6E09">
        <w:rPr>
          <w:rFonts w:eastAsia="Times New Roman" w:cstheme="minorHAnsi"/>
          <w:b/>
          <w:bCs/>
        </w:rPr>
        <w:br/>
        <w:t xml:space="preserve">Pronunciation link: </w:t>
      </w:r>
      <w:hyperlink r:id="rId17" w:tgtFrame="_new" w:history="1">
        <w:r w:rsidRPr="000F6E09">
          <w:rPr>
            <w:rStyle w:val="Hyperlink"/>
            <w:rFonts w:eastAsia="Times New Roman" w:cstheme="minorHAnsi"/>
            <w:b/>
            <w:bCs/>
          </w:rPr>
          <w:t>https://www.merriam-webster.com/dictionary/incubator</w:t>
        </w:r>
      </w:hyperlink>
      <w:r w:rsidRPr="000F6E09">
        <w:rPr>
          <w:rFonts w:eastAsia="Times New Roman" w:cstheme="minorHAnsi"/>
          <w:b/>
          <w:bCs/>
        </w:rPr>
        <w:br/>
        <w:t>IPA: /ˈ</w:t>
      </w:r>
      <w:proofErr w:type="spellStart"/>
      <w:r w:rsidRPr="000F6E09">
        <w:rPr>
          <w:rFonts w:eastAsia="Times New Roman" w:cstheme="minorHAnsi"/>
          <w:b/>
          <w:bCs/>
        </w:rPr>
        <w:t>ɪn.kjəˌbeɪ.tɚ</w:t>
      </w:r>
      <w:proofErr w:type="spellEnd"/>
      <w:r w:rsidRPr="000F6E09">
        <w:rPr>
          <w:rFonts w:eastAsia="Times New Roman" w:cstheme="minorHAnsi"/>
          <w:b/>
          <w:bCs/>
        </w:rPr>
        <w:t>/</w:t>
      </w:r>
      <w:r w:rsidRPr="000F6E09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0F6E09">
        <w:rPr>
          <w:rFonts w:eastAsia="Times New Roman" w:cstheme="minorHAnsi"/>
          <w:b/>
          <w:bCs/>
        </w:rPr>
        <w:t>in·kyuh·bay·ter</w:t>
      </w:r>
      <w:proofErr w:type="spellEnd"/>
    </w:p>
    <w:p w14:paraId="21889F03" w14:textId="77777777" w:rsidR="000F6E09" w:rsidRPr="000F6E09" w:rsidRDefault="000F6E09">
      <w:pPr>
        <w:rPr>
          <w:rFonts w:eastAsia="Times New Roman" w:cstheme="minorHAnsi"/>
          <w:b/>
          <w:bCs/>
        </w:rPr>
      </w:pPr>
    </w:p>
    <w:sectPr w:rsidR="000F6E09" w:rsidRPr="000F6E09">
      <w:headerReference w:type="default" r:id="rId18"/>
      <w:footerReference w:type="even" r:id="rId19"/>
      <w:footerReference w:type="default" r:id="rId2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AC89" w14:textId="77777777" w:rsidR="00844062" w:rsidRDefault="00844062">
      <w:r>
        <w:separator/>
      </w:r>
    </w:p>
  </w:endnote>
  <w:endnote w:type="continuationSeparator" w:id="0">
    <w:p w14:paraId="0B446FBA" w14:textId="77777777" w:rsidR="00844062" w:rsidRDefault="00844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EndPr>
      <w:rPr>
        <w:rStyle w:val="PageNumber"/>
      </w:rPr>
    </w:sdtEndPr>
    <w:sdtContent>
      <w:p w14:paraId="5A938141" w14:textId="77777777" w:rsidR="000A6A58" w:rsidRDefault="00844062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A6A58" w:rsidRDefault="000A6A58">
    <w:pPr>
      <w:pStyle w:val="Footer"/>
      <w:ind w:right="360"/>
    </w:pPr>
  </w:p>
  <w:p w14:paraId="1151463A" w14:textId="77777777" w:rsidR="000A6A58" w:rsidRDefault="000A6A5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01A3DA" w:rsidR="000A6A58" w:rsidRDefault="00844062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  <w:lang w:val="en-IN"/>
      </w:rPr>
      <w:t xml:space="preserve"> January 20,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CA502" w14:textId="77777777" w:rsidR="00844062" w:rsidRDefault="00844062">
      <w:r>
        <w:separator/>
      </w:r>
    </w:p>
  </w:footnote>
  <w:footnote w:type="continuationSeparator" w:id="0">
    <w:p w14:paraId="69F56AE8" w14:textId="77777777" w:rsidR="00844062" w:rsidRDefault="00844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0A6A58" w:rsidRDefault="0084406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0A6A58" w:rsidRDefault="000A6A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4246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6A5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1C72"/>
    <w:rsid w:val="000E236A"/>
    <w:rsid w:val="000E5459"/>
    <w:rsid w:val="000E6166"/>
    <w:rsid w:val="000F05F6"/>
    <w:rsid w:val="000F0F14"/>
    <w:rsid w:val="000F1A61"/>
    <w:rsid w:val="000F326F"/>
    <w:rsid w:val="000F6E0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24BB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233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4F07"/>
    <w:rsid w:val="003A661A"/>
    <w:rsid w:val="003B00BE"/>
    <w:rsid w:val="003B3E2A"/>
    <w:rsid w:val="003B5E26"/>
    <w:rsid w:val="003B6CDF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C7A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17E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3FE8"/>
    <w:rsid w:val="006C4093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08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062"/>
    <w:rsid w:val="00844E09"/>
    <w:rsid w:val="008459FC"/>
    <w:rsid w:val="00851B3E"/>
    <w:rsid w:val="00851C4B"/>
    <w:rsid w:val="00854994"/>
    <w:rsid w:val="00860BC3"/>
    <w:rsid w:val="008672DA"/>
    <w:rsid w:val="008675EC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3D10"/>
    <w:rsid w:val="00A64D8E"/>
    <w:rsid w:val="00A72FC5"/>
    <w:rsid w:val="00A730E3"/>
    <w:rsid w:val="00A77CF6"/>
    <w:rsid w:val="00A84BA8"/>
    <w:rsid w:val="00A84C50"/>
    <w:rsid w:val="00A91283"/>
    <w:rsid w:val="00A914EB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2976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75E3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50CF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C77"/>
    <w:rsid w:val="00F917CF"/>
    <w:rsid w:val="00F95E8D"/>
    <w:rsid w:val="00F975B1"/>
    <w:rsid w:val="00FA1A9D"/>
    <w:rsid w:val="00FA532D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38F"/>
    <w:rsid w:val="00FF6C56"/>
    <w:rsid w:val="00FF754B"/>
    <w:rsid w:val="01A70A4E"/>
    <w:rsid w:val="142E7C22"/>
    <w:rsid w:val="14EE684B"/>
    <w:rsid w:val="1DD261D8"/>
    <w:rsid w:val="29BB1E01"/>
    <w:rsid w:val="2C822AA7"/>
    <w:rsid w:val="4A5A475B"/>
    <w:rsid w:val="4BBA041D"/>
    <w:rsid w:val="4F0D2E44"/>
    <w:rsid w:val="545B3A16"/>
    <w:rsid w:val="5AC3189E"/>
    <w:rsid w:val="5F1A5556"/>
    <w:rsid w:val="64905478"/>
    <w:rsid w:val="65000502"/>
    <w:rsid w:val="65D30245"/>
    <w:rsid w:val="6D656E8A"/>
    <w:rsid w:val="7CE8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D699F"/>
  <w14:defaultImageDpi w14:val="330"/>
  <w15:docId w15:val="{A427CD0E-A7E0-4EB2-B672-4594D52D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0F6E09"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F6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osteosarcoma" TargetMode="External"/><Relationship Id="rId13" Type="http://schemas.openxmlformats.org/officeDocument/2006/relationships/hyperlink" Target="https://www.merriam-webster.com/dictionary/trypsi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22598" TargetMode="External"/><Relationship Id="rId12" Type="http://schemas.openxmlformats.org/officeDocument/2006/relationships/hyperlink" Target="https://www.merriam-webster.com/dictionary/ribonucleic%20acid" TargetMode="External"/><Relationship Id="rId17" Type="http://schemas.openxmlformats.org/officeDocument/2006/relationships/hyperlink" Target="https://www.merriam-webster.com/dictionary/incubat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luorescenc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hemocytomete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rystal%20viole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erriam-webster.com/dictionary/transfectio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lasmid" TargetMode="External"/><Relationship Id="rId14" Type="http://schemas.openxmlformats.org/officeDocument/2006/relationships/hyperlink" Target="https://www.merriam-webster.com/dictionary/formalin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08505A" w:rsidRDefault="0008505A">
          <w:pPr>
            <w:pStyle w:val="2D748E3033BC4C9C808134E2BDB39C67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82907"/>
    <w:rsid w:val="0008505A"/>
    <w:rsid w:val="00094D84"/>
    <w:rsid w:val="000C2304"/>
    <w:rsid w:val="000D0D2F"/>
    <w:rsid w:val="000D54D8"/>
    <w:rsid w:val="0010269D"/>
    <w:rsid w:val="00113F3E"/>
    <w:rsid w:val="0011473F"/>
    <w:rsid w:val="00142D32"/>
    <w:rsid w:val="00186680"/>
    <w:rsid w:val="001B439B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95489"/>
    <w:rsid w:val="002F6418"/>
    <w:rsid w:val="002F76E2"/>
    <w:rsid w:val="00344E88"/>
    <w:rsid w:val="00356726"/>
    <w:rsid w:val="00383FA2"/>
    <w:rsid w:val="003B6CDF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53D83"/>
    <w:rsid w:val="00691751"/>
    <w:rsid w:val="006A099B"/>
    <w:rsid w:val="006A568E"/>
    <w:rsid w:val="006A7088"/>
    <w:rsid w:val="006B2B83"/>
    <w:rsid w:val="006C3FE8"/>
    <w:rsid w:val="00703559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71AB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14EB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D475D"/>
    <w:rsid w:val="00FE156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2D748E3033BC4C9C808134E2BDB39C671">
    <w:name w:val="2D748E3033BC4C9C808134E2BDB39C6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1735</Words>
  <Characters>13376</Characters>
  <Application>Microsoft Office Word</Application>
  <DocSecurity>0</DocSecurity>
  <Lines>111</Lines>
  <Paragraphs>30</Paragraphs>
  <ScaleCrop>false</ScaleCrop>
  <Company>UC Irvine</Company>
  <LinksUpToDate>false</LinksUpToDate>
  <CharactersWithSpaces>15081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13</cp:revision>
  <cp:lastPrinted>2026-02-04T15:24:00Z</cp:lastPrinted>
  <dcterms:created xsi:type="dcterms:W3CDTF">2025-09-12T12:20:00Z</dcterms:created>
  <dcterms:modified xsi:type="dcterms:W3CDTF">2026-02-04T15:25:00Z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eyJoZGlkIjoiMWJmYmVhMGQ2YWQwOTc0ZDFkYmVkZTE0NzFkNThlYzIiLCJ1c2VySWQiOiI0MjQ0MDE5MTYifQ==</vt:lpwstr>
  </property>
  <property fmtid="{D5CDD505-2E9C-101B-9397-08002B2CF9AE}" pid="4" name="KSOProductBuildVer">
    <vt:lpwstr>2052-12.1.0.24657</vt:lpwstr>
  </property>
  <property fmtid="{D5CDD505-2E9C-101B-9397-08002B2CF9AE}" pid="5" name="ICV">
    <vt:lpwstr>C40306DCB86843DD88F2F3DE5A916BF3_13</vt:lpwstr>
  </property>
</Properties>
</file>