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58815BD" w14:textId="1D99ED88" w:rsidR="008A0956" w:rsidRPr="00840939" w:rsidRDefault="0022605A" w:rsidP="00001A7C">
      <w:pPr>
        <w:spacing w:line="0" w:lineRule="atLeast"/>
        <w:jc w:val="both"/>
        <w:rPr>
          <w:rFonts w:ascii="Calibri" w:eastAsiaTheme="minorHAnsi" w:hAnsi="Calibri" w:cs="Calibri"/>
          <w:b/>
          <w:bCs/>
          <w:kern w:val="2"/>
          <w:lang w:eastAsia="en-US"/>
          <w14:ligatures w14:val="standardContextual"/>
        </w:rPr>
      </w:pPr>
      <w:r w:rsidRPr="00840939">
        <w:rPr>
          <w:rFonts w:ascii="Calibri" w:eastAsiaTheme="minorHAnsi" w:hAnsi="Calibri" w:cs="Calibri"/>
          <w:b/>
          <w:bCs/>
          <w:kern w:val="2"/>
          <w:lang w:eastAsia="en-US"/>
          <w14:ligatures w14:val="standardContextual"/>
        </w:rPr>
        <w:t>TITL</w:t>
      </w:r>
      <w:r w:rsidR="001B04AA" w:rsidRPr="00840939">
        <w:rPr>
          <w:rFonts w:ascii="Calibri" w:eastAsiaTheme="minorHAnsi" w:hAnsi="Calibri" w:cs="Calibri"/>
          <w:b/>
          <w:bCs/>
          <w:kern w:val="2"/>
          <w:lang w:eastAsia="en-US"/>
          <w14:ligatures w14:val="standardContextual"/>
        </w:rPr>
        <w:t>E</w:t>
      </w:r>
      <w:r w:rsidRPr="00840939">
        <w:rPr>
          <w:rFonts w:ascii="Calibri" w:eastAsiaTheme="minorHAnsi" w:hAnsi="Calibri" w:cs="Calibri"/>
          <w:b/>
          <w:bCs/>
          <w:kern w:val="2"/>
          <w:lang w:eastAsia="en-US"/>
          <w14:ligatures w14:val="standardContextual"/>
        </w:rPr>
        <w:t>:</w:t>
      </w:r>
    </w:p>
    <w:p w14:paraId="6097407F" w14:textId="04B5AAAC" w:rsidR="00E27AD5" w:rsidRPr="00A007AC" w:rsidRDefault="0022605A" w:rsidP="00001A7C">
      <w:pPr>
        <w:spacing w:line="0" w:lineRule="atLeast"/>
        <w:jc w:val="both"/>
        <w:rPr>
          <w:rFonts w:ascii="Calibri" w:hAnsi="Calibri" w:cs="Calibri"/>
        </w:rPr>
      </w:pPr>
      <w:r w:rsidRPr="00840939">
        <w:rPr>
          <w:rFonts w:ascii="Calibri" w:eastAsiaTheme="minorHAnsi" w:hAnsi="Calibri" w:cs="Calibri"/>
          <w:kern w:val="2"/>
          <w:lang w:eastAsia="en-US"/>
          <w14:ligatures w14:val="standardContextual"/>
        </w:rPr>
        <w:t xml:space="preserve">Single-Channel Electrophysiology Using a Miniaturized </w:t>
      </w:r>
      <w:proofErr w:type="spellStart"/>
      <w:r w:rsidRPr="00840939">
        <w:rPr>
          <w:rFonts w:ascii="Calibri" w:eastAsiaTheme="minorHAnsi" w:hAnsi="Calibri" w:cs="Calibri"/>
          <w:kern w:val="2"/>
          <w:lang w:eastAsia="en-US"/>
          <w14:ligatures w14:val="standardContextual"/>
        </w:rPr>
        <w:t>Montal</w:t>
      </w:r>
      <w:proofErr w:type="spellEnd"/>
      <w:r w:rsidRPr="00840939">
        <w:rPr>
          <w:rFonts w:ascii="Calibri" w:eastAsiaTheme="minorHAnsi" w:hAnsi="Calibri" w:cs="Calibri"/>
          <w:kern w:val="2"/>
          <w:lang w:eastAsia="en-US"/>
          <w14:ligatures w14:val="standardContextual"/>
        </w:rPr>
        <w:t>–Mueller Planar Lipid Bilayer System for Recording a Synthetic K</w:t>
      </w:r>
      <w:r w:rsidRPr="00840939">
        <w:rPr>
          <w:rFonts w:ascii="Calibri" w:eastAsiaTheme="minorHAnsi" w:hAnsi="Calibri" w:cs="Calibri"/>
          <w:kern w:val="2"/>
          <w:vertAlign w:val="subscript"/>
          <w:lang w:eastAsia="en-US"/>
          <w14:ligatures w14:val="standardContextual"/>
        </w:rPr>
        <w:t>2P</w:t>
      </w:r>
      <w:r w:rsidRPr="00840939">
        <w:rPr>
          <w:rFonts w:ascii="Calibri" w:eastAsiaTheme="minorHAnsi" w:hAnsi="Calibri" w:cs="Calibri"/>
          <w:kern w:val="2"/>
          <w:lang w:eastAsia="en-US"/>
          <w14:ligatures w14:val="standardContextual"/>
        </w:rPr>
        <w:t xml:space="preserve"> Channel</w:t>
      </w:r>
    </w:p>
    <w:p w14:paraId="760EE70D" w14:textId="77777777" w:rsidR="008A0956" w:rsidRPr="00A007AC" w:rsidRDefault="008A0956" w:rsidP="00001A7C">
      <w:pPr>
        <w:spacing w:line="0" w:lineRule="atLeast"/>
        <w:jc w:val="both"/>
        <w:rPr>
          <w:rFonts w:ascii="Calibri" w:hAnsi="Calibri" w:cs="Calibri"/>
        </w:rPr>
      </w:pPr>
    </w:p>
    <w:p w14:paraId="55EB78CA" w14:textId="1BD2D68E" w:rsidR="008A0956" w:rsidRPr="00117AA6" w:rsidRDefault="0022605A" w:rsidP="00001A7C">
      <w:pPr>
        <w:spacing w:line="0" w:lineRule="atLeast"/>
        <w:jc w:val="both"/>
        <w:rPr>
          <w:rFonts w:ascii="Calibri" w:hAnsi="Calibri" w:cs="Calibri"/>
          <w:b/>
          <w:bCs/>
          <w:lang w:val="it-IT"/>
        </w:rPr>
      </w:pPr>
      <w:r w:rsidRPr="00117AA6">
        <w:rPr>
          <w:rFonts w:ascii="Calibri" w:hAnsi="Calibri" w:cs="Calibri"/>
          <w:b/>
          <w:bCs/>
          <w:lang w:val="it-IT"/>
        </w:rPr>
        <w:t>AUTHORS AND AFFILIATIONS:</w:t>
      </w:r>
    </w:p>
    <w:p w14:paraId="5186008B" w14:textId="3F41FCF0" w:rsidR="002E12DC" w:rsidRPr="00117AA6" w:rsidRDefault="0022605A" w:rsidP="00001A7C">
      <w:pPr>
        <w:spacing w:line="0" w:lineRule="atLeast"/>
        <w:jc w:val="both"/>
        <w:rPr>
          <w:rFonts w:ascii="Calibri" w:hAnsi="Calibri" w:cs="Calibri"/>
          <w:lang w:val="it-IT"/>
        </w:rPr>
      </w:pPr>
      <w:r w:rsidRPr="00117AA6">
        <w:rPr>
          <w:rFonts w:ascii="Calibri" w:hAnsi="Calibri" w:cs="Calibri"/>
          <w:lang w:val="it-IT"/>
        </w:rPr>
        <w:t>Deborah Musso</w:t>
      </w:r>
      <w:r w:rsidRPr="00117AA6">
        <w:rPr>
          <w:rFonts w:ascii="Calibri" w:hAnsi="Calibri" w:cs="Calibri"/>
          <w:vertAlign w:val="superscript"/>
          <w:lang w:val="it-IT"/>
        </w:rPr>
        <w:t>1</w:t>
      </w:r>
      <w:r w:rsidR="008A0956" w:rsidRPr="00BC664F">
        <w:rPr>
          <w:rFonts w:ascii="Calibri" w:hAnsi="Calibri" w:cs="Calibri"/>
          <w:lang w:val="it-IT"/>
        </w:rPr>
        <w:t>*</w:t>
      </w:r>
      <w:r w:rsidRPr="00117AA6">
        <w:rPr>
          <w:rFonts w:ascii="Calibri" w:hAnsi="Calibri" w:cs="Calibri"/>
          <w:lang w:val="it-IT"/>
        </w:rPr>
        <w:t>, Alessandro Porro</w:t>
      </w:r>
      <w:r w:rsidRPr="00117AA6">
        <w:rPr>
          <w:rFonts w:ascii="Calibri" w:hAnsi="Calibri" w:cs="Calibri"/>
          <w:vertAlign w:val="superscript"/>
          <w:lang w:val="it-IT"/>
        </w:rPr>
        <w:t>2</w:t>
      </w:r>
      <w:r w:rsidRPr="00117AA6">
        <w:rPr>
          <w:rFonts w:ascii="Calibri" w:hAnsi="Calibri" w:cs="Calibri"/>
          <w:lang w:val="it-IT"/>
        </w:rPr>
        <w:t>, Cristina Arrigoni</w:t>
      </w:r>
      <w:r w:rsidR="00BA62A0" w:rsidRPr="00117AA6">
        <w:rPr>
          <w:rFonts w:ascii="Calibri" w:hAnsi="Calibri" w:cs="Calibri"/>
          <w:vertAlign w:val="superscript"/>
          <w:lang w:val="it-IT"/>
        </w:rPr>
        <w:t>1</w:t>
      </w:r>
      <w:r w:rsidRPr="00117AA6">
        <w:rPr>
          <w:rFonts w:ascii="Calibri" w:hAnsi="Calibri" w:cs="Calibri"/>
          <w:lang w:val="it-IT"/>
        </w:rPr>
        <w:t>, Federico Thei</w:t>
      </w:r>
      <w:r w:rsidRPr="00117AA6">
        <w:rPr>
          <w:rFonts w:ascii="Calibri" w:hAnsi="Calibri" w:cs="Calibri"/>
          <w:vertAlign w:val="superscript"/>
          <w:lang w:val="it-IT"/>
        </w:rPr>
        <w:t>2</w:t>
      </w:r>
      <w:r w:rsidR="00FF47F4">
        <w:rPr>
          <w:rFonts w:ascii="Calibri" w:hAnsi="Calibri" w:cs="Calibri"/>
          <w:lang w:val="it-IT"/>
        </w:rPr>
        <w:t>,</w:t>
      </w:r>
      <w:r w:rsidR="00020E96" w:rsidRPr="00117AA6">
        <w:rPr>
          <w:rFonts w:ascii="Calibri" w:hAnsi="Calibri" w:cs="Calibri"/>
          <w:lang w:val="it-IT"/>
        </w:rPr>
        <w:t xml:space="preserve"> </w:t>
      </w:r>
      <w:r w:rsidRPr="00117AA6">
        <w:rPr>
          <w:rFonts w:ascii="Calibri" w:hAnsi="Calibri" w:cs="Calibri"/>
          <w:lang w:val="it-IT"/>
        </w:rPr>
        <w:t>Marco Lolicato</w:t>
      </w:r>
      <w:r w:rsidRPr="00117AA6">
        <w:rPr>
          <w:rFonts w:ascii="Calibri" w:hAnsi="Calibri" w:cs="Calibri"/>
          <w:vertAlign w:val="superscript"/>
          <w:lang w:val="it-IT"/>
        </w:rPr>
        <w:t>1</w:t>
      </w:r>
      <w:r w:rsidR="008A0956" w:rsidRPr="00BC664F">
        <w:rPr>
          <w:rFonts w:ascii="Calibri" w:hAnsi="Calibri" w:cs="Calibri"/>
          <w:lang w:val="it-IT"/>
        </w:rPr>
        <w:t>*</w:t>
      </w:r>
    </w:p>
    <w:p w14:paraId="2E3C3118" w14:textId="77777777" w:rsidR="0085030E" w:rsidRPr="00117AA6" w:rsidRDefault="0085030E" w:rsidP="00001A7C">
      <w:pPr>
        <w:spacing w:line="0" w:lineRule="atLeast"/>
        <w:jc w:val="both"/>
        <w:rPr>
          <w:rFonts w:ascii="Calibri" w:hAnsi="Calibri" w:cs="Calibri"/>
          <w:lang w:val="it-IT"/>
        </w:rPr>
      </w:pPr>
    </w:p>
    <w:p w14:paraId="183BFF9F" w14:textId="1998A1F5" w:rsidR="0085030E" w:rsidRPr="00A007AC" w:rsidRDefault="0022605A" w:rsidP="00001A7C">
      <w:pPr>
        <w:spacing w:line="0" w:lineRule="atLeast"/>
        <w:jc w:val="both"/>
        <w:rPr>
          <w:rFonts w:ascii="Calibri" w:hAnsi="Calibri" w:cs="Calibri"/>
        </w:rPr>
      </w:pPr>
      <w:r w:rsidRPr="00A007AC">
        <w:rPr>
          <w:rFonts w:ascii="Calibri" w:hAnsi="Calibri" w:cs="Calibri"/>
          <w:vertAlign w:val="superscript"/>
        </w:rPr>
        <w:t>1</w:t>
      </w:r>
      <w:r w:rsidR="00CE4639" w:rsidRPr="00A007AC">
        <w:rPr>
          <w:rFonts w:ascii="Calibri" w:hAnsi="Calibri" w:cs="Calibri"/>
        </w:rPr>
        <w:t>Department of Molecular Medicine, University of Pavia, Pavia, Italy</w:t>
      </w:r>
    </w:p>
    <w:p w14:paraId="1226FFAD" w14:textId="0883B165" w:rsidR="0085030E" w:rsidRPr="00117AA6" w:rsidRDefault="0022605A" w:rsidP="00001A7C">
      <w:pPr>
        <w:spacing w:line="0" w:lineRule="atLeast"/>
        <w:jc w:val="both"/>
        <w:rPr>
          <w:rFonts w:ascii="Calibri" w:hAnsi="Calibri" w:cs="Calibri"/>
          <w:lang w:val="it-IT"/>
        </w:rPr>
      </w:pPr>
      <w:r w:rsidRPr="00117AA6">
        <w:rPr>
          <w:rFonts w:ascii="Calibri" w:hAnsi="Calibri" w:cs="Calibri"/>
          <w:vertAlign w:val="superscript"/>
          <w:lang w:val="it-IT"/>
        </w:rPr>
        <w:t>2</w:t>
      </w:r>
      <w:r w:rsidR="00821F9E" w:rsidRPr="00117AA6">
        <w:rPr>
          <w:rFonts w:ascii="Calibri" w:hAnsi="Calibri" w:cs="Calibri"/>
          <w:lang w:val="it-IT"/>
        </w:rPr>
        <w:t xml:space="preserve">Elements S.r.l. Viale Europa 596, Cesena 47521, </w:t>
      </w:r>
      <w:proofErr w:type="spellStart"/>
      <w:r w:rsidR="00821F9E" w:rsidRPr="00117AA6">
        <w:rPr>
          <w:rFonts w:ascii="Calibri" w:hAnsi="Calibri" w:cs="Calibri"/>
          <w:lang w:val="it-IT"/>
        </w:rPr>
        <w:t>Italy</w:t>
      </w:r>
      <w:proofErr w:type="spellEnd"/>
    </w:p>
    <w:p w14:paraId="6764969A" w14:textId="77777777" w:rsidR="008A0956" w:rsidRPr="00117AA6" w:rsidRDefault="008A0956" w:rsidP="00001A7C">
      <w:pPr>
        <w:spacing w:line="0" w:lineRule="atLeast"/>
        <w:jc w:val="both"/>
        <w:rPr>
          <w:rFonts w:ascii="Calibri" w:hAnsi="Calibri" w:cs="Calibri"/>
          <w:lang w:val="it-IT"/>
        </w:rPr>
      </w:pPr>
    </w:p>
    <w:p w14:paraId="7F43072E" w14:textId="3CC41FF2" w:rsidR="008A0956" w:rsidRPr="00A007AC" w:rsidRDefault="0022605A" w:rsidP="00001A7C">
      <w:pPr>
        <w:spacing w:line="0" w:lineRule="atLeast"/>
        <w:jc w:val="both"/>
        <w:rPr>
          <w:rFonts w:ascii="Calibri" w:hAnsi="Calibri" w:cs="Calibri"/>
        </w:rPr>
      </w:pPr>
      <w:r w:rsidRPr="00A007AC">
        <w:rPr>
          <w:rFonts w:ascii="Calibri" w:hAnsi="Calibri" w:cs="Calibri"/>
        </w:rPr>
        <w:t>E-mail addresses of the co-authors:</w:t>
      </w:r>
    </w:p>
    <w:p w14:paraId="66B9F38C" w14:textId="0E5EAEA0" w:rsidR="008A0956" w:rsidRPr="00117AA6" w:rsidRDefault="0022605A" w:rsidP="00001A7C">
      <w:pPr>
        <w:spacing w:line="0" w:lineRule="atLeast"/>
        <w:jc w:val="both"/>
        <w:rPr>
          <w:rFonts w:ascii="Calibri" w:hAnsi="Calibri" w:cs="Calibri"/>
          <w:lang w:val="it-IT"/>
        </w:rPr>
      </w:pPr>
      <w:r w:rsidRPr="00117AA6">
        <w:rPr>
          <w:rFonts w:ascii="Calibri" w:hAnsi="Calibri" w:cs="Calibri"/>
          <w:lang w:val="it-IT"/>
        </w:rPr>
        <w:t xml:space="preserve">Alessandro Porro </w:t>
      </w:r>
      <w:r w:rsidRPr="00117AA6">
        <w:rPr>
          <w:rFonts w:ascii="Calibri" w:hAnsi="Calibri" w:cs="Calibri"/>
          <w:lang w:val="it-IT"/>
        </w:rPr>
        <w:tab/>
      </w:r>
      <w:r w:rsidR="00840939">
        <w:rPr>
          <w:rFonts w:ascii="Calibri" w:hAnsi="Calibri" w:cs="Calibri"/>
          <w:lang w:val="it-IT"/>
        </w:rPr>
        <w:t>(</w:t>
      </w:r>
      <w:r w:rsidRPr="0022605A">
        <w:rPr>
          <w:rFonts w:ascii="Calibri" w:hAnsi="Calibri" w:cs="Calibri"/>
          <w:lang w:val="it-IT"/>
        </w:rPr>
        <w:t>aporro@elements-ic.com</w:t>
      </w:r>
      <w:r w:rsidR="00840939">
        <w:rPr>
          <w:rFonts w:ascii="Calibri" w:hAnsi="Calibri" w:cs="Calibri"/>
          <w:lang w:val="it-IT"/>
        </w:rPr>
        <w:t>)</w:t>
      </w:r>
    </w:p>
    <w:p w14:paraId="06C12A17" w14:textId="6571674E" w:rsidR="008A0956" w:rsidRPr="00117AA6" w:rsidRDefault="0022605A" w:rsidP="00001A7C">
      <w:pPr>
        <w:spacing w:line="0" w:lineRule="atLeast"/>
        <w:jc w:val="both"/>
        <w:rPr>
          <w:rFonts w:ascii="Calibri" w:hAnsi="Calibri" w:cs="Calibri"/>
          <w:lang w:val="it-IT"/>
        </w:rPr>
      </w:pPr>
      <w:r w:rsidRPr="00117AA6">
        <w:rPr>
          <w:rFonts w:ascii="Calibri" w:hAnsi="Calibri" w:cs="Calibri"/>
          <w:lang w:val="it-IT"/>
        </w:rPr>
        <w:t xml:space="preserve">Cristina </w:t>
      </w:r>
      <w:proofErr w:type="spellStart"/>
      <w:r w:rsidRPr="00117AA6">
        <w:rPr>
          <w:rFonts w:ascii="Calibri" w:hAnsi="Calibri" w:cs="Calibri"/>
          <w:lang w:val="it-IT"/>
        </w:rPr>
        <w:t>Arrigoni</w:t>
      </w:r>
      <w:proofErr w:type="spellEnd"/>
      <w:r w:rsidRPr="00117AA6">
        <w:rPr>
          <w:rFonts w:ascii="Calibri" w:hAnsi="Calibri" w:cs="Calibri"/>
          <w:lang w:val="it-IT"/>
        </w:rPr>
        <w:t xml:space="preserve"> </w:t>
      </w:r>
      <w:r w:rsidRPr="00117AA6">
        <w:rPr>
          <w:rFonts w:ascii="Calibri" w:hAnsi="Calibri" w:cs="Calibri"/>
          <w:lang w:val="it-IT"/>
        </w:rPr>
        <w:tab/>
      </w:r>
      <w:r w:rsidR="00840939">
        <w:rPr>
          <w:rFonts w:ascii="Calibri" w:hAnsi="Calibri" w:cs="Calibri"/>
          <w:lang w:val="it-IT"/>
        </w:rPr>
        <w:t>(</w:t>
      </w:r>
      <w:r>
        <w:rPr>
          <w:rFonts w:ascii="Calibri" w:hAnsi="Calibri" w:cs="Calibri"/>
          <w:lang w:val="it-IT"/>
        </w:rPr>
        <w:t>cristina.arrigoni01@unipv.it</w:t>
      </w:r>
      <w:r w:rsidR="00840939">
        <w:rPr>
          <w:rFonts w:ascii="Calibri" w:hAnsi="Calibri" w:cs="Calibri"/>
          <w:lang w:val="it-IT"/>
        </w:rPr>
        <w:t>)</w:t>
      </w:r>
    </w:p>
    <w:p w14:paraId="0514682F" w14:textId="4E64B4B5" w:rsidR="008A0956" w:rsidRPr="00293837" w:rsidRDefault="0022605A" w:rsidP="00001A7C">
      <w:pPr>
        <w:spacing w:line="0" w:lineRule="atLeast"/>
        <w:jc w:val="both"/>
        <w:rPr>
          <w:rFonts w:ascii="Calibri" w:hAnsi="Calibri" w:cs="Calibri"/>
        </w:rPr>
      </w:pPr>
      <w:r w:rsidRPr="00A007AC">
        <w:rPr>
          <w:rFonts w:ascii="Calibri" w:hAnsi="Calibri" w:cs="Calibri"/>
        </w:rPr>
        <w:t xml:space="preserve">Federico </w:t>
      </w:r>
      <w:proofErr w:type="spellStart"/>
      <w:r w:rsidRPr="00A007AC">
        <w:rPr>
          <w:rFonts w:ascii="Calibri" w:hAnsi="Calibri" w:cs="Calibri"/>
        </w:rPr>
        <w:t>Thei</w:t>
      </w:r>
      <w:proofErr w:type="spellEnd"/>
      <w:r w:rsidRPr="00A007AC">
        <w:rPr>
          <w:rFonts w:ascii="Calibri" w:hAnsi="Calibri" w:cs="Calibri"/>
        </w:rPr>
        <w:t xml:space="preserve"> </w:t>
      </w:r>
      <w:r w:rsidRPr="00A007AC">
        <w:rPr>
          <w:rFonts w:ascii="Calibri" w:hAnsi="Calibri" w:cs="Calibri"/>
        </w:rPr>
        <w:tab/>
      </w:r>
      <w:r w:rsidRPr="00A007AC">
        <w:rPr>
          <w:rFonts w:ascii="Calibri" w:hAnsi="Calibri" w:cs="Calibri"/>
        </w:rPr>
        <w:tab/>
      </w:r>
      <w:r w:rsidR="00840939">
        <w:rPr>
          <w:rFonts w:ascii="Calibri" w:hAnsi="Calibri" w:cs="Calibri"/>
        </w:rPr>
        <w:t>(</w:t>
      </w:r>
      <w:r w:rsidRPr="0022605A">
        <w:rPr>
          <w:rFonts w:ascii="Calibri" w:hAnsi="Calibri" w:cs="Calibri"/>
        </w:rPr>
        <w:t>fthei@elements-ic.com</w:t>
      </w:r>
      <w:r w:rsidR="00840939">
        <w:rPr>
          <w:rFonts w:ascii="Calibri" w:hAnsi="Calibri" w:cs="Calibri"/>
        </w:rPr>
        <w:t>)</w:t>
      </w:r>
    </w:p>
    <w:p w14:paraId="18FF34D9" w14:textId="77777777" w:rsidR="008A0956" w:rsidRPr="00A007AC" w:rsidRDefault="008A0956" w:rsidP="00001A7C">
      <w:pPr>
        <w:spacing w:line="0" w:lineRule="atLeast"/>
        <w:jc w:val="both"/>
        <w:rPr>
          <w:rFonts w:ascii="Calibri" w:hAnsi="Calibri" w:cs="Calibri"/>
        </w:rPr>
      </w:pPr>
    </w:p>
    <w:p w14:paraId="19BC719E" w14:textId="5E51CF59" w:rsidR="008A0956" w:rsidRPr="00A007AC" w:rsidRDefault="0022605A" w:rsidP="00001A7C">
      <w:pPr>
        <w:spacing w:line="0" w:lineRule="atLeast"/>
        <w:jc w:val="both"/>
        <w:rPr>
          <w:rFonts w:ascii="Calibri" w:hAnsi="Calibri" w:cs="Calibri"/>
        </w:rPr>
      </w:pPr>
      <w:r w:rsidRPr="00A007AC">
        <w:rPr>
          <w:rFonts w:ascii="Calibri" w:hAnsi="Calibri" w:cs="Calibri"/>
        </w:rPr>
        <w:t>*Corresponding authors:</w:t>
      </w:r>
    </w:p>
    <w:p w14:paraId="1CE99AD0" w14:textId="44E524DA" w:rsidR="008A0956" w:rsidRPr="00117AA6" w:rsidRDefault="0022605A" w:rsidP="00001A7C">
      <w:pPr>
        <w:spacing w:line="0" w:lineRule="atLeast"/>
        <w:jc w:val="both"/>
        <w:rPr>
          <w:rFonts w:ascii="Calibri" w:hAnsi="Calibri" w:cs="Calibri"/>
          <w:lang w:val="it-IT"/>
        </w:rPr>
      </w:pPr>
      <w:r w:rsidRPr="00117AA6">
        <w:rPr>
          <w:rFonts w:ascii="Calibri" w:hAnsi="Calibri" w:cs="Calibri"/>
          <w:lang w:val="it-IT"/>
        </w:rPr>
        <w:t xml:space="preserve">Deborah Musso </w:t>
      </w:r>
      <w:r w:rsidRPr="00117AA6">
        <w:rPr>
          <w:rFonts w:ascii="Calibri" w:hAnsi="Calibri" w:cs="Calibri"/>
          <w:lang w:val="it-IT"/>
        </w:rPr>
        <w:tab/>
        <w:t>(deborah.musso01@universitadipavia.it)</w:t>
      </w:r>
    </w:p>
    <w:p w14:paraId="53B116C7" w14:textId="25E97CAF" w:rsidR="008A0956" w:rsidRPr="00117AA6" w:rsidRDefault="0022605A" w:rsidP="00001A7C">
      <w:pPr>
        <w:spacing w:line="0" w:lineRule="atLeast"/>
        <w:jc w:val="both"/>
        <w:rPr>
          <w:rFonts w:ascii="Calibri" w:hAnsi="Calibri" w:cs="Calibri"/>
          <w:lang w:val="it-IT"/>
        </w:rPr>
      </w:pPr>
      <w:r w:rsidRPr="00117AA6">
        <w:rPr>
          <w:rFonts w:ascii="Calibri" w:hAnsi="Calibri" w:cs="Calibri"/>
          <w:lang w:val="it-IT"/>
        </w:rPr>
        <w:t xml:space="preserve">Marco Lolicato </w:t>
      </w:r>
      <w:r w:rsidRPr="00117AA6">
        <w:rPr>
          <w:rFonts w:ascii="Calibri" w:hAnsi="Calibri" w:cs="Calibri"/>
          <w:lang w:val="it-IT"/>
        </w:rPr>
        <w:tab/>
        <w:t>(marco.lolicato@unipv.it)</w:t>
      </w:r>
    </w:p>
    <w:p w14:paraId="332D8AC6" w14:textId="5D6D7608" w:rsidR="00731E0A" w:rsidRPr="00117AA6" w:rsidRDefault="00731E0A" w:rsidP="00001A7C">
      <w:pPr>
        <w:spacing w:line="0" w:lineRule="atLeast"/>
        <w:jc w:val="both"/>
        <w:rPr>
          <w:rFonts w:ascii="Calibri" w:hAnsi="Calibri" w:cs="Calibri"/>
          <w:b/>
          <w:bCs/>
          <w:lang w:val="it-IT"/>
        </w:rPr>
      </w:pPr>
    </w:p>
    <w:p w14:paraId="6F642AAD" w14:textId="577C5706" w:rsidR="003548D2" w:rsidRPr="00840939" w:rsidRDefault="0022605A" w:rsidP="00001A7C">
      <w:pPr>
        <w:spacing w:line="0" w:lineRule="atLeast"/>
        <w:contextualSpacing/>
        <w:jc w:val="both"/>
        <w:rPr>
          <w:rFonts w:ascii="Calibri" w:hAnsi="Calibri" w:cs="Calibri"/>
          <w:b/>
          <w:bCs/>
        </w:rPr>
      </w:pPr>
      <w:r w:rsidRPr="00840939">
        <w:rPr>
          <w:rFonts w:ascii="Calibri" w:hAnsi="Calibri" w:cs="Calibri"/>
          <w:b/>
          <w:bCs/>
        </w:rPr>
        <w:t>SUMMARY:</w:t>
      </w:r>
    </w:p>
    <w:p w14:paraId="398BE541" w14:textId="4C824AB2" w:rsidR="003548D2" w:rsidRPr="00840939" w:rsidRDefault="0022605A" w:rsidP="00001A7C">
      <w:pPr>
        <w:spacing w:line="0" w:lineRule="atLeast"/>
        <w:contextualSpacing/>
        <w:jc w:val="both"/>
        <w:rPr>
          <w:rFonts w:ascii="Calibri" w:hAnsi="Calibri" w:cs="Calibri"/>
        </w:rPr>
      </w:pPr>
      <w:r w:rsidRPr="00840939">
        <w:rPr>
          <w:rFonts w:ascii="Calibri" w:hAnsi="Calibri" w:cs="Calibri"/>
        </w:rPr>
        <w:t xml:space="preserve">This protocol describes the use of a miniaturized </w:t>
      </w:r>
      <w:proofErr w:type="spellStart"/>
      <w:r w:rsidRPr="00840939">
        <w:rPr>
          <w:rFonts w:ascii="Calibri" w:hAnsi="Calibri" w:cs="Calibri"/>
        </w:rPr>
        <w:t>Montal</w:t>
      </w:r>
      <w:proofErr w:type="spellEnd"/>
      <w:r w:rsidRPr="00840939">
        <w:rPr>
          <w:rFonts w:ascii="Calibri" w:hAnsi="Calibri" w:cs="Calibri"/>
        </w:rPr>
        <w:t>–Mueller planar lipid bilayer system with integrated amplification to perform stable single-channel recordings. The method is demonstrated by reconstituting a purified synthetic K</w:t>
      </w:r>
      <w:r w:rsidRPr="00840939">
        <w:rPr>
          <w:rFonts w:ascii="Calibri" w:hAnsi="Calibri" w:cs="Calibri"/>
          <w:vertAlign w:val="subscript"/>
        </w:rPr>
        <w:t>2P</w:t>
      </w:r>
      <w:r w:rsidRPr="00840939">
        <w:rPr>
          <w:rFonts w:ascii="Calibri" w:hAnsi="Calibri" w:cs="Calibri"/>
        </w:rPr>
        <w:t xml:space="preserve"> channel to validate system performance.</w:t>
      </w:r>
    </w:p>
    <w:p w14:paraId="1C68D58D" w14:textId="77777777" w:rsidR="003548D2" w:rsidRPr="00840939" w:rsidRDefault="003548D2" w:rsidP="00001A7C">
      <w:pPr>
        <w:spacing w:line="0" w:lineRule="atLeast"/>
        <w:contextualSpacing/>
        <w:jc w:val="both"/>
        <w:rPr>
          <w:rFonts w:ascii="Calibri" w:hAnsi="Calibri" w:cs="Calibri"/>
        </w:rPr>
      </w:pPr>
    </w:p>
    <w:p w14:paraId="0D6E9ADA" w14:textId="71957228" w:rsidR="00C93450" w:rsidRPr="00840939" w:rsidRDefault="0022605A" w:rsidP="00001A7C">
      <w:pPr>
        <w:spacing w:line="0" w:lineRule="atLeast"/>
        <w:contextualSpacing/>
        <w:jc w:val="both"/>
        <w:rPr>
          <w:rFonts w:ascii="Calibri" w:hAnsi="Calibri" w:cs="Calibri"/>
          <w:b/>
          <w:bCs/>
        </w:rPr>
      </w:pPr>
      <w:r w:rsidRPr="00840939">
        <w:rPr>
          <w:rFonts w:ascii="Calibri" w:hAnsi="Calibri" w:cs="Calibri"/>
          <w:b/>
          <w:bCs/>
        </w:rPr>
        <w:t>ABSTRACT:</w:t>
      </w:r>
    </w:p>
    <w:p w14:paraId="02087803" w14:textId="5C3B3E28" w:rsidR="00C93450" w:rsidRPr="00A007AC" w:rsidRDefault="0022605A" w:rsidP="00001A7C">
      <w:pPr>
        <w:spacing w:line="0" w:lineRule="atLeast"/>
        <w:contextualSpacing/>
        <w:jc w:val="both"/>
        <w:rPr>
          <w:rFonts w:ascii="Calibri" w:hAnsi="Calibri" w:cs="Calibri"/>
        </w:rPr>
      </w:pPr>
      <w:r w:rsidRPr="00A007AC">
        <w:rPr>
          <w:rFonts w:ascii="Calibri" w:hAnsi="Calibri" w:cs="Calibri"/>
        </w:rPr>
        <w:t xml:space="preserve">The functional reconstitution of ion channels into planar lipid bilayers provides a strategy to investigate channel activity at the single-molecule level. However, conventional </w:t>
      </w:r>
      <w:proofErr w:type="spellStart"/>
      <w:r w:rsidRPr="00A007AC">
        <w:rPr>
          <w:rFonts w:ascii="Calibri" w:hAnsi="Calibri" w:cs="Calibri"/>
        </w:rPr>
        <w:t>Montal</w:t>
      </w:r>
      <w:proofErr w:type="spellEnd"/>
      <w:r w:rsidRPr="00A007AC">
        <w:rPr>
          <w:rFonts w:ascii="Calibri" w:hAnsi="Calibri" w:cs="Calibri"/>
        </w:rPr>
        <w:t xml:space="preserve">–Mueller bilayer systems typically require bulky experimental setups, manual chamber assembly, and relatively large recording volumes, which increase reagent consumption and may introduce additional sources of electrical noise due to extended wiring and external </w:t>
      </w:r>
      <w:proofErr w:type="spellStart"/>
      <w:r w:rsidRPr="00A007AC">
        <w:rPr>
          <w:rFonts w:ascii="Calibri" w:hAnsi="Calibri" w:cs="Calibri"/>
        </w:rPr>
        <w:t>headstages</w:t>
      </w:r>
      <w:proofErr w:type="spellEnd"/>
      <w:r w:rsidRPr="00A007AC">
        <w:rPr>
          <w:rFonts w:ascii="Calibri" w:hAnsi="Calibri" w:cs="Calibri"/>
        </w:rPr>
        <w:t>. Here, we present a miniaturized, ready-to-use bilayer platform (</w:t>
      </w:r>
      <w:proofErr w:type="spellStart"/>
      <w:r w:rsidRPr="00A007AC">
        <w:rPr>
          <w:rFonts w:ascii="Calibri" w:hAnsi="Calibri" w:cs="Calibri"/>
        </w:rPr>
        <w:t>BLMchipMM</w:t>
      </w:r>
      <w:proofErr w:type="spellEnd"/>
      <w:r w:rsidRPr="00A007AC">
        <w:rPr>
          <w:rFonts w:ascii="Calibri" w:hAnsi="Calibri" w:cs="Calibri"/>
        </w:rPr>
        <w:t>) integrated with a compact amplifier that enables stable single-channel recordings with reduced reagent consumption and simplified operation. This protocol describes the use of this system for performing single-channel electrophysiology measurements. Using this system, we reconstituted a synthetic K</w:t>
      </w:r>
      <w:r w:rsidRPr="00A007AC">
        <w:rPr>
          <w:rFonts w:ascii="Calibri" w:hAnsi="Calibri" w:cs="Calibri"/>
          <w:vertAlign w:val="subscript"/>
        </w:rPr>
        <w:t>2P</w:t>
      </w:r>
      <w:r w:rsidRPr="00A007AC">
        <w:rPr>
          <w:rFonts w:ascii="Calibri" w:hAnsi="Calibri" w:cs="Calibri"/>
        </w:rPr>
        <w:t xml:space="preserve"> channel (ancTREK1) and </w:t>
      </w:r>
      <w:r w:rsidR="008E410C" w:rsidRPr="008E410C">
        <w:rPr>
          <w:rFonts w:ascii="Calibri" w:hAnsi="Calibri" w:cs="Calibri"/>
        </w:rPr>
        <w:t>used it as a proof-of-principle test protein to validate reconstitution and single-channel recording</w:t>
      </w:r>
      <w:r w:rsidRPr="00A007AC">
        <w:rPr>
          <w:rFonts w:ascii="Calibri" w:hAnsi="Calibri" w:cs="Calibri"/>
        </w:rPr>
        <w:t>. Single-channel recordings show a current–voltage relationship in Mg</w:t>
      </w:r>
      <w:r w:rsidRPr="00A007AC">
        <w:rPr>
          <w:rFonts w:ascii="Calibri" w:hAnsi="Calibri" w:cs="Calibri"/>
          <w:vertAlign w:val="superscript"/>
        </w:rPr>
        <w:t>2+</w:t>
      </w:r>
      <w:r w:rsidRPr="00A007AC">
        <w:rPr>
          <w:rFonts w:ascii="Calibri" w:hAnsi="Calibri" w:cs="Calibri"/>
        </w:rPr>
        <w:t>-free symmetric K</w:t>
      </w:r>
      <w:r w:rsidRPr="00A007AC">
        <w:rPr>
          <w:rFonts w:ascii="Calibri" w:hAnsi="Calibri" w:cs="Calibri"/>
          <w:vertAlign w:val="superscript"/>
        </w:rPr>
        <w:t>+</w:t>
      </w:r>
      <w:r w:rsidRPr="00A007AC">
        <w:rPr>
          <w:rFonts w:ascii="Calibri" w:hAnsi="Calibri" w:cs="Calibri"/>
        </w:rPr>
        <w:t xml:space="preserve"> solutions, with conductance values consistent with those reported for TREK1 channels. </w:t>
      </w:r>
      <w:r w:rsidR="00AB2F03" w:rsidRPr="00AB2F03">
        <w:rPr>
          <w:rFonts w:ascii="Calibri" w:hAnsi="Calibri" w:cs="Calibri"/>
        </w:rPr>
        <w:t>The successful reconstitution of this K</w:t>
      </w:r>
      <w:r w:rsidR="00AB2F03" w:rsidRPr="00AB2F03">
        <w:rPr>
          <w:rFonts w:ascii="Calibri" w:hAnsi="Calibri" w:cs="Calibri"/>
          <w:vertAlign w:val="subscript"/>
        </w:rPr>
        <w:t>2P</w:t>
      </w:r>
      <w:r w:rsidR="00AB2F03" w:rsidRPr="00AB2F03">
        <w:rPr>
          <w:rFonts w:ascii="Calibri" w:hAnsi="Calibri" w:cs="Calibri"/>
        </w:rPr>
        <w:t>-like channel demonstrates the utility</w:t>
      </w:r>
      <w:r w:rsidR="00AB2F03">
        <w:rPr>
          <w:rFonts w:ascii="Calibri" w:hAnsi="Calibri" w:cs="Calibri"/>
        </w:rPr>
        <w:t xml:space="preserve"> </w:t>
      </w:r>
      <w:r w:rsidRPr="00A007AC">
        <w:rPr>
          <w:rFonts w:ascii="Calibri" w:hAnsi="Calibri" w:cs="Calibri"/>
        </w:rPr>
        <w:t>of this system for single-channel analysis in artificial membranes.</w:t>
      </w:r>
    </w:p>
    <w:p w14:paraId="0F9030B5" w14:textId="77777777" w:rsidR="008A0956" w:rsidRPr="00A007AC" w:rsidRDefault="008A0956" w:rsidP="00001A7C">
      <w:pPr>
        <w:spacing w:line="0" w:lineRule="atLeast"/>
        <w:contextualSpacing/>
        <w:jc w:val="both"/>
        <w:rPr>
          <w:rFonts w:ascii="Calibri" w:hAnsi="Calibri" w:cs="Calibri"/>
        </w:rPr>
      </w:pPr>
    </w:p>
    <w:p w14:paraId="6998D8FC" w14:textId="331AE27A" w:rsidR="00A4510D" w:rsidRPr="00840939" w:rsidRDefault="0022605A" w:rsidP="00001A7C">
      <w:pPr>
        <w:spacing w:line="0" w:lineRule="atLeast"/>
        <w:contextualSpacing/>
        <w:jc w:val="both"/>
        <w:rPr>
          <w:rFonts w:ascii="Calibri" w:hAnsi="Calibri" w:cs="Calibri"/>
          <w:b/>
          <w:bCs/>
        </w:rPr>
      </w:pPr>
      <w:r w:rsidRPr="00840939">
        <w:rPr>
          <w:rFonts w:ascii="Calibri" w:hAnsi="Calibri" w:cs="Calibri"/>
          <w:b/>
          <w:bCs/>
        </w:rPr>
        <w:t>INTRODUCTION:</w:t>
      </w:r>
    </w:p>
    <w:p w14:paraId="60B94270" w14:textId="0C802809" w:rsidR="00A72AA9" w:rsidRPr="00A007AC" w:rsidRDefault="00DA6501" w:rsidP="00001A7C">
      <w:pPr>
        <w:spacing w:line="0" w:lineRule="atLeast"/>
        <w:jc w:val="both"/>
        <w:rPr>
          <w:rFonts w:ascii="Calibri" w:hAnsi="Calibri" w:cs="Calibri"/>
        </w:rPr>
      </w:pPr>
      <w:bookmarkStart w:id="0" w:name="_Hlk209537690"/>
      <w:r w:rsidRPr="00DA6501">
        <w:rPr>
          <w:rFonts w:ascii="Calibri" w:hAnsi="Calibri" w:cs="Calibri"/>
        </w:rPr>
        <w:t xml:space="preserve">The reconstitution of ion channels into artificial lipid bilayer membranes, also known as black lipid membranes (BLMs), is one of the established techniques to perform electrophysiological characterization of ion channels at the </w:t>
      </w:r>
      <w:proofErr w:type="gramStart"/>
      <w:r w:rsidRPr="00DA6501">
        <w:rPr>
          <w:rFonts w:ascii="Calibri" w:hAnsi="Calibri" w:cs="Calibri"/>
        </w:rPr>
        <w:t>single-molecule</w:t>
      </w:r>
      <w:proofErr w:type="gramEnd"/>
      <w:r w:rsidRPr="00DA6501">
        <w:rPr>
          <w:rFonts w:ascii="Calibri" w:hAnsi="Calibri" w:cs="Calibri"/>
        </w:rPr>
        <w:t xml:space="preserve"> level</w:t>
      </w:r>
      <w:r w:rsidR="0022605A" w:rsidRPr="00A007AC">
        <w:rPr>
          <w:rFonts w:ascii="Calibri" w:hAnsi="Calibri" w:cs="Calibri"/>
          <w:vertAlign w:val="superscript"/>
        </w:rPr>
        <w:t>1</w:t>
      </w:r>
      <w:r w:rsidR="0022605A" w:rsidRPr="00A007AC">
        <w:rPr>
          <w:rFonts w:ascii="Calibri" w:hAnsi="Calibri" w:cs="Calibri"/>
        </w:rPr>
        <w:t xml:space="preserve">. </w:t>
      </w:r>
      <w:r w:rsidR="00AB53A8" w:rsidRPr="00AB53A8">
        <w:rPr>
          <w:rFonts w:ascii="Calibri" w:hAnsi="Calibri" w:cs="Calibri"/>
        </w:rPr>
        <w:t xml:space="preserve">The advantages of BLMs arise from their structure. Indeed, a planar lipid bilayer </w:t>
      </w:r>
      <w:r w:rsidR="0005021F">
        <w:rPr>
          <w:rFonts w:ascii="Calibri" w:hAnsi="Calibri" w:cs="Calibri"/>
        </w:rPr>
        <w:t xml:space="preserve">(PLB) </w:t>
      </w:r>
      <w:r w:rsidR="00AB53A8" w:rsidRPr="00AB53A8">
        <w:rPr>
          <w:rFonts w:ascii="Calibri" w:hAnsi="Calibri" w:cs="Calibri"/>
        </w:rPr>
        <w:t xml:space="preserve">is created within a pore in a non-polar </w:t>
      </w:r>
      <w:r w:rsidR="00AB53A8" w:rsidRPr="00AB53A8">
        <w:rPr>
          <w:rFonts w:ascii="Calibri" w:hAnsi="Calibri" w:cs="Calibri"/>
        </w:rPr>
        <w:lastRenderedPageBreak/>
        <w:t>surface, separating two liquid solutions. Thus, by mimicking a biological membrane, it allows the recording of ion channel activity under highly controlled conditions, including membrane lipid composition and electrolyte or chemical compound concentrations, while remaining accessible from both sides. This accessibility also allows ion channels to be directly inserted, for example from a micellar solution or by liposome-driven fusion</w:t>
      </w:r>
      <w:r w:rsidR="0022605A" w:rsidRPr="00A007AC">
        <w:rPr>
          <w:rFonts w:ascii="Calibri" w:hAnsi="Calibri" w:cs="Calibri"/>
          <w:vertAlign w:val="superscript"/>
        </w:rPr>
        <w:t>2,3</w:t>
      </w:r>
      <w:r w:rsidR="0022605A" w:rsidRPr="00A007AC">
        <w:rPr>
          <w:rFonts w:ascii="Calibri" w:hAnsi="Calibri" w:cs="Calibri"/>
        </w:rPr>
        <w:t>.</w:t>
      </w:r>
    </w:p>
    <w:p w14:paraId="3E36B747" w14:textId="77777777" w:rsidR="00A72AA9" w:rsidRPr="00A007AC" w:rsidRDefault="00A72AA9" w:rsidP="00001A7C">
      <w:pPr>
        <w:spacing w:line="0" w:lineRule="atLeast"/>
        <w:jc w:val="both"/>
        <w:rPr>
          <w:rFonts w:ascii="Calibri" w:hAnsi="Calibri" w:cs="Calibri"/>
        </w:rPr>
      </w:pPr>
    </w:p>
    <w:p w14:paraId="5421EA8B" w14:textId="6FA5ADC6" w:rsidR="00A72AA9" w:rsidRDefault="00AB53A8" w:rsidP="00001A7C">
      <w:pPr>
        <w:spacing w:line="0" w:lineRule="atLeast"/>
        <w:jc w:val="both"/>
        <w:rPr>
          <w:rFonts w:ascii="Calibri" w:hAnsi="Calibri" w:cs="Calibri"/>
        </w:rPr>
      </w:pPr>
      <w:r w:rsidRPr="00AB53A8">
        <w:rPr>
          <w:rFonts w:ascii="Calibri" w:hAnsi="Calibri" w:cs="Calibri"/>
        </w:rPr>
        <w:t>The first artificial membrane system to be described was created using the painting technique</w:t>
      </w:r>
      <w:r w:rsidR="000E016B" w:rsidRPr="000E016B">
        <w:rPr>
          <w:rFonts w:ascii="Calibri" w:hAnsi="Calibri" w:cs="Calibri"/>
          <w:vertAlign w:val="superscript"/>
        </w:rPr>
        <w:t>4</w:t>
      </w:r>
      <w:r w:rsidRPr="00AB53A8">
        <w:rPr>
          <w:rFonts w:ascii="Calibri" w:hAnsi="Calibri" w:cs="Calibri"/>
        </w:rPr>
        <w:t>, where a droplet of lipids dissolved in a non-volatile organic solvent is applied to a small aperture with a paintbrush. The addition of an aqueous solution to both sides of the aperture then leads to the spontaneous formation of a lipid bilayer. However, a significant disadvantage of this method is the retention of solvent traces, which may affect the membrane’s properties. To reduce the amount of residual organic solvent within lipid bilayers, the folding method</w:t>
      </w:r>
      <w:r w:rsidR="000E016B" w:rsidRPr="000E016B">
        <w:rPr>
          <w:rFonts w:ascii="Calibri" w:hAnsi="Calibri" w:cs="Calibri"/>
          <w:vertAlign w:val="superscript"/>
        </w:rPr>
        <w:t>5</w:t>
      </w:r>
      <w:r w:rsidRPr="00AB53A8">
        <w:rPr>
          <w:rFonts w:ascii="Calibri" w:hAnsi="Calibri" w:cs="Calibri"/>
        </w:rPr>
        <w:t xml:space="preserve"> was developed, enabling the formation of “solvent-free” BLMs. In this approach, a lipid solution in a volatile solvent is spread on the water surface to form two monolayers, and by gradually raising the level of the aqueous phase above the aperture, these lipid monolayers fold over the aperture to form a bilayer. However, although the resulting BLM is defined as solvent-free, successful bilayer formation requires pre-treating the aperture with a thin layer of non-volatile solvent. The core element required for these experiments consists of a recording chamber with two aqueous compartments (typically referred to as cis and trans) separated by a lipophilic septum with a small aperture (50–250 </w:t>
      </w:r>
      <w:proofErr w:type="spellStart"/>
      <w:r w:rsidRPr="00AB53A8">
        <w:rPr>
          <w:rFonts w:ascii="Calibri" w:hAnsi="Calibri" w:cs="Calibri"/>
        </w:rPr>
        <w:t>μm</w:t>
      </w:r>
      <w:proofErr w:type="spellEnd"/>
      <w:r w:rsidRPr="00AB53A8">
        <w:rPr>
          <w:rFonts w:ascii="Calibri" w:hAnsi="Calibri" w:cs="Calibri"/>
        </w:rPr>
        <w:t xml:space="preserve"> in diameter) (</w:t>
      </w:r>
      <w:r w:rsidRPr="00AB53A8">
        <w:rPr>
          <w:rFonts w:ascii="Calibri" w:hAnsi="Calibri" w:cs="Calibri"/>
          <w:b/>
          <w:bCs/>
        </w:rPr>
        <w:t>Figure 1</w:t>
      </w:r>
      <w:r w:rsidRPr="00AB53A8">
        <w:rPr>
          <w:rFonts w:ascii="Calibri" w:hAnsi="Calibri" w:cs="Calibri"/>
        </w:rPr>
        <w:t>). Silver/silver chloride (Ag/AgCl) electrodes are inserted into each compartment. When immersed in the electrolyte solution, these electrodes establish the electrochemical connection between the lipid bilayer and the recording apparatus. The latter consists of a voltage-clamp amplifier, which enables precise control of the transmembrane potential and simultaneous measurement of the ionic currents passing through embedded pore-forming proteins.</w:t>
      </w:r>
    </w:p>
    <w:p w14:paraId="3A3674F9" w14:textId="77777777" w:rsidR="00A443E2" w:rsidRDefault="00A443E2" w:rsidP="00001A7C">
      <w:pPr>
        <w:spacing w:line="0" w:lineRule="atLeast"/>
        <w:jc w:val="both"/>
        <w:rPr>
          <w:rFonts w:ascii="Calibri" w:hAnsi="Calibri" w:cs="Calibri"/>
        </w:rPr>
      </w:pPr>
    </w:p>
    <w:p w14:paraId="7A7DF398" w14:textId="77777777" w:rsidR="00A443E2" w:rsidRPr="00A007AC" w:rsidRDefault="00A443E2" w:rsidP="00A443E2">
      <w:pPr>
        <w:spacing w:line="0" w:lineRule="atLeast"/>
        <w:jc w:val="both"/>
        <w:rPr>
          <w:rFonts w:ascii="Calibri" w:hAnsi="Calibri" w:cs="Calibri"/>
        </w:rPr>
      </w:pPr>
      <w:r w:rsidRPr="00A007AC">
        <w:rPr>
          <w:rFonts w:ascii="Calibri" w:hAnsi="Calibri" w:cs="Calibri"/>
        </w:rPr>
        <w:t>[Place Figure 1 here]</w:t>
      </w:r>
    </w:p>
    <w:p w14:paraId="342FC8D6" w14:textId="77777777" w:rsidR="00A72AA9" w:rsidRPr="00A007AC" w:rsidRDefault="00A72AA9" w:rsidP="00001A7C">
      <w:pPr>
        <w:spacing w:line="0" w:lineRule="atLeast"/>
        <w:jc w:val="both"/>
        <w:rPr>
          <w:rFonts w:ascii="Calibri" w:hAnsi="Calibri" w:cs="Calibri"/>
        </w:rPr>
      </w:pPr>
    </w:p>
    <w:p w14:paraId="28389AA0" w14:textId="03470799" w:rsidR="00A72AA9" w:rsidRPr="003314B6" w:rsidRDefault="003314B6" w:rsidP="00001A7C">
      <w:pPr>
        <w:spacing w:line="0" w:lineRule="atLeast"/>
        <w:jc w:val="both"/>
        <w:rPr>
          <w:rFonts w:ascii="Calibri" w:hAnsi="Calibri" w:cs="Calibri"/>
          <w:lang w:val="en-IN"/>
        </w:rPr>
      </w:pPr>
      <w:r w:rsidRPr="003314B6">
        <w:rPr>
          <w:rFonts w:ascii="Calibri" w:hAnsi="Calibri" w:cs="Calibri"/>
          <w:lang w:val="en-IN"/>
        </w:rPr>
        <w:t>Other methods have also been established to form BLMs. Among these, a common approach consists of creating lipid bilayers suspended on the tip of a patch-clamp pipette. Accordingly, the tip-dip method</w:t>
      </w:r>
      <w:r w:rsidR="000E016B" w:rsidRPr="000E016B">
        <w:rPr>
          <w:rFonts w:ascii="Calibri" w:hAnsi="Calibri" w:cs="Calibri"/>
          <w:vertAlign w:val="superscript"/>
          <w:lang w:val="en-IN"/>
        </w:rPr>
        <w:t>6</w:t>
      </w:r>
      <w:r w:rsidRPr="003314B6">
        <w:rPr>
          <w:rFonts w:ascii="Calibri" w:hAnsi="Calibri" w:cs="Calibri"/>
          <w:lang w:val="en-IN"/>
        </w:rPr>
        <w:t xml:space="preserve"> allows the formation of a suspended solvent-free lipid bilayer on the aperture of a glass micropipette with a diameter of ~4 µm by repeatedly dipping the tip through a lipid monolayer at the air–water interface, thereby capturing a single leaflet during each passage. The patch-clamp technique has also been used for single-channel measurements in lipid bilayers. For example, in the punch-out method</w:t>
      </w:r>
      <w:r w:rsidR="000E016B" w:rsidRPr="000E016B">
        <w:rPr>
          <w:rFonts w:ascii="Calibri" w:hAnsi="Calibri" w:cs="Calibri"/>
          <w:vertAlign w:val="superscript"/>
          <w:lang w:val="en-IN"/>
        </w:rPr>
        <w:t>7</w:t>
      </w:r>
      <w:r w:rsidRPr="003314B6">
        <w:rPr>
          <w:rFonts w:ascii="Calibri" w:hAnsi="Calibri" w:cs="Calibri"/>
          <w:lang w:val="en-IN"/>
        </w:rPr>
        <w:t xml:space="preserve">, a glass pipette with a diameter between 10 and 80 µm is used to patch a large membrane originally painted over an aperture in a recording chamber. Alternatively, the liposome-patch method involves the use of a pre-formed nano- to </w:t>
      </w:r>
      <w:proofErr w:type="spellStart"/>
      <w:r w:rsidRPr="003314B6">
        <w:rPr>
          <w:rFonts w:ascii="Calibri" w:hAnsi="Calibri" w:cs="Calibri"/>
          <w:lang w:val="en-IN"/>
        </w:rPr>
        <w:t>microsized</w:t>
      </w:r>
      <w:proofErr w:type="spellEnd"/>
      <w:r w:rsidRPr="003314B6">
        <w:rPr>
          <w:rFonts w:ascii="Calibri" w:hAnsi="Calibri" w:cs="Calibri"/>
          <w:lang w:val="en-IN"/>
        </w:rPr>
        <w:t xml:space="preserve"> vesicle as a solvent-free BLM</w:t>
      </w:r>
      <w:r w:rsidR="000E016B" w:rsidRPr="000E016B">
        <w:rPr>
          <w:rFonts w:ascii="Calibri" w:hAnsi="Calibri" w:cs="Calibri"/>
          <w:vertAlign w:val="superscript"/>
          <w:lang w:val="en-IN"/>
        </w:rPr>
        <w:t>8,9</w:t>
      </w:r>
      <w:r w:rsidRPr="003314B6">
        <w:rPr>
          <w:rFonts w:ascii="Calibri" w:hAnsi="Calibri" w:cs="Calibri"/>
          <w:lang w:val="en-IN"/>
        </w:rPr>
        <w:t xml:space="preserve">. In particular, giant </w:t>
      </w:r>
      <w:proofErr w:type="spellStart"/>
      <w:r w:rsidRPr="003314B6">
        <w:rPr>
          <w:rFonts w:ascii="Calibri" w:hAnsi="Calibri" w:cs="Calibri"/>
          <w:lang w:val="en-IN"/>
        </w:rPr>
        <w:t>unilamellar</w:t>
      </w:r>
      <w:proofErr w:type="spellEnd"/>
      <w:r w:rsidRPr="003314B6">
        <w:rPr>
          <w:rFonts w:ascii="Calibri" w:hAnsi="Calibri" w:cs="Calibri"/>
          <w:lang w:val="en-IN"/>
        </w:rPr>
        <w:t xml:space="preserve"> vesicles have been widely used for single-channel recordings through different patch-clamp configurations, including cell-attached and excised patch modes</w:t>
      </w:r>
      <w:r w:rsidR="000E016B" w:rsidRPr="000E016B">
        <w:rPr>
          <w:rFonts w:ascii="Calibri" w:hAnsi="Calibri" w:cs="Calibri"/>
          <w:vertAlign w:val="superscript"/>
          <w:lang w:val="en-IN"/>
        </w:rPr>
        <w:t>10,11</w:t>
      </w:r>
      <w:r w:rsidRPr="003314B6">
        <w:rPr>
          <w:rFonts w:ascii="Calibri" w:hAnsi="Calibri" w:cs="Calibri"/>
          <w:lang w:val="en-IN"/>
        </w:rPr>
        <w:t>.</w:t>
      </w:r>
    </w:p>
    <w:p w14:paraId="1E90C0A5" w14:textId="77777777" w:rsidR="00A72AA9" w:rsidRPr="00A007AC" w:rsidRDefault="00A72AA9" w:rsidP="00001A7C">
      <w:pPr>
        <w:spacing w:line="0" w:lineRule="atLeast"/>
        <w:jc w:val="both"/>
        <w:rPr>
          <w:rFonts w:ascii="Calibri" w:hAnsi="Calibri" w:cs="Calibri"/>
        </w:rPr>
      </w:pPr>
    </w:p>
    <w:p w14:paraId="323B4F96" w14:textId="63A971F1" w:rsidR="00A72AA9" w:rsidRPr="003314B6" w:rsidRDefault="003314B6" w:rsidP="00001A7C">
      <w:pPr>
        <w:spacing w:line="0" w:lineRule="atLeast"/>
        <w:jc w:val="both"/>
        <w:rPr>
          <w:rFonts w:ascii="Calibri" w:hAnsi="Calibri" w:cs="Calibri"/>
          <w:lang w:val="en-IN"/>
        </w:rPr>
      </w:pPr>
      <w:r w:rsidRPr="003314B6">
        <w:rPr>
          <w:rFonts w:ascii="Calibri" w:hAnsi="Calibri" w:cs="Calibri"/>
          <w:lang w:val="en-IN"/>
        </w:rPr>
        <w:t>Several platforms have also emerged for the parallel and automated formation of multiple bilayers. One such approach is the droplet interface bilayer (DIB) technique</w:t>
      </w:r>
      <w:r w:rsidR="000E016B" w:rsidRPr="000E016B">
        <w:rPr>
          <w:rFonts w:ascii="Calibri" w:hAnsi="Calibri" w:cs="Calibri"/>
          <w:vertAlign w:val="superscript"/>
          <w:lang w:val="en-IN"/>
        </w:rPr>
        <w:t>12</w:t>
      </w:r>
      <w:r w:rsidRPr="003314B6">
        <w:rPr>
          <w:rFonts w:ascii="Calibri" w:hAnsi="Calibri" w:cs="Calibri"/>
          <w:lang w:val="en-IN"/>
        </w:rPr>
        <w:t xml:space="preserve">, in which aqueous droplets are placed in a lipid–solvent mixture. In this method, lipid monolayers spontaneously assemble around the droplets, and bilayer formation occurs when two droplets come into contact. In some setups, DIBs can be formed on hydrogels to improve membrane </w:t>
      </w:r>
      <w:r w:rsidRPr="003314B6">
        <w:rPr>
          <w:rFonts w:ascii="Calibri" w:hAnsi="Calibri" w:cs="Calibri"/>
          <w:lang w:val="en-IN"/>
        </w:rPr>
        <w:lastRenderedPageBreak/>
        <w:t>stability</w:t>
      </w:r>
      <w:r w:rsidR="000E016B" w:rsidRPr="000E016B">
        <w:rPr>
          <w:rFonts w:ascii="Calibri" w:hAnsi="Calibri" w:cs="Calibri"/>
          <w:vertAlign w:val="superscript"/>
          <w:lang w:val="en-IN"/>
        </w:rPr>
        <w:t>13</w:t>
      </w:r>
      <w:r w:rsidRPr="003314B6">
        <w:rPr>
          <w:rFonts w:ascii="Calibri" w:hAnsi="Calibri" w:cs="Calibri"/>
          <w:lang w:val="en-IN"/>
        </w:rPr>
        <w:t>. An alternative approach based on DIB formation at the tip of a glass pipette is the contact bubble bilayer (CBB) method</w:t>
      </w:r>
      <w:r w:rsidR="000E016B" w:rsidRPr="000E016B">
        <w:rPr>
          <w:rFonts w:ascii="Calibri" w:hAnsi="Calibri" w:cs="Calibri"/>
          <w:vertAlign w:val="superscript"/>
          <w:lang w:val="en-IN"/>
        </w:rPr>
        <w:t>14</w:t>
      </w:r>
      <w:r w:rsidRPr="003314B6">
        <w:rPr>
          <w:rFonts w:ascii="Calibri" w:hAnsi="Calibri" w:cs="Calibri"/>
          <w:lang w:val="en-IN"/>
        </w:rPr>
        <w:t>, where aqueous bubbles are introduced into an oil phase using two micropipettes. As in the DIB approach, a lipid bilayer spontaneously forms when two lipid-coated bubbles are brought into contact. Another platform is represented by arrayed BLM systems, which consist of arrays of well-defined micro- to nanoscale pores arranged in a grid pattern. In these systems, suspended lipid bilayers can be formed either manually—using painting or folding techniques, or via liposome vesicle rupture</w:t>
      </w:r>
      <w:r w:rsidR="000E016B" w:rsidRPr="000E016B">
        <w:rPr>
          <w:rFonts w:ascii="Calibri" w:hAnsi="Calibri" w:cs="Calibri"/>
          <w:vertAlign w:val="superscript"/>
          <w:lang w:val="en-IN"/>
        </w:rPr>
        <w:t>15–17</w:t>
      </w:r>
      <w:r w:rsidRPr="003314B6">
        <w:rPr>
          <w:rFonts w:ascii="Calibri" w:hAnsi="Calibri" w:cs="Calibri"/>
          <w:lang w:val="en-IN"/>
        </w:rPr>
        <w:t>—or automatically by sequential injection of lipid and buffer solutions when coupled with microfluidic channel structures</w:t>
      </w:r>
      <w:r w:rsidR="000E016B" w:rsidRPr="000E016B">
        <w:rPr>
          <w:rFonts w:ascii="Calibri" w:hAnsi="Calibri" w:cs="Calibri"/>
          <w:vertAlign w:val="superscript"/>
          <w:lang w:val="en-IN"/>
        </w:rPr>
        <w:t>18,19</w:t>
      </w:r>
      <w:r w:rsidRPr="003314B6">
        <w:rPr>
          <w:rFonts w:ascii="Calibri" w:hAnsi="Calibri" w:cs="Calibri"/>
          <w:lang w:val="en-IN"/>
        </w:rPr>
        <w:t>.</w:t>
      </w:r>
    </w:p>
    <w:p w14:paraId="2868F892" w14:textId="77777777" w:rsidR="00A72AA9" w:rsidRPr="00A007AC" w:rsidRDefault="00A72AA9" w:rsidP="00001A7C">
      <w:pPr>
        <w:spacing w:line="0" w:lineRule="atLeast"/>
        <w:jc w:val="both"/>
        <w:rPr>
          <w:rFonts w:ascii="Calibri" w:hAnsi="Calibri" w:cs="Calibri"/>
        </w:rPr>
      </w:pPr>
    </w:p>
    <w:p w14:paraId="095934D6" w14:textId="30B233D0" w:rsidR="00A443E2" w:rsidRDefault="009F75AC" w:rsidP="00001A7C">
      <w:pPr>
        <w:spacing w:line="0" w:lineRule="atLeast"/>
        <w:jc w:val="both"/>
        <w:rPr>
          <w:rFonts w:ascii="Calibri" w:hAnsi="Calibri" w:cs="Calibri"/>
        </w:rPr>
      </w:pPr>
      <w:r w:rsidRPr="009F75AC">
        <w:rPr>
          <w:rFonts w:ascii="Calibri" w:hAnsi="Calibri" w:cs="Calibri"/>
        </w:rPr>
        <w:t xml:space="preserve">Although many methods have been developed to form solvent-free BLMs, in this work we focus on the folding method implemented within a miniaturized and integrated platform to investigate single-channel behavior of membrane proteins embedded in an artificial lipid bilayer. Experiments were performed using the Elements setup, which consists of two components: </w:t>
      </w:r>
      <w:proofErr w:type="gramStart"/>
      <w:r w:rsidRPr="009F75AC">
        <w:rPr>
          <w:rFonts w:ascii="Calibri" w:hAnsi="Calibri" w:cs="Calibri"/>
        </w:rPr>
        <w:t>the</w:t>
      </w:r>
      <w:proofErr w:type="gramEnd"/>
      <w:r w:rsidRPr="009F75AC">
        <w:rPr>
          <w:rFonts w:ascii="Calibri" w:hAnsi="Calibri" w:cs="Calibri"/>
        </w:rPr>
        <w:t xml:space="preserve"> Elements Nanopore Reader (</w:t>
      </w:r>
      <w:proofErr w:type="spellStart"/>
      <w:r w:rsidRPr="009F75AC">
        <w:rPr>
          <w:rFonts w:ascii="Calibri" w:hAnsi="Calibri" w:cs="Calibri"/>
        </w:rPr>
        <w:t>eNPR</w:t>
      </w:r>
      <w:proofErr w:type="spellEnd"/>
      <w:r w:rsidRPr="009F75AC">
        <w:rPr>
          <w:rFonts w:ascii="Calibri" w:hAnsi="Calibri" w:cs="Calibri"/>
        </w:rPr>
        <w:t xml:space="preserve"> amplifier) and the </w:t>
      </w:r>
      <w:proofErr w:type="spellStart"/>
      <w:r w:rsidRPr="009F75AC">
        <w:rPr>
          <w:rFonts w:ascii="Calibri" w:hAnsi="Calibri" w:cs="Calibri"/>
        </w:rPr>
        <w:t>BLMchipMM</w:t>
      </w:r>
      <w:proofErr w:type="spellEnd"/>
      <w:r w:rsidRPr="009F75AC">
        <w:rPr>
          <w:rFonts w:ascii="Calibri" w:hAnsi="Calibri" w:cs="Calibri"/>
        </w:rPr>
        <w:t xml:space="preserve"> (</w:t>
      </w:r>
      <w:r w:rsidRPr="009F75AC">
        <w:rPr>
          <w:rFonts w:ascii="Calibri" w:hAnsi="Calibri" w:cs="Calibri"/>
          <w:b/>
          <w:bCs/>
        </w:rPr>
        <w:t>Figure 2A</w:t>
      </w:r>
      <w:r w:rsidRPr="009F75AC">
        <w:rPr>
          <w:rFonts w:ascii="Calibri" w:hAnsi="Calibri" w:cs="Calibri"/>
        </w:rPr>
        <w:t xml:space="preserve"> and </w:t>
      </w:r>
      <w:r w:rsidRPr="009F75AC">
        <w:rPr>
          <w:rFonts w:ascii="Calibri" w:hAnsi="Calibri" w:cs="Calibri"/>
          <w:b/>
          <w:bCs/>
        </w:rPr>
        <w:t>Figure 2B</w:t>
      </w:r>
      <w:r w:rsidRPr="009F75AC">
        <w:rPr>
          <w:rFonts w:ascii="Calibri" w:hAnsi="Calibri" w:cs="Calibri"/>
        </w:rPr>
        <w:t xml:space="preserve">). The former is a compact, low-noise voltage-clamp amplifier that simplifies the workspace by forming a complete and independent unit, eliminating the need for additional external devices. The </w:t>
      </w:r>
      <w:proofErr w:type="spellStart"/>
      <w:r w:rsidRPr="009F75AC">
        <w:rPr>
          <w:rFonts w:ascii="Calibri" w:hAnsi="Calibri" w:cs="Calibri"/>
        </w:rPr>
        <w:t>BLMchipMM</w:t>
      </w:r>
      <w:proofErr w:type="spellEnd"/>
      <w:r w:rsidRPr="009F75AC">
        <w:rPr>
          <w:rFonts w:ascii="Calibri" w:hAnsi="Calibri" w:cs="Calibri"/>
        </w:rPr>
        <w:t xml:space="preserve"> is a pre-assembled and miniaturized system designed for the </w:t>
      </w:r>
      <w:proofErr w:type="spellStart"/>
      <w:r w:rsidRPr="009F75AC">
        <w:rPr>
          <w:rFonts w:ascii="Calibri" w:hAnsi="Calibri" w:cs="Calibri"/>
        </w:rPr>
        <w:t>Montal</w:t>
      </w:r>
      <w:proofErr w:type="spellEnd"/>
      <w:r w:rsidRPr="009F75AC">
        <w:rPr>
          <w:rFonts w:ascii="Calibri" w:hAnsi="Calibri" w:cs="Calibri"/>
        </w:rPr>
        <w:t>–Mueller technique and serves as the experimental interface. It consists of a transparent polymethyl methacrylate (PMMA) recording chamber integrated with a printed circuit board (PCB), which includes two sockets designed to accommodate Ag/AgCl wires serving as electrodes for direct connection to the amplifier. The core structure of the chamber consists of a polyimide septum sealed between two transparent PMMA components. The septum is 50 µm thick, except in a small central region (3.78 mm²), where the thickness is reduced to 25 µm to facilitate bilayer formation. At the center of this thinner region, a tapered aperture is created by laser drilling, which enhances the mechanical stability of the lipid bilayer</w:t>
      </w:r>
      <w:r w:rsidRPr="009F75AC">
        <w:rPr>
          <w:rFonts w:ascii="Calibri" w:hAnsi="Calibri" w:cs="Calibri"/>
          <w:vertAlign w:val="superscript"/>
        </w:rPr>
        <w:t>20,21</w:t>
      </w:r>
      <w:r w:rsidRPr="009F75AC">
        <w:rPr>
          <w:rFonts w:ascii="Calibri" w:hAnsi="Calibri" w:cs="Calibri"/>
        </w:rPr>
        <w:t>. Four aperture diameters (50, 75, 100, and 140 µm) are available, enabling tuning of membrane capacitance (</w:t>
      </w:r>
      <w:r w:rsidRPr="009F75AC">
        <w:rPr>
          <w:rFonts w:ascii="Calibri" w:hAnsi="Calibri" w:cs="Calibri"/>
          <w:b/>
          <w:bCs/>
        </w:rPr>
        <w:t>Table 1</w:t>
      </w:r>
      <w:r w:rsidRPr="009F75AC">
        <w:rPr>
          <w:rFonts w:ascii="Calibri" w:hAnsi="Calibri" w:cs="Calibri"/>
        </w:rPr>
        <w:t>). Each PMMA component features a C-shaped cavity with a volume of 110 µL, forming two fluidic compartments on either side of the polyimide septum to hold the electrolyte solution. Two tilted fluidic channels are drilled into each PMMA block on opposite sides: one channel is used to insert the Ag/AgCl electrode, while the other allows manual adjustment of the buffer level within the reservoir by pipetting.</w:t>
      </w:r>
    </w:p>
    <w:p w14:paraId="049BD90C" w14:textId="77777777" w:rsidR="00A443E2" w:rsidRDefault="00A443E2" w:rsidP="00001A7C">
      <w:pPr>
        <w:spacing w:line="0" w:lineRule="atLeast"/>
        <w:jc w:val="both"/>
        <w:rPr>
          <w:rFonts w:ascii="Calibri" w:hAnsi="Calibri" w:cs="Calibri"/>
        </w:rPr>
      </w:pPr>
    </w:p>
    <w:p w14:paraId="256D1E54" w14:textId="77777777" w:rsidR="008773D5" w:rsidRPr="00A007AC" w:rsidRDefault="008773D5" w:rsidP="008773D5">
      <w:pPr>
        <w:spacing w:line="0" w:lineRule="atLeast"/>
        <w:jc w:val="both"/>
        <w:rPr>
          <w:rFonts w:ascii="Calibri" w:hAnsi="Calibri" w:cs="Calibri"/>
        </w:rPr>
      </w:pPr>
      <w:r w:rsidRPr="00A007AC">
        <w:rPr>
          <w:rFonts w:ascii="Calibri" w:hAnsi="Calibri" w:cs="Calibri"/>
        </w:rPr>
        <w:t>[Place Figure 2 here]</w:t>
      </w:r>
    </w:p>
    <w:p w14:paraId="0E53573C" w14:textId="77777777" w:rsidR="00A443E2" w:rsidRDefault="00A443E2" w:rsidP="00001A7C">
      <w:pPr>
        <w:spacing w:line="0" w:lineRule="atLeast"/>
        <w:jc w:val="both"/>
        <w:rPr>
          <w:rFonts w:ascii="Calibri" w:hAnsi="Calibri" w:cs="Calibri"/>
        </w:rPr>
      </w:pPr>
    </w:p>
    <w:p w14:paraId="61CF7FE1" w14:textId="77777777" w:rsidR="008773D5" w:rsidRPr="00A007AC" w:rsidRDefault="008773D5" w:rsidP="008773D5">
      <w:pPr>
        <w:spacing w:line="0" w:lineRule="atLeast"/>
        <w:jc w:val="both"/>
        <w:rPr>
          <w:rFonts w:ascii="Calibri" w:hAnsi="Calibri" w:cs="Calibri"/>
        </w:rPr>
      </w:pPr>
      <w:r w:rsidRPr="00A007AC">
        <w:rPr>
          <w:rFonts w:ascii="Calibri" w:hAnsi="Calibri" w:cs="Calibri"/>
        </w:rPr>
        <w:t>[Place Table 1 here]</w:t>
      </w:r>
    </w:p>
    <w:p w14:paraId="127B3E49" w14:textId="77777777" w:rsidR="0028567C" w:rsidRPr="00A007AC" w:rsidRDefault="0028567C" w:rsidP="00001A7C">
      <w:pPr>
        <w:spacing w:line="0" w:lineRule="atLeast"/>
        <w:jc w:val="both"/>
        <w:rPr>
          <w:rFonts w:ascii="Calibri" w:hAnsi="Calibri" w:cs="Calibri"/>
        </w:rPr>
      </w:pPr>
    </w:p>
    <w:p w14:paraId="0D7E4712" w14:textId="5868CFED" w:rsidR="008619C8" w:rsidRDefault="00A626DF" w:rsidP="009F1F40">
      <w:pPr>
        <w:spacing w:line="0" w:lineRule="atLeast"/>
        <w:jc w:val="both"/>
        <w:rPr>
          <w:rFonts w:ascii="Calibri" w:hAnsi="Calibri" w:cs="Calibri"/>
        </w:rPr>
      </w:pPr>
      <w:r w:rsidRPr="00A626DF">
        <w:rPr>
          <w:rFonts w:ascii="Calibri" w:hAnsi="Calibri" w:cs="Calibri"/>
        </w:rPr>
        <w:t xml:space="preserve">Typically, recording chambers used in laboratories are either homemade units or commercially available devices. In the former case, constructing the system involves assembling various components and developing a reliable method to create the aperture in the septum, which can limit accessibility for many laboratories. Even when commercial devices are used, they often require manual integration of multiple components prior to each experiment. In contrast, the </w:t>
      </w:r>
      <w:proofErr w:type="spellStart"/>
      <w:r w:rsidRPr="00A626DF">
        <w:rPr>
          <w:rFonts w:ascii="Calibri" w:hAnsi="Calibri" w:cs="Calibri"/>
        </w:rPr>
        <w:t>BLMchipMM</w:t>
      </w:r>
      <w:proofErr w:type="spellEnd"/>
      <w:r w:rsidRPr="00A626DF">
        <w:rPr>
          <w:rFonts w:ascii="Calibri" w:hAnsi="Calibri" w:cs="Calibri"/>
        </w:rPr>
        <w:t xml:space="preserve"> is pre-assembled and does not require disassembly between experiments for routine cleaning procedures. The same unit can be washed and reused for multiple experiments without compromising membrane formation quality, provided that the solvents used are compatible with the device materials. This reduces user-dependent variability and minimizes the risk of leakage associated with manual sealing </w:t>
      </w:r>
      <w:r w:rsidRPr="00A626DF">
        <w:rPr>
          <w:rFonts w:ascii="Calibri" w:hAnsi="Calibri" w:cs="Calibri"/>
        </w:rPr>
        <w:lastRenderedPageBreak/>
        <w:t xml:space="preserve">elements. The use of external, replaceable, and </w:t>
      </w:r>
      <w:proofErr w:type="spellStart"/>
      <w:r w:rsidRPr="00A626DF">
        <w:rPr>
          <w:rFonts w:ascii="Calibri" w:hAnsi="Calibri" w:cs="Calibri"/>
        </w:rPr>
        <w:t>reconditionable</w:t>
      </w:r>
      <w:proofErr w:type="spellEnd"/>
      <w:r w:rsidRPr="00A626DF">
        <w:rPr>
          <w:rFonts w:ascii="Calibri" w:hAnsi="Calibri" w:cs="Calibri"/>
        </w:rPr>
        <w:t xml:space="preserve"> silver wire electrodes further extends the usable lifetime of the system, especially under experimental conditions that accelerate electrode consumption.</w:t>
      </w:r>
      <w:r w:rsidR="00804D09" w:rsidRPr="00804D09">
        <w:rPr>
          <w:rFonts w:ascii="Calibri" w:hAnsi="Calibri" w:cs="Calibri"/>
        </w:rPr>
        <w:t xml:space="preserve"> </w:t>
      </w:r>
    </w:p>
    <w:p w14:paraId="525E9268" w14:textId="77777777" w:rsidR="008619C8" w:rsidRDefault="008619C8" w:rsidP="009F1F40">
      <w:pPr>
        <w:spacing w:line="0" w:lineRule="atLeast"/>
        <w:jc w:val="both"/>
        <w:rPr>
          <w:rFonts w:ascii="Calibri" w:hAnsi="Calibri" w:cs="Calibri"/>
        </w:rPr>
      </w:pPr>
    </w:p>
    <w:p w14:paraId="63F96F93" w14:textId="0A6313E0" w:rsidR="00804D09" w:rsidRDefault="00A626DF" w:rsidP="009F1F40">
      <w:pPr>
        <w:spacing w:line="0" w:lineRule="atLeast"/>
        <w:jc w:val="both"/>
        <w:rPr>
          <w:rFonts w:ascii="Calibri" w:hAnsi="Calibri" w:cs="Calibri"/>
        </w:rPr>
      </w:pPr>
      <w:r w:rsidRPr="00A626DF">
        <w:rPr>
          <w:rFonts w:ascii="Calibri" w:hAnsi="Calibri" w:cs="Calibri"/>
        </w:rPr>
        <w:t xml:space="preserve">Moreover, homemade devices often feature large compartment volumes, increasing the amount of biological and chemical components required for experiments. In contrast, the miniaturization of the </w:t>
      </w:r>
      <w:proofErr w:type="spellStart"/>
      <w:r w:rsidRPr="00A626DF">
        <w:rPr>
          <w:rFonts w:ascii="Calibri" w:hAnsi="Calibri" w:cs="Calibri"/>
        </w:rPr>
        <w:t>BLMchipMM</w:t>
      </w:r>
      <w:proofErr w:type="spellEnd"/>
      <w:r w:rsidRPr="00A626DF">
        <w:rPr>
          <w:rFonts w:ascii="Calibri" w:hAnsi="Calibri" w:cs="Calibri"/>
        </w:rPr>
        <w:t xml:space="preserve"> allows the minimization of experimental volumes, thereby significantly reducing the consumption of reagents, proteins, and other compounds. This is particularly advantageous when working with difficult-to-express or low-yield membrane proteins, or when the high cost of synthesizing test compounds increases the overall cost of experiments. Importantly, the </w:t>
      </w:r>
      <w:proofErr w:type="spellStart"/>
      <w:r w:rsidRPr="00A626DF">
        <w:rPr>
          <w:rFonts w:ascii="Calibri" w:hAnsi="Calibri" w:cs="Calibri"/>
        </w:rPr>
        <w:t>BLMchipMM</w:t>
      </w:r>
      <w:proofErr w:type="spellEnd"/>
      <w:r w:rsidRPr="00A626DF">
        <w:rPr>
          <w:rFonts w:ascii="Calibri" w:hAnsi="Calibri" w:cs="Calibri"/>
        </w:rPr>
        <w:t xml:space="preserve"> enables the formation of solvent-minimized bilayers and supports asymmetric membrane configurations, where each leaflet can be composed of different lipid species</w:t>
      </w:r>
      <w:r w:rsidRPr="00A626DF">
        <w:rPr>
          <w:rFonts w:ascii="Calibri" w:hAnsi="Calibri" w:cs="Calibri"/>
          <w:vertAlign w:val="superscript"/>
        </w:rPr>
        <w:t>5,22</w:t>
      </w:r>
      <w:r w:rsidRPr="00A626DF">
        <w:rPr>
          <w:rFonts w:ascii="Calibri" w:hAnsi="Calibri" w:cs="Calibri"/>
        </w:rPr>
        <w:t>, facilitating the study of membrane protein function under controlled conditions.</w:t>
      </w:r>
    </w:p>
    <w:p w14:paraId="5760A1EE" w14:textId="77777777" w:rsidR="00804D09" w:rsidRDefault="00804D09" w:rsidP="00804D09">
      <w:pPr>
        <w:spacing w:line="0" w:lineRule="atLeast"/>
        <w:jc w:val="both"/>
        <w:rPr>
          <w:rFonts w:ascii="Calibri" w:hAnsi="Calibri" w:cs="Calibri"/>
        </w:rPr>
      </w:pPr>
    </w:p>
    <w:p w14:paraId="30E87773" w14:textId="645E75D2" w:rsidR="00804D09" w:rsidRPr="00A007AC" w:rsidRDefault="002934B6" w:rsidP="00804D09">
      <w:pPr>
        <w:spacing w:line="0" w:lineRule="atLeast"/>
        <w:jc w:val="both"/>
        <w:rPr>
          <w:rFonts w:ascii="Calibri" w:hAnsi="Calibri" w:cs="Calibri"/>
        </w:rPr>
      </w:pPr>
      <w:r w:rsidRPr="002934B6">
        <w:rPr>
          <w:rFonts w:ascii="Calibri" w:hAnsi="Calibri" w:cs="Calibri"/>
        </w:rPr>
        <w:t xml:space="preserve">Traditionally, current measurements are performed using amplifiers designed for patch-clamp experiments, which often require connection to a separate digitizer for data acquisition and control via graphical interfaces. These systems are not only bulky and expensive, but also frequently involve non-intuitive setup procedures for non-expert users. Additionally, due to the size of the recording chamber and the design of standard amplifiers—which typically lack built-in shielding to protect the </w:t>
      </w:r>
      <w:proofErr w:type="spellStart"/>
      <w:r w:rsidRPr="002934B6">
        <w:rPr>
          <w:rFonts w:ascii="Calibri" w:hAnsi="Calibri" w:cs="Calibri"/>
        </w:rPr>
        <w:t>headstage</w:t>
      </w:r>
      <w:proofErr w:type="spellEnd"/>
      <w:r w:rsidRPr="002934B6">
        <w:rPr>
          <w:rFonts w:ascii="Calibri" w:hAnsi="Calibri" w:cs="Calibri"/>
        </w:rPr>
        <w:t xml:space="preserve"> input from electrostatic interference—the use of an external Faraday cage is often necessary. The quality and grounding of such a cage can significantly affect the system’s noise performance. The </w:t>
      </w:r>
      <w:proofErr w:type="spellStart"/>
      <w:r w:rsidRPr="002934B6">
        <w:rPr>
          <w:rFonts w:ascii="Calibri" w:hAnsi="Calibri" w:cs="Calibri"/>
        </w:rPr>
        <w:t>BLMchipMM</w:t>
      </w:r>
      <w:proofErr w:type="spellEnd"/>
      <w:r w:rsidRPr="002934B6">
        <w:rPr>
          <w:rFonts w:ascii="Calibri" w:hAnsi="Calibri" w:cs="Calibri"/>
        </w:rPr>
        <w:t>, when used with a compact integrated amplifier, simplifies this configuration by reducing the need for external components. Signal digitization occurs within the device, and the system housing provides shielding that reduces susceptibility to ambient electromagnetic interference.</w:t>
      </w:r>
    </w:p>
    <w:p w14:paraId="5360C266" w14:textId="77777777" w:rsidR="00A72AA9" w:rsidRPr="00A007AC" w:rsidRDefault="00A72AA9" w:rsidP="00001A7C">
      <w:pPr>
        <w:spacing w:line="0" w:lineRule="atLeast"/>
        <w:jc w:val="both"/>
        <w:rPr>
          <w:rFonts w:ascii="Calibri" w:hAnsi="Calibri" w:cs="Calibri"/>
        </w:rPr>
      </w:pPr>
    </w:p>
    <w:p w14:paraId="105F1077" w14:textId="052E4292" w:rsidR="005061BB" w:rsidRPr="003F5306" w:rsidRDefault="002934B6" w:rsidP="00001A7C">
      <w:pPr>
        <w:spacing w:line="0" w:lineRule="atLeast"/>
        <w:jc w:val="both"/>
        <w:rPr>
          <w:rFonts w:ascii="Calibri" w:hAnsi="Calibri" w:cs="Calibri"/>
          <w:color w:val="000000" w:themeColor="text1"/>
        </w:rPr>
      </w:pPr>
      <w:r w:rsidRPr="002934B6">
        <w:rPr>
          <w:rFonts w:ascii="Calibri" w:hAnsi="Calibri" w:cs="Calibri"/>
        </w:rPr>
        <w:t>To demonstrate the applicability of this platform, the K2P-like channel ancTREK1, a computationally derived ancestral member of the TREK subfamily (</w:t>
      </w:r>
      <w:r w:rsidRPr="002934B6">
        <w:rPr>
          <w:rFonts w:ascii="Calibri" w:hAnsi="Calibri" w:cs="Calibri"/>
          <w:b/>
          <w:bCs/>
        </w:rPr>
        <w:t>Supplementary Figure 1</w:t>
      </w:r>
      <w:r w:rsidRPr="002934B6">
        <w:rPr>
          <w:rFonts w:ascii="Calibri" w:hAnsi="Calibri" w:cs="Calibri"/>
        </w:rPr>
        <w:t>), was used as a test protein to validate successful reconstitution and single-channel recording. K</w:t>
      </w:r>
      <w:r w:rsidRPr="002934B6">
        <w:rPr>
          <w:rFonts w:ascii="Calibri" w:hAnsi="Calibri" w:cs="Calibri"/>
          <w:vertAlign w:val="subscript"/>
        </w:rPr>
        <w:t>2P</w:t>
      </w:r>
      <w:r w:rsidRPr="002934B6">
        <w:rPr>
          <w:rFonts w:ascii="Calibri" w:hAnsi="Calibri" w:cs="Calibri"/>
        </w:rPr>
        <w:t xml:space="preserve"> channels form dimeric potassium leak channels that regulate resting membrane potential and cellular excitability, with TREK channels representing a well-characterized subfamily.</w:t>
      </w:r>
    </w:p>
    <w:p w14:paraId="1047D1A8" w14:textId="77777777" w:rsidR="005061BB" w:rsidRDefault="005061BB" w:rsidP="00001A7C">
      <w:pPr>
        <w:spacing w:line="0" w:lineRule="atLeast"/>
        <w:jc w:val="both"/>
        <w:rPr>
          <w:rFonts w:ascii="Calibri" w:hAnsi="Calibri" w:cs="Calibri"/>
        </w:rPr>
      </w:pPr>
    </w:p>
    <w:p w14:paraId="5E824F42" w14:textId="1674FD07" w:rsidR="00CC7081" w:rsidRPr="00CC7081" w:rsidRDefault="00CC7081" w:rsidP="00001A7C">
      <w:pPr>
        <w:spacing w:line="0" w:lineRule="atLeast"/>
        <w:jc w:val="both"/>
        <w:rPr>
          <w:rFonts w:ascii="Calibri" w:hAnsi="Calibri" w:cs="Calibri"/>
          <w:b/>
          <w:bCs/>
        </w:rPr>
      </w:pPr>
      <w:r w:rsidRPr="00CC7081">
        <w:rPr>
          <w:rFonts w:ascii="Calibri" w:hAnsi="Calibri" w:cs="Calibri"/>
          <w:b/>
          <w:bCs/>
        </w:rPr>
        <w:t>PROTOCOL:</w:t>
      </w:r>
    </w:p>
    <w:p w14:paraId="60E0D15A" w14:textId="1BF49881" w:rsidR="00CC7081" w:rsidRDefault="0034567A" w:rsidP="0034567A">
      <w:pPr>
        <w:spacing w:line="0" w:lineRule="atLeast"/>
        <w:jc w:val="both"/>
        <w:rPr>
          <w:rFonts w:ascii="Calibri" w:hAnsi="Calibri" w:cs="Calibri"/>
        </w:rPr>
      </w:pPr>
      <w:r w:rsidRPr="0034567A">
        <w:rPr>
          <w:rFonts w:ascii="Calibri" w:hAnsi="Calibri" w:cs="Calibri"/>
        </w:rPr>
        <w:t>This study did not involve human participants, human-derived materials, or animal subjects.</w:t>
      </w:r>
      <w:r>
        <w:rPr>
          <w:rFonts w:ascii="Calibri" w:hAnsi="Calibri" w:cs="Calibri"/>
        </w:rPr>
        <w:t xml:space="preserve"> </w:t>
      </w:r>
      <w:r w:rsidRPr="0034567A">
        <w:rPr>
          <w:rFonts w:ascii="Calibri" w:hAnsi="Calibri" w:cs="Calibri"/>
        </w:rPr>
        <w:t>Consequently, ethical approval was not required in accordance with institutional and national</w:t>
      </w:r>
      <w:r>
        <w:rPr>
          <w:rFonts w:ascii="Calibri" w:hAnsi="Calibri" w:cs="Calibri"/>
        </w:rPr>
        <w:t xml:space="preserve"> </w:t>
      </w:r>
      <w:r w:rsidRPr="0034567A">
        <w:rPr>
          <w:rFonts w:ascii="Calibri" w:hAnsi="Calibri" w:cs="Calibri"/>
        </w:rPr>
        <w:t>guidelines.</w:t>
      </w:r>
    </w:p>
    <w:p w14:paraId="5EDF64A0" w14:textId="77777777" w:rsidR="0034567A" w:rsidRPr="00840939" w:rsidRDefault="0034567A" w:rsidP="0034567A">
      <w:pPr>
        <w:spacing w:line="0" w:lineRule="atLeast"/>
        <w:jc w:val="both"/>
        <w:rPr>
          <w:rFonts w:ascii="Calibri" w:hAnsi="Calibri" w:cs="Calibri"/>
        </w:rPr>
      </w:pPr>
    </w:p>
    <w:p w14:paraId="35E37193" w14:textId="557C9CBC" w:rsidR="00D36919" w:rsidRPr="006D6913" w:rsidRDefault="00D36919" w:rsidP="00D36919">
      <w:pPr>
        <w:spacing w:line="0" w:lineRule="atLeast"/>
        <w:jc w:val="both"/>
        <w:rPr>
          <w:rFonts w:ascii="Calibri" w:hAnsi="Calibri" w:cs="Calibri"/>
          <w:b/>
          <w:bCs/>
        </w:rPr>
      </w:pPr>
      <w:r w:rsidRPr="006D6913">
        <w:rPr>
          <w:rFonts w:ascii="Calibri" w:hAnsi="Calibri" w:cs="Calibri"/>
          <w:b/>
          <w:bCs/>
        </w:rPr>
        <w:t xml:space="preserve">1. Prepare the </w:t>
      </w:r>
      <w:r w:rsidR="005840E1" w:rsidRPr="006D6913">
        <w:rPr>
          <w:rFonts w:ascii="Calibri" w:hAnsi="Calibri" w:cs="Calibri"/>
          <w:b/>
          <w:bCs/>
        </w:rPr>
        <w:t>Electrophysiology Setup</w:t>
      </w:r>
    </w:p>
    <w:p w14:paraId="7188E120" w14:textId="77777777" w:rsidR="00D36919" w:rsidRDefault="00D36919" w:rsidP="00D36919">
      <w:pPr>
        <w:spacing w:line="0" w:lineRule="atLeast"/>
        <w:jc w:val="both"/>
        <w:rPr>
          <w:rFonts w:ascii="Calibri" w:hAnsi="Calibri" w:cs="Calibri"/>
        </w:rPr>
      </w:pPr>
    </w:p>
    <w:p w14:paraId="2B3188D4" w14:textId="77777777" w:rsidR="00D36919" w:rsidRPr="006D6913" w:rsidRDefault="00D36919" w:rsidP="00D36919">
      <w:pPr>
        <w:spacing w:line="0" w:lineRule="atLeast"/>
        <w:jc w:val="both"/>
        <w:rPr>
          <w:rFonts w:ascii="Calibri" w:hAnsi="Calibri" w:cs="Calibri"/>
        </w:rPr>
      </w:pPr>
      <w:r w:rsidRPr="006D6913">
        <w:rPr>
          <w:rFonts w:ascii="Calibri" w:hAnsi="Calibri" w:cs="Calibri"/>
        </w:rPr>
        <w:t>1.1 Instrument calibration</w:t>
      </w:r>
    </w:p>
    <w:p w14:paraId="265AFEC4" w14:textId="77777777" w:rsidR="00D36919" w:rsidRPr="006D6913" w:rsidRDefault="00D36919" w:rsidP="00D36919">
      <w:pPr>
        <w:spacing w:line="0" w:lineRule="atLeast"/>
        <w:jc w:val="both"/>
        <w:rPr>
          <w:rFonts w:ascii="Calibri" w:hAnsi="Calibri" w:cs="Calibri"/>
        </w:rPr>
      </w:pPr>
    </w:p>
    <w:p w14:paraId="0BEC5F33" w14:textId="77777777" w:rsidR="00D36919" w:rsidRPr="006D6913" w:rsidRDefault="00D36919" w:rsidP="00D36919">
      <w:pPr>
        <w:spacing w:line="0" w:lineRule="atLeast"/>
        <w:jc w:val="both"/>
        <w:rPr>
          <w:rFonts w:ascii="Calibri" w:hAnsi="Calibri" w:cs="Calibri"/>
        </w:rPr>
      </w:pPr>
      <w:r w:rsidRPr="006D6913">
        <w:rPr>
          <w:rFonts w:ascii="Calibri" w:hAnsi="Calibri" w:cs="Calibri"/>
        </w:rPr>
        <w:t>Although formal calibration is not required because the system is factory-configured, verify proper system function prior to membrane formation.</w:t>
      </w:r>
    </w:p>
    <w:p w14:paraId="060CF1A3" w14:textId="77777777" w:rsidR="00D36919" w:rsidRPr="006D6913" w:rsidRDefault="00D36919" w:rsidP="00D36919">
      <w:pPr>
        <w:spacing w:line="0" w:lineRule="atLeast"/>
        <w:jc w:val="both"/>
        <w:rPr>
          <w:rFonts w:ascii="Calibri" w:hAnsi="Calibri" w:cs="Calibri"/>
        </w:rPr>
      </w:pPr>
    </w:p>
    <w:p w14:paraId="399E9FFB" w14:textId="77777777" w:rsidR="00D36919" w:rsidRPr="006D6913" w:rsidRDefault="00D36919" w:rsidP="00D36919">
      <w:pPr>
        <w:spacing w:line="0" w:lineRule="atLeast"/>
        <w:jc w:val="both"/>
        <w:rPr>
          <w:rFonts w:ascii="Calibri" w:hAnsi="Calibri" w:cs="Calibri"/>
        </w:rPr>
      </w:pPr>
      <w:r w:rsidRPr="006D6913">
        <w:rPr>
          <w:rFonts w:ascii="Calibri" w:hAnsi="Calibri" w:cs="Calibri"/>
        </w:rPr>
        <w:lastRenderedPageBreak/>
        <w:t xml:space="preserve">1.1.1 Measure the input resistance under open-circuit conditions (i.e., without the </w:t>
      </w:r>
      <w:proofErr w:type="spellStart"/>
      <w:r w:rsidRPr="006D6913">
        <w:rPr>
          <w:rFonts w:ascii="Calibri" w:hAnsi="Calibri" w:cs="Calibri"/>
        </w:rPr>
        <w:t>BLMchipMM</w:t>
      </w:r>
      <w:proofErr w:type="spellEnd"/>
      <w:r w:rsidRPr="006D6913">
        <w:rPr>
          <w:rFonts w:ascii="Calibri" w:hAnsi="Calibri" w:cs="Calibri"/>
        </w:rPr>
        <w:t xml:space="preserve"> inserted). The measured resistance should be ≥1 TΩ, confirming proper amplifier input integrity.</w:t>
      </w:r>
    </w:p>
    <w:p w14:paraId="156C28A4" w14:textId="77777777" w:rsidR="00D36919" w:rsidRPr="006D6913" w:rsidRDefault="00D36919" w:rsidP="00D36919">
      <w:pPr>
        <w:spacing w:line="0" w:lineRule="atLeast"/>
        <w:jc w:val="both"/>
        <w:rPr>
          <w:rFonts w:ascii="Calibri" w:hAnsi="Calibri" w:cs="Calibri"/>
        </w:rPr>
      </w:pPr>
    </w:p>
    <w:p w14:paraId="715FE7DA" w14:textId="71E249EF" w:rsidR="00D36919" w:rsidRPr="006B6F31" w:rsidRDefault="00D36919" w:rsidP="00D36919">
      <w:pPr>
        <w:spacing w:line="0" w:lineRule="atLeast"/>
        <w:jc w:val="both"/>
        <w:rPr>
          <w:rFonts w:ascii="Calibri" w:hAnsi="Calibri" w:cs="Calibri"/>
          <w:lang w:val="en-IN"/>
        </w:rPr>
      </w:pPr>
      <w:r w:rsidRPr="006D6913">
        <w:rPr>
          <w:rFonts w:ascii="Calibri" w:hAnsi="Calibri" w:cs="Calibri"/>
        </w:rPr>
        <w:t xml:space="preserve">1.1.2 </w:t>
      </w:r>
      <w:r w:rsidR="006026F4" w:rsidRPr="006026F4">
        <w:rPr>
          <w:rFonts w:ascii="Calibri" w:hAnsi="Calibri" w:cs="Calibri"/>
        </w:rPr>
        <w:t>Verify system response using a model cell containing a 1 GΩ resistor. The measured resistance should be 1 GΩ within ±30%, consistent with the tolerance of the integrated resistor.</w:t>
      </w:r>
    </w:p>
    <w:p w14:paraId="074E92F4" w14:textId="77777777" w:rsidR="00D36919" w:rsidRPr="006D6913" w:rsidRDefault="00D36919" w:rsidP="00D36919">
      <w:pPr>
        <w:spacing w:line="0" w:lineRule="atLeast"/>
        <w:jc w:val="both"/>
        <w:rPr>
          <w:rFonts w:ascii="Calibri" w:hAnsi="Calibri" w:cs="Calibri"/>
        </w:rPr>
      </w:pPr>
    </w:p>
    <w:p w14:paraId="6C685EC0" w14:textId="77777777" w:rsidR="00D36919" w:rsidRPr="006D6913" w:rsidRDefault="00D36919" w:rsidP="00D36919">
      <w:pPr>
        <w:spacing w:line="0" w:lineRule="atLeast"/>
        <w:jc w:val="both"/>
        <w:rPr>
          <w:rFonts w:ascii="Calibri" w:hAnsi="Calibri" w:cs="Calibri"/>
        </w:rPr>
      </w:pPr>
      <w:r w:rsidRPr="006D6913">
        <w:rPr>
          <w:rFonts w:ascii="Calibri" w:hAnsi="Calibri" w:cs="Calibri"/>
        </w:rPr>
        <w:t xml:space="preserve">1.1.3 Measure baseline noise under open-circuit conditions at constant voltage (0 mV). The RMS noise should be ≤300 </w:t>
      </w:r>
      <w:proofErr w:type="spellStart"/>
      <w:r w:rsidRPr="006D6913">
        <w:rPr>
          <w:rFonts w:ascii="Calibri" w:hAnsi="Calibri" w:cs="Calibri"/>
        </w:rPr>
        <w:t>fA</w:t>
      </w:r>
      <w:proofErr w:type="spellEnd"/>
      <w:r w:rsidRPr="006D6913">
        <w:rPr>
          <w:rFonts w:ascii="Calibri" w:hAnsi="Calibri" w:cs="Calibri"/>
        </w:rPr>
        <w:t xml:space="preserve"> at a 10 kHz sampling rate and 5 kHz bandwidth, confirming low-noise system performance.</w:t>
      </w:r>
    </w:p>
    <w:p w14:paraId="7B07C9DB" w14:textId="77777777" w:rsidR="00D36919" w:rsidRPr="006D6913" w:rsidRDefault="00D36919" w:rsidP="00D36919">
      <w:pPr>
        <w:spacing w:line="0" w:lineRule="atLeast"/>
        <w:jc w:val="both"/>
        <w:rPr>
          <w:rFonts w:ascii="Calibri" w:hAnsi="Calibri" w:cs="Calibri"/>
        </w:rPr>
      </w:pPr>
    </w:p>
    <w:p w14:paraId="74D7DC27" w14:textId="77777777" w:rsidR="00D36919" w:rsidRPr="006D6913" w:rsidRDefault="00D36919" w:rsidP="00D36919">
      <w:pPr>
        <w:spacing w:line="0" w:lineRule="atLeast"/>
        <w:jc w:val="both"/>
        <w:rPr>
          <w:rFonts w:ascii="Calibri" w:hAnsi="Calibri" w:cs="Calibri"/>
        </w:rPr>
      </w:pPr>
      <w:r w:rsidRPr="006D6913">
        <w:rPr>
          <w:rFonts w:ascii="Calibri" w:hAnsi="Calibri" w:cs="Calibri"/>
        </w:rPr>
        <w:t>1.2 Prepare the Ag/AgCl electrodes</w:t>
      </w:r>
    </w:p>
    <w:p w14:paraId="1825BF47" w14:textId="77777777" w:rsidR="00D36919" w:rsidRPr="006D6913" w:rsidRDefault="00D36919" w:rsidP="00D36919">
      <w:pPr>
        <w:spacing w:line="0" w:lineRule="atLeast"/>
        <w:jc w:val="both"/>
        <w:rPr>
          <w:rFonts w:ascii="Calibri" w:hAnsi="Calibri" w:cs="Calibri"/>
        </w:rPr>
      </w:pPr>
    </w:p>
    <w:p w14:paraId="7B27CB0D" w14:textId="77777777" w:rsidR="00D36919" w:rsidRPr="006D6913" w:rsidRDefault="00D36919" w:rsidP="00D36919">
      <w:pPr>
        <w:spacing w:line="0" w:lineRule="atLeast"/>
        <w:jc w:val="both"/>
        <w:rPr>
          <w:rFonts w:ascii="Calibri" w:hAnsi="Calibri" w:cs="Calibri"/>
        </w:rPr>
      </w:pPr>
      <w:r w:rsidRPr="006D6913">
        <w:rPr>
          <w:rFonts w:ascii="Calibri" w:hAnsi="Calibri" w:cs="Calibri"/>
        </w:rPr>
        <w:t>1.2.1 For first use, rinse the silver wires with ethanol and double-distilled water.</w:t>
      </w:r>
    </w:p>
    <w:p w14:paraId="40A59DC5" w14:textId="77777777" w:rsidR="00D36919" w:rsidRPr="006D6913" w:rsidRDefault="00D36919" w:rsidP="00D36919">
      <w:pPr>
        <w:spacing w:line="0" w:lineRule="atLeast"/>
        <w:jc w:val="both"/>
        <w:rPr>
          <w:rFonts w:ascii="Calibri" w:hAnsi="Calibri" w:cs="Calibri"/>
        </w:rPr>
      </w:pPr>
    </w:p>
    <w:p w14:paraId="2CA265B6" w14:textId="77777777" w:rsidR="00D36919" w:rsidRPr="006D6913" w:rsidRDefault="00D36919" w:rsidP="00D36919">
      <w:pPr>
        <w:spacing w:line="0" w:lineRule="atLeast"/>
        <w:jc w:val="both"/>
        <w:rPr>
          <w:rFonts w:ascii="Calibri" w:hAnsi="Calibri" w:cs="Calibri"/>
        </w:rPr>
      </w:pPr>
      <w:r w:rsidRPr="006D6913">
        <w:rPr>
          <w:rFonts w:ascii="Calibri" w:hAnsi="Calibri" w:cs="Calibri"/>
        </w:rPr>
        <w:t>1.2.2 For previously used wires, use an extra-fine grit sandpaper to remove the older Ag/AgCl layer from the wire surface until the surface appears uniformly bright silver with a clean metallic sheen and no visible residue. Then rinse with ethanol and double-distilled water.</w:t>
      </w:r>
    </w:p>
    <w:p w14:paraId="6D24B41B" w14:textId="77777777" w:rsidR="00D36919" w:rsidRPr="006D6913" w:rsidRDefault="00D36919" w:rsidP="00D36919">
      <w:pPr>
        <w:spacing w:line="0" w:lineRule="atLeast"/>
        <w:jc w:val="both"/>
        <w:rPr>
          <w:rFonts w:ascii="Calibri" w:hAnsi="Calibri" w:cs="Calibri"/>
        </w:rPr>
      </w:pPr>
    </w:p>
    <w:p w14:paraId="341E6A78" w14:textId="7F7C0EF3" w:rsidR="00D36919" w:rsidRPr="006D6913" w:rsidRDefault="00D36919" w:rsidP="00D36919">
      <w:pPr>
        <w:spacing w:line="0" w:lineRule="atLeast"/>
        <w:jc w:val="both"/>
        <w:rPr>
          <w:rFonts w:ascii="Calibri" w:hAnsi="Calibri" w:cs="Calibri"/>
        </w:rPr>
      </w:pPr>
      <w:r w:rsidRPr="006D6913">
        <w:rPr>
          <w:rFonts w:ascii="Calibri" w:hAnsi="Calibri" w:cs="Calibri"/>
        </w:rPr>
        <w:t>1.2.3 Chlorinate the terminal part of the silver wires by soaking them in 1</w:t>
      </w:r>
      <w:r>
        <w:rPr>
          <w:rFonts w:ascii="Calibri" w:hAnsi="Calibri" w:cs="Calibri"/>
        </w:rPr>
        <w:t>%</w:t>
      </w:r>
      <w:r w:rsidRPr="006D6913">
        <w:rPr>
          <w:rFonts w:ascii="Calibri" w:hAnsi="Calibri" w:cs="Calibri"/>
        </w:rPr>
        <w:t xml:space="preserve">–5% </w:t>
      </w:r>
      <w:r w:rsidR="00BC70B9" w:rsidRPr="00BC70B9">
        <w:rPr>
          <w:rFonts w:ascii="Calibri" w:hAnsi="Calibri" w:cs="Calibri"/>
        </w:rPr>
        <w:t>sodium hypochlorite</w:t>
      </w:r>
      <w:r w:rsidR="00BC70B9">
        <w:rPr>
          <w:rFonts w:ascii="Calibri" w:hAnsi="Calibri" w:cs="Calibri"/>
        </w:rPr>
        <w:t xml:space="preserve"> (</w:t>
      </w:r>
      <w:proofErr w:type="spellStart"/>
      <w:r w:rsidRPr="006D6913">
        <w:rPr>
          <w:rFonts w:ascii="Calibri" w:hAnsi="Calibri" w:cs="Calibri"/>
        </w:rPr>
        <w:t>NaOCl</w:t>
      </w:r>
      <w:proofErr w:type="spellEnd"/>
      <w:r w:rsidR="00BC70B9">
        <w:rPr>
          <w:rFonts w:ascii="Calibri" w:hAnsi="Calibri" w:cs="Calibri"/>
        </w:rPr>
        <w:t>)</w:t>
      </w:r>
      <w:r w:rsidRPr="006D6913">
        <w:rPr>
          <w:rFonts w:ascii="Calibri" w:hAnsi="Calibri" w:cs="Calibri"/>
        </w:rPr>
        <w:t xml:space="preserve"> (</w:t>
      </w:r>
      <w:r w:rsidRPr="006D6913">
        <w:rPr>
          <w:rFonts w:ascii="Calibri" w:hAnsi="Calibri" w:cs="Calibri"/>
          <w:b/>
          <w:bCs/>
        </w:rPr>
        <w:t>Figure 3A</w:t>
      </w:r>
      <w:r w:rsidRPr="006D6913">
        <w:rPr>
          <w:rFonts w:ascii="Calibri" w:hAnsi="Calibri" w:cs="Calibri"/>
        </w:rPr>
        <w:t>) until they become light grey, typically for 15–30 min. Monitor chlorinated wires over time for degradation during use, which appears as a color change, a drift in the baseline current, or both.</w:t>
      </w:r>
    </w:p>
    <w:p w14:paraId="0DE73E69" w14:textId="77777777" w:rsidR="00D36919" w:rsidRPr="006D6913" w:rsidRDefault="00D36919" w:rsidP="00D36919">
      <w:pPr>
        <w:spacing w:line="0" w:lineRule="atLeast"/>
        <w:jc w:val="both"/>
        <w:rPr>
          <w:rFonts w:ascii="Calibri" w:hAnsi="Calibri" w:cs="Calibri"/>
        </w:rPr>
      </w:pPr>
    </w:p>
    <w:p w14:paraId="7B51FA30" w14:textId="77777777" w:rsidR="00D36919" w:rsidRPr="006D6913" w:rsidRDefault="00D36919" w:rsidP="00D36919">
      <w:pPr>
        <w:spacing w:line="0" w:lineRule="atLeast"/>
        <w:jc w:val="both"/>
        <w:rPr>
          <w:rFonts w:ascii="Calibri" w:hAnsi="Calibri" w:cs="Calibri"/>
        </w:rPr>
      </w:pPr>
      <w:r w:rsidRPr="006D6913">
        <w:rPr>
          <w:rFonts w:ascii="Calibri" w:hAnsi="Calibri" w:cs="Calibri"/>
        </w:rPr>
        <w:t>[Place Figure 3 here]</w:t>
      </w:r>
    </w:p>
    <w:p w14:paraId="12F7FE8C" w14:textId="77777777" w:rsidR="00D36919" w:rsidRPr="006D6913" w:rsidRDefault="00D36919" w:rsidP="00D36919">
      <w:pPr>
        <w:spacing w:line="0" w:lineRule="atLeast"/>
        <w:jc w:val="both"/>
        <w:rPr>
          <w:rFonts w:ascii="Calibri" w:hAnsi="Calibri" w:cs="Calibri"/>
        </w:rPr>
      </w:pPr>
    </w:p>
    <w:p w14:paraId="4EED051E" w14:textId="77777777" w:rsidR="00D36919" w:rsidRPr="006D6913" w:rsidRDefault="00D36919" w:rsidP="00D36919">
      <w:pPr>
        <w:spacing w:line="0" w:lineRule="atLeast"/>
        <w:jc w:val="both"/>
        <w:rPr>
          <w:rFonts w:ascii="Calibri" w:hAnsi="Calibri" w:cs="Calibri"/>
        </w:rPr>
      </w:pPr>
      <w:r w:rsidRPr="006D6913">
        <w:rPr>
          <w:rFonts w:ascii="Calibri" w:hAnsi="Calibri" w:cs="Calibri"/>
        </w:rPr>
        <w:t>NOTE: Chlorination can be performed using common household bleach (1</w:t>
      </w:r>
      <w:r>
        <w:rPr>
          <w:rFonts w:ascii="Calibri" w:hAnsi="Calibri" w:cs="Calibri"/>
        </w:rPr>
        <w:t>%</w:t>
      </w:r>
      <w:r w:rsidRPr="006D6913">
        <w:rPr>
          <w:rFonts w:ascii="Calibri" w:hAnsi="Calibri" w:cs="Calibri"/>
        </w:rPr>
        <w:t xml:space="preserve">–5% </w:t>
      </w:r>
      <w:proofErr w:type="spellStart"/>
      <w:r w:rsidRPr="006D6913">
        <w:rPr>
          <w:rFonts w:ascii="Calibri" w:hAnsi="Calibri" w:cs="Calibri"/>
        </w:rPr>
        <w:t>NaOCl</w:t>
      </w:r>
      <w:proofErr w:type="spellEnd"/>
      <w:r w:rsidRPr="006D6913">
        <w:rPr>
          <w:rFonts w:ascii="Calibri" w:hAnsi="Calibri" w:cs="Calibri"/>
        </w:rPr>
        <w:t>).</w:t>
      </w:r>
    </w:p>
    <w:p w14:paraId="75EA3BF1" w14:textId="77777777" w:rsidR="00D36919" w:rsidRPr="006D6913" w:rsidRDefault="00D36919" w:rsidP="00D36919">
      <w:pPr>
        <w:spacing w:line="0" w:lineRule="atLeast"/>
        <w:jc w:val="both"/>
        <w:rPr>
          <w:rFonts w:ascii="Calibri" w:hAnsi="Calibri" w:cs="Calibri"/>
        </w:rPr>
      </w:pPr>
    </w:p>
    <w:p w14:paraId="360A89E8" w14:textId="77777777" w:rsidR="00D36919" w:rsidRPr="006D6913" w:rsidRDefault="00D36919" w:rsidP="00D36919">
      <w:pPr>
        <w:spacing w:line="0" w:lineRule="atLeast"/>
        <w:jc w:val="both"/>
        <w:rPr>
          <w:rFonts w:ascii="Calibri" w:hAnsi="Calibri" w:cs="Calibri"/>
        </w:rPr>
      </w:pPr>
      <w:r w:rsidRPr="006D6913">
        <w:rPr>
          <w:rFonts w:ascii="Calibri" w:hAnsi="Calibri" w:cs="Calibri"/>
        </w:rPr>
        <w:t>CAUTION: Do not chlorinate the wires along their entire length. Leave the terminal part that fits into the PCB socket unchlorinated to ensure proper electrical connection.</w:t>
      </w:r>
    </w:p>
    <w:p w14:paraId="4D595EC6" w14:textId="77777777" w:rsidR="00D36919" w:rsidRPr="006D6913" w:rsidRDefault="00D36919" w:rsidP="00D36919">
      <w:pPr>
        <w:spacing w:line="0" w:lineRule="atLeast"/>
        <w:jc w:val="both"/>
        <w:rPr>
          <w:rFonts w:ascii="Calibri" w:hAnsi="Calibri" w:cs="Calibri"/>
        </w:rPr>
      </w:pPr>
    </w:p>
    <w:p w14:paraId="7895B56E" w14:textId="77777777" w:rsidR="00D36919" w:rsidRPr="006D6913" w:rsidRDefault="00D36919" w:rsidP="00D36919">
      <w:pPr>
        <w:spacing w:line="0" w:lineRule="atLeast"/>
        <w:jc w:val="both"/>
        <w:rPr>
          <w:rFonts w:ascii="Calibri" w:hAnsi="Calibri" w:cs="Calibri"/>
        </w:rPr>
      </w:pPr>
      <w:r w:rsidRPr="006D6913">
        <w:rPr>
          <w:rFonts w:ascii="Calibri" w:hAnsi="Calibri" w:cs="Calibri"/>
        </w:rPr>
        <w:t>CAUTION: The sockets on the PCB are designed for silver wires with a 0.5 mm diameter. Other diameters may not fit properly or may result in unstable connections.</w:t>
      </w:r>
    </w:p>
    <w:p w14:paraId="225E458F" w14:textId="77777777" w:rsidR="00D36919" w:rsidRPr="006D6913" w:rsidRDefault="00D36919" w:rsidP="00D36919">
      <w:pPr>
        <w:spacing w:line="0" w:lineRule="atLeast"/>
        <w:jc w:val="both"/>
        <w:rPr>
          <w:rFonts w:ascii="Calibri" w:hAnsi="Calibri" w:cs="Calibri"/>
        </w:rPr>
      </w:pPr>
    </w:p>
    <w:p w14:paraId="159F3786" w14:textId="77777777" w:rsidR="00D36919" w:rsidRPr="00632FE0" w:rsidRDefault="00D36919" w:rsidP="00D36919">
      <w:pPr>
        <w:spacing w:line="0" w:lineRule="atLeast"/>
        <w:jc w:val="both"/>
        <w:rPr>
          <w:rFonts w:ascii="Calibri" w:hAnsi="Calibri" w:cs="Calibri"/>
          <w:highlight w:val="yellow"/>
        </w:rPr>
      </w:pPr>
      <w:r w:rsidRPr="00632FE0">
        <w:rPr>
          <w:rFonts w:ascii="Calibri" w:hAnsi="Calibri" w:cs="Calibri"/>
          <w:highlight w:val="yellow"/>
        </w:rPr>
        <w:t xml:space="preserve">1.3 Assemble the </w:t>
      </w:r>
      <w:proofErr w:type="spellStart"/>
      <w:r w:rsidRPr="00632FE0">
        <w:rPr>
          <w:rFonts w:ascii="Calibri" w:hAnsi="Calibri" w:cs="Calibri"/>
          <w:highlight w:val="yellow"/>
        </w:rPr>
        <w:t>BLMchipMM</w:t>
      </w:r>
      <w:proofErr w:type="spellEnd"/>
    </w:p>
    <w:p w14:paraId="1821C87A" w14:textId="77777777" w:rsidR="00D36919" w:rsidRPr="00632FE0" w:rsidRDefault="00D36919" w:rsidP="00D36919">
      <w:pPr>
        <w:spacing w:line="0" w:lineRule="atLeast"/>
        <w:jc w:val="both"/>
        <w:rPr>
          <w:rFonts w:ascii="Calibri" w:hAnsi="Calibri" w:cs="Calibri"/>
          <w:highlight w:val="yellow"/>
        </w:rPr>
      </w:pPr>
    </w:p>
    <w:p w14:paraId="6314BE05" w14:textId="77777777" w:rsidR="00D36919" w:rsidRPr="00632FE0" w:rsidRDefault="00D36919" w:rsidP="00D36919">
      <w:pPr>
        <w:spacing w:line="0" w:lineRule="atLeast"/>
        <w:jc w:val="both"/>
        <w:rPr>
          <w:rFonts w:ascii="Calibri" w:hAnsi="Calibri" w:cs="Calibri"/>
          <w:highlight w:val="yellow"/>
        </w:rPr>
      </w:pPr>
      <w:r w:rsidRPr="00632FE0">
        <w:rPr>
          <w:rFonts w:ascii="Calibri" w:hAnsi="Calibri" w:cs="Calibri"/>
          <w:highlight w:val="yellow"/>
        </w:rPr>
        <w:t xml:space="preserve">1.3.1 Insert the unchlorinated terminal part of the two silver wires into the PCB sockets. Use tweezers if </w:t>
      </w:r>
      <w:proofErr w:type="gramStart"/>
      <w:r w:rsidRPr="00632FE0">
        <w:rPr>
          <w:rFonts w:ascii="Calibri" w:hAnsi="Calibri" w:cs="Calibri"/>
          <w:highlight w:val="yellow"/>
        </w:rPr>
        <w:t>necessary</w:t>
      </w:r>
      <w:proofErr w:type="gramEnd"/>
      <w:r w:rsidRPr="00632FE0">
        <w:rPr>
          <w:rFonts w:ascii="Calibri" w:hAnsi="Calibri" w:cs="Calibri"/>
          <w:highlight w:val="yellow"/>
        </w:rPr>
        <w:t xml:space="preserve"> to position them correctly (</w:t>
      </w:r>
      <w:r w:rsidRPr="00632FE0">
        <w:rPr>
          <w:rFonts w:ascii="Calibri" w:hAnsi="Calibri" w:cs="Calibri"/>
          <w:b/>
          <w:bCs/>
          <w:highlight w:val="yellow"/>
        </w:rPr>
        <w:t>Figure 3B</w:t>
      </w:r>
      <w:r w:rsidRPr="00632FE0">
        <w:rPr>
          <w:rFonts w:ascii="Calibri" w:hAnsi="Calibri" w:cs="Calibri"/>
          <w:highlight w:val="yellow"/>
        </w:rPr>
        <w:t>).</w:t>
      </w:r>
    </w:p>
    <w:p w14:paraId="2DCAAD85" w14:textId="77777777" w:rsidR="00D36919" w:rsidRPr="00632FE0" w:rsidRDefault="00D36919" w:rsidP="00D36919">
      <w:pPr>
        <w:spacing w:line="0" w:lineRule="atLeast"/>
        <w:jc w:val="both"/>
        <w:rPr>
          <w:rFonts w:ascii="Calibri" w:hAnsi="Calibri" w:cs="Calibri"/>
          <w:highlight w:val="yellow"/>
        </w:rPr>
      </w:pPr>
    </w:p>
    <w:p w14:paraId="536F89C7" w14:textId="77777777" w:rsidR="00D36919" w:rsidRPr="00632FE0" w:rsidRDefault="00D36919" w:rsidP="00D36919">
      <w:pPr>
        <w:spacing w:line="0" w:lineRule="atLeast"/>
        <w:jc w:val="both"/>
        <w:rPr>
          <w:rFonts w:ascii="Calibri" w:hAnsi="Calibri" w:cs="Calibri"/>
          <w:highlight w:val="yellow"/>
        </w:rPr>
      </w:pPr>
      <w:r w:rsidRPr="00632FE0">
        <w:rPr>
          <w:rFonts w:ascii="Calibri" w:hAnsi="Calibri" w:cs="Calibri"/>
          <w:highlight w:val="yellow"/>
        </w:rPr>
        <w:t>1.3.2 Place the chlorinated ends of the wires into the fluidic channels drilled in the PMMA component (</w:t>
      </w:r>
      <w:r w:rsidRPr="00632FE0">
        <w:rPr>
          <w:rFonts w:ascii="Calibri" w:hAnsi="Calibri" w:cs="Calibri"/>
          <w:b/>
          <w:bCs/>
          <w:highlight w:val="yellow"/>
        </w:rPr>
        <w:t>Figure 3C</w:t>
      </w:r>
      <w:r w:rsidRPr="00632FE0">
        <w:rPr>
          <w:rFonts w:ascii="Calibri" w:hAnsi="Calibri" w:cs="Calibri"/>
          <w:highlight w:val="yellow"/>
        </w:rPr>
        <w:t>).</w:t>
      </w:r>
    </w:p>
    <w:p w14:paraId="7905758D" w14:textId="77777777" w:rsidR="00D36919" w:rsidRPr="00632FE0" w:rsidRDefault="00D36919" w:rsidP="00D36919">
      <w:pPr>
        <w:spacing w:line="0" w:lineRule="atLeast"/>
        <w:jc w:val="both"/>
        <w:rPr>
          <w:rFonts w:ascii="Calibri" w:hAnsi="Calibri" w:cs="Calibri"/>
          <w:highlight w:val="yellow"/>
        </w:rPr>
      </w:pPr>
    </w:p>
    <w:p w14:paraId="617B8F64" w14:textId="77777777" w:rsidR="00D36919" w:rsidRPr="00632FE0" w:rsidRDefault="00D36919" w:rsidP="00D36919">
      <w:pPr>
        <w:spacing w:line="0" w:lineRule="atLeast"/>
        <w:jc w:val="both"/>
        <w:rPr>
          <w:rFonts w:ascii="Calibri" w:hAnsi="Calibri" w:cs="Calibri"/>
          <w:highlight w:val="yellow"/>
        </w:rPr>
      </w:pPr>
      <w:r w:rsidRPr="00632FE0">
        <w:rPr>
          <w:rFonts w:ascii="Calibri" w:hAnsi="Calibri" w:cs="Calibri"/>
          <w:highlight w:val="yellow"/>
        </w:rPr>
        <w:t xml:space="preserve">1.3.3 Gently rotate the </w:t>
      </w:r>
      <w:proofErr w:type="spellStart"/>
      <w:r w:rsidRPr="00632FE0">
        <w:rPr>
          <w:rFonts w:ascii="Calibri" w:hAnsi="Calibri" w:cs="Calibri"/>
          <w:highlight w:val="yellow"/>
        </w:rPr>
        <w:t>BLMchipMM</w:t>
      </w:r>
      <w:proofErr w:type="spellEnd"/>
      <w:r w:rsidRPr="00632FE0">
        <w:rPr>
          <w:rFonts w:ascii="Calibri" w:hAnsi="Calibri" w:cs="Calibri"/>
          <w:highlight w:val="yellow"/>
        </w:rPr>
        <w:t xml:space="preserve"> and mount it onto the PCB by fitting the bottom tooth of the PMMA recording chamber into the dedicated slot (</w:t>
      </w:r>
      <w:r w:rsidRPr="00632FE0">
        <w:rPr>
          <w:rFonts w:ascii="Calibri" w:hAnsi="Calibri" w:cs="Calibri"/>
          <w:b/>
          <w:bCs/>
          <w:highlight w:val="yellow"/>
        </w:rPr>
        <w:t>Figure 3D</w:t>
      </w:r>
      <w:r w:rsidRPr="00632FE0">
        <w:rPr>
          <w:rFonts w:ascii="Calibri" w:hAnsi="Calibri" w:cs="Calibri"/>
          <w:highlight w:val="yellow"/>
        </w:rPr>
        <w:t>).</w:t>
      </w:r>
    </w:p>
    <w:p w14:paraId="5C38E231" w14:textId="77777777" w:rsidR="00D36919" w:rsidRPr="00632FE0" w:rsidRDefault="00D36919" w:rsidP="00D36919">
      <w:pPr>
        <w:spacing w:line="0" w:lineRule="atLeast"/>
        <w:jc w:val="both"/>
        <w:rPr>
          <w:rFonts w:ascii="Calibri" w:hAnsi="Calibri" w:cs="Calibri"/>
          <w:highlight w:val="yellow"/>
        </w:rPr>
      </w:pPr>
    </w:p>
    <w:p w14:paraId="0D4A5D1A" w14:textId="77777777" w:rsidR="00D36919" w:rsidRPr="00632FE0" w:rsidRDefault="00D36919" w:rsidP="00D36919">
      <w:pPr>
        <w:spacing w:line="0" w:lineRule="atLeast"/>
        <w:jc w:val="both"/>
        <w:rPr>
          <w:rFonts w:ascii="Calibri" w:hAnsi="Calibri" w:cs="Calibri"/>
          <w:highlight w:val="yellow"/>
        </w:rPr>
      </w:pPr>
      <w:r w:rsidRPr="00632FE0">
        <w:rPr>
          <w:rFonts w:ascii="Calibri" w:hAnsi="Calibri" w:cs="Calibri"/>
          <w:highlight w:val="yellow"/>
        </w:rPr>
        <w:lastRenderedPageBreak/>
        <w:t>1.3.4 Check the position of the wires and ensure that they reach the end of the fluidic channels. If needed, gently push the wires until the ends appear at the bottom of the compartments (</w:t>
      </w:r>
      <w:r w:rsidRPr="00632FE0">
        <w:rPr>
          <w:rFonts w:ascii="Calibri" w:hAnsi="Calibri" w:cs="Calibri"/>
          <w:b/>
          <w:bCs/>
          <w:highlight w:val="yellow"/>
        </w:rPr>
        <w:t>Figure 3E</w:t>
      </w:r>
      <w:r w:rsidRPr="00632FE0">
        <w:rPr>
          <w:rFonts w:ascii="Calibri" w:hAnsi="Calibri" w:cs="Calibri"/>
          <w:highlight w:val="yellow"/>
        </w:rPr>
        <w:t>).</w:t>
      </w:r>
    </w:p>
    <w:p w14:paraId="78E2661D" w14:textId="77777777" w:rsidR="00D36919" w:rsidRPr="00632FE0" w:rsidRDefault="00D36919" w:rsidP="00D36919">
      <w:pPr>
        <w:spacing w:line="0" w:lineRule="atLeast"/>
        <w:jc w:val="both"/>
        <w:rPr>
          <w:rFonts w:ascii="Calibri" w:hAnsi="Calibri" w:cs="Calibri"/>
          <w:highlight w:val="yellow"/>
        </w:rPr>
      </w:pPr>
    </w:p>
    <w:p w14:paraId="2074652B" w14:textId="77777777" w:rsidR="00D36919" w:rsidRPr="00632FE0" w:rsidRDefault="00D36919" w:rsidP="00D36919">
      <w:pPr>
        <w:spacing w:line="0" w:lineRule="atLeast"/>
        <w:jc w:val="both"/>
        <w:rPr>
          <w:rFonts w:ascii="Calibri" w:hAnsi="Calibri" w:cs="Calibri"/>
          <w:highlight w:val="yellow"/>
        </w:rPr>
      </w:pPr>
      <w:r w:rsidRPr="00632FE0">
        <w:rPr>
          <w:rFonts w:ascii="Calibri" w:hAnsi="Calibri" w:cs="Calibri"/>
          <w:highlight w:val="yellow"/>
        </w:rPr>
        <w:t>CAUTION: Position the wires as close as possible to the PMMA component. Excessive curvature may cause contact with the amplifier lid, resulting in a short circuit and signal saturation.</w:t>
      </w:r>
    </w:p>
    <w:p w14:paraId="2C59D533" w14:textId="77777777" w:rsidR="00D36919" w:rsidRPr="00632FE0" w:rsidRDefault="00D36919" w:rsidP="00D36919">
      <w:pPr>
        <w:spacing w:line="0" w:lineRule="atLeast"/>
        <w:jc w:val="both"/>
        <w:rPr>
          <w:rFonts w:ascii="Calibri" w:hAnsi="Calibri" w:cs="Calibri"/>
          <w:highlight w:val="yellow"/>
        </w:rPr>
      </w:pPr>
    </w:p>
    <w:p w14:paraId="0D54D04F" w14:textId="77777777" w:rsidR="00D36919" w:rsidRPr="00632FE0" w:rsidRDefault="00D36919" w:rsidP="00D36919">
      <w:pPr>
        <w:spacing w:line="0" w:lineRule="atLeast"/>
        <w:jc w:val="both"/>
        <w:rPr>
          <w:rFonts w:ascii="Calibri" w:hAnsi="Calibri" w:cs="Calibri"/>
          <w:highlight w:val="yellow"/>
        </w:rPr>
      </w:pPr>
      <w:r w:rsidRPr="00632FE0">
        <w:rPr>
          <w:rFonts w:ascii="Calibri" w:hAnsi="Calibri" w:cs="Calibri"/>
          <w:highlight w:val="yellow"/>
        </w:rPr>
        <w:t>1.4 Prepare lipids and recording solution</w:t>
      </w:r>
    </w:p>
    <w:p w14:paraId="09C824D2" w14:textId="77777777" w:rsidR="00D36919" w:rsidRPr="00632FE0" w:rsidRDefault="00D36919" w:rsidP="00D36919">
      <w:pPr>
        <w:spacing w:line="0" w:lineRule="atLeast"/>
        <w:jc w:val="both"/>
        <w:rPr>
          <w:rFonts w:ascii="Calibri" w:hAnsi="Calibri" w:cs="Calibri"/>
          <w:highlight w:val="yellow"/>
        </w:rPr>
      </w:pPr>
    </w:p>
    <w:p w14:paraId="5E392FA7" w14:textId="77777777" w:rsidR="00D36919" w:rsidRPr="00632FE0" w:rsidRDefault="00D36919" w:rsidP="00D36919">
      <w:pPr>
        <w:spacing w:line="0" w:lineRule="atLeast"/>
        <w:jc w:val="both"/>
        <w:rPr>
          <w:rFonts w:ascii="Calibri" w:hAnsi="Calibri" w:cs="Calibri"/>
          <w:highlight w:val="yellow"/>
        </w:rPr>
      </w:pPr>
      <w:r w:rsidRPr="00632FE0">
        <w:rPr>
          <w:rFonts w:ascii="Calibri" w:hAnsi="Calibri" w:cs="Calibri"/>
          <w:highlight w:val="yellow"/>
        </w:rPr>
        <w:t>1.4.1 Prepare 100 µL of a 1% (v/v) hexadecane solution in 100% n-hexane to pre-treat the septum aperture. Store this solution at −20°C for up to one week.</w:t>
      </w:r>
    </w:p>
    <w:p w14:paraId="52E60FAE" w14:textId="77777777" w:rsidR="00D36919" w:rsidRPr="00632FE0" w:rsidRDefault="00D36919" w:rsidP="00D36919">
      <w:pPr>
        <w:spacing w:line="0" w:lineRule="atLeast"/>
        <w:jc w:val="both"/>
        <w:rPr>
          <w:rFonts w:ascii="Calibri" w:hAnsi="Calibri" w:cs="Calibri"/>
          <w:highlight w:val="yellow"/>
        </w:rPr>
      </w:pPr>
    </w:p>
    <w:p w14:paraId="5EF46345" w14:textId="77777777" w:rsidR="00D36919" w:rsidRPr="00632FE0" w:rsidRDefault="00D36919" w:rsidP="00D36919">
      <w:pPr>
        <w:spacing w:line="0" w:lineRule="atLeast"/>
        <w:jc w:val="both"/>
        <w:rPr>
          <w:rFonts w:ascii="Calibri" w:hAnsi="Calibri" w:cs="Calibri"/>
          <w:highlight w:val="yellow"/>
        </w:rPr>
      </w:pPr>
      <w:r w:rsidRPr="00632FE0">
        <w:rPr>
          <w:rFonts w:ascii="Calibri" w:hAnsi="Calibri" w:cs="Calibri"/>
          <w:highlight w:val="yellow"/>
        </w:rPr>
        <w:t>1.4.2 Resuspend 1,2-diphytanoyl-sn-glycero-3-phosphocholine (</w:t>
      </w:r>
      <w:proofErr w:type="spellStart"/>
      <w:r w:rsidRPr="00632FE0">
        <w:rPr>
          <w:rFonts w:ascii="Calibri" w:hAnsi="Calibri" w:cs="Calibri"/>
          <w:highlight w:val="yellow"/>
        </w:rPr>
        <w:t>DPhPC</w:t>
      </w:r>
      <w:proofErr w:type="spellEnd"/>
      <w:r w:rsidRPr="00632FE0">
        <w:rPr>
          <w:rFonts w:ascii="Calibri" w:hAnsi="Calibri" w:cs="Calibri"/>
          <w:highlight w:val="yellow"/>
        </w:rPr>
        <w:t>) lipids in 100% n-pentane to a final concentration of 15 mg/</w:t>
      </w:r>
      <w:proofErr w:type="spellStart"/>
      <w:r w:rsidRPr="00632FE0">
        <w:rPr>
          <w:rFonts w:ascii="Calibri" w:hAnsi="Calibri" w:cs="Calibri"/>
          <w:highlight w:val="yellow"/>
        </w:rPr>
        <w:t>mL.</w:t>
      </w:r>
      <w:proofErr w:type="spellEnd"/>
      <w:r w:rsidRPr="00632FE0">
        <w:rPr>
          <w:rFonts w:ascii="Calibri" w:hAnsi="Calibri" w:cs="Calibri"/>
          <w:highlight w:val="yellow"/>
        </w:rPr>
        <w:t xml:space="preserve"> Store this solution at −20°C for up to 24 h.</w:t>
      </w:r>
    </w:p>
    <w:p w14:paraId="60913ED5" w14:textId="77777777" w:rsidR="00D36919" w:rsidRPr="00632FE0" w:rsidRDefault="00D36919" w:rsidP="00D36919">
      <w:pPr>
        <w:spacing w:line="0" w:lineRule="atLeast"/>
        <w:jc w:val="both"/>
        <w:rPr>
          <w:rFonts w:ascii="Calibri" w:hAnsi="Calibri" w:cs="Calibri"/>
          <w:highlight w:val="yellow"/>
        </w:rPr>
      </w:pPr>
    </w:p>
    <w:p w14:paraId="3F245961" w14:textId="10A9C969" w:rsidR="00D36919" w:rsidRPr="00632FE0" w:rsidRDefault="00D36919" w:rsidP="00D36919">
      <w:pPr>
        <w:spacing w:line="0" w:lineRule="atLeast"/>
        <w:jc w:val="both"/>
        <w:rPr>
          <w:rFonts w:ascii="Calibri" w:hAnsi="Calibri" w:cs="Calibri"/>
          <w:highlight w:val="yellow"/>
        </w:rPr>
      </w:pPr>
      <w:r w:rsidRPr="00632FE0">
        <w:rPr>
          <w:rFonts w:ascii="Calibri" w:hAnsi="Calibri" w:cs="Calibri"/>
          <w:highlight w:val="yellow"/>
        </w:rPr>
        <w:t>1.4.3 Prepare the electrolyte recording solution at room temperature (</w:t>
      </w:r>
      <w:r w:rsidR="00237884" w:rsidRPr="00632FE0">
        <w:rPr>
          <w:rFonts w:ascii="Calibri" w:hAnsi="Calibri" w:cs="Calibri"/>
          <w:highlight w:val="yellow"/>
        </w:rPr>
        <w:t xml:space="preserve">RT; </w:t>
      </w:r>
      <w:r w:rsidRPr="00632FE0">
        <w:rPr>
          <w:rFonts w:ascii="Calibri" w:hAnsi="Calibri" w:cs="Calibri"/>
          <w:highlight w:val="yellow"/>
        </w:rPr>
        <w:t xml:space="preserve">20°C–25°C) by mixing 3 mL of a 1 M </w:t>
      </w:r>
      <w:proofErr w:type="spellStart"/>
      <w:r w:rsidRPr="00632FE0">
        <w:rPr>
          <w:rFonts w:ascii="Calibri" w:hAnsi="Calibri" w:cs="Calibri"/>
          <w:highlight w:val="yellow"/>
        </w:rPr>
        <w:t>KCl</w:t>
      </w:r>
      <w:proofErr w:type="spellEnd"/>
      <w:r w:rsidRPr="00632FE0">
        <w:rPr>
          <w:rFonts w:ascii="Calibri" w:hAnsi="Calibri" w:cs="Calibri"/>
          <w:highlight w:val="yellow"/>
        </w:rPr>
        <w:t xml:space="preserve"> stock solution with 150 µL of a 1 M </w:t>
      </w:r>
      <w:r w:rsidR="00335B8F" w:rsidRPr="00632FE0">
        <w:rPr>
          <w:rFonts w:ascii="Calibri" w:hAnsi="Calibri" w:cs="Calibri"/>
          <w:highlight w:val="yellow"/>
        </w:rPr>
        <w:t>4-(2-hydroxyethyl)-1-piperazineethanesulfonic acid</w:t>
      </w:r>
      <w:r w:rsidRPr="00632FE0">
        <w:rPr>
          <w:rFonts w:ascii="Calibri" w:hAnsi="Calibri" w:cs="Calibri"/>
          <w:highlight w:val="yellow"/>
        </w:rPr>
        <w:t xml:space="preserve"> stock solution (pH 7.4 adjusted with KOH using a pH meter). Add double-distilled water to bring the final volume to 15 </w:t>
      </w:r>
      <w:proofErr w:type="spellStart"/>
      <w:r w:rsidRPr="00632FE0">
        <w:rPr>
          <w:rFonts w:ascii="Calibri" w:hAnsi="Calibri" w:cs="Calibri"/>
          <w:highlight w:val="yellow"/>
        </w:rPr>
        <w:t>mL.</w:t>
      </w:r>
      <w:proofErr w:type="spellEnd"/>
      <w:r w:rsidRPr="00632FE0">
        <w:rPr>
          <w:rFonts w:ascii="Calibri" w:hAnsi="Calibri" w:cs="Calibri"/>
          <w:highlight w:val="yellow"/>
        </w:rPr>
        <w:t xml:space="preserve"> Store the solution at 4°C for up to one week (</w:t>
      </w:r>
      <w:r w:rsidRPr="00632FE0">
        <w:rPr>
          <w:rFonts w:ascii="Calibri" w:hAnsi="Calibri" w:cs="Calibri"/>
          <w:b/>
          <w:bCs/>
          <w:highlight w:val="yellow"/>
        </w:rPr>
        <w:t>Table 2</w:t>
      </w:r>
      <w:r w:rsidRPr="00632FE0">
        <w:rPr>
          <w:rFonts w:ascii="Calibri" w:hAnsi="Calibri" w:cs="Calibri"/>
          <w:highlight w:val="yellow"/>
        </w:rPr>
        <w:t>).</w:t>
      </w:r>
    </w:p>
    <w:p w14:paraId="7085BC92" w14:textId="77777777" w:rsidR="00D36919" w:rsidRPr="00632FE0" w:rsidRDefault="00D36919" w:rsidP="00D36919">
      <w:pPr>
        <w:spacing w:line="0" w:lineRule="atLeast"/>
        <w:jc w:val="both"/>
        <w:rPr>
          <w:rFonts w:ascii="Calibri" w:hAnsi="Calibri" w:cs="Calibri"/>
          <w:highlight w:val="yellow"/>
        </w:rPr>
      </w:pPr>
    </w:p>
    <w:p w14:paraId="55A0212D" w14:textId="77777777" w:rsidR="00D36919" w:rsidRPr="00632FE0" w:rsidRDefault="00D36919" w:rsidP="00D36919">
      <w:pPr>
        <w:spacing w:line="0" w:lineRule="atLeast"/>
        <w:jc w:val="both"/>
        <w:rPr>
          <w:rFonts w:ascii="Calibri" w:hAnsi="Calibri" w:cs="Calibri"/>
          <w:highlight w:val="yellow"/>
        </w:rPr>
      </w:pPr>
      <w:r w:rsidRPr="00632FE0">
        <w:rPr>
          <w:rFonts w:ascii="Calibri" w:hAnsi="Calibri" w:cs="Calibri"/>
          <w:highlight w:val="yellow"/>
        </w:rPr>
        <w:t>[Place Table 2 here]</w:t>
      </w:r>
    </w:p>
    <w:p w14:paraId="7B25AA2A" w14:textId="77777777" w:rsidR="00D36919" w:rsidRPr="00632FE0" w:rsidRDefault="00D36919" w:rsidP="00D36919">
      <w:pPr>
        <w:spacing w:line="0" w:lineRule="atLeast"/>
        <w:jc w:val="both"/>
        <w:rPr>
          <w:rFonts w:ascii="Calibri" w:hAnsi="Calibri" w:cs="Calibri"/>
          <w:highlight w:val="yellow"/>
        </w:rPr>
      </w:pPr>
    </w:p>
    <w:p w14:paraId="6EFDFFE5" w14:textId="66AB3C22" w:rsidR="00D36919" w:rsidRPr="006D6913" w:rsidRDefault="00135962" w:rsidP="00D36919">
      <w:pPr>
        <w:spacing w:line="0" w:lineRule="atLeast"/>
        <w:jc w:val="both"/>
        <w:rPr>
          <w:rFonts w:ascii="Calibri" w:hAnsi="Calibri" w:cs="Calibri"/>
        </w:rPr>
      </w:pPr>
      <w:r w:rsidRPr="00632FE0">
        <w:rPr>
          <w:rFonts w:ascii="Calibri" w:hAnsi="Calibri" w:cs="Calibri"/>
          <w:highlight w:val="yellow"/>
        </w:rPr>
        <w:t xml:space="preserve">NOTE: Filter the recording solution using a 0.2 µm syringe filter before use. </w:t>
      </w:r>
      <w:proofErr w:type="spellStart"/>
      <w:r w:rsidRPr="00632FE0">
        <w:rPr>
          <w:rFonts w:ascii="Calibri" w:hAnsi="Calibri" w:cs="Calibri"/>
          <w:highlight w:val="yellow"/>
        </w:rPr>
        <w:t>DPhPC</w:t>
      </w:r>
      <w:proofErr w:type="spellEnd"/>
      <w:r w:rsidRPr="00632FE0">
        <w:rPr>
          <w:rFonts w:ascii="Calibri" w:hAnsi="Calibri" w:cs="Calibri"/>
          <w:highlight w:val="yellow"/>
        </w:rPr>
        <w:t xml:space="preserve"> lipids may be supplied as dry powder or dissolved in chloroform. Store both forms at −20°C in sealed glass vials under inert gas to prevent oxidation. Allow dry powder to equilibrate to RT before opening. Prepare fresh solutions from dry powder and use within 24 h. If using chloroform stocks, evaporate the solvent completely under nitrogen before resuspension, as residual chloroform can destabilize the membrane.</w:t>
      </w:r>
    </w:p>
    <w:p w14:paraId="2A2724CD" w14:textId="77777777" w:rsidR="00001A7C" w:rsidRPr="00840939" w:rsidRDefault="00001A7C" w:rsidP="00001A7C">
      <w:pPr>
        <w:spacing w:line="0" w:lineRule="atLeast"/>
        <w:jc w:val="both"/>
        <w:rPr>
          <w:rFonts w:ascii="Calibri" w:hAnsi="Calibri" w:cs="Calibri"/>
        </w:rPr>
      </w:pPr>
    </w:p>
    <w:p w14:paraId="5E7088B4" w14:textId="77777777" w:rsidR="003B1061" w:rsidRPr="00632FE0" w:rsidRDefault="003B1061" w:rsidP="003B1061">
      <w:pPr>
        <w:spacing w:line="0" w:lineRule="atLeast"/>
        <w:jc w:val="both"/>
        <w:rPr>
          <w:rFonts w:ascii="Calibri" w:hAnsi="Calibri" w:cs="Calibri"/>
          <w:b/>
          <w:bCs/>
          <w:highlight w:val="yellow"/>
        </w:rPr>
      </w:pPr>
      <w:r w:rsidRPr="00632FE0">
        <w:rPr>
          <w:rFonts w:ascii="Calibri" w:hAnsi="Calibri" w:cs="Calibri"/>
          <w:b/>
          <w:bCs/>
          <w:highlight w:val="yellow"/>
        </w:rPr>
        <w:t xml:space="preserve">2. Form the PLB by the </w:t>
      </w:r>
      <w:proofErr w:type="spellStart"/>
      <w:r w:rsidRPr="00632FE0">
        <w:rPr>
          <w:rFonts w:ascii="Calibri" w:hAnsi="Calibri" w:cs="Calibri"/>
          <w:b/>
          <w:bCs/>
          <w:highlight w:val="yellow"/>
        </w:rPr>
        <w:t>Montal</w:t>
      </w:r>
      <w:proofErr w:type="spellEnd"/>
      <w:r w:rsidRPr="00632FE0">
        <w:rPr>
          <w:rFonts w:ascii="Calibri" w:hAnsi="Calibri" w:cs="Calibri"/>
          <w:b/>
          <w:bCs/>
          <w:highlight w:val="yellow"/>
        </w:rPr>
        <w:t>–Mueller method</w:t>
      </w:r>
    </w:p>
    <w:p w14:paraId="1E395D53" w14:textId="77777777" w:rsidR="003B1061" w:rsidRPr="00632FE0" w:rsidRDefault="003B1061" w:rsidP="003B1061">
      <w:pPr>
        <w:spacing w:line="0" w:lineRule="atLeast"/>
        <w:jc w:val="both"/>
        <w:rPr>
          <w:rFonts w:ascii="Calibri" w:hAnsi="Calibri" w:cs="Calibri"/>
          <w:highlight w:val="yellow"/>
        </w:rPr>
      </w:pPr>
    </w:p>
    <w:p w14:paraId="19BDFD44" w14:textId="77777777" w:rsidR="003B1061" w:rsidRPr="00632FE0" w:rsidRDefault="003B1061" w:rsidP="003B1061">
      <w:pPr>
        <w:spacing w:line="0" w:lineRule="atLeast"/>
        <w:jc w:val="both"/>
        <w:rPr>
          <w:rFonts w:ascii="Calibri" w:hAnsi="Calibri" w:cs="Calibri"/>
          <w:highlight w:val="yellow"/>
        </w:rPr>
      </w:pPr>
      <w:r w:rsidRPr="00632FE0">
        <w:rPr>
          <w:rFonts w:ascii="Calibri" w:hAnsi="Calibri" w:cs="Calibri"/>
          <w:highlight w:val="yellow"/>
        </w:rPr>
        <w:t xml:space="preserve">The following steps describe artificial membrane formation using the folding method, also referred to as the </w:t>
      </w:r>
      <w:proofErr w:type="spellStart"/>
      <w:r w:rsidRPr="00632FE0">
        <w:rPr>
          <w:rFonts w:ascii="Calibri" w:hAnsi="Calibri" w:cs="Calibri"/>
          <w:highlight w:val="yellow"/>
        </w:rPr>
        <w:t>Montal</w:t>
      </w:r>
      <w:proofErr w:type="spellEnd"/>
      <w:r w:rsidRPr="00632FE0">
        <w:rPr>
          <w:rFonts w:ascii="Calibri" w:hAnsi="Calibri" w:cs="Calibri"/>
          <w:highlight w:val="yellow"/>
        </w:rPr>
        <w:t>–Mueller technique</w:t>
      </w:r>
      <w:r w:rsidRPr="00632FE0">
        <w:rPr>
          <w:rFonts w:ascii="Calibri" w:hAnsi="Calibri" w:cs="Calibri"/>
          <w:highlight w:val="yellow"/>
          <w:vertAlign w:val="superscript"/>
        </w:rPr>
        <w:t>5</w:t>
      </w:r>
      <w:r w:rsidRPr="00632FE0">
        <w:rPr>
          <w:rFonts w:ascii="Calibri" w:hAnsi="Calibri" w:cs="Calibri"/>
          <w:highlight w:val="yellow"/>
        </w:rPr>
        <w:t xml:space="preserve"> (</w:t>
      </w:r>
      <w:r w:rsidRPr="00632FE0">
        <w:rPr>
          <w:rFonts w:ascii="Calibri" w:hAnsi="Calibri" w:cs="Calibri"/>
          <w:b/>
          <w:bCs/>
          <w:highlight w:val="yellow"/>
        </w:rPr>
        <w:t>Figure 4</w:t>
      </w:r>
      <w:r w:rsidRPr="00632FE0">
        <w:rPr>
          <w:rFonts w:ascii="Calibri" w:hAnsi="Calibri" w:cs="Calibri"/>
          <w:highlight w:val="yellow"/>
        </w:rPr>
        <w:t>). This approach involves pre-treating the septum aperture with a thin layer of 1% (v/v) hexadecane in n-hexane, depositing a lipid solution to form monolayers at the air–water interface, and folding the monolayers over the aperture as the electrolyte solution level is sequentially raised in the chamber compartments.</w:t>
      </w:r>
    </w:p>
    <w:p w14:paraId="28A9D174" w14:textId="77777777" w:rsidR="003B1061" w:rsidRPr="00632FE0" w:rsidRDefault="003B1061" w:rsidP="003B1061">
      <w:pPr>
        <w:spacing w:line="0" w:lineRule="atLeast"/>
        <w:jc w:val="both"/>
        <w:rPr>
          <w:rFonts w:ascii="Calibri" w:hAnsi="Calibri" w:cs="Calibri"/>
          <w:highlight w:val="yellow"/>
        </w:rPr>
      </w:pPr>
    </w:p>
    <w:p w14:paraId="15D50804" w14:textId="77777777" w:rsidR="003B1061" w:rsidRPr="00632FE0" w:rsidRDefault="003B1061" w:rsidP="003B1061">
      <w:pPr>
        <w:spacing w:line="0" w:lineRule="atLeast"/>
        <w:jc w:val="both"/>
        <w:rPr>
          <w:rFonts w:ascii="Calibri" w:hAnsi="Calibri" w:cs="Calibri"/>
          <w:highlight w:val="yellow"/>
        </w:rPr>
      </w:pPr>
      <w:r w:rsidRPr="00632FE0">
        <w:rPr>
          <w:rFonts w:ascii="Calibri" w:hAnsi="Calibri" w:cs="Calibri"/>
          <w:highlight w:val="yellow"/>
        </w:rPr>
        <w:t>[Place Figure 4 here]</w:t>
      </w:r>
    </w:p>
    <w:p w14:paraId="28A12FC3" w14:textId="77777777" w:rsidR="003B1061" w:rsidRPr="00632FE0" w:rsidRDefault="003B1061" w:rsidP="003B1061">
      <w:pPr>
        <w:spacing w:line="0" w:lineRule="atLeast"/>
        <w:jc w:val="both"/>
        <w:rPr>
          <w:rFonts w:ascii="Calibri" w:hAnsi="Calibri" w:cs="Calibri"/>
          <w:highlight w:val="yellow"/>
        </w:rPr>
      </w:pPr>
    </w:p>
    <w:p w14:paraId="4AB2090E" w14:textId="77777777" w:rsidR="003B1061" w:rsidRPr="00632FE0" w:rsidRDefault="003B1061" w:rsidP="003B1061">
      <w:pPr>
        <w:spacing w:line="0" w:lineRule="atLeast"/>
        <w:jc w:val="both"/>
        <w:rPr>
          <w:rFonts w:ascii="Calibri" w:hAnsi="Calibri" w:cs="Calibri"/>
          <w:highlight w:val="yellow"/>
        </w:rPr>
      </w:pPr>
      <w:r w:rsidRPr="00632FE0">
        <w:rPr>
          <w:rFonts w:ascii="Calibri" w:hAnsi="Calibri" w:cs="Calibri"/>
          <w:highlight w:val="yellow"/>
        </w:rPr>
        <w:t>2.1 Form the membrane</w:t>
      </w:r>
    </w:p>
    <w:p w14:paraId="2B124749" w14:textId="77777777" w:rsidR="003B1061" w:rsidRPr="00632FE0" w:rsidRDefault="003B1061" w:rsidP="003B1061">
      <w:pPr>
        <w:spacing w:line="0" w:lineRule="atLeast"/>
        <w:jc w:val="both"/>
        <w:rPr>
          <w:rFonts w:ascii="Calibri" w:hAnsi="Calibri" w:cs="Calibri"/>
          <w:highlight w:val="yellow"/>
        </w:rPr>
      </w:pPr>
    </w:p>
    <w:p w14:paraId="77459641" w14:textId="77777777" w:rsidR="003B1061" w:rsidRPr="00632FE0" w:rsidRDefault="003B1061" w:rsidP="003B1061">
      <w:pPr>
        <w:spacing w:line="0" w:lineRule="atLeast"/>
        <w:jc w:val="both"/>
        <w:rPr>
          <w:rFonts w:ascii="Calibri" w:hAnsi="Calibri" w:cs="Calibri"/>
          <w:highlight w:val="yellow"/>
        </w:rPr>
      </w:pPr>
      <w:r w:rsidRPr="00632FE0">
        <w:rPr>
          <w:rFonts w:ascii="Calibri" w:hAnsi="Calibri" w:cs="Calibri"/>
          <w:highlight w:val="yellow"/>
        </w:rPr>
        <w:t>2.1.1 Pre-treat the septum aperture with a 1% (v/v) hexadecane solution in n-hexane using a pipette tip. Apply approximately 2 µL per side (</w:t>
      </w:r>
      <w:r w:rsidRPr="00632FE0">
        <w:rPr>
          <w:rFonts w:ascii="Calibri" w:hAnsi="Calibri" w:cs="Calibri"/>
          <w:b/>
          <w:bCs/>
          <w:highlight w:val="yellow"/>
        </w:rPr>
        <w:t>Figure 4A</w:t>
      </w:r>
      <w:r w:rsidRPr="00632FE0">
        <w:rPr>
          <w:rFonts w:ascii="Calibri" w:hAnsi="Calibri" w:cs="Calibri"/>
          <w:highlight w:val="yellow"/>
        </w:rPr>
        <w:t>).</w:t>
      </w:r>
    </w:p>
    <w:p w14:paraId="43A23A8B" w14:textId="77777777" w:rsidR="003B1061" w:rsidRPr="00632FE0" w:rsidRDefault="003B1061" w:rsidP="003B1061">
      <w:pPr>
        <w:spacing w:line="0" w:lineRule="atLeast"/>
        <w:jc w:val="both"/>
        <w:rPr>
          <w:rFonts w:ascii="Calibri" w:hAnsi="Calibri" w:cs="Calibri"/>
          <w:highlight w:val="yellow"/>
        </w:rPr>
      </w:pPr>
    </w:p>
    <w:p w14:paraId="41ACB4F2" w14:textId="77777777" w:rsidR="003B1061" w:rsidRPr="00632FE0" w:rsidRDefault="003B1061" w:rsidP="003B1061">
      <w:pPr>
        <w:spacing w:line="0" w:lineRule="atLeast"/>
        <w:jc w:val="both"/>
        <w:rPr>
          <w:rFonts w:ascii="Calibri" w:hAnsi="Calibri" w:cs="Calibri"/>
          <w:highlight w:val="yellow"/>
        </w:rPr>
      </w:pPr>
      <w:r w:rsidRPr="00632FE0">
        <w:rPr>
          <w:rFonts w:ascii="Calibri" w:hAnsi="Calibri" w:cs="Calibri"/>
          <w:highlight w:val="yellow"/>
        </w:rPr>
        <w:t>2.1.2 Allow the solvent to evaporate for 5 min at 23°C–25°C and 45%–50% relative humidity.</w:t>
      </w:r>
    </w:p>
    <w:p w14:paraId="19A68893" w14:textId="77777777" w:rsidR="003B1061" w:rsidRPr="00632FE0" w:rsidRDefault="003B1061" w:rsidP="003B1061">
      <w:pPr>
        <w:spacing w:line="0" w:lineRule="atLeast"/>
        <w:jc w:val="both"/>
        <w:rPr>
          <w:rFonts w:ascii="Calibri" w:hAnsi="Calibri" w:cs="Calibri"/>
          <w:highlight w:val="yellow"/>
        </w:rPr>
      </w:pPr>
    </w:p>
    <w:p w14:paraId="24D22F05" w14:textId="77777777" w:rsidR="003B1061" w:rsidRPr="00632FE0" w:rsidRDefault="003B1061" w:rsidP="003B1061">
      <w:pPr>
        <w:spacing w:line="0" w:lineRule="atLeast"/>
        <w:jc w:val="both"/>
        <w:rPr>
          <w:rFonts w:ascii="Calibri" w:hAnsi="Calibri" w:cs="Calibri"/>
          <w:highlight w:val="yellow"/>
        </w:rPr>
      </w:pPr>
      <w:r w:rsidRPr="00632FE0">
        <w:rPr>
          <w:rFonts w:ascii="Calibri" w:hAnsi="Calibri" w:cs="Calibri"/>
          <w:highlight w:val="yellow"/>
        </w:rPr>
        <w:t xml:space="preserve">2.1.3 Insert the assembled </w:t>
      </w:r>
      <w:proofErr w:type="spellStart"/>
      <w:r w:rsidRPr="00632FE0">
        <w:rPr>
          <w:rFonts w:ascii="Calibri" w:hAnsi="Calibri" w:cs="Calibri"/>
          <w:highlight w:val="yellow"/>
        </w:rPr>
        <w:t>BLMchipMM</w:t>
      </w:r>
      <w:proofErr w:type="spellEnd"/>
      <w:r w:rsidRPr="00632FE0">
        <w:rPr>
          <w:rFonts w:ascii="Calibri" w:hAnsi="Calibri" w:cs="Calibri"/>
          <w:highlight w:val="yellow"/>
        </w:rPr>
        <w:t xml:space="preserve"> into the amplifier.</w:t>
      </w:r>
    </w:p>
    <w:p w14:paraId="2E628E76" w14:textId="77777777" w:rsidR="003B1061" w:rsidRPr="00632FE0" w:rsidRDefault="003B1061" w:rsidP="003B1061">
      <w:pPr>
        <w:spacing w:line="0" w:lineRule="atLeast"/>
        <w:jc w:val="both"/>
        <w:rPr>
          <w:rFonts w:ascii="Calibri" w:hAnsi="Calibri" w:cs="Calibri"/>
          <w:highlight w:val="yellow"/>
        </w:rPr>
      </w:pPr>
    </w:p>
    <w:p w14:paraId="16000ED3" w14:textId="77777777" w:rsidR="003B1061" w:rsidRPr="00632FE0" w:rsidRDefault="003B1061" w:rsidP="003B1061">
      <w:pPr>
        <w:spacing w:line="0" w:lineRule="atLeast"/>
        <w:jc w:val="both"/>
        <w:rPr>
          <w:rFonts w:ascii="Calibri" w:hAnsi="Calibri" w:cs="Calibri"/>
          <w:highlight w:val="yellow"/>
        </w:rPr>
      </w:pPr>
      <w:r w:rsidRPr="00632FE0">
        <w:rPr>
          <w:rFonts w:ascii="Calibri" w:hAnsi="Calibri" w:cs="Calibri"/>
          <w:highlight w:val="yellow"/>
        </w:rPr>
        <w:t>2.1.4 Connect the amplifier to the computer via a USB cable and open the acquisition software.</w:t>
      </w:r>
    </w:p>
    <w:p w14:paraId="1B4572D8" w14:textId="77777777" w:rsidR="003B1061" w:rsidRPr="00632FE0" w:rsidRDefault="003B1061" w:rsidP="003B1061">
      <w:pPr>
        <w:spacing w:line="0" w:lineRule="atLeast"/>
        <w:jc w:val="both"/>
        <w:rPr>
          <w:rFonts w:ascii="Calibri" w:hAnsi="Calibri" w:cs="Calibri"/>
          <w:highlight w:val="yellow"/>
        </w:rPr>
      </w:pPr>
    </w:p>
    <w:p w14:paraId="5253992A" w14:textId="77777777" w:rsidR="003B1061" w:rsidRPr="00632FE0" w:rsidRDefault="003B1061" w:rsidP="003B1061">
      <w:pPr>
        <w:spacing w:line="0" w:lineRule="atLeast"/>
        <w:jc w:val="both"/>
        <w:rPr>
          <w:rFonts w:ascii="Calibri" w:hAnsi="Calibri" w:cs="Calibri"/>
          <w:highlight w:val="yellow"/>
        </w:rPr>
      </w:pPr>
      <w:r w:rsidRPr="00632FE0">
        <w:rPr>
          <w:rFonts w:ascii="Calibri" w:hAnsi="Calibri" w:cs="Calibri"/>
          <w:highlight w:val="yellow"/>
        </w:rPr>
        <w:t xml:space="preserve">2.1.5 Set the current range to 2 </w:t>
      </w:r>
      <w:proofErr w:type="spellStart"/>
      <w:r w:rsidRPr="00632FE0">
        <w:rPr>
          <w:rFonts w:ascii="Calibri" w:hAnsi="Calibri" w:cs="Calibri"/>
          <w:highlight w:val="yellow"/>
        </w:rPr>
        <w:t>nA</w:t>
      </w:r>
      <w:proofErr w:type="spellEnd"/>
      <w:r w:rsidRPr="00632FE0">
        <w:rPr>
          <w:rFonts w:ascii="Calibri" w:hAnsi="Calibri" w:cs="Calibri"/>
          <w:highlight w:val="yellow"/>
        </w:rPr>
        <w:t xml:space="preserve"> and activate the RC estimation tool to monitor membrane capacitance and resistance.</w:t>
      </w:r>
    </w:p>
    <w:p w14:paraId="6C27D225" w14:textId="77777777" w:rsidR="003B1061" w:rsidRPr="00632FE0" w:rsidRDefault="003B1061" w:rsidP="003B1061">
      <w:pPr>
        <w:spacing w:line="0" w:lineRule="atLeast"/>
        <w:jc w:val="both"/>
        <w:rPr>
          <w:rFonts w:ascii="Calibri" w:hAnsi="Calibri" w:cs="Calibri"/>
          <w:highlight w:val="yellow"/>
        </w:rPr>
      </w:pPr>
    </w:p>
    <w:p w14:paraId="4EB5D93D" w14:textId="77777777" w:rsidR="003B1061" w:rsidRPr="00632FE0" w:rsidRDefault="003B1061" w:rsidP="003B1061">
      <w:pPr>
        <w:spacing w:line="0" w:lineRule="atLeast"/>
        <w:jc w:val="both"/>
        <w:rPr>
          <w:rFonts w:ascii="Calibri" w:hAnsi="Calibri" w:cs="Calibri"/>
          <w:highlight w:val="yellow"/>
        </w:rPr>
      </w:pPr>
      <w:r w:rsidRPr="00632FE0">
        <w:rPr>
          <w:rFonts w:ascii="Calibri" w:hAnsi="Calibri" w:cs="Calibri"/>
          <w:highlight w:val="yellow"/>
        </w:rPr>
        <w:t>NOTE: RC estimation settings are configured by default but can be adjusted if needed.</w:t>
      </w:r>
    </w:p>
    <w:p w14:paraId="315BE67B" w14:textId="77777777" w:rsidR="003B1061" w:rsidRPr="00632FE0" w:rsidRDefault="003B1061" w:rsidP="003B1061">
      <w:pPr>
        <w:spacing w:line="0" w:lineRule="atLeast"/>
        <w:jc w:val="both"/>
        <w:rPr>
          <w:rFonts w:ascii="Calibri" w:hAnsi="Calibri" w:cs="Calibri"/>
          <w:highlight w:val="yellow"/>
        </w:rPr>
      </w:pPr>
    </w:p>
    <w:p w14:paraId="2DA5D70C" w14:textId="77777777" w:rsidR="003B1061" w:rsidRPr="00632FE0" w:rsidRDefault="003B1061" w:rsidP="003B1061">
      <w:pPr>
        <w:spacing w:line="0" w:lineRule="atLeast"/>
        <w:jc w:val="both"/>
        <w:rPr>
          <w:rFonts w:ascii="Calibri" w:hAnsi="Calibri" w:cs="Calibri"/>
          <w:highlight w:val="yellow"/>
        </w:rPr>
      </w:pPr>
      <w:r w:rsidRPr="00632FE0">
        <w:rPr>
          <w:rFonts w:ascii="Calibri" w:hAnsi="Calibri" w:cs="Calibri"/>
          <w:highlight w:val="yellow"/>
        </w:rPr>
        <w:t>2.1.6 Fill each compartment with 30 ± 2 µL of recording solution up to the lower margin of the aperture (</w:t>
      </w:r>
      <w:r w:rsidRPr="00632FE0">
        <w:rPr>
          <w:rFonts w:ascii="Calibri" w:hAnsi="Calibri" w:cs="Calibri"/>
          <w:b/>
          <w:bCs/>
          <w:highlight w:val="yellow"/>
        </w:rPr>
        <w:t>Figure 4A</w:t>
      </w:r>
      <w:r w:rsidRPr="00632FE0">
        <w:rPr>
          <w:rFonts w:ascii="Calibri" w:hAnsi="Calibri" w:cs="Calibri"/>
          <w:highlight w:val="yellow"/>
        </w:rPr>
        <w:t>).</w:t>
      </w:r>
    </w:p>
    <w:p w14:paraId="4E37C372" w14:textId="77777777" w:rsidR="003B1061" w:rsidRPr="00632FE0" w:rsidRDefault="003B1061" w:rsidP="003B1061">
      <w:pPr>
        <w:spacing w:line="0" w:lineRule="atLeast"/>
        <w:jc w:val="both"/>
        <w:rPr>
          <w:rFonts w:ascii="Calibri" w:hAnsi="Calibri" w:cs="Calibri"/>
          <w:highlight w:val="yellow"/>
        </w:rPr>
      </w:pPr>
    </w:p>
    <w:p w14:paraId="4C51CF52" w14:textId="77777777" w:rsidR="003B1061" w:rsidRPr="00632FE0" w:rsidRDefault="003B1061" w:rsidP="003B1061">
      <w:pPr>
        <w:spacing w:line="0" w:lineRule="atLeast"/>
        <w:jc w:val="both"/>
        <w:rPr>
          <w:rFonts w:ascii="Calibri" w:hAnsi="Calibri" w:cs="Calibri"/>
          <w:highlight w:val="yellow"/>
        </w:rPr>
      </w:pPr>
      <w:r w:rsidRPr="00632FE0">
        <w:rPr>
          <w:rFonts w:ascii="Calibri" w:hAnsi="Calibri" w:cs="Calibri"/>
          <w:highlight w:val="yellow"/>
        </w:rPr>
        <w:t>CAUTION: Do not allow the recording solution to wet the region surrounding the aperture.</w:t>
      </w:r>
    </w:p>
    <w:p w14:paraId="798B4DA2" w14:textId="77777777" w:rsidR="003B1061" w:rsidRPr="00632FE0" w:rsidRDefault="003B1061" w:rsidP="003B1061">
      <w:pPr>
        <w:spacing w:line="0" w:lineRule="atLeast"/>
        <w:jc w:val="both"/>
        <w:rPr>
          <w:rFonts w:ascii="Calibri" w:hAnsi="Calibri" w:cs="Calibri"/>
          <w:highlight w:val="yellow"/>
        </w:rPr>
      </w:pPr>
    </w:p>
    <w:p w14:paraId="702E3FAD" w14:textId="77777777" w:rsidR="003B1061" w:rsidRPr="00632FE0" w:rsidRDefault="003B1061" w:rsidP="003B1061">
      <w:pPr>
        <w:spacing w:line="0" w:lineRule="atLeast"/>
        <w:jc w:val="both"/>
        <w:rPr>
          <w:rFonts w:ascii="Calibri" w:hAnsi="Calibri" w:cs="Calibri"/>
          <w:highlight w:val="yellow"/>
        </w:rPr>
      </w:pPr>
      <w:r w:rsidRPr="00632FE0">
        <w:rPr>
          <w:rFonts w:ascii="Calibri" w:hAnsi="Calibri" w:cs="Calibri"/>
          <w:highlight w:val="yellow"/>
        </w:rPr>
        <w:t>2.1.7 Spread 2.5 ± 0.1 µL of lipid solution dropwise onto the surface of the aqueous phase in each compartment (</w:t>
      </w:r>
      <w:r w:rsidRPr="00632FE0">
        <w:rPr>
          <w:rFonts w:ascii="Calibri" w:hAnsi="Calibri" w:cs="Calibri"/>
          <w:b/>
          <w:bCs/>
          <w:highlight w:val="yellow"/>
        </w:rPr>
        <w:t>Figure 4B</w:t>
      </w:r>
      <w:r w:rsidRPr="00632FE0">
        <w:rPr>
          <w:rFonts w:ascii="Calibri" w:hAnsi="Calibri" w:cs="Calibri"/>
          <w:highlight w:val="yellow"/>
        </w:rPr>
        <w:t>).</w:t>
      </w:r>
    </w:p>
    <w:p w14:paraId="394DCB8E" w14:textId="77777777" w:rsidR="003B1061" w:rsidRPr="00632FE0" w:rsidRDefault="003B1061" w:rsidP="003B1061">
      <w:pPr>
        <w:spacing w:line="0" w:lineRule="atLeast"/>
        <w:jc w:val="both"/>
        <w:rPr>
          <w:rFonts w:ascii="Calibri" w:hAnsi="Calibri" w:cs="Calibri"/>
          <w:highlight w:val="yellow"/>
        </w:rPr>
      </w:pPr>
    </w:p>
    <w:p w14:paraId="7886DC3A" w14:textId="77777777" w:rsidR="003B1061" w:rsidRPr="00632FE0" w:rsidRDefault="003B1061" w:rsidP="003B1061">
      <w:pPr>
        <w:spacing w:line="0" w:lineRule="atLeast"/>
        <w:jc w:val="both"/>
        <w:rPr>
          <w:rFonts w:ascii="Calibri" w:hAnsi="Calibri" w:cs="Calibri"/>
          <w:highlight w:val="yellow"/>
        </w:rPr>
      </w:pPr>
      <w:r w:rsidRPr="00632FE0">
        <w:rPr>
          <w:rFonts w:ascii="Calibri" w:hAnsi="Calibri" w:cs="Calibri"/>
          <w:highlight w:val="yellow"/>
        </w:rPr>
        <w:t>2.1.8 Allow the solvent to evaporate for 2 min.</w:t>
      </w:r>
    </w:p>
    <w:p w14:paraId="68BB8E82" w14:textId="77777777" w:rsidR="003B1061" w:rsidRPr="00632FE0" w:rsidRDefault="003B1061" w:rsidP="003B1061">
      <w:pPr>
        <w:spacing w:line="0" w:lineRule="atLeast"/>
        <w:jc w:val="both"/>
        <w:rPr>
          <w:rFonts w:ascii="Calibri" w:hAnsi="Calibri" w:cs="Calibri"/>
          <w:highlight w:val="yellow"/>
        </w:rPr>
      </w:pPr>
    </w:p>
    <w:p w14:paraId="7E5711BA" w14:textId="77777777" w:rsidR="003B1061" w:rsidRPr="00632FE0" w:rsidRDefault="003B1061" w:rsidP="003B1061">
      <w:pPr>
        <w:spacing w:line="0" w:lineRule="atLeast"/>
        <w:jc w:val="both"/>
        <w:rPr>
          <w:rFonts w:ascii="Calibri" w:hAnsi="Calibri" w:cs="Calibri"/>
          <w:highlight w:val="yellow"/>
        </w:rPr>
      </w:pPr>
      <w:r w:rsidRPr="00632FE0">
        <w:rPr>
          <w:rFonts w:ascii="Calibri" w:hAnsi="Calibri" w:cs="Calibri"/>
          <w:highlight w:val="yellow"/>
        </w:rPr>
        <w:t>2.1.9 Place a pipette tip at the bottom of one compartment at approximately a 90° angle and add 80 ± 2 µL of recording solution. Repeat for the second compartment (</w:t>
      </w:r>
      <w:r w:rsidRPr="00632FE0">
        <w:rPr>
          <w:rFonts w:ascii="Calibri" w:hAnsi="Calibri" w:cs="Calibri"/>
          <w:b/>
          <w:bCs/>
          <w:highlight w:val="yellow"/>
        </w:rPr>
        <w:t>Figure 4C</w:t>
      </w:r>
      <w:r w:rsidRPr="00632FE0">
        <w:rPr>
          <w:rFonts w:ascii="Calibri" w:hAnsi="Calibri" w:cs="Calibri"/>
          <w:highlight w:val="yellow"/>
        </w:rPr>
        <w:t xml:space="preserve"> and </w:t>
      </w:r>
      <w:r w:rsidRPr="00632FE0">
        <w:rPr>
          <w:rFonts w:ascii="Calibri" w:hAnsi="Calibri" w:cs="Calibri"/>
          <w:b/>
          <w:bCs/>
          <w:highlight w:val="yellow"/>
        </w:rPr>
        <w:t>Figure 4D</w:t>
      </w:r>
      <w:r w:rsidRPr="00632FE0">
        <w:rPr>
          <w:rFonts w:ascii="Calibri" w:hAnsi="Calibri" w:cs="Calibri"/>
          <w:highlight w:val="yellow"/>
        </w:rPr>
        <w:t>).</w:t>
      </w:r>
    </w:p>
    <w:p w14:paraId="6D4FFA1D" w14:textId="77777777" w:rsidR="003B1061" w:rsidRPr="00632FE0" w:rsidRDefault="003B1061" w:rsidP="003B1061">
      <w:pPr>
        <w:spacing w:line="0" w:lineRule="atLeast"/>
        <w:jc w:val="both"/>
        <w:rPr>
          <w:rFonts w:ascii="Calibri" w:hAnsi="Calibri" w:cs="Calibri"/>
          <w:highlight w:val="yellow"/>
        </w:rPr>
      </w:pPr>
    </w:p>
    <w:p w14:paraId="303B19F4" w14:textId="77777777" w:rsidR="003B1061" w:rsidRPr="00632FE0" w:rsidRDefault="003B1061" w:rsidP="003B1061">
      <w:pPr>
        <w:spacing w:line="0" w:lineRule="atLeast"/>
        <w:jc w:val="both"/>
        <w:rPr>
          <w:rFonts w:ascii="Calibri" w:hAnsi="Calibri" w:cs="Calibri"/>
          <w:highlight w:val="yellow"/>
        </w:rPr>
      </w:pPr>
      <w:r w:rsidRPr="00632FE0">
        <w:rPr>
          <w:rFonts w:ascii="Calibri" w:hAnsi="Calibri" w:cs="Calibri"/>
          <w:highlight w:val="yellow"/>
        </w:rPr>
        <w:t>NOTE: Solvent evaporation times refer to conditions of 23°C–25°C, static air, and 45%–50% relative humidity.</w:t>
      </w:r>
    </w:p>
    <w:p w14:paraId="665F8360" w14:textId="77777777" w:rsidR="003B1061" w:rsidRPr="00632FE0" w:rsidRDefault="003B1061" w:rsidP="003B1061">
      <w:pPr>
        <w:spacing w:line="0" w:lineRule="atLeast"/>
        <w:jc w:val="both"/>
        <w:rPr>
          <w:rFonts w:ascii="Calibri" w:hAnsi="Calibri" w:cs="Calibri"/>
          <w:highlight w:val="yellow"/>
        </w:rPr>
      </w:pPr>
    </w:p>
    <w:p w14:paraId="793FDCA1" w14:textId="77777777" w:rsidR="003B1061" w:rsidRPr="00632FE0" w:rsidRDefault="003B1061" w:rsidP="003B1061">
      <w:pPr>
        <w:spacing w:line="0" w:lineRule="atLeast"/>
        <w:jc w:val="both"/>
        <w:rPr>
          <w:rFonts w:ascii="Calibri" w:hAnsi="Calibri" w:cs="Calibri"/>
          <w:highlight w:val="yellow"/>
        </w:rPr>
      </w:pPr>
      <w:r w:rsidRPr="00632FE0">
        <w:rPr>
          <w:rFonts w:ascii="Calibri" w:hAnsi="Calibri" w:cs="Calibri"/>
          <w:highlight w:val="yellow"/>
        </w:rPr>
        <w:t>2.1.10 Close the Faraday cage lid and monitor the current signal. Membrane resistance values above 200 GΩ indicate successful bilayer formation and good membrane integrity.</w:t>
      </w:r>
    </w:p>
    <w:p w14:paraId="21FFF5C4" w14:textId="77777777" w:rsidR="003B1061" w:rsidRPr="00632FE0" w:rsidRDefault="003B1061" w:rsidP="003B1061">
      <w:pPr>
        <w:spacing w:line="0" w:lineRule="atLeast"/>
        <w:jc w:val="both"/>
        <w:rPr>
          <w:rFonts w:ascii="Calibri" w:hAnsi="Calibri" w:cs="Calibri"/>
          <w:highlight w:val="yellow"/>
        </w:rPr>
      </w:pPr>
    </w:p>
    <w:p w14:paraId="73841B9E" w14:textId="77777777" w:rsidR="003B1061" w:rsidRPr="00632FE0" w:rsidRDefault="003B1061" w:rsidP="003B1061">
      <w:pPr>
        <w:spacing w:line="0" w:lineRule="atLeast"/>
        <w:jc w:val="both"/>
        <w:rPr>
          <w:rFonts w:ascii="Calibri" w:hAnsi="Calibri" w:cs="Calibri"/>
          <w:highlight w:val="yellow"/>
        </w:rPr>
      </w:pPr>
      <w:r w:rsidRPr="00632FE0">
        <w:rPr>
          <w:rFonts w:ascii="Calibri" w:hAnsi="Calibri" w:cs="Calibri"/>
          <w:highlight w:val="yellow"/>
        </w:rPr>
        <w:t>NOTE: Successful membrane formation is indicated by a square-wave current signal fluctuating around zero, with amplitude proportional to membrane capacitance (</w:t>
      </w:r>
      <w:r w:rsidRPr="00632FE0">
        <w:rPr>
          <w:rFonts w:ascii="Calibri" w:hAnsi="Calibri" w:cs="Calibri"/>
          <w:b/>
          <w:bCs/>
          <w:highlight w:val="yellow"/>
        </w:rPr>
        <w:t>Figure 5A</w:t>
      </w:r>
      <w:r w:rsidRPr="00632FE0">
        <w:rPr>
          <w:rFonts w:ascii="Calibri" w:hAnsi="Calibri" w:cs="Calibri"/>
          <w:highlight w:val="yellow"/>
        </w:rPr>
        <w:t>).</w:t>
      </w:r>
    </w:p>
    <w:p w14:paraId="2E247E2D" w14:textId="77777777" w:rsidR="003B1061" w:rsidRPr="00632FE0" w:rsidRDefault="003B1061" w:rsidP="003B1061">
      <w:pPr>
        <w:spacing w:line="0" w:lineRule="atLeast"/>
        <w:jc w:val="both"/>
        <w:rPr>
          <w:rFonts w:ascii="Calibri" w:hAnsi="Calibri" w:cs="Calibri"/>
          <w:highlight w:val="yellow"/>
        </w:rPr>
      </w:pPr>
    </w:p>
    <w:p w14:paraId="49094EE7" w14:textId="77777777" w:rsidR="003B1061" w:rsidRPr="00632FE0" w:rsidRDefault="003B1061" w:rsidP="003B1061">
      <w:pPr>
        <w:spacing w:line="0" w:lineRule="atLeast"/>
        <w:jc w:val="both"/>
        <w:rPr>
          <w:rFonts w:ascii="Calibri" w:hAnsi="Calibri" w:cs="Calibri"/>
          <w:highlight w:val="yellow"/>
        </w:rPr>
      </w:pPr>
      <w:r w:rsidRPr="00632FE0">
        <w:rPr>
          <w:rFonts w:ascii="Calibri" w:hAnsi="Calibri" w:cs="Calibri"/>
          <w:highlight w:val="yellow"/>
        </w:rPr>
        <w:t>[Place Figure 5 here]</w:t>
      </w:r>
    </w:p>
    <w:p w14:paraId="0524C37F" w14:textId="77777777" w:rsidR="003B1061" w:rsidRPr="00632FE0" w:rsidRDefault="003B1061" w:rsidP="003B1061">
      <w:pPr>
        <w:spacing w:line="0" w:lineRule="atLeast"/>
        <w:jc w:val="both"/>
        <w:rPr>
          <w:rFonts w:ascii="Calibri" w:hAnsi="Calibri" w:cs="Calibri"/>
          <w:highlight w:val="yellow"/>
        </w:rPr>
      </w:pPr>
    </w:p>
    <w:p w14:paraId="6E6C8EDD" w14:textId="77777777" w:rsidR="003B1061" w:rsidRPr="00632FE0" w:rsidRDefault="003B1061" w:rsidP="003B1061">
      <w:pPr>
        <w:spacing w:line="0" w:lineRule="atLeast"/>
        <w:jc w:val="both"/>
        <w:rPr>
          <w:rFonts w:ascii="Calibri" w:hAnsi="Calibri" w:cs="Calibri"/>
          <w:highlight w:val="yellow"/>
        </w:rPr>
      </w:pPr>
      <w:r w:rsidRPr="00632FE0">
        <w:rPr>
          <w:rFonts w:ascii="Calibri" w:hAnsi="Calibri" w:cs="Calibri"/>
          <w:highlight w:val="yellow"/>
        </w:rPr>
        <w:t>NOTE: A signal switching between current range limits indicates membrane failure (</w:t>
      </w:r>
      <w:r w:rsidRPr="00632FE0">
        <w:rPr>
          <w:rFonts w:ascii="Calibri" w:hAnsi="Calibri" w:cs="Calibri"/>
          <w:b/>
          <w:bCs/>
          <w:highlight w:val="yellow"/>
        </w:rPr>
        <w:t>Figure 5B</w:t>
      </w:r>
      <w:r w:rsidRPr="00632FE0">
        <w:rPr>
          <w:rFonts w:ascii="Calibri" w:hAnsi="Calibri" w:cs="Calibri"/>
          <w:highlight w:val="yellow"/>
        </w:rPr>
        <w:t>).</w:t>
      </w:r>
    </w:p>
    <w:p w14:paraId="55B1A92C" w14:textId="77777777" w:rsidR="003B1061" w:rsidRPr="00632FE0" w:rsidRDefault="003B1061" w:rsidP="003B1061">
      <w:pPr>
        <w:spacing w:line="0" w:lineRule="atLeast"/>
        <w:jc w:val="both"/>
        <w:rPr>
          <w:rFonts w:ascii="Calibri" w:hAnsi="Calibri" w:cs="Calibri"/>
          <w:highlight w:val="yellow"/>
        </w:rPr>
      </w:pPr>
    </w:p>
    <w:p w14:paraId="1BB3E49D" w14:textId="77777777" w:rsidR="003B1061" w:rsidRPr="00632FE0" w:rsidRDefault="003B1061" w:rsidP="003B1061">
      <w:pPr>
        <w:spacing w:line="0" w:lineRule="atLeast"/>
        <w:jc w:val="both"/>
        <w:rPr>
          <w:rFonts w:ascii="Calibri" w:hAnsi="Calibri" w:cs="Calibri"/>
          <w:highlight w:val="yellow"/>
        </w:rPr>
      </w:pPr>
      <w:r w:rsidRPr="00632FE0">
        <w:rPr>
          <w:rFonts w:ascii="Calibri" w:hAnsi="Calibri" w:cs="Calibri"/>
          <w:highlight w:val="yellow"/>
        </w:rPr>
        <w:t xml:space="preserve">NOTE: RMS noise increases with membrane capacitance and therefore with aperture size. Typical noise ranges measured under constant voltage conditions (0 mV), at a 5 kHz sampling rate and 2.5 kHz bandwidth, are: 0.48–2.00 </w:t>
      </w:r>
      <w:proofErr w:type="spellStart"/>
      <w:r w:rsidRPr="00632FE0">
        <w:rPr>
          <w:rFonts w:ascii="Calibri" w:hAnsi="Calibri" w:cs="Calibri"/>
          <w:highlight w:val="yellow"/>
        </w:rPr>
        <w:t>pA</w:t>
      </w:r>
      <w:proofErr w:type="spellEnd"/>
      <w:r w:rsidRPr="00632FE0">
        <w:rPr>
          <w:rFonts w:ascii="Calibri" w:hAnsi="Calibri" w:cs="Calibri"/>
          <w:highlight w:val="yellow"/>
        </w:rPr>
        <w:t xml:space="preserve"> (50 µm); 0.74–2.62 </w:t>
      </w:r>
      <w:proofErr w:type="spellStart"/>
      <w:r w:rsidRPr="00632FE0">
        <w:rPr>
          <w:rFonts w:ascii="Calibri" w:hAnsi="Calibri" w:cs="Calibri"/>
          <w:highlight w:val="yellow"/>
        </w:rPr>
        <w:t>pA</w:t>
      </w:r>
      <w:proofErr w:type="spellEnd"/>
      <w:r w:rsidRPr="00632FE0">
        <w:rPr>
          <w:rFonts w:ascii="Calibri" w:hAnsi="Calibri" w:cs="Calibri"/>
          <w:highlight w:val="yellow"/>
        </w:rPr>
        <w:t xml:space="preserve"> (75 µm); 1.00–3.52 </w:t>
      </w:r>
      <w:proofErr w:type="spellStart"/>
      <w:r w:rsidRPr="00632FE0">
        <w:rPr>
          <w:rFonts w:ascii="Calibri" w:hAnsi="Calibri" w:cs="Calibri"/>
          <w:highlight w:val="yellow"/>
        </w:rPr>
        <w:t>pA</w:t>
      </w:r>
      <w:proofErr w:type="spellEnd"/>
      <w:r w:rsidRPr="00632FE0">
        <w:rPr>
          <w:rFonts w:ascii="Calibri" w:hAnsi="Calibri" w:cs="Calibri"/>
          <w:highlight w:val="yellow"/>
        </w:rPr>
        <w:t xml:space="preserve"> (100 µm); and 1.59–5.27 </w:t>
      </w:r>
      <w:proofErr w:type="spellStart"/>
      <w:r w:rsidRPr="00632FE0">
        <w:rPr>
          <w:rFonts w:ascii="Calibri" w:hAnsi="Calibri" w:cs="Calibri"/>
          <w:highlight w:val="yellow"/>
        </w:rPr>
        <w:t>pA</w:t>
      </w:r>
      <w:proofErr w:type="spellEnd"/>
      <w:r w:rsidRPr="00632FE0">
        <w:rPr>
          <w:rFonts w:ascii="Calibri" w:hAnsi="Calibri" w:cs="Calibri"/>
          <w:highlight w:val="yellow"/>
        </w:rPr>
        <w:t xml:space="preserve"> (140 µm).</w:t>
      </w:r>
    </w:p>
    <w:p w14:paraId="5F561687" w14:textId="77777777" w:rsidR="003B1061" w:rsidRPr="00632FE0" w:rsidRDefault="003B1061" w:rsidP="003B1061">
      <w:pPr>
        <w:spacing w:line="0" w:lineRule="atLeast"/>
        <w:jc w:val="both"/>
        <w:rPr>
          <w:rFonts w:ascii="Calibri" w:hAnsi="Calibri" w:cs="Calibri"/>
          <w:highlight w:val="yellow"/>
        </w:rPr>
      </w:pPr>
    </w:p>
    <w:p w14:paraId="04AB1B6E" w14:textId="77777777" w:rsidR="003B1061" w:rsidRPr="00632FE0" w:rsidRDefault="003B1061" w:rsidP="003B1061">
      <w:pPr>
        <w:spacing w:line="0" w:lineRule="atLeast"/>
        <w:jc w:val="both"/>
        <w:rPr>
          <w:rFonts w:ascii="Calibri" w:hAnsi="Calibri" w:cs="Calibri"/>
          <w:highlight w:val="yellow"/>
        </w:rPr>
      </w:pPr>
      <w:r w:rsidRPr="00632FE0">
        <w:rPr>
          <w:rFonts w:ascii="Calibri" w:hAnsi="Calibri" w:cs="Calibri"/>
          <w:highlight w:val="yellow"/>
        </w:rPr>
        <w:t>NOTE: Lowering and raising the buffer level in one compartment can promote membrane formation if initial attempts fail.</w:t>
      </w:r>
    </w:p>
    <w:p w14:paraId="3347EB08" w14:textId="77777777" w:rsidR="003B1061" w:rsidRPr="00632FE0" w:rsidRDefault="003B1061" w:rsidP="003B1061">
      <w:pPr>
        <w:spacing w:line="0" w:lineRule="atLeast"/>
        <w:jc w:val="both"/>
        <w:rPr>
          <w:rFonts w:ascii="Calibri" w:hAnsi="Calibri" w:cs="Calibri"/>
          <w:highlight w:val="yellow"/>
        </w:rPr>
      </w:pPr>
    </w:p>
    <w:p w14:paraId="691061DA" w14:textId="77777777" w:rsidR="003B1061" w:rsidRPr="00632FE0" w:rsidRDefault="003B1061" w:rsidP="003B1061">
      <w:pPr>
        <w:spacing w:line="0" w:lineRule="atLeast"/>
        <w:jc w:val="both"/>
        <w:rPr>
          <w:rFonts w:ascii="Calibri" w:hAnsi="Calibri" w:cs="Calibri"/>
          <w:highlight w:val="yellow"/>
        </w:rPr>
      </w:pPr>
      <w:r w:rsidRPr="00632FE0">
        <w:rPr>
          <w:rFonts w:ascii="Calibri" w:hAnsi="Calibri" w:cs="Calibri"/>
          <w:highlight w:val="yellow"/>
        </w:rPr>
        <w:lastRenderedPageBreak/>
        <w:t>NOTE: Apply an air bubble over the aperture for ~5 s using a pipette tip to facilitate bilayer formation if needed.</w:t>
      </w:r>
    </w:p>
    <w:p w14:paraId="3486E121" w14:textId="77777777" w:rsidR="003B1061" w:rsidRPr="00632FE0" w:rsidRDefault="003B1061" w:rsidP="003B1061">
      <w:pPr>
        <w:spacing w:line="0" w:lineRule="atLeast"/>
        <w:jc w:val="both"/>
        <w:rPr>
          <w:rFonts w:ascii="Calibri" w:hAnsi="Calibri" w:cs="Calibri"/>
          <w:highlight w:val="yellow"/>
        </w:rPr>
      </w:pPr>
    </w:p>
    <w:p w14:paraId="35778F46" w14:textId="77777777" w:rsidR="003B1061" w:rsidRPr="00632FE0" w:rsidRDefault="003B1061" w:rsidP="003B1061">
      <w:pPr>
        <w:spacing w:line="0" w:lineRule="atLeast"/>
        <w:jc w:val="both"/>
        <w:rPr>
          <w:rFonts w:ascii="Calibri" w:hAnsi="Calibri" w:cs="Calibri"/>
          <w:highlight w:val="yellow"/>
        </w:rPr>
      </w:pPr>
      <w:r w:rsidRPr="00632FE0">
        <w:rPr>
          <w:rFonts w:ascii="Calibri" w:hAnsi="Calibri" w:cs="Calibri"/>
          <w:highlight w:val="yellow"/>
        </w:rPr>
        <w:t>NOTE: Lowering the buffer level below the aperture or applying an air bubble may produce a signal corresponding to stray capacitance (</w:t>
      </w:r>
      <w:r w:rsidRPr="00632FE0">
        <w:rPr>
          <w:rFonts w:ascii="Calibri" w:hAnsi="Calibri" w:cs="Calibri"/>
          <w:b/>
          <w:bCs/>
          <w:highlight w:val="yellow"/>
        </w:rPr>
        <w:t>Figure 5C</w:t>
      </w:r>
      <w:r w:rsidRPr="00632FE0">
        <w:rPr>
          <w:rFonts w:ascii="Calibri" w:hAnsi="Calibri" w:cs="Calibri"/>
          <w:highlight w:val="yellow"/>
        </w:rPr>
        <w:t xml:space="preserve">). If the output resembles </w:t>
      </w:r>
      <w:r w:rsidRPr="00632FE0">
        <w:rPr>
          <w:rFonts w:ascii="Calibri" w:hAnsi="Calibri" w:cs="Calibri"/>
          <w:b/>
          <w:bCs/>
          <w:highlight w:val="yellow"/>
        </w:rPr>
        <w:t>Figure 5B</w:t>
      </w:r>
      <w:r w:rsidRPr="00632FE0">
        <w:rPr>
          <w:rFonts w:ascii="Calibri" w:hAnsi="Calibri" w:cs="Calibri"/>
          <w:highlight w:val="yellow"/>
        </w:rPr>
        <w:t xml:space="preserve">, the pre-treatment may have been ineffective. Reapply the pre-treatment solution and </w:t>
      </w:r>
      <w:proofErr w:type="gramStart"/>
      <w:r w:rsidRPr="00632FE0">
        <w:rPr>
          <w:rFonts w:ascii="Calibri" w:hAnsi="Calibri" w:cs="Calibri"/>
          <w:highlight w:val="yellow"/>
        </w:rPr>
        <w:t>lipids, or</w:t>
      </w:r>
      <w:proofErr w:type="gramEnd"/>
      <w:r w:rsidRPr="00632FE0">
        <w:rPr>
          <w:rFonts w:ascii="Calibri" w:hAnsi="Calibri" w:cs="Calibri"/>
          <w:highlight w:val="yellow"/>
        </w:rPr>
        <w:t xml:space="preserve"> clean the device and repeat the procedure.</w:t>
      </w:r>
    </w:p>
    <w:p w14:paraId="46C03391" w14:textId="77777777" w:rsidR="003B1061" w:rsidRPr="00632FE0" w:rsidRDefault="003B1061" w:rsidP="003B1061">
      <w:pPr>
        <w:spacing w:line="0" w:lineRule="atLeast"/>
        <w:jc w:val="both"/>
        <w:rPr>
          <w:rFonts w:ascii="Calibri" w:hAnsi="Calibri" w:cs="Calibri"/>
          <w:highlight w:val="yellow"/>
        </w:rPr>
      </w:pPr>
    </w:p>
    <w:p w14:paraId="568711EC" w14:textId="77777777" w:rsidR="003B1061" w:rsidRPr="00632FE0" w:rsidRDefault="003B1061" w:rsidP="003B1061">
      <w:pPr>
        <w:spacing w:line="0" w:lineRule="atLeast"/>
        <w:jc w:val="both"/>
        <w:rPr>
          <w:rFonts w:ascii="Calibri" w:hAnsi="Calibri" w:cs="Calibri"/>
          <w:highlight w:val="yellow"/>
        </w:rPr>
      </w:pPr>
      <w:r w:rsidRPr="00632FE0">
        <w:rPr>
          <w:rFonts w:ascii="Calibri" w:hAnsi="Calibri" w:cs="Calibri"/>
          <w:highlight w:val="yellow"/>
        </w:rPr>
        <w:t>CAUTION: Perform voltage offset compensation only in the absence of a membrane. If a membrane is present, rupture it using the ZAP function before compensating.</w:t>
      </w:r>
    </w:p>
    <w:p w14:paraId="16C7792E" w14:textId="77777777" w:rsidR="003B1061" w:rsidRPr="00632FE0" w:rsidRDefault="003B1061" w:rsidP="003B1061">
      <w:pPr>
        <w:spacing w:line="0" w:lineRule="atLeast"/>
        <w:jc w:val="both"/>
        <w:rPr>
          <w:rFonts w:ascii="Calibri" w:hAnsi="Calibri" w:cs="Calibri"/>
          <w:highlight w:val="yellow"/>
        </w:rPr>
      </w:pPr>
    </w:p>
    <w:p w14:paraId="7D80A982" w14:textId="77777777" w:rsidR="003B1061" w:rsidRPr="006D6913" w:rsidRDefault="003B1061" w:rsidP="003B1061">
      <w:pPr>
        <w:spacing w:line="0" w:lineRule="atLeast"/>
        <w:jc w:val="both"/>
        <w:rPr>
          <w:rFonts w:ascii="Calibri" w:hAnsi="Calibri" w:cs="Calibri"/>
        </w:rPr>
      </w:pPr>
      <w:r w:rsidRPr="00632FE0">
        <w:rPr>
          <w:rFonts w:ascii="Calibri" w:hAnsi="Calibri" w:cs="Calibri"/>
          <w:highlight w:val="yellow"/>
        </w:rPr>
        <w:t>NOTE: Experiments can be performed on a standard laboratory bench; however, an anti-vibration table may be used if required.</w:t>
      </w:r>
    </w:p>
    <w:p w14:paraId="081CF508" w14:textId="77777777" w:rsidR="00001A7C" w:rsidRPr="00840939" w:rsidRDefault="00001A7C" w:rsidP="00001A7C">
      <w:pPr>
        <w:spacing w:line="0" w:lineRule="atLeast"/>
        <w:jc w:val="both"/>
        <w:rPr>
          <w:rFonts w:ascii="Calibri" w:hAnsi="Calibri" w:cs="Calibri"/>
        </w:rPr>
      </w:pPr>
    </w:p>
    <w:p w14:paraId="2D4BD434" w14:textId="77777777" w:rsidR="00110CA5" w:rsidRPr="00110CA5" w:rsidRDefault="00110CA5" w:rsidP="00110CA5">
      <w:pPr>
        <w:spacing w:line="0" w:lineRule="atLeast"/>
        <w:jc w:val="both"/>
        <w:rPr>
          <w:rFonts w:ascii="Calibri" w:hAnsi="Calibri" w:cs="Calibri"/>
          <w:b/>
          <w:bCs/>
        </w:rPr>
      </w:pPr>
      <w:r w:rsidRPr="00110CA5">
        <w:rPr>
          <w:rFonts w:ascii="Calibri" w:hAnsi="Calibri" w:cs="Calibri"/>
          <w:b/>
          <w:bCs/>
        </w:rPr>
        <w:t xml:space="preserve">3. Clean the </w:t>
      </w:r>
      <w:proofErr w:type="spellStart"/>
      <w:r w:rsidRPr="00110CA5">
        <w:rPr>
          <w:rFonts w:ascii="Calibri" w:hAnsi="Calibri" w:cs="Calibri"/>
          <w:b/>
          <w:bCs/>
        </w:rPr>
        <w:t>BLMchipMM</w:t>
      </w:r>
      <w:proofErr w:type="spellEnd"/>
    </w:p>
    <w:p w14:paraId="5118A4D5" w14:textId="77777777" w:rsidR="00110CA5" w:rsidRPr="00110CA5" w:rsidRDefault="00110CA5" w:rsidP="00110CA5">
      <w:pPr>
        <w:spacing w:line="0" w:lineRule="atLeast"/>
        <w:jc w:val="both"/>
        <w:rPr>
          <w:rFonts w:ascii="Calibri" w:hAnsi="Calibri" w:cs="Calibri"/>
        </w:rPr>
      </w:pPr>
    </w:p>
    <w:p w14:paraId="39786655" w14:textId="77777777" w:rsidR="00110CA5" w:rsidRPr="00110CA5" w:rsidRDefault="00110CA5" w:rsidP="00110CA5">
      <w:pPr>
        <w:spacing w:line="0" w:lineRule="atLeast"/>
        <w:jc w:val="both"/>
        <w:rPr>
          <w:rFonts w:ascii="Calibri" w:hAnsi="Calibri" w:cs="Calibri"/>
        </w:rPr>
      </w:pPr>
      <w:r w:rsidRPr="00110CA5">
        <w:rPr>
          <w:rFonts w:ascii="Calibri" w:hAnsi="Calibri" w:cs="Calibri"/>
        </w:rPr>
        <w:t>3.1 Remove the recording chamber from the PCB.</w:t>
      </w:r>
    </w:p>
    <w:p w14:paraId="5AFA9462" w14:textId="77777777" w:rsidR="00110CA5" w:rsidRPr="00110CA5" w:rsidRDefault="00110CA5" w:rsidP="00110CA5">
      <w:pPr>
        <w:spacing w:line="0" w:lineRule="atLeast"/>
        <w:jc w:val="both"/>
        <w:rPr>
          <w:rFonts w:ascii="Calibri" w:hAnsi="Calibri" w:cs="Calibri"/>
        </w:rPr>
      </w:pPr>
    </w:p>
    <w:p w14:paraId="5A1B54B5" w14:textId="77777777" w:rsidR="00110CA5" w:rsidRPr="00110CA5" w:rsidRDefault="00110CA5" w:rsidP="00110CA5">
      <w:pPr>
        <w:spacing w:line="0" w:lineRule="atLeast"/>
        <w:jc w:val="both"/>
        <w:rPr>
          <w:rFonts w:ascii="Calibri" w:hAnsi="Calibri" w:cs="Calibri"/>
        </w:rPr>
      </w:pPr>
      <w:r w:rsidRPr="00110CA5">
        <w:rPr>
          <w:rFonts w:ascii="Calibri" w:hAnsi="Calibri" w:cs="Calibri"/>
        </w:rPr>
        <w:t>3.2 Wash both compartments and fluidic channels with 100% isopropyl alcohol (IPA).</w:t>
      </w:r>
    </w:p>
    <w:p w14:paraId="658D8D2D" w14:textId="77777777" w:rsidR="00110CA5" w:rsidRPr="00110CA5" w:rsidRDefault="00110CA5" w:rsidP="00110CA5">
      <w:pPr>
        <w:spacing w:line="0" w:lineRule="atLeast"/>
        <w:jc w:val="both"/>
        <w:rPr>
          <w:rFonts w:ascii="Calibri" w:hAnsi="Calibri" w:cs="Calibri"/>
        </w:rPr>
      </w:pPr>
    </w:p>
    <w:p w14:paraId="026DE6FF" w14:textId="77777777" w:rsidR="00110CA5" w:rsidRPr="00110CA5" w:rsidRDefault="00110CA5" w:rsidP="00110CA5">
      <w:pPr>
        <w:spacing w:line="0" w:lineRule="atLeast"/>
        <w:jc w:val="both"/>
        <w:rPr>
          <w:rFonts w:ascii="Calibri" w:hAnsi="Calibri" w:cs="Calibri"/>
        </w:rPr>
      </w:pPr>
      <w:r w:rsidRPr="00110CA5">
        <w:rPr>
          <w:rFonts w:ascii="Calibri" w:hAnsi="Calibri" w:cs="Calibri"/>
        </w:rPr>
        <w:t>CAUTION: Do not exceed 1 min of exposure to IPA.</w:t>
      </w:r>
    </w:p>
    <w:p w14:paraId="4D436A7A" w14:textId="77777777" w:rsidR="00110CA5" w:rsidRPr="00110CA5" w:rsidRDefault="00110CA5" w:rsidP="00110CA5">
      <w:pPr>
        <w:spacing w:line="0" w:lineRule="atLeast"/>
        <w:jc w:val="both"/>
        <w:rPr>
          <w:rFonts w:ascii="Calibri" w:hAnsi="Calibri" w:cs="Calibri"/>
        </w:rPr>
      </w:pPr>
    </w:p>
    <w:p w14:paraId="2E5899C0" w14:textId="77777777" w:rsidR="00110CA5" w:rsidRPr="00110CA5" w:rsidRDefault="00110CA5" w:rsidP="00110CA5">
      <w:pPr>
        <w:spacing w:line="0" w:lineRule="atLeast"/>
        <w:jc w:val="both"/>
        <w:rPr>
          <w:rFonts w:ascii="Calibri" w:hAnsi="Calibri" w:cs="Calibri"/>
        </w:rPr>
      </w:pPr>
      <w:r w:rsidRPr="00110CA5">
        <w:rPr>
          <w:rFonts w:ascii="Calibri" w:hAnsi="Calibri" w:cs="Calibri"/>
        </w:rPr>
        <w:t>CAUTION: Do not use acetone or 100% ethanol, as these solvents may damage the sealing material of the chamber.</w:t>
      </w:r>
    </w:p>
    <w:p w14:paraId="180F138C" w14:textId="77777777" w:rsidR="00110CA5" w:rsidRPr="00110CA5" w:rsidRDefault="00110CA5" w:rsidP="00110CA5">
      <w:pPr>
        <w:spacing w:line="0" w:lineRule="atLeast"/>
        <w:jc w:val="both"/>
        <w:rPr>
          <w:rFonts w:ascii="Calibri" w:hAnsi="Calibri" w:cs="Calibri"/>
        </w:rPr>
      </w:pPr>
    </w:p>
    <w:p w14:paraId="156DAF90" w14:textId="77777777" w:rsidR="00110CA5" w:rsidRPr="00110CA5" w:rsidRDefault="00110CA5" w:rsidP="00110CA5">
      <w:pPr>
        <w:spacing w:line="0" w:lineRule="atLeast"/>
        <w:jc w:val="both"/>
        <w:rPr>
          <w:rFonts w:ascii="Calibri" w:hAnsi="Calibri" w:cs="Calibri"/>
        </w:rPr>
      </w:pPr>
      <w:r w:rsidRPr="00110CA5">
        <w:rPr>
          <w:rFonts w:ascii="Calibri" w:hAnsi="Calibri" w:cs="Calibri"/>
        </w:rPr>
        <w:t>NOTE: Verify compatibility of any additional solvents with PMMA before use.</w:t>
      </w:r>
    </w:p>
    <w:p w14:paraId="2BF4E8A7" w14:textId="77777777" w:rsidR="00110CA5" w:rsidRPr="00110CA5" w:rsidRDefault="00110CA5" w:rsidP="00110CA5">
      <w:pPr>
        <w:spacing w:line="0" w:lineRule="atLeast"/>
        <w:jc w:val="both"/>
        <w:rPr>
          <w:rFonts w:ascii="Calibri" w:hAnsi="Calibri" w:cs="Calibri"/>
        </w:rPr>
      </w:pPr>
    </w:p>
    <w:p w14:paraId="6D8E1120" w14:textId="77777777" w:rsidR="00110CA5" w:rsidRPr="00110CA5" w:rsidRDefault="00110CA5" w:rsidP="00110CA5">
      <w:pPr>
        <w:spacing w:line="0" w:lineRule="atLeast"/>
        <w:jc w:val="both"/>
        <w:rPr>
          <w:rFonts w:ascii="Calibri" w:hAnsi="Calibri" w:cs="Calibri"/>
        </w:rPr>
      </w:pPr>
      <w:r w:rsidRPr="00110CA5">
        <w:rPr>
          <w:rFonts w:ascii="Calibri" w:hAnsi="Calibri" w:cs="Calibri"/>
        </w:rPr>
        <w:t>3.3 Rinse thoroughly with double-distilled water.</w:t>
      </w:r>
    </w:p>
    <w:p w14:paraId="7E33FD3F" w14:textId="77777777" w:rsidR="00110CA5" w:rsidRPr="00110CA5" w:rsidRDefault="00110CA5" w:rsidP="00110CA5">
      <w:pPr>
        <w:spacing w:line="0" w:lineRule="atLeast"/>
        <w:jc w:val="both"/>
        <w:rPr>
          <w:rFonts w:ascii="Calibri" w:hAnsi="Calibri" w:cs="Calibri"/>
        </w:rPr>
      </w:pPr>
    </w:p>
    <w:p w14:paraId="2B874735" w14:textId="77777777" w:rsidR="00110CA5" w:rsidRPr="00110CA5" w:rsidRDefault="00110CA5" w:rsidP="00110CA5">
      <w:pPr>
        <w:spacing w:line="0" w:lineRule="atLeast"/>
        <w:jc w:val="both"/>
        <w:rPr>
          <w:rFonts w:ascii="Calibri" w:hAnsi="Calibri" w:cs="Calibri"/>
        </w:rPr>
      </w:pPr>
      <w:r w:rsidRPr="00110CA5">
        <w:rPr>
          <w:rFonts w:ascii="Calibri" w:hAnsi="Calibri" w:cs="Calibri"/>
        </w:rPr>
        <w:t>3.4 Dry the recording chamber completely using a gentle stream of compressed air until no visible water droplets remain.</w:t>
      </w:r>
    </w:p>
    <w:p w14:paraId="7FC396B0" w14:textId="77777777" w:rsidR="00110CA5" w:rsidRPr="00110CA5" w:rsidRDefault="00110CA5" w:rsidP="00110CA5">
      <w:pPr>
        <w:spacing w:line="0" w:lineRule="atLeast"/>
        <w:jc w:val="both"/>
        <w:rPr>
          <w:rFonts w:ascii="Calibri" w:hAnsi="Calibri" w:cs="Calibri"/>
        </w:rPr>
      </w:pPr>
    </w:p>
    <w:p w14:paraId="0D78E75C" w14:textId="77777777" w:rsidR="00110CA5" w:rsidRPr="00110CA5" w:rsidRDefault="00110CA5" w:rsidP="00110CA5">
      <w:pPr>
        <w:spacing w:line="0" w:lineRule="atLeast"/>
        <w:jc w:val="both"/>
        <w:rPr>
          <w:rFonts w:ascii="Calibri" w:hAnsi="Calibri" w:cs="Calibri"/>
        </w:rPr>
      </w:pPr>
      <w:r w:rsidRPr="00110CA5">
        <w:rPr>
          <w:rFonts w:ascii="Calibri" w:hAnsi="Calibri" w:cs="Calibri"/>
        </w:rPr>
        <w:t>NOTE: Inspect the chamber under a lighted magnifier to ensure that no residual oily films are present. If necessary, repeat the cleaning and drying procedure.</w:t>
      </w:r>
    </w:p>
    <w:p w14:paraId="72506CFD" w14:textId="77777777" w:rsidR="00110CA5" w:rsidRPr="00110CA5" w:rsidRDefault="00110CA5" w:rsidP="00110CA5">
      <w:pPr>
        <w:spacing w:line="0" w:lineRule="atLeast"/>
        <w:jc w:val="both"/>
        <w:rPr>
          <w:rFonts w:ascii="Calibri" w:hAnsi="Calibri" w:cs="Calibri"/>
        </w:rPr>
      </w:pPr>
    </w:p>
    <w:p w14:paraId="01F48B23" w14:textId="12722B6F" w:rsidR="00001A7C" w:rsidRPr="00840939" w:rsidRDefault="00110CA5" w:rsidP="00110CA5">
      <w:pPr>
        <w:spacing w:line="0" w:lineRule="atLeast"/>
        <w:jc w:val="both"/>
        <w:rPr>
          <w:rFonts w:ascii="Calibri" w:hAnsi="Calibri" w:cs="Calibri"/>
        </w:rPr>
      </w:pPr>
      <w:r w:rsidRPr="00110CA5">
        <w:rPr>
          <w:rFonts w:ascii="Calibri" w:hAnsi="Calibri" w:cs="Calibri"/>
        </w:rPr>
        <w:t>NOTE: Ensure the chamber is completely clean and dry before starting a new experiment.</w:t>
      </w:r>
    </w:p>
    <w:p w14:paraId="44AC278E" w14:textId="77777777" w:rsidR="00001A7C" w:rsidRPr="00840939" w:rsidRDefault="00001A7C" w:rsidP="00001A7C">
      <w:pPr>
        <w:spacing w:line="0" w:lineRule="atLeast"/>
        <w:jc w:val="both"/>
        <w:rPr>
          <w:rFonts w:ascii="Calibri" w:hAnsi="Calibri" w:cs="Calibri"/>
        </w:rPr>
      </w:pPr>
    </w:p>
    <w:bookmarkEnd w:id="0"/>
    <w:p w14:paraId="3D849BB1" w14:textId="77777777" w:rsidR="00237884" w:rsidRPr="003439C6" w:rsidRDefault="00237884" w:rsidP="00237884">
      <w:pPr>
        <w:spacing w:line="0" w:lineRule="atLeast"/>
        <w:jc w:val="both"/>
        <w:rPr>
          <w:rFonts w:ascii="Calibri" w:hAnsi="Calibri" w:cs="Calibri"/>
          <w:b/>
          <w:bCs/>
        </w:rPr>
      </w:pPr>
      <w:r w:rsidRPr="003439C6">
        <w:rPr>
          <w:rFonts w:ascii="Calibri" w:hAnsi="Calibri" w:cs="Calibri"/>
          <w:b/>
          <w:bCs/>
        </w:rPr>
        <w:t>4. Express and Purify the Synthetic Ion Channel (ancTREK1)</w:t>
      </w:r>
    </w:p>
    <w:p w14:paraId="2355B775" w14:textId="77777777" w:rsidR="00237884" w:rsidRDefault="00237884" w:rsidP="00237884">
      <w:pPr>
        <w:spacing w:line="0" w:lineRule="atLeast"/>
        <w:jc w:val="both"/>
        <w:rPr>
          <w:rFonts w:ascii="Calibri" w:hAnsi="Calibri" w:cs="Calibri"/>
        </w:rPr>
      </w:pPr>
    </w:p>
    <w:p w14:paraId="2A6BDB65" w14:textId="77777777" w:rsidR="00237884" w:rsidRPr="003439C6" w:rsidRDefault="00237884" w:rsidP="00237884">
      <w:pPr>
        <w:spacing w:line="0" w:lineRule="atLeast"/>
        <w:jc w:val="both"/>
        <w:rPr>
          <w:rFonts w:ascii="Calibri" w:hAnsi="Calibri" w:cs="Calibri"/>
        </w:rPr>
      </w:pPr>
      <w:r w:rsidRPr="003439C6">
        <w:rPr>
          <w:rFonts w:ascii="Calibri" w:hAnsi="Calibri" w:cs="Calibri"/>
        </w:rPr>
        <w:t>4.1 Prepare the expression construct</w:t>
      </w:r>
    </w:p>
    <w:p w14:paraId="06CC8E02" w14:textId="77777777" w:rsidR="00237884" w:rsidRPr="003439C6" w:rsidRDefault="00237884" w:rsidP="00237884">
      <w:pPr>
        <w:spacing w:line="0" w:lineRule="atLeast"/>
        <w:jc w:val="both"/>
        <w:rPr>
          <w:rFonts w:ascii="Calibri" w:hAnsi="Calibri" w:cs="Calibri"/>
        </w:rPr>
      </w:pPr>
    </w:p>
    <w:p w14:paraId="70708DCF" w14:textId="77777777" w:rsidR="00237884" w:rsidRPr="003439C6" w:rsidRDefault="00237884" w:rsidP="00237884">
      <w:pPr>
        <w:spacing w:line="0" w:lineRule="atLeast"/>
        <w:jc w:val="both"/>
        <w:rPr>
          <w:rFonts w:ascii="Calibri" w:hAnsi="Calibri" w:cs="Calibri"/>
        </w:rPr>
      </w:pPr>
      <w:r w:rsidRPr="003439C6">
        <w:rPr>
          <w:rFonts w:ascii="Calibri" w:hAnsi="Calibri" w:cs="Calibri"/>
        </w:rPr>
        <w:t>The following steps describe cloning strategies, heterologous expression in Freestyle-293F cells, and purification of ancTREK1 protein.</w:t>
      </w:r>
    </w:p>
    <w:p w14:paraId="28FD290C" w14:textId="77777777" w:rsidR="00237884" w:rsidRPr="003439C6" w:rsidRDefault="00237884" w:rsidP="00237884">
      <w:pPr>
        <w:spacing w:line="0" w:lineRule="atLeast"/>
        <w:jc w:val="both"/>
        <w:rPr>
          <w:rFonts w:ascii="Calibri" w:hAnsi="Calibri" w:cs="Calibri"/>
        </w:rPr>
      </w:pPr>
    </w:p>
    <w:p w14:paraId="131C8C1A" w14:textId="5B7178E3" w:rsidR="00237884" w:rsidRPr="003439C6" w:rsidRDefault="00237884" w:rsidP="00237884">
      <w:pPr>
        <w:spacing w:line="0" w:lineRule="atLeast"/>
        <w:jc w:val="both"/>
        <w:rPr>
          <w:rFonts w:ascii="Calibri" w:hAnsi="Calibri" w:cs="Calibri"/>
        </w:rPr>
      </w:pPr>
      <w:r w:rsidRPr="003439C6">
        <w:rPr>
          <w:rFonts w:ascii="Calibri" w:hAnsi="Calibri" w:cs="Calibri"/>
        </w:rPr>
        <w:t>Construct the expression vector using PCR amplification, restriction enzyme digestion, ligation, and transformation into chemically competent Escherichia coli cells²³˒²⁴. Express the ancTREK1 sequence (</w:t>
      </w:r>
      <w:r w:rsidRPr="003439C6">
        <w:rPr>
          <w:rFonts w:ascii="Calibri" w:hAnsi="Calibri" w:cs="Calibri"/>
          <w:b/>
          <w:bCs/>
        </w:rPr>
        <w:t>Supplementary Figure 1</w:t>
      </w:r>
      <w:r w:rsidRPr="003439C6">
        <w:rPr>
          <w:rFonts w:ascii="Calibri" w:hAnsi="Calibri" w:cs="Calibri"/>
        </w:rPr>
        <w:t>) using a mammalian vector containing a C-</w:t>
      </w:r>
      <w:r w:rsidRPr="003439C6">
        <w:rPr>
          <w:rFonts w:ascii="Calibri" w:hAnsi="Calibri" w:cs="Calibri"/>
        </w:rPr>
        <w:lastRenderedPageBreak/>
        <w:t xml:space="preserve">terminal GFP tag and His₈ tag, enabling fluorescence-based detection²⁵˒²⁶ and two-step affinity purification using </w:t>
      </w:r>
      <w:r w:rsidR="008247E3" w:rsidRPr="008247E3">
        <w:rPr>
          <w:rFonts w:ascii="Calibri" w:hAnsi="Calibri" w:cs="Calibri"/>
        </w:rPr>
        <w:t>nickel–nitrilotriacetic acid</w:t>
      </w:r>
      <w:r w:rsidR="008247E3">
        <w:rPr>
          <w:rFonts w:ascii="Calibri" w:hAnsi="Calibri" w:cs="Calibri"/>
        </w:rPr>
        <w:t xml:space="preserve"> (</w:t>
      </w:r>
      <w:r w:rsidRPr="003439C6">
        <w:rPr>
          <w:rFonts w:ascii="Calibri" w:hAnsi="Calibri" w:cs="Calibri"/>
        </w:rPr>
        <w:t xml:space="preserve">Ni²⁺-NTA </w:t>
      </w:r>
      <w:proofErr w:type="gramStart"/>
      <w:r w:rsidRPr="003439C6">
        <w:rPr>
          <w:rFonts w:ascii="Calibri" w:hAnsi="Calibri" w:cs="Calibri"/>
        </w:rPr>
        <w:t>resin</w:t>
      </w:r>
      <w:r w:rsidR="008247E3">
        <w:rPr>
          <w:rFonts w:ascii="Calibri" w:hAnsi="Calibri" w:cs="Calibri"/>
        </w:rPr>
        <w:t>)</w:t>
      </w:r>
      <w:r w:rsidRPr="003439C6">
        <w:rPr>
          <w:rFonts w:ascii="Calibri" w:hAnsi="Calibri" w:cs="Calibri"/>
        </w:rPr>
        <w:t>²</w:t>
      </w:r>
      <w:proofErr w:type="gramEnd"/>
      <w:r w:rsidRPr="003439C6">
        <w:rPr>
          <w:rFonts w:ascii="Calibri" w:hAnsi="Calibri" w:cs="Calibri"/>
        </w:rPr>
        <w:t>⁷</w:t>
      </w:r>
      <w:r w:rsidRPr="003439C6">
        <w:rPr>
          <w:rFonts w:ascii="Calibri" w:hAnsi="Calibri" w:cs="Calibri"/>
          <w:vertAlign w:val="superscript"/>
        </w:rPr>
        <w:t>–</w:t>
      </w:r>
      <w:r w:rsidRPr="003439C6">
        <w:rPr>
          <w:rFonts w:ascii="Calibri" w:hAnsi="Calibri" w:cs="Calibri"/>
        </w:rPr>
        <w:t>²⁹ followed by anti-GFP nanobody resin³⁰</w:t>
      </w:r>
      <w:r w:rsidRPr="003439C6">
        <w:rPr>
          <w:rFonts w:ascii="Calibri" w:hAnsi="Calibri" w:cs="Calibri"/>
          <w:vertAlign w:val="superscript"/>
        </w:rPr>
        <w:t>–</w:t>
      </w:r>
      <w:r w:rsidRPr="003439C6">
        <w:rPr>
          <w:rFonts w:ascii="Calibri" w:hAnsi="Calibri" w:cs="Calibri"/>
        </w:rPr>
        <w:t>³².</w:t>
      </w:r>
    </w:p>
    <w:p w14:paraId="493773A6" w14:textId="77777777" w:rsidR="00237884" w:rsidRPr="003439C6" w:rsidRDefault="00237884" w:rsidP="00237884">
      <w:pPr>
        <w:spacing w:line="0" w:lineRule="atLeast"/>
        <w:jc w:val="both"/>
        <w:rPr>
          <w:rFonts w:ascii="Calibri" w:hAnsi="Calibri" w:cs="Calibri"/>
        </w:rPr>
      </w:pPr>
    </w:p>
    <w:p w14:paraId="6F5C759A" w14:textId="77777777" w:rsidR="00237884" w:rsidRPr="003439C6" w:rsidRDefault="00237884" w:rsidP="00237884">
      <w:pPr>
        <w:spacing w:line="0" w:lineRule="atLeast"/>
        <w:jc w:val="both"/>
        <w:rPr>
          <w:rFonts w:ascii="Calibri" w:hAnsi="Calibri" w:cs="Calibri"/>
        </w:rPr>
      </w:pPr>
      <w:r w:rsidRPr="003439C6">
        <w:rPr>
          <w:rFonts w:ascii="Calibri" w:hAnsi="Calibri" w:cs="Calibri"/>
        </w:rPr>
        <w:t>4.2 Amplify ancTREK1 DNA by PCR</w:t>
      </w:r>
    </w:p>
    <w:p w14:paraId="49188E07" w14:textId="77777777" w:rsidR="00237884" w:rsidRPr="003439C6" w:rsidRDefault="00237884" w:rsidP="00237884">
      <w:pPr>
        <w:spacing w:line="0" w:lineRule="atLeast"/>
        <w:jc w:val="both"/>
        <w:rPr>
          <w:rFonts w:ascii="Calibri" w:hAnsi="Calibri" w:cs="Calibri"/>
        </w:rPr>
      </w:pPr>
    </w:p>
    <w:p w14:paraId="4E0D90C3" w14:textId="77777777" w:rsidR="00237884" w:rsidRPr="003439C6" w:rsidRDefault="00237884" w:rsidP="00237884">
      <w:pPr>
        <w:spacing w:line="0" w:lineRule="atLeast"/>
        <w:jc w:val="both"/>
        <w:rPr>
          <w:rFonts w:ascii="Calibri" w:hAnsi="Calibri" w:cs="Calibri"/>
        </w:rPr>
      </w:pPr>
      <w:r w:rsidRPr="003439C6">
        <w:rPr>
          <w:rFonts w:ascii="Calibri" w:hAnsi="Calibri" w:cs="Calibri"/>
        </w:rPr>
        <w:t>4.2.1 Dilute PCR primers and DNA template to final concentrations of 10 µM and ~20 ng/µL using sterile double-distilled water.</w:t>
      </w:r>
    </w:p>
    <w:p w14:paraId="79776A18" w14:textId="77777777" w:rsidR="00237884" w:rsidRPr="003439C6" w:rsidRDefault="00237884" w:rsidP="00237884">
      <w:pPr>
        <w:spacing w:line="0" w:lineRule="atLeast"/>
        <w:jc w:val="both"/>
        <w:rPr>
          <w:rFonts w:ascii="Calibri" w:hAnsi="Calibri" w:cs="Calibri"/>
        </w:rPr>
      </w:pPr>
    </w:p>
    <w:p w14:paraId="752E1214" w14:textId="77777777" w:rsidR="00237884" w:rsidRPr="003439C6" w:rsidRDefault="00237884" w:rsidP="00237884">
      <w:pPr>
        <w:spacing w:line="0" w:lineRule="atLeast"/>
        <w:jc w:val="both"/>
        <w:rPr>
          <w:rFonts w:ascii="Calibri" w:hAnsi="Calibri" w:cs="Calibri"/>
        </w:rPr>
      </w:pPr>
      <w:r w:rsidRPr="003439C6">
        <w:rPr>
          <w:rFonts w:ascii="Calibri" w:hAnsi="Calibri" w:cs="Calibri"/>
        </w:rPr>
        <w:t>4.2.2 Thaw all reagents on ice.</w:t>
      </w:r>
    </w:p>
    <w:p w14:paraId="037870BF" w14:textId="77777777" w:rsidR="00237884" w:rsidRPr="003439C6" w:rsidRDefault="00237884" w:rsidP="00237884">
      <w:pPr>
        <w:spacing w:line="0" w:lineRule="atLeast"/>
        <w:jc w:val="both"/>
        <w:rPr>
          <w:rFonts w:ascii="Calibri" w:hAnsi="Calibri" w:cs="Calibri"/>
        </w:rPr>
      </w:pPr>
    </w:p>
    <w:p w14:paraId="3E89FD05" w14:textId="264F7D8A" w:rsidR="00237884" w:rsidRPr="003439C6" w:rsidRDefault="00482923" w:rsidP="00237884">
      <w:pPr>
        <w:spacing w:line="0" w:lineRule="atLeast"/>
        <w:jc w:val="both"/>
        <w:rPr>
          <w:rFonts w:ascii="Calibri" w:hAnsi="Calibri" w:cs="Calibri"/>
        </w:rPr>
      </w:pPr>
      <w:r w:rsidRPr="00482923">
        <w:rPr>
          <w:rFonts w:ascii="Calibri" w:hAnsi="Calibri" w:cs="Calibri"/>
        </w:rPr>
        <w:t>4.2.3 Prepare a 50 µL PCR reaction containing 10 µL of 5× buffer, 2.5 µL of each 10 µM primer, 2 µL of DNA template, 1 µL of 10 mM dNTPs, 0.5 µL of high-fidelity DNA polymerase, and sterile double-distilled water to volume (</w:t>
      </w:r>
      <w:r w:rsidRPr="00482923">
        <w:rPr>
          <w:rFonts w:ascii="Calibri" w:hAnsi="Calibri" w:cs="Calibri"/>
          <w:b/>
          <w:bCs/>
        </w:rPr>
        <w:t>Table 3</w:t>
      </w:r>
      <w:r w:rsidRPr="00482923">
        <w:rPr>
          <w:rFonts w:ascii="Calibri" w:hAnsi="Calibri" w:cs="Calibri"/>
        </w:rPr>
        <w:t>).</w:t>
      </w:r>
    </w:p>
    <w:p w14:paraId="4EBC740B" w14:textId="77777777" w:rsidR="00237884" w:rsidRPr="003439C6" w:rsidRDefault="00237884" w:rsidP="00237884">
      <w:pPr>
        <w:spacing w:line="0" w:lineRule="atLeast"/>
        <w:jc w:val="both"/>
        <w:rPr>
          <w:rFonts w:ascii="Calibri" w:hAnsi="Calibri" w:cs="Calibri"/>
        </w:rPr>
      </w:pPr>
    </w:p>
    <w:p w14:paraId="2EBCB1EC" w14:textId="77777777" w:rsidR="00237884" w:rsidRPr="003439C6" w:rsidRDefault="00237884" w:rsidP="00237884">
      <w:pPr>
        <w:spacing w:line="0" w:lineRule="atLeast"/>
        <w:jc w:val="both"/>
        <w:rPr>
          <w:rFonts w:ascii="Calibri" w:hAnsi="Calibri" w:cs="Calibri"/>
        </w:rPr>
      </w:pPr>
      <w:r w:rsidRPr="003439C6">
        <w:rPr>
          <w:rFonts w:ascii="Calibri" w:hAnsi="Calibri" w:cs="Calibri"/>
        </w:rPr>
        <w:t>[Place Table 3 here]</w:t>
      </w:r>
    </w:p>
    <w:p w14:paraId="1802821B" w14:textId="77777777" w:rsidR="00237884" w:rsidRPr="003439C6" w:rsidRDefault="00237884" w:rsidP="00237884">
      <w:pPr>
        <w:spacing w:line="0" w:lineRule="atLeast"/>
        <w:jc w:val="both"/>
        <w:rPr>
          <w:rFonts w:ascii="Calibri" w:hAnsi="Calibri" w:cs="Calibri"/>
        </w:rPr>
      </w:pPr>
    </w:p>
    <w:p w14:paraId="3345F158" w14:textId="77777777" w:rsidR="00237884" w:rsidRPr="003439C6" w:rsidRDefault="00237884" w:rsidP="00237884">
      <w:pPr>
        <w:spacing w:line="0" w:lineRule="atLeast"/>
        <w:jc w:val="both"/>
        <w:rPr>
          <w:rFonts w:ascii="Calibri" w:hAnsi="Calibri" w:cs="Calibri"/>
        </w:rPr>
      </w:pPr>
      <w:r w:rsidRPr="003439C6">
        <w:rPr>
          <w:rFonts w:ascii="Calibri" w:hAnsi="Calibri" w:cs="Calibri"/>
        </w:rPr>
        <w:t>4.2.4 Mix gently and briefly centrifuge.</w:t>
      </w:r>
    </w:p>
    <w:p w14:paraId="1D4884E7" w14:textId="77777777" w:rsidR="00237884" w:rsidRPr="003439C6" w:rsidRDefault="00237884" w:rsidP="00237884">
      <w:pPr>
        <w:spacing w:line="0" w:lineRule="atLeast"/>
        <w:jc w:val="both"/>
        <w:rPr>
          <w:rFonts w:ascii="Calibri" w:hAnsi="Calibri" w:cs="Calibri"/>
        </w:rPr>
      </w:pPr>
    </w:p>
    <w:p w14:paraId="021F53C9" w14:textId="77777777" w:rsidR="00237884" w:rsidRPr="003439C6" w:rsidRDefault="00237884" w:rsidP="00237884">
      <w:pPr>
        <w:spacing w:line="0" w:lineRule="atLeast"/>
        <w:jc w:val="both"/>
        <w:rPr>
          <w:rFonts w:ascii="Calibri" w:hAnsi="Calibri" w:cs="Calibri"/>
        </w:rPr>
      </w:pPr>
      <w:r w:rsidRPr="003439C6">
        <w:rPr>
          <w:rFonts w:ascii="Calibri" w:hAnsi="Calibri" w:cs="Calibri"/>
        </w:rPr>
        <w:t>4.2.5 Perform PCR using the following conditions: initial denaturation at 98°C for 3 min; 30 cycles of 98°C for 30 s, 68°C for 30 s, and 72°C for 30 s; final extension at 72°C for 3 min (</w:t>
      </w:r>
      <w:r w:rsidRPr="003439C6">
        <w:rPr>
          <w:rFonts w:ascii="Calibri" w:hAnsi="Calibri" w:cs="Calibri"/>
          <w:b/>
          <w:bCs/>
        </w:rPr>
        <w:t>Table 4</w:t>
      </w:r>
      <w:r w:rsidRPr="003439C6">
        <w:rPr>
          <w:rFonts w:ascii="Calibri" w:hAnsi="Calibri" w:cs="Calibri"/>
        </w:rPr>
        <w:t>).</w:t>
      </w:r>
    </w:p>
    <w:p w14:paraId="06DDEC89" w14:textId="77777777" w:rsidR="00237884" w:rsidRPr="003439C6" w:rsidRDefault="00237884" w:rsidP="00237884">
      <w:pPr>
        <w:spacing w:line="0" w:lineRule="atLeast"/>
        <w:jc w:val="both"/>
        <w:rPr>
          <w:rFonts w:ascii="Calibri" w:hAnsi="Calibri" w:cs="Calibri"/>
        </w:rPr>
      </w:pPr>
    </w:p>
    <w:p w14:paraId="0AC80530" w14:textId="77777777" w:rsidR="00237884" w:rsidRPr="003439C6" w:rsidRDefault="00237884" w:rsidP="00237884">
      <w:pPr>
        <w:spacing w:line="0" w:lineRule="atLeast"/>
        <w:jc w:val="both"/>
        <w:rPr>
          <w:rFonts w:ascii="Calibri" w:hAnsi="Calibri" w:cs="Calibri"/>
        </w:rPr>
      </w:pPr>
      <w:r w:rsidRPr="003439C6">
        <w:rPr>
          <w:rFonts w:ascii="Calibri" w:hAnsi="Calibri" w:cs="Calibri"/>
        </w:rPr>
        <w:t>4.2.6 Run the PCR product on a 1% (w/v) agarose gel in 1× TAE buffer at 60 V for 90 min and excise the correct band.</w:t>
      </w:r>
    </w:p>
    <w:p w14:paraId="367BBC80" w14:textId="77777777" w:rsidR="00237884" w:rsidRPr="003439C6" w:rsidRDefault="00237884" w:rsidP="00237884">
      <w:pPr>
        <w:spacing w:line="0" w:lineRule="atLeast"/>
        <w:jc w:val="both"/>
        <w:rPr>
          <w:rFonts w:ascii="Calibri" w:hAnsi="Calibri" w:cs="Calibri"/>
        </w:rPr>
      </w:pPr>
    </w:p>
    <w:p w14:paraId="43FB3C51" w14:textId="77777777" w:rsidR="00237884" w:rsidRPr="003439C6" w:rsidRDefault="00237884" w:rsidP="00237884">
      <w:pPr>
        <w:spacing w:line="0" w:lineRule="atLeast"/>
        <w:jc w:val="both"/>
        <w:rPr>
          <w:rFonts w:ascii="Calibri" w:hAnsi="Calibri" w:cs="Calibri"/>
        </w:rPr>
      </w:pPr>
      <w:r w:rsidRPr="003439C6">
        <w:rPr>
          <w:rFonts w:ascii="Calibri" w:hAnsi="Calibri" w:cs="Calibri"/>
        </w:rPr>
        <w:t>[Place Table 4 here]</w:t>
      </w:r>
    </w:p>
    <w:p w14:paraId="1845BCC1" w14:textId="77777777" w:rsidR="00237884" w:rsidRPr="003439C6" w:rsidRDefault="00237884" w:rsidP="00237884">
      <w:pPr>
        <w:spacing w:line="0" w:lineRule="atLeast"/>
        <w:jc w:val="both"/>
        <w:rPr>
          <w:rFonts w:ascii="Calibri" w:hAnsi="Calibri" w:cs="Calibri"/>
        </w:rPr>
      </w:pPr>
    </w:p>
    <w:p w14:paraId="6B4A7373" w14:textId="774A3544" w:rsidR="00237884" w:rsidRPr="003439C6" w:rsidRDefault="00515755" w:rsidP="00237884">
      <w:pPr>
        <w:spacing w:line="0" w:lineRule="atLeast"/>
        <w:jc w:val="both"/>
        <w:rPr>
          <w:rFonts w:ascii="Calibri" w:hAnsi="Calibri" w:cs="Calibri"/>
        </w:rPr>
      </w:pPr>
      <w:r w:rsidRPr="00515755">
        <w:rPr>
          <w:rFonts w:ascii="Calibri" w:hAnsi="Calibri" w:cs="Calibri"/>
        </w:rPr>
        <w:t>NOTE: Purify PCR products using a gel extraction method, measure DNA concentration at 260 nm, and store purified PCR products at −20°C if required.</w:t>
      </w:r>
    </w:p>
    <w:p w14:paraId="223BFFFC" w14:textId="77777777" w:rsidR="00237884" w:rsidRPr="003439C6" w:rsidRDefault="00237884" w:rsidP="00237884">
      <w:pPr>
        <w:spacing w:line="0" w:lineRule="atLeast"/>
        <w:jc w:val="both"/>
        <w:rPr>
          <w:rFonts w:ascii="Calibri" w:hAnsi="Calibri" w:cs="Calibri"/>
        </w:rPr>
      </w:pPr>
    </w:p>
    <w:p w14:paraId="72D82E1A" w14:textId="77777777" w:rsidR="00237884" w:rsidRPr="003439C6" w:rsidRDefault="00237884" w:rsidP="00237884">
      <w:pPr>
        <w:spacing w:line="0" w:lineRule="atLeast"/>
        <w:jc w:val="both"/>
        <w:rPr>
          <w:rFonts w:ascii="Calibri" w:hAnsi="Calibri" w:cs="Calibri"/>
        </w:rPr>
      </w:pPr>
      <w:r w:rsidRPr="003439C6">
        <w:rPr>
          <w:rFonts w:ascii="Calibri" w:hAnsi="Calibri" w:cs="Calibri"/>
        </w:rPr>
        <w:t>4.3 Perform restriction digestion</w:t>
      </w:r>
    </w:p>
    <w:p w14:paraId="6A6D8731" w14:textId="77777777" w:rsidR="00237884" w:rsidRPr="003439C6" w:rsidRDefault="00237884" w:rsidP="00237884">
      <w:pPr>
        <w:spacing w:line="0" w:lineRule="atLeast"/>
        <w:jc w:val="both"/>
        <w:rPr>
          <w:rFonts w:ascii="Calibri" w:hAnsi="Calibri" w:cs="Calibri"/>
        </w:rPr>
      </w:pPr>
    </w:p>
    <w:p w14:paraId="06E84470" w14:textId="44C4DE14" w:rsidR="00237884" w:rsidRPr="003439C6" w:rsidRDefault="00237884" w:rsidP="00237884">
      <w:pPr>
        <w:spacing w:line="0" w:lineRule="atLeast"/>
        <w:jc w:val="both"/>
        <w:rPr>
          <w:rFonts w:ascii="Calibri" w:hAnsi="Calibri" w:cs="Calibri"/>
        </w:rPr>
      </w:pPr>
      <w:r w:rsidRPr="003439C6">
        <w:rPr>
          <w:rFonts w:ascii="Calibri" w:hAnsi="Calibri" w:cs="Calibri"/>
        </w:rPr>
        <w:t xml:space="preserve">4.3.1 Prepare digestion reactions containing 2 µg of PCR product and 2 µg of plasmid DNA in separate tubes. Add 5 µL of 10× buffer, </w:t>
      </w:r>
      <w:r w:rsidR="00DC162D" w:rsidRPr="00DC162D">
        <w:rPr>
          <w:rFonts w:ascii="Calibri" w:hAnsi="Calibri" w:cs="Calibri"/>
        </w:rPr>
        <w:t xml:space="preserve">0.5 µL </w:t>
      </w:r>
      <w:proofErr w:type="spellStart"/>
      <w:r w:rsidR="00DC162D" w:rsidRPr="00DC162D">
        <w:rPr>
          <w:rFonts w:ascii="Calibri" w:hAnsi="Calibri" w:cs="Calibri"/>
        </w:rPr>
        <w:t>EcoRI</w:t>
      </w:r>
      <w:proofErr w:type="spellEnd"/>
      <w:r w:rsidR="00DC162D" w:rsidRPr="00DC162D">
        <w:rPr>
          <w:rFonts w:ascii="Calibri" w:hAnsi="Calibri" w:cs="Calibri"/>
        </w:rPr>
        <w:t xml:space="preserve"> and 0.5 µL </w:t>
      </w:r>
      <w:proofErr w:type="spellStart"/>
      <w:r w:rsidR="00DC162D" w:rsidRPr="00DC162D">
        <w:rPr>
          <w:rFonts w:ascii="Calibri" w:hAnsi="Calibri" w:cs="Calibri"/>
        </w:rPr>
        <w:t>NotI</w:t>
      </w:r>
      <w:proofErr w:type="spellEnd"/>
      <w:r w:rsidR="00DC162D" w:rsidRPr="00DC162D">
        <w:rPr>
          <w:rFonts w:ascii="Calibri" w:hAnsi="Calibri" w:cs="Calibri"/>
        </w:rPr>
        <w:t xml:space="preserve"> restriction enzymes</w:t>
      </w:r>
      <w:r w:rsidRPr="003439C6">
        <w:rPr>
          <w:rFonts w:ascii="Calibri" w:hAnsi="Calibri" w:cs="Calibri"/>
        </w:rPr>
        <w:t>, and adjust to 50 µL with double-distilled water (</w:t>
      </w:r>
      <w:r w:rsidRPr="003439C6">
        <w:rPr>
          <w:rFonts w:ascii="Calibri" w:hAnsi="Calibri" w:cs="Calibri"/>
          <w:b/>
          <w:bCs/>
        </w:rPr>
        <w:t>Table 5</w:t>
      </w:r>
      <w:r w:rsidRPr="003439C6">
        <w:rPr>
          <w:rFonts w:ascii="Calibri" w:hAnsi="Calibri" w:cs="Calibri"/>
        </w:rPr>
        <w:t>).</w:t>
      </w:r>
    </w:p>
    <w:p w14:paraId="179623CE" w14:textId="77777777" w:rsidR="00237884" w:rsidRPr="003439C6" w:rsidRDefault="00237884" w:rsidP="00237884">
      <w:pPr>
        <w:spacing w:line="0" w:lineRule="atLeast"/>
        <w:jc w:val="both"/>
        <w:rPr>
          <w:rFonts w:ascii="Calibri" w:hAnsi="Calibri" w:cs="Calibri"/>
        </w:rPr>
      </w:pPr>
    </w:p>
    <w:p w14:paraId="75E84244" w14:textId="77777777" w:rsidR="00237884" w:rsidRPr="003439C6" w:rsidRDefault="00237884" w:rsidP="00237884">
      <w:pPr>
        <w:spacing w:line="0" w:lineRule="atLeast"/>
        <w:jc w:val="both"/>
        <w:rPr>
          <w:rFonts w:ascii="Calibri" w:hAnsi="Calibri" w:cs="Calibri"/>
        </w:rPr>
      </w:pPr>
      <w:r w:rsidRPr="003439C6">
        <w:rPr>
          <w:rFonts w:ascii="Calibri" w:hAnsi="Calibri" w:cs="Calibri"/>
        </w:rPr>
        <w:t>[Place Table 5 here]</w:t>
      </w:r>
    </w:p>
    <w:p w14:paraId="6A431FE4" w14:textId="77777777" w:rsidR="00237884" w:rsidRPr="003439C6" w:rsidRDefault="00237884" w:rsidP="00237884">
      <w:pPr>
        <w:spacing w:line="0" w:lineRule="atLeast"/>
        <w:jc w:val="both"/>
        <w:rPr>
          <w:rFonts w:ascii="Calibri" w:hAnsi="Calibri" w:cs="Calibri"/>
        </w:rPr>
      </w:pPr>
    </w:p>
    <w:p w14:paraId="2C2B4AF7" w14:textId="77777777" w:rsidR="00237884" w:rsidRPr="003439C6" w:rsidRDefault="00237884" w:rsidP="00237884">
      <w:pPr>
        <w:spacing w:line="0" w:lineRule="atLeast"/>
        <w:jc w:val="both"/>
        <w:rPr>
          <w:rFonts w:ascii="Calibri" w:hAnsi="Calibri" w:cs="Calibri"/>
        </w:rPr>
      </w:pPr>
      <w:r w:rsidRPr="003439C6">
        <w:rPr>
          <w:rFonts w:ascii="Calibri" w:hAnsi="Calibri" w:cs="Calibri"/>
        </w:rPr>
        <w:t>4.3.2 Mix gently and incubate at 37°C for 3 h.</w:t>
      </w:r>
    </w:p>
    <w:p w14:paraId="13E7B71B" w14:textId="77777777" w:rsidR="00237884" w:rsidRPr="003439C6" w:rsidRDefault="00237884" w:rsidP="00237884">
      <w:pPr>
        <w:spacing w:line="0" w:lineRule="atLeast"/>
        <w:jc w:val="both"/>
        <w:rPr>
          <w:rFonts w:ascii="Calibri" w:hAnsi="Calibri" w:cs="Calibri"/>
        </w:rPr>
      </w:pPr>
    </w:p>
    <w:p w14:paraId="3B684453" w14:textId="77777777" w:rsidR="00237884" w:rsidRPr="003439C6" w:rsidRDefault="00237884" w:rsidP="00237884">
      <w:pPr>
        <w:spacing w:line="0" w:lineRule="atLeast"/>
        <w:jc w:val="both"/>
        <w:rPr>
          <w:rFonts w:ascii="Calibri" w:hAnsi="Calibri" w:cs="Calibri"/>
        </w:rPr>
      </w:pPr>
      <w:r w:rsidRPr="003439C6">
        <w:rPr>
          <w:rFonts w:ascii="Calibri" w:hAnsi="Calibri" w:cs="Calibri"/>
        </w:rPr>
        <w:t>4.3.3 Heat-inactivate enzymes at 65°C for 20 min.</w:t>
      </w:r>
    </w:p>
    <w:p w14:paraId="2A1202DD" w14:textId="77777777" w:rsidR="00237884" w:rsidRPr="003439C6" w:rsidRDefault="00237884" w:rsidP="00237884">
      <w:pPr>
        <w:spacing w:line="0" w:lineRule="atLeast"/>
        <w:jc w:val="both"/>
        <w:rPr>
          <w:rFonts w:ascii="Calibri" w:hAnsi="Calibri" w:cs="Calibri"/>
        </w:rPr>
      </w:pPr>
    </w:p>
    <w:p w14:paraId="1004A28B" w14:textId="77777777" w:rsidR="00237884" w:rsidRPr="003439C6" w:rsidRDefault="00237884" w:rsidP="00237884">
      <w:pPr>
        <w:spacing w:line="0" w:lineRule="atLeast"/>
        <w:jc w:val="both"/>
        <w:rPr>
          <w:rFonts w:ascii="Calibri" w:hAnsi="Calibri" w:cs="Calibri"/>
        </w:rPr>
      </w:pPr>
      <w:r w:rsidRPr="003439C6">
        <w:rPr>
          <w:rFonts w:ascii="Calibri" w:hAnsi="Calibri" w:cs="Calibri"/>
        </w:rPr>
        <w:t>4.3.4 Add 1 µL alkaline phosphatase to the vector digestion and incubate at 37°C for 1 h.</w:t>
      </w:r>
    </w:p>
    <w:p w14:paraId="1CDC6233" w14:textId="77777777" w:rsidR="00237884" w:rsidRPr="003439C6" w:rsidRDefault="00237884" w:rsidP="00237884">
      <w:pPr>
        <w:spacing w:line="0" w:lineRule="atLeast"/>
        <w:jc w:val="both"/>
        <w:rPr>
          <w:rFonts w:ascii="Calibri" w:hAnsi="Calibri" w:cs="Calibri"/>
        </w:rPr>
      </w:pPr>
    </w:p>
    <w:p w14:paraId="4DAFFEBE" w14:textId="77777777" w:rsidR="00237884" w:rsidRPr="003439C6" w:rsidRDefault="00237884" w:rsidP="00237884">
      <w:pPr>
        <w:spacing w:line="0" w:lineRule="atLeast"/>
        <w:jc w:val="both"/>
        <w:rPr>
          <w:rFonts w:ascii="Calibri" w:hAnsi="Calibri" w:cs="Calibri"/>
        </w:rPr>
      </w:pPr>
      <w:r w:rsidRPr="003439C6">
        <w:rPr>
          <w:rFonts w:ascii="Calibri" w:hAnsi="Calibri" w:cs="Calibri"/>
        </w:rPr>
        <w:t>4.3.5 Run digested products on a 1% agarose gel and extract the desired bands.</w:t>
      </w:r>
    </w:p>
    <w:p w14:paraId="73CC8C0C" w14:textId="77777777" w:rsidR="00237884" w:rsidRPr="003439C6" w:rsidRDefault="00237884" w:rsidP="00237884">
      <w:pPr>
        <w:spacing w:line="0" w:lineRule="atLeast"/>
        <w:jc w:val="both"/>
        <w:rPr>
          <w:rFonts w:ascii="Calibri" w:hAnsi="Calibri" w:cs="Calibri"/>
        </w:rPr>
      </w:pPr>
    </w:p>
    <w:p w14:paraId="16C92D1E" w14:textId="6927DB06" w:rsidR="00237884" w:rsidRPr="003439C6" w:rsidRDefault="00EA05C9" w:rsidP="00237884">
      <w:pPr>
        <w:spacing w:line="0" w:lineRule="atLeast"/>
        <w:jc w:val="both"/>
        <w:rPr>
          <w:rFonts w:ascii="Calibri" w:hAnsi="Calibri" w:cs="Calibri"/>
        </w:rPr>
      </w:pPr>
      <w:r w:rsidRPr="00EA05C9">
        <w:rPr>
          <w:rFonts w:ascii="Calibri" w:hAnsi="Calibri" w:cs="Calibri"/>
        </w:rPr>
        <w:lastRenderedPageBreak/>
        <w:t>NOTE: Purify DNA fragments using appropriate purification methods and store purified DNA at −20°C if required.</w:t>
      </w:r>
    </w:p>
    <w:p w14:paraId="3ED493EB" w14:textId="77777777" w:rsidR="00237884" w:rsidRPr="003439C6" w:rsidRDefault="00237884" w:rsidP="00237884">
      <w:pPr>
        <w:spacing w:line="0" w:lineRule="atLeast"/>
        <w:jc w:val="both"/>
        <w:rPr>
          <w:rFonts w:ascii="Calibri" w:hAnsi="Calibri" w:cs="Calibri"/>
        </w:rPr>
      </w:pPr>
    </w:p>
    <w:p w14:paraId="7C3B7BCE" w14:textId="77777777" w:rsidR="00237884" w:rsidRPr="003439C6" w:rsidRDefault="00237884" w:rsidP="00237884">
      <w:pPr>
        <w:spacing w:line="0" w:lineRule="atLeast"/>
        <w:jc w:val="both"/>
        <w:rPr>
          <w:rFonts w:ascii="Calibri" w:hAnsi="Calibri" w:cs="Calibri"/>
        </w:rPr>
      </w:pPr>
      <w:r w:rsidRPr="003439C6">
        <w:rPr>
          <w:rFonts w:ascii="Calibri" w:hAnsi="Calibri" w:cs="Calibri"/>
        </w:rPr>
        <w:t>4.4 Perform ligation and transformation</w:t>
      </w:r>
    </w:p>
    <w:p w14:paraId="11097B16" w14:textId="77777777" w:rsidR="00237884" w:rsidRPr="003439C6" w:rsidRDefault="00237884" w:rsidP="00237884">
      <w:pPr>
        <w:spacing w:line="0" w:lineRule="atLeast"/>
        <w:jc w:val="both"/>
        <w:rPr>
          <w:rFonts w:ascii="Calibri" w:hAnsi="Calibri" w:cs="Calibri"/>
        </w:rPr>
      </w:pPr>
    </w:p>
    <w:p w14:paraId="33C3A82D" w14:textId="77777777" w:rsidR="00237884" w:rsidRPr="003439C6" w:rsidRDefault="00237884" w:rsidP="00237884">
      <w:pPr>
        <w:spacing w:line="0" w:lineRule="atLeast"/>
        <w:jc w:val="both"/>
        <w:rPr>
          <w:rFonts w:ascii="Calibri" w:hAnsi="Calibri" w:cs="Calibri"/>
        </w:rPr>
      </w:pPr>
      <w:r w:rsidRPr="003439C6">
        <w:rPr>
          <w:rFonts w:ascii="Calibri" w:hAnsi="Calibri" w:cs="Calibri"/>
        </w:rPr>
        <w:t>4.4.1 Prepare a 20 µL ligation reaction containing vector and insert (3:1 molar ratio), 2 µL 10× ligase buffer, and 1 µL ligase enzyme (</w:t>
      </w:r>
      <w:r w:rsidRPr="003439C6">
        <w:rPr>
          <w:rFonts w:ascii="Calibri" w:hAnsi="Calibri" w:cs="Calibri"/>
          <w:b/>
          <w:bCs/>
        </w:rPr>
        <w:t>Table 6</w:t>
      </w:r>
      <w:r w:rsidRPr="003439C6">
        <w:rPr>
          <w:rFonts w:ascii="Calibri" w:hAnsi="Calibri" w:cs="Calibri"/>
        </w:rPr>
        <w:t>).</w:t>
      </w:r>
    </w:p>
    <w:p w14:paraId="74178E20" w14:textId="77777777" w:rsidR="00237884" w:rsidRPr="003439C6" w:rsidRDefault="00237884" w:rsidP="00237884">
      <w:pPr>
        <w:spacing w:line="0" w:lineRule="atLeast"/>
        <w:jc w:val="both"/>
        <w:rPr>
          <w:rFonts w:ascii="Calibri" w:hAnsi="Calibri" w:cs="Calibri"/>
        </w:rPr>
      </w:pPr>
    </w:p>
    <w:p w14:paraId="46B46247" w14:textId="77777777" w:rsidR="00237884" w:rsidRPr="003439C6" w:rsidRDefault="00237884" w:rsidP="00237884">
      <w:pPr>
        <w:spacing w:line="0" w:lineRule="atLeast"/>
        <w:jc w:val="both"/>
        <w:rPr>
          <w:rFonts w:ascii="Calibri" w:hAnsi="Calibri" w:cs="Calibri"/>
        </w:rPr>
      </w:pPr>
      <w:r w:rsidRPr="003439C6">
        <w:rPr>
          <w:rFonts w:ascii="Calibri" w:hAnsi="Calibri" w:cs="Calibri"/>
        </w:rPr>
        <w:t>[Place Table 6 here]</w:t>
      </w:r>
    </w:p>
    <w:p w14:paraId="112B12FD" w14:textId="77777777" w:rsidR="00237884" w:rsidRPr="003439C6" w:rsidRDefault="00237884" w:rsidP="00237884">
      <w:pPr>
        <w:spacing w:line="0" w:lineRule="atLeast"/>
        <w:jc w:val="both"/>
        <w:rPr>
          <w:rFonts w:ascii="Calibri" w:hAnsi="Calibri" w:cs="Calibri"/>
        </w:rPr>
      </w:pPr>
    </w:p>
    <w:p w14:paraId="3C843B8B" w14:textId="661DA26C" w:rsidR="00237884" w:rsidRPr="003439C6" w:rsidRDefault="00237884" w:rsidP="00237884">
      <w:pPr>
        <w:spacing w:line="0" w:lineRule="atLeast"/>
        <w:jc w:val="both"/>
        <w:rPr>
          <w:rFonts w:ascii="Calibri" w:hAnsi="Calibri" w:cs="Calibri"/>
        </w:rPr>
      </w:pPr>
      <w:r w:rsidRPr="003439C6">
        <w:rPr>
          <w:rFonts w:ascii="Calibri" w:hAnsi="Calibri" w:cs="Calibri"/>
        </w:rPr>
        <w:t xml:space="preserve">4.4.2 Incubate at </w:t>
      </w:r>
      <w:r>
        <w:rPr>
          <w:rFonts w:ascii="Calibri" w:hAnsi="Calibri" w:cs="Calibri"/>
        </w:rPr>
        <w:t>RT</w:t>
      </w:r>
      <w:r w:rsidRPr="003439C6">
        <w:rPr>
          <w:rFonts w:ascii="Calibri" w:hAnsi="Calibri" w:cs="Calibri"/>
        </w:rPr>
        <w:t xml:space="preserve"> for 1 h.</w:t>
      </w:r>
    </w:p>
    <w:p w14:paraId="37ED0FD9" w14:textId="77777777" w:rsidR="00237884" w:rsidRPr="003439C6" w:rsidRDefault="00237884" w:rsidP="00237884">
      <w:pPr>
        <w:spacing w:line="0" w:lineRule="atLeast"/>
        <w:jc w:val="both"/>
        <w:rPr>
          <w:rFonts w:ascii="Calibri" w:hAnsi="Calibri" w:cs="Calibri"/>
        </w:rPr>
      </w:pPr>
    </w:p>
    <w:p w14:paraId="1C85D532" w14:textId="77777777" w:rsidR="00237884" w:rsidRPr="003439C6" w:rsidRDefault="00237884" w:rsidP="00237884">
      <w:pPr>
        <w:spacing w:line="0" w:lineRule="atLeast"/>
        <w:jc w:val="both"/>
        <w:rPr>
          <w:rFonts w:ascii="Calibri" w:hAnsi="Calibri" w:cs="Calibri"/>
        </w:rPr>
      </w:pPr>
      <w:r w:rsidRPr="003439C6">
        <w:rPr>
          <w:rFonts w:ascii="Calibri" w:hAnsi="Calibri" w:cs="Calibri"/>
        </w:rPr>
        <w:t>4.4.3 Thaw chemically competent E. coli cells on ice.</w:t>
      </w:r>
    </w:p>
    <w:p w14:paraId="55509F14" w14:textId="77777777" w:rsidR="00237884" w:rsidRPr="003439C6" w:rsidRDefault="00237884" w:rsidP="00237884">
      <w:pPr>
        <w:spacing w:line="0" w:lineRule="atLeast"/>
        <w:jc w:val="both"/>
        <w:rPr>
          <w:rFonts w:ascii="Calibri" w:hAnsi="Calibri" w:cs="Calibri"/>
        </w:rPr>
      </w:pPr>
    </w:p>
    <w:p w14:paraId="10F399C9" w14:textId="77777777" w:rsidR="00237884" w:rsidRPr="003439C6" w:rsidRDefault="00237884" w:rsidP="00237884">
      <w:pPr>
        <w:spacing w:line="0" w:lineRule="atLeast"/>
        <w:jc w:val="both"/>
        <w:rPr>
          <w:rFonts w:ascii="Calibri" w:hAnsi="Calibri" w:cs="Calibri"/>
        </w:rPr>
      </w:pPr>
      <w:r w:rsidRPr="003439C6">
        <w:rPr>
          <w:rFonts w:ascii="Calibri" w:hAnsi="Calibri" w:cs="Calibri"/>
        </w:rPr>
        <w:t>4.4.4 Add 5 µL of ligation mix to 50 µL of cells and incubate on ice for 20 min.</w:t>
      </w:r>
    </w:p>
    <w:p w14:paraId="6C5F6D7D" w14:textId="77777777" w:rsidR="00237884" w:rsidRPr="003439C6" w:rsidRDefault="00237884" w:rsidP="00237884">
      <w:pPr>
        <w:spacing w:line="0" w:lineRule="atLeast"/>
        <w:jc w:val="both"/>
        <w:rPr>
          <w:rFonts w:ascii="Calibri" w:hAnsi="Calibri" w:cs="Calibri"/>
        </w:rPr>
      </w:pPr>
    </w:p>
    <w:p w14:paraId="23F83A77" w14:textId="77777777" w:rsidR="00237884" w:rsidRPr="003439C6" w:rsidRDefault="00237884" w:rsidP="00237884">
      <w:pPr>
        <w:spacing w:line="0" w:lineRule="atLeast"/>
        <w:jc w:val="both"/>
        <w:rPr>
          <w:rFonts w:ascii="Calibri" w:hAnsi="Calibri" w:cs="Calibri"/>
        </w:rPr>
      </w:pPr>
      <w:r w:rsidRPr="003439C6">
        <w:rPr>
          <w:rFonts w:ascii="Calibri" w:hAnsi="Calibri" w:cs="Calibri"/>
        </w:rPr>
        <w:t>4.4.5 Heat shock at 42°C for 1 min, then return to ice for 2 min.</w:t>
      </w:r>
    </w:p>
    <w:p w14:paraId="04E7A9FF" w14:textId="77777777" w:rsidR="00237884" w:rsidRPr="003439C6" w:rsidRDefault="00237884" w:rsidP="00237884">
      <w:pPr>
        <w:spacing w:line="0" w:lineRule="atLeast"/>
        <w:jc w:val="both"/>
        <w:rPr>
          <w:rFonts w:ascii="Calibri" w:hAnsi="Calibri" w:cs="Calibri"/>
        </w:rPr>
      </w:pPr>
    </w:p>
    <w:p w14:paraId="4671490B" w14:textId="77777777" w:rsidR="00237884" w:rsidRPr="003439C6" w:rsidRDefault="00237884" w:rsidP="00237884">
      <w:pPr>
        <w:spacing w:line="0" w:lineRule="atLeast"/>
        <w:jc w:val="both"/>
        <w:rPr>
          <w:rFonts w:ascii="Calibri" w:hAnsi="Calibri" w:cs="Calibri"/>
        </w:rPr>
      </w:pPr>
      <w:r w:rsidRPr="003439C6">
        <w:rPr>
          <w:rFonts w:ascii="Calibri" w:hAnsi="Calibri" w:cs="Calibri"/>
        </w:rPr>
        <w:t>4.4.6 Add 450 µL LB medium and incubate at 37°C with shaking for 1 h.</w:t>
      </w:r>
    </w:p>
    <w:p w14:paraId="030C07B0" w14:textId="77777777" w:rsidR="00237884" w:rsidRPr="003439C6" w:rsidRDefault="00237884" w:rsidP="00237884">
      <w:pPr>
        <w:spacing w:line="0" w:lineRule="atLeast"/>
        <w:jc w:val="both"/>
        <w:rPr>
          <w:rFonts w:ascii="Calibri" w:hAnsi="Calibri" w:cs="Calibri"/>
        </w:rPr>
      </w:pPr>
    </w:p>
    <w:p w14:paraId="7F8F927F" w14:textId="77777777" w:rsidR="00237884" w:rsidRPr="003439C6" w:rsidRDefault="00237884" w:rsidP="00237884">
      <w:pPr>
        <w:spacing w:line="0" w:lineRule="atLeast"/>
        <w:jc w:val="both"/>
        <w:rPr>
          <w:rFonts w:ascii="Calibri" w:hAnsi="Calibri" w:cs="Calibri"/>
        </w:rPr>
      </w:pPr>
      <w:r w:rsidRPr="003439C6">
        <w:rPr>
          <w:rFonts w:ascii="Calibri" w:hAnsi="Calibri" w:cs="Calibri"/>
        </w:rPr>
        <w:t>4.4.7 Centrifuge at 3,000 × g for 1 min and resuspend the pellet in 50 µL.</w:t>
      </w:r>
    </w:p>
    <w:p w14:paraId="41F40EBF" w14:textId="77777777" w:rsidR="00237884" w:rsidRPr="003439C6" w:rsidRDefault="00237884" w:rsidP="00237884">
      <w:pPr>
        <w:spacing w:line="0" w:lineRule="atLeast"/>
        <w:jc w:val="both"/>
        <w:rPr>
          <w:rFonts w:ascii="Calibri" w:hAnsi="Calibri" w:cs="Calibri"/>
        </w:rPr>
      </w:pPr>
    </w:p>
    <w:p w14:paraId="4AE6827D" w14:textId="77777777" w:rsidR="00237884" w:rsidRPr="003439C6" w:rsidRDefault="00237884" w:rsidP="00237884">
      <w:pPr>
        <w:spacing w:line="0" w:lineRule="atLeast"/>
        <w:jc w:val="both"/>
        <w:rPr>
          <w:rFonts w:ascii="Calibri" w:hAnsi="Calibri" w:cs="Calibri"/>
        </w:rPr>
      </w:pPr>
      <w:r w:rsidRPr="003439C6">
        <w:rPr>
          <w:rFonts w:ascii="Calibri" w:hAnsi="Calibri" w:cs="Calibri"/>
        </w:rPr>
        <w:t>4.4.8 Plate on selective agar and incubate overnight at 37°C.</w:t>
      </w:r>
    </w:p>
    <w:p w14:paraId="0828CBBB" w14:textId="77777777" w:rsidR="00237884" w:rsidRPr="003439C6" w:rsidRDefault="00237884" w:rsidP="00237884">
      <w:pPr>
        <w:spacing w:line="0" w:lineRule="atLeast"/>
        <w:jc w:val="both"/>
        <w:rPr>
          <w:rFonts w:ascii="Calibri" w:hAnsi="Calibri" w:cs="Calibri"/>
        </w:rPr>
      </w:pPr>
    </w:p>
    <w:p w14:paraId="201C8201" w14:textId="23223054" w:rsidR="00237884" w:rsidRPr="003439C6" w:rsidRDefault="00E70787" w:rsidP="00237884">
      <w:pPr>
        <w:spacing w:line="0" w:lineRule="atLeast"/>
        <w:jc w:val="both"/>
        <w:rPr>
          <w:rFonts w:ascii="Calibri" w:hAnsi="Calibri" w:cs="Calibri"/>
        </w:rPr>
      </w:pPr>
      <w:r w:rsidRPr="00E70787">
        <w:rPr>
          <w:rFonts w:ascii="Calibri" w:hAnsi="Calibri" w:cs="Calibri"/>
        </w:rPr>
        <w:t>NOTE: Confirm successful cloning by sequencing.</w:t>
      </w:r>
    </w:p>
    <w:p w14:paraId="00B41544" w14:textId="77777777" w:rsidR="00237884" w:rsidRPr="003439C6" w:rsidRDefault="00237884" w:rsidP="00237884">
      <w:pPr>
        <w:spacing w:line="0" w:lineRule="atLeast"/>
        <w:jc w:val="both"/>
        <w:rPr>
          <w:rFonts w:ascii="Calibri" w:hAnsi="Calibri" w:cs="Calibri"/>
        </w:rPr>
      </w:pPr>
    </w:p>
    <w:p w14:paraId="17A08E53" w14:textId="77777777" w:rsidR="00237884" w:rsidRPr="003439C6" w:rsidRDefault="00237884" w:rsidP="00237884">
      <w:pPr>
        <w:spacing w:line="0" w:lineRule="atLeast"/>
        <w:jc w:val="both"/>
        <w:rPr>
          <w:rFonts w:ascii="Calibri" w:hAnsi="Calibri" w:cs="Calibri"/>
        </w:rPr>
      </w:pPr>
      <w:r w:rsidRPr="003439C6">
        <w:rPr>
          <w:rFonts w:ascii="Calibri" w:hAnsi="Calibri" w:cs="Calibri"/>
        </w:rPr>
        <w:t>4.5 Transfect HEK293F cells</w:t>
      </w:r>
    </w:p>
    <w:p w14:paraId="0580B79C" w14:textId="77777777" w:rsidR="00237884" w:rsidRPr="003439C6" w:rsidRDefault="00237884" w:rsidP="00237884">
      <w:pPr>
        <w:spacing w:line="0" w:lineRule="atLeast"/>
        <w:jc w:val="both"/>
        <w:rPr>
          <w:rFonts w:ascii="Calibri" w:hAnsi="Calibri" w:cs="Calibri"/>
        </w:rPr>
      </w:pPr>
    </w:p>
    <w:p w14:paraId="3544A9A2" w14:textId="60658E97" w:rsidR="006C60E5" w:rsidRPr="006C60E5" w:rsidRDefault="006C60E5" w:rsidP="006C60E5">
      <w:pPr>
        <w:spacing w:line="0" w:lineRule="atLeast"/>
        <w:jc w:val="both"/>
        <w:rPr>
          <w:rFonts w:ascii="Calibri" w:hAnsi="Calibri" w:cs="Calibri"/>
        </w:rPr>
      </w:pPr>
      <w:r w:rsidRPr="006C60E5">
        <w:rPr>
          <w:rFonts w:ascii="Calibri" w:hAnsi="Calibri" w:cs="Calibri"/>
        </w:rPr>
        <w:t>4.5.1 Seed 250 mL of 293F cells at 0.5 × 10⁶ cells/mL in serum-free suspension medium and incubate at 37°C with 6% CO₂.</w:t>
      </w:r>
    </w:p>
    <w:p w14:paraId="262C7F79" w14:textId="77777777" w:rsidR="006C60E5" w:rsidRPr="006C60E5" w:rsidRDefault="006C60E5" w:rsidP="006C60E5">
      <w:pPr>
        <w:spacing w:line="0" w:lineRule="atLeast"/>
        <w:jc w:val="both"/>
        <w:rPr>
          <w:rFonts w:ascii="Calibri" w:hAnsi="Calibri" w:cs="Calibri"/>
        </w:rPr>
      </w:pPr>
    </w:p>
    <w:p w14:paraId="142313B6" w14:textId="77777777" w:rsidR="006C60E5" w:rsidRPr="006C60E5" w:rsidRDefault="006C60E5" w:rsidP="006C60E5">
      <w:pPr>
        <w:spacing w:line="0" w:lineRule="atLeast"/>
        <w:jc w:val="both"/>
        <w:rPr>
          <w:rFonts w:ascii="Calibri" w:hAnsi="Calibri" w:cs="Calibri"/>
        </w:rPr>
      </w:pPr>
      <w:r w:rsidRPr="006C60E5">
        <w:rPr>
          <w:rFonts w:ascii="Calibri" w:hAnsi="Calibri" w:cs="Calibri"/>
        </w:rPr>
        <w:t>4.5.2 Prepare 250 µg of DNA in a final volume of 3 mL reduced-serum medium.</w:t>
      </w:r>
    </w:p>
    <w:p w14:paraId="20B7DCEC" w14:textId="77777777" w:rsidR="006C60E5" w:rsidRPr="006C60E5" w:rsidRDefault="006C60E5" w:rsidP="006C60E5">
      <w:pPr>
        <w:spacing w:line="0" w:lineRule="atLeast"/>
        <w:jc w:val="both"/>
        <w:rPr>
          <w:rFonts w:ascii="Calibri" w:hAnsi="Calibri" w:cs="Calibri"/>
        </w:rPr>
      </w:pPr>
    </w:p>
    <w:p w14:paraId="29CCEAC7" w14:textId="5BFAE86B" w:rsidR="00237884" w:rsidRPr="003439C6" w:rsidRDefault="006C60E5" w:rsidP="006C60E5">
      <w:pPr>
        <w:spacing w:line="0" w:lineRule="atLeast"/>
        <w:jc w:val="both"/>
        <w:rPr>
          <w:rFonts w:ascii="Calibri" w:hAnsi="Calibri" w:cs="Calibri"/>
        </w:rPr>
      </w:pPr>
      <w:r w:rsidRPr="006C60E5">
        <w:rPr>
          <w:rFonts w:ascii="Calibri" w:hAnsi="Calibri" w:cs="Calibri"/>
        </w:rPr>
        <w:t xml:space="preserve">4.5.3 Prepare 750 µg of </w:t>
      </w:r>
      <w:proofErr w:type="spellStart"/>
      <w:r w:rsidR="00F00535" w:rsidRPr="00F00535">
        <w:rPr>
          <w:rFonts w:ascii="Calibri" w:hAnsi="Calibri" w:cs="Calibri"/>
        </w:rPr>
        <w:t>polyethylenimine</w:t>
      </w:r>
      <w:proofErr w:type="spellEnd"/>
      <w:r w:rsidR="00F00535">
        <w:rPr>
          <w:rFonts w:ascii="Calibri" w:hAnsi="Calibri" w:cs="Calibri"/>
        </w:rPr>
        <w:t xml:space="preserve"> (</w:t>
      </w:r>
      <w:r w:rsidRPr="006C60E5">
        <w:rPr>
          <w:rFonts w:ascii="Calibri" w:hAnsi="Calibri" w:cs="Calibri"/>
        </w:rPr>
        <w:t>PEI</w:t>
      </w:r>
      <w:r w:rsidR="00F00535">
        <w:rPr>
          <w:rFonts w:ascii="Calibri" w:hAnsi="Calibri" w:cs="Calibri"/>
        </w:rPr>
        <w:t>)</w:t>
      </w:r>
      <w:r w:rsidRPr="006C60E5">
        <w:rPr>
          <w:rFonts w:ascii="Calibri" w:hAnsi="Calibri" w:cs="Calibri"/>
        </w:rPr>
        <w:t xml:space="preserve"> in water at 1 mg/mL, adjust the pH to 6.9–7.1 with NaOH, sterile-filter the solution, and bring the final volume to 3 mL with reduced-serum medium.</w:t>
      </w:r>
    </w:p>
    <w:p w14:paraId="3557AAD6" w14:textId="77777777" w:rsidR="00237884" w:rsidRPr="003439C6" w:rsidRDefault="00237884" w:rsidP="00237884">
      <w:pPr>
        <w:spacing w:line="0" w:lineRule="atLeast"/>
        <w:jc w:val="both"/>
        <w:rPr>
          <w:rFonts w:ascii="Calibri" w:hAnsi="Calibri" w:cs="Calibri"/>
        </w:rPr>
      </w:pPr>
    </w:p>
    <w:p w14:paraId="3BC928D9" w14:textId="05BE1088" w:rsidR="00AD4214" w:rsidRDefault="00AD4214" w:rsidP="00237884">
      <w:pPr>
        <w:spacing w:line="0" w:lineRule="atLeast"/>
        <w:jc w:val="both"/>
        <w:rPr>
          <w:rFonts w:ascii="Calibri" w:hAnsi="Calibri" w:cs="Calibri"/>
        </w:rPr>
      </w:pPr>
      <w:r w:rsidRPr="00AD4214">
        <w:rPr>
          <w:rFonts w:ascii="Calibri" w:hAnsi="Calibri" w:cs="Calibri"/>
        </w:rPr>
        <w:t>4.5.4 Combine the DNA and PEI solutions, mix gently, and incubate for 10 min at RT.</w:t>
      </w:r>
    </w:p>
    <w:p w14:paraId="63157BD5" w14:textId="77777777" w:rsidR="00AD4214" w:rsidRDefault="00AD4214" w:rsidP="00237884">
      <w:pPr>
        <w:spacing w:line="0" w:lineRule="atLeast"/>
        <w:jc w:val="both"/>
        <w:rPr>
          <w:rFonts w:ascii="Calibri" w:hAnsi="Calibri" w:cs="Calibri"/>
        </w:rPr>
      </w:pPr>
    </w:p>
    <w:p w14:paraId="7F41A5B6" w14:textId="50B43917" w:rsidR="00237884" w:rsidRPr="003439C6" w:rsidRDefault="00237884" w:rsidP="00237884">
      <w:pPr>
        <w:spacing w:line="0" w:lineRule="atLeast"/>
        <w:jc w:val="both"/>
        <w:rPr>
          <w:rFonts w:ascii="Calibri" w:hAnsi="Calibri" w:cs="Calibri"/>
        </w:rPr>
      </w:pPr>
      <w:r w:rsidRPr="003439C6">
        <w:rPr>
          <w:rFonts w:ascii="Calibri" w:hAnsi="Calibri" w:cs="Calibri"/>
        </w:rPr>
        <w:t>4.5.</w:t>
      </w:r>
      <w:r w:rsidR="00AD4214">
        <w:rPr>
          <w:rFonts w:ascii="Calibri" w:hAnsi="Calibri" w:cs="Calibri"/>
        </w:rPr>
        <w:t>5</w:t>
      </w:r>
      <w:r w:rsidRPr="003439C6">
        <w:rPr>
          <w:rFonts w:ascii="Calibri" w:hAnsi="Calibri" w:cs="Calibri"/>
        </w:rPr>
        <w:t xml:space="preserve"> Add the mixture dropwise to the cells.</w:t>
      </w:r>
    </w:p>
    <w:p w14:paraId="147F2C62" w14:textId="77777777" w:rsidR="00237884" w:rsidRPr="003439C6" w:rsidRDefault="00237884" w:rsidP="00237884">
      <w:pPr>
        <w:spacing w:line="0" w:lineRule="atLeast"/>
        <w:jc w:val="both"/>
        <w:rPr>
          <w:rFonts w:ascii="Calibri" w:hAnsi="Calibri" w:cs="Calibri"/>
        </w:rPr>
      </w:pPr>
    </w:p>
    <w:p w14:paraId="6DD6696A" w14:textId="1BD9D3C6" w:rsidR="00237884" w:rsidRPr="003439C6" w:rsidRDefault="00237884" w:rsidP="00237884">
      <w:pPr>
        <w:spacing w:line="0" w:lineRule="atLeast"/>
        <w:jc w:val="both"/>
        <w:rPr>
          <w:rFonts w:ascii="Calibri" w:hAnsi="Calibri" w:cs="Calibri"/>
        </w:rPr>
      </w:pPr>
      <w:r w:rsidRPr="003439C6">
        <w:rPr>
          <w:rFonts w:ascii="Calibri" w:hAnsi="Calibri" w:cs="Calibri"/>
        </w:rPr>
        <w:t>4.5.</w:t>
      </w:r>
      <w:r w:rsidR="00AD4214">
        <w:rPr>
          <w:rFonts w:ascii="Calibri" w:hAnsi="Calibri" w:cs="Calibri"/>
        </w:rPr>
        <w:t>6</w:t>
      </w:r>
      <w:r w:rsidRPr="003439C6">
        <w:rPr>
          <w:rFonts w:ascii="Calibri" w:hAnsi="Calibri" w:cs="Calibri"/>
        </w:rPr>
        <w:t xml:space="preserve"> Add sodium butyrate to a final concentration of 10 mM after 4 h.</w:t>
      </w:r>
    </w:p>
    <w:p w14:paraId="55970217" w14:textId="77777777" w:rsidR="00237884" w:rsidRPr="003439C6" w:rsidRDefault="00237884" w:rsidP="00237884">
      <w:pPr>
        <w:spacing w:line="0" w:lineRule="atLeast"/>
        <w:jc w:val="both"/>
        <w:rPr>
          <w:rFonts w:ascii="Calibri" w:hAnsi="Calibri" w:cs="Calibri"/>
        </w:rPr>
      </w:pPr>
    </w:p>
    <w:p w14:paraId="1D380C7E" w14:textId="7BEBBCE8" w:rsidR="00237884" w:rsidRPr="003439C6" w:rsidRDefault="00237884" w:rsidP="00237884">
      <w:pPr>
        <w:spacing w:line="0" w:lineRule="atLeast"/>
        <w:jc w:val="both"/>
        <w:rPr>
          <w:rFonts w:ascii="Calibri" w:hAnsi="Calibri" w:cs="Calibri"/>
        </w:rPr>
      </w:pPr>
      <w:r w:rsidRPr="003439C6">
        <w:rPr>
          <w:rFonts w:ascii="Calibri" w:hAnsi="Calibri" w:cs="Calibri"/>
        </w:rPr>
        <w:t>4.5.</w:t>
      </w:r>
      <w:r w:rsidR="00AD4214">
        <w:rPr>
          <w:rFonts w:ascii="Calibri" w:hAnsi="Calibri" w:cs="Calibri"/>
        </w:rPr>
        <w:t>7</w:t>
      </w:r>
      <w:r w:rsidRPr="003439C6">
        <w:rPr>
          <w:rFonts w:ascii="Calibri" w:hAnsi="Calibri" w:cs="Calibri"/>
        </w:rPr>
        <w:t xml:space="preserve"> Harvest cells after 48 h by centrifugation at 500 × g for 15 min.</w:t>
      </w:r>
    </w:p>
    <w:p w14:paraId="0A43F2FA" w14:textId="77777777" w:rsidR="00237884" w:rsidRPr="003439C6" w:rsidRDefault="00237884" w:rsidP="00237884">
      <w:pPr>
        <w:spacing w:line="0" w:lineRule="atLeast"/>
        <w:jc w:val="both"/>
        <w:rPr>
          <w:rFonts w:ascii="Calibri" w:hAnsi="Calibri" w:cs="Calibri"/>
        </w:rPr>
      </w:pPr>
    </w:p>
    <w:p w14:paraId="6BCD12F2" w14:textId="46CA33AA" w:rsidR="00237884" w:rsidRPr="003439C6" w:rsidRDefault="00237884" w:rsidP="00237884">
      <w:pPr>
        <w:spacing w:line="0" w:lineRule="atLeast"/>
        <w:jc w:val="both"/>
        <w:rPr>
          <w:rFonts w:ascii="Calibri" w:hAnsi="Calibri" w:cs="Calibri"/>
        </w:rPr>
      </w:pPr>
      <w:r w:rsidRPr="003439C6">
        <w:rPr>
          <w:rFonts w:ascii="Calibri" w:hAnsi="Calibri" w:cs="Calibri"/>
        </w:rPr>
        <w:t>4.5.</w:t>
      </w:r>
      <w:r w:rsidR="00AD4214">
        <w:rPr>
          <w:rFonts w:ascii="Calibri" w:hAnsi="Calibri" w:cs="Calibri"/>
        </w:rPr>
        <w:t>8</w:t>
      </w:r>
      <w:r w:rsidRPr="003439C6">
        <w:rPr>
          <w:rFonts w:ascii="Calibri" w:hAnsi="Calibri" w:cs="Calibri"/>
        </w:rPr>
        <w:t xml:space="preserve"> Store cell pellets at −80°C.</w:t>
      </w:r>
    </w:p>
    <w:p w14:paraId="355CBB9C" w14:textId="77777777" w:rsidR="00237884" w:rsidRPr="003439C6" w:rsidRDefault="00237884" w:rsidP="00237884">
      <w:pPr>
        <w:spacing w:line="0" w:lineRule="atLeast"/>
        <w:jc w:val="both"/>
        <w:rPr>
          <w:rFonts w:ascii="Calibri" w:hAnsi="Calibri" w:cs="Calibri"/>
        </w:rPr>
      </w:pPr>
    </w:p>
    <w:p w14:paraId="41962684" w14:textId="77777777" w:rsidR="00237884" w:rsidRPr="003439C6" w:rsidRDefault="00237884" w:rsidP="00237884">
      <w:pPr>
        <w:spacing w:line="0" w:lineRule="atLeast"/>
        <w:jc w:val="both"/>
        <w:rPr>
          <w:rFonts w:ascii="Calibri" w:hAnsi="Calibri" w:cs="Calibri"/>
        </w:rPr>
      </w:pPr>
      <w:r w:rsidRPr="003439C6">
        <w:rPr>
          <w:rFonts w:ascii="Calibri" w:hAnsi="Calibri" w:cs="Calibri"/>
        </w:rPr>
        <w:lastRenderedPageBreak/>
        <w:t>4.6 Solubilize membrane proteins</w:t>
      </w:r>
    </w:p>
    <w:p w14:paraId="38505D6F" w14:textId="77777777" w:rsidR="00237884" w:rsidRPr="003439C6" w:rsidRDefault="00237884" w:rsidP="00237884">
      <w:pPr>
        <w:spacing w:line="0" w:lineRule="atLeast"/>
        <w:jc w:val="both"/>
        <w:rPr>
          <w:rFonts w:ascii="Calibri" w:hAnsi="Calibri" w:cs="Calibri"/>
        </w:rPr>
      </w:pPr>
    </w:p>
    <w:p w14:paraId="7E1D5019" w14:textId="437D8FAA" w:rsidR="00237884" w:rsidRPr="003439C6" w:rsidRDefault="00237884" w:rsidP="00237884">
      <w:pPr>
        <w:spacing w:line="0" w:lineRule="atLeast"/>
        <w:jc w:val="both"/>
        <w:rPr>
          <w:rFonts w:ascii="Calibri" w:hAnsi="Calibri" w:cs="Calibri"/>
        </w:rPr>
      </w:pPr>
      <w:r w:rsidRPr="003439C6">
        <w:rPr>
          <w:rFonts w:ascii="Calibri" w:hAnsi="Calibri" w:cs="Calibri"/>
        </w:rPr>
        <w:t xml:space="preserve">4.6.1 </w:t>
      </w:r>
      <w:r w:rsidR="00A96588" w:rsidRPr="00A96588">
        <w:rPr>
          <w:rFonts w:ascii="Calibri" w:hAnsi="Calibri" w:cs="Calibri"/>
        </w:rPr>
        <w:t>Thaw cell pellets from 100 mL of HEK293 culture on ice.</w:t>
      </w:r>
    </w:p>
    <w:p w14:paraId="4596DB0C" w14:textId="77777777" w:rsidR="00237884" w:rsidRPr="003439C6" w:rsidRDefault="00237884" w:rsidP="00237884">
      <w:pPr>
        <w:spacing w:line="0" w:lineRule="atLeast"/>
        <w:jc w:val="both"/>
        <w:rPr>
          <w:rFonts w:ascii="Calibri" w:hAnsi="Calibri" w:cs="Calibri"/>
        </w:rPr>
      </w:pPr>
    </w:p>
    <w:p w14:paraId="475E40E3" w14:textId="72461EDF" w:rsidR="00237884" w:rsidRPr="003439C6" w:rsidRDefault="00237884" w:rsidP="00237884">
      <w:pPr>
        <w:spacing w:line="0" w:lineRule="atLeast"/>
        <w:jc w:val="both"/>
        <w:rPr>
          <w:rFonts w:ascii="Calibri" w:hAnsi="Calibri" w:cs="Calibri"/>
        </w:rPr>
      </w:pPr>
      <w:r w:rsidRPr="003439C6">
        <w:rPr>
          <w:rFonts w:ascii="Calibri" w:hAnsi="Calibri" w:cs="Calibri"/>
        </w:rPr>
        <w:t xml:space="preserve">4.6.2 </w:t>
      </w:r>
      <w:r w:rsidR="00FB62C0" w:rsidRPr="00FB62C0">
        <w:rPr>
          <w:rFonts w:ascii="Calibri" w:hAnsi="Calibri" w:cs="Calibri"/>
        </w:rPr>
        <w:t>Resuspend the cell pellet in lysis buffer at a 1:10 (w/v) ratio</w:t>
      </w:r>
      <w:r w:rsidRPr="003439C6">
        <w:rPr>
          <w:rFonts w:ascii="Calibri" w:hAnsi="Calibri" w:cs="Calibri"/>
        </w:rPr>
        <w:t xml:space="preserve"> (</w:t>
      </w:r>
      <w:r w:rsidRPr="007C129B">
        <w:rPr>
          <w:rFonts w:ascii="Calibri" w:hAnsi="Calibri" w:cs="Calibri"/>
          <w:b/>
          <w:bCs/>
        </w:rPr>
        <w:t>Table 7</w:t>
      </w:r>
      <w:r w:rsidRPr="003439C6">
        <w:rPr>
          <w:rFonts w:ascii="Calibri" w:hAnsi="Calibri" w:cs="Calibri"/>
        </w:rPr>
        <w:t>).</w:t>
      </w:r>
    </w:p>
    <w:p w14:paraId="05EC2307" w14:textId="77777777" w:rsidR="00237884" w:rsidRPr="003439C6" w:rsidRDefault="00237884" w:rsidP="00237884">
      <w:pPr>
        <w:spacing w:line="0" w:lineRule="atLeast"/>
        <w:jc w:val="both"/>
        <w:rPr>
          <w:rFonts w:ascii="Calibri" w:hAnsi="Calibri" w:cs="Calibri"/>
        </w:rPr>
      </w:pPr>
    </w:p>
    <w:p w14:paraId="4F087FDC" w14:textId="77777777" w:rsidR="00237884" w:rsidRPr="003439C6" w:rsidRDefault="00237884" w:rsidP="00237884">
      <w:pPr>
        <w:spacing w:line="0" w:lineRule="atLeast"/>
        <w:jc w:val="both"/>
        <w:rPr>
          <w:rFonts w:ascii="Calibri" w:hAnsi="Calibri" w:cs="Calibri"/>
        </w:rPr>
      </w:pPr>
      <w:r w:rsidRPr="003439C6">
        <w:rPr>
          <w:rFonts w:ascii="Calibri" w:hAnsi="Calibri" w:cs="Calibri"/>
        </w:rPr>
        <w:t>[Place Table 7 here]</w:t>
      </w:r>
    </w:p>
    <w:p w14:paraId="141DFD3B" w14:textId="77777777" w:rsidR="00237884" w:rsidRPr="003439C6" w:rsidRDefault="00237884" w:rsidP="00237884">
      <w:pPr>
        <w:spacing w:line="0" w:lineRule="atLeast"/>
        <w:jc w:val="both"/>
        <w:rPr>
          <w:rFonts w:ascii="Calibri" w:hAnsi="Calibri" w:cs="Calibri"/>
        </w:rPr>
      </w:pPr>
    </w:p>
    <w:p w14:paraId="5D887FE5" w14:textId="316C529A" w:rsidR="00237884" w:rsidRPr="003439C6" w:rsidRDefault="00237884" w:rsidP="00237884">
      <w:pPr>
        <w:spacing w:line="0" w:lineRule="atLeast"/>
        <w:jc w:val="both"/>
        <w:rPr>
          <w:rFonts w:ascii="Calibri" w:hAnsi="Calibri" w:cs="Calibri"/>
        </w:rPr>
      </w:pPr>
      <w:r w:rsidRPr="003439C6">
        <w:rPr>
          <w:rFonts w:ascii="Calibri" w:hAnsi="Calibri" w:cs="Calibri"/>
        </w:rPr>
        <w:t xml:space="preserve">4.6.3 Add detergent to final concentrations of 1% </w:t>
      </w:r>
      <w:r w:rsidR="00981D11" w:rsidRPr="00981D11">
        <w:rPr>
          <w:rFonts w:ascii="Calibri" w:hAnsi="Calibri" w:cs="Calibri"/>
        </w:rPr>
        <w:t>n-dodecyl-β-D-</w:t>
      </w:r>
      <w:proofErr w:type="spellStart"/>
      <w:r w:rsidR="00981D11" w:rsidRPr="00981D11">
        <w:rPr>
          <w:rFonts w:ascii="Calibri" w:hAnsi="Calibri" w:cs="Calibri"/>
        </w:rPr>
        <w:t>maltoside</w:t>
      </w:r>
      <w:proofErr w:type="spellEnd"/>
      <w:r w:rsidR="00981D11">
        <w:rPr>
          <w:rFonts w:ascii="Calibri" w:hAnsi="Calibri" w:cs="Calibri"/>
        </w:rPr>
        <w:t xml:space="preserve"> (</w:t>
      </w:r>
      <w:r w:rsidRPr="003439C6">
        <w:rPr>
          <w:rFonts w:ascii="Calibri" w:hAnsi="Calibri" w:cs="Calibri"/>
        </w:rPr>
        <w:t>DDM</w:t>
      </w:r>
      <w:r w:rsidR="00981D11">
        <w:rPr>
          <w:rFonts w:ascii="Calibri" w:hAnsi="Calibri" w:cs="Calibri"/>
        </w:rPr>
        <w:t>)</w:t>
      </w:r>
      <w:r w:rsidRPr="003439C6">
        <w:rPr>
          <w:rFonts w:ascii="Calibri" w:hAnsi="Calibri" w:cs="Calibri"/>
        </w:rPr>
        <w:t xml:space="preserve"> and 0.1% </w:t>
      </w:r>
      <w:r w:rsidR="00981D11" w:rsidRPr="00981D11">
        <w:rPr>
          <w:rFonts w:ascii="Calibri" w:hAnsi="Calibri" w:cs="Calibri"/>
        </w:rPr>
        <w:t xml:space="preserve">cholesteryl </w:t>
      </w:r>
      <w:proofErr w:type="spellStart"/>
      <w:r w:rsidR="00981D11" w:rsidRPr="00981D11">
        <w:rPr>
          <w:rFonts w:ascii="Calibri" w:hAnsi="Calibri" w:cs="Calibri"/>
        </w:rPr>
        <w:t>hemisuccinate</w:t>
      </w:r>
      <w:proofErr w:type="spellEnd"/>
      <w:r w:rsidR="00981D11" w:rsidRPr="00981D11">
        <w:rPr>
          <w:rFonts w:ascii="Calibri" w:hAnsi="Calibri" w:cs="Calibri"/>
        </w:rPr>
        <w:t xml:space="preserve"> </w:t>
      </w:r>
      <w:r w:rsidR="00981D11">
        <w:rPr>
          <w:rFonts w:ascii="Calibri" w:hAnsi="Calibri" w:cs="Calibri"/>
        </w:rPr>
        <w:t>(</w:t>
      </w:r>
      <w:r w:rsidRPr="003439C6">
        <w:rPr>
          <w:rFonts w:ascii="Calibri" w:hAnsi="Calibri" w:cs="Calibri"/>
        </w:rPr>
        <w:t>CHS</w:t>
      </w:r>
      <w:r w:rsidR="00981D11">
        <w:rPr>
          <w:rFonts w:ascii="Calibri" w:hAnsi="Calibri" w:cs="Calibri"/>
        </w:rPr>
        <w:t>)</w:t>
      </w:r>
      <w:r w:rsidRPr="003439C6">
        <w:rPr>
          <w:rFonts w:ascii="Calibri" w:hAnsi="Calibri" w:cs="Calibri"/>
        </w:rPr>
        <w:t>.</w:t>
      </w:r>
    </w:p>
    <w:p w14:paraId="589F6EA0" w14:textId="77777777" w:rsidR="00237884" w:rsidRPr="003439C6" w:rsidRDefault="00237884" w:rsidP="00237884">
      <w:pPr>
        <w:spacing w:line="0" w:lineRule="atLeast"/>
        <w:jc w:val="both"/>
        <w:rPr>
          <w:rFonts w:ascii="Calibri" w:hAnsi="Calibri" w:cs="Calibri"/>
        </w:rPr>
      </w:pPr>
    </w:p>
    <w:p w14:paraId="7763C251" w14:textId="77777777" w:rsidR="00237884" w:rsidRPr="003439C6" w:rsidRDefault="00237884" w:rsidP="00237884">
      <w:pPr>
        <w:spacing w:line="0" w:lineRule="atLeast"/>
        <w:jc w:val="both"/>
        <w:rPr>
          <w:rFonts w:ascii="Calibri" w:hAnsi="Calibri" w:cs="Calibri"/>
        </w:rPr>
      </w:pPr>
      <w:r w:rsidRPr="003439C6">
        <w:rPr>
          <w:rFonts w:ascii="Calibri" w:hAnsi="Calibri" w:cs="Calibri"/>
        </w:rPr>
        <w:t>4.6.4 Incubate with rotation at 4°C for 2 h.</w:t>
      </w:r>
    </w:p>
    <w:p w14:paraId="4922A798" w14:textId="77777777" w:rsidR="00237884" w:rsidRPr="003439C6" w:rsidRDefault="00237884" w:rsidP="00237884">
      <w:pPr>
        <w:spacing w:line="0" w:lineRule="atLeast"/>
        <w:jc w:val="both"/>
        <w:rPr>
          <w:rFonts w:ascii="Calibri" w:hAnsi="Calibri" w:cs="Calibri"/>
        </w:rPr>
      </w:pPr>
    </w:p>
    <w:p w14:paraId="518449F6" w14:textId="77777777" w:rsidR="00237884" w:rsidRPr="003439C6" w:rsidRDefault="00237884" w:rsidP="00237884">
      <w:pPr>
        <w:spacing w:line="0" w:lineRule="atLeast"/>
        <w:jc w:val="both"/>
        <w:rPr>
          <w:rFonts w:ascii="Calibri" w:hAnsi="Calibri" w:cs="Calibri"/>
        </w:rPr>
      </w:pPr>
      <w:r w:rsidRPr="003439C6">
        <w:rPr>
          <w:rFonts w:ascii="Calibri" w:hAnsi="Calibri" w:cs="Calibri"/>
        </w:rPr>
        <w:t xml:space="preserve">4.6.5 Centrifuge at 100,000 × g for 1 </w:t>
      </w:r>
      <w:proofErr w:type="spellStart"/>
      <w:r w:rsidRPr="003439C6">
        <w:rPr>
          <w:rFonts w:ascii="Calibri" w:hAnsi="Calibri" w:cs="Calibri"/>
        </w:rPr>
        <w:t>h at</w:t>
      </w:r>
      <w:proofErr w:type="spellEnd"/>
      <w:r w:rsidRPr="003439C6">
        <w:rPr>
          <w:rFonts w:ascii="Calibri" w:hAnsi="Calibri" w:cs="Calibri"/>
        </w:rPr>
        <w:t xml:space="preserve"> 4°C.</w:t>
      </w:r>
    </w:p>
    <w:p w14:paraId="5B1630BE" w14:textId="77777777" w:rsidR="00237884" w:rsidRPr="003439C6" w:rsidRDefault="00237884" w:rsidP="00237884">
      <w:pPr>
        <w:spacing w:line="0" w:lineRule="atLeast"/>
        <w:jc w:val="both"/>
        <w:rPr>
          <w:rFonts w:ascii="Calibri" w:hAnsi="Calibri" w:cs="Calibri"/>
        </w:rPr>
      </w:pPr>
    </w:p>
    <w:p w14:paraId="7D58C2B6" w14:textId="77777777" w:rsidR="00237884" w:rsidRPr="003439C6" w:rsidRDefault="00237884" w:rsidP="00237884">
      <w:pPr>
        <w:spacing w:line="0" w:lineRule="atLeast"/>
        <w:jc w:val="both"/>
        <w:rPr>
          <w:rFonts w:ascii="Calibri" w:hAnsi="Calibri" w:cs="Calibri"/>
        </w:rPr>
      </w:pPr>
      <w:r w:rsidRPr="003439C6">
        <w:rPr>
          <w:rFonts w:ascii="Calibri" w:hAnsi="Calibri" w:cs="Calibri"/>
        </w:rPr>
        <w:t>4.6.6 Collect the supernatant.</w:t>
      </w:r>
    </w:p>
    <w:p w14:paraId="5132AA37" w14:textId="77777777" w:rsidR="00237884" w:rsidRPr="003439C6" w:rsidRDefault="00237884" w:rsidP="00237884">
      <w:pPr>
        <w:spacing w:line="0" w:lineRule="atLeast"/>
        <w:jc w:val="both"/>
        <w:rPr>
          <w:rFonts w:ascii="Calibri" w:hAnsi="Calibri" w:cs="Calibri"/>
        </w:rPr>
      </w:pPr>
    </w:p>
    <w:p w14:paraId="1FB8E19D" w14:textId="77777777" w:rsidR="00237884" w:rsidRPr="003439C6" w:rsidRDefault="00237884" w:rsidP="00237884">
      <w:pPr>
        <w:spacing w:line="0" w:lineRule="atLeast"/>
        <w:jc w:val="both"/>
        <w:rPr>
          <w:rFonts w:ascii="Calibri" w:hAnsi="Calibri" w:cs="Calibri"/>
        </w:rPr>
      </w:pPr>
      <w:r w:rsidRPr="003439C6">
        <w:rPr>
          <w:rFonts w:ascii="Calibri" w:hAnsi="Calibri" w:cs="Calibri"/>
        </w:rPr>
        <w:t>CAUTION: Perform all steps at 4°C using pre-chilled buffers.</w:t>
      </w:r>
    </w:p>
    <w:p w14:paraId="12B41184" w14:textId="77777777" w:rsidR="00237884" w:rsidRPr="003439C6" w:rsidRDefault="00237884" w:rsidP="00237884">
      <w:pPr>
        <w:spacing w:line="0" w:lineRule="atLeast"/>
        <w:jc w:val="both"/>
        <w:rPr>
          <w:rFonts w:ascii="Calibri" w:hAnsi="Calibri" w:cs="Calibri"/>
        </w:rPr>
      </w:pPr>
    </w:p>
    <w:p w14:paraId="2110A163" w14:textId="77777777" w:rsidR="00237884" w:rsidRPr="003439C6" w:rsidRDefault="00237884" w:rsidP="00237884">
      <w:pPr>
        <w:spacing w:line="0" w:lineRule="atLeast"/>
        <w:jc w:val="both"/>
        <w:rPr>
          <w:rFonts w:ascii="Calibri" w:hAnsi="Calibri" w:cs="Calibri"/>
        </w:rPr>
      </w:pPr>
      <w:r w:rsidRPr="003439C6">
        <w:rPr>
          <w:rFonts w:ascii="Calibri" w:hAnsi="Calibri" w:cs="Calibri"/>
        </w:rPr>
        <w:t>4.7 Perform IMAC purification</w:t>
      </w:r>
    </w:p>
    <w:p w14:paraId="160C21CB" w14:textId="77777777" w:rsidR="00237884" w:rsidRPr="003439C6" w:rsidRDefault="00237884" w:rsidP="00237884">
      <w:pPr>
        <w:spacing w:line="0" w:lineRule="atLeast"/>
        <w:jc w:val="both"/>
        <w:rPr>
          <w:rFonts w:ascii="Calibri" w:hAnsi="Calibri" w:cs="Calibri"/>
        </w:rPr>
      </w:pPr>
    </w:p>
    <w:p w14:paraId="6FB73909" w14:textId="77777777" w:rsidR="00A96588" w:rsidRPr="00A96588" w:rsidRDefault="00A96588" w:rsidP="00A96588">
      <w:pPr>
        <w:spacing w:line="0" w:lineRule="atLeast"/>
        <w:jc w:val="both"/>
        <w:rPr>
          <w:rFonts w:ascii="Calibri" w:hAnsi="Calibri" w:cs="Calibri"/>
        </w:rPr>
      </w:pPr>
      <w:r w:rsidRPr="00A96588">
        <w:rPr>
          <w:rFonts w:ascii="Calibri" w:hAnsi="Calibri" w:cs="Calibri"/>
        </w:rPr>
        <w:t>4.7.1 Pack 500 µL of Ni²⁺-NTA resin into a gravity column.</w:t>
      </w:r>
    </w:p>
    <w:p w14:paraId="63140F12" w14:textId="77777777" w:rsidR="00A96588" w:rsidRPr="00A96588" w:rsidRDefault="00A96588" w:rsidP="00A96588">
      <w:pPr>
        <w:spacing w:line="0" w:lineRule="atLeast"/>
        <w:jc w:val="both"/>
        <w:rPr>
          <w:rFonts w:ascii="Calibri" w:hAnsi="Calibri" w:cs="Calibri"/>
        </w:rPr>
      </w:pPr>
    </w:p>
    <w:p w14:paraId="139308AC" w14:textId="0734EC6F" w:rsidR="00A96588" w:rsidRPr="00A96588" w:rsidRDefault="00A96588" w:rsidP="00A96588">
      <w:pPr>
        <w:spacing w:line="0" w:lineRule="atLeast"/>
        <w:jc w:val="both"/>
        <w:rPr>
          <w:rFonts w:ascii="Calibri" w:hAnsi="Calibri" w:cs="Calibri"/>
        </w:rPr>
      </w:pPr>
      <w:r w:rsidRPr="00A96588">
        <w:rPr>
          <w:rFonts w:ascii="Calibri" w:hAnsi="Calibri" w:cs="Calibri"/>
        </w:rPr>
        <w:t xml:space="preserve">4.7.2 Equilibrate the resin with </w:t>
      </w:r>
      <w:r w:rsidR="001C4D19">
        <w:rPr>
          <w:rFonts w:ascii="Calibri" w:hAnsi="Calibri" w:cs="Calibri"/>
        </w:rPr>
        <w:t>two</w:t>
      </w:r>
      <w:r w:rsidRPr="00A96588">
        <w:rPr>
          <w:rFonts w:ascii="Calibri" w:hAnsi="Calibri" w:cs="Calibri"/>
        </w:rPr>
        <w:t xml:space="preserve"> column volumes (CVs) of equilibration buffer (</w:t>
      </w:r>
      <w:r w:rsidRPr="00A96588">
        <w:rPr>
          <w:rFonts w:ascii="Calibri" w:hAnsi="Calibri" w:cs="Calibri"/>
          <w:b/>
          <w:bCs/>
        </w:rPr>
        <w:t>Table 8</w:t>
      </w:r>
      <w:r w:rsidRPr="00A96588">
        <w:rPr>
          <w:rFonts w:ascii="Calibri" w:hAnsi="Calibri" w:cs="Calibri"/>
        </w:rPr>
        <w:t>).</w:t>
      </w:r>
    </w:p>
    <w:p w14:paraId="0AC06DE1" w14:textId="77777777" w:rsidR="00A96588" w:rsidRDefault="00A96588" w:rsidP="00A96588">
      <w:pPr>
        <w:spacing w:line="0" w:lineRule="atLeast"/>
        <w:jc w:val="both"/>
        <w:rPr>
          <w:rFonts w:ascii="Calibri" w:hAnsi="Calibri" w:cs="Calibri"/>
        </w:rPr>
      </w:pPr>
    </w:p>
    <w:p w14:paraId="127C29D2" w14:textId="146F5EBC" w:rsidR="001C4D19" w:rsidRDefault="001C4D19" w:rsidP="00A96588">
      <w:pPr>
        <w:spacing w:line="0" w:lineRule="atLeast"/>
        <w:jc w:val="both"/>
        <w:rPr>
          <w:rFonts w:ascii="Calibri" w:hAnsi="Calibri" w:cs="Calibri"/>
        </w:rPr>
      </w:pPr>
      <w:r>
        <w:rPr>
          <w:rFonts w:ascii="Calibri" w:hAnsi="Calibri" w:cs="Calibri"/>
        </w:rPr>
        <w:t>[Place Table 8 here]</w:t>
      </w:r>
    </w:p>
    <w:p w14:paraId="0F39C95F" w14:textId="77777777" w:rsidR="001C4D19" w:rsidRPr="00A96588" w:rsidRDefault="001C4D19" w:rsidP="00A96588">
      <w:pPr>
        <w:spacing w:line="0" w:lineRule="atLeast"/>
        <w:jc w:val="both"/>
        <w:rPr>
          <w:rFonts w:ascii="Calibri" w:hAnsi="Calibri" w:cs="Calibri"/>
        </w:rPr>
      </w:pPr>
    </w:p>
    <w:p w14:paraId="1343F77B" w14:textId="6EF12F31" w:rsidR="00A96588" w:rsidRPr="00A96588" w:rsidRDefault="00A96588" w:rsidP="00A96588">
      <w:pPr>
        <w:spacing w:line="0" w:lineRule="atLeast"/>
        <w:jc w:val="both"/>
        <w:rPr>
          <w:rFonts w:ascii="Calibri" w:hAnsi="Calibri" w:cs="Calibri"/>
        </w:rPr>
      </w:pPr>
      <w:r w:rsidRPr="00A96588">
        <w:rPr>
          <w:rFonts w:ascii="Calibri" w:hAnsi="Calibri" w:cs="Calibri"/>
        </w:rPr>
        <w:t>4.7.3 Load the sample and incubate with gentle mixing at 10 rpm and 4°C for 3 h.</w:t>
      </w:r>
    </w:p>
    <w:p w14:paraId="3179D9A4" w14:textId="77777777" w:rsidR="00A96588" w:rsidRPr="00A96588" w:rsidRDefault="00A96588" w:rsidP="00A96588">
      <w:pPr>
        <w:spacing w:line="0" w:lineRule="atLeast"/>
        <w:jc w:val="both"/>
        <w:rPr>
          <w:rFonts w:ascii="Calibri" w:hAnsi="Calibri" w:cs="Calibri"/>
        </w:rPr>
      </w:pPr>
    </w:p>
    <w:p w14:paraId="2A9F25A5" w14:textId="77777777" w:rsidR="00A96588" w:rsidRPr="00A96588" w:rsidRDefault="00A96588" w:rsidP="00A96588">
      <w:pPr>
        <w:spacing w:line="0" w:lineRule="atLeast"/>
        <w:jc w:val="both"/>
        <w:rPr>
          <w:rFonts w:ascii="Calibri" w:hAnsi="Calibri" w:cs="Calibri"/>
        </w:rPr>
      </w:pPr>
      <w:r w:rsidRPr="00A96588">
        <w:rPr>
          <w:rFonts w:ascii="Calibri" w:hAnsi="Calibri" w:cs="Calibri"/>
        </w:rPr>
        <w:t>4.7.4 Place the column vertically and collect the flowthrough by gravity flow.</w:t>
      </w:r>
    </w:p>
    <w:p w14:paraId="36740634" w14:textId="77777777" w:rsidR="00A96588" w:rsidRPr="00A96588" w:rsidRDefault="00A96588" w:rsidP="00A96588">
      <w:pPr>
        <w:spacing w:line="0" w:lineRule="atLeast"/>
        <w:jc w:val="both"/>
        <w:rPr>
          <w:rFonts w:ascii="Calibri" w:hAnsi="Calibri" w:cs="Calibri"/>
        </w:rPr>
      </w:pPr>
    </w:p>
    <w:p w14:paraId="1C1EDBE0" w14:textId="77777777" w:rsidR="00A96588" w:rsidRPr="00A96588" w:rsidRDefault="00A96588" w:rsidP="00A96588">
      <w:pPr>
        <w:spacing w:line="0" w:lineRule="atLeast"/>
        <w:jc w:val="both"/>
        <w:rPr>
          <w:rFonts w:ascii="Calibri" w:hAnsi="Calibri" w:cs="Calibri"/>
        </w:rPr>
      </w:pPr>
      <w:r w:rsidRPr="00A96588">
        <w:rPr>
          <w:rFonts w:ascii="Calibri" w:hAnsi="Calibri" w:cs="Calibri"/>
        </w:rPr>
        <w:t>4.7.5 Wash the resin with 10 CVs of wash buffer containing 30 mM imidazole.</w:t>
      </w:r>
    </w:p>
    <w:p w14:paraId="66E5D1D3" w14:textId="77777777" w:rsidR="00A96588" w:rsidRPr="00A96588" w:rsidRDefault="00A96588" w:rsidP="00A96588">
      <w:pPr>
        <w:spacing w:line="0" w:lineRule="atLeast"/>
        <w:jc w:val="both"/>
        <w:rPr>
          <w:rFonts w:ascii="Calibri" w:hAnsi="Calibri" w:cs="Calibri"/>
        </w:rPr>
      </w:pPr>
    </w:p>
    <w:p w14:paraId="65547013" w14:textId="19AF875D" w:rsidR="00237884" w:rsidRPr="003439C6" w:rsidRDefault="00A96588" w:rsidP="00A96588">
      <w:pPr>
        <w:spacing w:line="0" w:lineRule="atLeast"/>
        <w:jc w:val="both"/>
        <w:rPr>
          <w:rFonts w:ascii="Calibri" w:hAnsi="Calibri" w:cs="Calibri"/>
        </w:rPr>
      </w:pPr>
      <w:r w:rsidRPr="00A96588">
        <w:rPr>
          <w:rFonts w:ascii="Calibri" w:hAnsi="Calibri" w:cs="Calibri"/>
        </w:rPr>
        <w:t>4.7.6 Elute the protein with 10 CVs of elution buffer containing 300 mM imidazole.</w:t>
      </w:r>
    </w:p>
    <w:p w14:paraId="735C84FB" w14:textId="77777777" w:rsidR="00237884" w:rsidRDefault="00237884" w:rsidP="00237884">
      <w:pPr>
        <w:spacing w:line="0" w:lineRule="atLeast"/>
        <w:jc w:val="both"/>
        <w:rPr>
          <w:rFonts w:ascii="Calibri" w:hAnsi="Calibri" w:cs="Calibri"/>
        </w:rPr>
      </w:pPr>
    </w:p>
    <w:p w14:paraId="1F64A76D" w14:textId="03C110D4" w:rsidR="00237884" w:rsidRPr="003439C6" w:rsidRDefault="00EA05C9" w:rsidP="00237884">
      <w:pPr>
        <w:spacing w:line="0" w:lineRule="atLeast"/>
        <w:jc w:val="both"/>
        <w:rPr>
          <w:rFonts w:ascii="Calibri" w:hAnsi="Calibri" w:cs="Calibri"/>
        </w:rPr>
      </w:pPr>
      <w:r w:rsidRPr="00EA05C9">
        <w:rPr>
          <w:rFonts w:ascii="Calibri" w:hAnsi="Calibri" w:cs="Calibri"/>
        </w:rPr>
        <w:t>NOTE: Analyze fractions by SDS-PAGE (</w:t>
      </w:r>
      <w:r w:rsidRPr="00EA05C9">
        <w:rPr>
          <w:rFonts w:ascii="Calibri" w:hAnsi="Calibri" w:cs="Calibri"/>
          <w:b/>
          <w:bCs/>
        </w:rPr>
        <w:t>Figure 6</w:t>
      </w:r>
      <w:r w:rsidRPr="00EA05C9">
        <w:rPr>
          <w:rFonts w:ascii="Calibri" w:hAnsi="Calibri" w:cs="Calibri"/>
        </w:rPr>
        <w:t>). Save flowthrough and wash fractions for analysis. Store protein at 4°C overnight if required.</w:t>
      </w:r>
    </w:p>
    <w:p w14:paraId="7377CAA0" w14:textId="77777777" w:rsidR="00237884" w:rsidRPr="003439C6" w:rsidRDefault="00237884" w:rsidP="00237884">
      <w:pPr>
        <w:spacing w:line="0" w:lineRule="atLeast"/>
        <w:jc w:val="both"/>
        <w:rPr>
          <w:rFonts w:ascii="Calibri" w:hAnsi="Calibri" w:cs="Calibri"/>
        </w:rPr>
      </w:pPr>
    </w:p>
    <w:p w14:paraId="55A547A5" w14:textId="77777777" w:rsidR="00237884" w:rsidRPr="003439C6" w:rsidRDefault="00237884" w:rsidP="00237884">
      <w:pPr>
        <w:spacing w:line="0" w:lineRule="atLeast"/>
        <w:jc w:val="both"/>
        <w:rPr>
          <w:rFonts w:ascii="Calibri" w:hAnsi="Calibri" w:cs="Calibri"/>
        </w:rPr>
      </w:pPr>
      <w:r w:rsidRPr="003439C6">
        <w:rPr>
          <w:rFonts w:ascii="Calibri" w:hAnsi="Calibri" w:cs="Calibri"/>
        </w:rPr>
        <w:t>[Place Figure 6 here]</w:t>
      </w:r>
    </w:p>
    <w:p w14:paraId="40BA77F5" w14:textId="77777777" w:rsidR="00237884" w:rsidRPr="003439C6" w:rsidRDefault="00237884" w:rsidP="00237884">
      <w:pPr>
        <w:spacing w:line="0" w:lineRule="atLeast"/>
        <w:jc w:val="both"/>
        <w:rPr>
          <w:rFonts w:ascii="Calibri" w:hAnsi="Calibri" w:cs="Calibri"/>
        </w:rPr>
      </w:pPr>
    </w:p>
    <w:p w14:paraId="4C98C4E0" w14:textId="77777777" w:rsidR="00237884" w:rsidRPr="003439C6" w:rsidRDefault="00237884" w:rsidP="00237884">
      <w:pPr>
        <w:spacing w:line="0" w:lineRule="atLeast"/>
        <w:jc w:val="both"/>
        <w:rPr>
          <w:rFonts w:ascii="Calibri" w:hAnsi="Calibri" w:cs="Calibri"/>
        </w:rPr>
      </w:pPr>
      <w:r w:rsidRPr="003439C6">
        <w:rPr>
          <w:rFonts w:ascii="Calibri" w:hAnsi="Calibri" w:cs="Calibri"/>
        </w:rPr>
        <w:t>4.8 Perform anti-GFP purification</w:t>
      </w:r>
    </w:p>
    <w:p w14:paraId="1BC59B2C" w14:textId="77777777" w:rsidR="00237884" w:rsidRPr="003439C6" w:rsidRDefault="00237884" w:rsidP="00237884">
      <w:pPr>
        <w:spacing w:line="0" w:lineRule="atLeast"/>
        <w:jc w:val="both"/>
        <w:rPr>
          <w:rFonts w:ascii="Calibri" w:hAnsi="Calibri" w:cs="Calibri"/>
        </w:rPr>
      </w:pPr>
    </w:p>
    <w:p w14:paraId="261F2651" w14:textId="77777777" w:rsidR="001C4D19" w:rsidRPr="001C4D19" w:rsidRDefault="001C4D19" w:rsidP="001C4D19">
      <w:pPr>
        <w:spacing w:line="0" w:lineRule="atLeast"/>
        <w:jc w:val="both"/>
        <w:rPr>
          <w:rFonts w:ascii="Calibri" w:hAnsi="Calibri" w:cs="Calibri"/>
        </w:rPr>
      </w:pPr>
      <w:r w:rsidRPr="001C4D19">
        <w:rPr>
          <w:rFonts w:ascii="Calibri" w:hAnsi="Calibri" w:cs="Calibri"/>
        </w:rPr>
        <w:t>4.8.1 Pack 1 mL of anti-GFP resin into a gravity column.</w:t>
      </w:r>
    </w:p>
    <w:p w14:paraId="140DC101" w14:textId="77777777" w:rsidR="001C4D19" w:rsidRPr="001C4D19" w:rsidRDefault="001C4D19" w:rsidP="001C4D19">
      <w:pPr>
        <w:spacing w:line="0" w:lineRule="atLeast"/>
        <w:jc w:val="both"/>
        <w:rPr>
          <w:rFonts w:ascii="Calibri" w:hAnsi="Calibri" w:cs="Calibri"/>
        </w:rPr>
      </w:pPr>
    </w:p>
    <w:p w14:paraId="6EB1F317" w14:textId="77777777" w:rsidR="001C4D19" w:rsidRPr="001C4D19" w:rsidRDefault="001C4D19" w:rsidP="001C4D19">
      <w:pPr>
        <w:spacing w:line="0" w:lineRule="atLeast"/>
        <w:jc w:val="both"/>
        <w:rPr>
          <w:rFonts w:ascii="Calibri" w:hAnsi="Calibri" w:cs="Calibri"/>
        </w:rPr>
      </w:pPr>
      <w:r w:rsidRPr="001C4D19">
        <w:rPr>
          <w:rFonts w:ascii="Calibri" w:hAnsi="Calibri" w:cs="Calibri"/>
        </w:rPr>
        <w:t>4.8.2 Equilibrate the resin with 2 CVs of Buffer 1 (</w:t>
      </w:r>
      <w:r w:rsidRPr="001C4D19">
        <w:rPr>
          <w:rFonts w:ascii="Calibri" w:hAnsi="Calibri" w:cs="Calibri"/>
          <w:b/>
          <w:bCs/>
        </w:rPr>
        <w:t>Table 9</w:t>
      </w:r>
      <w:r w:rsidRPr="001C4D19">
        <w:rPr>
          <w:rFonts w:ascii="Calibri" w:hAnsi="Calibri" w:cs="Calibri"/>
        </w:rPr>
        <w:t>).</w:t>
      </w:r>
    </w:p>
    <w:p w14:paraId="3BC7AE3F" w14:textId="77777777" w:rsidR="001C4D19" w:rsidRDefault="001C4D19" w:rsidP="001C4D19">
      <w:pPr>
        <w:spacing w:line="0" w:lineRule="atLeast"/>
        <w:jc w:val="both"/>
        <w:rPr>
          <w:rFonts w:ascii="Calibri" w:hAnsi="Calibri" w:cs="Calibri"/>
        </w:rPr>
      </w:pPr>
    </w:p>
    <w:p w14:paraId="67B11624" w14:textId="0173C524" w:rsidR="001C4D19" w:rsidRDefault="001C4D19" w:rsidP="001C4D19">
      <w:pPr>
        <w:spacing w:line="0" w:lineRule="atLeast"/>
        <w:jc w:val="both"/>
        <w:rPr>
          <w:rFonts w:ascii="Calibri" w:hAnsi="Calibri" w:cs="Calibri"/>
        </w:rPr>
      </w:pPr>
      <w:r>
        <w:rPr>
          <w:rFonts w:ascii="Calibri" w:hAnsi="Calibri" w:cs="Calibri"/>
        </w:rPr>
        <w:t>[Place Table 9 here]</w:t>
      </w:r>
    </w:p>
    <w:p w14:paraId="2237E49A" w14:textId="77777777" w:rsidR="001C4D19" w:rsidRPr="001C4D19" w:rsidRDefault="001C4D19" w:rsidP="001C4D19">
      <w:pPr>
        <w:spacing w:line="0" w:lineRule="atLeast"/>
        <w:jc w:val="both"/>
        <w:rPr>
          <w:rFonts w:ascii="Calibri" w:hAnsi="Calibri" w:cs="Calibri"/>
        </w:rPr>
      </w:pPr>
    </w:p>
    <w:p w14:paraId="76746825" w14:textId="04057885" w:rsidR="001C4D19" w:rsidRPr="001C4D19" w:rsidRDefault="001C4D19" w:rsidP="001C4D19">
      <w:pPr>
        <w:spacing w:line="0" w:lineRule="atLeast"/>
        <w:jc w:val="both"/>
        <w:rPr>
          <w:rFonts w:ascii="Calibri" w:hAnsi="Calibri" w:cs="Calibri"/>
        </w:rPr>
      </w:pPr>
      <w:r w:rsidRPr="001C4D19">
        <w:rPr>
          <w:rFonts w:ascii="Calibri" w:hAnsi="Calibri" w:cs="Calibri"/>
        </w:rPr>
        <w:t>4.8.3 Load the IMAC eluate and incubate with gentle mixing at 10 rpm and 4°C for 3 h.</w:t>
      </w:r>
    </w:p>
    <w:p w14:paraId="6ACC5BA9" w14:textId="77777777" w:rsidR="001C4D19" w:rsidRPr="001C4D19" w:rsidRDefault="001C4D19" w:rsidP="001C4D19">
      <w:pPr>
        <w:spacing w:line="0" w:lineRule="atLeast"/>
        <w:jc w:val="both"/>
        <w:rPr>
          <w:rFonts w:ascii="Calibri" w:hAnsi="Calibri" w:cs="Calibri"/>
        </w:rPr>
      </w:pPr>
    </w:p>
    <w:p w14:paraId="3CE544ED" w14:textId="77777777" w:rsidR="001C4D19" w:rsidRPr="001C4D19" w:rsidRDefault="001C4D19" w:rsidP="001C4D19">
      <w:pPr>
        <w:spacing w:line="0" w:lineRule="atLeast"/>
        <w:jc w:val="both"/>
        <w:rPr>
          <w:rFonts w:ascii="Calibri" w:hAnsi="Calibri" w:cs="Calibri"/>
        </w:rPr>
      </w:pPr>
      <w:r w:rsidRPr="001C4D19">
        <w:rPr>
          <w:rFonts w:ascii="Calibri" w:hAnsi="Calibri" w:cs="Calibri"/>
        </w:rPr>
        <w:t>4.8.4 Place the column vertically and collect the flowthrough by gravity flow.</w:t>
      </w:r>
    </w:p>
    <w:p w14:paraId="42920C8B" w14:textId="77777777" w:rsidR="001C4D19" w:rsidRPr="001C4D19" w:rsidRDefault="001C4D19" w:rsidP="001C4D19">
      <w:pPr>
        <w:spacing w:line="0" w:lineRule="atLeast"/>
        <w:jc w:val="both"/>
        <w:rPr>
          <w:rFonts w:ascii="Calibri" w:hAnsi="Calibri" w:cs="Calibri"/>
        </w:rPr>
      </w:pPr>
    </w:p>
    <w:p w14:paraId="77F7FF2B" w14:textId="77777777" w:rsidR="001C4D19" w:rsidRPr="001C4D19" w:rsidRDefault="001C4D19" w:rsidP="001C4D19">
      <w:pPr>
        <w:spacing w:line="0" w:lineRule="atLeast"/>
        <w:jc w:val="both"/>
        <w:rPr>
          <w:rFonts w:ascii="Calibri" w:hAnsi="Calibri" w:cs="Calibri"/>
        </w:rPr>
      </w:pPr>
      <w:r w:rsidRPr="001C4D19">
        <w:rPr>
          <w:rFonts w:ascii="Calibri" w:hAnsi="Calibri" w:cs="Calibri"/>
        </w:rPr>
        <w:t>4.8.5 Wash the resin sequentially with 10 CVs of Buffer 1, 10 CVs of Buffer 2, and 10 CVs of Buffer 1.</w:t>
      </w:r>
    </w:p>
    <w:p w14:paraId="00050A30" w14:textId="77777777" w:rsidR="001C4D19" w:rsidRPr="001C4D19" w:rsidRDefault="001C4D19" w:rsidP="001C4D19">
      <w:pPr>
        <w:spacing w:line="0" w:lineRule="atLeast"/>
        <w:jc w:val="both"/>
        <w:rPr>
          <w:rFonts w:ascii="Calibri" w:hAnsi="Calibri" w:cs="Calibri"/>
        </w:rPr>
      </w:pPr>
    </w:p>
    <w:p w14:paraId="5C6486C3" w14:textId="77777777" w:rsidR="001C4D19" w:rsidRPr="001C4D19" w:rsidRDefault="001C4D19" w:rsidP="001C4D19">
      <w:pPr>
        <w:spacing w:line="0" w:lineRule="atLeast"/>
        <w:jc w:val="both"/>
        <w:rPr>
          <w:rFonts w:ascii="Calibri" w:hAnsi="Calibri" w:cs="Calibri"/>
        </w:rPr>
      </w:pPr>
      <w:r w:rsidRPr="001C4D19">
        <w:rPr>
          <w:rFonts w:ascii="Calibri" w:hAnsi="Calibri" w:cs="Calibri"/>
        </w:rPr>
        <w:t xml:space="preserve">4.8.6 Dilute HRV-3C protease in 2 mL of Buffer 1 at a </w:t>
      </w:r>
      <w:proofErr w:type="spellStart"/>
      <w:r w:rsidRPr="001C4D19">
        <w:rPr>
          <w:rFonts w:ascii="Calibri" w:hAnsi="Calibri" w:cs="Calibri"/>
        </w:rPr>
        <w:t>protease:protein</w:t>
      </w:r>
      <w:proofErr w:type="spellEnd"/>
      <w:r w:rsidRPr="001C4D19">
        <w:rPr>
          <w:rFonts w:ascii="Calibri" w:hAnsi="Calibri" w:cs="Calibri"/>
        </w:rPr>
        <w:t xml:space="preserve"> ratio of 1:50.</w:t>
      </w:r>
    </w:p>
    <w:p w14:paraId="1792D0F1" w14:textId="77777777" w:rsidR="001C4D19" w:rsidRPr="001C4D19" w:rsidRDefault="001C4D19" w:rsidP="001C4D19">
      <w:pPr>
        <w:spacing w:line="0" w:lineRule="atLeast"/>
        <w:jc w:val="both"/>
        <w:rPr>
          <w:rFonts w:ascii="Calibri" w:hAnsi="Calibri" w:cs="Calibri"/>
        </w:rPr>
      </w:pPr>
    </w:p>
    <w:p w14:paraId="766676AE" w14:textId="7D22A045" w:rsidR="001C4D19" w:rsidRPr="001C4D19" w:rsidRDefault="001C4D19" w:rsidP="001C4D19">
      <w:pPr>
        <w:spacing w:line="0" w:lineRule="atLeast"/>
        <w:jc w:val="both"/>
        <w:rPr>
          <w:rFonts w:ascii="Calibri" w:hAnsi="Calibri" w:cs="Calibri"/>
        </w:rPr>
      </w:pPr>
      <w:r w:rsidRPr="001C4D19">
        <w:rPr>
          <w:rFonts w:ascii="Calibri" w:hAnsi="Calibri" w:cs="Calibri"/>
        </w:rPr>
        <w:t>4.8.7 Add Buffer 1 supplemented with HRV-3C protease to the resin, mix gently, and incubate overnight at 4°C in a vertical static position.</w:t>
      </w:r>
    </w:p>
    <w:p w14:paraId="53E3D5D7" w14:textId="77777777" w:rsidR="001C4D19" w:rsidRPr="001C4D19" w:rsidRDefault="001C4D19" w:rsidP="001C4D19">
      <w:pPr>
        <w:spacing w:line="0" w:lineRule="atLeast"/>
        <w:jc w:val="both"/>
        <w:rPr>
          <w:rFonts w:ascii="Calibri" w:hAnsi="Calibri" w:cs="Calibri"/>
        </w:rPr>
      </w:pPr>
    </w:p>
    <w:p w14:paraId="119D9764" w14:textId="668F70D8" w:rsidR="00237884" w:rsidRPr="003439C6" w:rsidRDefault="001C4D19" w:rsidP="001C4D19">
      <w:pPr>
        <w:spacing w:line="0" w:lineRule="atLeast"/>
        <w:jc w:val="both"/>
        <w:rPr>
          <w:rFonts w:ascii="Calibri" w:hAnsi="Calibri" w:cs="Calibri"/>
        </w:rPr>
      </w:pPr>
      <w:r w:rsidRPr="001C4D19">
        <w:rPr>
          <w:rFonts w:ascii="Calibri" w:hAnsi="Calibri" w:cs="Calibri"/>
        </w:rPr>
        <w:t>4.8.8 Collect the cleaved protein in the elution fraction.</w:t>
      </w:r>
    </w:p>
    <w:p w14:paraId="65C58136" w14:textId="77777777" w:rsidR="00237884" w:rsidRDefault="00237884" w:rsidP="00237884">
      <w:pPr>
        <w:spacing w:line="0" w:lineRule="atLeast"/>
        <w:jc w:val="both"/>
        <w:rPr>
          <w:rFonts w:ascii="Calibri" w:hAnsi="Calibri" w:cs="Calibri"/>
        </w:rPr>
      </w:pPr>
    </w:p>
    <w:p w14:paraId="6D6B73B6" w14:textId="2CB5C7C7" w:rsidR="00561C50" w:rsidRDefault="00561C50" w:rsidP="00237884">
      <w:pPr>
        <w:spacing w:line="0" w:lineRule="atLeast"/>
        <w:jc w:val="both"/>
        <w:rPr>
          <w:rFonts w:ascii="Calibri" w:hAnsi="Calibri" w:cs="Calibri"/>
        </w:rPr>
      </w:pPr>
      <w:r w:rsidRPr="00561C50">
        <w:rPr>
          <w:rFonts w:ascii="Calibri" w:hAnsi="Calibri" w:cs="Calibri"/>
        </w:rPr>
        <w:t xml:space="preserve">4.8.9 Concentrate the sample using a centrifugal concentrator with a 50 </w:t>
      </w:r>
      <w:proofErr w:type="spellStart"/>
      <w:r w:rsidRPr="00561C50">
        <w:rPr>
          <w:rFonts w:ascii="Calibri" w:hAnsi="Calibri" w:cs="Calibri"/>
        </w:rPr>
        <w:t>kDa</w:t>
      </w:r>
      <w:proofErr w:type="spellEnd"/>
      <w:r w:rsidRPr="00561C50">
        <w:rPr>
          <w:rFonts w:ascii="Calibri" w:hAnsi="Calibri" w:cs="Calibri"/>
        </w:rPr>
        <w:t xml:space="preserve"> cutoff at 3,000 × g and 4°C until a final volume of approximately 500 µL is reached.</w:t>
      </w:r>
    </w:p>
    <w:p w14:paraId="2AC6A12E" w14:textId="77777777" w:rsidR="00561C50" w:rsidRPr="003439C6" w:rsidRDefault="00561C50" w:rsidP="00237884">
      <w:pPr>
        <w:spacing w:line="0" w:lineRule="atLeast"/>
        <w:jc w:val="both"/>
        <w:rPr>
          <w:rFonts w:ascii="Calibri" w:hAnsi="Calibri" w:cs="Calibri"/>
        </w:rPr>
      </w:pPr>
    </w:p>
    <w:p w14:paraId="64FAE30F" w14:textId="21AB9938" w:rsidR="00237884" w:rsidRPr="003439C6" w:rsidRDefault="00937970" w:rsidP="00237884">
      <w:pPr>
        <w:spacing w:line="0" w:lineRule="atLeast"/>
        <w:jc w:val="both"/>
        <w:rPr>
          <w:rFonts w:ascii="Calibri" w:hAnsi="Calibri" w:cs="Calibri"/>
        </w:rPr>
      </w:pPr>
      <w:r w:rsidRPr="00937970">
        <w:rPr>
          <w:rFonts w:ascii="Calibri" w:hAnsi="Calibri" w:cs="Calibri"/>
        </w:rPr>
        <w:t>NOTE: Analyze fractions by SDS-PAGE (</w:t>
      </w:r>
      <w:r w:rsidRPr="00937970">
        <w:rPr>
          <w:rFonts w:ascii="Calibri" w:hAnsi="Calibri" w:cs="Calibri"/>
          <w:b/>
          <w:bCs/>
        </w:rPr>
        <w:t>Figure 7</w:t>
      </w:r>
      <w:r w:rsidRPr="00937970">
        <w:rPr>
          <w:rFonts w:ascii="Calibri" w:hAnsi="Calibri" w:cs="Calibri"/>
        </w:rPr>
        <w:t>). Resuspend the protein periodically during concentration to prevent aggregation. Store purified protein at −80°C after flash freezing. Approximately 60 µg of protein can be obtained from 100 mL culture.</w:t>
      </w:r>
    </w:p>
    <w:p w14:paraId="7E1CCDA3" w14:textId="77777777" w:rsidR="00237884" w:rsidRPr="003439C6" w:rsidRDefault="00237884" w:rsidP="00237884">
      <w:pPr>
        <w:spacing w:line="0" w:lineRule="atLeast"/>
        <w:jc w:val="both"/>
        <w:rPr>
          <w:rFonts w:ascii="Calibri" w:hAnsi="Calibri" w:cs="Calibri"/>
        </w:rPr>
      </w:pPr>
    </w:p>
    <w:p w14:paraId="3209CED1" w14:textId="77777777" w:rsidR="00237884" w:rsidRPr="003439C6" w:rsidRDefault="00237884" w:rsidP="00237884">
      <w:pPr>
        <w:spacing w:line="0" w:lineRule="atLeast"/>
        <w:jc w:val="both"/>
        <w:rPr>
          <w:rFonts w:ascii="Calibri" w:hAnsi="Calibri" w:cs="Calibri"/>
        </w:rPr>
      </w:pPr>
      <w:r w:rsidRPr="003439C6">
        <w:rPr>
          <w:rFonts w:ascii="Calibri" w:hAnsi="Calibri" w:cs="Calibri"/>
        </w:rPr>
        <w:t>[Place Figure 7 here]</w:t>
      </w:r>
    </w:p>
    <w:p w14:paraId="3D4FF148" w14:textId="77777777" w:rsidR="00237884" w:rsidRPr="003439C6" w:rsidRDefault="00237884" w:rsidP="00237884">
      <w:pPr>
        <w:spacing w:line="0" w:lineRule="atLeast"/>
        <w:jc w:val="both"/>
        <w:rPr>
          <w:rFonts w:ascii="Calibri" w:hAnsi="Calibri" w:cs="Calibri"/>
        </w:rPr>
      </w:pPr>
    </w:p>
    <w:p w14:paraId="3EE82A54" w14:textId="77777777" w:rsidR="00237884" w:rsidRPr="00632FE0" w:rsidRDefault="00237884" w:rsidP="00237884">
      <w:pPr>
        <w:spacing w:line="0" w:lineRule="atLeast"/>
        <w:jc w:val="both"/>
        <w:rPr>
          <w:rFonts w:ascii="Calibri" w:hAnsi="Calibri" w:cs="Calibri"/>
          <w:b/>
          <w:bCs/>
          <w:highlight w:val="yellow"/>
        </w:rPr>
      </w:pPr>
      <w:r w:rsidRPr="00632FE0">
        <w:rPr>
          <w:rFonts w:ascii="Calibri" w:hAnsi="Calibri" w:cs="Calibri"/>
          <w:b/>
          <w:bCs/>
          <w:highlight w:val="yellow"/>
        </w:rPr>
        <w:t>5. Record Ion Channel Activity</w:t>
      </w:r>
    </w:p>
    <w:p w14:paraId="6BACA3D1" w14:textId="77777777" w:rsidR="00237884" w:rsidRPr="00632FE0" w:rsidRDefault="00237884" w:rsidP="00237884">
      <w:pPr>
        <w:spacing w:line="0" w:lineRule="atLeast"/>
        <w:jc w:val="both"/>
        <w:rPr>
          <w:rFonts w:ascii="Calibri" w:hAnsi="Calibri" w:cs="Calibri"/>
          <w:b/>
          <w:bCs/>
          <w:highlight w:val="yellow"/>
        </w:rPr>
      </w:pPr>
    </w:p>
    <w:p w14:paraId="591577D2" w14:textId="77777777" w:rsidR="00237884" w:rsidRPr="00632FE0" w:rsidRDefault="00237884" w:rsidP="00237884">
      <w:pPr>
        <w:spacing w:line="0" w:lineRule="atLeast"/>
        <w:jc w:val="both"/>
        <w:rPr>
          <w:rFonts w:ascii="Calibri" w:hAnsi="Calibri" w:cs="Calibri"/>
          <w:highlight w:val="yellow"/>
        </w:rPr>
      </w:pPr>
      <w:r w:rsidRPr="00632FE0">
        <w:rPr>
          <w:rFonts w:ascii="Calibri" w:hAnsi="Calibri" w:cs="Calibri"/>
          <w:highlight w:val="yellow"/>
        </w:rPr>
        <w:t>5.1 Assess membrane quality</w:t>
      </w:r>
    </w:p>
    <w:p w14:paraId="27A28689" w14:textId="77777777" w:rsidR="00237884" w:rsidRPr="00632FE0" w:rsidRDefault="00237884" w:rsidP="00237884">
      <w:pPr>
        <w:spacing w:line="0" w:lineRule="atLeast"/>
        <w:jc w:val="both"/>
        <w:rPr>
          <w:rFonts w:ascii="Calibri" w:hAnsi="Calibri" w:cs="Calibri"/>
          <w:highlight w:val="yellow"/>
        </w:rPr>
      </w:pPr>
    </w:p>
    <w:p w14:paraId="2110080B" w14:textId="77777777" w:rsidR="00237884" w:rsidRPr="00632FE0" w:rsidRDefault="00237884" w:rsidP="00237884">
      <w:pPr>
        <w:spacing w:line="0" w:lineRule="atLeast"/>
        <w:jc w:val="both"/>
        <w:rPr>
          <w:rFonts w:ascii="Calibri" w:hAnsi="Calibri" w:cs="Calibri"/>
          <w:highlight w:val="yellow"/>
        </w:rPr>
      </w:pPr>
      <w:r w:rsidRPr="00632FE0">
        <w:rPr>
          <w:rFonts w:ascii="Calibri" w:hAnsi="Calibri" w:cs="Calibri"/>
          <w:highlight w:val="yellow"/>
        </w:rPr>
        <w:t>5.1.1 Close the Faraday cage lid.</w:t>
      </w:r>
    </w:p>
    <w:p w14:paraId="7F115267" w14:textId="77777777" w:rsidR="00237884" w:rsidRPr="00632FE0" w:rsidRDefault="00237884" w:rsidP="00237884">
      <w:pPr>
        <w:spacing w:line="0" w:lineRule="atLeast"/>
        <w:jc w:val="both"/>
        <w:rPr>
          <w:rFonts w:ascii="Calibri" w:hAnsi="Calibri" w:cs="Calibri"/>
          <w:highlight w:val="yellow"/>
        </w:rPr>
      </w:pPr>
    </w:p>
    <w:p w14:paraId="56933366" w14:textId="77777777" w:rsidR="00237884" w:rsidRPr="00632FE0" w:rsidRDefault="00237884" w:rsidP="00237884">
      <w:pPr>
        <w:spacing w:line="0" w:lineRule="atLeast"/>
        <w:jc w:val="both"/>
        <w:rPr>
          <w:rFonts w:ascii="Calibri" w:hAnsi="Calibri" w:cs="Calibri"/>
          <w:highlight w:val="yellow"/>
        </w:rPr>
      </w:pPr>
      <w:r w:rsidRPr="00632FE0">
        <w:rPr>
          <w:rFonts w:ascii="Calibri" w:hAnsi="Calibri" w:cs="Calibri"/>
          <w:highlight w:val="yellow"/>
        </w:rPr>
        <w:t>5.1.2 Apply a triangular voltage waveform (100 mV, 10 Hz) to assess membrane capacitance.</w:t>
      </w:r>
    </w:p>
    <w:p w14:paraId="6827C52A" w14:textId="77777777" w:rsidR="00237884" w:rsidRPr="00632FE0" w:rsidRDefault="00237884" w:rsidP="00237884">
      <w:pPr>
        <w:spacing w:line="0" w:lineRule="atLeast"/>
        <w:jc w:val="both"/>
        <w:rPr>
          <w:rFonts w:ascii="Calibri" w:hAnsi="Calibri" w:cs="Calibri"/>
          <w:highlight w:val="yellow"/>
        </w:rPr>
      </w:pPr>
    </w:p>
    <w:p w14:paraId="58C3D8CA" w14:textId="77777777" w:rsidR="00237884" w:rsidRPr="00632FE0" w:rsidRDefault="00237884" w:rsidP="00237884">
      <w:pPr>
        <w:spacing w:line="0" w:lineRule="atLeast"/>
        <w:jc w:val="both"/>
        <w:rPr>
          <w:rFonts w:ascii="Calibri" w:hAnsi="Calibri" w:cs="Calibri"/>
          <w:highlight w:val="yellow"/>
        </w:rPr>
      </w:pPr>
      <w:r w:rsidRPr="00632FE0">
        <w:rPr>
          <w:rFonts w:ascii="Calibri" w:hAnsi="Calibri" w:cs="Calibri"/>
          <w:highlight w:val="yellow"/>
        </w:rPr>
        <w:t>5.1.3 Apply voltage steps (±20 mV increments up to ±200 mV) to assess membrane resistance.</w:t>
      </w:r>
    </w:p>
    <w:p w14:paraId="6C6092E0" w14:textId="77777777" w:rsidR="00237884" w:rsidRPr="00632FE0" w:rsidRDefault="00237884" w:rsidP="00237884">
      <w:pPr>
        <w:spacing w:line="0" w:lineRule="atLeast"/>
        <w:jc w:val="both"/>
        <w:rPr>
          <w:rFonts w:ascii="Calibri" w:hAnsi="Calibri" w:cs="Calibri"/>
          <w:highlight w:val="yellow"/>
        </w:rPr>
      </w:pPr>
    </w:p>
    <w:p w14:paraId="4FEF7EE1" w14:textId="77777777" w:rsidR="00237884" w:rsidRPr="00632FE0" w:rsidRDefault="00237884" w:rsidP="00237884">
      <w:pPr>
        <w:spacing w:line="0" w:lineRule="atLeast"/>
        <w:jc w:val="both"/>
        <w:rPr>
          <w:rFonts w:ascii="Calibri" w:hAnsi="Calibri" w:cs="Calibri"/>
          <w:highlight w:val="yellow"/>
        </w:rPr>
      </w:pPr>
      <w:r w:rsidRPr="00632FE0">
        <w:rPr>
          <w:rFonts w:ascii="Calibri" w:hAnsi="Calibri" w:cs="Calibri"/>
          <w:highlight w:val="yellow"/>
        </w:rPr>
        <w:t>5.1.4 Monitor current and noise values.</w:t>
      </w:r>
    </w:p>
    <w:p w14:paraId="31E35FF8" w14:textId="77777777" w:rsidR="00237884" w:rsidRPr="00632FE0" w:rsidRDefault="00237884" w:rsidP="00237884">
      <w:pPr>
        <w:spacing w:line="0" w:lineRule="atLeast"/>
        <w:jc w:val="both"/>
        <w:rPr>
          <w:rFonts w:ascii="Calibri" w:hAnsi="Calibri" w:cs="Calibri"/>
          <w:highlight w:val="yellow"/>
        </w:rPr>
      </w:pPr>
    </w:p>
    <w:p w14:paraId="7AE58BF3" w14:textId="77777777" w:rsidR="00237884" w:rsidRPr="00632FE0" w:rsidRDefault="00237884" w:rsidP="00237884">
      <w:pPr>
        <w:spacing w:line="0" w:lineRule="atLeast"/>
        <w:jc w:val="both"/>
        <w:rPr>
          <w:rFonts w:ascii="Calibri" w:hAnsi="Calibri" w:cs="Calibri"/>
          <w:highlight w:val="yellow"/>
        </w:rPr>
      </w:pPr>
      <w:r w:rsidRPr="00632FE0">
        <w:rPr>
          <w:rFonts w:ascii="Calibri" w:hAnsi="Calibri" w:cs="Calibri"/>
          <w:highlight w:val="yellow"/>
        </w:rPr>
        <w:t>NOTE: Use a 5 kHz sampling rate and 2.5 kHz low-pass filtering unless otherwise required.</w:t>
      </w:r>
    </w:p>
    <w:p w14:paraId="607C3F72" w14:textId="77777777" w:rsidR="009C06A7" w:rsidRPr="00632FE0" w:rsidRDefault="009C06A7" w:rsidP="00237884">
      <w:pPr>
        <w:spacing w:line="0" w:lineRule="atLeast"/>
        <w:jc w:val="both"/>
        <w:rPr>
          <w:rFonts w:ascii="Calibri" w:hAnsi="Calibri" w:cs="Calibri"/>
          <w:highlight w:val="yellow"/>
        </w:rPr>
      </w:pPr>
    </w:p>
    <w:p w14:paraId="36C0686F" w14:textId="23DFEC62" w:rsidR="00237884" w:rsidRPr="00632FE0" w:rsidRDefault="00237884" w:rsidP="00237884">
      <w:pPr>
        <w:spacing w:line="0" w:lineRule="atLeast"/>
        <w:jc w:val="both"/>
        <w:rPr>
          <w:rFonts w:ascii="Calibri" w:hAnsi="Calibri" w:cs="Calibri"/>
          <w:highlight w:val="yellow"/>
        </w:rPr>
      </w:pPr>
      <w:r w:rsidRPr="00632FE0">
        <w:rPr>
          <w:rFonts w:ascii="Calibri" w:hAnsi="Calibri" w:cs="Calibri"/>
          <w:highlight w:val="yellow"/>
        </w:rPr>
        <w:t>5.2 Record ancTREK1 activity</w:t>
      </w:r>
    </w:p>
    <w:p w14:paraId="0E733734" w14:textId="77777777" w:rsidR="00237884" w:rsidRPr="00632FE0" w:rsidRDefault="00237884" w:rsidP="00237884">
      <w:pPr>
        <w:spacing w:line="0" w:lineRule="atLeast"/>
        <w:jc w:val="both"/>
        <w:rPr>
          <w:rFonts w:ascii="Calibri" w:hAnsi="Calibri" w:cs="Calibri"/>
          <w:highlight w:val="yellow"/>
        </w:rPr>
      </w:pPr>
    </w:p>
    <w:p w14:paraId="7519874D" w14:textId="77777777" w:rsidR="00237884" w:rsidRPr="00632FE0" w:rsidRDefault="00237884" w:rsidP="00237884">
      <w:pPr>
        <w:spacing w:line="0" w:lineRule="atLeast"/>
        <w:jc w:val="both"/>
        <w:rPr>
          <w:rFonts w:ascii="Calibri" w:hAnsi="Calibri" w:cs="Calibri"/>
          <w:highlight w:val="yellow"/>
        </w:rPr>
      </w:pPr>
      <w:r w:rsidRPr="00632FE0">
        <w:rPr>
          <w:rFonts w:ascii="Calibri" w:hAnsi="Calibri" w:cs="Calibri"/>
          <w:highlight w:val="yellow"/>
        </w:rPr>
        <w:t>5.2.1 Dilute ancTREK1 protein in recording solution to ~2 µg/</w:t>
      </w:r>
      <w:proofErr w:type="spellStart"/>
      <w:r w:rsidRPr="00632FE0">
        <w:rPr>
          <w:rFonts w:ascii="Calibri" w:hAnsi="Calibri" w:cs="Calibri"/>
          <w:highlight w:val="yellow"/>
        </w:rPr>
        <w:t>mL.</w:t>
      </w:r>
      <w:proofErr w:type="spellEnd"/>
    </w:p>
    <w:p w14:paraId="6F6884C3" w14:textId="77777777" w:rsidR="00237884" w:rsidRPr="00632FE0" w:rsidRDefault="00237884" w:rsidP="00237884">
      <w:pPr>
        <w:spacing w:line="0" w:lineRule="atLeast"/>
        <w:jc w:val="both"/>
        <w:rPr>
          <w:rFonts w:ascii="Calibri" w:hAnsi="Calibri" w:cs="Calibri"/>
          <w:highlight w:val="yellow"/>
        </w:rPr>
      </w:pPr>
    </w:p>
    <w:p w14:paraId="17BA2D58" w14:textId="1F27A7B7" w:rsidR="00237884" w:rsidRPr="00632FE0" w:rsidRDefault="00CA3556" w:rsidP="00237884">
      <w:pPr>
        <w:spacing w:line="0" w:lineRule="atLeast"/>
        <w:jc w:val="both"/>
        <w:rPr>
          <w:rFonts w:ascii="Calibri" w:hAnsi="Calibri" w:cs="Calibri"/>
          <w:highlight w:val="yellow"/>
        </w:rPr>
      </w:pPr>
      <w:r w:rsidRPr="00632FE0">
        <w:rPr>
          <w:rFonts w:ascii="Calibri" w:hAnsi="Calibri" w:cs="Calibri"/>
          <w:highlight w:val="yellow"/>
        </w:rPr>
        <w:t>NOTE: During dilution, perform intermediate dilutions in Buffer 1 as needed to maintain the detergent concentration above its critical micelle concentration (CMC) before the final dilution into recording solution.</w:t>
      </w:r>
    </w:p>
    <w:p w14:paraId="5C6A5039" w14:textId="77777777" w:rsidR="00237884" w:rsidRPr="00632FE0" w:rsidRDefault="00237884" w:rsidP="00237884">
      <w:pPr>
        <w:spacing w:line="0" w:lineRule="atLeast"/>
        <w:jc w:val="both"/>
        <w:rPr>
          <w:rFonts w:ascii="Calibri" w:hAnsi="Calibri" w:cs="Calibri"/>
          <w:highlight w:val="yellow"/>
        </w:rPr>
      </w:pPr>
    </w:p>
    <w:p w14:paraId="759490F1" w14:textId="77777777" w:rsidR="00237884" w:rsidRPr="00632FE0" w:rsidRDefault="00237884" w:rsidP="00237884">
      <w:pPr>
        <w:spacing w:line="0" w:lineRule="atLeast"/>
        <w:jc w:val="both"/>
        <w:rPr>
          <w:rFonts w:ascii="Calibri" w:hAnsi="Calibri" w:cs="Calibri"/>
          <w:highlight w:val="yellow"/>
        </w:rPr>
      </w:pPr>
      <w:r w:rsidRPr="00632FE0">
        <w:rPr>
          <w:rFonts w:ascii="Calibri" w:hAnsi="Calibri" w:cs="Calibri"/>
          <w:highlight w:val="yellow"/>
        </w:rPr>
        <w:t>5.2.2 Add 1 µL of diluted protein solution to the cis chamber near the septum aperture.</w:t>
      </w:r>
    </w:p>
    <w:p w14:paraId="5F895F84" w14:textId="77777777" w:rsidR="00237884" w:rsidRPr="00632FE0" w:rsidRDefault="00237884" w:rsidP="00237884">
      <w:pPr>
        <w:spacing w:line="0" w:lineRule="atLeast"/>
        <w:jc w:val="both"/>
        <w:rPr>
          <w:rFonts w:ascii="Calibri" w:hAnsi="Calibri" w:cs="Calibri"/>
          <w:highlight w:val="yellow"/>
        </w:rPr>
      </w:pPr>
    </w:p>
    <w:p w14:paraId="0A4A6009" w14:textId="0308AF60" w:rsidR="009C06A7" w:rsidRPr="00632FE0" w:rsidRDefault="009C06A7" w:rsidP="00237884">
      <w:pPr>
        <w:spacing w:line="0" w:lineRule="atLeast"/>
        <w:jc w:val="both"/>
        <w:rPr>
          <w:rFonts w:ascii="Calibri" w:hAnsi="Calibri" w:cs="Calibri"/>
          <w:highlight w:val="yellow"/>
        </w:rPr>
      </w:pPr>
      <w:r w:rsidRPr="00632FE0">
        <w:rPr>
          <w:rFonts w:ascii="Calibri" w:hAnsi="Calibri" w:cs="Calibri"/>
          <w:highlight w:val="yellow"/>
        </w:rPr>
        <w:t xml:space="preserve">NOTE: Membrane potential is defined as </w:t>
      </w:r>
      <w:proofErr w:type="spellStart"/>
      <w:r w:rsidRPr="00632FE0">
        <w:rPr>
          <w:rFonts w:ascii="Calibri" w:hAnsi="Calibri" w:cs="Calibri"/>
          <w:highlight w:val="yellow"/>
        </w:rPr>
        <w:t>V</w:t>
      </w:r>
      <w:r w:rsidRPr="00632FE0">
        <w:rPr>
          <w:rFonts w:ascii="Calibri" w:hAnsi="Calibri" w:cs="Calibri"/>
          <w:highlight w:val="yellow"/>
          <w:vertAlign w:val="subscript"/>
        </w:rPr>
        <w:t>cis</w:t>
      </w:r>
      <w:proofErr w:type="spellEnd"/>
      <w:r w:rsidRPr="00632FE0">
        <w:rPr>
          <w:rFonts w:ascii="Calibri" w:hAnsi="Calibri" w:cs="Calibri"/>
          <w:highlight w:val="yellow"/>
        </w:rPr>
        <w:t xml:space="preserve"> − </w:t>
      </w:r>
      <w:proofErr w:type="spellStart"/>
      <w:r w:rsidRPr="00632FE0">
        <w:rPr>
          <w:rFonts w:ascii="Calibri" w:hAnsi="Calibri" w:cs="Calibri"/>
          <w:highlight w:val="yellow"/>
        </w:rPr>
        <w:t>V</w:t>
      </w:r>
      <w:r w:rsidRPr="00632FE0">
        <w:rPr>
          <w:rFonts w:ascii="Calibri" w:hAnsi="Calibri" w:cs="Calibri"/>
          <w:highlight w:val="yellow"/>
          <w:vertAlign w:val="subscript"/>
        </w:rPr>
        <w:t>trans</w:t>
      </w:r>
      <w:proofErr w:type="spellEnd"/>
      <w:r w:rsidRPr="00632FE0">
        <w:rPr>
          <w:rFonts w:ascii="Calibri" w:hAnsi="Calibri" w:cs="Calibri"/>
          <w:highlight w:val="yellow"/>
        </w:rPr>
        <w:t>. Channel orientation was not directly determined in this study; therefore, recordings are described with respect to applied voltage polarity rather than assigned membrane sidedness.</w:t>
      </w:r>
    </w:p>
    <w:p w14:paraId="0C47C7DE" w14:textId="77777777" w:rsidR="009C06A7" w:rsidRPr="00632FE0" w:rsidRDefault="009C06A7" w:rsidP="00237884">
      <w:pPr>
        <w:spacing w:line="0" w:lineRule="atLeast"/>
        <w:jc w:val="both"/>
        <w:rPr>
          <w:rFonts w:ascii="Calibri" w:hAnsi="Calibri" w:cs="Calibri"/>
          <w:highlight w:val="yellow"/>
        </w:rPr>
      </w:pPr>
    </w:p>
    <w:p w14:paraId="34222F6F" w14:textId="065F12F8" w:rsidR="00237884" w:rsidRPr="00632FE0" w:rsidRDefault="00237884" w:rsidP="00237884">
      <w:pPr>
        <w:spacing w:line="0" w:lineRule="atLeast"/>
        <w:jc w:val="both"/>
        <w:rPr>
          <w:rFonts w:ascii="Calibri" w:hAnsi="Calibri" w:cs="Calibri"/>
          <w:highlight w:val="yellow"/>
        </w:rPr>
      </w:pPr>
      <w:r w:rsidRPr="00632FE0">
        <w:rPr>
          <w:rFonts w:ascii="Calibri" w:hAnsi="Calibri" w:cs="Calibri"/>
          <w:highlight w:val="yellow"/>
        </w:rPr>
        <w:t xml:space="preserve">5.2.3 </w:t>
      </w:r>
      <w:r w:rsidR="00FB62C0" w:rsidRPr="00632FE0">
        <w:rPr>
          <w:rFonts w:ascii="Calibri" w:hAnsi="Calibri" w:cs="Calibri"/>
          <w:highlight w:val="yellow"/>
        </w:rPr>
        <w:t>Apply voltage steps in ±20 mV increments up to ±120 mV.</w:t>
      </w:r>
    </w:p>
    <w:p w14:paraId="1E827F0E" w14:textId="77777777" w:rsidR="00237884" w:rsidRPr="00632FE0" w:rsidRDefault="00237884" w:rsidP="00237884">
      <w:pPr>
        <w:spacing w:line="0" w:lineRule="atLeast"/>
        <w:jc w:val="both"/>
        <w:rPr>
          <w:rFonts w:ascii="Calibri" w:hAnsi="Calibri" w:cs="Calibri"/>
          <w:highlight w:val="yellow"/>
        </w:rPr>
      </w:pPr>
    </w:p>
    <w:p w14:paraId="0F510BBD" w14:textId="77777777" w:rsidR="00237884" w:rsidRPr="00632FE0" w:rsidRDefault="00237884" w:rsidP="00237884">
      <w:pPr>
        <w:spacing w:line="0" w:lineRule="atLeast"/>
        <w:jc w:val="both"/>
        <w:rPr>
          <w:rFonts w:ascii="Calibri" w:hAnsi="Calibri" w:cs="Calibri"/>
          <w:highlight w:val="yellow"/>
        </w:rPr>
      </w:pPr>
      <w:r w:rsidRPr="00632FE0">
        <w:rPr>
          <w:rFonts w:ascii="Calibri" w:hAnsi="Calibri" w:cs="Calibri"/>
          <w:highlight w:val="yellow"/>
        </w:rPr>
        <w:t>5.2.4 Monitor for channel insertion events.</w:t>
      </w:r>
    </w:p>
    <w:p w14:paraId="333C085C" w14:textId="77777777" w:rsidR="00237884" w:rsidRPr="00632FE0" w:rsidRDefault="00237884" w:rsidP="00237884">
      <w:pPr>
        <w:spacing w:line="0" w:lineRule="atLeast"/>
        <w:jc w:val="both"/>
        <w:rPr>
          <w:rFonts w:ascii="Calibri" w:hAnsi="Calibri" w:cs="Calibri"/>
          <w:highlight w:val="yellow"/>
        </w:rPr>
      </w:pPr>
    </w:p>
    <w:p w14:paraId="69A9A762" w14:textId="5686A702" w:rsidR="00237884" w:rsidRPr="006D6913" w:rsidRDefault="00515755" w:rsidP="00237884">
      <w:pPr>
        <w:spacing w:line="0" w:lineRule="atLeast"/>
        <w:jc w:val="both"/>
        <w:rPr>
          <w:rFonts w:ascii="Calibri" w:hAnsi="Calibri" w:cs="Calibri"/>
        </w:rPr>
      </w:pPr>
      <w:r w:rsidRPr="00632FE0">
        <w:rPr>
          <w:rFonts w:ascii="Calibri" w:hAnsi="Calibri" w:cs="Calibri"/>
          <w:highlight w:val="yellow"/>
        </w:rPr>
        <w:t>NOTE: Channel insertion is indicated by discrete current transitions between closed and open states. If no insertion occurs, add more protein or reform the membrane. If multiple channels insert, rupture the membrane and reduce the protein concentration.</w:t>
      </w:r>
    </w:p>
    <w:p w14:paraId="4F6EB606" w14:textId="259AC502" w:rsidR="0018774F" w:rsidRPr="00A007AC" w:rsidRDefault="0018774F" w:rsidP="00001A7C">
      <w:pPr>
        <w:spacing w:line="0" w:lineRule="atLeast"/>
        <w:jc w:val="both"/>
        <w:rPr>
          <w:rFonts w:ascii="Calibri" w:hAnsi="Calibri" w:cs="Calibri"/>
        </w:rPr>
      </w:pPr>
    </w:p>
    <w:p w14:paraId="1FD24EC3" w14:textId="7700BB84" w:rsidR="00001A7C" w:rsidRPr="00A007AC" w:rsidRDefault="0022605A" w:rsidP="00001A7C">
      <w:pPr>
        <w:spacing w:line="0" w:lineRule="atLeast"/>
        <w:jc w:val="both"/>
        <w:rPr>
          <w:rFonts w:ascii="Calibri" w:hAnsi="Calibri" w:cs="Calibri"/>
          <w:b/>
          <w:bCs/>
        </w:rPr>
      </w:pPr>
      <w:r w:rsidRPr="00A007AC">
        <w:rPr>
          <w:rFonts w:ascii="Calibri" w:hAnsi="Calibri" w:cs="Calibri"/>
          <w:b/>
          <w:bCs/>
        </w:rPr>
        <w:t>RESULTS:</w:t>
      </w:r>
    </w:p>
    <w:p w14:paraId="267DD32A" w14:textId="11527586" w:rsidR="00001A7C" w:rsidRPr="00A007AC" w:rsidRDefault="0022605A" w:rsidP="00001A7C">
      <w:pPr>
        <w:spacing w:line="0" w:lineRule="atLeast"/>
        <w:jc w:val="both"/>
        <w:rPr>
          <w:rFonts w:ascii="Calibri" w:hAnsi="Calibri" w:cs="Calibri"/>
          <w:b/>
          <w:bCs/>
        </w:rPr>
      </w:pPr>
      <w:r w:rsidRPr="00A007AC">
        <w:rPr>
          <w:rFonts w:ascii="Calibri" w:hAnsi="Calibri" w:cs="Calibri"/>
          <w:b/>
          <w:bCs/>
        </w:rPr>
        <w:t xml:space="preserve">Current–voltage </w:t>
      </w:r>
      <w:r w:rsidR="005D3C42" w:rsidRPr="00A007AC">
        <w:rPr>
          <w:rFonts w:ascii="Calibri" w:hAnsi="Calibri" w:cs="Calibri"/>
          <w:b/>
          <w:bCs/>
        </w:rPr>
        <w:t xml:space="preserve">(I–V) </w:t>
      </w:r>
      <w:r w:rsidRPr="00A007AC">
        <w:rPr>
          <w:rFonts w:ascii="Calibri" w:hAnsi="Calibri" w:cs="Calibri"/>
          <w:b/>
          <w:bCs/>
        </w:rPr>
        <w:t xml:space="preserve">characteristics of </w:t>
      </w:r>
      <w:r w:rsidR="000403A9" w:rsidRPr="00840939">
        <w:rPr>
          <w:rFonts w:ascii="Calibri" w:hAnsi="Calibri" w:cs="Calibri"/>
          <w:b/>
          <w:bCs/>
        </w:rPr>
        <w:t>PLB</w:t>
      </w:r>
      <w:r w:rsidRPr="00A007AC">
        <w:rPr>
          <w:rFonts w:ascii="Calibri" w:hAnsi="Calibri" w:cs="Calibri"/>
          <w:b/>
          <w:bCs/>
        </w:rPr>
        <w:t xml:space="preserve"> membranes</w:t>
      </w:r>
    </w:p>
    <w:p w14:paraId="198CD636" w14:textId="30996953" w:rsidR="005D3C42" w:rsidRPr="00A007AC" w:rsidRDefault="0022605A" w:rsidP="00001A7C">
      <w:pPr>
        <w:spacing w:line="0" w:lineRule="atLeast"/>
        <w:jc w:val="both"/>
        <w:rPr>
          <w:rFonts w:ascii="Calibri" w:hAnsi="Calibri" w:cs="Calibri"/>
        </w:rPr>
      </w:pPr>
      <w:r w:rsidRPr="00A007AC">
        <w:rPr>
          <w:rFonts w:ascii="Calibri" w:hAnsi="Calibri" w:cs="Calibri"/>
        </w:rPr>
        <w:t xml:space="preserve">The intrinsic hydrophobic nature of bilayer membranes makes them impermeable to charged species. However, the application of an external electric field can induce the formation of transient pores of </w:t>
      </w:r>
      <w:r w:rsidR="00CC6682" w:rsidRPr="00A007AC">
        <w:rPr>
          <w:rFonts w:ascii="Calibri" w:hAnsi="Calibri" w:cs="Calibri"/>
        </w:rPr>
        <w:t>nanometer</w:t>
      </w:r>
      <w:r w:rsidRPr="00A007AC">
        <w:rPr>
          <w:rFonts w:ascii="Calibri" w:hAnsi="Calibri" w:cs="Calibri"/>
        </w:rPr>
        <w:t xml:space="preserve"> size, thereby affecting membrane permeability and conductance</w:t>
      </w:r>
      <w:r w:rsidRPr="00A007AC">
        <w:rPr>
          <w:rFonts w:ascii="Calibri" w:hAnsi="Calibri" w:cs="Calibri"/>
          <w:vertAlign w:val="superscript"/>
        </w:rPr>
        <w:t>3</w:t>
      </w:r>
      <w:r w:rsidR="00A631BA">
        <w:rPr>
          <w:rFonts w:ascii="Calibri" w:hAnsi="Calibri" w:cs="Calibri"/>
          <w:vertAlign w:val="superscript"/>
        </w:rPr>
        <w:t>3</w:t>
      </w:r>
      <w:r w:rsidRPr="00A007AC">
        <w:rPr>
          <w:rFonts w:ascii="Calibri" w:hAnsi="Calibri" w:cs="Calibri"/>
        </w:rPr>
        <w:t xml:space="preserve">. To assess the quality of artificial bilayers formed from 1,2-diphytanoyl-sn-glycero-3-phosphocholine lipids, membrane capacitance, resistance, and I–V characteristics were evaluated in the absence of inserted proteins. A series of voltage steps ranging from ±20 to ±200 mV (in ±20 mV increments) was applied, and the resulting transmembrane currents were recorded. Data were sampled at 5 kHz and </w:t>
      </w:r>
      <w:proofErr w:type="gramStart"/>
      <w:r w:rsidRPr="00A007AC">
        <w:rPr>
          <w:rFonts w:ascii="Calibri" w:hAnsi="Calibri" w:cs="Calibri"/>
        </w:rPr>
        <w:t>low-pass</w:t>
      </w:r>
      <w:proofErr w:type="gramEnd"/>
      <w:r w:rsidRPr="00A007AC">
        <w:rPr>
          <w:rFonts w:ascii="Calibri" w:hAnsi="Calibri" w:cs="Calibri"/>
        </w:rPr>
        <w:t xml:space="preserve"> filtered at 2.5 kHz.</w:t>
      </w:r>
    </w:p>
    <w:p w14:paraId="2BCABA3A" w14:textId="77777777" w:rsidR="005D3C42" w:rsidRPr="00A007AC" w:rsidRDefault="005D3C42" w:rsidP="00001A7C">
      <w:pPr>
        <w:spacing w:line="0" w:lineRule="atLeast"/>
        <w:jc w:val="both"/>
        <w:rPr>
          <w:rFonts w:ascii="Calibri" w:hAnsi="Calibri" w:cs="Calibri"/>
        </w:rPr>
      </w:pPr>
    </w:p>
    <w:p w14:paraId="06E4897B" w14:textId="5AB883F0" w:rsidR="00001A7C" w:rsidRPr="00A007AC" w:rsidRDefault="0022605A" w:rsidP="00001A7C">
      <w:pPr>
        <w:spacing w:line="0" w:lineRule="atLeast"/>
        <w:jc w:val="both"/>
        <w:rPr>
          <w:rFonts w:ascii="Calibri" w:hAnsi="Calibri" w:cs="Calibri"/>
        </w:rPr>
      </w:pPr>
      <w:r w:rsidRPr="00A007AC">
        <w:rPr>
          <w:rFonts w:ascii="Calibri" w:hAnsi="Calibri" w:cs="Calibri"/>
        </w:rPr>
        <w:t>Membrane capacitance (</w:t>
      </w:r>
      <w:r w:rsidRPr="00A007AC">
        <w:rPr>
          <w:rFonts w:ascii="Calibri" w:hAnsi="Calibri" w:cs="Calibri"/>
          <w:i/>
          <w:iCs/>
        </w:rPr>
        <w:t>C</w:t>
      </w:r>
      <w:r w:rsidRPr="00A007AC">
        <w:rPr>
          <w:rFonts w:ascii="Calibri" w:hAnsi="Calibri" w:cs="Calibri"/>
          <w:vertAlign w:val="subscript"/>
        </w:rPr>
        <w:t>m</w:t>
      </w:r>
      <w:r w:rsidRPr="00A007AC">
        <w:rPr>
          <w:rFonts w:ascii="Calibri" w:hAnsi="Calibri" w:cs="Calibri"/>
        </w:rPr>
        <w:t>) and membrane resistance (</w:t>
      </w:r>
      <w:r w:rsidRPr="00A007AC">
        <w:rPr>
          <w:rFonts w:ascii="Calibri" w:hAnsi="Calibri" w:cs="Calibri"/>
          <w:i/>
          <w:iCs/>
        </w:rPr>
        <w:t>R</w:t>
      </w:r>
      <w:r w:rsidRPr="00A007AC">
        <w:rPr>
          <w:rFonts w:ascii="Calibri" w:hAnsi="Calibri" w:cs="Calibri"/>
          <w:vertAlign w:val="subscript"/>
        </w:rPr>
        <w:t>m</w:t>
      </w:r>
      <w:r w:rsidRPr="00A007AC">
        <w:rPr>
          <w:rFonts w:ascii="Calibri" w:hAnsi="Calibri" w:cs="Calibri"/>
        </w:rPr>
        <w:t xml:space="preserve">) represent key parameters for evaluating bilayer quality. The </w:t>
      </w:r>
      <w:r w:rsidR="000403A9" w:rsidRPr="00840939">
        <w:rPr>
          <w:rFonts w:ascii="Calibri" w:hAnsi="Calibri" w:cs="Calibri"/>
        </w:rPr>
        <w:t>PLB</w:t>
      </w:r>
      <w:r w:rsidRPr="00A007AC">
        <w:rPr>
          <w:rFonts w:ascii="Calibri" w:hAnsi="Calibri" w:cs="Calibri"/>
        </w:rPr>
        <w:t xml:space="preserve"> can be described by an equivalent </w:t>
      </w:r>
      <w:r w:rsidR="005C1379" w:rsidRPr="005C1379">
        <w:rPr>
          <w:rFonts w:ascii="Calibri" w:hAnsi="Calibri" w:cs="Calibri"/>
        </w:rPr>
        <w:t>resistor–capacitor (RC) circuit</w:t>
      </w:r>
      <w:r w:rsidRPr="00A007AC">
        <w:rPr>
          <w:rFonts w:ascii="Calibri" w:hAnsi="Calibri" w:cs="Calibri"/>
        </w:rPr>
        <w:t>, in which the membrane behaves as a capacitor in parallel with a resistor</w:t>
      </w:r>
      <w:r w:rsidRPr="00A007AC">
        <w:rPr>
          <w:rFonts w:ascii="Calibri" w:hAnsi="Calibri" w:cs="Calibri"/>
          <w:vertAlign w:val="superscript"/>
        </w:rPr>
        <w:t>3</w:t>
      </w:r>
      <w:r w:rsidR="00A631BA">
        <w:rPr>
          <w:rFonts w:ascii="Calibri" w:hAnsi="Calibri" w:cs="Calibri"/>
          <w:vertAlign w:val="superscript"/>
        </w:rPr>
        <w:t>4</w:t>
      </w:r>
      <w:r w:rsidRPr="00A007AC">
        <w:rPr>
          <w:rFonts w:ascii="Calibri" w:hAnsi="Calibri" w:cs="Calibri"/>
        </w:rPr>
        <w:t xml:space="preserve">. The capacitive component reflects the </w:t>
      </w:r>
      <w:r w:rsidR="001974EC" w:rsidRPr="00A007AC">
        <w:rPr>
          <w:rFonts w:ascii="Calibri" w:hAnsi="Calibri" w:cs="Calibri"/>
        </w:rPr>
        <w:t>membrane’s ability</w:t>
      </w:r>
      <w:r w:rsidRPr="00A007AC">
        <w:rPr>
          <w:rFonts w:ascii="Calibri" w:hAnsi="Calibri" w:cs="Calibri"/>
        </w:rPr>
        <w:t xml:space="preserve"> to store charge, whereas the resistive component reflects ion permeability.</w:t>
      </w:r>
      <w:r w:rsidR="005D3C42" w:rsidRPr="00A007AC">
        <w:rPr>
          <w:rFonts w:ascii="Calibri" w:hAnsi="Calibri" w:cs="Calibri"/>
        </w:rPr>
        <w:t xml:space="preserve"> </w:t>
      </w:r>
      <w:r w:rsidRPr="00A007AC">
        <w:rPr>
          <w:rFonts w:ascii="Calibri" w:hAnsi="Calibri" w:cs="Calibri"/>
        </w:rPr>
        <w:t>The application of a triangular voltage waveform generates a square-shaped capacitive current response, which is proportional to the membrane capacitance according to:</w:t>
      </w:r>
    </w:p>
    <w:p w14:paraId="087AF553" w14:textId="77777777" w:rsidR="00001A7C" w:rsidRPr="00A007AC" w:rsidRDefault="00001A7C" w:rsidP="00001A7C">
      <w:pPr>
        <w:spacing w:line="0" w:lineRule="atLeast"/>
        <w:jc w:val="both"/>
        <w:rPr>
          <w:rFonts w:ascii="Calibri" w:hAnsi="Calibri" w:cs="Calibri"/>
        </w:rPr>
      </w:pPr>
    </w:p>
    <w:p w14:paraId="7022291F" w14:textId="537A9184" w:rsidR="00001A7C" w:rsidRPr="00A007AC" w:rsidRDefault="00B20DF8" w:rsidP="00001A7C">
      <w:pPr>
        <w:spacing w:line="0" w:lineRule="atLeast"/>
        <w:jc w:val="both"/>
        <w:rPr>
          <w:rFonts w:ascii="Calibri" w:hAnsi="Calibri" w:cs="Calibri"/>
        </w:rPr>
      </w:pPr>
      <m:oMath>
        <m:sSub>
          <m:sSubPr>
            <m:ctrlPr>
              <w:rPr>
                <w:rFonts w:ascii="Cambria Math" w:hAnsi="Cambria Math" w:cs="Calibri"/>
                <w:vertAlign w:val="subscript"/>
              </w:rPr>
            </m:ctrlPr>
          </m:sSubPr>
          <m:e>
            <m:r>
              <m:rPr>
                <m:sty m:val="p"/>
              </m:rPr>
              <w:rPr>
                <w:rFonts w:ascii="Cambria Math" w:hAnsi="Cambria Math" w:cs="Calibri"/>
              </w:rPr>
              <m:t>I</m:t>
            </m:r>
          </m:e>
          <m:sub>
            <m:r>
              <m:rPr>
                <m:sty m:val="p"/>
              </m:rPr>
              <w:rPr>
                <w:rFonts w:ascii="Cambria Math" w:hAnsi="Cambria Math" w:cs="Calibri"/>
                <w:vertAlign w:val="subscript"/>
              </w:rPr>
              <m:t>c</m:t>
            </m:r>
          </m:sub>
        </m:sSub>
        <m:r>
          <m:rPr>
            <m:sty m:val="p"/>
          </m:rPr>
          <w:rPr>
            <w:rFonts w:ascii="Cambria Math" w:hAnsi="Cambria Math" w:cs="Calibri"/>
            <w:vertAlign w:val="subscript"/>
          </w:rPr>
          <m:t xml:space="preserve"> </m:t>
        </m:r>
        <m:r>
          <m:rPr>
            <m:sty m:val="p"/>
          </m:rPr>
          <w:rPr>
            <w:rFonts w:ascii="Cambria Math" w:hAnsi="Cambria Math" w:cs="Calibri"/>
          </w:rPr>
          <m:t xml:space="preserve">= </m:t>
        </m:r>
        <m:sSub>
          <m:sSubPr>
            <m:ctrlPr>
              <w:rPr>
                <w:rFonts w:ascii="Cambria Math" w:hAnsi="Cambria Math" w:cs="Calibri"/>
                <w:i/>
              </w:rPr>
            </m:ctrlPr>
          </m:sSubPr>
          <m:e>
            <m:r>
              <w:rPr>
                <w:rFonts w:ascii="Cambria Math" w:hAnsi="Cambria Math" w:cs="Calibri"/>
              </w:rPr>
              <m:t>C</m:t>
            </m:r>
          </m:e>
          <m:sub>
            <m:r>
              <w:rPr>
                <w:rFonts w:ascii="Cambria Math" w:hAnsi="Cambria Math" w:cs="Calibri"/>
              </w:rPr>
              <m:t>m</m:t>
            </m:r>
          </m:sub>
        </m:sSub>
        <m:r>
          <m:rPr>
            <m:sty m:val="p"/>
          </m:rPr>
          <w:rPr>
            <w:rFonts w:ascii="Cambria Math" w:hAnsi="Cambria Math" w:cs="Calibri"/>
            <w:vertAlign w:val="subscript"/>
          </w:rPr>
          <m:t xml:space="preserve"> </m:t>
        </m:r>
        <m:f>
          <m:fPr>
            <m:ctrlPr>
              <w:rPr>
                <w:rFonts w:ascii="Cambria Math" w:hAnsi="Cambria Math" w:cs="Calibri"/>
                <w:i/>
              </w:rPr>
            </m:ctrlPr>
          </m:fPr>
          <m:num>
            <m:r>
              <m:rPr>
                <m:sty m:val="p"/>
              </m:rPr>
              <w:rPr>
                <w:rFonts w:ascii="Cambria Math" w:hAnsi="Cambria Math" w:cs="Calibri"/>
              </w:rPr>
              <m:t>dV</m:t>
            </m:r>
          </m:num>
          <m:den>
            <m:r>
              <m:rPr>
                <m:sty m:val="p"/>
              </m:rPr>
              <w:rPr>
                <w:rFonts w:ascii="Cambria Math" w:hAnsi="Cambria Math" w:cs="Calibri"/>
              </w:rPr>
              <m:t>dt</m:t>
            </m:r>
          </m:den>
        </m:f>
      </m:oMath>
      <w:r w:rsidR="0022605A" w:rsidRPr="00840939">
        <w:rPr>
          <w:rFonts w:ascii="Calibri" w:hAnsi="Calibri" w:cs="Calibri"/>
        </w:rPr>
        <w:t xml:space="preserve"> </w:t>
      </w:r>
      <w:r w:rsidR="0022605A" w:rsidRPr="00840939">
        <w:rPr>
          <w:rFonts w:ascii="Calibri" w:hAnsi="Calibri" w:cs="Calibri"/>
        </w:rPr>
        <w:tab/>
      </w:r>
      <w:r w:rsidR="0022605A" w:rsidRPr="00840939">
        <w:rPr>
          <w:rFonts w:ascii="Calibri" w:hAnsi="Calibri" w:cs="Calibri"/>
        </w:rPr>
        <w:tab/>
      </w:r>
      <w:r w:rsidR="0022605A" w:rsidRPr="00840939">
        <w:rPr>
          <w:rFonts w:ascii="Calibri" w:hAnsi="Calibri" w:cs="Calibri"/>
        </w:rPr>
        <w:tab/>
      </w:r>
      <w:r w:rsidR="0022605A" w:rsidRPr="00840939">
        <w:rPr>
          <w:rFonts w:ascii="Calibri" w:hAnsi="Calibri" w:cs="Calibri"/>
        </w:rPr>
        <w:tab/>
      </w:r>
      <w:r w:rsidR="0022605A" w:rsidRPr="00840939">
        <w:rPr>
          <w:rFonts w:ascii="Calibri" w:hAnsi="Calibri" w:cs="Calibri"/>
        </w:rPr>
        <w:tab/>
      </w:r>
      <w:r w:rsidR="0022605A" w:rsidRPr="00840939">
        <w:rPr>
          <w:rFonts w:ascii="Calibri" w:hAnsi="Calibri" w:cs="Calibri"/>
        </w:rPr>
        <w:tab/>
      </w:r>
      <w:r w:rsidR="0022605A" w:rsidRPr="00840939">
        <w:rPr>
          <w:rFonts w:ascii="Calibri" w:hAnsi="Calibri" w:cs="Calibri"/>
        </w:rPr>
        <w:tab/>
      </w:r>
      <w:r w:rsidR="0022605A" w:rsidRPr="00840939">
        <w:rPr>
          <w:rFonts w:ascii="Calibri" w:hAnsi="Calibri" w:cs="Calibri"/>
        </w:rPr>
        <w:tab/>
      </w:r>
      <w:r w:rsidR="0022605A" w:rsidRPr="00840939">
        <w:rPr>
          <w:rFonts w:ascii="Calibri" w:hAnsi="Calibri" w:cs="Calibri"/>
        </w:rPr>
        <w:tab/>
      </w:r>
      <w:r w:rsidR="0022605A" w:rsidRPr="00840939">
        <w:rPr>
          <w:rFonts w:ascii="Calibri" w:hAnsi="Calibri" w:cs="Calibri"/>
        </w:rPr>
        <w:tab/>
      </w:r>
      <w:r w:rsidR="0022605A" w:rsidRPr="00840939">
        <w:rPr>
          <w:rFonts w:ascii="Calibri" w:hAnsi="Calibri" w:cs="Calibri"/>
        </w:rPr>
        <w:tab/>
        <w:t>(1)</w:t>
      </w:r>
    </w:p>
    <w:p w14:paraId="69907E66" w14:textId="77777777" w:rsidR="00001A7C" w:rsidRPr="00A007AC" w:rsidRDefault="00001A7C" w:rsidP="00001A7C">
      <w:pPr>
        <w:spacing w:line="0" w:lineRule="atLeast"/>
        <w:jc w:val="both"/>
        <w:rPr>
          <w:rFonts w:ascii="Calibri" w:hAnsi="Calibri" w:cs="Calibri"/>
        </w:rPr>
      </w:pPr>
    </w:p>
    <w:p w14:paraId="674DFDDF" w14:textId="76DA7050" w:rsidR="00001A7C" w:rsidRPr="00A007AC" w:rsidRDefault="0022605A" w:rsidP="00001A7C">
      <w:pPr>
        <w:spacing w:line="0" w:lineRule="atLeast"/>
        <w:jc w:val="both"/>
        <w:rPr>
          <w:rFonts w:ascii="Calibri" w:hAnsi="Calibri" w:cs="Calibri"/>
        </w:rPr>
      </w:pPr>
      <w:r w:rsidRPr="00A007AC">
        <w:rPr>
          <w:rFonts w:ascii="Calibri" w:hAnsi="Calibri" w:cs="Calibri"/>
        </w:rPr>
        <w:t xml:space="preserve">Here, </w:t>
      </w:r>
      <w:r w:rsidRPr="00A007AC">
        <w:rPr>
          <w:rFonts w:ascii="Calibri" w:hAnsi="Calibri" w:cs="Calibri"/>
          <w:i/>
          <w:iCs/>
        </w:rPr>
        <w:t>C</w:t>
      </w:r>
      <w:r w:rsidRPr="00A007AC">
        <w:rPr>
          <w:rFonts w:ascii="Calibri" w:hAnsi="Calibri" w:cs="Calibri"/>
          <w:vertAlign w:val="subscript"/>
        </w:rPr>
        <w:t>m</w:t>
      </w:r>
      <w:r w:rsidRPr="00A007AC">
        <w:rPr>
          <w:rFonts w:ascii="Calibri" w:hAnsi="Calibri" w:cs="Calibri"/>
        </w:rPr>
        <w:t xml:space="preserve"> is the membrane capacitance, </w:t>
      </w:r>
      <w:r w:rsidRPr="00A007AC">
        <w:rPr>
          <w:rFonts w:ascii="Calibri" w:hAnsi="Calibri" w:cs="Calibri"/>
          <w:i/>
          <w:iCs/>
        </w:rPr>
        <w:t>V</w:t>
      </w:r>
      <w:r w:rsidRPr="00A007AC">
        <w:rPr>
          <w:rFonts w:ascii="Calibri" w:hAnsi="Calibri" w:cs="Calibri"/>
        </w:rPr>
        <w:t xml:space="preserve"> is the applied voltage, and </w:t>
      </w:r>
      <w:proofErr w:type="spellStart"/>
      <w:r w:rsidRPr="00A007AC">
        <w:rPr>
          <w:rFonts w:ascii="Calibri" w:hAnsi="Calibri" w:cs="Calibri"/>
          <w:i/>
          <w:iCs/>
        </w:rPr>
        <w:t>t</w:t>
      </w:r>
      <w:proofErr w:type="spellEnd"/>
      <w:r w:rsidRPr="00A007AC">
        <w:rPr>
          <w:rFonts w:ascii="Calibri" w:hAnsi="Calibri" w:cs="Calibri"/>
        </w:rPr>
        <w:t xml:space="preserve"> is time. Following membrane formation, capacitance values can increase over time due to progressive thinning of the bilayer</w:t>
      </w:r>
      <w:r w:rsidRPr="00A007AC">
        <w:rPr>
          <w:rFonts w:ascii="Calibri" w:hAnsi="Calibri" w:cs="Calibri"/>
          <w:vertAlign w:val="superscript"/>
        </w:rPr>
        <w:t>3</w:t>
      </w:r>
      <w:r w:rsidR="00A631BA">
        <w:rPr>
          <w:rFonts w:ascii="Calibri" w:hAnsi="Calibri" w:cs="Calibri"/>
          <w:vertAlign w:val="superscript"/>
        </w:rPr>
        <w:t>5</w:t>
      </w:r>
      <w:r w:rsidRPr="00A007AC">
        <w:rPr>
          <w:rFonts w:ascii="Calibri" w:hAnsi="Calibri" w:cs="Calibri"/>
        </w:rPr>
        <w:t>. Considering the membrane as a parallel plate capacitor, capacitance is related to membrane area and thickness according to:</w:t>
      </w:r>
    </w:p>
    <w:p w14:paraId="361146A7" w14:textId="77777777" w:rsidR="00001A7C" w:rsidRPr="00A007AC" w:rsidRDefault="00001A7C" w:rsidP="00001A7C">
      <w:pPr>
        <w:spacing w:line="0" w:lineRule="atLeast"/>
        <w:jc w:val="both"/>
        <w:rPr>
          <w:rFonts w:ascii="Calibri" w:hAnsi="Calibri" w:cs="Calibri"/>
        </w:rPr>
      </w:pPr>
    </w:p>
    <w:p w14:paraId="4FD04B0F" w14:textId="3E9E6DE6" w:rsidR="00001A7C" w:rsidRPr="00A007AC" w:rsidRDefault="00B20DF8" w:rsidP="00001A7C">
      <w:pPr>
        <w:spacing w:line="0" w:lineRule="atLeast"/>
        <w:jc w:val="both"/>
        <w:rPr>
          <w:rFonts w:ascii="Calibri" w:hAnsi="Calibri" w:cs="Calibri"/>
        </w:rPr>
      </w:pPr>
      <m:oMath>
        <m:sSub>
          <m:sSubPr>
            <m:ctrlPr>
              <w:rPr>
                <w:rFonts w:ascii="Cambria Math" w:hAnsi="Cambria Math" w:cs="Calibri"/>
              </w:rPr>
            </m:ctrlPr>
          </m:sSubPr>
          <m:e>
            <m:r>
              <w:rPr>
                <w:rFonts w:ascii="Cambria Math" w:hAnsi="Cambria Math" w:cs="Calibri"/>
              </w:rPr>
              <m:t>C</m:t>
            </m:r>
          </m:e>
          <m:sub>
            <m:r>
              <w:rPr>
                <w:rFonts w:ascii="Cambria Math" w:hAnsi="Cambria Math" w:cs="Calibri"/>
              </w:rPr>
              <m:t>m</m:t>
            </m:r>
          </m:sub>
        </m:sSub>
        <m:r>
          <m:rPr>
            <m:sty m:val="p"/>
          </m:rPr>
          <w:rPr>
            <w:rFonts w:ascii="Cambria Math" w:hAnsi="Cambria Math" w:cs="Calibri"/>
          </w:rPr>
          <m:t xml:space="preserve"> = </m:t>
        </m:r>
        <m:sSub>
          <m:sSubPr>
            <m:ctrlPr>
              <w:rPr>
                <w:rFonts w:ascii="Cambria Math" w:hAnsi="Cambria Math" w:cs="Calibri"/>
              </w:rPr>
            </m:ctrlPr>
          </m:sSubPr>
          <m:e>
            <m:r>
              <m:rPr>
                <m:sty m:val="p"/>
              </m:rPr>
              <w:rPr>
                <w:rFonts w:ascii="Cambria Math" w:hAnsi="Cambria Math" w:cs="Calibri"/>
              </w:rPr>
              <m:t>ε</m:t>
            </m:r>
          </m:e>
          <m:sub>
            <m:r>
              <m:rPr>
                <m:sty m:val="p"/>
              </m:rPr>
              <w:rPr>
                <w:rFonts w:ascii="Cambria Math" w:hAnsi="Cambria Math" w:cs="Calibri"/>
                <w:vertAlign w:val="subscript"/>
              </w:rPr>
              <m:t>lipids</m:t>
            </m:r>
          </m:sub>
        </m:sSub>
        <m:r>
          <m:rPr>
            <m:sty m:val="p"/>
          </m:rPr>
          <w:rPr>
            <w:rFonts w:ascii="Cambria Math" w:hAnsi="Cambria Math" w:cs="Calibri"/>
          </w:rPr>
          <m:t xml:space="preserve"> </m:t>
        </m:r>
        <m:sSub>
          <m:sSubPr>
            <m:ctrlPr>
              <w:rPr>
                <w:rFonts w:ascii="Cambria Math" w:hAnsi="Cambria Math" w:cs="Calibri"/>
              </w:rPr>
            </m:ctrlPr>
          </m:sSubPr>
          <m:e>
            <m:r>
              <m:rPr>
                <m:sty m:val="p"/>
              </m:rPr>
              <w:rPr>
                <w:rFonts w:ascii="Cambria Math" w:hAnsi="Cambria Math" w:cs="Calibri"/>
              </w:rPr>
              <m:t>ε</m:t>
            </m:r>
          </m:e>
          <m:sub>
            <m:r>
              <m:rPr>
                <m:sty m:val="p"/>
              </m:rPr>
              <w:rPr>
                <w:rFonts w:ascii="Cambria Math" w:hAnsi="Cambria Math" w:cs="Calibri"/>
                <w:vertAlign w:val="subscript"/>
              </w:rPr>
              <m:t>0</m:t>
            </m:r>
          </m:sub>
        </m:sSub>
        <m:r>
          <w:rPr>
            <w:rFonts w:ascii="Cambria Math" w:hAnsi="Cambria Math" w:cs="Calibri"/>
          </w:rPr>
          <m:t xml:space="preserve"> </m:t>
        </m:r>
        <m:f>
          <m:fPr>
            <m:ctrlPr>
              <w:rPr>
                <w:rFonts w:ascii="Cambria Math" w:hAnsi="Cambria Math" w:cs="Calibri"/>
                <w:i/>
              </w:rPr>
            </m:ctrlPr>
          </m:fPr>
          <m:num>
            <m:r>
              <w:rPr>
                <w:rFonts w:ascii="Cambria Math" w:hAnsi="Cambria Math" w:cs="Calibri"/>
              </w:rPr>
              <m:t>A</m:t>
            </m:r>
          </m:num>
          <m:den>
            <m:r>
              <w:rPr>
                <w:rFonts w:ascii="Cambria Math" w:hAnsi="Cambria Math" w:cs="Calibri"/>
              </w:rPr>
              <m:t>d</m:t>
            </m:r>
          </m:den>
        </m:f>
      </m:oMath>
      <w:r w:rsidR="0022605A" w:rsidRPr="00A007AC">
        <w:rPr>
          <w:rFonts w:ascii="Calibri" w:hAnsi="Calibri" w:cs="Calibri"/>
        </w:rPr>
        <w:t xml:space="preserve"> </w:t>
      </w:r>
      <w:r w:rsidR="0022605A" w:rsidRPr="00A007AC">
        <w:rPr>
          <w:rFonts w:ascii="Calibri" w:hAnsi="Calibri" w:cs="Calibri"/>
        </w:rPr>
        <w:tab/>
      </w:r>
      <w:r w:rsidR="0022605A" w:rsidRPr="00A007AC">
        <w:rPr>
          <w:rFonts w:ascii="Calibri" w:hAnsi="Calibri" w:cs="Calibri"/>
        </w:rPr>
        <w:tab/>
      </w:r>
      <w:r w:rsidR="0022605A" w:rsidRPr="00A007AC">
        <w:rPr>
          <w:rFonts w:ascii="Calibri" w:hAnsi="Calibri" w:cs="Calibri"/>
        </w:rPr>
        <w:tab/>
      </w:r>
      <w:r w:rsidR="0022605A" w:rsidRPr="00A007AC">
        <w:rPr>
          <w:rFonts w:ascii="Calibri" w:hAnsi="Calibri" w:cs="Calibri"/>
        </w:rPr>
        <w:tab/>
      </w:r>
      <w:r w:rsidR="0022605A" w:rsidRPr="00A007AC">
        <w:rPr>
          <w:rFonts w:ascii="Calibri" w:hAnsi="Calibri" w:cs="Calibri"/>
        </w:rPr>
        <w:tab/>
      </w:r>
      <w:r w:rsidR="0022605A" w:rsidRPr="00A007AC">
        <w:rPr>
          <w:rFonts w:ascii="Calibri" w:hAnsi="Calibri" w:cs="Calibri"/>
        </w:rPr>
        <w:tab/>
      </w:r>
      <w:r w:rsidR="0022605A" w:rsidRPr="00A007AC">
        <w:rPr>
          <w:rFonts w:ascii="Calibri" w:hAnsi="Calibri" w:cs="Calibri"/>
        </w:rPr>
        <w:tab/>
      </w:r>
      <w:r w:rsidR="0022605A" w:rsidRPr="00A007AC">
        <w:rPr>
          <w:rFonts w:ascii="Calibri" w:hAnsi="Calibri" w:cs="Calibri"/>
        </w:rPr>
        <w:tab/>
      </w:r>
      <w:r w:rsidR="0022605A" w:rsidRPr="00A007AC">
        <w:rPr>
          <w:rFonts w:ascii="Calibri" w:hAnsi="Calibri" w:cs="Calibri"/>
        </w:rPr>
        <w:tab/>
      </w:r>
      <w:r w:rsidR="0022605A" w:rsidRPr="00A007AC">
        <w:rPr>
          <w:rFonts w:ascii="Calibri" w:hAnsi="Calibri" w:cs="Calibri"/>
        </w:rPr>
        <w:tab/>
        <w:t>(2)</w:t>
      </w:r>
    </w:p>
    <w:p w14:paraId="04DC68DA" w14:textId="77777777" w:rsidR="00001A7C" w:rsidRPr="00A007AC" w:rsidRDefault="00001A7C" w:rsidP="00001A7C">
      <w:pPr>
        <w:spacing w:line="0" w:lineRule="atLeast"/>
        <w:jc w:val="both"/>
        <w:rPr>
          <w:rFonts w:ascii="Calibri" w:hAnsi="Calibri" w:cs="Calibri"/>
        </w:rPr>
      </w:pPr>
    </w:p>
    <w:p w14:paraId="16AF23FA" w14:textId="35139FDB" w:rsidR="00001A7C" w:rsidRPr="00A007AC" w:rsidRDefault="0022605A" w:rsidP="00001A7C">
      <w:pPr>
        <w:spacing w:line="0" w:lineRule="atLeast"/>
        <w:jc w:val="both"/>
        <w:rPr>
          <w:rFonts w:ascii="Calibri" w:hAnsi="Calibri" w:cs="Calibri"/>
        </w:rPr>
      </w:pPr>
      <w:r w:rsidRPr="00A007AC">
        <w:rPr>
          <w:rFonts w:ascii="Calibri" w:hAnsi="Calibri" w:cs="Calibri"/>
        </w:rPr>
        <w:t xml:space="preserve">Here, </w:t>
      </w:r>
      <w:proofErr w:type="spellStart"/>
      <w:r w:rsidRPr="00A007AC">
        <w:rPr>
          <w:rFonts w:ascii="Calibri" w:hAnsi="Calibri" w:cs="Calibri"/>
          <w:i/>
          <w:iCs/>
        </w:rPr>
        <w:t>ε</w:t>
      </w:r>
      <w:r w:rsidRPr="00A007AC">
        <w:rPr>
          <w:rFonts w:ascii="Calibri" w:hAnsi="Calibri" w:cs="Calibri"/>
          <w:vertAlign w:val="subscript"/>
        </w:rPr>
        <w:t>lipids</w:t>
      </w:r>
      <w:proofErr w:type="spellEnd"/>
      <w:r w:rsidRPr="00A007AC">
        <w:rPr>
          <w:rFonts w:ascii="Calibri" w:hAnsi="Calibri" w:cs="Calibri"/>
        </w:rPr>
        <w:t xml:space="preserve"> is the dielectric constant of the lipid core (~2), </w:t>
      </w:r>
      <w:r w:rsidRPr="00A007AC">
        <w:rPr>
          <w:rFonts w:ascii="Calibri" w:hAnsi="Calibri" w:cs="Calibri"/>
          <w:i/>
          <w:iCs/>
        </w:rPr>
        <w:t>ε</w:t>
      </w:r>
      <w:r w:rsidRPr="00A007AC">
        <w:rPr>
          <w:rFonts w:ascii="Calibri" w:hAnsi="Calibri" w:cs="Calibri"/>
          <w:vertAlign w:val="subscript"/>
        </w:rPr>
        <w:t>0</w:t>
      </w:r>
      <w:r w:rsidRPr="00A007AC">
        <w:rPr>
          <w:rFonts w:ascii="Calibri" w:hAnsi="Calibri" w:cs="Calibri"/>
        </w:rPr>
        <w:t xml:space="preserve"> is the permittivity of free space, </w:t>
      </w:r>
      <w:r w:rsidRPr="00A007AC">
        <w:rPr>
          <w:rFonts w:ascii="Calibri" w:hAnsi="Calibri" w:cs="Calibri"/>
          <w:i/>
          <w:iCs/>
        </w:rPr>
        <w:t>A</w:t>
      </w:r>
      <w:r w:rsidRPr="00A007AC">
        <w:rPr>
          <w:rFonts w:ascii="Calibri" w:hAnsi="Calibri" w:cs="Calibri"/>
        </w:rPr>
        <w:t xml:space="preserve"> is membrane area, and d is membrane thickness</w:t>
      </w:r>
      <w:r w:rsidR="00A631BA">
        <w:rPr>
          <w:rFonts w:ascii="Calibri" w:hAnsi="Calibri" w:cs="Calibri"/>
          <w:vertAlign w:val="superscript"/>
        </w:rPr>
        <w:t>36</w:t>
      </w:r>
      <w:r w:rsidRPr="00A007AC">
        <w:rPr>
          <w:rFonts w:ascii="Calibri" w:hAnsi="Calibri" w:cs="Calibri"/>
          <w:vertAlign w:val="superscript"/>
        </w:rPr>
        <w:t>,37</w:t>
      </w:r>
      <w:r w:rsidRPr="00A007AC">
        <w:rPr>
          <w:rFonts w:ascii="Calibri" w:hAnsi="Calibri" w:cs="Calibri"/>
        </w:rPr>
        <w:t>.</w:t>
      </w:r>
    </w:p>
    <w:p w14:paraId="5803EAD0" w14:textId="77777777" w:rsidR="00001A7C" w:rsidRPr="00A007AC" w:rsidRDefault="00001A7C" w:rsidP="00001A7C">
      <w:pPr>
        <w:spacing w:line="0" w:lineRule="atLeast"/>
        <w:jc w:val="both"/>
        <w:rPr>
          <w:rFonts w:ascii="Calibri" w:hAnsi="Calibri" w:cs="Calibri"/>
        </w:rPr>
      </w:pPr>
    </w:p>
    <w:p w14:paraId="295401DC" w14:textId="4CE85286" w:rsidR="00001A7C" w:rsidRPr="00A007AC" w:rsidRDefault="0022605A" w:rsidP="00001A7C">
      <w:pPr>
        <w:spacing w:line="0" w:lineRule="atLeast"/>
        <w:jc w:val="both"/>
        <w:rPr>
          <w:rFonts w:ascii="Calibri" w:hAnsi="Calibri" w:cs="Calibri"/>
        </w:rPr>
      </w:pPr>
      <w:r w:rsidRPr="00A007AC">
        <w:rPr>
          <w:rFonts w:ascii="Calibri" w:hAnsi="Calibri" w:cs="Calibri"/>
        </w:rPr>
        <w:t>Membrane resistance was determined using Ohm’s law</w:t>
      </w:r>
      <w:r w:rsidRPr="00A007AC">
        <w:rPr>
          <w:rFonts w:ascii="Calibri" w:hAnsi="Calibri" w:cs="Calibri"/>
          <w:vertAlign w:val="superscript"/>
        </w:rPr>
        <w:t>3</w:t>
      </w:r>
      <w:r w:rsidR="00A631BA">
        <w:rPr>
          <w:rFonts w:ascii="Calibri" w:hAnsi="Calibri" w:cs="Calibri"/>
          <w:vertAlign w:val="superscript"/>
        </w:rPr>
        <w:t>3</w:t>
      </w:r>
      <w:r w:rsidRPr="00A007AC">
        <w:rPr>
          <w:rFonts w:ascii="Calibri" w:hAnsi="Calibri" w:cs="Calibri"/>
        </w:rPr>
        <w:t>:</w:t>
      </w:r>
    </w:p>
    <w:p w14:paraId="16D815AA" w14:textId="77777777" w:rsidR="00001A7C" w:rsidRPr="00A007AC" w:rsidRDefault="00001A7C" w:rsidP="00001A7C">
      <w:pPr>
        <w:spacing w:line="0" w:lineRule="atLeast"/>
        <w:jc w:val="both"/>
        <w:rPr>
          <w:rFonts w:ascii="Calibri" w:hAnsi="Calibri" w:cs="Calibri"/>
        </w:rPr>
      </w:pPr>
    </w:p>
    <w:p w14:paraId="7AC3CBD5" w14:textId="2264D8FE" w:rsidR="00001A7C" w:rsidRPr="00A007AC" w:rsidRDefault="00B20DF8" w:rsidP="00001A7C">
      <w:pPr>
        <w:spacing w:line="0" w:lineRule="atLeast"/>
        <w:jc w:val="both"/>
        <w:rPr>
          <w:rFonts w:ascii="Calibri" w:hAnsi="Calibri" w:cs="Calibri"/>
        </w:rPr>
      </w:pPr>
      <m:oMath>
        <m:sSub>
          <m:sSubPr>
            <m:ctrlPr>
              <w:rPr>
                <w:rFonts w:ascii="Cambria Math" w:hAnsi="Cambria Math" w:cs="Calibri"/>
                <w:i/>
              </w:rPr>
            </m:ctrlPr>
          </m:sSubPr>
          <m:e>
            <m:r>
              <w:rPr>
                <w:rFonts w:ascii="Cambria Math" w:hAnsi="Cambria Math" w:cs="Calibri"/>
              </w:rPr>
              <m:t>I</m:t>
            </m:r>
          </m:e>
          <m:sub>
            <m:r>
              <w:rPr>
                <w:rFonts w:ascii="Cambria Math" w:hAnsi="Cambria Math" w:cs="Calibri"/>
              </w:rPr>
              <m:t>r</m:t>
            </m:r>
          </m:sub>
        </m:sSub>
        <m:r>
          <w:rPr>
            <w:rFonts w:ascii="Cambria Math" w:hAnsi="Cambria Math" w:cs="Calibri"/>
          </w:rPr>
          <m:t xml:space="preserve">= </m:t>
        </m:r>
        <m:f>
          <m:fPr>
            <m:ctrlPr>
              <w:rPr>
                <w:rFonts w:ascii="Cambria Math" w:hAnsi="Cambria Math" w:cs="Calibri"/>
                <w:i/>
              </w:rPr>
            </m:ctrlPr>
          </m:fPr>
          <m:num>
            <m:r>
              <w:rPr>
                <w:rFonts w:ascii="Cambria Math" w:hAnsi="Cambria Math" w:cs="Calibri"/>
              </w:rPr>
              <m:t>V</m:t>
            </m:r>
          </m:num>
          <m:den>
            <m:sSub>
              <m:sSubPr>
                <m:ctrlPr>
                  <w:rPr>
                    <w:rFonts w:ascii="Cambria Math" w:hAnsi="Cambria Math" w:cs="Calibri"/>
                    <w:i/>
                  </w:rPr>
                </m:ctrlPr>
              </m:sSubPr>
              <m:e>
                <m:r>
                  <w:rPr>
                    <w:rFonts w:ascii="Cambria Math" w:hAnsi="Cambria Math" w:cs="Calibri"/>
                  </w:rPr>
                  <m:t>R</m:t>
                </m:r>
              </m:e>
              <m:sub>
                <m:r>
                  <w:rPr>
                    <w:rFonts w:ascii="Cambria Math" w:hAnsi="Cambria Math" w:cs="Calibri"/>
                  </w:rPr>
                  <m:t>m</m:t>
                </m:r>
              </m:sub>
            </m:sSub>
          </m:den>
        </m:f>
      </m:oMath>
      <w:r w:rsidR="0022605A" w:rsidRPr="00A007AC">
        <w:rPr>
          <w:rFonts w:ascii="Calibri" w:hAnsi="Calibri" w:cs="Calibri"/>
        </w:rPr>
        <w:tab/>
      </w:r>
      <w:r w:rsidR="0022605A" w:rsidRPr="00A007AC">
        <w:rPr>
          <w:rFonts w:ascii="Calibri" w:hAnsi="Calibri" w:cs="Calibri"/>
        </w:rPr>
        <w:tab/>
      </w:r>
      <w:r w:rsidR="0022605A" w:rsidRPr="00A007AC">
        <w:rPr>
          <w:rFonts w:ascii="Calibri" w:hAnsi="Calibri" w:cs="Calibri"/>
        </w:rPr>
        <w:tab/>
      </w:r>
      <w:r w:rsidR="0022605A" w:rsidRPr="00A007AC">
        <w:rPr>
          <w:rFonts w:ascii="Calibri" w:hAnsi="Calibri" w:cs="Calibri"/>
        </w:rPr>
        <w:tab/>
      </w:r>
      <w:r w:rsidR="0022605A" w:rsidRPr="00A007AC">
        <w:rPr>
          <w:rFonts w:ascii="Calibri" w:hAnsi="Calibri" w:cs="Calibri"/>
        </w:rPr>
        <w:tab/>
      </w:r>
      <w:r w:rsidR="0022605A" w:rsidRPr="00A007AC">
        <w:rPr>
          <w:rFonts w:ascii="Calibri" w:hAnsi="Calibri" w:cs="Calibri"/>
        </w:rPr>
        <w:tab/>
      </w:r>
      <w:r w:rsidR="0022605A" w:rsidRPr="00A007AC">
        <w:rPr>
          <w:rFonts w:ascii="Calibri" w:hAnsi="Calibri" w:cs="Calibri"/>
        </w:rPr>
        <w:tab/>
      </w:r>
      <w:r w:rsidR="0022605A" w:rsidRPr="00A007AC">
        <w:rPr>
          <w:rFonts w:ascii="Calibri" w:hAnsi="Calibri" w:cs="Calibri"/>
        </w:rPr>
        <w:tab/>
      </w:r>
      <w:r w:rsidR="0022605A" w:rsidRPr="00A007AC">
        <w:rPr>
          <w:rFonts w:ascii="Calibri" w:hAnsi="Calibri" w:cs="Calibri"/>
        </w:rPr>
        <w:tab/>
      </w:r>
      <w:r w:rsidR="0022605A" w:rsidRPr="00A007AC">
        <w:rPr>
          <w:rFonts w:ascii="Calibri" w:hAnsi="Calibri" w:cs="Calibri"/>
        </w:rPr>
        <w:tab/>
      </w:r>
      <w:r w:rsidR="0022605A" w:rsidRPr="00A007AC">
        <w:rPr>
          <w:rFonts w:ascii="Calibri" w:hAnsi="Calibri" w:cs="Calibri"/>
        </w:rPr>
        <w:tab/>
        <w:t>(3)</w:t>
      </w:r>
    </w:p>
    <w:p w14:paraId="446FA99B" w14:textId="77777777" w:rsidR="00001A7C" w:rsidRPr="00A007AC" w:rsidRDefault="00001A7C" w:rsidP="00001A7C">
      <w:pPr>
        <w:spacing w:line="0" w:lineRule="atLeast"/>
        <w:jc w:val="both"/>
        <w:rPr>
          <w:rFonts w:ascii="Calibri" w:hAnsi="Calibri" w:cs="Calibri"/>
        </w:rPr>
      </w:pPr>
    </w:p>
    <w:p w14:paraId="0ACA89A3" w14:textId="07B2C0D7" w:rsidR="00001A7C" w:rsidRPr="00A007AC" w:rsidRDefault="0022605A" w:rsidP="00001A7C">
      <w:pPr>
        <w:spacing w:line="0" w:lineRule="atLeast"/>
        <w:jc w:val="both"/>
        <w:rPr>
          <w:rFonts w:ascii="Calibri" w:hAnsi="Calibri" w:cs="Calibri"/>
        </w:rPr>
      </w:pPr>
      <w:r w:rsidRPr="00A007AC">
        <w:rPr>
          <w:rFonts w:ascii="Calibri" w:hAnsi="Calibri" w:cs="Calibri"/>
        </w:rPr>
        <w:t xml:space="preserve">Here, </w:t>
      </w:r>
      <w:r w:rsidRPr="00A007AC">
        <w:rPr>
          <w:rFonts w:ascii="Calibri" w:hAnsi="Calibri" w:cs="Calibri"/>
          <w:i/>
          <w:iCs/>
        </w:rPr>
        <w:t>V</w:t>
      </w:r>
      <w:r w:rsidRPr="00A007AC">
        <w:rPr>
          <w:rFonts w:ascii="Calibri" w:hAnsi="Calibri" w:cs="Calibri"/>
        </w:rPr>
        <w:t xml:space="preserve"> is the applied voltage and </w:t>
      </w:r>
      <w:r w:rsidRPr="00A007AC">
        <w:rPr>
          <w:rFonts w:ascii="Calibri" w:hAnsi="Calibri" w:cs="Calibri"/>
          <w:i/>
          <w:iCs/>
        </w:rPr>
        <w:t>R</w:t>
      </w:r>
      <w:r w:rsidRPr="00A007AC">
        <w:rPr>
          <w:rFonts w:ascii="Calibri" w:hAnsi="Calibri" w:cs="Calibri"/>
          <w:vertAlign w:val="subscript"/>
        </w:rPr>
        <w:t>m</w:t>
      </w:r>
      <w:r w:rsidRPr="00A007AC">
        <w:rPr>
          <w:rFonts w:ascii="Calibri" w:hAnsi="Calibri" w:cs="Calibri"/>
        </w:rPr>
        <w:t xml:space="preserve"> is the membrane resistance. In the absence of ion channels, the membrane current remains near 0 </w:t>
      </w:r>
      <w:proofErr w:type="spellStart"/>
      <w:r w:rsidRPr="00A007AC">
        <w:rPr>
          <w:rFonts w:ascii="Calibri" w:hAnsi="Calibri" w:cs="Calibri"/>
        </w:rPr>
        <w:t>pA</w:t>
      </w:r>
      <w:proofErr w:type="spellEnd"/>
      <w:r w:rsidRPr="00A007AC">
        <w:rPr>
          <w:rFonts w:ascii="Calibri" w:hAnsi="Calibri" w:cs="Calibri"/>
        </w:rPr>
        <w:t>, corresponding to resistance values in the giga-ohm (GΩ) range</w:t>
      </w:r>
      <w:r w:rsidRPr="00A007AC">
        <w:rPr>
          <w:rFonts w:ascii="Calibri" w:hAnsi="Calibri" w:cs="Calibri"/>
          <w:vertAlign w:val="superscript"/>
        </w:rPr>
        <w:t>3</w:t>
      </w:r>
      <w:r w:rsidR="00A631BA">
        <w:rPr>
          <w:rFonts w:ascii="Calibri" w:hAnsi="Calibri" w:cs="Calibri"/>
          <w:vertAlign w:val="superscript"/>
        </w:rPr>
        <w:t>3</w:t>
      </w:r>
      <w:r w:rsidRPr="00A007AC">
        <w:rPr>
          <w:rFonts w:ascii="Calibri" w:hAnsi="Calibri" w:cs="Calibri"/>
        </w:rPr>
        <w:t>.</w:t>
      </w:r>
    </w:p>
    <w:p w14:paraId="170EDC07" w14:textId="77777777" w:rsidR="00001A7C" w:rsidRPr="00A007AC" w:rsidRDefault="00001A7C" w:rsidP="00001A7C">
      <w:pPr>
        <w:spacing w:line="0" w:lineRule="atLeast"/>
        <w:jc w:val="both"/>
        <w:rPr>
          <w:rFonts w:ascii="Calibri" w:hAnsi="Calibri" w:cs="Calibri"/>
        </w:rPr>
      </w:pPr>
    </w:p>
    <w:p w14:paraId="435E8AC6" w14:textId="3FB3A39E" w:rsidR="00001A7C" w:rsidRPr="00A007AC" w:rsidRDefault="0022605A" w:rsidP="00001A7C">
      <w:pPr>
        <w:spacing w:line="0" w:lineRule="atLeast"/>
        <w:jc w:val="both"/>
        <w:rPr>
          <w:rFonts w:ascii="Calibri" w:hAnsi="Calibri" w:cs="Calibri"/>
        </w:rPr>
      </w:pPr>
      <w:r w:rsidRPr="00A007AC">
        <w:rPr>
          <w:rFonts w:ascii="Calibri" w:hAnsi="Calibri" w:cs="Calibri"/>
        </w:rPr>
        <w:t xml:space="preserve">The I–V relationship exhibited linear (ohmic) behavior between 0 and ±200 mV for 75 and 100 µm aperture </w:t>
      </w:r>
      <w:proofErr w:type="spellStart"/>
      <w:r w:rsidRPr="00A007AC">
        <w:rPr>
          <w:rFonts w:ascii="Calibri" w:hAnsi="Calibri" w:cs="Calibri"/>
        </w:rPr>
        <w:t>BLMchipMM</w:t>
      </w:r>
      <w:proofErr w:type="spellEnd"/>
      <w:r w:rsidRPr="00A007AC">
        <w:rPr>
          <w:rFonts w:ascii="Calibri" w:hAnsi="Calibri" w:cs="Calibri"/>
        </w:rPr>
        <w:t xml:space="preserve"> devices. Linear fitting of the data yielded membrane resistance values of 847 ± 16 GΩ </w:t>
      </w:r>
      <w:r w:rsidR="00A5385A">
        <w:rPr>
          <w:rFonts w:ascii="Calibri" w:hAnsi="Calibri" w:cs="Calibri"/>
        </w:rPr>
        <w:t xml:space="preserve">(n = 6) </w:t>
      </w:r>
      <w:r w:rsidRPr="00A007AC">
        <w:rPr>
          <w:rFonts w:ascii="Calibri" w:hAnsi="Calibri" w:cs="Calibri"/>
        </w:rPr>
        <w:t>for the 75 µm aperture (</w:t>
      </w:r>
      <w:r w:rsidRPr="00A007AC">
        <w:rPr>
          <w:rFonts w:ascii="Calibri" w:hAnsi="Calibri" w:cs="Calibri"/>
          <w:b/>
          <w:bCs/>
        </w:rPr>
        <w:t>Fig</w:t>
      </w:r>
      <w:r w:rsidR="00847FE5" w:rsidRPr="00A007AC">
        <w:rPr>
          <w:rFonts w:ascii="Calibri" w:hAnsi="Calibri" w:cs="Calibri"/>
          <w:b/>
          <w:bCs/>
        </w:rPr>
        <w:t>ure</w:t>
      </w:r>
      <w:r w:rsidRPr="00A007AC">
        <w:rPr>
          <w:rFonts w:ascii="Calibri" w:hAnsi="Calibri" w:cs="Calibri"/>
          <w:b/>
          <w:bCs/>
        </w:rPr>
        <w:t xml:space="preserve"> 8A</w:t>
      </w:r>
      <w:r w:rsidRPr="00A007AC">
        <w:rPr>
          <w:rFonts w:ascii="Calibri" w:hAnsi="Calibri" w:cs="Calibri"/>
        </w:rPr>
        <w:t xml:space="preserve">, circles) and 980 ± 32 GΩ </w:t>
      </w:r>
      <w:r w:rsidR="00A5385A">
        <w:rPr>
          <w:rFonts w:ascii="Calibri" w:hAnsi="Calibri" w:cs="Calibri"/>
        </w:rPr>
        <w:t xml:space="preserve">(n = 7) </w:t>
      </w:r>
      <w:r w:rsidRPr="00A007AC">
        <w:rPr>
          <w:rFonts w:ascii="Calibri" w:hAnsi="Calibri" w:cs="Calibri"/>
        </w:rPr>
        <w:t>for the 100 µm aperture (</w:t>
      </w:r>
      <w:r w:rsidRPr="00A007AC">
        <w:rPr>
          <w:rFonts w:ascii="Calibri" w:hAnsi="Calibri" w:cs="Calibri"/>
          <w:b/>
          <w:bCs/>
        </w:rPr>
        <w:t>Fig</w:t>
      </w:r>
      <w:r w:rsidR="00847FE5" w:rsidRPr="00A007AC">
        <w:rPr>
          <w:rFonts w:ascii="Calibri" w:hAnsi="Calibri" w:cs="Calibri"/>
          <w:b/>
          <w:bCs/>
        </w:rPr>
        <w:t>ure</w:t>
      </w:r>
      <w:r w:rsidRPr="00A007AC">
        <w:rPr>
          <w:rFonts w:ascii="Calibri" w:hAnsi="Calibri" w:cs="Calibri"/>
          <w:b/>
          <w:bCs/>
        </w:rPr>
        <w:t xml:space="preserve"> 8A</w:t>
      </w:r>
      <w:r w:rsidRPr="00A007AC">
        <w:rPr>
          <w:rFonts w:ascii="Calibri" w:hAnsi="Calibri" w:cs="Calibri"/>
        </w:rPr>
        <w:t>, squares).</w:t>
      </w:r>
      <w:r w:rsidR="001974EC" w:rsidRPr="00A007AC">
        <w:rPr>
          <w:rFonts w:ascii="Calibri" w:hAnsi="Calibri" w:cs="Calibri"/>
        </w:rPr>
        <w:t xml:space="preserve"> </w:t>
      </w:r>
      <w:r w:rsidRPr="00A007AC">
        <w:rPr>
          <w:rFonts w:ascii="Calibri" w:hAnsi="Calibri" w:cs="Calibri"/>
        </w:rPr>
        <w:t xml:space="preserve">RMS noise values, measured over 3 s segments of the current trace, were 3.1 ± 2 </w:t>
      </w:r>
      <w:proofErr w:type="spellStart"/>
      <w:r w:rsidRPr="00A007AC">
        <w:rPr>
          <w:rFonts w:ascii="Calibri" w:hAnsi="Calibri" w:cs="Calibri"/>
        </w:rPr>
        <w:t>pA</w:t>
      </w:r>
      <w:proofErr w:type="spellEnd"/>
      <w:r w:rsidRPr="00A007AC">
        <w:rPr>
          <w:rFonts w:ascii="Calibri" w:hAnsi="Calibri" w:cs="Calibri"/>
        </w:rPr>
        <w:t xml:space="preserve"> (n = 7) for the 100 µm aperture and 2.6 ± 0.1 </w:t>
      </w:r>
      <w:proofErr w:type="spellStart"/>
      <w:r w:rsidRPr="00A007AC">
        <w:rPr>
          <w:rFonts w:ascii="Calibri" w:hAnsi="Calibri" w:cs="Calibri"/>
        </w:rPr>
        <w:t>pA</w:t>
      </w:r>
      <w:proofErr w:type="spellEnd"/>
      <w:r w:rsidRPr="00A007AC">
        <w:rPr>
          <w:rFonts w:ascii="Calibri" w:hAnsi="Calibri" w:cs="Calibri"/>
        </w:rPr>
        <w:t xml:space="preserve"> (n = 6) for the 75 µm aperture.</w:t>
      </w:r>
      <w:r w:rsidR="001974EC" w:rsidRPr="00A007AC">
        <w:rPr>
          <w:rFonts w:ascii="Calibri" w:hAnsi="Calibri" w:cs="Calibri"/>
        </w:rPr>
        <w:t xml:space="preserve"> </w:t>
      </w:r>
      <w:r w:rsidRPr="00A007AC">
        <w:rPr>
          <w:rFonts w:ascii="Calibri" w:hAnsi="Calibri" w:cs="Calibri"/>
        </w:rPr>
        <w:t>Membrane stability was assessed by measuring resistance at approximately 2 min intervals over a total duration of 1 h (</w:t>
      </w:r>
      <w:r w:rsidRPr="00A007AC">
        <w:rPr>
          <w:rFonts w:ascii="Calibri" w:hAnsi="Calibri" w:cs="Calibri"/>
          <w:b/>
          <w:bCs/>
        </w:rPr>
        <w:t>Fig</w:t>
      </w:r>
      <w:r w:rsidR="00847FE5" w:rsidRPr="00A007AC">
        <w:rPr>
          <w:rFonts w:ascii="Calibri" w:hAnsi="Calibri" w:cs="Calibri"/>
          <w:b/>
          <w:bCs/>
        </w:rPr>
        <w:t>ure</w:t>
      </w:r>
      <w:r w:rsidRPr="00A007AC">
        <w:rPr>
          <w:rFonts w:ascii="Calibri" w:hAnsi="Calibri" w:cs="Calibri"/>
          <w:b/>
          <w:bCs/>
        </w:rPr>
        <w:t xml:space="preserve"> 8B</w:t>
      </w:r>
      <w:r w:rsidRPr="00A007AC">
        <w:rPr>
          <w:rFonts w:ascii="Calibri" w:hAnsi="Calibri" w:cs="Calibri"/>
        </w:rPr>
        <w:t xml:space="preserve">). Well-formed membranes consistently remained stable for </w:t>
      </w:r>
      <w:r w:rsidR="003D75E8" w:rsidRPr="00A007AC">
        <w:rPr>
          <w:rFonts w:ascii="Calibri" w:hAnsi="Calibri" w:cs="Calibri"/>
        </w:rPr>
        <w:t>over</w:t>
      </w:r>
      <w:r w:rsidRPr="00A007AC">
        <w:rPr>
          <w:rFonts w:ascii="Calibri" w:hAnsi="Calibri" w:cs="Calibri"/>
        </w:rPr>
        <w:t xml:space="preserve"> 1 h, which is sufficient for most electrophysiological experiments.</w:t>
      </w:r>
      <w:r w:rsidR="001974EC" w:rsidRPr="00A007AC">
        <w:rPr>
          <w:rFonts w:ascii="Calibri" w:hAnsi="Calibri" w:cs="Calibri"/>
        </w:rPr>
        <w:t xml:space="preserve"> </w:t>
      </w:r>
      <w:r w:rsidRPr="00A007AC">
        <w:rPr>
          <w:rFonts w:ascii="Calibri" w:hAnsi="Calibri" w:cs="Calibri"/>
        </w:rPr>
        <w:t>Membranes typically tolerated applied potentials up to ±200 mV without signs of instability, whereas breakdown occurred between ±220 and ±300 mV depending on the individual bilayer.</w:t>
      </w:r>
      <w:r w:rsidR="001974EC" w:rsidRPr="00A007AC">
        <w:rPr>
          <w:rFonts w:ascii="Calibri" w:hAnsi="Calibri" w:cs="Calibri"/>
        </w:rPr>
        <w:t xml:space="preserve"> </w:t>
      </w:r>
      <w:r w:rsidRPr="00A007AC">
        <w:rPr>
          <w:rFonts w:ascii="Calibri" w:hAnsi="Calibri" w:cs="Calibri"/>
        </w:rPr>
        <w:t xml:space="preserve">Membranes were considered suitable for protein insertion when capacitance values ranged </w:t>
      </w:r>
      <w:r w:rsidR="003D75E8" w:rsidRPr="00A007AC">
        <w:rPr>
          <w:rFonts w:ascii="Calibri" w:hAnsi="Calibri" w:cs="Calibri"/>
        </w:rPr>
        <w:t xml:space="preserve">from 40 to 60 pF for 75 µm apertures and from 60 to 90 pF for 100 µm apertures, with current values </w:t>
      </w:r>
      <w:r w:rsidR="00847FE5" w:rsidRPr="00A007AC">
        <w:rPr>
          <w:rFonts w:ascii="Calibri" w:hAnsi="Calibri" w:cs="Calibri"/>
        </w:rPr>
        <w:t xml:space="preserve">of </w:t>
      </w:r>
      <w:r w:rsidRPr="00A007AC">
        <w:rPr>
          <w:rFonts w:ascii="Calibri" w:hAnsi="Calibri" w:cs="Calibri"/>
        </w:rPr>
        <w:t xml:space="preserve">≤0.5 </w:t>
      </w:r>
      <w:proofErr w:type="spellStart"/>
      <w:r w:rsidRPr="00A007AC">
        <w:rPr>
          <w:rFonts w:ascii="Calibri" w:hAnsi="Calibri" w:cs="Calibri"/>
        </w:rPr>
        <w:t>pA</w:t>
      </w:r>
      <w:proofErr w:type="spellEnd"/>
      <w:r w:rsidRPr="00A007AC">
        <w:rPr>
          <w:rFonts w:ascii="Calibri" w:hAnsi="Calibri" w:cs="Calibri"/>
        </w:rPr>
        <w:t xml:space="preserve"> at 100 mV.</w:t>
      </w:r>
    </w:p>
    <w:p w14:paraId="1CFEA9A6" w14:textId="77777777" w:rsidR="00001A7C" w:rsidRPr="00A007AC" w:rsidRDefault="00001A7C" w:rsidP="00001A7C">
      <w:pPr>
        <w:spacing w:line="0" w:lineRule="atLeast"/>
        <w:jc w:val="both"/>
        <w:rPr>
          <w:rFonts w:ascii="Calibri" w:hAnsi="Calibri" w:cs="Calibri"/>
        </w:rPr>
      </w:pPr>
    </w:p>
    <w:p w14:paraId="70BEF601" w14:textId="77777777" w:rsidR="00001A7C" w:rsidRPr="00A007AC" w:rsidRDefault="0022605A" w:rsidP="00001A7C">
      <w:pPr>
        <w:spacing w:line="0" w:lineRule="atLeast"/>
        <w:jc w:val="both"/>
        <w:rPr>
          <w:rFonts w:ascii="Calibri" w:hAnsi="Calibri" w:cs="Calibri"/>
        </w:rPr>
      </w:pPr>
      <w:r w:rsidRPr="00A007AC">
        <w:rPr>
          <w:rFonts w:ascii="Calibri" w:hAnsi="Calibri" w:cs="Calibri"/>
        </w:rPr>
        <w:t>[Place Figure 8 here]</w:t>
      </w:r>
    </w:p>
    <w:p w14:paraId="68F0871C" w14:textId="77777777" w:rsidR="00001A7C" w:rsidRPr="00A007AC" w:rsidRDefault="00001A7C" w:rsidP="00001A7C">
      <w:pPr>
        <w:spacing w:line="0" w:lineRule="atLeast"/>
        <w:jc w:val="both"/>
        <w:rPr>
          <w:rFonts w:ascii="Calibri" w:hAnsi="Calibri" w:cs="Calibri"/>
        </w:rPr>
      </w:pPr>
    </w:p>
    <w:p w14:paraId="6E7C3C06" w14:textId="6F9CA9A1" w:rsidR="00001A7C" w:rsidRPr="00A007AC" w:rsidRDefault="0022605A" w:rsidP="00001A7C">
      <w:pPr>
        <w:spacing w:line="0" w:lineRule="atLeast"/>
        <w:jc w:val="both"/>
        <w:rPr>
          <w:rFonts w:ascii="Calibri" w:hAnsi="Calibri" w:cs="Calibri"/>
          <w:b/>
          <w:bCs/>
        </w:rPr>
      </w:pPr>
      <w:r w:rsidRPr="00A007AC">
        <w:rPr>
          <w:rFonts w:ascii="Calibri" w:hAnsi="Calibri" w:cs="Calibri"/>
          <w:b/>
          <w:bCs/>
        </w:rPr>
        <w:t xml:space="preserve">Initial characterization of ancTREK1 single-channel </w:t>
      </w:r>
      <w:r w:rsidR="00466F1E" w:rsidRPr="00A007AC">
        <w:rPr>
          <w:rFonts w:ascii="Calibri" w:hAnsi="Calibri" w:cs="Calibri"/>
          <w:b/>
          <w:bCs/>
        </w:rPr>
        <w:t>behavior</w:t>
      </w:r>
    </w:p>
    <w:p w14:paraId="233D83D8" w14:textId="397955CB" w:rsidR="00001A7C" w:rsidRPr="00A007AC" w:rsidRDefault="0022605A" w:rsidP="00001A7C">
      <w:pPr>
        <w:spacing w:line="0" w:lineRule="atLeast"/>
        <w:jc w:val="both"/>
        <w:rPr>
          <w:rFonts w:ascii="Calibri" w:hAnsi="Calibri" w:cs="Calibri"/>
        </w:rPr>
      </w:pPr>
      <w:r w:rsidRPr="00A007AC">
        <w:rPr>
          <w:rFonts w:ascii="Calibri" w:hAnsi="Calibri" w:cs="Calibri"/>
        </w:rPr>
        <w:t xml:space="preserve">Synthetic ancTREK1 was purified and reconstituted into </w:t>
      </w:r>
      <w:r w:rsidR="000403A9" w:rsidRPr="00840939">
        <w:rPr>
          <w:rFonts w:ascii="Calibri" w:hAnsi="Calibri" w:cs="Calibri"/>
        </w:rPr>
        <w:t>PLB</w:t>
      </w:r>
      <w:r w:rsidRPr="00A007AC">
        <w:rPr>
          <w:rFonts w:ascii="Calibri" w:hAnsi="Calibri" w:cs="Calibri"/>
        </w:rPr>
        <w:t>s, and single-channel activity was monitored using voltage step protocols ranging from −120 to 120 mV in 20 mV increments.</w:t>
      </w:r>
      <w:r w:rsidR="00BF01C7" w:rsidRPr="00A007AC">
        <w:rPr>
          <w:rFonts w:ascii="Calibri" w:hAnsi="Calibri" w:cs="Calibri"/>
        </w:rPr>
        <w:t xml:space="preserve"> </w:t>
      </w:r>
      <w:r w:rsidRPr="00A007AC">
        <w:rPr>
          <w:rFonts w:ascii="Calibri" w:hAnsi="Calibri" w:cs="Calibri"/>
        </w:rPr>
        <w:t>Single-channel recordings (</w:t>
      </w:r>
      <w:r w:rsidRPr="00A007AC">
        <w:rPr>
          <w:rFonts w:ascii="Calibri" w:hAnsi="Calibri" w:cs="Calibri"/>
          <w:b/>
          <w:bCs/>
        </w:rPr>
        <w:t>Fig</w:t>
      </w:r>
      <w:r w:rsidR="00847FE5" w:rsidRPr="00A007AC">
        <w:rPr>
          <w:rFonts w:ascii="Calibri" w:hAnsi="Calibri" w:cs="Calibri"/>
          <w:b/>
          <w:bCs/>
        </w:rPr>
        <w:t>ure</w:t>
      </w:r>
      <w:r w:rsidRPr="00A007AC">
        <w:rPr>
          <w:rFonts w:ascii="Calibri" w:hAnsi="Calibri" w:cs="Calibri"/>
          <w:b/>
          <w:bCs/>
        </w:rPr>
        <w:t xml:space="preserve"> 9A</w:t>
      </w:r>
      <w:r w:rsidR="00847FE5" w:rsidRPr="00A007AC">
        <w:rPr>
          <w:rFonts w:ascii="Calibri" w:hAnsi="Calibri" w:cs="Calibri"/>
        </w:rPr>
        <w:t xml:space="preserve"> and </w:t>
      </w:r>
      <w:r w:rsidR="005F17EC" w:rsidRPr="005F17EC">
        <w:rPr>
          <w:rFonts w:ascii="Calibri" w:hAnsi="Calibri" w:cs="Calibri"/>
          <w:b/>
          <w:bCs/>
        </w:rPr>
        <w:t xml:space="preserve">Figure </w:t>
      </w:r>
      <w:r w:rsidR="00847FE5" w:rsidRPr="00A007AC">
        <w:rPr>
          <w:rFonts w:ascii="Calibri" w:hAnsi="Calibri" w:cs="Calibri"/>
          <w:b/>
          <w:bCs/>
        </w:rPr>
        <w:t>9</w:t>
      </w:r>
      <w:r w:rsidRPr="00A007AC">
        <w:rPr>
          <w:rFonts w:ascii="Calibri" w:hAnsi="Calibri" w:cs="Calibri"/>
          <w:b/>
          <w:bCs/>
        </w:rPr>
        <w:t>B</w:t>
      </w:r>
      <w:r w:rsidRPr="00A007AC">
        <w:rPr>
          <w:rFonts w:ascii="Calibri" w:hAnsi="Calibri" w:cs="Calibri"/>
        </w:rPr>
        <w:t>) revealed the characteristic flickering behavior of K</w:t>
      </w:r>
      <w:r w:rsidRPr="00840939">
        <w:rPr>
          <w:rFonts w:ascii="Calibri" w:hAnsi="Calibri" w:cs="Calibri"/>
          <w:vertAlign w:val="subscript"/>
        </w:rPr>
        <w:t>2P</w:t>
      </w:r>
      <w:r w:rsidRPr="00A007AC">
        <w:rPr>
          <w:rFonts w:ascii="Calibri" w:hAnsi="Calibri" w:cs="Calibri"/>
        </w:rPr>
        <w:t xml:space="preserve"> channels</w:t>
      </w:r>
      <w:r w:rsidRPr="00840939">
        <w:rPr>
          <w:rFonts w:ascii="Calibri" w:hAnsi="Calibri" w:cs="Calibri"/>
          <w:vertAlign w:val="superscript"/>
        </w:rPr>
        <w:t>3</w:t>
      </w:r>
      <w:r w:rsidR="004B274C">
        <w:rPr>
          <w:rFonts w:ascii="Calibri" w:hAnsi="Calibri" w:cs="Calibri"/>
          <w:vertAlign w:val="superscript"/>
        </w:rPr>
        <w:t>8</w:t>
      </w:r>
      <w:r w:rsidRPr="00A007AC">
        <w:rPr>
          <w:rFonts w:ascii="Calibri" w:hAnsi="Calibri" w:cs="Calibri"/>
        </w:rPr>
        <w:t xml:space="preserve">. At 80 mV, the mean current amplitude was 13.02 ± 0.78 </w:t>
      </w:r>
      <w:proofErr w:type="spellStart"/>
      <w:r w:rsidRPr="00A007AC">
        <w:rPr>
          <w:rFonts w:ascii="Calibri" w:hAnsi="Calibri" w:cs="Calibri"/>
        </w:rPr>
        <w:t>pA</w:t>
      </w:r>
      <w:proofErr w:type="spellEnd"/>
      <w:r w:rsidRPr="00A007AC">
        <w:rPr>
          <w:rFonts w:ascii="Calibri" w:hAnsi="Calibri" w:cs="Calibri"/>
        </w:rPr>
        <w:t xml:space="preserve"> (n = 5), whereas at −80 mV the current amplitude increased to −18.72 ± 0.25 </w:t>
      </w:r>
      <w:proofErr w:type="spellStart"/>
      <w:r w:rsidRPr="00A007AC">
        <w:rPr>
          <w:rFonts w:ascii="Calibri" w:hAnsi="Calibri" w:cs="Calibri"/>
        </w:rPr>
        <w:t>pA</w:t>
      </w:r>
      <w:proofErr w:type="spellEnd"/>
      <w:r w:rsidRPr="00A007AC">
        <w:rPr>
          <w:rFonts w:ascii="Calibri" w:hAnsi="Calibri" w:cs="Calibri"/>
        </w:rPr>
        <w:t xml:space="preserve"> (n = 5) (</w:t>
      </w:r>
      <w:r w:rsidR="00847FE5" w:rsidRPr="00A007AC">
        <w:rPr>
          <w:rFonts w:ascii="Calibri" w:hAnsi="Calibri" w:cs="Calibri"/>
          <w:b/>
          <w:bCs/>
        </w:rPr>
        <w:t>Figure 9C</w:t>
      </w:r>
      <w:r w:rsidRPr="00A007AC">
        <w:rPr>
          <w:rFonts w:ascii="Calibri" w:hAnsi="Calibri" w:cs="Calibri"/>
        </w:rPr>
        <w:t>).</w:t>
      </w:r>
      <w:r w:rsidR="00BF01C7" w:rsidRPr="00A007AC">
        <w:rPr>
          <w:rFonts w:ascii="Calibri" w:hAnsi="Calibri" w:cs="Calibri"/>
        </w:rPr>
        <w:t xml:space="preserve"> </w:t>
      </w:r>
      <w:r w:rsidR="00124E47" w:rsidRPr="00124E47">
        <w:rPr>
          <w:rFonts w:ascii="Calibri" w:hAnsi="Calibri" w:cs="Calibri"/>
        </w:rPr>
        <w:t xml:space="preserve">The resulting </w:t>
      </w:r>
      <w:r w:rsidR="00BA65F1">
        <w:rPr>
          <w:rFonts w:ascii="Calibri" w:hAnsi="Calibri" w:cs="Calibri"/>
        </w:rPr>
        <w:t>I</w:t>
      </w:r>
      <w:r w:rsidR="00124E47" w:rsidRPr="00124E47">
        <w:rPr>
          <w:rFonts w:ascii="Calibri" w:hAnsi="Calibri" w:cs="Calibri"/>
        </w:rPr>
        <w:t>–</w:t>
      </w:r>
      <w:r w:rsidR="00BA65F1">
        <w:rPr>
          <w:rFonts w:ascii="Calibri" w:hAnsi="Calibri" w:cs="Calibri"/>
        </w:rPr>
        <w:t>V</w:t>
      </w:r>
      <w:r w:rsidR="00124E47" w:rsidRPr="00124E47">
        <w:rPr>
          <w:rFonts w:ascii="Calibri" w:hAnsi="Calibri" w:cs="Calibri"/>
        </w:rPr>
        <w:t xml:space="preserve"> relationship showed measurable single-channel currents at both positive and negative potentials</w:t>
      </w:r>
      <w:r w:rsidRPr="00A007AC">
        <w:rPr>
          <w:rFonts w:ascii="Calibri" w:hAnsi="Calibri" w:cs="Calibri"/>
        </w:rPr>
        <w:t xml:space="preserve"> under Mg</w:t>
      </w:r>
      <w:r w:rsidRPr="00A007AC">
        <w:rPr>
          <w:rFonts w:ascii="Calibri" w:hAnsi="Calibri" w:cs="Calibri"/>
          <w:vertAlign w:val="superscript"/>
        </w:rPr>
        <w:t>2+</w:t>
      </w:r>
      <w:r w:rsidRPr="00A007AC">
        <w:rPr>
          <w:rFonts w:ascii="Calibri" w:hAnsi="Calibri" w:cs="Calibri"/>
        </w:rPr>
        <w:t>-free symmetric 200 mM potassium conditions (</w:t>
      </w:r>
      <w:r w:rsidR="00847FE5" w:rsidRPr="00A007AC">
        <w:rPr>
          <w:rFonts w:ascii="Calibri" w:hAnsi="Calibri" w:cs="Calibri"/>
          <w:b/>
          <w:bCs/>
        </w:rPr>
        <w:t>Figure 9D</w:t>
      </w:r>
      <w:r w:rsidRPr="00A007AC">
        <w:rPr>
          <w:rFonts w:ascii="Calibri" w:hAnsi="Calibri" w:cs="Calibri"/>
        </w:rPr>
        <w:t>).</w:t>
      </w:r>
      <w:r w:rsidR="00BA65F1">
        <w:rPr>
          <w:rFonts w:ascii="Calibri" w:hAnsi="Calibri" w:cs="Calibri"/>
        </w:rPr>
        <w:t xml:space="preserve"> </w:t>
      </w:r>
      <w:r w:rsidR="00BA65F1" w:rsidRPr="00BA65F1">
        <w:rPr>
          <w:rFonts w:ascii="Calibri" w:hAnsi="Calibri" w:cs="Calibri"/>
        </w:rPr>
        <w:t>Because current amplitudes were estimated from all-point histograms of recordings acquired at 5 kHz and low-pass filtered at 2.5 kHz, this I–V relationship is presented as a descriptive proof-of-principle rather than as an exhaustive biophysical characterization.</w:t>
      </w:r>
    </w:p>
    <w:p w14:paraId="09F7ADAB" w14:textId="77777777" w:rsidR="00001A7C" w:rsidRPr="00A007AC" w:rsidRDefault="00001A7C" w:rsidP="00001A7C">
      <w:pPr>
        <w:spacing w:line="0" w:lineRule="atLeast"/>
        <w:jc w:val="both"/>
        <w:rPr>
          <w:rFonts w:ascii="Calibri" w:hAnsi="Calibri" w:cs="Calibri"/>
        </w:rPr>
      </w:pPr>
    </w:p>
    <w:p w14:paraId="7DCE356F" w14:textId="77777777" w:rsidR="00001A7C" w:rsidRPr="00A007AC" w:rsidRDefault="0022605A" w:rsidP="00001A7C">
      <w:pPr>
        <w:spacing w:line="0" w:lineRule="atLeast"/>
        <w:jc w:val="both"/>
        <w:rPr>
          <w:rFonts w:ascii="Calibri" w:hAnsi="Calibri" w:cs="Calibri"/>
        </w:rPr>
      </w:pPr>
      <w:r w:rsidRPr="00A007AC">
        <w:rPr>
          <w:rFonts w:ascii="Calibri" w:hAnsi="Calibri" w:cs="Calibri"/>
        </w:rPr>
        <w:t>[Place Figure 9 here]</w:t>
      </w:r>
    </w:p>
    <w:p w14:paraId="6AE4EBFE" w14:textId="77777777" w:rsidR="00001A7C" w:rsidRPr="00A007AC" w:rsidRDefault="00001A7C" w:rsidP="00001A7C">
      <w:pPr>
        <w:spacing w:line="0" w:lineRule="atLeast"/>
        <w:jc w:val="both"/>
        <w:rPr>
          <w:rFonts w:ascii="Calibri" w:hAnsi="Calibri" w:cs="Calibri"/>
        </w:rPr>
      </w:pPr>
    </w:p>
    <w:p w14:paraId="3DD1FF82" w14:textId="0449BA37" w:rsidR="00001A7C" w:rsidRPr="00A007AC" w:rsidRDefault="0022605A" w:rsidP="00001A7C">
      <w:pPr>
        <w:spacing w:line="0" w:lineRule="atLeast"/>
        <w:jc w:val="both"/>
        <w:rPr>
          <w:rFonts w:ascii="Calibri" w:hAnsi="Calibri" w:cs="Calibri"/>
        </w:rPr>
      </w:pPr>
      <w:r w:rsidRPr="00A007AC">
        <w:rPr>
          <w:rFonts w:ascii="Calibri" w:hAnsi="Calibri" w:cs="Calibri"/>
        </w:rPr>
        <w:t xml:space="preserve">Although ancTREK1 lacks extended N- and C-terminal regions compared to mammalian TREK1 channels, it remained functionally active upon reconstitution. In contrast to mammalian TREK1, which exhibits high- and low-conductance modes (132 ± 5 </w:t>
      </w:r>
      <w:proofErr w:type="spellStart"/>
      <w:r w:rsidRPr="00A007AC">
        <w:rPr>
          <w:rFonts w:ascii="Calibri" w:hAnsi="Calibri" w:cs="Calibri"/>
        </w:rPr>
        <w:t>pS</w:t>
      </w:r>
      <w:proofErr w:type="spellEnd"/>
      <w:r w:rsidRPr="00A007AC">
        <w:rPr>
          <w:rFonts w:ascii="Calibri" w:hAnsi="Calibri" w:cs="Calibri"/>
        </w:rPr>
        <w:t xml:space="preserve"> and 41 ± 5 </w:t>
      </w:r>
      <w:proofErr w:type="spellStart"/>
      <w:r w:rsidRPr="00A007AC">
        <w:rPr>
          <w:rFonts w:ascii="Calibri" w:hAnsi="Calibri" w:cs="Calibri"/>
        </w:rPr>
        <w:t>pS</w:t>
      </w:r>
      <w:proofErr w:type="spellEnd"/>
      <w:r w:rsidRPr="00A007AC">
        <w:rPr>
          <w:rFonts w:ascii="Calibri" w:hAnsi="Calibri" w:cs="Calibri"/>
        </w:rPr>
        <w:t xml:space="preserve"> at positive potentials, respectively)</w:t>
      </w:r>
      <w:r w:rsidR="004B274C">
        <w:rPr>
          <w:rFonts w:ascii="Calibri" w:hAnsi="Calibri" w:cs="Calibri"/>
          <w:vertAlign w:val="superscript"/>
        </w:rPr>
        <w:t>39</w:t>
      </w:r>
      <w:r w:rsidRPr="00A007AC">
        <w:rPr>
          <w:rFonts w:ascii="Calibri" w:hAnsi="Calibri" w:cs="Calibri"/>
        </w:rPr>
        <w:t>, ancTREK1 exhibited only the large conductance mode.</w:t>
      </w:r>
      <w:r w:rsidR="00BF01C7" w:rsidRPr="00A007AC">
        <w:rPr>
          <w:rFonts w:ascii="Calibri" w:hAnsi="Calibri" w:cs="Calibri"/>
        </w:rPr>
        <w:t xml:space="preserve"> </w:t>
      </w:r>
      <w:r w:rsidRPr="00A007AC">
        <w:rPr>
          <w:rFonts w:ascii="Calibri" w:hAnsi="Calibri" w:cs="Calibri"/>
        </w:rPr>
        <w:t xml:space="preserve">The single-channel conductance at positive potentials was 112.8 ± 10.8 </w:t>
      </w:r>
      <w:proofErr w:type="spellStart"/>
      <w:r w:rsidRPr="00A007AC">
        <w:rPr>
          <w:rFonts w:ascii="Calibri" w:hAnsi="Calibri" w:cs="Calibri"/>
        </w:rPr>
        <w:t>pS</w:t>
      </w:r>
      <w:proofErr w:type="spellEnd"/>
      <w:r w:rsidRPr="00A007AC">
        <w:rPr>
          <w:rFonts w:ascii="Calibri" w:hAnsi="Calibri" w:cs="Calibri"/>
        </w:rPr>
        <w:t xml:space="preserve"> (80 mV, n = 5), consistent with reported values for TREK channels (85–130 </w:t>
      </w:r>
      <w:proofErr w:type="spellStart"/>
      <w:r w:rsidRPr="00A007AC">
        <w:rPr>
          <w:rFonts w:ascii="Calibri" w:hAnsi="Calibri" w:cs="Calibri"/>
        </w:rPr>
        <w:t>pS</w:t>
      </w:r>
      <w:proofErr w:type="spellEnd"/>
      <w:r w:rsidRPr="00A007AC">
        <w:rPr>
          <w:rFonts w:ascii="Calibri" w:hAnsi="Calibri" w:cs="Calibri"/>
        </w:rPr>
        <w:t xml:space="preserve"> under symmetric potassium conditions)</w:t>
      </w:r>
      <w:r w:rsidRPr="00A007AC">
        <w:rPr>
          <w:rFonts w:ascii="Calibri" w:hAnsi="Calibri" w:cs="Calibri"/>
          <w:vertAlign w:val="superscript"/>
        </w:rPr>
        <w:t>3</w:t>
      </w:r>
      <w:r w:rsidR="004B274C">
        <w:rPr>
          <w:rFonts w:ascii="Calibri" w:hAnsi="Calibri" w:cs="Calibri"/>
          <w:vertAlign w:val="superscript"/>
        </w:rPr>
        <w:t>8</w:t>
      </w:r>
      <w:r w:rsidRPr="00A007AC">
        <w:rPr>
          <w:rFonts w:ascii="Calibri" w:hAnsi="Calibri" w:cs="Calibri"/>
          <w:vertAlign w:val="superscript"/>
        </w:rPr>
        <w:t>–4</w:t>
      </w:r>
      <w:r w:rsidR="004B274C">
        <w:rPr>
          <w:rFonts w:ascii="Calibri" w:hAnsi="Calibri" w:cs="Calibri"/>
          <w:vertAlign w:val="superscript"/>
        </w:rPr>
        <w:t>1</w:t>
      </w:r>
      <w:r w:rsidRPr="00A007AC">
        <w:rPr>
          <w:rFonts w:ascii="Calibri" w:hAnsi="Calibri" w:cs="Calibri"/>
        </w:rPr>
        <w:t xml:space="preserve">. At negative potentials, conductance increased to 205.6 ± 2.05 </w:t>
      </w:r>
      <w:proofErr w:type="spellStart"/>
      <w:r w:rsidRPr="00A007AC">
        <w:rPr>
          <w:rFonts w:ascii="Calibri" w:hAnsi="Calibri" w:cs="Calibri"/>
        </w:rPr>
        <w:t>pS</w:t>
      </w:r>
      <w:proofErr w:type="spellEnd"/>
      <w:r w:rsidRPr="00A007AC">
        <w:rPr>
          <w:rFonts w:ascii="Calibri" w:hAnsi="Calibri" w:cs="Calibri"/>
        </w:rPr>
        <w:t xml:space="preserve"> (−80 mV, n = 5), in agreement with previously reported TREK1 behavior</w:t>
      </w:r>
      <w:r w:rsidR="004B274C">
        <w:rPr>
          <w:rFonts w:ascii="Calibri" w:hAnsi="Calibri" w:cs="Calibri"/>
          <w:vertAlign w:val="superscript"/>
        </w:rPr>
        <w:t>39</w:t>
      </w:r>
      <w:r w:rsidRPr="00A007AC">
        <w:rPr>
          <w:rFonts w:ascii="Calibri" w:hAnsi="Calibri" w:cs="Calibri"/>
        </w:rPr>
        <w:t>.</w:t>
      </w:r>
      <w:r w:rsidR="00BF01C7" w:rsidRPr="00A007AC">
        <w:rPr>
          <w:rFonts w:ascii="Calibri" w:hAnsi="Calibri" w:cs="Calibri"/>
        </w:rPr>
        <w:t xml:space="preserve"> </w:t>
      </w:r>
      <w:r w:rsidRPr="00A007AC">
        <w:rPr>
          <w:rFonts w:ascii="Calibri" w:hAnsi="Calibri" w:cs="Calibri"/>
        </w:rPr>
        <w:t xml:space="preserve">Notably, ancTREK1 exhibited a higher </w:t>
      </w:r>
      <w:r w:rsidR="00F00535">
        <w:rPr>
          <w:rFonts w:ascii="Calibri" w:hAnsi="Calibri" w:cs="Calibri"/>
        </w:rPr>
        <w:t xml:space="preserve">normalized </w:t>
      </w:r>
      <w:r w:rsidRPr="00A007AC">
        <w:rPr>
          <w:rFonts w:ascii="Calibri" w:hAnsi="Calibri" w:cs="Calibri"/>
        </w:rPr>
        <w:t>open probability (</w:t>
      </w:r>
      <w:proofErr w:type="spellStart"/>
      <w:r w:rsidRPr="00A007AC">
        <w:rPr>
          <w:rFonts w:ascii="Calibri" w:hAnsi="Calibri" w:cs="Calibri"/>
        </w:rPr>
        <w:t>NPo</w:t>
      </w:r>
      <w:proofErr w:type="spellEnd"/>
      <w:r w:rsidRPr="00A007AC">
        <w:rPr>
          <w:rFonts w:ascii="Calibri" w:hAnsi="Calibri" w:cs="Calibri"/>
        </w:rPr>
        <w:t>) compared to TREK1 measurements obtained using excised patch configurations</w:t>
      </w:r>
      <w:r w:rsidRPr="00A007AC">
        <w:rPr>
          <w:rFonts w:ascii="Calibri" w:hAnsi="Calibri" w:cs="Calibri"/>
          <w:vertAlign w:val="superscript"/>
        </w:rPr>
        <w:t>4</w:t>
      </w:r>
      <w:r w:rsidR="004B274C">
        <w:rPr>
          <w:rFonts w:ascii="Calibri" w:hAnsi="Calibri" w:cs="Calibri"/>
          <w:vertAlign w:val="superscript"/>
        </w:rPr>
        <w:t>2</w:t>
      </w:r>
      <w:r w:rsidRPr="00A007AC">
        <w:rPr>
          <w:rFonts w:ascii="Calibri" w:hAnsi="Calibri" w:cs="Calibri"/>
        </w:rPr>
        <w:t xml:space="preserve">. The </w:t>
      </w:r>
      <w:proofErr w:type="spellStart"/>
      <w:r w:rsidR="00F00535" w:rsidRPr="00A007AC">
        <w:rPr>
          <w:rFonts w:ascii="Calibri" w:hAnsi="Calibri" w:cs="Calibri"/>
        </w:rPr>
        <w:t>NPo</w:t>
      </w:r>
      <w:proofErr w:type="spellEnd"/>
      <w:r w:rsidRPr="00A007AC">
        <w:rPr>
          <w:rFonts w:ascii="Calibri" w:hAnsi="Calibri" w:cs="Calibri"/>
        </w:rPr>
        <w:t xml:space="preserve">–voltage relationship showed increased channel activity at positive </w:t>
      </w:r>
      <w:r w:rsidRPr="00A007AC">
        <w:rPr>
          <w:rFonts w:ascii="Calibri" w:hAnsi="Calibri" w:cs="Calibri"/>
        </w:rPr>
        <w:lastRenderedPageBreak/>
        <w:t xml:space="preserve">potentials, reaching 0.78 ± 0.02 (n = 5) at 80 mV. In contrast, </w:t>
      </w:r>
      <w:proofErr w:type="spellStart"/>
      <w:r w:rsidRPr="00A007AC">
        <w:rPr>
          <w:rFonts w:ascii="Calibri" w:hAnsi="Calibri" w:cs="Calibri"/>
        </w:rPr>
        <w:t>NPo</w:t>
      </w:r>
      <w:proofErr w:type="spellEnd"/>
      <w:r w:rsidRPr="00A007AC">
        <w:rPr>
          <w:rFonts w:ascii="Calibri" w:hAnsi="Calibri" w:cs="Calibri"/>
        </w:rPr>
        <w:t xml:space="preserve"> decreased at negative potentials, with values of 0.53 ± 0.04 at −80 mV and 0.28 ± 0.03 at −120 mV (</w:t>
      </w:r>
      <w:r w:rsidR="00847FE5" w:rsidRPr="00A007AC">
        <w:rPr>
          <w:rFonts w:ascii="Calibri" w:hAnsi="Calibri" w:cs="Calibri"/>
          <w:b/>
          <w:bCs/>
        </w:rPr>
        <w:t>Figure 10</w:t>
      </w:r>
      <w:r w:rsidRPr="00A007AC">
        <w:rPr>
          <w:rFonts w:ascii="Calibri" w:hAnsi="Calibri" w:cs="Calibri"/>
        </w:rPr>
        <w:t>).</w:t>
      </w:r>
    </w:p>
    <w:p w14:paraId="3C43E975" w14:textId="77777777" w:rsidR="00001A7C" w:rsidRPr="00A007AC" w:rsidRDefault="00001A7C" w:rsidP="00001A7C">
      <w:pPr>
        <w:spacing w:line="0" w:lineRule="atLeast"/>
        <w:jc w:val="both"/>
        <w:rPr>
          <w:rFonts w:ascii="Calibri" w:hAnsi="Calibri" w:cs="Calibri"/>
        </w:rPr>
      </w:pPr>
    </w:p>
    <w:p w14:paraId="7BCE5ECE" w14:textId="145FEF12" w:rsidR="00001A7C" w:rsidRPr="00A007AC" w:rsidRDefault="0022605A" w:rsidP="00001A7C">
      <w:pPr>
        <w:spacing w:line="0" w:lineRule="atLeast"/>
        <w:jc w:val="both"/>
        <w:rPr>
          <w:rFonts w:ascii="Calibri" w:hAnsi="Calibri" w:cs="Calibri"/>
        </w:rPr>
      </w:pPr>
      <w:r w:rsidRPr="00A007AC">
        <w:rPr>
          <w:rFonts w:ascii="Calibri" w:hAnsi="Calibri" w:cs="Calibri"/>
        </w:rPr>
        <w:t>[Place Figure 10 here]</w:t>
      </w:r>
    </w:p>
    <w:p w14:paraId="53920238" w14:textId="77777777" w:rsidR="00C1328C" w:rsidRPr="00A007AC" w:rsidRDefault="00C1328C" w:rsidP="00001A7C">
      <w:pPr>
        <w:spacing w:line="0" w:lineRule="atLeast"/>
        <w:jc w:val="both"/>
        <w:rPr>
          <w:rFonts w:ascii="Calibri" w:hAnsi="Calibri" w:cs="Calibri"/>
        </w:rPr>
      </w:pPr>
    </w:p>
    <w:p w14:paraId="41D813FB" w14:textId="0F0B6F6F" w:rsidR="00001A7C" w:rsidRPr="00840939" w:rsidRDefault="0022605A" w:rsidP="00001A7C">
      <w:pPr>
        <w:spacing w:line="0" w:lineRule="atLeast"/>
        <w:contextualSpacing/>
        <w:jc w:val="both"/>
        <w:rPr>
          <w:rFonts w:ascii="Calibri" w:hAnsi="Calibri" w:cs="Calibri"/>
          <w:b/>
          <w:bCs/>
        </w:rPr>
      </w:pPr>
      <w:r w:rsidRPr="00840939">
        <w:rPr>
          <w:rFonts w:ascii="Calibri" w:hAnsi="Calibri" w:cs="Calibri"/>
          <w:b/>
          <w:bCs/>
        </w:rPr>
        <w:t xml:space="preserve">FIGURE </w:t>
      </w:r>
      <w:r w:rsidR="00E40134" w:rsidRPr="00840939">
        <w:rPr>
          <w:rFonts w:ascii="Calibri" w:hAnsi="Calibri" w:cs="Calibri"/>
          <w:b/>
          <w:bCs/>
        </w:rPr>
        <w:t xml:space="preserve">AND TABLE </w:t>
      </w:r>
      <w:r w:rsidRPr="00840939">
        <w:rPr>
          <w:rFonts w:ascii="Calibri" w:hAnsi="Calibri" w:cs="Calibri"/>
          <w:b/>
          <w:bCs/>
        </w:rPr>
        <w:t>LEGENDS:</w:t>
      </w:r>
    </w:p>
    <w:p w14:paraId="47493712" w14:textId="77777777" w:rsidR="00965AD6" w:rsidRPr="00840939" w:rsidRDefault="00965AD6" w:rsidP="00001A7C">
      <w:pPr>
        <w:spacing w:line="0" w:lineRule="atLeast"/>
        <w:contextualSpacing/>
        <w:jc w:val="both"/>
        <w:rPr>
          <w:rFonts w:ascii="Calibri" w:hAnsi="Calibri" w:cs="Calibri"/>
          <w:b/>
          <w:bCs/>
        </w:rPr>
      </w:pPr>
    </w:p>
    <w:p w14:paraId="446BB9BA" w14:textId="5D18AA53" w:rsidR="00047DC5" w:rsidRPr="00840939" w:rsidRDefault="0022605A" w:rsidP="00047DC5">
      <w:pPr>
        <w:spacing w:line="0" w:lineRule="atLeast"/>
        <w:contextualSpacing/>
        <w:jc w:val="both"/>
        <w:rPr>
          <w:rFonts w:ascii="Calibri" w:hAnsi="Calibri" w:cs="Calibri"/>
        </w:rPr>
      </w:pPr>
      <w:r w:rsidRPr="00840939">
        <w:rPr>
          <w:rFonts w:ascii="Calibri" w:hAnsi="Calibri" w:cs="Calibri"/>
          <w:b/>
          <w:bCs/>
        </w:rPr>
        <w:t>Figure 1. Schematic of planar lipid bilayer (PLB) electrophysiology setup.</w:t>
      </w:r>
      <w:r w:rsidRPr="00840939">
        <w:rPr>
          <w:rFonts w:ascii="Calibri" w:hAnsi="Calibri" w:cs="Calibri"/>
        </w:rPr>
        <w:t xml:space="preserve"> A schematic of the essential components required for PLB experiments. The recording chamber consists of two aqueous compartments (cis and trans) separated by a lipophilic septum containing an aperture where a lipid bilayer is formed. Silver/silver chloride (Ag/AgCl) electrodes are immersed in the electrolyte solution in each compartment. One electrode applies voltage stimuli (e.g., sine, square, or triangular waveforms), while the other, held at ground, connects to a current-to-voltage converter that transforms ionic current into a proportional voltage signal. The signal is amplified, optionally filtered, digitized, and recorded for real-time monitoring and analysis.</w:t>
      </w:r>
    </w:p>
    <w:p w14:paraId="73C0ED22" w14:textId="77777777" w:rsidR="00047DC5" w:rsidRPr="00840939" w:rsidRDefault="00047DC5" w:rsidP="00047DC5">
      <w:pPr>
        <w:spacing w:line="0" w:lineRule="atLeast"/>
        <w:contextualSpacing/>
        <w:jc w:val="both"/>
        <w:rPr>
          <w:rFonts w:ascii="Calibri" w:hAnsi="Calibri" w:cs="Calibri"/>
        </w:rPr>
      </w:pPr>
    </w:p>
    <w:p w14:paraId="6FC8A137" w14:textId="51193A83" w:rsidR="00047DC5" w:rsidRPr="00840939" w:rsidRDefault="0022605A" w:rsidP="00047DC5">
      <w:pPr>
        <w:spacing w:line="0" w:lineRule="atLeast"/>
        <w:contextualSpacing/>
        <w:jc w:val="both"/>
        <w:rPr>
          <w:rFonts w:ascii="Calibri" w:hAnsi="Calibri" w:cs="Calibri"/>
        </w:rPr>
      </w:pPr>
      <w:r w:rsidRPr="00840939">
        <w:rPr>
          <w:rFonts w:ascii="Calibri" w:hAnsi="Calibri" w:cs="Calibri"/>
          <w:b/>
          <w:bCs/>
        </w:rPr>
        <w:t xml:space="preserve">Figure 2. Integrated Elements Nanopore Reader and </w:t>
      </w:r>
      <w:proofErr w:type="spellStart"/>
      <w:r w:rsidRPr="00840939">
        <w:rPr>
          <w:rFonts w:ascii="Calibri" w:hAnsi="Calibri" w:cs="Calibri"/>
          <w:b/>
          <w:bCs/>
        </w:rPr>
        <w:t>BLMchipMM</w:t>
      </w:r>
      <w:proofErr w:type="spellEnd"/>
      <w:r w:rsidRPr="00840939">
        <w:rPr>
          <w:rFonts w:ascii="Calibri" w:hAnsi="Calibri" w:cs="Calibri"/>
          <w:b/>
          <w:bCs/>
        </w:rPr>
        <w:t xml:space="preserve"> system.</w:t>
      </w:r>
      <w:r w:rsidRPr="00840939">
        <w:rPr>
          <w:rFonts w:ascii="Calibri" w:hAnsi="Calibri" w:cs="Calibri"/>
        </w:rPr>
        <w:t xml:space="preserve"> (</w:t>
      </w:r>
      <w:r w:rsidRPr="00840939">
        <w:rPr>
          <w:rFonts w:ascii="Calibri" w:hAnsi="Calibri" w:cs="Calibri"/>
          <w:b/>
        </w:rPr>
        <w:t>A</w:t>
      </w:r>
      <w:r w:rsidRPr="00840939">
        <w:rPr>
          <w:rFonts w:ascii="Calibri" w:hAnsi="Calibri" w:cs="Calibri"/>
        </w:rPr>
        <w:t xml:space="preserve">) Photograph showing the </w:t>
      </w:r>
      <w:proofErr w:type="spellStart"/>
      <w:r w:rsidRPr="00840939">
        <w:rPr>
          <w:rFonts w:ascii="Calibri" w:hAnsi="Calibri" w:cs="Calibri"/>
        </w:rPr>
        <w:t>BLMchipMM</w:t>
      </w:r>
      <w:proofErr w:type="spellEnd"/>
      <w:r w:rsidRPr="00840939">
        <w:rPr>
          <w:rFonts w:ascii="Calibri" w:hAnsi="Calibri" w:cs="Calibri"/>
        </w:rPr>
        <w:t xml:space="preserve"> inserted into the dedicated slot of the Elements Nanopore Reader (</w:t>
      </w:r>
      <w:proofErr w:type="spellStart"/>
      <w:r w:rsidRPr="00840939">
        <w:rPr>
          <w:rFonts w:ascii="Calibri" w:hAnsi="Calibri" w:cs="Calibri"/>
        </w:rPr>
        <w:t>eNPR</w:t>
      </w:r>
      <w:proofErr w:type="spellEnd"/>
      <w:r w:rsidRPr="00840939">
        <w:rPr>
          <w:rFonts w:ascii="Calibri" w:hAnsi="Calibri" w:cs="Calibri"/>
        </w:rPr>
        <w:t>) amplifier. (</w:t>
      </w:r>
      <w:r w:rsidRPr="00840939">
        <w:rPr>
          <w:rFonts w:ascii="Calibri" w:hAnsi="Calibri" w:cs="Calibri"/>
          <w:b/>
        </w:rPr>
        <w:t>B</w:t>
      </w:r>
      <w:r w:rsidRPr="00840939">
        <w:rPr>
          <w:rFonts w:ascii="Calibri" w:hAnsi="Calibri" w:cs="Calibri"/>
        </w:rPr>
        <w:t xml:space="preserve">) Schematic representation of the </w:t>
      </w:r>
      <w:proofErr w:type="spellStart"/>
      <w:r w:rsidRPr="00840939">
        <w:rPr>
          <w:rFonts w:ascii="Calibri" w:hAnsi="Calibri" w:cs="Calibri"/>
        </w:rPr>
        <w:t>BLMchipMM</w:t>
      </w:r>
      <w:proofErr w:type="spellEnd"/>
      <w:r w:rsidRPr="00840939">
        <w:rPr>
          <w:rFonts w:ascii="Calibri" w:hAnsi="Calibri" w:cs="Calibri"/>
        </w:rPr>
        <w:t xml:space="preserve"> components, including the polymethyl methacrylate (PMMA) recording chamber, the polyimide septum containing the micro-sized aperture, and the printed circuit board (PCB) with sockets for Ag/AgCl electrodes and a slot for chamber alignment.</w:t>
      </w:r>
    </w:p>
    <w:p w14:paraId="7EDDA6F3" w14:textId="77777777" w:rsidR="00047DC5" w:rsidRPr="00840939" w:rsidRDefault="00047DC5" w:rsidP="00047DC5">
      <w:pPr>
        <w:spacing w:line="0" w:lineRule="atLeast"/>
        <w:contextualSpacing/>
        <w:jc w:val="both"/>
        <w:rPr>
          <w:rFonts w:ascii="Calibri" w:hAnsi="Calibri" w:cs="Calibri"/>
        </w:rPr>
      </w:pPr>
    </w:p>
    <w:p w14:paraId="6A22D047" w14:textId="53232E51" w:rsidR="00047DC5" w:rsidRPr="00840939" w:rsidRDefault="0022605A" w:rsidP="00047DC5">
      <w:pPr>
        <w:spacing w:line="0" w:lineRule="atLeast"/>
        <w:contextualSpacing/>
        <w:jc w:val="both"/>
        <w:rPr>
          <w:rFonts w:ascii="Calibri" w:hAnsi="Calibri" w:cs="Calibri"/>
        </w:rPr>
      </w:pPr>
      <w:r w:rsidRPr="00840939">
        <w:rPr>
          <w:rFonts w:ascii="Calibri" w:hAnsi="Calibri" w:cs="Calibri"/>
          <w:b/>
          <w:bCs/>
        </w:rPr>
        <w:t xml:space="preserve">Figure 3. Assembly of the </w:t>
      </w:r>
      <w:proofErr w:type="spellStart"/>
      <w:r w:rsidRPr="00840939">
        <w:rPr>
          <w:rFonts w:ascii="Calibri" w:hAnsi="Calibri" w:cs="Calibri"/>
          <w:b/>
          <w:bCs/>
        </w:rPr>
        <w:t>BLMchipMM</w:t>
      </w:r>
      <w:proofErr w:type="spellEnd"/>
      <w:r w:rsidRPr="00840939">
        <w:rPr>
          <w:rFonts w:ascii="Calibri" w:hAnsi="Calibri" w:cs="Calibri"/>
          <w:b/>
          <w:bCs/>
        </w:rPr>
        <w:t xml:space="preserve"> device.</w:t>
      </w:r>
      <w:r w:rsidRPr="00840939">
        <w:rPr>
          <w:rFonts w:ascii="Calibri" w:hAnsi="Calibri" w:cs="Calibri"/>
        </w:rPr>
        <w:t xml:space="preserve"> (</w:t>
      </w:r>
      <w:r w:rsidRPr="00840939">
        <w:rPr>
          <w:rFonts w:ascii="Calibri" w:hAnsi="Calibri" w:cs="Calibri"/>
          <w:b/>
          <w:bCs/>
        </w:rPr>
        <w:t>A</w:t>
      </w:r>
      <w:r w:rsidRPr="00840939">
        <w:rPr>
          <w:rFonts w:ascii="Calibri" w:hAnsi="Calibri" w:cs="Calibri"/>
        </w:rPr>
        <w:t>) Chlorination of Ag wires by bleach soaking. (</w:t>
      </w:r>
      <w:r w:rsidRPr="00840939">
        <w:rPr>
          <w:rFonts w:ascii="Calibri" w:hAnsi="Calibri" w:cs="Calibri"/>
          <w:b/>
          <w:bCs/>
        </w:rPr>
        <w:t>B</w:t>
      </w:r>
      <w:r w:rsidRPr="00840939">
        <w:rPr>
          <w:rFonts w:ascii="Calibri" w:hAnsi="Calibri" w:cs="Calibri"/>
        </w:rPr>
        <w:t>) Insertion of Ag wires into PCB sockets. (</w:t>
      </w:r>
      <w:r w:rsidRPr="00840939">
        <w:rPr>
          <w:rFonts w:ascii="Calibri" w:hAnsi="Calibri" w:cs="Calibri"/>
          <w:b/>
          <w:bCs/>
        </w:rPr>
        <w:t>C</w:t>
      </w:r>
      <w:r w:rsidRPr="00840939">
        <w:rPr>
          <w:rFonts w:ascii="Calibri" w:hAnsi="Calibri" w:cs="Calibri"/>
        </w:rPr>
        <w:t>) Positioning of Ag wires into microfluidic channels. (</w:t>
      </w:r>
      <w:r w:rsidRPr="00840939">
        <w:rPr>
          <w:rFonts w:ascii="Calibri" w:hAnsi="Calibri" w:cs="Calibri"/>
          <w:b/>
          <w:bCs/>
        </w:rPr>
        <w:t>D</w:t>
      </w:r>
      <w:r w:rsidRPr="00840939">
        <w:rPr>
          <w:rFonts w:ascii="Calibri" w:hAnsi="Calibri" w:cs="Calibri"/>
        </w:rPr>
        <w:t>) Placement of the recording chamber onto the PCB. (</w:t>
      </w:r>
      <w:r w:rsidRPr="00840939">
        <w:rPr>
          <w:rFonts w:ascii="Calibri" w:hAnsi="Calibri" w:cs="Calibri"/>
          <w:b/>
          <w:bCs/>
        </w:rPr>
        <w:t>E</w:t>
      </w:r>
      <w:r w:rsidRPr="00840939">
        <w:rPr>
          <w:rFonts w:ascii="Calibri" w:hAnsi="Calibri" w:cs="Calibri"/>
        </w:rPr>
        <w:t>) Verification of proper electrode positioning within the fluidic channels.</w:t>
      </w:r>
    </w:p>
    <w:p w14:paraId="549D1520" w14:textId="77777777" w:rsidR="00047DC5" w:rsidRPr="00840939" w:rsidRDefault="00047DC5" w:rsidP="00047DC5">
      <w:pPr>
        <w:spacing w:line="0" w:lineRule="atLeast"/>
        <w:contextualSpacing/>
        <w:jc w:val="both"/>
        <w:rPr>
          <w:rFonts w:ascii="Calibri" w:hAnsi="Calibri" w:cs="Calibri"/>
        </w:rPr>
      </w:pPr>
    </w:p>
    <w:p w14:paraId="311CBEDB" w14:textId="616CAE44" w:rsidR="00047DC5" w:rsidRPr="00840939" w:rsidRDefault="0022605A" w:rsidP="00047DC5">
      <w:pPr>
        <w:spacing w:line="0" w:lineRule="atLeast"/>
        <w:contextualSpacing/>
        <w:jc w:val="both"/>
        <w:rPr>
          <w:rFonts w:ascii="Calibri" w:hAnsi="Calibri" w:cs="Calibri"/>
        </w:rPr>
      </w:pPr>
      <w:r w:rsidRPr="00840939">
        <w:rPr>
          <w:rFonts w:ascii="Calibri" w:hAnsi="Calibri" w:cs="Calibri"/>
          <w:b/>
          <w:bCs/>
        </w:rPr>
        <w:t xml:space="preserve">Figure 4. Formation of </w:t>
      </w:r>
      <w:r w:rsidR="00A96086" w:rsidRPr="00840939">
        <w:rPr>
          <w:rFonts w:ascii="Calibri" w:hAnsi="Calibri" w:cs="Calibri"/>
          <w:b/>
          <w:bCs/>
        </w:rPr>
        <w:t>PLB</w:t>
      </w:r>
      <w:r w:rsidRPr="00840939">
        <w:rPr>
          <w:rFonts w:ascii="Calibri" w:hAnsi="Calibri" w:cs="Calibri"/>
          <w:b/>
          <w:bCs/>
        </w:rPr>
        <w:t xml:space="preserve">s using the </w:t>
      </w:r>
      <w:proofErr w:type="spellStart"/>
      <w:r w:rsidRPr="00840939">
        <w:rPr>
          <w:rFonts w:ascii="Calibri" w:hAnsi="Calibri" w:cs="Calibri"/>
          <w:b/>
          <w:bCs/>
        </w:rPr>
        <w:t>Montal</w:t>
      </w:r>
      <w:proofErr w:type="spellEnd"/>
      <w:r w:rsidRPr="00840939">
        <w:rPr>
          <w:rFonts w:ascii="Calibri" w:hAnsi="Calibri" w:cs="Calibri"/>
          <w:b/>
          <w:bCs/>
        </w:rPr>
        <w:t>–Mueller method.</w:t>
      </w:r>
      <w:r w:rsidR="00A96086" w:rsidRPr="00840939">
        <w:rPr>
          <w:rFonts w:ascii="Calibri" w:hAnsi="Calibri" w:cs="Calibri"/>
          <w:b/>
          <w:bCs/>
        </w:rPr>
        <w:t xml:space="preserve"> </w:t>
      </w:r>
      <w:r w:rsidRPr="00840939">
        <w:rPr>
          <w:rFonts w:ascii="Calibri" w:hAnsi="Calibri" w:cs="Calibri"/>
        </w:rPr>
        <w:t>(</w:t>
      </w:r>
      <w:r w:rsidRPr="00840939">
        <w:rPr>
          <w:rFonts w:ascii="Calibri" w:hAnsi="Calibri" w:cs="Calibri"/>
          <w:b/>
          <w:bCs/>
        </w:rPr>
        <w:t>A</w:t>
      </w:r>
      <w:r w:rsidRPr="00840939">
        <w:rPr>
          <w:rFonts w:ascii="Calibri" w:hAnsi="Calibri" w:cs="Calibri"/>
        </w:rPr>
        <w:t>) Pre-treatment of the aperture with 1% hexadecane in n-hexane and filling of compartments up to the aperture level.</w:t>
      </w:r>
      <w:r w:rsidR="00A96086" w:rsidRPr="00840939">
        <w:rPr>
          <w:rFonts w:ascii="Calibri" w:hAnsi="Calibri" w:cs="Calibri"/>
        </w:rPr>
        <w:t xml:space="preserve"> </w:t>
      </w:r>
      <w:r w:rsidRPr="00840939">
        <w:rPr>
          <w:rFonts w:ascii="Calibri" w:hAnsi="Calibri" w:cs="Calibri"/>
        </w:rPr>
        <w:t>(</w:t>
      </w:r>
      <w:r w:rsidRPr="00840939">
        <w:rPr>
          <w:rFonts w:ascii="Calibri" w:hAnsi="Calibri" w:cs="Calibri"/>
          <w:b/>
          <w:bCs/>
        </w:rPr>
        <w:t>B</w:t>
      </w:r>
      <w:r w:rsidRPr="00840939">
        <w:rPr>
          <w:rFonts w:ascii="Calibri" w:hAnsi="Calibri" w:cs="Calibri"/>
        </w:rPr>
        <w:t>) Formation of lipid monolayers at the air–water interface.</w:t>
      </w:r>
      <w:r w:rsidR="00A96086" w:rsidRPr="00840939">
        <w:rPr>
          <w:rFonts w:ascii="Calibri" w:hAnsi="Calibri" w:cs="Calibri"/>
        </w:rPr>
        <w:t xml:space="preserve"> </w:t>
      </w:r>
      <w:r w:rsidRPr="00840939">
        <w:rPr>
          <w:rFonts w:ascii="Calibri" w:hAnsi="Calibri" w:cs="Calibri"/>
        </w:rPr>
        <w:t>(</w:t>
      </w:r>
      <w:r w:rsidRPr="00840939">
        <w:rPr>
          <w:rFonts w:ascii="Calibri" w:hAnsi="Calibri" w:cs="Calibri"/>
          <w:b/>
          <w:bCs/>
        </w:rPr>
        <w:t>C</w:t>
      </w:r>
      <w:r w:rsidR="00A96086" w:rsidRPr="00840939">
        <w:rPr>
          <w:rFonts w:ascii="Calibri" w:hAnsi="Calibri" w:cs="Calibri"/>
        </w:rPr>
        <w:t xml:space="preserve"> and </w:t>
      </w:r>
      <w:r w:rsidRPr="00840939">
        <w:rPr>
          <w:rFonts w:ascii="Calibri" w:hAnsi="Calibri" w:cs="Calibri"/>
          <w:b/>
          <w:bCs/>
        </w:rPr>
        <w:t>D</w:t>
      </w:r>
      <w:r w:rsidRPr="00840939">
        <w:rPr>
          <w:rFonts w:ascii="Calibri" w:hAnsi="Calibri" w:cs="Calibri"/>
        </w:rPr>
        <w:t>) Sequential raising of the buffer level in each compartment, leading to folding of the monolayers and formation of a solvent-free lipid bilayer across the aperture.</w:t>
      </w:r>
    </w:p>
    <w:p w14:paraId="36D2AEA0" w14:textId="77777777" w:rsidR="00047DC5" w:rsidRPr="00840939" w:rsidRDefault="00047DC5" w:rsidP="00047DC5">
      <w:pPr>
        <w:spacing w:line="0" w:lineRule="atLeast"/>
        <w:contextualSpacing/>
        <w:jc w:val="both"/>
        <w:rPr>
          <w:rFonts w:ascii="Calibri" w:hAnsi="Calibri" w:cs="Calibri"/>
        </w:rPr>
      </w:pPr>
    </w:p>
    <w:p w14:paraId="22380C52" w14:textId="7D1DC624" w:rsidR="00047DC5" w:rsidRPr="003A6E46" w:rsidRDefault="0022605A" w:rsidP="00047DC5">
      <w:pPr>
        <w:spacing w:line="0" w:lineRule="atLeast"/>
        <w:contextualSpacing/>
        <w:jc w:val="both"/>
        <w:rPr>
          <w:rFonts w:ascii="Calibri" w:hAnsi="Calibri" w:cs="Calibri"/>
        </w:rPr>
      </w:pPr>
      <w:r w:rsidRPr="00840939">
        <w:rPr>
          <w:rFonts w:ascii="Calibri" w:hAnsi="Calibri" w:cs="Calibri"/>
          <w:b/>
          <w:bCs/>
        </w:rPr>
        <w:t xml:space="preserve">Figure 5. </w:t>
      </w:r>
      <w:r w:rsidR="003A6E46" w:rsidRPr="003A6E46">
        <w:rPr>
          <w:rFonts w:ascii="Calibri" w:hAnsi="Calibri" w:cs="Calibri"/>
          <w:b/>
          <w:bCs/>
        </w:rPr>
        <w:t xml:space="preserve">Monitoring membrane formation using the acquisition software interface. </w:t>
      </w:r>
      <w:r w:rsidR="003A6E46" w:rsidRPr="003A6E46">
        <w:rPr>
          <w:rFonts w:ascii="Calibri" w:hAnsi="Calibri" w:cs="Calibri"/>
        </w:rPr>
        <w:t>(</w:t>
      </w:r>
      <w:r w:rsidR="003A6E46" w:rsidRPr="003A6E46">
        <w:rPr>
          <w:rFonts w:ascii="Calibri" w:hAnsi="Calibri" w:cs="Calibri"/>
          <w:b/>
          <w:bCs/>
        </w:rPr>
        <w:t>A</w:t>
      </w:r>
      <w:r w:rsidR="003A6E46" w:rsidRPr="003A6E46">
        <w:rPr>
          <w:rFonts w:ascii="Calibri" w:hAnsi="Calibri" w:cs="Calibri"/>
        </w:rPr>
        <w:t>) Representative trace showing successful membrane formation. A triangular voltage waveform (100 mV peak-to-peak, 10 Hz) produces a square-wave capacitive current proportional to membrane capacitance (~45 pF). (</w:t>
      </w:r>
      <w:r w:rsidR="003A6E46" w:rsidRPr="003A6E46">
        <w:rPr>
          <w:rFonts w:ascii="Calibri" w:hAnsi="Calibri" w:cs="Calibri"/>
          <w:b/>
          <w:bCs/>
        </w:rPr>
        <w:t>B</w:t>
      </w:r>
      <w:r w:rsidR="003A6E46" w:rsidRPr="003A6E46">
        <w:rPr>
          <w:rFonts w:ascii="Calibri" w:hAnsi="Calibri" w:cs="Calibri"/>
        </w:rPr>
        <w:t>) Representative trace indicating absence of membrane formation, characterized by saturation of the current signal. (</w:t>
      </w:r>
      <w:r w:rsidR="003A6E46" w:rsidRPr="003A6E46">
        <w:rPr>
          <w:rFonts w:ascii="Calibri" w:hAnsi="Calibri" w:cs="Calibri"/>
          <w:b/>
          <w:bCs/>
        </w:rPr>
        <w:t>C</w:t>
      </w:r>
      <w:r w:rsidR="003A6E46" w:rsidRPr="003A6E46">
        <w:rPr>
          <w:rFonts w:ascii="Calibri" w:hAnsi="Calibri" w:cs="Calibri"/>
        </w:rPr>
        <w:t>) Capacitive signal corresponding to stray capacitance when the bilayer is not formed, such as when the aperture is exposed.</w:t>
      </w:r>
    </w:p>
    <w:p w14:paraId="5B3D6CE5" w14:textId="77777777" w:rsidR="00047DC5" w:rsidRPr="00840939" w:rsidRDefault="00047DC5" w:rsidP="00047DC5">
      <w:pPr>
        <w:spacing w:line="0" w:lineRule="atLeast"/>
        <w:contextualSpacing/>
        <w:jc w:val="both"/>
        <w:rPr>
          <w:rFonts w:ascii="Calibri" w:hAnsi="Calibri" w:cs="Calibri"/>
        </w:rPr>
      </w:pPr>
    </w:p>
    <w:p w14:paraId="0DB3369F" w14:textId="3CC8E627" w:rsidR="00047DC5" w:rsidRPr="00840939" w:rsidRDefault="0022605A" w:rsidP="00047DC5">
      <w:pPr>
        <w:spacing w:line="0" w:lineRule="atLeast"/>
        <w:contextualSpacing/>
        <w:jc w:val="both"/>
        <w:rPr>
          <w:rFonts w:ascii="Calibri" w:hAnsi="Calibri" w:cs="Calibri"/>
          <w:b/>
          <w:bCs/>
        </w:rPr>
      </w:pPr>
      <w:r w:rsidRPr="00840939">
        <w:rPr>
          <w:rFonts w:ascii="Calibri" w:hAnsi="Calibri" w:cs="Calibri"/>
          <w:b/>
          <w:bCs/>
        </w:rPr>
        <w:t>Figure 6. ancTREK1 purification by immobilized metal-ion affinity chromatography (IMAC).</w:t>
      </w:r>
      <w:r w:rsidR="00A96086" w:rsidRPr="00840939">
        <w:rPr>
          <w:rFonts w:ascii="Calibri" w:hAnsi="Calibri" w:cs="Calibri"/>
          <w:b/>
          <w:bCs/>
        </w:rPr>
        <w:t xml:space="preserve"> </w:t>
      </w:r>
      <w:r w:rsidRPr="00840939">
        <w:rPr>
          <w:rFonts w:ascii="Calibri" w:hAnsi="Calibri" w:cs="Calibri"/>
        </w:rPr>
        <w:t xml:space="preserve">Sodium dodecyl sulfate–polyacrylamide gel electrophoresis (SDS-PAGE) analysis of IMAC elution fractions with fluorescence detection. Lane M: molecular weight marker. Lane a: IMAC </w:t>
      </w:r>
      <w:r w:rsidRPr="00840939">
        <w:rPr>
          <w:rFonts w:ascii="Calibri" w:hAnsi="Calibri" w:cs="Calibri"/>
        </w:rPr>
        <w:lastRenderedPageBreak/>
        <w:t>elution fraction showing green fluorescent protein (GFP)-tagged ancTREK1 (yellow arrow). Free GFP resulting from autocleavage is indicated (*</w:t>
      </w:r>
      <w:proofErr w:type="spellStart"/>
      <w:r w:rsidRPr="00840939">
        <w:rPr>
          <w:rFonts w:ascii="Calibri" w:hAnsi="Calibri" w:cs="Calibri"/>
        </w:rPr>
        <w:t>eGFP</w:t>
      </w:r>
      <w:proofErr w:type="spellEnd"/>
      <w:r w:rsidRPr="00840939">
        <w:rPr>
          <w:rFonts w:ascii="Calibri" w:hAnsi="Calibri" w:cs="Calibri"/>
        </w:rPr>
        <w:t>).</w:t>
      </w:r>
    </w:p>
    <w:p w14:paraId="2F432F0E" w14:textId="77777777" w:rsidR="00047DC5" w:rsidRPr="00840939" w:rsidRDefault="00047DC5" w:rsidP="00047DC5">
      <w:pPr>
        <w:spacing w:line="0" w:lineRule="atLeast"/>
        <w:contextualSpacing/>
        <w:jc w:val="both"/>
        <w:rPr>
          <w:rFonts w:ascii="Calibri" w:hAnsi="Calibri" w:cs="Calibri"/>
        </w:rPr>
      </w:pPr>
    </w:p>
    <w:p w14:paraId="6B960271" w14:textId="775421A4" w:rsidR="00047DC5" w:rsidRPr="00840939" w:rsidRDefault="0022605A" w:rsidP="00047DC5">
      <w:pPr>
        <w:spacing w:line="0" w:lineRule="atLeast"/>
        <w:contextualSpacing/>
        <w:jc w:val="both"/>
        <w:rPr>
          <w:rFonts w:ascii="Calibri" w:hAnsi="Calibri" w:cs="Calibri"/>
          <w:b/>
          <w:bCs/>
        </w:rPr>
      </w:pPr>
      <w:r w:rsidRPr="00840939">
        <w:rPr>
          <w:rFonts w:ascii="Calibri" w:hAnsi="Calibri" w:cs="Calibri"/>
          <w:b/>
          <w:bCs/>
        </w:rPr>
        <w:t>Figure 7. ancTREK1 purification by anti-GFP nanobody affinity chromatography.</w:t>
      </w:r>
      <w:r w:rsidR="00A96086" w:rsidRPr="00840939">
        <w:rPr>
          <w:rFonts w:ascii="Calibri" w:hAnsi="Calibri" w:cs="Calibri"/>
          <w:b/>
          <w:bCs/>
        </w:rPr>
        <w:t xml:space="preserve"> </w:t>
      </w:r>
      <w:r w:rsidRPr="00840939">
        <w:rPr>
          <w:rFonts w:ascii="Calibri" w:hAnsi="Calibri" w:cs="Calibri"/>
        </w:rPr>
        <w:t xml:space="preserve">SDS-PAGE analysis of eluted fractions stained with Coomassie Blue. Lane M: molecular weight marker. Lane a: anti-GFP elution fraction showing the presence of 3C protease. </w:t>
      </w:r>
      <w:r w:rsidR="004356A5" w:rsidRPr="004356A5">
        <w:rPr>
          <w:rFonts w:ascii="Calibri" w:hAnsi="Calibri" w:cs="Calibri"/>
        </w:rPr>
        <w:t>Lane b: purified ancTREK1 following concentration</w:t>
      </w:r>
      <w:r w:rsidRPr="00840939">
        <w:rPr>
          <w:rFonts w:ascii="Calibri" w:hAnsi="Calibri" w:cs="Calibri"/>
        </w:rPr>
        <w:t>.</w:t>
      </w:r>
    </w:p>
    <w:p w14:paraId="74E8A85A" w14:textId="77777777" w:rsidR="00047DC5" w:rsidRPr="00840939" w:rsidRDefault="00047DC5" w:rsidP="00047DC5">
      <w:pPr>
        <w:spacing w:line="0" w:lineRule="atLeast"/>
        <w:contextualSpacing/>
        <w:jc w:val="both"/>
        <w:rPr>
          <w:rFonts w:ascii="Calibri" w:hAnsi="Calibri" w:cs="Calibri"/>
        </w:rPr>
      </w:pPr>
    </w:p>
    <w:p w14:paraId="363BD933" w14:textId="57AF1071" w:rsidR="00047DC5" w:rsidRPr="00840939" w:rsidRDefault="0022605A" w:rsidP="00047DC5">
      <w:pPr>
        <w:spacing w:line="0" w:lineRule="atLeast"/>
        <w:contextualSpacing/>
        <w:jc w:val="both"/>
        <w:rPr>
          <w:rFonts w:ascii="Calibri" w:hAnsi="Calibri" w:cs="Calibri"/>
        </w:rPr>
      </w:pPr>
      <w:r w:rsidRPr="00840939">
        <w:rPr>
          <w:rFonts w:ascii="Calibri" w:hAnsi="Calibri" w:cs="Calibri"/>
          <w:b/>
          <w:bCs/>
        </w:rPr>
        <w:t xml:space="preserve">Figure 8. Electrical characterization of </w:t>
      </w:r>
      <w:r w:rsidR="00376149" w:rsidRPr="00840939">
        <w:rPr>
          <w:rFonts w:ascii="Calibri" w:hAnsi="Calibri" w:cs="Calibri"/>
          <w:b/>
          <w:bCs/>
        </w:rPr>
        <w:t>PLB</w:t>
      </w:r>
      <w:r w:rsidRPr="00840939">
        <w:rPr>
          <w:rFonts w:ascii="Calibri" w:hAnsi="Calibri" w:cs="Calibri"/>
          <w:b/>
          <w:bCs/>
        </w:rPr>
        <w:t>s.</w:t>
      </w:r>
      <w:r w:rsidR="00A96086" w:rsidRPr="00840939">
        <w:rPr>
          <w:rFonts w:ascii="Calibri" w:hAnsi="Calibri" w:cs="Calibri"/>
        </w:rPr>
        <w:t xml:space="preserve"> </w:t>
      </w:r>
      <w:r w:rsidRPr="00840939">
        <w:rPr>
          <w:rFonts w:ascii="Calibri" w:hAnsi="Calibri" w:cs="Calibri"/>
        </w:rPr>
        <w:t>(</w:t>
      </w:r>
      <w:r w:rsidRPr="00840939">
        <w:rPr>
          <w:rFonts w:ascii="Calibri" w:hAnsi="Calibri" w:cs="Calibri"/>
          <w:b/>
          <w:bCs/>
        </w:rPr>
        <w:t>A</w:t>
      </w:r>
      <w:r w:rsidRPr="00840939">
        <w:rPr>
          <w:rFonts w:ascii="Calibri" w:hAnsi="Calibri" w:cs="Calibri"/>
        </w:rPr>
        <w:t xml:space="preserve">) Current–voltage (I–V) relationships of bilayers formed on 75 µm and 100 µm apertures, demonstrating linear (ohmic) behavior between ±200 mV. Linear regression yields membrane resistance values of 847 ± 16 GΩ </w:t>
      </w:r>
      <w:r w:rsidR="00296401">
        <w:rPr>
          <w:rFonts w:ascii="Calibri" w:hAnsi="Calibri" w:cs="Calibri"/>
        </w:rPr>
        <w:t xml:space="preserve">(n = 6) </w:t>
      </w:r>
      <w:r w:rsidRPr="00840939">
        <w:rPr>
          <w:rFonts w:ascii="Calibri" w:hAnsi="Calibri" w:cs="Calibri"/>
        </w:rPr>
        <w:t>and 980 ± 32 GΩ</w:t>
      </w:r>
      <w:r w:rsidR="00296401">
        <w:rPr>
          <w:rFonts w:ascii="Calibri" w:hAnsi="Calibri" w:cs="Calibri"/>
        </w:rPr>
        <w:t xml:space="preserve"> (n = 7)</w:t>
      </w:r>
      <w:r w:rsidRPr="00840939">
        <w:rPr>
          <w:rFonts w:ascii="Calibri" w:hAnsi="Calibri" w:cs="Calibri"/>
        </w:rPr>
        <w:t>, respectively.</w:t>
      </w:r>
      <w:r w:rsidR="00A96086" w:rsidRPr="00840939">
        <w:rPr>
          <w:rFonts w:ascii="Calibri" w:hAnsi="Calibri" w:cs="Calibri"/>
        </w:rPr>
        <w:t xml:space="preserve"> </w:t>
      </w:r>
      <w:r w:rsidRPr="00840939">
        <w:rPr>
          <w:rFonts w:ascii="Calibri" w:hAnsi="Calibri" w:cs="Calibri"/>
        </w:rPr>
        <w:t>(</w:t>
      </w:r>
      <w:r w:rsidRPr="00840939">
        <w:rPr>
          <w:rFonts w:ascii="Calibri" w:hAnsi="Calibri" w:cs="Calibri"/>
          <w:b/>
          <w:bCs/>
        </w:rPr>
        <w:t>B</w:t>
      </w:r>
      <w:r w:rsidRPr="00840939">
        <w:rPr>
          <w:rFonts w:ascii="Calibri" w:hAnsi="Calibri" w:cs="Calibri"/>
        </w:rPr>
        <w:t xml:space="preserve">) Membrane stability assessed by monitoring resistance over 1 </w:t>
      </w:r>
      <w:proofErr w:type="spellStart"/>
      <w:r w:rsidRPr="00840939">
        <w:rPr>
          <w:rFonts w:ascii="Calibri" w:hAnsi="Calibri" w:cs="Calibri"/>
        </w:rPr>
        <w:t>h at</w:t>
      </w:r>
      <w:proofErr w:type="spellEnd"/>
      <w:r w:rsidRPr="00840939">
        <w:rPr>
          <w:rFonts w:ascii="Calibri" w:hAnsi="Calibri" w:cs="Calibri"/>
        </w:rPr>
        <w:t xml:space="preserve"> 2 min intervals. Membranes remain stable up to ±200 mV and rupture at voltages between ±220 and ±300 mV. Data are presented as mean ± standard error of the mean (SEM).</w:t>
      </w:r>
    </w:p>
    <w:p w14:paraId="3108456E" w14:textId="77777777" w:rsidR="00047DC5" w:rsidRPr="00840939" w:rsidRDefault="00047DC5" w:rsidP="00047DC5">
      <w:pPr>
        <w:spacing w:line="0" w:lineRule="atLeast"/>
        <w:contextualSpacing/>
        <w:jc w:val="both"/>
        <w:rPr>
          <w:rFonts w:ascii="Calibri" w:hAnsi="Calibri" w:cs="Calibri"/>
        </w:rPr>
      </w:pPr>
    </w:p>
    <w:p w14:paraId="1B8EB5CF" w14:textId="2F505CCB" w:rsidR="00047DC5" w:rsidRPr="00840939" w:rsidRDefault="0022605A" w:rsidP="00047DC5">
      <w:pPr>
        <w:spacing w:line="0" w:lineRule="atLeast"/>
        <w:contextualSpacing/>
        <w:jc w:val="both"/>
        <w:rPr>
          <w:rFonts w:ascii="Calibri" w:hAnsi="Calibri" w:cs="Calibri"/>
        </w:rPr>
      </w:pPr>
      <w:r w:rsidRPr="00840939">
        <w:rPr>
          <w:rFonts w:ascii="Calibri" w:hAnsi="Calibri" w:cs="Calibri"/>
          <w:b/>
          <w:bCs/>
        </w:rPr>
        <w:t>Figure 9. Single-channel activity of synthetic ancTREK1.</w:t>
      </w:r>
      <w:r w:rsidR="00A96086" w:rsidRPr="00840939">
        <w:rPr>
          <w:rFonts w:ascii="Calibri" w:hAnsi="Calibri" w:cs="Calibri"/>
          <w:b/>
          <w:bCs/>
        </w:rPr>
        <w:t xml:space="preserve"> </w:t>
      </w:r>
      <w:r w:rsidRPr="00840939">
        <w:rPr>
          <w:rFonts w:ascii="Calibri" w:hAnsi="Calibri" w:cs="Calibri"/>
        </w:rPr>
        <w:t>(</w:t>
      </w:r>
      <w:r w:rsidRPr="00840939">
        <w:rPr>
          <w:rFonts w:ascii="Calibri" w:hAnsi="Calibri" w:cs="Calibri"/>
          <w:b/>
          <w:bCs/>
        </w:rPr>
        <w:t>A</w:t>
      </w:r>
      <w:r w:rsidR="00A96086" w:rsidRPr="00840939">
        <w:rPr>
          <w:rFonts w:ascii="Calibri" w:hAnsi="Calibri" w:cs="Calibri"/>
        </w:rPr>
        <w:t xml:space="preserve"> and </w:t>
      </w:r>
      <w:r w:rsidRPr="00840939">
        <w:rPr>
          <w:rFonts w:ascii="Calibri" w:hAnsi="Calibri" w:cs="Calibri"/>
          <w:b/>
          <w:bCs/>
        </w:rPr>
        <w:t>B</w:t>
      </w:r>
      <w:r w:rsidRPr="00840939">
        <w:rPr>
          <w:rFonts w:ascii="Calibri" w:hAnsi="Calibri" w:cs="Calibri"/>
        </w:rPr>
        <w:t>) Representative single-channel current traces recorded at 80 mV and −80 mV, respectively. Dotted lines indicate the closed-channel level.</w:t>
      </w:r>
      <w:r w:rsidR="00A96086" w:rsidRPr="00840939">
        <w:rPr>
          <w:rFonts w:ascii="Calibri" w:hAnsi="Calibri" w:cs="Calibri"/>
        </w:rPr>
        <w:t xml:space="preserve"> </w:t>
      </w:r>
      <w:r w:rsidRPr="00840939">
        <w:rPr>
          <w:rFonts w:ascii="Calibri" w:hAnsi="Calibri" w:cs="Calibri"/>
        </w:rPr>
        <w:t>(</w:t>
      </w:r>
      <w:r w:rsidRPr="00840939">
        <w:rPr>
          <w:rFonts w:ascii="Calibri" w:hAnsi="Calibri" w:cs="Calibri"/>
          <w:b/>
          <w:bCs/>
        </w:rPr>
        <w:t>C</w:t>
      </w:r>
      <w:r w:rsidRPr="00840939">
        <w:rPr>
          <w:rFonts w:ascii="Calibri" w:hAnsi="Calibri" w:cs="Calibri"/>
        </w:rPr>
        <w:t>) All-point amplitude histograms for positive (left) and negative (right) potentials.</w:t>
      </w:r>
      <w:r w:rsidR="00A96086" w:rsidRPr="00840939">
        <w:rPr>
          <w:rFonts w:ascii="Calibri" w:hAnsi="Calibri" w:cs="Calibri"/>
        </w:rPr>
        <w:t xml:space="preserve"> </w:t>
      </w:r>
      <w:r w:rsidRPr="00840939">
        <w:rPr>
          <w:rFonts w:ascii="Calibri" w:hAnsi="Calibri" w:cs="Calibri"/>
        </w:rPr>
        <w:t>(</w:t>
      </w:r>
      <w:r w:rsidRPr="00840939">
        <w:rPr>
          <w:rFonts w:ascii="Calibri" w:hAnsi="Calibri" w:cs="Calibri"/>
          <w:b/>
          <w:bCs/>
        </w:rPr>
        <w:t>D</w:t>
      </w:r>
      <w:r w:rsidRPr="00840939">
        <w:rPr>
          <w:rFonts w:ascii="Calibri" w:hAnsi="Calibri" w:cs="Calibri"/>
        </w:rPr>
        <w:t xml:space="preserve">) </w:t>
      </w:r>
      <w:r w:rsidR="00C46094" w:rsidRPr="00840939">
        <w:rPr>
          <w:rFonts w:ascii="Calibri" w:hAnsi="Calibri" w:cs="Calibri"/>
        </w:rPr>
        <w:t>I</w:t>
      </w:r>
      <w:r w:rsidRPr="00840939">
        <w:rPr>
          <w:rFonts w:ascii="Calibri" w:hAnsi="Calibri" w:cs="Calibri"/>
        </w:rPr>
        <w:t>–</w:t>
      </w:r>
      <w:r w:rsidR="00C46094" w:rsidRPr="00840939">
        <w:rPr>
          <w:rFonts w:ascii="Calibri" w:hAnsi="Calibri" w:cs="Calibri"/>
        </w:rPr>
        <w:t>V</w:t>
      </w:r>
      <w:r w:rsidRPr="00840939">
        <w:rPr>
          <w:rFonts w:ascii="Calibri" w:hAnsi="Calibri" w:cs="Calibri"/>
        </w:rPr>
        <w:t xml:space="preserve"> relationship of ancTREK1 under symmetric 200 mM potassium (K</w:t>
      </w:r>
      <w:r w:rsidR="00A96086" w:rsidRPr="00840939">
        <w:rPr>
          <w:rFonts w:ascii="Calibri" w:hAnsi="Calibri" w:cs="Calibri"/>
          <w:vertAlign w:val="superscript"/>
        </w:rPr>
        <w:t>+</w:t>
      </w:r>
      <w:r w:rsidRPr="00840939">
        <w:rPr>
          <w:rFonts w:ascii="Calibri" w:hAnsi="Calibri" w:cs="Calibri"/>
        </w:rPr>
        <w:t>) conditions without divalent cations. The curve is fitted using a fourth-order polynomial, and conductance values are derived from the slope at ±80 mV.</w:t>
      </w:r>
    </w:p>
    <w:p w14:paraId="4CE18E6E" w14:textId="77777777" w:rsidR="00047DC5" w:rsidRPr="00840939" w:rsidRDefault="00047DC5" w:rsidP="00047DC5">
      <w:pPr>
        <w:spacing w:line="0" w:lineRule="atLeast"/>
        <w:contextualSpacing/>
        <w:jc w:val="both"/>
        <w:rPr>
          <w:rFonts w:ascii="Calibri" w:hAnsi="Calibri" w:cs="Calibri"/>
        </w:rPr>
      </w:pPr>
    </w:p>
    <w:p w14:paraId="74BF1F60" w14:textId="04D9F761" w:rsidR="00BF01C7" w:rsidRDefault="0022605A" w:rsidP="00476FD8">
      <w:pPr>
        <w:spacing w:line="0" w:lineRule="atLeast"/>
        <w:contextualSpacing/>
        <w:jc w:val="both"/>
        <w:rPr>
          <w:rFonts w:ascii="Calibri" w:hAnsi="Calibri" w:cs="Calibri"/>
        </w:rPr>
      </w:pPr>
      <w:r w:rsidRPr="00840939">
        <w:rPr>
          <w:rFonts w:ascii="Calibri" w:hAnsi="Calibri" w:cs="Calibri"/>
          <w:b/>
          <w:bCs/>
        </w:rPr>
        <w:t>Figure 10. Voltage dependence analysis of ancTREK1 single-channel activity.</w:t>
      </w:r>
      <w:r w:rsidRPr="00840939">
        <w:rPr>
          <w:rFonts w:ascii="Calibri" w:hAnsi="Calibri" w:cs="Calibri"/>
        </w:rPr>
        <w:t xml:space="preserve"> Normalized open probability (</w:t>
      </w:r>
      <w:proofErr w:type="spellStart"/>
      <w:r w:rsidRPr="00840939">
        <w:rPr>
          <w:rFonts w:ascii="Calibri" w:hAnsi="Calibri" w:cs="Calibri"/>
        </w:rPr>
        <w:t>NPo</w:t>
      </w:r>
      <w:proofErr w:type="spellEnd"/>
      <w:r w:rsidRPr="00840939">
        <w:rPr>
          <w:rFonts w:ascii="Calibri" w:hAnsi="Calibri" w:cs="Calibri"/>
        </w:rPr>
        <w:t xml:space="preserve">) as a function of membrane potential (left) and comparison of </w:t>
      </w:r>
      <w:proofErr w:type="spellStart"/>
      <w:r w:rsidRPr="00840939">
        <w:rPr>
          <w:rFonts w:ascii="Calibri" w:hAnsi="Calibri" w:cs="Calibri"/>
        </w:rPr>
        <w:t>NPo</w:t>
      </w:r>
      <w:proofErr w:type="spellEnd"/>
      <w:r w:rsidRPr="00840939">
        <w:rPr>
          <w:rFonts w:ascii="Calibri" w:hAnsi="Calibri" w:cs="Calibri"/>
        </w:rPr>
        <w:t xml:space="preserve"> at 80 mV and −80 mV (right), showing increased channel opening at positive potentials.</w:t>
      </w:r>
    </w:p>
    <w:p w14:paraId="41312B20" w14:textId="77777777" w:rsidR="004B274C" w:rsidRPr="00840939" w:rsidRDefault="004B274C" w:rsidP="00476FD8">
      <w:pPr>
        <w:spacing w:line="0" w:lineRule="atLeast"/>
        <w:contextualSpacing/>
        <w:jc w:val="both"/>
        <w:rPr>
          <w:rFonts w:ascii="Calibri" w:hAnsi="Calibri" w:cs="Calibri"/>
        </w:rPr>
      </w:pPr>
    </w:p>
    <w:p w14:paraId="699354A0" w14:textId="7B5C111B" w:rsidR="00BF01C7" w:rsidRPr="00840939" w:rsidRDefault="0022605A" w:rsidP="00E40134">
      <w:pPr>
        <w:spacing w:line="0" w:lineRule="atLeast"/>
        <w:contextualSpacing/>
        <w:jc w:val="both"/>
        <w:rPr>
          <w:rFonts w:ascii="Calibri" w:hAnsi="Calibri" w:cs="Calibri"/>
        </w:rPr>
      </w:pPr>
      <w:r w:rsidRPr="00840939">
        <w:rPr>
          <w:rFonts w:ascii="Calibri" w:hAnsi="Calibri" w:cs="Calibri"/>
          <w:b/>
          <w:bCs/>
        </w:rPr>
        <w:t xml:space="preserve">Table 1. Characteristics of available </w:t>
      </w:r>
      <w:proofErr w:type="spellStart"/>
      <w:r w:rsidRPr="00840939">
        <w:rPr>
          <w:rFonts w:ascii="Calibri" w:hAnsi="Calibri" w:cs="Calibri"/>
          <w:b/>
          <w:bCs/>
        </w:rPr>
        <w:t>BLMchipMM</w:t>
      </w:r>
      <w:proofErr w:type="spellEnd"/>
      <w:r w:rsidRPr="00840939">
        <w:rPr>
          <w:rFonts w:ascii="Calibri" w:hAnsi="Calibri" w:cs="Calibri"/>
          <w:b/>
          <w:bCs/>
        </w:rPr>
        <w:t xml:space="preserve"> aperture formats. </w:t>
      </w:r>
      <w:r w:rsidRPr="00840939">
        <w:rPr>
          <w:rFonts w:ascii="Calibri" w:hAnsi="Calibri" w:cs="Calibri"/>
        </w:rPr>
        <w:t xml:space="preserve">Hole diameter, septum thickness at the aperture region, and typical membrane capacitance values for </w:t>
      </w:r>
      <w:proofErr w:type="spellStart"/>
      <w:r w:rsidRPr="00840939">
        <w:rPr>
          <w:rFonts w:ascii="Calibri" w:hAnsi="Calibri" w:cs="Calibri"/>
        </w:rPr>
        <w:t>BLMchipMM</w:t>
      </w:r>
      <w:proofErr w:type="spellEnd"/>
      <w:r w:rsidRPr="00840939">
        <w:rPr>
          <w:rFonts w:ascii="Calibri" w:hAnsi="Calibri" w:cs="Calibri"/>
        </w:rPr>
        <w:t xml:space="preserve"> devices with 50, 75, 100, and 140 µm apertures. Membrane capacitance values are shown for bilayers formed from 1,2-diphytanoyl-sn-glycero-3-phosphocholine lipids.</w:t>
      </w:r>
    </w:p>
    <w:p w14:paraId="22E8CB0F" w14:textId="77777777" w:rsidR="00E40134" w:rsidRPr="00840939" w:rsidRDefault="00E40134" w:rsidP="00001A7C">
      <w:pPr>
        <w:spacing w:line="0" w:lineRule="atLeast"/>
        <w:contextualSpacing/>
        <w:jc w:val="both"/>
        <w:rPr>
          <w:rFonts w:ascii="Calibri" w:hAnsi="Calibri" w:cs="Calibri"/>
        </w:rPr>
      </w:pPr>
    </w:p>
    <w:p w14:paraId="5524FF41" w14:textId="55039C0E" w:rsidR="004A56EC" w:rsidRPr="00840939" w:rsidRDefault="0022605A" w:rsidP="004A56EC">
      <w:pPr>
        <w:spacing w:line="0" w:lineRule="atLeast"/>
        <w:contextualSpacing/>
        <w:jc w:val="both"/>
        <w:rPr>
          <w:rFonts w:ascii="Calibri" w:hAnsi="Calibri" w:cs="Calibri"/>
        </w:rPr>
      </w:pPr>
      <w:r w:rsidRPr="00840939">
        <w:rPr>
          <w:rFonts w:ascii="Calibri" w:hAnsi="Calibri" w:cs="Calibri"/>
          <w:b/>
          <w:bCs/>
        </w:rPr>
        <w:t xml:space="preserve">Table 2. Electrolyte recording solution. </w:t>
      </w:r>
      <w:r w:rsidRPr="00840939">
        <w:rPr>
          <w:rFonts w:ascii="Calibri" w:hAnsi="Calibri" w:cs="Calibri"/>
        </w:rPr>
        <w:t xml:space="preserve">Composition of the electrolyte solution used for </w:t>
      </w:r>
      <w:r w:rsidR="000403A9" w:rsidRPr="00840939">
        <w:rPr>
          <w:rFonts w:ascii="Calibri" w:hAnsi="Calibri" w:cs="Calibri"/>
        </w:rPr>
        <w:t>PLB</w:t>
      </w:r>
      <w:r w:rsidRPr="00840939">
        <w:rPr>
          <w:rFonts w:ascii="Calibri" w:hAnsi="Calibri" w:cs="Calibri"/>
        </w:rPr>
        <w:t xml:space="preserve"> recordings, including reagent concentrations and preparation volumes. The final volume is adjusted to 15 mL with double-distilled water. The recording solution must be filtered using a 0.2 µm syringe filter prior to use.</w:t>
      </w:r>
    </w:p>
    <w:p w14:paraId="1AD394E2" w14:textId="77777777" w:rsidR="004A56EC" w:rsidRPr="00840939" w:rsidRDefault="004A56EC" w:rsidP="00001A7C">
      <w:pPr>
        <w:spacing w:line="0" w:lineRule="atLeast"/>
        <w:contextualSpacing/>
        <w:jc w:val="both"/>
        <w:rPr>
          <w:rFonts w:ascii="Calibri" w:hAnsi="Calibri" w:cs="Calibri"/>
        </w:rPr>
      </w:pPr>
    </w:p>
    <w:p w14:paraId="5AFEEF56" w14:textId="695B9A51" w:rsidR="004A56EC" w:rsidRPr="00840939" w:rsidRDefault="0022605A" w:rsidP="004A56EC">
      <w:pPr>
        <w:spacing w:line="0" w:lineRule="atLeast"/>
        <w:contextualSpacing/>
        <w:jc w:val="both"/>
        <w:rPr>
          <w:rFonts w:ascii="Calibri" w:hAnsi="Calibri" w:cs="Calibri"/>
        </w:rPr>
      </w:pPr>
      <w:r w:rsidRPr="00840939">
        <w:rPr>
          <w:rFonts w:ascii="Calibri" w:hAnsi="Calibri" w:cs="Calibri"/>
          <w:b/>
          <w:bCs/>
        </w:rPr>
        <w:t>Table 3. Polymerase chain reaction (PCR) reaction setup for ancTREK1 amplification.</w:t>
      </w:r>
      <w:r w:rsidRPr="00840939">
        <w:rPr>
          <w:rFonts w:ascii="Calibri" w:hAnsi="Calibri" w:cs="Calibri"/>
        </w:rPr>
        <w:t xml:space="preserve"> Reagent composition, volumes, and final concentrations used for PCR amplification of the ancTREK1 DNA sequence using a high-fidelity DNA polymerase system.</w:t>
      </w:r>
    </w:p>
    <w:p w14:paraId="554F84AE" w14:textId="77777777" w:rsidR="004A56EC" w:rsidRPr="00840939" w:rsidRDefault="004A56EC" w:rsidP="00001A7C">
      <w:pPr>
        <w:spacing w:line="0" w:lineRule="atLeast"/>
        <w:contextualSpacing/>
        <w:jc w:val="both"/>
        <w:rPr>
          <w:rFonts w:ascii="Calibri" w:hAnsi="Calibri" w:cs="Calibri"/>
        </w:rPr>
      </w:pPr>
    </w:p>
    <w:p w14:paraId="19AB8945" w14:textId="77777777" w:rsidR="00AA213F" w:rsidRPr="00840939" w:rsidRDefault="0022605A" w:rsidP="00AA213F">
      <w:pPr>
        <w:spacing w:line="0" w:lineRule="atLeast"/>
        <w:contextualSpacing/>
        <w:jc w:val="both"/>
        <w:rPr>
          <w:rFonts w:ascii="Calibri" w:hAnsi="Calibri" w:cs="Calibri"/>
        </w:rPr>
      </w:pPr>
      <w:r w:rsidRPr="00840939">
        <w:rPr>
          <w:rFonts w:ascii="Calibri" w:hAnsi="Calibri" w:cs="Calibri"/>
          <w:b/>
          <w:bCs/>
        </w:rPr>
        <w:t xml:space="preserve">Table 4. PCR cycling conditions for ancTREK1 amplification. </w:t>
      </w:r>
      <w:r w:rsidRPr="00840939">
        <w:rPr>
          <w:rFonts w:ascii="Calibri" w:hAnsi="Calibri" w:cs="Calibri"/>
        </w:rPr>
        <w:t>Thermal cycling parameters used for amplification of the ancTREK1 DNA sequence, including denaturation, annealing, extension, and final extension steps.</w:t>
      </w:r>
    </w:p>
    <w:p w14:paraId="623D1DA7" w14:textId="77777777" w:rsidR="00AA213F" w:rsidRPr="00840939" w:rsidRDefault="00AA213F" w:rsidP="00AA213F">
      <w:pPr>
        <w:spacing w:line="0" w:lineRule="atLeast"/>
        <w:contextualSpacing/>
        <w:jc w:val="both"/>
        <w:rPr>
          <w:rFonts w:ascii="Calibri" w:hAnsi="Calibri" w:cs="Calibri"/>
        </w:rPr>
      </w:pPr>
    </w:p>
    <w:p w14:paraId="41BEC209" w14:textId="77777777" w:rsidR="00AA213F" w:rsidRPr="00840939" w:rsidRDefault="0022605A" w:rsidP="00AA213F">
      <w:pPr>
        <w:spacing w:line="0" w:lineRule="atLeast"/>
        <w:contextualSpacing/>
        <w:jc w:val="both"/>
        <w:rPr>
          <w:rFonts w:ascii="Calibri" w:hAnsi="Calibri" w:cs="Calibri"/>
        </w:rPr>
      </w:pPr>
      <w:r w:rsidRPr="00840939">
        <w:rPr>
          <w:rFonts w:ascii="Calibri" w:hAnsi="Calibri" w:cs="Calibri"/>
          <w:b/>
          <w:bCs/>
        </w:rPr>
        <w:t xml:space="preserve">Table 5. Restriction enzyme digestion of insert and vector for ancTREK1 cloning. </w:t>
      </w:r>
      <w:r w:rsidRPr="00840939">
        <w:rPr>
          <w:rFonts w:ascii="Calibri" w:hAnsi="Calibri" w:cs="Calibri"/>
        </w:rPr>
        <w:t xml:space="preserve">Reaction conditions for restriction digestion of the ancTREK1 PCR product and the expression vector </w:t>
      </w:r>
      <w:r w:rsidRPr="00840939">
        <w:rPr>
          <w:rFonts w:ascii="Calibri" w:hAnsi="Calibri" w:cs="Calibri"/>
        </w:rPr>
        <w:lastRenderedPageBreak/>
        <w:t xml:space="preserve">using </w:t>
      </w:r>
      <w:proofErr w:type="spellStart"/>
      <w:r w:rsidRPr="00840939">
        <w:rPr>
          <w:rFonts w:ascii="Calibri" w:hAnsi="Calibri" w:cs="Calibri"/>
        </w:rPr>
        <w:t>EcoRI</w:t>
      </w:r>
      <w:proofErr w:type="spellEnd"/>
      <w:r w:rsidRPr="00840939">
        <w:rPr>
          <w:rFonts w:ascii="Calibri" w:hAnsi="Calibri" w:cs="Calibri"/>
        </w:rPr>
        <w:t xml:space="preserve"> and </w:t>
      </w:r>
      <w:proofErr w:type="spellStart"/>
      <w:r w:rsidRPr="00840939">
        <w:rPr>
          <w:rFonts w:ascii="Calibri" w:hAnsi="Calibri" w:cs="Calibri"/>
        </w:rPr>
        <w:t>NotI</w:t>
      </w:r>
      <w:proofErr w:type="spellEnd"/>
      <w:r w:rsidRPr="00840939">
        <w:rPr>
          <w:rFonts w:ascii="Calibri" w:hAnsi="Calibri" w:cs="Calibri"/>
        </w:rPr>
        <w:t xml:space="preserve"> enzymes. The vector digestion includes an additional dephosphorylation step using alkaline phosphatase to prevent self-ligation.</w:t>
      </w:r>
    </w:p>
    <w:p w14:paraId="63C62142" w14:textId="77777777" w:rsidR="00AA213F" w:rsidRPr="00840939" w:rsidRDefault="00AA213F" w:rsidP="00AA213F">
      <w:pPr>
        <w:spacing w:line="0" w:lineRule="atLeast"/>
        <w:contextualSpacing/>
        <w:jc w:val="both"/>
        <w:rPr>
          <w:rFonts w:ascii="Calibri" w:hAnsi="Calibri" w:cs="Calibri"/>
        </w:rPr>
      </w:pPr>
    </w:p>
    <w:p w14:paraId="2375348B" w14:textId="3C7EB3D7" w:rsidR="00AA213F" w:rsidRPr="00840939" w:rsidRDefault="0022605A" w:rsidP="00AA213F">
      <w:pPr>
        <w:spacing w:line="0" w:lineRule="atLeast"/>
        <w:contextualSpacing/>
        <w:jc w:val="both"/>
        <w:rPr>
          <w:rFonts w:ascii="Calibri" w:hAnsi="Calibri" w:cs="Calibri"/>
          <w:b/>
          <w:bCs/>
        </w:rPr>
      </w:pPr>
      <w:r w:rsidRPr="00840939">
        <w:rPr>
          <w:rFonts w:ascii="Calibri" w:hAnsi="Calibri" w:cs="Calibri"/>
          <w:b/>
          <w:bCs/>
        </w:rPr>
        <w:t xml:space="preserve">Table 6. Vector–insert ligation conditions for ancTREK1 cloning. </w:t>
      </w:r>
      <w:r w:rsidRPr="00840939">
        <w:rPr>
          <w:rFonts w:ascii="Calibri" w:hAnsi="Calibri" w:cs="Calibri"/>
        </w:rPr>
        <w:t xml:space="preserve">Reaction mixture for ligation of the ancTREK1 insert into the </w:t>
      </w:r>
      <w:proofErr w:type="spellStart"/>
      <w:r w:rsidRPr="00840939">
        <w:rPr>
          <w:rFonts w:ascii="Calibri" w:hAnsi="Calibri" w:cs="Calibri"/>
        </w:rPr>
        <w:t>pEG</w:t>
      </w:r>
      <w:proofErr w:type="spellEnd"/>
      <w:r w:rsidRPr="00840939">
        <w:rPr>
          <w:rFonts w:ascii="Calibri" w:hAnsi="Calibri" w:cs="Calibri"/>
        </w:rPr>
        <w:t xml:space="preserve"> </w:t>
      </w:r>
      <w:proofErr w:type="spellStart"/>
      <w:r w:rsidRPr="00840939">
        <w:rPr>
          <w:rFonts w:ascii="Calibri" w:hAnsi="Calibri" w:cs="Calibri"/>
        </w:rPr>
        <w:t>BacMam</w:t>
      </w:r>
      <w:proofErr w:type="spellEnd"/>
      <w:r w:rsidRPr="00840939">
        <w:rPr>
          <w:rFonts w:ascii="Calibri" w:hAnsi="Calibri" w:cs="Calibri"/>
        </w:rPr>
        <w:t xml:space="preserve"> expression vector at a 1:3 molar ratio using T4 DNA ligase.</w:t>
      </w:r>
    </w:p>
    <w:p w14:paraId="75E67806" w14:textId="77777777" w:rsidR="00AA213F" w:rsidRPr="00840939" w:rsidRDefault="00AA213F" w:rsidP="00001A7C">
      <w:pPr>
        <w:spacing w:line="0" w:lineRule="atLeast"/>
        <w:contextualSpacing/>
        <w:jc w:val="both"/>
        <w:rPr>
          <w:rFonts w:ascii="Calibri" w:hAnsi="Calibri" w:cs="Calibri"/>
        </w:rPr>
      </w:pPr>
    </w:p>
    <w:p w14:paraId="1CC23C0B" w14:textId="1DCD626C" w:rsidR="007D7060" w:rsidRPr="00840939" w:rsidRDefault="0022605A" w:rsidP="007D7060">
      <w:pPr>
        <w:spacing w:line="0" w:lineRule="atLeast"/>
        <w:contextualSpacing/>
        <w:jc w:val="both"/>
        <w:rPr>
          <w:rFonts w:ascii="Calibri" w:hAnsi="Calibri" w:cs="Calibri"/>
        </w:rPr>
      </w:pPr>
      <w:r w:rsidRPr="00840939">
        <w:rPr>
          <w:rFonts w:ascii="Calibri" w:hAnsi="Calibri" w:cs="Calibri"/>
          <w:b/>
          <w:bCs/>
        </w:rPr>
        <w:t xml:space="preserve">Table 7. Composition of lysis buffer for membrane protein extraction. </w:t>
      </w:r>
      <w:r w:rsidRPr="00840939">
        <w:rPr>
          <w:rFonts w:ascii="Calibri" w:hAnsi="Calibri" w:cs="Calibri"/>
        </w:rPr>
        <w:t>Lysis buffer formulation used for solubilization of membrane proteins, including salts, buffering agents, protease inhibitors, nuclease, and detergents. Note: buffers should be freshly prepared prior to use.</w:t>
      </w:r>
    </w:p>
    <w:p w14:paraId="7840E0DF" w14:textId="77777777" w:rsidR="007D7060" w:rsidRPr="00840939" w:rsidRDefault="007D7060" w:rsidP="00001A7C">
      <w:pPr>
        <w:spacing w:line="0" w:lineRule="atLeast"/>
        <w:contextualSpacing/>
        <w:jc w:val="both"/>
        <w:rPr>
          <w:rFonts w:ascii="Calibri" w:hAnsi="Calibri" w:cs="Calibri"/>
        </w:rPr>
      </w:pPr>
    </w:p>
    <w:p w14:paraId="6654C6B5" w14:textId="0ED03B7D" w:rsidR="004437BB" w:rsidRPr="00840939" w:rsidRDefault="0022605A" w:rsidP="004437BB">
      <w:pPr>
        <w:spacing w:line="0" w:lineRule="atLeast"/>
        <w:contextualSpacing/>
        <w:jc w:val="both"/>
        <w:rPr>
          <w:rFonts w:ascii="Calibri" w:hAnsi="Calibri" w:cs="Calibri"/>
        </w:rPr>
      </w:pPr>
      <w:r w:rsidRPr="00840939">
        <w:rPr>
          <w:rFonts w:ascii="Calibri" w:hAnsi="Calibri" w:cs="Calibri"/>
          <w:b/>
          <w:bCs/>
        </w:rPr>
        <w:t xml:space="preserve">Table 8. IMAC buffer compositions for ancTREK1 purification. </w:t>
      </w:r>
      <w:r w:rsidRPr="00840939">
        <w:rPr>
          <w:rFonts w:ascii="Calibri" w:hAnsi="Calibri" w:cs="Calibri"/>
        </w:rPr>
        <w:t>Formulations of equilibration, wash, and elution buffers used for immobilized metal-ion affinity chromatography purification of ancTREK1. Note: solutions can be stored at 4°C for up to six months.</w:t>
      </w:r>
    </w:p>
    <w:p w14:paraId="2F133E3B" w14:textId="77777777" w:rsidR="004437BB" w:rsidRPr="00840939" w:rsidRDefault="004437BB" w:rsidP="00001A7C">
      <w:pPr>
        <w:spacing w:line="0" w:lineRule="atLeast"/>
        <w:contextualSpacing/>
        <w:jc w:val="both"/>
        <w:rPr>
          <w:rFonts w:ascii="Calibri" w:hAnsi="Calibri" w:cs="Calibri"/>
        </w:rPr>
      </w:pPr>
    </w:p>
    <w:p w14:paraId="2211CAC2" w14:textId="5D0E0EDE" w:rsidR="00A543B7" w:rsidRPr="00840939" w:rsidRDefault="0022605A" w:rsidP="00A543B7">
      <w:pPr>
        <w:spacing w:line="0" w:lineRule="atLeast"/>
        <w:contextualSpacing/>
        <w:jc w:val="both"/>
        <w:rPr>
          <w:rFonts w:ascii="Calibri" w:hAnsi="Calibri" w:cs="Calibri"/>
        </w:rPr>
      </w:pPr>
      <w:r w:rsidRPr="00840939">
        <w:rPr>
          <w:rFonts w:ascii="Calibri" w:hAnsi="Calibri" w:cs="Calibri"/>
          <w:b/>
          <w:bCs/>
        </w:rPr>
        <w:t>Table 9. Buffer compositions for anti-GFP nanobody affinity chromatography.</w:t>
      </w:r>
      <w:r w:rsidRPr="00840939">
        <w:rPr>
          <w:rFonts w:ascii="Calibri" w:hAnsi="Calibri" w:cs="Calibri"/>
        </w:rPr>
        <w:t xml:space="preserve"> Formulations of buffers used for purification of ancTREK1 using anti-GFP nanobody affinity chromatography. Note: solutions can be stored at 4°C for up to six months.</w:t>
      </w:r>
    </w:p>
    <w:p w14:paraId="23408ECB" w14:textId="77777777" w:rsidR="00A543B7" w:rsidRPr="00840939" w:rsidRDefault="00A543B7" w:rsidP="00001A7C">
      <w:pPr>
        <w:spacing w:line="0" w:lineRule="atLeast"/>
        <w:contextualSpacing/>
        <w:jc w:val="both"/>
        <w:rPr>
          <w:rFonts w:ascii="Calibri" w:hAnsi="Calibri" w:cs="Calibri"/>
        </w:rPr>
      </w:pPr>
    </w:p>
    <w:p w14:paraId="1D7499DE" w14:textId="53272479" w:rsidR="0078109D" w:rsidRPr="00840939" w:rsidRDefault="0022605A" w:rsidP="0078109D">
      <w:pPr>
        <w:spacing w:line="0" w:lineRule="atLeast"/>
        <w:contextualSpacing/>
        <w:jc w:val="both"/>
        <w:rPr>
          <w:rFonts w:ascii="Calibri" w:hAnsi="Calibri" w:cs="Calibri"/>
        </w:rPr>
      </w:pPr>
      <w:r w:rsidRPr="00840939">
        <w:rPr>
          <w:rFonts w:ascii="Calibri" w:hAnsi="Calibri" w:cs="Calibri"/>
          <w:b/>
          <w:bCs/>
        </w:rPr>
        <w:t>Supplementary Figure 1. Amino acid sequence of the synthetic ancestral two-pore domain potassium (K</w:t>
      </w:r>
      <w:r w:rsidRPr="00840939">
        <w:rPr>
          <w:rFonts w:ascii="Calibri" w:hAnsi="Calibri" w:cs="Calibri"/>
          <w:b/>
          <w:bCs/>
          <w:vertAlign w:val="subscript"/>
        </w:rPr>
        <w:t>2P</w:t>
      </w:r>
      <w:r w:rsidRPr="00840939">
        <w:rPr>
          <w:rFonts w:ascii="Calibri" w:hAnsi="Calibri" w:cs="Calibri"/>
          <w:b/>
          <w:bCs/>
        </w:rPr>
        <w:t>) channel (ancTREK1).</w:t>
      </w:r>
      <w:r w:rsidRPr="00840939">
        <w:rPr>
          <w:rFonts w:ascii="Calibri" w:hAnsi="Calibri" w:cs="Calibri"/>
        </w:rPr>
        <w:t xml:space="preserve"> The full-length amino acid sequence of ancTREK1 used for electrophysiological recordings. The sequence was reconstructed by ancestral sequence inference from a curated dataset of TREK/TRAAK family members, including orthologous sequences collected from </w:t>
      </w:r>
      <w:proofErr w:type="spellStart"/>
      <w:r w:rsidRPr="00840939">
        <w:rPr>
          <w:rFonts w:ascii="Calibri" w:hAnsi="Calibri" w:cs="Calibri"/>
        </w:rPr>
        <w:t>UniProt</w:t>
      </w:r>
      <w:proofErr w:type="spellEnd"/>
      <w:r w:rsidRPr="00840939">
        <w:rPr>
          <w:rFonts w:ascii="Calibri" w:hAnsi="Calibri" w:cs="Calibri"/>
        </w:rPr>
        <w:t xml:space="preserve"> and NCBI databases, filtered for conserved pore motifs, aligned, and analyzed using maximum-likelihood phylogenetics.</w:t>
      </w:r>
    </w:p>
    <w:p w14:paraId="49B673F8" w14:textId="77777777" w:rsidR="0078109D" w:rsidRPr="00840939" w:rsidRDefault="0078109D" w:rsidP="00001A7C">
      <w:pPr>
        <w:spacing w:line="0" w:lineRule="atLeast"/>
        <w:contextualSpacing/>
        <w:jc w:val="both"/>
        <w:rPr>
          <w:rFonts w:ascii="Calibri" w:hAnsi="Calibri" w:cs="Calibri"/>
        </w:rPr>
      </w:pPr>
    </w:p>
    <w:p w14:paraId="7A3A002C" w14:textId="282150B8" w:rsidR="00EF3296" w:rsidRPr="00840939" w:rsidRDefault="0022605A" w:rsidP="00001A7C">
      <w:pPr>
        <w:spacing w:line="0" w:lineRule="atLeast"/>
        <w:contextualSpacing/>
        <w:jc w:val="both"/>
        <w:rPr>
          <w:rFonts w:ascii="Calibri" w:hAnsi="Calibri" w:cs="Calibri"/>
          <w:b/>
          <w:bCs/>
        </w:rPr>
      </w:pPr>
      <w:r w:rsidRPr="00840939">
        <w:rPr>
          <w:rFonts w:ascii="Calibri" w:hAnsi="Calibri" w:cs="Calibri"/>
          <w:b/>
          <w:bCs/>
        </w:rPr>
        <w:t>DISCUSSION:</w:t>
      </w:r>
    </w:p>
    <w:p w14:paraId="38A28817" w14:textId="5B58DA75" w:rsidR="00BF01C7" w:rsidRPr="00A007AC" w:rsidRDefault="0022605A" w:rsidP="00BF01C7">
      <w:pPr>
        <w:spacing w:line="0" w:lineRule="atLeast"/>
        <w:contextualSpacing/>
        <w:jc w:val="both"/>
        <w:rPr>
          <w:rFonts w:ascii="Calibri" w:hAnsi="Calibri" w:cs="Calibri"/>
        </w:rPr>
      </w:pPr>
      <w:r w:rsidRPr="00A007AC">
        <w:rPr>
          <w:rFonts w:ascii="Calibri" w:hAnsi="Calibri" w:cs="Calibri"/>
        </w:rPr>
        <w:t>In this study, we used the PLB technique to evaluate the electrophysiological properties of a synthetic K</w:t>
      </w:r>
      <w:r w:rsidRPr="00A007AC">
        <w:rPr>
          <w:rFonts w:ascii="Calibri" w:hAnsi="Calibri" w:cs="Calibri"/>
          <w:vertAlign w:val="subscript"/>
        </w:rPr>
        <w:t>2P</w:t>
      </w:r>
      <w:r w:rsidRPr="00A007AC">
        <w:rPr>
          <w:rFonts w:ascii="Calibri" w:hAnsi="Calibri" w:cs="Calibri"/>
        </w:rPr>
        <w:t xml:space="preserve"> channel at the single-molecule level. Among the various planar lipid models described in the scientific literature, we focused on the formation of BLMs, which are painted over an aperture with a diameter between 50 and 140 µm, drilled on a vertical non-polar surface separating two aqueous compartments. This configuration allows simulation of the cell membrane environment while maintaining control over experimental parameters, including lipid membrane preparation and electrolyte composition (e.g., ionic strength and pH)</w:t>
      </w:r>
      <w:r w:rsidRPr="00A007AC">
        <w:rPr>
          <w:rFonts w:ascii="Calibri" w:hAnsi="Calibri" w:cs="Calibri"/>
          <w:vertAlign w:val="superscript"/>
        </w:rPr>
        <w:t>3</w:t>
      </w:r>
      <w:r w:rsidRPr="00A007AC">
        <w:rPr>
          <w:rFonts w:ascii="Calibri" w:hAnsi="Calibri" w:cs="Calibri"/>
        </w:rPr>
        <w:t xml:space="preserve">. We recreated BLMs using the </w:t>
      </w:r>
      <w:proofErr w:type="spellStart"/>
      <w:r w:rsidRPr="00A007AC">
        <w:rPr>
          <w:rFonts w:ascii="Calibri" w:hAnsi="Calibri" w:cs="Calibri"/>
        </w:rPr>
        <w:t>Montal</w:t>
      </w:r>
      <w:proofErr w:type="spellEnd"/>
      <w:r w:rsidRPr="00A007AC">
        <w:rPr>
          <w:rFonts w:ascii="Calibri" w:hAnsi="Calibri" w:cs="Calibri"/>
        </w:rPr>
        <w:t>–Mueller (folding) method</w:t>
      </w:r>
      <w:r w:rsidRPr="00A007AC">
        <w:rPr>
          <w:rFonts w:ascii="Calibri" w:hAnsi="Calibri" w:cs="Calibri"/>
          <w:vertAlign w:val="superscript"/>
        </w:rPr>
        <w:t>5</w:t>
      </w:r>
      <w:r w:rsidRPr="00A007AC">
        <w:rPr>
          <w:rFonts w:ascii="Calibri" w:hAnsi="Calibri" w:cs="Calibri"/>
        </w:rPr>
        <w:t>, in which the membrane assembles spontaneously when two lipid monolayers, previously spread at the air–water interface of the two aqueous solutions, join over the aperture by raising the water level.</w:t>
      </w:r>
    </w:p>
    <w:p w14:paraId="4E4BADD3" w14:textId="77777777" w:rsidR="00BF01C7" w:rsidRPr="00A007AC" w:rsidRDefault="00BF01C7" w:rsidP="00BF01C7">
      <w:pPr>
        <w:spacing w:line="0" w:lineRule="atLeast"/>
        <w:contextualSpacing/>
        <w:jc w:val="both"/>
        <w:rPr>
          <w:rFonts w:ascii="Calibri" w:hAnsi="Calibri" w:cs="Calibri"/>
        </w:rPr>
      </w:pPr>
    </w:p>
    <w:p w14:paraId="48585ED4" w14:textId="77777777" w:rsidR="00BF01C7" w:rsidRPr="00A007AC" w:rsidRDefault="0022605A" w:rsidP="00BF01C7">
      <w:pPr>
        <w:spacing w:line="0" w:lineRule="atLeast"/>
        <w:contextualSpacing/>
        <w:jc w:val="both"/>
        <w:rPr>
          <w:rFonts w:ascii="Calibri" w:hAnsi="Calibri" w:cs="Calibri"/>
        </w:rPr>
      </w:pPr>
      <w:r w:rsidRPr="00A007AC">
        <w:rPr>
          <w:rFonts w:ascii="Calibri" w:hAnsi="Calibri" w:cs="Calibri"/>
        </w:rPr>
        <w:t xml:space="preserve">The protocol presented here for membrane formation is highly intuitive; however, several critical steps strongly influence experimental success. To ensure proper electrical connection between the </w:t>
      </w:r>
      <w:proofErr w:type="spellStart"/>
      <w:r w:rsidRPr="00A007AC">
        <w:rPr>
          <w:rFonts w:ascii="Calibri" w:hAnsi="Calibri" w:cs="Calibri"/>
        </w:rPr>
        <w:t>BLMchipMM</w:t>
      </w:r>
      <w:proofErr w:type="spellEnd"/>
      <w:r w:rsidRPr="00A007AC">
        <w:rPr>
          <w:rFonts w:ascii="Calibri" w:hAnsi="Calibri" w:cs="Calibri"/>
        </w:rPr>
        <w:t xml:space="preserve"> and the amplifier, it is essential to avoid chlorination of the Ag/AgCl wire ends that are inserted into the PCB sockets. During </w:t>
      </w:r>
      <w:proofErr w:type="spellStart"/>
      <w:r w:rsidRPr="00A007AC">
        <w:rPr>
          <w:rFonts w:ascii="Calibri" w:hAnsi="Calibri" w:cs="Calibri"/>
        </w:rPr>
        <w:t>BLMchipMM</w:t>
      </w:r>
      <w:proofErr w:type="spellEnd"/>
      <w:r w:rsidRPr="00A007AC">
        <w:rPr>
          <w:rFonts w:ascii="Calibri" w:hAnsi="Calibri" w:cs="Calibri"/>
        </w:rPr>
        <w:t xml:space="preserve"> assembly, improper positioning of the wires may result in contact with the amplifier case, leading to short circuits and signal saturation. The aperture pre-treatment procedure is another critical factor: excessive force during application of the pre-treatment solution may damage the polyimide septum, while improper handling of the electrolyte solution—particularly soaking the </w:t>
      </w:r>
      <w:r w:rsidRPr="00A007AC">
        <w:rPr>
          <w:rFonts w:ascii="Calibri" w:hAnsi="Calibri" w:cs="Calibri"/>
        </w:rPr>
        <w:lastRenderedPageBreak/>
        <w:t xml:space="preserve">aperture region—can impair membrane formation. Furthermore, careful cleaning of the </w:t>
      </w:r>
      <w:proofErr w:type="spellStart"/>
      <w:r w:rsidRPr="00A007AC">
        <w:rPr>
          <w:rFonts w:ascii="Calibri" w:hAnsi="Calibri" w:cs="Calibri"/>
        </w:rPr>
        <w:t>BLMchipMM</w:t>
      </w:r>
      <w:proofErr w:type="spellEnd"/>
      <w:r w:rsidRPr="00A007AC">
        <w:rPr>
          <w:rFonts w:ascii="Calibri" w:hAnsi="Calibri" w:cs="Calibri"/>
        </w:rPr>
        <w:t xml:space="preserve"> recording chamber is essential for reproducibility. The use of 100% isopropyl alcohol followed by thorough rinsing and complete drying ensures that residues do not interfere with subsequent experiments.</w:t>
      </w:r>
    </w:p>
    <w:p w14:paraId="013AC96E" w14:textId="77777777" w:rsidR="00BF01C7" w:rsidRPr="00A007AC" w:rsidRDefault="00BF01C7" w:rsidP="00BF01C7">
      <w:pPr>
        <w:spacing w:line="0" w:lineRule="atLeast"/>
        <w:contextualSpacing/>
        <w:jc w:val="both"/>
        <w:rPr>
          <w:rFonts w:ascii="Calibri" w:hAnsi="Calibri" w:cs="Calibri"/>
        </w:rPr>
      </w:pPr>
    </w:p>
    <w:p w14:paraId="474E2F57" w14:textId="349079A0" w:rsidR="00BF01C7" w:rsidRPr="00A007AC" w:rsidRDefault="0022605A" w:rsidP="00BF01C7">
      <w:pPr>
        <w:spacing w:line="0" w:lineRule="atLeast"/>
        <w:contextualSpacing/>
        <w:jc w:val="both"/>
        <w:rPr>
          <w:rFonts w:ascii="Calibri" w:hAnsi="Calibri" w:cs="Calibri"/>
        </w:rPr>
      </w:pPr>
      <w:r w:rsidRPr="00A007AC">
        <w:rPr>
          <w:rFonts w:ascii="Calibri" w:hAnsi="Calibri" w:cs="Calibri"/>
        </w:rPr>
        <w:t>Several modifications to the protocol are possible. While chlorination by bleach soaking represents a practical and widely used approach, alternative methods such as electroplating can also be employed</w:t>
      </w:r>
      <w:r w:rsidRPr="00A007AC">
        <w:rPr>
          <w:rFonts w:ascii="Calibri" w:hAnsi="Calibri" w:cs="Calibri"/>
          <w:vertAlign w:val="superscript"/>
        </w:rPr>
        <w:t>4</w:t>
      </w:r>
      <w:r w:rsidR="00212B49">
        <w:rPr>
          <w:rFonts w:ascii="Calibri" w:hAnsi="Calibri" w:cs="Calibri"/>
          <w:vertAlign w:val="superscript"/>
        </w:rPr>
        <w:t>3</w:t>
      </w:r>
      <w:r w:rsidRPr="00A007AC">
        <w:rPr>
          <w:rFonts w:ascii="Calibri" w:hAnsi="Calibri" w:cs="Calibri"/>
        </w:rPr>
        <w:t>. Similarly, variations in pre-treatment and lipid preparation are feasible. Standard pre-treatment solutions typically consist of long-chain alkanes dissolved in volatile hydrocarbon solvents</w:t>
      </w:r>
      <w:r w:rsidR="00A631BA">
        <w:rPr>
          <w:rFonts w:ascii="Calibri" w:hAnsi="Calibri" w:cs="Calibri"/>
          <w:vertAlign w:val="superscript"/>
        </w:rPr>
        <w:t>36</w:t>
      </w:r>
      <w:r w:rsidRPr="00A007AC">
        <w:rPr>
          <w:rFonts w:ascii="Calibri" w:hAnsi="Calibri" w:cs="Calibri"/>
        </w:rPr>
        <w:t xml:space="preserve">; although a 1% hexadecane solution in n-hexane is commonly used, other solvents may be suitable. Lipid composition can also be adapted depending on the experimental requirements. While </w:t>
      </w:r>
      <w:proofErr w:type="spellStart"/>
      <w:r w:rsidRPr="00A007AC">
        <w:rPr>
          <w:rFonts w:ascii="Calibri" w:hAnsi="Calibri" w:cs="Calibri"/>
        </w:rPr>
        <w:t>DPhPC</w:t>
      </w:r>
      <w:proofErr w:type="spellEnd"/>
      <w:r w:rsidRPr="00A007AC">
        <w:rPr>
          <w:rFonts w:ascii="Calibri" w:hAnsi="Calibri" w:cs="Calibri"/>
        </w:rPr>
        <w:t xml:space="preserve"> lipids provide optimal membrane stability, alternative lipid mixtures, including natural or synthetic compositions, can be used</w:t>
      </w:r>
      <w:r w:rsidR="00A631BA">
        <w:rPr>
          <w:rFonts w:ascii="Calibri" w:hAnsi="Calibri" w:cs="Calibri"/>
          <w:vertAlign w:val="superscript"/>
        </w:rPr>
        <w:t>36</w:t>
      </w:r>
      <w:r w:rsidRPr="00A007AC">
        <w:rPr>
          <w:rFonts w:ascii="Calibri" w:hAnsi="Calibri" w:cs="Calibri"/>
        </w:rPr>
        <w:t>. A key advantage of vertical lipid bilayers formed via the folding method is the ability to generate asymmetric membranes, where each leaflet consists of different lipid species</w:t>
      </w:r>
      <w:r w:rsidRPr="00A007AC">
        <w:rPr>
          <w:rFonts w:ascii="Calibri" w:hAnsi="Calibri" w:cs="Calibri"/>
          <w:vertAlign w:val="superscript"/>
        </w:rPr>
        <w:t>5,2</w:t>
      </w:r>
      <w:r w:rsidR="00A631BA">
        <w:rPr>
          <w:rFonts w:ascii="Calibri" w:hAnsi="Calibri" w:cs="Calibri"/>
          <w:vertAlign w:val="superscript"/>
        </w:rPr>
        <w:t>2</w:t>
      </w:r>
      <w:r w:rsidRPr="00A007AC">
        <w:rPr>
          <w:rFonts w:ascii="Calibri" w:hAnsi="Calibri" w:cs="Calibri"/>
        </w:rPr>
        <w:t>, a feature known to influence membrane protein function.</w:t>
      </w:r>
    </w:p>
    <w:p w14:paraId="1D7B0728" w14:textId="77777777" w:rsidR="00BF01C7" w:rsidRPr="00A007AC" w:rsidRDefault="00BF01C7" w:rsidP="00BF01C7">
      <w:pPr>
        <w:spacing w:line="0" w:lineRule="atLeast"/>
        <w:contextualSpacing/>
        <w:jc w:val="both"/>
        <w:rPr>
          <w:rFonts w:ascii="Calibri" w:hAnsi="Calibri" w:cs="Calibri"/>
        </w:rPr>
      </w:pPr>
    </w:p>
    <w:p w14:paraId="13CE53B7" w14:textId="77777777" w:rsidR="00BF01C7" w:rsidRPr="00A007AC" w:rsidRDefault="0022605A" w:rsidP="00BF01C7">
      <w:pPr>
        <w:spacing w:line="0" w:lineRule="atLeast"/>
        <w:contextualSpacing/>
        <w:jc w:val="both"/>
        <w:rPr>
          <w:rFonts w:ascii="Calibri" w:hAnsi="Calibri" w:cs="Calibri"/>
        </w:rPr>
      </w:pPr>
      <w:r w:rsidRPr="00A007AC">
        <w:rPr>
          <w:rFonts w:ascii="Calibri" w:hAnsi="Calibri" w:cs="Calibri"/>
        </w:rPr>
        <w:t>Troubleshooting membrane formation generally involves adjustments of the aqueous phase levels. If membrane formation does not occur initially, repeated lowering and raising of the buffer level in one compartment can facilitate bilayer assembly. If unsuccessful, applying an air bubble over the aperture can promote lipid redistribution and membrane formation. Persistent failure typically indicates issues related to pre-treatment or contamination, in which case cleaning the recording chamber and restarting the experiment is recommended.</w:t>
      </w:r>
    </w:p>
    <w:p w14:paraId="6D6E4036" w14:textId="77777777" w:rsidR="00BF01C7" w:rsidRPr="00A007AC" w:rsidRDefault="00BF01C7" w:rsidP="00BF01C7">
      <w:pPr>
        <w:spacing w:line="0" w:lineRule="atLeast"/>
        <w:contextualSpacing/>
        <w:jc w:val="both"/>
        <w:rPr>
          <w:rFonts w:ascii="Calibri" w:hAnsi="Calibri" w:cs="Calibri"/>
        </w:rPr>
      </w:pPr>
    </w:p>
    <w:p w14:paraId="39A24251" w14:textId="52E1B21F" w:rsidR="00BF01C7" w:rsidRPr="00A007AC" w:rsidRDefault="0022605A" w:rsidP="00BF01C7">
      <w:pPr>
        <w:spacing w:line="0" w:lineRule="atLeast"/>
        <w:contextualSpacing/>
        <w:jc w:val="both"/>
        <w:rPr>
          <w:rFonts w:ascii="Calibri" w:hAnsi="Calibri" w:cs="Calibri"/>
        </w:rPr>
      </w:pPr>
      <w:r w:rsidRPr="00A007AC">
        <w:rPr>
          <w:rFonts w:ascii="Calibri" w:hAnsi="Calibri" w:cs="Calibri"/>
        </w:rPr>
        <w:t xml:space="preserve">The core components of this setup comprise </w:t>
      </w:r>
      <w:r w:rsidR="008E1FFF">
        <w:rPr>
          <w:rFonts w:ascii="Calibri" w:hAnsi="Calibri" w:cs="Calibri"/>
        </w:rPr>
        <w:t xml:space="preserve">the </w:t>
      </w:r>
      <w:proofErr w:type="spellStart"/>
      <w:r w:rsidRPr="00A007AC">
        <w:rPr>
          <w:rFonts w:ascii="Calibri" w:hAnsi="Calibri" w:cs="Calibri"/>
        </w:rPr>
        <w:t>eNPR</w:t>
      </w:r>
      <w:proofErr w:type="spellEnd"/>
      <w:r w:rsidRPr="00A007AC">
        <w:rPr>
          <w:rFonts w:ascii="Calibri" w:hAnsi="Calibri" w:cs="Calibri"/>
        </w:rPr>
        <w:t xml:space="preserve"> 100 kHz </w:t>
      </w:r>
      <w:r w:rsidR="008E1FFF">
        <w:rPr>
          <w:rFonts w:ascii="Calibri" w:hAnsi="Calibri" w:cs="Calibri"/>
        </w:rPr>
        <w:t xml:space="preserve">compact amplifier </w:t>
      </w:r>
      <w:r w:rsidRPr="00A007AC">
        <w:rPr>
          <w:rFonts w:ascii="Calibri" w:hAnsi="Calibri" w:cs="Calibri"/>
        </w:rPr>
        <w:t xml:space="preserve">and </w:t>
      </w:r>
      <w:proofErr w:type="spellStart"/>
      <w:r w:rsidRPr="00A007AC">
        <w:rPr>
          <w:rFonts w:ascii="Calibri" w:hAnsi="Calibri" w:cs="Calibri"/>
        </w:rPr>
        <w:t>BLMchipMM</w:t>
      </w:r>
      <w:proofErr w:type="spellEnd"/>
      <w:r w:rsidRPr="00A007AC">
        <w:rPr>
          <w:rFonts w:ascii="Calibri" w:hAnsi="Calibri" w:cs="Calibri"/>
        </w:rPr>
        <w:t xml:space="preserve">. The amplifier is a compact, low-noise voltage-clamp system that eliminates the need for additional external devices, including external Faraday cages, as the amplifier casing itself provides effective electromagnetic shielding. The </w:t>
      </w:r>
      <w:proofErr w:type="spellStart"/>
      <w:r w:rsidRPr="00A007AC">
        <w:rPr>
          <w:rFonts w:ascii="Calibri" w:hAnsi="Calibri" w:cs="Calibri"/>
        </w:rPr>
        <w:t>BLMchipMM</w:t>
      </w:r>
      <w:proofErr w:type="spellEnd"/>
      <w:r w:rsidRPr="00A007AC">
        <w:rPr>
          <w:rFonts w:ascii="Calibri" w:hAnsi="Calibri" w:cs="Calibri"/>
        </w:rPr>
        <w:t xml:space="preserve"> is a pre-assembled, miniaturized recording chamber integrated with a PCB for direct connection to the amplifier. It consists of two C-shaped compartments separated by a polyimide septum with a tapered laser-drilled aperture where the artificial membrane is formed. The reduced dimensions of the system, with compartment volumes of approximately 110 µL, significantly decrease reagent consumption and reduce intrinsic capacitance, thereby improving signal quality. In addition, the device can be reused multiple times without disassembly when proper cleaning procedures are followed, reducing variability and enhancing experimental reproducibility.</w:t>
      </w:r>
    </w:p>
    <w:p w14:paraId="20D6EA14" w14:textId="77777777" w:rsidR="00BF01C7" w:rsidRPr="00A007AC" w:rsidRDefault="00BF01C7" w:rsidP="00BF01C7">
      <w:pPr>
        <w:spacing w:line="0" w:lineRule="atLeast"/>
        <w:contextualSpacing/>
        <w:jc w:val="both"/>
        <w:rPr>
          <w:rFonts w:ascii="Calibri" w:hAnsi="Calibri" w:cs="Calibri"/>
        </w:rPr>
      </w:pPr>
    </w:p>
    <w:p w14:paraId="6B19950F" w14:textId="2B807FBC" w:rsidR="004079C5" w:rsidRPr="00A007AC" w:rsidRDefault="0022605A" w:rsidP="00BF01C7">
      <w:pPr>
        <w:spacing w:line="0" w:lineRule="atLeast"/>
        <w:contextualSpacing/>
        <w:jc w:val="both"/>
        <w:rPr>
          <w:rFonts w:ascii="Calibri" w:hAnsi="Calibri" w:cs="Calibri"/>
        </w:rPr>
      </w:pPr>
      <w:r w:rsidRPr="00A007AC">
        <w:rPr>
          <w:rFonts w:ascii="Calibri" w:hAnsi="Calibri" w:cs="Calibri"/>
        </w:rPr>
        <w:t xml:space="preserve">Despite these advantages, some limitations should be considered. The current setup does not include integrated modules for temperature, pressure, or perfusion control. </w:t>
      </w:r>
      <w:r w:rsidR="007D2F1F" w:rsidRPr="007D2F1F">
        <w:rPr>
          <w:rFonts w:ascii="Calibri" w:hAnsi="Calibri" w:cs="Calibri"/>
        </w:rPr>
        <w:t>Intrinsic membrane tension has been reported to influence mechanosensitive channels such as TREK1</w:t>
      </w:r>
      <w:r w:rsidR="007D2F1F" w:rsidRPr="007D2F1F">
        <w:rPr>
          <w:rFonts w:ascii="Calibri" w:hAnsi="Calibri" w:cs="Calibri"/>
          <w:vertAlign w:val="superscript"/>
        </w:rPr>
        <w:t>44–46</w:t>
      </w:r>
      <w:r w:rsidR="007D2F1F" w:rsidRPr="007D2F1F">
        <w:rPr>
          <w:rFonts w:ascii="Calibri" w:hAnsi="Calibri" w:cs="Calibri"/>
        </w:rPr>
        <w:t>; however, the present setup does not include controlled manipulation of membrane tension, and no mechanistic conclusions are drawn here.</w:t>
      </w:r>
      <w:r w:rsidRPr="00A007AC">
        <w:rPr>
          <w:rFonts w:ascii="Calibri" w:hAnsi="Calibri" w:cs="Calibri"/>
        </w:rPr>
        <w:t xml:space="preserve"> </w:t>
      </w:r>
      <w:r w:rsidR="00A670B1" w:rsidRPr="00A670B1">
        <w:rPr>
          <w:rFonts w:ascii="Calibri" w:hAnsi="Calibri" w:cs="Calibri"/>
        </w:rPr>
        <w:t>Overall, this platform provides a robust and accessible system for recording ion channel activity in artificial membranes</w:t>
      </w:r>
      <w:r w:rsidRPr="00A007AC">
        <w:rPr>
          <w:rFonts w:ascii="Calibri" w:hAnsi="Calibri" w:cs="Calibri"/>
        </w:rPr>
        <w:t>. In this study, we investigated the synthetic K</w:t>
      </w:r>
      <w:r w:rsidRPr="00A007AC">
        <w:rPr>
          <w:rFonts w:ascii="Calibri" w:hAnsi="Calibri" w:cs="Calibri"/>
          <w:vertAlign w:val="subscript"/>
        </w:rPr>
        <w:t>2P</w:t>
      </w:r>
      <w:r w:rsidRPr="00A007AC">
        <w:rPr>
          <w:rFonts w:ascii="Calibri" w:hAnsi="Calibri" w:cs="Calibri"/>
        </w:rPr>
        <w:t xml:space="preserve"> channel ancTREK1, a computationally derived ancestral channel of the TREK subfamily. The recorded data demonstrate that purified ancTREK1 reconstituted into </w:t>
      </w:r>
      <w:r w:rsidR="000403A9" w:rsidRPr="00840939">
        <w:rPr>
          <w:rFonts w:ascii="Calibri" w:hAnsi="Calibri" w:cs="Calibri"/>
        </w:rPr>
        <w:t>PLB</w:t>
      </w:r>
      <w:r w:rsidRPr="00A007AC">
        <w:rPr>
          <w:rFonts w:ascii="Calibri" w:hAnsi="Calibri" w:cs="Calibri"/>
        </w:rPr>
        <w:t xml:space="preserve">s </w:t>
      </w:r>
      <w:r w:rsidR="00B80B65" w:rsidRPr="00B80B65">
        <w:rPr>
          <w:rFonts w:ascii="Calibri" w:hAnsi="Calibri" w:cs="Calibri"/>
        </w:rPr>
        <w:t>exhibits single-channel behavior consistent with reported TREK1-like conductance properties</w:t>
      </w:r>
      <w:r w:rsidRPr="00A007AC">
        <w:rPr>
          <w:rFonts w:ascii="Calibri" w:hAnsi="Calibri" w:cs="Calibri"/>
        </w:rPr>
        <w:t>. Under Mg</w:t>
      </w:r>
      <w:r w:rsidRPr="00A007AC">
        <w:rPr>
          <w:rFonts w:ascii="Calibri" w:hAnsi="Calibri" w:cs="Calibri"/>
          <w:vertAlign w:val="superscript"/>
        </w:rPr>
        <w:t>2+</w:t>
      </w:r>
      <w:r w:rsidRPr="00A007AC">
        <w:rPr>
          <w:rFonts w:ascii="Calibri" w:hAnsi="Calibri" w:cs="Calibri"/>
        </w:rPr>
        <w:t xml:space="preserve">-free symmetric 200 mM potassium conditions, the channel displays the </w:t>
      </w:r>
      <w:r w:rsidR="000402D2">
        <w:rPr>
          <w:rFonts w:ascii="Calibri" w:hAnsi="Calibri" w:cs="Calibri"/>
        </w:rPr>
        <w:t>measurable</w:t>
      </w:r>
      <w:r w:rsidRPr="00A007AC">
        <w:rPr>
          <w:rFonts w:ascii="Calibri" w:hAnsi="Calibri" w:cs="Calibri"/>
        </w:rPr>
        <w:t xml:space="preserve"> </w:t>
      </w:r>
      <w:r w:rsidR="00BA65F1">
        <w:rPr>
          <w:rFonts w:ascii="Calibri" w:hAnsi="Calibri" w:cs="Calibri"/>
        </w:rPr>
        <w:t>I</w:t>
      </w:r>
      <w:r w:rsidRPr="00A007AC">
        <w:rPr>
          <w:rFonts w:ascii="Calibri" w:hAnsi="Calibri" w:cs="Calibri"/>
        </w:rPr>
        <w:t>–</w:t>
      </w:r>
      <w:r w:rsidR="00BA65F1">
        <w:rPr>
          <w:rFonts w:ascii="Calibri" w:hAnsi="Calibri" w:cs="Calibri"/>
        </w:rPr>
        <w:t>V</w:t>
      </w:r>
      <w:r w:rsidRPr="00A007AC">
        <w:rPr>
          <w:rFonts w:ascii="Calibri" w:hAnsi="Calibri" w:cs="Calibri"/>
        </w:rPr>
        <w:t xml:space="preserve"> relationship, with </w:t>
      </w:r>
      <w:r w:rsidRPr="00A007AC">
        <w:rPr>
          <w:rFonts w:ascii="Calibri" w:hAnsi="Calibri" w:cs="Calibri"/>
        </w:rPr>
        <w:lastRenderedPageBreak/>
        <w:t xml:space="preserve">amplitude values of approximately 13 </w:t>
      </w:r>
      <w:proofErr w:type="spellStart"/>
      <w:proofErr w:type="gramStart"/>
      <w:r w:rsidRPr="00A007AC">
        <w:rPr>
          <w:rFonts w:ascii="Calibri" w:hAnsi="Calibri" w:cs="Calibri"/>
        </w:rPr>
        <w:t>pA</w:t>
      </w:r>
      <w:proofErr w:type="spellEnd"/>
      <w:proofErr w:type="gramEnd"/>
      <w:r w:rsidRPr="00A007AC">
        <w:rPr>
          <w:rFonts w:ascii="Calibri" w:hAnsi="Calibri" w:cs="Calibri"/>
        </w:rPr>
        <w:t xml:space="preserve"> at 80 mV and −19 </w:t>
      </w:r>
      <w:proofErr w:type="spellStart"/>
      <w:r w:rsidRPr="00A007AC">
        <w:rPr>
          <w:rFonts w:ascii="Calibri" w:hAnsi="Calibri" w:cs="Calibri"/>
        </w:rPr>
        <w:t>pA</w:t>
      </w:r>
      <w:proofErr w:type="spellEnd"/>
      <w:r w:rsidRPr="00A007AC">
        <w:rPr>
          <w:rFonts w:ascii="Calibri" w:hAnsi="Calibri" w:cs="Calibri"/>
        </w:rPr>
        <w:t xml:space="preserve"> at −80 mV. Additionally, ancTREK1 exhibits the characteristic large conductance mode observed in TREK1 channels, with higher conductance at negative potentials (~205.6 </w:t>
      </w:r>
      <w:proofErr w:type="spellStart"/>
      <w:r w:rsidRPr="00A007AC">
        <w:rPr>
          <w:rFonts w:ascii="Calibri" w:hAnsi="Calibri" w:cs="Calibri"/>
        </w:rPr>
        <w:t>pS</w:t>
      </w:r>
      <w:proofErr w:type="spellEnd"/>
      <w:r w:rsidRPr="00A007AC">
        <w:rPr>
          <w:rFonts w:ascii="Calibri" w:hAnsi="Calibri" w:cs="Calibri"/>
        </w:rPr>
        <w:t xml:space="preserve">) compared to positive potentials (~112.8 </w:t>
      </w:r>
      <w:proofErr w:type="spellStart"/>
      <w:r w:rsidRPr="00A007AC">
        <w:rPr>
          <w:rFonts w:ascii="Calibri" w:hAnsi="Calibri" w:cs="Calibri"/>
        </w:rPr>
        <w:t>pS</w:t>
      </w:r>
      <w:proofErr w:type="spellEnd"/>
      <w:r w:rsidRPr="00A007AC">
        <w:rPr>
          <w:rFonts w:ascii="Calibri" w:hAnsi="Calibri" w:cs="Calibri"/>
        </w:rPr>
        <w:t xml:space="preserve">). Notably, ancTREK1 shows an increased </w:t>
      </w:r>
      <w:proofErr w:type="spellStart"/>
      <w:r w:rsidR="00F00535">
        <w:rPr>
          <w:rFonts w:ascii="Calibri" w:hAnsi="Calibri" w:cs="Calibri"/>
        </w:rPr>
        <w:t>NPo</w:t>
      </w:r>
      <w:proofErr w:type="spellEnd"/>
      <w:r w:rsidRPr="00A007AC">
        <w:rPr>
          <w:rFonts w:ascii="Calibri" w:hAnsi="Calibri" w:cs="Calibri"/>
        </w:rPr>
        <w:t xml:space="preserve"> at positive potentials (0.78 at 80 mV) and reduced </w:t>
      </w:r>
      <w:proofErr w:type="spellStart"/>
      <w:r w:rsidR="00F00535">
        <w:rPr>
          <w:rFonts w:ascii="Calibri" w:hAnsi="Calibri" w:cs="Calibri"/>
        </w:rPr>
        <w:t>NPo</w:t>
      </w:r>
      <w:proofErr w:type="spellEnd"/>
      <w:r w:rsidRPr="00A007AC">
        <w:rPr>
          <w:rFonts w:ascii="Calibri" w:hAnsi="Calibri" w:cs="Calibri"/>
        </w:rPr>
        <w:t xml:space="preserve"> at negative potentials (0.53 at −80 mV and 0.28 at −120 mV), differing from observations in excised patch configurations</w:t>
      </w:r>
      <w:r w:rsidRPr="00A007AC">
        <w:rPr>
          <w:rFonts w:ascii="Calibri" w:hAnsi="Calibri" w:cs="Calibri"/>
          <w:vertAlign w:val="superscript"/>
        </w:rPr>
        <w:t>4</w:t>
      </w:r>
      <w:r w:rsidR="00212B49">
        <w:rPr>
          <w:rFonts w:ascii="Calibri" w:hAnsi="Calibri" w:cs="Calibri"/>
          <w:vertAlign w:val="superscript"/>
        </w:rPr>
        <w:t>2</w:t>
      </w:r>
      <w:r w:rsidRPr="00A007AC">
        <w:rPr>
          <w:rFonts w:ascii="Calibri" w:hAnsi="Calibri" w:cs="Calibri"/>
        </w:rPr>
        <w:t xml:space="preserve">. </w:t>
      </w:r>
      <w:r w:rsidR="007D3155" w:rsidRPr="007D3155">
        <w:rPr>
          <w:rFonts w:ascii="Calibri" w:hAnsi="Calibri" w:cs="Calibri"/>
        </w:rPr>
        <w:t>These findings support the use of this system for proof-of-principle single-channel recording of reconstituted membrane proteins.</w:t>
      </w:r>
    </w:p>
    <w:p w14:paraId="624E92A7" w14:textId="77777777" w:rsidR="004079C5" w:rsidRPr="00A007AC" w:rsidRDefault="004079C5" w:rsidP="00001A7C">
      <w:pPr>
        <w:tabs>
          <w:tab w:val="left" w:pos="1174"/>
        </w:tabs>
        <w:spacing w:line="0" w:lineRule="atLeast"/>
        <w:contextualSpacing/>
        <w:jc w:val="both"/>
        <w:rPr>
          <w:rFonts w:ascii="Calibri" w:hAnsi="Calibri" w:cs="Calibri"/>
        </w:rPr>
      </w:pPr>
    </w:p>
    <w:p w14:paraId="73044546" w14:textId="77777777" w:rsidR="00EA710D" w:rsidRPr="00A007AC" w:rsidRDefault="0022605A" w:rsidP="00EA710D">
      <w:pPr>
        <w:tabs>
          <w:tab w:val="left" w:pos="1174"/>
        </w:tabs>
        <w:spacing w:line="0" w:lineRule="atLeast"/>
        <w:contextualSpacing/>
        <w:jc w:val="both"/>
        <w:rPr>
          <w:rFonts w:ascii="Calibri" w:hAnsi="Calibri" w:cs="Calibri"/>
          <w:b/>
          <w:bCs/>
        </w:rPr>
      </w:pPr>
      <w:r w:rsidRPr="00A007AC">
        <w:rPr>
          <w:rFonts w:ascii="Calibri" w:hAnsi="Calibri" w:cs="Calibri"/>
          <w:b/>
          <w:bCs/>
        </w:rPr>
        <w:t>ACKNOWLEDGMENTS:</w:t>
      </w:r>
    </w:p>
    <w:p w14:paraId="605B6507" w14:textId="69355B27" w:rsidR="00EA710D" w:rsidRPr="00A007AC" w:rsidRDefault="0022605A" w:rsidP="00EA710D">
      <w:pPr>
        <w:tabs>
          <w:tab w:val="left" w:pos="1174"/>
        </w:tabs>
        <w:spacing w:line="0" w:lineRule="atLeast"/>
        <w:contextualSpacing/>
        <w:jc w:val="both"/>
        <w:rPr>
          <w:rFonts w:ascii="Calibri" w:hAnsi="Calibri" w:cs="Calibri"/>
        </w:rPr>
      </w:pPr>
      <w:r w:rsidRPr="00A007AC">
        <w:rPr>
          <w:rFonts w:ascii="Calibri" w:hAnsi="Calibri" w:cs="Calibri"/>
        </w:rPr>
        <w:t xml:space="preserve">We thank Sofia </w:t>
      </w:r>
      <w:proofErr w:type="spellStart"/>
      <w:r w:rsidRPr="00A007AC">
        <w:rPr>
          <w:rFonts w:ascii="Calibri" w:hAnsi="Calibri" w:cs="Calibri"/>
        </w:rPr>
        <w:t>Diletta</w:t>
      </w:r>
      <w:proofErr w:type="spellEnd"/>
      <w:r w:rsidRPr="00A007AC">
        <w:rPr>
          <w:rFonts w:ascii="Calibri" w:hAnsi="Calibri" w:cs="Calibri"/>
        </w:rPr>
        <w:t xml:space="preserve"> </w:t>
      </w:r>
      <w:proofErr w:type="spellStart"/>
      <w:r w:rsidRPr="00A007AC">
        <w:rPr>
          <w:rFonts w:ascii="Calibri" w:hAnsi="Calibri" w:cs="Calibri"/>
        </w:rPr>
        <w:t>Guzzeloni</w:t>
      </w:r>
      <w:proofErr w:type="spellEnd"/>
      <w:r w:rsidRPr="00A007AC">
        <w:rPr>
          <w:rFonts w:ascii="Calibri" w:hAnsi="Calibri" w:cs="Calibri"/>
        </w:rPr>
        <w:t xml:space="preserve"> for helping with the cell transfection procedure. We are grateful to Elements employee Dr. Leon Juarez and Michelangelo </w:t>
      </w:r>
      <w:proofErr w:type="spellStart"/>
      <w:r w:rsidRPr="00A007AC">
        <w:rPr>
          <w:rFonts w:ascii="Calibri" w:hAnsi="Calibri" w:cs="Calibri"/>
        </w:rPr>
        <w:t>Paci</w:t>
      </w:r>
      <w:proofErr w:type="spellEnd"/>
      <w:r w:rsidRPr="00A007AC">
        <w:rPr>
          <w:rFonts w:ascii="Calibri" w:hAnsi="Calibri" w:cs="Calibri"/>
        </w:rPr>
        <w:t xml:space="preserve"> for their invaluable technical guidance and helpful discussions. This work was supported by the Department of Molecular Medicine of the University of Pavia, Italy under the initiative </w:t>
      </w:r>
      <w:proofErr w:type="spellStart"/>
      <w:r w:rsidRPr="00A007AC">
        <w:rPr>
          <w:rFonts w:ascii="Calibri" w:hAnsi="Calibri" w:cs="Calibri"/>
        </w:rPr>
        <w:t>Dipartimenti</w:t>
      </w:r>
      <w:proofErr w:type="spellEnd"/>
      <w:r w:rsidRPr="00A007AC">
        <w:rPr>
          <w:rFonts w:ascii="Calibri" w:hAnsi="Calibri" w:cs="Calibri"/>
        </w:rPr>
        <w:t xml:space="preserve"> di </w:t>
      </w:r>
      <w:proofErr w:type="spellStart"/>
      <w:r w:rsidRPr="00A007AC">
        <w:rPr>
          <w:rFonts w:ascii="Calibri" w:hAnsi="Calibri" w:cs="Calibri"/>
        </w:rPr>
        <w:t>Eccellenza</w:t>
      </w:r>
      <w:proofErr w:type="spellEnd"/>
      <w:r w:rsidRPr="00A007AC">
        <w:rPr>
          <w:rFonts w:ascii="Calibri" w:hAnsi="Calibri" w:cs="Calibri"/>
        </w:rPr>
        <w:t xml:space="preserve"> (2023–2027), by the Cariplo Foundation (#2019-1809) and by PNRR Research </w:t>
      </w:r>
      <w:proofErr w:type="spellStart"/>
      <w:r w:rsidRPr="00A007AC">
        <w:rPr>
          <w:rFonts w:ascii="Calibri" w:hAnsi="Calibri" w:cs="Calibri"/>
        </w:rPr>
        <w:t>Programme</w:t>
      </w:r>
      <w:proofErr w:type="spellEnd"/>
      <w:r w:rsidRPr="00A007AC">
        <w:rPr>
          <w:rFonts w:ascii="Calibri" w:hAnsi="Calibri" w:cs="Calibri"/>
        </w:rPr>
        <w:t xml:space="preserve"> CN00000013 “National Centre for HPC, Big Data and Quantum Computing” to M.L.</w:t>
      </w:r>
    </w:p>
    <w:p w14:paraId="2D3F9FDA" w14:textId="77777777" w:rsidR="00EA710D" w:rsidRPr="00A007AC" w:rsidRDefault="00EA710D" w:rsidP="00EA710D">
      <w:pPr>
        <w:tabs>
          <w:tab w:val="left" w:pos="1174"/>
        </w:tabs>
        <w:spacing w:line="0" w:lineRule="atLeast"/>
        <w:contextualSpacing/>
        <w:jc w:val="both"/>
        <w:rPr>
          <w:rFonts w:ascii="Calibri" w:hAnsi="Calibri" w:cs="Calibri"/>
        </w:rPr>
      </w:pPr>
    </w:p>
    <w:p w14:paraId="7CE42DA8" w14:textId="77777777" w:rsidR="00EA710D" w:rsidRPr="00A007AC" w:rsidRDefault="0022605A" w:rsidP="00EA710D">
      <w:pPr>
        <w:tabs>
          <w:tab w:val="left" w:pos="1174"/>
        </w:tabs>
        <w:spacing w:line="0" w:lineRule="atLeast"/>
        <w:contextualSpacing/>
        <w:jc w:val="both"/>
        <w:rPr>
          <w:rFonts w:ascii="Calibri" w:hAnsi="Calibri" w:cs="Calibri"/>
          <w:b/>
          <w:bCs/>
        </w:rPr>
      </w:pPr>
      <w:r w:rsidRPr="00A007AC">
        <w:rPr>
          <w:rFonts w:ascii="Calibri" w:hAnsi="Calibri" w:cs="Calibri"/>
          <w:b/>
          <w:bCs/>
        </w:rPr>
        <w:t>DISCLOSURES:</w:t>
      </w:r>
    </w:p>
    <w:p w14:paraId="7F861774" w14:textId="58B88077" w:rsidR="00EA710D" w:rsidRPr="00A007AC" w:rsidRDefault="0022605A" w:rsidP="00EA710D">
      <w:pPr>
        <w:tabs>
          <w:tab w:val="left" w:pos="1174"/>
        </w:tabs>
        <w:spacing w:line="0" w:lineRule="atLeast"/>
        <w:contextualSpacing/>
        <w:jc w:val="both"/>
        <w:rPr>
          <w:rFonts w:ascii="Calibri" w:hAnsi="Calibri" w:cs="Calibri"/>
        </w:rPr>
      </w:pPr>
      <w:r w:rsidRPr="00A007AC">
        <w:rPr>
          <w:rFonts w:ascii="Calibri" w:hAnsi="Calibri" w:cs="Calibri"/>
        </w:rPr>
        <w:t xml:space="preserve">F.T. and A.P. are the CEO and an employee of Elements </w:t>
      </w:r>
      <w:proofErr w:type="spellStart"/>
      <w:r w:rsidRPr="00A007AC">
        <w:rPr>
          <w:rFonts w:ascii="Calibri" w:hAnsi="Calibri" w:cs="Calibri"/>
        </w:rPr>
        <w:t>S.r.l</w:t>
      </w:r>
      <w:proofErr w:type="spellEnd"/>
      <w:r w:rsidRPr="00A007AC">
        <w:rPr>
          <w:rFonts w:ascii="Calibri" w:hAnsi="Calibri" w:cs="Calibri"/>
        </w:rPr>
        <w:t xml:space="preserve">., respectively. All other authors declare no competing interests. </w:t>
      </w:r>
    </w:p>
    <w:p w14:paraId="2BBB40E1" w14:textId="77777777" w:rsidR="00175D41" w:rsidRPr="00A007AC" w:rsidRDefault="00175D41" w:rsidP="00001A7C">
      <w:pPr>
        <w:spacing w:line="0" w:lineRule="atLeast"/>
        <w:jc w:val="both"/>
        <w:rPr>
          <w:rFonts w:ascii="Calibri" w:hAnsi="Calibri" w:cs="Calibri"/>
        </w:rPr>
      </w:pPr>
    </w:p>
    <w:p w14:paraId="69F7661F" w14:textId="3950A36B" w:rsidR="00BF6FA8" w:rsidRPr="00840939" w:rsidRDefault="0022605A" w:rsidP="00001A7C">
      <w:pPr>
        <w:spacing w:line="0" w:lineRule="atLeast"/>
        <w:jc w:val="both"/>
        <w:rPr>
          <w:rFonts w:ascii="Calibri" w:hAnsi="Calibri" w:cs="Calibri"/>
          <w:b/>
          <w:bCs/>
        </w:rPr>
      </w:pPr>
      <w:r w:rsidRPr="00840939">
        <w:rPr>
          <w:rFonts w:ascii="Calibri" w:hAnsi="Calibri" w:cs="Calibri"/>
          <w:b/>
          <w:bCs/>
        </w:rPr>
        <w:t>REFERENCES:</w:t>
      </w:r>
    </w:p>
    <w:p w14:paraId="79DFF7FD" w14:textId="77777777" w:rsidR="00B47023" w:rsidRPr="00840939" w:rsidRDefault="0022605A" w:rsidP="00B47023">
      <w:pPr>
        <w:pStyle w:val="ListParagraph"/>
        <w:numPr>
          <w:ilvl w:val="0"/>
          <w:numId w:val="78"/>
        </w:numPr>
        <w:spacing w:line="0" w:lineRule="atLeast"/>
        <w:jc w:val="both"/>
        <w:rPr>
          <w:rFonts w:ascii="Calibri" w:hAnsi="Calibri" w:cs="Calibri"/>
        </w:rPr>
      </w:pPr>
      <w:r w:rsidRPr="00840939">
        <w:rPr>
          <w:rFonts w:ascii="Calibri" w:hAnsi="Calibri" w:cs="Calibri"/>
        </w:rPr>
        <w:t xml:space="preserve">Wickenden AD. Overview of electrophysiological techniques. </w:t>
      </w:r>
      <w:proofErr w:type="spellStart"/>
      <w:r w:rsidRPr="00840939">
        <w:rPr>
          <w:rFonts w:ascii="Calibri" w:hAnsi="Calibri" w:cs="Calibri"/>
        </w:rPr>
        <w:t>Curr</w:t>
      </w:r>
      <w:proofErr w:type="spellEnd"/>
      <w:r w:rsidRPr="00840939">
        <w:rPr>
          <w:rFonts w:ascii="Calibri" w:hAnsi="Calibri" w:cs="Calibri"/>
        </w:rPr>
        <w:t xml:space="preserve"> </w:t>
      </w:r>
      <w:proofErr w:type="spellStart"/>
      <w:r w:rsidRPr="00840939">
        <w:rPr>
          <w:rFonts w:ascii="Calibri" w:hAnsi="Calibri" w:cs="Calibri"/>
        </w:rPr>
        <w:t>Protoc</w:t>
      </w:r>
      <w:proofErr w:type="spellEnd"/>
      <w:r w:rsidRPr="00840939">
        <w:rPr>
          <w:rFonts w:ascii="Calibri" w:hAnsi="Calibri" w:cs="Calibri"/>
        </w:rPr>
        <w:t xml:space="preserve"> </w:t>
      </w:r>
      <w:proofErr w:type="spellStart"/>
      <w:r w:rsidRPr="00840939">
        <w:rPr>
          <w:rFonts w:ascii="Calibri" w:hAnsi="Calibri" w:cs="Calibri"/>
        </w:rPr>
        <w:t>Pharmacol</w:t>
      </w:r>
      <w:proofErr w:type="spellEnd"/>
      <w:r w:rsidRPr="00840939">
        <w:rPr>
          <w:rFonts w:ascii="Calibri" w:hAnsi="Calibri" w:cs="Calibri"/>
        </w:rPr>
        <w:t>. 2000;11(1).</w:t>
      </w:r>
    </w:p>
    <w:p w14:paraId="2039A0EB" w14:textId="77777777" w:rsidR="00B47023" w:rsidRPr="00840939" w:rsidRDefault="0022605A" w:rsidP="00B47023">
      <w:pPr>
        <w:pStyle w:val="ListParagraph"/>
        <w:numPr>
          <w:ilvl w:val="0"/>
          <w:numId w:val="78"/>
        </w:numPr>
        <w:spacing w:line="0" w:lineRule="atLeast"/>
        <w:jc w:val="both"/>
        <w:rPr>
          <w:rFonts w:ascii="Calibri" w:hAnsi="Calibri" w:cs="Calibri"/>
        </w:rPr>
      </w:pPr>
      <w:proofErr w:type="spellStart"/>
      <w:r w:rsidRPr="00840939">
        <w:rPr>
          <w:rFonts w:ascii="Calibri" w:hAnsi="Calibri" w:cs="Calibri"/>
        </w:rPr>
        <w:t>Polak</w:t>
      </w:r>
      <w:proofErr w:type="spellEnd"/>
      <w:r w:rsidRPr="00840939">
        <w:rPr>
          <w:rFonts w:ascii="Calibri" w:hAnsi="Calibri" w:cs="Calibri"/>
        </w:rPr>
        <w:t xml:space="preserve"> A, </w:t>
      </w:r>
      <w:proofErr w:type="spellStart"/>
      <w:r w:rsidRPr="00840939">
        <w:rPr>
          <w:rFonts w:ascii="Calibri" w:hAnsi="Calibri" w:cs="Calibri"/>
        </w:rPr>
        <w:t>Mulej</w:t>
      </w:r>
      <w:proofErr w:type="spellEnd"/>
      <w:r w:rsidRPr="00840939">
        <w:rPr>
          <w:rFonts w:ascii="Calibri" w:hAnsi="Calibri" w:cs="Calibri"/>
        </w:rPr>
        <w:t xml:space="preserve"> B, </w:t>
      </w:r>
      <w:proofErr w:type="spellStart"/>
      <w:r w:rsidRPr="00840939">
        <w:rPr>
          <w:rFonts w:ascii="Calibri" w:hAnsi="Calibri" w:cs="Calibri"/>
        </w:rPr>
        <w:t>Kramar</w:t>
      </w:r>
      <w:proofErr w:type="spellEnd"/>
      <w:r w:rsidRPr="00840939">
        <w:rPr>
          <w:rFonts w:ascii="Calibri" w:hAnsi="Calibri" w:cs="Calibri"/>
        </w:rPr>
        <w:t xml:space="preserve"> P. System for measuring planar lipid bilayer properties. J </w:t>
      </w:r>
      <w:proofErr w:type="spellStart"/>
      <w:r w:rsidRPr="00840939">
        <w:rPr>
          <w:rFonts w:ascii="Calibri" w:hAnsi="Calibri" w:cs="Calibri"/>
        </w:rPr>
        <w:t>Membr</w:t>
      </w:r>
      <w:proofErr w:type="spellEnd"/>
      <w:r w:rsidRPr="00840939">
        <w:rPr>
          <w:rFonts w:ascii="Calibri" w:hAnsi="Calibri" w:cs="Calibri"/>
        </w:rPr>
        <w:t xml:space="preserve"> Biol. 2012;245(10):625-32.</w:t>
      </w:r>
    </w:p>
    <w:p w14:paraId="5DDF2286" w14:textId="77777777" w:rsidR="00B47023" w:rsidRPr="00840939" w:rsidRDefault="0022605A" w:rsidP="00B47023">
      <w:pPr>
        <w:pStyle w:val="ListParagraph"/>
        <w:numPr>
          <w:ilvl w:val="0"/>
          <w:numId w:val="78"/>
        </w:numPr>
        <w:spacing w:line="0" w:lineRule="atLeast"/>
        <w:jc w:val="both"/>
        <w:rPr>
          <w:rFonts w:ascii="Calibri" w:hAnsi="Calibri" w:cs="Calibri"/>
        </w:rPr>
      </w:pPr>
      <w:proofErr w:type="spellStart"/>
      <w:r w:rsidRPr="00840939">
        <w:rPr>
          <w:rFonts w:ascii="Calibri" w:hAnsi="Calibri" w:cs="Calibri"/>
        </w:rPr>
        <w:t>Zakharian</w:t>
      </w:r>
      <w:proofErr w:type="spellEnd"/>
      <w:r w:rsidRPr="00840939">
        <w:rPr>
          <w:rFonts w:ascii="Calibri" w:hAnsi="Calibri" w:cs="Calibri"/>
        </w:rPr>
        <w:t xml:space="preserve"> E. Recording of ion channel activity in planar lipid bilayer experiments. Methods Mol Biol. </w:t>
      </w:r>
      <w:proofErr w:type="gramStart"/>
      <w:r w:rsidRPr="00840939">
        <w:rPr>
          <w:rFonts w:ascii="Calibri" w:hAnsi="Calibri" w:cs="Calibri"/>
        </w:rPr>
        <w:t>2013;998:109</w:t>
      </w:r>
      <w:proofErr w:type="gramEnd"/>
      <w:r w:rsidRPr="00840939">
        <w:rPr>
          <w:rFonts w:ascii="Calibri" w:hAnsi="Calibri" w:cs="Calibri"/>
        </w:rPr>
        <w:t>-18.</w:t>
      </w:r>
    </w:p>
    <w:p w14:paraId="543C4FA3" w14:textId="77777777" w:rsidR="00B47023" w:rsidRPr="00840939" w:rsidRDefault="0022605A" w:rsidP="00B47023">
      <w:pPr>
        <w:pStyle w:val="ListParagraph"/>
        <w:numPr>
          <w:ilvl w:val="0"/>
          <w:numId w:val="78"/>
        </w:numPr>
        <w:spacing w:line="0" w:lineRule="atLeast"/>
        <w:jc w:val="both"/>
        <w:rPr>
          <w:rFonts w:ascii="Calibri" w:hAnsi="Calibri" w:cs="Calibri"/>
        </w:rPr>
      </w:pPr>
      <w:r w:rsidRPr="00117AA6">
        <w:rPr>
          <w:rFonts w:ascii="Calibri" w:hAnsi="Calibri" w:cs="Calibri"/>
          <w:lang w:val="de-DE"/>
        </w:rPr>
        <w:t xml:space="preserve">Mueller P, </w:t>
      </w:r>
      <w:proofErr w:type="spellStart"/>
      <w:r w:rsidRPr="00117AA6">
        <w:rPr>
          <w:rFonts w:ascii="Calibri" w:hAnsi="Calibri" w:cs="Calibri"/>
          <w:lang w:val="de-DE"/>
        </w:rPr>
        <w:t>Rudin</w:t>
      </w:r>
      <w:proofErr w:type="spellEnd"/>
      <w:r w:rsidRPr="00117AA6">
        <w:rPr>
          <w:rFonts w:ascii="Calibri" w:hAnsi="Calibri" w:cs="Calibri"/>
          <w:lang w:val="de-DE"/>
        </w:rPr>
        <w:t xml:space="preserve"> D, Tien HT, </w:t>
      </w:r>
      <w:proofErr w:type="spellStart"/>
      <w:r w:rsidRPr="00117AA6">
        <w:rPr>
          <w:rFonts w:ascii="Calibri" w:hAnsi="Calibri" w:cs="Calibri"/>
          <w:lang w:val="de-DE"/>
        </w:rPr>
        <w:t>Wescott</w:t>
      </w:r>
      <w:proofErr w:type="spellEnd"/>
      <w:r w:rsidRPr="00117AA6">
        <w:rPr>
          <w:rFonts w:ascii="Calibri" w:hAnsi="Calibri" w:cs="Calibri"/>
          <w:lang w:val="de-DE"/>
        </w:rPr>
        <w:t xml:space="preserve"> WC. </w:t>
      </w:r>
      <w:r w:rsidRPr="00840939">
        <w:rPr>
          <w:rFonts w:ascii="Calibri" w:hAnsi="Calibri" w:cs="Calibri"/>
        </w:rPr>
        <w:t xml:space="preserve">Reconstitution of cell membrane structure in vitro and its transformation into an excitable system. Nature. </w:t>
      </w:r>
      <w:proofErr w:type="gramStart"/>
      <w:r w:rsidRPr="00840939">
        <w:rPr>
          <w:rFonts w:ascii="Calibri" w:hAnsi="Calibri" w:cs="Calibri"/>
        </w:rPr>
        <w:t>1962;194:979</w:t>
      </w:r>
      <w:proofErr w:type="gramEnd"/>
      <w:r w:rsidRPr="00840939">
        <w:rPr>
          <w:rFonts w:ascii="Calibri" w:hAnsi="Calibri" w:cs="Calibri"/>
        </w:rPr>
        <w:t>-80.</w:t>
      </w:r>
    </w:p>
    <w:p w14:paraId="28C7FBB4" w14:textId="77777777" w:rsidR="00B47023" w:rsidRPr="00840939" w:rsidRDefault="0022605A" w:rsidP="00B47023">
      <w:pPr>
        <w:pStyle w:val="ListParagraph"/>
        <w:numPr>
          <w:ilvl w:val="0"/>
          <w:numId w:val="78"/>
        </w:numPr>
        <w:spacing w:line="0" w:lineRule="atLeast"/>
        <w:jc w:val="both"/>
        <w:rPr>
          <w:rFonts w:ascii="Calibri" w:hAnsi="Calibri" w:cs="Calibri"/>
        </w:rPr>
      </w:pPr>
      <w:proofErr w:type="spellStart"/>
      <w:r w:rsidRPr="00840939">
        <w:rPr>
          <w:rFonts w:ascii="Calibri" w:hAnsi="Calibri" w:cs="Calibri"/>
        </w:rPr>
        <w:t>Montal</w:t>
      </w:r>
      <w:proofErr w:type="spellEnd"/>
      <w:r w:rsidRPr="00840939">
        <w:rPr>
          <w:rFonts w:ascii="Calibri" w:hAnsi="Calibri" w:cs="Calibri"/>
        </w:rPr>
        <w:t xml:space="preserve"> M, Mueller P. Formation of bimolecular membranes from lipid monolayers and a study of their electrical properties. Proc Natl </w:t>
      </w:r>
      <w:proofErr w:type="spellStart"/>
      <w:r w:rsidRPr="00840939">
        <w:rPr>
          <w:rFonts w:ascii="Calibri" w:hAnsi="Calibri" w:cs="Calibri"/>
        </w:rPr>
        <w:t>Acad</w:t>
      </w:r>
      <w:proofErr w:type="spellEnd"/>
      <w:r w:rsidRPr="00840939">
        <w:rPr>
          <w:rFonts w:ascii="Calibri" w:hAnsi="Calibri" w:cs="Calibri"/>
        </w:rPr>
        <w:t xml:space="preserve"> Sci U S A. 1972;69(12):3561-6.</w:t>
      </w:r>
    </w:p>
    <w:p w14:paraId="1B0FF9EA" w14:textId="77777777" w:rsidR="00B47023" w:rsidRPr="00840939" w:rsidRDefault="0022605A" w:rsidP="00B47023">
      <w:pPr>
        <w:pStyle w:val="ListParagraph"/>
        <w:numPr>
          <w:ilvl w:val="0"/>
          <w:numId w:val="78"/>
        </w:numPr>
        <w:spacing w:line="0" w:lineRule="atLeast"/>
        <w:jc w:val="both"/>
        <w:rPr>
          <w:rFonts w:ascii="Calibri" w:hAnsi="Calibri" w:cs="Calibri"/>
        </w:rPr>
      </w:pPr>
      <w:r w:rsidRPr="00840939">
        <w:rPr>
          <w:rFonts w:ascii="Calibri" w:hAnsi="Calibri" w:cs="Calibri"/>
        </w:rPr>
        <w:t xml:space="preserve">Coronado R, </w:t>
      </w:r>
      <w:proofErr w:type="spellStart"/>
      <w:r w:rsidRPr="00840939">
        <w:rPr>
          <w:rFonts w:ascii="Calibri" w:hAnsi="Calibri" w:cs="Calibri"/>
        </w:rPr>
        <w:t>Latorre</w:t>
      </w:r>
      <w:proofErr w:type="spellEnd"/>
      <w:r w:rsidRPr="00840939">
        <w:rPr>
          <w:rFonts w:ascii="Calibri" w:hAnsi="Calibri" w:cs="Calibri"/>
        </w:rPr>
        <w:t xml:space="preserve"> R. Phospholipid bilayers made from monolayers on patch-clamp pipettes. </w:t>
      </w:r>
      <w:proofErr w:type="spellStart"/>
      <w:r w:rsidRPr="00840939">
        <w:rPr>
          <w:rFonts w:ascii="Calibri" w:hAnsi="Calibri" w:cs="Calibri"/>
        </w:rPr>
        <w:t>Biophys</w:t>
      </w:r>
      <w:proofErr w:type="spellEnd"/>
      <w:r w:rsidRPr="00840939">
        <w:rPr>
          <w:rFonts w:ascii="Calibri" w:hAnsi="Calibri" w:cs="Calibri"/>
        </w:rPr>
        <w:t xml:space="preserve"> J. 1983;43(2):231-6.</w:t>
      </w:r>
    </w:p>
    <w:p w14:paraId="4EF35176" w14:textId="77777777" w:rsidR="00B47023" w:rsidRPr="00840939" w:rsidRDefault="0022605A" w:rsidP="00B47023">
      <w:pPr>
        <w:pStyle w:val="ListParagraph"/>
        <w:numPr>
          <w:ilvl w:val="0"/>
          <w:numId w:val="78"/>
        </w:numPr>
        <w:spacing w:line="0" w:lineRule="atLeast"/>
        <w:jc w:val="both"/>
        <w:rPr>
          <w:rFonts w:ascii="Calibri" w:hAnsi="Calibri" w:cs="Calibri"/>
        </w:rPr>
      </w:pPr>
      <w:r w:rsidRPr="00840939">
        <w:rPr>
          <w:rFonts w:ascii="Calibri" w:hAnsi="Calibri" w:cs="Calibri"/>
        </w:rPr>
        <w:t xml:space="preserve">Andersen OS. Ion movement through gramicidin A channels. Single-channel measurements at very high potentials. </w:t>
      </w:r>
      <w:proofErr w:type="spellStart"/>
      <w:r w:rsidRPr="00840939">
        <w:rPr>
          <w:rFonts w:ascii="Calibri" w:hAnsi="Calibri" w:cs="Calibri"/>
        </w:rPr>
        <w:t>Biophys</w:t>
      </w:r>
      <w:proofErr w:type="spellEnd"/>
      <w:r w:rsidRPr="00840939">
        <w:rPr>
          <w:rFonts w:ascii="Calibri" w:hAnsi="Calibri" w:cs="Calibri"/>
        </w:rPr>
        <w:t xml:space="preserve"> J. 1983;41(2):119-33.</w:t>
      </w:r>
    </w:p>
    <w:p w14:paraId="6788F255" w14:textId="77777777" w:rsidR="00B47023" w:rsidRPr="00840939" w:rsidRDefault="0022605A" w:rsidP="00B47023">
      <w:pPr>
        <w:pStyle w:val="ListParagraph"/>
        <w:numPr>
          <w:ilvl w:val="0"/>
          <w:numId w:val="78"/>
        </w:numPr>
        <w:spacing w:line="0" w:lineRule="atLeast"/>
        <w:jc w:val="both"/>
        <w:rPr>
          <w:rFonts w:ascii="Calibri" w:hAnsi="Calibri" w:cs="Calibri"/>
        </w:rPr>
      </w:pPr>
      <w:r w:rsidRPr="00117AA6">
        <w:rPr>
          <w:rFonts w:ascii="Calibri" w:hAnsi="Calibri" w:cs="Calibri"/>
          <w:lang w:val="de-DE"/>
        </w:rPr>
        <w:t xml:space="preserve">Tank DW, Miller C, Webb WW. </w:t>
      </w:r>
      <w:r w:rsidRPr="00840939">
        <w:rPr>
          <w:rFonts w:ascii="Calibri" w:hAnsi="Calibri" w:cs="Calibri"/>
        </w:rPr>
        <w:t xml:space="preserve">Isolated-patch recording from liposomes containing functionally reconstituted chloride channels from Torpedo electroplax. Proc Natl </w:t>
      </w:r>
      <w:proofErr w:type="spellStart"/>
      <w:r w:rsidRPr="00840939">
        <w:rPr>
          <w:rFonts w:ascii="Calibri" w:hAnsi="Calibri" w:cs="Calibri"/>
        </w:rPr>
        <w:t>Acad</w:t>
      </w:r>
      <w:proofErr w:type="spellEnd"/>
      <w:r w:rsidRPr="00840939">
        <w:rPr>
          <w:rFonts w:ascii="Calibri" w:hAnsi="Calibri" w:cs="Calibri"/>
        </w:rPr>
        <w:t xml:space="preserve"> Sci U S A. 1982;79(24):7749-53.</w:t>
      </w:r>
    </w:p>
    <w:p w14:paraId="0BC59840" w14:textId="77777777" w:rsidR="00B47023" w:rsidRPr="00840939" w:rsidRDefault="0022605A" w:rsidP="00B47023">
      <w:pPr>
        <w:pStyle w:val="ListParagraph"/>
        <w:numPr>
          <w:ilvl w:val="0"/>
          <w:numId w:val="78"/>
        </w:numPr>
        <w:spacing w:line="0" w:lineRule="atLeast"/>
        <w:jc w:val="both"/>
        <w:rPr>
          <w:rFonts w:ascii="Calibri" w:hAnsi="Calibri" w:cs="Calibri"/>
        </w:rPr>
      </w:pPr>
      <w:proofErr w:type="spellStart"/>
      <w:r w:rsidRPr="00840939">
        <w:rPr>
          <w:rFonts w:ascii="Calibri" w:hAnsi="Calibri" w:cs="Calibri"/>
        </w:rPr>
        <w:t>Criado</w:t>
      </w:r>
      <w:proofErr w:type="spellEnd"/>
      <w:r w:rsidRPr="00840939">
        <w:rPr>
          <w:rFonts w:ascii="Calibri" w:hAnsi="Calibri" w:cs="Calibri"/>
        </w:rPr>
        <w:t xml:space="preserve"> M, Keller BU. A membrane fusion strategy for single-channel recordings of membranes usually non-accessible to patch-clamp pipette electrodes. FEBS Lett. 1987;224(1):172-6.</w:t>
      </w:r>
    </w:p>
    <w:p w14:paraId="366E7BE8" w14:textId="68445733" w:rsidR="00B47023" w:rsidRPr="00840939" w:rsidRDefault="0022605A" w:rsidP="00B47023">
      <w:pPr>
        <w:pStyle w:val="ListParagraph"/>
        <w:numPr>
          <w:ilvl w:val="0"/>
          <w:numId w:val="78"/>
        </w:numPr>
        <w:spacing w:line="0" w:lineRule="atLeast"/>
        <w:jc w:val="both"/>
        <w:rPr>
          <w:rFonts w:ascii="Calibri" w:hAnsi="Calibri" w:cs="Calibri"/>
        </w:rPr>
      </w:pPr>
      <w:proofErr w:type="spellStart"/>
      <w:r w:rsidRPr="00840939">
        <w:rPr>
          <w:rFonts w:ascii="Calibri" w:hAnsi="Calibri" w:cs="Calibri"/>
        </w:rPr>
        <w:t>Varnier</w:t>
      </w:r>
      <w:proofErr w:type="spellEnd"/>
      <w:r w:rsidRPr="00840939">
        <w:rPr>
          <w:rFonts w:ascii="Calibri" w:hAnsi="Calibri" w:cs="Calibri"/>
        </w:rPr>
        <w:t xml:space="preserve"> A</w:t>
      </w:r>
      <w:r w:rsidR="003A4BE7">
        <w:rPr>
          <w:rFonts w:ascii="Calibri" w:hAnsi="Calibri" w:cs="Calibri"/>
        </w:rPr>
        <w:t>,</w:t>
      </w:r>
      <w:r w:rsidRPr="00840939">
        <w:rPr>
          <w:rFonts w:ascii="Calibri" w:hAnsi="Calibri" w:cs="Calibri"/>
        </w:rPr>
        <w:t xml:space="preserve"> et al. A simple method for the reconstitution of membrane proteins into giant </w:t>
      </w:r>
      <w:proofErr w:type="spellStart"/>
      <w:r w:rsidRPr="00840939">
        <w:rPr>
          <w:rFonts w:ascii="Calibri" w:hAnsi="Calibri" w:cs="Calibri"/>
        </w:rPr>
        <w:t>unilamellar</w:t>
      </w:r>
      <w:proofErr w:type="spellEnd"/>
      <w:r w:rsidRPr="00840939">
        <w:rPr>
          <w:rFonts w:ascii="Calibri" w:hAnsi="Calibri" w:cs="Calibri"/>
        </w:rPr>
        <w:t xml:space="preserve"> vesicles. J </w:t>
      </w:r>
      <w:proofErr w:type="spellStart"/>
      <w:r w:rsidRPr="00840939">
        <w:rPr>
          <w:rFonts w:ascii="Calibri" w:hAnsi="Calibri" w:cs="Calibri"/>
        </w:rPr>
        <w:t>Membr</w:t>
      </w:r>
      <w:proofErr w:type="spellEnd"/>
      <w:r w:rsidRPr="00840939">
        <w:rPr>
          <w:rFonts w:ascii="Calibri" w:hAnsi="Calibri" w:cs="Calibri"/>
        </w:rPr>
        <w:t xml:space="preserve"> Biol. </w:t>
      </w:r>
      <w:proofErr w:type="gramStart"/>
      <w:r w:rsidRPr="00840939">
        <w:rPr>
          <w:rFonts w:ascii="Calibri" w:hAnsi="Calibri" w:cs="Calibri"/>
        </w:rPr>
        <w:t>2010;233:85</w:t>
      </w:r>
      <w:proofErr w:type="gramEnd"/>
      <w:r w:rsidRPr="00840939">
        <w:rPr>
          <w:rFonts w:ascii="Calibri" w:hAnsi="Calibri" w:cs="Calibri"/>
        </w:rPr>
        <w:t>-92.</w:t>
      </w:r>
    </w:p>
    <w:p w14:paraId="47945703" w14:textId="010C8E30" w:rsidR="00B47023" w:rsidRPr="00840939" w:rsidRDefault="0022605A" w:rsidP="00B47023">
      <w:pPr>
        <w:pStyle w:val="ListParagraph"/>
        <w:numPr>
          <w:ilvl w:val="0"/>
          <w:numId w:val="78"/>
        </w:numPr>
        <w:spacing w:line="0" w:lineRule="atLeast"/>
        <w:jc w:val="both"/>
        <w:rPr>
          <w:rFonts w:ascii="Calibri" w:hAnsi="Calibri" w:cs="Calibri"/>
        </w:rPr>
      </w:pPr>
      <w:r w:rsidRPr="00840939">
        <w:rPr>
          <w:rFonts w:ascii="Calibri" w:hAnsi="Calibri" w:cs="Calibri"/>
        </w:rPr>
        <w:t>Garten M</w:t>
      </w:r>
      <w:r w:rsidR="003A4BE7">
        <w:rPr>
          <w:rFonts w:ascii="Calibri" w:hAnsi="Calibri" w:cs="Calibri"/>
        </w:rPr>
        <w:t xml:space="preserve">, </w:t>
      </w:r>
      <w:r w:rsidRPr="00840939">
        <w:rPr>
          <w:rFonts w:ascii="Calibri" w:hAnsi="Calibri" w:cs="Calibri"/>
        </w:rPr>
        <w:t xml:space="preserve">et al. Reconstitution of a transmembrane protein, the voltage-gated ion channel </w:t>
      </w:r>
      <w:proofErr w:type="spellStart"/>
      <w:r w:rsidRPr="00840939">
        <w:rPr>
          <w:rFonts w:ascii="Calibri" w:hAnsi="Calibri" w:cs="Calibri"/>
        </w:rPr>
        <w:t>KvAP</w:t>
      </w:r>
      <w:proofErr w:type="spellEnd"/>
      <w:r w:rsidRPr="00840939">
        <w:rPr>
          <w:rFonts w:ascii="Calibri" w:hAnsi="Calibri" w:cs="Calibri"/>
        </w:rPr>
        <w:t xml:space="preserve">, into giant </w:t>
      </w:r>
      <w:proofErr w:type="spellStart"/>
      <w:r w:rsidRPr="00840939">
        <w:rPr>
          <w:rFonts w:ascii="Calibri" w:hAnsi="Calibri" w:cs="Calibri"/>
        </w:rPr>
        <w:t>unilamellar</w:t>
      </w:r>
      <w:proofErr w:type="spellEnd"/>
      <w:r w:rsidRPr="00840939">
        <w:rPr>
          <w:rFonts w:ascii="Calibri" w:hAnsi="Calibri" w:cs="Calibri"/>
        </w:rPr>
        <w:t xml:space="preserve"> vesicles for microscopy and patch clamp studies. J Vis Exp. 2015;(95</w:t>
      </w:r>
      <w:proofErr w:type="gramStart"/>
      <w:r w:rsidRPr="00840939">
        <w:rPr>
          <w:rFonts w:ascii="Calibri" w:hAnsi="Calibri" w:cs="Calibri"/>
        </w:rPr>
        <w:t>):e</w:t>
      </w:r>
      <w:proofErr w:type="gramEnd"/>
      <w:r w:rsidRPr="00840939">
        <w:rPr>
          <w:rFonts w:ascii="Calibri" w:hAnsi="Calibri" w:cs="Calibri"/>
        </w:rPr>
        <w:t>52281.</w:t>
      </w:r>
    </w:p>
    <w:p w14:paraId="20DADEDD" w14:textId="77777777" w:rsidR="00B47023" w:rsidRPr="00840939" w:rsidRDefault="0022605A" w:rsidP="00B47023">
      <w:pPr>
        <w:pStyle w:val="ListParagraph"/>
        <w:numPr>
          <w:ilvl w:val="0"/>
          <w:numId w:val="78"/>
        </w:numPr>
        <w:spacing w:line="0" w:lineRule="atLeast"/>
        <w:jc w:val="both"/>
        <w:rPr>
          <w:rFonts w:ascii="Calibri" w:hAnsi="Calibri" w:cs="Calibri"/>
        </w:rPr>
      </w:pPr>
      <w:r w:rsidRPr="00840939">
        <w:rPr>
          <w:rFonts w:ascii="Calibri" w:hAnsi="Calibri" w:cs="Calibri"/>
        </w:rPr>
        <w:lastRenderedPageBreak/>
        <w:t>Funakoshi K, Suzuki H, Takeuchi S. Lipid bilayer formation by contacting monolayers in a microfluidic device for membrane protein analysis. Anal Chem. 2006;78(24):8169-74.</w:t>
      </w:r>
    </w:p>
    <w:p w14:paraId="07A496C9" w14:textId="77777777" w:rsidR="00B47023" w:rsidRPr="00840939" w:rsidRDefault="0022605A" w:rsidP="00B47023">
      <w:pPr>
        <w:pStyle w:val="ListParagraph"/>
        <w:numPr>
          <w:ilvl w:val="0"/>
          <w:numId w:val="78"/>
        </w:numPr>
        <w:spacing w:line="0" w:lineRule="atLeast"/>
        <w:jc w:val="both"/>
        <w:rPr>
          <w:rFonts w:ascii="Calibri" w:hAnsi="Calibri" w:cs="Calibri"/>
        </w:rPr>
      </w:pPr>
      <w:r w:rsidRPr="00840939">
        <w:rPr>
          <w:rFonts w:ascii="Calibri" w:hAnsi="Calibri" w:cs="Calibri"/>
        </w:rPr>
        <w:t>Heron AJ, Thompson JR, Mason AE, Wallace MI. Direct detection of membrane channels from gels using water-in-oil droplet bilayers. J Am Chem Soc. 2007;129(51):16042-7.</w:t>
      </w:r>
    </w:p>
    <w:p w14:paraId="50394FF8" w14:textId="77777777" w:rsidR="00B47023" w:rsidRPr="00840939" w:rsidRDefault="0022605A" w:rsidP="00B47023">
      <w:pPr>
        <w:pStyle w:val="ListParagraph"/>
        <w:numPr>
          <w:ilvl w:val="0"/>
          <w:numId w:val="78"/>
        </w:numPr>
        <w:spacing w:line="0" w:lineRule="atLeast"/>
        <w:jc w:val="both"/>
        <w:rPr>
          <w:rFonts w:ascii="Calibri" w:hAnsi="Calibri" w:cs="Calibri"/>
        </w:rPr>
      </w:pPr>
      <w:r w:rsidRPr="00840939">
        <w:rPr>
          <w:rFonts w:ascii="Calibri" w:hAnsi="Calibri" w:cs="Calibri"/>
        </w:rPr>
        <w:t xml:space="preserve">Iwamoto M, </w:t>
      </w:r>
      <w:proofErr w:type="spellStart"/>
      <w:r w:rsidRPr="00840939">
        <w:rPr>
          <w:rFonts w:ascii="Calibri" w:hAnsi="Calibri" w:cs="Calibri"/>
        </w:rPr>
        <w:t>Oiki</w:t>
      </w:r>
      <w:proofErr w:type="spellEnd"/>
      <w:r w:rsidRPr="00840939">
        <w:rPr>
          <w:rFonts w:ascii="Calibri" w:hAnsi="Calibri" w:cs="Calibri"/>
        </w:rPr>
        <w:t xml:space="preserve"> S. Contact bubble bilayers with flush drainage. Sci Rep. </w:t>
      </w:r>
      <w:proofErr w:type="gramStart"/>
      <w:r w:rsidRPr="00840939">
        <w:rPr>
          <w:rFonts w:ascii="Calibri" w:hAnsi="Calibri" w:cs="Calibri"/>
        </w:rPr>
        <w:t>2015;5:9110</w:t>
      </w:r>
      <w:proofErr w:type="gramEnd"/>
      <w:r w:rsidRPr="00840939">
        <w:rPr>
          <w:rFonts w:ascii="Calibri" w:hAnsi="Calibri" w:cs="Calibri"/>
        </w:rPr>
        <w:t>.</w:t>
      </w:r>
    </w:p>
    <w:p w14:paraId="41BDCAB7" w14:textId="1A21C9F3" w:rsidR="00B47023" w:rsidRPr="00840939" w:rsidRDefault="0022605A" w:rsidP="00B47023">
      <w:pPr>
        <w:pStyle w:val="ListParagraph"/>
        <w:numPr>
          <w:ilvl w:val="0"/>
          <w:numId w:val="78"/>
        </w:numPr>
        <w:spacing w:line="0" w:lineRule="atLeast"/>
        <w:jc w:val="both"/>
        <w:rPr>
          <w:rFonts w:ascii="Calibri" w:hAnsi="Calibri" w:cs="Calibri"/>
        </w:rPr>
      </w:pPr>
      <w:r w:rsidRPr="00840939">
        <w:rPr>
          <w:rFonts w:ascii="Calibri" w:hAnsi="Calibri" w:cs="Calibri"/>
        </w:rPr>
        <w:t>Han X</w:t>
      </w:r>
      <w:r w:rsidR="003A4BE7">
        <w:rPr>
          <w:rFonts w:ascii="Calibri" w:hAnsi="Calibri" w:cs="Calibri"/>
        </w:rPr>
        <w:t>,</w:t>
      </w:r>
      <w:r w:rsidRPr="00840939">
        <w:rPr>
          <w:rFonts w:ascii="Calibri" w:hAnsi="Calibri" w:cs="Calibri"/>
        </w:rPr>
        <w:t xml:space="preserve"> et al. Nanopore arrays for stable and functional free-standing lipid bilayers. Adv Mater. 2007;19(24):4466-70.</w:t>
      </w:r>
    </w:p>
    <w:p w14:paraId="29169E5B" w14:textId="48A1CE94" w:rsidR="00B47023" w:rsidRPr="00840939" w:rsidRDefault="0022605A" w:rsidP="00B47023">
      <w:pPr>
        <w:pStyle w:val="ListParagraph"/>
        <w:numPr>
          <w:ilvl w:val="0"/>
          <w:numId w:val="78"/>
        </w:numPr>
        <w:spacing w:line="0" w:lineRule="atLeast"/>
        <w:jc w:val="both"/>
        <w:rPr>
          <w:rFonts w:ascii="Calibri" w:hAnsi="Calibri" w:cs="Calibri"/>
        </w:rPr>
      </w:pPr>
      <w:r w:rsidRPr="00840939">
        <w:rPr>
          <w:rFonts w:ascii="Calibri" w:hAnsi="Calibri" w:cs="Calibri"/>
        </w:rPr>
        <w:t>Miyata R</w:t>
      </w:r>
      <w:r w:rsidR="003A4BE7">
        <w:rPr>
          <w:rFonts w:ascii="Calibri" w:hAnsi="Calibri" w:cs="Calibri"/>
        </w:rPr>
        <w:t>,</w:t>
      </w:r>
      <w:r w:rsidRPr="00840939">
        <w:rPr>
          <w:rFonts w:ascii="Calibri" w:hAnsi="Calibri" w:cs="Calibri"/>
        </w:rPr>
        <w:t xml:space="preserve"> et al. Parallel recordings of transmembrane </w:t>
      </w:r>
      <w:proofErr w:type="spellStart"/>
      <w:r w:rsidRPr="00840939">
        <w:rPr>
          <w:rFonts w:ascii="Calibri" w:hAnsi="Calibri" w:cs="Calibri"/>
        </w:rPr>
        <w:t>hERG</w:t>
      </w:r>
      <w:proofErr w:type="spellEnd"/>
      <w:r w:rsidRPr="00840939">
        <w:rPr>
          <w:rFonts w:ascii="Calibri" w:hAnsi="Calibri" w:cs="Calibri"/>
        </w:rPr>
        <w:t xml:space="preserve"> channel currents based on solvent-free lipid bilayer microarray. Micromachines. 2021;12(1):98.</w:t>
      </w:r>
    </w:p>
    <w:p w14:paraId="63C5D4A9" w14:textId="77777777" w:rsidR="00B47023" w:rsidRPr="00840939" w:rsidRDefault="0022605A" w:rsidP="00B47023">
      <w:pPr>
        <w:pStyle w:val="ListParagraph"/>
        <w:numPr>
          <w:ilvl w:val="0"/>
          <w:numId w:val="78"/>
        </w:numPr>
        <w:spacing w:line="0" w:lineRule="atLeast"/>
        <w:jc w:val="both"/>
        <w:rPr>
          <w:rFonts w:ascii="Calibri" w:hAnsi="Calibri" w:cs="Calibri"/>
        </w:rPr>
      </w:pPr>
      <w:proofErr w:type="spellStart"/>
      <w:r w:rsidRPr="00117AA6">
        <w:rPr>
          <w:rFonts w:ascii="Calibri" w:hAnsi="Calibri" w:cs="Calibri"/>
          <w:lang w:val="pl-PL"/>
        </w:rPr>
        <w:t>Kresak</w:t>
      </w:r>
      <w:proofErr w:type="spellEnd"/>
      <w:r w:rsidRPr="00117AA6">
        <w:rPr>
          <w:rFonts w:ascii="Calibri" w:hAnsi="Calibri" w:cs="Calibri"/>
          <w:lang w:val="pl-PL"/>
        </w:rPr>
        <w:t xml:space="preserve"> S, </w:t>
      </w:r>
      <w:proofErr w:type="spellStart"/>
      <w:r w:rsidRPr="00117AA6">
        <w:rPr>
          <w:rFonts w:ascii="Calibri" w:hAnsi="Calibri" w:cs="Calibri"/>
          <w:lang w:val="pl-PL"/>
        </w:rPr>
        <w:t>Hianik</w:t>
      </w:r>
      <w:proofErr w:type="spellEnd"/>
      <w:r w:rsidRPr="00117AA6">
        <w:rPr>
          <w:rFonts w:ascii="Calibri" w:hAnsi="Calibri" w:cs="Calibri"/>
          <w:lang w:val="pl-PL"/>
        </w:rPr>
        <w:t xml:space="preserve"> T, Naumann RLC. </w:t>
      </w:r>
      <w:r w:rsidRPr="00840939">
        <w:rPr>
          <w:rFonts w:ascii="Calibri" w:hAnsi="Calibri" w:cs="Calibri"/>
        </w:rPr>
        <w:t>Giga-seal solvent-free bilayer lipid membranes: from single nanopores to nanopore arrays. Soft Matter. 2009;5(20):4021.</w:t>
      </w:r>
    </w:p>
    <w:p w14:paraId="377C3BCD" w14:textId="77777777" w:rsidR="00B47023" w:rsidRPr="00840939" w:rsidRDefault="0022605A" w:rsidP="00B47023">
      <w:pPr>
        <w:pStyle w:val="ListParagraph"/>
        <w:numPr>
          <w:ilvl w:val="0"/>
          <w:numId w:val="78"/>
        </w:numPr>
        <w:spacing w:line="0" w:lineRule="atLeast"/>
        <w:jc w:val="both"/>
        <w:rPr>
          <w:rFonts w:ascii="Calibri" w:hAnsi="Calibri" w:cs="Calibri"/>
        </w:rPr>
      </w:pPr>
      <w:r w:rsidRPr="00840939">
        <w:rPr>
          <w:rFonts w:ascii="Calibri" w:hAnsi="Calibri" w:cs="Calibri"/>
        </w:rPr>
        <w:t xml:space="preserve">Suzuki H, </w:t>
      </w:r>
      <w:proofErr w:type="spellStart"/>
      <w:r w:rsidRPr="00840939">
        <w:rPr>
          <w:rFonts w:ascii="Calibri" w:hAnsi="Calibri" w:cs="Calibri"/>
        </w:rPr>
        <w:t>Pioufle</w:t>
      </w:r>
      <w:proofErr w:type="spellEnd"/>
      <w:r w:rsidRPr="00840939">
        <w:rPr>
          <w:rFonts w:ascii="Calibri" w:hAnsi="Calibri" w:cs="Calibri"/>
        </w:rPr>
        <w:t xml:space="preserve"> BL, Takeuchi S. Ninety-six-well planar lipid bilayer chip for ion channel recording fabricated by hybrid stereolithography. Biomed Microdevices. </w:t>
      </w:r>
      <w:proofErr w:type="gramStart"/>
      <w:r w:rsidRPr="00840939">
        <w:rPr>
          <w:rFonts w:ascii="Calibri" w:hAnsi="Calibri" w:cs="Calibri"/>
        </w:rPr>
        <w:t>2009;11:17</w:t>
      </w:r>
      <w:proofErr w:type="gramEnd"/>
      <w:r w:rsidRPr="00840939">
        <w:rPr>
          <w:rFonts w:ascii="Calibri" w:hAnsi="Calibri" w:cs="Calibri"/>
        </w:rPr>
        <w:t>-22.</w:t>
      </w:r>
    </w:p>
    <w:p w14:paraId="340EEA3C" w14:textId="77777777" w:rsidR="00B47023" w:rsidRPr="00840939" w:rsidRDefault="0022605A" w:rsidP="00B47023">
      <w:pPr>
        <w:pStyle w:val="ListParagraph"/>
        <w:numPr>
          <w:ilvl w:val="0"/>
          <w:numId w:val="78"/>
        </w:numPr>
        <w:spacing w:line="0" w:lineRule="atLeast"/>
        <w:jc w:val="both"/>
        <w:rPr>
          <w:rFonts w:ascii="Calibri" w:hAnsi="Calibri" w:cs="Calibri"/>
        </w:rPr>
      </w:pPr>
      <w:proofErr w:type="spellStart"/>
      <w:r w:rsidRPr="00840939">
        <w:rPr>
          <w:rFonts w:ascii="Calibri" w:hAnsi="Calibri" w:cs="Calibri"/>
        </w:rPr>
        <w:t>Zagnoni</w:t>
      </w:r>
      <w:proofErr w:type="spellEnd"/>
      <w:r w:rsidRPr="00840939">
        <w:rPr>
          <w:rFonts w:ascii="Calibri" w:hAnsi="Calibri" w:cs="Calibri"/>
        </w:rPr>
        <w:t xml:space="preserve"> M, Sandison ME, Morgan H. Microfluidic array platform for simultaneous lipid bilayer membrane formation. </w:t>
      </w:r>
      <w:proofErr w:type="spellStart"/>
      <w:r w:rsidRPr="00840939">
        <w:rPr>
          <w:rFonts w:ascii="Calibri" w:hAnsi="Calibri" w:cs="Calibri"/>
        </w:rPr>
        <w:t>Biosens</w:t>
      </w:r>
      <w:proofErr w:type="spellEnd"/>
      <w:r w:rsidRPr="00840939">
        <w:rPr>
          <w:rFonts w:ascii="Calibri" w:hAnsi="Calibri" w:cs="Calibri"/>
        </w:rPr>
        <w:t xml:space="preserve"> </w:t>
      </w:r>
      <w:proofErr w:type="spellStart"/>
      <w:r w:rsidRPr="00840939">
        <w:rPr>
          <w:rFonts w:ascii="Calibri" w:hAnsi="Calibri" w:cs="Calibri"/>
        </w:rPr>
        <w:t>Bioelectron</w:t>
      </w:r>
      <w:proofErr w:type="spellEnd"/>
      <w:r w:rsidRPr="00840939">
        <w:rPr>
          <w:rFonts w:ascii="Calibri" w:hAnsi="Calibri" w:cs="Calibri"/>
        </w:rPr>
        <w:t>. 2009;24(5):1235-40.</w:t>
      </w:r>
    </w:p>
    <w:p w14:paraId="709E43B5" w14:textId="77777777" w:rsidR="00B47023" w:rsidRPr="00840939" w:rsidRDefault="0022605A" w:rsidP="00B47023">
      <w:pPr>
        <w:pStyle w:val="ListParagraph"/>
        <w:numPr>
          <w:ilvl w:val="0"/>
          <w:numId w:val="78"/>
        </w:numPr>
        <w:spacing w:line="0" w:lineRule="atLeast"/>
        <w:jc w:val="both"/>
        <w:rPr>
          <w:rFonts w:ascii="Calibri" w:hAnsi="Calibri" w:cs="Calibri"/>
        </w:rPr>
      </w:pPr>
      <w:r w:rsidRPr="00840939">
        <w:rPr>
          <w:rFonts w:ascii="Calibri" w:hAnsi="Calibri" w:cs="Calibri"/>
        </w:rPr>
        <w:t xml:space="preserve">Baker CA, Bright LK, Aspinwall CA. Photolithographic fabrication of </w:t>
      </w:r>
      <w:proofErr w:type="spellStart"/>
      <w:r w:rsidRPr="00840939">
        <w:rPr>
          <w:rFonts w:ascii="Calibri" w:hAnsi="Calibri" w:cs="Calibri"/>
        </w:rPr>
        <w:t>microapertures</w:t>
      </w:r>
      <w:proofErr w:type="spellEnd"/>
      <w:r w:rsidRPr="00840939">
        <w:rPr>
          <w:rFonts w:ascii="Calibri" w:hAnsi="Calibri" w:cs="Calibri"/>
        </w:rPr>
        <w:t xml:space="preserve"> with well-defined, three-dimensional geometries for suspended lipid membrane studies. Anal Chem. 2013;85(19):9078-86.</w:t>
      </w:r>
    </w:p>
    <w:p w14:paraId="0298735D" w14:textId="7A0DEBA5" w:rsidR="00B47023" w:rsidRPr="00840939" w:rsidRDefault="0022605A" w:rsidP="00B47023">
      <w:pPr>
        <w:pStyle w:val="ListParagraph"/>
        <w:numPr>
          <w:ilvl w:val="0"/>
          <w:numId w:val="78"/>
        </w:numPr>
        <w:spacing w:line="0" w:lineRule="atLeast"/>
        <w:jc w:val="both"/>
        <w:rPr>
          <w:rFonts w:ascii="Calibri" w:hAnsi="Calibri" w:cs="Calibri"/>
        </w:rPr>
      </w:pPr>
      <w:proofErr w:type="spellStart"/>
      <w:r w:rsidRPr="00840939">
        <w:rPr>
          <w:rFonts w:ascii="Calibri" w:hAnsi="Calibri" w:cs="Calibri"/>
        </w:rPr>
        <w:t>Tadaki</w:t>
      </w:r>
      <w:proofErr w:type="spellEnd"/>
      <w:r w:rsidRPr="00840939">
        <w:rPr>
          <w:rFonts w:ascii="Calibri" w:hAnsi="Calibri" w:cs="Calibri"/>
        </w:rPr>
        <w:t xml:space="preserve"> D</w:t>
      </w:r>
      <w:r w:rsidR="003A4BE7">
        <w:rPr>
          <w:rFonts w:ascii="Calibri" w:hAnsi="Calibri" w:cs="Calibri"/>
        </w:rPr>
        <w:t>,</w:t>
      </w:r>
      <w:r w:rsidRPr="00840939">
        <w:rPr>
          <w:rFonts w:ascii="Calibri" w:hAnsi="Calibri" w:cs="Calibri"/>
        </w:rPr>
        <w:t xml:space="preserve"> et al. Mechanically stable solvent-free lipid bilayers in nano- and micro-tapered apertures for reconstitution of cell-free synthesized </w:t>
      </w:r>
      <w:proofErr w:type="spellStart"/>
      <w:r w:rsidRPr="00840939">
        <w:rPr>
          <w:rFonts w:ascii="Calibri" w:hAnsi="Calibri" w:cs="Calibri"/>
        </w:rPr>
        <w:t>hERG</w:t>
      </w:r>
      <w:proofErr w:type="spellEnd"/>
      <w:r w:rsidRPr="00840939">
        <w:rPr>
          <w:rFonts w:ascii="Calibri" w:hAnsi="Calibri" w:cs="Calibri"/>
        </w:rPr>
        <w:t xml:space="preserve"> channels. Sci Rep. 2017;7(1):17736.</w:t>
      </w:r>
    </w:p>
    <w:p w14:paraId="2D8E6CF6" w14:textId="77777777" w:rsidR="00B47023" w:rsidRPr="00840939" w:rsidRDefault="0022605A" w:rsidP="00B47023">
      <w:pPr>
        <w:pStyle w:val="ListParagraph"/>
        <w:numPr>
          <w:ilvl w:val="0"/>
          <w:numId w:val="78"/>
        </w:numPr>
        <w:spacing w:line="0" w:lineRule="atLeast"/>
        <w:jc w:val="both"/>
        <w:rPr>
          <w:rFonts w:ascii="Calibri" w:hAnsi="Calibri" w:cs="Calibri"/>
        </w:rPr>
      </w:pPr>
      <w:r w:rsidRPr="00840939">
        <w:rPr>
          <w:rFonts w:ascii="Calibri" w:hAnsi="Calibri" w:cs="Calibri"/>
        </w:rPr>
        <w:t xml:space="preserve">Collins MD, Keller SL. Tuning lipid mixtures to induce or suppress domain formation across leaflets of unsupported asymmetric bilayers. Proc Natl </w:t>
      </w:r>
      <w:proofErr w:type="spellStart"/>
      <w:r w:rsidRPr="00840939">
        <w:rPr>
          <w:rFonts w:ascii="Calibri" w:hAnsi="Calibri" w:cs="Calibri"/>
        </w:rPr>
        <w:t>Acad</w:t>
      </w:r>
      <w:proofErr w:type="spellEnd"/>
      <w:r w:rsidRPr="00840939">
        <w:rPr>
          <w:rFonts w:ascii="Calibri" w:hAnsi="Calibri" w:cs="Calibri"/>
        </w:rPr>
        <w:t xml:space="preserve"> Sci U S A. 2008;105(1):124-8.</w:t>
      </w:r>
    </w:p>
    <w:p w14:paraId="4BF6D95C" w14:textId="77777777" w:rsidR="00B47023" w:rsidRPr="00840939" w:rsidRDefault="0022605A" w:rsidP="00B47023">
      <w:pPr>
        <w:pStyle w:val="ListParagraph"/>
        <w:numPr>
          <w:ilvl w:val="0"/>
          <w:numId w:val="78"/>
        </w:numPr>
        <w:spacing w:line="0" w:lineRule="atLeast"/>
        <w:jc w:val="both"/>
        <w:rPr>
          <w:rFonts w:ascii="Calibri" w:hAnsi="Calibri" w:cs="Calibri"/>
        </w:rPr>
      </w:pPr>
      <w:r w:rsidRPr="00840939">
        <w:rPr>
          <w:rFonts w:ascii="Calibri" w:hAnsi="Calibri" w:cs="Calibri"/>
        </w:rPr>
        <w:t xml:space="preserve">Cohen SN, Chang ACY, Boyer HW, </w:t>
      </w:r>
      <w:proofErr w:type="spellStart"/>
      <w:r w:rsidRPr="00840939">
        <w:rPr>
          <w:rFonts w:ascii="Calibri" w:hAnsi="Calibri" w:cs="Calibri"/>
        </w:rPr>
        <w:t>Helling</w:t>
      </w:r>
      <w:proofErr w:type="spellEnd"/>
      <w:r w:rsidRPr="00840939">
        <w:rPr>
          <w:rFonts w:ascii="Calibri" w:hAnsi="Calibri" w:cs="Calibri"/>
        </w:rPr>
        <w:t xml:space="preserve"> RB. Construction of biologically functional bacterial plasmids in vitro. Proc Natl </w:t>
      </w:r>
      <w:proofErr w:type="spellStart"/>
      <w:r w:rsidRPr="00840939">
        <w:rPr>
          <w:rFonts w:ascii="Calibri" w:hAnsi="Calibri" w:cs="Calibri"/>
        </w:rPr>
        <w:t>Acad</w:t>
      </w:r>
      <w:proofErr w:type="spellEnd"/>
      <w:r w:rsidRPr="00840939">
        <w:rPr>
          <w:rFonts w:ascii="Calibri" w:hAnsi="Calibri" w:cs="Calibri"/>
        </w:rPr>
        <w:t xml:space="preserve"> Sci U S A. 1973;70(11):3240-4.</w:t>
      </w:r>
    </w:p>
    <w:p w14:paraId="57FD6D8C" w14:textId="77777777" w:rsidR="00B47023" w:rsidRPr="00840939" w:rsidRDefault="0022605A" w:rsidP="00B47023">
      <w:pPr>
        <w:pStyle w:val="ListParagraph"/>
        <w:numPr>
          <w:ilvl w:val="0"/>
          <w:numId w:val="78"/>
        </w:numPr>
        <w:spacing w:line="0" w:lineRule="atLeast"/>
        <w:jc w:val="both"/>
        <w:rPr>
          <w:rFonts w:ascii="Calibri" w:hAnsi="Calibri" w:cs="Calibri"/>
        </w:rPr>
      </w:pPr>
      <w:proofErr w:type="spellStart"/>
      <w:r w:rsidRPr="00840939">
        <w:rPr>
          <w:rFonts w:ascii="Calibri" w:hAnsi="Calibri" w:cs="Calibri"/>
        </w:rPr>
        <w:t>Hoseini</w:t>
      </w:r>
      <w:proofErr w:type="spellEnd"/>
      <w:r w:rsidRPr="00840939">
        <w:rPr>
          <w:rFonts w:ascii="Calibri" w:hAnsi="Calibri" w:cs="Calibri"/>
        </w:rPr>
        <w:t xml:space="preserve"> S, Sauer MG. Molecular cloning using polymerase chain reaction, an educational guide for cellular engineering. J Biol Eng. 2015;9(1):2.</w:t>
      </w:r>
    </w:p>
    <w:p w14:paraId="30606682" w14:textId="5C6E4E74" w:rsidR="00B47023" w:rsidRPr="00840939" w:rsidRDefault="0022605A" w:rsidP="00B47023">
      <w:pPr>
        <w:pStyle w:val="ListParagraph"/>
        <w:numPr>
          <w:ilvl w:val="0"/>
          <w:numId w:val="78"/>
        </w:numPr>
        <w:spacing w:line="0" w:lineRule="atLeast"/>
        <w:jc w:val="both"/>
        <w:rPr>
          <w:rFonts w:ascii="Calibri" w:hAnsi="Calibri" w:cs="Calibri"/>
        </w:rPr>
      </w:pPr>
      <w:r w:rsidRPr="00840939">
        <w:rPr>
          <w:rFonts w:ascii="Calibri" w:hAnsi="Calibri" w:cs="Calibri"/>
        </w:rPr>
        <w:t>Goehring A</w:t>
      </w:r>
      <w:r w:rsidR="003A4BE7">
        <w:rPr>
          <w:rFonts w:ascii="Calibri" w:hAnsi="Calibri" w:cs="Calibri"/>
        </w:rPr>
        <w:t>,</w:t>
      </w:r>
      <w:r w:rsidRPr="00840939">
        <w:rPr>
          <w:rFonts w:ascii="Calibri" w:hAnsi="Calibri" w:cs="Calibri"/>
        </w:rPr>
        <w:t xml:space="preserve"> et al. Screening and large-scale expression of membrane proteins in mammalian cells for structural studies. Nat </w:t>
      </w:r>
      <w:proofErr w:type="spellStart"/>
      <w:r w:rsidRPr="00840939">
        <w:rPr>
          <w:rFonts w:ascii="Calibri" w:hAnsi="Calibri" w:cs="Calibri"/>
        </w:rPr>
        <w:t>Protoc</w:t>
      </w:r>
      <w:proofErr w:type="spellEnd"/>
      <w:r w:rsidRPr="00840939">
        <w:rPr>
          <w:rFonts w:ascii="Calibri" w:hAnsi="Calibri" w:cs="Calibri"/>
        </w:rPr>
        <w:t>. 2014;9(11):2574-85.</w:t>
      </w:r>
    </w:p>
    <w:p w14:paraId="7D494A1C" w14:textId="77777777" w:rsidR="00B47023" w:rsidRPr="00840939" w:rsidRDefault="0022605A" w:rsidP="00B47023">
      <w:pPr>
        <w:pStyle w:val="ListParagraph"/>
        <w:numPr>
          <w:ilvl w:val="0"/>
          <w:numId w:val="78"/>
        </w:numPr>
        <w:spacing w:line="0" w:lineRule="atLeast"/>
        <w:jc w:val="both"/>
        <w:rPr>
          <w:rFonts w:ascii="Calibri" w:hAnsi="Calibri" w:cs="Calibri"/>
        </w:rPr>
      </w:pPr>
      <w:r w:rsidRPr="00840939">
        <w:rPr>
          <w:rFonts w:ascii="Calibri" w:hAnsi="Calibri" w:cs="Calibri"/>
        </w:rPr>
        <w:t xml:space="preserve">Kawate T, </w:t>
      </w:r>
      <w:proofErr w:type="spellStart"/>
      <w:r w:rsidRPr="00840939">
        <w:rPr>
          <w:rFonts w:ascii="Calibri" w:hAnsi="Calibri" w:cs="Calibri"/>
        </w:rPr>
        <w:t>Gouaux</w:t>
      </w:r>
      <w:proofErr w:type="spellEnd"/>
      <w:r w:rsidRPr="00840939">
        <w:rPr>
          <w:rFonts w:ascii="Calibri" w:hAnsi="Calibri" w:cs="Calibri"/>
        </w:rPr>
        <w:t xml:space="preserve"> E. Fluorescence-detection size-exclusion chromatography for </w:t>
      </w:r>
      <w:proofErr w:type="spellStart"/>
      <w:r w:rsidRPr="00840939">
        <w:rPr>
          <w:rFonts w:ascii="Calibri" w:hAnsi="Calibri" w:cs="Calibri"/>
        </w:rPr>
        <w:t>precrystallization</w:t>
      </w:r>
      <w:proofErr w:type="spellEnd"/>
      <w:r w:rsidRPr="00840939">
        <w:rPr>
          <w:rFonts w:ascii="Calibri" w:hAnsi="Calibri" w:cs="Calibri"/>
        </w:rPr>
        <w:t xml:space="preserve"> screening of integral membrane proteins. Structure. 2006;14(4):673-81.</w:t>
      </w:r>
    </w:p>
    <w:p w14:paraId="7FAD1FE9" w14:textId="77777777" w:rsidR="00B47023" w:rsidRPr="00840939" w:rsidRDefault="0022605A" w:rsidP="00B47023">
      <w:pPr>
        <w:pStyle w:val="ListParagraph"/>
        <w:numPr>
          <w:ilvl w:val="0"/>
          <w:numId w:val="78"/>
        </w:numPr>
        <w:spacing w:line="0" w:lineRule="atLeast"/>
        <w:jc w:val="both"/>
        <w:rPr>
          <w:rFonts w:ascii="Calibri" w:hAnsi="Calibri" w:cs="Calibri"/>
        </w:rPr>
      </w:pPr>
      <w:r w:rsidRPr="00840939">
        <w:rPr>
          <w:rFonts w:ascii="Calibri" w:hAnsi="Calibri" w:cs="Calibri"/>
        </w:rPr>
        <w:t xml:space="preserve">Porath J, Carlsson J, Olsson I, </w:t>
      </w:r>
      <w:proofErr w:type="spellStart"/>
      <w:r w:rsidRPr="00840939">
        <w:rPr>
          <w:rFonts w:ascii="Calibri" w:hAnsi="Calibri" w:cs="Calibri"/>
        </w:rPr>
        <w:t>Belfrage</w:t>
      </w:r>
      <w:proofErr w:type="spellEnd"/>
      <w:r w:rsidRPr="00840939">
        <w:rPr>
          <w:rFonts w:ascii="Calibri" w:hAnsi="Calibri" w:cs="Calibri"/>
        </w:rPr>
        <w:t xml:space="preserve"> G. Metal chelate affinity chromatography, a new approach to protein fractionation. Nature. 1975;258(5536):598-9.</w:t>
      </w:r>
    </w:p>
    <w:p w14:paraId="2FAE24B5" w14:textId="77777777" w:rsidR="00B47023" w:rsidRPr="00840939" w:rsidRDefault="0022605A" w:rsidP="00B47023">
      <w:pPr>
        <w:pStyle w:val="ListParagraph"/>
        <w:numPr>
          <w:ilvl w:val="0"/>
          <w:numId w:val="78"/>
        </w:numPr>
        <w:spacing w:line="0" w:lineRule="atLeast"/>
        <w:jc w:val="both"/>
        <w:rPr>
          <w:rFonts w:ascii="Calibri" w:hAnsi="Calibri" w:cs="Calibri"/>
        </w:rPr>
      </w:pPr>
      <w:r w:rsidRPr="00840939">
        <w:rPr>
          <w:rFonts w:ascii="Calibri" w:hAnsi="Calibri" w:cs="Calibri"/>
        </w:rPr>
        <w:t xml:space="preserve">Hochuli E, </w:t>
      </w:r>
      <w:proofErr w:type="spellStart"/>
      <w:r w:rsidRPr="00840939">
        <w:rPr>
          <w:rFonts w:ascii="Calibri" w:hAnsi="Calibri" w:cs="Calibri"/>
        </w:rPr>
        <w:t>Dobeli</w:t>
      </w:r>
      <w:proofErr w:type="spellEnd"/>
      <w:r w:rsidRPr="00840939">
        <w:rPr>
          <w:rFonts w:ascii="Calibri" w:hAnsi="Calibri" w:cs="Calibri"/>
        </w:rPr>
        <w:t xml:space="preserve"> H, </w:t>
      </w:r>
      <w:proofErr w:type="spellStart"/>
      <w:r w:rsidRPr="00840939">
        <w:rPr>
          <w:rFonts w:ascii="Calibri" w:hAnsi="Calibri" w:cs="Calibri"/>
        </w:rPr>
        <w:t>Schacher</w:t>
      </w:r>
      <w:proofErr w:type="spellEnd"/>
      <w:r w:rsidRPr="00840939">
        <w:rPr>
          <w:rFonts w:ascii="Calibri" w:hAnsi="Calibri" w:cs="Calibri"/>
        </w:rPr>
        <w:t xml:space="preserve"> A. New metal chelate adsorbent selective for proteins and peptides containing </w:t>
      </w:r>
      <w:proofErr w:type="spellStart"/>
      <w:r w:rsidRPr="00840939">
        <w:rPr>
          <w:rFonts w:ascii="Calibri" w:hAnsi="Calibri" w:cs="Calibri"/>
        </w:rPr>
        <w:t>neighbouring</w:t>
      </w:r>
      <w:proofErr w:type="spellEnd"/>
      <w:r w:rsidRPr="00840939">
        <w:rPr>
          <w:rFonts w:ascii="Calibri" w:hAnsi="Calibri" w:cs="Calibri"/>
        </w:rPr>
        <w:t xml:space="preserve"> histidine residues. J </w:t>
      </w:r>
      <w:proofErr w:type="spellStart"/>
      <w:r w:rsidRPr="00840939">
        <w:rPr>
          <w:rFonts w:ascii="Calibri" w:hAnsi="Calibri" w:cs="Calibri"/>
        </w:rPr>
        <w:t>Chromatogr</w:t>
      </w:r>
      <w:proofErr w:type="spellEnd"/>
      <w:r w:rsidRPr="00840939">
        <w:rPr>
          <w:rFonts w:ascii="Calibri" w:hAnsi="Calibri" w:cs="Calibri"/>
        </w:rPr>
        <w:t xml:space="preserve"> A. </w:t>
      </w:r>
      <w:proofErr w:type="gramStart"/>
      <w:r w:rsidRPr="00840939">
        <w:rPr>
          <w:rFonts w:ascii="Calibri" w:hAnsi="Calibri" w:cs="Calibri"/>
        </w:rPr>
        <w:t>1987;411:177</w:t>
      </w:r>
      <w:proofErr w:type="gramEnd"/>
      <w:r w:rsidRPr="00840939">
        <w:rPr>
          <w:rFonts w:ascii="Calibri" w:hAnsi="Calibri" w:cs="Calibri"/>
        </w:rPr>
        <w:t>-84.</w:t>
      </w:r>
    </w:p>
    <w:p w14:paraId="46C2FF5B" w14:textId="5366BE47" w:rsidR="00B47023" w:rsidRPr="00840939" w:rsidRDefault="0022605A" w:rsidP="00B47023">
      <w:pPr>
        <w:pStyle w:val="ListParagraph"/>
        <w:numPr>
          <w:ilvl w:val="0"/>
          <w:numId w:val="78"/>
        </w:numPr>
        <w:spacing w:line="0" w:lineRule="atLeast"/>
        <w:jc w:val="both"/>
        <w:rPr>
          <w:rFonts w:ascii="Calibri" w:hAnsi="Calibri" w:cs="Calibri"/>
        </w:rPr>
      </w:pPr>
      <w:r w:rsidRPr="00840939">
        <w:rPr>
          <w:rFonts w:ascii="Calibri" w:hAnsi="Calibri" w:cs="Calibri"/>
        </w:rPr>
        <w:t xml:space="preserve">Hochuli E, </w:t>
      </w:r>
      <w:r w:rsidR="003A4BE7">
        <w:rPr>
          <w:rFonts w:ascii="Calibri" w:hAnsi="Calibri" w:cs="Calibri"/>
        </w:rPr>
        <w:t>et al</w:t>
      </w:r>
      <w:r w:rsidRPr="00840939">
        <w:rPr>
          <w:rFonts w:ascii="Calibri" w:hAnsi="Calibri" w:cs="Calibri"/>
        </w:rPr>
        <w:t>. Genetic approach to facilitate purification of recombinant proteins with a novel metal chelate adsorbent. Biotechnology (N Y). 1988;6(11):1321-5.</w:t>
      </w:r>
    </w:p>
    <w:p w14:paraId="41CB2A76" w14:textId="77470F95" w:rsidR="00B47023" w:rsidRPr="00840939" w:rsidRDefault="0022605A" w:rsidP="00B47023">
      <w:pPr>
        <w:pStyle w:val="ListParagraph"/>
        <w:numPr>
          <w:ilvl w:val="0"/>
          <w:numId w:val="78"/>
        </w:numPr>
        <w:spacing w:line="0" w:lineRule="atLeast"/>
        <w:jc w:val="both"/>
        <w:rPr>
          <w:rFonts w:ascii="Calibri" w:hAnsi="Calibri" w:cs="Calibri"/>
        </w:rPr>
      </w:pPr>
      <w:proofErr w:type="spellStart"/>
      <w:r w:rsidRPr="00840939">
        <w:rPr>
          <w:rFonts w:ascii="Calibri" w:hAnsi="Calibri" w:cs="Calibri"/>
        </w:rPr>
        <w:t>Kirchhofer</w:t>
      </w:r>
      <w:proofErr w:type="spellEnd"/>
      <w:r w:rsidRPr="00840939">
        <w:rPr>
          <w:rFonts w:ascii="Calibri" w:hAnsi="Calibri" w:cs="Calibri"/>
        </w:rPr>
        <w:t xml:space="preserve"> A</w:t>
      </w:r>
      <w:r w:rsidR="003A4BE7">
        <w:rPr>
          <w:rFonts w:ascii="Calibri" w:hAnsi="Calibri" w:cs="Calibri"/>
        </w:rPr>
        <w:t>,</w:t>
      </w:r>
      <w:r w:rsidRPr="00840939">
        <w:rPr>
          <w:rFonts w:ascii="Calibri" w:hAnsi="Calibri" w:cs="Calibri"/>
        </w:rPr>
        <w:t xml:space="preserve"> et al. Modulation of protein properties in living cells using nanobodies. Nat Struct Mol Biol. 2010;17(1):133-8.</w:t>
      </w:r>
    </w:p>
    <w:p w14:paraId="2A28D9FE" w14:textId="77777777" w:rsidR="00B47023" w:rsidRPr="00840939" w:rsidRDefault="0022605A" w:rsidP="00B47023">
      <w:pPr>
        <w:pStyle w:val="ListParagraph"/>
        <w:numPr>
          <w:ilvl w:val="0"/>
          <w:numId w:val="78"/>
        </w:numPr>
        <w:spacing w:line="0" w:lineRule="atLeast"/>
        <w:jc w:val="both"/>
        <w:rPr>
          <w:rFonts w:ascii="Calibri" w:hAnsi="Calibri" w:cs="Calibri"/>
        </w:rPr>
      </w:pPr>
      <w:proofErr w:type="spellStart"/>
      <w:r w:rsidRPr="00840939">
        <w:rPr>
          <w:rFonts w:ascii="Calibri" w:hAnsi="Calibri" w:cs="Calibri"/>
          <w:lang w:val="it-IT"/>
        </w:rPr>
        <w:t>Kubala</w:t>
      </w:r>
      <w:proofErr w:type="spellEnd"/>
      <w:r w:rsidRPr="00840939">
        <w:rPr>
          <w:rFonts w:ascii="Calibri" w:hAnsi="Calibri" w:cs="Calibri"/>
          <w:lang w:val="it-IT"/>
        </w:rPr>
        <w:t xml:space="preserve"> MH, </w:t>
      </w:r>
      <w:proofErr w:type="spellStart"/>
      <w:r w:rsidRPr="00840939">
        <w:rPr>
          <w:rFonts w:ascii="Calibri" w:hAnsi="Calibri" w:cs="Calibri"/>
          <w:lang w:val="it-IT"/>
        </w:rPr>
        <w:t>Kovtun</w:t>
      </w:r>
      <w:proofErr w:type="spellEnd"/>
      <w:r w:rsidRPr="00840939">
        <w:rPr>
          <w:rFonts w:ascii="Calibri" w:hAnsi="Calibri" w:cs="Calibri"/>
          <w:lang w:val="it-IT"/>
        </w:rPr>
        <w:t xml:space="preserve"> O, </w:t>
      </w:r>
      <w:proofErr w:type="spellStart"/>
      <w:r w:rsidRPr="00840939">
        <w:rPr>
          <w:rFonts w:ascii="Calibri" w:hAnsi="Calibri" w:cs="Calibri"/>
          <w:lang w:val="it-IT"/>
        </w:rPr>
        <w:t>Alexandrov</w:t>
      </w:r>
      <w:proofErr w:type="spellEnd"/>
      <w:r w:rsidRPr="00840939">
        <w:rPr>
          <w:rFonts w:ascii="Calibri" w:hAnsi="Calibri" w:cs="Calibri"/>
          <w:lang w:val="it-IT"/>
        </w:rPr>
        <w:t xml:space="preserve"> K, Collins BM. </w:t>
      </w:r>
      <w:r w:rsidRPr="00840939">
        <w:rPr>
          <w:rFonts w:ascii="Calibri" w:hAnsi="Calibri" w:cs="Calibri"/>
        </w:rPr>
        <w:t xml:space="preserve">Structural and thermodynamic analysis of the </w:t>
      </w:r>
      <w:proofErr w:type="gramStart"/>
      <w:r w:rsidRPr="00840939">
        <w:rPr>
          <w:rFonts w:ascii="Calibri" w:hAnsi="Calibri" w:cs="Calibri"/>
        </w:rPr>
        <w:t>GFP:GFP</w:t>
      </w:r>
      <w:proofErr w:type="gramEnd"/>
      <w:r w:rsidRPr="00840939">
        <w:rPr>
          <w:rFonts w:ascii="Calibri" w:hAnsi="Calibri" w:cs="Calibri"/>
        </w:rPr>
        <w:t>-nanobody complex. Protein Sci. 2010;19(12):2389-401.</w:t>
      </w:r>
    </w:p>
    <w:p w14:paraId="7C3FB90A" w14:textId="77777777" w:rsidR="00B47023" w:rsidRPr="00840939" w:rsidRDefault="0022605A" w:rsidP="00B47023">
      <w:pPr>
        <w:pStyle w:val="ListParagraph"/>
        <w:numPr>
          <w:ilvl w:val="0"/>
          <w:numId w:val="78"/>
        </w:numPr>
        <w:spacing w:line="0" w:lineRule="atLeast"/>
        <w:jc w:val="both"/>
        <w:rPr>
          <w:rFonts w:ascii="Calibri" w:hAnsi="Calibri" w:cs="Calibri"/>
        </w:rPr>
      </w:pPr>
      <w:r w:rsidRPr="00117AA6">
        <w:rPr>
          <w:rFonts w:ascii="Calibri" w:hAnsi="Calibri" w:cs="Calibri"/>
          <w:lang w:val="it-IT"/>
        </w:rPr>
        <w:t xml:space="preserve">Lee H, Lolicato M, </w:t>
      </w:r>
      <w:proofErr w:type="spellStart"/>
      <w:r w:rsidRPr="00117AA6">
        <w:rPr>
          <w:rFonts w:ascii="Calibri" w:hAnsi="Calibri" w:cs="Calibri"/>
          <w:lang w:val="it-IT"/>
        </w:rPr>
        <w:t>Arrigoni</w:t>
      </w:r>
      <w:proofErr w:type="spellEnd"/>
      <w:r w:rsidRPr="00117AA6">
        <w:rPr>
          <w:rFonts w:ascii="Calibri" w:hAnsi="Calibri" w:cs="Calibri"/>
          <w:lang w:val="it-IT"/>
        </w:rPr>
        <w:t xml:space="preserve"> C, Minor DL. </w:t>
      </w:r>
      <w:r w:rsidRPr="00840939">
        <w:rPr>
          <w:rFonts w:ascii="Calibri" w:hAnsi="Calibri" w:cs="Calibri"/>
        </w:rPr>
        <w:t xml:space="preserve">Production of K2P2.1 (TREK-1) for structural studies. Methods </w:t>
      </w:r>
      <w:proofErr w:type="spellStart"/>
      <w:r w:rsidRPr="00840939">
        <w:rPr>
          <w:rFonts w:ascii="Calibri" w:hAnsi="Calibri" w:cs="Calibri"/>
        </w:rPr>
        <w:t>Enzymol</w:t>
      </w:r>
      <w:proofErr w:type="spellEnd"/>
      <w:r w:rsidRPr="00840939">
        <w:rPr>
          <w:rFonts w:ascii="Calibri" w:hAnsi="Calibri" w:cs="Calibri"/>
        </w:rPr>
        <w:t xml:space="preserve">. </w:t>
      </w:r>
      <w:proofErr w:type="gramStart"/>
      <w:r w:rsidRPr="00840939">
        <w:rPr>
          <w:rFonts w:ascii="Calibri" w:hAnsi="Calibri" w:cs="Calibri"/>
        </w:rPr>
        <w:t>2021;653:151</w:t>
      </w:r>
      <w:proofErr w:type="gramEnd"/>
      <w:r w:rsidRPr="00840939">
        <w:rPr>
          <w:rFonts w:ascii="Calibri" w:hAnsi="Calibri" w:cs="Calibri"/>
        </w:rPr>
        <w:t>-88.</w:t>
      </w:r>
    </w:p>
    <w:p w14:paraId="62D88991" w14:textId="77777777" w:rsidR="00212B49" w:rsidRPr="008A04CB" w:rsidRDefault="00212B49" w:rsidP="00212B49">
      <w:pPr>
        <w:pStyle w:val="ListParagraph"/>
        <w:numPr>
          <w:ilvl w:val="0"/>
          <w:numId w:val="78"/>
        </w:numPr>
        <w:spacing w:line="0" w:lineRule="atLeast"/>
        <w:jc w:val="both"/>
        <w:rPr>
          <w:rFonts w:ascii="Calibri" w:hAnsi="Calibri" w:cs="Calibri"/>
        </w:rPr>
      </w:pPr>
      <w:proofErr w:type="spellStart"/>
      <w:r w:rsidRPr="008A04CB">
        <w:rPr>
          <w:rFonts w:ascii="Calibri" w:hAnsi="Calibri" w:cs="Calibri"/>
        </w:rPr>
        <w:t>Kramar</w:t>
      </w:r>
      <w:proofErr w:type="spellEnd"/>
      <w:r w:rsidRPr="008A04CB">
        <w:rPr>
          <w:rFonts w:ascii="Calibri" w:hAnsi="Calibri" w:cs="Calibri"/>
        </w:rPr>
        <w:t xml:space="preserve"> P, </w:t>
      </w:r>
      <w:proofErr w:type="spellStart"/>
      <w:r w:rsidRPr="008A04CB">
        <w:rPr>
          <w:rFonts w:ascii="Calibri" w:hAnsi="Calibri" w:cs="Calibri"/>
        </w:rPr>
        <w:t>Miklavcic</w:t>
      </w:r>
      <w:proofErr w:type="spellEnd"/>
      <w:r w:rsidRPr="008A04CB">
        <w:rPr>
          <w:rFonts w:ascii="Calibri" w:hAnsi="Calibri" w:cs="Calibri"/>
        </w:rPr>
        <w:t xml:space="preserve"> D, </w:t>
      </w:r>
      <w:proofErr w:type="spellStart"/>
      <w:r w:rsidRPr="008A04CB">
        <w:rPr>
          <w:rFonts w:ascii="Calibri" w:hAnsi="Calibri" w:cs="Calibri"/>
        </w:rPr>
        <w:t>Kotulska</w:t>
      </w:r>
      <w:proofErr w:type="spellEnd"/>
      <w:r w:rsidRPr="008A04CB">
        <w:rPr>
          <w:rFonts w:ascii="Calibri" w:hAnsi="Calibri" w:cs="Calibri"/>
        </w:rPr>
        <w:t xml:space="preserve"> M, Lebar AM. Voltage- and current-clamp methods for determination of planar lipid bilayer properties. Adv Planar Lipid Bilayers Liposomes. </w:t>
      </w:r>
      <w:proofErr w:type="gramStart"/>
      <w:r w:rsidRPr="008A04CB">
        <w:rPr>
          <w:rFonts w:ascii="Calibri" w:hAnsi="Calibri" w:cs="Calibri"/>
        </w:rPr>
        <w:t>2010;11:29</w:t>
      </w:r>
      <w:proofErr w:type="gramEnd"/>
      <w:r w:rsidRPr="008A04CB">
        <w:rPr>
          <w:rFonts w:ascii="Calibri" w:hAnsi="Calibri" w:cs="Calibri"/>
        </w:rPr>
        <w:t>-69.</w:t>
      </w:r>
    </w:p>
    <w:p w14:paraId="33AAB7AF" w14:textId="77777777" w:rsidR="00B47023" w:rsidRPr="00840939" w:rsidRDefault="0022605A" w:rsidP="00B47023">
      <w:pPr>
        <w:pStyle w:val="ListParagraph"/>
        <w:numPr>
          <w:ilvl w:val="0"/>
          <w:numId w:val="78"/>
        </w:numPr>
        <w:spacing w:line="0" w:lineRule="atLeast"/>
        <w:jc w:val="both"/>
        <w:rPr>
          <w:rFonts w:ascii="Calibri" w:hAnsi="Calibri" w:cs="Calibri"/>
        </w:rPr>
      </w:pPr>
      <w:proofErr w:type="spellStart"/>
      <w:r w:rsidRPr="0022605A">
        <w:rPr>
          <w:rFonts w:ascii="Calibri" w:hAnsi="Calibri" w:cs="Calibri"/>
        </w:rPr>
        <w:lastRenderedPageBreak/>
        <w:t>Golowasch</w:t>
      </w:r>
      <w:proofErr w:type="spellEnd"/>
      <w:r w:rsidRPr="0022605A">
        <w:rPr>
          <w:rFonts w:ascii="Calibri" w:hAnsi="Calibri" w:cs="Calibri"/>
        </w:rPr>
        <w:t xml:space="preserve"> J, Nadim F. Capacitance, membrane. </w:t>
      </w:r>
      <w:r w:rsidRPr="00840939">
        <w:rPr>
          <w:rFonts w:ascii="Calibri" w:hAnsi="Calibri" w:cs="Calibri"/>
        </w:rPr>
        <w:t>In: Encyclopedia of Computational Neuroscience. Springer; New York; 2014.</w:t>
      </w:r>
    </w:p>
    <w:p w14:paraId="37558293" w14:textId="77777777" w:rsidR="00B47023" w:rsidRDefault="0022605A" w:rsidP="00B47023">
      <w:pPr>
        <w:pStyle w:val="ListParagraph"/>
        <w:numPr>
          <w:ilvl w:val="0"/>
          <w:numId w:val="78"/>
        </w:numPr>
        <w:spacing w:line="0" w:lineRule="atLeast"/>
        <w:jc w:val="both"/>
        <w:rPr>
          <w:rFonts w:ascii="Calibri" w:hAnsi="Calibri" w:cs="Calibri"/>
        </w:rPr>
      </w:pPr>
      <w:r w:rsidRPr="00840939">
        <w:rPr>
          <w:rFonts w:ascii="Calibri" w:hAnsi="Calibri" w:cs="Calibri"/>
        </w:rPr>
        <w:t xml:space="preserve">Niles WD, </w:t>
      </w:r>
      <w:proofErr w:type="spellStart"/>
      <w:r w:rsidRPr="00840939">
        <w:rPr>
          <w:rFonts w:ascii="Calibri" w:hAnsi="Calibri" w:cs="Calibri"/>
        </w:rPr>
        <w:t>Levis</w:t>
      </w:r>
      <w:proofErr w:type="spellEnd"/>
      <w:r w:rsidRPr="00840939">
        <w:rPr>
          <w:rFonts w:ascii="Calibri" w:hAnsi="Calibri" w:cs="Calibri"/>
        </w:rPr>
        <w:t xml:space="preserve"> RA, Cohen FS. Planar bilayer membranes made from phospholipid monolayers form by a thinning process. </w:t>
      </w:r>
      <w:proofErr w:type="spellStart"/>
      <w:r w:rsidRPr="00840939">
        <w:rPr>
          <w:rFonts w:ascii="Calibri" w:hAnsi="Calibri" w:cs="Calibri"/>
        </w:rPr>
        <w:t>Biophys</w:t>
      </w:r>
      <w:proofErr w:type="spellEnd"/>
      <w:r w:rsidRPr="00840939">
        <w:rPr>
          <w:rFonts w:ascii="Calibri" w:hAnsi="Calibri" w:cs="Calibri"/>
        </w:rPr>
        <w:t xml:space="preserve"> J. 1988;53(3):327-35.</w:t>
      </w:r>
    </w:p>
    <w:p w14:paraId="3F6BE5F0" w14:textId="6E134B9D" w:rsidR="00A631BA" w:rsidRPr="00C64DEB" w:rsidRDefault="00A631BA" w:rsidP="00A631BA">
      <w:pPr>
        <w:pStyle w:val="ListParagraph"/>
        <w:numPr>
          <w:ilvl w:val="0"/>
          <w:numId w:val="78"/>
        </w:numPr>
        <w:spacing w:line="0" w:lineRule="atLeast"/>
        <w:jc w:val="both"/>
        <w:rPr>
          <w:rFonts w:ascii="Calibri" w:hAnsi="Calibri" w:cs="Calibri"/>
        </w:rPr>
      </w:pPr>
      <w:proofErr w:type="spellStart"/>
      <w:r w:rsidRPr="00C64DEB">
        <w:rPr>
          <w:rFonts w:ascii="Calibri" w:hAnsi="Calibri" w:cs="Calibri"/>
        </w:rPr>
        <w:t>Gutsmann</w:t>
      </w:r>
      <w:proofErr w:type="spellEnd"/>
      <w:r w:rsidRPr="00C64DEB">
        <w:rPr>
          <w:rFonts w:ascii="Calibri" w:hAnsi="Calibri" w:cs="Calibri"/>
        </w:rPr>
        <w:t xml:space="preserve"> T</w:t>
      </w:r>
      <w:r w:rsidR="00362047">
        <w:rPr>
          <w:rFonts w:ascii="Calibri" w:hAnsi="Calibri" w:cs="Calibri"/>
        </w:rPr>
        <w:t>,</w:t>
      </w:r>
      <w:r w:rsidRPr="00C64DEB">
        <w:rPr>
          <w:rFonts w:ascii="Calibri" w:hAnsi="Calibri" w:cs="Calibri"/>
        </w:rPr>
        <w:t xml:space="preserve"> et al. Protein reconstitution into freestanding planar lipid membranes for electrophysiological characterization. Nat </w:t>
      </w:r>
      <w:proofErr w:type="spellStart"/>
      <w:r w:rsidRPr="00C64DEB">
        <w:rPr>
          <w:rFonts w:ascii="Calibri" w:hAnsi="Calibri" w:cs="Calibri"/>
        </w:rPr>
        <w:t>Protoc</w:t>
      </w:r>
      <w:proofErr w:type="spellEnd"/>
      <w:r w:rsidRPr="00C64DEB">
        <w:rPr>
          <w:rFonts w:ascii="Calibri" w:hAnsi="Calibri" w:cs="Calibri"/>
        </w:rPr>
        <w:t>. 2015;10(1):188-98.</w:t>
      </w:r>
    </w:p>
    <w:p w14:paraId="667F1E9C" w14:textId="77777777" w:rsidR="00B47023" w:rsidRPr="00840939" w:rsidRDefault="0022605A" w:rsidP="00A631BA">
      <w:pPr>
        <w:pStyle w:val="ListParagraph"/>
        <w:numPr>
          <w:ilvl w:val="0"/>
          <w:numId w:val="78"/>
        </w:numPr>
        <w:spacing w:line="0" w:lineRule="atLeast"/>
        <w:jc w:val="both"/>
        <w:rPr>
          <w:rFonts w:ascii="Calibri" w:hAnsi="Calibri" w:cs="Calibri"/>
        </w:rPr>
      </w:pPr>
      <w:r w:rsidRPr="00840939">
        <w:rPr>
          <w:rFonts w:ascii="Calibri" w:hAnsi="Calibri" w:cs="Calibri"/>
        </w:rPr>
        <w:t xml:space="preserve">White SH. A study of lipid bilayer membrane stability using precise measurements of specific capacitance. </w:t>
      </w:r>
      <w:proofErr w:type="spellStart"/>
      <w:r w:rsidRPr="00840939">
        <w:rPr>
          <w:rFonts w:ascii="Calibri" w:hAnsi="Calibri" w:cs="Calibri"/>
        </w:rPr>
        <w:t>Biophys</w:t>
      </w:r>
      <w:proofErr w:type="spellEnd"/>
      <w:r w:rsidRPr="00840939">
        <w:rPr>
          <w:rFonts w:ascii="Calibri" w:hAnsi="Calibri" w:cs="Calibri"/>
        </w:rPr>
        <w:t xml:space="preserve"> J. 1970;10(12):1127-48.</w:t>
      </w:r>
    </w:p>
    <w:p w14:paraId="126053A3" w14:textId="77777777" w:rsidR="00B47023" w:rsidRPr="00840939" w:rsidRDefault="0022605A" w:rsidP="00B47023">
      <w:pPr>
        <w:pStyle w:val="ListParagraph"/>
        <w:numPr>
          <w:ilvl w:val="0"/>
          <w:numId w:val="78"/>
        </w:numPr>
        <w:spacing w:line="0" w:lineRule="atLeast"/>
        <w:jc w:val="both"/>
        <w:rPr>
          <w:rFonts w:ascii="Calibri" w:hAnsi="Calibri" w:cs="Calibri"/>
        </w:rPr>
      </w:pPr>
      <w:proofErr w:type="spellStart"/>
      <w:r w:rsidRPr="00212B49">
        <w:rPr>
          <w:rFonts w:ascii="Calibri" w:hAnsi="Calibri" w:cs="Calibri"/>
          <w:lang w:val="de-DE"/>
        </w:rPr>
        <w:t>Bockenhauer</w:t>
      </w:r>
      <w:proofErr w:type="spellEnd"/>
      <w:r w:rsidRPr="00212B49">
        <w:rPr>
          <w:rFonts w:ascii="Calibri" w:hAnsi="Calibri" w:cs="Calibri"/>
          <w:lang w:val="de-DE"/>
        </w:rPr>
        <w:t xml:space="preserve"> D, </w:t>
      </w:r>
      <w:proofErr w:type="spellStart"/>
      <w:r w:rsidRPr="00212B49">
        <w:rPr>
          <w:rFonts w:ascii="Calibri" w:hAnsi="Calibri" w:cs="Calibri"/>
          <w:lang w:val="de-DE"/>
        </w:rPr>
        <w:t>Zilberberg</w:t>
      </w:r>
      <w:proofErr w:type="spellEnd"/>
      <w:r w:rsidRPr="00212B49">
        <w:rPr>
          <w:rFonts w:ascii="Calibri" w:hAnsi="Calibri" w:cs="Calibri"/>
          <w:lang w:val="de-DE"/>
        </w:rPr>
        <w:t xml:space="preserve"> N, Goldstein SAN. </w:t>
      </w:r>
      <w:r w:rsidRPr="00840939">
        <w:rPr>
          <w:rFonts w:ascii="Calibri" w:hAnsi="Calibri" w:cs="Calibri"/>
        </w:rPr>
        <w:t xml:space="preserve">KCNK2: reversible conversion of a hippocampal potassium leak into a voltage-dependent channel. Nat </w:t>
      </w:r>
      <w:proofErr w:type="spellStart"/>
      <w:r w:rsidRPr="00840939">
        <w:rPr>
          <w:rFonts w:ascii="Calibri" w:hAnsi="Calibri" w:cs="Calibri"/>
        </w:rPr>
        <w:t>Neurosci</w:t>
      </w:r>
      <w:proofErr w:type="spellEnd"/>
      <w:r w:rsidRPr="00840939">
        <w:rPr>
          <w:rFonts w:ascii="Calibri" w:hAnsi="Calibri" w:cs="Calibri"/>
        </w:rPr>
        <w:t>. 2001;4(5):486-91.</w:t>
      </w:r>
    </w:p>
    <w:p w14:paraId="14754CF0" w14:textId="7FD90D04" w:rsidR="00B47023" w:rsidRPr="00840939" w:rsidRDefault="0022605A" w:rsidP="00B47023">
      <w:pPr>
        <w:pStyle w:val="ListParagraph"/>
        <w:numPr>
          <w:ilvl w:val="0"/>
          <w:numId w:val="78"/>
        </w:numPr>
        <w:spacing w:line="0" w:lineRule="atLeast"/>
        <w:jc w:val="both"/>
        <w:rPr>
          <w:rFonts w:ascii="Calibri" w:hAnsi="Calibri" w:cs="Calibri"/>
        </w:rPr>
      </w:pPr>
      <w:r w:rsidRPr="00840939">
        <w:rPr>
          <w:rFonts w:ascii="Calibri" w:hAnsi="Calibri" w:cs="Calibri"/>
        </w:rPr>
        <w:t>Li XT</w:t>
      </w:r>
      <w:r w:rsidR="00362047">
        <w:rPr>
          <w:rFonts w:ascii="Calibri" w:hAnsi="Calibri" w:cs="Calibri"/>
        </w:rPr>
        <w:t>,</w:t>
      </w:r>
      <w:r w:rsidRPr="00840939">
        <w:rPr>
          <w:rFonts w:ascii="Calibri" w:hAnsi="Calibri" w:cs="Calibri"/>
        </w:rPr>
        <w:t xml:space="preserve"> et al. The stretch-activated potassium channel TREK-1 in rat cardiac ventricular muscle. Cardiovasc Res. 2006;69(1):86-97.</w:t>
      </w:r>
    </w:p>
    <w:p w14:paraId="731559EB" w14:textId="6DD40BA8" w:rsidR="00B47023" w:rsidRPr="00840939" w:rsidRDefault="0022605A" w:rsidP="00B47023">
      <w:pPr>
        <w:pStyle w:val="ListParagraph"/>
        <w:numPr>
          <w:ilvl w:val="0"/>
          <w:numId w:val="78"/>
        </w:numPr>
        <w:spacing w:line="0" w:lineRule="atLeast"/>
        <w:jc w:val="both"/>
        <w:rPr>
          <w:rFonts w:ascii="Calibri" w:hAnsi="Calibri" w:cs="Calibri"/>
        </w:rPr>
      </w:pPr>
      <w:r w:rsidRPr="0022605A">
        <w:rPr>
          <w:rFonts w:ascii="Calibri" w:hAnsi="Calibri" w:cs="Calibri"/>
        </w:rPr>
        <w:t>Honor</w:t>
      </w:r>
      <w:r w:rsidR="00212B49" w:rsidRPr="0022605A">
        <w:rPr>
          <w:rFonts w:ascii="Calibri" w:hAnsi="Calibri" w:cs="Calibri"/>
        </w:rPr>
        <w:t>é</w:t>
      </w:r>
      <w:r w:rsidRPr="0022605A">
        <w:rPr>
          <w:rFonts w:ascii="Calibri" w:hAnsi="Calibri" w:cs="Calibri"/>
        </w:rPr>
        <w:t xml:space="preserve"> E, </w:t>
      </w:r>
      <w:proofErr w:type="spellStart"/>
      <w:r w:rsidRPr="0022605A">
        <w:rPr>
          <w:rFonts w:ascii="Calibri" w:hAnsi="Calibri" w:cs="Calibri"/>
        </w:rPr>
        <w:t>Maingret</w:t>
      </w:r>
      <w:proofErr w:type="spellEnd"/>
      <w:r w:rsidRPr="0022605A">
        <w:rPr>
          <w:rFonts w:ascii="Calibri" w:hAnsi="Calibri" w:cs="Calibri"/>
        </w:rPr>
        <w:t xml:space="preserve"> F, </w:t>
      </w:r>
      <w:proofErr w:type="spellStart"/>
      <w:r w:rsidRPr="0022605A">
        <w:rPr>
          <w:rFonts w:ascii="Calibri" w:hAnsi="Calibri" w:cs="Calibri"/>
        </w:rPr>
        <w:t>Lazdunski</w:t>
      </w:r>
      <w:proofErr w:type="spellEnd"/>
      <w:r w:rsidRPr="0022605A">
        <w:rPr>
          <w:rFonts w:ascii="Calibri" w:hAnsi="Calibri" w:cs="Calibri"/>
        </w:rPr>
        <w:t xml:space="preserve"> M, Patel AJ. </w:t>
      </w:r>
      <w:r w:rsidRPr="00840939">
        <w:rPr>
          <w:rFonts w:ascii="Calibri" w:hAnsi="Calibri" w:cs="Calibri"/>
        </w:rPr>
        <w:t>An intracellular proton sensor commands lipid- and mechano-gating of the K+ channel TREK-1. EMBO J. 2002;21(12):2968-76.</w:t>
      </w:r>
    </w:p>
    <w:p w14:paraId="15277832" w14:textId="4539A986" w:rsidR="00B47023" w:rsidRPr="00840939" w:rsidRDefault="0022605A" w:rsidP="00B47023">
      <w:pPr>
        <w:pStyle w:val="ListParagraph"/>
        <w:numPr>
          <w:ilvl w:val="0"/>
          <w:numId w:val="78"/>
        </w:numPr>
        <w:spacing w:line="0" w:lineRule="atLeast"/>
        <w:jc w:val="both"/>
        <w:rPr>
          <w:rFonts w:ascii="Calibri" w:hAnsi="Calibri" w:cs="Calibri"/>
        </w:rPr>
      </w:pPr>
      <w:r w:rsidRPr="00840939">
        <w:rPr>
          <w:rFonts w:ascii="Calibri" w:hAnsi="Calibri" w:cs="Calibri"/>
        </w:rPr>
        <w:t>Patel</w:t>
      </w:r>
      <w:r w:rsidR="008E1FFF">
        <w:rPr>
          <w:rFonts w:ascii="Calibri" w:hAnsi="Calibri" w:cs="Calibri"/>
        </w:rPr>
        <w:t>,</w:t>
      </w:r>
      <w:r w:rsidRPr="00840939">
        <w:rPr>
          <w:rFonts w:ascii="Calibri" w:hAnsi="Calibri" w:cs="Calibri"/>
        </w:rPr>
        <w:t xml:space="preserve"> AJ et al. A mammalian two pore domain mechano-gated S-like K+ channel. EMBO J. 1998;17(15):4283-90.</w:t>
      </w:r>
    </w:p>
    <w:p w14:paraId="263AD854" w14:textId="77777777" w:rsidR="00B47023" w:rsidRPr="00840939" w:rsidRDefault="0022605A" w:rsidP="00B47023">
      <w:pPr>
        <w:pStyle w:val="ListParagraph"/>
        <w:numPr>
          <w:ilvl w:val="0"/>
          <w:numId w:val="78"/>
        </w:numPr>
        <w:spacing w:line="0" w:lineRule="atLeast"/>
        <w:jc w:val="both"/>
        <w:rPr>
          <w:rFonts w:ascii="Calibri" w:hAnsi="Calibri" w:cs="Calibri"/>
        </w:rPr>
      </w:pPr>
      <w:proofErr w:type="spellStart"/>
      <w:r w:rsidRPr="0022605A">
        <w:rPr>
          <w:rFonts w:ascii="Calibri" w:hAnsi="Calibri" w:cs="Calibri"/>
        </w:rPr>
        <w:t>Maingret</w:t>
      </w:r>
      <w:proofErr w:type="spellEnd"/>
      <w:r w:rsidRPr="0022605A">
        <w:rPr>
          <w:rFonts w:ascii="Calibri" w:hAnsi="Calibri" w:cs="Calibri"/>
        </w:rPr>
        <w:t xml:space="preserve"> F, </w:t>
      </w:r>
      <w:proofErr w:type="spellStart"/>
      <w:r w:rsidRPr="0022605A">
        <w:rPr>
          <w:rFonts w:ascii="Calibri" w:hAnsi="Calibri" w:cs="Calibri"/>
        </w:rPr>
        <w:t>Honore</w:t>
      </w:r>
      <w:proofErr w:type="spellEnd"/>
      <w:r w:rsidRPr="0022605A">
        <w:rPr>
          <w:rFonts w:ascii="Calibri" w:hAnsi="Calibri" w:cs="Calibri"/>
        </w:rPr>
        <w:t xml:space="preserve"> E, </w:t>
      </w:r>
      <w:proofErr w:type="spellStart"/>
      <w:r w:rsidRPr="0022605A">
        <w:rPr>
          <w:rFonts w:ascii="Calibri" w:hAnsi="Calibri" w:cs="Calibri"/>
        </w:rPr>
        <w:t>Lazdunski</w:t>
      </w:r>
      <w:proofErr w:type="spellEnd"/>
      <w:r w:rsidRPr="0022605A">
        <w:rPr>
          <w:rFonts w:ascii="Calibri" w:hAnsi="Calibri" w:cs="Calibri"/>
        </w:rPr>
        <w:t xml:space="preserve"> M, Patel AJ. </w:t>
      </w:r>
      <w:r w:rsidRPr="00840939">
        <w:rPr>
          <w:rFonts w:ascii="Calibri" w:hAnsi="Calibri" w:cs="Calibri"/>
        </w:rPr>
        <w:t xml:space="preserve">Molecular basis of the voltage-dependent gating of TREK-1, a mechano-sensitive K+ channel. </w:t>
      </w:r>
      <w:proofErr w:type="spellStart"/>
      <w:r w:rsidRPr="00840939">
        <w:rPr>
          <w:rFonts w:ascii="Calibri" w:hAnsi="Calibri" w:cs="Calibri"/>
        </w:rPr>
        <w:t>Biochem</w:t>
      </w:r>
      <w:proofErr w:type="spellEnd"/>
      <w:r w:rsidRPr="00840939">
        <w:rPr>
          <w:rFonts w:ascii="Calibri" w:hAnsi="Calibri" w:cs="Calibri"/>
        </w:rPr>
        <w:t xml:space="preserve"> </w:t>
      </w:r>
      <w:proofErr w:type="spellStart"/>
      <w:r w:rsidRPr="00840939">
        <w:rPr>
          <w:rFonts w:ascii="Calibri" w:hAnsi="Calibri" w:cs="Calibri"/>
        </w:rPr>
        <w:t>Biophys</w:t>
      </w:r>
      <w:proofErr w:type="spellEnd"/>
      <w:r w:rsidRPr="00840939">
        <w:rPr>
          <w:rFonts w:ascii="Calibri" w:hAnsi="Calibri" w:cs="Calibri"/>
        </w:rPr>
        <w:t xml:space="preserve"> Res </w:t>
      </w:r>
      <w:proofErr w:type="spellStart"/>
      <w:r w:rsidRPr="00840939">
        <w:rPr>
          <w:rFonts w:ascii="Calibri" w:hAnsi="Calibri" w:cs="Calibri"/>
        </w:rPr>
        <w:t>Commun</w:t>
      </w:r>
      <w:proofErr w:type="spellEnd"/>
      <w:r w:rsidRPr="00840939">
        <w:rPr>
          <w:rFonts w:ascii="Calibri" w:hAnsi="Calibri" w:cs="Calibri"/>
        </w:rPr>
        <w:t>. 2002;292(2):339-46.</w:t>
      </w:r>
    </w:p>
    <w:p w14:paraId="3A89D0E7" w14:textId="77777777" w:rsidR="00B47023" w:rsidRPr="00840939" w:rsidRDefault="0022605A" w:rsidP="00B47023">
      <w:pPr>
        <w:pStyle w:val="ListParagraph"/>
        <w:numPr>
          <w:ilvl w:val="0"/>
          <w:numId w:val="78"/>
        </w:numPr>
        <w:spacing w:line="0" w:lineRule="atLeast"/>
        <w:jc w:val="both"/>
        <w:rPr>
          <w:rFonts w:ascii="Calibri" w:hAnsi="Calibri" w:cs="Calibri"/>
        </w:rPr>
      </w:pPr>
      <w:proofErr w:type="spellStart"/>
      <w:r w:rsidRPr="00840939">
        <w:rPr>
          <w:rFonts w:ascii="Calibri" w:hAnsi="Calibri" w:cs="Calibri"/>
        </w:rPr>
        <w:t>Lemtiri-Chlieh</w:t>
      </w:r>
      <w:proofErr w:type="spellEnd"/>
      <w:r w:rsidRPr="00840939">
        <w:rPr>
          <w:rFonts w:ascii="Calibri" w:hAnsi="Calibri" w:cs="Calibri"/>
        </w:rPr>
        <w:t xml:space="preserve"> F, Ali R. Characterization of </w:t>
      </w:r>
      <w:proofErr w:type="spellStart"/>
      <w:r w:rsidRPr="00840939">
        <w:rPr>
          <w:rFonts w:ascii="Calibri" w:hAnsi="Calibri" w:cs="Calibri"/>
        </w:rPr>
        <w:t>heterologously</w:t>
      </w:r>
      <w:proofErr w:type="spellEnd"/>
      <w:r w:rsidRPr="00840939">
        <w:rPr>
          <w:rFonts w:ascii="Calibri" w:hAnsi="Calibri" w:cs="Calibri"/>
        </w:rPr>
        <w:t xml:space="preserve"> expressed transporter genes by patch- and voltage-clamp methods: application to cyclic nucleotide-dependent responses. Methods Mol Biol. </w:t>
      </w:r>
      <w:proofErr w:type="gramStart"/>
      <w:r w:rsidRPr="00840939">
        <w:rPr>
          <w:rFonts w:ascii="Calibri" w:hAnsi="Calibri" w:cs="Calibri"/>
        </w:rPr>
        <w:t>2013;1016:67</w:t>
      </w:r>
      <w:proofErr w:type="gramEnd"/>
      <w:r w:rsidRPr="00840939">
        <w:rPr>
          <w:rFonts w:ascii="Calibri" w:hAnsi="Calibri" w:cs="Calibri"/>
        </w:rPr>
        <w:t>-93.</w:t>
      </w:r>
    </w:p>
    <w:p w14:paraId="54200535" w14:textId="77777777" w:rsidR="00B47023" w:rsidRPr="00840939" w:rsidRDefault="0022605A" w:rsidP="00B47023">
      <w:pPr>
        <w:pStyle w:val="ListParagraph"/>
        <w:numPr>
          <w:ilvl w:val="0"/>
          <w:numId w:val="78"/>
        </w:numPr>
        <w:spacing w:line="0" w:lineRule="atLeast"/>
        <w:jc w:val="both"/>
        <w:rPr>
          <w:rFonts w:ascii="Calibri" w:hAnsi="Calibri" w:cs="Calibri"/>
        </w:rPr>
      </w:pPr>
      <w:proofErr w:type="spellStart"/>
      <w:r w:rsidRPr="00840939">
        <w:rPr>
          <w:rFonts w:ascii="Calibri" w:hAnsi="Calibri" w:cs="Calibri"/>
        </w:rPr>
        <w:t>Opsahl</w:t>
      </w:r>
      <w:proofErr w:type="spellEnd"/>
      <w:r w:rsidRPr="00840939">
        <w:rPr>
          <w:rFonts w:ascii="Calibri" w:hAnsi="Calibri" w:cs="Calibri"/>
        </w:rPr>
        <w:t xml:space="preserve"> LR, Webb WW. Lipid-glass adhesion in giga-sealed patch-clamped membranes. </w:t>
      </w:r>
      <w:proofErr w:type="spellStart"/>
      <w:r w:rsidRPr="00840939">
        <w:rPr>
          <w:rFonts w:ascii="Calibri" w:hAnsi="Calibri" w:cs="Calibri"/>
        </w:rPr>
        <w:t>Biophys</w:t>
      </w:r>
      <w:proofErr w:type="spellEnd"/>
      <w:r w:rsidRPr="00840939">
        <w:rPr>
          <w:rFonts w:ascii="Calibri" w:hAnsi="Calibri" w:cs="Calibri"/>
        </w:rPr>
        <w:t xml:space="preserve"> J. 1994;66(1):75-9.</w:t>
      </w:r>
    </w:p>
    <w:p w14:paraId="6B74B38B" w14:textId="77777777" w:rsidR="00B47023" w:rsidRPr="00840939" w:rsidRDefault="0022605A" w:rsidP="00B47023">
      <w:pPr>
        <w:pStyle w:val="ListParagraph"/>
        <w:numPr>
          <w:ilvl w:val="0"/>
          <w:numId w:val="78"/>
        </w:numPr>
        <w:spacing w:line="0" w:lineRule="atLeast"/>
        <w:jc w:val="both"/>
        <w:rPr>
          <w:rFonts w:ascii="Calibri" w:hAnsi="Calibri" w:cs="Calibri"/>
        </w:rPr>
      </w:pPr>
      <w:r w:rsidRPr="00840939">
        <w:rPr>
          <w:rFonts w:ascii="Calibri" w:hAnsi="Calibri" w:cs="Calibri"/>
        </w:rPr>
        <w:t xml:space="preserve">Perez-Mitta G, MacKinnon R. Freestanding lipid bilayer tensiometer for the study of mechanosensitive ion channels. Proc Natl </w:t>
      </w:r>
      <w:proofErr w:type="spellStart"/>
      <w:r w:rsidRPr="00840939">
        <w:rPr>
          <w:rFonts w:ascii="Calibri" w:hAnsi="Calibri" w:cs="Calibri"/>
        </w:rPr>
        <w:t>Acad</w:t>
      </w:r>
      <w:proofErr w:type="spellEnd"/>
      <w:r w:rsidRPr="00840939">
        <w:rPr>
          <w:rFonts w:ascii="Calibri" w:hAnsi="Calibri" w:cs="Calibri"/>
        </w:rPr>
        <w:t xml:space="preserve"> Sci U S A. 2023;120(12</w:t>
      </w:r>
      <w:proofErr w:type="gramStart"/>
      <w:r w:rsidRPr="00840939">
        <w:rPr>
          <w:rFonts w:ascii="Calibri" w:hAnsi="Calibri" w:cs="Calibri"/>
        </w:rPr>
        <w:t>):e</w:t>
      </w:r>
      <w:proofErr w:type="gramEnd"/>
      <w:r w:rsidRPr="00840939">
        <w:rPr>
          <w:rFonts w:ascii="Calibri" w:hAnsi="Calibri" w:cs="Calibri"/>
        </w:rPr>
        <w:t>2221541120.</w:t>
      </w:r>
    </w:p>
    <w:p w14:paraId="4635B35E" w14:textId="37F0F021" w:rsidR="00F1202D" w:rsidRPr="00CC7081" w:rsidRDefault="0022605A" w:rsidP="00840939">
      <w:pPr>
        <w:pStyle w:val="ListParagraph"/>
        <w:numPr>
          <w:ilvl w:val="0"/>
          <w:numId w:val="78"/>
        </w:numPr>
        <w:spacing w:line="0" w:lineRule="atLeast"/>
        <w:jc w:val="both"/>
      </w:pPr>
      <w:proofErr w:type="spellStart"/>
      <w:r w:rsidRPr="00840939">
        <w:rPr>
          <w:rFonts w:ascii="Calibri" w:hAnsi="Calibri" w:cs="Calibri"/>
        </w:rPr>
        <w:t>Sorum</w:t>
      </w:r>
      <w:proofErr w:type="spellEnd"/>
      <w:r w:rsidRPr="00840939">
        <w:rPr>
          <w:rFonts w:ascii="Calibri" w:hAnsi="Calibri" w:cs="Calibri"/>
        </w:rPr>
        <w:t xml:space="preserve"> B</w:t>
      </w:r>
      <w:r w:rsidR="00362047">
        <w:rPr>
          <w:rFonts w:ascii="Calibri" w:hAnsi="Calibri" w:cs="Calibri"/>
        </w:rPr>
        <w:t>,</w:t>
      </w:r>
      <w:r w:rsidRPr="00840939">
        <w:rPr>
          <w:rFonts w:ascii="Calibri" w:hAnsi="Calibri" w:cs="Calibri"/>
        </w:rPr>
        <w:t xml:space="preserve"> et al. Tension activation of mechanosensitive two-pore domain K+ channels TRAAK, TREK-1, and TREK-2. Nat </w:t>
      </w:r>
      <w:proofErr w:type="spellStart"/>
      <w:r w:rsidRPr="00840939">
        <w:rPr>
          <w:rFonts w:ascii="Calibri" w:hAnsi="Calibri" w:cs="Calibri"/>
        </w:rPr>
        <w:t>Commun</w:t>
      </w:r>
      <w:proofErr w:type="spellEnd"/>
      <w:r w:rsidRPr="00840939">
        <w:rPr>
          <w:rFonts w:ascii="Calibri" w:hAnsi="Calibri" w:cs="Calibri"/>
        </w:rPr>
        <w:t>. 2024;15(1):3142.</w:t>
      </w:r>
    </w:p>
    <w:sectPr w:rsidR="00F1202D" w:rsidRPr="00CC7081" w:rsidSect="00020E96">
      <w:footerReference w:type="default" r:id="rId8"/>
      <w:endnotePr>
        <w:numFmt w:val="decimal"/>
      </w:endnotePr>
      <w:pgSz w:w="11906" w:h="16838"/>
      <w:pgMar w:top="1418" w:right="1418" w:bottom="1418" w:left="1418" w:header="709" w:footer="709"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DDBAC35" w14:textId="77777777" w:rsidR="00B20DF8" w:rsidRPr="00CA1AB2" w:rsidRDefault="00B20DF8">
      <w:r w:rsidRPr="00CA1AB2">
        <w:separator/>
      </w:r>
    </w:p>
  </w:endnote>
  <w:endnote w:type="continuationSeparator" w:id="0">
    <w:p w14:paraId="4C41895D" w14:textId="77777777" w:rsidR="00B20DF8" w:rsidRPr="00CA1AB2" w:rsidRDefault="00B20DF8">
      <w:r w:rsidRPr="00CA1AB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ptos">
    <w:altName w:val="Calibri"/>
    <w:panose1 w:val="020B0604020202020204"/>
    <w:charset w:val="00"/>
    <w:family w:val="swiss"/>
    <w:pitch w:val="variable"/>
    <w:sig w:usb0="20000287" w:usb1="00000003" w:usb2="00000000" w:usb3="00000000" w:csb0="0000019F" w:csb1="00000000"/>
  </w:font>
  <w:font w:name="Aptos Display">
    <w:altName w:val="Calibri"/>
    <w:panose1 w:val="020B0604020202020204"/>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2AFF" w:usb1="C000ACF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90740474"/>
      <w:docPartObj>
        <w:docPartGallery w:val="Page Numbers (Bottom of Page)"/>
        <w:docPartUnique/>
      </w:docPartObj>
    </w:sdtPr>
    <w:sdtEndPr>
      <w:rPr>
        <w:rFonts w:ascii="Calibri" w:hAnsi="Calibri" w:cs="Calibri"/>
      </w:rPr>
    </w:sdtEndPr>
    <w:sdtContent>
      <w:p w14:paraId="669E9926" w14:textId="754C5578" w:rsidR="0022605A" w:rsidRPr="00CC7081" w:rsidRDefault="0022605A" w:rsidP="00F37C94">
        <w:pPr>
          <w:pStyle w:val="Footer"/>
          <w:jc w:val="center"/>
          <w:rPr>
            <w:rFonts w:ascii="Calibri" w:hAnsi="Calibri" w:cs="Calibri"/>
          </w:rPr>
        </w:pPr>
        <w:r w:rsidRPr="00840939">
          <w:rPr>
            <w:rFonts w:ascii="Calibri" w:hAnsi="Calibri" w:cs="Calibri"/>
          </w:rPr>
          <w:fldChar w:fldCharType="begin"/>
        </w:r>
        <w:r w:rsidRPr="00CA1AB2">
          <w:rPr>
            <w:rFonts w:ascii="Calibri" w:hAnsi="Calibri" w:cs="Calibri"/>
          </w:rPr>
          <w:instrText xml:space="preserve"> PAGE   \* MERGEFORMAT </w:instrText>
        </w:r>
        <w:r w:rsidRPr="00840939">
          <w:rPr>
            <w:rFonts w:ascii="Calibri" w:hAnsi="Calibri" w:cs="Calibri"/>
          </w:rPr>
          <w:fldChar w:fldCharType="separate"/>
        </w:r>
        <w:r w:rsidRPr="00840939">
          <w:rPr>
            <w:rFonts w:ascii="Calibri" w:hAnsi="Calibri" w:cs="Calibri"/>
          </w:rPr>
          <w:t>2</w:t>
        </w:r>
        <w:r w:rsidRPr="00840939">
          <w:rPr>
            <w:rFonts w:ascii="Calibri" w:hAnsi="Calibri" w:cs="Calibr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991D4F8" w14:textId="77777777" w:rsidR="00B20DF8" w:rsidRPr="00CA1AB2" w:rsidRDefault="00B20DF8">
      <w:r w:rsidRPr="00CA1AB2">
        <w:separator/>
      </w:r>
    </w:p>
  </w:footnote>
  <w:footnote w:type="continuationSeparator" w:id="0">
    <w:p w14:paraId="4E5335B7" w14:textId="77777777" w:rsidR="00B20DF8" w:rsidRPr="00CA1AB2" w:rsidRDefault="00B20DF8">
      <w:r w:rsidRPr="00CA1AB2">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160D52"/>
    <w:multiLevelType w:val="multilevel"/>
    <w:tmpl w:val="6DF8450E"/>
    <w:lvl w:ilvl="0">
      <w:start w:val="2"/>
      <w:numFmt w:val="decimal"/>
      <w:lvlText w:val="%1"/>
      <w:lvlJc w:val="left"/>
      <w:pPr>
        <w:ind w:left="72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440" w:hanging="108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800" w:hanging="144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2160" w:hanging="1800"/>
      </w:pPr>
      <w:rPr>
        <w:rFonts w:hint="default"/>
      </w:rPr>
    </w:lvl>
    <w:lvl w:ilvl="8">
      <w:start w:val="1"/>
      <w:numFmt w:val="decimal"/>
      <w:lvlText w:val="%1.%2.%3.%4.%5.%6.%7.%8.%9"/>
      <w:lvlJc w:val="left"/>
      <w:pPr>
        <w:ind w:left="2160" w:hanging="1800"/>
      </w:pPr>
      <w:rPr>
        <w:rFonts w:hint="default"/>
      </w:rPr>
    </w:lvl>
  </w:abstractNum>
  <w:abstractNum w:abstractNumId="1" w15:restartNumberingAfterBreak="0">
    <w:nsid w:val="04EB6BD8"/>
    <w:multiLevelType w:val="hybridMultilevel"/>
    <w:tmpl w:val="57246304"/>
    <w:lvl w:ilvl="0" w:tplc="D69CA012">
      <w:start w:val="1"/>
      <w:numFmt w:val="decimal"/>
      <w:lvlText w:val="%1."/>
      <w:lvlJc w:val="left"/>
      <w:pPr>
        <w:ind w:left="1494" w:hanging="360"/>
      </w:pPr>
      <w:rPr>
        <w:rFonts w:hint="default"/>
      </w:rPr>
    </w:lvl>
    <w:lvl w:ilvl="1" w:tplc="4A8EB50C" w:tentative="1">
      <w:start w:val="1"/>
      <w:numFmt w:val="lowerLetter"/>
      <w:lvlText w:val="%2."/>
      <w:lvlJc w:val="left"/>
      <w:pPr>
        <w:ind w:left="2214" w:hanging="360"/>
      </w:pPr>
    </w:lvl>
    <w:lvl w:ilvl="2" w:tplc="343E8922" w:tentative="1">
      <w:start w:val="1"/>
      <w:numFmt w:val="lowerRoman"/>
      <w:lvlText w:val="%3."/>
      <w:lvlJc w:val="right"/>
      <w:pPr>
        <w:ind w:left="2934" w:hanging="180"/>
      </w:pPr>
    </w:lvl>
    <w:lvl w:ilvl="3" w:tplc="65C80AB2" w:tentative="1">
      <w:start w:val="1"/>
      <w:numFmt w:val="decimal"/>
      <w:lvlText w:val="%4."/>
      <w:lvlJc w:val="left"/>
      <w:pPr>
        <w:ind w:left="3654" w:hanging="360"/>
      </w:pPr>
    </w:lvl>
    <w:lvl w:ilvl="4" w:tplc="B36CE874" w:tentative="1">
      <w:start w:val="1"/>
      <w:numFmt w:val="lowerLetter"/>
      <w:lvlText w:val="%5."/>
      <w:lvlJc w:val="left"/>
      <w:pPr>
        <w:ind w:left="4374" w:hanging="360"/>
      </w:pPr>
    </w:lvl>
    <w:lvl w:ilvl="5" w:tplc="4DB0E65A" w:tentative="1">
      <w:start w:val="1"/>
      <w:numFmt w:val="lowerRoman"/>
      <w:lvlText w:val="%6."/>
      <w:lvlJc w:val="right"/>
      <w:pPr>
        <w:ind w:left="5094" w:hanging="180"/>
      </w:pPr>
    </w:lvl>
    <w:lvl w:ilvl="6" w:tplc="9B5CB63A" w:tentative="1">
      <w:start w:val="1"/>
      <w:numFmt w:val="decimal"/>
      <w:lvlText w:val="%7."/>
      <w:lvlJc w:val="left"/>
      <w:pPr>
        <w:ind w:left="5814" w:hanging="360"/>
      </w:pPr>
    </w:lvl>
    <w:lvl w:ilvl="7" w:tplc="851E48F4" w:tentative="1">
      <w:start w:val="1"/>
      <w:numFmt w:val="lowerLetter"/>
      <w:lvlText w:val="%8."/>
      <w:lvlJc w:val="left"/>
      <w:pPr>
        <w:ind w:left="6534" w:hanging="360"/>
      </w:pPr>
    </w:lvl>
    <w:lvl w:ilvl="8" w:tplc="439E6E2E" w:tentative="1">
      <w:start w:val="1"/>
      <w:numFmt w:val="lowerRoman"/>
      <w:lvlText w:val="%9."/>
      <w:lvlJc w:val="right"/>
      <w:pPr>
        <w:ind w:left="7254" w:hanging="180"/>
      </w:pPr>
    </w:lvl>
  </w:abstractNum>
  <w:abstractNum w:abstractNumId="2" w15:restartNumberingAfterBreak="0">
    <w:nsid w:val="09EC5EC6"/>
    <w:multiLevelType w:val="hybridMultilevel"/>
    <w:tmpl w:val="18724A9C"/>
    <w:lvl w:ilvl="0" w:tplc="3F40D508">
      <w:start w:val="1"/>
      <w:numFmt w:val="upperRoman"/>
      <w:lvlText w:val="%1."/>
      <w:lvlJc w:val="right"/>
      <w:pPr>
        <w:ind w:left="1080" w:hanging="360"/>
      </w:pPr>
    </w:lvl>
    <w:lvl w:ilvl="1" w:tplc="4DBC9CB8" w:tentative="1">
      <w:start w:val="1"/>
      <w:numFmt w:val="lowerLetter"/>
      <w:lvlText w:val="%2."/>
      <w:lvlJc w:val="left"/>
      <w:pPr>
        <w:ind w:left="1800" w:hanging="360"/>
      </w:pPr>
    </w:lvl>
    <w:lvl w:ilvl="2" w:tplc="E8E2CC0A" w:tentative="1">
      <w:start w:val="1"/>
      <w:numFmt w:val="lowerRoman"/>
      <w:lvlText w:val="%3."/>
      <w:lvlJc w:val="right"/>
      <w:pPr>
        <w:ind w:left="2520" w:hanging="180"/>
      </w:pPr>
    </w:lvl>
    <w:lvl w:ilvl="3" w:tplc="41165780" w:tentative="1">
      <w:start w:val="1"/>
      <w:numFmt w:val="decimal"/>
      <w:lvlText w:val="%4."/>
      <w:lvlJc w:val="left"/>
      <w:pPr>
        <w:ind w:left="3240" w:hanging="360"/>
      </w:pPr>
    </w:lvl>
    <w:lvl w:ilvl="4" w:tplc="24A2B4E6" w:tentative="1">
      <w:start w:val="1"/>
      <w:numFmt w:val="lowerLetter"/>
      <w:lvlText w:val="%5."/>
      <w:lvlJc w:val="left"/>
      <w:pPr>
        <w:ind w:left="3960" w:hanging="360"/>
      </w:pPr>
    </w:lvl>
    <w:lvl w:ilvl="5" w:tplc="650011F2" w:tentative="1">
      <w:start w:val="1"/>
      <w:numFmt w:val="lowerRoman"/>
      <w:lvlText w:val="%6."/>
      <w:lvlJc w:val="right"/>
      <w:pPr>
        <w:ind w:left="4680" w:hanging="180"/>
      </w:pPr>
    </w:lvl>
    <w:lvl w:ilvl="6" w:tplc="F244BF04" w:tentative="1">
      <w:start w:val="1"/>
      <w:numFmt w:val="decimal"/>
      <w:lvlText w:val="%7."/>
      <w:lvlJc w:val="left"/>
      <w:pPr>
        <w:ind w:left="5400" w:hanging="360"/>
      </w:pPr>
    </w:lvl>
    <w:lvl w:ilvl="7" w:tplc="99DC26A4" w:tentative="1">
      <w:start w:val="1"/>
      <w:numFmt w:val="lowerLetter"/>
      <w:lvlText w:val="%8."/>
      <w:lvlJc w:val="left"/>
      <w:pPr>
        <w:ind w:left="6120" w:hanging="360"/>
      </w:pPr>
    </w:lvl>
    <w:lvl w:ilvl="8" w:tplc="E722C252" w:tentative="1">
      <w:start w:val="1"/>
      <w:numFmt w:val="lowerRoman"/>
      <w:lvlText w:val="%9."/>
      <w:lvlJc w:val="right"/>
      <w:pPr>
        <w:ind w:left="6840" w:hanging="180"/>
      </w:pPr>
    </w:lvl>
  </w:abstractNum>
  <w:abstractNum w:abstractNumId="3" w15:restartNumberingAfterBreak="0">
    <w:nsid w:val="0A203184"/>
    <w:multiLevelType w:val="hybridMultilevel"/>
    <w:tmpl w:val="0470AB10"/>
    <w:lvl w:ilvl="0" w:tplc="53A09CBE">
      <w:start w:val="1"/>
      <w:numFmt w:val="decimal"/>
      <w:lvlText w:val="%1."/>
      <w:lvlJc w:val="left"/>
      <w:pPr>
        <w:ind w:left="1788" w:hanging="360"/>
      </w:pPr>
    </w:lvl>
    <w:lvl w:ilvl="1" w:tplc="D6A03F08" w:tentative="1">
      <w:start w:val="1"/>
      <w:numFmt w:val="lowerLetter"/>
      <w:lvlText w:val="%2."/>
      <w:lvlJc w:val="left"/>
      <w:pPr>
        <w:ind w:left="887" w:hanging="360"/>
      </w:pPr>
    </w:lvl>
    <w:lvl w:ilvl="2" w:tplc="73389240" w:tentative="1">
      <w:start w:val="1"/>
      <w:numFmt w:val="lowerRoman"/>
      <w:lvlText w:val="%3."/>
      <w:lvlJc w:val="right"/>
      <w:pPr>
        <w:ind w:left="1607" w:hanging="180"/>
      </w:pPr>
    </w:lvl>
    <w:lvl w:ilvl="3" w:tplc="1076E7A0" w:tentative="1">
      <w:start w:val="1"/>
      <w:numFmt w:val="decimal"/>
      <w:lvlText w:val="%4."/>
      <w:lvlJc w:val="left"/>
      <w:pPr>
        <w:ind w:left="2327" w:hanging="360"/>
      </w:pPr>
    </w:lvl>
    <w:lvl w:ilvl="4" w:tplc="7718355C" w:tentative="1">
      <w:start w:val="1"/>
      <w:numFmt w:val="lowerLetter"/>
      <w:lvlText w:val="%5."/>
      <w:lvlJc w:val="left"/>
      <w:pPr>
        <w:ind w:left="3047" w:hanging="360"/>
      </w:pPr>
    </w:lvl>
    <w:lvl w:ilvl="5" w:tplc="991C2EFE" w:tentative="1">
      <w:start w:val="1"/>
      <w:numFmt w:val="lowerRoman"/>
      <w:lvlText w:val="%6."/>
      <w:lvlJc w:val="right"/>
      <w:pPr>
        <w:ind w:left="3767" w:hanging="180"/>
      </w:pPr>
    </w:lvl>
    <w:lvl w:ilvl="6" w:tplc="4D927408" w:tentative="1">
      <w:start w:val="1"/>
      <w:numFmt w:val="decimal"/>
      <w:lvlText w:val="%7."/>
      <w:lvlJc w:val="left"/>
      <w:pPr>
        <w:ind w:left="4487" w:hanging="360"/>
      </w:pPr>
    </w:lvl>
    <w:lvl w:ilvl="7" w:tplc="B12C5290" w:tentative="1">
      <w:start w:val="1"/>
      <w:numFmt w:val="lowerLetter"/>
      <w:lvlText w:val="%8."/>
      <w:lvlJc w:val="left"/>
      <w:pPr>
        <w:ind w:left="5207" w:hanging="360"/>
      </w:pPr>
    </w:lvl>
    <w:lvl w:ilvl="8" w:tplc="D632C5E6" w:tentative="1">
      <w:start w:val="1"/>
      <w:numFmt w:val="lowerRoman"/>
      <w:lvlText w:val="%9."/>
      <w:lvlJc w:val="right"/>
      <w:pPr>
        <w:ind w:left="5927" w:hanging="180"/>
      </w:pPr>
    </w:lvl>
  </w:abstractNum>
  <w:abstractNum w:abstractNumId="4" w15:restartNumberingAfterBreak="0">
    <w:nsid w:val="0B66050B"/>
    <w:multiLevelType w:val="hybridMultilevel"/>
    <w:tmpl w:val="F90874FC"/>
    <w:lvl w:ilvl="0" w:tplc="48A0AE12">
      <w:start w:val="1"/>
      <w:numFmt w:val="decimal"/>
      <w:lvlText w:val="%1."/>
      <w:lvlJc w:val="left"/>
      <w:pPr>
        <w:ind w:left="1428" w:hanging="360"/>
      </w:pPr>
      <w:rPr>
        <w:b/>
        <w:bCs/>
        <w:sz w:val="20"/>
        <w:szCs w:val="20"/>
      </w:rPr>
    </w:lvl>
    <w:lvl w:ilvl="1" w:tplc="89C03160" w:tentative="1">
      <w:start w:val="1"/>
      <w:numFmt w:val="lowerLetter"/>
      <w:lvlText w:val="%2."/>
      <w:lvlJc w:val="left"/>
      <w:pPr>
        <w:ind w:left="2148" w:hanging="360"/>
      </w:pPr>
    </w:lvl>
    <w:lvl w:ilvl="2" w:tplc="A42CAB34" w:tentative="1">
      <w:start w:val="1"/>
      <w:numFmt w:val="lowerRoman"/>
      <w:lvlText w:val="%3."/>
      <w:lvlJc w:val="right"/>
      <w:pPr>
        <w:ind w:left="2868" w:hanging="180"/>
      </w:pPr>
    </w:lvl>
    <w:lvl w:ilvl="3" w:tplc="7B9C8F8C" w:tentative="1">
      <w:start w:val="1"/>
      <w:numFmt w:val="decimal"/>
      <w:lvlText w:val="%4."/>
      <w:lvlJc w:val="left"/>
      <w:pPr>
        <w:ind w:left="3588" w:hanging="360"/>
      </w:pPr>
    </w:lvl>
    <w:lvl w:ilvl="4" w:tplc="63B827E0" w:tentative="1">
      <w:start w:val="1"/>
      <w:numFmt w:val="lowerLetter"/>
      <w:lvlText w:val="%5."/>
      <w:lvlJc w:val="left"/>
      <w:pPr>
        <w:ind w:left="4308" w:hanging="360"/>
      </w:pPr>
    </w:lvl>
    <w:lvl w:ilvl="5" w:tplc="30023132" w:tentative="1">
      <w:start w:val="1"/>
      <w:numFmt w:val="lowerRoman"/>
      <w:lvlText w:val="%6."/>
      <w:lvlJc w:val="right"/>
      <w:pPr>
        <w:ind w:left="5028" w:hanging="180"/>
      </w:pPr>
    </w:lvl>
    <w:lvl w:ilvl="6" w:tplc="9F9E1E22" w:tentative="1">
      <w:start w:val="1"/>
      <w:numFmt w:val="decimal"/>
      <w:lvlText w:val="%7."/>
      <w:lvlJc w:val="left"/>
      <w:pPr>
        <w:ind w:left="5748" w:hanging="360"/>
      </w:pPr>
    </w:lvl>
    <w:lvl w:ilvl="7" w:tplc="4BD6CD74" w:tentative="1">
      <w:start w:val="1"/>
      <w:numFmt w:val="lowerLetter"/>
      <w:lvlText w:val="%8."/>
      <w:lvlJc w:val="left"/>
      <w:pPr>
        <w:ind w:left="6468" w:hanging="360"/>
      </w:pPr>
    </w:lvl>
    <w:lvl w:ilvl="8" w:tplc="9724B3F0" w:tentative="1">
      <w:start w:val="1"/>
      <w:numFmt w:val="lowerRoman"/>
      <w:lvlText w:val="%9."/>
      <w:lvlJc w:val="right"/>
      <w:pPr>
        <w:ind w:left="7188" w:hanging="180"/>
      </w:pPr>
    </w:lvl>
  </w:abstractNum>
  <w:abstractNum w:abstractNumId="5" w15:restartNumberingAfterBreak="0">
    <w:nsid w:val="0B8064D4"/>
    <w:multiLevelType w:val="hybridMultilevel"/>
    <w:tmpl w:val="1B3C2744"/>
    <w:lvl w:ilvl="0" w:tplc="6D8E658E">
      <w:start w:val="1"/>
      <w:numFmt w:val="decimal"/>
      <w:lvlText w:val="%1."/>
      <w:lvlJc w:val="left"/>
      <w:pPr>
        <w:ind w:left="3781" w:hanging="360"/>
      </w:pPr>
    </w:lvl>
    <w:lvl w:ilvl="1" w:tplc="8D8A8172" w:tentative="1">
      <w:start w:val="1"/>
      <w:numFmt w:val="lowerLetter"/>
      <w:lvlText w:val="%2."/>
      <w:lvlJc w:val="left"/>
      <w:pPr>
        <w:ind w:left="4501" w:hanging="360"/>
      </w:pPr>
    </w:lvl>
    <w:lvl w:ilvl="2" w:tplc="95C8B478" w:tentative="1">
      <w:start w:val="1"/>
      <w:numFmt w:val="lowerRoman"/>
      <w:lvlText w:val="%3."/>
      <w:lvlJc w:val="right"/>
      <w:pPr>
        <w:ind w:left="5221" w:hanging="180"/>
      </w:pPr>
    </w:lvl>
    <w:lvl w:ilvl="3" w:tplc="18408E94" w:tentative="1">
      <w:start w:val="1"/>
      <w:numFmt w:val="decimal"/>
      <w:lvlText w:val="%4."/>
      <w:lvlJc w:val="left"/>
      <w:pPr>
        <w:ind w:left="5941" w:hanging="360"/>
      </w:pPr>
    </w:lvl>
    <w:lvl w:ilvl="4" w:tplc="53D0E3DE" w:tentative="1">
      <w:start w:val="1"/>
      <w:numFmt w:val="lowerLetter"/>
      <w:lvlText w:val="%5."/>
      <w:lvlJc w:val="left"/>
      <w:pPr>
        <w:ind w:left="6661" w:hanging="360"/>
      </w:pPr>
    </w:lvl>
    <w:lvl w:ilvl="5" w:tplc="7BFE40D6" w:tentative="1">
      <w:start w:val="1"/>
      <w:numFmt w:val="lowerRoman"/>
      <w:lvlText w:val="%6."/>
      <w:lvlJc w:val="right"/>
      <w:pPr>
        <w:ind w:left="7381" w:hanging="180"/>
      </w:pPr>
    </w:lvl>
    <w:lvl w:ilvl="6" w:tplc="C5748FE4" w:tentative="1">
      <w:start w:val="1"/>
      <w:numFmt w:val="decimal"/>
      <w:lvlText w:val="%7."/>
      <w:lvlJc w:val="left"/>
      <w:pPr>
        <w:ind w:left="8101" w:hanging="360"/>
      </w:pPr>
    </w:lvl>
    <w:lvl w:ilvl="7" w:tplc="B242083C" w:tentative="1">
      <w:start w:val="1"/>
      <w:numFmt w:val="lowerLetter"/>
      <w:lvlText w:val="%8."/>
      <w:lvlJc w:val="left"/>
      <w:pPr>
        <w:ind w:left="8821" w:hanging="360"/>
      </w:pPr>
    </w:lvl>
    <w:lvl w:ilvl="8" w:tplc="31EED688" w:tentative="1">
      <w:start w:val="1"/>
      <w:numFmt w:val="lowerRoman"/>
      <w:lvlText w:val="%9."/>
      <w:lvlJc w:val="right"/>
      <w:pPr>
        <w:ind w:left="9541" w:hanging="180"/>
      </w:pPr>
    </w:lvl>
  </w:abstractNum>
  <w:abstractNum w:abstractNumId="6" w15:restartNumberingAfterBreak="0">
    <w:nsid w:val="0C13551E"/>
    <w:multiLevelType w:val="hybridMultilevel"/>
    <w:tmpl w:val="3C2E3E58"/>
    <w:lvl w:ilvl="0" w:tplc="73C4996C">
      <w:start w:val="1"/>
      <w:numFmt w:val="upperRoman"/>
      <w:lvlText w:val="%1."/>
      <w:lvlJc w:val="right"/>
      <w:pPr>
        <w:ind w:left="1080" w:hanging="360"/>
      </w:pPr>
    </w:lvl>
    <w:lvl w:ilvl="1" w:tplc="3C224DF4" w:tentative="1">
      <w:start w:val="1"/>
      <w:numFmt w:val="lowerLetter"/>
      <w:lvlText w:val="%2."/>
      <w:lvlJc w:val="left"/>
      <w:pPr>
        <w:ind w:left="1800" w:hanging="360"/>
      </w:pPr>
    </w:lvl>
    <w:lvl w:ilvl="2" w:tplc="F906F602" w:tentative="1">
      <w:start w:val="1"/>
      <w:numFmt w:val="lowerRoman"/>
      <w:lvlText w:val="%3."/>
      <w:lvlJc w:val="right"/>
      <w:pPr>
        <w:ind w:left="2520" w:hanging="180"/>
      </w:pPr>
    </w:lvl>
    <w:lvl w:ilvl="3" w:tplc="651A100E" w:tentative="1">
      <w:start w:val="1"/>
      <w:numFmt w:val="decimal"/>
      <w:lvlText w:val="%4."/>
      <w:lvlJc w:val="left"/>
      <w:pPr>
        <w:ind w:left="3240" w:hanging="360"/>
      </w:pPr>
    </w:lvl>
    <w:lvl w:ilvl="4" w:tplc="33BC0256" w:tentative="1">
      <w:start w:val="1"/>
      <w:numFmt w:val="lowerLetter"/>
      <w:lvlText w:val="%5."/>
      <w:lvlJc w:val="left"/>
      <w:pPr>
        <w:ind w:left="3960" w:hanging="360"/>
      </w:pPr>
    </w:lvl>
    <w:lvl w:ilvl="5" w:tplc="116C992E" w:tentative="1">
      <w:start w:val="1"/>
      <w:numFmt w:val="lowerRoman"/>
      <w:lvlText w:val="%6."/>
      <w:lvlJc w:val="right"/>
      <w:pPr>
        <w:ind w:left="4680" w:hanging="180"/>
      </w:pPr>
    </w:lvl>
    <w:lvl w:ilvl="6" w:tplc="28A49BEC" w:tentative="1">
      <w:start w:val="1"/>
      <w:numFmt w:val="decimal"/>
      <w:lvlText w:val="%7."/>
      <w:lvlJc w:val="left"/>
      <w:pPr>
        <w:ind w:left="5400" w:hanging="360"/>
      </w:pPr>
    </w:lvl>
    <w:lvl w:ilvl="7" w:tplc="13AAD0D8" w:tentative="1">
      <w:start w:val="1"/>
      <w:numFmt w:val="lowerLetter"/>
      <w:lvlText w:val="%8."/>
      <w:lvlJc w:val="left"/>
      <w:pPr>
        <w:ind w:left="6120" w:hanging="360"/>
      </w:pPr>
    </w:lvl>
    <w:lvl w:ilvl="8" w:tplc="8B303A52" w:tentative="1">
      <w:start w:val="1"/>
      <w:numFmt w:val="lowerRoman"/>
      <w:lvlText w:val="%9."/>
      <w:lvlJc w:val="right"/>
      <w:pPr>
        <w:ind w:left="6840" w:hanging="180"/>
      </w:pPr>
    </w:lvl>
  </w:abstractNum>
  <w:abstractNum w:abstractNumId="7" w15:restartNumberingAfterBreak="0">
    <w:nsid w:val="0C3628D1"/>
    <w:multiLevelType w:val="hybridMultilevel"/>
    <w:tmpl w:val="09266732"/>
    <w:lvl w:ilvl="0" w:tplc="3B242570">
      <w:start w:val="1"/>
      <w:numFmt w:val="decimal"/>
      <w:lvlText w:val="%1."/>
      <w:lvlJc w:val="left"/>
      <w:pPr>
        <w:ind w:left="1069" w:hanging="360"/>
      </w:pPr>
    </w:lvl>
    <w:lvl w:ilvl="1" w:tplc="82660B5C">
      <w:start w:val="1"/>
      <w:numFmt w:val="lowerLetter"/>
      <w:lvlText w:val="%2."/>
      <w:lvlJc w:val="left"/>
      <w:pPr>
        <w:ind w:left="1789" w:hanging="360"/>
      </w:pPr>
    </w:lvl>
    <w:lvl w:ilvl="2" w:tplc="207EE222" w:tentative="1">
      <w:start w:val="1"/>
      <w:numFmt w:val="lowerRoman"/>
      <w:lvlText w:val="%3."/>
      <w:lvlJc w:val="right"/>
      <w:pPr>
        <w:ind w:left="2509" w:hanging="180"/>
      </w:pPr>
    </w:lvl>
    <w:lvl w:ilvl="3" w:tplc="F15A8C7A" w:tentative="1">
      <w:start w:val="1"/>
      <w:numFmt w:val="decimal"/>
      <w:lvlText w:val="%4."/>
      <w:lvlJc w:val="left"/>
      <w:pPr>
        <w:ind w:left="3229" w:hanging="360"/>
      </w:pPr>
    </w:lvl>
    <w:lvl w:ilvl="4" w:tplc="95AA01AE" w:tentative="1">
      <w:start w:val="1"/>
      <w:numFmt w:val="lowerLetter"/>
      <w:lvlText w:val="%5."/>
      <w:lvlJc w:val="left"/>
      <w:pPr>
        <w:ind w:left="3949" w:hanging="360"/>
      </w:pPr>
    </w:lvl>
    <w:lvl w:ilvl="5" w:tplc="E312DC66" w:tentative="1">
      <w:start w:val="1"/>
      <w:numFmt w:val="lowerRoman"/>
      <w:lvlText w:val="%6."/>
      <w:lvlJc w:val="right"/>
      <w:pPr>
        <w:ind w:left="4669" w:hanging="180"/>
      </w:pPr>
    </w:lvl>
    <w:lvl w:ilvl="6" w:tplc="B7281B58" w:tentative="1">
      <w:start w:val="1"/>
      <w:numFmt w:val="decimal"/>
      <w:lvlText w:val="%7."/>
      <w:lvlJc w:val="left"/>
      <w:pPr>
        <w:ind w:left="5389" w:hanging="360"/>
      </w:pPr>
    </w:lvl>
    <w:lvl w:ilvl="7" w:tplc="582E4E50" w:tentative="1">
      <w:start w:val="1"/>
      <w:numFmt w:val="lowerLetter"/>
      <w:lvlText w:val="%8."/>
      <w:lvlJc w:val="left"/>
      <w:pPr>
        <w:ind w:left="6109" w:hanging="360"/>
      </w:pPr>
    </w:lvl>
    <w:lvl w:ilvl="8" w:tplc="B18AA62A" w:tentative="1">
      <w:start w:val="1"/>
      <w:numFmt w:val="lowerRoman"/>
      <w:lvlText w:val="%9."/>
      <w:lvlJc w:val="right"/>
      <w:pPr>
        <w:ind w:left="6829" w:hanging="180"/>
      </w:pPr>
    </w:lvl>
  </w:abstractNum>
  <w:abstractNum w:abstractNumId="8" w15:restartNumberingAfterBreak="0">
    <w:nsid w:val="10095E65"/>
    <w:multiLevelType w:val="hybridMultilevel"/>
    <w:tmpl w:val="BD48F2D2"/>
    <w:lvl w:ilvl="0" w:tplc="33302BEC">
      <w:start w:val="1"/>
      <w:numFmt w:val="decimal"/>
      <w:lvlText w:val="%1."/>
      <w:lvlJc w:val="left"/>
      <w:pPr>
        <w:ind w:left="360" w:hanging="360"/>
      </w:pPr>
    </w:lvl>
    <w:lvl w:ilvl="1" w:tplc="529A443A">
      <w:start w:val="1"/>
      <w:numFmt w:val="decimal"/>
      <w:lvlText w:val="%2."/>
      <w:lvlJc w:val="left"/>
      <w:pPr>
        <w:ind w:left="1080" w:hanging="360"/>
      </w:pPr>
    </w:lvl>
    <w:lvl w:ilvl="2" w:tplc="CBA869C8" w:tentative="1">
      <w:start w:val="1"/>
      <w:numFmt w:val="lowerRoman"/>
      <w:lvlText w:val="%3."/>
      <w:lvlJc w:val="right"/>
      <w:pPr>
        <w:ind w:left="1800" w:hanging="180"/>
      </w:pPr>
    </w:lvl>
    <w:lvl w:ilvl="3" w:tplc="B1AA381C" w:tentative="1">
      <w:start w:val="1"/>
      <w:numFmt w:val="decimal"/>
      <w:lvlText w:val="%4."/>
      <w:lvlJc w:val="left"/>
      <w:pPr>
        <w:ind w:left="2520" w:hanging="360"/>
      </w:pPr>
    </w:lvl>
    <w:lvl w:ilvl="4" w:tplc="D8886EEA" w:tentative="1">
      <w:start w:val="1"/>
      <w:numFmt w:val="lowerLetter"/>
      <w:lvlText w:val="%5."/>
      <w:lvlJc w:val="left"/>
      <w:pPr>
        <w:ind w:left="3240" w:hanging="360"/>
      </w:pPr>
    </w:lvl>
    <w:lvl w:ilvl="5" w:tplc="638EAF9C" w:tentative="1">
      <w:start w:val="1"/>
      <w:numFmt w:val="lowerRoman"/>
      <w:lvlText w:val="%6."/>
      <w:lvlJc w:val="right"/>
      <w:pPr>
        <w:ind w:left="3960" w:hanging="180"/>
      </w:pPr>
    </w:lvl>
    <w:lvl w:ilvl="6" w:tplc="A97442F8" w:tentative="1">
      <w:start w:val="1"/>
      <w:numFmt w:val="decimal"/>
      <w:lvlText w:val="%7."/>
      <w:lvlJc w:val="left"/>
      <w:pPr>
        <w:ind w:left="4680" w:hanging="360"/>
      </w:pPr>
    </w:lvl>
    <w:lvl w:ilvl="7" w:tplc="9B9E7FD2" w:tentative="1">
      <w:start w:val="1"/>
      <w:numFmt w:val="lowerLetter"/>
      <w:lvlText w:val="%8."/>
      <w:lvlJc w:val="left"/>
      <w:pPr>
        <w:ind w:left="5400" w:hanging="360"/>
      </w:pPr>
    </w:lvl>
    <w:lvl w:ilvl="8" w:tplc="1590BA52" w:tentative="1">
      <w:start w:val="1"/>
      <w:numFmt w:val="lowerRoman"/>
      <w:lvlText w:val="%9."/>
      <w:lvlJc w:val="right"/>
      <w:pPr>
        <w:ind w:left="6120" w:hanging="180"/>
      </w:pPr>
    </w:lvl>
  </w:abstractNum>
  <w:abstractNum w:abstractNumId="9" w15:restartNumberingAfterBreak="0">
    <w:nsid w:val="11CE4814"/>
    <w:multiLevelType w:val="hybridMultilevel"/>
    <w:tmpl w:val="09266732"/>
    <w:lvl w:ilvl="0" w:tplc="6A9E9A54">
      <w:start w:val="1"/>
      <w:numFmt w:val="decimal"/>
      <w:lvlText w:val="%1."/>
      <w:lvlJc w:val="left"/>
      <w:pPr>
        <w:ind w:left="1069" w:hanging="360"/>
      </w:pPr>
    </w:lvl>
    <w:lvl w:ilvl="1" w:tplc="263C1348" w:tentative="1">
      <w:start w:val="1"/>
      <w:numFmt w:val="lowerLetter"/>
      <w:lvlText w:val="%2."/>
      <w:lvlJc w:val="left"/>
      <w:pPr>
        <w:ind w:left="1789" w:hanging="360"/>
      </w:pPr>
    </w:lvl>
    <w:lvl w:ilvl="2" w:tplc="14FAFA1A" w:tentative="1">
      <w:start w:val="1"/>
      <w:numFmt w:val="lowerRoman"/>
      <w:lvlText w:val="%3."/>
      <w:lvlJc w:val="right"/>
      <w:pPr>
        <w:ind w:left="2509" w:hanging="180"/>
      </w:pPr>
    </w:lvl>
    <w:lvl w:ilvl="3" w:tplc="7DE65F3C" w:tentative="1">
      <w:start w:val="1"/>
      <w:numFmt w:val="decimal"/>
      <w:lvlText w:val="%4."/>
      <w:lvlJc w:val="left"/>
      <w:pPr>
        <w:ind w:left="3229" w:hanging="360"/>
      </w:pPr>
    </w:lvl>
    <w:lvl w:ilvl="4" w:tplc="DE669684" w:tentative="1">
      <w:start w:val="1"/>
      <w:numFmt w:val="lowerLetter"/>
      <w:lvlText w:val="%5."/>
      <w:lvlJc w:val="left"/>
      <w:pPr>
        <w:ind w:left="3949" w:hanging="360"/>
      </w:pPr>
    </w:lvl>
    <w:lvl w:ilvl="5" w:tplc="E0326DE4" w:tentative="1">
      <w:start w:val="1"/>
      <w:numFmt w:val="lowerRoman"/>
      <w:lvlText w:val="%6."/>
      <w:lvlJc w:val="right"/>
      <w:pPr>
        <w:ind w:left="4669" w:hanging="180"/>
      </w:pPr>
    </w:lvl>
    <w:lvl w:ilvl="6" w:tplc="5CCA2C3E" w:tentative="1">
      <w:start w:val="1"/>
      <w:numFmt w:val="decimal"/>
      <w:lvlText w:val="%7."/>
      <w:lvlJc w:val="left"/>
      <w:pPr>
        <w:ind w:left="5389" w:hanging="360"/>
      </w:pPr>
    </w:lvl>
    <w:lvl w:ilvl="7" w:tplc="9546307A" w:tentative="1">
      <w:start w:val="1"/>
      <w:numFmt w:val="lowerLetter"/>
      <w:lvlText w:val="%8."/>
      <w:lvlJc w:val="left"/>
      <w:pPr>
        <w:ind w:left="6109" w:hanging="360"/>
      </w:pPr>
    </w:lvl>
    <w:lvl w:ilvl="8" w:tplc="2A3461FE" w:tentative="1">
      <w:start w:val="1"/>
      <w:numFmt w:val="lowerRoman"/>
      <w:lvlText w:val="%9."/>
      <w:lvlJc w:val="right"/>
      <w:pPr>
        <w:ind w:left="6829" w:hanging="180"/>
      </w:pPr>
    </w:lvl>
  </w:abstractNum>
  <w:abstractNum w:abstractNumId="10" w15:restartNumberingAfterBreak="0">
    <w:nsid w:val="11D968CF"/>
    <w:multiLevelType w:val="hybridMultilevel"/>
    <w:tmpl w:val="0470AB10"/>
    <w:lvl w:ilvl="0" w:tplc="18783346">
      <w:start w:val="1"/>
      <w:numFmt w:val="decimal"/>
      <w:lvlText w:val="%1."/>
      <w:lvlJc w:val="left"/>
      <w:pPr>
        <w:ind w:left="1788" w:hanging="360"/>
      </w:pPr>
    </w:lvl>
    <w:lvl w:ilvl="1" w:tplc="5CE64CBC" w:tentative="1">
      <w:start w:val="1"/>
      <w:numFmt w:val="lowerLetter"/>
      <w:lvlText w:val="%2."/>
      <w:lvlJc w:val="left"/>
      <w:pPr>
        <w:ind w:left="887" w:hanging="360"/>
      </w:pPr>
    </w:lvl>
    <w:lvl w:ilvl="2" w:tplc="32FA19DE" w:tentative="1">
      <w:start w:val="1"/>
      <w:numFmt w:val="lowerRoman"/>
      <w:lvlText w:val="%3."/>
      <w:lvlJc w:val="right"/>
      <w:pPr>
        <w:ind w:left="1607" w:hanging="180"/>
      </w:pPr>
    </w:lvl>
    <w:lvl w:ilvl="3" w:tplc="CBD89CFE" w:tentative="1">
      <w:start w:val="1"/>
      <w:numFmt w:val="decimal"/>
      <w:lvlText w:val="%4."/>
      <w:lvlJc w:val="left"/>
      <w:pPr>
        <w:ind w:left="2327" w:hanging="360"/>
      </w:pPr>
    </w:lvl>
    <w:lvl w:ilvl="4" w:tplc="3D9267D2" w:tentative="1">
      <w:start w:val="1"/>
      <w:numFmt w:val="lowerLetter"/>
      <w:lvlText w:val="%5."/>
      <w:lvlJc w:val="left"/>
      <w:pPr>
        <w:ind w:left="3047" w:hanging="360"/>
      </w:pPr>
    </w:lvl>
    <w:lvl w:ilvl="5" w:tplc="70DE5614" w:tentative="1">
      <w:start w:val="1"/>
      <w:numFmt w:val="lowerRoman"/>
      <w:lvlText w:val="%6."/>
      <w:lvlJc w:val="right"/>
      <w:pPr>
        <w:ind w:left="3767" w:hanging="180"/>
      </w:pPr>
    </w:lvl>
    <w:lvl w:ilvl="6" w:tplc="9D100904" w:tentative="1">
      <w:start w:val="1"/>
      <w:numFmt w:val="decimal"/>
      <w:lvlText w:val="%7."/>
      <w:lvlJc w:val="left"/>
      <w:pPr>
        <w:ind w:left="4487" w:hanging="360"/>
      </w:pPr>
    </w:lvl>
    <w:lvl w:ilvl="7" w:tplc="2F540C4E" w:tentative="1">
      <w:start w:val="1"/>
      <w:numFmt w:val="lowerLetter"/>
      <w:lvlText w:val="%8."/>
      <w:lvlJc w:val="left"/>
      <w:pPr>
        <w:ind w:left="5207" w:hanging="360"/>
      </w:pPr>
    </w:lvl>
    <w:lvl w:ilvl="8" w:tplc="8EE42C9C" w:tentative="1">
      <w:start w:val="1"/>
      <w:numFmt w:val="lowerRoman"/>
      <w:lvlText w:val="%9."/>
      <w:lvlJc w:val="right"/>
      <w:pPr>
        <w:ind w:left="5927" w:hanging="180"/>
      </w:pPr>
    </w:lvl>
  </w:abstractNum>
  <w:abstractNum w:abstractNumId="11" w15:restartNumberingAfterBreak="0">
    <w:nsid w:val="147C1E91"/>
    <w:multiLevelType w:val="hybridMultilevel"/>
    <w:tmpl w:val="0470AB10"/>
    <w:lvl w:ilvl="0" w:tplc="090C5196">
      <w:start w:val="1"/>
      <w:numFmt w:val="decimal"/>
      <w:lvlText w:val="%1."/>
      <w:lvlJc w:val="left"/>
      <w:pPr>
        <w:ind w:left="1788" w:hanging="360"/>
      </w:pPr>
    </w:lvl>
    <w:lvl w:ilvl="1" w:tplc="37844168" w:tentative="1">
      <w:start w:val="1"/>
      <w:numFmt w:val="lowerLetter"/>
      <w:lvlText w:val="%2."/>
      <w:lvlJc w:val="left"/>
      <w:pPr>
        <w:ind w:left="887" w:hanging="360"/>
      </w:pPr>
    </w:lvl>
    <w:lvl w:ilvl="2" w:tplc="8D6E48E4" w:tentative="1">
      <w:start w:val="1"/>
      <w:numFmt w:val="lowerRoman"/>
      <w:lvlText w:val="%3."/>
      <w:lvlJc w:val="right"/>
      <w:pPr>
        <w:ind w:left="1607" w:hanging="180"/>
      </w:pPr>
    </w:lvl>
    <w:lvl w:ilvl="3" w:tplc="9FA2B4D0" w:tentative="1">
      <w:start w:val="1"/>
      <w:numFmt w:val="decimal"/>
      <w:lvlText w:val="%4."/>
      <w:lvlJc w:val="left"/>
      <w:pPr>
        <w:ind w:left="2327" w:hanging="360"/>
      </w:pPr>
    </w:lvl>
    <w:lvl w:ilvl="4" w:tplc="11BCCFBA" w:tentative="1">
      <w:start w:val="1"/>
      <w:numFmt w:val="lowerLetter"/>
      <w:lvlText w:val="%5."/>
      <w:lvlJc w:val="left"/>
      <w:pPr>
        <w:ind w:left="3047" w:hanging="360"/>
      </w:pPr>
    </w:lvl>
    <w:lvl w:ilvl="5" w:tplc="C7324F86" w:tentative="1">
      <w:start w:val="1"/>
      <w:numFmt w:val="lowerRoman"/>
      <w:lvlText w:val="%6."/>
      <w:lvlJc w:val="right"/>
      <w:pPr>
        <w:ind w:left="3767" w:hanging="180"/>
      </w:pPr>
    </w:lvl>
    <w:lvl w:ilvl="6" w:tplc="28FEEA70" w:tentative="1">
      <w:start w:val="1"/>
      <w:numFmt w:val="decimal"/>
      <w:lvlText w:val="%7."/>
      <w:lvlJc w:val="left"/>
      <w:pPr>
        <w:ind w:left="4487" w:hanging="360"/>
      </w:pPr>
    </w:lvl>
    <w:lvl w:ilvl="7" w:tplc="73F86A10" w:tentative="1">
      <w:start w:val="1"/>
      <w:numFmt w:val="lowerLetter"/>
      <w:lvlText w:val="%8."/>
      <w:lvlJc w:val="left"/>
      <w:pPr>
        <w:ind w:left="5207" w:hanging="360"/>
      </w:pPr>
    </w:lvl>
    <w:lvl w:ilvl="8" w:tplc="4508D536" w:tentative="1">
      <w:start w:val="1"/>
      <w:numFmt w:val="lowerRoman"/>
      <w:lvlText w:val="%9."/>
      <w:lvlJc w:val="right"/>
      <w:pPr>
        <w:ind w:left="5927" w:hanging="180"/>
      </w:pPr>
    </w:lvl>
  </w:abstractNum>
  <w:abstractNum w:abstractNumId="12" w15:restartNumberingAfterBreak="0">
    <w:nsid w:val="15476671"/>
    <w:multiLevelType w:val="multilevel"/>
    <w:tmpl w:val="FBD6FCD0"/>
    <w:lvl w:ilvl="0">
      <w:start w:val="2"/>
      <w:numFmt w:val="decimal"/>
      <w:lvlText w:val="%1"/>
      <w:lvlJc w:val="left"/>
      <w:pPr>
        <w:ind w:left="360" w:hanging="360"/>
      </w:pPr>
      <w:rPr>
        <w:rFonts w:hint="default"/>
      </w:rPr>
    </w:lvl>
    <w:lvl w:ilvl="1">
      <w:start w:val="1"/>
      <w:numFmt w:val="decimal"/>
      <w:lvlText w:val="%2."/>
      <w:lvlJc w:val="left"/>
      <w:pPr>
        <w:ind w:left="1260" w:hanging="360"/>
      </w:pPr>
    </w:lvl>
    <w:lvl w:ilvl="2">
      <w:start w:val="1"/>
      <w:numFmt w:val="decimal"/>
      <w:lvlText w:val="%1.%2.%3"/>
      <w:lvlJc w:val="left"/>
      <w:pPr>
        <w:ind w:left="2520" w:hanging="720"/>
      </w:pPr>
      <w:rPr>
        <w:rFonts w:hint="default"/>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3" w15:restartNumberingAfterBreak="0">
    <w:nsid w:val="17BF39A0"/>
    <w:multiLevelType w:val="hybridMultilevel"/>
    <w:tmpl w:val="BFD268CC"/>
    <w:lvl w:ilvl="0" w:tplc="98DA8BF4">
      <w:start w:val="1"/>
      <w:numFmt w:val="decimal"/>
      <w:lvlText w:val="%1."/>
      <w:lvlJc w:val="left"/>
      <w:pPr>
        <w:ind w:left="697" w:hanging="360"/>
      </w:pPr>
    </w:lvl>
    <w:lvl w:ilvl="1" w:tplc="943E9C0C">
      <w:start w:val="1"/>
      <w:numFmt w:val="lowerLetter"/>
      <w:lvlText w:val="%2."/>
      <w:lvlJc w:val="left"/>
      <w:pPr>
        <w:ind w:left="1417" w:hanging="360"/>
      </w:pPr>
    </w:lvl>
    <w:lvl w:ilvl="2" w:tplc="1F40584E" w:tentative="1">
      <w:start w:val="1"/>
      <w:numFmt w:val="lowerRoman"/>
      <w:lvlText w:val="%3."/>
      <w:lvlJc w:val="right"/>
      <w:pPr>
        <w:ind w:left="2137" w:hanging="180"/>
      </w:pPr>
    </w:lvl>
    <w:lvl w:ilvl="3" w:tplc="389055B4" w:tentative="1">
      <w:start w:val="1"/>
      <w:numFmt w:val="decimal"/>
      <w:lvlText w:val="%4."/>
      <w:lvlJc w:val="left"/>
      <w:pPr>
        <w:ind w:left="2857" w:hanging="360"/>
      </w:pPr>
    </w:lvl>
    <w:lvl w:ilvl="4" w:tplc="3702BE0C" w:tentative="1">
      <w:start w:val="1"/>
      <w:numFmt w:val="lowerLetter"/>
      <w:lvlText w:val="%5."/>
      <w:lvlJc w:val="left"/>
      <w:pPr>
        <w:ind w:left="3577" w:hanging="360"/>
      </w:pPr>
    </w:lvl>
    <w:lvl w:ilvl="5" w:tplc="4C745310" w:tentative="1">
      <w:start w:val="1"/>
      <w:numFmt w:val="lowerRoman"/>
      <w:lvlText w:val="%6."/>
      <w:lvlJc w:val="right"/>
      <w:pPr>
        <w:ind w:left="4297" w:hanging="180"/>
      </w:pPr>
    </w:lvl>
    <w:lvl w:ilvl="6" w:tplc="1F88EBFA" w:tentative="1">
      <w:start w:val="1"/>
      <w:numFmt w:val="decimal"/>
      <w:lvlText w:val="%7."/>
      <w:lvlJc w:val="left"/>
      <w:pPr>
        <w:ind w:left="5017" w:hanging="360"/>
      </w:pPr>
    </w:lvl>
    <w:lvl w:ilvl="7" w:tplc="9F3C67EE" w:tentative="1">
      <w:start w:val="1"/>
      <w:numFmt w:val="lowerLetter"/>
      <w:lvlText w:val="%8."/>
      <w:lvlJc w:val="left"/>
      <w:pPr>
        <w:ind w:left="5737" w:hanging="360"/>
      </w:pPr>
    </w:lvl>
    <w:lvl w:ilvl="8" w:tplc="8B142632" w:tentative="1">
      <w:start w:val="1"/>
      <w:numFmt w:val="lowerRoman"/>
      <w:lvlText w:val="%9."/>
      <w:lvlJc w:val="right"/>
      <w:pPr>
        <w:ind w:left="6457" w:hanging="180"/>
      </w:pPr>
    </w:lvl>
  </w:abstractNum>
  <w:abstractNum w:abstractNumId="14" w15:restartNumberingAfterBreak="0">
    <w:nsid w:val="1CBA3BFB"/>
    <w:multiLevelType w:val="hybridMultilevel"/>
    <w:tmpl w:val="AEB01EF6"/>
    <w:lvl w:ilvl="0" w:tplc="930EF240">
      <w:start w:val="1"/>
      <w:numFmt w:val="decimal"/>
      <w:lvlText w:val="%1."/>
      <w:lvlJc w:val="left"/>
      <w:pPr>
        <w:ind w:left="360" w:hanging="360"/>
      </w:pPr>
    </w:lvl>
    <w:lvl w:ilvl="1" w:tplc="09E2708A" w:tentative="1">
      <w:start w:val="1"/>
      <w:numFmt w:val="lowerLetter"/>
      <w:lvlText w:val="%2."/>
      <w:lvlJc w:val="left"/>
      <w:pPr>
        <w:ind w:left="1080" w:hanging="360"/>
      </w:pPr>
    </w:lvl>
    <w:lvl w:ilvl="2" w:tplc="F7E0E7FE" w:tentative="1">
      <w:start w:val="1"/>
      <w:numFmt w:val="lowerRoman"/>
      <w:lvlText w:val="%3."/>
      <w:lvlJc w:val="right"/>
      <w:pPr>
        <w:ind w:left="1800" w:hanging="180"/>
      </w:pPr>
    </w:lvl>
    <w:lvl w:ilvl="3" w:tplc="868414C0" w:tentative="1">
      <w:start w:val="1"/>
      <w:numFmt w:val="decimal"/>
      <w:lvlText w:val="%4."/>
      <w:lvlJc w:val="left"/>
      <w:pPr>
        <w:ind w:left="2520" w:hanging="360"/>
      </w:pPr>
    </w:lvl>
    <w:lvl w:ilvl="4" w:tplc="485EA2E4" w:tentative="1">
      <w:start w:val="1"/>
      <w:numFmt w:val="lowerLetter"/>
      <w:lvlText w:val="%5."/>
      <w:lvlJc w:val="left"/>
      <w:pPr>
        <w:ind w:left="3240" w:hanging="360"/>
      </w:pPr>
    </w:lvl>
    <w:lvl w:ilvl="5" w:tplc="8F9864A2" w:tentative="1">
      <w:start w:val="1"/>
      <w:numFmt w:val="lowerRoman"/>
      <w:lvlText w:val="%6."/>
      <w:lvlJc w:val="right"/>
      <w:pPr>
        <w:ind w:left="3960" w:hanging="180"/>
      </w:pPr>
    </w:lvl>
    <w:lvl w:ilvl="6" w:tplc="1E70319E" w:tentative="1">
      <w:start w:val="1"/>
      <w:numFmt w:val="decimal"/>
      <w:lvlText w:val="%7."/>
      <w:lvlJc w:val="left"/>
      <w:pPr>
        <w:ind w:left="4680" w:hanging="360"/>
      </w:pPr>
    </w:lvl>
    <w:lvl w:ilvl="7" w:tplc="F0C8BD06" w:tentative="1">
      <w:start w:val="1"/>
      <w:numFmt w:val="lowerLetter"/>
      <w:lvlText w:val="%8."/>
      <w:lvlJc w:val="left"/>
      <w:pPr>
        <w:ind w:left="5400" w:hanging="360"/>
      </w:pPr>
    </w:lvl>
    <w:lvl w:ilvl="8" w:tplc="1BCCE852" w:tentative="1">
      <w:start w:val="1"/>
      <w:numFmt w:val="lowerRoman"/>
      <w:lvlText w:val="%9."/>
      <w:lvlJc w:val="right"/>
      <w:pPr>
        <w:ind w:left="6120" w:hanging="180"/>
      </w:pPr>
    </w:lvl>
  </w:abstractNum>
  <w:abstractNum w:abstractNumId="15" w15:restartNumberingAfterBreak="0">
    <w:nsid w:val="1CF22782"/>
    <w:multiLevelType w:val="hybridMultilevel"/>
    <w:tmpl w:val="CD9EB8AA"/>
    <w:lvl w:ilvl="0" w:tplc="86700AE0">
      <w:start w:val="1"/>
      <w:numFmt w:val="decimal"/>
      <w:lvlText w:val="%1."/>
      <w:lvlJc w:val="left"/>
      <w:pPr>
        <w:ind w:left="3061" w:hanging="360"/>
      </w:pPr>
    </w:lvl>
    <w:lvl w:ilvl="1" w:tplc="7780D05E" w:tentative="1">
      <w:start w:val="1"/>
      <w:numFmt w:val="lowerLetter"/>
      <w:lvlText w:val="%2."/>
      <w:lvlJc w:val="left"/>
      <w:pPr>
        <w:ind w:left="3781" w:hanging="360"/>
      </w:pPr>
    </w:lvl>
    <w:lvl w:ilvl="2" w:tplc="4DBA4056" w:tentative="1">
      <w:start w:val="1"/>
      <w:numFmt w:val="lowerRoman"/>
      <w:lvlText w:val="%3."/>
      <w:lvlJc w:val="right"/>
      <w:pPr>
        <w:ind w:left="4501" w:hanging="180"/>
      </w:pPr>
    </w:lvl>
    <w:lvl w:ilvl="3" w:tplc="6F7C67FC" w:tentative="1">
      <w:start w:val="1"/>
      <w:numFmt w:val="decimal"/>
      <w:lvlText w:val="%4."/>
      <w:lvlJc w:val="left"/>
      <w:pPr>
        <w:ind w:left="5221" w:hanging="360"/>
      </w:pPr>
    </w:lvl>
    <w:lvl w:ilvl="4" w:tplc="B980EBDC" w:tentative="1">
      <w:start w:val="1"/>
      <w:numFmt w:val="lowerLetter"/>
      <w:lvlText w:val="%5."/>
      <w:lvlJc w:val="left"/>
      <w:pPr>
        <w:ind w:left="5941" w:hanging="360"/>
      </w:pPr>
    </w:lvl>
    <w:lvl w:ilvl="5" w:tplc="E1947D62" w:tentative="1">
      <w:start w:val="1"/>
      <w:numFmt w:val="lowerRoman"/>
      <w:lvlText w:val="%6."/>
      <w:lvlJc w:val="right"/>
      <w:pPr>
        <w:ind w:left="6661" w:hanging="180"/>
      </w:pPr>
    </w:lvl>
    <w:lvl w:ilvl="6" w:tplc="AB847FEA" w:tentative="1">
      <w:start w:val="1"/>
      <w:numFmt w:val="decimal"/>
      <w:lvlText w:val="%7."/>
      <w:lvlJc w:val="left"/>
      <w:pPr>
        <w:ind w:left="7381" w:hanging="360"/>
      </w:pPr>
    </w:lvl>
    <w:lvl w:ilvl="7" w:tplc="BBC629B6" w:tentative="1">
      <w:start w:val="1"/>
      <w:numFmt w:val="lowerLetter"/>
      <w:lvlText w:val="%8."/>
      <w:lvlJc w:val="left"/>
      <w:pPr>
        <w:ind w:left="8101" w:hanging="360"/>
      </w:pPr>
    </w:lvl>
    <w:lvl w:ilvl="8" w:tplc="B0EA7DDA" w:tentative="1">
      <w:start w:val="1"/>
      <w:numFmt w:val="lowerRoman"/>
      <w:lvlText w:val="%9."/>
      <w:lvlJc w:val="right"/>
      <w:pPr>
        <w:ind w:left="8821" w:hanging="180"/>
      </w:pPr>
    </w:lvl>
  </w:abstractNum>
  <w:abstractNum w:abstractNumId="16" w15:restartNumberingAfterBreak="0">
    <w:nsid w:val="2200244F"/>
    <w:multiLevelType w:val="hybridMultilevel"/>
    <w:tmpl w:val="9CAAABF2"/>
    <w:lvl w:ilvl="0" w:tplc="12FEF940">
      <w:start w:val="1"/>
      <w:numFmt w:val="decimal"/>
      <w:lvlText w:val="%1."/>
      <w:lvlJc w:val="left"/>
      <w:pPr>
        <w:ind w:left="720" w:hanging="360"/>
      </w:pPr>
      <w:rPr>
        <w:rFonts w:hint="default"/>
      </w:rPr>
    </w:lvl>
    <w:lvl w:ilvl="1" w:tplc="D2382530" w:tentative="1">
      <w:start w:val="1"/>
      <w:numFmt w:val="lowerLetter"/>
      <w:lvlText w:val="%2."/>
      <w:lvlJc w:val="left"/>
      <w:pPr>
        <w:ind w:left="1440" w:hanging="360"/>
      </w:pPr>
    </w:lvl>
    <w:lvl w:ilvl="2" w:tplc="21A61E88" w:tentative="1">
      <w:start w:val="1"/>
      <w:numFmt w:val="lowerRoman"/>
      <w:lvlText w:val="%3."/>
      <w:lvlJc w:val="right"/>
      <w:pPr>
        <w:ind w:left="2160" w:hanging="180"/>
      </w:pPr>
    </w:lvl>
    <w:lvl w:ilvl="3" w:tplc="AD54F002" w:tentative="1">
      <w:start w:val="1"/>
      <w:numFmt w:val="decimal"/>
      <w:lvlText w:val="%4."/>
      <w:lvlJc w:val="left"/>
      <w:pPr>
        <w:ind w:left="2880" w:hanging="360"/>
      </w:pPr>
    </w:lvl>
    <w:lvl w:ilvl="4" w:tplc="FF4E202E" w:tentative="1">
      <w:start w:val="1"/>
      <w:numFmt w:val="lowerLetter"/>
      <w:lvlText w:val="%5."/>
      <w:lvlJc w:val="left"/>
      <w:pPr>
        <w:ind w:left="3600" w:hanging="360"/>
      </w:pPr>
    </w:lvl>
    <w:lvl w:ilvl="5" w:tplc="0D9C5CE2" w:tentative="1">
      <w:start w:val="1"/>
      <w:numFmt w:val="lowerRoman"/>
      <w:lvlText w:val="%6."/>
      <w:lvlJc w:val="right"/>
      <w:pPr>
        <w:ind w:left="4320" w:hanging="180"/>
      </w:pPr>
    </w:lvl>
    <w:lvl w:ilvl="6" w:tplc="DDC2D7A0" w:tentative="1">
      <w:start w:val="1"/>
      <w:numFmt w:val="decimal"/>
      <w:lvlText w:val="%7."/>
      <w:lvlJc w:val="left"/>
      <w:pPr>
        <w:ind w:left="5040" w:hanging="360"/>
      </w:pPr>
    </w:lvl>
    <w:lvl w:ilvl="7" w:tplc="976A4052" w:tentative="1">
      <w:start w:val="1"/>
      <w:numFmt w:val="lowerLetter"/>
      <w:lvlText w:val="%8."/>
      <w:lvlJc w:val="left"/>
      <w:pPr>
        <w:ind w:left="5760" w:hanging="360"/>
      </w:pPr>
    </w:lvl>
    <w:lvl w:ilvl="8" w:tplc="E4CCFAEA" w:tentative="1">
      <w:start w:val="1"/>
      <w:numFmt w:val="lowerRoman"/>
      <w:lvlText w:val="%9."/>
      <w:lvlJc w:val="right"/>
      <w:pPr>
        <w:ind w:left="6480" w:hanging="180"/>
      </w:pPr>
    </w:lvl>
  </w:abstractNum>
  <w:abstractNum w:abstractNumId="17" w15:restartNumberingAfterBreak="0">
    <w:nsid w:val="22F418FC"/>
    <w:multiLevelType w:val="hybridMultilevel"/>
    <w:tmpl w:val="B6848FEE"/>
    <w:lvl w:ilvl="0" w:tplc="C9100490">
      <w:start w:val="1"/>
      <w:numFmt w:val="decimal"/>
      <w:lvlText w:val="%1."/>
      <w:lvlJc w:val="left"/>
      <w:pPr>
        <w:ind w:left="3781" w:hanging="360"/>
      </w:pPr>
    </w:lvl>
    <w:lvl w:ilvl="1" w:tplc="545A8746" w:tentative="1">
      <w:start w:val="1"/>
      <w:numFmt w:val="lowerLetter"/>
      <w:lvlText w:val="%2."/>
      <w:lvlJc w:val="left"/>
      <w:pPr>
        <w:ind w:left="4501" w:hanging="360"/>
      </w:pPr>
    </w:lvl>
    <w:lvl w:ilvl="2" w:tplc="FE663B28" w:tentative="1">
      <w:start w:val="1"/>
      <w:numFmt w:val="lowerRoman"/>
      <w:lvlText w:val="%3."/>
      <w:lvlJc w:val="right"/>
      <w:pPr>
        <w:ind w:left="5221" w:hanging="180"/>
      </w:pPr>
    </w:lvl>
    <w:lvl w:ilvl="3" w:tplc="EC40E33A" w:tentative="1">
      <w:start w:val="1"/>
      <w:numFmt w:val="decimal"/>
      <w:lvlText w:val="%4."/>
      <w:lvlJc w:val="left"/>
      <w:pPr>
        <w:ind w:left="5941" w:hanging="360"/>
      </w:pPr>
    </w:lvl>
    <w:lvl w:ilvl="4" w:tplc="A82AE73C" w:tentative="1">
      <w:start w:val="1"/>
      <w:numFmt w:val="lowerLetter"/>
      <w:lvlText w:val="%5."/>
      <w:lvlJc w:val="left"/>
      <w:pPr>
        <w:ind w:left="6661" w:hanging="360"/>
      </w:pPr>
    </w:lvl>
    <w:lvl w:ilvl="5" w:tplc="999EB54A" w:tentative="1">
      <w:start w:val="1"/>
      <w:numFmt w:val="lowerRoman"/>
      <w:lvlText w:val="%6."/>
      <w:lvlJc w:val="right"/>
      <w:pPr>
        <w:ind w:left="7381" w:hanging="180"/>
      </w:pPr>
    </w:lvl>
    <w:lvl w:ilvl="6" w:tplc="7C2E8022" w:tentative="1">
      <w:start w:val="1"/>
      <w:numFmt w:val="decimal"/>
      <w:lvlText w:val="%7."/>
      <w:lvlJc w:val="left"/>
      <w:pPr>
        <w:ind w:left="8101" w:hanging="360"/>
      </w:pPr>
    </w:lvl>
    <w:lvl w:ilvl="7" w:tplc="2020B2B0" w:tentative="1">
      <w:start w:val="1"/>
      <w:numFmt w:val="lowerLetter"/>
      <w:lvlText w:val="%8."/>
      <w:lvlJc w:val="left"/>
      <w:pPr>
        <w:ind w:left="8821" w:hanging="360"/>
      </w:pPr>
    </w:lvl>
    <w:lvl w:ilvl="8" w:tplc="90AEF286" w:tentative="1">
      <w:start w:val="1"/>
      <w:numFmt w:val="lowerRoman"/>
      <w:lvlText w:val="%9."/>
      <w:lvlJc w:val="right"/>
      <w:pPr>
        <w:ind w:left="9541" w:hanging="180"/>
      </w:pPr>
    </w:lvl>
  </w:abstractNum>
  <w:abstractNum w:abstractNumId="18" w15:restartNumberingAfterBreak="0">
    <w:nsid w:val="241B4EB4"/>
    <w:multiLevelType w:val="hybridMultilevel"/>
    <w:tmpl w:val="302C53BC"/>
    <w:lvl w:ilvl="0" w:tplc="E02CB128">
      <w:start w:val="1"/>
      <w:numFmt w:val="decimal"/>
      <w:lvlText w:val="%1."/>
      <w:lvlJc w:val="left"/>
      <w:pPr>
        <w:ind w:left="3781" w:hanging="360"/>
      </w:pPr>
    </w:lvl>
    <w:lvl w:ilvl="1" w:tplc="CDC477F0">
      <w:start w:val="1"/>
      <w:numFmt w:val="upperRoman"/>
      <w:lvlText w:val="%2."/>
      <w:lvlJc w:val="right"/>
      <w:pPr>
        <w:ind w:left="4501" w:hanging="360"/>
      </w:pPr>
    </w:lvl>
    <w:lvl w:ilvl="2" w:tplc="D49E63A4" w:tentative="1">
      <w:start w:val="1"/>
      <w:numFmt w:val="lowerRoman"/>
      <w:lvlText w:val="%3."/>
      <w:lvlJc w:val="right"/>
      <w:pPr>
        <w:ind w:left="5221" w:hanging="180"/>
      </w:pPr>
    </w:lvl>
    <w:lvl w:ilvl="3" w:tplc="0732590A" w:tentative="1">
      <w:start w:val="1"/>
      <w:numFmt w:val="decimal"/>
      <w:lvlText w:val="%4."/>
      <w:lvlJc w:val="left"/>
      <w:pPr>
        <w:ind w:left="5941" w:hanging="360"/>
      </w:pPr>
    </w:lvl>
    <w:lvl w:ilvl="4" w:tplc="406249F2" w:tentative="1">
      <w:start w:val="1"/>
      <w:numFmt w:val="lowerLetter"/>
      <w:lvlText w:val="%5."/>
      <w:lvlJc w:val="left"/>
      <w:pPr>
        <w:ind w:left="6661" w:hanging="360"/>
      </w:pPr>
    </w:lvl>
    <w:lvl w:ilvl="5" w:tplc="2FF06644" w:tentative="1">
      <w:start w:val="1"/>
      <w:numFmt w:val="lowerRoman"/>
      <w:lvlText w:val="%6."/>
      <w:lvlJc w:val="right"/>
      <w:pPr>
        <w:ind w:left="7381" w:hanging="180"/>
      </w:pPr>
    </w:lvl>
    <w:lvl w:ilvl="6" w:tplc="A0FA2784" w:tentative="1">
      <w:start w:val="1"/>
      <w:numFmt w:val="decimal"/>
      <w:lvlText w:val="%7."/>
      <w:lvlJc w:val="left"/>
      <w:pPr>
        <w:ind w:left="8101" w:hanging="360"/>
      </w:pPr>
    </w:lvl>
    <w:lvl w:ilvl="7" w:tplc="530C4842" w:tentative="1">
      <w:start w:val="1"/>
      <w:numFmt w:val="lowerLetter"/>
      <w:lvlText w:val="%8."/>
      <w:lvlJc w:val="left"/>
      <w:pPr>
        <w:ind w:left="8821" w:hanging="360"/>
      </w:pPr>
    </w:lvl>
    <w:lvl w:ilvl="8" w:tplc="9DC4DBCE" w:tentative="1">
      <w:start w:val="1"/>
      <w:numFmt w:val="lowerRoman"/>
      <w:lvlText w:val="%9."/>
      <w:lvlJc w:val="right"/>
      <w:pPr>
        <w:ind w:left="9541" w:hanging="180"/>
      </w:pPr>
    </w:lvl>
  </w:abstractNum>
  <w:abstractNum w:abstractNumId="19" w15:restartNumberingAfterBreak="0">
    <w:nsid w:val="25253F16"/>
    <w:multiLevelType w:val="hybridMultilevel"/>
    <w:tmpl w:val="09266732"/>
    <w:lvl w:ilvl="0" w:tplc="09404CA2">
      <w:start w:val="1"/>
      <w:numFmt w:val="decimal"/>
      <w:lvlText w:val="%1."/>
      <w:lvlJc w:val="left"/>
      <w:pPr>
        <w:ind w:left="1069" w:hanging="360"/>
      </w:pPr>
    </w:lvl>
    <w:lvl w:ilvl="1" w:tplc="530C5046">
      <w:start w:val="1"/>
      <w:numFmt w:val="lowerLetter"/>
      <w:lvlText w:val="%2."/>
      <w:lvlJc w:val="left"/>
      <w:pPr>
        <w:ind w:left="1789" w:hanging="360"/>
      </w:pPr>
    </w:lvl>
    <w:lvl w:ilvl="2" w:tplc="E9006CE0" w:tentative="1">
      <w:start w:val="1"/>
      <w:numFmt w:val="lowerRoman"/>
      <w:lvlText w:val="%3."/>
      <w:lvlJc w:val="right"/>
      <w:pPr>
        <w:ind w:left="2509" w:hanging="180"/>
      </w:pPr>
    </w:lvl>
    <w:lvl w:ilvl="3" w:tplc="26C4B788" w:tentative="1">
      <w:start w:val="1"/>
      <w:numFmt w:val="decimal"/>
      <w:lvlText w:val="%4."/>
      <w:lvlJc w:val="left"/>
      <w:pPr>
        <w:ind w:left="3229" w:hanging="360"/>
      </w:pPr>
    </w:lvl>
    <w:lvl w:ilvl="4" w:tplc="57561302" w:tentative="1">
      <w:start w:val="1"/>
      <w:numFmt w:val="lowerLetter"/>
      <w:lvlText w:val="%5."/>
      <w:lvlJc w:val="left"/>
      <w:pPr>
        <w:ind w:left="3949" w:hanging="360"/>
      </w:pPr>
    </w:lvl>
    <w:lvl w:ilvl="5" w:tplc="A0A452BE" w:tentative="1">
      <w:start w:val="1"/>
      <w:numFmt w:val="lowerRoman"/>
      <w:lvlText w:val="%6."/>
      <w:lvlJc w:val="right"/>
      <w:pPr>
        <w:ind w:left="4669" w:hanging="180"/>
      </w:pPr>
    </w:lvl>
    <w:lvl w:ilvl="6" w:tplc="AC3CF52C" w:tentative="1">
      <w:start w:val="1"/>
      <w:numFmt w:val="decimal"/>
      <w:lvlText w:val="%7."/>
      <w:lvlJc w:val="left"/>
      <w:pPr>
        <w:ind w:left="5389" w:hanging="360"/>
      </w:pPr>
    </w:lvl>
    <w:lvl w:ilvl="7" w:tplc="3620B464" w:tentative="1">
      <w:start w:val="1"/>
      <w:numFmt w:val="lowerLetter"/>
      <w:lvlText w:val="%8."/>
      <w:lvlJc w:val="left"/>
      <w:pPr>
        <w:ind w:left="6109" w:hanging="360"/>
      </w:pPr>
    </w:lvl>
    <w:lvl w:ilvl="8" w:tplc="0932349A" w:tentative="1">
      <w:start w:val="1"/>
      <w:numFmt w:val="lowerRoman"/>
      <w:lvlText w:val="%9."/>
      <w:lvlJc w:val="right"/>
      <w:pPr>
        <w:ind w:left="6829" w:hanging="180"/>
      </w:pPr>
    </w:lvl>
  </w:abstractNum>
  <w:abstractNum w:abstractNumId="20" w15:restartNumberingAfterBreak="0">
    <w:nsid w:val="256839F2"/>
    <w:multiLevelType w:val="hybridMultilevel"/>
    <w:tmpl w:val="68CCBD0C"/>
    <w:lvl w:ilvl="0" w:tplc="CFFA3416">
      <w:start w:val="1"/>
      <w:numFmt w:val="upperRoman"/>
      <w:lvlText w:val="%1."/>
      <w:lvlJc w:val="right"/>
      <w:pPr>
        <w:ind w:left="1428" w:hanging="360"/>
      </w:pPr>
    </w:lvl>
    <w:lvl w:ilvl="1" w:tplc="BC988DEE" w:tentative="1">
      <w:start w:val="1"/>
      <w:numFmt w:val="lowerLetter"/>
      <w:lvlText w:val="%2."/>
      <w:lvlJc w:val="left"/>
      <w:pPr>
        <w:ind w:left="2148" w:hanging="360"/>
      </w:pPr>
    </w:lvl>
    <w:lvl w:ilvl="2" w:tplc="8112FCC0" w:tentative="1">
      <w:start w:val="1"/>
      <w:numFmt w:val="lowerRoman"/>
      <w:lvlText w:val="%3."/>
      <w:lvlJc w:val="right"/>
      <w:pPr>
        <w:ind w:left="2868" w:hanging="180"/>
      </w:pPr>
    </w:lvl>
    <w:lvl w:ilvl="3" w:tplc="1A76A520" w:tentative="1">
      <w:start w:val="1"/>
      <w:numFmt w:val="decimal"/>
      <w:lvlText w:val="%4."/>
      <w:lvlJc w:val="left"/>
      <w:pPr>
        <w:ind w:left="3588" w:hanging="360"/>
      </w:pPr>
    </w:lvl>
    <w:lvl w:ilvl="4" w:tplc="32289E36" w:tentative="1">
      <w:start w:val="1"/>
      <w:numFmt w:val="lowerLetter"/>
      <w:lvlText w:val="%5."/>
      <w:lvlJc w:val="left"/>
      <w:pPr>
        <w:ind w:left="4308" w:hanging="360"/>
      </w:pPr>
    </w:lvl>
    <w:lvl w:ilvl="5" w:tplc="FCB8A716" w:tentative="1">
      <w:start w:val="1"/>
      <w:numFmt w:val="lowerRoman"/>
      <w:lvlText w:val="%6."/>
      <w:lvlJc w:val="right"/>
      <w:pPr>
        <w:ind w:left="5028" w:hanging="180"/>
      </w:pPr>
    </w:lvl>
    <w:lvl w:ilvl="6" w:tplc="75302BC8" w:tentative="1">
      <w:start w:val="1"/>
      <w:numFmt w:val="decimal"/>
      <w:lvlText w:val="%7."/>
      <w:lvlJc w:val="left"/>
      <w:pPr>
        <w:ind w:left="5748" w:hanging="360"/>
      </w:pPr>
    </w:lvl>
    <w:lvl w:ilvl="7" w:tplc="235490C0" w:tentative="1">
      <w:start w:val="1"/>
      <w:numFmt w:val="lowerLetter"/>
      <w:lvlText w:val="%8."/>
      <w:lvlJc w:val="left"/>
      <w:pPr>
        <w:ind w:left="6468" w:hanging="360"/>
      </w:pPr>
    </w:lvl>
    <w:lvl w:ilvl="8" w:tplc="84AC2ED6" w:tentative="1">
      <w:start w:val="1"/>
      <w:numFmt w:val="lowerRoman"/>
      <w:lvlText w:val="%9."/>
      <w:lvlJc w:val="right"/>
      <w:pPr>
        <w:ind w:left="7188" w:hanging="180"/>
      </w:pPr>
    </w:lvl>
  </w:abstractNum>
  <w:abstractNum w:abstractNumId="21" w15:restartNumberingAfterBreak="0">
    <w:nsid w:val="27872E8C"/>
    <w:multiLevelType w:val="multilevel"/>
    <w:tmpl w:val="BEA42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90B3DEE"/>
    <w:multiLevelType w:val="hybridMultilevel"/>
    <w:tmpl w:val="09266732"/>
    <w:lvl w:ilvl="0" w:tplc="B4244F24">
      <w:start w:val="1"/>
      <w:numFmt w:val="decimal"/>
      <w:lvlText w:val="%1."/>
      <w:lvlJc w:val="left"/>
      <w:pPr>
        <w:ind w:left="1069" w:hanging="360"/>
      </w:pPr>
    </w:lvl>
    <w:lvl w:ilvl="1" w:tplc="8B70C492" w:tentative="1">
      <w:start w:val="1"/>
      <w:numFmt w:val="lowerLetter"/>
      <w:lvlText w:val="%2."/>
      <w:lvlJc w:val="left"/>
      <w:pPr>
        <w:ind w:left="1789" w:hanging="360"/>
      </w:pPr>
    </w:lvl>
    <w:lvl w:ilvl="2" w:tplc="B3F40650" w:tentative="1">
      <w:start w:val="1"/>
      <w:numFmt w:val="lowerRoman"/>
      <w:lvlText w:val="%3."/>
      <w:lvlJc w:val="right"/>
      <w:pPr>
        <w:ind w:left="2509" w:hanging="180"/>
      </w:pPr>
    </w:lvl>
    <w:lvl w:ilvl="3" w:tplc="AECE7F6C" w:tentative="1">
      <w:start w:val="1"/>
      <w:numFmt w:val="decimal"/>
      <w:lvlText w:val="%4."/>
      <w:lvlJc w:val="left"/>
      <w:pPr>
        <w:ind w:left="3229" w:hanging="360"/>
      </w:pPr>
    </w:lvl>
    <w:lvl w:ilvl="4" w:tplc="CABE8212" w:tentative="1">
      <w:start w:val="1"/>
      <w:numFmt w:val="lowerLetter"/>
      <w:lvlText w:val="%5."/>
      <w:lvlJc w:val="left"/>
      <w:pPr>
        <w:ind w:left="3949" w:hanging="360"/>
      </w:pPr>
    </w:lvl>
    <w:lvl w:ilvl="5" w:tplc="64C2D8E2" w:tentative="1">
      <w:start w:val="1"/>
      <w:numFmt w:val="lowerRoman"/>
      <w:lvlText w:val="%6."/>
      <w:lvlJc w:val="right"/>
      <w:pPr>
        <w:ind w:left="4669" w:hanging="180"/>
      </w:pPr>
    </w:lvl>
    <w:lvl w:ilvl="6" w:tplc="0B622B34" w:tentative="1">
      <w:start w:val="1"/>
      <w:numFmt w:val="decimal"/>
      <w:lvlText w:val="%7."/>
      <w:lvlJc w:val="left"/>
      <w:pPr>
        <w:ind w:left="5389" w:hanging="360"/>
      </w:pPr>
    </w:lvl>
    <w:lvl w:ilvl="7" w:tplc="DD50F706" w:tentative="1">
      <w:start w:val="1"/>
      <w:numFmt w:val="lowerLetter"/>
      <w:lvlText w:val="%8."/>
      <w:lvlJc w:val="left"/>
      <w:pPr>
        <w:ind w:left="6109" w:hanging="360"/>
      </w:pPr>
    </w:lvl>
    <w:lvl w:ilvl="8" w:tplc="680625DA" w:tentative="1">
      <w:start w:val="1"/>
      <w:numFmt w:val="lowerRoman"/>
      <w:lvlText w:val="%9."/>
      <w:lvlJc w:val="right"/>
      <w:pPr>
        <w:ind w:left="6829" w:hanging="180"/>
      </w:pPr>
    </w:lvl>
  </w:abstractNum>
  <w:abstractNum w:abstractNumId="23" w15:restartNumberingAfterBreak="0">
    <w:nsid w:val="2A4542BA"/>
    <w:multiLevelType w:val="hybridMultilevel"/>
    <w:tmpl w:val="D49CF074"/>
    <w:lvl w:ilvl="0" w:tplc="32F8CC74">
      <w:start w:val="1"/>
      <w:numFmt w:val="decimal"/>
      <w:lvlText w:val="%1."/>
      <w:lvlJc w:val="left"/>
      <w:pPr>
        <w:ind w:left="360" w:hanging="360"/>
      </w:pPr>
    </w:lvl>
    <w:lvl w:ilvl="1" w:tplc="F9C820F8">
      <w:start w:val="1"/>
      <w:numFmt w:val="lowerLetter"/>
      <w:lvlText w:val="%2."/>
      <w:lvlJc w:val="left"/>
      <w:pPr>
        <w:ind w:left="360" w:hanging="360"/>
      </w:pPr>
    </w:lvl>
    <w:lvl w:ilvl="2" w:tplc="539274A8">
      <w:start w:val="2"/>
      <w:numFmt w:val="decimal"/>
      <w:lvlText w:val="%3."/>
      <w:lvlJc w:val="left"/>
      <w:pPr>
        <w:ind w:left="1260" w:hanging="360"/>
      </w:pPr>
      <w:rPr>
        <w:rFonts w:hint="default"/>
      </w:rPr>
    </w:lvl>
    <w:lvl w:ilvl="3" w:tplc="B26EBD5E" w:tentative="1">
      <w:start w:val="1"/>
      <w:numFmt w:val="decimal"/>
      <w:lvlText w:val="%4."/>
      <w:lvlJc w:val="left"/>
      <w:pPr>
        <w:ind w:left="1800" w:hanging="360"/>
      </w:pPr>
    </w:lvl>
    <w:lvl w:ilvl="4" w:tplc="784439CA" w:tentative="1">
      <w:start w:val="1"/>
      <w:numFmt w:val="lowerLetter"/>
      <w:lvlText w:val="%5."/>
      <w:lvlJc w:val="left"/>
      <w:pPr>
        <w:ind w:left="2520" w:hanging="360"/>
      </w:pPr>
    </w:lvl>
    <w:lvl w:ilvl="5" w:tplc="7144C1BC" w:tentative="1">
      <w:start w:val="1"/>
      <w:numFmt w:val="lowerRoman"/>
      <w:lvlText w:val="%6."/>
      <w:lvlJc w:val="right"/>
      <w:pPr>
        <w:ind w:left="3240" w:hanging="180"/>
      </w:pPr>
    </w:lvl>
    <w:lvl w:ilvl="6" w:tplc="D81EAE8C" w:tentative="1">
      <w:start w:val="1"/>
      <w:numFmt w:val="decimal"/>
      <w:lvlText w:val="%7."/>
      <w:lvlJc w:val="left"/>
      <w:pPr>
        <w:ind w:left="3960" w:hanging="360"/>
      </w:pPr>
    </w:lvl>
    <w:lvl w:ilvl="7" w:tplc="CA5CD846" w:tentative="1">
      <w:start w:val="1"/>
      <w:numFmt w:val="lowerLetter"/>
      <w:lvlText w:val="%8."/>
      <w:lvlJc w:val="left"/>
      <w:pPr>
        <w:ind w:left="4680" w:hanging="360"/>
      </w:pPr>
    </w:lvl>
    <w:lvl w:ilvl="8" w:tplc="A6823FF8" w:tentative="1">
      <w:start w:val="1"/>
      <w:numFmt w:val="lowerRoman"/>
      <w:lvlText w:val="%9."/>
      <w:lvlJc w:val="right"/>
      <w:pPr>
        <w:ind w:left="5400" w:hanging="180"/>
      </w:pPr>
    </w:lvl>
  </w:abstractNum>
  <w:abstractNum w:abstractNumId="24" w15:restartNumberingAfterBreak="0">
    <w:nsid w:val="2B4C4FF6"/>
    <w:multiLevelType w:val="hybridMultilevel"/>
    <w:tmpl w:val="BE1A62BC"/>
    <w:lvl w:ilvl="0" w:tplc="77823B5E">
      <w:start w:val="1"/>
      <w:numFmt w:val="decimal"/>
      <w:lvlText w:val="%1."/>
      <w:lvlJc w:val="left"/>
      <w:pPr>
        <w:ind w:left="1418" w:hanging="360"/>
      </w:pPr>
    </w:lvl>
    <w:lvl w:ilvl="1" w:tplc="E7F8D822">
      <w:start w:val="1"/>
      <w:numFmt w:val="lowerLetter"/>
      <w:lvlText w:val="%2."/>
      <w:lvlJc w:val="left"/>
      <w:pPr>
        <w:ind w:left="2138" w:hanging="360"/>
      </w:pPr>
    </w:lvl>
    <w:lvl w:ilvl="2" w:tplc="1A78D4F8" w:tentative="1">
      <w:start w:val="1"/>
      <w:numFmt w:val="lowerRoman"/>
      <w:lvlText w:val="%3."/>
      <w:lvlJc w:val="right"/>
      <w:pPr>
        <w:ind w:left="2858" w:hanging="180"/>
      </w:pPr>
    </w:lvl>
    <w:lvl w:ilvl="3" w:tplc="BC7EC59C" w:tentative="1">
      <w:start w:val="1"/>
      <w:numFmt w:val="decimal"/>
      <w:lvlText w:val="%4."/>
      <w:lvlJc w:val="left"/>
      <w:pPr>
        <w:ind w:left="3578" w:hanging="360"/>
      </w:pPr>
    </w:lvl>
    <w:lvl w:ilvl="4" w:tplc="8E946156" w:tentative="1">
      <w:start w:val="1"/>
      <w:numFmt w:val="lowerLetter"/>
      <w:lvlText w:val="%5."/>
      <w:lvlJc w:val="left"/>
      <w:pPr>
        <w:ind w:left="4298" w:hanging="360"/>
      </w:pPr>
    </w:lvl>
    <w:lvl w:ilvl="5" w:tplc="92C8929C" w:tentative="1">
      <w:start w:val="1"/>
      <w:numFmt w:val="lowerRoman"/>
      <w:lvlText w:val="%6."/>
      <w:lvlJc w:val="right"/>
      <w:pPr>
        <w:ind w:left="5018" w:hanging="180"/>
      </w:pPr>
    </w:lvl>
    <w:lvl w:ilvl="6" w:tplc="E71A5B98" w:tentative="1">
      <w:start w:val="1"/>
      <w:numFmt w:val="decimal"/>
      <w:lvlText w:val="%7."/>
      <w:lvlJc w:val="left"/>
      <w:pPr>
        <w:ind w:left="5738" w:hanging="360"/>
      </w:pPr>
    </w:lvl>
    <w:lvl w:ilvl="7" w:tplc="3F529ECA" w:tentative="1">
      <w:start w:val="1"/>
      <w:numFmt w:val="lowerLetter"/>
      <w:lvlText w:val="%8."/>
      <w:lvlJc w:val="left"/>
      <w:pPr>
        <w:ind w:left="6458" w:hanging="360"/>
      </w:pPr>
    </w:lvl>
    <w:lvl w:ilvl="8" w:tplc="2BBE69D6" w:tentative="1">
      <w:start w:val="1"/>
      <w:numFmt w:val="lowerRoman"/>
      <w:lvlText w:val="%9."/>
      <w:lvlJc w:val="right"/>
      <w:pPr>
        <w:ind w:left="7178" w:hanging="180"/>
      </w:pPr>
    </w:lvl>
  </w:abstractNum>
  <w:abstractNum w:abstractNumId="25" w15:restartNumberingAfterBreak="0">
    <w:nsid w:val="2C3F2C9E"/>
    <w:multiLevelType w:val="hybridMultilevel"/>
    <w:tmpl w:val="EA84788E"/>
    <w:lvl w:ilvl="0" w:tplc="732CECC8">
      <w:start w:val="1"/>
      <w:numFmt w:val="decimal"/>
      <w:lvlText w:val="%1."/>
      <w:lvlJc w:val="left"/>
      <w:pPr>
        <w:ind w:left="720" w:hanging="360"/>
      </w:pPr>
    </w:lvl>
    <w:lvl w:ilvl="1" w:tplc="47B2EEF2" w:tentative="1">
      <w:start w:val="1"/>
      <w:numFmt w:val="lowerLetter"/>
      <w:lvlText w:val="%2."/>
      <w:lvlJc w:val="left"/>
      <w:pPr>
        <w:ind w:left="1440" w:hanging="360"/>
      </w:pPr>
    </w:lvl>
    <w:lvl w:ilvl="2" w:tplc="5FC0E7FA" w:tentative="1">
      <w:start w:val="1"/>
      <w:numFmt w:val="lowerRoman"/>
      <w:lvlText w:val="%3."/>
      <w:lvlJc w:val="right"/>
      <w:pPr>
        <w:ind w:left="2160" w:hanging="180"/>
      </w:pPr>
    </w:lvl>
    <w:lvl w:ilvl="3" w:tplc="DFE0174A" w:tentative="1">
      <w:start w:val="1"/>
      <w:numFmt w:val="decimal"/>
      <w:lvlText w:val="%4."/>
      <w:lvlJc w:val="left"/>
      <w:pPr>
        <w:ind w:left="2880" w:hanging="360"/>
      </w:pPr>
    </w:lvl>
    <w:lvl w:ilvl="4" w:tplc="AF2A5E70" w:tentative="1">
      <w:start w:val="1"/>
      <w:numFmt w:val="lowerLetter"/>
      <w:lvlText w:val="%5."/>
      <w:lvlJc w:val="left"/>
      <w:pPr>
        <w:ind w:left="3600" w:hanging="360"/>
      </w:pPr>
    </w:lvl>
    <w:lvl w:ilvl="5" w:tplc="5ED6BDF6" w:tentative="1">
      <w:start w:val="1"/>
      <w:numFmt w:val="lowerRoman"/>
      <w:lvlText w:val="%6."/>
      <w:lvlJc w:val="right"/>
      <w:pPr>
        <w:ind w:left="4320" w:hanging="180"/>
      </w:pPr>
    </w:lvl>
    <w:lvl w:ilvl="6" w:tplc="290C0B02" w:tentative="1">
      <w:start w:val="1"/>
      <w:numFmt w:val="decimal"/>
      <w:lvlText w:val="%7."/>
      <w:lvlJc w:val="left"/>
      <w:pPr>
        <w:ind w:left="5040" w:hanging="360"/>
      </w:pPr>
    </w:lvl>
    <w:lvl w:ilvl="7" w:tplc="A2D658D0" w:tentative="1">
      <w:start w:val="1"/>
      <w:numFmt w:val="lowerLetter"/>
      <w:lvlText w:val="%8."/>
      <w:lvlJc w:val="left"/>
      <w:pPr>
        <w:ind w:left="5760" w:hanging="360"/>
      </w:pPr>
    </w:lvl>
    <w:lvl w:ilvl="8" w:tplc="BD16832E" w:tentative="1">
      <w:start w:val="1"/>
      <w:numFmt w:val="lowerRoman"/>
      <w:lvlText w:val="%9."/>
      <w:lvlJc w:val="right"/>
      <w:pPr>
        <w:ind w:left="6480" w:hanging="180"/>
      </w:pPr>
    </w:lvl>
  </w:abstractNum>
  <w:abstractNum w:abstractNumId="26" w15:restartNumberingAfterBreak="0">
    <w:nsid w:val="2D484C32"/>
    <w:multiLevelType w:val="hybridMultilevel"/>
    <w:tmpl w:val="9EC44010"/>
    <w:lvl w:ilvl="0" w:tplc="73E6C3C8">
      <w:start w:val="1"/>
      <w:numFmt w:val="decimal"/>
      <w:lvlText w:val="%1."/>
      <w:lvlJc w:val="left"/>
      <w:pPr>
        <w:ind w:left="1068" w:hanging="360"/>
      </w:pPr>
    </w:lvl>
    <w:lvl w:ilvl="1" w:tplc="599299EC" w:tentative="1">
      <w:start w:val="1"/>
      <w:numFmt w:val="lowerLetter"/>
      <w:lvlText w:val="%2."/>
      <w:lvlJc w:val="left"/>
      <w:pPr>
        <w:ind w:left="1788" w:hanging="360"/>
      </w:pPr>
    </w:lvl>
    <w:lvl w:ilvl="2" w:tplc="9A6235C0" w:tentative="1">
      <w:start w:val="1"/>
      <w:numFmt w:val="lowerRoman"/>
      <w:lvlText w:val="%3."/>
      <w:lvlJc w:val="right"/>
      <w:pPr>
        <w:ind w:left="2508" w:hanging="180"/>
      </w:pPr>
    </w:lvl>
    <w:lvl w:ilvl="3" w:tplc="8A0C5214" w:tentative="1">
      <w:start w:val="1"/>
      <w:numFmt w:val="decimal"/>
      <w:lvlText w:val="%4."/>
      <w:lvlJc w:val="left"/>
      <w:pPr>
        <w:ind w:left="3228" w:hanging="360"/>
      </w:pPr>
    </w:lvl>
    <w:lvl w:ilvl="4" w:tplc="448E7C14" w:tentative="1">
      <w:start w:val="1"/>
      <w:numFmt w:val="lowerLetter"/>
      <w:lvlText w:val="%5."/>
      <w:lvlJc w:val="left"/>
      <w:pPr>
        <w:ind w:left="3948" w:hanging="360"/>
      </w:pPr>
    </w:lvl>
    <w:lvl w:ilvl="5" w:tplc="99921B78" w:tentative="1">
      <w:start w:val="1"/>
      <w:numFmt w:val="lowerRoman"/>
      <w:lvlText w:val="%6."/>
      <w:lvlJc w:val="right"/>
      <w:pPr>
        <w:ind w:left="4668" w:hanging="180"/>
      </w:pPr>
    </w:lvl>
    <w:lvl w:ilvl="6" w:tplc="4D204464" w:tentative="1">
      <w:start w:val="1"/>
      <w:numFmt w:val="decimal"/>
      <w:lvlText w:val="%7."/>
      <w:lvlJc w:val="left"/>
      <w:pPr>
        <w:ind w:left="5388" w:hanging="360"/>
      </w:pPr>
    </w:lvl>
    <w:lvl w:ilvl="7" w:tplc="19B8F4E4" w:tentative="1">
      <w:start w:val="1"/>
      <w:numFmt w:val="lowerLetter"/>
      <w:lvlText w:val="%8."/>
      <w:lvlJc w:val="left"/>
      <w:pPr>
        <w:ind w:left="6108" w:hanging="360"/>
      </w:pPr>
    </w:lvl>
    <w:lvl w:ilvl="8" w:tplc="8FF6655C" w:tentative="1">
      <w:start w:val="1"/>
      <w:numFmt w:val="lowerRoman"/>
      <w:lvlText w:val="%9."/>
      <w:lvlJc w:val="right"/>
      <w:pPr>
        <w:ind w:left="6828" w:hanging="180"/>
      </w:pPr>
    </w:lvl>
  </w:abstractNum>
  <w:abstractNum w:abstractNumId="27" w15:restartNumberingAfterBreak="0">
    <w:nsid w:val="2E227B9D"/>
    <w:multiLevelType w:val="hybridMultilevel"/>
    <w:tmpl w:val="29FC0284"/>
    <w:lvl w:ilvl="0" w:tplc="49166956">
      <w:start w:val="1"/>
      <w:numFmt w:val="decimal"/>
      <w:lvlText w:val="%1."/>
      <w:lvlJc w:val="left"/>
      <w:pPr>
        <w:ind w:left="720" w:hanging="360"/>
      </w:pPr>
    </w:lvl>
    <w:lvl w:ilvl="1" w:tplc="6B868FD6" w:tentative="1">
      <w:start w:val="1"/>
      <w:numFmt w:val="lowerLetter"/>
      <w:lvlText w:val="%2."/>
      <w:lvlJc w:val="left"/>
      <w:pPr>
        <w:ind w:left="1440" w:hanging="360"/>
      </w:pPr>
    </w:lvl>
    <w:lvl w:ilvl="2" w:tplc="92008156" w:tentative="1">
      <w:start w:val="1"/>
      <w:numFmt w:val="lowerRoman"/>
      <w:lvlText w:val="%3."/>
      <w:lvlJc w:val="right"/>
      <w:pPr>
        <w:ind w:left="2160" w:hanging="180"/>
      </w:pPr>
    </w:lvl>
    <w:lvl w:ilvl="3" w:tplc="3E941436" w:tentative="1">
      <w:start w:val="1"/>
      <w:numFmt w:val="decimal"/>
      <w:lvlText w:val="%4."/>
      <w:lvlJc w:val="left"/>
      <w:pPr>
        <w:ind w:left="2880" w:hanging="360"/>
      </w:pPr>
    </w:lvl>
    <w:lvl w:ilvl="4" w:tplc="D380875E" w:tentative="1">
      <w:start w:val="1"/>
      <w:numFmt w:val="lowerLetter"/>
      <w:lvlText w:val="%5."/>
      <w:lvlJc w:val="left"/>
      <w:pPr>
        <w:ind w:left="3600" w:hanging="360"/>
      </w:pPr>
    </w:lvl>
    <w:lvl w:ilvl="5" w:tplc="C65655AC" w:tentative="1">
      <w:start w:val="1"/>
      <w:numFmt w:val="lowerRoman"/>
      <w:lvlText w:val="%6."/>
      <w:lvlJc w:val="right"/>
      <w:pPr>
        <w:ind w:left="4320" w:hanging="180"/>
      </w:pPr>
    </w:lvl>
    <w:lvl w:ilvl="6" w:tplc="379A75AC" w:tentative="1">
      <w:start w:val="1"/>
      <w:numFmt w:val="decimal"/>
      <w:lvlText w:val="%7."/>
      <w:lvlJc w:val="left"/>
      <w:pPr>
        <w:ind w:left="5040" w:hanging="360"/>
      </w:pPr>
    </w:lvl>
    <w:lvl w:ilvl="7" w:tplc="ABAEE384" w:tentative="1">
      <w:start w:val="1"/>
      <w:numFmt w:val="lowerLetter"/>
      <w:lvlText w:val="%8."/>
      <w:lvlJc w:val="left"/>
      <w:pPr>
        <w:ind w:left="5760" w:hanging="360"/>
      </w:pPr>
    </w:lvl>
    <w:lvl w:ilvl="8" w:tplc="D2905C62" w:tentative="1">
      <w:start w:val="1"/>
      <w:numFmt w:val="lowerRoman"/>
      <w:lvlText w:val="%9."/>
      <w:lvlJc w:val="right"/>
      <w:pPr>
        <w:ind w:left="6480" w:hanging="180"/>
      </w:pPr>
    </w:lvl>
  </w:abstractNum>
  <w:abstractNum w:abstractNumId="28" w15:restartNumberingAfterBreak="0">
    <w:nsid w:val="2E7A2A91"/>
    <w:multiLevelType w:val="hybridMultilevel"/>
    <w:tmpl w:val="695C7932"/>
    <w:lvl w:ilvl="0" w:tplc="9EB2B2B2">
      <w:start w:val="1"/>
      <w:numFmt w:val="decimal"/>
      <w:lvlText w:val="%1."/>
      <w:lvlJc w:val="left"/>
      <w:pPr>
        <w:ind w:left="720" w:hanging="360"/>
      </w:pPr>
    </w:lvl>
    <w:lvl w:ilvl="1" w:tplc="E00A7340" w:tentative="1">
      <w:start w:val="1"/>
      <w:numFmt w:val="lowerLetter"/>
      <w:lvlText w:val="%2."/>
      <w:lvlJc w:val="left"/>
      <w:pPr>
        <w:ind w:left="1440" w:hanging="360"/>
      </w:pPr>
    </w:lvl>
    <w:lvl w:ilvl="2" w:tplc="E110DD20" w:tentative="1">
      <w:start w:val="1"/>
      <w:numFmt w:val="lowerRoman"/>
      <w:lvlText w:val="%3."/>
      <w:lvlJc w:val="right"/>
      <w:pPr>
        <w:ind w:left="2160" w:hanging="180"/>
      </w:pPr>
    </w:lvl>
    <w:lvl w:ilvl="3" w:tplc="C4C07AA0" w:tentative="1">
      <w:start w:val="1"/>
      <w:numFmt w:val="decimal"/>
      <w:lvlText w:val="%4."/>
      <w:lvlJc w:val="left"/>
      <w:pPr>
        <w:ind w:left="2880" w:hanging="360"/>
      </w:pPr>
    </w:lvl>
    <w:lvl w:ilvl="4" w:tplc="B1082D96" w:tentative="1">
      <w:start w:val="1"/>
      <w:numFmt w:val="lowerLetter"/>
      <w:lvlText w:val="%5."/>
      <w:lvlJc w:val="left"/>
      <w:pPr>
        <w:ind w:left="3600" w:hanging="360"/>
      </w:pPr>
    </w:lvl>
    <w:lvl w:ilvl="5" w:tplc="38627564" w:tentative="1">
      <w:start w:val="1"/>
      <w:numFmt w:val="lowerRoman"/>
      <w:lvlText w:val="%6."/>
      <w:lvlJc w:val="right"/>
      <w:pPr>
        <w:ind w:left="4320" w:hanging="180"/>
      </w:pPr>
    </w:lvl>
    <w:lvl w:ilvl="6" w:tplc="13422C3C" w:tentative="1">
      <w:start w:val="1"/>
      <w:numFmt w:val="decimal"/>
      <w:lvlText w:val="%7."/>
      <w:lvlJc w:val="left"/>
      <w:pPr>
        <w:ind w:left="5040" w:hanging="360"/>
      </w:pPr>
    </w:lvl>
    <w:lvl w:ilvl="7" w:tplc="3FE47256" w:tentative="1">
      <w:start w:val="1"/>
      <w:numFmt w:val="lowerLetter"/>
      <w:lvlText w:val="%8."/>
      <w:lvlJc w:val="left"/>
      <w:pPr>
        <w:ind w:left="5760" w:hanging="360"/>
      </w:pPr>
    </w:lvl>
    <w:lvl w:ilvl="8" w:tplc="C32039D6" w:tentative="1">
      <w:start w:val="1"/>
      <w:numFmt w:val="lowerRoman"/>
      <w:lvlText w:val="%9."/>
      <w:lvlJc w:val="right"/>
      <w:pPr>
        <w:ind w:left="6480" w:hanging="180"/>
      </w:pPr>
    </w:lvl>
  </w:abstractNum>
  <w:abstractNum w:abstractNumId="29" w15:restartNumberingAfterBreak="0">
    <w:nsid w:val="2F0E7395"/>
    <w:multiLevelType w:val="multilevel"/>
    <w:tmpl w:val="FBD6FCD0"/>
    <w:lvl w:ilvl="0">
      <w:start w:val="2"/>
      <w:numFmt w:val="decimal"/>
      <w:lvlText w:val="%1"/>
      <w:lvlJc w:val="left"/>
      <w:pPr>
        <w:ind w:left="360" w:hanging="360"/>
      </w:pPr>
      <w:rPr>
        <w:rFonts w:hint="default"/>
      </w:rPr>
    </w:lvl>
    <w:lvl w:ilvl="1">
      <w:start w:val="1"/>
      <w:numFmt w:val="decimal"/>
      <w:lvlText w:val="%2."/>
      <w:lvlJc w:val="left"/>
      <w:pPr>
        <w:ind w:left="1260" w:hanging="360"/>
      </w:pPr>
    </w:lvl>
    <w:lvl w:ilvl="2">
      <w:start w:val="1"/>
      <w:numFmt w:val="decimal"/>
      <w:lvlText w:val="%1.%2.%3"/>
      <w:lvlJc w:val="left"/>
      <w:pPr>
        <w:ind w:left="2520" w:hanging="720"/>
      </w:pPr>
      <w:rPr>
        <w:rFonts w:hint="default"/>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30" w15:restartNumberingAfterBreak="0">
    <w:nsid w:val="307E026A"/>
    <w:multiLevelType w:val="hybridMultilevel"/>
    <w:tmpl w:val="A5B6DB30"/>
    <w:lvl w:ilvl="0" w:tplc="CBC604F2">
      <w:start w:val="1"/>
      <w:numFmt w:val="bullet"/>
      <w:lvlText w:val=""/>
      <w:lvlJc w:val="left"/>
      <w:pPr>
        <w:ind w:left="720" w:hanging="360"/>
      </w:pPr>
      <w:rPr>
        <w:rFonts w:ascii="Symbol" w:hAnsi="Symbol" w:hint="default"/>
      </w:rPr>
    </w:lvl>
    <w:lvl w:ilvl="1" w:tplc="009498E2" w:tentative="1">
      <w:start w:val="1"/>
      <w:numFmt w:val="bullet"/>
      <w:lvlText w:val="o"/>
      <w:lvlJc w:val="left"/>
      <w:pPr>
        <w:ind w:left="1440" w:hanging="360"/>
      </w:pPr>
      <w:rPr>
        <w:rFonts w:ascii="Courier New" w:hAnsi="Courier New" w:cs="Courier New" w:hint="default"/>
      </w:rPr>
    </w:lvl>
    <w:lvl w:ilvl="2" w:tplc="B24201A8" w:tentative="1">
      <w:start w:val="1"/>
      <w:numFmt w:val="bullet"/>
      <w:lvlText w:val=""/>
      <w:lvlJc w:val="left"/>
      <w:pPr>
        <w:ind w:left="2160" w:hanging="360"/>
      </w:pPr>
      <w:rPr>
        <w:rFonts w:ascii="Wingdings" w:hAnsi="Wingdings" w:hint="default"/>
      </w:rPr>
    </w:lvl>
    <w:lvl w:ilvl="3" w:tplc="ED30E496" w:tentative="1">
      <w:start w:val="1"/>
      <w:numFmt w:val="bullet"/>
      <w:lvlText w:val=""/>
      <w:lvlJc w:val="left"/>
      <w:pPr>
        <w:ind w:left="2880" w:hanging="360"/>
      </w:pPr>
      <w:rPr>
        <w:rFonts w:ascii="Symbol" w:hAnsi="Symbol" w:hint="default"/>
      </w:rPr>
    </w:lvl>
    <w:lvl w:ilvl="4" w:tplc="DE8406F8" w:tentative="1">
      <w:start w:val="1"/>
      <w:numFmt w:val="bullet"/>
      <w:lvlText w:val="o"/>
      <w:lvlJc w:val="left"/>
      <w:pPr>
        <w:ind w:left="3600" w:hanging="360"/>
      </w:pPr>
      <w:rPr>
        <w:rFonts w:ascii="Courier New" w:hAnsi="Courier New" w:cs="Courier New" w:hint="default"/>
      </w:rPr>
    </w:lvl>
    <w:lvl w:ilvl="5" w:tplc="9C26DE82" w:tentative="1">
      <w:start w:val="1"/>
      <w:numFmt w:val="bullet"/>
      <w:lvlText w:val=""/>
      <w:lvlJc w:val="left"/>
      <w:pPr>
        <w:ind w:left="4320" w:hanging="360"/>
      </w:pPr>
      <w:rPr>
        <w:rFonts w:ascii="Wingdings" w:hAnsi="Wingdings" w:hint="default"/>
      </w:rPr>
    </w:lvl>
    <w:lvl w:ilvl="6" w:tplc="BB960F14" w:tentative="1">
      <w:start w:val="1"/>
      <w:numFmt w:val="bullet"/>
      <w:lvlText w:val=""/>
      <w:lvlJc w:val="left"/>
      <w:pPr>
        <w:ind w:left="5040" w:hanging="360"/>
      </w:pPr>
      <w:rPr>
        <w:rFonts w:ascii="Symbol" w:hAnsi="Symbol" w:hint="default"/>
      </w:rPr>
    </w:lvl>
    <w:lvl w:ilvl="7" w:tplc="B46E93BE" w:tentative="1">
      <w:start w:val="1"/>
      <w:numFmt w:val="bullet"/>
      <w:lvlText w:val="o"/>
      <w:lvlJc w:val="left"/>
      <w:pPr>
        <w:ind w:left="5760" w:hanging="360"/>
      </w:pPr>
      <w:rPr>
        <w:rFonts w:ascii="Courier New" w:hAnsi="Courier New" w:cs="Courier New" w:hint="default"/>
      </w:rPr>
    </w:lvl>
    <w:lvl w:ilvl="8" w:tplc="4DA67160" w:tentative="1">
      <w:start w:val="1"/>
      <w:numFmt w:val="bullet"/>
      <w:lvlText w:val=""/>
      <w:lvlJc w:val="left"/>
      <w:pPr>
        <w:ind w:left="6480" w:hanging="360"/>
      </w:pPr>
      <w:rPr>
        <w:rFonts w:ascii="Wingdings" w:hAnsi="Wingdings" w:hint="default"/>
      </w:rPr>
    </w:lvl>
  </w:abstractNum>
  <w:abstractNum w:abstractNumId="31" w15:restartNumberingAfterBreak="0">
    <w:nsid w:val="31B107DE"/>
    <w:multiLevelType w:val="multilevel"/>
    <w:tmpl w:val="E4B0BBEC"/>
    <w:lvl w:ilvl="0">
      <w:start w:val="2"/>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38E03B84"/>
    <w:multiLevelType w:val="hybridMultilevel"/>
    <w:tmpl w:val="E6B8A596"/>
    <w:lvl w:ilvl="0" w:tplc="187A6A7A">
      <w:start w:val="1"/>
      <w:numFmt w:val="decimal"/>
      <w:lvlText w:val="%1."/>
      <w:lvlJc w:val="left"/>
      <w:pPr>
        <w:ind w:left="720" w:hanging="360"/>
      </w:pPr>
    </w:lvl>
    <w:lvl w:ilvl="1" w:tplc="415A8710" w:tentative="1">
      <w:start w:val="1"/>
      <w:numFmt w:val="lowerLetter"/>
      <w:lvlText w:val="%2."/>
      <w:lvlJc w:val="left"/>
      <w:pPr>
        <w:ind w:left="1440" w:hanging="360"/>
      </w:pPr>
    </w:lvl>
    <w:lvl w:ilvl="2" w:tplc="D6AADED6" w:tentative="1">
      <w:start w:val="1"/>
      <w:numFmt w:val="lowerRoman"/>
      <w:lvlText w:val="%3."/>
      <w:lvlJc w:val="right"/>
      <w:pPr>
        <w:ind w:left="2160" w:hanging="180"/>
      </w:pPr>
    </w:lvl>
    <w:lvl w:ilvl="3" w:tplc="63D42900" w:tentative="1">
      <w:start w:val="1"/>
      <w:numFmt w:val="decimal"/>
      <w:lvlText w:val="%4."/>
      <w:lvlJc w:val="left"/>
      <w:pPr>
        <w:ind w:left="2880" w:hanging="360"/>
      </w:pPr>
    </w:lvl>
    <w:lvl w:ilvl="4" w:tplc="5FEEAC3C" w:tentative="1">
      <w:start w:val="1"/>
      <w:numFmt w:val="lowerLetter"/>
      <w:lvlText w:val="%5."/>
      <w:lvlJc w:val="left"/>
      <w:pPr>
        <w:ind w:left="3600" w:hanging="360"/>
      </w:pPr>
    </w:lvl>
    <w:lvl w:ilvl="5" w:tplc="29700408" w:tentative="1">
      <w:start w:val="1"/>
      <w:numFmt w:val="lowerRoman"/>
      <w:lvlText w:val="%6."/>
      <w:lvlJc w:val="right"/>
      <w:pPr>
        <w:ind w:left="4320" w:hanging="180"/>
      </w:pPr>
    </w:lvl>
    <w:lvl w:ilvl="6" w:tplc="2626CBC0" w:tentative="1">
      <w:start w:val="1"/>
      <w:numFmt w:val="decimal"/>
      <w:lvlText w:val="%7."/>
      <w:lvlJc w:val="left"/>
      <w:pPr>
        <w:ind w:left="5040" w:hanging="360"/>
      </w:pPr>
    </w:lvl>
    <w:lvl w:ilvl="7" w:tplc="2C423DDE" w:tentative="1">
      <w:start w:val="1"/>
      <w:numFmt w:val="lowerLetter"/>
      <w:lvlText w:val="%8."/>
      <w:lvlJc w:val="left"/>
      <w:pPr>
        <w:ind w:left="5760" w:hanging="360"/>
      </w:pPr>
    </w:lvl>
    <w:lvl w:ilvl="8" w:tplc="D7207030" w:tentative="1">
      <w:start w:val="1"/>
      <w:numFmt w:val="lowerRoman"/>
      <w:lvlText w:val="%9."/>
      <w:lvlJc w:val="right"/>
      <w:pPr>
        <w:ind w:left="6480" w:hanging="180"/>
      </w:pPr>
    </w:lvl>
  </w:abstractNum>
  <w:abstractNum w:abstractNumId="33" w15:restartNumberingAfterBreak="0">
    <w:nsid w:val="3AB72EFE"/>
    <w:multiLevelType w:val="hybridMultilevel"/>
    <w:tmpl w:val="FC90BB6C"/>
    <w:lvl w:ilvl="0" w:tplc="3E88517C">
      <w:start w:val="1"/>
      <w:numFmt w:val="upperRoman"/>
      <w:lvlText w:val="%1."/>
      <w:lvlJc w:val="right"/>
      <w:pPr>
        <w:ind w:left="1428" w:hanging="360"/>
      </w:pPr>
    </w:lvl>
    <w:lvl w:ilvl="1" w:tplc="8E36140C" w:tentative="1">
      <w:start w:val="1"/>
      <w:numFmt w:val="lowerLetter"/>
      <w:lvlText w:val="%2."/>
      <w:lvlJc w:val="left"/>
      <w:pPr>
        <w:ind w:left="2148" w:hanging="360"/>
      </w:pPr>
    </w:lvl>
    <w:lvl w:ilvl="2" w:tplc="736EE02C" w:tentative="1">
      <w:start w:val="1"/>
      <w:numFmt w:val="lowerRoman"/>
      <w:lvlText w:val="%3."/>
      <w:lvlJc w:val="right"/>
      <w:pPr>
        <w:ind w:left="2868" w:hanging="180"/>
      </w:pPr>
    </w:lvl>
    <w:lvl w:ilvl="3" w:tplc="BB2E69E8" w:tentative="1">
      <w:start w:val="1"/>
      <w:numFmt w:val="decimal"/>
      <w:lvlText w:val="%4."/>
      <w:lvlJc w:val="left"/>
      <w:pPr>
        <w:ind w:left="3588" w:hanging="360"/>
      </w:pPr>
    </w:lvl>
    <w:lvl w:ilvl="4" w:tplc="73DE8C28" w:tentative="1">
      <w:start w:val="1"/>
      <w:numFmt w:val="lowerLetter"/>
      <w:lvlText w:val="%5."/>
      <w:lvlJc w:val="left"/>
      <w:pPr>
        <w:ind w:left="4308" w:hanging="360"/>
      </w:pPr>
    </w:lvl>
    <w:lvl w:ilvl="5" w:tplc="428C6CFA" w:tentative="1">
      <w:start w:val="1"/>
      <w:numFmt w:val="lowerRoman"/>
      <w:lvlText w:val="%6."/>
      <w:lvlJc w:val="right"/>
      <w:pPr>
        <w:ind w:left="5028" w:hanging="180"/>
      </w:pPr>
    </w:lvl>
    <w:lvl w:ilvl="6" w:tplc="3EBE5D28" w:tentative="1">
      <w:start w:val="1"/>
      <w:numFmt w:val="decimal"/>
      <w:lvlText w:val="%7."/>
      <w:lvlJc w:val="left"/>
      <w:pPr>
        <w:ind w:left="5748" w:hanging="360"/>
      </w:pPr>
    </w:lvl>
    <w:lvl w:ilvl="7" w:tplc="396075C8" w:tentative="1">
      <w:start w:val="1"/>
      <w:numFmt w:val="lowerLetter"/>
      <w:lvlText w:val="%8."/>
      <w:lvlJc w:val="left"/>
      <w:pPr>
        <w:ind w:left="6468" w:hanging="360"/>
      </w:pPr>
    </w:lvl>
    <w:lvl w:ilvl="8" w:tplc="F5460924" w:tentative="1">
      <w:start w:val="1"/>
      <w:numFmt w:val="lowerRoman"/>
      <w:lvlText w:val="%9."/>
      <w:lvlJc w:val="right"/>
      <w:pPr>
        <w:ind w:left="7188" w:hanging="180"/>
      </w:pPr>
    </w:lvl>
  </w:abstractNum>
  <w:abstractNum w:abstractNumId="34" w15:restartNumberingAfterBreak="0">
    <w:nsid w:val="3BBD00F5"/>
    <w:multiLevelType w:val="multilevel"/>
    <w:tmpl w:val="C46E292E"/>
    <w:lvl w:ilvl="0">
      <w:start w:val="1"/>
      <w:numFmt w:val="decimal"/>
      <w:lvlText w:val="%1."/>
      <w:lvlJc w:val="left"/>
      <w:pPr>
        <w:ind w:left="360" w:hanging="360"/>
      </w:pPr>
      <w:rPr>
        <w:rFonts w:hint="default"/>
      </w:rPr>
    </w:lvl>
    <w:lvl w:ilvl="1">
      <w:start w:val="1"/>
      <w:numFmt w:val="decimal"/>
      <w:isLgl/>
      <w:lvlText w:val="%1.%2"/>
      <w:lvlJc w:val="left"/>
      <w:pPr>
        <w:ind w:left="732" w:hanging="372"/>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4680" w:hanging="1800"/>
      </w:pPr>
      <w:rPr>
        <w:rFonts w:hint="default"/>
      </w:rPr>
    </w:lvl>
  </w:abstractNum>
  <w:abstractNum w:abstractNumId="35" w15:restartNumberingAfterBreak="0">
    <w:nsid w:val="3D662F9A"/>
    <w:multiLevelType w:val="multilevel"/>
    <w:tmpl w:val="FBD6FCD0"/>
    <w:lvl w:ilvl="0">
      <w:start w:val="2"/>
      <w:numFmt w:val="decimal"/>
      <w:lvlText w:val="%1"/>
      <w:lvlJc w:val="left"/>
      <w:pPr>
        <w:ind w:left="360" w:hanging="360"/>
      </w:pPr>
      <w:rPr>
        <w:rFonts w:hint="default"/>
      </w:rPr>
    </w:lvl>
    <w:lvl w:ilvl="1">
      <w:start w:val="1"/>
      <w:numFmt w:val="decimal"/>
      <w:lvlText w:val="%2."/>
      <w:lvlJc w:val="left"/>
      <w:pPr>
        <w:ind w:left="1260" w:hanging="360"/>
      </w:pPr>
    </w:lvl>
    <w:lvl w:ilvl="2">
      <w:start w:val="1"/>
      <w:numFmt w:val="decimal"/>
      <w:lvlText w:val="%1.%2.%3"/>
      <w:lvlJc w:val="left"/>
      <w:pPr>
        <w:ind w:left="2520" w:hanging="720"/>
      </w:pPr>
      <w:rPr>
        <w:rFonts w:hint="default"/>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36" w15:restartNumberingAfterBreak="0">
    <w:nsid w:val="3F8937CE"/>
    <w:multiLevelType w:val="hybridMultilevel"/>
    <w:tmpl w:val="09266732"/>
    <w:lvl w:ilvl="0" w:tplc="1214FD9E">
      <w:start w:val="1"/>
      <w:numFmt w:val="decimal"/>
      <w:lvlText w:val="%1."/>
      <w:lvlJc w:val="left"/>
      <w:pPr>
        <w:ind w:left="1069" w:hanging="360"/>
      </w:pPr>
    </w:lvl>
    <w:lvl w:ilvl="1" w:tplc="5BBA60E8">
      <w:start w:val="1"/>
      <w:numFmt w:val="lowerLetter"/>
      <w:lvlText w:val="%2."/>
      <w:lvlJc w:val="left"/>
      <w:pPr>
        <w:ind w:left="1789" w:hanging="360"/>
      </w:pPr>
    </w:lvl>
    <w:lvl w:ilvl="2" w:tplc="1A84961E" w:tentative="1">
      <w:start w:val="1"/>
      <w:numFmt w:val="lowerRoman"/>
      <w:lvlText w:val="%3."/>
      <w:lvlJc w:val="right"/>
      <w:pPr>
        <w:ind w:left="2509" w:hanging="180"/>
      </w:pPr>
    </w:lvl>
    <w:lvl w:ilvl="3" w:tplc="A1282B46" w:tentative="1">
      <w:start w:val="1"/>
      <w:numFmt w:val="decimal"/>
      <w:lvlText w:val="%4."/>
      <w:lvlJc w:val="left"/>
      <w:pPr>
        <w:ind w:left="3229" w:hanging="360"/>
      </w:pPr>
    </w:lvl>
    <w:lvl w:ilvl="4" w:tplc="766474DA" w:tentative="1">
      <w:start w:val="1"/>
      <w:numFmt w:val="lowerLetter"/>
      <w:lvlText w:val="%5."/>
      <w:lvlJc w:val="left"/>
      <w:pPr>
        <w:ind w:left="3949" w:hanging="360"/>
      </w:pPr>
    </w:lvl>
    <w:lvl w:ilvl="5" w:tplc="4B2094F8" w:tentative="1">
      <w:start w:val="1"/>
      <w:numFmt w:val="lowerRoman"/>
      <w:lvlText w:val="%6."/>
      <w:lvlJc w:val="right"/>
      <w:pPr>
        <w:ind w:left="4669" w:hanging="180"/>
      </w:pPr>
    </w:lvl>
    <w:lvl w:ilvl="6" w:tplc="8F54362A" w:tentative="1">
      <w:start w:val="1"/>
      <w:numFmt w:val="decimal"/>
      <w:lvlText w:val="%7."/>
      <w:lvlJc w:val="left"/>
      <w:pPr>
        <w:ind w:left="5389" w:hanging="360"/>
      </w:pPr>
    </w:lvl>
    <w:lvl w:ilvl="7" w:tplc="58B0B9C8" w:tentative="1">
      <w:start w:val="1"/>
      <w:numFmt w:val="lowerLetter"/>
      <w:lvlText w:val="%8."/>
      <w:lvlJc w:val="left"/>
      <w:pPr>
        <w:ind w:left="6109" w:hanging="360"/>
      </w:pPr>
    </w:lvl>
    <w:lvl w:ilvl="8" w:tplc="CF2A2F04" w:tentative="1">
      <w:start w:val="1"/>
      <w:numFmt w:val="lowerRoman"/>
      <w:lvlText w:val="%9."/>
      <w:lvlJc w:val="right"/>
      <w:pPr>
        <w:ind w:left="6829" w:hanging="180"/>
      </w:pPr>
    </w:lvl>
  </w:abstractNum>
  <w:abstractNum w:abstractNumId="37" w15:restartNumberingAfterBreak="0">
    <w:nsid w:val="41423564"/>
    <w:multiLevelType w:val="hybridMultilevel"/>
    <w:tmpl w:val="09266732"/>
    <w:lvl w:ilvl="0" w:tplc="E0328448">
      <w:start w:val="1"/>
      <w:numFmt w:val="decimal"/>
      <w:lvlText w:val="%1."/>
      <w:lvlJc w:val="left"/>
      <w:pPr>
        <w:ind w:left="1069" w:hanging="360"/>
      </w:pPr>
    </w:lvl>
    <w:lvl w:ilvl="1" w:tplc="31B6A232">
      <w:start w:val="1"/>
      <w:numFmt w:val="lowerLetter"/>
      <w:lvlText w:val="%2."/>
      <w:lvlJc w:val="left"/>
      <w:pPr>
        <w:ind w:left="1789" w:hanging="360"/>
      </w:pPr>
    </w:lvl>
    <w:lvl w:ilvl="2" w:tplc="C29699D8" w:tentative="1">
      <w:start w:val="1"/>
      <w:numFmt w:val="lowerRoman"/>
      <w:lvlText w:val="%3."/>
      <w:lvlJc w:val="right"/>
      <w:pPr>
        <w:ind w:left="2509" w:hanging="180"/>
      </w:pPr>
    </w:lvl>
    <w:lvl w:ilvl="3" w:tplc="591A968A" w:tentative="1">
      <w:start w:val="1"/>
      <w:numFmt w:val="decimal"/>
      <w:lvlText w:val="%4."/>
      <w:lvlJc w:val="left"/>
      <w:pPr>
        <w:ind w:left="3229" w:hanging="360"/>
      </w:pPr>
    </w:lvl>
    <w:lvl w:ilvl="4" w:tplc="B2FCFC54" w:tentative="1">
      <w:start w:val="1"/>
      <w:numFmt w:val="lowerLetter"/>
      <w:lvlText w:val="%5."/>
      <w:lvlJc w:val="left"/>
      <w:pPr>
        <w:ind w:left="3949" w:hanging="360"/>
      </w:pPr>
    </w:lvl>
    <w:lvl w:ilvl="5" w:tplc="DD5A6D42" w:tentative="1">
      <w:start w:val="1"/>
      <w:numFmt w:val="lowerRoman"/>
      <w:lvlText w:val="%6."/>
      <w:lvlJc w:val="right"/>
      <w:pPr>
        <w:ind w:left="4669" w:hanging="180"/>
      </w:pPr>
    </w:lvl>
    <w:lvl w:ilvl="6" w:tplc="0B54DEA2" w:tentative="1">
      <w:start w:val="1"/>
      <w:numFmt w:val="decimal"/>
      <w:lvlText w:val="%7."/>
      <w:lvlJc w:val="left"/>
      <w:pPr>
        <w:ind w:left="5389" w:hanging="360"/>
      </w:pPr>
    </w:lvl>
    <w:lvl w:ilvl="7" w:tplc="76B8F606" w:tentative="1">
      <w:start w:val="1"/>
      <w:numFmt w:val="lowerLetter"/>
      <w:lvlText w:val="%8."/>
      <w:lvlJc w:val="left"/>
      <w:pPr>
        <w:ind w:left="6109" w:hanging="360"/>
      </w:pPr>
    </w:lvl>
    <w:lvl w:ilvl="8" w:tplc="D74AB462" w:tentative="1">
      <w:start w:val="1"/>
      <w:numFmt w:val="lowerRoman"/>
      <w:lvlText w:val="%9."/>
      <w:lvlJc w:val="right"/>
      <w:pPr>
        <w:ind w:left="6829" w:hanging="180"/>
      </w:pPr>
    </w:lvl>
  </w:abstractNum>
  <w:abstractNum w:abstractNumId="38" w15:restartNumberingAfterBreak="0">
    <w:nsid w:val="42561317"/>
    <w:multiLevelType w:val="hybridMultilevel"/>
    <w:tmpl w:val="035C381C"/>
    <w:lvl w:ilvl="0" w:tplc="512A352A">
      <w:start w:val="1"/>
      <w:numFmt w:val="upperRoman"/>
      <w:lvlText w:val="%1."/>
      <w:lvlJc w:val="right"/>
      <w:pPr>
        <w:ind w:left="1713" w:hanging="360"/>
      </w:pPr>
      <w:rPr>
        <w:rFonts w:hint="default"/>
      </w:rPr>
    </w:lvl>
    <w:lvl w:ilvl="1" w:tplc="1C044A38" w:tentative="1">
      <w:start w:val="1"/>
      <w:numFmt w:val="lowerLetter"/>
      <w:lvlText w:val="%2."/>
      <w:lvlJc w:val="left"/>
      <w:pPr>
        <w:ind w:left="1800" w:hanging="360"/>
      </w:pPr>
    </w:lvl>
    <w:lvl w:ilvl="2" w:tplc="A83EF84C" w:tentative="1">
      <w:start w:val="1"/>
      <w:numFmt w:val="lowerRoman"/>
      <w:lvlText w:val="%3."/>
      <w:lvlJc w:val="right"/>
      <w:pPr>
        <w:ind w:left="2520" w:hanging="180"/>
      </w:pPr>
    </w:lvl>
    <w:lvl w:ilvl="3" w:tplc="0B8A23AE" w:tentative="1">
      <w:start w:val="1"/>
      <w:numFmt w:val="decimal"/>
      <w:lvlText w:val="%4."/>
      <w:lvlJc w:val="left"/>
      <w:pPr>
        <w:ind w:left="3240" w:hanging="360"/>
      </w:pPr>
    </w:lvl>
    <w:lvl w:ilvl="4" w:tplc="207A3D68" w:tentative="1">
      <w:start w:val="1"/>
      <w:numFmt w:val="lowerLetter"/>
      <w:lvlText w:val="%5."/>
      <w:lvlJc w:val="left"/>
      <w:pPr>
        <w:ind w:left="3960" w:hanging="360"/>
      </w:pPr>
    </w:lvl>
    <w:lvl w:ilvl="5" w:tplc="377AB81E" w:tentative="1">
      <w:start w:val="1"/>
      <w:numFmt w:val="lowerRoman"/>
      <w:lvlText w:val="%6."/>
      <w:lvlJc w:val="right"/>
      <w:pPr>
        <w:ind w:left="4680" w:hanging="180"/>
      </w:pPr>
    </w:lvl>
    <w:lvl w:ilvl="6" w:tplc="FBB87EF0" w:tentative="1">
      <w:start w:val="1"/>
      <w:numFmt w:val="decimal"/>
      <w:lvlText w:val="%7."/>
      <w:lvlJc w:val="left"/>
      <w:pPr>
        <w:ind w:left="5400" w:hanging="360"/>
      </w:pPr>
    </w:lvl>
    <w:lvl w:ilvl="7" w:tplc="4B2AF33C" w:tentative="1">
      <w:start w:val="1"/>
      <w:numFmt w:val="lowerLetter"/>
      <w:lvlText w:val="%8."/>
      <w:lvlJc w:val="left"/>
      <w:pPr>
        <w:ind w:left="6120" w:hanging="360"/>
      </w:pPr>
    </w:lvl>
    <w:lvl w:ilvl="8" w:tplc="EBE65A78" w:tentative="1">
      <w:start w:val="1"/>
      <w:numFmt w:val="lowerRoman"/>
      <w:lvlText w:val="%9."/>
      <w:lvlJc w:val="right"/>
      <w:pPr>
        <w:ind w:left="6840" w:hanging="180"/>
      </w:pPr>
    </w:lvl>
  </w:abstractNum>
  <w:abstractNum w:abstractNumId="39" w15:restartNumberingAfterBreak="0">
    <w:nsid w:val="42934E76"/>
    <w:multiLevelType w:val="multilevel"/>
    <w:tmpl w:val="8E386824"/>
    <w:lvl w:ilvl="0">
      <w:start w:val="1"/>
      <w:numFmt w:val="decimal"/>
      <w:lvlText w:val="%1."/>
      <w:lvlJc w:val="left"/>
      <w:pPr>
        <w:ind w:left="720" w:hanging="360"/>
      </w:pPr>
      <w:rPr>
        <w:rFonts w:hint="default"/>
      </w:rPr>
    </w:lvl>
    <w:lvl w:ilvl="1">
      <w:start w:val="1"/>
      <w:numFmt w:val="decimal"/>
      <w:isLgl/>
      <w:lvlText w:val="%1.%2"/>
      <w:lvlJc w:val="left"/>
      <w:pPr>
        <w:ind w:left="740" w:hanging="3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0" w15:restartNumberingAfterBreak="0">
    <w:nsid w:val="48AE7AF6"/>
    <w:multiLevelType w:val="hybridMultilevel"/>
    <w:tmpl w:val="DFD203DC"/>
    <w:lvl w:ilvl="0" w:tplc="D474EE4C">
      <w:start w:val="1"/>
      <w:numFmt w:val="upperRoman"/>
      <w:lvlText w:val="%1."/>
      <w:lvlJc w:val="right"/>
      <w:pPr>
        <w:ind w:left="1428" w:hanging="360"/>
      </w:pPr>
    </w:lvl>
    <w:lvl w:ilvl="1" w:tplc="71D8F9E6" w:tentative="1">
      <w:start w:val="1"/>
      <w:numFmt w:val="lowerLetter"/>
      <w:lvlText w:val="%2."/>
      <w:lvlJc w:val="left"/>
      <w:pPr>
        <w:ind w:left="2148" w:hanging="360"/>
      </w:pPr>
    </w:lvl>
    <w:lvl w:ilvl="2" w:tplc="8DFA139C" w:tentative="1">
      <w:start w:val="1"/>
      <w:numFmt w:val="lowerRoman"/>
      <w:lvlText w:val="%3."/>
      <w:lvlJc w:val="right"/>
      <w:pPr>
        <w:ind w:left="2868" w:hanging="180"/>
      </w:pPr>
    </w:lvl>
    <w:lvl w:ilvl="3" w:tplc="B478D022" w:tentative="1">
      <w:start w:val="1"/>
      <w:numFmt w:val="decimal"/>
      <w:lvlText w:val="%4."/>
      <w:lvlJc w:val="left"/>
      <w:pPr>
        <w:ind w:left="3588" w:hanging="360"/>
      </w:pPr>
    </w:lvl>
    <w:lvl w:ilvl="4" w:tplc="3CD06AAA" w:tentative="1">
      <w:start w:val="1"/>
      <w:numFmt w:val="lowerLetter"/>
      <w:lvlText w:val="%5."/>
      <w:lvlJc w:val="left"/>
      <w:pPr>
        <w:ind w:left="4308" w:hanging="360"/>
      </w:pPr>
    </w:lvl>
    <w:lvl w:ilvl="5" w:tplc="81F62932" w:tentative="1">
      <w:start w:val="1"/>
      <w:numFmt w:val="lowerRoman"/>
      <w:lvlText w:val="%6."/>
      <w:lvlJc w:val="right"/>
      <w:pPr>
        <w:ind w:left="5028" w:hanging="180"/>
      </w:pPr>
    </w:lvl>
    <w:lvl w:ilvl="6" w:tplc="D912087A" w:tentative="1">
      <w:start w:val="1"/>
      <w:numFmt w:val="decimal"/>
      <w:lvlText w:val="%7."/>
      <w:lvlJc w:val="left"/>
      <w:pPr>
        <w:ind w:left="5748" w:hanging="360"/>
      </w:pPr>
    </w:lvl>
    <w:lvl w:ilvl="7" w:tplc="947E3D1E" w:tentative="1">
      <w:start w:val="1"/>
      <w:numFmt w:val="lowerLetter"/>
      <w:lvlText w:val="%8."/>
      <w:lvlJc w:val="left"/>
      <w:pPr>
        <w:ind w:left="6468" w:hanging="360"/>
      </w:pPr>
    </w:lvl>
    <w:lvl w:ilvl="8" w:tplc="16123456" w:tentative="1">
      <w:start w:val="1"/>
      <w:numFmt w:val="lowerRoman"/>
      <w:lvlText w:val="%9."/>
      <w:lvlJc w:val="right"/>
      <w:pPr>
        <w:ind w:left="7188" w:hanging="180"/>
      </w:pPr>
    </w:lvl>
  </w:abstractNum>
  <w:abstractNum w:abstractNumId="41" w15:restartNumberingAfterBreak="0">
    <w:nsid w:val="49532AD7"/>
    <w:multiLevelType w:val="hybridMultilevel"/>
    <w:tmpl w:val="83640690"/>
    <w:lvl w:ilvl="0" w:tplc="167026E6">
      <w:start w:val="1"/>
      <w:numFmt w:val="upperRoman"/>
      <w:lvlText w:val="%1."/>
      <w:lvlJc w:val="right"/>
      <w:pPr>
        <w:ind w:left="1713" w:hanging="360"/>
      </w:pPr>
      <w:rPr>
        <w:rFonts w:hint="default"/>
      </w:rPr>
    </w:lvl>
    <w:lvl w:ilvl="1" w:tplc="C8223BB4" w:tentative="1">
      <w:start w:val="1"/>
      <w:numFmt w:val="lowerLetter"/>
      <w:lvlText w:val="%2."/>
      <w:lvlJc w:val="left"/>
      <w:pPr>
        <w:ind w:left="1800" w:hanging="360"/>
      </w:pPr>
    </w:lvl>
    <w:lvl w:ilvl="2" w:tplc="C7ACAE4C" w:tentative="1">
      <w:start w:val="1"/>
      <w:numFmt w:val="lowerRoman"/>
      <w:lvlText w:val="%3."/>
      <w:lvlJc w:val="right"/>
      <w:pPr>
        <w:ind w:left="2520" w:hanging="180"/>
      </w:pPr>
    </w:lvl>
    <w:lvl w:ilvl="3" w:tplc="48FEAF82" w:tentative="1">
      <w:start w:val="1"/>
      <w:numFmt w:val="decimal"/>
      <w:lvlText w:val="%4."/>
      <w:lvlJc w:val="left"/>
      <w:pPr>
        <w:ind w:left="3240" w:hanging="360"/>
      </w:pPr>
    </w:lvl>
    <w:lvl w:ilvl="4" w:tplc="BAF28E28" w:tentative="1">
      <w:start w:val="1"/>
      <w:numFmt w:val="lowerLetter"/>
      <w:lvlText w:val="%5."/>
      <w:lvlJc w:val="left"/>
      <w:pPr>
        <w:ind w:left="3960" w:hanging="360"/>
      </w:pPr>
    </w:lvl>
    <w:lvl w:ilvl="5" w:tplc="35E870AC" w:tentative="1">
      <w:start w:val="1"/>
      <w:numFmt w:val="lowerRoman"/>
      <w:lvlText w:val="%6."/>
      <w:lvlJc w:val="right"/>
      <w:pPr>
        <w:ind w:left="4680" w:hanging="180"/>
      </w:pPr>
    </w:lvl>
    <w:lvl w:ilvl="6" w:tplc="FB0234FA" w:tentative="1">
      <w:start w:val="1"/>
      <w:numFmt w:val="decimal"/>
      <w:lvlText w:val="%7."/>
      <w:lvlJc w:val="left"/>
      <w:pPr>
        <w:ind w:left="5400" w:hanging="360"/>
      </w:pPr>
    </w:lvl>
    <w:lvl w:ilvl="7" w:tplc="E6F6EFAE" w:tentative="1">
      <w:start w:val="1"/>
      <w:numFmt w:val="lowerLetter"/>
      <w:lvlText w:val="%8."/>
      <w:lvlJc w:val="left"/>
      <w:pPr>
        <w:ind w:left="6120" w:hanging="360"/>
      </w:pPr>
    </w:lvl>
    <w:lvl w:ilvl="8" w:tplc="667E7C9A" w:tentative="1">
      <w:start w:val="1"/>
      <w:numFmt w:val="lowerRoman"/>
      <w:lvlText w:val="%9."/>
      <w:lvlJc w:val="right"/>
      <w:pPr>
        <w:ind w:left="6840" w:hanging="180"/>
      </w:pPr>
    </w:lvl>
  </w:abstractNum>
  <w:abstractNum w:abstractNumId="42" w15:restartNumberingAfterBreak="0">
    <w:nsid w:val="4ADB023F"/>
    <w:multiLevelType w:val="hybridMultilevel"/>
    <w:tmpl w:val="246A840C"/>
    <w:lvl w:ilvl="0" w:tplc="FDEAC010">
      <w:start w:val="1"/>
      <w:numFmt w:val="decimal"/>
      <w:lvlText w:val="%1."/>
      <w:lvlJc w:val="left"/>
      <w:pPr>
        <w:ind w:left="720" w:hanging="360"/>
      </w:pPr>
      <w:rPr>
        <w:rFonts w:hint="default"/>
        <w:sz w:val="22"/>
        <w:szCs w:val="22"/>
      </w:rPr>
    </w:lvl>
    <w:lvl w:ilvl="1" w:tplc="D096877C" w:tentative="1">
      <w:start w:val="1"/>
      <w:numFmt w:val="bullet"/>
      <w:lvlText w:val="o"/>
      <w:lvlJc w:val="left"/>
      <w:pPr>
        <w:ind w:left="1440" w:hanging="360"/>
      </w:pPr>
      <w:rPr>
        <w:rFonts w:ascii="Courier New" w:hAnsi="Courier New" w:cs="Courier New" w:hint="default"/>
      </w:rPr>
    </w:lvl>
    <w:lvl w:ilvl="2" w:tplc="232CC444" w:tentative="1">
      <w:start w:val="1"/>
      <w:numFmt w:val="bullet"/>
      <w:lvlText w:val=""/>
      <w:lvlJc w:val="left"/>
      <w:pPr>
        <w:ind w:left="2160" w:hanging="360"/>
      </w:pPr>
      <w:rPr>
        <w:rFonts w:ascii="Wingdings" w:hAnsi="Wingdings" w:hint="default"/>
      </w:rPr>
    </w:lvl>
    <w:lvl w:ilvl="3" w:tplc="02A8459A" w:tentative="1">
      <w:start w:val="1"/>
      <w:numFmt w:val="bullet"/>
      <w:lvlText w:val=""/>
      <w:lvlJc w:val="left"/>
      <w:pPr>
        <w:ind w:left="2880" w:hanging="360"/>
      </w:pPr>
      <w:rPr>
        <w:rFonts w:ascii="Symbol" w:hAnsi="Symbol" w:hint="default"/>
      </w:rPr>
    </w:lvl>
    <w:lvl w:ilvl="4" w:tplc="84FC4500" w:tentative="1">
      <w:start w:val="1"/>
      <w:numFmt w:val="bullet"/>
      <w:lvlText w:val="o"/>
      <w:lvlJc w:val="left"/>
      <w:pPr>
        <w:ind w:left="3600" w:hanging="360"/>
      </w:pPr>
      <w:rPr>
        <w:rFonts w:ascii="Courier New" w:hAnsi="Courier New" w:cs="Courier New" w:hint="default"/>
      </w:rPr>
    </w:lvl>
    <w:lvl w:ilvl="5" w:tplc="84762AC4" w:tentative="1">
      <w:start w:val="1"/>
      <w:numFmt w:val="bullet"/>
      <w:lvlText w:val=""/>
      <w:lvlJc w:val="left"/>
      <w:pPr>
        <w:ind w:left="4320" w:hanging="360"/>
      </w:pPr>
      <w:rPr>
        <w:rFonts w:ascii="Wingdings" w:hAnsi="Wingdings" w:hint="default"/>
      </w:rPr>
    </w:lvl>
    <w:lvl w:ilvl="6" w:tplc="F85453C6" w:tentative="1">
      <w:start w:val="1"/>
      <w:numFmt w:val="bullet"/>
      <w:lvlText w:val=""/>
      <w:lvlJc w:val="left"/>
      <w:pPr>
        <w:ind w:left="5040" w:hanging="360"/>
      </w:pPr>
      <w:rPr>
        <w:rFonts w:ascii="Symbol" w:hAnsi="Symbol" w:hint="default"/>
      </w:rPr>
    </w:lvl>
    <w:lvl w:ilvl="7" w:tplc="3F200618" w:tentative="1">
      <w:start w:val="1"/>
      <w:numFmt w:val="bullet"/>
      <w:lvlText w:val="o"/>
      <w:lvlJc w:val="left"/>
      <w:pPr>
        <w:ind w:left="5760" w:hanging="360"/>
      </w:pPr>
      <w:rPr>
        <w:rFonts w:ascii="Courier New" w:hAnsi="Courier New" w:cs="Courier New" w:hint="default"/>
      </w:rPr>
    </w:lvl>
    <w:lvl w:ilvl="8" w:tplc="023E5888" w:tentative="1">
      <w:start w:val="1"/>
      <w:numFmt w:val="bullet"/>
      <w:lvlText w:val=""/>
      <w:lvlJc w:val="left"/>
      <w:pPr>
        <w:ind w:left="6480" w:hanging="360"/>
      </w:pPr>
      <w:rPr>
        <w:rFonts w:ascii="Wingdings" w:hAnsi="Wingdings" w:hint="default"/>
      </w:rPr>
    </w:lvl>
  </w:abstractNum>
  <w:abstractNum w:abstractNumId="43" w15:restartNumberingAfterBreak="0">
    <w:nsid w:val="4BAA0571"/>
    <w:multiLevelType w:val="hybridMultilevel"/>
    <w:tmpl w:val="F8464894"/>
    <w:lvl w:ilvl="0" w:tplc="7AFED822">
      <w:start w:val="1"/>
      <w:numFmt w:val="bullet"/>
      <w:lvlText w:val=""/>
      <w:lvlJc w:val="left"/>
      <w:pPr>
        <w:ind w:left="1080" w:hanging="360"/>
      </w:pPr>
      <w:rPr>
        <w:rFonts w:ascii="Symbol" w:hAnsi="Symbol" w:hint="default"/>
      </w:rPr>
    </w:lvl>
    <w:lvl w:ilvl="1" w:tplc="24C0413E" w:tentative="1">
      <w:start w:val="1"/>
      <w:numFmt w:val="bullet"/>
      <w:lvlText w:val="o"/>
      <w:lvlJc w:val="left"/>
      <w:pPr>
        <w:ind w:left="1800" w:hanging="360"/>
      </w:pPr>
      <w:rPr>
        <w:rFonts w:ascii="Courier New" w:hAnsi="Courier New" w:cs="Courier New" w:hint="default"/>
      </w:rPr>
    </w:lvl>
    <w:lvl w:ilvl="2" w:tplc="398AD230" w:tentative="1">
      <w:start w:val="1"/>
      <w:numFmt w:val="bullet"/>
      <w:lvlText w:val=""/>
      <w:lvlJc w:val="left"/>
      <w:pPr>
        <w:ind w:left="2520" w:hanging="360"/>
      </w:pPr>
      <w:rPr>
        <w:rFonts w:ascii="Wingdings" w:hAnsi="Wingdings" w:hint="default"/>
      </w:rPr>
    </w:lvl>
    <w:lvl w:ilvl="3" w:tplc="22B86128" w:tentative="1">
      <w:start w:val="1"/>
      <w:numFmt w:val="bullet"/>
      <w:lvlText w:val=""/>
      <w:lvlJc w:val="left"/>
      <w:pPr>
        <w:ind w:left="3240" w:hanging="360"/>
      </w:pPr>
      <w:rPr>
        <w:rFonts w:ascii="Symbol" w:hAnsi="Symbol" w:hint="default"/>
      </w:rPr>
    </w:lvl>
    <w:lvl w:ilvl="4" w:tplc="9F3682C6" w:tentative="1">
      <w:start w:val="1"/>
      <w:numFmt w:val="bullet"/>
      <w:lvlText w:val="o"/>
      <w:lvlJc w:val="left"/>
      <w:pPr>
        <w:ind w:left="3960" w:hanging="360"/>
      </w:pPr>
      <w:rPr>
        <w:rFonts w:ascii="Courier New" w:hAnsi="Courier New" w:cs="Courier New" w:hint="default"/>
      </w:rPr>
    </w:lvl>
    <w:lvl w:ilvl="5" w:tplc="7944CBCA" w:tentative="1">
      <w:start w:val="1"/>
      <w:numFmt w:val="bullet"/>
      <w:lvlText w:val=""/>
      <w:lvlJc w:val="left"/>
      <w:pPr>
        <w:ind w:left="4680" w:hanging="360"/>
      </w:pPr>
      <w:rPr>
        <w:rFonts w:ascii="Wingdings" w:hAnsi="Wingdings" w:hint="default"/>
      </w:rPr>
    </w:lvl>
    <w:lvl w:ilvl="6" w:tplc="A8FEAB32" w:tentative="1">
      <w:start w:val="1"/>
      <w:numFmt w:val="bullet"/>
      <w:lvlText w:val=""/>
      <w:lvlJc w:val="left"/>
      <w:pPr>
        <w:ind w:left="5400" w:hanging="360"/>
      </w:pPr>
      <w:rPr>
        <w:rFonts w:ascii="Symbol" w:hAnsi="Symbol" w:hint="default"/>
      </w:rPr>
    </w:lvl>
    <w:lvl w:ilvl="7" w:tplc="4232ECF0" w:tentative="1">
      <w:start w:val="1"/>
      <w:numFmt w:val="bullet"/>
      <w:lvlText w:val="o"/>
      <w:lvlJc w:val="left"/>
      <w:pPr>
        <w:ind w:left="6120" w:hanging="360"/>
      </w:pPr>
      <w:rPr>
        <w:rFonts w:ascii="Courier New" w:hAnsi="Courier New" w:cs="Courier New" w:hint="default"/>
      </w:rPr>
    </w:lvl>
    <w:lvl w:ilvl="8" w:tplc="697060D2" w:tentative="1">
      <w:start w:val="1"/>
      <w:numFmt w:val="bullet"/>
      <w:lvlText w:val=""/>
      <w:lvlJc w:val="left"/>
      <w:pPr>
        <w:ind w:left="6840" w:hanging="360"/>
      </w:pPr>
      <w:rPr>
        <w:rFonts w:ascii="Wingdings" w:hAnsi="Wingdings" w:hint="default"/>
      </w:rPr>
    </w:lvl>
  </w:abstractNum>
  <w:abstractNum w:abstractNumId="44" w15:restartNumberingAfterBreak="0">
    <w:nsid w:val="4C860577"/>
    <w:multiLevelType w:val="multilevel"/>
    <w:tmpl w:val="3B22F99A"/>
    <w:lvl w:ilvl="0">
      <w:start w:val="1"/>
      <w:numFmt w:val="decimal"/>
      <w:lvlText w:val="%1."/>
      <w:lvlJc w:val="left"/>
      <w:pPr>
        <w:ind w:left="360" w:hanging="360"/>
      </w:pPr>
      <w:rPr>
        <w:rFonts w:hint="default"/>
      </w:rPr>
    </w:lvl>
    <w:lvl w:ilvl="1">
      <w:start w:val="1"/>
      <w:numFmt w:val="decimal"/>
      <w:isLgl/>
      <w:lvlText w:val="%1.%2"/>
      <w:lvlJc w:val="left"/>
      <w:pPr>
        <w:ind w:left="372" w:hanging="372"/>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45" w15:restartNumberingAfterBreak="0">
    <w:nsid w:val="4D7D78CC"/>
    <w:multiLevelType w:val="hybridMultilevel"/>
    <w:tmpl w:val="3B64BBEE"/>
    <w:lvl w:ilvl="0" w:tplc="370640F2">
      <w:start w:val="1"/>
      <w:numFmt w:val="upperRoman"/>
      <w:lvlText w:val="%1."/>
      <w:lvlJc w:val="right"/>
      <w:pPr>
        <w:ind w:left="1353" w:hanging="360"/>
      </w:pPr>
      <w:rPr>
        <w:rFonts w:hint="default"/>
      </w:rPr>
    </w:lvl>
    <w:lvl w:ilvl="1" w:tplc="0FA45F7A" w:tentative="1">
      <w:start w:val="1"/>
      <w:numFmt w:val="lowerLetter"/>
      <w:lvlText w:val="%2."/>
      <w:lvlJc w:val="left"/>
      <w:pPr>
        <w:ind w:left="2073" w:hanging="360"/>
      </w:pPr>
    </w:lvl>
    <w:lvl w:ilvl="2" w:tplc="51B2741E" w:tentative="1">
      <w:start w:val="1"/>
      <w:numFmt w:val="lowerRoman"/>
      <w:lvlText w:val="%3."/>
      <w:lvlJc w:val="right"/>
      <w:pPr>
        <w:ind w:left="2793" w:hanging="180"/>
      </w:pPr>
    </w:lvl>
    <w:lvl w:ilvl="3" w:tplc="2AF2F2BA" w:tentative="1">
      <w:start w:val="1"/>
      <w:numFmt w:val="decimal"/>
      <w:lvlText w:val="%4."/>
      <w:lvlJc w:val="left"/>
      <w:pPr>
        <w:ind w:left="3513" w:hanging="360"/>
      </w:pPr>
    </w:lvl>
    <w:lvl w:ilvl="4" w:tplc="4FA00360" w:tentative="1">
      <w:start w:val="1"/>
      <w:numFmt w:val="lowerLetter"/>
      <w:lvlText w:val="%5."/>
      <w:lvlJc w:val="left"/>
      <w:pPr>
        <w:ind w:left="4233" w:hanging="360"/>
      </w:pPr>
    </w:lvl>
    <w:lvl w:ilvl="5" w:tplc="D0DAB688" w:tentative="1">
      <w:start w:val="1"/>
      <w:numFmt w:val="lowerRoman"/>
      <w:lvlText w:val="%6."/>
      <w:lvlJc w:val="right"/>
      <w:pPr>
        <w:ind w:left="4953" w:hanging="180"/>
      </w:pPr>
    </w:lvl>
    <w:lvl w:ilvl="6" w:tplc="10F6ED0C" w:tentative="1">
      <w:start w:val="1"/>
      <w:numFmt w:val="decimal"/>
      <w:lvlText w:val="%7."/>
      <w:lvlJc w:val="left"/>
      <w:pPr>
        <w:ind w:left="5673" w:hanging="360"/>
      </w:pPr>
    </w:lvl>
    <w:lvl w:ilvl="7" w:tplc="8690D8F0" w:tentative="1">
      <w:start w:val="1"/>
      <w:numFmt w:val="lowerLetter"/>
      <w:lvlText w:val="%8."/>
      <w:lvlJc w:val="left"/>
      <w:pPr>
        <w:ind w:left="6393" w:hanging="360"/>
      </w:pPr>
    </w:lvl>
    <w:lvl w:ilvl="8" w:tplc="F3AE2428" w:tentative="1">
      <w:start w:val="1"/>
      <w:numFmt w:val="lowerRoman"/>
      <w:lvlText w:val="%9."/>
      <w:lvlJc w:val="right"/>
      <w:pPr>
        <w:ind w:left="7113" w:hanging="180"/>
      </w:pPr>
    </w:lvl>
  </w:abstractNum>
  <w:abstractNum w:abstractNumId="46" w15:restartNumberingAfterBreak="0">
    <w:nsid w:val="4E5A1927"/>
    <w:multiLevelType w:val="hybridMultilevel"/>
    <w:tmpl w:val="3EBAED1A"/>
    <w:lvl w:ilvl="0" w:tplc="1EC85D08">
      <w:start w:val="1"/>
      <w:numFmt w:val="upperRoman"/>
      <w:lvlText w:val="%1."/>
      <w:lvlJc w:val="right"/>
      <w:pPr>
        <w:ind w:left="1428" w:hanging="360"/>
      </w:pPr>
    </w:lvl>
    <w:lvl w:ilvl="1" w:tplc="5F465FB8" w:tentative="1">
      <w:start w:val="1"/>
      <w:numFmt w:val="lowerLetter"/>
      <w:lvlText w:val="%2."/>
      <w:lvlJc w:val="left"/>
      <w:pPr>
        <w:ind w:left="2148" w:hanging="360"/>
      </w:pPr>
    </w:lvl>
    <w:lvl w:ilvl="2" w:tplc="73CA9A42" w:tentative="1">
      <w:start w:val="1"/>
      <w:numFmt w:val="lowerRoman"/>
      <w:lvlText w:val="%3."/>
      <w:lvlJc w:val="right"/>
      <w:pPr>
        <w:ind w:left="2868" w:hanging="180"/>
      </w:pPr>
    </w:lvl>
    <w:lvl w:ilvl="3" w:tplc="5D90D46A" w:tentative="1">
      <w:start w:val="1"/>
      <w:numFmt w:val="decimal"/>
      <w:lvlText w:val="%4."/>
      <w:lvlJc w:val="left"/>
      <w:pPr>
        <w:ind w:left="3588" w:hanging="360"/>
      </w:pPr>
    </w:lvl>
    <w:lvl w:ilvl="4" w:tplc="A45A78E8" w:tentative="1">
      <w:start w:val="1"/>
      <w:numFmt w:val="lowerLetter"/>
      <w:lvlText w:val="%5."/>
      <w:lvlJc w:val="left"/>
      <w:pPr>
        <w:ind w:left="4308" w:hanging="360"/>
      </w:pPr>
    </w:lvl>
    <w:lvl w:ilvl="5" w:tplc="D10C791A" w:tentative="1">
      <w:start w:val="1"/>
      <w:numFmt w:val="lowerRoman"/>
      <w:lvlText w:val="%6."/>
      <w:lvlJc w:val="right"/>
      <w:pPr>
        <w:ind w:left="5028" w:hanging="180"/>
      </w:pPr>
    </w:lvl>
    <w:lvl w:ilvl="6" w:tplc="3B5CB692" w:tentative="1">
      <w:start w:val="1"/>
      <w:numFmt w:val="decimal"/>
      <w:lvlText w:val="%7."/>
      <w:lvlJc w:val="left"/>
      <w:pPr>
        <w:ind w:left="5748" w:hanging="360"/>
      </w:pPr>
    </w:lvl>
    <w:lvl w:ilvl="7" w:tplc="AB1AAA32" w:tentative="1">
      <w:start w:val="1"/>
      <w:numFmt w:val="lowerLetter"/>
      <w:lvlText w:val="%8."/>
      <w:lvlJc w:val="left"/>
      <w:pPr>
        <w:ind w:left="6468" w:hanging="360"/>
      </w:pPr>
    </w:lvl>
    <w:lvl w:ilvl="8" w:tplc="C6A89C56" w:tentative="1">
      <w:start w:val="1"/>
      <w:numFmt w:val="lowerRoman"/>
      <w:lvlText w:val="%9."/>
      <w:lvlJc w:val="right"/>
      <w:pPr>
        <w:ind w:left="7188" w:hanging="180"/>
      </w:pPr>
    </w:lvl>
  </w:abstractNum>
  <w:abstractNum w:abstractNumId="47" w15:restartNumberingAfterBreak="0">
    <w:nsid w:val="5150377D"/>
    <w:multiLevelType w:val="hybridMultilevel"/>
    <w:tmpl w:val="0470AB10"/>
    <w:lvl w:ilvl="0" w:tplc="C896AE4E">
      <w:start w:val="1"/>
      <w:numFmt w:val="decimal"/>
      <w:lvlText w:val="%1."/>
      <w:lvlJc w:val="left"/>
      <w:pPr>
        <w:ind w:left="1788" w:hanging="360"/>
      </w:pPr>
    </w:lvl>
    <w:lvl w:ilvl="1" w:tplc="8EFC03FA">
      <w:start w:val="1"/>
      <w:numFmt w:val="lowerLetter"/>
      <w:lvlText w:val="%2."/>
      <w:lvlJc w:val="left"/>
      <w:pPr>
        <w:ind w:left="887" w:hanging="360"/>
      </w:pPr>
    </w:lvl>
    <w:lvl w:ilvl="2" w:tplc="0D003DA0" w:tentative="1">
      <w:start w:val="1"/>
      <w:numFmt w:val="lowerRoman"/>
      <w:lvlText w:val="%3."/>
      <w:lvlJc w:val="right"/>
      <w:pPr>
        <w:ind w:left="1607" w:hanging="180"/>
      </w:pPr>
    </w:lvl>
    <w:lvl w:ilvl="3" w:tplc="B062535E" w:tentative="1">
      <w:start w:val="1"/>
      <w:numFmt w:val="decimal"/>
      <w:lvlText w:val="%4."/>
      <w:lvlJc w:val="left"/>
      <w:pPr>
        <w:ind w:left="2327" w:hanging="360"/>
      </w:pPr>
    </w:lvl>
    <w:lvl w:ilvl="4" w:tplc="B44A0D3A" w:tentative="1">
      <w:start w:val="1"/>
      <w:numFmt w:val="lowerLetter"/>
      <w:lvlText w:val="%5."/>
      <w:lvlJc w:val="left"/>
      <w:pPr>
        <w:ind w:left="3047" w:hanging="360"/>
      </w:pPr>
    </w:lvl>
    <w:lvl w:ilvl="5" w:tplc="D9D6A23E" w:tentative="1">
      <w:start w:val="1"/>
      <w:numFmt w:val="lowerRoman"/>
      <w:lvlText w:val="%6."/>
      <w:lvlJc w:val="right"/>
      <w:pPr>
        <w:ind w:left="3767" w:hanging="180"/>
      </w:pPr>
    </w:lvl>
    <w:lvl w:ilvl="6" w:tplc="A0DC80E4" w:tentative="1">
      <w:start w:val="1"/>
      <w:numFmt w:val="decimal"/>
      <w:lvlText w:val="%7."/>
      <w:lvlJc w:val="left"/>
      <w:pPr>
        <w:ind w:left="4487" w:hanging="360"/>
      </w:pPr>
    </w:lvl>
    <w:lvl w:ilvl="7" w:tplc="4268F31A" w:tentative="1">
      <w:start w:val="1"/>
      <w:numFmt w:val="lowerLetter"/>
      <w:lvlText w:val="%8."/>
      <w:lvlJc w:val="left"/>
      <w:pPr>
        <w:ind w:left="5207" w:hanging="360"/>
      </w:pPr>
    </w:lvl>
    <w:lvl w:ilvl="8" w:tplc="DD70C752" w:tentative="1">
      <w:start w:val="1"/>
      <w:numFmt w:val="lowerRoman"/>
      <w:lvlText w:val="%9."/>
      <w:lvlJc w:val="right"/>
      <w:pPr>
        <w:ind w:left="5927" w:hanging="180"/>
      </w:pPr>
    </w:lvl>
  </w:abstractNum>
  <w:abstractNum w:abstractNumId="48" w15:restartNumberingAfterBreak="0">
    <w:nsid w:val="52A95192"/>
    <w:multiLevelType w:val="hybridMultilevel"/>
    <w:tmpl w:val="98987104"/>
    <w:lvl w:ilvl="0" w:tplc="C97AF75A">
      <w:start w:val="1"/>
      <w:numFmt w:val="decimal"/>
      <w:lvlText w:val="%1."/>
      <w:lvlJc w:val="left"/>
      <w:pPr>
        <w:ind w:left="1069" w:hanging="360"/>
      </w:pPr>
    </w:lvl>
    <w:lvl w:ilvl="1" w:tplc="B906947C">
      <w:start w:val="1"/>
      <w:numFmt w:val="lowerLetter"/>
      <w:lvlText w:val="%2."/>
      <w:lvlJc w:val="left"/>
      <w:pPr>
        <w:ind w:left="1789" w:hanging="360"/>
      </w:pPr>
    </w:lvl>
    <w:lvl w:ilvl="2" w:tplc="E4E48EDC" w:tentative="1">
      <w:start w:val="1"/>
      <w:numFmt w:val="lowerRoman"/>
      <w:lvlText w:val="%3."/>
      <w:lvlJc w:val="right"/>
      <w:pPr>
        <w:ind w:left="2509" w:hanging="180"/>
      </w:pPr>
    </w:lvl>
    <w:lvl w:ilvl="3" w:tplc="0A50F000" w:tentative="1">
      <w:start w:val="1"/>
      <w:numFmt w:val="decimal"/>
      <w:lvlText w:val="%4."/>
      <w:lvlJc w:val="left"/>
      <w:pPr>
        <w:ind w:left="3229" w:hanging="360"/>
      </w:pPr>
    </w:lvl>
    <w:lvl w:ilvl="4" w:tplc="B1385AD4" w:tentative="1">
      <w:start w:val="1"/>
      <w:numFmt w:val="lowerLetter"/>
      <w:lvlText w:val="%5."/>
      <w:lvlJc w:val="left"/>
      <w:pPr>
        <w:ind w:left="3949" w:hanging="360"/>
      </w:pPr>
    </w:lvl>
    <w:lvl w:ilvl="5" w:tplc="FF644B5A" w:tentative="1">
      <w:start w:val="1"/>
      <w:numFmt w:val="lowerRoman"/>
      <w:lvlText w:val="%6."/>
      <w:lvlJc w:val="right"/>
      <w:pPr>
        <w:ind w:left="4669" w:hanging="180"/>
      </w:pPr>
    </w:lvl>
    <w:lvl w:ilvl="6" w:tplc="485C86D8" w:tentative="1">
      <w:start w:val="1"/>
      <w:numFmt w:val="decimal"/>
      <w:lvlText w:val="%7."/>
      <w:lvlJc w:val="left"/>
      <w:pPr>
        <w:ind w:left="5389" w:hanging="360"/>
      </w:pPr>
    </w:lvl>
    <w:lvl w:ilvl="7" w:tplc="77884006" w:tentative="1">
      <w:start w:val="1"/>
      <w:numFmt w:val="lowerLetter"/>
      <w:lvlText w:val="%8."/>
      <w:lvlJc w:val="left"/>
      <w:pPr>
        <w:ind w:left="6109" w:hanging="360"/>
      </w:pPr>
    </w:lvl>
    <w:lvl w:ilvl="8" w:tplc="8C60CD78" w:tentative="1">
      <w:start w:val="1"/>
      <w:numFmt w:val="lowerRoman"/>
      <w:lvlText w:val="%9."/>
      <w:lvlJc w:val="right"/>
      <w:pPr>
        <w:ind w:left="6829" w:hanging="180"/>
      </w:pPr>
    </w:lvl>
  </w:abstractNum>
  <w:abstractNum w:abstractNumId="49" w15:restartNumberingAfterBreak="0">
    <w:nsid w:val="52F2474F"/>
    <w:multiLevelType w:val="hybridMultilevel"/>
    <w:tmpl w:val="C4F2F68E"/>
    <w:lvl w:ilvl="0" w:tplc="0E5C5E48">
      <w:start w:val="1"/>
      <w:numFmt w:val="decimal"/>
      <w:lvlText w:val="%1."/>
      <w:lvlJc w:val="left"/>
      <w:pPr>
        <w:ind w:left="720" w:hanging="360"/>
      </w:pPr>
    </w:lvl>
    <w:lvl w:ilvl="1" w:tplc="7F880056" w:tentative="1">
      <w:start w:val="1"/>
      <w:numFmt w:val="lowerLetter"/>
      <w:lvlText w:val="%2."/>
      <w:lvlJc w:val="left"/>
      <w:pPr>
        <w:ind w:left="1440" w:hanging="360"/>
      </w:pPr>
    </w:lvl>
    <w:lvl w:ilvl="2" w:tplc="2A1CD3A8" w:tentative="1">
      <w:start w:val="1"/>
      <w:numFmt w:val="lowerRoman"/>
      <w:lvlText w:val="%3."/>
      <w:lvlJc w:val="right"/>
      <w:pPr>
        <w:ind w:left="2160" w:hanging="180"/>
      </w:pPr>
    </w:lvl>
    <w:lvl w:ilvl="3" w:tplc="82A46C14" w:tentative="1">
      <w:start w:val="1"/>
      <w:numFmt w:val="decimal"/>
      <w:lvlText w:val="%4."/>
      <w:lvlJc w:val="left"/>
      <w:pPr>
        <w:ind w:left="2880" w:hanging="360"/>
      </w:pPr>
    </w:lvl>
    <w:lvl w:ilvl="4" w:tplc="A684C43E" w:tentative="1">
      <w:start w:val="1"/>
      <w:numFmt w:val="lowerLetter"/>
      <w:lvlText w:val="%5."/>
      <w:lvlJc w:val="left"/>
      <w:pPr>
        <w:ind w:left="3600" w:hanging="360"/>
      </w:pPr>
    </w:lvl>
    <w:lvl w:ilvl="5" w:tplc="380A2642" w:tentative="1">
      <w:start w:val="1"/>
      <w:numFmt w:val="lowerRoman"/>
      <w:lvlText w:val="%6."/>
      <w:lvlJc w:val="right"/>
      <w:pPr>
        <w:ind w:left="4320" w:hanging="180"/>
      </w:pPr>
    </w:lvl>
    <w:lvl w:ilvl="6" w:tplc="15A4A916" w:tentative="1">
      <w:start w:val="1"/>
      <w:numFmt w:val="decimal"/>
      <w:lvlText w:val="%7."/>
      <w:lvlJc w:val="left"/>
      <w:pPr>
        <w:ind w:left="5040" w:hanging="360"/>
      </w:pPr>
    </w:lvl>
    <w:lvl w:ilvl="7" w:tplc="56A8D8F2" w:tentative="1">
      <w:start w:val="1"/>
      <w:numFmt w:val="lowerLetter"/>
      <w:lvlText w:val="%8."/>
      <w:lvlJc w:val="left"/>
      <w:pPr>
        <w:ind w:left="5760" w:hanging="360"/>
      </w:pPr>
    </w:lvl>
    <w:lvl w:ilvl="8" w:tplc="49CA3A3C" w:tentative="1">
      <w:start w:val="1"/>
      <w:numFmt w:val="lowerRoman"/>
      <w:lvlText w:val="%9."/>
      <w:lvlJc w:val="right"/>
      <w:pPr>
        <w:ind w:left="6480" w:hanging="180"/>
      </w:pPr>
    </w:lvl>
  </w:abstractNum>
  <w:abstractNum w:abstractNumId="50" w15:restartNumberingAfterBreak="0">
    <w:nsid w:val="533F4DEA"/>
    <w:multiLevelType w:val="hybridMultilevel"/>
    <w:tmpl w:val="76C4B8E4"/>
    <w:lvl w:ilvl="0" w:tplc="4CDE7156">
      <w:start w:val="1"/>
      <w:numFmt w:val="upperRoman"/>
      <w:lvlText w:val="%1."/>
      <w:lvlJc w:val="right"/>
      <w:pPr>
        <w:ind w:left="1428" w:hanging="360"/>
      </w:pPr>
    </w:lvl>
    <w:lvl w:ilvl="1" w:tplc="4F4A4EB2" w:tentative="1">
      <w:start w:val="1"/>
      <w:numFmt w:val="lowerLetter"/>
      <w:lvlText w:val="%2."/>
      <w:lvlJc w:val="left"/>
      <w:pPr>
        <w:ind w:left="2148" w:hanging="360"/>
      </w:pPr>
    </w:lvl>
    <w:lvl w:ilvl="2" w:tplc="74461A60" w:tentative="1">
      <w:start w:val="1"/>
      <w:numFmt w:val="lowerRoman"/>
      <w:lvlText w:val="%3."/>
      <w:lvlJc w:val="right"/>
      <w:pPr>
        <w:ind w:left="2868" w:hanging="180"/>
      </w:pPr>
    </w:lvl>
    <w:lvl w:ilvl="3" w:tplc="4A7CC590" w:tentative="1">
      <w:start w:val="1"/>
      <w:numFmt w:val="decimal"/>
      <w:lvlText w:val="%4."/>
      <w:lvlJc w:val="left"/>
      <w:pPr>
        <w:ind w:left="3588" w:hanging="360"/>
      </w:pPr>
    </w:lvl>
    <w:lvl w:ilvl="4" w:tplc="9A868640" w:tentative="1">
      <w:start w:val="1"/>
      <w:numFmt w:val="lowerLetter"/>
      <w:lvlText w:val="%5."/>
      <w:lvlJc w:val="left"/>
      <w:pPr>
        <w:ind w:left="4308" w:hanging="360"/>
      </w:pPr>
    </w:lvl>
    <w:lvl w:ilvl="5" w:tplc="EE082D7E" w:tentative="1">
      <w:start w:val="1"/>
      <w:numFmt w:val="lowerRoman"/>
      <w:lvlText w:val="%6."/>
      <w:lvlJc w:val="right"/>
      <w:pPr>
        <w:ind w:left="5028" w:hanging="180"/>
      </w:pPr>
    </w:lvl>
    <w:lvl w:ilvl="6" w:tplc="B1160DFA" w:tentative="1">
      <w:start w:val="1"/>
      <w:numFmt w:val="decimal"/>
      <w:lvlText w:val="%7."/>
      <w:lvlJc w:val="left"/>
      <w:pPr>
        <w:ind w:left="5748" w:hanging="360"/>
      </w:pPr>
    </w:lvl>
    <w:lvl w:ilvl="7" w:tplc="9EE65A38" w:tentative="1">
      <w:start w:val="1"/>
      <w:numFmt w:val="lowerLetter"/>
      <w:lvlText w:val="%8."/>
      <w:lvlJc w:val="left"/>
      <w:pPr>
        <w:ind w:left="6468" w:hanging="360"/>
      </w:pPr>
    </w:lvl>
    <w:lvl w:ilvl="8" w:tplc="79D45218" w:tentative="1">
      <w:start w:val="1"/>
      <w:numFmt w:val="lowerRoman"/>
      <w:lvlText w:val="%9."/>
      <w:lvlJc w:val="right"/>
      <w:pPr>
        <w:ind w:left="7188" w:hanging="180"/>
      </w:pPr>
    </w:lvl>
  </w:abstractNum>
  <w:abstractNum w:abstractNumId="51" w15:restartNumberingAfterBreak="0">
    <w:nsid w:val="538975E9"/>
    <w:multiLevelType w:val="hybridMultilevel"/>
    <w:tmpl w:val="7AA6B2E2"/>
    <w:lvl w:ilvl="0" w:tplc="93767A00">
      <w:start w:val="1"/>
      <w:numFmt w:val="upperRoman"/>
      <w:lvlText w:val="%1."/>
      <w:lvlJc w:val="right"/>
      <w:pPr>
        <w:ind w:left="1478" w:hanging="360"/>
      </w:pPr>
    </w:lvl>
    <w:lvl w:ilvl="1" w:tplc="C790882A" w:tentative="1">
      <w:start w:val="1"/>
      <w:numFmt w:val="lowerLetter"/>
      <w:lvlText w:val="%2."/>
      <w:lvlJc w:val="left"/>
      <w:pPr>
        <w:ind w:left="2198" w:hanging="360"/>
      </w:pPr>
    </w:lvl>
    <w:lvl w:ilvl="2" w:tplc="248C6A54" w:tentative="1">
      <w:start w:val="1"/>
      <w:numFmt w:val="lowerRoman"/>
      <w:lvlText w:val="%3."/>
      <w:lvlJc w:val="right"/>
      <w:pPr>
        <w:ind w:left="2918" w:hanging="180"/>
      </w:pPr>
    </w:lvl>
    <w:lvl w:ilvl="3" w:tplc="B89CC85C" w:tentative="1">
      <w:start w:val="1"/>
      <w:numFmt w:val="decimal"/>
      <w:lvlText w:val="%4."/>
      <w:lvlJc w:val="left"/>
      <w:pPr>
        <w:ind w:left="3638" w:hanging="360"/>
      </w:pPr>
    </w:lvl>
    <w:lvl w:ilvl="4" w:tplc="1C10D1BA" w:tentative="1">
      <w:start w:val="1"/>
      <w:numFmt w:val="lowerLetter"/>
      <w:lvlText w:val="%5."/>
      <w:lvlJc w:val="left"/>
      <w:pPr>
        <w:ind w:left="4358" w:hanging="360"/>
      </w:pPr>
    </w:lvl>
    <w:lvl w:ilvl="5" w:tplc="4D147850" w:tentative="1">
      <w:start w:val="1"/>
      <w:numFmt w:val="lowerRoman"/>
      <w:lvlText w:val="%6."/>
      <w:lvlJc w:val="right"/>
      <w:pPr>
        <w:ind w:left="5078" w:hanging="180"/>
      </w:pPr>
    </w:lvl>
    <w:lvl w:ilvl="6" w:tplc="F6E2F546" w:tentative="1">
      <w:start w:val="1"/>
      <w:numFmt w:val="decimal"/>
      <w:lvlText w:val="%7."/>
      <w:lvlJc w:val="left"/>
      <w:pPr>
        <w:ind w:left="5798" w:hanging="360"/>
      </w:pPr>
    </w:lvl>
    <w:lvl w:ilvl="7" w:tplc="3A5C5AB2" w:tentative="1">
      <w:start w:val="1"/>
      <w:numFmt w:val="lowerLetter"/>
      <w:lvlText w:val="%8."/>
      <w:lvlJc w:val="left"/>
      <w:pPr>
        <w:ind w:left="6518" w:hanging="360"/>
      </w:pPr>
    </w:lvl>
    <w:lvl w:ilvl="8" w:tplc="EE4EF038" w:tentative="1">
      <w:start w:val="1"/>
      <w:numFmt w:val="lowerRoman"/>
      <w:lvlText w:val="%9."/>
      <w:lvlJc w:val="right"/>
      <w:pPr>
        <w:ind w:left="7238" w:hanging="180"/>
      </w:pPr>
    </w:lvl>
  </w:abstractNum>
  <w:abstractNum w:abstractNumId="52" w15:restartNumberingAfterBreak="0">
    <w:nsid w:val="54D66CA4"/>
    <w:multiLevelType w:val="multilevel"/>
    <w:tmpl w:val="3B22F99A"/>
    <w:lvl w:ilvl="0">
      <w:start w:val="1"/>
      <w:numFmt w:val="decimal"/>
      <w:lvlText w:val="%1."/>
      <w:lvlJc w:val="left"/>
      <w:pPr>
        <w:ind w:left="360" w:hanging="360"/>
      </w:pPr>
      <w:rPr>
        <w:rFonts w:hint="default"/>
      </w:rPr>
    </w:lvl>
    <w:lvl w:ilvl="1">
      <w:start w:val="1"/>
      <w:numFmt w:val="decimal"/>
      <w:isLgl/>
      <w:lvlText w:val="%1.%2"/>
      <w:lvlJc w:val="left"/>
      <w:pPr>
        <w:ind w:left="372" w:hanging="372"/>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53" w15:restartNumberingAfterBreak="0">
    <w:nsid w:val="55B65F95"/>
    <w:multiLevelType w:val="hybridMultilevel"/>
    <w:tmpl w:val="47A88526"/>
    <w:lvl w:ilvl="0" w:tplc="A0740264">
      <w:start w:val="1"/>
      <w:numFmt w:val="decimal"/>
      <w:lvlText w:val="4.3.%1"/>
      <w:lvlJc w:val="left"/>
      <w:pPr>
        <w:ind w:left="1428" w:hanging="360"/>
      </w:pPr>
      <w:rPr>
        <w:rFonts w:hint="default"/>
      </w:rPr>
    </w:lvl>
    <w:lvl w:ilvl="1" w:tplc="EF2C3146" w:tentative="1">
      <w:start w:val="1"/>
      <w:numFmt w:val="lowerLetter"/>
      <w:lvlText w:val="%2."/>
      <w:lvlJc w:val="left"/>
      <w:pPr>
        <w:ind w:left="2148" w:hanging="360"/>
      </w:pPr>
    </w:lvl>
    <w:lvl w:ilvl="2" w:tplc="C71894A8" w:tentative="1">
      <w:start w:val="1"/>
      <w:numFmt w:val="lowerRoman"/>
      <w:lvlText w:val="%3."/>
      <w:lvlJc w:val="right"/>
      <w:pPr>
        <w:ind w:left="2868" w:hanging="180"/>
      </w:pPr>
    </w:lvl>
    <w:lvl w:ilvl="3" w:tplc="934AEC04" w:tentative="1">
      <w:start w:val="1"/>
      <w:numFmt w:val="decimal"/>
      <w:lvlText w:val="%4."/>
      <w:lvlJc w:val="left"/>
      <w:pPr>
        <w:ind w:left="3588" w:hanging="360"/>
      </w:pPr>
    </w:lvl>
    <w:lvl w:ilvl="4" w:tplc="E58CF1CA" w:tentative="1">
      <w:start w:val="1"/>
      <w:numFmt w:val="lowerLetter"/>
      <w:lvlText w:val="%5."/>
      <w:lvlJc w:val="left"/>
      <w:pPr>
        <w:ind w:left="4308" w:hanging="360"/>
      </w:pPr>
    </w:lvl>
    <w:lvl w:ilvl="5" w:tplc="99480ACA" w:tentative="1">
      <w:start w:val="1"/>
      <w:numFmt w:val="lowerRoman"/>
      <w:lvlText w:val="%6."/>
      <w:lvlJc w:val="right"/>
      <w:pPr>
        <w:ind w:left="5028" w:hanging="180"/>
      </w:pPr>
    </w:lvl>
    <w:lvl w:ilvl="6" w:tplc="4D3419E4" w:tentative="1">
      <w:start w:val="1"/>
      <w:numFmt w:val="decimal"/>
      <w:lvlText w:val="%7."/>
      <w:lvlJc w:val="left"/>
      <w:pPr>
        <w:ind w:left="5748" w:hanging="360"/>
      </w:pPr>
    </w:lvl>
    <w:lvl w:ilvl="7" w:tplc="BA445F58" w:tentative="1">
      <w:start w:val="1"/>
      <w:numFmt w:val="lowerLetter"/>
      <w:lvlText w:val="%8."/>
      <w:lvlJc w:val="left"/>
      <w:pPr>
        <w:ind w:left="6468" w:hanging="360"/>
      </w:pPr>
    </w:lvl>
    <w:lvl w:ilvl="8" w:tplc="414C91F8" w:tentative="1">
      <w:start w:val="1"/>
      <w:numFmt w:val="lowerRoman"/>
      <w:lvlText w:val="%9."/>
      <w:lvlJc w:val="right"/>
      <w:pPr>
        <w:ind w:left="7188" w:hanging="180"/>
      </w:pPr>
    </w:lvl>
  </w:abstractNum>
  <w:abstractNum w:abstractNumId="54" w15:restartNumberingAfterBreak="0">
    <w:nsid w:val="55FF6ACB"/>
    <w:multiLevelType w:val="multilevel"/>
    <w:tmpl w:val="3B22F99A"/>
    <w:lvl w:ilvl="0">
      <w:start w:val="1"/>
      <w:numFmt w:val="decimal"/>
      <w:lvlText w:val="%1."/>
      <w:lvlJc w:val="left"/>
      <w:pPr>
        <w:ind w:left="360" w:hanging="360"/>
      </w:pPr>
      <w:rPr>
        <w:rFonts w:hint="default"/>
      </w:rPr>
    </w:lvl>
    <w:lvl w:ilvl="1">
      <w:start w:val="1"/>
      <w:numFmt w:val="decimal"/>
      <w:isLgl/>
      <w:lvlText w:val="%1.%2"/>
      <w:lvlJc w:val="left"/>
      <w:pPr>
        <w:ind w:left="372" w:hanging="372"/>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55" w15:restartNumberingAfterBreak="0">
    <w:nsid w:val="576C2048"/>
    <w:multiLevelType w:val="hybridMultilevel"/>
    <w:tmpl w:val="3F20424E"/>
    <w:lvl w:ilvl="0" w:tplc="F54E59BA">
      <w:start w:val="1"/>
      <w:numFmt w:val="decimal"/>
      <w:lvlText w:val="%1."/>
      <w:lvlJc w:val="left"/>
      <w:pPr>
        <w:ind w:left="3061" w:hanging="360"/>
      </w:pPr>
    </w:lvl>
    <w:lvl w:ilvl="1" w:tplc="92706952" w:tentative="1">
      <w:start w:val="1"/>
      <w:numFmt w:val="lowerLetter"/>
      <w:lvlText w:val="%2."/>
      <w:lvlJc w:val="left"/>
      <w:pPr>
        <w:ind w:left="1440" w:hanging="360"/>
      </w:pPr>
    </w:lvl>
    <w:lvl w:ilvl="2" w:tplc="FB3274E2" w:tentative="1">
      <w:start w:val="1"/>
      <w:numFmt w:val="lowerRoman"/>
      <w:lvlText w:val="%3."/>
      <w:lvlJc w:val="right"/>
      <w:pPr>
        <w:ind w:left="2160" w:hanging="180"/>
      </w:pPr>
    </w:lvl>
    <w:lvl w:ilvl="3" w:tplc="86341AE4" w:tentative="1">
      <w:start w:val="1"/>
      <w:numFmt w:val="decimal"/>
      <w:lvlText w:val="%4."/>
      <w:lvlJc w:val="left"/>
      <w:pPr>
        <w:ind w:left="2880" w:hanging="360"/>
      </w:pPr>
    </w:lvl>
    <w:lvl w:ilvl="4" w:tplc="EDA69BFC" w:tentative="1">
      <w:start w:val="1"/>
      <w:numFmt w:val="lowerLetter"/>
      <w:lvlText w:val="%5."/>
      <w:lvlJc w:val="left"/>
      <w:pPr>
        <w:ind w:left="3600" w:hanging="360"/>
      </w:pPr>
    </w:lvl>
    <w:lvl w:ilvl="5" w:tplc="BCF8F800" w:tentative="1">
      <w:start w:val="1"/>
      <w:numFmt w:val="lowerRoman"/>
      <w:lvlText w:val="%6."/>
      <w:lvlJc w:val="right"/>
      <w:pPr>
        <w:ind w:left="4320" w:hanging="180"/>
      </w:pPr>
    </w:lvl>
    <w:lvl w:ilvl="6" w:tplc="C60666EA" w:tentative="1">
      <w:start w:val="1"/>
      <w:numFmt w:val="decimal"/>
      <w:lvlText w:val="%7."/>
      <w:lvlJc w:val="left"/>
      <w:pPr>
        <w:ind w:left="5040" w:hanging="360"/>
      </w:pPr>
    </w:lvl>
    <w:lvl w:ilvl="7" w:tplc="B516BC18" w:tentative="1">
      <w:start w:val="1"/>
      <w:numFmt w:val="lowerLetter"/>
      <w:lvlText w:val="%8."/>
      <w:lvlJc w:val="left"/>
      <w:pPr>
        <w:ind w:left="5760" w:hanging="360"/>
      </w:pPr>
    </w:lvl>
    <w:lvl w:ilvl="8" w:tplc="60E47FEA" w:tentative="1">
      <w:start w:val="1"/>
      <w:numFmt w:val="lowerRoman"/>
      <w:lvlText w:val="%9."/>
      <w:lvlJc w:val="right"/>
      <w:pPr>
        <w:ind w:left="6480" w:hanging="180"/>
      </w:pPr>
    </w:lvl>
  </w:abstractNum>
  <w:abstractNum w:abstractNumId="56" w15:restartNumberingAfterBreak="0">
    <w:nsid w:val="5E3022CF"/>
    <w:multiLevelType w:val="multilevel"/>
    <w:tmpl w:val="3B22F99A"/>
    <w:lvl w:ilvl="0">
      <w:start w:val="1"/>
      <w:numFmt w:val="decimal"/>
      <w:lvlText w:val="%1."/>
      <w:lvlJc w:val="left"/>
      <w:pPr>
        <w:ind w:left="360" w:hanging="360"/>
      </w:pPr>
      <w:rPr>
        <w:rFonts w:hint="default"/>
      </w:rPr>
    </w:lvl>
    <w:lvl w:ilvl="1">
      <w:start w:val="1"/>
      <w:numFmt w:val="decimal"/>
      <w:isLgl/>
      <w:lvlText w:val="%1.%2"/>
      <w:lvlJc w:val="left"/>
      <w:pPr>
        <w:ind w:left="6326" w:hanging="372"/>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57" w15:restartNumberingAfterBreak="0">
    <w:nsid w:val="5FD66767"/>
    <w:multiLevelType w:val="multilevel"/>
    <w:tmpl w:val="C4AA42A8"/>
    <w:lvl w:ilvl="0">
      <w:start w:val="1"/>
      <w:numFmt w:val="decimal"/>
      <w:lvlText w:val="%1."/>
      <w:lvlJc w:val="left"/>
      <w:pPr>
        <w:ind w:left="720" w:hanging="360"/>
      </w:pPr>
      <w:rPr>
        <w:rFonts w:hint="default"/>
      </w:rPr>
    </w:lvl>
    <w:lvl w:ilvl="1">
      <w:start w:val="1"/>
      <w:numFmt w:val="decimal"/>
      <w:isLgl/>
      <w:lvlText w:val="%1.%2"/>
      <w:lvlJc w:val="left"/>
      <w:pPr>
        <w:ind w:left="732" w:hanging="372"/>
      </w:pPr>
      <w:rPr>
        <w:rFonts w:hint="default"/>
      </w:rPr>
    </w:lvl>
    <w:lvl w:ilvl="2">
      <w:start w:val="1"/>
      <w:numFmt w:val="decimal"/>
      <w:isLgl/>
      <w:lvlText w:val="%1.%2.%3"/>
      <w:lvlJc w:val="left"/>
      <w:pPr>
        <w:ind w:left="1997"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8" w15:restartNumberingAfterBreak="0">
    <w:nsid w:val="614F558B"/>
    <w:multiLevelType w:val="multilevel"/>
    <w:tmpl w:val="E2845F90"/>
    <w:lvl w:ilvl="0">
      <w:start w:val="2"/>
      <w:numFmt w:val="decimal"/>
      <w:lvlText w:val="%1"/>
      <w:lvlJc w:val="left"/>
      <w:pPr>
        <w:ind w:left="744" w:hanging="744"/>
      </w:pPr>
      <w:rPr>
        <w:rFonts w:hint="default"/>
      </w:rPr>
    </w:lvl>
    <w:lvl w:ilvl="1">
      <w:start w:val="3"/>
      <w:numFmt w:val="decimal"/>
      <w:lvlText w:val="%1.%2"/>
      <w:lvlJc w:val="left"/>
      <w:pPr>
        <w:ind w:left="744" w:hanging="744"/>
      </w:pPr>
      <w:rPr>
        <w:rFonts w:hint="default"/>
      </w:rPr>
    </w:lvl>
    <w:lvl w:ilvl="2">
      <w:start w:val="1"/>
      <w:numFmt w:val="decimal"/>
      <w:lvlText w:val="%1.%2.%3"/>
      <w:lvlJc w:val="left"/>
      <w:pPr>
        <w:ind w:left="744" w:hanging="744"/>
      </w:pPr>
      <w:rPr>
        <w:rFonts w:hint="default"/>
      </w:rPr>
    </w:lvl>
    <w:lvl w:ilvl="3">
      <w:start w:val="2"/>
      <w:numFmt w:val="decimal"/>
      <w:lvlText w:val="%1.%2.%3.%4"/>
      <w:lvlJc w:val="left"/>
      <w:pPr>
        <w:ind w:left="744" w:hanging="744"/>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9" w15:restartNumberingAfterBreak="0">
    <w:nsid w:val="628678B2"/>
    <w:multiLevelType w:val="hybridMultilevel"/>
    <w:tmpl w:val="52F605EC"/>
    <w:lvl w:ilvl="0" w:tplc="1B92FA20">
      <w:start w:val="1"/>
      <w:numFmt w:val="bullet"/>
      <w:lvlText w:val=""/>
      <w:lvlJc w:val="left"/>
      <w:pPr>
        <w:ind w:left="720" w:hanging="360"/>
      </w:pPr>
      <w:rPr>
        <w:rFonts w:ascii="Symbol" w:hAnsi="Symbol" w:hint="default"/>
        <w:sz w:val="22"/>
        <w:szCs w:val="22"/>
      </w:rPr>
    </w:lvl>
    <w:lvl w:ilvl="1" w:tplc="2732FD1C" w:tentative="1">
      <w:start w:val="1"/>
      <w:numFmt w:val="bullet"/>
      <w:lvlText w:val="o"/>
      <w:lvlJc w:val="left"/>
      <w:pPr>
        <w:ind w:left="1440" w:hanging="360"/>
      </w:pPr>
      <w:rPr>
        <w:rFonts w:ascii="Courier New" w:hAnsi="Courier New" w:cs="Courier New" w:hint="default"/>
      </w:rPr>
    </w:lvl>
    <w:lvl w:ilvl="2" w:tplc="DA0239EA" w:tentative="1">
      <w:start w:val="1"/>
      <w:numFmt w:val="bullet"/>
      <w:lvlText w:val=""/>
      <w:lvlJc w:val="left"/>
      <w:pPr>
        <w:ind w:left="2160" w:hanging="360"/>
      </w:pPr>
      <w:rPr>
        <w:rFonts w:ascii="Wingdings" w:hAnsi="Wingdings" w:hint="default"/>
      </w:rPr>
    </w:lvl>
    <w:lvl w:ilvl="3" w:tplc="18D87D66" w:tentative="1">
      <w:start w:val="1"/>
      <w:numFmt w:val="bullet"/>
      <w:lvlText w:val=""/>
      <w:lvlJc w:val="left"/>
      <w:pPr>
        <w:ind w:left="2880" w:hanging="360"/>
      </w:pPr>
      <w:rPr>
        <w:rFonts w:ascii="Symbol" w:hAnsi="Symbol" w:hint="default"/>
      </w:rPr>
    </w:lvl>
    <w:lvl w:ilvl="4" w:tplc="25CEC976" w:tentative="1">
      <w:start w:val="1"/>
      <w:numFmt w:val="bullet"/>
      <w:lvlText w:val="o"/>
      <w:lvlJc w:val="left"/>
      <w:pPr>
        <w:ind w:left="3600" w:hanging="360"/>
      </w:pPr>
      <w:rPr>
        <w:rFonts w:ascii="Courier New" w:hAnsi="Courier New" w:cs="Courier New" w:hint="default"/>
      </w:rPr>
    </w:lvl>
    <w:lvl w:ilvl="5" w:tplc="5E2C482E" w:tentative="1">
      <w:start w:val="1"/>
      <w:numFmt w:val="bullet"/>
      <w:lvlText w:val=""/>
      <w:lvlJc w:val="left"/>
      <w:pPr>
        <w:ind w:left="4320" w:hanging="360"/>
      </w:pPr>
      <w:rPr>
        <w:rFonts w:ascii="Wingdings" w:hAnsi="Wingdings" w:hint="default"/>
      </w:rPr>
    </w:lvl>
    <w:lvl w:ilvl="6" w:tplc="A3FC9EFC" w:tentative="1">
      <w:start w:val="1"/>
      <w:numFmt w:val="bullet"/>
      <w:lvlText w:val=""/>
      <w:lvlJc w:val="left"/>
      <w:pPr>
        <w:ind w:left="5040" w:hanging="360"/>
      </w:pPr>
      <w:rPr>
        <w:rFonts w:ascii="Symbol" w:hAnsi="Symbol" w:hint="default"/>
      </w:rPr>
    </w:lvl>
    <w:lvl w:ilvl="7" w:tplc="A89AA792" w:tentative="1">
      <w:start w:val="1"/>
      <w:numFmt w:val="bullet"/>
      <w:lvlText w:val="o"/>
      <w:lvlJc w:val="left"/>
      <w:pPr>
        <w:ind w:left="5760" w:hanging="360"/>
      </w:pPr>
      <w:rPr>
        <w:rFonts w:ascii="Courier New" w:hAnsi="Courier New" w:cs="Courier New" w:hint="default"/>
      </w:rPr>
    </w:lvl>
    <w:lvl w:ilvl="8" w:tplc="02F02562" w:tentative="1">
      <w:start w:val="1"/>
      <w:numFmt w:val="bullet"/>
      <w:lvlText w:val=""/>
      <w:lvlJc w:val="left"/>
      <w:pPr>
        <w:ind w:left="6480" w:hanging="360"/>
      </w:pPr>
      <w:rPr>
        <w:rFonts w:ascii="Wingdings" w:hAnsi="Wingdings" w:hint="default"/>
      </w:rPr>
    </w:lvl>
  </w:abstractNum>
  <w:abstractNum w:abstractNumId="60" w15:restartNumberingAfterBreak="0">
    <w:nsid w:val="62F9257A"/>
    <w:multiLevelType w:val="hybridMultilevel"/>
    <w:tmpl w:val="3B64BBEE"/>
    <w:lvl w:ilvl="0" w:tplc="2E7EFB9A">
      <w:start w:val="1"/>
      <w:numFmt w:val="upperRoman"/>
      <w:lvlText w:val="%1."/>
      <w:lvlJc w:val="right"/>
      <w:pPr>
        <w:ind w:left="1353" w:hanging="360"/>
      </w:pPr>
      <w:rPr>
        <w:rFonts w:hint="default"/>
      </w:rPr>
    </w:lvl>
    <w:lvl w:ilvl="1" w:tplc="D66EE404">
      <w:start w:val="1"/>
      <w:numFmt w:val="lowerLetter"/>
      <w:lvlText w:val="%2."/>
      <w:lvlJc w:val="left"/>
      <w:pPr>
        <w:ind w:left="2073" w:hanging="360"/>
      </w:pPr>
    </w:lvl>
    <w:lvl w:ilvl="2" w:tplc="F4AACBFE" w:tentative="1">
      <w:start w:val="1"/>
      <w:numFmt w:val="lowerRoman"/>
      <w:lvlText w:val="%3."/>
      <w:lvlJc w:val="right"/>
      <w:pPr>
        <w:ind w:left="2793" w:hanging="180"/>
      </w:pPr>
    </w:lvl>
    <w:lvl w:ilvl="3" w:tplc="5BDA3FEA" w:tentative="1">
      <w:start w:val="1"/>
      <w:numFmt w:val="decimal"/>
      <w:lvlText w:val="%4."/>
      <w:lvlJc w:val="left"/>
      <w:pPr>
        <w:ind w:left="3513" w:hanging="360"/>
      </w:pPr>
    </w:lvl>
    <w:lvl w:ilvl="4" w:tplc="3F90DE46" w:tentative="1">
      <w:start w:val="1"/>
      <w:numFmt w:val="lowerLetter"/>
      <w:lvlText w:val="%5."/>
      <w:lvlJc w:val="left"/>
      <w:pPr>
        <w:ind w:left="4233" w:hanging="360"/>
      </w:pPr>
    </w:lvl>
    <w:lvl w:ilvl="5" w:tplc="B418855A" w:tentative="1">
      <w:start w:val="1"/>
      <w:numFmt w:val="lowerRoman"/>
      <w:lvlText w:val="%6."/>
      <w:lvlJc w:val="right"/>
      <w:pPr>
        <w:ind w:left="4953" w:hanging="180"/>
      </w:pPr>
    </w:lvl>
    <w:lvl w:ilvl="6" w:tplc="51F47BDC" w:tentative="1">
      <w:start w:val="1"/>
      <w:numFmt w:val="decimal"/>
      <w:lvlText w:val="%7."/>
      <w:lvlJc w:val="left"/>
      <w:pPr>
        <w:ind w:left="5673" w:hanging="360"/>
      </w:pPr>
    </w:lvl>
    <w:lvl w:ilvl="7" w:tplc="3D8EF596" w:tentative="1">
      <w:start w:val="1"/>
      <w:numFmt w:val="lowerLetter"/>
      <w:lvlText w:val="%8."/>
      <w:lvlJc w:val="left"/>
      <w:pPr>
        <w:ind w:left="6393" w:hanging="360"/>
      </w:pPr>
    </w:lvl>
    <w:lvl w:ilvl="8" w:tplc="16760AA2" w:tentative="1">
      <w:start w:val="1"/>
      <w:numFmt w:val="lowerRoman"/>
      <w:lvlText w:val="%9."/>
      <w:lvlJc w:val="right"/>
      <w:pPr>
        <w:ind w:left="7113" w:hanging="180"/>
      </w:pPr>
    </w:lvl>
  </w:abstractNum>
  <w:abstractNum w:abstractNumId="61" w15:restartNumberingAfterBreak="0">
    <w:nsid w:val="669237D0"/>
    <w:multiLevelType w:val="multilevel"/>
    <w:tmpl w:val="3B22F99A"/>
    <w:lvl w:ilvl="0">
      <w:start w:val="1"/>
      <w:numFmt w:val="decimal"/>
      <w:lvlText w:val="%1."/>
      <w:lvlJc w:val="left"/>
      <w:pPr>
        <w:ind w:left="360" w:hanging="360"/>
      </w:pPr>
      <w:rPr>
        <w:rFonts w:hint="default"/>
      </w:rPr>
    </w:lvl>
    <w:lvl w:ilvl="1">
      <w:start w:val="1"/>
      <w:numFmt w:val="decimal"/>
      <w:isLgl/>
      <w:lvlText w:val="%1.%2"/>
      <w:lvlJc w:val="left"/>
      <w:pPr>
        <w:ind w:left="372" w:hanging="372"/>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62" w15:restartNumberingAfterBreak="0">
    <w:nsid w:val="66F3467B"/>
    <w:multiLevelType w:val="hybridMultilevel"/>
    <w:tmpl w:val="4282083E"/>
    <w:lvl w:ilvl="0" w:tplc="6C9CF9D0">
      <w:start w:val="1"/>
      <w:numFmt w:val="decimal"/>
      <w:lvlText w:val="%1."/>
      <w:lvlJc w:val="left"/>
      <w:pPr>
        <w:ind w:left="4046" w:hanging="360"/>
      </w:pPr>
    </w:lvl>
    <w:lvl w:ilvl="1" w:tplc="3C5C0718" w:tentative="1">
      <w:start w:val="1"/>
      <w:numFmt w:val="lowerLetter"/>
      <w:lvlText w:val="%2."/>
      <w:lvlJc w:val="left"/>
      <w:pPr>
        <w:ind w:left="4766" w:hanging="360"/>
      </w:pPr>
    </w:lvl>
    <w:lvl w:ilvl="2" w:tplc="9C4EFE0E" w:tentative="1">
      <w:start w:val="1"/>
      <w:numFmt w:val="lowerRoman"/>
      <w:lvlText w:val="%3."/>
      <w:lvlJc w:val="right"/>
      <w:pPr>
        <w:ind w:left="5486" w:hanging="180"/>
      </w:pPr>
    </w:lvl>
    <w:lvl w:ilvl="3" w:tplc="0FAE0AB4" w:tentative="1">
      <w:start w:val="1"/>
      <w:numFmt w:val="decimal"/>
      <w:lvlText w:val="%4."/>
      <w:lvlJc w:val="left"/>
      <w:pPr>
        <w:ind w:left="6206" w:hanging="360"/>
      </w:pPr>
    </w:lvl>
    <w:lvl w:ilvl="4" w:tplc="EBDC1D74" w:tentative="1">
      <w:start w:val="1"/>
      <w:numFmt w:val="lowerLetter"/>
      <w:lvlText w:val="%5."/>
      <w:lvlJc w:val="left"/>
      <w:pPr>
        <w:ind w:left="6926" w:hanging="360"/>
      </w:pPr>
    </w:lvl>
    <w:lvl w:ilvl="5" w:tplc="34C60EC8" w:tentative="1">
      <w:start w:val="1"/>
      <w:numFmt w:val="lowerRoman"/>
      <w:lvlText w:val="%6."/>
      <w:lvlJc w:val="right"/>
      <w:pPr>
        <w:ind w:left="7646" w:hanging="180"/>
      </w:pPr>
    </w:lvl>
    <w:lvl w:ilvl="6" w:tplc="7D5E14D6" w:tentative="1">
      <w:start w:val="1"/>
      <w:numFmt w:val="decimal"/>
      <w:lvlText w:val="%7."/>
      <w:lvlJc w:val="left"/>
      <w:pPr>
        <w:ind w:left="8366" w:hanging="360"/>
      </w:pPr>
    </w:lvl>
    <w:lvl w:ilvl="7" w:tplc="AA90FF06" w:tentative="1">
      <w:start w:val="1"/>
      <w:numFmt w:val="lowerLetter"/>
      <w:lvlText w:val="%8."/>
      <w:lvlJc w:val="left"/>
      <w:pPr>
        <w:ind w:left="9086" w:hanging="360"/>
      </w:pPr>
    </w:lvl>
    <w:lvl w:ilvl="8" w:tplc="3F7A74CE" w:tentative="1">
      <w:start w:val="1"/>
      <w:numFmt w:val="lowerRoman"/>
      <w:lvlText w:val="%9."/>
      <w:lvlJc w:val="right"/>
      <w:pPr>
        <w:ind w:left="9806" w:hanging="180"/>
      </w:pPr>
    </w:lvl>
  </w:abstractNum>
  <w:abstractNum w:abstractNumId="63" w15:restartNumberingAfterBreak="0">
    <w:nsid w:val="673810BD"/>
    <w:multiLevelType w:val="hybridMultilevel"/>
    <w:tmpl w:val="0ADAB9AA"/>
    <w:lvl w:ilvl="0" w:tplc="B1C0C20C">
      <w:start w:val="1"/>
      <w:numFmt w:val="decimal"/>
      <w:lvlText w:val="%1."/>
      <w:lvlJc w:val="left"/>
      <w:pPr>
        <w:ind w:left="360" w:hanging="360"/>
      </w:pPr>
      <w:rPr>
        <w:rFonts w:hint="default"/>
      </w:rPr>
    </w:lvl>
    <w:lvl w:ilvl="1" w:tplc="E430BB32" w:tentative="1">
      <w:start w:val="1"/>
      <w:numFmt w:val="lowerLetter"/>
      <w:lvlText w:val="%2."/>
      <w:lvlJc w:val="left"/>
      <w:pPr>
        <w:ind w:left="1080" w:hanging="360"/>
      </w:pPr>
    </w:lvl>
    <w:lvl w:ilvl="2" w:tplc="F5D46E9A" w:tentative="1">
      <w:start w:val="1"/>
      <w:numFmt w:val="lowerRoman"/>
      <w:lvlText w:val="%3."/>
      <w:lvlJc w:val="right"/>
      <w:pPr>
        <w:ind w:left="1800" w:hanging="180"/>
      </w:pPr>
    </w:lvl>
    <w:lvl w:ilvl="3" w:tplc="7732501C" w:tentative="1">
      <w:start w:val="1"/>
      <w:numFmt w:val="decimal"/>
      <w:lvlText w:val="%4."/>
      <w:lvlJc w:val="left"/>
      <w:pPr>
        <w:ind w:left="2520" w:hanging="360"/>
      </w:pPr>
    </w:lvl>
    <w:lvl w:ilvl="4" w:tplc="CF36E7D4" w:tentative="1">
      <w:start w:val="1"/>
      <w:numFmt w:val="lowerLetter"/>
      <w:lvlText w:val="%5."/>
      <w:lvlJc w:val="left"/>
      <w:pPr>
        <w:ind w:left="3240" w:hanging="360"/>
      </w:pPr>
    </w:lvl>
    <w:lvl w:ilvl="5" w:tplc="6608BDE6" w:tentative="1">
      <w:start w:val="1"/>
      <w:numFmt w:val="lowerRoman"/>
      <w:lvlText w:val="%6."/>
      <w:lvlJc w:val="right"/>
      <w:pPr>
        <w:ind w:left="3960" w:hanging="180"/>
      </w:pPr>
    </w:lvl>
    <w:lvl w:ilvl="6" w:tplc="BA282228" w:tentative="1">
      <w:start w:val="1"/>
      <w:numFmt w:val="decimal"/>
      <w:lvlText w:val="%7."/>
      <w:lvlJc w:val="left"/>
      <w:pPr>
        <w:ind w:left="4680" w:hanging="360"/>
      </w:pPr>
    </w:lvl>
    <w:lvl w:ilvl="7" w:tplc="AD842DF8" w:tentative="1">
      <w:start w:val="1"/>
      <w:numFmt w:val="lowerLetter"/>
      <w:lvlText w:val="%8."/>
      <w:lvlJc w:val="left"/>
      <w:pPr>
        <w:ind w:left="5400" w:hanging="360"/>
      </w:pPr>
    </w:lvl>
    <w:lvl w:ilvl="8" w:tplc="ECD43DA0" w:tentative="1">
      <w:start w:val="1"/>
      <w:numFmt w:val="lowerRoman"/>
      <w:lvlText w:val="%9."/>
      <w:lvlJc w:val="right"/>
      <w:pPr>
        <w:ind w:left="6120" w:hanging="180"/>
      </w:pPr>
    </w:lvl>
  </w:abstractNum>
  <w:abstractNum w:abstractNumId="64" w15:restartNumberingAfterBreak="0">
    <w:nsid w:val="6B555B4C"/>
    <w:multiLevelType w:val="hybridMultilevel"/>
    <w:tmpl w:val="2E4463A2"/>
    <w:lvl w:ilvl="0" w:tplc="D86A1A1A">
      <w:start w:val="1"/>
      <w:numFmt w:val="decimal"/>
      <w:lvlText w:val="%1."/>
      <w:lvlJc w:val="left"/>
      <w:pPr>
        <w:ind w:left="720" w:hanging="360"/>
      </w:pPr>
      <w:rPr>
        <w:b w:val="0"/>
        <w:bCs w:val="0"/>
        <w:color w:val="auto"/>
      </w:rPr>
    </w:lvl>
    <w:lvl w:ilvl="1" w:tplc="B0705B10" w:tentative="1">
      <w:start w:val="1"/>
      <w:numFmt w:val="lowerLetter"/>
      <w:lvlText w:val="%2."/>
      <w:lvlJc w:val="left"/>
      <w:pPr>
        <w:ind w:left="1440" w:hanging="360"/>
      </w:pPr>
    </w:lvl>
    <w:lvl w:ilvl="2" w:tplc="C838B63E" w:tentative="1">
      <w:start w:val="1"/>
      <w:numFmt w:val="lowerRoman"/>
      <w:lvlText w:val="%3."/>
      <w:lvlJc w:val="right"/>
      <w:pPr>
        <w:ind w:left="2160" w:hanging="180"/>
      </w:pPr>
    </w:lvl>
    <w:lvl w:ilvl="3" w:tplc="EF226C30" w:tentative="1">
      <w:start w:val="1"/>
      <w:numFmt w:val="decimal"/>
      <w:lvlText w:val="%4."/>
      <w:lvlJc w:val="left"/>
      <w:pPr>
        <w:ind w:left="2880" w:hanging="360"/>
      </w:pPr>
    </w:lvl>
    <w:lvl w:ilvl="4" w:tplc="CDB8AEC0" w:tentative="1">
      <w:start w:val="1"/>
      <w:numFmt w:val="lowerLetter"/>
      <w:lvlText w:val="%5."/>
      <w:lvlJc w:val="left"/>
      <w:pPr>
        <w:ind w:left="3600" w:hanging="360"/>
      </w:pPr>
    </w:lvl>
    <w:lvl w:ilvl="5" w:tplc="7FD46E6E" w:tentative="1">
      <w:start w:val="1"/>
      <w:numFmt w:val="lowerRoman"/>
      <w:lvlText w:val="%6."/>
      <w:lvlJc w:val="right"/>
      <w:pPr>
        <w:ind w:left="4320" w:hanging="180"/>
      </w:pPr>
    </w:lvl>
    <w:lvl w:ilvl="6" w:tplc="ECDC6D14" w:tentative="1">
      <w:start w:val="1"/>
      <w:numFmt w:val="decimal"/>
      <w:lvlText w:val="%7."/>
      <w:lvlJc w:val="left"/>
      <w:pPr>
        <w:ind w:left="5040" w:hanging="360"/>
      </w:pPr>
    </w:lvl>
    <w:lvl w:ilvl="7" w:tplc="F88CCCC2" w:tentative="1">
      <w:start w:val="1"/>
      <w:numFmt w:val="lowerLetter"/>
      <w:lvlText w:val="%8."/>
      <w:lvlJc w:val="left"/>
      <w:pPr>
        <w:ind w:left="5760" w:hanging="360"/>
      </w:pPr>
    </w:lvl>
    <w:lvl w:ilvl="8" w:tplc="D7964720" w:tentative="1">
      <w:start w:val="1"/>
      <w:numFmt w:val="lowerRoman"/>
      <w:lvlText w:val="%9."/>
      <w:lvlJc w:val="right"/>
      <w:pPr>
        <w:ind w:left="6480" w:hanging="180"/>
      </w:pPr>
    </w:lvl>
  </w:abstractNum>
  <w:abstractNum w:abstractNumId="65" w15:restartNumberingAfterBreak="0">
    <w:nsid w:val="6C3F068D"/>
    <w:multiLevelType w:val="hybridMultilevel"/>
    <w:tmpl w:val="EA205AC4"/>
    <w:lvl w:ilvl="0" w:tplc="94F04048">
      <w:start w:val="1"/>
      <w:numFmt w:val="decimal"/>
      <w:lvlText w:val="4.1.%1"/>
      <w:lvlJc w:val="left"/>
      <w:pPr>
        <w:ind w:left="360" w:hanging="360"/>
      </w:pPr>
      <w:rPr>
        <w:rFonts w:hint="default"/>
      </w:rPr>
    </w:lvl>
    <w:lvl w:ilvl="1" w:tplc="98E6421C">
      <w:start w:val="1"/>
      <w:numFmt w:val="decimal"/>
      <w:lvlText w:val="%2."/>
      <w:lvlJc w:val="left"/>
      <w:pPr>
        <w:ind w:left="1080" w:hanging="360"/>
      </w:pPr>
    </w:lvl>
    <w:lvl w:ilvl="2" w:tplc="936295EC" w:tentative="1">
      <w:start w:val="1"/>
      <w:numFmt w:val="lowerRoman"/>
      <w:lvlText w:val="%3."/>
      <w:lvlJc w:val="right"/>
      <w:pPr>
        <w:ind w:left="1800" w:hanging="180"/>
      </w:pPr>
    </w:lvl>
    <w:lvl w:ilvl="3" w:tplc="1D1AE6D6" w:tentative="1">
      <w:start w:val="1"/>
      <w:numFmt w:val="decimal"/>
      <w:lvlText w:val="%4."/>
      <w:lvlJc w:val="left"/>
      <w:pPr>
        <w:ind w:left="2520" w:hanging="360"/>
      </w:pPr>
    </w:lvl>
    <w:lvl w:ilvl="4" w:tplc="5B2E703E" w:tentative="1">
      <w:start w:val="1"/>
      <w:numFmt w:val="lowerLetter"/>
      <w:lvlText w:val="%5."/>
      <w:lvlJc w:val="left"/>
      <w:pPr>
        <w:ind w:left="3240" w:hanging="360"/>
      </w:pPr>
    </w:lvl>
    <w:lvl w:ilvl="5" w:tplc="7AC8D4E6" w:tentative="1">
      <w:start w:val="1"/>
      <w:numFmt w:val="lowerRoman"/>
      <w:lvlText w:val="%6."/>
      <w:lvlJc w:val="right"/>
      <w:pPr>
        <w:ind w:left="3960" w:hanging="180"/>
      </w:pPr>
    </w:lvl>
    <w:lvl w:ilvl="6" w:tplc="0D861CD8" w:tentative="1">
      <w:start w:val="1"/>
      <w:numFmt w:val="decimal"/>
      <w:lvlText w:val="%7."/>
      <w:lvlJc w:val="left"/>
      <w:pPr>
        <w:ind w:left="4680" w:hanging="360"/>
      </w:pPr>
    </w:lvl>
    <w:lvl w:ilvl="7" w:tplc="E2B6FDEA" w:tentative="1">
      <w:start w:val="1"/>
      <w:numFmt w:val="lowerLetter"/>
      <w:lvlText w:val="%8."/>
      <w:lvlJc w:val="left"/>
      <w:pPr>
        <w:ind w:left="5400" w:hanging="360"/>
      </w:pPr>
    </w:lvl>
    <w:lvl w:ilvl="8" w:tplc="BA9EF11E" w:tentative="1">
      <w:start w:val="1"/>
      <w:numFmt w:val="lowerRoman"/>
      <w:lvlText w:val="%9."/>
      <w:lvlJc w:val="right"/>
      <w:pPr>
        <w:ind w:left="6120" w:hanging="180"/>
      </w:pPr>
    </w:lvl>
  </w:abstractNum>
  <w:abstractNum w:abstractNumId="66" w15:restartNumberingAfterBreak="0">
    <w:nsid w:val="6DB2178C"/>
    <w:multiLevelType w:val="hybridMultilevel"/>
    <w:tmpl w:val="54D018A0"/>
    <w:lvl w:ilvl="0" w:tplc="13504E04">
      <w:start w:val="1"/>
      <w:numFmt w:val="decimal"/>
      <w:lvlText w:val="%1."/>
      <w:lvlJc w:val="left"/>
      <w:pPr>
        <w:ind w:left="720" w:hanging="360"/>
      </w:pPr>
      <w:rPr>
        <w:rFonts w:hint="default"/>
        <w:sz w:val="22"/>
        <w:szCs w:val="22"/>
      </w:rPr>
    </w:lvl>
    <w:lvl w:ilvl="1" w:tplc="76668C34" w:tentative="1">
      <w:start w:val="1"/>
      <w:numFmt w:val="bullet"/>
      <w:lvlText w:val="o"/>
      <w:lvlJc w:val="left"/>
      <w:pPr>
        <w:ind w:left="1440" w:hanging="360"/>
      </w:pPr>
      <w:rPr>
        <w:rFonts w:ascii="Courier New" w:hAnsi="Courier New" w:cs="Courier New" w:hint="default"/>
      </w:rPr>
    </w:lvl>
    <w:lvl w:ilvl="2" w:tplc="1CAAEE04" w:tentative="1">
      <w:start w:val="1"/>
      <w:numFmt w:val="bullet"/>
      <w:lvlText w:val=""/>
      <w:lvlJc w:val="left"/>
      <w:pPr>
        <w:ind w:left="2160" w:hanging="360"/>
      </w:pPr>
      <w:rPr>
        <w:rFonts w:ascii="Wingdings" w:hAnsi="Wingdings" w:hint="default"/>
      </w:rPr>
    </w:lvl>
    <w:lvl w:ilvl="3" w:tplc="8FC64694" w:tentative="1">
      <w:start w:val="1"/>
      <w:numFmt w:val="bullet"/>
      <w:lvlText w:val=""/>
      <w:lvlJc w:val="left"/>
      <w:pPr>
        <w:ind w:left="2880" w:hanging="360"/>
      </w:pPr>
      <w:rPr>
        <w:rFonts w:ascii="Symbol" w:hAnsi="Symbol" w:hint="default"/>
      </w:rPr>
    </w:lvl>
    <w:lvl w:ilvl="4" w:tplc="F68875C8" w:tentative="1">
      <w:start w:val="1"/>
      <w:numFmt w:val="bullet"/>
      <w:lvlText w:val="o"/>
      <w:lvlJc w:val="left"/>
      <w:pPr>
        <w:ind w:left="3600" w:hanging="360"/>
      </w:pPr>
      <w:rPr>
        <w:rFonts w:ascii="Courier New" w:hAnsi="Courier New" w:cs="Courier New" w:hint="default"/>
      </w:rPr>
    </w:lvl>
    <w:lvl w:ilvl="5" w:tplc="E9C4A8DA" w:tentative="1">
      <w:start w:val="1"/>
      <w:numFmt w:val="bullet"/>
      <w:lvlText w:val=""/>
      <w:lvlJc w:val="left"/>
      <w:pPr>
        <w:ind w:left="4320" w:hanging="360"/>
      </w:pPr>
      <w:rPr>
        <w:rFonts w:ascii="Wingdings" w:hAnsi="Wingdings" w:hint="default"/>
      </w:rPr>
    </w:lvl>
    <w:lvl w:ilvl="6" w:tplc="51B040DA" w:tentative="1">
      <w:start w:val="1"/>
      <w:numFmt w:val="bullet"/>
      <w:lvlText w:val=""/>
      <w:lvlJc w:val="left"/>
      <w:pPr>
        <w:ind w:left="5040" w:hanging="360"/>
      </w:pPr>
      <w:rPr>
        <w:rFonts w:ascii="Symbol" w:hAnsi="Symbol" w:hint="default"/>
      </w:rPr>
    </w:lvl>
    <w:lvl w:ilvl="7" w:tplc="6BEE0B0C" w:tentative="1">
      <w:start w:val="1"/>
      <w:numFmt w:val="bullet"/>
      <w:lvlText w:val="o"/>
      <w:lvlJc w:val="left"/>
      <w:pPr>
        <w:ind w:left="5760" w:hanging="360"/>
      </w:pPr>
      <w:rPr>
        <w:rFonts w:ascii="Courier New" w:hAnsi="Courier New" w:cs="Courier New" w:hint="default"/>
      </w:rPr>
    </w:lvl>
    <w:lvl w:ilvl="8" w:tplc="39944B66" w:tentative="1">
      <w:start w:val="1"/>
      <w:numFmt w:val="bullet"/>
      <w:lvlText w:val=""/>
      <w:lvlJc w:val="left"/>
      <w:pPr>
        <w:ind w:left="6480" w:hanging="360"/>
      </w:pPr>
      <w:rPr>
        <w:rFonts w:ascii="Wingdings" w:hAnsi="Wingdings" w:hint="default"/>
      </w:rPr>
    </w:lvl>
  </w:abstractNum>
  <w:abstractNum w:abstractNumId="67" w15:restartNumberingAfterBreak="0">
    <w:nsid w:val="6DC57770"/>
    <w:multiLevelType w:val="hybridMultilevel"/>
    <w:tmpl w:val="9A52AF0E"/>
    <w:lvl w:ilvl="0" w:tplc="20246FEC">
      <w:start w:val="1"/>
      <w:numFmt w:val="bullet"/>
      <w:lvlText w:val=""/>
      <w:lvlJc w:val="left"/>
      <w:pPr>
        <w:ind w:left="720" w:hanging="360"/>
      </w:pPr>
      <w:rPr>
        <w:rFonts w:ascii="Symbol" w:hAnsi="Symbol" w:hint="default"/>
      </w:rPr>
    </w:lvl>
    <w:lvl w:ilvl="1" w:tplc="35509CAC" w:tentative="1">
      <w:start w:val="1"/>
      <w:numFmt w:val="bullet"/>
      <w:lvlText w:val="o"/>
      <w:lvlJc w:val="left"/>
      <w:pPr>
        <w:ind w:left="1440" w:hanging="360"/>
      </w:pPr>
      <w:rPr>
        <w:rFonts w:ascii="Courier New" w:hAnsi="Courier New" w:cs="Courier New" w:hint="default"/>
      </w:rPr>
    </w:lvl>
    <w:lvl w:ilvl="2" w:tplc="FB544F4C" w:tentative="1">
      <w:start w:val="1"/>
      <w:numFmt w:val="bullet"/>
      <w:lvlText w:val=""/>
      <w:lvlJc w:val="left"/>
      <w:pPr>
        <w:ind w:left="2160" w:hanging="360"/>
      </w:pPr>
      <w:rPr>
        <w:rFonts w:ascii="Wingdings" w:hAnsi="Wingdings" w:hint="default"/>
      </w:rPr>
    </w:lvl>
    <w:lvl w:ilvl="3" w:tplc="704EE714" w:tentative="1">
      <w:start w:val="1"/>
      <w:numFmt w:val="bullet"/>
      <w:lvlText w:val=""/>
      <w:lvlJc w:val="left"/>
      <w:pPr>
        <w:ind w:left="2880" w:hanging="360"/>
      </w:pPr>
      <w:rPr>
        <w:rFonts w:ascii="Symbol" w:hAnsi="Symbol" w:hint="default"/>
      </w:rPr>
    </w:lvl>
    <w:lvl w:ilvl="4" w:tplc="A00693EC" w:tentative="1">
      <w:start w:val="1"/>
      <w:numFmt w:val="bullet"/>
      <w:lvlText w:val="o"/>
      <w:lvlJc w:val="left"/>
      <w:pPr>
        <w:ind w:left="3600" w:hanging="360"/>
      </w:pPr>
      <w:rPr>
        <w:rFonts w:ascii="Courier New" w:hAnsi="Courier New" w:cs="Courier New" w:hint="default"/>
      </w:rPr>
    </w:lvl>
    <w:lvl w:ilvl="5" w:tplc="51606214" w:tentative="1">
      <w:start w:val="1"/>
      <w:numFmt w:val="bullet"/>
      <w:lvlText w:val=""/>
      <w:lvlJc w:val="left"/>
      <w:pPr>
        <w:ind w:left="4320" w:hanging="360"/>
      </w:pPr>
      <w:rPr>
        <w:rFonts w:ascii="Wingdings" w:hAnsi="Wingdings" w:hint="default"/>
      </w:rPr>
    </w:lvl>
    <w:lvl w:ilvl="6" w:tplc="212272F0" w:tentative="1">
      <w:start w:val="1"/>
      <w:numFmt w:val="bullet"/>
      <w:lvlText w:val=""/>
      <w:lvlJc w:val="left"/>
      <w:pPr>
        <w:ind w:left="5040" w:hanging="360"/>
      </w:pPr>
      <w:rPr>
        <w:rFonts w:ascii="Symbol" w:hAnsi="Symbol" w:hint="default"/>
      </w:rPr>
    </w:lvl>
    <w:lvl w:ilvl="7" w:tplc="C3FA0496" w:tentative="1">
      <w:start w:val="1"/>
      <w:numFmt w:val="bullet"/>
      <w:lvlText w:val="o"/>
      <w:lvlJc w:val="left"/>
      <w:pPr>
        <w:ind w:left="5760" w:hanging="360"/>
      </w:pPr>
      <w:rPr>
        <w:rFonts w:ascii="Courier New" w:hAnsi="Courier New" w:cs="Courier New" w:hint="default"/>
      </w:rPr>
    </w:lvl>
    <w:lvl w:ilvl="8" w:tplc="69A8B968" w:tentative="1">
      <w:start w:val="1"/>
      <w:numFmt w:val="bullet"/>
      <w:lvlText w:val=""/>
      <w:lvlJc w:val="left"/>
      <w:pPr>
        <w:ind w:left="6480" w:hanging="360"/>
      </w:pPr>
      <w:rPr>
        <w:rFonts w:ascii="Wingdings" w:hAnsi="Wingdings" w:hint="default"/>
      </w:rPr>
    </w:lvl>
  </w:abstractNum>
  <w:abstractNum w:abstractNumId="68" w15:restartNumberingAfterBreak="0">
    <w:nsid w:val="6E0330BB"/>
    <w:multiLevelType w:val="multilevel"/>
    <w:tmpl w:val="64AC798A"/>
    <w:lvl w:ilvl="0">
      <w:start w:val="1"/>
      <w:numFmt w:val="decimal"/>
      <w:lvlText w:val="%1."/>
      <w:lvlJc w:val="left"/>
      <w:pPr>
        <w:ind w:left="1068" w:hanging="360"/>
      </w:pPr>
      <w:rPr>
        <w:rFonts w:hint="default"/>
      </w:rPr>
    </w:lvl>
    <w:lvl w:ilvl="1">
      <w:start w:val="1"/>
      <w:numFmt w:val="decimal"/>
      <w:lvlText w:val="%2."/>
      <w:lvlJc w:val="left"/>
      <w:pPr>
        <w:ind w:left="1968" w:hanging="360"/>
      </w:pPr>
    </w:lvl>
    <w:lvl w:ilvl="2">
      <w:start w:val="1"/>
      <w:numFmt w:val="decimal"/>
      <w:lvlText w:val="%1.%2.%3"/>
      <w:lvlJc w:val="left"/>
      <w:pPr>
        <w:ind w:left="3228" w:hanging="720"/>
      </w:pPr>
      <w:rPr>
        <w:rFonts w:hint="default"/>
      </w:rPr>
    </w:lvl>
    <w:lvl w:ilvl="3">
      <w:start w:val="1"/>
      <w:numFmt w:val="decimal"/>
      <w:lvlText w:val="%1.%2.%3.%4"/>
      <w:lvlJc w:val="left"/>
      <w:pPr>
        <w:ind w:left="4488" w:hanging="1080"/>
      </w:pPr>
      <w:rPr>
        <w:rFonts w:hint="default"/>
      </w:rPr>
    </w:lvl>
    <w:lvl w:ilvl="4">
      <w:start w:val="1"/>
      <w:numFmt w:val="decimal"/>
      <w:lvlText w:val="%1.%2.%3.%4.%5"/>
      <w:lvlJc w:val="left"/>
      <w:pPr>
        <w:ind w:left="5388" w:hanging="1080"/>
      </w:pPr>
      <w:rPr>
        <w:rFonts w:hint="default"/>
      </w:rPr>
    </w:lvl>
    <w:lvl w:ilvl="5">
      <w:start w:val="1"/>
      <w:numFmt w:val="decimal"/>
      <w:lvlText w:val="%1.%2.%3.%4.%5.%6"/>
      <w:lvlJc w:val="left"/>
      <w:pPr>
        <w:ind w:left="6648" w:hanging="1440"/>
      </w:pPr>
      <w:rPr>
        <w:rFonts w:hint="default"/>
      </w:rPr>
    </w:lvl>
    <w:lvl w:ilvl="6">
      <w:start w:val="1"/>
      <w:numFmt w:val="decimal"/>
      <w:lvlText w:val="%1.%2.%3.%4.%5.%6.%7"/>
      <w:lvlJc w:val="left"/>
      <w:pPr>
        <w:ind w:left="7548" w:hanging="1440"/>
      </w:pPr>
      <w:rPr>
        <w:rFonts w:hint="default"/>
      </w:rPr>
    </w:lvl>
    <w:lvl w:ilvl="7">
      <w:start w:val="1"/>
      <w:numFmt w:val="decimal"/>
      <w:lvlText w:val="%1.%2.%3.%4.%5.%6.%7.%8"/>
      <w:lvlJc w:val="left"/>
      <w:pPr>
        <w:ind w:left="8808" w:hanging="1800"/>
      </w:pPr>
      <w:rPr>
        <w:rFonts w:hint="default"/>
      </w:rPr>
    </w:lvl>
    <w:lvl w:ilvl="8">
      <w:start w:val="1"/>
      <w:numFmt w:val="decimal"/>
      <w:lvlText w:val="%1.%2.%3.%4.%5.%6.%7.%8.%9"/>
      <w:lvlJc w:val="left"/>
      <w:pPr>
        <w:ind w:left="9708" w:hanging="1800"/>
      </w:pPr>
      <w:rPr>
        <w:rFonts w:hint="default"/>
      </w:rPr>
    </w:lvl>
  </w:abstractNum>
  <w:abstractNum w:abstractNumId="69" w15:restartNumberingAfterBreak="0">
    <w:nsid w:val="6E3B21DB"/>
    <w:multiLevelType w:val="hybridMultilevel"/>
    <w:tmpl w:val="6DDCEEE6"/>
    <w:lvl w:ilvl="0" w:tplc="BB2E88BC">
      <w:start w:val="1"/>
      <w:numFmt w:val="decimal"/>
      <w:lvlText w:val="%1."/>
      <w:lvlJc w:val="left"/>
      <w:pPr>
        <w:ind w:left="2341" w:hanging="360"/>
      </w:pPr>
    </w:lvl>
    <w:lvl w:ilvl="1" w:tplc="25F6AD5E">
      <w:start w:val="1"/>
      <w:numFmt w:val="decimal"/>
      <w:lvlText w:val="%2."/>
      <w:lvlJc w:val="left"/>
      <w:pPr>
        <w:ind w:left="928" w:hanging="360"/>
      </w:pPr>
    </w:lvl>
    <w:lvl w:ilvl="2" w:tplc="7DACC868" w:tentative="1">
      <w:start w:val="1"/>
      <w:numFmt w:val="lowerRoman"/>
      <w:lvlText w:val="%3."/>
      <w:lvlJc w:val="right"/>
      <w:pPr>
        <w:ind w:left="3781" w:hanging="180"/>
      </w:pPr>
    </w:lvl>
    <w:lvl w:ilvl="3" w:tplc="E31ADEF6" w:tentative="1">
      <w:start w:val="1"/>
      <w:numFmt w:val="decimal"/>
      <w:lvlText w:val="%4."/>
      <w:lvlJc w:val="left"/>
      <w:pPr>
        <w:ind w:left="4501" w:hanging="360"/>
      </w:pPr>
    </w:lvl>
    <w:lvl w:ilvl="4" w:tplc="1954F486" w:tentative="1">
      <w:start w:val="1"/>
      <w:numFmt w:val="lowerLetter"/>
      <w:lvlText w:val="%5."/>
      <w:lvlJc w:val="left"/>
      <w:pPr>
        <w:ind w:left="5221" w:hanging="360"/>
      </w:pPr>
    </w:lvl>
    <w:lvl w:ilvl="5" w:tplc="5FF48F6C" w:tentative="1">
      <w:start w:val="1"/>
      <w:numFmt w:val="lowerRoman"/>
      <w:lvlText w:val="%6."/>
      <w:lvlJc w:val="right"/>
      <w:pPr>
        <w:ind w:left="5941" w:hanging="180"/>
      </w:pPr>
    </w:lvl>
    <w:lvl w:ilvl="6" w:tplc="8A5EAE50" w:tentative="1">
      <w:start w:val="1"/>
      <w:numFmt w:val="decimal"/>
      <w:lvlText w:val="%7."/>
      <w:lvlJc w:val="left"/>
      <w:pPr>
        <w:ind w:left="6661" w:hanging="360"/>
      </w:pPr>
    </w:lvl>
    <w:lvl w:ilvl="7" w:tplc="B79EA654" w:tentative="1">
      <w:start w:val="1"/>
      <w:numFmt w:val="lowerLetter"/>
      <w:lvlText w:val="%8."/>
      <w:lvlJc w:val="left"/>
      <w:pPr>
        <w:ind w:left="7381" w:hanging="360"/>
      </w:pPr>
    </w:lvl>
    <w:lvl w:ilvl="8" w:tplc="8816519A" w:tentative="1">
      <w:start w:val="1"/>
      <w:numFmt w:val="lowerRoman"/>
      <w:lvlText w:val="%9."/>
      <w:lvlJc w:val="right"/>
      <w:pPr>
        <w:ind w:left="8101" w:hanging="180"/>
      </w:pPr>
    </w:lvl>
  </w:abstractNum>
  <w:abstractNum w:abstractNumId="70" w15:restartNumberingAfterBreak="0">
    <w:nsid w:val="72766941"/>
    <w:multiLevelType w:val="hybridMultilevel"/>
    <w:tmpl w:val="105CFC0C"/>
    <w:lvl w:ilvl="0" w:tplc="BD8C58F6">
      <w:start w:val="1"/>
      <w:numFmt w:val="decimal"/>
      <w:lvlText w:val="%1."/>
      <w:lvlJc w:val="left"/>
      <w:pPr>
        <w:ind w:left="360" w:hanging="360"/>
      </w:pPr>
      <w:rPr>
        <w:rFonts w:hint="default"/>
        <w:b w:val="0"/>
        <w:bCs/>
      </w:rPr>
    </w:lvl>
    <w:lvl w:ilvl="1" w:tplc="4552D66E" w:tentative="1">
      <w:start w:val="1"/>
      <w:numFmt w:val="lowerLetter"/>
      <w:lvlText w:val="%2."/>
      <w:lvlJc w:val="left"/>
      <w:pPr>
        <w:ind w:left="1080" w:hanging="360"/>
      </w:pPr>
    </w:lvl>
    <w:lvl w:ilvl="2" w:tplc="E7368360" w:tentative="1">
      <w:start w:val="1"/>
      <w:numFmt w:val="lowerRoman"/>
      <w:lvlText w:val="%3."/>
      <w:lvlJc w:val="right"/>
      <w:pPr>
        <w:ind w:left="1800" w:hanging="180"/>
      </w:pPr>
    </w:lvl>
    <w:lvl w:ilvl="3" w:tplc="7EECA4B4" w:tentative="1">
      <w:start w:val="1"/>
      <w:numFmt w:val="decimal"/>
      <w:lvlText w:val="%4."/>
      <w:lvlJc w:val="left"/>
      <w:pPr>
        <w:ind w:left="2520" w:hanging="360"/>
      </w:pPr>
    </w:lvl>
    <w:lvl w:ilvl="4" w:tplc="0FE64B4E" w:tentative="1">
      <w:start w:val="1"/>
      <w:numFmt w:val="lowerLetter"/>
      <w:lvlText w:val="%5."/>
      <w:lvlJc w:val="left"/>
      <w:pPr>
        <w:ind w:left="3240" w:hanging="360"/>
      </w:pPr>
    </w:lvl>
    <w:lvl w:ilvl="5" w:tplc="459A7282" w:tentative="1">
      <w:start w:val="1"/>
      <w:numFmt w:val="lowerRoman"/>
      <w:lvlText w:val="%6."/>
      <w:lvlJc w:val="right"/>
      <w:pPr>
        <w:ind w:left="3960" w:hanging="180"/>
      </w:pPr>
    </w:lvl>
    <w:lvl w:ilvl="6" w:tplc="6150D004" w:tentative="1">
      <w:start w:val="1"/>
      <w:numFmt w:val="decimal"/>
      <w:lvlText w:val="%7."/>
      <w:lvlJc w:val="left"/>
      <w:pPr>
        <w:ind w:left="4680" w:hanging="360"/>
      </w:pPr>
    </w:lvl>
    <w:lvl w:ilvl="7" w:tplc="D1E6E1EC" w:tentative="1">
      <w:start w:val="1"/>
      <w:numFmt w:val="lowerLetter"/>
      <w:lvlText w:val="%8."/>
      <w:lvlJc w:val="left"/>
      <w:pPr>
        <w:ind w:left="5400" w:hanging="360"/>
      </w:pPr>
    </w:lvl>
    <w:lvl w:ilvl="8" w:tplc="CAFA6BD0" w:tentative="1">
      <w:start w:val="1"/>
      <w:numFmt w:val="lowerRoman"/>
      <w:lvlText w:val="%9."/>
      <w:lvlJc w:val="right"/>
      <w:pPr>
        <w:ind w:left="6120" w:hanging="180"/>
      </w:pPr>
    </w:lvl>
  </w:abstractNum>
  <w:abstractNum w:abstractNumId="71" w15:restartNumberingAfterBreak="0">
    <w:nsid w:val="73DC0916"/>
    <w:multiLevelType w:val="multilevel"/>
    <w:tmpl w:val="C4AA42A8"/>
    <w:lvl w:ilvl="0">
      <w:start w:val="1"/>
      <w:numFmt w:val="decimal"/>
      <w:lvlText w:val="%1."/>
      <w:lvlJc w:val="left"/>
      <w:pPr>
        <w:ind w:left="720" w:hanging="360"/>
      </w:pPr>
      <w:rPr>
        <w:rFonts w:hint="default"/>
      </w:rPr>
    </w:lvl>
    <w:lvl w:ilvl="1">
      <w:start w:val="1"/>
      <w:numFmt w:val="decimal"/>
      <w:isLgl/>
      <w:lvlText w:val="%1.%2"/>
      <w:lvlJc w:val="left"/>
      <w:pPr>
        <w:ind w:left="732" w:hanging="372"/>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2" w15:restartNumberingAfterBreak="0">
    <w:nsid w:val="75D70853"/>
    <w:multiLevelType w:val="hybridMultilevel"/>
    <w:tmpl w:val="3B64BBEE"/>
    <w:lvl w:ilvl="0" w:tplc="17A0B344">
      <w:start w:val="1"/>
      <w:numFmt w:val="upperRoman"/>
      <w:lvlText w:val="%1."/>
      <w:lvlJc w:val="right"/>
      <w:pPr>
        <w:ind w:left="1353" w:hanging="360"/>
      </w:pPr>
      <w:rPr>
        <w:rFonts w:hint="default"/>
      </w:rPr>
    </w:lvl>
    <w:lvl w:ilvl="1" w:tplc="C9CC3BDE">
      <w:start w:val="1"/>
      <w:numFmt w:val="lowerLetter"/>
      <w:lvlText w:val="%2."/>
      <w:lvlJc w:val="left"/>
      <w:pPr>
        <w:ind w:left="2073" w:hanging="360"/>
      </w:pPr>
    </w:lvl>
    <w:lvl w:ilvl="2" w:tplc="FF201884" w:tentative="1">
      <w:start w:val="1"/>
      <w:numFmt w:val="lowerRoman"/>
      <w:lvlText w:val="%3."/>
      <w:lvlJc w:val="right"/>
      <w:pPr>
        <w:ind w:left="2793" w:hanging="180"/>
      </w:pPr>
    </w:lvl>
    <w:lvl w:ilvl="3" w:tplc="C43CD694" w:tentative="1">
      <w:start w:val="1"/>
      <w:numFmt w:val="decimal"/>
      <w:lvlText w:val="%4."/>
      <w:lvlJc w:val="left"/>
      <w:pPr>
        <w:ind w:left="3513" w:hanging="360"/>
      </w:pPr>
    </w:lvl>
    <w:lvl w:ilvl="4" w:tplc="90741450" w:tentative="1">
      <w:start w:val="1"/>
      <w:numFmt w:val="lowerLetter"/>
      <w:lvlText w:val="%5."/>
      <w:lvlJc w:val="left"/>
      <w:pPr>
        <w:ind w:left="4233" w:hanging="360"/>
      </w:pPr>
    </w:lvl>
    <w:lvl w:ilvl="5" w:tplc="BCD243C0" w:tentative="1">
      <w:start w:val="1"/>
      <w:numFmt w:val="lowerRoman"/>
      <w:lvlText w:val="%6."/>
      <w:lvlJc w:val="right"/>
      <w:pPr>
        <w:ind w:left="4953" w:hanging="180"/>
      </w:pPr>
    </w:lvl>
    <w:lvl w:ilvl="6" w:tplc="9514A526" w:tentative="1">
      <w:start w:val="1"/>
      <w:numFmt w:val="decimal"/>
      <w:lvlText w:val="%7."/>
      <w:lvlJc w:val="left"/>
      <w:pPr>
        <w:ind w:left="5673" w:hanging="360"/>
      </w:pPr>
    </w:lvl>
    <w:lvl w:ilvl="7" w:tplc="3538F640" w:tentative="1">
      <w:start w:val="1"/>
      <w:numFmt w:val="lowerLetter"/>
      <w:lvlText w:val="%8."/>
      <w:lvlJc w:val="left"/>
      <w:pPr>
        <w:ind w:left="6393" w:hanging="360"/>
      </w:pPr>
    </w:lvl>
    <w:lvl w:ilvl="8" w:tplc="79EAABC4" w:tentative="1">
      <w:start w:val="1"/>
      <w:numFmt w:val="lowerRoman"/>
      <w:lvlText w:val="%9."/>
      <w:lvlJc w:val="right"/>
      <w:pPr>
        <w:ind w:left="7113" w:hanging="180"/>
      </w:pPr>
    </w:lvl>
  </w:abstractNum>
  <w:abstractNum w:abstractNumId="73" w15:restartNumberingAfterBreak="0">
    <w:nsid w:val="7763754A"/>
    <w:multiLevelType w:val="multilevel"/>
    <w:tmpl w:val="C4AA42A8"/>
    <w:lvl w:ilvl="0">
      <w:start w:val="1"/>
      <w:numFmt w:val="decimal"/>
      <w:lvlText w:val="%1."/>
      <w:lvlJc w:val="left"/>
      <w:pPr>
        <w:ind w:left="720" w:hanging="360"/>
      </w:pPr>
      <w:rPr>
        <w:rFonts w:hint="default"/>
      </w:rPr>
    </w:lvl>
    <w:lvl w:ilvl="1">
      <w:start w:val="1"/>
      <w:numFmt w:val="decimal"/>
      <w:isLgl/>
      <w:lvlText w:val="%1.%2"/>
      <w:lvlJc w:val="left"/>
      <w:pPr>
        <w:ind w:left="732" w:hanging="372"/>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4" w15:restartNumberingAfterBreak="0">
    <w:nsid w:val="78162635"/>
    <w:multiLevelType w:val="multilevel"/>
    <w:tmpl w:val="DA9073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78791242"/>
    <w:multiLevelType w:val="hybridMultilevel"/>
    <w:tmpl w:val="5C688B0A"/>
    <w:lvl w:ilvl="0" w:tplc="1FD0E146">
      <w:start w:val="1"/>
      <w:numFmt w:val="decimal"/>
      <w:lvlText w:val="%1."/>
      <w:lvlJc w:val="left"/>
      <w:pPr>
        <w:ind w:left="720" w:hanging="360"/>
      </w:pPr>
    </w:lvl>
    <w:lvl w:ilvl="1" w:tplc="EC8E9D80" w:tentative="1">
      <w:start w:val="1"/>
      <w:numFmt w:val="lowerLetter"/>
      <w:lvlText w:val="%2."/>
      <w:lvlJc w:val="left"/>
      <w:pPr>
        <w:ind w:left="1440" w:hanging="360"/>
      </w:pPr>
    </w:lvl>
    <w:lvl w:ilvl="2" w:tplc="E5CC4D10" w:tentative="1">
      <w:start w:val="1"/>
      <w:numFmt w:val="lowerRoman"/>
      <w:lvlText w:val="%3."/>
      <w:lvlJc w:val="right"/>
      <w:pPr>
        <w:ind w:left="2160" w:hanging="180"/>
      </w:pPr>
    </w:lvl>
    <w:lvl w:ilvl="3" w:tplc="F7C295E0" w:tentative="1">
      <w:start w:val="1"/>
      <w:numFmt w:val="decimal"/>
      <w:lvlText w:val="%4."/>
      <w:lvlJc w:val="left"/>
      <w:pPr>
        <w:ind w:left="2880" w:hanging="360"/>
      </w:pPr>
    </w:lvl>
    <w:lvl w:ilvl="4" w:tplc="5DC6004C" w:tentative="1">
      <w:start w:val="1"/>
      <w:numFmt w:val="lowerLetter"/>
      <w:lvlText w:val="%5."/>
      <w:lvlJc w:val="left"/>
      <w:pPr>
        <w:ind w:left="3600" w:hanging="360"/>
      </w:pPr>
    </w:lvl>
    <w:lvl w:ilvl="5" w:tplc="C7D02E26" w:tentative="1">
      <w:start w:val="1"/>
      <w:numFmt w:val="lowerRoman"/>
      <w:lvlText w:val="%6."/>
      <w:lvlJc w:val="right"/>
      <w:pPr>
        <w:ind w:left="4320" w:hanging="180"/>
      </w:pPr>
    </w:lvl>
    <w:lvl w:ilvl="6" w:tplc="B8E228DE" w:tentative="1">
      <w:start w:val="1"/>
      <w:numFmt w:val="decimal"/>
      <w:lvlText w:val="%7."/>
      <w:lvlJc w:val="left"/>
      <w:pPr>
        <w:ind w:left="5040" w:hanging="360"/>
      </w:pPr>
    </w:lvl>
    <w:lvl w:ilvl="7" w:tplc="46BE5EB0" w:tentative="1">
      <w:start w:val="1"/>
      <w:numFmt w:val="lowerLetter"/>
      <w:lvlText w:val="%8."/>
      <w:lvlJc w:val="left"/>
      <w:pPr>
        <w:ind w:left="5760" w:hanging="360"/>
      </w:pPr>
    </w:lvl>
    <w:lvl w:ilvl="8" w:tplc="0CA67BC0" w:tentative="1">
      <w:start w:val="1"/>
      <w:numFmt w:val="lowerRoman"/>
      <w:lvlText w:val="%9."/>
      <w:lvlJc w:val="right"/>
      <w:pPr>
        <w:ind w:left="6480" w:hanging="180"/>
      </w:pPr>
    </w:lvl>
  </w:abstractNum>
  <w:abstractNum w:abstractNumId="76" w15:restartNumberingAfterBreak="0">
    <w:nsid w:val="793C53F1"/>
    <w:multiLevelType w:val="hybridMultilevel"/>
    <w:tmpl w:val="24EE1FE4"/>
    <w:lvl w:ilvl="0" w:tplc="DA1605F4">
      <w:start w:val="1"/>
      <w:numFmt w:val="decimal"/>
      <w:lvlText w:val="%1."/>
      <w:lvlJc w:val="left"/>
      <w:pPr>
        <w:ind w:left="720" w:hanging="360"/>
      </w:pPr>
    </w:lvl>
    <w:lvl w:ilvl="1" w:tplc="A5FAEF8A">
      <w:start w:val="1"/>
      <w:numFmt w:val="lowerLetter"/>
      <w:lvlText w:val="%2."/>
      <w:lvlJc w:val="left"/>
      <w:pPr>
        <w:ind w:left="1440" w:hanging="360"/>
      </w:pPr>
    </w:lvl>
    <w:lvl w:ilvl="2" w:tplc="1826E6D2" w:tentative="1">
      <w:start w:val="1"/>
      <w:numFmt w:val="lowerRoman"/>
      <w:lvlText w:val="%3."/>
      <w:lvlJc w:val="right"/>
      <w:pPr>
        <w:ind w:left="2160" w:hanging="180"/>
      </w:pPr>
    </w:lvl>
    <w:lvl w:ilvl="3" w:tplc="BC98B25E" w:tentative="1">
      <w:start w:val="1"/>
      <w:numFmt w:val="decimal"/>
      <w:lvlText w:val="%4."/>
      <w:lvlJc w:val="left"/>
      <w:pPr>
        <w:ind w:left="2880" w:hanging="360"/>
      </w:pPr>
    </w:lvl>
    <w:lvl w:ilvl="4" w:tplc="3306CA9C" w:tentative="1">
      <w:start w:val="1"/>
      <w:numFmt w:val="lowerLetter"/>
      <w:lvlText w:val="%5."/>
      <w:lvlJc w:val="left"/>
      <w:pPr>
        <w:ind w:left="3600" w:hanging="360"/>
      </w:pPr>
    </w:lvl>
    <w:lvl w:ilvl="5" w:tplc="38E03374" w:tentative="1">
      <w:start w:val="1"/>
      <w:numFmt w:val="lowerRoman"/>
      <w:lvlText w:val="%6."/>
      <w:lvlJc w:val="right"/>
      <w:pPr>
        <w:ind w:left="4320" w:hanging="180"/>
      </w:pPr>
    </w:lvl>
    <w:lvl w:ilvl="6" w:tplc="588AFF0C" w:tentative="1">
      <w:start w:val="1"/>
      <w:numFmt w:val="decimal"/>
      <w:lvlText w:val="%7."/>
      <w:lvlJc w:val="left"/>
      <w:pPr>
        <w:ind w:left="5040" w:hanging="360"/>
      </w:pPr>
    </w:lvl>
    <w:lvl w:ilvl="7" w:tplc="18EC5D82" w:tentative="1">
      <w:start w:val="1"/>
      <w:numFmt w:val="lowerLetter"/>
      <w:lvlText w:val="%8."/>
      <w:lvlJc w:val="left"/>
      <w:pPr>
        <w:ind w:left="5760" w:hanging="360"/>
      </w:pPr>
    </w:lvl>
    <w:lvl w:ilvl="8" w:tplc="A8C652DE" w:tentative="1">
      <w:start w:val="1"/>
      <w:numFmt w:val="lowerRoman"/>
      <w:lvlText w:val="%9."/>
      <w:lvlJc w:val="right"/>
      <w:pPr>
        <w:ind w:left="6480" w:hanging="180"/>
      </w:pPr>
    </w:lvl>
  </w:abstractNum>
  <w:abstractNum w:abstractNumId="77" w15:restartNumberingAfterBreak="0">
    <w:nsid w:val="7C593965"/>
    <w:multiLevelType w:val="hybridMultilevel"/>
    <w:tmpl w:val="31C6DEFC"/>
    <w:lvl w:ilvl="0" w:tplc="8194AB16">
      <w:start w:val="1"/>
      <w:numFmt w:val="decimal"/>
      <w:lvlText w:val="%1."/>
      <w:lvlJc w:val="left"/>
      <w:pPr>
        <w:ind w:left="2341" w:hanging="360"/>
      </w:pPr>
    </w:lvl>
    <w:lvl w:ilvl="1" w:tplc="0F964990">
      <w:start w:val="1"/>
      <w:numFmt w:val="decimal"/>
      <w:lvlText w:val="%2."/>
      <w:lvlJc w:val="left"/>
      <w:pPr>
        <w:ind w:left="3061" w:hanging="360"/>
      </w:pPr>
    </w:lvl>
    <w:lvl w:ilvl="2" w:tplc="7FE4CBA8" w:tentative="1">
      <w:start w:val="1"/>
      <w:numFmt w:val="lowerRoman"/>
      <w:lvlText w:val="%3."/>
      <w:lvlJc w:val="right"/>
      <w:pPr>
        <w:ind w:left="3781" w:hanging="180"/>
      </w:pPr>
    </w:lvl>
    <w:lvl w:ilvl="3" w:tplc="9AD43C7E" w:tentative="1">
      <w:start w:val="1"/>
      <w:numFmt w:val="decimal"/>
      <w:lvlText w:val="%4."/>
      <w:lvlJc w:val="left"/>
      <w:pPr>
        <w:ind w:left="4501" w:hanging="360"/>
      </w:pPr>
    </w:lvl>
    <w:lvl w:ilvl="4" w:tplc="34785D9C" w:tentative="1">
      <w:start w:val="1"/>
      <w:numFmt w:val="lowerLetter"/>
      <w:lvlText w:val="%5."/>
      <w:lvlJc w:val="left"/>
      <w:pPr>
        <w:ind w:left="5221" w:hanging="360"/>
      </w:pPr>
    </w:lvl>
    <w:lvl w:ilvl="5" w:tplc="86502ABC" w:tentative="1">
      <w:start w:val="1"/>
      <w:numFmt w:val="lowerRoman"/>
      <w:lvlText w:val="%6."/>
      <w:lvlJc w:val="right"/>
      <w:pPr>
        <w:ind w:left="5941" w:hanging="180"/>
      </w:pPr>
    </w:lvl>
    <w:lvl w:ilvl="6" w:tplc="B76AF282" w:tentative="1">
      <w:start w:val="1"/>
      <w:numFmt w:val="decimal"/>
      <w:lvlText w:val="%7."/>
      <w:lvlJc w:val="left"/>
      <w:pPr>
        <w:ind w:left="6661" w:hanging="360"/>
      </w:pPr>
    </w:lvl>
    <w:lvl w:ilvl="7" w:tplc="23EA1AE4" w:tentative="1">
      <w:start w:val="1"/>
      <w:numFmt w:val="lowerLetter"/>
      <w:lvlText w:val="%8."/>
      <w:lvlJc w:val="left"/>
      <w:pPr>
        <w:ind w:left="7381" w:hanging="360"/>
      </w:pPr>
    </w:lvl>
    <w:lvl w:ilvl="8" w:tplc="FA6C9024" w:tentative="1">
      <w:start w:val="1"/>
      <w:numFmt w:val="lowerRoman"/>
      <w:lvlText w:val="%9."/>
      <w:lvlJc w:val="right"/>
      <w:pPr>
        <w:ind w:left="8101" w:hanging="180"/>
      </w:pPr>
    </w:lvl>
  </w:abstractNum>
  <w:abstractNum w:abstractNumId="78" w15:restartNumberingAfterBreak="0">
    <w:nsid w:val="7F194422"/>
    <w:multiLevelType w:val="hybridMultilevel"/>
    <w:tmpl w:val="19FAF8F4"/>
    <w:lvl w:ilvl="0" w:tplc="69D2328A">
      <w:start w:val="1"/>
      <w:numFmt w:val="decimal"/>
      <w:lvlText w:val="%1."/>
      <w:lvlJc w:val="left"/>
      <w:pPr>
        <w:ind w:left="720" w:hanging="360"/>
      </w:pPr>
      <w:rPr>
        <w:rFonts w:hint="default"/>
        <w:sz w:val="22"/>
        <w:szCs w:val="22"/>
      </w:rPr>
    </w:lvl>
    <w:lvl w:ilvl="1" w:tplc="60F62B76" w:tentative="1">
      <w:start w:val="1"/>
      <w:numFmt w:val="bullet"/>
      <w:lvlText w:val="o"/>
      <w:lvlJc w:val="left"/>
      <w:pPr>
        <w:ind w:left="1440" w:hanging="360"/>
      </w:pPr>
      <w:rPr>
        <w:rFonts w:ascii="Courier New" w:hAnsi="Courier New" w:cs="Courier New" w:hint="default"/>
      </w:rPr>
    </w:lvl>
    <w:lvl w:ilvl="2" w:tplc="C07ABE64" w:tentative="1">
      <w:start w:val="1"/>
      <w:numFmt w:val="bullet"/>
      <w:lvlText w:val=""/>
      <w:lvlJc w:val="left"/>
      <w:pPr>
        <w:ind w:left="2160" w:hanging="360"/>
      </w:pPr>
      <w:rPr>
        <w:rFonts w:ascii="Wingdings" w:hAnsi="Wingdings" w:hint="default"/>
      </w:rPr>
    </w:lvl>
    <w:lvl w:ilvl="3" w:tplc="B7084A8A" w:tentative="1">
      <w:start w:val="1"/>
      <w:numFmt w:val="bullet"/>
      <w:lvlText w:val=""/>
      <w:lvlJc w:val="left"/>
      <w:pPr>
        <w:ind w:left="2880" w:hanging="360"/>
      </w:pPr>
      <w:rPr>
        <w:rFonts w:ascii="Symbol" w:hAnsi="Symbol" w:hint="default"/>
      </w:rPr>
    </w:lvl>
    <w:lvl w:ilvl="4" w:tplc="16F40E5A" w:tentative="1">
      <w:start w:val="1"/>
      <w:numFmt w:val="bullet"/>
      <w:lvlText w:val="o"/>
      <w:lvlJc w:val="left"/>
      <w:pPr>
        <w:ind w:left="3600" w:hanging="360"/>
      </w:pPr>
      <w:rPr>
        <w:rFonts w:ascii="Courier New" w:hAnsi="Courier New" w:cs="Courier New" w:hint="default"/>
      </w:rPr>
    </w:lvl>
    <w:lvl w:ilvl="5" w:tplc="D9ECF0FA" w:tentative="1">
      <w:start w:val="1"/>
      <w:numFmt w:val="bullet"/>
      <w:lvlText w:val=""/>
      <w:lvlJc w:val="left"/>
      <w:pPr>
        <w:ind w:left="4320" w:hanging="360"/>
      </w:pPr>
      <w:rPr>
        <w:rFonts w:ascii="Wingdings" w:hAnsi="Wingdings" w:hint="default"/>
      </w:rPr>
    </w:lvl>
    <w:lvl w:ilvl="6" w:tplc="3690B73C" w:tentative="1">
      <w:start w:val="1"/>
      <w:numFmt w:val="bullet"/>
      <w:lvlText w:val=""/>
      <w:lvlJc w:val="left"/>
      <w:pPr>
        <w:ind w:left="5040" w:hanging="360"/>
      </w:pPr>
      <w:rPr>
        <w:rFonts w:ascii="Symbol" w:hAnsi="Symbol" w:hint="default"/>
      </w:rPr>
    </w:lvl>
    <w:lvl w:ilvl="7" w:tplc="104EF804" w:tentative="1">
      <w:start w:val="1"/>
      <w:numFmt w:val="bullet"/>
      <w:lvlText w:val="o"/>
      <w:lvlJc w:val="left"/>
      <w:pPr>
        <w:ind w:left="5760" w:hanging="360"/>
      </w:pPr>
      <w:rPr>
        <w:rFonts w:ascii="Courier New" w:hAnsi="Courier New" w:cs="Courier New" w:hint="default"/>
      </w:rPr>
    </w:lvl>
    <w:lvl w:ilvl="8" w:tplc="38569AD6" w:tentative="1">
      <w:start w:val="1"/>
      <w:numFmt w:val="bullet"/>
      <w:lvlText w:val=""/>
      <w:lvlJc w:val="left"/>
      <w:pPr>
        <w:ind w:left="6480" w:hanging="360"/>
      </w:pPr>
      <w:rPr>
        <w:rFonts w:ascii="Wingdings" w:hAnsi="Wingdings" w:hint="default"/>
      </w:rPr>
    </w:lvl>
  </w:abstractNum>
  <w:num w:numId="1">
    <w:abstractNumId w:val="34"/>
  </w:num>
  <w:num w:numId="2">
    <w:abstractNumId w:val="23"/>
  </w:num>
  <w:num w:numId="3">
    <w:abstractNumId w:val="0"/>
  </w:num>
  <w:num w:numId="4">
    <w:abstractNumId w:val="12"/>
  </w:num>
  <w:num w:numId="5">
    <w:abstractNumId w:val="30"/>
  </w:num>
  <w:num w:numId="6">
    <w:abstractNumId w:val="31"/>
  </w:num>
  <w:num w:numId="7">
    <w:abstractNumId w:val="66"/>
  </w:num>
  <w:num w:numId="8">
    <w:abstractNumId w:val="42"/>
  </w:num>
  <w:num w:numId="9">
    <w:abstractNumId w:val="59"/>
  </w:num>
  <w:num w:numId="10">
    <w:abstractNumId w:val="58"/>
  </w:num>
  <w:num w:numId="11">
    <w:abstractNumId w:val="63"/>
  </w:num>
  <w:num w:numId="12">
    <w:abstractNumId w:val="16"/>
  </w:num>
  <w:num w:numId="13">
    <w:abstractNumId w:val="35"/>
  </w:num>
  <w:num w:numId="14">
    <w:abstractNumId w:val="29"/>
  </w:num>
  <w:num w:numId="15">
    <w:abstractNumId w:val="68"/>
  </w:num>
  <w:num w:numId="16">
    <w:abstractNumId w:val="57"/>
  </w:num>
  <w:num w:numId="17">
    <w:abstractNumId w:val="71"/>
  </w:num>
  <w:num w:numId="18">
    <w:abstractNumId w:val="73"/>
  </w:num>
  <w:num w:numId="19">
    <w:abstractNumId w:val="56"/>
  </w:num>
  <w:num w:numId="20">
    <w:abstractNumId w:val="75"/>
  </w:num>
  <w:num w:numId="21">
    <w:abstractNumId w:val="28"/>
  </w:num>
  <w:num w:numId="22">
    <w:abstractNumId w:val="69"/>
  </w:num>
  <w:num w:numId="23">
    <w:abstractNumId w:val="24"/>
  </w:num>
  <w:num w:numId="24">
    <w:abstractNumId w:val="76"/>
  </w:num>
  <w:num w:numId="25">
    <w:abstractNumId w:val="78"/>
  </w:num>
  <w:num w:numId="26">
    <w:abstractNumId w:val="32"/>
  </w:num>
  <w:num w:numId="27">
    <w:abstractNumId w:val="74"/>
  </w:num>
  <w:num w:numId="28">
    <w:abstractNumId w:val="26"/>
  </w:num>
  <w:num w:numId="29">
    <w:abstractNumId w:val="8"/>
  </w:num>
  <w:num w:numId="30">
    <w:abstractNumId w:val="21"/>
  </w:num>
  <w:num w:numId="31">
    <w:abstractNumId w:val="22"/>
  </w:num>
  <w:num w:numId="32">
    <w:abstractNumId w:val="9"/>
  </w:num>
  <w:num w:numId="33">
    <w:abstractNumId w:val="37"/>
  </w:num>
  <w:num w:numId="34">
    <w:abstractNumId w:val="70"/>
  </w:num>
  <w:num w:numId="35">
    <w:abstractNumId w:val="77"/>
  </w:num>
  <w:num w:numId="36">
    <w:abstractNumId w:val="61"/>
  </w:num>
  <w:num w:numId="37">
    <w:abstractNumId w:val="15"/>
  </w:num>
  <w:num w:numId="38">
    <w:abstractNumId w:val="65"/>
  </w:num>
  <w:num w:numId="39">
    <w:abstractNumId w:val="47"/>
  </w:num>
  <w:num w:numId="40">
    <w:abstractNumId w:val="3"/>
  </w:num>
  <w:num w:numId="41">
    <w:abstractNumId w:val="10"/>
  </w:num>
  <w:num w:numId="42">
    <w:abstractNumId w:val="18"/>
  </w:num>
  <w:num w:numId="43">
    <w:abstractNumId w:val="5"/>
  </w:num>
  <w:num w:numId="44">
    <w:abstractNumId w:val="62"/>
  </w:num>
  <w:num w:numId="45">
    <w:abstractNumId w:val="1"/>
  </w:num>
  <w:num w:numId="46">
    <w:abstractNumId w:val="17"/>
  </w:num>
  <w:num w:numId="47">
    <w:abstractNumId w:val="72"/>
  </w:num>
  <w:num w:numId="48">
    <w:abstractNumId w:val="50"/>
  </w:num>
  <w:num w:numId="49">
    <w:abstractNumId w:val="51"/>
  </w:num>
  <w:num w:numId="50">
    <w:abstractNumId w:val="40"/>
  </w:num>
  <w:num w:numId="51">
    <w:abstractNumId w:val="67"/>
  </w:num>
  <w:num w:numId="52">
    <w:abstractNumId w:val="20"/>
  </w:num>
  <w:num w:numId="53">
    <w:abstractNumId w:val="33"/>
  </w:num>
  <w:num w:numId="54">
    <w:abstractNumId w:val="4"/>
  </w:num>
  <w:num w:numId="55">
    <w:abstractNumId w:val="46"/>
  </w:num>
  <w:num w:numId="56">
    <w:abstractNumId w:val="11"/>
  </w:num>
  <w:num w:numId="57">
    <w:abstractNumId w:val="48"/>
  </w:num>
  <w:num w:numId="58">
    <w:abstractNumId w:val="19"/>
  </w:num>
  <w:num w:numId="59">
    <w:abstractNumId w:val="7"/>
  </w:num>
  <w:num w:numId="60">
    <w:abstractNumId w:val="55"/>
  </w:num>
  <w:num w:numId="61">
    <w:abstractNumId w:val="45"/>
  </w:num>
  <w:num w:numId="62">
    <w:abstractNumId w:val="36"/>
  </w:num>
  <w:num w:numId="63">
    <w:abstractNumId w:val="43"/>
  </w:num>
  <w:num w:numId="64">
    <w:abstractNumId w:val="2"/>
  </w:num>
  <w:num w:numId="65">
    <w:abstractNumId w:val="60"/>
  </w:num>
  <w:num w:numId="66">
    <w:abstractNumId w:val="38"/>
  </w:num>
  <w:num w:numId="67">
    <w:abstractNumId w:val="41"/>
  </w:num>
  <w:num w:numId="68">
    <w:abstractNumId w:val="6"/>
  </w:num>
  <w:num w:numId="69">
    <w:abstractNumId w:val="27"/>
  </w:num>
  <w:num w:numId="70">
    <w:abstractNumId w:val="49"/>
  </w:num>
  <w:num w:numId="71">
    <w:abstractNumId w:val="52"/>
  </w:num>
  <w:num w:numId="72">
    <w:abstractNumId w:val="64"/>
  </w:num>
  <w:num w:numId="73">
    <w:abstractNumId w:val="13"/>
  </w:num>
  <w:num w:numId="74">
    <w:abstractNumId w:val="54"/>
  </w:num>
  <w:num w:numId="75">
    <w:abstractNumId w:val="44"/>
  </w:num>
  <w:num w:numId="76">
    <w:abstractNumId w:val="53"/>
  </w:num>
  <w:num w:numId="77">
    <w:abstractNumId w:val="25"/>
  </w:num>
  <w:num w:numId="78">
    <w:abstractNumId w:val="14"/>
  </w:num>
  <w:num w:numId="79">
    <w:abstractNumId w:val="39"/>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proofState w:spelling="clean" w:grammar="clean"/>
  <w:defaultTabStop w:val="708"/>
  <w:hyphenationZone w:val="283"/>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3B46"/>
    <w:rsid w:val="00001A7C"/>
    <w:rsid w:val="00007EA0"/>
    <w:rsid w:val="00013614"/>
    <w:rsid w:val="000136D0"/>
    <w:rsid w:val="00014BA4"/>
    <w:rsid w:val="00015963"/>
    <w:rsid w:val="00017CD3"/>
    <w:rsid w:val="00020C77"/>
    <w:rsid w:val="00020E96"/>
    <w:rsid w:val="00021A0C"/>
    <w:rsid w:val="00021A48"/>
    <w:rsid w:val="00022202"/>
    <w:rsid w:val="00022BED"/>
    <w:rsid w:val="000231E5"/>
    <w:rsid w:val="00026F5D"/>
    <w:rsid w:val="0003258D"/>
    <w:rsid w:val="00033628"/>
    <w:rsid w:val="000342A9"/>
    <w:rsid w:val="00034DE7"/>
    <w:rsid w:val="00036BEE"/>
    <w:rsid w:val="000401BC"/>
    <w:rsid w:val="000402D2"/>
    <w:rsid w:val="000403A9"/>
    <w:rsid w:val="0004249E"/>
    <w:rsid w:val="0004420B"/>
    <w:rsid w:val="00046C61"/>
    <w:rsid w:val="00047DC5"/>
    <w:rsid w:val="0005021F"/>
    <w:rsid w:val="0005169D"/>
    <w:rsid w:val="00053752"/>
    <w:rsid w:val="00053FDD"/>
    <w:rsid w:val="00054024"/>
    <w:rsid w:val="000554BB"/>
    <w:rsid w:val="00055E39"/>
    <w:rsid w:val="000567AD"/>
    <w:rsid w:val="000619AA"/>
    <w:rsid w:val="00062AFD"/>
    <w:rsid w:val="00063AD7"/>
    <w:rsid w:val="00064488"/>
    <w:rsid w:val="0007093F"/>
    <w:rsid w:val="000719B3"/>
    <w:rsid w:val="00074860"/>
    <w:rsid w:val="00074CDB"/>
    <w:rsid w:val="00075FBC"/>
    <w:rsid w:val="000767B7"/>
    <w:rsid w:val="00082CD0"/>
    <w:rsid w:val="000858B8"/>
    <w:rsid w:val="00085AF5"/>
    <w:rsid w:val="000876FB"/>
    <w:rsid w:val="00090AAA"/>
    <w:rsid w:val="0009337F"/>
    <w:rsid w:val="00095D2A"/>
    <w:rsid w:val="0009643E"/>
    <w:rsid w:val="00096C0D"/>
    <w:rsid w:val="000A1D82"/>
    <w:rsid w:val="000A3D1B"/>
    <w:rsid w:val="000A5542"/>
    <w:rsid w:val="000A5E05"/>
    <w:rsid w:val="000A71EA"/>
    <w:rsid w:val="000A7A69"/>
    <w:rsid w:val="000B242F"/>
    <w:rsid w:val="000B2EB4"/>
    <w:rsid w:val="000B399B"/>
    <w:rsid w:val="000C00C2"/>
    <w:rsid w:val="000C3473"/>
    <w:rsid w:val="000C4778"/>
    <w:rsid w:val="000C7DCC"/>
    <w:rsid w:val="000D0908"/>
    <w:rsid w:val="000D16A6"/>
    <w:rsid w:val="000D2551"/>
    <w:rsid w:val="000D40F7"/>
    <w:rsid w:val="000D46EB"/>
    <w:rsid w:val="000D4A19"/>
    <w:rsid w:val="000E016B"/>
    <w:rsid w:val="000E2C4B"/>
    <w:rsid w:val="000F0378"/>
    <w:rsid w:val="000F1388"/>
    <w:rsid w:val="000F1FB7"/>
    <w:rsid w:val="000F4E1E"/>
    <w:rsid w:val="000F56BB"/>
    <w:rsid w:val="000F5BE9"/>
    <w:rsid w:val="000F5DD1"/>
    <w:rsid w:val="00102521"/>
    <w:rsid w:val="0010429E"/>
    <w:rsid w:val="00105D49"/>
    <w:rsid w:val="00105F42"/>
    <w:rsid w:val="00105F8B"/>
    <w:rsid w:val="001079DE"/>
    <w:rsid w:val="00110368"/>
    <w:rsid w:val="00110CA5"/>
    <w:rsid w:val="00111BE8"/>
    <w:rsid w:val="0011212F"/>
    <w:rsid w:val="001167A8"/>
    <w:rsid w:val="00117AA6"/>
    <w:rsid w:val="00120294"/>
    <w:rsid w:val="0012090E"/>
    <w:rsid w:val="00120D8C"/>
    <w:rsid w:val="00121CA8"/>
    <w:rsid w:val="00124E47"/>
    <w:rsid w:val="0012713D"/>
    <w:rsid w:val="001335F2"/>
    <w:rsid w:val="00135962"/>
    <w:rsid w:val="001403C7"/>
    <w:rsid w:val="00140A20"/>
    <w:rsid w:val="00141608"/>
    <w:rsid w:val="00142F3A"/>
    <w:rsid w:val="00142FA9"/>
    <w:rsid w:val="001444B6"/>
    <w:rsid w:val="001466E0"/>
    <w:rsid w:val="00147638"/>
    <w:rsid w:val="00150A34"/>
    <w:rsid w:val="001523DC"/>
    <w:rsid w:val="00152B92"/>
    <w:rsid w:val="00155507"/>
    <w:rsid w:val="001623AF"/>
    <w:rsid w:val="001671A1"/>
    <w:rsid w:val="00171561"/>
    <w:rsid w:val="001739BE"/>
    <w:rsid w:val="00174204"/>
    <w:rsid w:val="00174E5F"/>
    <w:rsid w:val="00174E8D"/>
    <w:rsid w:val="00175D41"/>
    <w:rsid w:val="001779D0"/>
    <w:rsid w:val="001826A1"/>
    <w:rsid w:val="00183DB1"/>
    <w:rsid w:val="00184753"/>
    <w:rsid w:val="00186A62"/>
    <w:rsid w:val="00186C4E"/>
    <w:rsid w:val="0018774F"/>
    <w:rsid w:val="00187E98"/>
    <w:rsid w:val="001926CE"/>
    <w:rsid w:val="00193AF1"/>
    <w:rsid w:val="0019492D"/>
    <w:rsid w:val="00195363"/>
    <w:rsid w:val="001959CC"/>
    <w:rsid w:val="001974EC"/>
    <w:rsid w:val="001975E5"/>
    <w:rsid w:val="0019789F"/>
    <w:rsid w:val="001A0FE0"/>
    <w:rsid w:val="001A1D90"/>
    <w:rsid w:val="001A2787"/>
    <w:rsid w:val="001A512E"/>
    <w:rsid w:val="001A5CAC"/>
    <w:rsid w:val="001A6B8E"/>
    <w:rsid w:val="001B04AA"/>
    <w:rsid w:val="001B2612"/>
    <w:rsid w:val="001B3102"/>
    <w:rsid w:val="001B33D2"/>
    <w:rsid w:val="001B3507"/>
    <w:rsid w:val="001B51AC"/>
    <w:rsid w:val="001C411C"/>
    <w:rsid w:val="001C4D19"/>
    <w:rsid w:val="001C6B0F"/>
    <w:rsid w:val="001D0E5B"/>
    <w:rsid w:val="001D3CB6"/>
    <w:rsid w:val="001D41A6"/>
    <w:rsid w:val="001D6752"/>
    <w:rsid w:val="001D6D9A"/>
    <w:rsid w:val="001D7B00"/>
    <w:rsid w:val="001D7E8E"/>
    <w:rsid w:val="001E481E"/>
    <w:rsid w:val="001E4FB0"/>
    <w:rsid w:val="001F2AF8"/>
    <w:rsid w:val="001F4B38"/>
    <w:rsid w:val="001F6354"/>
    <w:rsid w:val="00201BDB"/>
    <w:rsid w:val="0020235C"/>
    <w:rsid w:val="0020425F"/>
    <w:rsid w:val="00205B7F"/>
    <w:rsid w:val="00211E29"/>
    <w:rsid w:val="00212109"/>
    <w:rsid w:val="00212B49"/>
    <w:rsid w:val="002142DE"/>
    <w:rsid w:val="002169FC"/>
    <w:rsid w:val="00216F1E"/>
    <w:rsid w:val="00217E20"/>
    <w:rsid w:val="00222133"/>
    <w:rsid w:val="00223167"/>
    <w:rsid w:val="002241DB"/>
    <w:rsid w:val="0022605A"/>
    <w:rsid w:val="00226E44"/>
    <w:rsid w:val="00227BE0"/>
    <w:rsid w:val="0023372D"/>
    <w:rsid w:val="002339A7"/>
    <w:rsid w:val="00236597"/>
    <w:rsid w:val="00237884"/>
    <w:rsid w:val="0024451C"/>
    <w:rsid w:val="00250957"/>
    <w:rsid w:val="00251B7C"/>
    <w:rsid w:val="0025210E"/>
    <w:rsid w:val="00252594"/>
    <w:rsid w:val="00255FCC"/>
    <w:rsid w:val="002604D8"/>
    <w:rsid w:val="0026055A"/>
    <w:rsid w:val="00261A26"/>
    <w:rsid w:val="00261F5C"/>
    <w:rsid w:val="00264316"/>
    <w:rsid w:val="00264409"/>
    <w:rsid w:val="0027612D"/>
    <w:rsid w:val="0027700C"/>
    <w:rsid w:val="0027728C"/>
    <w:rsid w:val="00280AAE"/>
    <w:rsid w:val="00282B3F"/>
    <w:rsid w:val="0028567C"/>
    <w:rsid w:val="002857DE"/>
    <w:rsid w:val="00285E99"/>
    <w:rsid w:val="002868BE"/>
    <w:rsid w:val="00290AC7"/>
    <w:rsid w:val="00291745"/>
    <w:rsid w:val="00292097"/>
    <w:rsid w:val="00292267"/>
    <w:rsid w:val="002923C4"/>
    <w:rsid w:val="002934B6"/>
    <w:rsid w:val="00293837"/>
    <w:rsid w:val="00295965"/>
    <w:rsid w:val="00296401"/>
    <w:rsid w:val="00296690"/>
    <w:rsid w:val="002A1F79"/>
    <w:rsid w:val="002A2244"/>
    <w:rsid w:val="002A3E89"/>
    <w:rsid w:val="002A6219"/>
    <w:rsid w:val="002A652A"/>
    <w:rsid w:val="002B09DA"/>
    <w:rsid w:val="002B0F8C"/>
    <w:rsid w:val="002B22F3"/>
    <w:rsid w:val="002B3674"/>
    <w:rsid w:val="002B5059"/>
    <w:rsid w:val="002B5951"/>
    <w:rsid w:val="002B5E61"/>
    <w:rsid w:val="002B6452"/>
    <w:rsid w:val="002B730D"/>
    <w:rsid w:val="002C31B0"/>
    <w:rsid w:val="002C4736"/>
    <w:rsid w:val="002C502E"/>
    <w:rsid w:val="002C71C0"/>
    <w:rsid w:val="002C795C"/>
    <w:rsid w:val="002D3789"/>
    <w:rsid w:val="002D5114"/>
    <w:rsid w:val="002D5BE8"/>
    <w:rsid w:val="002D7016"/>
    <w:rsid w:val="002D76A9"/>
    <w:rsid w:val="002D7748"/>
    <w:rsid w:val="002E12DC"/>
    <w:rsid w:val="002E150F"/>
    <w:rsid w:val="002E310D"/>
    <w:rsid w:val="002E3327"/>
    <w:rsid w:val="002E3B31"/>
    <w:rsid w:val="002E43B9"/>
    <w:rsid w:val="002E52FA"/>
    <w:rsid w:val="002E6F4D"/>
    <w:rsid w:val="002E74A5"/>
    <w:rsid w:val="002F29BA"/>
    <w:rsid w:val="002F369B"/>
    <w:rsid w:val="002F496F"/>
    <w:rsid w:val="002F5371"/>
    <w:rsid w:val="002F5470"/>
    <w:rsid w:val="002F76F0"/>
    <w:rsid w:val="0030088F"/>
    <w:rsid w:val="003014C9"/>
    <w:rsid w:val="00304462"/>
    <w:rsid w:val="00304DF8"/>
    <w:rsid w:val="003057D9"/>
    <w:rsid w:val="00307BA4"/>
    <w:rsid w:val="00314A56"/>
    <w:rsid w:val="00317B79"/>
    <w:rsid w:val="00320EA2"/>
    <w:rsid w:val="00320EAE"/>
    <w:rsid w:val="00321227"/>
    <w:rsid w:val="00321F11"/>
    <w:rsid w:val="00322ECA"/>
    <w:rsid w:val="00323E28"/>
    <w:rsid w:val="003314B6"/>
    <w:rsid w:val="003317BC"/>
    <w:rsid w:val="00332C03"/>
    <w:rsid w:val="003355A9"/>
    <w:rsid w:val="00335B8F"/>
    <w:rsid w:val="00335F84"/>
    <w:rsid w:val="00337375"/>
    <w:rsid w:val="003414F7"/>
    <w:rsid w:val="00341766"/>
    <w:rsid w:val="003423A4"/>
    <w:rsid w:val="0034567A"/>
    <w:rsid w:val="00345822"/>
    <w:rsid w:val="00345878"/>
    <w:rsid w:val="003464F3"/>
    <w:rsid w:val="0034773F"/>
    <w:rsid w:val="00352526"/>
    <w:rsid w:val="003537B9"/>
    <w:rsid w:val="003548D2"/>
    <w:rsid w:val="00354CA2"/>
    <w:rsid w:val="0035765E"/>
    <w:rsid w:val="003576C6"/>
    <w:rsid w:val="00357D0B"/>
    <w:rsid w:val="00360F7E"/>
    <w:rsid w:val="00361C87"/>
    <w:rsid w:val="00362047"/>
    <w:rsid w:val="0036255B"/>
    <w:rsid w:val="0036299C"/>
    <w:rsid w:val="003638A8"/>
    <w:rsid w:val="003649BE"/>
    <w:rsid w:val="00365571"/>
    <w:rsid w:val="003738A0"/>
    <w:rsid w:val="003739D7"/>
    <w:rsid w:val="00374B98"/>
    <w:rsid w:val="0037583F"/>
    <w:rsid w:val="00376149"/>
    <w:rsid w:val="0037643B"/>
    <w:rsid w:val="00377C7F"/>
    <w:rsid w:val="00383637"/>
    <w:rsid w:val="003854DF"/>
    <w:rsid w:val="0038554B"/>
    <w:rsid w:val="003912AC"/>
    <w:rsid w:val="00391C61"/>
    <w:rsid w:val="00391CD4"/>
    <w:rsid w:val="00393A58"/>
    <w:rsid w:val="00393B28"/>
    <w:rsid w:val="00395898"/>
    <w:rsid w:val="00396872"/>
    <w:rsid w:val="00397BEF"/>
    <w:rsid w:val="00397E52"/>
    <w:rsid w:val="003A404A"/>
    <w:rsid w:val="003A4BE7"/>
    <w:rsid w:val="003A6E46"/>
    <w:rsid w:val="003A7254"/>
    <w:rsid w:val="003B1061"/>
    <w:rsid w:val="003B2771"/>
    <w:rsid w:val="003B3B46"/>
    <w:rsid w:val="003B47D0"/>
    <w:rsid w:val="003C0289"/>
    <w:rsid w:val="003C03CF"/>
    <w:rsid w:val="003C08E8"/>
    <w:rsid w:val="003C107E"/>
    <w:rsid w:val="003C1993"/>
    <w:rsid w:val="003C2764"/>
    <w:rsid w:val="003C2C86"/>
    <w:rsid w:val="003C31CA"/>
    <w:rsid w:val="003C485E"/>
    <w:rsid w:val="003C652C"/>
    <w:rsid w:val="003C7C87"/>
    <w:rsid w:val="003D04EA"/>
    <w:rsid w:val="003D1340"/>
    <w:rsid w:val="003D43E4"/>
    <w:rsid w:val="003D52DF"/>
    <w:rsid w:val="003D75E8"/>
    <w:rsid w:val="003D7B2E"/>
    <w:rsid w:val="003E140D"/>
    <w:rsid w:val="003E20D4"/>
    <w:rsid w:val="003E2490"/>
    <w:rsid w:val="003E257A"/>
    <w:rsid w:val="003E3D52"/>
    <w:rsid w:val="003E49C1"/>
    <w:rsid w:val="003E67A6"/>
    <w:rsid w:val="003E6890"/>
    <w:rsid w:val="003E7979"/>
    <w:rsid w:val="003F0525"/>
    <w:rsid w:val="003F0EAC"/>
    <w:rsid w:val="003F1528"/>
    <w:rsid w:val="003F16B3"/>
    <w:rsid w:val="003F1B30"/>
    <w:rsid w:val="003F50B6"/>
    <w:rsid w:val="003F5306"/>
    <w:rsid w:val="003F6478"/>
    <w:rsid w:val="003F692D"/>
    <w:rsid w:val="003F70F0"/>
    <w:rsid w:val="003F77DA"/>
    <w:rsid w:val="004006A6"/>
    <w:rsid w:val="00405795"/>
    <w:rsid w:val="00405F63"/>
    <w:rsid w:val="004072EA"/>
    <w:rsid w:val="004073A0"/>
    <w:rsid w:val="004079C5"/>
    <w:rsid w:val="00407B44"/>
    <w:rsid w:val="00411CE5"/>
    <w:rsid w:val="00413766"/>
    <w:rsid w:val="0041406F"/>
    <w:rsid w:val="0041465E"/>
    <w:rsid w:val="0041599E"/>
    <w:rsid w:val="0042071D"/>
    <w:rsid w:val="00420F78"/>
    <w:rsid w:val="00423598"/>
    <w:rsid w:val="00423870"/>
    <w:rsid w:val="00425D26"/>
    <w:rsid w:val="00426C97"/>
    <w:rsid w:val="0042799D"/>
    <w:rsid w:val="00431A86"/>
    <w:rsid w:val="00432365"/>
    <w:rsid w:val="0043362B"/>
    <w:rsid w:val="00434B84"/>
    <w:rsid w:val="00434CA3"/>
    <w:rsid w:val="004356A5"/>
    <w:rsid w:val="00435BE8"/>
    <w:rsid w:val="00436BDF"/>
    <w:rsid w:val="00440591"/>
    <w:rsid w:val="004437BB"/>
    <w:rsid w:val="00443B55"/>
    <w:rsid w:val="004456E3"/>
    <w:rsid w:val="004462AC"/>
    <w:rsid w:val="004477D3"/>
    <w:rsid w:val="00447BCB"/>
    <w:rsid w:val="00447D11"/>
    <w:rsid w:val="00450914"/>
    <w:rsid w:val="004520F1"/>
    <w:rsid w:val="00452C73"/>
    <w:rsid w:val="00454F28"/>
    <w:rsid w:val="0045627E"/>
    <w:rsid w:val="00456486"/>
    <w:rsid w:val="00457DC7"/>
    <w:rsid w:val="00460C09"/>
    <w:rsid w:val="00461750"/>
    <w:rsid w:val="00465AA0"/>
    <w:rsid w:val="00466A29"/>
    <w:rsid w:val="00466C92"/>
    <w:rsid w:val="00466D97"/>
    <w:rsid w:val="00466F1E"/>
    <w:rsid w:val="0046741F"/>
    <w:rsid w:val="004679B5"/>
    <w:rsid w:val="00471FB3"/>
    <w:rsid w:val="0047361A"/>
    <w:rsid w:val="00473F88"/>
    <w:rsid w:val="00474CDD"/>
    <w:rsid w:val="00474F6F"/>
    <w:rsid w:val="00475DC2"/>
    <w:rsid w:val="00476DD0"/>
    <w:rsid w:val="00476F11"/>
    <w:rsid w:val="00476FD8"/>
    <w:rsid w:val="0047719D"/>
    <w:rsid w:val="004809C3"/>
    <w:rsid w:val="0048181D"/>
    <w:rsid w:val="00482923"/>
    <w:rsid w:val="00484EC1"/>
    <w:rsid w:val="004871CA"/>
    <w:rsid w:val="004902A1"/>
    <w:rsid w:val="00490D87"/>
    <w:rsid w:val="00491A3E"/>
    <w:rsid w:val="004923E1"/>
    <w:rsid w:val="00492A88"/>
    <w:rsid w:val="004938BF"/>
    <w:rsid w:val="004951C5"/>
    <w:rsid w:val="00495C77"/>
    <w:rsid w:val="0049669A"/>
    <w:rsid w:val="00497332"/>
    <w:rsid w:val="004A0556"/>
    <w:rsid w:val="004A16DC"/>
    <w:rsid w:val="004A404A"/>
    <w:rsid w:val="004A4DE5"/>
    <w:rsid w:val="004A56EC"/>
    <w:rsid w:val="004A5C25"/>
    <w:rsid w:val="004A60FD"/>
    <w:rsid w:val="004A6CCC"/>
    <w:rsid w:val="004A6D25"/>
    <w:rsid w:val="004B274C"/>
    <w:rsid w:val="004B2E67"/>
    <w:rsid w:val="004B4D30"/>
    <w:rsid w:val="004B4EC4"/>
    <w:rsid w:val="004B50BB"/>
    <w:rsid w:val="004B7130"/>
    <w:rsid w:val="004B7CB3"/>
    <w:rsid w:val="004C0D9D"/>
    <w:rsid w:val="004C3AD3"/>
    <w:rsid w:val="004C4709"/>
    <w:rsid w:val="004C59CD"/>
    <w:rsid w:val="004C6424"/>
    <w:rsid w:val="004C6DFD"/>
    <w:rsid w:val="004C7DC1"/>
    <w:rsid w:val="004D3732"/>
    <w:rsid w:val="004D41D5"/>
    <w:rsid w:val="004D5627"/>
    <w:rsid w:val="004D5C13"/>
    <w:rsid w:val="004D5D67"/>
    <w:rsid w:val="004E3430"/>
    <w:rsid w:val="004E42E2"/>
    <w:rsid w:val="004E5051"/>
    <w:rsid w:val="004E5FD9"/>
    <w:rsid w:val="004E63D0"/>
    <w:rsid w:val="004E7923"/>
    <w:rsid w:val="004E7C94"/>
    <w:rsid w:val="004F03CF"/>
    <w:rsid w:val="004F4F11"/>
    <w:rsid w:val="004F50A0"/>
    <w:rsid w:val="005042B3"/>
    <w:rsid w:val="00505E6C"/>
    <w:rsid w:val="005061BB"/>
    <w:rsid w:val="005061D3"/>
    <w:rsid w:val="005127FD"/>
    <w:rsid w:val="00515755"/>
    <w:rsid w:val="00516938"/>
    <w:rsid w:val="005169AB"/>
    <w:rsid w:val="0051772E"/>
    <w:rsid w:val="00520318"/>
    <w:rsid w:val="00522C2D"/>
    <w:rsid w:val="005230F3"/>
    <w:rsid w:val="00523C8F"/>
    <w:rsid w:val="00524109"/>
    <w:rsid w:val="0052627A"/>
    <w:rsid w:val="0052718E"/>
    <w:rsid w:val="005343A8"/>
    <w:rsid w:val="0053495E"/>
    <w:rsid w:val="00534E2F"/>
    <w:rsid w:val="00540A64"/>
    <w:rsid w:val="00540EAB"/>
    <w:rsid w:val="005413A6"/>
    <w:rsid w:val="00542420"/>
    <w:rsid w:val="005430D8"/>
    <w:rsid w:val="00543820"/>
    <w:rsid w:val="00545F75"/>
    <w:rsid w:val="00546357"/>
    <w:rsid w:val="005474A6"/>
    <w:rsid w:val="005535E1"/>
    <w:rsid w:val="00555D00"/>
    <w:rsid w:val="00557A92"/>
    <w:rsid w:val="0056192E"/>
    <w:rsid w:val="00561C50"/>
    <w:rsid w:val="00564F24"/>
    <w:rsid w:val="00564F30"/>
    <w:rsid w:val="00570A7D"/>
    <w:rsid w:val="00570C44"/>
    <w:rsid w:val="00571449"/>
    <w:rsid w:val="00573721"/>
    <w:rsid w:val="00575626"/>
    <w:rsid w:val="00576712"/>
    <w:rsid w:val="00576EC9"/>
    <w:rsid w:val="00577854"/>
    <w:rsid w:val="00577CB4"/>
    <w:rsid w:val="0058149B"/>
    <w:rsid w:val="00583BCA"/>
    <w:rsid w:val="00583C09"/>
    <w:rsid w:val="005840E1"/>
    <w:rsid w:val="0058429D"/>
    <w:rsid w:val="00584A59"/>
    <w:rsid w:val="00585C28"/>
    <w:rsid w:val="00590AEC"/>
    <w:rsid w:val="00590B6D"/>
    <w:rsid w:val="005921BF"/>
    <w:rsid w:val="00592398"/>
    <w:rsid w:val="00594D34"/>
    <w:rsid w:val="00596220"/>
    <w:rsid w:val="0059661C"/>
    <w:rsid w:val="005973ED"/>
    <w:rsid w:val="0059763D"/>
    <w:rsid w:val="00597C52"/>
    <w:rsid w:val="005A050A"/>
    <w:rsid w:val="005A07FF"/>
    <w:rsid w:val="005A3AE0"/>
    <w:rsid w:val="005A3D4D"/>
    <w:rsid w:val="005A4220"/>
    <w:rsid w:val="005A72F8"/>
    <w:rsid w:val="005A77D5"/>
    <w:rsid w:val="005A781D"/>
    <w:rsid w:val="005B0B7B"/>
    <w:rsid w:val="005B15F3"/>
    <w:rsid w:val="005B4B31"/>
    <w:rsid w:val="005B4E7D"/>
    <w:rsid w:val="005B6782"/>
    <w:rsid w:val="005C0102"/>
    <w:rsid w:val="005C10D5"/>
    <w:rsid w:val="005C1379"/>
    <w:rsid w:val="005C1D06"/>
    <w:rsid w:val="005C6D69"/>
    <w:rsid w:val="005D016A"/>
    <w:rsid w:val="005D2039"/>
    <w:rsid w:val="005D3850"/>
    <w:rsid w:val="005D3C42"/>
    <w:rsid w:val="005D5204"/>
    <w:rsid w:val="005E42EA"/>
    <w:rsid w:val="005E4741"/>
    <w:rsid w:val="005E7952"/>
    <w:rsid w:val="005F1253"/>
    <w:rsid w:val="005F17EC"/>
    <w:rsid w:val="005F2EFA"/>
    <w:rsid w:val="005F3C35"/>
    <w:rsid w:val="005F42A1"/>
    <w:rsid w:val="005F4392"/>
    <w:rsid w:val="005F793A"/>
    <w:rsid w:val="005F7F87"/>
    <w:rsid w:val="00601C1E"/>
    <w:rsid w:val="006026F4"/>
    <w:rsid w:val="0060363C"/>
    <w:rsid w:val="00603DE5"/>
    <w:rsid w:val="0060476B"/>
    <w:rsid w:val="0060545E"/>
    <w:rsid w:val="00607835"/>
    <w:rsid w:val="006129C5"/>
    <w:rsid w:val="00612F25"/>
    <w:rsid w:val="00613A12"/>
    <w:rsid w:val="006177CA"/>
    <w:rsid w:val="0061781A"/>
    <w:rsid w:val="0062383D"/>
    <w:rsid w:val="00623A25"/>
    <w:rsid w:val="00624895"/>
    <w:rsid w:val="00625186"/>
    <w:rsid w:val="0062591A"/>
    <w:rsid w:val="00627DB4"/>
    <w:rsid w:val="00632FE0"/>
    <w:rsid w:val="00642BB4"/>
    <w:rsid w:val="00643079"/>
    <w:rsid w:val="00643228"/>
    <w:rsid w:val="0064333A"/>
    <w:rsid w:val="0064465F"/>
    <w:rsid w:val="00646874"/>
    <w:rsid w:val="00652B38"/>
    <w:rsid w:val="006551B2"/>
    <w:rsid w:val="00655341"/>
    <w:rsid w:val="006562E4"/>
    <w:rsid w:val="00656BFF"/>
    <w:rsid w:val="00657EE3"/>
    <w:rsid w:val="0066122E"/>
    <w:rsid w:val="00662B62"/>
    <w:rsid w:val="006633E9"/>
    <w:rsid w:val="00664058"/>
    <w:rsid w:val="0066587B"/>
    <w:rsid w:val="0067007D"/>
    <w:rsid w:val="00670D5B"/>
    <w:rsid w:val="006718BC"/>
    <w:rsid w:val="00673018"/>
    <w:rsid w:val="00677C3A"/>
    <w:rsid w:val="00680C8D"/>
    <w:rsid w:val="006817E2"/>
    <w:rsid w:val="00683BC8"/>
    <w:rsid w:val="00686083"/>
    <w:rsid w:val="0069007F"/>
    <w:rsid w:val="00691DAC"/>
    <w:rsid w:val="006953E7"/>
    <w:rsid w:val="00695D64"/>
    <w:rsid w:val="006A19E3"/>
    <w:rsid w:val="006A21BC"/>
    <w:rsid w:val="006A262F"/>
    <w:rsid w:val="006A5048"/>
    <w:rsid w:val="006A6C36"/>
    <w:rsid w:val="006B04A0"/>
    <w:rsid w:val="006B19C4"/>
    <w:rsid w:val="006B6F31"/>
    <w:rsid w:val="006C043A"/>
    <w:rsid w:val="006C08E7"/>
    <w:rsid w:val="006C0FEE"/>
    <w:rsid w:val="006C1B0D"/>
    <w:rsid w:val="006C3D81"/>
    <w:rsid w:val="006C60E5"/>
    <w:rsid w:val="006C63EE"/>
    <w:rsid w:val="006D1C73"/>
    <w:rsid w:val="006D2C8D"/>
    <w:rsid w:val="006D416B"/>
    <w:rsid w:val="006D4C3D"/>
    <w:rsid w:val="006D4FD8"/>
    <w:rsid w:val="006D5624"/>
    <w:rsid w:val="006D6CED"/>
    <w:rsid w:val="006D6F46"/>
    <w:rsid w:val="006E03C2"/>
    <w:rsid w:val="006E073B"/>
    <w:rsid w:val="006E1044"/>
    <w:rsid w:val="006E2E46"/>
    <w:rsid w:val="006E69BC"/>
    <w:rsid w:val="006E6C3A"/>
    <w:rsid w:val="006F22F5"/>
    <w:rsid w:val="006F345B"/>
    <w:rsid w:val="006F415B"/>
    <w:rsid w:val="006F52E5"/>
    <w:rsid w:val="00701917"/>
    <w:rsid w:val="007028AF"/>
    <w:rsid w:val="00702E71"/>
    <w:rsid w:val="00702E75"/>
    <w:rsid w:val="00703972"/>
    <w:rsid w:val="00705913"/>
    <w:rsid w:val="00707EC8"/>
    <w:rsid w:val="00710EB0"/>
    <w:rsid w:val="00711C8F"/>
    <w:rsid w:val="0071254D"/>
    <w:rsid w:val="007146D1"/>
    <w:rsid w:val="00714CBE"/>
    <w:rsid w:val="00715454"/>
    <w:rsid w:val="0071653A"/>
    <w:rsid w:val="0071682B"/>
    <w:rsid w:val="00721719"/>
    <w:rsid w:val="007224BE"/>
    <w:rsid w:val="00722568"/>
    <w:rsid w:val="00723058"/>
    <w:rsid w:val="00726A61"/>
    <w:rsid w:val="00726BD5"/>
    <w:rsid w:val="0072721A"/>
    <w:rsid w:val="0073156F"/>
    <w:rsid w:val="00731E0A"/>
    <w:rsid w:val="00731FA2"/>
    <w:rsid w:val="00733DAE"/>
    <w:rsid w:val="00735A63"/>
    <w:rsid w:val="00735CD7"/>
    <w:rsid w:val="00736485"/>
    <w:rsid w:val="00736778"/>
    <w:rsid w:val="00741689"/>
    <w:rsid w:val="00742C5D"/>
    <w:rsid w:val="00744965"/>
    <w:rsid w:val="007456AD"/>
    <w:rsid w:val="00746128"/>
    <w:rsid w:val="00747459"/>
    <w:rsid w:val="007533BC"/>
    <w:rsid w:val="007539F5"/>
    <w:rsid w:val="007548A6"/>
    <w:rsid w:val="00754EA0"/>
    <w:rsid w:val="00755323"/>
    <w:rsid w:val="0075574B"/>
    <w:rsid w:val="00757F43"/>
    <w:rsid w:val="00760804"/>
    <w:rsid w:val="00762B37"/>
    <w:rsid w:val="00763D80"/>
    <w:rsid w:val="00765B07"/>
    <w:rsid w:val="00766A9B"/>
    <w:rsid w:val="00766E97"/>
    <w:rsid w:val="007679EC"/>
    <w:rsid w:val="00770066"/>
    <w:rsid w:val="00771B66"/>
    <w:rsid w:val="00771E49"/>
    <w:rsid w:val="007753E3"/>
    <w:rsid w:val="0078014C"/>
    <w:rsid w:val="0078101D"/>
    <w:rsid w:val="0078109D"/>
    <w:rsid w:val="007844F4"/>
    <w:rsid w:val="00785B68"/>
    <w:rsid w:val="007860F3"/>
    <w:rsid w:val="00790228"/>
    <w:rsid w:val="007902AF"/>
    <w:rsid w:val="00790616"/>
    <w:rsid w:val="00793A64"/>
    <w:rsid w:val="00794820"/>
    <w:rsid w:val="00795184"/>
    <w:rsid w:val="00796FBB"/>
    <w:rsid w:val="007A0020"/>
    <w:rsid w:val="007A3190"/>
    <w:rsid w:val="007A41FA"/>
    <w:rsid w:val="007A4E93"/>
    <w:rsid w:val="007A4EC5"/>
    <w:rsid w:val="007A64A7"/>
    <w:rsid w:val="007B0AA9"/>
    <w:rsid w:val="007B3343"/>
    <w:rsid w:val="007B5FC8"/>
    <w:rsid w:val="007C20BB"/>
    <w:rsid w:val="007C2E27"/>
    <w:rsid w:val="007C396E"/>
    <w:rsid w:val="007C64F0"/>
    <w:rsid w:val="007C6CD5"/>
    <w:rsid w:val="007C7EC5"/>
    <w:rsid w:val="007D0D7F"/>
    <w:rsid w:val="007D2F1F"/>
    <w:rsid w:val="007D3155"/>
    <w:rsid w:val="007D63F1"/>
    <w:rsid w:val="007D7060"/>
    <w:rsid w:val="007E16F6"/>
    <w:rsid w:val="007E1D09"/>
    <w:rsid w:val="007E2FCD"/>
    <w:rsid w:val="007E3571"/>
    <w:rsid w:val="007E4174"/>
    <w:rsid w:val="007E45AF"/>
    <w:rsid w:val="007E4832"/>
    <w:rsid w:val="007E60FD"/>
    <w:rsid w:val="007E7F9E"/>
    <w:rsid w:val="007F2CDC"/>
    <w:rsid w:val="007F3BDE"/>
    <w:rsid w:val="007F6BDA"/>
    <w:rsid w:val="007F6D4B"/>
    <w:rsid w:val="007F7615"/>
    <w:rsid w:val="00802407"/>
    <w:rsid w:val="00803080"/>
    <w:rsid w:val="00803816"/>
    <w:rsid w:val="008047F3"/>
    <w:rsid w:val="00804D09"/>
    <w:rsid w:val="0080531D"/>
    <w:rsid w:val="00810CAD"/>
    <w:rsid w:val="0081154A"/>
    <w:rsid w:val="00812827"/>
    <w:rsid w:val="00812D0A"/>
    <w:rsid w:val="0081322D"/>
    <w:rsid w:val="00815848"/>
    <w:rsid w:val="008178A0"/>
    <w:rsid w:val="00820322"/>
    <w:rsid w:val="00821F9E"/>
    <w:rsid w:val="0082251F"/>
    <w:rsid w:val="00823DAB"/>
    <w:rsid w:val="008247E3"/>
    <w:rsid w:val="008253E6"/>
    <w:rsid w:val="00827C8D"/>
    <w:rsid w:val="0083086D"/>
    <w:rsid w:val="00834EDA"/>
    <w:rsid w:val="0083632F"/>
    <w:rsid w:val="00836697"/>
    <w:rsid w:val="00836970"/>
    <w:rsid w:val="00837418"/>
    <w:rsid w:val="00837C0B"/>
    <w:rsid w:val="00840167"/>
    <w:rsid w:val="00840939"/>
    <w:rsid w:val="008427CF"/>
    <w:rsid w:val="00842B95"/>
    <w:rsid w:val="00847FE5"/>
    <w:rsid w:val="0085030E"/>
    <w:rsid w:val="008511C4"/>
    <w:rsid w:val="00851608"/>
    <w:rsid w:val="00852580"/>
    <w:rsid w:val="008526FA"/>
    <w:rsid w:val="0085278F"/>
    <w:rsid w:val="008533F8"/>
    <w:rsid w:val="0085402F"/>
    <w:rsid w:val="00854D00"/>
    <w:rsid w:val="00857611"/>
    <w:rsid w:val="00857AB8"/>
    <w:rsid w:val="008619C8"/>
    <w:rsid w:val="008623AC"/>
    <w:rsid w:val="0086563E"/>
    <w:rsid w:val="00867225"/>
    <w:rsid w:val="00871544"/>
    <w:rsid w:val="008715F7"/>
    <w:rsid w:val="00874617"/>
    <w:rsid w:val="00875A38"/>
    <w:rsid w:val="008773D5"/>
    <w:rsid w:val="008830EC"/>
    <w:rsid w:val="008833EB"/>
    <w:rsid w:val="00884F15"/>
    <w:rsid w:val="00886424"/>
    <w:rsid w:val="0088695B"/>
    <w:rsid w:val="00887863"/>
    <w:rsid w:val="0089306F"/>
    <w:rsid w:val="00893342"/>
    <w:rsid w:val="00894FFD"/>
    <w:rsid w:val="00897A15"/>
    <w:rsid w:val="008A0473"/>
    <w:rsid w:val="008A0956"/>
    <w:rsid w:val="008A3872"/>
    <w:rsid w:val="008A40FD"/>
    <w:rsid w:val="008B0E6E"/>
    <w:rsid w:val="008B205D"/>
    <w:rsid w:val="008B2D0B"/>
    <w:rsid w:val="008B6B23"/>
    <w:rsid w:val="008B7563"/>
    <w:rsid w:val="008C1DE1"/>
    <w:rsid w:val="008C2B42"/>
    <w:rsid w:val="008C5009"/>
    <w:rsid w:val="008C765F"/>
    <w:rsid w:val="008D10AF"/>
    <w:rsid w:val="008D3DA9"/>
    <w:rsid w:val="008D5057"/>
    <w:rsid w:val="008D6470"/>
    <w:rsid w:val="008E1FFF"/>
    <w:rsid w:val="008E33F7"/>
    <w:rsid w:val="008E3ABD"/>
    <w:rsid w:val="008E410C"/>
    <w:rsid w:val="008E56D3"/>
    <w:rsid w:val="008F571E"/>
    <w:rsid w:val="009023B4"/>
    <w:rsid w:val="00904699"/>
    <w:rsid w:val="009058A2"/>
    <w:rsid w:val="0090638C"/>
    <w:rsid w:val="00907AAB"/>
    <w:rsid w:val="00911488"/>
    <w:rsid w:val="00913235"/>
    <w:rsid w:val="00915371"/>
    <w:rsid w:val="0091664A"/>
    <w:rsid w:val="00920139"/>
    <w:rsid w:val="009204CC"/>
    <w:rsid w:val="009219B5"/>
    <w:rsid w:val="00923470"/>
    <w:rsid w:val="00925D9B"/>
    <w:rsid w:val="00926B9F"/>
    <w:rsid w:val="009317E3"/>
    <w:rsid w:val="00934695"/>
    <w:rsid w:val="00934981"/>
    <w:rsid w:val="00935276"/>
    <w:rsid w:val="00937065"/>
    <w:rsid w:val="00937970"/>
    <w:rsid w:val="00937CBB"/>
    <w:rsid w:val="00937D3C"/>
    <w:rsid w:val="00941EB0"/>
    <w:rsid w:val="0094399D"/>
    <w:rsid w:val="00946EC1"/>
    <w:rsid w:val="00947723"/>
    <w:rsid w:val="00947DF4"/>
    <w:rsid w:val="009506EF"/>
    <w:rsid w:val="009512B1"/>
    <w:rsid w:val="009518C2"/>
    <w:rsid w:val="00953276"/>
    <w:rsid w:val="00955ECA"/>
    <w:rsid w:val="0095695C"/>
    <w:rsid w:val="00956A17"/>
    <w:rsid w:val="00960A0A"/>
    <w:rsid w:val="00961108"/>
    <w:rsid w:val="00961FFC"/>
    <w:rsid w:val="0096224D"/>
    <w:rsid w:val="00963BDD"/>
    <w:rsid w:val="009653F2"/>
    <w:rsid w:val="00965AD6"/>
    <w:rsid w:val="00966605"/>
    <w:rsid w:val="00966A21"/>
    <w:rsid w:val="00967329"/>
    <w:rsid w:val="009674D8"/>
    <w:rsid w:val="009727B0"/>
    <w:rsid w:val="009737A4"/>
    <w:rsid w:val="00973BB8"/>
    <w:rsid w:val="00976DBB"/>
    <w:rsid w:val="00977F14"/>
    <w:rsid w:val="00981D11"/>
    <w:rsid w:val="00986603"/>
    <w:rsid w:val="00990CF6"/>
    <w:rsid w:val="00992015"/>
    <w:rsid w:val="00994381"/>
    <w:rsid w:val="0099676D"/>
    <w:rsid w:val="00997F6A"/>
    <w:rsid w:val="009A0B89"/>
    <w:rsid w:val="009A23CB"/>
    <w:rsid w:val="009A27D8"/>
    <w:rsid w:val="009A4A1F"/>
    <w:rsid w:val="009B133D"/>
    <w:rsid w:val="009B65C6"/>
    <w:rsid w:val="009B7135"/>
    <w:rsid w:val="009B75CD"/>
    <w:rsid w:val="009C023E"/>
    <w:rsid w:val="009C06A7"/>
    <w:rsid w:val="009C18CE"/>
    <w:rsid w:val="009C21BA"/>
    <w:rsid w:val="009C3555"/>
    <w:rsid w:val="009C393D"/>
    <w:rsid w:val="009C4C8F"/>
    <w:rsid w:val="009C5F99"/>
    <w:rsid w:val="009C6055"/>
    <w:rsid w:val="009C6640"/>
    <w:rsid w:val="009D07EE"/>
    <w:rsid w:val="009D461A"/>
    <w:rsid w:val="009E118D"/>
    <w:rsid w:val="009E2822"/>
    <w:rsid w:val="009E3637"/>
    <w:rsid w:val="009E3765"/>
    <w:rsid w:val="009E49AF"/>
    <w:rsid w:val="009F0677"/>
    <w:rsid w:val="009F14CA"/>
    <w:rsid w:val="009F1F40"/>
    <w:rsid w:val="009F24D6"/>
    <w:rsid w:val="009F3176"/>
    <w:rsid w:val="009F5B39"/>
    <w:rsid w:val="009F6AFB"/>
    <w:rsid w:val="009F75AC"/>
    <w:rsid w:val="00A007AC"/>
    <w:rsid w:val="00A00E1B"/>
    <w:rsid w:val="00A035E4"/>
    <w:rsid w:val="00A043BD"/>
    <w:rsid w:val="00A070D8"/>
    <w:rsid w:val="00A11A35"/>
    <w:rsid w:val="00A1235D"/>
    <w:rsid w:val="00A13AC5"/>
    <w:rsid w:val="00A16FBC"/>
    <w:rsid w:val="00A17BBD"/>
    <w:rsid w:val="00A17F87"/>
    <w:rsid w:val="00A20DE5"/>
    <w:rsid w:val="00A20EE1"/>
    <w:rsid w:val="00A214F9"/>
    <w:rsid w:val="00A22B7E"/>
    <w:rsid w:val="00A25524"/>
    <w:rsid w:val="00A3140A"/>
    <w:rsid w:val="00A31634"/>
    <w:rsid w:val="00A37593"/>
    <w:rsid w:val="00A4005F"/>
    <w:rsid w:val="00A412CA"/>
    <w:rsid w:val="00A41D7B"/>
    <w:rsid w:val="00A4237E"/>
    <w:rsid w:val="00A4388A"/>
    <w:rsid w:val="00A443E2"/>
    <w:rsid w:val="00A44726"/>
    <w:rsid w:val="00A4510D"/>
    <w:rsid w:val="00A459C3"/>
    <w:rsid w:val="00A52DA5"/>
    <w:rsid w:val="00A5385A"/>
    <w:rsid w:val="00A541D7"/>
    <w:rsid w:val="00A543B7"/>
    <w:rsid w:val="00A55466"/>
    <w:rsid w:val="00A56826"/>
    <w:rsid w:val="00A626DF"/>
    <w:rsid w:val="00A631BA"/>
    <w:rsid w:val="00A6346B"/>
    <w:rsid w:val="00A659E3"/>
    <w:rsid w:val="00A66374"/>
    <w:rsid w:val="00A670B1"/>
    <w:rsid w:val="00A70B12"/>
    <w:rsid w:val="00A72AA9"/>
    <w:rsid w:val="00A73BA4"/>
    <w:rsid w:val="00A74F9C"/>
    <w:rsid w:val="00A751CE"/>
    <w:rsid w:val="00A77AC6"/>
    <w:rsid w:val="00A77FA1"/>
    <w:rsid w:val="00A81531"/>
    <w:rsid w:val="00A842DB"/>
    <w:rsid w:val="00A86920"/>
    <w:rsid w:val="00A86D32"/>
    <w:rsid w:val="00A92AA1"/>
    <w:rsid w:val="00A93CC1"/>
    <w:rsid w:val="00A94EBE"/>
    <w:rsid w:val="00A95585"/>
    <w:rsid w:val="00A95E03"/>
    <w:rsid w:val="00A96086"/>
    <w:rsid w:val="00A96588"/>
    <w:rsid w:val="00AA213F"/>
    <w:rsid w:val="00AA3F5C"/>
    <w:rsid w:val="00AA4217"/>
    <w:rsid w:val="00AA59D1"/>
    <w:rsid w:val="00AA77BE"/>
    <w:rsid w:val="00AB16EB"/>
    <w:rsid w:val="00AB23E4"/>
    <w:rsid w:val="00AB2F03"/>
    <w:rsid w:val="00AB53A8"/>
    <w:rsid w:val="00AB5C17"/>
    <w:rsid w:val="00AB605B"/>
    <w:rsid w:val="00AB7D45"/>
    <w:rsid w:val="00AC1B8C"/>
    <w:rsid w:val="00AC4A5C"/>
    <w:rsid w:val="00AC5AAD"/>
    <w:rsid w:val="00AC66EA"/>
    <w:rsid w:val="00AC7784"/>
    <w:rsid w:val="00AD2022"/>
    <w:rsid w:val="00AD24CA"/>
    <w:rsid w:val="00AD35E9"/>
    <w:rsid w:val="00AD3B9B"/>
    <w:rsid w:val="00AD41BA"/>
    <w:rsid w:val="00AD4214"/>
    <w:rsid w:val="00AD65BC"/>
    <w:rsid w:val="00AD72AD"/>
    <w:rsid w:val="00AE05B2"/>
    <w:rsid w:val="00AE36BA"/>
    <w:rsid w:val="00AE3B3A"/>
    <w:rsid w:val="00AE59A3"/>
    <w:rsid w:val="00AE768A"/>
    <w:rsid w:val="00AF45BC"/>
    <w:rsid w:val="00B00E90"/>
    <w:rsid w:val="00B13ACC"/>
    <w:rsid w:val="00B13FF5"/>
    <w:rsid w:val="00B14918"/>
    <w:rsid w:val="00B16C91"/>
    <w:rsid w:val="00B20DF8"/>
    <w:rsid w:val="00B26A52"/>
    <w:rsid w:val="00B26DC9"/>
    <w:rsid w:val="00B31481"/>
    <w:rsid w:val="00B325DC"/>
    <w:rsid w:val="00B32956"/>
    <w:rsid w:val="00B33C01"/>
    <w:rsid w:val="00B35D0F"/>
    <w:rsid w:val="00B3663E"/>
    <w:rsid w:val="00B36BA8"/>
    <w:rsid w:val="00B37025"/>
    <w:rsid w:val="00B413F2"/>
    <w:rsid w:val="00B41803"/>
    <w:rsid w:val="00B42188"/>
    <w:rsid w:val="00B42C36"/>
    <w:rsid w:val="00B42E97"/>
    <w:rsid w:val="00B44711"/>
    <w:rsid w:val="00B47023"/>
    <w:rsid w:val="00B47A48"/>
    <w:rsid w:val="00B50B87"/>
    <w:rsid w:val="00B5127D"/>
    <w:rsid w:val="00B52D3F"/>
    <w:rsid w:val="00B53CCB"/>
    <w:rsid w:val="00B5490E"/>
    <w:rsid w:val="00B55EAB"/>
    <w:rsid w:val="00B6120B"/>
    <w:rsid w:val="00B61FCD"/>
    <w:rsid w:val="00B62CA2"/>
    <w:rsid w:val="00B63C2F"/>
    <w:rsid w:val="00B64172"/>
    <w:rsid w:val="00B64417"/>
    <w:rsid w:val="00B6556B"/>
    <w:rsid w:val="00B661D0"/>
    <w:rsid w:val="00B70156"/>
    <w:rsid w:val="00B70E15"/>
    <w:rsid w:val="00B71FB5"/>
    <w:rsid w:val="00B73302"/>
    <w:rsid w:val="00B752D5"/>
    <w:rsid w:val="00B76802"/>
    <w:rsid w:val="00B76968"/>
    <w:rsid w:val="00B7709E"/>
    <w:rsid w:val="00B807B1"/>
    <w:rsid w:val="00B80B65"/>
    <w:rsid w:val="00B81279"/>
    <w:rsid w:val="00B8339B"/>
    <w:rsid w:val="00B84FEF"/>
    <w:rsid w:val="00B859D2"/>
    <w:rsid w:val="00B8616C"/>
    <w:rsid w:val="00B908E0"/>
    <w:rsid w:val="00B94D65"/>
    <w:rsid w:val="00B954EC"/>
    <w:rsid w:val="00BA1E82"/>
    <w:rsid w:val="00BA2A4E"/>
    <w:rsid w:val="00BA3A6D"/>
    <w:rsid w:val="00BA53F5"/>
    <w:rsid w:val="00BA5B85"/>
    <w:rsid w:val="00BA5CF3"/>
    <w:rsid w:val="00BA62A0"/>
    <w:rsid w:val="00BA65F1"/>
    <w:rsid w:val="00BA7CF9"/>
    <w:rsid w:val="00BB0645"/>
    <w:rsid w:val="00BB279F"/>
    <w:rsid w:val="00BB3C95"/>
    <w:rsid w:val="00BB4F4C"/>
    <w:rsid w:val="00BB7732"/>
    <w:rsid w:val="00BC2EDE"/>
    <w:rsid w:val="00BC54C1"/>
    <w:rsid w:val="00BC6483"/>
    <w:rsid w:val="00BC664F"/>
    <w:rsid w:val="00BC70B9"/>
    <w:rsid w:val="00BD06CE"/>
    <w:rsid w:val="00BD0A3E"/>
    <w:rsid w:val="00BD103E"/>
    <w:rsid w:val="00BD29FD"/>
    <w:rsid w:val="00BD2E66"/>
    <w:rsid w:val="00BD4394"/>
    <w:rsid w:val="00BD4FF4"/>
    <w:rsid w:val="00BD5416"/>
    <w:rsid w:val="00BE13E7"/>
    <w:rsid w:val="00BE2332"/>
    <w:rsid w:val="00BE521A"/>
    <w:rsid w:val="00BF01C7"/>
    <w:rsid w:val="00BF4738"/>
    <w:rsid w:val="00BF4CA9"/>
    <w:rsid w:val="00BF5562"/>
    <w:rsid w:val="00BF6FA8"/>
    <w:rsid w:val="00C060D6"/>
    <w:rsid w:val="00C074CB"/>
    <w:rsid w:val="00C10264"/>
    <w:rsid w:val="00C11E62"/>
    <w:rsid w:val="00C1328C"/>
    <w:rsid w:val="00C176B6"/>
    <w:rsid w:val="00C20DAC"/>
    <w:rsid w:val="00C20FBE"/>
    <w:rsid w:val="00C22F55"/>
    <w:rsid w:val="00C23CDB"/>
    <w:rsid w:val="00C256C2"/>
    <w:rsid w:val="00C258C5"/>
    <w:rsid w:val="00C26EF2"/>
    <w:rsid w:val="00C27EE2"/>
    <w:rsid w:val="00C307C6"/>
    <w:rsid w:val="00C31280"/>
    <w:rsid w:val="00C32426"/>
    <w:rsid w:val="00C33E3A"/>
    <w:rsid w:val="00C34044"/>
    <w:rsid w:val="00C34902"/>
    <w:rsid w:val="00C35C23"/>
    <w:rsid w:val="00C36D4D"/>
    <w:rsid w:val="00C36FC4"/>
    <w:rsid w:val="00C379D8"/>
    <w:rsid w:val="00C4115F"/>
    <w:rsid w:val="00C424FD"/>
    <w:rsid w:val="00C4259B"/>
    <w:rsid w:val="00C46094"/>
    <w:rsid w:val="00C474D2"/>
    <w:rsid w:val="00C50E10"/>
    <w:rsid w:val="00C533DE"/>
    <w:rsid w:val="00C554AD"/>
    <w:rsid w:val="00C566C2"/>
    <w:rsid w:val="00C6017F"/>
    <w:rsid w:val="00C60DAC"/>
    <w:rsid w:val="00C6104C"/>
    <w:rsid w:val="00C61824"/>
    <w:rsid w:val="00C6239D"/>
    <w:rsid w:val="00C6265E"/>
    <w:rsid w:val="00C63F59"/>
    <w:rsid w:val="00C64B89"/>
    <w:rsid w:val="00C725CE"/>
    <w:rsid w:val="00C7492F"/>
    <w:rsid w:val="00C74D61"/>
    <w:rsid w:val="00C76619"/>
    <w:rsid w:val="00C76B7D"/>
    <w:rsid w:val="00C84F92"/>
    <w:rsid w:val="00C86C77"/>
    <w:rsid w:val="00C906DE"/>
    <w:rsid w:val="00C90D4E"/>
    <w:rsid w:val="00C916AC"/>
    <w:rsid w:val="00C91D45"/>
    <w:rsid w:val="00C93450"/>
    <w:rsid w:val="00C9482B"/>
    <w:rsid w:val="00CA08A7"/>
    <w:rsid w:val="00CA1735"/>
    <w:rsid w:val="00CA1AB2"/>
    <w:rsid w:val="00CA3556"/>
    <w:rsid w:val="00CA47BC"/>
    <w:rsid w:val="00CB2288"/>
    <w:rsid w:val="00CB39C6"/>
    <w:rsid w:val="00CB45A5"/>
    <w:rsid w:val="00CB6707"/>
    <w:rsid w:val="00CC1D27"/>
    <w:rsid w:val="00CC2107"/>
    <w:rsid w:val="00CC25C1"/>
    <w:rsid w:val="00CC383C"/>
    <w:rsid w:val="00CC3F6A"/>
    <w:rsid w:val="00CC4139"/>
    <w:rsid w:val="00CC4218"/>
    <w:rsid w:val="00CC48D1"/>
    <w:rsid w:val="00CC4B4C"/>
    <w:rsid w:val="00CC525B"/>
    <w:rsid w:val="00CC6682"/>
    <w:rsid w:val="00CC7081"/>
    <w:rsid w:val="00CC7C49"/>
    <w:rsid w:val="00CD06E9"/>
    <w:rsid w:val="00CD0F68"/>
    <w:rsid w:val="00CD127C"/>
    <w:rsid w:val="00CD16B8"/>
    <w:rsid w:val="00CD2C6F"/>
    <w:rsid w:val="00CD329C"/>
    <w:rsid w:val="00CD37DC"/>
    <w:rsid w:val="00CD37DF"/>
    <w:rsid w:val="00CD393D"/>
    <w:rsid w:val="00CD49A5"/>
    <w:rsid w:val="00CD56F4"/>
    <w:rsid w:val="00CE02DD"/>
    <w:rsid w:val="00CE0ED4"/>
    <w:rsid w:val="00CE254F"/>
    <w:rsid w:val="00CE441E"/>
    <w:rsid w:val="00CE4639"/>
    <w:rsid w:val="00CE700B"/>
    <w:rsid w:val="00CF066E"/>
    <w:rsid w:val="00CF1766"/>
    <w:rsid w:val="00CF1F51"/>
    <w:rsid w:val="00CF39CA"/>
    <w:rsid w:val="00CF418C"/>
    <w:rsid w:val="00CF431F"/>
    <w:rsid w:val="00CF75E7"/>
    <w:rsid w:val="00CF77B3"/>
    <w:rsid w:val="00D0210F"/>
    <w:rsid w:val="00D02EA7"/>
    <w:rsid w:val="00D04BF2"/>
    <w:rsid w:val="00D113AC"/>
    <w:rsid w:val="00D114BC"/>
    <w:rsid w:val="00D117E3"/>
    <w:rsid w:val="00D1503D"/>
    <w:rsid w:val="00D15D98"/>
    <w:rsid w:val="00D17312"/>
    <w:rsid w:val="00D22169"/>
    <w:rsid w:val="00D23E74"/>
    <w:rsid w:val="00D2413A"/>
    <w:rsid w:val="00D261D5"/>
    <w:rsid w:val="00D26348"/>
    <w:rsid w:val="00D2702A"/>
    <w:rsid w:val="00D3171A"/>
    <w:rsid w:val="00D351CE"/>
    <w:rsid w:val="00D35417"/>
    <w:rsid w:val="00D36919"/>
    <w:rsid w:val="00D379DF"/>
    <w:rsid w:val="00D4012D"/>
    <w:rsid w:val="00D43ECF"/>
    <w:rsid w:val="00D4625F"/>
    <w:rsid w:val="00D473EF"/>
    <w:rsid w:val="00D47E4E"/>
    <w:rsid w:val="00D503EB"/>
    <w:rsid w:val="00D51990"/>
    <w:rsid w:val="00D5227B"/>
    <w:rsid w:val="00D5405B"/>
    <w:rsid w:val="00D5498F"/>
    <w:rsid w:val="00D5696A"/>
    <w:rsid w:val="00D56EA7"/>
    <w:rsid w:val="00D610D3"/>
    <w:rsid w:val="00D61D90"/>
    <w:rsid w:val="00D62276"/>
    <w:rsid w:val="00D6231A"/>
    <w:rsid w:val="00D6452A"/>
    <w:rsid w:val="00D647A6"/>
    <w:rsid w:val="00D64CEF"/>
    <w:rsid w:val="00D6559F"/>
    <w:rsid w:val="00D6610A"/>
    <w:rsid w:val="00D675B8"/>
    <w:rsid w:val="00D70341"/>
    <w:rsid w:val="00D706E9"/>
    <w:rsid w:val="00D73E10"/>
    <w:rsid w:val="00D7677E"/>
    <w:rsid w:val="00D8122E"/>
    <w:rsid w:val="00D81668"/>
    <w:rsid w:val="00D8717C"/>
    <w:rsid w:val="00D87EB6"/>
    <w:rsid w:val="00D90700"/>
    <w:rsid w:val="00D915B8"/>
    <w:rsid w:val="00D91F30"/>
    <w:rsid w:val="00D92FB5"/>
    <w:rsid w:val="00D9349F"/>
    <w:rsid w:val="00D9469F"/>
    <w:rsid w:val="00D94B2A"/>
    <w:rsid w:val="00D96577"/>
    <w:rsid w:val="00D96899"/>
    <w:rsid w:val="00DA0860"/>
    <w:rsid w:val="00DA5414"/>
    <w:rsid w:val="00DA548D"/>
    <w:rsid w:val="00DA6501"/>
    <w:rsid w:val="00DA7E69"/>
    <w:rsid w:val="00DB03FD"/>
    <w:rsid w:val="00DB194F"/>
    <w:rsid w:val="00DB3360"/>
    <w:rsid w:val="00DB6F69"/>
    <w:rsid w:val="00DC162D"/>
    <w:rsid w:val="00DC29EF"/>
    <w:rsid w:val="00DC3439"/>
    <w:rsid w:val="00DC3803"/>
    <w:rsid w:val="00DC661F"/>
    <w:rsid w:val="00DC6FEE"/>
    <w:rsid w:val="00DD016E"/>
    <w:rsid w:val="00DD175C"/>
    <w:rsid w:val="00DD2057"/>
    <w:rsid w:val="00DD5E91"/>
    <w:rsid w:val="00DD66FD"/>
    <w:rsid w:val="00DD6B0A"/>
    <w:rsid w:val="00DD7B12"/>
    <w:rsid w:val="00DE246B"/>
    <w:rsid w:val="00DE5BA5"/>
    <w:rsid w:val="00DE65BF"/>
    <w:rsid w:val="00DE73A3"/>
    <w:rsid w:val="00DF0F55"/>
    <w:rsid w:val="00DF2802"/>
    <w:rsid w:val="00DF4661"/>
    <w:rsid w:val="00DF470F"/>
    <w:rsid w:val="00DF5A6A"/>
    <w:rsid w:val="00DF6EEF"/>
    <w:rsid w:val="00DF7434"/>
    <w:rsid w:val="00DF7571"/>
    <w:rsid w:val="00E03821"/>
    <w:rsid w:val="00E042DA"/>
    <w:rsid w:val="00E0478D"/>
    <w:rsid w:val="00E04C36"/>
    <w:rsid w:val="00E06997"/>
    <w:rsid w:val="00E129CD"/>
    <w:rsid w:val="00E15298"/>
    <w:rsid w:val="00E15ED4"/>
    <w:rsid w:val="00E20C15"/>
    <w:rsid w:val="00E21B69"/>
    <w:rsid w:val="00E2236D"/>
    <w:rsid w:val="00E24FF7"/>
    <w:rsid w:val="00E268B8"/>
    <w:rsid w:val="00E26E36"/>
    <w:rsid w:val="00E27AD5"/>
    <w:rsid w:val="00E30690"/>
    <w:rsid w:val="00E30B4E"/>
    <w:rsid w:val="00E31F5B"/>
    <w:rsid w:val="00E32467"/>
    <w:rsid w:val="00E33434"/>
    <w:rsid w:val="00E35B43"/>
    <w:rsid w:val="00E40134"/>
    <w:rsid w:val="00E40933"/>
    <w:rsid w:val="00E4135E"/>
    <w:rsid w:val="00E41923"/>
    <w:rsid w:val="00E41BDF"/>
    <w:rsid w:val="00E4212F"/>
    <w:rsid w:val="00E445C6"/>
    <w:rsid w:val="00E465E7"/>
    <w:rsid w:val="00E51188"/>
    <w:rsid w:val="00E51445"/>
    <w:rsid w:val="00E52075"/>
    <w:rsid w:val="00E54505"/>
    <w:rsid w:val="00E54A29"/>
    <w:rsid w:val="00E5540C"/>
    <w:rsid w:val="00E6087B"/>
    <w:rsid w:val="00E64BED"/>
    <w:rsid w:val="00E65CE7"/>
    <w:rsid w:val="00E70787"/>
    <w:rsid w:val="00E7228B"/>
    <w:rsid w:val="00E72575"/>
    <w:rsid w:val="00E72759"/>
    <w:rsid w:val="00E7309F"/>
    <w:rsid w:val="00E74C7E"/>
    <w:rsid w:val="00E74E16"/>
    <w:rsid w:val="00E84047"/>
    <w:rsid w:val="00E86F61"/>
    <w:rsid w:val="00E877EA"/>
    <w:rsid w:val="00E901B7"/>
    <w:rsid w:val="00E92A81"/>
    <w:rsid w:val="00E933ED"/>
    <w:rsid w:val="00E94CBA"/>
    <w:rsid w:val="00E97B75"/>
    <w:rsid w:val="00EA05C9"/>
    <w:rsid w:val="00EA09CB"/>
    <w:rsid w:val="00EA12B5"/>
    <w:rsid w:val="00EA138D"/>
    <w:rsid w:val="00EA258F"/>
    <w:rsid w:val="00EA39FE"/>
    <w:rsid w:val="00EA5667"/>
    <w:rsid w:val="00EA5FF1"/>
    <w:rsid w:val="00EA609C"/>
    <w:rsid w:val="00EA6EDA"/>
    <w:rsid w:val="00EA710D"/>
    <w:rsid w:val="00EB0E06"/>
    <w:rsid w:val="00EB5CC3"/>
    <w:rsid w:val="00EB7009"/>
    <w:rsid w:val="00EC0148"/>
    <w:rsid w:val="00EC0D68"/>
    <w:rsid w:val="00EC185A"/>
    <w:rsid w:val="00EC1F82"/>
    <w:rsid w:val="00EC2C34"/>
    <w:rsid w:val="00EC3C02"/>
    <w:rsid w:val="00EC4027"/>
    <w:rsid w:val="00EC66C6"/>
    <w:rsid w:val="00EC749A"/>
    <w:rsid w:val="00ED0D4B"/>
    <w:rsid w:val="00ED1431"/>
    <w:rsid w:val="00ED3115"/>
    <w:rsid w:val="00ED3685"/>
    <w:rsid w:val="00ED44D3"/>
    <w:rsid w:val="00ED64C9"/>
    <w:rsid w:val="00ED7295"/>
    <w:rsid w:val="00EE0C6E"/>
    <w:rsid w:val="00EE430B"/>
    <w:rsid w:val="00EE445E"/>
    <w:rsid w:val="00EE4EA5"/>
    <w:rsid w:val="00EE5066"/>
    <w:rsid w:val="00EE68D3"/>
    <w:rsid w:val="00EE7B89"/>
    <w:rsid w:val="00EE7D33"/>
    <w:rsid w:val="00EF02E6"/>
    <w:rsid w:val="00EF186E"/>
    <w:rsid w:val="00EF2D8C"/>
    <w:rsid w:val="00EF3296"/>
    <w:rsid w:val="00EF3394"/>
    <w:rsid w:val="00EF501D"/>
    <w:rsid w:val="00F00535"/>
    <w:rsid w:val="00F018DA"/>
    <w:rsid w:val="00F07153"/>
    <w:rsid w:val="00F07366"/>
    <w:rsid w:val="00F0789A"/>
    <w:rsid w:val="00F1202D"/>
    <w:rsid w:val="00F13012"/>
    <w:rsid w:val="00F13BF4"/>
    <w:rsid w:val="00F140D8"/>
    <w:rsid w:val="00F1674A"/>
    <w:rsid w:val="00F20C7C"/>
    <w:rsid w:val="00F21952"/>
    <w:rsid w:val="00F21FEE"/>
    <w:rsid w:val="00F220E0"/>
    <w:rsid w:val="00F22F40"/>
    <w:rsid w:val="00F2308E"/>
    <w:rsid w:val="00F23882"/>
    <w:rsid w:val="00F23E84"/>
    <w:rsid w:val="00F2484D"/>
    <w:rsid w:val="00F2524A"/>
    <w:rsid w:val="00F2697A"/>
    <w:rsid w:val="00F27031"/>
    <w:rsid w:val="00F276B8"/>
    <w:rsid w:val="00F31F85"/>
    <w:rsid w:val="00F3232F"/>
    <w:rsid w:val="00F3336E"/>
    <w:rsid w:val="00F339DB"/>
    <w:rsid w:val="00F34E61"/>
    <w:rsid w:val="00F356AF"/>
    <w:rsid w:val="00F35D96"/>
    <w:rsid w:val="00F37C94"/>
    <w:rsid w:val="00F4590C"/>
    <w:rsid w:val="00F47583"/>
    <w:rsid w:val="00F47F80"/>
    <w:rsid w:val="00F505FC"/>
    <w:rsid w:val="00F517FD"/>
    <w:rsid w:val="00F539A5"/>
    <w:rsid w:val="00F55110"/>
    <w:rsid w:val="00F57E8B"/>
    <w:rsid w:val="00F60163"/>
    <w:rsid w:val="00F61207"/>
    <w:rsid w:val="00F61B40"/>
    <w:rsid w:val="00F642F3"/>
    <w:rsid w:val="00F64702"/>
    <w:rsid w:val="00F66311"/>
    <w:rsid w:val="00F66939"/>
    <w:rsid w:val="00F6751A"/>
    <w:rsid w:val="00F704B6"/>
    <w:rsid w:val="00F71D99"/>
    <w:rsid w:val="00F7226B"/>
    <w:rsid w:val="00F72391"/>
    <w:rsid w:val="00F73545"/>
    <w:rsid w:val="00F73A15"/>
    <w:rsid w:val="00F743D3"/>
    <w:rsid w:val="00F75708"/>
    <w:rsid w:val="00F76896"/>
    <w:rsid w:val="00F81078"/>
    <w:rsid w:val="00F81FD1"/>
    <w:rsid w:val="00F83480"/>
    <w:rsid w:val="00F837F9"/>
    <w:rsid w:val="00F838BC"/>
    <w:rsid w:val="00F86678"/>
    <w:rsid w:val="00F871EB"/>
    <w:rsid w:val="00F87C19"/>
    <w:rsid w:val="00F9221B"/>
    <w:rsid w:val="00F922F9"/>
    <w:rsid w:val="00F9255D"/>
    <w:rsid w:val="00F94210"/>
    <w:rsid w:val="00F9556E"/>
    <w:rsid w:val="00F969F6"/>
    <w:rsid w:val="00F97E88"/>
    <w:rsid w:val="00F97FCC"/>
    <w:rsid w:val="00FA5909"/>
    <w:rsid w:val="00FA7F94"/>
    <w:rsid w:val="00FB0EAE"/>
    <w:rsid w:val="00FB1B86"/>
    <w:rsid w:val="00FB36D0"/>
    <w:rsid w:val="00FB5F2F"/>
    <w:rsid w:val="00FB62C0"/>
    <w:rsid w:val="00FC21DB"/>
    <w:rsid w:val="00FC53F8"/>
    <w:rsid w:val="00FC65AF"/>
    <w:rsid w:val="00FC7076"/>
    <w:rsid w:val="00FD1EDA"/>
    <w:rsid w:val="00FD58E5"/>
    <w:rsid w:val="00FD5F96"/>
    <w:rsid w:val="00FD61C2"/>
    <w:rsid w:val="00FD6D9D"/>
    <w:rsid w:val="00FE341A"/>
    <w:rsid w:val="00FE40CF"/>
    <w:rsid w:val="00FE5838"/>
    <w:rsid w:val="00FE6B52"/>
    <w:rsid w:val="00FE7653"/>
    <w:rsid w:val="00FF1443"/>
    <w:rsid w:val="00FF34E5"/>
    <w:rsid w:val="00FF47F4"/>
    <w:rsid w:val="00FF766B"/>
    <w:rsid w:val="00FF7EF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1E48F0"/>
  <w15:chartTrackingRefBased/>
  <w15:docId w15:val="{AF346288-1288-4923-8ECA-0DA4705E7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4"/>
        <w:szCs w:val="24"/>
        <w:lang w:val="it-IT" w:eastAsia="en-US" w:bidi="ar-SA"/>
        <w14:ligatures w14:val="standardContextual"/>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3115"/>
    <w:pPr>
      <w:jc w:val="left"/>
    </w:pPr>
    <w:rPr>
      <w:rFonts w:ascii="Times New Roman" w:eastAsia="Times New Roman" w:hAnsi="Times New Roman" w:cs="Times New Roman"/>
      <w:kern w:val="0"/>
      <w:lang w:val="en-US" w:eastAsia="en-GB"/>
      <w14:ligatures w14:val="none"/>
    </w:rPr>
  </w:style>
  <w:style w:type="paragraph" w:styleId="Heading1">
    <w:name w:val="heading 1"/>
    <w:basedOn w:val="Normal"/>
    <w:next w:val="Normal"/>
    <w:link w:val="Heading1Char"/>
    <w:uiPriority w:val="9"/>
    <w:qFormat/>
    <w:rsid w:val="003B3B4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B3B4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B3B4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B3B4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B3B4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B3B4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B3B4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B3B4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B3B4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3B4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B3B4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B3B4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B3B4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B3B4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B3B4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B3B4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B3B4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B3B46"/>
    <w:rPr>
      <w:rFonts w:eastAsiaTheme="majorEastAsia" w:cstheme="majorBidi"/>
      <w:color w:val="272727" w:themeColor="text1" w:themeTint="D8"/>
    </w:rPr>
  </w:style>
  <w:style w:type="paragraph" w:styleId="Title">
    <w:name w:val="Title"/>
    <w:basedOn w:val="Normal"/>
    <w:next w:val="Normal"/>
    <w:link w:val="TitleChar"/>
    <w:uiPriority w:val="10"/>
    <w:qFormat/>
    <w:rsid w:val="003B3B4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3B4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3B4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B3B4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3B46"/>
    <w:pPr>
      <w:spacing w:before="160"/>
      <w:jc w:val="center"/>
    </w:pPr>
    <w:rPr>
      <w:i/>
      <w:iCs/>
      <w:color w:val="404040" w:themeColor="text1" w:themeTint="BF"/>
    </w:rPr>
  </w:style>
  <w:style w:type="character" w:customStyle="1" w:styleId="QuoteChar">
    <w:name w:val="Quote Char"/>
    <w:basedOn w:val="DefaultParagraphFont"/>
    <w:link w:val="Quote"/>
    <w:uiPriority w:val="29"/>
    <w:rsid w:val="003B3B46"/>
    <w:rPr>
      <w:i/>
      <w:iCs/>
      <w:color w:val="404040" w:themeColor="text1" w:themeTint="BF"/>
    </w:rPr>
  </w:style>
  <w:style w:type="paragraph" w:styleId="ListParagraph">
    <w:name w:val="List Paragraph"/>
    <w:basedOn w:val="Normal"/>
    <w:uiPriority w:val="34"/>
    <w:qFormat/>
    <w:rsid w:val="003B3B46"/>
    <w:pPr>
      <w:ind w:left="720"/>
      <w:contextualSpacing/>
    </w:pPr>
  </w:style>
  <w:style w:type="character" w:styleId="IntenseEmphasis">
    <w:name w:val="Intense Emphasis"/>
    <w:basedOn w:val="DefaultParagraphFont"/>
    <w:uiPriority w:val="21"/>
    <w:qFormat/>
    <w:rsid w:val="003B3B46"/>
    <w:rPr>
      <w:i/>
      <w:iCs/>
      <w:color w:val="0F4761" w:themeColor="accent1" w:themeShade="BF"/>
    </w:rPr>
  </w:style>
  <w:style w:type="paragraph" w:styleId="IntenseQuote">
    <w:name w:val="Intense Quote"/>
    <w:basedOn w:val="Normal"/>
    <w:next w:val="Normal"/>
    <w:link w:val="IntenseQuoteChar"/>
    <w:uiPriority w:val="30"/>
    <w:qFormat/>
    <w:rsid w:val="003B3B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B3B46"/>
    <w:rPr>
      <w:i/>
      <w:iCs/>
      <w:color w:val="0F4761" w:themeColor="accent1" w:themeShade="BF"/>
    </w:rPr>
  </w:style>
  <w:style w:type="character" w:styleId="IntenseReference">
    <w:name w:val="Intense Reference"/>
    <w:basedOn w:val="DefaultParagraphFont"/>
    <w:uiPriority w:val="32"/>
    <w:qFormat/>
    <w:rsid w:val="003B3B46"/>
    <w:rPr>
      <w:b/>
      <w:bCs/>
      <w:smallCaps/>
      <w:color w:val="0F4761" w:themeColor="accent1" w:themeShade="BF"/>
      <w:spacing w:val="5"/>
    </w:rPr>
  </w:style>
  <w:style w:type="paragraph" w:styleId="FootnoteText">
    <w:name w:val="footnote text"/>
    <w:basedOn w:val="Normal"/>
    <w:link w:val="FootnoteTextChar"/>
    <w:uiPriority w:val="99"/>
    <w:semiHidden/>
    <w:unhideWhenUsed/>
    <w:rsid w:val="00D3171A"/>
    <w:rPr>
      <w:sz w:val="20"/>
      <w:szCs w:val="20"/>
    </w:rPr>
  </w:style>
  <w:style w:type="character" w:customStyle="1" w:styleId="FootnoteTextChar">
    <w:name w:val="Footnote Text Char"/>
    <w:basedOn w:val="DefaultParagraphFont"/>
    <w:link w:val="FootnoteText"/>
    <w:uiPriority w:val="99"/>
    <w:semiHidden/>
    <w:rsid w:val="00D3171A"/>
    <w:rPr>
      <w:sz w:val="20"/>
      <w:szCs w:val="20"/>
    </w:rPr>
  </w:style>
  <w:style w:type="character" w:styleId="FootnoteReference">
    <w:name w:val="footnote reference"/>
    <w:basedOn w:val="DefaultParagraphFont"/>
    <w:uiPriority w:val="99"/>
    <w:semiHidden/>
    <w:unhideWhenUsed/>
    <w:rsid w:val="00D3171A"/>
    <w:rPr>
      <w:vertAlign w:val="superscript"/>
    </w:rPr>
  </w:style>
  <w:style w:type="character" w:styleId="Hyperlink">
    <w:name w:val="Hyperlink"/>
    <w:basedOn w:val="DefaultParagraphFont"/>
    <w:uiPriority w:val="99"/>
    <w:unhideWhenUsed/>
    <w:rsid w:val="00D3171A"/>
    <w:rPr>
      <w:color w:val="467886" w:themeColor="hyperlink"/>
      <w:u w:val="single"/>
    </w:rPr>
  </w:style>
  <w:style w:type="character" w:styleId="UnresolvedMention">
    <w:name w:val="Unresolved Mention"/>
    <w:basedOn w:val="DefaultParagraphFont"/>
    <w:uiPriority w:val="99"/>
    <w:semiHidden/>
    <w:unhideWhenUsed/>
    <w:rsid w:val="00D3171A"/>
    <w:rPr>
      <w:color w:val="605E5C"/>
      <w:shd w:val="clear" w:color="auto" w:fill="E1DFDD"/>
    </w:rPr>
  </w:style>
  <w:style w:type="table" w:styleId="TableGrid">
    <w:name w:val="Table Grid"/>
    <w:basedOn w:val="TableNormal"/>
    <w:uiPriority w:val="39"/>
    <w:rsid w:val="00EB70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8B2D0B"/>
    <w:rPr>
      <w:sz w:val="16"/>
      <w:szCs w:val="16"/>
    </w:rPr>
  </w:style>
  <w:style w:type="paragraph" w:styleId="CommentText">
    <w:name w:val="annotation text"/>
    <w:basedOn w:val="Normal"/>
    <w:link w:val="CommentTextChar"/>
    <w:uiPriority w:val="99"/>
    <w:unhideWhenUsed/>
    <w:rsid w:val="008B2D0B"/>
    <w:rPr>
      <w:rFonts w:eastAsia="MS Mincho"/>
      <w:sz w:val="20"/>
      <w:szCs w:val="20"/>
    </w:rPr>
  </w:style>
  <w:style w:type="character" w:customStyle="1" w:styleId="CommentTextChar">
    <w:name w:val="Comment Text Char"/>
    <w:basedOn w:val="DefaultParagraphFont"/>
    <w:link w:val="CommentText"/>
    <w:uiPriority w:val="99"/>
    <w:rsid w:val="008B2D0B"/>
    <w:rPr>
      <w:rFonts w:eastAsia="MS Mincho"/>
      <w:kern w:val="0"/>
      <w:sz w:val="20"/>
      <w:szCs w:val="20"/>
      <w14:ligatures w14:val="none"/>
    </w:rPr>
  </w:style>
  <w:style w:type="paragraph" w:styleId="Header">
    <w:name w:val="header"/>
    <w:basedOn w:val="Normal"/>
    <w:link w:val="HeaderChar"/>
    <w:uiPriority w:val="99"/>
    <w:unhideWhenUsed/>
    <w:rsid w:val="003A7254"/>
    <w:pPr>
      <w:tabs>
        <w:tab w:val="center" w:pos="4819"/>
        <w:tab w:val="right" w:pos="9638"/>
      </w:tabs>
    </w:pPr>
  </w:style>
  <w:style w:type="character" w:customStyle="1" w:styleId="HeaderChar">
    <w:name w:val="Header Char"/>
    <w:basedOn w:val="DefaultParagraphFont"/>
    <w:link w:val="Header"/>
    <w:uiPriority w:val="99"/>
    <w:rsid w:val="003A7254"/>
  </w:style>
  <w:style w:type="paragraph" w:styleId="Footer">
    <w:name w:val="footer"/>
    <w:basedOn w:val="Normal"/>
    <w:link w:val="FooterChar"/>
    <w:uiPriority w:val="99"/>
    <w:unhideWhenUsed/>
    <w:rsid w:val="003A7254"/>
    <w:pPr>
      <w:tabs>
        <w:tab w:val="center" w:pos="4819"/>
        <w:tab w:val="right" w:pos="9638"/>
      </w:tabs>
    </w:pPr>
  </w:style>
  <w:style w:type="character" w:customStyle="1" w:styleId="FooterChar">
    <w:name w:val="Footer Char"/>
    <w:basedOn w:val="DefaultParagraphFont"/>
    <w:link w:val="Footer"/>
    <w:uiPriority w:val="99"/>
    <w:rsid w:val="003A7254"/>
  </w:style>
  <w:style w:type="paragraph" w:styleId="EndnoteText">
    <w:name w:val="endnote text"/>
    <w:basedOn w:val="Normal"/>
    <w:link w:val="EndnoteTextChar"/>
    <w:uiPriority w:val="99"/>
    <w:unhideWhenUsed/>
    <w:rsid w:val="005E7952"/>
    <w:rPr>
      <w:sz w:val="20"/>
      <w:szCs w:val="20"/>
    </w:rPr>
  </w:style>
  <w:style w:type="character" w:customStyle="1" w:styleId="EndnoteTextChar">
    <w:name w:val="Endnote Text Char"/>
    <w:basedOn w:val="DefaultParagraphFont"/>
    <w:link w:val="EndnoteText"/>
    <w:uiPriority w:val="99"/>
    <w:rsid w:val="005E7952"/>
    <w:rPr>
      <w:sz w:val="20"/>
      <w:szCs w:val="20"/>
    </w:rPr>
  </w:style>
  <w:style w:type="character" w:styleId="EndnoteReference">
    <w:name w:val="endnote reference"/>
    <w:basedOn w:val="DefaultParagraphFont"/>
    <w:uiPriority w:val="99"/>
    <w:semiHidden/>
    <w:unhideWhenUsed/>
    <w:rsid w:val="005E7952"/>
    <w:rPr>
      <w:vertAlign w:val="superscript"/>
    </w:rPr>
  </w:style>
  <w:style w:type="character" w:styleId="PlaceholderText">
    <w:name w:val="Placeholder Text"/>
    <w:basedOn w:val="DefaultParagraphFont"/>
    <w:uiPriority w:val="99"/>
    <w:semiHidden/>
    <w:rsid w:val="00285E99"/>
    <w:rPr>
      <w:color w:val="666666"/>
    </w:rPr>
  </w:style>
  <w:style w:type="paragraph" w:styleId="CommentSubject">
    <w:name w:val="annotation subject"/>
    <w:basedOn w:val="CommentText"/>
    <w:next w:val="CommentText"/>
    <w:link w:val="CommentSubjectChar"/>
    <w:uiPriority w:val="99"/>
    <w:semiHidden/>
    <w:unhideWhenUsed/>
    <w:rsid w:val="007860F3"/>
    <w:rPr>
      <w:rFonts w:eastAsiaTheme="minorHAnsi"/>
      <w:b/>
      <w:bCs/>
      <w:kern w:val="2"/>
      <w14:ligatures w14:val="standardContextual"/>
    </w:rPr>
  </w:style>
  <w:style w:type="character" w:customStyle="1" w:styleId="CommentSubjectChar">
    <w:name w:val="Comment Subject Char"/>
    <w:basedOn w:val="CommentTextChar"/>
    <w:link w:val="CommentSubject"/>
    <w:uiPriority w:val="99"/>
    <w:semiHidden/>
    <w:rsid w:val="007860F3"/>
    <w:rPr>
      <w:rFonts w:eastAsia="MS Mincho"/>
      <w:b/>
      <w:bCs/>
      <w:kern w:val="0"/>
      <w:sz w:val="20"/>
      <w:szCs w:val="20"/>
      <w14:ligatures w14:val="none"/>
    </w:rPr>
  </w:style>
  <w:style w:type="character" w:styleId="FollowedHyperlink">
    <w:name w:val="FollowedHyperlink"/>
    <w:basedOn w:val="DefaultParagraphFont"/>
    <w:uiPriority w:val="99"/>
    <w:semiHidden/>
    <w:unhideWhenUsed/>
    <w:rsid w:val="00021A0C"/>
    <w:rPr>
      <w:color w:val="96607D" w:themeColor="followedHyperlink"/>
      <w:u w:val="single"/>
    </w:rPr>
  </w:style>
  <w:style w:type="paragraph" w:styleId="HTMLPreformatted">
    <w:name w:val="HTML Preformatted"/>
    <w:basedOn w:val="Normal"/>
    <w:link w:val="HTMLPreformattedChar"/>
    <w:uiPriority w:val="99"/>
    <w:semiHidden/>
    <w:unhideWhenUsed/>
    <w:rsid w:val="00D17312"/>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D17312"/>
    <w:rPr>
      <w:rFonts w:ascii="Consolas" w:hAnsi="Consolas"/>
      <w:sz w:val="20"/>
      <w:szCs w:val="20"/>
    </w:rPr>
  </w:style>
  <w:style w:type="paragraph" w:styleId="Revision">
    <w:name w:val="Revision"/>
    <w:hidden/>
    <w:uiPriority w:val="99"/>
    <w:semiHidden/>
    <w:rsid w:val="00F21FEE"/>
  </w:style>
  <w:style w:type="paragraph" w:styleId="NormalWeb">
    <w:name w:val="Normal (Web)"/>
    <w:basedOn w:val="Normal"/>
    <w:uiPriority w:val="99"/>
    <w:semiHidden/>
    <w:unhideWhenUsed/>
    <w:rsid w:val="009737A4"/>
  </w:style>
  <w:style w:type="paragraph" w:styleId="BalloonText">
    <w:name w:val="Balloon Text"/>
    <w:basedOn w:val="Normal"/>
    <w:link w:val="BalloonTextChar"/>
    <w:uiPriority w:val="99"/>
    <w:semiHidden/>
    <w:unhideWhenUsed/>
    <w:rsid w:val="00A4510D"/>
    <w:rPr>
      <w:sz w:val="18"/>
      <w:szCs w:val="18"/>
    </w:rPr>
  </w:style>
  <w:style w:type="character" w:customStyle="1" w:styleId="BalloonTextChar">
    <w:name w:val="Balloon Text Char"/>
    <w:basedOn w:val="DefaultParagraphFont"/>
    <w:link w:val="BalloonText"/>
    <w:uiPriority w:val="99"/>
    <w:semiHidden/>
    <w:rsid w:val="00A4510D"/>
    <w:rPr>
      <w:rFonts w:ascii="Times New Roman" w:hAnsi="Times New Roman" w:cs="Times New Roman"/>
      <w:sz w:val="18"/>
      <w:szCs w:val="18"/>
    </w:rPr>
  </w:style>
  <w:style w:type="paragraph" w:styleId="Caption">
    <w:name w:val="caption"/>
    <w:basedOn w:val="Normal"/>
    <w:next w:val="Normal"/>
    <w:uiPriority w:val="35"/>
    <w:unhideWhenUsed/>
    <w:qFormat/>
    <w:rsid w:val="00A4510D"/>
    <w:pPr>
      <w:spacing w:after="200"/>
    </w:pPr>
    <w:rPr>
      <w:i/>
      <w:iCs/>
      <w:color w:val="0E2841" w:themeColor="text2"/>
      <w:sz w:val="18"/>
      <w:szCs w:val="18"/>
    </w:rPr>
  </w:style>
  <w:style w:type="paragraph" w:styleId="Bibliography">
    <w:name w:val="Bibliography"/>
    <w:basedOn w:val="Normal"/>
    <w:next w:val="Normal"/>
    <w:uiPriority w:val="37"/>
    <w:unhideWhenUsed/>
    <w:rsid w:val="008715F7"/>
  </w:style>
  <w:style w:type="character" w:styleId="LineNumber">
    <w:name w:val="line number"/>
    <w:basedOn w:val="DefaultParagraphFont"/>
    <w:uiPriority w:val="99"/>
    <w:semiHidden/>
    <w:unhideWhenUsed/>
    <w:rsid w:val="00E27A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6B83A7-DA61-644D-8C81-1D86847DF0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7274</Words>
  <Characters>48087</Characters>
  <Application>Microsoft Office Word</Application>
  <DocSecurity>0</DocSecurity>
  <Lines>874</Lines>
  <Paragraphs>250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Marco Lolicato</cp:lastModifiedBy>
  <cp:revision>2</cp:revision>
  <dcterms:created xsi:type="dcterms:W3CDTF">2026-05-20T13:17:00Z</dcterms:created>
  <dcterms:modified xsi:type="dcterms:W3CDTF">2026-05-20T13:17:00Z</dcterms:modified>
</cp:coreProperties>
</file>