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7DD03" w14:textId="28A08E57" w:rsidR="001C5025" w:rsidRPr="005B13C7" w:rsidRDefault="001C5025" w:rsidP="001C5025">
      <w:pPr>
        <w:jc w:val="left"/>
        <w:rPr>
          <w:rFonts w:asciiTheme="majorHAnsi" w:hAnsiTheme="majorHAnsi" w:cstheme="majorHAnsi"/>
          <w:b/>
          <w:bCs/>
        </w:rPr>
      </w:pPr>
      <w:r w:rsidRPr="005B13C7">
        <w:rPr>
          <w:rFonts w:asciiTheme="majorHAnsi" w:hAnsiTheme="majorHAnsi" w:cstheme="majorHAnsi"/>
          <w:b/>
          <w:bCs/>
        </w:rPr>
        <w:t>TITLE:</w:t>
      </w:r>
    </w:p>
    <w:p w14:paraId="1621940C" w14:textId="34D290C0" w:rsidR="0033167E" w:rsidRPr="005B13C7" w:rsidRDefault="005E0016" w:rsidP="001C5025">
      <w:pPr>
        <w:jc w:val="left"/>
        <w:rPr>
          <w:rFonts w:asciiTheme="majorHAnsi" w:hAnsiTheme="majorHAnsi" w:cstheme="majorHAnsi"/>
          <w:b/>
          <w:bCs/>
        </w:rPr>
      </w:pPr>
      <w:r w:rsidRPr="005B13C7">
        <w:rPr>
          <w:rFonts w:asciiTheme="majorHAnsi" w:hAnsiTheme="majorHAnsi" w:cstheme="majorHAnsi"/>
          <w:b/>
          <w:bCs/>
        </w:rPr>
        <w:t>A Generative AI–Based Framework for COVID-19 Screening from Cough Audio Signals</w:t>
      </w:r>
      <w:bookmarkStart w:id="0" w:name="bookmark=id.1fob9te" w:colFirst="0" w:colLast="0"/>
      <w:bookmarkStart w:id="1" w:name="bookmark=id.3znysh7" w:colFirst="0" w:colLast="0"/>
      <w:bookmarkEnd w:id="0"/>
      <w:bookmarkEnd w:id="1"/>
    </w:p>
    <w:p w14:paraId="6F94943A" w14:textId="77777777" w:rsidR="0033167E" w:rsidRPr="005B13C7" w:rsidRDefault="0033167E" w:rsidP="001C5025">
      <w:pPr>
        <w:jc w:val="left"/>
        <w:rPr>
          <w:rFonts w:asciiTheme="majorHAnsi" w:hAnsiTheme="majorHAnsi" w:cstheme="majorHAnsi"/>
          <w:b/>
          <w:bCs/>
        </w:rPr>
      </w:pPr>
    </w:p>
    <w:p w14:paraId="75B80C48" w14:textId="77777777" w:rsidR="00374FB4" w:rsidRPr="00374FB4" w:rsidRDefault="00374FB4" w:rsidP="001C5025">
      <w:pPr>
        <w:jc w:val="left"/>
        <w:rPr>
          <w:rFonts w:asciiTheme="majorHAnsi" w:hAnsiTheme="majorHAnsi" w:cstheme="majorHAnsi"/>
          <w:b/>
        </w:rPr>
      </w:pPr>
      <w:r w:rsidRPr="00374FB4">
        <w:rPr>
          <w:rFonts w:asciiTheme="majorHAnsi" w:hAnsiTheme="majorHAnsi" w:cstheme="majorHAnsi"/>
          <w:b/>
        </w:rPr>
        <w:t>AUTHORS AND AFFILIATIONS:</w:t>
      </w:r>
    </w:p>
    <w:p w14:paraId="080289E9" w14:textId="22D237EC" w:rsidR="00E971FC" w:rsidRPr="005B13C7" w:rsidRDefault="00E971FC" w:rsidP="001C5025">
      <w:pPr>
        <w:jc w:val="left"/>
        <w:rPr>
          <w:rFonts w:asciiTheme="majorHAnsi" w:hAnsiTheme="majorHAnsi" w:cstheme="majorHAnsi"/>
          <w:bCs/>
        </w:rPr>
      </w:pPr>
      <w:r w:rsidRPr="005B13C7">
        <w:rPr>
          <w:rFonts w:asciiTheme="majorHAnsi" w:hAnsiTheme="majorHAnsi" w:cstheme="majorHAnsi"/>
          <w:bCs/>
        </w:rPr>
        <w:t>Maddirla Jagadish, Sachi Nandan Mohanty</w:t>
      </w:r>
      <w:r w:rsidRPr="005B13C7">
        <w:rPr>
          <w:rFonts w:asciiTheme="majorHAnsi" w:hAnsiTheme="majorHAnsi" w:cstheme="majorHAnsi"/>
          <w:bCs/>
          <w:vertAlign w:val="superscript"/>
        </w:rPr>
        <w:t>*</w:t>
      </w:r>
      <w:r w:rsidRPr="005B13C7">
        <w:rPr>
          <w:rFonts w:asciiTheme="majorHAnsi" w:hAnsiTheme="majorHAnsi" w:cstheme="majorHAnsi"/>
          <w:bCs/>
        </w:rPr>
        <w:t xml:space="preserve"> </w:t>
      </w:r>
    </w:p>
    <w:p w14:paraId="450AB43E" w14:textId="77777777" w:rsidR="001C5025" w:rsidRPr="005B13C7" w:rsidRDefault="001C5025" w:rsidP="001C5025">
      <w:pPr>
        <w:jc w:val="left"/>
        <w:rPr>
          <w:rFonts w:asciiTheme="majorHAnsi" w:hAnsiTheme="majorHAnsi" w:cstheme="majorHAnsi"/>
          <w:b/>
          <w:bCs/>
        </w:rPr>
      </w:pPr>
    </w:p>
    <w:p w14:paraId="62EA9B2D" w14:textId="77777777" w:rsidR="000648D0" w:rsidRPr="005B13C7" w:rsidRDefault="000648D0" w:rsidP="000648D0">
      <w:pPr>
        <w:jc w:val="left"/>
        <w:rPr>
          <w:bCs/>
        </w:rPr>
      </w:pPr>
      <w:r w:rsidRPr="005B13C7">
        <w:rPr>
          <w:bCs/>
        </w:rPr>
        <w:t>School of Computer Science &amp; Engineering (SCOPE), VIT-AP University, Amaravati, Andhra Pradesh, India</w:t>
      </w:r>
    </w:p>
    <w:p w14:paraId="5D4FE9F5" w14:textId="77777777" w:rsidR="000648D0" w:rsidRPr="005B13C7" w:rsidRDefault="000648D0" w:rsidP="000648D0">
      <w:pPr>
        <w:jc w:val="left"/>
        <w:rPr>
          <w:bCs/>
        </w:rPr>
      </w:pPr>
    </w:p>
    <w:p w14:paraId="5DCF4953" w14:textId="77777777" w:rsidR="000648D0" w:rsidRPr="005B13C7" w:rsidRDefault="000648D0" w:rsidP="000648D0">
      <w:pPr>
        <w:jc w:val="left"/>
        <w:rPr>
          <w:b/>
        </w:rPr>
      </w:pPr>
      <w:r w:rsidRPr="005B13C7">
        <w:rPr>
          <w:b/>
        </w:rPr>
        <w:t>Email address of the co-author:</w:t>
      </w:r>
    </w:p>
    <w:p w14:paraId="743CCF83" w14:textId="77777777" w:rsidR="000648D0" w:rsidRPr="005B13C7" w:rsidRDefault="000648D0" w:rsidP="000648D0">
      <w:pPr>
        <w:jc w:val="left"/>
        <w:rPr>
          <w:bCs/>
        </w:rPr>
      </w:pPr>
      <w:r w:rsidRPr="005B13C7">
        <w:rPr>
          <w:bCs/>
        </w:rPr>
        <w:t>Maddirla Jagadish</w:t>
      </w:r>
      <w:r w:rsidRPr="005B13C7">
        <w:rPr>
          <w:bCs/>
        </w:rPr>
        <w:tab/>
      </w:r>
      <w:r w:rsidRPr="005B13C7">
        <w:rPr>
          <w:bCs/>
        </w:rPr>
        <w:tab/>
        <w:t>jagadish.23phd7219@vitap.ac.in</w:t>
      </w:r>
    </w:p>
    <w:p w14:paraId="5BF1D70A" w14:textId="77777777" w:rsidR="000648D0" w:rsidRPr="005B13C7" w:rsidRDefault="000648D0" w:rsidP="000648D0">
      <w:pPr>
        <w:jc w:val="left"/>
        <w:rPr>
          <w:bCs/>
        </w:rPr>
      </w:pPr>
    </w:p>
    <w:p w14:paraId="67D37D9C" w14:textId="77777777" w:rsidR="000648D0" w:rsidRPr="005B13C7" w:rsidRDefault="000648D0" w:rsidP="000648D0">
      <w:pPr>
        <w:rPr>
          <w:b/>
          <w:bCs/>
        </w:rPr>
      </w:pPr>
      <w:r w:rsidRPr="005B13C7">
        <w:rPr>
          <w:b/>
          <w:bCs/>
        </w:rPr>
        <w:t>*Corresponding author email:</w:t>
      </w:r>
    </w:p>
    <w:p w14:paraId="3786C7DA" w14:textId="08480156" w:rsidR="000648D0" w:rsidRPr="005B13C7" w:rsidRDefault="000648D0" w:rsidP="000648D0">
      <w:pPr>
        <w:rPr>
          <w:bCs/>
        </w:rPr>
      </w:pPr>
      <w:r w:rsidRPr="005B13C7">
        <w:rPr>
          <w:bCs/>
        </w:rPr>
        <w:t>Sachi Nandan Mohanty</w:t>
      </w:r>
      <w:r w:rsidRPr="005B13C7">
        <w:rPr>
          <w:bCs/>
        </w:rPr>
        <w:tab/>
      </w:r>
      <w:r w:rsidR="006E31D5" w:rsidRPr="005B13C7">
        <w:rPr>
          <w:lang w:val="en-IN"/>
        </w:rPr>
        <w:t>sachinandan.m@vitap.ac.in</w:t>
      </w:r>
    </w:p>
    <w:p w14:paraId="2A54F00E" w14:textId="77777777" w:rsidR="000648D0" w:rsidRPr="005B13C7" w:rsidRDefault="000648D0" w:rsidP="001C5025">
      <w:pPr>
        <w:jc w:val="left"/>
        <w:rPr>
          <w:rFonts w:asciiTheme="majorHAnsi" w:hAnsiTheme="majorHAnsi" w:cstheme="majorHAnsi"/>
          <w:bCs/>
        </w:rPr>
      </w:pPr>
    </w:p>
    <w:p w14:paraId="5A69B3A7" w14:textId="3A8027F0" w:rsidR="00F36B02" w:rsidRPr="005B13C7" w:rsidRDefault="00F36B02" w:rsidP="00F36B02">
      <w:pPr>
        <w:pStyle w:val="BodyText"/>
        <w:spacing w:line="259" w:lineRule="auto"/>
        <w:ind w:right="55"/>
        <w:rPr>
          <w:rFonts w:asciiTheme="majorHAnsi" w:eastAsia="Calibri" w:hAnsiTheme="majorHAnsi" w:cstheme="majorHAnsi"/>
          <w:bCs/>
        </w:rPr>
      </w:pPr>
      <w:bookmarkStart w:id="2" w:name="bookmark=id.2et92p0" w:colFirst="0" w:colLast="0"/>
      <w:bookmarkStart w:id="3" w:name="_heading=h.tyjcwt" w:colFirst="0" w:colLast="0"/>
      <w:bookmarkEnd w:id="2"/>
      <w:bookmarkEnd w:id="3"/>
      <w:r w:rsidRPr="005B13C7">
        <w:rPr>
          <w:rFonts w:asciiTheme="majorHAnsi" w:eastAsia="Calibri" w:hAnsiTheme="majorHAnsi" w:cstheme="majorHAnsi"/>
          <w:b/>
        </w:rPr>
        <w:t>KEYWORDS:</w:t>
      </w:r>
    </w:p>
    <w:p w14:paraId="4F803B94" w14:textId="2A01D411" w:rsidR="00F36B02" w:rsidRPr="005B13C7" w:rsidRDefault="00F36B02" w:rsidP="00F36B02">
      <w:pPr>
        <w:pStyle w:val="BodyText"/>
        <w:spacing w:line="259" w:lineRule="auto"/>
        <w:ind w:right="55"/>
        <w:rPr>
          <w:rFonts w:asciiTheme="majorHAnsi" w:eastAsia="Calibri" w:hAnsiTheme="majorHAnsi" w:cstheme="majorHAnsi"/>
          <w:bCs/>
        </w:rPr>
      </w:pPr>
      <w:r w:rsidRPr="005B13C7">
        <w:rPr>
          <w:rFonts w:asciiTheme="majorHAnsi" w:eastAsia="Calibri" w:hAnsiTheme="majorHAnsi" w:cstheme="majorHAnsi"/>
          <w:bCs/>
        </w:rPr>
        <w:t>Generative AI, COVID-19 detection, cough analysis.</w:t>
      </w:r>
    </w:p>
    <w:p w14:paraId="2134E29A" w14:textId="77777777" w:rsidR="00F36B02" w:rsidRPr="005B13C7" w:rsidRDefault="00F36B02" w:rsidP="009839CA">
      <w:pPr>
        <w:rPr>
          <w:rFonts w:asciiTheme="majorHAnsi" w:hAnsiTheme="majorHAnsi" w:cstheme="majorHAnsi"/>
          <w:b/>
          <w:bCs/>
        </w:rPr>
      </w:pPr>
    </w:p>
    <w:p w14:paraId="15F875E8" w14:textId="7B0B0892" w:rsidR="009839CA" w:rsidRPr="005B13C7" w:rsidRDefault="009839CA" w:rsidP="009839CA">
      <w:pPr>
        <w:rPr>
          <w:rFonts w:asciiTheme="majorHAnsi" w:hAnsiTheme="majorHAnsi" w:cstheme="majorHAnsi"/>
          <w:b/>
          <w:bCs/>
        </w:rPr>
      </w:pPr>
      <w:r w:rsidRPr="005B13C7">
        <w:rPr>
          <w:rFonts w:asciiTheme="majorHAnsi" w:hAnsiTheme="majorHAnsi" w:cstheme="majorHAnsi"/>
          <w:b/>
          <w:bCs/>
        </w:rPr>
        <w:t>SUMMARY</w:t>
      </w:r>
      <w:r w:rsidR="00814DE3" w:rsidRPr="005B13C7">
        <w:rPr>
          <w:rFonts w:asciiTheme="majorHAnsi" w:hAnsiTheme="majorHAnsi" w:cstheme="majorHAnsi"/>
          <w:b/>
          <w:bCs/>
        </w:rPr>
        <w:t>:</w:t>
      </w:r>
    </w:p>
    <w:p w14:paraId="77D00A83" w14:textId="19F704E2" w:rsidR="009839CA" w:rsidRPr="005B13C7" w:rsidRDefault="009839CA" w:rsidP="009839CA">
      <w:pPr>
        <w:rPr>
          <w:rFonts w:asciiTheme="majorHAnsi" w:hAnsiTheme="majorHAnsi" w:cstheme="majorHAnsi"/>
          <w:bCs/>
        </w:rPr>
      </w:pPr>
      <w:r w:rsidRPr="005B13C7">
        <w:rPr>
          <w:rFonts w:asciiTheme="majorHAnsi" w:hAnsiTheme="majorHAnsi" w:cstheme="majorHAnsi"/>
          <w:bCs/>
        </w:rPr>
        <w:t>This study proposes a generative AI–based framework that integrates GANs, VAEs, and attention-based deep convolutional networks to detect COVID-19 from cough audio signals, improving robustness, data balance, and cross-dataset generalization for scalable, non-invasive screening.</w:t>
      </w:r>
    </w:p>
    <w:p w14:paraId="4C708E5F" w14:textId="77777777" w:rsidR="00B5528D" w:rsidRPr="005B13C7" w:rsidRDefault="00B5528D" w:rsidP="00E01F9C">
      <w:pPr>
        <w:rPr>
          <w:rFonts w:asciiTheme="majorHAnsi" w:hAnsiTheme="majorHAnsi" w:cstheme="majorHAnsi"/>
          <w:b/>
        </w:rPr>
      </w:pPr>
    </w:p>
    <w:p w14:paraId="20728C92" w14:textId="00821213" w:rsidR="00E01F9C" w:rsidRPr="005B13C7" w:rsidRDefault="00E01F9C" w:rsidP="0001187C">
      <w:pPr>
        <w:rPr>
          <w:rFonts w:asciiTheme="majorHAnsi" w:hAnsiTheme="majorHAnsi" w:cstheme="majorHAnsi"/>
          <w:color w:val="808080"/>
        </w:rPr>
      </w:pPr>
      <w:bookmarkStart w:id="4" w:name="bookmark=id.1t3h5sf" w:colFirst="0" w:colLast="0"/>
      <w:bookmarkStart w:id="5" w:name="_heading=h.3dy6vkm" w:colFirst="0" w:colLast="0"/>
      <w:bookmarkEnd w:id="4"/>
      <w:bookmarkEnd w:id="5"/>
      <w:r w:rsidRPr="005B13C7">
        <w:rPr>
          <w:rFonts w:asciiTheme="majorHAnsi" w:hAnsiTheme="majorHAnsi" w:cstheme="majorHAnsi"/>
          <w:b/>
        </w:rPr>
        <w:t>ABSTRACT:</w:t>
      </w:r>
    </w:p>
    <w:p w14:paraId="6EFD7078" w14:textId="77777777" w:rsidR="00AF63A0" w:rsidRPr="005B13C7" w:rsidRDefault="0076793E" w:rsidP="00AF63A0">
      <w:pPr>
        <w:pStyle w:val="BodyText"/>
        <w:spacing w:line="259" w:lineRule="auto"/>
        <w:ind w:right="55"/>
        <w:rPr>
          <w:rFonts w:asciiTheme="majorHAnsi" w:hAnsiTheme="majorHAnsi" w:cstheme="majorHAnsi"/>
        </w:rPr>
      </w:pPr>
      <w:bookmarkStart w:id="6" w:name="_Hlk217924010"/>
      <w:r w:rsidRPr="005B13C7">
        <w:rPr>
          <w:rFonts w:asciiTheme="majorHAnsi" w:hAnsiTheme="majorHAnsi" w:cstheme="majorHAnsi"/>
        </w:rPr>
        <w:t xml:space="preserve">Cough audio analysis provides a practical pathway for developing automated tools to support </w:t>
      </w:r>
      <w:r w:rsidR="00683137" w:rsidRPr="005B13C7">
        <w:rPr>
          <w:rFonts w:asciiTheme="majorHAnsi" w:hAnsiTheme="majorHAnsi" w:cstheme="majorHAnsi"/>
        </w:rPr>
        <w:t>COVID-19</w:t>
      </w:r>
      <w:r w:rsidRPr="005B13C7">
        <w:rPr>
          <w:rFonts w:asciiTheme="majorHAnsi" w:hAnsiTheme="majorHAnsi" w:cstheme="majorHAnsi"/>
        </w:rPr>
        <w:t xml:space="preserve"> disease screening. Despite growing interest, many existing approaches remain sensitive to noise, class imbalance, and dataset variability, limiting their reproducibility. This work presents a structured generative artificial intelligence–driven methodology for COVID-19 detection using cough sound recordings. Experiments are conducted using two publicly accessible datasets, COUGHVID and </w:t>
      </w:r>
      <w:proofErr w:type="spellStart"/>
      <w:r w:rsidRPr="005B13C7">
        <w:rPr>
          <w:rFonts w:asciiTheme="majorHAnsi" w:hAnsiTheme="majorHAnsi" w:cstheme="majorHAnsi"/>
        </w:rPr>
        <w:t>Virufy</w:t>
      </w:r>
      <w:proofErr w:type="spellEnd"/>
      <w:r w:rsidRPr="005B13C7">
        <w:rPr>
          <w:rFonts w:asciiTheme="majorHAnsi" w:hAnsiTheme="majorHAnsi" w:cstheme="majorHAnsi"/>
        </w:rPr>
        <w:t xml:space="preserve">, both </w:t>
      </w:r>
      <w:r w:rsidR="00471C50" w:rsidRPr="005B13C7">
        <w:rPr>
          <w:rFonts w:asciiTheme="majorHAnsi" w:hAnsiTheme="majorHAnsi" w:cstheme="majorHAnsi"/>
        </w:rPr>
        <w:t>of which comprise</w:t>
      </w:r>
      <w:r w:rsidRPr="005B13C7">
        <w:rPr>
          <w:rFonts w:asciiTheme="majorHAnsi" w:hAnsiTheme="majorHAnsi" w:cstheme="majorHAnsi"/>
        </w:rPr>
        <w:t xml:space="preserve"> labeled cough samples. The proposed protocol consists of sequential preprocessing stages, including cough segmentation, denoising, and signal normalization. Acoustic characteristics are then captured through Mel-Frequency Cepstral Coefficients, chroma descriptors, and spectral contrast features. To improve representation learning and mitigate data imbalance, a hybrid generative framework </w:t>
      </w:r>
      <w:r w:rsidR="00471C50" w:rsidRPr="005B13C7">
        <w:rPr>
          <w:rFonts w:asciiTheme="majorHAnsi" w:hAnsiTheme="majorHAnsi" w:cstheme="majorHAnsi"/>
        </w:rPr>
        <w:t>integrating Variational Autoencoders and</w:t>
      </w:r>
      <w:r w:rsidRPr="005B13C7">
        <w:rPr>
          <w:rFonts w:asciiTheme="majorHAnsi" w:hAnsiTheme="majorHAnsi" w:cstheme="majorHAnsi"/>
        </w:rPr>
        <w:t xml:space="preserve"> Generative Adversarial Networks is employed to synthesize feature-level samples. Classification is subsequently performed using Deep Convolutional Neural Networks and Attention-based DCNN models. Performance evaluation indicates that incorporating generative augmentation </w:t>
      </w:r>
      <w:r w:rsidR="00471C50" w:rsidRPr="005B13C7">
        <w:rPr>
          <w:rFonts w:asciiTheme="majorHAnsi" w:hAnsiTheme="majorHAnsi" w:cstheme="majorHAnsi"/>
        </w:rPr>
        <w:t>consistently improves over non-generative baselines, achieving a peak classification accuracy of 97.2% and an AUROC of 0.953 across</w:t>
      </w:r>
      <w:r w:rsidRPr="005B13C7">
        <w:rPr>
          <w:rFonts w:asciiTheme="majorHAnsi" w:hAnsiTheme="majorHAnsi" w:cstheme="majorHAnsi"/>
        </w:rPr>
        <w:t xml:space="preserve"> the evaluated datasets. These results demonstrate the effectiveness of generative modeling for enhancing cough-based COVID-19 detection and establish a reproducible analytical pipeline for future research in acoustic health monitoring.</w:t>
      </w:r>
    </w:p>
    <w:p w14:paraId="5573D103" w14:textId="6AFED0D6" w:rsidR="0076793E" w:rsidRPr="005B13C7" w:rsidRDefault="0076793E" w:rsidP="0076793E">
      <w:pPr>
        <w:pStyle w:val="BodyText"/>
        <w:spacing w:line="259" w:lineRule="auto"/>
        <w:ind w:right="55"/>
        <w:rPr>
          <w:rFonts w:asciiTheme="majorHAnsi" w:hAnsiTheme="majorHAnsi" w:cstheme="majorHAnsi"/>
        </w:rPr>
      </w:pPr>
    </w:p>
    <w:bookmarkEnd w:id="6"/>
    <w:p w14:paraId="636F614A" w14:textId="01B8F308" w:rsidR="00F8595F" w:rsidRPr="005B13C7" w:rsidRDefault="00961B59" w:rsidP="00F8595F">
      <w:pPr>
        <w:pStyle w:val="Heading1"/>
        <w:tabs>
          <w:tab w:val="left" w:pos="507"/>
        </w:tabs>
        <w:spacing w:before="264"/>
        <w:rPr>
          <w:rFonts w:asciiTheme="majorHAnsi" w:hAnsiTheme="majorHAnsi" w:cstheme="majorHAnsi"/>
          <w:b w:val="0"/>
          <w:bCs/>
          <w:sz w:val="24"/>
          <w:szCs w:val="24"/>
        </w:rPr>
      </w:pPr>
      <w:r w:rsidRPr="005B13C7">
        <w:rPr>
          <w:rFonts w:asciiTheme="majorHAnsi" w:hAnsiTheme="majorHAnsi" w:cstheme="majorHAnsi"/>
          <w:bCs/>
          <w:color w:val="231F20"/>
          <w:spacing w:val="-2"/>
          <w:sz w:val="24"/>
          <w:szCs w:val="24"/>
        </w:rPr>
        <w:t>INTRODUCTION</w:t>
      </w:r>
      <w:r w:rsidR="00814DE3" w:rsidRPr="005B13C7">
        <w:rPr>
          <w:rFonts w:asciiTheme="majorHAnsi" w:hAnsiTheme="majorHAnsi" w:cstheme="majorHAnsi"/>
          <w:bCs/>
          <w:color w:val="231F20"/>
          <w:spacing w:val="-2"/>
          <w:sz w:val="24"/>
          <w:szCs w:val="24"/>
        </w:rPr>
        <w:t>:</w:t>
      </w:r>
    </w:p>
    <w:p w14:paraId="1C20DCF8" w14:textId="238C97A1" w:rsidR="00F53ED0" w:rsidRPr="005B13C7" w:rsidRDefault="00F53ED0" w:rsidP="00F53ED0">
      <w:pPr>
        <w:spacing w:line="276" w:lineRule="auto"/>
        <w:rPr>
          <w:rFonts w:asciiTheme="majorHAnsi" w:eastAsia="Times New Roman" w:hAnsiTheme="majorHAnsi" w:cstheme="majorHAnsi"/>
        </w:rPr>
      </w:pPr>
      <w:r w:rsidRPr="005B13C7">
        <w:rPr>
          <w:rFonts w:asciiTheme="majorHAnsi" w:eastAsia="Times New Roman" w:hAnsiTheme="majorHAnsi" w:cstheme="majorHAnsi"/>
        </w:rPr>
        <w:t>Respiratory acoustics have increasingly been explored as a non-invasive source of information for health assessment, particularly in the context of infectious and pulmonary diseases. Advances in signal processing and artificial intelligence (AI) have enabled automated analysis of cough and breathing sounds, supporting their use as digital biomarkers. Recent studies demonstrate that respiratory sounds captured using microphones embedded in smartphones, wearable devices, or clinical sensors can be effectively analyzed using deep learning models to detect COVID-19 infection</w:t>
      </w:r>
      <w:r w:rsidRPr="005B13C7">
        <w:rPr>
          <w:rFonts w:asciiTheme="majorHAnsi" w:eastAsia="Times New Roman" w:hAnsiTheme="majorHAnsi" w:cstheme="majorHAnsi"/>
          <w:vertAlign w:val="superscript"/>
        </w:rPr>
        <w:t>1</w:t>
      </w:r>
      <w:r w:rsidR="00722026" w:rsidRPr="005B13C7">
        <w:rPr>
          <w:rFonts w:asciiTheme="majorHAnsi" w:eastAsia="Times New Roman" w:hAnsiTheme="majorHAnsi" w:cstheme="majorHAnsi"/>
          <w:vertAlign w:val="superscript"/>
        </w:rPr>
        <w:t>,5</w:t>
      </w:r>
      <w:r w:rsidRPr="005B13C7">
        <w:rPr>
          <w:rFonts w:asciiTheme="majorHAnsi" w:eastAsia="Times New Roman" w:hAnsiTheme="majorHAnsi" w:cstheme="majorHAnsi"/>
        </w:rPr>
        <w:t>. These developments highlight the potential of audio-based screening as a rapid, contactless, and scalable complement to conventional diagnostic procedures. Coronavirus Disease 2019 (COVID-19), caused by the SARS-CoV-2 virus, primarily affects the respiratory system and induces measurable changes in airflow dynamics, lung function, and vocal tract behavior. Although reverse transcription–polymerase chain reaction (RT-PCR) testing remains the reference standard for diagnosis, its logistical constraints and delayed turnaround time limit its suitability for large-scale or continuous screening, motivating the exploration of alternative approaches based on respiratory sound analysis.</w:t>
      </w:r>
    </w:p>
    <w:p w14:paraId="27B920DC" w14:textId="77777777" w:rsidR="00244E0B" w:rsidRPr="005B13C7" w:rsidRDefault="00244E0B" w:rsidP="00244E0B">
      <w:pPr>
        <w:spacing w:line="276" w:lineRule="auto"/>
        <w:rPr>
          <w:rFonts w:asciiTheme="majorHAnsi" w:eastAsia="Times New Roman" w:hAnsiTheme="majorHAnsi" w:cstheme="majorHAnsi"/>
        </w:rPr>
      </w:pPr>
    </w:p>
    <w:p w14:paraId="565E5014" w14:textId="1CCE0C43" w:rsidR="00885189" w:rsidRPr="005B13C7" w:rsidRDefault="00885189" w:rsidP="00244E0B">
      <w:pPr>
        <w:spacing w:line="276" w:lineRule="auto"/>
        <w:rPr>
          <w:rFonts w:asciiTheme="majorHAnsi" w:eastAsia="Times New Roman" w:hAnsiTheme="majorHAnsi" w:cstheme="majorHAnsi"/>
        </w:rPr>
      </w:pPr>
      <w:r w:rsidRPr="005B13C7">
        <w:rPr>
          <w:rFonts w:asciiTheme="majorHAnsi" w:eastAsia="Times New Roman" w:hAnsiTheme="majorHAnsi" w:cstheme="majorHAnsi"/>
        </w:rPr>
        <w:t xml:space="preserve">A growing body of literature has investigated AI-driven COVID-19 detection using cough, breathing, and speech signals. As summarized in </w:t>
      </w:r>
      <w:r w:rsidRPr="005B13C7">
        <w:rPr>
          <w:rFonts w:asciiTheme="majorHAnsi" w:eastAsia="Times New Roman" w:hAnsiTheme="majorHAnsi" w:cstheme="majorHAnsi"/>
          <w:b/>
          <w:bCs/>
        </w:rPr>
        <w:t>Table 1</w:t>
      </w:r>
      <w:r w:rsidRPr="005B13C7">
        <w:rPr>
          <w:rFonts w:asciiTheme="majorHAnsi" w:eastAsia="Times New Roman" w:hAnsiTheme="majorHAnsi" w:cstheme="majorHAnsi"/>
        </w:rPr>
        <w:t>, prior studies have explored diverse datasets, acoustic feature representations (e.g., MFCC, STFT, spectrogram-based features), and learning paradigms ranging from classical machine learning models to deep convolutional, recurrent, attention-based, and transformer architectures⁸</w:t>
      </w:r>
      <w:r w:rsidR="00277B37" w:rsidRPr="005B13C7">
        <w:rPr>
          <w:rFonts w:asciiTheme="majorHAnsi" w:eastAsia="Times New Roman" w:hAnsiTheme="majorHAnsi" w:cstheme="majorHAnsi"/>
        </w:rPr>
        <w:t>–</w:t>
      </w:r>
      <w:r w:rsidRPr="005B13C7">
        <w:rPr>
          <w:rFonts w:asciiTheme="majorHAnsi" w:eastAsia="Times New Roman" w:hAnsiTheme="majorHAnsi" w:cstheme="majorHAnsi"/>
        </w:rPr>
        <w:t>²⁷˒⁴³–⁴⁵. Several works have demonstrated promising screening performance using crowdsourced and clinically collected respiratory audio</w:t>
      </w:r>
      <w:r w:rsidR="00471C50" w:rsidRPr="005B13C7">
        <w:rPr>
          <w:rFonts w:asciiTheme="majorHAnsi" w:eastAsia="Times New Roman" w:hAnsiTheme="majorHAnsi" w:cstheme="majorHAnsi"/>
        </w:rPr>
        <w:t>. In contrast,</w:t>
      </w:r>
      <w:r w:rsidRPr="005B13C7">
        <w:rPr>
          <w:rFonts w:asciiTheme="majorHAnsi" w:eastAsia="Times New Roman" w:hAnsiTheme="majorHAnsi" w:cstheme="majorHAnsi"/>
        </w:rPr>
        <w:t xml:space="preserve"> others have emphasized the importance of transfer learning, data augmentation, and explainable AI for improving robustness and trustworthiness. Rather than repeating a detailed study-by-study discussion, </w:t>
      </w:r>
      <w:r w:rsidRPr="005B13C7">
        <w:rPr>
          <w:rFonts w:asciiTheme="majorHAnsi" w:eastAsia="Times New Roman" w:hAnsiTheme="majorHAnsi" w:cstheme="majorHAnsi"/>
          <w:b/>
          <w:bCs/>
        </w:rPr>
        <w:t>Table 1</w:t>
      </w:r>
      <w:r w:rsidRPr="005B13C7">
        <w:rPr>
          <w:rFonts w:asciiTheme="majorHAnsi" w:eastAsia="Times New Roman" w:hAnsiTheme="majorHAnsi" w:cstheme="majorHAnsi"/>
        </w:rPr>
        <w:t xml:space="preserve"> provides a consolidated comparative overview of these representative approaches, enabling direct comparison of datasets, methodologies, and reported outcomes.</w:t>
      </w:r>
    </w:p>
    <w:p w14:paraId="66C20CF1" w14:textId="77777777" w:rsidR="00B2279B" w:rsidRPr="005B13C7" w:rsidRDefault="00B2279B" w:rsidP="00B2279B">
      <w:pPr>
        <w:spacing w:line="276" w:lineRule="auto"/>
        <w:rPr>
          <w:rFonts w:asciiTheme="majorHAnsi" w:eastAsia="Times New Roman" w:hAnsiTheme="majorHAnsi" w:cstheme="majorHAnsi"/>
        </w:rPr>
      </w:pPr>
    </w:p>
    <w:p w14:paraId="53759D52" w14:textId="22530A62" w:rsidR="00F53ED0" w:rsidRPr="005B13C7" w:rsidRDefault="00F53ED0" w:rsidP="00B2279B">
      <w:pPr>
        <w:spacing w:line="276" w:lineRule="auto"/>
        <w:rPr>
          <w:rFonts w:asciiTheme="majorHAnsi" w:eastAsia="Times New Roman" w:hAnsiTheme="majorHAnsi" w:cstheme="majorHAnsi"/>
        </w:rPr>
      </w:pPr>
      <w:r w:rsidRPr="005B13C7">
        <w:rPr>
          <w:rFonts w:asciiTheme="majorHAnsi" w:eastAsia="Times New Roman" w:hAnsiTheme="majorHAnsi" w:cstheme="majorHAnsi"/>
        </w:rPr>
        <w:t>Despite these advances, several limitations hinder the robustness and real-world applicability of existing approaches. Respiratory audio datasets are frequently collected under heterogeneous recording conditions, leading to substantial variability across devices, acoustic environments, and subject populations</w:t>
      </w:r>
      <w:r w:rsidR="00722026" w:rsidRPr="005B13C7">
        <w:rPr>
          <w:rFonts w:asciiTheme="majorHAnsi" w:eastAsia="Times New Roman" w:hAnsiTheme="majorHAnsi" w:cstheme="majorHAnsi"/>
          <w:vertAlign w:val="superscript"/>
        </w:rPr>
        <w:t>2,3,4</w:t>
      </w:r>
      <w:r w:rsidRPr="005B13C7">
        <w:rPr>
          <w:rFonts w:asciiTheme="majorHAnsi" w:eastAsia="Times New Roman" w:hAnsiTheme="majorHAnsi" w:cstheme="majorHAnsi"/>
        </w:rPr>
        <w:t>. Many publicly available datasets rely on self-reported COVID-19 status, introducing uncertainty in label reliability</w:t>
      </w:r>
      <w:r w:rsidRPr="005B13C7">
        <w:rPr>
          <w:rFonts w:asciiTheme="majorHAnsi" w:eastAsia="Times New Roman" w:hAnsiTheme="majorHAnsi" w:cstheme="majorHAnsi"/>
          <w:vertAlign w:val="superscript"/>
        </w:rPr>
        <w:t>7</w:t>
      </w:r>
      <w:r w:rsidRPr="005B13C7">
        <w:rPr>
          <w:rFonts w:asciiTheme="majorHAnsi" w:eastAsia="Times New Roman" w:hAnsiTheme="majorHAnsi" w:cstheme="majorHAnsi"/>
        </w:rPr>
        <w:t>. In addition, pronounced class imbalance and limited availability of clinically validated samples restrict the generalization capability of discriminative models trained solely on observed data</w:t>
      </w:r>
      <w:r w:rsidRPr="005B13C7">
        <w:rPr>
          <w:rFonts w:asciiTheme="majorHAnsi" w:eastAsia="Times New Roman" w:hAnsiTheme="majorHAnsi" w:cstheme="majorHAnsi"/>
          <w:vertAlign w:val="superscript"/>
        </w:rPr>
        <w:t>4,5</w:t>
      </w:r>
      <w:r w:rsidRPr="005B13C7">
        <w:rPr>
          <w:rFonts w:asciiTheme="majorHAnsi" w:eastAsia="Times New Roman" w:hAnsiTheme="majorHAnsi" w:cstheme="majorHAnsi"/>
        </w:rPr>
        <w:t xml:space="preserve">. Consequently, model performance reported under controlled experimental settings does not consistently translate to reliable deployment across </w:t>
      </w:r>
      <w:r w:rsidRPr="005B13C7">
        <w:rPr>
          <w:rFonts w:asciiTheme="majorHAnsi" w:eastAsia="Times New Roman" w:hAnsiTheme="majorHAnsi" w:cstheme="majorHAnsi"/>
        </w:rPr>
        <w:lastRenderedPageBreak/>
        <w:t>diverse real-world scenarios.</w:t>
      </w:r>
    </w:p>
    <w:p w14:paraId="4AC60E35" w14:textId="77777777" w:rsidR="00B2279B" w:rsidRPr="005B13C7" w:rsidRDefault="00B2279B" w:rsidP="00B2279B">
      <w:pPr>
        <w:spacing w:line="276" w:lineRule="auto"/>
        <w:rPr>
          <w:rFonts w:asciiTheme="majorHAnsi" w:eastAsia="Times New Roman" w:hAnsiTheme="majorHAnsi" w:cstheme="majorHAnsi"/>
        </w:rPr>
      </w:pPr>
    </w:p>
    <w:p w14:paraId="404A0A16" w14:textId="58338018" w:rsidR="00F53ED0" w:rsidRPr="005B13C7" w:rsidRDefault="00F53ED0" w:rsidP="00B2279B">
      <w:pPr>
        <w:spacing w:line="276" w:lineRule="auto"/>
        <w:rPr>
          <w:rFonts w:asciiTheme="majorHAnsi" w:eastAsia="Times New Roman" w:hAnsiTheme="majorHAnsi" w:cstheme="majorHAnsi"/>
        </w:rPr>
      </w:pPr>
      <w:r w:rsidRPr="005B13C7">
        <w:rPr>
          <w:rFonts w:asciiTheme="majorHAnsi" w:eastAsia="Times New Roman" w:hAnsiTheme="majorHAnsi" w:cstheme="majorHAnsi"/>
        </w:rPr>
        <w:t>Taken together, these limitations highlight a critical research gap: the absence of a unified framework that simultaneously addresses data scarcity, class imbalance, and robust generalization across heterogeneous datasets. Although generative models such as Generative Adversarial Networks (GANs) and Variational Autoencoders (VAEs) have been explored to learn latent representations and synthesize realistic biomedical signals</w:t>
      </w:r>
      <w:r w:rsidRPr="005B13C7">
        <w:rPr>
          <w:rFonts w:asciiTheme="majorHAnsi" w:eastAsia="Times New Roman" w:hAnsiTheme="majorHAnsi" w:cstheme="majorHAnsi"/>
          <w:vertAlign w:val="superscript"/>
        </w:rPr>
        <w:t>6,7</w:t>
      </w:r>
      <w:r w:rsidRPr="005B13C7">
        <w:rPr>
          <w:rFonts w:asciiTheme="majorHAnsi" w:eastAsia="Times New Roman" w:hAnsiTheme="majorHAnsi" w:cstheme="majorHAnsi"/>
        </w:rPr>
        <w:t xml:space="preserve">, existing studies typically employ these models independently and evaluate them within a single dataset. Moreover, their integration with attention-enhanced convolutional architectures and evaluation under cross-dataset conditions </w:t>
      </w:r>
      <w:r w:rsidR="00471C50" w:rsidRPr="005B13C7">
        <w:rPr>
          <w:rFonts w:asciiTheme="majorHAnsi" w:eastAsia="Times New Roman" w:hAnsiTheme="majorHAnsi" w:cstheme="majorHAnsi"/>
        </w:rPr>
        <w:t>remains</w:t>
      </w:r>
      <w:r w:rsidRPr="005B13C7">
        <w:rPr>
          <w:rFonts w:asciiTheme="majorHAnsi" w:eastAsia="Times New Roman" w:hAnsiTheme="majorHAnsi" w:cstheme="majorHAnsi"/>
        </w:rPr>
        <w:t xml:space="preserve"> insufficiently investigated.</w:t>
      </w:r>
    </w:p>
    <w:p w14:paraId="211C5B91" w14:textId="77777777" w:rsidR="00B2279B" w:rsidRPr="005B13C7" w:rsidRDefault="00B2279B" w:rsidP="00B2279B">
      <w:pPr>
        <w:spacing w:line="276" w:lineRule="auto"/>
        <w:rPr>
          <w:rFonts w:asciiTheme="majorHAnsi" w:eastAsia="Times New Roman" w:hAnsiTheme="majorHAnsi" w:cstheme="majorHAnsi"/>
        </w:rPr>
      </w:pPr>
    </w:p>
    <w:p w14:paraId="13D6CFD7" w14:textId="0BD1952E" w:rsidR="00F53ED0" w:rsidRPr="005B13C7" w:rsidRDefault="00F53ED0" w:rsidP="00B2279B">
      <w:pPr>
        <w:spacing w:line="276" w:lineRule="auto"/>
        <w:rPr>
          <w:rFonts w:asciiTheme="majorHAnsi" w:eastAsia="Times New Roman" w:hAnsiTheme="majorHAnsi" w:cstheme="majorHAnsi"/>
        </w:rPr>
      </w:pPr>
      <w:r w:rsidRPr="005B13C7">
        <w:rPr>
          <w:rFonts w:asciiTheme="majorHAnsi" w:eastAsia="Times New Roman" w:hAnsiTheme="majorHAnsi" w:cstheme="majorHAnsi"/>
        </w:rPr>
        <w:t xml:space="preserve">To address this gap, the present study proposes a generative </w:t>
      </w:r>
      <w:r w:rsidR="006E20F3" w:rsidRPr="005B13C7">
        <w:rPr>
          <w:rFonts w:asciiTheme="majorHAnsi" w:eastAsia="Times New Roman" w:hAnsiTheme="majorHAnsi" w:cstheme="majorHAnsi"/>
        </w:rPr>
        <w:t>AI-assisted</w:t>
      </w:r>
      <w:r w:rsidRPr="005B13C7">
        <w:rPr>
          <w:rFonts w:asciiTheme="majorHAnsi" w:eastAsia="Times New Roman" w:hAnsiTheme="majorHAnsi" w:cstheme="majorHAnsi"/>
        </w:rPr>
        <w:t xml:space="preserve"> framework for COVID-19 detection from cough sounds that integrates acoustic feature extraction with a hybrid GAN–VAE model and attention-based deep convolutional neural networks (DCNNs). The generative component mitigates class imbalance and limited sample availability through structured latent representation learning and synthetic data generation, while the discriminative models enhance classification robustness across heterogeneous datasets. Unlike prior works that rely predominantly on within-dataset validation, the proposed framework is evaluated using cross-dataset testing on an independent dataset, enabling a more rigorous assessment of generalization performance. The framework is intended as a screening-oriented approach rather than a standalone diagnostic tool, and its design explicitly accounts for recording variability and label uncertainty to support reproducible and reliable deployment.</w:t>
      </w:r>
    </w:p>
    <w:p w14:paraId="3273B7F9" w14:textId="77777777" w:rsidR="00B2279B" w:rsidRPr="005B13C7" w:rsidRDefault="00B2279B" w:rsidP="00B2279B">
      <w:pPr>
        <w:spacing w:line="276" w:lineRule="auto"/>
        <w:rPr>
          <w:rFonts w:asciiTheme="majorHAnsi" w:eastAsia="Times New Roman" w:hAnsiTheme="majorHAnsi" w:cstheme="majorHAnsi"/>
        </w:rPr>
      </w:pPr>
    </w:p>
    <w:p w14:paraId="3FC33A69" w14:textId="348D7950" w:rsidR="00F53ED0" w:rsidRPr="005B13C7" w:rsidRDefault="00F53ED0" w:rsidP="00B2279B">
      <w:pPr>
        <w:spacing w:line="276" w:lineRule="auto"/>
        <w:rPr>
          <w:rFonts w:asciiTheme="majorHAnsi" w:eastAsia="Times New Roman" w:hAnsiTheme="majorHAnsi" w:cstheme="majorHAnsi"/>
        </w:rPr>
      </w:pPr>
      <w:r w:rsidRPr="005B13C7">
        <w:rPr>
          <w:rFonts w:asciiTheme="majorHAnsi" w:eastAsia="Times New Roman" w:hAnsiTheme="majorHAnsi" w:cstheme="majorHAnsi"/>
        </w:rPr>
        <w:t xml:space="preserve">In this context, the novel contributions of the present study are threefold. First, a unified GAN–VAE hybrid generative framework is integrated with attention-based DCNN classifiers to jointly address class imbalance, limited data availability, and robust feature representation learning in cough-based COVID-19 screening. Second, the proposed approach is systematically evaluated using cross-dataset validation, providing a more realistic assessment of model generalization compared with conventional within-dataset testing. Third, the study presents a detailed analysis of the impact of generative augmentation under heterogeneous recording conditions, </w:t>
      </w:r>
      <w:r w:rsidR="00471C50" w:rsidRPr="005B13C7">
        <w:rPr>
          <w:rFonts w:asciiTheme="majorHAnsi" w:eastAsia="Times New Roman" w:hAnsiTheme="majorHAnsi" w:cstheme="majorHAnsi"/>
        </w:rPr>
        <w:t>thereby positioning the framework as a reproducible proof-of-concept for scalable,</w:t>
      </w:r>
      <w:r w:rsidRPr="005B13C7">
        <w:rPr>
          <w:rFonts w:asciiTheme="majorHAnsi" w:eastAsia="Times New Roman" w:hAnsiTheme="majorHAnsi" w:cstheme="majorHAnsi"/>
        </w:rPr>
        <w:t xml:space="preserve"> practical COVID-19 screening.</w:t>
      </w:r>
    </w:p>
    <w:p w14:paraId="6CD1F088" w14:textId="77777777" w:rsidR="00012329" w:rsidRPr="005B13C7" w:rsidRDefault="00012329" w:rsidP="00012329">
      <w:pPr>
        <w:spacing w:line="276" w:lineRule="auto"/>
        <w:rPr>
          <w:rFonts w:asciiTheme="majorHAnsi" w:hAnsiTheme="majorHAnsi" w:cstheme="majorHAnsi"/>
        </w:rPr>
      </w:pPr>
    </w:p>
    <w:p w14:paraId="7E4BF0A0" w14:textId="77777777" w:rsidR="00FD5D01" w:rsidRPr="005B13C7" w:rsidRDefault="00E01919" w:rsidP="00FD5D01">
      <w:pPr>
        <w:spacing w:line="276" w:lineRule="auto"/>
        <w:rPr>
          <w:rFonts w:asciiTheme="majorHAnsi" w:hAnsiTheme="majorHAnsi" w:cstheme="majorHAnsi"/>
          <w:b/>
          <w:bCs/>
        </w:rPr>
      </w:pPr>
      <w:r w:rsidRPr="005B13C7">
        <w:rPr>
          <w:rFonts w:asciiTheme="majorHAnsi" w:hAnsiTheme="majorHAnsi" w:cstheme="majorHAnsi"/>
          <w:b/>
          <w:bCs/>
        </w:rPr>
        <w:t>[Place Table 1 here]</w:t>
      </w:r>
    </w:p>
    <w:p w14:paraId="69D87538" w14:textId="77777777" w:rsidR="00FD5D01" w:rsidRPr="005B13C7" w:rsidRDefault="00FD5D01" w:rsidP="00FD5D01">
      <w:pPr>
        <w:spacing w:line="276" w:lineRule="auto"/>
        <w:rPr>
          <w:rFonts w:asciiTheme="majorHAnsi" w:hAnsiTheme="majorHAnsi" w:cstheme="majorHAnsi"/>
          <w:b/>
          <w:bCs/>
        </w:rPr>
      </w:pPr>
    </w:p>
    <w:p w14:paraId="40AAFBD2" w14:textId="25AC9B8F" w:rsidR="00675204" w:rsidRPr="005B13C7" w:rsidRDefault="00675204" w:rsidP="00FD5D01">
      <w:pPr>
        <w:spacing w:line="276" w:lineRule="auto"/>
        <w:rPr>
          <w:rFonts w:asciiTheme="majorHAnsi" w:hAnsiTheme="majorHAnsi" w:cstheme="majorHAnsi"/>
          <w:b/>
          <w:bCs/>
        </w:rPr>
      </w:pPr>
      <w:r w:rsidRPr="005B13C7">
        <w:rPr>
          <w:rFonts w:asciiTheme="majorHAnsi" w:hAnsiTheme="majorHAnsi" w:cstheme="majorHAnsi"/>
          <w:b/>
        </w:rPr>
        <w:t>PROTOCOL</w:t>
      </w:r>
    </w:p>
    <w:p w14:paraId="524BADF0" w14:textId="46D4FFC1" w:rsidR="005E7E3A" w:rsidRPr="003B3A46" w:rsidRDefault="005E7E3A" w:rsidP="005E7E3A">
      <w:pPr>
        <w:spacing w:line="276" w:lineRule="auto"/>
        <w:rPr>
          <w:rFonts w:asciiTheme="majorHAnsi" w:hAnsiTheme="majorHAnsi" w:cstheme="majorHAnsi"/>
          <w:b/>
          <w:highlight w:val="yellow"/>
        </w:rPr>
      </w:pPr>
      <w:r w:rsidRPr="003B3A46">
        <w:rPr>
          <w:rFonts w:asciiTheme="majorHAnsi" w:hAnsiTheme="majorHAnsi" w:cstheme="majorHAnsi"/>
          <w:b/>
          <w:highlight w:val="yellow"/>
        </w:rPr>
        <w:t>Proposed Methodology</w:t>
      </w:r>
    </w:p>
    <w:p w14:paraId="10E924C8" w14:textId="307A2F42" w:rsidR="00C53E47" w:rsidRPr="003B3A46" w:rsidRDefault="00085D11" w:rsidP="00BC07CE">
      <w:pPr>
        <w:pStyle w:val="BodyText"/>
        <w:spacing w:line="276" w:lineRule="auto"/>
        <w:ind w:right="60"/>
        <w:rPr>
          <w:rFonts w:asciiTheme="majorHAnsi" w:hAnsiTheme="majorHAnsi" w:cstheme="majorHAnsi"/>
          <w:highlight w:val="yellow"/>
        </w:rPr>
      </w:pPr>
      <w:r w:rsidRPr="003B3A46">
        <w:rPr>
          <w:rFonts w:asciiTheme="majorHAnsi" w:hAnsiTheme="majorHAnsi" w:cstheme="majorHAnsi"/>
          <w:highlight w:val="yellow"/>
        </w:rPr>
        <w:t xml:space="preserve">This study proposes a generative AI–based framework for detecting COVID-19 from cough </w:t>
      </w:r>
      <w:r w:rsidRPr="003B3A46">
        <w:rPr>
          <w:rFonts w:asciiTheme="majorHAnsi" w:hAnsiTheme="majorHAnsi" w:cstheme="majorHAnsi"/>
          <w:highlight w:val="yellow"/>
        </w:rPr>
        <w:lastRenderedPageBreak/>
        <w:t xml:space="preserve">signals. </w:t>
      </w:r>
      <w:r w:rsidR="00AC6CB7" w:rsidRPr="003B3A46">
        <w:rPr>
          <w:rFonts w:asciiTheme="majorHAnsi" w:hAnsiTheme="majorHAnsi" w:cstheme="majorHAnsi"/>
          <w:highlight w:val="yellow"/>
        </w:rPr>
        <w:t>The framework integrates generative models with discriminative classifiers, with training and evaluation data kept strictly separate</w:t>
      </w:r>
      <w:r w:rsidRPr="003B3A46">
        <w:rPr>
          <w:rFonts w:asciiTheme="majorHAnsi" w:hAnsiTheme="majorHAnsi" w:cstheme="majorHAnsi"/>
          <w:highlight w:val="yellow"/>
        </w:rPr>
        <w:t>.</w:t>
      </w:r>
      <w:r w:rsidR="00BC07CE" w:rsidRPr="003B3A46">
        <w:rPr>
          <w:rFonts w:asciiTheme="majorHAnsi" w:hAnsiTheme="majorHAnsi" w:cstheme="majorHAnsi"/>
          <w:highlight w:val="yellow"/>
        </w:rPr>
        <w:t xml:space="preserve"> </w:t>
      </w:r>
      <w:r w:rsidR="00C53E47" w:rsidRPr="003B3A46">
        <w:rPr>
          <w:rFonts w:asciiTheme="majorHAnsi" w:hAnsiTheme="majorHAnsi" w:cstheme="majorHAnsi"/>
          <w:b/>
          <w:bCs/>
          <w:highlight w:val="yellow"/>
        </w:rPr>
        <w:t>Figure 1</w:t>
      </w:r>
      <w:r w:rsidR="00C53E47" w:rsidRPr="003B3A46">
        <w:rPr>
          <w:rFonts w:asciiTheme="majorHAnsi" w:hAnsiTheme="majorHAnsi" w:cstheme="majorHAnsi"/>
          <w:highlight w:val="yellow"/>
        </w:rPr>
        <w:t xml:space="preserve"> illustrates the detailed architecture of the proposed GAN–VAE–ADCNN framework, showing the flow from audio preprocessing and feature extraction through latent representation learning via a Variational Autoencoder (VAE), synthetic feature generation using a Generative Adversarial Network (GAN), and final classification using Deep Convolutional Neural Networks (DCNN) and Attention-based DCNN (ADCNN). </w:t>
      </w:r>
      <w:r w:rsidR="00AC6CB7" w:rsidRPr="003B3A46">
        <w:rPr>
          <w:rFonts w:asciiTheme="majorHAnsi" w:hAnsiTheme="majorHAnsi" w:cstheme="majorHAnsi"/>
          <w:highlight w:val="yellow"/>
        </w:rPr>
        <w:t>The figure shows that generative components are used only during training, while classification is performed using discriminative models</w:t>
      </w:r>
      <w:r w:rsidR="00685DBB" w:rsidRPr="003B3A46">
        <w:rPr>
          <w:rFonts w:asciiTheme="majorHAnsi" w:hAnsiTheme="majorHAnsi" w:cstheme="majorHAnsi"/>
          <w:highlight w:val="yellow"/>
        </w:rPr>
        <w:t>.</w:t>
      </w:r>
    </w:p>
    <w:p w14:paraId="72BF3ADE" w14:textId="77777777" w:rsidR="0074325A" w:rsidRPr="003B3A46" w:rsidRDefault="0074325A" w:rsidP="00BC07CE">
      <w:pPr>
        <w:pStyle w:val="BodyText"/>
        <w:spacing w:line="276" w:lineRule="auto"/>
        <w:ind w:right="60"/>
        <w:rPr>
          <w:rFonts w:asciiTheme="majorHAnsi" w:hAnsiTheme="majorHAnsi" w:cstheme="majorHAnsi"/>
          <w:highlight w:val="yellow"/>
        </w:rPr>
      </w:pPr>
    </w:p>
    <w:p w14:paraId="7F077F34" w14:textId="78132115" w:rsidR="00085D11" w:rsidRPr="005B13C7" w:rsidRDefault="00085D11" w:rsidP="0074325A">
      <w:pPr>
        <w:pStyle w:val="BodyText"/>
        <w:spacing w:line="276" w:lineRule="auto"/>
        <w:ind w:right="60"/>
        <w:rPr>
          <w:rFonts w:asciiTheme="majorHAnsi" w:hAnsiTheme="majorHAnsi" w:cstheme="majorHAnsi"/>
          <w:b/>
          <w:bCs/>
          <w:lang w:val="en-IN"/>
        </w:rPr>
      </w:pPr>
      <w:r w:rsidRPr="003B3A46">
        <w:rPr>
          <w:rFonts w:asciiTheme="majorHAnsi" w:hAnsiTheme="majorHAnsi" w:cstheme="majorHAnsi"/>
          <w:b/>
          <w:bCs/>
          <w:highlight w:val="yellow"/>
          <w:lang w:val="en-IN"/>
        </w:rPr>
        <w:t>[Place Figure 1 here]</w:t>
      </w:r>
    </w:p>
    <w:p w14:paraId="4BA92215" w14:textId="77777777" w:rsidR="0074325A" w:rsidRPr="005B13C7" w:rsidRDefault="0074325A" w:rsidP="0074325A">
      <w:pPr>
        <w:pStyle w:val="BodyText"/>
        <w:spacing w:line="276" w:lineRule="auto"/>
        <w:ind w:right="60"/>
        <w:rPr>
          <w:rFonts w:asciiTheme="majorHAnsi" w:hAnsiTheme="majorHAnsi" w:cstheme="majorHAnsi"/>
          <w:b/>
          <w:bCs/>
        </w:rPr>
      </w:pPr>
    </w:p>
    <w:p w14:paraId="70639C74" w14:textId="0AACC23C" w:rsidR="00085D11" w:rsidRPr="003B3A46" w:rsidRDefault="00085D11" w:rsidP="0074325A">
      <w:pPr>
        <w:pStyle w:val="BodyText"/>
        <w:spacing w:line="276" w:lineRule="auto"/>
        <w:ind w:right="60"/>
        <w:rPr>
          <w:rFonts w:asciiTheme="majorHAnsi" w:hAnsiTheme="majorHAnsi" w:cstheme="majorHAnsi"/>
          <w:b/>
          <w:bCs/>
          <w:highlight w:val="yellow"/>
        </w:rPr>
      </w:pPr>
      <w:r w:rsidRPr="003B3A46">
        <w:rPr>
          <w:rFonts w:asciiTheme="majorHAnsi" w:hAnsiTheme="majorHAnsi" w:cstheme="majorHAnsi"/>
          <w:b/>
          <w:bCs/>
          <w:highlight w:val="yellow"/>
        </w:rPr>
        <w:t>Model Architecture and Implementation</w:t>
      </w:r>
    </w:p>
    <w:p w14:paraId="2475B344" w14:textId="686D209F" w:rsidR="00085D11" w:rsidRPr="003B3A46" w:rsidRDefault="00085D11" w:rsidP="0074325A">
      <w:pPr>
        <w:pStyle w:val="BodyText"/>
        <w:spacing w:line="276" w:lineRule="auto"/>
        <w:ind w:right="60"/>
        <w:rPr>
          <w:rFonts w:asciiTheme="majorHAnsi" w:hAnsiTheme="majorHAnsi" w:cstheme="majorHAnsi"/>
          <w:highlight w:val="yellow"/>
        </w:rPr>
      </w:pPr>
      <w:r w:rsidRPr="003B3A46">
        <w:rPr>
          <w:rFonts w:asciiTheme="majorHAnsi" w:hAnsiTheme="majorHAnsi" w:cstheme="majorHAnsi"/>
          <w:highlight w:val="yellow"/>
        </w:rPr>
        <w:t>The generative and discriminative models used in this framework were implemented with fixed and reproducible architectures.</w:t>
      </w:r>
      <w:r w:rsidR="006431E5" w:rsidRPr="003B3A46">
        <w:rPr>
          <w:rFonts w:asciiTheme="majorHAnsi" w:hAnsiTheme="majorHAnsi" w:cstheme="majorHAnsi"/>
          <w:highlight w:val="yellow"/>
        </w:rPr>
        <w:t xml:space="preserve"> </w:t>
      </w:r>
      <w:r w:rsidRPr="003B3A46">
        <w:rPr>
          <w:rFonts w:asciiTheme="majorHAnsi" w:hAnsiTheme="majorHAnsi" w:cstheme="majorHAnsi"/>
          <w:highlight w:val="yellow"/>
        </w:rPr>
        <w:t xml:space="preserve">The GAN consists of a generator with three fully connected layers (128, 256, and 512 units) using </w:t>
      </w:r>
      <w:proofErr w:type="spellStart"/>
      <w:r w:rsidRPr="003B3A46">
        <w:rPr>
          <w:rFonts w:asciiTheme="majorHAnsi" w:hAnsiTheme="majorHAnsi" w:cstheme="majorHAnsi"/>
          <w:highlight w:val="yellow"/>
        </w:rPr>
        <w:t>ReLU</w:t>
      </w:r>
      <w:proofErr w:type="spellEnd"/>
      <w:r w:rsidRPr="003B3A46">
        <w:rPr>
          <w:rFonts w:asciiTheme="majorHAnsi" w:hAnsiTheme="majorHAnsi" w:cstheme="majorHAnsi"/>
          <w:highlight w:val="yellow"/>
        </w:rPr>
        <w:t xml:space="preserve"> activation, and a discriminator with three fully connected layers (512, 256, and 128 units) using </w:t>
      </w:r>
      <w:proofErr w:type="spellStart"/>
      <w:r w:rsidRPr="003B3A46">
        <w:rPr>
          <w:rFonts w:asciiTheme="majorHAnsi" w:hAnsiTheme="majorHAnsi" w:cstheme="majorHAnsi"/>
          <w:highlight w:val="yellow"/>
        </w:rPr>
        <w:t>LeakyReLU</w:t>
      </w:r>
      <w:proofErr w:type="spellEnd"/>
      <w:r w:rsidRPr="003B3A46">
        <w:rPr>
          <w:rFonts w:asciiTheme="majorHAnsi" w:hAnsiTheme="majorHAnsi" w:cstheme="majorHAnsi"/>
          <w:highlight w:val="yellow"/>
        </w:rPr>
        <w:t xml:space="preserve"> activation followed by a sigmoid output.</w:t>
      </w:r>
    </w:p>
    <w:p w14:paraId="3BB3B604" w14:textId="77777777" w:rsidR="0074325A" w:rsidRPr="003B3A46" w:rsidRDefault="0074325A" w:rsidP="0074325A">
      <w:pPr>
        <w:pStyle w:val="BodyText"/>
        <w:spacing w:line="276" w:lineRule="auto"/>
        <w:ind w:right="60"/>
        <w:rPr>
          <w:rFonts w:asciiTheme="majorHAnsi" w:hAnsiTheme="majorHAnsi" w:cstheme="majorHAnsi"/>
          <w:highlight w:val="yellow"/>
        </w:rPr>
      </w:pPr>
    </w:p>
    <w:p w14:paraId="526B01E2" w14:textId="45C5434D" w:rsidR="00085D11" w:rsidRPr="003B3A46" w:rsidRDefault="00085D11" w:rsidP="0074325A">
      <w:pPr>
        <w:pStyle w:val="BodyText"/>
        <w:spacing w:line="276" w:lineRule="auto"/>
        <w:ind w:right="60"/>
        <w:rPr>
          <w:rFonts w:asciiTheme="majorHAnsi" w:hAnsiTheme="majorHAnsi" w:cstheme="majorHAnsi"/>
          <w:highlight w:val="yellow"/>
        </w:rPr>
      </w:pPr>
      <w:r w:rsidRPr="003B3A46">
        <w:rPr>
          <w:rFonts w:asciiTheme="majorHAnsi" w:hAnsiTheme="majorHAnsi" w:cstheme="majorHAnsi"/>
          <w:highlight w:val="yellow"/>
        </w:rPr>
        <w:t xml:space="preserve">The VAE encoder comprises two fully connected layers with 256 and 128 units, followed by latent mean and variance estimation with a latent dimensionality of 64. The decoder mirrors this structure and is trained using a combination of reconstruction loss and </w:t>
      </w:r>
      <w:proofErr w:type="spellStart"/>
      <w:r w:rsidRPr="003B3A46">
        <w:rPr>
          <w:rFonts w:asciiTheme="majorHAnsi" w:hAnsiTheme="majorHAnsi" w:cstheme="majorHAnsi"/>
          <w:highlight w:val="yellow"/>
        </w:rPr>
        <w:t>Kullback</w:t>
      </w:r>
      <w:proofErr w:type="spellEnd"/>
      <w:r w:rsidRPr="003B3A46">
        <w:rPr>
          <w:rFonts w:asciiTheme="majorHAnsi" w:hAnsiTheme="majorHAnsi" w:cstheme="majorHAnsi"/>
          <w:highlight w:val="yellow"/>
        </w:rPr>
        <w:t>–Leibler divergence to learn a structured and probabilistic latent space.</w:t>
      </w:r>
    </w:p>
    <w:p w14:paraId="120D4D27" w14:textId="77777777" w:rsidR="0074325A" w:rsidRPr="003B3A46" w:rsidRDefault="0074325A" w:rsidP="0074325A">
      <w:pPr>
        <w:pStyle w:val="BodyText"/>
        <w:spacing w:line="276" w:lineRule="auto"/>
        <w:ind w:right="60"/>
        <w:rPr>
          <w:rFonts w:asciiTheme="majorHAnsi" w:hAnsiTheme="majorHAnsi" w:cstheme="majorHAnsi"/>
          <w:highlight w:val="yellow"/>
        </w:rPr>
      </w:pPr>
    </w:p>
    <w:p w14:paraId="2A008F3B" w14:textId="476F4094" w:rsidR="00685DBB" w:rsidRPr="003B3A46" w:rsidRDefault="00085D11" w:rsidP="0074325A">
      <w:pPr>
        <w:pStyle w:val="BodyText"/>
        <w:spacing w:line="276" w:lineRule="auto"/>
        <w:ind w:right="60"/>
        <w:rPr>
          <w:rFonts w:asciiTheme="majorHAnsi" w:hAnsiTheme="majorHAnsi" w:cstheme="majorHAnsi"/>
          <w:highlight w:val="yellow"/>
        </w:rPr>
      </w:pPr>
      <w:r w:rsidRPr="003B3A46">
        <w:rPr>
          <w:rFonts w:asciiTheme="majorHAnsi" w:hAnsiTheme="majorHAnsi" w:cstheme="majorHAnsi"/>
          <w:highlight w:val="yellow"/>
        </w:rPr>
        <w:t xml:space="preserve">The DCNN classifier includes four convolutional blocks with 3×3 kernels and 32, 64, 128, and 256 filters, respectively. Each block is followed by batch normalization, </w:t>
      </w:r>
      <w:r w:rsidR="00471C50" w:rsidRPr="003B3A46">
        <w:rPr>
          <w:rFonts w:asciiTheme="majorHAnsi" w:hAnsiTheme="majorHAnsi" w:cstheme="majorHAnsi"/>
          <w:highlight w:val="yellow"/>
        </w:rPr>
        <w:t xml:space="preserve">a </w:t>
      </w:r>
      <w:proofErr w:type="spellStart"/>
      <w:r w:rsidR="00471C50" w:rsidRPr="003B3A46">
        <w:rPr>
          <w:rFonts w:asciiTheme="majorHAnsi" w:hAnsiTheme="majorHAnsi" w:cstheme="majorHAnsi"/>
          <w:highlight w:val="yellow"/>
        </w:rPr>
        <w:t>ReLU</w:t>
      </w:r>
      <w:proofErr w:type="spellEnd"/>
      <w:r w:rsidR="00471C50" w:rsidRPr="003B3A46">
        <w:rPr>
          <w:rFonts w:asciiTheme="majorHAnsi" w:hAnsiTheme="majorHAnsi" w:cstheme="majorHAnsi"/>
          <w:highlight w:val="yellow"/>
        </w:rPr>
        <w:t xml:space="preserve"> activation, and 2×2 max pooling</w:t>
      </w:r>
      <w:r w:rsidRPr="003B3A46">
        <w:rPr>
          <w:rFonts w:asciiTheme="majorHAnsi" w:hAnsiTheme="majorHAnsi" w:cstheme="majorHAnsi"/>
          <w:highlight w:val="yellow"/>
        </w:rPr>
        <w:t xml:space="preserve">. </w:t>
      </w:r>
      <w:r w:rsidR="00685DBB" w:rsidRPr="003B3A46">
        <w:rPr>
          <w:rFonts w:asciiTheme="majorHAnsi" w:hAnsiTheme="majorHAnsi" w:cstheme="majorHAnsi"/>
          <w:highlight w:val="yellow"/>
        </w:rPr>
        <w:t>The ADCNN extends the DCNN by incorporating a channel-wise attention mechanism after the final convolutional block</w:t>
      </w:r>
      <w:r w:rsidRPr="003B3A46">
        <w:rPr>
          <w:rFonts w:asciiTheme="majorHAnsi" w:hAnsiTheme="majorHAnsi" w:cstheme="majorHAnsi"/>
          <w:highlight w:val="yellow"/>
        </w:rPr>
        <w:t>. All models were optimized using the Adam optimizer with a learning rate of 0.0001 and a batch size of 32.</w:t>
      </w:r>
      <w:r w:rsidR="00C25F3F" w:rsidRPr="003B3A46">
        <w:rPr>
          <w:rFonts w:asciiTheme="majorHAnsi" w:hAnsiTheme="majorHAnsi" w:cstheme="majorHAnsi"/>
          <w:highlight w:val="yellow"/>
        </w:rPr>
        <w:t xml:space="preserve"> </w:t>
      </w:r>
      <w:r w:rsidR="00AC6CB7" w:rsidRPr="003B3A46">
        <w:rPr>
          <w:rFonts w:asciiTheme="majorHAnsi" w:hAnsiTheme="majorHAnsi" w:cstheme="majorHAnsi"/>
          <w:highlight w:val="yellow"/>
        </w:rPr>
        <w:t xml:space="preserve">As shown in </w:t>
      </w:r>
      <w:r w:rsidR="00AC6CB7" w:rsidRPr="003B3A46">
        <w:rPr>
          <w:rFonts w:asciiTheme="majorHAnsi" w:hAnsiTheme="majorHAnsi" w:cstheme="majorHAnsi"/>
          <w:b/>
          <w:bCs/>
          <w:highlight w:val="yellow"/>
        </w:rPr>
        <w:t>Figure 1</w:t>
      </w:r>
      <w:r w:rsidR="00AC6CB7" w:rsidRPr="003B3A46">
        <w:rPr>
          <w:rFonts w:asciiTheme="majorHAnsi" w:hAnsiTheme="majorHAnsi" w:cstheme="majorHAnsi"/>
          <w:highlight w:val="yellow"/>
        </w:rPr>
        <w:t>, the VAE and GAN operate only during training, while DCNN and ADCNN are used for classification</w:t>
      </w:r>
      <w:r w:rsidRPr="003B3A46">
        <w:rPr>
          <w:rFonts w:asciiTheme="majorHAnsi" w:hAnsiTheme="majorHAnsi" w:cstheme="majorHAnsi"/>
          <w:highlight w:val="yellow"/>
        </w:rPr>
        <w:t>.</w:t>
      </w:r>
      <w:r w:rsidR="00C25F3F" w:rsidRPr="003B3A46">
        <w:rPr>
          <w:rFonts w:asciiTheme="majorHAnsi" w:hAnsiTheme="majorHAnsi" w:cstheme="majorHAnsi"/>
          <w:highlight w:val="yellow"/>
        </w:rPr>
        <w:t xml:space="preserve"> </w:t>
      </w:r>
      <w:r w:rsidR="00685DBB" w:rsidRPr="003B3A46">
        <w:rPr>
          <w:rFonts w:asciiTheme="majorHAnsi" w:hAnsiTheme="majorHAnsi" w:cstheme="majorHAnsi"/>
          <w:highlight w:val="yellow"/>
        </w:rPr>
        <w:t>The complete training and evaluation procedure is summarized in Algorithm 1.</w:t>
      </w:r>
    </w:p>
    <w:p w14:paraId="104F1663" w14:textId="77777777" w:rsidR="0074325A" w:rsidRPr="003B3A46" w:rsidRDefault="0074325A" w:rsidP="0074325A">
      <w:pPr>
        <w:pStyle w:val="BodyText"/>
        <w:spacing w:line="276" w:lineRule="auto"/>
        <w:ind w:right="60"/>
        <w:rPr>
          <w:rFonts w:asciiTheme="majorHAnsi" w:hAnsiTheme="majorHAnsi" w:cstheme="majorHAnsi"/>
          <w:highlight w:val="yellow"/>
        </w:rPr>
      </w:pPr>
    </w:p>
    <w:p w14:paraId="049B7826" w14:textId="505744A7" w:rsidR="005E7E3A" w:rsidRPr="003B3A46" w:rsidRDefault="005E7E3A" w:rsidP="0074325A">
      <w:pPr>
        <w:pStyle w:val="BodyText"/>
        <w:spacing w:line="276" w:lineRule="auto"/>
        <w:ind w:right="60"/>
        <w:rPr>
          <w:rFonts w:asciiTheme="majorHAnsi" w:hAnsiTheme="majorHAnsi" w:cstheme="majorHAnsi"/>
          <w:b/>
          <w:bCs/>
          <w:highlight w:val="yellow"/>
          <w:lang w:val="en-IN"/>
        </w:rPr>
      </w:pPr>
      <w:r w:rsidRPr="003B3A46">
        <w:rPr>
          <w:rFonts w:asciiTheme="majorHAnsi" w:hAnsiTheme="majorHAnsi" w:cstheme="majorHAnsi"/>
          <w:b/>
          <w:bCs/>
          <w:highlight w:val="yellow"/>
          <w:lang w:val="en-IN"/>
        </w:rPr>
        <w:t>Algorithm</w:t>
      </w:r>
      <w:r w:rsidR="00685DBB" w:rsidRPr="003B3A46">
        <w:rPr>
          <w:rFonts w:asciiTheme="majorHAnsi" w:hAnsiTheme="majorHAnsi" w:cstheme="majorHAnsi"/>
          <w:b/>
          <w:bCs/>
          <w:highlight w:val="yellow"/>
          <w:lang w:val="en-IN"/>
        </w:rPr>
        <w:t xml:space="preserve"> 1</w:t>
      </w:r>
      <w:r w:rsidRPr="003B3A46">
        <w:rPr>
          <w:rFonts w:asciiTheme="majorHAnsi" w:hAnsiTheme="majorHAnsi" w:cstheme="majorHAnsi"/>
          <w:b/>
          <w:bCs/>
          <w:highlight w:val="yellow"/>
          <w:lang w:val="en-IN"/>
        </w:rPr>
        <w:t xml:space="preserve">: GAN–VAE-Based </w:t>
      </w:r>
      <w:r w:rsidR="00543860" w:rsidRPr="003B3A46">
        <w:rPr>
          <w:rFonts w:asciiTheme="majorHAnsi" w:hAnsiTheme="majorHAnsi" w:cstheme="majorHAnsi"/>
          <w:b/>
          <w:bCs/>
          <w:highlight w:val="yellow"/>
          <w:lang w:val="en-IN"/>
        </w:rPr>
        <w:t>COVID-19</w:t>
      </w:r>
      <w:r w:rsidRPr="003B3A46">
        <w:rPr>
          <w:rFonts w:asciiTheme="majorHAnsi" w:hAnsiTheme="majorHAnsi" w:cstheme="majorHAnsi"/>
          <w:b/>
          <w:bCs/>
          <w:highlight w:val="yellow"/>
          <w:lang w:val="en-IN"/>
        </w:rPr>
        <w:t xml:space="preserve"> Detection Framework</w:t>
      </w:r>
    </w:p>
    <w:p w14:paraId="356921AA" w14:textId="77777777" w:rsidR="00E31D85" w:rsidRPr="003B3A46" w:rsidRDefault="005E7E3A" w:rsidP="00E31D85">
      <w:pPr>
        <w:pStyle w:val="BodyText"/>
        <w:spacing w:line="276" w:lineRule="auto"/>
        <w:ind w:right="60"/>
        <w:jc w:val="left"/>
        <w:rPr>
          <w:rFonts w:asciiTheme="majorHAnsi" w:hAnsiTheme="majorHAnsi" w:cstheme="majorHAnsi"/>
          <w:highlight w:val="yellow"/>
          <w:lang w:val="en-IN"/>
        </w:rPr>
      </w:pPr>
      <w:r w:rsidRPr="003B3A46">
        <w:rPr>
          <w:rFonts w:asciiTheme="majorHAnsi" w:hAnsiTheme="majorHAnsi" w:cstheme="majorHAnsi"/>
          <w:b/>
          <w:bCs/>
          <w:highlight w:val="yellow"/>
          <w:lang w:val="en-IN"/>
        </w:rPr>
        <w:t>Input:</w:t>
      </w:r>
      <w:r w:rsidRPr="003B3A46">
        <w:rPr>
          <w:rFonts w:asciiTheme="majorHAnsi" w:hAnsiTheme="majorHAnsi" w:cstheme="majorHAnsi"/>
          <w:highlight w:val="yellow"/>
          <w:lang w:val="en-IN"/>
        </w:rPr>
        <w:t xml:space="preserve"> Pre-processed cough audio recordings</w:t>
      </w:r>
    </w:p>
    <w:p w14:paraId="5B5D0E36" w14:textId="626F7E92" w:rsidR="005E7E3A" w:rsidRPr="003B3A46" w:rsidRDefault="005E7E3A" w:rsidP="0074325A">
      <w:pPr>
        <w:pStyle w:val="BodyText"/>
        <w:spacing w:line="276" w:lineRule="auto"/>
        <w:ind w:right="60"/>
        <w:jc w:val="left"/>
        <w:rPr>
          <w:rFonts w:asciiTheme="majorHAnsi" w:hAnsiTheme="majorHAnsi" w:cstheme="majorHAnsi"/>
          <w:highlight w:val="yellow"/>
          <w:lang w:val="en-IN"/>
        </w:rPr>
      </w:pPr>
      <w:r w:rsidRPr="003B3A46">
        <w:rPr>
          <w:rFonts w:asciiTheme="majorHAnsi" w:hAnsiTheme="majorHAnsi" w:cstheme="majorHAnsi"/>
          <w:b/>
          <w:bCs/>
          <w:highlight w:val="yellow"/>
          <w:lang w:val="en-IN"/>
        </w:rPr>
        <w:t>Output:</w:t>
      </w:r>
      <w:r w:rsidRPr="003B3A46">
        <w:rPr>
          <w:rFonts w:asciiTheme="majorHAnsi" w:hAnsiTheme="majorHAnsi" w:cstheme="majorHAnsi"/>
          <w:highlight w:val="yellow"/>
          <w:lang w:val="en-IN"/>
        </w:rPr>
        <w:t xml:space="preserve"> Binary classification label (COVID-19 </w:t>
      </w:r>
      <w:r w:rsidR="00471C50" w:rsidRPr="003B3A46">
        <w:rPr>
          <w:rFonts w:asciiTheme="majorHAnsi" w:hAnsiTheme="majorHAnsi" w:cstheme="majorHAnsi"/>
          <w:highlight w:val="yellow"/>
          <w:lang w:val="en-IN"/>
        </w:rPr>
        <w:t>positive/negative</w:t>
      </w:r>
      <w:r w:rsidRPr="003B3A46">
        <w:rPr>
          <w:rFonts w:asciiTheme="majorHAnsi" w:hAnsiTheme="majorHAnsi" w:cstheme="majorHAnsi"/>
          <w:highlight w:val="yellow"/>
          <w:lang w:val="en-IN"/>
        </w:rPr>
        <w:t>)</w:t>
      </w:r>
    </w:p>
    <w:p w14:paraId="41B0B689" w14:textId="77777777" w:rsidR="003B7254" w:rsidRPr="003B3A46" w:rsidRDefault="003B7254" w:rsidP="0074325A">
      <w:pPr>
        <w:pStyle w:val="BodyText"/>
        <w:spacing w:line="276" w:lineRule="auto"/>
        <w:ind w:right="60"/>
        <w:jc w:val="left"/>
        <w:rPr>
          <w:rFonts w:asciiTheme="majorHAnsi" w:hAnsiTheme="majorHAnsi" w:cstheme="majorHAnsi"/>
          <w:highlight w:val="yellow"/>
          <w:lang w:val="en-IN"/>
        </w:rPr>
      </w:pPr>
    </w:p>
    <w:p w14:paraId="397236DB" w14:textId="45519AF0" w:rsidR="00DB7C93" w:rsidRPr="005B13C7" w:rsidRDefault="00DB7C93" w:rsidP="00425056">
      <w:pPr>
        <w:pStyle w:val="BodyText"/>
        <w:spacing w:line="276" w:lineRule="auto"/>
        <w:ind w:right="60"/>
        <w:rPr>
          <w:rFonts w:asciiTheme="majorHAnsi" w:hAnsiTheme="majorHAnsi" w:cstheme="majorHAnsi"/>
        </w:rPr>
      </w:pPr>
      <w:r w:rsidRPr="003B3A46">
        <w:rPr>
          <w:rFonts w:asciiTheme="majorHAnsi" w:hAnsiTheme="majorHAnsi" w:cstheme="majorHAnsi"/>
          <w:highlight w:val="yellow"/>
        </w:rPr>
        <w:t xml:space="preserve">The training and evaluation </w:t>
      </w:r>
      <w:r w:rsidR="00471C50" w:rsidRPr="003B3A46">
        <w:rPr>
          <w:rFonts w:asciiTheme="majorHAnsi" w:hAnsiTheme="majorHAnsi" w:cstheme="majorHAnsi"/>
          <w:highlight w:val="yellow"/>
        </w:rPr>
        <w:t>procedures followed a fixed,</w:t>
      </w:r>
      <w:r w:rsidRPr="003B3A46">
        <w:rPr>
          <w:rFonts w:asciiTheme="majorHAnsi" w:hAnsiTheme="majorHAnsi" w:cstheme="majorHAnsi"/>
          <w:highlight w:val="yellow"/>
        </w:rPr>
        <w:t xml:space="preserve"> reproducible pipeline. All cough audio recordings were resampled to 16 kHz, subjected to noise reduction, and amplitude normalized. The recordings were segmented into fixed-length segments, from which MFCC, chroma, and </w:t>
      </w:r>
      <w:r w:rsidRPr="003B3A46">
        <w:rPr>
          <w:rFonts w:asciiTheme="majorHAnsi" w:hAnsiTheme="majorHAnsi" w:cstheme="majorHAnsi"/>
          <w:highlight w:val="yellow"/>
        </w:rPr>
        <w:lastRenderedPageBreak/>
        <w:t xml:space="preserve">spectral features were extracted. </w:t>
      </w:r>
      <w:r w:rsidR="002514BE" w:rsidRPr="003B3A46">
        <w:rPr>
          <w:rFonts w:asciiTheme="majorHAnsi" w:hAnsiTheme="majorHAnsi" w:cstheme="majorHAnsi"/>
          <w:highlight w:val="yellow"/>
        </w:rPr>
        <w:t xml:space="preserve">A total of 40 Mel-Frequency Cepstral Coefficients (MFCCs) were extracted from each audio segment. In addition, 12 chroma features were computed. The resulting representation forms a 52-dimensional feature vector for each cough segment. </w:t>
      </w:r>
      <w:r w:rsidRPr="003B3A46">
        <w:rPr>
          <w:rFonts w:asciiTheme="majorHAnsi" w:hAnsiTheme="majorHAnsi" w:cstheme="majorHAnsi"/>
          <w:highlight w:val="yellow"/>
        </w:rPr>
        <w:t>Subject-level splitting was performed to divide the data into training, validation, and test sets. The VAE was trained to learn probabilistic latent representations, and the resulting latent vectors were used to train the GAN for synthetic feature generation. The training dataset was augmented using GAN–VAE–generated samples, while synthetic data were excluded from validation and testing. DCNN and ADCNN classifiers were trained on the augmented training data, and final evaluation was conducted on the held-out test set using standard performance metrics.</w:t>
      </w:r>
    </w:p>
    <w:p w14:paraId="607A26E0" w14:textId="77777777" w:rsidR="00425056" w:rsidRPr="005B13C7" w:rsidRDefault="00425056" w:rsidP="00425056">
      <w:pPr>
        <w:pStyle w:val="BodyText"/>
        <w:spacing w:line="276" w:lineRule="auto"/>
        <w:ind w:right="60"/>
        <w:rPr>
          <w:rFonts w:asciiTheme="majorHAnsi" w:hAnsiTheme="majorHAnsi" w:cstheme="majorHAnsi"/>
        </w:rPr>
      </w:pPr>
    </w:p>
    <w:p w14:paraId="72919E86" w14:textId="178A2987" w:rsidR="00FB53EF" w:rsidRPr="003B3A46" w:rsidRDefault="00FB53EF" w:rsidP="00425056">
      <w:pPr>
        <w:pStyle w:val="BodyText"/>
        <w:spacing w:line="276" w:lineRule="auto"/>
        <w:ind w:right="60"/>
        <w:rPr>
          <w:rFonts w:asciiTheme="majorHAnsi" w:hAnsiTheme="majorHAnsi" w:cstheme="majorHAnsi"/>
          <w:b/>
          <w:bCs/>
          <w:highlight w:val="yellow"/>
        </w:rPr>
      </w:pPr>
      <w:r w:rsidRPr="003B3A46">
        <w:rPr>
          <w:rFonts w:asciiTheme="majorHAnsi" w:hAnsiTheme="majorHAnsi" w:cstheme="majorHAnsi"/>
          <w:b/>
          <w:bCs/>
          <w:highlight w:val="yellow"/>
        </w:rPr>
        <w:t>Training Setup, Data Splitting, and Leakage Prevention</w:t>
      </w:r>
    </w:p>
    <w:p w14:paraId="43DC0BDE" w14:textId="5DF48618" w:rsidR="00FB53EF" w:rsidRPr="003B3A46" w:rsidRDefault="00FB53EF" w:rsidP="00425056">
      <w:pPr>
        <w:pStyle w:val="BodyText"/>
        <w:spacing w:line="276" w:lineRule="auto"/>
        <w:ind w:right="60"/>
        <w:rPr>
          <w:rFonts w:asciiTheme="majorHAnsi" w:hAnsiTheme="majorHAnsi" w:cstheme="majorHAnsi"/>
          <w:highlight w:val="yellow"/>
        </w:rPr>
      </w:pPr>
      <w:r w:rsidRPr="003B3A46">
        <w:rPr>
          <w:rFonts w:asciiTheme="majorHAnsi" w:hAnsiTheme="majorHAnsi" w:cstheme="majorHAnsi"/>
          <w:highlight w:val="yellow"/>
        </w:rPr>
        <w:t xml:space="preserve">All experiments were conducted </w:t>
      </w:r>
      <w:r w:rsidR="00471C50" w:rsidRPr="003B3A46">
        <w:rPr>
          <w:rFonts w:asciiTheme="majorHAnsi" w:hAnsiTheme="majorHAnsi" w:cstheme="majorHAnsi"/>
          <w:highlight w:val="yellow"/>
        </w:rPr>
        <w:t>with a fixed,</w:t>
      </w:r>
      <w:r w:rsidRPr="003B3A46">
        <w:rPr>
          <w:rFonts w:asciiTheme="majorHAnsi" w:hAnsiTheme="majorHAnsi" w:cstheme="majorHAnsi"/>
          <w:highlight w:val="yellow"/>
        </w:rPr>
        <w:t xml:space="preserve"> reproducible training configuration. Data splitting was performed at the subject level </w:t>
      </w:r>
      <w:r w:rsidR="00471C50" w:rsidRPr="003B3A46">
        <w:rPr>
          <w:rFonts w:asciiTheme="majorHAnsi" w:hAnsiTheme="majorHAnsi" w:cstheme="majorHAnsi"/>
          <w:highlight w:val="yellow"/>
        </w:rPr>
        <w:t>before</w:t>
      </w:r>
      <w:r w:rsidRPr="003B3A46">
        <w:rPr>
          <w:rFonts w:asciiTheme="majorHAnsi" w:hAnsiTheme="majorHAnsi" w:cstheme="majorHAnsi"/>
          <w:highlight w:val="yellow"/>
        </w:rPr>
        <w:t xml:space="preserve"> audio segmentation to prevent data leakage. The dataset was divided into training, validation, and test sets </w:t>
      </w:r>
      <w:r w:rsidR="00471C50" w:rsidRPr="003B3A46">
        <w:rPr>
          <w:rFonts w:asciiTheme="majorHAnsi" w:hAnsiTheme="majorHAnsi" w:cstheme="majorHAnsi"/>
          <w:highlight w:val="yellow"/>
        </w:rPr>
        <w:t xml:space="preserve">at an 80:10:10 ratio, ensuring that all segments from the same recording were assigned </w:t>
      </w:r>
      <w:r w:rsidRPr="003B3A46">
        <w:rPr>
          <w:rFonts w:asciiTheme="majorHAnsi" w:hAnsiTheme="majorHAnsi" w:cstheme="majorHAnsi"/>
          <w:highlight w:val="yellow"/>
        </w:rPr>
        <w:t>to a single subset. The training set was used for model learning and generative data augmentation, the validation set for hyperparameter tuning and early stopping, and the test set was held out for final performance evaluation. Synthetic samples generated by the GAN–VAE framework were used exclusively during training and were strictly excluded from validation and testing to ensure fair evaluation.</w:t>
      </w:r>
    </w:p>
    <w:p w14:paraId="77DD0239" w14:textId="77777777" w:rsidR="0074325A" w:rsidRPr="003B3A46" w:rsidRDefault="0074325A" w:rsidP="0074325A">
      <w:pPr>
        <w:pStyle w:val="BodyText"/>
        <w:spacing w:line="276" w:lineRule="auto"/>
        <w:ind w:right="60"/>
        <w:rPr>
          <w:rFonts w:asciiTheme="majorHAnsi" w:hAnsiTheme="majorHAnsi" w:cstheme="majorHAnsi"/>
          <w:highlight w:val="yellow"/>
        </w:rPr>
      </w:pPr>
    </w:p>
    <w:p w14:paraId="3E53AC00" w14:textId="107BC90F" w:rsidR="00FB53EF" w:rsidRPr="005B13C7" w:rsidRDefault="00FB53EF" w:rsidP="0074325A">
      <w:pPr>
        <w:pStyle w:val="BodyText"/>
        <w:spacing w:line="276" w:lineRule="auto"/>
        <w:ind w:right="60"/>
        <w:rPr>
          <w:rFonts w:asciiTheme="majorHAnsi" w:hAnsiTheme="majorHAnsi" w:cstheme="majorHAnsi"/>
        </w:rPr>
      </w:pPr>
      <w:r w:rsidRPr="003B3A46">
        <w:rPr>
          <w:rFonts w:asciiTheme="majorHAnsi" w:hAnsiTheme="majorHAnsi" w:cstheme="majorHAnsi"/>
          <w:highlight w:val="yellow"/>
        </w:rPr>
        <w:t>Models were trained for a maximum of 100 epochs</w:t>
      </w:r>
      <w:r w:rsidR="00471C50" w:rsidRPr="003B3A46">
        <w:rPr>
          <w:rFonts w:asciiTheme="majorHAnsi" w:hAnsiTheme="majorHAnsi" w:cstheme="majorHAnsi"/>
          <w:highlight w:val="yellow"/>
        </w:rPr>
        <w:t>, with early stopping based on validation loss and</w:t>
      </w:r>
      <w:r w:rsidRPr="003B3A46">
        <w:rPr>
          <w:rFonts w:asciiTheme="majorHAnsi" w:hAnsiTheme="majorHAnsi" w:cstheme="majorHAnsi"/>
          <w:highlight w:val="yellow"/>
        </w:rPr>
        <w:t xml:space="preserve"> a patience of 10 epochs. Optimization was performed using the Adam optimizer with a learning rate of 0.0001 and a batch size of 32. Binary cross-entropy loss was applied for classification, while reconstruction and adversarial losses were used for training the VAE and GAN components, respectively. This unified training and evaluation protocol ensures reproducibility, prevents data leakage, and maintains strict separation between training and evaluation stages.</w:t>
      </w:r>
    </w:p>
    <w:p w14:paraId="11E7291D" w14:textId="77777777" w:rsidR="00425056" w:rsidRPr="005B13C7" w:rsidRDefault="00425056" w:rsidP="0074325A">
      <w:pPr>
        <w:pStyle w:val="BodyText"/>
        <w:spacing w:line="276" w:lineRule="auto"/>
        <w:ind w:right="60"/>
        <w:rPr>
          <w:rFonts w:asciiTheme="majorHAnsi" w:hAnsiTheme="majorHAnsi" w:cstheme="majorHAnsi"/>
        </w:rPr>
      </w:pPr>
    </w:p>
    <w:p w14:paraId="5D9AF028" w14:textId="258F48DD" w:rsidR="00FB53EF" w:rsidRPr="005B13C7" w:rsidRDefault="00FB53EF" w:rsidP="00425056">
      <w:pPr>
        <w:pStyle w:val="BodyText"/>
        <w:spacing w:line="276" w:lineRule="auto"/>
        <w:ind w:right="60"/>
        <w:rPr>
          <w:rFonts w:asciiTheme="majorHAnsi" w:hAnsiTheme="majorHAnsi" w:cstheme="majorHAnsi"/>
          <w:b/>
          <w:bCs/>
        </w:rPr>
      </w:pPr>
      <w:r w:rsidRPr="005B13C7">
        <w:rPr>
          <w:rFonts w:asciiTheme="majorHAnsi" w:hAnsiTheme="majorHAnsi" w:cstheme="majorHAnsi"/>
          <w:b/>
          <w:bCs/>
        </w:rPr>
        <w:t>Dataset Description</w:t>
      </w:r>
    </w:p>
    <w:p w14:paraId="4FE374DD" w14:textId="77777777" w:rsidR="005A0B4A" w:rsidRPr="005B13C7" w:rsidRDefault="005A0B4A" w:rsidP="005A0B4A">
      <w:pPr>
        <w:pStyle w:val="BodyText"/>
        <w:spacing w:line="276" w:lineRule="auto"/>
        <w:ind w:right="60"/>
        <w:rPr>
          <w:rFonts w:asciiTheme="majorHAnsi" w:hAnsiTheme="majorHAnsi" w:cstheme="majorHAnsi"/>
          <w:lang w:val="en-IN"/>
        </w:rPr>
      </w:pPr>
      <w:r w:rsidRPr="005A0B4A">
        <w:rPr>
          <w:rFonts w:asciiTheme="majorHAnsi" w:hAnsiTheme="majorHAnsi" w:cstheme="majorHAnsi"/>
          <w:lang w:val="en-IN"/>
        </w:rPr>
        <w:t xml:space="preserve">Two publicly available cough audio datasets—COUGHVID and </w:t>
      </w:r>
      <w:proofErr w:type="spellStart"/>
      <w:r w:rsidRPr="005A0B4A">
        <w:rPr>
          <w:rFonts w:asciiTheme="majorHAnsi" w:hAnsiTheme="majorHAnsi" w:cstheme="majorHAnsi"/>
          <w:lang w:val="en-IN"/>
        </w:rPr>
        <w:t>Virufy</w:t>
      </w:r>
      <w:proofErr w:type="spellEnd"/>
      <w:r w:rsidRPr="005A0B4A">
        <w:rPr>
          <w:rFonts w:asciiTheme="majorHAnsi" w:hAnsiTheme="majorHAnsi" w:cstheme="majorHAnsi"/>
          <w:lang w:val="en-IN"/>
        </w:rPr>
        <w:t>—were used to balance large-scale acoustic diversity with clinically referenced labels, with clearly separated roles in training and evaluation.</w:t>
      </w:r>
    </w:p>
    <w:p w14:paraId="6FC7F4B7" w14:textId="77777777" w:rsidR="005A0B4A" w:rsidRPr="005A0B4A" w:rsidRDefault="005A0B4A" w:rsidP="005A0B4A">
      <w:pPr>
        <w:pStyle w:val="BodyText"/>
        <w:spacing w:line="276" w:lineRule="auto"/>
        <w:ind w:right="60"/>
        <w:rPr>
          <w:rFonts w:asciiTheme="majorHAnsi" w:hAnsiTheme="majorHAnsi" w:cstheme="majorHAnsi"/>
          <w:lang w:val="en-IN"/>
        </w:rPr>
      </w:pPr>
    </w:p>
    <w:p w14:paraId="64071C59" w14:textId="323EB4FD" w:rsidR="005A0B4A" w:rsidRPr="005B13C7" w:rsidRDefault="005A0B4A" w:rsidP="005A0B4A">
      <w:pPr>
        <w:pStyle w:val="BodyText"/>
        <w:spacing w:line="276" w:lineRule="auto"/>
        <w:ind w:right="60"/>
        <w:rPr>
          <w:rFonts w:asciiTheme="majorHAnsi" w:hAnsiTheme="majorHAnsi" w:cstheme="majorHAnsi"/>
          <w:lang w:val="en-IN"/>
        </w:rPr>
      </w:pPr>
      <w:r w:rsidRPr="005A0B4A">
        <w:rPr>
          <w:rFonts w:asciiTheme="majorHAnsi" w:hAnsiTheme="majorHAnsi" w:cstheme="majorHAnsi"/>
          <w:lang w:val="en-IN"/>
        </w:rPr>
        <w:t xml:space="preserve">COUGHVID is a crowdsourced collection of cough recordings with partial expert annotation and self-reported metadata. To ensure data quality, 428 recordings were selected after applying predefined quality-control criteria, including minimum signal duration, adequate signal-to-noise ratio, removal of corrupted or ambiguous samples, and the presence of identifiable cough events </w:t>
      </w:r>
      <w:r w:rsidRPr="005A0B4A">
        <w:rPr>
          <w:rFonts w:asciiTheme="majorHAnsi" w:hAnsiTheme="majorHAnsi" w:cstheme="majorHAnsi"/>
          <w:lang w:val="en-IN"/>
        </w:rPr>
        <w:lastRenderedPageBreak/>
        <w:t>with symptom metadata. After preprocessing and segmentation, these recordings yielded 1,719 cough segments, standardized to WAV format at a 16 kHz sampling rate. COUGHVID was used for training both the generative models and discriminative classifiers.</w:t>
      </w:r>
    </w:p>
    <w:p w14:paraId="5B39B7D6" w14:textId="77777777" w:rsidR="005A0B4A" w:rsidRPr="005A0B4A" w:rsidRDefault="005A0B4A" w:rsidP="005A0B4A">
      <w:pPr>
        <w:pStyle w:val="BodyText"/>
        <w:spacing w:line="276" w:lineRule="auto"/>
        <w:ind w:right="60"/>
        <w:rPr>
          <w:rFonts w:asciiTheme="majorHAnsi" w:hAnsiTheme="majorHAnsi" w:cstheme="majorHAnsi"/>
          <w:lang w:val="en-IN"/>
        </w:rPr>
      </w:pPr>
    </w:p>
    <w:p w14:paraId="7FD768E8" w14:textId="074C4B80" w:rsidR="005A0B4A" w:rsidRPr="005B13C7" w:rsidRDefault="005A0B4A" w:rsidP="005A0B4A">
      <w:pPr>
        <w:pStyle w:val="BodyText"/>
        <w:spacing w:line="276" w:lineRule="auto"/>
        <w:ind w:right="60"/>
        <w:rPr>
          <w:rFonts w:asciiTheme="majorHAnsi" w:hAnsiTheme="majorHAnsi" w:cstheme="majorHAnsi"/>
          <w:lang w:val="en-IN"/>
        </w:rPr>
      </w:pPr>
      <w:proofErr w:type="spellStart"/>
      <w:r w:rsidRPr="005A0B4A">
        <w:rPr>
          <w:rFonts w:asciiTheme="majorHAnsi" w:hAnsiTheme="majorHAnsi" w:cstheme="majorHAnsi"/>
          <w:lang w:val="en-IN"/>
        </w:rPr>
        <w:t>Virufy</w:t>
      </w:r>
      <w:proofErr w:type="spellEnd"/>
      <w:r w:rsidRPr="005A0B4A">
        <w:rPr>
          <w:rFonts w:asciiTheme="majorHAnsi" w:hAnsiTheme="majorHAnsi" w:cstheme="majorHAnsi"/>
          <w:lang w:val="en-IN"/>
        </w:rPr>
        <w:t xml:space="preserve"> consists of physician-supervised cough recordings </w:t>
      </w:r>
      <w:proofErr w:type="spellStart"/>
      <w:r w:rsidRPr="005A0B4A">
        <w:rPr>
          <w:rFonts w:asciiTheme="majorHAnsi" w:hAnsiTheme="majorHAnsi" w:cstheme="majorHAnsi"/>
          <w:lang w:val="en-IN"/>
        </w:rPr>
        <w:t>labeled</w:t>
      </w:r>
      <w:proofErr w:type="spellEnd"/>
      <w:r w:rsidRPr="005A0B4A">
        <w:rPr>
          <w:rFonts w:asciiTheme="majorHAnsi" w:hAnsiTheme="majorHAnsi" w:cstheme="majorHAnsi"/>
          <w:lang w:val="en-IN"/>
        </w:rPr>
        <w:t xml:space="preserve"> as RT-PCR positive or negative for COVID-19. All 16 available recordings were included, resulting in 234 cough segments after segmentation, also standardized to 16 kHz. </w:t>
      </w:r>
      <w:proofErr w:type="spellStart"/>
      <w:r w:rsidRPr="005A0B4A">
        <w:rPr>
          <w:rFonts w:asciiTheme="majorHAnsi" w:hAnsiTheme="majorHAnsi" w:cstheme="majorHAnsi"/>
          <w:lang w:val="en-IN"/>
        </w:rPr>
        <w:t>Virufy</w:t>
      </w:r>
      <w:proofErr w:type="spellEnd"/>
      <w:r w:rsidRPr="005A0B4A">
        <w:rPr>
          <w:rFonts w:asciiTheme="majorHAnsi" w:hAnsiTheme="majorHAnsi" w:cstheme="majorHAnsi"/>
          <w:lang w:val="en-IN"/>
        </w:rPr>
        <w:t xml:space="preserve"> was used exclusively for external cross-dataset evaluation to assess generalization performance and was not used for training, fine-tuning, or generative augmentation.</w:t>
      </w:r>
      <w:r w:rsidRPr="005B13C7">
        <w:rPr>
          <w:rFonts w:asciiTheme="majorHAnsi" w:hAnsiTheme="majorHAnsi" w:cstheme="majorHAnsi"/>
          <w:lang w:val="en-IN"/>
        </w:rPr>
        <w:t xml:space="preserve"> </w:t>
      </w:r>
    </w:p>
    <w:p w14:paraId="53F3B7A1" w14:textId="77777777" w:rsidR="005A0B4A" w:rsidRPr="005A0B4A" w:rsidRDefault="005A0B4A" w:rsidP="005A0B4A">
      <w:pPr>
        <w:pStyle w:val="BodyText"/>
        <w:spacing w:line="276" w:lineRule="auto"/>
        <w:ind w:right="60"/>
        <w:rPr>
          <w:rFonts w:asciiTheme="majorHAnsi" w:hAnsiTheme="majorHAnsi" w:cstheme="majorHAnsi"/>
          <w:lang w:val="en-IN"/>
        </w:rPr>
      </w:pPr>
    </w:p>
    <w:p w14:paraId="05E07FAD" w14:textId="77777777" w:rsidR="005A0B4A" w:rsidRPr="005A0B4A" w:rsidRDefault="005A0B4A" w:rsidP="005A0B4A">
      <w:pPr>
        <w:pStyle w:val="BodyText"/>
        <w:spacing w:line="276" w:lineRule="auto"/>
        <w:ind w:right="60"/>
        <w:rPr>
          <w:rFonts w:asciiTheme="majorHAnsi" w:hAnsiTheme="majorHAnsi" w:cstheme="majorHAnsi"/>
          <w:lang w:val="en-IN"/>
        </w:rPr>
      </w:pPr>
      <w:r w:rsidRPr="005A0B4A">
        <w:rPr>
          <w:rFonts w:asciiTheme="majorHAnsi" w:hAnsiTheme="majorHAnsi" w:cstheme="majorHAnsi"/>
          <w:lang w:val="en-IN"/>
        </w:rPr>
        <w:t>The proposed framework should therefore be interpreted as a proof-of-concept screening approach evaluated under controlled experimental conditions rather than as a clinically validated diagnostic system.</w:t>
      </w:r>
    </w:p>
    <w:p w14:paraId="2F65F422" w14:textId="77777777" w:rsidR="0074325A" w:rsidRPr="005B13C7" w:rsidRDefault="0074325A" w:rsidP="00FB3BC5">
      <w:pPr>
        <w:pStyle w:val="BodyText"/>
        <w:spacing w:line="276" w:lineRule="auto"/>
        <w:ind w:right="60"/>
        <w:rPr>
          <w:rFonts w:asciiTheme="majorHAnsi" w:hAnsiTheme="majorHAnsi" w:cstheme="majorHAnsi"/>
        </w:rPr>
      </w:pPr>
    </w:p>
    <w:p w14:paraId="11CD5D62" w14:textId="792F120A" w:rsidR="00A14F8C" w:rsidRPr="005B13C7" w:rsidRDefault="00A14F8C" w:rsidP="0074325A">
      <w:pPr>
        <w:pStyle w:val="BodyText"/>
        <w:spacing w:line="276" w:lineRule="auto"/>
        <w:ind w:right="60"/>
        <w:rPr>
          <w:rFonts w:asciiTheme="majorHAnsi" w:hAnsiTheme="majorHAnsi" w:cstheme="majorHAnsi"/>
          <w:b/>
          <w:bCs/>
        </w:rPr>
      </w:pPr>
      <w:r w:rsidRPr="005B13C7">
        <w:rPr>
          <w:rFonts w:asciiTheme="majorHAnsi" w:hAnsiTheme="majorHAnsi" w:cstheme="majorHAnsi"/>
          <w:b/>
          <w:bCs/>
        </w:rPr>
        <w:t>Data Preprocessing and Segmentation</w:t>
      </w:r>
    </w:p>
    <w:p w14:paraId="04CD5AF1" w14:textId="77777777" w:rsidR="00A14F8C" w:rsidRPr="005B13C7" w:rsidRDefault="00A14F8C" w:rsidP="009A140B">
      <w:pPr>
        <w:pStyle w:val="BodyText"/>
        <w:spacing w:line="276" w:lineRule="auto"/>
        <w:ind w:right="60"/>
        <w:rPr>
          <w:rFonts w:asciiTheme="majorHAnsi" w:hAnsiTheme="majorHAnsi" w:cstheme="majorHAnsi"/>
        </w:rPr>
      </w:pPr>
      <w:r w:rsidRPr="005B13C7">
        <w:rPr>
          <w:rFonts w:asciiTheme="majorHAnsi" w:hAnsiTheme="majorHAnsi" w:cstheme="majorHAnsi"/>
        </w:rPr>
        <w:t>All recordings were resampled to 16 kHz, converted to mono, and subjected to silence removal, spectral noise reduction, and amplitude normalization. Segmentation was performed after subject-level splitting to prevent data leakage. Each recording was divided into overlapping 2–4 s segments, and low-energy or silent segments were discarded.</w:t>
      </w:r>
    </w:p>
    <w:p w14:paraId="30C2E92F" w14:textId="77777777" w:rsidR="0074325A" w:rsidRPr="005B13C7" w:rsidRDefault="0074325A" w:rsidP="0074325A">
      <w:pPr>
        <w:pStyle w:val="BodyText"/>
        <w:spacing w:line="276" w:lineRule="auto"/>
        <w:ind w:right="60"/>
        <w:rPr>
          <w:rFonts w:asciiTheme="majorHAnsi" w:hAnsiTheme="majorHAnsi" w:cstheme="majorHAnsi"/>
          <w:lang w:val="en-IN"/>
        </w:rPr>
      </w:pPr>
    </w:p>
    <w:p w14:paraId="23FB4319" w14:textId="50ACD63C" w:rsidR="00012329" w:rsidRPr="005B13C7" w:rsidRDefault="00012329" w:rsidP="0074325A">
      <w:pPr>
        <w:pStyle w:val="BodyText"/>
        <w:spacing w:line="276" w:lineRule="auto"/>
        <w:ind w:right="60"/>
        <w:rPr>
          <w:rFonts w:asciiTheme="majorHAnsi" w:hAnsiTheme="majorHAnsi" w:cstheme="majorHAnsi"/>
          <w:b/>
          <w:bCs/>
        </w:rPr>
      </w:pPr>
      <w:r w:rsidRPr="005B13C7">
        <w:rPr>
          <w:rFonts w:asciiTheme="majorHAnsi" w:hAnsiTheme="majorHAnsi" w:cstheme="majorHAnsi"/>
          <w:b/>
          <w:bCs/>
        </w:rPr>
        <w:t>External Validation Protocol</w:t>
      </w:r>
    </w:p>
    <w:p w14:paraId="3C5778BC" w14:textId="62454B49" w:rsidR="00A14F8C" w:rsidRDefault="00A14F8C" w:rsidP="0074325A">
      <w:pPr>
        <w:pStyle w:val="BodyText"/>
        <w:spacing w:line="276" w:lineRule="auto"/>
        <w:ind w:right="60"/>
        <w:rPr>
          <w:rFonts w:asciiTheme="majorHAnsi" w:hAnsiTheme="majorHAnsi" w:cstheme="majorHAnsi"/>
        </w:rPr>
      </w:pPr>
      <w:r w:rsidRPr="005B13C7">
        <w:rPr>
          <w:rFonts w:asciiTheme="majorHAnsi" w:hAnsiTheme="majorHAnsi" w:cstheme="majorHAnsi"/>
        </w:rPr>
        <w:t xml:space="preserve">External validation was conducted through cross-dataset evaluation. </w:t>
      </w:r>
      <w:r w:rsidR="00C578D6" w:rsidRPr="005B13C7">
        <w:rPr>
          <w:rFonts w:asciiTheme="majorHAnsi" w:hAnsiTheme="majorHAnsi" w:cstheme="majorHAnsi"/>
        </w:rPr>
        <w:t xml:space="preserve">Models trained on COUGHVID were evaluated on </w:t>
      </w:r>
      <w:proofErr w:type="spellStart"/>
      <w:r w:rsidR="00C578D6" w:rsidRPr="005B13C7">
        <w:rPr>
          <w:rFonts w:asciiTheme="majorHAnsi" w:hAnsiTheme="majorHAnsi" w:cstheme="majorHAnsi"/>
        </w:rPr>
        <w:t>Virufy</w:t>
      </w:r>
      <w:proofErr w:type="spellEnd"/>
      <w:r w:rsidR="00C578D6" w:rsidRPr="005B13C7">
        <w:rPr>
          <w:rFonts w:asciiTheme="majorHAnsi" w:hAnsiTheme="majorHAnsi" w:cstheme="majorHAnsi"/>
        </w:rPr>
        <w:t xml:space="preserve"> for external validation</w:t>
      </w:r>
      <w:r w:rsidRPr="005B13C7">
        <w:rPr>
          <w:rFonts w:asciiTheme="majorHAnsi" w:hAnsiTheme="majorHAnsi" w:cstheme="majorHAnsi"/>
        </w:rPr>
        <w:t>. This protocol assesses generalization across datasets collected under different conditions rather than prospective clinical validation.</w:t>
      </w:r>
      <w:r w:rsidR="004C00EB" w:rsidRPr="005B13C7">
        <w:rPr>
          <w:rFonts w:asciiTheme="majorHAnsi" w:hAnsiTheme="majorHAnsi" w:cstheme="majorHAnsi"/>
        </w:rPr>
        <w:t xml:space="preserve"> </w:t>
      </w:r>
      <w:r w:rsidRPr="005B13C7">
        <w:rPr>
          <w:rFonts w:asciiTheme="majorHAnsi" w:hAnsiTheme="majorHAnsi" w:cstheme="majorHAnsi"/>
          <w:b/>
          <w:bCs/>
        </w:rPr>
        <w:t xml:space="preserve">Figure </w:t>
      </w:r>
      <w:r w:rsidR="004532C7" w:rsidRPr="005B13C7">
        <w:rPr>
          <w:rFonts w:asciiTheme="majorHAnsi" w:hAnsiTheme="majorHAnsi" w:cstheme="majorHAnsi"/>
          <w:b/>
          <w:bCs/>
        </w:rPr>
        <w:t>2</w:t>
      </w:r>
      <w:r w:rsidRPr="005B13C7">
        <w:rPr>
          <w:rFonts w:asciiTheme="majorHAnsi" w:hAnsiTheme="majorHAnsi" w:cstheme="majorHAnsi"/>
        </w:rPr>
        <w:t xml:space="preserve"> provides a protocol-level overview of this workflow, illustrating dataset usage, preprocessing, feature extraction, classifier training, and evaluation scenarios. While </w:t>
      </w:r>
      <w:r w:rsidRPr="005B13C7">
        <w:rPr>
          <w:rFonts w:asciiTheme="majorHAnsi" w:hAnsiTheme="majorHAnsi" w:cstheme="majorHAnsi"/>
          <w:b/>
          <w:bCs/>
        </w:rPr>
        <w:t>Figure 1</w:t>
      </w:r>
      <w:r w:rsidRPr="005B13C7">
        <w:rPr>
          <w:rFonts w:asciiTheme="majorHAnsi" w:hAnsiTheme="majorHAnsi" w:cstheme="majorHAnsi"/>
        </w:rPr>
        <w:t xml:space="preserve"> focuses on the internal model architecture, </w:t>
      </w:r>
      <w:r w:rsidRPr="005B13C7">
        <w:rPr>
          <w:rFonts w:asciiTheme="majorHAnsi" w:hAnsiTheme="majorHAnsi" w:cstheme="majorHAnsi"/>
          <w:b/>
          <w:bCs/>
        </w:rPr>
        <w:t xml:space="preserve">Figure </w:t>
      </w:r>
      <w:r w:rsidR="004532C7" w:rsidRPr="005B13C7">
        <w:rPr>
          <w:rFonts w:asciiTheme="majorHAnsi" w:hAnsiTheme="majorHAnsi" w:cstheme="majorHAnsi"/>
          <w:b/>
          <w:bCs/>
        </w:rPr>
        <w:t>2</w:t>
      </w:r>
      <w:r w:rsidRPr="005B13C7">
        <w:rPr>
          <w:rFonts w:asciiTheme="majorHAnsi" w:hAnsiTheme="majorHAnsi" w:cstheme="majorHAnsi"/>
        </w:rPr>
        <w:t xml:space="preserve"> emphasizes experimental design and data flow across training and testing stages.</w:t>
      </w:r>
    </w:p>
    <w:p w14:paraId="235F4C42" w14:textId="77777777" w:rsidR="004305BF" w:rsidRDefault="004305BF" w:rsidP="0074325A">
      <w:pPr>
        <w:pStyle w:val="BodyText"/>
        <w:spacing w:line="276" w:lineRule="auto"/>
        <w:ind w:right="60"/>
        <w:rPr>
          <w:rFonts w:asciiTheme="majorHAnsi" w:hAnsiTheme="majorHAnsi" w:cstheme="majorHAnsi"/>
        </w:rPr>
      </w:pPr>
    </w:p>
    <w:p w14:paraId="0FC9EB22" w14:textId="77777777" w:rsidR="004305BF" w:rsidRPr="005B13C7" w:rsidRDefault="004305BF" w:rsidP="004305BF">
      <w:pPr>
        <w:pStyle w:val="BodyText"/>
        <w:spacing w:line="276" w:lineRule="auto"/>
        <w:ind w:right="60"/>
        <w:rPr>
          <w:rFonts w:asciiTheme="majorHAnsi" w:hAnsiTheme="majorHAnsi" w:cstheme="majorHAnsi"/>
          <w:b/>
          <w:bCs/>
        </w:rPr>
      </w:pPr>
      <w:r w:rsidRPr="005B13C7">
        <w:rPr>
          <w:rFonts w:asciiTheme="majorHAnsi" w:hAnsiTheme="majorHAnsi" w:cstheme="majorHAnsi"/>
          <w:b/>
          <w:bCs/>
        </w:rPr>
        <w:t>[Place Figure 2 here]</w:t>
      </w:r>
    </w:p>
    <w:p w14:paraId="74A6A9E2" w14:textId="77777777" w:rsidR="0074325A" w:rsidRPr="005B13C7" w:rsidRDefault="0074325A" w:rsidP="0074325A">
      <w:pPr>
        <w:pStyle w:val="BodyText"/>
        <w:spacing w:line="276" w:lineRule="auto"/>
        <w:ind w:right="60"/>
        <w:rPr>
          <w:rFonts w:asciiTheme="majorHAnsi" w:hAnsiTheme="majorHAnsi" w:cstheme="majorHAnsi"/>
        </w:rPr>
      </w:pPr>
    </w:p>
    <w:p w14:paraId="45000985" w14:textId="108369D6" w:rsidR="008E2AF1" w:rsidRPr="005B13C7" w:rsidRDefault="00961B59" w:rsidP="0074325A">
      <w:pPr>
        <w:pStyle w:val="BodyText"/>
        <w:spacing w:line="276" w:lineRule="auto"/>
        <w:ind w:right="17"/>
        <w:rPr>
          <w:rFonts w:asciiTheme="majorHAnsi" w:hAnsiTheme="majorHAnsi" w:cstheme="majorHAnsi"/>
          <w:b/>
        </w:rPr>
      </w:pPr>
      <w:r w:rsidRPr="005B13C7">
        <w:rPr>
          <w:rFonts w:asciiTheme="majorHAnsi" w:hAnsiTheme="majorHAnsi" w:cstheme="majorHAnsi"/>
          <w:b/>
        </w:rPr>
        <w:t>RESULTS</w:t>
      </w:r>
    </w:p>
    <w:p w14:paraId="3BF689ED" w14:textId="77777777" w:rsidR="00F53845" w:rsidRPr="00F53845" w:rsidRDefault="00F53845" w:rsidP="00F53845">
      <w:pPr>
        <w:pStyle w:val="BodyText"/>
        <w:spacing w:line="276" w:lineRule="auto"/>
        <w:ind w:right="17"/>
        <w:rPr>
          <w:rFonts w:asciiTheme="majorHAnsi" w:hAnsiTheme="majorHAnsi" w:cstheme="majorHAnsi"/>
          <w:b/>
          <w:bCs/>
          <w:lang w:val="en-IN"/>
        </w:rPr>
      </w:pPr>
      <w:r w:rsidRPr="00F53845">
        <w:rPr>
          <w:rFonts w:asciiTheme="majorHAnsi" w:hAnsiTheme="majorHAnsi" w:cstheme="majorHAnsi"/>
          <w:b/>
          <w:bCs/>
          <w:lang w:val="en-IN"/>
        </w:rPr>
        <w:t>Dataset Composition and Class Distribution Analysis</w:t>
      </w:r>
    </w:p>
    <w:p w14:paraId="7C161B5E" w14:textId="4F0DB0DE" w:rsidR="00F53845" w:rsidRPr="005B13C7" w:rsidRDefault="00F53845" w:rsidP="00F53845">
      <w:pPr>
        <w:pStyle w:val="BodyText"/>
        <w:spacing w:line="276" w:lineRule="auto"/>
        <w:ind w:right="17"/>
        <w:rPr>
          <w:rFonts w:asciiTheme="majorHAnsi" w:hAnsiTheme="majorHAnsi" w:cstheme="majorHAnsi"/>
          <w:lang w:val="en-IN"/>
        </w:rPr>
      </w:pPr>
      <w:r w:rsidRPr="00F53845">
        <w:rPr>
          <w:rFonts w:asciiTheme="majorHAnsi" w:hAnsiTheme="majorHAnsi" w:cstheme="majorHAnsi"/>
          <w:lang w:val="en-IN"/>
        </w:rPr>
        <w:t xml:space="preserve">Following preprocessing and segmentation, the COUGHVID and </w:t>
      </w:r>
      <w:proofErr w:type="spellStart"/>
      <w:r w:rsidRPr="00F53845">
        <w:rPr>
          <w:rFonts w:asciiTheme="majorHAnsi" w:hAnsiTheme="majorHAnsi" w:cstheme="majorHAnsi"/>
          <w:lang w:val="en-IN"/>
        </w:rPr>
        <w:t>Virufy</w:t>
      </w:r>
      <w:proofErr w:type="spellEnd"/>
      <w:r w:rsidRPr="00F53845">
        <w:rPr>
          <w:rFonts w:asciiTheme="majorHAnsi" w:hAnsiTheme="majorHAnsi" w:cstheme="majorHAnsi"/>
          <w:lang w:val="en-IN"/>
        </w:rPr>
        <w:t xml:space="preserve"> datasets showed substantial differences in both dataset scale and segment density. COUGHVID contributed 428 out of 444 recordings (96.4%) and 1,719 out of 1,953 extracted cough segments (88.0%), confirming its role as the primary dataset for model training and generative augmentation (</w:t>
      </w:r>
      <w:r w:rsidRPr="00F53845">
        <w:rPr>
          <w:rFonts w:asciiTheme="majorHAnsi" w:hAnsiTheme="majorHAnsi" w:cstheme="majorHAnsi"/>
          <w:b/>
          <w:bCs/>
          <w:lang w:val="en-IN"/>
        </w:rPr>
        <w:t xml:space="preserve">Figure </w:t>
      </w:r>
      <w:r w:rsidR="004532C7" w:rsidRPr="005B13C7">
        <w:rPr>
          <w:rFonts w:asciiTheme="majorHAnsi" w:hAnsiTheme="majorHAnsi" w:cstheme="majorHAnsi"/>
          <w:b/>
          <w:bCs/>
          <w:lang w:val="en-IN"/>
        </w:rPr>
        <w:t>3</w:t>
      </w:r>
      <w:r w:rsidRPr="00F53845">
        <w:rPr>
          <w:rFonts w:asciiTheme="majorHAnsi" w:hAnsiTheme="majorHAnsi" w:cstheme="majorHAnsi"/>
          <w:lang w:val="en-IN"/>
        </w:rPr>
        <w:t xml:space="preserve">). In contrast, </w:t>
      </w:r>
      <w:proofErr w:type="spellStart"/>
      <w:r w:rsidRPr="00F53845">
        <w:rPr>
          <w:rFonts w:asciiTheme="majorHAnsi" w:hAnsiTheme="majorHAnsi" w:cstheme="majorHAnsi"/>
          <w:lang w:val="en-IN"/>
        </w:rPr>
        <w:t>Virufy</w:t>
      </w:r>
      <w:proofErr w:type="spellEnd"/>
      <w:r w:rsidRPr="00F53845">
        <w:rPr>
          <w:rFonts w:asciiTheme="majorHAnsi" w:hAnsiTheme="majorHAnsi" w:cstheme="majorHAnsi"/>
          <w:lang w:val="en-IN"/>
        </w:rPr>
        <w:t xml:space="preserve"> contributed only 16 recordings (3.6%) and 234 cough segments </w:t>
      </w:r>
      <w:r w:rsidRPr="00F53845">
        <w:rPr>
          <w:rFonts w:asciiTheme="majorHAnsi" w:hAnsiTheme="majorHAnsi" w:cstheme="majorHAnsi"/>
          <w:lang w:val="en-IN"/>
        </w:rPr>
        <w:lastRenderedPageBreak/>
        <w:t xml:space="preserve">(12.0%) and was reserved exclusively for external cross-dataset evaluation. Notably, despite its smaller size, </w:t>
      </w:r>
      <w:proofErr w:type="spellStart"/>
      <w:r w:rsidRPr="00F53845">
        <w:rPr>
          <w:rFonts w:asciiTheme="majorHAnsi" w:hAnsiTheme="majorHAnsi" w:cstheme="majorHAnsi"/>
          <w:lang w:val="en-IN"/>
        </w:rPr>
        <w:t>Virufy</w:t>
      </w:r>
      <w:proofErr w:type="spellEnd"/>
      <w:r w:rsidRPr="00F53845">
        <w:rPr>
          <w:rFonts w:asciiTheme="majorHAnsi" w:hAnsiTheme="majorHAnsi" w:cstheme="majorHAnsi"/>
          <w:lang w:val="en-IN"/>
        </w:rPr>
        <w:t xml:space="preserve"> yielded a higher average number of segments per recording compared with COUGHVID, reflecting differences in recording structure and segmentation outcomes (</w:t>
      </w:r>
      <w:r w:rsidRPr="00F53845">
        <w:rPr>
          <w:rFonts w:asciiTheme="majorHAnsi" w:hAnsiTheme="majorHAnsi" w:cstheme="majorHAnsi"/>
          <w:b/>
          <w:bCs/>
          <w:lang w:val="en-IN"/>
        </w:rPr>
        <w:t xml:space="preserve">Figure </w:t>
      </w:r>
      <w:r w:rsidR="001155BE">
        <w:rPr>
          <w:rFonts w:asciiTheme="majorHAnsi" w:hAnsiTheme="majorHAnsi" w:cstheme="majorHAnsi"/>
          <w:b/>
          <w:bCs/>
          <w:lang w:val="en-IN"/>
        </w:rPr>
        <w:t>3</w:t>
      </w:r>
      <w:r w:rsidRPr="00F53845">
        <w:rPr>
          <w:rFonts w:asciiTheme="majorHAnsi" w:hAnsiTheme="majorHAnsi" w:cstheme="majorHAnsi"/>
          <w:lang w:val="en-IN"/>
        </w:rPr>
        <w:t>).</w:t>
      </w:r>
    </w:p>
    <w:p w14:paraId="68C4ACB5" w14:textId="4977F357" w:rsidR="00FF70E6" w:rsidRPr="00F53845" w:rsidRDefault="00FF70E6" w:rsidP="00F53845">
      <w:pPr>
        <w:pStyle w:val="BodyText"/>
        <w:spacing w:line="276" w:lineRule="auto"/>
        <w:ind w:right="17"/>
        <w:rPr>
          <w:rFonts w:asciiTheme="majorHAnsi" w:hAnsiTheme="majorHAnsi" w:cstheme="majorHAnsi"/>
          <w:lang w:val="en-IN"/>
        </w:rPr>
      </w:pPr>
    </w:p>
    <w:p w14:paraId="7724CFEB" w14:textId="5821936E" w:rsidR="00F53845" w:rsidRPr="005B13C7" w:rsidRDefault="00F53845" w:rsidP="00F53845">
      <w:pPr>
        <w:pStyle w:val="BodyText"/>
        <w:spacing w:line="276" w:lineRule="auto"/>
        <w:ind w:right="17"/>
        <w:rPr>
          <w:rFonts w:asciiTheme="majorHAnsi" w:hAnsiTheme="majorHAnsi" w:cstheme="majorHAnsi"/>
          <w:lang w:val="en-IN"/>
        </w:rPr>
      </w:pPr>
      <w:r w:rsidRPr="00F53845">
        <w:rPr>
          <w:rFonts w:asciiTheme="majorHAnsi" w:hAnsiTheme="majorHAnsi" w:cstheme="majorHAnsi"/>
          <w:lang w:val="en-IN"/>
        </w:rPr>
        <w:t xml:space="preserve">In addition to </w:t>
      </w:r>
      <w:r w:rsidR="00673E31" w:rsidRPr="005B13C7">
        <w:rPr>
          <w:rFonts w:asciiTheme="majorHAnsi" w:hAnsiTheme="majorHAnsi" w:cstheme="majorHAnsi"/>
          <w:lang w:val="en-IN"/>
        </w:rPr>
        <w:t>differences in dataset size</w:t>
      </w:r>
      <w:r w:rsidRPr="00F53845">
        <w:rPr>
          <w:rFonts w:asciiTheme="majorHAnsi" w:hAnsiTheme="majorHAnsi" w:cstheme="majorHAnsi"/>
          <w:lang w:val="en-IN"/>
        </w:rPr>
        <w:t xml:space="preserve">, class distribution analysis highlights the impact of imbalance on training stability and evaluation reliability. </w:t>
      </w:r>
      <w:r w:rsidR="00C611AB" w:rsidRPr="005B13C7">
        <w:rPr>
          <w:rFonts w:asciiTheme="majorHAnsi" w:hAnsiTheme="majorHAnsi" w:cstheme="majorHAnsi"/>
          <w:lang w:val="en-IN"/>
        </w:rPr>
        <w:t>The evaluated</w:t>
      </w:r>
      <w:r w:rsidRPr="00F53845">
        <w:rPr>
          <w:rFonts w:asciiTheme="majorHAnsi" w:hAnsiTheme="majorHAnsi" w:cstheme="majorHAnsi"/>
          <w:lang w:val="en-IN"/>
        </w:rPr>
        <w:t xml:space="preserve"> imbalance scenarios</w:t>
      </w:r>
      <w:r w:rsidR="00367AE0" w:rsidRPr="005B13C7">
        <w:rPr>
          <w:rFonts w:asciiTheme="majorHAnsi" w:hAnsiTheme="majorHAnsi" w:cstheme="majorHAnsi"/>
          <w:lang w:val="en-IN"/>
        </w:rPr>
        <w:t xml:space="preserve"> (</w:t>
      </w:r>
      <w:r w:rsidRPr="00F53845">
        <w:rPr>
          <w:rFonts w:asciiTheme="majorHAnsi" w:hAnsiTheme="majorHAnsi" w:cstheme="majorHAnsi"/>
          <w:lang w:val="en-IN"/>
        </w:rPr>
        <w:t>balanced, slightly imbalanced, hospital-based, and community-based</w:t>
      </w:r>
      <w:r w:rsidR="00367AE0" w:rsidRPr="005B13C7">
        <w:rPr>
          <w:rFonts w:asciiTheme="majorHAnsi" w:hAnsiTheme="majorHAnsi" w:cstheme="majorHAnsi"/>
          <w:lang w:val="en-IN"/>
        </w:rPr>
        <w:t>)</w:t>
      </w:r>
      <w:r w:rsidRPr="00F53845">
        <w:rPr>
          <w:rFonts w:asciiTheme="majorHAnsi" w:hAnsiTheme="majorHAnsi" w:cstheme="majorHAnsi"/>
          <w:lang w:val="en-IN"/>
        </w:rPr>
        <w:t xml:space="preserve"> d</w:t>
      </w:r>
      <w:r w:rsidR="00367AE0" w:rsidRPr="005B13C7">
        <w:rPr>
          <w:rFonts w:asciiTheme="majorHAnsi" w:hAnsiTheme="majorHAnsi" w:cstheme="majorHAnsi"/>
          <w:lang w:val="en-IN"/>
        </w:rPr>
        <w:t>emonstrate</w:t>
      </w:r>
      <w:r w:rsidRPr="00F53845">
        <w:rPr>
          <w:rFonts w:asciiTheme="majorHAnsi" w:hAnsiTheme="majorHAnsi" w:cstheme="majorHAnsi"/>
          <w:lang w:val="en-IN"/>
        </w:rPr>
        <w:t xml:space="preserve"> how skewed class proportions </w:t>
      </w:r>
      <w:r w:rsidR="00367AE0" w:rsidRPr="005B13C7">
        <w:rPr>
          <w:rFonts w:asciiTheme="majorHAnsi" w:hAnsiTheme="majorHAnsi" w:cstheme="majorHAnsi"/>
          <w:lang w:val="en-IN"/>
        </w:rPr>
        <w:t>may</w:t>
      </w:r>
      <w:r w:rsidRPr="00F53845">
        <w:rPr>
          <w:rFonts w:asciiTheme="majorHAnsi" w:hAnsiTheme="majorHAnsi" w:cstheme="majorHAnsi"/>
          <w:lang w:val="en-IN"/>
        </w:rPr>
        <w:t xml:space="preserve"> reduce effective learning diversity and increase bias toward majority classes (</w:t>
      </w:r>
      <w:r w:rsidRPr="00F53845">
        <w:rPr>
          <w:rFonts w:asciiTheme="majorHAnsi" w:hAnsiTheme="majorHAnsi" w:cstheme="majorHAnsi"/>
          <w:b/>
          <w:bCs/>
          <w:lang w:val="en-IN"/>
        </w:rPr>
        <w:t xml:space="preserve">Figure </w:t>
      </w:r>
      <w:r w:rsidR="00B0553D">
        <w:rPr>
          <w:rFonts w:asciiTheme="majorHAnsi" w:hAnsiTheme="majorHAnsi" w:cstheme="majorHAnsi"/>
          <w:b/>
          <w:bCs/>
          <w:lang w:val="en-IN"/>
        </w:rPr>
        <w:t>4</w:t>
      </w:r>
      <w:r w:rsidRPr="00F53845">
        <w:rPr>
          <w:rFonts w:asciiTheme="majorHAnsi" w:hAnsiTheme="majorHAnsi" w:cstheme="majorHAnsi"/>
          <w:lang w:val="en-IN"/>
        </w:rPr>
        <w:t xml:space="preserve">). This is further supported by entropy and Gini impurity analysis, which </w:t>
      </w:r>
      <w:r w:rsidR="00367AE0" w:rsidRPr="005B13C7">
        <w:rPr>
          <w:rFonts w:asciiTheme="majorHAnsi" w:hAnsiTheme="majorHAnsi" w:cstheme="majorHAnsi"/>
          <w:lang w:val="en-IN"/>
        </w:rPr>
        <w:t>indicates</w:t>
      </w:r>
      <w:r w:rsidRPr="00F53845">
        <w:rPr>
          <w:rFonts w:asciiTheme="majorHAnsi" w:hAnsiTheme="majorHAnsi" w:cstheme="majorHAnsi"/>
          <w:lang w:val="en-IN"/>
        </w:rPr>
        <w:t xml:space="preserve"> that balanced distributions retain higher information content and provide more reliable learning signals than imbalanced datasets (</w:t>
      </w:r>
      <w:r w:rsidRPr="00F53845">
        <w:rPr>
          <w:rFonts w:asciiTheme="majorHAnsi" w:hAnsiTheme="majorHAnsi" w:cstheme="majorHAnsi"/>
          <w:b/>
          <w:bCs/>
          <w:lang w:val="en-IN"/>
        </w:rPr>
        <w:t xml:space="preserve">Figure </w:t>
      </w:r>
      <w:r w:rsidR="004532C7" w:rsidRPr="005B13C7">
        <w:rPr>
          <w:rFonts w:asciiTheme="majorHAnsi" w:hAnsiTheme="majorHAnsi" w:cstheme="majorHAnsi"/>
          <w:b/>
          <w:bCs/>
          <w:lang w:val="en-IN"/>
        </w:rPr>
        <w:t>5</w:t>
      </w:r>
      <w:r w:rsidRPr="00F53845">
        <w:rPr>
          <w:rFonts w:asciiTheme="majorHAnsi" w:hAnsiTheme="majorHAnsi" w:cstheme="majorHAnsi"/>
          <w:lang w:val="en-IN"/>
        </w:rPr>
        <w:t xml:space="preserve">). </w:t>
      </w:r>
      <w:r w:rsidR="00A00FC0" w:rsidRPr="00A00FC0">
        <w:rPr>
          <w:rFonts w:asciiTheme="majorHAnsi" w:hAnsiTheme="majorHAnsi" w:cstheme="majorHAnsi"/>
        </w:rPr>
        <w:t>These results describe the dataset composition and distribution characteristics used in subsequent experiments</w:t>
      </w:r>
      <w:r w:rsidR="001B027A">
        <w:rPr>
          <w:rFonts w:asciiTheme="majorHAnsi" w:hAnsiTheme="majorHAnsi" w:cstheme="majorHAnsi"/>
        </w:rPr>
        <w:t xml:space="preserve"> </w:t>
      </w:r>
      <w:r w:rsidRPr="00F53845">
        <w:rPr>
          <w:rFonts w:asciiTheme="majorHAnsi" w:hAnsiTheme="majorHAnsi" w:cstheme="majorHAnsi"/>
          <w:lang w:val="en-IN"/>
        </w:rPr>
        <w:t>(</w:t>
      </w:r>
      <w:r w:rsidRPr="00F53845">
        <w:rPr>
          <w:rFonts w:asciiTheme="majorHAnsi" w:hAnsiTheme="majorHAnsi" w:cstheme="majorHAnsi"/>
          <w:b/>
          <w:bCs/>
          <w:lang w:val="en-IN"/>
        </w:rPr>
        <w:t xml:space="preserve">Figures </w:t>
      </w:r>
      <w:r w:rsidR="004532C7" w:rsidRPr="005B13C7">
        <w:rPr>
          <w:rFonts w:asciiTheme="majorHAnsi" w:hAnsiTheme="majorHAnsi" w:cstheme="majorHAnsi"/>
          <w:b/>
          <w:bCs/>
          <w:lang w:val="en-IN"/>
        </w:rPr>
        <w:t>3</w:t>
      </w:r>
      <w:r w:rsidRPr="00F53845">
        <w:rPr>
          <w:rFonts w:asciiTheme="majorHAnsi" w:hAnsiTheme="majorHAnsi" w:cstheme="majorHAnsi"/>
          <w:b/>
          <w:bCs/>
          <w:lang w:val="en-IN"/>
        </w:rPr>
        <w:t>–</w:t>
      </w:r>
      <w:r w:rsidR="004532C7" w:rsidRPr="005B13C7">
        <w:rPr>
          <w:rFonts w:asciiTheme="majorHAnsi" w:hAnsiTheme="majorHAnsi" w:cstheme="majorHAnsi"/>
          <w:b/>
          <w:bCs/>
          <w:lang w:val="en-IN"/>
        </w:rPr>
        <w:t>5</w:t>
      </w:r>
      <w:r w:rsidRPr="00F53845">
        <w:rPr>
          <w:rFonts w:asciiTheme="majorHAnsi" w:hAnsiTheme="majorHAnsi" w:cstheme="majorHAnsi"/>
          <w:lang w:val="en-IN"/>
        </w:rPr>
        <w:t>).</w:t>
      </w:r>
    </w:p>
    <w:p w14:paraId="6A7CEEEF" w14:textId="2172A1CD" w:rsidR="00AB3085" w:rsidRPr="005B13C7" w:rsidRDefault="00AB3085" w:rsidP="00F53845">
      <w:pPr>
        <w:pStyle w:val="BodyText"/>
        <w:spacing w:line="276" w:lineRule="auto"/>
        <w:ind w:right="17"/>
        <w:rPr>
          <w:rFonts w:asciiTheme="majorHAnsi" w:hAnsiTheme="majorHAnsi" w:cstheme="majorHAnsi"/>
          <w:lang w:val="en-IN"/>
        </w:rPr>
      </w:pPr>
    </w:p>
    <w:p w14:paraId="1923A9A0" w14:textId="78759E6E" w:rsidR="00AB3085" w:rsidRPr="005B13C7" w:rsidRDefault="00AB3085" w:rsidP="00AB3085">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3 here]</w:t>
      </w:r>
    </w:p>
    <w:p w14:paraId="3B35B4FF" w14:textId="13C22952" w:rsidR="00AB3085" w:rsidRPr="005B13C7" w:rsidRDefault="00AB3085" w:rsidP="00AB3085">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4 here]</w:t>
      </w:r>
    </w:p>
    <w:p w14:paraId="42819813" w14:textId="2E0AB137" w:rsidR="00AB3085" w:rsidRPr="005B13C7" w:rsidRDefault="00AB3085" w:rsidP="00AB3085">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5 here]</w:t>
      </w:r>
    </w:p>
    <w:p w14:paraId="5BCEDE90" w14:textId="77777777" w:rsidR="00AB3085" w:rsidRPr="005B13C7" w:rsidRDefault="00AB3085" w:rsidP="00AB3085">
      <w:pPr>
        <w:pStyle w:val="BodyText"/>
        <w:spacing w:line="276" w:lineRule="auto"/>
        <w:ind w:right="17"/>
        <w:rPr>
          <w:rFonts w:asciiTheme="majorHAnsi" w:hAnsiTheme="majorHAnsi" w:cstheme="majorHAnsi"/>
          <w:b/>
          <w:bCs/>
        </w:rPr>
      </w:pPr>
    </w:p>
    <w:p w14:paraId="7CE3AA72" w14:textId="4B7060AF" w:rsidR="00774D1A" w:rsidRPr="005B13C7" w:rsidRDefault="00774D1A" w:rsidP="0074325A">
      <w:pPr>
        <w:pStyle w:val="BodyText"/>
        <w:spacing w:line="276" w:lineRule="auto"/>
        <w:ind w:right="17"/>
        <w:rPr>
          <w:rFonts w:asciiTheme="majorHAnsi" w:hAnsiTheme="majorHAnsi" w:cstheme="majorHAnsi"/>
          <w:b/>
        </w:rPr>
      </w:pPr>
      <w:r w:rsidRPr="005B13C7">
        <w:rPr>
          <w:rFonts w:asciiTheme="majorHAnsi" w:hAnsiTheme="majorHAnsi" w:cstheme="majorHAnsi"/>
          <w:b/>
        </w:rPr>
        <w:t>Evaluation criteria</w:t>
      </w:r>
    </w:p>
    <w:p w14:paraId="6A2A0958" w14:textId="43C9493A" w:rsidR="0074325A" w:rsidRPr="005B13C7" w:rsidRDefault="00774D1A" w:rsidP="0074325A">
      <w:pPr>
        <w:pStyle w:val="BodyText"/>
        <w:spacing w:line="276" w:lineRule="auto"/>
        <w:ind w:right="17"/>
        <w:rPr>
          <w:rFonts w:asciiTheme="majorHAnsi" w:hAnsiTheme="majorHAnsi" w:cstheme="majorHAnsi"/>
          <w:bCs/>
        </w:rPr>
      </w:pPr>
      <w:r w:rsidRPr="005B13C7">
        <w:rPr>
          <w:rFonts w:asciiTheme="majorHAnsi" w:hAnsiTheme="majorHAnsi" w:cstheme="majorHAnsi"/>
          <w:bCs/>
        </w:rPr>
        <w:t xml:space="preserve">Five evaluation metrics are </w:t>
      </w:r>
      <w:r w:rsidR="00471C50" w:rsidRPr="005B13C7">
        <w:rPr>
          <w:rFonts w:asciiTheme="majorHAnsi" w:hAnsiTheme="majorHAnsi" w:cstheme="majorHAnsi"/>
          <w:bCs/>
        </w:rPr>
        <w:t>used to assess the performance of the proposed model:</w:t>
      </w:r>
      <w:r w:rsidRPr="005B13C7">
        <w:rPr>
          <w:rFonts w:asciiTheme="majorHAnsi" w:hAnsiTheme="majorHAnsi" w:cstheme="majorHAnsi"/>
          <w:bCs/>
        </w:rPr>
        <w:t xml:space="preserve"> accuracy, precision, recall, specificity, and F1-score. </w:t>
      </w:r>
      <w:r w:rsidR="00E37B2F" w:rsidRPr="005B13C7">
        <w:rPr>
          <w:rFonts w:asciiTheme="majorHAnsi" w:hAnsiTheme="majorHAnsi" w:cstheme="majorHAnsi"/>
          <w:bCs/>
        </w:rPr>
        <w:t>P</w:t>
      </w:r>
      <w:r w:rsidRPr="005B13C7">
        <w:rPr>
          <w:rFonts w:asciiTheme="majorHAnsi" w:hAnsiTheme="majorHAnsi" w:cstheme="majorHAnsi"/>
          <w:bCs/>
        </w:rPr>
        <w:t xml:space="preserve">redictions are further analyzed using </w:t>
      </w:r>
      <w:r w:rsidR="002D33E1" w:rsidRPr="005B13C7">
        <w:rPr>
          <w:rFonts w:asciiTheme="majorHAnsi" w:hAnsiTheme="majorHAnsi" w:cstheme="majorHAnsi"/>
          <w:bCs/>
        </w:rPr>
        <w:t xml:space="preserve">a </w:t>
      </w:r>
      <w:r w:rsidRPr="005B13C7">
        <w:rPr>
          <w:rFonts w:asciiTheme="majorHAnsi" w:hAnsiTheme="majorHAnsi" w:cstheme="majorHAnsi"/>
          <w:bCs/>
        </w:rPr>
        <w:t>confusion matrix, which provides a structured summary of classification outcomes by comparing predicted labels with the corresponding ground-truth classes. In the confusion matrix, rows represent the actual class labels from the dataset, while columns indicate the model’s predicted classes. This representation enables a clear quantification of true positives, true negatives, false positives, and false negatives. Based on these values, key performance indicators such as accuracy, precision, recall, F1-score, and the area under the ROC curve (AUC-ROC) can be computed, offering a comprehensive evaluation of the model’s classification capability for binary outcomes.</w:t>
      </w:r>
      <w:r w:rsidR="00564F3F" w:rsidRPr="005B13C7">
        <w:rPr>
          <w:rFonts w:asciiTheme="majorHAnsi" w:hAnsiTheme="majorHAnsi" w:cstheme="majorHAnsi"/>
          <w:bCs/>
        </w:rPr>
        <w:t xml:space="preserve"> </w:t>
      </w:r>
      <w:r w:rsidR="00031739" w:rsidRPr="005B13C7">
        <w:rPr>
          <w:rFonts w:asciiTheme="majorHAnsi" w:eastAsia="Calibri" w:hAnsiTheme="majorHAnsi" w:cstheme="majorHAnsi"/>
        </w:rPr>
        <w:t>Confusion matrices were generated for all evaluated models, including DCNN, ADCNN, GAN–DCNN, VAE–ADCNN, and the proposed GAN–VAE hybrid model, providing a class-wise breakdown of prediction outcomes and enabling assessment of misclassification patterns under class imbalance</w:t>
      </w:r>
      <w:r w:rsidR="00080487">
        <w:rPr>
          <w:rFonts w:asciiTheme="majorHAnsi" w:eastAsia="Calibri" w:hAnsiTheme="majorHAnsi" w:cstheme="majorHAnsi"/>
        </w:rPr>
        <w:t>.</w:t>
      </w:r>
      <w:r w:rsidR="00031739" w:rsidRPr="005B13C7">
        <w:rPr>
          <w:rFonts w:asciiTheme="majorHAnsi" w:eastAsia="Calibri" w:hAnsiTheme="majorHAnsi" w:cstheme="majorHAnsi"/>
        </w:rPr>
        <w:t xml:space="preserve"> </w:t>
      </w:r>
      <w:r w:rsidR="00080487">
        <w:rPr>
          <w:rFonts w:asciiTheme="majorHAnsi" w:eastAsia="Calibri" w:hAnsiTheme="majorHAnsi" w:cstheme="majorHAnsi"/>
        </w:rPr>
        <w:t>A</w:t>
      </w:r>
      <w:r w:rsidR="00A351AD" w:rsidRPr="00A351AD">
        <w:rPr>
          <w:rFonts w:asciiTheme="majorHAnsi" w:eastAsia="Calibri" w:hAnsiTheme="majorHAnsi" w:cstheme="majorHAnsi"/>
        </w:rPr>
        <w:t xml:space="preserve"> representative confusion matrix for the proposed GAN–VAE Hybrid model is shown in </w:t>
      </w:r>
      <w:r w:rsidR="00031739" w:rsidRPr="005B13C7">
        <w:rPr>
          <w:rFonts w:asciiTheme="majorHAnsi" w:eastAsia="Calibri" w:hAnsiTheme="majorHAnsi" w:cstheme="majorHAnsi"/>
          <w:b/>
          <w:bCs/>
        </w:rPr>
        <w:t>Figure 6</w:t>
      </w:r>
      <w:r w:rsidR="00031739" w:rsidRPr="005B13C7">
        <w:rPr>
          <w:rFonts w:asciiTheme="majorHAnsi" w:eastAsia="Calibri" w:hAnsiTheme="majorHAnsi" w:cstheme="majorHAnsi"/>
        </w:rPr>
        <w:t>.</w:t>
      </w:r>
    </w:p>
    <w:p w14:paraId="53720363" w14:textId="67AA1826" w:rsidR="00ED1EB0" w:rsidRDefault="00ED1EB0" w:rsidP="0074325A">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6 here]</w:t>
      </w:r>
    </w:p>
    <w:p w14:paraId="25E4D523" w14:textId="77777777" w:rsidR="003B7125" w:rsidRDefault="003B7125" w:rsidP="0074325A">
      <w:pPr>
        <w:pStyle w:val="BodyText"/>
        <w:spacing w:line="276" w:lineRule="auto"/>
        <w:ind w:right="17"/>
        <w:rPr>
          <w:rFonts w:asciiTheme="majorHAnsi" w:hAnsiTheme="majorHAnsi" w:cstheme="majorHAnsi"/>
          <w:b/>
          <w:bCs/>
        </w:rPr>
      </w:pPr>
    </w:p>
    <w:p w14:paraId="34714B9F" w14:textId="1F7DE78B" w:rsidR="00ED1EB0" w:rsidRPr="005B13C7" w:rsidRDefault="00ED1EB0" w:rsidP="0074325A">
      <w:pPr>
        <w:pStyle w:val="BodyText"/>
        <w:spacing w:line="276" w:lineRule="auto"/>
        <w:ind w:right="17"/>
        <w:rPr>
          <w:rFonts w:asciiTheme="majorHAnsi" w:hAnsiTheme="majorHAnsi" w:cstheme="majorHAnsi"/>
          <w:b/>
        </w:rPr>
      </w:pPr>
      <w:r w:rsidRPr="005B13C7">
        <w:rPr>
          <w:rFonts w:asciiTheme="majorHAnsi" w:hAnsiTheme="majorHAnsi" w:cstheme="majorHAnsi"/>
          <w:b/>
        </w:rPr>
        <w:t>Experimental Results</w:t>
      </w:r>
    </w:p>
    <w:p w14:paraId="66B522F6" w14:textId="26A1C874" w:rsidR="00ED1EB0" w:rsidRPr="005B13C7" w:rsidRDefault="00CF4F01" w:rsidP="0074325A">
      <w:pPr>
        <w:pStyle w:val="BodyText"/>
        <w:spacing w:line="276" w:lineRule="auto"/>
        <w:ind w:right="17"/>
        <w:rPr>
          <w:rFonts w:asciiTheme="majorHAnsi" w:hAnsiTheme="majorHAnsi" w:cstheme="majorHAnsi"/>
          <w:spacing w:val="-2"/>
        </w:rPr>
      </w:pPr>
      <w:r w:rsidRPr="008A631F">
        <w:rPr>
          <w:rFonts w:asciiTheme="majorHAnsi" w:hAnsiTheme="majorHAnsi" w:cstheme="majorHAnsi"/>
        </w:rPr>
        <w:t>Performance values are reported as mean ± 95% confidence intervals across repeated runs using different random seeds.</w:t>
      </w:r>
      <w:r>
        <w:rPr>
          <w:rFonts w:asciiTheme="majorHAnsi" w:hAnsiTheme="majorHAnsi" w:cstheme="majorHAnsi"/>
        </w:rPr>
        <w:t xml:space="preserve"> </w:t>
      </w:r>
      <w:r w:rsidR="00ED1EB0" w:rsidRPr="005B13C7">
        <w:rPr>
          <w:rFonts w:asciiTheme="majorHAnsi" w:hAnsiTheme="majorHAnsi" w:cstheme="majorHAnsi"/>
          <w:b/>
          <w:bCs/>
          <w:spacing w:val="-2"/>
        </w:rPr>
        <w:t xml:space="preserve">Table </w:t>
      </w:r>
      <w:r w:rsidR="000460F9" w:rsidRPr="005B13C7">
        <w:rPr>
          <w:rFonts w:asciiTheme="majorHAnsi" w:hAnsiTheme="majorHAnsi" w:cstheme="majorHAnsi"/>
          <w:b/>
          <w:bCs/>
          <w:spacing w:val="-2"/>
        </w:rPr>
        <w:t>2</w:t>
      </w:r>
      <w:r w:rsidR="00ED1EB0" w:rsidRPr="005B13C7">
        <w:rPr>
          <w:rFonts w:asciiTheme="majorHAnsi" w:hAnsiTheme="majorHAnsi" w:cstheme="majorHAnsi"/>
          <w:spacing w:val="-2"/>
        </w:rPr>
        <w:t xml:space="preserve"> presents a comparative evaluation of deep learning</w:t>
      </w:r>
      <w:r w:rsidR="00471C50" w:rsidRPr="005B13C7">
        <w:rPr>
          <w:rFonts w:asciiTheme="majorHAnsi" w:hAnsiTheme="majorHAnsi" w:cstheme="majorHAnsi"/>
          <w:spacing w:val="-2"/>
        </w:rPr>
        <w:t xml:space="preserve"> and generative AI–based models</w:t>
      </w:r>
      <w:r w:rsidR="00D17AC5">
        <w:rPr>
          <w:rFonts w:asciiTheme="majorHAnsi" w:hAnsiTheme="majorHAnsi" w:cstheme="majorHAnsi"/>
          <w:spacing w:val="-2"/>
        </w:rPr>
        <w:t xml:space="preserve"> </w:t>
      </w:r>
      <w:r w:rsidR="00471C50" w:rsidRPr="005B13C7">
        <w:rPr>
          <w:rFonts w:asciiTheme="majorHAnsi" w:hAnsiTheme="majorHAnsi" w:cstheme="majorHAnsi"/>
          <w:spacing w:val="-2"/>
        </w:rPr>
        <w:t>for cough-based COVID-19 detection</w:t>
      </w:r>
      <w:r w:rsidR="00ED1EB0" w:rsidRPr="005B13C7">
        <w:rPr>
          <w:rFonts w:asciiTheme="majorHAnsi" w:hAnsiTheme="majorHAnsi" w:cstheme="majorHAnsi"/>
          <w:spacing w:val="-2"/>
        </w:rPr>
        <w:t xml:space="preserve">. The evaluated configurations </w:t>
      </w:r>
      <w:r w:rsidR="00ED1EB0" w:rsidRPr="005B13C7">
        <w:rPr>
          <w:rFonts w:asciiTheme="majorHAnsi" w:hAnsiTheme="majorHAnsi" w:cstheme="majorHAnsi"/>
          <w:spacing w:val="-2"/>
        </w:rPr>
        <w:lastRenderedPageBreak/>
        <w:t xml:space="preserve">include DCNN, ADCNN, and the proposed GAN–VAE–augmented ADCNN model across different acoustic feature sets. Accuracy denotes the proportion of correctly classified samples among all tested instances. The proposed GAN–VAE + ADCNN model achieved the highest accuracy of 97.2%, outperforming the baseline DCNN (92.5%) and ADCNN (94.1%), indicating improved generalization capability. Precision </w:t>
      </w:r>
      <w:r w:rsidR="00961B59" w:rsidRPr="005B13C7">
        <w:rPr>
          <w:rFonts w:asciiTheme="majorHAnsi" w:hAnsiTheme="majorHAnsi" w:cstheme="majorHAnsi"/>
          <w:spacing w:val="-2"/>
        </w:rPr>
        <w:t>is the proportion of correctly predicted positive cases among all predicted positives; the proposed model achieved 96.8% precision</w:t>
      </w:r>
      <w:r w:rsidR="00471C50" w:rsidRPr="005B13C7">
        <w:rPr>
          <w:rFonts w:asciiTheme="majorHAnsi" w:hAnsiTheme="majorHAnsi" w:cstheme="majorHAnsi"/>
          <w:spacing w:val="-2"/>
        </w:rPr>
        <w:t>, demonstrating an effective reduction in</w:t>
      </w:r>
      <w:r w:rsidR="00ED1EB0" w:rsidRPr="005B13C7">
        <w:rPr>
          <w:rFonts w:asciiTheme="majorHAnsi" w:hAnsiTheme="majorHAnsi" w:cstheme="majorHAnsi"/>
          <w:spacing w:val="-2"/>
        </w:rPr>
        <w:t xml:space="preserve"> false positives. Recall measures the ability of the model </w:t>
      </w:r>
      <w:r w:rsidR="00471C50" w:rsidRPr="005B13C7">
        <w:rPr>
          <w:rFonts w:asciiTheme="majorHAnsi" w:hAnsiTheme="majorHAnsi" w:cstheme="majorHAnsi"/>
          <w:spacing w:val="-2"/>
        </w:rPr>
        <w:t>to identify actual positive cases correctly</w:t>
      </w:r>
      <w:r w:rsidR="00ED1EB0" w:rsidRPr="005B13C7">
        <w:rPr>
          <w:rFonts w:asciiTheme="majorHAnsi" w:hAnsiTheme="majorHAnsi" w:cstheme="majorHAnsi"/>
          <w:spacing w:val="-2"/>
        </w:rPr>
        <w:t xml:space="preserve">, and the GAN–VAE + ADCNN achieved a recall of 96.3%, minimizing false negatives, which is critical for early screening of </w:t>
      </w:r>
      <w:r w:rsidR="00EC6BA1" w:rsidRPr="005B13C7">
        <w:rPr>
          <w:rFonts w:asciiTheme="majorHAnsi" w:hAnsiTheme="majorHAnsi" w:cstheme="majorHAnsi"/>
        </w:rPr>
        <w:t>COVID-19</w:t>
      </w:r>
      <w:r w:rsidR="00ED1EB0" w:rsidRPr="005B13C7">
        <w:rPr>
          <w:rFonts w:asciiTheme="majorHAnsi" w:hAnsiTheme="majorHAnsi" w:cstheme="majorHAnsi"/>
          <w:spacing w:val="-2"/>
        </w:rPr>
        <w:t>.</w:t>
      </w:r>
    </w:p>
    <w:p w14:paraId="79F7BBCC" w14:textId="08CCF8AB" w:rsidR="00ED1EB0" w:rsidRPr="005B13C7" w:rsidRDefault="00ED1EB0"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 xml:space="preserve">[Place Table </w:t>
      </w:r>
      <w:r w:rsidR="000460F9" w:rsidRPr="005B13C7">
        <w:rPr>
          <w:rFonts w:asciiTheme="majorHAnsi" w:hAnsiTheme="majorHAnsi" w:cstheme="majorHAnsi"/>
          <w:b/>
          <w:bCs/>
        </w:rPr>
        <w:t>2</w:t>
      </w:r>
      <w:r w:rsidRPr="005B13C7">
        <w:rPr>
          <w:rFonts w:asciiTheme="majorHAnsi" w:hAnsiTheme="majorHAnsi" w:cstheme="majorHAnsi"/>
          <w:b/>
          <w:bCs/>
        </w:rPr>
        <w:t xml:space="preserve"> here]</w:t>
      </w:r>
    </w:p>
    <w:p w14:paraId="0082823D" w14:textId="449C32C6" w:rsidR="006F00D9" w:rsidRPr="005B13C7" w:rsidRDefault="006F00D9"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7 here]</w:t>
      </w:r>
    </w:p>
    <w:p w14:paraId="63E8D5C6" w14:textId="77777777" w:rsidR="00861548" w:rsidRPr="005B13C7" w:rsidRDefault="00861548" w:rsidP="007F338F">
      <w:pPr>
        <w:pStyle w:val="BodyText"/>
        <w:spacing w:line="276" w:lineRule="auto"/>
        <w:ind w:right="17"/>
        <w:rPr>
          <w:rFonts w:asciiTheme="majorHAnsi" w:eastAsia="Calibri" w:hAnsiTheme="majorHAnsi" w:cstheme="majorHAnsi"/>
          <w:b/>
          <w:bCs/>
        </w:rPr>
      </w:pPr>
    </w:p>
    <w:p w14:paraId="21BBF52D" w14:textId="1769F309" w:rsidR="0079569B" w:rsidRPr="005B13C7" w:rsidRDefault="0079569B" w:rsidP="007F338F">
      <w:pPr>
        <w:pStyle w:val="BodyText"/>
        <w:spacing w:line="276" w:lineRule="auto"/>
        <w:ind w:right="17"/>
        <w:rPr>
          <w:rFonts w:asciiTheme="majorHAnsi" w:hAnsiTheme="majorHAnsi" w:cstheme="majorHAnsi"/>
        </w:rPr>
      </w:pPr>
      <w:r w:rsidRPr="00DD0457">
        <w:rPr>
          <w:rFonts w:asciiTheme="majorHAnsi" w:hAnsiTheme="majorHAnsi" w:cstheme="majorHAnsi"/>
          <w:b/>
          <w:bCs/>
        </w:rPr>
        <w:t xml:space="preserve">Table </w:t>
      </w:r>
      <w:r w:rsidR="000460F9" w:rsidRPr="00DD0457">
        <w:rPr>
          <w:rFonts w:asciiTheme="majorHAnsi" w:hAnsiTheme="majorHAnsi" w:cstheme="majorHAnsi"/>
          <w:b/>
          <w:bCs/>
        </w:rPr>
        <w:t>3</w:t>
      </w:r>
      <w:r w:rsidRPr="005B13C7">
        <w:rPr>
          <w:rFonts w:asciiTheme="majorHAnsi" w:hAnsiTheme="majorHAnsi" w:cstheme="majorHAnsi"/>
        </w:rPr>
        <w:t xml:space="preserve"> presents an ablation study evaluating the contribution of individual architectural components. Performance is assessed using accuracy, recall, and F1-score. The results demonstrate a progressive improvement as generative components are incrementally integrated into the classification pipeline. The combined GAN–VAE + ADCNN configuration achieves the highest accuracy (97.2%), recall (96.3%), and F1-score (96.5%), indicating that the joint use of GAN-based data augmentation and VAE-based latent representation learning significantly enhances classification performance and robustness.</w:t>
      </w:r>
    </w:p>
    <w:p w14:paraId="79339C21" w14:textId="77777777" w:rsidR="00861548" w:rsidRPr="005B13C7" w:rsidRDefault="00861548" w:rsidP="007F338F">
      <w:pPr>
        <w:pStyle w:val="BodyText"/>
        <w:spacing w:line="276" w:lineRule="auto"/>
        <w:ind w:right="17"/>
        <w:rPr>
          <w:rFonts w:asciiTheme="majorHAnsi" w:eastAsia="Calibri" w:hAnsiTheme="majorHAnsi" w:cstheme="majorHAnsi"/>
          <w:b/>
          <w:bCs/>
        </w:rPr>
      </w:pPr>
    </w:p>
    <w:p w14:paraId="6634B9A5" w14:textId="057E7096" w:rsidR="0079569B" w:rsidRPr="005B13C7" w:rsidRDefault="0079569B"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 xml:space="preserve">[Place Table </w:t>
      </w:r>
      <w:r w:rsidR="000460F9" w:rsidRPr="005B13C7">
        <w:rPr>
          <w:rFonts w:asciiTheme="majorHAnsi" w:hAnsiTheme="majorHAnsi" w:cstheme="majorHAnsi"/>
          <w:b/>
          <w:bCs/>
        </w:rPr>
        <w:t>3</w:t>
      </w:r>
      <w:r w:rsidRPr="005B13C7">
        <w:rPr>
          <w:rFonts w:asciiTheme="majorHAnsi" w:hAnsiTheme="majorHAnsi" w:cstheme="majorHAnsi"/>
          <w:b/>
          <w:bCs/>
        </w:rPr>
        <w:t xml:space="preserve"> here]</w:t>
      </w:r>
    </w:p>
    <w:p w14:paraId="5C15588D" w14:textId="77777777" w:rsidR="0079569B" w:rsidRPr="005B13C7" w:rsidRDefault="0079569B"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8 here]</w:t>
      </w:r>
    </w:p>
    <w:p w14:paraId="5B9AC952" w14:textId="77777777" w:rsidR="00861548" w:rsidRPr="005B13C7" w:rsidRDefault="00861548" w:rsidP="007F338F">
      <w:pPr>
        <w:pStyle w:val="BodyText"/>
        <w:spacing w:line="276" w:lineRule="auto"/>
        <w:ind w:right="17"/>
        <w:rPr>
          <w:rFonts w:asciiTheme="majorHAnsi" w:eastAsia="Calibri" w:hAnsiTheme="majorHAnsi" w:cstheme="majorHAnsi"/>
          <w:b/>
          <w:bCs/>
        </w:rPr>
      </w:pPr>
    </w:p>
    <w:p w14:paraId="3B69596D" w14:textId="2C9E2B79" w:rsidR="0079569B" w:rsidRPr="005B13C7" w:rsidRDefault="0079569B" w:rsidP="007F338F">
      <w:pPr>
        <w:pStyle w:val="BodyText"/>
        <w:spacing w:line="276" w:lineRule="auto"/>
        <w:ind w:right="17"/>
        <w:rPr>
          <w:rFonts w:asciiTheme="majorHAnsi" w:eastAsia="Calibri" w:hAnsiTheme="majorHAnsi" w:cstheme="majorHAnsi"/>
          <w:b/>
          <w:bCs/>
        </w:rPr>
      </w:pPr>
      <w:r w:rsidRPr="005B13C7">
        <w:rPr>
          <w:rFonts w:asciiTheme="majorHAnsi" w:hAnsiTheme="majorHAnsi" w:cstheme="majorHAnsi"/>
          <w:b/>
          <w:bCs/>
        </w:rPr>
        <w:t>Figure 8</w:t>
      </w:r>
      <w:r w:rsidRPr="005B13C7">
        <w:rPr>
          <w:rFonts w:asciiTheme="majorHAnsi" w:hAnsiTheme="majorHAnsi" w:cstheme="majorHAnsi"/>
        </w:rPr>
        <w:t xml:space="preserve"> demonstrates the impact of generative data augmentation on class imbalance, highlighting the improved class distribution achieved after applying the GAN–VAE framework. The balanced representation contributes to the observed gains in recall and F1-score.</w:t>
      </w:r>
    </w:p>
    <w:p w14:paraId="3C8DB0F2" w14:textId="77777777" w:rsidR="007F338F" w:rsidRPr="005B13C7" w:rsidRDefault="007F338F" w:rsidP="007F338F">
      <w:pPr>
        <w:pStyle w:val="BodyText"/>
        <w:spacing w:line="276" w:lineRule="auto"/>
        <w:ind w:right="17"/>
        <w:rPr>
          <w:rFonts w:asciiTheme="majorHAnsi" w:eastAsia="Calibri" w:hAnsiTheme="majorHAnsi" w:cstheme="majorHAnsi"/>
          <w:b/>
          <w:bCs/>
        </w:rPr>
      </w:pPr>
    </w:p>
    <w:p w14:paraId="7226D3BC" w14:textId="00E99D47" w:rsidR="005B208B" w:rsidRPr="007348E0" w:rsidRDefault="007348E0" w:rsidP="005B208B">
      <w:pPr>
        <w:pStyle w:val="BodyText"/>
        <w:spacing w:line="276" w:lineRule="auto"/>
        <w:ind w:right="17"/>
        <w:rPr>
          <w:rFonts w:asciiTheme="majorHAnsi" w:hAnsiTheme="majorHAnsi" w:cstheme="majorHAnsi"/>
          <w:lang w:val="en-IN"/>
        </w:rPr>
      </w:pPr>
      <w:r w:rsidRPr="007348E0">
        <w:rPr>
          <w:rFonts w:asciiTheme="majorHAnsi" w:hAnsiTheme="majorHAnsi" w:cstheme="majorHAnsi"/>
          <w:lang w:val="en-IN"/>
        </w:rPr>
        <w:t xml:space="preserve">Training and validation loss and accuracy curves were </w:t>
      </w:r>
      <w:proofErr w:type="spellStart"/>
      <w:r w:rsidRPr="007348E0">
        <w:rPr>
          <w:rFonts w:asciiTheme="majorHAnsi" w:hAnsiTheme="majorHAnsi" w:cstheme="majorHAnsi"/>
          <w:lang w:val="en-IN"/>
        </w:rPr>
        <w:t>analyzed</w:t>
      </w:r>
      <w:proofErr w:type="spellEnd"/>
      <w:r w:rsidRPr="007348E0">
        <w:rPr>
          <w:rFonts w:asciiTheme="majorHAnsi" w:hAnsiTheme="majorHAnsi" w:cstheme="majorHAnsi"/>
          <w:lang w:val="en-IN"/>
        </w:rPr>
        <w:t xml:space="preserve"> to assess convergence </w:t>
      </w:r>
      <w:proofErr w:type="spellStart"/>
      <w:r w:rsidRPr="007348E0">
        <w:rPr>
          <w:rFonts w:asciiTheme="majorHAnsi" w:hAnsiTheme="majorHAnsi" w:cstheme="majorHAnsi"/>
          <w:lang w:val="en-IN"/>
        </w:rPr>
        <w:t>behavior</w:t>
      </w:r>
      <w:proofErr w:type="spellEnd"/>
      <w:r w:rsidRPr="007348E0">
        <w:rPr>
          <w:rFonts w:asciiTheme="majorHAnsi" w:hAnsiTheme="majorHAnsi" w:cstheme="majorHAnsi"/>
          <w:lang w:val="en-IN"/>
        </w:rPr>
        <w:t xml:space="preserve">. </w:t>
      </w:r>
      <w:r w:rsidR="005B208B" w:rsidRPr="006062C7">
        <w:rPr>
          <w:rFonts w:asciiTheme="majorHAnsi" w:hAnsiTheme="majorHAnsi" w:cstheme="majorHAnsi"/>
        </w:rPr>
        <w:t>The proposed GAN–VAE Hybrid model demonstrated stable convergence with reduced validation loss and improved validation accuracy (</w:t>
      </w:r>
      <w:r w:rsidR="005B208B" w:rsidRPr="005B208B">
        <w:rPr>
          <w:rFonts w:asciiTheme="majorHAnsi" w:hAnsiTheme="majorHAnsi" w:cstheme="majorHAnsi"/>
          <w:b/>
          <w:bCs/>
        </w:rPr>
        <w:t>Figure 9</w:t>
      </w:r>
      <w:r w:rsidR="005B208B" w:rsidRPr="006062C7">
        <w:rPr>
          <w:rFonts w:asciiTheme="majorHAnsi" w:hAnsiTheme="majorHAnsi" w:cstheme="majorHAnsi"/>
        </w:rPr>
        <w:t>)</w:t>
      </w:r>
      <w:r w:rsidR="001F385C">
        <w:rPr>
          <w:rFonts w:asciiTheme="majorHAnsi" w:hAnsiTheme="majorHAnsi" w:cstheme="majorHAnsi"/>
        </w:rPr>
        <w:t>.</w:t>
      </w:r>
    </w:p>
    <w:p w14:paraId="68F53404" w14:textId="05FF0EFB" w:rsidR="0088663B" w:rsidRPr="005B13C7" w:rsidRDefault="0088663B"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9 here]</w:t>
      </w:r>
    </w:p>
    <w:p w14:paraId="70D079DB" w14:textId="77777777" w:rsidR="005B13C7" w:rsidRPr="005B13C7" w:rsidRDefault="005B13C7" w:rsidP="007F338F">
      <w:pPr>
        <w:pStyle w:val="BodyText"/>
        <w:spacing w:line="276" w:lineRule="auto"/>
        <w:ind w:right="17"/>
        <w:rPr>
          <w:rFonts w:asciiTheme="majorHAnsi" w:hAnsiTheme="majorHAnsi" w:cstheme="majorHAnsi"/>
          <w:b/>
          <w:bCs/>
        </w:rPr>
      </w:pPr>
    </w:p>
    <w:p w14:paraId="4C38218F" w14:textId="09570FCB" w:rsidR="007F338F" w:rsidRPr="006F0BE8" w:rsidRDefault="003F46C5" w:rsidP="007F338F">
      <w:pPr>
        <w:pStyle w:val="BodyText"/>
        <w:spacing w:line="276" w:lineRule="auto"/>
        <w:ind w:right="17"/>
        <w:rPr>
          <w:rFonts w:asciiTheme="majorHAnsi" w:hAnsiTheme="majorHAnsi" w:cstheme="majorHAnsi"/>
          <w:lang w:val="en-IN"/>
        </w:rPr>
      </w:pPr>
      <w:r w:rsidRPr="005B13C7">
        <w:rPr>
          <w:rFonts w:asciiTheme="majorHAnsi" w:hAnsiTheme="majorHAnsi" w:cstheme="majorHAnsi"/>
        </w:rPr>
        <w:t xml:space="preserve">Receiver Operating Characteristic (ROC) analysis was performed to evaluate discrimination across thresholds. </w:t>
      </w:r>
      <w:r w:rsidR="006F0BE8" w:rsidRPr="0092103D">
        <w:rPr>
          <w:rFonts w:asciiTheme="majorHAnsi" w:hAnsiTheme="majorHAnsi" w:cstheme="majorHAnsi"/>
        </w:rPr>
        <w:t>The proposed GAN–VAE Hybrid model achieved the highest AUROC, reflecting superior class separability compared to baseline DCNN and ADCNN models</w:t>
      </w:r>
      <w:r w:rsidR="006F0BE8">
        <w:rPr>
          <w:rFonts w:asciiTheme="majorHAnsi" w:hAnsiTheme="majorHAnsi" w:cstheme="majorHAnsi"/>
          <w:lang w:val="en-IN"/>
        </w:rPr>
        <w:t xml:space="preserve"> </w:t>
      </w:r>
      <w:r w:rsidRPr="005B13C7">
        <w:rPr>
          <w:rFonts w:asciiTheme="majorHAnsi" w:hAnsiTheme="majorHAnsi" w:cstheme="majorHAnsi"/>
        </w:rPr>
        <w:t>(</w:t>
      </w:r>
      <w:r w:rsidRPr="005B13C7">
        <w:rPr>
          <w:rFonts w:asciiTheme="majorHAnsi" w:hAnsiTheme="majorHAnsi" w:cstheme="majorHAnsi"/>
          <w:b/>
          <w:bCs/>
        </w:rPr>
        <w:t>Figure 10</w:t>
      </w:r>
      <w:r w:rsidRPr="005B13C7">
        <w:rPr>
          <w:rFonts w:asciiTheme="majorHAnsi" w:hAnsiTheme="majorHAnsi" w:cstheme="majorHAnsi"/>
        </w:rPr>
        <w:t>).</w:t>
      </w:r>
    </w:p>
    <w:p w14:paraId="312BDF92" w14:textId="77777777" w:rsidR="003F46C5" w:rsidRPr="005B13C7" w:rsidRDefault="003F46C5" w:rsidP="007F338F">
      <w:pPr>
        <w:pStyle w:val="BodyText"/>
        <w:spacing w:line="276" w:lineRule="auto"/>
        <w:ind w:right="17"/>
        <w:rPr>
          <w:rFonts w:asciiTheme="majorHAnsi" w:hAnsiTheme="majorHAnsi" w:cstheme="majorHAnsi"/>
          <w:b/>
          <w:bCs/>
        </w:rPr>
      </w:pPr>
    </w:p>
    <w:p w14:paraId="269412D7" w14:textId="77777777" w:rsidR="0088663B" w:rsidRPr="005B13C7" w:rsidRDefault="0088663B" w:rsidP="007F338F">
      <w:pPr>
        <w:pStyle w:val="BodyText"/>
        <w:spacing w:line="276" w:lineRule="auto"/>
        <w:ind w:right="17"/>
        <w:rPr>
          <w:rFonts w:asciiTheme="majorHAnsi" w:hAnsiTheme="majorHAnsi" w:cstheme="majorHAnsi"/>
          <w:b/>
          <w:bCs/>
        </w:rPr>
      </w:pPr>
      <w:r w:rsidRPr="005B13C7">
        <w:rPr>
          <w:rFonts w:asciiTheme="majorHAnsi" w:hAnsiTheme="majorHAnsi" w:cstheme="majorHAnsi"/>
          <w:b/>
          <w:bCs/>
        </w:rPr>
        <w:t>[Place Figure 10 here]</w:t>
      </w:r>
    </w:p>
    <w:p w14:paraId="5201D697" w14:textId="77777777" w:rsidR="007F338F" w:rsidRPr="005B13C7" w:rsidRDefault="007F338F" w:rsidP="007F338F">
      <w:pPr>
        <w:pStyle w:val="BodyText"/>
        <w:spacing w:line="276" w:lineRule="auto"/>
        <w:ind w:right="17"/>
        <w:rPr>
          <w:rFonts w:asciiTheme="majorHAnsi" w:eastAsia="Calibri" w:hAnsiTheme="majorHAnsi" w:cstheme="majorHAnsi"/>
          <w:b/>
          <w:bCs/>
        </w:rPr>
      </w:pPr>
    </w:p>
    <w:p w14:paraId="0E9BD67A" w14:textId="7BFD0DE1" w:rsidR="005B13C7" w:rsidRDefault="005B13C7" w:rsidP="005B13C7">
      <w:pPr>
        <w:pStyle w:val="BodyText"/>
        <w:spacing w:line="276" w:lineRule="auto"/>
        <w:ind w:right="17"/>
        <w:rPr>
          <w:rFonts w:asciiTheme="majorHAnsi" w:hAnsiTheme="majorHAnsi" w:cstheme="majorHAnsi"/>
          <w:lang w:val="en-IN"/>
        </w:rPr>
      </w:pPr>
      <w:r w:rsidRPr="005B13C7">
        <w:rPr>
          <w:rFonts w:asciiTheme="majorHAnsi" w:hAnsiTheme="majorHAnsi" w:cstheme="majorHAnsi"/>
          <w:lang w:val="en-IN"/>
        </w:rPr>
        <w:lastRenderedPageBreak/>
        <w:t>To address class imbalance, generative models were used to synthesize additional cough feature representations. The VAE-generated samples exhibited smoother spectral patterns with reduced variability, whereas GAN-generated samples showed higher diversity with occasional artifacts. The GAN–VAE hybrid model produced synthesized samples with improved realism and balanced diversity</w:t>
      </w:r>
      <w:r w:rsidR="00BA67AE">
        <w:rPr>
          <w:rFonts w:asciiTheme="majorHAnsi" w:hAnsiTheme="majorHAnsi" w:cstheme="majorHAnsi"/>
          <w:lang w:val="en-IN"/>
        </w:rPr>
        <w:t xml:space="preserve"> </w:t>
      </w:r>
      <w:r w:rsidR="00BA67AE" w:rsidRPr="00BA67AE">
        <w:rPr>
          <w:rFonts w:asciiTheme="majorHAnsi" w:hAnsiTheme="majorHAnsi" w:cstheme="majorHAnsi"/>
        </w:rPr>
        <w:t xml:space="preserve">relative to VAE- and GAN-only </w:t>
      </w:r>
      <w:proofErr w:type="gramStart"/>
      <w:r w:rsidR="00BA67AE" w:rsidRPr="00BA67AE">
        <w:rPr>
          <w:rFonts w:asciiTheme="majorHAnsi" w:hAnsiTheme="majorHAnsi" w:cstheme="majorHAnsi"/>
        </w:rPr>
        <w:t xml:space="preserve">outputs </w:t>
      </w:r>
      <w:r w:rsidR="0075236A">
        <w:rPr>
          <w:rFonts w:asciiTheme="majorHAnsi" w:hAnsiTheme="majorHAnsi" w:cstheme="majorHAnsi"/>
          <w:lang w:val="en-IN"/>
        </w:rPr>
        <w:t xml:space="preserve"> </w:t>
      </w:r>
      <w:r w:rsidRPr="005B13C7">
        <w:rPr>
          <w:rFonts w:asciiTheme="majorHAnsi" w:hAnsiTheme="majorHAnsi" w:cstheme="majorHAnsi"/>
          <w:lang w:val="en-IN"/>
        </w:rPr>
        <w:t>(</w:t>
      </w:r>
      <w:proofErr w:type="gramEnd"/>
      <w:r w:rsidRPr="005B13C7">
        <w:rPr>
          <w:rFonts w:asciiTheme="majorHAnsi" w:hAnsiTheme="majorHAnsi" w:cstheme="majorHAnsi"/>
          <w:b/>
          <w:bCs/>
          <w:lang w:val="en-IN"/>
        </w:rPr>
        <w:t>Figure 11</w:t>
      </w:r>
      <w:r w:rsidRPr="005B13C7">
        <w:rPr>
          <w:rFonts w:asciiTheme="majorHAnsi" w:hAnsiTheme="majorHAnsi" w:cstheme="majorHAnsi"/>
          <w:lang w:val="en-IN"/>
        </w:rPr>
        <w:t>).</w:t>
      </w:r>
    </w:p>
    <w:p w14:paraId="6DBFB8BD" w14:textId="77777777" w:rsidR="005B13C7" w:rsidRPr="005B13C7" w:rsidRDefault="005B13C7" w:rsidP="005B13C7">
      <w:pPr>
        <w:pStyle w:val="BodyText"/>
        <w:spacing w:line="276" w:lineRule="auto"/>
        <w:ind w:right="17"/>
        <w:rPr>
          <w:rFonts w:asciiTheme="majorHAnsi" w:hAnsiTheme="majorHAnsi" w:cstheme="majorHAnsi"/>
          <w:lang w:val="en-IN"/>
        </w:rPr>
      </w:pPr>
    </w:p>
    <w:p w14:paraId="0B7FB275" w14:textId="77777777" w:rsidR="005B13C7" w:rsidRP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[Place Figure 11 here]</w:t>
      </w:r>
    </w:p>
    <w:p w14:paraId="3CEDE575" w14:textId="6E27FDCD" w:rsidR="005B13C7" w:rsidRPr="005B13C7" w:rsidRDefault="005B13C7" w:rsidP="005B13C7">
      <w:pPr>
        <w:pStyle w:val="BodyText"/>
        <w:spacing w:line="276" w:lineRule="auto"/>
        <w:ind w:right="17"/>
        <w:rPr>
          <w:rFonts w:asciiTheme="majorHAnsi" w:hAnsiTheme="majorHAnsi" w:cstheme="majorHAnsi"/>
          <w:b/>
          <w:bCs/>
          <w:lang w:val="en-IN"/>
        </w:rPr>
      </w:pPr>
    </w:p>
    <w:p w14:paraId="0D8880C4" w14:textId="77777777" w:rsidR="005B13C7" w:rsidRP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Parameter and Architectural Analysis</w:t>
      </w:r>
    </w:p>
    <w:p w14:paraId="48C088B7" w14:textId="0151F3D4" w:rsidR="005B13C7" w:rsidRDefault="005B13C7" w:rsidP="005B13C7">
      <w:pPr>
        <w:pStyle w:val="BodyText"/>
        <w:spacing w:line="276" w:lineRule="auto"/>
        <w:ind w:right="17"/>
        <w:rPr>
          <w:rFonts w:asciiTheme="majorHAnsi" w:hAnsiTheme="majorHAnsi" w:cstheme="majorHAnsi"/>
          <w:lang w:val="en-IN"/>
        </w:rPr>
      </w:pPr>
      <w:r w:rsidRPr="005B13C7">
        <w:rPr>
          <w:rFonts w:asciiTheme="majorHAnsi" w:hAnsiTheme="majorHAnsi" w:cstheme="majorHAnsi"/>
          <w:lang w:val="en-IN"/>
        </w:rPr>
        <w:t>A comparative parameter</w:t>
      </w:r>
      <w:r w:rsidR="00490FA3">
        <w:rPr>
          <w:rFonts w:asciiTheme="majorHAnsi" w:hAnsiTheme="majorHAnsi" w:cstheme="majorHAnsi"/>
          <w:lang w:val="en-IN"/>
        </w:rPr>
        <w:t>-</w:t>
      </w:r>
      <w:r w:rsidR="00E30577">
        <w:rPr>
          <w:rFonts w:asciiTheme="majorHAnsi" w:hAnsiTheme="majorHAnsi" w:cstheme="majorHAnsi"/>
          <w:lang w:val="en-IN"/>
        </w:rPr>
        <w:t xml:space="preserve">count </w:t>
      </w:r>
      <w:r w:rsidRPr="005B13C7">
        <w:rPr>
          <w:rFonts w:asciiTheme="majorHAnsi" w:hAnsiTheme="majorHAnsi" w:cstheme="majorHAnsi"/>
          <w:lang w:val="en-IN"/>
        </w:rPr>
        <w:t xml:space="preserve">and ablation analysis was conducted across DCNN, ADCNN, GAN–DCNN, VAE–ADCNN, and the proposed GAN–VAE Hybrid model. Progressive improvements in accuracy and robustness were observed with the inclusion of attention and generative augmentation. The corresponding architectural and parameter comparisons are summarized in </w:t>
      </w:r>
      <w:r w:rsidRPr="005B13C7">
        <w:rPr>
          <w:rFonts w:asciiTheme="majorHAnsi" w:hAnsiTheme="majorHAnsi" w:cstheme="majorHAnsi"/>
          <w:b/>
          <w:bCs/>
          <w:lang w:val="en-IN"/>
        </w:rPr>
        <w:t>Table 4</w:t>
      </w:r>
      <w:r w:rsidRPr="005B13C7">
        <w:rPr>
          <w:rFonts w:asciiTheme="majorHAnsi" w:hAnsiTheme="majorHAnsi" w:cstheme="majorHAnsi"/>
          <w:lang w:val="en-IN"/>
        </w:rPr>
        <w:t>.</w:t>
      </w:r>
    </w:p>
    <w:p w14:paraId="7622AAEF" w14:textId="77777777" w:rsidR="00DD0457" w:rsidRPr="005B13C7" w:rsidRDefault="00DD0457" w:rsidP="005B13C7">
      <w:pPr>
        <w:pStyle w:val="BodyText"/>
        <w:spacing w:line="276" w:lineRule="auto"/>
        <w:ind w:right="17"/>
        <w:rPr>
          <w:rFonts w:asciiTheme="majorHAnsi" w:hAnsiTheme="majorHAnsi" w:cstheme="majorHAnsi"/>
          <w:lang w:val="en-IN"/>
        </w:rPr>
      </w:pPr>
    </w:p>
    <w:p w14:paraId="1D49A016" w14:textId="77777777" w:rsidR="005B13C7" w:rsidRP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[Place Table 4 here]</w:t>
      </w:r>
    </w:p>
    <w:p w14:paraId="2C8F2A09" w14:textId="1D19429D" w:rsidR="005B13C7" w:rsidRPr="005B13C7" w:rsidRDefault="005B13C7" w:rsidP="005B13C7">
      <w:pPr>
        <w:pStyle w:val="BodyText"/>
        <w:spacing w:line="276" w:lineRule="auto"/>
        <w:ind w:right="17"/>
        <w:rPr>
          <w:rFonts w:asciiTheme="majorHAnsi" w:hAnsiTheme="majorHAnsi" w:cstheme="majorHAnsi"/>
          <w:b/>
          <w:bCs/>
          <w:lang w:val="en-IN"/>
        </w:rPr>
      </w:pPr>
    </w:p>
    <w:p w14:paraId="0B4C5E09" w14:textId="77777777" w:rsidR="005B13C7" w:rsidRP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Comparison with Prior Studies</w:t>
      </w:r>
    </w:p>
    <w:p w14:paraId="0BC02CAE" w14:textId="77777777" w:rsidR="005B13C7" w:rsidRDefault="005B13C7" w:rsidP="005B13C7">
      <w:pPr>
        <w:pStyle w:val="BodyText"/>
        <w:spacing w:line="276" w:lineRule="auto"/>
        <w:ind w:right="17"/>
        <w:rPr>
          <w:rFonts w:asciiTheme="majorHAnsi" w:hAnsiTheme="majorHAnsi" w:cstheme="majorHAnsi"/>
          <w:lang w:val="en-IN"/>
        </w:rPr>
      </w:pPr>
      <w:r w:rsidRPr="005B13C7">
        <w:rPr>
          <w:rFonts w:asciiTheme="majorHAnsi" w:hAnsiTheme="majorHAnsi" w:cstheme="majorHAnsi"/>
          <w:b/>
          <w:bCs/>
          <w:lang w:val="en-IN"/>
        </w:rPr>
        <w:t>Table 5</w:t>
      </w:r>
      <w:r w:rsidRPr="005B13C7">
        <w:rPr>
          <w:rFonts w:asciiTheme="majorHAnsi" w:hAnsiTheme="majorHAnsi" w:cstheme="majorHAnsi"/>
          <w:lang w:val="en-IN"/>
        </w:rPr>
        <w:t xml:space="preserve"> compares existing audio-based COVID-19 detection approaches with the proposed GAN–VAE Hybrid model. Across prior studies, performance varied widely depending on datasets and validation strategies, with reported accuracies ranging from approximately 70% to 98%. The proposed framework achieved 97.2% accuracy, 97.5% specificity, 96.5% F1-score, 96.3% recall, and 96.8% precision, demonstrating competitive performance relative to the cited methods.</w:t>
      </w:r>
    </w:p>
    <w:p w14:paraId="71EC6DBA" w14:textId="77777777" w:rsidR="00DD0457" w:rsidRPr="005B13C7" w:rsidRDefault="00DD0457" w:rsidP="005B13C7">
      <w:pPr>
        <w:pStyle w:val="BodyText"/>
        <w:spacing w:line="276" w:lineRule="auto"/>
        <w:ind w:right="17"/>
        <w:rPr>
          <w:rFonts w:asciiTheme="majorHAnsi" w:hAnsiTheme="majorHAnsi" w:cstheme="majorHAnsi"/>
          <w:lang w:val="en-IN"/>
        </w:rPr>
      </w:pPr>
    </w:p>
    <w:p w14:paraId="667EC588" w14:textId="77777777" w:rsid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[Place Table 5 here]</w:t>
      </w:r>
    </w:p>
    <w:p w14:paraId="0B2EEBA8" w14:textId="77777777" w:rsidR="00DD0457" w:rsidRPr="005B13C7" w:rsidRDefault="00DD0457" w:rsidP="005B13C7">
      <w:pPr>
        <w:pStyle w:val="BodyText"/>
        <w:spacing w:line="276" w:lineRule="auto"/>
        <w:ind w:right="17"/>
        <w:rPr>
          <w:rFonts w:asciiTheme="majorHAnsi" w:hAnsiTheme="majorHAnsi" w:cstheme="majorHAnsi"/>
          <w:b/>
          <w:bCs/>
          <w:lang w:val="en-IN"/>
        </w:rPr>
      </w:pPr>
    </w:p>
    <w:p w14:paraId="286CE6B2" w14:textId="635C4EC2" w:rsidR="005B13C7" w:rsidRPr="005B13C7" w:rsidRDefault="005B13C7" w:rsidP="005B13C7">
      <w:pPr>
        <w:pStyle w:val="BodyText"/>
        <w:spacing w:line="276" w:lineRule="auto"/>
        <w:ind w:right="17"/>
        <w:rPr>
          <w:rFonts w:asciiTheme="majorHAnsi" w:hAnsiTheme="majorHAnsi" w:cstheme="majorHAnsi"/>
          <w:lang w:val="en-IN"/>
        </w:rPr>
      </w:pPr>
      <w:r w:rsidRPr="00B44A3D">
        <w:rPr>
          <w:rFonts w:asciiTheme="majorHAnsi" w:hAnsiTheme="majorHAnsi" w:cstheme="majorHAnsi"/>
          <w:b/>
          <w:bCs/>
          <w:lang w:val="en-IN"/>
        </w:rPr>
        <w:t>Table 6</w:t>
      </w:r>
      <w:r w:rsidRPr="005B13C7">
        <w:rPr>
          <w:rFonts w:asciiTheme="majorHAnsi" w:hAnsiTheme="majorHAnsi" w:cstheme="majorHAnsi"/>
          <w:lang w:val="en-IN"/>
        </w:rPr>
        <w:t xml:space="preserve"> summarizes the classification performance of the proposed GAN–VAE Hybrid model evaluated separately on COUGHVID, </w:t>
      </w:r>
      <w:proofErr w:type="spellStart"/>
      <w:r w:rsidRPr="005B13C7">
        <w:rPr>
          <w:rFonts w:asciiTheme="majorHAnsi" w:hAnsiTheme="majorHAnsi" w:cstheme="majorHAnsi"/>
          <w:lang w:val="en-IN"/>
        </w:rPr>
        <w:t>Virufy</w:t>
      </w:r>
      <w:proofErr w:type="spellEnd"/>
      <w:r w:rsidRPr="005B13C7">
        <w:rPr>
          <w:rFonts w:asciiTheme="majorHAnsi" w:hAnsiTheme="majorHAnsi" w:cstheme="majorHAnsi"/>
          <w:lang w:val="en-IN"/>
        </w:rPr>
        <w:t>, and the combined dataset. Performance remained stable across dataset configurations, supporting generalization across heterogeneous data sources.</w:t>
      </w:r>
      <w:r w:rsidR="00F737EC">
        <w:rPr>
          <w:rFonts w:asciiTheme="majorHAnsi" w:hAnsiTheme="majorHAnsi" w:cstheme="majorHAnsi"/>
          <w:lang w:val="en-IN"/>
        </w:rPr>
        <w:t xml:space="preserve"> </w:t>
      </w:r>
      <w:r w:rsidR="00F737EC" w:rsidRPr="00F737EC">
        <w:rPr>
          <w:rFonts w:asciiTheme="majorHAnsi" w:hAnsiTheme="majorHAnsi" w:cstheme="majorHAnsi"/>
        </w:rPr>
        <w:t>Although performance was high, results should be interpreted as proof-of-concept findings from retrospective datasets and not as evidence of clinical diagnostic validity.</w:t>
      </w:r>
    </w:p>
    <w:p w14:paraId="74DB10E7" w14:textId="77777777" w:rsidR="005B13C7" w:rsidRPr="005B13C7" w:rsidRDefault="005B13C7" w:rsidP="005B13C7">
      <w:pPr>
        <w:pStyle w:val="BodyText"/>
        <w:spacing w:line="276" w:lineRule="auto"/>
        <w:ind w:right="17"/>
        <w:rPr>
          <w:rFonts w:asciiTheme="majorHAnsi" w:hAnsiTheme="majorHAnsi" w:cstheme="majorHAnsi"/>
          <w:b/>
          <w:bCs/>
          <w:lang w:val="en-IN"/>
        </w:rPr>
      </w:pPr>
      <w:r w:rsidRPr="005B13C7">
        <w:rPr>
          <w:rFonts w:asciiTheme="majorHAnsi" w:hAnsiTheme="majorHAnsi" w:cstheme="majorHAnsi"/>
          <w:b/>
          <w:bCs/>
          <w:lang w:val="en-IN"/>
        </w:rPr>
        <w:t>[Place Table 6 here]</w:t>
      </w:r>
    </w:p>
    <w:p w14:paraId="682E531D" w14:textId="77777777" w:rsidR="00B50942" w:rsidRPr="005B13C7" w:rsidRDefault="00B50942" w:rsidP="005B13C7">
      <w:pPr>
        <w:pStyle w:val="BodyText"/>
        <w:spacing w:line="276" w:lineRule="auto"/>
        <w:ind w:right="17"/>
        <w:rPr>
          <w:rFonts w:asciiTheme="majorHAnsi" w:hAnsiTheme="majorHAnsi" w:cstheme="majorHAnsi"/>
          <w:b/>
          <w:bCs/>
        </w:rPr>
      </w:pPr>
    </w:p>
    <w:p w14:paraId="0DD3B6B5" w14:textId="301D00F4" w:rsidR="00232828" w:rsidRPr="005B13C7" w:rsidRDefault="004A3467" w:rsidP="00B50942">
      <w:pPr>
        <w:pStyle w:val="BodyText"/>
        <w:spacing w:line="276" w:lineRule="auto"/>
        <w:ind w:right="17"/>
        <w:rPr>
          <w:rFonts w:asciiTheme="majorHAnsi" w:hAnsiTheme="majorHAnsi" w:cstheme="majorHAnsi"/>
          <w:b/>
        </w:rPr>
      </w:pPr>
      <w:r w:rsidRPr="005B13C7">
        <w:rPr>
          <w:rFonts w:asciiTheme="majorHAnsi" w:hAnsiTheme="majorHAnsi" w:cstheme="majorHAnsi"/>
          <w:b/>
        </w:rPr>
        <w:t xml:space="preserve">FIGURE AND TABLE LEGENDS </w:t>
      </w:r>
    </w:p>
    <w:p w14:paraId="2C2ABBCC" w14:textId="5A51C8F1"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1</w:t>
      </w:r>
      <w:r w:rsid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GAN–VAE–ADCNN architecture overview.</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Schematic of the proposed hybrid pipeline, where cough-derived acoustic features are encoded using a VAE, augmented through GAN-based synthetic sample generation, and classified using DCNN and attention-based DCNN (ADCNN) models.</w:t>
      </w:r>
    </w:p>
    <w:p w14:paraId="11477396" w14:textId="77777777" w:rsidR="00507C64" w:rsidRPr="008F3D81" w:rsidRDefault="00507C64" w:rsidP="008F3D81">
      <w:pPr>
        <w:spacing w:line="276" w:lineRule="auto"/>
        <w:jc w:val="left"/>
        <w:rPr>
          <w:rFonts w:asciiTheme="majorHAnsi" w:eastAsia="Times New Roman" w:hAnsiTheme="majorHAnsi" w:cstheme="majorHAnsi"/>
          <w:lang w:val="en-IN"/>
        </w:rPr>
      </w:pPr>
    </w:p>
    <w:p w14:paraId="7E733C99" w14:textId="6A4AE734"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2</w:t>
      </w:r>
      <w:r w:rsidR="00507C64" w:rsidRP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Workflow of the proposed COVID-19 cough screening framework.</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Illustration of the complete processing pipeline, including preprocessing, feature extraction (MFCC, chroma, spectral features), GAN–VAE-based representation learning and augmentation (training only), and final classification under subject-level splitting and cross-dataset evaluation.</w:t>
      </w:r>
    </w:p>
    <w:p w14:paraId="3F7D9FB8" w14:textId="77777777" w:rsidR="00507C64" w:rsidRPr="008F3D81" w:rsidRDefault="00507C64" w:rsidP="008F3D81">
      <w:pPr>
        <w:spacing w:line="276" w:lineRule="auto"/>
        <w:jc w:val="left"/>
        <w:rPr>
          <w:rFonts w:asciiTheme="majorHAnsi" w:eastAsia="Times New Roman" w:hAnsiTheme="majorHAnsi" w:cstheme="majorHAnsi"/>
          <w:lang w:val="en-IN"/>
        </w:rPr>
      </w:pPr>
    </w:p>
    <w:p w14:paraId="25E8C254" w14:textId="28423A0F"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3</w:t>
      </w:r>
      <w:r w:rsid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COUGHVID and </w:t>
      </w:r>
      <w:proofErr w:type="spellStart"/>
      <w:r w:rsidRPr="008F3D81">
        <w:rPr>
          <w:rFonts w:asciiTheme="majorHAnsi" w:eastAsia="Times New Roman" w:hAnsiTheme="majorHAnsi" w:cstheme="majorHAnsi"/>
          <w:b/>
          <w:bCs/>
          <w:lang w:val="en-IN"/>
        </w:rPr>
        <w:t>Virufy</w:t>
      </w:r>
      <w:proofErr w:type="spellEnd"/>
      <w:r w:rsidRPr="008F3D81">
        <w:rPr>
          <w:rFonts w:asciiTheme="majorHAnsi" w:eastAsia="Times New Roman" w:hAnsiTheme="majorHAnsi" w:cstheme="majorHAnsi"/>
          <w:b/>
          <w:bCs/>
          <w:lang w:val="en-IN"/>
        </w:rPr>
        <w:t xml:space="preserve"> dataset distribution after preprocessing.</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 xml:space="preserve">Comparison of the number of recordings and extracted cough segments from COUGHVID and </w:t>
      </w:r>
      <w:proofErr w:type="spellStart"/>
      <w:r w:rsidRPr="008F3D81">
        <w:rPr>
          <w:rFonts w:asciiTheme="majorHAnsi" w:eastAsia="Times New Roman" w:hAnsiTheme="majorHAnsi" w:cstheme="majorHAnsi"/>
          <w:lang w:val="en-IN"/>
        </w:rPr>
        <w:t>Virufy</w:t>
      </w:r>
      <w:proofErr w:type="spellEnd"/>
      <w:r w:rsidRPr="008F3D81">
        <w:rPr>
          <w:rFonts w:asciiTheme="majorHAnsi" w:eastAsia="Times New Roman" w:hAnsiTheme="majorHAnsi" w:cstheme="majorHAnsi"/>
          <w:lang w:val="en-IN"/>
        </w:rPr>
        <w:t>, highlighting differences in dataset scale and segmentation outcomes.</w:t>
      </w:r>
    </w:p>
    <w:p w14:paraId="4297841A" w14:textId="77777777" w:rsidR="00507C64" w:rsidRPr="008F3D81" w:rsidRDefault="00507C64" w:rsidP="008F3D81">
      <w:pPr>
        <w:spacing w:line="276" w:lineRule="auto"/>
        <w:jc w:val="left"/>
        <w:rPr>
          <w:rFonts w:asciiTheme="majorHAnsi" w:eastAsia="Times New Roman" w:hAnsiTheme="majorHAnsi" w:cstheme="majorHAnsi"/>
          <w:lang w:val="en-IN"/>
        </w:rPr>
      </w:pPr>
    </w:p>
    <w:p w14:paraId="6D73D705" w14:textId="02BB489A"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4</w:t>
      </w:r>
      <w:r w:rsid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Class distribution scenarios across datasets.</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 xml:space="preserve">Visualization of balanced and imbalanced class scenarios, showing the distribution of COVID-19 positive and negative cough segments in COUGHVID, </w:t>
      </w:r>
      <w:proofErr w:type="spellStart"/>
      <w:r w:rsidRPr="008F3D81">
        <w:rPr>
          <w:rFonts w:asciiTheme="majorHAnsi" w:eastAsia="Times New Roman" w:hAnsiTheme="majorHAnsi" w:cstheme="majorHAnsi"/>
          <w:lang w:val="en-IN"/>
        </w:rPr>
        <w:t>Virufy</w:t>
      </w:r>
      <w:proofErr w:type="spellEnd"/>
      <w:r w:rsidRPr="008F3D81">
        <w:rPr>
          <w:rFonts w:asciiTheme="majorHAnsi" w:eastAsia="Times New Roman" w:hAnsiTheme="majorHAnsi" w:cstheme="majorHAnsi"/>
          <w:lang w:val="en-IN"/>
        </w:rPr>
        <w:t>, and the combined dataset.</w:t>
      </w:r>
    </w:p>
    <w:p w14:paraId="51AB2DDC" w14:textId="77777777" w:rsidR="00507C64" w:rsidRPr="008F3D81" w:rsidRDefault="00507C64" w:rsidP="008F3D81">
      <w:pPr>
        <w:spacing w:line="276" w:lineRule="auto"/>
        <w:jc w:val="left"/>
        <w:rPr>
          <w:rFonts w:asciiTheme="majorHAnsi" w:eastAsia="Times New Roman" w:hAnsiTheme="majorHAnsi" w:cstheme="majorHAnsi"/>
          <w:lang w:val="en-IN"/>
        </w:rPr>
      </w:pPr>
    </w:p>
    <w:p w14:paraId="100CD81A" w14:textId="0C6276A6"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5</w:t>
      </w:r>
      <w:r w:rsidR="00507C64" w:rsidRP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Dataset size and information content analysis.</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Comparison of dataset scale and information measures (entropy and Gini impurity) across class distribution scenarios, emphasizing the effect of imbalance on learning reliability.</w:t>
      </w:r>
    </w:p>
    <w:p w14:paraId="39603ED2" w14:textId="77777777" w:rsidR="00507C64" w:rsidRPr="008F3D81" w:rsidRDefault="00507C64" w:rsidP="008F3D81">
      <w:pPr>
        <w:spacing w:line="276" w:lineRule="auto"/>
        <w:jc w:val="left"/>
        <w:rPr>
          <w:rFonts w:asciiTheme="majorHAnsi" w:eastAsia="Times New Roman" w:hAnsiTheme="majorHAnsi" w:cstheme="majorHAnsi"/>
          <w:lang w:val="en-IN"/>
        </w:rPr>
      </w:pPr>
    </w:p>
    <w:p w14:paraId="1E01A841" w14:textId="13040F8B" w:rsidR="00507C64" w:rsidRDefault="00254031" w:rsidP="008F3D81">
      <w:pPr>
        <w:spacing w:line="276" w:lineRule="auto"/>
        <w:jc w:val="left"/>
        <w:rPr>
          <w:rFonts w:asciiTheme="majorHAnsi" w:eastAsia="Times New Roman" w:hAnsiTheme="majorHAnsi" w:cstheme="majorHAnsi"/>
          <w:b/>
          <w:bCs/>
        </w:rPr>
      </w:pPr>
      <w:r w:rsidRPr="00254031">
        <w:rPr>
          <w:rFonts w:asciiTheme="majorHAnsi" w:eastAsia="Times New Roman" w:hAnsiTheme="majorHAnsi" w:cstheme="majorHAnsi"/>
          <w:b/>
          <w:bCs/>
        </w:rPr>
        <w:t>Figure 6</w:t>
      </w:r>
      <w:r w:rsidR="00D725FD">
        <w:rPr>
          <w:rFonts w:asciiTheme="majorHAnsi" w:eastAsia="Times New Roman" w:hAnsiTheme="majorHAnsi" w:cstheme="majorHAnsi"/>
          <w:b/>
          <w:bCs/>
        </w:rPr>
        <w:t>:</w:t>
      </w:r>
      <w:r w:rsidRPr="00254031">
        <w:rPr>
          <w:rFonts w:asciiTheme="majorHAnsi" w:eastAsia="Times New Roman" w:hAnsiTheme="majorHAnsi" w:cstheme="majorHAnsi"/>
          <w:b/>
          <w:bCs/>
        </w:rPr>
        <w:t xml:space="preserve"> Representative confusion matrix of the proposed GAN–VAE Hybrid model.</w:t>
      </w:r>
      <w:r w:rsidRPr="00254031">
        <w:rPr>
          <w:rFonts w:asciiTheme="majorHAnsi" w:eastAsia="Times New Roman" w:hAnsiTheme="majorHAnsi" w:cstheme="majorHAnsi"/>
          <w:b/>
          <w:bCs/>
        </w:rPr>
        <w:br/>
      </w:r>
      <w:r w:rsidRPr="00254031">
        <w:rPr>
          <w:rFonts w:asciiTheme="majorHAnsi" w:eastAsia="Times New Roman" w:hAnsiTheme="majorHAnsi" w:cstheme="majorHAnsi"/>
        </w:rPr>
        <w:t>Representative confusion matrix illustrating true positives, true negatives, false positives, and false negatives obtained using the proposed GAN–VAE Hybrid model for comparative classification performance evaluation.</w:t>
      </w:r>
    </w:p>
    <w:p w14:paraId="4F2BA37C" w14:textId="77777777" w:rsidR="00254031" w:rsidRPr="008F3D81" w:rsidRDefault="00254031" w:rsidP="008F3D81">
      <w:pPr>
        <w:spacing w:line="276" w:lineRule="auto"/>
        <w:jc w:val="left"/>
        <w:rPr>
          <w:rFonts w:asciiTheme="majorHAnsi" w:eastAsia="Times New Roman" w:hAnsiTheme="majorHAnsi" w:cstheme="majorHAnsi"/>
          <w:lang w:val="en-IN"/>
        </w:rPr>
      </w:pPr>
    </w:p>
    <w:p w14:paraId="67821EB1" w14:textId="7BA4400B" w:rsidR="00507C64" w:rsidRPr="00520C93" w:rsidRDefault="00520C93" w:rsidP="008F3D81">
      <w:pPr>
        <w:spacing w:line="276" w:lineRule="auto"/>
        <w:jc w:val="left"/>
        <w:rPr>
          <w:rFonts w:asciiTheme="majorHAnsi" w:eastAsia="Times New Roman" w:hAnsiTheme="majorHAnsi" w:cstheme="majorHAnsi"/>
        </w:rPr>
      </w:pPr>
      <w:r w:rsidRPr="00520C93">
        <w:rPr>
          <w:rFonts w:asciiTheme="majorHAnsi" w:eastAsia="Times New Roman" w:hAnsiTheme="majorHAnsi" w:cstheme="majorHAnsi"/>
          <w:b/>
          <w:bCs/>
        </w:rPr>
        <w:t>Figure 7: AUROC comparison across baseline, generative, and proposed models.</w:t>
      </w:r>
      <w:r>
        <w:rPr>
          <w:rFonts w:asciiTheme="majorHAnsi" w:eastAsia="Times New Roman" w:hAnsiTheme="majorHAnsi" w:cstheme="majorHAnsi"/>
          <w:b/>
          <w:bCs/>
        </w:rPr>
        <w:t xml:space="preserve"> </w:t>
      </w:r>
      <w:r w:rsidRPr="00520C93">
        <w:rPr>
          <w:rFonts w:asciiTheme="majorHAnsi" w:eastAsia="Times New Roman" w:hAnsiTheme="majorHAnsi" w:cstheme="majorHAnsi"/>
        </w:rPr>
        <w:t>ROC curves comparing the classification performance of DCNN, ADCNN, GAN–DCNN, VAE</w:t>
      </w:r>
      <w:r w:rsidR="001603FC">
        <w:rPr>
          <w:rFonts w:asciiTheme="majorHAnsi" w:eastAsia="Times New Roman" w:hAnsiTheme="majorHAnsi" w:cstheme="majorHAnsi"/>
        </w:rPr>
        <w:t>+</w:t>
      </w:r>
      <w:r w:rsidRPr="00520C93">
        <w:rPr>
          <w:rFonts w:asciiTheme="majorHAnsi" w:eastAsia="Times New Roman" w:hAnsiTheme="majorHAnsi" w:cstheme="majorHAnsi"/>
        </w:rPr>
        <w:t>ADCNN, and the proposed GAN–VAE Hybrid model, with AUROC values indicating discrimination capability across different decision thresholds.</w:t>
      </w:r>
    </w:p>
    <w:p w14:paraId="24120474" w14:textId="77777777" w:rsidR="00520C93" w:rsidRPr="00520C93" w:rsidRDefault="00520C93" w:rsidP="008F3D81">
      <w:pPr>
        <w:spacing w:line="276" w:lineRule="auto"/>
        <w:jc w:val="left"/>
        <w:rPr>
          <w:rFonts w:asciiTheme="majorHAnsi" w:eastAsia="Times New Roman" w:hAnsiTheme="majorHAnsi" w:cstheme="majorHAnsi"/>
          <w:lang w:val="en-IN"/>
        </w:rPr>
      </w:pPr>
    </w:p>
    <w:p w14:paraId="720832CA" w14:textId="0820F775"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8</w:t>
      </w:r>
      <w:r w:rsid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Effect of GAN–VAE augmentation on class imbalance.</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Visualization showing improvement in class distribution after synthetic sample generation using the GAN–VAE framework.</w:t>
      </w:r>
    </w:p>
    <w:p w14:paraId="4611285B" w14:textId="77777777" w:rsidR="00507C64" w:rsidRPr="008F3D81" w:rsidRDefault="00507C64" w:rsidP="008F3D81">
      <w:pPr>
        <w:spacing w:line="276" w:lineRule="auto"/>
        <w:jc w:val="left"/>
        <w:rPr>
          <w:rFonts w:asciiTheme="majorHAnsi" w:eastAsia="Times New Roman" w:hAnsiTheme="majorHAnsi" w:cstheme="majorHAnsi"/>
          <w:lang w:val="en-IN"/>
        </w:rPr>
      </w:pPr>
    </w:p>
    <w:p w14:paraId="2A0FF58B" w14:textId="6E536031" w:rsidR="00507C64" w:rsidRPr="00875CD7" w:rsidRDefault="00875CD7" w:rsidP="008F3D81">
      <w:pPr>
        <w:spacing w:line="276" w:lineRule="auto"/>
        <w:jc w:val="left"/>
        <w:rPr>
          <w:rFonts w:asciiTheme="majorHAnsi" w:eastAsia="Times New Roman" w:hAnsiTheme="majorHAnsi" w:cstheme="majorHAnsi"/>
        </w:rPr>
      </w:pPr>
      <w:r w:rsidRPr="00875CD7">
        <w:rPr>
          <w:rFonts w:asciiTheme="majorHAnsi" w:eastAsia="Times New Roman" w:hAnsiTheme="majorHAnsi" w:cstheme="majorHAnsi"/>
          <w:b/>
          <w:bCs/>
        </w:rPr>
        <w:t>Figure 9: Training and validation performance curves of the proposed GAN–VAE Hybrid model.</w:t>
      </w:r>
      <w:r w:rsidR="000A4128">
        <w:rPr>
          <w:rFonts w:asciiTheme="majorHAnsi" w:eastAsia="Times New Roman" w:hAnsiTheme="majorHAnsi" w:cstheme="majorHAnsi"/>
          <w:b/>
          <w:bCs/>
        </w:rPr>
        <w:t xml:space="preserve"> </w:t>
      </w:r>
      <w:r w:rsidRPr="00875CD7">
        <w:rPr>
          <w:rFonts w:asciiTheme="majorHAnsi" w:eastAsia="Times New Roman" w:hAnsiTheme="majorHAnsi" w:cstheme="majorHAnsi"/>
        </w:rPr>
        <w:t>Training and validation loss and accuracy curves across epochs for the proposed GAN–VAE Hybrid model, illustrating convergence behavior and generalization performance during model training.</w:t>
      </w:r>
    </w:p>
    <w:p w14:paraId="7651FC5B" w14:textId="77777777" w:rsidR="00875CD7" w:rsidRPr="008F3D81" w:rsidRDefault="00875CD7" w:rsidP="008F3D81">
      <w:pPr>
        <w:spacing w:line="276" w:lineRule="auto"/>
        <w:jc w:val="left"/>
        <w:rPr>
          <w:rFonts w:asciiTheme="majorHAnsi" w:eastAsia="Times New Roman" w:hAnsiTheme="majorHAnsi" w:cstheme="majorHAnsi"/>
          <w:lang w:val="en-IN"/>
        </w:rPr>
      </w:pPr>
    </w:p>
    <w:p w14:paraId="2D85A241" w14:textId="41E02642" w:rsidR="00507C64" w:rsidRDefault="009E701E" w:rsidP="008F3D81">
      <w:pPr>
        <w:spacing w:line="276" w:lineRule="auto"/>
        <w:jc w:val="left"/>
        <w:rPr>
          <w:rFonts w:asciiTheme="majorHAnsi" w:eastAsia="Times New Roman" w:hAnsiTheme="majorHAnsi" w:cstheme="majorHAnsi"/>
          <w:b/>
          <w:bCs/>
        </w:rPr>
      </w:pPr>
      <w:r w:rsidRPr="009E701E">
        <w:rPr>
          <w:rFonts w:asciiTheme="majorHAnsi" w:eastAsia="Times New Roman" w:hAnsiTheme="majorHAnsi" w:cstheme="majorHAnsi"/>
          <w:b/>
          <w:bCs/>
        </w:rPr>
        <w:t>Figure 10: ROC curve comparison of baseline and proposed models.</w:t>
      </w:r>
      <w:r w:rsidRPr="009E701E">
        <w:rPr>
          <w:rFonts w:asciiTheme="majorHAnsi" w:eastAsia="Times New Roman" w:hAnsiTheme="majorHAnsi" w:cstheme="majorHAnsi"/>
        </w:rPr>
        <w:t xml:space="preserve"> Receiver Operating </w:t>
      </w:r>
      <w:r w:rsidRPr="009E701E">
        <w:rPr>
          <w:rFonts w:asciiTheme="majorHAnsi" w:eastAsia="Times New Roman" w:hAnsiTheme="majorHAnsi" w:cstheme="majorHAnsi"/>
        </w:rPr>
        <w:lastRenderedPageBreak/>
        <w:t>Characteristic (ROC) curves comparing DCNN, ADCNN, and the proposed GAN–VAE Hybrid model against a random baseline, illustrating differences in sensitivity–specificity trade-offs and overall discrimination performance across decision thresholds.</w:t>
      </w:r>
    </w:p>
    <w:p w14:paraId="3F30F9AD" w14:textId="77777777" w:rsidR="009E701E" w:rsidRPr="008F3D81" w:rsidRDefault="009E701E" w:rsidP="008F3D81">
      <w:pPr>
        <w:spacing w:line="276" w:lineRule="auto"/>
        <w:jc w:val="left"/>
        <w:rPr>
          <w:rFonts w:asciiTheme="majorHAnsi" w:eastAsia="Times New Roman" w:hAnsiTheme="majorHAnsi" w:cstheme="majorHAnsi"/>
          <w:lang w:val="en-IN"/>
        </w:rPr>
      </w:pPr>
    </w:p>
    <w:p w14:paraId="347835B6" w14:textId="202EDB26" w:rsidR="008F3D81" w:rsidRDefault="008F3D81" w:rsidP="008F3D81">
      <w:pPr>
        <w:spacing w:line="276" w:lineRule="auto"/>
        <w:jc w:val="left"/>
        <w:rPr>
          <w:rFonts w:asciiTheme="majorHAnsi" w:eastAsia="Times New Roman" w:hAnsiTheme="majorHAnsi" w:cstheme="majorHAnsi"/>
          <w:lang w:val="en-IN"/>
        </w:rPr>
      </w:pPr>
      <w:r w:rsidRPr="008F3D81">
        <w:rPr>
          <w:rFonts w:asciiTheme="majorHAnsi" w:eastAsia="Times New Roman" w:hAnsiTheme="majorHAnsi" w:cstheme="majorHAnsi"/>
          <w:b/>
          <w:bCs/>
          <w:lang w:val="en-IN"/>
        </w:rPr>
        <w:t>Figure 11</w:t>
      </w:r>
      <w:r w:rsidR="00507C64">
        <w:rPr>
          <w:rFonts w:asciiTheme="majorHAnsi" w:eastAsia="Times New Roman" w:hAnsiTheme="majorHAnsi" w:cstheme="majorHAnsi"/>
          <w:b/>
          <w:bCs/>
          <w:lang w:val="en-IN"/>
        </w:rPr>
        <w:t>:</w:t>
      </w:r>
      <w:r w:rsidRPr="008F3D81">
        <w:rPr>
          <w:rFonts w:asciiTheme="majorHAnsi" w:eastAsia="Times New Roman" w:hAnsiTheme="majorHAnsi" w:cstheme="majorHAnsi"/>
          <w:b/>
          <w:bCs/>
          <w:lang w:val="en-IN"/>
        </w:rPr>
        <w:t xml:space="preserve"> Synthesized cough feature samples from generative models.</w:t>
      </w:r>
      <w:r w:rsidR="00507C64">
        <w:rPr>
          <w:rFonts w:asciiTheme="majorHAnsi" w:eastAsia="Times New Roman" w:hAnsiTheme="majorHAnsi" w:cstheme="majorHAnsi"/>
          <w:b/>
          <w:bCs/>
          <w:lang w:val="en-IN"/>
        </w:rPr>
        <w:t xml:space="preserve"> </w:t>
      </w:r>
      <w:r w:rsidRPr="008F3D81">
        <w:rPr>
          <w:rFonts w:asciiTheme="majorHAnsi" w:eastAsia="Times New Roman" w:hAnsiTheme="majorHAnsi" w:cstheme="majorHAnsi"/>
          <w:lang w:val="en-IN"/>
        </w:rPr>
        <w:t>Time–frequency representations of synthesized samples generated using VAE, GAN, and GAN–VAE models, demonstrating differences in spectral smoothness, variability, and realism.</w:t>
      </w:r>
    </w:p>
    <w:p w14:paraId="4D3B3962" w14:textId="77777777" w:rsidR="00D803D3" w:rsidRPr="008F3D81" w:rsidRDefault="00D803D3" w:rsidP="008F3D81">
      <w:pPr>
        <w:spacing w:line="276" w:lineRule="auto"/>
        <w:jc w:val="left"/>
        <w:rPr>
          <w:rFonts w:asciiTheme="majorHAnsi" w:eastAsia="Times New Roman" w:hAnsiTheme="majorHAnsi" w:cstheme="majorHAnsi"/>
          <w:lang w:val="en-IN"/>
        </w:rPr>
      </w:pPr>
    </w:p>
    <w:p w14:paraId="6E21BBE3" w14:textId="5E9F1D8C" w:rsid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1. Summary of existing COVID-19 audio-based detection studies.</w:t>
      </w:r>
      <w:r>
        <w:rPr>
          <w:rFonts w:asciiTheme="majorHAnsi" w:hAnsiTheme="majorHAnsi" w:cstheme="majorHAnsi"/>
          <w:b/>
          <w:bCs/>
          <w:lang w:val="en-IN"/>
        </w:rPr>
        <w:t xml:space="preserve"> </w:t>
      </w:r>
      <w:r w:rsidRPr="00D803D3">
        <w:rPr>
          <w:rFonts w:asciiTheme="majorHAnsi" w:hAnsiTheme="majorHAnsi" w:cstheme="majorHAnsi"/>
          <w:lang w:val="en-IN"/>
        </w:rPr>
        <w:t>Comparative overview of prior cough/audio screening approaches, including datasets, methods, and reported performance.</w:t>
      </w:r>
    </w:p>
    <w:p w14:paraId="4BD40781" w14:textId="77777777" w:rsidR="00D803D3" w:rsidRPr="00D803D3" w:rsidRDefault="00D803D3" w:rsidP="00D803D3">
      <w:pPr>
        <w:spacing w:line="276" w:lineRule="auto"/>
        <w:jc w:val="left"/>
        <w:rPr>
          <w:rFonts w:asciiTheme="majorHAnsi" w:hAnsiTheme="majorHAnsi" w:cstheme="majorHAnsi"/>
          <w:lang w:val="en-IN"/>
        </w:rPr>
      </w:pPr>
    </w:p>
    <w:p w14:paraId="1F31E68F" w14:textId="74CC217A" w:rsid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2. Performance comparison across feature sets and model types.</w:t>
      </w:r>
      <w:r>
        <w:rPr>
          <w:rFonts w:asciiTheme="majorHAnsi" w:hAnsiTheme="majorHAnsi" w:cstheme="majorHAnsi"/>
          <w:b/>
          <w:bCs/>
          <w:lang w:val="en-IN"/>
        </w:rPr>
        <w:t xml:space="preserve"> </w:t>
      </w:r>
      <w:r w:rsidRPr="00D803D3">
        <w:rPr>
          <w:rFonts w:asciiTheme="majorHAnsi" w:hAnsiTheme="majorHAnsi" w:cstheme="majorHAnsi"/>
          <w:lang w:val="en-IN"/>
        </w:rPr>
        <w:t>Classification results for deep learning and generative AI–based models evaluated using different acoustic feature combinations.</w:t>
      </w:r>
    </w:p>
    <w:p w14:paraId="69FB73CA" w14:textId="77777777" w:rsidR="00D803D3" w:rsidRPr="00D803D3" w:rsidRDefault="00D803D3" w:rsidP="00D803D3">
      <w:pPr>
        <w:spacing w:line="276" w:lineRule="auto"/>
        <w:jc w:val="left"/>
        <w:rPr>
          <w:rFonts w:asciiTheme="majorHAnsi" w:hAnsiTheme="majorHAnsi" w:cstheme="majorHAnsi"/>
          <w:lang w:val="en-IN"/>
        </w:rPr>
      </w:pPr>
    </w:p>
    <w:p w14:paraId="5866AF6C" w14:textId="53CE887D" w:rsid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3. Ablation study of generative model components.</w:t>
      </w:r>
      <w:r>
        <w:rPr>
          <w:rFonts w:asciiTheme="majorHAnsi" w:hAnsiTheme="majorHAnsi" w:cstheme="majorHAnsi"/>
          <w:b/>
          <w:bCs/>
          <w:lang w:val="en-IN"/>
        </w:rPr>
        <w:t xml:space="preserve"> </w:t>
      </w:r>
      <w:r w:rsidRPr="00D803D3">
        <w:rPr>
          <w:rFonts w:asciiTheme="majorHAnsi" w:hAnsiTheme="majorHAnsi" w:cstheme="majorHAnsi"/>
          <w:lang w:val="en-IN"/>
        </w:rPr>
        <w:t>Performance comparison showing the contribution of GAN augmentation and VAE latent encoding to overall classification improvement.</w:t>
      </w:r>
    </w:p>
    <w:p w14:paraId="7933B135" w14:textId="77777777" w:rsidR="00D803D3" w:rsidRPr="00D803D3" w:rsidRDefault="00D803D3" w:rsidP="00D803D3">
      <w:pPr>
        <w:spacing w:line="276" w:lineRule="auto"/>
        <w:jc w:val="left"/>
        <w:rPr>
          <w:rFonts w:asciiTheme="majorHAnsi" w:hAnsiTheme="majorHAnsi" w:cstheme="majorHAnsi"/>
          <w:lang w:val="en-IN"/>
        </w:rPr>
      </w:pPr>
    </w:p>
    <w:p w14:paraId="7664BA44" w14:textId="1BCA63CA" w:rsid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4. Architectural and parameter analysis of evaluated models.</w:t>
      </w:r>
      <w:r>
        <w:rPr>
          <w:rFonts w:asciiTheme="majorHAnsi" w:hAnsiTheme="majorHAnsi" w:cstheme="majorHAnsi"/>
          <w:b/>
          <w:bCs/>
          <w:lang w:val="en-IN"/>
        </w:rPr>
        <w:t xml:space="preserve"> </w:t>
      </w:r>
      <w:r w:rsidRPr="00D803D3">
        <w:rPr>
          <w:rFonts w:asciiTheme="majorHAnsi" w:hAnsiTheme="majorHAnsi" w:cstheme="majorHAnsi"/>
          <w:lang w:val="en-IN"/>
        </w:rPr>
        <w:t>Comparison of model complexity and architecture-level differences across DCNN, ADCNN, and generative hybrid configurations.</w:t>
      </w:r>
    </w:p>
    <w:p w14:paraId="3C697F4E" w14:textId="77777777" w:rsidR="00D803D3" w:rsidRPr="00D803D3" w:rsidRDefault="00D803D3" w:rsidP="00D803D3">
      <w:pPr>
        <w:spacing w:line="276" w:lineRule="auto"/>
        <w:jc w:val="left"/>
        <w:rPr>
          <w:rFonts w:asciiTheme="majorHAnsi" w:hAnsiTheme="majorHAnsi" w:cstheme="majorHAnsi"/>
          <w:lang w:val="en-IN"/>
        </w:rPr>
      </w:pPr>
    </w:p>
    <w:p w14:paraId="114AC276" w14:textId="7CE38BD7" w:rsid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5. Performance comparison with prior published approaches.</w:t>
      </w:r>
      <w:r>
        <w:rPr>
          <w:rFonts w:asciiTheme="majorHAnsi" w:hAnsiTheme="majorHAnsi" w:cstheme="majorHAnsi"/>
          <w:b/>
          <w:bCs/>
          <w:lang w:val="en-IN"/>
        </w:rPr>
        <w:t xml:space="preserve"> </w:t>
      </w:r>
      <w:r w:rsidRPr="00D803D3">
        <w:rPr>
          <w:rFonts w:asciiTheme="majorHAnsi" w:hAnsiTheme="majorHAnsi" w:cstheme="majorHAnsi"/>
          <w:lang w:val="en-IN"/>
        </w:rPr>
        <w:t>Benchmark comparison of the proposed method against existing COVID-19 cough/audio detection studies using reported evaluation metrics.</w:t>
      </w:r>
    </w:p>
    <w:p w14:paraId="3322F2CD" w14:textId="77777777" w:rsidR="00D803D3" w:rsidRPr="00D803D3" w:rsidRDefault="00D803D3" w:rsidP="00D803D3">
      <w:pPr>
        <w:spacing w:line="276" w:lineRule="auto"/>
        <w:jc w:val="left"/>
        <w:rPr>
          <w:rFonts w:asciiTheme="majorHAnsi" w:hAnsiTheme="majorHAnsi" w:cstheme="majorHAnsi"/>
          <w:lang w:val="en-IN"/>
        </w:rPr>
      </w:pPr>
    </w:p>
    <w:p w14:paraId="7C12D0CD" w14:textId="7EFD69BB" w:rsidR="00D803D3" w:rsidRPr="00D803D3" w:rsidRDefault="00D803D3" w:rsidP="00D803D3">
      <w:pPr>
        <w:spacing w:line="276" w:lineRule="auto"/>
        <w:jc w:val="left"/>
        <w:rPr>
          <w:rFonts w:asciiTheme="majorHAnsi" w:hAnsiTheme="majorHAnsi" w:cstheme="majorHAnsi"/>
          <w:lang w:val="en-IN"/>
        </w:rPr>
      </w:pPr>
      <w:r w:rsidRPr="00D803D3">
        <w:rPr>
          <w:rFonts w:asciiTheme="majorHAnsi" w:hAnsiTheme="majorHAnsi" w:cstheme="majorHAnsi"/>
          <w:b/>
          <w:bCs/>
          <w:lang w:val="en-IN"/>
        </w:rPr>
        <w:t>Table 6. Dataset-wise performance of the proposed GAN–VAE hybrid model.</w:t>
      </w:r>
      <w:r>
        <w:rPr>
          <w:rFonts w:asciiTheme="majorHAnsi" w:hAnsiTheme="majorHAnsi" w:cstheme="majorHAnsi"/>
          <w:b/>
          <w:bCs/>
          <w:lang w:val="en-IN"/>
        </w:rPr>
        <w:t xml:space="preserve"> </w:t>
      </w:r>
      <w:r w:rsidRPr="00D803D3">
        <w:rPr>
          <w:rFonts w:asciiTheme="majorHAnsi" w:hAnsiTheme="majorHAnsi" w:cstheme="majorHAnsi"/>
          <w:lang w:val="en-IN"/>
        </w:rPr>
        <w:t xml:space="preserve">Evaluation results of the proposed framework on COUGHVID, </w:t>
      </w:r>
      <w:proofErr w:type="spellStart"/>
      <w:r w:rsidRPr="00D803D3">
        <w:rPr>
          <w:rFonts w:asciiTheme="majorHAnsi" w:hAnsiTheme="majorHAnsi" w:cstheme="majorHAnsi"/>
          <w:lang w:val="en-IN"/>
        </w:rPr>
        <w:t>Virufy</w:t>
      </w:r>
      <w:proofErr w:type="spellEnd"/>
      <w:r w:rsidRPr="00D803D3">
        <w:rPr>
          <w:rFonts w:asciiTheme="majorHAnsi" w:hAnsiTheme="majorHAnsi" w:cstheme="majorHAnsi"/>
          <w:lang w:val="en-IN"/>
        </w:rPr>
        <w:t>, and combined datasets, demonstrating generalization across heterogeneous data sources.</w:t>
      </w:r>
    </w:p>
    <w:p w14:paraId="2FF5B979" w14:textId="77777777" w:rsidR="00B50942" w:rsidRPr="005B13C7" w:rsidRDefault="00B50942" w:rsidP="00B50942">
      <w:pPr>
        <w:spacing w:line="276" w:lineRule="auto"/>
        <w:rPr>
          <w:rFonts w:asciiTheme="majorHAnsi" w:hAnsiTheme="majorHAnsi" w:cstheme="majorHAnsi"/>
        </w:rPr>
      </w:pPr>
    </w:p>
    <w:p w14:paraId="29E76B5A" w14:textId="52FECAFB" w:rsidR="000460F9" w:rsidRPr="005B13C7" w:rsidRDefault="00961B59" w:rsidP="00B50942">
      <w:pPr>
        <w:pStyle w:val="BodyText"/>
        <w:spacing w:line="259" w:lineRule="auto"/>
        <w:ind w:right="60"/>
        <w:rPr>
          <w:rFonts w:asciiTheme="majorHAnsi" w:hAnsiTheme="majorHAnsi" w:cstheme="majorHAnsi"/>
          <w:b/>
          <w:bCs/>
        </w:rPr>
      </w:pPr>
      <w:r w:rsidRPr="005B13C7">
        <w:rPr>
          <w:rFonts w:asciiTheme="majorHAnsi" w:hAnsiTheme="majorHAnsi" w:cstheme="majorHAnsi"/>
          <w:b/>
          <w:bCs/>
        </w:rPr>
        <w:t>DISCUSSION</w:t>
      </w:r>
      <w:r w:rsidR="00B50942" w:rsidRPr="005B13C7">
        <w:rPr>
          <w:rFonts w:asciiTheme="majorHAnsi" w:hAnsiTheme="majorHAnsi" w:cstheme="majorHAnsi"/>
          <w:b/>
          <w:bCs/>
        </w:rPr>
        <w:t>:</w:t>
      </w:r>
    </w:p>
    <w:p w14:paraId="103DA3CE" w14:textId="678A5AB3"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t xml:space="preserve">The results demonstrate that the proposed generative AI–based framework can detect COVID-19 from cough signals across heterogeneous datasets. As shown in </w:t>
      </w:r>
      <w:r w:rsidR="00B44A3D" w:rsidRPr="00B44A3D">
        <w:rPr>
          <w:rFonts w:asciiTheme="majorHAnsi" w:hAnsiTheme="majorHAnsi" w:cstheme="majorHAnsi"/>
          <w:b/>
        </w:rPr>
        <w:t>Table 4</w:t>
      </w:r>
      <w:r w:rsidR="00B44A3D">
        <w:rPr>
          <w:rFonts w:asciiTheme="majorHAnsi" w:hAnsiTheme="majorHAnsi" w:cstheme="majorHAnsi"/>
          <w:bCs/>
        </w:rPr>
        <w:t xml:space="preserve"> and </w:t>
      </w:r>
      <w:r w:rsidRPr="00B44A3D">
        <w:rPr>
          <w:rFonts w:asciiTheme="majorHAnsi" w:hAnsiTheme="majorHAnsi" w:cstheme="majorHAnsi"/>
          <w:b/>
        </w:rPr>
        <w:t>Table 6</w:t>
      </w:r>
      <w:r w:rsidRPr="005B13C7">
        <w:rPr>
          <w:rFonts w:asciiTheme="majorHAnsi" w:hAnsiTheme="majorHAnsi" w:cstheme="majorHAnsi"/>
          <w:bCs/>
        </w:rPr>
        <w:t>, the GAN–VAE hybrid model achieved the best performance, with 97.2% accuracy and an AUROC of 0.953, along with high precision, recall, F1-score, and specificity, indicating balanced classification performance.</w:t>
      </w:r>
    </w:p>
    <w:p w14:paraId="50B0CF98" w14:textId="23780727"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lastRenderedPageBreak/>
        <w:t>Performance improved consistently when generative models were combined with discriminative classifiers. Both GAN</w:t>
      </w:r>
      <w:r w:rsidR="00F62044">
        <w:rPr>
          <w:rFonts w:asciiTheme="majorHAnsi" w:hAnsiTheme="majorHAnsi" w:cstheme="majorHAnsi"/>
          <w:bCs/>
        </w:rPr>
        <w:t>–</w:t>
      </w:r>
      <w:r w:rsidRPr="005B13C7">
        <w:rPr>
          <w:rFonts w:asciiTheme="majorHAnsi" w:hAnsiTheme="majorHAnsi" w:cstheme="majorHAnsi"/>
          <w:bCs/>
        </w:rPr>
        <w:t>DCNN and VAE</w:t>
      </w:r>
      <w:r w:rsidR="00F62044">
        <w:rPr>
          <w:rFonts w:asciiTheme="majorHAnsi" w:hAnsiTheme="majorHAnsi" w:cstheme="majorHAnsi"/>
          <w:bCs/>
        </w:rPr>
        <w:t>–</w:t>
      </w:r>
      <w:r w:rsidRPr="005B13C7">
        <w:rPr>
          <w:rFonts w:asciiTheme="majorHAnsi" w:hAnsiTheme="majorHAnsi" w:cstheme="majorHAnsi"/>
          <w:bCs/>
        </w:rPr>
        <w:t>ADCNN outperformed their respective baseline models, suggesting that generative augmentation enhanced feature learning and generalization, particularly under class imbalance and limited clinically verified data.</w:t>
      </w:r>
      <w:r w:rsidR="00B50942" w:rsidRPr="005B13C7">
        <w:rPr>
          <w:rFonts w:asciiTheme="majorHAnsi" w:hAnsiTheme="majorHAnsi" w:cstheme="majorHAnsi"/>
          <w:bCs/>
        </w:rPr>
        <w:t xml:space="preserve"> </w:t>
      </w:r>
      <w:r w:rsidRPr="005B13C7">
        <w:rPr>
          <w:rFonts w:asciiTheme="majorHAnsi" w:hAnsiTheme="majorHAnsi" w:cstheme="majorHAnsi"/>
          <w:bCs/>
        </w:rPr>
        <w:t>MFCC features provided the strongest individual discriminative performance across datasets. While chroma and spectral contrast features performed lower individually, their combination with MFCCs improved robustness under heterogeneous recording conditions.</w:t>
      </w:r>
    </w:p>
    <w:p w14:paraId="47083691" w14:textId="77777777" w:rsidR="00B50942" w:rsidRPr="005B13C7" w:rsidRDefault="00B50942" w:rsidP="00B50942">
      <w:pPr>
        <w:pStyle w:val="BodyText"/>
        <w:spacing w:line="276" w:lineRule="auto"/>
        <w:ind w:right="60"/>
        <w:rPr>
          <w:rFonts w:asciiTheme="majorHAnsi" w:hAnsiTheme="majorHAnsi" w:cstheme="majorHAnsi"/>
          <w:bCs/>
        </w:rPr>
      </w:pPr>
    </w:p>
    <w:p w14:paraId="18B6B0A7" w14:textId="6E0404AE"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t xml:space="preserve">Dataset-wise evaluation confirms the complementary roles of COUGHVID for training and </w:t>
      </w:r>
      <w:proofErr w:type="spellStart"/>
      <w:r w:rsidRPr="005B13C7">
        <w:rPr>
          <w:rFonts w:asciiTheme="majorHAnsi" w:hAnsiTheme="majorHAnsi" w:cstheme="majorHAnsi"/>
          <w:bCs/>
        </w:rPr>
        <w:t>Virufy</w:t>
      </w:r>
      <w:proofErr w:type="spellEnd"/>
      <w:r w:rsidRPr="005B13C7">
        <w:rPr>
          <w:rFonts w:asciiTheme="majorHAnsi" w:hAnsiTheme="majorHAnsi" w:cstheme="majorHAnsi"/>
          <w:bCs/>
        </w:rPr>
        <w:t xml:space="preserve"> for external validation. Stable results across individual, cross-dataset, and combined evaluations indicate reasonable generalization.</w:t>
      </w:r>
      <w:r w:rsidR="00B50942" w:rsidRPr="005B13C7">
        <w:rPr>
          <w:rFonts w:asciiTheme="majorHAnsi" w:hAnsiTheme="majorHAnsi" w:cstheme="majorHAnsi"/>
          <w:bCs/>
        </w:rPr>
        <w:t xml:space="preserve"> </w:t>
      </w:r>
      <w:r w:rsidRPr="005B13C7">
        <w:rPr>
          <w:rFonts w:asciiTheme="majorHAnsi" w:hAnsiTheme="majorHAnsi" w:cstheme="majorHAnsi"/>
          <w:bCs/>
        </w:rPr>
        <w:t>The proposed system should be interpreted as a non-invasive screening and decision-support tool rather than a diagnostic replacement for RT-PCR testing, with potential use in preliminary risk assessment and triage settings.</w:t>
      </w:r>
    </w:p>
    <w:p w14:paraId="2759627B" w14:textId="77777777" w:rsidR="00B50942" w:rsidRPr="005B13C7" w:rsidRDefault="00B50942" w:rsidP="00B50942">
      <w:pPr>
        <w:pStyle w:val="BodyText"/>
        <w:spacing w:line="276" w:lineRule="auto"/>
        <w:ind w:right="60"/>
        <w:rPr>
          <w:rFonts w:asciiTheme="majorHAnsi" w:hAnsiTheme="majorHAnsi" w:cstheme="majorHAnsi"/>
          <w:bCs/>
        </w:rPr>
      </w:pPr>
    </w:p>
    <w:p w14:paraId="079FBE52" w14:textId="13FB41B3" w:rsidR="00016382" w:rsidRPr="005B13C7" w:rsidRDefault="00016382" w:rsidP="00B50942">
      <w:pPr>
        <w:pStyle w:val="BodyText"/>
        <w:spacing w:line="276" w:lineRule="auto"/>
        <w:ind w:right="60"/>
        <w:rPr>
          <w:rFonts w:asciiTheme="majorHAnsi" w:hAnsiTheme="majorHAnsi" w:cstheme="majorHAnsi"/>
          <w:b/>
          <w:bCs/>
        </w:rPr>
      </w:pPr>
      <w:r w:rsidRPr="005B13C7">
        <w:rPr>
          <w:rFonts w:asciiTheme="majorHAnsi" w:hAnsiTheme="majorHAnsi" w:cstheme="majorHAnsi"/>
          <w:b/>
          <w:bCs/>
        </w:rPr>
        <w:t>Ethical and Deployment Considerations</w:t>
      </w:r>
    </w:p>
    <w:p w14:paraId="542F131C" w14:textId="0E5A6880"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t>Ethical deployment is essential for AI-based COVID-19 screening systems. The framework partially relies on crowdsourced audio data, which may introduce variability in recording quality, demographic representation, and self-reported labels, potentially affecting fairness. To reduce bias, both crowdsourced and clinically referenced datasets were used and evaluated across heterogeneous settings.</w:t>
      </w:r>
      <w:r w:rsidR="00B50942" w:rsidRPr="005B13C7">
        <w:rPr>
          <w:rFonts w:asciiTheme="majorHAnsi" w:hAnsiTheme="majorHAnsi" w:cstheme="majorHAnsi"/>
          <w:bCs/>
        </w:rPr>
        <w:t xml:space="preserve"> </w:t>
      </w:r>
      <w:r w:rsidRPr="005B13C7">
        <w:rPr>
          <w:rFonts w:asciiTheme="majorHAnsi" w:hAnsiTheme="majorHAnsi" w:cstheme="majorHAnsi"/>
          <w:bCs/>
        </w:rPr>
        <w:t>All datasets comply with their respective ethical guidelines, and no personally identifiable information was processed. Real-world deployment would require secure data handling, informed consent, and adherence to data protection regulations. The model is intended as a supportive screening tool rather than a standalone diagnostic system. False predictions, particularly false negatives, may pose clinical risks; therefore, integration within established healthcare workflows, transparent confidence reporting, continuous monitoring, and periodic retraining are necessary to maintain reliability.</w:t>
      </w:r>
    </w:p>
    <w:p w14:paraId="1C0A6C7E" w14:textId="77777777" w:rsidR="00B50942" w:rsidRPr="005B13C7" w:rsidRDefault="00B50942" w:rsidP="00B50942">
      <w:pPr>
        <w:pStyle w:val="BodyText"/>
        <w:spacing w:line="276" w:lineRule="auto"/>
        <w:ind w:right="60" w:firstLine="720"/>
        <w:rPr>
          <w:rFonts w:asciiTheme="majorHAnsi" w:hAnsiTheme="majorHAnsi" w:cstheme="majorHAnsi"/>
          <w:bCs/>
        </w:rPr>
      </w:pPr>
    </w:p>
    <w:p w14:paraId="2CFD0106" w14:textId="5BF943A7" w:rsidR="00016382" w:rsidRPr="005B13C7" w:rsidRDefault="00016382" w:rsidP="00B50942">
      <w:pPr>
        <w:pStyle w:val="BodyText"/>
        <w:spacing w:line="276" w:lineRule="auto"/>
        <w:ind w:right="60"/>
        <w:rPr>
          <w:rFonts w:asciiTheme="majorHAnsi" w:hAnsiTheme="majorHAnsi" w:cstheme="majorHAnsi"/>
          <w:b/>
          <w:bCs/>
        </w:rPr>
      </w:pPr>
      <w:r w:rsidRPr="005B13C7">
        <w:rPr>
          <w:rFonts w:asciiTheme="majorHAnsi" w:hAnsiTheme="majorHAnsi" w:cstheme="majorHAnsi"/>
          <w:b/>
          <w:bCs/>
        </w:rPr>
        <w:t>Threats to Validity</w:t>
      </w:r>
    </w:p>
    <w:p w14:paraId="011D1395" w14:textId="1C7A4299"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t>Several validity considerations were examined to support cautious interpretation of the results.</w:t>
      </w:r>
    </w:p>
    <w:p w14:paraId="57B4713C" w14:textId="77777777" w:rsidR="00B50942" w:rsidRPr="005B13C7" w:rsidRDefault="00B50942" w:rsidP="00B50942">
      <w:pPr>
        <w:pStyle w:val="BodyText"/>
        <w:spacing w:line="276" w:lineRule="auto"/>
        <w:ind w:right="60"/>
        <w:rPr>
          <w:rFonts w:asciiTheme="majorHAnsi" w:hAnsiTheme="majorHAnsi" w:cstheme="majorHAnsi"/>
          <w:b/>
          <w:bCs/>
        </w:rPr>
      </w:pPr>
    </w:p>
    <w:p w14:paraId="5384EAC8" w14:textId="31885F15"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
          <w:bCs/>
        </w:rPr>
        <w:t>Internal validity:</w:t>
      </w:r>
      <w:r w:rsidRPr="005B13C7">
        <w:rPr>
          <w:rFonts w:asciiTheme="majorHAnsi" w:hAnsiTheme="majorHAnsi" w:cstheme="majorHAnsi"/>
          <w:bCs/>
        </w:rPr>
        <w:t xml:space="preserve"> Generative models such as GANs and VAEs may introduce overfitting or synthetic bias. To mitigate this, synthetic samples were used only during training and excluded from validation and testing. Cross-validation and multiple evaluation scenarios were performed, although residual bias cannot be entirely excluded.</w:t>
      </w:r>
    </w:p>
    <w:p w14:paraId="235F2075" w14:textId="77777777" w:rsidR="00B50942" w:rsidRPr="005B13C7" w:rsidRDefault="00B50942" w:rsidP="00B50942">
      <w:pPr>
        <w:pStyle w:val="BodyText"/>
        <w:spacing w:line="276" w:lineRule="auto"/>
        <w:ind w:right="60"/>
        <w:rPr>
          <w:rFonts w:asciiTheme="majorHAnsi" w:hAnsiTheme="majorHAnsi" w:cstheme="majorHAnsi"/>
          <w:bCs/>
        </w:rPr>
      </w:pPr>
    </w:p>
    <w:p w14:paraId="2D2FE894" w14:textId="4B8DE8FB"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
          <w:bCs/>
        </w:rPr>
        <w:t>External validity:</w:t>
      </w:r>
      <w:r w:rsidRPr="005B13C7">
        <w:rPr>
          <w:rFonts w:asciiTheme="majorHAnsi" w:hAnsiTheme="majorHAnsi" w:cstheme="majorHAnsi"/>
          <w:bCs/>
        </w:rPr>
        <w:t xml:space="preserve"> Generalization is influenced by dataset characteristics. While COUGHVID provides acoustic diversity, </w:t>
      </w:r>
      <w:proofErr w:type="spellStart"/>
      <w:r w:rsidRPr="005B13C7">
        <w:rPr>
          <w:rFonts w:asciiTheme="majorHAnsi" w:hAnsiTheme="majorHAnsi" w:cstheme="majorHAnsi"/>
          <w:bCs/>
        </w:rPr>
        <w:t>Virufy</w:t>
      </w:r>
      <w:proofErr w:type="spellEnd"/>
      <w:r w:rsidRPr="005B13C7">
        <w:rPr>
          <w:rFonts w:asciiTheme="majorHAnsi" w:hAnsiTheme="majorHAnsi" w:cstheme="majorHAnsi"/>
          <w:bCs/>
        </w:rPr>
        <w:t xml:space="preserve"> contains a limited number of clinically verified subjects. Variations in recording devices, environments, and demographics may affect real-world </w:t>
      </w:r>
      <w:r w:rsidRPr="005B13C7">
        <w:rPr>
          <w:rFonts w:asciiTheme="majorHAnsi" w:hAnsiTheme="majorHAnsi" w:cstheme="majorHAnsi"/>
          <w:bCs/>
        </w:rPr>
        <w:lastRenderedPageBreak/>
        <w:t xml:space="preserve">performance. Cross-dataset evaluation, averaging over multiple runs, and restricting augmentation to training data were used to reduce dataset-specific overfitting. Formal statistical testing was not performed due to </w:t>
      </w:r>
      <w:r w:rsidR="00471C50" w:rsidRPr="005B13C7">
        <w:rPr>
          <w:rFonts w:asciiTheme="majorHAnsi" w:hAnsiTheme="majorHAnsi" w:cstheme="majorHAnsi"/>
          <w:bCs/>
        </w:rPr>
        <w:t xml:space="preserve">a limited number of </w:t>
      </w:r>
      <w:r w:rsidRPr="005B13C7">
        <w:rPr>
          <w:rFonts w:asciiTheme="majorHAnsi" w:hAnsiTheme="majorHAnsi" w:cstheme="majorHAnsi"/>
          <w:bCs/>
        </w:rPr>
        <w:t>clinically verified samples.</w:t>
      </w:r>
    </w:p>
    <w:p w14:paraId="0CDDB43B" w14:textId="77777777" w:rsidR="00B50942" w:rsidRPr="005B13C7" w:rsidRDefault="00B50942" w:rsidP="00B50942">
      <w:pPr>
        <w:pStyle w:val="BodyText"/>
        <w:spacing w:line="276" w:lineRule="auto"/>
        <w:ind w:right="60"/>
        <w:rPr>
          <w:rFonts w:asciiTheme="majorHAnsi" w:hAnsiTheme="majorHAnsi" w:cstheme="majorHAnsi"/>
          <w:bCs/>
        </w:rPr>
      </w:pPr>
    </w:p>
    <w:p w14:paraId="21FA469E" w14:textId="16E33144"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
          <w:bCs/>
        </w:rPr>
        <w:t>Construct validity:</w:t>
      </w:r>
      <w:r w:rsidRPr="005B13C7">
        <w:rPr>
          <w:rFonts w:asciiTheme="majorHAnsi" w:hAnsiTheme="majorHAnsi" w:cstheme="majorHAnsi"/>
          <w:bCs/>
        </w:rPr>
        <w:t xml:space="preserve"> The framework relies on MFCC, chroma, and spectral features, which may not fully represent all physiological aspects of COVID-19. The absence of complementary clinical measurements limits interpretability.</w:t>
      </w:r>
    </w:p>
    <w:p w14:paraId="75432AD8" w14:textId="77777777" w:rsidR="00B50942" w:rsidRPr="005B13C7" w:rsidRDefault="00B50942" w:rsidP="00B50942">
      <w:pPr>
        <w:pStyle w:val="BodyText"/>
        <w:spacing w:line="276" w:lineRule="auto"/>
        <w:ind w:right="60"/>
        <w:rPr>
          <w:rFonts w:asciiTheme="majorHAnsi" w:hAnsiTheme="majorHAnsi" w:cstheme="majorHAnsi"/>
          <w:bCs/>
        </w:rPr>
      </w:pPr>
    </w:p>
    <w:p w14:paraId="225CF9B9" w14:textId="3BF05CA2"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
          <w:bCs/>
        </w:rPr>
        <w:t>Data and labeling validity:</w:t>
      </w:r>
      <w:r w:rsidRPr="005B13C7">
        <w:rPr>
          <w:rFonts w:asciiTheme="majorHAnsi" w:hAnsiTheme="majorHAnsi" w:cstheme="majorHAnsi"/>
          <w:bCs/>
        </w:rPr>
        <w:t xml:space="preserve"> Crowdsourced data may contain noisy or uncertain labels. Although clinically referenced samples were included, some label uncertainty may remain.</w:t>
      </w:r>
    </w:p>
    <w:p w14:paraId="716C6981" w14:textId="77777777" w:rsidR="00B50942" w:rsidRPr="005B13C7" w:rsidRDefault="00B50942" w:rsidP="00B50942">
      <w:pPr>
        <w:pStyle w:val="BodyText"/>
        <w:spacing w:line="276" w:lineRule="auto"/>
        <w:ind w:right="60"/>
        <w:rPr>
          <w:rFonts w:asciiTheme="majorHAnsi" w:hAnsiTheme="majorHAnsi" w:cstheme="majorHAnsi"/>
          <w:bCs/>
        </w:rPr>
      </w:pPr>
    </w:p>
    <w:p w14:paraId="0AC5D9B2" w14:textId="61C660AE"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
          <w:bCs/>
        </w:rPr>
        <w:t>Reproducibility validity:</w:t>
      </w:r>
      <w:r w:rsidRPr="005B13C7">
        <w:rPr>
          <w:rFonts w:asciiTheme="majorHAnsi" w:hAnsiTheme="majorHAnsi" w:cstheme="majorHAnsi"/>
          <w:bCs/>
        </w:rPr>
        <w:t xml:space="preserve"> Experimental procedures, preprocessing, and evaluation protocols were explicitly described; however, variations in dataset versions or recording conditions may influence reproducibility.</w:t>
      </w:r>
    </w:p>
    <w:p w14:paraId="1B4286A0" w14:textId="77777777" w:rsidR="00B50942" w:rsidRPr="005B13C7" w:rsidRDefault="00B50942" w:rsidP="00B50942">
      <w:pPr>
        <w:pStyle w:val="BodyText"/>
        <w:spacing w:line="276" w:lineRule="auto"/>
        <w:ind w:right="60"/>
        <w:rPr>
          <w:rFonts w:asciiTheme="majorHAnsi" w:hAnsiTheme="majorHAnsi" w:cstheme="majorHAnsi"/>
          <w:bCs/>
        </w:rPr>
      </w:pPr>
    </w:p>
    <w:p w14:paraId="633D494B" w14:textId="1C1B1B9E" w:rsidR="00016382" w:rsidRPr="005B13C7" w:rsidRDefault="00016382" w:rsidP="00B50942">
      <w:pPr>
        <w:pStyle w:val="BodyText"/>
        <w:spacing w:line="276" w:lineRule="auto"/>
        <w:ind w:right="60"/>
        <w:rPr>
          <w:rFonts w:asciiTheme="majorHAnsi" w:hAnsiTheme="majorHAnsi" w:cstheme="majorHAnsi"/>
          <w:b/>
          <w:bCs/>
        </w:rPr>
      </w:pPr>
      <w:r w:rsidRPr="005B13C7">
        <w:rPr>
          <w:rFonts w:asciiTheme="majorHAnsi" w:hAnsiTheme="majorHAnsi" w:cstheme="majorHAnsi"/>
          <w:b/>
          <w:bCs/>
        </w:rPr>
        <w:t>Explainable AI Considerations</w:t>
      </w:r>
    </w:p>
    <w:p w14:paraId="66BCA802" w14:textId="4E0A4561" w:rsidR="00016382" w:rsidRPr="005B13C7" w:rsidRDefault="00016382" w:rsidP="00B50942">
      <w:pPr>
        <w:pStyle w:val="BodyText"/>
        <w:spacing w:line="276" w:lineRule="auto"/>
        <w:ind w:right="60"/>
        <w:rPr>
          <w:rFonts w:asciiTheme="majorHAnsi" w:hAnsiTheme="majorHAnsi" w:cstheme="majorHAnsi"/>
          <w:bCs/>
        </w:rPr>
      </w:pPr>
      <w:r w:rsidRPr="005B13C7">
        <w:rPr>
          <w:rFonts w:asciiTheme="majorHAnsi" w:hAnsiTheme="majorHAnsi" w:cstheme="majorHAnsi"/>
          <w:bCs/>
        </w:rPr>
        <w:t>Explainability is supported through the attention mechanisms within the ADCNN architecture. These mechanisms assign adaptive weights to time–frequency regions of cough features, providing qualitative insight into model focus during classification. While attention maps improve transparency, further work is required to achieve clinically interpretable explanations suitable for direct medical decision-making.</w:t>
      </w:r>
    </w:p>
    <w:p w14:paraId="354719F8" w14:textId="77777777" w:rsidR="00B50942" w:rsidRPr="005B13C7" w:rsidRDefault="00B50942" w:rsidP="00B50942">
      <w:pPr>
        <w:pStyle w:val="BodyText"/>
        <w:spacing w:line="276" w:lineRule="auto"/>
        <w:ind w:right="60"/>
        <w:rPr>
          <w:rFonts w:asciiTheme="majorHAnsi" w:hAnsiTheme="majorHAnsi" w:cstheme="majorHAnsi"/>
          <w:bCs/>
        </w:rPr>
      </w:pPr>
    </w:p>
    <w:p w14:paraId="7278FCAE" w14:textId="3C91EF28" w:rsidR="000460F9" w:rsidRPr="005B13C7" w:rsidRDefault="000460F9" w:rsidP="00B50942">
      <w:pPr>
        <w:pStyle w:val="BodyText"/>
        <w:spacing w:line="276" w:lineRule="auto"/>
        <w:ind w:right="60"/>
        <w:rPr>
          <w:rFonts w:asciiTheme="majorHAnsi" w:hAnsiTheme="majorHAnsi" w:cstheme="majorHAnsi"/>
          <w:b/>
          <w:bCs/>
          <w:lang w:val="en-IN"/>
        </w:rPr>
      </w:pPr>
      <w:r w:rsidRPr="005B13C7">
        <w:rPr>
          <w:rFonts w:asciiTheme="majorHAnsi" w:hAnsiTheme="majorHAnsi" w:cstheme="majorHAnsi"/>
          <w:b/>
          <w:bCs/>
          <w:lang w:val="en-IN"/>
        </w:rPr>
        <w:t>Feature-Level Interpretation: MFCC and Chroma Analysis</w:t>
      </w:r>
    </w:p>
    <w:p w14:paraId="268292D4" w14:textId="3A9A18CB" w:rsidR="000460F9" w:rsidRPr="005B13C7" w:rsidRDefault="000460F9" w:rsidP="00B50942">
      <w:pPr>
        <w:pStyle w:val="BodyText"/>
        <w:spacing w:line="276" w:lineRule="auto"/>
        <w:ind w:right="60"/>
        <w:rPr>
          <w:rFonts w:asciiTheme="majorHAnsi" w:hAnsiTheme="majorHAnsi" w:cstheme="majorHAnsi"/>
          <w:bCs/>
          <w:lang w:val="en-IN"/>
        </w:rPr>
      </w:pPr>
      <w:r w:rsidRPr="005B13C7">
        <w:rPr>
          <w:rFonts w:asciiTheme="majorHAnsi" w:hAnsiTheme="majorHAnsi" w:cstheme="majorHAnsi"/>
          <w:bCs/>
          <w:lang w:val="en-IN"/>
        </w:rPr>
        <w:t xml:space="preserve">Distinct acoustic differences were observed between COVID-19–positive and negative samples. Positive samples tend to exhibit increased spectral variability and more irregular energy distributions, </w:t>
      </w:r>
      <w:r w:rsidR="00471C50" w:rsidRPr="005B13C7">
        <w:rPr>
          <w:rFonts w:asciiTheme="majorHAnsi" w:hAnsiTheme="majorHAnsi" w:cstheme="majorHAnsi"/>
          <w:bCs/>
          <w:lang w:val="en-IN"/>
        </w:rPr>
        <w:t>reflected in variations in</w:t>
      </w:r>
      <w:r w:rsidRPr="005B13C7">
        <w:rPr>
          <w:rFonts w:asciiTheme="majorHAnsi" w:hAnsiTheme="majorHAnsi" w:cstheme="majorHAnsi"/>
          <w:bCs/>
          <w:lang w:val="en-IN"/>
        </w:rPr>
        <w:t xml:space="preserve"> MFCC coefficients. In contrast, negative samples generally </w:t>
      </w:r>
      <w:r w:rsidR="00471C50" w:rsidRPr="005B13C7">
        <w:rPr>
          <w:rFonts w:asciiTheme="majorHAnsi" w:hAnsiTheme="majorHAnsi" w:cstheme="majorHAnsi"/>
          <w:bCs/>
          <w:lang w:val="en-IN"/>
        </w:rPr>
        <w:t>exhibit smoother,</w:t>
      </w:r>
      <w:r w:rsidRPr="005B13C7">
        <w:rPr>
          <w:rFonts w:asciiTheme="majorHAnsi" w:hAnsiTheme="majorHAnsi" w:cstheme="majorHAnsi"/>
          <w:bCs/>
          <w:lang w:val="en-IN"/>
        </w:rPr>
        <w:t xml:space="preserve"> more stable spectral patterns. Chroma features further highlight harmonic instability in positive samples, supporting their relevance for respiratory disorder classification.</w:t>
      </w:r>
    </w:p>
    <w:p w14:paraId="45E01028" w14:textId="77777777" w:rsidR="00B50942" w:rsidRPr="005B13C7" w:rsidRDefault="00B50942" w:rsidP="00B50942">
      <w:pPr>
        <w:pStyle w:val="BodyText"/>
        <w:spacing w:line="276" w:lineRule="auto"/>
        <w:ind w:right="60"/>
        <w:rPr>
          <w:rFonts w:asciiTheme="majorHAnsi" w:hAnsiTheme="majorHAnsi" w:cstheme="majorHAnsi"/>
          <w:bCs/>
          <w:lang w:val="en-IN"/>
        </w:rPr>
      </w:pPr>
    </w:p>
    <w:p w14:paraId="1048A9A4" w14:textId="78DFA848" w:rsidR="00B50942" w:rsidRPr="005B13C7" w:rsidRDefault="000460F9" w:rsidP="00B50942">
      <w:pPr>
        <w:pStyle w:val="BodyText"/>
        <w:spacing w:line="276" w:lineRule="auto"/>
        <w:ind w:right="60"/>
        <w:rPr>
          <w:rFonts w:asciiTheme="majorHAnsi" w:hAnsiTheme="majorHAnsi" w:cstheme="majorHAnsi"/>
          <w:b/>
          <w:bCs/>
          <w:lang w:val="en-IN"/>
        </w:rPr>
      </w:pPr>
      <w:r w:rsidRPr="005B13C7">
        <w:rPr>
          <w:rFonts w:asciiTheme="majorHAnsi" w:hAnsiTheme="majorHAnsi" w:cstheme="majorHAnsi"/>
          <w:b/>
          <w:bCs/>
          <w:lang w:val="en-IN"/>
        </w:rPr>
        <w:t>Importance of the Combined Feature Set</w:t>
      </w:r>
    </w:p>
    <w:p w14:paraId="0CB9E49B" w14:textId="03658BD5" w:rsidR="000460F9" w:rsidRPr="005B13C7" w:rsidRDefault="000460F9" w:rsidP="00B50942">
      <w:pPr>
        <w:pStyle w:val="BodyText"/>
        <w:spacing w:line="276" w:lineRule="auto"/>
        <w:ind w:right="60"/>
        <w:rPr>
          <w:rFonts w:asciiTheme="majorHAnsi" w:hAnsiTheme="majorHAnsi" w:cstheme="majorHAnsi"/>
          <w:bCs/>
          <w:lang w:val="en-IN"/>
        </w:rPr>
      </w:pPr>
      <w:r w:rsidRPr="005B13C7">
        <w:rPr>
          <w:rFonts w:asciiTheme="majorHAnsi" w:hAnsiTheme="majorHAnsi" w:cstheme="majorHAnsi"/>
          <w:bCs/>
          <w:lang w:val="en-IN"/>
        </w:rPr>
        <w:t xml:space="preserve">MFCCs primarily capture </w:t>
      </w:r>
      <w:r w:rsidR="00471C50" w:rsidRPr="005B13C7">
        <w:rPr>
          <w:rFonts w:asciiTheme="majorHAnsi" w:hAnsiTheme="majorHAnsi" w:cstheme="majorHAnsi"/>
          <w:bCs/>
          <w:lang w:val="en-IN"/>
        </w:rPr>
        <w:t>spectral-envelope characteristics related to respiratory and vocal-tract</w:t>
      </w:r>
      <w:r w:rsidRPr="005B13C7">
        <w:rPr>
          <w:rFonts w:asciiTheme="majorHAnsi" w:hAnsiTheme="majorHAnsi" w:cstheme="majorHAnsi"/>
          <w:bCs/>
          <w:lang w:val="en-IN"/>
        </w:rPr>
        <w:t xml:space="preserve"> dynamics, while chroma features encode complementary harmonic structure. Their combination provides richer and more discriminative representations, improving robustness and generalization, particularly under class-imbalanced conditions and heterogeneous recording environments.</w:t>
      </w:r>
    </w:p>
    <w:p w14:paraId="588E357A" w14:textId="77777777" w:rsidR="00B50942" w:rsidRPr="005B13C7" w:rsidRDefault="00B50942" w:rsidP="00B50942">
      <w:pPr>
        <w:pStyle w:val="BodyText"/>
        <w:spacing w:line="276" w:lineRule="auto"/>
        <w:ind w:right="60"/>
        <w:rPr>
          <w:rFonts w:asciiTheme="majorHAnsi" w:hAnsiTheme="majorHAnsi" w:cstheme="majorHAnsi"/>
          <w:bCs/>
          <w:lang w:val="en-IN"/>
        </w:rPr>
      </w:pPr>
    </w:p>
    <w:p w14:paraId="23E907E7" w14:textId="2FF45545" w:rsidR="00016382" w:rsidRPr="005B13C7" w:rsidRDefault="00016382" w:rsidP="00B50942">
      <w:pPr>
        <w:pStyle w:val="BodyText"/>
        <w:spacing w:line="276" w:lineRule="auto"/>
        <w:ind w:right="60"/>
        <w:rPr>
          <w:rFonts w:asciiTheme="majorHAnsi" w:hAnsiTheme="majorHAnsi" w:cstheme="majorHAnsi"/>
          <w:b/>
          <w:bCs/>
        </w:rPr>
      </w:pPr>
      <w:r w:rsidRPr="005B13C7">
        <w:rPr>
          <w:rFonts w:asciiTheme="majorHAnsi" w:hAnsiTheme="majorHAnsi" w:cstheme="majorHAnsi"/>
          <w:b/>
          <w:bCs/>
        </w:rPr>
        <w:t>Limitations</w:t>
      </w:r>
    </w:p>
    <w:p w14:paraId="3DE0F02D" w14:textId="32B0A9CC" w:rsidR="00016382" w:rsidRPr="005B13C7" w:rsidRDefault="00016382" w:rsidP="00B50942">
      <w:pPr>
        <w:pStyle w:val="BodyText"/>
        <w:spacing w:line="276" w:lineRule="auto"/>
        <w:ind w:right="60"/>
        <w:rPr>
          <w:rFonts w:asciiTheme="majorHAnsi" w:hAnsiTheme="majorHAnsi" w:cstheme="majorHAnsi"/>
        </w:rPr>
      </w:pPr>
      <w:r w:rsidRPr="005B13C7">
        <w:rPr>
          <w:rFonts w:asciiTheme="majorHAnsi" w:hAnsiTheme="majorHAnsi" w:cstheme="majorHAnsi"/>
        </w:rPr>
        <w:t xml:space="preserve">This study has several limitations. Although COUGHVID provides acoustic diversity, only a </w:t>
      </w:r>
      <w:r w:rsidRPr="005B13C7">
        <w:rPr>
          <w:rFonts w:asciiTheme="majorHAnsi" w:hAnsiTheme="majorHAnsi" w:cstheme="majorHAnsi"/>
        </w:rPr>
        <w:lastRenderedPageBreak/>
        <w:t xml:space="preserve">quality-filtered subset was used, and the </w:t>
      </w:r>
      <w:proofErr w:type="spellStart"/>
      <w:r w:rsidRPr="005B13C7">
        <w:rPr>
          <w:rFonts w:asciiTheme="majorHAnsi" w:hAnsiTheme="majorHAnsi" w:cstheme="majorHAnsi"/>
        </w:rPr>
        <w:t>Virufy</w:t>
      </w:r>
      <w:proofErr w:type="spellEnd"/>
      <w:r w:rsidRPr="005B13C7">
        <w:rPr>
          <w:rFonts w:asciiTheme="majorHAnsi" w:hAnsiTheme="majorHAnsi" w:cstheme="majorHAnsi"/>
        </w:rPr>
        <w:t xml:space="preserve"> dataset included only 16 clinically verified subjects, which may limit statistical power and generalization. Generative augmentation using GAN–VAE models </w:t>
      </w:r>
      <w:proofErr w:type="gramStart"/>
      <w:r w:rsidRPr="005B13C7">
        <w:rPr>
          <w:rFonts w:asciiTheme="majorHAnsi" w:hAnsiTheme="majorHAnsi" w:cstheme="majorHAnsi"/>
        </w:rPr>
        <w:t>introduces</w:t>
      </w:r>
      <w:proofErr w:type="gramEnd"/>
      <w:r w:rsidRPr="005B13C7">
        <w:rPr>
          <w:rFonts w:asciiTheme="majorHAnsi" w:hAnsiTheme="majorHAnsi" w:cstheme="majorHAnsi"/>
        </w:rPr>
        <w:t xml:space="preserve"> potential risks of synthetic bias, mode collapse, and overfitting</w:t>
      </w:r>
      <w:r w:rsidR="00471C50" w:rsidRPr="005B13C7">
        <w:rPr>
          <w:rFonts w:asciiTheme="majorHAnsi" w:hAnsiTheme="majorHAnsi" w:cstheme="majorHAnsi"/>
        </w:rPr>
        <w:t>. However,</w:t>
      </w:r>
      <w:r w:rsidRPr="005B13C7">
        <w:rPr>
          <w:rFonts w:asciiTheme="majorHAnsi" w:hAnsiTheme="majorHAnsi" w:cstheme="majorHAnsi"/>
        </w:rPr>
        <w:t xml:space="preserve"> synthetic samples were restricted to training data, </w:t>
      </w:r>
      <w:r w:rsidR="00471C50" w:rsidRPr="005B13C7">
        <w:rPr>
          <w:rFonts w:asciiTheme="majorHAnsi" w:hAnsiTheme="majorHAnsi" w:cstheme="majorHAnsi"/>
        </w:rPr>
        <w:t xml:space="preserve">and </w:t>
      </w:r>
      <w:r w:rsidRPr="005B13C7">
        <w:rPr>
          <w:rFonts w:asciiTheme="majorHAnsi" w:hAnsiTheme="majorHAnsi" w:cstheme="majorHAnsi"/>
        </w:rPr>
        <w:t xml:space="preserve">residual bias cannot be fully excluded. The datasets lack detailed clinical metadata, </w:t>
      </w:r>
      <w:r w:rsidR="00471C50" w:rsidRPr="005B13C7">
        <w:rPr>
          <w:rFonts w:asciiTheme="majorHAnsi" w:hAnsiTheme="majorHAnsi" w:cstheme="majorHAnsi"/>
        </w:rPr>
        <w:t>including comorbidities and demographic information</w:t>
      </w:r>
      <w:r w:rsidRPr="005B13C7">
        <w:rPr>
          <w:rFonts w:asciiTheme="majorHAnsi" w:hAnsiTheme="majorHAnsi" w:cstheme="majorHAnsi"/>
        </w:rPr>
        <w:t>, limiting comprehensive clinical interpretation. Evaluation was conducted in an offline setting without real-time or prospective clinical validation. Additionally, while attention mechanisms improve model focus, the system does not yet provide clinically interpretable explanations suitable for direct medical decision-making.</w:t>
      </w:r>
    </w:p>
    <w:p w14:paraId="55338B2D" w14:textId="77777777" w:rsidR="00B50942" w:rsidRPr="005B13C7" w:rsidRDefault="00B50942" w:rsidP="00B50942">
      <w:pPr>
        <w:pStyle w:val="BodyText"/>
        <w:spacing w:line="276" w:lineRule="auto"/>
        <w:ind w:right="60"/>
        <w:rPr>
          <w:rFonts w:asciiTheme="majorHAnsi" w:hAnsiTheme="majorHAnsi" w:cstheme="majorHAnsi"/>
        </w:rPr>
      </w:pPr>
    </w:p>
    <w:p w14:paraId="796ABE38" w14:textId="2EFFBCD6" w:rsidR="00016382" w:rsidRPr="005B13C7" w:rsidRDefault="00016382" w:rsidP="00B50942">
      <w:pPr>
        <w:pStyle w:val="BodyText"/>
        <w:spacing w:line="276" w:lineRule="auto"/>
        <w:ind w:right="60"/>
        <w:rPr>
          <w:rFonts w:asciiTheme="majorHAnsi" w:hAnsiTheme="majorHAnsi" w:cstheme="majorHAnsi"/>
          <w:b/>
          <w:bCs/>
        </w:rPr>
      </w:pPr>
      <w:r w:rsidRPr="005B13C7">
        <w:rPr>
          <w:rFonts w:asciiTheme="majorHAnsi" w:hAnsiTheme="majorHAnsi" w:cstheme="majorHAnsi"/>
          <w:b/>
          <w:bCs/>
        </w:rPr>
        <w:t>Future Work</w:t>
      </w:r>
    </w:p>
    <w:p w14:paraId="0F105C50" w14:textId="48C8F6F5" w:rsidR="00016382" w:rsidRPr="005B13C7" w:rsidRDefault="00016382" w:rsidP="00B50942">
      <w:pPr>
        <w:pStyle w:val="BodyText"/>
        <w:spacing w:line="276" w:lineRule="auto"/>
        <w:ind w:right="60"/>
        <w:rPr>
          <w:rFonts w:asciiTheme="majorHAnsi" w:hAnsiTheme="majorHAnsi" w:cstheme="majorHAnsi"/>
        </w:rPr>
      </w:pPr>
      <w:r w:rsidRPr="005B13C7">
        <w:rPr>
          <w:rFonts w:asciiTheme="majorHAnsi" w:hAnsiTheme="majorHAnsi" w:cstheme="majorHAnsi"/>
        </w:rPr>
        <w:t xml:space="preserve">Future research will focus on incorporating larger and more diverse clinically verified datasets through multi-center collaborations. The integration of multimodal data, including respiratory sounds, demographic attributes, and clinical variables, may further enhance robustness and generalization. Advanced generative techniques such as diffusion models and self-supervised learning will be explored to reduce synthetic bias and improve representation learning. Federated learning frameworks may support privacy-preserving training across institutions. Real-time deployment studies, edge implementation, and prospective clinical validation trials will be essential to establish safety, reliability, and regulatory readiness, alongside </w:t>
      </w:r>
      <w:r w:rsidR="00471C50" w:rsidRPr="005B13C7">
        <w:rPr>
          <w:rFonts w:asciiTheme="majorHAnsi" w:hAnsiTheme="majorHAnsi" w:cstheme="majorHAnsi"/>
        </w:rPr>
        <w:t>the further development of explainable AI techniques to improve</w:t>
      </w:r>
      <w:r w:rsidRPr="005B13C7">
        <w:rPr>
          <w:rFonts w:asciiTheme="majorHAnsi" w:hAnsiTheme="majorHAnsi" w:cstheme="majorHAnsi"/>
        </w:rPr>
        <w:t xml:space="preserve"> clinical transparency.</w:t>
      </w:r>
    </w:p>
    <w:p w14:paraId="47216C1E" w14:textId="77777777" w:rsidR="00B50942" w:rsidRPr="005B13C7" w:rsidRDefault="00B50942" w:rsidP="00B50942">
      <w:pPr>
        <w:pStyle w:val="BodyText"/>
        <w:spacing w:line="276" w:lineRule="auto"/>
        <w:ind w:right="60"/>
        <w:rPr>
          <w:rFonts w:asciiTheme="majorHAnsi" w:hAnsiTheme="majorHAnsi" w:cstheme="majorHAnsi"/>
        </w:rPr>
      </w:pPr>
    </w:p>
    <w:p w14:paraId="03841F7F" w14:textId="1A41F6DE" w:rsidR="00892310" w:rsidRPr="005B13C7" w:rsidRDefault="00892310" w:rsidP="00B50942">
      <w:pPr>
        <w:pStyle w:val="BodyText"/>
        <w:spacing w:line="276" w:lineRule="auto"/>
        <w:ind w:right="60"/>
        <w:rPr>
          <w:rFonts w:asciiTheme="majorHAnsi" w:hAnsiTheme="majorHAnsi" w:cstheme="majorHAnsi"/>
          <w:b/>
          <w:bCs/>
          <w:color w:val="231F20"/>
          <w:spacing w:val="-2"/>
        </w:rPr>
      </w:pPr>
      <w:r w:rsidRPr="005B13C7">
        <w:rPr>
          <w:rFonts w:asciiTheme="majorHAnsi" w:hAnsiTheme="majorHAnsi" w:cstheme="majorHAnsi"/>
          <w:b/>
          <w:bCs/>
          <w:color w:val="231F20"/>
          <w:spacing w:val="-2"/>
        </w:rPr>
        <w:t>Conclusion</w:t>
      </w:r>
    </w:p>
    <w:p w14:paraId="50F65F08" w14:textId="1FD27046" w:rsidR="006261C0" w:rsidRPr="005B13C7" w:rsidRDefault="00D57D80" w:rsidP="00B50942">
      <w:pPr>
        <w:spacing w:line="276" w:lineRule="auto"/>
        <w:rPr>
          <w:rFonts w:asciiTheme="majorHAnsi" w:eastAsia="Times New Roman" w:hAnsiTheme="majorHAnsi" w:cstheme="majorHAnsi"/>
        </w:rPr>
      </w:pPr>
      <w:r w:rsidRPr="005B13C7">
        <w:rPr>
          <w:rFonts w:asciiTheme="majorHAnsi" w:eastAsia="Times New Roman" w:hAnsiTheme="majorHAnsi" w:cstheme="majorHAnsi"/>
        </w:rPr>
        <w:t xml:space="preserve">This study proposed a generative AI–based framework for COVID-19 detection from cough audio by integrating a GAN–VAE augmentation strategy with DCNN and ADCNN classifiers under a strictly controlled training and evaluation protocol. Subject-level data splitting and cross-dataset validation were implemented to prevent leakage and assess generalization. Experimental results on </w:t>
      </w:r>
      <w:r w:rsidR="00471C50" w:rsidRPr="005B13C7">
        <w:rPr>
          <w:rFonts w:asciiTheme="majorHAnsi" w:eastAsia="Times New Roman" w:hAnsiTheme="majorHAnsi" w:cstheme="majorHAnsi"/>
        </w:rPr>
        <w:t xml:space="preserve">the COUGHVID and </w:t>
      </w:r>
      <w:proofErr w:type="spellStart"/>
      <w:r w:rsidR="00471C50" w:rsidRPr="005B13C7">
        <w:rPr>
          <w:rFonts w:asciiTheme="majorHAnsi" w:eastAsia="Times New Roman" w:hAnsiTheme="majorHAnsi" w:cstheme="majorHAnsi"/>
        </w:rPr>
        <w:t>Virufy</w:t>
      </w:r>
      <w:proofErr w:type="spellEnd"/>
      <w:r w:rsidR="00471C50" w:rsidRPr="005B13C7">
        <w:rPr>
          <w:rFonts w:asciiTheme="majorHAnsi" w:eastAsia="Times New Roman" w:hAnsiTheme="majorHAnsi" w:cstheme="majorHAnsi"/>
        </w:rPr>
        <w:t xml:space="preserve"> datasets indicate that generative augmentation combined with attention-based classification can enhance performance in limited,</w:t>
      </w:r>
      <w:r w:rsidRPr="005B13C7">
        <w:rPr>
          <w:rFonts w:asciiTheme="majorHAnsi" w:eastAsia="Times New Roman" w:hAnsiTheme="majorHAnsi" w:cstheme="majorHAnsi"/>
        </w:rPr>
        <w:t xml:space="preserve"> acoustically variable data settings. While the findings demonstrate the feasibility of AI-assisted respiratory sound screening, further validation on larger clinically verified datasets is required before real-world deployment.</w:t>
      </w:r>
    </w:p>
    <w:p w14:paraId="2252F351" w14:textId="77777777" w:rsidR="00B50942" w:rsidRPr="005B13C7" w:rsidRDefault="00B50942" w:rsidP="00B50942">
      <w:pPr>
        <w:spacing w:line="276" w:lineRule="auto"/>
        <w:rPr>
          <w:rFonts w:asciiTheme="majorHAnsi" w:eastAsia="Times New Roman" w:hAnsiTheme="majorHAnsi" w:cstheme="majorHAnsi"/>
        </w:rPr>
      </w:pPr>
    </w:p>
    <w:p w14:paraId="066E121E" w14:textId="7AE30A5B" w:rsidR="00416D7A" w:rsidRPr="005B13C7" w:rsidRDefault="00961B59" w:rsidP="006261C0">
      <w:pPr>
        <w:spacing w:line="276" w:lineRule="auto"/>
        <w:rPr>
          <w:rFonts w:asciiTheme="majorHAnsi" w:eastAsia="Times New Roman" w:hAnsiTheme="majorHAnsi" w:cstheme="majorHAnsi"/>
        </w:rPr>
      </w:pPr>
      <w:r w:rsidRPr="005B13C7">
        <w:rPr>
          <w:rFonts w:asciiTheme="majorHAnsi" w:hAnsiTheme="majorHAnsi" w:cstheme="majorHAnsi"/>
          <w:b/>
          <w:bCs/>
        </w:rPr>
        <w:t>ACKNOWLEDGEMENT</w:t>
      </w:r>
      <w:r w:rsidR="00D17AC5">
        <w:rPr>
          <w:rFonts w:asciiTheme="majorHAnsi" w:hAnsiTheme="majorHAnsi" w:cstheme="majorHAnsi"/>
          <w:b/>
          <w:bCs/>
        </w:rPr>
        <w:t>S</w:t>
      </w:r>
      <w:r w:rsidR="00B50942" w:rsidRPr="005B13C7">
        <w:rPr>
          <w:rFonts w:asciiTheme="majorHAnsi" w:hAnsiTheme="majorHAnsi" w:cstheme="majorHAnsi"/>
          <w:b/>
          <w:bCs/>
        </w:rPr>
        <w:t>:</w:t>
      </w:r>
      <w:r w:rsidRPr="005B13C7">
        <w:rPr>
          <w:rFonts w:asciiTheme="majorHAnsi" w:hAnsiTheme="majorHAnsi" w:cstheme="majorHAnsi"/>
          <w:b/>
          <w:bCs/>
        </w:rPr>
        <w:t xml:space="preserve"> </w:t>
      </w:r>
    </w:p>
    <w:p w14:paraId="5841E2FA" w14:textId="33AE3ADE" w:rsidR="00416D7A" w:rsidRPr="005B13C7" w:rsidRDefault="00416D7A" w:rsidP="00B50942">
      <w:pPr>
        <w:pStyle w:val="BodyText"/>
        <w:spacing w:line="276" w:lineRule="auto"/>
        <w:ind w:right="17"/>
        <w:rPr>
          <w:rFonts w:asciiTheme="majorHAnsi" w:hAnsiTheme="majorHAnsi" w:cstheme="majorHAnsi"/>
        </w:rPr>
      </w:pPr>
      <w:r w:rsidRPr="005B13C7">
        <w:rPr>
          <w:rFonts w:asciiTheme="majorHAnsi" w:hAnsiTheme="majorHAnsi" w:cstheme="majorHAnsi"/>
        </w:rPr>
        <w:t>We express our sincere gratitude to the faculty and research mentors at the School of Computer Science and Engineering for their valuable guidance, continuous support, and constructive feedback during the preparation of this paper.</w:t>
      </w:r>
    </w:p>
    <w:p w14:paraId="44A5332B" w14:textId="77777777" w:rsidR="00B50942" w:rsidRPr="005B13C7" w:rsidRDefault="00B50942" w:rsidP="00B50942">
      <w:pPr>
        <w:pStyle w:val="BodyText"/>
        <w:spacing w:line="276" w:lineRule="auto"/>
        <w:ind w:right="17"/>
        <w:rPr>
          <w:rFonts w:asciiTheme="majorHAnsi" w:hAnsiTheme="majorHAnsi" w:cstheme="majorHAnsi"/>
        </w:rPr>
      </w:pPr>
    </w:p>
    <w:p w14:paraId="4CC48B8A" w14:textId="79A2C102" w:rsidR="00416D7A" w:rsidRPr="005B13C7" w:rsidRDefault="00961B59" w:rsidP="00B50942">
      <w:pPr>
        <w:pStyle w:val="BodyText"/>
        <w:spacing w:line="276" w:lineRule="auto"/>
        <w:ind w:right="17"/>
        <w:rPr>
          <w:rFonts w:asciiTheme="majorHAnsi" w:hAnsiTheme="majorHAnsi" w:cstheme="majorHAnsi"/>
          <w:b/>
        </w:rPr>
      </w:pPr>
      <w:r w:rsidRPr="005B13C7">
        <w:rPr>
          <w:rFonts w:asciiTheme="majorHAnsi" w:hAnsiTheme="majorHAnsi" w:cstheme="majorHAnsi"/>
          <w:b/>
        </w:rPr>
        <w:t>DISCLOSURES</w:t>
      </w:r>
      <w:r w:rsidR="00B50942" w:rsidRPr="005B13C7">
        <w:rPr>
          <w:rFonts w:asciiTheme="majorHAnsi" w:hAnsiTheme="majorHAnsi" w:cstheme="majorHAnsi"/>
          <w:b/>
        </w:rPr>
        <w:t>:</w:t>
      </w:r>
    </w:p>
    <w:p w14:paraId="1347C109" w14:textId="5FA50BE0" w:rsidR="00416D7A" w:rsidRPr="005B13C7" w:rsidRDefault="00416D7A" w:rsidP="00B50942">
      <w:pPr>
        <w:pStyle w:val="BodyText"/>
        <w:spacing w:line="276" w:lineRule="auto"/>
        <w:ind w:right="17"/>
        <w:rPr>
          <w:rFonts w:asciiTheme="majorHAnsi" w:hAnsiTheme="majorHAnsi" w:cstheme="majorHAnsi"/>
        </w:rPr>
      </w:pPr>
      <w:r w:rsidRPr="005B13C7">
        <w:rPr>
          <w:rFonts w:asciiTheme="majorHAnsi" w:hAnsiTheme="majorHAnsi" w:cstheme="majorHAnsi"/>
        </w:rPr>
        <w:lastRenderedPageBreak/>
        <w:t>No potential conflict of interest was reported by the author(s).</w:t>
      </w:r>
    </w:p>
    <w:p w14:paraId="20CC0D06" w14:textId="77777777" w:rsidR="00B50942" w:rsidRPr="005B13C7" w:rsidRDefault="00B50942" w:rsidP="00B50942">
      <w:pPr>
        <w:pStyle w:val="BodyText"/>
        <w:spacing w:line="276" w:lineRule="auto"/>
        <w:ind w:right="17"/>
        <w:rPr>
          <w:rFonts w:asciiTheme="majorHAnsi" w:hAnsiTheme="majorHAnsi" w:cstheme="majorHAnsi"/>
        </w:rPr>
      </w:pPr>
    </w:p>
    <w:p w14:paraId="35C084DB" w14:textId="4281E221" w:rsidR="00892310" w:rsidRPr="005B13C7" w:rsidRDefault="00961B59" w:rsidP="00B50942">
      <w:pPr>
        <w:pStyle w:val="BodyText"/>
        <w:spacing w:line="276" w:lineRule="auto"/>
        <w:ind w:right="17"/>
        <w:rPr>
          <w:rFonts w:asciiTheme="majorHAnsi" w:hAnsiTheme="majorHAnsi" w:cstheme="majorHAnsi"/>
          <w:b/>
          <w:bCs/>
        </w:rPr>
      </w:pPr>
      <w:r w:rsidRPr="005B13C7">
        <w:rPr>
          <w:rFonts w:asciiTheme="majorHAnsi" w:hAnsiTheme="majorHAnsi" w:cstheme="majorHAnsi"/>
          <w:b/>
          <w:bCs/>
        </w:rPr>
        <w:t>A</w:t>
      </w:r>
      <w:r w:rsidR="0081011F">
        <w:rPr>
          <w:rFonts w:asciiTheme="majorHAnsi" w:hAnsiTheme="majorHAnsi" w:cstheme="majorHAnsi"/>
          <w:b/>
          <w:bCs/>
        </w:rPr>
        <w:t>uthor Contribution</w:t>
      </w:r>
      <w:r w:rsidR="00B50942" w:rsidRPr="005B13C7">
        <w:rPr>
          <w:rFonts w:asciiTheme="majorHAnsi" w:hAnsiTheme="majorHAnsi" w:cstheme="majorHAnsi"/>
          <w:b/>
          <w:bCs/>
        </w:rPr>
        <w:t>:</w:t>
      </w:r>
    </w:p>
    <w:p w14:paraId="125ACD1F" w14:textId="5EC739DB" w:rsidR="00892310" w:rsidRPr="005B13C7" w:rsidRDefault="00892310" w:rsidP="00B50942">
      <w:pPr>
        <w:pStyle w:val="BodyText"/>
        <w:spacing w:line="276" w:lineRule="auto"/>
        <w:ind w:right="17"/>
        <w:rPr>
          <w:rFonts w:asciiTheme="majorHAnsi" w:hAnsiTheme="majorHAnsi" w:cstheme="majorHAnsi"/>
        </w:rPr>
      </w:pPr>
      <w:r w:rsidRPr="005B13C7">
        <w:rPr>
          <w:rFonts w:asciiTheme="majorHAnsi" w:hAnsiTheme="majorHAnsi" w:cstheme="majorHAnsi"/>
        </w:rPr>
        <w:t>Maddirla Jagadish: conceptualized the study, performed data preprocessing, implemented the deep learning models, and wrote the initial draft of the manuscript. Sachi Nandan Mohanty: data analysis, paper manuscript writing</w:t>
      </w:r>
      <w:r w:rsidR="00B50942" w:rsidRPr="005B13C7">
        <w:rPr>
          <w:rFonts w:asciiTheme="majorHAnsi" w:hAnsiTheme="majorHAnsi" w:cstheme="majorHAnsi"/>
        </w:rPr>
        <w:t>.</w:t>
      </w:r>
      <w:r w:rsidRPr="005B13C7">
        <w:rPr>
          <w:rFonts w:asciiTheme="majorHAnsi" w:hAnsiTheme="majorHAnsi" w:cstheme="majorHAnsi"/>
        </w:rPr>
        <w:t xml:space="preserve"> </w:t>
      </w:r>
    </w:p>
    <w:p w14:paraId="06605AFA" w14:textId="77777777" w:rsidR="00B50942" w:rsidRPr="005B13C7" w:rsidRDefault="00B50942" w:rsidP="00B50942">
      <w:pPr>
        <w:pStyle w:val="Heading1"/>
        <w:spacing w:before="0" w:after="0"/>
        <w:rPr>
          <w:rFonts w:asciiTheme="majorHAnsi" w:hAnsiTheme="majorHAnsi" w:cstheme="majorHAnsi"/>
          <w:bCs/>
          <w:color w:val="231F20"/>
          <w:spacing w:val="-2"/>
          <w:sz w:val="24"/>
          <w:szCs w:val="24"/>
        </w:rPr>
      </w:pPr>
    </w:p>
    <w:p w14:paraId="7EA15E3B" w14:textId="28274A76" w:rsidR="00223A3D" w:rsidRPr="005B13C7" w:rsidRDefault="00223A3D" w:rsidP="00B50942">
      <w:pPr>
        <w:pStyle w:val="Heading1"/>
        <w:spacing w:before="0" w:after="0"/>
        <w:rPr>
          <w:rFonts w:asciiTheme="majorHAnsi" w:hAnsiTheme="majorHAnsi" w:cstheme="majorHAnsi"/>
          <w:bCs/>
          <w:color w:val="231F20"/>
          <w:spacing w:val="-2"/>
          <w:sz w:val="24"/>
          <w:szCs w:val="24"/>
        </w:rPr>
      </w:pPr>
      <w:r w:rsidRPr="005B13C7">
        <w:rPr>
          <w:rFonts w:asciiTheme="majorHAnsi" w:hAnsiTheme="majorHAnsi" w:cstheme="majorHAnsi"/>
          <w:bCs/>
          <w:color w:val="231F20"/>
          <w:spacing w:val="-2"/>
          <w:sz w:val="24"/>
          <w:szCs w:val="24"/>
        </w:rPr>
        <w:t>R</w:t>
      </w:r>
      <w:r w:rsidR="00B50942" w:rsidRPr="005B13C7">
        <w:rPr>
          <w:rFonts w:asciiTheme="majorHAnsi" w:hAnsiTheme="majorHAnsi" w:cstheme="majorHAnsi"/>
          <w:bCs/>
          <w:color w:val="231F20"/>
          <w:spacing w:val="-2"/>
          <w:sz w:val="24"/>
          <w:szCs w:val="24"/>
        </w:rPr>
        <w:t>EFERENCES:</w:t>
      </w:r>
    </w:p>
    <w:p w14:paraId="531403FC" w14:textId="44E55BE5" w:rsidR="006261C0"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Aytekin, I. et al. COVID-19 detection from respiratory sounds with hierarchical spectrogram transformers. </w:t>
      </w:r>
      <w:r w:rsidRPr="005B13C7">
        <w:rPr>
          <w:rFonts w:asciiTheme="majorHAnsi" w:hAnsiTheme="majorHAnsi" w:cstheme="majorHAnsi"/>
          <w:i/>
          <w:iCs/>
          <w:sz w:val="24"/>
          <w:szCs w:val="24"/>
        </w:rPr>
        <w:t>IEEE J. Biomed. Health Inform</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28</w:t>
      </w:r>
      <w:r w:rsidRPr="005B13C7">
        <w:rPr>
          <w:rFonts w:asciiTheme="majorHAnsi" w:hAnsiTheme="majorHAnsi" w:cstheme="majorHAnsi"/>
          <w:sz w:val="24"/>
          <w:szCs w:val="24"/>
        </w:rPr>
        <w:t>(3), 1273–1284 (2024).</w:t>
      </w:r>
    </w:p>
    <w:p w14:paraId="6AA30DF6"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Walter, J. R., Lee, J. Y., Yu, L. et al. Use of artificial intelligence to develop predictive algorithms of cough and PCR-confirmed COVID-19 infections based on inputs from clinical-grade wearable sensors. </w:t>
      </w:r>
      <w:r w:rsidRPr="005B13C7">
        <w:rPr>
          <w:rFonts w:asciiTheme="majorHAnsi" w:hAnsiTheme="majorHAnsi" w:cstheme="majorHAnsi"/>
          <w:i/>
          <w:iCs/>
          <w:sz w:val="24"/>
          <w:szCs w:val="24"/>
        </w:rPr>
        <w:t>Sci. Rep.</w:t>
      </w:r>
      <w:r w:rsidRPr="005B13C7">
        <w:rPr>
          <w:rFonts w:asciiTheme="majorHAnsi" w:hAnsiTheme="majorHAnsi" w:cstheme="majorHAnsi"/>
          <w:b/>
          <w:bCs/>
          <w:sz w:val="24"/>
          <w:szCs w:val="24"/>
        </w:rPr>
        <w:t xml:space="preserve"> 14</w:t>
      </w:r>
      <w:r w:rsidRPr="005B13C7">
        <w:rPr>
          <w:rFonts w:asciiTheme="majorHAnsi" w:hAnsiTheme="majorHAnsi" w:cstheme="majorHAnsi"/>
          <w:sz w:val="24"/>
          <w:szCs w:val="24"/>
        </w:rPr>
        <w:t>, 8072 (2024).</w:t>
      </w:r>
    </w:p>
    <w:p w14:paraId="143BF729"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Altae</w:t>
      </w:r>
      <w:proofErr w:type="spellEnd"/>
      <w:r w:rsidRPr="005B13C7">
        <w:rPr>
          <w:rFonts w:asciiTheme="majorHAnsi" w:hAnsiTheme="majorHAnsi" w:cstheme="majorHAnsi"/>
          <w:sz w:val="24"/>
          <w:szCs w:val="24"/>
        </w:rPr>
        <w:t xml:space="preserve">, A. A., Ehsani Rad, A., Mohebbi, K. Advanced COVID-19 detection using cough signals with space reconstruction and 3D deep convolutional neural networks. </w:t>
      </w:r>
      <w:r w:rsidRPr="005B13C7">
        <w:rPr>
          <w:rFonts w:asciiTheme="majorHAnsi" w:hAnsiTheme="majorHAnsi" w:cstheme="majorHAnsi"/>
          <w:i/>
          <w:iCs/>
          <w:sz w:val="24"/>
          <w:szCs w:val="24"/>
        </w:rPr>
        <w:t>Sci. Rep</w:t>
      </w:r>
      <w:r w:rsidRPr="005B13C7">
        <w:rPr>
          <w:rFonts w:asciiTheme="majorHAnsi" w:hAnsiTheme="majorHAnsi" w:cstheme="majorHAnsi"/>
          <w:sz w:val="24"/>
          <w:szCs w:val="24"/>
        </w:rPr>
        <w:t>. (2025).</w:t>
      </w:r>
    </w:p>
    <w:p w14:paraId="67652251"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Rao, S., Narayanaswamy, V., Esposito, M., Thiagarajan, J. J., </w:t>
      </w:r>
      <w:proofErr w:type="spellStart"/>
      <w:r w:rsidRPr="005B13C7">
        <w:rPr>
          <w:rFonts w:asciiTheme="majorHAnsi" w:hAnsiTheme="majorHAnsi" w:cstheme="majorHAnsi"/>
          <w:sz w:val="24"/>
          <w:szCs w:val="24"/>
        </w:rPr>
        <w:t>Spanias</w:t>
      </w:r>
      <w:proofErr w:type="spellEnd"/>
      <w:r w:rsidRPr="005B13C7">
        <w:rPr>
          <w:rFonts w:asciiTheme="majorHAnsi" w:hAnsiTheme="majorHAnsi" w:cstheme="majorHAnsi"/>
          <w:sz w:val="24"/>
          <w:szCs w:val="24"/>
        </w:rPr>
        <w:t xml:space="preserve">, A. COVID-19 detection using cough sound analysis and deep learning algorithms. </w:t>
      </w:r>
      <w:proofErr w:type="spellStart"/>
      <w:r w:rsidRPr="005B13C7">
        <w:rPr>
          <w:rFonts w:asciiTheme="majorHAnsi" w:hAnsiTheme="majorHAnsi" w:cstheme="majorHAnsi"/>
          <w:i/>
          <w:iCs/>
          <w:sz w:val="24"/>
          <w:szCs w:val="24"/>
        </w:rPr>
        <w:t>Intell</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Decis</w:t>
      </w:r>
      <w:proofErr w:type="spellEnd"/>
      <w:r w:rsidRPr="005B13C7">
        <w:rPr>
          <w:rFonts w:asciiTheme="majorHAnsi" w:hAnsiTheme="majorHAnsi" w:cstheme="majorHAnsi"/>
          <w:i/>
          <w:iCs/>
          <w:sz w:val="24"/>
          <w:szCs w:val="24"/>
        </w:rPr>
        <w:t>. Technol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15</w:t>
      </w:r>
      <w:r w:rsidRPr="005B13C7">
        <w:rPr>
          <w:rFonts w:asciiTheme="majorHAnsi" w:hAnsiTheme="majorHAnsi" w:cstheme="majorHAnsi"/>
          <w:sz w:val="24"/>
          <w:szCs w:val="24"/>
        </w:rPr>
        <w:t>(4), 655–665 (2021).</w:t>
      </w:r>
    </w:p>
    <w:p w14:paraId="4C57ED0C"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Alkhodari, M., </w:t>
      </w:r>
      <w:proofErr w:type="spellStart"/>
      <w:r w:rsidRPr="005B13C7">
        <w:rPr>
          <w:rFonts w:asciiTheme="majorHAnsi" w:hAnsiTheme="majorHAnsi" w:cstheme="majorHAnsi"/>
          <w:sz w:val="24"/>
          <w:szCs w:val="24"/>
        </w:rPr>
        <w:t>Khandoker</w:t>
      </w:r>
      <w:proofErr w:type="spellEnd"/>
      <w:r w:rsidRPr="005B13C7">
        <w:rPr>
          <w:rFonts w:asciiTheme="majorHAnsi" w:hAnsiTheme="majorHAnsi" w:cstheme="majorHAnsi"/>
          <w:sz w:val="24"/>
          <w:szCs w:val="24"/>
        </w:rPr>
        <w:t xml:space="preserve">, A. H. Detection of COVID-19 in smartphone-based breathing recordings: a pre-screening deep learning tool. </w:t>
      </w:r>
      <w:proofErr w:type="spellStart"/>
      <w:r w:rsidRPr="005B13C7">
        <w:rPr>
          <w:rFonts w:asciiTheme="majorHAnsi" w:hAnsiTheme="majorHAnsi" w:cstheme="majorHAnsi"/>
          <w:i/>
          <w:iCs/>
          <w:sz w:val="24"/>
          <w:szCs w:val="24"/>
        </w:rPr>
        <w:t>PLoS</w:t>
      </w:r>
      <w:proofErr w:type="spellEnd"/>
      <w:r w:rsidRPr="005B13C7">
        <w:rPr>
          <w:rFonts w:asciiTheme="majorHAnsi" w:hAnsiTheme="majorHAnsi" w:cstheme="majorHAnsi"/>
          <w:i/>
          <w:iCs/>
          <w:sz w:val="24"/>
          <w:szCs w:val="24"/>
        </w:rPr>
        <w:t xml:space="preserve"> One</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17</w:t>
      </w:r>
      <w:r w:rsidRPr="005B13C7">
        <w:rPr>
          <w:rFonts w:asciiTheme="majorHAnsi" w:hAnsiTheme="majorHAnsi" w:cstheme="majorHAnsi"/>
          <w:sz w:val="24"/>
          <w:szCs w:val="24"/>
        </w:rPr>
        <w:t>(1), e0262448 (2022).</w:t>
      </w:r>
    </w:p>
    <w:p w14:paraId="70C26A87" w14:textId="514D1FED"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Zhang, Y. et al. Research on </w:t>
      </w:r>
      <w:r w:rsidR="00471C50" w:rsidRPr="005B13C7">
        <w:rPr>
          <w:rFonts w:asciiTheme="majorHAnsi" w:hAnsiTheme="majorHAnsi" w:cstheme="majorHAnsi"/>
          <w:sz w:val="24"/>
          <w:szCs w:val="24"/>
        </w:rPr>
        <w:t xml:space="preserve">a lung sound classification model based on a </w:t>
      </w:r>
      <w:r w:rsidRPr="005B13C7">
        <w:rPr>
          <w:rFonts w:asciiTheme="majorHAnsi" w:hAnsiTheme="majorHAnsi" w:cstheme="majorHAnsi"/>
          <w:sz w:val="24"/>
          <w:szCs w:val="24"/>
        </w:rPr>
        <w:t xml:space="preserve">dual-channel CNN-LSTM algorithm. </w:t>
      </w:r>
      <w:r w:rsidRPr="005B13C7">
        <w:rPr>
          <w:rFonts w:asciiTheme="majorHAnsi" w:hAnsiTheme="majorHAnsi" w:cstheme="majorHAnsi"/>
          <w:i/>
          <w:iCs/>
          <w:sz w:val="24"/>
          <w:szCs w:val="24"/>
        </w:rPr>
        <w:t>Biomed. Signal Process. Control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94</w:t>
      </w:r>
      <w:r w:rsidRPr="005B13C7">
        <w:rPr>
          <w:rFonts w:asciiTheme="majorHAnsi" w:hAnsiTheme="majorHAnsi" w:cstheme="majorHAnsi"/>
          <w:sz w:val="24"/>
          <w:szCs w:val="24"/>
        </w:rPr>
        <w:t>, 106257 (2024).</w:t>
      </w:r>
    </w:p>
    <w:p w14:paraId="4B49C273"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Askari Nasab, K., Mirzaei, J., Zali, A., Gholizadeh, S., </w:t>
      </w:r>
      <w:proofErr w:type="spellStart"/>
      <w:r w:rsidRPr="005B13C7">
        <w:rPr>
          <w:rFonts w:asciiTheme="majorHAnsi" w:hAnsiTheme="majorHAnsi" w:cstheme="majorHAnsi"/>
          <w:sz w:val="24"/>
          <w:szCs w:val="24"/>
        </w:rPr>
        <w:t>Akhlaghdoust</w:t>
      </w:r>
      <w:proofErr w:type="spellEnd"/>
      <w:r w:rsidRPr="005B13C7">
        <w:rPr>
          <w:rFonts w:asciiTheme="majorHAnsi" w:hAnsiTheme="majorHAnsi" w:cstheme="majorHAnsi"/>
          <w:sz w:val="24"/>
          <w:szCs w:val="24"/>
        </w:rPr>
        <w:t xml:space="preserve">, M. Coronavirus diagnosis using cough sounds: artificial intelligence approaches. </w:t>
      </w:r>
      <w:r w:rsidRPr="005B13C7">
        <w:rPr>
          <w:rFonts w:asciiTheme="majorHAnsi" w:hAnsiTheme="majorHAnsi" w:cstheme="majorHAnsi"/>
          <w:i/>
          <w:iCs/>
          <w:sz w:val="24"/>
          <w:szCs w:val="24"/>
        </w:rPr>
        <w:t xml:space="preserve">Front. </w:t>
      </w:r>
      <w:proofErr w:type="spellStart"/>
      <w:r w:rsidRPr="005B13C7">
        <w:rPr>
          <w:rFonts w:asciiTheme="majorHAnsi" w:hAnsiTheme="majorHAnsi" w:cstheme="majorHAnsi"/>
          <w:i/>
          <w:iCs/>
          <w:sz w:val="24"/>
          <w:szCs w:val="24"/>
        </w:rPr>
        <w:t>Artif</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Intell</w:t>
      </w:r>
      <w:proofErr w:type="spellEnd"/>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6</w:t>
      </w:r>
      <w:r w:rsidRPr="005B13C7">
        <w:rPr>
          <w:rFonts w:asciiTheme="majorHAnsi" w:hAnsiTheme="majorHAnsi" w:cstheme="majorHAnsi"/>
          <w:sz w:val="24"/>
          <w:szCs w:val="24"/>
        </w:rPr>
        <w:t>, 1100112 (2023).</w:t>
      </w:r>
    </w:p>
    <w:p w14:paraId="55D6EF72"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Imran, A. et al. AI4COVID-19: AI-enabled preliminary diagnosis for COVID-19 from cough samples via an app. </w:t>
      </w:r>
      <w:r w:rsidRPr="005B13C7">
        <w:rPr>
          <w:rFonts w:asciiTheme="majorHAnsi" w:hAnsiTheme="majorHAnsi" w:cstheme="majorHAnsi"/>
          <w:i/>
          <w:iCs/>
          <w:sz w:val="24"/>
          <w:szCs w:val="24"/>
        </w:rPr>
        <w:t>Inform. Med. Unlocked</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20</w:t>
      </w:r>
      <w:r w:rsidRPr="005B13C7">
        <w:rPr>
          <w:rFonts w:asciiTheme="majorHAnsi" w:hAnsiTheme="majorHAnsi" w:cstheme="majorHAnsi"/>
          <w:sz w:val="24"/>
          <w:szCs w:val="24"/>
        </w:rPr>
        <w:t>, 100378 (2020).</w:t>
      </w:r>
    </w:p>
    <w:p w14:paraId="538F477A"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Brown, C. et al. Exploring automatic diagnosis of COVID-19 from crowdsourced respiratory sound data. </w:t>
      </w:r>
      <w:r w:rsidRPr="005B13C7">
        <w:rPr>
          <w:rFonts w:asciiTheme="majorHAnsi" w:hAnsiTheme="majorHAnsi" w:cstheme="majorHAnsi"/>
          <w:i/>
          <w:iCs/>
          <w:sz w:val="24"/>
          <w:szCs w:val="24"/>
        </w:rPr>
        <w:t>Proc. KDD Health Day</w:t>
      </w:r>
      <w:r w:rsidRPr="005B13C7">
        <w:rPr>
          <w:rFonts w:asciiTheme="majorHAnsi" w:hAnsiTheme="majorHAnsi" w:cstheme="majorHAnsi"/>
          <w:sz w:val="24"/>
          <w:szCs w:val="24"/>
        </w:rPr>
        <w:t xml:space="preserve"> (2020).</w:t>
      </w:r>
    </w:p>
    <w:p w14:paraId="1295B9F2"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Laguarta</w:t>
      </w:r>
      <w:proofErr w:type="spellEnd"/>
      <w:r w:rsidRPr="005B13C7">
        <w:rPr>
          <w:rFonts w:asciiTheme="majorHAnsi" w:hAnsiTheme="majorHAnsi" w:cstheme="majorHAnsi"/>
          <w:sz w:val="24"/>
          <w:szCs w:val="24"/>
        </w:rPr>
        <w:t xml:space="preserve">, J., </w:t>
      </w:r>
      <w:proofErr w:type="spellStart"/>
      <w:r w:rsidRPr="005B13C7">
        <w:rPr>
          <w:rFonts w:asciiTheme="majorHAnsi" w:hAnsiTheme="majorHAnsi" w:cstheme="majorHAnsi"/>
          <w:sz w:val="24"/>
          <w:szCs w:val="24"/>
        </w:rPr>
        <w:t>Hueto</w:t>
      </w:r>
      <w:proofErr w:type="spellEnd"/>
      <w:r w:rsidRPr="005B13C7">
        <w:rPr>
          <w:rFonts w:asciiTheme="majorHAnsi" w:hAnsiTheme="majorHAnsi" w:cstheme="majorHAnsi"/>
          <w:sz w:val="24"/>
          <w:szCs w:val="24"/>
        </w:rPr>
        <w:t xml:space="preserve">, F., Subirana, B. COVID-19 artificial intelligence diagnosis using only cough recordings. </w:t>
      </w:r>
      <w:r w:rsidRPr="005B13C7">
        <w:rPr>
          <w:rFonts w:asciiTheme="majorHAnsi" w:hAnsiTheme="majorHAnsi" w:cstheme="majorHAnsi"/>
          <w:i/>
          <w:iCs/>
          <w:sz w:val="24"/>
          <w:szCs w:val="24"/>
        </w:rPr>
        <w:t>IEEE Open J. Eng. Med. Biol.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w:t>
      </w:r>
      <w:r w:rsidRPr="005B13C7">
        <w:rPr>
          <w:rFonts w:asciiTheme="majorHAnsi" w:hAnsiTheme="majorHAnsi" w:cstheme="majorHAnsi"/>
          <w:sz w:val="24"/>
          <w:szCs w:val="24"/>
        </w:rPr>
        <w:t>, 275–281 (2020).</w:t>
      </w:r>
    </w:p>
    <w:p w14:paraId="4D5319A3"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Quartieri, T. F., Talker, T., Palmer, J. S. A framework for biomarkers of COVID-19 based on coordination of speech-production subsystems. </w:t>
      </w:r>
      <w:r w:rsidRPr="005B13C7">
        <w:rPr>
          <w:rFonts w:asciiTheme="majorHAnsi" w:hAnsiTheme="majorHAnsi" w:cstheme="majorHAnsi"/>
          <w:i/>
          <w:iCs/>
          <w:sz w:val="24"/>
          <w:szCs w:val="24"/>
        </w:rPr>
        <w:t>IEEE Open J. Eng. Med. Biol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w:t>
      </w:r>
      <w:r w:rsidRPr="005B13C7">
        <w:rPr>
          <w:rFonts w:asciiTheme="majorHAnsi" w:hAnsiTheme="majorHAnsi" w:cstheme="majorHAnsi"/>
          <w:sz w:val="24"/>
          <w:szCs w:val="24"/>
        </w:rPr>
        <w:t>, 203–206 (2020).</w:t>
      </w:r>
    </w:p>
    <w:p w14:paraId="6FB15B20"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Hassan, A., Shahin, I., </w:t>
      </w:r>
      <w:proofErr w:type="spellStart"/>
      <w:r w:rsidRPr="005B13C7">
        <w:rPr>
          <w:rFonts w:asciiTheme="majorHAnsi" w:hAnsiTheme="majorHAnsi" w:cstheme="majorHAnsi"/>
          <w:sz w:val="24"/>
          <w:szCs w:val="24"/>
        </w:rPr>
        <w:t>Alsabek</w:t>
      </w:r>
      <w:proofErr w:type="spellEnd"/>
      <w:r w:rsidRPr="005B13C7">
        <w:rPr>
          <w:rFonts w:asciiTheme="majorHAnsi" w:hAnsiTheme="majorHAnsi" w:cstheme="majorHAnsi"/>
          <w:sz w:val="24"/>
          <w:szCs w:val="24"/>
        </w:rPr>
        <w:t xml:space="preserve">, M. B. COVID-19 detection system using recurrent neural networks. </w:t>
      </w:r>
      <w:r w:rsidRPr="005B13C7">
        <w:rPr>
          <w:rFonts w:asciiTheme="majorHAnsi" w:hAnsiTheme="majorHAnsi" w:cstheme="majorHAnsi"/>
          <w:i/>
          <w:iCs/>
          <w:sz w:val="24"/>
          <w:szCs w:val="24"/>
        </w:rPr>
        <w:t>Proc. CCCI</w:t>
      </w:r>
      <w:r w:rsidRPr="005B13C7">
        <w:rPr>
          <w:rFonts w:asciiTheme="majorHAnsi" w:hAnsiTheme="majorHAnsi" w:cstheme="majorHAnsi"/>
          <w:sz w:val="24"/>
          <w:szCs w:val="24"/>
        </w:rPr>
        <w:t>, 1–5 (2020).</w:t>
      </w:r>
    </w:p>
    <w:p w14:paraId="1A981C16" w14:textId="19ACB3A8"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Khamparia</w:t>
      </w:r>
      <w:proofErr w:type="spellEnd"/>
      <w:r w:rsidRPr="005B13C7">
        <w:rPr>
          <w:rFonts w:asciiTheme="majorHAnsi" w:hAnsiTheme="majorHAnsi" w:cstheme="majorHAnsi"/>
          <w:sz w:val="24"/>
          <w:szCs w:val="24"/>
        </w:rPr>
        <w:t xml:space="preserve">, A., Gupta, D., Nguyen, N. G. et al. Sound classification using </w:t>
      </w:r>
      <w:r w:rsidR="00471C50" w:rsidRPr="005B13C7">
        <w:rPr>
          <w:rFonts w:asciiTheme="majorHAnsi" w:hAnsiTheme="majorHAnsi" w:cstheme="majorHAnsi"/>
          <w:sz w:val="24"/>
          <w:szCs w:val="24"/>
        </w:rPr>
        <w:t xml:space="preserve">a convolutional neural network and a </w:t>
      </w:r>
      <w:r w:rsidRPr="005B13C7">
        <w:rPr>
          <w:rFonts w:asciiTheme="majorHAnsi" w:hAnsiTheme="majorHAnsi" w:cstheme="majorHAnsi"/>
          <w:sz w:val="24"/>
          <w:szCs w:val="24"/>
        </w:rPr>
        <w:t xml:space="preserve">tensor deep stacking network. </w:t>
      </w:r>
      <w:r w:rsidRPr="005B13C7">
        <w:rPr>
          <w:rFonts w:asciiTheme="majorHAnsi" w:hAnsiTheme="majorHAnsi" w:cstheme="majorHAnsi"/>
          <w:i/>
          <w:iCs/>
          <w:sz w:val="24"/>
          <w:szCs w:val="24"/>
        </w:rPr>
        <w:t>IEEE Access</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7</w:t>
      </w:r>
      <w:r w:rsidRPr="005B13C7">
        <w:rPr>
          <w:rFonts w:asciiTheme="majorHAnsi" w:hAnsiTheme="majorHAnsi" w:cstheme="majorHAnsi"/>
          <w:sz w:val="24"/>
          <w:szCs w:val="24"/>
        </w:rPr>
        <w:t>, 7717–7727 (2019).</w:t>
      </w:r>
    </w:p>
    <w:p w14:paraId="3A9EA446" w14:textId="2959879C"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lastRenderedPageBreak/>
        <w:t>Aykanat</w:t>
      </w:r>
      <w:proofErr w:type="spellEnd"/>
      <w:r w:rsidRPr="005B13C7">
        <w:rPr>
          <w:rFonts w:asciiTheme="majorHAnsi" w:hAnsiTheme="majorHAnsi" w:cstheme="majorHAnsi"/>
          <w:sz w:val="24"/>
          <w:szCs w:val="24"/>
        </w:rPr>
        <w:t xml:space="preserve">, M., Kilic, O., Kurt, B. et al. Classification of lung sounds using convolutional neural networks. </w:t>
      </w:r>
      <w:r w:rsidRPr="005B13C7">
        <w:rPr>
          <w:rFonts w:asciiTheme="majorHAnsi" w:hAnsiTheme="majorHAnsi" w:cstheme="majorHAnsi"/>
          <w:i/>
          <w:iCs/>
          <w:sz w:val="24"/>
          <w:szCs w:val="24"/>
        </w:rPr>
        <w:t>J. Image Video Process</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65</w:t>
      </w:r>
      <w:r w:rsidRPr="005B13C7">
        <w:rPr>
          <w:rFonts w:asciiTheme="majorHAnsi" w:hAnsiTheme="majorHAnsi" w:cstheme="majorHAnsi"/>
          <w:sz w:val="24"/>
          <w:szCs w:val="24"/>
        </w:rPr>
        <w:t xml:space="preserve"> (2017).</w:t>
      </w:r>
    </w:p>
    <w:p w14:paraId="09052586"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Ponomarchuk, A., Burenko, I., Malkin, E. et al. Project Achoo: a practical model and application for COVID-19 detection from recordings of breath, voice, and cough</w:t>
      </w:r>
      <w:r w:rsidRPr="005B13C7">
        <w:rPr>
          <w:rFonts w:asciiTheme="majorHAnsi" w:hAnsiTheme="majorHAnsi" w:cstheme="majorHAnsi"/>
          <w:i/>
          <w:iCs/>
          <w:sz w:val="24"/>
          <w:szCs w:val="24"/>
        </w:rPr>
        <w:t>. IEEE J. Sel. Top. Signal Process.</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16</w:t>
      </w:r>
      <w:r w:rsidRPr="005B13C7">
        <w:rPr>
          <w:rFonts w:asciiTheme="majorHAnsi" w:hAnsiTheme="majorHAnsi" w:cstheme="majorHAnsi"/>
          <w:sz w:val="24"/>
          <w:szCs w:val="24"/>
        </w:rPr>
        <w:t>(2), 175–187 (2022).</w:t>
      </w:r>
    </w:p>
    <w:p w14:paraId="7170CBD4"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Feng, K., He, F., Steinmann, J., Demirkiran, I. Deep-learning based approach to identify COVID-19. </w:t>
      </w:r>
      <w:r w:rsidRPr="005B13C7">
        <w:rPr>
          <w:rFonts w:asciiTheme="majorHAnsi" w:hAnsiTheme="majorHAnsi" w:cstheme="majorHAnsi"/>
          <w:i/>
          <w:iCs/>
          <w:sz w:val="24"/>
          <w:szCs w:val="24"/>
        </w:rPr>
        <w:t xml:space="preserve">Proc. </w:t>
      </w:r>
      <w:proofErr w:type="spellStart"/>
      <w:r w:rsidRPr="005B13C7">
        <w:rPr>
          <w:rFonts w:asciiTheme="majorHAnsi" w:hAnsiTheme="majorHAnsi" w:cstheme="majorHAnsi"/>
          <w:i/>
          <w:iCs/>
          <w:sz w:val="24"/>
          <w:szCs w:val="24"/>
        </w:rPr>
        <w:t>SoutheastCon</w:t>
      </w:r>
      <w:proofErr w:type="spellEnd"/>
      <w:r w:rsidRPr="005B13C7">
        <w:rPr>
          <w:rFonts w:asciiTheme="majorHAnsi" w:hAnsiTheme="majorHAnsi" w:cstheme="majorHAnsi"/>
          <w:sz w:val="24"/>
          <w:szCs w:val="24"/>
        </w:rPr>
        <w:t>, 1–4 (2021).</w:t>
      </w:r>
    </w:p>
    <w:p w14:paraId="0EEF527D"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Islam, R., Abdel-Raheem, E., Tarique, M. A study of using cough sounds and deep neural networks for the early detection of COVID-19. </w:t>
      </w:r>
      <w:r w:rsidRPr="005B13C7">
        <w:rPr>
          <w:rFonts w:asciiTheme="majorHAnsi" w:hAnsiTheme="majorHAnsi" w:cstheme="majorHAnsi"/>
          <w:i/>
          <w:iCs/>
          <w:sz w:val="24"/>
          <w:szCs w:val="24"/>
        </w:rPr>
        <w:t>Biomed. Eng. Adv</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3</w:t>
      </w:r>
      <w:r w:rsidRPr="005B13C7">
        <w:rPr>
          <w:rFonts w:asciiTheme="majorHAnsi" w:hAnsiTheme="majorHAnsi" w:cstheme="majorHAnsi"/>
          <w:sz w:val="24"/>
          <w:szCs w:val="24"/>
        </w:rPr>
        <w:t>, 100025 (2022).</w:t>
      </w:r>
    </w:p>
    <w:p w14:paraId="7421BC62"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Manshouri, N. M. Identifying COVID-19 by using spectral analysis of cough recordings: a distinctive classification study. </w:t>
      </w:r>
      <w:proofErr w:type="spellStart"/>
      <w:r w:rsidRPr="005B13C7">
        <w:rPr>
          <w:rFonts w:asciiTheme="majorHAnsi" w:hAnsiTheme="majorHAnsi" w:cstheme="majorHAnsi"/>
          <w:i/>
          <w:iCs/>
          <w:sz w:val="24"/>
          <w:szCs w:val="24"/>
        </w:rPr>
        <w:t>Cogn</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Neurodyn</w:t>
      </w:r>
      <w:proofErr w:type="spellEnd"/>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16</w:t>
      </w:r>
      <w:r w:rsidRPr="005B13C7">
        <w:rPr>
          <w:rFonts w:asciiTheme="majorHAnsi" w:hAnsiTheme="majorHAnsi" w:cstheme="majorHAnsi"/>
          <w:sz w:val="24"/>
          <w:szCs w:val="24"/>
        </w:rPr>
        <w:t>(1), 239–253 (2022).</w:t>
      </w:r>
    </w:p>
    <w:p w14:paraId="569E3671" w14:textId="267647BB"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Huang, Y. et al. The respiratory sound features of COVID-19 patients fill gaps between clinical data and screening methods</w:t>
      </w:r>
      <w:r w:rsidR="00471C50" w:rsidRPr="005B13C7">
        <w:rPr>
          <w:rFonts w:asciiTheme="majorHAnsi" w:hAnsiTheme="majorHAnsi" w:cstheme="majorHAnsi"/>
          <w:sz w:val="24"/>
          <w:szCs w:val="24"/>
        </w:rPr>
        <w:t xml:space="preserve"> (</w:t>
      </w:r>
      <w:proofErr w:type="spellStart"/>
      <w:r w:rsidR="00471C50" w:rsidRPr="005B13C7">
        <w:rPr>
          <w:rFonts w:asciiTheme="majorHAnsi" w:hAnsiTheme="majorHAnsi" w:cstheme="majorHAnsi"/>
          <w:sz w:val="24"/>
          <w:szCs w:val="24"/>
        </w:rPr>
        <w:t>medRxiv</w:t>
      </w:r>
      <w:proofErr w:type="spellEnd"/>
      <w:r w:rsidR="00471C50" w:rsidRPr="005B13C7">
        <w:rPr>
          <w:rFonts w:asciiTheme="majorHAnsi" w:hAnsiTheme="majorHAnsi" w:cstheme="majorHAnsi"/>
          <w:sz w:val="24"/>
          <w:szCs w:val="24"/>
        </w:rPr>
        <w:t xml:space="preserve">, </w:t>
      </w:r>
      <w:r w:rsidRPr="005B13C7">
        <w:rPr>
          <w:rFonts w:asciiTheme="majorHAnsi" w:hAnsiTheme="majorHAnsi" w:cstheme="majorHAnsi"/>
          <w:sz w:val="24"/>
          <w:szCs w:val="24"/>
        </w:rPr>
        <w:t>2020).</w:t>
      </w:r>
    </w:p>
    <w:p w14:paraId="797C38CF"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Puja, W. D., Sultana, S., </w:t>
      </w:r>
      <w:proofErr w:type="spellStart"/>
      <w:r w:rsidRPr="005B13C7">
        <w:rPr>
          <w:rFonts w:asciiTheme="majorHAnsi" w:hAnsiTheme="majorHAnsi" w:cstheme="majorHAnsi"/>
          <w:sz w:val="24"/>
          <w:szCs w:val="24"/>
        </w:rPr>
        <w:t>Aowlad</w:t>
      </w:r>
      <w:proofErr w:type="spellEnd"/>
      <w:r w:rsidRPr="005B13C7">
        <w:rPr>
          <w:rFonts w:asciiTheme="majorHAnsi" w:hAnsiTheme="majorHAnsi" w:cstheme="majorHAnsi"/>
          <w:sz w:val="24"/>
          <w:szCs w:val="24"/>
        </w:rPr>
        <w:t xml:space="preserve"> Hossain, A. B. M. COVID-19 detection from cough sound signal using random forest learning of deep spectral features. </w:t>
      </w:r>
      <w:r w:rsidRPr="005B13C7">
        <w:rPr>
          <w:rFonts w:asciiTheme="majorHAnsi" w:hAnsiTheme="majorHAnsi" w:cstheme="majorHAnsi"/>
          <w:i/>
          <w:iCs/>
          <w:sz w:val="24"/>
          <w:szCs w:val="24"/>
        </w:rPr>
        <w:t>Proc. IEEE SPICSCON</w:t>
      </w:r>
      <w:r w:rsidRPr="005B13C7">
        <w:rPr>
          <w:rFonts w:asciiTheme="majorHAnsi" w:hAnsiTheme="majorHAnsi" w:cstheme="majorHAnsi"/>
          <w:sz w:val="24"/>
          <w:szCs w:val="24"/>
        </w:rPr>
        <w:t>, 1–4 (2024).</w:t>
      </w:r>
    </w:p>
    <w:p w14:paraId="235268DF"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Chadaga</w:t>
      </w:r>
      <w:proofErr w:type="spellEnd"/>
      <w:r w:rsidRPr="005B13C7">
        <w:rPr>
          <w:rFonts w:asciiTheme="majorHAnsi" w:hAnsiTheme="majorHAnsi" w:cstheme="majorHAnsi"/>
          <w:sz w:val="24"/>
          <w:szCs w:val="24"/>
        </w:rPr>
        <w:t xml:space="preserve">, K., Prabhu, S., Bhat, V. et al. COVID-19 diagnosis using clinical markers and multiple explainable artificial intelligence approaches: a case study from Ecuador. </w:t>
      </w:r>
      <w:r w:rsidRPr="005B13C7">
        <w:rPr>
          <w:rFonts w:asciiTheme="majorHAnsi" w:hAnsiTheme="majorHAnsi" w:cstheme="majorHAnsi"/>
          <w:i/>
          <w:iCs/>
          <w:sz w:val="24"/>
          <w:szCs w:val="24"/>
        </w:rPr>
        <w:t>SLAS Technol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28</w:t>
      </w:r>
      <w:r w:rsidRPr="005B13C7">
        <w:rPr>
          <w:rFonts w:asciiTheme="majorHAnsi" w:hAnsiTheme="majorHAnsi" w:cstheme="majorHAnsi"/>
          <w:sz w:val="24"/>
          <w:szCs w:val="24"/>
        </w:rPr>
        <w:t>(6), 393–410 (2023).</w:t>
      </w:r>
    </w:p>
    <w:p w14:paraId="724756FE"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Chadaga</w:t>
      </w:r>
      <w:proofErr w:type="spellEnd"/>
      <w:r w:rsidRPr="005B13C7">
        <w:rPr>
          <w:rFonts w:asciiTheme="majorHAnsi" w:hAnsiTheme="majorHAnsi" w:cstheme="majorHAnsi"/>
          <w:sz w:val="24"/>
          <w:szCs w:val="24"/>
        </w:rPr>
        <w:t xml:space="preserve">, K., Prabhu, S., Bhat, V., Sampathila, N., Umakanth, S., </w:t>
      </w:r>
      <w:proofErr w:type="spellStart"/>
      <w:r w:rsidRPr="005B13C7">
        <w:rPr>
          <w:rFonts w:asciiTheme="majorHAnsi" w:hAnsiTheme="majorHAnsi" w:cstheme="majorHAnsi"/>
          <w:sz w:val="24"/>
          <w:szCs w:val="24"/>
        </w:rPr>
        <w:t>Chadaga</w:t>
      </w:r>
      <w:proofErr w:type="spellEnd"/>
      <w:r w:rsidRPr="005B13C7">
        <w:rPr>
          <w:rFonts w:asciiTheme="majorHAnsi" w:hAnsiTheme="majorHAnsi" w:cstheme="majorHAnsi"/>
          <w:sz w:val="24"/>
          <w:szCs w:val="24"/>
        </w:rPr>
        <w:t xml:space="preserve">, R. Artificial intelligence for diagnosis of mild-moderate COVID-19 using </w:t>
      </w:r>
      <w:proofErr w:type="spellStart"/>
      <w:r w:rsidRPr="005B13C7">
        <w:rPr>
          <w:rFonts w:asciiTheme="majorHAnsi" w:hAnsiTheme="majorHAnsi" w:cstheme="majorHAnsi"/>
          <w:sz w:val="24"/>
          <w:szCs w:val="24"/>
        </w:rPr>
        <w:t>haematological</w:t>
      </w:r>
      <w:proofErr w:type="spellEnd"/>
      <w:r w:rsidRPr="005B13C7">
        <w:rPr>
          <w:rFonts w:asciiTheme="majorHAnsi" w:hAnsiTheme="majorHAnsi" w:cstheme="majorHAnsi"/>
          <w:sz w:val="24"/>
          <w:szCs w:val="24"/>
        </w:rPr>
        <w:t xml:space="preserve"> markers. </w:t>
      </w:r>
      <w:r w:rsidRPr="005B13C7">
        <w:rPr>
          <w:rFonts w:asciiTheme="majorHAnsi" w:hAnsiTheme="majorHAnsi" w:cstheme="majorHAnsi"/>
          <w:i/>
          <w:iCs/>
          <w:sz w:val="24"/>
          <w:szCs w:val="24"/>
        </w:rPr>
        <w:t xml:space="preserve">Ann. Med. </w:t>
      </w:r>
      <w:r w:rsidRPr="005B13C7">
        <w:rPr>
          <w:rFonts w:asciiTheme="majorHAnsi" w:hAnsiTheme="majorHAnsi" w:cstheme="majorHAnsi"/>
          <w:b/>
          <w:bCs/>
          <w:sz w:val="24"/>
          <w:szCs w:val="24"/>
        </w:rPr>
        <w:t>55</w:t>
      </w:r>
      <w:r w:rsidRPr="005B13C7">
        <w:rPr>
          <w:rFonts w:asciiTheme="majorHAnsi" w:hAnsiTheme="majorHAnsi" w:cstheme="majorHAnsi"/>
          <w:sz w:val="24"/>
          <w:szCs w:val="24"/>
        </w:rPr>
        <w:t>(1), 2233541 (2023).</w:t>
      </w:r>
    </w:p>
    <w:p w14:paraId="6EC5F705" w14:textId="168F6C38"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Dar, J. A., Srivastava, K. K., Lone, S. A. </w:t>
      </w:r>
      <w:r w:rsidR="00471C50" w:rsidRPr="005B13C7">
        <w:rPr>
          <w:rFonts w:asciiTheme="majorHAnsi" w:hAnsiTheme="majorHAnsi" w:cstheme="majorHAnsi"/>
          <w:sz w:val="24"/>
          <w:szCs w:val="24"/>
        </w:rPr>
        <w:t>Optimization-based</w:t>
      </w:r>
      <w:r w:rsidRPr="005B13C7">
        <w:rPr>
          <w:rFonts w:asciiTheme="majorHAnsi" w:hAnsiTheme="majorHAnsi" w:cstheme="majorHAnsi"/>
          <w:sz w:val="24"/>
          <w:szCs w:val="24"/>
        </w:rPr>
        <w:t xml:space="preserve"> deep learning for COVID-19 detection using respiratory sound signals. </w:t>
      </w:r>
      <w:proofErr w:type="spellStart"/>
      <w:r w:rsidRPr="005B13C7">
        <w:rPr>
          <w:rFonts w:asciiTheme="majorHAnsi" w:hAnsiTheme="majorHAnsi" w:cstheme="majorHAnsi"/>
          <w:i/>
          <w:iCs/>
          <w:sz w:val="24"/>
          <w:szCs w:val="24"/>
        </w:rPr>
        <w:t>Cogn</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Comput</w:t>
      </w:r>
      <w:proofErr w:type="spellEnd"/>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16</w:t>
      </w:r>
      <w:r w:rsidRPr="005B13C7">
        <w:rPr>
          <w:rFonts w:asciiTheme="majorHAnsi" w:hAnsiTheme="majorHAnsi" w:cstheme="majorHAnsi"/>
          <w:sz w:val="24"/>
          <w:szCs w:val="24"/>
        </w:rPr>
        <w:t>(4), 1927–1946 (2024).</w:t>
      </w:r>
    </w:p>
    <w:p w14:paraId="2667CB17"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Qian, J. et al. An early study on intelligent analysis of speech under COVID-19: severity, sleep quality, fatigue, and anxiety. </w:t>
      </w:r>
      <w:r w:rsidRPr="005B13C7">
        <w:rPr>
          <w:rFonts w:asciiTheme="majorHAnsi" w:hAnsiTheme="majorHAnsi" w:cstheme="majorHAnsi"/>
          <w:i/>
          <w:iCs/>
          <w:sz w:val="24"/>
          <w:szCs w:val="24"/>
        </w:rPr>
        <w:t xml:space="preserve">Proc. </w:t>
      </w:r>
      <w:proofErr w:type="spellStart"/>
      <w:r w:rsidRPr="005B13C7">
        <w:rPr>
          <w:rFonts w:asciiTheme="majorHAnsi" w:hAnsiTheme="majorHAnsi" w:cstheme="majorHAnsi"/>
          <w:i/>
          <w:iCs/>
          <w:sz w:val="24"/>
          <w:szCs w:val="24"/>
        </w:rPr>
        <w:t>Interspeech</w:t>
      </w:r>
      <w:proofErr w:type="spellEnd"/>
      <w:r w:rsidRPr="005B13C7">
        <w:rPr>
          <w:rFonts w:asciiTheme="majorHAnsi" w:hAnsiTheme="majorHAnsi" w:cstheme="majorHAnsi"/>
          <w:sz w:val="24"/>
          <w:szCs w:val="24"/>
        </w:rPr>
        <w:t xml:space="preserve"> (2020).</w:t>
      </w:r>
    </w:p>
    <w:p w14:paraId="059CED00" w14:textId="6AA23349"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Sharma, J. et al. Environment sound classification using multiple feature channels and </w:t>
      </w:r>
      <w:r w:rsidR="00471C50" w:rsidRPr="005B13C7">
        <w:rPr>
          <w:rFonts w:asciiTheme="majorHAnsi" w:hAnsiTheme="majorHAnsi" w:cstheme="majorHAnsi"/>
          <w:sz w:val="24"/>
          <w:szCs w:val="24"/>
        </w:rPr>
        <w:t xml:space="preserve">an </w:t>
      </w:r>
      <w:r w:rsidRPr="005B13C7">
        <w:rPr>
          <w:rFonts w:asciiTheme="majorHAnsi" w:hAnsiTheme="majorHAnsi" w:cstheme="majorHAnsi"/>
          <w:sz w:val="24"/>
          <w:szCs w:val="24"/>
        </w:rPr>
        <w:t xml:space="preserve">attention-based deep convolutional neural network. </w:t>
      </w:r>
      <w:r w:rsidRPr="005B13C7">
        <w:rPr>
          <w:rFonts w:asciiTheme="majorHAnsi" w:hAnsiTheme="majorHAnsi" w:cstheme="majorHAnsi"/>
          <w:i/>
          <w:iCs/>
          <w:sz w:val="24"/>
          <w:szCs w:val="24"/>
        </w:rPr>
        <w:t>arXiv:1908</w:t>
      </w:r>
      <w:r w:rsidRPr="005B13C7">
        <w:rPr>
          <w:rFonts w:asciiTheme="majorHAnsi" w:hAnsiTheme="majorHAnsi" w:cstheme="majorHAnsi"/>
          <w:sz w:val="24"/>
          <w:szCs w:val="24"/>
        </w:rPr>
        <w:t>.11219 (2020).</w:t>
      </w:r>
    </w:p>
    <w:p w14:paraId="56CC7737" w14:textId="69A26024"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Lella, K. K., </w:t>
      </w:r>
      <w:proofErr w:type="spellStart"/>
      <w:r w:rsidRPr="005B13C7">
        <w:rPr>
          <w:rFonts w:asciiTheme="majorHAnsi" w:hAnsiTheme="majorHAnsi" w:cstheme="majorHAnsi"/>
          <w:sz w:val="24"/>
          <w:szCs w:val="24"/>
        </w:rPr>
        <w:t>Pja</w:t>
      </w:r>
      <w:proofErr w:type="spellEnd"/>
      <w:r w:rsidRPr="005B13C7">
        <w:rPr>
          <w:rFonts w:asciiTheme="majorHAnsi" w:hAnsiTheme="majorHAnsi" w:cstheme="majorHAnsi"/>
          <w:sz w:val="24"/>
          <w:szCs w:val="24"/>
        </w:rPr>
        <w:t xml:space="preserve">, A. Automatic COVID-19 disease diagnosis using </w:t>
      </w:r>
      <w:r w:rsidR="00471C50" w:rsidRPr="005B13C7">
        <w:rPr>
          <w:rFonts w:asciiTheme="majorHAnsi" w:hAnsiTheme="majorHAnsi" w:cstheme="majorHAnsi"/>
          <w:sz w:val="24"/>
          <w:szCs w:val="24"/>
        </w:rPr>
        <w:t xml:space="preserve">a </w:t>
      </w:r>
      <w:r w:rsidRPr="005B13C7">
        <w:rPr>
          <w:rFonts w:asciiTheme="majorHAnsi" w:hAnsiTheme="majorHAnsi" w:cstheme="majorHAnsi"/>
          <w:sz w:val="24"/>
          <w:szCs w:val="24"/>
        </w:rPr>
        <w:t xml:space="preserve">1D convolutional neural network and augmentation with human respiratory sound based on parameters: cough, breath, and voice. </w:t>
      </w:r>
      <w:r w:rsidRPr="005B13C7">
        <w:rPr>
          <w:rFonts w:asciiTheme="majorHAnsi" w:hAnsiTheme="majorHAnsi" w:cstheme="majorHAnsi"/>
          <w:i/>
          <w:iCs/>
          <w:sz w:val="24"/>
          <w:szCs w:val="24"/>
        </w:rPr>
        <w:t>AIMS Public Health</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8</w:t>
      </w:r>
      <w:r w:rsidRPr="005B13C7">
        <w:rPr>
          <w:rFonts w:asciiTheme="majorHAnsi" w:hAnsiTheme="majorHAnsi" w:cstheme="majorHAnsi"/>
          <w:sz w:val="24"/>
          <w:szCs w:val="24"/>
        </w:rPr>
        <w:t>(2), 240–264 (2021).</w:t>
      </w:r>
    </w:p>
    <w:p w14:paraId="452618BE"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Orlandic</w:t>
      </w:r>
      <w:proofErr w:type="spellEnd"/>
      <w:r w:rsidRPr="005B13C7">
        <w:rPr>
          <w:rFonts w:asciiTheme="majorHAnsi" w:hAnsiTheme="majorHAnsi" w:cstheme="majorHAnsi"/>
          <w:sz w:val="24"/>
          <w:szCs w:val="24"/>
        </w:rPr>
        <w:t xml:space="preserve">, L., Teijeiro, T., Atienza, D. The COUGHVID crowdsourcing dataset, a corpus for the study of large-scale cough analysis algorithms. </w:t>
      </w:r>
      <w:r w:rsidRPr="005B13C7">
        <w:rPr>
          <w:rFonts w:asciiTheme="majorHAnsi" w:hAnsiTheme="majorHAnsi" w:cstheme="majorHAnsi"/>
          <w:i/>
          <w:iCs/>
          <w:sz w:val="24"/>
          <w:szCs w:val="24"/>
        </w:rPr>
        <w:t>Sci. Data</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8</w:t>
      </w:r>
      <w:r w:rsidRPr="005B13C7">
        <w:rPr>
          <w:rFonts w:asciiTheme="majorHAnsi" w:hAnsiTheme="majorHAnsi" w:cstheme="majorHAnsi"/>
          <w:sz w:val="24"/>
          <w:szCs w:val="24"/>
        </w:rPr>
        <w:t>, 156 (2021).</w:t>
      </w:r>
    </w:p>
    <w:p w14:paraId="227D9C24" w14:textId="464CDE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Lin, Y. et al. </w:t>
      </w:r>
      <w:proofErr w:type="spellStart"/>
      <w:r w:rsidRPr="005B13C7">
        <w:rPr>
          <w:rFonts w:asciiTheme="majorHAnsi" w:hAnsiTheme="majorHAnsi" w:cstheme="majorHAnsi"/>
          <w:sz w:val="24"/>
          <w:szCs w:val="24"/>
        </w:rPr>
        <w:t>SympCoughNet</w:t>
      </w:r>
      <w:proofErr w:type="spellEnd"/>
      <w:r w:rsidRPr="005B13C7">
        <w:rPr>
          <w:rFonts w:asciiTheme="majorHAnsi" w:hAnsiTheme="majorHAnsi" w:cstheme="majorHAnsi"/>
          <w:sz w:val="24"/>
          <w:szCs w:val="24"/>
        </w:rPr>
        <w:t xml:space="preserve">: </w:t>
      </w:r>
      <w:r w:rsidR="00471C50" w:rsidRPr="005B13C7">
        <w:rPr>
          <w:rFonts w:asciiTheme="majorHAnsi" w:hAnsiTheme="majorHAnsi" w:cstheme="majorHAnsi"/>
          <w:sz w:val="24"/>
          <w:szCs w:val="24"/>
        </w:rPr>
        <w:t>symptom-assisted</w:t>
      </w:r>
      <w:r w:rsidRPr="005B13C7">
        <w:rPr>
          <w:rFonts w:asciiTheme="majorHAnsi" w:hAnsiTheme="majorHAnsi" w:cstheme="majorHAnsi"/>
          <w:sz w:val="24"/>
          <w:szCs w:val="24"/>
        </w:rPr>
        <w:t xml:space="preserve"> audio-based COVID-19 detection. </w:t>
      </w:r>
      <w:r w:rsidRPr="005B13C7">
        <w:rPr>
          <w:rFonts w:asciiTheme="majorHAnsi" w:hAnsiTheme="majorHAnsi" w:cstheme="majorHAnsi"/>
          <w:i/>
          <w:iCs/>
          <w:sz w:val="24"/>
          <w:szCs w:val="24"/>
        </w:rPr>
        <w:t>Front. Digit. Health</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7</w:t>
      </w:r>
      <w:r w:rsidRPr="005B13C7">
        <w:rPr>
          <w:rFonts w:asciiTheme="majorHAnsi" w:hAnsiTheme="majorHAnsi" w:cstheme="majorHAnsi"/>
          <w:sz w:val="24"/>
          <w:szCs w:val="24"/>
        </w:rPr>
        <w:t>, 1551298 (2025).</w:t>
      </w:r>
    </w:p>
    <w:p w14:paraId="336C5F43"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Tena, A., Claria, F., Solsona, F. Automated detection of COVID-19 cough. </w:t>
      </w:r>
      <w:r w:rsidRPr="005B13C7">
        <w:rPr>
          <w:rFonts w:asciiTheme="majorHAnsi" w:hAnsiTheme="majorHAnsi" w:cstheme="majorHAnsi"/>
          <w:i/>
          <w:iCs/>
          <w:sz w:val="24"/>
          <w:szCs w:val="24"/>
        </w:rPr>
        <w:t>Biomed. Signal Process. Control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71</w:t>
      </w:r>
      <w:r w:rsidRPr="005B13C7">
        <w:rPr>
          <w:rFonts w:asciiTheme="majorHAnsi" w:hAnsiTheme="majorHAnsi" w:cstheme="majorHAnsi"/>
          <w:sz w:val="24"/>
          <w:szCs w:val="24"/>
        </w:rPr>
        <w:t>, 103175 (2022).</w:t>
      </w:r>
    </w:p>
    <w:p w14:paraId="68EC2A09"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lastRenderedPageBreak/>
        <w:t xml:space="preserve">Sharma, G., Umapathy, K., Krishnan, S. Audio texture analysis of COVID-19 cough, breath, and speech sounds. </w:t>
      </w:r>
      <w:r w:rsidRPr="005B13C7">
        <w:rPr>
          <w:rFonts w:asciiTheme="majorHAnsi" w:hAnsiTheme="majorHAnsi" w:cstheme="majorHAnsi"/>
          <w:i/>
          <w:iCs/>
          <w:sz w:val="24"/>
          <w:szCs w:val="24"/>
        </w:rPr>
        <w:t>Biomed. Signal Process. Control</w:t>
      </w:r>
      <w:r w:rsidRPr="005B13C7">
        <w:rPr>
          <w:rFonts w:asciiTheme="majorHAnsi" w:hAnsiTheme="majorHAnsi" w:cstheme="majorHAnsi"/>
          <w:sz w:val="24"/>
          <w:szCs w:val="24"/>
        </w:rPr>
        <w:t xml:space="preserve"> 76, 103703 (2022).</w:t>
      </w:r>
    </w:p>
    <w:p w14:paraId="59941FCA"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Hadjaidji</w:t>
      </w:r>
      <w:proofErr w:type="spellEnd"/>
      <w:r w:rsidRPr="005B13C7">
        <w:rPr>
          <w:rFonts w:asciiTheme="majorHAnsi" w:hAnsiTheme="majorHAnsi" w:cstheme="majorHAnsi"/>
          <w:sz w:val="24"/>
          <w:szCs w:val="24"/>
        </w:rPr>
        <w:t xml:space="preserve">, E., Korba, M. C. A., Khelil, K. COVID-19 detection from cough sounds using </w:t>
      </w:r>
      <w:proofErr w:type="spellStart"/>
      <w:r w:rsidRPr="005B13C7">
        <w:rPr>
          <w:rFonts w:asciiTheme="majorHAnsi" w:hAnsiTheme="majorHAnsi" w:cstheme="majorHAnsi"/>
          <w:sz w:val="24"/>
          <w:szCs w:val="24"/>
        </w:rPr>
        <w:t>XGBoost</w:t>
      </w:r>
      <w:proofErr w:type="spellEnd"/>
      <w:r w:rsidRPr="005B13C7">
        <w:rPr>
          <w:rFonts w:asciiTheme="majorHAnsi" w:hAnsiTheme="majorHAnsi" w:cstheme="majorHAnsi"/>
          <w:sz w:val="24"/>
          <w:szCs w:val="24"/>
        </w:rPr>
        <w:t xml:space="preserve"> and LSTM networks. </w:t>
      </w:r>
      <w:r w:rsidRPr="005B13C7">
        <w:rPr>
          <w:rFonts w:asciiTheme="majorHAnsi" w:hAnsiTheme="majorHAnsi" w:cstheme="majorHAnsi"/>
          <w:i/>
          <w:iCs/>
          <w:sz w:val="24"/>
          <w:szCs w:val="24"/>
        </w:rPr>
        <w:t>Trait. Signal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41</w:t>
      </w:r>
      <w:r w:rsidRPr="005B13C7">
        <w:rPr>
          <w:rFonts w:asciiTheme="majorHAnsi" w:hAnsiTheme="majorHAnsi" w:cstheme="majorHAnsi"/>
          <w:sz w:val="24"/>
          <w:szCs w:val="24"/>
        </w:rPr>
        <w:t>(2), 939–947 (2024).</w:t>
      </w:r>
    </w:p>
    <w:p w14:paraId="6E8A75A0" w14:textId="59E862A9" w:rsidR="008001A1" w:rsidRPr="005B13C7" w:rsidRDefault="006261C0" w:rsidP="008001A1">
      <w:pPr>
        <w:pStyle w:val="ListParagraph"/>
        <w:numPr>
          <w:ilvl w:val="0"/>
          <w:numId w:val="45"/>
        </w:numPr>
        <w:jc w:val="both"/>
        <w:rPr>
          <w:rFonts w:asciiTheme="majorHAnsi" w:hAnsiTheme="majorHAnsi" w:cstheme="majorHAnsi"/>
          <w:sz w:val="24"/>
          <w:szCs w:val="24"/>
        </w:rPr>
      </w:pPr>
      <w:proofErr w:type="spellStart"/>
      <w:r w:rsidRPr="005B13C7">
        <w:rPr>
          <w:rFonts w:asciiTheme="majorHAnsi" w:hAnsiTheme="majorHAnsi" w:cstheme="majorHAnsi"/>
          <w:sz w:val="24"/>
          <w:szCs w:val="24"/>
        </w:rPr>
        <w:t>Despotovic</w:t>
      </w:r>
      <w:proofErr w:type="spellEnd"/>
      <w:r w:rsidRPr="005B13C7">
        <w:rPr>
          <w:rFonts w:asciiTheme="majorHAnsi" w:hAnsiTheme="majorHAnsi" w:cstheme="majorHAnsi"/>
          <w:sz w:val="24"/>
          <w:szCs w:val="24"/>
        </w:rPr>
        <w:t xml:space="preserve">, V., Ismael, M., </w:t>
      </w:r>
      <w:proofErr w:type="spellStart"/>
      <w:r w:rsidRPr="005B13C7">
        <w:rPr>
          <w:rFonts w:asciiTheme="majorHAnsi" w:hAnsiTheme="majorHAnsi" w:cstheme="majorHAnsi"/>
          <w:sz w:val="24"/>
          <w:szCs w:val="24"/>
        </w:rPr>
        <w:t>Cornil</w:t>
      </w:r>
      <w:proofErr w:type="spellEnd"/>
      <w:r w:rsidRPr="005B13C7">
        <w:rPr>
          <w:rFonts w:asciiTheme="majorHAnsi" w:hAnsiTheme="majorHAnsi" w:cstheme="majorHAnsi"/>
          <w:sz w:val="24"/>
          <w:szCs w:val="24"/>
        </w:rPr>
        <w:t>, M. et al. Detection of COVID-19 from voice, cough</w:t>
      </w:r>
      <w:r w:rsidR="00471C50" w:rsidRPr="005B13C7">
        <w:rPr>
          <w:rFonts w:asciiTheme="majorHAnsi" w:hAnsiTheme="majorHAnsi" w:cstheme="majorHAnsi"/>
          <w:sz w:val="24"/>
          <w:szCs w:val="24"/>
        </w:rPr>
        <w:t>,</w:t>
      </w:r>
      <w:r w:rsidRPr="005B13C7">
        <w:rPr>
          <w:rFonts w:asciiTheme="majorHAnsi" w:hAnsiTheme="majorHAnsi" w:cstheme="majorHAnsi"/>
          <w:sz w:val="24"/>
          <w:szCs w:val="24"/>
        </w:rPr>
        <w:t xml:space="preserve"> and breathing patterns: dataset and preliminary results. </w:t>
      </w:r>
      <w:proofErr w:type="spellStart"/>
      <w:r w:rsidRPr="005B13C7">
        <w:rPr>
          <w:rFonts w:asciiTheme="majorHAnsi" w:hAnsiTheme="majorHAnsi" w:cstheme="majorHAnsi"/>
          <w:i/>
          <w:iCs/>
          <w:sz w:val="24"/>
          <w:szCs w:val="24"/>
        </w:rPr>
        <w:t>Comput</w:t>
      </w:r>
      <w:proofErr w:type="spellEnd"/>
      <w:r w:rsidRPr="005B13C7">
        <w:rPr>
          <w:rFonts w:asciiTheme="majorHAnsi" w:hAnsiTheme="majorHAnsi" w:cstheme="majorHAnsi"/>
          <w:i/>
          <w:iCs/>
          <w:sz w:val="24"/>
          <w:szCs w:val="24"/>
        </w:rPr>
        <w:t>. Biol. Med</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138</w:t>
      </w:r>
      <w:r w:rsidRPr="005B13C7">
        <w:rPr>
          <w:rFonts w:asciiTheme="majorHAnsi" w:hAnsiTheme="majorHAnsi" w:cstheme="majorHAnsi"/>
          <w:sz w:val="24"/>
          <w:szCs w:val="24"/>
        </w:rPr>
        <w:t>, 104944 (2021).</w:t>
      </w:r>
    </w:p>
    <w:p w14:paraId="6C07FEAA"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Wang, W., Shang, Q., Lu, H. Automatic COVID-19 detection from cough sounds using multi-headed convolutional neural networks. </w:t>
      </w:r>
      <w:r w:rsidRPr="005B13C7">
        <w:rPr>
          <w:rFonts w:asciiTheme="majorHAnsi" w:hAnsiTheme="majorHAnsi" w:cstheme="majorHAnsi"/>
          <w:i/>
          <w:iCs/>
          <w:sz w:val="24"/>
          <w:szCs w:val="24"/>
        </w:rPr>
        <w:t>Appl. Sci</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13</w:t>
      </w:r>
      <w:r w:rsidRPr="005B13C7">
        <w:rPr>
          <w:rFonts w:asciiTheme="majorHAnsi" w:hAnsiTheme="majorHAnsi" w:cstheme="majorHAnsi"/>
          <w:sz w:val="24"/>
          <w:szCs w:val="24"/>
        </w:rPr>
        <w:t>, 6976 (2023).</w:t>
      </w:r>
    </w:p>
    <w:p w14:paraId="245A3AFF"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Truong, T., Lenga, M., </w:t>
      </w:r>
      <w:proofErr w:type="spellStart"/>
      <w:r w:rsidRPr="005B13C7">
        <w:rPr>
          <w:rFonts w:asciiTheme="majorHAnsi" w:hAnsiTheme="majorHAnsi" w:cstheme="majorHAnsi"/>
          <w:sz w:val="24"/>
          <w:szCs w:val="24"/>
        </w:rPr>
        <w:t>Serrurier</w:t>
      </w:r>
      <w:proofErr w:type="spellEnd"/>
      <w:r w:rsidRPr="005B13C7">
        <w:rPr>
          <w:rFonts w:asciiTheme="majorHAnsi" w:hAnsiTheme="majorHAnsi" w:cstheme="majorHAnsi"/>
          <w:sz w:val="24"/>
          <w:szCs w:val="24"/>
        </w:rPr>
        <w:t xml:space="preserve">, A., Mohammadi, S. Fused audio instance and representation for respiratory disease detection. </w:t>
      </w:r>
      <w:r w:rsidRPr="005B13C7">
        <w:rPr>
          <w:rFonts w:asciiTheme="majorHAnsi" w:hAnsiTheme="majorHAnsi" w:cstheme="majorHAnsi"/>
          <w:i/>
          <w:iCs/>
          <w:sz w:val="24"/>
          <w:szCs w:val="24"/>
        </w:rPr>
        <w:t>arXiv:2204.10581</w:t>
      </w:r>
      <w:r w:rsidRPr="005B13C7">
        <w:rPr>
          <w:rFonts w:asciiTheme="majorHAnsi" w:hAnsiTheme="majorHAnsi" w:cstheme="majorHAnsi"/>
          <w:sz w:val="24"/>
          <w:szCs w:val="24"/>
        </w:rPr>
        <w:t xml:space="preserve"> (2023).</w:t>
      </w:r>
    </w:p>
    <w:p w14:paraId="17A55903"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Shati, A., Hassan, G. M., Datta, A. COVID-19 detection system: a comparative analysis of system performance based on acoustic features of cough audio signals. </w:t>
      </w:r>
      <w:r w:rsidRPr="005B13C7">
        <w:rPr>
          <w:rFonts w:asciiTheme="majorHAnsi" w:hAnsiTheme="majorHAnsi" w:cstheme="majorHAnsi"/>
          <w:i/>
          <w:iCs/>
          <w:sz w:val="24"/>
          <w:szCs w:val="24"/>
        </w:rPr>
        <w:t xml:space="preserve">Proc. IEEE </w:t>
      </w:r>
      <w:proofErr w:type="spellStart"/>
      <w:r w:rsidRPr="005B13C7">
        <w:rPr>
          <w:rFonts w:asciiTheme="majorHAnsi" w:hAnsiTheme="majorHAnsi" w:cstheme="majorHAnsi"/>
          <w:i/>
          <w:iCs/>
          <w:sz w:val="24"/>
          <w:szCs w:val="24"/>
        </w:rPr>
        <w:t>TrustCom</w:t>
      </w:r>
      <w:proofErr w:type="spellEnd"/>
      <w:r w:rsidRPr="005B13C7">
        <w:rPr>
          <w:rFonts w:asciiTheme="majorHAnsi" w:hAnsiTheme="majorHAnsi" w:cstheme="majorHAnsi"/>
          <w:sz w:val="24"/>
          <w:szCs w:val="24"/>
        </w:rPr>
        <w:t>, 2706–2713 (2023).</w:t>
      </w:r>
    </w:p>
    <w:p w14:paraId="2C5DA00E"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Pinkas, G., Karny, Y., Malachi, A. et al. SARS-CoV-2 detection from voice. </w:t>
      </w:r>
      <w:r w:rsidRPr="005B13C7">
        <w:rPr>
          <w:rFonts w:asciiTheme="majorHAnsi" w:hAnsiTheme="majorHAnsi" w:cstheme="majorHAnsi"/>
          <w:i/>
          <w:iCs/>
          <w:sz w:val="24"/>
          <w:szCs w:val="24"/>
        </w:rPr>
        <w:t>IEEE Open J. Eng. Med. Biol</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w:t>
      </w:r>
      <w:r w:rsidRPr="005B13C7">
        <w:rPr>
          <w:rFonts w:asciiTheme="majorHAnsi" w:hAnsiTheme="majorHAnsi" w:cstheme="majorHAnsi"/>
          <w:sz w:val="24"/>
          <w:szCs w:val="24"/>
        </w:rPr>
        <w:t>, 268–274 (2020).</w:t>
      </w:r>
    </w:p>
    <w:p w14:paraId="793349FD"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Hussain, S. et al. Cough2COVID-19 detection using an enhanced multi-layer ensemble deep learning framework and </w:t>
      </w:r>
      <w:proofErr w:type="spellStart"/>
      <w:r w:rsidRPr="005B13C7">
        <w:rPr>
          <w:rFonts w:asciiTheme="majorHAnsi" w:hAnsiTheme="majorHAnsi" w:cstheme="majorHAnsi"/>
          <w:sz w:val="24"/>
          <w:szCs w:val="24"/>
        </w:rPr>
        <w:t>CoughFeatureRanker</w:t>
      </w:r>
      <w:proofErr w:type="spellEnd"/>
      <w:r w:rsidRPr="005B13C7">
        <w:rPr>
          <w:rFonts w:asciiTheme="majorHAnsi" w:hAnsiTheme="majorHAnsi" w:cstheme="majorHAnsi"/>
          <w:sz w:val="24"/>
          <w:szCs w:val="24"/>
        </w:rPr>
        <w:t xml:space="preserve">. </w:t>
      </w:r>
      <w:r w:rsidRPr="005B13C7">
        <w:rPr>
          <w:rFonts w:asciiTheme="majorHAnsi" w:hAnsiTheme="majorHAnsi" w:cstheme="majorHAnsi"/>
          <w:i/>
          <w:iCs/>
          <w:sz w:val="24"/>
          <w:szCs w:val="24"/>
        </w:rPr>
        <w:t>Sci. Rep</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14</w:t>
      </w:r>
      <w:r w:rsidRPr="005B13C7">
        <w:rPr>
          <w:rFonts w:asciiTheme="majorHAnsi" w:hAnsiTheme="majorHAnsi" w:cstheme="majorHAnsi"/>
          <w:sz w:val="24"/>
          <w:szCs w:val="24"/>
        </w:rPr>
        <w:t>, 25207 (2024).</w:t>
      </w:r>
    </w:p>
    <w:p w14:paraId="50F721FA"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Silva, L., Valadao, C., </w:t>
      </w:r>
      <w:proofErr w:type="spellStart"/>
      <w:r w:rsidRPr="005B13C7">
        <w:rPr>
          <w:rFonts w:asciiTheme="majorHAnsi" w:hAnsiTheme="majorHAnsi" w:cstheme="majorHAnsi"/>
          <w:sz w:val="24"/>
          <w:szCs w:val="24"/>
        </w:rPr>
        <w:t>Lampier</w:t>
      </w:r>
      <w:proofErr w:type="spellEnd"/>
      <w:r w:rsidRPr="005B13C7">
        <w:rPr>
          <w:rFonts w:asciiTheme="majorHAnsi" w:hAnsiTheme="majorHAnsi" w:cstheme="majorHAnsi"/>
          <w:sz w:val="24"/>
          <w:szCs w:val="24"/>
        </w:rPr>
        <w:t xml:space="preserve">, L. et al. COVID-19 respiratory sound analysis and classification using audio textures. </w:t>
      </w:r>
      <w:r w:rsidRPr="005B13C7">
        <w:rPr>
          <w:rFonts w:asciiTheme="majorHAnsi" w:hAnsiTheme="majorHAnsi" w:cstheme="majorHAnsi"/>
          <w:i/>
          <w:iCs/>
          <w:sz w:val="24"/>
          <w:szCs w:val="24"/>
        </w:rPr>
        <w:t>Front. Signal Process</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2</w:t>
      </w:r>
      <w:r w:rsidRPr="005B13C7">
        <w:rPr>
          <w:rFonts w:asciiTheme="majorHAnsi" w:hAnsiTheme="majorHAnsi" w:cstheme="majorHAnsi"/>
          <w:sz w:val="24"/>
          <w:szCs w:val="24"/>
        </w:rPr>
        <w:t>, 986293 (2022).</w:t>
      </w:r>
    </w:p>
    <w:p w14:paraId="6976FEBA"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Hamdi, S., </w:t>
      </w:r>
      <w:proofErr w:type="spellStart"/>
      <w:r w:rsidRPr="005B13C7">
        <w:rPr>
          <w:rFonts w:asciiTheme="majorHAnsi" w:hAnsiTheme="majorHAnsi" w:cstheme="majorHAnsi"/>
          <w:sz w:val="24"/>
          <w:szCs w:val="24"/>
        </w:rPr>
        <w:t>Oussalah</w:t>
      </w:r>
      <w:proofErr w:type="spellEnd"/>
      <w:r w:rsidRPr="005B13C7">
        <w:rPr>
          <w:rFonts w:asciiTheme="majorHAnsi" w:hAnsiTheme="majorHAnsi" w:cstheme="majorHAnsi"/>
          <w:sz w:val="24"/>
          <w:szCs w:val="24"/>
        </w:rPr>
        <w:t xml:space="preserve">, M., Moussaoui, A., Saidi, M. Attention-based hybrid CNN-LSTM and spectral data augmentation for COVID-19 diagnosis from cough sound. </w:t>
      </w:r>
      <w:r w:rsidRPr="005B13C7">
        <w:rPr>
          <w:rFonts w:asciiTheme="majorHAnsi" w:hAnsiTheme="majorHAnsi" w:cstheme="majorHAnsi"/>
          <w:i/>
          <w:iCs/>
          <w:sz w:val="24"/>
          <w:szCs w:val="24"/>
        </w:rPr>
        <w:t xml:space="preserve">J. </w:t>
      </w:r>
      <w:proofErr w:type="spellStart"/>
      <w:r w:rsidRPr="005B13C7">
        <w:rPr>
          <w:rFonts w:asciiTheme="majorHAnsi" w:hAnsiTheme="majorHAnsi" w:cstheme="majorHAnsi"/>
          <w:i/>
          <w:iCs/>
          <w:sz w:val="24"/>
          <w:szCs w:val="24"/>
        </w:rPr>
        <w:t>Intell</w:t>
      </w:r>
      <w:proofErr w:type="spellEnd"/>
      <w:r w:rsidRPr="005B13C7">
        <w:rPr>
          <w:rFonts w:asciiTheme="majorHAnsi" w:hAnsiTheme="majorHAnsi" w:cstheme="majorHAnsi"/>
          <w:i/>
          <w:iCs/>
          <w:sz w:val="24"/>
          <w:szCs w:val="24"/>
        </w:rPr>
        <w:t>. Inf. Syst</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59</w:t>
      </w:r>
      <w:r w:rsidRPr="005B13C7">
        <w:rPr>
          <w:rFonts w:asciiTheme="majorHAnsi" w:hAnsiTheme="majorHAnsi" w:cstheme="majorHAnsi"/>
          <w:sz w:val="24"/>
          <w:szCs w:val="24"/>
        </w:rPr>
        <w:t>(2), 367–389 (2022).</w:t>
      </w:r>
    </w:p>
    <w:p w14:paraId="30B18A2E"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Banerjee, A., </w:t>
      </w:r>
      <w:proofErr w:type="spellStart"/>
      <w:r w:rsidRPr="005B13C7">
        <w:rPr>
          <w:rFonts w:asciiTheme="majorHAnsi" w:hAnsiTheme="majorHAnsi" w:cstheme="majorHAnsi"/>
          <w:sz w:val="24"/>
          <w:szCs w:val="24"/>
        </w:rPr>
        <w:t>Nilhani</w:t>
      </w:r>
      <w:proofErr w:type="spellEnd"/>
      <w:r w:rsidRPr="005B13C7">
        <w:rPr>
          <w:rFonts w:asciiTheme="majorHAnsi" w:hAnsiTheme="majorHAnsi" w:cstheme="majorHAnsi"/>
          <w:sz w:val="24"/>
          <w:szCs w:val="24"/>
        </w:rPr>
        <w:t>, A. A residual network-based deep learning model for the detection of COVID-19 using cough sounds. In: Artificial Intelligence Strategies for Analyzing COVID-19 Pneumonia Lung Imaging. IOP Publishing (2022).</w:t>
      </w:r>
    </w:p>
    <w:p w14:paraId="39F42FAB"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Chowdhury, N. K., Kabir, M. A., Rahman, M. M., Islam, S. M. S. Machine learning for detecting COVID-19 from cough sounds: an ensemble-based MCDM method. </w:t>
      </w:r>
      <w:proofErr w:type="spellStart"/>
      <w:r w:rsidRPr="005B13C7">
        <w:rPr>
          <w:rFonts w:asciiTheme="majorHAnsi" w:hAnsiTheme="majorHAnsi" w:cstheme="majorHAnsi"/>
          <w:i/>
          <w:iCs/>
          <w:sz w:val="24"/>
          <w:szCs w:val="24"/>
        </w:rPr>
        <w:t>Comput</w:t>
      </w:r>
      <w:proofErr w:type="spellEnd"/>
      <w:r w:rsidRPr="005B13C7">
        <w:rPr>
          <w:rFonts w:asciiTheme="majorHAnsi" w:hAnsiTheme="majorHAnsi" w:cstheme="majorHAnsi"/>
          <w:i/>
          <w:iCs/>
          <w:sz w:val="24"/>
          <w:szCs w:val="24"/>
        </w:rPr>
        <w:t>. Biol. Med</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145</w:t>
      </w:r>
      <w:r w:rsidRPr="005B13C7">
        <w:rPr>
          <w:rFonts w:asciiTheme="majorHAnsi" w:hAnsiTheme="majorHAnsi" w:cstheme="majorHAnsi"/>
          <w:sz w:val="24"/>
          <w:szCs w:val="24"/>
        </w:rPr>
        <w:t>, 105405 (2022).</w:t>
      </w:r>
    </w:p>
    <w:p w14:paraId="481260A4"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Chang, J. et al. UFRC: a unified framework for reliable COVID-19 detection on crowdsourced cough audio. </w:t>
      </w:r>
      <w:r w:rsidRPr="005B13C7">
        <w:rPr>
          <w:rFonts w:asciiTheme="majorHAnsi" w:hAnsiTheme="majorHAnsi" w:cstheme="majorHAnsi"/>
          <w:i/>
          <w:iCs/>
          <w:sz w:val="24"/>
          <w:szCs w:val="24"/>
        </w:rPr>
        <w:t>arXiv:2204.07763</w:t>
      </w:r>
      <w:r w:rsidRPr="005B13C7">
        <w:rPr>
          <w:rFonts w:asciiTheme="majorHAnsi" w:hAnsiTheme="majorHAnsi" w:cstheme="majorHAnsi"/>
          <w:sz w:val="24"/>
          <w:szCs w:val="24"/>
        </w:rPr>
        <w:t xml:space="preserve"> (2022).</w:t>
      </w:r>
    </w:p>
    <w:p w14:paraId="7F85E4D8"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Zhang, H. Q. et al. Analysis of reported cases of hemophagocytic lymphohistiocytosis after COVID-19 vaccination. </w:t>
      </w:r>
      <w:r w:rsidRPr="005B13C7">
        <w:rPr>
          <w:rFonts w:asciiTheme="majorHAnsi" w:hAnsiTheme="majorHAnsi" w:cstheme="majorHAnsi"/>
          <w:i/>
          <w:iCs/>
          <w:sz w:val="24"/>
          <w:szCs w:val="24"/>
        </w:rPr>
        <w:t xml:space="preserve">Hum. </w:t>
      </w:r>
      <w:proofErr w:type="spellStart"/>
      <w:r w:rsidRPr="005B13C7">
        <w:rPr>
          <w:rFonts w:asciiTheme="majorHAnsi" w:hAnsiTheme="majorHAnsi" w:cstheme="majorHAnsi"/>
          <w:i/>
          <w:iCs/>
          <w:sz w:val="24"/>
          <w:szCs w:val="24"/>
        </w:rPr>
        <w:t>Vaccin</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Immunother</w:t>
      </w:r>
      <w:proofErr w:type="spellEnd"/>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19</w:t>
      </w:r>
      <w:r w:rsidRPr="005B13C7">
        <w:rPr>
          <w:rFonts w:asciiTheme="majorHAnsi" w:hAnsiTheme="majorHAnsi" w:cstheme="majorHAnsi"/>
          <w:sz w:val="24"/>
          <w:szCs w:val="24"/>
        </w:rPr>
        <w:t>(2) (2023).</w:t>
      </w:r>
    </w:p>
    <w:p w14:paraId="1C845223" w14:textId="77777777" w:rsidR="008001A1"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Xu, K. et al. Clinical features, diagnosis, and management of COVID-19 vaccine-associated Vogt-Koyanagi-Harada disease. </w:t>
      </w:r>
      <w:r w:rsidRPr="005B13C7">
        <w:rPr>
          <w:rFonts w:asciiTheme="majorHAnsi" w:hAnsiTheme="majorHAnsi" w:cstheme="majorHAnsi"/>
          <w:i/>
          <w:iCs/>
          <w:sz w:val="24"/>
          <w:szCs w:val="24"/>
        </w:rPr>
        <w:t xml:space="preserve">Hum. </w:t>
      </w:r>
      <w:proofErr w:type="spellStart"/>
      <w:r w:rsidRPr="005B13C7">
        <w:rPr>
          <w:rFonts w:asciiTheme="majorHAnsi" w:hAnsiTheme="majorHAnsi" w:cstheme="majorHAnsi"/>
          <w:i/>
          <w:iCs/>
          <w:sz w:val="24"/>
          <w:szCs w:val="24"/>
        </w:rPr>
        <w:t>Vaccin</w:t>
      </w:r>
      <w:proofErr w:type="spellEnd"/>
      <w:r w:rsidRPr="005B13C7">
        <w:rPr>
          <w:rFonts w:asciiTheme="majorHAnsi" w:hAnsiTheme="majorHAnsi" w:cstheme="majorHAnsi"/>
          <w:i/>
          <w:iCs/>
          <w:sz w:val="24"/>
          <w:szCs w:val="24"/>
        </w:rPr>
        <w:t xml:space="preserve">. </w:t>
      </w:r>
      <w:proofErr w:type="spellStart"/>
      <w:r w:rsidRPr="005B13C7">
        <w:rPr>
          <w:rFonts w:asciiTheme="majorHAnsi" w:hAnsiTheme="majorHAnsi" w:cstheme="majorHAnsi"/>
          <w:i/>
          <w:iCs/>
          <w:sz w:val="24"/>
          <w:szCs w:val="24"/>
        </w:rPr>
        <w:t>Immunother</w:t>
      </w:r>
      <w:proofErr w:type="spellEnd"/>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19</w:t>
      </w:r>
      <w:r w:rsidRPr="005B13C7">
        <w:rPr>
          <w:rFonts w:asciiTheme="majorHAnsi" w:hAnsiTheme="majorHAnsi" w:cstheme="majorHAnsi"/>
          <w:sz w:val="24"/>
          <w:szCs w:val="24"/>
        </w:rPr>
        <w:t>(2) (2023).</w:t>
      </w:r>
    </w:p>
    <w:p w14:paraId="48501F26" w14:textId="54D4BC9E" w:rsidR="006261C0" w:rsidRPr="005B13C7" w:rsidRDefault="006261C0" w:rsidP="008001A1">
      <w:pPr>
        <w:pStyle w:val="ListParagraph"/>
        <w:numPr>
          <w:ilvl w:val="0"/>
          <w:numId w:val="45"/>
        </w:numPr>
        <w:jc w:val="both"/>
        <w:rPr>
          <w:rFonts w:asciiTheme="majorHAnsi" w:hAnsiTheme="majorHAnsi" w:cstheme="majorHAnsi"/>
          <w:sz w:val="24"/>
          <w:szCs w:val="24"/>
        </w:rPr>
      </w:pPr>
      <w:r w:rsidRPr="005B13C7">
        <w:rPr>
          <w:rFonts w:asciiTheme="majorHAnsi" w:hAnsiTheme="majorHAnsi" w:cstheme="majorHAnsi"/>
          <w:sz w:val="24"/>
          <w:szCs w:val="24"/>
        </w:rPr>
        <w:t xml:space="preserve">Hu, F. et al. Spatial networks of China’s specialized, refined, distinctive, and innovative medical device firms based on parent–subsidiary contacts: implications for regional health policy. </w:t>
      </w:r>
      <w:r w:rsidRPr="005B13C7">
        <w:rPr>
          <w:rFonts w:asciiTheme="majorHAnsi" w:hAnsiTheme="majorHAnsi" w:cstheme="majorHAnsi"/>
          <w:i/>
          <w:iCs/>
          <w:sz w:val="24"/>
          <w:szCs w:val="24"/>
        </w:rPr>
        <w:t>Front. Public Health</w:t>
      </w:r>
      <w:r w:rsidRPr="005B13C7">
        <w:rPr>
          <w:rFonts w:asciiTheme="majorHAnsi" w:hAnsiTheme="majorHAnsi" w:cstheme="majorHAnsi"/>
          <w:sz w:val="24"/>
          <w:szCs w:val="24"/>
        </w:rPr>
        <w:t xml:space="preserve"> </w:t>
      </w:r>
      <w:r w:rsidRPr="005B13C7">
        <w:rPr>
          <w:rFonts w:asciiTheme="majorHAnsi" w:hAnsiTheme="majorHAnsi" w:cstheme="majorHAnsi"/>
          <w:b/>
          <w:bCs/>
          <w:sz w:val="24"/>
          <w:szCs w:val="24"/>
        </w:rPr>
        <w:t>13</w:t>
      </w:r>
      <w:r w:rsidRPr="005B13C7">
        <w:rPr>
          <w:rFonts w:asciiTheme="majorHAnsi" w:hAnsiTheme="majorHAnsi" w:cstheme="majorHAnsi"/>
          <w:sz w:val="24"/>
          <w:szCs w:val="24"/>
        </w:rPr>
        <w:t>, 1676189 (2025).</w:t>
      </w:r>
    </w:p>
    <w:sectPr w:rsidR="006261C0" w:rsidRPr="005B13C7"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C5E4" w14:textId="77777777" w:rsidR="00A44174" w:rsidRDefault="00A44174">
      <w:r>
        <w:separator/>
      </w:r>
    </w:p>
  </w:endnote>
  <w:endnote w:type="continuationSeparator" w:id="0">
    <w:p w14:paraId="62BC909C" w14:textId="77777777" w:rsidR="00A44174" w:rsidRDefault="00A4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5DF4" w14:textId="77777777" w:rsidR="00A44174" w:rsidRDefault="00A44174">
      <w:r>
        <w:separator/>
      </w:r>
    </w:p>
  </w:footnote>
  <w:footnote w:type="continuationSeparator" w:id="0">
    <w:p w14:paraId="30BF26B6" w14:textId="77777777" w:rsidR="00A44174" w:rsidRDefault="00A44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D2396F5"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1AA"/>
    <w:multiLevelType w:val="multilevel"/>
    <w:tmpl w:val="912CF03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E1AAC"/>
    <w:multiLevelType w:val="multilevel"/>
    <w:tmpl w:val="F31C12E0"/>
    <w:lvl w:ilvl="0">
      <w:start w:val="3"/>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3564D0"/>
    <w:multiLevelType w:val="multilevel"/>
    <w:tmpl w:val="912CF03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9636C9F"/>
    <w:multiLevelType w:val="multilevel"/>
    <w:tmpl w:val="75108CA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EA360F"/>
    <w:multiLevelType w:val="hybridMultilevel"/>
    <w:tmpl w:val="4490A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F951B6"/>
    <w:multiLevelType w:val="hybridMultilevel"/>
    <w:tmpl w:val="E940BFAA"/>
    <w:lvl w:ilvl="0" w:tplc="8318AA2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5413A3C"/>
    <w:multiLevelType w:val="multilevel"/>
    <w:tmpl w:val="AD5C278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CC46979"/>
    <w:multiLevelType w:val="multilevel"/>
    <w:tmpl w:val="0C9AD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7" w15:restartNumberingAfterBreak="0">
    <w:nsid w:val="3EAA39D4"/>
    <w:multiLevelType w:val="multilevel"/>
    <w:tmpl w:val="95A8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2A306E6"/>
    <w:multiLevelType w:val="multilevel"/>
    <w:tmpl w:val="AB58E35C"/>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FEA5984"/>
    <w:multiLevelType w:val="hybridMultilevel"/>
    <w:tmpl w:val="C850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3CF10FB"/>
    <w:multiLevelType w:val="hybridMultilevel"/>
    <w:tmpl w:val="53B0D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9870213">
    <w:abstractNumId w:val="19"/>
  </w:num>
  <w:num w:numId="2" w16cid:durableId="1461919919">
    <w:abstractNumId w:val="30"/>
  </w:num>
  <w:num w:numId="3" w16cid:durableId="1580405343">
    <w:abstractNumId w:val="41"/>
  </w:num>
  <w:num w:numId="4" w16cid:durableId="1696225076">
    <w:abstractNumId w:val="10"/>
  </w:num>
  <w:num w:numId="5" w16cid:durableId="1742484143">
    <w:abstractNumId w:val="33"/>
  </w:num>
  <w:num w:numId="6" w16cid:durableId="2061785593">
    <w:abstractNumId w:val="39"/>
  </w:num>
  <w:num w:numId="7" w16cid:durableId="67699143">
    <w:abstractNumId w:val="21"/>
  </w:num>
  <w:num w:numId="8" w16cid:durableId="1751855042">
    <w:abstractNumId w:val="28"/>
  </w:num>
  <w:num w:numId="9" w16cid:durableId="1896818631">
    <w:abstractNumId w:val="12"/>
  </w:num>
  <w:num w:numId="10" w16cid:durableId="1778941282">
    <w:abstractNumId w:val="23"/>
  </w:num>
  <w:num w:numId="11" w16cid:durableId="564028979">
    <w:abstractNumId w:val="32"/>
  </w:num>
  <w:num w:numId="12" w16cid:durableId="1601985128">
    <w:abstractNumId w:val="17"/>
  </w:num>
  <w:num w:numId="13" w16cid:durableId="684209731">
    <w:abstractNumId w:val="44"/>
  </w:num>
  <w:num w:numId="14" w16cid:durableId="637106926">
    <w:abstractNumId w:val="43"/>
  </w:num>
  <w:num w:numId="15" w16cid:durableId="1784114387">
    <w:abstractNumId w:val="18"/>
  </w:num>
  <w:num w:numId="16" w16cid:durableId="60757080">
    <w:abstractNumId w:val="9"/>
  </w:num>
  <w:num w:numId="17" w16cid:durableId="32505994">
    <w:abstractNumId w:val="8"/>
  </w:num>
  <w:num w:numId="18" w16cid:durableId="1559854809">
    <w:abstractNumId w:val="29"/>
  </w:num>
  <w:num w:numId="19" w16cid:durableId="1396200739">
    <w:abstractNumId w:val="16"/>
  </w:num>
  <w:num w:numId="20" w16cid:durableId="574973021">
    <w:abstractNumId w:val="34"/>
  </w:num>
  <w:num w:numId="21" w16cid:durableId="5376188">
    <w:abstractNumId w:val="3"/>
  </w:num>
  <w:num w:numId="22" w16cid:durableId="65494256">
    <w:abstractNumId w:val="4"/>
  </w:num>
  <w:num w:numId="23" w16cid:durableId="185674916">
    <w:abstractNumId w:val="5"/>
  </w:num>
  <w:num w:numId="24" w16cid:durableId="748041819">
    <w:abstractNumId w:val="11"/>
  </w:num>
  <w:num w:numId="25" w16cid:durableId="1453941826">
    <w:abstractNumId w:val="31"/>
  </w:num>
  <w:num w:numId="26" w16cid:durableId="217254287">
    <w:abstractNumId w:val="40"/>
  </w:num>
  <w:num w:numId="27" w16cid:durableId="1706441318">
    <w:abstractNumId w:val="38"/>
  </w:num>
  <w:num w:numId="28" w16cid:durableId="1004169244">
    <w:abstractNumId w:val="7"/>
  </w:num>
  <w:num w:numId="29" w16cid:durableId="934745789">
    <w:abstractNumId w:val="20"/>
  </w:num>
  <w:num w:numId="30" w16cid:durableId="553858111">
    <w:abstractNumId w:val="36"/>
  </w:num>
  <w:num w:numId="31" w16cid:durableId="161697918">
    <w:abstractNumId w:val="24"/>
  </w:num>
  <w:num w:numId="32" w16cid:durableId="694229128">
    <w:abstractNumId w:val="26"/>
  </w:num>
  <w:num w:numId="33" w16cid:durableId="1707369947">
    <w:abstractNumId w:val="2"/>
  </w:num>
  <w:num w:numId="34" w16cid:durableId="437724671">
    <w:abstractNumId w:val="22"/>
  </w:num>
  <w:num w:numId="35" w16cid:durableId="1458327808">
    <w:abstractNumId w:val="27"/>
  </w:num>
  <w:num w:numId="36" w16cid:durableId="833110640">
    <w:abstractNumId w:val="0"/>
  </w:num>
  <w:num w:numId="37" w16cid:durableId="1838223563">
    <w:abstractNumId w:val="25"/>
  </w:num>
  <w:num w:numId="38" w16cid:durableId="84307953">
    <w:abstractNumId w:val="13"/>
  </w:num>
  <w:num w:numId="39" w16cid:durableId="565651372">
    <w:abstractNumId w:val="6"/>
  </w:num>
  <w:num w:numId="40" w16cid:durableId="1240797037">
    <w:abstractNumId w:val="1"/>
  </w:num>
  <w:num w:numId="41" w16cid:durableId="600338504">
    <w:abstractNumId w:val="37"/>
  </w:num>
  <w:num w:numId="42" w16cid:durableId="1397776321">
    <w:abstractNumId w:val="15"/>
  </w:num>
  <w:num w:numId="43" w16cid:durableId="1447889168">
    <w:abstractNumId w:val="14"/>
  </w:num>
  <w:num w:numId="44" w16cid:durableId="313488583">
    <w:abstractNumId w:val="35"/>
  </w:num>
  <w:num w:numId="45" w16cid:durableId="196538667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11457"/>
    <w:rsid w:val="0001187C"/>
    <w:rsid w:val="00012329"/>
    <w:rsid w:val="00013652"/>
    <w:rsid w:val="00016382"/>
    <w:rsid w:val="00031739"/>
    <w:rsid w:val="00034DD1"/>
    <w:rsid w:val="00042C0E"/>
    <w:rsid w:val="00043111"/>
    <w:rsid w:val="0004355D"/>
    <w:rsid w:val="000460F9"/>
    <w:rsid w:val="00057B67"/>
    <w:rsid w:val="00061E0E"/>
    <w:rsid w:val="000648D0"/>
    <w:rsid w:val="00074B89"/>
    <w:rsid w:val="0007506F"/>
    <w:rsid w:val="00076815"/>
    <w:rsid w:val="00080487"/>
    <w:rsid w:val="00081F44"/>
    <w:rsid w:val="00082A5F"/>
    <w:rsid w:val="000851D7"/>
    <w:rsid w:val="00085D11"/>
    <w:rsid w:val="000924CC"/>
    <w:rsid w:val="000A4128"/>
    <w:rsid w:val="000B41B6"/>
    <w:rsid w:val="000D1F11"/>
    <w:rsid w:val="000D1FEB"/>
    <w:rsid w:val="000D4D3A"/>
    <w:rsid w:val="000E155E"/>
    <w:rsid w:val="000E2ABF"/>
    <w:rsid w:val="000E3F21"/>
    <w:rsid w:val="000E4C51"/>
    <w:rsid w:val="001155BE"/>
    <w:rsid w:val="00123455"/>
    <w:rsid w:val="00133880"/>
    <w:rsid w:val="00147CBA"/>
    <w:rsid w:val="0015327B"/>
    <w:rsid w:val="0015596C"/>
    <w:rsid w:val="001603FC"/>
    <w:rsid w:val="001624E4"/>
    <w:rsid w:val="001641CD"/>
    <w:rsid w:val="00181A81"/>
    <w:rsid w:val="001827C1"/>
    <w:rsid w:val="00190EF5"/>
    <w:rsid w:val="00194C04"/>
    <w:rsid w:val="00194CE8"/>
    <w:rsid w:val="001959A2"/>
    <w:rsid w:val="001A1CA1"/>
    <w:rsid w:val="001A7B9A"/>
    <w:rsid w:val="001B027A"/>
    <w:rsid w:val="001C5025"/>
    <w:rsid w:val="001F3109"/>
    <w:rsid w:val="001F385C"/>
    <w:rsid w:val="00210DD6"/>
    <w:rsid w:val="002114B4"/>
    <w:rsid w:val="00214319"/>
    <w:rsid w:val="002167DF"/>
    <w:rsid w:val="00222B80"/>
    <w:rsid w:val="00223981"/>
    <w:rsid w:val="00223A3D"/>
    <w:rsid w:val="002249CA"/>
    <w:rsid w:val="00227FB4"/>
    <w:rsid w:val="00232828"/>
    <w:rsid w:val="0023296D"/>
    <w:rsid w:val="00232DDC"/>
    <w:rsid w:val="00244E0B"/>
    <w:rsid w:val="002508CD"/>
    <w:rsid w:val="002514BE"/>
    <w:rsid w:val="00252077"/>
    <w:rsid w:val="00254031"/>
    <w:rsid w:val="00272CB7"/>
    <w:rsid w:val="00273EDD"/>
    <w:rsid w:val="00277B37"/>
    <w:rsid w:val="00277C0A"/>
    <w:rsid w:val="00290973"/>
    <w:rsid w:val="002B7F8E"/>
    <w:rsid w:val="002C53EE"/>
    <w:rsid w:val="002C763B"/>
    <w:rsid w:val="002C7F21"/>
    <w:rsid w:val="002D33E1"/>
    <w:rsid w:val="002D58F8"/>
    <w:rsid w:val="002E0E8F"/>
    <w:rsid w:val="00303F55"/>
    <w:rsid w:val="00311F8E"/>
    <w:rsid w:val="0031335D"/>
    <w:rsid w:val="003157A0"/>
    <w:rsid w:val="0031658E"/>
    <w:rsid w:val="0031790A"/>
    <w:rsid w:val="0033167E"/>
    <w:rsid w:val="003326CA"/>
    <w:rsid w:val="00334C06"/>
    <w:rsid w:val="00343DCA"/>
    <w:rsid w:val="00351087"/>
    <w:rsid w:val="003548DA"/>
    <w:rsid w:val="00367389"/>
    <w:rsid w:val="00367AE0"/>
    <w:rsid w:val="00374FB4"/>
    <w:rsid w:val="00385048"/>
    <w:rsid w:val="00387CDA"/>
    <w:rsid w:val="0039474C"/>
    <w:rsid w:val="00394A8F"/>
    <w:rsid w:val="003A5297"/>
    <w:rsid w:val="003A54F6"/>
    <w:rsid w:val="003B14EC"/>
    <w:rsid w:val="003B3A46"/>
    <w:rsid w:val="003B6C0A"/>
    <w:rsid w:val="003B7125"/>
    <w:rsid w:val="003B7254"/>
    <w:rsid w:val="003D67E2"/>
    <w:rsid w:val="003E6F62"/>
    <w:rsid w:val="003F00B0"/>
    <w:rsid w:val="003F0DAB"/>
    <w:rsid w:val="003F46C5"/>
    <w:rsid w:val="003F79C2"/>
    <w:rsid w:val="0040579A"/>
    <w:rsid w:val="00414ADE"/>
    <w:rsid w:val="00416D7A"/>
    <w:rsid w:val="00425056"/>
    <w:rsid w:val="004305BF"/>
    <w:rsid w:val="004361C8"/>
    <w:rsid w:val="00436F4D"/>
    <w:rsid w:val="004453F5"/>
    <w:rsid w:val="00447FBE"/>
    <w:rsid w:val="00451AE4"/>
    <w:rsid w:val="004532C7"/>
    <w:rsid w:val="004620C9"/>
    <w:rsid w:val="00471C50"/>
    <w:rsid w:val="00476E60"/>
    <w:rsid w:val="00490FA3"/>
    <w:rsid w:val="004939EE"/>
    <w:rsid w:val="00494337"/>
    <w:rsid w:val="004969D3"/>
    <w:rsid w:val="004A13A0"/>
    <w:rsid w:val="004A3467"/>
    <w:rsid w:val="004B347D"/>
    <w:rsid w:val="004C00EB"/>
    <w:rsid w:val="004C0985"/>
    <w:rsid w:val="004C2E09"/>
    <w:rsid w:val="004D1D40"/>
    <w:rsid w:val="004D362E"/>
    <w:rsid w:val="004D4686"/>
    <w:rsid w:val="004E335F"/>
    <w:rsid w:val="004F1608"/>
    <w:rsid w:val="004F6AD9"/>
    <w:rsid w:val="005003BB"/>
    <w:rsid w:val="00503B36"/>
    <w:rsid w:val="00507C64"/>
    <w:rsid w:val="00513CCF"/>
    <w:rsid w:val="00516914"/>
    <w:rsid w:val="00520C93"/>
    <w:rsid w:val="00543860"/>
    <w:rsid w:val="00543B68"/>
    <w:rsid w:val="00544229"/>
    <w:rsid w:val="005442E7"/>
    <w:rsid w:val="00551D82"/>
    <w:rsid w:val="00553EC9"/>
    <w:rsid w:val="00564000"/>
    <w:rsid w:val="00564F3F"/>
    <w:rsid w:val="00571E41"/>
    <w:rsid w:val="005734D7"/>
    <w:rsid w:val="00575E55"/>
    <w:rsid w:val="005831D2"/>
    <w:rsid w:val="00585BF5"/>
    <w:rsid w:val="005A0B4A"/>
    <w:rsid w:val="005A0D4F"/>
    <w:rsid w:val="005A637B"/>
    <w:rsid w:val="005A7A84"/>
    <w:rsid w:val="005B13C7"/>
    <w:rsid w:val="005B208B"/>
    <w:rsid w:val="005C66AB"/>
    <w:rsid w:val="005D66CD"/>
    <w:rsid w:val="005D7869"/>
    <w:rsid w:val="005E0016"/>
    <w:rsid w:val="005E1E9C"/>
    <w:rsid w:val="005E1EE7"/>
    <w:rsid w:val="005E7E3A"/>
    <w:rsid w:val="00604100"/>
    <w:rsid w:val="006062C7"/>
    <w:rsid w:val="00607BAA"/>
    <w:rsid w:val="00615035"/>
    <w:rsid w:val="00620842"/>
    <w:rsid w:val="00620ECB"/>
    <w:rsid w:val="00622578"/>
    <w:rsid w:val="00622D7F"/>
    <w:rsid w:val="006239A1"/>
    <w:rsid w:val="00624751"/>
    <w:rsid w:val="006261C0"/>
    <w:rsid w:val="00632B11"/>
    <w:rsid w:val="00634672"/>
    <w:rsid w:val="006431E5"/>
    <w:rsid w:val="00664A3E"/>
    <w:rsid w:val="00673E31"/>
    <w:rsid w:val="00675204"/>
    <w:rsid w:val="006755EE"/>
    <w:rsid w:val="006824BA"/>
    <w:rsid w:val="006824BF"/>
    <w:rsid w:val="00683137"/>
    <w:rsid w:val="00685DBB"/>
    <w:rsid w:val="00686B25"/>
    <w:rsid w:val="00692B19"/>
    <w:rsid w:val="006A6821"/>
    <w:rsid w:val="006A791A"/>
    <w:rsid w:val="006C2A42"/>
    <w:rsid w:val="006E20F3"/>
    <w:rsid w:val="006E31D5"/>
    <w:rsid w:val="006E4797"/>
    <w:rsid w:val="006E7C64"/>
    <w:rsid w:val="006F00D9"/>
    <w:rsid w:val="006F0BE8"/>
    <w:rsid w:val="006F3946"/>
    <w:rsid w:val="006F5E50"/>
    <w:rsid w:val="00702286"/>
    <w:rsid w:val="00702ADE"/>
    <w:rsid w:val="0070444F"/>
    <w:rsid w:val="00704E69"/>
    <w:rsid w:val="00714BE0"/>
    <w:rsid w:val="00722026"/>
    <w:rsid w:val="00730131"/>
    <w:rsid w:val="00732C38"/>
    <w:rsid w:val="007348E0"/>
    <w:rsid w:val="00735C96"/>
    <w:rsid w:val="00736371"/>
    <w:rsid w:val="0074325A"/>
    <w:rsid w:val="00746C25"/>
    <w:rsid w:val="007473E0"/>
    <w:rsid w:val="007512CA"/>
    <w:rsid w:val="00751D3D"/>
    <w:rsid w:val="0075236A"/>
    <w:rsid w:val="00752855"/>
    <w:rsid w:val="0076793E"/>
    <w:rsid w:val="00773758"/>
    <w:rsid w:val="00774D1A"/>
    <w:rsid w:val="0079529C"/>
    <w:rsid w:val="0079569B"/>
    <w:rsid w:val="007A0768"/>
    <w:rsid w:val="007A4BBA"/>
    <w:rsid w:val="007A5F86"/>
    <w:rsid w:val="007B3C51"/>
    <w:rsid w:val="007B488F"/>
    <w:rsid w:val="007B72A4"/>
    <w:rsid w:val="007D0C2E"/>
    <w:rsid w:val="007D667D"/>
    <w:rsid w:val="007D6839"/>
    <w:rsid w:val="007D6BE0"/>
    <w:rsid w:val="007E43EF"/>
    <w:rsid w:val="007F13E9"/>
    <w:rsid w:val="007F2030"/>
    <w:rsid w:val="007F338F"/>
    <w:rsid w:val="008001A1"/>
    <w:rsid w:val="0081011F"/>
    <w:rsid w:val="0081240D"/>
    <w:rsid w:val="00814DE3"/>
    <w:rsid w:val="008239A9"/>
    <w:rsid w:val="00833B96"/>
    <w:rsid w:val="008425A4"/>
    <w:rsid w:val="008461C6"/>
    <w:rsid w:val="0085421A"/>
    <w:rsid w:val="00855078"/>
    <w:rsid w:val="0085548D"/>
    <w:rsid w:val="00856EFF"/>
    <w:rsid w:val="0085784C"/>
    <w:rsid w:val="00861548"/>
    <w:rsid w:val="0087028F"/>
    <w:rsid w:val="00872F79"/>
    <w:rsid w:val="008742B6"/>
    <w:rsid w:val="00875CD7"/>
    <w:rsid w:val="0088502F"/>
    <w:rsid w:val="00885189"/>
    <w:rsid w:val="0088663B"/>
    <w:rsid w:val="00890450"/>
    <w:rsid w:val="00892310"/>
    <w:rsid w:val="008A4859"/>
    <w:rsid w:val="008A631F"/>
    <w:rsid w:val="008A7B4B"/>
    <w:rsid w:val="008B0A9A"/>
    <w:rsid w:val="008B0BB8"/>
    <w:rsid w:val="008B2D50"/>
    <w:rsid w:val="008B35D2"/>
    <w:rsid w:val="008C5DF6"/>
    <w:rsid w:val="008C693A"/>
    <w:rsid w:val="008C7061"/>
    <w:rsid w:val="008C7208"/>
    <w:rsid w:val="008D293E"/>
    <w:rsid w:val="008D3E78"/>
    <w:rsid w:val="008D5951"/>
    <w:rsid w:val="008E19AC"/>
    <w:rsid w:val="008E1CBE"/>
    <w:rsid w:val="008E2AF1"/>
    <w:rsid w:val="008E4EEE"/>
    <w:rsid w:val="008F0E7E"/>
    <w:rsid w:val="008F22F5"/>
    <w:rsid w:val="008F3D81"/>
    <w:rsid w:val="008F43C6"/>
    <w:rsid w:val="00911225"/>
    <w:rsid w:val="00911EF7"/>
    <w:rsid w:val="00917569"/>
    <w:rsid w:val="0092103D"/>
    <w:rsid w:val="00922F69"/>
    <w:rsid w:val="0093785A"/>
    <w:rsid w:val="009409EA"/>
    <w:rsid w:val="009415B4"/>
    <w:rsid w:val="00944F2D"/>
    <w:rsid w:val="00961B59"/>
    <w:rsid w:val="0096692D"/>
    <w:rsid w:val="00970502"/>
    <w:rsid w:val="00973922"/>
    <w:rsid w:val="0097777F"/>
    <w:rsid w:val="009839CA"/>
    <w:rsid w:val="00994F50"/>
    <w:rsid w:val="009975CF"/>
    <w:rsid w:val="009A140B"/>
    <w:rsid w:val="009C05A0"/>
    <w:rsid w:val="009E1506"/>
    <w:rsid w:val="009E701E"/>
    <w:rsid w:val="009F0C98"/>
    <w:rsid w:val="009F5B79"/>
    <w:rsid w:val="009F63EC"/>
    <w:rsid w:val="00A00FC0"/>
    <w:rsid w:val="00A01168"/>
    <w:rsid w:val="00A04870"/>
    <w:rsid w:val="00A102B2"/>
    <w:rsid w:val="00A11D5B"/>
    <w:rsid w:val="00A14F8C"/>
    <w:rsid w:val="00A1684A"/>
    <w:rsid w:val="00A227EE"/>
    <w:rsid w:val="00A302B8"/>
    <w:rsid w:val="00A3477F"/>
    <w:rsid w:val="00A351AD"/>
    <w:rsid w:val="00A35AFD"/>
    <w:rsid w:val="00A44174"/>
    <w:rsid w:val="00A54769"/>
    <w:rsid w:val="00A61636"/>
    <w:rsid w:val="00A624BE"/>
    <w:rsid w:val="00A8562C"/>
    <w:rsid w:val="00A87856"/>
    <w:rsid w:val="00AB2515"/>
    <w:rsid w:val="00AB3085"/>
    <w:rsid w:val="00AB4038"/>
    <w:rsid w:val="00AB6D2E"/>
    <w:rsid w:val="00AC6CB7"/>
    <w:rsid w:val="00AD0A95"/>
    <w:rsid w:val="00AD2EC6"/>
    <w:rsid w:val="00AF206E"/>
    <w:rsid w:val="00AF63A0"/>
    <w:rsid w:val="00B0553D"/>
    <w:rsid w:val="00B07E65"/>
    <w:rsid w:val="00B169DB"/>
    <w:rsid w:val="00B2279B"/>
    <w:rsid w:val="00B43A57"/>
    <w:rsid w:val="00B44A3D"/>
    <w:rsid w:val="00B50942"/>
    <w:rsid w:val="00B5528D"/>
    <w:rsid w:val="00B66177"/>
    <w:rsid w:val="00B74C48"/>
    <w:rsid w:val="00B81064"/>
    <w:rsid w:val="00B87681"/>
    <w:rsid w:val="00B958E5"/>
    <w:rsid w:val="00B96DF3"/>
    <w:rsid w:val="00BA0F99"/>
    <w:rsid w:val="00BA67AE"/>
    <w:rsid w:val="00BB00B1"/>
    <w:rsid w:val="00BB1BCC"/>
    <w:rsid w:val="00BB4737"/>
    <w:rsid w:val="00BC07CE"/>
    <w:rsid w:val="00BC7F2A"/>
    <w:rsid w:val="00BD3767"/>
    <w:rsid w:val="00BD3DF1"/>
    <w:rsid w:val="00BE107A"/>
    <w:rsid w:val="00BE22A2"/>
    <w:rsid w:val="00BE2769"/>
    <w:rsid w:val="00BE7BBC"/>
    <w:rsid w:val="00BF1FE9"/>
    <w:rsid w:val="00C00B64"/>
    <w:rsid w:val="00C11915"/>
    <w:rsid w:val="00C11D93"/>
    <w:rsid w:val="00C13B34"/>
    <w:rsid w:val="00C16AE2"/>
    <w:rsid w:val="00C22E1A"/>
    <w:rsid w:val="00C2309D"/>
    <w:rsid w:val="00C25F3F"/>
    <w:rsid w:val="00C27C71"/>
    <w:rsid w:val="00C331C5"/>
    <w:rsid w:val="00C35C68"/>
    <w:rsid w:val="00C361EA"/>
    <w:rsid w:val="00C366E0"/>
    <w:rsid w:val="00C51A81"/>
    <w:rsid w:val="00C53E47"/>
    <w:rsid w:val="00C550F3"/>
    <w:rsid w:val="00C578D6"/>
    <w:rsid w:val="00C611AB"/>
    <w:rsid w:val="00C61F84"/>
    <w:rsid w:val="00C652D8"/>
    <w:rsid w:val="00C875D1"/>
    <w:rsid w:val="00CA1038"/>
    <w:rsid w:val="00CB1713"/>
    <w:rsid w:val="00CB1783"/>
    <w:rsid w:val="00CB7913"/>
    <w:rsid w:val="00CC6503"/>
    <w:rsid w:val="00CE34C3"/>
    <w:rsid w:val="00CF4F01"/>
    <w:rsid w:val="00CF582C"/>
    <w:rsid w:val="00D07A90"/>
    <w:rsid w:val="00D1098F"/>
    <w:rsid w:val="00D12F21"/>
    <w:rsid w:val="00D17AC5"/>
    <w:rsid w:val="00D2510B"/>
    <w:rsid w:val="00D57D80"/>
    <w:rsid w:val="00D57F1F"/>
    <w:rsid w:val="00D6246B"/>
    <w:rsid w:val="00D661BB"/>
    <w:rsid w:val="00D725FD"/>
    <w:rsid w:val="00D803D3"/>
    <w:rsid w:val="00D86D57"/>
    <w:rsid w:val="00D959E7"/>
    <w:rsid w:val="00D95FB3"/>
    <w:rsid w:val="00DA154A"/>
    <w:rsid w:val="00DA3C5C"/>
    <w:rsid w:val="00DA4D89"/>
    <w:rsid w:val="00DB7C93"/>
    <w:rsid w:val="00DC0E61"/>
    <w:rsid w:val="00DC18A7"/>
    <w:rsid w:val="00DD0457"/>
    <w:rsid w:val="00DD0D2A"/>
    <w:rsid w:val="00DE792D"/>
    <w:rsid w:val="00DF1F08"/>
    <w:rsid w:val="00E01919"/>
    <w:rsid w:val="00E01F9C"/>
    <w:rsid w:val="00E03054"/>
    <w:rsid w:val="00E03F1A"/>
    <w:rsid w:val="00E06BD1"/>
    <w:rsid w:val="00E07E65"/>
    <w:rsid w:val="00E15988"/>
    <w:rsid w:val="00E250CD"/>
    <w:rsid w:val="00E30577"/>
    <w:rsid w:val="00E31D85"/>
    <w:rsid w:val="00E32CA5"/>
    <w:rsid w:val="00E37B2F"/>
    <w:rsid w:val="00E401D5"/>
    <w:rsid w:val="00E42003"/>
    <w:rsid w:val="00E43402"/>
    <w:rsid w:val="00E45BCF"/>
    <w:rsid w:val="00E469B1"/>
    <w:rsid w:val="00E74D13"/>
    <w:rsid w:val="00E7637F"/>
    <w:rsid w:val="00E936D5"/>
    <w:rsid w:val="00E971FC"/>
    <w:rsid w:val="00EA5678"/>
    <w:rsid w:val="00EB1E68"/>
    <w:rsid w:val="00EC0649"/>
    <w:rsid w:val="00EC57F0"/>
    <w:rsid w:val="00EC6BA1"/>
    <w:rsid w:val="00ED1092"/>
    <w:rsid w:val="00ED1EB0"/>
    <w:rsid w:val="00ED33D2"/>
    <w:rsid w:val="00F020EF"/>
    <w:rsid w:val="00F02BB5"/>
    <w:rsid w:val="00F05568"/>
    <w:rsid w:val="00F22FB1"/>
    <w:rsid w:val="00F2691C"/>
    <w:rsid w:val="00F36869"/>
    <w:rsid w:val="00F36B02"/>
    <w:rsid w:val="00F36B1B"/>
    <w:rsid w:val="00F41DE1"/>
    <w:rsid w:val="00F52376"/>
    <w:rsid w:val="00F53845"/>
    <w:rsid w:val="00F53ED0"/>
    <w:rsid w:val="00F55C64"/>
    <w:rsid w:val="00F62044"/>
    <w:rsid w:val="00F6254F"/>
    <w:rsid w:val="00F66DA9"/>
    <w:rsid w:val="00F72213"/>
    <w:rsid w:val="00F737EC"/>
    <w:rsid w:val="00F85565"/>
    <w:rsid w:val="00F8595F"/>
    <w:rsid w:val="00F94FAB"/>
    <w:rsid w:val="00FA3B53"/>
    <w:rsid w:val="00FA6C9C"/>
    <w:rsid w:val="00FB3BC5"/>
    <w:rsid w:val="00FB53EF"/>
    <w:rsid w:val="00FC5DC6"/>
    <w:rsid w:val="00FD5D01"/>
    <w:rsid w:val="00FE45A4"/>
    <w:rsid w:val="00FF304D"/>
    <w:rsid w:val="00FF41E1"/>
    <w:rsid w:val="00FF70E6"/>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odyText">
    <w:name w:val="Body Text"/>
    <w:basedOn w:val="Normal"/>
    <w:link w:val="BodyTextChar"/>
    <w:uiPriority w:val="1"/>
    <w:qFormat/>
    <w:rsid w:val="0001187C"/>
    <w:pPr>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01187C"/>
    <w:rPr>
      <w:rFonts w:ascii="Times New Roman" w:eastAsia="Times New Roman" w:hAnsi="Times New Roman" w:cs="Times New Roman"/>
    </w:rPr>
  </w:style>
  <w:style w:type="character" w:styleId="IntenseEmphasis">
    <w:name w:val="Intense Emphasis"/>
    <w:basedOn w:val="DefaultParagraphFont"/>
    <w:uiPriority w:val="21"/>
    <w:qFormat/>
    <w:rsid w:val="00892310"/>
    <w:rPr>
      <w:i/>
      <w:iCs/>
      <w:color w:val="365F91" w:themeColor="accent1" w:themeShade="BF"/>
    </w:rPr>
  </w:style>
  <w:style w:type="paragraph" w:styleId="Header">
    <w:name w:val="header"/>
    <w:basedOn w:val="Normal"/>
    <w:link w:val="HeaderChar"/>
    <w:uiPriority w:val="99"/>
    <w:semiHidden/>
    <w:unhideWhenUsed/>
    <w:rsid w:val="00C00B64"/>
    <w:pPr>
      <w:tabs>
        <w:tab w:val="center" w:pos="4513"/>
        <w:tab w:val="right" w:pos="9026"/>
      </w:tabs>
    </w:pPr>
  </w:style>
  <w:style w:type="character" w:customStyle="1" w:styleId="HeaderChar">
    <w:name w:val="Header Char"/>
    <w:basedOn w:val="DefaultParagraphFont"/>
    <w:link w:val="Header"/>
    <w:uiPriority w:val="99"/>
    <w:semiHidden/>
    <w:rsid w:val="00C0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B541729538B449909B115AAE7CCE2B" ma:contentTypeVersion="14" ma:contentTypeDescription="Create a new document." ma:contentTypeScope="" ma:versionID="6e97f3abbf3fab12d8f9dd0475a43127">
  <xsd:schema xmlns:xsd="http://www.w3.org/2001/XMLSchema" xmlns:xs="http://www.w3.org/2001/XMLSchema" xmlns:p="http://schemas.microsoft.com/office/2006/metadata/properties" xmlns:ns3="38ee10a0-f5d7-48f2-a03f-e84ebdbb2eec" xmlns:ns4="5635bfc4-47f4-49c4-ab9e-a5986cae3f11" targetNamespace="http://schemas.microsoft.com/office/2006/metadata/properties" ma:root="true" ma:fieldsID="1d07eed1b434e0e1eff0adb4c9e01c32" ns3:_="" ns4:_="">
    <xsd:import namespace="38ee10a0-f5d7-48f2-a03f-e84ebdbb2eec"/>
    <xsd:import namespace="5635bfc4-47f4-49c4-ab9e-a5986cae3f1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e10a0-f5d7-48f2-a03f-e84ebdbb2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35bfc4-47f4-49c4-ab9e-a5986cae3f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8ee10a0-f5d7-48f2-a03f-e84ebdbb2eec" xsi:nil="true"/>
  </documentManagement>
</p:properties>
</file>

<file path=customXml/itemProps1.xml><?xml version="1.0" encoding="utf-8"?>
<ds:datastoreItem xmlns:ds="http://schemas.openxmlformats.org/officeDocument/2006/customXml" ds:itemID="{09F906AA-CE94-4A87-8BE1-C92684463988}">
  <ds:schemaRefs>
    <ds:schemaRef ds:uri="http://schemas.openxmlformats.org/officeDocument/2006/bibliography"/>
  </ds:schemaRefs>
</ds:datastoreItem>
</file>

<file path=customXml/itemProps2.xml><?xml version="1.0" encoding="utf-8"?>
<ds:datastoreItem xmlns:ds="http://schemas.openxmlformats.org/officeDocument/2006/customXml" ds:itemID="{FB0EE46A-F884-47B9-A2CC-3FE64D44B8CB}">
  <ds:schemaRefs>
    <ds:schemaRef ds:uri="http://schemas.microsoft.com/sharepoint/v3/contenttype/forms"/>
  </ds:schemaRefs>
</ds:datastoreItem>
</file>

<file path=customXml/itemProps3.xml><?xml version="1.0" encoding="utf-8"?>
<ds:datastoreItem xmlns:ds="http://schemas.openxmlformats.org/officeDocument/2006/customXml" ds:itemID="{BBB9715F-8CCE-4BBF-BAA3-E64786B4A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e10a0-f5d7-48f2-a03f-e84ebdbb2eec"/>
    <ds:schemaRef ds:uri="5635bfc4-47f4-49c4-ab9e-a5986cae3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1C8DAE-E7CC-4F2C-AD42-14BEC01C7312}">
  <ds:schemaRefs>
    <ds:schemaRef ds:uri="http://schemas.microsoft.com/office/2006/metadata/properties"/>
    <ds:schemaRef ds:uri="http://schemas.microsoft.com/office/infopath/2007/PartnerControls"/>
    <ds:schemaRef ds:uri="38ee10a0-f5d7-48f2-a03f-e84ebdbb2e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6411</Words>
  <Characters>36544</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2026-02-18T09:33:00Z</dcterms:created>
  <dcterms:modified xsi:type="dcterms:W3CDTF">2026-03-02T21:12:00Z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0x010100EEB541729538B449909B115AAE7CCE2B</vt:lpwstr>
  </property>
</Properties>
</file>