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7320A7" w:rsidRDefault="007320A7">
      <w:pPr>
        <w:pStyle w:val="BodyText"/>
        <w:outlineLvl w:val="0"/>
        <w:rPr>
          <w:rFonts w:cstheme="minorHAnsi"/>
          <w:b/>
          <w:i w:val="0"/>
          <w:sz w:val="22"/>
          <w:szCs w:val="22"/>
        </w:rPr>
      </w:pPr>
    </w:p>
    <w:p w14:paraId="2D8055D2" w14:textId="77777777" w:rsidR="007320A7" w:rsidRDefault="00000000">
      <w:pPr>
        <w:outlineLvl w:val="0"/>
        <w:rPr>
          <w:rFonts w:eastAsia="Times New Roman" w:cstheme="minorHAnsi"/>
          <w:b/>
        </w:rPr>
      </w:pPr>
      <w:r>
        <w:rPr>
          <w:rFonts w:eastAsia="Times New Roman" w:cstheme="minorHAnsi"/>
          <w:b/>
        </w:rPr>
        <w:t>Submission ID #: 69831</w:t>
      </w:r>
    </w:p>
    <w:p w14:paraId="2F6924E5" w14:textId="77777777" w:rsidR="007320A7" w:rsidRDefault="00000000">
      <w:pPr>
        <w:outlineLvl w:val="0"/>
        <w:rPr>
          <w:rFonts w:eastAsia="Times New Roman" w:cstheme="minorHAnsi"/>
          <w:b/>
        </w:rPr>
      </w:pPr>
      <w:r>
        <w:rPr>
          <w:rFonts w:eastAsia="Times New Roman" w:cstheme="minorHAnsi"/>
          <w:b/>
        </w:rPr>
        <w:t>Scriptwriter Name: Poornima G</w:t>
      </w:r>
    </w:p>
    <w:p w14:paraId="6FB9233B" w14:textId="77777777" w:rsidR="007320A7" w:rsidRDefault="00000000">
      <w:pPr>
        <w:outlineLvl w:val="0"/>
        <w:rPr>
          <w:rFonts w:eastAsia="Times New Roman" w:cstheme="minorHAnsi"/>
          <w:b/>
        </w:rPr>
      </w:pPr>
      <w:r>
        <w:rPr>
          <w:rFonts w:eastAsia="Times New Roman" w:cstheme="minorHAnsi"/>
          <w:b/>
        </w:rPr>
        <w:t xml:space="preserve">Project Page Link: </w:t>
      </w:r>
      <w:hyperlink r:id="rId7" w:history="1">
        <w:r>
          <w:rPr>
            <w:rStyle w:val="Hyperlink"/>
            <w:rFonts w:eastAsia="Times New Roman" w:cstheme="minorHAnsi"/>
            <w:b/>
          </w:rPr>
          <w:t>https://review.jove.com/account/file-uploader?src=21298503</w:t>
        </w:r>
      </w:hyperlink>
      <w:r>
        <w:rPr>
          <w:rFonts w:eastAsia="Times New Roman" w:cstheme="minorHAnsi"/>
          <w:b/>
        </w:rPr>
        <w:t xml:space="preserve"> </w:t>
      </w:r>
    </w:p>
    <w:p w14:paraId="2C89778F" w14:textId="77777777" w:rsidR="007320A7" w:rsidRDefault="007320A7">
      <w:pPr>
        <w:outlineLvl w:val="0"/>
        <w:rPr>
          <w:rFonts w:eastAsia="Times New Roman" w:cstheme="minorHAnsi"/>
          <w:b/>
        </w:rPr>
      </w:pPr>
    </w:p>
    <w:p w14:paraId="30BC7CCC" w14:textId="77777777" w:rsidR="007320A7" w:rsidRDefault="00000000">
      <w:pPr>
        <w:outlineLvl w:val="0"/>
        <w:rPr>
          <w:rFonts w:eastAsia="Times New Roman" w:cstheme="minorHAnsi"/>
          <w:b/>
        </w:rPr>
      </w:pPr>
      <w:r>
        <w:rPr>
          <w:rFonts w:eastAsia="Times New Roman" w:cstheme="minorHAnsi"/>
          <w:b/>
          <w:sz w:val="32"/>
          <w:szCs w:val="32"/>
        </w:rPr>
        <w:t>Title:</w:t>
      </w:r>
      <w:r>
        <w:rPr>
          <w:rFonts w:eastAsia="Times New Roman" w:cstheme="minorHAnsi"/>
          <w:b/>
        </w:rPr>
        <w:t xml:space="preserve"> </w:t>
      </w:r>
      <w:r>
        <w:rPr>
          <w:rStyle w:val="ArticleTitle"/>
          <w:rFonts w:cstheme="minorHAnsi"/>
        </w:rPr>
        <w:t>Precision Surgery and Minimally Invasive Techniques for the Treatment of Complex Biliary Stones Closely Associated with the Middle Hepatic Vein</w:t>
      </w:r>
    </w:p>
    <w:p w14:paraId="4A0C5B67" w14:textId="77777777" w:rsidR="007320A7" w:rsidRDefault="007320A7">
      <w:pPr>
        <w:outlineLvl w:val="0"/>
        <w:rPr>
          <w:rFonts w:eastAsia="Times New Roman" w:cstheme="minorHAnsi"/>
          <w:b/>
        </w:rPr>
      </w:pPr>
    </w:p>
    <w:p w14:paraId="1E30A820" w14:textId="77777777" w:rsidR="007320A7" w:rsidRDefault="007320A7">
      <w:pPr>
        <w:outlineLvl w:val="0"/>
        <w:rPr>
          <w:rFonts w:eastAsia="Times New Roman" w:cstheme="minorHAnsi"/>
          <w:b/>
        </w:rPr>
      </w:pPr>
    </w:p>
    <w:p w14:paraId="571B4839" w14:textId="77777777" w:rsidR="007320A7" w:rsidRDefault="00000000">
      <w:pPr>
        <w:outlineLvl w:val="0"/>
        <w:rPr>
          <w:rFonts w:eastAsia="Times New Roman" w:cstheme="minorHAnsi"/>
          <w:b/>
          <w:sz w:val="28"/>
          <w:szCs w:val="28"/>
        </w:rPr>
      </w:pPr>
      <w:r>
        <w:rPr>
          <w:rFonts w:eastAsia="Times New Roman" w:cstheme="minorHAnsi"/>
          <w:b/>
          <w:sz w:val="28"/>
          <w:szCs w:val="28"/>
        </w:rPr>
        <w:t xml:space="preserve">Authors and Affiliations: </w:t>
      </w:r>
    </w:p>
    <w:p w14:paraId="1311DE82" w14:textId="77777777" w:rsidR="007320A7" w:rsidRDefault="00000000">
      <w:pPr>
        <w:outlineLvl w:val="0"/>
        <w:rPr>
          <w:rFonts w:eastAsia="Times New Roman" w:cstheme="minorHAnsi"/>
          <w:b/>
          <w:sz w:val="28"/>
          <w:szCs w:val="28"/>
        </w:rPr>
      </w:pPr>
      <w:r>
        <w:rPr>
          <w:rFonts w:eastAsia="Times New Roman" w:cstheme="minorHAnsi"/>
          <w:b/>
          <w:sz w:val="28"/>
          <w:szCs w:val="28"/>
        </w:rPr>
        <w:t>Jinghao Huang*, Gongze Peng</w:t>
      </w:r>
      <w:r>
        <w:rPr>
          <w:rFonts w:eastAsia="Times New Roman" w:cstheme="minorHAnsi"/>
          <w:b/>
          <w:sz w:val="28"/>
          <w:szCs w:val="28"/>
          <w:vertAlign w:val="superscript"/>
        </w:rPr>
        <w:t>*</w:t>
      </w:r>
      <w:r>
        <w:rPr>
          <w:rFonts w:eastAsia="Times New Roman" w:cstheme="minorHAnsi"/>
          <w:b/>
          <w:sz w:val="28"/>
          <w:szCs w:val="28"/>
        </w:rPr>
        <w:t>, Yusheng Guo, Meilong Wu, Minjun Luo, Zhiyong Du</w:t>
      </w:r>
      <w:r>
        <w:rPr>
          <w:rFonts w:eastAsia="Times New Roman" w:cstheme="minorHAnsi"/>
          <w:b/>
          <w:sz w:val="28"/>
          <w:szCs w:val="28"/>
          <w:vertAlign w:val="superscript"/>
        </w:rPr>
        <w:t>1</w:t>
      </w:r>
    </w:p>
    <w:p w14:paraId="2F91D5FA" w14:textId="77777777" w:rsidR="007320A7" w:rsidRDefault="007320A7">
      <w:pPr>
        <w:outlineLvl w:val="0"/>
        <w:rPr>
          <w:rFonts w:eastAsia="Times New Roman" w:cstheme="minorHAnsi"/>
          <w:b/>
          <w:sz w:val="28"/>
          <w:szCs w:val="28"/>
        </w:rPr>
      </w:pPr>
    </w:p>
    <w:p w14:paraId="08CAACDE" w14:textId="77777777" w:rsidR="007320A7" w:rsidRDefault="00000000">
      <w:pPr>
        <w:outlineLvl w:val="0"/>
        <w:rPr>
          <w:rFonts w:eastAsia="Times New Roman" w:cstheme="minorHAnsi"/>
          <w:bCs/>
          <w:sz w:val="28"/>
          <w:szCs w:val="28"/>
        </w:rPr>
      </w:pPr>
      <w:r>
        <w:rPr>
          <w:rFonts w:eastAsia="Times New Roman" w:cstheme="minorHAnsi"/>
          <w:bCs/>
          <w:sz w:val="28"/>
          <w:szCs w:val="28"/>
        </w:rPr>
        <w:t>Division of Hepatobiliary and Pancreas Surgery, Department of General Surgery, Shenzhen People’s Hospital (The Second Clinical Medical College, Jinan University; The First Affiliated Hospital, Southern University of Science and Technology)</w:t>
      </w:r>
    </w:p>
    <w:p w14:paraId="62567A57" w14:textId="77777777" w:rsidR="007320A7" w:rsidRDefault="007320A7">
      <w:pPr>
        <w:outlineLvl w:val="0"/>
        <w:rPr>
          <w:rFonts w:eastAsia="Times New Roman" w:cstheme="minorHAnsi"/>
          <w:b/>
          <w:sz w:val="28"/>
          <w:szCs w:val="28"/>
        </w:rPr>
      </w:pPr>
    </w:p>
    <w:p w14:paraId="1EF58499" w14:textId="77777777" w:rsidR="007320A7" w:rsidRDefault="007320A7">
      <w:pPr>
        <w:outlineLvl w:val="0"/>
        <w:rPr>
          <w:rFonts w:eastAsia="Times New Roman" w:cstheme="minorHAnsi"/>
          <w:b/>
          <w:sz w:val="28"/>
          <w:szCs w:val="28"/>
        </w:rPr>
      </w:pPr>
    </w:p>
    <w:p w14:paraId="4BEC9788" w14:textId="77777777" w:rsidR="007320A7" w:rsidRDefault="00000000">
      <w:pPr>
        <w:outlineLvl w:val="0"/>
        <w:rPr>
          <w:rFonts w:eastAsia="Times New Roman" w:cstheme="minorHAnsi"/>
          <w:bCs/>
        </w:rPr>
      </w:pPr>
      <w:r>
        <w:rPr>
          <w:rFonts w:eastAsia="Times New Roman" w:cstheme="minorHAnsi"/>
          <w:bCs/>
        </w:rPr>
        <w:t xml:space="preserve">*These authors contributed equally </w:t>
      </w:r>
    </w:p>
    <w:p w14:paraId="74A3CDA1" w14:textId="77777777" w:rsidR="007320A7" w:rsidRDefault="007320A7">
      <w:pPr>
        <w:outlineLvl w:val="0"/>
        <w:rPr>
          <w:rFonts w:eastAsia="Times New Roman" w:cstheme="minorHAnsi"/>
          <w:b/>
          <w:sz w:val="28"/>
          <w:szCs w:val="28"/>
        </w:rPr>
      </w:pPr>
    </w:p>
    <w:p w14:paraId="0CF5E19E" w14:textId="77777777" w:rsidR="007320A7" w:rsidRDefault="007320A7">
      <w:pPr>
        <w:widowControl w:val="0"/>
        <w:autoSpaceDE w:val="0"/>
        <w:autoSpaceDN w:val="0"/>
        <w:adjustRightInd w:val="0"/>
        <w:rPr>
          <w:rFonts w:eastAsia="Times New Roman" w:cstheme="minorHAnsi"/>
          <w:color w:val="000000"/>
        </w:rPr>
      </w:pPr>
    </w:p>
    <w:p w14:paraId="4FDD3434" w14:textId="77777777" w:rsidR="007320A7" w:rsidRDefault="007320A7">
      <w:pPr>
        <w:outlineLvl w:val="0"/>
        <w:rPr>
          <w:rFonts w:eastAsia="Times New Roman" w:cstheme="minorHAnsi"/>
        </w:rPr>
      </w:pPr>
    </w:p>
    <w:p w14:paraId="74288581" w14:textId="77777777" w:rsidR="007320A7" w:rsidRDefault="00000000">
      <w:pPr>
        <w:outlineLvl w:val="0"/>
        <w:rPr>
          <w:rFonts w:eastAsia="Times New Roman" w:cstheme="minorHAnsi"/>
          <w:b/>
        </w:rPr>
      </w:pPr>
      <w:r>
        <w:rPr>
          <w:rFonts w:eastAsia="Times New Roman" w:cstheme="minorHAnsi"/>
          <w:b/>
        </w:rPr>
        <w:t xml:space="preserve">Corresponding Authors: </w:t>
      </w:r>
    </w:p>
    <w:p w14:paraId="5196A52A" w14:textId="77777777" w:rsidR="007320A7" w:rsidRDefault="00000000">
      <w:pPr>
        <w:outlineLvl w:val="0"/>
        <w:rPr>
          <w:rFonts w:eastAsia="Times New Roman" w:cstheme="minorHAnsi"/>
        </w:rPr>
      </w:pPr>
      <w:bookmarkStart w:id="0" w:name="_Hlk25233958"/>
      <w:r>
        <w:rPr>
          <w:rFonts w:eastAsia="Times New Roman" w:cstheme="minorHAnsi"/>
        </w:rPr>
        <w:t>Zhiyong Du</w:t>
      </w:r>
      <w:r>
        <w:rPr>
          <w:rFonts w:eastAsia="Times New Roman" w:cstheme="minorHAnsi"/>
        </w:rPr>
        <w:tab/>
      </w:r>
      <w:r>
        <w:rPr>
          <w:rFonts w:eastAsia="Times New Roman" w:cstheme="minorHAnsi"/>
        </w:rPr>
        <w:tab/>
        <w:t>duzhiyong88@163.com</w:t>
      </w:r>
    </w:p>
    <w:p w14:paraId="70FFA58B" w14:textId="77777777" w:rsidR="007320A7" w:rsidRDefault="007320A7">
      <w:pPr>
        <w:outlineLvl w:val="0"/>
        <w:rPr>
          <w:rFonts w:eastAsia="Times New Roman" w:cstheme="minorHAnsi"/>
        </w:rPr>
      </w:pPr>
    </w:p>
    <w:p w14:paraId="1B4B2D7A" w14:textId="77777777" w:rsidR="007320A7" w:rsidRDefault="007320A7">
      <w:pPr>
        <w:outlineLvl w:val="0"/>
        <w:rPr>
          <w:rFonts w:eastAsia="Times New Roman" w:cstheme="minorHAnsi"/>
        </w:rPr>
      </w:pPr>
    </w:p>
    <w:bookmarkEnd w:id="0"/>
    <w:p w14:paraId="055B8CA7" w14:textId="77777777" w:rsidR="007320A7" w:rsidRDefault="00000000">
      <w:pPr>
        <w:outlineLvl w:val="0"/>
        <w:rPr>
          <w:rFonts w:eastAsia="Times New Roman" w:cstheme="minorHAnsi"/>
        </w:rPr>
      </w:pPr>
      <w:r>
        <w:rPr>
          <w:rFonts w:eastAsia="Times New Roman" w:cstheme="minorHAnsi"/>
          <w:b/>
        </w:rPr>
        <w:t>Email Addresses for All Authors:</w:t>
      </w:r>
      <w:r>
        <w:rPr>
          <w:rFonts w:eastAsia="Times New Roman" w:cstheme="minorHAnsi"/>
        </w:rPr>
        <w:t xml:space="preserve"> </w:t>
      </w:r>
    </w:p>
    <w:p w14:paraId="1AD88808" w14:textId="77777777" w:rsidR="007320A7" w:rsidRDefault="00000000">
      <w:pPr>
        <w:outlineLvl w:val="0"/>
        <w:rPr>
          <w:rFonts w:cstheme="minorHAnsi"/>
          <w:bCs/>
        </w:rPr>
      </w:pPr>
      <w:r>
        <w:rPr>
          <w:rFonts w:cstheme="minorHAnsi"/>
          <w:bCs/>
        </w:rPr>
        <w:t xml:space="preserve">Jinghao Huang </w:t>
      </w:r>
      <w:r>
        <w:rPr>
          <w:rFonts w:cstheme="minorHAnsi"/>
          <w:bCs/>
        </w:rPr>
        <w:tab/>
        <w:t>jinghaohuang1989@hotmail.com</w:t>
      </w:r>
    </w:p>
    <w:p w14:paraId="7FE76B73" w14:textId="77777777" w:rsidR="007320A7" w:rsidRDefault="00000000">
      <w:pPr>
        <w:outlineLvl w:val="0"/>
        <w:rPr>
          <w:rFonts w:cstheme="minorHAnsi"/>
          <w:bCs/>
        </w:rPr>
      </w:pPr>
      <w:r>
        <w:rPr>
          <w:rFonts w:cstheme="minorHAnsi"/>
          <w:bCs/>
        </w:rPr>
        <w:t xml:space="preserve">Gongze Peng </w:t>
      </w:r>
      <w:r>
        <w:rPr>
          <w:rFonts w:cstheme="minorHAnsi"/>
          <w:bCs/>
        </w:rPr>
        <w:tab/>
      </w:r>
      <w:r>
        <w:rPr>
          <w:rFonts w:cstheme="minorHAnsi"/>
          <w:bCs/>
        </w:rPr>
        <w:tab/>
        <w:t>penggongzeyisheng@szhospital.com</w:t>
      </w:r>
    </w:p>
    <w:p w14:paraId="6C122518" w14:textId="77777777" w:rsidR="007320A7" w:rsidRDefault="00000000">
      <w:pPr>
        <w:outlineLvl w:val="0"/>
        <w:rPr>
          <w:rFonts w:cstheme="minorHAnsi"/>
          <w:bCs/>
        </w:rPr>
      </w:pPr>
      <w:r>
        <w:rPr>
          <w:rFonts w:cstheme="minorHAnsi"/>
          <w:bCs/>
        </w:rPr>
        <w:t xml:space="preserve">Yusheng Guo </w:t>
      </w:r>
      <w:r>
        <w:rPr>
          <w:rFonts w:cstheme="minorHAnsi"/>
          <w:bCs/>
        </w:rPr>
        <w:tab/>
      </w:r>
      <w:r>
        <w:rPr>
          <w:rFonts w:cstheme="minorHAnsi"/>
          <w:bCs/>
        </w:rPr>
        <w:tab/>
        <w:t>gysandzy@qq.com</w:t>
      </w:r>
    </w:p>
    <w:p w14:paraId="0F25EF8D" w14:textId="77777777" w:rsidR="007320A7" w:rsidRDefault="00000000">
      <w:pPr>
        <w:outlineLvl w:val="0"/>
        <w:rPr>
          <w:rFonts w:cstheme="minorHAnsi"/>
          <w:bCs/>
        </w:rPr>
      </w:pPr>
      <w:r>
        <w:rPr>
          <w:rFonts w:cstheme="minorHAnsi"/>
          <w:bCs/>
        </w:rPr>
        <w:t xml:space="preserve">Meilong Wu </w:t>
      </w:r>
      <w:r>
        <w:rPr>
          <w:rFonts w:cstheme="minorHAnsi"/>
          <w:bCs/>
        </w:rPr>
        <w:tab/>
      </w:r>
      <w:r>
        <w:rPr>
          <w:rFonts w:cstheme="minorHAnsi"/>
          <w:bCs/>
        </w:rPr>
        <w:tab/>
        <w:t>wmliliver@163.com</w:t>
      </w:r>
    </w:p>
    <w:p w14:paraId="12916965" w14:textId="77777777" w:rsidR="007320A7" w:rsidRDefault="00000000">
      <w:pPr>
        <w:outlineLvl w:val="0"/>
        <w:rPr>
          <w:rFonts w:cstheme="minorHAnsi"/>
          <w:bCs/>
        </w:rPr>
      </w:pPr>
      <w:r>
        <w:rPr>
          <w:rFonts w:cstheme="minorHAnsi"/>
          <w:bCs/>
        </w:rPr>
        <w:t xml:space="preserve">Minjun Luo </w:t>
      </w:r>
      <w:r>
        <w:rPr>
          <w:rFonts w:cstheme="minorHAnsi"/>
          <w:bCs/>
        </w:rPr>
        <w:tab/>
      </w:r>
      <w:r>
        <w:rPr>
          <w:rFonts w:cstheme="minorHAnsi"/>
          <w:bCs/>
        </w:rPr>
        <w:tab/>
        <w:t>16634051@qq.com</w:t>
      </w:r>
    </w:p>
    <w:p w14:paraId="246CB8B4" w14:textId="77777777" w:rsidR="007320A7" w:rsidRDefault="00000000">
      <w:pPr>
        <w:outlineLvl w:val="0"/>
        <w:rPr>
          <w:rFonts w:eastAsia="Times New Roman" w:cstheme="minorHAnsi"/>
        </w:rPr>
      </w:pPr>
      <w:r>
        <w:rPr>
          <w:rFonts w:eastAsia="Times New Roman" w:cstheme="minorHAnsi"/>
        </w:rPr>
        <w:t>Zhiyong Du</w:t>
      </w:r>
      <w:r>
        <w:rPr>
          <w:rFonts w:eastAsia="Times New Roman" w:cstheme="minorHAnsi"/>
        </w:rPr>
        <w:tab/>
      </w:r>
      <w:r>
        <w:rPr>
          <w:rFonts w:eastAsia="Times New Roman" w:cstheme="minorHAnsi"/>
        </w:rPr>
        <w:tab/>
        <w:t>duzhiyong88@163.com</w:t>
      </w:r>
    </w:p>
    <w:p w14:paraId="6F84F159" w14:textId="77777777" w:rsidR="007320A7" w:rsidRDefault="007320A7">
      <w:pPr>
        <w:outlineLvl w:val="0"/>
        <w:rPr>
          <w:rFonts w:cstheme="minorHAnsi"/>
          <w:bCs/>
        </w:rPr>
      </w:pPr>
    </w:p>
    <w:p w14:paraId="5A2BE33C" w14:textId="77777777" w:rsidR="007320A7" w:rsidRDefault="007320A7">
      <w:pPr>
        <w:outlineLvl w:val="0"/>
        <w:rPr>
          <w:rFonts w:cstheme="minorHAnsi"/>
          <w:bCs/>
        </w:rPr>
      </w:pPr>
    </w:p>
    <w:p w14:paraId="60B95108" w14:textId="77777777" w:rsidR="007320A7" w:rsidRDefault="00000000">
      <w:pPr>
        <w:rPr>
          <w:rFonts w:cstheme="minorHAnsi"/>
          <w:bCs/>
        </w:rPr>
      </w:pPr>
      <w:r>
        <w:rPr>
          <w:rFonts w:cstheme="minorHAnsi"/>
          <w:bCs/>
        </w:rPr>
        <w:br w:type="page"/>
      </w:r>
    </w:p>
    <w:p w14:paraId="1667ADCD" w14:textId="77777777" w:rsidR="007320A7" w:rsidRDefault="00000000">
      <w:pPr>
        <w:pStyle w:val="Heading2"/>
        <w:rPr>
          <w:rFonts w:cstheme="minorHAnsi"/>
          <w:sz w:val="36"/>
          <w:szCs w:val="36"/>
        </w:rPr>
      </w:pPr>
      <w:r>
        <w:rPr>
          <w:rFonts w:cstheme="minorHAnsi"/>
          <w:sz w:val="36"/>
          <w:szCs w:val="36"/>
        </w:rPr>
        <w:lastRenderedPageBreak/>
        <w:t xml:space="preserve">Author Questionnaire </w:t>
      </w:r>
    </w:p>
    <w:p w14:paraId="21405354" w14:textId="77777777" w:rsidR="007320A7" w:rsidRDefault="00000000">
      <w:pPr>
        <w:spacing w:before="120"/>
        <w:rPr>
          <w:rFonts w:ascii="Calibri" w:hAnsi="Calibri" w:cs="Calibri"/>
          <w:bCs/>
        </w:rPr>
      </w:pPr>
      <w:r>
        <w:rPr>
          <w:rFonts w:eastAsia="Times New Roman" w:cstheme="minorHAnsi"/>
          <w:b/>
        </w:rPr>
        <w:t xml:space="preserve">1. </w:t>
      </w:r>
      <w:r>
        <w:rPr>
          <w:rFonts w:ascii="Calibri" w:hAnsi="Calibri" w:cs="Calibri"/>
          <w:bCs/>
        </w:rPr>
        <w:t xml:space="preserve">We have marked your project as author-provided footage, meaning you film the video yourself and provide JoVE with the footage to edit. JoVE will not send the videographer. Please confirm that this is correct. </w:t>
      </w:r>
    </w:p>
    <w:p w14:paraId="3BC9861F" w14:textId="77777777" w:rsidR="007320A7" w:rsidRDefault="00000000">
      <w:pPr>
        <w:spacing w:before="120"/>
        <w:rPr>
          <w:rFonts w:cstheme="minorHAnsi"/>
        </w:rPr>
      </w:pPr>
      <w:sdt>
        <w:sdtPr>
          <w:rPr>
            <w:rFonts w:cstheme="minorHAnsi"/>
          </w:rPr>
          <w:id w:val="-1450080821"/>
          <w14:checkbox>
            <w14:checked w14:val="1"/>
            <w14:checkedState w14:val="221A" w14:font="Arial"/>
            <w14:uncheckedState w14:val="2610" w14:font="MS Gothic"/>
          </w14:checkbox>
        </w:sdtPr>
        <w:sdtContent>
          <w:r>
            <w:rPr>
              <w:rFonts w:ascii="Arial" w:eastAsia="MS Gothic" w:hAnsi="Arial" w:cstheme="minorHAnsi" w:hint="eastAsia"/>
            </w:rPr>
            <w:t>√</w:t>
          </w:r>
        </w:sdtContent>
      </w:sdt>
      <w:r>
        <w:rPr>
          <w:rFonts w:cstheme="minorHAnsi"/>
        </w:rPr>
        <w:t xml:space="preserve"> Correct </w:t>
      </w:r>
    </w:p>
    <w:p w14:paraId="3D2B2D7A" w14:textId="6FB28CD3" w:rsidR="007320A7" w:rsidRDefault="007320A7">
      <w:pPr>
        <w:spacing w:before="120"/>
        <w:rPr>
          <w:rFonts w:cstheme="minorHAnsi"/>
        </w:rPr>
      </w:pPr>
    </w:p>
    <w:p w14:paraId="4645B28C" w14:textId="77777777" w:rsidR="007320A7" w:rsidRDefault="007320A7">
      <w:pPr>
        <w:spacing w:before="120"/>
        <w:rPr>
          <w:rFonts w:cstheme="minorHAnsi"/>
        </w:rPr>
      </w:pPr>
    </w:p>
    <w:p w14:paraId="30424AD9" w14:textId="77777777" w:rsidR="007320A7" w:rsidRDefault="00000000">
      <w:pPr>
        <w:spacing w:before="120"/>
        <w:ind w:left="216" w:hanging="216"/>
        <w:rPr>
          <w:rFonts w:asciiTheme="majorHAnsi" w:eastAsia="Times New Roman" w:hAnsiTheme="majorHAnsi" w:cstheme="majorHAnsi"/>
        </w:rPr>
      </w:pPr>
      <w:r>
        <w:rPr>
          <w:rFonts w:eastAsia="Times New Roman" w:cstheme="minorHAnsi"/>
          <w:b/>
        </w:rPr>
        <w:t xml:space="preserve">2. </w:t>
      </w:r>
      <w:r>
        <w:rPr>
          <w:rFonts w:asciiTheme="majorHAnsi" w:eastAsia="Times New Roman" w:hAnsiTheme="majorHAnsi" w:cstheme="majorHAnsi"/>
          <w:b/>
        </w:rPr>
        <w:t xml:space="preserve">Interview statements: </w:t>
      </w:r>
      <w:r>
        <w:rPr>
          <w:rFonts w:asciiTheme="majorHAnsi" w:eastAsia="Times New Roman" w:hAnsiTheme="majorHAnsi" w:cstheme="majorHAnsi"/>
        </w:rPr>
        <w:t xml:space="preserve">Which interview statement filming option is the most appropriate for your group? </w:t>
      </w:r>
      <w:r>
        <w:rPr>
          <w:rFonts w:asciiTheme="majorHAnsi" w:eastAsia="Times New Roman" w:hAnsiTheme="majorHAnsi" w:cstheme="majorHAnsi"/>
          <w:b/>
          <w:bCs/>
        </w:rPr>
        <w:t>Please select one</w:t>
      </w:r>
      <w:r>
        <w:rPr>
          <w:rFonts w:asciiTheme="majorHAnsi" w:eastAsia="Times New Roman" w:hAnsiTheme="majorHAnsi" w:cstheme="majorHAnsi"/>
        </w:rPr>
        <w:t>.</w:t>
      </w:r>
    </w:p>
    <w:p w14:paraId="0E91BB30" w14:textId="77777777" w:rsidR="007320A7" w:rsidRDefault="007320A7">
      <w:pPr>
        <w:rPr>
          <w:rFonts w:eastAsia="Times New Roman" w:cs="Calibri"/>
          <w:color w:val="222222"/>
        </w:rPr>
      </w:pPr>
    </w:p>
    <w:p w14:paraId="75687F63" w14:textId="77777777" w:rsidR="007320A7" w:rsidRDefault="007320A7">
      <w:pPr>
        <w:ind w:firstLine="720"/>
        <w:rPr>
          <w:rFonts w:eastAsia="Times New Roman" w:cs="Calibri"/>
          <w:color w:val="222222"/>
        </w:rPr>
      </w:pPr>
    </w:p>
    <w:p w14:paraId="44EBF3D9" w14:textId="77777777" w:rsidR="007320A7" w:rsidRDefault="00000000">
      <w:pPr>
        <w:ind w:left="720"/>
        <w:rPr>
          <w:rFonts w:eastAsia="Times New Roman" w:cs="Calibri"/>
          <w:color w:val="222222"/>
        </w:rPr>
      </w:pPr>
      <w:sdt>
        <w:sdtPr>
          <w:rPr>
            <w:rFonts w:eastAsia="Times New Roman" w:cstheme="minorHAnsi"/>
            <w:color w:val="000000"/>
            <w:highlight w:val="yellow"/>
          </w:rPr>
          <w:id w:val="439424719"/>
          <w14:checkbox>
            <w14:checked w14:val="1"/>
            <w14:checkedState w14:val="2612" w14:font="MS Gothic"/>
            <w14:uncheckedState w14:val="2610" w14:font="MS Gothic"/>
          </w14:checkbox>
        </w:sdtPr>
        <w:sdtContent>
          <w:r>
            <w:rPr>
              <w:rFonts w:ascii="MS Gothic" w:eastAsia="MS Gothic" w:hAnsi="MS Gothic" w:cstheme="minorHAnsi" w:hint="eastAsia"/>
              <w:color w:val="000000"/>
              <w:highlight w:val="yellow"/>
            </w:rPr>
            <w:t>☒</w:t>
          </w:r>
        </w:sdtContent>
      </w:sdt>
      <w:r>
        <w:rPr>
          <w:rFonts w:eastAsia="Times New Roman" w:cs="Calibri"/>
          <w:color w:val="222222"/>
        </w:rPr>
        <w:t xml:space="preserve"> </w:t>
      </w:r>
      <w:r>
        <w:rPr>
          <w:rFonts w:eastAsia="Times New Roman" w:cs="Calibri"/>
          <w:color w:val="222222"/>
        </w:rPr>
        <w:tab/>
        <w:t xml:space="preserve">Interview Statements are read by JoVE’s voiceover talent. </w:t>
      </w:r>
    </w:p>
    <w:p w14:paraId="2AF6A17A" w14:textId="77777777" w:rsidR="007320A7" w:rsidRDefault="007320A7">
      <w:pPr>
        <w:spacing w:before="120"/>
        <w:rPr>
          <w:rFonts w:eastAsia="Times New Roman" w:cstheme="minorHAnsi"/>
          <w:b/>
        </w:rPr>
      </w:pPr>
    </w:p>
    <w:p w14:paraId="1C68C2BA" w14:textId="77777777" w:rsidR="007320A7" w:rsidRDefault="007320A7">
      <w:pPr>
        <w:spacing w:before="120"/>
        <w:rPr>
          <w:rFonts w:eastAsia="Times New Roman" w:cstheme="minorHAnsi"/>
          <w:b/>
        </w:rPr>
      </w:pPr>
    </w:p>
    <w:p w14:paraId="67386C83" w14:textId="77777777" w:rsidR="007320A7" w:rsidRDefault="007320A7">
      <w:pPr>
        <w:rPr>
          <w:rFonts w:cstheme="minorHAnsi"/>
          <w:b/>
          <w:sz w:val="22"/>
          <w:szCs w:val="22"/>
        </w:rPr>
      </w:pPr>
    </w:p>
    <w:p w14:paraId="7AA7BBC5" w14:textId="77777777" w:rsidR="007320A7" w:rsidRDefault="00000000">
      <w:pPr>
        <w:rPr>
          <w:rFonts w:cstheme="minorHAnsi"/>
          <w:b/>
          <w:sz w:val="22"/>
          <w:szCs w:val="22"/>
        </w:rPr>
      </w:pPr>
      <w:r>
        <w:rPr>
          <w:rFonts w:cstheme="minorHAnsi"/>
          <w:b/>
          <w:sz w:val="22"/>
          <w:szCs w:val="22"/>
        </w:rPr>
        <w:t>Current Protocol Length</w:t>
      </w:r>
    </w:p>
    <w:p w14:paraId="0FDB8123" w14:textId="77777777" w:rsidR="007320A7" w:rsidRDefault="007320A7">
      <w:pPr>
        <w:rPr>
          <w:rFonts w:cstheme="minorHAnsi"/>
          <w:b/>
          <w:sz w:val="22"/>
          <w:szCs w:val="22"/>
        </w:rPr>
      </w:pPr>
    </w:p>
    <w:p w14:paraId="72F5C5E6" w14:textId="77777777" w:rsidR="007320A7" w:rsidRDefault="00000000">
      <w:pPr>
        <w:rPr>
          <w:rFonts w:cstheme="minorHAnsi"/>
          <w:bCs/>
          <w:sz w:val="22"/>
          <w:szCs w:val="22"/>
        </w:rPr>
      </w:pPr>
      <w:r>
        <w:rPr>
          <w:rFonts w:cstheme="minorHAnsi"/>
          <w:bCs/>
          <w:sz w:val="22"/>
          <w:szCs w:val="22"/>
        </w:rPr>
        <w:t>Number of Steps:  21</w:t>
      </w:r>
    </w:p>
    <w:p w14:paraId="5AAC9C6C" w14:textId="77777777" w:rsidR="007320A7" w:rsidRDefault="00000000">
      <w:pPr>
        <w:rPr>
          <w:rFonts w:cstheme="minorHAnsi"/>
          <w:b/>
          <w:sz w:val="22"/>
          <w:szCs w:val="22"/>
        </w:rPr>
      </w:pPr>
      <w:r>
        <w:rPr>
          <w:rFonts w:cstheme="minorHAnsi"/>
          <w:bCs/>
          <w:sz w:val="22"/>
          <w:szCs w:val="22"/>
        </w:rPr>
        <w:t>Number of Shots:  46</w:t>
      </w:r>
      <w:r>
        <w:rPr>
          <w:rFonts w:cstheme="minorHAnsi"/>
          <w:b/>
          <w:sz w:val="22"/>
          <w:szCs w:val="22"/>
        </w:rPr>
        <w:t xml:space="preserve"> </w:t>
      </w:r>
      <w:r>
        <w:rPr>
          <w:rFonts w:cstheme="minorHAnsi"/>
          <w:b/>
          <w:sz w:val="22"/>
          <w:szCs w:val="22"/>
        </w:rPr>
        <w:br w:type="page"/>
      </w:r>
    </w:p>
    <w:p w14:paraId="6C16C00A" w14:textId="77777777" w:rsidR="007320A7" w:rsidRDefault="00000000">
      <w:pPr>
        <w:pStyle w:val="Heading1"/>
        <w:rPr>
          <w:rFonts w:cstheme="minorHAnsi"/>
        </w:rPr>
      </w:pPr>
      <w:r>
        <w:rPr>
          <w:rFonts w:cstheme="minorHAnsi"/>
        </w:rPr>
        <w:lastRenderedPageBreak/>
        <w:t xml:space="preserve">Interviews </w:t>
      </w:r>
    </w:p>
    <w:p w14:paraId="7E8076BA" w14:textId="77777777" w:rsidR="007320A7" w:rsidRDefault="007320A7">
      <w:pPr>
        <w:rPr>
          <w:rFonts w:cstheme="minorHAnsi"/>
          <w:b/>
        </w:rPr>
      </w:pPr>
    </w:p>
    <w:p w14:paraId="03CD18A5" w14:textId="77777777" w:rsidR="007320A7" w:rsidRDefault="007320A7">
      <w:pPr>
        <w:rPr>
          <w:rFonts w:cstheme="minorHAnsi"/>
          <w:b/>
          <w:bCs/>
          <w:color w:val="auto"/>
          <w:highlight w:val="yellow"/>
          <w:shd w:val="clear" w:color="auto" w:fill="FFFFFF"/>
        </w:rPr>
      </w:pPr>
    </w:p>
    <w:p w14:paraId="6E372B56" w14:textId="16087D6E" w:rsidR="007320A7" w:rsidRDefault="00000000">
      <w:pPr>
        <w:rPr>
          <w:rFonts w:cstheme="minorHAnsi"/>
          <w:b/>
          <w:bCs/>
          <w:color w:val="auto"/>
          <w:shd w:val="clear" w:color="auto" w:fill="FFFFFF"/>
        </w:rPr>
      </w:pPr>
      <w:r>
        <w:rPr>
          <w:rFonts w:cstheme="minorHAnsi"/>
          <w:b/>
          <w:bCs/>
          <w:color w:val="auto"/>
          <w:highlight w:val="yellow"/>
          <w:shd w:val="clear" w:color="auto" w:fill="FFFFFF"/>
        </w:rPr>
        <w:t>Authors</w:t>
      </w:r>
      <w:r>
        <w:rPr>
          <w:rFonts w:cstheme="minorHAnsi"/>
          <w:color w:val="auto"/>
          <w:highlight w:val="yellow"/>
          <w:shd w:val="clear" w:color="auto" w:fill="FFFFFF"/>
        </w:rPr>
        <w:t xml:space="preserve">: Please note that </w:t>
      </w:r>
      <w:r>
        <w:rPr>
          <w:rFonts w:cstheme="minorHAnsi"/>
          <w:b/>
          <w:bCs/>
          <w:color w:val="auto"/>
          <w:highlight w:val="yellow"/>
          <w:shd w:val="clear" w:color="auto" w:fill="FFFFFF"/>
        </w:rPr>
        <w:t>the questions will not appear on screen</w:t>
      </w:r>
      <w:r>
        <w:rPr>
          <w:rFonts w:cstheme="minorHAnsi"/>
          <w:color w:val="auto"/>
          <w:highlight w:val="yellow"/>
          <w:shd w:val="clear" w:color="auto" w:fill="FFFFFF"/>
        </w:rPr>
        <w:t>.</w:t>
      </w:r>
      <w:r w:rsidR="00751F22">
        <w:rPr>
          <w:rFonts w:cstheme="minorHAnsi"/>
          <w:color w:val="auto"/>
          <w:highlight w:val="yellow"/>
          <w:shd w:val="clear" w:color="auto" w:fill="FFFFFF"/>
        </w:rPr>
        <w:t xml:space="preserve"> The answers are edited according to journal guidelines.</w:t>
      </w:r>
    </w:p>
    <w:p w14:paraId="55866153" w14:textId="77777777" w:rsidR="007320A7" w:rsidRDefault="007320A7">
      <w:pPr>
        <w:rPr>
          <w:rFonts w:cstheme="minorHAnsi"/>
          <w:color w:val="auto"/>
          <w:shd w:val="clear" w:color="auto" w:fill="FFFFFF"/>
        </w:rPr>
      </w:pPr>
    </w:p>
    <w:p w14:paraId="1F509A53" w14:textId="77777777" w:rsidR="007320A7" w:rsidRDefault="00000000">
      <w:pPr>
        <w:spacing w:after="240"/>
        <w:rPr>
          <w:rFonts w:cstheme="minorHAnsi"/>
          <w:b/>
          <w:bCs/>
          <w:color w:val="auto"/>
          <w:sz w:val="28"/>
          <w:szCs w:val="28"/>
          <w:shd w:val="clear" w:color="auto" w:fill="FFFFFF"/>
        </w:rPr>
      </w:pPr>
      <w:r>
        <w:rPr>
          <w:rFonts w:cstheme="minorHAnsi"/>
          <w:b/>
          <w:bCs/>
          <w:color w:val="auto"/>
          <w:sz w:val="28"/>
          <w:szCs w:val="28"/>
          <w:shd w:val="clear" w:color="auto" w:fill="FFFFFF"/>
        </w:rPr>
        <w:t>INTRODUCTION:</w:t>
      </w:r>
    </w:p>
    <w:p w14:paraId="723D2E94" w14:textId="77777777" w:rsidR="007320A7" w:rsidRDefault="00000000">
      <w:pPr>
        <w:rPr>
          <w:rFonts w:cstheme="minorHAnsi"/>
          <w:b/>
          <w:bCs/>
          <w:color w:val="auto"/>
          <w:shd w:val="clear" w:color="auto" w:fill="FFFFFF"/>
          <w:lang w:val="en-IN"/>
        </w:rPr>
      </w:pPr>
      <w:r>
        <w:rPr>
          <w:rFonts w:ascii="Arial" w:hAnsi="Arial" w:cs="Arial"/>
          <w:b/>
          <w:bCs/>
          <w:color w:val="000000"/>
          <w:sz w:val="22"/>
          <w:szCs w:val="22"/>
        </w:rPr>
        <w:t xml:space="preserve">REQUIRED: </w:t>
      </w:r>
      <w:r>
        <w:rPr>
          <w:rFonts w:cstheme="minorHAnsi"/>
          <w:color w:val="000000"/>
        </w:rPr>
        <w:t>Summarize your research focus and the main questions it aims to answer.</w:t>
      </w:r>
    </w:p>
    <w:p w14:paraId="3030C819" w14:textId="2A9D3497" w:rsidR="007320A7" w:rsidRDefault="00000000">
      <w:pPr>
        <w:pStyle w:val="ListParagraph"/>
        <w:numPr>
          <w:ilvl w:val="1"/>
          <w:numId w:val="3"/>
        </w:numPr>
        <w:spacing w:before="120"/>
        <w:contextualSpacing w:val="0"/>
        <w:rPr>
          <w:rFonts w:eastAsia="Times New Roman" w:cstheme="minorHAnsi"/>
        </w:rPr>
      </w:pPr>
      <w:r>
        <w:rPr>
          <w:rFonts w:cstheme="minorHAnsi" w:hint="eastAsia"/>
        </w:rPr>
        <w:t xml:space="preserve">This protocol demonstrates laparoscopic left hepatectomy using a </w:t>
      </w:r>
      <w:r>
        <w:rPr>
          <w:rFonts w:cstheme="minorHAnsi"/>
          <w:lang w:eastAsia="zh-CN"/>
        </w:rPr>
        <w:t>“</w:t>
      </w:r>
      <w:r>
        <w:rPr>
          <w:rFonts w:cstheme="minorHAnsi" w:hint="eastAsia"/>
        </w:rPr>
        <w:t>blunt and sharp combination</w:t>
      </w:r>
      <w:r>
        <w:rPr>
          <w:rFonts w:cstheme="minorHAnsi" w:hint="eastAsia"/>
          <w:lang w:eastAsia="zh-CN"/>
        </w:rPr>
        <w:t>"</w:t>
      </w:r>
      <w:r>
        <w:rPr>
          <w:rFonts w:cstheme="minorHAnsi" w:hint="eastAsia"/>
        </w:rPr>
        <w:t xml:space="preserve"> dissection technique.</w:t>
      </w:r>
    </w:p>
    <w:p w14:paraId="5A7922F3" w14:textId="77777777" w:rsidR="007320A7" w:rsidRDefault="007320A7">
      <w:pPr>
        <w:rPr>
          <w:rFonts w:eastAsia="Times New Roman" w:cstheme="minorHAnsi"/>
          <w:b/>
          <w:bCs/>
        </w:rPr>
      </w:pPr>
    </w:p>
    <w:p w14:paraId="743EA322" w14:textId="77777777" w:rsidR="007320A7" w:rsidRDefault="00000000">
      <w:pPr>
        <w:rPr>
          <w:rFonts w:eastAsia="Times New Roman" w:cstheme="minorHAnsi"/>
        </w:rPr>
      </w:pPr>
      <w:r>
        <w:t>Describe the research gap or limitation in existing methods and how this protocol addresses them.</w:t>
      </w:r>
    </w:p>
    <w:p w14:paraId="22054DE8" w14:textId="701639A7" w:rsidR="007320A7" w:rsidRDefault="00000000">
      <w:pPr>
        <w:pStyle w:val="ListParagraph"/>
        <w:numPr>
          <w:ilvl w:val="1"/>
          <w:numId w:val="3"/>
        </w:numPr>
        <w:spacing w:before="120" w:after="240"/>
        <w:contextualSpacing w:val="0"/>
        <w:rPr>
          <w:rFonts w:eastAsia="Times New Roman" w:cstheme="minorHAnsi"/>
        </w:rPr>
      </w:pPr>
      <w:r>
        <w:rPr>
          <w:rFonts w:eastAsia="SimSun" w:cstheme="minorHAnsi" w:hint="eastAsia"/>
          <w:lang w:eastAsia="zh-CN"/>
        </w:rPr>
        <w:t>T</w:t>
      </w:r>
      <w:r>
        <w:rPr>
          <w:rFonts w:cstheme="minorHAnsi" w:hint="eastAsia"/>
        </w:rPr>
        <w:t>raditional methods</w:t>
      </w:r>
      <w:r>
        <w:rPr>
          <w:rFonts w:cstheme="minorHAnsi" w:hint="eastAsia"/>
          <w:lang w:eastAsia="zh-CN"/>
        </w:rPr>
        <w:t xml:space="preserve"> </w:t>
      </w:r>
      <w:r>
        <w:rPr>
          <w:rFonts w:cstheme="minorHAnsi" w:hint="eastAsia"/>
        </w:rPr>
        <w:t>rely on extensive dissection or energy devices</w:t>
      </w:r>
      <w:r w:rsidR="00751F22">
        <w:rPr>
          <w:rFonts w:cstheme="minorHAnsi"/>
        </w:rPr>
        <w:t>, which raise risks of bleeding and</w:t>
      </w:r>
      <w:r>
        <w:rPr>
          <w:rFonts w:cstheme="minorHAnsi" w:hint="eastAsia"/>
        </w:rPr>
        <w:t xml:space="preserve"> bile leakage</w:t>
      </w:r>
      <w:r>
        <w:rPr>
          <w:rFonts w:cstheme="minorHAnsi" w:hint="eastAsia"/>
          <w:lang w:eastAsia="zh-CN"/>
        </w:rPr>
        <w:t>.</w:t>
      </w:r>
      <w:r>
        <w:rPr>
          <w:rFonts w:cstheme="minorHAnsi" w:hint="eastAsia"/>
        </w:rPr>
        <w:t xml:space="preserve"> This protocol introduces a </w:t>
      </w:r>
      <w:r>
        <w:rPr>
          <w:rFonts w:cstheme="minorHAnsi"/>
          <w:lang w:eastAsia="zh-CN"/>
        </w:rPr>
        <w:t>“</w:t>
      </w:r>
      <w:r>
        <w:rPr>
          <w:rFonts w:cstheme="minorHAnsi" w:hint="eastAsia"/>
        </w:rPr>
        <w:t>blunt-and-sharp combination</w:t>
      </w:r>
      <w:r>
        <w:rPr>
          <w:rFonts w:cstheme="minorHAnsi"/>
          <w:lang w:eastAsia="zh-CN"/>
        </w:rPr>
        <w:t>”</w:t>
      </w:r>
      <w:r>
        <w:rPr>
          <w:rFonts w:cstheme="minorHAnsi" w:hint="eastAsia"/>
        </w:rPr>
        <w:t xml:space="preserve"> technique</w:t>
      </w:r>
      <w:r>
        <w:rPr>
          <w:rFonts w:cstheme="minorHAnsi" w:hint="eastAsia"/>
          <w:lang w:eastAsia="zh-CN"/>
        </w:rPr>
        <w:t>.</w:t>
      </w:r>
    </w:p>
    <w:p w14:paraId="06303ECF" w14:textId="77777777" w:rsidR="007320A7" w:rsidRDefault="007320A7">
      <w:pPr>
        <w:rPr>
          <w:rFonts w:eastAsia="Times New Roman" w:cstheme="minorHAnsi"/>
          <w:b/>
          <w:bCs/>
          <w:sz w:val="28"/>
          <w:szCs w:val="28"/>
        </w:rPr>
      </w:pPr>
    </w:p>
    <w:p w14:paraId="03E631B7" w14:textId="77777777" w:rsidR="007320A7" w:rsidRDefault="00000000">
      <w:pPr>
        <w:spacing w:after="240"/>
        <w:rPr>
          <w:rFonts w:eastAsia="Times New Roman" w:cstheme="minorHAnsi"/>
          <w:b/>
          <w:bCs/>
          <w:sz w:val="28"/>
          <w:szCs w:val="28"/>
        </w:rPr>
      </w:pPr>
      <w:r>
        <w:rPr>
          <w:rFonts w:eastAsia="Times New Roman" w:cstheme="minorHAnsi"/>
          <w:b/>
          <w:bCs/>
          <w:sz w:val="28"/>
          <w:szCs w:val="28"/>
        </w:rPr>
        <w:t>CONCLUSION:</w:t>
      </w:r>
    </w:p>
    <w:p w14:paraId="3FE243E8" w14:textId="77777777" w:rsidR="007320A7" w:rsidRDefault="007320A7"/>
    <w:p w14:paraId="66540321" w14:textId="77777777" w:rsidR="007320A7" w:rsidRDefault="00000000">
      <w:r>
        <w:t>Describe the most important consideration or challenge when performing this protocol.</w:t>
      </w:r>
    </w:p>
    <w:p w14:paraId="4008FFC0" w14:textId="552B91BE" w:rsidR="007320A7" w:rsidRDefault="00000000" w:rsidP="00751F22">
      <w:pPr>
        <w:pStyle w:val="ListParagraph"/>
        <w:numPr>
          <w:ilvl w:val="1"/>
          <w:numId w:val="3"/>
        </w:numPr>
        <w:spacing w:before="120"/>
        <w:contextualSpacing w:val="0"/>
        <w:rPr>
          <w:rFonts w:eastAsia="Times New Roman" w:cstheme="minorHAnsi"/>
        </w:rPr>
      </w:pPr>
      <w:r>
        <w:rPr>
          <w:rFonts w:eastAsia="SimSun" w:hint="eastAsia"/>
          <w:color w:val="000000"/>
          <w:lang w:eastAsia="zh-CN" w:bidi="ar"/>
        </w:rPr>
        <w:t>P</w:t>
      </w:r>
      <w:r w:rsidR="00751F22">
        <w:rPr>
          <w:rFonts w:eastAsia="SimSun"/>
          <w:color w:val="000000"/>
          <w:lang w:eastAsia="zh-CN" w:bidi="ar"/>
        </w:rPr>
        <w:t>roper p</w:t>
      </w:r>
      <w:r>
        <w:rPr>
          <w:rFonts w:eastAsia="SimSun"/>
          <w:color w:val="000000"/>
          <w:lang w:eastAsia="zh-CN" w:bidi="ar"/>
        </w:rPr>
        <w:t xml:space="preserve">reoperative </w:t>
      </w:r>
      <w:r>
        <w:rPr>
          <w:rFonts w:eastAsia="SimSun" w:hint="eastAsia"/>
          <w:color w:val="000000"/>
          <w:lang w:eastAsia="zh-CN" w:bidi="ar"/>
        </w:rPr>
        <w:t xml:space="preserve">CT </w:t>
      </w:r>
      <w:r>
        <w:rPr>
          <w:rFonts w:eastAsia="SimSun"/>
          <w:color w:val="000000"/>
          <w:lang w:eastAsia="zh-CN" w:bidi="ar"/>
        </w:rPr>
        <w:t xml:space="preserve">scans </w:t>
      </w:r>
      <w:r w:rsidR="00751F22">
        <w:rPr>
          <w:rFonts w:eastAsia="SimSun"/>
          <w:color w:val="000000"/>
          <w:lang w:eastAsia="zh-CN" w:bidi="ar"/>
        </w:rPr>
        <w:t>for mapping</w:t>
      </w:r>
      <w:r>
        <w:rPr>
          <w:rFonts w:eastAsia="SimSun"/>
          <w:color w:val="000000"/>
          <w:lang w:eastAsia="zh-CN" w:bidi="ar"/>
        </w:rPr>
        <w:t xml:space="preserve"> the middle hepatic vein</w:t>
      </w:r>
      <w:r>
        <w:rPr>
          <w:rFonts w:eastAsia="SimSun" w:hint="eastAsia"/>
          <w:color w:val="000000"/>
          <w:lang w:eastAsia="zh-CN" w:bidi="ar"/>
        </w:rPr>
        <w:t xml:space="preserve"> </w:t>
      </w:r>
      <w:r w:rsidR="00751F22">
        <w:rPr>
          <w:rFonts w:eastAsia="SimSun"/>
          <w:color w:val="000000"/>
          <w:lang w:eastAsia="zh-CN" w:bidi="ar"/>
        </w:rPr>
        <w:t>are</w:t>
      </w:r>
      <w:r>
        <w:rPr>
          <w:rFonts w:eastAsia="SimSun" w:hint="eastAsia"/>
          <w:color w:val="000000"/>
          <w:lang w:eastAsia="zh-CN" w:bidi="ar"/>
        </w:rPr>
        <w:t xml:space="preserve"> very important. During </w:t>
      </w:r>
      <w:r w:rsidR="00751F22">
        <w:rPr>
          <w:rFonts w:eastAsia="SimSun"/>
          <w:color w:val="000000"/>
          <w:lang w:eastAsia="zh-CN" w:bidi="ar"/>
        </w:rPr>
        <w:t>the surgery</w:t>
      </w:r>
      <w:r>
        <w:rPr>
          <w:rFonts w:eastAsia="SimSun" w:hint="eastAsia"/>
          <w:color w:val="000000"/>
          <w:lang w:eastAsia="zh-CN" w:bidi="ar"/>
        </w:rPr>
        <w:t xml:space="preserve">, </w:t>
      </w:r>
      <w:r w:rsidR="00751F22">
        <w:rPr>
          <w:rFonts w:eastAsia="SimSun"/>
          <w:color w:val="000000"/>
          <w:lang w:eastAsia="zh-CN" w:bidi="ar"/>
        </w:rPr>
        <w:t>it is crucial to use</w:t>
      </w:r>
      <w:r>
        <w:rPr>
          <w:rFonts w:eastAsia="SimSun" w:hint="eastAsia"/>
          <w:color w:val="000000"/>
          <w:lang w:eastAsia="zh-CN" w:bidi="ar"/>
        </w:rPr>
        <w:t xml:space="preserve"> an ultrasonic scalpel carefully and precisely.</w:t>
      </w:r>
    </w:p>
    <w:p w14:paraId="34483EC5" w14:textId="77777777" w:rsidR="007320A7" w:rsidRDefault="007320A7">
      <w:pPr>
        <w:rPr>
          <w:rFonts w:eastAsia="Times New Roman" w:cstheme="minorHAnsi"/>
        </w:rPr>
      </w:pPr>
    </w:p>
    <w:p w14:paraId="529CD31F" w14:textId="4F27171D" w:rsidR="007320A7" w:rsidRDefault="00751F22">
      <w:pPr>
        <w:rPr>
          <w:rFonts w:eastAsia="Times New Roman" w:cstheme="minorHAnsi"/>
          <w:sz w:val="28"/>
          <w:szCs w:val="28"/>
        </w:rPr>
      </w:pPr>
      <w:r>
        <w:t>What does this protocol allow researchers to measure or study</w:t>
      </w:r>
      <w:r w:rsidR="00000000">
        <w:t>?</w:t>
      </w:r>
    </w:p>
    <w:p w14:paraId="655C3802" w14:textId="119BE72B" w:rsidR="007320A7" w:rsidRDefault="00751F22" w:rsidP="00751F22">
      <w:pPr>
        <w:pStyle w:val="ListParagraph"/>
        <w:numPr>
          <w:ilvl w:val="1"/>
          <w:numId w:val="3"/>
        </w:numPr>
        <w:spacing w:before="120"/>
        <w:contextualSpacing w:val="0"/>
        <w:rPr>
          <w:rFonts w:eastAsia="Times New Roman" w:cstheme="minorHAnsi"/>
        </w:rPr>
      </w:pPr>
      <w:r>
        <w:rPr>
          <w:rFonts w:cstheme="minorHAnsi"/>
        </w:rPr>
        <w:t xml:space="preserve">This protocol offers guidance to </w:t>
      </w:r>
      <w:r>
        <w:rPr>
          <w:rFonts w:cstheme="minorHAnsi" w:hint="eastAsia"/>
        </w:rPr>
        <w:t>safely treat complex biliary stones involving the middle hepatic vein, ensuring precise anatomical dissection</w:t>
      </w:r>
      <w:r>
        <w:rPr>
          <w:rFonts w:cstheme="minorHAnsi" w:hint="eastAsia"/>
          <w:lang w:eastAsia="zh-CN"/>
        </w:rPr>
        <w:t xml:space="preserve"> </w:t>
      </w:r>
      <w:r>
        <w:rPr>
          <w:rFonts w:cstheme="minorHAnsi" w:hint="eastAsia"/>
        </w:rPr>
        <w:t>and vascular protection</w:t>
      </w:r>
      <w:r w:rsidR="00000000">
        <w:rPr>
          <w:rFonts w:eastAsia="SimSun" w:cstheme="minorHAnsi" w:hint="eastAsia"/>
          <w:lang w:eastAsia="zh-CN"/>
        </w:rPr>
        <w:t>.</w:t>
      </w:r>
    </w:p>
    <w:p w14:paraId="1DDD8636" w14:textId="77777777" w:rsidR="007320A7" w:rsidRDefault="007320A7">
      <w:pPr>
        <w:rPr>
          <w:rFonts w:eastAsia="Times New Roman" w:cstheme="minorHAnsi"/>
          <w:b/>
          <w:bCs/>
        </w:rPr>
      </w:pPr>
    </w:p>
    <w:p w14:paraId="0D8C7EE1" w14:textId="77777777" w:rsidR="007320A7" w:rsidRDefault="007320A7">
      <w:pPr>
        <w:spacing w:before="120"/>
        <w:rPr>
          <w:rFonts w:cstheme="minorHAnsi"/>
        </w:rPr>
      </w:pPr>
    </w:p>
    <w:p w14:paraId="1665FD06" w14:textId="77777777" w:rsidR="007320A7" w:rsidRDefault="00000000">
      <w:pPr>
        <w:pStyle w:val="ListParagraph"/>
        <w:spacing w:before="120" w:after="240"/>
        <w:ind w:left="360"/>
        <w:contextualSpacing w:val="0"/>
        <w:rPr>
          <w:rFonts w:cstheme="minorHAnsi"/>
          <w:b/>
          <w:bCs/>
        </w:rPr>
      </w:pPr>
      <w:r>
        <w:rPr>
          <w:rFonts w:cstheme="minorHAnsi"/>
          <w:b/>
          <w:bCs/>
        </w:rPr>
        <w:t>Ethics Title Card</w:t>
      </w:r>
    </w:p>
    <w:p w14:paraId="66D538A0" w14:textId="77777777" w:rsidR="007320A7" w:rsidRDefault="00000000">
      <w:pPr>
        <w:pStyle w:val="ListParagraph"/>
        <w:spacing w:before="120" w:after="240"/>
        <w:ind w:left="360"/>
        <w:contextualSpacing w:val="0"/>
        <w:rPr>
          <w:rFonts w:eastAsia="Times New Roman" w:cstheme="minorHAnsi"/>
        </w:rPr>
      </w:pPr>
      <w:r>
        <w:rPr>
          <w:rFonts w:eastAsia="Times New Roman" w:cstheme="minorHAnsi"/>
        </w:rPr>
        <w:br/>
        <w:t>This research has been approved by the Institutional Review Board at the Shenzhen People’s Hospital</w:t>
      </w:r>
      <w:r>
        <w:rPr>
          <w:rFonts w:cstheme="minorHAnsi"/>
        </w:rPr>
        <w:br w:type="page"/>
      </w:r>
    </w:p>
    <w:p w14:paraId="1CEA460B" w14:textId="77777777" w:rsidR="007320A7" w:rsidRDefault="00000000">
      <w:pPr>
        <w:pStyle w:val="Heading1"/>
        <w:rPr>
          <w:rFonts w:cstheme="minorHAnsi"/>
          <w:lang w:eastAsia="zh-TW"/>
        </w:rPr>
      </w:pPr>
      <w:r>
        <w:rPr>
          <w:rFonts w:cstheme="minorHAnsi"/>
        </w:rPr>
        <w:lastRenderedPageBreak/>
        <w:t xml:space="preserve">Protocol  </w:t>
      </w:r>
    </w:p>
    <w:p w14:paraId="6880D442" w14:textId="77777777" w:rsidR="007320A7" w:rsidRDefault="00000000">
      <w:pPr>
        <w:pStyle w:val="ListParagraph"/>
        <w:numPr>
          <w:ilvl w:val="0"/>
          <w:numId w:val="3"/>
        </w:numPr>
        <w:spacing w:before="120"/>
        <w:rPr>
          <w:rFonts w:cstheme="minorHAnsi"/>
          <w:b/>
          <w:bCs/>
          <w:lang w:val="en-CA"/>
        </w:rPr>
      </w:pPr>
      <w:r>
        <w:rPr>
          <w:rFonts w:cstheme="minorHAnsi"/>
          <w:b/>
          <w:bCs/>
          <w:lang w:val="en-CA"/>
        </w:rPr>
        <w:t>Laparoscopic Access and Cholecystectomy</w:t>
      </w:r>
    </w:p>
    <w:p w14:paraId="75DFC648" w14:textId="77777777" w:rsidR="007320A7" w:rsidRDefault="007320A7">
      <w:pPr>
        <w:pStyle w:val="ListParagraph"/>
        <w:spacing w:before="120"/>
        <w:ind w:left="360"/>
        <w:contextualSpacing w:val="0"/>
        <w:rPr>
          <w:rFonts w:cstheme="minorHAnsi"/>
          <w:b/>
          <w:bCs/>
        </w:rPr>
      </w:pPr>
    </w:p>
    <w:p w14:paraId="753B71A2" w14:textId="19743020" w:rsidR="007320A7" w:rsidRDefault="00000000">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Pr>
              <w:rFonts w:eastAsia="Times New Roman" w:cstheme="minorHAnsi"/>
              <w:color w:val="808080"/>
              <w:shd w:val="clear" w:color="auto" w:fill="FFFF00"/>
            </w:rPr>
            <w:t>Click here to enter name of demonstrator(s)</w:t>
          </w:r>
        </w:sdtContent>
      </w:sdt>
      <w:r w:rsidR="00751F22">
        <w:rPr>
          <w:rFonts w:cstheme="minorHAnsi"/>
        </w:rPr>
        <w:t>A</w:t>
      </w:r>
    </w:p>
    <w:p w14:paraId="22279C31" w14:textId="77777777" w:rsidR="007320A7" w:rsidRDefault="007320A7">
      <w:pPr>
        <w:pStyle w:val="ListParagraph"/>
        <w:spacing w:before="120"/>
        <w:ind w:left="360"/>
        <w:contextualSpacing w:val="0"/>
        <w:rPr>
          <w:rFonts w:cstheme="minorHAnsi"/>
          <w:b/>
          <w:bCs/>
        </w:rPr>
      </w:pPr>
    </w:p>
    <w:p w14:paraId="1DA80215" w14:textId="77777777" w:rsidR="007320A7" w:rsidRDefault="00000000">
      <w:pPr>
        <w:pStyle w:val="Narration"/>
        <w:numPr>
          <w:ilvl w:val="1"/>
          <w:numId w:val="3"/>
        </w:numPr>
        <w:rPr>
          <w:lang w:eastAsia="en-IN"/>
        </w:rPr>
      </w:pPr>
      <w:r>
        <w:rPr>
          <w:rFonts w:cstheme="minorHAnsi"/>
        </w:rPr>
        <w:t>After positioning the patient supine on the operating table and administering general anesthesia, e</w:t>
      </w:r>
      <w:r>
        <w:rPr>
          <w:lang w:eastAsia="en-IN"/>
        </w:rPr>
        <w:t xml:space="preserve">stablish pneumoperitoneum using an open technique </w:t>
      </w:r>
      <w:r>
        <w:rPr>
          <w:b/>
          <w:bCs/>
          <w:lang w:eastAsia="en-IN"/>
        </w:rPr>
        <w:t>[1]</w:t>
      </w:r>
      <w:r>
        <w:rPr>
          <w:lang w:eastAsia="en-IN"/>
        </w:rPr>
        <w:t xml:space="preserve">. Then, insert a 10-millimeter camera trocar near the umbilicus and inspect the abdominal cavity </w:t>
      </w:r>
      <w:r>
        <w:rPr>
          <w:b/>
          <w:bCs/>
          <w:lang w:eastAsia="en-IN"/>
        </w:rPr>
        <w:t>[2]</w:t>
      </w:r>
      <w:r>
        <w:rPr>
          <w:lang w:eastAsia="en-IN"/>
        </w:rPr>
        <w:t>.</w:t>
      </w:r>
    </w:p>
    <w:p w14:paraId="51649F04" w14:textId="77777777" w:rsidR="007320A7" w:rsidRDefault="00000000">
      <w:pPr>
        <w:pStyle w:val="ShotDescription"/>
        <w:numPr>
          <w:ilvl w:val="2"/>
          <w:numId w:val="3"/>
        </w:numPr>
        <w:rPr>
          <w:lang w:val="en-IN" w:eastAsia="en-IN"/>
        </w:rPr>
      </w:pPr>
      <w:r>
        <w:rPr>
          <w:lang w:val="en-IN" w:eastAsia="en-IN"/>
        </w:rPr>
        <w:t>LAB MEDIA: 69831-1 00:08 – 00:20</w:t>
      </w:r>
    </w:p>
    <w:p w14:paraId="1C354FEC" w14:textId="77777777" w:rsidR="007320A7" w:rsidRDefault="00000000">
      <w:pPr>
        <w:pStyle w:val="ShotDescription"/>
        <w:numPr>
          <w:ilvl w:val="2"/>
          <w:numId w:val="3"/>
        </w:numPr>
        <w:rPr>
          <w:lang w:val="en-IN" w:eastAsia="en-IN"/>
        </w:rPr>
      </w:pPr>
      <w:r>
        <w:rPr>
          <w:lang w:val="en-IN" w:eastAsia="en-IN"/>
        </w:rPr>
        <w:t>LAB MEDIA: 69831-1 00:21 – 00:28</w:t>
      </w:r>
    </w:p>
    <w:p w14:paraId="4B19636B" w14:textId="77777777" w:rsidR="007320A7" w:rsidRDefault="007320A7">
      <w:pPr>
        <w:pStyle w:val="Narration"/>
        <w:ind w:firstLine="0"/>
        <w:rPr>
          <w:lang w:eastAsia="en-IN"/>
        </w:rPr>
      </w:pPr>
    </w:p>
    <w:p w14:paraId="625D871F" w14:textId="77777777" w:rsidR="007320A7" w:rsidRDefault="00000000">
      <w:pPr>
        <w:pStyle w:val="Narration"/>
        <w:numPr>
          <w:ilvl w:val="1"/>
          <w:numId w:val="3"/>
        </w:numPr>
        <w:rPr>
          <w:lang w:eastAsia="en-IN"/>
        </w:rPr>
      </w:pPr>
      <w:r>
        <w:rPr>
          <w:lang w:eastAsia="en-IN"/>
        </w:rPr>
        <w:t xml:space="preserve">Place the remaining four trocars, including 5 millimeter or 12 millimeter working trocars, in the left upper quadrants for the main surgeon and in the right upper quadrants for the assistant surgeon </w:t>
      </w:r>
      <w:r>
        <w:rPr>
          <w:b/>
          <w:bCs/>
          <w:lang w:eastAsia="en-IN"/>
        </w:rPr>
        <w:t>[1]</w:t>
      </w:r>
      <w:r>
        <w:rPr>
          <w:lang w:eastAsia="en-IN"/>
        </w:rPr>
        <w:t>.</w:t>
      </w:r>
    </w:p>
    <w:p w14:paraId="3915AE71" w14:textId="77777777" w:rsidR="007320A7" w:rsidRDefault="00000000">
      <w:pPr>
        <w:pStyle w:val="ShotDescription"/>
        <w:numPr>
          <w:ilvl w:val="2"/>
          <w:numId w:val="3"/>
        </w:numPr>
        <w:rPr>
          <w:lang w:val="en-IN" w:eastAsia="en-IN"/>
        </w:rPr>
      </w:pPr>
      <w:r>
        <w:rPr>
          <w:lang w:val="en-IN" w:eastAsia="en-IN"/>
        </w:rPr>
        <w:t>LAB MEDIA: 69831-1 00:31 – 00:40</w:t>
      </w:r>
    </w:p>
    <w:p w14:paraId="33197BBB" w14:textId="77777777" w:rsidR="007320A7" w:rsidRDefault="007320A7">
      <w:pPr>
        <w:pStyle w:val="ShotDescription"/>
        <w:ind w:firstLine="0"/>
        <w:rPr>
          <w:lang w:val="en-IN" w:eastAsia="en-IN"/>
        </w:rPr>
      </w:pPr>
    </w:p>
    <w:p w14:paraId="0FD1FA66" w14:textId="77777777" w:rsidR="007320A7" w:rsidRDefault="00000000">
      <w:pPr>
        <w:pStyle w:val="Narration"/>
        <w:numPr>
          <w:ilvl w:val="1"/>
          <w:numId w:val="3"/>
        </w:numPr>
        <w:rPr>
          <w:lang w:eastAsia="en-IN"/>
        </w:rPr>
      </w:pPr>
      <w:r>
        <w:rPr>
          <w:lang w:eastAsia="en-IN"/>
        </w:rPr>
        <w:t xml:space="preserve">Expose Calot’s triangle </w:t>
      </w:r>
      <w:r>
        <w:rPr>
          <w:b/>
          <w:bCs/>
          <w:lang w:eastAsia="en-IN"/>
        </w:rPr>
        <w:t>[1]</w:t>
      </w:r>
      <w:r>
        <w:rPr>
          <w:lang w:eastAsia="en-IN"/>
        </w:rPr>
        <w:t xml:space="preserve">. Dissect the cystic duct and cystic artery </w:t>
      </w:r>
      <w:r>
        <w:rPr>
          <w:b/>
          <w:bCs/>
          <w:lang w:eastAsia="en-IN"/>
        </w:rPr>
        <w:t>[2]</w:t>
      </w:r>
      <w:r>
        <w:rPr>
          <w:lang w:eastAsia="en-IN"/>
        </w:rPr>
        <w:t xml:space="preserve">. Double ligate their proximal ends </w:t>
      </w:r>
      <w:r>
        <w:rPr>
          <w:b/>
          <w:bCs/>
          <w:lang w:eastAsia="en-IN"/>
        </w:rPr>
        <w:t>[3]</w:t>
      </w:r>
      <w:r>
        <w:rPr>
          <w:lang w:eastAsia="en-IN"/>
        </w:rPr>
        <w:t xml:space="preserve">. Transect the vessels and duct </w:t>
      </w:r>
      <w:r>
        <w:rPr>
          <w:b/>
          <w:bCs/>
          <w:lang w:eastAsia="en-IN"/>
        </w:rPr>
        <w:t>[4]</w:t>
      </w:r>
      <w:r>
        <w:rPr>
          <w:lang w:eastAsia="en-IN"/>
        </w:rPr>
        <w:t>.</w:t>
      </w:r>
    </w:p>
    <w:p w14:paraId="057FCA43" w14:textId="18A8D89D" w:rsidR="007320A7" w:rsidRDefault="00000000">
      <w:pPr>
        <w:pStyle w:val="ShotDescription"/>
        <w:numPr>
          <w:ilvl w:val="2"/>
          <w:numId w:val="3"/>
        </w:numPr>
        <w:rPr>
          <w:lang w:val="en-IN" w:eastAsia="en-IN"/>
        </w:rPr>
      </w:pPr>
      <w:r>
        <w:rPr>
          <w:lang w:val="en-IN" w:eastAsia="en-IN"/>
        </w:rPr>
        <w:t xml:space="preserve">LAB MEDIA: </w:t>
      </w:r>
      <w:commentRangeStart w:id="1"/>
      <w:r>
        <w:rPr>
          <w:lang w:val="en-IN" w:eastAsia="en-IN"/>
        </w:rPr>
        <w:t xml:space="preserve">69831-1 </w:t>
      </w:r>
      <w:commentRangeEnd w:id="1"/>
      <w:r w:rsidR="00751F22">
        <w:rPr>
          <w:rStyle w:val="CommentReference"/>
          <w:sz w:val="24"/>
          <w:szCs w:val="24"/>
          <w:lang w:val="en-IN" w:eastAsia="en-IN"/>
        </w:rPr>
        <w:commentReference w:id="1"/>
      </w:r>
      <w:r>
        <w:rPr>
          <w:lang w:val="en-IN" w:eastAsia="en-IN"/>
        </w:rPr>
        <w:t xml:space="preserve">. </w:t>
      </w:r>
    </w:p>
    <w:p w14:paraId="127F3074" w14:textId="35351B4B" w:rsidR="007320A7" w:rsidRDefault="00000000">
      <w:pPr>
        <w:pStyle w:val="ShotDescription"/>
        <w:numPr>
          <w:ilvl w:val="2"/>
          <w:numId w:val="3"/>
        </w:numPr>
        <w:rPr>
          <w:lang w:val="en-IN" w:eastAsia="en-IN"/>
        </w:rPr>
      </w:pPr>
      <w:r>
        <w:rPr>
          <w:lang w:val="en-IN" w:eastAsia="en-IN"/>
        </w:rPr>
        <w:t xml:space="preserve">LAB MEDIA: </w:t>
      </w:r>
      <w:commentRangeStart w:id="2"/>
      <w:r>
        <w:rPr>
          <w:lang w:val="en-IN" w:eastAsia="en-IN"/>
        </w:rPr>
        <w:t xml:space="preserve">69831-1 </w:t>
      </w:r>
      <w:commentRangeEnd w:id="2"/>
      <w:r w:rsidR="00751F22">
        <w:rPr>
          <w:rStyle w:val="CommentReference"/>
          <w:sz w:val="24"/>
          <w:szCs w:val="24"/>
          <w:lang w:val="en-IN" w:eastAsia="en-IN"/>
        </w:rPr>
        <w:commentReference w:id="2"/>
      </w:r>
    </w:p>
    <w:p w14:paraId="347289E3" w14:textId="05F6D444" w:rsidR="007320A7" w:rsidRDefault="00000000">
      <w:pPr>
        <w:pStyle w:val="ShotDescription"/>
        <w:numPr>
          <w:ilvl w:val="2"/>
          <w:numId w:val="3"/>
        </w:numPr>
        <w:rPr>
          <w:lang w:val="en-IN" w:eastAsia="en-IN"/>
        </w:rPr>
      </w:pPr>
      <w:r>
        <w:rPr>
          <w:lang w:val="en-IN" w:eastAsia="en-IN"/>
        </w:rPr>
        <w:t xml:space="preserve">LAB MEDIA: </w:t>
      </w:r>
      <w:commentRangeStart w:id="3"/>
      <w:r>
        <w:rPr>
          <w:lang w:val="en-IN" w:eastAsia="en-IN"/>
        </w:rPr>
        <w:t xml:space="preserve">69831-1 </w:t>
      </w:r>
      <w:commentRangeEnd w:id="3"/>
      <w:r w:rsidR="00751F22">
        <w:rPr>
          <w:rStyle w:val="CommentReference"/>
          <w:sz w:val="24"/>
          <w:szCs w:val="24"/>
          <w:lang w:val="en-IN" w:eastAsia="en-IN"/>
        </w:rPr>
        <w:commentReference w:id="3"/>
      </w:r>
    </w:p>
    <w:p w14:paraId="2920A8B3" w14:textId="6939ED32" w:rsidR="007320A7" w:rsidRDefault="00000000">
      <w:pPr>
        <w:pStyle w:val="ShotDescription"/>
        <w:numPr>
          <w:ilvl w:val="2"/>
          <w:numId w:val="3"/>
        </w:numPr>
        <w:rPr>
          <w:lang w:val="en-IN" w:eastAsia="en-IN"/>
        </w:rPr>
      </w:pPr>
      <w:r>
        <w:rPr>
          <w:lang w:val="en-IN" w:eastAsia="en-IN"/>
        </w:rPr>
        <w:t xml:space="preserve">LAB MEDIA: </w:t>
      </w:r>
      <w:commentRangeStart w:id="4"/>
      <w:r>
        <w:rPr>
          <w:lang w:val="en-IN" w:eastAsia="en-IN"/>
        </w:rPr>
        <w:t xml:space="preserve">69831-1 </w:t>
      </w:r>
      <w:commentRangeEnd w:id="4"/>
      <w:r w:rsidR="00751F22">
        <w:rPr>
          <w:rStyle w:val="CommentReference"/>
          <w:sz w:val="24"/>
          <w:szCs w:val="24"/>
          <w:lang w:val="en-IN" w:eastAsia="en-IN"/>
        </w:rPr>
        <w:commentReference w:id="4"/>
      </w:r>
    </w:p>
    <w:p w14:paraId="2BA4B8A7" w14:textId="77777777" w:rsidR="007320A7" w:rsidRDefault="007320A7">
      <w:pPr>
        <w:pStyle w:val="ShotDescription"/>
        <w:ind w:firstLine="0"/>
        <w:rPr>
          <w:lang w:val="en-IN" w:eastAsia="en-IN"/>
        </w:rPr>
      </w:pPr>
    </w:p>
    <w:p w14:paraId="64F4AFB2" w14:textId="77777777" w:rsidR="007320A7" w:rsidRDefault="00000000">
      <w:pPr>
        <w:pStyle w:val="Narration"/>
        <w:numPr>
          <w:ilvl w:val="1"/>
          <w:numId w:val="3"/>
        </w:numPr>
        <w:rPr>
          <w:lang w:eastAsia="en-IN"/>
        </w:rPr>
      </w:pPr>
      <w:r>
        <w:rPr>
          <w:lang w:eastAsia="en-IN"/>
        </w:rPr>
        <w:t xml:space="preserve">Start dissecting the gallbladder from the liver bed </w:t>
      </w:r>
      <w:r>
        <w:rPr>
          <w:b/>
          <w:bCs/>
          <w:lang w:eastAsia="en-IN"/>
        </w:rPr>
        <w:t>[1]</w:t>
      </w:r>
      <w:r>
        <w:rPr>
          <w:lang w:eastAsia="en-IN"/>
        </w:rPr>
        <w:t xml:space="preserve">. Achieve hemostasis at the liver bed with electrocautery at a power level of 35 watts </w:t>
      </w:r>
      <w:r>
        <w:rPr>
          <w:b/>
          <w:bCs/>
          <w:lang w:eastAsia="en-IN"/>
        </w:rPr>
        <w:t xml:space="preserve">[2] </w:t>
      </w:r>
      <w:r>
        <w:rPr>
          <w:lang w:eastAsia="en-IN"/>
        </w:rPr>
        <w:t xml:space="preserve">and completely isolate the gallbladder </w:t>
      </w:r>
      <w:r>
        <w:rPr>
          <w:b/>
          <w:bCs/>
          <w:lang w:eastAsia="en-IN"/>
        </w:rPr>
        <w:t>[3].</w:t>
      </w:r>
    </w:p>
    <w:p w14:paraId="1A05233F" w14:textId="77777777" w:rsidR="007320A7" w:rsidRDefault="00000000">
      <w:pPr>
        <w:pStyle w:val="ShotDescription"/>
        <w:numPr>
          <w:ilvl w:val="2"/>
          <w:numId w:val="3"/>
        </w:numPr>
        <w:rPr>
          <w:lang w:val="en-IN" w:eastAsia="en-IN"/>
        </w:rPr>
      </w:pPr>
      <w:r>
        <w:rPr>
          <w:lang w:val="en-IN" w:eastAsia="en-IN"/>
        </w:rPr>
        <w:t>LAB MEDIA: 69831-1 05:18 – 05:21 and 07:15-07:20</w:t>
      </w:r>
    </w:p>
    <w:p w14:paraId="5225EAB9" w14:textId="77777777" w:rsidR="007320A7" w:rsidRDefault="00000000">
      <w:pPr>
        <w:pStyle w:val="ShotDescription"/>
        <w:numPr>
          <w:ilvl w:val="2"/>
          <w:numId w:val="3"/>
        </w:numPr>
        <w:rPr>
          <w:lang w:val="en-IN" w:eastAsia="en-IN"/>
        </w:rPr>
      </w:pPr>
      <w:r>
        <w:rPr>
          <w:lang w:val="en-IN" w:eastAsia="en-IN"/>
        </w:rPr>
        <w:t>LAB MEDIA: 69831-1 07:40 – 07:47</w:t>
      </w:r>
    </w:p>
    <w:p w14:paraId="4172C22B" w14:textId="77777777" w:rsidR="007320A7" w:rsidRDefault="00000000">
      <w:pPr>
        <w:pStyle w:val="ShotDescription"/>
        <w:numPr>
          <w:ilvl w:val="2"/>
          <w:numId w:val="3"/>
        </w:numPr>
        <w:rPr>
          <w:lang w:val="en-IN" w:eastAsia="en-IN"/>
        </w:rPr>
      </w:pPr>
      <w:r>
        <w:rPr>
          <w:lang w:val="en-IN" w:eastAsia="en-IN"/>
        </w:rPr>
        <w:t>LAB MEDIA: 69831-1 08:05 – 08:12</w:t>
      </w:r>
    </w:p>
    <w:p w14:paraId="1B477480" w14:textId="77777777" w:rsidR="007320A7" w:rsidRDefault="007320A7">
      <w:pPr>
        <w:pStyle w:val="ShotDescription"/>
        <w:ind w:firstLine="0"/>
        <w:rPr>
          <w:lang w:val="en-IN" w:eastAsia="en-IN"/>
        </w:rPr>
      </w:pPr>
    </w:p>
    <w:p w14:paraId="13AA95F3" w14:textId="77777777" w:rsidR="007320A7" w:rsidRDefault="007320A7">
      <w:pPr>
        <w:rPr>
          <w:rFonts w:ascii="Times New Roman" w:eastAsia="Times New Roman" w:hAnsi="Times New Roman" w:cs="Times New Roman"/>
          <w:iCs w:val="0"/>
          <w:lang w:val="en-IN" w:eastAsia="en-IN"/>
        </w:rPr>
      </w:pPr>
    </w:p>
    <w:p w14:paraId="5482E2B1" w14:textId="77777777" w:rsidR="007320A7" w:rsidRDefault="007320A7">
      <w:pPr>
        <w:rPr>
          <w:rFonts w:ascii="Times New Roman" w:eastAsia="Times New Roman" w:hAnsi="Times New Roman" w:cs="Times New Roman"/>
          <w:iCs w:val="0"/>
          <w:lang w:val="en-IN" w:eastAsia="en-IN"/>
        </w:rPr>
      </w:pPr>
    </w:p>
    <w:p w14:paraId="44C0D132" w14:textId="77777777" w:rsidR="007320A7" w:rsidRDefault="00000000">
      <w:pPr>
        <w:numPr>
          <w:ilvl w:val="0"/>
          <w:numId w:val="3"/>
        </w:numPr>
        <w:spacing w:after="160" w:line="259" w:lineRule="auto"/>
        <w:rPr>
          <w:rFonts w:eastAsia="SimSun"/>
          <w:b/>
          <w:bCs/>
          <w:color w:val="000000"/>
          <w:lang w:eastAsia="zh-CN" w:bidi="ar"/>
        </w:rPr>
      </w:pPr>
      <w:r>
        <w:rPr>
          <w:rFonts w:eastAsia="SimSun"/>
          <w:b/>
          <w:bCs/>
          <w:color w:val="000000"/>
          <w:lang w:eastAsia="zh-CN" w:bidi="ar"/>
        </w:rPr>
        <w:lastRenderedPageBreak/>
        <w:t>Liver Mobilization and Vascular Mapping</w:t>
      </w:r>
    </w:p>
    <w:p w14:paraId="6E76581F" w14:textId="77777777" w:rsidR="007320A7" w:rsidRDefault="007320A7">
      <w:pPr>
        <w:pStyle w:val="ListParagraph"/>
        <w:ind w:left="360"/>
        <w:rPr>
          <w:rFonts w:ascii="Times New Roman" w:eastAsia="Times New Roman" w:hAnsi="Times New Roman" w:cs="Times New Roman"/>
          <w:iCs w:val="0"/>
          <w:lang w:val="en-IN" w:eastAsia="en-IN"/>
        </w:rPr>
      </w:pPr>
    </w:p>
    <w:p w14:paraId="12473D7B" w14:textId="77777777" w:rsidR="007320A7" w:rsidRDefault="00000000">
      <w:pPr>
        <w:pStyle w:val="Narration"/>
        <w:numPr>
          <w:ilvl w:val="1"/>
          <w:numId w:val="3"/>
        </w:numPr>
        <w:rPr>
          <w:lang w:eastAsia="en-IN"/>
        </w:rPr>
      </w:pPr>
      <w:r>
        <w:rPr>
          <w:lang w:eastAsia="en-IN"/>
        </w:rPr>
        <w:t xml:space="preserve">Dissect the ligaments, including the round ligament, falciform ligament </w:t>
      </w:r>
      <w:r>
        <w:rPr>
          <w:b/>
          <w:bCs/>
          <w:lang w:eastAsia="en-IN"/>
        </w:rPr>
        <w:t>[1]</w:t>
      </w:r>
      <w:r>
        <w:rPr>
          <w:lang w:eastAsia="en-IN"/>
        </w:rPr>
        <w:t xml:space="preserve">, and partial left coronary ligament </w:t>
      </w:r>
      <w:r>
        <w:rPr>
          <w:b/>
          <w:bCs/>
          <w:lang w:eastAsia="en-IN"/>
        </w:rPr>
        <w:t>[2]</w:t>
      </w:r>
      <w:r>
        <w:rPr>
          <w:lang w:eastAsia="en-IN"/>
        </w:rPr>
        <w:t>.</w:t>
      </w:r>
    </w:p>
    <w:p w14:paraId="520E65FC" w14:textId="0495B216" w:rsidR="007320A7" w:rsidRDefault="00000000">
      <w:pPr>
        <w:pStyle w:val="ShotDescription"/>
        <w:numPr>
          <w:ilvl w:val="2"/>
          <w:numId w:val="3"/>
        </w:numPr>
        <w:rPr>
          <w:lang w:val="en-IN" w:eastAsia="en-IN"/>
        </w:rPr>
      </w:pPr>
      <w:r>
        <w:rPr>
          <w:lang w:val="en-IN" w:eastAsia="en-IN"/>
        </w:rPr>
        <w:t xml:space="preserve">LAB MEDIA: 69831-1 </w:t>
      </w:r>
      <w:commentRangeStart w:id="5"/>
      <w:r>
        <w:rPr>
          <w:lang w:val="en-IN" w:eastAsia="en-IN"/>
        </w:rPr>
        <w:t xml:space="preserve">09:48 – 10:00 </w:t>
      </w:r>
      <w:commentRangeEnd w:id="5"/>
      <w:r w:rsidR="00751F22">
        <w:rPr>
          <w:rStyle w:val="CommentReference"/>
          <w:sz w:val="24"/>
          <w:szCs w:val="24"/>
          <w:lang w:val="en-IN" w:eastAsia="en-IN"/>
        </w:rPr>
        <w:commentReference w:id="5"/>
      </w:r>
    </w:p>
    <w:p w14:paraId="6799E9EC" w14:textId="7A572AF0" w:rsidR="007320A7" w:rsidRDefault="00000000">
      <w:pPr>
        <w:pStyle w:val="ShotDescription"/>
        <w:numPr>
          <w:ilvl w:val="2"/>
          <w:numId w:val="3"/>
        </w:numPr>
        <w:rPr>
          <w:lang w:val="en-IN" w:eastAsia="en-IN"/>
        </w:rPr>
      </w:pPr>
      <w:r>
        <w:rPr>
          <w:lang w:val="en-IN" w:eastAsia="en-IN"/>
        </w:rPr>
        <w:t xml:space="preserve">LAB MEDIA: 69831-1 </w:t>
      </w:r>
      <w:commentRangeStart w:id="6"/>
      <w:r>
        <w:rPr>
          <w:lang w:val="en-IN" w:eastAsia="en-IN"/>
        </w:rPr>
        <w:t xml:space="preserve">18:30 – 18:40 </w:t>
      </w:r>
      <w:commentRangeEnd w:id="6"/>
      <w:r w:rsidR="00751F22">
        <w:rPr>
          <w:rStyle w:val="CommentReference"/>
          <w:sz w:val="24"/>
          <w:szCs w:val="24"/>
          <w:lang w:val="en-IN" w:eastAsia="en-IN"/>
        </w:rPr>
        <w:commentReference w:id="6"/>
      </w:r>
    </w:p>
    <w:p w14:paraId="16230931" w14:textId="77777777" w:rsidR="007320A7" w:rsidRDefault="007320A7">
      <w:pPr>
        <w:pStyle w:val="Narration"/>
        <w:ind w:firstLine="0"/>
        <w:rPr>
          <w:lang w:eastAsia="en-IN"/>
        </w:rPr>
      </w:pPr>
    </w:p>
    <w:p w14:paraId="16AFE3FF" w14:textId="77777777" w:rsidR="007320A7" w:rsidRDefault="00000000">
      <w:pPr>
        <w:pStyle w:val="Narration"/>
        <w:numPr>
          <w:ilvl w:val="1"/>
          <w:numId w:val="3"/>
        </w:numPr>
        <w:rPr>
          <w:lang w:eastAsia="en-IN"/>
        </w:rPr>
      </w:pPr>
      <w:r>
        <w:rPr>
          <w:lang w:eastAsia="en-IN"/>
        </w:rPr>
        <w:t xml:space="preserve">Identify the root of the middle, right, and left hepatic veins </w:t>
      </w:r>
      <w:r>
        <w:rPr>
          <w:b/>
          <w:bCs/>
          <w:lang w:eastAsia="en-IN"/>
        </w:rPr>
        <w:t>[1-TXT]</w:t>
      </w:r>
      <w:r>
        <w:rPr>
          <w:lang w:eastAsia="en-IN"/>
        </w:rPr>
        <w:t xml:space="preserve">. Mark Cantlie’s line, using an electrocoagulation hook as the imaginary division of the liver, extending from the middle hepatic vein to the middle of the gallbladder </w:t>
      </w:r>
      <w:r>
        <w:rPr>
          <w:b/>
          <w:bCs/>
          <w:lang w:eastAsia="en-IN"/>
        </w:rPr>
        <w:t>[2]</w:t>
      </w:r>
      <w:r>
        <w:rPr>
          <w:lang w:eastAsia="en-IN"/>
        </w:rPr>
        <w:t>.</w:t>
      </w:r>
    </w:p>
    <w:p w14:paraId="74CA5845" w14:textId="1A597A77" w:rsidR="007320A7" w:rsidRDefault="00000000">
      <w:pPr>
        <w:pStyle w:val="ShotDescription"/>
        <w:numPr>
          <w:ilvl w:val="2"/>
          <w:numId w:val="3"/>
        </w:numPr>
        <w:rPr>
          <w:lang w:val="en-IN" w:eastAsia="en-IN"/>
        </w:rPr>
      </w:pPr>
      <w:r>
        <w:rPr>
          <w:lang w:val="en-IN" w:eastAsia="en-IN"/>
        </w:rPr>
        <w:t>LAB MEDIA</w:t>
      </w:r>
      <w:commentRangeStart w:id="7"/>
      <w:r>
        <w:rPr>
          <w:lang w:val="en-IN" w:eastAsia="en-IN"/>
        </w:rPr>
        <w:t xml:space="preserve">: 69831-2 12:40 – 12:50 </w:t>
      </w:r>
      <w:commentRangeEnd w:id="7"/>
      <w:r w:rsidR="004870BA">
        <w:rPr>
          <w:rStyle w:val="CommentReference"/>
          <w:b/>
          <w:bCs/>
          <w:sz w:val="24"/>
          <w:szCs w:val="24"/>
          <w:lang w:val="en-IN" w:eastAsia="en-IN"/>
        </w:rPr>
        <w:commentReference w:id="7"/>
      </w:r>
      <w:r>
        <w:rPr>
          <w:b/>
          <w:bCs/>
          <w:lang w:val="en-IN" w:eastAsia="en-IN"/>
        </w:rPr>
        <w:t xml:space="preserve">TXT: HV: Hepatic Vein </w:t>
      </w:r>
    </w:p>
    <w:p w14:paraId="11A93678" w14:textId="77777777" w:rsidR="007320A7" w:rsidRDefault="00000000">
      <w:pPr>
        <w:pStyle w:val="ShotDescription"/>
        <w:numPr>
          <w:ilvl w:val="2"/>
          <w:numId w:val="3"/>
        </w:numPr>
        <w:rPr>
          <w:lang w:val="en-IN" w:eastAsia="en-IN"/>
        </w:rPr>
      </w:pPr>
      <w:r>
        <w:rPr>
          <w:lang w:val="en-IN" w:eastAsia="en-IN"/>
        </w:rPr>
        <w:t xml:space="preserve">LAB MEDIA: 69831-2 13:10 – 13:20 </w:t>
      </w:r>
    </w:p>
    <w:p w14:paraId="19FFC305" w14:textId="77777777" w:rsidR="007320A7" w:rsidRDefault="007320A7">
      <w:pPr>
        <w:pStyle w:val="ShotDescription"/>
        <w:ind w:firstLine="0"/>
        <w:rPr>
          <w:lang w:val="en-IN" w:eastAsia="en-IN"/>
        </w:rPr>
      </w:pPr>
    </w:p>
    <w:p w14:paraId="239B668C" w14:textId="5B3FB173" w:rsidR="007320A7" w:rsidRDefault="00000000">
      <w:pPr>
        <w:pStyle w:val="Narration"/>
        <w:numPr>
          <w:ilvl w:val="1"/>
          <w:numId w:val="3"/>
        </w:numPr>
        <w:rPr>
          <w:lang w:eastAsia="en-IN"/>
        </w:rPr>
      </w:pPr>
      <w:r>
        <w:rPr>
          <w:lang w:eastAsia="en-IN"/>
        </w:rPr>
        <w:t>Perform intraoperative ultrasound in B-mode at 5 megahertz to identify the MH</w:t>
      </w:r>
      <w:r w:rsidR="004870BA">
        <w:rPr>
          <w:lang w:eastAsia="en-IN"/>
        </w:rPr>
        <w:t>V</w:t>
      </w:r>
      <w:r>
        <w:rPr>
          <w:lang w:eastAsia="en-IN"/>
        </w:rPr>
        <w:t xml:space="preserve"> and the bile duct boundary </w:t>
      </w:r>
      <w:r>
        <w:rPr>
          <w:b/>
          <w:bCs/>
          <w:lang w:eastAsia="en-IN"/>
        </w:rPr>
        <w:t>[1]</w:t>
      </w:r>
      <w:r>
        <w:rPr>
          <w:lang w:eastAsia="en-IN"/>
        </w:rPr>
        <w:t xml:space="preserve">. Use the root of the middle hepatic vein as the anatomical landmark </w:t>
      </w:r>
      <w:r>
        <w:rPr>
          <w:b/>
          <w:bCs/>
          <w:lang w:eastAsia="en-IN"/>
        </w:rPr>
        <w:t>[2]</w:t>
      </w:r>
      <w:r>
        <w:rPr>
          <w:lang w:eastAsia="en-IN"/>
        </w:rPr>
        <w:t xml:space="preserve">. Then, locate the bile duct boundary, identified by mixed echoes </w:t>
      </w:r>
      <w:r>
        <w:rPr>
          <w:b/>
          <w:bCs/>
          <w:lang w:eastAsia="en-IN"/>
        </w:rPr>
        <w:t>[3]</w:t>
      </w:r>
      <w:r>
        <w:rPr>
          <w:lang w:eastAsia="en-IN"/>
        </w:rPr>
        <w:t xml:space="preserve">. Apply water to expel air and improve ultrasound conduction </w:t>
      </w:r>
      <w:r>
        <w:rPr>
          <w:b/>
          <w:bCs/>
          <w:lang w:eastAsia="en-IN"/>
        </w:rPr>
        <w:t>[4]</w:t>
      </w:r>
      <w:r>
        <w:rPr>
          <w:lang w:eastAsia="en-IN"/>
        </w:rPr>
        <w:t>.</w:t>
      </w:r>
    </w:p>
    <w:p w14:paraId="1BB9D13E" w14:textId="77777777" w:rsidR="007320A7" w:rsidRDefault="00000000">
      <w:pPr>
        <w:pStyle w:val="ShotDescription"/>
        <w:numPr>
          <w:ilvl w:val="2"/>
          <w:numId w:val="3"/>
        </w:numPr>
        <w:rPr>
          <w:lang w:val="en-IN" w:eastAsia="en-IN"/>
        </w:rPr>
      </w:pPr>
      <w:r>
        <w:rPr>
          <w:lang w:val="en-IN" w:eastAsia="en-IN"/>
        </w:rPr>
        <w:t>LAB MEDIA: 69831-3 07:15 – 07:25</w:t>
      </w:r>
    </w:p>
    <w:p w14:paraId="429CFCD5" w14:textId="24AEC258" w:rsidR="007320A7" w:rsidRDefault="00000000">
      <w:pPr>
        <w:pStyle w:val="ShotDescription"/>
        <w:numPr>
          <w:ilvl w:val="2"/>
          <w:numId w:val="3"/>
        </w:numPr>
        <w:rPr>
          <w:lang w:val="en-IN" w:eastAsia="en-IN"/>
        </w:rPr>
      </w:pPr>
      <w:r>
        <w:rPr>
          <w:lang w:val="en-IN" w:eastAsia="en-IN"/>
        </w:rPr>
        <w:t xml:space="preserve">LAB MEDIA: </w:t>
      </w:r>
      <w:commentRangeStart w:id="8"/>
      <w:r>
        <w:rPr>
          <w:lang w:val="en-IN" w:eastAsia="en-IN"/>
        </w:rPr>
        <w:t xml:space="preserve">69831-3 </w:t>
      </w:r>
      <w:commentRangeEnd w:id="8"/>
      <w:r w:rsidR="004870BA">
        <w:rPr>
          <w:rStyle w:val="CommentReference"/>
          <w:sz w:val="24"/>
          <w:szCs w:val="24"/>
          <w:lang w:val="en-IN" w:eastAsia="en-IN"/>
        </w:rPr>
        <w:commentReference w:id="8"/>
      </w:r>
    </w:p>
    <w:p w14:paraId="1B9C51E5" w14:textId="655DA8E6" w:rsidR="007320A7" w:rsidRDefault="00000000">
      <w:pPr>
        <w:pStyle w:val="ShotDescription"/>
        <w:numPr>
          <w:ilvl w:val="2"/>
          <w:numId w:val="3"/>
        </w:numPr>
        <w:rPr>
          <w:lang w:val="en-IN" w:eastAsia="en-IN"/>
        </w:rPr>
      </w:pPr>
      <w:r>
        <w:rPr>
          <w:lang w:val="en-IN" w:eastAsia="en-IN"/>
        </w:rPr>
        <w:t xml:space="preserve">LAB MEDIA: </w:t>
      </w:r>
      <w:commentRangeStart w:id="9"/>
      <w:r>
        <w:rPr>
          <w:lang w:val="en-IN" w:eastAsia="en-IN"/>
        </w:rPr>
        <w:t xml:space="preserve">69831-3  </w:t>
      </w:r>
      <w:commentRangeEnd w:id="9"/>
      <w:r w:rsidR="004870BA">
        <w:rPr>
          <w:rStyle w:val="CommentReference"/>
          <w:sz w:val="24"/>
          <w:szCs w:val="24"/>
          <w:lang w:val="en-IN" w:eastAsia="en-IN"/>
        </w:rPr>
        <w:commentReference w:id="9"/>
      </w:r>
    </w:p>
    <w:p w14:paraId="56FE81DA" w14:textId="77777777" w:rsidR="007320A7" w:rsidRDefault="00000000">
      <w:pPr>
        <w:pStyle w:val="ShotDescription"/>
        <w:numPr>
          <w:ilvl w:val="2"/>
          <w:numId w:val="3"/>
        </w:numPr>
        <w:rPr>
          <w:lang w:val="en-IN" w:eastAsia="en-IN"/>
        </w:rPr>
      </w:pPr>
      <w:r>
        <w:rPr>
          <w:lang w:val="en-IN" w:eastAsia="en-IN"/>
        </w:rPr>
        <w:t>LAB MEDIA: 69831-3 08:02 – 08:08</w:t>
      </w:r>
    </w:p>
    <w:p w14:paraId="270E3CBC" w14:textId="77777777" w:rsidR="007320A7" w:rsidRDefault="007320A7">
      <w:pPr>
        <w:pStyle w:val="ShotDescription"/>
        <w:ind w:firstLine="0"/>
        <w:rPr>
          <w:lang w:val="en-IN" w:eastAsia="en-IN"/>
        </w:rPr>
      </w:pPr>
    </w:p>
    <w:p w14:paraId="7CC862DB" w14:textId="77777777" w:rsidR="007320A7" w:rsidRDefault="00000000">
      <w:pPr>
        <w:pStyle w:val="Narration"/>
        <w:numPr>
          <w:ilvl w:val="1"/>
          <w:numId w:val="3"/>
        </w:numPr>
        <w:rPr>
          <w:lang w:eastAsia="en-IN"/>
        </w:rPr>
      </w:pPr>
      <w:r>
        <w:rPr>
          <w:lang w:eastAsia="en-IN"/>
        </w:rPr>
        <w:t xml:space="preserve">Implant a number 12 disposable urethral catheter at the first hepatic portal for the Pringle’s maneuver </w:t>
      </w:r>
      <w:r>
        <w:rPr>
          <w:b/>
          <w:bCs/>
          <w:lang w:eastAsia="en-IN"/>
        </w:rPr>
        <w:t>[1]</w:t>
      </w:r>
      <w:r>
        <w:rPr>
          <w:lang w:eastAsia="en-IN"/>
        </w:rPr>
        <w:t xml:space="preserve">. Perform inflow occlusion for 15 minutes and repeat after releasing for 5 minutes </w:t>
      </w:r>
      <w:r>
        <w:rPr>
          <w:b/>
          <w:bCs/>
          <w:lang w:eastAsia="en-IN"/>
        </w:rPr>
        <w:t>[2]</w:t>
      </w:r>
      <w:r>
        <w:rPr>
          <w:lang w:eastAsia="en-IN"/>
        </w:rPr>
        <w:t>.</w:t>
      </w:r>
    </w:p>
    <w:p w14:paraId="2E856385" w14:textId="77777777" w:rsidR="007320A7" w:rsidRDefault="00000000">
      <w:pPr>
        <w:pStyle w:val="ShotDescription"/>
        <w:numPr>
          <w:ilvl w:val="2"/>
          <w:numId w:val="3"/>
        </w:numPr>
        <w:rPr>
          <w:lang w:val="en-IN" w:eastAsia="en-IN"/>
        </w:rPr>
      </w:pPr>
      <w:r>
        <w:rPr>
          <w:lang w:val="en-IN" w:eastAsia="en-IN"/>
        </w:rPr>
        <w:t xml:space="preserve">LAB MEDIA: 69831-3 05:32 – 05:40 </w:t>
      </w:r>
    </w:p>
    <w:p w14:paraId="4E47B7D0" w14:textId="77777777" w:rsidR="007320A7" w:rsidRDefault="00000000">
      <w:pPr>
        <w:pStyle w:val="ShotDescription"/>
        <w:numPr>
          <w:ilvl w:val="2"/>
          <w:numId w:val="3"/>
        </w:numPr>
        <w:rPr>
          <w:lang w:val="en-IN" w:eastAsia="en-IN"/>
        </w:rPr>
      </w:pPr>
      <w:r>
        <w:rPr>
          <w:lang w:val="en-IN" w:eastAsia="en-IN"/>
        </w:rPr>
        <w:t>LAB MEDIA: 69831-3 06:10 – 06:20</w:t>
      </w:r>
    </w:p>
    <w:p w14:paraId="6E97A9AA" w14:textId="77777777" w:rsidR="007320A7" w:rsidRDefault="007320A7">
      <w:pPr>
        <w:pStyle w:val="ShotDescription"/>
        <w:ind w:firstLine="0"/>
        <w:rPr>
          <w:lang w:val="en-IN" w:eastAsia="en-IN"/>
        </w:rPr>
      </w:pPr>
    </w:p>
    <w:p w14:paraId="742DA1FE" w14:textId="77777777" w:rsidR="007320A7" w:rsidRDefault="00000000">
      <w:pPr>
        <w:pStyle w:val="Narration"/>
        <w:numPr>
          <w:ilvl w:val="1"/>
          <w:numId w:val="3"/>
        </w:numPr>
        <w:rPr>
          <w:lang w:eastAsia="en-IN"/>
        </w:rPr>
      </w:pPr>
      <w:r>
        <w:rPr>
          <w:lang w:eastAsia="en-IN"/>
        </w:rPr>
        <w:t xml:space="preserve">Next, dissect and divide the Left portal vein </w:t>
      </w:r>
      <w:r>
        <w:rPr>
          <w:b/>
          <w:bCs/>
          <w:lang w:eastAsia="en-IN"/>
        </w:rPr>
        <w:t>[1]</w:t>
      </w:r>
      <w:r>
        <w:rPr>
          <w:lang w:eastAsia="en-IN"/>
        </w:rPr>
        <w:t xml:space="preserve"> and arteries of the left liver </w:t>
      </w:r>
      <w:r>
        <w:rPr>
          <w:b/>
          <w:bCs/>
          <w:lang w:eastAsia="en-IN"/>
        </w:rPr>
        <w:t>[2]</w:t>
      </w:r>
      <w:r>
        <w:rPr>
          <w:lang w:eastAsia="en-IN"/>
        </w:rPr>
        <w:t xml:space="preserve">. Confirm the ischemic demarcation line </w:t>
      </w:r>
      <w:r>
        <w:rPr>
          <w:b/>
          <w:bCs/>
          <w:lang w:eastAsia="en-IN"/>
        </w:rPr>
        <w:t>[3]</w:t>
      </w:r>
      <w:r>
        <w:rPr>
          <w:lang w:eastAsia="en-IN"/>
        </w:rPr>
        <w:t>.</w:t>
      </w:r>
    </w:p>
    <w:p w14:paraId="15AC8383" w14:textId="77777777" w:rsidR="007320A7" w:rsidRDefault="00000000">
      <w:pPr>
        <w:pStyle w:val="ShotDescription"/>
        <w:numPr>
          <w:ilvl w:val="2"/>
          <w:numId w:val="3"/>
        </w:numPr>
        <w:rPr>
          <w:lang w:val="en-IN" w:eastAsia="en-IN"/>
        </w:rPr>
      </w:pPr>
      <w:r>
        <w:rPr>
          <w:lang w:val="en-IN" w:eastAsia="en-IN"/>
        </w:rPr>
        <w:t xml:space="preserve">LAB MEDIA: </w:t>
      </w:r>
      <w:commentRangeStart w:id="10"/>
      <w:r>
        <w:rPr>
          <w:lang w:val="en-IN" w:eastAsia="en-IN"/>
        </w:rPr>
        <w:t xml:space="preserve">69831-1 </w:t>
      </w:r>
      <w:commentRangeEnd w:id="10"/>
      <w:r w:rsidR="004870BA">
        <w:rPr>
          <w:rStyle w:val="CommentReference"/>
          <w:sz w:val="24"/>
          <w:szCs w:val="24"/>
          <w:lang w:val="en-IN" w:eastAsia="en-IN"/>
        </w:rPr>
        <w:commentReference w:id="10"/>
      </w:r>
    </w:p>
    <w:p w14:paraId="163E0458" w14:textId="77777777" w:rsidR="007320A7" w:rsidRDefault="00000000">
      <w:pPr>
        <w:pStyle w:val="ShotDescription"/>
        <w:numPr>
          <w:ilvl w:val="2"/>
          <w:numId w:val="3"/>
        </w:numPr>
        <w:rPr>
          <w:lang w:val="en-IN" w:eastAsia="en-IN"/>
        </w:rPr>
      </w:pPr>
      <w:r>
        <w:rPr>
          <w:lang w:val="en-IN" w:eastAsia="en-IN"/>
        </w:rPr>
        <w:t xml:space="preserve">LAB MEDIA: </w:t>
      </w:r>
      <w:commentRangeStart w:id="11"/>
      <w:r>
        <w:rPr>
          <w:lang w:val="en-IN" w:eastAsia="en-IN"/>
        </w:rPr>
        <w:t xml:space="preserve">69831-2 </w:t>
      </w:r>
      <w:commentRangeEnd w:id="11"/>
      <w:r w:rsidR="004870BA">
        <w:rPr>
          <w:rStyle w:val="CommentReference"/>
          <w:sz w:val="24"/>
          <w:szCs w:val="24"/>
          <w:lang w:val="en-IN" w:eastAsia="en-IN"/>
        </w:rPr>
        <w:commentReference w:id="11"/>
      </w:r>
    </w:p>
    <w:p w14:paraId="64396FF2" w14:textId="77777777" w:rsidR="007320A7" w:rsidRDefault="00000000">
      <w:pPr>
        <w:pStyle w:val="ShotDescription"/>
        <w:numPr>
          <w:ilvl w:val="2"/>
          <w:numId w:val="3"/>
        </w:numPr>
        <w:rPr>
          <w:lang w:val="en-IN" w:eastAsia="en-IN"/>
        </w:rPr>
      </w:pPr>
      <w:r>
        <w:rPr>
          <w:lang w:val="en-IN" w:eastAsia="en-IN"/>
        </w:rPr>
        <w:t>LAB MEDIA</w:t>
      </w:r>
      <w:commentRangeStart w:id="12"/>
      <w:r>
        <w:rPr>
          <w:lang w:val="en-IN" w:eastAsia="en-IN"/>
        </w:rPr>
        <w:t xml:space="preserve">: 69831-1 </w:t>
      </w:r>
      <w:commentRangeEnd w:id="12"/>
      <w:r w:rsidR="004870BA">
        <w:rPr>
          <w:rStyle w:val="CommentReference"/>
          <w:sz w:val="24"/>
          <w:szCs w:val="24"/>
          <w:lang w:val="en-IN" w:eastAsia="en-IN"/>
        </w:rPr>
        <w:commentReference w:id="12"/>
      </w:r>
    </w:p>
    <w:p w14:paraId="0A8877CD" w14:textId="77777777" w:rsidR="007320A7" w:rsidRDefault="007320A7">
      <w:pPr>
        <w:rPr>
          <w:rFonts w:ascii="Times New Roman" w:eastAsia="Times New Roman" w:hAnsi="Times New Roman" w:cs="Times New Roman"/>
          <w:iCs w:val="0"/>
          <w:lang w:val="en-IN" w:eastAsia="en-IN"/>
        </w:rPr>
      </w:pPr>
    </w:p>
    <w:p w14:paraId="6F9D38E5" w14:textId="77777777" w:rsidR="007320A7" w:rsidRDefault="007320A7">
      <w:pPr>
        <w:rPr>
          <w:rFonts w:ascii="Times New Roman" w:eastAsia="Times New Roman" w:hAnsi="Times New Roman" w:cs="Times New Roman"/>
          <w:iCs w:val="0"/>
          <w:lang w:val="en-IN" w:eastAsia="en-IN"/>
        </w:rPr>
      </w:pPr>
    </w:p>
    <w:p w14:paraId="7A7DC314" w14:textId="77777777" w:rsidR="007320A7" w:rsidRDefault="007320A7">
      <w:pPr>
        <w:rPr>
          <w:rFonts w:ascii="Times New Roman" w:eastAsia="Times New Roman" w:hAnsi="Times New Roman" w:cs="Times New Roman"/>
          <w:iCs w:val="0"/>
          <w:lang w:val="en-IN" w:eastAsia="en-IN"/>
        </w:rPr>
      </w:pPr>
    </w:p>
    <w:p w14:paraId="511EDB1E" w14:textId="77777777" w:rsidR="007320A7" w:rsidRDefault="007320A7">
      <w:pPr>
        <w:rPr>
          <w:rFonts w:ascii="Times New Roman" w:eastAsia="Times New Roman" w:hAnsi="Times New Roman" w:cs="Times New Roman"/>
          <w:iCs w:val="0"/>
          <w:lang w:val="en-IN" w:eastAsia="en-IN"/>
        </w:rPr>
      </w:pPr>
    </w:p>
    <w:p w14:paraId="63045D18" w14:textId="77777777" w:rsidR="007320A7" w:rsidRDefault="00000000">
      <w:pPr>
        <w:pStyle w:val="ListParagraph"/>
        <w:numPr>
          <w:ilvl w:val="0"/>
          <w:numId w:val="3"/>
        </w:numPr>
        <w:rPr>
          <w:rFonts w:eastAsia="Times New Roman" w:cstheme="minorHAnsi"/>
          <w:b/>
          <w:bCs/>
          <w:iCs w:val="0"/>
          <w:lang w:val="en-IN" w:eastAsia="en-IN"/>
        </w:rPr>
      </w:pPr>
      <w:r>
        <w:rPr>
          <w:rFonts w:eastAsia="Times New Roman" w:cstheme="minorHAnsi"/>
          <w:b/>
          <w:bCs/>
          <w:iCs w:val="0"/>
          <w:lang w:val="en-CA" w:eastAsia="en-IN"/>
        </w:rPr>
        <w:t>Liver Parenchyma Transection Using Blunt-and-Sharp Dissection Technique</w:t>
      </w:r>
    </w:p>
    <w:p w14:paraId="3068A1A1" w14:textId="77777777" w:rsidR="007320A7" w:rsidRDefault="00000000">
      <w:pPr>
        <w:pStyle w:val="Narration"/>
        <w:numPr>
          <w:ilvl w:val="1"/>
          <w:numId w:val="3"/>
        </w:numPr>
        <w:rPr>
          <w:lang w:eastAsia="en-IN"/>
        </w:rPr>
      </w:pPr>
      <w:r>
        <w:rPr>
          <w:lang w:eastAsia="en-IN"/>
        </w:rPr>
        <w:t xml:space="preserve">Divide the parenchyma along the ischemic demarcation line using an ultrasound scalpel at maximum power level </w:t>
      </w:r>
      <w:r>
        <w:rPr>
          <w:b/>
          <w:bCs/>
          <w:lang w:eastAsia="en-IN"/>
        </w:rPr>
        <w:t>[1]</w:t>
      </w:r>
      <w:r>
        <w:rPr>
          <w:lang w:eastAsia="en-IN"/>
        </w:rPr>
        <w:t xml:space="preserve"> and then clamp, ligate, or perform bipolar coagulation at a power level of 50 watts </w:t>
      </w:r>
      <w:r>
        <w:rPr>
          <w:b/>
          <w:bCs/>
          <w:lang w:eastAsia="en-IN"/>
        </w:rPr>
        <w:t>[2]</w:t>
      </w:r>
      <w:r>
        <w:rPr>
          <w:lang w:eastAsia="en-IN"/>
        </w:rPr>
        <w:t>.</w:t>
      </w:r>
    </w:p>
    <w:p w14:paraId="390D7322" w14:textId="77777777" w:rsidR="007320A7" w:rsidRDefault="00000000">
      <w:pPr>
        <w:pStyle w:val="ShotDescription"/>
        <w:numPr>
          <w:ilvl w:val="2"/>
          <w:numId w:val="3"/>
        </w:numPr>
        <w:rPr>
          <w:lang w:val="en-IN" w:eastAsia="en-IN"/>
        </w:rPr>
      </w:pPr>
      <w:r>
        <w:rPr>
          <w:lang w:val="en-IN" w:eastAsia="en-IN"/>
        </w:rPr>
        <w:t>LAB MEDIA: 69831-3 09:42 – 09:50</w:t>
      </w:r>
    </w:p>
    <w:p w14:paraId="5406AA6E" w14:textId="77777777" w:rsidR="007320A7" w:rsidRDefault="00000000">
      <w:pPr>
        <w:pStyle w:val="ShotDescription"/>
        <w:numPr>
          <w:ilvl w:val="2"/>
          <w:numId w:val="3"/>
        </w:numPr>
        <w:rPr>
          <w:lang w:val="en-IN" w:eastAsia="en-IN"/>
        </w:rPr>
      </w:pPr>
      <w:r>
        <w:rPr>
          <w:lang w:val="en-IN" w:eastAsia="en-IN"/>
        </w:rPr>
        <w:t>LAB MEDIA: 69831-3 19:15-19:20, 19:35:19:38, 19:48-19:52</w:t>
      </w:r>
    </w:p>
    <w:p w14:paraId="6640B649" w14:textId="77777777" w:rsidR="007320A7" w:rsidRDefault="007320A7">
      <w:pPr>
        <w:pStyle w:val="ShotDescription"/>
        <w:ind w:firstLine="0"/>
        <w:rPr>
          <w:lang w:val="en-IN" w:eastAsia="en-IN"/>
        </w:rPr>
      </w:pPr>
    </w:p>
    <w:p w14:paraId="0A34A4E4" w14:textId="77777777" w:rsidR="007320A7" w:rsidRDefault="00000000">
      <w:pPr>
        <w:pStyle w:val="Narration"/>
        <w:numPr>
          <w:ilvl w:val="1"/>
          <w:numId w:val="3"/>
        </w:numPr>
        <w:rPr>
          <w:lang w:eastAsia="en-IN"/>
        </w:rPr>
      </w:pPr>
      <w:r>
        <w:rPr>
          <w:lang w:eastAsia="en-IN"/>
        </w:rPr>
        <w:t xml:space="preserve">Sharply separate the outer layer of the inflamed bile duct with an ultrasonic scalpel using the minimum power level </w:t>
      </w:r>
      <w:r>
        <w:rPr>
          <w:b/>
          <w:bCs/>
          <w:lang w:eastAsia="en-IN"/>
        </w:rPr>
        <w:t>[1]</w:t>
      </w:r>
      <w:r>
        <w:rPr>
          <w:lang w:eastAsia="en-IN"/>
        </w:rPr>
        <w:t>.</w:t>
      </w:r>
    </w:p>
    <w:p w14:paraId="20A6699D" w14:textId="0DA1E86B" w:rsidR="007320A7" w:rsidRDefault="00000000">
      <w:pPr>
        <w:pStyle w:val="ShotDescription"/>
        <w:numPr>
          <w:ilvl w:val="2"/>
          <w:numId w:val="3"/>
        </w:numPr>
        <w:rPr>
          <w:lang w:val="en-IN" w:eastAsia="en-IN"/>
        </w:rPr>
      </w:pPr>
      <w:r>
        <w:rPr>
          <w:lang w:val="en-IN" w:eastAsia="en-IN"/>
        </w:rPr>
        <w:t xml:space="preserve">LAB MEDIA: </w:t>
      </w:r>
      <w:r w:rsidR="004870BA" w:rsidRPr="004870BA">
        <w:rPr>
          <w:lang w:val="en-IN" w:eastAsia="en-IN"/>
        </w:rPr>
        <w:t>69831-3 22:43 – 22:55</w:t>
      </w:r>
    </w:p>
    <w:p w14:paraId="1D11709C" w14:textId="77777777" w:rsidR="007320A7" w:rsidRDefault="007320A7">
      <w:pPr>
        <w:pStyle w:val="ShotDescription"/>
        <w:ind w:firstLine="0"/>
        <w:rPr>
          <w:lang w:val="en-IN" w:eastAsia="en-IN"/>
        </w:rPr>
      </w:pPr>
    </w:p>
    <w:p w14:paraId="2B2E7B03" w14:textId="77777777" w:rsidR="007320A7" w:rsidRDefault="00000000">
      <w:pPr>
        <w:pStyle w:val="Narration"/>
        <w:numPr>
          <w:ilvl w:val="1"/>
          <w:numId w:val="3"/>
        </w:numPr>
        <w:rPr>
          <w:lang w:eastAsia="en-IN"/>
        </w:rPr>
      </w:pPr>
      <w:r>
        <w:rPr>
          <w:lang w:eastAsia="en-IN"/>
        </w:rPr>
        <w:t xml:space="preserve">Bluntly separate dense tissue adhered to the MHV along the sheath plane with an ultrasonic scalpel or laparoscopic suction-irrigation </w:t>
      </w:r>
      <w:r>
        <w:rPr>
          <w:b/>
          <w:bCs/>
          <w:lang w:eastAsia="en-IN"/>
        </w:rPr>
        <w:t>[1]</w:t>
      </w:r>
      <w:r>
        <w:rPr>
          <w:lang w:eastAsia="en-IN"/>
        </w:rPr>
        <w:t>.</w:t>
      </w:r>
    </w:p>
    <w:p w14:paraId="3131E6CD" w14:textId="2C474BCB" w:rsidR="007320A7" w:rsidRDefault="00000000">
      <w:pPr>
        <w:pStyle w:val="ShotDescription"/>
        <w:numPr>
          <w:ilvl w:val="2"/>
          <w:numId w:val="3"/>
        </w:numPr>
        <w:rPr>
          <w:lang w:val="en-IN" w:eastAsia="en-IN"/>
        </w:rPr>
      </w:pPr>
      <w:r>
        <w:rPr>
          <w:lang w:val="en-IN" w:eastAsia="en-IN"/>
        </w:rPr>
        <w:t xml:space="preserve">LAB MEDIA: </w:t>
      </w:r>
      <w:r w:rsidR="004870BA" w:rsidRPr="004870BA">
        <w:rPr>
          <w:lang w:val="en-IN" w:eastAsia="en-IN"/>
        </w:rPr>
        <w:t>69831-5 15:03 – 16:20</w:t>
      </w:r>
      <w:r w:rsidR="004870BA">
        <w:rPr>
          <w:lang w:val="en-IN" w:eastAsia="en-IN"/>
        </w:rPr>
        <w:t xml:space="preserve"> and</w:t>
      </w:r>
      <w:r w:rsidR="004870BA" w:rsidRPr="004870BA">
        <w:rPr>
          <w:lang w:val="en-IN" w:eastAsia="en-IN"/>
        </w:rPr>
        <w:t xml:space="preserve"> 22:50 – 23:10</w:t>
      </w:r>
    </w:p>
    <w:p w14:paraId="183E2CAC" w14:textId="77777777" w:rsidR="007320A7" w:rsidRDefault="007320A7">
      <w:pPr>
        <w:pStyle w:val="ShotDescription"/>
        <w:ind w:firstLine="0"/>
        <w:rPr>
          <w:lang w:val="en-IN" w:eastAsia="en-IN"/>
        </w:rPr>
      </w:pPr>
    </w:p>
    <w:p w14:paraId="62700F9A" w14:textId="77777777" w:rsidR="007320A7" w:rsidRDefault="00000000">
      <w:pPr>
        <w:pStyle w:val="Narration"/>
        <w:numPr>
          <w:ilvl w:val="1"/>
          <w:numId w:val="3"/>
        </w:numPr>
        <w:rPr>
          <w:lang w:eastAsia="en-IN"/>
        </w:rPr>
      </w:pPr>
      <w:r>
        <w:rPr>
          <w:lang w:eastAsia="en-IN"/>
        </w:rPr>
        <w:t xml:space="preserve">Dissect the middle hepatic vein tributaries, including V4b, V4a, and V8 </w:t>
      </w:r>
      <w:r>
        <w:rPr>
          <w:b/>
          <w:bCs/>
          <w:lang w:eastAsia="en-IN"/>
        </w:rPr>
        <w:t>[1]</w:t>
      </w:r>
      <w:r>
        <w:rPr>
          <w:lang w:eastAsia="en-IN"/>
        </w:rPr>
        <w:t xml:space="preserve">. If a tributary is injured, immediately apply an absorbable hemostatic dressing </w:t>
      </w:r>
      <w:r>
        <w:rPr>
          <w:b/>
          <w:bCs/>
          <w:lang w:eastAsia="en-IN"/>
        </w:rPr>
        <w:t>[2]</w:t>
      </w:r>
      <w:r>
        <w:rPr>
          <w:lang w:eastAsia="en-IN"/>
        </w:rPr>
        <w:t xml:space="preserve">. Add water over the injured area to prevent carbon dioxide from entering the hepatic vein and reduce the risk of gas embolism </w:t>
      </w:r>
      <w:r>
        <w:rPr>
          <w:b/>
          <w:bCs/>
          <w:lang w:eastAsia="en-IN"/>
        </w:rPr>
        <w:t>[3]</w:t>
      </w:r>
      <w:r>
        <w:rPr>
          <w:lang w:eastAsia="en-IN"/>
        </w:rPr>
        <w:t xml:space="preserve">. Continue dissection until the middle hepatic vein is completely exposed </w:t>
      </w:r>
      <w:r>
        <w:rPr>
          <w:b/>
          <w:bCs/>
          <w:lang w:eastAsia="en-IN"/>
        </w:rPr>
        <w:t>[4]</w:t>
      </w:r>
      <w:r>
        <w:rPr>
          <w:lang w:eastAsia="en-IN"/>
        </w:rPr>
        <w:t>.</w:t>
      </w:r>
    </w:p>
    <w:p w14:paraId="00136B94" w14:textId="5D953694" w:rsidR="007320A7" w:rsidRDefault="00000000">
      <w:pPr>
        <w:pStyle w:val="ShotDescription"/>
        <w:numPr>
          <w:ilvl w:val="2"/>
          <w:numId w:val="3"/>
        </w:numPr>
        <w:rPr>
          <w:lang w:val="en-IN" w:eastAsia="en-IN"/>
        </w:rPr>
      </w:pPr>
      <w:r>
        <w:rPr>
          <w:lang w:val="en-IN" w:eastAsia="en-IN"/>
        </w:rPr>
        <w:t xml:space="preserve">LAB MEDIA: </w:t>
      </w:r>
      <w:r w:rsidR="004870BA" w:rsidRPr="004870BA">
        <w:rPr>
          <w:lang w:val="en-IN" w:eastAsia="en-IN"/>
        </w:rPr>
        <w:t>69831-4 1</w:t>
      </w:r>
      <w:r w:rsidR="004870BA">
        <w:rPr>
          <w:lang w:val="en-IN" w:eastAsia="en-IN"/>
        </w:rPr>
        <w:t>6</w:t>
      </w:r>
      <w:r w:rsidR="004870BA" w:rsidRPr="004870BA">
        <w:rPr>
          <w:lang w:val="en-IN" w:eastAsia="en-IN"/>
        </w:rPr>
        <w:t>:</w:t>
      </w:r>
      <w:r w:rsidR="004870BA">
        <w:rPr>
          <w:lang w:val="en-IN" w:eastAsia="en-IN"/>
        </w:rPr>
        <w:t>10</w:t>
      </w:r>
      <w:r w:rsidR="004870BA" w:rsidRPr="004870BA">
        <w:rPr>
          <w:lang w:val="en-IN" w:eastAsia="en-IN"/>
        </w:rPr>
        <w:t xml:space="preserve"> – 16</w:t>
      </w:r>
      <w:r w:rsidR="004870BA">
        <w:rPr>
          <w:lang w:val="en-IN" w:eastAsia="en-IN"/>
        </w:rPr>
        <w:t>:</w:t>
      </w:r>
      <w:r w:rsidR="004870BA" w:rsidRPr="004870BA">
        <w:rPr>
          <w:lang w:val="en-IN" w:eastAsia="en-IN"/>
        </w:rPr>
        <w:t>20</w:t>
      </w:r>
      <w:r w:rsidR="004870BA">
        <w:rPr>
          <w:lang w:val="en-IN" w:eastAsia="en-IN"/>
        </w:rPr>
        <w:t xml:space="preserve">, </w:t>
      </w:r>
      <w:r w:rsidR="004870BA" w:rsidRPr="004870BA">
        <w:rPr>
          <w:lang w:val="en-IN" w:eastAsia="en-IN"/>
        </w:rPr>
        <w:t>LAB MEDIA: 69831-4 28:</w:t>
      </w:r>
      <w:r w:rsidR="004870BA">
        <w:rPr>
          <w:lang w:val="en-IN" w:eastAsia="en-IN"/>
        </w:rPr>
        <w:t>55</w:t>
      </w:r>
      <w:r w:rsidR="004870BA" w:rsidRPr="004870BA">
        <w:rPr>
          <w:lang w:val="en-IN" w:eastAsia="en-IN"/>
        </w:rPr>
        <w:t xml:space="preserve"> – 29:</w:t>
      </w:r>
      <w:r w:rsidR="004870BA">
        <w:rPr>
          <w:lang w:val="en-IN" w:eastAsia="en-IN"/>
        </w:rPr>
        <w:t>05</w:t>
      </w:r>
      <w:r w:rsidR="004870BA" w:rsidRPr="004870BA">
        <w:rPr>
          <w:lang w:val="en-IN" w:eastAsia="en-IN"/>
        </w:rPr>
        <w:t>; LAB MEDIA: 69831-4 00:</w:t>
      </w:r>
      <w:r w:rsidR="004870BA">
        <w:rPr>
          <w:lang w:val="en-IN" w:eastAsia="en-IN"/>
        </w:rPr>
        <w:t>10</w:t>
      </w:r>
      <w:r w:rsidR="004870BA" w:rsidRPr="004870BA">
        <w:rPr>
          <w:lang w:val="en-IN" w:eastAsia="en-IN"/>
        </w:rPr>
        <w:t xml:space="preserve"> – 00:20; LAB MEDIA: 69831-5 06:</w:t>
      </w:r>
      <w:r w:rsidR="004870BA">
        <w:rPr>
          <w:lang w:val="en-IN" w:eastAsia="en-IN"/>
        </w:rPr>
        <w:t>42</w:t>
      </w:r>
      <w:r w:rsidR="004870BA" w:rsidRPr="004870BA">
        <w:rPr>
          <w:lang w:val="en-IN" w:eastAsia="en-IN"/>
        </w:rPr>
        <w:t xml:space="preserve"> – 06:5</w:t>
      </w:r>
      <w:r w:rsidR="004870BA">
        <w:rPr>
          <w:lang w:val="en-IN" w:eastAsia="en-IN"/>
        </w:rPr>
        <w:t xml:space="preserve">2 </w:t>
      </w:r>
      <w:r w:rsidR="004870BA" w:rsidRPr="004870BA">
        <w:rPr>
          <w:i/>
          <w:iCs/>
          <w:color w:val="3333FF"/>
          <w:lang w:val="en-IN" w:eastAsia="en-IN"/>
        </w:rPr>
        <w:t>Video editor: Please display the 4 videos using split screen</w:t>
      </w:r>
    </w:p>
    <w:p w14:paraId="0412BE13" w14:textId="77777777" w:rsidR="007320A7" w:rsidRDefault="00000000">
      <w:pPr>
        <w:pStyle w:val="ShotDescription"/>
        <w:numPr>
          <w:ilvl w:val="2"/>
          <w:numId w:val="3"/>
        </w:numPr>
        <w:rPr>
          <w:lang w:val="en-IN" w:eastAsia="en-IN"/>
        </w:rPr>
      </w:pPr>
      <w:r>
        <w:rPr>
          <w:lang w:val="en-IN" w:eastAsia="en-IN"/>
        </w:rPr>
        <w:t>LAB MEDIA: 69831-4 13:33 – 13:42</w:t>
      </w:r>
    </w:p>
    <w:p w14:paraId="5E127FF2" w14:textId="77777777" w:rsidR="007320A7" w:rsidRDefault="00000000">
      <w:pPr>
        <w:pStyle w:val="ShotDescription"/>
        <w:numPr>
          <w:ilvl w:val="2"/>
          <w:numId w:val="3"/>
        </w:numPr>
        <w:rPr>
          <w:lang w:val="en-IN" w:eastAsia="en-IN"/>
        </w:rPr>
      </w:pPr>
      <w:r>
        <w:rPr>
          <w:lang w:val="en-IN" w:eastAsia="en-IN"/>
        </w:rPr>
        <w:t>LAB MEDIA: 69831-4 13:42 – 13:50</w:t>
      </w:r>
    </w:p>
    <w:p w14:paraId="06C35262" w14:textId="0C341502" w:rsidR="007320A7" w:rsidRDefault="00000000">
      <w:pPr>
        <w:pStyle w:val="ShotDescription"/>
        <w:numPr>
          <w:ilvl w:val="2"/>
          <w:numId w:val="3"/>
        </w:numPr>
        <w:rPr>
          <w:lang w:val="en-IN" w:eastAsia="en-IN"/>
        </w:rPr>
      </w:pPr>
      <w:r>
        <w:rPr>
          <w:lang w:val="en-IN" w:eastAsia="en-IN"/>
        </w:rPr>
        <w:t xml:space="preserve">LAB MEDIA: </w:t>
      </w:r>
      <w:commentRangeStart w:id="13"/>
      <w:r>
        <w:rPr>
          <w:lang w:val="en-IN" w:eastAsia="en-IN"/>
        </w:rPr>
        <w:t xml:space="preserve">69831-4   </w:t>
      </w:r>
      <w:commentRangeEnd w:id="13"/>
      <w:r w:rsidR="004870BA">
        <w:rPr>
          <w:rStyle w:val="CommentReference"/>
          <w:sz w:val="24"/>
          <w:szCs w:val="24"/>
          <w:lang w:val="en-IN" w:eastAsia="en-IN"/>
        </w:rPr>
        <w:commentReference w:id="13"/>
      </w:r>
    </w:p>
    <w:p w14:paraId="44359215" w14:textId="77777777" w:rsidR="007320A7" w:rsidRDefault="007320A7">
      <w:pPr>
        <w:pStyle w:val="Narration"/>
        <w:ind w:firstLine="0"/>
        <w:rPr>
          <w:lang w:eastAsia="en-IN"/>
        </w:rPr>
      </w:pPr>
    </w:p>
    <w:p w14:paraId="3723F838" w14:textId="3D6714A9" w:rsidR="007320A7" w:rsidRDefault="00000000">
      <w:pPr>
        <w:pStyle w:val="Narration"/>
        <w:numPr>
          <w:ilvl w:val="1"/>
          <w:numId w:val="3"/>
        </w:numPr>
        <w:rPr>
          <w:lang w:eastAsia="en-IN"/>
        </w:rPr>
      </w:pPr>
      <w:r>
        <w:rPr>
          <w:lang w:eastAsia="en-IN"/>
        </w:rPr>
        <w:t xml:space="preserve">Use an endoscopic linear cutting stapler with a white hepatic pedicle cartridge to divide the left portal vein </w:t>
      </w:r>
      <w:r>
        <w:rPr>
          <w:b/>
          <w:bCs/>
          <w:lang w:eastAsia="en-IN"/>
        </w:rPr>
        <w:t>[1]</w:t>
      </w:r>
      <w:r>
        <w:rPr>
          <w:lang w:eastAsia="en-IN"/>
        </w:rPr>
        <w:t>, and a blue vascular cartridge to divide the left hepatic vein</w:t>
      </w:r>
      <w:r w:rsidR="004870BA">
        <w:rPr>
          <w:lang w:eastAsia="en-IN"/>
        </w:rPr>
        <w:t xml:space="preserve">. </w:t>
      </w:r>
      <w:r w:rsidR="004870BA">
        <w:rPr>
          <w:lang w:eastAsia="en-IN"/>
        </w:rPr>
        <w:t>Complete transection by dividing the left hepatic bile duct</w:t>
      </w:r>
      <w:r>
        <w:rPr>
          <w:lang w:eastAsia="en-IN"/>
        </w:rPr>
        <w:t xml:space="preserve"> </w:t>
      </w:r>
      <w:r>
        <w:rPr>
          <w:b/>
          <w:bCs/>
          <w:lang w:eastAsia="en-IN"/>
        </w:rPr>
        <w:t>[2]</w:t>
      </w:r>
      <w:r>
        <w:rPr>
          <w:lang w:eastAsia="en-IN"/>
        </w:rPr>
        <w:t>.</w:t>
      </w:r>
    </w:p>
    <w:p w14:paraId="79F66098" w14:textId="77777777" w:rsidR="007320A7" w:rsidRDefault="00000000">
      <w:pPr>
        <w:pStyle w:val="ShotDescription"/>
        <w:numPr>
          <w:ilvl w:val="2"/>
          <w:numId w:val="3"/>
        </w:numPr>
        <w:rPr>
          <w:lang w:val="en-IN" w:eastAsia="en-IN"/>
        </w:rPr>
      </w:pPr>
      <w:r>
        <w:rPr>
          <w:lang w:val="en-IN" w:eastAsia="en-IN"/>
        </w:rPr>
        <w:t>LAB MEDIA: 69831-6 16:20 – 16:26</w:t>
      </w:r>
    </w:p>
    <w:p w14:paraId="7BE4A8C4" w14:textId="77777777" w:rsidR="007320A7" w:rsidRDefault="00000000">
      <w:pPr>
        <w:pStyle w:val="ShotDescription"/>
        <w:numPr>
          <w:ilvl w:val="2"/>
          <w:numId w:val="3"/>
        </w:numPr>
        <w:rPr>
          <w:lang w:val="en-IN" w:eastAsia="en-IN"/>
        </w:rPr>
      </w:pPr>
      <w:r>
        <w:rPr>
          <w:lang w:val="en-IN" w:eastAsia="en-IN"/>
        </w:rPr>
        <w:lastRenderedPageBreak/>
        <w:t>LAB MEDIA: 69831-6 14:40 – 14:50</w:t>
      </w:r>
    </w:p>
    <w:p w14:paraId="6F2978B9" w14:textId="77777777" w:rsidR="004870BA" w:rsidRDefault="004870BA" w:rsidP="004870BA">
      <w:pPr>
        <w:pStyle w:val="pf0"/>
        <w:ind w:left="360"/>
        <w:rPr>
          <w:rFonts w:ascii="Arial" w:hAnsi="Arial" w:cs="Arial"/>
          <w:sz w:val="20"/>
          <w:szCs w:val="20"/>
        </w:rPr>
      </w:pPr>
      <w:r>
        <w:rPr>
          <w:rStyle w:val="cf01"/>
        </w:rPr>
        <w:t>Authors</w:t>
      </w:r>
      <w:r>
        <w:rPr>
          <w:rStyle w:val="cf11"/>
        </w:rPr>
        <w:t>: Wouldn’t this be a repetition of step 3.5, where LPV was divided?</w:t>
      </w:r>
      <w:r>
        <w:rPr>
          <w:rStyle w:val="cf21"/>
        </w:rPr>
        <w:t xml:space="preserve"> </w:t>
      </w:r>
    </w:p>
    <w:p w14:paraId="1E02132F" w14:textId="202CBBB3" w:rsidR="004870BA" w:rsidRDefault="004870BA" w:rsidP="004870BA">
      <w:pPr>
        <w:pStyle w:val="pf0"/>
        <w:ind w:left="360"/>
        <w:rPr>
          <w:rFonts w:ascii="Arial" w:hAnsi="Arial" w:cs="Arial"/>
          <w:sz w:val="20"/>
          <w:szCs w:val="20"/>
        </w:rPr>
      </w:pPr>
      <w:r>
        <w:rPr>
          <w:rStyle w:val="cf21"/>
        </w:rPr>
        <w:t>ANSWER: The LPV was dissected and ligated to confirm the ischemic demarcation line, cutting stapler was used to completed cutting and avoid disconnection of the vascular stump suture line.</w:t>
      </w:r>
    </w:p>
    <w:p w14:paraId="4913410F" w14:textId="77777777" w:rsidR="004870BA" w:rsidRDefault="004870BA" w:rsidP="004870BA">
      <w:pPr>
        <w:pStyle w:val="ShotDescription"/>
        <w:ind w:firstLine="0"/>
        <w:rPr>
          <w:lang w:val="en-IN" w:eastAsia="en-IN"/>
        </w:rPr>
      </w:pPr>
    </w:p>
    <w:p w14:paraId="57188EE8" w14:textId="77777777" w:rsidR="007320A7" w:rsidRDefault="007320A7">
      <w:pPr>
        <w:pStyle w:val="ShotDescription"/>
        <w:ind w:firstLine="0"/>
        <w:rPr>
          <w:lang w:val="en-IN" w:eastAsia="en-IN"/>
        </w:rPr>
      </w:pPr>
    </w:p>
    <w:p w14:paraId="16D710C9" w14:textId="77777777" w:rsidR="007320A7" w:rsidRDefault="007320A7">
      <w:pPr>
        <w:pStyle w:val="ShotDescription"/>
        <w:ind w:firstLine="0"/>
        <w:rPr>
          <w:lang w:val="en-IN" w:eastAsia="en-IN"/>
        </w:rPr>
      </w:pPr>
    </w:p>
    <w:p w14:paraId="5E05210D" w14:textId="77777777" w:rsidR="007320A7" w:rsidRDefault="007320A7">
      <w:pPr>
        <w:pStyle w:val="ListParagraph"/>
        <w:ind w:left="360"/>
        <w:rPr>
          <w:rFonts w:ascii="Calibri" w:hAnsi="Calibri" w:cs="Calibri"/>
          <w:b/>
          <w:bCs/>
          <w:iCs w:val="0"/>
          <w:color w:val="auto"/>
          <w:lang w:val="en-GB" w:eastAsia="en-IN"/>
        </w:rPr>
      </w:pPr>
    </w:p>
    <w:p w14:paraId="1D48FF8D" w14:textId="77777777" w:rsidR="007320A7" w:rsidRDefault="00000000">
      <w:pPr>
        <w:pStyle w:val="ListParagraph"/>
        <w:numPr>
          <w:ilvl w:val="0"/>
          <w:numId w:val="3"/>
        </w:numPr>
        <w:rPr>
          <w:rFonts w:ascii="Calibri" w:hAnsi="Calibri" w:cs="Calibri"/>
          <w:b/>
          <w:bCs/>
          <w:iCs w:val="0"/>
          <w:color w:val="auto"/>
          <w:lang w:val="en-GB" w:eastAsia="en-IN"/>
        </w:rPr>
      </w:pPr>
      <w:r>
        <w:rPr>
          <w:rFonts w:ascii="Calibri" w:hAnsi="Calibri" w:cs="Calibri"/>
          <w:b/>
          <w:bCs/>
          <w:iCs w:val="0"/>
          <w:color w:val="auto"/>
          <w:lang w:val="en-GB" w:eastAsia="en-IN"/>
        </w:rPr>
        <w:t>Choledocholithotomy and Post-Resection Management</w:t>
      </w:r>
    </w:p>
    <w:p w14:paraId="2D6DE90E" w14:textId="77777777" w:rsidR="007320A7" w:rsidRDefault="007320A7">
      <w:pPr>
        <w:pStyle w:val="Narration"/>
        <w:ind w:left="360" w:firstLine="0"/>
        <w:rPr>
          <w:lang w:eastAsia="en-IN"/>
        </w:rPr>
      </w:pPr>
    </w:p>
    <w:p w14:paraId="53841FE0" w14:textId="77777777" w:rsidR="007320A7" w:rsidRDefault="00000000">
      <w:pPr>
        <w:pStyle w:val="Narration"/>
        <w:numPr>
          <w:ilvl w:val="1"/>
          <w:numId w:val="3"/>
        </w:numPr>
        <w:rPr>
          <w:lang w:eastAsia="en-IN"/>
        </w:rPr>
      </w:pPr>
      <w:r>
        <w:rPr>
          <w:lang w:eastAsia="en-IN"/>
        </w:rPr>
        <w:t xml:space="preserve">Place a 12 millimeter trocar for a subxiphoid port </w:t>
      </w:r>
      <w:r>
        <w:rPr>
          <w:b/>
          <w:bCs/>
          <w:lang w:eastAsia="en-IN"/>
        </w:rPr>
        <w:t>[1]</w:t>
      </w:r>
      <w:r>
        <w:rPr>
          <w:lang w:eastAsia="en-IN"/>
        </w:rPr>
        <w:t>.</w:t>
      </w:r>
    </w:p>
    <w:p w14:paraId="0EC7BF00" w14:textId="77777777" w:rsidR="007320A7" w:rsidRDefault="00000000">
      <w:pPr>
        <w:pStyle w:val="ShotDescription"/>
        <w:numPr>
          <w:ilvl w:val="2"/>
          <w:numId w:val="3"/>
        </w:numPr>
        <w:rPr>
          <w:lang w:val="en-IN" w:eastAsia="en-IN"/>
        </w:rPr>
      </w:pPr>
      <w:r>
        <w:rPr>
          <w:lang w:val="en-IN" w:eastAsia="en-IN"/>
        </w:rPr>
        <w:t>LAB MEDIA: 69831-2 21:30 – 21:40</w:t>
      </w:r>
    </w:p>
    <w:p w14:paraId="1FF728B0" w14:textId="77777777" w:rsidR="007320A7" w:rsidRDefault="00000000">
      <w:pPr>
        <w:spacing w:before="100" w:beforeAutospacing="1" w:after="100" w:afterAutospacing="1"/>
        <w:rPr>
          <w:rFonts w:ascii="Times New Roman" w:eastAsia="Times New Roman" w:hAnsi="Times New Roman" w:cs="Times New Roman"/>
          <w:lang w:val="en-IN" w:eastAsia="en-IN"/>
        </w:rPr>
      </w:pPr>
      <w:r>
        <w:rPr>
          <w:rFonts w:ascii="Times New Roman" w:eastAsia="Times New Roman" w:hAnsi="Times New Roman" w:cs="Times New Roman"/>
          <w:iCs w:val="0"/>
          <w:lang w:val="en-IN" w:eastAsia="en-IN"/>
        </w:rPr>
        <w:t xml:space="preserve"> </w:t>
      </w:r>
    </w:p>
    <w:p w14:paraId="67E09890" w14:textId="77777777" w:rsidR="007320A7" w:rsidRDefault="00000000">
      <w:pPr>
        <w:pStyle w:val="Narration"/>
        <w:numPr>
          <w:ilvl w:val="1"/>
          <w:numId w:val="3"/>
        </w:numPr>
        <w:rPr>
          <w:lang w:eastAsia="en-IN"/>
        </w:rPr>
      </w:pPr>
      <w:r>
        <w:rPr>
          <w:lang w:eastAsia="en-IN"/>
        </w:rPr>
        <w:t xml:space="preserve">Remove the intrahepatic and extrahepatic bile duct stones with a retrieval basket via choledochoscopy from the left hepatic bile duct end until complete stone clearance </w:t>
      </w:r>
      <w:r>
        <w:rPr>
          <w:b/>
          <w:bCs/>
          <w:lang w:eastAsia="en-IN"/>
        </w:rPr>
        <w:t>[1]</w:t>
      </w:r>
      <w:r>
        <w:rPr>
          <w:lang w:eastAsia="en-IN"/>
        </w:rPr>
        <w:t>.</w:t>
      </w:r>
    </w:p>
    <w:p w14:paraId="2E49C818" w14:textId="3A8C0152" w:rsidR="007320A7" w:rsidRDefault="004870BA">
      <w:pPr>
        <w:pStyle w:val="ShotDescription"/>
        <w:numPr>
          <w:ilvl w:val="2"/>
          <w:numId w:val="3"/>
        </w:numPr>
        <w:rPr>
          <w:lang w:val="en-IN" w:eastAsia="en-IN"/>
        </w:rPr>
      </w:pPr>
      <w:r w:rsidRPr="004870BA">
        <w:rPr>
          <w:lang w:val="en-IN" w:eastAsia="en-IN"/>
        </w:rPr>
        <w:t>LAB MEDIA: 69831-2 21:</w:t>
      </w:r>
      <w:r>
        <w:rPr>
          <w:lang w:val="en-IN" w:eastAsia="en-IN"/>
        </w:rPr>
        <w:t>59</w:t>
      </w:r>
      <w:r w:rsidRPr="004870BA">
        <w:rPr>
          <w:lang w:val="en-IN" w:eastAsia="en-IN"/>
        </w:rPr>
        <w:t xml:space="preserve"> – 22:10, 69831-3 04:00 – 04:20</w:t>
      </w:r>
    </w:p>
    <w:p w14:paraId="2F5CE498" w14:textId="77777777" w:rsidR="007320A7" w:rsidRDefault="007320A7">
      <w:pPr>
        <w:pStyle w:val="ShotDescription"/>
        <w:ind w:firstLine="0"/>
        <w:rPr>
          <w:lang w:val="en-IN" w:eastAsia="en-IN"/>
        </w:rPr>
      </w:pPr>
    </w:p>
    <w:p w14:paraId="5F8E1D41" w14:textId="77777777" w:rsidR="007320A7" w:rsidRDefault="00000000">
      <w:pPr>
        <w:pStyle w:val="Narration"/>
        <w:numPr>
          <w:ilvl w:val="1"/>
          <w:numId w:val="3"/>
        </w:numPr>
        <w:rPr>
          <w:lang w:eastAsia="en-IN"/>
        </w:rPr>
      </w:pPr>
      <w:r>
        <w:rPr>
          <w:lang w:eastAsia="en-IN"/>
        </w:rPr>
        <w:t xml:space="preserve">Close the left bile duct end using PDS synthetic absorbable surgical sutures </w:t>
      </w:r>
      <w:r>
        <w:rPr>
          <w:b/>
          <w:bCs/>
          <w:lang w:eastAsia="en-IN"/>
        </w:rPr>
        <w:t>[1]</w:t>
      </w:r>
      <w:r>
        <w:rPr>
          <w:lang w:eastAsia="en-IN"/>
        </w:rPr>
        <w:t>.</w:t>
      </w:r>
    </w:p>
    <w:p w14:paraId="6A052CF7" w14:textId="77777777" w:rsidR="007320A7" w:rsidRDefault="00000000">
      <w:pPr>
        <w:pStyle w:val="ShotDescription"/>
        <w:numPr>
          <w:ilvl w:val="2"/>
          <w:numId w:val="3"/>
        </w:numPr>
        <w:rPr>
          <w:lang w:val="en-IN" w:eastAsia="en-IN"/>
        </w:rPr>
      </w:pPr>
      <w:r>
        <w:rPr>
          <w:lang w:val="en-IN" w:eastAsia="en-IN"/>
        </w:rPr>
        <w:t>LAB MEDIA: 69831-7 02:40 – 02:45, 10:30 – 10:35</w:t>
      </w:r>
    </w:p>
    <w:p w14:paraId="639ADE37" w14:textId="77777777" w:rsidR="007320A7" w:rsidRDefault="007320A7">
      <w:pPr>
        <w:rPr>
          <w:rFonts w:ascii="Times New Roman" w:eastAsia="Times New Roman" w:hAnsi="Times New Roman" w:cs="Times New Roman"/>
          <w:iCs w:val="0"/>
          <w:lang w:val="en-IN" w:eastAsia="en-IN"/>
        </w:rPr>
      </w:pPr>
    </w:p>
    <w:p w14:paraId="474BBFB1" w14:textId="77777777" w:rsidR="007320A7" w:rsidRDefault="00000000">
      <w:pPr>
        <w:pStyle w:val="Narration"/>
        <w:numPr>
          <w:ilvl w:val="1"/>
          <w:numId w:val="3"/>
        </w:numPr>
        <w:rPr>
          <w:lang w:eastAsia="en-IN"/>
        </w:rPr>
      </w:pPr>
      <w:r>
        <w:rPr>
          <w:lang w:eastAsia="en-IN"/>
        </w:rPr>
        <w:t xml:space="preserve">Place a 22-French T-tube in the common bile duct from the subxiphoid port for external drainage </w:t>
      </w:r>
      <w:r>
        <w:rPr>
          <w:b/>
          <w:bCs/>
          <w:lang w:eastAsia="en-IN"/>
        </w:rPr>
        <w:t>[1]</w:t>
      </w:r>
      <w:r>
        <w:rPr>
          <w:lang w:eastAsia="en-IN"/>
        </w:rPr>
        <w:t>.</w:t>
      </w:r>
    </w:p>
    <w:p w14:paraId="4005CFBA" w14:textId="77777777" w:rsidR="007320A7" w:rsidRDefault="00000000">
      <w:pPr>
        <w:pStyle w:val="ShotDescription"/>
        <w:numPr>
          <w:ilvl w:val="2"/>
          <w:numId w:val="3"/>
        </w:numPr>
        <w:rPr>
          <w:lang w:val="en-IN" w:eastAsia="en-IN"/>
        </w:rPr>
      </w:pPr>
      <w:r>
        <w:rPr>
          <w:lang w:val="en-IN" w:eastAsia="en-IN"/>
        </w:rPr>
        <w:t>LAB MEDIA: 69831-8 08:50 – 09:00, 20:13 – 20:18</w:t>
      </w:r>
    </w:p>
    <w:p w14:paraId="4CAE4EA3" w14:textId="77777777" w:rsidR="007320A7" w:rsidRDefault="007320A7">
      <w:pPr>
        <w:pStyle w:val="ShotDescription"/>
        <w:ind w:firstLine="0"/>
        <w:rPr>
          <w:lang w:val="en-IN" w:eastAsia="en-IN"/>
        </w:rPr>
      </w:pPr>
    </w:p>
    <w:p w14:paraId="39FEF806" w14:textId="77777777" w:rsidR="007320A7" w:rsidRDefault="00000000">
      <w:pPr>
        <w:pStyle w:val="Narration"/>
        <w:numPr>
          <w:ilvl w:val="1"/>
          <w:numId w:val="3"/>
        </w:numPr>
        <w:rPr>
          <w:lang w:eastAsia="en-IN"/>
        </w:rPr>
      </w:pPr>
      <w:r>
        <w:rPr>
          <w:lang w:eastAsia="en-IN"/>
        </w:rPr>
        <w:t xml:space="preserve">Confirm the post-resection anatomy and achieve hemostasis on the section surface </w:t>
      </w:r>
      <w:r>
        <w:rPr>
          <w:b/>
          <w:bCs/>
          <w:lang w:eastAsia="en-IN"/>
        </w:rPr>
        <w:t>[1]</w:t>
      </w:r>
      <w:r>
        <w:rPr>
          <w:lang w:eastAsia="en-IN"/>
        </w:rPr>
        <w:t xml:space="preserve">. Then, detect bile leakage using the white gauze test </w:t>
      </w:r>
      <w:r>
        <w:rPr>
          <w:b/>
          <w:bCs/>
          <w:lang w:eastAsia="en-IN"/>
        </w:rPr>
        <w:t>[2]</w:t>
      </w:r>
      <w:r>
        <w:rPr>
          <w:lang w:eastAsia="en-IN"/>
        </w:rPr>
        <w:t>.</w:t>
      </w:r>
    </w:p>
    <w:p w14:paraId="057DD5C6" w14:textId="77777777" w:rsidR="007320A7" w:rsidRDefault="00000000">
      <w:pPr>
        <w:pStyle w:val="ShotDescription"/>
        <w:numPr>
          <w:ilvl w:val="2"/>
          <w:numId w:val="3"/>
        </w:numPr>
        <w:rPr>
          <w:lang w:val="en-IN" w:eastAsia="en-IN"/>
        </w:rPr>
      </w:pPr>
      <w:r>
        <w:rPr>
          <w:lang w:val="en-IN" w:eastAsia="en-IN"/>
        </w:rPr>
        <w:t>LAB MEDIA: 69831-8 20:31 – 20:40</w:t>
      </w:r>
    </w:p>
    <w:p w14:paraId="477ECD5E" w14:textId="77777777" w:rsidR="007320A7" w:rsidRDefault="00000000">
      <w:pPr>
        <w:pStyle w:val="ShotDescription"/>
        <w:numPr>
          <w:ilvl w:val="2"/>
          <w:numId w:val="3"/>
        </w:numPr>
        <w:rPr>
          <w:lang w:val="en-IN" w:eastAsia="en-IN"/>
        </w:rPr>
      </w:pPr>
      <w:r>
        <w:rPr>
          <w:lang w:val="en-IN" w:eastAsia="en-IN"/>
        </w:rPr>
        <w:t>LAB MEDIA: 69831-8 24:12 – 24:20</w:t>
      </w:r>
    </w:p>
    <w:p w14:paraId="69DFC90A" w14:textId="77777777" w:rsidR="007320A7" w:rsidRDefault="007320A7">
      <w:pPr>
        <w:pStyle w:val="ShotDescription"/>
        <w:ind w:firstLine="0"/>
        <w:rPr>
          <w:lang w:val="en-IN" w:eastAsia="en-IN"/>
        </w:rPr>
      </w:pPr>
    </w:p>
    <w:p w14:paraId="2793F59E" w14:textId="77777777" w:rsidR="007320A7" w:rsidRDefault="00000000">
      <w:pPr>
        <w:pStyle w:val="Narration"/>
        <w:numPr>
          <w:ilvl w:val="1"/>
          <w:numId w:val="3"/>
        </w:numPr>
        <w:rPr>
          <w:lang w:eastAsia="en-IN"/>
        </w:rPr>
      </w:pPr>
      <w:r>
        <w:rPr>
          <w:lang w:eastAsia="en-IN"/>
        </w:rPr>
        <w:t xml:space="preserve">Place one drainage tube next to the section surface </w:t>
      </w:r>
      <w:r>
        <w:rPr>
          <w:b/>
          <w:bCs/>
          <w:lang w:eastAsia="en-IN"/>
        </w:rPr>
        <w:t>[1]</w:t>
      </w:r>
      <w:r>
        <w:rPr>
          <w:lang w:eastAsia="en-IN"/>
        </w:rPr>
        <w:t xml:space="preserve">. Place a second drainage tube in the foramen of Winslow, and secure both tubes to the skin to prevent dislodgement </w:t>
      </w:r>
      <w:r>
        <w:rPr>
          <w:b/>
          <w:bCs/>
          <w:lang w:eastAsia="en-IN"/>
        </w:rPr>
        <w:lastRenderedPageBreak/>
        <w:t>[2]</w:t>
      </w:r>
      <w:r>
        <w:rPr>
          <w:lang w:eastAsia="en-IN"/>
        </w:rPr>
        <w:t xml:space="preserve">. Finally, remove the trocars and close the abdominal incisions </w:t>
      </w:r>
      <w:r>
        <w:rPr>
          <w:b/>
          <w:bCs/>
          <w:lang w:eastAsia="en-IN"/>
        </w:rPr>
        <w:t>[3]</w:t>
      </w:r>
      <w:r>
        <w:rPr>
          <w:lang w:eastAsia="en-IN"/>
        </w:rPr>
        <w:t>.</w:t>
      </w:r>
    </w:p>
    <w:p w14:paraId="724270B5" w14:textId="77777777" w:rsidR="007320A7" w:rsidRDefault="00000000">
      <w:pPr>
        <w:pStyle w:val="ShotDescription"/>
        <w:numPr>
          <w:ilvl w:val="2"/>
          <w:numId w:val="3"/>
        </w:numPr>
        <w:rPr>
          <w:lang w:val="en-IN" w:eastAsia="en-IN"/>
        </w:rPr>
      </w:pPr>
      <w:r>
        <w:rPr>
          <w:lang w:val="en-IN" w:eastAsia="en-IN"/>
        </w:rPr>
        <w:t>LAB MEDIA: 69831-8 26:10 – 26:15</w:t>
      </w:r>
    </w:p>
    <w:p w14:paraId="79EAC670" w14:textId="77777777" w:rsidR="007320A7" w:rsidRDefault="00000000">
      <w:pPr>
        <w:pStyle w:val="ShotDescription"/>
        <w:numPr>
          <w:ilvl w:val="2"/>
          <w:numId w:val="3"/>
        </w:numPr>
        <w:rPr>
          <w:lang w:val="en-IN" w:eastAsia="en-IN"/>
        </w:rPr>
      </w:pPr>
      <w:r>
        <w:rPr>
          <w:lang w:val="en-IN" w:eastAsia="en-IN"/>
        </w:rPr>
        <w:t>LAB MEDIA: 69831-8 27:50 – 28:05</w:t>
      </w:r>
    </w:p>
    <w:p w14:paraId="71BFF7F8" w14:textId="77777777" w:rsidR="007320A7" w:rsidRDefault="00000000">
      <w:pPr>
        <w:pStyle w:val="ShotDescription"/>
        <w:numPr>
          <w:ilvl w:val="2"/>
          <w:numId w:val="3"/>
        </w:numPr>
        <w:rPr>
          <w:lang w:val="en-IN" w:eastAsia="en-IN"/>
        </w:rPr>
      </w:pPr>
      <w:r>
        <w:rPr>
          <w:lang w:val="en-IN" w:eastAsia="en-IN"/>
        </w:rPr>
        <w:t>LAB MEDIA: 69831-8 28:29 – 28:32</w:t>
      </w:r>
    </w:p>
    <w:p w14:paraId="36FBB79E" w14:textId="77777777" w:rsidR="007320A7" w:rsidRDefault="007320A7">
      <w:pPr>
        <w:pStyle w:val="ShotDescription"/>
        <w:ind w:firstLine="0"/>
        <w:rPr>
          <w:lang w:val="en-IN" w:eastAsia="en-IN"/>
        </w:rPr>
      </w:pPr>
    </w:p>
    <w:p w14:paraId="26962D33" w14:textId="77777777" w:rsidR="007320A7" w:rsidRDefault="007320A7">
      <w:pPr>
        <w:rPr>
          <w:iCs w:val="0"/>
        </w:rPr>
      </w:pPr>
    </w:p>
    <w:p w14:paraId="6080DECA" w14:textId="77777777" w:rsidR="007320A7" w:rsidRDefault="007320A7">
      <w:pPr>
        <w:pStyle w:val="ListParagraph"/>
        <w:spacing w:before="120"/>
        <w:ind w:left="360"/>
        <w:contextualSpacing w:val="0"/>
        <w:rPr>
          <w:rFonts w:cstheme="minorHAnsi"/>
          <w:b/>
          <w:bCs/>
        </w:rPr>
      </w:pPr>
    </w:p>
    <w:p w14:paraId="7BAE0E17" w14:textId="77777777" w:rsidR="007320A7" w:rsidRDefault="00000000">
      <w:pPr>
        <w:pStyle w:val="ListParagraph"/>
        <w:numPr>
          <w:ilvl w:val="2"/>
          <w:numId w:val="3"/>
        </w:numPr>
        <w:spacing w:before="120"/>
        <w:contextualSpacing w:val="0"/>
        <w:rPr>
          <w:rFonts w:cstheme="minorHAnsi"/>
        </w:rPr>
      </w:pPr>
      <w:r>
        <w:rPr>
          <w:rFonts w:cstheme="minorHAnsi"/>
        </w:rPr>
        <w:br w:type="page"/>
      </w:r>
    </w:p>
    <w:p w14:paraId="3AF598C5" w14:textId="77777777" w:rsidR="007320A7" w:rsidRDefault="00000000">
      <w:pPr>
        <w:pStyle w:val="Heading1"/>
        <w:rPr>
          <w:rFonts w:cstheme="minorHAnsi"/>
        </w:rPr>
      </w:pPr>
      <w:r>
        <w:rPr>
          <w:rFonts w:cstheme="minorHAnsi"/>
        </w:rPr>
        <w:lastRenderedPageBreak/>
        <w:t>Results</w:t>
      </w:r>
    </w:p>
    <w:p w14:paraId="1DE25339" w14:textId="77777777" w:rsidR="007320A7" w:rsidRDefault="00000000">
      <w:pPr>
        <w:pStyle w:val="ListParagraph"/>
        <w:numPr>
          <w:ilvl w:val="0"/>
          <w:numId w:val="3"/>
        </w:numPr>
        <w:spacing w:before="240"/>
        <w:outlineLvl w:val="0"/>
        <w:rPr>
          <w:rFonts w:cstheme="minorHAnsi"/>
          <w:lang w:eastAsia="zh-TW"/>
        </w:rPr>
      </w:pPr>
      <w:r>
        <w:rPr>
          <w:rFonts w:cstheme="minorHAnsi"/>
          <w:b/>
        </w:rPr>
        <w:t xml:space="preserve">Results </w:t>
      </w:r>
    </w:p>
    <w:p w14:paraId="0E9F731F" w14:textId="77777777" w:rsidR="007320A7" w:rsidRDefault="007320A7">
      <w:pPr>
        <w:pStyle w:val="ListParagraph"/>
        <w:spacing w:before="240"/>
        <w:ind w:left="360"/>
        <w:outlineLvl w:val="0"/>
        <w:rPr>
          <w:rFonts w:cstheme="minorHAnsi"/>
          <w:lang w:eastAsia="zh-TW"/>
        </w:rPr>
      </w:pPr>
    </w:p>
    <w:p w14:paraId="67BD6A55" w14:textId="77777777" w:rsidR="007320A7" w:rsidRDefault="00000000">
      <w:pPr>
        <w:pStyle w:val="Narration"/>
        <w:numPr>
          <w:ilvl w:val="1"/>
          <w:numId w:val="3"/>
        </w:numPr>
      </w:pPr>
      <w:r>
        <w:t xml:space="preserve">The CT image obtained before the operation showed left and right hepatic bile duct stones in a patient with left liver atrophy, left hepatic duct stenosis, and extrahepatic bile duct stones, closely associated with the middle hepatic vein </w:t>
      </w:r>
      <w:r>
        <w:rPr>
          <w:b/>
        </w:rPr>
        <w:t>[1-TXT]</w:t>
      </w:r>
      <w:r>
        <w:t>.</w:t>
      </w:r>
    </w:p>
    <w:p w14:paraId="68A52B99" w14:textId="576113E3" w:rsidR="007320A7" w:rsidRDefault="00000000">
      <w:pPr>
        <w:pStyle w:val="ShotDescription"/>
        <w:numPr>
          <w:ilvl w:val="2"/>
          <w:numId w:val="3"/>
        </w:numPr>
      </w:pPr>
      <w:commentRangeStart w:id="14"/>
      <w:r>
        <w:t>LAB MEDIA: Figure 4A</w:t>
      </w:r>
      <w:commentRangeEnd w:id="14"/>
      <w:r w:rsidR="004870BA">
        <w:rPr>
          <w:rStyle w:val="CommentReference"/>
          <w:sz w:val="24"/>
          <w:szCs w:val="24"/>
        </w:rPr>
        <w:commentReference w:id="14"/>
      </w:r>
      <w:r>
        <w:t xml:space="preserve">. </w:t>
      </w:r>
      <w:r>
        <w:rPr>
          <w:i/>
          <w:iCs/>
          <w:color w:val="3333FF"/>
        </w:rPr>
        <w:t>Video editor: Show the pre-operative CT image in panel A</w:t>
      </w:r>
      <w:r>
        <w:t xml:space="preserve">. </w:t>
      </w:r>
      <w:r>
        <w:rPr>
          <w:b/>
          <w:bCs/>
        </w:rPr>
        <w:t>TXT: CT: Computed Tomography</w:t>
      </w:r>
      <w:r>
        <w:t xml:space="preserve"> </w:t>
      </w:r>
    </w:p>
    <w:p w14:paraId="23867BED" w14:textId="77777777" w:rsidR="007320A7" w:rsidRDefault="007320A7"/>
    <w:p w14:paraId="198A3520" w14:textId="77777777" w:rsidR="007320A7" w:rsidRDefault="007320A7"/>
    <w:p w14:paraId="78AC99E5" w14:textId="77777777" w:rsidR="007320A7" w:rsidRDefault="00000000">
      <w:pPr>
        <w:pStyle w:val="Narration"/>
        <w:numPr>
          <w:ilvl w:val="1"/>
          <w:numId w:val="3"/>
        </w:numPr>
      </w:pPr>
      <w:r>
        <w:t xml:space="preserve">A laparoscopic left hepatectomy was performed on the patient </w:t>
      </w:r>
      <w:r>
        <w:rPr>
          <w:b/>
        </w:rPr>
        <w:t>[1]</w:t>
      </w:r>
      <w:r>
        <w:t xml:space="preserve">, with a total </w:t>
      </w:r>
      <w:r>
        <w:rPr>
          <w:highlight w:val="yellow"/>
        </w:rPr>
        <w:t>operative time of 290 minutes</w:t>
      </w:r>
      <w:r>
        <w:t xml:space="preserve"> </w:t>
      </w:r>
      <w:r>
        <w:rPr>
          <w:b/>
        </w:rPr>
        <w:t>[2]</w:t>
      </w:r>
      <w:r>
        <w:t xml:space="preserve">. The estimated blood loss was 50 milliliters </w:t>
      </w:r>
      <w:r>
        <w:rPr>
          <w:b/>
        </w:rPr>
        <w:t>[3]</w:t>
      </w:r>
      <w:r>
        <w:t>.</w:t>
      </w:r>
    </w:p>
    <w:p w14:paraId="6D04DEE0" w14:textId="77777777" w:rsidR="007320A7" w:rsidRDefault="00000000">
      <w:pPr>
        <w:pStyle w:val="ShotDescription"/>
        <w:numPr>
          <w:ilvl w:val="2"/>
          <w:numId w:val="3"/>
        </w:numPr>
      </w:pPr>
      <w:r>
        <w:t xml:space="preserve">LAB MEDIA: Table 1. </w:t>
      </w:r>
    </w:p>
    <w:p w14:paraId="1098CF05" w14:textId="77777777" w:rsidR="007320A7" w:rsidRDefault="00000000">
      <w:pPr>
        <w:pStyle w:val="ShotDescription"/>
        <w:numPr>
          <w:ilvl w:val="2"/>
          <w:numId w:val="3"/>
        </w:numPr>
      </w:pPr>
      <w:r>
        <w:t xml:space="preserve">LAB MEDIA: Table 1. </w:t>
      </w:r>
      <w:r>
        <w:rPr>
          <w:i/>
          <w:iCs/>
          <w:color w:val="3333FF"/>
        </w:rPr>
        <w:t>Video editor: Highlight the row “Duration of Operation” and the value “290 min.”</w:t>
      </w:r>
    </w:p>
    <w:p w14:paraId="514AAACA" w14:textId="77777777" w:rsidR="007320A7" w:rsidRDefault="00000000">
      <w:pPr>
        <w:pStyle w:val="ShotDescription"/>
        <w:numPr>
          <w:ilvl w:val="2"/>
          <w:numId w:val="3"/>
        </w:numPr>
      </w:pPr>
      <w:r>
        <w:t xml:space="preserve">LAB MEDIA: Table 1. </w:t>
      </w:r>
      <w:r>
        <w:rPr>
          <w:i/>
          <w:iCs/>
          <w:color w:val="3333FF"/>
        </w:rPr>
        <w:t>Video editor: Highlight the row “Blood loss” and the value “50 mL.”</w:t>
      </w:r>
    </w:p>
    <w:p w14:paraId="3886D529" w14:textId="77777777" w:rsidR="007320A7" w:rsidRDefault="007320A7"/>
    <w:p w14:paraId="27AC4E34" w14:textId="77777777" w:rsidR="007320A7" w:rsidRDefault="00000000">
      <w:pPr>
        <w:pStyle w:val="Narration"/>
        <w:numPr>
          <w:ilvl w:val="1"/>
          <w:numId w:val="3"/>
        </w:numPr>
      </w:pPr>
      <w:r>
        <w:t xml:space="preserve">The patient was discharged on post-operative day 6 without major adverse events </w:t>
      </w:r>
      <w:r>
        <w:rPr>
          <w:b/>
        </w:rPr>
        <w:t>[1]</w:t>
      </w:r>
      <w:r>
        <w:t>.</w:t>
      </w:r>
    </w:p>
    <w:p w14:paraId="1840DF3C" w14:textId="77777777" w:rsidR="007320A7" w:rsidRDefault="00000000">
      <w:pPr>
        <w:pStyle w:val="ShotDescription"/>
        <w:numPr>
          <w:ilvl w:val="2"/>
          <w:numId w:val="3"/>
        </w:numPr>
        <w:rPr>
          <w:i/>
          <w:iCs/>
          <w:color w:val="3333FF"/>
        </w:rPr>
      </w:pPr>
      <w:r>
        <w:t xml:space="preserve">LAB MEDIA: Table 1. </w:t>
      </w:r>
      <w:r>
        <w:rPr>
          <w:i/>
          <w:iCs/>
          <w:color w:val="3333FF"/>
        </w:rPr>
        <w:t>Video editor: Highlight the row “Hospital Stay” and the value “6 Days.”</w:t>
      </w:r>
    </w:p>
    <w:p w14:paraId="0BC0B912" w14:textId="77777777" w:rsidR="007320A7" w:rsidRDefault="007320A7"/>
    <w:p w14:paraId="7B88AAD2" w14:textId="77777777" w:rsidR="007320A7" w:rsidRDefault="00000000">
      <w:pPr>
        <w:pStyle w:val="Narration"/>
        <w:numPr>
          <w:ilvl w:val="1"/>
          <w:numId w:val="3"/>
        </w:numPr>
      </w:pPr>
      <w:r>
        <w:t xml:space="preserve">The patient’s liver function was normal after the operation. A CT scan performed 6 months later showed </w:t>
      </w:r>
      <w:r>
        <w:rPr>
          <w:b/>
          <w:bCs/>
        </w:rPr>
        <w:t xml:space="preserve">[1] </w:t>
      </w:r>
      <w:r>
        <w:t xml:space="preserve">only a 2-millimeter residual stone at the terminal end of the right posterior lobe bile duct, which could not be reached by choledochoscopy </w:t>
      </w:r>
      <w:r>
        <w:rPr>
          <w:b/>
          <w:bCs/>
        </w:rPr>
        <w:t>[2]</w:t>
      </w:r>
      <w:r>
        <w:t>.</w:t>
      </w:r>
    </w:p>
    <w:p w14:paraId="450E3ED6" w14:textId="77777777" w:rsidR="007320A7" w:rsidRDefault="00000000">
      <w:pPr>
        <w:pStyle w:val="ShotDescription"/>
        <w:numPr>
          <w:ilvl w:val="2"/>
          <w:numId w:val="3"/>
        </w:numPr>
      </w:pPr>
      <w:r>
        <w:t xml:space="preserve">LAB MEDIA: Figure 4B. </w:t>
      </w:r>
    </w:p>
    <w:p w14:paraId="4E8D7E05" w14:textId="2790F2AF" w:rsidR="007320A7" w:rsidRDefault="00000000">
      <w:pPr>
        <w:pStyle w:val="ShotDescription"/>
        <w:numPr>
          <w:ilvl w:val="2"/>
          <w:numId w:val="3"/>
        </w:numPr>
      </w:pPr>
      <w:commentRangeStart w:id="15"/>
      <w:r>
        <w:t>LAB MEDIA: Figure 4B</w:t>
      </w:r>
      <w:commentRangeEnd w:id="15"/>
      <w:r w:rsidR="004870BA">
        <w:rPr>
          <w:rStyle w:val="CommentReference"/>
          <w:sz w:val="24"/>
          <w:szCs w:val="24"/>
        </w:rPr>
        <w:commentReference w:id="15"/>
      </w:r>
      <w:r>
        <w:t xml:space="preserve">. </w:t>
      </w:r>
    </w:p>
    <w:p w14:paraId="0E18B691" w14:textId="77777777" w:rsidR="007320A7" w:rsidRDefault="007320A7">
      <w:pPr>
        <w:pStyle w:val="ListParagraph"/>
        <w:spacing w:before="120"/>
        <w:ind w:left="360"/>
        <w:contextualSpacing w:val="0"/>
        <w:outlineLvl w:val="0"/>
        <w:rPr>
          <w:rFonts w:cstheme="minorHAnsi"/>
        </w:rPr>
      </w:pPr>
    </w:p>
    <w:p w14:paraId="65209EF5" w14:textId="77777777" w:rsidR="007320A7" w:rsidRDefault="007320A7">
      <w:pPr>
        <w:rPr>
          <w:rFonts w:eastAsia="Times New Roman" w:cstheme="minorHAnsi"/>
          <w:sz w:val="52"/>
        </w:rPr>
      </w:pPr>
    </w:p>
    <w:sectPr w:rsidR="007320A7">
      <w:headerReference w:type="default" r:id="rId12"/>
      <w:footerReference w:type="even" r:id="rId13"/>
      <w:footerReference w:type="default" r:id="rId14"/>
      <w:pgSz w:w="12240" w:h="15840"/>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Poornima  G" w:date="2026-06-25T07:32:00Z" w:initials="PG">
    <w:p w14:paraId="64A25778" w14:textId="77777777" w:rsidR="00751F22" w:rsidRDefault="00751F22" w:rsidP="00751F22">
      <w:pPr>
        <w:pStyle w:val="CommentText"/>
      </w:pPr>
      <w:r>
        <w:rPr>
          <w:rStyle w:val="CommentReference"/>
        </w:rPr>
        <w:annotationRef/>
      </w:r>
      <w:r>
        <w:rPr>
          <w:b/>
          <w:bCs/>
          <w:color w:val="000000"/>
          <w:highlight w:val="yellow"/>
          <w:lang w:val="en-IN"/>
        </w:rPr>
        <w:t>Authors</w:t>
      </w:r>
      <w:r>
        <w:rPr>
          <w:color w:val="000000"/>
          <w:highlight w:val="yellow"/>
          <w:lang w:val="en-IN"/>
        </w:rPr>
        <w:t xml:space="preserve">: Please give only 20 seconds timestamp for this shot [1] in the video 69831-1 between 00:36-04:20, which </w:t>
      </w:r>
      <w:r>
        <w:rPr>
          <w:b/>
          <w:bCs/>
          <w:color w:val="000000"/>
          <w:highlight w:val="yellow"/>
          <w:lang w:val="en-IN"/>
        </w:rPr>
        <w:t>shows exposing calot’s triangle</w:t>
      </w:r>
    </w:p>
  </w:comment>
  <w:comment w:id="2" w:author="Poornima  G" w:date="2026-06-25T07:32:00Z" w:initials="PG">
    <w:p w14:paraId="2D71F512" w14:textId="77777777" w:rsidR="00751F22" w:rsidRDefault="00751F22" w:rsidP="00751F22">
      <w:pPr>
        <w:pStyle w:val="CommentText"/>
      </w:pPr>
      <w:r>
        <w:rPr>
          <w:rStyle w:val="CommentReference"/>
        </w:rPr>
        <w:annotationRef/>
      </w:r>
      <w:r>
        <w:rPr>
          <w:b/>
          <w:bCs/>
          <w:color w:val="000000"/>
          <w:highlight w:val="yellow"/>
          <w:lang w:val="en-IN"/>
        </w:rPr>
        <w:t>Authors</w:t>
      </w:r>
      <w:r>
        <w:rPr>
          <w:color w:val="000000"/>
          <w:highlight w:val="yellow"/>
          <w:lang w:val="en-IN"/>
        </w:rPr>
        <w:t>: Please give only 20 seconds timestamp for this shot [1] in the video 69831-1 between 00:36-04:20,</w:t>
      </w:r>
      <w:r>
        <w:rPr>
          <w:b/>
          <w:bCs/>
          <w:color w:val="000000"/>
          <w:highlight w:val="yellow"/>
          <w:lang w:val="en-IN"/>
        </w:rPr>
        <w:t xml:space="preserve"> which shows dissecting cystic duct and artery</w:t>
      </w:r>
    </w:p>
  </w:comment>
  <w:comment w:id="3" w:author="Poornima  G" w:date="2026-06-25T07:32:00Z" w:initials="PG">
    <w:p w14:paraId="246627FD" w14:textId="77777777" w:rsidR="00751F22" w:rsidRDefault="00751F22" w:rsidP="00751F22">
      <w:pPr>
        <w:pStyle w:val="CommentText"/>
      </w:pPr>
      <w:r>
        <w:rPr>
          <w:rStyle w:val="CommentReference"/>
        </w:rPr>
        <w:annotationRef/>
      </w:r>
      <w:r>
        <w:rPr>
          <w:b/>
          <w:bCs/>
          <w:color w:val="000000"/>
          <w:highlight w:val="yellow"/>
          <w:lang w:val="en-IN"/>
        </w:rPr>
        <w:t>Authors</w:t>
      </w:r>
      <w:r>
        <w:rPr>
          <w:color w:val="000000"/>
          <w:highlight w:val="yellow"/>
          <w:lang w:val="en-IN"/>
        </w:rPr>
        <w:t xml:space="preserve">: Please give only 20 seconds timestamp for this shot [1] in the video 69831-1 between 00:36-04:20, </w:t>
      </w:r>
      <w:r>
        <w:rPr>
          <w:b/>
          <w:bCs/>
          <w:color w:val="000000"/>
          <w:highlight w:val="yellow"/>
          <w:lang w:val="en-IN"/>
        </w:rPr>
        <w:t>which shows double ligating the proximal ends</w:t>
      </w:r>
    </w:p>
  </w:comment>
  <w:comment w:id="4" w:author="Poornima  G" w:date="2026-06-25T07:33:00Z" w:initials="PG">
    <w:p w14:paraId="0BCF6B5F" w14:textId="77777777" w:rsidR="00751F22" w:rsidRDefault="00751F22" w:rsidP="00751F22">
      <w:pPr>
        <w:pStyle w:val="CommentText"/>
      </w:pPr>
      <w:r>
        <w:rPr>
          <w:rStyle w:val="CommentReference"/>
        </w:rPr>
        <w:annotationRef/>
      </w:r>
      <w:r>
        <w:rPr>
          <w:b/>
          <w:bCs/>
          <w:color w:val="000000"/>
          <w:highlight w:val="yellow"/>
          <w:lang w:val="en-IN"/>
        </w:rPr>
        <w:t>Authors</w:t>
      </w:r>
      <w:r>
        <w:rPr>
          <w:color w:val="000000"/>
          <w:highlight w:val="yellow"/>
          <w:lang w:val="en-IN"/>
        </w:rPr>
        <w:t>: Please give only 20 seconds timestamp for this shot [1] in the video 69831-1 between 00:36-04:20,</w:t>
      </w:r>
      <w:r>
        <w:rPr>
          <w:b/>
          <w:bCs/>
          <w:color w:val="000000"/>
          <w:highlight w:val="yellow"/>
          <w:lang w:val="en-IN"/>
        </w:rPr>
        <w:t xml:space="preserve"> which shows </w:t>
      </w:r>
      <w:r>
        <w:rPr>
          <w:b/>
          <w:bCs/>
          <w:color w:val="000000"/>
          <w:highlight w:val="yellow"/>
        </w:rPr>
        <w:t xml:space="preserve">Transecting the vessels and duct </w:t>
      </w:r>
    </w:p>
  </w:comment>
  <w:comment w:id="5" w:author="Poornima  G" w:date="2026-06-25T07:33:00Z" w:initials="PG">
    <w:p w14:paraId="026B3694" w14:textId="77777777" w:rsidR="00751F22" w:rsidRDefault="00751F22" w:rsidP="00751F22">
      <w:pPr>
        <w:pStyle w:val="CommentText"/>
      </w:pPr>
      <w:r>
        <w:rPr>
          <w:rStyle w:val="CommentReference"/>
        </w:rPr>
        <w:annotationRef/>
      </w:r>
      <w:r>
        <w:rPr>
          <w:b/>
          <w:bCs/>
          <w:color w:val="000000"/>
          <w:highlight w:val="yellow"/>
          <w:lang w:val="en-IN"/>
        </w:rPr>
        <w:t>Authors</w:t>
      </w:r>
      <w:r>
        <w:rPr>
          <w:color w:val="000000"/>
          <w:highlight w:val="yellow"/>
          <w:lang w:val="en-IN"/>
        </w:rPr>
        <w:t>: Please check if this timestamp shows dissecting the round and falciform ligaments</w:t>
      </w:r>
    </w:p>
  </w:comment>
  <w:comment w:id="6" w:author="Poornima  G" w:date="2026-06-25T07:34:00Z" w:initials="PG">
    <w:p w14:paraId="51DA2469" w14:textId="77777777" w:rsidR="00751F22" w:rsidRDefault="00751F22" w:rsidP="00751F22">
      <w:pPr>
        <w:pStyle w:val="CommentText"/>
      </w:pPr>
      <w:r>
        <w:rPr>
          <w:rStyle w:val="CommentReference"/>
        </w:rPr>
        <w:annotationRef/>
      </w:r>
      <w:r>
        <w:rPr>
          <w:b/>
          <w:bCs/>
          <w:color w:val="000000"/>
          <w:highlight w:val="yellow"/>
          <w:lang w:val="en-IN"/>
        </w:rPr>
        <w:t>Authors</w:t>
      </w:r>
      <w:r>
        <w:rPr>
          <w:color w:val="000000"/>
          <w:highlight w:val="yellow"/>
          <w:lang w:val="en-IN"/>
        </w:rPr>
        <w:t xml:space="preserve">: Please check if this timestamp shows dissecting the </w:t>
      </w:r>
      <w:r>
        <w:rPr>
          <w:color w:val="000000"/>
          <w:highlight w:val="yellow"/>
        </w:rPr>
        <w:t>partial left coronary ligament</w:t>
      </w:r>
    </w:p>
  </w:comment>
  <w:comment w:id="7" w:author="Poornima  G" w:date="2026-06-25T07:34:00Z" w:initials="PG">
    <w:p w14:paraId="003FBB72" w14:textId="77777777" w:rsidR="004870BA" w:rsidRDefault="004870BA" w:rsidP="004870BA">
      <w:pPr>
        <w:pStyle w:val="CommentText"/>
      </w:pPr>
      <w:r>
        <w:rPr>
          <w:rStyle w:val="CommentReference"/>
        </w:rPr>
        <w:annotationRef/>
      </w:r>
      <w:r>
        <w:rPr>
          <w:b/>
          <w:bCs/>
          <w:color w:val="000000"/>
          <w:highlight w:val="yellow"/>
          <w:lang w:val="en-IN"/>
        </w:rPr>
        <w:t>Authors:</w:t>
      </w:r>
      <w:r>
        <w:rPr>
          <w:color w:val="000000"/>
          <w:highlight w:val="yellow"/>
          <w:lang w:val="en-IN"/>
        </w:rPr>
        <w:t xml:space="preserve"> Where are the MHVV, RHV and LHV here in these timestamps, can you please specify or please suggest the correct timestamps?</w:t>
      </w:r>
    </w:p>
  </w:comment>
  <w:comment w:id="8" w:author="Poornima  G" w:date="2026-06-25T07:35:00Z" w:initials="PG">
    <w:p w14:paraId="593F6B6B" w14:textId="77777777" w:rsidR="004870BA" w:rsidRDefault="004870BA" w:rsidP="004870BA">
      <w:pPr>
        <w:pStyle w:val="CommentText"/>
      </w:pPr>
      <w:r>
        <w:rPr>
          <w:rStyle w:val="CommentReference"/>
        </w:rPr>
        <w:annotationRef/>
      </w:r>
      <w:r>
        <w:rPr>
          <w:b/>
          <w:bCs/>
          <w:color w:val="000000"/>
          <w:highlight w:val="yellow"/>
          <w:lang w:val="en-IN"/>
        </w:rPr>
        <w:t>Authors</w:t>
      </w:r>
      <w:r>
        <w:rPr>
          <w:color w:val="000000"/>
          <w:highlight w:val="yellow"/>
          <w:lang w:val="en-IN"/>
        </w:rPr>
        <w:t>: Please give only 20 seconds timestamp for this shot which shows root of the middle hepatic vein</w:t>
      </w:r>
    </w:p>
  </w:comment>
  <w:comment w:id="9" w:author="Poornima  G" w:date="2026-06-25T07:35:00Z" w:initials="PG">
    <w:p w14:paraId="380C801E" w14:textId="77777777" w:rsidR="004870BA" w:rsidRDefault="004870BA" w:rsidP="004870BA">
      <w:pPr>
        <w:pStyle w:val="CommentText"/>
      </w:pPr>
      <w:r>
        <w:rPr>
          <w:rStyle w:val="CommentReference"/>
        </w:rPr>
        <w:annotationRef/>
      </w:r>
      <w:r>
        <w:rPr>
          <w:b/>
          <w:bCs/>
          <w:color w:val="000000"/>
          <w:highlight w:val="yellow"/>
          <w:lang w:val="en-IN"/>
        </w:rPr>
        <w:t>Authors</w:t>
      </w:r>
      <w:r>
        <w:rPr>
          <w:color w:val="000000"/>
          <w:highlight w:val="yellow"/>
          <w:lang w:val="en-IN"/>
        </w:rPr>
        <w:t xml:space="preserve">: Please give only 20 seconds timestamp for this shot that shows locating the bile duct boundary </w:t>
      </w:r>
    </w:p>
  </w:comment>
  <w:comment w:id="10" w:author="Poornima  G" w:date="2026-06-25T07:36:00Z" w:initials="PG">
    <w:p w14:paraId="4F6F0FFF" w14:textId="77777777" w:rsidR="004870BA" w:rsidRDefault="004870BA" w:rsidP="004870BA">
      <w:pPr>
        <w:pStyle w:val="CommentText"/>
      </w:pPr>
      <w:r>
        <w:rPr>
          <w:rStyle w:val="CommentReference"/>
        </w:rPr>
        <w:annotationRef/>
      </w:r>
      <w:r>
        <w:rPr>
          <w:b/>
          <w:bCs/>
          <w:color w:val="000000"/>
          <w:highlight w:val="yellow"/>
          <w:lang w:val="en-IN"/>
        </w:rPr>
        <w:t>Authors</w:t>
      </w:r>
      <w:r>
        <w:rPr>
          <w:color w:val="000000"/>
          <w:highlight w:val="yellow"/>
          <w:lang w:val="en-IN"/>
        </w:rPr>
        <w:t>: Please give only 20 seconds timestamp for this shot that shows</w:t>
      </w:r>
      <w:r>
        <w:rPr>
          <w:b/>
          <w:bCs/>
          <w:color w:val="000000"/>
          <w:highlight w:val="yellow"/>
          <w:lang w:val="en-IN"/>
        </w:rPr>
        <w:t xml:space="preserve"> </w:t>
      </w:r>
      <w:r>
        <w:rPr>
          <w:b/>
          <w:bCs/>
          <w:color w:val="000000"/>
          <w:highlight w:val="yellow"/>
        </w:rPr>
        <w:t xml:space="preserve">dissecting and dividing the Left portal vein </w:t>
      </w:r>
    </w:p>
  </w:comment>
  <w:comment w:id="11" w:author="Poornima  G" w:date="2026-06-25T07:37:00Z" w:initials="PG">
    <w:p w14:paraId="3606B9A3" w14:textId="77777777" w:rsidR="004870BA" w:rsidRDefault="004870BA" w:rsidP="004870BA">
      <w:pPr>
        <w:pStyle w:val="CommentText"/>
      </w:pPr>
      <w:r>
        <w:rPr>
          <w:rStyle w:val="CommentReference"/>
        </w:rPr>
        <w:annotationRef/>
      </w:r>
      <w:r>
        <w:rPr>
          <w:b/>
          <w:bCs/>
          <w:color w:val="000000"/>
          <w:highlight w:val="yellow"/>
          <w:lang w:val="en-IN"/>
        </w:rPr>
        <w:t>Authors</w:t>
      </w:r>
      <w:r>
        <w:rPr>
          <w:color w:val="000000"/>
          <w:highlight w:val="yellow"/>
          <w:lang w:val="en-IN"/>
        </w:rPr>
        <w:t>: Please give only 20 seconds timestamp for this shot that shows</w:t>
      </w:r>
      <w:r>
        <w:rPr>
          <w:b/>
          <w:bCs/>
          <w:color w:val="000000"/>
          <w:highlight w:val="yellow"/>
          <w:lang w:val="en-IN"/>
        </w:rPr>
        <w:t xml:space="preserve"> </w:t>
      </w:r>
      <w:r>
        <w:rPr>
          <w:b/>
          <w:bCs/>
          <w:color w:val="000000"/>
          <w:highlight w:val="yellow"/>
        </w:rPr>
        <w:t xml:space="preserve">dissecting arteries of the left liver </w:t>
      </w:r>
    </w:p>
  </w:comment>
  <w:comment w:id="12" w:author="Poornima  G" w:date="2026-06-25T07:37:00Z" w:initials="PG">
    <w:p w14:paraId="5E408C2B" w14:textId="77777777" w:rsidR="004870BA" w:rsidRDefault="004870BA" w:rsidP="004870BA">
      <w:pPr>
        <w:pStyle w:val="CommentText"/>
      </w:pPr>
      <w:r>
        <w:rPr>
          <w:rStyle w:val="CommentReference"/>
        </w:rPr>
        <w:annotationRef/>
      </w:r>
      <w:r>
        <w:rPr>
          <w:b/>
          <w:bCs/>
          <w:color w:val="000000"/>
          <w:highlight w:val="yellow"/>
          <w:lang w:val="en-IN"/>
        </w:rPr>
        <w:t>Authors</w:t>
      </w:r>
      <w:r>
        <w:rPr>
          <w:color w:val="000000"/>
          <w:highlight w:val="yellow"/>
          <w:lang w:val="en-IN"/>
        </w:rPr>
        <w:t>: Please give only 20 seconds timestamp for this shot that shows</w:t>
      </w:r>
      <w:r>
        <w:rPr>
          <w:b/>
          <w:bCs/>
          <w:color w:val="000000"/>
          <w:highlight w:val="yellow"/>
          <w:lang w:val="en-IN"/>
        </w:rPr>
        <w:t xml:space="preserve"> ischemic demarcation line</w:t>
      </w:r>
    </w:p>
  </w:comment>
  <w:comment w:id="13" w:author="Poornima  G" w:date="2026-06-25T07:41:00Z" w:initials="PG">
    <w:p w14:paraId="22E7285A" w14:textId="77777777" w:rsidR="004870BA" w:rsidRDefault="004870BA" w:rsidP="004870BA">
      <w:pPr>
        <w:pStyle w:val="CommentText"/>
      </w:pPr>
      <w:r>
        <w:rPr>
          <w:rStyle w:val="CommentReference"/>
        </w:rPr>
        <w:annotationRef/>
      </w:r>
      <w:r>
        <w:rPr>
          <w:b/>
          <w:bCs/>
          <w:color w:val="000000"/>
          <w:highlight w:val="yellow"/>
          <w:lang w:val="en-IN"/>
        </w:rPr>
        <w:t>Authors</w:t>
      </w:r>
      <w:r>
        <w:rPr>
          <w:color w:val="000000"/>
          <w:highlight w:val="yellow"/>
          <w:lang w:val="en-IN"/>
        </w:rPr>
        <w:t xml:space="preserve">: Please give only 20 seconds timestamp for this shot that shows exposure of middle hepatic vein </w:t>
      </w:r>
    </w:p>
  </w:comment>
  <w:comment w:id="14" w:author="Poornima  G" w:date="2026-06-25T07:45:00Z" w:initials="PG">
    <w:p w14:paraId="1836AD98" w14:textId="77777777" w:rsidR="004870BA" w:rsidRDefault="004870BA" w:rsidP="004870BA">
      <w:pPr>
        <w:pStyle w:val="CommentText"/>
      </w:pPr>
      <w:r>
        <w:rPr>
          <w:rStyle w:val="CommentReference"/>
        </w:rPr>
        <w:annotationRef/>
      </w:r>
      <w:r>
        <w:rPr>
          <w:b/>
          <w:bCs/>
          <w:color w:val="000000"/>
          <w:highlight w:val="yellow"/>
        </w:rPr>
        <w:t>Authors</w:t>
      </w:r>
      <w:r>
        <w:rPr>
          <w:color w:val="000000"/>
          <w:highlight w:val="yellow"/>
        </w:rPr>
        <w:t>: Which part should be highlighted here in this figure to show left liver atrophy, left hepatic duct stenosis, and extrahepatic bile duct stones, closely associated with the middle hepatic vein? Can you please mark in the figure and email the marked Figure 4A?</w:t>
      </w:r>
    </w:p>
  </w:comment>
  <w:comment w:id="15" w:author="Poornima  G" w:date="2026-06-25T07:45:00Z" w:initials="PG">
    <w:p w14:paraId="5A4AF132" w14:textId="77777777" w:rsidR="004870BA" w:rsidRDefault="004870BA" w:rsidP="004870BA">
      <w:pPr>
        <w:pStyle w:val="CommentText"/>
      </w:pPr>
      <w:r>
        <w:rPr>
          <w:rStyle w:val="CommentReference"/>
        </w:rPr>
        <w:annotationRef/>
      </w:r>
      <w:r>
        <w:rPr>
          <w:b/>
          <w:bCs/>
          <w:color w:val="000000"/>
          <w:highlight w:val="yellow"/>
        </w:rPr>
        <w:t>Authors</w:t>
      </w:r>
      <w:r>
        <w:rPr>
          <w:color w:val="000000"/>
          <w:highlight w:val="yellow"/>
        </w:rPr>
        <w:t>: Please mark the 2 mm stone in figure 4B as a reference for our video editing team and email me the marked figure 4B image.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4A25778" w15:done="0"/>
  <w15:commentEx w15:paraId="2D71F512" w15:done="0"/>
  <w15:commentEx w15:paraId="246627FD" w15:done="0"/>
  <w15:commentEx w15:paraId="0BCF6B5F" w15:done="0"/>
  <w15:commentEx w15:paraId="026B3694" w15:done="0"/>
  <w15:commentEx w15:paraId="51DA2469" w15:done="0"/>
  <w15:commentEx w15:paraId="003FBB72" w15:done="0"/>
  <w15:commentEx w15:paraId="593F6B6B" w15:done="0"/>
  <w15:commentEx w15:paraId="380C801E" w15:done="0"/>
  <w15:commentEx w15:paraId="4F6F0FFF" w15:done="0"/>
  <w15:commentEx w15:paraId="3606B9A3" w15:done="0"/>
  <w15:commentEx w15:paraId="5E408C2B" w15:done="0"/>
  <w15:commentEx w15:paraId="22E7285A" w15:done="0"/>
  <w15:commentEx w15:paraId="1836AD98" w15:done="0"/>
  <w15:commentEx w15:paraId="5A4AF13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6541D2E" w16cex:dateUtc="2026-06-25T02:02:00Z"/>
  <w16cex:commentExtensible w16cex:durableId="36019D66" w16cex:dateUtc="2026-06-25T02:02:00Z"/>
  <w16cex:commentExtensible w16cex:durableId="2C124343" w16cex:dateUtc="2026-06-25T02:02:00Z"/>
  <w16cex:commentExtensible w16cex:durableId="45BCA7F5" w16cex:dateUtc="2026-06-25T02:03:00Z"/>
  <w16cex:commentExtensible w16cex:durableId="0F7640B3" w16cex:dateUtc="2026-06-25T02:03:00Z"/>
  <w16cex:commentExtensible w16cex:durableId="4AB5C09F" w16cex:dateUtc="2026-06-25T02:04:00Z"/>
  <w16cex:commentExtensible w16cex:durableId="335129DA" w16cex:dateUtc="2026-06-25T02:04:00Z"/>
  <w16cex:commentExtensible w16cex:durableId="69F3E6B4" w16cex:dateUtc="2026-06-25T02:05:00Z"/>
  <w16cex:commentExtensible w16cex:durableId="0926ED6E" w16cex:dateUtc="2026-06-25T02:05:00Z"/>
  <w16cex:commentExtensible w16cex:durableId="5D996C8B" w16cex:dateUtc="2026-06-25T02:06:00Z"/>
  <w16cex:commentExtensible w16cex:durableId="3480922D" w16cex:dateUtc="2026-06-25T02:07:00Z"/>
  <w16cex:commentExtensible w16cex:durableId="7202AFE0" w16cex:dateUtc="2026-06-25T02:07:00Z"/>
  <w16cex:commentExtensible w16cex:durableId="3B233EEE" w16cex:dateUtc="2026-06-25T02:11:00Z"/>
  <w16cex:commentExtensible w16cex:durableId="5A580968" w16cex:dateUtc="2026-06-25T02:15:00Z"/>
  <w16cex:commentExtensible w16cex:durableId="78F76EA5" w16cex:dateUtc="2026-06-25T02: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4A25778" w16cid:durableId="56541D2E"/>
  <w16cid:commentId w16cid:paraId="2D71F512" w16cid:durableId="36019D66"/>
  <w16cid:commentId w16cid:paraId="246627FD" w16cid:durableId="2C124343"/>
  <w16cid:commentId w16cid:paraId="0BCF6B5F" w16cid:durableId="45BCA7F5"/>
  <w16cid:commentId w16cid:paraId="026B3694" w16cid:durableId="0F7640B3"/>
  <w16cid:commentId w16cid:paraId="51DA2469" w16cid:durableId="4AB5C09F"/>
  <w16cid:commentId w16cid:paraId="003FBB72" w16cid:durableId="335129DA"/>
  <w16cid:commentId w16cid:paraId="593F6B6B" w16cid:durableId="69F3E6B4"/>
  <w16cid:commentId w16cid:paraId="380C801E" w16cid:durableId="0926ED6E"/>
  <w16cid:commentId w16cid:paraId="4F6F0FFF" w16cid:durableId="5D996C8B"/>
  <w16cid:commentId w16cid:paraId="3606B9A3" w16cid:durableId="3480922D"/>
  <w16cid:commentId w16cid:paraId="5E408C2B" w16cid:durableId="7202AFE0"/>
  <w16cid:commentId w16cid:paraId="22E7285A" w16cid:durableId="3B233EEE"/>
  <w16cid:commentId w16cid:paraId="1836AD98" w16cid:durableId="5A580968"/>
  <w16cid:commentId w16cid:paraId="5A4AF132" w16cid:durableId="78F76EA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60785" w14:textId="77777777" w:rsidR="00514294" w:rsidRDefault="00514294">
      <w:r>
        <w:separator/>
      </w:r>
    </w:p>
  </w:endnote>
  <w:endnote w:type="continuationSeparator" w:id="0">
    <w:p w14:paraId="2A283794" w14:textId="77777777" w:rsidR="00514294" w:rsidRDefault="00514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default"/>
    <w:sig w:usb0="00000000" w:usb1="00000000" w:usb2="00000000" w:usb3="00000000" w:csb0="000001BF" w:csb1="00000000"/>
  </w:font>
  <w:font w:name="GJKHG F+ Helvetica">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sdtPr>
    <w:sdtContent>
      <w:p w14:paraId="5A938141" w14:textId="77777777" w:rsidR="007320A7" w:rsidRDefault="00000000">
        <w:pPr>
          <w:pStyle w:val="Footer"/>
          <w:framePr w:wrap="auto"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7320A7" w:rsidRDefault="007320A7">
    <w:pPr>
      <w:pStyle w:val="Footer"/>
      <w:ind w:right="360"/>
    </w:pPr>
  </w:p>
  <w:p w14:paraId="1151463A" w14:textId="77777777" w:rsidR="007320A7" w:rsidRDefault="007320A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3E27F3F" w:rsidR="007320A7" w:rsidRDefault="00000000">
    <w:pPr>
      <w:pStyle w:val="Footer"/>
      <w:tabs>
        <w:tab w:val="clear" w:pos="8640"/>
        <w:tab w:val="right" w:pos="9360"/>
      </w:tabs>
      <w:rPr>
        <w:rFonts w:cstheme="minorHAnsi"/>
      </w:rPr>
    </w:pPr>
    <w:r>
      <w:rPr>
        <w:rFonts w:cstheme="minorHAnsi"/>
      </w:rPr>
      <w:sym w:font="Symbol" w:char="F0D3"/>
    </w:r>
    <w:r>
      <w:rPr>
        <w:rFonts w:cstheme="minorHAnsi"/>
        <w:lang w:val="en-US"/>
      </w:rPr>
      <w:t xml:space="preserve"> </w:t>
    </w:r>
    <w:r>
      <w:rPr>
        <w:rFonts w:cstheme="minorHAnsi"/>
        <w:lang w:val="en-US"/>
      </w:rPr>
      <w:fldChar w:fldCharType="begin"/>
    </w:r>
    <w:r>
      <w:rPr>
        <w:rFonts w:cstheme="minorHAnsi"/>
        <w:lang w:val="en-US"/>
      </w:rPr>
      <w:instrText xml:space="preserve"> DATE \@ "YYYY" </w:instrText>
    </w:r>
    <w:r>
      <w:rPr>
        <w:rFonts w:cstheme="minorHAnsi"/>
        <w:lang w:val="en-US"/>
      </w:rPr>
      <w:fldChar w:fldCharType="separate"/>
    </w:r>
    <w:r w:rsidR="00751F22">
      <w:rPr>
        <w:rFonts w:cstheme="minorHAnsi"/>
        <w:noProof/>
        <w:lang w:val="en-US"/>
      </w:rPr>
      <w:t>2026</w:t>
    </w:r>
    <w:r>
      <w:rPr>
        <w:rFonts w:cstheme="minorHAnsi"/>
        <w:lang w:val="en-US"/>
      </w:rPr>
      <w:fldChar w:fldCharType="end"/>
    </w:r>
    <w:r>
      <w:rPr>
        <w:rFonts w:cstheme="minorHAnsi"/>
      </w:rPr>
      <w:t>, JoVE</w:t>
    </w:r>
    <w:r>
      <w:rPr>
        <w:rFonts w:cstheme="minorHAnsi"/>
      </w:rPr>
      <w:tab/>
    </w:r>
    <w:r w:rsidR="004870BA">
      <w:rPr>
        <w:rFonts w:cstheme="minorHAnsi"/>
        <w:lang w:val="en-IN"/>
      </w:rPr>
      <w:t>June 25, 2026</w:t>
    </w:r>
    <w:r>
      <w:rPr>
        <w:rFonts w:cstheme="minorHAnsi"/>
      </w:rPr>
      <w:tab/>
      <w:t xml:space="preserve">Page </w:t>
    </w:r>
    <w:r>
      <w:rPr>
        <w:rFonts w:cstheme="minorHAnsi"/>
      </w:rPr>
      <w:fldChar w:fldCharType="begin"/>
    </w:r>
    <w:r>
      <w:rPr>
        <w:rFonts w:cstheme="minorHAnsi"/>
      </w:rPr>
      <w:instrText xml:space="preserve"> PAGE  \* Arabic  \* MERGEFORMAT </w:instrText>
    </w:r>
    <w:r>
      <w:rPr>
        <w:rFonts w:cstheme="minorHAnsi"/>
      </w:rPr>
      <w:fldChar w:fldCharType="separate"/>
    </w:r>
    <w:r>
      <w:rPr>
        <w:rFonts w:cstheme="minorHAnsi"/>
      </w:rPr>
      <w:t>9</w:t>
    </w:r>
    <w:r>
      <w:rPr>
        <w:rFonts w:cstheme="minorHAnsi"/>
      </w:rPr>
      <w:fldChar w:fldCharType="end"/>
    </w:r>
    <w:r>
      <w:rPr>
        <w:rFonts w:cstheme="minorHAnsi"/>
      </w:rPr>
      <w:t xml:space="preserve"> of </w:t>
    </w:r>
    <w:r>
      <w:rPr>
        <w:rFonts w:cstheme="minorHAnsi"/>
      </w:rPr>
      <w:fldChar w:fldCharType="begin"/>
    </w:r>
    <w:r>
      <w:rPr>
        <w:rFonts w:cstheme="minorHAnsi"/>
      </w:rPr>
      <w:instrText xml:space="preserve"> NUMPAGES  \* Arabic  \* MERGEFORMAT </w:instrText>
    </w:r>
    <w:r>
      <w:rPr>
        <w:rFonts w:cstheme="minorHAnsi"/>
      </w:rPr>
      <w:fldChar w:fldCharType="separate"/>
    </w:r>
    <w:r>
      <w:rPr>
        <w:rFonts w:cstheme="minorHAnsi"/>
      </w:rPr>
      <w:t>9</w:t>
    </w:r>
    <w:r>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BB50D" w14:textId="77777777" w:rsidR="00514294" w:rsidRDefault="00514294">
      <w:r>
        <w:separator/>
      </w:r>
    </w:p>
  </w:footnote>
  <w:footnote w:type="continuationSeparator" w:id="0">
    <w:p w14:paraId="1CDF99D0" w14:textId="77777777" w:rsidR="00514294" w:rsidRDefault="005142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E2E52EC" w:rsidR="007320A7" w:rsidRDefault="00000000" w:rsidP="004870BA">
    <w:pPr>
      <w:pStyle w:val="Header"/>
      <w:tabs>
        <w:tab w:val="clear" w:pos="4320"/>
        <w:tab w:val="clear" w:pos="8640"/>
        <w:tab w:val="center" w:pos="4680"/>
      </w:tabs>
      <w:spacing w:before="240"/>
      <w:rPr>
        <w:rFonts w:cstheme="minorHAnsi"/>
        <w:b/>
        <w:color w:val="FF0000"/>
        <w:sz w:val="28"/>
        <w:szCs w:val="28"/>
        <w:u w:val="single"/>
      </w:rPr>
    </w:pPr>
    <w:r>
      <w:rPr>
        <w:rFonts w:cstheme="minorHAnsi"/>
        <w:b/>
        <w:noProof/>
        <w:color w:val="FF0000"/>
        <w:sz w:val="28"/>
        <w:szCs w:val="28"/>
        <w:u w:val="single"/>
      </w:rPr>
      <w:drawing>
        <wp:anchor distT="0" distB="0" distL="114300" distR="114300" simplePos="0" relativeHeight="251659264" behindDoc="0" locked="0" layoutInCell="1" allowOverlap="1" wp14:anchorId="3900ED10" wp14:editId="73935D72">
          <wp:simplePos x="0" y="0"/>
          <wp:positionH relativeFrom="margin">
            <wp:posOffset>4852670</wp:posOffset>
          </wp:positionH>
          <wp:positionV relativeFrom="paragraph">
            <wp:posOffset>19685</wp:posOffset>
          </wp:positionV>
          <wp:extent cx="1109980" cy="54546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stretch>
                    <a:fillRect/>
                  </a:stretch>
                </pic:blipFill>
                <pic:spPr>
                  <a:xfrm>
                    <a:off x="0" y="0"/>
                    <a:ext cx="1110174" cy="545285"/>
                  </a:xfrm>
                  <a:prstGeom prst="rect">
                    <a:avLst/>
                  </a:prstGeom>
                </pic:spPr>
              </pic:pic>
            </a:graphicData>
          </a:graphic>
        </wp:anchor>
      </w:drawing>
    </w:r>
    <w:bookmarkStart w:id="16" w:name="_Hlk161771130"/>
    <w:r w:rsidR="004870BA" w:rsidRPr="001C3AB4">
      <w:rPr>
        <w:rFonts w:ascii="Calibri" w:hAnsi="Calibri" w:cs="Calibri"/>
        <w:b/>
        <w:color w:val="00B050"/>
        <w:sz w:val="28"/>
        <w:szCs w:val="28"/>
        <w:u w:val="single"/>
      </w:rPr>
      <w:t>FINAL SCRIPT: APPROVED FOR FILMING</w:t>
    </w:r>
    <w:bookmarkEnd w:id="16"/>
  </w:p>
  <w:p w14:paraId="398EBB40" w14:textId="77777777" w:rsidR="007320A7" w:rsidRDefault="007320A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74EAD"/>
    <w:multiLevelType w:val="multilevel"/>
    <w:tmpl w:val="0D674EAD"/>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9D94BE8"/>
    <w:multiLevelType w:val="multilevel"/>
    <w:tmpl w:val="19D94BE8"/>
    <w:lvl w:ilvl="0">
      <w:start w:val="1"/>
      <w:numFmt w:val="bullet"/>
      <w:lvlText w:val=""/>
      <w:lvlJc w:val="left"/>
      <w:pPr>
        <w:ind w:left="810" w:hanging="360"/>
      </w:pPr>
      <w:rPr>
        <w:rFonts w:ascii="Symbol" w:hAnsi="Symbol" w:hint="default"/>
      </w:rPr>
    </w:lvl>
    <w:lvl w:ilvl="1">
      <w:start w:val="1"/>
      <w:numFmt w:val="bullet"/>
      <w:lvlText w:val="o"/>
      <w:lvlJc w:val="left"/>
      <w:pPr>
        <w:ind w:left="1530" w:hanging="360"/>
      </w:pPr>
      <w:rPr>
        <w:rFonts w:ascii="Courier New" w:hAnsi="Courier New" w:cs="Courier New" w:hint="default"/>
      </w:rPr>
    </w:lvl>
    <w:lvl w:ilvl="2">
      <w:start w:val="1"/>
      <w:numFmt w:val="bullet"/>
      <w:lvlText w:val=""/>
      <w:lvlJc w:val="left"/>
      <w:pPr>
        <w:ind w:left="2250" w:hanging="360"/>
      </w:pPr>
      <w:rPr>
        <w:rFonts w:ascii="Wingdings" w:hAnsi="Wingdings" w:hint="default"/>
      </w:rPr>
    </w:lvl>
    <w:lvl w:ilvl="3">
      <w:start w:val="1"/>
      <w:numFmt w:val="bullet"/>
      <w:lvlText w:val=""/>
      <w:lvlJc w:val="left"/>
      <w:pPr>
        <w:ind w:left="2970" w:hanging="360"/>
      </w:pPr>
      <w:rPr>
        <w:rFonts w:ascii="Symbol" w:hAnsi="Symbol" w:hint="default"/>
      </w:rPr>
    </w:lvl>
    <w:lvl w:ilvl="4">
      <w:start w:val="1"/>
      <w:numFmt w:val="bullet"/>
      <w:lvlText w:val="o"/>
      <w:lvlJc w:val="left"/>
      <w:pPr>
        <w:ind w:left="3690" w:hanging="360"/>
      </w:pPr>
      <w:rPr>
        <w:rFonts w:ascii="Courier New" w:hAnsi="Courier New" w:cs="Courier New" w:hint="default"/>
      </w:rPr>
    </w:lvl>
    <w:lvl w:ilvl="5">
      <w:start w:val="1"/>
      <w:numFmt w:val="bullet"/>
      <w:lvlText w:val=""/>
      <w:lvlJc w:val="left"/>
      <w:pPr>
        <w:ind w:left="4410" w:hanging="360"/>
      </w:pPr>
      <w:rPr>
        <w:rFonts w:ascii="Wingdings" w:hAnsi="Wingdings" w:hint="default"/>
      </w:rPr>
    </w:lvl>
    <w:lvl w:ilvl="6">
      <w:start w:val="1"/>
      <w:numFmt w:val="bullet"/>
      <w:lvlText w:val=""/>
      <w:lvlJc w:val="left"/>
      <w:pPr>
        <w:ind w:left="5130" w:hanging="360"/>
      </w:pPr>
      <w:rPr>
        <w:rFonts w:ascii="Symbol" w:hAnsi="Symbol" w:hint="default"/>
      </w:rPr>
    </w:lvl>
    <w:lvl w:ilvl="7">
      <w:start w:val="1"/>
      <w:numFmt w:val="bullet"/>
      <w:lvlText w:val="o"/>
      <w:lvlJc w:val="left"/>
      <w:pPr>
        <w:ind w:left="5850" w:hanging="360"/>
      </w:pPr>
      <w:rPr>
        <w:rFonts w:ascii="Courier New" w:hAnsi="Courier New" w:cs="Courier New" w:hint="default"/>
      </w:rPr>
    </w:lvl>
    <w:lvl w:ilvl="8">
      <w:start w:val="1"/>
      <w:numFmt w:val="bullet"/>
      <w:lvlText w:val=""/>
      <w:lvlJc w:val="left"/>
      <w:pPr>
        <w:ind w:left="6570" w:hanging="360"/>
      </w:pPr>
      <w:rPr>
        <w:rFonts w:ascii="Wingdings" w:hAnsi="Wingdings" w:hint="default"/>
      </w:rPr>
    </w:lvl>
  </w:abstractNum>
  <w:abstractNum w:abstractNumId="2" w15:restartNumberingAfterBreak="0">
    <w:nsid w:val="44B0543F"/>
    <w:multiLevelType w:val="multilevel"/>
    <w:tmpl w:val="44B0543F"/>
    <w:lvl w:ilvl="0">
      <w:start w:val="1"/>
      <w:numFmt w:val="bullet"/>
      <w:lvlText w:val=""/>
      <w:lvlJc w:val="left"/>
      <w:pPr>
        <w:ind w:left="810" w:hanging="360"/>
      </w:pPr>
      <w:rPr>
        <w:rFonts w:ascii="Symbol" w:hAnsi="Symbol" w:hint="default"/>
      </w:rPr>
    </w:lvl>
    <w:lvl w:ilvl="1">
      <w:start w:val="1"/>
      <w:numFmt w:val="bullet"/>
      <w:lvlText w:val="o"/>
      <w:lvlJc w:val="left"/>
      <w:pPr>
        <w:ind w:left="1530" w:hanging="360"/>
      </w:pPr>
      <w:rPr>
        <w:rFonts w:ascii="Courier New" w:hAnsi="Courier New" w:cs="Courier New" w:hint="default"/>
      </w:rPr>
    </w:lvl>
    <w:lvl w:ilvl="2">
      <w:start w:val="1"/>
      <w:numFmt w:val="bullet"/>
      <w:lvlText w:val=""/>
      <w:lvlJc w:val="left"/>
      <w:pPr>
        <w:ind w:left="2250" w:hanging="360"/>
      </w:pPr>
      <w:rPr>
        <w:rFonts w:ascii="Wingdings" w:hAnsi="Wingdings" w:hint="default"/>
      </w:rPr>
    </w:lvl>
    <w:lvl w:ilvl="3">
      <w:start w:val="1"/>
      <w:numFmt w:val="bullet"/>
      <w:lvlText w:val=""/>
      <w:lvlJc w:val="left"/>
      <w:pPr>
        <w:ind w:left="2970" w:hanging="360"/>
      </w:pPr>
      <w:rPr>
        <w:rFonts w:ascii="Symbol" w:hAnsi="Symbol" w:hint="default"/>
      </w:rPr>
    </w:lvl>
    <w:lvl w:ilvl="4">
      <w:start w:val="1"/>
      <w:numFmt w:val="bullet"/>
      <w:lvlText w:val="o"/>
      <w:lvlJc w:val="left"/>
      <w:pPr>
        <w:ind w:left="3690" w:hanging="360"/>
      </w:pPr>
      <w:rPr>
        <w:rFonts w:ascii="Courier New" w:hAnsi="Courier New" w:cs="Courier New" w:hint="default"/>
      </w:rPr>
    </w:lvl>
    <w:lvl w:ilvl="5">
      <w:start w:val="1"/>
      <w:numFmt w:val="bullet"/>
      <w:lvlText w:val=""/>
      <w:lvlJc w:val="left"/>
      <w:pPr>
        <w:ind w:left="4410" w:hanging="360"/>
      </w:pPr>
      <w:rPr>
        <w:rFonts w:ascii="Wingdings" w:hAnsi="Wingdings" w:hint="default"/>
      </w:rPr>
    </w:lvl>
    <w:lvl w:ilvl="6">
      <w:start w:val="1"/>
      <w:numFmt w:val="bullet"/>
      <w:lvlText w:val=""/>
      <w:lvlJc w:val="left"/>
      <w:pPr>
        <w:ind w:left="5130" w:hanging="360"/>
      </w:pPr>
      <w:rPr>
        <w:rFonts w:ascii="Symbol" w:hAnsi="Symbol" w:hint="default"/>
      </w:rPr>
    </w:lvl>
    <w:lvl w:ilvl="7">
      <w:start w:val="1"/>
      <w:numFmt w:val="bullet"/>
      <w:lvlText w:val="o"/>
      <w:lvlJc w:val="left"/>
      <w:pPr>
        <w:ind w:left="5850" w:hanging="360"/>
      </w:pPr>
      <w:rPr>
        <w:rFonts w:ascii="Courier New" w:hAnsi="Courier New" w:cs="Courier New" w:hint="default"/>
      </w:rPr>
    </w:lvl>
    <w:lvl w:ilvl="8">
      <w:start w:val="1"/>
      <w:numFmt w:val="bullet"/>
      <w:lvlText w:val=""/>
      <w:lvlJc w:val="left"/>
      <w:pPr>
        <w:ind w:left="6570" w:hanging="360"/>
      </w:pPr>
      <w:rPr>
        <w:rFonts w:ascii="Wingdings" w:hAnsi="Wingdings" w:hint="default"/>
      </w:rPr>
    </w:lvl>
  </w:abstractNum>
  <w:abstractNum w:abstractNumId="3" w15:restartNumberingAfterBreak="0">
    <w:nsid w:val="6D687795"/>
    <w:multiLevelType w:val="multilevel"/>
    <w:tmpl w:val="6D687795"/>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71602FA3"/>
    <w:multiLevelType w:val="multilevel"/>
    <w:tmpl w:val="71602FA3"/>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
      <w:lvlJc w:val="left"/>
      <w:pPr>
        <w:ind w:left="720" w:hanging="360"/>
      </w:pPr>
    </w:lvl>
    <w:lvl w:ilvl="3">
      <w:start w:val="1"/>
      <w:numFmt w:val="decimal"/>
      <w:lvlText w:val="%4."/>
      <w:lvlJc w:val="left"/>
      <w:pPr>
        <w:ind w:left="720" w:hanging="360"/>
      </w:pPr>
    </w:lvl>
    <w:lvl w:ilvl="4">
      <w:start w:val="1"/>
      <w:numFmt w:val="decimal"/>
      <w:lvlText w:val="%5."/>
      <w:lvlJc w:val="left"/>
      <w:pPr>
        <w:ind w:left="720" w:hanging="360"/>
      </w:pPr>
    </w:lvl>
    <w:lvl w:ilvl="5">
      <w:start w:val="1"/>
      <w:numFmt w:val="decimal"/>
      <w:lvlText w:val="%6."/>
      <w:lvlJc w:val="left"/>
      <w:pPr>
        <w:ind w:left="720" w:hanging="360"/>
      </w:pPr>
    </w:lvl>
    <w:lvl w:ilvl="6">
      <w:start w:val="1"/>
      <w:numFmt w:val="decimal"/>
      <w:lvlText w:val="%7."/>
      <w:lvlJc w:val="left"/>
      <w:pPr>
        <w:ind w:left="720" w:hanging="360"/>
      </w:pPr>
    </w:lvl>
    <w:lvl w:ilvl="7">
      <w:start w:val="1"/>
      <w:numFmt w:val="decimal"/>
      <w:lvlText w:val="%8."/>
      <w:lvlJc w:val="left"/>
      <w:pPr>
        <w:ind w:left="720" w:hanging="360"/>
      </w:pPr>
    </w:lvl>
    <w:lvl w:ilvl="8">
      <w:start w:val="1"/>
      <w:numFmt w:val="decimal"/>
      <w:lvlText w:val="%9."/>
      <w:lvlJc w:val="left"/>
      <w:pPr>
        <w:ind w:left="720" w:hanging="360"/>
      </w:pPr>
    </w:lvl>
  </w:abstractNum>
  <w:abstractNum w:abstractNumId="5" w15:restartNumberingAfterBreak="0">
    <w:nsid w:val="7449656A"/>
    <w:multiLevelType w:val="multilevel"/>
    <w:tmpl w:val="7449656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1327976845">
    <w:abstractNumId w:val="4"/>
  </w:num>
  <w:num w:numId="2" w16cid:durableId="468977341">
    <w:abstractNumId w:val="5"/>
  </w:num>
  <w:num w:numId="3" w16cid:durableId="908417150">
    <w:abstractNumId w:val="3"/>
  </w:num>
  <w:num w:numId="4" w16cid:durableId="1062216967">
    <w:abstractNumId w:val="0"/>
  </w:num>
  <w:num w:numId="5" w16cid:durableId="1908228232">
    <w:abstractNumId w:val="2"/>
  </w:num>
  <w:num w:numId="6" w16cid:durableId="80859222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oNotUseMarginsForDrawingGridOrigin/>
  <w:drawingGridHorizontalOrigin w:val="1800"/>
  <w:drawingGridVerticalOrigin w:val="144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45B72"/>
    <w:rsid w:val="00055137"/>
    <w:rsid w:val="00056D0F"/>
    <w:rsid w:val="00056FBB"/>
    <w:rsid w:val="00074929"/>
    <w:rsid w:val="00083792"/>
    <w:rsid w:val="00085F90"/>
    <w:rsid w:val="0008613B"/>
    <w:rsid w:val="00090BAC"/>
    <w:rsid w:val="000A6D25"/>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6F46"/>
    <w:rsid w:val="001115D1"/>
    <w:rsid w:val="0011694E"/>
    <w:rsid w:val="00123D93"/>
    <w:rsid w:val="00125924"/>
    <w:rsid w:val="00126973"/>
    <w:rsid w:val="001302B1"/>
    <w:rsid w:val="001331E3"/>
    <w:rsid w:val="001352E2"/>
    <w:rsid w:val="00143557"/>
    <w:rsid w:val="00145EF4"/>
    <w:rsid w:val="001469E6"/>
    <w:rsid w:val="00151824"/>
    <w:rsid w:val="001528A5"/>
    <w:rsid w:val="00160413"/>
    <w:rsid w:val="00162D51"/>
    <w:rsid w:val="00176D6F"/>
    <w:rsid w:val="00177B33"/>
    <w:rsid w:val="001819E3"/>
    <w:rsid w:val="00184EF9"/>
    <w:rsid w:val="00191A77"/>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615E"/>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D52A1"/>
    <w:rsid w:val="002E7521"/>
    <w:rsid w:val="002F0D42"/>
    <w:rsid w:val="002F3829"/>
    <w:rsid w:val="002F38CF"/>
    <w:rsid w:val="003036C1"/>
    <w:rsid w:val="00305187"/>
    <w:rsid w:val="0030618C"/>
    <w:rsid w:val="0031044E"/>
    <w:rsid w:val="00312129"/>
    <w:rsid w:val="003138D4"/>
    <w:rsid w:val="003176C4"/>
    <w:rsid w:val="00320715"/>
    <w:rsid w:val="00322C71"/>
    <w:rsid w:val="00330F1B"/>
    <w:rsid w:val="00333FA4"/>
    <w:rsid w:val="0033546A"/>
    <w:rsid w:val="00336C61"/>
    <w:rsid w:val="00340166"/>
    <w:rsid w:val="00342CC4"/>
    <w:rsid w:val="00342D7B"/>
    <w:rsid w:val="0034684D"/>
    <w:rsid w:val="0034703B"/>
    <w:rsid w:val="003513A5"/>
    <w:rsid w:val="00355D9B"/>
    <w:rsid w:val="00357FB7"/>
    <w:rsid w:val="00363153"/>
    <w:rsid w:val="00364249"/>
    <w:rsid w:val="003825DF"/>
    <w:rsid w:val="0038502C"/>
    <w:rsid w:val="00386777"/>
    <w:rsid w:val="00395684"/>
    <w:rsid w:val="003A1109"/>
    <w:rsid w:val="003A49C2"/>
    <w:rsid w:val="003A6C0F"/>
    <w:rsid w:val="003B3E2A"/>
    <w:rsid w:val="003B55E5"/>
    <w:rsid w:val="003B5E26"/>
    <w:rsid w:val="003C1044"/>
    <w:rsid w:val="003C32EC"/>
    <w:rsid w:val="003D0847"/>
    <w:rsid w:val="003D0FD6"/>
    <w:rsid w:val="003E2BC9"/>
    <w:rsid w:val="003F4B52"/>
    <w:rsid w:val="004001E9"/>
    <w:rsid w:val="004034B6"/>
    <w:rsid w:val="004114EA"/>
    <w:rsid w:val="00414B4F"/>
    <w:rsid w:val="00424D5B"/>
    <w:rsid w:val="00426350"/>
    <w:rsid w:val="004340AE"/>
    <w:rsid w:val="00434D51"/>
    <w:rsid w:val="00440FFA"/>
    <w:rsid w:val="004425EC"/>
    <w:rsid w:val="00443E8B"/>
    <w:rsid w:val="00445550"/>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0BA"/>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11F52"/>
    <w:rsid w:val="00513853"/>
    <w:rsid w:val="00514294"/>
    <w:rsid w:val="005162F4"/>
    <w:rsid w:val="0052184A"/>
    <w:rsid w:val="00524258"/>
    <w:rsid w:val="00530DD9"/>
    <w:rsid w:val="005320E4"/>
    <w:rsid w:val="00534B83"/>
    <w:rsid w:val="005363E2"/>
    <w:rsid w:val="00536D89"/>
    <w:rsid w:val="00544E06"/>
    <w:rsid w:val="005463CB"/>
    <w:rsid w:val="00557116"/>
    <w:rsid w:val="0055763A"/>
    <w:rsid w:val="005611F3"/>
    <w:rsid w:val="00565757"/>
    <w:rsid w:val="005818B4"/>
    <w:rsid w:val="005829FA"/>
    <w:rsid w:val="00585ECC"/>
    <w:rsid w:val="00586E51"/>
    <w:rsid w:val="00597FDA"/>
    <w:rsid w:val="005A02B6"/>
    <w:rsid w:val="005A09D8"/>
    <w:rsid w:val="005A1F5E"/>
    <w:rsid w:val="005A33C6"/>
    <w:rsid w:val="005A3F8F"/>
    <w:rsid w:val="005A5877"/>
    <w:rsid w:val="005B6859"/>
    <w:rsid w:val="005C6D1E"/>
    <w:rsid w:val="005D0F8B"/>
    <w:rsid w:val="005D783F"/>
    <w:rsid w:val="005D7DCE"/>
    <w:rsid w:val="005E2B7E"/>
    <w:rsid w:val="005E62AD"/>
    <w:rsid w:val="005F18A3"/>
    <w:rsid w:val="005F1ADF"/>
    <w:rsid w:val="00601E9D"/>
    <w:rsid w:val="006031EC"/>
    <w:rsid w:val="006035F1"/>
    <w:rsid w:val="00604177"/>
    <w:rsid w:val="006137EC"/>
    <w:rsid w:val="0061380D"/>
    <w:rsid w:val="0061510E"/>
    <w:rsid w:val="006161F3"/>
    <w:rsid w:val="00622BE8"/>
    <w:rsid w:val="0063342E"/>
    <w:rsid w:val="006346FE"/>
    <w:rsid w:val="00637544"/>
    <w:rsid w:val="006402D4"/>
    <w:rsid w:val="006446A3"/>
    <w:rsid w:val="00645A61"/>
    <w:rsid w:val="00645B93"/>
    <w:rsid w:val="00646050"/>
    <w:rsid w:val="0064789E"/>
    <w:rsid w:val="00652165"/>
    <w:rsid w:val="00654735"/>
    <w:rsid w:val="006556DE"/>
    <w:rsid w:val="006565A0"/>
    <w:rsid w:val="006579DD"/>
    <w:rsid w:val="00660315"/>
    <w:rsid w:val="0066127A"/>
    <w:rsid w:val="006617AB"/>
    <w:rsid w:val="00663E85"/>
    <w:rsid w:val="00664850"/>
    <w:rsid w:val="0067274F"/>
    <w:rsid w:val="006801B1"/>
    <w:rsid w:val="00682FD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E369A"/>
    <w:rsid w:val="006F00AD"/>
    <w:rsid w:val="006F06AF"/>
    <w:rsid w:val="006F2681"/>
    <w:rsid w:val="00703A45"/>
    <w:rsid w:val="00710EA3"/>
    <w:rsid w:val="0071156C"/>
    <w:rsid w:val="0071294C"/>
    <w:rsid w:val="00716A9B"/>
    <w:rsid w:val="007242D1"/>
    <w:rsid w:val="00724E3B"/>
    <w:rsid w:val="0072551A"/>
    <w:rsid w:val="00730855"/>
    <w:rsid w:val="00731E5D"/>
    <w:rsid w:val="007320A7"/>
    <w:rsid w:val="00745D4B"/>
    <w:rsid w:val="007460F6"/>
    <w:rsid w:val="00746865"/>
    <w:rsid w:val="007474E4"/>
    <w:rsid w:val="00751F22"/>
    <w:rsid w:val="007537E2"/>
    <w:rsid w:val="007548F3"/>
    <w:rsid w:val="007574EC"/>
    <w:rsid w:val="00766C45"/>
    <w:rsid w:val="0077071A"/>
    <w:rsid w:val="00772548"/>
    <w:rsid w:val="00777388"/>
    <w:rsid w:val="007802D2"/>
    <w:rsid w:val="00790E8C"/>
    <w:rsid w:val="007A149A"/>
    <w:rsid w:val="007A4E1D"/>
    <w:rsid w:val="007B0B10"/>
    <w:rsid w:val="007B0FBB"/>
    <w:rsid w:val="007B3D33"/>
    <w:rsid w:val="007B3E0E"/>
    <w:rsid w:val="007B72C5"/>
    <w:rsid w:val="007D4222"/>
    <w:rsid w:val="007D61A8"/>
    <w:rsid w:val="007F2D75"/>
    <w:rsid w:val="007F48D4"/>
    <w:rsid w:val="00802635"/>
    <w:rsid w:val="00804C75"/>
    <w:rsid w:val="00806B1B"/>
    <w:rsid w:val="00817D9F"/>
    <w:rsid w:val="00824A7C"/>
    <w:rsid w:val="00824DAB"/>
    <w:rsid w:val="00832FA5"/>
    <w:rsid w:val="0083566C"/>
    <w:rsid w:val="00836659"/>
    <w:rsid w:val="008373A7"/>
    <w:rsid w:val="008459FC"/>
    <w:rsid w:val="00851B3E"/>
    <w:rsid w:val="00851C4B"/>
    <w:rsid w:val="00854994"/>
    <w:rsid w:val="00860BC3"/>
    <w:rsid w:val="00873D1A"/>
    <w:rsid w:val="00875BE8"/>
    <w:rsid w:val="00877B88"/>
    <w:rsid w:val="0088113B"/>
    <w:rsid w:val="008A0177"/>
    <w:rsid w:val="008A7A3E"/>
    <w:rsid w:val="008B097D"/>
    <w:rsid w:val="008D2A6A"/>
    <w:rsid w:val="008D52FB"/>
    <w:rsid w:val="008D58EC"/>
    <w:rsid w:val="008E74F7"/>
    <w:rsid w:val="008F239E"/>
    <w:rsid w:val="008F7754"/>
    <w:rsid w:val="0090117D"/>
    <w:rsid w:val="009055DD"/>
    <w:rsid w:val="00906EFB"/>
    <w:rsid w:val="009114D8"/>
    <w:rsid w:val="00913B38"/>
    <w:rsid w:val="009149A4"/>
    <w:rsid w:val="00914BB3"/>
    <w:rsid w:val="00916F12"/>
    <w:rsid w:val="009212DD"/>
    <w:rsid w:val="00921AB9"/>
    <w:rsid w:val="00927B12"/>
    <w:rsid w:val="009301B8"/>
    <w:rsid w:val="00931CAD"/>
    <w:rsid w:val="00931D78"/>
    <w:rsid w:val="00936C42"/>
    <w:rsid w:val="00941F06"/>
    <w:rsid w:val="009431F3"/>
    <w:rsid w:val="00947092"/>
    <w:rsid w:val="00951A8E"/>
    <w:rsid w:val="009538A4"/>
    <w:rsid w:val="00954870"/>
    <w:rsid w:val="00962168"/>
    <w:rsid w:val="009625B1"/>
    <w:rsid w:val="009654AF"/>
    <w:rsid w:val="00966F67"/>
    <w:rsid w:val="009809C5"/>
    <w:rsid w:val="00985F44"/>
    <w:rsid w:val="00987081"/>
    <w:rsid w:val="009901A9"/>
    <w:rsid w:val="00997611"/>
    <w:rsid w:val="009979E7"/>
    <w:rsid w:val="009A0E7C"/>
    <w:rsid w:val="009A2C33"/>
    <w:rsid w:val="009A3CBD"/>
    <w:rsid w:val="009A5C73"/>
    <w:rsid w:val="009B2183"/>
    <w:rsid w:val="009B3807"/>
    <w:rsid w:val="009B4EE3"/>
    <w:rsid w:val="009C041E"/>
    <w:rsid w:val="009C2062"/>
    <w:rsid w:val="009C7B9A"/>
    <w:rsid w:val="009D21B9"/>
    <w:rsid w:val="009E4241"/>
    <w:rsid w:val="009F0554"/>
    <w:rsid w:val="009F356C"/>
    <w:rsid w:val="009F51F2"/>
    <w:rsid w:val="00A05E2F"/>
    <w:rsid w:val="00A07468"/>
    <w:rsid w:val="00A20DA8"/>
    <w:rsid w:val="00A218EC"/>
    <w:rsid w:val="00A310D7"/>
    <w:rsid w:val="00A3138F"/>
    <w:rsid w:val="00A319BE"/>
    <w:rsid w:val="00A31F9A"/>
    <w:rsid w:val="00A40760"/>
    <w:rsid w:val="00A44EFB"/>
    <w:rsid w:val="00A52E47"/>
    <w:rsid w:val="00A53E71"/>
    <w:rsid w:val="00A55424"/>
    <w:rsid w:val="00A60320"/>
    <w:rsid w:val="00A70DE4"/>
    <w:rsid w:val="00A72FC5"/>
    <w:rsid w:val="00A730E3"/>
    <w:rsid w:val="00A77CF6"/>
    <w:rsid w:val="00A8458C"/>
    <w:rsid w:val="00A84BA8"/>
    <w:rsid w:val="00A84C50"/>
    <w:rsid w:val="00A91283"/>
    <w:rsid w:val="00AA132F"/>
    <w:rsid w:val="00AB3338"/>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15EBE"/>
    <w:rsid w:val="00B340A8"/>
    <w:rsid w:val="00B3428E"/>
    <w:rsid w:val="00B36993"/>
    <w:rsid w:val="00B40E12"/>
    <w:rsid w:val="00B435B8"/>
    <w:rsid w:val="00B4499C"/>
    <w:rsid w:val="00B5116D"/>
    <w:rsid w:val="00B57729"/>
    <w:rsid w:val="00B6201D"/>
    <w:rsid w:val="00B653B7"/>
    <w:rsid w:val="00B66A14"/>
    <w:rsid w:val="00B7250F"/>
    <w:rsid w:val="00B807E5"/>
    <w:rsid w:val="00B847A0"/>
    <w:rsid w:val="00B87BC5"/>
    <w:rsid w:val="00BA4005"/>
    <w:rsid w:val="00BA4A8E"/>
    <w:rsid w:val="00BA553A"/>
    <w:rsid w:val="00BC3F28"/>
    <w:rsid w:val="00BC60DB"/>
    <w:rsid w:val="00BC6DA7"/>
    <w:rsid w:val="00BD4346"/>
    <w:rsid w:val="00BE051D"/>
    <w:rsid w:val="00BE4E57"/>
    <w:rsid w:val="00BE756D"/>
    <w:rsid w:val="00BF2674"/>
    <w:rsid w:val="00BF2B34"/>
    <w:rsid w:val="00C00F3F"/>
    <w:rsid w:val="00C02338"/>
    <w:rsid w:val="00C035C7"/>
    <w:rsid w:val="00C072CC"/>
    <w:rsid w:val="00C12062"/>
    <w:rsid w:val="00C247B0"/>
    <w:rsid w:val="00C2620F"/>
    <w:rsid w:val="00C33F30"/>
    <w:rsid w:val="00C34F4C"/>
    <w:rsid w:val="00C450F0"/>
    <w:rsid w:val="00C602B2"/>
    <w:rsid w:val="00C70C90"/>
    <w:rsid w:val="00C729CB"/>
    <w:rsid w:val="00C7374B"/>
    <w:rsid w:val="00C8109F"/>
    <w:rsid w:val="00C8225C"/>
    <w:rsid w:val="00C82679"/>
    <w:rsid w:val="00C836F3"/>
    <w:rsid w:val="00C9250E"/>
    <w:rsid w:val="00C931BB"/>
    <w:rsid w:val="00C9492F"/>
    <w:rsid w:val="00C97B11"/>
    <w:rsid w:val="00CB039A"/>
    <w:rsid w:val="00CB0B79"/>
    <w:rsid w:val="00CB0EED"/>
    <w:rsid w:val="00CB5DE5"/>
    <w:rsid w:val="00CB6DC7"/>
    <w:rsid w:val="00CC0C58"/>
    <w:rsid w:val="00CC29BF"/>
    <w:rsid w:val="00CD515D"/>
    <w:rsid w:val="00CD63B8"/>
    <w:rsid w:val="00CD7F92"/>
    <w:rsid w:val="00CE10F2"/>
    <w:rsid w:val="00CE4904"/>
    <w:rsid w:val="00CF0A70"/>
    <w:rsid w:val="00CF2130"/>
    <w:rsid w:val="00CF22F6"/>
    <w:rsid w:val="00CF6830"/>
    <w:rsid w:val="00CF771C"/>
    <w:rsid w:val="00D00EF4"/>
    <w:rsid w:val="00D103FE"/>
    <w:rsid w:val="00D10BFA"/>
    <w:rsid w:val="00D10F00"/>
    <w:rsid w:val="00D150D8"/>
    <w:rsid w:val="00D2190A"/>
    <w:rsid w:val="00D30007"/>
    <w:rsid w:val="00D300CE"/>
    <w:rsid w:val="00D32C9A"/>
    <w:rsid w:val="00D34FAF"/>
    <w:rsid w:val="00D37C1A"/>
    <w:rsid w:val="00D406D6"/>
    <w:rsid w:val="00D45AF7"/>
    <w:rsid w:val="00D466AF"/>
    <w:rsid w:val="00D473BF"/>
    <w:rsid w:val="00D47642"/>
    <w:rsid w:val="00D51335"/>
    <w:rsid w:val="00D5169F"/>
    <w:rsid w:val="00D6314B"/>
    <w:rsid w:val="00D662C7"/>
    <w:rsid w:val="00D712A3"/>
    <w:rsid w:val="00D75084"/>
    <w:rsid w:val="00D7547B"/>
    <w:rsid w:val="00D95C4C"/>
    <w:rsid w:val="00DA117F"/>
    <w:rsid w:val="00DA17FB"/>
    <w:rsid w:val="00DB16A4"/>
    <w:rsid w:val="00DB5021"/>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0DD9"/>
    <w:rsid w:val="00DF307B"/>
    <w:rsid w:val="00DF3A1B"/>
    <w:rsid w:val="00E04EFB"/>
    <w:rsid w:val="00E072C2"/>
    <w:rsid w:val="00E12787"/>
    <w:rsid w:val="00E24673"/>
    <w:rsid w:val="00E24898"/>
    <w:rsid w:val="00E25BB7"/>
    <w:rsid w:val="00E355EE"/>
    <w:rsid w:val="00E35FB3"/>
    <w:rsid w:val="00E44C46"/>
    <w:rsid w:val="00E47B65"/>
    <w:rsid w:val="00E517FE"/>
    <w:rsid w:val="00E6282D"/>
    <w:rsid w:val="00E65758"/>
    <w:rsid w:val="00E662CA"/>
    <w:rsid w:val="00E8076C"/>
    <w:rsid w:val="00E87DA4"/>
    <w:rsid w:val="00EA15F6"/>
    <w:rsid w:val="00EA20E5"/>
    <w:rsid w:val="00EA2756"/>
    <w:rsid w:val="00EA4B94"/>
    <w:rsid w:val="00EA60D4"/>
    <w:rsid w:val="00EC098C"/>
    <w:rsid w:val="00EC1615"/>
    <w:rsid w:val="00EC3C46"/>
    <w:rsid w:val="00EC69FF"/>
    <w:rsid w:val="00ED00F1"/>
    <w:rsid w:val="00ED23F4"/>
    <w:rsid w:val="00ED592D"/>
    <w:rsid w:val="00EE00CF"/>
    <w:rsid w:val="00EE1E2F"/>
    <w:rsid w:val="00EE39ED"/>
    <w:rsid w:val="00EE4460"/>
    <w:rsid w:val="00EF4E2B"/>
    <w:rsid w:val="00F0293A"/>
    <w:rsid w:val="00F045D1"/>
    <w:rsid w:val="00F04E9E"/>
    <w:rsid w:val="00F07352"/>
    <w:rsid w:val="00F1038C"/>
    <w:rsid w:val="00F10CF8"/>
    <w:rsid w:val="00F10FAD"/>
    <w:rsid w:val="00F11C5C"/>
    <w:rsid w:val="00F146E3"/>
    <w:rsid w:val="00F153F4"/>
    <w:rsid w:val="00F16133"/>
    <w:rsid w:val="00F17739"/>
    <w:rsid w:val="00F22F5E"/>
    <w:rsid w:val="00F241B5"/>
    <w:rsid w:val="00F3061E"/>
    <w:rsid w:val="00F32EF4"/>
    <w:rsid w:val="00F35094"/>
    <w:rsid w:val="00F41592"/>
    <w:rsid w:val="00F41CDF"/>
    <w:rsid w:val="00F4412A"/>
    <w:rsid w:val="00F46C4C"/>
    <w:rsid w:val="00F56A75"/>
    <w:rsid w:val="00F60B45"/>
    <w:rsid w:val="00F60C18"/>
    <w:rsid w:val="00F62A71"/>
    <w:rsid w:val="00F64FB6"/>
    <w:rsid w:val="00F728FB"/>
    <w:rsid w:val="00F7663A"/>
    <w:rsid w:val="00F76A1C"/>
    <w:rsid w:val="00F80FD0"/>
    <w:rsid w:val="00F83448"/>
    <w:rsid w:val="00F8345C"/>
    <w:rsid w:val="00F95E8D"/>
    <w:rsid w:val="00FA1A9D"/>
    <w:rsid w:val="00FA532D"/>
    <w:rsid w:val="00FA7A79"/>
    <w:rsid w:val="00FA7D51"/>
    <w:rsid w:val="00FC1DA2"/>
    <w:rsid w:val="00FD1497"/>
    <w:rsid w:val="00FE059A"/>
    <w:rsid w:val="00FF34BC"/>
    <w:rsid w:val="00FF6C56"/>
    <w:rsid w:val="00FF754B"/>
    <w:rsid w:val="01AC264C"/>
    <w:rsid w:val="21623104"/>
    <w:rsid w:val="5A2D076D"/>
    <w:rsid w:val="670F75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7A2BAF5"/>
  <w14:defaultImageDpi w14:val="330"/>
  <w15:docId w15:val="{95B5C276-B710-4CD5-A88A-AE3D786CF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unhideWhenUsed="1" w:qFormat="1"/>
    <w:lsdException w:name="header" w:qFormat="1"/>
    <w:lsdException w:name="footer"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qFormat="1"/>
    <w:lsdException w:name="Body Text 3" w:semiHidden="1" w:uiPriority="99" w:unhideWhenUsed="1" w:qFormat="1"/>
    <w:lsdException w:name="Body Text Indent 2" w:qFormat="1"/>
    <w:lsdException w:name="Body Text Indent 3" w:semiHidden="1" w:unhideWhenUsed="1"/>
    <w:lsdException w:name="Block Text" w:semiHidden="1" w:unhideWhenUsed="1"/>
    <w:lsdException w:name="Hyperlink" w:uiPriority="99" w:unhideWhenUsed="1" w:qFormat="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qFormat="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imes" w:hAnsiTheme="minorHAnsi" w:cs="Calibri (Body)"/>
      <w:iCs/>
      <w:color w:val="000000" w:themeColor="text1"/>
      <w:sz w:val="24"/>
      <w:szCs w:val="24"/>
      <w:lang w:val="en-US" w:eastAsia="en-US"/>
    </w:rPr>
  </w:style>
  <w:style w:type="paragraph" w:styleId="Heading1">
    <w:name w:val="heading 1"/>
    <w:basedOn w:val="Normal"/>
    <w:next w:val="Normal"/>
    <w:link w:val="Heading1Char"/>
    <w:qFormat/>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lang w:val="zh-CN" w:eastAsia="zh-CN"/>
    </w:rPr>
  </w:style>
  <w:style w:type="paragraph" w:styleId="BodyText3">
    <w:name w:val="Body Text 3"/>
    <w:basedOn w:val="Normal"/>
    <w:link w:val="BodyText3Char"/>
    <w:uiPriority w:val="99"/>
    <w:semiHidden/>
    <w:unhideWhenUsed/>
    <w:qFormat/>
    <w:pPr>
      <w:spacing w:after="120"/>
    </w:pPr>
    <w:rPr>
      <w:sz w:val="16"/>
      <w:szCs w:val="16"/>
      <w:lang w:val="zh-CN" w:eastAsia="zh-CN"/>
    </w:rPr>
  </w:style>
  <w:style w:type="paragraph" w:styleId="BodyText">
    <w:name w:val="Body Text"/>
    <w:basedOn w:val="Normal"/>
    <w:link w:val="BodyTextChar"/>
    <w:qFormat/>
    <w:rPr>
      <w:i/>
    </w:rPr>
  </w:style>
  <w:style w:type="paragraph" w:styleId="BodyTextIndent">
    <w:name w:val="Body Text Indent"/>
    <w:basedOn w:val="Normal"/>
    <w:link w:val="BodyTextIndentChar"/>
    <w:qFormat/>
    <w:pPr>
      <w:ind w:left="360"/>
      <w:jc w:val="both"/>
    </w:pPr>
  </w:style>
  <w:style w:type="paragraph" w:styleId="BodyTextIndent2">
    <w:name w:val="Body Text Indent 2"/>
    <w:basedOn w:val="Normal"/>
    <w:qFormat/>
    <w:pPr>
      <w:ind w:left="720"/>
      <w:jc w:val="both"/>
    </w:pPr>
  </w:style>
  <w:style w:type="paragraph" w:styleId="BalloonText">
    <w:name w:val="Balloon Text"/>
    <w:basedOn w:val="Normal"/>
    <w:semiHidden/>
    <w:qFormat/>
    <w:rPr>
      <w:rFonts w:ascii="Lucida Grande" w:hAnsi="Lucida Grande"/>
      <w:sz w:val="18"/>
      <w:szCs w:val="18"/>
    </w:rPr>
  </w:style>
  <w:style w:type="paragraph" w:styleId="Footer">
    <w:name w:val="footer"/>
    <w:basedOn w:val="Normal"/>
    <w:link w:val="FooterChar"/>
    <w:uiPriority w:val="99"/>
    <w:unhideWhenUsed/>
    <w:qFormat/>
    <w:pPr>
      <w:tabs>
        <w:tab w:val="center" w:pos="4320"/>
        <w:tab w:val="right" w:pos="8640"/>
      </w:tabs>
    </w:pPr>
    <w:rPr>
      <w:lang w:val="zh-CN" w:eastAsia="zh-CN"/>
    </w:rPr>
  </w:style>
  <w:style w:type="paragraph" w:styleId="Header">
    <w:name w:val="header"/>
    <w:basedOn w:val="Normal"/>
    <w:qFormat/>
    <w:pPr>
      <w:tabs>
        <w:tab w:val="center" w:pos="4320"/>
        <w:tab w:val="right" w:pos="8640"/>
      </w:tabs>
    </w:pPr>
  </w:style>
  <w:style w:type="paragraph" w:styleId="BodyText2">
    <w:name w:val="Body Text 2"/>
    <w:basedOn w:val="Normal"/>
    <w:qFormat/>
    <w:rPr>
      <w:sz w:val="32"/>
      <w:lang w:eastAsia="zh-TW"/>
    </w:rPr>
  </w:style>
  <w:style w:type="paragraph" w:styleId="CommentSubject">
    <w:name w:val="annotation subject"/>
    <w:basedOn w:val="CommentText"/>
    <w:next w:val="CommentText"/>
    <w:link w:val="CommentSubjectChar"/>
    <w:uiPriority w:val="99"/>
    <w:semiHidden/>
    <w:unhideWhenUsed/>
    <w:qFormat/>
    <w:rPr>
      <w:b/>
      <w:bCs/>
    </w:rPr>
  </w:style>
  <w:style w:type="character" w:styleId="Strong">
    <w:name w:val="Strong"/>
    <w:basedOn w:val="DefaultParagraphFont"/>
    <w:uiPriority w:val="22"/>
    <w:qFormat/>
    <w:rPr>
      <w:b/>
      <w:bCs/>
    </w:rPr>
  </w:style>
  <w:style w:type="character" w:styleId="PageNumber">
    <w:name w:val="page number"/>
    <w:basedOn w:val="DefaultParagraphFont"/>
    <w:qFormat/>
  </w:style>
  <w:style w:type="character" w:styleId="FollowedHyperlink">
    <w:name w:val="FollowedHyperlink"/>
    <w:uiPriority w:val="99"/>
    <w:semiHidden/>
    <w:unhideWhenUsed/>
    <w:qFormat/>
    <w:rPr>
      <w:color w:val="800080"/>
      <w:u w:val="single"/>
    </w:rPr>
  </w:style>
  <w:style w:type="character" w:styleId="Emphasis">
    <w:name w:val="Emphasis"/>
    <w:qFormat/>
    <w:rPr>
      <w:i/>
    </w:rPr>
  </w:style>
  <w:style w:type="character" w:styleId="Hyperlink">
    <w:name w:val="Hyperlink"/>
    <w:uiPriority w:val="99"/>
    <w:unhideWhenUsed/>
    <w:qFormat/>
    <w:rPr>
      <w:color w:val="0000FF"/>
      <w:u w:val="single"/>
    </w:rPr>
  </w:style>
  <w:style w:type="character" w:styleId="CommentReference">
    <w:name w:val="annotation reference"/>
    <w:uiPriority w:val="99"/>
    <w:semiHidden/>
    <w:unhideWhenUsed/>
    <w:qFormat/>
    <w:rPr>
      <w:sz w:val="18"/>
      <w:szCs w:val="18"/>
    </w:rPr>
  </w:style>
  <w:style w:type="character" w:customStyle="1" w:styleId="BodyText3Char">
    <w:name w:val="Body Text 3 Char"/>
    <w:link w:val="BodyText3"/>
    <w:uiPriority w:val="99"/>
    <w:semiHidden/>
    <w:qFormat/>
    <w:rPr>
      <w:sz w:val="16"/>
      <w:szCs w:val="16"/>
    </w:rPr>
  </w:style>
  <w:style w:type="character" w:customStyle="1" w:styleId="FooterChar">
    <w:name w:val="Footer Char"/>
    <w:link w:val="Footer"/>
    <w:uiPriority w:val="99"/>
    <w:qFormat/>
    <w:rPr>
      <w:sz w:val="24"/>
    </w:rPr>
  </w:style>
  <w:style w:type="paragraph" w:customStyle="1" w:styleId="Default">
    <w:name w:val="Default"/>
    <w:qFormat/>
    <w:pPr>
      <w:widowControl w:val="0"/>
      <w:autoSpaceDE w:val="0"/>
      <w:autoSpaceDN w:val="0"/>
      <w:adjustRightInd w:val="0"/>
    </w:pPr>
    <w:rPr>
      <w:rFonts w:ascii="Calibri" w:eastAsia="Times New Roman" w:hAnsi="Calibri" w:cs="GJKHG F+ Helvetica"/>
      <w:iCs/>
      <w:color w:val="000000"/>
      <w:sz w:val="24"/>
      <w:szCs w:val="24"/>
      <w:lang w:val="en-US" w:eastAsia="en-US"/>
    </w:rPr>
  </w:style>
  <w:style w:type="character" w:customStyle="1" w:styleId="HeaderChar">
    <w:name w:val="Header Char"/>
    <w:basedOn w:val="DefaultParagraphFont"/>
    <w:qFormat/>
  </w:style>
  <w:style w:type="character" w:customStyle="1" w:styleId="BookTitle1">
    <w:name w:val="Book Title1"/>
    <w:basedOn w:val="DefaultParagraphFont"/>
    <w:qFormat/>
    <w:rPr>
      <w:rFonts w:ascii="Calibri" w:hAnsi="Calibri"/>
      <w:b/>
      <w:bCs/>
      <w:i/>
      <w:spacing w:val="5"/>
    </w:rPr>
  </w:style>
  <w:style w:type="paragraph" w:customStyle="1" w:styleId="TEXTOVERVIDEO">
    <w:name w:val="TEXT OVER VIDEO"/>
    <w:basedOn w:val="Normal"/>
    <w:qFormat/>
    <w:pPr>
      <w:spacing w:before="40"/>
      <w:ind w:left="1368"/>
      <w:jc w:val="both"/>
      <w:outlineLvl w:val="0"/>
    </w:pPr>
    <w:rPr>
      <w:rFonts w:ascii="Arial" w:hAnsi="Arial" w:cs="Arial"/>
      <w:sz w:val="22"/>
    </w:rPr>
  </w:style>
  <w:style w:type="character" w:customStyle="1" w:styleId="CommentTextChar">
    <w:name w:val="Comment Text Char"/>
    <w:link w:val="CommentText"/>
    <w:uiPriority w:val="99"/>
    <w:qFormat/>
    <w:rPr>
      <w:sz w:val="24"/>
      <w:szCs w:val="24"/>
    </w:rPr>
  </w:style>
  <w:style w:type="character" w:customStyle="1" w:styleId="CommentSubjectChar">
    <w:name w:val="Comment Subject Char"/>
    <w:link w:val="CommentSubject"/>
    <w:uiPriority w:val="99"/>
    <w:semiHidden/>
    <w:qFormat/>
    <w:rPr>
      <w:b/>
      <w:bCs/>
      <w:sz w:val="24"/>
      <w:szCs w:val="24"/>
    </w:rPr>
  </w:style>
  <w:style w:type="paragraph" w:styleId="ListParagraph">
    <w:name w:val="List Paragraph"/>
    <w:basedOn w:val="Normal"/>
    <w:uiPriority w:val="34"/>
    <w:qFormat/>
    <w:pPr>
      <w:ind w:left="720"/>
      <w:contextualSpacing/>
    </w:pPr>
  </w:style>
  <w:style w:type="paragraph" w:customStyle="1" w:styleId="Revision1">
    <w:name w:val="Revision1"/>
    <w:hidden/>
    <w:semiHidden/>
    <w:qFormat/>
    <w:rPr>
      <w:rFonts w:asciiTheme="minorHAnsi" w:eastAsia="Times" w:hAnsiTheme="minorHAnsi" w:cs="Calibri (Body)"/>
      <w:iCs/>
      <w:color w:val="000000" w:themeColor="text1"/>
      <w:sz w:val="24"/>
      <w:szCs w:val="24"/>
      <w:lang w:val="en-US" w:eastAsia="en-US"/>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ArticleTitle">
    <w:name w:val="ArticleTitle"/>
    <w:basedOn w:val="DefaultParagraphFont"/>
    <w:uiPriority w:val="1"/>
    <w:qFormat/>
    <w:rPr>
      <w:rFonts w:asciiTheme="minorHAnsi" w:hAnsiTheme="minorHAnsi"/>
      <w:b/>
      <w:sz w:val="32"/>
    </w:rPr>
  </w:style>
  <w:style w:type="character" w:styleId="PlaceholderText">
    <w:name w:val="Placeholder Text"/>
    <w:basedOn w:val="DefaultParagraphFont"/>
    <w:semiHidden/>
    <w:qFormat/>
    <w:rPr>
      <w:color w:val="808080"/>
    </w:rPr>
  </w:style>
  <w:style w:type="character" w:customStyle="1" w:styleId="QuestionAnswer">
    <w:name w:val="QuestionAnswer"/>
    <w:basedOn w:val="DefaultParagraphFont"/>
    <w:uiPriority w:val="1"/>
    <w:qFormat/>
    <w:rPr>
      <w:rFonts w:ascii="Calibri" w:hAnsi="Calibri"/>
      <w:b/>
      <w:sz w:val="24"/>
    </w:rPr>
  </w:style>
  <w:style w:type="character" w:customStyle="1" w:styleId="BoldAnswer">
    <w:name w:val="BoldAnswer"/>
    <w:basedOn w:val="DefaultParagraphFont"/>
    <w:uiPriority w:val="1"/>
    <w:qFormat/>
    <w:rPr>
      <w:rFonts w:ascii="Calibri" w:hAnsi="Calibri"/>
      <w:b/>
      <w:sz w:val="24"/>
    </w:rPr>
  </w:style>
  <w:style w:type="character" w:customStyle="1" w:styleId="Vid">
    <w:name w:val="Vid"/>
    <w:basedOn w:val="DefaultParagraphFont"/>
    <w:uiPriority w:val="1"/>
    <w:qFormat/>
    <w:rPr>
      <w:rFonts w:asciiTheme="minorHAnsi" w:hAnsiTheme="minorHAnsi" w:cstheme="minorHAnsi"/>
      <w:i/>
      <w:color w:val="0070C0"/>
    </w:rPr>
  </w:style>
  <w:style w:type="character" w:customStyle="1" w:styleId="Heading1Char">
    <w:name w:val="Heading 1 Char"/>
    <w:basedOn w:val="DefaultParagraphFont"/>
    <w:link w:val="Heading1"/>
    <w:qFormat/>
    <w:rPr>
      <w:rFonts w:ascii="Calibri" w:eastAsia="Times New Roman" w:hAnsi="Calibri"/>
      <w:sz w:val="52"/>
      <w:szCs w:val="24"/>
    </w:rPr>
  </w:style>
  <w:style w:type="character" w:customStyle="1" w:styleId="AuthorName">
    <w:name w:val="AuthorName"/>
    <w:basedOn w:val="DefaultParagraphFont"/>
    <w:uiPriority w:val="1"/>
    <w:qFormat/>
    <w:rPr>
      <w:rFonts w:ascii="Calibri" w:eastAsia="Times New Roman" w:hAnsi="Calibri" w:cs="Calibri"/>
      <w:b/>
      <w:szCs w:val="24"/>
      <w:u w:val="single"/>
    </w:rPr>
  </w:style>
  <w:style w:type="character" w:customStyle="1" w:styleId="BodyTextChar">
    <w:name w:val="Body Text Char"/>
    <w:basedOn w:val="DefaultParagraphFont"/>
    <w:link w:val="BodyText"/>
    <w:qFormat/>
    <w:rPr>
      <w:rFonts w:ascii="Calibri" w:hAnsi="Calibri"/>
      <w:i/>
      <w:sz w:val="24"/>
    </w:rPr>
  </w:style>
  <w:style w:type="character" w:customStyle="1" w:styleId="BodyTextIndentChar">
    <w:name w:val="Body Text Indent Char"/>
    <w:basedOn w:val="DefaultParagraphFont"/>
    <w:link w:val="BodyTextIndent"/>
    <w:qFormat/>
    <w:rPr>
      <w:rFonts w:asciiTheme="minorHAnsi" w:hAnsiTheme="minorHAnsi"/>
      <w:sz w:val="24"/>
    </w:rPr>
  </w:style>
  <w:style w:type="paragraph" w:customStyle="1" w:styleId="Narration">
    <w:name w:val="Narration"/>
    <w:basedOn w:val="TemplateNarration"/>
    <w:link w:val="NarrationChar"/>
    <w:qFormat/>
    <w:rPr>
      <w:rFonts w:cs="Calibri"/>
      <w:color w:val="7030A0"/>
      <w:lang w:val="en-GB"/>
    </w:rPr>
  </w:style>
  <w:style w:type="paragraph" w:customStyle="1" w:styleId="TemplateNarration">
    <w:name w:val="Template Narration"/>
    <w:basedOn w:val="ListParagraph"/>
    <w:qFormat/>
    <w:pPr>
      <w:widowControl w:val="0"/>
      <w:spacing w:before="120"/>
      <w:ind w:left="907" w:hanging="547"/>
      <w:contextualSpacing w:val="0"/>
      <w:jc w:val="both"/>
    </w:pPr>
    <w:rPr>
      <w:rFonts w:ascii="Calibri" w:hAnsi="Calibri"/>
      <w:iCs w:val="0"/>
    </w:rPr>
  </w:style>
  <w:style w:type="character" w:customStyle="1" w:styleId="NarrationChar">
    <w:name w:val="Narration Char"/>
    <w:basedOn w:val="DefaultParagraphFont"/>
    <w:link w:val="Narration"/>
    <w:qFormat/>
    <w:rPr>
      <w:rFonts w:ascii="Calibri" w:hAnsi="Calibri" w:cs="Calibri"/>
      <w:color w:val="7030A0"/>
      <w:lang w:val="en-GB"/>
    </w:rPr>
  </w:style>
  <w:style w:type="paragraph" w:customStyle="1" w:styleId="ShotDescription">
    <w:name w:val="Shot Description"/>
    <w:basedOn w:val="TemplateShot"/>
    <w:link w:val="ShotDescriptionChar"/>
    <w:qFormat/>
    <w:rPr>
      <w:rFonts w:cs="Calibri"/>
    </w:rPr>
  </w:style>
  <w:style w:type="paragraph" w:customStyle="1" w:styleId="TemplateShot">
    <w:name w:val="Template Shot"/>
    <w:basedOn w:val="ListParagraph"/>
    <w:qFormat/>
    <w:pPr>
      <w:widowControl w:val="0"/>
      <w:spacing w:before="120"/>
      <w:ind w:left="1627" w:hanging="720"/>
      <w:contextualSpacing w:val="0"/>
      <w:jc w:val="both"/>
    </w:pPr>
    <w:rPr>
      <w:rFonts w:ascii="Calibri" w:hAnsi="Calibri"/>
      <w:iCs w:val="0"/>
    </w:rPr>
  </w:style>
  <w:style w:type="character" w:customStyle="1" w:styleId="ShotDescriptionChar">
    <w:name w:val="Shot Description Char"/>
    <w:basedOn w:val="DefaultParagraphFont"/>
    <w:link w:val="ShotDescription"/>
    <w:qFormat/>
    <w:rPr>
      <w:rFonts w:ascii="Calibri" w:hAnsi="Calibri" w:cs="Calibri"/>
    </w:rPr>
  </w:style>
  <w:style w:type="paragraph" w:styleId="Revision">
    <w:name w:val="Revision"/>
    <w:hidden/>
    <w:uiPriority w:val="99"/>
    <w:unhideWhenUsed/>
    <w:rsid w:val="00751F22"/>
    <w:rPr>
      <w:rFonts w:asciiTheme="minorHAnsi" w:eastAsia="Times" w:hAnsiTheme="minorHAnsi" w:cs="Calibri (Body)"/>
      <w:iCs/>
      <w:color w:val="000000" w:themeColor="text1"/>
      <w:sz w:val="24"/>
      <w:szCs w:val="24"/>
      <w:lang w:val="en-US" w:eastAsia="en-US"/>
    </w:rPr>
  </w:style>
  <w:style w:type="paragraph" w:customStyle="1" w:styleId="pf0">
    <w:name w:val="pf0"/>
    <w:basedOn w:val="Normal"/>
    <w:rsid w:val="004870BA"/>
    <w:pPr>
      <w:spacing w:before="100" w:beforeAutospacing="1" w:after="100" w:afterAutospacing="1"/>
    </w:pPr>
    <w:rPr>
      <w:rFonts w:ascii="Times New Roman" w:eastAsia="Times New Roman" w:hAnsi="Times New Roman" w:cs="Times New Roman"/>
      <w:iCs w:val="0"/>
      <w:color w:val="auto"/>
      <w:lang w:val="en-IN" w:eastAsia="en-IN"/>
    </w:rPr>
  </w:style>
  <w:style w:type="character" w:customStyle="1" w:styleId="cf01">
    <w:name w:val="cf01"/>
    <w:basedOn w:val="DefaultParagraphFont"/>
    <w:rsid w:val="004870BA"/>
    <w:rPr>
      <w:rFonts w:ascii="Segoe UI" w:hAnsi="Segoe UI" w:cs="Segoe UI" w:hint="default"/>
      <w:b/>
      <w:bCs/>
      <w:sz w:val="18"/>
      <w:szCs w:val="18"/>
      <w:shd w:val="clear" w:color="auto" w:fill="FFFF00"/>
    </w:rPr>
  </w:style>
  <w:style w:type="character" w:customStyle="1" w:styleId="cf11">
    <w:name w:val="cf11"/>
    <w:basedOn w:val="DefaultParagraphFont"/>
    <w:rsid w:val="004870BA"/>
    <w:rPr>
      <w:rFonts w:ascii="Segoe UI" w:hAnsi="Segoe UI" w:cs="Segoe UI" w:hint="default"/>
      <w:sz w:val="18"/>
      <w:szCs w:val="18"/>
      <w:shd w:val="clear" w:color="auto" w:fill="FFFF00"/>
    </w:rPr>
  </w:style>
  <w:style w:type="character" w:customStyle="1" w:styleId="cf21">
    <w:name w:val="cf21"/>
    <w:basedOn w:val="DefaultParagraphFont"/>
    <w:rsid w:val="004870BA"/>
    <w:rPr>
      <w:rFonts w:ascii="Segoe UI" w:hAnsi="Segoe UI" w:cs="Segoe UI" w:hint="default"/>
      <w:sz w:val="18"/>
      <w:szCs w:val="18"/>
      <w:shd w:val="clear" w:color="auto" w:fill="FF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eview.jove.com/account/file-uploader?src=21298503" TargetMode="Externa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B16548" w:rsidRDefault="00000000">
          <w:pPr>
            <w:pStyle w:val="FA3B8336382D449FA0A5B8AA3E36D9A22"/>
          </w:pPr>
          <w:r>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default"/>
    <w:sig w:usb0="00000000" w:usb1="00000000" w:usb2="00000000" w:usb3="00000000" w:csb0="000001BF" w:csb1="00000000"/>
  </w:font>
  <w:font w:name="GJKHG F+ Helvetica">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E67"/>
    <w:rsid w:val="00026789"/>
    <w:rsid w:val="000300AB"/>
    <w:rsid w:val="00056FBB"/>
    <w:rsid w:val="00070497"/>
    <w:rsid w:val="00080902"/>
    <w:rsid w:val="00094D84"/>
    <w:rsid w:val="000C0A2C"/>
    <w:rsid w:val="000F2B8E"/>
    <w:rsid w:val="00186680"/>
    <w:rsid w:val="001F6C86"/>
    <w:rsid w:val="002470A6"/>
    <w:rsid w:val="00251E04"/>
    <w:rsid w:val="00257C3C"/>
    <w:rsid w:val="0027616B"/>
    <w:rsid w:val="002A4739"/>
    <w:rsid w:val="002F76E2"/>
    <w:rsid w:val="002F7E8B"/>
    <w:rsid w:val="00301B2D"/>
    <w:rsid w:val="00327DF1"/>
    <w:rsid w:val="00344E88"/>
    <w:rsid w:val="0034703B"/>
    <w:rsid w:val="00356726"/>
    <w:rsid w:val="0035759F"/>
    <w:rsid w:val="003825DF"/>
    <w:rsid w:val="003C4629"/>
    <w:rsid w:val="003D4017"/>
    <w:rsid w:val="003D5DD0"/>
    <w:rsid w:val="003D7F70"/>
    <w:rsid w:val="003E657A"/>
    <w:rsid w:val="003F0E2E"/>
    <w:rsid w:val="00445550"/>
    <w:rsid w:val="0045037E"/>
    <w:rsid w:val="004843E9"/>
    <w:rsid w:val="004A526F"/>
    <w:rsid w:val="004F4925"/>
    <w:rsid w:val="00510F54"/>
    <w:rsid w:val="005457A5"/>
    <w:rsid w:val="005611F3"/>
    <w:rsid w:val="0056246B"/>
    <w:rsid w:val="00565A22"/>
    <w:rsid w:val="005709EC"/>
    <w:rsid w:val="005948E9"/>
    <w:rsid w:val="005950B3"/>
    <w:rsid w:val="005A08D2"/>
    <w:rsid w:val="005C7A8D"/>
    <w:rsid w:val="00610F36"/>
    <w:rsid w:val="00627CAF"/>
    <w:rsid w:val="0064789E"/>
    <w:rsid w:val="00691751"/>
    <w:rsid w:val="006A568E"/>
    <w:rsid w:val="006B2B83"/>
    <w:rsid w:val="00706CE8"/>
    <w:rsid w:val="00742DFC"/>
    <w:rsid w:val="007537E2"/>
    <w:rsid w:val="007571D3"/>
    <w:rsid w:val="0077793F"/>
    <w:rsid w:val="00792E1F"/>
    <w:rsid w:val="007B0B10"/>
    <w:rsid w:val="007B72C5"/>
    <w:rsid w:val="007F1F0B"/>
    <w:rsid w:val="00801C92"/>
    <w:rsid w:val="008A06BD"/>
    <w:rsid w:val="008D484D"/>
    <w:rsid w:val="008E1230"/>
    <w:rsid w:val="008F498E"/>
    <w:rsid w:val="00907CCA"/>
    <w:rsid w:val="009333F9"/>
    <w:rsid w:val="00937B16"/>
    <w:rsid w:val="009F5127"/>
    <w:rsid w:val="00A3565A"/>
    <w:rsid w:val="00A464FD"/>
    <w:rsid w:val="00A4768E"/>
    <w:rsid w:val="00A5699C"/>
    <w:rsid w:val="00A74D32"/>
    <w:rsid w:val="00A93353"/>
    <w:rsid w:val="00AA0920"/>
    <w:rsid w:val="00AB4C13"/>
    <w:rsid w:val="00AE3AC6"/>
    <w:rsid w:val="00AE4A0C"/>
    <w:rsid w:val="00AF3EB7"/>
    <w:rsid w:val="00B1083B"/>
    <w:rsid w:val="00B16548"/>
    <w:rsid w:val="00B20F8B"/>
    <w:rsid w:val="00B57729"/>
    <w:rsid w:val="00B9583C"/>
    <w:rsid w:val="00BA79A4"/>
    <w:rsid w:val="00BC1164"/>
    <w:rsid w:val="00BE41A6"/>
    <w:rsid w:val="00BE7565"/>
    <w:rsid w:val="00C931BB"/>
    <w:rsid w:val="00CB5D71"/>
    <w:rsid w:val="00CB6DC7"/>
    <w:rsid w:val="00CB754D"/>
    <w:rsid w:val="00CE402E"/>
    <w:rsid w:val="00CF0A70"/>
    <w:rsid w:val="00D2190A"/>
    <w:rsid w:val="00D332AD"/>
    <w:rsid w:val="00D75ED4"/>
    <w:rsid w:val="00DA10A3"/>
    <w:rsid w:val="00DA55E8"/>
    <w:rsid w:val="00DB15BE"/>
    <w:rsid w:val="00DB5021"/>
    <w:rsid w:val="00DC1E08"/>
    <w:rsid w:val="00DE3DA4"/>
    <w:rsid w:val="00E140B0"/>
    <w:rsid w:val="00E16D09"/>
    <w:rsid w:val="00E22285"/>
    <w:rsid w:val="00E26B90"/>
    <w:rsid w:val="00E339EC"/>
    <w:rsid w:val="00E36A89"/>
    <w:rsid w:val="00E63917"/>
    <w:rsid w:val="00E670C3"/>
    <w:rsid w:val="00E74A32"/>
    <w:rsid w:val="00E838FB"/>
    <w:rsid w:val="00EC183C"/>
    <w:rsid w:val="00EC38EE"/>
    <w:rsid w:val="00EC5ADC"/>
    <w:rsid w:val="00EF231F"/>
    <w:rsid w:val="00EF5E67"/>
    <w:rsid w:val="00F05EC7"/>
    <w:rsid w:val="00F11BF9"/>
    <w:rsid w:val="00F93B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IN" w:eastAsia="en-I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0"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qFormat/>
    <w:rPr>
      <w:color w:val="808080"/>
    </w:rPr>
  </w:style>
  <w:style w:type="paragraph" w:customStyle="1" w:styleId="FA3B8336382D449FA0A5B8AA3E36D9A22">
    <w:name w:val="FA3B8336382D449FA0A5B8AA3E36D9A22"/>
    <w:qFormat/>
    <w:pPr>
      <w:ind w:left="720"/>
      <w:contextualSpacing/>
    </w:pPr>
    <w:rPr>
      <w:rFonts w:eastAsia="Times" w:cs="Calibri (Body)"/>
      <w:iCs/>
      <w:color w:val="000000" w:themeColor="text1"/>
      <w:sz w:val="24"/>
      <w:szCs w:val="24"/>
      <w:lang w:val="en-US" w:eastAsia="en-US"/>
    </w:rPr>
  </w:style>
  <w:style w:type="paragraph" w:customStyle="1" w:styleId="1C49B76971F04497919154A2782E015B">
    <w:name w:val="1C49B76971F04497919154A2782E015B"/>
    <w:qFormat/>
    <w:pPr>
      <w:spacing w:after="160" w:line="278" w:lineRule="auto"/>
    </w:pPr>
    <w:rPr>
      <w:kern w:val="2"/>
      <w:sz w:val="24"/>
      <w:szCs w:val="24"/>
      <w14:ligatures w14:val="standardContextual"/>
    </w:rPr>
  </w:style>
  <w:style w:type="paragraph" w:customStyle="1" w:styleId="A71F1CB9F0D14978839B98FE8109F057">
    <w:name w:val="A71F1CB9F0D14978839B98FE8109F057"/>
    <w:pPr>
      <w:spacing w:after="160" w:line="278" w:lineRule="auto"/>
    </w:pPr>
    <w:rPr>
      <w:kern w:val="2"/>
      <w:sz w:val="24"/>
      <w:szCs w:val="24"/>
      <w14:ligatures w14:val="standardContextual"/>
    </w:rPr>
  </w:style>
  <w:style w:type="paragraph" w:customStyle="1" w:styleId="BD13AD436203493FB22964C793255B59">
    <w:name w:val="BD13AD436203493FB22964C793255B59"/>
    <w:qFormat/>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1475</Words>
  <Characters>8414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9870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creator>Microsoft Office User</dc:creator>
  <cp:lastModifiedBy>Poornima  G</cp:lastModifiedBy>
  <cp:revision>2</cp:revision>
  <dcterms:created xsi:type="dcterms:W3CDTF">2026-06-25T02:17:00Z</dcterms:created>
  <dcterms:modified xsi:type="dcterms:W3CDTF">2026-06-25T02:17:00Z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y fmtid="{D5CDD505-2E9C-101B-9397-08002B2CF9AE}" pid="3" name="KSOTemplateDocerSaveRecord">
    <vt:lpwstr>eyJoZGlkIjoiMjU1Y2ZkNGM0NTJkOGU2N2JiNThjN2VmNTkyZGZiNjgiLCJ1c2VySWQiOiIzOTgwNDc2MTMifQ==</vt:lpwstr>
  </property>
  <property fmtid="{D5CDD505-2E9C-101B-9397-08002B2CF9AE}" pid="4" name="KSOProductBuildVer">
    <vt:lpwstr>2052-12.1.0.26895</vt:lpwstr>
  </property>
  <property fmtid="{D5CDD505-2E9C-101B-9397-08002B2CF9AE}" pid="5" name="ICV">
    <vt:lpwstr>3C866225618143E9A43081F11CB2F195_13</vt:lpwstr>
  </property>
</Properties>
</file>