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E84155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45A23">
        <w:rPr>
          <w:rFonts w:eastAsia="Times New Roman" w:cstheme="minorHAnsi"/>
          <w:b/>
        </w:rPr>
        <w:t>69808</w:t>
      </w:r>
    </w:p>
    <w:p w14:paraId="2F6924E5" w14:textId="5862BFA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5A23">
        <w:rPr>
          <w:rFonts w:eastAsia="Times New Roman" w:cstheme="minorHAnsi"/>
          <w:b/>
        </w:rPr>
        <w:t>Poornima G</w:t>
      </w:r>
    </w:p>
    <w:p w14:paraId="6FB9233B" w14:textId="2DA8EFE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45A23" w:rsidRPr="00D07547">
          <w:rPr>
            <w:rStyle w:val="Hyperlink"/>
            <w:rFonts w:eastAsia="Times New Roman" w:cstheme="minorHAnsi"/>
            <w:b/>
          </w:rPr>
          <w:t>https://review.jove.com/account/file-uploader?src=21291488</w:t>
        </w:r>
      </w:hyperlink>
      <w:r w:rsidR="00745A2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4724C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45A23" w:rsidRPr="00745A23">
        <w:rPr>
          <w:rStyle w:val="ArticleTitle"/>
          <w:rFonts w:cstheme="minorHAnsi"/>
        </w:rPr>
        <w:t xml:space="preserve">Subperiosteal Drain Insertion and Anchorage </w:t>
      </w:r>
      <w:r w:rsidR="00745A23" w:rsidRPr="00745A23">
        <w:rPr>
          <w:rStyle w:val="ArticleTitle"/>
          <w:rFonts w:cstheme="minorHAnsi"/>
        </w:rPr>
        <w:t xml:space="preserve">After </w:t>
      </w:r>
      <w:r w:rsidR="00745A23" w:rsidRPr="00745A23">
        <w:rPr>
          <w:rStyle w:val="ArticleTitle"/>
          <w:rFonts w:cstheme="minorHAnsi"/>
        </w:rPr>
        <w:t>Single Burr Hole Evacuation of Chronic Subdural Hematoma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B2106A" w14:textId="5F605838" w:rsidR="00745A23" w:rsidRPr="00745A23" w:rsidRDefault="00745A23" w:rsidP="00745A23">
      <w:pPr>
        <w:outlineLvl w:val="0"/>
        <w:rPr>
          <w:rFonts w:eastAsia="Times New Roman" w:cstheme="minorHAnsi"/>
          <w:b/>
          <w:sz w:val="28"/>
          <w:szCs w:val="28"/>
        </w:rPr>
      </w:pPr>
      <w:r w:rsidRPr="00745A23">
        <w:rPr>
          <w:rFonts w:eastAsia="Times New Roman" w:cstheme="minorHAnsi"/>
          <w:b/>
          <w:sz w:val="28"/>
          <w:szCs w:val="28"/>
        </w:rPr>
        <w:t>Jacob Holmen Terkelsen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45A23">
        <w:rPr>
          <w:rFonts w:eastAsia="Times New Roman" w:cstheme="minorHAnsi"/>
          <w:b/>
          <w:sz w:val="28"/>
          <w:szCs w:val="28"/>
        </w:rPr>
        <w:t>, Rares Miscov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745A23">
        <w:rPr>
          <w:rFonts w:eastAsia="Times New Roman" w:cstheme="minorHAnsi"/>
          <w:b/>
          <w:sz w:val="28"/>
          <w:szCs w:val="28"/>
        </w:rPr>
        <w:t>, Mads Hjortdal Grønhøj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745A23">
        <w:rPr>
          <w:rFonts w:eastAsia="Times New Roman" w:cstheme="minorHAnsi"/>
          <w:b/>
          <w:sz w:val="28"/>
          <w:szCs w:val="28"/>
        </w:rPr>
        <w:t>, Thorbjørn Søren Rønn Jensen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45A23">
        <w:rPr>
          <w:rFonts w:eastAsia="Times New Roman" w:cstheme="minorHAnsi"/>
          <w:b/>
          <w:sz w:val="28"/>
          <w:szCs w:val="28"/>
        </w:rPr>
        <w:t>, Anders Schack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45A23">
        <w:rPr>
          <w:rFonts w:eastAsia="Times New Roman" w:cstheme="minorHAnsi"/>
          <w:b/>
          <w:sz w:val="28"/>
          <w:szCs w:val="28"/>
        </w:rPr>
        <w:t>, Mette Haldrup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745A23">
        <w:rPr>
          <w:rFonts w:eastAsia="Times New Roman" w:cstheme="minorHAnsi"/>
          <w:b/>
          <w:sz w:val="28"/>
          <w:szCs w:val="28"/>
        </w:rPr>
        <w:t>, Markus Harboe Olsen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745A23">
        <w:rPr>
          <w:rFonts w:eastAsia="Times New Roman" w:cstheme="minorHAnsi"/>
          <w:b/>
          <w:sz w:val="28"/>
          <w:szCs w:val="28"/>
        </w:rPr>
        <w:t>, Anders Rosendal Korshøj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5,7</w:t>
      </w:r>
      <w:r w:rsidRPr="00745A23">
        <w:rPr>
          <w:rFonts w:eastAsia="Times New Roman" w:cstheme="minorHAnsi"/>
          <w:b/>
          <w:sz w:val="28"/>
          <w:szCs w:val="28"/>
        </w:rPr>
        <w:t>, Frantz Rom Poulsen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745A23">
        <w:rPr>
          <w:rFonts w:eastAsia="Times New Roman" w:cstheme="minorHAnsi"/>
          <w:b/>
          <w:sz w:val="28"/>
          <w:szCs w:val="28"/>
        </w:rPr>
        <w:t>, Kåre Fugleholm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745A23">
        <w:rPr>
          <w:rFonts w:eastAsia="Times New Roman" w:cstheme="minorHAnsi"/>
          <w:b/>
          <w:sz w:val="28"/>
          <w:szCs w:val="28"/>
        </w:rPr>
        <w:t>, Carsten Reidies Bjarkam</w:t>
      </w:r>
      <w:r w:rsidRPr="00745A23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3D2C6323" w14:textId="77777777" w:rsidR="00745A23" w:rsidRPr="00745A23" w:rsidRDefault="00745A23" w:rsidP="00745A23">
      <w:pPr>
        <w:outlineLvl w:val="0"/>
        <w:rPr>
          <w:rFonts w:eastAsia="Times New Roman" w:cstheme="minorHAnsi"/>
          <w:b/>
          <w:sz w:val="28"/>
          <w:szCs w:val="28"/>
        </w:rPr>
      </w:pPr>
      <w:r w:rsidRPr="00745A23">
        <w:rPr>
          <w:rFonts w:eastAsia="Times New Roman" w:cstheme="minorHAnsi"/>
          <w:b/>
          <w:sz w:val="28"/>
          <w:szCs w:val="28"/>
        </w:rPr>
        <w:t xml:space="preserve"> </w:t>
      </w:r>
    </w:p>
    <w:p w14:paraId="20BF5AB2" w14:textId="77777777" w:rsidR="00745A23" w:rsidRDefault="00745A23" w:rsidP="00745A23">
      <w:pPr>
        <w:outlineLvl w:val="0"/>
        <w:rPr>
          <w:rFonts w:eastAsia="Times New Roman" w:cstheme="minorHAnsi"/>
          <w:bCs/>
          <w:sz w:val="28"/>
          <w:szCs w:val="28"/>
        </w:rPr>
      </w:pPr>
      <w:r w:rsidRPr="00745A2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745A23">
        <w:rPr>
          <w:rFonts w:eastAsia="Times New Roman" w:cstheme="minorHAnsi"/>
          <w:bCs/>
          <w:sz w:val="28"/>
          <w:szCs w:val="28"/>
        </w:rPr>
        <w:t>Aalborg University Hospital, Department of Neurosurgery</w:t>
      </w:r>
      <w:r w:rsidRPr="00745A23">
        <w:rPr>
          <w:rFonts w:eastAsia="Times New Roman" w:cstheme="minorHAnsi"/>
          <w:bCs/>
          <w:sz w:val="28"/>
          <w:szCs w:val="28"/>
        </w:rPr>
        <w:br/>
      </w:r>
      <w:r w:rsidRPr="00745A2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745A23">
        <w:rPr>
          <w:rFonts w:eastAsia="Times New Roman" w:cstheme="minorHAnsi"/>
          <w:bCs/>
          <w:sz w:val="28"/>
          <w:szCs w:val="28"/>
        </w:rPr>
        <w:t>Odense University Hospital, Department of Neurosurgery</w:t>
      </w:r>
      <w:r w:rsidRPr="00745A23">
        <w:rPr>
          <w:rFonts w:eastAsia="Times New Roman" w:cstheme="minorHAnsi"/>
          <w:bCs/>
          <w:sz w:val="28"/>
          <w:szCs w:val="28"/>
        </w:rPr>
        <w:br/>
      </w:r>
      <w:r w:rsidRPr="00745A23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745A23">
        <w:rPr>
          <w:rFonts w:eastAsia="Times New Roman" w:cstheme="minorHAnsi"/>
          <w:bCs/>
          <w:sz w:val="28"/>
          <w:szCs w:val="28"/>
        </w:rPr>
        <w:t>Odense University Hospital, Department of Clinical Research and BRIDGE – Brain Research Inter-Disciplinary Guided Excellence</w:t>
      </w:r>
    </w:p>
    <w:p w14:paraId="498BF3E3" w14:textId="2CF555B8" w:rsidR="00745A23" w:rsidRPr="00745A23" w:rsidRDefault="00745A23" w:rsidP="00745A23">
      <w:pPr>
        <w:outlineLvl w:val="0"/>
        <w:rPr>
          <w:rFonts w:eastAsia="Times New Roman" w:cstheme="minorHAnsi"/>
          <w:bCs/>
          <w:sz w:val="28"/>
          <w:szCs w:val="28"/>
        </w:rPr>
      </w:pPr>
      <w:r w:rsidRPr="00745A2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745A23">
        <w:rPr>
          <w:rFonts w:eastAsia="Times New Roman" w:cstheme="minorHAnsi"/>
          <w:bCs/>
          <w:sz w:val="28"/>
          <w:szCs w:val="28"/>
        </w:rPr>
        <w:t>Rigshospitalet, Department of Neurosurgery</w:t>
      </w:r>
      <w:r w:rsidRPr="00745A23">
        <w:rPr>
          <w:rFonts w:eastAsia="Times New Roman" w:cstheme="minorHAnsi"/>
          <w:bCs/>
          <w:sz w:val="28"/>
          <w:szCs w:val="28"/>
        </w:rPr>
        <w:br/>
      </w:r>
      <w:r w:rsidRPr="00745A23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745A23">
        <w:rPr>
          <w:rFonts w:eastAsia="Times New Roman" w:cstheme="minorHAnsi"/>
          <w:bCs/>
          <w:sz w:val="28"/>
          <w:szCs w:val="28"/>
        </w:rPr>
        <w:t>Aarhus University Hospital, Department of Neurosurgery</w:t>
      </w:r>
    </w:p>
    <w:p w14:paraId="191831E5" w14:textId="5AE65207" w:rsidR="00745A23" w:rsidRPr="00745A23" w:rsidRDefault="00745A23" w:rsidP="00745A23">
      <w:pPr>
        <w:outlineLvl w:val="0"/>
        <w:rPr>
          <w:rFonts w:eastAsia="Times New Roman" w:cstheme="minorHAnsi"/>
          <w:bCs/>
          <w:sz w:val="28"/>
          <w:szCs w:val="28"/>
        </w:rPr>
      </w:pPr>
      <w:r w:rsidRPr="00745A23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745A23">
        <w:rPr>
          <w:rFonts w:eastAsia="Times New Roman" w:cstheme="minorHAnsi"/>
          <w:bCs/>
          <w:sz w:val="28"/>
          <w:szCs w:val="28"/>
        </w:rPr>
        <w:t xml:space="preserve">Rigshospitalet, Department of </w:t>
      </w:r>
      <w:proofErr w:type="spellStart"/>
      <w:r w:rsidRPr="00745A23">
        <w:rPr>
          <w:rFonts w:eastAsia="Times New Roman" w:cstheme="minorHAnsi"/>
          <w:bCs/>
          <w:sz w:val="28"/>
          <w:szCs w:val="28"/>
        </w:rPr>
        <w:t>Neuroanesthesiology</w:t>
      </w:r>
      <w:proofErr w:type="spellEnd"/>
      <w:r w:rsidRPr="00745A23">
        <w:rPr>
          <w:rFonts w:eastAsia="Times New Roman" w:cstheme="minorHAnsi"/>
          <w:bCs/>
          <w:sz w:val="28"/>
          <w:szCs w:val="28"/>
        </w:rPr>
        <w:t>, The Neuroscience Centre</w:t>
      </w:r>
    </w:p>
    <w:p w14:paraId="503EDD48" w14:textId="50E5BCBF" w:rsidR="00745A23" w:rsidRPr="00745A23" w:rsidRDefault="00745A23" w:rsidP="00745A23">
      <w:pPr>
        <w:outlineLvl w:val="0"/>
        <w:rPr>
          <w:rFonts w:eastAsia="Times New Roman" w:cstheme="minorHAnsi"/>
          <w:bCs/>
          <w:sz w:val="28"/>
          <w:szCs w:val="28"/>
        </w:rPr>
      </w:pPr>
      <w:r w:rsidRPr="00745A23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745A23">
        <w:rPr>
          <w:rFonts w:eastAsia="Times New Roman" w:cstheme="minorHAnsi"/>
          <w:bCs/>
          <w:sz w:val="28"/>
          <w:szCs w:val="28"/>
        </w:rPr>
        <w:t>Aarhus University, Department of Clinical Medicine</w:t>
      </w:r>
    </w:p>
    <w:p w14:paraId="16BBEAC0" w14:textId="77777777" w:rsidR="00745A23" w:rsidRPr="00745A23" w:rsidRDefault="00745A23" w:rsidP="00745A2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279CA05" w:rsidR="004E0C5A" w:rsidRDefault="00745A23" w:rsidP="004E0C5A">
      <w:pPr>
        <w:outlineLvl w:val="0"/>
        <w:rPr>
          <w:rFonts w:eastAsia="Times New Roman" w:cstheme="minorHAnsi"/>
        </w:rPr>
      </w:pPr>
      <w:bookmarkStart w:id="0" w:name="_Hlk25233958"/>
      <w:r w:rsidRPr="00745A23">
        <w:rPr>
          <w:rFonts w:eastAsia="Times New Roman" w:cstheme="minorHAnsi"/>
        </w:rPr>
        <w:t>Jacob Holmen Terkelsen</w:t>
      </w:r>
      <w:r w:rsidRPr="00745A23">
        <w:rPr>
          <w:rFonts w:eastAsia="Times New Roman" w:cstheme="minorHAnsi"/>
        </w:rPr>
        <w:tab/>
      </w:r>
      <w:r w:rsidRPr="00745A23">
        <w:rPr>
          <w:rFonts w:eastAsia="Times New Roman" w:cstheme="minorHAnsi"/>
        </w:rPr>
        <w:tab/>
        <w:t>jacobterkelsen@outlook.dk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4CC2973" w14:textId="7830F2F0" w:rsidR="00745A23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t xml:space="preserve">Rares </w:t>
      </w:r>
      <w:proofErr w:type="spellStart"/>
      <w:r w:rsidRPr="00745A23">
        <w:rPr>
          <w:rFonts w:cstheme="minorHAnsi"/>
          <w:bCs/>
        </w:rPr>
        <w:t>Miscov</w:t>
      </w:r>
      <w:proofErr w:type="spellEnd"/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rarmis@rm.dk</w:t>
      </w:r>
    </w:p>
    <w:p w14:paraId="775EDE97" w14:textId="66C1D94F" w:rsidR="00745A23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t>Mads Hjortdal Grønhøj</w:t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mads.groenhoej@rsyd.dk</w:t>
      </w:r>
    </w:p>
    <w:p w14:paraId="0D8E4171" w14:textId="6DFF3EE1" w:rsidR="00745A23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t>Thorbjørn Søren Rønn Jensen</w:t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thorbjoern.soeren.roenn.jensen.01@regionh.dk</w:t>
      </w:r>
    </w:p>
    <w:p w14:paraId="257145D3" w14:textId="2FFBE7FA" w:rsidR="00745A23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t>Anders Emil Schack</w:t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andersemilschack@gmail.com</w:t>
      </w:r>
    </w:p>
    <w:p w14:paraId="059064DB" w14:textId="35BAA1A3" w:rsidR="00745A23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lastRenderedPageBreak/>
        <w:t>Mette Haldrup</w:t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methalje@rm.dk</w:t>
      </w:r>
    </w:p>
    <w:p w14:paraId="0F79D7B0" w14:textId="71E58EDE" w:rsidR="00745A23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t>Markus Harboe Olsen</w:t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markus.harboe.olsen@regionh.dk</w:t>
      </w:r>
    </w:p>
    <w:p w14:paraId="50544245" w14:textId="5BF21A3D" w:rsidR="00745A23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t>Anders Rosendal Korshøj</w:t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andekors@rm.dk</w:t>
      </w:r>
    </w:p>
    <w:p w14:paraId="4B7F27E8" w14:textId="79AC241B" w:rsidR="00745A23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t>Frantz Rom Poulsen</w:t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frantz.r.poulsen@rsyd.dk</w:t>
      </w:r>
    </w:p>
    <w:p w14:paraId="682ADD20" w14:textId="72B22E8B" w:rsidR="00745A23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t>Kåre Fugleholm</w:t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kaare.fugleholm.buch@regionh.dk</w:t>
      </w:r>
    </w:p>
    <w:p w14:paraId="12916965" w14:textId="7B94F472" w:rsidR="003B5E26" w:rsidRPr="00745A23" w:rsidRDefault="00745A23" w:rsidP="00745A23">
      <w:pPr>
        <w:outlineLvl w:val="0"/>
        <w:rPr>
          <w:rFonts w:cstheme="minorHAnsi"/>
          <w:bCs/>
        </w:rPr>
      </w:pPr>
      <w:r w:rsidRPr="00745A23">
        <w:rPr>
          <w:rFonts w:cstheme="minorHAnsi"/>
          <w:bCs/>
        </w:rPr>
        <w:t>Carsten Reidies Bjarkam</w:t>
      </w:r>
      <w:r w:rsidRPr="00745A23">
        <w:rPr>
          <w:rFonts w:cstheme="minorHAnsi"/>
          <w:bCs/>
        </w:rPr>
        <w:tab/>
      </w:r>
      <w:r w:rsidRPr="00745A23">
        <w:rPr>
          <w:rFonts w:cstheme="minorHAnsi"/>
          <w:bCs/>
        </w:rPr>
        <w:tab/>
        <w:t>c.bjarkam@rn.dk</w:t>
      </w:r>
    </w:p>
    <w:p w14:paraId="59826CCE" w14:textId="77777777" w:rsidR="00745A23" w:rsidRPr="00745A23" w:rsidRDefault="00745A23" w:rsidP="00745A23">
      <w:pPr>
        <w:outlineLvl w:val="0"/>
        <w:rPr>
          <w:rFonts w:eastAsia="Times New Roman" w:cstheme="minorHAnsi"/>
        </w:rPr>
      </w:pPr>
      <w:r w:rsidRPr="00745A23">
        <w:rPr>
          <w:rFonts w:eastAsia="Times New Roman" w:cstheme="minorHAnsi"/>
        </w:rPr>
        <w:t>Jacob Holmen Terkelsen</w:t>
      </w:r>
      <w:r w:rsidRPr="00745A23">
        <w:rPr>
          <w:rFonts w:eastAsia="Times New Roman" w:cstheme="minorHAnsi"/>
        </w:rPr>
        <w:tab/>
      </w:r>
      <w:r w:rsidRPr="00745A23">
        <w:rPr>
          <w:rFonts w:eastAsia="Times New Roman" w:cstheme="minorHAnsi"/>
        </w:rPr>
        <w:tab/>
        <w:t>jacobterkelsen@outlook.dk</w:t>
      </w:r>
    </w:p>
    <w:p w14:paraId="6F84F159" w14:textId="77777777" w:rsidR="003B5E26" w:rsidRPr="00745A2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45A2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45A23" w:rsidRDefault="00C70C90">
      <w:pPr>
        <w:rPr>
          <w:rFonts w:cstheme="minorHAnsi"/>
          <w:bCs/>
        </w:rPr>
      </w:pPr>
      <w:r w:rsidRPr="00745A23">
        <w:rPr>
          <w:rFonts w:cstheme="minorHAnsi"/>
          <w:bCs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4F97046C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189684FD" w:rsidR="005F1ADF" w:rsidRDefault="000A7C4F" w:rsidP="00AF6D7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AB49C5E" w14:textId="77777777" w:rsidR="00AF6D71" w:rsidRDefault="00AF6D71" w:rsidP="00AF6D71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2AF1607" w14:textId="77777777" w:rsidR="00AF6D71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F6D71">
        <w:rPr>
          <w:rFonts w:cstheme="minorHAnsi"/>
          <w:bCs/>
          <w:sz w:val="22"/>
          <w:szCs w:val="22"/>
        </w:rPr>
        <w:t>21</w:t>
      </w:r>
      <w:proofErr w:type="gramEnd"/>
    </w:p>
    <w:p w14:paraId="5AAC9C6C" w14:textId="152CA45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F6D71">
        <w:rPr>
          <w:rFonts w:cstheme="minorHAnsi"/>
          <w:bCs/>
          <w:sz w:val="22"/>
          <w:szCs w:val="22"/>
        </w:rPr>
        <w:t>39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A6D5C2E" w:rsidR="001016BD" w:rsidRPr="00000E22" w:rsidRDefault="001E0433" w:rsidP="00745A2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745A23" w:rsidRPr="00745A23">
        <w:rPr>
          <w:rFonts w:eastAsia="Times New Roman" w:cstheme="minorHAnsi"/>
        </w:rPr>
        <w:t xml:space="preserve">National Committees on Health Research Ethics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187F8D41" w14:textId="1CED548A" w:rsidR="00AF6D71" w:rsidRPr="00AF6D71" w:rsidRDefault="00AF6D71" w:rsidP="00AF6D71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AF6D71">
        <w:rPr>
          <w:rFonts w:cstheme="minorHAnsi"/>
          <w:b/>
          <w:bCs/>
        </w:rPr>
        <w:t xml:space="preserve">Preparation </w:t>
      </w:r>
      <w:proofErr w:type="gramStart"/>
      <w:r w:rsidRPr="00AF6D71">
        <w:rPr>
          <w:rFonts w:cstheme="minorHAnsi"/>
          <w:b/>
          <w:bCs/>
        </w:rPr>
        <w:t>of</w:t>
      </w:r>
      <w:proofErr w:type="gramEnd"/>
      <w:r w:rsidRPr="00AF6D71">
        <w:rPr>
          <w:rFonts w:cstheme="minorHAnsi"/>
          <w:b/>
          <w:bCs/>
        </w:rPr>
        <w:t xml:space="preserve"> the </w:t>
      </w:r>
      <w:r w:rsidRPr="00AF6D71">
        <w:rPr>
          <w:rFonts w:cstheme="minorHAnsi"/>
          <w:b/>
          <w:bCs/>
        </w:rPr>
        <w:t xml:space="preserve">Patient </w:t>
      </w:r>
      <w:r w:rsidRPr="00AF6D71">
        <w:rPr>
          <w:rFonts w:cstheme="minorHAnsi"/>
          <w:b/>
          <w:bCs/>
        </w:rPr>
        <w:t xml:space="preserve">for </w:t>
      </w:r>
      <w:r w:rsidRPr="00AF6D71">
        <w:rPr>
          <w:rFonts w:cstheme="minorHAnsi"/>
          <w:b/>
          <w:bCs/>
        </w:rPr>
        <w:t>Surgery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E82AE9C" w14:textId="3E51F271" w:rsidR="00AF6D71" w:rsidRDefault="00AF6D71" w:rsidP="00AF6D71">
      <w:pPr>
        <w:pStyle w:val="Narration"/>
        <w:numPr>
          <w:ilvl w:val="1"/>
          <w:numId w:val="3"/>
        </w:numPr>
      </w:pPr>
      <w:r w:rsidRPr="00AB0ECF">
        <w:t xml:space="preserve">To begin, place the patient in a supine position </w:t>
      </w:r>
      <w:r w:rsidRPr="00AB0ECF">
        <w:rPr>
          <w:b/>
          <w:bCs/>
        </w:rPr>
        <w:t>[1]</w:t>
      </w:r>
      <w:r w:rsidRPr="00AB0ECF">
        <w:t xml:space="preserve"> </w:t>
      </w:r>
      <w:r>
        <w:t>and place</w:t>
      </w:r>
      <w:r w:rsidRPr="00AB0ECF">
        <w:t xml:space="preserve"> the</w:t>
      </w:r>
      <w:r>
        <w:t>ir</w:t>
      </w:r>
      <w:r w:rsidRPr="00AB0ECF">
        <w:t xml:space="preserve"> head on a vacuum pillow to ensure stable support </w:t>
      </w:r>
      <w:r w:rsidRPr="00AB0ECF">
        <w:rPr>
          <w:b/>
          <w:bCs/>
        </w:rPr>
        <w:t>[2]</w:t>
      </w:r>
      <w:r w:rsidRPr="00AB0ECF">
        <w:t>.</w:t>
      </w:r>
    </w:p>
    <w:p w14:paraId="6671651F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WIDE: Talent positioning the patient lying flat on the operating table in a supine position.</w:t>
      </w:r>
    </w:p>
    <w:p w14:paraId="274136EC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Talent adjusting and securing the patient’s head onto a vacuum pillow for stabilization.</w:t>
      </w:r>
    </w:p>
    <w:p w14:paraId="5961ACA6" w14:textId="77777777" w:rsidR="00AF6D71" w:rsidRPr="00AB0ECF" w:rsidRDefault="00AF6D71" w:rsidP="00AF6D71">
      <w:pPr>
        <w:pStyle w:val="ShotDescription"/>
        <w:ind w:firstLine="0"/>
      </w:pPr>
    </w:p>
    <w:p w14:paraId="0BE4BB5A" w14:textId="77777777" w:rsidR="00AF6D71" w:rsidRDefault="00AF6D71" w:rsidP="00AF6D71">
      <w:pPr>
        <w:pStyle w:val="Narration"/>
        <w:numPr>
          <w:ilvl w:val="1"/>
          <w:numId w:val="3"/>
        </w:numPr>
      </w:pPr>
      <w:r w:rsidRPr="00AB0ECF">
        <w:t xml:space="preserve">Mark the </w:t>
      </w:r>
      <w:proofErr w:type="spellStart"/>
      <w:r w:rsidRPr="00AB0ECF">
        <w:t>center</w:t>
      </w:r>
      <w:proofErr w:type="spellEnd"/>
      <w:r w:rsidRPr="00AB0ECF">
        <w:t xml:space="preserve"> of the intended burr hole point on the scalp </w:t>
      </w:r>
      <w:r w:rsidRPr="00AB0ECF">
        <w:rPr>
          <w:b/>
          <w:bCs/>
        </w:rPr>
        <w:t>[1]</w:t>
      </w:r>
      <w:r w:rsidRPr="00AB0ECF">
        <w:t xml:space="preserve">. Use the pre-surgery computed tomography scan to locate the maximum width of the hematoma and place the mark directly above this location </w:t>
      </w:r>
      <w:r w:rsidRPr="00AB0ECF">
        <w:rPr>
          <w:b/>
          <w:bCs/>
        </w:rPr>
        <w:t>[2]</w:t>
      </w:r>
      <w:r w:rsidRPr="00AB0ECF">
        <w:t>.</w:t>
      </w:r>
    </w:p>
    <w:p w14:paraId="60F42756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Talent marking a point on the patient’s scalp.</w:t>
      </w:r>
    </w:p>
    <w:p w14:paraId="1195FE90" w14:textId="5924646F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Display the pre-surgery computed tomography scan highlighting the maximum width of the hematoma.</w:t>
      </w:r>
    </w:p>
    <w:p w14:paraId="06721610" w14:textId="77777777" w:rsidR="00AF6D71" w:rsidRPr="00AB0ECF" w:rsidRDefault="00AF6D71" w:rsidP="00AF6D71">
      <w:pPr>
        <w:pStyle w:val="ShotDescription"/>
        <w:ind w:firstLine="0"/>
      </w:pPr>
    </w:p>
    <w:p w14:paraId="42539881" w14:textId="6403847D" w:rsidR="00AF6D71" w:rsidRDefault="00AF6D71" w:rsidP="00AF6D71">
      <w:pPr>
        <w:pStyle w:val="Narration"/>
        <w:numPr>
          <w:ilvl w:val="1"/>
          <w:numId w:val="3"/>
        </w:numPr>
      </w:pPr>
      <w:r>
        <w:t>Now, r</w:t>
      </w:r>
      <w:r w:rsidRPr="00AB0ECF">
        <w:t xml:space="preserve">otate the head of the patient </w:t>
      </w:r>
      <w:r w:rsidRPr="00AB0ECF">
        <w:rPr>
          <w:b/>
          <w:bCs/>
        </w:rPr>
        <w:t>[1]</w:t>
      </w:r>
      <w:r w:rsidRPr="00AB0ECF">
        <w:t xml:space="preserve"> </w:t>
      </w:r>
      <w:r>
        <w:t>and a</w:t>
      </w:r>
      <w:r w:rsidRPr="00AB0ECF">
        <w:t xml:space="preserve">djust the position until the marked point is at the highest possible point relative to gravity </w:t>
      </w:r>
      <w:r w:rsidRPr="00AB0ECF">
        <w:rPr>
          <w:b/>
          <w:bCs/>
        </w:rPr>
        <w:t>[2]</w:t>
      </w:r>
      <w:r w:rsidRPr="00AB0ECF">
        <w:t>.</w:t>
      </w:r>
    </w:p>
    <w:p w14:paraId="1C0E5D90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 xml:space="preserve">Talent carefully </w:t>
      </w:r>
      <w:proofErr w:type="gramStart"/>
      <w:r w:rsidRPr="00AB0ECF">
        <w:t>rotating</w:t>
      </w:r>
      <w:proofErr w:type="gramEnd"/>
      <w:r w:rsidRPr="00AB0ECF">
        <w:t xml:space="preserve"> the patient’s head.</w:t>
      </w:r>
    </w:p>
    <w:p w14:paraId="6E2828D6" w14:textId="77777777" w:rsidR="00AF6D71" w:rsidRPr="00AB0ECF" w:rsidRDefault="00AF6D71" w:rsidP="00AF6D71">
      <w:pPr>
        <w:pStyle w:val="ShotDescription"/>
        <w:numPr>
          <w:ilvl w:val="2"/>
          <w:numId w:val="3"/>
        </w:numPr>
      </w:pPr>
      <w:r w:rsidRPr="00AB0ECF">
        <w:t>Close-up shot showing the scalp mark positioned at the highest point.</w:t>
      </w:r>
    </w:p>
    <w:p w14:paraId="15B39D8B" w14:textId="644E1B0D" w:rsidR="00AF6D71" w:rsidRDefault="00AF6D71" w:rsidP="00AF6D71">
      <w:pPr>
        <w:pStyle w:val="Narration"/>
        <w:numPr>
          <w:ilvl w:val="1"/>
          <w:numId w:val="3"/>
        </w:numPr>
      </w:pPr>
      <w:r w:rsidRPr="00AB0ECF">
        <w:lastRenderedPageBreak/>
        <w:t xml:space="preserve">Mark the intended scalp incision approximately 5 centimeters in length </w:t>
      </w:r>
      <w:r w:rsidRPr="00AB0ECF">
        <w:rPr>
          <w:b/>
          <w:bCs/>
        </w:rPr>
        <w:t>[1]</w:t>
      </w:r>
      <w:r w:rsidRPr="00AB0ECF">
        <w:t xml:space="preserve"> </w:t>
      </w:r>
      <w:r>
        <w:t xml:space="preserve">and </w:t>
      </w:r>
      <w:proofErr w:type="spellStart"/>
      <w:r>
        <w:t>c</w:t>
      </w:r>
      <w:r w:rsidRPr="00AB0ECF">
        <w:t>enter</w:t>
      </w:r>
      <w:proofErr w:type="spellEnd"/>
      <w:r w:rsidRPr="00AB0ECF">
        <w:t xml:space="preserve"> the incision line on the previously marked burr hole point </w:t>
      </w:r>
      <w:r w:rsidRPr="00AB0ECF">
        <w:rPr>
          <w:b/>
          <w:bCs/>
        </w:rPr>
        <w:t>[2]</w:t>
      </w:r>
      <w:r w:rsidRPr="00AB0ECF">
        <w:t>.</w:t>
      </w:r>
    </w:p>
    <w:p w14:paraId="26AFA474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Talent drawing a linear incision mark on the scalp.</w:t>
      </w:r>
    </w:p>
    <w:p w14:paraId="3B44D081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Close-up showing the burr hole mark centered within the incision line.</w:t>
      </w:r>
    </w:p>
    <w:p w14:paraId="348238AA" w14:textId="77777777" w:rsidR="00AF6D71" w:rsidRPr="00AB0ECF" w:rsidRDefault="00AF6D71" w:rsidP="00AF6D71">
      <w:pPr>
        <w:pStyle w:val="ShotDescription"/>
        <w:ind w:firstLine="0"/>
      </w:pPr>
    </w:p>
    <w:p w14:paraId="59FFC0F3" w14:textId="77777777" w:rsidR="00AF6D71" w:rsidRDefault="00AF6D71" w:rsidP="00AF6D71">
      <w:pPr>
        <w:pStyle w:val="Narration"/>
        <w:numPr>
          <w:ilvl w:val="1"/>
          <w:numId w:val="3"/>
        </w:numPr>
      </w:pPr>
      <w:r w:rsidRPr="00AB0ECF">
        <w:t xml:space="preserve">Place the drain in a straight line along the marked incision line </w:t>
      </w:r>
      <w:r w:rsidRPr="00AB0ECF">
        <w:rPr>
          <w:b/>
          <w:bCs/>
        </w:rPr>
        <w:t>[1]</w:t>
      </w:r>
      <w:r w:rsidRPr="00AB0ECF">
        <w:t xml:space="preserve">. Align the most proximal fenestrae directly over the marked burr hole </w:t>
      </w:r>
      <w:proofErr w:type="spellStart"/>
      <w:r w:rsidRPr="00AB0ECF">
        <w:t>center</w:t>
      </w:r>
      <w:proofErr w:type="spellEnd"/>
      <w:r w:rsidRPr="00AB0ECF">
        <w:t xml:space="preserve"> </w:t>
      </w:r>
      <w:r w:rsidRPr="00AB0ECF">
        <w:rPr>
          <w:b/>
          <w:bCs/>
        </w:rPr>
        <w:t>[2]</w:t>
      </w:r>
      <w:r w:rsidRPr="00AB0ECF">
        <w:t xml:space="preserve">. Follow the drain proximally to the black skin-exit marking </w:t>
      </w:r>
      <w:r w:rsidRPr="00AB0ECF">
        <w:rPr>
          <w:b/>
          <w:bCs/>
        </w:rPr>
        <w:t>[3]</w:t>
      </w:r>
      <w:r w:rsidRPr="00AB0ECF">
        <w:t xml:space="preserve"> and mark this location on the skin to indicate the proximal drain exit point </w:t>
      </w:r>
      <w:r w:rsidRPr="00AB0ECF">
        <w:rPr>
          <w:b/>
          <w:bCs/>
        </w:rPr>
        <w:t>[4]</w:t>
      </w:r>
      <w:r w:rsidRPr="00AB0ECF">
        <w:t>.</w:t>
      </w:r>
    </w:p>
    <w:p w14:paraId="439A0D2F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Talent laying the drain along the incision line on the scalp.</w:t>
      </w:r>
    </w:p>
    <w:p w14:paraId="07F894ED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Close-up showing proximal fenestrae positioned over the burr hole mark.</w:t>
      </w:r>
    </w:p>
    <w:p w14:paraId="6675FB32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Talent tracing the drain proximally toward the black skin-exit marking.</w:t>
      </w:r>
    </w:p>
    <w:p w14:paraId="5732A8B8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Talent marking the proximal drain exit point on the skin.</w:t>
      </w:r>
    </w:p>
    <w:p w14:paraId="2FE6A94A" w14:textId="77777777" w:rsidR="00AF6D71" w:rsidRPr="00AB0ECF" w:rsidRDefault="00AF6D71" w:rsidP="00AF6D71">
      <w:pPr>
        <w:pStyle w:val="ShotDescription"/>
        <w:ind w:firstLine="0"/>
      </w:pPr>
    </w:p>
    <w:p w14:paraId="4D7F88D7" w14:textId="219739BC" w:rsidR="00AF6D71" w:rsidRDefault="00AF6D71" w:rsidP="00AF6D71">
      <w:pPr>
        <w:pStyle w:val="Narration"/>
        <w:numPr>
          <w:ilvl w:val="1"/>
          <w:numId w:val="3"/>
        </w:numPr>
      </w:pPr>
      <w:r w:rsidRPr="00AB0ECF">
        <w:t xml:space="preserve">Infiltrate local anesthetic subcutaneously along the planned skin incision line </w:t>
      </w:r>
      <w:r w:rsidRPr="00AF6D71">
        <w:t>and e</w:t>
      </w:r>
      <w:r w:rsidRPr="00AB0ECF">
        <w:t xml:space="preserve">xtend the infiltration proximally along the same axis to the proximal drain exit point </w:t>
      </w:r>
      <w:r w:rsidRPr="00AB0ECF">
        <w:rPr>
          <w:b/>
          <w:bCs/>
        </w:rPr>
        <w:t>[</w:t>
      </w:r>
      <w:r>
        <w:rPr>
          <w:b/>
          <w:bCs/>
        </w:rPr>
        <w:t>1</w:t>
      </w:r>
      <w:r w:rsidRPr="00AB0ECF">
        <w:rPr>
          <w:b/>
          <w:bCs/>
        </w:rPr>
        <w:t>]</w:t>
      </w:r>
      <w:r w:rsidRPr="00AB0ECF">
        <w:t xml:space="preserve">. Continue distally along the same axis an additional 1 centimeter beyond the incision line to include the intended distal drain anchorage site </w:t>
      </w:r>
      <w:r w:rsidRPr="00AB0ECF">
        <w:rPr>
          <w:b/>
          <w:bCs/>
        </w:rPr>
        <w:t>[</w:t>
      </w:r>
      <w:r>
        <w:rPr>
          <w:b/>
          <w:bCs/>
        </w:rPr>
        <w:t>2</w:t>
      </w:r>
      <w:r w:rsidRPr="00AB0ECF">
        <w:rPr>
          <w:b/>
          <w:bCs/>
        </w:rPr>
        <w:t>]</w:t>
      </w:r>
      <w:r w:rsidRPr="00AB0ECF">
        <w:t>.</w:t>
      </w:r>
    </w:p>
    <w:p w14:paraId="30B16C75" w14:textId="590BB961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 xml:space="preserve">Talent infiltrating local </w:t>
      </w:r>
      <w:proofErr w:type="gramStart"/>
      <w:r w:rsidRPr="00AB0ECF">
        <w:t>anesthetic</w:t>
      </w:r>
      <w:proofErr w:type="gramEnd"/>
      <w:r w:rsidRPr="00AB0ECF">
        <w:t xml:space="preserve"> along the marked incision line</w:t>
      </w:r>
      <w:r>
        <w:t xml:space="preserve"> and extending proximally</w:t>
      </w:r>
      <w:r w:rsidRPr="00AB0ECF">
        <w:t>.</w:t>
      </w:r>
    </w:p>
    <w:p w14:paraId="44408190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Close-up showing anesthetic infiltration extending distally beyond the incision line.</w:t>
      </w:r>
    </w:p>
    <w:p w14:paraId="79B748D3" w14:textId="77777777" w:rsidR="00AF6D71" w:rsidRDefault="00AF6D71" w:rsidP="00AF6D71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0771CCDA" w14:textId="77777777" w:rsidR="00AF6D71" w:rsidRPr="00AF6D71" w:rsidRDefault="00AF6D71" w:rsidP="00AF6D71">
      <w:pPr>
        <w:spacing w:before="100" w:beforeAutospacing="1" w:after="100" w:afterAutospacing="1"/>
        <w:rPr>
          <w:rFonts w:eastAsia="Times New Roman" w:cstheme="minorHAnsi"/>
        </w:rPr>
      </w:pPr>
    </w:p>
    <w:p w14:paraId="36B67399" w14:textId="14026EEB" w:rsidR="00AF6D71" w:rsidRPr="00AF6D71" w:rsidRDefault="00AF6D71" w:rsidP="00AF6D71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</w:rPr>
      </w:pPr>
      <w:r w:rsidRPr="00AF6D71">
        <w:rPr>
          <w:rFonts w:eastAsia="Times New Roman" w:cstheme="minorHAnsi"/>
          <w:b/>
          <w:bCs/>
        </w:rPr>
        <w:t xml:space="preserve">Surgical </w:t>
      </w:r>
      <w:r w:rsidRPr="00AF6D71">
        <w:rPr>
          <w:rFonts w:eastAsia="Times New Roman" w:cstheme="minorHAnsi"/>
          <w:b/>
          <w:bCs/>
        </w:rPr>
        <w:t xml:space="preserve">Evacuation </w:t>
      </w:r>
      <w:r w:rsidRPr="00AF6D71">
        <w:rPr>
          <w:rFonts w:eastAsia="Times New Roman" w:cstheme="minorHAnsi"/>
          <w:b/>
          <w:bCs/>
        </w:rPr>
        <w:t xml:space="preserve">of </w:t>
      </w:r>
      <w:proofErr w:type="gramStart"/>
      <w:r w:rsidRPr="00AF6D71">
        <w:rPr>
          <w:rFonts w:eastAsia="Times New Roman" w:cstheme="minorHAnsi"/>
          <w:b/>
          <w:bCs/>
        </w:rPr>
        <w:t xml:space="preserve">the </w:t>
      </w:r>
      <w:r w:rsidRPr="00AF6D71">
        <w:rPr>
          <w:rFonts w:eastAsia="Times New Roman" w:cstheme="minorHAnsi"/>
          <w:b/>
          <w:bCs/>
        </w:rPr>
        <w:t>Hematoma</w:t>
      </w:r>
      <w:proofErr w:type="gramEnd"/>
      <w:r w:rsidRPr="00AF6D71">
        <w:rPr>
          <w:rFonts w:eastAsia="Times New Roman" w:cstheme="minorHAnsi"/>
          <w:b/>
          <w:bCs/>
        </w:rPr>
        <w:t xml:space="preserve"> and </w:t>
      </w:r>
      <w:r w:rsidRPr="00AF6D71">
        <w:rPr>
          <w:rFonts w:eastAsia="Times New Roman" w:cstheme="minorHAnsi"/>
          <w:b/>
          <w:bCs/>
        </w:rPr>
        <w:t>Post-</w:t>
      </w:r>
      <w:r w:rsidRPr="00AF6D71">
        <w:rPr>
          <w:rFonts w:eastAsia="Times New Roman" w:cstheme="minorHAnsi"/>
          <w:b/>
          <w:bCs/>
        </w:rPr>
        <w:t>Operative Drainage</w:t>
      </w:r>
    </w:p>
    <w:p w14:paraId="716D1248" w14:textId="77777777" w:rsidR="00AF6D71" w:rsidRPr="00D7547B" w:rsidRDefault="00AF6D71" w:rsidP="00AF6D7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F8450534565146ABA6AA09DD66E1AE3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FB8D916" w14:textId="77777777" w:rsidR="00AF6D71" w:rsidRPr="00AF6D71" w:rsidRDefault="00AF6D71" w:rsidP="00AF6D71">
      <w:pPr>
        <w:spacing w:before="100" w:beforeAutospacing="1" w:after="100" w:afterAutospacing="1"/>
        <w:rPr>
          <w:rFonts w:eastAsia="Times New Roman" w:cstheme="minorHAnsi"/>
        </w:rPr>
      </w:pPr>
    </w:p>
    <w:p w14:paraId="486254F2" w14:textId="7FF05FDE" w:rsidR="00AF6D71" w:rsidRDefault="00AF6D71" w:rsidP="00AF6D71">
      <w:pPr>
        <w:pStyle w:val="Narration"/>
        <w:numPr>
          <w:ilvl w:val="1"/>
          <w:numId w:val="3"/>
        </w:numPr>
      </w:pPr>
      <w:r>
        <w:t>Using a scalpel, p</w:t>
      </w:r>
      <w:r w:rsidRPr="00AF6D71">
        <w:t xml:space="preserve">erform a straight skin incision guided by the scalp incision marking down to the calvarium </w:t>
      </w:r>
      <w:r w:rsidRPr="00AB0ECF">
        <w:rPr>
          <w:b/>
          <w:bCs/>
        </w:rPr>
        <w:t>[</w:t>
      </w:r>
      <w:r>
        <w:rPr>
          <w:b/>
          <w:bCs/>
        </w:rPr>
        <w:t>1</w:t>
      </w:r>
      <w:r w:rsidRPr="00AB0ECF">
        <w:rPr>
          <w:b/>
          <w:bCs/>
        </w:rPr>
        <w:t>]</w:t>
      </w:r>
      <w:r w:rsidRPr="00AB0ECF">
        <w:t>.</w:t>
      </w:r>
    </w:p>
    <w:p w14:paraId="7F61AFFC" w14:textId="2D722677" w:rsidR="00AF6D71" w:rsidRDefault="00AF6D71" w:rsidP="00AF6D71">
      <w:pPr>
        <w:pStyle w:val="ShotDescription"/>
        <w:numPr>
          <w:ilvl w:val="2"/>
          <w:numId w:val="3"/>
        </w:numPr>
      </w:pPr>
      <w:r w:rsidRPr="00AB0ECF">
        <w:t>Talent making a straight skin incision along the marked scalp line with a scalpel.</w:t>
      </w:r>
    </w:p>
    <w:p w14:paraId="61A96236" w14:textId="0F3A5CA1" w:rsidR="00AF6D71" w:rsidRPr="00AB0ECF" w:rsidRDefault="00AF6D71" w:rsidP="00AF6D71">
      <w:pPr>
        <w:pStyle w:val="ShotDescription"/>
        <w:ind w:firstLine="0"/>
      </w:pPr>
    </w:p>
    <w:p w14:paraId="6CFE047C" w14:textId="316599A6" w:rsidR="00AF6D71" w:rsidRDefault="00AF6D71" w:rsidP="00AF6D71">
      <w:pPr>
        <w:pStyle w:val="Narration"/>
        <w:numPr>
          <w:ilvl w:val="1"/>
          <w:numId w:val="3"/>
        </w:numPr>
      </w:pPr>
      <w:r>
        <w:lastRenderedPageBreak/>
        <w:t>Then, with</w:t>
      </w:r>
      <w:r w:rsidRPr="00D93EA5">
        <w:t xml:space="preserve"> bipolar diathermy, coagulate bleeding from the scalp incision </w:t>
      </w:r>
      <w:r w:rsidRPr="00D93EA5">
        <w:rPr>
          <w:b/>
          <w:bCs/>
        </w:rPr>
        <w:t>[1]</w:t>
      </w:r>
      <w:r w:rsidRPr="00D93EA5">
        <w:t>.</w:t>
      </w:r>
    </w:p>
    <w:p w14:paraId="67FEEB5A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achieving hemostasis along the scalp incision with bipolar diathermy.</w:t>
      </w:r>
    </w:p>
    <w:p w14:paraId="7EBD6722" w14:textId="77777777" w:rsidR="00AF6D71" w:rsidRPr="00D93EA5" w:rsidRDefault="00AF6D71" w:rsidP="00AF6D71">
      <w:pPr>
        <w:pStyle w:val="ShotDescription"/>
        <w:ind w:firstLine="0"/>
      </w:pPr>
    </w:p>
    <w:p w14:paraId="0A07343C" w14:textId="062AE903" w:rsidR="00AF6D71" w:rsidRDefault="00AF6D71" w:rsidP="00AF6D71">
      <w:pPr>
        <w:pStyle w:val="Narration"/>
        <w:numPr>
          <w:ilvl w:val="1"/>
          <w:numId w:val="3"/>
        </w:numPr>
      </w:pPr>
      <w:r w:rsidRPr="00D93EA5">
        <w:t>Us</w:t>
      </w:r>
      <w:r>
        <w:t>e</w:t>
      </w:r>
      <w:r w:rsidRPr="00D93EA5">
        <w:t xml:space="preserve"> a surgical retractor</w:t>
      </w:r>
      <w:r>
        <w:t xml:space="preserve"> to</w:t>
      </w:r>
      <w:r w:rsidRPr="00D93EA5">
        <w:t xml:space="preserve"> expand the opening </w:t>
      </w:r>
      <w:r>
        <w:t xml:space="preserve">and </w:t>
      </w:r>
      <w:r w:rsidRPr="00D93EA5">
        <w:t xml:space="preserve">improve exposure </w:t>
      </w:r>
      <w:r w:rsidRPr="00D93EA5">
        <w:rPr>
          <w:b/>
          <w:bCs/>
        </w:rPr>
        <w:t>[1]</w:t>
      </w:r>
      <w:r w:rsidRPr="00D93EA5">
        <w:t>.</w:t>
      </w:r>
      <w:r>
        <w:t xml:space="preserve"> Now, d</w:t>
      </w:r>
      <w:r w:rsidRPr="00D93EA5">
        <w:t xml:space="preserve">rill a burr hole below the previously marked intended burr hole </w:t>
      </w:r>
      <w:proofErr w:type="spellStart"/>
      <w:r w:rsidRPr="00D93EA5">
        <w:t>center</w:t>
      </w:r>
      <w:proofErr w:type="spellEnd"/>
      <w:r w:rsidRPr="00D93EA5">
        <w:t xml:space="preserve"> and above the maximum extent of the hematoma </w:t>
      </w:r>
      <w:r w:rsidRPr="00D93EA5">
        <w:rPr>
          <w:b/>
          <w:bCs/>
        </w:rPr>
        <w:t>[1]</w:t>
      </w:r>
      <w:r w:rsidRPr="00D93EA5">
        <w:t>.</w:t>
      </w:r>
    </w:p>
    <w:p w14:paraId="0DE805C1" w14:textId="77777777" w:rsidR="00AF6D71" w:rsidRPr="00D93EA5" w:rsidRDefault="00AF6D71" w:rsidP="00AF6D71">
      <w:pPr>
        <w:pStyle w:val="ShotDescription"/>
        <w:numPr>
          <w:ilvl w:val="2"/>
          <w:numId w:val="3"/>
        </w:numPr>
      </w:pPr>
      <w:r w:rsidRPr="00D93EA5">
        <w:t>Talent placing and opening the surgical retractor to expand the incision.</w:t>
      </w:r>
    </w:p>
    <w:p w14:paraId="1793EFB9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drilling the burr hole at the designated skull location.</w:t>
      </w:r>
    </w:p>
    <w:p w14:paraId="1432E78D" w14:textId="77777777" w:rsidR="00AF6D71" w:rsidRPr="00D93EA5" w:rsidRDefault="00AF6D71" w:rsidP="00AF6D71">
      <w:pPr>
        <w:pStyle w:val="ShotDescription"/>
        <w:ind w:firstLine="0"/>
      </w:pPr>
    </w:p>
    <w:p w14:paraId="21603D96" w14:textId="7989EEEE" w:rsidR="00AF6D71" w:rsidRDefault="00AF6D71" w:rsidP="00AF6D71">
      <w:pPr>
        <w:pStyle w:val="Narration"/>
        <w:numPr>
          <w:ilvl w:val="1"/>
          <w:numId w:val="3"/>
        </w:numPr>
      </w:pPr>
      <w:r>
        <w:t xml:space="preserve">With </w:t>
      </w:r>
      <w:r w:rsidRPr="00D93EA5">
        <w:t xml:space="preserve">a scalpel, open the dura mater and the outer hematoma membrane with a cruciate incision </w:t>
      </w:r>
      <w:r w:rsidRPr="00D93EA5">
        <w:rPr>
          <w:b/>
          <w:bCs/>
        </w:rPr>
        <w:t>[1]</w:t>
      </w:r>
      <w:r w:rsidRPr="00D93EA5">
        <w:t>.</w:t>
      </w:r>
    </w:p>
    <w:p w14:paraId="042771DF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performing a cruciate incision of the dura mater and outer hematoma membrane.</w:t>
      </w:r>
    </w:p>
    <w:p w14:paraId="075CFF2A" w14:textId="77777777" w:rsidR="00AF6D71" w:rsidRPr="00D93EA5" w:rsidRDefault="00AF6D71" w:rsidP="00AF6D71">
      <w:pPr>
        <w:pStyle w:val="ShotDescription"/>
        <w:ind w:firstLine="0"/>
      </w:pPr>
    </w:p>
    <w:p w14:paraId="78482B56" w14:textId="49E86307" w:rsidR="00AF6D71" w:rsidRDefault="00AF6D71" w:rsidP="00AF6D71">
      <w:pPr>
        <w:pStyle w:val="Narration"/>
        <w:numPr>
          <w:ilvl w:val="1"/>
          <w:numId w:val="3"/>
        </w:numPr>
      </w:pPr>
      <w:r>
        <w:t>Next</w:t>
      </w:r>
      <w:r w:rsidRPr="00D93EA5">
        <w:t>, wash out the subdural collection</w:t>
      </w:r>
      <w:r>
        <w:t xml:space="preserve"> </w:t>
      </w:r>
      <w:r>
        <w:t>u</w:t>
      </w:r>
      <w:r w:rsidRPr="00D93EA5">
        <w:t xml:space="preserve">sing a syringe </w:t>
      </w:r>
      <w:r>
        <w:t xml:space="preserve">containing </w:t>
      </w:r>
      <w:r w:rsidRPr="00D93EA5">
        <w:t>isotonic saline solution</w:t>
      </w:r>
      <w:r>
        <w:t xml:space="preserve"> tempered at </w:t>
      </w:r>
      <w:r w:rsidRPr="00D93EA5">
        <w:t>37 degree</w:t>
      </w:r>
      <w:r>
        <w:t>s</w:t>
      </w:r>
      <w:r w:rsidRPr="00D93EA5">
        <w:t xml:space="preserve"> Celsius</w:t>
      </w:r>
      <w:r>
        <w:t xml:space="preserve"> </w:t>
      </w:r>
      <w:r w:rsidRPr="00D93EA5">
        <w:rPr>
          <w:b/>
          <w:bCs/>
        </w:rPr>
        <w:t>[1]</w:t>
      </w:r>
      <w:r w:rsidRPr="00D93EA5">
        <w:t>.</w:t>
      </w:r>
    </w:p>
    <w:p w14:paraId="03B36C58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irrigating the subdural space with warm isotonic saline solution.</w:t>
      </w:r>
    </w:p>
    <w:p w14:paraId="7714D089" w14:textId="77777777" w:rsidR="00AF6D71" w:rsidRDefault="00AF6D71" w:rsidP="00AF6D71">
      <w:pPr>
        <w:pStyle w:val="ShotDescription"/>
        <w:ind w:firstLine="0"/>
      </w:pPr>
    </w:p>
    <w:p w14:paraId="3EFE1CA3" w14:textId="3DB03A3D" w:rsidR="00AF6D71" w:rsidRDefault="00AF6D71" w:rsidP="00AF6D71">
      <w:pPr>
        <w:pStyle w:val="Narration"/>
        <w:numPr>
          <w:ilvl w:val="1"/>
          <w:numId w:val="3"/>
        </w:numPr>
      </w:pPr>
      <w:r>
        <w:t xml:space="preserve">Now, </w:t>
      </w:r>
      <w:r w:rsidRPr="00D93EA5">
        <w:t xml:space="preserve">insert the proximal end of the drain through the skin incision </w:t>
      </w:r>
      <w:r w:rsidRPr="00AF6D71">
        <w:rPr>
          <w:b/>
          <w:bCs/>
        </w:rPr>
        <w:t>[</w:t>
      </w:r>
      <w:r>
        <w:rPr>
          <w:b/>
          <w:bCs/>
        </w:rPr>
        <w:t>1</w:t>
      </w:r>
      <w:r w:rsidRPr="00AF6D71">
        <w:rPr>
          <w:b/>
          <w:bCs/>
        </w:rPr>
        <w:t>]</w:t>
      </w:r>
      <w:r>
        <w:t xml:space="preserve"> </w:t>
      </w:r>
      <w:r w:rsidRPr="00D93EA5">
        <w:t xml:space="preserve">and puncture the scalp from below at the marked drain exit point using the drain trocar </w:t>
      </w:r>
      <w:r w:rsidRPr="00D93EA5">
        <w:rPr>
          <w:b/>
          <w:bCs/>
        </w:rPr>
        <w:t>[</w:t>
      </w:r>
      <w:r>
        <w:rPr>
          <w:b/>
          <w:bCs/>
        </w:rPr>
        <w:t>2</w:t>
      </w:r>
      <w:r w:rsidRPr="00D93EA5">
        <w:rPr>
          <w:b/>
          <w:bCs/>
        </w:rPr>
        <w:t>]</w:t>
      </w:r>
      <w:r w:rsidRPr="00D93EA5">
        <w:t>.</w:t>
      </w:r>
    </w:p>
    <w:p w14:paraId="647C0C8A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advancing the drain through the incision</w:t>
      </w:r>
      <w:r>
        <w:t>.</w:t>
      </w:r>
    </w:p>
    <w:p w14:paraId="359D6C03" w14:textId="0B5AEC15" w:rsidR="00AF6D71" w:rsidRDefault="00AF6D71" w:rsidP="00AF6D71">
      <w:pPr>
        <w:pStyle w:val="ShotDescription"/>
        <w:numPr>
          <w:ilvl w:val="2"/>
          <w:numId w:val="3"/>
        </w:numPr>
      </w:pPr>
      <w:r>
        <w:t xml:space="preserve">Shot of </w:t>
      </w:r>
      <w:r w:rsidRPr="00D93EA5">
        <w:t>exiting the scalp using the trocar.</w:t>
      </w:r>
    </w:p>
    <w:p w14:paraId="673DCEC6" w14:textId="77777777" w:rsidR="00AF6D71" w:rsidRPr="00D93EA5" w:rsidRDefault="00AF6D71" w:rsidP="00AF6D71">
      <w:pPr>
        <w:pStyle w:val="ShotDescription"/>
        <w:ind w:firstLine="0"/>
      </w:pPr>
    </w:p>
    <w:p w14:paraId="4C53A162" w14:textId="77777777" w:rsidR="00AF6D71" w:rsidRDefault="00AF6D71" w:rsidP="00AF6D71">
      <w:pPr>
        <w:pStyle w:val="Narration"/>
        <w:numPr>
          <w:ilvl w:val="1"/>
          <w:numId w:val="3"/>
        </w:numPr>
      </w:pPr>
      <w:r w:rsidRPr="00D93EA5">
        <w:t xml:space="preserve">Pull gently on the proximal end of the drain until the most proximal fenestrations align with the border of the burr hole </w:t>
      </w:r>
      <w:r w:rsidRPr="00D93EA5">
        <w:rPr>
          <w:b/>
          <w:bCs/>
        </w:rPr>
        <w:t>[1]</w:t>
      </w:r>
      <w:r w:rsidRPr="00D93EA5">
        <w:t>.</w:t>
      </w:r>
      <w:r>
        <w:t xml:space="preserve"> </w:t>
      </w:r>
      <w:r w:rsidRPr="00D93EA5">
        <w:t xml:space="preserve">Cut the distal fenestrated end of the drain so the distal tip extends just beyond the end of the skin incision </w:t>
      </w:r>
      <w:r w:rsidRPr="00D93EA5">
        <w:rPr>
          <w:b/>
          <w:bCs/>
        </w:rPr>
        <w:t>[1]</w:t>
      </w:r>
      <w:r w:rsidRPr="00D93EA5">
        <w:t>.</w:t>
      </w:r>
    </w:p>
    <w:p w14:paraId="4BFC5725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 xml:space="preserve">Talent adjusting the </w:t>
      </w:r>
      <w:proofErr w:type="gramStart"/>
      <w:r w:rsidRPr="00D93EA5">
        <w:t>drain</w:t>
      </w:r>
      <w:proofErr w:type="gramEnd"/>
      <w:r w:rsidRPr="00D93EA5">
        <w:t xml:space="preserve"> so the fenestrations align with the burr hole edge.</w:t>
      </w:r>
    </w:p>
    <w:p w14:paraId="08DDAA51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trimming the distal end of the drain to the correct length.</w:t>
      </w:r>
    </w:p>
    <w:p w14:paraId="3B2E9557" w14:textId="77777777" w:rsidR="00AF6D71" w:rsidRPr="00D93EA5" w:rsidRDefault="00AF6D71" w:rsidP="00AF6D71">
      <w:pPr>
        <w:pStyle w:val="ShotDescription"/>
        <w:ind w:firstLine="0"/>
      </w:pPr>
    </w:p>
    <w:p w14:paraId="3ADB99A7" w14:textId="5370235F" w:rsidR="00AF6D71" w:rsidRDefault="00AF6D71" w:rsidP="00AF6D71">
      <w:pPr>
        <w:pStyle w:val="Narration"/>
        <w:numPr>
          <w:ilvl w:val="1"/>
          <w:numId w:val="3"/>
        </w:numPr>
      </w:pPr>
      <w:r>
        <w:t>Then, i</w:t>
      </w:r>
      <w:r w:rsidRPr="00D93EA5">
        <w:t xml:space="preserve">nsert a 2-0 </w:t>
      </w:r>
      <w:r w:rsidRPr="00AF6D71">
        <w:rPr>
          <w:i/>
          <w:iCs/>
          <w:color w:val="EE0000"/>
        </w:rPr>
        <w:t>(</w:t>
      </w:r>
      <w:r>
        <w:rPr>
          <w:i/>
          <w:iCs/>
          <w:color w:val="EE0000"/>
        </w:rPr>
        <w:t>2-oh</w:t>
      </w:r>
      <w:r w:rsidRPr="00AF6D71">
        <w:rPr>
          <w:i/>
          <w:iCs/>
          <w:color w:val="EE0000"/>
        </w:rPr>
        <w:t>)</w:t>
      </w:r>
      <w:r>
        <w:t xml:space="preserve"> </w:t>
      </w:r>
      <w:r w:rsidRPr="00D93EA5">
        <w:t>absorbable suture through the skin distal to the incision</w:t>
      </w:r>
      <w:r>
        <w:t xml:space="preserve"> </w:t>
      </w:r>
      <w:r w:rsidRPr="00AF6D71">
        <w:rPr>
          <w:b/>
          <w:bCs/>
        </w:rPr>
        <w:t>[</w:t>
      </w:r>
      <w:r>
        <w:rPr>
          <w:b/>
          <w:bCs/>
        </w:rPr>
        <w:t>1</w:t>
      </w:r>
      <w:r w:rsidRPr="00AF6D71">
        <w:rPr>
          <w:b/>
          <w:bCs/>
        </w:rPr>
        <w:t>]</w:t>
      </w:r>
      <w:r w:rsidRPr="00D93EA5">
        <w:t xml:space="preserve">, advance it to the subperiosteal space, and pass it through the distal hole of the drain and the most distal fenestra </w:t>
      </w:r>
      <w:r w:rsidRPr="00D93EA5">
        <w:rPr>
          <w:b/>
          <w:bCs/>
        </w:rPr>
        <w:t>[</w:t>
      </w:r>
      <w:r>
        <w:rPr>
          <w:b/>
          <w:bCs/>
        </w:rPr>
        <w:t>2</w:t>
      </w:r>
      <w:r w:rsidRPr="00D93EA5">
        <w:rPr>
          <w:b/>
          <w:bCs/>
        </w:rPr>
        <w:t>]</w:t>
      </w:r>
      <w:r w:rsidRPr="00D93EA5">
        <w:t>.</w:t>
      </w:r>
    </w:p>
    <w:p w14:paraId="45DA83DD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placing the absorbable suture through skin</w:t>
      </w:r>
      <w:r>
        <w:t>.</w:t>
      </w:r>
    </w:p>
    <w:p w14:paraId="15A2664D" w14:textId="3EDEC914" w:rsidR="00AF6D71" w:rsidRDefault="00AF6D71" w:rsidP="00AF6D71">
      <w:pPr>
        <w:pStyle w:val="ShotDescription"/>
        <w:numPr>
          <w:ilvl w:val="2"/>
          <w:numId w:val="3"/>
        </w:numPr>
      </w:pPr>
      <w:r>
        <w:lastRenderedPageBreak/>
        <w:t>Shot of advancing the suture through the</w:t>
      </w:r>
      <w:r w:rsidRPr="00D93EA5">
        <w:t xml:space="preserve"> subperiosteal space, and distal drain fenestrations.</w:t>
      </w:r>
    </w:p>
    <w:p w14:paraId="57CF9124" w14:textId="77777777" w:rsidR="00AF6D71" w:rsidRPr="00D93EA5" w:rsidRDefault="00AF6D71" w:rsidP="00AF6D71">
      <w:pPr>
        <w:pStyle w:val="ShotDescription"/>
        <w:ind w:firstLine="0"/>
      </w:pPr>
    </w:p>
    <w:p w14:paraId="123B4828" w14:textId="2819BB23" w:rsidR="00AF6D71" w:rsidRDefault="00AF6D71" w:rsidP="00AF6D71">
      <w:pPr>
        <w:pStyle w:val="Narration"/>
        <w:numPr>
          <w:ilvl w:val="1"/>
          <w:numId w:val="3"/>
        </w:numPr>
      </w:pPr>
      <w:r>
        <w:t>Next, p</w:t>
      </w:r>
      <w:r w:rsidRPr="00D93EA5">
        <w:t xml:space="preserve">ass the absorbable suture back from the subperiosteal space to the skin </w:t>
      </w:r>
      <w:r w:rsidRPr="00D93EA5">
        <w:rPr>
          <w:b/>
          <w:bCs/>
        </w:rPr>
        <w:t>[1]</w:t>
      </w:r>
      <w:r w:rsidRPr="00D93EA5">
        <w:t>.</w:t>
      </w:r>
    </w:p>
    <w:p w14:paraId="074BD225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returning the suture back through tissue to the skin surface.</w:t>
      </w:r>
    </w:p>
    <w:p w14:paraId="1534A7B2" w14:textId="77777777" w:rsidR="00AF6D71" w:rsidRPr="00D93EA5" w:rsidRDefault="00AF6D71" w:rsidP="00AF6D71">
      <w:pPr>
        <w:pStyle w:val="ShotDescription"/>
        <w:ind w:firstLine="0"/>
      </w:pPr>
    </w:p>
    <w:p w14:paraId="02C97DFB" w14:textId="431AD89B" w:rsidR="00AF6D71" w:rsidRDefault="00AF6D71" w:rsidP="00AF6D71">
      <w:pPr>
        <w:pStyle w:val="Narration"/>
        <w:numPr>
          <w:ilvl w:val="1"/>
          <w:numId w:val="3"/>
        </w:numPr>
      </w:pPr>
      <w:r w:rsidRPr="00D93EA5">
        <w:t xml:space="preserve">Insert the distal end of the drain subperiosteally across and beyond the burr hole </w:t>
      </w:r>
      <w:r w:rsidRPr="00AF6D71">
        <w:rPr>
          <w:b/>
          <w:bCs/>
        </w:rPr>
        <w:t>[</w:t>
      </w:r>
      <w:r>
        <w:rPr>
          <w:b/>
          <w:bCs/>
        </w:rPr>
        <w:t>1</w:t>
      </w:r>
      <w:r w:rsidRPr="00AF6D71">
        <w:rPr>
          <w:b/>
          <w:bCs/>
        </w:rPr>
        <w:t>]</w:t>
      </w:r>
      <w:r>
        <w:t xml:space="preserve"> </w:t>
      </w:r>
      <w:r w:rsidRPr="00D93EA5">
        <w:t xml:space="preserve">while tightening and tying the absorbable suture to secure the drain </w:t>
      </w:r>
      <w:r w:rsidRPr="00D93EA5">
        <w:rPr>
          <w:b/>
          <w:bCs/>
        </w:rPr>
        <w:t>[</w:t>
      </w:r>
      <w:r>
        <w:rPr>
          <w:b/>
          <w:bCs/>
        </w:rPr>
        <w:t>2</w:t>
      </w:r>
      <w:r w:rsidRPr="00D93EA5">
        <w:rPr>
          <w:b/>
          <w:bCs/>
        </w:rPr>
        <w:t>]</w:t>
      </w:r>
      <w:r w:rsidRPr="00D93EA5">
        <w:t>.</w:t>
      </w:r>
    </w:p>
    <w:p w14:paraId="10079EFD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advancing the drain subperiosteally</w:t>
      </w:r>
      <w:r>
        <w:t>.</w:t>
      </w:r>
    </w:p>
    <w:p w14:paraId="06F2C3EE" w14:textId="2665DE6F" w:rsidR="00AF6D71" w:rsidRDefault="00AF6D71" w:rsidP="00AF6D71">
      <w:pPr>
        <w:pStyle w:val="ShotDescription"/>
        <w:numPr>
          <w:ilvl w:val="2"/>
          <w:numId w:val="3"/>
        </w:numPr>
      </w:pPr>
      <w:r>
        <w:t xml:space="preserve">Talent </w:t>
      </w:r>
      <w:r w:rsidRPr="00D93EA5">
        <w:t>tying the anchoring suture.</w:t>
      </w:r>
    </w:p>
    <w:p w14:paraId="4E696117" w14:textId="77777777" w:rsidR="00AF6D71" w:rsidRPr="00D93EA5" w:rsidRDefault="00AF6D71" w:rsidP="00AF6D71">
      <w:pPr>
        <w:pStyle w:val="ShotDescription"/>
        <w:ind w:firstLine="0"/>
      </w:pPr>
    </w:p>
    <w:p w14:paraId="2A53285A" w14:textId="77777777" w:rsidR="00AF6D71" w:rsidRDefault="00AF6D71" w:rsidP="00AF6D71">
      <w:pPr>
        <w:pStyle w:val="Narration"/>
        <w:numPr>
          <w:ilvl w:val="1"/>
          <w:numId w:val="3"/>
        </w:numPr>
      </w:pPr>
      <w:r w:rsidRPr="00D93EA5">
        <w:t xml:space="preserve">Pull gently on the proximal end of the drain so the drain is taut and positioned straight across the burr hole </w:t>
      </w:r>
      <w:r w:rsidRPr="00D93EA5">
        <w:rPr>
          <w:b/>
          <w:bCs/>
        </w:rPr>
        <w:t>[1]</w:t>
      </w:r>
      <w:r w:rsidRPr="00D93EA5">
        <w:t>.</w:t>
      </w:r>
    </w:p>
    <w:p w14:paraId="533FD994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confirming straight and secure drain positioning.</w:t>
      </w:r>
    </w:p>
    <w:p w14:paraId="17AD9452" w14:textId="77777777" w:rsidR="00AF6D71" w:rsidRPr="00D93EA5" w:rsidRDefault="00AF6D71" w:rsidP="00AF6D71">
      <w:pPr>
        <w:pStyle w:val="ShotDescription"/>
        <w:ind w:firstLine="0"/>
      </w:pPr>
    </w:p>
    <w:p w14:paraId="418A5915" w14:textId="4E91CAFF" w:rsidR="00AF6D71" w:rsidRDefault="00AF6D71" w:rsidP="00AF6D71">
      <w:pPr>
        <w:pStyle w:val="Narration"/>
        <w:numPr>
          <w:ilvl w:val="1"/>
          <w:numId w:val="3"/>
        </w:numPr>
      </w:pPr>
      <w:r>
        <w:t>Then, a</w:t>
      </w:r>
      <w:r w:rsidRPr="00D93EA5">
        <w:t xml:space="preserve">nchor the proximal end of the drain to the scalp at the proximal drain exit point using a simple interrupted 2-0 absorbable suture </w:t>
      </w:r>
      <w:r w:rsidRPr="00D93EA5">
        <w:rPr>
          <w:b/>
          <w:bCs/>
        </w:rPr>
        <w:t>[1]</w:t>
      </w:r>
      <w:r w:rsidRPr="00D93EA5">
        <w:t>.</w:t>
      </w:r>
      <w:r>
        <w:t xml:space="preserve"> </w:t>
      </w:r>
      <w:r w:rsidRPr="00D93EA5">
        <w:t xml:space="preserve">Assess the integrity of the drain anchorage by gently pulling the drain away from each anchorage point in both directions above the burr hole </w:t>
      </w:r>
      <w:r w:rsidRPr="00D93EA5">
        <w:rPr>
          <w:b/>
          <w:bCs/>
        </w:rPr>
        <w:t>[</w:t>
      </w:r>
      <w:r>
        <w:rPr>
          <w:b/>
          <w:bCs/>
        </w:rPr>
        <w:t>2</w:t>
      </w:r>
      <w:r w:rsidRPr="00D93EA5">
        <w:rPr>
          <w:b/>
          <w:bCs/>
        </w:rPr>
        <w:t>]</w:t>
      </w:r>
      <w:r w:rsidRPr="00D93EA5">
        <w:t>.</w:t>
      </w:r>
    </w:p>
    <w:p w14:paraId="138CAD72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suturing the proximal drain to the scalp with a simple interrupted stitch.</w:t>
      </w:r>
    </w:p>
    <w:p w14:paraId="28E3393E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testing drain fixation by gently pulling in both directions.</w:t>
      </w:r>
    </w:p>
    <w:p w14:paraId="1A8899C7" w14:textId="77777777" w:rsidR="00AF6D71" w:rsidRPr="00D93EA5" w:rsidRDefault="00AF6D71" w:rsidP="00AF6D71">
      <w:pPr>
        <w:pStyle w:val="ShotDescription"/>
        <w:ind w:firstLine="0"/>
      </w:pPr>
    </w:p>
    <w:p w14:paraId="1FF1DAE2" w14:textId="4996A1A2" w:rsidR="00AF6D71" w:rsidRDefault="00AF6D71" w:rsidP="00AF6D71">
      <w:pPr>
        <w:pStyle w:val="Narration"/>
        <w:numPr>
          <w:ilvl w:val="1"/>
          <w:numId w:val="3"/>
        </w:numPr>
      </w:pPr>
      <w:r w:rsidRPr="00D93EA5">
        <w:t xml:space="preserve">Close the skin incision above the burr hole in 2 layers </w:t>
      </w:r>
      <w:r w:rsidRPr="00D93EA5">
        <w:rPr>
          <w:b/>
          <w:bCs/>
        </w:rPr>
        <w:t>[1]</w:t>
      </w:r>
      <w:r>
        <w:t>. C</w:t>
      </w:r>
      <w:r w:rsidRPr="00D93EA5">
        <w:t xml:space="preserve">onnect </w:t>
      </w:r>
      <w:r w:rsidRPr="00D93EA5">
        <w:t>the drain to the active suction system of choice</w:t>
      </w:r>
      <w:r>
        <w:t xml:space="preserve"> </w:t>
      </w:r>
      <w:r w:rsidRPr="00AF6D71">
        <w:rPr>
          <w:b/>
          <w:bCs/>
        </w:rPr>
        <w:t>[</w:t>
      </w:r>
      <w:r>
        <w:rPr>
          <w:b/>
          <w:bCs/>
        </w:rPr>
        <w:t>2</w:t>
      </w:r>
      <w:r w:rsidRPr="00AF6D71">
        <w:rPr>
          <w:b/>
          <w:bCs/>
        </w:rPr>
        <w:t>]</w:t>
      </w:r>
      <w:r w:rsidRPr="00D93EA5">
        <w:t xml:space="preserve"> and secure the system above the </w:t>
      </w:r>
      <w:r>
        <w:t xml:space="preserve">patient’s </w:t>
      </w:r>
      <w:r w:rsidRPr="00D93EA5">
        <w:t>collarbone</w:t>
      </w:r>
      <w:r>
        <w:t xml:space="preserve"> </w:t>
      </w:r>
      <w:r w:rsidRPr="00D93EA5">
        <w:rPr>
          <w:b/>
          <w:bCs/>
        </w:rPr>
        <w:t>[</w:t>
      </w:r>
      <w:r>
        <w:rPr>
          <w:b/>
          <w:bCs/>
        </w:rPr>
        <w:t>3</w:t>
      </w:r>
      <w:r w:rsidRPr="00D93EA5">
        <w:rPr>
          <w:b/>
          <w:bCs/>
        </w:rPr>
        <w:t>]</w:t>
      </w:r>
      <w:r w:rsidRPr="00D93EA5">
        <w:t>.</w:t>
      </w:r>
    </w:p>
    <w:p w14:paraId="1CAD2576" w14:textId="77777777" w:rsidR="00AF6D71" w:rsidRPr="00D93EA5" w:rsidRDefault="00AF6D71" w:rsidP="00AF6D71">
      <w:pPr>
        <w:pStyle w:val="ShotDescription"/>
        <w:numPr>
          <w:ilvl w:val="2"/>
          <w:numId w:val="3"/>
        </w:numPr>
      </w:pPr>
      <w:r w:rsidRPr="00D93EA5">
        <w:t>Talent closing the scalp incision in two layers.</w:t>
      </w:r>
    </w:p>
    <w:p w14:paraId="2AD5AA8A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connecting the drain to the suction system</w:t>
      </w:r>
      <w:r>
        <w:t>.</w:t>
      </w:r>
    </w:p>
    <w:p w14:paraId="6D87CAE5" w14:textId="4D79568F" w:rsidR="00AF6D71" w:rsidRPr="00D93EA5" w:rsidRDefault="00AF6D71" w:rsidP="00AF6D71">
      <w:pPr>
        <w:pStyle w:val="ShotDescription"/>
        <w:numPr>
          <w:ilvl w:val="2"/>
          <w:numId w:val="3"/>
        </w:numPr>
      </w:pPr>
      <w:r>
        <w:t xml:space="preserve">Talent </w:t>
      </w:r>
      <w:r w:rsidRPr="00D93EA5">
        <w:t xml:space="preserve">securing </w:t>
      </w:r>
      <w:r>
        <w:t>the system</w:t>
      </w:r>
      <w:r w:rsidRPr="00D93EA5">
        <w:t xml:space="preserve"> above the patient’s collarbone.</w:t>
      </w:r>
    </w:p>
    <w:p w14:paraId="0D7F97D3" w14:textId="77777777" w:rsidR="00AF6D71" w:rsidRDefault="00AF6D71" w:rsidP="00AF6D71"/>
    <w:p w14:paraId="72F02B07" w14:textId="77777777" w:rsidR="00AF6D71" w:rsidRDefault="00AF6D71" w:rsidP="00AF6D71"/>
    <w:p w14:paraId="6E903CDB" w14:textId="7EA7F1AE" w:rsidR="00AF6D71" w:rsidRDefault="00AF6D71" w:rsidP="00AF6D71">
      <w:pPr>
        <w:pStyle w:val="Narration"/>
        <w:numPr>
          <w:ilvl w:val="1"/>
          <w:numId w:val="3"/>
        </w:numPr>
      </w:pPr>
      <w:r w:rsidRPr="00D93EA5">
        <w:t xml:space="preserve">After </w:t>
      </w:r>
      <w:r w:rsidRPr="00D93EA5">
        <w:t xml:space="preserve">24 hours of drainage, cut and remove the suture at the distal drain tip </w:t>
      </w:r>
      <w:r w:rsidRPr="00D93EA5">
        <w:rPr>
          <w:b/>
          <w:bCs/>
        </w:rPr>
        <w:t>[1]</w:t>
      </w:r>
      <w:r>
        <w:t>, followed by</w:t>
      </w:r>
      <w:r w:rsidRPr="00D93EA5">
        <w:t xml:space="preserve"> the proximal drain exit point </w:t>
      </w:r>
      <w:r w:rsidRPr="00D93EA5">
        <w:rPr>
          <w:b/>
          <w:bCs/>
        </w:rPr>
        <w:t>[</w:t>
      </w:r>
      <w:r>
        <w:rPr>
          <w:b/>
          <w:bCs/>
        </w:rPr>
        <w:t>2</w:t>
      </w:r>
      <w:r w:rsidRPr="00D93EA5">
        <w:rPr>
          <w:b/>
          <w:bCs/>
        </w:rPr>
        <w:t>]</w:t>
      </w:r>
      <w:r w:rsidRPr="00D93EA5">
        <w:t>.</w:t>
      </w:r>
    </w:p>
    <w:p w14:paraId="5323BFE0" w14:textId="5D4ED591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>Talent cutting and removing the distal drain tip suture after the drainage period.</w:t>
      </w:r>
    </w:p>
    <w:p w14:paraId="0EAADA55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 xml:space="preserve">Talent cutting and removing the suture securing the drain at the proximal exit </w:t>
      </w:r>
      <w:r w:rsidRPr="00D93EA5">
        <w:lastRenderedPageBreak/>
        <w:t>site.</w:t>
      </w:r>
    </w:p>
    <w:p w14:paraId="4D41454D" w14:textId="77777777" w:rsidR="00745A23" w:rsidRPr="00D93EA5" w:rsidRDefault="00745A23" w:rsidP="00745A23">
      <w:pPr>
        <w:pStyle w:val="ShotDescription"/>
        <w:ind w:firstLine="0"/>
      </w:pPr>
    </w:p>
    <w:p w14:paraId="4B86A26E" w14:textId="6D8BDB86" w:rsidR="00AF6D71" w:rsidRDefault="00AF6D71" w:rsidP="00AF6D71">
      <w:pPr>
        <w:pStyle w:val="Narration"/>
        <w:numPr>
          <w:ilvl w:val="1"/>
          <w:numId w:val="3"/>
        </w:numPr>
      </w:pPr>
      <w:r>
        <w:t>Finally, p</w:t>
      </w:r>
      <w:r w:rsidRPr="00D93EA5">
        <w:t xml:space="preserve">ull the drain out through the proximal exit point </w:t>
      </w:r>
      <w:r w:rsidRPr="00AF6D71">
        <w:rPr>
          <w:b/>
          <w:bCs/>
        </w:rPr>
        <w:t>[</w:t>
      </w:r>
      <w:r>
        <w:rPr>
          <w:b/>
          <w:bCs/>
        </w:rPr>
        <w:t>1</w:t>
      </w:r>
      <w:r w:rsidRPr="00AF6D71">
        <w:rPr>
          <w:b/>
          <w:bCs/>
        </w:rPr>
        <w:t>]</w:t>
      </w:r>
      <w:r>
        <w:t xml:space="preserve"> </w:t>
      </w:r>
      <w:r w:rsidRPr="00D93EA5">
        <w:t xml:space="preserve">and cover the site with a sterile dressing </w:t>
      </w:r>
      <w:r w:rsidRPr="00D93EA5">
        <w:rPr>
          <w:b/>
          <w:bCs/>
        </w:rPr>
        <w:t>[</w:t>
      </w:r>
      <w:r>
        <w:rPr>
          <w:b/>
          <w:bCs/>
        </w:rPr>
        <w:t>2</w:t>
      </w:r>
      <w:r w:rsidRPr="00D93EA5">
        <w:rPr>
          <w:b/>
          <w:bCs/>
        </w:rPr>
        <w:t>]</w:t>
      </w:r>
      <w:r w:rsidRPr="00D93EA5">
        <w:t>.</w:t>
      </w:r>
    </w:p>
    <w:p w14:paraId="30CF7BCC" w14:textId="77777777" w:rsidR="00AF6D71" w:rsidRDefault="00AF6D71" w:rsidP="00AF6D71">
      <w:pPr>
        <w:pStyle w:val="ShotDescription"/>
        <w:numPr>
          <w:ilvl w:val="2"/>
          <w:numId w:val="3"/>
        </w:numPr>
      </w:pPr>
      <w:r w:rsidRPr="00D93EA5">
        <w:t xml:space="preserve">Talent gently </w:t>
      </w:r>
      <w:proofErr w:type="gramStart"/>
      <w:r w:rsidRPr="00D93EA5">
        <w:t>removing</w:t>
      </w:r>
      <w:proofErr w:type="gramEnd"/>
      <w:r w:rsidRPr="00D93EA5">
        <w:t xml:space="preserve"> the drain through the proximal exit point</w:t>
      </w:r>
      <w:r>
        <w:t>.</w:t>
      </w:r>
    </w:p>
    <w:p w14:paraId="07122E9B" w14:textId="4249424F" w:rsidR="00AF6D71" w:rsidRPr="00D93EA5" w:rsidRDefault="00AF6D71" w:rsidP="00AF6D71">
      <w:pPr>
        <w:pStyle w:val="ShotDescription"/>
        <w:numPr>
          <w:ilvl w:val="2"/>
          <w:numId w:val="3"/>
        </w:numPr>
      </w:pPr>
      <w:r>
        <w:t xml:space="preserve">Talent </w:t>
      </w:r>
      <w:r w:rsidRPr="00D93EA5">
        <w:t xml:space="preserve">applying </w:t>
      </w:r>
      <w:proofErr w:type="gramStart"/>
      <w:r w:rsidRPr="00D93EA5">
        <w:t>a sterile</w:t>
      </w:r>
      <w:proofErr w:type="gramEnd"/>
      <w:r w:rsidRPr="00D93EA5">
        <w:t xml:space="preserve"> dressing over the site.</w:t>
      </w:r>
    </w:p>
    <w:p w14:paraId="5F929F36" w14:textId="77777777" w:rsidR="00AF6D71" w:rsidRPr="00AB0ECF" w:rsidRDefault="00AF6D71" w:rsidP="00AF6D71"/>
    <w:p w14:paraId="1F99A483" w14:textId="672131A5" w:rsidR="00CE10F2" w:rsidRDefault="00CE10F2" w:rsidP="00AF6D71">
      <w:pPr>
        <w:pStyle w:val="ListParagraph"/>
        <w:spacing w:before="360" w:after="240"/>
        <w:ind w:left="360"/>
        <w:contextualSpacing w:val="0"/>
        <w:rPr>
          <w:rFonts w:cstheme="minorHAnsi"/>
          <w:b/>
          <w:bCs/>
        </w:rPr>
      </w:pPr>
    </w:p>
    <w:p w14:paraId="66259CD0" w14:textId="77777777" w:rsidR="00AF6D71" w:rsidRDefault="00AF6D7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42B2F31E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757C4A2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45A23">
        <w:rPr>
          <w:rFonts w:eastAsia="Times New Roman" w:cstheme="minorHAnsi"/>
          <w:bCs/>
        </w:rPr>
        <w:t>60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AF6D71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4BF4117" w14:textId="5246229D" w:rsidR="00745A23" w:rsidRDefault="00745A23" w:rsidP="00745A23">
      <w:pPr>
        <w:pStyle w:val="Narration"/>
        <w:numPr>
          <w:ilvl w:val="1"/>
          <w:numId w:val="3"/>
        </w:numPr>
      </w:pPr>
      <w:r w:rsidRPr="00E94614">
        <w:t xml:space="preserve">Following the protocol resulted in the drain being firmly anchored above and straight across the </w:t>
      </w:r>
      <w:proofErr w:type="spellStart"/>
      <w:r w:rsidRPr="00E94614">
        <w:t>center</w:t>
      </w:r>
      <w:proofErr w:type="spellEnd"/>
      <w:r w:rsidRPr="00E94614">
        <w:t xml:space="preserve"> of the burr hole</w:t>
      </w:r>
      <w:r>
        <w:t>.</w:t>
      </w:r>
      <w:r>
        <w:t xml:space="preserve"> The entire drain was composed of the distal fenestrated end, the black skin-exit marking, and the proximal end with the trocar </w:t>
      </w:r>
      <w:r w:rsidRPr="00E94614">
        <w:rPr>
          <w:b/>
        </w:rPr>
        <w:t>[1]</w:t>
      </w:r>
      <w:r>
        <w:t>.</w:t>
      </w:r>
    </w:p>
    <w:p w14:paraId="7830DD81" w14:textId="67AAB361" w:rsidR="00745A23" w:rsidRDefault="00745A23" w:rsidP="00745A23">
      <w:pPr>
        <w:pStyle w:val="ShotDescription"/>
        <w:numPr>
          <w:ilvl w:val="2"/>
          <w:numId w:val="3"/>
        </w:numPr>
      </w:pPr>
      <w:r>
        <w:t xml:space="preserve">LAB MEDIA: Figure 2. </w:t>
      </w:r>
    </w:p>
    <w:p w14:paraId="05AE8904" w14:textId="77777777" w:rsidR="00745A23" w:rsidRDefault="00745A23" w:rsidP="00745A23"/>
    <w:p w14:paraId="13CB0857" w14:textId="77777777" w:rsidR="00745A23" w:rsidRDefault="00745A23" w:rsidP="00745A23">
      <w:pPr>
        <w:pStyle w:val="Narration"/>
        <w:numPr>
          <w:ilvl w:val="1"/>
          <w:numId w:val="3"/>
        </w:numPr>
      </w:pPr>
      <w:r>
        <w:t xml:space="preserve">A 2-0 absorbable suture was inserted through the distal hole of the drain and the most distal fenestra </w:t>
      </w:r>
      <w:r w:rsidRPr="00E94614">
        <w:rPr>
          <w:b/>
        </w:rPr>
        <w:t>[1]</w:t>
      </w:r>
      <w:r>
        <w:t>.</w:t>
      </w:r>
    </w:p>
    <w:p w14:paraId="00E4DD89" w14:textId="1AB081FB" w:rsidR="00AD3B41" w:rsidRPr="00012B08" w:rsidRDefault="00745A23" w:rsidP="00745A23">
      <w:pPr>
        <w:pStyle w:val="ShotDescription"/>
        <w:numPr>
          <w:ilvl w:val="2"/>
          <w:numId w:val="3"/>
        </w:numPr>
        <w:rPr>
          <w:rFonts w:cstheme="minorHAnsi"/>
          <w:sz w:val="22"/>
          <w:szCs w:val="22"/>
        </w:rPr>
      </w:pPr>
      <w:r>
        <w:t xml:space="preserve">LAB MEDIA: Figure 3. </w:t>
      </w: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E448" w14:textId="77777777" w:rsidR="00440674" w:rsidRDefault="00440674">
      <w:r>
        <w:separator/>
      </w:r>
    </w:p>
    <w:p w14:paraId="24D46B56" w14:textId="77777777" w:rsidR="00440674" w:rsidRDefault="00440674"/>
  </w:endnote>
  <w:endnote w:type="continuationSeparator" w:id="0">
    <w:p w14:paraId="53031F91" w14:textId="77777777" w:rsidR="00440674" w:rsidRDefault="00440674">
      <w:r>
        <w:continuationSeparator/>
      </w:r>
    </w:p>
    <w:p w14:paraId="39DED950" w14:textId="77777777" w:rsidR="00440674" w:rsidRDefault="00440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73CBE1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F6D71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EA9D" w14:textId="77777777" w:rsidR="00440674" w:rsidRDefault="00440674">
      <w:r>
        <w:separator/>
      </w:r>
    </w:p>
    <w:p w14:paraId="348D608D" w14:textId="77777777" w:rsidR="00440674" w:rsidRDefault="00440674"/>
  </w:footnote>
  <w:footnote w:type="continuationSeparator" w:id="0">
    <w:p w14:paraId="456FBC23" w14:textId="77777777" w:rsidR="00440674" w:rsidRDefault="00440674">
      <w:r>
        <w:continuationSeparator/>
      </w:r>
    </w:p>
    <w:p w14:paraId="6A9173B0" w14:textId="77777777" w:rsidR="00440674" w:rsidRDefault="00440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7D863F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65348955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674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A23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477E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6D71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F6D7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F6D71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F6D7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F6D71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AF6D71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AF6D71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9148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8450534565146ABA6AA09DD66E1A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95F0-E11C-48A3-AD64-B1B89CC7A658}"/>
      </w:docPartPr>
      <w:docPartBody>
        <w:p w:rsidR="00000000" w:rsidRDefault="000166E0" w:rsidP="000166E0">
          <w:pPr>
            <w:pStyle w:val="F8450534565146ABA6AA09DD66E1AE3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66E0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C603B"/>
    <w:rsid w:val="008D484D"/>
    <w:rsid w:val="008F498E"/>
    <w:rsid w:val="00906879"/>
    <w:rsid w:val="00907CCA"/>
    <w:rsid w:val="009333F9"/>
    <w:rsid w:val="00937B16"/>
    <w:rsid w:val="009A477E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8450534565146ABA6AA09DD66E1AE37">
    <w:name w:val="F8450534565146ABA6AA09DD66E1AE37"/>
    <w:rsid w:val="000166E0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40</cp:revision>
  <dcterms:created xsi:type="dcterms:W3CDTF">2023-06-29T06:34:00Z</dcterms:created>
  <dcterms:modified xsi:type="dcterms:W3CDTF">2026-01-13T10:31:00Z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