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D4653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3459">
        <w:rPr>
          <w:rFonts w:eastAsia="Times New Roman" w:cstheme="minorHAnsi"/>
          <w:b/>
        </w:rPr>
        <w:t>69753</w:t>
      </w:r>
    </w:p>
    <w:p w14:paraId="2F6924E5" w14:textId="3DF3F1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3459">
        <w:rPr>
          <w:rFonts w:eastAsia="Times New Roman" w:cstheme="minorHAnsi"/>
          <w:b/>
        </w:rPr>
        <w:t>Poornima G</w:t>
      </w:r>
    </w:p>
    <w:p w14:paraId="6FB9233B" w14:textId="011457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263459" w:rsidRPr="00F41622">
          <w:rPr>
            <w:rStyle w:val="Hyperlink"/>
            <w:rFonts w:eastAsia="Times New Roman" w:cstheme="minorHAnsi"/>
            <w:b/>
          </w:rPr>
          <w:t>https://review.jove.com/account/file-uploader?src=21274713</w:t>
        </w:r>
      </w:hyperlink>
      <w:r w:rsidR="002634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15B2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63459" w:rsidRPr="00263459">
        <w:rPr>
          <w:rStyle w:val="ArticleTitle"/>
          <w:rFonts w:cstheme="minorHAnsi"/>
        </w:rPr>
        <w:t xml:space="preserve">A </w:t>
      </w:r>
      <w:r w:rsidR="00C0410B" w:rsidRPr="00263459">
        <w:rPr>
          <w:rStyle w:val="ArticleTitle"/>
          <w:rFonts w:cstheme="minorHAnsi"/>
        </w:rPr>
        <w:t xml:space="preserve">Simplified </w:t>
      </w:r>
      <w:r w:rsidR="00EF700C" w:rsidRPr="00263459">
        <w:rPr>
          <w:rStyle w:val="ArticleTitle"/>
          <w:rFonts w:cstheme="minorHAnsi"/>
        </w:rPr>
        <w:t xml:space="preserve">Method </w:t>
      </w:r>
      <w:r w:rsidR="00263459" w:rsidRPr="00263459">
        <w:rPr>
          <w:rStyle w:val="ArticleTitle"/>
          <w:rFonts w:cstheme="minorHAnsi"/>
        </w:rPr>
        <w:t xml:space="preserve">for </w:t>
      </w:r>
      <w:r w:rsidR="00263459" w:rsidRPr="00263459">
        <w:rPr>
          <w:rStyle w:val="ArticleTitle"/>
          <w:rFonts w:cstheme="minorHAnsi"/>
          <w:i/>
          <w:iCs w:val="0"/>
        </w:rPr>
        <w:t>Agrobacterium</w:t>
      </w:r>
      <w:r w:rsidR="00263459" w:rsidRPr="00263459">
        <w:rPr>
          <w:rStyle w:val="ArticleTitle"/>
          <w:rFonts w:cstheme="minorHAnsi"/>
        </w:rPr>
        <w:t>-</w:t>
      </w:r>
      <w:r w:rsidR="00A50120" w:rsidRPr="00263459">
        <w:rPr>
          <w:rStyle w:val="ArticleTitle"/>
          <w:rFonts w:cstheme="minorHAnsi"/>
        </w:rPr>
        <w:t xml:space="preserve">Mediated Transformation </w:t>
      </w:r>
      <w:r w:rsidR="00263459" w:rsidRPr="00263459">
        <w:rPr>
          <w:rStyle w:val="ArticleTitle"/>
          <w:rFonts w:cstheme="minorHAnsi"/>
        </w:rPr>
        <w:t xml:space="preserve">of </w:t>
      </w:r>
      <w:r w:rsidR="00263459" w:rsidRPr="00263459">
        <w:rPr>
          <w:rStyle w:val="ArticleTitle"/>
          <w:rFonts w:cstheme="minorHAnsi"/>
          <w:i/>
          <w:iCs w:val="0"/>
        </w:rPr>
        <w:t>Phytophthora palmivora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A6DDF5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  <w:r w:rsidRPr="00263459">
        <w:rPr>
          <w:rFonts w:eastAsia="Times New Roman" w:cstheme="minorHAnsi"/>
          <w:b/>
          <w:sz w:val="28"/>
          <w:szCs w:val="28"/>
        </w:rPr>
        <w:t>Goutom Goswami, Mahnaz Azad, Miaoying Tian</w:t>
      </w:r>
    </w:p>
    <w:p w14:paraId="669DED9F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3B1E2FF" w14:textId="5277E592" w:rsidR="00263459" w:rsidRPr="00263459" w:rsidRDefault="00263459" w:rsidP="00263459">
      <w:pPr>
        <w:outlineLvl w:val="0"/>
        <w:rPr>
          <w:rFonts w:eastAsia="Times New Roman" w:cstheme="minorHAnsi"/>
          <w:bCs/>
          <w:sz w:val="28"/>
          <w:szCs w:val="28"/>
        </w:rPr>
      </w:pPr>
      <w:r w:rsidRPr="00263459">
        <w:rPr>
          <w:rFonts w:eastAsia="Times New Roman" w:cstheme="minorHAnsi"/>
          <w:bCs/>
          <w:sz w:val="28"/>
          <w:szCs w:val="28"/>
        </w:rPr>
        <w:t>Department of Plant Pathology, University of Georgia</w:t>
      </w:r>
    </w:p>
    <w:p w14:paraId="6A5E429A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74707D2" w14:textId="0FDBF3C2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20F33D4" w:rsidR="004E0C5A" w:rsidRDefault="00263459" w:rsidP="004E0C5A">
      <w:pPr>
        <w:outlineLvl w:val="0"/>
        <w:rPr>
          <w:rFonts w:eastAsia="Times New Roman" w:cstheme="minorHAnsi"/>
        </w:rPr>
      </w:pPr>
      <w:bookmarkStart w:id="0" w:name="_Hlk25233958"/>
      <w:r w:rsidRPr="00263459">
        <w:rPr>
          <w:rFonts w:eastAsia="Times New Roman" w:cstheme="minorHAnsi"/>
        </w:rPr>
        <w:t>Miaoying Tian</w:t>
      </w:r>
      <w:r w:rsidRPr="00263459">
        <w:rPr>
          <w:rFonts w:eastAsia="Times New Roman" w:cstheme="minorHAnsi"/>
        </w:rPr>
        <w:tab/>
      </w:r>
      <w:r w:rsidRPr="00263459">
        <w:rPr>
          <w:rFonts w:eastAsia="Times New Roman" w:cstheme="minorHAnsi"/>
        </w:rPr>
        <w:tab/>
        <w:t>mtian@uga.edu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4FD6ED7" w14:textId="09C82A5F" w:rsidR="00263459" w:rsidRPr="00263459" w:rsidRDefault="00263459" w:rsidP="00263459">
      <w:pPr>
        <w:outlineLvl w:val="0"/>
        <w:rPr>
          <w:rFonts w:cstheme="minorHAnsi"/>
          <w:bCs/>
        </w:rPr>
      </w:pPr>
      <w:r w:rsidRPr="00263459">
        <w:rPr>
          <w:rFonts w:cstheme="minorHAnsi"/>
          <w:bCs/>
        </w:rPr>
        <w:t>Goutom Goswami</w:t>
      </w:r>
      <w:r w:rsidRPr="00263459">
        <w:rPr>
          <w:rFonts w:cstheme="minorHAnsi"/>
          <w:bCs/>
        </w:rPr>
        <w:tab/>
        <w:t>goutom@uga.edu</w:t>
      </w:r>
    </w:p>
    <w:p w14:paraId="12916965" w14:textId="14BBF58F" w:rsidR="003B5E26" w:rsidRPr="00263459" w:rsidRDefault="00263459" w:rsidP="00263459">
      <w:pPr>
        <w:outlineLvl w:val="0"/>
        <w:rPr>
          <w:rFonts w:cstheme="minorHAnsi"/>
          <w:bCs/>
        </w:rPr>
      </w:pPr>
      <w:r w:rsidRPr="00263459">
        <w:rPr>
          <w:rFonts w:cstheme="minorHAnsi"/>
          <w:bCs/>
        </w:rPr>
        <w:t xml:space="preserve">Mahnaz Azad </w:t>
      </w:r>
      <w:r w:rsidRPr="00263459">
        <w:rPr>
          <w:rFonts w:cstheme="minorHAnsi"/>
          <w:bCs/>
        </w:rPr>
        <w:tab/>
      </w:r>
      <w:r w:rsidRPr="00263459">
        <w:rPr>
          <w:rFonts w:cstheme="minorHAnsi"/>
          <w:bCs/>
        </w:rPr>
        <w:tab/>
        <w:t>Mahnaz.Azad@uga.edu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4629CB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C5B6C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6BC702C8" w:rsidR="00E25BB7" w:rsidRPr="005018E6" w:rsidRDefault="00E25BB7" w:rsidP="00E25BB7">
      <w:pPr>
        <w:spacing w:before="120"/>
        <w:rPr>
          <w:rFonts w:cstheme="minorHAnsi"/>
        </w:rPr>
      </w:pPr>
      <w:r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1C1628D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5B6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ADC0577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BC5B6C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F1A94A1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3005">
        <w:rPr>
          <w:rFonts w:ascii="Calibri" w:hAnsi="Calibri" w:cs="Calibri"/>
          <w:b/>
          <w:bCs/>
          <w:color w:val="222222"/>
        </w:rPr>
        <w:t>02/16/2026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253C6590" w:rsidR="005F1ADF" w:rsidRDefault="000A7C4F" w:rsidP="00553B04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D025996" w14:textId="77777777" w:rsidR="00553B04" w:rsidRDefault="00553B04" w:rsidP="00553B04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0F42B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A74DD">
        <w:rPr>
          <w:rFonts w:cstheme="minorHAnsi"/>
          <w:bCs/>
          <w:sz w:val="22"/>
          <w:szCs w:val="22"/>
        </w:rPr>
        <w:t>15</w:t>
      </w:r>
    </w:p>
    <w:p w14:paraId="5AAC9C6C" w14:textId="3E9B9C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50B3B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0EF5AFB1" w14:textId="5B4BD345" w:rsidR="00832CF3" w:rsidRPr="00907FE8" w:rsidRDefault="00832CF3" w:rsidP="00832CF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Goutom Goswami:</w:t>
      </w:r>
      <w:r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This protocol offers a simple, effective, and reproducible system to transform </w:t>
      </w:r>
      <w:r w:rsidRPr="00B15DFD">
        <w:rPr>
          <w:rFonts w:cstheme="minorHAnsi"/>
          <w:i/>
          <w:iCs w:val="0"/>
        </w:rPr>
        <w:t>Phytophthora palmivora</w:t>
      </w:r>
      <w:r>
        <w:rPr>
          <w:rFonts w:cstheme="minorHAnsi"/>
        </w:rPr>
        <w:t xml:space="preserve">, and </w:t>
      </w:r>
      <w:r>
        <w:rPr>
          <w:rFonts w:cstheme="minorHAnsi"/>
          <w:i/>
          <w:iCs w:val="0"/>
        </w:rPr>
        <w:t>Phytophthora capsici</w:t>
      </w:r>
      <w:r>
        <w:rPr>
          <w:rFonts w:cstheme="minorHAnsi"/>
        </w:rPr>
        <w:t xml:space="preserve">. </w:t>
      </w:r>
    </w:p>
    <w:p w14:paraId="1399B754" w14:textId="48846F4D" w:rsidR="00907FE8" w:rsidRPr="00B07A3B" w:rsidRDefault="00907FE8" w:rsidP="00907F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Default="00FB6BCE" w:rsidP="00FB6BCE"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D28C28E" w:rsidR="00FB6BCE" w:rsidRPr="00907FE8" w:rsidRDefault="00543AAD" w:rsidP="00907FE8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  <w:bCs/>
        </w:rPr>
      </w:pPr>
      <w:r w:rsidRPr="00907FE8">
        <w:rPr>
          <w:rFonts w:ascii="Calibri" w:hAnsi="Calibri" w:cstheme="minorHAnsi"/>
          <w:b/>
          <w:u w:val="single"/>
        </w:rPr>
        <w:t>Goutom Goswami</w:t>
      </w:r>
      <w:r w:rsidR="0049575A" w:rsidRPr="00907FE8">
        <w:rPr>
          <w:rFonts w:ascii="Calibri" w:hAnsi="Calibri" w:cstheme="minorHAnsi"/>
          <w:bCs/>
          <w:u w:val="single"/>
        </w:rPr>
        <w:t xml:space="preserve">: </w:t>
      </w:r>
      <w:r w:rsidR="00907FE8" w:rsidRPr="00907FE8">
        <w:rPr>
          <w:rFonts w:ascii="Calibri" w:hAnsi="Calibri" w:cstheme="minorHAnsi"/>
          <w:bCs/>
        </w:rPr>
        <w:t>Our</w:t>
      </w:r>
      <w:r w:rsidR="0049575A" w:rsidRPr="00907FE8">
        <w:rPr>
          <w:rFonts w:ascii="Calibri" w:hAnsi="Calibri" w:cstheme="minorHAnsi"/>
          <w:bCs/>
        </w:rPr>
        <w:t xml:space="preserve"> protocol allows researchers to study gene functions, determine protein cellular localization, and track pathogen infection dynamics. </w:t>
      </w:r>
    </w:p>
    <w:p w14:paraId="3FE3690C" w14:textId="3F66EF46" w:rsidR="00907FE8" w:rsidRPr="00907FE8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Cs/>
        </w:rPr>
      </w:pPr>
      <w:r w:rsidRPr="00907FE8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06AB0AB1" w:rsidR="00FB6BCE" w:rsidRPr="00907FE8" w:rsidRDefault="008160F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160FD">
        <w:rPr>
          <w:rFonts w:ascii="Calibri" w:hAnsi="Calibri" w:cstheme="minorHAnsi"/>
          <w:b/>
          <w:iCs w:val="0"/>
          <w:color w:val="auto"/>
          <w:u w:val="single"/>
        </w:rPr>
        <w:t>Goutom Goswami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07FE8">
        <w:rPr>
          <w:rFonts w:eastAsia="Times New Roman" w:cstheme="minorHAnsi"/>
        </w:rPr>
        <w:t>This protocol</w:t>
      </w:r>
      <w:r w:rsidRPr="008160FD">
        <w:rPr>
          <w:rFonts w:asciiTheme="majorHAnsi" w:hAnsiTheme="majorHAnsi" w:cstheme="majorHAnsi"/>
          <w:iCs w:val="0"/>
          <w:color w:val="auto"/>
        </w:rPr>
        <w:t xml:space="preserve"> may generate a low percentage of false positives</w:t>
      </w:r>
      <w:r w:rsidR="00907FE8">
        <w:rPr>
          <w:rFonts w:asciiTheme="majorHAnsi" w:hAnsiTheme="majorHAnsi" w:cstheme="majorHAnsi"/>
          <w:iCs w:val="0"/>
          <w:color w:val="auto"/>
        </w:rPr>
        <w:t xml:space="preserve"> and hence requires</w:t>
      </w:r>
      <w:r w:rsidRPr="008160FD">
        <w:rPr>
          <w:rFonts w:asciiTheme="majorHAnsi" w:hAnsiTheme="majorHAnsi" w:cstheme="majorHAnsi"/>
          <w:iCs w:val="0"/>
          <w:color w:val="auto"/>
        </w:rPr>
        <w:t xml:space="preserve"> additional approaches to confirm the true transformants.</w:t>
      </w:r>
    </w:p>
    <w:p w14:paraId="7A8866C3" w14:textId="5EB4BBFA" w:rsidR="00907FE8" w:rsidRPr="00B07A3B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255B68B5" w:rsidR="00FB6BCE" w:rsidRPr="00907FE8" w:rsidRDefault="008160F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160FD">
        <w:rPr>
          <w:rFonts w:ascii="Calibri" w:hAnsi="Calibri" w:cstheme="minorHAnsi"/>
          <w:b/>
          <w:iCs w:val="0"/>
          <w:color w:val="auto"/>
          <w:u w:val="single"/>
        </w:rPr>
        <w:t>Goutom Goswami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8160FD">
        <w:rPr>
          <w:rFonts w:eastAsia="Times New Roman" w:cstheme="minorHAnsi"/>
          <w:iCs w:val="0"/>
          <w:color w:val="auto"/>
        </w:rPr>
        <w:t>Application of this transformation system can be extended to other oomycetes and fungi</w:t>
      </w:r>
      <w:r w:rsidR="00907FE8">
        <w:rPr>
          <w:rFonts w:eastAsia="Times New Roman" w:cstheme="minorHAnsi"/>
          <w:iCs w:val="0"/>
          <w:color w:val="auto"/>
        </w:rPr>
        <w:t>. We</w:t>
      </w:r>
      <w:r w:rsidR="00907FE8" w:rsidRPr="008160FD">
        <w:rPr>
          <w:rFonts w:eastAsia="Times New Roman" w:cstheme="minorHAnsi"/>
          <w:iCs w:val="0"/>
          <w:color w:val="auto"/>
        </w:rPr>
        <w:t xml:space="preserve"> </w:t>
      </w:r>
      <w:r w:rsidR="00907FE8">
        <w:rPr>
          <w:rFonts w:eastAsia="Times New Roman" w:cstheme="minorHAnsi"/>
          <w:iCs w:val="0"/>
          <w:color w:val="auto"/>
        </w:rPr>
        <w:t>will</w:t>
      </w:r>
      <w:r w:rsidRPr="008160FD">
        <w:rPr>
          <w:rFonts w:eastAsia="Times New Roman" w:cstheme="minorHAnsi"/>
          <w:iCs w:val="0"/>
          <w:color w:val="auto"/>
        </w:rPr>
        <w:t xml:space="preserve"> </w:t>
      </w:r>
      <w:r w:rsidR="00907FE8">
        <w:rPr>
          <w:rFonts w:eastAsia="Times New Roman" w:cstheme="minorHAnsi"/>
          <w:iCs w:val="0"/>
          <w:color w:val="auto"/>
        </w:rPr>
        <w:t>also</w:t>
      </w:r>
      <w:r w:rsidR="00E57A1F">
        <w:rPr>
          <w:rFonts w:eastAsia="Times New Roman" w:cstheme="minorHAnsi"/>
          <w:iCs w:val="0"/>
          <w:color w:val="auto"/>
        </w:rPr>
        <w:t xml:space="preserve"> try to further </w:t>
      </w:r>
      <w:r w:rsidRPr="008160FD">
        <w:rPr>
          <w:rFonts w:eastAsia="Times New Roman" w:cstheme="minorHAnsi"/>
          <w:iCs w:val="0"/>
          <w:color w:val="auto"/>
        </w:rPr>
        <w:t>simplif</w:t>
      </w:r>
      <w:r w:rsidR="00907FE8">
        <w:rPr>
          <w:rFonts w:eastAsia="Times New Roman" w:cstheme="minorHAnsi"/>
          <w:iCs w:val="0"/>
          <w:color w:val="auto"/>
        </w:rPr>
        <w:t>y this protocol in the future</w:t>
      </w:r>
      <w:r w:rsidRPr="008160FD">
        <w:rPr>
          <w:rFonts w:eastAsia="Times New Roman" w:cstheme="minorHAnsi"/>
          <w:iCs w:val="0"/>
          <w:color w:val="auto"/>
        </w:rPr>
        <w:t>.</w:t>
      </w:r>
    </w:p>
    <w:p w14:paraId="04E7923A" w14:textId="5494D247" w:rsidR="00907FE8" w:rsidRPr="00D75084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lastRenderedPageBreak/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10CDCB6" w:rsidR="00CE10F2" w:rsidRPr="00263459" w:rsidRDefault="002634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/>
          <w:iCs w:val="0"/>
        </w:rPr>
      </w:pPr>
      <w:r w:rsidRPr="00263459">
        <w:rPr>
          <w:rFonts w:cstheme="minorHAnsi"/>
          <w:b/>
          <w:bCs/>
        </w:rPr>
        <w:t xml:space="preserve">Preparation of </w:t>
      </w:r>
      <w:r w:rsidRPr="00263459">
        <w:rPr>
          <w:rFonts w:cstheme="minorHAnsi"/>
          <w:b/>
          <w:bCs/>
          <w:i/>
          <w:iCs w:val="0"/>
        </w:rPr>
        <w:t>Agrobacterium tumefaciens</w:t>
      </w:r>
    </w:p>
    <w:p w14:paraId="753B71A2" w14:textId="3BF53FF9" w:rsidR="00D7547B" w:rsidRPr="00907FE8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4886" w:rsidRPr="00907FE8">
        <w:rPr>
          <w:rFonts w:cstheme="minorHAnsi"/>
          <w:iCs w:val="0"/>
          <w:color w:val="auto"/>
        </w:rPr>
        <w:t>Goutom Goswami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C26815" w14:textId="217B9DC1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To begin, take a new </w:t>
      </w:r>
      <w:r w:rsidR="007565D1">
        <w:t>LB</w:t>
      </w:r>
      <w:r w:rsidRPr="00624CE5">
        <w:t xml:space="preserve"> agar plate supplemented with antibiotics</w:t>
      </w:r>
      <w:r>
        <w:t xml:space="preserve"> </w:t>
      </w:r>
      <w:r w:rsidRPr="0092681D">
        <w:rPr>
          <w:b/>
          <w:bCs/>
        </w:rPr>
        <w:t>[</w:t>
      </w:r>
      <w:r>
        <w:rPr>
          <w:b/>
          <w:bCs/>
        </w:rPr>
        <w:t>1</w:t>
      </w:r>
      <w:r w:rsidRPr="0092681D">
        <w:rPr>
          <w:b/>
          <w:bCs/>
        </w:rPr>
        <w:t>]</w:t>
      </w:r>
      <w:r>
        <w:rPr>
          <w:b/>
          <w:bCs/>
        </w:rPr>
        <w:t xml:space="preserve">. </w:t>
      </w:r>
      <w:r w:rsidRPr="00624CE5">
        <w:t xml:space="preserve">Add 20 microliters of </w:t>
      </w:r>
      <w:r w:rsidR="007565D1">
        <w:t>LB</w:t>
      </w:r>
      <w:r w:rsidRPr="00624CE5">
        <w:t xml:space="preserve"> liquid media to the center of the plate </w:t>
      </w:r>
      <w:r w:rsidRPr="00624CE5">
        <w:rPr>
          <w:b/>
          <w:bCs/>
        </w:rPr>
        <w:t>[2]</w:t>
      </w:r>
      <w:r w:rsidR="003F0851">
        <w:t xml:space="preserve"> and</w:t>
      </w:r>
      <w:r w:rsidRPr="00624CE5">
        <w:t xml:space="preserve"> </w:t>
      </w:r>
      <w:r w:rsidR="007565D1">
        <w:t>scoop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cells </w:t>
      </w:r>
      <w:r w:rsidR="007565D1">
        <w:t>from a previously grown plate with a sterile 1.5-milliliter microcentrifuge tube</w:t>
      </w:r>
      <w:r w:rsidRPr="00624CE5">
        <w:t xml:space="preserve"> </w:t>
      </w:r>
      <w:r w:rsidRPr="00624CE5">
        <w:rPr>
          <w:b/>
          <w:bCs/>
        </w:rPr>
        <w:t>[3]</w:t>
      </w:r>
      <w:r>
        <w:t xml:space="preserve">. </w:t>
      </w:r>
      <w:r w:rsidRPr="0092681D">
        <w:t xml:space="preserve">Using the bottom and flat base of </w:t>
      </w:r>
      <w:r w:rsidR="006137AD">
        <w:t>the</w:t>
      </w:r>
      <w:r w:rsidRPr="0092681D">
        <w:t xml:space="preserve"> tube</w:t>
      </w:r>
      <w:r>
        <w:t>,</w:t>
      </w:r>
      <w:r w:rsidRPr="00624CE5">
        <w:t xml:space="preserve"> spread </w:t>
      </w:r>
      <w:r w:rsidR="006137AD">
        <w:t>the cells</w:t>
      </w:r>
      <w:r w:rsidR="006137AD" w:rsidRPr="00624CE5">
        <w:t xml:space="preserve"> </w:t>
      </w:r>
      <w:r w:rsidRPr="00624CE5">
        <w:t xml:space="preserve">evenly across the plate </w:t>
      </w:r>
      <w:r w:rsidRPr="00624CE5">
        <w:rPr>
          <w:b/>
          <w:bCs/>
        </w:rPr>
        <w:t>[4]</w:t>
      </w:r>
      <w:r w:rsidRPr="00624CE5">
        <w:t xml:space="preserve">. Incubate the plate overnight at 28 degrees Celsius for approximately 16 to 18 hours </w:t>
      </w:r>
      <w:r w:rsidRPr="00624CE5">
        <w:rPr>
          <w:b/>
          <w:bCs/>
        </w:rPr>
        <w:t>[5]</w:t>
      </w:r>
      <w:r w:rsidRPr="00624CE5">
        <w:t>.</w:t>
      </w:r>
    </w:p>
    <w:p w14:paraId="2CCBF0C6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WIDE: Talent</w:t>
      </w:r>
      <w:r>
        <w:t xml:space="preserve"> placing an agar plate in the hood.</w:t>
      </w:r>
    </w:p>
    <w:p w14:paraId="7E285C80" w14:textId="1471B68C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pipetting 20 microliters of </w:t>
      </w:r>
      <w:r w:rsidR="00634886">
        <w:t>LB</w:t>
      </w:r>
      <w:r w:rsidR="00266F2A">
        <w:t xml:space="preserve"> liquid</w:t>
      </w:r>
      <w:r w:rsidRPr="00624CE5">
        <w:t xml:space="preserve"> media onto the center of the agar plate.</w:t>
      </w:r>
    </w:p>
    <w:p w14:paraId="102B959B" w14:textId="5EFE4A1D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266F2A">
        <w:t>scoop</w:t>
      </w:r>
      <w:r w:rsidR="003F0851">
        <w:t>ing</w:t>
      </w:r>
      <w:r w:rsidR="00266F2A" w:rsidRPr="00624CE5">
        <w:t xml:space="preserve"> </w:t>
      </w:r>
      <w:r w:rsidR="00266F2A" w:rsidRPr="0092681D">
        <w:rPr>
          <w:i/>
          <w:iCs/>
        </w:rPr>
        <w:t>Agrobacterium</w:t>
      </w:r>
      <w:r w:rsidR="00266F2A" w:rsidRPr="00624CE5">
        <w:t xml:space="preserve"> cells</w:t>
      </w:r>
      <w:r w:rsidRPr="00624CE5">
        <w:t>.</w:t>
      </w:r>
    </w:p>
    <w:p w14:paraId="5A1FC991" w14:textId="5216D80E" w:rsidR="0092681D" w:rsidRDefault="00266F2A" w:rsidP="0092681D">
      <w:pPr>
        <w:pStyle w:val="ShotDescription"/>
        <w:numPr>
          <w:ilvl w:val="2"/>
          <w:numId w:val="3"/>
        </w:numPr>
      </w:pPr>
      <w:r>
        <w:t>T</w:t>
      </w:r>
      <w:r w:rsidR="0092681D">
        <w:t xml:space="preserve">alent </w:t>
      </w:r>
      <w:r w:rsidR="0092681D" w:rsidRPr="00624CE5">
        <w:t xml:space="preserve">using the flat end of a sterile 1.5 milliliter microcentrifuge tube to spread </w:t>
      </w:r>
      <w:r w:rsidR="0092681D" w:rsidRPr="0092681D">
        <w:rPr>
          <w:i/>
          <w:iCs/>
        </w:rPr>
        <w:t>Agrobacterium</w:t>
      </w:r>
      <w:r w:rsidR="0092681D" w:rsidRPr="00624CE5">
        <w:t xml:space="preserve"> cells onto a</w:t>
      </w:r>
      <w:r w:rsidR="0092681D">
        <w:t>n</w:t>
      </w:r>
      <w:r w:rsidR="0092681D" w:rsidRPr="00624CE5">
        <w:t xml:space="preserve"> agar plate.</w:t>
      </w:r>
    </w:p>
    <w:p w14:paraId="221EFE0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 28 degrees Celsius incubator.</w:t>
      </w:r>
    </w:p>
    <w:p w14:paraId="1F3C7060" w14:textId="77777777" w:rsidR="0092681D" w:rsidRPr="00624CE5" w:rsidRDefault="0092681D" w:rsidP="0092681D">
      <w:pPr>
        <w:pStyle w:val="ShotDescription"/>
        <w:ind w:firstLine="0"/>
      </w:pPr>
    </w:p>
    <w:p w14:paraId="1A03107B" w14:textId="2E9B0E09" w:rsidR="0092681D" w:rsidRPr="00624CE5" w:rsidRDefault="0092681D" w:rsidP="0092681D">
      <w:pPr>
        <w:pStyle w:val="Narration"/>
        <w:numPr>
          <w:ilvl w:val="1"/>
          <w:numId w:val="3"/>
        </w:numPr>
      </w:pPr>
      <w:r>
        <w:t>Next, s</w:t>
      </w:r>
      <w:r w:rsidRPr="00624CE5">
        <w:t xml:space="preserve">coop the overnight-grown </w:t>
      </w:r>
      <w:r w:rsidRPr="0092681D">
        <w:rPr>
          <w:i/>
          <w:iCs/>
        </w:rPr>
        <w:t>Agrobacterium</w:t>
      </w:r>
      <w:r w:rsidRPr="00624CE5">
        <w:t xml:space="preserve"> cells using a 1 milliliter pipette tip </w:t>
      </w:r>
      <w:r w:rsidRPr="00624CE5">
        <w:rPr>
          <w:b/>
          <w:bCs/>
        </w:rPr>
        <w:t>[1]</w:t>
      </w:r>
      <w:r w:rsidRPr="00624CE5">
        <w:t xml:space="preserve">. Resuspend the cells in 1 milliliter of </w:t>
      </w:r>
      <w:r w:rsidRPr="0092681D">
        <w:rPr>
          <w:i/>
          <w:iCs/>
        </w:rPr>
        <w:t>Agrobacterium</w:t>
      </w:r>
      <w:r w:rsidRPr="00624CE5">
        <w:t xml:space="preserve"> induction medium by pipetting up and down </w:t>
      </w:r>
      <w:r w:rsidRPr="00624CE5">
        <w:rPr>
          <w:b/>
          <w:bCs/>
        </w:rPr>
        <w:t>[2]</w:t>
      </w:r>
      <w:r w:rsidRPr="00624CE5">
        <w:t xml:space="preserve">. </w:t>
      </w:r>
      <w:r>
        <w:t>Now, t</w:t>
      </w:r>
      <w:r w:rsidRPr="00624CE5">
        <w:t>ransfer the resuspended cells into a sterile 50</w:t>
      </w:r>
      <w:r>
        <w:t>-</w:t>
      </w:r>
      <w:r w:rsidRPr="00624CE5">
        <w:t xml:space="preserve">milliliter tube covered with foil </w:t>
      </w:r>
      <w:r w:rsidRPr="0092681D">
        <w:rPr>
          <w:b/>
          <w:bCs/>
        </w:rPr>
        <w:t>[</w:t>
      </w:r>
      <w:r>
        <w:rPr>
          <w:b/>
          <w:bCs/>
        </w:rPr>
        <w:t>3</w:t>
      </w:r>
      <w:r w:rsidRPr="0092681D">
        <w:rPr>
          <w:b/>
          <w:bCs/>
        </w:rPr>
        <w:t>]</w:t>
      </w:r>
      <w:r>
        <w:t xml:space="preserve"> </w:t>
      </w:r>
      <w:r w:rsidRPr="00624CE5">
        <w:t xml:space="preserve">and </w:t>
      </w:r>
      <w:r w:rsidR="00EC4FB7">
        <w:t xml:space="preserve">add </w:t>
      </w:r>
      <w:r w:rsidR="00EC4FB7" w:rsidRPr="0092681D">
        <w:rPr>
          <w:i/>
          <w:iCs/>
        </w:rPr>
        <w:t>Agrobacterium</w:t>
      </w:r>
      <w:r w:rsidR="00EC4FB7" w:rsidRPr="00624CE5">
        <w:t xml:space="preserve"> induction medium</w:t>
      </w:r>
      <w:r w:rsidR="00EC4FB7">
        <w:t xml:space="preserve"> </w:t>
      </w:r>
      <w:r w:rsidR="00EC4FB7" w:rsidRPr="003F0851">
        <w:rPr>
          <w:b/>
          <w:bCs/>
        </w:rPr>
        <w:t>[4]</w:t>
      </w:r>
      <w:r w:rsidR="00EC4FB7">
        <w:t xml:space="preserve">. Measure </w:t>
      </w:r>
      <w:r w:rsidR="003F0851">
        <w:t xml:space="preserve">the </w:t>
      </w:r>
      <w:r w:rsidR="00EC4FB7" w:rsidRPr="00624CE5">
        <w:t>optical density</w:t>
      </w:r>
      <w:r w:rsidR="003F0851">
        <w:t xml:space="preserve"> of the sample</w:t>
      </w:r>
      <w:r w:rsidR="00EC4FB7" w:rsidRPr="00624CE5">
        <w:t xml:space="preserve"> at 600 nanometers</w:t>
      </w:r>
      <w:r w:rsidR="00EC4FB7">
        <w:t xml:space="preserve"> </w:t>
      </w:r>
      <w:r w:rsidR="00EC4FB7" w:rsidRPr="003F0851">
        <w:rPr>
          <w:b/>
          <w:bCs/>
        </w:rPr>
        <w:t>[5]</w:t>
      </w:r>
      <w:r w:rsidR="00EC4FB7">
        <w:t xml:space="preserve"> and</w:t>
      </w:r>
      <w:r w:rsidR="00EC4FB7" w:rsidRPr="00624CE5">
        <w:t xml:space="preserve"> </w:t>
      </w:r>
      <w:r w:rsidRPr="00624CE5">
        <w:t xml:space="preserve">dilute </w:t>
      </w:r>
      <w:r w:rsidR="003F0851">
        <w:t xml:space="preserve">it </w:t>
      </w:r>
      <w:r w:rsidRPr="00624CE5">
        <w:t xml:space="preserve">with </w:t>
      </w:r>
      <w:r w:rsidRPr="0092681D">
        <w:rPr>
          <w:i/>
          <w:iCs/>
        </w:rPr>
        <w:t>Agrobacterium</w:t>
      </w:r>
      <w:r w:rsidRPr="00624CE5">
        <w:t xml:space="preserve"> induction medium to achieve an optical density of 0.4 </w:t>
      </w:r>
      <w:r w:rsidRPr="00624CE5">
        <w:rPr>
          <w:b/>
          <w:bCs/>
        </w:rPr>
        <w:t>[</w:t>
      </w:r>
      <w:r w:rsidR="00EC4FB7">
        <w:rPr>
          <w:b/>
          <w:bCs/>
        </w:rPr>
        <w:t>6</w:t>
      </w:r>
      <w:r w:rsidRPr="00624CE5">
        <w:rPr>
          <w:b/>
          <w:bCs/>
        </w:rPr>
        <w:t>]</w:t>
      </w:r>
      <w:r w:rsidRPr="00624CE5">
        <w:t xml:space="preserve">. </w:t>
      </w:r>
    </w:p>
    <w:p w14:paraId="029C074B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scooping bacterial cells using a 1 milliliter pipette tip.</w:t>
      </w:r>
    </w:p>
    <w:p w14:paraId="36D07C19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pipetting up and down to resuspend the cells in 1 milliliter of </w:t>
      </w:r>
      <w:r w:rsidRPr="0092681D">
        <w:rPr>
          <w:i/>
          <w:iCs/>
        </w:rPr>
        <w:t>Agrobacterium</w:t>
      </w:r>
      <w:r w:rsidRPr="00624CE5">
        <w:t xml:space="preserve"> induction medium.</w:t>
      </w:r>
    </w:p>
    <w:p w14:paraId="115235E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transferring the resuspended cells into a foil-covered 50 milliliter sterile tube</w:t>
      </w:r>
      <w:r>
        <w:t>.</w:t>
      </w:r>
    </w:p>
    <w:p w14:paraId="7735993B" w14:textId="11AC2227" w:rsidR="0092681D" w:rsidRDefault="0092681D" w:rsidP="0092681D">
      <w:pPr>
        <w:pStyle w:val="ShotDescription"/>
        <w:numPr>
          <w:ilvl w:val="2"/>
          <w:numId w:val="3"/>
        </w:numPr>
      </w:pPr>
      <w:r>
        <w:t>Talent adding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induction medium.</w:t>
      </w:r>
    </w:p>
    <w:p w14:paraId="4316F830" w14:textId="1397E057" w:rsidR="00D824E2" w:rsidRDefault="00D824E2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3F0851">
        <w:t>placing the sample in a sepctrophotmeter</w:t>
      </w:r>
      <w:r>
        <w:t>.</w:t>
      </w:r>
    </w:p>
    <w:p w14:paraId="4E1E81DC" w14:textId="77777777" w:rsidR="00D824E2" w:rsidRDefault="00D824E2" w:rsidP="00D824E2">
      <w:pPr>
        <w:pStyle w:val="ShotDescription"/>
        <w:numPr>
          <w:ilvl w:val="2"/>
          <w:numId w:val="3"/>
        </w:numPr>
      </w:pPr>
      <w:r>
        <w:t>Talent adding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induction medium to reach OD600 of 0.4.</w:t>
      </w:r>
    </w:p>
    <w:p w14:paraId="1F1EBD13" w14:textId="77777777" w:rsidR="0092681D" w:rsidRPr="00624CE5" w:rsidRDefault="0092681D" w:rsidP="003F0851">
      <w:pPr>
        <w:pStyle w:val="ShotDescription"/>
        <w:ind w:left="907" w:firstLine="0"/>
      </w:pPr>
    </w:p>
    <w:p w14:paraId="0253379A" w14:textId="6C3CD0A7" w:rsidR="0092681D" w:rsidRPr="00624CE5" w:rsidRDefault="0092681D" w:rsidP="0092681D">
      <w:pPr>
        <w:pStyle w:val="Narration"/>
        <w:numPr>
          <w:ilvl w:val="1"/>
          <w:numId w:val="3"/>
        </w:numPr>
      </w:pPr>
      <w:r>
        <w:t xml:space="preserve">Then, </w:t>
      </w:r>
      <w:r w:rsidR="00C717F7">
        <w:t xml:space="preserve">loosen the lid of the foil-covered tube containing </w:t>
      </w:r>
      <w:r w:rsidR="00C717F7" w:rsidRPr="00624CE5">
        <w:t>the bacterial suspension</w:t>
      </w:r>
      <w:r w:rsidR="00C717F7">
        <w:t xml:space="preserve"> [1], </w:t>
      </w:r>
      <w:r>
        <w:lastRenderedPageBreak/>
        <w:t>p</w:t>
      </w:r>
      <w:r w:rsidRPr="00624CE5">
        <w:t>lace</w:t>
      </w:r>
      <w:r w:rsidR="00C717F7">
        <w:t xml:space="preserve"> it</w:t>
      </w:r>
      <w:r w:rsidRPr="00624CE5">
        <w:t xml:space="preserve"> on a platform shaker with gentle agitation at approximately 70 revolutions per minute </w:t>
      </w:r>
      <w:r w:rsidRPr="00624CE5">
        <w:rPr>
          <w:b/>
          <w:bCs/>
        </w:rPr>
        <w:t>[</w:t>
      </w:r>
      <w:r w:rsidR="00196B25">
        <w:rPr>
          <w:b/>
          <w:bCs/>
        </w:rPr>
        <w:t>2</w:t>
      </w:r>
      <w:r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>.</w:t>
      </w:r>
    </w:p>
    <w:p w14:paraId="73D4F22B" w14:textId="052AD4CA" w:rsidR="00C717F7" w:rsidRPr="003F0851" w:rsidRDefault="00C717F7" w:rsidP="0092681D">
      <w:pPr>
        <w:pStyle w:val="ShotDescription"/>
        <w:numPr>
          <w:ilvl w:val="2"/>
          <w:numId w:val="3"/>
        </w:numPr>
      </w:pPr>
      <w:r>
        <w:t xml:space="preserve">Talent loosening the lid of the </w:t>
      </w:r>
      <w:r w:rsidRPr="00624CE5">
        <w:t xml:space="preserve">foil-covered </w:t>
      </w:r>
      <w:r>
        <w:t>tube.</w:t>
      </w:r>
    </w:p>
    <w:p w14:paraId="4D88D0E2" w14:textId="5BB394B7" w:rsidR="0092681D" w:rsidRP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tube on a shaker set to 70 revolutions per minute.</w:t>
      </w:r>
      <w:r>
        <w:t xml:space="preserve"> </w:t>
      </w:r>
      <w:r w:rsidRPr="0092681D">
        <w:rPr>
          <w:b/>
          <w:bCs/>
        </w:rPr>
        <w:t>TXT: RT; 1.5 - 2 h</w:t>
      </w:r>
    </w:p>
    <w:p w14:paraId="4592338E" w14:textId="77777777" w:rsidR="0092681D" w:rsidRDefault="0092681D" w:rsidP="0092681D">
      <w:pPr>
        <w:pStyle w:val="ShotDescription"/>
        <w:ind w:firstLine="0"/>
      </w:pPr>
    </w:p>
    <w:p w14:paraId="10401839" w14:textId="77777777" w:rsidR="0092681D" w:rsidRDefault="0092681D" w:rsidP="0092681D">
      <w:pPr>
        <w:pStyle w:val="ShotDescription"/>
        <w:ind w:firstLine="0"/>
      </w:pPr>
    </w:p>
    <w:p w14:paraId="15D091D3" w14:textId="730B428C" w:rsidR="0092681D" w:rsidRDefault="00263459" w:rsidP="00263459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Collect</w:t>
      </w:r>
      <w:r w:rsidR="0092681D" w:rsidRPr="0092681D">
        <w:rPr>
          <w:b/>
          <w:bCs/>
        </w:rPr>
        <w:t>ing the Zoospores</w:t>
      </w:r>
      <w:r>
        <w:rPr>
          <w:b/>
          <w:bCs/>
        </w:rPr>
        <w:t xml:space="preserve"> from </w:t>
      </w:r>
      <w:r w:rsidRPr="00263459">
        <w:rPr>
          <w:b/>
          <w:bCs/>
          <w:i/>
          <w:iCs/>
        </w:rPr>
        <w:t>Phytophthora palmivora</w:t>
      </w:r>
      <w:r w:rsidRPr="00263459">
        <w:rPr>
          <w:b/>
          <w:bCs/>
        </w:rPr>
        <w:t xml:space="preserve"> </w:t>
      </w:r>
    </w:p>
    <w:p w14:paraId="7B772A4E" w14:textId="77777777" w:rsidR="00263459" w:rsidRPr="0092681D" w:rsidRDefault="00263459" w:rsidP="00263459">
      <w:pPr>
        <w:pStyle w:val="ShotDescription"/>
        <w:ind w:left="360" w:firstLine="0"/>
        <w:rPr>
          <w:b/>
          <w:bCs/>
        </w:rPr>
      </w:pPr>
    </w:p>
    <w:p w14:paraId="14C241F4" w14:textId="65327D2C" w:rsidR="0092681D" w:rsidRPr="00624CE5" w:rsidRDefault="001736B1" w:rsidP="0092681D">
      <w:pPr>
        <w:pStyle w:val="Narration"/>
        <w:numPr>
          <w:ilvl w:val="1"/>
          <w:numId w:val="3"/>
        </w:numPr>
      </w:pPr>
      <w:r>
        <w:t>F</w:t>
      </w:r>
      <w:r w:rsidR="0092681D" w:rsidRPr="00624CE5">
        <w:t xml:space="preserve">lood a 7 to </w:t>
      </w:r>
      <w:r w:rsidR="0092681D">
        <w:t>8-day-old</w:t>
      </w:r>
      <w:r w:rsidR="0092681D" w:rsidRPr="00624CE5">
        <w:t xml:space="preserve"> </w:t>
      </w:r>
      <w:r w:rsidR="0092681D" w:rsidRPr="0092681D">
        <w:rPr>
          <w:i/>
          <w:iCs/>
        </w:rPr>
        <w:t>Phytophthora palmivora</w:t>
      </w:r>
      <w:r w:rsidR="0092681D" w:rsidRPr="00624CE5">
        <w:t xml:space="preserve"> plate with 10 milliliters of water pre-cooled to 4 degrees Celsius </w:t>
      </w:r>
      <w:r w:rsidR="0092681D" w:rsidRPr="00624CE5">
        <w:rPr>
          <w:b/>
          <w:bCs/>
        </w:rPr>
        <w:t>[1]</w:t>
      </w:r>
      <w:r w:rsidR="0092681D" w:rsidRPr="00624CE5">
        <w:t xml:space="preserve">. Use a pipette tip to gently tap the surface and remove any air bubbles on the media </w:t>
      </w:r>
      <w:r w:rsidR="0092681D" w:rsidRPr="00624CE5">
        <w:rPr>
          <w:b/>
          <w:bCs/>
        </w:rPr>
        <w:t>[2]</w:t>
      </w:r>
      <w:r w:rsidR="0092681D" w:rsidRPr="00624CE5">
        <w:t xml:space="preserve">. Incubate the plate at 4 degrees Celsius for 15 minutes </w:t>
      </w:r>
      <w:r w:rsidR="0092681D" w:rsidRPr="00624CE5">
        <w:rPr>
          <w:b/>
          <w:bCs/>
        </w:rPr>
        <w:t>[3]</w:t>
      </w:r>
      <w:r w:rsidR="0092681D" w:rsidRPr="00624CE5">
        <w:t xml:space="preserve">, then transfer it to room temperature under light for another 15 minutes </w:t>
      </w:r>
      <w:r w:rsidR="0092681D" w:rsidRPr="00624CE5">
        <w:rPr>
          <w:b/>
          <w:bCs/>
        </w:rPr>
        <w:t>[4]</w:t>
      </w:r>
      <w:r w:rsidR="0092681D" w:rsidRPr="00624CE5">
        <w:t>.</w:t>
      </w:r>
    </w:p>
    <w:p w14:paraId="7B68DB92" w14:textId="7BEB45C4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flooding the </w:t>
      </w:r>
      <w:r w:rsidR="0008481F">
        <w:t>oomycete</w:t>
      </w:r>
      <w:r w:rsidR="0008481F" w:rsidRPr="00624CE5">
        <w:t xml:space="preserve"> </w:t>
      </w:r>
      <w:r w:rsidRPr="00624CE5">
        <w:t>culture plate with 10 milliliters of pre-chilled water.</w:t>
      </w:r>
    </w:p>
    <w:p w14:paraId="00BC572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using a pipette tip to gently tap and remove bubbles from the plate surface.</w:t>
      </w:r>
    </w:p>
    <w:p w14:paraId="5467D78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 4 degrees Celsius environment.</w:t>
      </w:r>
    </w:p>
    <w:p w14:paraId="2EC3E22F" w14:textId="1E1009F1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transferring the plate to a</w:t>
      </w:r>
      <w:r w:rsidR="001736B1">
        <w:t xml:space="preserve"> </w:t>
      </w:r>
      <w:r w:rsidR="0008481F">
        <w:t>shelf</w:t>
      </w:r>
      <w:r w:rsidR="001736B1">
        <w:t xml:space="preserve"> </w:t>
      </w:r>
      <w:r w:rsidR="0008481F">
        <w:t>under light</w:t>
      </w:r>
      <w:r w:rsidRPr="00624CE5">
        <w:t xml:space="preserve"> at room temperature.</w:t>
      </w:r>
    </w:p>
    <w:p w14:paraId="3355ABD1" w14:textId="77777777" w:rsidR="001736B1" w:rsidRPr="00624CE5" w:rsidRDefault="001736B1" w:rsidP="001736B1">
      <w:pPr>
        <w:pStyle w:val="ShotDescription"/>
        <w:ind w:firstLine="0"/>
      </w:pPr>
    </w:p>
    <w:p w14:paraId="2BC8F45A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Using a pipette, gently transfer approximately 7 to 8 milliliters of released zoospores into a sterile 15 milliliter centrifuge tube without disturbing the mycelia and sporangia </w:t>
      </w:r>
      <w:r w:rsidRPr="00624CE5">
        <w:rPr>
          <w:b/>
          <w:bCs/>
        </w:rPr>
        <w:t>[1]</w:t>
      </w:r>
      <w:r w:rsidRPr="00624CE5">
        <w:t>.</w:t>
      </w:r>
    </w:p>
    <w:p w14:paraId="5752DAEA" w14:textId="71383215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carefully pipetting 7 to 8 milliliters of the zoospore suspension into a sterile 15 milliliter centrifuge tube.</w:t>
      </w:r>
    </w:p>
    <w:p w14:paraId="731C87F3" w14:textId="77777777" w:rsidR="001736B1" w:rsidRPr="00624CE5" w:rsidRDefault="001736B1" w:rsidP="001736B1">
      <w:pPr>
        <w:pStyle w:val="ShotDescription"/>
        <w:ind w:firstLine="0"/>
      </w:pPr>
    </w:p>
    <w:p w14:paraId="20A52205" w14:textId="2296E579" w:rsidR="0092681D" w:rsidRPr="00624CE5" w:rsidRDefault="001736B1" w:rsidP="0092681D">
      <w:pPr>
        <w:pStyle w:val="Narration"/>
        <w:numPr>
          <w:ilvl w:val="1"/>
          <w:numId w:val="3"/>
        </w:numPr>
      </w:pPr>
      <w:r>
        <w:t>Then, t</w:t>
      </w:r>
      <w:r w:rsidR="0092681D" w:rsidRPr="00624CE5">
        <w:t xml:space="preserve">ransfer 20 microliters of the zoospore suspension to a 1.5 milliliter microcentrifuge tube </w:t>
      </w:r>
      <w:r w:rsidR="0092681D" w:rsidRPr="00624CE5">
        <w:rPr>
          <w:b/>
          <w:bCs/>
        </w:rPr>
        <w:t>[1]</w:t>
      </w:r>
      <w:r w:rsidR="0092681D" w:rsidRPr="00624CE5">
        <w:t xml:space="preserve"> </w:t>
      </w:r>
      <w:r>
        <w:t>and a</w:t>
      </w:r>
      <w:r w:rsidR="0092681D" w:rsidRPr="00624CE5">
        <w:t xml:space="preserve">dd 180 microliters of water to dilute the suspension 10-fold </w:t>
      </w:r>
      <w:r w:rsidR="0092681D" w:rsidRPr="00624CE5">
        <w:rPr>
          <w:b/>
          <w:bCs/>
        </w:rPr>
        <w:t>[2]</w:t>
      </w:r>
      <w:r w:rsidR="0092681D" w:rsidRPr="00624CE5">
        <w:t xml:space="preserve">. Vortex the tube for 1 minute to encyst the zoospores </w:t>
      </w:r>
      <w:r w:rsidR="0092681D" w:rsidRPr="00624CE5">
        <w:rPr>
          <w:b/>
          <w:bCs/>
        </w:rPr>
        <w:t>[3]</w:t>
      </w:r>
      <w:r w:rsidR="0092681D" w:rsidRPr="00624CE5">
        <w:t xml:space="preserve"> </w:t>
      </w:r>
      <w:r>
        <w:t>and u</w:t>
      </w:r>
      <w:r w:rsidR="0092681D" w:rsidRPr="00624CE5">
        <w:t xml:space="preserve">se a hemacytometer under a microscope to count the zoospores </w:t>
      </w:r>
      <w:r w:rsidR="0092681D" w:rsidRPr="00624CE5">
        <w:rPr>
          <w:b/>
          <w:bCs/>
        </w:rPr>
        <w:t>[4]</w:t>
      </w:r>
      <w:r w:rsidR="0092681D" w:rsidRPr="00624CE5">
        <w:t>.</w:t>
      </w:r>
    </w:p>
    <w:p w14:paraId="7A16D994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pipetting 20 microliters of zoospore suspension into a 1.5 milliliter microcentrifuge tube.</w:t>
      </w:r>
    </w:p>
    <w:p w14:paraId="59A5F2B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adding 180 microliters of water to the microcentrifuge tube.</w:t>
      </w:r>
    </w:p>
    <w:p w14:paraId="4E5CF1FB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vortexing the tube for 1 minute.</w:t>
      </w:r>
    </w:p>
    <w:p w14:paraId="5EBBF70F" w14:textId="458A12A4" w:rsidR="0092681D" w:rsidRPr="00624CE5" w:rsidRDefault="001736B1" w:rsidP="0092681D">
      <w:pPr>
        <w:pStyle w:val="ShotDescription"/>
        <w:numPr>
          <w:ilvl w:val="2"/>
          <w:numId w:val="3"/>
        </w:numPr>
      </w:pPr>
      <w:r>
        <w:lastRenderedPageBreak/>
        <w:t xml:space="preserve">Talent placing the </w:t>
      </w:r>
      <w:r w:rsidR="0092681D" w:rsidRPr="00624CE5">
        <w:t>hemacytometer</w:t>
      </w:r>
      <w:r>
        <w:t xml:space="preserve"> below a microscope</w:t>
      </w:r>
      <w:r w:rsidR="0092681D" w:rsidRPr="00624CE5">
        <w:t>.</w:t>
      </w:r>
    </w:p>
    <w:p w14:paraId="6C01E239" w14:textId="77777777" w:rsidR="0092681D" w:rsidRDefault="0092681D" w:rsidP="0092681D"/>
    <w:p w14:paraId="1F509481" w14:textId="77777777" w:rsidR="0092681D" w:rsidRDefault="0092681D" w:rsidP="0092681D"/>
    <w:p w14:paraId="715DCCA3" w14:textId="77777777" w:rsidR="0092681D" w:rsidRDefault="0092681D" w:rsidP="0092681D"/>
    <w:p w14:paraId="7958DFE4" w14:textId="4E5AFC67" w:rsidR="0092681D" w:rsidRDefault="001736B1" w:rsidP="00263459">
      <w:pPr>
        <w:pStyle w:val="ListParagraph"/>
        <w:numPr>
          <w:ilvl w:val="0"/>
          <w:numId w:val="3"/>
        </w:numPr>
        <w:rPr>
          <w:b/>
          <w:bCs/>
        </w:rPr>
      </w:pPr>
      <w:r w:rsidRPr="00263459">
        <w:rPr>
          <w:b/>
          <w:bCs/>
        </w:rPr>
        <w:t>Co-Incubation of Agrobacteria and Zoospores</w:t>
      </w:r>
    </w:p>
    <w:p w14:paraId="109C8428" w14:textId="77777777" w:rsidR="00263459" w:rsidRPr="00263459" w:rsidRDefault="00263459" w:rsidP="00263459">
      <w:pPr>
        <w:pStyle w:val="ListParagraph"/>
        <w:ind w:left="360"/>
        <w:rPr>
          <w:b/>
          <w:bCs/>
        </w:rPr>
      </w:pPr>
    </w:p>
    <w:p w14:paraId="619231DA" w14:textId="4E2C35E5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Add 5 milliliters of the prepared </w:t>
      </w:r>
      <w:r w:rsidRPr="001736B1">
        <w:rPr>
          <w:i/>
          <w:iCs/>
        </w:rPr>
        <w:t>Agrobacterium</w:t>
      </w:r>
      <w:r w:rsidRPr="00624CE5">
        <w:t xml:space="preserve"> suspension to 5 milliliters of the zoospore suspension in a sterile 50</w:t>
      </w:r>
      <w:r w:rsidR="001736B1">
        <w:t>-</w:t>
      </w:r>
      <w:r w:rsidRPr="00624CE5">
        <w:t xml:space="preserve">milliliter foil-covered tube </w:t>
      </w:r>
      <w:r w:rsidRPr="00624CE5">
        <w:rPr>
          <w:b/>
          <w:bCs/>
        </w:rPr>
        <w:t>[1]</w:t>
      </w:r>
      <w:r w:rsidRPr="00624CE5">
        <w:t xml:space="preserve">. Gently mix the contents </w:t>
      </w:r>
      <w:r w:rsidRPr="00624CE5">
        <w:rPr>
          <w:b/>
          <w:bCs/>
        </w:rPr>
        <w:t>[2]</w:t>
      </w:r>
      <w:r w:rsidRPr="00624CE5">
        <w:t xml:space="preserve">, </w:t>
      </w:r>
      <w:r w:rsidR="00190668">
        <w:t xml:space="preserve">loosen the lid of the tube </w:t>
      </w:r>
      <w:r w:rsidR="00190668" w:rsidRPr="003F0851">
        <w:rPr>
          <w:b/>
          <w:bCs/>
        </w:rPr>
        <w:t>[3]</w:t>
      </w:r>
      <w:r w:rsidR="00190668">
        <w:t xml:space="preserve">, </w:t>
      </w:r>
      <w:r w:rsidRPr="00624CE5">
        <w:t xml:space="preserve">and </w:t>
      </w:r>
      <w:r w:rsidR="00190668">
        <w:t xml:space="preserve">let it sit </w:t>
      </w:r>
      <w:r w:rsidRPr="00624CE5">
        <w:t xml:space="preserve">at room temperature for 2 hours </w:t>
      </w:r>
      <w:r w:rsidRPr="00624CE5">
        <w:rPr>
          <w:b/>
          <w:bCs/>
        </w:rPr>
        <w:t>[</w:t>
      </w:r>
      <w:r w:rsidR="00190668">
        <w:rPr>
          <w:b/>
          <w:bCs/>
        </w:rPr>
        <w:t>4</w:t>
      </w:r>
      <w:r w:rsidRPr="00624CE5">
        <w:rPr>
          <w:b/>
          <w:bCs/>
        </w:rPr>
        <w:t>]</w:t>
      </w:r>
      <w:r w:rsidRPr="00624CE5">
        <w:t>.</w:t>
      </w:r>
    </w:p>
    <w:p w14:paraId="408F542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adding 5 milliliters each of Agrobacterium and zoospore suspension into a sterile 50 milliliter foil-covered tube.</w:t>
      </w:r>
    </w:p>
    <w:p w14:paraId="559B7152" w14:textId="7D6949C4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gently </w:t>
      </w:r>
      <w:r w:rsidR="00190668">
        <w:t>inverting</w:t>
      </w:r>
      <w:r w:rsidR="00190668" w:rsidRPr="00624CE5">
        <w:t xml:space="preserve"> </w:t>
      </w:r>
      <w:r w:rsidRPr="00624CE5">
        <w:t>the tube to mix the contents.</w:t>
      </w:r>
    </w:p>
    <w:p w14:paraId="7A823C51" w14:textId="090E1D3B" w:rsidR="00190668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190668">
        <w:t>loosening the lid of the tube.</w:t>
      </w:r>
    </w:p>
    <w:p w14:paraId="47572FE1" w14:textId="1CC6C447" w:rsidR="0092681D" w:rsidRDefault="00190668" w:rsidP="0092681D">
      <w:pPr>
        <w:pStyle w:val="ShotDescription"/>
        <w:numPr>
          <w:ilvl w:val="2"/>
          <w:numId w:val="3"/>
        </w:numPr>
      </w:pPr>
      <w:r>
        <w:t>Talen</w:t>
      </w:r>
      <w:r w:rsidR="002F358D">
        <w:t>t</w:t>
      </w:r>
      <w:r>
        <w:t xml:space="preserve"> </w:t>
      </w:r>
      <w:r w:rsidR="0092681D" w:rsidRPr="00624CE5">
        <w:t xml:space="preserve">placing the tube in a </w:t>
      </w:r>
      <w:r>
        <w:t>rack</w:t>
      </w:r>
      <w:r w:rsidR="0092681D" w:rsidRPr="00624CE5">
        <w:t xml:space="preserve"> at room temperature.</w:t>
      </w:r>
    </w:p>
    <w:p w14:paraId="6ADE32DD" w14:textId="77777777" w:rsidR="001736B1" w:rsidRPr="00624CE5" w:rsidRDefault="001736B1" w:rsidP="001736B1">
      <w:pPr>
        <w:pStyle w:val="ShotDescription"/>
        <w:ind w:firstLine="0"/>
      </w:pPr>
    </w:p>
    <w:p w14:paraId="76D4A373" w14:textId="4D2D67B5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During the incubation, prepare the AZCA plates </w:t>
      </w:r>
      <w:r w:rsidRPr="00624CE5">
        <w:rPr>
          <w:b/>
          <w:bCs/>
        </w:rPr>
        <w:t>[1</w:t>
      </w:r>
      <w:r w:rsidR="001736B1"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 xml:space="preserve">. Once the medium solidifies, place one piece of sterilized Hybond N plus membrane onto </w:t>
      </w:r>
      <w:r w:rsidR="009C7E85">
        <w:t>the</w:t>
      </w:r>
      <w:r w:rsidRPr="00624CE5">
        <w:t xml:space="preserve"> plate </w:t>
      </w:r>
      <w:r w:rsidRPr="00624CE5">
        <w:rPr>
          <w:b/>
          <w:bCs/>
        </w:rPr>
        <w:t>[2]</w:t>
      </w:r>
      <w:r w:rsidRPr="00624CE5">
        <w:t xml:space="preserve">, and keep the plate in the dark </w:t>
      </w:r>
      <w:r w:rsidRPr="00624CE5">
        <w:rPr>
          <w:b/>
          <w:bCs/>
        </w:rPr>
        <w:t>[3]</w:t>
      </w:r>
      <w:r w:rsidRPr="00624CE5">
        <w:t>.</w:t>
      </w:r>
    </w:p>
    <w:p w14:paraId="568F7560" w14:textId="04C786D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F456F5">
        <w:t>pouring</w:t>
      </w:r>
      <w:r w:rsidR="00F456F5" w:rsidRPr="00624CE5">
        <w:t xml:space="preserve"> </w:t>
      </w:r>
      <w:r w:rsidRPr="00624CE5">
        <w:t xml:space="preserve">AZCA medium plates </w:t>
      </w:r>
      <w:r w:rsidR="00F456F5">
        <w:t>in</w:t>
      </w:r>
      <w:r w:rsidR="00F456F5" w:rsidRPr="00624CE5">
        <w:t xml:space="preserve"> </w:t>
      </w:r>
      <w:r w:rsidRPr="00624CE5">
        <w:t xml:space="preserve">a </w:t>
      </w:r>
      <w:r w:rsidR="00F456F5">
        <w:t>hood</w:t>
      </w:r>
      <w:r w:rsidRPr="00624CE5">
        <w:t>.</w:t>
      </w:r>
      <w:r w:rsidR="001736B1">
        <w:t xml:space="preserve"> </w:t>
      </w:r>
      <w:r w:rsidR="001736B1" w:rsidRPr="001736B1">
        <w:rPr>
          <w:b/>
          <w:bCs/>
        </w:rPr>
        <w:t>TXT: AZCA: Agrobacterium-Zoospore Co-cultivation Agar</w:t>
      </w:r>
    </w:p>
    <w:p w14:paraId="5896D4C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a sterilized Hybond N plus membrane on the surface of each solidified plate.</w:t>
      </w:r>
    </w:p>
    <w:p w14:paraId="2D6E3F52" w14:textId="7F56F12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F456F5">
        <w:t>covering</w:t>
      </w:r>
      <w:r w:rsidR="00F456F5" w:rsidRPr="00624CE5">
        <w:t xml:space="preserve"> </w:t>
      </w:r>
      <w:r w:rsidRPr="00624CE5">
        <w:t>the plate</w:t>
      </w:r>
      <w:r w:rsidR="006D1FFB">
        <w:t>s</w:t>
      </w:r>
      <w:r w:rsidRPr="00624CE5">
        <w:t xml:space="preserve"> </w:t>
      </w:r>
      <w:r w:rsidR="00F456F5">
        <w:t>with a</w:t>
      </w:r>
      <w:r w:rsidR="006D1FFB">
        <w:t xml:space="preserve"> black plastic bag</w:t>
      </w:r>
      <w:r w:rsidR="00F456F5">
        <w:t xml:space="preserve"> </w:t>
      </w:r>
      <w:r w:rsidRPr="00624CE5">
        <w:t>.</w:t>
      </w:r>
    </w:p>
    <w:p w14:paraId="5E5969BD" w14:textId="77777777" w:rsidR="001736B1" w:rsidRPr="00624CE5" w:rsidRDefault="001736B1" w:rsidP="001736B1">
      <w:pPr>
        <w:pStyle w:val="ShotDescription"/>
        <w:ind w:firstLine="0"/>
      </w:pPr>
    </w:p>
    <w:p w14:paraId="798002E1" w14:textId="15D39E71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After 2 hours of co-incubation, use a pipette tip to spread 300 microliters of the mixture onto </w:t>
      </w:r>
      <w:r w:rsidR="001736B1">
        <w:t>the</w:t>
      </w:r>
      <w:r w:rsidRPr="00624CE5">
        <w:t xml:space="preserve"> Hybond N plus membrane, ensuring the margins are free from the liquid </w:t>
      </w:r>
      <w:r w:rsidRPr="00624CE5">
        <w:rPr>
          <w:b/>
          <w:bCs/>
        </w:rPr>
        <w:t>[1]</w:t>
      </w:r>
      <w:r w:rsidRPr="00624CE5">
        <w:t>.</w:t>
      </w:r>
    </w:p>
    <w:p w14:paraId="3EFB66A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pipetting 300 microliters of the mixture and gently spreading it across the membrane without touching the edges.</w:t>
      </w:r>
    </w:p>
    <w:p w14:paraId="5369AC31" w14:textId="77777777" w:rsidR="001736B1" w:rsidRPr="00624CE5" w:rsidRDefault="001736B1" w:rsidP="001736B1">
      <w:pPr>
        <w:pStyle w:val="ShotDescription"/>
        <w:ind w:firstLine="0"/>
      </w:pPr>
    </w:p>
    <w:p w14:paraId="4D9CEFC0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Leave the Petri dishes uncovered in the hood for about 10 minutes to allow the mixture to air-dry </w:t>
      </w:r>
      <w:r w:rsidRPr="00624CE5">
        <w:rPr>
          <w:b/>
          <w:bCs/>
        </w:rPr>
        <w:t>[1]</w:t>
      </w:r>
      <w:r w:rsidRPr="00624CE5">
        <w:t xml:space="preserve">. Once the liquid stops moving on the membrane, cover the plates </w:t>
      </w:r>
      <w:r w:rsidRPr="00624CE5">
        <w:rPr>
          <w:b/>
          <w:bCs/>
        </w:rPr>
        <w:t>[2]</w:t>
      </w:r>
      <w:r w:rsidRPr="00624CE5">
        <w:t>.</w:t>
      </w:r>
    </w:p>
    <w:p w14:paraId="18A67A9C" w14:textId="0116BA6E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leaving the Petri dishes </w:t>
      </w:r>
      <w:r w:rsidR="00716DB6">
        <w:t xml:space="preserve">open </w:t>
      </w:r>
      <w:r w:rsidRPr="00624CE5">
        <w:t>in a hood for drying.</w:t>
      </w:r>
    </w:p>
    <w:p w14:paraId="45BA6EB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covering the plates once the membrane surface is visibly dry and stable.</w:t>
      </w:r>
    </w:p>
    <w:p w14:paraId="593B4875" w14:textId="77777777" w:rsidR="001736B1" w:rsidRPr="00624CE5" w:rsidRDefault="001736B1" w:rsidP="001736B1">
      <w:pPr>
        <w:pStyle w:val="ShotDescription"/>
        <w:ind w:firstLine="0"/>
      </w:pPr>
    </w:p>
    <w:p w14:paraId="1C3542BC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lastRenderedPageBreak/>
        <w:t xml:space="preserve">Incubate the covered plates at 25 degrees Celsius in the dark for 2 days </w:t>
      </w:r>
      <w:r w:rsidRPr="00624CE5">
        <w:rPr>
          <w:b/>
          <w:bCs/>
        </w:rPr>
        <w:t>[1]</w:t>
      </w:r>
      <w:r w:rsidRPr="00624CE5">
        <w:t>.</w:t>
      </w:r>
    </w:p>
    <w:p w14:paraId="424DF63F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plates in a 25 degrees Celsius incubator set to dark conditions.</w:t>
      </w:r>
    </w:p>
    <w:p w14:paraId="054EB8FE" w14:textId="77777777" w:rsidR="001736B1" w:rsidRDefault="001736B1" w:rsidP="001736B1">
      <w:pPr>
        <w:pStyle w:val="ShotDescription"/>
        <w:ind w:firstLine="0"/>
      </w:pPr>
    </w:p>
    <w:p w14:paraId="188E8B44" w14:textId="77777777" w:rsidR="001736B1" w:rsidRDefault="001736B1" w:rsidP="001736B1">
      <w:pPr>
        <w:pStyle w:val="ShotDescription"/>
        <w:ind w:firstLine="0"/>
      </w:pPr>
    </w:p>
    <w:p w14:paraId="59352E57" w14:textId="60F9440E" w:rsidR="001736B1" w:rsidRPr="00263459" w:rsidRDefault="001736B1" w:rsidP="0026345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iCs w:val="0"/>
        </w:rPr>
      </w:pPr>
      <w:r w:rsidRPr="00263459">
        <w:rPr>
          <w:rFonts w:ascii="Calibri" w:hAnsi="Calibri" w:cs="Calibri"/>
          <w:b/>
          <w:bCs/>
          <w:iCs w:val="0"/>
        </w:rPr>
        <w:t>Selection of G418-Resistant Transformants</w:t>
      </w:r>
    </w:p>
    <w:p w14:paraId="3A4AC703" w14:textId="77777777" w:rsidR="00263459" w:rsidRPr="001736B1" w:rsidRDefault="00263459" w:rsidP="002C6ECE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iCs w:val="0"/>
        </w:rPr>
      </w:pPr>
    </w:p>
    <w:p w14:paraId="43ECA175" w14:textId="4657CE3D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>After 48 hours of incubation,</w:t>
      </w:r>
      <w:r w:rsidR="00992051">
        <w:t xml:space="preserve"> u</w:t>
      </w:r>
      <w:r w:rsidR="001736B1" w:rsidRPr="00624CE5">
        <w:t xml:space="preserve">se sterilized forceps to transfer the Hybond N plus membrane upside-down onto </w:t>
      </w:r>
      <w:r w:rsidR="001736B1">
        <w:t xml:space="preserve">the Plich </w:t>
      </w:r>
      <w:r w:rsidR="00992051">
        <w:t>a</w:t>
      </w:r>
      <w:r w:rsidR="001736B1">
        <w:t>gar plate</w:t>
      </w:r>
      <w:r w:rsidRPr="00624CE5">
        <w:t xml:space="preserve"> without dragging </w:t>
      </w:r>
      <w:r w:rsidR="001736B1">
        <w:t>it</w:t>
      </w:r>
      <w:r w:rsidRPr="00624CE5">
        <w:t xml:space="preserve"> across the agar surface </w:t>
      </w:r>
      <w:r w:rsidRPr="00624CE5">
        <w:rPr>
          <w:b/>
          <w:bCs/>
        </w:rPr>
        <w:t>[</w:t>
      </w:r>
      <w:r w:rsidR="00992051">
        <w:rPr>
          <w:b/>
          <w:bCs/>
        </w:rPr>
        <w:t>1</w:t>
      </w:r>
      <w:r w:rsidR="003F0851"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>.</w:t>
      </w:r>
    </w:p>
    <w:p w14:paraId="67FAE5C9" w14:textId="6E2A8375" w:rsidR="0092681D" w:rsidRDefault="001736B1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92681D" w:rsidRPr="00624CE5">
        <w:t xml:space="preserve">lifting the membrane with sterile forceps and flipping </w:t>
      </w:r>
      <w:r>
        <w:t>it</w:t>
      </w:r>
      <w:r w:rsidR="0092681D" w:rsidRPr="00624CE5">
        <w:t xml:space="preserve"> onto the Plich agar plate surface.</w:t>
      </w:r>
      <w:r w:rsidR="003F0851">
        <w:t xml:space="preserve"> </w:t>
      </w:r>
      <w:r w:rsidR="003F0851" w:rsidRPr="003F0851">
        <w:rPr>
          <w:b/>
          <w:bCs/>
        </w:rPr>
        <w:t xml:space="preserve">TXT: </w:t>
      </w:r>
      <w:r w:rsidR="00DC0FDF">
        <w:rPr>
          <w:b/>
          <w:bCs/>
        </w:rPr>
        <w:t xml:space="preserve">Supplement </w:t>
      </w:r>
      <w:r w:rsidR="00FB78E0">
        <w:rPr>
          <w:b/>
          <w:bCs/>
        </w:rPr>
        <w:t xml:space="preserve">Plich agar with </w:t>
      </w:r>
      <w:r w:rsidR="003F0851" w:rsidRPr="003F0851">
        <w:rPr>
          <w:b/>
          <w:bCs/>
        </w:rPr>
        <w:t>30 µg/mL G418</w:t>
      </w:r>
      <w:r w:rsidR="003F0851">
        <w:rPr>
          <w:b/>
          <w:bCs/>
        </w:rPr>
        <w:t xml:space="preserve"> and</w:t>
      </w:r>
      <w:r w:rsidR="003F0851" w:rsidRPr="003F0851">
        <w:rPr>
          <w:b/>
          <w:bCs/>
        </w:rPr>
        <w:t xml:space="preserve"> 100 µg/mL Cefotaxime</w:t>
      </w:r>
    </w:p>
    <w:p w14:paraId="51A24BD8" w14:textId="77777777" w:rsidR="001736B1" w:rsidRDefault="001736B1" w:rsidP="001736B1">
      <w:pPr>
        <w:pStyle w:val="ShotDescription"/>
        <w:ind w:firstLine="0"/>
      </w:pPr>
    </w:p>
    <w:p w14:paraId="17017391" w14:textId="7DC7C25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>Use the flat base of a 1.</w:t>
      </w:r>
      <w:r w:rsidR="001736B1">
        <w:t>5-</w:t>
      </w:r>
      <w:r w:rsidRPr="00624CE5">
        <w:t xml:space="preserve">milliliter microcentrifuge tube to gently press and slide across the membrane surface to ensure full contact with the medium </w:t>
      </w:r>
      <w:r w:rsidRPr="00624CE5">
        <w:rPr>
          <w:b/>
          <w:bCs/>
        </w:rPr>
        <w:t>[1]</w:t>
      </w:r>
      <w:r w:rsidRPr="00624CE5">
        <w:t xml:space="preserve">. Check the underside of the plate for air bubbles </w:t>
      </w:r>
      <w:r w:rsidRPr="00624CE5">
        <w:rPr>
          <w:b/>
          <w:bCs/>
        </w:rPr>
        <w:t>[2]</w:t>
      </w:r>
      <w:r w:rsidRPr="00624CE5">
        <w:t xml:space="preserve">, and gently press </w:t>
      </w:r>
      <w:r w:rsidR="001736B1">
        <w:t>it</w:t>
      </w:r>
      <w:r w:rsidRPr="00624CE5">
        <w:t xml:space="preserve"> out using the same flat base </w:t>
      </w:r>
      <w:r w:rsidRPr="00624CE5">
        <w:rPr>
          <w:b/>
          <w:bCs/>
        </w:rPr>
        <w:t>[3]</w:t>
      </w:r>
      <w:r w:rsidRPr="00624CE5">
        <w:t>.</w:t>
      </w:r>
    </w:p>
    <w:p w14:paraId="2DBB49C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pressing and sliding the flat base of a microcentrifuge tube across the membrane.</w:t>
      </w:r>
    </w:p>
    <w:p w14:paraId="05096747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holding up the plate to inspect for air bubbles beneath the membrane.</w:t>
      </w:r>
    </w:p>
    <w:p w14:paraId="54CBD36D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gently pressing out visible air bubbles with the same tube base.</w:t>
      </w:r>
    </w:p>
    <w:p w14:paraId="58EB659F" w14:textId="77777777" w:rsidR="001736B1" w:rsidRPr="00624CE5" w:rsidRDefault="001736B1" w:rsidP="001736B1">
      <w:pPr>
        <w:pStyle w:val="ShotDescription"/>
        <w:ind w:firstLine="0"/>
      </w:pPr>
    </w:p>
    <w:p w14:paraId="2A7AE520" w14:textId="73777D23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Incubate the plate at 25 degrees Celsius under a 12-hour light and 12-hour dark cycle for 2 to 3 days </w:t>
      </w:r>
      <w:r w:rsidRPr="00624CE5">
        <w:rPr>
          <w:b/>
          <w:bCs/>
        </w:rPr>
        <w:t>[1]</w:t>
      </w:r>
      <w:r w:rsidRPr="00624CE5">
        <w:t>.</w:t>
      </w:r>
    </w:p>
    <w:p w14:paraId="47B4BF03" w14:textId="4A08998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an incubator.</w:t>
      </w:r>
    </w:p>
    <w:p w14:paraId="00A03C77" w14:textId="77777777" w:rsidR="001736B1" w:rsidRPr="00624CE5" w:rsidRDefault="001736B1" w:rsidP="001736B1">
      <w:pPr>
        <w:pStyle w:val="ShotDescription"/>
        <w:ind w:firstLine="0"/>
      </w:pPr>
    </w:p>
    <w:p w14:paraId="7C10AD61" w14:textId="0ADDF59E" w:rsidR="0092681D" w:rsidRPr="00624CE5" w:rsidRDefault="001736B1" w:rsidP="0092681D">
      <w:pPr>
        <w:pStyle w:val="Narration"/>
        <w:numPr>
          <w:ilvl w:val="1"/>
          <w:numId w:val="3"/>
        </w:numPr>
      </w:pPr>
      <w:r>
        <w:t>Finally, a</w:t>
      </w:r>
      <w:r w:rsidR="0092681D" w:rsidRPr="00624CE5">
        <w:t xml:space="preserve">fter </w:t>
      </w:r>
      <w:r w:rsidR="00175B99">
        <w:t>2</w:t>
      </w:r>
      <w:r w:rsidR="003F0851">
        <w:t xml:space="preserve"> to </w:t>
      </w:r>
      <w:r w:rsidR="0092681D" w:rsidRPr="00624CE5">
        <w:t xml:space="preserve">3 days of incubation, remove the membrane using sterile forceps </w:t>
      </w:r>
      <w:r w:rsidRPr="001736B1">
        <w:rPr>
          <w:b/>
          <w:bCs/>
        </w:rPr>
        <w:t>[</w:t>
      </w:r>
      <w:r>
        <w:rPr>
          <w:b/>
          <w:bCs/>
        </w:rPr>
        <w:t>1</w:t>
      </w:r>
      <w:r w:rsidRPr="001736B1">
        <w:rPr>
          <w:b/>
          <w:bCs/>
        </w:rPr>
        <w:t>]</w:t>
      </w:r>
      <w:r>
        <w:t xml:space="preserve"> </w:t>
      </w:r>
      <w:r w:rsidR="0092681D" w:rsidRPr="00624CE5">
        <w:t xml:space="preserve">and continue incubating the plate under the same light and temperature conditions </w:t>
      </w:r>
      <w:r w:rsidR="0092681D" w:rsidRPr="00624CE5">
        <w:rPr>
          <w:b/>
          <w:bCs/>
        </w:rPr>
        <w:t>[</w:t>
      </w:r>
      <w:r>
        <w:rPr>
          <w:b/>
          <w:bCs/>
        </w:rPr>
        <w:t>2</w:t>
      </w:r>
      <w:r w:rsidR="0092681D" w:rsidRPr="00624CE5">
        <w:rPr>
          <w:b/>
          <w:bCs/>
        </w:rPr>
        <w:t>]</w:t>
      </w:r>
      <w:r w:rsidR="0092681D" w:rsidRPr="00624CE5">
        <w:t>.</w:t>
      </w:r>
    </w:p>
    <w:p w14:paraId="4958A6E5" w14:textId="77777777" w:rsidR="001736B1" w:rsidRDefault="0092681D" w:rsidP="0092681D">
      <w:pPr>
        <w:pStyle w:val="ShotDescription"/>
        <w:numPr>
          <w:ilvl w:val="2"/>
          <w:numId w:val="3"/>
        </w:numPr>
      </w:pPr>
      <w:r w:rsidRPr="00624CE5">
        <w:t>Talent removing the membrane with sterile forceps</w:t>
      </w:r>
      <w:r w:rsidR="001736B1">
        <w:t>.</w:t>
      </w:r>
    </w:p>
    <w:p w14:paraId="26D85388" w14:textId="6DC871F5" w:rsidR="0092681D" w:rsidRPr="00624CE5" w:rsidRDefault="001736B1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92681D" w:rsidRPr="00624CE5">
        <w:t>returning the plate to the incubator.</w:t>
      </w:r>
    </w:p>
    <w:p w14:paraId="54095475" w14:textId="77777777" w:rsidR="0092681D" w:rsidRPr="003F6E22" w:rsidRDefault="0092681D" w:rsidP="0092681D"/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936507D" w14:textId="77777777" w:rsidR="00727576" w:rsidRDefault="0072757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52DCDA0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DCB009" w14:textId="78D47846" w:rsidR="009C7E85" w:rsidRDefault="009C7E85" w:rsidP="009C7E85">
      <w:pPr>
        <w:pStyle w:val="Narration"/>
        <w:numPr>
          <w:ilvl w:val="1"/>
          <w:numId w:val="3"/>
        </w:numPr>
      </w:pPr>
      <w:r w:rsidRPr="00372123">
        <w:t xml:space="preserve">Co-incubation of </w:t>
      </w:r>
      <w:r w:rsidR="00372123" w:rsidRPr="00372123">
        <w:rPr>
          <w:i/>
          <w:iCs/>
        </w:rPr>
        <w:t>Phytophthora palmivora</w:t>
      </w:r>
      <w:r w:rsidR="00372123" w:rsidRPr="00372123">
        <w:t xml:space="preserve"> </w:t>
      </w:r>
      <w:r w:rsidRPr="00FE7522">
        <w:t xml:space="preserve">zoospores with </w:t>
      </w:r>
      <w:r w:rsidRPr="00FE7522">
        <w:rPr>
          <w:i/>
          <w:iCs/>
        </w:rPr>
        <w:t>Agrobacterium tumefaciens</w:t>
      </w:r>
      <w:r w:rsidRPr="00FE7522">
        <w:t xml:space="preserve"> EHA105 expressing pCB301TOR</w:t>
      </w:r>
      <w:r>
        <w:t xml:space="preserve"> </w:t>
      </w:r>
      <w:r w:rsidRPr="009C7E85">
        <w:rPr>
          <w:i/>
          <w:iCs/>
          <w:color w:val="EE0000"/>
        </w:rPr>
        <w:t>(</w:t>
      </w:r>
      <w:r>
        <w:rPr>
          <w:i/>
          <w:iCs/>
          <w:color w:val="EE0000"/>
        </w:rPr>
        <w:t>P-C-B-3-0-1-tor</w:t>
      </w:r>
      <w:r w:rsidRPr="009C7E85">
        <w:rPr>
          <w:i/>
          <w:iCs/>
          <w:color w:val="EE0000"/>
        </w:rPr>
        <w:t>)</w:t>
      </w:r>
      <w:r w:rsidRPr="00FE7522">
        <w:t>-GFP</w:t>
      </w:r>
      <w:r w:rsidR="003F0851">
        <w:t xml:space="preserve"> </w:t>
      </w:r>
      <w:r w:rsidRPr="00FE7522">
        <w:t xml:space="preserve">yielded G418-resistant colonies on Plich agar supplemented with 30 micrograms per milliliter G418 </w:t>
      </w:r>
      <w:r w:rsidRPr="00FE7522">
        <w:rPr>
          <w:b/>
        </w:rPr>
        <w:t>[1]</w:t>
      </w:r>
      <w:r w:rsidRPr="00FE7522">
        <w:t xml:space="preserve">, whereas no colonies appeared on control plates without </w:t>
      </w:r>
      <w:r w:rsidRPr="009C7E85">
        <w:rPr>
          <w:i/>
          <w:iCs/>
        </w:rPr>
        <w:t>Agrobacterium</w:t>
      </w:r>
      <w:r w:rsidRPr="00FE7522">
        <w:t xml:space="preserve"> infection </w:t>
      </w:r>
      <w:r w:rsidRPr="00FE7522">
        <w:rPr>
          <w:b/>
        </w:rPr>
        <w:t>[2]</w:t>
      </w:r>
      <w:r w:rsidRPr="00FE7522">
        <w:t>.</w:t>
      </w:r>
    </w:p>
    <w:p w14:paraId="305A267B" w14:textId="77777777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Figure 1A. </w:t>
      </w:r>
      <w:r w:rsidRPr="00727576">
        <w:rPr>
          <w:i/>
          <w:iCs/>
          <w:color w:val="3333FF"/>
        </w:rPr>
        <w:t>Video editor: Highlight the plate labeled "Transformed with Agrobacterium" showing visible fungal colonies</w:t>
      </w:r>
      <w:r w:rsidRPr="00FE7522">
        <w:t>.</w:t>
      </w:r>
    </w:p>
    <w:p w14:paraId="0D831507" w14:textId="77777777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Figure 1A. </w:t>
      </w:r>
      <w:r w:rsidRPr="00727576">
        <w:rPr>
          <w:i/>
          <w:iCs/>
          <w:color w:val="3333FF"/>
        </w:rPr>
        <w:t>Video editor: Highlight the plate labeled "Non-transformed control" showing no colonies</w:t>
      </w:r>
      <w:r w:rsidRPr="00FE7522">
        <w:t>.</w:t>
      </w:r>
    </w:p>
    <w:p w14:paraId="79093BBA" w14:textId="77777777" w:rsidR="009C7E85" w:rsidRPr="00FE7522" w:rsidRDefault="009C7E85" w:rsidP="009C7E85">
      <w:pPr>
        <w:pStyle w:val="ShotDescription"/>
        <w:ind w:firstLine="0"/>
      </w:pPr>
    </w:p>
    <w:p w14:paraId="78CA66EF" w14:textId="13816AE3" w:rsidR="009C7E85" w:rsidRDefault="009C7E85" w:rsidP="009C7E85">
      <w:pPr>
        <w:pStyle w:val="Narration"/>
        <w:numPr>
          <w:ilvl w:val="1"/>
          <w:numId w:val="3"/>
        </w:numPr>
      </w:pPr>
      <w:r w:rsidRPr="00FE7522">
        <w:t xml:space="preserve">The number of G418-resistant transformants per 10⁷ zoospores was 55 in experiment 1 </w:t>
      </w:r>
      <w:r w:rsidRPr="00FE7522">
        <w:rPr>
          <w:b/>
        </w:rPr>
        <w:t>[1]</w:t>
      </w:r>
      <w:r w:rsidRPr="00FE7522">
        <w:t xml:space="preserve"> and 50 in experiment 2 </w:t>
      </w:r>
      <w:r w:rsidRPr="00FE7522">
        <w:rPr>
          <w:b/>
        </w:rPr>
        <w:t>[2]</w:t>
      </w:r>
      <w:r w:rsidRPr="00FE7522">
        <w:t>.</w:t>
      </w:r>
    </w:p>
    <w:p w14:paraId="07DBE446" w14:textId="6EB4BFC6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>Video editor: Highlight the cell showing “55” in the row “Exp 1” and column “No. of G418-resistant colonies/ 10⁷ zoospores</w:t>
      </w:r>
      <w:r w:rsidRPr="00FE7522">
        <w:t>”.</w:t>
      </w:r>
    </w:p>
    <w:p w14:paraId="19D1183D" w14:textId="02399860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>Video editor: Highlight the cell showing “50” in the row “Exp 2” and column “No. of G418-resistant colonies / 10⁷ zoospores</w:t>
      </w:r>
      <w:r w:rsidRPr="00FE7522">
        <w:t>”.</w:t>
      </w:r>
    </w:p>
    <w:p w14:paraId="67536A62" w14:textId="77777777" w:rsidR="009C7E85" w:rsidRPr="00FE7522" w:rsidRDefault="009C7E85" w:rsidP="009C7E85">
      <w:pPr>
        <w:pStyle w:val="ShotDescription"/>
        <w:ind w:firstLine="0"/>
      </w:pPr>
    </w:p>
    <w:p w14:paraId="7590D659" w14:textId="53EC469A" w:rsidR="00727576" w:rsidRDefault="00727576" w:rsidP="00727576">
      <w:pPr>
        <w:pStyle w:val="Narration"/>
        <w:numPr>
          <w:ilvl w:val="1"/>
          <w:numId w:val="3"/>
        </w:numPr>
      </w:pPr>
      <w:r>
        <w:t>Fluorescence microscopy confirmed a</w:t>
      </w:r>
      <w:r w:rsidRPr="00FE7522">
        <w:t xml:space="preserve"> clear green fluorescent protein </w:t>
      </w:r>
      <w:r>
        <w:t xml:space="preserve">signal in </w:t>
      </w:r>
      <w:r w:rsidR="00372123" w:rsidRPr="00372123">
        <w:rPr>
          <w:i/>
          <w:iCs/>
        </w:rPr>
        <w:t>Phytophthora palmivora</w:t>
      </w:r>
      <w:r w:rsidR="00372123" w:rsidRPr="00372123">
        <w:t xml:space="preserve"> </w:t>
      </w:r>
      <w:r>
        <w:t xml:space="preserve">transformants </w:t>
      </w:r>
      <w:r w:rsidRPr="00FE7522">
        <w:rPr>
          <w:b/>
        </w:rPr>
        <w:t>[1]</w:t>
      </w:r>
      <w:r w:rsidRPr="00FE7522">
        <w:t>.</w:t>
      </w:r>
    </w:p>
    <w:p w14:paraId="3C457FA1" w14:textId="430219FA" w:rsidR="00727576" w:rsidRDefault="00727576" w:rsidP="00727576">
      <w:pPr>
        <w:pStyle w:val="Narration"/>
        <w:numPr>
          <w:ilvl w:val="2"/>
          <w:numId w:val="3"/>
        </w:numPr>
      </w:pPr>
      <w:r w:rsidRPr="00727576">
        <w:rPr>
          <w:color w:val="auto"/>
        </w:rPr>
        <w:t>LAB MEDIA: Figure 1B.</w:t>
      </w:r>
      <w:r w:rsidRPr="00FE7522">
        <w:t xml:space="preserve"> </w:t>
      </w:r>
      <w:r w:rsidRPr="00727576">
        <w:rPr>
          <w:i/>
          <w:iCs/>
          <w:color w:val="3333FF"/>
        </w:rPr>
        <w:t>Video editor: Highlight the lower-right GFP image of the “Transformant” panel showing bright green fluorescent dots</w:t>
      </w:r>
      <w:r w:rsidRPr="00FE7522">
        <w:t>.</w:t>
      </w:r>
    </w:p>
    <w:p w14:paraId="42AB5A58" w14:textId="42B5C998" w:rsidR="00503FF4" w:rsidRDefault="00503FF4" w:rsidP="00503FF4">
      <w:pPr>
        <w:pStyle w:val="Narration"/>
        <w:ind w:left="1627" w:firstLine="0"/>
        <w:rPr>
          <w:color w:val="auto"/>
        </w:rPr>
      </w:pPr>
    </w:p>
    <w:p w14:paraId="5303AE13" w14:textId="73304214" w:rsidR="00503FF4" w:rsidRDefault="003F0851" w:rsidP="003F0851">
      <w:pPr>
        <w:pStyle w:val="Narration"/>
        <w:ind w:left="360" w:firstLine="0"/>
        <w:rPr>
          <w:rFonts w:asciiTheme="majorHAnsi" w:hAnsiTheme="majorHAnsi" w:cstheme="majorHAnsi"/>
        </w:rPr>
      </w:pPr>
      <w:r>
        <w:t xml:space="preserve">6.4. </w:t>
      </w:r>
      <w:r w:rsidR="00372123">
        <w:t>Additionally, t</w:t>
      </w:r>
      <w:r w:rsidR="00503FF4">
        <w:rPr>
          <w:rFonts w:asciiTheme="majorHAnsi" w:hAnsiTheme="majorHAnsi" w:cstheme="majorHAnsi"/>
        </w:rPr>
        <w:t>his protocol</w:t>
      </w:r>
      <w:r w:rsidR="00503FF4" w:rsidRPr="00F337A4">
        <w:rPr>
          <w:rFonts w:asciiTheme="majorHAnsi" w:hAnsiTheme="majorHAnsi" w:cstheme="majorHAnsi"/>
        </w:rPr>
        <w:t xml:space="preserve"> </w:t>
      </w:r>
      <w:r w:rsidR="00503FF4">
        <w:rPr>
          <w:rFonts w:asciiTheme="majorHAnsi" w:hAnsiTheme="majorHAnsi" w:cstheme="majorHAnsi"/>
        </w:rPr>
        <w:t xml:space="preserve">was </w:t>
      </w:r>
      <w:r w:rsidR="00C45040">
        <w:rPr>
          <w:rFonts w:asciiTheme="majorHAnsi" w:hAnsiTheme="majorHAnsi" w:cstheme="majorHAnsi"/>
        </w:rPr>
        <w:t>applied</w:t>
      </w:r>
      <w:r w:rsidR="00503FF4">
        <w:rPr>
          <w:rFonts w:asciiTheme="majorHAnsi" w:hAnsiTheme="majorHAnsi" w:cstheme="majorHAnsi"/>
        </w:rPr>
        <w:t xml:space="preserve"> to</w:t>
      </w:r>
      <w:r w:rsidR="00503FF4" w:rsidRPr="00F337A4">
        <w:rPr>
          <w:rFonts w:asciiTheme="majorHAnsi" w:hAnsiTheme="majorHAnsi" w:cstheme="majorHAnsi"/>
        </w:rPr>
        <w:t xml:space="preserve"> </w:t>
      </w:r>
      <w:r w:rsidR="00503FF4" w:rsidRPr="002B5AA1">
        <w:rPr>
          <w:rFonts w:asciiTheme="majorHAnsi" w:hAnsiTheme="majorHAnsi" w:cstheme="majorHAnsi"/>
          <w:i/>
          <w:iCs/>
        </w:rPr>
        <w:t>P</w:t>
      </w:r>
      <w:r w:rsidR="005C47E3">
        <w:rPr>
          <w:rFonts w:asciiTheme="majorHAnsi" w:hAnsiTheme="majorHAnsi" w:cstheme="majorHAnsi"/>
          <w:i/>
          <w:iCs/>
        </w:rPr>
        <w:t>hytophthora</w:t>
      </w:r>
      <w:r w:rsidR="00503FF4" w:rsidRPr="002B5AA1">
        <w:rPr>
          <w:rFonts w:asciiTheme="majorHAnsi" w:hAnsiTheme="majorHAnsi" w:cstheme="majorHAnsi"/>
          <w:i/>
          <w:iCs/>
        </w:rPr>
        <w:t xml:space="preserve"> capsici</w:t>
      </w:r>
      <w:r w:rsidR="00C45040">
        <w:rPr>
          <w:rFonts w:asciiTheme="majorHAnsi" w:hAnsiTheme="majorHAnsi" w:cstheme="majorHAnsi"/>
        </w:rPr>
        <w:t xml:space="preserve"> to successfully generate</w:t>
      </w:r>
      <w:r w:rsidR="00503FF4">
        <w:rPr>
          <w:rFonts w:asciiTheme="majorHAnsi" w:hAnsiTheme="majorHAnsi" w:cstheme="majorHAnsi"/>
        </w:rPr>
        <w:t xml:space="preserve"> transformants expressing GFP</w:t>
      </w:r>
      <w:r w:rsidR="00372123">
        <w:rPr>
          <w:rFonts w:asciiTheme="majorHAnsi" w:hAnsiTheme="majorHAnsi" w:cstheme="majorHAnsi"/>
        </w:rPr>
        <w:t xml:space="preserve"> </w:t>
      </w:r>
      <w:r w:rsidR="00372123" w:rsidRPr="00372123">
        <w:rPr>
          <w:rFonts w:asciiTheme="majorHAnsi" w:hAnsiTheme="majorHAnsi" w:cstheme="majorHAnsi"/>
          <w:b/>
          <w:bCs/>
        </w:rPr>
        <w:t>[</w:t>
      </w:r>
      <w:r w:rsidR="00372123">
        <w:rPr>
          <w:rFonts w:asciiTheme="majorHAnsi" w:hAnsiTheme="majorHAnsi" w:cstheme="majorHAnsi"/>
          <w:b/>
          <w:bCs/>
        </w:rPr>
        <w:t>1</w:t>
      </w:r>
      <w:r w:rsidR="00372123" w:rsidRPr="00372123">
        <w:rPr>
          <w:rFonts w:asciiTheme="majorHAnsi" w:hAnsiTheme="majorHAnsi" w:cstheme="majorHAnsi"/>
          <w:b/>
          <w:bCs/>
        </w:rPr>
        <w:t>]</w:t>
      </w:r>
      <w:r w:rsidR="00503FF4">
        <w:rPr>
          <w:rFonts w:asciiTheme="majorHAnsi" w:hAnsiTheme="majorHAnsi" w:cstheme="majorHAnsi"/>
        </w:rPr>
        <w:t xml:space="preserve">. </w:t>
      </w:r>
    </w:p>
    <w:p w14:paraId="502C252F" w14:textId="5A5AAEBD" w:rsidR="00503FF4" w:rsidRDefault="00503FF4" w:rsidP="002B5AA1">
      <w:pPr>
        <w:pStyle w:val="Narration"/>
        <w:ind w:left="432" w:firstLine="0"/>
      </w:pPr>
      <w:r>
        <w:rPr>
          <w:rFonts w:asciiTheme="majorHAnsi" w:hAnsiTheme="majorHAnsi" w:cstheme="majorHAnsi"/>
        </w:rPr>
        <w:t xml:space="preserve">          6.4.1. LAB MEDIA: Supplemental Figure 1. </w:t>
      </w:r>
      <w:r w:rsidR="00372123">
        <w:rPr>
          <w:rFonts w:asciiTheme="majorHAnsi" w:hAnsiTheme="majorHAnsi" w:cstheme="majorHAnsi"/>
        </w:rPr>
        <w:t xml:space="preserve"> </w:t>
      </w:r>
      <w:r w:rsidR="00372123" w:rsidRPr="00727576">
        <w:rPr>
          <w:i/>
          <w:iCs/>
          <w:color w:val="3333FF"/>
        </w:rPr>
        <w:t>Video editor: Highlight the lower-right</w:t>
      </w:r>
      <w:r w:rsidR="00372123">
        <w:rPr>
          <w:i/>
          <w:iCs/>
          <w:color w:val="3333FF"/>
        </w:rPr>
        <w:t xml:space="preserve"> green</w:t>
      </w:r>
      <w:r w:rsidR="00372123" w:rsidRPr="00727576">
        <w:rPr>
          <w:i/>
          <w:iCs/>
          <w:color w:val="3333FF"/>
        </w:rPr>
        <w:t xml:space="preserve"> GFP</w:t>
      </w:r>
      <w:r w:rsidR="00372123">
        <w:rPr>
          <w:i/>
          <w:iCs/>
          <w:color w:val="3333FF"/>
        </w:rPr>
        <w:t xml:space="preserve"> image</w:t>
      </w:r>
      <w:r w:rsidR="00372123" w:rsidRPr="00727576">
        <w:rPr>
          <w:i/>
          <w:iCs/>
          <w:color w:val="3333FF"/>
        </w:rPr>
        <w:t xml:space="preserve"> </w:t>
      </w:r>
      <w:r w:rsidR="00372123">
        <w:rPr>
          <w:i/>
          <w:iCs/>
          <w:color w:val="3333FF"/>
        </w:rPr>
        <w:t>for “Tranformant” panel</w:t>
      </w:r>
    </w:p>
    <w:p w14:paraId="0F56E0D4" w14:textId="77777777" w:rsidR="00727576" w:rsidRDefault="00727576" w:rsidP="00727576">
      <w:pPr>
        <w:pStyle w:val="Narration"/>
        <w:ind w:firstLine="0"/>
      </w:pPr>
    </w:p>
    <w:p w14:paraId="17FB7E23" w14:textId="77777777" w:rsidR="009C7E85" w:rsidRDefault="009C7E85" w:rsidP="009C7E85">
      <w:pPr>
        <w:pStyle w:val="Narration"/>
        <w:ind w:firstLine="0"/>
      </w:pPr>
    </w:p>
    <w:p w14:paraId="78374DA5" w14:textId="1EFD01B8" w:rsidR="009C7E85" w:rsidRDefault="009C7E85" w:rsidP="00727576">
      <w:pPr>
        <w:pStyle w:val="ShotDescription"/>
        <w:ind w:firstLine="0"/>
      </w:pPr>
    </w:p>
    <w:p w14:paraId="7FD55591" w14:textId="77777777" w:rsidR="009C7E85" w:rsidRDefault="009C7E85" w:rsidP="009C7E85">
      <w:pPr>
        <w:pStyle w:val="Narration"/>
        <w:ind w:firstLine="0"/>
      </w:pPr>
    </w:p>
    <w:sectPr w:rsidR="009C7E85" w:rsidSect="00BA553A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5902B" w14:textId="77777777" w:rsidR="007D4F87" w:rsidRDefault="007D4F87">
      <w:r>
        <w:separator/>
      </w:r>
    </w:p>
    <w:p w14:paraId="0EE8AF8B" w14:textId="77777777" w:rsidR="007D4F87" w:rsidRDefault="007D4F87"/>
  </w:endnote>
  <w:endnote w:type="continuationSeparator" w:id="0">
    <w:p w14:paraId="01FD9539" w14:textId="77777777" w:rsidR="007D4F87" w:rsidRDefault="007D4F87">
      <w:r>
        <w:continuationSeparator/>
      </w:r>
    </w:p>
    <w:p w14:paraId="78526B3E" w14:textId="77777777" w:rsidR="007D4F87" w:rsidRDefault="007D4F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(Body)">
    <w:altName w:val="Calibri"/>
    <w:charset w:val="00"/>
    <w:family w:val="roman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CEB317" w:rsidR="00ED23F4" w:rsidRPr="00790E8C" w:rsidRDefault="00336C61" w:rsidP="00372123">
    <w:pPr>
      <w:pStyle w:val="Footer"/>
      <w:tabs>
        <w:tab w:val="clear" w:pos="8640"/>
        <w:tab w:val="left" w:pos="57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C0FD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372123">
      <w:rPr>
        <w:rFonts w:cstheme="minorHAnsi"/>
      </w:rPr>
      <w:t xml:space="preserve"> February 1</w:t>
    </w:r>
    <w:r w:rsidR="00A50120">
      <w:rPr>
        <w:rFonts w:cstheme="minorHAnsi"/>
      </w:rPr>
      <w:t>2</w:t>
    </w:r>
    <w:r w:rsidR="00372123">
      <w:rPr>
        <w:rFonts w:cstheme="minorHAnsi"/>
      </w:rPr>
      <w:t>, 2026</w:t>
    </w:r>
    <w:r w:rsidR="003721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25A23" w14:textId="77777777" w:rsidR="007D4F87" w:rsidRDefault="007D4F87">
      <w:r>
        <w:separator/>
      </w:r>
    </w:p>
    <w:p w14:paraId="7958BEF0" w14:textId="77777777" w:rsidR="007D4F87" w:rsidRDefault="007D4F87"/>
  </w:footnote>
  <w:footnote w:type="continuationSeparator" w:id="0">
    <w:p w14:paraId="4B664F63" w14:textId="77777777" w:rsidR="007D4F87" w:rsidRDefault="007D4F87">
      <w:r>
        <w:continuationSeparator/>
      </w:r>
    </w:p>
    <w:p w14:paraId="2F0070D1" w14:textId="77777777" w:rsidR="007D4F87" w:rsidRDefault="007D4F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6C4BA5" w:rsidR="00336C61" w:rsidRPr="006D3AC7" w:rsidRDefault="00336C61" w:rsidP="003721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7212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54AC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5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498576123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776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4862"/>
    <w:rsid w:val="00055137"/>
    <w:rsid w:val="00056D0F"/>
    <w:rsid w:val="00060ED0"/>
    <w:rsid w:val="00074929"/>
    <w:rsid w:val="00083792"/>
    <w:rsid w:val="0008481F"/>
    <w:rsid w:val="00085F90"/>
    <w:rsid w:val="0008613B"/>
    <w:rsid w:val="00090BAC"/>
    <w:rsid w:val="000959A3"/>
    <w:rsid w:val="000A5B95"/>
    <w:rsid w:val="000A7C4F"/>
    <w:rsid w:val="000B0B1A"/>
    <w:rsid w:val="000B2085"/>
    <w:rsid w:val="000B387A"/>
    <w:rsid w:val="000B467E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36B1"/>
    <w:rsid w:val="00175B99"/>
    <w:rsid w:val="00176D6F"/>
    <w:rsid w:val="00177B33"/>
    <w:rsid w:val="001819E3"/>
    <w:rsid w:val="00183629"/>
    <w:rsid w:val="00184EF9"/>
    <w:rsid w:val="00190668"/>
    <w:rsid w:val="00191A77"/>
    <w:rsid w:val="00192E39"/>
    <w:rsid w:val="00194588"/>
    <w:rsid w:val="00196B25"/>
    <w:rsid w:val="001A74DD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459"/>
    <w:rsid w:val="00263EEB"/>
    <w:rsid w:val="00264483"/>
    <w:rsid w:val="00264B3C"/>
    <w:rsid w:val="00265C44"/>
    <w:rsid w:val="00265EAD"/>
    <w:rsid w:val="00265F76"/>
    <w:rsid w:val="00266F2A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5AA1"/>
    <w:rsid w:val="002C54DB"/>
    <w:rsid w:val="002C6ECE"/>
    <w:rsid w:val="002D18C6"/>
    <w:rsid w:val="002D52A1"/>
    <w:rsid w:val="002E29DF"/>
    <w:rsid w:val="002E7521"/>
    <w:rsid w:val="002F0D42"/>
    <w:rsid w:val="002F358D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10F4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2123"/>
    <w:rsid w:val="0038502C"/>
    <w:rsid w:val="00386777"/>
    <w:rsid w:val="00395684"/>
    <w:rsid w:val="003A1109"/>
    <w:rsid w:val="003A49C2"/>
    <w:rsid w:val="003B09C6"/>
    <w:rsid w:val="003B3E2A"/>
    <w:rsid w:val="003B55E5"/>
    <w:rsid w:val="003B5E26"/>
    <w:rsid w:val="003C1044"/>
    <w:rsid w:val="003C32EC"/>
    <w:rsid w:val="003D0847"/>
    <w:rsid w:val="003D0FD6"/>
    <w:rsid w:val="003D1B90"/>
    <w:rsid w:val="003E2BC9"/>
    <w:rsid w:val="003F0851"/>
    <w:rsid w:val="003F4B52"/>
    <w:rsid w:val="004001E9"/>
    <w:rsid w:val="004034B6"/>
    <w:rsid w:val="004114EA"/>
    <w:rsid w:val="00414B4F"/>
    <w:rsid w:val="00414F1E"/>
    <w:rsid w:val="00426350"/>
    <w:rsid w:val="004340AE"/>
    <w:rsid w:val="00434D51"/>
    <w:rsid w:val="00440FFA"/>
    <w:rsid w:val="004425EC"/>
    <w:rsid w:val="00443E8B"/>
    <w:rsid w:val="00446570"/>
    <w:rsid w:val="00450B27"/>
    <w:rsid w:val="00452267"/>
    <w:rsid w:val="00453116"/>
    <w:rsid w:val="00455510"/>
    <w:rsid w:val="00455638"/>
    <w:rsid w:val="004566CC"/>
    <w:rsid w:val="00456A5D"/>
    <w:rsid w:val="00462782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75A"/>
    <w:rsid w:val="004C1095"/>
    <w:rsid w:val="004C2DAD"/>
    <w:rsid w:val="004C2DE5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3FF4"/>
    <w:rsid w:val="00511F52"/>
    <w:rsid w:val="0051260F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AAD"/>
    <w:rsid w:val="00544E06"/>
    <w:rsid w:val="005463CB"/>
    <w:rsid w:val="005534D4"/>
    <w:rsid w:val="00553B04"/>
    <w:rsid w:val="00557116"/>
    <w:rsid w:val="0055763A"/>
    <w:rsid w:val="005611F3"/>
    <w:rsid w:val="00565757"/>
    <w:rsid w:val="005829FA"/>
    <w:rsid w:val="00585ECC"/>
    <w:rsid w:val="005867ED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47E3"/>
    <w:rsid w:val="005C6D1E"/>
    <w:rsid w:val="005D0F8B"/>
    <w:rsid w:val="005D1B00"/>
    <w:rsid w:val="005D459E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05CAD"/>
    <w:rsid w:val="006137AD"/>
    <w:rsid w:val="006137EC"/>
    <w:rsid w:val="0061380D"/>
    <w:rsid w:val="0061510E"/>
    <w:rsid w:val="006161F3"/>
    <w:rsid w:val="00622BE8"/>
    <w:rsid w:val="0063342E"/>
    <w:rsid w:val="006346FE"/>
    <w:rsid w:val="00634886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40EF"/>
    <w:rsid w:val="006C08AE"/>
    <w:rsid w:val="006C0E87"/>
    <w:rsid w:val="006C1A3B"/>
    <w:rsid w:val="006C4093"/>
    <w:rsid w:val="006D1F9B"/>
    <w:rsid w:val="006D1FFB"/>
    <w:rsid w:val="006D3AC7"/>
    <w:rsid w:val="006D6A61"/>
    <w:rsid w:val="006D7676"/>
    <w:rsid w:val="006E16D4"/>
    <w:rsid w:val="006F06AF"/>
    <w:rsid w:val="006F2681"/>
    <w:rsid w:val="00706334"/>
    <w:rsid w:val="00710EA3"/>
    <w:rsid w:val="0071115C"/>
    <w:rsid w:val="0071156C"/>
    <w:rsid w:val="0071294C"/>
    <w:rsid w:val="00716A9B"/>
    <w:rsid w:val="00716DB6"/>
    <w:rsid w:val="007242D1"/>
    <w:rsid w:val="00724E3B"/>
    <w:rsid w:val="00727576"/>
    <w:rsid w:val="00730855"/>
    <w:rsid w:val="00731E5D"/>
    <w:rsid w:val="00745D4B"/>
    <w:rsid w:val="007460F6"/>
    <w:rsid w:val="00746865"/>
    <w:rsid w:val="007474E4"/>
    <w:rsid w:val="007537E2"/>
    <w:rsid w:val="007548F3"/>
    <w:rsid w:val="007565D1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4F87"/>
    <w:rsid w:val="007D61A8"/>
    <w:rsid w:val="007F2D75"/>
    <w:rsid w:val="007F48D4"/>
    <w:rsid w:val="00802635"/>
    <w:rsid w:val="00804C75"/>
    <w:rsid w:val="00806B1B"/>
    <w:rsid w:val="00806F17"/>
    <w:rsid w:val="008160FD"/>
    <w:rsid w:val="00817D9F"/>
    <w:rsid w:val="00821CCC"/>
    <w:rsid w:val="00824A7C"/>
    <w:rsid w:val="00832CF3"/>
    <w:rsid w:val="00832FA5"/>
    <w:rsid w:val="0083566C"/>
    <w:rsid w:val="00836659"/>
    <w:rsid w:val="008373A7"/>
    <w:rsid w:val="0084575E"/>
    <w:rsid w:val="008459FC"/>
    <w:rsid w:val="00847179"/>
    <w:rsid w:val="00850B3B"/>
    <w:rsid w:val="00851B3E"/>
    <w:rsid w:val="00851C4B"/>
    <w:rsid w:val="00854994"/>
    <w:rsid w:val="00860BC3"/>
    <w:rsid w:val="00867764"/>
    <w:rsid w:val="00873D1A"/>
    <w:rsid w:val="00875BE8"/>
    <w:rsid w:val="00877B88"/>
    <w:rsid w:val="0088113B"/>
    <w:rsid w:val="00887BD5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07FE8"/>
    <w:rsid w:val="009114D8"/>
    <w:rsid w:val="009149A4"/>
    <w:rsid w:val="00914BB3"/>
    <w:rsid w:val="00916F12"/>
    <w:rsid w:val="009212DD"/>
    <w:rsid w:val="00921AB9"/>
    <w:rsid w:val="0092681D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2051"/>
    <w:rsid w:val="00997611"/>
    <w:rsid w:val="009979E7"/>
    <w:rsid w:val="009A0E7C"/>
    <w:rsid w:val="009A2C33"/>
    <w:rsid w:val="009A3CBD"/>
    <w:rsid w:val="009B2183"/>
    <w:rsid w:val="009B2659"/>
    <w:rsid w:val="009B3807"/>
    <w:rsid w:val="009B4EE3"/>
    <w:rsid w:val="009B559D"/>
    <w:rsid w:val="009C041E"/>
    <w:rsid w:val="009C2062"/>
    <w:rsid w:val="009C7B9A"/>
    <w:rsid w:val="009C7E85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0120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6A3A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06BD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1872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3005"/>
    <w:rsid w:val="00BC3F28"/>
    <w:rsid w:val="00BC5B6C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410B"/>
    <w:rsid w:val="00C072CC"/>
    <w:rsid w:val="00C12062"/>
    <w:rsid w:val="00C20936"/>
    <w:rsid w:val="00C247B0"/>
    <w:rsid w:val="00C2620F"/>
    <w:rsid w:val="00C304DC"/>
    <w:rsid w:val="00C33F30"/>
    <w:rsid w:val="00C34F4C"/>
    <w:rsid w:val="00C45040"/>
    <w:rsid w:val="00C602B2"/>
    <w:rsid w:val="00C70C90"/>
    <w:rsid w:val="00C717F7"/>
    <w:rsid w:val="00C729CB"/>
    <w:rsid w:val="00C7374B"/>
    <w:rsid w:val="00C8109F"/>
    <w:rsid w:val="00C811DE"/>
    <w:rsid w:val="00C8225C"/>
    <w:rsid w:val="00C82679"/>
    <w:rsid w:val="00C836F3"/>
    <w:rsid w:val="00C9199F"/>
    <w:rsid w:val="00C9250E"/>
    <w:rsid w:val="00C931BB"/>
    <w:rsid w:val="00C9492F"/>
    <w:rsid w:val="00C97B11"/>
    <w:rsid w:val="00CA24A3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5922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24E2"/>
    <w:rsid w:val="00D8627D"/>
    <w:rsid w:val="00D8658B"/>
    <w:rsid w:val="00D95C4C"/>
    <w:rsid w:val="00DA117F"/>
    <w:rsid w:val="00DA17FB"/>
    <w:rsid w:val="00DB16A4"/>
    <w:rsid w:val="00DB7EBA"/>
    <w:rsid w:val="00DC058D"/>
    <w:rsid w:val="00DC0FDF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186F"/>
    <w:rsid w:val="00E24673"/>
    <w:rsid w:val="00E24898"/>
    <w:rsid w:val="00E25BB7"/>
    <w:rsid w:val="00E355EE"/>
    <w:rsid w:val="00E35FB3"/>
    <w:rsid w:val="00E44C46"/>
    <w:rsid w:val="00E47B65"/>
    <w:rsid w:val="00E517FE"/>
    <w:rsid w:val="00E57A1F"/>
    <w:rsid w:val="00E65758"/>
    <w:rsid w:val="00E662CA"/>
    <w:rsid w:val="00E8076C"/>
    <w:rsid w:val="00E87DA4"/>
    <w:rsid w:val="00E91D55"/>
    <w:rsid w:val="00EA15F6"/>
    <w:rsid w:val="00EA20E5"/>
    <w:rsid w:val="00EA2756"/>
    <w:rsid w:val="00EA4B94"/>
    <w:rsid w:val="00EA60D4"/>
    <w:rsid w:val="00EC098C"/>
    <w:rsid w:val="00EC1615"/>
    <w:rsid w:val="00EC3C46"/>
    <w:rsid w:val="00EC4FB7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700C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456F5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B78E0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unhideWhenUsed/>
    <w:qFormat/>
    <w:rsid w:val="003B09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nhideWhenUsed/>
    <w:qFormat/>
    <w:rsid w:val="003B09C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B0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2681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2681D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2681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2681D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2681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2681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Heading3Char">
    <w:name w:val="Heading 3 Char"/>
    <w:basedOn w:val="DefaultParagraphFont"/>
    <w:link w:val="Heading3"/>
    <w:rsid w:val="003B09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rsid w:val="003B09C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3B09C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">
    <w:name w:val="List"/>
    <w:basedOn w:val="Normal"/>
    <w:unhideWhenUsed/>
    <w:rsid w:val="003B09C6"/>
    <w:pPr>
      <w:ind w:left="283" w:hanging="283"/>
      <w:contextualSpacing/>
    </w:pPr>
  </w:style>
  <w:style w:type="paragraph" w:styleId="ListContinue">
    <w:name w:val="List Continue"/>
    <w:basedOn w:val="Normal"/>
    <w:unhideWhenUsed/>
    <w:rsid w:val="003B09C6"/>
    <w:pPr>
      <w:spacing w:after="120"/>
      <w:ind w:left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2747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B88BD-E394-4D11-874F-B3074ED61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11412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2026-02-12T14:54:00Z</dcterms:created>
  <dcterms:modified xsi:type="dcterms:W3CDTF">2026-02-12T14:54:00Z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