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23768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4360A">
        <w:rPr>
          <w:rFonts w:eastAsia="Times New Roman" w:cstheme="minorHAnsi"/>
          <w:b/>
        </w:rPr>
        <w:t>69742</w:t>
      </w:r>
    </w:p>
    <w:p w14:paraId="2F6924E5" w14:textId="7A5855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4360A">
        <w:rPr>
          <w:rFonts w:eastAsia="Times New Roman" w:cstheme="minorHAnsi"/>
          <w:b/>
        </w:rPr>
        <w:t>Kathyayani Sridharan</w:t>
      </w:r>
      <w:r w:rsidR="0064360A">
        <w:rPr>
          <w:rFonts w:eastAsia="Times New Roman" w:cstheme="minorHAnsi"/>
          <w:b/>
        </w:rPr>
        <w:tab/>
      </w:r>
    </w:p>
    <w:p w14:paraId="6FB9233B" w14:textId="011E48C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4360A" w:rsidRPr="00F43C3A">
          <w:rPr>
            <w:rStyle w:val="Hyperlink"/>
            <w:rFonts w:eastAsia="Times New Roman" w:cstheme="minorHAnsi"/>
            <w:b/>
          </w:rPr>
          <w:t>https://review.jove.com/account/file-uploader?src=21271358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1EA32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4360A" w:rsidRPr="0064360A">
        <w:rPr>
          <w:rFonts w:eastAsia="Times New Roman" w:cstheme="minorHAnsi"/>
          <w:b/>
          <w:sz w:val="32"/>
          <w:szCs w:val="32"/>
        </w:rPr>
        <w:t xml:space="preserve">Multiplexed Immunofluorescence Assay for Spatial Assessment of Senescence Markers </w:t>
      </w:r>
      <w:r w:rsidR="0064360A" w:rsidRPr="0064360A">
        <w:rPr>
          <w:rFonts w:eastAsia="Times New Roman" w:cstheme="minorHAnsi"/>
          <w:b/>
          <w:i/>
          <w:iCs/>
          <w:sz w:val="32"/>
          <w:szCs w:val="32"/>
        </w:rPr>
        <w:t xml:space="preserve">in </w:t>
      </w:r>
      <w:proofErr w:type="gramStart"/>
      <w:r w:rsidR="0064360A" w:rsidRPr="0064360A">
        <w:rPr>
          <w:rFonts w:eastAsia="Times New Roman" w:cstheme="minorHAnsi"/>
          <w:b/>
          <w:i/>
          <w:iCs/>
          <w:sz w:val="32"/>
          <w:szCs w:val="32"/>
        </w:rPr>
        <w:t>vivo</w:t>
      </w:r>
      <w:proofErr w:type="gramEnd"/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6F8E2416" w:rsidR="00D6314B" w:rsidRPr="0064360A" w:rsidRDefault="0064360A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64360A">
        <w:rPr>
          <w:rFonts w:eastAsia="Times New Roman" w:cstheme="minorHAnsi"/>
          <w:bCs/>
          <w:sz w:val="28"/>
          <w:szCs w:val="28"/>
        </w:rPr>
        <w:t xml:space="preserve">Ryan Wallis, Federica Mossa, Metka </w:t>
      </w:r>
      <w:proofErr w:type="spellStart"/>
      <w:r w:rsidRPr="0064360A">
        <w:rPr>
          <w:rFonts w:eastAsia="Times New Roman" w:cstheme="minorHAnsi"/>
          <w:bCs/>
          <w:sz w:val="28"/>
          <w:szCs w:val="28"/>
        </w:rPr>
        <w:t>Gorkič</w:t>
      </w:r>
      <w:proofErr w:type="spellEnd"/>
      <w:r w:rsidRPr="0064360A">
        <w:rPr>
          <w:rFonts w:eastAsia="Times New Roman" w:cstheme="minorHAnsi"/>
          <w:bCs/>
          <w:sz w:val="28"/>
          <w:szCs w:val="28"/>
        </w:rPr>
        <w:t xml:space="preserve"> Casey, Luke Gammon, Cleo L. Bishop</w:t>
      </w:r>
    </w:p>
    <w:p w14:paraId="74A3CDA1" w14:textId="16F4B5DB" w:rsidR="00D6314B" w:rsidRPr="0064360A" w:rsidRDefault="0064360A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64360A">
        <w:rPr>
          <w:rFonts w:eastAsia="Times New Roman" w:cstheme="minorHAnsi"/>
          <w:bCs/>
          <w:sz w:val="28"/>
          <w:szCs w:val="28"/>
        </w:rPr>
        <w:t>Blizard Institute, Faculty of Medicine and Dentistry, Queen Mary University of London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163955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947B1F7" w14:textId="77777777" w:rsidR="0064360A" w:rsidRDefault="0064360A" w:rsidP="0064360A">
      <w:bookmarkStart w:id="0" w:name="_Hlk25233958"/>
    </w:p>
    <w:p w14:paraId="2EDA18F8" w14:textId="4C88DC5D" w:rsidR="0064360A" w:rsidRPr="00906C89" w:rsidRDefault="0064360A" w:rsidP="0064360A">
      <w:r w:rsidRPr="00906C89">
        <w:t>Cleo L. Bishop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c.l.bishop@qmul.ac.uk</w:t>
      </w:r>
    </w:p>
    <w:p w14:paraId="7FFC9C76" w14:textId="397AC86F" w:rsidR="0064360A" w:rsidRPr="00906C89" w:rsidRDefault="0064360A" w:rsidP="0064360A">
      <w:r w:rsidRPr="00906C89">
        <w:t>Ryan Wallis</w:t>
      </w:r>
      <w:bookmarkStart w:id="1" w:name="OLE_LINK20"/>
      <w:r w:rsidRPr="00906C89">
        <w:t xml:space="preserve"> </w:t>
      </w:r>
      <w:r w:rsidRPr="00906C89">
        <w:tab/>
      </w:r>
      <w:r w:rsidRPr="00906C89">
        <w:tab/>
      </w:r>
      <w:r w:rsidRPr="00906C89">
        <w:tab/>
      </w:r>
      <w:r w:rsidR="00022F7F">
        <w:tab/>
      </w:r>
      <w:r w:rsidRPr="00906C89">
        <w:t>r.wallis@qmul.ac.uk</w:t>
      </w:r>
      <w:bookmarkEnd w:id="1"/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E9F08DE" w14:textId="36680C56" w:rsidR="0064360A" w:rsidRPr="00906C89" w:rsidRDefault="0064360A" w:rsidP="0064360A">
      <w:r w:rsidRPr="00906C89">
        <w:t>Federica Mossa</w:t>
      </w:r>
      <w:bookmarkStart w:id="2" w:name="OLE_LINK21"/>
      <w:r w:rsidRPr="00906C89">
        <w:t xml:space="preserve"> </w:t>
      </w:r>
      <w:r w:rsidRPr="00906C89">
        <w:tab/>
      </w:r>
      <w:r w:rsidRPr="00906C89">
        <w:tab/>
      </w:r>
      <w:r w:rsidR="00022F7F">
        <w:tab/>
      </w:r>
      <w:r w:rsidRPr="00906C89">
        <w:t xml:space="preserve">f.mossa@qmul.ac.uk </w:t>
      </w:r>
      <w:bookmarkEnd w:id="2"/>
    </w:p>
    <w:p w14:paraId="76241459" w14:textId="50AE1A0E" w:rsidR="0064360A" w:rsidRPr="00906C89" w:rsidRDefault="0064360A" w:rsidP="0064360A">
      <w:pPr>
        <w:rPr>
          <w:rStyle w:val="Hyperlink"/>
          <w:color w:val="auto"/>
        </w:rPr>
      </w:pPr>
      <w:r w:rsidRPr="0064360A">
        <w:rPr>
          <w:rStyle w:val="Hyperlink"/>
          <w:color w:val="auto"/>
          <w:u w:val="none"/>
        </w:rPr>
        <w:t xml:space="preserve">Metka </w:t>
      </w:r>
      <w:proofErr w:type="spellStart"/>
      <w:r w:rsidRPr="0064360A">
        <w:rPr>
          <w:rStyle w:val="Hyperlink"/>
          <w:color w:val="auto"/>
          <w:u w:val="none"/>
        </w:rPr>
        <w:t>Gorkič</w:t>
      </w:r>
      <w:proofErr w:type="spellEnd"/>
      <w:r w:rsidRPr="0064360A">
        <w:rPr>
          <w:rStyle w:val="Hyperlink"/>
          <w:color w:val="auto"/>
          <w:u w:val="none"/>
        </w:rPr>
        <w:t xml:space="preserve"> Casey</w:t>
      </w:r>
      <w:r w:rsidRPr="0064360A">
        <w:rPr>
          <w:rStyle w:val="Hyperlink"/>
          <w:color w:val="auto"/>
          <w:u w:val="none"/>
          <w:vertAlign w:val="superscript"/>
        </w:rPr>
        <w:t xml:space="preserve"> </w:t>
      </w:r>
      <w:r w:rsidRPr="0064360A">
        <w:rPr>
          <w:rStyle w:val="Hyperlink"/>
          <w:color w:val="auto"/>
          <w:u w:val="none"/>
          <w:vertAlign w:val="superscript"/>
        </w:rPr>
        <w:tab/>
      </w:r>
      <w:r w:rsidRPr="0064360A">
        <w:rPr>
          <w:rStyle w:val="Hyperlink"/>
          <w:color w:val="auto"/>
          <w:u w:val="none"/>
          <w:vertAlign w:val="superscript"/>
        </w:rPr>
        <w:tab/>
      </w:r>
      <w:r w:rsidR="00022F7F">
        <w:rPr>
          <w:rStyle w:val="Hyperlink"/>
          <w:color w:val="auto"/>
          <w:u w:val="none"/>
        </w:rPr>
        <w:tab/>
      </w:r>
      <w:r w:rsidRPr="00906C89">
        <w:t>m.gorkic@qmul.ac.uk</w:t>
      </w:r>
    </w:p>
    <w:p w14:paraId="6F84F159" w14:textId="422A6A9F" w:rsidR="003B5E26" w:rsidRPr="00B07A3B" w:rsidRDefault="0064360A" w:rsidP="0064360A">
      <w:pPr>
        <w:outlineLvl w:val="0"/>
        <w:rPr>
          <w:rFonts w:cstheme="minorHAnsi"/>
          <w:b/>
          <w:sz w:val="22"/>
          <w:szCs w:val="22"/>
        </w:rPr>
      </w:pPr>
      <w:r w:rsidRPr="00906C89">
        <w:t>Luke Gammon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l.gammon@qmul.ac.uk</w:t>
      </w:r>
    </w:p>
    <w:p w14:paraId="1A8B410C" w14:textId="70491FF0" w:rsidR="0064360A" w:rsidRPr="00906C89" w:rsidRDefault="0064360A" w:rsidP="0064360A">
      <w:r w:rsidRPr="00906C89">
        <w:t>Cleo L. Bishop</w:t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Pr="00906C89">
        <w:rPr>
          <w:vertAlign w:val="superscript"/>
        </w:rPr>
        <w:tab/>
      </w:r>
      <w:r w:rsidR="00022F7F">
        <w:tab/>
      </w:r>
      <w:r w:rsidRPr="00906C89">
        <w:t>c.l.bishop@qmul.ac.uk</w:t>
      </w:r>
    </w:p>
    <w:p w14:paraId="6B4B1C3C" w14:textId="405B33A6" w:rsidR="0064360A" w:rsidRPr="00906C89" w:rsidRDefault="0064360A" w:rsidP="0064360A">
      <w:r w:rsidRPr="00906C89">
        <w:t xml:space="preserve">Ryan Wallis </w:t>
      </w:r>
      <w:r w:rsidRPr="00906C89">
        <w:tab/>
      </w:r>
      <w:r w:rsidRPr="00906C89">
        <w:tab/>
      </w:r>
      <w:r w:rsidRPr="00906C89">
        <w:tab/>
      </w:r>
      <w:r w:rsidR="00022F7F">
        <w:tab/>
      </w:r>
      <w:r w:rsidRPr="00906C89">
        <w:t>r.wallis@qmul.ac.uk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163955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163955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163955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82A9BA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B10B8">
        <w:rPr>
          <w:rFonts w:cstheme="minorHAnsi"/>
          <w:bCs/>
          <w:sz w:val="22"/>
          <w:szCs w:val="22"/>
        </w:rPr>
        <w:t>16</w:t>
      </w:r>
    </w:p>
    <w:p w14:paraId="5AAC9C6C" w14:textId="375F9B4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B10B8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16395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16395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16395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16395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16395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16395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16395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475DA4CA" w:rsidR="00FF25E5" w:rsidRDefault="004B3E3E" w:rsidP="00A13CC3">
      <w:pPr>
        <w:contextualSpacing/>
        <w:outlineLvl w:val="0"/>
        <w:rPr>
          <w:rFonts w:eastAsia="Times New Roman" w:cstheme="minorHAnsi"/>
          <w:b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="00104332" w:rsidRPr="00104332">
        <w:rPr>
          <w:rFonts w:eastAsia="Times New Roman" w:cstheme="minorHAnsi"/>
          <w:bCs/>
          <w:highlight w:val="yellow"/>
        </w:rPr>
        <w:t>Please</w:t>
      </w:r>
      <w:r w:rsidR="00104332" w:rsidRPr="00104332">
        <w:rPr>
          <w:rFonts w:eastAsia="Times New Roman" w:cstheme="minorHAnsi"/>
          <w:bCs/>
          <w:highlight w:val="yellow"/>
        </w:rPr>
        <w:t xml:space="preserve"> state the full name of the ethics board and the specific institution responsible for the ethical oversight of the study.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32CF658" w:rsidR="00CE10F2" w:rsidRDefault="0075112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Slide Preparation and </w:t>
      </w:r>
      <w:r w:rsidR="00223859">
        <w:rPr>
          <w:rFonts w:cstheme="minorHAnsi"/>
          <w:b/>
          <w:bCs/>
        </w:rPr>
        <w:t>Mounting</w:t>
      </w:r>
      <w:r>
        <w:rPr>
          <w:rFonts w:cstheme="minorHAnsi"/>
          <w:b/>
          <w:bCs/>
        </w:rPr>
        <w:t xml:space="preserve"> </w:t>
      </w:r>
      <w:r w:rsidR="008D20CE">
        <w:rPr>
          <w:rFonts w:cstheme="minorHAnsi"/>
          <w:b/>
          <w:bCs/>
        </w:rPr>
        <w:t xml:space="preserve">Human Tissue </w:t>
      </w:r>
      <w:r w:rsidR="00583B9F">
        <w:rPr>
          <w:rFonts w:cstheme="minorHAnsi"/>
          <w:b/>
          <w:bCs/>
        </w:rPr>
        <w:t>Samples for Multiplex Immunofluorescence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CD136B3" w:rsidR="00125924" w:rsidRPr="00B07A3B" w:rsidRDefault="0022385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  <w:color w:val="7030A0"/>
        </w:rPr>
        <w:t xml:space="preserve">To </w:t>
      </w:r>
      <w:proofErr w:type="gramStart"/>
      <w:r w:rsidRPr="00856426">
        <w:rPr>
          <w:rFonts w:cstheme="minorHAnsi"/>
          <w:color w:val="7030A0"/>
        </w:rPr>
        <w:t>begin</w:t>
      </w:r>
      <w:proofErr w:type="gramEnd"/>
      <w:r w:rsidRPr="00856426">
        <w:rPr>
          <w:rFonts w:cstheme="minorHAnsi"/>
          <w:color w:val="7030A0"/>
        </w:rPr>
        <w:t xml:space="preserve">, </w:t>
      </w:r>
      <w:r w:rsidR="008D7008" w:rsidRPr="00856426">
        <w:rPr>
          <w:rFonts w:cstheme="minorHAnsi"/>
          <w:color w:val="7030A0"/>
        </w:rPr>
        <w:t>place</w:t>
      </w:r>
      <w:r w:rsidR="00B71E41" w:rsidRPr="00856426">
        <w:rPr>
          <w:rFonts w:cstheme="minorHAnsi"/>
          <w:color w:val="7030A0"/>
        </w:rPr>
        <w:t xml:space="preserve"> five micrometer</w:t>
      </w:r>
      <w:r w:rsidR="00B71E41" w:rsidRPr="00856426">
        <w:rPr>
          <w:rFonts w:cstheme="minorHAnsi"/>
          <w:color w:val="7030A0"/>
        </w:rPr>
        <w:t xml:space="preserve"> thick</w:t>
      </w:r>
      <w:r w:rsidR="00177583" w:rsidRPr="00856426">
        <w:rPr>
          <w:rFonts w:cstheme="minorHAnsi"/>
          <w:color w:val="7030A0"/>
        </w:rPr>
        <w:t xml:space="preserve"> </w:t>
      </w:r>
      <w:r w:rsidR="00B22A0C" w:rsidRPr="00856426">
        <w:rPr>
          <w:rFonts w:cstheme="minorHAnsi"/>
          <w:color w:val="7030A0"/>
        </w:rPr>
        <w:t xml:space="preserve">formalin fixed paraffin embedded </w:t>
      </w:r>
      <w:r w:rsidR="00B22A0C" w:rsidRPr="00856426">
        <w:rPr>
          <w:rFonts w:cstheme="minorHAnsi"/>
          <w:color w:val="7030A0"/>
        </w:rPr>
        <w:t xml:space="preserve">or </w:t>
      </w:r>
      <w:r w:rsidR="00B22A0C" w:rsidRPr="00856426">
        <w:rPr>
          <w:rFonts w:cstheme="minorHAnsi"/>
          <w:color w:val="7030A0"/>
        </w:rPr>
        <w:t>FFPE</w:t>
      </w:r>
      <w:r w:rsidR="00B22A0C" w:rsidRPr="00856426">
        <w:rPr>
          <w:rFonts w:cstheme="minorHAnsi"/>
          <w:color w:val="7030A0"/>
        </w:rPr>
        <w:t xml:space="preserve"> </w:t>
      </w:r>
      <w:r w:rsidR="00B22A0C" w:rsidRPr="00856426">
        <w:rPr>
          <w:rFonts w:cstheme="minorHAnsi"/>
          <w:i/>
          <w:iCs/>
          <w:color w:val="EE0000"/>
        </w:rPr>
        <w:t>(F-F-P-E)</w:t>
      </w:r>
      <w:r w:rsidR="00B22A0C" w:rsidRPr="00856426">
        <w:rPr>
          <w:rFonts w:cstheme="minorHAnsi"/>
          <w:color w:val="7030A0"/>
        </w:rPr>
        <w:t xml:space="preserve"> tissue </w:t>
      </w:r>
      <w:r w:rsidR="002E2333">
        <w:rPr>
          <w:rFonts w:cstheme="minorHAnsi"/>
          <w:color w:val="7030A0"/>
        </w:rPr>
        <w:t xml:space="preserve">microarray </w:t>
      </w:r>
      <w:r w:rsidR="00DC3E47" w:rsidRPr="00856426">
        <w:rPr>
          <w:rFonts w:cstheme="minorHAnsi"/>
          <w:color w:val="7030A0"/>
        </w:rPr>
        <w:t>sections</w:t>
      </w:r>
      <w:r w:rsidR="00B22A0C" w:rsidRPr="00856426">
        <w:rPr>
          <w:rFonts w:cstheme="minorHAnsi"/>
          <w:color w:val="7030A0"/>
        </w:rPr>
        <w:t xml:space="preserve"> on high quality</w:t>
      </w:r>
      <w:r w:rsidR="005064A1" w:rsidRPr="00856426">
        <w:rPr>
          <w:rFonts w:cstheme="minorHAnsi"/>
          <w:color w:val="7030A0"/>
        </w:rPr>
        <w:t xml:space="preserve">, </w:t>
      </w:r>
      <w:r w:rsidR="005064A1" w:rsidRPr="00856426">
        <w:rPr>
          <w:rFonts w:cstheme="minorHAnsi"/>
          <w:color w:val="7030A0"/>
        </w:rPr>
        <w:t>positively charged</w:t>
      </w:r>
      <w:r w:rsidR="00B22A0C" w:rsidRPr="00856426">
        <w:rPr>
          <w:rFonts w:cstheme="minorHAnsi"/>
          <w:color w:val="7030A0"/>
        </w:rPr>
        <w:t xml:space="preserve"> microscopy slides</w:t>
      </w:r>
      <w:r w:rsidR="005064A1" w:rsidRPr="00856426">
        <w:rPr>
          <w:rFonts w:cstheme="minorHAnsi"/>
          <w:color w:val="7030A0"/>
        </w:rPr>
        <w:t xml:space="preserve"> </w:t>
      </w:r>
      <w:r w:rsidR="006E7E35" w:rsidRPr="00856426">
        <w:rPr>
          <w:rFonts w:cstheme="minorHAnsi"/>
          <w:b/>
          <w:bCs/>
          <w:color w:val="7030A0"/>
        </w:rPr>
        <w:t>[1]</w:t>
      </w:r>
      <w:r w:rsidR="006E7E35" w:rsidRPr="00856426">
        <w:rPr>
          <w:rFonts w:cstheme="minorHAnsi"/>
          <w:color w:val="7030A0"/>
        </w:rPr>
        <w:t xml:space="preserve"> </w:t>
      </w:r>
      <w:r w:rsidR="008D7008" w:rsidRPr="00856426">
        <w:rPr>
          <w:rFonts w:cstheme="minorHAnsi"/>
          <w:color w:val="7030A0"/>
        </w:rPr>
        <w:t>and mount them centrally to ensure</w:t>
      </w:r>
      <w:r w:rsidR="006E7E35" w:rsidRPr="00856426">
        <w:rPr>
          <w:rFonts w:cstheme="minorHAnsi"/>
          <w:color w:val="7030A0"/>
        </w:rPr>
        <w:t xml:space="preserve"> </w:t>
      </w:r>
      <w:r w:rsidR="006E7E35" w:rsidRPr="00856426">
        <w:rPr>
          <w:rFonts w:cstheme="minorHAnsi"/>
          <w:color w:val="7030A0"/>
        </w:rPr>
        <w:t>visibility within Click Well viewing window</w:t>
      </w:r>
      <w:r w:rsidR="006E7E35" w:rsidRPr="00856426">
        <w:rPr>
          <w:rFonts w:cstheme="minorHAnsi"/>
          <w:color w:val="7030A0"/>
        </w:rPr>
        <w:t xml:space="preserve"> </w:t>
      </w:r>
      <w:r w:rsidR="006E7E35" w:rsidRPr="00856426">
        <w:rPr>
          <w:rFonts w:cstheme="minorHAnsi"/>
          <w:b/>
          <w:bCs/>
          <w:color w:val="7030A0"/>
        </w:rPr>
        <w:t>[2</w:t>
      </w:r>
      <w:r w:rsidR="00AB2302">
        <w:rPr>
          <w:rFonts w:cstheme="minorHAnsi"/>
          <w:b/>
          <w:bCs/>
          <w:color w:val="7030A0"/>
        </w:rPr>
        <w:t>-TXT</w:t>
      </w:r>
      <w:r w:rsidR="006E7E35" w:rsidRPr="00856426">
        <w:rPr>
          <w:rFonts w:cstheme="minorHAnsi"/>
          <w:b/>
          <w:bCs/>
          <w:color w:val="7030A0"/>
        </w:rPr>
        <w:t>]</w:t>
      </w:r>
      <w:r w:rsidR="00165454" w:rsidRPr="00856426">
        <w:rPr>
          <w:rFonts w:cstheme="minorHAnsi"/>
          <w:color w:val="7030A0"/>
        </w:rPr>
        <w:t xml:space="preserve">. </w:t>
      </w:r>
      <w:r w:rsidR="000E42B0" w:rsidRPr="000E42B0">
        <w:rPr>
          <w:rFonts w:cstheme="minorHAnsi"/>
          <w:highlight w:val="yellow"/>
        </w:rPr>
        <w:t>(</w:t>
      </w:r>
      <w:r w:rsidR="000E42B0" w:rsidRPr="000E42B0">
        <w:rPr>
          <w:rFonts w:cstheme="minorHAnsi"/>
          <w:b/>
          <w:bCs/>
          <w:highlight w:val="yellow"/>
        </w:rPr>
        <w:t>Authors:</w:t>
      </w:r>
      <w:r w:rsidR="000E42B0" w:rsidRPr="000E42B0">
        <w:rPr>
          <w:rFonts w:cstheme="minorHAnsi"/>
          <w:highlight w:val="yellow"/>
        </w:rPr>
        <w:t xml:space="preserve"> </w:t>
      </w:r>
      <w:r w:rsidR="000E42B0" w:rsidRPr="000E42B0">
        <w:rPr>
          <w:rFonts w:cstheme="minorHAnsi"/>
          <w:highlight w:val="yellow"/>
        </w:rPr>
        <w:t>This step was included to establish a clear introductory context for the video. Please let us know if this meets your requirements or if you would recommend an alternative</w:t>
      </w:r>
      <w:r w:rsidR="000E42B0" w:rsidRPr="000E42B0">
        <w:rPr>
          <w:rFonts w:cstheme="minorHAnsi"/>
          <w:highlight w:val="yellow"/>
        </w:rPr>
        <w:t xml:space="preserve"> approach)</w:t>
      </w:r>
    </w:p>
    <w:p w14:paraId="7605F9E4" w14:textId="6FFA5E85" w:rsidR="00C34F4C" w:rsidRPr="00342668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7F45D6">
        <w:rPr>
          <w:rFonts w:cstheme="minorHAnsi"/>
        </w:rPr>
        <w:t>Talent</w:t>
      </w:r>
      <w:r w:rsidR="00BD688D">
        <w:rPr>
          <w:rFonts w:cstheme="minorHAnsi"/>
        </w:rPr>
        <w:t xml:space="preserve"> assembling </w:t>
      </w:r>
      <w:r w:rsidR="00070DD2">
        <w:rPr>
          <w:rFonts w:cstheme="minorHAnsi"/>
        </w:rPr>
        <w:t xml:space="preserve">FFPE </w:t>
      </w:r>
      <w:r w:rsidR="00342668">
        <w:rPr>
          <w:rFonts w:cstheme="minorHAnsi"/>
        </w:rPr>
        <w:t xml:space="preserve">tissue </w:t>
      </w:r>
      <w:r w:rsidR="00070DD2">
        <w:rPr>
          <w:rFonts w:cstheme="minorHAnsi"/>
        </w:rPr>
        <w:t xml:space="preserve">sections and positively charged </w:t>
      </w:r>
      <w:r w:rsidR="000E42B0">
        <w:rPr>
          <w:rFonts w:cstheme="minorHAnsi"/>
        </w:rPr>
        <w:t xml:space="preserve">microscopy </w:t>
      </w:r>
      <w:r w:rsidR="00070DD2">
        <w:rPr>
          <w:rFonts w:cstheme="minorHAnsi"/>
        </w:rPr>
        <w:t>slides.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1F9257F5" w14:textId="324EB607" w:rsidR="00342668" w:rsidRPr="00CD7038" w:rsidRDefault="00CD703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7038">
        <w:rPr>
          <w:rFonts w:cstheme="minorHAnsi"/>
          <w:color w:val="222222"/>
          <w:shd w:val="clear" w:color="auto" w:fill="FFFFFF"/>
        </w:rPr>
        <w:t>Talent mounting the tissues centrally on positively charged microscopy slides.</w:t>
      </w:r>
      <w:r w:rsidR="00AB2302">
        <w:rPr>
          <w:rFonts w:cstheme="minorHAnsi"/>
          <w:color w:val="222222"/>
          <w:shd w:val="clear" w:color="auto" w:fill="FFFFFF"/>
        </w:rPr>
        <w:t xml:space="preserve"> </w:t>
      </w:r>
      <w:r w:rsidR="00AB2302" w:rsidRPr="009854A0">
        <w:rPr>
          <w:rFonts w:cstheme="minorHAnsi"/>
          <w:b/>
          <w:bCs/>
          <w:color w:val="222222"/>
          <w:shd w:val="clear" w:color="auto" w:fill="FFFFFF"/>
        </w:rPr>
        <w:t>TXT: Max size = 2 x 2 cm</w:t>
      </w:r>
      <w:r w:rsidR="00AB2302" w:rsidRPr="009854A0">
        <w:rPr>
          <w:rFonts w:cstheme="minorHAnsi"/>
          <w:b/>
          <w:bCs/>
          <w:color w:val="222222"/>
          <w:shd w:val="clear" w:color="auto" w:fill="FFFFFF"/>
          <w:vertAlign w:val="superscript"/>
        </w:rPr>
        <w:t>2</w:t>
      </w:r>
      <w:r w:rsidR="00AB2302">
        <w:rPr>
          <w:rFonts w:cstheme="minorHAnsi"/>
          <w:b/>
          <w:bCs/>
          <w:color w:val="222222"/>
          <w:shd w:val="clear" w:color="auto" w:fill="FFFFFF"/>
        </w:rPr>
        <w:t>; core of 34 tissue types</w:t>
      </w:r>
    </w:p>
    <w:p w14:paraId="54B0D4E5" w14:textId="5319821E" w:rsidR="00CE10F2" w:rsidRPr="00856426" w:rsidRDefault="006E7E35" w:rsidP="007910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56426">
        <w:rPr>
          <w:rFonts w:cstheme="minorHAnsi"/>
          <w:color w:val="7030A0"/>
        </w:rPr>
        <w:t xml:space="preserve">Perform </w:t>
      </w:r>
      <w:r w:rsidRPr="00856426">
        <w:rPr>
          <w:rFonts w:cstheme="minorHAnsi"/>
          <w:b/>
          <w:bCs/>
          <w:color w:val="7030A0"/>
        </w:rPr>
        <w:t>[</w:t>
      </w:r>
      <w:r w:rsidR="00CD7038" w:rsidRPr="00856426">
        <w:rPr>
          <w:rFonts w:cstheme="minorHAnsi"/>
          <w:b/>
          <w:bCs/>
          <w:color w:val="7030A0"/>
        </w:rPr>
        <w:t>1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 xml:space="preserve"> sample preparation steps </w:t>
      </w:r>
      <w:r w:rsidRPr="00856426">
        <w:rPr>
          <w:rFonts w:cstheme="minorHAnsi"/>
          <w:b/>
          <w:bCs/>
          <w:color w:val="7030A0"/>
        </w:rPr>
        <w:t>[</w:t>
      </w:r>
      <w:r w:rsidR="00CD7038" w:rsidRPr="00856426">
        <w:rPr>
          <w:rFonts w:cstheme="minorHAnsi"/>
          <w:b/>
          <w:bCs/>
          <w:color w:val="7030A0"/>
        </w:rPr>
        <w:t>2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 xml:space="preserve"> either manually using a decloaking chamber </w:t>
      </w:r>
      <w:r w:rsidRPr="00856426">
        <w:rPr>
          <w:rFonts w:cstheme="minorHAnsi"/>
          <w:b/>
          <w:bCs/>
          <w:color w:val="7030A0"/>
        </w:rPr>
        <w:t>[</w:t>
      </w:r>
      <w:r w:rsidR="00856426" w:rsidRPr="00856426">
        <w:rPr>
          <w:rFonts w:cstheme="minorHAnsi"/>
          <w:b/>
          <w:bCs/>
          <w:color w:val="7030A0"/>
        </w:rPr>
        <w:t>3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 xml:space="preserve"> or automatically using an automated stainer </w:t>
      </w:r>
      <w:r w:rsidRPr="00856426">
        <w:rPr>
          <w:rFonts w:cstheme="minorHAnsi"/>
          <w:b/>
          <w:bCs/>
          <w:color w:val="7030A0"/>
        </w:rPr>
        <w:t>[</w:t>
      </w:r>
      <w:r w:rsidR="00856426" w:rsidRPr="00856426">
        <w:rPr>
          <w:rFonts w:cstheme="minorHAnsi"/>
          <w:b/>
          <w:bCs/>
          <w:color w:val="7030A0"/>
        </w:rPr>
        <w:t>4</w:t>
      </w:r>
      <w:r w:rsidRPr="00856426">
        <w:rPr>
          <w:rFonts w:cstheme="minorHAnsi"/>
          <w:b/>
          <w:bCs/>
          <w:color w:val="7030A0"/>
        </w:rPr>
        <w:t>]</w:t>
      </w:r>
      <w:r w:rsidRPr="00856426">
        <w:rPr>
          <w:rFonts w:cstheme="minorHAnsi"/>
          <w:color w:val="7030A0"/>
        </w:rPr>
        <w:t>.</w:t>
      </w:r>
    </w:p>
    <w:p w14:paraId="1EE42691" w14:textId="4614F50B" w:rsidR="00A319BE" w:rsidRDefault="0079108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the samples</w:t>
      </w:r>
      <w:r w:rsidR="00CA63BD">
        <w:rPr>
          <w:rFonts w:cstheme="minorHAnsi"/>
        </w:rPr>
        <w:t xml:space="preserve"> </w:t>
      </w:r>
      <w:r w:rsidR="00950614">
        <w:rPr>
          <w:rFonts w:cstheme="minorHAnsi"/>
        </w:rPr>
        <w:t>for loading</w:t>
      </w:r>
      <w:r w:rsidR="00AF4249">
        <w:rPr>
          <w:rFonts w:cstheme="minorHAnsi"/>
        </w:rPr>
        <w:t xml:space="preserve"> into </w:t>
      </w:r>
      <w:proofErr w:type="spellStart"/>
      <w:r w:rsidR="0017309E" w:rsidRPr="0017309E">
        <w:rPr>
          <w:rFonts w:cstheme="minorHAnsi"/>
        </w:rPr>
        <w:t>Coverslipless</w:t>
      </w:r>
      <w:proofErr w:type="spellEnd"/>
      <w:r w:rsidR="0017309E" w:rsidRPr="0017309E">
        <w:rPr>
          <w:rFonts w:cstheme="minorHAnsi"/>
        </w:rPr>
        <w:t xml:space="preserve"> Slide Holder</w:t>
      </w:r>
    </w:p>
    <w:p w14:paraId="0F30145A" w14:textId="5FB76054" w:rsidR="0075120C" w:rsidRDefault="00CA63B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</w:r>
      <w:r w:rsidR="00D8178D">
        <w:rPr>
          <w:rFonts w:cstheme="minorHAnsi"/>
        </w:rPr>
        <w:t>Preparation Steps:</w:t>
      </w:r>
      <w:r w:rsidR="00F35716">
        <w:rPr>
          <w:rFonts w:cstheme="minorHAnsi"/>
        </w:rPr>
        <w:br/>
      </w:r>
      <w:r w:rsidR="00F35716">
        <w:rPr>
          <w:rFonts w:cstheme="minorHAnsi"/>
        </w:rPr>
        <w:lastRenderedPageBreak/>
        <w:tab/>
      </w:r>
      <w:r w:rsidR="00380B7A">
        <w:rPr>
          <w:rFonts w:cstheme="minorHAnsi"/>
        </w:rPr>
        <w:t>1) Dewaxing</w:t>
      </w:r>
      <w:r w:rsidR="002A78AB">
        <w:rPr>
          <w:rFonts w:cstheme="minorHAnsi"/>
        </w:rPr>
        <w:t xml:space="preserve">, rehydration and </w:t>
      </w:r>
      <w:r w:rsidR="00183F4B">
        <w:rPr>
          <w:rFonts w:cstheme="minorHAnsi"/>
        </w:rPr>
        <w:t>permeabilization</w:t>
      </w:r>
      <w:r w:rsidR="002A393F">
        <w:rPr>
          <w:rFonts w:cstheme="minorHAnsi"/>
        </w:rPr>
        <w:t xml:space="preserve"> of FFPE sections</w:t>
      </w:r>
      <w:r w:rsidR="00F35716">
        <w:rPr>
          <w:rFonts w:cstheme="minorHAnsi"/>
        </w:rPr>
        <w:br/>
      </w:r>
      <w:r w:rsidR="00F35716">
        <w:rPr>
          <w:rFonts w:cstheme="minorHAnsi"/>
        </w:rPr>
        <w:tab/>
      </w:r>
      <w:r w:rsidR="00A50D95">
        <w:rPr>
          <w:rFonts w:cstheme="minorHAnsi"/>
        </w:rPr>
        <w:t>2) Antigen Retrieval</w:t>
      </w:r>
      <w:r w:rsidR="00A50D95">
        <w:rPr>
          <w:rFonts w:cstheme="minorHAnsi"/>
        </w:rPr>
        <w:br/>
      </w:r>
      <w:r w:rsidR="00A50D95">
        <w:rPr>
          <w:rFonts w:cstheme="minorHAnsi"/>
        </w:rPr>
        <w:tab/>
        <w:t>3) Blocking</w:t>
      </w:r>
      <w:r w:rsidR="00183F4B">
        <w:rPr>
          <w:rFonts w:cstheme="minorHAnsi"/>
        </w:rPr>
        <w:t xml:space="preserve"> and</w:t>
      </w:r>
      <w:r w:rsidR="00A50D95">
        <w:rPr>
          <w:rFonts w:cstheme="minorHAnsi"/>
        </w:rPr>
        <w:br/>
      </w:r>
      <w:r w:rsidR="00A50D95">
        <w:rPr>
          <w:rFonts w:cstheme="minorHAnsi"/>
        </w:rPr>
        <w:tab/>
        <w:t>4) DAPI Counterstaining</w:t>
      </w:r>
    </w:p>
    <w:p w14:paraId="37FC25B3" w14:textId="1A49E6B0" w:rsidR="00856426" w:rsidRPr="00856426" w:rsidRDefault="00856426" w:rsidP="0085642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56426">
        <w:rPr>
          <w:rFonts w:cstheme="minorHAnsi"/>
        </w:rPr>
        <w:t xml:space="preserve">Talent </w:t>
      </w:r>
      <w:r w:rsidRPr="00856426">
        <w:rPr>
          <w:rFonts w:cstheme="minorHAnsi"/>
        </w:rPr>
        <w:t>prepares</w:t>
      </w:r>
      <w:r w:rsidRPr="00856426">
        <w:rPr>
          <w:rFonts w:cstheme="minorHAnsi"/>
        </w:rPr>
        <w:t xml:space="preserve"> the sample manually with a decloaking chamber</w:t>
      </w:r>
      <w:r>
        <w:rPr>
          <w:rFonts w:cstheme="minorHAnsi"/>
        </w:rPr>
        <w:t>.</w:t>
      </w:r>
    </w:p>
    <w:p w14:paraId="218E3B81" w14:textId="77777777" w:rsidR="00856426" w:rsidRDefault="00856426" w:rsidP="008564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>Talent preparing the sample automatically using an automated stainer</w:t>
      </w:r>
      <w:r>
        <w:rPr>
          <w:rFonts w:cstheme="minorHAnsi"/>
        </w:rPr>
        <w:t>.</w:t>
      </w:r>
    </w:p>
    <w:p w14:paraId="62F6F04F" w14:textId="6C760026" w:rsidR="00D71DDB" w:rsidRPr="00D71DDB" w:rsidRDefault="00A5117B" w:rsidP="00D71DD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4493F">
        <w:rPr>
          <w:rFonts w:cstheme="minorHAnsi"/>
          <w:color w:val="7030A0"/>
        </w:rPr>
        <w:t>Place the prepared slide</w:t>
      </w:r>
      <w:r w:rsidR="00F14511">
        <w:rPr>
          <w:rFonts w:cstheme="minorHAnsi"/>
          <w:color w:val="7030A0"/>
        </w:rPr>
        <w:t>s</w:t>
      </w:r>
      <w:r w:rsidRPr="00E4493F">
        <w:rPr>
          <w:rFonts w:cstheme="minorHAnsi"/>
          <w:color w:val="7030A0"/>
        </w:rPr>
        <w:t xml:space="preserve"> </w:t>
      </w:r>
      <w:r w:rsidR="00B913A9" w:rsidRPr="00E4493F">
        <w:rPr>
          <w:rFonts w:cstheme="minorHAnsi"/>
          <w:color w:val="7030A0"/>
        </w:rPr>
        <w:t xml:space="preserve">into the </w:t>
      </w:r>
      <w:proofErr w:type="spellStart"/>
      <w:r w:rsidR="00375525" w:rsidRPr="00E4493F">
        <w:rPr>
          <w:rFonts w:cstheme="minorHAnsi"/>
          <w:color w:val="7030A0"/>
        </w:rPr>
        <w:t>Coverslipless</w:t>
      </w:r>
      <w:proofErr w:type="spellEnd"/>
      <w:r w:rsidR="00375525" w:rsidRPr="00E4493F">
        <w:rPr>
          <w:rFonts w:cstheme="minorHAnsi"/>
          <w:color w:val="7030A0"/>
        </w:rPr>
        <w:t xml:space="preserve"> Slide Holder</w:t>
      </w:r>
      <w:r w:rsidR="00375525" w:rsidRPr="00E4493F">
        <w:rPr>
          <w:rFonts w:cstheme="minorHAnsi"/>
          <w:color w:val="7030A0"/>
        </w:rPr>
        <w:t xml:space="preserve"> </w:t>
      </w:r>
      <w:r w:rsidR="00375525" w:rsidRPr="0033525A">
        <w:rPr>
          <w:rFonts w:cstheme="minorHAnsi"/>
          <w:b/>
          <w:bCs/>
          <w:color w:val="7030A0"/>
        </w:rPr>
        <w:t>[1]</w:t>
      </w:r>
      <w:r w:rsidR="00375525" w:rsidRPr="00E4493F">
        <w:rPr>
          <w:rFonts w:cstheme="minorHAnsi"/>
          <w:color w:val="7030A0"/>
        </w:rPr>
        <w:t xml:space="preserve">. </w:t>
      </w:r>
      <w:r w:rsidR="00314DC5" w:rsidRPr="00E4493F">
        <w:rPr>
          <w:rFonts w:cstheme="minorHAnsi"/>
          <w:color w:val="7030A0"/>
        </w:rPr>
        <w:t>A</w:t>
      </w:r>
      <w:r w:rsidR="00314DC5" w:rsidRPr="00E4493F">
        <w:rPr>
          <w:rFonts w:cstheme="minorHAnsi"/>
          <w:color w:val="7030A0"/>
        </w:rPr>
        <w:t>lign the top and right edges against the metal stops</w:t>
      </w:r>
      <w:r w:rsidR="00314DC5" w:rsidRPr="00E4493F">
        <w:rPr>
          <w:rFonts w:cstheme="minorHAnsi"/>
          <w:color w:val="7030A0"/>
        </w:rPr>
        <w:t xml:space="preserve"> </w:t>
      </w:r>
      <w:r w:rsidR="00314DC5" w:rsidRPr="0033525A">
        <w:rPr>
          <w:rFonts w:cstheme="minorHAnsi"/>
          <w:b/>
          <w:bCs/>
          <w:color w:val="7030A0"/>
        </w:rPr>
        <w:t>[2]</w:t>
      </w:r>
      <w:r w:rsidR="00314DC5" w:rsidRPr="00E4493F">
        <w:rPr>
          <w:rFonts w:cstheme="minorHAnsi"/>
          <w:color w:val="7030A0"/>
        </w:rPr>
        <w:t xml:space="preserve">. </w:t>
      </w:r>
      <w:r w:rsidR="00CE30DF" w:rsidRPr="00E4493F">
        <w:rPr>
          <w:rFonts w:cstheme="minorHAnsi"/>
          <w:color w:val="7030A0"/>
        </w:rPr>
        <w:t>Lock the slide in place using both hands</w:t>
      </w:r>
      <w:r w:rsidR="00A23A2E" w:rsidRPr="00E4493F">
        <w:rPr>
          <w:rFonts w:cstheme="minorHAnsi"/>
          <w:color w:val="7030A0"/>
        </w:rPr>
        <w:t xml:space="preserve"> </w:t>
      </w:r>
      <w:r w:rsidR="00A23A2E" w:rsidRPr="00701E48">
        <w:rPr>
          <w:color w:val="7030A0"/>
          <w:lang w:val="en-IN"/>
        </w:rPr>
        <w:t>at the same time</w:t>
      </w:r>
      <w:r w:rsidR="00A23A2E">
        <w:rPr>
          <w:color w:val="7030A0"/>
          <w:lang w:val="en-IN"/>
        </w:rPr>
        <w:t xml:space="preserve"> to </w:t>
      </w:r>
      <w:r w:rsidR="00A23A2E" w:rsidRPr="00701E48">
        <w:rPr>
          <w:color w:val="7030A0"/>
          <w:lang w:val="en-IN"/>
        </w:rPr>
        <w:t>turn the plastic cams to the closed padlock position</w:t>
      </w:r>
      <w:r w:rsidR="00FC49F1">
        <w:rPr>
          <w:color w:val="7030A0"/>
          <w:lang w:val="en-IN"/>
        </w:rPr>
        <w:t xml:space="preserve"> </w:t>
      </w:r>
      <w:r w:rsidR="00FC49F1" w:rsidRPr="0033525A">
        <w:rPr>
          <w:b/>
          <w:bCs/>
          <w:color w:val="7030A0"/>
          <w:lang w:val="en-IN"/>
        </w:rPr>
        <w:t>[3]</w:t>
      </w:r>
      <w:r w:rsidR="00FC49F1">
        <w:rPr>
          <w:color w:val="7030A0"/>
          <w:lang w:val="en-IN"/>
        </w:rPr>
        <w:t>.</w:t>
      </w:r>
    </w:p>
    <w:p w14:paraId="391C6D8B" w14:textId="5F30814E" w:rsidR="00D71DDB" w:rsidRDefault="00D71DDB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>Talent</w:t>
      </w:r>
      <w:r>
        <w:rPr>
          <w:rFonts w:cstheme="minorHAnsi"/>
        </w:rPr>
        <w:t xml:space="preserve"> placing the prepared slides into </w:t>
      </w:r>
      <w:proofErr w:type="spellStart"/>
      <w:r w:rsidRPr="00D71DDB">
        <w:rPr>
          <w:rFonts w:cstheme="minorHAnsi"/>
        </w:rPr>
        <w:t>Coverslipless</w:t>
      </w:r>
      <w:proofErr w:type="spellEnd"/>
      <w:r w:rsidRPr="00D71DDB">
        <w:rPr>
          <w:rFonts w:cstheme="minorHAnsi"/>
        </w:rPr>
        <w:t xml:space="preserve"> Slide Holder</w:t>
      </w:r>
      <w:r>
        <w:rPr>
          <w:rFonts w:cstheme="minorHAnsi"/>
        </w:rPr>
        <w:t>.</w:t>
      </w:r>
    </w:p>
    <w:p w14:paraId="66DF6C12" w14:textId="171F572D" w:rsidR="00D71DDB" w:rsidRDefault="007022D2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aligning the top and right edges of the slide against metal stops.</w:t>
      </w:r>
    </w:p>
    <w:p w14:paraId="45884080" w14:textId="4407FE51" w:rsidR="007022D2" w:rsidRDefault="005E5AE0" w:rsidP="00D71D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using both hands to turn the plastic cams</w:t>
      </w:r>
      <w:r>
        <w:rPr>
          <w:rFonts w:cstheme="minorHAnsi"/>
        </w:rPr>
        <w:t xml:space="preserve"> to lock the slide in place.</w:t>
      </w:r>
    </w:p>
    <w:p w14:paraId="499B61C0" w14:textId="16D5BC75" w:rsidR="005E5AE0" w:rsidRPr="005E5AE0" w:rsidRDefault="00FC49F1" w:rsidP="005E5AE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 xml:space="preserve">Verify </w:t>
      </w:r>
      <w:r w:rsidR="00925CBC" w:rsidRPr="00925CBC">
        <w:rPr>
          <w:color w:val="7030A0"/>
          <w:lang w:val="en-IN"/>
        </w:rPr>
        <w:t>the slide is seated completely flat and does not rock within the holder</w:t>
      </w:r>
      <w:r w:rsidR="00925CBC">
        <w:rPr>
          <w:color w:val="7030A0"/>
          <w:lang w:val="en-IN"/>
        </w:rPr>
        <w:t xml:space="preserve"> </w:t>
      </w:r>
      <w:r w:rsidR="00925CBC" w:rsidRPr="0033525A">
        <w:rPr>
          <w:b/>
          <w:bCs/>
          <w:color w:val="7030A0"/>
          <w:lang w:val="en-IN"/>
        </w:rPr>
        <w:t>[1]</w:t>
      </w:r>
      <w:r w:rsidR="00925CBC">
        <w:rPr>
          <w:color w:val="7030A0"/>
          <w:lang w:val="en-IN"/>
        </w:rPr>
        <w:t>.</w:t>
      </w:r>
      <w:r w:rsidR="00C35DE2">
        <w:rPr>
          <w:color w:val="7030A0"/>
          <w:lang w:val="en-IN"/>
        </w:rPr>
        <w:t xml:space="preserve"> </w:t>
      </w:r>
      <w:r w:rsidR="00C35DE2" w:rsidRPr="00C35DE2">
        <w:rPr>
          <w:color w:val="7030A0"/>
          <w:lang w:val="en-IN"/>
        </w:rPr>
        <w:t>Place the Click Well insert chamber over the slide</w:t>
      </w:r>
      <w:r w:rsidR="003D677E">
        <w:rPr>
          <w:color w:val="7030A0"/>
          <w:lang w:val="en-IN"/>
        </w:rPr>
        <w:t xml:space="preserve"> </w:t>
      </w:r>
      <w:r w:rsidR="003D677E" w:rsidRPr="0033525A">
        <w:rPr>
          <w:b/>
          <w:bCs/>
          <w:color w:val="7030A0"/>
          <w:lang w:val="en-IN"/>
        </w:rPr>
        <w:t>[2]</w:t>
      </w:r>
      <w:r w:rsidR="003D677E">
        <w:rPr>
          <w:color w:val="7030A0"/>
          <w:lang w:val="en-IN"/>
        </w:rPr>
        <w:t xml:space="preserve"> </w:t>
      </w:r>
      <w:r w:rsidR="00A93B29">
        <w:rPr>
          <w:color w:val="7030A0"/>
          <w:lang w:val="en-IN"/>
        </w:rPr>
        <w:t xml:space="preserve">and </w:t>
      </w:r>
      <w:r w:rsidR="00A93B29" w:rsidRPr="00A93B29">
        <w:rPr>
          <w:color w:val="7030A0"/>
          <w:lang w:val="en-IN"/>
        </w:rPr>
        <w:t>pinch the side bars with two hands to limit pressure and prevent breakages</w:t>
      </w:r>
      <w:r w:rsidR="00A93B29">
        <w:rPr>
          <w:color w:val="7030A0"/>
          <w:lang w:val="en-IN"/>
        </w:rPr>
        <w:t xml:space="preserve"> </w:t>
      </w:r>
      <w:r w:rsidR="00A93B29" w:rsidRPr="0033525A">
        <w:rPr>
          <w:b/>
          <w:bCs/>
          <w:color w:val="7030A0"/>
          <w:lang w:val="en-IN"/>
        </w:rPr>
        <w:t>[3]</w:t>
      </w:r>
      <w:r w:rsidR="00A93B29" w:rsidRPr="00A93B29">
        <w:rPr>
          <w:color w:val="7030A0"/>
          <w:lang w:val="en-IN"/>
        </w:rPr>
        <w:t>.</w:t>
      </w:r>
    </w:p>
    <w:p w14:paraId="0E5645B4" w14:textId="03E8BE1A" w:rsidR="005E5AE0" w:rsidRDefault="005E5AE0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 xml:space="preserve">Talent </w:t>
      </w:r>
      <w:r w:rsidR="00BA68D4">
        <w:rPr>
          <w:rFonts w:cstheme="minorHAnsi"/>
        </w:rPr>
        <w:t>checking if the slide is seated flat and steady without moving.</w:t>
      </w:r>
    </w:p>
    <w:p w14:paraId="74FBFD77" w14:textId="6F338102" w:rsidR="007D0451" w:rsidRDefault="007D0451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Pr="007D0451">
        <w:rPr>
          <w:rFonts w:cstheme="minorHAnsi"/>
        </w:rPr>
        <w:t>Click Well insert chamber over the slide</w:t>
      </w:r>
      <w:r>
        <w:rPr>
          <w:rFonts w:cstheme="minorHAnsi"/>
        </w:rPr>
        <w:t>.</w:t>
      </w:r>
    </w:p>
    <w:p w14:paraId="7C92E5DC" w14:textId="5CDF14E7" w:rsidR="007D0451" w:rsidRDefault="007D0451" w:rsidP="005E5A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Pr="007D0451">
        <w:rPr>
          <w:rFonts w:cstheme="minorHAnsi"/>
        </w:rPr>
        <w:t>pinch</w:t>
      </w:r>
      <w:r>
        <w:rPr>
          <w:rFonts w:cstheme="minorHAnsi"/>
        </w:rPr>
        <w:t>ing</w:t>
      </w:r>
      <w:r w:rsidRPr="007D0451">
        <w:rPr>
          <w:rFonts w:cstheme="minorHAnsi"/>
        </w:rPr>
        <w:t xml:space="preserve"> the side bars with two hands</w:t>
      </w:r>
      <w:r>
        <w:rPr>
          <w:rFonts w:cstheme="minorHAnsi"/>
        </w:rPr>
        <w:t xml:space="preserve"> </w:t>
      </w:r>
      <w:r w:rsidRPr="007D0451">
        <w:rPr>
          <w:rFonts w:cstheme="minorHAnsi"/>
        </w:rPr>
        <w:t>to limit pressure and prevent breakages</w:t>
      </w:r>
      <w:r>
        <w:rPr>
          <w:rFonts w:cstheme="minorHAnsi"/>
        </w:rPr>
        <w:t>.</w:t>
      </w:r>
    </w:p>
    <w:p w14:paraId="6EA635AE" w14:textId="531CAB09" w:rsidR="00B93CB5" w:rsidRPr="00B93CB5" w:rsidRDefault="00A641FF" w:rsidP="0085642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L</w:t>
      </w:r>
      <w:r w:rsidR="004805E2" w:rsidRPr="00701E48">
        <w:rPr>
          <w:color w:val="7030A0"/>
          <w:lang w:val="en-IN"/>
        </w:rPr>
        <w:t xml:space="preserve">oad the Click Well with </w:t>
      </w:r>
      <w:r>
        <w:rPr>
          <w:color w:val="7030A0"/>
          <w:lang w:val="en-IN"/>
        </w:rPr>
        <w:t>two</w:t>
      </w:r>
      <w:r w:rsidR="004805E2" w:rsidRPr="00701E48">
        <w:rPr>
          <w:color w:val="7030A0"/>
          <w:lang w:val="en-IN"/>
        </w:rPr>
        <w:t xml:space="preserve"> </w:t>
      </w:r>
      <w:proofErr w:type="spellStart"/>
      <w:r w:rsidR="004805E2" w:rsidRPr="00701E48">
        <w:rPr>
          <w:color w:val="7030A0"/>
          <w:lang w:val="en-IN"/>
        </w:rPr>
        <w:t>milliliters</w:t>
      </w:r>
      <w:proofErr w:type="spellEnd"/>
      <w:r w:rsidR="004805E2" w:rsidRPr="00701E48">
        <w:rPr>
          <w:color w:val="7030A0"/>
          <w:lang w:val="en-IN"/>
        </w:rPr>
        <w:t xml:space="preserve"> of mounting media</w:t>
      </w:r>
      <w:r w:rsidR="004805E2">
        <w:rPr>
          <w:color w:val="7030A0"/>
          <w:lang w:val="en-IN"/>
        </w:rPr>
        <w:t xml:space="preserve"> containing </w:t>
      </w:r>
      <w:r>
        <w:rPr>
          <w:color w:val="7030A0"/>
          <w:lang w:val="en-IN"/>
        </w:rPr>
        <w:t>fifty</w:t>
      </w:r>
      <w:r w:rsidRPr="00A641FF">
        <w:rPr>
          <w:color w:val="7030A0"/>
          <w:lang w:val="en-IN"/>
        </w:rPr>
        <w:t xml:space="preserve"> percent glycerol in phosphate-buffered saline</w:t>
      </w:r>
      <w:r w:rsidR="004D4BD1">
        <w:rPr>
          <w:color w:val="7030A0"/>
          <w:lang w:val="en-IN"/>
        </w:rPr>
        <w:t xml:space="preserve"> </w:t>
      </w:r>
      <w:r w:rsidR="00354B8B" w:rsidRPr="00354B8B">
        <w:rPr>
          <w:color w:val="7030A0"/>
          <w:lang w:val="en-IN"/>
        </w:rPr>
        <w:t>via the inlet port</w:t>
      </w:r>
      <w:r w:rsidR="00354B8B">
        <w:rPr>
          <w:color w:val="7030A0"/>
          <w:lang w:val="en-IN"/>
        </w:rPr>
        <w:t xml:space="preserve"> </w:t>
      </w:r>
      <w:r w:rsidR="00354B8B" w:rsidRPr="0033525A">
        <w:rPr>
          <w:b/>
          <w:bCs/>
          <w:color w:val="7030A0"/>
          <w:lang w:val="en-IN"/>
        </w:rPr>
        <w:t>[1]</w:t>
      </w:r>
      <w:r w:rsidR="00354B8B">
        <w:rPr>
          <w:color w:val="7030A0"/>
          <w:lang w:val="en-IN"/>
        </w:rPr>
        <w:t xml:space="preserve">. </w:t>
      </w:r>
      <w:r w:rsidR="00DD4D5F" w:rsidRPr="00DD4D5F">
        <w:rPr>
          <w:color w:val="7030A0"/>
          <w:lang w:val="en-IN"/>
        </w:rPr>
        <w:t>Add a barcode label to the left-hand side of the slide</w:t>
      </w:r>
      <w:r w:rsidR="0033525A">
        <w:rPr>
          <w:color w:val="7030A0"/>
          <w:lang w:val="en-IN"/>
        </w:rPr>
        <w:t xml:space="preserve"> </w:t>
      </w:r>
      <w:r w:rsidR="0033525A" w:rsidRPr="0033525A">
        <w:rPr>
          <w:color w:val="7030A0"/>
          <w:lang w:val="en-IN"/>
        </w:rPr>
        <w:t>in either orientation</w:t>
      </w:r>
      <w:r w:rsidR="00B62AB6">
        <w:rPr>
          <w:color w:val="7030A0"/>
          <w:lang w:val="en-IN"/>
        </w:rPr>
        <w:t>, then</w:t>
      </w:r>
      <w:r w:rsidR="0033525A">
        <w:rPr>
          <w:color w:val="7030A0"/>
          <w:lang w:val="en-IN"/>
        </w:rPr>
        <w:t xml:space="preserve"> proceed for imaging </w:t>
      </w:r>
      <w:r w:rsidR="0033525A" w:rsidRPr="0033525A">
        <w:rPr>
          <w:b/>
          <w:bCs/>
          <w:color w:val="7030A0"/>
          <w:lang w:val="en-IN"/>
        </w:rPr>
        <w:t>[2]</w:t>
      </w:r>
      <w:r w:rsidR="0033525A">
        <w:rPr>
          <w:color w:val="7030A0"/>
          <w:lang w:val="en-IN"/>
        </w:rPr>
        <w:t>.</w:t>
      </w:r>
    </w:p>
    <w:p w14:paraId="1A7C3E26" w14:textId="3CD8BF75" w:rsidR="00B93CB5" w:rsidRDefault="00B93CB5" w:rsidP="00B93C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56426">
        <w:rPr>
          <w:rFonts w:cstheme="minorHAnsi"/>
        </w:rPr>
        <w:t xml:space="preserve">Talent </w:t>
      </w:r>
      <w:r>
        <w:rPr>
          <w:rFonts w:cstheme="minorHAnsi"/>
        </w:rPr>
        <w:t>l</w:t>
      </w:r>
      <w:r w:rsidRPr="00B93CB5">
        <w:rPr>
          <w:rFonts w:cstheme="minorHAnsi"/>
        </w:rPr>
        <w:t>oad</w:t>
      </w:r>
      <w:r>
        <w:rPr>
          <w:rFonts w:cstheme="minorHAnsi"/>
        </w:rPr>
        <w:t>ing</w:t>
      </w:r>
      <w:r w:rsidRPr="00B93CB5">
        <w:rPr>
          <w:rFonts w:cstheme="minorHAnsi"/>
        </w:rPr>
        <w:t xml:space="preserve"> the Click Well with two milliliters of mounting media</w:t>
      </w:r>
      <w:r>
        <w:rPr>
          <w:rFonts w:cstheme="minorHAnsi"/>
        </w:rPr>
        <w:t>.</w:t>
      </w:r>
      <w:r w:rsidR="00B0188E">
        <w:rPr>
          <w:rFonts w:cstheme="minorHAnsi"/>
        </w:rPr>
        <w:t xml:space="preserve"> </w:t>
      </w:r>
      <w:r w:rsidR="00B0188E" w:rsidRPr="00186AF2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B0188E" w:rsidRPr="00186AF2">
        <w:rPr>
          <w:rFonts w:cstheme="minorHAnsi"/>
          <w:i/>
          <w:iCs/>
          <w:color w:val="0000FF"/>
        </w:rPr>
        <w:t>reusable</w:t>
      </w:r>
      <w:proofErr w:type="gramEnd"/>
      <w:r w:rsidR="00B0188E" w:rsidRPr="00186AF2">
        <w:rPr>
          <w:rFonts w:cstheme="minorHAnsi"/>
          <w:i/>
          <w:iCs/>
          <w:color w:val="0000FF"/>
        </w:rPr>
        <w:t xml:space="preserve"> takes of </w:t>
      </w:r>
      <w:r w:rsidR="00B0188E">
        <w:rPr>
          <w:rFonts w:cstheme="minorHAnsi"/>
          <w:i/>
          <w:iCs/>
          <w:color w:val="0000FF"/>
        </w:rPr>
        <w:t>2</w:t>
      </w:r>
      <w:r w:rsidR="00B0188E" w:rsidRPr="00186AF2">
        <w:rPr>
          <w:rFonts w:cstheme="minorHAnsi"/>
          <w:i/>
          <w:iCs/>
          <w:color w:val="0000FF"/>
        </w:rPr>
        <w:t>.5</w:t>
      </w:r>
      <w:r w:rsidR="00B0188E">
        <w:rPr>
          <w:rFonts w:cstheme="minorHAnsi"/>
          <w:i/>
          <w:iCs/>
          <w:color w:val="0000FF"/>
        </w:rPr>
        <w:t>.</w:t>
      </w:r>
      <w:r w:rsidR="00B0188E">
        <w:rPr>
          <w:rFonts w:cstheme="minorHAnsi"/>
          <w:i/>
          <w:iCs/>
          <w:color w:val="0000FF"/>
        </w:rPr>
        <w:t>1</w:t>
      </w:r>
      <w:r w:rsidR="00B0188E" w:rsidRPr="00186AF2">
        <w:rPr>
          <w:rFonts w:cstheme="minorHAnsi"/>
          <w:i/>
          <w:iCs/>
          <w:color w:val="0000FF"/>
        </w:rPr>
        <w:t xml:space="preserve"> as these will be used later in the protocol</w:t>
      </w:r>
      <w:r w:rsidR="00B0188E">
        <w:rPr>
          <w:rFonts w:cstheme="minorHAnsi"/>
          <w:i/>
          <w:iCs/>
          <w:color w:val="0000FF"/>
        </w:rPr>
        <w:t>.</w:t>
      </w:r>
    </w:p>
    <w:p w14:paraId="1F4167A2" w14:textId="030BDA75" w:rsidR="00B62AB6" w:rsidRDefault="00B62AB6" w:rsidP="00B93C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006892">
        <w:rPr>
          <w:rFonts w:cstheme="minorHAnsi"/>
        </w:rPr>
        <w:t xml:space="preserve">barcode label to the </w:t>
      </w:r>
      <w:r w:rsidR="002068BD">
        <w:rPr>
          <w:rFonts w:cstheme="minorHAnsi"/>
        </w:rPr>
        <w:t>left-hand</w:t>
      </w:r>
      <w:r w:rsidR="00006892">
        <w:rPr>
          <w:rFonts w:cstheme="minorHAnsi"/>
        </w:rPr>
        <w:t xml:space="preserve"> side of the slides on both orientations</w:t>
      </w:r>
      <w:r w:rsidR="0057318A">
        <w:rPr>
          <w:rFonts w:cstheme="minorHAnsi"/>
        </w:rPr>
        <w:t>.</w:t>
      </w:r>
    </w:p>
    <w:p w14:paraId="7C88FEA8" w14:textId="5A6AA290" w:rsidR="000F326F" w:rsidRDefault="009038CC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Multiplex</w:t>
      </w:r>
      <w:r w:rsidR="008B32AC">
        <w:rPr>
          <w:rFonts w:cstheme="minorHAnsi"/>
          <w:b/>
          <w:bCs/>
        </w:rPr>
        <w:t xml:space="preserve"> Imaging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CDA6104" w14:textId="1DE16307" w:rsidR="009268DA" w:rsidRPr="009268DA" w:rsidRDefault="00F816FE" w:rsidP="009268D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regional selection and </w:t>
      </w:r>
      <w:r w:rsidR="009038CC">
        <w:rPr>
          <w:rFonts w:cstheme="minorHAnsi"/>
          <w:color w:val="7030A0"/>
        </w:rPr>
        <w:t xml:space="preserve">autofluorescence </w:t>
      </w:r>
      <w:r w:rsidR="007B56F9">
        <w:rPr>
          <w:rFonts w:cstheme="minorHAnsi"/>
          <w:color w:val="7030A0"/>
        </w:rPr>
        <w:t>analysis</w:t>
      </w:r>
      <w:r w:rsidR="009038CC">
        <w:rPr>
          <w:rFonts w:cstheme="minorHAnsi"/>
          <w:color w:val="7030A0"/>
        </w:rPr>
        <w:t>, o</w:t>
      </w:r>
      <w:r w:rsidR="000802D9" w:rsidRPr="006C30FC">
        <w:rPr>
          <w:rFonts w:cstheme="minorHAnsi"/>
          <w:color w:val="7030A0"/>
        </w:rPr>
        <w:t xml:space="preserve">pen the Mx </w:t>
      </w:r>
      <w:r w:rsidR="003954E6" w:rsidRPr="006C30FC">
        <w:rPr>
          <w:rFonts w:cstheme="minorHAnsi"/>
          <w:i/>
          <w:iCs/>
          <w:color w:val="EE0000"/>
        </w:rPr>
        <w:t>(M-X)</w:t>
      </w:r>
      <w:r w:rsidR="003954E6" w:rsidRPr="006C30FC">
        <w:rPr>
          <w:rFonts w:cstheme="minorHAnsi"/>
          <w:color w:val="7030A0"/>
        </w:rPr>
        <w:t xml:space="preserve"> </w:t>
      </w:r>
      <w:r w:rsidR="000802D9" w:rsidRPr="006C30FC">
        <w:rPr>
          <w:rFonts w:cstheme="minorHAnsi"/>
          <w:color w:val="7030A0"/>
        </w:rPr>
        <w:t xml:space="preserve">workflow </w:t>
      </w:r>
      <w:r w:rsidR="000802D9" w:rsidRPr="006C30FC">
        <w:rPr>
          <w:rFonts w:cstheme="minorHAnsi"/>
          <w:color w:val="7030A0"/>
        </w:rPr>
        <w:t xml:space="preserve">version </w:t>
      </w:r>
      <w:r w:rsidR="000802D9" w:rsidRPr="006C30FC">
        <w:rPr>
          <w:rFonts w:cstheme="minorHAnsi"/>
          <w:color w:val="7030A0"/>
        </w:rPr>
        <w:t>4.2.0.4</w:t>
      </w:r>
      <w:r w:rsidR="000802D9" w:rsidRPr="006C30FC">
        <w:rPr>
          <w:rFonts w:cstheme="minorHAnsi"/>
          <w:color w:val="7030A0"/>
        </w:rPr>
        <w:t xml:space="preserve"> </w:t>
      </w:r>
      <w:r w:rsidR="003954E6" w:rsidRPr="006C30FC">
        <w:rPr>
          <w:rFonts w:cstheme="minorHAnsi"/>
          <w:i/>
          <w:iCs/>
          <w:color w:val="EE0000"/>
        </w:rPr>
        <w:t>(four-point-two-point-zero-point-four)</w:t>
      </w:r>
      <w:r w:rsidR="003954E6" w:rsidRPr="006C30FC">
        <w:rPr>
          <w:rFonts w:cstheme="minorHAnsi"/>
          <w:color w:val="EE0000"/>
        </w:rPr>
        <w:t xml:space="preserve"> </w:t>
      </w:r>
      <w:r w:rsidR="000802D9" w:rsidRPr="006C30FC">
        <w:rPr>
          <w:rFonts w:cstheme="minorHAnsi"/>
          <w:color w:val="7030A0"/>
        </w:rPr>
        <w:t>multiplex imaging acquisition software</w:t>
      </w:r>
      <w:r w:rsidR="00151F83" w:rsidRPr="006C30FC">
        <w:rPr>
          <w:rFonts w:cstheme="minorHAnsi"/>
          <w:color w:val="7030A0"/>
        </w:rPr>
        <w:t xml:space="preserve"> </w:t>
      </w:r>
      <w:r w:rsidR="008717A0" w:rsidRPr="006C30FC">
        <w:rPr>
          <w:rFonts w:cstheme="minorHAnsi"/>
          <w:b/>
          <w:bCs/>
          <w:color w:val="7030A0"/>
        </w:rPr>
        <w:t>[1]</w:t>
      </w:r>
      <w:r w:rsidR="008717A0" w:rsidRPr="006C30FC">
        <w:rPr>
          <w:rFonts w:cstheme="minorHAnsi"/>
          <w:color w:val="7030A0"/>
        </w:rPr>
        <w:t xml:space="preserve">. Use </w:t>
      </w:r>
      <w:r w:rsidR="002C714A" w:rsidRPr="006C30FC">
        <w:rPr>
          <w:rFonts w:cstheme="minorHAnsi"/>
          <w:color w:val="7030A0"/>
        </w:rPr>
        <w:t>the protocol publisher wizard</w:t>
      </w:r>
      <w:r w:rsidR="002C714A" w:rsidRPr="006C30FC">
        <w:rPr>
          <w:rFonts w:cstheme="minorHAnsi"/>
          <w:color w:val="7030A0"/>
        </w:rPr>
        <w:t xml:space="preserve"> </w:t>
      </w:r>
      <w:r w:rsidR="00A57E6B" w:rsidRPr="006C30FC">
        <w:rPr>
          <w:rFonts w:cstheme="minorHAnsi"/>
          <w:color w:val="7030A0"/>
        </w:rPr>
        <w:t xml:space="preserve">to </w:t>
      </w:r>
      <w:r w:rsidR="00A57E6B" w:rsidRPr="006C30FC">
        <w:rPr>
          <w:rFonts w:cstheme="minorHAnsi"/>
          <w:color w:val="7030A0"/>
        </w:rPr>
        <w:t>create a protocol with the required rounds</w:t>
      </w:r>
      <w:r w:rsidR="00A57E6B" w:rsidRPr="006C30FC">
        <w:rPr>
          <w:rFonts w:cstheme="minorHAnsi"/>
          <w:color w:val="7030A0"/>
        </w:rPr>
        <w:t xml:space="preserve">, </w:t>
      </w:r>
      <w:r w:rsidR="00A57E6B" w:rsidRPr="006C30FC">
        <w:rPr>
          <w:rFonts w:cstheme="minorHAnsi"/>
          <w:color w:val="7030A0"/>
        </w:rPr>
        <w:t>biomarkers and exposure times</w:t>
      </w:r>
      <w:r w:rsidR="00A57E6B" w:rsidRPr="006C30FC">
        <w:rPr>
          <w:rFonts w:cstheme="minorHAnsi"/>
          <w:color w:val="7030A0"/>
        </w:rPr>
        <w:t xml:space="preserve"> </w:t>
      </w:r>
      <w:r w:rsidR="00A57E6B" w:rsidRPr="006C30FC">
        <w:rPr>
          <w:rFonts w:cstheme="minorHAnsi"/>
          <w:b/>
          <w:bCs/>
          <w:color w:val="7030A0"/>
        </w:rPr>
        <w:t>[2]</w:t>
      </w:r>
      <w:r w:rsidR="00A57E6B" w:rsidRPr="006C30FC">
        <w:rPr>
          <w:rFonts w:cstheme="minorHAnsi"/>
          <w:color w:val="7030A0"/>
        </w:rPr>
        <w:t>.</w:t>
      </w:r>
      <w:r w:rsidR="00A57E6B">
        <w:rPr>
          <w:rFonts w:cstheme="minorHAnsi"/>
        </w:rPr>
        <w:t xml:space="preserve"> </w:t>
      </w:r>
      <w:r w:rsidR="006C30FC" w:rsidRPr="006C30FC">
        <w:rPr>
          <w:rFonts w:cstheme="minorHAnsi"/>
          <w:highlight w:val="yellow"/>
        </w:rPr>
        <w:t>(</w:t>
      </w:r>
      <w:r w:rsidR="006C30FC" w:rsidRPr="006C30FC">
        <w:rPr>
          <w:rFonts w:cstheme="minorHAnsi"/>
          <w:b/>
          <w:bCs/>
          <w:highlight w:val="yellow"/>
        </w:rPr>
        <w:t>Authors:</w:t>
      </w:r>
      <w:r w:rsidR="006C30FC" w:rsidRPr="006C30FC">
        <w:rPr>
          <w:rFonts w:cstheme="minorHAnsi"/>
          <w:highlight w:val="yellow"/>
        </w:rPr>
        <w:t xml:space="preserve"> Please suggest if the </w:t>
      </w:r>
      <w:r w:rsidR="00590A95" w:rsidRPr="006C30FC">
        <w:rPr>
          <w:rFonts w:cstheme="minorHAnsi"/>
          <w:highlight w:val="yellow"/>
        </w:rPr>
        <w:t xml:space="preserve">software name </w:t>
      </w:r>
      <w:r w:rsidR="006C30FC" w:rsidRPr="006C30FC">
        <w:rPr>
          <w:rFonts w:cstheme="minorHAnsi"/>
          <w:highlight w:val="yellow"/>
        </w:rPr>
        <w:t xml:space="preserve">pronunciation provided </w:t>
      </w:r>
      <w:r w:rsidR="00977D8B">
        <w:rPr>
          <w:rFonts w:cstheme="minorHAnsi"/>
          <w:highlight w:val="yellow"/>
        </w:rPr>
        <w:t xml:space="preserve">in red italic font </w:t>
      </w:r>
      <w:r w:rsidR="006C30FC" w:rsidRPr="006C30FC">
        <w:rPr>
          <w:rFonts w:cstheme="minorHAnsi"/>
          <w:highlight w:val="yellow"/>
        </w:rPr>
        <w:t>is appropriate</w:t>
      </w:r>
      <w:r w:rsidR="00590A95">
        <w:rPr>
          <w:rFonts w:cstheme="minorHAnsi"/>
          <w:highlight w:val="yellow"/>
        </w:rPr>
        <w:t xml:space="preserve"> or please provide a guide, if there is an alternate pronunciation</w:t>
      </w:r>
      <w:r w:rsidR="006C30FC" w:rsidRPr="006C30FC">
        <w:rPr>
          <w:rFonts w:cstheme="minorHAnsi"/>
          <w:highlight w:val="yellow"/>
        </w:rPr>
        <w:t>).</w:t>
      </w:r>
      <w:r w:rsidR="006C30FC">
        <w:rPr>
          <w:rFonts w:cstheme="minorHAnsi"/>
        </w:rPr>
        <w:t xml:space="preserve"> </w:t>
      </w:r>
    </w:p>
    <w:p w14:paraId="24C8A3EF" w14:textId="2B9B905D" w:rsidR="009268DA" w:rsidRPr="009268DA" w:rsidRDefault="009268DA" w:rsidP="009268D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</w:rPr>
      </w:pPr>
      <w:r w:rsidRPr="009268DA">
        <w:rPr>
          <w:rFonts w:cstheme="minorHAnsi"/>
          <w:color w:val="222222"/>
          <w:shd w:val="clear" w:color="auto" w:fill="FFFFFF"/>
        </w:rPr>
        <w:lastRenderedPageBreak/>
        <w:t>SCREEN: Show the multiplex imaging acquisition software opening on the computer.</w:t>
      </w:r>
    </w:p>
    <w:p w14:paraId="15D6CBAE" w14:textId="0F2B8405" w:rsidR="000F326F" w:rsidRPr="000808F6" w:rsidRDefault="009268DA" w:rsidP="009268D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68DA">
        <w:rPr>
          <w:rFonts w:cstheme="minorHAnsi"/>
          <w:color w:val="222222"/>
          <w:shd w:val="clear" w:color="auto" w:fill="FFFFFF"/>
        </w:rPr>
        <w:t>SCREEN: Show the protocol publisher wizard and enter the required rounds, biomarkers, and exposure times to create the protocol.</w:t>
      </w:r>
    </w:p>
    <w:p w14:paraId="5AAC25A1" w14:textId="77777777" w:rsidR="00496ABA" w:rsidRPr="00CD014F" w:rsidRDefault="002343C3" w:rsidP="000808F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368E">
        <w:rPr>
          <w:rFonts w:cstheme="minorHAnsi"/>
          <w:color w:val="7030A0"/>
        </w:rPr>
        <w:t xml:space="preserve">Acquire the Cy3 </w:t>
      </w:r>
      <w:r w:rsidR="0007368E" w:rsidRPr="0007368E">
        <w:rPr>
          <w:rFonts w:cstheme="minorHAnsi"/>
          <w:i/>
          <w:iCs/>
          <w:color w:val="EE0000"/>
        </w:rPr>
        <w:t>(</w:t>
      </w:r>
      <w:r w:rsidR="0007368E" w:rsidRPr="0007368E">
        <w:rPr>
          <w:rFonts w:cstheme="minorHAnsi"/>
          <w:i/>
          <w:iCs/>
          <w:color w:val="EE0000"/>
        </w:rPr>
        <w:t>Sigh-three</w:t>
      </w:r>
      <w:r w:rsidR="0007368E" w:rsidRPr="0007368E">
        <w:rPr>
          <w:rFonts w:cstheme="minorHAnsi"/>
          <w:i/>
          <w:iCs/>
          <w:color w:val="EE0000"/>
        </w:rPr>
        <w:t>)</w:t>
      </w:r>
      <w:r w:rsidR="0007368E" w:rsidRPr="0007368E">
        <w:rPr>
          <w:rFonts w:cstheme="minorHAnsi"/>
          <w:color w:val="7030A0"/>
        </w:rPr>
        <w:t xml:space="preserve"> </w:t>
      </w:r>
      <w:r w:rsidRPr="0007368E">
        <w:rPr>
          <w:rFonts w:cstheme="minorHAnsi"/>
          <w:color w:val="7030A0"/>
        </w:rPr>
        <w:t>channel</w:t>
      </w:r>
      <w:r w:rsidR="00C77ADF" w:rsidRPr="0007368E">
        <w:rPr>
          <w:rFonts w:cstheme="minorHAnsi"/>
          <w:color w:val="7030A0"/>
        </w:rPr>
        <w:t xml:space="preserve"> for virtual </w:t>
      </w:r>
      <w:r w:rsidR="00617FCD" w:rsidRPr="0007368E">
        <w:rPr>
          <w:rFonts w:cstheme="minorHAnsi"/>
          <w:color w:val="7030A0"/>
        </w:rPr>
        <w:t>hematoxylin and eosin</w:t>
      </w:r>
      <w:r w:rsidR="00617FCD" w:rsidRPr="0007368E">
        <w:rPr>
          <w:rFonts w:cstheme="minorHAnsi"/>
          <w:color w:val="7030A0"/>
        </w:rPr>
        <w:t xml:space="preserve"> or </w:t>
      </w:r>
      <w:r w:rsidR="003D28CD" w:rsidRPr="0007368E">
        <w:rPr>
          <w:rFonts w:cstheme="minorHAnsi"/>
          <w:color w:val="7030A0"/>
        </w:rPr>
        <w:t>H&amp;E</w:t>
      </w:r>
      <w:r w:rsidR="003D28CD" w:rsidRPr="0007368E">
        <w:rPr>
          <w:rFonts w:cstheme="minorHAnsi"/>
          <w:color w:val="7030A0"/>
        </w:rPr>
        <w:t xml:space="preserve"> </w:t>
      </w:r>
      <w:r w:rsidR="0007368E" w:rsidRPr="0007368E">
        <w:rPr>
          <w:rFonts w:cstheme="minorHAnsi"/>
          <w:i/>
          <w:iCs/>
          <w:color w:val="EE0000"/>
        </w:rPr>
        <w:t>(H and E)</w:t>
      </w:r>
      <w:r w:rsidR="0007368E" w:rsidRPr="0007368E">
        <w:rPr>
          <w:rFonts w:cstheme="minorHAnsi"/>
          <w:color w:val="7030A0"/>
        </w:rPr>
        <w:t xml:space="preserve"> </w:t>
      </w:r>
      <w:r w:rsidR="003D28CD" w:rsidRPr="0007368E">
        <w:rPr>
          <w:rFonts w:cstheme="minorHAnsi"/>
          <w:color w:val="7030A0"/>
        </w:rPr>
        <w:t>images</w:t>
      </w:r>
      <w:r w:rsidR="001604AF">
        <w:rPr>
          <w:rFonts w:cstheme="minorHAnsi"/>
          <w:color w:val="7030A0"/>
        </w:rPr>
        <w:t xml:space="preserve"> </w:t>
      </w:r>
      <w:r w:rsidR="001604AF" w:rsidRPr="00614EB5">
        <w:rPr>
          <w:rFonts w:cstheme="minorHAnsi"/>
          <w:b/>
          <w:bCs/>
          <w:color w:val="7030A0"/>
        </w:rPr>
        <w:t>[1]</w:t>
      </w:r>
      <w:r w:rsidR="001604AF">
        <w:rPr>
          <w:rFonts w:cstheme="minorHAnsi"/>
          <w:color w:val="7030A0"/>
        </w:rPr>
        <w:t xml:space="preserve">. </w:t>
      </w:r>
      <w:r w:rsidR="00F93A7D">
        <w:rPr>
          <w:rFonts w:cstheme="minorHAnsi"/>
          <w:color w:val="7030A0"/>
        </w:rPr>
        <w:t xml:space="preserve">Use the </w:t>
      </w:r>
      <w:r w:rsidR="00614480" w:rsidRPr="00614480">
        <w:rPr>
          <w:rFonts w:cstheme="minorHAnsi"/>
          <w:color w:val="7030A0"/>
        </w:rPr>
        <w:t>batch creator tool</w:t>
      </w:r>
      <w:r w:rsidR="00614480">
        <w:rPr>
          <w:rFonts w:cstheme="minorHAnsi"/>
          <w:color w:val="7030A0"/>
        </w:rPr>
        <w:t xml:space="preserve"> </w:t>
      </w:r>
      <w:r w:rsidR="00F9789A">
        <w:rPr>
          <w:rFonts w:cstheme="minorHAnsi"/>
          <w:color w:val="7030A0"/>
        </w:rPr>
        <w:t>to a</w:t>
      </w:r>
      <w:r w:rsidR="00F9789A" w:rsidRPr="00F9789A">
        <w:rPr>
          <w:rFonts w:cstheme="minorHAnsi"/>
          <w:color w:val="7030A0"/>
        </w:rPr>
        <w:t>dd the slides to a protocol</w:t>
      </w:r>
      <w:r w:rsidR="00F72D90">
        <w:rPr>
          <w:rFonts w:cstheme="minorHAnsi"/>
          <w:color w:val="7030A0"/>
        </w:rPr>
        <w:t xml:space="preserve"> </w:t>
      </w:r>
      <w:r w:rsidR="00F72D90" w:rsidRPr="00F72D90">
        <w:rPr>
          <w:rFonts w:cstheme="minorHAnsi"/>
          <w:color w:val="7030A0"/>
        </w:rPr>
        <w:t>with the barcode number</w:t>
      </w:r>
      <w:r w:rsidR="00F72D90">
        <w:rPr>
          <w:rFonts w:cstheme="minorHAnsi"/>
          <w:color w:val="7030A0"/>
        </w:rPr>
        <w:t xml:space="preserve"> </w:t>
      </w:r>
      <w:r w:rsidR="00727B64">
        <w:rPr>
          <w:rFonts w:cstheme="minorHAnsi"/>
          <w:color w:val="7030A0"/>
        </w:rPr>
        <w:t>for</w:t>
      </w:r>
      <w:r w:rsidR="00727B64" w:rsidRPr="00727B64">
        <w:rPr>
          <w:rFonts w:cstheme="minorHAnsi"/>
          <w:color w:val="7030A0"/>
        </w:rPr>
        <w:t xml:space="preserve"> creat</w:t>
      </w:r>
      <w:r w:rsidR="00727B64">
        <w:rPr>
          <w:rFonts w:cstheme="minorHAnsi"/>
          <w:color w:val="7030A0"/>
        </w:rPr>
        <w:t>ing</w:t>
      </w:r>
      <w:r w:rsidR="00727B64" w:rsidRPr="00727B64">
        <w:rPr>
          <w:rFonts w:cstheme="minorHAnsi"/>
          <w:color w:val="7030A0"/>
        </w:rPr>
        <w:t xml:space="preserve"> a multiplex experiment workflow</w:t>
      </w:r>
      <w:r w:rsidR="00727B64">
        <w:rPr>
          <w:rFonts w:cstheme="minorHAnsi"/>
          <w:color w:val="7030A0"/>
        </w:rPr>
        <w:t xml:space="preserve"> </w:t>
      </w:r>
      <w:r w:rsidR="00727B64" w:rsidRPr="00614EB5">
        <w:rPr>
          <w:rFonts w:cstheme="minorHAnsi"/>
          <w:b/>
          <w:bCs/>
          <w:color w:val="7030A0"/>
        </w:rPr>
        <w:t>[2]</w:t>
      </w:r>
      <w:r w:rsidR="00727B64">
        <w:rPr>
          <w:rFonts w:cstheme="minorHAnsi"/>
          <w:color w:val="7030A0"/>
        </w:rPr>
        <w:t>.</w:t>
      </w:r>
      <w:r w:rsidR="00103FED">
        <w:rPr>
          <w:rFonts w:cstheme="minorHAnsi"/>
          <w:color w:val="7030A0"/>
        </w:rPr>
        <w:t xml:space="preserve"> </w:t>
      </w:r>
    </w:p>
    <w:p w14:paraId="55BD585F" w14:textId="38FF7096" w:rsidR="00CD014F" w:rsidRDefault="00CD014F" w:rsidP="00CD01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014F">
        <w:rPr>
          <w:rFonts w:cstheme="minorHAnsi"/>
        </w:rPr>
        <w:t xml:space="preserve">SCREEN: Show the acquisition settings with the Cy3 channel enabled for virtual </w:t>
      </w:r>
      <w:r w:rsidR="001B3CF5">
        <w:rPr>
          <w:rFonts w:cstheme="minorHAnsi"/>
        </w:rPr>
        <w:t>H&amp;E</w:t>
      </w:r>
      <w:r w:rsidRPr="00CD014F">
        <w:rPr>
          <w:rFonts w:cstheme="minorHAnsi"/>
        </w:rPr>
        <w:t xml:space="preserve"> imaging.</w:t>
      </w:r>
    </w:p>
    <w:p w14:paraId="1B6C8524" w14:textId="195B8B37" w:rsidR="001B3CF5" w:rsidRPr="00B94460" w:rsidRDefault="006F6AE9" w:rsidP="00F81E34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94460">
        <w:rPr>
          <w:rFonts w:cstheme="minorHAnsi"/>
        </w:rPr>
        <w:t>SCREEN: Show the Batch Creator tool and enter the barcode number for the slides</w:t>
      </w:r>
      <w:r w:rsidR="00B94460">
        <w:rPr>
          <w:rFonts w:cstheme="minorHAnsi"/>
        </w:rPr>
        <w:t xml:space="preserve"> to create </w:t>
      </w:r>
      <w:r w:rsidRPr="00B94460">
        <w:rPr>
          <w:rFonts w:cstheme="minorHAnsi"/>
        </w:rPr>
        <w:t>the multiplex experiment workflow</w:t>
      </w:r>
      <w:r w:rsidR="00B94460">
        <w:rPr>
          <w:rFonts w:cstheme="minorHAnsi"/>
        </w:rPr>
        <w:t>.</w:t>
      </w:r>
    </w:p>
    <w:p w14:paraId="357939ED" w14:textId="7C4FB9E0" w:rsidR="000808F6" w:rsidRPr="002F6F3B" w:rsidRDefault="00103FED" w:rsidP="000808F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03FED">
        <w:rPr>
          <w:rFonts w:cstheme="minorHAnsi"/>
          <w:color w:val="7030A0"/>
        </w:rPr>
        <w:t xml:space="preserve">Load the slide into the microscope </w:t>
      </w:r>
      <w:r w:rsidR="00496ABA">
        <w:rPr>
          <w:rFonts w:cstheme="minorHAnsi"/>
          <w:color w:val="7030A0"/>
        </w:rPr>
        <w:t>using</w:t>
      </w:r>
      <w:r w:rsidRPr="00103FED">
        <w:rPr>
          <w:rFonts w:cstheme="minorHAnsi"/>
          <w:color w:val="7030A0"/>
        </w:rPr>
        <w:t xml:space="preserve"> the acquisition software</w:t>
      </w:r>
      <w:r w:rsidR="00496ABA">
        <w:rPr>
          <w:rFonts w:cstheme="minorHAnsi"/>
          <w:color w:val="7030A0"/>
        </w:rPr>
        <w:t xml:space="preserve"> </w:t>
      </w:r>
      <w:r w:rsidR="00496ABA" w:rsidRPr="00614EB5">
        <w:rPr>
          <w:rFonts w:cstheme="minorHAnsi"/>
          <w:b/>
          <w:bCs/>
          <w:color w:val="7030A0"/>
        </w:rPr>
        <w:t>[1]</w:t>
      </w:r>
      <w:r w:rsidR="00496ABA">
        <w:rPr>
          <w:rFonts w:cstheme="minorHAnsi"/>
          <w:color w:val="7030A0"/>
        </w:rPr>
        <w:t xml:space="preserve">. </w:t>
      </w:r>
      <w:r w:rsidR="00496ABA" w:rsidRPr="00496ABA">
        <w:rPr>
          <w:rFonts w:cstheme="minorHAnsi"/>
          <w:color w:val="7030A0"/>
        </w:rPr>
        <w:t xml:space="preserve">Follow the workflow by drawing regions of interest </w:t>
      </w:r>
      <w:r w:rsidR="00292CC3">
        <w:rPr>
          <w:rFonts w:cstheme="minorHAnsi"/>
          <w:color w:val="7030A0"/>
        </w:rPr>
        <w:t>via 2x</w:t>
      </w:r>
      <w:r w:rsidR="00496ABA" w:rsidRPr="00496ABA">
        <w:rPr>
          <w:rFonts w:cstheme="minorHAnsi"/>
          <w:color w:val="7030A0"/>
        </w:rPr>
        <w:t xml:space="preserve"> </w:t>
      </w:r>
      <w:r w:rsidR="00292CC3" w:rsidRPr="00292CC3">
        <w:rPr>
          <w:rFonts w:cstheme="minorHAnsi"/>
          <w:i/>
          <w:iCs/>
          <w:color w:val="EE0000"/>
        </w:rPr>
        <w:t>(two-X)</w:t>
      </w:r>
      <w:r w:rsidR="00292CC3">
        <w:rPr>
          <w:rFonts w:cstheme="minorHAnsi"/>
          <w:color w:val="7030A0"/>
        </w:rPr>
        <w:t xml:space="preserve"> </w:t>
      </w:r>
      <w:r w:rsidR="00496ABA" w:rsidRPr="00496ABA">
        <w:rPr>
          <w:rFonts w:cstheme="minorHAnsi"/>
          <w:color w:val="7030A0"/>
        </w:rPr>
        <w:t>and 10</w:t>
      </w:r>
      <w:r w:rsidR="00292CC3">
        <w:rPr>
          <w:rFonts w:cstheme="minorHAnsi"/>
          <w:color w:val="7030A0"/>
        </w:rPr>
        <w:t xml:space="preserve">x </w:t>
      </w:r>
      <w:r w:rsidR="00292CC3" w:rsidRPr="00292CC3">
        <w:rPr>
          <w:rFonts w:cstheme="minorHAnsi"/>
          <w:i/>
          <w:iCs/>
          <w:color w:val="EE0000"/>
        </w:rPr>
        <w:t>(ten-X)</w:t>
      </w:r>
      <w:r w:rsidR="00496ABA" w:rsidRPr="00496ABA">
        <w:rPr>
          <w:rFonts w:cstheme="minorHAnsi"/>
          <w:color w:val="7030A0"/>
        </w:rPr>
        <w:t xml:space="preserve"> imaging steps for each slide</w:t>
      </w:r>
      <w:r w:rsidR="001C6843">
        <w:rPr>
          <w:rFonts w:cstheme="minorHAnsi"/>
          <w:color w:val="7030A0"/>
        </w:rPr>
        <w:t xml:space="preserve">, ensuring </w:t>
      </w:r>
      <w:r w:rsidR="001C6843" w:rsidRPr="001C6843">
        <w:rPr>
          <w:rFonts w:cstheme="minorHAnsi"/>
          <w:color w:val="7030A0"/>
        </w:rPr>
        <w:t xml:space="preserve">each field of view has at least </w:t>
      </w:r>
      <w:r w:rsidR="0063448F">
        <w:rPr>
          <w:rFonts w:cstheme="minorHAnsi"/>
          <w:color w:val="7030A0"/>
        </w:rPr>
        <w:t>two</w:t>
      </w:r>
      <w:r w:rsidR="001C6843" w:rsidRPr="001C6843">
        <w:rPr>
          <w:rFonts w:cstheme="minorHAnsi"/>
          <w:color w:val="7030A0"/>
        </w:rPr>
        <w:t xml:space="preserve"> </w:t>
      </w:r>
      <w:r w:rsidR="004D3FD8" w:rsidRPr="001C6843">
        <w:rPr>
          <w:rFonts w:cstheme="minorHAnsi"/>
          <w:color w:val="7030A0"/>
        </w:rPr>
        <w:t>neighbors</w:t>
      </w:r>
      <w:r w:rsidR="001C6843" w:rsidRPr="001C6843">
        <w:rPr>
          <w:rFonts w:cstheme="minorHAnsi"/>
          <w:color w:val="7030A0"/>
        </w:rPr>
        <w:t xml:space="preserve"> to prevent stitching issues</w:t>
      </w:r>
      <w:r w:rsidR="00292CC3">
        <w:rPr>
          <w:rFonts w:cstheme="minorHAnsi"/>
          <w:color w:val="7030A0"/>
        </w:rPr>
        <w:t xml:space="preserve"> </w:t>
      </w:r>
      <w:r w:rsidR="00292CC3" w:rsidRPr="00614EB5">
        <w:rPr>
          <w:rFonts w:cstheme="minorHAnsi"/>
          <w:b/>
          <w:bCs/>
          <w:color w:val="7030A0"/>
        </w:rPr>
        <w:t>[2]</w:t>
      </w:r>
      <w:r w:rsidR="00292CC3">
        <w:rPr>
          <w:rFonts w:cstheme="minorHAnsi"/>
          <w:color w:val="7030A0"/>
        </w:rPr>
        <w:t>.</w:t>
      </w:r>
    </w:p>
    <w:p w14:paraId="4FCA528D" w14:textId="3B59D3D4" w:rsidR="002F6F3B" w:rsidRDefault="002F6F3B" w:rsidP="002F6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D014F">
        <w:rPr>
          <w:rFonts w:cstheme="minorHAnsi"/>
        </w:rPr>
        <w:t xml:space="preserve">SCREEN: </w:t>
      </w:r>
      <w:r w:rsidR="00084520" w:rsidRPr="00084520">
        <w:rPr>
          <w:rFonts w:cstheme="minorHAnsi"/>
        </w:rPr>
        <w:t>Show the acquisition software loading the slide into the microscope workflow</w:t>
      </w:r>
      <w:r w:rsidRPr="00CD014F">
        <w:rPr>
          <w:rFonts w:cstheme="minorHAnsi"/>
        </w:rPr>
        <w:t>.</w:t>
      </w:r>
    </w:p>
    <w:p w14:paraId="60E19C0C" w14:textId="116369DD" w:rsidR="002F6F3B" w:rsidRPr="003D3532" w:rsidRDefault="0081491F" w:rsidP="003D353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B2C">
        <w:rPr>
          <w:rFonts w:cstheme="minorHAnsi"/>
        </w:rPr>
        <w:t xml:space="preserve">SCREEN: Show regions of interest being drawn </w:t>
      </w:r>
      <w:r w:rsidR="003A5440" w:rsidRPr="00A76B2C">
        <w:rPr>
          <w:rFonts w:cstheme="minorHAnsi"/>
        </w:rPr>
        <w:t>via</w:t>
      </w:r>
      <w:r w:rsidRPr="00A76B2C">
        <w:rPr>
          <w:rFonts w:cstheme="minorHAnsi"/>
        </w:rPr>
        <w:t xml:space="preserve"> 2</w:t>
      </w:r>
      <w:r w:rsidR="003A5440" w:rsidRPr="00A76B2C">
        <w:rPr>
          <w:rFonts w:cstheme="minorHAnsi"/>
        </w:rPr>
        <w:t>x</w:t>
      </w:r>
      <w:r w:rsidRPr="00A76B2C">
        <w:rPr>
          <w:rFonts w:cstheme="minorHAnsi"/>
        </w:rPr>
        <w:t xml:space="preserve"> and 10</w:t>
      </w:r>
      <w:r w:rsidR="003A5440" w:rsidRPr="00A76B2C">
        <w:rPr>
          <w:rFonts w:cstheme="minorHAnsi"/>
        </w:rPr>
        <w:t>x</w:t>
      </w:r>
      <w:r w:rsidRPr="00A76B2C">
        <w:rPr>
          <w:rFonts w:cstheme="minorHAnsi"/>
        </w:rPr>
        <w:t xml:space="preserve"> imaging steps</w:t>
      </w:r>
      <w:r w:rsidR="003A5440" w:rsidRPr="00A76B2C">
        <w:rPr>
          <w:rFonts w:cstheme="minorHAnsi"/>
        </w:rPr>
        <w:t xml:space="preserve"> for each slide</w:t>
      </w:r>
      <w:r w:rsidR="00A76B2C">
        <w:rPr>
          <w:rFonts w:cstheme="minorHAnsi"/>
        </w:rPr>
        <w:t xml:space="preserve"> ensuring</w:t>
      </w:r>
      <w:r w:rsidRPr="00A76B2C">
        <w:rPr>
          <w:rFonts w:cstheme="minorHAnsi"/>
        </w:rPr>
        <w:t xml:space="preserve"> each field has at least 2 </w:t>
      </w:r>
      <w:r w:rsidR="00A76B2C" w:rsidRPr="00A76B2C">
        <w:rPr>
          <w:rFonts w:cstheme="minorHAnsi"/>
        </w:rPr>
        <w:t>neighboring</w:t>
      </w:r>
      <w:r w:rsidRPr="00A76B2C">
        <w:rPr>
          <w:rFonts w:cstheme="minorHAnsi"/>
        </w:rPr>
        <w:t xml:space="preserve"> fields.</w:t>
      </w:r>
    </w:p>
    <w:p w14:paraId="2111EE4F" w14:textId="0FFFCEF7" w:rsidR="00544E61" w:rsidRPr="00544E61" w:rsidRDefault="00532078" w:rsidP="00544E6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87EEB">
        <w:rPr>
          <w:rFonts w:cstheme="minorHAnsi"/>
          <w:color w:val="7030A0"/>
        </w:rPr>
        <w:t xml:space="preserve">Perform the 20x </w:t>
      </w:r>
      <w:r w:rsidRPr="00532078">
        <w:rPr>
          <w:rFonts w:cstheme="minorHAnsi"/>
          <w:i/>
          <w:iCs/>
          <w:color w:val="EE0000"/>
        </w:rPr>
        <w:t>(twenty-X)</w:t>
      </w:r>
      <w:r>
        <w:rPr>
          <w:rFonts w:cstheme="minorHAnsi"/>
        </w:rPr>
        <w:t xml:space="preserve"> </w:t>
      </w:r>
      <w:r w:rsidRPr="00087EEB">
        <w:rPr>
          <w:rFonts w:cstheme="minorHAnsi"/>
          <w:color w:val="7030A0"/>
        </w:rPr>
        <w:t xml:space="preserve">autofluorescence imaging using the </w:t>
      </w:r>
      <w:r w:rsidR="00087EEB">
        <w:rPr>
          <w:rFonts w:cstheme="minorHAnsi"/>
          <w:color w:val="7030A0"/>
        </w:rPr>
        <w:t xml:space="preserve">previously set </w:t>
      </w:r>
      <w:r w:rsidRPr="00087EEB">
        <w:rPr>
          <w:rFonts w:cstheme="minorHAnsi"/>
          <w:color w:val="7030A0"/>
        </w:rPr>
        <w:t xml:space="preserve">exposure times </w:t>
      </w:r>
      <w:r w:rsidR="00087EEB" w:rsidRPr="00C94CEE">
        <w:rPr>
          <w:rFonts w:cstheme="minorHAnsi"/>
          <w:b/>
          <w:bCs/>
          <w:color w:val="7030A0"/>
        </w:rPr>
        <w:t>[1]</w:t>
      </w:r>
      <w:r w:rsidR="00087EEB">
        <w:rPr>
          <w:rFonts w:cstheme="minorHAnsi"/>
          <w:color w:val="7030A0"/>
        </w:rPr>
        <w:t xml:space="preserve">. </w:t>
      </w:r>
      <w:r w:rsidR="00EA553F">
        <w:rPr>
          <w:rFonts w:cstheme="minorHAnsi"/>
          <w:color w:val="7030A0"/>
        </w:rPr>
        <w:t>Use</w:t>
      </w:r>
      <w:r w:rsidRPr="00087EEB">
        <w:rPr>
          <w:rFonts w:cstheme="minorHAnsi"/>
          <w:color w:val="7030A0"/>
        </w:rPr>
        <w:t xml:space="preserve"> </w:t>
      </w:r>
      <w:r w:rsidR="002057ED" w:rsidRPr="00087EEB">
        <w:rPr>
          <w:rFonts w:cstheme="minorHAnsi"/>
          <w:color w:val="7030A0"/>
        </w:rPr>
        <w:t>quality</w:t>
      </w:r>
      <w:r w:rsidRPr="00087EEB">
        <w:rPr>
          <w:rFonts w:cstheme="minorHAnsi"/>
          <w:color w:val="7030A0"/>
        </w:rPr>
        <w:t xml:space="preserve"> control </w:t>
      </w:r>
      <w:r w:rsidR="00186918">
        <w:rPr>
          <w:rFonts w:cstheme="minorHAnsi"/>
          <w:color w:val="7030A0"/>
        </w:rPr>
        <w:t xml:space="preserve">or </w:t>
      </w:r>
      <w:r w:rsidRPr="00087EEB">
        <w:rPr>
          <w:rFonts w:cstheme="minorHAnsi"/>
          <w:color w:val="7030A0"/>
        </w:rPr>
        <w:t>QC</w:t>
      </w:r>
      <w:r w:rsidR="00186918">
        <w:rPr>
          <w:rFonts w:cstheme="minorHAnsi"/>
          <w:color w:val="7030A0"/>
        </w:rPr>
        <w:t xml:space="preserve"> </w:t>
      </w:r>
      <w:r w:rsidR="00186918" w:rsidRPr="002057ED">
        <w:rPr>
          <w:rFonts w:cstheme="minorHAnsi"/>
          <w:i/>
          <w:iCs/>
          <w:color w:val="EE0000"/>
        </w:rPr>
        <w:t>(Q-C</w:t>
      </w:r>
      <w:r w:rsidRPr="002057ED">
        <w:rPr>
          <w:rFonts w:cstheme="minorHAnsi"/>
          <w:i/>
          <w:iCs/>
          <w:color w:val="EE0000"/>
        </w:rPr>
        <w:t>)</w:t>
      </w:r>
      <w:r w:rsidRPr="00087EEB">
        <w:rPr>
          <w:rFonts w:cstheme="minorHAnsi"/>
          <w:color w:val="7030A0"/>
        </w:rPr>
        <w:t xml:space="preserve"> wizard</w:t>
      </w:r>
      <w:r w:rsidR="00186918">
        <w:rPr>
          <w:rFonts w:cstheme="minorHAnsi"/>
          <w:color w:val="7030A0"/>
        </w:rPr>
        <w:t xml:space="preserve"> to</w:t>
      </w:r>
      <w:r w:rsidRPr="00087EEB">
        <w:rPr>
          <w:rFonts w:cstheme="minorHAnsi"/>
          <w:color w:val="7030A0"/>
        </w:rPr>
        <w:t xml:space="preserve"> </w:t>
      </w:r>
      <w:r w:rsidR="002057ED">
        <w:rPr>
          <w:rFonts w:cstheme="minorHAnsi"/>
          <w:color w:val="7030A0"/>
        </w:rPr>
        <w:t>scan</w:t>
      </w:r>
      <w:r w:rsidR="0087673E">
        <w:rPr>
          <w:rFonts w:cstheme="minorHAnsi"/>
          <w:color w:val="7030A0"/>
        </w:rPr>
        <w:t xml:space="preserve"> for</w:t>
      </w:r>
      <w:r w:rsidRPr="00087EEB">
        <w:rPr>
          <w:rFonts w:cstheme="minorHAnsi"/>
          <w:color w:val="7030A0"/>
        </w:rPr>
        <w:t xml:space="preserve"> out of focus regions or artefacts</w:t>
      </w:r>
      <w:r w:rsidR="007C2E6D">
        <w:rPr>
          <w:rFonts w:cstheme="minorHAnsi"/>
          <w:color w:val="7030A0"/>
        </w:rPr>
        <w:t xml:space="preserve">; </w:t>
      </w:r>
      <w:r w:rsidR="00C94CEE">
        <w:rPr>
          <w:rFonts w:cstheme="minorHAnsi"/>
          <w:color w:val="7030A0"/>
        </w:rPr>
        <w:t xml:space="preserve">fail the QC </w:t>
      </w:r>
      <w:r w:rsidR="007C2E6D">
        <w:rPr>
          <w:rFonts w:cstheme="minorHAnsi"/>
          <w:color w:val="7030A0"/>
        </w:rPr>
        <w:t xml:space="preserve">if </w:t>
      </w:r>
      <w:r w:rsidR="00C94CEE">
        <w:rPr>
          <w:rFonts w:cstheme="minorHAnsi"/>
          <w:color w:val="7030A0"/>
        </w:rPr>
        <w:t>detected and reimage</w:t>
      </w:r>
      <w:r w:rsidR="00186918">
        <w:rPr>
          <w:rFonts w:cstheme="minorHAnsi"/>
          <w:color w:val="7030A0"/>
        </w:rPr>
        <w:t xml:space="preserve"> </w:t>
      </w:r>
      <w:r w:rsidR="00186918" w:rsidRPr="00C94CEE">
        <w:rPr>
          <w:rFonts w:cstheme="minorHAnsi"/>
          <w:b/>
          <w:bCs/>
          <w:color w:val="7030A0"/>
        </w:rPr>
        <w:t>[2]</w:t>
      </w:r>
      <w:r w:rsidRPr="00087EEB">
        <w:rPr>
          <w:rFonts w:cstheme="minorHAnsi"/>
          <w:color w:val="7030A0"/>
        </w:rPr>
        <w:t xml:space="preserve">. </w:t>
      </w:r>
      <w:r w:rsidR="000E5319" w:rsidRPr="000E5319">
        <w:rPr>
          <w:rFonts w:cstheme="minorHAnsi"/>
          <w:color w:val="7030A0"/>
        </w:rPr>
        <w:t>Generate background images for subtraction from the final biomarker signal</w:t>
      </w:r>
      <w:r w:rsidR="00087843">
        <w:rPr>
          <w:rFonts w:cstheme="minorHAnsi"/>
          <w:color w:val="7030A0"/>
        </w:rPr>
        <w:t xml:space="preserve"> and repeat for each multiplex round </w:t>
      </w:r>
      <w:r w:rsidR="00087843" w:rsidRPr="00087843">
        <w:rPr>
          <w:rFonts w:cstheme="minorHAnsi"/>
          <w:b/>
          <w:bCs/>
          <w:color w:val="7030A0"/>
        </w:rPr>
        <w:t>[3]</w:t>
      </w:r>
      <w:r w:rsidR="00087843">
        <w:rPr>
          <w:rFonts w:cstheme="minorHAnsi"/>
          <w:color w:val="7030A0"/>
        </w:rPr>
        <w:t>.</w:t>
      </w:r>
    </w:p>
    <w:p w14:paraId="366982D6" w14:textId="1D47A4F4" w:rsidR="00544E61" w:rsidRDefault="00544E61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76B2C">
        <w:rPr>
          <w:rFonts w:cstheme="minorHAnsi"/>
        </w:rPr>
        <w:t>SCREEN:</w:t>
      </w:r>
      <w:r w:rsidR="00D46C28">
        <w:rPr>
          <w:rFonts w:cstheme="minorHAnsi"/>
        </w:rPr>
        <w:t xml:space="preserve"> </w:t>
      </w:r>
      <w:r w:rsidR="00D46C28" w:rsidRPr="00D46C28">
        <w:rPr>
          <w:rFonts w:cstheme="minorHAnsi"/>
        </w:rPr>
        <w:t>Show the 20</w:t>
      </w:r>
      <w:r w:rsidR="00D46C28">
        <w:rPr>
          <w:rFonts w:cstheme="minorHAnsi"/>
        </w:rPr>
        <w:t xml:space="preserve">x </w:t>
      </w:r>
      <w:r w:rsidR="00D46C28" w:rsidRPr="00D46C28">
        <w:rPr>
          <w:rFonts w:cstheme="minorHAnsi"/>
        </w:rPr>
        <w:t>autofluorescence imaging step starting with the preset exposure times.</w:t>
      </w:r>
    </w:p>
    <w:p w14:paraId="47EAAA28" w14:textId="107D4853" w:rsidR="008A4824" w:rsidRDefault="0030289C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30289C">
        <w:rPr>
          <w:rFonts w:cstheme="minorHAnsi"/>
        </w:rPr>
        <w:t xml:space="preserve">SCREEN: Show the </w:t>
      </w:r>
      <w:r>
        <w:rPr>
          <w:rFonts w:cstheme="minorHAnsi"/>
        </w:rPr>
        <w:t xml:space="preserve">QC </w:t>
      </w:r>
      <w:r w:rsidRPr="0030289C">
        <w:rPr>
          <w:rFonts w:cstheme="minorHAnsi"/>
        </w:rPr>
        <w:t xml:space="preserve">wizard </w:t>
      </w:r>
      <w:r>
        <w:rPr>
          <w:rFonts w:cstheme="minorHAnsi"/>
        </w:rPr>
        <w:t>scanning for out</w:t>
      </w:r>
      <w:r w:rsidR="00352642">
        <w:rPr>
          <w:rFonts w:cstheme="minorHAnsi"/>
        </w:rPr>
        <w:t xml:space="preserve"> of focus regions or artefacts</w:t>
      </w:r>
      <w:r w:rsidRPr="0030289C">
        <w:rPr>
          <w:rFonts w:cstheme="minorHAnsi"/>
        </w:rPr>
        <w:t>.</w:t>
      </w:r>
    </w:p>
    <w:p w14:paraId="57CD27D9" w14:textId="0F0C87D3" w:rsidR="00352642" w:rsidRDefault="007327C0" w:rsidP="00544E6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7327C0">
        <w:rPr>
          <w:rFonts w:cstheme="minorHAnsi"/>
        </w:rPr>
        <w:t>SCREEN: Show background images being generated in the software for signal subtraction.</w:t>
      </w:r>
    </w:p>
    <w:p w14:paraId="42F6BE4D" w14:textId="260C8E3E" w:rsidR="00E22905" w:rsidRPr="008A1769" w:rsidRDefault="004E2879" w:rsidP="008E1339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8E1339">
        <w:rPr>
          <w:rFonts w:cstheme="minorHAnsi"/>
          <w:color w:val="7030A0"/>
        </w:rPr>
        <w:t>Prior to</w:t>
      </w:r>
      <w:r w:rsidR="00E22905" w:rsidRPr="008E1339">
        <w:rPr>
          <w:rFonts w:cstheme="minorHAnsi"/>
          <w:color w:val="7030A0"/>
        </w:rPr>
        <w:t xml:space="preserve"> sequential </w:t>
      </w:r>
      <w:r w:rsidR="00952926" w:rsidRPr="008E1339">
        <w:rPr>
          <w:rFonts w:cstheme="minorHAnsi"/>
          <w:color w:val="7030A0"/>
        </w:rPr>
        <w:t>biomarker staining</w:t>
      </w:r>
      <w:r w:rsidR="00952926" w:rsidRPr="008E1339">
        <w:rPr>
          <w:rFonts w:cstheme="minorHAnsi"/>
          <w:color w:val="7030A0"/>
        </w:rPr>
        <w:t>, c</w:t>
      </w:r>
      <w:r w:rsidR="00E22905" w:rsidRPr="008E1339">
        <w:rPr>
          <w:rFonts w:cstheme="minorHAnsi"/>
          <w:color w:val="7030A0"/>
        </w:rPr>
        <w:t xml:space="preserve">entrifuge the antibodies at 13,000 g </w:t>
      </w:r>
      <w:r w:rsidR="00952926" w:rsidRPr="008E1339">
        <w:rPr>
          <w:rFonts w:cstheme="minorHAnsi"/>
          <w:i/>
          <w:iCs/>
          <w:color w:val="EE0000"/>
        </w:rPr>
        <w:t>(thirteen thousand-gee)</w:t>
      </w:r>
      <w:r w:rsidR="00952926" w:rsidRPr="008E1339">
        <w:rPr>
          <w:rFonts w:cstheme="minorHAnsi"/>
          <w:color w:val="7030A0"/>
        </w:rPr>
        <w:t xml:space="preserve"> </w:t>
      </w:r>
      <w:r w:rsidR="00E22905" w:rsidRPr="008E1339">
        <w:rPr>
          <w:rFonts w:cstheme="minorHAnsi"/>
          <w:color w:val="7030A0"/>
        </w:rPr>
        <w:t xml:space="preserve">for </w:t>
      </w:r>
      <w:r w:rsidR="00952926" w:rsidRPr="008E1339">
        <w:rPr>
          <w:rFonts w:cstheme="minorHAnsi"/>
          <w:color w:val="7030A0"/>
        </w:rPr>
        <w:t>one</w:t>
      </w:r>
      <w:r w:rsidR="00E22905" w:rsidRPr="008E1339">
        <w:rPr>
          <w:rFonts w:cstheme="minorHAnsi"/>
          <w:color w:val="7030A0"/>
        </w:rPr>
        <w:t xml:space="preserve"> minute at room temperature to limit artefacts</w:t>
      </w:r>
      <w:r w:rsidRPr="008E1339">
        <w:rPr>
          <w:rFonts w:cstheme="minorHAnsi"/>
          <w:color w:val="7030A0"/>
        </w:rPr>
        <w:t xml:space="preserve"> </w:t>
      </w:r>
      <w:r w:rsidRPr="008E1339">
        <w:rPr>
          <w:rFonts w:cstheme="minorHAnsi"/>
          <w:b/>
          <w:bCs/>
          <w:color w:val="7030A0"/>
        </w:rPr>
        <w:t>[1]</w:t>
      </w:r>
      <w:r w:rsidRPr="008E1339">
        <w:rPr>
          <w:rFonts w:cstheme="minorHAnsi"/>
          <w:color w:val="7030A0"/>
        </w:rPr>
        <w:t xml:space="preserve">. </w:t>
      </w:r>
      <w:r w:rsidR="002820D8" w:rsidRPr="008E1339">
        <w:rPr>
          <w:rFonts w:cstheme="minorHAnsi"/>
          <w:color w:val="7030A0"/>
        </w:rPr>
        <w:t xml:space="preserve">Prepare the antibody solution </w:t>
      </w:r>
      <w:r w:rsidR="007F19C8">
        <w:rPr>
          <w:rFonts w:cstheme="minorHAnsi"/>
          <w:color w:val="7030A0"/>
        </w:rPr>
        <w:t xml:space="preserve">at 1:200 </w:t>
      </w:r>
      <w:r w:rsidR="007F19C8" w:rsidRPr="007F19C8">
        <w:rPr>
          <w:rFonts w:cstheme="minorHAnsi"/>
          <w:i/>
          <w:iCs/>
          <w:color w:val="EE0000"/>
        </w:rPr>
        <w:t>(one-to-two hundred)</w:t>
      </w:r>
      <w:r w:rsidR="007F19C8">
        <w:rPr>
          <w:rFonts w:cstheme="minorHAnsi"/>
          <w:color w:val="7030A0"/>
        </w:rPr>
        <w:t xml:space="preserve"> dilution </w:t>
      </w:r>
      <w:r w:rsidR="002820D8" w:rsidRPr="008E1339">
        <w:rPr>
          <w:rFonts w:cstheme="minorHAnsi"/>
          <w:color w:val="7030A0"/>
        </w:rPr>
        <w:t>in phosphate-buffered saline</w:t>
      </w:r>
      <w:r w:rsidR="00375EDA" w:rsidRPr="008E1339">
        <w:rPr>
          <w:rFonts w:cstheme="minorHAnsi"/>
          <w:color w:val="7030A0"/>
        </w:rPr>
        <w:t xml:space="preserve"> or PBS </w:t>
      </w:r>
      <w:r w:rsidR="00375EDA" w:rsidRPr="008E1339">
        <w:rPr>
          <w:rFonts w:cstheme="minorHAnsi"/>
          <w:i/>
          <w:iCs/>
          <w:color w:val="EE0000"/>
        </w:rPr>
        <w:t>(P-B-S)</w:t>
      </w:r>
      <w:r w:rsidR="002820D8" w:rsidRPr="008E1339">
        <w:rPr>
          <w:rFonts w:cstheme="minorHAnsi"/>
          <w:i/>
          <w:iCs/>
          <w:color w:val="EE0000"/>
        </w:rPr>
        <w:t xml:space="preserve"> </w:t>
      </w:r>
      <w:r w:rsidR="002820D8" w:rsidRPr="008E1339">
        <w:rPr>
          <w:rFonts w:cstheme="minorHAnsi"/>
          <w:color w:val="7030A0"/>
        </w:rPr>
        <w:t xml:space="preserve">containing 0.3 </w:t>
      </w:r>
      <w:r w:rsidR="00D55D3E" w:rsidRPr="00D55D3E">
        <w:rPr>
          <w:rFonts w:cstheme="minorHAnsi"/>
          <w:i/>
          <w:iCs/>
          <w:color w:val="EE0000"/>
        </w:rPr>
        <w:t>(zero-point three)</w:t>
      </w:r>
      <w:r w:rsidR="00D55D3E">
        <w:rPr>
          <w:rFonts w:cstheme="minorHAnsi"/>
          <w:color w:val="7030A0"/>
        </w:rPr>
        <w:t xml:space="preserve"> </w:t>
      </w:r>
      <w:r w:rsidR="002820D8" w:rsidRPr="008E1339">
        <w:rPr>
          <w:rFonts w:cstheme="minorHAnsi"/>
          <w:color w:val="7030A0"/>
        </w:rPr>
        <w:t>percent bovine serum albumin</w:t>
      </w:r>
      <w:r w:rsidR="00375EDA" w:rsidRPr="008E1339">
        <w:rPr>
          <w:rFonts w:cstheme="minorHAnsi"/>
          <w:color w:val="7030A0"/>
        </w:rPr>
        <w:t xml:space="preserve"> or BSA </w:t>
      </w:r>
      <w:r w:rsidR="00375EDA" w:rsidRPr="008E1339">
        <w:rPr>
          <w:rFonts w:cstheme="minorHAnsi"/>
          <w:i/>
          <w:iCs/>
          <w:color w:val="EE0000"/>
        </w:rPr>
        <w:t>(B-S-A)</w:t>
      </w:r>
      <w:r w:rsidR="00375EDA" w:rsidRPr="008E1339">
        <w:rPr>
          <w:rFonts w:cstheme="minorHAnsi"/>
          <w:color w:val="7030A0"/>
        </w:rPr>
        <w:t xml:space="preserve"> </w:t>
      </w:r>
      <w:r w:rsidR="00375EDA" w:rsidRPr="008E1339">
        <w:rPr>
          <w:rFonts w:cstheme="minorHAnsi"/>
          <w:b/>
          <w:bCs/>
          <w:color w:val="7030A0"/>
        </w:rPr>
        <w:t>[2</w:t>
      </w:r>
      <w:r w:rsidR="00375EDA" w:rsidRPr="008A1769">
        <w:rPr>
          <w:rFonts w:cstheme="minorHAnsi"/>
          <w:b/>
          <w:bCs/>
          <w:color w:val="7030A0"/>
        </w:rPr>
        <w:t>]</w:t>
      </w:r>
      <w:r w:rsidR="00375EDA" w:rsidRPr="008A1769">
        <w:rPr>
          <w:rFonts w:cstheme="minorHAnsi"/>
          <w:color w:val="7030A0"/>
        </w:rPr>
        <w:t xml:space="preserve">. </w:t>
      </w:r>
      <w:r w:rsidR="008E1339" w:rsidRPr="008A1769">
        <w:rPr>
          <w:rFonts w:cstheme="minorHAnsi"/>
          <w:color w:val="7030A0"/>
        </w:rPr>
        <w:t xml:space="preserve">Remove the mounting media by pipetting out from the Click Well port </w:t>
      </w:r>
      <w:r w:rsidR="000A628D" w:rsidRPr="004F1190">
        <w:rPr>
          <w:rFonts w:cstheme="minorHAnsi"/>
          <w:b/>
          <w:bCs/>
          <w:color w:val="7030A0"/>
        </w:rPr>
        <w:t>[3]</w:t>
      </w:r>
      <w:r w:rsidR="000A628D">
        <w:rPr>
          <w:rFonts w:cstheme="minorHAnsi"/>
          <w:color w:val="7030A0"/>
        </w:rPr>
        <w:t xml:space="preserve"> </w:t>
      </w:r>
      <w:r w:rsidR="008E1339" w:rsidRPr="008A1769">
        <w:rPr>
          <w:rFonts w:cstheme="minorHAnsi"/>
          <w:color w:val="7030A0"/>
        </w:rPr>
        <w:t xml:space="preserve">and wash </w:t>
      </w:r>
      <w:r w:rsidR="0074263F">
        <w:rPr>
          <w:rFonts w:cstheme="minorHAnsi"/>
          <w:color w:val="7030A0"/>
        </w:rPr>
        <w:t xml:space="preserve">thrice </w:t>
      </w:r>
      <w:r w:rsidR="000A628D">
        <w:rPr>
          <w:rFonts w:cstheme="minorHAnsi"/>
          <w:color w:val="7030A0"/>
        </w:rPr>
        <w:t>with</w:t>
      </w:r>
      <w:r w:rsidR="008E1339" w:rsidRPr="008A1769">
        <w:rPr>
          <w:rFonts w:cstheme="minorHAnsi"/>
          <w:color w:val="7030A0"/>
        </w:rPr>
        <w:t xml:space="preserve"> </w:t>
      </w:r>
      <w:r w:rsidR="0074263F">
        <w:rPr>
          <w:rFonts w:cstheme="minorHAnsi"/>
          <w:color w:val="7030A0"/>
        </w:rPr>
        <w:t>two</w:t>
      </w:r>
      <w:r w:rsidR="008E1339" w:rsidRPr="008A1769">
        <w:rPr>
          <w:rFonts w:cstheme="minorHAnsi"/>
          <w:color w:val="7030A0"/>
        </w:rPr>
        <w:t xml:space="preserve"> </w:t>
      </w:r>
      <w:r w:rsidR="000A628D">
        <w:rPr>
          <w:rFonts w:cstheme="minorHAnsi"/>
          <w:color w:val="7030A0"/>
        </w:rPr>
        <w:t>milliliters</w:t>
      </w:r>
      <w:r w:rsidR="008E1339" w:rsidRPr="008A1769">
        <w:rPr>
          <w:rFonts w:cstheme="minorHAnsi"/>
          <w:color w:val="7030A0"/>
        </w:rPr>
        <w:t xml:space="preserve"> </w:t>
      </w:r>
      <w:r w:rsidR="0074263F">
        <w:rPr>
          <w:rFonts w:cstheme="minorHAnsi"/>
          <w:color w:val="7030A0"/>
        </w:rPr>
        <w:t xml:space="preserve">of </w:t>
      </w:r>
      <w:r w:rsidR="008E1339" w:rsidRPr="008A1769">
        <w:rPr>
          <w:rFonts w:cstheme="minorHAnsi"/>
          <w:color w:val="7030A0"/>
        </w:rPr>
        <w:t>PBS containing 0.01</w:t>
      </w:r>
      <w:r w:rsidR="004F1190">
        <w:rPr>
          <w:rFonts w:cstheme="minorHAnsi"/>
          <w:color w:val="7030A0"/>
        </w:rPr>
        <w:t xml:space="preserve"> </w:t>
      </w:r>
      <w:r w:rsidR="00FD0C52" w:rsidRPr="00FD0C52">
        <w:rPr>
          <w:rFonts w:cstheme="minorHAnsi"/>
          <w:i/>
          <w:iCs/>
          <w:color w:val="EE0000"/>
        </w:rPr>
        <w:t>(zero-point zero one)</w:t>
      </w:r>
      <w:r w:rsidR="00FD0C52">
        <w:rPr>
          <w:rFonts w:cstheme="minorHAnsi"/>
          <w:color w:val="7030A0"/>
        </w:rPr>
        <w:t xml:space="preserve"> </w:t>
      </w:r>
      <w:r w:rsidR="004F1190">
        <w:rPr>
          <w:rFonts w:cstheme="minorHAnsi"/>
          <w:color w:val="7030A0"/>
        </w:rPr>
        <w:t xml:space="preserve">percent </w:t>
      </w:r>
      <w:r w:rsidR="008E1339" w:rsidRPr="008A1769">
        <w:rPr>
          <w:rFonts w:cstheme="minorHAnsi"/>
          <w:color w:val="7030A0"/>
        </w:rPr>
        <w:t xml:space="preserve">Tween </w:t>
      </w:r>
      <w:r w:rsidR="003E27D3">
        <w:rPr>
          <w:rFonts w:cstheme="minorHAnsi"/>
          <w:color w:val="7030A0"/>
        </w:rPr>
        <w:t xml:space="preserve">or PBST </w:t>
      </w:r>
      <w:r w:rsidR="003E27D3" w:rsidRPr="003E27D3">
        <w:rPr>
          <w:rFonts w:cstheme="minorHAnsi"/>
          <w:i/>
          <w:iCs/>
          <w:color w:val="EE0000"/>
        </w:rPr>
        <w:t>(P-B-S-T)</w:t>
      </w:r>
      <w:r w:rsidR="003E27D3">
        <w:rPr>
          <w:rFonts w:cstheme="minorHAnsi"/>
          <w:color w:val="7030A0"/>
        </w:rPr>
        <w:t xml:space="preserve"> </w:t>
      </w:r>
      <w:r w:rsidR="008E1339" w:rsidRPr="008A1769">
        <w:rPr>
          <w:rFonts w:cstheme="minorHAnsi"/>
          <w:color w:val="7030A0"/>
        </w:rPr>
        <w:t xml:space="preserve">for </w:t>
      </w:r>
      <w:r w:rsidR="0074263F">
        <w:rPr>
          <w:rFonts w:cstheme="minorHAnsi"/>
          <w:color w:val="7030A0"/>
        </w:rPr>
        <w:t>five</w:t>
      </w:r>
      <w:r w:rsidR="008E1339" w:rsidRPr="008A1769">
        <w:rPr>
          <w:rFonts w:cstheme="minorHAnsi"/>
          <w:color w:val="7030A0"/>
        </w:rPr>
        <w:t xml:space="preserve"> min</w:t>
      </w:r>
      <w:r w:rsidR="0074263F">
        <w:rPr>
          <w:rFonts w:cstheme="minorHAnsi"/>
          <w:color w:val="7030A0"/>
        </w:rPr>
        <w:t>utes</w:t>
      </w:r>
      <w:r w:rsidR="004F1190">
        <w:rPr>
          <w:rFonts w:cstheme="minorHAnsi"/>
          <w:color w:val="7030A0"/>
        </w:rPr>
        <w:t xml:space="preserve"> </w:t>
      </w:r>
      <w:r w:rsidR="004F1190" w:rsidRPr="004F1190">
        <w:rPr>
          <w:rFonts w:cstheme="minorHAnsi"/>
          <w:b/>
          <w:bCs/>
          <w:color w:val="7030A0"/>
        </w:rPr>
        <w:t>[4]</w:t>
      </w:r>
      <w:r w:rsidR="008E1339" w:rsidRPr="008A1769">
        <w:rPr>
          <w:rFonts w:cstheme="minorHAnsi"/>
          <w:color w:val="7030A0"/>
        </w:rPr>
        <w:t>.</w:t>
      </w:r>
      <w:r w:rsidR="00A2771A">
        <w:rPr>
          <w:rFonts w:cstheme="minorHAnsi"/>
          <w:color w:val="7030A0"/>
        </w:rPr>
        <w:t xml:space="preserve"> </w:t>
      </w:r>
      <w:r w:rsidR="00CC12DC" w:rsidRPr="00CC12DC">
        <w:rPr>
          <w:rFonts w:cstheme="minorHAnsi"/>
          <w:highlight w:val="yellow"/>
        </w:rPr>
        <w:t>(</w:t>
      </w:r>
      <w:r w:rsidR="00A2771A" w:rsidRPr="00CC12DC">
        <w:rPr>
          <w:rFonts w:cstheme="minorHAnsi"/>
          <w:b/>
          <w:bCs/>
          <w:highlight w:val="yellow"/>
        </w:rPr>
        <w:t>Authors:</w:t>
      </w:r>
      <w:r w:rsidR="00A2771A" w:rsidRPr="00CC12DC">
        <w:rPr>
          <w:rFonts w:cstheme="minorHAnsi"/>
          <w:highlight w:val="yellow"/>
        </w:rPr>
        <w:t xml:space="preserve"> </w:t>
      </w:r>
      <w:r w:rsidR="00CC12DC" w:rsidRPr="00CC12DC">
        <w:rPr>
          <w:rFonts w:cstheme="minorHAnsi"/>
          <w:highlight w:val="yellow"/>
        </w:rPr>
        <w:t xml:space="preserve">Please </w:t>
      </w:r>
      <w:r w:rsidR="00CC12DC" w:rsidRPr="00CC12DC">
        <w:rPr>
          <w:rFonts w:cstheme="minorHAnsi"/>
          <w:highlight w:val="yellow"/>
        </w:rPr>
        <w:t>clarify</w:t>
      </w:r>
      <w:r w:rsidR="00CC12DC" w:rsidRPr="00CC12DC">
        <w:rPr>
          <w:rFonts w:cstheme="minorHAnsi"/>
          <w:highlight w:val="yellow"/>
        </w:rPr>
        <w:t xml:space="preserve"> the specific surfactant used</w:t>
      </w:r>
      <w:r w:rsidR="00CC12DC" w:rsidRPr="00CC12DC">
        <w:rPr>
          <w:rFonts w:cstheme="minorHAnsi"/>
          <w:highlight w:val="yellow"/>
        </w:rPr>
        <w:t xml:space="preserve">- </w:t>
      </w:r>
      <w:r w:rsidR="00CC12DC" w:rsidRPr="00CC12DC">
        <w:rPr>
          <w:rFonts w:cstheme="minorHAnsi"/>
          <w:highlight w:val="yellow"/>
        </w:rPr>
        <w:t>Tween 20 vs. Tween 80</w:t>
      </w:r>
      <w:r w:rsidR="00A2771A" w:rsidRPr="00CC12DC">
        <w:rPr>
          <w:rFonts w:cstheme="minorHAnsi"/>
          <w:highlight w:val="yellow"/>
        </w:rPr>
        <w:t>?)</w:t>
      </w:r>
    </w:p>
    <w:p w14:paraId="62858A13" w14:textId="7A78D44E" w:rsidR="00CD1F66" w:rsidRPr="00CD1F66" w:rsidRDefault="00F27EC6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27EC6">
        <w:rPr>
          <w:rFonts w:cstheme="minorHAnsi"/>
        </w:rPr>
        <w:t xml:space="preserve">Talent </w:t>
      </w:r>
      <w:r>
        <w:rPr>
          <w:rFonts w:cstheme="minorHAnsi"/>
        </w:rPr>
        <w:t>centrifuging</w:t>
      </w:r>
      <w:r w:rsidRPr="00F27EC6">
        <w:rPr>
          <w:rFonts w:cstheme="minorHAnsi"/>
        </w:rPr>
        <w:t xml:space="preserve"> the antibody sample.</w:t>
      </w:r>
      <w:r w:rsidR="00CD1F66">
        <w:rPr>
          <w:rFonts w:cstheme="minorHAnsi"/>
        </w:rPr>
        <w:t xml:space="preserve"> </w:t>
      </w:r>
      <w:r w:rsidR="00CD1F66" w:rsidRPr="00CD1F66">
        <w:rPr>
          <w:rFonts w:cstheme="minorHAnsi"/>
          <w:i/>
          <w:iCs/>
          <w:color w:val="3333FF"/>
        </w:rPr>
        <w:t>Videographer: Please capture the digital meter on the centrifuge showing the centrifuge speed and time</w:t>
      </w:r>
      <w:r w:rsidR="00CD1F66" w:rsidRPr="00CD1F66">
        <w:rPr>
          <w:rFonts w:cstheme="minorHAnsi"/>
          <w:color w:val="7030A0"/>
        </w:rPr>
        <w:t>.</w:t>
      </w:r>
    </w:p>
    <w:p w14:paraId="3D46A621" w14:textId="4C6842AF" w:rsidR="00CD1F66" w:rsidRDefault="00DB631D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631D">
        <w:rPr>
          <w:rFonts w:cstheme="minorHAnsi"/>
        </w:rPr>
        <w:lastRenderedPageBreak/>
        <w:t xml:space="preserve">Talent preparing the antibody solution in </w:t>
      </w:r>
      <w:r>
        <w:rPr>
          <w:rFonts w:cstheme="minorHAnsi"/>
        </w:rPr>
        <w:t>BSA</w:t>
      </w:r>
      <w:r w:rsidRPr="00DB631D">
        <w:rPr>
          <w:rFonts w:cstheme="minorHAnsi"/>
        </w:rPr>
        <w:t xml:space="preserve"> containing </w:t>
      </w:r>
      <w:r>
        <w:rPr>
          <w:rFonts w:cstheme="minorHAnsi"/>
        </w:rPr>
        <w:t>PBS.</w:t>
      </w:r>
    </w:p>
    <w:p w14:paraId="628C658F" w14:textId="4257A2FE" w:rsidR="00CC12DC" w:rsidRDefault="00CC12DC" w:rsidP="00CD1F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920BA1">
        <w:rPr>
          <w:rFonts w:cstheme="minorHAnsi"/>
        </w:rPr>
        <w:t>is removing</w:t>
      </w:r>
      <w:r>
        <w:rPr>
          <w:rFonts w:cstheme="minorHAnsi"/>
        </w:rPr>
        <w:t xml:space="preserve"> the mounting media from the well.</w:t>
      </w:r>
      <w:r w:rsidR="005C4AC0">
        <w:rPr>
          <w:rFonts w:cstheme="minorHAnsi"/>
        </w:rPr>
        <w:t xml:space="preserve"> </w:t>
      </w:r>
      <w:r w:rsidR="005C4AC0" w:rsidRPr="00186AF2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5C4AC0" w:rsidRPr="00186AF2">
        <w:rPr>
          <w:rFonts w:cstheme="minorHAnsi"/>
          <w:i/>
          <w:iCs/>
          <w:color w:val="0000FF"/>
        </w:rPr>
        <w:t>reusable</w:t>
      </w:r>
      <w:proofErr w:type="gramEnd"/>
      <w:r w:rsidR="005C4AC0" w:rsidRPr="00186AF2">
        <w:rPr>
          <w:rFonts w:cstheme="minorHAnsi"/>
          <w:i/>
          <w:iCs/>
          <w:color w:val="0000FF"/>
        </w:rPr>
        <w:t xml:space="preserve"> takes of 3.5</w:t>
      </w:r>
      <w:r w:rsidR="005C4AC0">
        <w:rPr>
          <w:rFonts w:cstheme="minorHAnsi"/>
          <w:i/>
          <w:iCs/>
          <w:color w:val="0000FF"/>
        </w:rPr>
        <w:t>.</w:t>
      </w:r>
      <w:r w:rsidR="005C4AC0">
        <w:rPr>
          <w:rFonts w:cstheme="minorHAnsi"/>
          <w:i/>
          <w:iCs/>
          <w:color w:val="0000FF"/>
        </w:rPr>
        <w:t xml:space="preserve">3 and 3.5.4 </w:t>
      </w:r>
      <w:r w:rsidR="005C4AC0" w:rsidRPr="00186AF2">
        <w:rPr>
          <w:rFonts w:cstheme="minorHAnsi"/>
          <w:i/>
          <w:iCs/>
          <w:color w:val="0000FF"/>
        </w:rPr>
        <w:t>as these will be used later in the protocol</w:t>
      </w:r>
      <w:r w:rsidR="005C4AC0">
        <w:rPr>
          <w:rFonts w:cstheme="minorHAnsi"/>
          <w:i/>
          <w:iCs/>
          <w:color w:val="0000FF"/>
        </w:rPr>
        <w:t>.</w:t>
      </w:r>
    </w:p>
    <w:p w14:paraId="180E2C40" w14:textId="739A33AB" w:rsidR="00186AF2" w:rsidRDefault="00920BA1" w:rsidP="00186AF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well with 2 mL PBST</w:t>
      </w:r>
      <w:r w:rsidR="00E21D9D">
        <w:rPr>
          <w:rFonts w:cstheme="minorHAnsi"/>
        </w:rPr>
        <w:t xml:space="preserve">. </w:t>
      </w:r>
    </w:p>
    <w:p w14:paraId="5A0494CE" w14:textId="1576F633" w:rsidR="00B37566" w:rsidRDefault="00062564" w:rsidP="00B3756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E27D3">
        <w:rPr>
          <w:rFonts w:cstheme="minorHAnsi"/>
          <w:color w:val="7030A0"/>
        </w:rPr>
        <w:t>Add three hundred and fifty microliters of</w:t>
      </w:r>
      <w:r w:rsidRPr="003E27D3">
        <w:rPr>
          <w:rFonts w:cstheme="minorHAnsi"/>
          <w:color w:val="7030A0"/>
        </w:rPr>
        <w:t xml:space="preserve"> antibody solution </w:t>
      </w:r>
      <w:r w:rsidR="003B3E40" w:rsidRPr="003E27D3">
        <w:rPr>
          <w:rFonts w:cstheme="minorHAnsi"/>
          <w:color w:val="7030A0"/>
        </w:rPr>
        <w:t xml:space="preserve">into the port </w:t>
      </w:r>
      <w:r w:rsidR="00B63071" w:rsidRPr="003E27D3">
        <w:rPr>
          <w:rFonts w:cstheme="minorHAnsi"/>
          <w:color w:val="7030A0"/>
        </w:rPr>
        <w:t>to ensure full sample coverage within the staining chamber</w:t>
      </w:r>
      <w:r w:rsidR="00B63071" w:rsidRPr="003E27D3">
        <w:rPr>
          <w:rFonts w:cstheme="minorHAnsi"/>
          <w:color w:val="7030A0"/>
        </w:rPr>
        <w:t xml:space="preserve"> </w:t>
      </w:r>
      <w:r w:rsidR="00B63071" w:rsidRPr="00C43B8E">
        <w:rPr>
          <w:rFonts w:cstheme="minorHAnsi"/>
          <w:b/>
          <w:bCs/>
          <w:color w:val="7030A0"/>
        </w:rPr>
        <w:t>[1]</w:t>
      </w:r>
      <w:r w:rsidR="00B63071" w:rsidRPr="003E27D3">
        <w:rPr>
          <w:rFonts w:cstheme="minorHAnsi"/>
          <w:color w:val="7030A0"/>
        </w:rPr>
        <w:t>.</w:t>
      </w:r>
      <w:r w:rsidR="00705CF1" w:rsidRPr="003E27D3">
        <w:rPr>
          <w:rFonts w:cstheme="minorHAnsi"/>
          <w:color w:val="7030A0"/>
        </w:rPr>
        <w:t xml:space="preserve"> </w:t>
      </w:r>
      <w:r w:rsidR="00705CF1" w:rsidRPr="003E27D3">
        <w:rPr>
          <w:rFonts w:cstheme="minorHAnsi"/>
          <w:color w:val="7030A0"/>
        </w:rPr>
        <w:t xml:space="preserve">Incubate for </w:t>
      </w:r>
      <w:r w:rsidR="00705CF1" w:rsidRPr="003E27D3">
        <w:rPr>
          <w:rFonts w:cstheme="minorHAnsi"/>
          <w:color w:val="7030A0"/>
        </w:rPr>
        <w:t>one hour</w:t>
      </w:r>
      <w:r w:rsidR="00705CF1" w:rsidRPr="003E27D3">
        <w:rPr>
          <w:rFonts w:cstheme="minorHAnsi"/>
          <w:color w:val="7030A0"/>
        </w:rPr>
        <w:t xml:space="preserve"> at room temperature </w:t>
      </w:r>
      <w:r w:rsidR="00C20E72" w:rsidRPr="00C43B8E">
        <w:rPr>
          <w:rFonts w:cstheme="minorHAnsi"/>
          <w:b/>
          <w:bCs/>
          <w:color w:val="7030A0"/>
        </w:rPr>
        <w:t>[2]</w:t>
      </w:r>
      <w:r w:rsidR="00C20E72" w:rsidRPr="003E27D3">
        <w:rPr>
          <w:rFonts w:cstheme="minorHAnsi"/>
          <w:color w:val="7030A0"/>
        </w:rPr>
        <w:t xml:space="preserve">. </w:t>
      </w:r>
      <w:r w:rsidR="00BF2898" w:rsidRPr="003E27D3">
        <w:rPr>
          <w:rFonts w:cstheme="minorHAnsi"/>
          <w:color w:val="7030A0"/>
        </w:rPr>
        <w:t>Next</w:t>
      </w:r>
      <w:r w:rsidR="007246BB" w:rsidRPr="003E27D3">
        <w:rPr>
          <w:rFonts w:cstheme="minorHAnsi"/>
          <w:color w:val="7030A0"/>
        </w:rPr>
        <w:t xml:space="preserve">, </w:t>
      </w:r>
      <w:r w:rsidR="00BF2898" w:rsidRPr="003E27D3">
        <w:rPr>
          <w:rFonts w:cstheme="minorHAnsi"/>
          <w:color w:val="7030A0"/>
        </w:rPr>
        <w:t>pipette out</w:t>
      </w:r>
      <w:r w:rsidR="007246BB" w:rsidRPr="003E27D3">
        <w:rPr>
          <w:rFonts w:cstheme="minorHAnsi"/>
          <w:color w:val="7030A0"/>
        </w:rPr>
        <w:t xml:space="preserve"> </w:t>
      </w:r>
      <w:r w:rsidR="007246BB" w:rsidRPr="003E27D3">
        <w:rPr>
          <w:rFonts w:cstheme="minorHAnsi"/>
          <w:color w:val="7030A0"/>
        </w:rPr>
        <w:t xml:space="preserve">the </w:t>
      </w:r>
      <w:r w:rsidR="007246BB" w:rsidRPr="003E27D3">
        <w:rPr>
          <w:rFonts w:cstheme="minorHAnsi"/>
          <w:color w:val="7030A0"/>
        </w:rPr>
        <w:t xml:space="preserve">antibody solution from the Click Well port </w:t>
      </w:r>
      <w:r w:rsidR="00BF2898" w:rsidRPr="00C43B8E">
        <w:rPr>
          <w:rFonts w:cstheme="minorHAnsi"/>
          <w:b/>
          <w:bCs/>
          <w:color w:val="7030A0"/>
        </w:rPr>
        <w:t>[3]</w:t>
      </w:r>
      <w:r w:rsidR="00BF2898" w:rsidRPr="003E27D3">
        <w:rPr>
          <w:rFonts w:cstheme="minorHAnsi"/>
          <w:color w:val="7030A0"/>
        </w:rPr>
        <w:t xml:space="preserve"> </w:t>
      </w:r>
      <w:r w:rsidR="007246BB" w:rsidRPr="003E27D3">
        <w:rPr>
          <w:rFonts w:cstheme="minorHAnsi"/>
          <w:color w:val="7030A0"/>
        </w:rPr>
        <w:t xml:space="preserve">and wash </w:t>
      </w:r>
      <w:r w:rsidR="00BF2898" w:rsidRPr="003E27D3">
        <w:rPr>
          <w:rFonts w:cstheme="minorHAnsi"/>
          <w:color w:val="7030A0"/>
        </w:rPr>
        <w:t xml:space="preserve">thrice </w:t>
      </w:r>
      <w:r w:rsidR="003E27D3" w:rsidRPr="003E27D3">
        <w:rPr>
          <w:rFonts w:cstheme="minorHAnsi"/>
          <w:color w:val="7030A0"/>
        </w:rPr>
        <w:t>with two milliliters of</w:t>
      </w:r>
      <w:r w:rsidR="007246BB" w:rsidRPr="003E27D3">
        <w:rPr>
          <w:rFonts w:cstheme="minorHAnsi"/>
          <w:color w:val="7030A0"/>
        </w:rPr>
        <w:t xml:space="preserve"> PBS</w:t>
      </w:r>
      <w:r w:rsidR="003E27D3" w:rsidRPr="003E27D3">
        <w:rPr>
          <w:rFonts w:cstheme="minorHAnsi"/>
          <w:color w:val="7030A0"/>
        </w:rPr>
        <w:t>T</w:t>
      </w:r>
      <w:r w:rsidR="007246BB" w:rsidRPr="003E27D3">
        <w:rPr>
          <w:rFonts w:cstheme="minorHAnsi"/>
          <w:color w:val="7030A0"/>
        </w:rPr>
        <w:t xml:space="preserve"> for </w:t>
      </w:r>
      <w:r w:rsidR="003E27D3" w:rsidRPr="003E27D3">
        <w:rPr>
          <w:rFonts w:cstheme="minorHAnsi"/>
          <w:color w:val="7030A0"/>
        </w:rPr>
        <w:t>five</w:t>
      </w:r>
      <w:r w:rsidR="007246BB" w:rsidRPr="003E27D3">
        <w:rPr>
          <w:rFonts w:cstheme="minorHAnsi"/>
          <w:color w:val="7030A0"/>
        </w:rPr>
        <w:t xml:space="preserve"> min</w:t>
      </w:r>
      <w:r w:rsidR="003E27D3" w:rsidRPr="003E27D3">
        <w:rPr>
          <w:rFonts w:cstheme="minorHAnsi"/>
          <w:color w:val="7030A0"/>
        </w:rPr>
        <w:t xml:space="preserve">utes </w:t>
      </w:r>
      <w:r w:rsidR="003E27D3" w:rsidRPr="00C43B8E">
        <w:rPr>
          <w:rFonts w:cstheme="minorHAnsi"/>
          <w:b/>
          <w:bCs/>
          <w:color w:val="7030A0"/>
        </w:rPr>
        <w:t>[4]</w:t>
      </w:r>
      <w:r w:rsidR="003E27D3" w:rsidRPr="003E27D3">
        <w:rPr>
          <w:rFonts w:cstheme="minorHAnsi"/>
          <w:color w:val="7030A0"/>
        </w:rPr>
        <w:t>.</w:t>
      </w:r>
      <w:r w:rsidR="003E27D3">
        <w:rPr>
          <w:rFonts w:cstheme="minorHAnsi"/>
        </w:rPr>
        <w:t xml:space="preserve"> </w:t>
      </w:r>
    </w:p>
    <w:p w14:paraId="62ABD4AD" w14:textId="25799FF4" w:rsidR="006D0FD0" w:rsidRDefault="006D0FD0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631D">
        <w:rPr>
          <w:rFonts w:cstheme="minorHAnsi"/>
        </w:rPr>
        <w:t xml:space="preserve">Talent </w:t>
      </w:r>
      <w:r>
        <w:rPr>
          <w:rFonts w:cstheme="minorHAnsi"/>
        </w:rPr>
        <w:t xml:space="preserve">adding 350 </w:t>
      </w:r>
      <w:r w:rsidR="00ED688A" w:rsidRPr="00ED688A">
        <w:rPr>
          <w:rFonts w:cstheme="minorHAnsi"/>
        </w:rPr>
        <w:t>µL</w:t>
      </w:r>
      <w:r w:rsidR="00ED688A">
        <w:rPr>
          <w:rFonts w:cstheme="minorHAnsi"/>
        </w:rPr>
        <w:t xml:space="preserve"> antibody solution to the well port</w:t>
      </w:r>
      <w:r>
        <w:rPr>
          <w:rFonts w:cstheme="minorHAnsi"/>
        </w:rPr>
        <w:t>.</w:t>
      </w:r>
    </w:p>
    <w:p w14:paraId="409BD855" w14:textId="7AF041E7" w:rsidR="00D17579" w:rsidRDefault="00D17579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slides for one hour at RT.</w:t>
      </w:r>
    </w:p>
    <w:p w14:paraId="62FE7EC5" w14:textId="54EDBDB8" w:rsidR="00D17579" w:rsidRDefault="00D17579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antibody solution from the </w:t>
      </w:r>
      <w:r w:rsidR="000726CF">
        <w:rPr>
          <w:rFonts w:cstheme="minorHAnsi"/>
        </w:rPr>
        <w:t>well port.</w:t>
      </w:r>
    </w:p>
    <w:p w14:paraId="08D46B49" w14:textId="65001B1F" w:rsidR="000726CF" w:rsidRPr="000726CF" w:rsidRDefault="000726CF" w:rsidP="006D0F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414A30D8" w14:textId="0120063C" w:rsidR="00C43B8E" w:rsidRDefault="00784969" w:rsidP="00B3756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</w:t>
      </w:r>
      <w:r w:rsidR="006161F7" w:rsidRPr="00BF5FBD">
        <w:rPr>
          <w:rFonts w:cstheme="minorHAnsi"/>
          <w:color w:val="7030A0"/>
        </w:rPr>
        <w:t xml:space="preserve">dd </w:t>
      </w:r>
      <w:r w:rsidR="006161F7" w:rsidRPr="00BF5FBD">
        <w:rPr>
          <w:rFonts w:cstheme="minorHAnsi"/>
          <w:color w:val="7030A0"/>
        </w:rPr>
        <w:t>two milliliters of</w:t>
      </w:r>
      <w:r w:rsidR="006161F7" w:rsidRPr="00BF5FBD">
        <w:rPr>
          <w:rFonts w:cstheme="minorHAnsi"/>
          <w:color w:val="7030A0"/>
        </w:rPr>
        <w:t xml:space="preserve"> mounting media</w:t>
      </w:r>
      <w:r w:rsidR="006161F7" w:rsidRPr="00BF5FBD">
        <w:rPr>
          <w:rFonts w:cstheme="minorHAnsi"/>
          <w:color w:val="7030A0"/>
        </w:rPr>
        <w:t xml:space="preserve"> </w:t>
      </w:r>
      <w:r w:rsidR="006161F7" w:rsidRPr="00BF5FBD">
        <w:rPr>
          <w:rFonts w:cstheme="minorHAnsi"/>
          <w:b/>
          <w:bCs/>
          <w:color w:val="7030A0"/>
        </w:rPr>
        <w:t>[1]</w:t>
      </w:r>
      <w:r w:rsidR="006161F7" w:rsidRPr="00BF5FBD">
        <w:rPr>
          <w:rFonts w:cstheme="minorHAnsi"/>
          <w:color w:val="7030A0"/>
        </w:rPr>
        <w:t>.</w:t>
      </w:r>
      <w:r w:rsidR="00E93E19" w:rsidRPr="00BF5FBD">
        <w:rPr>
          <w:rFonts w:cstheme="minorHAnsi"/>
          <w:color w:val="7030A0"/>
        </w:rPr>
        <w:t xml:space="preserve"> </w:t>
      </w:r>
      <w:r w:rsidR="00E93E19" w:rsidRPr="00BF5FBD">
        <w:rPr>
          <w:rFonts w:cstheme="minorHAnsi"/>
          <w:color w:val="7030A0"/>
        </w:rPr>
        <w:t>Insert Click Well holder into the microscope</w:t>
      </w:r>
      <w:r w:rsidR="00DE6BBC" w:rsidRPr="00BF5FBD">
        <w:rPr>
          <w:rFonts w:cstheme="minorHAnsi"/>
          <w:color w:val="7030A0"/>
        </w:rPr>
        <w:t xml:space="preserve"> </w:t>
      </w:r>
      <w:r w:rsidR="00DE6BBC" w:rsidRPr="00BF5FBD">
        <w:rPr>
          <w:rFonts w:cstheme="minorHAnsi"/>
          <w:b/>
          <w:bCs/>
          <w:color w:val="7030A0"/>
        </w:rPr>
        <w:t>[2]</w:t>
      </w:r>
      <w:r w:rsidR="00E93E19" w:rsidRPr="00BF5FBD">
        <w:rPr>
          <w:rFonts w:cstheme="minorHAnsi"/>
          <w:color w:val="7030A0"/>
        </w:rPr>
        <w:t xml:space="preserve"> to initiate automatic round specific imaging step</w:t>
      </w:r>
      <w:r w:rsidR="00DE6BBC" w:rsidRPr="00BF5FBD">
        <w:rPr>
          <w:rFonts w:cstheme="minorHAnsi"/>
          <w:color w:val="7030A0"/>
        </w:rPr>
        <w:t xml:space="preserve"> </w:t>
      </w:r>
      <w:r w:rsidR="00DE6BBC" w:rsidRPr="00BF5FBD">
        <w:rPr>
          <w:rFonts w:cstheme="minorHAnsi"/>
          <w:b/>
          <w:bCs/>
          <w:color w:val="7030A0"/>
        </w:rPr>
        <w:t>[3]</w:t>
      </w:r>
      <w:r w:rsidR="00DE6BBC" w:rsidRPr="00BF5FBD">
        <w:rPr>
          <w:rFonts w:cstheme="minorHAnsi"/>
          <w:color w:val="7030A0"/>
        </w:rPr>
        <w:t xml:space="preserve">. </w:t>
      </w:r>
      <w:r w:rsidR="00F15FCC" w:rsidRPr="00BF5FBD">
        <w:rPr>
          <w:rFonts w:cstheme="minorHAnsi"/>
          <w:color w:val="7030A0"/>
        </w:rPr>
        <w:t xml:space="preserve">Then, </w:t>
      </w:r>
      <w:r w:rsidR="00F15FCC" w:rsidRPr="00BF5FBD">
        <w:rPr>
          <w:rFonts w:cstheme="minorHAnsi"/>
          <w:color w:val="7030A0"/>
        </w:rPr>
        <w:t>progress the workflow by passing QC steps as directed on screen</w:t>
      </w:r>
      <w:r w:rsidR="00F15FCC" w:rsidRPr="00BF5FBD">
        <w:rPr>
          <w:rFonts w:cstheme="minorHAnsi"/>
          <w:color w:val="7030A0"/>
        </w:rPr>
        <w:t xml:space="preserve"> </w:t>
      </w:r>
      <w:r w:rsidR="00F15FCC" w:rsidRPr="00BF5FBD">
        <w:rPr>
          <w:rFonts w:cstheme="minorHAnsi"/>
          <w:b/>
          <w:bCs/>
          <w:color w:val="7030A0"/>
        </w:rPr>
        <w:t>[4]</w:t>
      </w:r>
      <w:r w:rsidR="00F15FCC" w:rsidRPr="00BF5FBD">
        <w:rPr>
          <w:rFonts w:cstheme="minorHAnsi"/>
          <w:color w:val="7030A0"/>
        </w:rPr>
        <w:t xml:space="preserve">. </w:t>
      </w:r>
    </w:p>
    <w:p w14:paraId="44953D05" w14:textId="77777777" w:rsidR="00405C24" w:rsidRDefault="00F73CD4" w:rsidP="00405C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 xml:space="preserve">Reuse </w:t>
      </w:r>
      <w:r w:rsidR="00530671">
        <w:rPr>
          <w:rFonts w:cstheme="minorHAnsi"/>
          <w:i/>
          <w:iCs/>
          <w:color w:val="3333FF"/>
        </w:rPr>
        <w:t>2</w:t>
      </w:r>
      <w:r w:rsidRPr="000726CF">
        <w:rPr>
          <w:rFonts w:cstheme="minorHAnsi"/>
          <w:i/>
          <w:iCs/>
          <w:color w:val="3333FF"/>
        </w:rPr>
        <w:t>.5.</w:t>
      </w:r>
      <w:r w:rsidR="00530671">
        <w:rPr>
          <w:rFonts w:cstheme="minorHAnsi"/>
          <w:i/>
          <w:iCs/>
          <w:color w:val="3333FF"/>
        </w:rPr>
        <w:t>1</w:t>
      </w:r>
    </w:p>
    <w:p w14:paraId="37E892F0" w14:textId="0F054EBC" w:rsidR="00544B1C" w:rsidRPr="00544B1C" w:rsidRDefault="00405C24" w:rsidP="00405C2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05C24">
        <w:rPr>
          <w:lang w:val="en-IN"/>
        </w:rPr>
        <w:t>Talent inserting the Click Well holder into the microscope.</w:t>
      </w:r>
      <w:r w:rsidR="00FD44D2">
        <w:rPr>
          <w:lang w:val="en-IN"/>
        </w:rPr>
        <w:t xml:space="preserve"> </w:t>
      </w:r>
      <w:r w:rsidR="00FD44D2" w:rsidRPr="00186AF2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FD44D2" w:rsidRPr="00186AF2">
        <w:rPr>
          <w:rFonts w:cstheme="minorHAnsi"/>
          <w:i/>
          <w:iCs/>
          <w:color w:val="0000FF"/>
        </w:rPr>
        <w:t>reusable</w:t>
      </w:r>
      <w:proofErr w:type="gramEnd"/>
      <w:r w:rsidR="00FD44D2" w:rsidRPr="00186AF2">
        <w:rPr>
          <w:rFonts w:cstheme="minorHAnsi"/>
          <w:i/>
          <w:iCs/>
          <w:color w:val="0000FF"/>
        </w:rPr>
        <w:t xml:space="preserve"> takes of 3.</w:t>
      </w:r>
      <w:r w:rsidR="00FD44D2">
        <w:rPr>
          <w:rFonts w:cstheme="minorHAnsi"/>
          <w:i/>
          <w:iCs/>
          <w:color w:val="0000FF"/>
        </w:rPr>
        <w:t>7</w:t>
      </w:r>
      <w:r w:rsidR="00FD44D2">
        <w:rPr>
          <w:rFonts w:cstheme="minorHAnsi"/>
          <w:i/>
          <w:iCs/>
          <w:color w:val="0000FF"/>
        </w:rPr>
        <w:t>.</w:t>
      </w:r>
      <w:r w:rsidR="00FD44D2">
        <w:rPr>
          <w:rFonts w:cstheme="minorHAnsi"/>
          <w:i/>
          <w:iCs/>
          <w:color w:val="0000FF"/>
        </w:rPr>
        <w:t>2</w:t>
      </w:r>
      <w:r w:rsidR="00FD44D2" w:rsidRPr="00186AF2">
        <w:rPr>
          <w:rFonts w:cstheme="minorHAnsi"/>
          <w:i/>
          <w:iCs/>
          <w:color w:val="0000FF"/>
        </w:rPr>
        <w:t xml:space="preserve"> as these will be used later in the protocol</w:t>
      </w:r>
      <w:r w:rsidR="00FD44D2">
        <w:rPr>
          <w:rFonts w:cstheme="minorHAnsi"/>
          <w:i/>
          <w:iCs/>
          <w:color w:val="0000FF"/>
        </w:rPr>
        <w:t>.</w:t>
      </w:r>
    </w:p>
    <w:p w14:paraId="73EB397A" w14:textId="53E62187" w:rsidR="00530671" w:rsidRPr="0014085B" w:rsidRDefault="00405C24" w:rsidP="00544B1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05C24">
        <w:rPr>
          <w:lang w:val="en-IN"/>
        </w:rPr>
        <w:t>SCREEN: Show the automatic round-specific imaging step being started in the software.</w:t>
      </w:r>
    </w:p>
    <w:p w14:paraId="69B765A7" w14:textId="62B42159" w:rsidR="0014085B" w:rsidRPr="008A00FA" w:rsidRDefault="0014085B" w:rsidP="00544B1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701E48">
        <w:rPr>
          <w:lang w:val="en-IN"/>
        </w:rPr>
        <w:t xml:space="preserve">SCREEN: Show the </w:t>
      </w:r>
      <w:r w:rsidR="008A00FA" w:rsidRPr="008A00FA">
        <w:rPr>
          <w:lang w:val="en-IN"/>
        </w:rPr>
        <w:t>workflow progress and QC</w:t>
      </w:r>
      <w:r w:rsidRPr="00701E48">
        <w:rPr>
          <w:lang w:val="en-IN"/>
        </w:rPr>
        <w:t xml:space="preserve"> prompts being accepted on screen</w:t>
      </w:r>
    </w:p>
    <w:p w14:paraId="33C07ADB" w14:textId="60FDC1CA" w:rsidR="007E3C62" w:rsidRPr="007E3C62" w:rsidRDefault="000A3A9D" w:rsidP="007E3C6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Pipette out</w:t>
      </w:r>
      <w:r w:rsidRPr="000A3A9D">
        <w:rPr>
          <w:rFonts w:cstheme="minorHAnsi"/>
          <w:color w:val="7030A0"/>
        </w:rPr>
        <w:t xml:space="preserve"> the mounting media from the Click Well port </w:t>
      </w:r>
      <w:r w:rsidR="00FD27E3" w:rsidRPr="00E576AF">
        <w:rPr>
          <w:rFonts w:cstheme="minorHAnsi"/>
          <w:b/>
          <w:bCs/>
          <w:color w:val="7030A0"/>
        </w:rPr>
        <w:t>[1]</w:t>
      </w:r>
      <w:r w:rsidR="00FD27E3">
        <w:rPr>
          <w:rFonts w:cstheme="minorHAnsi"/>
          <w:color w:val="7030A0"/>
        </w:rPr>
        <w:t xml:space="preserve"> </w:t>
      </w:r>
      <w:r w:rsidRPr="000A3A9D">
        <w:rPr>
          <w:rFonts w:cstheme="minorHAnsi"/>
          <w:color w:val="7030A0"/>
        </w:rPr>
        <w:t xml:space="preserve">and </w:t>
      </w:r>
      <w:r w:rsidR="00FD27E3" w:rsidRPr="000A3A9D">
        <w:rPr>
          <w:rFonts w:cstheme="minorHAnsi"/>
          <w:color w:val="7030A0"/>
        </w:rPr>
        <w:t xml:space="preserve">wash </w:t>
      </w:r>
      <w:r w:rsidR="00FD27E3">
        <w:rPr>
          <w:rFonts w:cstheme="minorHAnsi"/>
          <w:color w:val="7030A0"/>
        </w:rPr>
        <w:t>thrice with two milliliters of</w:t>
      </w:r>
      <w:r w:rsidRPr="000A3A9D">
        <w:rPr>
          <w:rFonts w:cstheme="minorHAnsi"/>
          <w:color w:val="7030A0"/>
        </w:rPr>
        <w:t xml:space="preserve"> PBS</w:t>
      </w:r>
      <w:r w:rsidR="00FD27E3">
        <w:rPr>
          <w:rFonts w:cstheme="minorHAnsi"/>
          <w:color w:val="7030A0"/>
        </w:rPr>
        <w:t xml:space="preserve">T for five minutes </w:t>
      </w:r>
      <w:r w:rsidR="00FD27E3" w:rsidRPr="00E576AF">
        <w:rPr>
          <w:rFonts w:cstheme="minorHAnsi"/>
          <w:b/>
          <w:bCs/>
          <w:color w:val="7030A0"/>
        </w:rPr>
        <w:t>[2]</w:t>
      </w:r>
      <w:r w:rsidR="00FD27E3">
        <w:rPr>
          <w:rFonts w:cstheme="minorHAnsi"/>
          <w:color w:val="7030A0"/>
        </w:rPr>
        <w:t xml:space="preserve">. </w:t>
      </w:r>
      <w:r w:rsidR="00E7337F">
        <w:rPr>
          <w:rFonts w:cstheme="minorHAnsi"/>
          <w:color w:val="7030A0"/>
        </w:rPr>
        <w:t>P</w:t>
      </w:r>
      <w:r w:rsidR="00FD27E3">
        <w:rPr>
          <w:rFonts w:cstheme="minorHAnsi"/>
          <w:color w:val="7030A0"/>
        </w:rPr>
        <w:t xml:space="preserve">repare </w:t>
      </w:r>
      <w:r w:rsidR="00FD27E3" w:rsidRPr="00E576AF">
        <w:rPr>
          <w:rFonts w:cstheme="minorHAnsi"/>
          <w:b/>
          <w:bCs/>
          <w:color w:val="7030A0"/>
        </w:rPr>
        <w:t>[3]</w:t>
      </w:r>
      <w:r w:rsidR="00FD27E3">
        <w:rPr>
          <w:rFonts w:cstheme="minorHAnsi"/>
          <w:color w:val="7030A0"/>
        </w:rPr>
        <w:t xml:space="preserve"> the</w:t>
      </w:r>
      <w:r w:rsidR="00B844A9" w:rsidRPr="00B844A9">
        <w:rPr>
          <w:rFonts w:cstheme="minorHAnsi"/>
          <w:color w:val="7030A0"/>
        </w:rPr>
        <w:t xml:space="preserve"> dye inactivation solution</w:t>
      </w:r>
      <w:r w:rsidR="00B844A9">
        <w:rPr>
          <w:rFonts w:cstheme="minorHAnsi"/>
          <w:color w:val="7030A0"/>
        </w:rPr>
        <w:t xml:space="preserve"> </w:t>
      </w:r>
      <w:r w:rsidR="00E7337F">
        <w:rPr>
          <w:rFonts w:cstheme="minorHAnsi"/>
          <w:color w:val="7030A0"/>
        </w:rPr>
        <w:t xml:space="preserve">freshly </w:t>
      </w:r>
      <w:r w:rsidR="00B844A9">
        <w:rPr>
          <w:rFonts w:cstheme="minorHAnsi"/>
          <w:color w:val="7030A0"/>
        </w:rPr>
        <w:t xml:space="preserve">before </w:t>
      </w:r>
      <w:proofErr w:type="gramStart"/>
      <w:r w:rsidR="00B844A9">
        <w:rPr>
          <w:rFonts w:cstheme="minorHAnsi"/>
          <w:color w:val="7030A0"/>
        </w:rPr>
        <w:t>use</w:t>
      </w:r>
      <w:proofErr w:type="gramEnd"/>
      <w:r w:rsidR="00B844A9">
        <w:rPr>
          <w:rFonts w:cstheme="minorHAnsi"/>
          <w:color w:val="7030A0"/>
        </w:rPr>
        <w:t xml:space="preserve"> </w:t>
      </w:r>
      <w:r w:rsidR="00B844A9" w:rsidRPr="00E576AF">
        <w:rPr>
          <w:rFonts w:cstheme="minorHAnsi"/>
          <w:b/>
          <w:bCs/>
          <w:color w:val="7030A0"/>
        </w:rPr>
        <w:t>[4]</w:t>
      </w:r>
      <w:r w:rsidR="00A718D6">
        <w:rPr>
          <w:rFonts w:cstheme="minorHAnsi"/>
          <w:b/>
          <w:bCs/>
          <w:color w:val="7030A0"/>
        </w:rPr>
        <w:t>.</w:t>
      </w:r>
    </w:p>
    <w:p w14:paraId="4768EE95" w14:textId="24EBBBBD" w:rsidR="009B4E0F" w:rsidRPr="000726CF" w:rsidRDefault="009B4E0F" w:rsidP="009B4E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</w:t>
      </w:r>
      <w:r>
        <w:rPr>
          <w:rFonts w:cstheme="minorHAnsi"/>
          <w:i/>
          <w:iCs/>
          <w:color w:val="3333FF"/>
        </w:rPr>
        <w:t>3</w:t>
      </w:r>
    </w:p>
    <w:p w14:paraId="26C6B698" w14:textId="77777777" w:rsidR="009B4E0F" w:rsidRPr="000726CF" w:rsidRDefault="009B4E0F" w:rsidP="009B4E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0F0069FF" w14:textId="77777777" w:rsidR="009B4E0F" w:rsidRDefault="009B4E0F" w:rsidP="007E3C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preparing the dye-inactivation solution.</w:t>
      </w:r>
    </w:p>
    <w:p w14:paraId="2DEE565D" w14:textId="53F201C7" w:rsidR="007E3C62" w:rsidRDefault="009C0404" w:rsidP="007E3C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</w:r>
      <w:r>
        <w:rPr>
          <w:rFonts w:cstheme="minorHAnsi"/>
        </w:rPr>
        <w:tab/>
        <w:t xml:space="preserve">Double distilled water……… </w:t>
      </w:r>
      <w:r w:rsidR="00830C8F">
        <w:rPr>
          <w:rFonts w:cstheme="minorHAnsi"/>
        </w:rPr>
        <w:t>7 mL</w:t>
      </w:r>
      <w:r w:rsidR="00830C8F">
        <w:rPr>
          <w:rFonts w:cstheme="minorHAnsi"/>
        </w:rPr>
        <w:br/>
      </w:r>
      <w:r w:rsidR="00830C8F">
        <w:rPr>
          <w:rFonts w:cstheme="minorHAnsi"/>
        </w:rPr>
        <w:tab/>
        <w:t>0.5 M NaHCO</w:t>
      </w:r>
      <w:r w:rsidR="00830C8F" w:rsidRPr="00830C8F">
        <w:rPr>
          <w:rFonts w:cstheme="minorHAnsi"/>
          <w:vertAlign w:val="subscript"/>
        </w:rPr>
        <w:t>3</w:t>
      </w:r>
      <w:r w:rsidR="00830C8F">
        <w:rPr>
          <w:rFonts w:cstheme="minorHAnsi"/>
          <w:vertAlign w:val="subscript"/>
        </w:rPr>
        <w:t xml:space="preserve"> </w:t>
      </w:r>
      <w:r w:rsidR="000F2534">
        <w:rPr>
          <w:rFonts w:cstheme="minorHAnsi"/>
        </w:rPr>
        <w:t>…………………. 2 mL</w:t>
      </w:r>
      <w:r w:rsidR="000F2534">
        <w:rPr>
          <w:rFonts w:cstheme="minorHAnsi"/>
        </w:rPr>
        <w:br/>
      </w:r>
      <w:r w:rsidR="000F2534">
        <w:rPr>
          <w:rFonts w:cstheme="minorHAnsi"/>
        </w:rPr>
        <w:tab/>
        <w:t xml:space="preserve">30% H2O2………………………… </w:t>
      </w:r>
      <w:r w:rsidR="007B6FD4">
        <w:rPr>
          <w:rFonts w:cstheme="minorHAnsi"/>
        </w:rPr>
        <w:t>1 mL</w:t>
      </w:r>
      <w:r w:rsidR="007B6FD4">
        <w:rPr>
          <w:rFonts w:cstheme="minorHAnsi"/>
        </w:rPr>
        <w:br/>
      </w:r>
      <w:r w:rsidR="007B6FD4">
        <w:rPr>
          <w:rFonts w:cstheme="minorHAnsi"/>
        </w:rPr>
        <w:tab/>
        <w:t>Prepare the solution freshly before use and apply immediately without delay.</w:t>
      </w:r>
    </w:p>
    <w:p w14:paraId="0CB44EBF" w14:textId="77777777" w:rsidR="007E3C62" w:rsidRDefault="007E3C62" w:rsidP="007E3C62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0B773A06" w14:textId="622857D4" w:rsidR="00C56FFA" w:rsidRDefault="00926F43" w:rsidP="00C56F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61F8">
        <w:rPr>
          <w:rFonts w:cstheme="minorHAnsi"/>
          <w:color w:val="7030A0"/>
        </w:rPr>
        <w:t>Remove PBST</w:t>
      </w:r>
      <w:r w:rsidR="00B844A9" w:rsidRPr="00CA61F8">
        <w:rPr>
          <w:rFonts w:cstheme="minorHAnsi"/>
          <w:color w:val="7030A0"/>
        </w:rPr>
        <w:t xml:space="preserve"> and </w:t>
      </w:r>
      <w:r w:rsidR="004930CE" w:rsidRPr="00CA61F8">
        <w:rPr>
          <w:rFonts w:cstheme="minorHAnsi"/>
          <w:color w:val="7030A0"/>
        </w:rPr>
        <w:t>a</w:t>
      </w:r>
      <w:r w:rsidRPr="00CA61F8">
        <w:rPr>
          <w:rFonts w:cstheme="minorHAnsi"/>
          <w:color w:val="7030A0"/>
        </w:rPr>
        <w:t xml:space="preserve">dd two milliliters of dye </w:t>
      </w:r>
      <w:r w:rsidR="00AF2BB4" w:rsidRPr="00CA61F8">
        <w:rPr>
          <w:rFonts w:cstheme="minorHAnsi"/>
          <w:color w:val="7030A0"/>
        </w:rPr>
        <w:t>inactivation</w:t>
      </w:r>
      <w:r w:rsidR="004930CE" w:rsidRPr="00CA61F8">
        <w:rPr>
          <w:rFonts w:cstheme="minorHAnsi"/>
          <w:color w:val="7030A0"/>
        </w:rPr>
        <w:t xml:space="preserve"> </w:t>
      </w:r>
      <w:r w:rsidR="00AF2BB4" w:rsidRPr="00CA61F8">
        <w:rPr>
          <w:rFonts w:cstheme="minorHAnsi"/>
          <w:color w:val="7030A0"/>
        </w:rPr>
        <w:t xml:space="preserve">solution for each </w:t>
      </w:r>
      <w:r w:rsidR="004930CE" w:rsidRPr="00CA61F8">
        <w:rPr>
          <w:rFonts w:cstheme="minorHAnsi"/>
          <w:color w:val="7030A0"/>
        </w:rPr>
        <w:t xml:space="preserve">slide </w:t>
      </w:r>
      <w:r w:rsidR="002E5AE0" w:rsidRPr="00CA61F8">
        <w:rPr>
          <w:rFonts w:cstheme="minorHAnsi"/>
          <w:color w:val="7030A0"/>
        </w:rPr>
        <w:t>immediately</w:t>
      </w:r>
      <w:r w:rsidR="002E5AE0" w:rsidRPr="00CA61F8">
        <w:rPr>
          <w:rFonts w:cstheme="minorHAnsi"/>
          <w:color w:val="7030A0"/>
        </w:rPr>
        <w:t xml:space="preserve"> </w:t>
      </w:r>
      <w:r w:rsidR="00AF2BB4" w:rsidRPr="00CA61F8">
        <w:rPr>
          <w:rFonts w:cstheme="minorHAnsi"/>
          <w:color w:val="7030A0"/>
        </w:rPr>
        <w:t xml:space="preserve">after adding </w:t>
      </w:r>
      <w:r w:rsidR="00195092" w:rsidRPr="00CA61F8">
        <w:rPr>
          <w:rFonts w:cstheme="minorHAnsi"/>
          <w:color w:val="7030A0"/>
        </w:rPr>
        <w:t>hydrogen peroxide to working solution</w:t>
      </w:r>
      <w:r w:rsidR="00195092" w:rsidRPr="00CA61F8">
        <w:rPr>
          <w:rFonts w:cstheme="minorHAnsi"/>
          <w:b/>
          <w:bCs/>
          <w:color w:val="7030A0"/>
        </w:rPr>
        <w:t xml:space="preserve"> </w:t>
      </w:r>
      <w:r w:rsidR="004930CE" w:rsidRPr="00CA61F8">
        <w:rPr>
          <w:rFonts w:cstheme="minorHAnsi"/>
          <w:b/>
          <w:bCs/>
          <w:color w:val="7030A0"/>
        </w:rPr>
        <w:t>[</w:t>
      </w:r>
      <w:r w:rsidR="00204E94" w:rsidRPr="00CA61F8">
        <w:rPr>
          <w:rFonts w:cstheme="minorHAnsi"/>
          <w:b/>
          <w:bCs/>
          <w:color w:val="7030A0"/>
        </w:rPr>
        <w:t>1</w:t>
      </w:r>
      <w:r w:rsidR="004930CE" w:rsidRPr="00CA61F8">
        <w:rPr>
          <w:rFonts w:cstheme="minorHAnsi"/>
          <w:b/>
          <w:bCs/>
          <w:color w:val="7030A0"/>
        </w:rPr>
        <w:t>]</w:t>
      </w:r>
      <w:r w:rsidR="004930CE" w:rsidRPr="00CA61F8">
        <w:rPr>
          <w:rFonts w:cstheme="minorHAnsi"/>
          <w:color w:val="7030A0"/>
        </w:rPr>
        <w:t xml:space="preserve">. </w:t>
      </w:r>
      <w:r w:rsidR="00FE7577" w:rsidRPr="00CA61F8">
        <w:rPr>
          <w:rFonts w:cstheme="minorHAnsi"/>
          <w:color w:val="7030A0"/>
        </w:rPr>
        <w:t xml:space="preserve">Incubate for fifteen minutes in the slide holder </w:t>
      </w:r>
      <w:r w:rsidR="00FE7577" w:rsidRPr="007F2783">
        <w:rPr>
          <w:rFonts w:cstheme="minorHAnsi"/>
          <w:b/>
          <w:bCs/>
          <w:color w:val="7030A0"/>
        </w:rPr>
        <w:t>[2]</w:t>
      </w:r>
      <w:r w:rsidR="00FE7577" w:rsidRPr="00CA61F8">
        <w:rPr>
          <w:rFonts w:cstheme="minorHAnsi"/>
          <w:color w:val="7030A0"/>
        </w:rPr>
        <w:t xml:space="preserve">. </w:t>
      </w:r>
      <w:r w:rsidR="00610400" w:rsidRPr="00CA61F8">
        <w:rPr>
          <w:rFonts w:cstheme="minorHAnsi"/>
          <w:color w:val="7030A0"/>
        </w:rPr>
        <w:t xml:space="preserve">Pipette out the dye inactivation solution </w:t>
      </w:r>
      <w:r w:rsidR="000433BE" w:rsidRPr="00CA61F8">
        <w:rPr>
          <w:rFonts w:cstheme="minorHAnsi"/>
          <w:color w:val="7030A0"/>
        </w:rPr>
        <w:t xml:space="preserve">from the Click Well port </w:t>
      </w:r>
      <w:r w:rsidR="000433BE" w:rsidRPr="007F2783">
        <w:rPr>
          <w:rFonts w:cstheme="minorHAnsi"/>
          <w:b/>
          <w:bCs/>
          <w:color w:val="7030A0"/>
        </w:rPr>
        <w:t>[3]</w:t>
      </w:r>
      <w:r w:rsidR="000433BE" w:rsidRPr="00CA61F8">
        <w:rPr>
          <w:rFonts w:cstheme="minorHAnsi"/>
          <w:color w:val="7030A0"/>
        </w:rPr>
        <w:t xml:space="preserve"> </w:t>
      </w:r>
      <w:r w:rsidR="000433BE" w:rsidRPr="00CA61F8">
        <w:rPr>
          <w:rFonts w:cstheme="minorHAnsi"/>
          <w:color w:val="7030A0"/>
        </w:rPr>
        <w:t xml:space="preserve">and wash </w:t>
      </w:r>
      <w:r w:rsidR="000433BE" w:rsidRPr="00CA61F8">
        <w:rPr>
          <w:rFonts w:cstheme="minorHAnsi"/>
          <w:color w:val="7030A0"/>
        </w:rPr>
        <w:t xml:space="preserve">with </w:t>
      </w:r>
      <w:r w:rsidR="00CA61F8" w:rsidRPr="00CA61F8">
        <w:rPr>
          <w:rFonts w:cstheme="minorHAnsi"/>
          <w:color w:val="7030A0"/>
        </w:rPr>
        <w:t xml:space="preserve">two milliliters of </w:t>
      </w:r>
      <w:r w:rsidR="000433BE" w:rsidRPr="00CA61F8">
        <w:rPr>
          <w:rFonts w:cstheme="minorHAnsi"/>
          <w:color w:val="7030A0"/>
        </w:rPr>
        <w:t xml:space="preserve">PBST </w:t>
      </w:r>
      <w:r w:rsidR="000433BE" w:rsidRPr="00CA61F8">
        <w:rPr>
          <w:rFonts w:cstheme="minorHAnsi"/>
          <w:color w:val="7030A0"/>
        </w:rPr>
        <w:t xml:space="preserve">for </w:t>
      </w:r>
      <w:r w:rsidR="00CA61F8" w:rsidRPr="00CA61F8">
        <w:rPr>
          <w:rFonts w:cstheme="minorHAnsi"/>
          <w:color w:val="7030A0"/>
        </w:rPr>
        <w:t>five minutes</w:t>
      </w:r>
      <w:r w:rsidR="000433BE" w:rsidRPr="00CA61F8">
        <w:rPr>
          <w:rFonts w:cstheme="minorHAnsi"/>
          <w:color w:val="7030A0"/>
        </w:rPr>
        <w:t xml:space="preserve"> </w:t>
      </w:r>
      <w:r w:rsidR="00CA61F8" w:rsidRPr="007F2783">
        <w:rPr>
          <w:rFonts w:cstheme="minorHAnsi"/>
          <w:b/>
          <w:bCs/>
          <w:color w:val="7030A0"/>
        </w:rPr>
        <w:t>[4]</w:t>
      </w:r>
      <w:r w:rsidR="00CA61F8" w:rsidRPr="00CA61F8">
        <w:rPr>
          <w:rFonts w:cstheme="minorHAnsi"/>
          <w:color w:val="7030A0"/>
        </w:rPr>
        <w:t>.</w:t>
      </w:r>
    </w:p>
    <w:p w14:paraId="4C08823E" w14:textId="1BE21AC7" w:rsidR="001B7500" w:rsidRDefault="001B7500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>
        <w:rPr>
          <w:rFonts w:cstheme="minorHAnsi"/>
        </w:rPr>
        <w:t>adding 2 mL dye inactivation solution</w:t>
      </w:r>
      <w:r>
        <w:rPr>
          <w:rFonts w:cstheme="minorHAnsi"/>
        </w:rPr>
        <w:t>.</w:t>
      </w:r>
    </w:p>
    <w:p w14:paraId="33E59018" w14:textId="2ADD746D" w:rsidR="0001519E" w:rsidRDefault="0001519E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slides for 15 minutes in slide holder.</w:t>
      </w:r>
    </w:p>
    <w:p w14:paraId="003A90D0" w14:textId="646B6E5E" w:rsidR="0001519E" w:rsidRDefault="0001519E" w:rsidP="001B75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removing the dye-inactivation </w:t>
      </w:r>
      <w:r w:rsidR="00C626BE">
        <w:rPr>
          <w:rFonts w:cstheme="minorHAnsi"/>
        </w:rPr>
        <w:t>solution from the well port.</w:t>
      </w:r>
    </w:p>
    <w:p w14:paraId="3C8CEDCD" w14:textId="05216405" w:rsidR="00C626BE" w:rsidRPr="00C626BE" w:rsidRDefault="00C626BE" w:rsidP="00C626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0726CF">
        <w:rPr>
          <w:rFonts w:cstheme="minorHAnsi"/>
          <w:i/>
          <w:iCs/>
          <w:color w:val="3333FF"/>
        </w:rPr>
        <w:t>Reuse 3.5.4</w:t>
      </w:r>
    </w:p>
    <w:p w14:paraId="2255ACFA" w14:textId="15BF8823" w:rsidR="00C46EB4" w:rsidRPr="00291E33" w:rsidRDefault="00C626BE" w:rsidP="007F278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</w:t>
      </w:r>
      <w:r w:rsidR="0054569E" w:rsidRPr="0054569E">
        <w:rPr>
          <w:rFonts w:cstheme="minorHAnsi"/>
          <w:color w:val="7030A0"/>
        </w:rPr>
        <w:t xml:space="preserve">dd </w:t>
      </w:r>
      <w:r w:rsidR="00613AF1">
        <w:rPr>
          <w:rFonts w:cstheme="minorHAnsi"/>
          <w:color w:val="7030A0"/>
        </w:rPr>
        <w:t>two milliliters of</w:t>
      </w:r>
      <w:r w:rsidR="0054569E" w:rsidRPr="0054569E">
        <w:rPr>
          <w:rFonts w:cstheme="minorHAnsi"/>
          <w:color w:val="7030A0"/>
        </w:rPr>
        <w:t xml:space="preserve"> mounting media</w:t>
      </w:r>
      <w:r w:rsidR="0054569E">
        <w:rPr>
          <w:rFonts w:cstheme="minorHAnsi"/>
          <w:color w:val="7030A0"/>
        </w:rPr>
        <w:t xml:space="preserve"> </w:t>
      </w:r>
      <w:r w:rsidR="00236D7E" w:rsidRPr="00DE1F17">
        <w:rPr>
          <w:rFonts w:cstheme="minorHAnsi"/>
          <w:color w:val="7030A0"/>
        </w:rPr>
        <w:t>and</w:t>
      </w:r>
      <w:r w:rsidR="0054569E">
        <w:rPr>
          <w:rFonts w:cstheme="minorHAnsi"/>
          <w:color w:val="7030A0"/>
        </w:rPr>
        <w:t xml:space="preserve"> </w:t>
      </w:r>
      <w:r w:rsidR="00236D7E">
        <w:rPr>
          <w:rFonts w:cstheme="minorHAnsi"/>
          <w:color w:val="7030A0"/>
        </w:rPr>
        <w:t>i</w:t>
      </w:r>
      <w:r w:rsidR="003A1E86" w:rsidRPr="003A1E86">
        <w:rPr>
          <w:rFonts w:cstheme="minorHAnsi"/>
          <w:color w:val="7030A0"/>
        </w:rPr>
        <w:t xml:space="preserve">nsert Click Well holder into the microscope </w:t>
      </w:r>
      <w:r w:rsidR="00294254" w:rsidRPr="007F2783">
        <w:rPr>
          <w:rFonts w:cstheme="minorHAnsi"/>
          <w:b/>
          <w:bCs/>
          <w:color w:val="7030A0"/>
        </w:rPr>
        <w:t>[</w:t>
      </w:r>
      <w:r w:rsidR="00236D7E">
        <w:rPr>
          <w:rFonts w:cstheme="minorHAnsi"/>
          <w:b/>
          <w:bCs/>
          <w:color w:val="7030A0"/>
        </w:rPr>
        <w:t>1</w:t>
      </w:r>
      <w:r w:rsidR="00294254" w:rsidRPr="007F2783">
        <w:rPr>
          <w:rFonts w:cstheme="minorHAnsi"/>
          <w:b/>
          <w:bCs/>
          <w:color w:val="7030A0"/>
        </w:rPr>
        <w:t>]</w:t>
      </w:r>
      <w:r w:rsidR="00236D7E">
        <w:rPr>
          <w:rFonts w:cstheme="minorHAnsi"/>
          <w:color w:val="7030A0"/>
        </w:rPr>
        <w:t xml:space="preserve"> t</w:t>
      </w:r>
      <w:r w:rsidR="003A1E86" w:rsidRPr="003A1E86">
        <w:rPr>
          <w:rFonts w:cstheme="minorHAnsi"/>
          <w:color w:val="7030A0"/>
        </w:rPr>
        <w:t>o initiate automatic round specific 20x autofluorescence imaging</w:t>
      </w:r>
      <w:r w:rsidR="00294254">
        <w:rPr>
          <w:rFonts w:cstheme="minorHAnsi"/>
          <w:color w:val="7030A0"/>
        </w:rPr>
        <w:t xml:space="preserve"> </w:t>
      </w:r>
      <w:r w:rsidR="00294254" w:rsidRPr="007F2783">
        <w:rPr>
          <w:rFonts w:cstheme="minorHAnsi"/>
          <w:b/>
          <w:bCs/>
          <w:color w:val="7030A0"/>
        </w:rPr>
        <w:t>[</w:t>
      </w:r>
      <w:r w:rsidR="00DE1F17">
        <w:rPr>
          <w:rFonts w:cstheme="minorHAnsi"/>
          <w:b/>
          <w:bCs/>
          <w:color w:val="7030A0"/>
        </w:rPr>
        <w:t>2</w:t>
      </w:r>
      <w:r w:rsidR="00294254">
        <w:rPr>
          <w:rFonts w:cstheme="minorHAnsi"/>
          <w:color w:val="7030A0"/>
        </w:rPr>
        <w:t>]. P</w:t>
      </w:r>
      <w:r w:rsidR="00294254" w:rsidRPr="00294254">
        <w:rPr>
          <w:rFonts w:cstheme="minorHAnsi"/>
          <w:color w:val="7030A0"/>
        </w:rPr>
        <w:t>rogress the workflow by passing QC steps as directed on screen</w:t>
      </w:r>
      <w:r w:rsidR="00294254">
        <w:rPr>
          <w:rFonts w:cstheme="minorHAnsi"/>
          <w:color w:val="7030A0"/>
        </w:rPr>
        <w:t xml:space="preserve"> upon completion </w:t>
      </w:r>
      <w:r w:rsidR="00294254" w:rsidRPr="007F2783">
        <w:rPr>
          <w:rFonts w:cstheme="minorHAnsi"/>
          <w:b/>
          <w:bCs/>
          <w:color w:val="7030A0"/>
        </w:rPr>
        <w:t>[</w:t>
      </w:r>
      <w:r w:rsidR="00DE1F17">
        <w:rPr>
          <w:rFonts w:cstheme="minorHAnsi"/>
          <w:b/>
          <w:bCs/>
          <w:color w:val="7030A0"/>
        </w:rPr>
        <w:t>3</w:t>
      </w:r>
      <w:r w:rsidR="00294254" w:rsidRPr="007F2783">
        <w:rPr>
          <w:rFonts w:cstheme="minorHAnsi"/>
          <w:b/>
          <w:bCs/>
          <w:color w:val="7030A0"/>
        </w:rPr>
        <w:t>]</w:t>
      </w:r>
      <w:r w:rsidR="00294254">
        <w:rPr>
          <w:rFonts w:cstheme="minorHAnsi"/>
          <w:color w:val="7030A0"/>
        </w:rPr>
        <w:t xml:space="preserve">. </w:t>
      </w:r>
    </w:p>
    <w:p w14:paraId="54A050BE" w14:textId="1FD53A44" w:rsidR="0064049E" w:rsidRPr="00236D7E" w:rsidRDefault="00291E33" w:rsidP="008B48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D7E">
        <w:rPr>
          <w:rFonts w:cstheme="minorHAnsi"/>
          <w:i/>
          <w:iCs/>
          <w:color w:val="3333FF"/>
        </w:rPr>
        <w:t xml:space="preserve">Reuse </w:t>
      </w:r>
      <w:r w:rsidR="001A009C" w:rsidRPr="00236D7E">
        <w:rPr>
          <w:rFonts w:cstheme="minorHAnsi"/>
          <w:i/>
          <w:iCs/>
          <w:color w:val="3333FF"/>
        </w:rPr>
        <w:t xml:space="preserve">2.5.1 </w:t>
      </w:r>
      <w:r w:rsidR="00236D7E">
        <w:rPr>
          <w:rFonts w:cstheme="minorHAnsi"/>
          <w:i/>
          <w:iCs/>
          <w:color w:val="3333FF"/>
        </w:rPr>
        <w:t>and</w:t>
      </w:r>
      <w:r w:rsidR="001A009C" w:rsidRPr="00236D7E">
        <w:rPr>
          <w:rFonts w:cstheme="minorHAnsi"/>
          <w:i/>
          <w:iCs/>
          <w:color w:val="3333FF"/>
        </w:rPr>
        <w:t xml:space="preserve"> 3.7.2</w:t>
      </w:r>
      <w:r w:rsidRPr="00236D7E">
        <w:rPr>
          <w:rFonts w:cstheme="minorHAnsi"/>
        </w:rPr>
        <w:t>.</w:t>
      </w:r>
    </w:p>
    <w:p w14:paraId="609F7C0D" w14:textId="6088A2B8" w:rsidR="0064049E" w:rsidRPr="00217348" w:rsidRDefault="0064049E" w:rsidP="006404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1E48">
        <w:rPr>
          <w:lang w:val="en-IN"/>
        </w:rPr>
        <w:t>SCREEN: Show the automatic round-specific 20</w:t>
      </w:r>
      <w:r w:rsidRPr="00217348">
        <w:rPr>
          <w:lang w:val="en-IN"/>
        </w:rPr>
        <w:t xml:space="preserve">x </w:t>
      </w:r>
      <w:r w:rsidRPr="00701E48">
        <w:rPr>
          <w:lang w:val="en-IN"/>
        </w:rPr>
        <w:t>autofluorescence imaging step being started in the software.</w:t>
      </w:r>
    </w:p>
    <w:p w14:paraId="3F90F833" w14:textId="2A274B67" w:rsidR="00217348" w:rsidRPr="00D50C7F" w:rsidRDefault="00217348" w:rsidP="0021734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701E48">
        <w:rPr>
          <w:lang w:val="en-IN"/>
        </w:rPr>
        <w:t xml:space="preserve">SCREEN: Show the </w:t>
      </w:r>
      <w:r w:rsidRPr="008A00FA">
        <w:rPr>
          <w:lang w:val="en-IN"/>
        </w:rPr>
        <w:t>workflow progress and QC</w:t>
      </w:r>
      <w:r w:rsidRPr="00701E48">
        <w:rPr>
          <w:lang w:val="en-IN"/>
        </w:rPr>
        <w:t xml:space="preserve"> prompts being accepted on screen</w:t>
      </w:r>
    </w:p>
    <w:p w14:paraId="46D3BFDB" w14:textId="5DB2E9C3" w:rsidR="00D50C7F" w:rsidRPr="00D50C7F" w:rsidRDefault="00D50C7F" w:rsidP="00D50C7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B5368">
        <w:rPr>
          <w:rFonts w:cstheme="minorHAnsi"/>
          <w:color w:val="7030A0"/>
        </w:rPr>
        <w:t xml:space="preserve">Repeat the sequential biomarker staining, dye inactivation, and multiplex imaging procedure for as many rounds or markers as required </w:t>
      </w:r>
      <w:r>
        <w:rPr>
          <w:rFonts w:cstheme="minorHAnsi"/>
          <w:color w:val="7030A0"/>
        </w:rPr>
        <w:t>and c</w:t>
      </w:r>
      <w:r w:rsidRPr="001B5368">
        <w:rPr>
          <w:rFonts w:cstheme="minorHAnsi"/>
          <w:color w:val="7030A0"/>
        </w:rPr>
        <w:t>ontinue until all required rounds are completed</w:t>
      </w:r>
      <w:r>
        <w:rPr>
          <w:rFonts w:cstheme="minorHAnsi"/>
          <w:color w:val="7030A0"/>
        </w:rPr>
        <w:t xml:space="preserve"> </w:t>
      </w:r>
      <w:r w:rsidRPr="007F278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7F2783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BF778D">
        <w:rPr>
          <w:rFonts w:cstheme="minorHAnsi"/>
          <w:color w:val="7030A0"/>
        </w:rPr>
        <w:t xml:space="preserve"> U</w:t>
      </w:r>
      <w:r w:rsidR="006C7DBD">
        <w:rPr>
          <w:rFonts w:cstheme="minorHAnsi"/>
          <w:color w:val="7030A0"/>
        </w:rPr>
        <w:t xml:space="preserve">se </w:t>
      </w:r>
      <w:r w:rsidR="006C7DBD" w:rsidRPr="006C7DBD">
        <w:rPr>
          <w:rFonts w:cstheme="minorHAnsi"/>
          <w:color w:val="7030A0"/>
        </w:rPr>
        <w:t xml:space="preserve">digital pathology software </w:t>
      </w:r>
      <w:r w:rsidR="003B432C">
        <w:rPr>
          <w:rFonts w:cstheme="minorHAnsi"/>
          <w:color w:val="7030A0"/>
        </w:rPr>
        <w:t xml:space="preserve">to </w:t>
      </w:r>
      <w:r w:rsidR="00784F76" w:rsidRPr="00784F76">
        <w:rPr>
          <w:rFonts w:cstheme="minorHAnsi"/>
          <w:color w:val="7030A0"/>
        </w:rPr>
        <w:t xml:space="preserve">perform automated </w:t>
      </w:r>
      <w:proofErr w:type="spellStart"/>
      <w:r w:rsidR="00784F76" w:rsidRPr="00784F76">
        <w:rPr>
          <w:rFonts w:cstheme="minorHAnsi"/>
          <w:color w:val="7030A0"/>
        </w:rPr>
        <w:t>HighPlex</w:t>
      </w:r>
      <w:proofErr w:type="spellEnd"/>
      <w:r w:rsidR="00784F76" w:rsidRPr="00784F76">
        <w:rPr>
          <w:rFonts w:cstheme="minorHAnsi"/>
          <w:color w:val="7030A0"/>
        </w:rPr>
        <w:t xml:space="preserve"> analysis</w:t>
      </w:r>
      <w:r w:rsidR="00BF778D">
        <w:rPr>
          <w:rFonts w:cstheme="minorHAnsi"/>
          <w:color w:val="7030A0"/>
        </w:rPr>
        <w:t xml:space="preserve"> and data export</w:t>
      </w:r>
      <w:r w:rsidR="00784F76">
        <w:rPr>
          <w:rFonts w:cstheme="minorHAnsi"/>
          <w:color w:val="7030A0"/>
        </w:rPr>
        <w:t xml:space="preserve"> </w:t>
      </w:r>
      <w:r w:rsidR="00BF778D">
        <w:rPr>
          <w:rFonts w:cstheme="minorHAnsi"/>
          <w:color w:val="7030A0"/>
        </w:rPr>
        <w:t>t</w:t>
      </w:r>
      <w:r w:rsidR="00BF778D" w:rsidRPr="00784F76">
        <w:rPr>
          <w:rFonts w:cstheme="minorHAnsi"/>
          <w:color w:val="7030A0"/>
        </w:rPr>
        <w:t>o finalize the study</w:t>
      </w:r>
      <w:r w:rsidR="00BF778D" w:rsidRPr="005A3F5A">
        <w:rPr>
          <w:rFonts w:cstheme="minorHAnsi"/>
          <w:b/>
          <w:bCs/>
          <w:color w:val="7030A0"/>
        </w:rPr>
        <w:t xml:space="preserve"> </w:t>
      </w:r>
      <w:r w:rsidR="005A3F5A" w:rsidRPr="005A3F5A">
        <w:rPr>
          <w:rFonts w:cstheme="minorHAnsi"/>
          <w:b/>
          <w:bCs/>
          <w:color w:val="7030A0"/>
        </w:rPr>
        <w:t>[2]</w:t>
      </w:r>
      <w:r w:rsidR="005A3F5A" w:rsidRPr="005A3F5A">
        <w:rPr>
          <w:rFonts w:cstheme="minorHAnsi"/>
          <w:color w:val="7030A0"/>
        </w:rPr>
        <w:t>.</w:t>
      </w:r>
    </w:p>
    <w:p w14:paraId="4DD92279" w14:textId="26669C6F" w:rsidR="00040942" w:rsidRDefault="00EC61EB" w:rsidP="001933D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933D0">
        <w:rPr>
          <w:rFonts w:cstheme="minorHAnsi"/>
        </w:rPr>
        <w:t>SCREEN: Show the workflow returning to the next round of biomarker staining and imaging</w:t>
      </w:r>
      <w:r w:rsidR="001933D0" w:rsidRPr="001933D0">
        <w:rPr>
          <w:rFonts w:cstheme="minorHAnsi"/>
        </w:rPr>
        <w:t xml:space="preserve"> and </w:t>
      </w:r>
      <w:r w:rsidRPr="001933D0">
        <w:rPr>
          <w:rFonts w:cstheme="minorHAnsi"/>
        </w:rPr>
        <w:t>multiple completed rounds listed in the experiment workflow.</w:t>
      </w:r>
      <w:r w:rsidR="00D95282" w:rsidRPr="00D95282">
        <w:rPr>
          <w:rFonts w:cstheme="minorHAnsi"/>
          <w:highlight w:val="yellow"/>
        </w:rPr>
        <w:t xml:space="preserve"> </w:t>
      </w:r>
      <w:r w:rsidR="00D95282" w:rsidRPr="007F1716">
        <w:rPr>
          <w:rFonts w:cstheme="minorHAnsi"/>
          <w:highlight w:val="yellow"/>
        </w:rPr>
        <w:t>(</w:t>
      </w:r>
      <w:r w:rsidR="00D95282" w:rsidRPr="007F1716">
        <w:rPr>
          <w:rFonts w:cstheme="minorHAnsi"/>
          <w:b/>
          <w:bCs/>
          <w:highlight w:val="yellow"/>
        </w:rPr>
        <w:t>Authors:</w:t>
      </w:r>
      <w:r w:rsidR="00D95282" w:rsidRPr="007F1716">
        <w:rPr>
          <w:rFonts w:cstheme="minorHAnsi"/>
          <w:highlight w:val="yellow"/>
        </w:rPr>
        <w:t xml:space="preserve"> We have revised this step for clarity and detail. Please confirm if it accurately reflects the procedure)</w:t>
      </w:r>
    </w:p>
    <w:p w14:paraId="0C139A8E" w14:textId="6A94AF11" w:rsidR="00E77C96" w:rsidRDefault="00E77C96" w:rsidP="001933D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 xml:space="preserve">SCREEN: </w:t>
      </w:r>
      <w:r w:rsidR="009308EA">
        <w:rPr>
          <w:rFonts w:cstheme="minorHAnsi"/>
        </w:rPr>
        <w:t xml:space="preserve">Show the data analysis using DPS software. </w:t>
      </w:r>
      <w:r w:rsidR="009308EA" w:rsidRPr="00B73C79">
        <w:rPr>
          <w:rFonts w:cstheme="minorHAnsi"/>
          <w:highlight w:val="yellow"/>
        </w:rPr>
        <w:t>(</w:t>
      </w:r>
      <w:r w:rsidR="009308EA" w:rsidRPr="00B73C79">
        <w:rPr>
          <w:rFonts w:cstheme="minorHAnsi"/>
          <w:b/>
          <w:bCs/>
          <w:highlight w:val="yellow"/>
        </w:rPr>
        <w:t>Authors:</w:t>
      </w:r>
      <w:r w:rsidR="009308EA" w:rsidRPr="00B73C79">
        <w:rPr>
          <w:rFonts w:cstheme="minorHAnsi"/>
          <w:highlight w:val="yellow"/>
        </w:rPr>
        <w:t xml:space="preserve"> We have added this s</w:t>
      </w:r>
      <w:r w:rsidR="00B73C79" w:rsidRPr="00B73C79">
        <w:rPr>
          <w:rFonts w:cstheme="minorHAnsi"/>
          <w:highlight w:val="yellow"/>
        </w:rPr>
        <w:t>tep to ensure completeness of the protocol. Please suggest if it is appropriate)</w:t>
      </w:r>
      <w:r w:rsidR="00B73C79">
        <w:rPr>
          <w:rFonts w:cstheme="minorHAnsi"/>
        </w:rPr>
        <w:t>.</w:t>
      </w:r>
    </w:p>
    <w:p w14:paraId="0D858306" w14:textId="77777777" w:rsidR="00504199" w:rsidRPr="001933D0" w:rsidRDefault="00504199" w:rsidP="00D95282">
      <w:pPr>
        <w:pStyle w:val="ListParagraph"/>
        <w:spacing w:before="120"/>
        <w:ind w:left="907"/>
        <w:rPr>
          <w:rFonts w:cstheme="minorHAnsi"/>
        </w:rPr>
      </w:pPr>
    </w:p>
    <w:p w14:paraId="64F02F9B" w14:textId="77777777" w:rsidR="00291E33" w:rsidRPr="007F2783" w:rsidRDefault="00291E33" w:rsidP="00291E33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7A1AA607" w14:textId="77777777" w:rsidR="00C56FFA" w:rsidRDefault="00C56FFA" w:rsidP="00C56FFA">
      <w:pPr>
        <w:spacing w:before="120"/>
        <w:rPr>
          <w:rFonts w:cstheme="minorHAnsi"/>
        </w:rPr>
      </w:pPr>
    </w:p>
    <w:p w14:paraId="09689C4F" w14:textId="267BE55B" w:rsidR="00495959" w:rsidRPr="00C56FFA" w:rsidRDefault="00495959" w:rsidP="00C56FFA">
      <w:pPr>
        <w:spacing w:before="120"/>
        <w:rPr>
          <w:rFonts w:cstheme="minorHAnsi"/>
          <w:color w:val="7030A0"/>
        </w:rPr>
      </w:pPr>
      <w:r w:rsidRPr="00C56FFA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89A5F0E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07053">
        <w:rPr>
          <w:rFonts w:eastAsia="Times New Roman" w:cstheme="minorHAnsi"/>
          <w:bCs/>
        </w:rPr>
        <w:t>100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B2652A7" w:rsidR="00495959" w:rsidRPr="000E49CB" w:rsidRDefault="0033223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E49CB">
        <w:rPr>
          <w:rFonts w:cstheme="minorHAnsi"/>
          <w:color w:val="7030A0"/>
        </w:rPr>
        <w:t xml:space="preserve">10-plex </w:t>
      </w:r>
      <w:r w:rsidRPr="000E49CB">
        <w:rPr>
          <w:rFonts w:cstheme="minorHAnsi"/>
          <w:i/>
          <w:iCs/>
          <w:color w:val="EE0000"/>
        </w:rPr>
        <w:t>(ten plex)</w:t>
      </w:r>
      <w:r w:rsidRPr="000E49CB">
        <w:rPr>
          <w:rFonts w:cstheme="minorHAnsi"/>
          <w:color w:val="7030A0"/>
        </w:rPr>
        <w:t xml:space="preserve"> </w:t>
      </w:r>
      <w:r w:rsidR="009757AE" w:rsidRPr="000E49CB">
        <w:rPr>
          <w:rFonts w:cstheme="minorHAnsi"/>
          <w:color w:val="7030A0"/>
        </w:rPr>
        <w:t xml:space="preserve">immunofluorescence </w:t>
      </w:r>
      <w:r w:rsidRPr="000E49CB">
        <w:rPr>
          <w:rFonts w:cstheme="minorHAnsi"/>
          <w:color w:val="7030A0"/>
        </w:rPr>
        <w:t xml:space="preserve">and paired virtual H&amp;E images were generated for 136 </w:t>
      </w:r>
      <w:r w:rsidR="009757AE" w:rsidRPr="000E49CB">
        <w:rPr>
          <w:rFonts w:cstheme="minorHAnsi"/>
          <w:i/>
          <w:iCs/>
          <w:color w:val="EE0000"/>
        </w:rPr>
        <w:t xml:space="preserve">(one hundred and </w:t>
      </w:r>
      <w:proofErr w:type="gramStart"/>
      <w:r w:rsidR="009757AE" w:rsidRPr="000E49CB">
        <w:rPr>
          <w:rFonts w:cstheme="minorHAnsi"/>
          <w:i/>
          <w:iCs/>
          <w:color w:val="EE0000"/>
        </w:rPr>
        <w:t>thirty six</w:t>
      </w:r>
      <w:proofErr w:type="gramEnd"/>
      <w:r w:rsidR="009757AE" w:rsidRPr="000E49CB">
        <w:rPr>
          <w:rFonts w:cstheme="minorHAnsi"/>
          <w:i/>
          <w:iCs/>
          <w:color w:val="EE0000"/>
        </w:rPr>
        <w:t>)</w:t>
      </w:r>
      <w:r w:rsidR="009757AE" w:rsidRPr="000E49CB">
        <w:rPr>
          <w:rFonts w:cstheme="minorHAnsi"/>
          <w:color w:val="7030A0"/>
        </w:rPr>
        <w:t xml:space="preserve"> </w:t>
      </w:r>
      <w:r w:rsidRPr="000E49CB">
        <w:rPr>
          <w:rFonts w:cstheme="minorHAnsi"/>
          <w:color w:val="7030A0"/>
        </w:rPr>
        <w:t>tissue microarray cores covering 34</w:t>
      </w:r>
      <w:r w:rsidR="009757AE" w:rsidRPr="000E49CB">
        <w:rPr>
          <w:rFonts w:cstheme="minorHAnsi"/>
          <w:color w:val="7030A0"/>
        </w:rPr>
        <w:t xml:space="preserve"> </w:t>
      </w:r>
      <w:r w:rsidR="001D4076" w:rsidRPr="000E49CB">
        <w:rPr>
          <w:rFonts w:cstheme="minorHAnsi"/>
          <w:i/>
          <w:iCs/>
          <w:color w:val="EE0000"/>
        </w:rPr>
        <w:t>(</w:t>
      </w:r>
      <w:proofErr w:type="gramStart"/>
      <w:r w:rsidR="009757AE" w:rsidRPr="000E49CB">
        <w:rPr>
          <w:rFonts w:cstheme="minorHAnsi"/>
          <w:i/>
          <w:iCs/>
          <w:color w:val="EE0000"/>
        </w:rPr>
        <w:t>thirty four</w:t>
      </w:r>
      <w:proofErr w:type="gramEnd"/>
      <w:r w:rsidR="001D4076" w:rsidRPr="000E49CB">
        <w:rPr>
          <w:rFonts w:cstheme="minorHAnsi"/>
          <w:i/>
          <w:iCs/>
          <w:color w:val="EE0000"/>
        </w:rPr>
        <w:t>)</w:t>
      </w:r>
      <w:r w:rsidRPr="000E49CB">
        <w:rPr>
          <w:rFonts w:cstheme="minorHAnsi"/>
          <w:i/>
          <w:iCs/>
          <w:color w:val="EE0000"/>
        </w:rPr>
        <w:t xml:space="preserve"> </w:t>
      </w:r>
      <w:r w:rsidRPr="000E49CB">
        <w:rPr>
          <w:rFonts w:cstheme="minorHAnsi"/>
          <w:color w:val="7030A0"/>
        </w:rPr>
        <w:t xml:space="preserve">human tissue types across two slides prepared with </w:t>
      </w:r>
      <w:r w:rsidR="0069104F" w:rsidRPr="000E49CB">
        <w:rPr>
          <w:rFonts w:cstheme="minorHAnsi"/>
          <w:color w:val="7030A0"/>
        </w:rPr>
        <w:t>automated or BOND and</w:t>
      </w:r>
      <w:r w:rsidR="0069104F" w:rsidRPr="000E49CB">
        <w:rPr>
          <w:rFonts w:cstheme="minorHAnsi"/>
          <w:color w:val="7030A0"/>
        </w:rPr>
        <w:t xml:space="preserve"> </w:t>
      </w:r>
      <w:r w:rsidR="001D4076" w:rsidRPr="000E49CB">
        <w:rPr>
          <w:rFonts w:cstheme="minorHAnsi"/>
          <w:color w:val="7030A0"/>
        </w:rPr>
        <w:t xml:space="preserve">manual </w:t>
      </w:r>
      <w:r w:rsidR="000E49CB" w:rsidRPr="000E49CB">
        <w:rPr>
          <w:rFonts w:cstheme="minorHAnsi"/>
          <w:i/>
          <w:iCs/>
          <w:color w:val="EE0000"/>
        </w:rPr>
        <w:t>(</w:t>
      </w:r>
      <w:r w:rsidR="000E49CB" w:rsidRPr="000E49CB">
        <w:rPr>
          <w:rFonts w:cstheme="minorHAnsi"/>
          <w:i/>
          <w:iCs/>
          <w:color w:val="EE0000"/>
        </w:rPr>
        <w:t>/</w:t>
      </w:r>
      <w:proofErr w:type="spellStart"/>
      <w:r w:rsidR="000E49CB" w:rsidRPr="000E49CB">
        <w:rPr>
          <w:rFonts w:cstheme="minorHAnsi"/>
          <w:i/>
          <w:iCs/>
          <w:color w:val="EE0000"/>
        </w:rPr>
        <w:t>bɒnd</w:t>
      </w:r>
      <w:proofErr w:type="spellEnd"/>
      <w:r w:rsidR="000E49CB" w:rsidRPr="000E49CB">
        <w:rPr>
          <w:rFonts w:cstheme="minorHAnsi"/>
          <w:i/>
          <w:iCs/>
          <w:color w:val="EE0000"/>
        </w:rPr>
        <w:t>/</w:t>
      </w:r>
      <w:r w:rsidR="000E49CB" w:rsidRPr="000E49CB">
        <w:rPr>
          <w:rFonts w:cstheme="minorHAnsi"/>
          <w:i/>
          <w:iCs/>
          <w:color w:val="EE0000"/>
        </w:rPr>
        <w:t>)</w:t>
      </w:r>
      <w:r w:rsidRPr="000E49CB">
        <w:rPr>
          <w:rFonts w:cstheme="minorHAnsi"/>
          <w:color w:val="7030A0"/>
        </w:rPr>
        <w:t xml:space="preserve"> methodologies</w:t>
      </w:r>
      <w:r w:rsidR="000E49CB" w:rsidRPr="000E49CB">
        <w:rPr>
          <w:rFonts w:cstheme="minorHAnsi"/>
          <w:color w:val="7030A0"/>
        </w:rPr>
        <w:t xml:space="preserve"> </w:t>
      </w:r>
      <w:r w:rsidR="000E49CB" w:rsidRPr="000E49CB">
        <w:rPr>
          <w:rFonts w:cstheme="minorHAnsi"/>
          <w:b/>
          <w:bCs/>
          <w:color w:val="7030A0"/>
        </w:rPr>
        <w:t>[1]</w:t>
      </w:r>
      <w:r w:rsidR="000E49CB" w:rsidRPr="000E49CB">
        <w:rPr>
          <w:rFonts w:cstheme="minorHAnsi"/>
          <w:color w:val="7030A0"/>
        </w:rPr>
        <w:t xml:space="preserve">. </w:t>
      </w:r>
      <w:r w:rsidR="00616034">
        <w:rPr>
          <w:rFonts w:cstheme="minorHAnsi"/>
          <w:color w:val="7030A0"/>
        </w:rPr>
        <w:t xml:space="preserve">The images </w:t>
      </w:r>
      <w:r w:rsidR="00616034" w:rsidRPr="00616034">
        <w:rPr>
          <w:rFonts w:cstheme="minorHAnsi"/>
          <w:color w:val="7030A0"/>
        </w:rPr>
        <w:t>demonstrate successful multiplex staining with preserved tissue morphology and clear detection of multiple biomarkers across tissue microarray cores</w:t>
      </w:r>
      <w:r w:rsidR="00616034">
        <w:rPr>
          <w:rFonts w:cstheme="minorHAnsi"/>
          <w:color w:val="7030A0"/>
        </w:rPr>
        <w:t xml:space="preserve"> </w:t>
      </w:r>
      <w:r w:rsidR="00616034" w:rsidRPr="00616034">
        <w:rPr>
          <w:rFonts w:cstheme="minorHAnsi"/>
          <w:b/>
          <w:bCs/>
          <w:color w:val="7030A0"/>
        </w:rPr>
        <w:t>[2]</w:t>
      </w:r>
      <w:r w:rsidR="00616034">
        <w:rPr>
          <w:rFonts w:cstheme="minorHAnsi"/>
          <w:color w:val="7030A0"/>
        </w:rPr>
        <w:t xml:space="preserve">. </w:t>
      </w:r>
    </w:p>
    <w:p w14:paraId="71138099" w14:textId="1CD5142D" w:rsidR="00495959" w:rsidRPr="00743C55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D2113C">
        <w:rPr>
          <w:rFonts w:cstheme="minorHAnsi"/>
        </w:rPr>
        <w:t xml:space="preserve"> Figure 2A and B: </w:t>
      </w:r>
      <w:r w:rsidR="00D2113C" w:rsidRPr="00743C55">
        <w:rPr>
          <w:rFonts w:cstheme="minorHAnsi"/>
          <w:i/>
          <w:iCs/>
          <w:color w:val="3333FF"/>
        </w:rPr>
        <w:t>Video Editor: Please emphasize the columns BOND and Manual sequentially</w:t>
      </w:r>
      <w:r w:rsidR="00743C55">
        <w:rPr>
          <w:rFonts w:cstheme="minorHAnsi"/>
          <w:i/>
          <w:iCs/>
          <w:color w:val="3333FF"/>
        </w:rPr>
        <w:t>.</w:t>
      </w:r>
    </w:p>
    <w:p w14:paraId="49189605" w14:textId="0875FB12" w:rsidR="00743C55" w:rsidRPr="00743C55" w:rsidRDefault="00743C55" w:rsidP="00743C5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</w:t>
      </w:r>
      <w:r>
        <w:rPr>
          <w:rFonts w:cstheme="minorHAnsi"/>
        </w:rPr>
        <w:t>C</w:t>
      </w:r>
      <w:r>
        <w:rPr>
          <w:rFonts w:cstheme="minorHAnsi"/>
        </w:rPr>
        <w:t xml:space="preserve"> and </w:t>
      </w:r>
      <w:r>
        <w:rPr>
          <w:rFonts w:cstheme="minorHAnsi"/>
        </w:rPr>
        <w:t>D</w:t>
      </w:r>
      <w:r>
        <w:rPr>
          <w:rFonts w:cstheme="minorHAnsi"/>
        </w:rPr>
        <w:t xml:space="preserve">: </w:t>
      </w:r>
      <w:r w:rsidRPr="00743C55">
        <w:rPr>
          <w:rFonts w:cstheme="minorHAnsi"/>
          <w:i/>
          <w:iCs/>
          <w:color w:val="3333FF"/>
        </w:rPr>
        <w:t>Video Editor: Please emphasize the columns BOND and Manual sequentially</w:t>
      </w:r>
      <w:r>
        <w:rPr>
          <w:rFonts w:cstheme="minorHAnsi"/>
          <w:i/>
          <w:iCs/>
          <w:color w:val="3333FF"/>
        </w:rPr>
        <w:t>.</w:t>
      </w:r>
    </w:p>
    <w:p w14:paraId="50D23881" w14:textId="3DA4289E" w:rsidR="002B5D75" w:rsidRPr="002B5D75" w:rsidRDefault="001E3384" w:rsidP="002B5D75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  <w:color w:val="7030A0"/>
        </w:rPr>
        <w:t xml:space="preserve">The </w:t>
      </w:r>
      <w:r w:rsidRPr="00973D29">
        <w:rPr>
          <w:rFonts w:cstheme="minorHAnsi"/>
          <w:color w:val="7030A0"/>
        </w:rPr>
        <w:t xml:space="preserve">relative tissue abundance and </w:t>
      </w:r>
      <w:r w:rsidR="00D75302">
        <w:rPr>
          <w:rFonts w:cstheme="minorHAnsi"/>
          <w:color w:val="7030A0"/>
        </w:rPr>
        <w:t xml:space="preserve">spatial </w:t>
      </w:r>
      <w:r w:rsidRPr="00973D29">
        <w:rPr>
          <w:rFonts w:cstheme="minorHAnsi"/>
          <w:color w:val="7030A0"/>
        </w:rPr>
        <w:t>distribution of</w:t>
      </w:r>
      <w:r>
        <w:rPr>
          <w:rFonts w:cstheme="minorHAnsi"/>
          <w:color w:val="7030A0"/>
        </w:rPr>
        <w:t xml:space="preserve"> ten </w:t>
      </w:r>
      <w:r w:rsidRPr="00413D28">
        <w:rPr>
          <w:rFonts w:cstheme="minorHAnsi"/>
          <w:color w:val="7030A0"/>
        </w:rPr>
        <w:t>orthogonal</w:t>
      </w:r>
      <w:r>
        <w:rPr>
          <w:rFonts w:cstheme="minorHAnsi"/>
          <w:color w:val="7030A0"/>
        </w:rPr>
        <w:t xml:space="preserve"> bio</w:t>
      </w:r>
      <w:r w:rsidRPr="00973D29">
        <w:rPr>
          <w:rFonts w:cstheme="minorHAnsi"/>
          <w:color w:val="7030A0"/>
        </w:rPr>
        <w:t>markers</w:t>
      </w:r>
      <w:r>
        <w:rPr>
          <w:rFonts w:cstheme="minorHAnsi"/>
          <w:color w:val="7030A0"/>
        </w:rPr>
        <w:t xml:space="preserve"> </w:t>
      </w:r>
      <w:r w:rsidRPr="009C2B86">
        <w:rPr>
          <w:rFonts w:cstheme="minorHAnsi"/>
          <w:color w:val="7030A0"/>
        </w:rPr>
        <w:t xml:space="preserve">were </w:t>
      </w:r>
      <w:r>
        <w:rPr>
          <w:rFonts w:cstheme="minorHAnsi"/>
          <w:color w:val="7030A0"/>
        </w:rPr>
        <w:t>visualized</w:t>
      </w:r>
      <w:r w:rsidRPr="009C2B86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for valid classification of senescence </w:t>
      </w:r>
      <w:r w:rsidR="0019234D">
        <w:rPr>
          <w:rFonts w:cstheme="minorHAnsi"/>
          <w:color w:val="7030A0"/>
        </w:rPr>
        <w:t xml:space="preserve">across all cores </w:t>
      </w:r>
      <w:r w:rsidR="00DA7CCD">
        <w:rPr>
          <w:rFonts w:cstheme="minorHAnsi"/>
          <w:color w:val="7030A0"/>
        </w:rPr>
        <w:t xml:space="preserve">and shown </w:t>
      </w:r>
      <w:r>
        <w:rPr>
          <w:rFonts w:cstheme="minorHAnsi"/>
          <w:color w:val="7030A0"/>
        </w:rPr>
        <w:t xml:space="preserve">in representative appendix tissue </w:t>
      </w:r>
      <w:r w:rsidRPr="00F2568C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. </w:t>
      </w:r>
      <w:r w:rsidRPr="005A4136">
        <w:rPr>
          <w:rFonts w:cstheme="minorHAnsi"/>
          <w:color w:val="7030A0"/>
        </w:rPr>
        <w:t xml:space="preserve">Z-score </w:t>
      </w:r>
      <w:r w:rsidR="002E456A" w:rsidRPr="002E456A">
        <w:rPr>
          <w:rFonts w:cstheme="minorHAnsi"/>
          <w:i/>
          <w:iCs/>
          <w:color w:val="EE0000"/>
        </w:rPr>
        <w:t>(Zee-score)</w:t>
      </w:r>
      <w:r w:rsidR="002E456A">
        <w:rPr>
          <w:rFonts w:cstheme="minorHAnsi"/>
          <w:color w:val="7030A0"/>
        </w:rPr>
        <w:t xml:space="preserve"> </w:t>
      </w:r>
      <w:r w:rsidRPr="005A4136">
        <w:rPr>
          <w:rFonts w:cstheme="minorHAnsi"/>
          <w:color w:val="7030A0"/>
        </w:rPr>
        <w:t>normalized heatmap of average core percentage positivity for each biomarker or senescence phenotype p16+/LB1-ve</w:t>
      </w:r>
      <w:r w:rsidR="002E456A">
        <w:rPr>
          <w:rFonts w:cstheme="minorHAnsi"/>
          <w:color w:val="7030A0"/>
        </w:rPr>
        <w:t xml:space="preserve"> </w:t>
      </w:r>
      <w:r w:rsidR="002E456A" w:rsidRPr="002E456A">
        <w:rPr>
          <w:rFonts w:cstheme="minorHAnsi"/>
          <w:i/>
          <w:iCs/>
          <w:color w:val="EE0000"/>
        </w:rPr>
        <w:t>(P-sixteen-positive-Lamin-B-one negative)</w:t>
      </w:r>
      <w:r w:rsidR="002E456A">
        <w:rPr>
          <w:rFonts w:cstheme="minorHAnsi"/>
          <w:color w:val="7030A0"/>
        </w:rPr>
        <w:t xml:space="preserve"> </w:t>
      </w:r>
      <w:r w:rsidRPr="005A4136">
        <w:rPr>
          <w:rFonts w:cstheme="minorHAnsi"/>
          <w:color w:val="7030A0"/>
        </w:rPr>
        <w:t xml:space="preserve">across tissue types </w:t>
      </w:r>
      <w:r>
        <w:rPr>
          <w:rFonts w:cstheme="minorHAnsi"/>
          <w:color w:val="7030A0"/>
        </w:rPr>
        <w:t xml:space="preserve">was generated using the Digital Pathology Software </w:t>
      </w:r>
      <w:r w:rsidRPr="00F2568C">
        <w:rPr>
          <w:rFonts w:cstheme="minorHAnsi"/>
          <w:b/>
          <w:bCs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188AB9F6" w14:textId="7A307D2F" w:rsidR="002B5D75" w:rsidRDefault="002B5D75" w:rsidP="002B5D7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>
        <w:rPr>
          <w:rFonts w:cstheme="minorHAnsi"/>
        </w:rPr>
        <w:t>5</w:t>
      </w:r>
    </w:p>
    <w:p w14:paraId="00E4DD89" w14:textId="667EE83B" w:rsidR="00AD3B41" w:rsidRPr="00070D9C" w:rsidRDefault="00F113F1" w:rsidP="00012B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6D</w:t>
      </w:r>
    </w:p>
    <w:sectPr w:rsidR="00AD3B41" w:rsidRPr="00070D9C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86B09" w14:textId="77777777" w:rsidR="00163955" w:rsidRDefault="00163955">
      <w:r>
        <w:separator/>
      </w:r>
    </w:p>
    <w:p w14:paraId="1AAEDA97" w14:textId="77777777" w:rsidR="00163955" w:rsidRDefault="00163955"/>
  </w:endnote>
  <w:endnote w:type="continuationSeparator" w:id="0">
    <w:p w14:paraId="66BBEFE0" w14:textId="77777777" w:rsidR="00163955" w:rsidRDefault="00163955">
      <w:r>
        <w:continuationSeparator/>
      </w:r>
    </w:p>
    <w:p w14:paraId="52EE4FE5" w14:textId="77777777" w:rsidR="00163955" w:rsidRDefault="001639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8ED91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4360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5476F" w14:textId="77777777" w:rsidR="00163955" w:rsidRDefault="00163955">
      <w:r>
        <w:separator/>
      </w:r>
    </w:p>
    <w:p w14:paraId="03124F69" w14:textId="77777777" w:rsidR="00163955" w:rsidRDefault="00163955"/>
  </w:footnote>
  <w:footnote w:type="continuationSeparator" w:id="0">
    <w:p w14:paraId="0A4FEED4" w14:textId="77777777" w:rsidR="00163955" w:rsidRDefault="00163955">
      <w:r>
        <w:continuationSeparator/>
      </w:r>
    </w:p>
    <w:p w14:paraId="3789FCBB" w14:textId="77777777" w:rsidR="00163955" w:rsidRDefault="001639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EED4DD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892"/>
    <w:rsid w:val="00010DD0"/>
    <w:rsid w:val="0001266D"/>
    <w:rsid w:val="00012B08"/>
    <w:rsid w:val="00013862"/>
    <w:rsid w:val="0001519E"/>
    <w:rsid w:val="00022B29"/>
    <w:rsid w:val="00022F7F"/>
    <w:rsid w:val="00023E22"/>
    <w:rsid w:val="00024282"/>
    <w:rsid w:val="00024322"/>
    <w:rsid w:val="00025DE9"/>
    <w:rsid w:val="00026E8F"/>
    <w:rsid w:val="000326C8"/>
    <w:rsid w:val="000326F7"/>
    <w:rsid w:val="0003279B"/>
    <w:rsid w:val="00037828"/>
    <w:rsid w:val="00040942"/>
    <w:rsid w:val="0004142D"/>
    <w:rsid w:val="000433BE"/>
    <w:rsid w:val="00043807"/>
    <w:rsid w:val="00044366"/>
    <w:rsid w:val="00045112"/>
    <w:rsid w:val="00046241"/>
    <w:rsid w:val="00052880"/>
    <w:rsid w:val="00055137"/>
    <w:rsid w:val="000564D6"/>
    <w:rsid w:val="00061F4B"/>
    <w:rsid w:val="00062564"/>
    <w:rsid w:val="00070D9C"/>
    <w:rsid w:val="00070DD2"/>
    <w:rsid w:val="000726CF"/>
    <w:rsid w:val="0007368E"/>
    <w:rsid w:val="00074929"/>
    <w:rsid w:val="000802D9"/>
    <w:rsid w:val="000808F6"/>
    <w:rsid w:val="00083792"/>
    <w:rsid w:val="00084520"/>
    <w:rsid w:val="00085F90"/>
    <w:rsid w:val="0008613B"/>
    <w:rsid w:val="00087843"/>
    <w:rsid w:val="00087EEB"/>
    <w:rsid w:val="00090BAC"/>
    <w:rsid w:val="00094C9F"/>
    <w:rsid w:val="0009624C"/>
    <w:rsid w:val="000A2498"/>
    <w:rsid w:val="000A3A9D"/>
    <w:rsid w:val="000A628D"/>
    <w:rsid w:val="000B0B1A"/>
    <w:rsid w:val="000B2085"/>
    <w:rsid w:val="000B387A"/>
    <w:rsid w:val="000B4E9A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2B0"/>
    <w:rsid w:val="000E49CB"/>
    <w:rsid w:val="000E5319"/>
    <w:rsid w:val="000E5459"/>
    <w:rsid w:val="000E6015"/>
    <w:rsid w:val="000E6166"/>
    <w:rsid w:val="000F05F6"/>
    <w:rsid w:val="000F0F14"/>
    <w:rsid w:val="000F1A61"/>
    <w:rsid w:val="000F2534"/>
    <w:rsid w:val="000F326F"/>
    <w:rsid w:val="001016BD"/>
    <w:rsid w:val="001026D1"/>
    <w:rsid w:val="00103FED"/>
    <w:rsid w:val="00104332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85B"/>
    <w:rsid w:val="00142D32"/>
    <w:rsid w:val="00143557"/>
    <w:rsid w:val="001469E6"/>
    <w:rsid w:val="00151824"/>
    <w:rsid w:val="00151F83"/>
    <w:rsid w:val="001528A5"/>
    <w:rsid w:val="001604AF"/>
    <w:rsid w:val="00162D51"/>
    <w:rsid w:val="00163955"/>
    <w:rsid w:val="0016471F"/>
    <w:rsid w:val="00165454"/>
    <w:rsid w:val="00165FEB"/>
    <w:rsid w:val="0017309E"/>
    <w:rsid w:val="00176D6F"/>
    <w:rsid w:val="00177583"/>
    <w:rsid w:val="00177B33"/>
    <w:rsid w:val="001819E3"/>
    <w:rsid w:val="00183F4B"/>
    <w:rsid w:val="00184EF9"/>
    <w:rsid w:val="00186918"/>
    <w:rsid w:val="00186AF2"/>
    <w:rsid w:val="00191A77"/>
    <w:rsid w:val="0019234D"/>
    <w:rsid w:val="001933D0"/>
    <w:rsid w:val="001937DA"/>
    <w:rsid w:val="00194DBB"/>
    <w:rsid w:val="00195092"/>
    <w:rsid w:val="0019607C"/>
    <w:rsid w:val="001A009C"/>
    <w:rsid w:val="001A2FA0"/>
    <w:rsid w:val="001A5AFE"/>
    <w:rsid w:val="001B13AB"/>
    <w:rsid w:val="001B2B18"/>
    <w:rsid w:val="001B3024"/>
    <w:rsid w:val="001B3CF5"/>
    <w:rsid w:val="001B5368"/>
    <w:rsid w:val="001B5C46"/>
    <w:rsid w:val="001B7500"/>
    <w:rsid w:val="001C3C85"/>
    <w:rsid w:val="001C5DB5"/>
    <w:rsid w:val="001C6843"/>
    <w:rsid w:val="001C7BBC"/>
    <w:rsid w:val="001D09A0"/>
    <w:rsid w:val="001D3F99"/>
    <w:rsid w:val="001D4076"/>
    <w:rsid w:val="001D621E"/>
    <w:rsid w:val="001D66A5"/>
    <w:rsid w:val="001D6709"/>
    <w:rsid w:val="001D705B"/>
    <w:rsid w:val="001D753C"/>
    <w:rsid w:val="001E2225"/>
    <w:rsid w:val="001E230F"/>
    <w:rsid w:val="001E3384"/>
    <w:rsid w:val="001E52A3"/>
    <w:rsid w:val="001F0890"/>
    <w:rsid w:val="001F615E"/>
    <w:rsid w:val="001F7F48"/>
    <w:rsid w:val="00204E94"/>
    <w:rsid w:val="002057ED"/>
    <w:rsid w:val="002068BD"/>
    <w:rsid w:val="00214268"/>
    <w:rsid w:val="002152AB"/>
    <w:rsid w:val="00215ACC"/>
    <w:rsid w:val="00217348"/>
    <w:rsid w:val="00223859"/>
    <w:rsid w:val="00226089"/>
    <w:rsid w:val="002343C3"/>
    <w:rsid w:val="00236D7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0D8"/>
    <w:rsid w:val="00283E3E"/>
    <w:rsid w:val="002851C5"/>
    <w:rsid w:val="00287206"/>
    <w:rsid w:val="00291E33"/>
    <w:rsid w:val="00292508"/>
    <w:rsid w:val="002929B8"/>
    <w:rsid w:val="00292CC3"/>
    <w:rsid w:val="00294254"/>
    <w:rsid w:val="00294464"/>
    <w:rsid w:val="002A303E"/>
    <w:rsid w:val="002A393F"/>
    <w:rsid w:val="002A6FCF"/>
    <w:rsid w:val="002A78AB"/>
    <w:rsid w:val="002A7F8B"/>
    <w:rsid w:val="002B009A"/>
    <w:rsid w:val="002B025E"/>
    <w:rsid w:val="002B0D88"/>
    <w:rsid w:val="002B26D4"/>
    <w:rsid w:val="002B55D9"/>
    <w:rsid w:val="002B5D75"/>
    <w:rsid w:val="002B7584"/>
    <w:rsid w:val="002C54DB"/>
    <w:rsid w:val="002C714A"/>
    <w:rsid w:val="002D48BB"/>
    <w:rsid w:val="002D52A1"/>
    <w:rsid w:val="002E2333"/>
    <w:rsid w:val="002E3819"/>
    <w:rsid w:val="002E456A"/>
    <w:rsid w:val="002E5AE0"/>
    <w:rsid w:val="002E7521"/>
    <w:rsid w:val="002F0D42"/>
    <w:rsid w:val="002F3829"/>
    <w:rsid w:val="002F38CF"/>
    <w:rsid w:val="002F5DE2"/>
    <w:rsid w:val="002F6F3B"/>
    <w:rsid w:val="002F7F85"/>
    <w:rsid w:val="0030289C"/>
    <w:rsid w:val="003036C1"/>
    <w:rsid w:val="00303D8B"/>
    <w:rsid w:val="00305187"/>
    <w:rsid w:val="0030618C"/>
    <w:rsid w:val="00311FBF"/>
    <w:rsid w:val="00312164"/>
    <w:rsid w:val="003138D4"/>
    <w:rsid w:val="00314DC5"/>
    <w:rsid w:val="00316CA1"/>
    <w:rsid w:val="003176C4"/>
    <w:rsid w:val="00320715"/>
    <w:rsid w:val="00322C71"/>
    <w:rsid w:val="00324139"/>
    <w:rsid w:val="00330494"/>
    <w:rsid w:val="00330F1B"/>
    <w:rsid w:val="0033223F"/>
    <w:rsid w:val="003326AD"/>
    <w:rsid w:val="00333FA4"/>
    <w:rsid w:val="0033525A"/>
    <w:rsid w:val="003355A8"/>
    <w:rsid w:val="00336C61"/>
    <w:rsid w:val="003374BD"/>
    <w:rsid w:val="0034182F"/>
    <w:rsid w:val="00342668"/>
    <w:rsid w:val="00342D7B"/>
    <w:rsid w:val="0034684D"/>
    <w:rsid w:val="00347FE0"/>
    <w:rsid w:val="003513A5"/>
    <w:rsid w:val="00352642"/>
    <w:rsid w:val="00354B8B"/>
    <w:rsid w:val="00355D9B"/>
    <w:rsid w:val="00357FB7"/>
    <w:rsid w:val="00363153"/>
    <w:rsid w:val="00364249"/>
    <w:rsid w:val="003672FC"/>
    <w:rsid w:val="0037209B"/>
    <w:rsid w:val="003754A7"/>
    <w:rsid w:val="00375525"/>
    <w:rsid w:val="00375EDA"/>
    <w:rsid w:val="00380B7A"/>
    <w:rsid w:val="00384BC6"/>
    <w:rsid w:val="0038502C"/>
    <w:rsid w:val="00386777"/>
    <w:rsid w:val="003954E6"/>
    <w:rsid w:val="00395684"/>
    <w:rsid w:val="003A1109"/>
    <w:rsid w:val="003A1E86"/>
    <w:rsid w:val="003A49C2"/>
    <w:rsid w:val="003A5440"/>
    <w:rsid w:val="003B00BE"/>
    <w:rsid w:val="003B3E2A"/>
    <w:rsid w:val="003B3E40"/>
    <w:rsid w:val="003B432C"/>
    <w:rsid w:val="003B5E26"/>
    <w:rsid w:val="003C1044"/>
    <w:rsid w:val="003C2AEF"/>
    <w:rsid w:val="003C32EC"/>
    <w:rsid w:val="003D0847"/>
    <w:rsid w:val="003D0FD6"/>
    <w:rsid w:val="003D28CD"/>
    <w:rsid w:val="003D3532"/>
    <w:rsid w:val="003D40E8"/>
    <w:rsid w:val="003D677E"/>
    <w:rsid w:val="003E27D3"/>
    <w:rsid w:val="003E2BC9"/>
    <w:rsid w:val="003F4B52"/>
    <w:rsid w:val="004018D8"/>
    <w:rsid w:val="004025BB"/>
    <w:rsid w:val="004034B6"/>
    <w:rsid w:val="00405C24"/>
    <w:rsid w:val="004114EA"/>
    <w:rsid w:val="00411ED7"/>
    <w:rsid w:val="00413D28"/>
    <w:rsid w:val="00414B4F"/>
    <w:rsid w:val="0042050C"/>
    <w:rsid w:val="00420A1E"/>
    <w:rsid w:val="00421271"/>
    <w:rsid w:val="004232DB"/>
    <w:rsid w:val="00426350"/>
    <w:rsid w:val="00433B26"/>
    <w:rsid w:val="0043530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EA1"/>
    <w:rsid w:val="00472752"/>
    <w:rsid w:val="0047306D"/>
    <w:rsid w:val="00473C27"/>
    <w:rsid w:val="00473E1C"/>
    <w:rsid w:val="004805E2"/>
    <w:rsid w:val="0048283A"/>
    <w:rsid w:val="00482D4C"/>
    <w:rsid w:val="00483E1B"/>
    <w:rsid w:val="004910A9"/>
    <w:rsid w:val="00491B01"/>
    <w:rsid w:val="004930CE"/>
    <w:rsid w:val="00493A57"/>
    <w:rsid w:val="00495959"/>
    <w:rsid w:val="00496ABA"/>
    <w:rsid w:val="00497B78"/>
    <w:rsid w:val="004A72BD"/>
    <w:rsid w:val="004B3E3E"/>
    <w:rsid w:val="004C1095"/>
    <w:rsid w:val="004C2DAD"/>
    <w:rsid w:val="004C4FAE"/>
    <w:rsid w:val="004C6ED2"/>
    <w:rsid w:val="004D1E0E"/>
    <w:rsid w:val="004D3FD8"/>
    <w:rsid w:val="004D4A4F"/>
    <w:rsid w:val="004D4BD1"/>
    <w:rsid w:val="004D5C8C"/>
    <w:rsid w:val="004E0C5A"/>
    <w:rsid w:val="004E2879"/>
    <w:rsid w:val="004E2BE1"/>
    <w:rsid w:val="004E35F1"/>
    <w:rsid w:val="004E3F8E"/>
    <w:rsid w:val="004E4801"/>
    <w:rsid w:val="004E5008"/>
    <w:rsid w:val="004F1190"/>
    <w:rsid w:val="004F664D"/>
    <w:rsid w:val="00500FA1"/>
    <w:rsid w:val="00504199"/>
    <w:rsid w:val="005064A1"/>
    <w:rsid w:val="0051075A"/>
    <w:rsid w:val="00511F52"/>
    <w:rsid w:val="00513853"/>
    <w:rsid w:val="0052184A"/>
    <w:rsid w:val="00524258"/>
    <w:rsid w:val="00530671"/>
    <w:rsid w:val="00530DD9"/>
    <w:rsid w:val="00532078"/>
    <w:rsid w:val="005320E4"/>
    <w:rsid w:val="00534B83"/>
    <w:rsid w:val="005363E2"/>
    <w:rsid w:val="00536D89"/>
    <w:rsid w:val="005439A8"/>
    <w:rsid w:val="00544B1C"/>
    <w:rsid w:val="00544E06"/>
    <w:rsid w:val="00544E61"/>
    <w:rsid w:val="0054569E"/>
    <w:rsid w:val="005463CB"/>
    <w:rsid w:val="00547699"/>
    <w:rsid w:val="00557116"/>
    <w:rsid w:val="0055763A"/>
    <w:rsid w:val="005611F3"/>
    <w:rsid w:val="00565757"/>
    <w:rsid w:val="0057318A"/>
    <w:rsid w:val="0058214E"/>
    <w:rsid w:val="005829FA"/>
    <w:rsid w:val="00583B9F"/>
    <w:rsid w:val="0058595A"/>
    <w:rsid w:val="00585ECC"/>
    <w:rsid w:val="00590A95"/>
    <w:rsid w:val="00590D5D"/>
    <w:rsid w:val="005925C3"/>
    <w:rsid w:val="00593F45"/>
    <w:rsid w:val="00594A84"/>
    <w:rsid w:val="005A02B6"/>
    <w:rsid w:val="005A09D8"/>
    <w:rsid w:val="005A1F5E"/>
    <w:rsid w:val="005A33C6"/>
    <w:rsid w:val="005A3F5A"/>
    <w:rsid w:val="005A3F8F"/>
    <w:rsid w:val="005A4136"/>
    <w:rsid w:val="005B0866"/>
    <w:rsid w:val="005B10B8"/>
    <w:rsid w:val="005B4717"/>
    <w:rsid w:val="005B6859"/>
    <w:rsid w:val="005C2915"/>
    <w:rsid w:val="005C4AC0"/>
    <w:rsid w:val="005C6D1E"/>
    <w:rsid w:val="005D0E9C"/>
    <w:rsid w:val="005D0EFA"/>
    <w:rsid w:val="005D0F8B"/>
    <w:rsid w:val="005D2CA3"/>
    <w:rsid w:val="005D783F"/>
    <w:rsid w:val="005E27DD"/>
    <w:rsid w:val="005E2B7E"/>
    <w:rsid w:val="005E5AE0"/>
    <w:rsid w:val="005E5F20"/>
    <w:rsid w:val="005E6AAF"/>
    <w:rsid w:val="005F0509"/>
    <w:rsid w:val="005F18A3"/>
    <w:rsid w:val="005F1ADF"/>
    <w:rsid w:val="00604177"/>
    <w:rsid w:val="00610400"/>
    <w:rsid w:val="006137EC"/>
    <w:rsid w:val="00613AF1"/>
    <w:rsid w:val="00614480"/>
    <w:rsid w:val="00614EB5"/>
    <w:rsid w:val="00616034"/>
    <w:rsid w:val="006161F7"/>
    <w:rsid w:val="006173A8"/>
    <w:rsid w:val="00617FCD"/>
    <w:rsid w:val="00622BE8"/>
    <w:rsid w:val="006233D6"/>
    <w:rsid w:val="00623CC0"/>
    <w:rsid w:val="00626AF2"/>
    <w:rsid w:val="0063448F"/>
    <w:rsid w:val="006346FE"/>
    <w:rsid w:val="00637544"/>
    <w:rsid w:val="006402D4"/>
    <w:rsid w:val="0064049E"/>
    <w:rsid w:val="0064360A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893"/>
    <w:rsid w:val="0066127A"/>
    <w:rsid w:val="006617AB"/>
    <w:rsid w:val="00663E85"/>
    <w:rsid w:val="00664850"/>
    <w:rsid w:val="00665FDA"/>
    <w:rsid w:val="0067274F"/>
    <w:rsid w:val="006801B1"/>
    <w:rsid w:val="00681C47"/>
    <w:rsid w:val="0069104F"/>
    <w:rsid w:val="0069665E"/>
    <w:rsid w:val="00696BD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30FC"/>
    <w:rsid w:val="006C4093"/>
    <w:rsid w:val="006C7DBD"/>
    <w:rsid w:val="006D0FD0"/>
    <w:rsid w:val="006D1F9B"/>
    <w:rsid w:val="006D3AC7"/>
    <w:rsid w:val="006D7676"/>
    <w:rsid w:val="006E16D4"/>
    <w:rsid w:val="006E7E35"/>
    <w:rsid w:val="006F06AF"/>
    <w:rsid w:val="006F2681"/>
    <w:rsid w:val="006F4092"/>
    <w:rsid w:val="006F6AE9"/>
    <w:rsid w:val="007022D2"/>
    <w:rsid w:val="00705CF1"/>
    <w:rsid w:val="00710EA3"/>
    <w:rsid w:val="0071156C"/>
    <w:rsid w:val="0071294C"/>
    <w:rsid w:val="007246BB"/>
    <w:rsid w:val="00724E3B"/>
    <w:rsid w:val="00727B64"/>
    <w:rsid w:val="00727FED"/>
    <w:rsid w:val="00730D4A"/>
    <w:rsid w:val="00731E5D"/>
    <w:rsid w:val="007327C0"/>
    <w:rsid w:val="00736CF8"/>
    <w:rsid w:val="00740CFB"/>
    <w:rsid w:val="0074263F"/>
    <w:rsid w:val="00743C55"/>
    <w:rsid w:val="007458C6"/>
    <w:rsid w:val="00745D4B"/>
    <w:rsid w:val="00746865"/>
    <w:rsid w:val="007474E4"/>
    <w:rsid w:val="0075112B"/>
    <w:rsid w:val="0075120C"/>
    <w:rsid w:val="007548F3"/>
    <w:rsid w:val="007574EC"/>
    <w:rsid w:val="00757684"/>
    <w:rsid w:val="0076691B"/>
    <w:rsid w:val="00767D0E"/>
    <w:rsid w:val="0077071A"/>
    <w:rsid w:val="00772380"/>
    <w:rsid w:val="00772548"/>
    <w:rsid w:val="00777388"/>
    <w:rsid w:val="00784969"/>
    <w:rsid w:val="00784F76"/>
    <w:rsid w:val="00785075"/>
    <w:rsid w:val="00790E8C"/>
    <w:rsid w:val="00791083"/>
    <w:rsid w:val="007921F7"/>
    <w:rsid w:val="007A149A"/>
    <w:rsid w:val="007A283B"/>
    <w:rsid w:val="007A4E1D"/>
    <w:rsid w:val="007B0FBB"/>
    <w:rsid w:val="007B3E0E"/>
    <w:rsid w:val="007B56F9"/>
    <w:rsid w:val="007B6FD4"/>
    <w:rsid w:val="007B72C5"/>
    <w:rsid w:val="007C2E6D"/>
    <w:rsid w:val="007D0451"/>
    <w:rsid w:val="007D4222"/>
    <w:rsid w:val="007D61A8"/>
    <w:rsid w:val="007E3C62"/>
    <w:rsid w:val="007F1168"/>
    <w:rsid w:val="007F1716"/>
    <w:rsid w:val="007F19C8"/>
    <w:rsid w:val="007F2783"/>
    <w:rsid w:val="007F45D6"/>
    <w:rsid w:val="007F48D4"/>
    <w:rsid w:val="007F7E19"/>
    <w:rsid w:val="00802635"/>
    <w:rsid w:val="00804C75"/>
    <w:rsid w:val="00806B1B"/>
    <w:rsid w:val="00806BC9"/>
    <w:rsid w:val="008123C3"/>
    <w:rsid w:val="0081491F"/>
    <w:rsid w:val="00816F53"/>
    <w:rsid w:val="00817D9F"/>
    <w:rsid w:val="00830C8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4B40"/>
    <w:rsid w:val="00856426"/>
    <w:rsid w:val="00860BC3"/>
    <w:rsid w:val="00861033"/>
    <w:rsid w:val="008672DA"/>
    <w:rsid w:val="008717A0"/>
    <w:rsid w:val="00871F2E"/>
    <w:rsid w:val="00873D1A"/>
    <w:rsid w:val="00875BE8"/>
    <w:rsid w:val="0087673E"/>
    <w:rsid w:val="00877B88"/>
    <w:rsid w:val="0088113B"/>
    <w:rsid w:val="008A00FA"/>
    <w:rsid w:val="008A0177"/>
    <w:rsid w:val="008A1769"/>
    <w:rsid w:val="008A413E"/>
    <w:rsid w:val="008A4824"/>
    <w:rsid w:val="008A4CBA"/>
    <w:rsid w:val="008A608F"/>
    <w:rsid w:val="008A7A3E"/>
    <w:rsid w:val="008B32AC"/>
    <w:rsid w:val="008C642C"/>
    <w:rsid w:val="008D0E4A"/>
    <w:rsid w:val="008D20CE"/>
    <w:rsid w:val="008D2A6A"/>
    <w:rsid w:val="008D52FB"/>
    <w:rsid w:val="008D540F"/>
    <w:rsid w:val="008D5443"/>
    <w:rsid w:val="008D58EC"/>
    <w:rsid w:val="008D7008"/>
    <w:rsid w:val="008E1339"/>
    <w:rsid w:val="008E4564"/>
    <w:rsid w:val="008E74F7"/>
    <w:rsid w:val="008F239E"/>
    <w:rsid w:val="008F7754"/>
    <w:rsid w:val="0090117D"/>
    <w:rsid w:val="009038CC"/>
    <w:rsid w:val="009055DD"/>
    <w:rsid w:val="009069E6"/>
    <w:rsid w:val="00906EFB"/>
    <w:rsid w:val="00907053"/>
    <w:rsid w:val="009114D8"/>
    <w:rsid w:val="009149A4"/>
    <w:rsid w:val="00917CC6"/>
    <w:rsid w:val="00920BA1"/>
    <w:rsid w:val="009212DD"/>
    <w:rsid w:val="00921AB9"/>
    <w:rsid w:val="00925CBC"/>
    <w:rsid w:val="009268DA"/>
    <w:rsid w:val="00926F43"/>
    <w:rsid w:val="00927B12"/>
    <w:rsid w:val="009301B8"/>
    <w:rsid w:val="009308EA"/>
    <w:rsid w:val="00931D78"/>
    <w:rsid w:val="00937FF5"/>
    <w:rsid w:val="00941F06"/>
    <w:rsid w:val="009431F3"/>
    <w:rsid w:val="00946101"/>
    <w:rsid w:val="00947092"/>
    <w:rsid w:val="009470DC"/>
    <w:rsid w:val="00950614"/>
    <w:rsid w:val="00951A8E"/>
    <w:rsid w:val="00952926"/>
    <w:rsid w:val="009538A4"/>
    <w:rsid w:val="00954870"/>
    <w:rsid w:val="00954BDD"/>
    <w:rsid w:val="00955900"/>
    <w:rsid w:val="00961602"/>
    <w:rsid w:val="00962168"/>
    <w:rsid w:val="009625B1"/>
    <w:rsid w:val="0096474C"/>
    <w:rsid w:val="00966F67"/>
    <w:rsid w:val="009670EA"/>
    <w:rsid w:val="00973D29"/>
    <w:rsid w:val="009757AE"/>
    <w:rsid w:val="00975F8F"/>
    <w:rsid w:val="00977D8B"/>
    <w:rsid w:val="009809C5"/>
    <w:rsid w:val="009854A0"/>
    <w:rsid w:val="00985868"/>
    <w:rsid w:val="00985F44"/>
    <w:rsid w:val="00985FE6"/>
    <w:rsid w:val="00987081"/>
    <w:rsid w:val="009904A4"/>
    <w:rsid w:val="00992857"/>
    <w:rsid w:val="00993FB0"/>
    <w:rsid w:val="00997611"/>
    <w:rsid w:val="009A0E7C"/>
    <w:rsid w:val="009A2C33"/>
    <w:rsid w:val="009A3CBD"/>
    <w:rsid w:val="009B2183"/>
    <w:rsid w:val="009B3807"/>
    <w:rsid w:val="009B4E0F"/>
    <w:rsid w:val="009B4EE3"/>
    <w:rsid w:val="009B671E"/>
    <w:rsid w:val="009C0404"/>
    <w:rsid w:val="009C041E"/>
    <w:rsid w:val="009C1CE3"/>
    <w:rsid w:val="009C2062"/>
    <w:rsid w:val="009C2B86"/>
    <w:rsid w:val="009C6FAA"/>
    <w:rsid w:val="009C7B9A"/>
    <w:rsid w:val="009D21B9"/>
    <w:rsid w:val="009E4241"/>
    <w:rsid w:val="009E7BDA"/>
    <w:rsid w:val="009F0554"/>
    <w:rsid w:val="009F356C"/>
    <w:rsid w:val="009F51F2"/>
    <w:rsid w:val="00A01B39"/>
    <w:rsid w:val="00A07468"/>
    <w:rsid w:val="00A13CC3"/>
    <w:rsid w:val="00A164F5"/>
    <w:rsid w:val="00A20DA8"/>
    <w:rsid w:val="00A218EC"/>
    <w:rsid w:val="00A23A2E"/>
    <w:rsid w:val="00A2771A"/>
    <w:rsid w:val="00A310D7"/>
    <w:rsid w:val="00A3138F"/>
    <w:rsid w:val="00A319BE"/>
    <w:rsid w:val="00A31F9A"/>
    <w:rsid w:val="00A40760"/>
    <w:rsid w:val="00A4233A"/>
    <w:rsid w:val="00A44EFB"/>
    <w:rsid w:val="00A50D95"/>
    <w:rsid w:val="00A50DAE"/>
    <w:rsid w:val="00A5117B"/>
    <w:rsid w:val="00A51444"/>
    <w:rsid w:val="00A5213D"/>
    <w:rsid w:val="00A5222C"/>
    <w:rsid w:val="00A57388"/>
    <w:rsid w:val="00A57E6B"/>
    <w:rsid w:val="00A60320"/>
    <w:rsid w:val="00A622CC"/>
    <w:rsid w:val="00A641FF"/>
    <w:rsid w:val="00A64D8E"/>
    <w:rsid w:val="00A718D6"/>
    <w:rsid w:val="00A72FC5"/>
    <w:rsid w:val="00A730E3"/>
    <w:rsid w:val="00A76B2C"/>
    <w:rsid w:val="00A77CF6"/>
    <w:rsid w:val="00A84BA8"/>
    <w:rsid w:val="00A84C50"/>
    <w:rsid w:val="00A91283"/>
    <w:rsid w:val="00A93B29"/>
    <w:rsid w:val="00AA132F"/>
    <w:rsid w:val="00AA2236"/>
    <w:rsid w:val="00AA7B8E"/>
    <w:rsid w:val="00AB2302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BB4"/>
    <w:rsid w:val="00AF3977"/>
    <w:rsid w:val="00AF4249"/>
    <w:rsid w:val="00AF623F"/>
    <w:rsid w:val="00B00969"/>
    <w:rsid w:val="00B0143B"/>
    <w:rsid w:val="00B0188E"/>
    <w:rsid w:val="00B025DC"/>
    <w:rsid w:val="00B0378C"/>
    <w:rsid w:val="00B0394A"/>
    <w:rsid w:val="00B03E54"/>
    <w:rsid w:val="00B04340"/>
    <w:rsid w:val="00B05E66"/>
    <w:rsid w:val="00B07A3B"/>
    <w:rsid w:val="00B13941"/>
    <w:rsid w:val="00B22A0C"/>
    <w:rsid w:val="00B33E59"/>
    <w:rsid w:val="00B340A8"/>
    <w:rsid w:val="00B3428E"/>
    <w:rsid w:val="00B36993"/>
    <w:rsid w:val="00B37566"/>
    <w:rsid w:val="00B40E12"/>
    <w:rsid w:val="00B41CE8"/>
    <w:rsid w:val="00B435B8"/>
    <w:rsid w:val="00B4499C"/>
    <w:rsid w:val="00B5116D"/>
    <w:rsid w:val="00B534BA"/>
    <w:rsid w:val="00B60E0A"/>
    <w:rsid w:val="00B6201D"/>
    <w:rsid w:val="00B62AB6"/>
    <w:rsid w:val="00B63071"/>
    <w:rsid w:val="00B653B7"/>
    <w:rsid w:val="00B66A14"/>
    <w:rsid w:val="00B71E41"/>
    <w:rsid w:val="00B7250F"/>
    <w:rsid w:val="00B73C79"/>
    <w:rsid w:val="00B73F2D"/>
    <w:rsid w:val="00B74885"/>
    <w:rsid w:val="00B807E5"/>
    <w:rsid w:val="00B844A9"/>
    <w:rsid w:val="00B847A0"/>
    <w:rsid w:val="00B87BC5"/>
    <w:rsid w:val="00B87D12"/>
    <w:rsid w:val="00B913A9"/>
    <w:rsid w:val="00B93CB5"/>
    <w:rsid w:val="00B94460"/>
    <w:rsid w:val="00BA0371"/>
    <w:rsid w:val="00BA2EF5"/>
    <w:rsid w:val="00BA68D4"/>
    <w:rsid w:val="00BB27C1"/>
    <w:rsid w:val="00BC01E5"/>
    <w:rsid w:val="00BC3F28"/>
    <w:rsid w:val="00BC559F"/>
    <w:rsid w:val="00BC6DA7"/>
    <w:rsid w:val="00BC7E90"/>
    <w:rsid w:val="00BD4346"/>
    <w:rsid w:val="00BD688D"/>
    <w:rsid w:val="00BE051D"/>
    <w:rsid w:val="00BE756D"/>
    <w:rsid w:val="00BF2674"/>
    <w:rsid w:val="00BF2898"/>
    <w:rsid w:val="00BF2B34"/>
    <w:rsid w:val="00BF3754"/>
    <w:rsid w:val="00BF5FBD"/>
    <w:rsid w:val="00BF778D"/>
    <w:rsid w:val="00C00F3F"/>
    <w:rsid w:val="00C035C7"/>
    <w:rsid w:val="00C058AE"/>
    <w:rsid w:val="00C12062"/>
    <w:rsid w:val="00C15C7E"/>
    <w:rsid w:val="00C20E72"/>
    <w:rsid w:val="00C2620F"/>
    <w:rsid w:val="00C34F4C"/>
    <w:rsid w:val="00C35DE2"/>
    <w:rsid w:val="00C428F1"/>
    <w:rsid w:val="00C43B8E"/>
    <w:rsid w:val="00C46EB4"/>
    <w:rsid w:val="00C50118"/>
    <w:rsid w:val="00C56FFA"/>
    <w:rsid w:val="00C57306"/>
    <w:rsid w:val="00C602B2"/>
    <w:rsid w:val="00C626BE"/>
    <w:rsid w:val="00C66C56"/>
    <w:rsid w:val="00C70C90"/>
    <w:rsid w:val="00C7374B"/>
    <w:rsid w:val="00C766A8"/>
    <w:rsid w:val="00C778DC"/>
    <w:rsid w:val="00C77ADF"/>
    <w:rsid w:val="00C80E7B"/>
    <w:rsid w:val="00C8109F"/>
    <w:rsid w:val="00C81B60"/>
    <w:rsid w:val="00C82679"/>
    <w:rsid w:val="00C82857"/>
    <w:rsid w:val="00C836F3"/>
    <w:rsid w:val="00C83710"/>
    <w:rsid w:val="00C90658"/>
    <w:rsid w:val="00C9250E"/>
    <w:rsid w:val="00C92CAD"/>
    <w:rsid w:val="00C931BB"/>
    <w:rsid w:val="00C94CEE"/>
    <w:rsid w:val="00C96FC6"/>
    <w:rsid w:val="00C97B11"/>
    <w:rsid w:val="00CA61F8"/>
    <w:rsid w:val="00CA63BD"/>
    <w:rsid w:val="00CB039A"/>
    <w:rsid w:val="00CB0B79"/>
    <w:rsid w:val="00CB5DE5"/>
    <w:rsid w:val="00CC0C58"/>
    <w:rsid w:val="00CC12DC"/>
    <w:rsid w:val="00CC1850"/>
    <w:rsid w:val="00CC29BF"/>
    <w:rsid w:val="00CC52BE"/>
    <w:rsid w:val="00CD014F"/>
    <w:rsid w:val="00CD1F66"/>
    <w:rsid w:val="00CD515D"/>
    <w:rsid w:val="00CD63B8"/>
    <w:rsid w:val="00CD7038"/>
    <w:rsid w:val="00CD7F92"/>
    <w:rsid w:val="00CE0665"/>
    <w:rsid w:val="00CE10F2"/>
    <w:rsid w:val="00CE30DF"/>
    <w:rsid w:val="00CE4904"/>
    <w:rsid w:val="00CE586C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579"/>
    <w:rsid w:val="00D2113C"/>
    <w:rsid w:val="00D30007"/>
    <w:rsid w:val="00D300CE"/>
    <w:rsid w:val="00D365DE"/>
    <w:rsid w:val="00D367C0"/>
    <w:rsid w:val="00D37C1A"/>
    <w:rsid w:val="00D406D6"/>
    <w:rsid w:val="00D45AF7"/>
    <w:rsid w:val="00D466AF"/>
    <w:rsid w:val="00D46C28"/>
    <w:rsid w:val="00D473BF"/>
    <w:rsid w:val="00D47642"/>
    <w:rsid w:val="00D50C7F"/>
    <w:rsid w:val="00D5169F"/>
    <w:rsid w:val="00D53725"/>
    <w:rsid w:val="00D55D3E"/>
    <w:rsid w:val="00D630A2"/>
    <w:rsid w:val="00D6314B"/>
    <w:rsid w:val="00D654B4"/>
    <w:rsid w:val="00D662C7"/>
    <w:rsid w:val="00D67453"/>
    <w:rsid w:val="00D712A3"/>
    <w:rsid w:val="00D71DDB"/>
    <w:rsid w:val="00D75084"/>
    <w:rsid w:val="00D75193"/>
    <w:rsid w:val="00D75302"/>
    <w:rsid w:val="00D7547B"/>
    <w:rsid w:val="00D80DEB"/>
    <w:rsid w:val="00D8178D"/>
    <w:rsid w:val="00D87F73"/>
    <w:rsid w:val="00D94137"/>
    <w:rsid w:val="00D94887"/>
    <w:rsid w:val="00D95282"/>
    <w:rsid w:val="00D95C4C"/>
    <w:rsid w:val="00DA117F"/>
    <w:rsid w:val="00DA17FB"/>
    <w:rsid w:val="00DA7CCD"/>
    <w:rsid w:val="00DB16A4"/>
    <w:rsid w:val="00DB3580"/>
    <w:rsid w:val="00DB631D"/>
    <w:rsid w:val="00DB7EBA"/>
    <w:rsid w:val="00DC058D"/>
    <w:rsid w:val="00DC0F13"/>
    <w:rsid w:val="00DC1E10"/>
    <w:rsid w:val="00DC2504"/>
    <w:rsid w:val="00DC311D"/>
    <w:rsid w:val="00DC3E47"/>
    <w:rsid w:val="00DC7261"/>
    <w:rsid w:val="00DC7C84"/>
    <w:rsid w:val="00DC7D3A"/>
    <w:rsid w:val="00DD147A"/>
    <w:rsid w:val="00DD1839"/>
    <w:rsid w:val="00DD231A"/>
    <w:rsid w:val="00DD29A2"/>
    <w:rsid w:val="00DD2CF9"/>
    <w:rsid w:val="00DD4D5F"/>
    <w:rsid w:val="00DE0E89"/>
    <w:rsid w:val="00DE1F17"/>
    <w:rsid w:val="00DE2554"/>
    <w:rsid w:val="00DE2882"/>
    <w:rsid w:val="00DE46DB"/>
    <w:rsid w:val="00DE66F3"/>
    <w:rsid w:val="00DE6BBC"/>
    <w:rsid w:val="00DF0865"/>
    <w:rsid w:val="00DF1693"/>
    <w:rsid w:val="00DF307B"/>
    <w:rsid w:val="00DF4C61"/>
    <w:rsid w:val="00DF6EE3"/>
    <w:rsid w:val="00E04EFB"/>
    <w:rsid w:val="00E072C2"/>
    <w:rsid w:val="00E21D9D"/>
    <w:rsid w:val="00E22905"/>
    <w:rsid w:val="00E24673"/>
    <w:rsid w:val="00E24898"/>
    <w:rsid w:val="00E27EF5"/>
    <w:rsid w:val="00E3436B"/>
    <w:rsid w:val="00E355EE"/>
    <w:rsid w:val="00E35FB3"/>
    <w:rsid w:val="00E4493F"/>
    <w:rsid w:val="00E44C46"/>
    <w:rsid w:val="00E4663E"/>
    <w:rsid w:val="00E52377"/>
    <w:rsid w:val="00E55496"/>
    <w:rsid w:val="00E55F56"/>
    <w:rsid w:val="00E576AF"/>
    <w:rsid w:val="00E65758"/>
    <w:rsid w:val="00E662CA"/>
    <w:rsid w:val="00E66975"/>
    <w:rsid w:val="00E73064"/>
    <w:rsid w:val="00E7337F"/>
    <w:rsid w:val="00E77C96"/>
    <w:rsid w:val="00E8076C"/>
    <w:rsid w:val="00E86E4B"/>
    <w:rsid w:val="00E87DA4"/>
    <w:rsid w:val="00E93E19"/>
    <w:rsid w:val="00EA15F6"/>
    <w:rsid w:val="00EA20E5"/>
    <w:rsid w:val="00EA2756"/>
    <w:rsid w:val="00EA341C"/>
    <w:rsid w:val="00EA4B94"/>
    <w:rsid w:val="00EA553F"/>
    <w:rsid w:val="00EA60D4"/>
    <w:rsid w:val="00EB7FB3"/>
    <w:rsid w:val="00EC098C"/>
    <w:rsid w:val="00EC3C46"/>
    <w:rsid w:val="00EC61EB"/>
    <w:rsid w:val="00EC69FF"/>
    <w:rsid w:val="00ED00F1"/>
    <w:rsid w:val="00ED0924"/>
    <w:rsid w:val="00ED23F4"/>
    <w:rsid w:val="00ED2FBA"/>
    <w:rsid w:val="00ED592D"/>
    <w:rsid w:val="00ED6438"/>
    <w:rsid w:val="00ED688A"/>
    <w:rsid w:val="00ED6BD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13F1"/>
    <w:rsid w:val="00F14511"/>
    <w:rsid w:val="00F146E3"/>
    <w:rsid w:val="00F153F4"/>
    <w:rsid w:val="00F15FCC"/>
    <w:rsid w:val="00F22F5E"/>
    <w:rsid w:val="00F2568C"/>
    <w:rsid w:val="00F27EC6"/>
    <w:rsid w:val="00F3061E"/>
    <w:rsid w:val="00F35094"/>
    <w:rsid w:val="00F35716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2D90"/>
    <w:rsid w:val="00F734E7"/>
    <w:rsid w:val="00F73CD4"/>
    <w:rsid w:val="00F7561F"/>
    <w:rsid w:val="00F76A1C"/>
    <w:rsid w:val="00F80FD0"/>
    <w:rsid w:val="00F8149F"/>
    <w:rsid w:val="00F816FE"/>
    <w:rsid w:val="00F83448"/>
    <w:rsid w:val="00F90FD9"/>
    <w:rsid w:val="00F917CF"/>
    <w:rsid w:val="00F91E90"/>
    <w:rsid w:val="00F93A7D"/>
    <w:rsid w:val="00F951D9"/>
    <w:rsid w:val="00F95E8D"/>
    <w:rsid w:val="00F9789A"/>
    <w:rsid w:val="00FA1A9D"/>
    <w:rsid w:val="00FA532D"/>
    <w:rsid w:val="00FA7A79"/>
    <w:rsid w:val="00FA7D51"/>
    <w:rsid w:val="00FB3077"/>
    <w:rsid w:val="00FC49F1"/>
    <w:rsid w:val="00FC5752"/>
    <w:rsid w:val="00FD00B1"/>
    <w:rsid w:val="00FD0C52"/>
    <w:rsid w:val="00FD1497"/>
    <w:rsid w:val="00FD27E3"/>
    <w:rsid w:val="00FD44D2"/>
    <w:rsid w:val="00FE059A"/>
    <w:rsid w:val="00FE7577"/>
    <w:rsid w:val="00FF2103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05C2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05C2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405C2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05C24"/>
    <w:pPr>
      <w:widowControl w:val="0"/>
      <w:tabs>
        <w:tab w:val="num" w:pos="360"/>
      </w:tabs>
      <w:spacing w:before="1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7135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56A7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37E7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18467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2026-04-17T08:47:00Z</dcterms:created>
  <dcterms:modified xsi:type="dcterms:W3CDTF">2026-04-17T08:47:00Z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