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4206B7DD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33092A">
        <w:rPr>
          <w:rFonts w:eastAsia="Times New Roman" w:cstheme="minorHAnsi"/>
          <w:b/>
        </w:rPr>
        <w:t>69734</w:t>
      </w:r>
    </w:p>
    <w:p w14:paraId="2F6924E5" w14:textId="324D5930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33092A">
        <w:rPr>
          <w:rFonts w:eastAsia="Times New Roman" w:cstheme="minorHAnsi"/>
          <w:b/>
        </w:rPr>
        <w:t>Poornima G</w:t>
      </w:r>
    </w:p>
    <w:p w14:paraId="6FB9233B" w14:textId="2821FB2D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8" w:history="1">
        <w:r w:rsidR="0033092A" w:rsidRPr="000A378C">
          <w:rPr>
            <w:rStyle w:val="Hyperlink"/>
            <w:rFonts w:eastAsia="Times New Roman" w:cstheme="minorHAnsi"/>
            <w:b/>
          </w:rPr>
          <w:t>https://review.jove.com/account/file-uploader?src=21268918</w:t>
        </w:r>
      </w:hyperlink>
      <w:r w:rsidR="0033092A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67152293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B80EA9" w:rsidRPr="00B80EA9">
        <w:rPr>
          <w:rStyle w:val="ArticleTitle"/>
          <w:rFonts w:cstheme="minorHAnsi"/>
        </w:rPr>
        <w:t>A Pre-Clinical Model of Synovitis Using Ex Vivo Human Synovial Tissue with Preserved Function and Architecture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3BF19742" w14:textId="6408C9F2" w:rsidR="00B80EA9" w:rsidRPr="00B80EA9" w:rsidRDefault="00B80EA9" w:rsidP="00B80EA9">
      <w:pPr>
        <w:outlineLvl w:val="0"/>
        <w:rPr>
          <w:rFonts w:eastAsia="Times New Roman" w:cstheme="minorHAnsi"/>
          <w:b/>
          <w:sz w:val="28"/>
          <w:szCs w:val="28"/>
        </w:rPr>
      </w:pPr>
      <w:r w:rsidRPr="00B80EA9">
        <w:rPr>
          <w:rFonts w:eastAsia="Times New Roman" w:cstheme="minorHAnsi"/>
          <w:b/>
          <w:sz w:val="28"/>
          <w:szCs w:val="28"/>
        </w:rPr>
        <w:t>Karen I. Cyndari</w:t>
      </w:r>
      <w:r w:rsidRPr="00B80EA9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B80EA9">
        <w:rPr>
          <w:rFonts w:eastAsia="Times New Roman" w:cstheme="minorHAnsi"/>
          <w:b/>
          <w:sz w:val="28"/>
          <w:szCs w:val="28"/>
        </w:rPr>
        <w:t>, Jacob M. Elkins</w:t>
      </w:r>
      <w:r w:rsidRPr="00B80EA9">
        <w:rPr>
          <w:rFonts w:eastAsia="Times New Roman" w:cstheme="minorHAnsi"/>
          <w:b/>
          <w:sz w:val="28"/>
          <w:szCs w:val="28"/>
          <w:vertAlign w:val="superscript"/>
        </w:rPr>
        <w:t>3</w:t>
      </w:r>
      <w:r w:rsidRPr="00B80EA9">
        <w:rPr>
          <w:rFonts w:eastAsia="Times New Roman" w:cstheme="minorHAnsi"/>
          <w:b/>
          <w:sz w:val="28"/>
          <w:szCs w:val="28"/>
        </w:rPr>
        <w:t>, Mitchell C. Coleman</w:t>
      </w:r>
      <w:r w:rsidRPr="00B80EA9">
        <w:rPr>
          <w:rFonts w:eastAsia="Times New Roman" w:cstheme="minorHAnsi"/>
          <w:b/>
          <w:sz w:val="28"/>
          <w:szCs w:val="28"/>
          <w:vertAlign w:val="superscript"/>
        </w:rPr>
        <w:t>3</w:t>
      </w:r>
      <w:r w:rsidRPr="00B80EA9">
        <w:rPr>
          <w:rFonts w:eastAsia="Times New Roman" w:cstheme="minorHAnsi"/>
          <w:b/>
          <w:sz w:val="28"/>
          <w:szCs w:val="28"/>
        </w:rPr>
        <w:t>, KariAn E. Mulford</w:t>
      </w:r>
      <w:r w:rsidRPr="00B80EA9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B80EA9">
        <w:rPr>
          <w:rFonts w:eastAsia="Times New Roman" w:cstheme="minorHAnsi"/>
          <w:b/>
          <w:sz w:val="28"/>
          <w:szCs w:val="28"/>
        </w:rPr>
        <w:t>, Rachel</w:t>
      </w:r>
      <w:r w:rsidR="00033580">
        <w:rPr>
          <w:rFonts w:eastAsia="Times New Roman" w:cstheme="minorHAnsi"/>
          <w:b/>
          <w:sz w:val="28"/>
          <w:szCs w:val="28"/>
        </w:rPr>
        <w:t xml:space="preserve"> M.</w:t>
      </w:r>
      <w:r w:rsidRPr="00B80EA9">
        <w:rPr>
          <w:rFonts w:eastAsia="Times New Roman" w:cstheme="minorHAnsi"/>
          <w:b/>
          <w:sz w:val="28"/>
          <w:szCs w:val="28"/>
        </w:rPr>
        <w:t xml:space="preserve"> Johnson</w:t>
      </w:r>
      <w:r w:rsidRPr="00B80EA9">
        <w:rPr>
          <w:rFonts w:eastAsia="Times New Roman" w:cstheme="minorHAnsi"/>
          <w:b/>
          <w:sz w:val="28"/>
          <w:szCs w:val="28"/>
          <w:vertAlign w:val="superscript"/>
        </w:rPr>
        <w:t>4</w:t>
      </w:r>
      <w:r w:rsidRPr="00B80EA9">
        <w:rPr>
          <w:rFonts w:eastAsia="Times New Roman" w:cstheme="minorHAnsi"/>
          <w:b/>
          <w:sz w:val="28"/>
          <w:szCs w:val="28"/>
        </w:rPr>
        <w:t>, Katherine L. Butler</w:t>
      </w:r>
      <w:r w:rsidRPr="00B80EA9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B80EA9">
        <w:rPr>
          <w:rFonts w:eastAsia="Times New Roman" w:cstheme="minorHAnsi"/>
          <w:b/>
          <w:sz w:val="28"/>
          <w:szCs w:val="28"/>
        </w:rPr>
        <w:t>,</w:t>
      </w:r>
      <w:r w:rsidRPr="00B80EA9">
        <w:rPr>
          <w:rFonts w:eastAsia="Times New Roman" w:cstheme="minorHAnsi"/>
          <w:b/>
          <w:sz w:val="28"/>
          <w:szCs w:val="28"/>
          <w:vertAlign w:val="superscript"/>
        </w:rPr>
        <w:t xml:space="preserve"> </w:t>
      </w:r>
      <w:r w:rsidRPr="00B80EA9">
        <w:rPr>
          <w:rFonts w:eastAsia="Times New Roman" w:cstheme="minorHAnsi"/>
          <w:b/>
          <w:sz w:val="28"/>
          <w:szCs w:val="28"/>
        </w:rPr>
        <w:t>Corey P. Parlet</w:t>
      </w:r>
      <w:r w:rsidRPr="00B80EA9">
        <w:rPr>
          <w:rFonts w:eastAsia="Times New Roman" w:cstheme="minorHAnsi"/>
          <w:b/>
          <w:sz w:val="28"/>
          <w:szCs w:val="28"/>
          <w:vertAlign w:val="superscript"/>
        </w:rPr>
        <w:t>5,6</w:t>
      </w:r>
      <w:r w:rsidRPr="00B80EA9">
        <w:rPr>
          <w:rFonts w:eastAsia="Times New Roman" w:cstheme="minorHAnsi"/>
          <w:b/>
          <w:sz w:val="28"/>
          <w:szCs w:val="28"/>
        </w:rPr>
        <w:t>, Hanna C. Huston</w:t>
      </w:r>
      <w:r w:rsidRPr="00B80EA9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B80EA9">
        <w:rPr>
          <w:rFonts w:eastAsia="Times New Roman" w:cstheme="minorHAnsi"/>
          <w:b/>
          <w:sz w:val="28"/>
          <w:szCs w:val="28"/>
        </w:rPr>
        <w:t>, Tyler Draayer</w:t>
      </w:r>
      <w:r w:rsidRPr="00B80EA9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B80EA9">
        <w:rPr>
          <w:rFonts w:eastAsia="Times New Roman" w:cstheme="minorHAnsi"/>
          <w:b/>
          <w:sz w:val="28"/>
          <w:szCs w:val="28"/>
        </w:rPr>
        <w:t>, Preethika Naveen</w:t>
      </w:r>
      <w:r w:rsidRPr="00B80EA9">
        <w:rPr>
          <w:rFonts w:eastAsia="Times New Roman" w:cstheme="minorHAnsi"/>
          <w:b/>
          <w:sz w:val="28"/>
          <w:szCs w:val="28"/>
          <w:vertAlign w:val="superscript"/>
        </w:rPr>
        <w:t>7</w:t>
      </w:r>
      <w:r w:rsidRPr="00B80EA9">
        <w:rPr>
          <w:rFonts w:eastAsia="Times New Roman" w:cstheme="minorHAnsi"/>
          <w:b/>
          <w:sz w:val="28"/>
          <w:szCs w:val="28"/>
        </w:rPr>
        <w:t>, Christine A. Petersen</w:t>
      </w:r>
      <w:r w:rsidRPr="00B80EA9">
        <w:rPr>
          <w:rFonts w:eastAsia="Times New Roman" w:cstheme="minorHAnsi"/>
          <w:b/>
          <w:sz w:val="28"/>
          <w:szCs w:val="28"/>
          <w:vertAlign w:val="superscript"/>
        </w:rPr>
        <w:t>8</w:t>
      </w:r>
    </w:p>
    <w:p w14:paraId="3E449179" w14:textId="77777777" w:rsidR="00B80EA9" w:rsidRPr="00B80EA9" w:rsidRDefault="00B80EA9" w:rsidP="00B80EA9">
      <w:pPr>
        <w:outlineLvl w:val="0"/>
        <w:rPr>
          <w:rFonts w:eastAsia="Times New Roman" w:cstheme="minorHAnsi"/>
          <w:bCs/>
          <w:sz w:val="28"/>
          <w:szCs w:val="28"/>
        </w:rPr>
      </w:pPr>
    </w:p>
    <w:p w14:paraId="678DA845" w14:textId="3D439484" w:rsidR="00B80EA9" w:rsidRPr="00B80EA9" w:rsidRDefault="00B80EA9" w:rsidP="00B80EA9">
      <w:pPr>
        <w:outlineLvl w:val="0"/>
        <w:rPr>
          <w:rFonts w:eastAsia="Times New Roman" w:cstheme="minorHAnsi"/>
          <w:bCs/>
          <w:sz w:val="28"/>
          <w:szCs w:val="28"/>
        </w:rPr>
      </w:pPr>
      <w:r w:rsidRPr="00B80EA9">
        <w:rPr>
          <w:rFonts w:eastAsia="Times New Roman" w:cstheme="minorHAnsi"/>
          <w:bCs/>
          <w:sz w:val="28"/>
          <w:szCs w:val="28"/>
          <w:vertAlign w:val="superscript"/>
        </w:rPr>
        <w:t>1</w:t>
      </w:r>
      <w:r w:rsidRPr="00B80EA9">
        <w:rPr>
          <w:rFonts w:eastAsia="Times New Roman" w:cstheme="minorHAnsi"/>
          <w:bCs/>
          <w:sz w:val="28"/>
          <w:szCs w:val="28"/>
        </w:rPr>
        <w:t xml:space="preserve">Department of Emergency Medicine, University of Iowa Health Care </w:t>
      </w:r>
      <w:r w:rsidRPr="00B80EA9">
        <w:rPr>
          <w:rFonts w:eastAsia="Times New Roman" w:cstheme="minorHAnsi"/>
          <w:bCs/>
          <w:sz w:val="28"/>
          <w:szCs w:val="28"/>
        </w:rPr>
        <w:br/>
      </w:r>
      <w:r w:rsidRPr="00B80EA9">
        <w:rPr>
          <w:rFonts w:eastAsia="Times New Roman" w:cstheme="minorHAnsi"/>
          <w:bCs/>
          <w:sz w:val="28"/>
          <w:szCs w:val="28"/>
          <w:vertAlign w:val="superscript"/>
        </w:rPr>
        <w:t>2</w:t>
      </w:r>
      <w:r w:rsidRPr="00B80EA9">
        <w:rPr>
          <w:rFonts w:eastAsia="Times New Roman" w:cstheme="minorHAnsi"/>
          <w:bCs/>
          <w:sz w:val="28"/>
          <w:szCs w:val="28"/>
        </w:rPr>
        <w:t>Interdisciplinary Graduate Program in Immunology, University of Iowa</w:t>
      </w:r>
    </w:p>
    <w:p w14:paraId="407D4CB0" w14:textId="6F1A0922" w:rsidR="00B80EA9" w:rsidRPr="00B80EA9" w:rsidRDefault="00B80EA9" w:rsidP="00B80EA9">
      <w:pPr>
        <w:outlineLvl w:val="0"/>
        <w:rPr>
          <w:rFonts w:eastAsia="Times New Roman" w:cstheme="minorHAnsi"/>
          <w:bCs/>
          <w:sz w:val="28"/>
          <w:szCs w:val="28"/>
        </w:rPr>
      </w:pPr>
      <w:r w:rsidRPr="00B80EA9">
        <w:rPr>
          <w:rFonts w:eastAsia="Times New Roman" w:cstheme="minorHAnsi"/>
          <w:bCs/>
          <w:sz w:val="28"/>
          <w:szCs w:val="28"/>
          <w:vertAlign w:val="superscript"/>
        </w:rPr>
        <w:t>3</w:t>
      </w:r>
      <w:r w:rsidRPr="00B80EA9">
        <w:rPr>
          <w:rFonts w:eastAsia="Times New Roman" w:cstheme="minorHAnsi"/>
          <w:bCs/>
          <w:sz w:val="28"/>
          <w:szCs w:val="28"/>
        </w:rPr>
        <w:t xml:space="preserve">Department of Orthopedics and Rehabilitation, University of Iowa Health Care </w:t>
      </w:r>
      <w:r w:rsidRPr="00B80EA9">
        <w:rPr>
          <w:rFonts w:eastAsia="Times New Roman" w:cstheme="minorHAnsi"/>
          <w:bCs/>
          <w:sz w:val="28"/>
          <w:szCs w:val="28"/>
        </w:rPr>
        <w:br/>
      </w:r>
      <w:r w:rsidRPr="00B80EA9">
        <w:rPr>
          <w:rFonts w:eastAsia="Times New Roman" w:cstheme="minorHAnsi"/>
          <w:bCs/>
          <w:sz w:val="28"/>
          <w:szCs w:val="28"/>
          <w:vertAlign w:val="superscript"/>
        </w:rPr>
        <w:t>4</w:t>
      </w:r>
      <w:r w:rsidRPr="00B80EA9">
        <w:rPr>
          <w:rFonts w:eastAsia="Times New Roman" w:cstheme="minorHAnsi"/>
          <w:bCs/>
          <w:sz w:val="28"/>
          <w:szCs w:val="28"/>
        </w:rPr>
        <w:t>University of Iowa, Carver College of Medicine</w:t>
      </w:r>
    </w:p>
    <w:p w14:paraId="21F3CBD0" w14:textId="2801E2C9" w:rsidR="00B80EA9" w:rsidRPr="00B80EA9" w:rsidRDefault="00B80EA9" w:rsidP="00B80EA9">
      <w:pPr>
        <w:outlineLvl w:val="0"/>
        <w:rPr>
          <w:rFonts w:eastAsia="Times New Roman" w:cstheme="minorHAnsi"/>
          <w:bCs/>
          <w:sz w:val="28"/>
          <w:szCs w:val="28"/>
        </w:rPr>
      </w:pPr>
      <w:r w:rsidRPr="00B80EA9">
        <w:rPr>
          <w:rFonts w:eastAsia="Times New Roman" w:cstheme="minorHAnsi"/>
          <w:bCs/>
          <w:sz w:val="28"/>
          <w:szCs w:val="28"/>
          <w:vertAlign w:val="superscript"/>
        </w:rPr>
        <w:t>5</w:t>
      </w:r>
      <w:r w:rsidRPr="00B80EA9">
        <w:rPr>
          <w:rFonts w:eastAsia="Times New Roman" w:cstheme="minorHAnsi"/>
          <w:bCs/>
          <w:sz w:val="28"/>
          <w:szCs w:val="28"/>
        </w:rPr>
        <w:t>Office of Research and Development, Iowa City V</w:t>
      </w:r>
      <w:r w:rsidR="00033580">
        <w:rPr>
          <w:rFonts w:eastAsia="Times New Roman" w:cstheme="minorHAnsi"/>
          <w:bCs/>
          <w:sz w:val="28"/>
          <w:szCs w:val="28"/>
        </w:rPr>
        <w:t xml:space="preserve">eterans </w:t>
      </w:r>
      <w:r w:rsidRPr="00B80EA9">
        <w:rPr>
          <w:rFonts w:eastAsia="Times New Roman" w:cstheme="minorHAnsi"/>
          <w:bCs/>
          <w:sz w:val="28"/>
          <w:szCs w:val="28"/>
        </w:rPr>
        <w:t>A</w:t>
      </w:r>
      <w:r w:rsidR="00033580">
        <w:rPr>
          <w:rFonts w:eastAsia="Times New Roman" w:cstheme="minorHAnsi"/>
          <w:bCs/>
          <w:sz w:val="28"/>
          <w:szCs w:val="28"/>
        </w:rPr>
        <w:t>ffairs</w:t>
      </w:r>
      <w:r w:rsidRPr="00B80EA9">
        <w:rPr>
          <w:rFonts w:eastAsia="Times New Roman" w:cstheme="minorHAnsi"/>
          <w:bCs/>
          <w:sz w:val="28"/>
          <w:szCs w:val="28"/>
        </w:rPr>
        <w:t xml:space="preserve"> Health Care System</w:t>
      </w:r>
    </w:p>
    <w:p w14:paraId="20DEB62B" w14:textId="492A5B7A" w:rsidR="00B80EA9" w:rsidRPr="00B80EA9" w:rsidRDefault="00B80EA9" w:rsidP="00B80EA9">
      <w:pPr>
        <w:outlineLvl w:val="0"/>
        <w:rPr>
          <w:rFonts w:eastAsia="Times New Roman" w:cstheme="minorHAnsi"/>
          <w:bCs/>
          <w:sz w:val="28"/>
          <w:szCs w:val="28"/>
        </w:rPr>
      </w:pPr>
      <w:r w:rsidRPr="00B80EA9">
        <w:rPr>
          <w:rFonts w:eastAsia="Times New Roman" w:cstheme="minorHAnsi"/>
          <w:bCs/>
          <w:sz w:val="28"/>
          <w:szCs w:val="28"/>
          <w:vertAlign w:val="superscript"/>
        </w:rPr>
        <w:t>6</w:t>
      </w:r>
      <w:r w:rsidRPr="00B80EA9">
        <w:rPr>
          <w:rFonts w:eastAsia="Times New Roman" w:cstheme="minorHAnsi"/>
          <w:bCs/>
          <w:sz w:val="28"/>
          <w:szCs w:val="28"/>
        </w:rPr>
        <w:t>Department of Internal Medicine, University of Iowa Health Care</w:t>
      </w:r>
    </w:p>
    <w:p w14:paraId="1AFF4DAA" w14:textId="41C7A00D" w:rsidR="00B80EA9" w:rsidRPr="00B80EA9" w:rsidRDefault="00B80EA9" w:rsidP="00B80EA9">
      <w:pPr>
        <w:outlineLvl w:val="0"/>
        <w:rPr>
          <w:rFonts w:eastAsia="Times New Roman" w:cstheme="minorHAnsi"/>
          <w:bCs/>
          <w:sz w:val="28"/>
          <w:szCs w:val="28"/>
        </w:rPr>
      </w:pPr>
      <w:r w:rsidRPr="00B80EA9">
        <w:rPr>
          <w:rFonts w:eastAsia="Times New Roman" w:cstheme="minorHAnsi"/>
          <w:bCs/>
          <w:sz w:val="28"/>
          <w:szCs w:val="28"/>
          <w:vertAlign w:val="superscript"/>
        </w:rPr>
        <w:t>7</w:t>
      </w:r>
      <w:r w:rsidRPr="00B80EA9">
        <w:rPr>
          <w:rFonts w:eastAsia="Times New Roman" w:cstheme="minorHAnsi"/>
          <w:bCs/>
          <w:sz w:val="28"/>
          <w:szCs w:val="28"/>
        </w:rPr>
        <w:t>Iowa State University</w:t>
      </w:r>
    </w:p>
    <w:p w14:paraId="4F533585" w14:textId="2253EBBD" w:rsidR="00B80EA9" w:rsidRPr="00B80EA9" w:rsidRDefault="00B80EA9" w:rsidP="00B80EA9">
      <w:pPr>
        <w:outlineLvl w:val="0"/>
        <w:rPr>
          <w:rFonts w:eastAsia="Times New Roman" w:cstheme="minorHAnsi"/>
          <w:bCs/>
          <w:sz w:val="28"/>
          <w:szCs w:val="28"/>
        </w:rPr>
      </w:pPr>
      <w:r w:rsidRPr="00B80EA9">
        <w:rPr>
          <w:rFonts w:eastAsia="Times New Roman" w:cstheme="minorHAnsi"/>
          <w:bCs/>
          <w:sz w:val="28"/>
          <w:szCs w:val="28"/>
          <w:vertAlign w:val="superscript"/>
        </w:rPr>
        <w:t>8</w:t>
      </w:r>
      <w:r w:rsidRPr="00B80EA9">
        <w:rPr>
          <w:rFonts w:eastAsia="Times New Roman" w:cstheme="minorHAnsi"/>
          <w:bCs/>
          <w:sz w:val="28"/>
          <w:szCs w:val="28"/>
        </w:rPr>
        <w:t>Department of Veterinary Biosciences, Ohio State University</w:t>
      </w:r>
    </w:p>
    <w:p w14:paraId="46390316" w14:textId="77777777" w:rsidR="00B80EA9" w:rsidRPr="00B80EA9" w:rsidRDefault="00B80EA9" w:rsidP="00B80EA9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7A9F8225" w:rsidR="004E0C5A" w:rsidRDefault="0033092A" w:rsidP="004E0C5A">
      <w:pPr>
        <w:outlineLvl w:val="0"/>
        <w:rPr>
          <w:rFonts w:eastAsia="Times New Roman" w:cstheme="minorHAnsi"/>
        </w:rPr>
      </w:pPr>
      <w:bookmarkStart w:id="0" w:name="_Hlk25233958"/>
      <w:r w:rsidRPr="0033092A">
        <w:rPr>
          <w:rFonts w:eastAsia="Times New Roman" w:cstheme="minorHAnsi"/>
        </w:rPr>
        <w:t xml:space="preserve">Karen I. Cyndari </w:t>
      </w:r>
      <w:r w:rsidRPr="0033092A">
        <w:rPr>
          <w:rFonts w:eastAsia="Times New Roman" w:cstheme="minorHAnsi"/>
        </w:rPr>
        <w:tab/>
      </w:r>
      <w:r w:rsidRPr="0033092A">
        <w:rPr>
          <w:rFonts w:eastAsia="Times New Roman" w:cstheme="minorHAnsi"/>
        </w:rPr>
        <w:tab/>
        <w:t>Karen-cyndari@uiowa.edu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3C26D7B2" w14:textId="1261EC4A" w:rsidR="0033092A" w:rsidRPr="0033092A" w:rsidRDefault="0033092A" w:rsidP="0033092A">
      <w:pPr>
        <w:outlineLvl w:val="0"/>
        <w:rPr>
          <w:rFonts w:cstheme="minorHAnsi"/>
          <w:bCs/>
        </w:rPr>
      </w:pPr>
      <w:r w:rsidRPr="0033092A">
        <w:rPr>
          <w:rFonts w:cstheme="minorHAnsi"/>
          <w:bCs/>
        </w:rPr>
        <w:t xml:space="preserve">Jacob M. Elkins </w:t>
      </w:r>
      <w:r w:rsidRPr="0033092A">
        <w:rPr>
          <w:rFonts w:cstheme="minorHAnsi"/>
          <w:bCs/>
        </w:rPr>
        <w:tab/>
      </w:r>
      <w:r w:rsidRPr="0033092A">
        <w:rPr>
          <w:rFonts w:cstheme="minorHAnsi"/>
          <w:bCs/>
        </w:rPr>
        <w:tab/>
        <w:t>Jacob-elkins@uiowa.edu</w:t>
      </w:r>
    </w:p>
    <w:p w14:paraId="392DA1BB" w14:textId="160D2C1C" w:rsidR="0033092A" w:rsidRPr="0033092A" w:rsidRDefault="0033092A" w:rsidP="0033092A">
      <w:pPr>
        <w:outlineLvl w:val="0"/>
        <w:rPr>
          <w:rFonts w:cstheme="minorHAnsi"/>
          <w:bCs/>
        </w:rPr>
      </w:pPr>
      <w:r w:rsidRPr="0033092A">
        <w:rPr>
          <w:rFonts w:cstheme="minorHAnsi"/>
          <w:bCs/>
        </w:rPr>
        <w:t xml:space="preserve">Mitchell C. Coleman </w:t>
      </w:r>
      <w:r w:rsidRPr="0033092A">
        <w:rPr>
          <w:rFonts w:cstheme="minorHAnsi"/>
          <w:bCs/>
        </w:rPr>
        <w:tab/>
      </w:r>
      <w:r w:rsidRPr="0033092A">
        <w:rPr>
          <w:rFonts w:cstheme="minorHAnsi"/>
          <w:bCs/>
        </w:rPr>
        <w:tab/>
        <w:t>mitchell-coleman@uiowa.edu</w:t>
      </w:r>
    </w:p>
    <w:p w14:paraId="26A24326" w14:textId="5236A963" w:rsidR="0033092A" w:rsidRPr="0033092A" w:rsidRDefault="0033092A" w:rsidP="0033092A">
      <w:pPr>
        <w:outlineLvl w:val="0"/>
        <w:rPr>
          <w:rFonts w:cstheme="minorHAnsi"/>
          <w:bCs/>
        </w:rPr>
      </w:pPr>
      <w:r w:rsidRPr="0033092A">
        <w:rPr>
          <w:rFonts w:cstheme="minorHAnsi"/>
          <w:bCs/>
        </w:rPr>
        <w:t xml:space="preserve">KariAn E. Mulford </w:t>
      </w:r>
      <w:r w:rsidRPr="0033092A">
        <w:rPr>
          <w:rFonts w:cstheme="minorHAnsi"/>
          <w:bCs/>
        </w:rPr>
        <w:tab/>
      </w:r>
      <w:r w:rsidRPr="0033092A">
        <w:rPr>
          <w:rFonts w:cstheme="minorHAnsi"/>
          <w:bCs/>
        </w:rPr>
        <w:tab/>
        <w:t>Karian-mulford@uiowa.edu</w:t>
      </w:r>
    </w:p>
    <w:p w14:paraId="39F6D5D5" w14:textId="620AC50F" w:rsidR="0033092A" w:rsidRPr="0033092A" w:rsidRDefault="0033092A" w:rsidP="0033092A">
      <w:pPr>
        <w:outlineLvl w:val="0"/>
        <w:rPr>
          <w:rFonts w:cstheme="minorHAnsi"/>
          <w:bCs/>
        </w:rPr>
      </w:pPr>
      <w:r w:rsidRPr="0033092A">
        <w:rPr>
          <w:rFonts w:cstheme="minorHAnsi"/>
          <w:bCs/>
        </w:rPr>
        <w:t xml:space="preserve">Rachel Johnson </w:t>
      </w:r>
      <w:r w:rsidRPr="0033092A">
        <w:rPr>
          <w:rFonts w:cstheme="minorHAnsi"/>
          <w:bCs/>
        </w:rPr>
        <w:tab/>
      </w:r>
      <w:r w:rsidRPr="0033092A">
        <w:rPr>
          <w:rFonts w:cstheme="minorHAnsi"/>
          <w:bCs/>
        </w:rPr>
        <w:tab/>
        <w:t>rachel-johnson-2@uiowa.edu</w:t>
      </w:r>
    </w:p>
    <w:p w14:paraId="4D761BBA" w14:textId="5C2DBF25" w:rsidR="0033092A" w:rsidRPr="0033092A" w:rsidRDefault="0033092A" w:rsidP="0033092A">
      <w:pPr>
        <w:outlineLvl w:val="0"/>
        <w:rPr>
          <w:rFonts w:cstheme="minorHAnsi"/>
          <w:bCs/>
        </w:rPr>
      </w:pPr>
      <w:r w:rsidRPr="0033092A">
        <w:rPr>
          <w:rFonts w:cstheme="minorHAnsi"/>
          <w:bCs/>
        </w:rPr>
        <w:t xml:space="preserve">Katherine L. Butler </w:t>
      </w:r>
      <w:r w:rsidRPr="0033092A">
        <w:rPr>
          <w:rFonts w:cstheme="minorHAnsi"/>
          <w:bCs/>
        </w:rPr>
        <w:tab/>
      </w:r>
      <w:r w:rsidRPr="0033092A">
        <w:rPr>
          <w:rFonts w:cstheme="minorHAnsi"/>
          <w:bCs/>
        </w:rPr>
        <w:tab/>
        <w:t>Katherine-l-butler@uiowa.edu</w:t>
      </w:r>
    </w:p>
    <w:p w14:paraId="4712961F" w14:textId="1ECDE743" w:rsidR="0033092A" w:rsidRPr="0033092A" w:rsidRDefault="0033092A" w:rsidP="0033092A">
      <w:pPr>
        <w:outlineLvl w:val="0"/>
        <w:rPr>
          <w:rFonts w:cstheme="minorHAnsi"/>
          <w:bCs/>
        </w:rPr>
      </w:pPr>
      <w:r w:rsidRPr="0033092A">
        <w:rPr>
          <w:rFonts w:cstheme="minorHAnsi"/>
          <w:bCs/>
        </w:rPr>
        <w:t xml:space="preserve">Corey P. Parlet </w:t>
      </w:r>
      <w:r w:rsidRPr="0033092A">
        <w:rPr>
          <w:rFonts w:cstheme="minorHAnsi"/>
          <w:bCs/>
        </w:rPr>
        <w:tab/>
      </w:r>
      <w:r w:rsidRPr="0033092A">
        <w:rPr>
          <w:rFonts w:cstheme="minorHAnsi"/>
          <w:bCs/>
        </w:rPr>
        <w:tab/>
        <w:t>Corey-parlet@uiowa.edu</w:t>
      </w:r>
    </w:p>
    <w:p w14:paraId="2F15FE27" w14:textId="24104258" w:rsidR="0033092A" w:rsidRPr="0033092A" w:rsidRDefault="0033092A" w:rsidP="0033092A">
      <w:pPr>
        <w:outlineLvl w:val="0"/>
        <w:rPr>
          <w:rFonts w:cstheme="minorHAnsi"/>
          <w:bCs/>
        </w:rPr>
      </w:pPr>
      <w:r w:rsidRPr="0033092A">
        <w:rPr>
          <w:rFonts w:cstheme="minorHAnsi"/>
          <w:bCs/>
        </w:rPr>
        <w:t xml:space="preserve">Hanna C. Huston </w:t>
      </w:r>
      <w:r w:rsidRPr="0033092A">
        <w:rPr>
          <w:rFonts w:cstheme="minorHAnsi"/>
          <w:bCs/>
        </w:rPr>
        <w:tab/>
      </w:r>
      <w:r w:rsidRPr="0033092A">
        <w:rPr>
          <w:rFonts w:cstheme="minorHAnsi"/>
          <w:bCs/>
        </w:rPr>
        <w:tab/>
        <w:t>Hanna-huston@uiowa.edu</w:t>
      </w:r>
    </w:p>
    <w:p w14:paraId="79C3DE4E" w14:textId="33D08357" w:rsidR="0033092A" w:rsidRPr="0033092A" w:rsidRDefault="0033092A" w:rsidP="0033092A">
      <w:pPr>
        <w:outlineLvl w:val="0"/>
        <w:rPr>
          <w:rFonts w:cstheme="minorHAnsi"/>
          <w:bCs/>
        </w:rPr>
      </w:pPr>
      <w:r w:rsidRPr="0033092A">
        <w:rPr>
          <w:rFonts w:cstheme="minorHAnsi"/>
          <w:bCs/>
        </w:rPr>
        <w:t xml:space="preserve">Tyler Draayer </w:t>
      </w:r>
      <w:r w:rsidRPr="0033092A">
        <w:rPr>
          <w:rFonts w:cstheme="minorHAnsi"/>
          <w:bCs/>
        </w:rPr>
        <w:tab/>
      </w:r>
      <w:r w:rsidRPr="0033092A">
        <w:rPr>
          <w:rFonts w:cstheme="minorHAnsi"/>
          <w:bCs/>
        </w:rPr>
        <w:tab/>
      </w:r>
      <w:r w:rsidRPr="0033092A">
        <w:rPr>
          <w:rFonts w:cstheme="minorHAnsi"/>
          <w:bCs/>
        </w:rPr>
        <w:tab/>
        <w:t>Tyler-draayer@uiowa.edu</w:t>
      </w:r>
    </w:p>
    <w:p w14:paraId="6A3442C1" w14:textId="614B628A" w:rsidR="0033092A" w:rsidRPr="0033092A" w:rsidRDefault="0033092A" w:rsidP="0033092A">
      <w:pPr>
        <w:outlineLvl w:val="0"/>
        <w:rPr>
          <w:rFonts w:cstheme="minorHAnsi"/>
          <w:bCs/>
        </w:rPr>
      </w:pPr>
      <w:r w:rsidRPr="0033092A">
        <w:rPr>
          <w:rFonts w:cstheme="minorHAnsi"/>
          <w:bCs/>
        </w:rPr>
        <w:t xml:space="preserve">Preethika Naveen </w:t>
      </w:r>
      <w:r w:rsidRPr="0033092A">
        <w:rPr>
          <w:rFonts w:cstheme="minorHAnsi"/>
          <w:bCs/>
        </w:rPr>
        <w:tab/>
      </w:r>
      <w:r w:rsidRPr="0033092A">
        <w:rPr>
          <w:rFonts w:cstheme="minorHAnsi"/>
          <w:bCs/>
        </w:rPr>
        <w:tab/>
        <w:t>pnaveen@iastate.edu</w:t>
      </w:r>
    </w:p>
    <w:p w14:paraId="12916965" w14:textId="3DAD1377" w:rsidR="003B5E26" w:rsidRPr="0033092A" w:rsidRDefault="0033092A" w:rsidP="0033092A">
      <w:pPr>
        <w:outlineLvl w:val="0"/>
        <w:rPr>
          <w:rFonts w:cstheme="minorHAnsi"/>
          <w:bCs/>
        </w:rPr>
      </w:pPr>
      <w:r w:rsidRPr="0033092A">
        <w:rPr>
          <w:rFonts w:cstheme="minorHAnsi"/>
          <w:bCs/>
        </w:rPr>
        <w:t xml:space="preserve">Christine A. Petersen </w:t>
      </w:r>
      <w:r w:rsidRPr="0033092A">
        <w:rPr>
          <w:rFonts w:cstheme="minorHAnsi"/>
          <w:bCs/>
        </w:rPr>
        <w:tab/>
      </w:r>
      <w:r w:rsidRPr="0033092A">
        <w:rPr>
          <w:rFonts w:cstheme="minorHAnsi"/>
          <w:bCs/>
        </w:rPr>
        <w:tab/>
        <w:t>petersen.307@osu.edu</w:t>
      </w: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101190E9" w:rsidR="00C70C90" w:rsidRPr="00B07A3B" w:rsidRDefault="00C70C90">
      <w:pPr>
        <w:rPr>
          <w:rFonts w:cstheme="minorHAnsi"/>
          <w:b/>
          <w:sz w:val="22"/>
          <w:szCs w:val="22"/>
        </w:rPr>
      </w:pP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t>Author Questionnaire</w:t>
      </w:r>
    </w:p>
    <w:p w14:paraId="22834088" w14:textId="5DE1207F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861317">
        <w:rPr>
          <w:rFonts w:eastAsia="Times New Roman" w:cstheme="minorHAnsi"/>
          <w:b/>
          <w:bCs/>
        </w:rPr>
        <w:t>No</w:t>
      </w:r>
      <w:r w:rsidRPr="00B07A3B">
        <w:rPr>
          <w:rFonts w:eastAsia="Times New Roman" w:cstheme="minorHAnsi"/>
        </w:rPr>
        <w:t xml:space="preserve"> 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5150E834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861317">
        <w:rPr>
          <w:rFonts w:eastAsia="Times New Roman" w:cstheme="minorHAnsi"/>
          <w:b/>
          <w:bCs/>
        </w:rPr>
        <w:t>Yes</w:t>
      </w:r>
      <w:r w:rsidR="0074272F">
        <w:rPr>
          <w:rFonts w:eastAsia="Times New Roman" w:cstheme="minorHAnsi"/>
          <w:b/>
          <w:bCs/>
        </w:rPr>
        <w:t>, all done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188BE79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</w:t>
      </w:r>
      <w:proofErr w:type="gramStart"/>
      <w:r w:rsidR="005F1ADF" w:rsidRPr="00B07A3B">
        <w:rPr>
          <w:rFonts w:eastAsia="Times New Roman" w:cstheme="minorHAnsi"/>
        </w:rPr>
        <w:t>filming need to</w:t>
      </w:r>
      <w:proofErr w:type="gramEnd"/>
      <w:r w:rsidR="005F1ADF" w:rsidRPr="00B07A3B">
        <w:rPr>
          <w:rFonts w:eastAsia="Times New Roman" w:cstheme="minorHAnsi"/>
        </w:rPr>
        <w:t xml:space="preserve">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861317">
        <w:rPr>
          <w:rFonts w:eastAsia="Times New Roman" w:cstheme="minorHAnsi"/>
          <w:b/>
          <w:bCs/>
        </w:rPr>
        <w:t>No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0FFB57EE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 xml:space="preserve">live during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shoot</w:t>
      </w:r>
      <w:r>
        <w:t xml:space="preserve">? These will </w:t>
      </w:r>
      <w:r>
        <w:rPr>
          <w:rStyle w:val="Strong"/>
        </w:rPr>
        <w:t xml:space="preserve">not appear in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r w:rsidR="00861317">
        <w:rPr>
          <w:rFonts w:eastAsia="Times New Roman" w:cstheme="minorHAnsi"/>
          <w:b/>
          <w:bCs/>
        </w:rPr>
        <w:t>Yes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550D6A3D" w14:textId="015CEEAB" w:rsidR="00EB7FB3" w:rsidRDefault="00EB7FB3" w:rsidP="00EB7FB3">
      <w:pPr>
        <w:rPr>
          <w:rStyle w:val="AuthorName"/>
          <w:rFonts w:eastAsia="Times"/>
        </w:rPr>
      </w:pPr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457E378D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>Number of Steps</w:t>
      </w:r>
      <w:proofErr w:type="gramStart"/>
      <w:r w:rsidRPr="00B847A0">
        <w:rPr>
          <w:rFonts w:cstheme="minorHAnsi"/>
          <w:bCs/>
          <w:sz w:val="22"/>
          <w:szCs w:val="22"/>
        </w:rPr>
        <w:t xml:space="preserve">:  </w:t>
      </w:r>
      <w:r w:rsidR="00941328">
        <w:rPr>
          <w:rFonts w:cstheme="minorHAnsi"/>
          <w:bCs/>
          <w:sz w:val="22"/>
          <w:szCs w:val="22"/>
        </w:rPr>
        <w:t>14</w:t>
      </w:r>
      <w:proofErr w:type="gramEnd"/>
    </w:p>
    <w:p w14:paraId="5AAC9C6C" w14:textId="3F1C7E56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74272F">
        <w:rPr>
          <w:rFonts w:cstheme="minorHAnsi"/>
          <w:bCs/>
          <w:sz w:val="22"/>
          <w:szCs w:val="22"/>
        </w:rPr>
        <w:t>34</w:t>
      </w:r>
      <w:r w:rsidRPr="0074272F">
        <w:rPr>
          <w:rFonts w:cstheme="minorHAnsi"/>
          <w:bCs/>
          <w:sz w:val="22"/>
          <w:szCs w:val="22"/>
        </w:rPr>
        <w:t xml:space="preserve"> </w:t>
      </w:r>
      <w:r w:rsidR="0074272F" w:rsidRPr="0074272F">
        <w:rPr>
          <w:rFonts w:cstheme="minorHAnsi"/>
          <w:bCs/>
          <w:sz w:val="22"/>
          <w:szCs w:val="22"/>
        </w:rPr>
        <w:t>(4 SC)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248C6C37" w14:textId="4DECDD32" w:rsidR="00921F17" w:rsidRPr="00921F17" w:rsidRDefault="00921F17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21F17">
        <w:rPr>
          <w:rFonts w:cstheme="minorHAnsi"/>
          <w:b/>
          <w:bCs/>
          <w:color w:val="auto"/>
          <w:highlight w:val="yellow"/>
          <w:shd w:val="clear" w:color="auto" w:fill="FFFFFF"/>
        </w:rPr>
        <w:t xml:space="preserve">Answers </w:t>
      </w:r>
      <w:r w:rsidR="00C96E8C">
        <w:rPr>
          <w:rFonts w:cstheme="minorHAnsi"/>
          <w:b/>
          <w:bCs/>
          <w:color w:val="auto"/>
          <w:highlight w:val="yellow"/>
          <w:shd w:val="clear" w:color="auto" w:fill="FFFFFF"/>
        </w:rPr>
        <w:t>are</w:t>
      </w:r>
      <w:r w:rsidRPr="00921F17">
        <w:rPr>
          <w:rFonts w:cstheme="minorHAnsi"/>
          <w:b/>
          <w:bCs/>
          <w:color w:val="auto"/>
          <w:highlight w:val="yellow"/>
          <w:shd w:val="clear" w:color="auto" w:fill="FFFFFF"/>
        </w:rPr>
        <w:t xml:space="preserve"> slightly edited in accordance with journal guidelines</w:t>
      </w:r>
      <w:r w:rsidR="00617B78">
        <w:rPr>
          <w:rFonts w:cstheme="minorHAnsi"/>
          <w:b/>
          <w:bCs/>
          <w:color w:val="auto"/>
          <w:highlight w:val="yellow"/>
          <w:shd w:val="clear" w:color="auto" w:fill="FFFFFF"/>
        </w:rPr>
        <w:t xml:space="preserve"> to fit the length limit. 5 best answers are chosen</w:t>
      </w:r>
      <w:r w:rsidRPr="00921F17">
        <w:rPr>
          <w:rFonts w:cstheme="minorHAnsi"/>
          <w:b/>
          <w:bCs/>
          <w:color w:val="auto"/>
          <w:highlight w:val="yellow"/>
          <w:shd w:val="clear" w:color="auto" w:fill="FFFFFF"/>
        </w:rPr>
        <w:t>.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CF07CE">
        <w:rPr>
          <w:rFonts w:cstheme="minorHAnsi"/>
          <w:b/>
          <w:bCs/>
          <w:strike/>
          <w:color w:val="auto"/>
          <w:shd w:val="clear" w:color="auto" w:fill="FFFFFF"/>
        </w:rPr>
        <w:t xml:space="preserve">REQUIRED: </w:t>
      </w:r>
      <w:r w:rsidR="00E4663E" w:rsidRPr="00CF07CE">
        <w:rPr>
          <w:rFonts w:cstheme="minorHAnsi"/>
          <w:strike/>
          <w:color w:val="000000"/>
        </w:rPr>
        <w:t>Summarize your research focus and the main questions it aims to answer</w:t>
      </w:r>
      <w:r w:rsidR="00E4663E" w:rsidRPr="00555FFF">
        <w:rPr>
          <w:rFonts w:cstheme="minorHAnsi"/>
          <w:color w:val="000000"/>
        </w:rPr>
        <w:t>.</w:t>
      </w:r>
    </w:p>
    <w:p w14:paraId="25928288" w14:textId="6C726168" w:rsidR="007D61A8" w:rsidRPr="00BD087C" w:rsidRDefault="00861317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Karen Cyndari</w:t>
      </w:r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r w:rsidR="007B1C22">
        <w:rPr>
          <w:rFonts w:cstheme="minorHAnsi"/>
        </w:rPr>
        <w:t>The main questions we want to answer are: w</w:t>
      </w:r>
      <w:r>
        <w:rPr>
          <w:rFonts w:cstheme="minorHAnsi"/>
        </w:rPr>
        <w:t>hat is the native synovial immune response to infectious and inflammatory stimuli, and how is that reflected in alterations to synovium structure?</w:t>
      </w:r>
    </w:p>
    <w:p w14:paraId="05AB6A30" w14:textId="372FD754" w:rsidR="00BD087C" w:rsidRPr="00B07A3B" w:rsidRDefault="00BD087C" w:rsidP="00BD087C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BD087C">
        <w:rPr>
          <w:rFonts w:eastAsia="Times New Roman" w:cstheme="minorHAnsi"/>
        </w:rPr>
        <w:t>INTERVIEW: Named talent says the statement above in an interview-style shot, looking slightly off-camera</w:t>
      </w:r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4BA4BEFE" w14:textId="312D01A9" w:rsidR="00D75084" w:rsidRPr="00BD087C" w:rsidRDefault="003072BC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3072BC">
        <w:rPr>
          <w:rFonts w:cstheme="minorHAnsi"/>
          <w:b/>
          <w:bCs/>
          <w:u w:val="single"/>
        </w:rPr>
        <w:t>Jabob Elkins</w:t>
      </w:r>
      <w:r w:rsidRPr="003072BC">
        <w:rPr>
          <w:rFonts w:cstheme="minorHAnsi"/>
        </w:rPr>
        <w:t>: My main clinical and research focus is on the treatment of morbidly obese patients with end-stage osteoarthritis. Frequently in this patient population, they have been medically neglected given their difficulty in finding surgical treatment options for their disease</w:t>
      </w:r>
      <w:r w:rsidR="007B1C22">
        <w:rPr>
          <w:rFonts w:cstheme="minorHAnsi"/>
        </w:rPr>
        <w:t xml:space="preserve">. </w:t>
      </w:r>
    </w:p>
    <w:p w14:paraId="4A962478" w14:textId="68B95E31" w:rsidR="00BD087C" w:rsidRDefault="003072BC" w:rsidP="00BD087C">
      <w:pPr>
        <w:pStyle w:val="ListParagraph"/>
        <w:numPr>
          <w:ilvl w:val="2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3072BC">
        <w:rPr>
          <w:rFonts w:eastAsia="Times New Roman" w:cstheme="minorHAnsi"/>
          <w:color w:val="EE0000"/>
        </w:rPr>
        <w:t>LAB MEDIA: Pre-1.1---Elkins-intro-to-surgical-case.mp4 00:07-00:21</w:t>
      </w:r>
    </w:p>
    <w:p w14:paraId="28F0E663" w14:textId="46EBCA3A" w:rsidR="003072BC" w:rsidRPr="00D75084" w:rsidRDefault="003072BC" w:rsidP="003072BC">
      <w:pPr>
        <w:pStyle w:val="ListParagraph"/>
        <w:spacing w:before="120" w:after="240"/>
        <w:ind w:left="1627"/>
        <w:contextualSpacing w:val="0"/>
        <w:rPr>
          <w:rFonts w:eastAsia="Times New Roman" w:cstheme="minorHAnsi"/>
        </w:rPr>
      </w:pPr>
      <w:r w:rsidRPr="003072BC">
        <w:rPr>
          <w:rFonts w:eastAsia="Times New Roman" w:cstheme="minorHAnsi"/>
          <w:b/>
          <w:bCs/>
          <w:highlight w:val="green"/>
        </w:rPr>
        <w:t>NOTE</w:t>
      </w:r>
      <w:r w:rsidRPr="003072BC">
        <w:rPr>
          <w:rFonts w:eastAsia="Times New Roman" w:cstheme="minorHAnsi"/>
          <w:highlight w:val="green"/>
        </w:rPr>
        <w:t xml:space="preserve">: Use this statement and timestamps </w:t>
      </w:r>
      <w:r>
        <w:rPr>
          <w:rFonts w:eastAsia="Times New Roman" w:cstheme="minorHAnsi"/>
          <w:highlight w:val="green"/>
        </w:rPr>
        <w:t xml:space="preserve">(video is on project page) </w:t>
      </w:r>
      <w:r w:rsidRPr="003072BC">
        <w:rPr>
          <w:rFonts w:eastAsia="Times New Roman" w:cstheme="minorHAnsi"/>
          <w:highlight w:val="green"/>
        </w:rPr>
        <w:t>and do not use the 1.2 provided by the videographer</w:t>
      </w: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CF07CE">
        <w:rPr>
          <w:rFonts w:cstheme="minorHAnsi"/>
          <w:b/>
          <w:bCs/>
          <w:strike/>
          <w:color w:val="auto"/>
          <w:shd w:val="clear" w:color="auto" w:fill="FFFFFF"/>
        </w:rPr>
        <w:t>What does this protocol allow researchers to study or measure</w:t>
      </w:r>
      <w:r w:rsidRPr="00A66845">
        <w:t>?</w:t>
      </w:r>
    </w:p>
    <w:p w14:paraId="2DEF9C09" w14:textId="6BE77AF5" w:rsidR="00BD087C" w:rsidRPr="00BD087C" w:rsidRDefault="00BD087C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 xml:space="preserve">Karen </w:t>
      </w:r>
      <w:r w:rsidR="007B1C22">
        <w:rPr>
          <w:rStyle w:val="AuthorName"/>
          <w:rFonts w:asciiTheme="minorHAnsi" w:eastAsia="Times" w:hAnsiTheme="minorHAnsi" w:cstheme="minorHAnsi"/>
        </w:rPr>
        <w:t>Cyndari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="007B1C22">
        <w:rPr>
          <w:rFonts w:cstheme="minorHAnsi"/>
        </w:rPr>
        <w:t>This protocol allows researchers to study the alterations in synovial intimal and sublining layers including depth, cellularity, and intactness, which is all indicative of inflammation.</w:t>
      </w:r>
    </w:p>
    <w:p w14:paraId="074ECE87" w14:textId="0AA2881D" w:rsidR="00D75084" w:rsidRPr="00D75084" w:rsidRDefault="00BD087C" w:rsidP="00BD087C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BD087C">
        <w:rPr>
          <w:rFonts w:cstheme="minorHAnsi"/>
        </w:rPr>
        <w:t>INTERVIEW: Named talent says the statement above in an interview-style shot, looking slightly off-camera</w:t>
      </w:r>
      <w:r w:rsidR="007B1C22">
        <w:rPr>
          <w:rFonts w:cstheme="minorHAnsi"/>
        </w:rPr>
        <w:t xml:space="preserve"> </w:t>
      </w: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CF07CE">
        <w:rPr>
          <w:rFonts w:cstheme="minorHAnsi"/>
          <w:b/>
          <w:bCs/>
          <w:strike/>
          <w:color w:val="auto"/>
          <w:shd w:val="clear" w:color="auto" w:fill="FFFFFF"/>
        </w:rPr>
        <w:t>Describe the most important consideration or challenge when performing this protocol</w:t>
      </w:r>
      <w:r w:rsidRPr="00A66845">
        <w:t>.</w:t>
      </w:r>
    </w:p>
    <w:p w14:paraId="284E017B" w14:textId="2B87037F" w:rsidR="007D61A8" w:rsidRPr="00BD087C" w:rsidRDefault="00BD087C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lastRenderedPageBreak/>
        <w:t xml:space="preserve">Karen </w:t>
      </w:r>
      <w:r w:rsidR="007B1C22">
        <w:rPr>
          <w:rStyle w:val="AuthorName"/>
          <w:rFonts w:asciiTheme="minorHAnsi" w:eastAsia="Times" w:hAnsiTheme="minorHAnsi" w:cstheme="minorHAnsi"/>
        </w:rPr>
        <w:t>Cyndari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7B1C22">
        <w:rPr>
          <w:rFonts w:cstheme="minorHAnsi"/>
        </w:rPr>
        <w:t>The most important consideration</w:t>
      </w:r>
      <w:r>
        <w:rPr>
          <w:rFonts w:cstheme="minorHAnsi"/>
        </w:rPr>
        <w:t>s while performing this protocol</w:t>
      </w:r>
      <w:r w:rsidR="007B1C22">
        <w:rPr>
          <w:rFonts w:cstheme="minorHAnsi"/>
        </w:rPr>
        <w:t xml:space="preserve"> are viable tissue acquisition from appropriate donors, sterility, and intimal lining identification for biopsy selection. </w:t>
      </w:r>
    </w:p>
    <w:p w14:paraId="41423A4D" w14:textId="04FD6B64" w:rsidR="00BD087C" w:rsidRPr="00B07A3B" w:rsidRDefault="00BD087C" w:rsidP="00BD087C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BD087C">
        <w:rPr>
          <w:rFonts w:eastAsia="Times New Roman" w:cstheme="minorHAnsi"/>
        </w:rPr>
        <w:t>INTERVIEW: Named talent says the statement above in an interview-style shot, looking slightly off-camera</w:t>
      </w:r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CF07CE">
        <w:rPr>
          <w:rFonts w:cstheme="minorHAnsi"/>
          <w:b/>
          <w:bCs/>
          <w:strike/>
          <w:color w:val="auto"/>
          <w:shd w:val="clear" w:color="auto" w:fill="FFFFFF"/>
        </w:rPr>
        <w:t>How can future studies build on this work? Describe the questions or research directions that can be investigated next</w:t>
      </w:r>
      <w:r w:rsidRPr="00555FFF">
        <w:t>.</w:t>
      </w:r>
    </w:p>
    <w:p w14:paraId="23F311A2" w14:textId="4129C41B" w:rsidR="00333FA4" w:rsidRPr="00BD087C" w:rsidRDefault="00BD087C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 xml:space="preserve">Karen </w:t>
      </w:r>
      <w:r w:rsidR="007B1C22">
        <w:rPr>
          <w:rStyle w:val="AuthorName"/>
          <w:rFonts w:asciiTheme="minorHAnsi" w:eastAsia="Times" w:hAnsiTheme="minorHAnsi" w:cstheme="minorHAnsi"/>
        </w:rPr>
        <w:t>Cyndari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 w:rsidR="007B1C22">
        <w:rPr>
          <w:rFonts w:cstheme="minorHAnsi"/>
        </w:rPr>
        <w:t xml:space="preserve">Future studies will evaluate improving the length of viable tissue culture to evaluate regeneration of the synovial intimal lining. </w:t>
      </w:r>
    </w:p>
    <w:p w14:paraId="3004AD1D" w14:textId="1F6A827E" w:rsidR="00BD087C" w:rsidRPr="00D75084" w:rsidRDefault="00BD087C" w:rsidP="00BD087C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BD087C">
        <w:rPr>
          <w:rFonts w:eastAsia="Times New Roman" w:cstheme="minorHAnsi"/>
        </w:rPr>
        <w:t>INTERVIEW: Named talent says the statement above in an interview-style shot, looking slightly off-camera</w:t>
      </w: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1AE19BB6" w14:textId="77777777" w:rsidR="00C96E8C" w:rsidRDefault="00C96E8C" w:rsidP="009069E6">
      <w:pPr>
        <w:contextualSpacing/>
        <w:outlineLvl w:val="0"/>
        <w:rPr>
          <w:rFonts w:cstheme="minorHAnsi"/>
          <w:b/>
          <w:i/>
          <w:color w:val="0000FF"/>
        </w:rPr>
      </w:pPr>
    </w:p>
    <w:p w14:paraId="34E8E906" w14:textId="77777777" w:rsidR="00C96E8C" w:rsidRDefault="00C96E8C" w:rsidP="009069E6">
      <w:pPr>
        <w:contextualSpacing/>
        <w:outlineLvl w:val="0"/>
        <w:rPr>
          <w:rFonts w:cstheme="minorHAnsi"/>
          <w:b/>
          <w:i/>
          <w:color w:val="0000FF"/>
        </w:rPr>
      </w:pPr>
    </w:p>
    <w:p w14:paraId="4B4B9236" w14:textId="77777777" w:rsidR="00C96E8C" w:rsidRDefault="00C96E8C" w:rsidP="009069E6">
      <w:pPr>
        <w:contextualSpacing/>
        <w:outlineLvl w:val="0"/>
        <w:rPr>
          <w:rFonts w:cstheme="minorHAnsi"/>
          <w:b/>
          <w:i/>
          <w:color w:val="0000FF"/>
        </w:rPr>
      </w:pPr>
    </w:p>
    <w:p w14:paraId="627A81E0" w14:textId="10D55BA0" w:rsidR="00C96E8C" w:rsidRDefault="00C96E8C">
      <w:pPr>
        <w:rPr>
          <w:rFonts w:cstheme="minorHAnsi"/>
          <w:b/>
          <w:i/>
          <w:color w:val="0000FF"/>
        </w:rPr>
      </w:pPr>
      <w:r>
        <w:rPr>
          <w:rFonts w:cstheme="minorHAnsi"/>
          <w:b/>
          <w:i/>
          <w:color w:val="0000FF"/>
        </w:rPr>
        <w:br w:type="page"/>
      </w:r>
    </w:p>
    <w:p w14:paraId="3A6BB375" w14:textId="77777777" w:rsidR="00C96E8C" w:rsidRPr="0062081E" w:rsidRDefault="00C96E8C" w:rsidP="00C96E8C">
      <w:pPr>
        <w:contextualSpacing/>
        <w:outlineLvl w:val="0"/>
        <w:rPr>
          <w:rFonts w:ascii="Calibri" w:eastAsia="Times New Roman" w:hAnsi="Calibri" w:cs="Calibri"/>
          <w:b/>
        </w:rPr>
      </w:pPr>
      <w:r>
        <w:rPr>
          <w:rFonts w:ascii="Calibri" w:eastAsia="Times New Roman" w:hAnsi="Calibri" w:cs="Calibri"/>
          <w:b/>
        </w:rPr>
        <w:lastRenderedPageBreak/>
        <w:t>`</w:t>
      </w:r>
      <w:r w:rsidRPr="0062081E">
        <w:rPr>
          <w:rFonts w:ascii="Calibri" w:eastAsia="Times New Roman" w:hAnsi="Calibri" w:cs="Calibri"/>
          <w:b/>
        </w:rPr>
        <w:t xml:space="preserve">Testimonial Questions (OPTIONAL): </w:t>
      </w:r>
    </w:p>
    <w:p w14:paraId="50D052B7" w14:textId="77777777" w:rsidR="00C96E8C" w:rsidRPr="0062081E" w:rsidRDefault="00C96E8C" w:rsidP="00C96E8C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63020DB2" w14:textId="77777777" w:rsidR="00C96E8C" w:rsidRPr="0062081E" w:rsidRDefault="00C96E8C" w:rsidP="00C96E8C">
      <w:pPr>
        <w:contextualSpacing/>
        <w:outlineLvl w:val="0"/>
        <w:rPr>
          <w:rFonts w:ascii="Calibri" w:eastAsia="Times New Roman" w:hAnsi="Calibri" w:cs="Calibri"/>
          <w:b/>
          <w:i/>
          <w:iCs/>
          <w:color w:val="0000FF"/>
        </w:rPr>
      </w:pPr>
      <w:r w:rsidRPr="0062081E">
        <w:rPr>
          <w:rFonts w:ascii="Calibri" w:eastAsia="Times New Roman" w:hAnsi="Calibri" w:cs="Calibri"/>
          <w:b/>
          <w:i/>
          <w:iCs/>
          <w:color w:val="0000FF"/>
        </w:rPr>
        <w:t>Videographer: Please capture all testimonial shots in a wide-angle format with sufficient headspace, as the final videos will be rendered in a 1:1 aspect ratio. Testimonial statements will be presented live by the authors, sharing their spontaneous perspectives.</w:t>
      </w:r>
    </w:p>
    <w:p w14:paraId="60D44FFC" w14:textId="77777777" w:rsidR="00C96E8C" w:rsidRPr="0062081E" w:rsidRDefault="00C96E8C" w:rsidP="00C96E8C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4C0D6D15" w14:textId="77777777" w:rsidR="00C96E8C" w:rsidRPr="0062081E" w:rsidRDefault="00C96E8C" w:rsidP="00C96E8C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Style w:val="Strong"/>
          <w:rFonts w:ascii="Calibri" w:eastAsia="Times New Roman" w:hAnsi="Calibri" w:cs="Calibri"/>
          <w:b w:val="0"/>
        </w:rPr>
      </w:pPr>
      <w:r w:rsidRPr="0062081E">
        <w:rPr>
          <w:rFonts w:ascii="Calibri" w:hAnsi="Calibri" w:cs="Calibri"/>
        </w:rPr>
        <w:t xml:space="preserve">Testimonial statements will </w:t>
      </w:r>
      <w:r w:rsidRPr="0062081E">
        <w:rPr>
          <w:rStyle w:val="Strong"/>
          <w:rFonts w:ascii="Calibri" w:hAnsi="Calibri" w:cs="Calibri"/>
        </w:rPr>
        <w:t>not appear in the video</w:t>
      </w:r>
      <w:r w:rsidRPr="0062081E">
        <w:rPr>
          <w:rFonts w:ascii="Calibri" w:hAnsi="Calibri" w:cs="Calibri"/>
        </w:rPr>
        <w:t xml:space="preserve"> but may be featured in the journal’s promotional materials.</w:t>
      </w:r>
    </w:p>
    <w:p w14:paraId="3A1EA61B" w14:textId="77777777" w:rsidR="00C96E8C" w:rsidRPr="0062081E" w:rsidRDefault="00C96E8C" w:rsidP="00C96E8C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62081E">
        <w:rPr>
          <w:rStyle w:val="Strong"/>
          <w:rFonts w:ascii="Calibri" w:hAnsi="Calibri" w:cs="Calibri"/>
        </w:rPr>
        <w:t>Provide the full name and position</w:t>
      </w:r>
      <w:r w:rsidRPr="0062081E">
        <w:rPr>
          <w:rFonts w:ascii="Calibri" w:hAnsi="Calibri" w:cs="Calibri"/>
        </w:rPr>
        <w:t xml:space="preserve"> (e.g., Director of [Institute Name], Senior Researcher [University Name], etc.) of the author delivering the testimonial. </w:t>
      </w:r>
    </w:p>
    <w:p w14:paraId="44D72DBA" w14:textId="77777777" w:rsidR="00C96E8C" w:rsidRPr="0062081E" w:rsidRDefault="00C96E8C" w:rsidP="00C96E8C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62081E">
        <w:rPr>
          <w:rFonts w:ascii="Calibri" w:hAnsi="Calibri" w:cs="Calibri"/>
        </w:rPr>
        <w:t xml:space="preserve">Please </w:t>
      </w:r>
      <w:r w:rsidRPr="0062081E">
        <w:rPr>
          <w:rStyle w:val="Strong"/>
          <w:rFonts w:ascii="Calibri" w:hAnsi="Calibri" w:cs="Calibri"/>
        </w:rPr>
        <w:t>answer the testimonial question live during the shoot</w:t>
      </w:r>
      <w:r w:rsidRPr="0062081E">
        <w:rPr>
          <w:rFonts w:ascii="Calibri" w:hAnsi="Calibri" w:cs="Calibri"/>
        </w:rPr>
        <w:t xml:space="preserve">, speaking naturally and in your own words in </w:t>
      </w:r>
      <w:r w:rsidRPr="0062081E">
        <w:rPr>
          <w:rStyle w:val="Strong"/>
          <w:rFonts w:ascii="Calibri" w:hAnsi="Calibri" w:cs="Calibri"/>
        </w:rPr>
        <w:t>complete sentences</w:t>
      </w:r>
      <w:r w:rsidRPr="0062081E">
        <w:rPr>
          <w:rFonts w:ascii="Calibri" w:hAnsi="Calibri" w:cs="Calibri"/>
        </w:rPr>
        <w:t>.</w:t>
      </w:r>
    </w:p>
    <w:p w14:paraId="0E022332" w14:textId="77777777" w:rsidR="00C96E8C" w:rsidRDefault="00C96E8C" w:rsidP="00C96E8C">
      <w:pPr>
        <w:spacing w:before="120"/>
        <w:rPr>
          <w:rFonts w:ascii="Calibri" w:hAnsi="Calibri" w:cs="Calibri"/>
          <w:lang w:val="en-IN"/>
        </w:rPr>
      </w:pPr>
    </w:p>
    <w:p w14:paraId="24002DD3" w14:textId="77777777" w:rsidR="00C96E8C" w:rsidRPr="0062081E" w:rsidRDefault="00C96E8C" w:rsidP="00C96E8C">
      <w:pPr>
        <w:spacing w:before="120"/>
        <w:rPr>
          <w:rFonts w:ascii="Calibri" w:hAnsi="Calibri" w:cs="Calibri"/>
          <w:lang w:val="en-IN"/>
        </w:rPr>
      </w:pPr>
    </w:p>
    <w:p w14:paraId="35EACD13" w14:textId="77777777" w:rsidR="00C96E8C" w:rsidRPr="002D2798" w:rsidRDefault="00C96E8C" w:rsidP="00C96E8C">
      <w:pPr>
        <w:spacing w:before="120"/>
        <w:rPr>
          <w:rFonts w:ascii="Calibri" w:eastAsia="Times New Roman" w:hAnsi="Calibri" w:cs="Calibri"/>
          <w:lang w:val="en-IN"/>
        </w:rPr>
      </w:pPr>
      <w:r w:rsidRPr="002D2798">
        <w:rPr>
          <w:rFonts w:ascii="Calibri" w:hAnsi="Calibri" w:cs="Calibri"/>
          <w:color w:val="000000"/>
          <w:shd w:val="clear" w:color="auto" w:fill="FFFFFF"/>
        </w:rPr>
        <w:t xml:space="preserve">What problem in your field of research does your </w:t>
      </w:r>
      <w:proofErr w:type="spellStart"/>
      <w:r>
        <w:rPr>
          <w:rFonts w:ascii="Calibri" w:hAnsi="Calibri" w:cs="Calibri"/>
          <w:color w:val="000000"/>
          <w:shd w:val="clear" w:color="auto" w:fill="FFFFFF"/>
        </w:rPr>
        <w:t>JoVE</w:t>
      </w:r>
      <w:proofErr w:type="spellEnd"/>
      <w:r>
        <w:rPr>
          <w:rFonts w:ascii="Calibri" w:hAnsi="Calibri" w:cs="Calibri"/>
          <w:color w:val="000000"/>
          <w:shd w:val="clear" w:color="auto" w:fill="FFFFFF"/>
        </w:rPr>
        <w:t xml:space="preserve"> </w:t>
      </w:r>
      <w:r w:rsidRPr="002D2798">
        <w:rPr>
          <w:rFonts w:ascii="Calibri" w:hAnsi="Calibri" w:cs="Calibri"/>
          <w:color w:val="000000"/>
          <w:shd w:val="clear" w:color="auto" w:fill="FFFFFF"/>
        </w:rPr>
        <w:t>article address?</w:t>
      </w:r>
    </w:p>
    <w:p w14:paraId="0BCA1F15" w14:textId="1DF71A48" w:rsidR="00C96E8C" w:rsidRPr="00BD087C" w:rsidRDefault="00C96E8C" w:rsidP="00C96E8C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C96E8C">
        <w:rPr>
          <w:rFonts w:ascii="Calibri" w:hAnsi="Calibri" w:cs="Calibri"/>
          <w:b/>
          <w:color w:val="auto"/>
          <w:u w:val="single"/>
        </w:rPr>
        <w:t>Karen Cyndari, Assistant Professor</w:t>
      </w:r>
      <w:r w:rsidRPr="0062081E">
        <w:rPr>
          <w:rFonts w:ascii="Calibri" w:hAnsi="Calibri" w:cs="Calibri"/>
        </w:rPr>
        <w:t>: (authors will present their testimonial statements live)</w:t>
      </w:r>
      <w:r w:rsidR="00033580">
        <w:rPr>
          <w:rFonts w:ascii="Calibri" w:hAnsi="Calibri" w:cs="Calibri"/>
        </w:rPr>
        <w:t xml:space="preserve">: This work addresses the complex </w:t>
      </w:r>
      <w:proofErr w:type="gramStart"/>
      <w:r w:rsidR="00033580">
        <w:rPr>
          <w:rFonts w:ascii="Calibri" w:hAnsi="Calibri" w:cs="Calibri"/>
        </w:rPr>
        <w:t>cross-talk</w:t>
      </w:r>
      <w:proofErr w:type="gramEnd"/>
      <w:r w:rsidR="00033580">
        <w:rPr>
          <w:rFonts w:ascii="Calibri" w:hAnsi="Calibri" w:cs="Calibri"/>
        </w:rPr>
        <w:t xml:space="preserve"> present in joint spaces that can cause arthritis by isolating synovium-initiated signals in various clinically relevant </w:t>
      </w:r>
      <w:proofErr w:type="gramStart"/>
      <w:r w:rsidR="00033580">
        <w:rPr>
          <w:rFonts w:ascii="Calibri" w:hAnsi="Calibri" w:cs="Calibri"/>
        </w:rPr>
        <w:t>context</w:t>
      </w:r>
      <w:proofErr w:type="gramEnd"/>
      <w:r w:rsidR="00033580">
        <w:rPr>
          <w:rFonts w:ascii="Calibri" w:hAnsi="Calibri" w:cs="Calibri"/>
        </w:rPr>
        <w:t>.</w:t>
      </w:r>
    </w:p>
    <w:p w14:paraId="72F97CE1" w14:textId="1CC04D99" w:rsidR="00BD087C" w:rsidRDefault="00BD087C" w:rsidP="00BD087C">
      <w:pPr>
        <w:pStyle w:val="ListParagraph"/>
        <w:numPr>
          <w:ilvl w:val="2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BD087C">
        <w:rPr>
          <w:rFonts w:ascii="Calibri" w:eastAsia="Times New Roman" w:hAnsi="Calibri" w:cs="Calibri"/>
        </w:rPr>
        <w:t>INTERVIEW: Named talent says the statement above in an interview-style shot, looking slightly off-camera</w:t>
      </w:r>
    </w:p>
    <w:p w14:paraId="42E05A50" w14:textId="77777777" w:rsidR="009A5EE5" w:rsidRPr="0062081E" w:rsidRDefault="009A5EE5" w:rsidP="009A5EE5">
      <w:pPr>
        <w:pStyle w:val="ListParagraph"/>
        <w:spacing w:before="120"/>
        <w:ind w:left="1627"/>
        <w:contextualSpacing w:val="0"/>
        <w:rPr>
          <w:rFonts w:ascii="Calibri" w:eastAsia="Times New Roman" w:hAnsi="Calibri" w:cs="Calibri"/>
        </w:rPr>
      </w:pPr>
    </w:p>
    <w:p w14:paraId="4B85940B" w14:textId="77777777" w:rsidR="00C96E8C" w:rsidRPr="00664D59" w:rsidRDefault="00C96E8C" w:rsidP="00C96E8C">
      <w:pPr>
        <w:spacing w:before="120"/>
        <w:rPr>
          <w:rFonts w:ascii="Calibri" w:eastAsia="Times New Roman" w:hAnsi="Calibri" w:cs="Calibri"/>
          <w:lang w:val="en-IN"/>
        </w:rPr>
      </w:pPr>
      <w:r w:rsidRPr="00664D59">
        <w:rPr>
          <w:rFonts w:ascii="Calibri" w:eastAsia="Times New Roman" w:hAnsi="Calibri" w:cs="Calibri"/>
          <w:lang w:val="en-IN"/>
        </w:rPr>
        <w:t>What value do you expect this video article to have for other researchers working in your field?</w:t>
      </w:r>
    </w:p>
    <w:p w14:paraId="5E8D4974" w14:textId="4D28C77E" w:rsidR="00C96E8C" w:rsidRPr="00BD087C" w:rsidRDefault="00C96E8C" w:rsidP="00C96E8C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C96E8C">
        <w:rPr>
          <w:rFonts w:ascii="Calibri" w:hAnsi="Calibri" w:cs="Calibri"/>
          <w:b/>
          <w:color w:val="auto"/>
          <w:u w:val="single"/>
        </w:rPr>
        <w:t>Karen Cyndari, Assistant Professor</w:t>
      </w:r>
      <w:r w:rsidRPr="0062081E">
        <w:rPr>
          <w:rFonts w:ascii="Calibri" w:hAnsi="Calibri" w:cs="Calibri"/>
        </w:rPr>
        <w:t xml:space="preserve">: </w:t>
      </w:r>
      <w:r w:rsidRPr="0062081E">
        <w:rPr>
          <w:rFonts w:ascii="Calibri" w:hAnsi="Calibri" w:cs="Calibri"/>
          <w:color w:val="auto"/>
        </w:rPr>
        <w:t>(authors will present their testimonial statements live)</w:t>
      </w:r>
      <w:r w:rsidR="00033580">
        <w:rPr>
          <w:rFonts w:ascii="Calibri" w:hAnsi="Calibri" w:cs="Calibri"/>
          <w:color w:val="auto"/>
        </w:rPr>
        <w:t xml:space="preserve">: This video will clarify nuances of tissue identification and processing as well as provide a tutorial on the tools used for masks and measurements. </w:t>
      </w:r>
    </w:p>
    <w:p w14:paraId="43B2B578" w14:textId="646B62C1" w:rsidR="00BD087C" w:rsidRPr="00C25D99" w:rsidRDefault="00BD087C" w:rsidP="00BD087C">
      <w:pPr>
        <w:pStyle w:val="ListParagraph"/>
        <w:numPr>
          <w:ilvl w:val="2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BD087C">
        <w:rPr>
          <w:rFonts w:ascii="Calibri" w:eastAsia="Times New Roman" w:hAnsi="Calibri" w:cs="Calibri"/>
        </w:rPr>
        <w:t>INTERVIEW: Named talent says the statement above in an interview-style shot, looking slightly off-camera</w:t>
      </w:r>
    </w:p>
    <w:p w14:paraId="74AC3DFC" w14:textId="77777777" w:rsidR="00C96E8C" w:rsidRPr="0062081E" w:rsidRDefault="00C96E8C" w:rsidP="00C96E8C">
      <w:pPr>
        <w:pStyle w:val="ListParagraph"/>
        <w:spacing w:before="120"/>
        <w:ind w:left="907"/>
        <w:contextualSpacing w:val="0"/>
        <w:rPr>
          <w:rFonts w:ascii="Calibri" w:eastAsia="Times New Roman" w:hAnsi="Calibri" w:cs="Calibri"/>
        </w:rPr>
      </w:pPr>
    </w:p>
    <w:p w14:paraId="0ED2E329" w14:textId="77777777" w:rsidR="00C96E8C" w:rsidRDefault="00C96E8C" w:rsidP="00C96E8C">
      <w:pPr>
        <w:rPr>
          <w:rFonts w:ascii="Calibri" w:hAnsi="Calibri" w:cs="Calibri"/>
        </w:rPr>
      </w:pPr>
    </w:p>
    <w:p w14:paraId="42A9787F" w14:textId="77777777" w:rsidR="00C96E8C" w:rsidRPr="00A87D8C" w:rsidRDefault="00C96E8C" w:rsidP="00C96E8C">
      <w:pPr>
        <w:shd w:val="clear" w:color="auto" w:fill="FFFFFF"/>
        <w:spacing w:before="120"/>
        <w:jc w:val="both"/>
        <w:rPr>
          <w:rFonts w:ascii="Calibri" w:eastAsia="Times New Roman" w:hAnsi="Calibri" w:cs="Calibri"/>
          <w:i/>
          <w:iCs/>
          <w:color w:val="3333FF"/>
          <w:lang w:val="en-IN" w:eastAsia="en-IN"/>
        </w:rPr>
      </w:pPr>
      <w:bookmarkStart w:id="1" w:name="_Hlk201651599"/>
    </w:p>
    <w:bookmarkEnd w:id="1"/>
    <w:p w14:paraId="7A8065F7" w14:textId="77777777" w:rsidR="00C96E8C" w:rsidRPr="0062081E" w:rsidRDefault="00C96E8C" w:rsidP="00C96E8C">
      <w:pPr>
        <w:rPr>
          <w:rFonts w:ascii="Calibri" w:hAnsi="Calibri" w:cs="Calibri"/>
        </w:rPr>
      </w:pPr>
    </w:p>
    <w:p w14:paraId="6428B628" w14:textId="77777777" w:rsidR="00C96E8C" w:rsidRDefault="00C96E8C" w:rsidP="009069E6">
      <w:pPr>
        <w:contextualSpacing/>
        <w:outlineLvl w:val="0"/>
        <w:rPr>
          <w:rFonts w:cstheme="minorHAnsi"/>
          <w:b/>
          <w:i/>
          <w:color w:val="0000FF"/>
        </w:rPr>
      </w:pPr>
    </w:p>
    <w:p w14:paraId="3836551F" w14:textId="77777777" w:rsidR="00C96E8C" w:rsidRDefault="00C96E8C" w:rsidP="009069E6">
      <w:pPr>
        <w:contextualSpacing/>
        <w:outlineLvl w:val="0"/>
        <w:rPr>
          <w:rFonts w:cstheme="minorHAnsi"/>
          <w:b/>
          <w:i/>
          <w:color w:val="0000FF"/>
        </w:rPr>
      </w:pPr>
    </w:p>
    <w:p w14:paraId="4FD5D05C" w14:textId="5C1F4F69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2AB394E5" w14:textId="3BE504D5" w:rsidR="00FF25E5" w:rsidRDefault="00FF25E5" w:rsidP="00FF25E5">
      <w:pPr>
        <w:ind w:left="360"/>
        <w:rPr>
          <w:rFonts w:cstheme="minorHAnsi"/>
          <w:b/>
          <w:i/>
          <w:color w:val="0000FF"/>
        </w:rPr>
      </w:pPr>
      <w:r w:rsidRPr="00B36993">
        <w:rPr>
          <w:rFonts w:eastAsia="Times New Roman" w:cstheme="minorHAnsi"/>
        </w:rPr>
        <w:br/>
      </w:r>
      <w:r>
        <w:rPr>
          <w:rFonts w:eastAsia="Times New Roman" w:cstheme="minorHAnsi"/>
        </w:rPr>
        <w:t>This research</w:t>
      </w:r>
      <w:r w:rsidRPr="00B3699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B36993">
        <w:rPr>
          <w:rFonts w:eastAsia="Times New Roman" w:cstheme="minorHAnsi"/>
        </w:rPr>
        <w:t xml:space="preserve"> been approved by the Institutional Review Board (IRB) at</w:t>
      </w:r>
      <w:r w:rsidR="007E4649">
        <w:rPr>
          <w:rFonts w:eastAsia="Times New Roman" w:cstheme="minorHAnsi"/>
        </w:rPr>
        <w:t xml:space="preserve"> the</w:t>
      </w:r>
      <w:r w:rsidRPr="00B36993">
        <w:rPr>
          <w:rFonts w:eastAsia="Times New Roman" w:cstheme="minorHAnsi"/>
        </w:rPr>
        <w:t xml:space="preserve"> </w:t>
      </w:r>
      <w:r w:rsidR="00033580">
        <w:rPr>
          <w:rFonts w:eastAsia="Times New Roman" w:cstheme="minorHAnsi"/>
        </w:rPr>
        <w:t xml:space="preserve">University of Iowa </w:t>
      </w: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98F1BCD" w14:textId="77777777" w:rsidR="00CF07CE" w:rsidRDefault="008E4564" w:rsidP="00CF07CE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8E4564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5547EC14" w14:textId="77777777" w:rsidR="00CF07CE" w:rsidRDefault="00CF07CE" w:rsidP="00CF07CE">
      <w:pPr>
        <w:rPr>
          <w:rFonts w:cstheme="minorHAnsi"/>
          <w:i/>
          <w:iCs/>
          <w:color w:val="0000FF"/>
          <w:lang w:val="en-IN"/>
        </w:rPr>
      </w:pPr>
    </w:p>
    <w:p w14:paraId="053BD0A6" w14:textId="29697900" w:rsidR="003072BC" w:rsidRPr="003072BC" w:rsidRDefault="003072BC" w:rsidP="003072BC">
      <w:pPr>
        <w:rPr>
          <w:rFonts w:cstheme="minorHAnsi"/>
          <w:b/>
          <w:bCs/>
          <w:color w:val="auto"/>
          <w:lang w:val="en-IN"/>
        </w:rPr>
      </w:pPr>
      <w:r w:rsidRPr="003072BC">
        <w:rPr>
          <w:rFonts w:cstheme="minorHAnsi"/>
          <w:b/>
          <w:bCs/>
          <w:color w:val="auto"/>
          <w:highlight w:val="green"/>
          <w:lang w:val="en-IN"/>
        </w:rPr>
        <w:t xml:space="preserve">NOTE: </w:t>
      </w:r>
      <w:r w:rsidRPr="003072BC">
        <w:rPr>
          <w:rFonts w:cstheme="minorHAnsi"/>
          <w:color w:val="auto"/>
          <w:highlight w:val="green"/>
          <w:lang w:val="en-IN"/>
        </w:rPr>
        <w:t>Section 2.0 was given by authors after the shoot. Please include the title and the 5 shots under 2.0 as a separate section. The video and VO do not exactly match at the points in this segment, but the authors want specific things. This plan is approved by Anastasia and Swati</w:t>
      </w:r>
      <w:r>
        <w:rPr>
          <w:rFonts w:cstheme="minorHAnsi"/>
          <w:b/>
          <w:bCs/>
          <w:color w:val="auto"/>
          <w:lang w:val="en-IN"/>
        </w:rPr>
        <w:t>.</w:t>
      </w:r>
      <w:r>
        <w:rPr>
          <w:rFonts w:cstheme="minorHAnsi"/>
          <w:b/>
          <w:bCs/>
          <w:color w:val="auto"/>
          <w:lang w:val="en-IN"/>
        </w:rPr>
        <w:br/>
      </w:r>
      <w:r>
        <w:rPr>
          <w:rFonts w:cstheme="minorHAnsi"/>
          <w:b/>
          <w:bCs/>
          <w:color w:val="auto"/>
          <w:lang w:val="en-IN"/>
        </w:rPr>
        <w:br/>
      </w:r>
      <w:r w:rsidRPr="003072BC">
        <w:rPr>
          <w:rFonts w:cstheme="minorHAnsi"/>
          <w:b/>
          <w:bCs/>
          <w:color w:val="EE0000"/>
          <w:lang w:val="en-IN"/>
        </w:rPr>
        <w:t>Added Section 2.0:</w:t>
      </w:r>
      <w:r w:rsidRPr="003072BC">
        <w:rPr>
          <w:rFonts w:cstheme="minorHAnsi"/>
          <w:b/>
          <w:bCs/>
          <w:color w:val="EE0000"/>
          <w:lang w:val="en-IN"/>
        </w:rPr>
        <w:br/>
      </w:r>
      <w:r>
        <w:rPr>
          <w:rFonts w:cstheme="minorHAnsi"/>
          <w:b/>
          <w:bCs/>
          <w:color w:val="auto"/>
          <w:lang w:val="en-IN"/>
        </w:rPr>
        <w:br/>
      </w:r>
      <w:r w:rsidRPr="003072BC">
        <w:rPr>
          <w:rFonts w:cstheme="minorHAnsi"/>
          <w:b/>
          <w:bCs/>
          <w:color w:val="auto"/>
          <w:lang w:val="en-IN"/>
        </w:rPr>
        <w:t>Synovium Collection During Total Knee Arthroplasty in a Patient with Morbid Obesity</w:t>
      </w:r>
    </w:p>
    <w:p w14:paraId="016B72D9" w14:textId="77777777" w:rsidR="003072BC" w:rsidRDefault="003072BC" w:rsidP="003072BC">
      <w:pPr>
        <w:pStyle w:val="ListParagraph"/>
        <w:ind w:left="360"/>
        <w:rPr>
          <w:rFonts w:cstheme="minorHAnsi"/>
          <w:i/>
          <w:iCs/>
          <w:color w:val="0000FF"/>
          <w:lang w:val="en-IN"/>
        </w:rPr>
      </w:pPr>
    </w:p>
    <w:p w14:paraId="2EEA61C7" w14:textId="75ECE666" w:rsidR="003072BC" w:rsidRDefault="003072BC" w:rsidP="003072BC">
      <w:r>
        <w:t xml:space="preserve">2.0   </w:t>
      </w:r>
      <w:r w:rsidRPr="000C0BC1">
        <w:rPr>
          <w:color w:val="7030A0"/>
        </w:rPr>
        <w:t xml:space="preserve">To begin, perform arthrotomy and dissection in the operating room </w:t>
      </w:r>
      <w:r w:rsidRPr="003072BC">
        <w:rPr>
          <w:b/>
          <w:bCs/>
          <w:color w:val="7030A0"/>
        </w:rPr>
        <w:t>[1]</w:t>
      </w:r>
      <w:r w:rsidRPr="000C0BC1">
        <w:rPr>
          <w:color w:val="7030A0"/>
        </w:rPr>
        <w:t xml:space="preserve">. Use a standard </w:t>
      </w:r>
      <w:proofErr w:type="gramStart"/>
      <w:r w:rsidRPr="000C0BC1">
        <w:rPr>
          <w:color w:val="7030A0"/>
        </w:rPr>
        <w:t>medial</w:t>
      </w:r>
      <w:proofErr w:type="gramEnd"/>
      <w:r w:rsidRPr="000C0BC1">
        <w:rPr>
          <w:color w:val="7030A0"/>
        </w:rPr>
        <w:t xml:space="preserve"> parapatellar approach and perform a more extensile exposure when operating on a patient with morbid obesity and end-stage osteoarthritis </w:t>
      </w:r>
      <w:r w:rsidRPr="003072BC">
        <w:rPr>
          <w:b/>
          <w:bCs/>
          <w:color w:val="7030A0"/>
        </w:rPr>
        <w:t>[2]</w:t>
      </w:r>
      <w:r w:rsidRPr="000C0BC1">
        <w:rPr>
          <w:color w:val="7030A0"/>
        </w:rPr>
        <w:t xml:space="preserve">. Identify the anterior synovium </w:t>
      </w:r>
      <w:r w:rsidRPr="003072BC">
        <w:rPr>
          <w:b/>
          <w:bCs/>
          <w:color w:val="7030A0"/>
        </w:rPr>
        <w:t>[3]</w:t>
      </w:r>
      <w:r w:rsidRPr="000C0BC1">
        <w:rPr>
          <w:color w:val="7030A0"/>
        </w:rPr>
        <w:t xml:space="preserve"> and use electrocautery to dissect the tissue. Observe the knee for signs of inflammation, as patients with obesity may demonstrate a local inflammatory response that correlates with the broader inflammatory effects of obesity</w:t>
      </w:r>
      <w:r w:rsidRPr="003072BC">
        <w:rPr>
          <w:b/>
          <w:bCs/>
          <w:color w:val="7030A0"/>
        </w:rPr>
        <w:t xml:space="preserve"> [4]</w:t>
      </w:r>
      <w:r w:rsidRPr="000C0BC1">
        <w:rPr>
          <w:color w:val="7030A0"/>
        </w:rPr>
        <w:t xml:space="preserve">. Pass the synovium to the research team member </w:t>
      </w:r>
      <w:r>
        <w:rPr>
          <w:color w:val="7030A0"/>
        </w:rPr>
        <w:t>in a sterile manner</w:t>
      </w:r>
      <w:r w:rsidRPr="000C0BC1">
        <w:rPr>
          <w:color w:val="7030A0"/>
        </w:rPr>
        <w:t xml:space="preserve"> </w:t>
      </w:r>
      <w:r w:rsidRPr="003072BC">
        <w:rPr>
          <w:b/>
          <w:bCs/>
          <w:color w:val="7030A0"/>
        </w:rPr>
        <w:t>[5]</w:t>
      </w:r>
      <w:r w:rsidRPr="000C0BC1">
        <w:rPr>
          <w:color w:val="7030A0"/>
        </w:rPr>
        <w:t xml:space="preserve">. </w:t>
      </w:r>
    </w:p>
    <w:p w14:paraId="70B5ED66" w14:textId="77777777" w:rsidR="003072BC" w:rsidRDefault="003072BC" w:rsidP="003072BC">
      <w:r>
        <w:t xml:space="preserve">2.0.1. </w:t>
      </w:r>
      <w:r>
        <w:tab/>
        <w:t>LAB MEDIA: surgical-resection.mp4 [00:05–00:13]</w:t>
      </w:r>
    </w:p>
    <w:p w14:paraId="0E6167A8" w14:textId="77777777" w:rsidR="003072BC" w:rsidRDefault="003072BC" w:rsidP="003072BC">
      <w:r>
        <w:t>2.0.2.</w:t>
      </w:r>
      <w:r>
        <w:tab/>
        <w:t>LAB MEDIA: surgical-resection.mp4 [00:15–00:25]</w:t>
      </w:r>
    </w:p>
    <w:p w14:paraId="49D24669" w14:textId="77777777" w:rsidR="003072BC" w:rsidRDefault="003072BC" w:rsidP="003072BC">
      <w:r>
        <w:t>2.0.3.</w:t>
      </w:r>
      <w:r>
        <w:tab/>
        <w:t>LAB MEDIA: surgical-resection.mp4 [00:30–00:34]</w:t>
      </w:r>
    </w:p>
    <w:p w14:paraId="22E414B2" w14:textId="77777777" w:rsidR="003072BC" w:rsidRDefault="003072BC" w:rsidP="003072BC">
      <w:r>
        <w:t>2.0.4.</w:t>
      </w:r>
      <w:r>
        <w:tab/>
        <w:t xml:space="preserve">LAB MEDIA: </w:t>
      </w:r>
      <w:proofErr w:type="gramStart"/>
      <w:r>
        <w:t>surgical-resection.mp4  [</w:t>
      </w:r>
      <w:proofErr w:type="gramEnd"/>
      <w:r>
        <w:t>00:50–01:10]</w:t>
      </w:r>
    </w:p>
    <w:p w14:paraId="22FAAF62" w14:textId="77777777" w:rsidR="003072BC" w:rsidRDefault="003072BC" w:rsidP="003072BC">
      <w:r>
        <w:t>2.0.5</w:t>
      </w:r>
      <w:r>
        <w:tab/>
        <w:t xml:space="preserve">LAB MEDIA: </w:t>
      </w:r>
      <w:proofErr w:type="gramStart"/>
      <w:r>
        <w:t>surgical-resection.mp4 .</w:t>
      </w:r>
      <w:proofErr w:type="gramEnd"/>
      <w:r>
        <w:t>[01:20-01:29]</w:t>
      </w:r>
    </w:p>
    <w:p w14:paraId="2F1D4538" w14:textId="77777777" w:rsidR="003072BC" w:rsidRPr="003072BC" w:rsidRDefault="003072BC" w:rsidP="003072BC">
      <w:pPr>
        <w:pStyle w:val="ListParagraph"/>
        <w:ind w:left="360"/>
        <w:rPr>
          <w:rFonts w:cstheme="minorHAnsi"/>
          <w:color w:val="0000FF"/>
          <w:lang w:val="en-IN"/>
        </w:rPr>
      </w:pPr>
    </w:p>
    <w:p w14:paraId="2BEA76D5" w14:textId="77777777" w:rsidR="003072BC" w:rsidRDefault="003072BC" w:rsidP="003072BC">
      <w:pPr>
        <w:pStyle w:val="ListParagraph"/>
        <w:ind w:left="360"/>
        <w:rPr>
          <w:rFonts w:cstheme="minorHAnsi"/>
          <w:i/>
          <w:iCs/>
          <w:color w:val="0000FF"/>
          <w:lang w:val="en-IN"/>
        </w:rPr>
      </w:pPr>
    </w:p>
    <w:p w14:paraId="3BDB9353" w14:textId="77777777" w:rsidR="003072BC" w:rsidRDefault="003072BC" w:rsidP="003072BC">
      <w:pPr>
        <w:pStyle w:val="ListParagraph"/>
        <w:ind w:left="360"/>
        <w:rPr>
          <w:rFonts w:cstheme="minorHAnsi"/>
          <w:i/>
          <w:iCs/>
          <w:color w:val="0000FF"/>
          <w:lang w:val="en-IN"/>
        </w:rPr>
      </w:pPr>
    </w:p>
    <w:p w14:paraId="7C3FB0C7" w14:textId="77777777" w:rsidR="003072BC" w:rsidRPr="003072BC" w:rsidRDefault="003072BC" w:rsidP="003072BC">
      <w:pPr>
        <w:pStyle w:val="ListParagraph"/>
        <w:ind w:left="360"/>
        <w:rPr>
          <w:rFonts w:cstheme="minorHAnsi"/>
          <w:i/>
          <w:iCs/>
          <w:color w:val="0000FF"/>
          <w:lang w:val="en-IN"/>
        </w:rPr>
      </w:pPr>
    </w:p>
    <w:p w14:paraId="2D5D7F25" w14:textId="3A450774" w:rsidR="00B80EA9" w:rsidRPr="00CF07CE" w:rsidRDefault="00B80EA9" w:rsidP="00CF07CE">
      <w:pPr>
        <w:pStyle w:val="ListParagraph"/>
        <w:numPr>
          <w:ilvl w:val="0"/>
          <w:numId w:val="3"/>
        </w:numPr>
        <w:rPr>
          <w:rFonts w:cstheme="minorHAnsi"/>
          <w:i/>
          <w:iCs/>
          <w:color w:val="0000FF"/>
          <w:lang w:val="en-IN"/>
        </w:rPr>
      </w:pPr>
      <w:r w:rsidRPr="00CF07CE">
        <w:rPr>
          <w:rFonts w:cstheme="minorHAnsi"/>
          <w:b/>
          <w:bCs/>
        </w:rPr>
        <w:t>Biopsy Coring of Human Synovial Tissue</w:t>
      </w:r>
    </w:p>
    <w:p w14:paraId="314C5FBA" w14:textId="4E4AC9AC" w:rsidR="00985FE6" w:rsidRPr="00B80EA9" w:rsidRDefault="00D7547B" w:rsidP="00B80EA9">
      <w:pPr>
        <w:pStyle w:val="ListParagraph"/>
        <w:spacing w:before="120"/>
        <w:ind w:left="360"/>
        <w:contextualSpacing w:val="0"/>
        <w:rPr>
          <w:rFonts w:cstheme="minorHAnsi"/>
        </w:rPr>
      </w:pPr>
      <w:r w:rsidRPr="00B80EA9">
        <w:rPr>
          <w:rFonts w:cstheme="minorHAnsi"/>
          <w:b/>
          <w:bCs/>
        </w:rPr>
        <w:t xml:space="preserve">Demonstrator: </w:t>
      </w:r>
      <w:r w:rsidR="007E4649" w:rsidRPr="007E4649">
        <w:rPr>
          <w:rFonts w:cstheme="minorHAnsi"/>
          <w:color w:val="auto"/>
        </w:rPr>
        <w:t>Karen Cyndari</w:t>
      </w:r>
      <w:r w:rsidR="00FF25E5" w:rsidRPr="00B80EA9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6FE16670" w14:textId="77777777" w:rsidR="00985FE6" w:rsidRPr="00CF07CE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  <w:color w:val="7030A0"/>
        </w:rPr>
      </w:pPr>
    </w:p>
    <w:p w14:paraId="37F57F2E" w14:textId="05B74A7A" w:rsidR="00E833E9" w:rsidRPr="00CF07CE" w:rsidRDefault="003072BC" w:rsidP="00CF07CE">
      <w:pPr>
        <w:pStyle w:val="ListParagraph"/>
        <w:numPr>
          <w:ilvl w:val="1"/>
          <w:numId w:val="3"/>
        </w:numPr>
        <w:rPr>
          <w:color w:val="7030A0"/>
          <w:lang w:eastAsia="en-IN"/>
        </w:rPr>
      </w:pPr>
      <w:r>
        <w:rPr>
          <w:color w:val="7030A0"/>
          <w:lang w:eastAsia="en-IN"/>
        </w:rPr>
        <w:t>P</w:t>
      </w:r>
      <w:r w:rsidR="00CF07CE" w:rsidRPr="00CF07CE">
        <w:rPr>
          <w:color w:val="7030A0"/>
          <w:lang w:eastAsia="en-IN"/>
        </w:rPr>
        <w:t>lace</w:t>
      </w:r>
      <w:r w:rsidR="00E833E9" w:rsidRPr="00CF07CE">
        <w:rPr>
          <w:color w:val="7030A0"/>
          <w:lang w:eastAsia="en-IN"/>
        </w:rPr>
        <w:t xml:space="preserve"> </w:t>
      </w:r>
      <w:r>
        <w:rPr>
          <w:color w:val="7030A0"/>
          <w:lang w:eastAsia="en-IN"/>
        </w:rPr>
        <w:t>the</w:t>
      </w:r>
      <w:r w:rsidR="00E833E9" w:rsidRPr="00CF07CE">
        <w:rPr>
          <w:color w:val="7030A0"/>
          <w:lang w:eastAsia="en-IN"/>
        </w:rPr>
        <w:t xml:space="preserve"> </w:t>
      </w:r>
      <w:r w:rsidR="009F6A36" w:rsidRPr="00CF07CE">
        <w:rPr>
          <w:color w:val="7030A0"/>
          <w:lang w:eastAsia="en-IN"/>
        </w:rPr>
        <w:t xml:space="preserve">specimen container </w:t>
      </w:r>
      <w:r w:rsidR="00CF07CE" w:rsidRPr="00CF07CE">
        <w:rPr>
          <w:color w:val="7030A0"/>
          <w:lang w:eastAsia="en-IN"/>
        </w:rPr>
        <w:t>filled</w:t>
      </w:r>
      <w:r w:rsidR="00E833E9" w:rsidRPr="00CF07CE">
        <w:rPr>
          <w:color w:val="7030A0"/>
          <w:lang w:eastAsia="en-IN"/>
        </w:rPr>
        <w:t xml:space="preserve"> </w:t>
      </w:r>
      <w:r w:rsidR="009F6A36" w:rsidRPr="00CF07CE">
        <w:rPr>
          <w:color w:val="7030A0"/>
          <w:lang w:eastAsia="en-IN"/>
        </w:rPr>
        <w:t xml:space="preserve">with </w:t>
      </w:r>
      <w:r w:rsidR="00E833E9" w:rsidRPr="00CF07CE">
        <w:rPr>
          <w:color w:val="7030A0"/>
          <w:lang w:eastAsia="en-IN"/>
        </w:rPr>
        <w:t xml:space="preserve">cold Dulbecco’s PBS or DPBS on ice </w:t>
      </w:r>
      <w:r w:rsidR="00E833E9" w:rsidRPr="00CF07CE">
        <w:rPr>
          <w:b/>
          <w:bCs/>
          <w:color w:val="7030A0"/>
          <w:lang w:eastAsia="en-IN"/>
        </w:rPr>
        <w:t>[1]</w:t>
      </w:r>
      <w:r w:rsidR="00CF07CE">
        <w:rPr>
          <w:b/>
          <w:bCs/>
          <w:color w:val="7030A0"/>
          <w:lang w:eastAsia="en-IN"/>
        </w:rPr>
        <w:t xml:space="preserve"> </w:t>
      </w:r>
      <w:r w:rsidR="00CF07CE" w:rsidRPr="00CF07CE">
        <w:rPr>
          <w:color w:val="7030A0"/>
          <w:lang w:eastAsia="en-IN"/>
        </w:rPr>
        <w:t xml:space="preserve">and transfer the human anterior synovial tissue acquired during </w:t>
      </w:r>
      <w:r>
        <w:rPr>
          <w:color w:val="7030A0"/>
          <w:lang w:eastAsia="en-IN"/>
        </w:rPr>
        <w:t xml:space="preserve">the </w:t>
      </w:r>
      <w:r w:rsidRPr="003072BC">
        <w:rPr>
          <w:color w:val="7030A0"/>
          <w:lang w:eastAsia="en-IN"/>
        </w:rPr>
        <w:t xml:space="preserve">Total Knee Arthroplasty </w:t>
      </w:r>
      <w:r w:rsidR="00CF07CE" w:rsidRPr="00CF07CE">
        <w:rPr>
          <w:color w:val="7030A0"/>
          <w:lang w:eastAsia="en-IN"/>
        </w:rPr>
        <w:t xml:space="preserve">into the container </w:t>
      </w:r>
      <w:r w:rsidR="00E833E9" w:rsidRPr="00CF07CE">
        <w:rPr>
          <w:b/>
          <w:bCs/>
          <w:color w:val="7030A0"/>
          <w:lang w:eastAsia="en-IN"/>
        </w:rPr>
        <w:t>[</w:t>
      </w:r>
      <w:r w:rsidR="003C2A38" w:rsidRPr="00CF07CE">
        <w:rPr>
          <w:b/>
          <w:bCs/>
          <w:color w:val="7030A0"/>
          <w:lang w:eastAsia="en-IN"/>
        </w:rPr>
        <w:t>2</w:t>
      </w:r>
      <w:r w:rsidR="00E833E9" w:rsidRPr="00CF07CE">
        <w:rPr>
          <w:b/>
          <w:bCs/>
          <w:color w:val="7030A0"/>
          <w:lang w:eastAsia="en-IN"/>
        </w:rPr>
        <w:t>]</w:t>
      </w:r>
      <w:r w:rsidR="00E833E9" w:rsidRPr="00CF07CE">
        <w:rPr>
          <w:color w:val="7030A0"/>
          <w:lang w:eastAsia="en-IN"/>
        </w:rPr>
        <w:t>.</w:t>
      </w:r>
      <w:r w:rsidR="00CF07CE" w:rsidRPr="00CF07CE">
        <w:rPr>
          <w:color w:val="7030A0"/>
          <w:lang w:eastAsia="en-IN"/>
        </w:rPr>
        <w:t xml:space="preserve"> </w:t>
      </w:r>
    </w:p>
    <w:p w14:paraId="4DF1BC4F" w14:textId="7F78A76C" w:rsidR="00E833E9" w:rsidRDefault="00E833E9" w:rsidP="00CF07C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031A9">
        <w:rPr>
          <w:lang w:val="en-IN" w:eastAsia="en-IN"/>
        </w:rPr>
        <w:t xml:space="preserve">WIDE: Talent </w:t>
      </w:r>
      <w:r>
        <w:rPr>
          <w:lang w:val="en-IN" w:eastAsia="en-IN"/>
        </w:rPr>
        <w:t xml:space="preserve">placing the </w:t>
      </w:r>
      <w:r w:rsidR="009F6A36">
        <w:rPr>
          <w:lang w:eastAsia="en-IN"/>
        </w:rPr>
        <w:t>specimen container</w:t>
      </w:r>
      <w:r>
        <w:rPr>
          <w:lang w:eastAsia="en-IN"/>
        </w:rPr>
        <w:t xml:space="preserve"> with DPBS on ice</w:t>
      </w:r>
      <w:r w:rsidRPr="003031A9">
        <w:rPr>
          <w:lang w:val="en-IN" w:eastAsia="en-IN"/>
        </w:rPr>
        <w:t>.</w:t>
      </w:r>
    </w:p>
    <w:p w14:paraId="5B88585B" w14:textId="01D24F82" w:rsidR="00E833E9" w:rsidRDefault="00E833E9" w:rsidP="00CF07C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031A9">
        <w:rPr>
          <w:lang w:val="en-IN" w:eastAsia="en-IN"/>
        </w:rPr>
        <w:t>Talent placing the synovium into a 50</w:t>
      </w:r>
      <w:r w:rsidR="003C2A38">
        <w:rPr>
          <w:lang w:val="en-IN" w:eastAsia="en-IN"/>
        </w:rPr>
        <w:t>-</w:t>
      </w:r>
      <w:r w:rsidRPr="003031A9">
        <w:rPr>
          <w:lang w:val="en-IN" w:eastAsia="en-IN"/>
        </w:rPr>
        <w:t xml:space="preserve">milliliter </w:t>
      </w:r>
      <w:r w:rsidR="009F6A36">
        <w:rPr>
          <w:lang w:val="en-IN" w:eastAsia="en-IN"/>
        </w:rPr>
        <w:t>specimen container</w:t>
      </w:r>
      <w:r w:rsidRPr="003031A9">
        <w:rPr>
          <w:lang w:val="en-IN" w:eastAsia="en-IN"/>
        </w:rPr>
        <w:t xml:space="preserve"> containing cold Dulbecco’s </w:t>
      </w:r>
      <w:r>
        <w:rPr>
          <w:lang w:val="en-IN" w:eastAsia="en-IN"/>
        </w:rPr>
        <w:t>PBS</w:t>
      </w:r>
      <w:r w:rsidRPr="003031A9">
        <w:rPr>
          <w:lang w:val="en-IN" w:eastAsia="en-IN"/>
        </w:rPr>
        <w:t xml:space="preserve"> on ice.</w:t>
      </w:r>
      <w:r>
        <w:rPr>
          <w:lang w:val="en-IN" w:eastAsia="en-IN"/>
        </w:rPr>
        <w:t xml:space="preserve"> </w:t>
      </w:r>
    </w:p>
    <w:p w14:paraId="4AE47F15" w14:textId="77777777" w:rsidR="00E833E9" w:rsidRPr="003031A9" w:rsidRDefault="00E833E9" w:rsidP="00E833E9">
      <w:pPr>
        <w:pStyle w:val="ShotDescription"/>
        <w:ind w:firstLine="0"/>
        <w:rPr>
          <w:lang w:val="en-IN" w:eastAsia="en-IN"/>
        </w:rPr>
      </w:pPr>
    </w:p>
    <w:p w14:paraId="18B28084" w14:textId="0A88F1C5" w:rsidR="00E833E9" w:rsidRDefault="00E833E9" w:rsidP="00CF07CE">
      <w:pPr>
        <w:pStyle w:val="Narration"/>
        <w:numPr>
          <w:ilvl w:val="1"/>
          <w:numId w:val="3"/>
        </w:numPr>
        <w:rPr>
          <w:lang w:eastAsia="en-IN"/>
        </w:rPr>
      </w:pPr>
      <w:r w:rsidRPr="003031A9">
        <w:rPr>
          <w:lang w:eastAsia="en-IN"/>
        </w:rPr>
        <w:t xml:space="preserve">Wash </w:t>
      </w:r>
      <w:r>
        <w:rPr>
          <w:lang w:eastAsia="en-IN"/>
        </w:rPr>
        <w:t>the tissue</w:t>
      </w:r>
      <w:r w:rsidRPr="003031A9">
        <w:rPr>
          <w:lang w:eastAsia="en-IN"/>
        </w:rPr>
        <w:t xml:space="preserve"> tw</w:t>
      </w:r>
      <w:r>
        <w:rPr>
          <w:lang w:eastAsia="en-IN"/>
        </w:rPr>
        <w:t>o times</w:t>
      </w:r>
      <w:r w:rsidRPr="003031A9">
        <w:rPr>
          <w:lang w:eastAsia="en-IN"/>
        </w:rPr>
        <w:t xml:space="preserve"> in </w:t>
      </w:r>
      <w:r>
        <w:rPr>
          <w:lang w:eastAsia="en-IN"/>
        </w:rPr>
        <w:t xml:space="preserve">cold </w:t>
      </w:r>
      <w:r w:rsidR="009F6A36">
        <w:rPr>
          <w:lang w:eastAsia="en-IN"/>
        </w:rPr>
        <w:t>D</w:t>
      </w:r>
      <w:r>
        <w:rPr>
          <w:lang w:eastAsia="en-IN"/>
        </w:rPr>
        <w:t>PBS</w:t>
      </w:r>
      <w:r w:rsidRPr="003031A9">
        <w:rPr>
          <w:lang w:eastAsia="en-IN"/>
        </w:rPr>
        <w:t xml:space="preserve"> for 10 minutes on a plate rocker </w:t>
      </w:r>
      <w:r w:rsidRPr="003031A9">
        <w:rPr>
          <w:b/>
          <w:bCs/>
          <w:lang w:eastAsia="en-IN"/>
        </w:rPr>
        <w:t>[2]</w:t>
      </w:r>
      <w:r w:rsidRPr="003031A9">
        <w:rPr>
          <w:lang w:eastAsia="en-IN"/>
        </w:rPr>
        <w:t>.</w:t>
      </w:r>
    </w:p>
    <w:p w14:paraId="747C4082" w14:textId="5E45B5EC" w:rsidR="00E833E9" w:rsidRDefault="00E833E9" w:rsidP="00CF07C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031A9">
        <w:rPr>
          <w:lang w:val="en-IN" w:eastAsia="en-IN"/>
        </w:rPr>
        <w:t xml:space="preserve">Talent </w:t>
      </w:r>
      <w:r>
        <w:rPr>
          <w:lang w:val="en-IN" w:eastAsia="en-IN"/>
        </w:rPr>
        <w:t>transferrin</w:t>
      </w:r>
      <w:r w:rsidRPr="003031A9">
        <w:rPr>
          <w:lang w:val="en-IN" w:eastAsia="en-IN"/>
        </w:rPr>
        <w:t>g the synovium in</w:t>
      </w:r>
      <w:r>
        <w:rPr>
          <w:lang w:val="en-IN" w:eastAsia="en-IN"/>
        </w:rPr>
        <w:t>to</w:t>
      </w:r>
      <w:r w:rsidRPr="003031A9">
        <w:rPr>
          <w:lang w:val="en-IN" w:eastAsia="en-IN"/>
        </w:rPr>
        <w:t xml:space="preserve"> </w:t>
      </w:r>
      <w:r w:rsidR="00080FF3">
        <w:rPr>
          <w:lang w:val="en-IN" w:eastAsia="en-IN"/>
        </w:rPr>
        <w:t xml:space="preserve">another container with </w:t>
      </w:r>
      <w:r w:rsidRPr="003031A9">
        <w:rPr>
          <w:lang w:val="en-IN" w:eastAsia="en-IN"/>
        </w:rPr>
        <w:t xml:space="preserve">cold </w:t>
      </w:r>
      <w:r w:rsidR="00CF07CE">
        <w:rPr>
          <w:lang w:val="en-IN" w:eastAsia="en-IN"/>
        </w:rPr>
        <w:t>DPBS</w:t>
      </w:r>
      <w:r>
        <w:rPr>
          <w:lang w:val="en-IN" w:eastAsia="en-IN"/>
        </w:rPr>
        <w:t xml:space="preserve"> and placing it</w:t>
      </w:r>
      <w:r w:rsidRPr="003031A9">
        <w:rPr>
          <w:lang w:val="en-IN" w:eastAsia="en-IN"/>
        </w:rPr>
        <w:t xml:space="preserve"> on a rocker.</w:t>
      </w:r>
    </w:p>
    <w:p w14:paraId="5CF5D1AB" w14:textId="77777777" w:rsidR="00E833E9" w:rsidRPr="003031A9" w:rsidRDefault="00E833E9" w:rsidP="00E833E9">
      <w:pPr>
        <w:pStyle w:val="ShotDescription"/>
        <w:ind w:firstLine="0"/>
        <w:rPr>
          <w:lang w:val="en-IN" w:eastAsia="en-IN"/>
        </w:rPr>
      </w:pPr>
    </w:p>
    <w:p w14:paraId="5DC3C385" w14:textId="29E1201A" w:rsidR="00E833E9" w:rsidRDefault="00E833E9" w:rsidP="00CF07CE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Next, t</w:t>
      </w:r>
      <w:r w:rsidRPr="003031A9">
        <w:rPr>
          <w:lang w:eastAsia="en-IN"/>
        </w:rPr>
        <w:t>ransfer the synovium to a 10</w:t>
      </w:r>
      <w:r>
        <w:rPr>
          <w:lang w:eastAsia="en-IN"/>
        </w:rPr>
        <w:t>-</w:t>
      </w:r>
      <w:r w:rsidRPr="003031A9">
        <w:rPr>
          <w:lang w:eastAsia="en-IN"/>
        </w:rPr>
        <w:t xml:space="preserve">centimeter or larger sterile petri dish under a </w:t>
      </w:r>
      <w:r w:rsidR="00197533" w:rsidRPr="003031A9">
        <w:rPr>
          <w:lang w:eastAsia="en-IN"/>
        </w:rPr>
        <w:t xml:space="preserve">biosafety </w:t>
      </w:r>
      <w:r w:rsidRPr="003031A9">
        <w:rPr>
          <w:lang w:eastAsia="en-IN"/>
        </w:rPr>
        <w:t xml:space="preserve">level 2 cabinet </w:t>
      </w:r>
      <w:r w:rsidRPr="003031A9">
        <w:rPr>
          <w:b/>
          <w:bCs/>
          <w:lang w:eastAsia="en-IN"/>
        </w:rPr>
        <w:t>[1]</w:t>
      </w:r>
      <w:r w:rsidRPr="003031A9">
        <w:rPr>
          <w:lang w:eastAsia="en-IN"/>
        </w:rPr>
        <w:t xml:space="preserve">. Add cold, sterile, </w:t>
      </w:r>
      <w:r w:rsidR="00197533">
        <w:rPr>
          <w:lang w:eastAsia="en-IN"/>
        </w:rPr>
        <w:t>low-glucose</w:t>
      </w:r>
      <w:r w:rsidRPr="003031A9">
        <w:rPr>
          <w:lang w:eastAsia="en-IN"/>
        </w:rPr>
        <w:t xml:space="preserve"> </w:t>
      </w:r>
      <w:r>
        <w:rPr>
          <w:lang w:eastAsia="en-IN"/>
        </w:rPr>
        <w:t>DMEM</w:t>
      </w:r>
      <w:r w:rsidR="00197533">
        <w:rPr>
          <w:lang w:eastAsia="en-IN"/>
        </w:rPr>
        <w:t xml:space="preserve"> </w:t>
      </w:r>
      <w:r w:rsidR="00197533" w:rsidRPr="00197533">
        <w:rPr>
          <w:i/>
          <w:iCs/>
          <w:color w:val="EE0000"/>
          <w:lang w:eastAsia="en-IN"/>
        </w:rPr>
        <w:t>(</w:t>
      </w:r>
      <w:r w:rsidR="00197533">
        <w:rPr>
          <w:i/>
          <w:iCs/>
          <w:color w:val="EE0000"/>
          <w:lang w:eastAsia="en-IN"/>
        </w:rPr>
        <w:t>D-M-E-M</w:t>
      </w:r>
      <w:r w:rsidR="00197533" w:rsidRPr="00197533">
        <w:rPr>
          <w:i/>
          <w:iCs/>
          <w:color w:val="EE0000"/>
          <w:lang w:eastAsia="en-IN"/>
        </w:rPr>
        <w:t>)</w:t>
      </w:r>
      <w:r w:rsidR="00197533">
        <w:rPr>
          <w:lang w:eastAsia="en-IN"/>
        </w:rPr>
        <w:t xml:space="preserve"> </w:t>
      </w:r>
      <w:r w:rsidRPr="003031A9">
        <w:rPr>
          <w:lang w:eastAsia="en-IN"/>
        </w:rPr>
        <w:t xml:space="preserve">containing sodium pyruvate and L-glutamine to fill the dish halfway </w:t>
      </w:r>
      <w:r w:rsidRPr="003031A9">
        <w:rPr>
          <w:b/>
          <w:bCs/>
          <w:lang w:eastAsia="en-IN"/>
        </w:rPr>
        <w:t>[2]</w:t>
      </w:r>
      <w:r w:rsidRPr="003031A9">
        <w:rPr>
          <w:lang w:eastAsia="en-IN"/>
        </w:rPr>
        <w:t>. Identify the synovial lining by the pearlescent intimal layer</w:t>
      </w:r>
      <w:r w:rsidR="00080FF3">
        <w:rPr>
          <w:lang w:eastAsia="en-IN"/>
        </w:rPr>
        <w:t xml:space="preserve">, without peeling </w:t>
      </w:r>
      <w:r w:rsidR="00197533">
        <w:rPr>
          <w:lang w:eastAsia="en-IN"/>
        </w:rPr>
        <w:t>it away</w:t>
      </w:r>
      <w:r w:rsidR="00080FF3">
        <w:rPr>
          <w:lang w:eastAsia="en-IN"/>
        </w:rPr>
        <w:t xml:space="preserve"> </w:t>
      </w:r>
      <w:r w:rsidRPr="003031A9">
        <w:rPr>
          <w:b/>
          <w:bCs/>
          <w:lang w:eastAsia="en-IN"/>
        </w:rPr>
        <w:t>[3]</w:t>
      </w:r>
      <w:r w:rsidRPr="003031A9">
        <w:rPr>
          <w:lang w:eastAsia="en-IN"/>
        </w:rPr>
        <w:t>.</w:t>
      </w:r>
    </w:p>
    <w:p w14:paraId="3A30AEBE" w14:textId="77777777" w:rsidR="00E833E9" w:rsidRDefault="00E833E9" w:rsidP="00CF07C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031A9">
        <w:rPr>
          <w:lang w:val="en-IN" w:eastAsia="en-IN"/>
        </w:rPr>
        <w:t>Talent transferring the synovium to a sterile petri dish in a biosafety level 2 certified biosafety cabinet.</w:t>
      </w:r>
    </w:p>
    <w:p w14:paraId="78AC784D" w14:textId="3B543418" w:rsidR="00E833E9" w:rsidRDefault="00E833E9" w:rsidP="00CF07C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031A9">
        <w:rPr>
          <w:lang w:val="en-IN" w:eastAsia="en-IN"/>
        </w:rPr>
        <w:t xml:space="preserve">Talent adding cold, sterile, low glucose </w:t>
      </w:r>
      <w:r>
        <w:rPr>
          <w:lang w:val="en-IN" w:eastAsia="en-IN"/>
        </w:rPr>
        <w:t>DMEM</w:t>
      </w:r>
      <w:r w:rsidRPr="003031A9">
        <w:rPr>
          <w:lang w:val="en-IN" w:eastAsia="en-IN"/>
        </w:rPr>
        <w:t xml:space="preserve"> containing sodium pyruvate and L-glutamine until the dish is halfway filled.</w:t>
      </w:r>
    </w:p>
    <w:p w14:paraId="0B90148B" w14:textId="37A120C4" w:rsidR="00E833E9" w:rsidRDefault="00E833E9" w:rsidP="00CF07C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031A9">
        <w:rPr>
          <w:lang w:val="en-IN" w:eastAsia="en-IN"/>
        </w:rPr>
        <w:t xml:space="preserve">Talent </w:t>
      </w:r>
      <w:r>
        <w:rPr>
          <w:lang w:val="en-IN" w:eastAsia="en-IN"/>
        </w:rPr>
        <w:t xml:space="preserve">pointing to </w:t>
      </w:r>
      <w:r w:rsidRPr="003031A9">
        <w:rPr>
          <w:lang w:val="en-IN" w:eastAsia="en-IN"/>
        </w:rPr>
        <w:t>the pearlescent intimal layer.</w:t>
      </w:r>
      <w:r w:rsidR="001B77E8">
        <w:rPr>
          <w:lang w:val="en-IN" w:eastAsia="en-IN"/>
        </w:rPr>
        <w:t xml:space="preserve"> </w:t>
      </w:r>
    </w:p>
    <w:p w14:paraId="5DC9A201" w14:textId="77777777" w:rsidR="00E833E9" w:rsidRPr="003031A9" w:rsidRDefault="00E833E9" w:rsidP="00E833E9">
      <w:pPr>
        <w:pStyle w:val="ShotDescription"/>
        <w:ind w:firstLine="0"/>
        <w:rPr>
          <w:lang w:val="en-IN" w:eastAsia="en-IN"/>
        </w:rPr>
      </w:pPr>
    </w:p>
    <w:p w14:paraId="3170C1A2" w14:textId="3779153F" w:rsidR="00E833E9" w:rsidRDefault="00197533" w:rsidP="00CF07CE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Arrange the required tools to o</w:t>
      </w:r>
      <w:r w:rsidRPr="003031A9">
        <w:rPr>
          <w:lang w:eastAsia="en-IN"/>
        </w:rPr>
        <w:t xml:space="preserve">btain 3-millimeter biopsy cores for a minimum of 2 technical replicates </w:t>
      </w:r>
      <w:r w:rsidRPr="003031A9">
        <w:rPr>
          <w:b/>
          <w:bCs/>
          <w:lang w:eastAsia="en-IN"/>
        </w:rPr>
        <w:t>[1]</w:t>
      </w:r>
      <w:r w:rsidRPr="003031A9">
        <w:rPr>
          <w:lang w:eastAsia="en-IN"/>
        </w:rPr>
        <w:t xml:space="preserve">. </w:t>
      </w:r>
      <w:r w:rsidR="00E833E9" w:rsidRPr="003031A9">
        <w:rPr>
          <w:lang w:eastAsia="en-IN"/>
        </w:rPr>
        <w:t xml:space="preserve">Using iris scissors or a scalpel, dissect away the extraneous adipose and stromal tissue </w:t>
      </w:r>
      <w:r w:rsidR="00565DD8">
        <w:rPr>
          <w:lang w:eastAsia="en-IN"/>
        </w:rPr>
        <w:t>from</w:t>
      </w:r>
      <w:r w:rsidR="00E833E9" w:rsidRPr="003031A9">
        <w:rPr>
          <w:lang w:eastAsia="en-IN"/>
        </w:rPr>
        <w:t xml:space="preserve"> the cauterized side to isolate the synovium</w:t>
      </w:r>
      <w:r w:rsidR="00565DD8">
        <w:rPr>
          <w:lang w:eastAsia="en-IN"/>
        </w:rPr>
        <w:t xml:space="preserve">, </w:t>
      </w:r>
      <w:r w:rsidR="00565DD8" w:rsidRPr="00565DD8">
        <w:rPr>
          <w:lang w:eastAsia="en-IN"/>
        </w:rPr>
        <w:t xml:space="preserve">maintaining a tissue depth of approximately 4 to 5 </w:t>
      </w:r>
      <w:proofErr w:type="spellStart"/>
      <w:r w:rsidR="00565DD8">
        <w:rPr>
          <w:lang w:eastAsia="en-IN"/>
        </w:rPr>
        <w:t>millimeters</w:t>
      </w:r>
      <w:proofErr w:type="spellEnd"/>
      <w:r w:rsidR="00565DD8" w:rsidRPr="00565DD8">
        <w:rPr>
          <w:lang w:eastAsia="en-IN"/>
        </w:rPr>
        <w:t xml:space="preserve"> throughout</w:t>
      </w:r>
      <w:r w:rsidR="00E833E9" w:rsidRPr="003031A9">
        <w:rPr>
          <w:lang w:eastAsia="en-IN"/>
        </w:rPr>
        <w:t xml:space="preserve"> </w:t>
      </w:r>
      <w:r w:rsidR="00E833E9" w:rsidRPr="003031A9">
        <w:rPr>
          <w:b/>
          <w:bCs/>
          <w:lang w:eastAsia="en-IN"/>
        </w:rPr>
        <w:t>[</w:t>
      </w:r>
      <w:r w:rsidR="00565DD8">
        <w:rPr>
          <w:b/>
          <w:bCs/>
          <w:lang w:eastAsia="en-IN"/>
        </w:rPr>
        <w:t>2</w:t>
      </w:r>
      <w:r w:rsidR="00E833E9" w:rsidRPr="003031A9">
        <w:rPr>
          <w:b/>
          <w:bCs/>
          <w:lang w:eastAsia="en-IN"/>
        </w:rPr>
        <w:t>]</w:t>
      </w:r>
      <w:r w:rsidR="00E833E9" w:rsidRPr="003031A9">
        <w:rPr>
          <w:lang w:eastAsia="en-IN"/>
        </w:rPr>
        <w:t xml:space="preserve">. Change the petri dish media as necessary to maintain the field of view </w:t>
      </w:r>
      <w:r w:rsidR="00E833E9" w:rsidRPr="003031A9">
        <w:rPr>
          <w:b/>
          <w:bCs/>
          <w:lang w:eastAsia="en-IN"/>
        </w:rPr>
        <w:t>[</w:t>
      </w:r>
      <w:r w:rsidR="00565DD8">
        <w:rPr>
          <w:b/>
          <w:bCs/>
          <w:lang w:eastAsia="en-IN"/>
        </w:rPr>
        <w:t>2</w:t>
      </w:r>
      <w:r w:rsidR="00E833E9" w:rsidRPr="003031A9">
        <w:rPr>
          <w:b/>
          <w:bCs/>
          <w:lang w:eastAsia="en-IN"/>
        </w:rPr>
        <w:t>]</w:t>
      </w:r>
      <w:r w:rsidR="00E833E9" w:rsidRPr="003031A9">
        <w:rPr>
          <w:lang w:eastAsia="en-IN"/>
        </w:rPr>
        <w:t>.</w:t>
      </w:r>
    </w:p>
    <w:p w14:paraId="3359714D" w14:textId="319E9986" w:rsidR="00105D87" w:rsidRDefault="00197533" w:rsidP="00197533">
      <w:pPr>
        <w:pStyle w:val="ShotDescription"/>
        <w:ind w:firstLine="0"/>
        <w:rPr>
          <w:lang w:val="en-IN" w:eastAsia="en-IN"/>
        </w:rPr>
      </w:pPr>
      <w:proofErr w:type="gramStart"/>
      <w:r>
        <w:rPr>
          <w:lang w:val="en-IN" w:eastAsia="en-IN"/>
        </w:rPr>
        <w:t>2.5.1,.</w:t>
      </w:r>
      <w:proofErr w:type="gramEnd"/>
      <w:r>
        <w:rPr>
          <w:lang w:val="en-IN" w:eastAsia="en-IN"/>
        </w:rPr>
        <w:t xml:space="preserve"> </w:t>
      </w:r>
      <w:r w:rsidR="00105D87" w:rsidRPr="003031A9">
        <w:rPr>
          <w:lang w:val="en-IN" w:eastAsia="en-IN"/>
        </w:rPr>
        <w:t xml:space="preserve">Talent </w:t>
      </w:r>
      <w:r w:rsidR="00105D87">
        <w:rPr>
          <w:lang w:val="en-IN" w:eastAsia="en-IN"/>
        </w:rPr>
        <w:t xml:space="preserve">arranging tools to pick biopsy cores such as forceps, </w:t>
      </w:r>
      <w:proofErr w:type="spellStart"/>
      <w:r w:rsidR="00105D87">
        <w:rPr>
          <w:lang w:val="en-IN" w:eastAsia="en-IN"/>
        </w:rPr>
        <w:t>hemostats</w:t>
      </w:r>
      <w:proofErr w:type="spellEnd"/>
      <w:r w:rsidR="00105D87">
        <w:rPr>
          <w:lang w:val="en-IN" w:eastAsia="en-IN"/>
        </w:rPr>
        <w:t>, punch, etc.</w:t>
      </w:r>
      <w:r>
        <w:rPr>
          <w:lang w:val="en-IN" w:eastAsia="en-IN"/>
        </w:rPr>
        <w:t xml:space="preserve"> </w:t>
      </w:r>
      <w:r w:rsidRPr="00197533">
        <w:rPr>
          <w:b/>
          <w:bCs/>
          <w:highlight w:val="green"/>
          <w:lang w:val="en-IN" w:eastAsia="en-IN"/>
        </w:rPr>
        <w:t>Author’s NOTE</w:t>
      </w:r>
      <w:r w:rsidRPr="00197533">
        <w:rPr>
          <w:highlight w:val="green"/>
          <w:lang w:val="en-IN" w:eastAsia="en-IN"/>
        </w:rPr>
        <w:t>: Move this shot before 2.4.1</w:t>
      </w:r>
    </w:p>
    <w:p w14:paraId="4DC132FA" w14:textId="77777777" w:rsidR="00E833E9" w:rsidRDefault="00E833E9" w:rsidP="00CF07C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031A9">
        <w:rPr>
          <w:lang w:val="en-IN" w:eastAsia="en-IN"/>
        </w:rPr>
        <w:t xml:space="preserve">Talent dissecting away extraneous adipose and stromal tissue on the cauterized side while preserving approximately 4 to 5 </w:t>
      </w:r>
      <w:proofErr w:type="spellStart"/>
      <w:r w:rsidRPr="003031A9">
        <w:rPr>
          <w:lang w:val="en-IN" w:eastAsia="en-IN"/>
        </w:rPr>
        <w:t>millimeters</w:t>
      </w:r>
      <w:proofErr w:type="spellEnd"/>
      <w:r w:rsidRPr="003031A9">
        <w:rPr>
          <w:lang w:val="en-IN" w:eastAsia="en-IN"/>
        </w:rPr>
        <w:t xml:space="preserve"> of tissue depth.</w:t>
      </w:r>
    </w:p>
    <w:p w14:paraId="07CD7378" w14:textId="77777777" w:rsidR="00E833E9" w:rsidRDefault="00E833E9" w:rsidP="00CF07C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031A9">
        <w:rPr>
          <w:lang w:val="en-IN" w:eastAsia="en-IN"/>
        </w:rPr>
        <w:t>Talent changing the media in the petri dish to maintain the field of view.</w:t>
      </w:r>
    </w:p>
    <w:p w14:paraId="3B2509A6" w14:textId="77777777" w:rsidR="00E833E9" w:rsidRPr="003031A9" w:rsidRDefault="00E833E9" w:rsidP="00E833E9">
      <w:pPr>
        <w:pStyle w:val="ShotDescription"/>
        <w:ind w:firstLine="0"/>
        <w:rPr>
          <w:lang w:val="en-IN" w:eastAsia="en-IN"/>
        </w:rPr>
      </w:pPr>
    </w:p>
    <w:p w14:paraId="6FD3837B" w14:textId="02E298BD" w:rsidR="00E833E9" w:rsidRDefault="00E833E9" w:rsidP="00CF07CE">
      <w:pPr>
        <w:pStyle w:val="Narration"/>
        <w:numPr>
          <w:ilvl w:val="1"/>
          <w:numId w:val="3"/>
        </w:numPr>
        <w:rPr>
          <w:lang w:eastAsia="en-IN"/>
        </w:rPr>
      </w:pPr>
      <w:r w:rsidRPr="00197533">
        <w:rPr>
          <w:strike/>
          <w:color w:val="auto"/>
          <w:lang w:eastAsia="en-IN"/>
        </w:rPr>
        <w:t xml:space="preserve">Arrange the required tools to </w:t>
      </w:r>
      <w:r w:rsidR="00177B67" w:rsidRPr="00197533">
        <w:rPr>
          <w:strike/>
          <w:color w:val="auto"/>
          <w:lang w:eastAsia="en-IN"/>
        </w:rPr>
        <w:t>o</w:t>
      </w:r>
      <w:r w:rsidRPr="00197533">
        <w:rPr>
          <w:strike/>
          <w:color w:val="auto"/>
          <w:lang w:eastAsia="en-IN"/>
        </w:rPr>
        <w:t xml:space="preserve">btain </w:t>
      </w:r>
      <w:r w:rsidR="00080FF3" w:rsidRPr="00197533">
        <w:rPr>
          <w:strike/>
          <w:color w:val="auto"/>
          <w:lang w:eastAsia="en-IN"/>
        </w:rPr>
        <w:t>3-millimeter</w:t>
      </w:r>
      <w:r w:rsidRPr="00197533">
        <w:rPr>
          <w:strike/>
          <w:color w:val="auto"/>
          <w:lang w:eastAsia="en-IN"/>
        </w:rPr>
        <w:t xml:space="preserve"> biopsy cores for a minimum of 2 technical replicates per tested condition </w:t>
      </w:r>
      <w:r w:rsidRPr="00197533">
        <w:rPr>
          <w:b/>
          <w:bCs/>
          <w:strike/>
          <w:color w:val="auto"/>
          <w:lang w:eastAsia="en-IN"/>
        </w:rPr>
        <w:t>[1]</w:t>
      </w:r>
      <w:r w:rsidRPr="00197533">
        <w:rPr>
          <w:strike/>
          <w:color w:val="auto"/>
          <w:lang w:eastAsia="en-IN"/>
        </w:rPr>
        <w:t>.</w:t>
      </w:r>
      <w:r w:rsidRPr="00197533">
        <w:rPr>
          <w:color w:val="auto"/>
          <w:lang w:eastAsia="en-IN"/>
        </w:rPr>
        <w:t xml:space="preserve"> </w:t>
      </w:r>
      <w:r w:rsidRPr="003031A9">
        <w:rPr>
          <w:lang w:eastAsia="en-IN"/>
        </w:rPr>
        <w:t xml:space="preserve">Position the tissue with the synovial lining facing the coring tool </w:t>
      </w:r>
      <w:r w:rsidRPr="003031A9">
        <w:rPr>
          <w:b/>
          <w:bCs/>
          <w:lang w:eastAsia="en-IN"/>
        </w:rPr>
        <w:t>[2]</w:t>
      </w:r>
      <w:r w:rsidRPr="003031A9">
        <w:rPr>
          <w:lang w:eastAsia="en-IN"/>
        </w:rPr>
        <w:t xml:space="preserve">. Stabilize the tissue with the non-dominant hand using forceps or </w:t>
      </w:r>
      <w:proofErr w:type="spellStart"/>
      <w:r w:rsidRPr="003031A9">
        <w:rPr>
          <w:lang w:eastAsia="en-IN"/>
        </w:rPr>
        <w:t>hemostats</w:t>
      </w:r>
      <w:proofErr w:type="spellEnd"/>
      <w:r w:rsidRPr="003031A9">
        <w:rPr>
          <w:lang w:eastAsia="en-IN"/>
        </w:rPr>
        <w:t xml:space="preserve"> </w:t>
      </w:r>
      <w:r w:rsidRPr="003031A9">
        <w:rPr>
          <w:b/>
          <w:bCs/>
          <w:lang w:eastAsia="en-IN"/>
        </w:rPr>
        <w:t>[3]</w:t>
      </w:r>
      <w:r w:rsidR="00565DD8">
        <w:rPr>
          <w:lang w:eastAsia="en-IN"/>
        </w:rPr>
        <w:t xml:space="preserve">, and </w:t>
      </w:r>
      <w:r w:rsidR="00565DD8" w:rsidRPr="00565DD8">
        <w:rPr>
          <w:lang w:eastAsia="en-IN"/>
        </w:rPr>
        <w:t xml:space="preserve">core the tissue by applying </w:t>
      </w:r>
      <w:r w:rsidR="00565DD8">
        <w:rPr>
          <w:lang w:eastAsia="en-IN"/>
        </w:rPr>
        <w:t xml:space="preserve">a </w:t>
      </w:r>
      <w:r w:rsidR="00565DD8" w:rsidRPr="00565DD8">
        <w:rPr>
          <w:lang w:eastAsia="en-IN"/>
        </w:rPr>
        <w:t>firm, perpendicular pressure with gentle twisting</w:t>
      </w:r>
      <w:r w:rsidRPr="003031A9">
        <w:rPr>
          <w:lang w:eastAsia="en-IN"/>
        </w:rPr>
        <w:t xml:space="preserve"> </w:t>
      </w:r>
      <w:r w:rsidRPr="003031A9">
        <w:rPr>
          <w:b/>
          <w:bCs/>
          <w:lang w:eastAsia="en-IN"/>
        </w:rPr>
        <w:t>[4]</w:t>
      </w:r>
      <w:r w:rsidRPr="003031A9">
        <w:rPr>
          <w:lang w:eastAsia="en-IN"/>
        </w:rPr>
        <w:t xml:space="preserve">. Replace the biopsy punch after approximately 10 to 15 uses, or when the tissue twists during coring, to avoid damaging the intimal lining structure </w:t>
      </w:r>
      <w:r w:rsidRPr="003031A9">
        <w:rPr>
          <w:b/>
          <w:bCs/>
          <w:lang w:eastAsia="en-IN"/>
        </w:rPr>
        <w:t>[5]</w:t>
      </w:r>
      <w:r w:rsidRPr="003031A9">
        <w:rPr>
          <w:lang w:eastAsia="en-IN"/>
        </w:rPr>
        <w:t>.</w:t>
      </w:r>
    </w:p>
    <w:p w14:paraId="2D914D7A" w14:textId="65DF4A7D" w:rsidR="00565DD8" w:rsidRDefault="00565DD8" w:rsidP="00CF07C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565DD8">
        <w:rPr>
          <w:strike/>
          <w:lang w:val="en-IN" w:eastAsia="en-IN"/>
        </w:rPr>
        <w:t xml:space="preserve">Talent arranging tools to pick biopsy cores such as forceps, </w:t>
      </w:r>
      <w:proofErr w:type="spellStart"/>
      <w:r w:rsidRPr="00565DD8">
        <w:rPr>
          <w:strike/>
          <w:lang w:val="en-IN" w:eastAsia="en-IN"/>
        </w:rPr>
        <w:t>hemostats</w:t>
      </w:r>
      <w:proofErr w:type="spellEnd"/>
      <w:r w:rsidRPr="00565DD8">
        <w:rPr>
          <w:strike/>
          <w:lang w:val="en-IN" w:eastAsia="en-IN"/>
        </w:rPr>
        <w:t>, punch, etc</w:t>
      </w:r>
      <w:r>
        <w:rPr>
          <w:lang w:val="en-IN" w:eastAsia="en-IN"/>
        </w:rPr>
        <w:t xml:space="preserve"> </w:t>
      </w:r>
      <w:r w:rsidRPr="00197533">
        <w:rPr>
          <w:b/>
          <w:bCs/>
          <w:highlight w:val="green"/>
          <w:lang w:val="en-IN" w:eastAsia="en-IN"/>
        </w:rPr>
        <w:t>Author’s NOTE</w:t>
      </w:r>
      <w:r w:rsidRPr="00197533">
        <w:rPr>
          <w:highlight w:val="green"/>
          <w:lang w:val="en-IN" w:eastAsia="en-IN"/>
        </w:rPr>
        <w:t>: Move this shot before 2.4.1</w:t>
      </w:r>
    </w:p>
    <w:p w14:paraId="4DB19582" w14:textId="3E6115E2" w:rsidR="00E833E9" w:rsidRDefault="00E833E9" w:rsidP="00CF07C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031A9">
        <w:rPr>
          <w:lang w:val="en-IN" w:eastAsia="en-IN"/>
        </w:rPr>
        <w:t>Talent positioning the synovium with the synovial lining facing the coring tool.</w:t>
      </w:r>
    </w:p>
    <w:p w14:paraId="30C18E1E" w14:textId="77777777" w:rsidR="00E833E9" w:rsidRDefault="00E833E9" w:rsidP="00CF07C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031A9">
        <w:rPr>
          <w:lang w:val="en-IN" w:eastAsia="en-IN"/>
        </w:rPr>
        <w:t xml:space="preserve">Talent stabilizing the tissue with forceps or </w:t>
      </w:r>
      <w:proofErr w:type="spellStart"/>
      <w:r w:rsidRPr="003031A9">
        <w:rPr>
          <w:lang w:val="en-IN" w:eastAsia="en-IN"/>
        </w:rPr>
        <w:t>hemostats</w:t>
      </w:r>
      <w:proofErr w:type="spellEnd"/>
      <w:r w:rsidRPr="003031A9">
        <w:rPr>
          <w:lang w:val="en-IN" w:eastAsia="en-IN"/>
        </w:rPr>
        <w:t xml:space="preserve"> using the non-dominant </w:t>
      </w:r>
      <w:r w:rsidRPr="003031A9">
        <w:rPr>
          <w:lang w:val="en-IN" w:eastAsia="en-IN"/>
        </w:rPr>
        <w:lastRenderedPageBreak/>
        <w:t>hand.</w:t>
      </w:r>
    </w:p>
    <w:p w14:paraId="0C75F256" w14:textId="567FED56" w:rsidR="00E833E9" w:rsidRDefault="00E833E9" w:rsidP="00CF07C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031A9">
        <w:rPr>
          <w:lang w:val="en-IN" w:eastAsia="en-IN"/>
        </w:rPr>
        <w:t>Talent coring the tissue with a forceful perpendicular motion and gentle twisting.</w:t>
      </w:r>
      <w:r w:rsidR="001B77E8">
        <w:rPr>
          <w:lang w:val="en-IN" w:eastAsia="en-IN"/>
        </w:rPr>
        <w:t xml:space="preserve"> </w:t>
      </w:r>
    </w:p>
    <w:p w14:paraId="23DE9420" w14:textId="22E7D977" w:rsidR="00E833E9" w:rsidRDefault="00E833E9" w:rsidP="00CF07C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031A9">
        <w:rPr>
          <w:lang w:val="en-IN" w:eastAsia="en-IN"/>
        </w:rPr>
        <w:t xml:space="preserve">Talent </w:t>
      </w:r>
      <w:r w:rsidR="00E348A2">
        <w:rPr>
          <w:lang w:val="en-IN" w:eastAsia="en-IN"/>
        </w:rPr>
        <w:t>placing</w:t>
      </w:r>
      <w:r w:rsidRPr="003031A9">
        <w:rPr>
          <w:lang w:val="en-IN" w:eastAsia="en-IN"/>
        </w:rPr>
        <w:t xml:space="preserve"> the biopsy punch </w:t>
      </w:r>
      <w:r w:rsidR="00080FF3">
        <w:rPr>
          <w:lang w:val="en-IN" w:eastAsia="en-IN"/>
        </w:rPr>
        <w:t xml:space="preserve">in use </w:t>
      </w:r>
      <w:r w:rsidR="00E348A2">
        <w:rPr>
          <w:lang w:val="en-IN" w:eastAsia="en-IN"/>
        </w:rPr>
        <w:t>aside and picking up a new one</w:t>
      </w:r>
      <w:r w:rsidRPr="003031A9">
        <w:rPr>
          <w:lang w:val="en-IN" w:eastAsia="en-IN"/>
        </w:rPr>
        <w:t>.</w:t>
      </w:r>
    </w:p>
    <w:p w14:paraId="0127AD0E" w14:textId="77777777" w:rsidR="00E348A2" w:rsidRPr="003031A9" w:rsidRDefault="00E348A2" w:rsidP="00E348A2">
      <w:pPr>
        <w:pStyle w:val="ShotDescription"/>
        <w:ind w:firstLine="0"/>
        <w:rPr>
          <w:lang w:val="en-IN" w:eastAsia="en-IN"/>
        </w:rPr>
      </w:pPr>
    </w:p>
    <w:p w14:paraId="2CE56306" w14:textId="20AF093A" w:rsidR="00E833E9" w:rsidRDefault="006A254D" w:rsidP="00CF07CE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O</w:t>
      </w:r>
      <w:r w:rsidR="00E833E9" w:rsidRPr="003031A9">
        <w:rPr>
          <w:lang w:eastAsia="en-IN"/>
        </w:rPr>
        <w:t xml:space="preserve">pen a second petri dish and fill it with 5 to 10 milliliters of media containing 10 percent </w:t>
      </w:r>
      <w:r w:rsidR="00E348A2">
        <w:rPr>
          <w:lang w:eastAsia="en-IN"/>
        </w:rPr>
        <w:t>FBS</w:t>
      </w:r>
      <w:r w:rsidR="00E833E9" w:rsidRPr="003031A9">
        <w:rPr>
          <w:lang w:eastAsia="en-IN"/>
        </w:rPr>
        <w:t xml:space="preserve"> </w:t>
      </w:r>
      <w:r w:rsidR="00E348A2">
        <w:rPr>
          <w:lang w:eastAsia="en-IN"/>
        </w:rPr>
        <w:t>tempered at</w:t>
      </w:r>
      <w:r w:rsidR="00E833E9" w:rsidRPr="003031A9">
        <w:rPr>
          <w:lang w:eastAsia="en-IN"/>
        </w:rPr>
        <w:t xml:space="preserve"> 37 degrees Celsius </w:t>
      </w:r>
      <w:r w:rsidR="00E833E9" w:rsidRPr="003031A9">
        <w:rPr>
          <w:b/>
          <w:bCs/>
          <w:lang w:eastAsia="en-IN"/>
        </w:rPr>
        <w:t>[1]</w:t>
      </w:r>
      <w:r w:rsidR="00E833E9" w:rsidRPr="003031A9">
        <w:rPr>
          <w:lang w:eastAsia="en-IN"/>
        </w:rPr>
        <w:t>. With flat or non-toothed forceps, transfer the cores to th</w:t>
      </w:r>
      <w:r w:rsidR="00565DD8">
        <w:rPr>
          <w:lang w:eastAsia="en-IN"/>
        </w:rPr>
        <w:t>e</w:t>
      </w:r>
      <w:r w:rsidR="00E833E9" w:rsidRPr="003031A9">
        <w:rPr>
          <w:lang w:eastAsia="en-IN"/>
        </w:rPr>
        <w:t xml:space="preserve"> dish </w:t>
      </w:r>
      <w:r w:rsidR="00E833E9" w:rsidRPr="003031A9">
        <w:rPr>
          <w:b/>
          <w:bCs/>
          <w:lang w:eastAsia="en-IN"/>
        </w:rPr>
        <w:t>[2]</w:t>
      </w:r>
      <w:r w:rsidR="00080FF3">
        <w:rPr>
          <w:lang w:eastAsia="en-IN"/>
        </w:rPr>
        <w:t xml:space="preserve"> and g</w:t>
      </w:r>
      <w:r w:rsidR="00E833E9" w:rsidRPr="003031A9">
        <w:rPr>
          <w:lang w:eastAsia="en-IN"/>
        </w:rPr>
        <w:t xml:space="preserve">ently agitate for 1 to 2 seconds to wash away debris without pinching them tightly </w:t>
      </w:r>
      <w:r w:rsidR="00E833E9" w:rsidRPr="003031A9">
        <w:rPr>
          <w:b/>
          <w:bCs/>
          <w:lang w:eastAsia="en-IN"/>
        </w:rPr>
        <w:t>[3]</w:t>
      </w:r>
      <w:r w:rsidR="00E833E9" w:rsidRPr="003031A9">
        <w:rPr>
          <w:lang w:eastAsia="en-IN"/>
        </w:rPr>
        <w:t>.</w:t>
      </w:r>
    </w:p>
    <w:p w14:paraId="77149705" w14:textId="69B448FA" w:rsidR="00E833E9" w:rsidRDefault="00E833E9" w:rsidP="00CF07C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031A9">
        <w:rPr>
          <w:lang w:val="en-IN" w:eastAsia="en-IN"/>
        </w:rPr>
        <w:t xml:space="preserve">Talent opening a second petri dish and filling it with warmed media containing 10 percent </w:t>
      </w:r>
      <w:r w:rsidR="00E348A2">
        <w:rPr>
          <w:lang w:val="en-IN" w:eastAsia="en-IN"/>
        </w:rPr>
        <w:t>FBS</w:t>
      </w:r>
      <w:r w:rsidRPr="003031A9">
        <w:rPr>
          <w:lang w:val="en-IN" w:eastAsia="en-IN"/>
        </w:rPr>
        <w:t>.</w:t>
      </w:r>
    </w:p>
    <w:p w14:paraId="6BF2A3B5" w14:textId="002BC2AA" w:rsidR="00E833E9" w:rsidRDefault="00E833E9" w:rsidP="00CF07C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031A9">
        <w:rPr>
          <w:lang w:val="en-IN" w:eastAsia="en-IN"/>
        </w:rPr>
        <w:t>Talent transferring the biopsy cores with flat or non-toothed forceps into the second dish.</w:t>
      </w:r>
      <w:r w:rsidR="001B77E8">
        <w:rPr>
          <w:lang w:val="en-IN" w:eastAsia="en-IN"/>
        </w:rPr>
        <w:t xml:space="preserve"> </w:t>
      </w:r>
    </w:p>
    <w:p w14:paraId="567F518F" w14:textId="77777777" w:rsidR="00E833E9" w:rsidRPr="003031A9" w:rsidRDefault="00E833E9" w:rsidP="00CF07C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031A9">
        <w:rPr>
          <w:lang w:val="en-IN" w:eastAsia="en-IN"/>
        </w:rPr>
        <w:t>Talent gently agitating the cores in the media to remove debris without pinching them tightly.</w:t>
      </w:r>
    </w:p>
    <w:p w14:paraId="6D68D00F" w14:textId="77777777" w:rsidR="00E833E9" w:rsidRDefault="00E833E9" w:rsidP="00E833E9"/>
    <w:p w14:paraId="6902CBFA" w14:textId="77777777" w:rsidR="00E833E9" w:rsidRDefault="00E833E9" w:rsidP="00E833E9"/>
    <w:p w14:paraId="2B5831D4" w14:textId="77777777" w:rsidR="00E833E9" w:rsidRDefault="00E833E9" w:rsidP="00E833E9"/>
    <w:p w14:paraId="26E5A6E3" w14:textId="77777777" w:rsidR="00E348A2" w:rsidRPr="00B80EA9" w:rsidRDefault="00E348A2" w:rsidP="00E833E9">
      <w:pPr>
        <w:rPr>
          <w:b/>
          <w:bCs/>
        </w:rPr>
      </w:pPr>
    </w:p>
    <w:p w14:paraId="1CAC0F8A" w14:textId="2CAA9E26" w:rsidR="00E348A2" w:rsidRPr="00B80EA9" w:rsidRDefault="00B80EA9" w:rsidP="00CF07CE">
      <w:pPr>
        <w:pStyle w:val="ListParagraph"/>
        <w:numPr>
          <w:ilvl w:val="0"/>
          <w:numId w:val="3"/>
        </w:numPr>
        <w:rPr>
          <w:b/>
          <w:bCs/>
        </w:rPr>
      </w:pPr>
      <w:r w:rsidRPr="00B80EA9">
        <w:rPr>
          <w:b/>
          <w:bCs/>
        </w:rPr>
        <w:t>Set</w:t>
      </w:r>
      <w:r>
        <w:rPr>
          <w:b/>
          <w:bCs/>
        </w:rPr>
        <w:t>ting</w:t>
      </w:r>
      <w:r w:rsidRPr="00B80EA9">
        <w:rPr>
          <w:b/>
          <w:bCs/>
        </w:rPr>
        <w:t xml:space="preserve"> up </w:t>
      </w:r>
      <w:r w:rsidR="00611745">
        <w:rPr>
          <w:b/>
          <w:bCs/>
        </w:rPr>
        <w:t xml:space="preserve">the </w:t>
      </w:r>
      <w:r w:rsidRPr="00B80EA9">
        <w:rPr>
          <w:b/>
          <w:bCs/>
        </w:rPr>
        <w:t>Joint Space Analysis System (JSAS)</w:t>
      </w:r>
    </w:p>
    <w:p w14:paraId="4B0C3BB5" w14:textId="6DADBCC7" w:rsidR="00E833E9" w:rsidRDefault="00E348A2" w:rsidP="00CF07CE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To p</w:t>
      </w:r>
      <w:r w:rsidR="00E833E9" w:rsidRPr="003031A9">
        <w:rPr>
          <w:lang w:eastAsia="en-IN"/>
        </w:rPr>
        <w:t xml:space="preserve">repare the </w:t>
      </w:r>
      <w:r w:rsidRPr="003031A9">
        <w:rPr>
          <w:lang w:eastAsia="en-IN"/>
        </w:rPr>
        <w:t xml:space="preserve">bottom well of the joint </w:t>
      </w:r>
      <w:r w:rsidR="00080FF3">
        <w:rPr>
          <w:lang w:eastAsia="en-IN"/>
        </w:rPr>
        <w:t>space analysis</w:t>
      </w:r>
      <w:r w:rsidRPr="003031A9">
        <w:rPr>
          <w:lang w:eastAsia="en-IN"/>
        </w:rPr>
        <w:t xml:space="preserve"> system</w:t>
      </w:r>
      <w:r>
        <w:rPr>
          <w:lang w:eastAsia="en-IN"/>
        </w:rPr>
        <w:t xml:space="preserve"> </w:t>
      </w:r>
      <w:r w:rsidRPr="003031A9">
        <w:rPr>
          <w:b/>
          <w:bCs/>
          <w:lang w:eastAsia="en-IN"/>
        </w:rPr>
        <w:t>[1]</w:t>
      </w:r>
      <w:r>
        <w:rPr>
          <w:lang w:eastAsia="en-IN"/>
        </w:rPr>
        <w:t>,</w:t>
      </w:r>
      <w:r w:rsidR="00E833E9" w:rsidRPr="003031A9">
        <w:rPr>
          <w:lang w:eastAsia="en-IN"/>
        </w:rPr>
        <w:t xml:space="preserve"> </w:t>
      </w:r>
      <w:r>
        <w:rPr>
          <w:lang w:eastAsia="en-IN"/>
        </w:rPr>
        <w:t>add</w:t>
      </w:r>
      <w:r w:rsidR="00E833E9" w:rsidRPr="003031A9">
        <w:rPr>
          <w:lang w:eastAsia="en-IN"/>
        </w:rPr>
        <w:t xml:space="preserve"> 600 microliters of low glucose </w:t>
      </w:r>
      <w:r w:rsidR="00E833E9">
        <w:rPr>
          <w:lang w:eastAsia="en-IN"/>
        </w:rPr>
        <w:t>DMEM</w:t>
      </w:r>
      <w:r w:rsidR="00E833E9" w:rsidRPr="003031A9">
        <w:rPr>
          <w:lang w:eastAsia="en-IN"/>
        </w:rPr>
        <w:t xml:space="preserve"> containing 10 percent </w:t>
      </w:r>
      <w:r>
        <w:rPr>
          <w:lang w:eastAsia="en-IN"/>
        </w:rPr>
        <w:t>FBS</w:t>
      </w:r>
      <w:r w:rsidR="00E833E9" w:rsidRPr="003031A9">
        <w:rPr>
          <w:lang w:eastAsia="en-IN"/>
        </w:rPr>
        <w:t xml:space="preserve"> </w:t>
      </w:r>
      <w:r w:rsidR="00080FF3">
        <w:rPr>
          <w:lang w:eastAsia="en-IN"/>
        </w:rPr>
        <w:t>tempered at</w:t>
      </w:r>
      <w:r w:rsidR="00E833E9" w:rsidRPr="003031A9">
        <w:rPr>
          <w:lang w:eastAsia="en-IN"/>
        </w:rPr>
        <w:t xml:space="preserve"> 37 degrees Celsius </w:t>
      </w:r>
      <w:r w:rsidR="00E833E9" w:rsidRPr="003031A9">
        <w:rPr>
          <w:b/>
          <w:bCs/>
          <w:lang w:eastAsia="en-IN"/>
        </w:rPr>
        <w:t>[</w:t>
      </w:r>
      <w:r>
        <w:rPr>
          <w:b/>
          <w:bCs/>
          <w:lang w:eastAsia="en-IN"/>
        </w:rPr>
        <w:t>2</w:t>
      </w:r>
      <w:r w:rsidR="00E833E9" w:rsidRPr="003031A9">
        <w:rPr>
          <w:b/>
          <w:bCs/>
          <w:lang w:eastAsia="en-IN"/>
        </w:rPr>
        <w:t>]</w:t>
      </w:r>
      <w:r w:rsidR="00E833E9" w:rsidRPr="003031A9">
        <w:rPr>
          <w:lang w:eastAsia="en-IN"/>
        </w:rPr>
        <w:t>.</w:t>
      </w:r>
    </w:p>
    <w:p w14:paraId="32196515" w14:textId="77777777" w:rsidR="00E348A2" w:rsidRDefault="00E348A2" w:rsidP="00CF07CE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Talent showing the </w:t>
      </w:r>
      <w:r w:rsidRPr="003031A9">
        <w:rPr>
          <w:lang w:eastAsia="en-IN"/>
        </w:rPr>
        <w:t>bottom well of the joint synovial assay system</w:t>
      </w:r>
      <w:r>
        <w:rPr>
          <w:lang w:val="en-IN" w:eastAsia="en-IN"/>
        </w:rPr>
        <w:t>.</w:t>
      </w:r>
    </w:p>
    <w:p w14:paraId="2F5B6E70" w14:textId="3F520A72" w:rsidR="00E833E9" w:rsidRDefault="00E348A2" w:rsidP="00CF07CE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Talent </w:t>
      </w:r>
      <w:r w:rsidR="00E833E9" w:rsidRPr="003031A9">
        <w:rPr>
          <w:lang w:val="en-IN" w:eastAsia="en-IN"/>
        </w:rPr>
        <w:t xml:space="preserve">pipetting 600 microliters of warmed low glucose </w:t>
      </w:r>
      <w:r w:rsidR="00E833E9">
        <w:rPr>
          <w:lang w:val="en-IN" w:eastAsia="en-IN"/>
        </w:rPr>
        <w:t>DMEM</w:t>
      </w:r>
      <w:r w:rsidR="00E833E9" w:rsidRPr="003031A9">
        <w:rPr>
          <w:lang w:val="en-IN" w:eastAsia="en-IN"/>
        </w:rPr>
        <w:t xml:space="preserve"> containing 10 percent </w:t>
      </w:r>
      <w:r>
        <w:rPr>
          <w:lang w:val="en-IN" w:eastAsia="en-IN"/>
        </w:rPr>
        <w:t>FBS</w:t>
      </w:r>
      <w:r w:rsidR="00E833E9" w:rsidRPr="003031A9">
        <w:rPr>
          <w:lang w:val="en-IN" w:eastAsia="en-IN"/>
        </w:rPr>
        <w:t xml:space="preserve"> into the bottom well</w:t>
      </w:r>
      <w:r w:rsidR="001B77E8">
        <w:rPr>
          <w:lang w:val="en-IN" w:eastAsia="en-IN"/>
        </w:rPr>
        <w:t>.</w:t>
      </w:r>
    </w:p>
    <w:p w14:paraId="73C87C23" w14:textId="77777777" w:rsidR="00E348A2" w:rsidRPr="003031A9" w:rsidRDefault="00E348A2" w:rsidP="00E348A2">
      <w:pPr>
        <w:pStyle w:val="ShotDescription"/>
        <w:ind w:firstLine="0"/>
        <w:rPr>
          <w:lang w:val="en-IN" w:eastAsia="en-IN"/>
        </w:rPr>
      </w:pPr>
    </w:p>
    <w:p w14:paraId="61A896CD" w14:textId="6C3C665A" w:rsidR="00E833E9" w:rsidRDefault="00E833E9" w:rsidP="00CF07CE">
      <w:pPr>
        <w:pStyle w:val="Narration"/>
        <w:numPr>
          <w:ilvl w:val="1"/>
          <w:numId w:val="3"/>
        </w:numPr>
        <w:rPr>
          <w:lang w:eastAsia="en-IN"/>
        </w:rPr>
      </w:pPr>
      <w:r w:rsidRPr="003031A9">
        <w:rPr>
          <w:lang w:eastAsia="en-IN"/>
        </w:rPr>
        <w:t xml:space="preserve">Add the </w:t>
      </w:r>
      <w:r w:rsidR="007E4649">
        <w:rPr>
          <w:lang w:eastAsia="en-IN"/>
        </w:rPr>
        <w:t xml:space="preserve">vehicle control or </w:t>
      </w:r>
      <w:r w:rsidRPr="003031A9">
        <w:rPr>
          <w:lang w:eastAsia="en-IN"/>
        </w:rPr>
        <w:t xml:space="preserve">treatment </w:t>
      </w:r>
      <w:r w:rsidR="002539C4">
        <w:rPr>
          <w:lang w:eastAsia="en-IN"/>
        </w:rPr>
        <w:t xml:space="preserve">reagent </w:t>
      </w:r>
      <w:r w:rsidRPr="003031A9">
        <w:rPr>
          <w:lang w:eastAsia="en-IN"/>
        </w:rPr>
        <w:t xml:space="preserve">of choice, such as </w:t>
      </w:r>
      <w:r w:rsidR="002539C4">
        <w:rPr>
          <w:lang w:eastAsia="en-IN"/>
        </w:rPr>
        <w:t>LPS</w:t>
      </w:r>
      <w:r w:rsidR="00177B67">
        <w:rPr>
          <w:lang w:eastAsia="en-IN"/>
        </w:rPr>
        <w:t xml:space="preserve"> or MCP</w:t>
      </w:r>
      <w:r w:rsidR="00565DD8">
        <w:rPr>
          <w:lang w:eastAsia="en-IN"/>
        </w:rPr>
        <w:t>-</w:t>
      </w:r>
      <w:r w:rsidR="00177B67">
        <w:rPr>
          <w:lang w:eastAsia="en-IN"/>
        </w:rPr>
        <w:t>1</w:t>
      </w:r>
      <w:r w:rsidRPr="003031A9">
        <w:rPr>
          <w:lang w:eastAsia="en-IN"/>
        </w:rPr>
        <w:t xml:space="preserve">, to the bottom well </w:t>
      </w:r>
      <w:r w:rsidRPr="003031A9">
        <w:rPr>
          <w:b/>
          <w:bCs/>
          <w:lang w:eastAsia="en-IN"/>
        </w:rPr>
        <w:t>[1</w:t>
      </w:r>
      <w:r w:rsidR="002539C4">
        <w:rPr>
          <w:b/>
          <w:bCs/>
          <w:lang w:eastAsia="en-IN"/>
        </w:rPr>
        <w:t>-TXT</w:t>
      </w:r>
      <w:r w:rsidRPr="003031A9">
        <w:rPr>
          <w:b/>
          <w:bCs/>
          <w:lang w:eastAsia="en-IN"/>
        </w:rPr>
        <w:t>]</w:t>
      </w:r>
      <w:r w:rsidRPr="003031A9">
        <w:rPr>
          <w:lang w:eastAsia="en-IN"/>
        </w:rPr>
        <w:t>.</w:t>
      </w:r>
    </w:p>
    <w:p w14:paraId="1BAE27B1" w14:textId="17983E7A" w:rsidR="00E833E9" w:rsidRDefault="00E833E9" w:rsidP="00CF07C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031A9">
        <w:rPr>
          <w:lang w:val="en-IN" w:eastAsia="en-IN"/>
        </w:rPr>
        <w:t>Talent adding the treatment solution to the bottom well.</w:t>
      </w:r>
      <w:r w:rsidR="00E348A2">
        <w:rPr>
          <w:lang w:val="en-IN" w:eastAsia="en-IN"/>
        </w:rPr>
        <w:t xml:space="preserve"> </w:t>
      </w:r>
      <w:r w:rsidR="002539C4" w:rsidRPr="009C6651">
        <w:rPr>
          <w:b/>
          <w:bCs/>
        </w:rPr>
        <w:t>TXT: LPS: Lipopolysaccharide</w:t>
      </w:r>
      <w:r w:rsidR="002539C4">
        <w:rPr>
          <w:b/>
          <w:bCs/>
        </w:rPr>
        <w:t xml:space="preserve">; </w:t>
      </w:r>
      <w:r w:rsidR="002539C4" w:rsidRPr="009C6651">
        <w:rPr>
          <w:b/>
          <w:bCs/>
        </w:rPr>
        <w:t>MCP-1: Monocyte Chemoattractant Protein 1</w:t>
      </w:r>
    </w:p>
    <w:p w14:paraId="7BB33C91" w14:textId="77777777" w:rsidR="00E348A2" w:rsidRPr="003031A9" w:rsidRDefault="00E348A2" w:rsidP="00E348A2">
      <w:pPr>
        <w:pStyle w:val="ShotDescription"/>
        <w:ind w:firstLine="0"/>
        <w:rPr>
          <w:lang w:val="en-IN" w:eastAsia="en-IN"/>
        </w:rPr>
      </w:pPr>
    </w:p>
    <w:p w14:paraId="44A68E4D" w14:textId="53DFF182" w:rsidR="00E348A2" w:rsidRDefault="00E833E9" w:rsidP="00CF07CE">
      <w:pPr>
        <w:pStyle w:val="Narration"/>
        <w:numPr>
          <w:ilvl w:val="1"/>
          <w:numId w:val="3"/>
        </w:numPr>
        <w:rPr>
          <w:lang w:eastAsia="en-IN"/>
        </w:rPr>
      </w:pPr>
      <w:r w:rsidRPr="003031A9">
        <w:rPr>
          <w:lang w:eastAsia="en-IN"/>
        </w:rPr>
        <w:t xml:space="preserve">Select the transwell pore size based on the desired experimental outcome </w:t>
      </w:r>
      <w:r w:rsidRPr="003031A9">
        <w:rPr>
          <w:b/>
          <w:bCs/>
          <w:lang w:eastAsia="en-IN"/>
        </w:rPr>
        <w:t>[1]</w:t>
      </w:r>
      <w:r w:rsidR="00E348A2">
        <w:rPr>
          <w:lang w:eastAsia="en-IN"/>
        </w:rPr>
        <w:t xml:space="preserve"> and a</w:t>
      </w:r>
      <w:r w:rsidR="00E348A2" w:rsidRPr="003031A9">
        <w:rPr>
          <w:lang w:eastAsia="en-IN"/>
        </w:rPr>
        <w:t xml:space="preserve">dd 300 microliters of low glucose </w:t>
      </w:r>
      <w:r w:rsidR="00E348A2">
        <w:rPr>
          <w:lang w:eastAsia="en-IN"/>
        </w:rPr>
        <w:t>DMEM</w:t>
      </w:r>
      <w:r w:rsidR="00E348A2" w:rsidRPr="003031A9">
        <w:rPr>
          <w:lang w:eastAsia="en-IN"/>
        </w:rPr>
        <w:t xml:space="preserve"> containing 10 percent </w:t>
      </w:r>
      <w:r w:rsidR="00E348A2">
        <w:rPr>
          <w:lang w:eastAsia="en-IN"/>
        </w:rPr>
        <w:t>FBS</w:t>
      </w:r>
      <w:r w:rsidR="00E348A2" w:rsidRPr="003031A9">
        <w:rPr>
          <w:lang w:eastAsia="en-IN"/>
        </w:rPr>
        <w:t xml:space="preserve"> to the transwell </w:t>
      </w:r>
      <w:r w:rsidR="00E348A2" w:rsidRPr="003031A9">
        <w:rPr>
          <w:b/>
          <w:bCs/>
          <w:lang w:eastAsia="en-IN"/>
        </w:rPr>
        <w:t>[</w:t>
      </w:r>
      <w:r w:rsidR="00E348A2">
        <w:rPr>
          <w:b/>
          <w:bCs/>
          <w:lang w:eastAsia="en-IN"/>
        </w:rPr>
        <w:t>2</w:t>
      </w:r>
      <w:r w:rsidR="00E348A2" w:rsidRPr="003031A9">
        <w:rPr>
          <w:b/>
          <w:bCs/>
          <w:lang w:eastAsia="en-IN"/>
        </w:rPr>
        <w:t>]</w:t>
      </w:r>
      <w:r w:rsidR="00E348A2" w:rsidRPr="003031A9">
        <w:rPr>
          <w:lang w:eastAsia="en-IN"/>
        </w:rPr>
        <w:t>.</w:t>
      </w:r>
    </w:p>
    <w:p w14:paraId="08066225" w14:textId="7D92D5DF" w:rsidR="00E833E9" w:rsidRDefault="00E833E9" w:rsidP="00CF07C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031A9">
        <w:rPr>
          <w:lang w:val="en-IN" w:eastAsia="en-IN"/>
        </w:rPr>
        <w:t xml:space="preserve">Talent </w:t>
      </w:r>
      <w:r w:rsidR="00E348A2">
        <w:rPr>
          <w:lang w:val="en-IN" w:eastAsia="en-IN"/>
        </w:rPr>
        <w:t>picking up</w:t>
      </w:r>
      <w:r w:rsidRPr="003031A9">
        <w:rPr>
          <w:lang w:val="en-IN" w:eastAsia="en-IN"/>
        </w:rPr>
        <w:t xml:space="preserve"> </w:t>
      </w:r>
      <w:r w:rsidR="00565DD8">
        <w:rPr>
          <w:lang w:val="en-IN" w:eastAsia="en-IN"/>
        </w:rPr>
        <w:t xml:space="preserve">and showing </w:t>
      </w:r>
      <w:r w:rsidRPr="003031A9">
        <w:rPr>
          <w:lang w:val="en-IN" w:eastAsia="en-IN"/>
        </w:rPr>
        <w:t xml:space="preserve">an appropriate </w:t>
      </w:r>
      <w:proofErr w:type="spellStart"/>
      <w:r w:rsidRPr="003031A9">
        <w:rPr>
          <w:lang w:val="en-IN" w:eastAsia="en-IN"/>
        </w:rPr>
        <w:t>transwell</w:t>
      </w:r>
      <w:proofErr w:type="spellEnd"/>
      <w:r w:rsidRPr="003031A9">
        <w:rPr>
          <w:lang w:val="en-IN" w:eastAsia="en-IN"/>
        </w:rPr>
        <w:t xml:space="preserve"> insert.</w:t>
      </w:r>
    </w:p>
    <w:p w14:paraId="465ECCAF" w14:textId="77777777" w:rsidR="00E833E9" w:rsidRDefault="00E833E9" w:rsidP="00CF07C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031A9">
        <w:rPr>
          <w:lang w:val="en-IN" w:eastAsia="en-IN"/>
        </w:rPr>
        <w:t>Talent pipetting 300 microliters of media into the transwell insert.</w:t>
      </w:r>
    </w:p>
    <w:p w14:paraId="7100C48F" w14:textId="77777777" w:rsidR="00E348A2" w:rsidRPr="003031A9" w:rsidRDefault="00E348A2" w:rsidP="00E348A2">
      <w:pPr>
        <w:pStyle w:val="ShotDescription"/>
        <w:ind w:firstLine="0"/>
        <w:rPr>
          <w:lang w:val="en-IN" w:eastAsia="en-IN"/>
        </w:rPr>
      </w:pPr>
    </w:p>
    <w:p w14:paraId="3DDF223A" w14:textId="19944A58" w:rsidR="00E833E9" w:rsidRDefault="00E833E9" w:rsidP="00CF07CE">
      <w:pPr>
        <w:pStyle w:val="Narration"/>
        <w:numPr>
          <w:ilvl w:val="1"/>
          <w:numId w:val="3"/>
        </w:numPr>
        <w:rPr>
          <w:lang w:eastAsia="en-IN"/>
        </w:rPr>
      </w:pPr>
      <w:r w:rsidRPr="003031A9">
        <w:rPr>
          <w:lang w:eastAsia="en-IN"/>
        </w:rPr>
        <w:t xml:space="preserve">Using sterile forceps, gently transfer individual tissue cores into the media of the </w:t>
      </w:r>
      <w:proofErr w:type="spellStart"/>
      <w:r w:rsidRPr="003031A9">
        <w:rPr>
          <w:lang w:eastAsia="en-IN"/>
        </w:rPr>
        <w:t>transwell</w:t>
      </w:r>
      <w:proofErr w:type="spellEnd"/>
      <w:r w:rsidR="006A254D">
        <w:rPr>
          <w:lang w:eastAsia="en-IN"/>
        </w:rPr>
        <w:t>, a</w:t>
      </w:r>
      <w:r w:rsidR="002539C4" w:rsidRPr="002539C4">
        <w:rPr>
          <w:lang w:eastAsia="en-IN"/>
        </w:rPr>
        <w:t>void</w:t>
      </w:r>
      <w:r w:rsidR="006A254D">
        <w:rPr>
          <w:lang w:eastAsia="en-IN"/>
        </w:rPr>
        <w:t>ing</w:t>
      </w:r>
      <w:r w:rsidR="002539C4" w:rsidRPr="002539C4">
        <w:rPr>
          <w:lang w:eastAsia="en-IN"/>
        </w:rPr>
        <w:t xml:space="preserve"> frayed and floating cores</w:t>
      </w:r>
      <w:r w:rsidRPr="003031A9">
        <w:rPr>
          <w:lang w:eastAsia="en-IN"/>
        </w:rPr>
        <w:t xml:space="preserve"> </w:t>
      </w:r>
      <w:r w:rsidRPr="003031A9">
        <w:rPr>
          <w:b/>
          <w:bCs/>
          <w:lang w:eastAsia="en-IN"/>
        </w:rPr>
        <w:t>[1]</w:t>
      </w:r>
      <w:r w:rsidRPr="003031A9">
        <w:rPr>
          <w:lang w:eastAsia="en-IN"/>
        </w:rPr>
        <w:t>.</w:t>
      </w:r>
    </w:p>
    <w:p w14:paraId="3430DDF1" w14:textId="53EAC1D6" w:rsidR="00E833E9" w:rsidRDefault="00E833E9" w:rsidP="00CF07C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031A9">
        <w:rPr>
          <w:lang w:val="en-IN" w:eastAsia="en-IN"/>
        </w:rPr>
        <w:t>Talent transferring individual tissue cores into the transwell using sterile forceps.</w:t>
      </w:r>
      <w:r w:rsidR="00E348A2">
        <w:rPr>
          <w:lang w:val="en-IN" w:eastAsia="en-IN"/>
        </w:rPr>
        <w:t xml:space="preserve"> </w:t>
      </w:r>
    </w:p>
    <w:p w14:paraId="26465E0A" w14:textId="77777777" w:rsidR="00E348A2" w:rsidRDefault="00E348A2" w:rsidP="00E348A2">
      <w:pPr>
        <w:pStyle w:val="Narration"/>
        <w:ind w:firstLine="0"/>
        <w:rPr>
          <w:lang w:eastAsia="en-IN"/>
        </w:rPr>
      </w:pPr>
    </w:p>
    <w:p w14:paraId="7349994A" w14:textId="528A3194" w:rsidR="00E833E9" w:rsidRDefault="00E348A2" w:rsidP="00CF07CE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Next, p</w:t>
      </w:r>
      <w:r w:rsidR="00E833E9" w:rsidRPr="003031A9">
        <w:rPr>
          <w:lang w:eastAsia="en-IN"/>
        </w:rPr>
        <w:t xml:space="preserve">lace the assembly in an incubator at 37 degrees Celsius with 5 percent carbon dioxide for </w:t>
      </w:r>
      <w:r w:rsidR="007C4425">
        <w:rPr>
          <w:lang w:eastAsia="en-IN"/>
        </w:rPr>
        <w:t>8 to 72 hours</w:t>
      </w:r>
      <w:r w:rsidR="006A254D">
        <w:rPr>
          <w:lang w:eastAsia="en-IN"/>
        </w:rPr>
        <w:t>,</w:t>
      </w:r>
      <w:r w:rsidR="007C4425">
        <w:rPr>
          <w:lang w:eastAsia="en-IN"/>
        </w:rPr>
        <w:t xml:space="preserve"> </w:t>
      </w:r>
      <w:r w:rsidR="006A254D" w:rsidRPr="006A254D">
        <w:rPr>
          <w:lang w:eastAsia="en-IN"/>
        </w:rPr>
        <w:t xml:space="preserve">depending on the </w:t>
      </w:r>
      <w:r w:rsidR="002F7115">
        <w:rPr>
          <w:lang w:eastAsia="en-IN"/>
        </w:rPr>
        <w:t xml:space="preserve">downstream </w:t>
      </w:r>
      <w:r w:rsidR="006A254D" w:rsidRPr="006A254D">
        <w:rPr>
          <w:lang w:eastAsia="en-IN"/>
        </w:rPr>
        <w:t>assays to be performed</w:t>
      </w:r>
      <w:r w:rsidR="006A254D">
        <w:rPr>
          <w:lang w:eastAsia="en-IN"/>
        </w:rPr>
        <w:t xml:space="preserve"> </w:t>
      </w:r>
      <w:r w:rsidR="00E833E9" w:rsidRPr="003031A9">
        <w:rPr>
          <w:b/>
          <w:bCs/>
          <w:lang w:eastAsia="en-IN"/>
        </w:rPr>
        <w:t>[1]</w:t>
      </w:r>
      <w:r w:rsidR="00E833E9" w:rsidRPr="003031A9">
        <w:rPr>
          <w:lang w:eastAsia="en-IN"/>
        </w:rPr>
        <w:t>.</w:t>
      </w:r>
    </w:p>
    <w:p w14:paraId="698AB29A" w14:textId="77777777" w:rsidR="00E833E9" w:rsidRPr="003031A9" w:rsidRDefault="00E833E9" w:rsidP="00CF07C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031A9">
        <w:rPr>
          <w:lang w:val="en-IN" w:eastAsia="en-IN"/>
        </w:rPr>
        <w:t>Talent placing the joint synovial assay system into the incubator.</w:t>
      </w:r>
    </w:p>
    <w:p w14:paraId="08F2AE91" w14:textId="77777777" w:rsidR="00E833E9" w:rsidRDefault="00E833E9" w:rsidP="00E833E9"/>
    <w:p w14:paraId="0F77B33A" w14:textId="77777777" w:rsidR="009F5E77" w:rsidRDefault="009F5E77" w:rsidP="00E833E9"/>
    <w:p w14:paraId="310C9E15" w14:textId="232D5AE9" w:rsidR="009F5E77" w:rsidRDefault="009017BB" w:rsidP="00E833E9">
      <w:pPr>
        <w:rPr>
          <w:b/>
          <w:bCs/>
        </w:rPr>
      </w:pPr>
      <w:r w:rsidRPr="009017BB">
        <w:rPr>
          <w:b/>
          <w:bCs/>
        </w:rPr>
        <w:t>Histologic and Quantitative Analysis of Synovial Tissue</w:t>
      </w:r>
    </w:p>
    <w:p w14:paraId="4D722056" w14:textId="42687669" w:rsidR="009017BB" w:rsidRPr="009017BB" w:rsidRDefault="009017BB" w:rsidP="00E833E9">
      <w:pPr>
        <w:rPr>
          <w:b/>
          <w:bCs/>
        </w:rPr>
      </w:pPr>
      <w:r w:rsidRPr="009017BB">
        <w:rPr>
          <w:b/>
          <w:bCs/>
          <w:highlight w:val="green"/>
          <w:lang w:val="en-IN" w:eastAsia="en-IN"/>
        </w:rPr>
        <w:t>NOTE</w:t>
      </w:r>
      <w:r w:rsidRPr="009017BB">
        <w:rPr>
          <w:highlight w:val="green"/>
          <w:lang w:val="en-IN" w:eastAsia="en-IN"/>
        </w:rPr>
        <w:t>: Treat the following as a separate section (4) and add the above section title</w:t>
      </w:r>
    </w:p>
    <w:p w14:paraId="26CF605C" w14:textId="6056D8A0" w:rsidR="008459B8" w:rsidRPr="008459B8" w:rsidRDefault="008459B8" w:rsidP="008459B8">
      <w:pPr>
        <w:pStyle w:val="Narration"/>
        <w:rPr>
          <w:color w:val="auto"/>
          <w:lang w:eastAsia="en-IN"/>
        </w:rPr>
      </w:pPr>
      <w:r w:rsidRPr="008459B8">
        <w:rPr>
          <w:b/>
          <w:bCs/>
          <w:color w:val="auto"/>
          <w:highlight w:val="yellow"/>
          <w:lang w:eastAsia="en-IN"/>
        </w:rPr>
        <w:t>Authors</w:t>
      </w:r>
      <w:r w:rsidRPr="008459B8">
        <w:rPr>
          <w:color w:val="auto"/>
          <w:highlight w:val="yellow"/>
          <w:lang w:eastAsia="en-IN"/>
        </w:rPr>
        <w:t>: The following are only representative shots for bridging the results</w:t>
      </w:r>
    </w:p>
    <w:p w14:paraId="17A2C0E0" w14:textId="0D5F2FCC" w:rsidR="007C4425" w:rsidRPr="007E4649" w:rsidRDefault="00976752" w:rsidP="00CF07CE">
      <w:pPr>
        <w:pStyle w:val="Narration"/>
        <w:numPr>
          <w:ilvl w:val="1"/>
          <w:numId w:val="3"/>
        </w:numPr>
        <w:rPr>
          <w:lang w:eastAsia="en-IN"/>
        </w:rPr>
      </w:pPr>
      <w:r w:rsidRPr="00976752">
        <w:rPr>
          <w:lang w:eastAsia="en-IN"/>
        </w:rPr>
        <w:t>Fix the synovial tissue in 10% neutral buffered formalin, then embed and section it for histologic analysis</w:t>
      </w:r>
      <w:r>
        <w:rPr>
          <w:lang w:eastAsia="en-IN"/>
        </w:rPr>
        <w:t xml:space="preserve"> </w:t>
      </w:r>
      <w:r w:rsidR="007C4425" w:rsidRPr="007E4649">
        <w:rPr>
          <w:b/>
          <w:bCs/>
          <w:lang w:eastAsia="en-IN"/>
        </w:rPr>
        <w:t>[1]</w:t>
      </w:r>
      <w:r w:rsidR="007C4425" w:rsidRPr="007E4649">
        <w:rPr>
          <w:lang w:eastAsia="en-IN"/>
        </w:rPr>
        <w:t>.</w:t>
      </w:r>
    </w:p>
    <w:p w14:paraId="59CE035A" w14:textId="4F824AA9" w:rsidR="007C4425" w:rsidRPr="007E4649" w:rsidRDefault="007C4425" w:rsidP="00CF07C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E4649">
        <w:rPr>
          <w:lang w:val="en-IN" w:eastAsia="en-IN"/>
        </w:rPr>
        <w:t>Talent placing synovial tissue into a tube</w:t>
      </w:r>
      <w:r w:rsidR="002539C4" w:rsidRPr="007E4649">
        <w:rPr>
          <w:lang w:val="en-IN" w:eastAsia="en-IN"/>
        </w:rPr>
        <w:t>/jar</w:t>
      </w:r>
      <w:r w:rsidRPr="007E4649">
        <w:rPr>
          <w:lang w:val="en-IN" w:eastAsia="en-IN"/>
        </w:rPr>
        <w:t xml:space="preserve"> </w:t>
      </w:r>
      <w:proofErr w:type="spellStart"/>
      <w:r w:rsidRPr="007E4649">
        <w:rPr>
          <w:lang w:val="en-IN" w:eastAsia="en-IN"/>
        </w:rPr>
        <w:t>lab</w:t>
      </w:r>
      <w:r w:rsidR="002539C4" w:rsidRPr="007E4649">
        <w:rPr>
          <w:lang w:val="en-IN" w:eastAsia="en-IN"/>
        </w:rPr>
        <w:t>e</w:t>
      </w:r>
      <w:r w:rsidRPr="007E4649">
        <w:rPr>
          <w:lang w:val="en-IN" w:eastAsia="en-IN"/>
        </w:rPr>
        <w:t>led</w:t>
      </w:r>
      <w:proofErr w:type="spellEnd"/>
      <w:r w:rsidRPr="007E4649">
        <w:rPr>
          <w:lang w:val="en-IN" w:eastAsia="en-IN"/>
        </w:rPr>
        <w:t xml:space="preserve"> ‘Fixative</w:t>
      </w:r>
      <w:proofErr w:type="gramStart"/>
      <w:r w:rsidRPr="007E4649">
        <w:rPr>
          <w:lang w:val="en-IN" w:eastAsia="en-IN"/>
        </w:rPr>
        <w:t xml:space="preserve">’ </w:t>
      </w:r>
      <w:r w:rsidR="00976752">
        <w:rPr>
          <w:lang w:val="en-IN" w:eastAsia="en-IN"/>
        </w:rPr>
        <w:t>.</w:t>
      </w:r>
      <w:proofErr w:type="gramEnd"/>
    </w:p>
    <w:p w14:paraId="00896895" w14:textId="19FF8BE7" w:rsidR="007C4425" w:rsidRPr="007E4649" w:rsidRDefault="00976752" w:rsidP="007C4425">
      <w:pPr>
        <w:pStyle w:val="ShotDescription"/>
        <w:ind w:firstLine="0"/>
        <w:rPr>
          <w:lang w:val="en-IN" w:eastAsia="en-IN"/>
        </w:rPr>
      </w:pPr>
      <w:r w:rsidRPr="00976752">
        <w:rPr>
          <w:b/>
          <w:bCs/>
          <w:highlight w:val="green"/>
          <w:lang w:val="en-IN" w:eastAsia="en-IN"/>
        </w:rPr>
        <w:t>NOTE</w:t>
      </w:r>
      <w:r w:rsidRPr="00976752">
        <w:rPr>
          <w:highlight w:val="green"/>
          <w:lang w:val="en-IN" w:eastAsia="en-IN"/>
        </w:rPr>
        <w:t xml:space="preserve">: The authors were very reluctant to film any representative shots for downstream analyses, and they agreed to film only a couple of shots after requesting </w:t>
      </w:r>
      <w:r>
        <w:rPr>
          <w:highlight w:val="green"/>
          <w:lang w:val="en-IN" w:eastAsia="en-IN"/>
        </w:rPr>
        <w:t>multiple</w:t>
      </w:r>
      <w:r w:rsidRPr="00976752">
        <w:rPr>
          <w:highlight w:val="green"/>
          <w:lang w:val="en-IN" w:eastAsia="en-IN"/>
        </w:rPr>
        <w:t xml:space="preserve"> times</w:t>
      </w:r>
    </w:p>
    <w:p w14:paraId="79917F1E" w14:textId="05937A5D" w:rsidR="00F65258" w:rsidRDefault="00976752" w:rsidP="00722805">
      <w:pPr>
        <w:pStyle w:val="Narration"/>
        <w:numPr>
          <w:ilvl w:val="1"/>
          <w:numId w:val="3"/>
        </w:numPr>
        <w:rPr>
          <w:lang w:eastAsia="en-IN"/>
        </w:rPr>
      </w:pPr>
      <w:r w:rsidRPr="00976752">
        <w:rPr>
          <w:lang w:eastAsia="en-IN"/>
        </w:rPr>
        <w:t xml:space="preserve">After staining with </w:t>
      </w:r>
      <w:proofErr w:type="spellStart"/>
      <w:r w:rsidRPr="00976752">
        <w:rPr>
          <w:lang w:eastAsia="en-IN"/>
        </w:rPr>
        <w:t>hematoxylin</w:t>
      </w:r>
      <w:proofErr w:type="spellEnd"/>
      <w:r w:rsidRPr="00976752">
        <w:rPr>
          <w:lang w:eastAsia="en-IN"/>
        </w:rPr>
        <w:t xml:space="preserve"> and eosin, image the </w:t>
      </w:r>
      <w:r>
        <w:rPr>
          <w:lang w:eastAsia="en-IN"/>
        </w:rPr>
        <w:t xml:space="preserve">tissue sections </w:t>
      </w:r>
      <w:r w:rsidRPr="00976752">
        <w:rPr>
          <w:lang w:eastAsia="en-IN"/>
        </w:rPr>
        <w:t xml:space="preserve">at 10x and 40x using brightfield microscopy </w:t>
      </w:r>
      <w:r w:rsidR="00F65258" w:rsidRPr="00F65258">
        <w:rPr>
          <w:b/>
          <w:bCs/>
          <w:lang w:eastAsia="en-IN"/>
        </w:rPr>
        <w:t>[1].</w:t>
      </w:r>
      <w:r w:rsidR="00F65258">
        <w:rPr>
          <w:lang w:eastAsia="en-IN"/>
        </w:rPr>
        <w:t xml:space="preserve"> </w:t>
      </w:r>
      <w:r w:rsidR="004B7EE1" w:rsidRPr="004B7EE1">
        <w:rPr>
          <w:lang w:eastAsia="en-IN"/>
        </w:rPr>
        <w:t>Use Photoshop to outline the intimal lining</w:t>
      </w:r>
      <w:r w:rsidR="004B7EE1">
        <w:rPr>
          <w:lang w:eastAsia="en-IN"/>
        </w:rPr>
        <w:t xml:space="preserve"> </w:t>
      </w:r>
      <w:r w:rsidR="004B7EE1" w:rsidRPr="004B7EE1">
        <w:rPr>
          <w:b/>
          <w:bCs/>
          <w:lang w:eastAsia="en-IN"/>
        </w:rPr>
        <w:t>[</w:t>
      </w:r>
      <w:r w:rsidR="004B7EE1">
        <w:rPr>
          <w:b/>
          <w:bCs/>
          <w:lang w:eastAsia="en-IN"/>
        </w:rPr>
        <w:t>2</w:t>
      </w:r>
      <w:r w:rsidR="004B7EE1" w:rsidRPr="004B7EE1">
        <w:rPr>
          <w:b/>
          <w:bCs/>
          <w:lang w:eastAsia="en-IN"/>
        </w:rPr>
        <w:t>]</w:t>
      </w:r>
      <w:r w:rsidR="004B7EE1" w:rsidRPr="004B7EE1">
        <w:rPr>
          <w:lang w:eastAsia="en-IN"/>
        </w:rPr>
        <w:t xml:space="preserve"> and </w:t>
      </w:r>
      <w:proofErr w:type="spellStart"/>
      <w:r w:rsidR="004B7EE1" w:rsidRPr="004B7EE1">
        <w:rPr>
          <w:lang w:eastAsia="en-IN"/>
        </w:rPr>
        <w:t>sublining</w:t>
      </w:r>
      <w:proofErr w:type="spellEnd"/>
      <w:r w:rsidR="004B7EE1" w:rsidRPr="004B7EE1">
        <w:rPr>
          <w:lang w:eastAsia="en-IN"/>
        </w:rPr>
        <w:t xml:space="preserve"> regions in the 40x TIFF</w:t>
      </w:r>
      <w:r w:rsidR="004B7EE1">
        <w:rPr>
          <w:lang w:eastAsia="en-IN"/>
        </w:rPr>
        <w:t xml:space="preserve"> </w:t>
      </w:r>
      <w:r w:rsidR="004B7EE1" w:rsidRPr="00F65258">
        <w:rPr>
          <w:i/>
          <w:iCs/>
          <w:color w:val="EE0000"/>
          <w:lang w:eastAsia="en-IN"/>
        </w:rPr>
        <w:t>(tiff)</w:t>
      </w:r>
      <w:r w:rsidR="004B7EE1" w:rsidRPr="004B7EE1">
        <w:rPr>
          <w:lang w:eastAsia="en-IN"/>
        </w:rPr>
        <w:t xml:space="preserve"> image</w:t>
      </w:r>
      <w:r w:rsidR="004B7EE1">
        <w:rPr>
          <w:lang w:eastAsia="en-IN"/>
        </w:rPr>
        <w:t xml:space="preserve"> </w:t>
      </w:r>
      <w:r w:rsidR="004B7EE1" w:rsidRPr="004B7EE1">
        <w:rPr>
          <w:b/>
          <w:bCs/>
          <w:lang w:eastAsia="en-IN"/>
        </w:rPr>
        <w:t>[</w:t>
      </w:r>
      <w:r w:rsidR="004B7EE1">
        <w:rPr>
          <w:b/>
          <w:bCs/>
          <w:lang w:eastAsia="en-IN"/>
        </w:rPr>
        <w:t>3</w:t>
      </w:r>
      <w:r w:rsidR="004B7EE1" w:rsidRPr="004B7EE1">
        <w:rPr>
          <w:b/>
          <w:bCs/>
          <w:lang w:eastAsia="en-IN"/>
        </w:rPr>
        <w:t>]</w:t>
      </w:r>
      <w:r w:rsidR="004B7EE1" w:rsidRPr="004B7EE1">
        <w:rPr>
          <w:lang w:eastAsia="en-IN"/>
        </w:rPr>
        <w:t>, masking non-target areas, erythrocytes, and large vasculature for subsequent quantitative analysis</w:t>
      </w:r>
      <w:r w:rsidR="004B7EE1">
        <w:rPr>
          <w:lang w:eastAsia="en-IN"/>
        </w:rPr>
        <w:t xml:space="preserve"> </w:t>
      </w:r>
      <w:r w:rsidR="004B7EE1" w:rsidRPr="004B7EE1">
        <w:rPr>
          <w:b/>
          <w:bCs/>
          <w:lang w:eastAsia="en-IN"/>
        </w:rPr>
        <w:t>[</w:t>
      </w:r>
      <w:r w:rsidR="004B7EE1">
        <w:rPr>
          <w:b/>
          <w:bCs/>
          <w:lang w:eastAsia="en-IN"/>
        </w:rPr>
        <w:t>4</w:t>
      </w:r>
      <w:r w:rsidR="004B7EE1" w:rsidRPr="004B7EE1">
        <w:rPr>
          <w:b/>
          <w:bCs/>
          <w:lang w:eastAsia="en-IN"/>
        </w:rPr>
        <w:t>]</w:t>
      </w:r>
      <w:r w:rsidR="004B7EE1" w:rsidRPr="004B7EE1">
        <w:rPr>
          <w:lang w:eastAsia="en-IN"/>
        </w:rPr>
        <w:t>.</w:t>
      </w:r>
      <w:r w:rsidR="004B7EE1">
        <w:rPr>
          <w:lang w:eastAsia="en-IN"/>
        </w:rPr>
        <w:t xml:space="preserve"> </w:t>
      </w:r>
    </w:p>
    <w:p w14:paraId="3551083A" w14:textId="2A10CE22" w:rsidR="007C4425" w:rsidRDefault="007C4425" w:rsidP="00CF07C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E4649">
        <w:rPr>
          <w:lang w:val="en-IN" w:eastAsia="en-IN"/>
        </w:rPr>
        <w:t>Talent placing a slide under a microscope and adjusting magnification to visualize tissue regions.</w:t>
      </w:r>
      <w:r w:rsidR="003D6246">
        <w:rPr>
          <w:lang w:val="en-IN" w:eastAsia="en-IN"/>
        </w:rPr>
        <w:t xml:space="preserve"> </w:t>
      </w:r>
    </w:p>
    <w:p w14:paraId="0773F3BE" w14:textId="09A4D81D" w:rsidR="0055104B" w:rsidRPr="0055104B" w:rsidRDefault="009F5E77" w:rsidP="00CF07CE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SCREEN</w:t>
      </w:r>
      <w:r w:rsidR="0055104B">
        <w:rPr>
          <w:lang w:val="en-IN" w:eastAsia="en-IN"/>
        </w:rPr>
        <w:t xml:space="preserve">: </w:t>
      </w:r>
      <w:proofErr w:type="gramStart"/>
      <w:r w:rsidR="0055104B">
        <w:rPr>
          <w:lang w:eastAsia="en-IN"/>
        </w:rPr>
        <w:t>3.4-5.mp4  00:38</w:t>
      </w:r>
      <w:proofErr w:type="gramEnd"/>
      <w:r w:rsidR="0055104B">
        <w:rPr>
          <w:lang w:eastAsia="en-IN"/>
        </w:rPr>
        <w:t>-00:44</w:t>
      </w:r>
    </w:p>
    <w:p w14:paraId="23ED5EC8" w14:textId="21763FB4" w:rsidR="0055104B" w:rsidRPr="0055104B" w:rsidRDefault="009F5E77" w:rsidP="00CF07CE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SCREEN</w:t>
      </w:r>
      <w:r w:rsidR="0055104B">
        <w:rPr>
          <w:lang w:val="en-IN" w:eastAsia="en-IN"/>
        </w:rPr>
        <w:t xml:space="preserve">: </w:t>
      </w:r>
      <w:r w:rsidR="0055104B" w:rsidRPr="0055104B">
        <w:rPr>
          <w:lang w:eastAsia="en-IN"/>
        </w:rPr>
        <w:t>3.6.mp4</w:t>
      </w:r>
      <w:r w:rsidR="0055104B">
        <w:rPr>
          <w:lang w:eastAsia="en-IN"/>
        </w:rPr>
        <w:t xml:space="preserve"> 00:42-00:46</w:t>
      </w:r>
    </w:p>
    <w:p w14:paraId="1C6D87AC" w14:textId="5076A512" w:rsidR="0055104B" w:rsidRPr="007E4649" w:rsidRDefault="009F5E77" w:rsidP="00CF07CE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SCREEN</w:t>
      </w:r>
      <w:r w:rsidR="0055104B">
        <w:rPr>
          <w:lang w:eastAsia="en-IN"/>
        </w:rPr>
        <w:t>: 3.6.1.mp4 00:3</w:t>
      </w:r>
      <w:r>
        <w:rPr>
          <w:lang w:eastAsia="en-IN"/>
        </w:rPr>
        <w:t>7</w:t>
      </w:r>
      <w:r w:rsidR="0055104B">
        <w:rPr>
          <w:lang w:eastAsia="en-IN"/>
        </w:rPr>
        <w:t>-00:4</w:t>
      </w:r>
      <w:r>
        <w:rPr>
          <w:lang w:eastAsia="en-IN"/>
        </w:rPr>
        <w:t>2</w:t>
      </w:r>
    </w:p>
    <w:p w14:paraId="5736E1C6" w14:textId="77777777" w:rsidR="007C4425" w:rsidRPr="007E4649" w:rsidRDefault="007C4425" w:rsidP="007C4425">
      <w:pPr>
        <w:pStyle w:val="ShotDescription"/>
        <w:ind w:firstLine="0"/>
        <w:rPr>
          <w:lang w:val="en-IN" w:eastAsia="en-IN"/>
        </w:rPr>
      </w:pPr>
    </w:p>
    <w:p w14:paraId="160403DA" w14:textId="4F7DE528" w:rsidR="00941328" w:rsidRPr="00DB7D34" w:rsidRDefault="009F5E77" w:rsidP="00CF07CE">
      <w:pPr>
        <w:pStyle w:val="Narration"/>
        <w:numPr>
          <w:ilvl w:val="1"/>
          <w:numId w:val="3"/>
        </w:numPr>
        <w:rPr>
          <w:lang w:eastAsia="en-IN"/>
        </w:rPr>
      </w:pPr>
      <w:proofErr w:type="spellStart"/>
      <w:r w:rsidRPr="00DB7D34">
        <w:rPr>
          <w:lang w:eastAsia="en-IN"/>
        </w:rPr>
        <w:t>Analyze</w:t>
      </w:r>
      <w:proofErr w:type="spellEnd"/>
      <w:r w:rsidRPr="00DB7D34">
        <w:rPr>
          <w:lang w:eastAsia="en-IN"/>
        </w:rPr>
        <w:t xml:space="preserve"> the final masks to quantify intimal lining and </w:t>
      </w:r>
      <w:proofErr w:type="spellStart"/>
      <w:r w:rsidRPr="00DB7D34">
        <w:rPr>
          <w:lang w:eastAsia="en-IN"/>
        </w:rPr>
        <w:t>sublining</w:t>
      </w:r>
      <w:proofErr w:type="spellEnd"/>
      <w:r w:rsidRPr="00DB7D34">
        <w:rPr>
          <w:lang w:eastAsia="en-IN"/>
        </w:rPr>
        <w:t xml:space="preserve"> thickness, integrity, and cellularity </w:t>
      </w:r>
      <w:r w:rsidR="007C4425" w:rsidRPr="00DB7D34">
        <w:rPr>
          <w:b/>
          <w:bCs/>
          <w:lang w:eastAsia="en-IN"/>
        </w:rPr>
        <w:t>[1]</w:t>
      </w:r>
      <w:r w:rsidR="007C4425" w:rsidRPr="00DB7D34">
        <w:rPr>
          <w:lang w:eastAsia="en-IN"/>
        </w:rPr>
        <w:t>.</w:t>
      </w:r>
      <w:r w:rsidR="00941328" w:rsidRPr="00DB7D34">
        <w:rPr>
          <w:lang w:eastAsia="en-IN"/>
        </w:rPr>
        <w:t xml:space="preserve"> </w:t>
      </w:r>
      <w:r w:rsidR="00177B67" w:rsidRPr="00DB7D34">
        <w:rPr>
          <w:lang w:eastAsia="en-IN"/>
        </w:rPr>
        <w:t xml:space="preserve">Finally, </w:t>
      </w:r>
      <w:r w:rsidR="00DB7D34">
        <w:rPr>
          <w:lang w:eastAsia="en-IN"/>
        </w:rPr>
        <w:t xml:space="preserve">assess </w:t>
      </w:r>
      <w:r w:rsidR="00976752" w:rsidRPr="00DB7D34">
        <w:rPr>
          <w:lang w:eastAsia="en-IN"/>
        </w:rPr>
        <w:t xml:space="preserve">the migratory cells by flow cytometry and </w:t>
      </w:r>
      <w:r w:rsidR="0074272F">
        <w:rPr>
          <w:lang w:eastAsia="en-IN"/>
        </w:rPr>
        <w:t xml:space="preserve">the </w:t>
      </w:r>
      <w:r w:rsidR="00976752" w:rsidRPr="00DB7D34">
        <w:rPr>
          <w:lang w:eastAsia="en-IN"/>
        </w:rPr>
        <w:t xml:space="preserve">soluble factors in </w:t>
      </w:r>
      <w:r w:rsidR="0074272F">
        <w:rPr>
          <w:lang w:eastAsia="en-IN"/>
        </w:rPr>
        <w:t xml:space="preserve">the </w:t>
      </w:r>
      <w:r w:rsidR="00976752" w:rsidRPr="00DB7D34">
        <w:rPr>
          <w:lang w:eastAsia="en-IN"/>
        </w:rPr>
        <w:t>collected media by enzyme-linked immunosorbent assay</w:t>
      </w:r>
      <w:r w:rsidR="00941328" w:rsidRPr="00DB7D34">
        <w:rPr>
          <w:lang w:eastAsia="en-IN"/>
        </w:rPr>
        <w:t xml:space="preserve"> </w:t>
      </w:r>
      <w:r w:rsidR="00941328" w:rsidRPr="00DB7D34">
        <w:rPr>
          <w:b/>
          <w:bCs/>
          <w:lang w:eastAsia="en-IN"/>
        </w:rPr>
        <w:t>[2]</w:t>
      </w:r>
      <w:r w:rsidR="00941328" w:rsidRPr="00DB7D34">
        <w:rPr>
          <w:lang w:eastAsia="en-IN"/>
        </w:rPr>
        <w:t>.</w:t>
      </w:r>
    </w:p>
    <w:p w14:paraId="4929274B" w14:textId="080BD83C" w:rsidR="007C4425" w:rsidRPr="00DB7D34" w:rsidRDefault="009F5E77" w:rsidP="00CF07C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B7D34">
        <w:rPr>
          <w:lang w:val="en-IN" w:eastAsia="en-IN"/>
        </w:rPr>
        <w:t>LAB MEDIA: Figure 4E and F</w:t>
      </w:r>
      <w:r w:rsidR="007C4425" w:rsidRPr="00DB7D34">
        <w:rPr>
          <w:lang w:val="en-IN" w:eastAsia="en-IN"/>
        </w:rPr>
        <w:t>.</w:t>
      </w:r>
    </w:p>
    <w:p w14:paraId="46D4230A" w14:textId="5EEB4711" w:rsidR="007C4425" w:rsidRPr="007E4649" w:rsidRDefault="00941328" w:rsidP="00CF07C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E4649">
        <w:rPr>
          <w:lang w:val="en-IN" w:eastAsia="en-IN"/>
        </w:rPr>
        <w:t>Talent placing the sample in a FACS machine or loading a plate into a</w:t>
      </w:r>
      <w:r w:rsidR="002539C4" w:rsidRPr="007E4649">
        <w:rPr>
          <w:lang w:val="en-IN" w:eastAsia="en-IN"/>
        </w:rPr>
        <w:t>n</w:t>
      </w:r>
      <w:r w:rsidRPr="007E4649">
        <w:rPr>
          <w:lang w:val="en-IN" w:eastAsia="en-IN"/>
        </w:rPr>
        <w:t xml:space="preserve"> ELIS</w:t>
      </w:r>
      <w:r w:rsidR="002539C4" w:rsidRPr="007E4649">
        <w:rPr>
          <w:lang w:val="en-IN" w:eastAsia="en-IN"/>
        </w:rPr>
        <w:t>A</w:t>
      </w:r>
      <w:r w:rsidRPr="007E4649">
        <w:rPr>
          <w:lang w:val="en-IN" w:eastAsia="en-IN"/>
        </w:rPr>
        <w:t xml:space="preserve"> </w:t>
      </w:r>
      <w:r w:rsidRPr="007E4649">
        <w:rPr>
          <w:lang w:val="en-IN" w:eastAsia="en-IN"/>
        </w:rPr>
        <w:lastRenderedPageBreak/>
        <w:t>plate reader</w:t>
      </w:r>
      <w:r w:rsidR="007C4425" w:rsidRPr="007E4649">
        <w:rPr>
          <w:lang w:val="en-IN" w:eastAsia="en-IN"/>
        </w:rPr>
        <w:t>.</w:t>
      </w:r>
    </w:p>
    <w:p w14:paraId="535116EA" w14:textId="77777777" w:rsidR="007C4425" w:rsidRPr="007E4649" w:rsidRDefault="007C4425" w:rsidP="007C4425"/>
    <w:p w14:paraId="476A4176" w14:textId="77777777" w:rsidR="000F326F" w:rsidRPr="007E4649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0C817B89" w14:textId="77777777" w:rsidR="000F326F" w:rsidRPr="007E4649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09689C4F" w14:textId="7AB449F7" w:rsidR="00495959" w:rsidRPr="007E4649" w:rsidRDefault="00495959" w:rsidP="00CF07CE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7E4649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CF07CE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29875480" w14:textId="70755A23" w:rsidR="00B80EA9" w:rsidRDefault="00DB7D34" w:rsidP="00CF07CE">
      <w:pPr>
        <w:pStyle w:val="Narration"/>
        <w:numPr>
          <w:ilvl w:val="1"/>
          <w:numId w:val="3"/>
        </w:numPr>
      </w:pPr>
      <w:r>
        <w:t xml:space="preserve">The synovial tissue cultured with increasing doses of MCP-1 or LPS showed distinct intimal lining morphology changes </w:t>
      </w:r>
      <w:r w:rsidRPr="00DB7D34">
        <w:rPr>
          <w:b/>
          <w:bCs/>
        </w:rPr>
        <w:t>[</w:t>
      </w:r>
      <w:r>
        <w:rPr>
          <w:b/>
          <w:bCs/>
        </w:rPr>
        <w:t>1</w:t>
      </w:r>
      <w:r w:rsidRPr="00DB7D34">
        <w:rPr>
          <w:b/>
          <w:bCs/>
        </w:rPr>
        <w:t>]</w:t>
      </w:r>
      <w:r>
        <w:t>, including</w:t>
      </w:r>
      <w:r w:rsidR="00B80EA9">
        <w:t xml:space="preserve"> friable intimal lining </w:t>
      </w:r>
      <w:r w:rsidR="00B80EA9" w:rsidRPr="00924201">
        <w:rPr>
          <w:b/>
        </w:rPr>
        <w:t>[</w:t>
      </w:r>
      <w:r>
        <w:rPr>
          <w:b/>
        </w:rPr>
        <w:t>2</w:t>
      </w:r>
      <w:r w:rsidR="00B80EA9" w:rsidRPr="00924201">
        <w:rPr>
          <w:b/>
        </w:rPr>
        <w:t>]</w:t>
      </w:r>
      <w:r w:rsidR="00B80EA9">
        <w:t xml:space="preserve"> and a thickened intimal lining with decreased cellular density </w:t>
      </w:r>
      <w:r w:rsidR="00B80EA9" w:rsidRPr="00924201">
        <w:rPr>
          <w:b/>
        </w:rPr>
        <w:t>[</w:t>
      </w:r>
      <w:r>
        <w:rPr>
          <w:b/>
        </w:rPr>
        <w:t>3</w:t>
      </w:r>
      <w:r w:rsidR="00B80EA9" w:rsidRPr="00924201">
        <w:rPr>
          <w:b/>
        </w:rPr>
        <w:t>]</w:t>
      </w:r>
      <w:r w:rsidR="009C6651" w:rsidRPr="009C6651">
        <w:rPr>
          <w:bCs/>
        </w:rPr>
        <w:t xml:space="preserve"> </w:t>
      </w:r>
      <w:r w:rsidR="009C6651">
        <w:rPr>
          <w:bCs/>
        </w:rPr>
        <w:t>when</w:t>
      </w:r>
      <w:r w:rsidR="009C6651" w:rsidRPr="009C6651">
        <w:rPr>
          <w:bCs/>
        </w:rPr>
        <w:t xml:space="preserve"> compared to the control </w:t>
      </w:r>
      <w:r w:rsidR="009C6651">
        <w:rPr>
          <w:b/>
        </w:rPr>
        <w:t>[</w:t>
      </w:r>
      <w:r>
        <w:rPr>
          <w:b/>
        </w:rPr>
        <w:t>4</w:t>
      </w:r>
      <w:r w:rsidR="009C6651">
        <w:rPr>
          <w:b/>
        </w:rPr>
        <w:t>]</w:t>
      </w:r>
      <w:r w:rsidR="00B80EA9">
        <w:t>.</w:t>
      </w:r>
    </w:p>
    <w:p w14:paraId="610FF0D7" w14:textId="77777777" w:rsidR="00DB7D34" w:rsidRDefault="00DB7D34" w:rsidP="00DB7D34">
      <w:pPr>
        <w:pStyle w:val="ShotDescription"/>
        <w:numPr>
          <w:ilvl w:val="2"/>
          <w:numId w:val="3"/>
        </w:numPr>
      </w:pPr>
      <w:r>
        <w:t xml:space="preserve">LAB MEDIA: Figure 8A.  </w:t>
      </w:r>
      <w:r w:rsidRPr="009C6651">
        <w:rPr>
          <w:i/>
          <w:iCs/>
          <w:color w:val="3333FF"/>
        </w:rPr>
        <w:t>Video editor: Highlight the images for MCP-1 and LPS</w:t>
      </w:r>
    </w:p>
    <w:p w14:paraId="47C175DC" w14:textId="6E895655" w:rsidR="00B80EA9" w:rsidRDefault="00B80EA9" w:rsidP="00CF07CE">
      <w:pPr>
        <w:pStyle w:val="ShotDescription"/>
        <w:numPr>
          <w:ilvl w:val="2"/>
          <w:numId w:val="3"/>
        </w:numPr>
      </w:pPr>
      <w:r>
        <w:t xml:space="preserve">LAB MEDIA: Figure 8A. </w:t>
      </w:r>
      <w:r w:rsidRPr="0061349D">
        <w:rPr>
          <w:i/>
          <w:iCs/>
          <w:color w:val="3333FF"/>
        </w:rPr>
        <w:t>Video editor: Highlight the black arrows marking the friable lining in the MCP-1 100</w:t>
      </w:r>
      <w:r w:rsidR="009C6651" w:rsidRPr="0061349D">
        <w:rPr>
          <w:i/>
          <w:iCs/>
          <w:color w:val="3333FF"/>
        </w:rPr>
        <w:t xml:space="preserve"> ng/ml</w:t>
      </w:r>
      <w:r w:rsidRPr="0061349D">
        <w:rPr>
          <w:i/>
          <w:iCs/>
          <w:color w:val="3333FF"/>
        </w:rPr>
        <w:t xml:space="preserve"> panel</w:t>
      </w:r>
      <w:r>
        <w:t>.</w:t>
      </w:r>
    </w:p>
    <w:p w14:paraId="63D35E13" w14:textId="309BBDDF" w:rsidR="00B80EA9" w:rsidRDefault="00B80EA9" w:rsidP="00CF07CE">
      <w:pPr>
        <w:pStyle w:val="ShotDescription"/>
        <w:numPr>
          <w:ilvl w:val="2"/>
          <w:numId w:val="3"/>
        </w:numPr>
      </w:pPr>
      <w:r>
        <w:t xml:space="preserve">LAB MEDIA: Figure 8A. </w:t>
      </w:r>
      <w:r w:rsidRPr="0061349D">
        <w:rPr>
          <w:i/>
          <w:iCs/>
          <w:color w:val="3333FF"/>
        </w:rPr>
        <w:t xml:space="preserve">Video editor: Highlight the black brackets </w:t>
      </w:r>
      <w:r w:rsidR="009C6651" w:rsidRPr="0061349D">
        <w:rPr>
          <w:i/>
          <w:iCs/>
          <w:color w:val="3333FF"/>
        </w:rPr>
        <w:t>in</w:t>
      </w:r>
      <w:r w:rsidRPr="0061349D">
        <w:rPr>
          <w:i/>
          <w:iCs/>
          <w:color w:val="3333FF"/>
        </w:rPr>
        <w:t xml:space="preserve">, MCP-1 200 </w:t>
      </w:r>
      <w:r w:rsidR="00617B78">
        <w:rPr>
          <w:i/>
          <w:iCs/>
          <w:color w:val="3333FF"/>
        </w:rPr>
        <w:t xml:space="preserve">ng/ml </w:t>
      </w:r>
      <w:r w:rsidRPr="0061349D">
        <w:rPr>
          <w:i/>
          <w:iCs/>
          <w:color w:val="3333FF"/>
        </w:rPr>
        <w:t>and LPS 25</w:t>
      </w:r>
      <w:r w:rsidR="009C6651" w:rsidRPr="0061349D">
        <w:rPr>
          <w:i/>
          <w:iCs/>
          <w:color w:val="3333FF"/>
        </w:rPr>
        <w:t>0</w:t>
      </w:r>
      <w:r w:rsidR="00617B78">
        <w:rPr>
          <w:i/>
          <w:iCs/>
          <w:color w:val="3333FF"/>
        </w:rPr>
        <w:t xml:space="preserve"> ng/ml</w:t>
      </w:r>
      <w:r w:rsidR="009C6651" w:rsidRPr="0061349D">
        <w:rPr>
          <w:i/>
          <w:iCs/>
          <w:color w:val="3333FF"/>
        </w:rPr>
        <w:t xml:space="preserve"> images</w:t>
      </w:r>
      <w:r>
        <w:t>.</w:t>
      </w:r>
    </w:p>
    <w:p w14:paraId="0AD1AD64" w14:textId="6A76C9BE" w:rsidR="009C6651" w:rsidRPr="0061349D" w:rsidRDefault="009C6651" w:rsidP="00CF07CE">
      <w:pPr>
        <w:pStyle w:val="ShotDescription"/>
        <w:numPr>
          <w:ilvl w:val="2"/>
          <w:numId w:val="3"/>
        </w:numPr>
        <w:rPr>
          <w:i/>
          <w:iCs/>
          <w:color w:val="3333FF"/>
        </w:rPr>
      </w:pPr>
      <w:r>
        <w:t xml:space="preserve">LAB MEDIA: Figure 8A. </w:t>
      </w:r>
      <w:r w:rsidRPr="0061349D">
        <w:rPr>
          <w:i/>
          <w:iCs/>
          <w:color w:val="3333FF"/>
        </w:rPr>
        <w:t>Video editor: Highlight the black</w:t>
      </w:r>
      <w:r w:rsidR="00617B78">
        <w:rPr>
          <w:i/>
          <w:iCs/>
          <w:color w:val="3333FF"/>
        </w:rPr>
        <w:t xml:space="preserve"> bracket</w:t>
      </w:r>
      <w:r w:rsidRPr="0061349D">
        <w:rPr>
          <w:i/>
          <w:iCs/>
          <w:color w:val="3333FF"/>
        </w:rPr>
        <w:t xml:space="preserve"> in control image.</w:t>
      </w:r>
    </w:p>
    <w:p w14:paraId="3ECCE0FC" w14:textId="77777777" w:rsidR="00B80EA9" w:rsidRPr="0061349D" w:rsidRDefault="00B80EA9" w:rsidP="00B80EA9">
      <w:pPr>
        <w:rPr>
          <w:rFonts w:ascii="Calibri" w:hAnsi="Calibri" w:cs="Calibri"/>
          <w:i/>
          <w:iCs/>
          <w:color w:val="3333FF"/>
        </w:rPr>
      </w:pPr>
    </w:p>
    <w:p w14:paraId="04B7E542" w14:textId="7DE597D1" w:rsidR="003B7479" w:rsidRDefault="0074272F" w:rsidP="00CF07CE">
      <w:pPr>
        <w:pStyle w:val="Narration"/>
        <w:numPr>
          <w:ilvl w:val="1"/>
          <w:numId w:val="3"/>
        </w:numPr>
      </w:pPr>
      <w:r>
        <w:t xml:space="preserve">MCP-1 and LPS treatment altered the synovial cytokine response </w:t>
      </w:r>
      <w:r w:rsidRPr="00924201">
        <w:rPr>
          <w:b/>
        </w:rPr>
        <w:t>[</w:t>
      </w:r>
      <w:r>
        <w:rPr>
          <w:b/>
        </w:rPr>
        <w:t>1</w:t>
      </w:r>
      <w:r w:rsidRPr="00924201">
        <w:rPr>
          <w:b/>
        </w:rPr>
        <w:t>]</w:t>
      </w:r>
      <w:r>
        <w:t xml:space="preserve">. </w:t>
      </w:r>
      <w:r w:rsidR="00B80EA9">
        <w:t>M</w:t>
      </w:r>
      <w:r w:rsidR="009C6651">
        <w:t>CP</w:t>
      </w:r>
      <w:r w:rsidR="00B80EA9">
        <w:t xml:space="preserve">1 induced </w:t>
      </w:r>
      <w:r w:rsidR="009C6651" w:rsidRPr="009C6651">
        <w:t xml:space="preserve">pathogenic fibroblast marker </w:t>
      </w:r>
      <w:proofErr w:type="spellStart"/>
      <w:r w:rsidR="009C6651" w:rsidRPr="009C6651">
        <w:t>Podoplanin</w:t>
      </w:r>
      <w:proofErr w:type="spellEnd"/>
      <w:r w:rsidR="00DB7D34">
        <w:t xml:space="preserve"> expression</w:t>
      </w:r>
      <w:r w:rsidR="009C6651" w:rsidRPr="009C6651">
        <w:t xml:space="preserve"> </w:t>
      </w:r>
      <w:r w:rsidR="00B80EA9">
        <w:t xml:space="preserve">in the </w:t>
      </w:r>
      <w:proofErr w:type="spellStart"/>
      <w:r w:rsidR="00B80EA9">
        <w:t>sublining</w:t>
      </w:r>
      <w:proofErr w:type="spellEnd"/>
      <w:r w:rsidR="00B80EA9">
        <w:t xml:space="preserve"> </w:t>
      </w:r>
      <w:r w:rsidR="00B80EA9" w:rsidRPr="00924201">
        <w:rPr>
          <w:b/>
        </w:rPr>
        <w:t>[</w:t>
      </w:r>
      <w:r>
        <w:rPr>
          <w:b/>
        </w:rPr>
        <w:t>2</w:t>
      </w:r>
      <w:r w:rsidR="00B80EA9" w:rsidRPr="00924201">
        <w:rPr>
          <w:b/>
        </w:rPr>
        <w:t>]</w:t>
      </w:r>
      <w:r w:rsidR="003B7479">
        <w:t xml:space="preserve">, </w:t>
      </w:r>
      <w:r w:rsidR="00DB7D34">
        <w:t>whereas</w:t>
      </w:r>
      <w:r w:rsidR="003B7479">
        <w:t xml:space="preserve"> </w:t>
      </w:r>
      <w:r w:rsidR="00DB7D34">
        <w:t>LPS</w:t>
      </w:r>
      <w:r w:rsidR="003B7479">
        <w:t xml:space="preserve"> increased </w:t>
      </w:r>
      <w:proofErr w:type="spellStart"/>
      <w:r w:rsidR="003B7479">
        <w:t>podoplanin</w:t>
      </w:r>
      <w:proofErr w:type="spellEnd"/>
      <w:r w:rsidR="003B7479">
        <w:t xml:space="preserve"> in </w:t>
      </w:r>
      <w:r>
        <w:t xml:space="preserve">both </w:t>
      </w:r>
      <w:r w:rsidR="003B7479">
        <w:t xml:space="preserve">the intimal lining and </w:t>
      </w:r>
      <w:r>
        <w:t xml:space="preserve">the </w:t>
      </w:r>
      <w:proofErr w:type="spellStart"/>
      <w:r w:rsidR="003B7479">
        <w:t>sublining</w:t>
      </w:r>
      <w:proofErr w:type="spellEnd"/>
      <w:r w:rsidR="003B7479">
        <w:t xml:space="preserve"> </w:t>
      </w:r>
      <w:r w:rsidR="003B7479" w:rsidRPr="00924201">
        <w:rPr>
          <w:b/>
        </w:rPr>
        <w:t>[</w:t>
      </w:r>
      <w:r>
        <w:rPr>
          <w:b/>
        </w:rPr>
        <w:t>3</w:t>
      </w:r>
      <w:r w:rsidR="003B7479" w:rsidRPr="00924201">
        <w:rPr>
          <w:b/>
        </w:rPr>
        <w:t>]</w:t>
      </w:r>
      <w:r w:rsidR="003B7479">
        <w:t>.</w:t>
      </w:r>
    </w:p>
    <w:p w14:paraId="09BEA004" w14:textId="77777777" w:rsidR="0074272F" w:rsidRDefault="0074272F" w:rsidP="0074272F">
      <w:pPr>
        <w:pStyle w:val="ShotDescription"/>
        <w:numPr>
          <w:ilvl w:val="2"/>
          <w:numId w:val="3"/>
        </w:numPr>
      </w:pPr>
      <w:r>
        <w:t xml:space="preserve">LAB MEDIA: Figure 8B. </w:t>
      </w:r>
      <w:r w:rsidRPr="009C6651">
        <w:rPr>
          <w:i/>
          <w:iCs/>
          <w:color w:val="3333FF"/>
        </w:rPr>
        <w:t>Video editor: Highlight the images for MCP-1 and LPS</w:t>
      </w:r>
    </w:p>
    <w:p w14:paraId="710D6189" w14:textId="77777777" w:rsidR="0074272F" w:rsidRDefault="0074272F" w:rsidP="0074272F"/>
    <w:p w14:paraId="1B40E49D" w14:textId="42FFF7EE" w:rsidR="00B80EA9" w:rsidRDefault="00B80EA9" w:rsidP="00CF07CE">
      <w:pPr>
        <w:pStyle w:val="ShotDescription"/>
        <w:numPr>
          <w:ilvl w:val="2"/>
          <w:numId w:val="3"/>
        </w:numPr>
      </w:pPr>
      <w:r>
        <w:t xml:space="preserve">LAB MEDIA: Figure 8B. </w:t>
      </w:r>
      <w:r w:rsidRPr="0061349D">
        <w:rPr>
          <w:i/>
          <w:iCs/>
          <w:color w:val="3333FF"/>
        </w:rPr>
        <w:t xml:space="preserve">Video editor: In the MCP-1 200 </w:t>
      </w:r>
      <w:r w:rsidR="009C6651" w:rsidRPr="0061349D">
        <w:rPr>
          <w:i/>
          <w:iCs/>
          <w:color w:val="3333FF"/>
        </w:rPr>
        <w:t>ng/ml</w:t>
      </w:r>
      <w:r w:rsidRPr="0061349D">
        <w:rPr>
          <w:i/>
          <w:iCs/>
          <w:color w:val="3333FF"/>
        </w:rPr>
        <w:t xml:space="preserve"> row</w:t>
      </w:r>
      <w:r w:rsidR="009C6651" w:rsidRPr="0061349D">
        <w:rPr>
          <w:i/>
          <w:iCs/>
          <w:color w:val="3333FF"/>
        </w:rPr>
        <w:t>, highlight the areas pointed by the black arrows</w:t>
      </w:r>
    </w:p>
    <w:p w14:paraId="17B821AE" w14:textId="6A01806A" w:rsidR="00B80EA9" w:rsidRDefault="00B80EA9" w:rsidP="00CF07CE">
      <w:pPr>
        <w:pStyle w:val="ShotDescription"/>
        <w:numPr>
          <w:ilvl w:val="2"/>
          <w:numId w:val="3"/>
        </w:numPr>
      </w:pPr>
      <w:r>
        <w:t xml:space="preserve">LAB MEDIA: Figure 8B. </w:t>
      </w:r>
      <w:r w:rsidRPr="0061349D">
        <w:rPr>
          <w:i/>
          <w:iCs/>
          <w:color w:val="3333FF"/>
        </w:rPr>
        <w:t xml:space="preserve">Video editor: </w:t>
      </w:r>
      <w:r w:rsidR="003B7479" w:rsidRPr="0061349D">
        <w:rPr>
          <w:i/>
          <w:iCs/>
          <w:color w:val="3333FF"/>
        </w:rPr>
        <w:t>Highlight the red signals in</w:t>
      </w:r>
      <w:r w:rsidRPr="0061349D">
        <w:rPr>
          <w:i/>
          <w:iCs/>
          <w:color w:val="3333FF"/>
        </w:rPr>
        <w:t xml:space="preserve"> LPS 250</w:t>
      </w:r>
      <w:r w:rsidR="00617B78">
        <w:rPr>
          <w:i/>
          <w:iCs/>
          <w:color w:val="3333FF"/>
        </w:rPr>
        <w:t xml:space="preserve"> ng/ml</w:t>
      </w:r>
      <w:r w:rsidRPr="0061349D">
        <w:rPr>
          <w:i/>
          <w:iCs/>
          <w:color w:val="3333FF"/>
        </w:rPr>
        <w:t xml:space="preserve"> row</w:t>
      </w:r>
      <w:r>
        <w:t xml:space="preserve"> </w:t>
      </w:r>
    </w:p>
    <w:p w14:paraId="6B44C971" w14:textId="77777777" w:rsidR="00B80EA9" w:rsidRDefault="00B80EA9" w:rsidP="00B80EA9"/>
    <w:p w14:paraId="08CFB0B4" w14:textId="77777777" w:rsidR="00B80EA9" w:rsidRDefault="00B80EA9" w:rsidP="00B80EA9"/>
    <w:p w14:paraId="0B581D7B" w14:textId="04F563A1" w:rsidR="003B7479" w:rsidRDefault="003B7479" w:rsidP="00CF07CE">
      <w:pPr>
        <w:pStyle w:val="Narration"/>
        <w:numPr>
          <w:ilvl w:val="1"/>
          <w:numId w:val="3"/>
        </w:numPr>
      </w:pPr>
      <w:r>
        <w:t xml:space="preserve">Migratory immune cells in the bottom well included neutrophils, NK cells, NKT cells, T cells, B cells or dendritic cells, monocytes or macrophages, and M2 macrophages </w:t>
      </w:r>
      <w:r w:rsidRPr="003B7479">
        <w:rPr>
          <w:b/>
          <w:bCs/>
        </w:rPr>
        <w:t>[1]</w:t>
      </w:r>
      <w:r>
        <w:t xml:space="preserve">. T cells were the most abundant migratory immune cells </w:t>
      </w:r>
      <w:r w:rsidRPr="00924201">
        <w:rPr>
          <w:b/>
        </w:rPr>
        <w:t>[</w:t>
      </w:r>
      <w:r>
        <w:rPr>
          <w:b/>
        </w:rPr>
        <w:t>2</w:t>
      </w:r>
      <w:r w:rsidRPr="00924201">
        <w:rPr>
          <w:b/>
        </w:rPr>
        <w:t>]</w:t>
      </w:r>
      <w:r>
        <w:t>.</w:t>
      </w:r>
    </w:p>
    <w:p w14:paraId="10397F4F" w14:textId="46C3F030" w:rsidR="003B7479" w:rsidRPr="003B7479" w:rsidRDefault="003B7479" w:rsidP="00CF07CE">
      <w:pPr>
        <w:pStyle w:val="Narration"/>
        <w:numPr>
          <w:ilvl w:val="2"/>
          <w:numId w:val="3"/>
        </w:numPr>
      </w:pPr>
      <w:r w:rsidRPr="003B7479">
        <w:rPr>
          <w:color w:val="auto"/>
        </w:rPr>
        <w:t xml:space="preserve">LAB MEDIA: Figure 9A. </w:t>
      </w:r>
      <w:r w:rsidRPr="0061349D">
        <w:rPr>
          <w:i/>
          <w:iCs/>
          <w:color w:val="3333FF"/>
          <w:lang w:val="en-US"/>
        </w:rPr>
        <w:t>Video editor: Show panel A and highlight the x-axis labels</w:t>
      </w:r>
      <w:r w:rsidRPr="003B7479">
        <w:t xml:space="preserve"> </w:t>
      </w:r>
    </w:p>
    <w:p w14:paraId="6BA807C0" w14:textId="748DEA82" w:rsidR="00B80EA9" w:rsidRDefault="00B80EA9" w:rsidP="00CF07CE">
      <w:pPr>
        <w:pStyle w:val="ShotDescription"/>
        <w:numPr>
          <w:ilvl w:val="2"/>
          <w:numId w:val="3"/>
        </w:numPr>
      </w:pPr>
      <w:r>
        <w:t xml:space="preserve">LAB MEDIA: Figure 9A. </w:t>
      </w:r>
      <w:r w:rsidRPr="0061349D">
        <w:rPr>
          <w:i/>
          <w:iCs/>
          <w:color w:val="3333FF"/>
        </w:rPr>
        <w:t>Video editor: Highlight the group labelled CD3</w:t>
      </w:r>
      <w:r w:rsidR="0074272F">
        <w:rPr>
          <w:i/>
          <w:iCs/>
          <w:color w:val="3333FF"/>
        </w:rPr>
        <w:t xml:space="preserve"> </w:t>
      </w:r>
      <w:r w:rsidRPr="0061349D">
        <w:rPr>
          <w:i/>
          <w:iCs/>
          <w:color w:val="3333FF"/>
        </w:rPr>
        <w:t>in panel A</w:t>
      </w:r>
    </w:p>
    <w:p w14:paraId="283E3DC6" w14:textId="77777777" w:rsidR="00B80EA9" w:rsidRDefault="00B80EA9" w:rsidP="00B80EA9"/>
    <w:p w14:paraId="76D4937E" w14:textId="27A7CC75" w:rsidR="00B80EA9" w:rsidRDefault="003B7479" w:rsidP="00CF07CE">
      <w:pPr>
        <w:pStyle w:val="Narration"/>
        <w:numPr>
          <w:ilvl w:val="1"/>
          <w:numId w:val="3"/>
        </w:numPr>
      </w:pPr>
      <w:r w:rsidRPr="003B7479">
        <w:t xml:space="preserve">Statistically, there was no difference in cell migration based on bottom well stimulus </w:t>
      </w:r>
      <w:r w:rsidR="00B80EA9" w:rsidRPr="00924201">
        <w:rPr>
          <w:b/>
        </w:rPr>
        <w:t>[1]</w:t>
      </w:r>
      <w:r w:rsidR="00B80EA9">
        <w:t>.</w:t>
      </w:r>
    </w:p>
    <w:p w14:paraId="542B3C50" w14:textId="6B5B7367" w:rsidR="00B80EA9" w:rsidRDefault="00B80EA9" w:rsidP="00CF07CE">
      <w:pPr>
        <w:pStyle w:val="ShotDescription"/>
        <w:numPr>
          <w:ilvl w:val="2"/>
          <w:numId w:val="3"/>
        </w:numPr>
      </w:pPr>
      <w:r>
        <w:t xml:space="preserve">LAB MEDIA: Figure 9A. </w:t>
      </w:r>
    </w:p>
    <w:p w14:paraId="19B5A680" w14:textId="77777777" w:rsidR="00B80EA9" w:rsidRDefault="00B80EA9" w:rsidP="00B80EA9"/>
    <w:p w14:paraId="68C14361" w14:textId="036A6D2C" w:rsidR="00B80EA9" w:rsidRDefault="00B80EA9" w:rsidP="00CF07CE">
      <w:pPr>
        <w:pStyle w:val="Narration"/>
        <w:numPr>
          <w:ilvl w:val="1"/>
          <w:numId w:val="3"/>
        </w:numPr>
      </w:pPr>
      <w:proofErr w:type="spellStart"/>
      <w:r>
        <w:lastRenderedPageBreak/>
        <w:t>Osteoprotegerin</w:t>
      </w:r>
      <w:proofErr w:type="spellEnd"/>
      <w:r w:rsidR="003B7479">
        <w:t xml:space="preserve">, an </w:t>
      </w:r>
      <w:r w:rsidR="003B7479" w:rsidRPr="003B7479">
        <w:t>arthritis-relevant protein</w:t>
      </w:r>
      <w:r w:rsidR="0074272F">
        <w:t>,</w:t>
      </w:r>
      <w:r>
        <w:t xml:space="preserve"> was detected at 24, 48, and 72 hours</w:t>
      </w:r>
      <w:r w:rsidR="003B7479">
        <w:t xml:space="preserve"> in untreated </w:t>
      </w:r>
      <w:r w:rsidR="00B46A2D">
        <w:t xml:space="preserve">cultured arthritic </w:t>
      </w:r>
      <w:r w:rsidR="00B46A2D" w:rsidRPr="00B46A2D">
        <w:t>synovium</w:t>
      </w:r>
      <w:r>
        <w:t xml:space="preserve"> </w:t>
      </w:r>
      <w:r w:rsidRPr="00924201">
        <w:rPr>
          <w:b/>
        </w:rPr>
        <w:t>[1]</w:t>
      </w:r>
      <w:r>
        <w:t xml:space="preserve">, and was significantly higher at 72 hours than at 24 hours </w:t>
      </w:r>
      <w:r w:rsidRPr="00924201">
        <w:rPr>
          <w:b/>
        </w:rPr>
        <w:t>[2]</w:t>
      </w:r>
      <w:r>
        <w:t>.</w:t>
      </w:r>
    </w:p>
    <w:p w14:paraId="5942D9FF" w14:textId="167CC070" w:rsidR="00B80EA9" w:rsidRDefault="00B80EA9" w:rsidP="00CF07CE">
      <w:pPr>
        <w:pStyle w:val="ShotDescription"/>
        <w:numPr>
          <w:ilvl w:val="2"/>
          <w:numId w:val="3"/>
        </w:numPr>
      </w:pPr>
      <w:r>
        <w:t xml:space="preserve">LAB MEDIA: Figure 9B. </w:t>
      </w:r>
    </w:p>
    <w:p w14:paraId="74B1EBD7" w14:textId="06892F17" w:rsidR="00B80EA9" w:rsidRDefault="00B80EA9" w:rsidP="00CF07CE">
      <w:pPr>
        <w:pStyle w:val="ShotDescription"/>
        <w:numPr>
          <w:ilvl w:val="2"/>
          <w:numId w:val="3"/>
        </w:numPr>
      </w:pPr>
      <w:r>
        <w:t xml:space="preserve">LAB MEDIA: Figure 9B. </w:t>
      </w:r>
      <w:r w:rsidRPr="0061349D">
        <w:rPr>
          <w:i/>
          <w:iCs/>
          <w:color w:val="3333FF"/>
        </w:rPr>
        <w:t>Video editor: Highlight the 72h bar</w:t>
      </w:r>
      <w:r>
        <w:t xml:space="preserve"> </w:t>
      </w:r>
    </w:p>
    <w:p w14:paraId="68B19FFF" w14:textId="77777777" w:rsidR="00B80EA9" w:rsidRDefault="00B80EA9" w:rsidP="00B80EA9"/>
    <w:p w14:paraId="0153F473" w14:textId="01595043" w:rsidR="00B80EA9" w:rsidRDefault="00B80EA9" w:rsidP="00CF07CE">
      <w:pPr>
        <w:pStyle w:val="Narration"/>
        <w:numPr>
          <w:ilvl w:val="1"/>
          <w:numId w:val="3"/>
        </w:numPr>
      </w:pPr>
      <w:r>
        <w:t>Inducible nitric oxide synthase expression in the intimal lining was high</w:t>
      </w:r>
      <w:r w:rsidR="00B46A2D">
        <w:t xml:space="preserve"> in controls</w:t>
      </w:r>
      <w:r>
        <w:t xml:space="preserve"> at 0 </w:t>
      </w:r>
      <w:proofErr w:type="gramStart"/>
      <w:r>
        <w:t xml:space="preserve">hours </w:t>
      </w:r>
      <w:r w:rsidRPr="00924201">
        <w:rPr>
          <w:b/>
        </w:rPr>
        <w:t>[1]</w:t>
      </w:r>
      <w:r>
        <w:t xml:space="preserve">, </w:t>
      </w:r>
      <w:r w:rsidR="0074272F">
        <w:t>and</w:t>
      </w:r>
      <w:proofErr w:type="gramEnd"/>
      <w:r w:rsidR="0074272F">
        <w:t xml:space="preserve"> </w:t>
      </w:r>
      <w:r>
        <w:t xml:space="preserve">was nearly absent after 24 hours </w:t>
      </w:r>
      <w:r w:rsidRPr="00924201">
        <w:rPr>
          <w:b/>
        </w:rPr>
        <w:t>[2]</w:t>
      </w:r>
      <w:r w:rsidR="00617B78">
        <w:t>.</w:t>
      </w:r>
      <w:r>
        <w:t xml:space="preserve"> </w:t>
      </w:r>
      <w:r w:rsidR="0074272F">
        <w:t xml:space="preserve">The expression of </w:t>
      </w:r>
      <w:r w:rsidR="00617B78">
        <w:t xml:space="preserve">nitric oxide synthase </w:t>
      </w:r>
      <w:r>
        <w:t xml:space="preserve">was maintained </w:t>
      </w:r>
      <w:r w:rsidR="00B46A2D">
        <w:t>when treated with</w:t>
      </w:r>
      <w:r>
        <w:t xml:space="preserve"> N-acetyl cysteine </w:t>
      </w:r>
      <w:r w:rsidRPr="00924201">
        <w:rPr>
          <w:b/>
        </w:rPr>
        <w:t>[3]</w:t>
      </w:r>
      <w:r>
        <w:t>.</w:t>
      </w:r>
    </w:p>
    <w:p w14:paraId="0CD58818" w14:textId="37C68626" w:rsidR="00B80EA9" w:rsidRDefault="00B80EA9" w:rsidP="00CF07CE">
      <w:pPr>
        <w:pStyle w:val="ShotDescription"/>
        <w:numPr>
          <w:ilvl w:val="2"/>
          <w:numId w:val="3"/>
        </w:numPr>
      </w:pPr>
      <w:r>
        <w:t xml:space="preserve">LAB MEDIA: Figure 10. </w:t>
      </w:r>
      <w:r w:rsidRPr="0061349D">
        <w:rPr>
          <w:i/>
          <w:iCs/>
          <w:color w:val="3333FF"/>
        </w:rPr>
        <w:t xml:space="preserve">Video editor: </w:t>
      </w:r>
      <w:r w:rsidR="00617B78">
        <w:rPr>
          <w:i/>
          <w:iCs/>
          <w:color w:val="3333FF"/>
        </w:rPr>
        <w:t>Show</w:t>
      </w:r>
      <w:r w:rsidRPr="0061349D">
        <w:rPr>
          <w:i/>
          <w:iCs/>
          <w:color w:val="3333FF"/>
        </w:rPr>
        <w:t xml:space="preserve"> the left column </w:t>
      </w:r>
      <w:r w:rsidR="00615C0C" w:rsidRPr="0061349D">
        <w:rPr>
          <w:i/>
          <w:iCs/>
          <w:color w:val="3333FF"/>
        </w:rPr>
        <w:t>(</w:t>
      </w:r>
      <w:r w:rsidRPr="0061349D">
        <w:rPr>
          <w:i/>
          <w:iCs/>
          <w:color w:val="3333FF"/>
        </w:rPr>
        <w:t xml:space="preserve">set labelled </w:t>
      </w:r>
      <w:proofErr w:type="spellStart"/>
      <w:r w:rsidRPr="0061349D">
        <w:rPr>
          <w:i/>
          <w:iCs/>
          <w:color w:val="3333FF"/>
        </w:rPr>
        <w:t>iNOS</w:t>
      </w:r>
      <w:proofErr w:type="spellEnd"/>
      <w:r w:rsidR="00615C0C" w:rsidRPr="0061349D">
        <w:rPr>
          <w:i/>
          <w:iCs/>
          <w:color w:val="3333FF"/>
        </w:rPr>
        <w:t>)</w:t>
      </w:r>
      <w:r w:rsidRPr="0061349D">
        <w:rPr>
          <w:i/>
          <w:iCs/>
          <w:color w:val="3333FF"/>
        </w:rPr>
        <w:t>, highlight the red signal along the surface layer in the</w:t>
      </w:r>
      <w:r w:rsidR="00615C0C" w:rsidRPr="0061349D">
        <w:rPr>
          <w:i/>
          <w:iCs/>
          <w:color w:val="3333FF"/>
        </w:rPr>
        <w:t xml:space="preserve"> ‘</w:t>
      </w:r>
      <w:r w:rsidRPr="0061349D">
        <w:rPr>
          <w:i/>
          <w:iCs/>
          <w:color w:val="3333FF"/>
        </w:rPr>
        <w:t xml:space="preserve">0 </w:t>
      </w:r>
      <w:proofErr w:type="spellStart"/>
      <w:r w:rsidRPr="0061349D">
        <w:rPr>
          <w:i/>
          <w:iCs/>
          <w:color w:val="3333FF"/>
        </w:rPr>
        <w:t>hr</w:t>
      </w:r>
      <w:proofErr w:type="spellEnd"/>
      <w:r w:rsidRPr="0061349D">
        <w:rPr>
          <w:i/>
          <w:iCs/>
          <w:color w:val="3333FF"/>
        </w:rPr>
        <w:t xml:space="preserve"> Control</w:t>
      </w:r>
      <w:r w:rsidR="00615C0C" w:rsidRPr="0061349D">
        <w:rPr>
          <w:i/>
          <w:iCs/>
          <w:color w:val="3333FF"/>
        </w:rPr>
        <w:t>’</w:t>
      </w:r>
      <w:r w:rsidRPr="0061349D">
        <w:rPr>
          <w:i/>
          <w:iCs/>
          <w:color w:val="3333FF"/>
        </w:rPr>
        <w:t xml:space="preserve"> panel</w:t>
      </w:r>
    </w:p>
    <w:p w14:paraId="76D2A98E" w14:textId="1BD0DC78" w:rsidR="00B80EA9" w:rsidRDefault="00B80EA9" w:rsidP="00CF07CE">
      <w:pPr>
        <w:pStyle w:val="ShotDescription"/>
        <w:numPr>
          <w:ilvl w:val="2"/>
          <w:numId w:val="3"/>
        </w:numPr>
      </w:pPr>
      <w:r>
        <w:t xml:space="preserve">LAB MEDIA: Figure 10. </w:t>
      </w:r>
      <w:r w:rsidRPr="0061349D">
        <w:rPr>
          <w:i/>
          <w:iCs/>
          <w:color w:val="3333FF"/>
        </w:rPr>
        <w:t xml:space="preserve">Video editor: </w:t>
      </w:r>
      <w:r w:rsidR="00617B78">
        <w:rPr>
          <w:i/>
          <w:iCs/>
          <w:color w:val="3333FF"/>
        </w:rPr>
        <w:t>Show</w:t>
      </w:r>
      <w:r w:rsidRPr="0061349D">
        <w:rPr>
          <w:i/>
          <w:iCs/>
          <w:color w:val="3333FF"/>
        </w:rPr>
        <w:t xml:space="preserve"> the left column set labelled </w:t>
      </w:r>
      <w:proofErr w:type="spellStart"/>
      <w:r w:rsidRPr="0061349D">
        <w:rPr>
          <w:i/>
          <w:iCs/>
          <w:color w:val="3333FF"/>
        </w:rPr>
        <w:t>iNOS</w:t>
      </w:r>
      <w:proofErr w:type="spellEnd"/>
      <w:r w:rsidRPr="0061349D">
        <w:rPr>
          <w:i/>
          <w:iCs/>
          <w:color w:val="3333FF"/>
        </w:rPr>
        <w:t xml:space="preserve">, </w:t>
      </w:r>
      <w:r w:rsidR="00615C0C" w:rsidRPr="0061349D">
        <w:rPr>
          <w:i/>
          <w:iCs/>
          <w:color w:val="3333FF"/>
        </w:rPr>
        <w:t>highlight</w:t>
      </w:r>
      <w:r w:rsidRPr="0061349D">
        <w:rPr>
          <w:i/>
          <w:iCs/>
          <w:color w:val="3333FF"/>
        </w:rPr>
        <w:t xml:space="preserve"> the </w:t>
      </w:r>
      <w:proofErr w:type="gramStart"/>
      <w:r w:rsidRPr="0061349D">
        <w:rPr>
          <w:i/>
          <w:iCs/>
          <w:color w:val="3333FF"/>
        </w:rPr>
        <w:t>24 hour</w:t>
      </w:r>
      <w:proofErr w:type="gramEnd"/>
      <w:r w:rsidRPr="0061349D">
        <w:rPr>
          <w:i/>
          <w:iCs/>
          <w:color w:val="3333FF"/>
        </w:rPr>
        <w:t xml:space="preserve"> Control panel</w:t>
      </w:r>
      <w:r>
        <w:t xml:space="preserve"> </w:t>
      </w:r>
    </w:p>
    <w:p w14:paraId="0ABF91B5" w14:textId="6AF3EB67" w:rsidR="00B80EA9" w:rsidRDefault="00B80EA9" w:rsidP="00CF07CE">
      <w:pPr>
        <w:pStyle w:val="ShotDescription"/>
        <w:numPr>
          <w:ilvl w:val="2"/>
          <w:numId w:val="3"/>
        </w:numPr>
      </w:pPr>
      <w:r>
        <w:t xml:space="preserve">LAB MEDIA: Figure 10. </w:t>
      </w:r>
      <w:r w:rsidRPr="0061349D">
        <w:rPr>
          <w:i/>
          <w:iCs/>
          <w:color w:val="3333FF"/>
        </w:rPr>
        <w:t xml:space="preserve">Video editor: </w:t>
      </w:r>
      <w:r w:rsidR="00617B78">
        <w:rPr>
          <w:i/>
          <w:iCs/>
          <w:color w:val="3333FF"/>
        </w:rPr>
        <w:t>Show</w:t>
      </w:r>
      <w:r w:rsidRPr="0061349D">
        <w:rPr>
          <w:i/>
          <w:iCs/>
          <w:color w:val="3333FF"/>
        </w:rPr>
        <w:t xml:space="preserve"> the left column set labelled </w:t>
      </w:r>
      <w:proofErr w:type="spellStart"/>
      <w:r w:rsidRPr="0061349D">
        <w:rPr>
          <w:i/>
          <w:iCs/>
          <w:color w:val="3333FF"/>
        </w:rPr>
        <w:t>iNOS</w:t>
      </w:r>
      <w:proofErr w:type="spellEnd"/>
      <w:r w:rsidRPr="0061349D">
        <w:rPr>
          <w:i/>
          <w:iCs/>
          <w:color w:val="3333FF"/>
        </w:rPr>
        <w:t>, highlight the red surface signal</w:t>
      </w:r>
      <w:r w:rsidR="00617B78">
        <w:rPr>
          <w:i/>
          <w:iCs/>
          <w:color w:val="3333FF"/>
        </w:rPr>
        <w:t xml:space="preserve"> in the left border</w:t>
      </w:r>
      <w:r w:rsidRPr="0061349D">
        <w:rPr>
          <w:i/>
          <w:iCs/>
          <w:color w:val="3333FF"/>
        </w:rPr>
        <w:t xml:space="preserve"> in the +NAC panel</w:t>
      </w:r>
    </w:p>
    <w:p w14:paraId="724571D7" w14:textId="77777777" w:rsidR="00B80EA9" w:rsidRDefault="00B80EA9" w:rsidP="00B80EA9"/>
    <w:p w14:paraId="6D2D41EF" w14:textId="5A68CE57" w:rsidR="00B80EA9" w:rsidRDefault="00615C0C" w:rsidP="00CF07CE">
      <w:pPr>
        <w:pStyle w:val="Narration"/>
        <w:numPr>
          <w:ilvl w:val="1"/>
          <w:numId w:val="3"/>
        </w:numPr>
      </w:pPr>
      <w:r w:rsidRPr="00615C0C">
        <w:t xml:space="preserve">Conversely, </w:t>
      </w:r>
      <w:r>
        <w:t>N-acetyl cysteine</w:t>
      </w:r>
      <w:r w:rsidRPr="00615C0C">
        <w:t xml:space="preserve"> did not alter </w:t>
      </w:r>
      <w:r>
        <w:t>Matrix metalloproteinase 9</w:t>
      </w:r>
      <w:r w:rsidRPr="00615C0C">
        <w:t xml:space="preserve"> expression, a marker of both synovitis and potential cartilage damage </w:t>
      </w:r>
      <w:r w:rsidR="00B80EA9" w:rsidRPr="00924201">
        <w:rPr>
          <w:b/>
        </w:rPr>
        <w:t>[</w:t>
      </w:r>
      <w:r w:rsidR="0061349D">
        <w:rPr>
          <w:b/>
        </w:rPr>
        <w:t>1</w:t>
      </w:r>
      <w:r w:rsidR="00B80EA9" w:rsidRPr="00924201">
        <w:rPr>
          <w:b/>
        </w:rPr>
        <w:t>]</w:t>
      </w:r>
      <w:r w:rsidR="00B80EA9">
        <w:t>.</w:t>
      </w:r>
    </w:p>
    <w:p w14:paraId="7C475F56" w14:textId="48F9BE7E" w:rsidR="00B80EA9" w:rsidRPr="00611745" w:rsidRDefault="00B80EA9" w:rsidP="00CF07CE">
      <w:pPr>
        <w:pStyle w:val="ShotDescription"/>
        <w:numPr>
          <w:ilvl w:val="2"/>
          <w:numId w:val="3"/>
        </w:numPr>
      </w:pPr>
      <w:r>
        <w:t xml:space="preserve">LAB MEDIA: Figure 10. </w:t>
      </w:r>
      <w:r w:rsidRPr="0061349D">
        <w:rPr>
          <w:i/>
          <w:iCs/>
          <w:color w:val="3333FF"/>
        </w:rPr>
        <w:t xml:space="preserve">Video editor: </w:t>
      </w:r>
      <w:r w:rsidR="00617B78">
        <w:rPr>
          <w:i/>
          <w:iCs/>
          <w:color w:val="3333FF"/>
        </w:rPr>
        <w:t>Show</w:t>
      </w:r>
      <w:r w:rsidRPr="0061349D">
        <w:rPr>
          <w:i/>
          <w:iCs/>
          <w:color w:val="3333FF"/>
        </w:rPr>
        <w:t xml:space="preserve"> the right column set labelled MMP9, </w:t>
      </w:r>
      <w:r w:rsidR="0061349D" w:rsidRPr="0061349D">
        <w:rPr>
          <w:i/>
          <w:iCs/>
          <w:color w:val="3333FF"/>
        </w:rPr>
        <w:t>highlight the red dots</w:t>
      </w:r>
    </w:p>
    <w:p w14:paraId="20348D6B" w14:textId="77777777" w:rsidR="00611745" w:rsidRDefault="00611745" w:rsidP="00611745">
      <w:pPr>
        <w:pStyle w:val="ShotDescription"/>
        <w:ind w:left="907" w:firstLine="0"/>
      </w:pPr>
    </w:p>
    <w:p w14:paraId="03520C0A" w14:textId="77777777" w:rsidR="00611745" w:rsidRDefault="00611745" w:rsidP="00611745">
      <w:pPr>
        <w:pStyle w:val="ShotDescription"/>
        <w:ind w:left="907" w:firstLine="0"/>
      </w:pPr>
    </w:p>
    <w:p w14:paraId="7F9CE7E7" w14:textId="77777777" w:rsidR="00611745" w:rsidRPr="00611745" w:rsidRDefault="00611745" w:rsidP="00611745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t>Dulbecco’s</w:t>
      </w:r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9" w:history="1">
        <w:r w:rsidRPr="00611745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https://www.merriam-webster.com/dictionary/Dulbecco</w:t>
        </w:r>
      </w:hyperlink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t>duːlˈbɛkoʊ</w:t>
      </w:r>
      <w:proofErr w:type="spellEnd"/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t>dool·BEK·oh</w:t>
      </w:r>
      <w:proofErr w:type="spellEnd"/>
    </w:p>
    <w:p w14:paraId="41797DBB" w14:textId="77777777" w:rsidR="00611745" w:rsidRPr="00611745" w:rsidRDefault="00611745" w:rsidP="00611745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t>Synovial</w:t>
      </w:r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0" w:history="1">
        <w:r w:rsidRPr="00611745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https://www.merriam-webster.com/dictionary/synovial</w:t>
        </w:r>
      </w:hyperlink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t>səˈnoʊviəl</w:t>
      </w:r>
      <w:proofErr w:type="spellEnd"/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t>suh·NOH·vee·uhl</w:t>
      </w:r>
      <w:proofErr w:type="spellEnd"/>
    </w:p>
    <w:p w14:paraId="6CD94FAA" w14:textId="77777777" w:rsidR="00611745" w:rsidRPr="00611745" w:rsidRDefault="00611745" w:rsidP="00611745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t>Arthroplasty</w:t>
      </w:r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1" w:history="1">
        <w:r w:rsidRPr="00611745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https://www.merriam-webster.com/dictionary/arthroplasty</w:t>
        </w:r>
      </w:hyperlink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t>ɑrθroʊˌplæsti</w:t>
      </w:r>
      <w:proofErr w:type="spellEnd"/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t>AAR·throh·plas·tee</w:t>
      </w:r>
      <w:proofErr w:type="spellEnd"/>
    </w:p>
    <w:p w14:paraId="67D219B4" w14:textId="77777777" w:rsidR="00611745" w:rsidRPr="00611745" w:rsidRDefault="00611745" w:rsidP="00611745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t>Tibial</w:t>
      </w:r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2" w:history="1">
        <w:r w:rsidRPr="00611745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https://www.merriam-webster.com/dictionary/tibial</w:t>
        </w:r>
      </w:hyperlink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t>tɪbiəl</w:t>
      </w:r>
      <w:proofErr w:type="spellEnd"/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t>TIH·bee·uhl</w:t>
      </w:r>
      <w:proofErr w:type="spellEnd"/>
    </w:p>
    <w:p w14:paraId="0230EC6E" w14:textId="77777777" w:rsidR="00611745" w:rsidRPr="00611745" w:rsidRDefault="00611745" w:rsidP="00611745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Tubercle</w:t>
      </w:r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3" w:history="1">
        <w:r w:rsidRPr="00611745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https://www.merriam-webster.com/dictionary/tubercle</w:t>
        </w:r>
      </w:hyperlink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t>tuːbərkəl</w:t>
      </w:r>
      <w:proofErr w:type="spellEnd"/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t>TOO·ber·kuhl</w:t>
      </w:r>
      <w:proofErr w:type="spellEnd"/>
    </w:p>
    <w:p w14:paraId="29EAE9DD" w14:textId="77777777" w:rsidR="00611745" w:rsidRPr="00611745" w:rsidRDefault="00611745" w:rsidP="00611745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t>Osteotomy</w:t>
      </w:r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4" w:history="1">
        <w:r w:rsidRPr="00611745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https://www.merriam-webster.com/dictionary/osteotomy</w:t>
        </w:r>
      </w:hyperlink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t>ɑstiˈɑtəmi</w:t>
      </w:r>
      <w:proofErr w:type="spellEnd"/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t>ah·stee·AAT·uh·mee</w:t>
      </w:r>
      <w:proofErr w:type="spellEnd"/>
    </w:p>
    <w:p w14:paraId="341A9C14" w14:textId="77777777" w:rsidR="00611745" w:rsidRPr="00611745" w:rsidRDefault="00611745" w:rsidP="00611745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t>Synovium</w:t>
      </w:r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5" w:history="1">
        <w:r w:rsidRPr="00611745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https://www.merriam-webster.com/dictionary/synovium</w:t>
        </w:r>
      </w:hyperlink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t>səˈnoʊviəm</w:t>
      </w:r>
      <w:proofErr w:type="spellEnd"/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t>suh·NOH·vee·uhm</w:t>
      </w:r>
      <w:proofErr w:type="spellEnd"/>
    </w:p>
    <w:p w14:paraId="7BE27F1B" w14:textId="77777777" w:rsidR="00611745" w:rsidRPr="00611745" w:rsidRDefault="00611745" w:rsidP="00611745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t>Biosafety</w:t>
      </w:r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6" w:history="1">
        <w:r w:rsidRPr="00611745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https://www.merriam-webster.com/dictionary/biosafety</w:t>
        </w:r>
      </w:hyperlink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t>baɪoʊˈseɪfti</w:t>
      </w:r>
      <w:proofErr w:type="spellEnd"/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t>bye·oh·SAYF·tee</w:t>
      </w:r>
      <w:proofErr w:type="spellEnd"/>
    </w:p>
    <w:p w14:paraId="3B3338D4" w14:textId="77777777" w:rsidR="00611745" w:rsidRPr="00611745" w:rsidRDefault="00611745" w:rsidP="00611745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t>Sterile</w:t>
      </w:r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7" w:history="1">
        <w:r w:rsidRPr="00611745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https://www.merriam-webster.com/dictionary/sterile</w:t>
        </w:r>
      </w:hyperlink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t>steraɪl</w:t>
      </w:r>
      <w:proofErr w:type="spellEnd"/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t>STER·uhl</w:t>
      </w:r>
      <w:proofErr w:type="spellEnd"/>
    </w:p>
    <w:p w14:paraId="3717E6F9" w14:textId="77777777" w:rsidR="00611745" w:rsidRPr="00611745" w:rsidRDefault="00611745" w:rsidP="00611745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t>Pyruvate</w:t>
      </w:r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8" w:history="1">
        <w:r w:rsidRPr="00611745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https://www.merriam-webster.com/dictionary/pyruvate</w:t>
        </w:r>
      </w:hyperlink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t>paɪˈru</w:t>
      </w:r>
      <w:proofErr w:type="spellEnd"/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t>ːˌ</w:t>
      </w:r>
      <w:proofErr w:type="spellStart"/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t>veɪt</w:t>
      </w:r>
      <w:proofErr w:type="spellEnd"/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t>pie·ROO·vayt</w:t>
      </w:r>
      <w:proofErr w:type="spellEnd"/>
    </w:p>
    <w:p w14:paraId="2B049CA6" w14:textId="77777777" w:rsidR="00611745" w:rsidRPr="00611745" w:rsidRDefault="00611745" w:rsidP="00611745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t>Glutamine</w:t>
      </w:r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9" w:history="1">
        <w:r w:rsidRPr="00611745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https://www.merriam-webster.com/dictionary/glutamine</w:t>
        </w:r>
      </w:hyperlink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t>ɡluːtəˌmiːn</w:t>
      </w:r>
      <w:proofErr w:type="spellEnd"/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t>GLOO·tuh·meen</w:t>
      </w:r>
      <w:proofErr w:type="spellEnd"/>
    </w:p>
    <w:p w14:paraId="6AFA5D00" w14:textId="77777777" w:rsidR="00611745" w:rsidRPr="00611745" w:rsidRDefault="00611745" w:rsidP="00611745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t>Pearlescent</w:t>
      </w:r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0" w:history="1">
        <w:r w:rsidRPr="00611745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https://www.merriam-webster.com/dictionary/pearlescent</w:t>
        </w:r>
      </w:hyperlink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t>pərˈlɛsənt</w:t>
      </w:r>
      <w:proofErr w:type="spellEnd"/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t>per·LESS·uhnt</w:t>
      </w:r>
      <w:proofErr w:type="spellEnd"/>
    </w:p>
    <w:p w14:paraId="21CEBAE5" w14:textId="77777777" w:rsidR="00611745" w:rsidRPr="00611745" w:rsidRDefault="00611745" w:rsidP="00611745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t>Intimal</w:t>
      </w:r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1" w:history="1">
        <w:r w:rsidRPr="00611745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https://www.merriam-webster.com/dictionary/intimal</w:t>
        </w:r>
      </w:hyperlink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t>ɪntəməl</w:t>
      </w:r>
      <w:proofErr w:type="spellEnd"/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t>IN·tuh·muhl</w:t>
      </w:r>
      <w:proofErr w:type="spellEnd"/>
    </w:p>
    <w:p w14:paraId="12E49A44" w14:textId="77777777" w:rsidR="00611745" w:rsidRPr="00611745" w:rsidRDefault="00611745" w:rsidP="00611745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t>Biopsy</w:t>
      </w:r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2" w:history="1">
        <w:r w:rsidRPr="00611745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https://www.merriam-webster.com/dictionary/biopsy</w:t>
        </w:r>
      </w:hyperlink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t>baɪˌɑpsi</w:t>
      </w:r>
      <w:proofErr w:type="spellEnd"/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t>bye·OP·see</w:t>
      </w:r>
      <w:proofErr w:type="spellEnd"/>
    </w:p>
    <w:p w14:paraId="66FEE995" w14:textId="77777777" w:rsidR="00611745" w:rsidRPr="00611745" w:rsidRDefault="00611745" w:rsidP="00611745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t>Replicates</w:t>
      </w:r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3" w:history="1">
        <w:r w:rsidRPr="00611745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https://www.merriam-webster.com/dictionary/replicate</w:t>
        </w:r>
      </w:hyperlink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t>rɛpləˌkeɪt</w:t>
      </w:r>
      <w:proofErr w:type="spellEnd"/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t>REP·luh·kayts</w:t>
      </w:r>
      <w:proofErr w:type="spellEnd"/>
    </w:p>
    <w:p w14:paraId="5C53F2E3" w14:textId="77777777" w:rsidR="00611745" w:rsidRPr="00611745" w:rsidRDefault="00611745" w:rsidP="00611745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Scalpel</w:t>
      </w:r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4" w:history="1">
        <w:r w:rsidRPr="00611745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https://www.merriam-webster.com/dictionary/scalpel</w:t>
        </w:r>
      </w:hyperlink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t>skælpəl</w:t>
      </w:r>
      <w:proofErr w:type="spellEnd"/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t>SKAL·puhl</w:t>
      </w:r>
      <w:proofErr w:type="spellEnd"/>
    </w:p>
    <w:p w14:paraId="1B99CEAD" w14:textId="77777777" w:rsidR="00611745" w:rsidRPr="00611745" w:rsidRDefault="00611745" w:rsidP="00611745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t>Adipose</w:t>
      </w:r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5" w:history="1">
        <w:r w:rsidRPr="00611745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https://www.merriam-webster.com/dictionary/adipose</w:t>
        </w:r>
      </w:hyperlink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t>ædəˌpoʊs</w:t>
      </w:r>
      <w:proofErr w:type="spellEnd"/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t>AD·uh·pohs</w:t>
      </w:r>
      <w:proofErr w:type="spellEnd"/>
    </w:p>
    <w:p w14:paraId="769A7F03" w14:textId="77777777" w:rsidR="00611745" w:rsidRPr="00611745" w:rsidRDefault="00611745" w:rsidP="00611745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t>Stromal</w:t>
      </w:r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6" w:history="1">
        <w:r w:rsidRPr="00611745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https://www.merriam-webster.com/dictionary/stromal</w:t>
        </w:r>
      </w:hyperlink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t>stroʊməl</w:t>
      </w:r>
      <w:proofErr w:type="spellEnd"/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t>STROH·muhl</w:t>
      </w:r>
      <w:proofErr w:type="spellEnd"/>
    </w:p>
    <w:p w14:paraId="200790D3" w14:textId="77777777" w:rsidR="00611745" w:rsidRPr="00611745" w:rsidRDefault="00611745" w:rsidP="00611745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t>Cauterized</w:t>
      </w:r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7" w:history="1">
        <w:r w:rsidRPr="00611745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https://www.merriam-webster.com/dictionary/cauterize</w:t>
        </w:r>
      </w:hyperlink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t>kɔtərˌaɪzd</w:t>
      </w:r>
      <w:proofErr w:type="spellEnd"/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t>KAW·tuh·ryzed</w:t>
      </w:r>
      <w:proofErr w:type="spellEnd"/>
    </w:p>
    <w:p w14:paraId="5D4BB682" w14:textId="77777777" w:rsidR="00611745" w:rsidRPr="00611745" w:rsidRDefault="00611745" w:rsidP="00611745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proofErr w:type="spellStart"/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t>Hemostats</w:t>
      </w:r>
      <w:proofErr w:type="spellEnd"/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8" w:history="1">
        <w:r w:rsidRPr="00611745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https://www.merriam-webster.com/dictionary/hemostat</w:t>
        </w:r>
      </w:hyperlink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t>hiːməˌstæt</w:t>
      </w:r>
      <w:proofErr w:type="spellEnd"/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t>HEE·muh·stat</w:t>
      </w:r>
      <w:proofErr w:type="spellEnd"/>
    </w:p>
    <w:p w14:paraId="3CA57A7C" w14:textId="77777777" w:rsidR="00611745" w:rsidRPr="00611745" w:rsidRDefault="00611745" w:rsidP="00611745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t>Centrifuge</w:t>
      </w:r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9" w:history="1">
        <w:r w:rsidRPr="00611745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https://www.merriam-webster.com/dictionary/centrifuge</w:t>
        </w:r>
      </w:hyperlink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t>sɛntrəˌfjuːdʒ</w:t>
      </w:r>
      <w:proofErr w:type="spellEnd"/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t>SEN·truh·fyooj</w:t>
      </w:r>
      <w:proofErr w:type="spellEnd"/>
    </w:p>
    <w:p w14:paraId="3358B80C" w14:textId="77777777" w:rsidR="00611745" w:rsidRPr="00611745" w:rsidRDefault="00611745" w:rsidP="00611745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t>Enzymatic</w:t>
      </w:r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0" w:history="1">
        <w:r w:rsidRPr="00611745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https://www.merriam-webster.com/dictionary/enzymatic</w:t>
        </w:r>
      </w:hyperlink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t>ɛnzaɪˈmætɪk</w:t>
      </w:r>
      <w:proofErr w:type="spellEnd"/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t>en·zye·MAT·ik</w:t>
      </w:r>
      <w:proofErr w:type="spellEnd"/>
    </w:p>
    <w:p w14:paraId="6D996565" w14:textId="77777777" w:rsidR="00611745" w:rsidRPr="00611745" w:rsidRDefault="00611745" w:rsidP="00611745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t>Collagenase</w:t>
      </w:r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1" w:history="1">
        <w:r w:rsidRPr="00611745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https://www.merriam-webster.com/dictionary/collagenase</w:t>
        </w:r>
      </w:hyperlink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t>kəˈlædʒəˌneɪs</w:t>
      </w:r>
      <w:proofErr w:type="spellEnd"/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t>kuh·LAJ·uh·nays</w:t>
      </w:r>
      <w:proofErr w:type="spellEnd"/>
    </w:p>
    <w:p w14:paraId="30D3C702" w14:textId="77777777" w:rsidR="00611745" w:rsidRPr="00611745" w:rsidRDefault="00611745" w:rsidP="00611745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t>Incubation</w:t>
      </w:r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2" w:history="1">
        <w:r w:rsidRPr="00611745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https://www.merriam-webster.com/dictionary/incubation</w:t>
        </w:r>
      </w:hyperlink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t>ɪnkjəˈbeɪʃən</w:t>
      </w:r>
      <w:proofErr w:type="spellEnd"/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t>in·kyuh·BAY·shuhn</w:t>
      </w:r>
      <w:proofErr w:type="spellEnd"/>
    </w:p>
    <w:p w14:paraId="4786602F" w14:textId="77777777" w:rsidR="00611745" w:rsidRPr="00611745" w:rsidRDefault="00611745" w:rsidP="00611745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t>Cytokines</w:t>
      </w:r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3" w:history="1">
        <w:r w:rsidRPr="00611745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https://www.merriam-webster.com/dictionary/cytokine</w:t>
        </w:r>
      </w:hyperlink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t>saɪtəˌkaɪn</w:t>
      </w:r>
      <w:proofErr w:type="spellEnd"/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t>SIGH·toh·kyne</w:t>
      </w:r>
      <w:proofErr w:type="spellEnd"/>
    </w:p>
    <w:p w14:paraId="0924B75B" w14:textId="77777777" w:rsidR="00611745" w:rsidRPr="00611745" w:rsidRDefault="00611745" w:rsidP="00611745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t>Histological</w:t>
      </w:r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4" w:history="1">
        <w:r w:rsidRPr="00611745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https://www.merriam-webster.com/dictionary/histological</w:t>
        </w:r>
      </w:hyperlink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t>hɪstəˈlɑdʒɪkəl</w:t>
      </w:r>
      <w:proofErr w:type="spellEnd"/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t>hiss·tuh·LOJ·ih·kuhl</w:t>
      </w:r>
      <w:proofErr w:type="spellEnd"/>
    </w:p>
    <w:p w14:paraId="609ACE16" w14:textId="77777777" w:rsidR="00611745" w:rsidRPr="00611745" w:rsidRDefault="00611745" w:rsidP="00611745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Immunofluorescence</w:t>
      </w:r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5" w:history="1">
        <w:r w:rsidRPr="00611745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https://www.merriam-webster.com/dictionary/immunofluorescence</w:t>
        </w:r>
      </w:hyperlink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t>ɪˌmjuːnoʊflɔ</w:t>
      </w:r>
      <w:proofErr w:type="spellEnd"/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t>ːˈ</w:t>
      </w:r>
      <w:proofErr w:type="spellStart"/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t>rɛsəns</w:t>
      </w:r>
      <w:proofErr w:type="spellEnd"/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t>ih·MYOO·noh·flor·ESS·uhns</w:t>
      </w:r>
      <w:proofErr w:type="spellEnd"/>
    </w:p>
    <w:p w14:paraId="2DE10C64" w14:textId="77777777" w:rsidR="00611745" w:rsidRPr="00611745" w:rsidRDefault="00611745" w:rsidP="00611745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t>Fibroblasts</w:t>
      </w:r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6" w:history="1">
        <w:r w:rsidRPr="00611745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https://www.merriam-webster.com/dictionary/fibroblast</w:t>
        </w:r>
      </w:hyperlink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t>faɪbrəˌblæst</w:t>
      </w:r>
      <w:proofErr w:type="spellEnd"/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t>FYE·broh·blast</w:t>
      </w:r>
      <w:proofErr w:type="spellEnd"/>
    </w:p>
    <w:p w14:paraId="2DA52F79" w14:textId="77777777" w:rsidR="00611745" w:rsidRPr="00611745" w:rsidRDefault="00611745" w:rsidP="00611745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t>Macrophages</w:t>
      </w:r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7" w:history="1">
        <w:r w:rsidRPr="00611745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https://www.merriam-webster.com/dictionary/macrophage</w:t>
        </w:r>
      </w:hyperlink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t>mækroʊˌfeɪdʒ</w:t>
      </w:r>
      <w:proofErr w:type="spellEnd"/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t>MAK·roh·fayj</w:t>
      </w:r>
      <w:proofErr w:type="spellEnd"/>
    </w:p>
    <w:p w14:paraId="351AF1F3" w14:textId="77777777" w:rsidR="00611745" w:rsidRPr="00611745" w:rsidRDefault="00611745" w:rsidP="00611745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t>Rheumatoid</w:t>
      </w:r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8" w:history="1">
        <w:r w:rsidRPr="00611745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https://www.merriam-webster.com/dictionary/rheumatoid</w:t>
        </w:r>
      </w:hyperlink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t>ruːməˌtɔɪd</w:t>
      </w:r>
      <w:proofErr w:type="spellEnd"/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t>ROO·muh·toyd</w:t>
      </w:r>
      <w:proofErr w:type="spellEnd"/>
    </w:p>
    <w:p w14:paraId="2CA5BBC3" w14:textId="77777777" w:rsidR="00611745" w:rsidRDefault="00611745" w:rsidP="00611745">
      <w:pPr>
        <w:pStyle w:val="ShotDescription"/>
        <w:ind w:left="907" w:firstLine="0"/>
      </w:pPr>
    </w:p>
    <w:sectPr w:rsidR="00611745" w:rsidSect="005F0509">
      <w:headerReference w:type="default" r:id="rId39"/>
      <w:footerReference w:type="even" r:id="rId40"/>
      <w:footerReference w:type="default" r:id="rId41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6B4BB1" w14:textId="77777777" w:rsidR="00F724CB" w:rsidRDefault="00F724CB">
      <w:r>
        <w:separator/>
      </w:r>
    </w:p>
    <w:p w14:paraId="4D438C1C" w14:textId="77777777" w:rsidR="00F724CB" w:rsidRDefault="00F724CB"/>
  </w:endnote>
  <w:endnote w:type="continuationSeparator" w:id="0">
    <w:p w14:paraId="726903E9" w14:textId="77777777" w:rsidR="00F724CB" w:rsidRDefault="00F724CB">
      <w:r>
        <w:continuationSeparator/>
      </w:r>
    </w:p>
    <w:p w14:paraId="41C7E3CD" w14:textId="77777777" w:rsidR="00F724CB" w:rsidRDefault="00F724C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7FEE2E24" w:rsidR="00ED23F4" w:rsidRPr="00790E8C" w:rsidRDefault="00336C61" w:rsidP="00617B78">
    <w:pPr>
      <w:pStyle w:val="Footer"/>
      <w:tabs>
        <w:tab w:val="clear" w:pos="8640"/>
        <w:tab w:val="left" w:pos="5256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3072BC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="00617B78">
      <w:rPr>
        <w:rFonts w:cstheme="minorHAnsi"/>
      </w:rPr>
      <w:t xml:space="preserve">April </w:t>
    </w:r>
    <w:r w:rsidR="00A62C54">
      <w:rPr>
        <w:rFonts w:cstheme="minorHAnsi"/>
      </w:rPr>
      <w:t>1</w:t>
    </w:r>
    <w:r w:rsidR="00617B78">
      <w:rPr>
        <w:rFonts w:cstheme="minorHAnsi"/>
      </w:rPr>
      <w:t xml:space="preserve">9, </w:t>
    </w:r>
    <w:proofErr w:type="gramStart"/>
    <w:r w:rsidR="00617B78">
      <w:rPr>
        <w:rFonts w:cstheme="minorHAnsi"/>
      </w:rPr>
      <w:t>2026</w:t>
    </w:r>
    <w:proofErr w:type="gramEnd"/>
    <w:r w:rsidR="00617B78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74B529" w14:textId="77777777" w:rsidR="00F724CB" w:rsidRDefault="00F724CB">
      <w:r>
        <w:separator/>
      </w:r>
    </w:p>
    <w:p w14:paraId="5756C4D4" w14:textId="77777777" w:rsidR="00F724CB" w:rsidRDefault="00F724CB"/>
  </w:footnote>
  <w:footnote w:type="continuationSeparator" w:id="0">
    <w:p w14:paraId="7877040C" w14:textId="77777777" w:rsidR="00F724CB" w:rsidRDefault="00F724CB">
      <w:r>
        <w:continuationSeparator/>
      </w:r>
    </w:p>
    <w:p w14:paraId="08E32810" w14:textId="77777777" w:rsidR="00F724CB" w:rsidRDefault="00F724C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69803CDC" w:rsidR="00336C61" w:rsidRPr="006D3AC7" w:rsidRDefault="00336C61" w:rsidP="00617B78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2" w:name="_Hlk161771130"/>
    <w:r w:rsidR="00617B78" w:rsidRPr="001C3AB4">
      <w:rPr>
        <w:rFonts w:ascii="Calibri" w:hAnsi="Calibri" w:cs="Calibri"/>
        <w:b/>
        <w:color w:val="00B050"/>
        <w:sz w:val="28"/>
        <w:szCs w:val="28"/>
        <w:u w:val="single"/>
      </w:rPr>
      <w:t>FINAL SCRIPT: APPROVED FOR FILMING</w:t>
    </w:r>
    <w:bookmarkEnd w:id="2"/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2855C0F"/>
    <w:multiLevelType w:val="multilevel"/>
    <w:tmpl w:val="008EB6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98E068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7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8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3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9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5"/>
  </w:num>
  <w:num w:numId="2" w16cid:durableId="599022016">
    <w:abstractNumId w:val="37"/>
  </w:num>
  <w:num w:numId="3" w16cid:durableId="157157113">
    <w:abstractNumId w:val="36"/>
  </w:num>
  <w:num w:numId="4" w16cid:durableId="94518384">
    <w:abstractNumId w:val="29"/>
  </w:num>
  <w:num w:numId="5" w16cid:durableId="209999702">
    <w:abstractNumId w:val="14"/>
  </w:num>
  <w:num w:numId="6" w16cid:durableId="1459685572">
    <w:abstractNumId w:val="32"/>
  </w:num>
  <w:num w:numId="7" w16cid:durableId="228031132">
    <w:abstractNumId w:val="39"/>
  </w:num>
  <w:num w:numId="8" w16cid:durableId="1597859644">
    <w:abstractNumId w:val="12"/>
  </w:num>
  <w:num w:numId="9" w16cid:durableId="784496459">
    <w:abstractNumId w:val="17"/>
  </w:num>
  <w:num w:numId="10" w16cid:durableId="1702588870">
    <w:abstractNumId w:val="26"/>
  </w:num>
  <w:num w:numId="11" w16cid:durableId="174464395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4"/>
  </w:num>
  <w:num w:numId="18" w16cid:durableId="1599216356">
    <w:abstractNumId w:val="30"/>
  </w:num>
  <w:num w:numId="19" w16cid:durableId="1729379947">
    <w:abstractNumId w:val="28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3"/>
  </w:num>
  <w:num w:numId="25" w16cid:durableId="305820415">
    <w:abstractNumId w:val="13"/>
  </w:num>
  <w:num w:numId="26" w16cid:durableId="1024021112">
    <w:abstractNumId w:val="27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8"/>
  </w:num>
  <w:num w:numId="40" w16cid:durableId="1162430656">
    <w:abstractNumId w:val="21"/>
  </w:num>
  <w:num w:numId="41" w16cid:durableId="857502586">
    <w:abstractNumId w:val="23"/>
  </w:num>
  <w:num w:numId="42" w16cid:durableId="829755101">
    <w:abstractNumId w:val="31"/>
  </w:num>
  <w:num w:numId="43" w16cid:durableId="77024263">
    <w:abstractNumId w:val="18"/>
  </w:num>
  <w:num w:numId="44" w16cid:durableId="1024093089">
    <w:abstractNumId w:val="25"/>
  </w:num>
  <w:num w:numId="45" w16cid:durableId="1532299643">
    <w:abstractNumId w:val="24"/>
  </w:num>
  <w:num w:numId="46" w16cid:durableId="1222836895">
    <w:abstractNumId w:val="11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3580"/>
    <w:rsid w:val="00037828"/>
    <w:rsid w:val="0004142D"/>
    <w:rsid w:val="00043807"/>
    <w:rsid w:val="00045112"/>
    <w:rsid w:val="000453C3"/>
    <w:rsid w:val="00046241"/>
    <w:rsid w:val="00055137"/>
    <w:rsid w:val="00074929"/>
    <w:rsid w:val="000770CB"/>
    <w:rsid w:val="00080FF3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00BB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5FE6"/>
    <w:rsid w:val="000E6166"/>
    <w:rsid w:val="000F05F6"/>
    <w:rsid w:val="000F0F14"/>
    <w:rsid w:val="000F1A61"/>
    <w:rsid w:val="000F326F"/>
    <w:rsid w:val="001008E5"/>
    <w:rsid w:val="001016BD"/>
    <w:rsid w:val="001026D1"/>
    <w:rsid w:val="001052C8"/>
    <w:rsid w:val="00105D87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1478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77B67"/>
    <w:rsid w:val="001819E3"/>
    <w:rsid w:val="00184EF9"/>
    <w:rsid w:val="00191A77"/>
    <w:rsid w:val="00194DBB"/>
    <w:rsid w:val="0019607C"/>
    <w:rsid w:val="00197533"/>
    <w:rsid w:val="001B2B18"/>
    <w:rsid w:val="001B3024"/>
    <w:rsid w:val="001B5C46"/>
    <w:rsid w:val="001B77E8"/>
    <w:rsid w:val="001C304E"/>
    <w:rsid w:val="001C3C85"/>
    <w:rsid w:val="001C5DB5"/>
    <w:rsid w:val="001C7BBC"/>
    <w:rsid w:val="001D27B7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422D6"/>
    <w:rsid w:val="00244CDB"/>
    <w:rsid w:val="00247BFF"/>
    <w:rsid w:val="0025310D"/>
    <w:rsid w:val="002539C4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E7521"/>
    <w:rsid w:val="002F0D42"/>
    <w:rsid w:val="002F3829"/>
    <w:rsid w:val="002F38CF"/>
    <w:rsid w:val="002F7115"/>
    <w:rsid w:val="002F7F85"/>
    <w:rsid w:val="003036C1"/>
    <w:rsid w:val="00305187"/>
    <w:rsid w:val="0030618C"/>
    <w:rsid w:val="003072BC"/>
    <w:rsid w:val="00311FBF"/>
    <w:rsid w:val="003138D4"/>
    <w:rsid w:val="00316CA1"/>
    <w:rsid w:val="003176C4"/>
    <w:rsid w:val="00320715"/>
    <w:rsid w:val="00322C71"/>
    <w:rsid w:val="00324139"/>
    <w:rsid w:val="00330494"/>
    <w:rsid w:val="0033092A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455D"/>
    <w:rsid w:val="003672FC"/>
    <w:rsid w:val="003754A7"/>
    <w:rsid w:val="00384BC6"/>
    <w:rsid w:val="0038502C"/>
    <w:rsid w:val="00386777"/>
    <w:rsid w:val="00395684"/>
    <w:rsid w:val="003A1109"/>
    <w:rsid w:val="003A118F"/>
    <w:rsid w:val="003A49C2"/>
    <w:rsid w:val="003B00BE"/>
    <w:rsid w:val="003B3E2A"/>
    <w:rsid w:val="003B5E26"/>
    <w:rsid w:val="003B7479"/>
    <w:rsid w:val="003C1044"/>
    <w:rsid w:val="003C2A38"/>
    <w:rsid w:val="003C2AEF"/>
    <w:rsid w:val="003C32EC"/>
    <w:rsid w:val="003C4791"/>
    <w:rsid w:val="003D0847"/>
    <w:rsid w:val="003D0FD6"/>
    <w:rsid w:val="003D40E8"/>
    <w:rsid w:val="003D6246"/>
    <w:rsid w:val="003E2BC9"/>
    <w:rsid w:val="003F4B52"/>
    <w:rsid w:val="004018D8"/>
    <w:rsid w:val="004025BB"/>
    <w:rsid w:val="004034B6"/>
    <w:rsid w:val="004114EA"/>
    <w:rsid w:val="00414B4F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B7EE1"/>
    <w:rsid w:val="004C1095"/>
    <w:rsid w:val="004C2DAD"/>
    <w:rsid w:val="004C36A6"/>
    <w:rsid w:val="004C4FAE"/>
    <w:rsid w:val="004C6ED2"/>
    <w:rsid w:val="004D1E0E"/>
    <w:rsid w:val="004D4A4F"/>
    <w:rsid w:val="004D5C8C"/>
    <w:rsid w:val="004E0237"/>
    <w:rsid w:val="004E0C5A"/>
    <w:rsid w:val="004E2BE1"/>
    <w:rsid w:val="004E35F1"/>
    <w:rsid w:val="004E3F8E"/>
    <w:rsid w:val="004E4801"/>
    <w:rsid w:val="004E5008"/>
    <w:rsid w:val="004F664D"/>
    <w:rsid w:val="00500FA1"/>
    <w:rsid w:val="0051075A"/>
    <w:rsid w:val="005113FE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104B"/>
    <w:rsid w:val="00557116"/>
    <w:rsid w:val="0055763A"/>
    <w:rsid w:val="005611F3"/>
    <w:rsid w:val="00565757"/>
    <w:rsid w:val="00565DD8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F8B"/>
    <w:rsid w:val="005D2CA3"/>
    <w:rsid w:val="005D783F"/>
    <w:rsid w:val="005E27DD"/>
    <w:rsid w:val="005E2B7E"/>
    <w:rsid w:val="005F0509"/>
    <w:rsid w:val="005F18A3"/>
    <w:rsid w:val="005F1ADF"/>
    <w:rsid w:val="00604177"/>
    <w:rsid w:val="00611745"/>
    <w:rsid w:val="0061349D"/>
    <w:rsid w:val="006137EC"/>
    <w:rsid w:val="00615C0C"/>
    <w:rsid w:val="00617B78"/>
    <w:rsid w:val="00622BE8"/>
    <w:rsid w:val="00626AF2"/>
    <w:rsid w:val="0063348C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254D"/>
    <w:rsid w:val="006A6324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24E3B"/>
    <w:rsid w:val="00730D4A"/>
    <w:rsid w:val="00731E5D"/>
    <w:rsid w:val="00736CF8"/>
    <w:rsid w:val="00740CFB"/>
    <w:rsid w:val="0074272F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3C53"/>
    <w:rsid w:val="007A4E1D"/>
    <w:rsid w:val="007B0FBB"/>
    <w:rsid w:val="007B1C22"/>
    <w:rsid w:val="007B3E0E"/>
    <w:rsid w:val="007B72C5"/>
    <w:rsid w:val="007C4425"/>
    <w:rsid w:val="007D4222"/>
    <w:rsid w:val="007D61A8"/>
    <w:rsid w:val="007E4649"/>
    <w:rsid w:val="007F1168"/>
    <w:rsid w:val="007F48D4"/>
    <w:rsid w:val="007F7E19"/>
    <w:rsid w:val="00802635"/>
    <w:rsid w:val="00804C75"/>
    <w:rsid w:val="00806B1B"/>
    <w:rsid w:val="00806BC9"/>
    <w:rsid w:val="008123C3"/>
    <w:rsid w:val="008169CB"/>
    <w:rsid w:val="00816F53"/>
    <w:rsid w:val="00817D9F"/>
    <w:rsid w:val="0083182A"/>
    <w:rsid w:val="00831E2A"/>
    <w:rsid w:val="00831FBF"/>
    <w:rsid w:val="00832FA5"/>
    <w:rsid w:val="00833C0A"/>
    <w:rsid w:val="0083566C"/>
    <w:rsid w:val="008360F9"/>
    <w:rsid w:val="00836659"/>
    <w:rsid w:val="008373A7"/>
    <w:rsid w:val="008459B8"/>
    <w:rsid w:val="008459FC"/>
    <w:rsid w:val="00851B3E"/>
    <w:rsid w:val="00851C4B"/>
    <w:rsid w:val="0085239D"/>
    <w:rsid w:val="00854994"/>
    <w:rsid w:val="00860BC3"/>
    <w:rsid w:val="00861317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642C"/>
    <w:rsid w:val="008C6C58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17BB"/>
    <w:rsid w:val="009055DD"/>
    <w:rsid w:val="009069E6"/>
    <w:rsid w:val="00906EFB"/>
    <w:rsid w:val="009114D8"/>
    <w:rsid w:val="009149A4"/>
    <w:rsid w:val="009212DD"/>
    <w:rsid w:val="00921AB9"/>
    <w:rsid w:val="00921F17"/>
    <w:rsid w:val="00927B12"/>
    <w:rsid w:val="009301B8"/>
    <w:rsid w:val="00931D78"/>
    <w:rsid w:val="0094132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723B1"/>
    <w:rsid w:val="00976752"/>
    <w:rsid w:val="009809C5"/>
    <w:rsid w:val="00985868"/>
    <w:rsid w:val="00985F44"/>
    <w:rsid w:val="00985FE6"/>
    <w:rsid w:val="00987081"/>
    <w:rsid w:val="00992857"/>
    <w:rsid w:val="009955E1"/>
    <w:rsid w:val="00997611"/>
    <w:rsid w:val="009A0E7C"/>
    <w:rsid w:val="009A2C33"/>
    <w:rsid w:val="009A3CBD"/>
    <w:rsid w:val="009A5EE5"/>
    <w:rsid w:val="009B2183"/>
    <w:rsid w:val="009B3807"/>
    <w:rsid w:val="009B4EE3"/>
    <w:rsid w:val="009B671E"/>
    <w:rsid w:val="009C041E"/>
    <w:rsid w:val="009C2062"/>
    <w:rsid w:val="009C6651"/>
    <w:rsid w:val="009C7B9A"/>
    <w:rsid w:val="009D21B9"/>
    <w:rsid w:val="009E4241"/>
    <w:rsid w:val="009E7BDA"/>
    <w:rsid w:val="009F0554"/>
    <w:rsid w:val="009F356C"/>
    <w:rsid w:val="009F51F2"/>
    <w:rsid w:val="009F5E77"/>
    <w:rsid w:val="009F6A36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2C54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AF762C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27FB4"/>
    <w:rsid w:val="00B33E59"/>
    <w:rsid w:val="00B340A8"/>
    <w:rsid w:val="00B3428E"/>
    <w:rsid w:val="00B36993"/>
    <w:rsid w:val="00B40E12"/>
    <w:rsid w:val="00B435B8"/>
    <w:rsid w:val="00B4499C"/>
    <w:rsid w:val="00B46A2D"/>
    <w:rsid w:val="00B5116D"/>
    <w:rsid w:val="00B534BA"/>
    <w:rsid w:val="00B60E0A"/>
    <w:rsid w:val="00B6201D"/>
    <w:rsid w:val="00B653B7"/>
    <w:rsid w:val="00B66A14"/>
    <w:rsid w:val="00B7250F"/>
    <w:rsid w:val="00B807E5"/>
    <w:rsid w:val="00B80EA9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087C"/>
    <w:rsid w:val="00BD4346"/>
    <w:rsid w:val="00BE051D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E8C"/>
    <w:rsid w:val="00C96FC6"/>
    <w:rsid w:val="00C97B11"/>
    <w:rsid w:val="00CA6075"/>
    <w:rsid w:val="00CB039A"/>
    <w:rsid w:val="00CB0B79"/>
    <w:rsid w:val="00CB0F29"/>
    <w:rsid w:val="00CB5DE5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07CE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D34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48A2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33E9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65258"/>
    <w:rsid w:val="00F724CB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E833E9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E833E9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E833E9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E833E9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E833E9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E833E9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merriam-webster.com/dictionary/tubercle" TargetMode="External"/><Relationship Id="rId18" Type="http://schemas.openxmlformats.org/officeDocument/2006/relationships/hyperlink" Target="https://www.merriam-webster.com/dictionary/pyruvate" TargetMode="External"/><Relationship Id="rId26" Type="http://schemas.openxmlformats.org/officeDocument/2006/relationships/hyperlink" Target="https://www.merriam-webster.com/dictionary/stromal" TargetMode="External"/><Relationship Id="rId39" Type="http://schemas.openxmlformats.org/officeDocument/2006/relationships/header" Target="header1.xml"/><Relationship Id="rId21" Type="http://schemas.openxmlformats.org/officeDocument/2006/relationships/hyperlink" Target="https://www.merriam-webster.com/dictionary/intimal" TargetMode="External"/><Relationship Id="rId34" Type="http://schemas.openxmlformats.org/officeDocument/2006/relationships/hyperlink" Target="https://www.merriam-webster.com/dictionary/histological" TargetMode="External"/><Relationship Id="rId42" Type="http://schemas.openxmlformats.org/officeDocument/2006/relationships/fontTable" Target="fontTable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s://www.merriam-webster.com/dictionary/biosafety" TargetMode="External"/><Relationship Id="rId20" Type="http://schemas.openxmlformats.org/officeDocument/2006/relationships/hyperlink" Target="https://www.merriam-webster.com/dictionary/pearlescent" TargetMode="External"/><Relationship Id="rId29" Type="http://schemas.openxmlformats.org/officeDocument/2006/relationships/hyperlink" Target="https://www.merriam-webster.com/dictionary/centrifuge" TargetMode="External"/><Relationship Id="rId41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merriam-webster.com/dictionary/arthroplasty" TargetMode="External"/><Relationship Id="rId24" Type="http://schemas.openxmlformats.org/officeDocument/2006/relationships/hyperlink" Target="https://www.merriam-webster.com/dictionary/scalpel" TargetMode="External"/><Relationship Id="rId32" Type="http://schemas.openxmlformats.org/officeDocument/2006/relationships/hyperlink" Target="https://www.merriam-webster.com/dictionary/incubation" TargetMode="External"/><Relationship Id="rId37" Type="http://schemas.openxmlformats.org/officeDocument/2006/relationships/hyperlink" Target="https://www.merriam-webster.com/dictionary/macrophage" TargetMode="External"/><Relationship Id="rId40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yperlink" Target="https://www.merriam-webster.com/dictionary/synovium" TargetMode="External"/><Relationship Id="rId23" Type="http://schemas.openxmlformats.org/officeDocument/2006/relationships/hyperlink" Target="https://www.merriam-webster.com/dictionary/replicate" TargetMode="External"/><Relationship Id="rId28" Type="http://schemas.openxmlformats.org/officeDocument/2006/relationships/hyperlink" Target="https://www.merriam-webster.com/dictionary/hemostat" TargetMode="External"/><Relationship Id="rId36" Type="http://schemas.openxmlformats.org/officeDocument/2006/relationships/hyperlink" Target="https://www.merriam-webster.com/dictionary/fibroblast" TargetMode="External"/><Relationship Id="rId10" Type="http://schemas.openxmlformats.org/officeDocument/2006/relationships/hyperlink" Target="https://www.merriam-webster.com/dictionary/synovial" TargetMode="External"/><Relationship Id="rId19" Type="http://schemas.openxmlformats.org/officeDocument/2006/relationships/hyperlink" Target="https://www.merriam-webster.com/dictionary/glutamine" TargetMode="External"/><Relationship Id="rId31" Type="http://schemas.openxmlformats.org/officeDocument/2006/relationships/hyperlink" Target="https://www.merriam-webster.com/dictionary/collagenase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merriam-webster.com/dictionary/Dulbecco" TargetMode="External"/><Relationship Id="rId14" Type="http://schemas.openxmlformats.org/officeDocument/2006/relationships/hyperlink" Target="https://www.merriam-webster.com/dictionary/osteotomy" TargetMode="External"/><Relationship Id="rId22" Type="http://schemas.openxmlformats.org/officeDocument/2006/relationships/hyperlink" Target="https://www.merriam-webster.com/dictionary/biopsy" TargetMode="External"/><Relationship Id="rId27" Type="http://schemas.openxmlformats.org/officeDocument/2006/relationships/hyperlink" Target="https://www.merriam-webster.com/dictionary/cauterize" TargetMode="External"/><Relationship Id="rId30" Type="http://schemas.openxmlformats.org/officeDocument/2006/relationships/hyperlink" Target="https://www.merriam-webster.com/dictionary/enzymatic" TargetMode="External"/><Relationship Id="rId35" Type="http://schemas.openxmlformats.org/officeDocument/2006/relationships/hyperlink" Target="https://www.merriam-webster.com/dictionary/immunofluorescence" TargetMode="External"/><Relationship Id="rId43" Type="http://schemas.openxmlformats.org/officeDocument/2006/relationships/theme" Target="theme/theme1.xml"/><Relationship Id="rId8" Type="http://schemas.openxmlformats.org/officeDocument/2006/relationships/hyperlink" Target="https://review.jove.com/account/file-uploader?src=21268918" TargetMode="External"/><Relationship Id="rId3" Type="http://schemas.openxmlformats.org/officeDocument/2006/relationships/styles" Target="styles.xml"/><Relationship Id="rId12" Type="http://schemas.openxmlformats.org/officeDocument/2006/relationships/hyperlink" Target="https://www.merriam-webster.com/dictionary/tibial" TargetMode="External"/><Relationship Id="rId17" Type="http://schemas.openxmlformats.org/officeDocument/2006/relationships/hyperlink" Target="https://www.merriam-webster.com/dictionary/sterile" TargetMode="External"/><Relationship Id="rId25" Type="http://schemas.openxmlformats.org/officeDocument/2006/relationships/hyperlink" Target="https://www.merriam-webster.com/dictionary/adipose" TargetMode="External"/><Relationship Id="rId33" Type="http://schemas.openxmlformats.org/officeDocument/2006/relationships/hyperlink" Target="https://www.merriam-webster.com/dictionary/cytokine" TargetMode="External"/><Relationship Id="rId38" Type="http://schemas.openxmlformats.org/officeDocument/2006/relationships/hyperlink" Target="https://www.merriam-webster.com/dictionary/rheumatoid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51DA9E-1AC4-494E-A198-0FEEE92939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3472</Words>
  <Characters>19791</Characters>
  <Application>Microsoft Office Word</Application>
  <DocSecurity>0</DocSecurity>
  <Lines>164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23217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2</cp:revision>
  <dcterms:created xsi:type="dcterms:W3CDTF">2026-05-26T17:23:00Z</dcterms:created>
  <dcterms:modified xsi:type="dcterms:W3CDTF">2026-05-26T17:23:00Z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