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D967" w14:textId="77777777" w:rsidR="003A6BF3" w:rsidRDefault="00000000">
      <w:pPr>
        <w:outlineLvl w:val="0"/>
        <w:rPr>
          <w:rFonts w:cstheme="minorHAnsi"/>
          <w:b/>
        </w:rPr>
      </w:pPr>
      <w:r>
        <w:rPr>
          <w:rFonts w:cstheme="minorHAnsi"/>
          <w:b/>
        </w:rPr>
        <w:t>Submission ID #: 69685</w:t>
      </w:r>
    </w:p>
    <w:p w14:paraId="104F0ADB" w14:textId="77777777" w:rsidR="003A6BF3" w:rsidRDefault="00000000">
      <w:pPr>
        <w:outlineLvl w:val="0"/>
        <w:rPr>
          <w:rFonts w:cstheme="minorHAnsi"/>
          <w:b/>
        </w:rPr>
      </w:pPr>
      <w:r>
        <w:rPr>
          <w:rFonts w:cstheme="minorHAnsi"/>
          <w:b/>
        </w:rPr>
        <w:t>Scriptwriter Name: Sulakshana Karkala</w:t>
      </w:r>
    </w:p>
    <w:p w14:paraId="43601D25" w14:textId="77777777" w:rsidR="003A6BF3" w:rsidRDefault="00000000">
      <w:pPr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Project Page Link: </w:t>
      </w:r>
      <w:hyperlink r:id="rId7" w:history="1">
        <w:r w:rsidR="003A6BF3">
          <w:rPr>
            <w:rStyle w:val="Hyperlink"/>
            <w:rFonts w:cstheme="minorHAnsi"/>
            <w:b/>
          </w:rPr>
          <w:t>https://review.jove.com/account/file-uploader?src=21253973</w:t>
        </w:r>
      </w:hyperlink>
    </w:p>
    <w:p w14:paraId="594AE703" w14:textId="77777777" w:rsidR="003A6BF3" w:rsidRDefault="003A6BF3">
      <w:pPr>
        <w:outlineLvl w:val="0"/>
        <w:rPr>
          <w:rFonts w:cstheme="minorHAnsi"/>
          <w:b/>
        </w:rPr>
      </w:pPr>
    </w:p>
    <w:p w14:paraId="298D3E60" w14:textId="77777777" w:rsidR="003A6BF3" w:rsidRDefault="003A6BF3">
      <w:pPr>
        <w:outlineLvl w:val="0"/>
        <w:rPr>
          <w:rFonts w:cstheme="minorHAnsi"/>
          <w:b/>
        </w:rPr>
      </w:pPr>
    </w:p>
    <w:p w14:paraId="2A9EAC03" w14:textId="77777777" w:rsidR="003A6BF3" w:rsidRDefault="00000000">
      <w:pPr>
        <w:outlineLvl w:val="0"/>
        <w:rPr>
          <w:rFonts w:cstheme="minorHAnsi"/>
          <w:b/>
        </w:rPr>
      </w:pPr>
      <w:r>
        <w:rPr>
          <w:rFonts w:cstheme="minorHAnsi"/>
          <w:b/>
          <w:sz w:val="32"/>
          <w:szCs w:val="32"/>
        </w:rPr>
        <w:t>Title:</w:t>
      </w:r>
      <w:r>
        <w:rPr>
          <w:rFonts w:cstheme="minorHAnsi"/>
          <w:b/>
        </w:rPr>
        <w:t xml:space="preserve"> </w:t>
      </w:r>
      <w:r>
        <w:rPr>
          <w:rStyle w:val="ArticleTitle"/>
          <w:rFonts w:cstheme="minorHAnsi"/>
        </w:rPr>
        <w:t>Automated HPLC Separation Using LC-mate: An Integrated Repetitive Autosampler and Fraction Collector for Microscale Purification</w:t>
      </w:r>
    </w:p>
    <w:p w14:paraId="2439BF57" w14:textId="77777777" w:rsidR="003A6BF3" w:rsidRDefault="003A6BF3">
      <w:pPr>
        <w:outlineLvl w:val="0"/>
        <w:rPr>
          <w:rFonts w:cstheme="minorHAnsi"/>
          <w:b/>
        </w:rPr>
      </w:pPr>
    </w:p>
    <w:p w14:paraId="566E34AF" w14:textId="77777777" w:rsidR="003A6BF3" w:rsidRDefault="00000000">
      <w:pPr>
        <w:outlineLvl w:val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Authors and Affiliations: </w:t>
      </w:r>
    </w:p>
    <w:p w14:paraId="5CE813BC" w14:textId="77777777" w:rsidR="003A6BF3" w:rsidRDefault="00000000">
      <w:pPr>
        <w:outlineLvl w:val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Chengyu Shi</w:t>
      </w:r>
      <w:r>
        <w:rPr>
          <w:rFonts w:cstheme="minorHAnsi"/>
          <w:b/>
          <w:sz w:val="28"/>
          <w:szCs w:val="28"/>
          <w:vertAlign w:val="superscript"/>
        </w:rPr>
        <w:t>1,2</w:t>
      </w:r>
      <w:r>
        <w:rPr>
          <w:rFonts w:cstheme="minorHAnsi"/>
          <w:b/>
          <w:sz w:val="28"/>
          <w:szCs w:val="28"/>
        </w:rPr>
        <w:t>, Weimin Zhao</w:t>
      </w:r>
      <w:r>
        <w:rPr>
          <w:rFonts w:cstheme="minorHAnsi"/>
          <w:b/>
          <w:sz w:val="28"/>
          <w:szCs w:val="28"/>
          <w:vertAlign w:val="superscript"/>
        </w:rPr>
        <w:t>1,2</w:t>
      </w:r>
      <w:r>
        <w:rPr>
          <w:rFonts w:cstheme="minorHAnsi"/>
          <w:b/>
          <w:sz w:val="28"/>
          <w:szCs w:val="28"/>
        </w:rPr>
        <w:t>*</w:t>
      </w:r>
    </w:p>
    <w:p w14:paraId="4E49FE4B" w14:textId="77777777" w:rsidR="003A6BF3" w:rsidRDefault="003A6BF3">
      <w:pPr>
        <w:outlineLvl w:val="0"/>
        <w:rPr>
          <w:rFonts w:cstheme="minorHAnsi"/>
          <w:b/>
          <w:sz w:val="28"/>
          <w:szCs w:val="28"/>
        </w:rPr>
      </w:pPr>
    </w:p>
    <w:p w14:paraId="07AD6BC6" w14:textId="77777777" w:rsidR="003A6BF3" w:rsidRDefault="00000000">
      <w:pPr>
        <w:outlineLvl w:val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vertAlign w:val="superscript"/>
        </w:rPr>
        <w:t>1</w:t>
      </w:r>
      <w:r>
        <w:rPr>
          <w:rFonts w:cstheme="minorHAnsi"/>
          <w:b/>
          <w:sz w:val="28"/>
          <w:szCs w:val="28"/>
        </w:rPr>
        <w:t>Natural Product Research Center, Shanghai Institute of Materia Medica, Chinese Academy of Sciences</w:t>
      </w:r>
    </w:p>
    <w:p w14:paraId="230C4D51" w14:textId="77777777" w:rsidR="003A6BF3" w:rsidRDefault="00000000">
      <w:pPr>
        <w:outlineLvl w:val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vertAlign w:val="superscript"/>
        </w:rPr>
        <w:t>2</w:t>
      </w:r>
      <w:r>
        <w:rPr>
          <w:rFonts w:cstheme="minorHAnsi"/>
          <w:b/>
          <w:sz w:val="28"/>
          <w:szCs w:val="28"/>
        </w:rPr>
        <w:t>University of Chinese Academy of Sciences</w:t>
      </w:r>
    </w:p>
    <w:p w14:paraId="76360BFB" w14:textId="77777777" w:rsidR="003A6BF3" w:rsidRDefault="003A6BF3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</w:p>
    <w:p w14:paraId="1276840A" w14:textId="77777777" w:rsidR="003A6BF3" w:rsidRDefault="003A6BF3">
      <w:pPr>
        <w:outlineLvl w:val="0"/>
        <w:rPr>
          <w:rFonts w:cstheme="minorHAnsi"/>
        </w:rPr>
      </w:pPr>
    </w:p>
    <w:p w14:paraId="67B41DD1" w14:textId="77777777" w:rsidR="003A6BF3" w:rsidRDefault="00000000">
      <w:pPr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Corresponding Authors: </w:t>
      </w:r>
    </w:p>
    <w:p w14:paraId="03E8BEE2" w14:textId="77777777" w:rsidR="003A6BF3" w:rsidRDefault="00000000">
      <w:bookmarkStart w:id="0" w:name="_Hlk25233958"/>
      <w:r>
        <w:t>Weimin Zhao</w:t>
      </w:r>
      <w:r>
        <w:tab/>
      </w:r>
      <w:r>
        <w:tab/>
        <w:t>(</w:t>
      </w:r>
      <w:hyperlink r:id="rId8" w:history="1">
        <w:r w:rsidR="003A6BF3">
          <w:rPr>
            <w:rStyle w:val="Hyperlink"/>
          </w:rPr>
          <w:t>wmzhao@simm.ac.cn</w:t>
        </w:r>
      </w:hyperlink>
      <w:r>
        <w:t>)</w:t>
      </w:r>
    </w:p>
    <w:p w14:paraId="12EFA36B" w14:textId="77777777" w:rsidR="003A6BF3" w:rsidRDefault="00000000">
      <w:pPr>
        <w:outlineLvl w:val="0"/>
        <w:rPr>
          <w:rFonts w:cstheme="minorHAnsi"/>
        </w:rPr>
      </w:pPr>
      <w:r>
        <w:rPr>
          <w:rFonts w:cstheme="minorHAnsi"/>
          <w:b/>
        </w:rPr>
        <w:t>Email Addresses for All Authors:</w:t>
      </w:r>
      <w:r>
        <w:rPr>
          <w:rFonts w:cstheme="minorHAnsi"/>
        </w:rPr>
        <w:t xml:space="preserve"> </w:t>
      </w:r>
    </w:p>
    <w:bookmarkEnd w:id="0"/>
    <w:p w14:paraId="0E5D0602" w14:textId="77777777" w:rsidR="003A6BF3" w:rsidRDefault="00000000">
      <w:pPr>
        <w:rPr>
          <w:lang w:eastAsia="zh-CN"/>
        </w:rPr>
      </w:pPr>
      <w:r>
        <w:t>Chengyu Shi</w:t>
      </w:r>
      <w:r>
        <w:rPr>
          <w:lang w:eastAsia="zh-CN"/>
        </w:rPr>
        <w:t xml:space="preserve">  </w:t>
      </w:r>
      <w:r>
        <w:rPr>
          <w:lang w:eastAsia="zh-CN"/>
        </w:rPr>
        <w:tab/>
      </w:r>
      <w:r>
        <w:rPr>
          <w:lang w:eastAsia="zh-CN"/>
        </w:rPr>
        <w:tab/>
        <w:t>(</w:t>
      </w:r>
      <w:hyperlink r:id="rId9" w:history="1">
        <w:r w:rsidR="003A6BF3">
          <w:rPr>
            <w:rStyle w:val="Hyperlink"/>
            <w:lang w:eastAsia="zh-CN"/>
          </w:rPr>
          <w:t>s20020216@163.com</w:t>
        </w:r>
      </w:hyperlink>
      <w:r>
        <w:rPr>
          <w:lang w:eastAsia="zh-CN"/>
        </w:rPr>
        <w:t>)</w:t>
      </w:r>
    </w:p>
    <w:p w14:paraId="21BC2ECE" w14:textId="77777777" w:rsidR="003A6BF3" w:rsidRDefault="00000000">
      <w:r>
        <w:t>Weimin Zhao</w:t>
      </w:r>
      <w:r>
        <w:tab/>
      </w:r>
      <w:r>
        <w:tab/>
        <w:t>(</w:t>
      </w:r>
      <w:hyperlink r:id="rId10" w:history="1">
        <w:r w:rsidR="003A6BF3">
          <w:rPr>
            <w:rStyle w:val="Hyperlink"/>
          </w:rPr>
          <w:t>wmzhao@simm.ac.cn</w:t>
        </w:r>
      </w:hyperlink>
      <w:r>
        <w:t>)</w:t>
      </w:r>
    </w:p>
    <w:p w14:paraId="4B5C5187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2FB086D4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2231443D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5713AE1A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290B0266" w14:textId="77777777" w:rsidR="003A6BF3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2667CC90" w14:textId="77777777" w:rsidR="003A6BF3" w:rsidRDefault="003A6BF3"/>
    <w:p w14:paraId="771F6B0E" w14:textId="77777777" w:rsidR="003A6BF3" w:rsidRDefault="00000000">
      <w:pPr>
        <w:numPr>
          <w:ilvl w:val="0"/>
          <w:numId w:val="1"/>
        </w:numPr>
        <w:spacing w:before="120"/>
        <w:ind w:left="216" w:hanging="216"/>
        <w:rPr>
          <w:rFonts w:cstheme="minorHAnsi"/>
          <w:b/>
        </w:rPr>
      </w:pPr>
      <w:r>
        <w:rPr>
          <w:rFonts w:cstheme="minorHAnsi"/>
          <w:b/>
          <w:bCs/>
        </w:rPr>
        <w:t>Microscopy</w:t>
      </w:r>
      <w:r>
        <w:rPr>
          <w:rFonts w:cstheme="minorHAnsi"/>
        </w:rPr>
        <w:t xml:space="preserve">: </w:t>
      </w:r>
      <w:r>
        <w:rPr>
          <w:rFonts w:cs="Calibri"/>
        </w:rPr>
        <w:t>Does your protocol require the use of a dissecting or stereomicroscope for performing a complex dissection, microinjection technique, or something similar</w:t>
      </w:r>
      <w:r>
        <w:rPr>
          <w:rFonts w:cstheme="minorHAnsi"/>
        </w:rPr>
        <w:t>?</w:t>
      </w:r>
      <w:r>
        <w:rPr>
          <w:rFonts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cstheme="minorHAnsi"/>
        </w:rPr>
        <w:t xml:space="preserve">  </w:t>
      </w:r>
    </w:p>
    <w:p w14:paraId="0B5AE183" w14:textId="77777777" w:rsidR="003A6BF3" w:rsidRDefault="003A6BF3">
      <w:pPr>
        <w:spacing w:before="120"/>
        <w:rPr>
          <w:rFonts w:cstheme="minorHAnsi"/>
          <w:b/>
          <w:color w:val="7F7F7F" w:themeColor="text1" w:themeTint="80"/>
        </w:rPr>
      </w:pPr>
    </w:p>
    <w:p w14:paraId="388A27F2" w14:textId="1695760D" w:rsidR="003A6BF3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cstheme="minorHAnsi"/>
          <w:b/>
        </w:rPr>
        <w:t xml:space="preserve">2. Software: </w:t>
      </w:r>
      <w:r>
        <w:rPr>
          <w:rFonts w:cstheme="minorHAnsi"/>
        </w:rPr>
        <w:t>Does the part of your protocol being filmed include step-by-step descriptions of software usage?</w:t>
      </w:r>
      <w:r>
        <w:rPr>
          <w:rFonts w:cstheme="minorHAnsi"/>
          <w:b/>
        </w:rPr>
        <w:t xml:space="preserve">  </w:t>
      </w:r>
      <w:r w:rsidR="00CE1DE1">
        <w:rPr>
          <w:rFonts w:eastAsia="SimSun" w:cstheme="minorHAnsi" w:hint="eastAsia"/>
          <w:b/>
          <w:lang w:eastAsia="zh-CN"/>
        </w:rPr>
        <w:t>Yes</w:t>
      </w:r>
    </w:p>
    <w:p w14:paraId="272B4216" w14:textId="0B5B56E4" w:rsidR="003A6BF3" w:rsidRPr="00240546" w:rsidRDefault="00000000">
      <w:pPr>
        <w:spacing w:before="120"/>
        <w:ind w:left="720"/>
        <w:rPr>
          <w:rFonts w:cstheme="minorHAnsi"/>
          <w:highlight w:val="yellow"/>
          <w:lang w:eastAsia="zh-CN"/>
        </w:rPr>
      </w:pPr>
      <w:r w:rsidRPr="00240546">
        <w:rPr>
          <w:rFonts w:cstheme="minorHAnsi"/>
          <w:highlight w:val="yellow"/>
        </w:rPr>
        <w:t>As these files are necessary for finalizing your script,</w:t>
      </w:r>
      <w:r w:rsidRPr="00240546">
        <w:rPr>
          <w:rFonts w:cstheme="minorHAnsi"/>
          <w:color w:val="FF0000"/>
          <w:highlight w:val="yellow"/>
        </w:rPr>
        <w:t xml:space="preserve"> </w:t>
      </w:r>
      <w:r w:rsidRPr="00240546">
        <w:rPr>
          <w:rFonts w:cstheme="minorHAnsi"/>
          <w:highlight w:val="yellow"/>
        </w:rPr>
        <w:t>please upload all screen-captured video files to your project page as soon as possible</w:t>
      </w:r>
      <w:r w:rsidR="00240546" w:rsidRPr="00240546">
        <w:rPr>
          <w:rFonts w:cstheme="minorHAnsi"/>
          <w:highlight w:val="yellow"/>
        </w:rPr>
        <w:t xml:space="preserve">: </w:t>
      </w:r>
      <w:hyperlink r:id="rId11" w:history="1">
        <w:r w:rsidR="00240546" w:rsidRPr="00240546">
          <w:rPr>
            <w:rStyle w:val="Hyperlink"/>
            <w:rFonts w:cstheme="minorHAnsi"/>
            <w:b/>
            <w:highlight w:val="yellow"/>
          </w:rPr>
          <w:t>https://review.jove.com/account/file-uploader?src=21253973</w:t>
        </w:r>
      </w:hyperlink>
    </w:p>
    <w:p w14:paraId="4193114C" w14:textId="77777777" w:rsidR="003A6BF3" w:rsidRDefault="003A6BF3">
      <w:pPr>
        <w:spacing w:before="120"/>
        <w:rPr>
          <w:rFonts w:cstheme="minorHAnsi"/>
          <w:b/>
        </w:rPr>
      </w:pPr>
    </w:p>
    <w:p w14:paraId="420B5924" w14:textId="77777777" w:rsidR="003A6BF3" w:rsidRDefault="00000000">
      <w:pPr>
        <w:spacing w:before="120"/>
        <w:rPr>
          <w:rFonts w:cstheme="minorHAnsi"/>
        </w:rPr>
      </w:pPr>
      <w:r>
        <w:rPr>
          <w:rFonts w:cstheme="minorHAnsi"/>
          <w:b/>
        </w:rPr>
        <w:t>3. Filming location:</w:t>
      </w:r>
      <w:r>
        <w:rPr>
          <w:rFonts w:cstheme="minorHAnsi"/>
        </w:rPr>
        <w:t xml:space="preserve"> Will the filming need to take place in multiple locations? </w:t>
      </w:r>
      <w:r>
        <w:rPr>
          <w:rFonts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8678D53" w14:textId="77777777" w:rsidR="003A6BF3" w:rsidRDefault="003A6BF3">
      <w:pPr>
        <w:spacing w:before="120"/>
        <w:rPr>
          <w:rFonts w:cstheme="minorHAnsi"/>
        </w:rPr>
      </w:pPr>
    </w:p>
    <w:p w14:paraId="47A57B6C" w14:textId="77777777" w:rsidR="003A6BF3" w:rsidRDefault="00000000">
      <w:pPr>
        <w:spacing w:before="120"/>
        <w:ind w:left="216" w:hanging="216"/>
        <w:rPr>
          <w:rStyle w:val="AuthorName"/>
          <w:rFonts w:eastAsia="Times"/>
        </w:rPr>
      </w:pPr>
      <w:r>
        <w:rPr>
          <w:rFonts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hint="eastAsia"/>
          <w:lang w:eastAsia="zh-CN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cstheme="minorHAnsi"/>
        </w:rPr>
        <w:t xml:space="preserve">  </w:t>
      </w:r>
    </w:p>
    <w:p w14:paraId="327CC902" w14:textId="77777777" w:rsidR="003A6BF3" w:rsidRDefault="003A6BF3">
      <w:pPr>
        <w:spacing w:before="120"/>
        <w:ind w:left="720"/>
        <w:rPr>
          <w:rFonts w:cstheme="minorHAnsi"/>
        </w:rPr>
      </w:pPr>
    </w:p>
    <w:p w14:paraId="78382558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477379DF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34173C79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7A77CD56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10D6536" w14:textId="77777777" w:rsidR="003A6BF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59F0A3F4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42</w:t>
      </w:r>
      <w:r>
        <w:rPr>
          <w:rFonts w:cstheme="minorHAnsi"/>
          <w:b/>
          <w:sz w:val="22"/>
          <w:szCs w:val="22"/>
        </w:rPr>
        <w:br w:type="page"/>
      </w:r>
    </w:p>
    <w:p w14:paraId="7FCEB196" w14:textId="77777777" w:rsidR="003A6BF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77FC18D" w14:textId="77777777" w:rsidR="003A6BF3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B311404" w14:textId="77777777" w:rsidR="003A6BF3" w:rsidRDefault="003A6BF3">
      <w:pPr>
        <w:rPr>
          <w:rFonts w:cstheme="minorHAnsi"/>
          <w:b/>
        </w:rPr>
      </w:pPr>
    </w:p>
    <w:p w14:paraId="1E159CE0" w14:textId="77777777" w:rsidR="003A6BF3" w:rsidRDefault="003A6BF3">
      <w:pPr>
        <w:rPr>
          <w:rFonts w:cstheme="minorHAnsi"/>
          <w:b/>
          <w:bCs/>
          <w:highlight w:val="yellow"/>
          <w:shd w:val="clear" w:color="auto" w:fill="FFFFFF"/>
        </w:rPr>
      </w:pPr>
    </w:p>
    <w:p w14:paraId="3E2FED68" w14:textId="77777777" w:rsidR="003A6BF3" w:rsidRDefault="00000000">
      <w:pPr>
        <w:rPr>
          <w:rFonts w:cstheme="minorHAnsi"/>
          <w:b/>
          <w:bCs/>
          <w:shd w:val="clear" w:color="auto" w:fill="FFFFFF"/>
        </w:rPr>
      </w:pPr>
      <w:r>
        <w:rPr>
          <w:rFonts w:cstheme="minorHAnsi"/>
          <w:b/>
          <w:bCs/>
          <w:highlight w:val="yellow"/>
          <w:shd w:val="clear" w:color="auto" w:fill="FFFFFF"/>
        </w:rPr>
        <w:t>Authors</w:t>
      </w:r>
      <w:r>
        <w:rPr>
          <w:rFonts w:cstheme="minorHAnsi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FB372D1" w14:textId="77777777" w:rsidR="003A6BF3" w:rsidRDefault="003A6BF3">
      <w:pPr>
        <w:rPr>
          <w:rFonts w:cstheme="minorHAnsi"/>
          <w:shd w:val="clear" w:color="auto" w:fill="FFFFFF"/>
        </w:rPr>
      </w:pPr>
    </w:p>
    <w:p w14:paraId="32489312" w14:textId="77777777" w:rsidR="003A6BF3" w:rsidRDefault="00000000">
      <w:pPr>
        <w:spacing w:after="240"/>
        <w:rPr>
          <w:rFonts w:cstheme="minorHAnsi"/>
          <w:b/>
          <w:bCs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sz w:val="28"/>
          <w:szCs w:val="28"/>
          <w:shd w:val="clear" w:color="auto" w:fill="FFFFFF"/>
        </w:rPr>
        <w:t>INTRODUCTION:</w:t>
      </w:r>
    </w:p>
    <w:p w14:paraId="253ED688" w14:textId="77777777" w:rsidR="003A6BF3" w:rsidRPr="0031425C" w:rsidRDefault="00000000">
      <w:pPr>
        <w:rPr>
          <w:rFonts w:cstheme="minorHAnsi"/>
          <w:b/>
          <w:bCs/>
          <w:strike/>
          <w:shd w:val="clear" w:color="auto" w:fill="FFFFFF"/>
        </w:rPr>
      </w:pPr>
      <w:r w:rsidRPr="0031425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31425C">
        <w:rPr>
          <w:rFonts w:cstheme="minorHAnsi"/>
          <w:strike/>
          <w:color w:val="000000"/>
        </w:rPr>
        <w:t>Summarize your research focus and the main questions it aims to answer.</w:t>
      </w:r>
    </w:p>
    <w:p w14:paraId="4F24F92C" w14:textId="76EEE833" w:rsidR="00C93E14" w:rsidRPr="00240546" w:rsidRDefault="00240546" w:rsidP="00240546">
      <w:pPr>
        <w:spacing w:before="120"/>
        <w:ind w:left="720"/>
        <w:rPr>
          <w:b/>
          <w:bCs/>
          <w:u w:val="single"/>
        </w:rPr>
      </w:pPr>
      <w:r w:rsidRPr="00240546">
        <w:t>1.1</w:t>
      </w:r>
      <w:r>
        <w:rPr>
          <w:b/>
          <w:bCs/>
          <w:u w:val="single"/>
        </w:rPr>
        <w:t xml:space="preserve"> </w:t>
      </w:r>
      <w:r w:rsidRPr="00240546">
        <w:rPr>
          <w:b/>
          <w:bCs/>
          <w:u w:val="single"/>
        </w:rPr>
        <w:t>Weimin Zhao</w:t>
      </w:r>
      <w:r w:rsidRPr="0024054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</w:t>
      </w:r>
      <w:r w:rsidRPr="00240546">
        <w:rPr>
          <w:rFonts w:cstheme="minorHAnsi"/>
        </w:rPr>
        <w:t xml:space="preserve"> </w:t>
      </w:r>
      <w:r w:rsidR="00C219CC" w:rsidRPr="00C219CC">
        <w:t>Our research focuses on designing an instrument that plugs right into HPLC setups to automate all those repetitive manual steps.</w:t>
      </w:r>
    </w:p>
    <w:p w14:paraId="306A0121" w14:textId="77777777" w:rsidR="003A6BF3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6DBA266D" w14:textId="77777777" w:rsidR="003A6BF3" w:rsidRDefault="003A6B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6122D4" w14:textId="77777777" w:rsidR="003A6BF3" w:rsidRDefault="003A6BF3">
      <w:pPr>
        <w:rPr>
          <w:rFonts w:cstheme="minorHAnsi"/>
          <w:b/>
          <w:bCs/>
        </w:rPr>
      </w:pPr>
    </w:p>
    <w:p w14:paraId="3E81E2FA" w14:textId="77777777" w:rsidR="003A6BF3" w:rsidRPr="0031425C" w:rsidRDefault="00000000">
      <w:pPr>
        <w:rPr>
          <w:rFonts w:cstheme="minorHAnsi"/>
          <w:strike/>
        </w:rPr>
      </w:pPr>
      <w:r w:rsidRPr="0031425C">
        <w:rPr>
          <w:strike/>
        </w:rPr>
        <w:t>Describe the research gap or limitation in existing methods and how this protocol addresses them.</w:t>
      </w:r>
    </w:p>
    <w:p w14:paraId="17ED60FF" w14:textId="289EEFDC" w:rsidR="003A6BF3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 w:rsidRPr="00240546">
        <w:rPr>
          <w:b/>
          <w:bCs/>
          <w:u w:val="single"/>
        </w:rPr>
        <w:t>Weimin Zhao</w:t>
      </w:r>
      <w:r>
        <w:rPr>
          <w:rFonts w:cstheme="minorHAnsi"/>
          <w:b/>
          <w:bCs/>
          <w:u w:val="single"/>
        </w:rPr>
        <w:t>:</w:t>
      </w:r>
      <w:r w:rsidR="00C605D7" w:rsidRPr="00C605D7">
        <w:t xml:space="preserve"> </w:t>
      </w:r>
      <w:r w:rsidR="00C605D7" w:rsidRPr="00C605D7">
        <w:rPr>
          <w:rFonts w:cstheme="minorHAnsi"/>
        </w:rPr>
        <w:t xml:space="preserve">Manual sample injection and fraction </w:t>
      </w:r>
      <w:r w:rsidR="00C605D7" w:rsidRPr="0031425C">
        <w:rPr>
          <w:rFonts w:cstheme="minorHAnsi"/>
        </w:rPr>
        <w:t xml:space="preserve">collection </w:t>
      </w:r>
      <w:r w:rsidR="0031425C" w:rsidRPr="0031425C">
        <w:rPr>
          <w:rFonts w:ascii="SimSun" w:eastAsia="SimSun" w:hAnsi="SimSun" w:cs="SimSun"/>
          <w:lang w:eastAsia="zh-CN"/>
        </w:rPr>
        <w:t>are</w:t>
      </w:r>
      <w:r w:rsidR="00C605D7" w:rsidRPr="0031425C">
        <w:rPr>
          <w:rFonts w:cstheme="minorHAnsi"/>
        </w:rPr>
        <w:t xml:space="preserve"> very</w:t>
      </w:r>
      <w:r w:rsidR="00C605D7" w:rsidRPr="00C605D7">
        <w:rPr>
          <w:rFonts w:cstheme="minorHAnsi"/>
        </w:rPr>
        <w:t xml:space="preserve"> tedious</w:t>
      </w:r>
      <w:r w:rsidR="007D5FB0">
        <w:rPr>
          <w:rFonts w:eastAsia="SimSun" w:cstheme="minorHAnsi"/>
          <w:lang w:eastAsia="zh-CN"/>
        </w:rPr>
        <w:t xml:space="preserve">. </w:t>
      </w:r>
      <w:r w:rsidR="00C605D7" w:rsidRPr="00C605D7">
        <w:rPr>
          <w:rFonts w:cstheme="minorHAnsi"/>
        </w:rPr>
        <w:t xml:space="preserve">LC-mate offers a cross-platform, automated solution for </w:t>
      </w:r>
      <w:r w:rsidR="00B2182C">
        <w:rPr>
          <w:rFonts w:eastAsia="SimSun" w:cstheme="minorHAnsi" w:hint="eastAsia"/>
          <w:lang w:eastAsia="zh-CN"/>
        </w:rPr>
        <w:t xml:space="preserve">HPLC </w:t>
      </w:r>
      <w:r w:rsidR="00C605D7" w:rsidRPr="00C605D7">
        <w:rPr>
          <w:rFonts w:cstheme="minorHAnsi"/>
        </w:rPr>
        <w:t>sample purification.</w:t>
      </w:r>
    </w:p>
    <w:p w14:paraId="4CD716C7" w14:textId="7291BD63" w:rsidR="00240546" w:rsidRDefault="00240546" w:rsidP="0024054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HAns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4FAEEBE" w14:textId="77777777" w:rsidR="003A6BF3" w:rsidRDefault="003A6BF3">
      <w:pPr>
        <w:rPr>
          <w:rFonts w:cstheme="minorHAnsi"/>
          <w:b/>
          <w:bCs/>
          <w:sz w:val="28"/>
          <w:szCs w:val="28"/>
        </w:rPr>
      </w:pPr>
    </w:p>
    <w:p w14:paraId="59A5DB12" w14:textId="77777777" w:rsidR="003A6BF3" w:rsidRDefault="00000000">
      <w:pPr>
        <w:spacing w:after="24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CONCLUSION:</w:t>
      </w:r>
    </w:p>
    <w:p w14:paraId="4AD218AE" w14:textId="77777777" w:rsidR="003A6BF3" w:rsidRPr="0031425C" w:rsidRDefault="00000000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31425C">
        <w:rPr>
          <w:strike/>
        </w:rPr>
        <w:t>What does this protocol allow researchers to study or measure?</w:t>
      </w:r>
    </w:p>
    <w:p w14:paraId="0ED8D941" w14:textId="77777777" w:rsidR="00240546" w:rsidRPr="00240546" w:rsidRDefault="00240546" w:rsidP="00240546">
      <w:pPr>
        <w:pStyle w:val="ListParagraph"/>
        <w:numPr>
          <w:ilvl w:val="0"/>
          <w:numId w:val="4"/>
        </w:numPr>
        <w:spacing w:before="120"/>
        <w:contextualSpacing w:val="0"/>
        <w:rPr>
          <w:b/>
          <w:bCs/>
          <w:vanish/>
          <w:u w:val="single"/>
          <w:lang w:eastAsia="zh-CN"/>
        </w:rPr>
      </w:pPr>
    </w:p>
    <w:p w14:paraId="6EE7ACDA" w14:textId="77777777" w:rsidR="00240546" w:rsidRPr="00240546" w:rsidRDefault="00240546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b/>
          <w:bCs/>
          <w:vanish/>
          <w:u w:val="single"/>
          <w:lang w:eastAsia="zh-CN"/>
        </w:rPr>
      </w:pPr>
    </w:p>
    <w:p w14:paraId="32311A3C" w14:textId="77777777" w:rsidR="00240546" w:rsidRPr="00240546" w:rsidRDefault="00240546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b/>
          <w:bCs/>
          <w:vanish/>
          <w:u w:val="single"/>
          <w:lang w:eastAsia="zh-CN"/>
        </w:rPr>
      </w:pPr>
    </w:p>
    <w:p w14:paraId="6ACD8B10" w14:textId="48DF1B8F" w:rsidR="003A6BF3" w:rsidRPr="00240546" w:rsidRDefault="00000000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hAnsi="Calibri" w:cs="Calibri"/>
        </w:rPr>
      </w:pPr>
      <w:r w:rsidRPr="00240546">
        <w:rPr>
          <w:rFonts w:hint="eastAsia"/>
          <w:b/>
          <w:bCs/>
          <w:u w:val="single"/>
          <w:lang w:eastAsia="zh-CN"/>
        </w:rPr>
        <w:t>Chengyu Shi</w:t>
      </w:r>
      <w:r>
        <w:rPr>
          <w:rFonts w:cstheme="minorHAnsi"/>
          <w:b/>
          <w:bCs/>
          <w:u w:val="single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eastAsia="SimSun" w:hAnsi="Calibri" w:cs="Calibri"/>
        </w:rPr>
        <w:t>This system facilitates automated repetitive purification and precise fraction collection for efficient microscale HPLC workflows.</w:t>
      </w:r>
    </w:p>
    <w:p w14:paraId="162FB967" w14:textId="29BDE4DA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ascii="Calibri" w:hAnsi="Calibri" w:cs="Calibr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6A5CCF5C" w14:textId="77777777" w:rsidR="003A6BF3" w:rsidRDefault="003A6BF3"/>
    <w:p w14:paraId="058BE1A7" w14:textId="77777777" w:rsidR="003A6BF3" w:rsidRPr="0031425C" w:rsidRDefault="00000000">
      <w:pPr>
        <w:rPr>
          <w:strike/>
        </w:rPr>
      </w:pPr>
      <w:r w:rsidRPr="0031425C">
        <w:rPr>
          <w:strike/>
        </w:rPr>
        <w:t>Describe the most important consideration or challenge when performing this protocol.</w:t>
      </w:r>
    </w:p>
    <w:p w14:paraId="625C865A" w14:textId="5426CDD0" w:rsidR="003A6BF3" w:rsidRPr="00240546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cstheme="minorHAnsi"/>
        </w:rPr>
      </w:pPr>
      <w:r w:rsidRPr="00240546">
        <w:rPr>
          <w:b/>
          <w:bCs/>
          <w:u w:val="single"/>
        </w:rPr>
        <w:t>Weimin Zhao</w:t>
      </w:r>
      <w:r>
        <w:rPr>
          <w:rFonts w:cstheme="minorHAnsi"/>
          <w:b/>
          <w:bCs/>
          <w:u w:val="single"/>
        </w:rPr>
        <w:t>:</w:t>
      </w:r>
      <w:r>
        <w:rPr>
          <w:rFonts w:cstheme="minorHAnsi"/>
        </w:rPr>
        <w:t xml:space="preserve"> </w:t>
      </w:r>
      <w:r>
        <w:t>Correct signal wiring</w:t>
      </w:r>
      <w:r>
        <w:rPr>
          <w:rFonts w:hint="eastAsia"/>
          <w:lang w:eastAsia="zh-CN"/>
        </w:rPr>
        <w:t>, p</w:t>
      </w:r>
      <w:r>
        <w:rPr>
          <w:rFonts w:cstheme="minorHAnsi" w:hint="eastAsia"/>
        </w:rPr>
        <w:t xml:space="preserve">roper </w:t>
      </w:r>
      <w:r>
        <w:rPr>
          <w:rFonts w:cstheme="minorHAnsi" w:hint="eastAsia"/>
          <w:lang w:eastAsia="zh-CN"/>
        </w:rPr>
        <w:t>mode selection and parameter</w:t>
      </w:r>
      <w:r>
        <w:rPr>
          <w:rFonts w:cstheme="minorHAnsi" w:hint="eastAsia"/>
        </w:rPr>
        <w:t xml:space="preserve"> setting are critical for</w:t>
      </w:r>
      <w:r>
        <w:rPr>
          <w:rFonts w:cstheme="minorHAnsi" w:hint="eastAsia"/>
          <w:lang w:eastAsia="zh-CN"/>
        </w:rPr>
        <w:t xml:space="preserve"> successful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  <w:lang w:eastAsia="zh-CN"/>
        </w:rPr>
        <w:t xml:space="preserve">application of </w:t>
      </w:r>
      <w:r w:rsidR="008A3698" w:rsidRPr="0031425C">
        <w:rPr>
          <w:rFonts w:eastAsia="SimSun" w:cstheme="minorHAnsi"/>
          <w:lang w:eastAsia="zh-CN"/>
        </w:rPr>
        <w:t>the</w:t>
      </w:r>
      <w:r w:rsidR="008A3698">
        <w:rPr>
          <w:rFonts w:eastAsia="SimSun" w:cstheme="minorHAnsi" w:hint="eastAsia"/>
          <w:lang w:eastAsia="zh-CN"/>
        </w:rPr>
        <w:t xml:space="preserve"> </w:t>
      </w:r>
      <w:r>
        <w:rPr>
          <w:rFonts w:cstheme="minorHAnsi" w:hint="eastAsia"/>
          <w:lang w:eastAsia="zh-CN"/>
        </w:rPr>
        <w:t>LC-mate instrument</w:t>
      </w:r>
      <w:r>
        <w:rPr>
          <w:rFonts w:cstheme="minorHAnsi" w:hint="eastAsia"/>
        </w:rPr>
        <w:t>.</w:t>
      </w:r>
    </w:p>
    <w:p w14:paraId="6A4E80C3" w14:textId="60AE9B98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129B1DDD" w14:textId="77777777" w:rsidR="003A6BF3" w:rsidRDefault="003A6BF3">
      <w:pPr>
        <w:rPr>
          <w:rFonts w:cstheme="minorHAnsi"/>
        </w:rPr>
      </w:pPr>
    </w:p>
    <w:p w14:paraId="526C3ECF" w14:textId="77777777" w:rsidR="003A6BF3" w:rsidRDefault="003A6BF3">
      <w:pPr>
        <w:rPr>
          <w:rFonts w:cstheme="minorHAnsi"/>
          <w:b/>
          <w:bCs/>
        </w:rPr>
      </w:pPr>
    </w:p>
    <w:p w14:paraId="1DB27C45" w14:textId="77777777" w:rsidR="003A6BF3" w:rsidRPr="0031425C" w:rsidRDefault="00000000">
      <w:pPr>
        <w:rPr>
          <w:rFonts w:cstheme="minorHAnsi"/>
          <w:strike/>
          <w:sz w:val="28"/>
          <w:szCs w:val="28"/>
        </w:rPr>
      </w:pPr>
      <w:r w:rsidRPr="0031425C">
        <w:rPr>
          <w:strike/>
        </w:rPr>
        <w:t>How can future studies build on this work? Describe the questions or research directions that can be investigated next.</w:t>
      </w:r>
    </w:p>
    <w:p w14:paraId="63561A36" w14:textId="02A2F7C4" w:rsidR="003A6BF3" w:rsidRPr="00240546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cstheme="minorHAnsi"/>
          <w:b/>
        </w:rPr>
      </w:pPr>
      <w:r w:rsidRPr="00240546">
        <w:rPr>
          <w:b/>
          <w:bCs/>
          <w:u w:val="single"/>
        </w:rPr>
        <w:t>Weimin Zhao</w:t>
      </w:r>
      <w:r w:rsidRPr="00DD275E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D275E" w:rsidRPr="00DD275E">
        <w:t>We're planning to boost channel capacity and integrate new detectors for better cross-platform compatibility.</w:t>
      </w:r>
    </w:p>
    <w:p w14:paraId="33EB9B13" w14:textId="7D302C04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  <w:b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9387DD4" w14:textId="77777777" w:rsidR="003A6BF3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74023A8" w14:textId="77777777" w:rsidR="003A6BF3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72FE8226" w14:textId="74E0C69B" w:rsidR="003A6BF3" w:rsidRDefault="00000000" w:rsidP="00FB45F1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8D3DE12" w14:textId="77777777" w:rsidR="003A6BF3" w:rsidRDefault="00000000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Integrated HPLC–LC-mate System Setup, Operation, and Automated Fraction Collection</w:t>
      </w:r>
    </w:p>
    <w:p w14:paraId="1CFC9FE7" w14:textId="6E302EBA" w:rsidR="003A6BF3" w:rsidRPr="00240546" w:rsidRDefault="00000000" w:rsidP="00FB45F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Chengyu Shi</w:t>
      </w:r>
      <w:r>
        <w:rPr>
          <w:rFonts w:cstheme="minorHAnsi"/>
        </w:rPr>
        <w:t xml:space="preserve"> </w:t>
      </w:r>
    </w:p>
    <w:p w14:paraId="228F25A1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To begin, verify the solvent plumbing connections between the HPLC system, the LC-mate, and the chromatographic column to ensure proper flow paths </w:t>
      </w:r>
      <w:r>
        <w:rPr>
          <w:b/>
          <w:bCs/>
        </w:rPr>
        <w:t>[1]</w:t>
      </w:r>
      <w:r>
        <w:t xml:space="preserve">. Check the connection of the signal transmission line between the ultraviolet detector and the LC-mate </w:t>
      </w:r>
      <w:r>
        <w:rPr>
          <w:b/>
          <w:bCs/>
        </w:rPr>
        <w:t>[2]</w:t>
      </w:r>
      <w:r>
        <w:t>.</w:t>
      </w:r>
    </w:p>
    <w:p w14:paraId="68A35A9E" w14:textId="42D15CC5" w:rsidR="003A6BF3" w:rsidRDefault="00000000">
      <w:pPr>
        <w:pStyle w:val="ShotDescription"/>
        <w:numPr>
          <w:ilvl w:val="2"/>
          <w:numId w:val="4"/>
        </w:numPr>
      </w:pPr>
      <w:r>
        <w:t xml:space="preserve">WIDE: Talent visually inspecting and tracing the solvent tubing connections between the </w:t>
      </w:r>
      <w:r w:rsidR="00FB45F1">
        <w:t>high-performance</w:t>
      </w:r>
      <w:r>
        <w:t xml:space="preserve"> liquid chromatography system, the LC-mate, and the chromatographic column.</w:t>
      </w:r>
    </w:p>
    <w:p w14:paraId="5DD84407" w14:textId="77777777" w:rsidR="003A6BF3" w:rsidRDefault="00000000">
      <w:pPr>
        <w:pStyle w:val="ShotDescription"/>
        <w:numPr>
          <w:ilvl w:val="2"/>
          <w:numId w:val="4"/>
        </w:numPr>
      </w:pPr>
      <w:r>
        <w:t>Talent examining the signal transmission cable connected between the ultraviolet detector and the LC-mate.</w:t>
      </w:r>
    </w:p>
    <w:p w14:paraId="4CB6983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Connect the black wire to the red terminal </w:t>
      </w:r>
      <w:r>
        <w:rPr>
          <w:b/>
          <w:bCs/>
        </w:rPr>
        <w:t xml:space="preserve">[1] </w:t>
      </w:r>
      <w:r>
        <w:t xml:space="preserve">and the white wire to the black terminal to match the polarity of the analog signal output </w:t>
      </w:r>
      <w:r>
        <w:rPr>
          <w:b/>
          <w:bCs/>
        </w:rPr>
        <w:t>[2]</w:t>
      </w:r>
      <w:r>
        <w:t xml:space="preserve">. Observe the LC-mate display to confirm that the analog signal waveform appears </w:t>
      </w:r>
      <w:r>
        <w:rPr>
          <w:b/>
          <w:bCs/>
        </w:rPr>
        <w:t>[3]</w:t>
      </w:r>
      <w:r>
        <w:t>.</w:t>
      </w:r>
    </w:p>
    <w:p w14:paraId="7C521EFD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black wire to the red terminal.</w:t>
      </w:r>
    </w:p>
    <w:p w14:paraId="757BB9A2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white wire to the black terminal on the LC-mate.</w:t>
      </w:r>
    </w:p>
    <w:p w14:paraId="268D6115" w14:textId="1E9F5C62" w:rsidR="003A6BF3" w:rsidRDefault="00F44A6B">
      <w:pPr>
        <w:pStyle w:val="ShotDescription"/>
        <w:numPr>
          <w:ilvl w:val="2"/>
          <w:numId w:val="4"/>
        </w:numPr>
      </w:pPr>
      <w:r>
        <w:t>SCREEN</w:t>
      </w:r>
      <w:r w:rsidR="009650A8">
        <w:t xml:space="preserve">: </w:t>
      </w:r>
      <w:r w:rsidR="00B22200" w:rsidRPr="00B22200">
        <w:t>2.2.3ú¿English)(updated)</w:t>
      </w:r>
      <w:r w:rsidR="0031425C">
        <w:t>.MOV</w:t>
      </w:r>
      <w:r w:rsidR="009650A8">
        <w:t>: 00:11-00:19</w:t>
      </w:r>
    </w:p>
    <w:p w14:paraId="18D2256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Reverse the wire connections by attaching the black wire to the black terminal and the white wire to the red terminal if no waveform is visible </w:t>
      </w:r>
      <w:r>
        <w:rPr>
          <w:b/>
          <w:bCs/>
        </w:rPr>
        <w:t>[1]</w:t>
      </w:r>
      <w:r>
        <w:t>.</w:t>
      </w:r>
    </w:p>
    <w:p w14:paraId="50F14119" w14:textId="77777777" w:rsidR="003A6BF3" w:rsidRDefault="00000000">
      <w:pPr>
        <w:pStyle w:val="ShotDescription"/>
        <w:numPr>
          <w:ilvl w:val="2"/>
          <w:numId w:val="4"/>
        </w:numPr>
      </w:pPr>
      <w:r>
        <w:t>Talent switching the wire connections on the LC-mate terminals.</w:t>
      </w:r>
    </w:p>
    <w:p w14:paraId="525B38C4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Now, check the trigger connection between the ultraviolet detector and the LC-mate </w:t>
      </w:r>
      <w:r>
        <w:rPr>
          <w:b/>
          <w:bCs/>
        </w:rPr>
        <w:t>[1]</w:t>
      </w:r>
      <w:r>
        <w:t xml:space="preserve">. Plug the single end of the data cable into the output port of the ultraviolet detector </w:t>
      </w:r>
      <w:r>
        <w:rPr>
          <w:b/>
          <w:bCs/>
        </w:rPr>
        <w:t>[2]</w:t>
      </w:r>
      <w:r>
        <w:t>.</w:t>
      </w:r>
    </w:p>
    <w:p w14:paraId="109DAB7F" w14:textId="77777777" w:rsidR="003A6BF3" w:rsidRDefault="00000000">
      <w:pPr>
        <w:pStyle w:val="ShotDescription"/>
        <w:numPr>
          <w:ilvl w:val="2"/>
          <w:numId w:val="4"/>
        </w:numPr>
      </w:pPr>
      <w:r>
        <w:t>Talent inspecting the trigger connection ports on the ultraviolet detector and LC-mate.</w:t>
      </w:r>
    </w:p>
    <w:p w14:paraId="0BC8D705" w14:textId="77777777" w:rsidR="003A6BF3" w:rsidRDefault="00000000">
      <w:pPr>
        <w:pStyle w:val="ShotDescription"/>
        <w:numPr>
          <w:ilvl w:val="2"/>
          <w:numId w:val="4"/>
        </w:numPr>
      </w:pPr>
      <w:r>
        <w:t>Talent inserting the data cable into the ultraviolet detector output port.</w:t>
      </w:r>
    </w:p>
    <w:p w14:paraId="32ED90E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Connect the black and white wires from the other end of the cable to the blue and black trigger terminals on the LC-mate, respectively </w:t>
      </w:r>
      <w:r>
        <w:rPr>
          <w:b/>
          <w:bCs/>
        </w:rPr>
        <w:t>[1]</w:t>
      </w:r>
      <w:r>
        <w:t xml:space="preserve">. Tighten the terminals to ensure a firm trigger connection </w:t>
      </w:r>
      <w:r>
        <w:rPr>
          <w:b/>
          <w:bCs/>
        </w:rPr>
        <w:t>[2]</w:t>
      </w:r>
      <w:r>
        <w:t>.</w:t>
      </w:r>
    </w:p>
    <w:p w14:paraId="5EDD4064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black and white wires to the corresponding trigger terminals on the LC-mate.</w:t>
      </w:r>
    </w:p>
    <w:p w14:paraId="68FC1EEE" w14:textId="77777777" w:rsidR="003A6BF3" w:rsidRDefault="00000000">
      <w:pPr>
        <w:pStyle w:val="ShotDescription"/>
        <w:numPr>
          <w:ilvl w:val="2"/>
          <w:numId w:val="4"/>
        </w:numPr>
      </w:pPr>
      <w:r>
        <w:t>Talent tightening the trigger terminals on the LC-mate.</w:t>
      </w:r>
    </w:p>
    <w:p w14:paraId="2B3B922A" w14:textId="65F08F6D" w:rsidR="003A6BF3" w:rsidRDefault="00000000">
      <w:pPr>
        <w:pStyle w:val="Narration"/>
        <w:numPr>
          <w:ilvl w:val="1"/>
          <w:numId w:val="4"/>
        </w:numPr>
      </w:pPr>
      <w:r>
        <w:lastRenderedPageBreak/>
        <w:t xml:space="preserve">Next, ensure the proper startup of the HPLC system </w:t>
      </w:r>
      <w:r>
        <w:rPr>
          <w:b/>
          <w:bCs/>
        </w:rPr>
        <w:t>[1]</w:t>
      </w:r>
      <w:r w:rsidR="005253B7">
        <w:t xml:space="preserve"> and </w:t>
      </w:r>
      <w:r>
        <w:t xml:space="preserve">LC-mate </w:t>
      </w:r>
      <w:r>
        <w:rPr>
          <w:b/>
          <w:bCs/>
        </w:rPr>
        <w:t>[2]</w:t>
      </w:r>
      <w:r>
        <w:t>.</w:t>
      </w:r>
    </w:p>
    <w:p w14:paraId="276318D8" w14:textId="77777777" w:rsidR="003A6BF3" w:rsidRDefault="00000000">
      <w:pPr>
        <w:pStyle w:val="ShotDescription"/>
        <w:numPr>
          <w:ilvl w:val="2"/>
          <w:numId w:val="4"/>
        </w:numPr>
      </w:pPr>
      <w:r>
        <w:t>Talent powering on and confirming the operational status of the high performance liquid chromatography system.</w:t>
      </w:r>
    </w:p>
    <w:p w14:paraId="1FBCEA2A" w14:textId="77777777" w:rsidR="003A6BF3" w:rsidRDefault="00000000">
      <w:pPr>
        <w:pStyle w:val="ShotDescription"/>
        <w:numPr>
          <w:ilvl w:val="2"/>
          <w:numId w:val="4"/>
        </w:numPr>
      </w:pPr>
      <w:r>
        <w:t>Talent powering on the LC-mate device.</w:t>
      </w:r>
    </w:p>
    <w:p w14:paraId="2D7022F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Click on the </w:t>
      </w:r>
      <w:r>
        <w:rPr>
          <w:b/>
          <w:bCs/>
        </w:rPr>
        <w:t>LC-mate</w:t>
      </w:r>
      <w:r>
        <w:t xml:space="preserve"> icon on the interface to automatically execute the system self-test program and initialize key hardware modules </w:t>
      </w:r>
      <w:r>
        <w:rPr>
          <w:b/>
          <w:bCs/>
        </w:rPr>
        <w:t>[1]</w:t>
      </w:r>
      <w:r>
        <w:t xml:space="preserve">. Wait for the brief prompt tone and the disappearance of the Self-Testing message to confirm that initialization is complete </w:t>
      </w:r>
      <w:r>
        <w:rPr>
          <w:b/>
          <w:bCs/>
        </w:rPr>
        <w:t>[2]</w:t>
      </w:r>
      <w:r>
        <w:t>.</w:t>
      </w:r>
    </w:p>
    <w:p w14:paraId="41FAA2DE" w14:textId="0D28AF44" w:rsidR="003A6BF3" w:rsidRPr="0031425C" w:rsidRDefault="00000000">
      <w:pPr>
        <w:pStyle w:val="ShotDescription"/>
        <w:numPr>
          <w:ilvl w:val="2"/>
          <w:numId w:val="4"/>
        </w:numPr>
      </w:pPr>
      <w:r w:rsidRPr="0031425C">
        <w:t xml:space="preserve">SCREEN: </w:t>
      </w:r>
      <w:r w:rsidR="00B22200" w:rsidRPr="0031425C">
        <w:t>2.7.1+2.7.2ú¿English)(updated)</w:t>
      </w:r>
      <w:r w:rsidR="00635FE2">
        <w:t>.MOV</w:t>
      </w:r>
      <w:r w:rsidR="00B22200" w:rsidRPr="0031425C">
        <w:t>: 00:00-00:03</w:t>
      </w:r>
    </w:p>
    <w:p w14:paraId="4746F484" w14:textId="0DB1C975" w:rsidR="003A6BF3" w:rsidRDefault="00000000">
      <w:pPr>
        <w:pStyle w:val="ShotDescription"/>
        <w:numPr>
          <w:ilvl w:val="2"/>
          <w:numId w:val="4"/>
        </w:numPr>
      </w:pPr>
      <w:r w:rsidRPr="0031425C">
        <w:t>SCREEN:</w:t>
      </w:r>
      <w:r w:rsidR="00B22200" w:rsidRPr="0031425C">
        <w:t xml:space="preserve"> 2</w:t>
      </w:r>
      <w:r w:rsidR="00B22200" w:rsidRPr="00B22200">
        <w:t>.7.1+2.7.2ú¿English)(updated)</w:t>
      </w:r>
      <w:r w:rsidR="00635FE2">
        <w:t>.MOV</w:t>
      </w:r>
      <w:r>
        <w:t xml:space="preserve"> </w:t>
      </w:r>
      <w:r w:rsidR="00B22200">
        <w:t>00:04-00:06</w:t>
      </w:r>
    </w:p>
    <w:p w14:paraId="081F4BF1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Configure the HPLC separation conditions and begin elution to equilibrate the column </w:t>
      </w:r>
      <w:r>
        <w:rPr>
          <w:b/>
          <w:bCs/>
        </w:rPr>
        <w:t>[1]</w:t>
      </w:r>
      <w:r>
        <w:t>.</w:t>
      </w:r>
    </w:p>
    <w:p w14:paraId="33B103D0" w14:textId="77777777" w:rsidR="003A6BF3" w:rsidRDefault="00000000">
      <w:pPr>
        <w:pStyle w:val="ShotDescription"/>
        <w:numPr>
          <w:ilvl w:val="2"/>
          <w:numId w:val="4"/>
        </w:numPr>
      </w:pPr>
      <w:r>
        <w:t>Talent setting separation parameters on the high performance liquid chromatography system and starting elution.</w:t>
      </w:r>
    </w:p>
    <w:p w14:paraId="28EC234C" w14:textId="77777777" w:rsidR="003A6BF3" w:rsidRPr="00ED0A65" w:rsidRDefault="00000000">
      <w:pPr>
        <w:pStyle w:val="Narration"/>
        <w:numPr>
          <w:ilvl w:val="1"/>
          <w:numId w:val="4"/>
        </w:numPr>
        <w:rPr>
          <w:strike/>
        </w:rPr>
      </w:pPr>
      <w:r w:rsidRPr="00ED0A65">
        <w:rPr>
          <w:strike/>
        </w:rPr>
        <w:t xml:space="preserve">Click on the </w:t>
      </w:r>
      <w:r w:rsidRPr="00ED0A65">
        <w:rPr>
          <w:b/>
          <w:bCs/>
          <w:strike/>
        </w:rPr>
        <w:t>Test</w:t>
      </w:r>
      <w:r w:rsidRPr="00ED0A65">
        <w:rPr>
          <w:strike/>
        </w:rPr>
        <w:t xml:space="preserve"> icon on the left side of the LC-mate screen to open the test interface </w:t>
      </w:r>
      <w:r w:rsidRPr="00ED0A65">
        <w:rPr>
          <w:b/>
          <w:bCs/>
          <w:strike/>
        </w:rPr>
        <w:t>[1]</w:t>
      </w:r>
      <w:r w:rsidRPr="00ED0A65">
        <w:rPr>
          <w:strike/>
        </w:rPr>
        <w:t>.</w:t>
      </w:r>
    </w:p>
    <w:p w14:paraId="0612E132" w14:textId="45FA47F8" w:rsidR="003A6BF3" w:rsidRPr="00ED0A65" w:rsidRDefault="00000000">
      <w:pPr>
        <w:pStyle w:val="ShotDescription"/>
        <w:numPr>
          <w:ilvl w:val="2"/>
          <w:numId w:val="4"/>
        </w:numPr>
        <w:rPr>
          <w:strike/>
        </w:rPr>
      </w:pPr>
      <w:r w:rsidRPr="00ED0A65">
        <w:rPr>
          <w:strike/>
        </w:rPr>
        <w:t xml:space="preserve">SCREEN: Show the LC-mate main interface and select the </w:t>
      </w:r>
      <w:r w:rsidRPr="00ED0A65">
        <w:rPr>
          <w:b/>
          <w:bCs/>
          <w:strike/>
        </w:rPr>
        <w:t>Test icon</w:t>
      </w:r>
      <w:r w:rsidRPr="00ED0A65">
        <w:rPr>
          <w:strike/>
        </w:rPr>
        <w:t>.</w:t>
      </w:r>
      <w:r w:rsidR="00ED0A65">
        <w:t xml:space="preserve"> </w:t>
      </w:r>
      <w:r w:rsidR="00ED0A65" w:rsidRPr="00ED0A65">
        <w:rPr>
          <w:highlight w:val="green"/>
        </w:rPr>
        <w:t>NOTE: Not provided by the authors</w:t>
      </w:r>
    </w:p>
    <w:p w14:paraId="1D55F2B0" w14:textId="76866F5C" w:rsidR="003A6BF3" w:rsidRDefault="00ED0A65">
      <w:pPr>
        <w:pStyle w:val="Narration"/>
        <w:numPr>
          <w:ilvl w:val="1"/>
          <w:numId w:val="4"/>
        </w:numPr>
      </w:pPr>
      <w:r>
        <w:t xml:space="preserve">In the test interface, input the </w:t>
      </w:r>
      <w:r>
        <w:rPr>
          <w:b/>
          <w:bCs/>
        </w:rPr>
        <w:t>Injection Volume</w:t>
      </w:r>
      <w:r>
        <w:t xml:space="preserve">, </w:t>
      </w:r>
      <w:r>
        <w:rPr>
          <w:b/>
          <w:bCs/>
        </w:rPr>
        <w:t>Elution Time</w:t>
      </w:r>
      <w:r>
        <w:t xml:space="preserve">, and </w:t>
      </w:r>
      <w:r>
        <w:rPr>
          <w:b/>
          <w:bCs/>
        </w:rPr>
        <w:t>Repetition Times [1]</w:t>
      </w:r>
      <w:r>
        <w:t xml:space="preserve">, then press the </w:t>
      </w:r>
      <w:r>
        <w:rPr>
          <w:b/>
          <w:bCs/>
        </w:rPr>
        <w:t>Start</w:t>
      </w:r>
      <w:r>
        <w:t xml:space="preserve"> icon to initiate the autosampler, fraction collector, and HPLC operation </w:t>
      </w:r>
      <w:r>
        <w:rPr>
          <w:b/>
          <w:bCs/>
        </w:rPr>
        <w:t>[2]</w:t>
      </w:r>
      <w:r>
        <w:t>.</w:t>
      </w:r>
    </w:p>
    <w:p w14:paraId="054C1445" w14:textId="5DE4CA20" w:rsidR="003A6BF3" w:rsidRDefault="00635FE2">
      <w:pPr>
        <w:pStyle w:val="ShotDescription"/>
        <w:numPr>
          <w:ilvl w:val="2"/>
          <w:numId w:val="4"/>
        </w:numPr>
      </w:pPr>
      <w:r>
        <w:t>SCREEN</w:t>
      </w:r>
      <w:r w:rsidR="009650A8">
        <w:t xml:space="preserve">: </w:t>
      </w:r>
      <w:r w:rsidR="00CE0CA5" w:rsidRPr="00CE0CA5">
        <w:t>2.10.1ú¿English)(updated)</w:t>
      </w:r>
      <w:r w:rsidR="00CE0CA5">
        <w:t>.MOV</w:t>
      </w:r>
      <w:r w:rsidR="009650A8">
        <w:t>: 00:00-end</w:t>
      </w:r>
    </w:p>
    <w:p w14:paraId="52B255BC" w14:textId="5023E1EF" w:rsidR="003A6BF3" w:rsidRDefault="00635FE2">
      <w:pPr>
        <w:pStyle w:val="ShotDescription"/>
        <w:numPr>
          <w:ilvl w:val="2"/>
          <w:numId w:val="4"/>
        </w:numPr>
      </w:pPr>
      <w:r>
        <w:t>SCREEN</w:t>
      </w:r>
      <w:r w:rsidR="009650A8">
        <w:t xml:space="preserve">: </w:t>
      </w:r>
      <w:r w:rsidR="00CE0CA5" w:rsidRPr="00CE0CA5">
        <w:t>2.10.2ú¿English)(updated)</w:t>
      </w:r>
      <w:r w:rsidR="00CE0CA5">
        <w:t>.MOV</w:t>
      </w:r>
      <w:r w:rsidR="009650A8">
        <w:t>: 00:01-00:04</w:t>
      </w:r>
    </w:p>
    <w:p w14:paraId="1E8FEFC1" w14:textId="3496AF28" w:rsidR="003A6BF3" w:rsidRDefault="00000000">
      <w:pPr>
        <w:pStyle w:val="Narration"/>
        <w:numPr>
          <w:ilvl w:val="1"/>
          <w:numId w:val="4"/>
        </w:numPr>
      </w:pPr>
      <w:r>
        <w:t>Identify feasible separation conditions</w:t>
      </w:r>
      <w:r w:rsidR="00635FE2">
        <w:t>,</w:t>
      </w:r>
      <w:r>
        <w:t xml:space="preserve"> including resolution, running time, retention time, injection volume, and ultraviolet wavelength </w:t>
      </w:r>
      <w:r>
        <w:rPr>
          <w:b/>
          <w:bCs/>
        </w:rPr>
        <w:t>[1]</w:t>
      </w:r>
      <w:r>
        <w:t>.</w:t>
      </w:r>
    </w:p>
    <w:p w14:paraId="12ED8C84" w14:textId="77777777" w:rsidR="003A6BF3" w:rsidRDefault="00000000">
      <w:pPr>
        <w:pStyle w:val="ShotDescription"/>
        <w:numPr>
          <w:ilvl w:val="2"/>
          <w:numId w:val="4"/>
        </w:numPr>
      </w:pPr>
      <w:r>
        <w:t>Talent observing chromatographic output and evaluating separation performance on the display.</w:t>
      </w:r>
    </w:p>
    <w:p w14:paraId="3E346FC8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Then select the </w:t>
      </w:r>
      <w:r>
        <w:rPr>
          <w:b/>
          <w:bCs/>
        </w:rPr>
        <w:t>Threshold</w:t>
      </w:r>
      <w:r>
        <w:t xml:space="preserve"> function module on the left side of the interface to open the parameter setting screen </w:t>
      </w:r>
      <w:r>
        <w:rPr>
          <w:b/>
          <w:bCs/>
        </w:rPr>
        <w:t>[1]</w:t>
      </w:r>
      <w:r>
        <w:t xml:space="preserve">. Enter the </w:t>
      </w:r>
      <w:r>
        <w:rPr>
          <w:b/>
          <w:bCs/>
        </w:rPr>
        <w:t>Injection Volume, Repetition Times, Threshold</w:t>
      </w:r>
      <w:r>
        <w:t xml:space="preserve">, and </w:t>
      </w:r>
      <w:r>
        <w:rPr>
          <w:b/>
          <w:bCs/>
        </w:rPr>
        <w:t>Elution Time</w:t>
      </w:r>
      <w:r>
        <w:t xml:space="preserve">, and press </w:t>
      </w:r>
      <w:r>
        <w:rPr>
          <w:b/>
          <w:bCs/>
        </w:rPr>
        <w:t>Start</w:t>
      </w:r>
      <w:r>
        <w:t xml:space="preserve"> to begin automated operation </w:t>
      </w:r>
      <w:r>
        <w:rPr>
          <w:b/>
          <w:bCs/>
        </w:rPr>
        <w:t>[2]</w:t>
      </w:r>
      <w:r>
        <w:t>.</w:t>
      </w:r>
    </w:p>
    <w:p w14:paraId="7CB11E99" w14:textId="111328F7" w:rsidR="003A6BF3" w:rsidRDefault="00F95CA3">
      <w:pPr>
        <w:pStyle w:val="ShotDescription"/>
        <w:numPr>
          <w:ilvl w:val="2"/>
          <w:numId w:val="4"/>
        </w:numPr>
      </w:pPr>
      <w:r>
        <w:t>SCREEN</w:t>
      </w:r>
      <w:r w:rsidR="009650A8">
        <w:t xml:space="preserve">: </w:t>
      </w:r>
      <w:r w:rsidR="00CE0CA5" w:rsidRPr="00CE0CA5">
        <w:t>2.12.1ú¿English)(updated)</w:t>
      </w:r>
      <w:r w:rsidR="00CE0CA5">
        <w:t>.PNG</w:t>
      </w:r>
    </w:p>
    <w:p w14:paraId="31EFD6B5" w14:textId="1C65ABF3" w:rsidR="003A6BF3" w:rsidRDefault="00000000">
      <w:pPr>
        <w:pStyle w:val="ShotDescription"/>
        <w:numPr>
          <w:ilvl w:val="2"/>
          <w:numId w:val="4"/>
        </w:numPr>
      </w:pPr>
      <w:r>
        <w:t xml:space="preserve">SCREEN: </w:t>
      </w:r>
      <w:r w:rsidR="00CE0CA5" w:rsidRPr="00CE0CA5">
        <w:t>2.12.2ú¿English)(updated)</w:t>
      </w:r>
      <w:r w:rsidR="00CE0CA5">
        <w:t>.MOV: 00:00-00:16</w:t>
      </w:r>
      <w:r>
        <w:t>.</w:t>
      </w:r>
    </w:p>
    <w:p w14:paraId="590CB2CC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Monitor the status indicators. Observe </w:t>
      </w:r>
      <w:r>
        <w:rPr>
          <w:b/>
          <w:bCs/>
        </w:rPr>
        <w:t xml:space="preserve">Injection in Progress </w:t>
      </w:r>
      <w:r>
        <w:t xml:space="preserve">to confirm sample introduction </w:t>
      </w:r>
      <w:r>
        <w:rPr>
          <w:b/>
          <w:bCs/>
        </w:rPr>
        <w:t>[1]</w:t>
      </w:r>
      <w:r>
        <w:t xml:space="preserve">. Check the </w:t>
      </w:r>
      <w:r>
        <w:rPr>
          <w:b/>
          <w:bCs/>
        </w:rPr>
        <w:t xml:space="preserve">Separation in Progress </w:t>
      </w:r>
      <w:r>
        <w:t xml:space="preserve">indicator to verify that the chromatographic separation is going on </w:t>
      </w:r>
      <w:r>
        <w:rPr>
          <w:b/>
          <w:bCs/>
        </w:rPr>
        <w:t xml:space="preserve">[2]. </w:t>
      </w:r>
      <w:r>
        <w:t xml:space="preserve">Note </w:t>
      </w:r>
      <w:r>
        <w:rPr>
          <w:b/>
          <w:bCs/>
        </w:rPr>
        <w:t xml:space="preserve">Syringe Emptying </w:t>
      </w:r>
      <w:r>
        <w:t xml:space="preserve">indicator to identify </w:t>
      </w:r>
      <w:r>
        <w:lastRenderedPageBreak/>
        <w:t xml:space="preserve">when the syringe is purging residual liquid </w:t>
      </w:r>
      <w:r>
        <w:rPr>
          <w:b/>
          <w:bCs/>
        </w:rPr>
        <w:t xml:space="preserve">[3]. </w:t>
      </w:r>
    </w:p>
    <w:p w14:paraId="57341C2B" w14:textId="31E4F8F1" w:rsidR="003A6BF3" w:rsidRPr="00B22200" w:rsidRDefault="00000000">
      <w:pPr>
        <w:pStyle w:val="ShotDescription"/>
        <w:numPr>
          <w:ilvl w:val="2"/>
          <w:numId w:val="4"/>
        </w:numPr>
      </w:pPr>
      <w:r w:rsidRPr="00B22200">
        <w:t xml:space="preserve">SCREEN: </w:t>
      </w:r>
      <w:r w:rsidR="00CE0CA5" w:rsidRPr="00CE0CA5">
        <w:t>2.13.1+2.13.2ú¿English)(updated)</w:t>
      </w:r>
      <w:r w:rsidR="00CE0CA5">
        <w:t xml:space="preserve">.MOV: 00:00-end  </w:t>
      </w:r>
      <w:r w:rsidR="00CE0CA5" w:rsidRPr="00CE0CA5">
        <w:rPr>
          <w:i/>
          <w:iCs/>
          <w:color w:val="3333FF"/>
        </w:rPr>
        <w:t>Video editor: Highlight tab “Injection in Progress “</w:t>
      </w:r>
    </w:p>
    <w:p w14:paraId="74AFD8C1" w14:textId="6111F583" w:rsidR="00A36FD8" w:rsidRPr="00B22200" w:rsidRDefault="00000000" w:rsidP="00CE0CA5">
      <w:pPr>
        <w:pStyle w:val="ShotDescription"/>
        <w:numPr>
          <w:ilvl w:val="2"/>
          <w:numId w:val="4"/>
        </w:numPr>
      </w:pPr>
      <w:r w:rsidRPr="00B22200">
        <w:t>SCREEN:</w:t>
      </w:r>
      <w:r w:rsidR="00EA7725" w:rsidRPr="00B22200">
        <w:t xml:space="preserve"> </w:t>
      </w:r>
      <w:r w:rsidR="00CE0CA5" w:rsidRPr="00CE0CA5">
        <w:t>2.13.1+2.13.2ú¿English)(updated)</w:t>
      </w:r>
      <w:r w:rsidR="00CE0CA5">
        <w:t xml:space="preserve">.MOV: 00:00-end  </w:t>
      </w:r>
      <w:r w:rsidR="00CE0CA5" w:rsidRPr="00CE0CA5">
        <w:rPr>
          <w:i/>
          <w:iCs/>
          <w:color w:val="3333FF"/>
        </w:rPr>
        <w:t>Video editor: Highlight tab “</w:t>
      </w:r>
      <w:r w:rsidR="00CE0CA5">
        <w:rPr>
          <w:i/>
          <w:iCs/>
          <w:color w:val="3333FF"/>
        </w:rPr>
        <w:t>seperation</w:t>
      </w:r>
      <w:r w:rsidR="00CE0CA5" w:rsidRPr="00CE0CA5">
        <w:rPr>
          <w:i/>
          <w:iCs/>
          <w:color w:val="3333FF"/>
        </w:rPr>
        <w:t xml:space="preserve"> in“</w:t>
      </w:r>
    </w:p>
    <w:p w14:paraId="485E822D" w14:textId="0B25028E" w:rsidR="003A6BF3" w:rsidRDefault="00000000" w:rsidP="00635FE2">
      <w:pPr>
        <w:pStyle w:val="ShotDescription"/>
        <w:numPr>
          <w:ilvl w:val="2"/>
          <w:numId w:val="4"/>
        </w:numPr>
      </w:pPr>
      <w:r w:rsidRPr="00B22200">
        <w:t xml:space="preserve">SCREEN: </w:t>
      </w:r>
      <w:r w:rsidR="00CE0CA5" w:rsidRPr="00CE0CA5">
        <w:t>2.13.3ú¿English)(updated)</w:t>
      </w:r>
      <w:r w:rsidR="00CE0CA5">
        <w:t>.MOV</w:t>
      </w:r>
      <w:r w:rsidR="00A242C9">
        <w:t>: 00:00-end</w:t>
      </w:r>
    </w:p>
    <w:p w14:paraId="6CB4D2B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To perform fraction collection based on time, select the </w:t>
      </w:r>
      <w:r>
        <w:rPr>
          <w:b/>
          <w:bCs/>
        </w:rPr>
        <w:t>Timing Collection</w:t>
      </w:r>
      <w:r>
        <w:t xml:space="preserve"> module from the left side of the interface to open the parameter menu </w:t>
      </w:r>
      <w:r>
        <w:rPr>
          <w:b/>
          <w:bCs/>
        </w:rPr>
        <w:t>[1]</w:t>
      </w:r>
      <w:r>
        <w:t xml:space="preserve">. Input </w:t>
      </w:r>
      <w:r>
        <w:rPr>
          <w:b/>
          <w:bCs/>
        </w:rPr>
        <w:t>Injection Volume, Repetition Times, Elution Time</w:t>
      </w:r>
      <w:r>
        <w:t xml:space="preserve">, and the required Collection Times </w:t>
      </w:r>
      <w:r>
        <w:rPr>
          <w:b/>
          <w:bCs/>
        </w:rPr>
        <w:t>[2]</w:t>
      </w:r>
      <w:r>
        <w:t xml:space="preserve">. Press the </w:t>
      </w:r>
      <w:r>
        <w:rPr>
          <w:b/>
          <w:bCs/>
        </w:rPr>
        <w:t>Start</w:t>
      </w:r>
      <w:r>
        <w:t xml:space="preserve"> button to initiate the repeated automated sequence </w:t>
      </w:r>
      <w:r>
        <w:rPr>
          <w:b/>
          <w:bCs/>
        </w:rPr>
        <w:t>[3]</w:t>
      </w:r>
      <w:r>
        <w:t>.</w:t>
      </w:r>
    </w:p>
    <w:p w14:paraId="76DC22CC" w14:textId="0C2BE123" w:rsidR="00EA7725" w:rsidRPr="00B22200" w:rsidRDefault="00F95CA3" w:rsidP="00EA7725">
      <w:pPr>
        <w:pStyle w:val="ShotDescription"/>
        <w:numPr>
          <w:ilvl w:val="2"/>
          <w:numId w:val="4"/>
        </w:numPr>
      </w:pPr>
      <w:r>
        <w:t>SCREEN</w:t>
      </w:r>
      <w:r w:rsidR="00635FE2" w:rsidRPr="00B22200">
        <w:t xml:space="preserve">: </w:t>
      </w:r>
      <w:r w:rsidR="00A242C9" w:rsidRPr="00A242C9">
        <w:t>2.14.1ú¿English)(updated)</w:t>
      </w:r>
      <w:r w:rsidR="00A242C9">
        <w:t>.PNG</w:t>
      </w:r>
    </w:p>
    <w:p w14:paraId="74B7E9DE" w14:textId="2C36B99C" w:rsidR="003A6BF3" w:rsidRPr="00B22200" w:rsidRDefault="00000000" w:rsidP="00EA7725">
      <w:pPr>
        <w:pStyle w:val="ShotDescription"/>
        <w:numPr>
          <w:ilvl w:val="2"/>
          <w:numId w:val="4"/>
        </w:numPr>
      </w:pPr>
      <w:r w:rsidRPr="00B22200">
        <w:t>SCREEN:</w:t>
      </w:r>
      <w:r w:rsidR="00EA7725" w:rsidRPr="00B22200">
        <w:t xml:space="preserve"> </w:t>
      </w:r>
      <w:r w:rsidR="00A242C9" w:rsidRPr="00A242C9">
        <w:t>2.14.2ú¿English)(updated)</w:t>
      </w:r>
      <w:r w:rsidR="00EA7725" w:rsidRPr="00B22200">
        <w:t>.</w:t>
      </w:r>
      <w:r w:rsidR="00A242C9">
        <w:t>MOV</w:t>
      </w:r>
      <w:r w:rsidR="00EA7725" w:rsidRPr="00B22200">
        <w:t>:</w:t>
      </w:r>
      <w:r w:rsidRPr="00B22200">
        <w:t xml:space="preserve"> </w:t>
      </w:r>
      <w:r w:rsidR="00EA7725" w:rsidRPr="00B22200">
        <w:t>00:</w:t>
      </w:r>
      <w:r w:rsidR="00A242C9">
        <w:t>18</w:t>
      </w:r>
      <w:r w:rsidR="00EA7725" w:rsidRPr="00B22200">
        <w:t>-00:</w:t>
      </w:r>
      <w:r w:rsidR="00A242C9">
        <w:t>3</w:t>
      </w:r>
      <w:r w:rsidR="00EA7725" w:rsidRPr="00B22200">
        <w:t>6</w:t>
      </w:r>
    </w:p>
    <w:p w14:paraId="72F5CE8A" w14:textId="2E6933A7" w:rsidR="00635FE2" w:rsidRPr="00B22200" w:rsidRDefault="00000000" w:rsidP="00635FE2">
      <w:pPr>
        <w:pStyle w:val="ShotDescription"/>
        <w:numPr>
          <w:ilvl w:val="2"/>
          <w:numId w:val="4"/>
        </w:numPr>
      </w:pPr>
      <w:r w:rsidRPr="00B22200">
        <w:t>SCREEN:</w:t>
      </w:r>
      <w:r w:rsidR="00EA7725" w:rsidRPr="00B22200">
        <w:t xml:space="preserve"> </w:t>
      </w:r>
      <w:r w:rsidR="00A242C9" w:rsidRPr="00A242C9">
        <w:t>2.14.3ú¿English)(updated)</w:t>
      </w:r>
      <w:r w:rsidR="00EA7725" w:rsidRPr="00B22200">
        <w:t>:</w:t>
      </w:r>
      <w:r w:rsidRPr="00B22200">
        <w:t xml:space="preserve"> </w:t>
      </w:r>
      <w:r w:rsidR="00EA7725" w:rsidRPr="00B22200">
        <w:t>00:01-00:05-00:13-00:20</w:t>
      </w:r>
    </w:p>
    <w:p w14:paraId="1B34654F" w14:textId="3348EC14" w:rsidR="003A6BF3" w:rsidRDefault="00000000">
      <w:pPr>
        <w:pStyle w:val="Narration"/>
        <w:numPr>
          <w:ilvl w:val="1"/>
          <w:numId w:val="4"/>
        </w:numPr>
      </w:pPr>
      <w:r>
        <w:t>Next</w:t>
      </w:r>
      <w:r w:rsidR="00635FE2">
        <w:t>,</w:t>
      </w:r>
      <w:r>
        <w:t xml:space="preserve"> select the </w:t>
      </w:r>
      <w:r>
        <w:rPr>
          <w:b/>
          <w:bCs/>
        </w:rPr>
        <w:t>Collect All</w:t>
      </w:r>
      <w:r>
        <w:t xml:space="preserve"> function module on the left side of the interface </w:t>
      </w:r>
      <w:r>
        <w:rPr>
          <w:b/>
          <w:bCs/>
        </w:rPr>
        <w:t>[1]</w:t>
      </w:r>
      <w:r>
        <w:t xml:space="preserve">. Set a collection threshold value to collect all chromatographic peaks separately </w:t>
      </w:r>
      <w:r>
        <w:rPr>
          <w:b/>
          <w:bCs/>
        </w:rPr>
        <w:t>[2]</w:t>
      </w:r>
      <w:r>
        <w:t>.</w:t>
      </w:r>
    </w:p>
    <w:p w14:paraId="2DB83A28" w14:textId="6B1CA380" w:rsidR="00EA7725" w:rsidRPr="00B22200" w:rsidRDefault="00F95CA3" w:rsidP="00EA7725">
      <w:pPr>
        <w:pStyle w:val="ShotDescription"/>
        <w:numPr>
          <w:ilvl w:val="2"/>
          <w:numId w:val="4"/>
        </w:numPr>
      </w:pPr>
      <w:r>
        <w:t>SCREEN</w:t>
      </w:r>
      <w:r w:rsidR="00A45385" w:rsidRPr="00B22200">
        <w:t xml:space="preserve">: </w:t>
      </w:r>
      <w:r w:rsidR="00A242C9" w:rsidRPr="00A242C9">
        <w:t>2.15.1ú¿English)(updated)</w:t>
      </w:r>
      <w:r w:rsidR="00A242C9">
        <w:t>.PNG</w:t>
      </w:r>
    </w:p>
    <w:p w14:paraId="7CF76179" w14:textId="2AC2249C" w:rsidR="003A6BF3" w:rsidRDefault="00000000" w:rsidP="00EA7725">
      <w:pPr>
        <w:pStyle w:val="ShotDescription"/>
        <w:numPr>
          <w:ilvl w:val="2"/>
          <w:numId w:val="4"/>
        </w:numPr>
      </w:pPr>
      <w:r w:rsidRPr="00B22200">
        <w:t xml:space="preserve">SCREEN: </w:t>
      </w:r>
      <w:r w:rsidR="00A242C9" w:rsidRPr="00A242C9">
        <w:t>2.15.2ú¿English)(updated)</w:t>
      </w:r>
      <w:r w:rsidR="00A242C9">
        <w:t>.MOV</w:t>
      </w:r>
      <w:r w:rsidR="00002AF8" w:rsidRPr="00B22200">
        <w:t>: 00:0</w:t>
      </w:r>
      <w:r w:rsidR="00A242C9">
        <w:t>5</w:t>
      </w:r>
      <w:r w:rsidR="00002AF8" w:rsidRPr="00B22200">
        <w:t>-</w:t>
      </w:r>
      <w:r w:rsidR="00A242C9">
        <w:t>end</w:t>
      </w:r>
    </w:p>
    <w:p w14:paraId="39636049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For pipeline cleansing, prepare a small bottle of clean solvent </w:t>
      </w:r>
      <w:r>
        <w:rPr>
          <w:b/>
          <w:bCs/>
        </w:rPr>
        <w:t>[1].</w:t>
      </w:r>
      <w:r>
        <w:t xml:space="preserve"> Insert the injection pipeline of the autosampler into the solvent </w:t>
      </w:r>
      <w:r>
        <w:rPr>
          <w:b/>
          <w:bCs/>
        </w:rPr>
        <w:t>[2]</w:t>
      </w:r>
      <w:r>
        <w:t>.</w:t>
      </w:r>
    </w:p>
    <w:p w14:paraId="347197C7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Shot of a labeled bottled of cleaning solvent. </w:t>
      </w:r>
    </w:p>
    <w:p w14:paraId="04D87D2C" w14:textId="77777777" w:rsidR="003A6BF3" w:rsidRDefault="00000000">
      <w:pPr>
        <w:pStyle w:val="ShotDescription"/>
        <w:numPr>
          <w:ilvl w:val="2"/>
          <w:numId w:val="4"/>
        </w:numPr>
      </w:pPr>
      <w:r>
        <w:t>Talent placing the autosampler injection pipeline into a bottle containing clean solvent.</w:t>
      </w:r>
    </w:p>
    <w:p w14:paraId="0046A63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Select the </w:t>
      </w:r>
      <w:r>
        <w:rPr>
          <w:b/>
          <w:bCs/>
        </w:rPr>
        <w:t>Cleansing</w:t>
      </w:r>
      <w:r>
        <w:t xml:space="preserve"> module from the left side of the interface to open the parameter menu </w:t>
      </w:r>
      <w:r>
        <w:rPr>
          <w:b/>
          <w:bCs/>
        </w:rPr>
        <w:t>[1]</w:t>
      </w:r>
      <w:r>
        <w:t xml:space="preserve">. Then set the </w:t>
      </w:r>
      <w:r>
        <w:rPr>
          <w:b/>
          <w:bCs/>
        </w:rPr>
        <w:t>Injection Volume</w:t>
      </w:r>
      <w:r>
        <w:t xml:space="preserve"> between 0 and 1000 and the </w:t>
      </w:r>
      <w:r>
        <w:rPr>
          <w:b/>
          <w:bCs/>
        </w:rPr>
        <w:t>Repetition Times</w:t>
      </w:r>
      <w:r>
        <w:t xml:space="preserve"> for injector pipeline cleansing </w:t>
      </w:r>
      <w:r>
        <w:rPr>
          <w:b/>
          <w:bCs/>
        </w:rPr>
        <w:t>[2]</w:t>
      </w:r>
      <w:r>
        <w:t>.</w:t>
      </w:r>
    </w:p>
    <w:p w14:paraId="515E956A" w14:textId="332C4325" w:rsidR="00002AF8" w:rsidRPr="00B22200" w:rsidRDefault="00F95CA3" w:rsidP="00002AF8">
      <w:pPr>
        <w:pStyle w:val="ShotDescription"/>
        <w:numPr>
          <w:ilvl w:val="2"/>
          <w:numId w:val="4"/>
        </w:numPr>
      </w:pPr>
      <w:r>
        <w:t>SCREEN</w:t>
      </w:r>
      <w:r w:rsidR="00347A4F">
        <w:t xml:space="preserve">: </w:t>
      </w:r>
      <w:r w:rsidR="00347A4F" w:rsidRPr="00347A4F">
        <w:t>2.17.1ú¿English)(updated)</w:t>
      </w:r>
      <w:r w:rsidR="00347A4F">
        <w:t>.PNG</w:t>
      </w:r>
    </w:p>
    <w:p w14:paraId="5A5AC44C" w14:textId="11315987" w:rsidR="003A6BF3" w:rsidRPr="00B22200" w:rsidRDefault="00000000" w:rsidP="00002AF8">
      <w:pPr>
        <w:pStyle w:val="ShotDescription"/>
        <w:numPr>
          <w:ilvl w:val="2"/>
          <w:numId w:val="4"/>
        </w:numPr>
      </w:pPr>
      <w:r w:rsidRPr="00B22200">
        <w:t xml:space="preserve">SCREEN: </w:t>
      </w:r>
      <w:r w:rsidR="00347A4F" w:rsidRPr="00347A4F">
        <w:t>2.17.2ú¿English)(updated)</w:t>
      </w:r>
      <w:r w:rsidR="00002AF8" w:rsidRPr="00B22200">
        <w:t>.</w:t>
      </w:r>
      <w:r w:rsidR="00347A4F">
        <w:t>mov</w:t>
      </w:r>
      <w:r w:rsidR="00002AF8" w:rsidRPr="00B22200">
        <w:t>: 00:00-end</w:t>
      </w:r>
    </w:p>
    <w:p w14:paraId="672979C3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Click on </w:t>
      </w:r>
      <w:r>
        <w:rPr>
          <w:b/>
          <w:bCs/>
        </w:rPr>
        <w:t>Cleansing</w:t>
      </w:r>
      <w:r>
        <w:t xml:space="preserve"> below </w:t>
      </w:r>
      <w:r>
        <w:rPr>
          <w:b/>
          <w:bCs/>
        </w:rPr>
        <w:t>Cleansing Completed</w:t>
      </w:r>
      <w:r>
        <w:t xml:space="preserve"> to start injector pipeline cleansing </w:t>
      </w:r>
      <w:r>
        <w:rPr>
          <w:b/>
          <w:bCs/>
        </w:rPr>
        <w:t>[1]</w:t>
      </w:r>
      <w:r>
        <w:t xml:space="preserve">. Monitor the </w:t>
      </w:r>
      <w:r>
        <w:rPr>
          <w:b/>
          <w:bCs/>
        </w:rPr>
        <w:t>Cycle</w:t>
      </w:r>
      <w:r>
        <w:t xml:space="preserve"> count to track completed wash cycles </w:t>
      </w:r>
      <w:r>
        <w:rPr>
          <w:b/>
          <w:bCs/>
        </w:rPr>
        <w:t>[2]</w:t>
      </w:r>
      <w:r>
        <w:t>.</w:t>
      </w:r>
    </w:p>
    <w:p w14:paraId="3D312C18" w14:textId="46671ACE" w:rsidR="003A6BF3" w:rsidRPr="00B22200" w:rsidRDefault="00000000">
      <w:pPr>
        <w:pStyle w:val="ShotDescription"/>
        <w:numPr>
          <w:ilvl w:val="2"/>
          <w:numId w:val="4"/>
        </w:numPr>
      </w:pPr>
      <w:r w:rsidRPr="00B22200">
        <w:t xml:space="preserve">SCREEN: </w:t>
      </w:r>
      <w:r w:rsidR="00347A4F" w:rsidRPr="00347A4F">
        <w:t>2.18.1+2.18.2ú¿English)(updated)</w:t>
      </w:r>
      <w:r w:rsidR="00347A4F">
        <w:t>.MOV:</w:t>
      </w:r>
      <w:r w:rsidR="00FB45F1">
        <w:t xml:space="preserve"> </w:t>
      </w:r>
      <w:r w:rsidR="00B22200" w:rsidRPr="00B22200">
        <w:t xml:space="preserve"> 00:20-00:26</w:t>
      </w:r>
    </w:p>
    <w:p w14:paraId="22757108" w14:textId="2D754CCB" w:rsidR="003A6BF3" w:rsidRDefault="00000000">
      <w:pPr>
        <w:pStyle w:val="ShotDescription"/>
        <w:numPr>
          <w:ilvl w:val="2"/>
          <w:numId w:val="4"/>
        </w:numPr>
      </w:pPr>
      <w:r w:rsidRPr="00B22200">
        <w:t>SCREEN:</w:t>
      </w:r>
      <w:r w:rsidR="00347A4F">
        <w:t xml:space="preserve"> </w:t>
      </w:r>
      <w:r w:rsidR="00347A4F" w:rsidRPr="00347A4F">
        <w:t>2.18.1+2.18.2ú¿English)(updated)</w:t>
      </w:r>
      <w:r w:rsidR="00347A4F">
        <w:t>.MOV:</w:t>
      </w:r>
      <w:r w:rsidR="002F45EC">
        <w:t xml:space="preserve"> </w:t>
      </w:r>
      <w:r w:rsidR="00B22200">
        <w:t>01:17-01:</w:t>
      </w:r>
      <w:r w:rsidR="00B22200" w:rsidRPr="00B22200">
        <w:t xml:space="preserve">22 </w:t>
      </w:r>
      <w:r w:rsidR="00B22200" w:rsidRPr="00B22200">
        <w:rPr>
          <w:i/>
          <w:iCs/>
          <w:color w:val="3333FF"/>
        </w:rPr>
        <w:t>Video editor: highlight “3” present in the left side</w:t>
      </w:r>
    </w:p>
    <w:p w14:paraId="0E7E115B" w14:textId="729FBE46" w:rsidR="003A6BF3" w:rsidRDefault="00000000">
      <w:pPr>
        <w:pStyle w:val="Narration"/>
        <w:numPr>
          <w:ilvl w:val="1"/>
          <w:numId w:val="4"/>
        </w:numPr>
      </w:pPr>
      <w:r>
        <w:t xml:space="preserve">Now, set the </w:t>
      </w:r>
      <w:r>
        <w:rPr>
          <w:b/>
          <w:bCs/>
        </w:rPr>
        <w:t>Cleansing Time</w:t>
      </w:r>
      <w:r>
        <w:t xml:space="preserve"> for </w:t>
      </w:r>
      <w:r w:rsidR="00FB45F1">
        <w:t xml:space="preserve">the </w:t>
      </w:r>
      <w:r>
        <w:t xml:space="preserve">collection pipeline cleansing </w:t>
      </w:r>
      <w:r>
        <w:rPr>
          <w:b/>
          <w:bCs/>
        </w:rPr>
        <w:t>[1]</w:t>
      </w:r>
      <w:r>
        <w:t xml:space="preserve">. Click on </w:t>
      </w:r>
      <w:r>
        <w:rPr>
          <w:b/>
          <w:bCs/>
        </w:rPr>
        <w:t>Cleansing</w:t>
      </w:r>
      <w:r>
        <w:t xml:space="preserve"> below </w:t>
      </w:r>
      <w:r>
        <w:rPr>
          <w:b/>
          <w:bCs/>
        </w:rPr>
        <w:t>Current Pipeline</w:t>
      </w:r>
      <w:r>
        <w:t xml:space="preserve"> to start collection pipeline cleansing </w:t>
      </w:r>
      <w:r>
        <w:rPr>
          <w:b/>
          <w:bCs/>
        </w:rPr>
        <w:t>[2]</w:t>
      </w:r>
      <w:r>
        <w:t>.</w:t>
      </w:r>
    </w:p>
    <w:p w14:paraId="156C948C" w14:textId="58BEC82D" w:rsidR="003A6BF3" w:rsidRPr="0031425C" w:rsidRDefault="00000000">
      <w:pPr>
        <w:pStyle w:val="ShotDescription"/>
        <w:numPr>
          <w:ilvl w:val="2"/>
          <w:numId w:val="4"/>
        </w:numPr>
      </w:pPr>
      <w:r w:rsidRPr="0031425C">
        <w:lastRenderedPageBreak/>
        <w:t xml:space="preserve">SCREEN: </w:t>
      </w:r>
      <w:r w:rsidR="002F45EC" w:rsidRPr="0031425C">
        <w:t>2.19.1+2.19.2ú¿English)(updated).MOV</w:t>
      </w:r>
      <w:r w:rsidR="00002AF8" w:rsidRPr="0031425C">
        <w:t>: 00:00-</w:t>
      </w:r>
      <w:r w:rsidR="002F45EC" w:rsidRPr="0031425C">
        <w:t>00:02</w:t>
      </w:r>
    </w:p>
    <w:p w14:paraId="018B7317" w14:textId="0C18D874" w:rsidR="003A6BF3" w:rsidRPr="0031425C" w:rsidRDefault="00000000">
      <w:pPr>
        <w:pStyle w:val="ShotDescription"/>
        <w:numPr>
          <w:ilvl w:val="2"/>
          <w:numId w:val="4"/>
        </w:numPr>
      </w:pPr>
      <w:r w:rsidRPr="0031425C">
        <w:t xml:space="preserve">SCREEN: </w:t>
      </w:r>
      <w:r w:rsidR="002F45EC" w:rsidRPr="0031425C">
        <w:t xml:space="preserve">2.19.1+2.19.2ú¿English)(updated).MOV: </w:t>
      </w:r>
      <w:r w:rsidR="00002AF8" w:rsidRPr="0031425C">
        <w:t xml:space="preserve"> 00:0</w:t>
      </w:r>
      <w:r w:rsidR="002F45EC" w:rsidRPr="0031425C">
        <w:t>2</w:t>
      </w:r>
      <w:r w:rsidR="00002AF8" w:rsidRPr="0031425C">
        <w:t>-end</w:t>
      </w:r>
    </w:p>
    <w:p w14:paraId="5DCADD9F" w14:textId="5187A4E6" w:rsidR="003A6BF3" w:rsidRPr="0031425C" w:rsidRDefault="00000000">
      <w:pPr>
        <w:pStyle w:val="Narration"/>
        <w:numPr>
          <w:ilvl w:val="1"/>
          <w:numId w:val="4"/>
        </w:numPr>
      </w:pPr>
      <w:r w:rsidRPr="0031425C">
        <w:t xml:space="preserve">Monitor the </w:t>
      </w:r>
      <w:r w:rsidRPr="0031425C">
        <w:rPr>
          <w:b/>
          <w:bCs/>
        </w:rPr>
        <w:t>Current Pipeline</w:t>
      </w:r>
      <w:r w:rsidRPr="0031425C">
        <w:t xml:space="preserve"> display to confirm sequential cleaning from pipeline 0 to pipeline 10 </w:t>
      </w:r>
      <w:r w:rsidRPr="0031425C">
        <w:rPr>
          <w:b/>
          <w:bCs/>
        </w:rPr>
        <w:t>[1]</w:t>
      </w:r>
      <w:r w:rsidRPr="0031425C">
        <w:t>.</w:t>
      </w:r>
      <w:r w:rsidR="00FB45F1">
        <w:t xml:space="preserve"> </w:t>
      </w:r>
    </w:p>
    <w:p w14:paraId="4AA4F34E" w14:textId="1F3A7341" w:rsidR="003A6BF3" w:rsidRPr="0031425C" w:rsidRDefault="00000000">
      <w:pPr>
        <w:pStyle w:val="ShotDescription"/>
        <w:numPr>
          <w:ilvl w:val="2"/>
          <w:numId w:val="4"/>
        </w:numPr>
      </w:pPr>
      <w:r w:rsidRPr="0031425C">
        <w:t>SCREEN:</w:t>
      </w:r>
      <w:r w:rsidR="002F45EC" w:rsidRPr="0031425C">
        <w:t xml:space="preserve"> 2.20.1ú¿English)(updated).MOV:</w:t>
      </w:r>
      <w:r w:rsidRPr="0031425C">
        <w:t xml:space="preserve"> </w:t>
      </w:r>
      <w:r w:rsidR="00002AF8" w:rsidRPr="0031425C">
        <w:t xml:space="preserve">2.20.1.mp4: </w:t>
      </w:r>
      <w:r w:rsidR="002F45EC" w:rsidRPr="0031425C">
        <w:t>00:02-00:20</w:t>
      </w:r>
    </w:p>
    <w:p w14:paraId="3516D4C6" w14:textId="22EDC7A5" w:rsidR="003A6BF3" w:rsidRPr="0031425C" w:rsidRDefault="00000000">
      <w:pPr>
        <w:pStyle w:val="Narration"/>
        <w:numPr>
          <w:ilvl w:val="1"/>
          <w:numId w:val="4"/>
        </w:numPr>
      </w:pPr>
      <w:r w:rsidRPr="0031425C">
        <w:t xml:space="preserve">Enable automatic saving to allow the system to save chromatograms after each elution cycle </w:t>
      </w:r>
      <w:r w:rsidRPr="0031425C">
        <w:rPr>
          <w:b/>
          <w:bCs/>
        </w:rPr>
        <w:t>[1]</w:t>
      </w:r>
      <w:r w:rsidRPr="0031425C">
        <w:t xml:space="preserve">. Alternatively, click on the </w:t>
      </w:r>
      <w:r w:rsidRPr="0031425C">
        <w:rPr>
          <w:b/>
          <w:bCs/>
        </w:rPr>
        <w:t>Save</w:t>
      </w:r>
      <w:r w:rsidRPr="0031425C">
        <w:t xml:space="preserve"> button after elution to manually save data </w:t>
      </w:r>
      <w:r w:rsidRPr="0031425C">
        <w:rPr>
          <w:b/>
          <w:bCs/>
        </w:rPr>
        <w:t>[2]</w:t>
      </w:r>
      <w:r w:rsidRPr="0031425C">
        <w:t xml:space="preserve">. </w:t>
      </w:r>
    </w:p>
    <w:p w14:paraId="47ED76D0" w14:textId="3BABA9F8" w:rsidR="003A6BF3" w:rsidRPr="0031425C" w:rsidRDefault="00000000">
      <w:pPr>
        <w:pStyle w:val="ShotDescription"/>
        <w:numPr>
          <w:ilvl w:val="2"/>
          <w:numId w:val="4"/>
        </w:numPr>
      </w:pPr>
      <w:r w:rsidRPr="0031425C">
        <w:t xml:space="preserve">SCREEN: </w:t>
      </w:r>
      <w:r w:rsidR="002F45EC" w:rsidRPr="0031425C">
        <w:t>2.21.1ú¿English)(updated).MOV: 00:00-end</w:t>
      </w:r>
    </w:p>
    <w:p w14:paraId="223DB5D4" w14:textId="24618783" w:rsidR="00D00F53" w:rsidRPr="0031425C" w:rsidRDefault="00F95CA3" w:rsidP="00D00F53">
      <w:pPr>
        <w:pStyle w:val="ShotDescription"/>
        <w:numPr>
          <w:ilvl w:val="2"/>
          <w:numId w:val="4"/>
        </w:numPr>
      </w:pPr>
      <w:r>
        <w:t>SCREEN</w:t>
      </w:r>
      <w:r w:rsidR="00A45385" w:rsidRPr="0031425C">
        <w:t xml:space="preserve">: </w:t>
      </w:r>
      <w:r w:rsidR="002F45EC" w:rsidRPr="0031425C">
        <w:t>2.21.2ú¿English)(updated).pdf</w:t>
      </w:r>
    </w:p>
    <w:p w14:paraId="58669126" w14:textId="59656C04" w:rsidR="003A6BF3" w:rsidRPr="0031425C" w:rsidRDefault="0031425C">
      <w:pPr>
        <w:pStyle w:val="Narration"/>
        <w:numPr>
          <w:ilvl w:val="1"/>
          <w:numId w:val="4"/>
        </w:numPr>
      </w:pPr>
      <w:r w:rsidRPr="0031425C">
        <w:t xml:space="preserve">After entering the metadata in the dialog box, choose the storage location from local storage, an SD card, or an external universal serial bus drive </w:t>
      </w:r>
      <w:r w:rsidRPr="0031425C">
        <w:rPr>
          <w:b/>
          <w:bCs/>
        </w:rPr>
        <w:t>[1]</w:t>
      </w:r>
      <w:r w:rsidRPr="0031425C">
        <w:t>.</w:t>
      </w:r>
    </w:p>
    <w:p w14:paraId="01470D0F" w14:textId="61DF5B90" w:rsidR="003A6BF3" w:rsidRDefault="00000000" w:rsidP="00D00F53">
      <w:pPr>
        <w:pStyle w:val="ShotDescription"/>
        <w:numPr>
          <w:ilvl w:val="2"/>
          <w:numId w:val="4"/>
        </w:numPr>
      </w:pPr>
      <w:r w:rsidRPr="0031425C">
        <w:t xml:space="preserve">SCREEN: </w:t>
      </w:r>
      <w:r w:rsidR="00D00F53" w:rsidRPr="0031425C">
        <w:t>2.2</w:t>
      </w:r>
      <w:r w:rsidR="0031425C" w:rsidRPr="0031425C">
        <w:t>1.</w:t>
      </w:r>
      <w:r w:rsidR="0031425C">
        <w:t>3.mp4</w:t>
      </w:r>
    </w:p>
    <w:p w14:paraId="1DCCA57C" w14:textId="77777777" w:rsidR="003A6BF3" w:rsidRDefault="00000000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EF53FE4" w14:textId="77777777" w:rsidR="003A6BF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0C02059" w14:textId="77777777" w:rsidR="003A6BF3" w:rsidRDefault="003A6BF3">
      <w:pPr>
        <w:ind w:left="360"/>
        <w:outlineLvl w:val="0"/>
        <w:rPr>
          <w:rFonts w:cstheme="minorHAnsi"/>
          <w:lang w:eastAsia="zh-TW"/>
        </w:rPr>
      </w:pPr>
    </w:p>
    <w:p w14:paraId="1727032D" w14:textId="02C17993" w:rsidR="003A6BF3" w:rsidRPr="00FB45F1" w:rsidRDefault="00000000" w:rsidP="00FB45F1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EB19E07" w14:textId="54AF7ED5" w:rsidR="003A6BF3" w:rsidRDefault="00000000">
      <w:pPr>
        <w:pStyle w:val="Narration"/>
        <w:numPr>
          <w:ilvl w:val="1"/>
          <w:numId w:val="4"/>
        </w:numPr>
      </w:pPr>
      <w:r>
        <w:t>Semi-preparative HPLC separation with LC-mate achieved continuous and stable sample injection and fraction collection during purification of 2”-O-galloyl-hyperoside</w:t>
      </w:r>
      <w:r w:rsidR="00FB45F1">
        <w:t xml:space="preserve"> </w:t>
      </w:r>
      <w:r>
        <w:rPr>
          <w:b/>
        </w:rPr>
        <w:t>[1]</w:t>
      </w:r>
      <w:r>
        <w:t xml:space="preserve">. Minor impurities were effectively removed to obtain purified 2”-O-galloyl-hyperoside using the LC-mate system </w:t>
      </w:r>
      <w:r>
        <w:rPr>
          <w:b/>
        </w:rPr>
        <w:t>[2]</w:t>
      </w:r>
      <w:r>
        <w:t>.</w:t>
      </w:r>
    </w:p>
    <w:p w14:paraId="0F0853BA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3. </w:t>
      </w:r>
      <w:r>
        <w:rPr>
          <w:i/>
          <w:iCs/>
          <w:color w:val="3333FF"/>
        </w:rPr>
        <w:t xml:space="preserve">Video editor: Show the chromatogram panel </w:t>
      </w:r>
    </w:p>
    <w:p w14:paraId="4D80D099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3. </w:t>
      </w:r>
      <w:r>
        <w:rPr>
          <w:i/>
          <w:iCs/>
          <w:color w:val="3333FF"/>
        </w:rPr>
        <w:t>Video editor: Zoom in on the main peak labelled as 2”-O-galloyl-hyperoside</w:t>
      </w:r>
      <w:r>
        <w:rPr>
          <w:color w:val="3333FF"/>
        </w:rPr>
        <w:t xml:space="preserve"> </w:t>
      </w:r>
    </w:p>
    <w:p w14:paraId="61CF691A" w14:textId="2F5855AA" w:rsidR="003A6BF3" w:rsidRDefault="00000000">
      <w:pPr>
        <w:pStyle w:val="Narration"/>
        <w:numPr>
          <w:ilvl w:val="1"/>
          <w:numId w:val="4"/>
        </w:numPr>
      </w:pPr>
      <w:r>
        <w:t xml:space="preserve">Semi-preparative HPLC separation with LC-mate achieved continuous and stable sample injection and fraction collection during purification of phloridzin and trilobatin </w:t>
      </w:r>
      <w:r>
        <w:rPr>
          <w:b/>
        </w:rPr>
        <w:t>[1]</w:t>
      </w:r>
      <w:r>
        <w:t xml:space="preserve">. </w:t>
      </w:r>
      <w:r w:rsidR="00FB45F1">
        <w:t>The</w:t>
      </w:r>
      <w:r>
        <w:t xml:space="preserve"> LC-mate system achieved continuous and stable sample injection and fraction collection </w:t>
      </w:r>
      <w:r>
        <w:rPr>
          <w:b/>
        </w:rPr>
        <w:t>[2]</w:t>
      </w:r>
      <w:r>
        <w:t>.</w:t>
      </w:r>
    </w:p>
    <w:p w14:paraId="6CFFFD62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4. </w:t>
      </w:r>
      <w:r>
        <w:rPr>
          <w:i/>
          <w:iCs/>
          <w:color w:val="3333FF"/>
        </w:rPr>
        <w:t xml:space="preserve">Video editor: Show the chromatogram panel </w:t>
      </w:r>
    </w:p>
    <w:p w14:paraId="33A88ADE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4. </w:t>
      </w:r>
      <w:r>
        <w:rPr>
          <w:i/>
          <w:iCs/>
          <w:color w:val="3333FF"/>
        </w:rPr>
        <w:t>Video editor: Zoom in on the main peaks labeled phloridzin and trilobatin</w:t>
      </w:r>
      <w:r>
        <w:t>.</w:t>
      </w:r>
    </w:p>
    <w:p w14:paraId="63E440A3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The relative standard deviation of the full ring injection peak area was 0.813 percent, indicating excellent stability and reproducibility of LC-mate injections </w:t>
      </w:r>
      <w:r>
        <w:rPr>
          <w:b/>
        </w:rPr>
        <w:t>[1]</w:t>
      </w:r>
      <w:r>
        <w:t>.</w:t>
      </w:r>
    </w:p>
    <w:p w14:paraId="46908CD3" w14:textId="77777777" w:rsidR="003A6BF3" w:rsidRPr="005253B7" w:rsidRDefault="00000000">
      <w:pPr>
        <w:pStyle w:val="ShotDescription"/>
        <w:numPr>
          <w:ilvl w:val="2"/>
          <w:numId w:val="4"/>
        </w:numPr>
        <w:rPr>
          <w:rFonts w:cstheme="minorHAnsi"/>
          <w:color w:val="000000" w:themeColor="text1"/>
          <w:sz w:val="52"/>
        </w:rPr>
      </w:pPr>
      <w:r>
        <w:t xml:space="preserve">LAB MEDIA: Table 2. </w:t>
      </w:r>
      <w:r>
        <w:rPr>
          <w:i/>
          <w:iCs/>
          <w:color w:val="3333FF"/>
        </w:rPr>
        <w:t>Video editor: Highlight the row showing peak area values and the cell showing the relative standard deviation value of 0.813 percent.</w:t>
      </w:r>
    </w:p>
    <w:p w14:paraId="47B576C7" w14:textId="77777777" w:rsidR="005253B7" w:rsidRDefault="005253B7" w:rsidP="005253B7">
      <w:pPr>
        <w:pStyle w:val="ShotDescription"/>
        <w:rPr>
          <w:rFonts w:cstheme="minorHAnsi"/>
          <w:sz w:val="52"/>
        </w:rPr>
      </w:pPr>
    </w:p>
    <w:p w14:paraId="24FE3FEC" w14:textId="77777777" w:rsidR="005253B7" w:rsidRDefault="005253B7" w:rsidP="005253B7">
      <w:pPr>
        <w:pStyle w:val="ShotDescription"/>
        <w:rPr>
          <w:rFonts w:cstheme="minorHAnsi"/>
          <w:sz w:val="52"/>
        </w:rPr>
      </w:pPr>
    </w:p>
    <w:p w14:paraId="48269079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Chromatographic</w:t>
      </w:r>
      <w:r w:rsidRPr="005253B7">
        <w:br/>
        <w:t xml:space="preserve">Pronunciation link: </w:t>
      </w:r>
      <w:hyperlink r:id="rId12" w:history="1">
        <w:r w:rsidRPr="005253B7">
          <w:rPr>
            <w:color w:val="0000FF"/>
            <w:u w:val="single"/>
          </w:rPr>
          <w:t>https://www.merriam-webster.com/dictionary/chromatographic</w:t>
        </w:r>
      </w:hyperlink>
      <w:r w:rsidRPr="005253B7">
        <w:br/>
        <w:t>IPA: /ˌkroʊ.mə.təˈɡræf.ɪk/</w:t>
      </w:r>
      <w:r w:rsidRPr="005253B7">
        <w:br/>
        <w:t>Phonetic Spelling: kroh·muh·tuh·graf·ik</w:t>
      </w:r>
    </w:p>
    <w:p w14:paraId="0A8153E4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Ultraviolet</w:t>
      </w:r>
      <w:r w:rsidRPr="005253B7">
        <w:br/>
        <w:t xml:space="preserve">Pronunciation link: </w:t>
      </w:r>
      <w:hyperlink r:id="rId13" w:history="1">
        <w:r w:rsidRPr="005253B7">
          <w:rPr>
            <w:color w:val="0000FF"/>
            <w:u w:val="single"/>
          </w:rPr>
          <w:t>https://www.merriam-webster.com/dictionary/ultraviolet</w:t>
        </w:r>
      </w:hyperlink>
      <w:r w:rsidRPr="005253B7">
        <w:br/>
        <w:t>IPA: /ˌʌl.trəˈvaɪ.ə.lət/</w:t>
      </w:r>
      <w:r w:rsidRPr="005253B7">
        <w:br/>
        <w:t>Phonetic Spelling: uhl·truh·vai·uh·luht</w:t>
      </w:r>
    </w:p>
    <w:p w14:paraId="1E7C14D1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Transmission</w:t>
      </w:r>
      <w:r w:rsidRPr="005253B7">
        <w:br/>
        <w:t xml:space="preserve">Pronunciation link: </w:t>
      </w:r>
      <w:hyperlink r:id="rId14" w:history="1">
        <w:r w:rsidRPr="005253B7">
          <w:rPr>
            <w:color w:val="0000FF"/>
            <w:u w:val="single"/>
          </w:rPr>
          <w:t>https://www.merriam-webster.com/dictionary/transmission</w:t>
        </w:r>
      </w:hyperlink>
      <w:r w:rsidRPr="005253B7">
        <w:br/>
      </w:r>
      <w:r w:rsidRPr="005253B7">
        <w:lastRenderedPageBreak/>
        <w:t>IPA: /trænzˈmɪʃ.ən/</w:t>
      </w:r>
      <w:r w:rsidRPr="005253B7">
        <w:br/>
        <w:t>Phonetic Spelling: tranz·mish·uhn</w:t>
      </w:r>
    </w:p>
    <w:p w14:paraId="1937583D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Analog</w:t>
      </w:r>
      <w:r w:rsidRPr="005253B7">
        <w:br/>
        <w:t xml:space="preserve">Pronunciation link: </w:t>
      </w:r>
      <w:hyperlink r:id="rId15" w:history="1">
        <w:r w:rsidRPr="005253B7">
          <w:rPr>
            <w:color w:val="0000FF"/>
            <w:u w:val="single"/>
          </w:rPr>
          <w:t>https://www.merriam-webster.com/dictionary/analog</w:t>
        </w:r>
      </w:hyperlink>
      <w:r w:rsidRPr="005253B7">
        <w:br/>
        <w:t>IPA: /ˈæn.əˌlɔːɡ/</w:t>
      </w:r>
      <w:r w:rsidRPr="005253B7">
        <w:br/>
        <w:t>Phonetic Spelling: an·uh·lawg</w:t>
      </w:r>
    </w:p>
    <w:p w14:paraId="7B40EC7B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Waveform</w:t>
      </w:r>
      <w:r w:rsidRPr="005253B7">
        <w:br/>
        <w:t xml:space="preserve">Pronunciation link: </w:t>
      </w:r>
      <w:hyperlink r:id="rId16" w:history="1">
        <w:r w:rsidRPr="005253B7">
          <w:rPr>
            <w:color w:val="0000FF"/>
            <w:u w:val="single"/>
          </w:rPr>
          <w:t>https://www.merriam-webster.com/dictionary/waveform</w:t>
        </w:r>
      </w:hyperlink>
      <w:r w:rsidRPr="005253B7">
        <w:br/>
        <w:t>IPA: /ˈweɪvˌfɔːrm/</w:t>
      </w:r>
      <w:r w:rsidRPr="005253B7">
        <w:br/>
        <w:t>Phonetic Spelling: wave·form</w:t>
      </w:r>
    </w:p>
    <w:p w14:paraId="04BD201A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Polarity</w:t>
      </w:r>
      <w:r w:rsidRPr="005253B7">
        <w:br/>
        <w:t xml:space="preserve">Pronunciation link: </w:t>
      </w:r>
      <w:hyperlink r:id="rId17" w:history="1">
        <w:r w:rsidRPr="005253B7">
          <w:rPr>
            <w:color w:val="0000FF"/>
            <w:u w:val="single"/>
          </w:rPr>
          <w:t>https://www.merriam-webster.com/dictionary/polarity</w:t>
        </w:r>
      </w:hyperlink>
      <w:r w:rsidRPr="005253B7">
        <w:br/>
        <w:t>IPA: /poʊˈler.ə.t̬i/</w:t>
      </w:r>
      <w:r w:rsidRPr="005253B7">
        <w:br/>
        <w:t>Phonetic Spelling: poh·lair·uh·tee</w:t>
      </w:r>
    </w:p>
    <w:p w14:paraId="66852AD5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Elution</w:t>
      </w:r>
      <w:r w:rsidRPr="005253B7">
        <w:br/>
        <w:t xml:space="preserve">Pronunciation link: </w:t>
      </w:r>
      <w:hyperlink r:id="rId18" w:history="1">
        <w:r w:rsidRPr="005253B7">
          <w:rPr>
            <w:color w:val="0000FF"/>
            <w:u w:val="single"/>
          </w:rPr>
          <w:t>https://www.merriam-webster.com/dictionary/elution</w:t>
        </w:r>
      </w:hyperlink>
      <w:r w:rsidRPr="005253B7">
        <w:br/>
        <w:t>IPA: /iˈluː.ʃən/</w:t>
      </w:r>
      <w:r w:rsidRPr="005253B7">
        <w:br/>
        <w:t>Phonetic Spelling: ih·loo·shuhn</w:t>
      </w:r>
    </w:p>
    <w:p w14:paraId="1DC91FB9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Equilibrate</w:t>
      </w:r>
      <w:r w:rsidRPr="005253B7">
        <w:br/>
        <w:t xml:space="preserve">Pronunciation link: </w:t>
      </w:r>
      <w:hyperlink r:id="rId19" w:history="1">
        <w:r w:rsidRPr="005253B7">
          <w:rPr>
            <w:color w:val="0000FF"/>
            <w:u w:val="single"/>
          </w:rPr>
          <w:t>https://www.merriam-webster.com/dictionary/equilibrate</w:t>
        </w:r>
      </w:hyperlink>
      <w:r w:rsidRPr="005253B7">
        <w:br/>
        <w:t>IPA: /ˌiː.kwəˈlɪb.ri.eɪt/</w:t>
      </w:r>
      <w:r w:rsidRPr="005253B7">
        <w:br/>
        <w:t>Phonetic Spelling: ee·kwuh·lib·ree·ayt</w:t>
      </w:r>
    </w:p>
    <w:p w14:paraId="47D2B6BA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Autosampler</w:t>
      </w:r>
      <w:r w:rsidRPr="005253B7">
        <w:br/>
        <w:t xml:space="preserve">Pronunciation link: </w:t>
      </w:r>
      <w:hyperlink r:id="rId20" w:history="1">
        <w:r w:rsidRPr="005253B7">
          <w:rPr>
            <w:color w:val="0000FF"/>
            <w:u w:val="single"/>
          </w:rPr>
          <w:t>https://www.merriam-webster.com/dictionary/autosampler</w:t>
        </w:r>
      </w:hyperlink>
      <w:r w:rsidRPr="005253B7">
        <w:br/>
        <w:t>IPA: /ˌɔː.toʊˈsæm.plɚ/</w:t>
      </w:r>
      <w:r w:rsidRPr="005253B7">
        <w:br/>
        <w:t>Phonetic Spelling: aw·toh·sam·plur</w:t>
      </w:r>
    </w:p>
    <w:p w14:paraId="79B8D216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Chromatogram</w:t>
      </w:r>
      <w:r w:rsidRPr="005253B7">
        <w:br/>
        <w:t xml:space="preserve">Pronunciation link: </w:t>
      </w:r>
      <w:hyperlink r:id="rId21" w:history="1">
        <w:r w:rsidRPr="005253B7">
          <w:rPr>
            <w:color w:val="0000FF"/>
            <w:u w:val="single"/>
          </w:rPr>
          <w:t>https://www.merriam-webster.com/dictionary/chromatogram</w:t>
        </w:r>
      </w:hyperlink>
      <w:r w:rsidRPr="005253B7">
        <w:br/>
        <w:t>IPA: /kroʊˈmæt̬.əˌɡræm/</w:t>
      </w:r>
      <w:r w:rsidRPr="005253B7">
        <w:br/>
        <w:t>Phonetic Spelling: kroh·mat·uh·gram</w:t>
      </w:r>
    </w:p>
    <w:p w14:paraId="42609200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Resolution</w:t>
      </w:r>
      <w:r w:rsidRPr="005253B7">
        <w:br/>
        <w:t xml:space="preserve">Pronunciation link: </w:t>
      </w:r>
      <w:hyperlink r:id="rId22" w:history="1">
        <w:r w:rsidRPr="005253B7">
          <w:rPr>
            <w:color w:val="0000FF"/>
            <w:u w:val="single"/>
          </w:rPr>
          <w:t>https://www.merriam-webster.com/dictionary/resolution</w:t>
        </w:r>
      </w:hyperlink>
      <w:r w:rsidRPr="005253B7">
        <w:br/>
        <w:t>IPA: /ˌrez.əˈluː.ʃən/</w:t>
      </w:r>
      <w:r w:rsidRPr="005253B7">
        <w:br/>
        <w:t>Phonetic Spelling: rez·uh·loo·shuhn</w:t>
      </w:r>
    </w:p>
    <w:p w14:paraId="0DCDD528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Retention</w:t>
      </w:r>
      <w:r w:rsidRPr="005253B7">
        <w:br/>
        <w:t xml:space="preserve">Pronunciation link: </w:t>
      </w:r>
      <w:hyperlink r:id="rId23" w:history="1">
        <w:r w:rsidRPr="005253B7">
          <w:rPr>
            <w:color w:val="0000FF"/>
            <w:u w:val="single"/>
          </w:rPr>
          <w:t>https://www.merriam-webster.com/dictionary/retention</w:t>
        </w:r>
      </w:hyperlink>
      <w:r w:rsidRPr="005253B7">
        <w:br/>
        <w:t>IPA: /rɪˈten.ʃən/</w:t>
      </w:r>
      <w:r w:rsidRPr="005253B7">
        <w:br/>
        <w:t>Phonetic Spelling: rih·ten·shuhn</w:t>
      </w:r>
    </w:p>
    <w:p w14:paraId="2C771A20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Threshold</w:t>
      </w:r>
      <w:r w:rsidRPr="005253B7">
        <w:br/>
        <w:t xml:space="preserve">Pronunciation link: </w:t>
      </w:r>
      <w:hyperlink r:id="rId24" w:history="1">
        <w:r w:rsidRPr="005253B7">
          <w:rPr>
            <w:color w:val="0000FF"/>
            <w:u w:val="single"/>
          </w:rPr>
          <w:t>https://www.merriam-webster.com/dictionary/threshold</w:t>
        </w:r>
      </w:hyperlink>
      <w:r w:rsidRPr="005253B7">
        <w:br/>
        <w:t>IPA: /ˈθreʃ.hoʊld/</w:t>
      </w:r>
      <w:r w:rsidRPr="005253B7">
        <w:br/>
        <w:t>Phonetic Spelling: thresh·hohld</w:t>
      </w:r>
    </w:p>
    <w:p w14:paraId="7032191C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Syringe</w:t>
      </w:r>
      <w:r w:rsidRPr="005253B7">
        <w:br/>
        <w:t xml:space="preserve">Pronunciation link: </w:t>
      </w:r>
      <w:hyperlink r:id="rId25" w:history="1">
        <w:r w:rsidRPr="005253B7">
          <w:rPr>
            <w:color w:val="0000FF"/>
            <w:u w:val="single"/>
          </w:rPr>
          <w:t>https://www.merriam-webster.com/dictionary/syringe</w:t>
        </w:r>
      </w:hyperlink>
      <w:r w:rsidRPr="005253B7">
        <w:br/>
      </w:r>
      <w:r w:rsidRPr="005253B7">
        <w:lastRenderedPageBreak/>
        <w:t>IPA: /səˈrɪndʒ/</w:t>
      </w:r>
      <w:r w:rsidRPr="005253B7">
        <w:br/>
        <w:t>Phonetic Spelling: suh·rinj</w:t>
      </w:r>
    </w:p>
    <w:p w14:paraId="4CFA3F0F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Purging</w:t>
      </w:r>
      <w:r w:rsidRPr="005253B7">
        <w:br/>
        <w:t xml:space="preserve">Pronunciation link: </w:t>
      </w:r>
      <w:hyperlink r:id="rId26" w:history="1">
        <w:r w:rsidRPr="005253B7">
          <w:rPr>
            <w:color w:val="0000FF"/>
            <w:u w:val="single"/>
          </w:rPr>
          <w:t>https://www.merriam-webster.com/dictionary/purging</w:t>
        </w:r>
      </w:hyperlink>
      <w:r w:rsidRPr="005253B7">
        <w:br/>
        <w:t>IPA: /ˈpɝː.dʒɪŋ/</w:t>
      </w:r>
      <w:r w:rsidRPr="005253B7">
        <w:br/>
        <w:t>Phonetic Spelling: pur·jing</w:t>
      </w:r>
    </w:p>
    <w:p w14:paraId="3751EDE7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Pipeline</w:t>
      </w:r>
      <w:r w:rsidRPr="005253B7">
        <w:br/>
        <w:t xml:space="preserve">Pronunciation link: </w:t>
      </w:r>
      <w:hyperlink r:id="rId27" w:history="1">
        <w:r w:rsidRPr="005253B7">
          <w:rPr>
            <w:color w:val="0000FF"/>
            <w:u w:val="single"/>
          </w:rPr>
          <w:t>https://www.merriam-webster.com/dictionary/pipeline</w:t>
        </w:r>
      </w:hyperlink>
      <w:r w:rsidRPr="005253B7">
        <w:br/>
        <w:t>IPA: /ˈpaɪpˌlaɪn/</w:t>
      </w:r>
      <w:r w:rsidRPr="005253B7">
        <w:br/>
        <w:t>Phonetic Spelling: pipe·line</w:t>
      </w:r>
    </w:p>
    <w:p w14:paraId="5D208D62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Cleansing</w:t>
      </w:r>
      <w:r w:rsidRPr="005253B7">
        <w:br/>
        <w:t xml:space="preserve">Pronunciation link: </w:t>
      </w:r>
      <w:hyperlink r:id="rId28" w:history="1">
        <w:r w:rsidRPr="005253B7">
          <w:rPr>
            <w:color w:val="0000FF"/>
            <w:u w:val="single"/>
          </w:rPr>
          <w:t>https://www.merriam-webster.com/dictionary/cleansing</w:t>
        </w:r>
      </w:hyperlink>
      <w:r w:rsidRPr="005253B7">
        <w:br/>
        <w:t>IPA: /ˈklen.zɪŋ/</w:t>
      </w:r>
      <w:r w:rsidRPr="005253B7">
        <w:br/>
        <w:t>Phonetic Spelling: klen·zing</w:t>
      </w:r>
    </w:p>
    <w:p w14:paraId="44DCD9F8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Metadata</w:t>
      </w:r>
      <w:r w:rsidRPr="005253B7">
        <w:br/>
        <w:t xml:space="preserve">Pronunciation link: </w:t>
      </w:r>
      <w:hyperlink r:id="rId29" w:history="1">
        <w:r w:rsidRPr="005253B7">
          <w:rPr>
            <w:color w:val="0000FF"/>
            <w:u w:val="single"/>
          </w:rPr>
          <w:t>https://www.merriam-webster.com/dictionary/metadata</w:t>
        </w:r>
      </w:hyperlink>
      <w:r w:rsidRPr="005253B7">
        <w:br/>
        <w:t>IPA: /ˈmet̬.əˌdeɪ.t̬ə/</w:t>
      </w:r>
      <w:r w:rsidRPr="005253B7">
        <w:br/>
        <w:t>Phonetic Spelling: meh·tuh·day·tuh</w:t>
      </w:r>
    </w:p>
    <w:p w14:paraId="67A2D21D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Semi-preparative</w:t>
      </w:r>
      <w:r w:rsidRPr="005253B7">
        <w:br/>
        <w:t xml:space="preserve">Pronunciation link: </w:t>
      </w:r>
      <w:hyperlink r:id="rId30" w:history="1">
        <w:r w:rsidRPr="005253B7">
          <w:rPr>
            <w:color w:val="0000FF"/>
            <w:u w:val="single"/>
          </w:rPr>
          <w:t>https://www.merriam-webster.com/dictionary/semi-preparative</w:t>
        </w:r>
      </w:hyperlink>
      <w:r w:rsidRPr="005253B7">
        <w:br/>
        <w:t>IPA: /ˌsem.i prɪˈper.ə.t̬ɪv/</w:t>
      </w:r>
      <w:r w:rsidRPr="005253B7">
        <w:br/>
        <w:t>Phonetic Spelling: sem·ee·prih·pair·uh·tiv</w:t>
      </w:r>
    </w:p>
    <w:p w14:paraId="6C638643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Hyperoside</w:t>
      </w:r>
      <w:r w:rsidRPr="005253B7">
        <w:br/>
        <w:t>Pronunciation link: No confirmed link found</w:t>
      </w:r>
      <w:r w:rsidRPr="005253B7">
        <w:br/>
        <w:t>IPA: /haɪˈpɪr.oʊ.saɪd/</w:t>
      </w:r>
      <w:r w:rsidRPr="005253B7">
        <w:br/>
        <w:t>Phonetic Spelling: hy·peer·oh·syde</w:t>
      </w:r>
    </w:p>
    <w:p w14:paraId="4122AF7A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Phloridzin</w:t>
      </w:r>
      <w:r w:rsidRPr="005253B7">
        <w:br/>
        <w:t>Pronunciation link: No confirmed link found</w:t>
      </w:r>
      <w:r w:rsidRPr="005253B7">
        <w:br/>
        <w:t>IPA: /ˈflɔːr.ɪd.zɪn/</w:t>
      </w:r>
      <w:r w:rsidRPr="005253B7">
        <w:br/>
        <w:t>Phonetic Spelling: flor·id·zin</w:t>
      </w:r>
    </w:p>
    <w:p w14:paraId="6AB2ADF7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Trilobatin</w:t>
      </w:r>
      <w:r w:rsidRPr="005253B7">
        <w:br/>
        <w:t>Pronunciation link: No confirmed link found</w:t>
      </w:r>
      <w:r w:rsidRPr="005253B7">
        <w:br/>
        <w:t>IPA: /traɪˈloʊ.bə.tɪn/</w:t>
      </w:r>
      <w:r w:rsidRPr="005253B7">
        <w:br/>
        <w:t>Phonetic Spelling: try·loh·buh·tin</w:t>
      </w:r>
    </w:p>
    <w:p w14:paraId="63C8C3FB" w14:textId="77777777" w:rsidR="005253B7" w:rsidRP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Reproducibility</w:t>
      </w:r>
      <w:r w:rsidRPr="005253B7">
        <w:br/>
        <w:t xml:space="preserve">Pronunciation link: </w:t>
      </w:r>
      <w:hyperlink r:id="rId31" w:history="1">
        <w:r w:rsidRPr="005253B7">
          <w:rPr>
            <w:color w:val="0000FF"/>
            <w:u w:val="single"/>
          </w:rPr>
          <w:t>https://www.merriam-webster.com/dictionary/reproducibility</w:t>
        </w:r>
      </w:hyperlink>
      <w:r w:rsidRPr="005253B7">
        <w:br/>
        <w:t>IPA: /ˌriː.prəˌduː.səˈbɪl.ə.t̬i/</w:t>
      </w:r>
      <w:r w:rsidRPr="005253B7">
        <w:br/>
        <w:t>Phonetic Spelling: ree·pruh·doo·suh·bil·uh·tee</w:t>
      </w:r>
    </w:p>
    <w:p w14:paraId="28135990" w14:textId="77777777" w:rsidR="005253B7" w:rsidRDefault="005253B7" w:rsidP="005253B7">
      <w:pPr>
        <w:numPr>
          <w:ilvl w:val="0"/>
          <w:numId w:val="7"/>
        </w:numPr>
        <w:spacing w:before="100" w:beforeAutospacing="1" w:after="100" w:afterAutospacing="1"/>
      </w:pPr>
      <w:r w:rsidRPr="005253B7">
        <w:t>Deviation</w:t>
      </w:r>
      <w:r w:rsidRPr="005253B7">
        <w:br/>
        <w:t xml:space="preserve">Pronunciation link: </w:t>
      </w:r>
      <w:hyperlink r:id="rId32" w:history="1">
        <w:r w:rsidRPr="005253B7">
          <w:rPr>
            <w:color w:val="0000FF"/>
            <w:u w:val="single"/>
          </w:rPr>
          <w:t>https://www.merriam-webster.com/dictionary/deviation</w:t>
        </w:r>
      </w:hyperlink>
      <w:r w:rsidRPr="005253B7">
        <w:br/>
        <w:t>IPA: /ˌdiː.viˈeɪ.ʃən/</w:t>
      </w:r>
      <w:r w:rsidRPr="005253B7">
        <w:br/>
        <w:t>Phonetic Spelling: dee·vee·ay·shuhn</w:t>
      </w:r>
    </w:p>
    <w:p w14:paraId="5DA4DE49" w14:textId="15695FE4" w:rsidR="00A45385" w:rsidRPr="00A45385" w:rsidRDefault="00A45385" w:rsidP="00A45385">
      <w:pPr>
        <w:pStyle w:val="ListParagraph"/>
        <w:numPr>
          <w:ilvl w:val="0"/>
          <w:numId w:val="7"/>
        </w:numPr>
        <w:spacing w:before="100" w:beforeAutospacing="1" w:after="100" w:afterAutospacing="1"/>
      </w:pPr>
      <w:r w:rsidRPr="00A45385">
        <w:t>2”-O-galloyl-hyperoside</w:t>
      </w:r>
      <w:r w:rsidRPr="00A45385">
        <w:br/>
        <w:t>Pronunciation link: No confirmed link found</w:t>
      </w:r>
      <w:r w:rsidRPr="00A45385">
        <w:br/>
      </w:r>
      <w:r w:rsidRPr="00A45385">
        <w:lastRenderedPageBreak/>
        <w:t>IPA: /tuː oʊ ˈɡæl.ɔɪl haɪˈpɪr.oʊ.saɪd/</w:t>
      </w:r>
      <w:r w:rsidRPr="00A45385">
        <w:br/>
        <w:t xml:space="preserve">Phonetic Spelling: too·oh·gal·oyl·hy·peer·oh·syde </w:t>
      </w:r>
    </w:p>
    <w:p w14:paraId="2EB0259B" w14:textId="77777777" w:rsidR="00A45385" w:rsidRDefault="00A45385" w:rsidP="00A45385">
      <w:pPr>
        <w:spacing w:before="100" w:beforeAutospacing="1" w:after="100" w:afterAutospacing="1"/>
        <w:ind w:left="720"/>
      </w:pPr>
    </w:p>
    <w:p w14:paraId="1ECED945" w14:textId="77777777" w:rsidR="00A45385" w:rsidRPr="005253B7" w:rsidRDefault="00A45385" w:rsidP="00A45385">
      <w:pPr>
        <w:spacing w:before="100" w:beforeAutospacing="1" w:after="100" w:afterAutospacing="1"/>
      </w:pPr>
    </w:p>
    <w:p w14:paraId="6449B2B4" w14:textId="77777777" w:rsidR="005253B7" w:rsidRPr="005253B7" w:rsidRDefault="005253B7" w:rsidP="005253B7">
      <w:pPr>
        <w:pStyle w:val="ShotDescription"/>
        <w:rPr>
          <w:rFonts w:cstheme="minorHAnsi"/>
          <w:sz w:val="52"/>
        </w:rPr>
      </w:pPr>
    </w:p>
    <w:sectPr w:rsidR="005253B7" w:rsidRPr="005253B7">
      <w:headerReference w:type="default" r:id="rId33"/>
      <w:footerReference w:type="even" r:id="rId34"/>
      <w:footerReference w:type="default" r:id="rId3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8881" w14:textId="77777777" w:rsidR="00EB10CB" w:rsidRDefault="00EB10CB">
      <w:r>
        <w:separator/>
      </w:r>
    </w:p>
  </w:endnote>
  <w:endnote w:type="continuationSeparator" w:id="0">
    <w:p w14:paraId="304E0391" w14:textId="77777777" w:rsidR="00EB10CB" w:rsidRDefault="00EB1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94C45C7" w14:textId="77777777" w:rsidR="003A6BF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1DB2B8" w14:textId="77777777" w:rsidR="003A6BF3" w:rsidRDefault="003A6BF3">
    <w:pPr>
      <w:pStyle w:val="Footer"/>
      <w:ind w:right="360"/>
    </w:pPr>
  </w:p>
  <w:p w14:paraId="745E04FF" w14:textId="77777777" w:rsidR="003A6BF3" w:rsidRDefault="003A6B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F13A" w14:textId="75A71376" w:rsidR="003A6BF3" w:rsidRPr="00CE1DE1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95CA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CE1DE1">
      <w:rPr>
        <w:rFonts w:cstheme="minorHAnsi"/>
        <w:lang w:val="en-US"/>
      </w:rPr>
      <w:t>, Journal of Visualized Experiments</w:t>
    </w:r>
    <w:r w:rsidRPr="00CE1DE1">
      <w:rPr>
        <w:rFonts w:cstheme="minorHAnsi"/>
        <w:lang w:val="en-US"/>
      </w:rPr>
      <w:tab/>
    </w:r>
    <w:r w:rsidR="00240546">
      <w:rPr>
        <w:rFonts w:cstheme="minorHAnsi"/>
        <w:lang w:val="en-US"/>
      </w:rPr>
      <w:t xml:space="preserve"> March 3, 2026 </w:t>
    </w:r>
    <w:r w:rsidRPr="00CE1DE1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CE1DE1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CE1DE1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CE1DE1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CE1DE1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CE1DE1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F57B3" w14:textId="77777777" w:rsidR="00EB10CB" w:rsidRDefault="00EB10CB">
      <w:r>
        <w:separator/>
      </w:r>
    </w:p>
  </w:footnote>
  <w:footnote w:type="continuationSeparator" w:id="0">
    <w:p w14:paraId="041A788C" w14:textId="77777777" w:rsidR="00EB10CB" w:rsidRDefault="00EB1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E68A" w14:textId="1447AE4D" w:rsidR="003A6BF3" w:rsidRDefault="00000000" w:rsidP="0024054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3646B93" wp14:editId="4E7FD97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0546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4054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20BA3093" w14:textId="77777777" w:rsidR="003A6BF3" w:rsidRDefault="003A6B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076"/>
    <w:multiLevelType w:val="multilevel"/>
    <w:tmpl w:val="AF98C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C25E954"/>
    <w:multiLevelType w:val="singleLevel"/>
    <w:tmpl w:val="4C25E954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C786CB0"/>
    <w:multiLevelType w:val="multilevel"/>
    <w:tmpl w:val="DE08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693007">
    <w:abstractNumId w:val="4"/>
  </w:num>
  <w:num w:numId="2" w16cid:durableId="1280528213">
    <w:abstractNumId w:val="7"/>
  </w:num>
  <w:num w:numId="3" w16cid:durableId="1002388567">
    <w:abstractNumId w:val="6"/>
  </w:num>
  <w:num w:numId="4" w16cid:durableId="1564179455">
    <w:abstractNumId w:val="1"/>
  </w:num>
  <w:num w:numId="5" w16cid:durableId="2017418964">
    <w:abstractNumId w:val="3"/>
  </w:num>
  <w:num w:numId="6" w16cid:durableId="246810463">
    <w:abstractNumId w:val="2"/>
  </w:num>
  <w:num w:numId="7" w16cid:durableId="160125077">
    <w:abstractNumId w:val="0"/>
  </w:num>
  <w:num w:numId="8" w16cid:durableId="14375541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AF8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4342"/>
    <w:rsid w:val="00226089"/>
    <w:rsid w:val="00226866"/>
    <w:rsid w:val="00236E0A"/>
    <w:rsid w:val="00240546"/>
    <w:rsid w:val="002422D6"/>
    <w:rsid w:val="002448C1"/>
    <w:rsid w:val="00244CDB"/>
    <w:rsid w:val="00247BFF"/>
    <w:rsid w:val="00251888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76BE"/>
    <w:rsid w:val="002A6FCF"/>
    <w:rsid w:val="002A7F8B"/>
    <w:rsid w:val="002B009A"/>
    <w:rsid w:val="002B025E"/>
    <w:rsid w:val="002B0C72"/>
    <w:rsid w:val="002B0D88"/>
    <w:rsid w:val="002B26D4"/>
    <w:rsid w:val="002B50DC"/>
    <w:rsid w:val="002B55D9"/>
    <w:rsid w:val="002B7584"/>
    <w:rsid w:val="002C54DB"/>
    <w:rsid w:val="002D48BB"/>
    <w:rsid w:val="002D52A1"/>
    <w:rsid w:val="002D7742"/>
    <w:rsid w:val="002E6CB5"/>
    <w:rsid w:val="002E7521"/>
    <w:rsid w:val="002F0D42"/>
    <w:rsid w:val="002F3829"/>
    <w:rsid w:val="002F38CF"/>
    <w:rsid w:val="002F45EC"/>
    <w:rsid w:val="003036C1"/>
    <w:rsid w:val="00305187"/>
    <w:rsid w:val="0030618C"/>
    <w:rsid w:val="003100A9"/>
    <w:rsid w:val="00311FBF"/>
    <w:rsid w:val="003138D4"/>
    <w:rsid w:val="0031425C"/>
    <w:rsid w:val="00316CA1"/>
    <w:rsid w:val="003176C4"/>
    <w:rsid w:val="00320715"/>
    <w:rsid w:val="00320C6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A4F"/>
    <w:rsid w:val="00347FE0"/>
    <w:rsid w:val="00350CDD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BF3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17A76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61B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E0B"/>
    <w:rsid w:val="004F5AFF"/>
    <w:rsid w:val="004F664D"/>
    <w:rsid w:val="0051075A"/>
    <w:rsid w:val="00511F52"/>
    <w:rsid w:val="00513853"/>
    <w:rsid w:val="005147FB"/>
    <w:rsid w:val="0052184A"/>
    <w:rsid w:val="00524258"/>
    <w:rsid w:val="005253B7"/>
    <w:rsid w:val="00530DD9"/>
    <w:rsid w:val="00531BA7"/>
    <w:rsid w:val="005320E4"/>
    <w:rsid w:val="00534B83"/>
    <w:rsid w:val="005363E2"/>
    <w:rsid w:val="00536D89"/>
    <w:rsid w:val="00540887"/>
    <w:rsid w:val="00542666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65D0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0A7"/>
    <w:rsid w:val="006137EC"/>
    <w:rsid w:val="00621691"/>
    <w:rsid w:val="00622BE8"/>
    <w:rsid w:val="00626AF2"/>
    <w:rsid w:val="00631B84"/>
    <w:rsid w:val="006346FE"/>
    <w:rsid w:val="00635FE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301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A5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5FB0"/>
    <w:rsid w:val="007D61A8"/>
    <w:rsid w:val="007F48D4"/>
    <w:rsid w:val="00802635"/>
    <w:rsid w:val="008028F3"/>
    <w:rsid w:val="00804C75"/>
    <w:rsid w:val="00806B1B"/>
    <w:rsid w:val="00806BC9"/>
    <w:rsid w:val="008123C3"/>
    <w:rsid w:val="00812435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3698"/>
    <w:rsid w:val="008A413E"/>
    <w:rsid w:val="008A7A3E"/>
    <w:rsid w:val="008B1DBC"/>
    <w:rsid w:val="008B4E68"/>
    <w:rsid w:val="008B72D7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50A8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42C9"/>
    <w:rsid w:val="00A2725C"/>
    <w:rsid w:val="00A310D7"/>
    <w:rsid w:val="00A3138F"/>
    <w:rsid w:val="00A319BE"/>
    <w:rsid w:val="00A31F9A"/>
    <w:rsid w:val="00A320E0"/>
    <w:rsid w:val="00A369A8"/>
    <w:rsid w:val="00A36FD8"/>
    <w:rsid w:val="00A40760"/>
    <w:rsid w:val="00A40CB9"/>
    <w:rsid w:val="00A4233A"/>
    <w:rsid w:val="00A44EFB"/>
    <w:rsid w:val="00A45385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82C"/>
    <w:rsid w:val="00B22200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15A3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6EE1"/>
    <w:rsid w:val="00C00F3F"/>
    <w:rsid w:val="00C035C7"/>
    <w:rsid w:val="00C058AE"/>
    <w:rsid w:val="00C12062"/>
    <w:rsid w:val="00C219CC"/>
    <w:rsid w:val="00C2620F"/>
    <w:rsid w:val="00C34F4C"/>
    <w:rsid w:val="00C428F1"/>
    <w:rsid w:val="00C50118"/>
    <w:rsid w:val="00C602B2"/>
    <w:rsid w:val="00C605D7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3E14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0CA5"/>
    <w:rsid w:val="00CE10F2"/>
    <w:rsid w:val="00CE1DE1"/>
    <w:rsid w:val="00CE4904"/>
    <w:rsid w:val="00CE696A"/>
    <w:rsid w:val="00CF2130"/>
    <w:rsid w:val="00CF22F6"/>
    <w:rsid w:val="00CF6830"/>
    <w:rsid w:val="00CF771C"/>
    <w:rsid w:val="00D00EF4"/>
    <w:rsid w:val="00D00F53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75E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0D2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7725"/>
    <w:rsid w:val="00EB02CF"/>
    <w:rsid w:val="00EB10CB"/>
    <w:rsid w:val="00EC098C"/>
    <w:rsid w:val="00EC3C46"/>
    <w:rsid w:val="00EC69FF"/>
    <w:rsid w:val="00EC6C1C"/>
    <w:rsid w:val="00ED00F1"/>
    <w:rsid w:val="00ED050C"/>
    <w:rsid w:val="00ED0A65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4A6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CA3"/>
    <w:rsid w:val="00F95E8D"/>
    <w:rsid w:val="00FA1A9D"/>
    <w:rsid w:val="00FA532D"/>
    <w:rsid w:val="00FA7A79"/>
    <w:rsid w:val="00FA7D51"/>
    <w:rsid w:val="00FB3077"/>
    <w:rsid w:val="00FB45F1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02665B9D"/>
    <w:rsid w:val="068B677B"/>
    <w:rsid w:val="08940DDD"/>
    <w:rsid w:val="08D35DAA"/>
    <w:rsid w:val="0B5F2EDD"/>
    <w:rsid w:val="174D31CB"/>
    <w:rsid w:val="1A60539B"/>
    <w:rsid w:val="1B9A62B3"/>
    <w:rsid w:val="241A7F0E"/>
    <w:rsid w:val="2B3D6F3F"/>
    <w:rsid w:val="2E1D1B59"/>
    <w:rsid w:val="37C4498C"/>
    <w:rsid w:val="3A83350C"/>
    <w:rsid w:val="3B892174"/>
    <w:rsid w:val="432B1D63"/>
    <w:rsid w:val="4E984750"/>
    <w:rsid w:val="51BA678C"/>
    <w:rsid w:val="540F6177"/>
    <w:rsid w:val="552F123F"/>
    <w:rsid w:val="57D4431F"/>
    <w:rsid w:val="5E023994"/>
    <w:rsid w:val="5F025C16"/>
    <w:rsid w:val="62ED7B55"/>
    <w:rsid w:val="6832131A"/>
    <w:rsid w:val="71A177D7"/>
    <w:rsid w:val="7553467E"/>
    <w:rsid w:val="780D320A"/>
    <w:rsid w:val="7B8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4B6AB"/>
  <w14:defaultImageDpi w14:val="330"/>
  <w15:docId w15:val="{800C9974-4EA1-412E-9AC9-35789ED1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385"/>
    <w:rPr>
      <w:rFonts w:eastAsia="Times New Roman"/>
      <w:sz w:val="24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cs="Calibri"/>
      <w:bCs/>
      <w:sz w:val="52"/>
      <w:szCs w:val="52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outlineLvl w:val="2"/>
    </w:pPr>
    <w:rPr>
      <w:rFonts w:ascii="SimSun" w:eastAsia="SimSun" w:hAnsi="SimSu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pPr>
      <w:spacing w:beforeAutospacing="1" w:afterAutospacing="1"/>
    </w:pPr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8A3698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2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ultraviolet" TargetMode="External"/><Relationship Id="rId18" Type="http://schemas.openxmlformats.org/officeDocument/2006/relationships/hyperlink" Target="https://www.merriam-webster.com/dictionary/elution" TargetMode="External"/><Relationship Id="rId26" Type="http://schemas.openxmlformats.org/officeDocument/2006/relationships/hyperlink" Target="https://www.merriam-webster.com/dictionary/purging" TargetMode="External"/><Relationship Id="rId21" Type="http://schemas.openxmlformats.org/officeDocument/2006/relationships/hyperlink" Target="https://www.merriam-webster.com/dictionary/chromatogram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253973" TargetMode="External"/><Relationship Id="rId12" Type="http://schemas.openxmlformats.org/officeDocument/2006/relationships/hyperlink" Target="https://www.merriam-webster.com/dictionary/chromatographic" TargetMode="External"/><Relationship Id="rId17" Type="http://schemas.openxmlformats.org/officeDocument/2006/relationships/hyperlink" Target="https://www.merriam-webster.com/dictionary/polarity" TargetMode="External"/><Relationship Id="rId25" Type="http://schemas.openxmlformats.org/officeDocument/2006/relationships/hyperlink" Target="https://www.merriam-webster.com/dictionary/syring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waveform" TargetMode="External"/><Relationship Id="rId20" Type="http://schemas.openxmlformats.org/officeDocument/2006/relationships/hyperlink" Target="https://www.merriam-webster.com/dictionary/autosampler" TargetMode="External"/><Relationship Id="rId29" Type="http://schemas.openxmlformats.org/officeDocument/2006/relationships/hyperlink" Target="https://www.merriam-webster.com/dictionary/metadat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53973" TargetMode="External"/><Relationship Id="rId24" Type="http://schemas.openxmlformats.org/officeDocument/2006/relationships/hyperlink" Target="https://www.merriam-webster.com/dictionary/threshold" TargetMode="External"/><Relationship Id="rId32" Type="http://schemas.openxmlformats.org/officeDocument/2006/relationships/hyperlink" Target="https://www.merriam-webster.com/dictionary/deviation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alog" TargetMode="External"/><Relationship Id="rId23" Type="http://schemas.openxmlformats.org/officeDocument/2006/relationships/hyperlink" Target="https://www.merriam-webster.com/dictionary/retention" TargetMode="External"/><Relationship Id="rId28" Type="http://schemas.openxmlformats.org/officeDocument/2006/relationships/hyperlink" Target="https://www.merriam-webster.com/dictionary/cleansing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wmzhao@simm.ac.cn" TargetMode="External"/><Relationship Id="rId19" Type="http://schemas.openxmlformats.org/officeDocument/2006/relationships/hyperlink" Target="https://www.merriam-webster.com/dictionary/equilibrate" TargetMode="External"/><Relationship Id="rId31" Type="http://schemas.openxmlformats.org/officeDocument/2006/relationships/hyperlink" Target="https://www.merriam-webster.com/dictionary/reproducibili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20020216@163.com" TargetMode="External"/><Relationship Id="rId14" Type="http://schemas.openxmlformats.org/officeDocument/2006/relationships/hyperlink" Target="https://www.merriam-webster.com/dictionary/transmission" TargetMode="External"/><Relationship Id="rId22" Type="http://schemas.openxmlformats.org/officeDocument/2006/relationships/hyperlink" Target="https://www.merriam-webster.com/dictionary/resolution" TargetMode="External"/><Relationship Id="rId27" Type="http://schemas.openxmlformats.org/officeDocument/2006/relationships/hyperlink" Target="https://www.merriam-webster.com/dictionary/pipeline" TargetMode="External"/><Relationship Id="rId30" Type="http://schemas.openxmlformats.org/officeDocument/2006/relationships/hyperlink" Target="https://www.merriam-webster.com/dictionary/semi-preparative" TargetMode="External"/><Relationship Id="rId35" Type="http://schemas.openxmlformats.org/officeDocument/2006/relationships/footer" Target="footer2.xml"/><Relationship Id="rId8" Type="http://schemas.openxmlformats.org/officeDocument/2006/relationships/hyperlink" Target="mailto:wmzhao@simm.ac.cn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4</cp:revision>
  <cp:lastPrinted>2026-03-24T17:48:00Z</cp:lastPrinted>
  <dcterms:created xsi:type="dcterms:W3CDTF">2026-03-24T17:46:00Z</dcterms:created>
  <dcterms:modified xsi:type="dcterms:W3CDTF">2026-03-24T17:50:00Z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eyJoZGlkIjoiMGZkODcyNjIxOTgxN2FiM2UyOTA4NjY1MGRhN2M3NDIiLCJ1c2VySWQiOiIzODg5MTAwMjIifQ==</vt:lpwstr>
  </property>
  <property fmtid="{D5CDD505-2E9C-101B-9397-08002B2CF9AE}" pid="4" name="KSOProductBuildVer">
    <vt:lpwstr>2052-12.1.0.24657</vt:lpwstr>
  </property>
  <property fmtid="{D5CDD505-2E9C-101B-9397-08002B2CF9AE}" pid="5" name="ICV">
    <vt:lpwstr>201436B29AD643908FA5D6BB35C2C2C9_13</vt:lpwstr>
  </property>
</Properties>
</file>