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A9F22" w14:textId="3A039949" w:rsidR="006E07E5" w:rsidRPr="00D22FCE" w:rsidRDefault="00E143CD" w:rsidP="00D22FCE">
      <w:r w:rsidRPr="00D22FCE">
        <w:rPr>
          <w:b/>
        </w:rPr>
        <w:t>TITLE:</w:t>
      </w:r>
    </w:p>
    <w:p w14:paraId="6972C319" w14:textId="29103EF6" w:rsidR="006E07E5" w:rsidRPr="00D22FCE" w:rsidRDefault="00E143CD" w:rsidP="00D22FCE">
      <w:pPr>
        <w:rPr>
          <w:lang w:eastAsia="zh-CN"/>
        </w:rPr>
      </w:pPr>
      <w:r w:rsidRPr="00D22FCE">
        <w:rPr>
          <w:lang w:eastAsia="zh-CN"/>
        </w:rPr>
        <w:t>Automated HPLC Separation Using LC-mate</w:t>
      </w:r>
      <w:r w:rsidR="001B5843" w:rsidRPr="00D22FCE">
        <w:rPr>
          <w:lang w:eastAsia="zh-CN"/>
        </w:rPr>
        <w:t xml:space="preserve">: </w:t>
      </w:r>
      <w:r w:rsidRPr="00D22FCE">
        <w:rPr>
          <w:lang w:eastAsia="zh-CN"/>
        </w:rPr>
        <w:t>An Integrated Repetitive Autosampler and Fraction Collector for Microscale Purification</w:t>
      </w:r>
    </w:p>
    <w:p w14:paraId="72B3911D" w14:textId="77777777" w:rsidR="006E07E5" w:rsidRPr="00D22FCE" w:rsidRDefault="006E07E5" w:rsidP="00D22FCE">
      <w:pPr>
        <w:rPr>
          <w:b/>
        </w:rPr>
      </w:pPr>
    </w:p>
    <w:p w14:paraId="6DD2E91D" w14:textId="1133E306" w:rsidR="006E07E5" w:rsidRPr="00D22FCE" w:rsidRDefault="00E143CD" w:rsidP="00D22FCE">
      <w:r w:rsidRPr="00D22FCE">
        <w:rPr>
          <w:b/>
        </w:rPr>
        <w:t>AUTHORS AND AFFILIATIONS:</w:t>
      </w:r>
    </w:p>
    <w:p w14:paraId="47B474FB" w14:textId="33AA9C55" w:rsidR="006E07E5" w:rsidRPr="00D22FCE" w:rsidRDefault="00E143CD" w:rsidP="00D22FCE">
      <w:r w:rsidRPr="00D22FCE">
        <w:t>Chengyu Shi</w:t>
      </w:r>
      <w:r w:rsidR="00997540" w:rsidRPr="00D22FCE">
        <w:rPr>
          <w:vertAlign w:val="superscript"/>
        </w:rPr>
        <w:t>1,2</w:t>
      </w:r>
      <w:r w:rsidR="0096061B" w:rsidRPr="00D22FCE">
        <w:t xml:space="preserve">, </w:t>
      </w:r>
      <w:r w:rsidRPr="00D22FCE">
        <w:t>Weimin Zhao</w:t>
      </w:r>
      <w:r w:rsidR="00997540" w:rsidRPr="00D22FCE">
        <w:rPr>
          <w:vertAlign w:val="superscript"/>
        </w:rPr>
        <w:t>1,2</w:t>
      </w:r>
      <w:r w:rsidRPr="00D22FCE">
        <w:t>*</w:t>
      </w:r>
    </w:p>
    <w:p w14:paraId="70F89C98" w14:textId="77777777" w:rsidR="006E07E5" w:rsidRPr="00D22FCE" w:rsidRDefault="006E07E5" w:rsidP="00D22FCE"/>
    <w:p w14:paraId="0C9C6424" w14:textId="25864FA2" w:rsidR="006E07E5" w:rsidRPr="00D22FCE" w:rsidRDefault="00997540" w:rsidP="00D22FCE">
      <w:r w:rsidRPr="00D22FCE">
        <w:rPr>
          <w:vertAlign w:val="superscript"/>
        </w:rPr>
        <w:t>1</w:t>
      </w:r>
      <w:r w:rsidR="00E143CD" w:rsidRPr="00D22FCE">
        <w:t>Natural Product Research Center, Shanghai Institute of Materia Medica, Chinese Academy of Sciences, Shanghai, People’s Republic of China</w:t>
      </w:r>
    </w:p>
    <w:p w14:paraId="66BA625D" w14:textId="1EA57626" w:rsidR="006E07E5" w:rsidRPr="00D22FCE" w:rsidRDefault="00997540" w:rsidP="00D22FCE">
      <w:r w:rsidRPr="00D22FCE">
        <w:rPr>
          <w:shd w:val="clear" w:color="auto" w:fill="FFFFFF"/>
          <w:vertAlign w:val="superscript"/>
        </w:rPr>
        <w:t>2</w:t>
      </w:r>
      <w:r w:rsidR="00E143CD" w:rsidRPr="00D22FCE">
        <w:t>University of Chinese Academy of Sciences, Beijing, People’s Republic of China</w:t>
      </w:r>
    </w:p>
    <w:p w14:paraId="71EA0C66" w14:textId="77777777" w:rsidR="00997540" w:rsidRPr="00D22FCE" w:rsidRDefault="00997540" w:rsidP="00D22FCE"/>
    <w:p w14:paraId="1DB5E5DB" w14:textId="05D65DC2" w:rsidR="00997540" w:rsidRPr="00D22FCE" w:rsidRDefault="00CC3327" w:rsidP="00D22FCE">
      <w:r w:rsidRPr="00D22FCE">
        <w:t>Email address of the co-author:</w:t>
      </w:r>
    </w:p>
    <w:p w14:paraId="0854C2A7" w14:textId="436DF2B5" w:rsidR="00CC3327" w:rsidRPr="00D22FCE" w:rsidRDefault="00CC3327" w:rsidP="00D22FCE">
      <w:pPr>
        <w:rPr>
          <w:lang w:eastAsia="zh-CN"/>
        </w:rPr>
      </w:pPr>
      <w:r w:rsidRPr="00D22FCE">
        <w:t xml:space="preserve">Chengyu </w:t>
      </w:r>
      <w:proofErr w:type="gramStart"/>
      <w:r w:rsidRPr="00D22FCE">
        <w:t>Shi</w:t>
      </w:r>
      <w:r w:rsidR="000864D4" w:rsidRPr="00D22FCE">
        <w:rPr>
          <w:lang w:eastAsia="zh-CN"/>
        </w:rPr>
        <w:t xml:space="preserve">  </w:t>
      </w:r>
      <w:r w:rsidR="00046342" w:rsidRPr="00D22FCE">
        <w:rPr>
          <w:lang w:eastAsia="zh-CN"/>
        </w:rPr>
        <w:tab/>
      </w:r>
      <w:proofErr w:type="gramEnd"/>
      <w:r w:rsidR="00046342" w:rsidRPr="00D22FCE">
        <w:rPr>
          <w:lang w:eastAsia="zh-CN"/>
        </w:rPr>
        <w:tab/>
      </w:r>
      <w:r w:rsidR="000864D4" w:rsidRPr="00D22FCE">
        <w:rPr>
          <w:lang w:eastAsia="zh-CN"/>
        </w:rPr>
        <w:t>(</w:t>
      </w:r>
      <w:hyperlink r:id="rId8" w:history="1">
        <w:r w:rsidR="00046342" w:rsidRPr="00D22FCE">
          <w:rPr>
            <w:rStyle w:val="af1"/>
            <w:lang w:eastAsia="zh-CN"/>
          </w:rPr>
          <w:t>s20020216@163.com</w:t>
        </w:r>
      </w:hyperlink>
      <w:r w:rsidR="000864D4" w:rsidRPr="00D22FCE">
        <w:rPr>
          <w:lang w:eastAsia="zh-CN"/>
        </w:rPr>
        <w:t>)</w:t>
      </w:r>
    </w:p>
    <w:p w14:paraId="3D6EF5BE" w14:textId="77777777" w:rsidR="00CC3327" w:rsidRPr="00D22FCE" w:rsidRDefault="00CC3327" w:rsidP="00D22FCE">
      <w:bookmarkStart w:id="0" w:name="_Hlk135908246"/>
    </w:p>
    <w:p w14:paraId="6F2B2981" w14:textId="77777777" w:rsidR="00CC3327" w:rsidRPr="00D22FCE" w:rsidRDefault="00CC3327" w:rsidP="00D22FCE">
      <w:r w:rsidRPr="00D22FCE">
        <w:t>*Email address of the c</w:t>
      </w:r>
      <w:r w:rsidR="00E143CD" w:rsidRPr="00D22FCE">
        <w:t xml:space="preserve">orresponding author: </w:t>
      </w:r>
    </w:p>
    <w:p w14:paraId="5D1FAECC" w14:textId="3B0D3ABE" w:rsidR="006E07E5" w:rsidRPr="00D22FCE" w:rsidRDefault="00E143CD" w:rsidP="00D22FCE">
      <w:r w:rsidRPr="00D22FCE">
        <w:t>Weimin Zhao</w:t>
      </w:r>
      <w:r w:rsidR="00CC3327" w:rsidRPr="00D22FCE">
        <w:tab/>
      </w:r>
      <w:r w:rsidR="00CC3327" w:rsidRPr="00D22FCE">
        <w:tab/>
      </w:r>
      <w:r w:rsidR="00046342" w:rsidRPr="00D22FCE">
        <w:t>(</w:t>
      </w:r>
      <w:hyperlink r:id="rId9" w:history="1">
        <w:r w:rsidR="00046342" w:rsidRPr="00D22FCE">
          <w:rPr>
            <w:rStyle w:val="af1"/>
          </w:rPr>
          <w:t>wmzhao@simm.ac.cn</w:t>
        </w:r>
      </w:hyperlink>
      <w:bookmarkEnd w:id="0"/>
      <w:r w:rsidR="00CC3327" w:rsidRPr="00D22FCE">
        <w:t>)</w:t>
      </w:r>
    </w:p>
    <w:p w14:paraId="2381A672" w14:textId="77777777" w:rsidR="006E07E5" w:rsidRPr="00D22FCE" w:rsidRDefault="006E07E5" w:rsidP="00D22FCE"/>
    <w:p w14:paraId="3FDB3131" w14:textId="603E8B8D" w:rsidR="006E07E5" w:rsidRPr="00D22FCE" w:rsidRDefault="00E143CD" w:rsidP="00D22FCE">
      <w:r w:rsidRPr="00D22FCE">
        <w:rPr>
          <w:b/>
        </w:rPr>
        <w:t>SUMMARY:</w:t>
      </w:r>
    </w:p>
    <w:p w14:paraId="56FAED1B" w14:textId="77777777" w:rsidR="006E07E5" w:rsidRPr="00D22FCE" w:rsidRDefault="00E143CD" w:rsidP="00D22FCE">
      <w:pPr>
        <w:rPr>
          <w:rFonts w:eastAsia="宋体"/>
          <w:lang w:eastAsia="zh-CN" w:bidi="ar"/>
        </w:rPr>
      </w:pPr>
      <w:r w:rsidRPr="00D22FCE">
        <w:rPr>
          <w:rFonts w:eastAsia="宋体"/>
          <w:lang w:eastAsia="zh-CN" w:bidi="ar"/>
        </w:rPr>
        <w:t>An integrated autosampler and fraction collector (LC-mate) was developed to automate repetitive HPLC separations. Compatible with HPLC detectors that output analog signals, LC-mate enhances the performance of manually operated systems and accelerates research workflows that depend on high-performance liquid chromatography.</w:t>
      </w:r>
    </w:p>
    <w:p w14:paraId="73670982" w14:textId="77777777" w:rsidR="006E07E5" w:rsidRPr="00D22FCE" w:rsidRDefault="006E07E5" w:rsidP="00D22FCE">
      <w:pPr>
        <w:rPr>
          <w:rFonts w:eastAsia="宋体"/>
          <w:lang w:eastAsia="zh-CN" w:bidi="ar"/>
        </w:rPr>
      </w:pPr>
    </w:p>
    <w:p w14:paraId="52E4C539" w14:textId="4F5FCBB3" w:rsidR="006E07E5" w:rsidRPr="00D22FCE" w:rsidRDefault="00E143CD" w:rsidP="00D22FCE">
      <w:r w:rsidRPr="00D22FCE">
        <w:rPr>
          <w:b/>
        </w:rPr>
        <w:t>ABSTRACT:</w:t>
      </w:r>
      <w:r w:rsidRPr="00D22FCE">
        <w:t xml:space="preserve"> </w:t>
      </w:r>
    </w:p>
    <w:p w14:paraId="2D6F056F" w14:textId="14BC2A58" w:rsidR="006E07E5" w:rsidRPr="00D22FCE" w:rsidRDefault="00E143CD" w:rsidP="00D22FCE">
      <w:r w:rsidRPr="00D22FCE">
        <w:t>High-performance liquid chromatography (HPLC) plays a cr</w:t>
      </w:r>
      <w:r w:rsidR="00D502B5" w:rsidRPr="00D22FCE">
        <w:t>ucial role in the purification of high-value compounds, meeting the increasing demands of chemistry and biology disciplines in both academic and industrial setting</w:t>
      </w:r>
      <w:r w:rsidRPr="00D22FCE">
        <w:t>s. However, repeated manual injection and fraction collection during microscale purification significantly limit efficiency and reproducibility.</w:t>
      </w:r>
      <w:r w:rsidRPr="00D22FCE">
        <w:rPr>
          <w:lang w:eastAsia="zh-CN"/>
        </w:rPr>
        <w:t xml:space="preserve"> To overcome this bottleneck, we have developed an integrated autosampler and fraction collector system, temporarily named LC-mate, which automates repetitive separations by responding directly to analog signals from the HPLC detector. The instrument is constructed around a high-pressure six-port switching valve for sample injection and a selector valve for fraction collection, with operational parameters controlled </w:t>
      </w:r>
      <w:r w:rsidRPr="00D22FCE">
        <w:rPr>
          <w:i/>
          <w:iCs/>
          <w:lang w:eastAsia="zh-CN"/>
        </w:rPr>
        <w:t>via</w:t>
      </w:r>
      <w:r w:rsidRPr="00D22FCE">
        <w:rPr>
          <w:lang w:eastAsia="zh-CN"/>
        </w:rPr>
        <w:t xml:space="preserve"> an intuitive touchscreen interface. </w:t>
      </w:r>
      <w:r w:rsidRPr="00D22FCE">
        <w:t>LC-mate is compatible with</w:t>
      </w:r>
      <w:r w:rsidRPr="00D22FCE">
        <w:rPr>
          <w:lang w:eastAsia="zh-CN"/>
        </w:rPr>
        <w:t xml:space="preserve"> commercial</w:t>
      </w:r>
      <w:r w:rsidRPr="00D22FCE">
        <w:t xml:space="preserve"> HPLC detectors capable of analog output and</w:t>
      </w:r>
      <w:r w:rsidRPr="00D22FCE">
        <w:rPr>
          <w:lang w:eastAsia="zh-CN"/>
        </w:rPr>
        <w:t xml:space="preserve"> can also achieve repetitive separation of </w:t>
      </w:r>
      <w:r w:rsidRPr="00D22FCE">
        <w:t>gradient elution</w:t>
      </w:r>
      <w:r w:rsidRPr="00D22FCE">
        <w:rPr>
          <w:lang w:eastAsia="zh-CN"/>
        </w:rPr>
        <w:t xml:space="preserve"> mode through synchronous signal triggering</w:t>
      </w:r>
      <w:r w:rsidRPr="00D22FCE">
        <w:t>. Demonstration experiments confirmed stable operation and reproducible separations for natural product purification, showing a clear reduction in manual handling time. The system offers a practical and accessible solution for enhancing automation in conventional HPLC workflows, bridging the gap between manual and fully automated purification systems.</w:t>
      </w:r>
    </w:p>
    <w:p w14:paraId="1730321E" w14:textId="77777777" w:rsidR="006E07E5" w:rsidRPr="00D22FCE" w:rsidRDefault="006E07E5" w:rsidP="00D22FCE"/>
    <w:p w14:paraId="2EFF649E" w14:textId="4EEA2DE3" w:rsidR="006E07E5" w:rsidRPr="00D22FCE" w:rsidRDefault="00E143CD" w:rsidP="00D22FCE">
      <w:r w:rsidRPr="00D22FCE">
        <w:rPr>
          <w:b/>
        </w:rPr>
        <w:t>INTRODUCTION:</w:t>
      </w:r>
    </w:p>
    <w:p w14:paraId="16C3D253" w14:textId="3029E01F" w:rsidR="006E07E5" w:rsidRPr="00D22FCE" w:rsidRDefault="00E143CD" w:rsidP="00D22FCE">
      <w:pPr>
        <w:rPr>
          <w:vertAlign w:val="superscript"/>
        </w:rPr>
      </w:pPr>
      <w:r w:rsidRPr="00D22FCE">
        <w:t>Chromatography, pioneered by M.S. Tswett in the early 20th century, evolved into modern high-performance liquid chromatography (HPLC) in the 1960s with advancements in instrumentation</w:t>
      </w:r>
      <w:r w:rsidRPr="00D22FCE">
        <w:rPr>
          <w:vertAlign w:val="superscript"/>
          <w:lang w:eastAsia="zh-CN"/>
        </w:rPr>
        <w:t>1</w:t>
      </w:r>
      <w:r w:rsidR="00223B88" w:rsidRPr="00D22FCE">
        <w:rPr>
          <w:vertAlign w:val="superscript"/>
          <w:lang w:eastAsia="zh-CN"/>
        </w:rPr>
        <w:t>–</w:t>
      </w:r>
      <w:r w:rsidRPr="00D22FCE">
        <w:rPr>
          <w:vertAlign w:val="superscript"/>
          <w:lang w:eastAsia="zh-CN"/>
        </w:rPr>
        <w:t>3</w:t>
      </w:r>
      <w:r w:rsidRPr="00D22FCE">
        <w:t>.</w:t>
      </w:r>
      <w:r w:rsidRPr="00D22FCE">
        <w:rPr>
          <w:vertAlign w:val="superscript"/>
        </w:rPr>
        <w:t xml:space="preserve"> </w:t>
      </w:r>
    </w:p>
    <w:p w14:paraId="71687438" w14:textId="77777777" w:rsidR="006E07E5" w:rsidRPr="00D22FCE" w:rsidRDefault="006E07E5" w:rsidP="00D22FCE">
      <w:pPr>
        <w:rPr>
          <w:vertAlign w:val="superscript"/>
        </w:rPr>
      </w:pPr>
    </w:p>
    <w:p w14:paraId="4F3F7FC7" w14:textId="6C60B689" w:rsidR="006E07E5" w:rsidRPr="00D22FCE" w:rsidRDefault="00E143CD" w:rsidP="00D22FCE">
      <w:pPr>
        <w:rPr>
          <w:lang w:eastAsia="zh-CN"/>
        </w:rPr>
      </w:pPr>
      <w:r w:rsidRPr="00D22FCE">
        <w:rPr>
          <w:lang w:eastAsia="zh-CN"/>
        </w:rPr>
        <w:t>Today</w:t>
      </w:r>
      <w:r w:rsidRPr="00D22FCE">
        <w:t>, HPLC plays a critical role in the purification of high-value compounds, meeting the growing demands of</w:t>
      </w:r>
      <w:r w:rsidRPr="00D22FCE">
        <w:rPr>
          <w:lang w:eastAsia="zh-CN"/>
        </w:rPr>
        <w:t xml:space="preserve"> biomedicine, </w:t>
      </w:r>
      <w:r w:rsidRPr="00D22FCE">
        <w:t>chemistry</w:t>
      </w:r>
      <w:r w:rsidR="004C19DB">
        <w:t>,</w:t>
      </w:r>
      <w:r w:rsidRPr="00D22FCE">
        <w:t xml:space="preserve"> and biology disciplines in both academic and industrial fields. In academic research, the microscale purification of natural products and resolution of chiral molecules depend critically on semi-preparative HPLC technique</w:t>
      </w:r>
      <w:r w:rsidRPr="00D22FCE">
        <w:rPr>
          <w:lang w:eastAsia="zh-CN"/>
        </w:rPr>
        <w:t>s</w:t>
      </w:r>
      <w:r w:rsidRPr="00D22FCE">
        <w:rPr>
          <w:vertAlign w:val="superscript"/>
          <w:lang w:eastAsia="zh-CN"/>
        </w:rPr>
        <w:t>4</w:t>
      </w:r>
      <w:r w:rsidR="00223B88" w:rsidRPr="00D22FCE">
        <w:rPr>
          <w:vertAlign w:val="superscript"/>
          <w:lang w:eastAsia="zh-CN"/>
        </w:rPr>
        <w:t>–</w:t>
      </w:r>
      <w:r w:rsidRPr="00D22FCE">
        <w:rPr>
          <w:vertAlign w:val="superscript"/>
          <w:lang w:eastAsia="zh-CN"/>
        </w:rPr>
        <w:t>8</w:t>
      </w:r>
      <w:r w:rsidRPr="00D22FCE">
        <w:rPr>
          <w:lang w:eastAsia="zh-CN"/>
        </w:rPr>
        <w:t xml:space="preserve">. </w:t>
      </w:r>
      <w:r w:rsidRPr="00D22FCE">
        <w:t xml:space="preserve">In most practical cases, researchers inject a portion of </w:t>
      </w:r>
      <w:r w:rsidR="004C19DB">
        <w:t xml:space="preserve">the </w:t>
      </w:r>
      <w:r w:rsidRPr="00D22FCE">
        <w:t>sample solution into an HPLC column at a time rather than the whole to avoid unforeseeable sample loss or due to the limitation of column size, which makes repeated sample injection and fraction collection inevitable. Despite its exceptional separation capability, the use of HPLC for sample purification remains limited by inherent constraints in current instrumentation and workflow</w:t>
      </w:r>
      <w:r w:rsidRPr="00D22FCE">
        <w:rPr>
          <w:lang w:eastAsia="zh-CN"/>
        </w:rPr>
        <w:t xml:space="preserve">s. </w:t>
      </w:r>
      <w:r w:rsidRPr="00D22FCE">
        <w:t>A major bottleneck lies in the heavy dependence on manual intervention, particularly in sample injection and fraction collection. These processes are not only time-consuming and labor-intensive, but also susceptible to human error, thereby compromising throughput, reproducibility, and overall operational efficiency</w:t>
      </w:r>
      <w:r w:rsidRPr="00D22FCE">
        <w:rPr>
          <w:vertAlign w:val="superscript"/>
          <w:lang w:eastAsia="zh-CN"/>
        </w:rPr>
        <w:t>9,10</w:t>
      </w:r>
      <w:r w:rsidRPr="00D22FCE">
        <w:rPr>
          <w:lang w:eastAsia="zh-CN"/>
        </w:rPr>
        <w:t xml:space="preserve">. </w:t>
      </w:r>
    </w:p>
    <w:p w14:paraId="5215E3D0" w14:textId="77777777" w:rsidR="006E07E5" w:rsidRPr="00D22FCE" w:rsidRDefault="006E07E5" w:rsidP="00D22FCE">
      <w:pPr>
        <w:rPr>
          <w:lang w:eastAsia="zh-CN"/>
        </w:rPr>
      </w:pPr>
    </w:p>
    <w:p w14:paraId="2CD17955" w14:textId="15346323" w:rsidR="006E07E5" w:rsidRPr="00D22FCE" w:rsidRDefault="00E143CD" w:rsidP="00D22FCE">
      <w:pPr>
        <w:rPr>
          <w:lang w:eastAsia="zh-CN"/>
        </w:rPr>
      </w:pPr>
      <w:r w:rsidRPr="00D22FCE">
        <w:t>Commercial autosamplers and fraction collectors from major HPLC manufacturers</w:t>
      </w:r>
      <w:r w:rsidRPr="00D22FCE">
        <w:rPr>
          <w:lang w:eastAsia="zh-CN"/>
        </w:rPr>
        <w:t>,</w:t>
      </w:r>
      <w:r w:rsidRPr="00D22FCE">
        <w:t xml:space="preserve"> such as Agilent, Shimadzu, and Waters provide reliable and precise automation</w:t>
      </w:r>
      <w:r w:rsidRPr="00D22FCE">
        <w:rPr>
          <w:lang w:eastAsia="zh-CN"/>
        </w:rPr>
        <w:t>,</w:t>
      </w:r>
      <w:r w:rsidRPr="00D22FCE">
        <w:t xml:space="preserve"> but are typically constrained within proprietary hardware and software ecosystems. For instance, the Agilent 1260 Infinity II autosampler and G1364F fraction collector are seamlessly integrated within Agilent’s HPLC systems, providing excellent reproducibility but limited cross-platform compatibility. Similarly, Shimadzu’s SIL-20A/40C autosamplers and FRC-40/FRC-10A fraction collectors offer high throughput and excellent mechanical precision, yet depend on Shimadzu’s LC-20 and </w:t>
      </w:r>
      <w:proofErr w:type="spellStart"/>
      <w:r w:rsidRPr="00D22FCE">
        <w:t>Nexera</w:t>
      </w:r>
      <w:proofErr w:type="spellEnd"/>
      <w:r w:rsidRPr="00D22FCE">
        <w:t xml:space="preserve"> control architectures. The Waters Alliance HPLC autosampler and </w:t>
      </w:r>
      <w:r w:rsidRPr="00D22FCE">
        <w:rPr>
          <w:lang w:eastAsia="zh-CN"/>
        </w:rPr>
        <w:t>f</w:t>
      </w:r>
      <w:r w:rsidRPr="00D22FCE">
        <w:t xml:space="preserve">raction </w:t>
      </w:r>
      <w:r w:rsidRPr="00D22FCE">
        <w:rPr>
          <w:lang w:eastAsia="zh-CN"/>
        </w:rPr>
        <w:t>c</w:t>
      </w:r>
      <w:r w:rsidRPr="00D22FCE">
        <w:t>ollector III modules also deliver robust performance and flexible collection formats (up to 300 mL/min)</w:t>
      </w:r>
      <w:r w:rsidRPr="00D22FCE">
        <w:rPr>
          <w:lang w:eastAsia="zh-CN"/>
        </w:rPr>
        <w:t>,</w:t>
      </w:r>
      <w:r w:rsidRPr="00D22FCE">
        <w:t xml:space="preserve"> but remain tailored to Waters’ proprietary UHPLC and LC-MS environments</w:t>
      </w:r>
      <w:r w:rsidRPr="00D22FCE">
        <w:rPr>
          <w:lang w:eastAsia="zh-CN"/>
        </w:rPr>
        <w:t xml:space="preserve">. In addition, traditional autosamplers that rely on injection needles may reduce sample recovery, and tube-based fraction collectors can be inconvenient for handling large eluent volumes. For most other HPLC instruments, semi-preparative separation still depends on tedious repetitive manual operation. </w:t>
      </w:r>
    </w:p>
    <w:p w14:paraId="7B287264" w14:textId="77777777" w:rsidR="006E07E5" w:rsidRPr="00D22FCE" w:rsidRDefault="006E07E5" w:rsidP="00D22FCE">
      <w:pPr>
        <w:rPr>
          <w:lang w:eastAsia="zh-CN"/>
        </w:rPr>
      </w:pPr>
    </w:p>
    <w:p w14:paraId="59B94F3A" w14:textId="5F7DBA08" w:rsidR="006E07E5" w:rsidRPr="00D22FCE" w:rsidRDefault="00E143CD" w:rsidP="00D22FCE">
      <w:pPr>
        <w:rPr>
          <w:lang w:eastAsia="zh-CN"/>
        </w:rPr>
      </w:pPr>
      <w:r w:rsidRPr="00D22FCE">
        <w:rPr>
          <w:lang w:eastAsia="zh-CN"/>
        </w:rPr>
        <w:t xml:space="preserve">These challenges highlight the need for an innovative approach to automate sample purification in HPLC workflows. To address this need, we have developed LC-mate, a compact and versatile instrument that integrates autosampler and fraction collection modules into a single platform. The fluidic core of LC-mate consists of two key components: a high-pressure six-port switching valve (SKVA-3130-S) constructed from SUS 316 stainless steel with a 0.4-mm flow path and supporting operating pressure up to 45 MPa, rating for precise sample injection control, and a 10-channel multi-position selector valve featuring minimal dead volume (27.5 µL port-to-port, 5 µL rotor groove) with a 1.2 mm flow channel diameter for efficient fraction collection. This configuration minimizes dead volume and reduces the risk of cross-contamination. For detailed instrument specifications, please refer to </w:t>
      </w:r>
      <w:r w:rsidRPr="00D22FCE">
        <w:rPr>
          <w:b/>
          <w:bCs/>
          <w:lang w:eastAsia="zh-CN"/>
        </w:rPr>
        <w:t>Table 1</w:t>
      </w:r>
      <w:r w:rsidRPr="00D22FCE">
        <w:rPr>
          <w:lang w:eastAsia="zh-CN"/>
        </w:rPr>
        <w:t xml:space="preserve">. LC-mate may receive analog output from HPLC detectors and trigger </w:t>
      </w:r>
      <w:r w:rsidR="00BB05DF" w:rsidRPr="00D22FCE">
        <w:rPr>
          <w:lang w:eastAsia="zh-CN"/>
        </w:rPr>
        <w:t xml:space="preserve">the </w:t>
      </w:r>
      <w:r w:rsidRPr="00D22FCE">
        <w:rPr>
          <w:lang w:eastAsia="zh-CN"/>
        </w:rPr>
        <w:t xml:space="preserve">HPLC instrument </w:t>
      </w:r>
      <w:r w:rsidRPr="00D22FCE">
        <w:rPr>
          <w:i/>
          <w:iCs/>
          <w:lang w:eastAsia="zh-CN"/>
        </w:rPr>
        <w:t>via</w:t>
      </w:r>
      <w:r w:rsidRPr="00D22FCE">
        <w:rPr>
          <w:lang w:eastAsia="zh-CN"/>
        </w:rPr>
        <w:t xml:space="preserve"> synchronous signal, enabling independent control of both sample injection and fraction collection. </w:t>
      </w:r>
    </w:p>
    <w:p w14:paraId="3521494D" w14:textId="77777777" w:rsidR="006E07E5" w:rsidRPr="00D22FCE" w:rsidRDefault="006E07E5" w:rsidP="00D22FCE">
      <w:pPr>
        <w:rPr>
          <w:lang w:eastAsia="zh-CN"/>
        </w:rPr>
      </w:pPr>
    </w:p>
    <w:p w14:paraId="5905D1A8" w14:textId="77777777" w:rsidR="006E07E5" w:rsidRPr="00D22FCE" w:rsidRDefault="00E143CD" w:rsidP="00D22FCE">
      <w:pPr>
        <w:rPr>
          <w:lang w:eastAsia="zh-CN"/>
        </w:rPr>
      </w:pPr>
      <w:r w:rsidRPr="00D22FCE">
        <w:t xml:space="preserve">[Place </w:t>
      </w:r>
      <w:r w:rsidRPr="00D22FCE">
        <w:rPr>
          <w:b/>
          <w:bCs/>
          <w:lang w:eastAsia="zh-CN"/>
        </w:rPr>
        <w:t>Table</w:t>
      </w:r>
      <w:r w:rsidRPr="00D22FCE">
        <w:rPr>
          <w:b/>
          <w:bCs/>
        </w:rPr>
        <w:t xml:space="preserve"> 1</w:t>
      </w:r>
      <w:r w:rsidRPr="00D22FCE">
        <w:t xml:space="preserve"> here]</w:t>
      </w:r>
    </w:p>
    <w:p w14:paraId="4F490D32" w14:textId="77777777" w:rsidR="006E07E5" w:rsidRPr="00D22FCE" w:rsidRDefault="006E07E5" w:rsidP="00D22FCE"/>
    <w:p w14:paraId="408C17F9" w14:textId="0BA84B9D" w:rsidR="006E07E5" w:rsidRPr="00D22FCE" w:rsidRDefault="00E143CD" w:rsidP="00D22FCE">
      <w:r w:rsidRPr="00D22FCE">
        <w:lastRenderedPageBreak/>
        <w:t>The instrument is equipped with user-friendly control software and an intuitive touchscreen interface that allows real-time visualization of analog chromatographic signals. LC-mate supports both isocratic and gradient separation modes, allowing users to configure key parameters—</w:t>
      </w:r>
      <w:r w:rsidRPr="00D22FCE">
        <w:rPr>
          <w:lang w:eastAsia="zh-CN"/>
        </w:rPr>
        <w:t>including</w:t>
      </w:r>
      <w:r w:rsidRPr="00D22FCE">
        <w:t xml:space="preserve"> injection volume, </w:t>
      </w:r>
      <w:r w:rsidRPr="00D22FCE">
        <w:rPr>
          <w:lang w:eastAsia="zh-CN"/>
        </w:rPr>
        <w:t>number of repetition times</w:t>
      </w:r>
      <w:r w:rsidRPr="00D22FCE">
        <w:t xml:space="preserve">, </w:t>
      </w:r>
      <w:r w:rsidRPr="00D22FCE">
        <w:rPr>
          <w:lang w:eastAsia="zh-CN"/>
        </w:rPr>
        <w:t xml:space="preserve">interval time of each injection, </w:t>
      </w:r>
      <w:r w:rsidRPr="00D22FCE">
        <w:t xml:space="preserve">and collection mode </w:t>
      </w:r>
      <w:r w:rsidRPr="00D22FCE">
        <w:rPr>
          <w:lang w:eastAsia="zh-CN"/>
        </w:rPr>
        <w:t>[</w:t>
      </w:r>
      <w:r w:rsidRPr="00D22FCE">
        <w:t>threshold-based, time</w:t>
      </w:r>
      <w:r w:rsidRPr="00D22FCE">
        <w:rPr>
          <w:lang w:eastAsia="zh-CN"/>
        </w:rPr>
        <w:t>-based</w:t>
      </w:r>
      <w:r w:rsidRPr="00D22FCE">
        <w:t xml:space="preserve">, or </w:t>
      </w:r>
      <w:r w:rsidRPr="00D22FCE">
        <w:rPr>
          <w:lang w:eastAsia="zh-CN"/>
        </w:rPr>
        <w:t>Collect All (collect fractions both above and below the threshold)]</w:t>
      </w:r>
      <w:r w:rsidR="00BB05DF" w:rsidRPr="00D22FCE">
        <w:t xml:space="preserve">, </w:t>
      </w:r>
      <w:r w:rsidRPr="00D22FCE">
        <w:t>and launch fully automated operation with a single command. This eliminates the need for repetitive manual intervention and significantly enhances the efficiency of HPLC purification.</w:t>
      </w:r>
    </w:p>
    <w:p w14:paraId="59807902" w14:textId="77777777" w:rsidR="006E07E5" w:rsidRPr="00D22FCE" w:rsidRDefault="006E07E5" w:rsidP="00D22FCE"/>
    <w:p w14:paraId="30AF1B7E" w14:textId="77777777" w:rsidR="006E07E5" w:rsidRPr="00D22FCE" w:rsidRDefault="00E143CD" w:rsidP="00D22FCE">
      <w:pPr>
        <w:rPr>
          <w:lang w:eastAsia="zh-CN"/>
        </w:rPr>
      </w:pPr>
      <w:r w:rsidRPr="00D22FCE">
        <w:rPr>
          <w:b/>
          <w:bCs/>
        </w:rPr>
        <w:t>Figure 1</w:t>
      </w:r>
      <w:r w:rsidRPr="00D22FCE">
        <w:t xml:space="preserve"> illustrates the overall appearance, operating principle, and configuration of the LC-mate integrated with an HPLC system.</w:t>
      </w:r>
      <w:r w:rsidRPr="00D22FCE">
        <w:rPr>
          <w:lang w:eastAsia="zh-CN"/>
        </w:rPr>
        <w:t xml:space="preserve"> </w:t>
      </w:r>
    </w:p>
    <w:p w14:paraId="48BE7B7A" w14:textId="77777777" w:rsidR="006E07E5" w:rsidRPr="00D22FCE" w:rsidRDefault="006E07E5" w:rsidP="00D22FCE">
      <w:pPr>
        <w:rPr>
          <w:lang w:eastAsia="zh-CN"/>
        </w:rPr>
      </w:pPr>
    </w:p>
    <w:p w14:paraId="4E93D4D5" w14:textId="77777777" w:rsidR="006E07E5" w:rsidRPr="00D22FCE" w:rsidRDefault="00E143CD" w:rsidP="00D22FCE">
      <w:r w:rsidRPr="00D22FCE">
        <w:t xml:space="preserve">[Place </w:t>
      </w:r>
      <w:r w:rsidRPr="00D22FCE">
        <w:rPr>
          <w:b/>
          <w:bCs/>
        </w:rPr>
        <w:t>Figure 1</w:t>
      </w:r>
      <w:r w:rsidRPr="00D22FCE">
        <w:t xml:space="preserve"> here]</w:t>
      </w:r>
    </w:p>
    <w:p w14:paraId="1858BD3B" w14:textId="77777777" w:rsidR="006E07E5" w:rsidRPr="00D22FCE" w:rsidRDefault="006E07E5" w:rsidP="00D22FCE">
      <w:pPr>
        <w:rPr>
          <w:b/>
        </w:rPr>
      </w:pPr>
    </w:p>
    <w:p w14:paraId="1F604FB6" w14:textId="38D4BC15" w:rsidR="006E07E5" w:rsidRPr="00D22FCE" w:rsidRDefault="00E143CD" w:rsidP="00D22FCE">
      <w:r w:rsidRPr="00D22FCE">
        <w:rPr>
          <w:b/>
        </w:rPr>
        <w:t>PROTOCOL:</w:t>
      </w:r>
    </w:p>
    <w:p w14:paraId="4CDEB356" w14:textId="77777777" w:rsidR="006E07E5" w:rsidRPr="00D22FCE" w:rsidRDefault="006E07E5" w:rsidP="00D22FCE"/>
    <w:p w14:paraId="1692C941" w14:textId="4B6459B8" w:rsidR="006E07E5" w:rsidRPr="003B4EE0" w:rsidRDefault="00E143CD" w:rsidP="00D22FCE">
      <w:pPr>
        <w:numPr>
          <w:ilvl w:val="0"/>
          <w:numId w:val="1"/>
        </w:numPr>
        <w:rPr>
          <w:b/>
          <w:bCs/>
          <w:highlight w:val="yellow"/>
        </w:rPr>
      </w:pPr>
      <w:r w:rsidRPr="003B4EE0">
        <w:rPr>
          <w:b/>
          <w:bCs/>
          <w:highlight w:val="yellow"/>
        </w:rPr>
        <w:t>Check</w:t>
      </w:r>
      <w:r w:rsidR="003472BC" w:rsidRPr="003B4EE0">
        <w:rPr>
          <w:b/>
          <w:bCs/>
          <w:highlight w:val="yellow"/>
        </w:rPr>
        <w:t>ing</w:t>
      </w:r>
      <w:r w:rsidRPr="003B4EE0">
        <w:rPr>
          <w:b/>
          <w:bCs/>
          <w:highlight w:val="yellow"/>
        </w:rPr>
        <w:t xml:space="preserve"> the connection</w:t>
      </w:r>
    </w:p>
    <w:p w14:paraId="183F8261" w14:textId="77777777" w:rsidR="006E07E5" w:rsidRPr="003B4EE0" w:rsidRDefault="006E07E5" w:rsidP="00D22FCE">
      <w:pPr>
        <w:numPr>
          <w:ilvl w:val="255"/>
          <w:numId w:val="0"/>
        </w:numPr>
        <w:rPr>
          <w:b/>
          <w:bCs/>
          <w:highlight w:val="yellow"/>
        </w:rPr>
      </w:pPr>
    </w:p>
    <w:p w14:paraId="57798CD1" w14:textId="2C0A91EB" w:rsidR="006E07E5" w:rsidRPr="003B4EE0" w:rsidRDefault="00E143CD" w:rsidP="00D22FCE">
      <w:pPr>
        <w:widowControl/>
        <w:numPr>
          <w:ilvl w:val="1"/>
          <w:numId w:val="1"/>
        </w:numPr>
        <w:rPr>
          <w:highlight w:val="yellow"/>
          <w:lang w:eastAsia="zh-CN"/>
        </w:rPr>
      </w:pPr>
      <w:r w:rsidRPr="003B4EE0">
        <w:rPr>
          <w:highlight w:val="yellow"/>
          <w:lang w:eastAsia="zh-CN"/>
        </w:rPr>
        <w:t>Verify the solvent plumbing connections between the HPLC, LC-mate, and chromatographic column to ensure proper flow paths (</w:t>
      </w:r>
      <w:r w:rsidRPr="003B4EE0">
        <w:rPr>
          <w:b/>
          <w:bCs/>
          <w:highlight w:val="yellow"/>
          <w:lang w:eastAsia="zh-CN"/>
        </w:rPr>
        <w:t>Figure 1A</w:t>
      </w:r>
      <w:r w:rsidRPr="003B4EE0">
        <w:rPr>
          <w:highlight w:val="yellow"/>
          <w:lang w:eastAsia="zh-CN"/>
        </w:rPr>
        <w:t>).</w:t>
      </w:r>
    </w:p>
    <w:p w14:paraId="6D1C1600" w14:textId="77777777" w:rsidR="006E07E5" w:rsidRPr="003B4EE0" w:rsidRDefault="006E07E5" w:rsidP="00D22FCE">
      <w:pPr>
        <w:widowControl/>
        <w:numPr>
          <w:ilvl w:val="255"/>
          <w:numId w:val="0"/>
        </w:numPr>
        <w:rPr>
          <w:highlight w:val="yellow"/>
        </w:rPr>
      </w:pPr>
    </w:p>
    <w:p w14:paraId="6984E34D" w14:textId="41E92B0B" w:rsidR="006E07E5" w:rsidRPr="003B4EE0" w:rsidRDefault="00E143CD" w:rsidP="00D22FCE">
      <w:pPr>
        <w:widowControl/>
        <w:numPr>
          <w:ilvl w:val="1"/>
          <w:numId w:val="1"/>
        </w:numPr>
        <w:rPr>
          <w:highlight w:val="yellow"/>
        </w:rPr>
      </w:pPr>
      <w:r w:rsidRPr="003B4EE0">
        <w:rPr>
          <w:highlight w:val="yellow"/>
        </w:rPr>
        <w:t xml:space="preserve">Check the connection of </w:t>
      </w:r>
      <w:r w:rsidR="003472BC" w:rsidRPr="003B4EE0">
        <w:rPr>
          <w:highlight w:val="yellow"/>
        </w:rPr>
        <w:t xml:space="preserve">the </w:t>
      </w:r>
      <w:r w:rsidRPr="003B4EE0">
        <w:rPr>
          <w:highlight w:val="yellow"/>
        </w:rPr>
        <w:t xml:space="preserve">signal transmission line between </w:t>
      </w:r>
      <w:r w:rsidR="003472BC" w:rsidRPr="003B4EE0">
        <w:rPr>
          <w:highlight w:val="yellow"/>
        </w:rPr>
        <w:t xml:space="preserve">the </w:t>
      </w:r>
      <w:r w:rsidRPr="003B4EE0">
        <w:rPr>
          <w:highlight w:val="yellow"/>
          <w:lang w:eastAsia="zh-CN"/>
        </w:rPr>
        <w:t>UV</w:t>
      </w:r>
      <w:r w:rsidRPr="003B4EE0">
        <w:rPr>
          <w:highlight w:val="yellow"/>
        </w:rPr>
        <w:t xml:space="preserve"> detector and LC-mate</w:t>
      </w:r>
      <w:r w:rsidR="003472BC" w:rsidRPr="003B4EE0">
        <w:rPr>
          <w:highlight w:val="yellow"/>
        </w:rPr>
        <w:t>,</w:t>
      </w:r>
      <w:r w:rsidRPr="003B4EE0">
        <w:rPr>
          <w:highlight w:val="yellow"/>
          <w:lang w:eastAsia="zh-CN"/>
        </w:rPr>
        <w:t xml:space="preserve"> as shown in </w:t>
      </w:r>
      <w:r w:rsidRPr="003B4EE0">
        <w:rPr>
          <w:b/>
          <w:bCs/>
          <w:highlight w:val="yellow"/>
        </w:rPr>
        <w:t>Figure 1</w:t>
      </w:r>
      <w:r w:rsidRPr="003B4EE0">
        <w:rPr>
          <w:b/>
          <w:bCs/>
          <w:highlight w:val="yellow"/>
          <w:lang w:eastAsia="zh-CN"/>
        </w:rPr>
        <w:t>D</w:t>
      </w:r>
      <w:r w:rsidRPr="003B4EE0">
        <w:rPr>
          <w:highlight w:val="yellow"/>
          <w:lang w:eastAsia="zh-CN"/>
        </w:rPr>
        <w:t>.</w:t>
      </w:r>
    </w:p>
    <w:p w14:paraId="2A10F0FE" w14:textId="77777777" w:rsidR="006E07E5" w:rsidRPr="003B4EE0" w:rsidRDefault="006E07E5" w:rsidP="00D22FCE">
      <w:pPr>
        <w:widowControl/>
        <w:rPr>
          <w:highlight w:val="yellow"/>
        </w:rPr>
      </w:pPr>
    </w:p>
    <w:p w14:paraId="66FA08F4" w14:textId="77777777" w:rsidR="006E07E5" w:rsidRPr="003B4EE0" w:rsidRDefault="00E143CD" w:rsidP="00D22FCE">
      <w:pPr>
        <w:widowControl/>
        <w:numPr>
          <w:ilvl w:val="2"/>
          <w:numId w:val="1"/>
        </w:numPr>
        <w:rPr>
          <w:highlight w:val="yellow"/>
          <w:lang w:eastAsia="zh-CN"/>
        </w:rPr>
      </w:pPr>
      <w:r w:rsidRPr="003B4EE0">
        <w:rPr>
          <w:highlight w:val="yellow"/>
          <w:lang w:eastAsia="zh-CN"/>
        </w:rPr>
        <w:t>Connect the black wire to the red terminal and the white wire to the black terminal to match the polarity of the analog signal output.</w:t>
      </w:r>
    </w:p>
    <w:p w14:paraId="213659D3" w14:textId="77777777" w:rsidR="006E07E5" w:rsidRPr="003B4EE0" w:rsidRDefault="006E07E5" w:rsidP="00D22FCE">
      <w:pPr>
        <w:widowControl/>
        <w:rPr>
          <w:highlight w:val="yellow"/>
          <w:lang w:eastAsia="zh-CN"/>
        </w:rPr>
      </w:pPr>
    </w:p>
    <w:p w14:paraId="3D20BDAF" w14:textId="77777777" w:rsidR="006E07E5" w:rsidRPr="003B4EE0" w:rsidRDefault="00E143CD" w:rsidP="00D22FCE">
      <w:pPr>
        <w:widowControl/>
        <w:numPr>
          <w:ilvl w:val="2"/>
          <w:numId w:val="1"/>
        </w:numPr>
        <w:rPr>
          <w:highlight w:val="yellow"/>
          <w:lang w:eastAsia="zh-CN"/>
        </w:rPr>
      </w:pPr>
      <w:r w:rsidRPr="003B4EE0">
        <w:rPr>
          <w:highlight w:val="yellow"/>
          <w:lang w:eastAsia="zh-CN"/>
        </w:rPr>
        <w:t>Observe the LC-mate display. If the analog signal waveform appears, the connection is correct.</w:t>
      </w:r>
    </w:p>
    <w:p w14:paraId="7E5D5394" w14:textId="77777777" w:rsidR="003472BC" w:rsidRPr="003B4EE0" w:rsidRDefault="003472BC" w:rsidP="00D22FCE">
      <w:pPr>
        <w:widowControl/>
        <w:rPr>
          <w:highlight w:val="yellow"/>
          <w:lang w:eastAsia="zh-CN"/>
        </w:rPr>
      </w:pPr>
    </w:p>
    <w:p w14:paraId="2C19A7BC" w14:textId="5BAC5C49" w:rsidR="006E07E5" w:rsidRPr="003B4EE0" w:rsidRDefault="00E143CD" w:rsidP="00D22FCE">
      <w:pPr>
        <w:widowControl/>
        <w:rPr>
          <w:highlight w:val="yellow"/>
          <w:lang w:eastAsia="zh-CN"/>
        </w:rPr>
      </w:pPr>
      <w:r w:rsidRPr="003B4EE0">
        <w:rPr>
          <w:highlight w:val="yellow"/>
          <w:lang w:eastAsia="zh-CN"/>
        </w:rPr>
        <w:t>NOTE: If no waveform is visible, reverse the connections: attach the black wire to the black terminal and the white wire to the red terminal.</w:t>
      </w:r>
    </w:p>
    <w:p w14:paraId="6F44A3DF" w14:textId="77777777" w:rsidR="006E07E5" w:rsidRPr="003B4EE0" w:rsidRDefault="006E07E5" w:rsidP="00D22FCE">
      <w:pPr>
        <w:widowControl/>
        <w:rPr>
          <w:highlight w:val="yellow"/>
          <w:lang w:eastAsia="zh-CN"/>
        </w:rPr>
      </w:pPr>
    </w:p>
    <w:p w14:paraId="374F9447" w14:textId="77777777" w:rsidR="006E07E5" w:rsidRPr="003B4EE0" w:rsidRDefault="00E143CD" w:rsidP="00D22FCE">
      <w:pPr>
        <w:widowControl/>
        <w:numPr>
          <w:ilvl w:val="1"/>
          <w:numId w:val="1"/>
        </w:numPr>
        <w:rPr>
          <w:highlight w:val="yellow"/>
        </w:rPr>
      </w:pPr>
      <w:r w:rsidRPr="003B4EE0">
        <w:rPr>
          <w:highlight w:val="yellow"/>
        </w:rPr>
        <w:t xml:space="preserve">Check the connection of </w:t>
      </w:r>
      <w:r w:rsidRPr="003B4EE0">
        <w:rPr>
          <w:highlight w:val="yellow"/>
          <w:lang w:eastAsia="zh-CN"/>
        </w:rPr>
        <w:t>trigger connection</w:t>
      </w:r>
      <w:r w:rsidRPr="003B4EE0">
        <w:rPr>
          <w:highlight w:val="yellow"/>
        </w:rPr>
        <w:t xml:space="preserve"> between </w:t>
      </w:r>
      <w:r w:rsidRPr="003B4EE0">
        <w:rPr>
          <w:highlight w:val="yellow"/>
          <w:lang w:eastAsia="zh-CN"/>
        </w:rPr>
        <w:t>UV</w:t>
      </w:r>
      <w:r w:rsidRPr="003B4EE0">
        <w:rPr>
          <w:highlight w:val="yellow"/>
        </w:rPr>
        <w:t xml:space="preserve"> detector and LC-mate</w:t>
      </w:r>
      <w:r w:rsidRPr="003B4EE0">
        <w:rPr>
          <w:highlight w:val="yellow"/>
          <w:lang w:eastAsia="zh-CN"/>
        </w:rPr>
        <w:t>.</w:t>
      </w:r>
    </w:p>
    <w:p w14:paraId="02F841C9" w14:textId="77777777" w:rsidR="006E07E5" w:rsidRPr="003B4EE0" w:rsidRDefault="006E07E5" w:rsidP="00D22FCE">
      <w:pPr>
        <w:widowControl/>
        <w:rPr>
          <w:highlight w:val="yellow"/>
        </w:rPr>
      </w:pPr>
    </w:p>
    <w:p w14:paraId="09007545" w14:textId="6E76EF96" w:rsidR="006E07E5" w:rsidRPr="003B4EE0" w:rsidRDefault="00E143CD" w:rsidP="00D22FCE">
      <w:pPr>
        <w:numPr>
          <w:ilvl w:val="2"/>
          <w:numId w:val="1"/>
        </w:numPr>
        <w:tabs>
          <w:tab w:val="left" w:pos="312"/>
        </w:tabs>
        <w:rPr>
          <w:highlight w:val="yellow"/>
          <w:lang w:eastAsia="zh-CN"/>
        </w:rPr>
      </w:pPr>
      <w:r w:rsidRPr="003B4EE0">
        <w:rPr>
          <w:highlight w:val="yellow"/>
          <w:lang w:eastAsia="zh-CN"/>
        </w:rPr>
        <w:t>Plug the single</w:t>
      </w:r>
      <w:r w:rsidR="003472BC" w:rsidRPr="003B4EE0">
        <w:rPr>
          <w:highlight w:val="yellow"/>
          <w:lang w:eastAsia="zh-CN"/>
        </w:rPr>
        <w:t xml:space="preserve"> </w:t>
      </w:r>
      <w:r w:rsidRPr="003B4EE0">
        <w:rPr>
          <w:highlight w:val="yellow"/>
          <w:lang w:eastAsia="zh-CN"/>
        </w:rPr>
        <w:t>end of the data cable into the output port of the UV detector.</w:t>
      </w:r>
    </w:p>
    <w:p w14:paraId="719F82DA" w14:textId="77777777" w:rsidR="006E07E5" w:rsidRPr="003B4EE0" w:rsidRDefault="006E07E5" w:rsidP="00D22FCE">
      <w:pPr>
        <w:tabs>
          <w:tab w:val="left" w:pos="312"/>
        </w:tabs>
        <w:rPr>
          <w:highlight w:val="yellow"/>
          <w:lang w:eastAsia="zh-CN"/>
        </w:rPr>
      </w:pPr>
    </w:p>
    <w:p w14:paraId="0F6BCB2B" w14:textId="77777777" w:rsidR="006E07E5" w:rsidRPr="003B4EE0" w:rsidRDefault="00E143CD" w:rsidP="00D22FCE">
      <w:pPr>
        <w:numPr>
          <w:ilvl w:val="2"/>
          <w:numId w:val="1"/>
        </w:numPr>
        <w:tabs>
          <w:tab w:val="left" w:pos="312"/>
        </w:tabs>
        <w:rPr>
          <w:highlight w:val="yellow"/>
          <w:lang w:eastAsia="zh-CN"/>
        </w:rPr>
      </w:pPr>
      <w:r w:rsidRPr="003B4EE0">
        <w:rPr>
          <w:highlight w:val="yellow"/>
          <w:lang w:eastAsia="zh-CN"/>
        </w:rPr>
        <w:t>Connect the black and white wires from the other end to the blue and black trigger terminals on the LC-mate, respectively.</w:t>
      </w:r>
    </w:p>
    <w:p w14:paraId="355DDD0E" w14:textId="77777777" w:rsidR="006E07E5" w:rsidRPr="003B4EE0" w:rsidRDefault="006E07E5" w:rsidP="00D22FCE">
      <w:pPr>
        <w:tabs>
          <w:tab w:val="left" w:pos="312"/>
        </w:tabs>
        <w:rPr>
          <w:highlight w:val="yellow"/>
          <w:lang w:eastAsia="zh-CN"/>
        </w:rPr>
      </w:pPr>
    </w:p>
    <w:p w14:paraId="6CF630E8" w14:textId="280820CF" w:rsidR="006E07E5" w:rsidRPr="003B4EE0" w:rsidRDefault="00E143CD" w:rsidP="00D22FCE">
      <w:pPr>
        <w:numPr>
          <w:ilvl w:val="2"/>
          <w:numId w:val="1"/>
        </w:numPr>
        <w:tabs>
          <w:tab w:val="left" w:pos="312"/>
        </w:tabs>
        <w:rPr>
          <w:highlight w:val="yellow"/>
          <w:lang w:eastAsia="zh-CN"/>
        </w:rPr>
      </w:pPr>
      <w:r w:rsidRPr="003B4EE0">
        <w:rPr>
          <w:highlight w:val="yellow"/>
          <w:lang w:eastAsia="zh-CN"/>
        </w:rPr>
        <w:t xml:space="preserve">Tighten the terminal and trigger to ensure </w:t>
      </w:r>
      <w:r w:rsidR="003472BC" w:rsidRPr="003B4EE0">
        <w:rPr>
          <w:highlight w:val="yellow"/>
          <w:lang w:eastAsia="zh-CN"/>
        </w:rPr>
        <w:t xml:space="preserve">a </w:t>
      </w:r>
      <w:r w:rsidRPr="003B4EE0">
        <w:rPr>
          <w:highlight w:val="yellow"/>
          <w:lang w:eastAsia="zh-CN"/>
        </w:rPr>
        <w:t>firm connection.</w:t>
      </w:r>
    </w:p>
    <w:p w14:paraId="3BBF37C8" w14:textId="77777777" w:rsidR="006E07E5" w:rsidRPr="003B4EE0" w:rsidRDefault="006E07E5" w:rsidP="00D22FCE">
      <w:pPr>
        <w:tabs>
          <w:tab w:val="left" w:pos="312"/>
        </w:tabs>
        <w:rPr>
          <w:b/>
          <w:bCs/>
          <w:highlight w:val="yellow"/>
        </w:rPr>
      </w:pPr>
    </w:p>
    <w:p w14:paraId="31CBC51B" w14:textId="3215475E" w:rsidR="006E07E5" w:rsidRPr="003B4EE0" w:rsidRDefault="00E143CD" w:rsidP="00D22FCE">
      <w:pPr>
        <w:numPr>
          <w:ilvl w:val="0"/>
          <w:numId w:val="1"/>
        </w:numPr>
        <w:rPr>
          <w:b/>
          <w:bCs/>
          <w:highlight w:val="yellow"/>
        </w:rPr>
      </w:pPr>
      <w:r w:rsidRPr="003B4EE0">
        <w:rPr>
          <w:b/>
          <w:bCs/>
          <w:highlight w:val="yellow"/>
        </w:rPr>
        <w:t>Startup of the integrated separation system</w:t>
      </w:r>
    </w:p>
    <w:p w14:paraId="7155614A" w14:textId="77777777" w:rsidR="006E07E5" w:rsidRPr="003B4EE0" w:rsidRDefault="006E07E5" w:rsidP="00D22FCE">
      <w:pPr>
        <w:tabs>
          <w:tab w:val="left" w:pos="312"/>
        </w:tabs>
        <w:rPr>
          <w:b/>
          <w:bCs/>
          <w:highlight w:val="yellow"/>
        </w:rPr>
      </w:pPr>
    </w:p>
    <w:p w14:paraId="738254D5" w14:textId="59D79A7C" w:rsidR="006E07E5" w:rsidRPr="003B4EE0" w:rsidRDefault="00E143CD" w:rsidP="00D22FCE">
      <w:pPr>
        <w:tabs>
          <w:tab w:val="left" w:pos="312"/>
        </w:tabs>
        <w:rPr>
          <w:highlight w:val="yellow"/>
        </w:rPr>
      </w:pPr>
      <w:r w:rsidRPr="003B4EE0">
        <w:rPr>
          <w:highlight w:val="yellow"/>
        </w:rPr>
        <w:lastRenderedPageBreak/>
        <w:t xml:space="preserve">2.1 </w:t>
      </w:r>
      <w:r w:rsidR="0075611E" w:rsidRPr="003B4EE0">
        <w:rPr>
          <w:highlight w:val="yellow"/>
        </w:rPr>
        <w:t>Ensure proper s</w:t>
      </w:r>
      <w:r w:rsidRPr="003B4EE0">
        <w:rPr>
          <w:highlight w:val="yellow"/>
        </w:rPr>
        <w:t xml:space="preserve">tartup of </w:t>
      </w:r>
      <w:r w:rsidR="0075611E" w:rsidRPr="003B4EE0">
        <w:rPr>
          <w:highlight w:val="yellow"/>
        </w:rPr>
        <w:t xml:space="preserve">the </w:t>
      </w:r>
      <w:r w:rsidRPr="003B4EE0">
        <w:rPr>
          <w:highlight w:val="yellow"/>
        </w:rPr>
        <w:t>HPLC</w:t>
      </w:r>
      <w:r w:rsidR="0075611E" w:rsidRPr="003B4EE0">
        <w:rPr>
          <w:highlight w:val="yellow"/>
        </w:rPr>
        <w:t>.</w:t>
      </w:r>
    </w:p>
    <w:p w14:paraId="69FD6072" w14:textId="77777777" w:rsidR="006E07E5" w:rsidRPr="003B4EE0" w:rsidRDefault="006E07E5" w:rsidP="00D22FCE">
      <w:pPr>
        <w:tabs>
          <w:tab w:val="left" w:pos="312"/>
        </w:tabs>
        <w:rPr>
          <w:highlight w:val="yellow"/>
        </w:rPr>
      </w:pPr>
    </w:p>
    <w:p w14:paraId="3869D300" w14:textId="5F876FC5" w:rsidR="006E07E5" w:rsidRPr="003B4EE0" w:rsidRDefault="00E143CD" w:rsidP="00D22FCE">
      <w:pPr>
        <w:tabs>
          <w:tab w:val="left" w:pos="312"/>
        </w:tabs>
        <w:rPr>
          <w:highlight w:val="yellow"/>
        </w:rPr>
      </w:pPr>
      <w:r w:rsidRPr="003B4EE0">
        <w:rPr>
          <w:highlight w:val="yellow"/>
        </w:rPr>
        <w:t xml:space="preserve">2.2 </w:t>
      </w:r>
      <w:r w:rsidR="0075611E" w:rsidRPr="003B4EE0">
        <w:rPr>
          <w:highlight w:val="yellow"/>
        </w:rPr>
        <w:t>Ensure proper s</w:t>
      </w:r>
      <w:r w:rsidRPr="003B4EE0">
        <w:rPr>
          <w:highlight w:val="yellow"/>
        </w:rPr>
        <w:t xml:space="preserve">tartup of </w:t>
      </w:r>
      <w:r w:rsidR="0075611E" w:rsidRPr="003B4EE0">
        <w:rPr>
          <w:highlight w:val="yellow"/>
        </w:rPr>
        <w:t xml:space="preserve">the </w:t>
      </w:r>
      <w:r w:rsidRPr="003B4EE0">
        <w:rPr>
          <w:highlight w:val="yellow"/>
        </w:rPr>
        <w:t>LC-mate.</w:t>
      </w:r>
    </w:p>
    <w:p w14:paraId="4ED07BD1" w14:textId="77777777" w:rsidR="006E07E5" w:rsidRPr="003B4EE0" w:rsidRDefault="006E07E5" w:rsidP="00D22FCE">
      <w:pPr>
        <w:tabs>
          <w:tab w:val="left" w:pos="312"/>
        </w:tabs>
        <w:rPr>
          <w:highlight w:val="yellow"/>
        </w:rPr>
      </w:pPr>
    </w:p>
    <w:p w14:paraId="2F2AF272" w14:textId="73726C2D" w:rsidR="006E07E5" w:rsidRPr="003B4EE0" w:rsidRDefault="00E143CD" w:rsidP="00D22FCE">
      <w:pPr>
        <w:rPr>
          <w:highlight w:val="yellow"/>
        </w:rPr>
      </w:pPr>
      <w:r w:rsidRPr="003B4EE0">
        <w:rPr>
          <w:highlight w:val="yellow"/>
        </w:rPr>
        <w:t xml:space="preserve">2.2.1 Upon startup of the LC-mate system, click </w:t>
      </w:r>
      <w:r w:rsidR="0075611E" w:rsidRPr="003B4EE0">
        <w:rPr>
          <w:highlight w:val="yellow"/>
        </w:rPr>
        <w:t xml:space="preserve">on </w:t>
      </w:r>
      <w:r w:rsidRPr="003B4EE0">
        <w:rPr>
          <w:highlight w:val="yellow"/>
        </w:rPr>
        <w:t xml:space="preserve">the </w:t>
      </w:r>
      <w:r w:rsidRPr="003B4EE0">
        <w:rPr>
          <w:b/>
          <w:bCs/>
          <w:highlight w:val="yellow"/>
        </w:rPr>
        <w:t>LC-mate</w:t>
      </w:r>
      <w:r w:rsidRPr="003B4EE0">
        <w:rPr>
          <w:highlight w:val="yellow"/>
        </w:rPr>
        <w:t xml:space="preserve"> icon on the interface to automatically execute the system self-test program and initialize key hardware modules.</w:t>
      </w:r>
    </w:p>
    <w:p w14:paraId="1DA3BA03" w14:textId="77777777" w:rsidR="006E07E5" w:rsidRPr="003B4EE0" w:rsidRDefault="006E07E5" w:rsidP="00D22FCE">
      <w:pPr>
        <w:rPr>
          <w:highlight w:val="yellow"/>
        </w:rPr>
      </w:pPr>
    </w:p>
    <w:p w14:paraId="2D23BA37" w14:textId="07100F95" w:rsidR="006E07E5" w:rsidRPr="003B4EE0" w:rsidRDefault="00E143CD" w:rsidP="00D22FCE">
      <w:pPr>
        <w:rPr>
          <w:highlight w:val="yellow"/>
        </w:rPr>
      </w:pPr>
      <w:r w:rsidRPr="003B4EE0">
        <w:rPr>
          <w:highlight w:val="yellow"/>
        </w:rPr>
        <w:t xml:space="preserve">2.2.2 Wait for the </w:t>
      </w:r>
      <w:r w:rsidRPr="003B4EE0">
        <w:rPr>
          <w:highlight w:val="yellow"/>
          <w:lang w:eastAsia="zh-CN"/>
        </w:rPr>
        <w:t xml:space="preserve">brief </w:t>
      </w:r>
      <w:r w:rsidRPr="003B4EE0">
        <w:rPr>
          <w:b/>
          <w:bCs/>
          <w:highlight w:val="yellow"/>
        </w:rPr>
        <w:t xml:space="preserve">Di </w:t>
      </w:r>
      <w:r w:rsidRPr="003B4EE0">
        <w:rPr>
          <w:highlight w:val="yellow"/>
        </w:rPr>
        <w:t>prompt tone</w:t>
      </w:r>
      <w:r w:rsidRPr="003B4EE0">
        <w:rPr>
          <w:highlight w:val="yellow"/>
          <w:lang w:eastAsia="zh-CN"/>
        </w:rPr>
        <w:t xml:space="preserve"> (approximately 0.5 s) </w:t>
      </w:r>
      <w:r w:rsidRPr="003B4EE0">
        <w:rPr>
          <w:highlight w:val="yellow"/>
        </w:rPr>
        <w:t>and the disappearance of the "Self-Testing" prompt on the screen</w:t>
      </w:r>
      <w:r w:rsidRPr="003B4EE0">
        <w:rPr>
          <w:highlight w:val="yellow"/>
          <w:lang w:eastAsia="zh-CN"/>
        </w:rPr>
        <w:t xml:space="preserve"> </w:t>
      </w:r>
      <w:r w:rsidRPr="003B4EE0">
        <w:rPr>
          <w:highlight w:val="yellow"/>
        </w:rPr>
        <w:t>after the self-test completes, as they indicate</w:t>
      </w:r>
      <w:r w:rsidRPr="003B4EE0">
        <w:rPr>
          <w:highlight w:val="yellow"/>
          <w:lang w:eastAsia="zh-CN"/>
        </w:rPr>
        <w:t xml:space="preserve"> </w:t>
      </w:r>
      <w:r w:rsidRPr="003B4EE0">
        <w:rPr>
          <w:highlight w:val="yellow"/>
        </w:rPr>
        <w:t xml:space="preserve">that initialization is finished. </w:t>
      </w:r>
    </w:p>
    <w:p w14:paraId="4EABA180" w14:textId="77777777" w:rsidR="006E07E5" w:rsidRPr="003B4EE0" w:rsidRDefault="006E07E5" w:rsidP="00D22FCE">
      <w:pPr>
        <w:rPr>
          <w:b/>
          <w:bCs/>
          <w:highlight w:val="yellow"/>
        </w:rPr>
      </w:pPr>
    </w:p>
    <w:p w14:paraId="295F9D51" w14:textId="14AC9220" w:rsidR="006E07E5" w:rsidRPr="003B4EE0" w:rsidRDefault="00E143CD" w:rsidP="00D22FCE">
      <w:pPr>
        <w:numPr>
          <w:ilvl w:val="0"/>
          <w:numId w:val="1"/>
        </w:numPr>
        <w:rPr>
          <w:b/>
          <w:bCs/>
          <w:highlight w:val="yellow"/>
        </w:rPr>
      </w:pPr>
      <w:r w:rsidRPr="003B4EE0">
        <w:rPr>
          <w:b/>
          <w:bCs/>
          <w:highlight w:val="yellow"/>
        </w:rPr>
        <w:t>Condition optimization</w:t>
      </w:r>
    </w:p>
    <w:p w14:paraId="542302E4" w14:textId="77777777" w:rsidR="006E07E5" w:rsidRPr="003B4EE0" w:rsidRDefault="006E07E5" w:rsidP="00D22FCE">
      <w:pPr>
        <w:tabs>
          <w:tab w:val="left" w:pos="312"/>
        </w:tabs>
        <w:rPr>
          <w:b/>
          <w:bCs/>
          <w:highlight w:val="yellow"/>
        </w:rPr>
      </w:pPr>
    </w:p>
    <w:p w14:paraId="5E32D631" w14:textId="77777777" w:rsidR="006E07E5" w:rsidRPr="003B4EE0" w:rsidRDefault="00E143CD" w:rsidP="00D22FCE">
      <w:pPr>
        <w:rPr>
          <w:highlight w:val="yellow"/>
          <w:lang w:eastAsia="zh-CN"/>
        </w:rPr>
      </w:pPr>
      <w:r w:rsidRPr="003B4EE0">
        <w:rPr>
          <w:highlight w:val="yellow"/>
        </w:rPr>
        <w:t>3.1 Configure the HPLC separation condition and begin elution to</w:t>
      </w:r>
      <w:r w:rsidRPr="003B4EE0">
        <w:rPr>
          <w:highlight w:val="yellow"/>
          <w:lang w:eastAsia="zh-CN"/>
        </w:rPr>
        <w:t xml:space="preserve"> realize </w:t>
      </w:r>
      <w:r w:rsidRPr="003B4EE0">
        <w:rPr>
          <w:highlight w:val="yellow"/>
        </w:rPr>
        <w:t>column equilibration</w:t>
      </w:r>
      <w:r w:rsidRPr="003B4EE0">
        <w:rPr>
          <w:highlight w:val="yellow"/>
          <w:lang w:eastAsia="zh-CN"/>
        </w:rPr>
        <w:t>.</w:t>
      </w:r>
    </w:p>
    <w:p w14:paraId="5F500F2F" w14:textId="77777777" w:rsidR="006E07E5" w:rsidRPr="003B4EE0" w:rsidRDefault="006E07E5" w:rsidP="00D22FCE">
      <w:pPr>
        <w:rPr>
          <w:highlight w:val="yellow"/>
        </w:rPr>
      </w:pPr>
    </w:p>
    <w:p w14:paraId="1D6361CE" w14:textId="2E59C3F9" w:rsidR="006E07E5" w:rsidRPr="003B4EE0" w:rsidRDefault="00E143CD" w:rsidP="00D22FCE">
      <w:pPr>
        <w:rPr>
          <w:highlight w:val="yellow"/>
        </w:rPr>
      </w:pPr>
      <w:r w:rsidRPr="003B4EE0">
        <w:rPr>
          <w:highlight w:val="yellow"/>
        </w:rPr>
        <w:t xml:space="preserve">3.2 Click </w:t>
      </w:r>
      <w:r w:rsidR="0075611E" w:rsidRPr="003B4EE0">
        <w:rPr>
          <w:highlight w:val="yellow"/>
        </w:rPr>
        <w:t xml:space="preserve">on </w:t>
      </w:r>
      <w:r w:rsidRPr="003B4EE0">
        <w:rPr>
          <w:highlight w:val="yellow"/>
        </w:rPr>
        <w:t xml:space="preserve">the </w:t>
      </w:r>
      <w:r w:rsidRPr="003B4EE0">
        <w:rPr>
          <w:b/>
          <w:bCs/>
          <w:highlight w:val="yellow"/>
        </w:rPr>
        <w:t>Test</w:t>
      </w:r>
      <w:r w:rsidRPr="003B4EE0">
        <w:rPr>
          <w:highlight w:val="yellow"/>
        </w:rPr>
        <w:t xml:space="preserve"> icon on </w:t>
      </w:r>
      <w:r w:rsidR="0075611E" w:rsidRPr="003B4EE0">
        <w:rPr>
          <w:highlight w:val="yellow"/>
        </w:rPr>
        <w:t xml:space="preserve">the </w:t>
      </w:r>
      <w:r w:rsidRPr="003B4EE0">
        <w:rPr>
          <w:highlight w:val="yellow"/>
        </w:rPr>
        <w:t xml:space="preserve">left side of the screen of LC-mate, </w:t>
      </w:r>
      <w:r w:rsidR="0075611E" w:rsidRPr="003B4EE0">
        <w:rPr>
          <w:highlight w:val="yellow"/>
        </w:rPr>
        <w:t xml:space="preserve">and </w:t>
      </w:r>
      <w:r w:rsidRPr="003B4EE0">
        <w:rPr>
          <w:highlight w:val="yellow"/>
        </w:rPr>
        <w:t>the following interface will display on the screen (</w:t>
      </w:r>
      <w:r w:rsidRPr="003B4EE0">
        <w:rPr>
          <w:b/>
          <w:bCs/>
          <w:highlight w:val="yellow"/>
        </w:rPr>
        <w:t xml:space="preserve">Figure </w:t>
      </w:r>
      <w:r w:rsidRPr="003B4EE0">
        <w:rPr>
          <w:b/>
          <w:bCs/>
          <w:highlight w:val="yellow"/>
          <w:lang w:eastAsia="zh-CN"/>
        </w:rPr>
        <w:t>2A</w:t>
      </w:r>
      <w:r w:rsidRPr="003B4EE0">
        <w:rPr>
          <w:highlight w:val="yellow"/>
        </w:rPr>
        <w:t xml:space="preserve">). Input </w:t>
      </w:r>
      <w:r w:rsidRPr="003B4EE0">
        <w:rPr>
          <w:b/>
          <w:bCs/>
          <w:highlight w:val="yellow"/>
        </w:rPr>
        <w:t>Injection Volume</w:t>
      </w:r>
      <w:r w:rsidRPr="003B4EE0">
        <w:rPr>
          <w:highlight w:val="yellow"/>
        </w:rPr>
        <w:t xml:space="preserve">, </w:t>
      </w:r>
      <w:r w:rsidRPr="003B4EE0">
        <w:rPr>
          <w:b/>
          <w:bCs/>
          <w:highlight w:val="yellow"/>
        </w:rPr>
        <w:t>Elution Time</w:t>
      </w:r>
      <w:r w:rsidR="0075611E" w:rsidRPr="003B4EE0">
        <w:rPr>
          <w:b/>
          <w:bCs/>
          <w:highlight w:val="yellow"/>
        </w:rPr>
        <w:t>,</w:t>
      </w:r>
      <w:r w:rsidRPr="003B4EE0">
        <w:rPr>
          <w:b/>
          <w:bCs/>
          <w:highlight w:val="yellow"/>
        </w:rPr>
        <w:t xml:space="preserve"> </w:t>
      </w:r>
      <w:r w:rsidRPr="003B4EE0">
        <w:rPr>
          <w:highlight w:val="yellow"/>
        </w:rPr>
        <w:t xml:space="preserve">and </w:t>
      </w:r>
      <w:r w:rsidRPr="003B4EE0">
        <w:rPr>
          <w:b/>
          <w:bCs/>
          <w:highlight w:val="yellow"/>
        </w:rPr>
        <w:t>Repetition Times</w:t>
      </w:r>
      <w:r w:rsidRPr="003B4EE0">
        <w:rPr>
          <w:highlight w:val="yellow"/>
        </w:rPr>
        <w:t xml:space="preserve"> parameters, and press </w:t>
      </w:r>
      <w:r w:rsidR="0075611E" w:rsidRPr="003B4EE0">
        <w:rPr>
          <w:highlight w:val="yellow"/>
        </w:rPr>
        <w:t xml:space="preserve">the </w:t>
      </w:r>
      <w:r w:rsidRPr="003B4EE0">
        <w:rPr>
          <w:b/>
          <w:bCs/>
          <w:highlight w:val="yellow"/>
        </w:rPr>
        <w:t>Start</w:t>
      </w:r>
      <w:r w:rsidRPr="003B4EE0">
        <w:rPr>
          <w:highlight w:val="yellow"/>
        </w:rPr>
        <w:t xml:space="preserve"> icon</w:t>
      </w:r>
      <w:r w:rsidR="00B24456" w:rsidRPr="003B4EE0">
        <w:rPr>
          <w:highlight w:val="yellow"/>
        </w:rPr>
        <w:t>;</w:t>
      </w:r>
      <w:r w:rsidRPr="003B4EE0">
        <w:rPr>
          <w:highlight w:val="yellow"/>
        </w:rPr>
        <w:t xml:space="preserve"> the running of autosampler, fraction collector</w:t>
      </w:r>
      <w:r w:rsidR="00B24456" w:rsidRPr="003B4EE0">
        <w:rPr>
          <w:highlight w:val="yellow"/>
        </w:rPr>
        <w:t>,</w:t>
      </w:r>
      <w:r w:rsidRPr="003B4EE0">
        <w:rPr>
          <w:highlight w:val="yellow"/>
        </w:rPr>
        <w:t xml:space="preserve"> and HPLC will be initiated. In this case, </w:t>
      </w:r>
      <w:r w:rsidR="00B24456" w:rsidRPr="003B4EE0">
        <w:rPr>
          <w:highlight w:val="yellow"/>
        </w:rPr>
        <w:t xml:space="preserve">the </w:t>
      </w:r>
      <w:r w:rsidRPr="003B4EE0">
        <w:rPr>
          <w:highlight w:val="yellow"/>
        </w:rPr>
        <w:t xml:space="preserve">eluent only </w:t>
      </w:r>
      <w:proofErr w:type="gramStart"/>
      <w:r w:rsidRPr="003B4EE0">
        <w:rPr>
          <w:highlight w:val="yellow"/>
        </w:rPr>
        <w:t>flow</w:t>
      </w:r>
      <w:proofErr w:type="gramEnd"/>
      <w:r w:rsidRPr="003B4EE0">
        <w:rPr>
          <w:highlight w:val="yellow"/>
        </w:rPr>
        <w:t xml:space="preserve"> out through port 10 of the selector valve, and can be collected manually or discarded.</w:t>
      </w:r>
    </w:p>
    <w:p w14:paraId="08ABEC9D" w14:textId="77777777" w:rsidR="006E07E5" w:rsidRPr="003B4EE0" w:rsidRDefault="006E07E5" w:rsidP="00D22FCE">
      <w:pPr>
        <w:rPr>
          <w:highlight w:val="yellow"/>
        </w:rPr>
      </w:pPr>
    </w:p>
    <w:p w14:paraId="46A0EF2B" w14:textId="59436169" w:rsidR="006E07E5" w:rsidRPr="003B4EE0" w:rsidRDefault="00E143CD" w:rsidP="00D22FCE">
      <w:pPr>
        <w:rPr>
          <w:highlight w:val="yellow"/>
          <w:lang w:eastAsia="zh-CN"/>
        </w:rPr>
      </w:pPr>
      <w:r w:rsidRPr="003B4EE0">
        <w:rPr>
          <w:highlight w:val="yellow"/>
          <w:lang w:eastAsia="zh-CN"/>
        </w:rPr>
        <w:t xml:space="preserve">3.3. Identify the feasible separation conditions, including resolution, running time, retention time, injection volume, and UV wavelength, </w:t>
      </w:r>
      <w:proofErr w:type="spellStart"/>
      <w:r w:rsidRPr="003B4EE0">
        <w:rPr>
          <w:highlight w:val="yellow"/>
          <w:lang w:eastAsia="zh-CN"/>
        </w:rPr>
        <w:t>etc</w:t>
      </w:r>
      <w:proofErr w:type="spellEnd"/>
      <w:r w:rsidRPr="003B4EE0">
        <w:rPr>
          <w:highlight w:val="yellow"/>
          <w:lang w:eastAsia="zh-CN"/>
        </w:rPr>
        <w:t>, to facilitate the subsequent separation and fraction collection under suitable modes.</w:t>
      </w:r>
    </w:p>
    <w:p w14:paraId="27041DF0" w14:textId="77777777" w:rsidR="006E07E5" w:rsidRPr="003B4EE0" w:rsidRDefault="006E07E5" w:rsidP="00D22FCE">
      <w:pPr>
        <w:tabs>
          <w:tab w:val="left" w:pos="312"/>
        </w:tabs>
        <w:rPr>
          <w:highlight w:val="yellow"/>
        </w:rPr>
      </w:pPr>
    </w:p>
    <w:p w14:paraId="63FD4771" w14:textId="464BCC52" w:rsidR="006E07E5" w:rsidRPr="003B4EE0" w:rsidRDefault="00E143CD" w:rsidP="00D22FCE">
      <w:pPr>
        <w:numPr>
          <w:ilvl w:val="0"/>
          <w:numId w:val="1"/>
        </w:numPr>
        <w:rPr>
          <w:b/>
          <w:bCs/>
          <w:highlight w:val="yellow"/>
        </w:rPr>
      </w:pPr>
      <w:r w:rsidRPr="003B4EE0">
        <w:rPr>
          <w:b/>
          <w:bCs/>
          <w:highlight w:val="yellow"/>
        </w:rPr>
        <w:t>Auto-running</w:t>
      </w:r>
    </w:p>
    <w:p w14:paraId="06AAB04B" w14:textId="77777777" w:rsidR="006E07E5" w:rsidRPr="00B17755" w:rsidRDefault="006E07E5" w:rsidP="00D22FCE">
      <w:pPr>
        <w:tabs>
          <w:tab w:val="left" w:pos="312"/>
        </w:tabs>
        <w:rPr>
          <w:b/>
          <w:bCs/>
          <w:highlight w:val="cyan"/>
        </w:rPr>
      </w:pPr>
    </w:p>
    <w:p w14:paraId="5D39D27C" w14:textId="24A989C2" w:rsidR="006E07E5" w:rsidRPr="00B17755" w:rsidRDefault="00B24456" w:rsidP="00D22FCE">
      <w:pPr>
        <w:tabs>
          <w:tab w:val="left" w:pos="312"/>
        </w:tabs>
      </w:pPr>
      <w:r w:rsidRPr="00B17755">
        <w:t xml:space="preserve">NOTE: </w:t>
      </w:r>
      <w:r w:rsidR="00E143CD" w:rsidRPr="00B17755">
        <w:t>Based on the chromatogram of feasible separation condition</w:t>
      </w:r>
      <w:r w:rsidRPr="00B17755">
        <w:t>s</w:t>
      </w:r>
      <w:r w:rsidR="00E143CD" w:rsidRPr="00B17755">
        <w:t xml:space="preserve">, one could select a suitable fraction collecting manner from the </w:t>
      </w:r>
      <w:r w:rsidR="00E143CD" w:rsidRPr="00B17755">
        <w:rPr>
          <w:b/>
          <w:bCs/>
          <w:lang w:eastAsia="zh-CN"/>
        </w:rPr>
        <w:t>T</w:t>
      </w:r>
      <w:r w:rsidR="00E143CD" w:rsidRPr="00B17755">
        <w:rPr>
          <w:b/>
          <w:bCs/>
        </w:rPr>
        <w:t>hreshold</w:t>
      </w:r>
      <w:r w:rsidR="00E143CD" w:rsidRPr="00B17755">
        <w:t xml:space="preserve">, </w:t>
      </w:r>
      <w:r w:rsidR="00E143CD" w:rsidRPr="00B17755">
        <w:rPr>
          <w:b/>
          <w:bCs/>
          <w:lang w:eastAsia="zh-CN"/>
        </w:rPr>
        <w:t>T</w:t>
      </w:r>
      <w:r w:rsidR="00E143CD" w:rsidRPr="00B17755">
        <w:rPr>
          <w:b/>
          <w:bCs/>
        </w:rPr>
        <w:t xml:space="preserve">iming </w:t>
      </w:r>
      <w:r w:rsidR="00E143CD" w:rsidRPr="00B17755">
        <w:rPr>
          <w:b/>
          <w:bCs/>
          <w:lang w:eastAsia="zh-CN"/>
        </w:rPr>
        <w:t>C</w:t>
      </w:r>
      <w:r w:rsidR="00E143CD" w:rsidRPr="00B17755">
        <w:rPr>
          <w:b/>
          <w:bCs/>
        </w:rPr>
        <w:t>ollection</w:t>
      </w:r>
      <w:r w:rsidR="00E143CD" w:rsidRPr="00B17755">
        <w:t xml:space="preserve">, and </w:t>
      </w:r>
      <w:r w:rsidR="00E143CD" w:rsidRPr="00B17755">
        <w:rPr>
          <w:b/>
          <w:bCs/>
          <w:lang w:eastAsia="zh-CN"/>
        </w:rPr>
        <w:t>C</w:t>
      </w:r>
      <w:r w:rsidR="00E143CD" w:rsidRPr="00B17755">
        <w:rPr>
          <w:b/>
          <w:bCs/>
        </w:rPr>
        <w:t xml:space="preserve">ollect </w:t>
      </w:r>
      <w:r w:rsidR="00E143CD" w:rsidRPr="00B17755">
        <w:rPr>
          <w:b/>
          <w:bCs/>
          <w:lang w:eastAsia="zh-CN"/>
        </w:rPr>
        <w:t>A</w:t>
      </w:r>
      <w:r w:rsidR="00E143CD" w:rsidRPr="00B17755">
        <w:rPr>
          <w:b/>
          <w:bCs/>
        </w:rPr>
        <w:t>ll</w:t>
      </w:r>
      <w:r w:rsidR="00E143CD" w:rsidRPr="00B17755">
        <w:t xml:space="preserve"> options on the left side of the interface.</w:t>
      </w:r>
    </w:p>
    <w:p w14:paraId="0E4CC374" w14:textId="77777777" w:rsidR="006E07E5" w:rsidRPr="00B17755" w:rsidRDefault="006E07E5" w:rsidP="00D22FCE">
      <w:pPr>
        <w:tabs>
          <w:tab w:val="left" w:pos="312"/>
        </w:tabs>
        <w:rPr>
          <w:highlight w:val="cyan"/>
        </w:rPr>
      </w:pPr>
    </w:p>
    <w:p w14:paraId="31F2FBE7" w14:textId="3EC3B387" w:rsidR="006E07E5" w:rsidRPr="003B4EE0" w:rsidRDefault="00E143CD" w:rsidP="00D22FCE">
      <w:pPr>
        <w:tabs>
          <w:tab w:val="left" w:pos="312"/>
        </w:tabs>
        <w:rPr>
          <w:highlight w:val="yellow"/>
        </w:rPr>
      </w:pPr>
      <w:r w:rsidRPr="003B4EE0">
        <w:rPr>
          <w:highlight w:val="yellow"/>
        </w:rPr>
        <w:t>4.1 Fraction collection based on threshold value</w:t>
      </w:r>
    </w:p>
    <w:p w14:paraId="51B6A0B0" w14:textId="77777777" w:rsidR="006E07E5" w:rsidRPr="003B4EE0" w:rsidRDefault="006E07E5" w:rsidP="00D22FCE">
      <w:pPr>
        <w:tabs>
          <w:tab w:val="left" w:pos="312"/>
        </w:tabs>
        <w:rPr>
          <w:highlight w:val="yellow"/>
        </w:rPr>
      </w:pPr>
    </w:p>
    <w:p w14:paraId="663F5C9F" w14:textId="4BA9A100" w:rsidR="006E07E5" w:rsidRPr="003B4EE0" w:rsidRDefault="00E143CD" w:rsidP="00D22FCE">
      <w:pPr>
        <w:numPr>
          <w:ilvl w:val="2"/>
          <w:numId w:val="1"/>
        </w:numPr>
        <w:rPr>
          <w:highlight w:val="yellow"/>
        </w:rPr>
      </w:pPr>
      <w:r w:rsidRPr="003B4EE0">
        <w:rPr>
          <w:highlight w:val="yellow"/>
          <w:lang w:eastAsia="zh-CN"/>
        </w:rPr>
        <w:t>S</w:t>
      </w:r>
      <w:r w:rsidRPr="003B4EE0">
        <w:rPr>
          <w:highlight w:val="yellow"/>
        </w:rPr>
        <w:t xml:space="preserve">elect the </w:t>
      </w:r>
      <w:r w:rsidRPr="003B4EE0">
        <w:rPr>
          <w:b/>
          <w:bCs/>
          <w:highlight w:val="yellow"/>
        </w:rPr>
        <w:t xml:space="preserve">Threshold </w:t>
      </w:r>
      <w:r w:rsidRPr="003B4EE0">
        <w:rPr>
          <w:highlight w:val="yellow"/>
        </w:rPr>
        <w:t xml:space="preserve">function module on the left side of the interface, </w:t>
      </w:r>
      <w:r w:rsidR="00A40CA2" w:rsidRPr="003B4EE0">
        <w:rPr>
          <w:highlight w:val="yellow"/>
        </w:rPr>
        <w:t xml:space="preserve">and </w:t>
      </w:r>
      <w:r w:rsidRPr="003B4EE0">
        <w:rPr>
          <w:highlight w:val="yellow"/>
        </w:rPr>
        <w:t>the system will display the parameter setting interface as shown in</w:t>
      </w:r>
      <w:r w:rsidRPr="003B4EE0">
        <w:rPr>
          <w:highlight w:val="yellow"/>
          <w:lang w:eastAsia="zh-CN"/>
        </w:rPr>
        <w:t xml:space="preserve"> </w:t>
      </w:r>
      <w:r w:rsidRPr="003B4EE0">
        <w:rPr>
          <w:b/>
          <w:bCs/>
          <w:highlight w:val="yellow"/>
        </w:rPr>
        <w:t xml:space="preserve">Figure </w:t>
      </w:r>
      <w:r w:rsidRPr="003B4EE0">
        <w:rPr>
          <w:b/>
          <w:bCs/>
          <w:highlight w:val="yellow"/>
          <w:lang w:eastAsia="zh-CN"/>
        </w:rPr>
        <w:t>2B</w:t>
      </w:r>
      <w:r w:rsidRPr="003B4EE0">
        <w:rPr>
          <w:highlight w:val="yellow"/>
        </w:rPr>
        <w:t xml:space="preserve">. </w:t>
      </w:r>
    </w:p>
    <w:p w14:paraId="27D1340D" w14:textId="77777777" w:rsidR="006E07E5" w:rsidRPr="003B4EE0" w:rsidRDefault="006E07E5" w:rsidP="00D22FCE">
      <w:pPr>
        <w:rPr>
          <w:highlight w:val="yellow"/>
        </w:rPr>
      </w:pPr>
    </w:p>
    <w:p w14:paraId="1FC6ACF8" w14:textId="1DF24970" w:rsidR="006E07E5" w:rsidRPr="003B4EE0" w:rsidRDefault="00540504" w:rsidP="00D22FCE">
      <w:pPr>
        <w:numPr>
          <w:ilvl w:val="2"/>
          <w:numId w:val="1"/>
        </w:numPr>
        <w:rPr>
          <w:highlight w:val="yellow"/>
        </w:rPr>
      </w:pPr>
      <w:r w:rsidRPr="003B4EE0">
        <w:rPr>
          <w:highlight w:val="yellow"/>
          <w:lang w:eastAsia="zh-CN"/>
        </w:rPr>
        <w:t>Enter</w:t>
      </w:r>
      <w:r w:rsidR="00E143CD" w:rsidRPr="003B4EE0">
        <w:rPr>
          <w:highlight w:val="yellow"/>
        </w:rPr>
        <w:t xml:space="preserve"> the </w:t>
      </w:r>
      <w:r w:rsidR="00E143CD" w:rsidRPr="003B4EE0">
        <w:rPr>
          <w:b/>
          <w:bCs/>
          <w:highlight w:val="yellow"/>
          <w:lang w:eastAsia="zh-CN"/>
        </w:rPr>
        <w:t>I</w:t>
      </w:r>
      <w:r w:rsidR="00E143CD" w:rsidRPr="003B4EE0">
        <w:rPr>
          <w:b/>
          <w:bCs/>
          <w:highlight w:val="yellow"/>
        </w:rPr>
        <w:t>njection Volume</w:t>
      </w:r>
      <w:r w:rsidR="00E143CD" w:rsidRPr="003B4EE0">
        <w:rPr>
          <w:highlight w:val="yellow"/>
        </w:rPr>
        <w:t xml:space="preserve">, </w:t>
      </w:r>
      <w:r w:rsidR="00E143CD" w:rsidRPr="003B4EE0">
        <w:rPr>
          <w:b/>
          <w:bCs/>
          <w:highlight w:val="yellow"/>
        </w:rPr>
        <w:t>Repetition Times</w:t>
      </w:r>
      <w:r w:rsidR="00E143CD" w:rsidRPr="003B4EE0">
        <w:rPr>
          <w:highlight w:val="yellow"/>
        </w:rPr>
        <w:t xml:space="preserve">, </w:t>
      </w:r>
      <w:r w:rsidR="00E143CD" w:rsidRPr="003B4EE0">
        <w:rPr>
          <w:b/>
          <w:bCs/>
          <w:highlight w:val="yellow"/>
        </w:rPr>
        <w:t>Threshold</w:t>
      </w:r>
      <w:r w:rsidR="00E143CD" w:rsidRPr="003B4EE0">
        <w:rPr>
          <w:highlight w:val="yellow"/>
        </w:rPr>
        <w:t xml:space="preserve">, and </w:t>
      </w:r>
      <w:r w:rsidR="00E143CD" w:rsidRPr="003B4EE0">
        <w:rPr>
          <w:b/>
          <w:bCs/>
          <w:highlight w:val="yellow"/>
        </w:rPr>
        <w:t>Elution time</w:t>
      </w:r>
      <w:r w:rsidR="00E143CD" w:rsidRPr="003B4EE0">
        <w:rPr>
          <w:highlight w:val="yellow"/>
        </w:rPr>
        <w:t xml:space="preserve">, and press </w:t>
      </w:r>
      <w:r w:rsidR="00E143CD" w:rsidRPr="003B4EE0">
        <w:rPr>
          <w:b/>
          <w:bCs/>
          <w:highlight w:val="yellow"/>
        </w:rPr>
        <w:t>Start</w:t>
      </w:r>
      <w:r w:rsidRPr="003B4EE0">
        <w:rPr>
          <w:highlight w:val="yellow"/>
        </w:rPr>
        <w:t>;</w:t>
      </w:r>
      <w:r w:rsidR="00E143CD" w:rsidRPr="003B4EE0">
        <w:rPr>
          <w:highlight w:val="yellow"/>
        </w:rPr>
        <w:t xml:space="preserve"> the HPLC and LC-mate will run automatically. Fractions with chromatographic peaks exceeding the threshold will be collected in different collection bottles. </w:t>
      </w:r>
    </w:p>
    <w:p w14:paraId="75BCDE4C" w14:textId="77777777" w:rsidR="00540504" w:rsidRPr="003B4EE0" w:rsidRDefault="00540504" w:rsidP="00D22FCE">
      <w:pPr>
        <w:tabs>
          <w:tab w:val="left" w:pos="312"/>
        </w:tabs>
        <w:rPr>
          <w:highlight w:val="yellow"/>
        </w:rPr>
      </w:pPr>
    </w:p>
    <w:p w14:paraId="23E65C32" w14:textId="4496B490" w:rsidR="006E07E5" w:rsidRPr="003B4EE0" w:rsidRDefault="00E143CD" w:rsidP="00D22FCE">
      <w:pPr>
        <w:numPr>
          <w:ilvl w:val="2"/>
          <w:numId w:val="1"/>
        </w:numPr>
        <w:rPr>
          <w:highlight w:val="yellow"/>
          <w:lang w:eastAsia="zh-CN"/>
        </w:rPr>
      </w:pPr>
      <w:r w:rsidRPr="003B4EE0">
        <w:rPr>
          <w:highlight w:val="yellow"/>
          <w:lang w:eastAsia="zh-CN"/>
        </w:rPr>
        <w:t xml:space="preserve">Monitor the status indicators arranged vertically on the display: Observe </w:t>
      </w:r>
      <w:r w:rsidRPr="003B4EE0">
        <w:rPr>
          <w:b/>
          <w:bCs/>
          <w:highlight w:val="yellow"/>
          <w:lang w:eastAsia="zh-CN"/>
        </w:rPr>
        <w:t>Injection in Progress</w:t>
      </w:r>
      <w:r w:rsidRPr="003B4EE0">
        <w:rPr>
          <w:highlight w:val="yellow"/>
          <w:lang w:eastAsia="zh-CN"/>
        </w:rPr>
        <w:t xml:space="preserve"> to confirm </w:t>
      </w:r>
      <w:r w:rsidR="00B45EE1" w:rsidRPr="003B4EE0">
        <w:rPr>
          <w:highlight w:val="yellow"/>
          <w:lang w:eastAsia="zh-CN"/>
        </w:rPr>
        <w:t xml:space="preserve">that </w:t>
      </w:r>
      <w:r w:rsidRPr="003B4EE0">
        <w:rPr>
          <w:highlight w:val="yellow"/>
          <w:lang w:eastAsia="zh-CN"/>
        </w:rPr>
        <w:t xml:space="preserve">sample introduction is initiated. Check </w:t>
      </w:r>
      <w:r w:rsidR="00B45EE1" w:rsidRPr="003B4EE0">
        <w:rPr>
          <w:highlight w:val="yellow"/>
          <w:lang w:eastAsia="zh-CN"/>
        </w:rPr>
        <w:t xml:space="preserve">the </w:t>
      </w:r>
      <w:r w:rsidRPr="003B4EE0">
        <w:rPr>
          <w:b/>
          <w:bCs/>
          <w:highlight w:val="yellow"/>
          <w:lang w:eastAsia="zh-CN"/>
        </w:rPr>
        <w:t>Separation in Progress</w:t>
      </w:r>
      <w:r w:rsidRPr="003B4EE0">
        <w:rPr>
          <w:highlight w:val="yellow"/>
          <w:lang w:eastAsia="zh-CN"/>
        </w:rPr>
        <w:t xml:space="preserve"> to verify </w:t>
      </w:r>
      <w:r w:rsidR="00B45EE1" w:rsidRPr="003B4EE0">
        <w:rPr>
          <w:highlight w:val="yellow"/>
          <w:lang w:eastAsia="zh-CN"/>
        </w:rPr>
        <w:t xml:space="preserve">that </w:t>
      </w:r>
      <w:r w:rsidRPr="003B4EE0">
        <w:rPr>
          <w:highlight w:val="yellow"/>
          <w:lang w:eastAsia="zh-CN"/>
        </w:rPr>
        <w:t xml:space="preserve">the chromatographic separation is going on. Note "Syringe Emptying" to identify when the syringe is purging residual liquid. Watch for blue highlighting of the corresponding text to </w:t>
      </w:r>
      <w:r w:rsidRPr="003B4EE0">
        <w:rPr>
          <w:highlight w:val="yellow"/>
          <w:lang w:eastAsia="zh-CN"/>
        </w:rPr>
        <w:lastRenderedPageBreak/>
        <w:t>confirm which operational state is currently active.</w:t>
      </w:r>
    </w:p>
    <w:p w14:paraId="040CC4A4" w14:textId="77777777" w:rsidR="00B45EE1" w:rsidRPr="00B17755" w:rsidRDefault="00B45EE1" w:rsidP="00D22FCE">
      <w:pPr>
        <w:tabs>
          <w:tab w:val="left" w:pos="312"/>
        </w:tabs>
        <w:rPr>
          <w:highlight w:val="cyan"/>
          <w:lang w:eastAsia="zh-CN"/>
        </w:rPr>
      </w:pPr>
    </w:p>
    <w:p w14:paraId="576BA32F" w14:textId="324C75E2" w:rsidR="006E07E5" w:rsidRPr="00B17755" w:rsidRDefault="00E143CD" w:rsidP="00D22FCE">
      <w:r w:rsidRPr="00B17755">
        <w:rPr>
          <w:lang w:eastAsia="zh-CN"/>
        </w:rPr>
        <w:t xml:space="preserve">NOTE: </w:t>
      </w:r>
      <w:r w:rsidRPr="00B17755">
        <w:t xml:space="preserve">During the separation process, pressing the “Chromatogram” icon will display </w:t>
      </w:r>
      <w:r w:rsidR="00B45EE1" w:rsidRPr="00B17755">
        <w:t xml:space="preserve">the </w:t>
      </w:r>
      <w:r w:rsidRPr="00B17755">
        <w:t xml:space="preserve">chromatogram and threshold line on a new interface, and the chromatogram is identical to that shown on the screen of </w:t>
      </w:r>
      <w:r w:rsidR="00B45EE1" w:rsidRPr="00B17755">
        <w:t xml:space="preserve">the </w:t>
      </w:r>
      <w:r w:rsidRPr="00B17755">
        <w:t>computer that control</w:t>
      </w:r>
      <w:r w:rsidR="00B45EE1" w:rsidRPr="00B17755">
        <w:t>s</w:t>
      </w:r>
      <w:r w:rsidRPr="00B17755">
        <w:t xml:space="preserve"> the HPLC.</w:t>
      </w:r>
    </w:p>
    <w:p w14:paraId="576024AE" w14:textId="77777777" w:rsidR="006E07E5" w:rsidRPr="00B17755" w:rsidRDefault="006E07E5" w:rsidP="00D22FCE">
      <w:pPr>
        <w:rPr>
          <w:highlight w:val="cyan"/>
        </w:rPr>
      </w:pPr>
    </w:p>
    <w:p w14:paraId="1E6C028D" w14:textId="2CAB2988" w:rsidR="006E07E5" w:rsidRPr="003B4EE0" w:rsidRDefault="00E143CD" w:rsidP="00D22FCE">
      <w:pPr>
        <w:pStyle w:val="a3"/>
        <w:rPr>
          <w:rFonts w:ascii="Calibri" w:hAnsi="Calibri" w:cs="Calibri"/>
          <w:sz w:val="24"/>
          <w:highlight w:val="yellow"/>
        </w:rPr>
      </w:pPr>
      <w:r w:rsidRPr="003B4EE0">
        <w:rPr>
          <w:rFonts w:ascii="Calibri" w:hAnsi="Calibri" w:cs="Calibri"/>
          <w:sz w:val="24"/>
          <w:highlight w:val="yellow"/>
        </w:rPr>
        <w:t>4.2 Fraction collection based on time period</w:t>
      </w:r>
    </w:p>
    <w:p w14:paraId="30AA9ECF" w14:textId="77777777" w:rsidR="006E07E5" w:rsidRPr="003B4EE0" w:rsidRDefault="006E07E5" w:rsidP="00D22FCE">
      <w:pPr>
        <w:rPr>
          <w:highlight w:val="yellow"/>
        </w:rPr>
      </w:pPr>
    </w:p>
    <w:p w14:paraId="1C9B3EE6" w14:textId="79C29FC0" w:rsidR="006E07E5" w:rsidRPr="003B4EE0" w:rsidRDefault="00E143CD" w:rsidP="00D22FCE">
      <w:pPr>
        <w:rPr>
          <w:highlight w:val="yellow"/>
          <w:lang w:eastAsia="zh-CN"/>
        </w:rPr>
      </w:pPr>
      <w:r w:rsidRPr="003B4EE0">
        <w:rPr>
          <w:highlight w:val="yellow"/>
          <w:lang w:eastAsia="zh-CN"/>
        </w:rPr>
        <w:t xml:space="preserve">4.2.1. Select the </w:t>
      </w:r>
      <w:r w:rsidRPr="003B4EE0">
        <w:rPr>
          <w:b/>
          <w:bCs/>
          <w:highlight w:val="yellow"/>
          <w:lang w:eastAsia="zh-CN"/>
        </w:rPr>
        <w:t>Timing Collection</w:t>
      </w:r>
      <w:r w:rsidRPr="003B4EE0">
        <w:rPr>
          <w:highlight w:val="yellow"/>
          <w:lang w:eastAsia="zh-CN"/>
        </w:rPr>
        <w:t xml:space="preserve"> module from the left-side of the interface to open the parameter setting menu (</w:t>
      </w:r>
      <w:r w:rsidRPr="003B4EE0">
        <w:rPr>
          <w:b/>
          <w:bCs/>
          <w:highlight w:val="yellow"/>
          <w:lang w:eastAsia="zh-CN"/>
        </w:rPr>
        <w:t>Figure 2C</w:t>
      </w:r>
      <w:r w:rsidRPr="003B4EE0">
        <w:rPr>
          <w:highlight w:val="yellow"/>
          <w:lang w:eastAsia="zh-CN"/>
        </w:rPr>
        <w:t>).</w:t>
      </w:r>
    </w:p>
    <w:p w14:paraId="0AC8ACEA" w14:textId="77777777" w:rsidR="006E07E5" w:rsidRPr="003B4EE0" w:rsidRDefault="006E07E5" w:rsidP="00D22FCE">
      <w:pPr>
        <w:rPr>
          <w:highlight w:val="yellow"/>
          <w:lang w:eastAsia="zh-CN"/>
        </w:rPr>
      </w:pPr>
    </w:p>
    <w:p w14:paraId="4F9E38B1" w14:textId="77777777" w:rsidR="006E07E5" w:rsidRPr="003B4EE0" w:rsidRDefault="00E143CD" w:rsidP="00D22FCE">
      <w:pPr>
        <w:rPr>
          <w:highlight w:val="yellow"/>
          <w:lang w:eastAsia="zh-CN"/>
        </w:rPr>
      </w:pPr>
      <w:r w:rsidRPr="003B4EE0">
        <w:rPr>
          <w:highlight w:val="yellow"/>
          <w:lang w:eastAsia="zh-CN"/>
        </w:rPr>
        <w:t>4.2.2. Input the required parameters: </w:t>
      </w:r>
      <w:r w:rsidRPr="003B4EE0">
        <w:rPr>
          <w:b/>
          <w:bCs/>
          <w:highlight w:val="yellow"/>
          <w:lang w:eastAsia="zh-CN"/>
        </w:rPr>
        <w:t>Injection Volume</w:t>
      </w:r>
      <w:r w:rsidRPr="003B4EE0">
        <w:rPr>
          <w:highlight w:val="yellow"/>
          <w:lang w:eastAsia="zh-CN"/>
        </w:rPr>
        <w:t>, </w:t>
      </w:r>
      <w:r w:rsidRPr="003B4EE0">
        <w:rPr>
          <w:b/>
          <w:bCs/>
          <w:highlight w:val="yellow"/>
          <w:lang w:eastAsia="zh-CN"/>
        </w:rPr>
        <w:t>Repetition Times</w:t>
      </w:r>
      <w:r w:rsidRPr="003B4EE0">
        <w:rPr>
          <w:highlight w:val="yellow"/>
          <w:lang w:eastAsia="zh-CN"/>
        </w:rPr>
        <w:t>, </w:t>
      </w:r>
      <w:r w:rsidRPr="003B4EE0">
        <w:rPr>
          <w:b/>
          <w:bCs/>
          <w:highlight w:val="yellow"/>
          <w:lang w:eastAsia="zh-CN"/>
        </w:rPr>
        <w:t>Elution Time</w:t>
      </w:r>
      <w:r w:rsidRPr="003B4EE0">
        <w:rPr>
          <w:highlight w:val="yellow"/>
          <w:lang w:eastAsia="zh-CN"/>
        </w:rPr>
        <w:t>, and a series of Collection Time that needed.</w:t>
      </w:r>
    </w:p>
    <w:p w14:paraId="03F1B42C" w14:textId="77777777" w:rsidR="006E07E5" w:rsidRPr="003B4EE0" w:rsidRDefault="006E07E5" w:rsidP="00D22FCE">
      <w:pPr>
        <w:rPr>
          <w:highlight w:val="yellow"/>
          <w:lang w:eastAsia="zh-CN"/>
        </w:rPr>
      </w:pPr>
    </w:p>
    <w:p w14:paraId="6A99B59A" w14:textId="7215EF81" w:rsidR="006E07E5" w:rsidRPr="003B4EE0" w:rsidRDefault="00E143CD" w:rsidP="00D22FCE">
      <w:pPr>
        <w:rPr>
          <w:highlight w:val="yellow"/>
          <w:lang w:eastAsia="zh-CN"/>
        </w:rPr>
      </w:pPr>
      <w:r w:rsidRPr="003B4EE0">
        <w:rPr>
          <w:highlight w:val="yellow"/>
          <w:lang w:eastAsia="zh-CN"/>
        </w:rPr>
        <w:t xml:space="preserve">4.2.3. Press the </w:t>
      </w:r>
      <w:r w:rsidRPr="003B4EE0">
        <w:rPr>
          <w:b/>
          <w:bCs/>
          <w:highlight w:val="yellow"/>
          <w:lang w:eastAsia="zh-CN"/>
        </w:rPr>
        <w:t>Start</w:t>
      </w:r>
      <w:r w:rsidRPr="003B4EE0">
        <w:rPr>
          <w:highlight w:val="yellow"/>
          <w:lang w:eastAsia="zh-CN"/>
        </w:rPr>
        <w:t xml:space="preserve"> button to initiate the automated sequence, then the HPLC system and LC-mate will run repeatedly according to the parameters set.</w:t>
      </w:r>
    </w:p>
    <w:p w14:paraId="25D8C8F0" w14:textId="77777777" w:rsidR="006E07E5" w:rsidRPr="003B4EE0" w:rsidRDefault="006E07E5" w:rsidP="00D22FCE">
      <w:pPr>
        <w:rPr>
          <w:highlight w:val="yellow"/>
        </w:rPr>
      </w:pPr>
    </w:p>
    <w:p w14:paraId="08A1598F" w14:textId="4F877166" w:rsidR="006E07E5" w:rsidRPr="003B4EE0" w:rsidRDefault="00E143CD" w:rsidP="00D22FCE">
      <w:pPr>
        <w:pStyle w:val="a3"/>
        <w:rPr>
          <w:rFonts w:ascii="Calibri" w:hAnsi="Calibri" w:cs="Calibri"/>
          <w:sz w:val="24"/>
          <w:highlight w:val="yellow"/>
        </w:rPr>
      </w:pPr>
      <w:r w:rsidRPr="003B4EE0">
        <w:rPr>
          <w:rFonts w:ascii="Calibri" w:hAnsi="Calibri" w:cs="Calibri"/>
          <w:sz w:val="24"/>
          <w:highlight w:val="yellow"/>
        </w:rPr>
        <w:t>4.3 Fraction collection with the “Collect All” mode</w:t>
      </w:r>
    </w:p>
    <w:p w14:paraId="30F58988" w14:textId="77777777" w:rsidR="006E07E5" w:rsidRPr="003B4EE0" w:rsidRDefault="006E07E5" w:rsidP="00D22FCE">
      <w:pPr>
        <w:rPr>
          <w:highlight w:val="yellow"/>
        </w:rPr>
      </w:pPr>
    </w:p>
    <w:p w14:paraId="56AA044A" w14:textId="7B270349" w:rsidR="006E07E5" w:rsidRPr="003B4EE0" w:rsidRDefault="00E143CD" w:rsidP="00D22FCE">
      <w:pPr>
        <w:rPr>
          <w:highlight w:val="yellow"/>
        </w:rPr>
      </w:pPr>
      <w:r w:rsidRPr="003B4EE0">
        <w:rPr>
          <w:highlight w:val="yellow"/>
          <w:lang w:eastAsia="zh-CN"/>
        </w:rPr>
        <w:t>4.3.1. S</w:t>
      </w:r>
      <w:r w:rsidRPr="003B4EE0">
        <w:rPr>
          <w:highlight w:val="yellow"/>
        </w:rPr>
        <w:t xml:space="preserve">elect the </w:t>
      </w:r>
      <w:r w:rsidRPr="003B4EE0">
        <w:rPr>
          <w:b/>
          <w:bCs/>
          <w:highlight w:val="yellow"/>
          <w:lang w:eastAsia="zh-CN"/>
        </w:rPr>
        <w:t>C</w:t>
      </w:r>
      <w:r w:rsidRPr="003B4EE0">
        <w:rPr>
          <w:b/>
          <w:bCs/>
          <w:highlight w:val="yellow"/>
        </w:rPr>
        <w:t xml:space="preserve">ollect </w:t>
      </w:r>
      <w:r w:rsidRPr="003B4EE0">
        <w:rPr>
          <w:b/>
          <w:bCs/>
          <w:highlight w:val="yellow"/>
          <w:lang w:eastAsia="zh-CN"/>
        </w:rPr>
        <w:t>A</w:t>
      </w:r>
      <w:r w:rsidRPr="003B4EE0">
        <w:rPr>
          <w:b/>
          <w:bCs/>
          <w:highlight w:val="yellow"/>
        </w:rPr>
        <w:t xml:space="preserve">ll </w:t>
      </w:r>
      <w:r w:rsidRPr="003B4EE0">
        <w:rPr>
          <w:highlight w:val="yellow"/>
        </w:rPr>
        <w:t>function module on the left side of the interface</w:t>
      </w:r>
      <w:r w:rsidRPr="003B4EE0">
        <w:rPr>
          <w:highlight w:val="yellow"/>
          <w:lang w:eastAsia="zh-CN"/>
        </w:rPr>
        <w:t>,</w:t>
      </w:r>
      <w:r w:rsidRPr="003B4EE0">
        <w:rPr>
          <w:highlight w:val="yellow"/>
        </w:rPr>
        <w:t xml:space="preserve"> the system will display the parameter setting interface as shown in</w:t>
      </w:r>
      <w:r w:rsidRPr="003B4EE0">
        <w:rPr>
          <w:highlight w:val="yellow"/>
          <w:lang w:eastAsia="zh-CN"/>
        </w:rPr>
        <w:t xml:space="preserve"> </w:t>
      </w:r>
      <w:r w:rsidRPr="003B4EE0">
        <w:rPr>
          <w:b/>
          <w:bCs/>
          <w:highlight w:val="yellow"/>
          <w:lang w:eastAsia="zh-CN"/>
        </w:rPr>
        <w:t>Figure 2D</w:t>
      </w:r>
      <w:r w:rsidRPr="003B4EE0">
        <w:rPr>
          <w:highlight w:val="yellow"/>
          <w:lang w:eastAsia="zh-CN"/>
        </w:rPr>
        <w:t>.</w:t>
      </w:r>
    </w:p>
    <w:p w14:paraId="53737B93" w14:textId="77777777" w:rsidR="006E07E5" w:rsidRPr="003B4EE0" w:rsidRDefault="006E07E5" w:rsidP="00D22FCE">
      <w:pPr>
        <w:rPr>
          <w:highlight w:val="yellow"/>
        </w:rPr>
      </w:pPr>
    </w:p>
    <w:p w14:paraId="10589770" w14:textId="77777777" w:rsidR="006E07E5" w:rsidRPr="003B4EE0" w:rsidRDefault="00E143CD" w:rsidP="00D22FCE">
      <w:pPr>
        <w:rPr>
          <w:highlight w:val="yellow"/>
        </w:rPr>
      </w:pPr>
      <w:r w:rsidRPr="003B4EE0">
        <w:rPr>
          <w:highlight w:val="yellow"/>
          <w:lang w:eastAsia="zh-CN"/>
        </w:rPr>
        <w:t>4.3.2. S</w:t>
      </w:r>
      <w:r w:rsidRPr="003B4EE0">
        <w:rPr>
          <w:highlight w:val="yellow"/>
        </w:rPr>
        <w:t xml:space="preserve">et a collection threshold value, and chromatographic peaks that </w:t>
      </w:r>
      <w:r w:rsidRPr="003B4EE0">
        <w:rPr>
          <w:highlight w:val="yellow"/>
          <w:lang w:eastAsia="zh-CN"/>
        </w:rPr>
        <w:t>above</w:t>
      </w:r>
      <w:r w:rsidRPr="003B4EE0">
        <w:rPr>
          <w:highlight w:val="yellow"/>
        </w:rPr>
        <w:t xml:space="preserve"> or below the threshold will all be collected separately, which may guarantee no compound in a mixture would be lost.</w:t>
      </w:r>
    </w:p>
    <w:p w14:paraId="31B65FC8" w14:textId="77777777" w:rsidR="006E07E5" w:rsidRPr="00B17755" w:rsidRDefault="006E07E5" w:rsidP="00D22FCE">
      <w:pPr>
        <w:rPr>
          <w:highlight w:val="cyan"/>
        </w:rPr>
      </w:pPr>
    </w:p>
    <w:p w14:paraId="3C85490F" w14:textId="77777777" w:rsidR="006E07E5" w:rsidRPr="00B17755" w:rsidRDefault="00E143CD" w:rsidP="00D22FCE">
      <w:r w:rsidRPr="00B17755">
        <w:rPr>
          <w:lang w:eastAsia="zh-CN"/>
        </w:rPr>
        <w:t xml:space="preserve">NOTE: </w:t>
      </w:r>
      <w:r w:rsidRPr="00B17755">
        <w:t>Acetonitrile is a flammable and toxic solvent. All procedures involving acetonitrile or other organic solvents must be performed in a well-ventilated laboratory space. Personnel must wear appropriate personal protective equipment (PPE), including chemical splash goggles and solvent-resistant gloves, at all times.</w:t>
      </w:r>
      <w:r w:rsidRPr="00B17755">
        <w:rPr>
          <w:lang w:eastAsia="zh-CN"/>
        </w:rPr>
        <w:t xml:space="preserve"> </w:t>
      </w:r>
      <w:r w:rsidRPr="00B17755">
        <w:t>Waste</w:t>
      </w:r>
      <w:r w:rsidRPr="00B17755">
        <w:rPr>
          <w:lang w:eastAsia="zh-CN"/>
        </w:rPr>
        <w:t xml:space="preserve"> </w:t>
      </w:r>
      <w:r w:rsidRPr="00B17755">
        <w:t>acetonitrile and other organic solvents must be collected in designated, properly labeled containers for hazardous chemical waste. These waste streams were handled according to our institution's environmental health and safety protocol by a licensed disposal service.</w:t>
      </w:r>
    </w:p>
    <w:p w14:paraId="60509046" w14:textId="77777777" w:rsidR="006E07E5" w:rsidRPr="00B17755" w:rsidRDefault="006E07E5" w:rsidP="00D22FCE">
      <w:pPr>
        <w:pStyle w:val="af3"/>
        <w:numPr>
          <w:ilvl w:val="255"/>
          <w:numId w:val="0"/>
        </w:numPr>
        <w:spacing w:after="0" w:line="240" w:lineRule="auto"/>
        <w:jc w:val="both"/>
        <w:rPr>
          <w:rFonts w:ascii="Calibri" w:hAnsi="Calibri" w:cs="Calibri"/>
          <w:b/>
          <w:bCs/>
          <w:sz w:val="24"/>
          <w:szCs w:val="24"/>
          <w:highlight w:val="cyan"/>
        </w:rPr>
      </w:pPr>
    </w:p>
    <w:p w14:paraId="0DBBC6BE" w14:textId="0A7470F4" w:rsidR="006E07E5" w:rsidRPr="003B4EE0" w:rsidRDefault="00E143CD" w:rsidP="00D22FCE">
      <w:pPr>
        <w:pStyle w:val="af3"/>
        <w:widowControl w:val="0"/>
        <w:numPr>
          <w:ilvl w:val="0"/>
          <w:numId w:val="1"/>
        </w:numPr>
        <w:spacing w:after="0" w:line="240" w:lineRule="auto"/>
        <w:ind w:left="0"/>
        <w:contextualSpacing w:val="0"/>
        <w:jc w:val="both"/>
        <w:rPr>
          <w:rFonts w:ascii="Calibri" w:hAnsi="Calibri" w:cs="Calibri"/>
          <w:b/>
          <w:bCs/>
          <w:sz w:val="24"/>
          <w:szCs w:val="24"/>
          <w:highlight w:val="yellow"/>
        </w:rPr>
      </w:pPr>
      <w:r w:rsidRPr="003B4EE0">
        <w:rPr>
          <w:rFonts w:ascii="Calibri" w:hAnsi="Calibri" w:cs="Calibri"/>
          <w:b/>
          <w:bCs/>
          <w:sz w:val="24"/>
          <w:szCs w:val="24"/>
          <w:highlight w:val="yellow"/>
        </w:rPr>
        <w:t>Pipeline cleansing</w:t>
      </w:r>
    </w:p>
    <w:p w14:paraId="08C5C95D" w14:textId="77777777" w:rsidR="00486A79" w:rsidRPr="003B4EE0" w:rsidRDefault="00486A79" w:rsidP="00D22FCE">
      <w:pPr>
        <w:pStyle w:val="af3"/>
        <w:widowControl w:val="0"/>
        <w:tabs>
          <w:tab w:val="left" w:pos="312"/>
        </w:tabs>
        <w:spacing w:after="0" w:line="240" w:lineRule="auto"/>
        <w:ind w:left="0"/>
        <w:contextualSpacing w:val="0"/>
        <w:jc w:val="both"/>
        <w:rPr>
          <w:rFonts w:ascii="Calibri" w:hAnsi="Calibri" w:cs="Calibri"/>
          <w:b/>
          <w:bCs/>
          <w:sz w:val="24"/>
          <w:szCs w:val="24"/>
          <w:highlight w:val="yellow"/>
        </w:rPr>
      </w:pPr>
    </w:p>
    <w:p w14:paraId="77C41D6B" w14:textId="708399B8" w:rsidR="006E07E5" w:rsidRPr="003B4EE0" w:rsidRDefault="00486A79" w:rsidP="00D22FCE">
      <w:pPr>
        <w:pStyle w:val="af3"/>
        <w:widowControl w:val="0"/>
        <w:tabs>
          <w:tab w:val="left" w:pos="312"/>
        </w:tabs>
        <w:spacing w:after="0" w:line="240" w:lineRule="auto"/>
        <w:ind w:left="0"/>
        <w:contextualSpacing w:val="0"/>
        <w:jc w:val="both"/>
        <w:rPr>
          <w:rFonts w:ascii="Calibri" w:hAnsi="Calibri" w:cs="Calibri"/>
          <w:sz w:val="24"/>
          <w:szCs w:val="24"/>
          <w:highlight w:val="yellow"/>
        </w:rPr>
      </w:pPr>
      <w:r w:rsidRPr="003B4EE0">
        <w:rPr>
          <w:rFonts w:ascii="Calibri" w:hAnsi="Calibri" w:cs="Calibri"/>
          <w:sz w:val="24"/>
          <w:szCs w:val="24"/>
          <w:highlight w:val="yellow"/>
        </w:rPr>
        <w:t>NOTE: Cleaning the pipeline ensures</w:t>
      </w:r>
      <w:r w:rsidR="00E143CD" w:rsidRPr="003B4EE0">
        <w:rPr>
          <w:rFonts w:ascii="Calibri" w:hAnsi="Calibri" w:cs="Calibri"/>
          <w:sz w:val="24"/>
          <w:szCs w:val="24"/>
          <w:highlight w:val="yellow"/>
        </w:rPr>
        <w:t xml:space="preserve"> that no sample remains in the pipeline when the autosampler is used next time.</w:t>
      </w:r>
    </w:p>
    <w:p w14:paraId="39A98D21" w14:textId="77777777" w:rsidR="006E07E5" w:rsidRPr="003B4EE0" w:rsidRDefault="006E07E5" w:rsidP="00D22FCE">
      <w:pPr>
        <w:pStyle w:val="af3"/>
        <w:widowControl w:val="0"/>
        <w:tabs>
          <w:tab w:val="left" w:pos="312"/>
        </w:tabs>
        <w:spacing w:after="0" w:line="240" w:lineRule="auto"/>
        <w:ind w:left="0"/>
        <w:contextualSpacing w:val="0"/>
        <w:jc w:val="both"/>
        <w:rPr>
          <w:rFonts w:ascii="Calibri" w:hAnsi="Calibri" w:cs="Calibri"/>
          <w:b/>
          <w:bCs/>
          <w:sz w:val="24"/>
          <w:szCs w:val="24"/>
          <w:highlight w:val="yellow"/>
        </w:rPr>
      </w:pPr>
    </w:p>
    <w:p w14:paraId="3897FD2F" w14:textId="77777777" w:rsidR="006E07E5" w:rsidRPr="003B4EE0" w:rsidRDefault="00E143CD" w:rsidP="00D22FCE">
      <w:pPr>
        <w:numPr>
          <w:ilvl w:val="1"/>
          <w:numId w:val="1"/>
        </w:numPr>
        <w:tabs>
          <w:tab w:val="left" w:pos="312"/>
        </w:tabs>
        <w:rPr>
          <w:highlight w:val="yellow"/>
          <w:lang w:eastAsia="zh-CN"/>
        </w:rPr>
      </w:pPr>
      <w:r w:rsidRPr="003B4EE0">
        <w:rPr>
          <w:highlight w:val="yellow"/>
          <w:lang w:eastAsia="zh-CN"/>
        </w:rPr>
        <w:t>Prepare a small bottle of clean solvent, and insert the injection pipeline of the autosampler into the solvent.</w:t>
      </w:r>
    </w:p>
    <w:p w14:paraId="39D8D7E1" w14:textId="77777777" w:rsidR="006E07E5" w:rsidRPr="003B4EE0" w:rsidRDefault="006E07E5" w:rsidP="00D22FCE">
      <w:pPr>
        <w:tabs>
          <w:tab w:val="left" w:pos="312"/>
        </w:tabs>
        <w:rPr>
          <w:highlight w:val="yellow"/>
          <w:lang w:eastAsia="zh-CN"/>
        </w:rPr>
      </w:pPr>
    </w:p>
    <w:p w14:paraId="4EDEAA7B" w14:textId="00E0003B" w:rsidR="006E07E5" w:rsidRPr="003B4EE0" w:rsidRDefault="00E143CD" w:rsidP="00D22FCE">
      <w:pPr>
        <w:numPr>
          <w:ilvl w:val="1"/>
          <w:numId w:val="1"/>
        </w:numPr>
        <w:tabs>
          <w:tab w:val="left" w:pos="312"/>
        </w:tabs>
        <w:rPr>
          <w:highlight w:val="yellow"/>
          <w:lang w:eastAsia="zh-CN"/>
        </w:rPr>
      </w:pPr>
      <w:r w:rsidRPr="003B4EE0">
        <w:rPr>
          <w:highlight w:val="yellow"/>
          <w:lang w:eastAsia="zh-CN"/>
        </w:rPr>
        <w:t xml:space="preserve">Select the </w:t>
      </w:r>
      <w:r w:rsidRPr="003B4EE0">
        <w:rPr>
          <w:b/>
          <w:bCs/>
          <w:highlight w:val="yellow"/>
        </w:rPr>
        <w:t>Cleansing</w:t>
      </w:r>
      <w:r w:rsidRPr="003B4EE0">
        <w:rPr>
          <w:highlight w:val="yellow"/>
          <w:lang w:eastAsia="zh-CN"/>
        </w:rPr>
        <w:t xml:space="preserve"> module from the left-side interface to open the parameter setting menu (</w:t>
      </w:r>
      <w:r w:rsidRPr="003B4EE0">
        <w:rPr>
          <w:b/>
          <w:bCs/>
          <w:highlight w:val="yellow"/>
          <w:lang w:eastAsia="zh-CN"/>
        </w:rPr>
        <w:t>Figure 2E</w:t>
      </w:r>
      <w:r w:rsidRPr="003B4EE0">
        <w:rPr>
          <w:highlight w:val="yellow"/>
          <w:lang w:eastAsia="zh-CN"/>
        </w:rPr>
        <w:t>).</w:t>
      </w:r>
    </w:p>
    <w:p w14:paraId="4F3EFF0F" w14:textId="77777777" w:rsidR="006E07E5" w:rsidRPr="003B4EE0" w:rsidRDefault="006E07E5" w:rsidP="00D22FCE">
      <w:pPr>
        <w:tabs>
          <w:tab w:val="left" w:pos="312"/>
        </w:tabs>
        <w:rPr>
          <w:highlight w:val="yellow"/>
          <w:lang w:eastAsia="zh-CN"/>
        </w:rPr>
      </w:pPr>
    </w:p>
    <w:p w14:paraId="3ECBBC24" w14:textId="4AC949F4" w:rsidR="006E07E5" w:rsidRPr="003B4EE0" w:rsidRDefault="00E143CD" w:rsidP="00D22FCE">
      <w:pPr>
        <w:numPr>
          <w:ilvl w:val="1"/>
          <w:numId w:val="1"/>
        </w:numPr>
        <w:tabs>
          <w:tab w:val="left" w:pos="312"/>
        </w:tabs>
        <w:rPr>
          <w:highlight w:val="yellow"/>
        </w:rPr>
      </w:pPr>
      <w:r w:rsidRPr="003B4EE0">
        <w:rPr>
          <w:highlight w:val="yellow"/>
        </w:rPr>
        <w:t>Cleansing</w:t>
      </w:r>
      <w:r w:rsidRPr="003B4EE0">
        <w:rPr>
          <w:highlight w:val="yellow"/>
          <w:lang w:eastAsia="zh-CN"/>
        </w:rPr>
        <w:t xml:space="preserve"> of injector pipeline</w:t>
      </w:r>
    </w:p>
    <w:p w14:paraId="28FD74D1" w14:textId="77777777" w:rsidR="006E07E5" w:rsidRPr="003B4EE0" w:rsidRDefault="006E07E5" w:rsidP="00D22FCE">
      <w:pPr>
        <w:tabs>
          <w:tab w:val="left" w:pos="312"/>
        </w:tabs>
        <w:rPr>
          <w:highlight w:val="yellow"/>
        </w:rPr>
      </w:pPr>
    </w:p>
    <w:p w14:paraId="1E773132" w14:textId="73567A32" w:rsidR="006E07E5" w:rsidRPr="003B4EE0" w:rsidRDefault="00E143CD" w:rsidP="00D22FCE">
      <w:pPr>
        <w:numPr>
          <w:ilvl w:val="2"/>
          <w:numId w:val="1"/>
        </w:numPr>
        <w:rPr>
          <w:bCs/>
          <w:highlight w:val="yellow"/>
          <w:lang w:eastAsia="zh-CN"/>
        </w:rPr>
      </w:pPr>
      <w:r w:rsidRPr="003B4EE0">
        <w:rPr>
          <w:bCs/>
          <w:highlight w:val="yellow"/>
          <w:lang w:eastAsia="zh-CN"/>
        </w:rPr>
        <w:t xml:space="preserve">Set the </w:t>
      </w:r>
      <w:r w:rsidRPr="003B4EE0">
        <w:rPr>
          <w:b/>
          <w:highlight w:val="yellow"/>
          <w:lang w:eastAsia="zh-CN"/>
        </w:rPr>
        <w:t>Injection Volume</w:t>
      </w:r>
      <w:r w:rsidRPr="003B4EE0">
        <w:rPr>
          <w:bCs/>
          <w:highlight w:val="yellow"/>
          <w:lang w:eastAsia="zh-CN"/>
        </w:rPr>
        <w:t xml:space="preserve"> between </w:t>
      </w:r>
      <w:r w:rsidRPr="003B4EE0">
        <w:rPr>
          <w:b/>
          <w:highlight w:val="yellow"/>
          <w:lang w:eastAsia="zh-CN"/>
        </w:rPr>
        <w:t>0-1000</w:t>
      </w:r>
      <w:r w:rsidRPr="003B4EE0">
        <w:rPr>
          <w:bCs/>
          <w:highlight w:val="yellow"/>
          <w:lang w:eastAsia="zh-CN"/>
        </w:rPr>
        <w:t xml:space="preserve">, and set the </w:t>
      </w:r>
      <w:r w:rsidRPr="003B4EE0">
        <w:rPr>
          <w:b/>
          <w:highlight w:val="yellow"/>
          <w:lang w:eastAsia="zh-CN"/>
        </w:rPr>
        <w:t>Repetition Times</w:t>
      </w:r>
      <w:r w:rsidRPr="003B4EE0">
        <w:rPr>
          <w:bCs/>
          <w:highlight w:val="yellow"/>
          <w:lang w:eastAsia="zh-CN"/>
        </w:rPr>
        <w:t xml:space="preserve"> (no limits).</w:t>
      </w:r>
    </w:p>
    <w:p w14:paraId="5DA718A3" w14:textId="77777777" w:rsidR="006E07E5" w:rsidRPr="003B4EE0" w:rsidRDefault="006E07E5" w:rsidP="00D22FCE">
      <w:pPr>
        <w:rPr>
          <w:bCs/>
          <w:highlight w:val="yellow"/>
          <w:lang w:eastAsia="zh-CN"/>
        </w:rPr>
      </w:pPr>
    </w:p>
    <w:p w14:paraId="6E691E5F" w14:textId="21CBEE11" w:rsidR="006E07E5" w:rsidRPr="003B4EE0" w:rsidRDefault="00E143CD" w:rsidP="00D22FCE">
      <w:pPr>
        <w:numPr>
          <w:ilvl w:val="2"/>
          <w:numId w:val="1"/>
        </w:numPr>
        <w:rPr>
          <w:bCs/>
          <w:highlight w:val="yellow"/>
          <w:lang w:eastAsia="zh-CN"/>
        </w:rPr>
      </w:pPr>
      <w:r w:rsidRPr="003B4EE0">
        <w:rPr>
          <w:bCs/>
          <w:highlight w:val="yellow"/>
          <w:lang w:eastAsia="zh-CN"/>
        </w:rPr>
        <w:t xml:space="preserve">Click </w:t>
      </w:r>
      <w:r w:rsidR="00874651" w:rsidRPr="003B4EE0">
        <w:rPr>
          <w:bCs/>
          <w:highlight w:val="yellow"/>
          <w:lang w:eastAsia="zh-CN"/>
        </w:rPr>
        <w:t xml:space="preserve">on </w:t>
      </w:r>
      <w:r w:rsidRPr="003B4EE0">
        <w:rPr>
          <w:bCs/>
          <w:highlight w:val="yellow"/>
          <w:lang w:eastAsia="zh-CN"/>
        </w:rPr>
        <w:t xml:space="preserve">the </w:t>
      </w:r>
      <w:r w:rsidRPr="003B4EE0">
        <w:rPr>
          <w:b/>
          <w:highlight w:val="yellow"/>
          <w:lang w:eastAsia="zh-CN"/>
        </w:rPr>
        <w:t>Cleansing</w:t>
      </w:r>
      <w:r w:rsidRPr="003B4EE0">
        <w:rPr>
          <w:bCs/>
          <w:highlight w:val="yellow"/>
          <w:lang w:eastAsia="zh-CN"/>
        </w:rPr>
        <w:t xml:space="preserve"> below the “cleansing Completed” to start the cleansing of </w:t>
      </w:r>
      <w:r w:rsidR="00874651" w:rsidRPr="003B4EE0">
        <w:rPr>
          <w:bCs/>
          <w:highlight w:val="yellow"/>
          <w:lang w:eastAsia="zh-CN"/>
        </w:rPr>
        <w:t xml:space="preserve">the </w:t>
      </w:r>
      <w:r w:rsidRPr="003B4EE0">
        <w:rPr>
          <w:bCs/>
          <w:highlight w:val="yellow"/>
          <w:lang w:eastAsia="zh-CN"/>
        </w:rPr>
        <w:t>injector pipeline.</w:t>
      </w:r>
    </w:p>
    <w:p w14:paraId="51BF17B3" w14:textId="77777777" w:rsidR="006E07E5" w:rsidRPr="003B4EE0" w:rsidRDefault="006E07E5" w:rsidP="00D22FCE">
      <w:pPr>
        <w:rPr>
          <w:bCs/>
          <w:highlight w:val="yellow"/>
          <w:lang w:eastAsia="zh-CN"/>
        </w:rPr>
      </w:pPr>
    </w:p>
    <w:p w14:paraId="2AFD0B2A" w14:textId="77777777" w:rsidR="006E07E5" w:rsidRPr="003B4EE0" w:rsidRDefault="00E143CD" w:rsidP="00D22FCE">
      <w:pPr>
        <w:numPr>
          <w:ilvl w:val="2"/>
          <w:numId w:val="1"/>
        </w:numPr>
        <w:rPr>
          <w:bCs/>
          <w:highlight w:val="yellow"/>
          <w:lang w:eastAsia="zh-CN"/>
        </w:rPr>
      </w:pPr>
      <w:r w:rsidRPr="003B4EE0">
        <w:rPr>
          <w:bCs/>
          <w:highlight w:val="yellow"/>
          <w:lang w:eastAsia="zh-CN"/>
        </w:rPr>
        <w:t>Monitor the "Cycle" count to track the number of completed wash cycles.</w:t>
      </w:r>
    </w:p>
    <w:p w14:paraId="48A21BA1" w14:textId="77777777" w:rsidR="006E07E5" w:rsidRPr="003B4EE0" w:rsidRDefault="006E07E5" w:rsidP="00D22FCE">
      <w:pPr>
        <w:rPr>
          <w:bCs/>
          <w:highlight w:val="yellow"/>
          <w:lang w:eastAsia="zh-CN"/>
        </w:rPr>
      </w:pPr>
    </w:p>
    <w:p w14:paraId="0E0AD35F" w14:textId="46D79905" w:rsidR="006E07E5" w:rsidRPr="003B4EE0" w:rsidRDefault="00E143CD" w:rsidP="00D22FCE">
      <w:pPr>
        <w:numPr>
          <w:ilvl w:val="1"/>
          <w:numId w:val="1"/>
        </w:numPr>
        <w:tabs>
          <w:tab w:val="left" w:pos="312"/>
        </w:tabs>
        <w:rPr>
          <w:bCs/>
          <w:highlight w:val="yellow"/>
          <w:lang w:eastAsia="zh-CN"/>
        </w:rPr>
      </w:pPr>
      <w:r w:rsidRPr="003B4EE0">
        <w:rPr>
          <w:highlight w:val="yellow"/>
        </w:rPr>
        <w:t>Cleansing</w:t>
      </w:r>
      <w:r w:rsidRPr="003B4EE0">
        <w:rPr>
          <w:highlight w:val="yellow"/>
          <w:lang w:eastAsia="zh-CN"/>
        </w:rPr>
        <w:t xml:space="preserve"> of </w:t>
      </w:r>
      <w:r w:rsidR="00874651" w:rsidRPr="003B4EE0">
        <w:rPr>
          <w:highlight w:val="yellow"/>
          <w:lang w:eastAsia="zh-CN"/>
        </w:rPr>
        <w:t xml:space="preserve">the </w:t>
      </w:r>
      <w:r w:rsidRPr="003B4EE0">
        <w:rPr>
          <w:highlight w:val="yellow"/>
          <w:lang w:eastAsia="zh-CN"/>
        </w:rPr>
        <w:t>collection pipeline</w:t>
      </w:r>
    </w:p>
    <w:p w14:paraId="505B9BDB" w14:textId="77777777" w:rsidR="006E07E5" w:rsidRPr="003B4EE0" w:rsidRDefault="006E07E5" w:rsidP="00D22FCE">
      <w:pPr>
        <w:tabs>
          <w:tab w:val="left" w:pos="312"/>
        </w:tabs>
        <w:rPr>
          <w:bCs/>
          <w:highlight w:val="yellow"/>
          <w:lang w:eastAsia="zh-CN"/>
        </w:rPr>
      </w:pPr>
    </w:p>
    <w:p w14:paraId="6577112D" w14:textId="5541B61B" w:rsidR="006E07E5" w:rsidRPr="003B4EE0" w:rsidRDefault="00E143CD" w:rsidP="00D22FCE">
      <w:pPr>
        <w:numPr>
          <w:ilvl w:val="2"/>
          <w:numId w:val="1"/>
        </w:numPr>
        <w:rPr>
          <w:bCs/>
          <w:highlight w:val="yellow"/>
          <w:lang w:eastAsia="zh-CN"/>
        </w:rPr>
      </w:pPr>
      <w:r w:rsidRPr="003B4EE0">
        <w:rPr>
          <w:bCs/>
          <w:highlight w:val="yellow"/>
          <w:lang w:eastAsia="zh-CN"/>
        </w:rPr>
        <w:t xml:space="preserve">Set the </w:t>
      </w:r>
      <w:r w:rsidRPr="003B4EE0">
        <w:rPr>
          <w:b/>
          <w:highlight w:val="yellow"/>
          <w:lang w:eastAsia="zh-CN"/>
        </w:rPr>
        <w:t>Cleansing Time</w:t>
      </w:r>
      <w:r w:rsidRPr="003B4EE0">
        <w:rPr>
          <w:bCs/>
          <w:highlight w:val="yellow"/>
          <w:lang w:eastAsia="zh-CN"/>
        </w:rPr>
        <w:t xml:space="preserve"> (no limits).</w:t>
      </w:r>
    </w:p>
    <w:p w14:paraId="23DAC56A" w14:textId="77777777" w:rsidR="006E07E5" w:rsidRPr="003B4EE0" w:rsidRDefault="006E07E5" w:rsidP="00D22FCE">
      <w:pPr>
        <w:rPr>
          <w:bCs/>
          <w:highlight w:val="yellow"/>
          <w:lang w:eastAsia="zh-CN"/>
        </w:rPr>
      </w:pPr>
    </w:p>
    <w:p w14:paraId="1AD433B9" w14:textId="734B462D" w:rsidR="006E07E5" w:rsidRPr="003B4EE0" w:rsidRDefault="00E143CD" w:rsidP="00D22FCE">
      <w:pPr>
        <w:numPr>
          <w:ilvl w:val="2"/>
          <w:numId w:val="1"/>
        </w:numPr>
        <w:tabs>
          <w:tab w:val="left" w:pos="312"/>
        </w:tabs>
        <w:rPr>
          <w:bCs/>
          <w:highlight w:val="yellow"/>
          <w:lang w:eastAsia="zh-CN"/>
        </w:rPr>
      </w:pPr>
      <w:r w:rsidRPr="003B4EE0">
        <w:rPr>
          <w:bCs/>
          <w:highlight w:val="yellow"/>
          <w:lang w:eastAsia="zh-CN"/>
        </w:rPr>
        <w:t xml:space="preserve">Click </w:t>
      </w:r>
      <w:r w:rsidR="00874651" w:rsidRPr="003B4EE0">
        <w:rPr>
          <w:bCs/>
          <w:highlight w:val="yellow"/>
          <w:lang w:eastAsia="zh-CN"/>
        </w:rPr>
        <w:t xml:space="preserve">on </w:t>
      </w:r>
      <w:r w:rsidRPr="003B4EE0">
        <w:rPr>
          <w:bCs/>
          <w:highlight w:val="yellow"/>
          <w:lang w:eastAsia="zh-CN"/>
        </w:rPr>
        <w:t xml:space="preserve">the </w:t>
      </w:r>
      <w:r w:rsidRPr="003B4EE0">
        <w:rPr>
          <w:b/>
          <w:highlight w:val="yellow"/>
          <w:lang w:eastAsia="zh-CN"/>
        </w:rPr>
        <w:t>Cleansing</w:t>
      </w:r>
      <w:r w:rsidRPr="003B4EE0">
        <w:rPr>
          <w:bCs/>
          <w:highlight w:val="yellow"/>
          <w:lang w:eastAsia="zh-CN"/>
        </w:rPr>
        <w:t xml:space="preserve"> below the “Current Pipeline” to start the cleansing of collection pipeline.</w:t>
      </w:r>
    </w:p>
    <w:p w14:paraId="59D10D3B" w14:textId="77777777" w:rsidR="006E07E5" w:rsidRPr="003B4EE0" w:rsidRDefault="006E07E5" w:rsidP="00D22FCE">
      <w:pPr>
        <w:tabs>
          <w:tab w:val="left" w:pos="312"/>
        </w:tabs>
        <w:rPr>
          <w:bCs/>
          <w:highlight w:val="yellow"/>
          <w:lang w:eastAsia="zh-CN"/>
        </w:rPr>
      </w:pPr>
    </w:p>
    <w:p w14:paraId="43F58625" w14:textId="3CA426B6" w:rsidR="006E07E5" w:rsidRPr="003B4EE0" w:rsidRDefault="00E143CD" w:rsidP="00D22FCE">
      <w:pPr>
        <w:numPr>
          <w:ilvl w:val="2"/>
          <w:numId w:val="1"/>
        </w:numPr>
        <w:rPr>
          <w:bCs/>
          <w:highlight w:val="yellow"/>
          <w:lang w:eastAsia="zh-CN"/>
        </w:rPr>
      </w:pPr>
      <w:r w:rsidRPr="003B4EE0">
        <w:rPr>
          <w:bCs/>
          <w:highlight w:val="yellow"/>
          <w:lang w:eastAsia="zh-CN"/>
        </w:rPr>
        <w:t xml:space="preserve">Monitor the </w:t>
      </w:r>
      <w:r w:rsidRPr="003B4EE0">
        <w:rPr>
          <w:b/>
          <w:highlight w:val="yellow"/>
          <w:lang w:eastAsia="zh-CN"/>
        </w:rPr>
        <w:t>Current Pipeline</w:t>
      </w:r>
      <w:r w:rsidRPr="003B4EE0">
        <w:rPr>
          <w:bCs/>
          <w:highlight w:val="yellow"/>
          <w:lang w:eastAsia="zh-CN"/>
        </w:rPr>
        <w:t xml:space="preserve"> display to confirm which pipeline is being cleaned, as the system processes sequentially from pipeline 0 to pipeline 10.</w:t>
      </w:r>
    </w:p>
    <w:p w14:paraId="3D2820FE" w14:textId="77777777" w:rsidR="006E07E5" w:rsidRPr="003B4EE0" w:rsidRDefault="006E07E5" w:rsidP="00D22FCE">
      <w:pPr>
        <w:rPr>
          <w:bCs/>
          <w:highlight w:val="yellow"/>
          <w:lang w:eastAsia="zh-CN"/>
        </w:rPr>
      </w:pPr>
    </w:p>
    <w:p w14:paraId="47868B29" w14:textId="77777777" w:rsidR="006E07E5" w:rsidRPr="003B4EE0" w:rsidRDefault="00E143CD" w:rsidP="00D22FCE">
      <w:pPr>
        <w:rPr>
          <w:highlight w:val="yellow"/>
        </w:rPr>
      </w:pPr>
      <w:r w:rsidRPr="003B4EE0">
        <w:rPr>
          <w:highlight w:val="yellow"/>
        </w:rPr>
        <w:t xml:space="preserve">[Place </w:t>
      </w:r>
      <w:r w:rsidRPr="003B4EE0">
        <w:rPr>
          <w:b/>
          <w:bCs/>
          <w:highlight w:val="yellow"/>
        </w:rPr>
        <w:t xml:space="preserve">Figure </w:t>
      </w:r>
      <w:r w:rsidRPr="003B4EE0">
        <w:rPr>
          <w:b/>
          <w:bCs/>
          <w:highlight w:val="yellow"/>
          <w:lang w:eastAsia="zh-CN"/>
        </w:rPr>
        <w:t>2</w:t>
      </w:r>
      <w:r w:rsidRPr="003B4EE0">
        <w:rPr>
          <w:highlight w:val="yellow"/>
        </w:rPr>
        <w:t xml:space="preserve"> here]</w:t>
      </w:r>
    </w:p>
    <w:p w14:paraId="0F958A66" w14:textId="77777777" w:rsidR="006E07E5" w:rsidRPr="003B4EE0" w:rsidRDefault="006E07E5" w:rsidP="00D22FCE">
      <w:pPr>
        <w:rPr>
          <w:highlight w:val="yellow"/>
        </w:rPr>
      </w:pPr>
    </w:p>
    <w:p w14:paraId="76EB311C" w14:textId="4C49D4C7" w:rsidR="006E07E5" w:rsidRPr="003B4EE0" w:rsidRDefault="00E143CD" w:rsidP="00D22FCE">
      <w:pPr>
        <w:rPr>
          <w:b/>
          <w:bCs/>
          <w:highlight w:val="yellow"/>
          <w:lang w:eastAsia="zh-CN"/>
        </w:rPr>
      </w:pPr>
      <w:r w:rsidRPr="003B4EE0">
        <w:rPr>
          <w:b/>
          <w:bCs/>
          <w:highlight w:val="yellow"/>
          <w:lang w:eastAsia="zh-CN"/>
        </w:rPr>
        <w:t>6.</w:t>
      </w:r>
      <w:r w:rsidR="00874651" w:rsidRPr="003B4EE0">
        <w:rPr>
          <w:b/>
          <w:bCs/>
          <w:highlight w:val="yellow"/>
          <w:lang w:eastAsia="zh-CN"/>
        </w:rPr>
        <w:t xml:space="preserve"> </w:t>
      </w:r>
      <w:r w:rsidRPr="003B4EE0">
        <w:rPr>
          <w:b/>
          <w:bCs/>
          <w:highlight w:val="yellow"/>
          <w:lang w:eastAsia="zh-CN"/>
        </w:rPr>
        <w:t xml:space="preserve">Data </w:t>
      </w:r>
      <w:r w:rsidR="00874651" w:rsidRPr="003B4EE0">
        <w:rPr>
          <w:b/>
          <w:bCs/>
          <w:highlight w:val="yellow"/>
          <w:lang w:eastAsia="zh-CN"/>
        </w:rPr>
        <w:t>saving instructions</w:t>
      </w:r>
    </w:p>
    <w:p w14:paraId="37C7F902" w14:textId="77777777" w:rsidR="006E07E5" w:rsidRPr="003B4EE0" w:rsidRDefault="006E07E5" w:rsidP="00D22FCE">
      <w:pPr>
        <w:rPr>
          <w:highlight w:val="yellow"/>
          <w:lang w:eastAsia="zh-CN"/>
        </w:rPr>
      </w:pPr>
    </w:p>
    <w:p w14:paraId="0DA882B1" w14:textId="102FF3FF" w:rsidR="006E07E5" w:rsidRPr="003B4EE0" w:rsidRDefault="00E143CD" w:rsidP="00D22FCE">
      <w:pPr>
        <w:rPr>
          <w:highlight w:val="yellow"/>
          <w:lang w:eastAsia="zh-CN"/>
        </w:rPr>
      </w:pPr>
      <w:r w:rsidRPr="003B4EE0">
        <w:rPr>
          <w:highlight w:val="yellow"/>
          <w:lang w:eastAsia="zh-CN"/>
        </w:rPr>
        <w:t xml:space="preserve">6.1. Enable automatic saving. The system automatically saves the chromatogram after each elution cycle </w:t>
      </w:r>
      <w:r w:rsidR="00874651" w:rsidRPr="003B4EE0">
        <w:rPr>
          <w:highlight w:val="yellow"/>
          <w:lang w:eastAsia="zh-CN"/>
        </w:rPr>
        <w:t>is completed</w:t>
      </w:r>
      <w:r w:rsidRPr="003B4EE0">
        <w:rPr>
          <w:highlight w:val="yellow"/>
          <w:lang w:eastAsia="zh-CN"/>
        </w:rPr>
        <w:t>.</w:t>
      </w:r>
    </w:p>
    <w:p w14:paraId="14AA8649" w14:textId="77777777" w:rsidR="006E07E5" w:rsidRPr="003B4EE0" w:rsidRDefault="006E07E5" w:rsidP="00D22FCE">
      <w:pPr>
        <w:rPr>
          <w:highlight w:val="yellow"/>
          <w:lang w:eastAsia="zh-CN"/>
        </w:rPr>
      </w:pPr>
    </w:p>
    <w:p w14:paraId="6CEE6B05" w14:textId="5F45A6A1" w:rsidR="006E07E5" w:rsidRPr="003B4EE0" w:rsidRDefault="00E143CD" w:rsidP="00D22FCE">
      <w:pPr>
        <w:rPr>
          <w:highlight w:val="yellow"/>
          <w:lang w:eastAsia="zh-CN"/>
        </w:rPr>
      </w:pPr>
      <w:r w:rsidRPr="003B4EE0">
        <w:rPr>
          <w:highlight w:val="yellow"/>
          <w:lang w:eastAsia="zh-CN"/>
        </w:rPr>
        <w:t>6.2. Perform manual saving. Click</w:t>
      </w:r>
      <w:r w:rsidR="00874651" w:rsidRPr="003B4EE0">
        <w:rPr>
          <w:highlight w:val="yellow"/>
          <w:lang w:eastAsia="zh-CN"/>
        </w:rPr>
        <w:t xml:space="preserve"> on</w:t>
      </w:r>
      <w:r w:rsidRPr="003B4EE0">
        <w:rPr>
          <w:highlight w:val="yellow"/>
          <w:lang w:eastAsia="zh-CN"/>
        </w:rPr>
        <w:t xml:space="preserve"> the </w:t>
      </w:r>
      <w:r w:rsidRPr="003B4EE0">
        <w:rPr>
          <w:b/>
          <w:bCs/>
          <w:highlight w:val="yellow"/>
          <w:lang w:eastAsia="zh-CN"/>
        </w:rPr>
        <w:t>Save</w:t>
      </w:r>
      <w:r w:rsidRPr="003B4EE0">
        <w:rPr>
          <w:highlight w:val="yellow"/>
          <w:lang w:eastAsia="zh-CN"/>
        </w:rPr>
        <w:t xml:space="preserve"> button after elution completes. Enter the required metadata in the dialog box to save the file.</w:t>
      </w:r>
    </w:p>
    <w:p w14:paraId="118C8A1E" w14:textId="77777777" w:rsidR="006E07E5" w:rsidRPr="003B4EE0" w:rsidRDefault="006E07E5" w:rsidP="00D22FCE">
      <w:pPr>
        <w:rPr>
          <w:highlight w:val="yellow"/>
          <w:lang w:eastAsia="zh-CN"/>
        </w:rPr>
      </w:pPr>
    </w:p>
    <w:p w14:paraId="579B5892" w14:textId="77777777" w:rsidR="006E07E5" w:rsidRPr="003B4EE0" w:rsidRDefault="00E143CD" w:rsidP="00D22FCE">
      <w:pPr>
        <w:rPr>
          <w:highlight w:val="yellow"/>
          <w:lang w:eastAsia="zh-CN"/>
        </w:rPr>
      </w:pPr>
      <w:r w:rsidRPr="003B4EE0">
        <w:rPr>
          <w:highlight w:val="yellow"/>
          <w:lang w:eastAsia="zh-CN"/>
        </w:rPr>
        <w:t xml:space="preserve">6.3. Select storage location. Choose to save files to the device's local storage, an SD card, or an external USB drive. </w:t>
      </w:r>
    </w:p>
    <w:p w14:paraId="0F77F059" w14:textId="77777777" w:rsidR="00874651" w:rsidRPr="00B17755" w:rsidRDefault="00874651" w:rsidP="00D22FCE">
      <w:pPr>
        <w:rPr>
          <w:highlight w:val="cyan"/>
          <w:lang w:eastAsia="zh-CN"/>
        </w:rPr>
      </w:pPr>
    </w:p>
    <w:p w14:paraId="7DA1B14D" w14:textId="77777777" w:rsidR="006E07E5" w:rsidRPr="00D22FCE" w:rsidRDefault="00E143CD" w:rsidP="00D22FCE">
      <w:pPr>
        <w:rPr>
          <w:lang w:eastAsia="zh-CN"/>
        </w:rPr>
      </w:pPr>
      <w:r w:rsidRPr="00B17755">
        <w:rPr>
          <w:lang w:eastAsia="zh-CN"/>
        </w:rPr>
        <w:t>NOTE: Use an external USB drive for all data storage to avoid capacity limitations and ensure easy data access.</w:t>
      </w:r>
    </w:p>
    <w:p w14:paraId="3F1BD620" w14:textId="77777777" w:rsidR="006E07E5" w:rsidRPr="00D22FCE" w:rsidRDefault="006E07E5" w:rsidP="00D22FCE">
      <w:pPr>
        <w:rPr>
          <w:b/>
          <w:lang w:eastAsia="zh-CN"/>
        </w:rPr>
      </w:pPr>
    </w:p>
    <w:p w14:paraId="29F26CE8" w14:textId="41A109BA" w:rsidR="006E07E5" w:rsidRPr="00D22FCE" w:rsidRDefault="00E143CD" w:rsidP="00D22FCE">
      <w:pPr>
        <w:rPr>
          <w:b/>
        </w:rPr>
      </w:pPr>
      <w:r w:rsidRPr="00D22FCE">
        <w:rPr>
          <w:b/>
        </w:rPr>
        <w:t>RESULTS:</w:t>
      </w:r>
    </w:p>
    <w:p w14:paraId="5448CD9B" w14:textId="77777777" w:rsidR="006E07E5" w:rsidRPr="00D22FCE" w:rsidRDefault="006E07E5" w:rsidP="00D22FCE">
      <w:pPr>
        <w:rPr>
          <w:b/>
        </w:rPr>
      </w:pPr>
    </w:p>
    <w:p w14:paraId="08049E89" w14:textId="544EA67F" w:rsidR="006E07E5" w:rsidRPr="00D22FCE" w:rsidRDefault="00E143CD" w:rsidP="00D22FCE">
      <w:pPr>
        <w:rPr>
          <w:b/>
          <w:bCs/>
        </w:rPr>
      </w:pPr>
      <w:r w:rsidRPr="00D22FCE">
        <w:rPr>
          <w:b/>
          <w:bCs/>
        </w:rPr>
        <w:t>Purification of 2”-</w:t>
      </w:r>
      <w:r w:rsidRPr="00D22FCE">
        <w:rPr>
          <w:b/>
          <w:bCs/>
          <w:i/>
          <w:iCs/>
        </w:rPr>
        <w:t>O</w:t>
      </w:r>
      <w:r w:rsidRPr="00D22FCE">
        <w:rPr>
          <w:b/>
          <w:bCs/>
        </w:rPr>
        <w:t>-galloyl-hyperoside</w:t>
      </w:r>
    </w:p>
    <w:p w14:paraId="7AC66457" w14:textId="3316980B" w:rsidR="006E07E5" w:rsidRPr="00D22FCE" w:rsidRDefault="00E143CD" w:rsidP="00D22FCE">
      <w:r w:rsidRPr="00D22FCE">
        <w:t>2”-</w:t>
      </w:r>
      <w:r w:rsidRPr="00D22FCE">
        <w:rPr>
          <w:i/>
          <w:iCs/>
        </w:rPr>
        <w:t>O</w:t>
      </w:r>
      <w:r w:rsidRPr="00D22FCE">
        <w:t xml:space="preserve">-Galloyl-hyperoside (2-GH) is a major water-soluble component of </w:t>
      </w:r>
      <w:bookmarkStart w:id="1" w:name="_Hlk219114759"/>
      <w:r w:rsidRPr="00D22FCE">
        <w:rPr>
          <w:i/>
          <w:iCs/>
        </w:rPr>
        <w:t>Euphorbia helioscopia</w:t>
      </w:r>
      <w:r w:rsidRPr="00D22FCE">
        <w:t> L.</w:t>
      </w:r>
      <w:bookmarkEnd w:id="1"/>
      <w:r w:rsidRPr="00D22FCE">
        <w:t>, a traditional Chinese medicine with a long history of use for resolving phlegm and dampness</w:t>
      </w:r>
      <w:r w:rsidR="00F3463F" w:rsidRPr="00D22FCE">
        <w:rPr>
          <w:vertAlign w:val="superscript"/>
          <w:lang w:eastAsia="zh-CN"/>
        </w:rPr>
        <w:t>1</w:t>
      </w:r>
      <w:r w:rsidR="006955E2" w:rsidRPr="00D22FCE">
        <w:rPr>
          <w:vertAlign w:val="superscript"/>
          <w:lang w:eastAsia="zh-CN"/>
        </w:rPr>
        <w:t>1</w:t>
      </w:r>
      <w:r w:rsidRPr="00D22FCE">
        <w:t>.</w:t>
      </w:r>
      <w:r w:rsidRPr="00D22FCE">
        <w:rPr>
          <w:lang w:eastAsia="zh-CN"/>
        </w:rPr>
        <w:t xml:space="preserve"> </w:t>
      </w:r>
      <w:r w:rsidRPr="00D22FCE">
        <w:t xml:space="preserve">Its chemical structure is shown in </w:t>
      </w:r>
      <w:r w:rsidRPr="00D22FCE">
        <w:rPr>
          <w:b/>
          <w:bCs/>
        </w:rPr>
        <w:t xml:space="preserve">Figure </w:t>
      </w:r>
      <w:r w:rsidRPr="00D22FCE">
        <w:rPr>
          <w:b/>
          <w:bCs/>
          <w:lang w:eastAsia="zh-CN"/>
        </w:rPr>
        <w:t>3</w:t>
      </w:r>
      <w:r w:rsidRPr="00D22FCE">
        <w:rPr>
          <w:lang w:eastAsia="zh-CN"/>
        </w:rPr>
        <w:t>.</w:t>
      </w:r>
      <w:r w:rsidRPr="00D22FCE">
        <w:t xml:space="preserve"> 2-GH was recently found to possess </w:t>
      </w:r>
      <w:r w:rsidR="007374E5" w:rsidRPr="00D22FCE">
        <w:t xml:space="preserve">an </w:t>
      </w:r>
      <w:r w:rsidRPr="00D22FCE">
        <w:t xml:space="preserve">anti-fibrotic effect in </w:t>
      </w:r>
      <w:r w:rsidR="007374E5" w:rsidRPr="00D22FCE">
        <w:t xml:space="preserve">an </w:t>
      </w:r>
      <w:r w:rsidRPr="00D22FCE">
        <w:t>animal model</w:t>
      </w:r>
      <w:r w:rsidR="00F3463F" w:rsidRPr="00D22FCE">
        <w:rPr>
          <w:vertAlign w:val="superscript"/>
          <w:lang w:eastAsia="zh-CN"/>
        </w:rPr>
        <w:t>1</w:t>
      </w:r>
      <w:r w:rsidR="006955E2" w:rsidRPr="00D22FCE">
        <w:rPr>
          <w:vertAlign w:val="superscript"/>
          <w:lang w:eastAsia="zh-CN"/>
        </w:rPr>
        <w:t>2</w:t>
      </w:r>
      <w:r w:rsidRPr="00D22FCE">
        <w:t xml:space="preserve">. To prepare enough </w:t>
      </w:r>
      <w:r w:rsidR="00935594" w:rsidRPr="00D22FCE">
        <w:rPr>
          <w:lang w:eastAsia="zh-CN"/>
        </w:rPr>
        <w:t xml:space="preserve">pure </w:t>
      </w:r>
      <w:r w:rsidRPr="00D22FCE">
        <w:t>2-GH sample for further</w:t>
      </w:r>
      <w:r w:rsidRPr="00D22FCE">
        <w:rPr>
          <w:lang w:eastAsia="zh-CN"/>
        </w:rPr>
        <w:t xml:space="preserve"> pharmacological</w:t>
      </w:r>
      <w:r w:rsidRPr="00D22FCE">
        <w:t xml:space="preserve"> investigation, semi-prep</w:t>
      </w:r>
      <w:r w:rsidR="00935594" w:rsidRPr="00D22FCE">
        <w:rPr>
          <w:lang w:eastAsia="zh-CN"/>
        </w:rPr>
        <w:t>arative</w:t>
      </w:r>
      <w:r w:rsidRPr="00D22FCE">
        <w:t xml:space="preserve"> HPLC</w:t>
      </w:r>
      <w:r w:rsidRPr="00D22FCE">
        <w:rPr>
          <w:lang w:eastAsia="zh-CN"/>
        </w:rPr>
        <w:t xml:space="preserve"> separation with the help of </w:t>
      </w:r>
      <w:r w:rsidRPr="00D22FCE">
        <w:t xml:space="preserve">LC-mate was </w:t>
      </w:r>
      <w:r w:rsidRPr="00D22FCE">
        <w:rPr>
          <w:lang w:eastAsia="zh-CN"/>
        </w:rPr>
        <w:t>undertaken</w:t>
      </w:r>
      <w:r w:rsidRPr="00D22FCE">
        <w:t xml:space="preserve">. The </w:t>
      </w:r>
      <w:r w:rsidRPr="00D22FCE">
        <w:lastRenderedPageBreak/>
        <w:t xml:space="preserve">detailed separation parameters were </w:t>
      </w:r>
      <w:r w:rsidRPr="00D22FCE">
        <w:rPr>
          <w:lang w:eastAsia="zh-CN"/>
        </w:rPr>
        <w:t>as follows</w:t>
      </w:r>
      <w:r w:rsidRPr="00D22FCE">
        <w:t>:</w:t>
      </w:r>
    </w:p>
    <w:p w14:paraId="4A590254" w14:textId="55E6CBC8" w:rsidR="006E07E5" w:rsidRPr="00D22FCE" w:rsidRDefault="00E143CD" w:rsidP="00D22FCE">
      <w:r w:rsidRPr="00D22FCE">
        <w:t xml:space="preserve">Column: </w:t>
      </w:r>
      <w:proofErr w:type="spellStart"/>
      <w:r w:rsidRPr="00D22FCE">
        <w:t>Sharpsil</w:t>
      </w:r>
      <w:proofErr w:type="spellEnd"/>
      <w:r w:rsidRPr="00D22FCE">
        <w:t xml:space="preserve"> C18, 150 x 30 mm, 10 </w:t>
      </w:r>
      <w:proofErr w:type="spellStart"/>
      <w:r w:rsidRPr="00D22FCE">
        <w:t>μm</w:t>
      </w:r>
      <w:proofErr w:type="spellEnd"/>
      <w:r w:rsidRPr="00D22FCE">
        <w:t xml:space="preserve">; Mobile phase: isocratic 25 % acetonitrile-water with flow rate 15 mL/min; Injection volume: 200 </w:t>
      </w:r>
      <w:proofErr w:type="spellStart"/>
      <w:r w:rsidRPr="00D22FCE">
        <w:t>μL</w:t>
      </w:r>
      <w:proofErr w:type="spellEnd"/>
      <w:r w:rsidRPr="00D22FCE">
        <w:t xml:space="preserve">; Elution time: 20 min; Repetition times: 20; Threshold collection </w:t>
      </w:r>
      <w:r w:rsidRPr="00D22FCE">
        <w:rPr>
          <w:lang w:eastAsia="zh-CN"/>
        </w:rPr>
        <w:t>mode</w:t>
      </w:r>
      <w:r w:rsidRPr="00D22FCE">
        <w:t xml:space="preserve"> was adopted. The result</w:t>
      </w:r>
      <w:r w:rsidR="007374E5" w:rsidRPr="00D22FCE">
        <w:t>s</w:t>
      </w:r>
      <w:r w:rsidRPr="00D22FCE">
        <w:t xml:space="preserve"> </w:t>
      </w:r>
      <w:r w:rsidR="007374E5" w:rsidRPr="00D22FCE">
        <w:t>are</w:t>
      </w:r>
      <w:r w:rsidRPr="00D22FCE">
        <w:t xml:space="preserve"> shown in</w:t>
      </w:r>
      <w:r w:rsidRPr="00D22FCE">
        <w:rPr>
          <w:lang w:eastAsia="zh-CN"/>
        </w:rPr>
        <w:t xml:space="preserve"> </w:t>
      </w:r>
      <w:r w:rsidRPr="00D22FCE">
        <w:rPr>
          <w:b/>
          <w:bCs/>
        </w:rPr>
        <w:t xml:space="preserve">Figure </w:t>
      </w:r>
      <w:r w:rsidRPr="00D22FCE">
        <w:rPr>
          <w:b/>
          <w:bCs/>
          <w:lang w:eastAsia="zh-CN"/>
        </w:rPr>
        <w:t>3</w:t>
      </w:r>
      <w:r w:rsidRPr="00D22FCE">
        <w:t>.</w:t>
      </w:r>
    </w:p>
    <w:p w14:paraId="53BB2B7A" w14:textId="77777777" w:rsidR="006E07E5" w:rsidRPr="00D22FCE" w:rsidRDefault="006E07E5" w:rsidP="00D22FCE"/>
    <w:p w14:paraId="4E7FD4CA" w14:textId="77777777" w:rsidR="006E07E5" w:rsidRPr="00D22FCE" w:rsidRDefault="00E143CD" w:rsidP="00D22FCE">
      <w:r w:rsidRPr="00D22FCE">
        <w:t xml:space="preserve">[Place </w:t>
      </w:r>
      <w:r w:rsidRPr="00D22FCE">
        <w:rPr>
          <w:b/>
          <w:bCs/>
        </w:rPr>
        <w:t xml:space="preserve">Figure </w:t>
      </w:r>
      <w:r w:rsidRPr="00D22FCE">
        <w:rPr>
          <w:b/>
          <w:bCs/>
          <w:lang w:eastAsia="zh-CN"/>
        </w:rPr>
        <w:t>3</w:t>
      </w:r>
      <w:r w:rsidRPr="00D22FCE">
        <w:t xml:space="preserve"> here]</w:t>
      </w:r>
    </w:p>
    <w:p w14:paraId="191331B0" w14:textId="77777777" w:rsidR="006E07E5" w:rsidRPr="00D22FCE" w:rsidRDefault="006E07E5" w:rsidP="00D22FCE"/>
    <w:p w14:paraId="1065DA6C" w14:textId="3144FCB4" w:rsidR="006E07E5" w:rsidRPr="00D22FCE" w:rsidRDefault="00E143CD" w:rsidP="00D22FCE">
      <w:r w:rsidRPr="00D22FCE">
        <w:t xml:space="preserve">As shown in </w:t>
      </w:r>
      <w:r w:rsidRPr="00D22FCE">
        <w:rPr>
          <w:b/>
          <w:bCs/>
        </w:rPr>
        <w:t>Figure 3</w:t>
      </w:r>
      <w:r w:rsidRPr="00D22FCE">
        <w:t xml:space="preserve">, LC-mate achieves continuous and stable sample </w:t>
      </w:r>
      <w:r w:rsidR="00917689" w:rsidRPr="00D22FCE">
        <w:rPr>
          <w:lang w:eastAsia="zh-CN"/>
        </w:rPr>
        <w:t>injection and fraction collection</w:t>
      </w:r>
      <w:r w:rsidRPr="00D22FCE">
        <w:t xml:space="preserve">. The process effectively removes minor impurities to </w:t>
      </w:r>
      <w:r w:rsidR="00F22E23" w:rsidRPr="00D22FCE">
        <w:rPr>
          <w:lang w:eastAsia="zh-CN"/>
        </w:rPr>
        <w:t>obtain purified</w:t>
      </w:r>
      <w:r w:rsidRPr="00D22FCE">
        <w:t xml:space="preserve"> 2-</w:t>
      </w:r>
      <w:r w:rsidR="00493B55" w:rsidRPr="00D22FCE">
        <w:rPr>
          <w:lang w:eastAsia="zh-CN"/>
        </w:rPr>
        <w:t>GH</w:t>
      </w:r>
      <w:r w:rsidRPr="00D22FCE">
        <w:t>.</w:t>
      </w:r>
    </w:p>
    <w:p w14:paraId="2E791E87" w14:textId="77777777" w:rsidR="006E07E5" w:rsidRPr="00D22FCE" w:rsidRDefault="006E07E5" w:rsidP="00D22FCE">
      <w:pPr>
        <w:rPr>
          <w:lang w:eastAsia="zh-CN"/>
        </w:rPr>
      </w:pPr>
    </w:p>
    <w:p w14:paraId="7794EAD8" w14:textId="11A97D91" w:rsidR="006E07E5" w:rsidRPr="00D22FCE" w:rsidRDefault="00E143CD" w:rsidP="00D22FCE">
      <w:pPr>
        <w:rPr>
          <w:b/>
          <w:bCs/>
        </w:rPr>
      </w:pPr>
      <w:r w:rsidRPr="00D22FCE">
        <w:rPr>
          <w:b/>
          <w:bCs/>
        </w:rPr>
        <w:t xml:space="preserve">Purification of </w:t>
      </w:r>
      <w:proofErr w:type="spellStart"/>
      <w:r w:rsidRPr="00D22FCE">
        <w:rPr>
          <w:b/>
          <w:bCs/>
        </w:rPr>
        <w:t>phloridzin</w:t>
      </w:r>
      <w:proofErr w:type="spellEnd"/>
      <w:r w:rsidRPr="00D22FCE">
        <w:rPr>
          <w:b/>
          <w:bCs/>
        </w:rPr>
        <w:t xml:space="preserve"> and </w:t>
      </w:r>
      <w:proofErr w:type="spellStart"/>
      <w:r w:rsidRPr="00D22FCE">
        <w:rPr>
          <w:b/>
          <w:bCs/>
        </w:rPr>
        <w:t>trilobatin</w:t>
      </w:r>
      <w:proofErr w:type="spellEnd"/>
    </w:p>
    <w:p w14:paraId="20C7DDB8" w14:textId="5EC81A9B" w:rsidR="006E07E5" w:rsidRPr="00D22FCE" w:rsidRDefault="00E143CD" w:rsidP="00D22FCE">
      <w:proofErr w:type="spellStart"/>
      <w:r w:rsidRPr="00D22FCE">
        <w:t>Phloridzin</w:t>
      </w:r>
      <w:proofErr w:type="spellEnd"/>
      <w:r w:rsidRPr="00D22FCE">
        <w:t xml:space="preserve"> and </w:t>
      </w:r>
      <w:proofErr w:type="spellStart"/>
      <w:r w:rsidRPr="00D22FCE">
        <w:t>trilobatin</w:t>
      </w:r>
      <w:proofErr w:type="spellEnd"/>
      <w:r w:rsidRPr="00D22FCE">
        <w:t xml:space="preserve"> were found abundantly in the old and tender leaves of</w:t>
      </w:r>
      <w:r w:rsidRPr="00D22FCE">
        <w:rPr>
          <w:i/>
          <w:iCs/>
          <w:shd w:val="clear" w:color="auto" w:fill="FFFFFF"/>
        </w:rPr>
        <w:t xml:space="preserve"> </w:t>
      </w:r>
      <w:proofErr w:type="spellStart"/>
      <w:r w:rsidRPr="00D22FCE">
        <w:rPr>
          <w:i/>
          <w:iCs/>
        </w:rPr>
        <w:t>Lithocarpus</w:t>
      </w:r>
      <w:proofErr w:type="spellEnd"/>
      <w:r w:rsidRPr="00D22FCE">
        <w:rPr>
          <w:i/>
          <w:iCs/>
        </w:rPr>
        <w:t xml:space="preserve"> </w:t>
      </w:r>
      <w:proofErr w:type="spellStart"/>
      <w:r w:rsidRPr="00D22FCE">
        <w:rPr>
          <w:i/>
          <w:iCs/>
        </w:rPr>
        <w:t>litseifolius</w:t>
      </w:r>
      <w:proofErr w:type="spellEnd"/>
      <w:r w:rsidRPr="00D22FCE">
        <w:t xml:space="preserve"> (Hance) Chun, respectively. </w:t>
      </w:r>
      <w:r w:rsidRPr="00D22FCE">
        <w:rPr>
          <w:lang w:eastAsia="zh-CN"/>
        </w:rPr>
        <w:t>Their</w:t>
      </w:r>
      <w:r w:rsidRPr="00D22FCE">
        <w:t xml:space="preserve"> chemical structure</w:t>
      </w:r>
      <w:r w:rsidRPr="00D22FCE">
        <w:rPr>
          <w:lang w:eastAsia="zh-CN"/>
        </w:rPr>
        <w:t>s</w:t>
      </w:r>
      <w:r w:rsidRPr="00D22FCE">
        <w:t xml:space="preserve"> </w:t>
      </w:r>
      <w:r w:rsidRPr="00D22FCE">
        <w:rPr>
          <w:lang w:eastAsia="zh-CN"/>
        </w:rPr>
        <w:t>are</w:t>
      </w:r>
      <w:r w:rsidRPr="00D22FCE">
        <w:t xml:space="preserve"> shown in </w:t>
      </w:r>
      <w:r w:rsidRPr="00D22FCE">
        <w:rPr>
          <w:b/>
          <w:bCs/>
        </w:rPr>
        <w:t xml:space="preserve">Figure </w:t>
      </w:r>
      <w:r w:rsidRPr="00D22FCE">
        <w:rPr>
          <w:b/>
          <w:bCs/>
          <w:lang w:eastAsia="zh-CN"/>
        </w:rPr>
        <w:t>4</w:t>
      </w:r>
      <w:r w:rsidRPr="00D22FCE">
        <w:rPr>
          <w:lang w:eastAsia="zh-CN"/>
        </w:rPr>
        <w:t xml:space="preserve">. </w:t>
      </w:r>
      <w:r w:rsidRPr="00D22FCE">
        <w:t xml:space="preserve">As </w:t>
      </w:r>
      <w:r w:rsidR="007374E5" w:rsidRPr="00D22FCE">
        <w:t xml:space="preserve">an </w:t>
      </w:r>
      <w:r w:rsidRPr="00D22FCE">
        <w:t>herbal tea with anti-diabetic effect</w:t>
      </w:r>
      <w:r w:rsidR="00F3463F" w:rsidRPr="00D22FCE">
        <w:rPr>
          <w:vertAlign w:val="superscript"/>
          <w:lang w:eastAsia="zh-CN"/>
        </w:rPr>
        <w:t>1</w:t>
      </w:r>
      <w:r w:rsidR="006955E2" w:rsidRPr="00D22FCE">
        <w:rPr>
          <w:vertAlign w:val="superscript"/>
          <w:lang w:eastAsia="zh-CN"/>
        </w:rPr>
        <w:t>3</w:t>
      </w:r>
      <w:r w:rsidRPr="00D22FCE">
        <w:t xml:space="preserve">, chemical investigation and further development of the plant have been undertaken. To supply enough </w:t>
      </w:r>
      <w:r w:rsidR="00F22E23" w:rsidRPr="00D22FCE">
        <w:rPr>
          <w:lang w:eastAsia="zh-CN"/>
        </w:rPr>
        <w:t>pure</w:t>
      </w:r>
      <w:r w:rsidRPr="00D22FCE">
        <w:t xml:space="preserve"> samples of </w:t>
      </w:r>
      <w:proofErr w:type="spellStart"/>
      <w:r w:rsidRPr="00D22FCE">
        <w:t>phloridzin</w:t>
      </w:r>
      <w:proofErr w:type="spellEnd"/>
      <w:r w:rsidRPr="00D22FCE">
        <w:t xml:space="preserve"> and </w:t>
      </w:r>
      <w:proofErr w:type="spellStart"/>
      <w:r w:rsidRPr="00D22FCE">
        <w:t>trilobatin</w:t>
      </w:r>
      <w:proofErr w:type="spellEnd"/>
      <w:r w:rsidRPr="00D22FCE">
        <w:t>, semi-prep</w:t>
      </w:r>
      <w:r w:rsidR="00F22E23" w:rsidRPr="00D22FCE">
        <w:rPr>
          <w:lang w:eastAsia="zh-CN"/>
        </w:rPr>
        <w:t>arative</w:t>
      </w:r>
      <w:r w:rsidRPr="00D22FCE">
        <w:t xml:space="preserve"> HPLC</w:t>
      </w:r>
      <w:r w:rsidRPr="00D22FCE">
        <w:rPr>
          <w:lang w:eastAsia="zh-CN"/>
        </w:rPr>
        <w:t xml:space="preserve"> separation with the help of </w:t>
      </w:r>
      <w:r w:rsidRPr="00D22FCE">
        <w:t xml:space="preserve">LC-mate was </w:t>
      </w:r>
      <w:r w:rsidRPr="00D22FCE">
        <w:rPr>
          <w:lang w:eastAsia="zh-CN"/>
        </w:rPr>
        <w:t>undertaken</w:t>
      </w:r>
      <w:r w:rsidRPr="00D22FCE">
        <w:t xml:space="preserve">. The detailed separation parameters were </w:t>
      </w:r>
      <w:r w:rsidRPr="00D22FCE">
        <w:rPr>
          <w:lang w:eastAsia="zh-CN"/>
        </w:rPr>
        <w:t>as follows</w:t>
      </w:r>
      <w:r w:rsidRPr="00D22FCE">
        <w:t>:</w:t>
      </w:r>
    </w:p>
    <w:p w14:paraId="2E91A6A0" w14:textId="77777777" w:rsidR="006E07E5" w:rsidRPr="00D22FCE" w:rsidRDefault="00E143CD" w:rsidP="00D22FCE">
      <w:pPr>
        <w:rPr>
          <w:lang w:eastAsia="zh-CN"/>
        </w:rPr>
      </w:pPr>
      <w:r w:rsidRPr="00D22FCE">
        <w:t xml:space="preserve">Column: </w:t>
      </w:r>
      <w:proofErr w:type="spellStart"/>
      <w:r w:rsidRPr="00D22FCE">
        <w:t>Sharpsil</w:t>
      </w:r>
      <w:proofErr w:type="spellEnd"/>
      <w:r w:rsidRPr="00D22FCE">
        <w:t xml:space="preserve"> C18, 150 x 30 mm, 10 </w:t>
      </w:r>
      <w:proofErr w:type="spellStart"/>
      <w:r w:rsidRPr="00D22FCE">
        <w:t>μm</w:t>
      </w:r>
      <w:proofErr w:type="spellEnd"/>
      <w:r w:rsidRPr="00D22FCE">
        <w:t xml:space="preserve">; Mobile phase: isocratic </w:t>
      </w:r>
      <w:r w:rsidRPr="00D22FCE">
        <w:rPr>
          <w:lang w:eastAsia="zh-CN"/>
        </w:rPr>
        <w:t>3</w:t>
      </w:r>
      <w:r w:rsidRPr="00D22FCE">
        <w:t xml:space="preserve">5 % acetonitrile-water with flow rate 15 mL/min; Injection volume: 200 </w:t>
      </w:r>
      <w:proofErr w:type="spellStart"/>
      <w:r w:rsidRPr="00D22FCE">
        <w:t>μL</w:t>
      </w:r>
      <w:proofErr w:type="spellEnd"/>
      <w:r w:rsidRPr="00D22FCE">
        <w:t>; Elution time: 20 min; Repetition times: 20; T</w:t>
      </w:r>
      <w:r w:rsidRPr="00D22FCE">
        <w:rPr>
          <w:lang w:eastAsia="zh-CN"/>
        </w:rPr>
        <w:t>iming</w:t>
      </w:r>
      <w:r w:rsidRPr="00D22FCE">
        <w:t xml:space="preserve"> collection </w:t>
      </w:r>
      <w:r w:rsidRPr="00D22FCE">
        <w:rPr>
          <w:lang w:eastAsia="zh-CN"/>
        </w:rPr>
        <w:t>mode</w:t>
      </w:r>
      <w:r w:rsidRPr="00D22FCE">
        <w:t xml:space="preserve"> was adopted. </w:t>
      </w:r>
      <w:r w:rsidRPr="00D22FCE">
        <w:rPr>
          <w:lang w:eastAsia="zh-CN"/>
        </w:rPr>
        <w:t xml:space="preserve">The results are shown in </w:t>
      </w:r>
      <w:r w:rsidRPr="00D22FCE">
        <w:rPr>
          <w:b/>
          <w:bCs/>
          <w:lang w:eastAsia="zh-CN"/>
        </w:rPr>
        <w:t>Figure 4</w:t>
      </w:r>
      <w:r w:rsidRPr="00D22FCE">
        <w:rPr>
          <w:lang w:eastAsia="zh-CN"/>
        </w:rPr>
        <w:t>.</w:t>
      </w:r>
    </w:p>
    <w:p w14:paraId="24B2063E" w14:textId="77777777" w:rsidR="006E07E5" w:rsidRPr="00D22FCE" w:rsidRDefault="006E07E5" w:rsidP="00D22FCE"/>
    <w:p w14:paraId="5CA64240" w14:textId="77777777" w:rsidR="006E07E5" w:rsidRPr="00D22FCE" w:rsidRDefault="00E143CD" w:rsidP="00D22FCE">
      <w:r w:rsidRPr="00D22FCE">
        <w:t xml:space="preserve">[Place </w:t>
      </w:r>
      <w:r w:rsidRPr="00D22FCE">
        <w:rPr>
          <w:b/>
          <w:bCs/>
        </w:rPr>
        <w:t xml:space="preserve">Figure </w:t>
      </w:r>
      <w:r w:rsidRPr="00D22FCE">
        <w:rPr>
          <w:b/>
          <w:bCs/>
          <w:lang w:eastAsia="zh-CN"/>
        </w:rPr>
        <w:t>4</w:t>
      </w:r>
      <w:r w:rsidRPr="00D22FCE">
        <w:t xml:space="preserve"> here]</w:t>
      </w:r>
    </w:p>
    <w:p w14:paraId="71488742" w14:textId="77777777" w:rsidR="006E07E5" w:rsidRPr="00D22FCE" w:rsidRDefault="006E07E5" w:rsidP="00D22FCE"/>
    <w:p w14:paraId="0679F268" w14:textId="677F56F6" w:rsidR="006E07E5" w:rsidRPr="00D22FCE" w:rsidRDefault="00E143CD" w:rsidP="00D22FCE">
      <w:pPr>
        <w:rPr>
          <w:lang w:eastAsia="zh-CN"/>
        </w:rPr>
      </w:pPr>
      <w:r w:rsidRPr="00D22FCE">
        <w:rPr>
          <w:lang w:eastAsia="zh-CN"/>
        </w:rPr>
        <w:t xml:space="preserve">As shown in </w:t>
      </w:r>
      <w:r w:rsidRPr="00D22FCE">
        <w:rPr>
          <w:b/>
          <w:bCs/>
          <w:lang w:eastAsia="zh-CN"/>
        </w:rPr>
        <w:t>Figure 4</w:t>
      </w:r>
      <w:r w:rsidRPr="00D22FCE">
        <w:rPr>
          <w:lang w:eastAsia="zh-CN"/>
        </w:rPr>
        <w:t xml:space="preserve">, the LC-mate system achieved continuous and stable </w:t>
      </w:r>
      <w:r w:rsidR="00917689" w:rsidRPr="00D22FCE">
        <w:rPr>
          <w:lang w:eastAsia="zh-CN"/>
        </w:rPr>
        <w:t>sample injection and fraction collection</w:t>
      </w:r>
      <w:r w:rsidRPr="00D22FCE">
        <w:rPr>
          <w:lang w:eastAsia="zh-CN"/>
        </w:rPr>
        <w:t xml:space="preserve">. This result demonstrates that the LC-mate system significantly enhances operational efficiency by substantially reducing manual </w:t>
      </w:r>
      <w:r w:rsidR="0086233A" w:rsidRPr="00D22FCE">
        <w:rPr>
          <w:lang w:eastAsia="zh-CN"/>
        </w:rPr>
        <w:t>work</w:t>
      </w:r>
      <w:r w:rsidRPr="00D22FCE">
        <w:rPr>
          <w:lang w:eastAsia="zh-CN"/>
        </w:rPr>
        <w:t>.</w:t>
      </w:r>
    </w:p>
    <w:p w14:paraId="0F5523FA" w14:textId="77777777" w:rsidR="006E07E5" w:rsidRPr="00D22FCE" w:rsidRDefault="006E07E5" w:rsidP="00D22FCE">
      <w:pPr>
        <w:rPr>
          <w:lang w:eastAsia="zh-CN"/>
        </w:rPr>
      </w:pPr>
    </w:p>
    <w:p w14:paraId="5051D708" w14:textId="155EAF53" w:rsidR="006E07E5" w:rsidRPr="00D22FCE" w:rsidRDefault="00E143CD" w:rsidP="00D22FCE">
      <w:pPr>
        <w:rPr>
          <w:b/>
          <w:bCs/>
          <w:lang w:eastAsia="zh-CN"/>
        </w:rPr>
      </w:pPr>
      <w:r w:rsidRPr="00D22FCE">
        <w:rPr>
          <w:b/>
          <w:bCs/>
          <w:lang w:eastAsia="zh-CN"/>
        </w:rPr>
        <w:t>Instrument injection repeatability</w:t>
      </w:r>
    </w:p>
    <w:p w14:paraId="6978E286" w14:textId="606A3E10" w:rsidR="006E07E5" w:rsidRPr="00D22FCE" w:rsidRDefault="00E143CD" w:rsidP="00D22FCE">
      <w:pPr>
        <w:rPr>
          <w:lang w:eastAsia="zh-CN"/>
        </w:rPr>
      </w:pPr>
      <w:r w:rsidRPr="00D22FCE">
        <w:rPr>
          <w:lang w:eastAsia="zh-CN"/>
        </w:rPr>
        <w:t>Chromatographic conditions: Mobile phase: methanol; Column: XB-C18 (4.6</w:t>
      </w:r>
      <w:r w:rsidR="00C037B7" w:rsidRPr="00D22FCE">
        <w:rPr>
          <w:lang w:eastAsia="zh-CN"/>
        </w:rPr>
        <w:t xml:space="preserve"> </w:t>
      </w:r>
      <w:r w:rsidRPr="00D22FCE">
        <w:rPr>
          <w:lang w:eastAsia="zh-CN"/>
        </w:rPr>
        <w:t>×</w:t>
      </w:r>
      <w:r w:rsidR="00C037B7" w:rsidRPr="00D22FCE">
        <w:rPr>
          <w:lang w:eastAsia="zh-CN"/>
        </w:rPr>
        <w:t xml:space="preserve"> </w:t>
      </w:r>
      <w:r w:rsidRPr="00D22FCE">
        <w:rPr>
          <w:lang w:eastAsia="zh-CN"/>
        </w:rPr>
        <w:t>250 mm); Test sample: methanol solution of naphthalene</w:t>
      </w:r>
      <w:r w:rsidR="009B7645" w:rsidRPr="00D22FCE">
        <w:rPr>
          <w:lang w:eastAsia="zh-CN"/>
        </w:rPr>
        <w:t xml:space="preserve"> (</w:t>
      </w:r>
      <w:r w:rsidR="009B7645" w:rsidRPr="00D22FCE">
        <w:rPr>
          <w:b/>
          <w:bCs/>
          <w:lang w:eastAsia="zh-CN"/>
        </w:rPr>
        <w:t>Table 2</w:t>
      </w:r>
      <w:r w:rsidR="009B7645" w:rsidRPr="00D22FCE">
        <w:rPr>
          <w:lang w:eastAsia="zh-CN"/>
        </w:rPr>
        <w:t>)</w:t>
      </w:r>
      <w:r w:rsidRPr="00D22FCE">
        <w:rPr>
          <w:lang w:eastAsia="zh-CN"/>
        </w:rPr>
        <w:t>.</w:t>
      </w:r>
    </w:p>
    <w:p w14:paraId="5D97164E" w14:textId="77777777" w:rsidR="006E07E5" w:rsidRPr="00D22FCE" w:rsidRDefault="006E07E5" w:rsidP="00D22FCE">
      <w:pPr>
        <w:rPr>
          <w:lang w:eastAsia="zh-CN"/>
        </w:rPr>
      </w:pPr>
    </w:p>
    <w:p w14:paraId="083F9032" w14:textId="77777777" w:rsidR="006E07E5" w:rsidRPr="00D22FCE" w:rsidRDefault="00E143CD" w:rsidP="00D22FCE">
      <w:r w:rsidRPr="00D22FCE">
        <w:t>[Place</w:t>
      </w:r>
      <w:r w:rsidRPr="00D22FCE">
        <w:rPr>
          <w:lang w:eastAsia="zh-CN"/>
        </w:rPr>
        <w:t xml:space="preserve"> </w:t>
      </w:r>
      <w:r w:rsidRPr="00D22FCE">
        <w:rPr>
          <w:b/>
          <w:bCs/>
          <w:lang w:eastAsia="zh-CN"/>
        </w:rPr>
        <w:t>Table 2</w:t>
      </w:r>
      <w:r w:rsidRPr="00D22FCE">
        <w:t xml:space="preserve"> here]</w:t>
      </w:r>
    </w:p>
    <w:p w14:paraId="098B8A2F" w14:textId="77777777" w:rsidR="006E07E5" w:rsidRPr="00D22FCE" w:rsidRDefault="006E07E5" w:rsidP="00D22FCE">
      <w:pPr>
        <w:rPr>
          <w:lang w:eastAsia="zh-CN"/>
        </w:rPr>
      </w:pPr>
    </w:p>
    <w:p w14:paraId="4940F382" w14:textId="77777777" w:rsidR="006E07E5" w:rsidRPr="00D22FCE" w:rsidRDefault="00E143CD" w:rsidP="00D22FCE">
      <w:r w:rsidRPr="00D22FCE">
        <w:rPr>
          <w:rFonts w:eastAsia="宋体"/>
          <w:shd w:val="clear" w:color="auto" w:fill="FFFFFF"/>
          <w:lang w:eastAsia="zh-CN"/>
        </w:rPr>
        <w:t>R</w:t>
      </w:r>
      <w:r w:rsidRPr="00D22FCE">
        <w:rPr>
          <w:rFonts w:eastAsia="Segoe UI"/>
          <w:shd w:val="clear" w:color="auto" w:fill="FFFFFF"/>
        </w:rPr>
        <w:t>elative standard deviation (RSD)</w:t>
      </w:r>
      <w:r w:rsidRPr="00D22FCE">
        <w:rPr>
          <w:rFonts w:eastAsia="宋体"/>
          <w:shd w:val="clear" w:color="auto" w:fill="FFFFFF"/>
          <w:lang w:eastAsia="zh-CN"/>
        </w:rPr>
        <w:t xml:space="preserve"> </w:t>
      </w:r>
      <w:r w:rsidRPr="00D22FCE">
        <w:rPr>
          <w:lang w:eastAsia="zh-CN"/>
        </w:rPr>
        <w:t>of full ring injection peak area: 0.813% (≤2%). T</w:t>
      </w:r>
      <w:r w:rsidRPr="00D22FCE">
        <w:t>his result demonstrates the excellent stability and reproducibility of LC-mate injections.</w:t>
      </w:r>
    </w:p>
    <w:p w14:paraId="5BCA922C" w14:textId="77777777" w:rsidR="006E07E5" w:rsidRPr="00D22FCE" w:rsidRDefault="006E07E5" w:rsidP="00D22FCE">
      <w:pPr>
        <w:rPr>
          <w:b/>
        </w:rPr>
      </w:pPr>
    </w:p>
    <w:p w14:paraId="05569AEC" w14:textId="2A2E7E5A" w:rsidR="006E07E5" w:rsidRPr="00D22FCE" w:rsidRDefault="00E143CD" w:rsidP="00D22FCE">
      <w:r w:rsidRPr="00D22FCE">
        <w:rPr>
          <w:b/>
        </w:rPr>
        <w:t>FIGURE AND TABLE LEGENDS:</w:t>
      </w:r>
      <w:r w:rsidRPr="00D22FCE">
        <w:t xml:space="preserve"> </w:t>
      </w:r>
    </w:p>
    <w:p w14:paraId="668209A7" w14:textId="77777777" w:rsidR="006E07E5" w:rsidRPr="00D22FCE" w:rsidRDefault="006E07E5" w:rsidP="00D22FCE"/>
    <w:p w14:paraId="4D3982DE" w14:textId="1C30DBEF" w:rsidR="006E07E5" w:rsidRPr="00D22FCE" w:rsidRDefault="00E143CD" w:rsidP="00D22FCE">
      <w:pPr>
        <w:rPr>
          <w:lang w:eastAsia="zh-CN"/>
        </w:rPr>
      </w:pPr>
      <w:r w:rsidRPr="00D22FCE">
        <w:rPr>
          <w:b/>
          <w:bCs/>
        </w:rPr>
        <w:t>Figure 1</w:t>
      </w:r>
      <w:r w:rsidR="00E61D71" w:rsidRPr="00D22FCE">
        <w:rPr>
          <w:b/>
          <w:bCs/>
        </w:rPr>
        <w:t xml:space="preserve">: </w:t>
      </w:r>
      <w:r w:rsidRPr="00D22FCE">
        <w:rPr>
          <w:b/>
          <w:bCs/>
          <w:lang w:eastAsia="zh-CN"/>
        </w:rPr>
        <w:t>Design and setup of the LC-mate system</w:t>
      </w:r>
      <w:r w:rsidRPr="00D22FCE">
        <w:rPr>
          <w:lang w:eastAsia="zh-CN"/>
        </w:rPr>
        <w:t>.</w:t>
      </w:r>
      <w:r w:rsidR="00E61D71" w:rsidRPr="00D22FCE">
        <w:rPr>
          <w:lang w:eastAsia="zh-CN"/>
        </w:rPr>
        <w:t xml:space="preserve"> </w:t>
      </w:r>
      <w:r w:rsidRPr="00D22FCE">
        <w:t>(</w:t>
      </w:r>
      <w:r w:rsidRPr="00D22FCE">
        <w:rPr>
          <w:b/>
          <w:bCs/>
        </w:rPr>
        <w:t>A</w:t>
      </w:r>
      <w:r w:rsidRPr="00D22FCE">
        <w:t xml:space="preserve">) </w:t>
      </w:r>
      <w:r w:rsidR="00E61D71" w:rsidRPr="00D22FCE">
        <w:t>S</w:t>
      </w:r>
      <w:r w:rsidRPr="00D22FCE">
        <w:t>chematic layout</w:t>
      </w:r>
      <w:r w:rsidR="006973D1" w:rsidRPr="00D22FCE">
        <w:t>.</w:t>
      </w:r>
      <w:r w:rsidRPr="00D22FCE">
        <w:t xml:space="preserve"> (</w:t>
      </w:r>
      <w:r w:rsidRPr="00D22FCE">
        <w:rPr>
          <w:b/>
          <w:bCs/>
        </w:rPr>
        <w:t>B</w:t>
      </w:r>
      <w:r w:rsidRPr="00D22FCE">
        <w:t xml:space="preserve">) </w:t>
      </w:r>
      <w:r w:rsidR="00E61D71" w:rsidRPr="00D22FCE">
        <w:t>I</w:t>
      </w:r>
      <w:r w:rsidRPr="00D22FCE">
        <w:t>nstrument diagram</w:t>
      </w:r>
      <w:r w:rsidR="006973D1" w:rsidRPr="00D22FCE">
        <w:t>.</w:t>
      </w:r>
      <w:r w:rsidRPr="00D22FCE">
        <w:t xml:space="preserve"> (</w:t>
      </w:r>
      <w:r w:rsidRPr="00D22FCE">
        <w:rPr>
          <w:b/>
          <w:bCs/>
        </w:rPr>
        <w:t>C</w:t>
      </w:r>
      <w:r w:rsidRPr="00D22FCE">
        <w:t xml:space="preserve">) </w:t>
      </w:r>
      <w:r w:rsidR="00E61D71" w:rsidRPr="00D22FCE">
        <w:t>P</w:t>
      </w:r>
      <w:r w:rsidRPr="00D22FCE">
        <w:t>ractical setup photo</w:t>
      </w:r>
      <w:r w:rsidR="006973D1" w:rsidRPr="00D22FCE">
        <w:t>.</w:t>
      </w:r>
      <w:r w:rsidRPr="00D22FCE">
        <w:t xml:space="preserve"> (</w:t>
      </w:r>
      <w:r w:rsidRPr="00D22FCE">
        <w:rPr>
          <w:b/>
          <w:bCs/>
        </w:rPr>
        <w:t>D</w:t>
      </w:r>
      <w:r w:rsidRPr="00D22FCE">
        <w:t xml:space="preserve">) </w:t>
      </w:r>
      <w:r w:rsidR="00E61D71" w:rsidRPr="00D22FCE">
        <w:t>C</w:t>
      </w:r>
      <w:r w:rsidRPr="00D22FCE">
        <w:t xml:space="preserve">onnection of </w:t>
      </w:r>
      <w:r w:rsidR="00E61D71" w:rsidRPr="00D22FCE">
        <w:t xml:space="preserve">the </w:t>
      </w:r>
      <w:r w:rsidRPr="00D22FCE">
        <w:t xml:space="preserve">signal transmission line between </w:t>
      </w:r>
      <w:r w:rsidR="00E61D71" w:rsidRPr="00D22FCE">
        <w:t xml:space="preserve">the </w:t>
      </w:r>
      <w:r w:rsidRPr="00D22FCE">
        <w:t xml:space="preserve">UV detector and </w:t>
      </w:r>
      <w:r w:rsidR="00E61D71" w:rsidRPr="00D22FCE">
        <w:t xml:space="preserve">the </w:t>
      </w:r>
      <w:r w:rsidRPr="00D22FCE">
        <w:t>LC-mate</w:t>
      </w:r>
      <w:r w:rsidR="006973D1" w:rsidRPr="00D22FCE">
        <w:t>.</w:t>
      </w:r>
    </w:p>
    <w:p w14:paraId="325E6D18" w14:textId="77777777" w:rsidR="006E07E5" w:rsidRPr="00D22FCE" w:rsidRDefault="006E07E5" w:rsidP="00D22FCE">
      <w:pPr>
        <w:rPr>
          <w:lang w:eastAsia="zh-CN"/>
        </w:rPr>
      </w:pPr>
    </w:p>
    <w:p w14:paraId="6B8C0184" w14:textId="5B2E5EA8" w:rsidR="006E07E5" w:rsidRPr="00D22FCE" w:rsidRDefault="00E143CD" w:rsidP="00D22FCE">
      <w:pPr>
        <w:pStyle w:val="a3"/>
        <w:rPr>
          <w:rFonts w:ascii="Calibri" w:hAnsi="Calibri" w:cs="Calibri"/>
          <w:sz w:val="24"/>
        </w:rPr>
      </w:pPr>
      <w:r w:rsidRPr="00D22FCE">
        <w:rPr>
          <w:rFonts w:ascii="Calibri" w:hAnsi="Calibri" w:cs="Calibri"/>
          <w:b/>
          <w:bCs/>
          <w:sz w:val="24"/>
        </w:rPr>
        <w:t>Figure 2</w:t>
      </w:r>
      <w:r w:rsidR="00D670EC" w:rsidRPr="00D22FCE">
        <w:rPr>
          <w:rFonts w:ascii="Calibri" w:hAnsi="Calibri" w:cs="Calibri"/>
          <w:b/>
          <w:bCs/>
          <w:sz w:val="24"/>
        </w:rPr>
        <w:t xml:space="preserve">: </w:t>
      </w:r>
      <w:r w:rsidRPr="00D22FCE">
        <w:rPr>
          <w:rFonts w:ascii="Calibri" w:hAnsi="Calibri" w:cs="Calibri"/>
          <w:b/>
          <w:bCs/>
          <w:sz w:val="24"/>
        </w:rPr>
        <w:t>LC-mate touchscreen interface for method operation</w:t>
      </w:r>
      <w:r w:rsidRPr="00D22FCE">
        <w:rPr>
          <w:rFonts w:ascii="Calibri" w:hAnsi="Calibri" w:cs="Calibri"/>
          <w:sz w:val="24"/>
        </w:rPr>
        <w:t>. (</w:t>
      </w:r>
      <w:r w:rsidRPr="00D22FCE">
        <w:rPr>
          <w:rFonts w:ascii="Calibri" w:hAnsi="Calibri" w:cs="Calibri"/>
          <w:b/>
          <w:bCs/>
          <w:sz w:val="24"/>
        </w:rPr>
        <w:t>A</w:t>
      </w:r>
      <w:r w:rsidRPr="00D22FCE">
        <w:rPr>
          <w:rFonts w:ascii="Calibri" w:hAnsi="Calibri" w:cs="Calibri"/>
          <w:sz w:val="24"/>
        </w:rPr>
        <w:t xml:space="preserve">) </w:t>
      </w:r>
      <w:r w:rsidR="00D670EC" w:rsidRPr="00D22FCE">
        <w:rPr>
          <w:rFonts w:ascii="Calibri" w:hAnsi="Calibri" w:cs="Calibri"/>
          <w:sz w:val="24"/>
        </w:rPr>
        <w:t>O</w:t>
      </w:r>
      <w:r w:rsidRPr="00D22FCE">
        <w:rPr>
          <w:rFonts w:ascii="Calibri" w:hAnsi="Calibri" w:cs="Calibri"/>
          <w:sz w:val="24"/>
        </w:rPr>
        <w:t>ptimization screen</w:t>
      </w:r>
      <w:r w:rsidR="006973D1" w:rsidRPr="00D22FCE">
        <w:rPr>
          <w:rFonts w:ascii="Calibri" w:hAnsi="Calibri" w:cs="Calibri"/>
          <w:sz w:val="24"/>
        </w:rPr>
        <w:t>.</w:t>
      </w:r>
      <w:r w:rsidRPr="00D22FCE">
        <w:rPr>
          <w:rFonts w:ascii="Calibri" w:hAnsi="Calibri" w:cs="Calibri"/>
          <w:sz w:val="24"/>
        </w:rPr>
        <w:t xml:space="preserve"> (</w:t>
      </w:r>
      <w:r w:rsidRPr="00D22FCE">
        <w:rPr>
          <w:rFonts w:ascii="Calibri" w:hAnsi="Calibri" w:cs="Calibri"/>
          <w:b/>
          <w:bCs/>
          <w:sz w:val="24"/>
        </w:rPr>
        <w:t>B</w:t>
      </w:r>
      <w:r w:rsidRPr="00D22FCE">
        <w:rPr>
          <w:rFonts w:ascii="Calibri" w:hAnsi="Calibri" w:cs="Calibri"/>
          <w:sz w:val="24"/>
        </w:rPr>
        <w:t xml:space="preserve">) </w:t>
      </w:r>
      <w:r w:rsidR="00D670EC" w:rsidRPr="00D22FCE">
        <w:rPr>
          <w:rFonts w:ascii="Calibri" w:hAnsi="Calibri" w:cs="Calibri"/>
          <w:sz w:val="24"/>
        </w:rPr>
        <w:t>T</w:t>
      </w:r>
      <w:r w:rsidRPr="00D22FCE">
        <w:rPr>
          <w:rFonts w:ascii="Calibri" w:hAnsi="Calibri" w:cs="Calibri"/>
          <w:sz w:val="24"/>
        </w:rPr>
        <w:t>hreshold mode</w:t>
      </w:r>
      <w:r w:rsidR="006973D1" w:rsidRPr="00D22FCE">
        <w:rPr>
          <w:rFonts w:ascii="Calibri" w:hAnsi="Calibri" w:cs="Calibri"/>
          <w:sz w:val="24"/>
        </w:rPr>
        <w:t>.</w:t>
      </w:r>
      <w:r w:rsidRPr="00D22FCE">
        <w:rPr>
          <w:rFonts w:ascii="Calibri" w:hAnsi="Calibri" w:cs="Calibri"/>
          <w:sz w:val="24"/>
        </w:rPr>
        <w:t xml:space="preserve"> (</w:t>
      </w:r>
      <w:r w:rsidRPr="00D22FCE">
        <w:rPr>
          <w:rFonts w:ascii="Calibri" w:hAnsi="Calibri" w:cs="Calibri"/>
          <w:b/>
          <w:bCs/>
          <w:sz w:val="24"/>
        </w:rPr>
        <w:t>C</w:t>
      </w:r>
      <w:r w:rsidRPr="00D22FCE">
        <w:rPr>
          <w:rFonts w:ascii="Calibri" w:hAnsi="Calibri" w:cs="Calibri"/>
          <w:sz w:val="24"/>
        </w:rPr>
        <w:t xml:space="preserve">) </w:t>
      </w:r>
      <w:r w:rsidR="00D670EC" w:rsidRPr="00D22FCE">
        <w:rPr>
          <w:rFonts w:ascii="Calibri" w:hAnsi="Calibri" w:cs="Calibri"/>
          <w:sz w:val="24"/>
        </w:rPr>
        <w:t>T</w:t>
      </w:r>
      <w:r w:rsidRPr="00D22FCE">
        <w:rPr>
          <w:rFonts w:ascii="Calibri" w:hAnsi="Calibri" w:cs="Calibri"/>
          <w:sz w:val="24"/>
        </w:rPr>
        <w:t>iming mode</w:t>
      </w:r>
      <w:r w:rsidR="006973D1" w:rsidRPr="00D22FCE">
        <w:rPr>
          <w:rFonts w:ascii="Calibri" w:hAnsi="Calibri" w:cs="Calibri"/>
          <w:sz w:val="24"/>
        </w:rPr>
        <w:t>.</w:t>
      </w:r>
      <w:r w:rsidRPr="00D22FCE">
        <w:rPr>
          <w:rFonts w:ascii="Calibri" w:hAnsi="Calibri" w:cs="Calibri"/>
          <w:sz w:val="24"/>
        </w:rPr>
        <w:t xml:space="preserve"> (</w:t>
      </w:r>
      <w:r w:rsidRPr="00D22FCE">
        <w:rPr>
          <w:rFonts w:ascii="Calibri" w:hAnsi="Calibri" w:cs="Calibri"/>
          <w:b/>
          <w:bCs/>
          <w:sz w:val="24"/>
        </w:rPr>
        <w:t>D</w:t>
      </w:r>
      <w:r w:rsidRPr="00D22FCE">
        <w:rPr>
          <w:rFonts w:ascii="Calibri" w:hAnsi="Calibri" w:cs="Calibri"/>
          <w:sz w:val="24"/>
        </w:rPr>
        <w:t xml:space="preserve">) </w:t>
      </w:r>
      <w:r w:rsidR="00D670EC" w:rsidRPr="00D22FCE">
        <w:rPr>
          <w:rFonts w:ascii="Calibri" w:hAnsi="Calibri" w:cs="Calibri"/>
          <w:sz w:val="24"/>
        </w:rPr>
        <w:t>C</w:t>
      </w:r>
      <w:r w:rsidRPr="00D22FCE">
        <w:rPr>
          <w:rFonts w:ascii="Calibri" w:hAnsi="Calibri" w:cs="Calibri"/>
          <w:sz w:val="24"/>
        </w:rPr>
        <w:t>ollect-all mode</w:t>
      </w:r>
      <w:r w:rsidR="006973D1" w:rsidRPr="00D22FCE">
        <w:rPr>
          <w:rFonts w:ascii="Calibri" w:hAnsi="Calibri" w:cs="Calibri"/>
          <w:sz w:val="24"/>
        </w:rPr>
        <w:t>.</w:t>
      </w:r>
      <w:r w:rsidRPr="00D22FCE">
        <w:rPr>
          <w:rFonts w:ascii="Calibri" w:hAnsi="Calibri" w:cs="Calibri"/>
          <w:sz w:val="24"/>
        </w:rPr>
        <w:t xml:space="preserve"> (</w:t>
      </w:r>
      <w:r w:rsidRPr="00D22FCE">
        <w:rPr>
          <w:rFonts w:ascii="Calibri" w:hAnsi="Calibri" w:cs="Calibri"/>
          <w:b/>
          <w:bCs/>
          <w:sz w:val="24"/>
        </w:rPr>
        <w:t>E</w:t>
      </w:r>
      <w:r w:rsidRPr="00D22FCE">
        <w:rPr>
          <w:rFonts w:ascii="Calibri" w:hAnsi="Calibri" w:cs="Calibri"/>
          <w:sz w:val="24"/>
        </w:rPr>
        <w:t xml:space="preserve">) </w:t>
      </w:r>
      <w:r w:rsidR="00D670EC" w:rsidRPr="00D22FCE">
        <w:rPr>
          <w:rFonts w:ascii="Calibri" w:hAnsi="Calibri" w:cs="Calibri"/>
          <w:sz w:val="24"/>
        </w:rPr>
        <w:t>P</w:t>
      </w:r>
      <w:r w:rsidRPr="00D22FCE">
        <w:rPr>
          <w:rFonts w:ascii="Calibri" w:hAnsi="Calibri" w:cs="Calibri"/>
          <w:sz w:val="24"/>
        </w:rPr>
        <w:t>ipeline cleansing</w:t>
      </w:r>
      <w:r w:rsidR="006973D1" w:rsidRPr="00D22FCE">
        <w:rPr>
          <w:rFonts w:ascii="Calibri" w:hAnsi="Calibri" w:cs="Calibri"/>
          <w:sz w:val="24"/>
        </w:rPr>
        <w:t>.</w:t>
      </w:r>
      <w:r w:rsidRPr="00D22FCE">
        <w:rPr>
          <w:rFonts w:ascii="Calibri" w:hAnsi="Calibri" w:cs="Calibri"/>
          <w:sz w:val="24"/>
        </w:rPr>
        <w:t xml:space="preserve"> (</w:t>
      </w:r>
      <w:r w:rsidRPr="00D22FCE">
        <w:rPr>
          <w:rFonts w:ascii="Calibri" w:hAnsi="Calibri" w:cs="Calibri"/>
          <w:b/>
          <w:bCs/>
          <w:sz w:val="24"/>
        </w:rPr>
        <w:t>F</w:t>
      </w:r>
      <w:r w:rsidRPr="00D22FCE">
        <w:rPr>
          <w:rFonts w:ascii="Calibri" w:hAnsi="Calibri" w:cs="Calibri"/>
          <w:sz w:val="24"/>
        </w:rPr>
        <w:t xml:space="preserve">) </w:t>
      </w:r>
      <w:r w:rsidR="00D670EC" w:rsidRPr="00D22FCE">
        <w:rPr>
          <w:rFonts w:ascii="Calibri" w:hAnsi="Calibri" w:cs="Calibri"/>
          <w:sz w:val="24"/>
        </w:rPr>
        <w:t>S</w:t>
      </w:r>
      <w:r w:rsidRPr="00D22FCE">
        <w:rPr>
          <w:rFonts w:ascii="Calibri" w:hAnsi="Calibri" w:cs="Calibri"/>
          <w:sz w:val="24"/>
        </w:rPr>
        <w:t>ettings</w:t>
      </w:r>
      <w:r w:rsidR="006973D1" w:rsidRPr="00D22FCE">
        <w:rPr>
          <w:rFonts w:ascii="Calibri" w:hAnsi="Calibri" w:cs="Calibri"/>
          <w:sz w:val="24"/>
        </w:rPr>
        <w:t>.</w:t>
      </w:r>
    </w:p>
    <w:p w14:paraId="75230FF3" w14:textId="77777777" w:rsidR="006E07E5" w:rsidRPr="00D22FCE" w:rsidRDefault="006E07E5" w:rsidP="00D22FCE"/>
    <w:p w14:paraId="5D27C5CD" w14:textId="0D6D82E0" w:rsidR="006E07E5" w:rsidRPr="00D22FCE" w:rsidRDefault="00E143CD" w:rsidP="00D22FCE">
      <w:r w:rsidRPr="00D22FCE">
        <w:rPr>
          <w:b/>
          <w:bCs/>
        </w:rPr>
        <w:t xml:space="preserve">Figure </w:t>
      </w:r>
      <w:r w:rsidRPr="00D22FCE">
        <w:rPr>
          <w:b/>
          <w:bCs/>
          <w:lang w:eastAsia="zh-CN"/>
        </w:rPr>
        <w:t>3</w:t>
      </w:r>
      <w:r w:rsidR="008270D6" w:rsidRPr="00D22FCE">
        <w:rPr>
          <w:b/>
          <w:bCs/>
        </w:rPr>
        <w:t xml:space="preserve">: </w:t>
      </w:r>
      <w:r w:rsidRPr="00D22FCE">
        <w:rPr>
          <w:b/>
          <w:bCs/>
          <w:lang w:eastAsia="zh-CN"/>
        </w:rPr>
        <w:t>Structure and automated purification of 2″-</w:t>
      </w:r>
      <w:r w:rsidRPr="00D22FCE">
        <w:rPr>
          <w:b/>
          <w:bCs/>
          <w:i/>
          <w:iCs/>
          <w:lang w:eastAsia="zh-CN"/>
        </w:rPr>
        <w:t>O</w:t>
      </w:r>
      <w:r w:rsidRPr="00D22FCE">
        <w:rPr>
          <w:b/>
          <w:bCs/>
          <w:lang w:eastAsia="zh-CN"/>
        </w:rPr>
        <w:t>-galloyl-</w:t>
      </w:r>
      <w:proofErr w:type="spellStart"/>
      <w:r w:rsidRPr="00D22FCE">
        <w:rPr>
          <w:b/>
          <w:bCs/>
          <w:lang w:eastAsia="zh-CN"/>
        </w:rPr>
        <w:t>hyperoside</w:t>
      </w:r>
      <w:proofErr w:type="spellEnd"/>
      <w:r w:rsidRPr="00D22FCE">
        <w:rPr>
          <w:b/>
          <w:bCs/>
          <w:lang w:eastAsia="zh-CN"/>
        </w:rPr>
        <w:t xml:space="preserve"> using LC-mate</w:t>
      </w:r>
      <w:r w:rsidRPr="00D22FCE">
        <w:rPr>
          <w:lang w:eastAsia="zh-CN"/>
        </w:rPr>
        <w:t xml:space="preserve">. </w:t>
      </w:r>
      <w:r w:rsidRPr="00D22FCE">
        <w:rPr>
          <w:lang w:eastAsia="zh-CN"/>
        </w:rPr>
        <w:br/>
      </w:r>
    </w:p>
    <w:p w14:paraId="59DC324C" w14:textId="67CD94E2" w:rsidR="006E07E5" w:rsidRPr="00D22FCE" w:rsidRDefault="00E143CD" w:rsidP="00D22FCE">
      <w:pPr>
        <w:rPr>
          <w:lang w:eastAsia="zh-CN"/>
        </w:rPr>
      </w:pPr>
      <w:r w:rsidRPr="00D22FCE">
        <w:rPr>
          <w:b/>
          <w:bCs/>
          <w:lang w:eastAsia="zh-CN"/>
        </w:rPr>
        <w:t>Figure 4</w:t>
      </w:r>
      <w:r w:rsidR="008270D6" w:rsidRPr="00D22FCE">
        <w:rPr>
          <w:b/>
          <w:bCs/>
          <w:lang w:eastAsia="zh-CN"/>
        </w:rPr>
        <w:t xml:space="preserve">: </w:t>
      </w:r>
      <w:r w:rsidRPr="00D22FCE">
        <w:rPr>
          <w:b/>
          <w:bCs/>
          <w:lang w:eastAsia="zh-CN"/>
        </w:rPr>
        <w:t xml:space="preserve">Structure and automated purification of </w:t>
      </w:r>
      <w:proofErr w:type="spellStart"/>
      <w:r w:rsidRPr="00D22FCE">
        <w:rPr>
          <w:b/>
          <w:bCs/>
          <w:lang w:eastAsia="zh-CN"/>
        </w:rPr>
        <w:t>phloridzin</w:t>
      </w:r>
      <w:proofErr w:type="spellEnd"/>
      <w:r w:rsidRPr="00D22FCE">
        <w:rPr>
          <w:b/>
          <w:bCs/>
          <w:lang w:eastAsia="zh-CN"/>
        </w:rPr>
        <w:t xml:space="preserve"> and </w:t>
      </w:r>
      <w:proofErr w:type="spellStart"/>
      <w:r w:rsidRPr="00D22FCE">
        <w:rPr>
          <w:b/>
          <w:bCs/>
          <w:lang w:eastAsia="zh-CN"/>
        </w:rPr>
        <w:t>trilobatin</w:t>
      </w:r>
      <w:proofErr w:type="spellEnd"/>
      <w:r w:rsidRPr="00D22FCE">
        <w:rPr>
          <w:b/>
          <w:bCs/>
          <w:lang w:eastAsia="zh-CN"/>
        </w:rPr>
        <w:t xml:space="preserve"> using LC-mate</w:t>
      </w:r>
      <w:r w:rsidRPr="00D22FCE">
        <w:rPr>
          <w:lang w:eastAsia="zh-CN"/>
        </w:rPr>
        <w:t>.</w:t>
      </w:r>
    </w:p>
    <w:p w14:paraId="6F826BDE" w14:textId="77777777" w:rsidR="006E07E5" w:rsidRPr="00D22FCE" w:rsidRDefault="006E07E5" w:rsidP="00D22FCE">
      <w:pPr>
        <w:rPr>
          <w:lang w:eastAsia="zh-CN"/>
        </w:rPr>
      </w:pPr>
    </w:p>
    <w:p w14:paraId="797110D1" w14:textId="6B9CEAB7" w:rsidR="006E07E5" w:rsidRPr="00D22FCE" w:rsidRDefault="00E143CD" w:rsidP="00D22FCE">
      <w:pPr>
        <w:rPr>
          <w:lang w:eastAsia="zh-CN"/>
        </w:rPr>
      </w:pPr>
      <w:r w:rsidRPr="00D22FCE">
        <w:rPr>
          <w:b/>
          <w:bCs/>
          <w:lang w:eastAsia="zh-CN"/>
        </w:rPr>
        <w:t>Table 1</w:t>
      </w:r>
      <w:r w:rsidR="008270D6" w:rsidRPr="00D22FCE">
        <w:rPr>
          <w:b/>
          <w:bCs/>
          <w:lang w:eastAsia="zh-CN"/>
        </w:rPr>
        <w:t>:</w:t>
      </w:r>
      <w:r w:rsidRPr="00D22FCE">
        <w:rPr>
          <w:b/>
          <w:bCs/>
          <w:lang w:eastAsia="zh-CN"/>
        </w:rPr>
        <w:t xml:space="preserve"> LC-mate related instrument parameters</w:t>
      </w:r>
      <w:r w:rsidRPr="00D22FCE">
        <w:rPr>
          <w:lang w:eastAsia="zh-CN"/>
        </w:rPr>
        <w:t>.</w:t>
      </w:r>
    </w:p>
    <w:p w14:paraId="019F14CC" w14:textId="77777777" w:rsidR="006E07E5" w:rsidRPr="00D22FCE" w:rsidRDefault="006E07E5" w:rsidP="00D22FCE">
      <w:pPr>
        <w:rPr>
          <w:lang w:eastAsia="zh-CN"/>
        </w:rPr>
      </w:pPr>
    </w:p>
    <w:p w14:paraId="4EED74C1" w14:textId="729A3403" w:rsidR="006E07E5" w:rsidRPr="00D22FCE" w:rsidRDefault="00E143CD" w:rsidP="00D22FCE">
      <w:pPr>
        <w:rPr>
          <w:lang w:eastAsia="zh-CN"/>
        </w:rPr>
      </w:pPr>
      <w:r w:rsidRPr="00D22FCE">
        <w:rPr>
          <w:b/>
          <w:bCs/>
          <w:lang w:eastAsia="zh-CN"/>
        </w:rPr>
        <w:t>Table 2</w:t>
      </w:r>
      <w:r w:rsidR="008270D6" w:rsidRPr="00D22FCE">
        <w:rPr>
          <w:b/>
          <w:bCs/>
          <w:lang w:eastAsia="zh-CN"/>
        </w:rPr>
        <w:t xml:space="preserve">: </w:t>
      </w:r>
      <w:r w:rsidRPr="00D22FCE">
        <w:rPr>
          <w:b/>
          <w:bCs/>
          <w:lang w:eastAsia="zh-CN"/>
        </w:rPr>
        <w:t>Instrument injection repeatability of LC-mate</w:t>
      </w:r>
      <w:r w:rsidR="001B54E5" w:rsidRPr="00D22FCE">
        <w:rPr>
          <w:lang w:eastAsia="zh-CN"/>
        </w:rPr>
        <w:t>.</w:t>
      </w:r>
    </w:p>
    <w:p w14:paraId="4B2D9624" w14:textId="77777777" w:rsidR="001B54E5" w:rsidRPr="00D22FCE" w:rsidRDefault="001B54E5" w:rsidP="00D22FCE">
      <w:pPr>
        <w:rPr>
          <w:lang w:eastAsia="zh-CN"/>
        </w:rPr>
      </w:pPr>
    </w:p>
    <w:p w14:paraId="015C5F83" w14:textId="315AF768" w:rsidR="006E07E5" w:rsidRPr="00D22FCE" w:rsidRDefault="00E143CD" w:rsidP="00D22FCE">
      <w:pPr>
        <w:rPr>
          <w:b/>
        </w:rPr>
      </w:pPr>
      <w:r w:rsidRPr="00D22FCE">
        <w:rPr>
          <w:b/>
        </w:rPr>
        <w:t>DISCUSSION:</w:t>
      </w:r>
    </w:p>
    <w:p w14:paraId="4FC8CF60" w14:textId="2709CA95" w:rsidR="006E07E5" w:rsidRPr="00D22FCE" w:rsidRDefault="00E143CD" w:rsidP="00D22FCE">
      <w:r w:rsidRPr="00D22FCE">
        <w:t xml:space="preserve">These results demonstrate that the LC-mate system can autonomously perform continuous </w:t>
      </w:r>
      <w:r w:rsidR="002D0D09" w:rsidRPr="00D22FCE">
        <w:rPr>
          <w:lang w:eastAsia="zh-CN"/>
        </w:rPr>
        <w:t xml:space="preserve">sample </w:t>
      </w:r>
      <w:r w:rsidRPr="00D22FCE">
        <w:t xml:space="preserve">injection and </w:t>
      </w:r>
      <w:r w:rsidR="002D0D09" w:rsidRPr="00D22FCE">
        <w:rPr>
          <w:lang w:eastAsia="zh-CN"/>
        </w:rPr>
        <w:t>fraction collection</w:t>
      </w:r>
      <w:r w:rsidRPr="00D22FCE">
        <w:t xml:space="preserve"> following </w:t>
      </w:r>
      <w:r w:rsidR="002D0D09" w:rsidRPr="00D22FCE">
        <w:rPr>
          <w:lang w:eastAsia="zh-CN"/>
        </w:rPr>
        <w:t>the set parameters</w:t>
      </w:r>
      <w:r w:rsidRPr="00D22FCE">
        <w:t>, there</w:t>
      </w:r>
      <w:r w:rsidR="002D0D09" w:rsidRPr="00D22FCE">
        <w:rPr>
          <w:lang w:eastAsia="zh-CN"/>
        </w:rPr>
        <w:t>fore</w:t>
      </w:r>
      <w:r w:rsidRPr="00D22FCE">
        <w:t xml:space="preserve"> significantly minimiz</w:t>
      </w:r>
      <w:r w:rsidR="00E900FA" w:rsidRPr="00D22FCE">
        <w:rPr>
          <w:lang w:eastAsia="zh-CN"/>
        </w:rPr>
        <w:t>ing</w:t>
      </w:r>
      <w:r w:rsidRPr="00D22FCE">
        <w:t xml:space="preserve"> manual intervention and enhancing separation efficiency. The system features a user-friendly interface, requiring only initial hardware setup followed by intuitive touchscreen operation.</w:t>
      </w:r>
    </w:p>
    <w:p w14:paraId="65C864D9" w14:textId="77777777" w:rsidR="006E07E5" w:rsidRPr="00D22FCE" w:rsidRDefault="006E07E5" w:rsidP="00D22FCE"/>
    <w:p w14:paraId="53D1CF5E" w14:textId="2DF73745" w:rsidR="006E07E5" w:rsidRPr="00D22FCE" w:rsidRDefault="00E143CD" w:rsidP="00D22FCE">
      <w:r w:rsidRPr="00D22FCE">
        <w:t xml:space="preserve">To ensure experimental success, three critical aspects require attention. First, the analog signal and trigger cables must be correctly connected between the HPLC detector and LC-mate (as detailed in </w:t>
      </w:r>
      <w:r w:rsidR="00E900FA" w:rsidRPr="00D22FCE">
        <w:t>Protocol</w:t>
      </w:r>
      <w:r w:rsidRPr="00D22FCE">
        <w:t xml:space="preserve"> </w:t>
      </w:r>
      <w:r w:rsidR="00E900FA" w:rsidRPr="00D22FCE">
        <w:t xml:space="preserve">step </w:t>
      </w:r>
      <w:r w:rsidRPr="00D22FCE">
        <w:t xml:space="preserve">1.2.2) to enable accurate signal display and reliable peak-based fraction collection. Second, </w:t>
      </w:r>
      <w:r w:rsidR="00C22098" w:rsidRPr="00D22FCE">
        <w:rPr>
          <w:lang w:eastAsia="zh-CN"/>
        </w:rPr>
        <w:t>chromatographic condition</w:t>
      </w:r>
      <w:r w:rsidR="00E900FA" w:rsidRPr="00D22FCE">
        <w:rPr>
          <w:lang w:eastAsia="zh-CN"/>
        </w:rPr>
        <w:t>s</w:t>
      </w:r>
      <w:r w:rsidRPr="00D22FCE">
        <w:t xml:space="preserve"> (</w:t>
      </w:r>
      <w:r w:rsidR="00E900FA" w:rsidRPr="00D22FCE">
        <w:t>Protocol step 3</w:t>
      </w:r>
      <w:r w:rsidRPr="00D22FCE">
        <w:t xml:space="preserve">) </w:t>
      </w:r>
      <w:r w:rsidR="00C22098" w:rsidRPr="00D22FCE">
        <w:rPr>
          <w:lang w:eastAsia="zh-CN"/>
        </w:rPr>
        <w:t>should be optimized</w:t>
      </w:r>
      <w:r w:rsidRPr="00D22FCE">
        <w:t xml:space="preserve"> to </w:t>
      </w:r>
      <w:r w:rsidR="00C22098" w:rsidRPr="00D22FCE">
        <w:rPr>
          <w:lang w:eastAsia="zh-CN"/>
        </w:rPr>
        <w:t xml:space="preserve">reach </w:t>
      </w:r>
      <w:r w:rsidR="00E900FA" w:rsidRPr="00D22FCE">
        <w:rPr>
          <w:lang w:eastAsia="zh-CN"/>
        </w:rPr>
        <w:t>a satisfactory</w:t>
      </w:r>
      <w:r w:rsidR="00C22098" w:rsidRPr="00D22FCE">
        <w:rPr>
          <w:lang w:eastAsia="zh-CN"/>
        </w:rPr>
        <w:t xml:space="preserve"> resolution, and the</w:t>
      </w:r>
      <w:r w:rsidRPr="00D22FCE">
        <w:t xml:space="preserve"> retention time, peak shape, and signal intensity. Finally, </w:t>
      </w:r>
      <w:r w:rsidR="00E900FA" w:rsidRPr="00D22FCE">
        <w:t xml:space="preserve">a </w:t>
      </w:r>
      <w:r w:rsidR="00C22098" w:rsidRPr="00D22FCE">
        <w:rPr>
          <w:lang w:eastAsia="zh-CN"/>
        </w:rPr>
        <w:t xml:space="preserve">suitable fraction </w:t>
      </w:r>
      <w:r w:rsidRPr="00D22FCE">
        <w:t xml:space="preserve">collection mode </w:t>
      </w:r>
      <w:r w:rsidR="00C22098" w:rsidRPr="00D22FCE">
        <w:rPr>
          <w:lang w:eastAsia="zh-CN"/>
        </w:rPr>
        <w:t>should be selected according to the optimized chromatogram. “Threshold”</w:t>
      </w:r>
      <w:r w:rsidR="00C22098" w:rsidRPr="00D22FCE">
        <w:t xml:space="preserve"> </w:t>
      </w:r>
      <w:r w:rsidR="00C22098" w:rsidRPr="00D22FCE">
        <w:rPr>
          <w:lang w:eastAsia="zh-CN"/>
        </w:rPr>
        <w:t xml:space="preserve">mode can be applied </w:t>
      </w:r>
      <w:r w:rsidR="00B95E96" w:rsidRPr="00D22FCE">
        <w:rPr>
          <w:lang w:eastAsia="zh-CN"/>
        </w:rPr>
        <w:t>to the collection of compounds that exhibit prominent absorption signals.</w:t>
      </w:r>
      <w:r w:rsidR="00C22098" w:rsidRPr="00D22FCE">
        <w:rPr>
          <w:lang w:eastAsia="zh-CN"/>
        </w:rPr>
        <w:t xml:space="preserve"> </w:t>
      </w:r>
      <w:r w:rsidRPr="00D22FCE">
        <w:rPr>
          <w:lang w:eastAsia="zh-CN"/>
        </w:rPr>
        <w:t>“Timing Collection”</w:t>
      </w:r>
      <w:r w:rsidRPr="00D22FCE">
        <w:t xml:space="preserve"> </w:t>
      </w:r>
      <w:r w:rsidR="00B95E96" w:rsidRPr="00D22FCE">
        <w:rPr>
          <w:lang w:eastAsia="zh-CN"/>
        </w:rPr>
        <w:t>mode rel</w:t>
      </w:r>
      <w:r w:rsidR="009C75CC" w:rsidRPr="00D22FCE">
        <w:rPr>
          <w:lang w:eastAsia="zh-CN"/>
        </w:rPr>
        <w:t>ie</w:t>
      </w:r>
      <w:r w:rsidR="00C35868" w:rsidRPr="00D22FCE">
        <w:rPr>
          <w:lang w:eastAsia="zh-CN"/>
        </w:rPr>
        <w:t>s</w:t>
      </w:r>
      <w:r w:rsidR="00B95E96" w:rsidRPr="00D22FCE">
        <w:rPr>
          <w:lang w:eastAsia="zh-CN"/>
        </w:rPr>
        <w:t xml:space="preserve"> on the </w:t>
      </w:r>
      <w:r w:rsidRPr="00D22FCE">
        <w:t xml:space="preserve">stable </w:t>
      </w:r>
      <w:r w:rsidR="00B95E96" w:rsidRPr="00D22FCE">
        <w:rPr>
          <w:lang w:eastAsia="zh-CN"/>
        </w:rPr>
        <w:t xml:space="preserve">running of HPLC pumps and can be applied to the collection of compounds </w:t>
      </w:r>
      <w:r w:rsidR="009C75CC" w:rsidRPr="00D22FCE">
        <w:rPr>
          <w:lang w:eastAsia="zh-CN"/>
        </w:rPr>
        <w:t xml:space="preserve">with or </w:t>
      </w:r>
      <w:r w:rsidR="00B95E96" w:rsidRPr="00D22FCE">
        <w:rPr>
          <w:lang w:eastAsia="zh-CN"/>
        </w:rPr>
        <w:t>without prominent absorption signals. While</w:t>
      </w:r>
      <w:r w:rsidRPr="00D22FCE">
        <w:t xml:space="preserve"> </w:t>
      </w:r>
      <w:r w:rsidRPr="00D22FCE">
        <w:rPr>
          <w:lang w:eastAsia="zh-CN"/>
        </w:rPr>
        <w:t>“C</w:t>
      </w:r>
      <w:r w:rsidRPr="00D22FCE">
        <w:t>ollection</w:t>
      </w:r>
      <w:r w:rsidRPr="00D22FCE">
        <w:rPr>
          <w:lang w:eastAsia="zh-CN"/>
        </w:rPr>
        <w:t xml:space="preserve"> All”</w:t>
      </w:r>
      <w:r w:rsidRPr="00D22FCE">
        <w:t xml:space="preserve"> </w:t>
      </w:r>
      <w:r w:rsidR="00B95E96" w:rsidRPr="00D22FCE">
        <w:rPr>
          <w:lang w:eastAsia="zh-CN"/>
        </w:rPr>
        <w:t xml:space="preserve">mode </w:t>
      </w:r>
      <w:r w:rsidR="00C35868" w:rsidRPr="00D22FCE">
        <w:rPr>
          <w:lang w:eastAsia="zh-CN"/>
        </w:rPr>
        <w:t xml:space="preserve">also </w:t>
      </w:r>
      <w:r w:rsidR="009C75CC" w:rsidRPr="00D22FCE">
        <w:rPr>
          <w:lang w:eastAsia="zh-CN"/>
        </w:rPr>
        <w:t xml:space="preserve">relies on </w:t>
      </w:r>
      <w:r w:rsidR="00E900FA" w:rsidRPr="00D22FCE">
        <w:rPr>
          <w:lang w:eastAsia="zh-CN"/>
        </w:rPr>
        <w:t>a threshold value, it can be applied to separate major components from minor ones and to avoid the loss of those treasured items</w:t>
      </w:r>
      <w:r w:rsidRPr="00D22FCE">
        <w:t>.</w:t>
      </w:r>
    </w:p>
    <w:p w14:paraId="330D30A0" w14:textId="77777777" w:rsidR="006E07E5" w:rsidRPr="00D22FCE" w:rsidRDefault="006E07E5" w:rsidP="00D22FCE"/>
    <w:p w14:paraId="1C0F3E0C" w14:textId="3E1E899D" w:rsidR="006E07E5" w:rsidRPr="00D22FCE" w:rsidRDefault="00E143CD" w:rsidP="00D22FCE">
      <w:r w:rsidRPr="00D22FCE">
        <w:t>From a technical perspective, the design of this system addresses the specific shortcomings of existing commercial products. The simplified autosampler avoids the dead volume problem associated with traditional needle-based autosamplers, thereby improving the recovery rate of valuable</w:t>
      </w:r>
      <w:r w:rsidR="00C0268D" w:rsidRPr="00D22FCE">
        <w:rPr>
          <w:lang w:eastAsia="zh-CN"/>
        </w:rPr>
        <w:t xml:space="preserve"> samples</w:t>
      </w:r>
      <w:r w:rsidRPr="00D22FCE">
        <w:t>.</w:t>
      </w:r>
    </w:p>
    <w:p w14:paraId="0FCC169F" w14:textId="77777777" w:rsidR="006E07E5" w:rsidRPr="00D22FCE" w:rsidRDefault="006E07E5" w:rsidP="00D22FCE"/>
    <w:p w14:paraId="238C9772" w14:textId="1ED81893" w:rsidR="006E07E5" w:rsidRPr="00D22FCE" w:rsidRDefault="00C6668B" w:rsidP="00D22FCE">
      <w:r w:rsidRPr="00D22FCE">
        <w:rPr>
          <w:lang w:eastAsia="zh-CN"/>
        </w:rPr>
        <w:t>LC-mate</w:t>
      </w:r>
      <w:r w:rsidRPr="00D22FCE">
        <w:t xml:space="preserve"> demonstrates broad compatibility with mainstream HPLC systems because it can directly </w:t>
      </w:r>
      <w:r w:rsidRPr="00D22FCE">
        <w:rPr>
          <w:lang w:eastAsia="zh-CN"/>
        </w:rPr>
        <w:t>receive</w:t>
      </w:r>
      <w:r w:rsidRPr="00D22FCE">
        <w:t xml:space="preserve"> analog voltage outputs provided by major detector manufacturers. For example, the Agilent 1260 Infinity VWD supports user-selectable analog output ranges (100 mV or 1 V full-scale) with adjustable offset and attenuation parameters, enabling external devices to receive accurate chromatographic signals</w:t>
      </w:r>
      <w:r w:rsidRPr="00D22FCE">
        <w:rPr>
          <w:vertAlign w:val="superscript"/>
          <w:lang w:eastAsia="zh-CN"/>
        </w:rPr>
        <w:t>1</w:t>
      </w:r>
      <w:r w:rsidR="006955E2" w:rsidRPr="00D22FCE">
        <w:rPr>
          <w:vertAlign w:val="superscript"/>
          <w:lang w:eastAsia="zh-CN"/>
        </w:rPr>
        <w:t>4</w:t>
      </w:r>
      <w:r w:rsidRPr="00D22FCE">
        <w:t>. Similarly, the Waters 2487 Dual λ Absorbance Detector provides rear-panel analog outputs for both channels, with selectable 2 V and 10 mV ranges that scale proportionally with the AUFS settings</w:t>
      </w:r>
      <w:r w:rsidRPr="00D22FCE">
        <w:rPr>
          <w:vertAlign w:val="superscript"/>
          <w:lang w:eastAsia="zh-CN"/>
        </w:rPr>
        <w:t>1</w:t>
      </w:r>
      <w:r w:rsidR="006955E2" w:rsidRPr="00D22FCE">
        <w:rPr>
          <w:vertAlign w:val="superscript"/>
          <w:lang w:eastAsia="zh-CN"/>
        </w:rPr>
        <w:t>5</w:t>
      </w:r>
      <w:r w:rsidRPr="00D22FCE">
        <w:t xml:space="preserve">. The </w:t>
      </w:r>
      <w:proofErr w:type="spellStart"/>
      <w:r w:rsidRPr="00D22FCE">
        <w:t>Thermo</w:t>
      </w:r>
      <w:proofErr w:type="spellEnd"/>
      <w:r w:rsidRPr="00D22FCE">
        <w:t xml:space="preserve"> Scientific/</w:t>
      </w:r>
      <w:proofErr w:type="spellStart"/>
      <w:r w:rsidRPr="00D22FCE">
        <w:t>Dionex</w:t>
      </w:r>
      <w:proofErr w:type="spellEnd"/>
      <w:r w:rsidRPr="00D22FCE">
        <w:t xml:space="preserve"> </w:t>
      </w:r>
      <w:proofErr w:type="spellStart"/>
      <w:r w:rsidRPr="00D22FCE">
        <w:t>UltiMate</w:t>
      </w:r>
      <w:proofErr w:type="spellEnd"/>
      <w:r w:rsidRPr="00D22FCE">
        <w:t xml:space="preserve"> 3000 VWD series also offers up to two configurable analog output channels for real-time signal transmission to external control modules</w:t>
      </w:r>
      <w:r w:rsidRPr="00D22FCE">
        <w:rPr>
          <w:vertAlign w:val="superscript"/>
          <w:lang w:eastAsia="zh-CN"/>
        </w:rPr>
        <w:t>1</w:t>
      </w:r>
      <w:r w:rsidR="006955E2" w:rsidRPr="00D22FCE">
        <w:rPr>
          <w:vertAlign w:val="superscript"/>
          <w:lang w:eastAsia="zh-CN"/>
        </w:rPr>
        <w:t>6</w:t>
      </w:r>
      <w:r w:rsidRPr="00D22FCE">
        <w:rPr>
          <w:vertAlign w:val="superscript"/>
          <w:lang w:eastAsia="zh-CN"/>
        </w:rPr>
        <w:t>,1</w:t>
      </w:r>
      <w:r w:rsidR="006955E2" w:rsidRPr="00D22FCE">
        <w:rPr>
          <w:vertAlign w:val="superscript"/>
          <w:lang w:eastAsia="zh-CN"/>
        </w:rPr>
        <w:t>7</w:t>
      </w:r>
      <w:r w:rsidRPr="00D22FCE">
        <w:t xml:space="preserve">. These publicly documented specifications confirm that modern HPLC detectors widely provide standardized analog voltage outputs. Our system is therefore designed to interface directly with these signals, ensuring cross-vendor compatibility and flexible </w:t>
      </w:r>
      <w:r w:rsidRPr="00D22FCE">
        <w:lastRenderedPageBreak/>
        <w:t>integration with diverse chromatographic workflows.</w:t>
      </w:r>
    </w:p>
    <w:p w14:paraId="639AC767" w14:textId="77777777" w:rsidR="006E07E5" w:rsidRPr="00D22FCE" w:rsidRDefault="006E07E5" w:rsidP="00D22FCE"/>
    <w:p w14:paraId="43E0B633" w14:textId="75704822" w:rsidR="006E07E5" w:rsidRPr="00D22FCE" w:rsidRDefault="00EF122D" w:rsidP="00D22FCE">
      <w:pPr>
        <w:rPr>
          <w:lang w:eastAsia="zh-CN"/>
        </w:rPr>
      </w:pPr>
      <w:r w:rsidRPr="00D22FCE">
        <w:rPr>
          <w:lang w:eastAsia="zh-CN"/>
        </w:rPr>
        <w:t>Compared with several other low-cost, DIY fraction collectors for HPLC systems reported in recent years</w:t>
      </w:r>
      <w:r w:rsidRPr="00D22FCE">
        <w:rPr>
          <w:vertAlign w:val="superscript"/>
          <w:lang w:eastAsia="zh-CN"/>
        </w:rPr>
        <w:t>1</w:t>
      </w:r>
      <w:r w:rsidR="006955E2" w:rsidRPr="00D22FCE">
        <w:rPr>
          <w:vertAlign w:val="superscript"/>
          <w:lang w:eastAsia="zh-CN"/>
        </w:rPr>
        <w:t>8</w:t>
      </w:r>
      <w:r w:rsidRPr="00D22FCE">
        <w:rPr>
          <w:vertAlign w:val="superscript"/>
          <w:lang w:eastAsia="zh-CN"/>
        </w:rPr>
        <w:t>,1</w:t>
      </w:r>
      <w:r w:rsidR="006955E2" w:rsidRPr="00D22FCE">
        <w:rPr>
          <w:vertAlign w:val="superscript"/>
          <w:lang w:eastAsia="zh-CN"/>
        </w:rPr>
        <w:t>9</w:t>
      </w:r>
      <w:r w:rsidRPr="00D22FCE">
        <w:rPr>
          <w:lang w:eastAsia="zh-CN"/>
        </w:rPr>
        <w:t xml:space="preserve">, </w:t>
      </w:r>
      <w:r w:rsidR="001F23E2" w:rsidRPr="00D22FCE">
        <w:rPr>
          <w:lang w:eastAsia="zh-CN"/>
        </w:rPr>
        <w:t>LC-mate is designed as a consolidated unit that integrates both a</w:t>
      </w:r>
      <w:r w:rsidR="00E900FA" w:rsidRPr="00D22FCE">
        <w:rPr>
          <w:lang w:eastAsia="zh-CN"/>
        </w:rPr>
        <w:t>n autosampler and a fraction collector. I</w:t>
      </w:r>
      <w:r w:rsidR="00BB1C32" w:rsidRPr="00D22FCE">
        <w:rPr>
          <w:lang w:eastAsia="zh-CN"/>
        </w:rPr>
        <w:t>t supports both isocratic and gradient separations. T</w:t>
      </w:r>
      <w:r w:rsidRPr="00D22FCE">
        <w:rPr>
          <w:lang w:eastAsia="zh-CN"/>
        </w:rPr>
        <w:t xml:space="preserve">he </w:t>
      </w:r>
      <w:r w:rsidR="001F23E2" w:rsidRPr="00D22FCE">
        <w:rPr>
          <w:lang w:eastAsia="zh-CN"/>
        </w:rPr>
        <w:t>three optional</w:t>
      </w:r>
      <w:r w:rsidRPr="00D22FCE">
        <w:rPr>
          <w:lang w:eastAsia="zh-CN"/>
        </w:rPr>
        <w:t xml:space="preserve"> fraction collection modes of LC-mate enable users to select </w:t>
      </w:r>
      <w:r w:rsidR="00E900FA" w:rsidRPr="00D22FCE">
        <w:rPr>
          <w:lang w:eastAsia="zh-CN"/>
        </w:rPr>
        <w:t>the suitable method for each</w:t>
      </w:r>
      <w:r w:rsidRPr="00D22FCE">
        <w:rPr>
          <w:lang w:eastAsia="zh-CN"/>
        </w:rPr>
        <w:t xml:space="preserve"> </w:t>
      </w:r>
      <w:r w:rsidR="001F23E2" w:rsidRPr="00D22FCE">
        <w:rPr>
          <w:lang w:eastAsia="zh-CN"/>
        </w:rPr>
        <w:t>chromatogram.</w:t>
      </w:r>
    </w:p>
    <w:p w14:paraId="1EBA9F11" w14:textId="77777777" w:rsidR="006E07E5" w:rsidRPr="00D22FCE" w:rsidRDefault="006E07E5" w:rsidP="00D22FCE">
      <w:pPr>
        <w:rPr>
          <w:lang w:eastAsia="zh-CN"/>
        </w:rPr>
      </w:pPr>
    </w:p>
    <w:p w14:paraId="78750F29" w14:textId="59EAF4EA" w:rsidR="006E07E5" w:rsidRPr="00D22FCE" w:rsidRDefault="00E143CD" w:rsidP="00D22FCE">
      <w:pPr>
        <w:rPr>
          <w:lang w:eastAsia="zh-CN"/>
        </w:rPr>
      </w:pPr>
      <w:r w:rsidRPr="00D22FCE">
        <w:rPr>
          <w:lang w:eastAsia="zh-CN"/>
        </w:rPr>
        <w:t xml:space="preserve">Theoretically, LC-mate can be used </w:t>
      </w:r>
      <w:r w:rsidR="00E900FA" w:rsidRPr="00D22FCE">
        <w:rPr>
          <w:lang w:eastAsia="zh-CN"/>
        </w:rPr>
        <w:t>with various HPLC detectors that output analog signals and can serve as a platform for additional</w:t>
      </w:r>
      <w:r w:rsidRPr="00D22FCE">
        <w:rPr>
          <w:lang w:eastAsia="zh-CN"/>
        </w:rPr>
        <w:t xml:space="preserve"> functions.</w:t>
      </w:r>
    </w:p>
    <w:p w14:paraId="3DD39CBE" w14:textId="77777777" w:rsidR="006E07E5" w:rsidRPr="00D22FCE" w:rsidRDefault="006E07E5" w:rsidP="00D22FCE">
      <w:pPr>
        <w:rPr>
          <w:lang w:eastAsia="zh-CN"/>
        </w:rPr>
      </w:pPr>
    </w:p>
    <w:p w14:paraId="7A3100CF" w14:textId="39A79EF5" w:rsidR="006E07E5" w:rsidRPr="00D22FCE" w:rsidRDefault="00E143CD" w:rsidP="00D22FCE">
      <w:r w:rsidRPr="00D22FCE">
        <w:t xml:space="preserve">In summary, the integrated LC-mate system </w:t>
      </w:r>
      <w:r w:rsidR="00E900FA" w:rsidRPr="00D22FCE">
        <w:t xml:space="preserve">offers a new option to enhance the performance of manually </w:t>
      </w:r>
      <w:r w:rsidRPr="00D22FCE">
        <w:t>operated HPLC instruments. It bridges the critical gap between the theoretical power of HPLC and its practical implementation</w:t>
      </w:r>
      <w:r w:rsidRPr="00D22FCE">
        <w:rPr>
          <w:lang w:eastAsia="zh-CN"/>
        </w:rPr>
        <w:t xml:space="preserve">, </w:t>
      </w:r>
      <w:r w:rsidR="00E900FA" w:rsidRPr="00D22FCE">
        <w:rPr>
          <w:lang w:eastAsia="zh-CN"/>
        </w:rPr>
        <w:t>paving the way for accelerating research progress acros</w:t>
      </w:r>
      <w:r w:rsidRPr="00D22FCE">
        <w:rPr>
          <w:lang w:eastAsia="zh-CN"/>
        </w:rPr>
        <w:t>s</w:t>
      </w:r>
      <w:r w:rsidRPr="00D22FCE">
        <w:t xml:space="preserve"> disciplines that rely on </w:t>
      </w:r>
      <w:r w:rsidRPr="00D22FCE">
        <w:rPr>
          <w:lang w:eastAsia="zh-CN"/>
        </w:rPr>
        <w:t>HPLC separation.</w:t>
      </w:r>
      <w:r w:rsidRPr="00D22FCE">
        <w:t xml:space="preserve"> </w:t>
      </w:r>
    </w:p>
    <w:p w14:paraId="44F8F298" w14:textId="77777777" w:rsidR="006E07E5" w:rsidRPr="00D22FCE" w:rsidRDefault="006E07E5" w:rsidP="00D22FCE"/>
    <w:p w14:paraId="1D7F928E" w14:textId="7147B6DC" w:rsidR="006E07E5" w:rsidRPr="00D22FCE" w:rsidRDefault="00E900FA" w:rsidP="00D22FCE">
      <w:pPr>
        <w:rPr>
          <w:b/>
          <w:bCs/>
          <w:lang w:eastAsia="zh-CN"/>
        </w:rPr>
      </w:pPr>
      <w:r w:rsidRPr="00D22FCE">
        <w:rPr>
          <w:b/>
          <w:bCs/>
        </w:rPr>
        <w:t>Troubleshooting and modifications</w:t>
      </w:r>
    </w:p>
    <w:p w14:paraId="42260330" w14:textId="261D105F" w:rsidR="006E07E5" w:rsidRPr="00D22FCE" w:rsidRDefault="00E143CD" w:rsidP="00D22FCE">
      <w:pPr>
        <w:rPr>
          <w:lang w:eastAsia="zh-CN"/>
        </w:rPr>
      </w:pPr>
      <w:r w:rsidRPr="00D22FCE">
        <w:rPr>
          <w:lang w:eastAsia="zh-CN"/>
        </w:rPr>
        <w:t xml:space="preserve">At present, the parameters </w:t>
      </w:r>
      <w:r w:rsidR="00E900FA" w:rsidRPr="00D22FCE">
        <w:rPr>
          <w:lang w:eastAsia="zh-CN"/>
        </w:rPr>
        <w:t>that can be set on the touchscreen include the storage mode for analog signal waveforms, injection speed, collection delay time, collection reference mode,</w:t>
      </w:r>
      <w:r w:rsidRPr="00D22FCE">
        <w:rPr>
          <w:lang w:eastAsia="zh-CN"/>
        </w:rPr>
        <w:t xml:space="preserve"> and the language displayed. The main problems that may occur are </w:t>
      </w:r>
      <w:r w:rsidR="00E900FA" w:rsidRPr="00D22FCE">
        <w:rPr>
          <w:lang w:eastAsia="zh-CN"/>
        </w:rPr>
        <w:t>delays in sample collection and language barriers</w:t>
      </w:r>
      <w:r w:rsidRPr="00D22FCE">
        <w:rPr>
          <w:lang w:eastAsia="zh-CN"/>
        </w:rPr>
        <w:t>.</w:t>
      </w:r>
    </w:p>
    <w:p w14:paraId="47552BB8" w14:textId="77777777" w:rsidR="006E07E5" w:rsidRPr="00D22FCE" w:rsidRDefault="006E07E5" w:rsidP="00D22FCE">
      <w:pPr>
        <w:rPr>
          <w:lang w:eastAsia="zh-CN"/>
        </w:rPr>
      </w:pPr>
    </w:p>
    <w:p w14:paraId="297AFF2C" w14:textId="3379C537" w:rsidR="006E07E5" w:rsidRPr="00D22FCE" w:rsidRDefault="00E900FA" w:rsidP="00D22FCE">
      <w:pPr>
        <w:rPr>
          <w:lang w:eastAsia="zh-CN"/>
        </w:rPr>
      </w:pPr>
      <w:r w:rsidRPr="00D22FCE">
        <w:rPr>
          <w:lang w:eastAsia="zh-CN"/>
        </w:rPr>
        <w:t>Due to the volume in the plumbing between the exit of the</w:t>
      </w:r>
      <w:r w:rsidR="00BE52A3" w:rsidRPr="00D22FCE">
        <w:rPr>
          <w:lang w:eastAsia="zh-CN"/>
        </w:rPr>
        <w:t xml:space="preserve"> HPLC detector and the entrance of the 10-channel multi-position selector valve, there is a certain delay in the separation and collection of samples. The problem can be solved by setting the </w:t>
      </w:r>
      <w:r w:rsidRPr="00D22FCE">
        <w:rPr>
          <w:lang w:eastAsia="zh-CN"/>
        </w:rPr>
        <w:t>collection delay time</w:t>
      </w:r>
      <w:r w:rsidR="00BE52A3" w:rsidRPr="00D22FCE">
        <w:rPr>
          <w:lang w:eastAsia="zh-CN"/>
        </w:rPr>
        <w:t xml:space="preserve">. After the plumbing connection is fixed, the </w:t>
      </w:r>
      <w:r w:rsidRPr="00D22FCE">
        <w:rPr>
          <w:lang w:eastAsia="zh-CN"/>
        </w:rPr>
        <w:t>collection delay time can be calculated based on the inner diameter of the plumbing and the eluent flow rate</w:t>
      </w:r>
      <w:r w:rsidR="00E4399A" w:rsidRPr="00D22FCE">
        <w:rPr>
          <w:lang w:eastAsia="zh-CN"/>
        </w:rPr>
        <w:t>.</w:t>
      </w:r>
      <w:r w:rsidR="00BE52A3" w:rsidRPr="00D22FCE">
        <w:rPr>
          <w:lang w:eastAsia="zh-CN"/>
        </w:rPr>
        <w:t xml:space="preserve"> The </w:t>
      </w:r>
      <w:r w:rsidR="00CA293C" w:rsidRPr="00D22FCE">
        <w:rPr>
          <w:lang w:eastAsia="zh-CN"/>
        </w:rPr>
        <w:t xml:space="preserve">position of the </w:t>
      </w:r>
      <w:r w:rsidR="00BE52A3" w:rsidRPr="00D22FCE">
        <w:rPr>
          <w:lang w:eastAsia="zh-CN"/>
        </w:rPr>
        <w:t xml:space="preserve">"Collection Delay" </w:t>
      </w:r>
      <w:r w:rsidR="00CA293C" w:rsidRPr="00D22FCE">
        <w:rPr>
          <w:lang w:eastAsia="zh-CN"/>
        </w:rPr>
        <w:t>option is shown</w:t>
      </w:r>
      <w:r w:rsidR="00BE52A3" w:rsidRPr="00D22FCE">
        <w:rPr>
          <w:lang w:eastAsia="zh-CN"/>
        </w:rPr>
        <w:t xml:space="preserve"> in </w:t>
      </w:r>
      <w:r w:rsidR="00BE52A3" w:rsidRPr="00D22FCE">
        <w:rPr>
          <w:b/>
          <w:bCs/>
          <w:lang w:eastAsia="zh-CN"/>
        </w:rPr>
        <w:t>Figure 2F</w:t>
      </w:r>
      <w:r w:rsidR="00BE52A3" w:rsidRPr="00D22FCE">
        <w:rPr>
          <w:lang w:eastAsia="zh-CN"/>
        </w:rPr>
        <w:t>.</w:t>
      </w:r>
    </w:p>
    <w:p w14:paraId="6E9BFFD7" w14:textId="77777777" w:rsidR="006E07E5" w:rsidRPr="00D22FCE" w:rsidRDefault="006E07E5" w:rsidP="00D22FCE">
      <w:pPr>
        <w:rPr>
          <w:lang w:eastAsia="zh-CN"/>
        </w:rPr>
      </w:pPr>
    </w:p>
    <w:p w14:paraId="71B2D888" w14:textId="7AE2CE0B" w:rsidR="006E07E5" w:rsidRPr="00D22FCE" w:rsidRDefault="000F48E0" w:rsidP="00D22FCE">
      <w:pPr>
        <w:rPr>
          <w:lang w:eastAsia="zh-CN"/>
        </w:rPr>
      </w:pPr>
      <w:r w:rsidRPr="00D22FCE">
        <w:rPr>
          <w:lang w:eastAsia="zh-CN"/>
        </w:rPr>
        <w:t xml:space="preserve">The languages used for LC-mate now include Chinese and English. As shown in </w:t>
      </w:r>
      <w:r w:rsidRPr="00D22FCE">
        <w:rPr>
          <w:b/>
          <w:bCs/>
          <w:lang w:eastAsia="zh-CN"/>
        </w:rPr>
        <w:t>Figure 2F</w:t>
      </w:r>
      <w:r w:rsidRPr="00D22FCE">
        <w:rPr>
          <w:lang w:eastAsia="zh-CN"/>
        </w:rPr>
        <w:t xml:space="preserve">, users can click </w:t>
      </w:r>
      <w:r w:rsidR="00E900FA" w:rsidRPr="00D22FCE">
        <w:rPr>
          <w:lang w:eastAsia="zh-CN"/>
        </w:rPr>
        <w:t xml:space="preserve">on </w:t>
      </w:r>
      <w:r w:rsidRPr="00D22FCE">
        <w:rPr>
          <w:lang w:eastAsia="zh-CN"/>
        </w:rPr>
        <w:t xml:space="preserve">the </w:t>
      </w:r>
      <w:r w:rsidRPr="00D22FCE">
        <w:rPr>
          <w:b/>
          <w:bCs/>
          <w:lang w:eastAsia="zh-CN"/>
        </w:rPr>
        <w:t>Language</w:t>
      </w:r>
      <w:r w:rsidRPr="00D22FCE">
        <w:rPr>
          <w:lang w:eastAsia="zh-CN"/>
        </w:rPr>
        <w:t xml:space="preserve"> option to se</w:t>
      </w:r>
      <w:r w:rsidR="00050B65" w:rsidRPr="00D22FCE">
        <w:rPr>
          <w:lang w:eastAsia="zh-CN"/>
        </w:rPr>
        <w:t>lec</w:t>
      </w:r>
      <w:r w:rsidRPr="00D22FCE">
        <w:rPr>
          <w:lang w:eastAsia="zh-CN"/>
        </w:rPr>
        <w:t>t.</w:t>
      </w:r>
    </w:p>
    <w:p w14:paraId="7529DC4E" w14:textId="77777777" w:rsidR="006E07E5" w:rsidRPr="00D22FCE" w:rsidRDefault="006E07E5" w:rsidP="00D22FCE">
      <w:pPr>
        <w:rPr>
          <w:lang w:eastAsia="zh-CN"/>
        </w:rPr>
      </w:pPr>
    </w:p>
    <w:p w14:paraId="6298ECB5" w14:textId="5E83E4EE" w:rsidR="006E07E5" w:rsidRPr="00D22FCE" w:rsidRDefault="00E900FA" w:rsidP="00D22FCE">
      <w:pPr>
        <w:rPr>
          <w:b/>
          <w:bCs/>
          <w:lang w:eastAsia="zh-CN"/>
        </w:rPr>
      </w:pPr>
      <w:r w:rsidRPr="00D22FCE">
        <w:rPr>
          <w:b/>
          <w:bCs/>
          <w:lang w:eastAsia="zh-CN"/>
        </w:rPr>
        <w:t>Limitations</w:t>
      </w:r>
    </w:p>
    <w:p w14:paraId="1FBDBE70" w14:textId="6F9D89DF" w:rsidR="006E07E5" w:rsidRPr="00D22FCE" w:rsidRDefault="00E143CD" w:rsidP="00D22FCE">
      <w:pPr>
        <w:rPr>
          <w:lang w:eastAsia="zh-CN"/>
        </w:rPr>
      </w:pPr>
      <w:r w:rsidRPr="00D22FCE">
        <w:rPr>
          <w:lang w:eastAsia="zh-CN"/>
        </w:rPr>
        <w:t xml:space="preserve">Despite its demonstrated advantages, the current LC-mate system still presents certain limitations that warrant further optimization. </w:t>
      </w:r>
      <w:r w:rsidR="009A42A5" w:rsidRPr="00D22FCE">
        <w:rPr>
          <w:lang w:eastAsia="zh-CN"/>
        </w:rPr>
        <w:t>According to our tests</w:t>
      </w:r>
      <w:r w:rsidRPr="00D22FCE">
        <w:rPr>
          <w:lang w:eastAsia="zh-CN"/>
        </w:rPr>
        <w:t>,</w:t>
      </w:r>
      <w:r w:rsidR="00DE0E1F" w:rsidRPr="00D22FCE">
        <w:rPr>
          <w:lang w:eastAsia="zh-CN"/>
        </w:rPr>
        <w:t xml:space="preserve"> with a 1 mL syringe, the </w:t>
      </w:r>
      <w:r w:rsidRPr="00D22FCE">
        <w:rPr>
          <w:lang w:eastAsia="zh-CN"/>
        </w:rPr>
        <w:t xml:space="preserve">maximum injection volume is </w:t>
      </w:r>
      <w:r w:rsidR="0066352B" w:rsidRPr="00D22FCE">
        <w:rPr>
          <w:lang w:eastAsia="zh-CN"/>
        </w:rPr>
        <w:t>1 mL, and the minimum is</w:t>
      </w:r>
      <w:r w:rsidR="00DE0E1F" w:rsidRPr="00D22FCE">
        <w:rPr>
          <w:lang w:eastAsia="zh-CN"/>
        </w:rPr>
        <w:t xml:space="preserve"> 100 </w:t>
      </w:r>
      <w:r w:rsidR="00DE0E1F" w:rsidRPr="00D22FCE">
        <w:rPr>
          <w:rFonts w:eastAsia="宋体"/>
          <w:lang w:eastAsia="zh-CN"/>
        </w:rPr>
        <w:t>µ</w:t>
      </w:r>
      <w:r w:rsidR="00DE0E1F" w:rsidRPr="00D22FCE">
        <w:rPr>
          <w:lang w:eastAsia="zh-CN"/>
        </w:rPr>
        <w:t xml:space="preserve">L. For </w:t>
      </w:r>
      <w:r w:rsidR="00905FA3" w:rsidRPr="00D22FCE">
        <w:rPr>
          <w:lang w:eastAsia="zh-CN"/>
        </w:rPr>
        <w:t>injection of samples beyond the volume limit</w:t>
      </w:r>
      <w:r w:rsidR="0066352B" w:rsidRPr="00D22FCE">
        <w:rPr>
          <w:lang w:eastAsia="zh-CN"/>
        </w:rPr>
        <w:t>, replacing the syringe with one of a larger or smaller inner diameter</w:t>
      </w:r>
      <w:r w:rsidR="00905FA3" w:rsidRPr="00D22FCE">
        <w:rPr>
          <w:lang w:eastAsia="zh-CN"/>
        </w:rPr>
        <w:t xml:space="preserve"> is necessary</w:t>
      </w:r>
      <w:r w:rsidRPr="00D22FCE">
        <w:rPr>
          <w:lang w:eastAsia="zh-CN"/>
        </w:rPr>
        <w:t xml:space="preserve">. </w:t>
      </w:r>
      <w:r w:rsidR="008B627A" w:rsidRPr="00D22FCE">
        <w:rPr>
          <w:lang w:eastAsia="zh-CN"/>
        </w:rPr>
        <w:t xml:space="preserve">Besides, the 10-channel multi-position selector valve used for fraction collection </w:t>
      </w:r>
      <w:r w:rsidR="00583F74" w:rsidRPr="00D22FCE">
        <w:rPr>
          <w:lang w:eastAsia="zh-CN"/>
        </w:rPr>
        <w:t xml:space="preserve">limits its application </w:t>
      </w:r>
      <w:r w:rsidR="0066352B" w:rsidRPr="00D22FCE">
        <w:rPr>
          <w:lang w:eastAsia="zh-CN"/>
        </w:rPr>
        <w:t>when more fractions need to</w:t>
      </w:r>
      <w:r w:rsidR="00583F74" w:rsidRPr="00D22FCE">
        <w:rPr>
          <w:lang w:eastAsia="zh-CN"/>
        </w:rPr>
        <w:t xml:space="preserve"> be collected.</w:t>
      </w:r>
      <w:r w:rsidR="001C49A3" w:rsidRPr="00D22FCE">
        <w:rPr>
          <w:lang w:eastAsia="zh-CN"/>
        </w:rPr>
        <w:t xml:space="preserve"> </w:t>
      </w:r>
      <w:r w:rsidR="009A42A5" w:rsidRPr="00D22FCE">
        <w:rPr>
          <w:lang w:eastAsia="zh-CN"/>
        </w:rPr>
        <w:t>As far as we know, commercial 24</w:t>
      </w:r>
      <w:r w:rsidR="0066352B" w:rsidRPr="00D22FCE">
        <w:rPr>
          <w:lang w:eastAsia="zh-CN"/>
        </w:rPr>
        <w:t>- and 28-channel multi-position selector valves are available at present. The development of LC-mate, used for the collection of more fractions based on the same design,</w:t>
      </w:r>
      <w:r w:rsidR="009A42A5" w:rsidRPr="00D22FCE">
        <w:rPr>
          <w:lang w:eastAsia="zh-CN"/>
        </w:rPr>
        <w:t xml:space="preserve"> is feasible.</w:t>
      </w:r>
    </w:p>
    <w:p w14:paraId="4D3F8AA1" w14:textId="77777777" w:rsidR="006E07E5" w:rsidRPr="00D22FCE" w:rsidRDefault="006E07E5" w:rsidP="00D22FCE">
      <w:pPr>
        <w:rPr>
          <w:lang w:eastAsia="zh-CN"/>
        </w:rPr>
      </w:pPr>
    </w:p>
    <w:p w14:paraId="19B62852" w14:textId="1EAEF3F3" w:rsidR="006E07E5" w:rsidRPr="00D22FCE" w:rsidRDefault="00BC5FFB" w:rsidP="00D22FCE">
      <w:pPr>
        <w:rPr>
          <w:b/>
          <w:bCs/>
          <w:lang w:eastAsia="zh-CN"/>
        </w:rPr>
      </w:pPr>
      <w:r w:rsidRPr="00D22FCE">
        <w:rPr>
          <w:b/>
          <w:bCs/>
          <w:lang w:eastAsia="zh-CN"/>
        </w:rPr>
        <w:t>Importance and potential applications in purification work</w:t>
      </w:r>
    </w:p>
    <w:p w14:paraId="7C357F7E" w14:textId="0DCDA346" w:rsidR="006E07E5" w:rsidRPr="00D22FCE" w:rsidRDefault="00E143CD" w:rsidP="00D22FCE">
      <w:pPr>
        <w:rPr>
          <w:lang w:eastAsia="zh-CN"/>
        </w:rPr>
      </w:pPr>
      <w:r w:rsidRPr="00D22FCE">
        <w:rPr>
          <w:lang w:eastAsia="zh-CN"/>
        </w:rPr>
        <w:t xml:space="preserve">The LC-mate system represents an important advancement in the automation of microscale HPLC </w:t>
      </w:r>
      <w:r w:rsidRPr="00D22FCE">
        <w:rPr>
          <w:lang w:eastAsia="zh-CN"/>
        </w:rPr>
        <w:lastRenderedPageBreak/>
        <w:t xml:space="preserve">purification. By integrating </w:t>
      </w:r>
      <w:r w:rsidR="00A46115" w:rsidRPr="00D22FCE">
        <w:rPr>
          <w:lang w:eastAsia="zh-CN"/>
        </w:rPr>
        <w:t>the</w:t>
      </w:r>
      <w:r w:rsidRPr="00D22FCE">
        <w:rPr>
          <w:lang w:eastAsia="zh-CN"/>
        </w:rPr>
        <w:t xml:space="preserve"> autosampler and fraction collect</w:t>
      </w:r>
      <w:r w:rsidR="00A46115" w:rsidRPr="00D22FCE">
        <w:rPr>
          <w:lang w:eastAsia="zh-CN"/>
        </w:rPr>
        <w:t>or</w:t>
      </w:r>
      <w:r w:rsidRPr="00D22FCE">
        <w:rPr>
          <w:lang w:eastAsia="zh-CN"/>
        </w:rPr>
        <w:t xml:space="preserve"> into a single platform, the system substantially reduces the need for human intervention and improves the reproducibility of repetitive separations. This feature is particularly valuable for the purification of natural products, synthetic intermediates, and reference compounds where high-throughput and consistent recovery are critical. </w:t>
      </w:r>
      <w:r w:rsidR="00CE5A2B" w:rsidRPr="00D22FCE">
        <w:rPr>
          <w:lang w:eastAsia="zh-CN"/>
        </w:rPr>
        <w:t>Moreover, the system’s compatibility with various HPLC detectors possessing analog output allows researchers to readily integrate LC-mate in existing laboratory setups without requiring major hardware modifications.</w:t>
      </w:r>
    </w:p>
    <w:p w14:paraId="2B68FD56" w14:textId="77777777" w:rsidR="006E07E5" w:rsidRPr="00D22FCE" w:rsidRDefault="006E07E5" w:rsidP="00D22FCE">
      <w:pPr>
        <w:rPr>
          <w:b/>
          <w:bCs/>
          <w:lang w:eastAsia="zh-CN"/>
        </w:rPr>
      </w:pPr>
    </w:p>
    <w:p w14:paraId="75CB89C1" w14:textId="45AEBE37" w:rsidR="006E07E5" w:rsidRPr="00D22FCE" w:rsidRDefault="00E143CD" w:rsidP="00D22FCE">
      <w:r w:rsidRPr="00D22FCE">
        <w:rPr>
          <w:b/>
        </w:rPr>
        <w:t>ACKNOWLEDGMENTS:</w:t>
      </w:r>
    </w:p>
    <w:p w14:paraId="1C70B630" w14:textId="526800C9" w:rsidR="006E07E5" w:rsidRPr="00D22FCE" w:rsidRDefault="00E143CD" w:rsidP="00D22FCE">
      <w:r w:rsidRPr="00D22FCE">
        <w:t xml:space="preserve">The authors sincerely thank Shanghai </w:t>
      </w:r>
      <w:proofErr w:type="spellStart"/>
      <w:r w:rsidRPr="00D22FCE">
        <w:t>Betterren</w:t>
      </w:r>
      <w:proofErr w:type="spellEnd"/>
      <w:r w:rsidRPr="00D22FCE">
        <w:t xml:space="preserve"> Medical Technology Co., Ltd. for all the</w:t>
      </w:r>
      <w:r w:rsidR="000547BD">
        <w:t>ir input in turning</w:t>
      </w:r>
      <w:r w:rsidRPr="00D22FCE">
        <w:t xml:space="preserve"> an idea of freeing chemists from tedious HPLC </w:t>
      </w:r>
      <w:r w:rsidR="00DD1610" w:rsidRPr="00D22FCE">
        <w:rPr>
          <w:lang w:eastAsia="zh-CN"/>
        </w:rPr>
        <w:t xml:space="preserve">manual </w:t>
      </w:r>
      <w:r w:rsidRPr="00D22FCE">
        <w:t>operation into reality</w:t>
      </w:r>
      <w:r w:rsidR="00F97EA1" w:rsidRPr="00D22FCE">
        <w:rPr>
          <w:lang w:eastAsia="zh-CN"/>
        </w:rPr>
        <w:t xml:space="preserve">, and Mr. Xuhong He of Welch </w:t>
      </w:r>
      <w:r w:rsidR="008B1F99" w:rsidRPr="00D22FCE">
        <w:rPr>
          <w:lang w:eastAsia="zh-CN"/>
        </w:rPr>
        <w:t xml:space="preserve">Materials Inc. </w:t>
      </w:r>
      <w:r w:rsidR="00F97EA1" w:rsidRPr="00D22FCE">
        <w:rPr>
          <w:lang w:eastAsia="zh-CN"/>
        </w:rPr>
        <w:t xml:space="preserve">for testing the </w:t>
      </w:r>
      <w:r w:rsidR="008B1F99" w:rsidRPr="00D22FCE">
        <w:rPr>
          <w:lang w:eastAsia="zh-CN"/>
        </w:rPr>
        <w:t>repeatability of LC-mate</w:t>
      </w:r>
      <w:r w:rsidRPr="00D22FCE">
        <w:t>.</w:t>
      </w:r>
    </w:p>
    <w:p w14:paraId="2B0A19B1" w14:textId="77777777" w:rsidR="006E07E5" w:rsidRPr="00D22FCE" w:rsidRDefault="006E07E5" w:rsidP="00D22FCE">
      <w:pPr>
        <w:rPr>
          <w:b/>
        </w:rPr>
      </w:pPr>
    </w:p>
    <w:p w14:paraId="3D88755D" w14:textId="0FD0670B" w:rsidR="006E07E5" w:rsidRPr="00D22FCE" w:rsidRDefault="00E143CD" w:rsidP="00D22FCE">
      <w:r w:rsidRPr="00D22FCE">
        <w:rPr>
          <w:b/>
        </w:rPr>
        <w:t>DISCLOSURES:</w:t>
      </w:r>
    </w:p>
    <w:p w14:paraId="370B575D" w14:textId="6F367250" w:rsidR="006E07E5" w:rsidRPr="00D22FCE" w:rsidRDefault="00E143CD" w:rsidP="00D22FCE">
      <w:r w:rsidRPr="00D22FCE">
        <w:t xml:space="preserve">Weimin Zhao proposed the design of LC-mate, which was </w:t>
      </w:r>
      <w:r w:rsidR="000547BD">
        <w:t>carried out by engineers at</w:t>
      </w:r>
      <w:r w:rsidRPr="00D22FCE">
        <w:t xml:space="preserve"> Shanghai </w:t>
      </w:r>
      <w:proofErr w:type="spellStart"/>
      <w:r w:rsidRPr="00D22FCE">
        <w:t>Betterren</w:t>
      </w:r>
      <w:proofErr w:type="spellEnd"/>
      <w:r w:rsidRPr="00D22FCE">
        <w:t xml:space="preserve"> Medical Technology Co., Ltd. A patent for this instrument is jointly held by Shanghai </w:t>
      </w:r>
      <w:proofErr w:type="spellStart"/>
      <w:r w:rsidRPr="00D22FCE">
        <w:t>Betterren</w:t>
      </w:r>
      <w:proofErr w:type="spellEnd"/>
      <w:r w:rsidRPr="00D22FCE">
        <w:t xml:space="preserve"> Medical Technology Co., Ltd. and Shanghai Institute of Materia Medica, Chinese Academy of Sciences.</w:t>
      </w:r>
    </w:p>
    <w:p w14:paraId="492357D0" w14:textId="77777777" w:rsidR="006E07E5" w:rsidRPr="00D22FCE" w:rsidRDefault="006E07E5" w:rsidP="00D22FCE"/>
    <w:p w14:paraId="6BEC95E9" w14:textId="24CCD7E5" w:rsidR="006E07E5" w:rsidRPr="00D22FCE" w:rsidRDefault="00E143CD" w:rsidP="00D22FCE">
      <w:pPr>
        <w:rPr>
          <w:b/>
        </w:rPr>
      </w:pPr>
      <w:r w:rsidRPr="00D22FCE">
        <w:rPr>
          <w:b/>
        </w:rPr>
        <w:t>REFERENCES:</w:t>
      </w:r>
    </w:p>
    <w:p w14:paraId="55D8B2E4" w14:textId="77777777" w:rsidR="00FC4735" w:rsidRPr="00D22FCE" w:rsidRDefault="00FC4735" w:rsidP="00D22FCE">
      <w:pPr>
        <w:pStyle w:val="a9"/>
        <w:widowControl/>
        <w:numPr>
          <w:ilvl w:val="0"/>
          <w:numId w:val="9"/>
        </w:numPr>
        <w:ind w:left="0" w:firstLine="0"/>
        <w:rPr>
          <w:rFonts w:eastAsia="Times New Roman"/>
          <w:lang w:eastAsia="en-IN"/>
        </w:rPr>
      </w:pPr>
      <w:r w:rsidRPr="00D22FCE">
        <w:t>Snyder, L. R., Kirkland, J. J., Dolan, J. W. Introduction to modern liquid chromatography. 3rd ed. Hoboken, NJ: John Wiley &amp; Sons; 2010.</w:t>
      </w:r>
    </w:p>
    <w:p w14:paraId="7553B9D4" w14:textId="4FFE24E5" w:rsidR="00FC4735" w:rsidRPr="00D22FCE" w:rsidRDefault="00FC4735" w:rsidP="00D22FCE">
      <w:pPr>
        <w:pStyle w:val="a9"/>
        <w:widowControl/>
        <w:numPr>
          <w:ilvl w:val="0"/>
          <w:numId w:val="9"/>
        </w:numPr>
        <w:ind w:left="0" w:firstLine="0"/>
      </w:pPr>
      <w:r w:rsidRPr="00D22FCE">
        <w:t xml:space="preserve">Georges, A. Preparative liquid chromatography. </w:t>
      </w:r>
      <w:r w:rsidRPr="00D22FCE">
        <w:rPr>
          <w:rStyle w:val="af"/>
        </w:rPr>
        <w:t xml:space="preserve">J </w:t>
      </w:r>
      <w:proofErr w:type="spellStart"/>
      <w:r w:rsidRPr="00D22FCE">
        <w:rPr>
          <w:rStyle w:val="af"/>
        </w:rPr>
        <w:t>Chromatogr</w:t>
      </w:r>
      <w:proofErr w:type="spellEnd"/>
      <w:r w:rsidRPr="00D22FCE">
        <w:rPr>
          <w:rStyle w:val="af"/>
        </w:rPr>
        <w:t xml:space="preserve"> A</w:t>
      </w:r>
      <w:r w:rsidRPr="00D22FCE">
        <w:t xml:space="preserve">. </w:t>
      </w:r>
      <w:r w:rsidRPr="00D22FCE">
        <w:rPr>
          <w:rStyle w:val="ad"/>
        </w:rPr>
        <w:t xml:space="preserve">965 </w:t>
      </w:r>
      <w:r w:rsidRPr="00D22FCE">
        <w:t>(1–2), 129–161 (2002).</w:t>
      </w:r>
    </w:p>
    <w:p w14:paraId="280CF486" w14:textId="77777777" w:rsidR="00FC4735" w:rsidRPr="00D22FCE" w:rsidRDefault="00FC4735" w:rsidP="00D22FCE">
      <w:pPr>
        <w:pStyle w:val="a9"/>
        <w:widowControl/>
        <w:numPr>
          <w:ilvl w:val="0"/>
          <w:numId w:val="9"/>
        </w:numPr>
        <w:ind w:left="0" w:firstLine="0"/>
      </w:pPr>
      <w:proofErr w:type="spellStart"/>
      <w:r w:rsidRPr="00D22FCE">
        <w:t>Hostettmann</w:t>
      </w:r>
      <w:proofErr w:type="spellEnd"/>
      <w:r w:rsidRPr="00D22FCE">
        <w:t xml:space="preserve">, K., Marston, A., </w:t>
      </w:r>
      <w:proofErr w:type="spellStart"/>
      <w:r w:rsidRPr="00D22FCE">
        <w:t>Hostettmann</w:t>
      </w:r>
      <w:proofErr w:type="spellEnd"/>
      <w:r w:rsidRPr="00D22FCE">
        <w:t>, M. Preparative chromatography techniques: applications in natural product isolation. Berlin: Springer; 1998.</w:t>
      </w:r>
    </w:p>
    <w:p w14:paraId="140D91EC" w14:textId="50CAD146" w:rsidR="00FC4735" w:rsidRPr="00D22FCE" w:rsidRDefault="00FC4735" w:rsidP="00D22FCE">
      <w:pPr>
        <w:pStyle w:val="a9"/>
        <w:widowControl/>
        <w:numPr>
          <w:ilvl w:val="0"/>
          <w:numId w:val="9"/>
        </w:numPr>
        <w:ind w:left="0" w:firstLine="0"/>
      </w:pPr>
      <w:r w:rsidRPr="00D22FCE">
        <w:t xml:space="preserve">Queiroz, E. F., Guillarme, D., Wolfender, J. L. Advanced high-resolution chromatographic strategies for efficient isolation of natural products from complex biological matrices: From metabolite profiling to pure chemical entities. </w:t>
      </w:r>
      <w:proofErr w:type="spellStart"/>
      <w:r w:rsidRPr="00D22FCE">
        <w:rPr>
          <w:rStyle w:val="af"/>
        </w:rPr>
        <w:t>Phytochem</w:t>
      </w:r>
      <w:proofErr w:type="spellEnd"/>
      <w:r w:rsidRPr="00D22FCE">
        <w:rPr>
          <w:rStyle w:val="af"/>
        </w:rPr>
        <w:t xml:space="preserve"> Rev</w:t>
      </w:r>
      <w:r w:rsidRPr="00D22FCE">
        <w:t xml:space="preserve">. </w:t>
      </w:r>
      <w:r w:rsidRPr="00D22FCE">
        <w:rPr>
          <w:rStyle w:val="ad"/>
        </w:rPr>
        <w:t xml:space="preserve">23 </w:t>
      </w:r>
      <w:r w:rsidRPr="00D22FCE">
        <w:t>(5), 415–1442 (2024).</w:t>
      </w:r>
    </w:p>
    <w:p w14:paraId="67A3CB05" w14:textId="539FC6BC" w:rsidR="00FC4735" w:rsidRPr="00D22FCE" w:rsidRDefault="00FC4735" w:rsidP="00D22FCE">
      <w:pPr>
        <w:pStyle w:val="a9"/>
        <w:widowControl/>
        <w:numPr>
          <w:ilvl w:val="0"/>
          <w:numId w:val="9"/>
        </w:numPr>
        <w:ind w:left="0" w:firstLine="0"/>
      </w:pPr>
      <w:proofErr w:type="spellStart"/>
      <w:r w:rsidRPr="00D22FCE">
        <w:t>Glowniak</w:t>
      </w:r>
      <w:proofErr w:type="spellEnd"/>
      <w:r w:rsidRPr="00D22FCE">
        <w:t xml:space="preserve">, K., </w:t>
      </w:r>
      <w:proofErr w:type="spellStart"/>
      <w:r w:rsidRPr="00D22FCE">
        <w:t>Zgórka</w:t>
      </w:r>
      <w:proofErr w:type="spellEnd"/>
      <w:r w:rsidRPr="00D22FCE">
        <w:t xml:space="preserve">, G., Józefczyk, A., </w:t>
      </w:r>
      <w:proofErr w:type="spellStart"/>
      <w:r w:rsidRPr="00D22FCE">
        <w:t>Furmanowa</w:t>
      </w:r>
      <w:proofErr w:type="spellEnd"/>
      <w:r w:rsidRPr="00D22FCE">
        <w:t xml:space="preserve">, M. Sample preparation for </w:t>
      </w:r>
      <w:proofErr w:type="spellStart"/>
      <w:r w:rsidRPr="00D22FCE">
        <w:t>taxol</w:t>
      </w:r>
      <w:proofErr w:type="spellEnd"/>
      <w:r w:rsidRPr="00D22FCE">
        <w:t xml:space="preserve"> and </w:t>
      </w:r>
      <w:proofErr w:type="spellStart"/>
      <w:r w:rsidRPr="00D22FCE">
        <w:t>cephalomannine</w:t>
      </w:r>
      <w:proofErr w:type="spellEnd"/>
      <w:r w:rsidRPr="00D22FCE">
        <w:t xml:space="preserve"> determination in various organs of </w:t>
      </w:r>
      <w:r w:rsidRPr="00D22FCE">
        <w:rPr>
          <w:rStyle w:val="af"/>
        </w:rPr>
        <w:t>Taxus</w:t>
      </w:r>
      <w:r w:rsidRPr="00D22FCE">
        <w:t xml:space="preserve"> sp. </w:t>
      </w:r>
      <w:r w:rsidRPr="00D22FCE">
        <w:rPr>
          <w:rStyle w:val="af"/>
        </w:rPr>
        <w:t>J Pharm Biomed Anal</w:t>
      </w:r>
      <w:r w:rsidRPr="00D22FCE">
        <w:t xml:space="preserve">. </w:t>
      </w:r>
      <w:r w:rsidRPr="00D22FCE">
        <w:rPr>
          <w:rStyle w:val="ad"/>
        </w:rPr>
        <w:t xml:space="preserve">14 </w:t>
      </w:r>
      <w:r w:rsidRPr="00D22FCE">
        <w:t>(8–10), 1215–1220 (1996).</w:t>
      </w:r>
    </w:p>
    <w:p w14:paraId="11B0792D" w14:textId="7F5800D5" w:rsidR="00FC4735" w:rsidRPr="00D22FCE" w:rsidRDefault="00FC4735" w:rsidP="00D22FCE">
      <w:pPr>
        <w:pStyle w:val="a9"/>
        <w:widowControl/>
        <w:numPr>
          <w:ilvl w:val="0"/>
          <w:numId w:val="9"/>
        </w:numPr>
        <w:ind w:left="0" w:firstLine="0"/>
      </w:pPr>
      <w:proofErr w:type="spellStart"/>
      <w:r w:rsidRPr="00D22FCE">
        <w:t>Gumustas</w:t>
      </w:r>
      <w:proofErr w:type="spellEnd"/>
      <w:r w:rsidRPr="00D22FCE">
        <w:t xml:space="preserve">, M., Ozkan, S. A., Chankvetadze, B. Analytical and preparative scale separation of enantiomers of chiral drugs by chromatography and related methods. </w:t>
      </w:r>
      <w:r w:rsidRPr="00D22FCE">
        <w:rPr>
          <w:rStyle w:val="af"/>
        </w:rPr>
        <w:t>Curr Med Chem</w:t>
      </w:r>
      <w:r w:rsidRPr="00D22FCE">
        <w:t xml:space="preserve">. </w:t>
      </w:r>
      <w:r w:rsidRPr="00D22FCE">
        <w:rPr>
          <w:rStyle w:val="ad"/>
        </w:rPr>
        <w:t xml:space="preserve">25 </w:t>
      </w:r>
      <w:r w:rsidRPr="00D22FCE">
        <w:t>(33), 4152–4188 (2018).</w:t>
      </w:r>
    </w:p>
    <w:p w14:paraId="3A257E94" w14:textId="057240F6" w:rsidR="00FC4735" w:rsidRPr="00D22FCE" w:rsidRDefault="00FC4735" w:rsidP="00D22FCE">
      <w:pPr>
        <w:pStyle w:val="a9"/>
        <w:widowControl/>
        <w:numPr>
          <w:ilvl w:val="0"/>
          <w:numId w:val="9"/>
        </w:numPr>
        <w:ind w:left="0" w:firstLine="0"/>
      </w:pPr>
      <w:r w:rsidRPr="00D22FCE">
        <w:t xml:space="preserve">Wu, T. et al. Preparative separation of four isomers of synthetic </w:t>
      </w:r>
      <w:proofErr w:type="spellStart"/>
      <w:r w:rsidRPr="00D22FCE">
        <w:t>anisodamine</w:t>
      </w:r>
      <w:proofErr w:type="spellEnd"/>
      <w:r w:rsidRPr="00D22FCE">
        <w:t xml:space="preserve"> by HPLC and diastereomer crystallization. </w:t>
      </w:r>
      <w:r w:rsidRPr="00D22FCE">
        <w:rPr>
          <w:rStyle w:val="af"/>
        </w:rPr>
        <w:t>Chirality</w:t>
      </w:r>
      <w:r w:rsidRPr="00D22FCE">
        <w:t xml:space="preserve">. </w:t>
      </w:r>
      <w:r w:rsidRPr="00D22FCE">
        <w:rPr>
          <w:rStyle w:val="ad"/>
        </w:rPr>
        <w:t xml:space="preserve">31 </w:t>
      </w:r>
      <w:r w:rsidRPr="00D22FCE">
        <w:t>(1), 11–20 (2019).</w:t>
      </w:r>
    </w:p>
    <w:p w14:paraId="4B75B554" w14:textId="20B24FBD" w:rsidR="00FC4735" w:rsidRPr="00D22FCE" w:rsidRDefault="00FC4735" w:rsidP="00D22FCE">
      <w:pPr>
        <w:pStyle w:val="a9"/>
        <w:widowControl/>
        <w:numPr>
          <w:ilvl w:val="0"/>
          <w:numId w:val="9"/>
        </w:numPr>
        <w:ind w:left="0" w:firstLine="0"/>
      </w:pPr>
      <w:r w:rsidRPr="00D22FCE">
        <w:t>Aguilar, M. I. HPLC of peptides and protein: Methods and protocols. Totowa, NJ: Humana Press; 2004.</w:t>
      </w:r>
    </w:p>
    <w:p w14:paraId="7DBA2EE1" w14:textId="77777777" w:rsidR="00FC4735" w:rsidRPr="00D22FCE" w:rsidRDefault="00FC4735" w:rsidP="00D22FCE">
      <w:pPr>
        <w:pStyle w:val="a9"/>
        <w:widowControl/>
        <w:numPr>
          <w:ilvl w:val="0"/>
          <w:numId w:val="9"/>
        </w:numPr>
        <w:ind w:left="0" w:firstLine="0"/>
      </w:pPr>
      <w:r w:rsidRPr="00D22FCE">
        <w:t>Dong, M. W. Modern HPLC for practicing scientists. Hoboken, NJ: John Wiley &amp; Sons; 2006.</w:t>
      </w:r>
    </w:p>
    <w:p w14:paraId="6AA565FF" w14:textId="77777777" w:rsidR="00FC4735" w:rsidRPr="00D22FCE" w:rsidRDefault="00FC4735" w:rsidP="00D22FCE">
      <w:pPr>
        <w:pStyle w:val="a9"/>
        <w:widowControl/>
        <w:numPr>
          <w:ilvl w:val="0"/>
          <w:numId w:val="9"/>
        </w:numPr>
        <w:ind w:left="0" w:firstLine="0"/>
      </w:pPr>
      <w:r w:rsidRPr="00D22FCE">
        <w:t>Meyer, V. R. Practical high‐performance liquid chromatography. 5th ed. Chichester, UK: John Wiley &amp; Sons; 2010.</w:t>
      </w:r>
    </w:p>
    <w:p w14:paraId="6646D601" w14:textId="20F65A9A" w:rsidR="00FC4735" w:rsidRPr="00D22FCE" w:rsidRDefault="00FC4735" w:rsidP="00D22FCE">
      <w:pPr>
        <w:pStyle w:val="a9"/>
        <w:widowControl/>
        <w:numPr>
          <w:ilvl w:val="0"/>
          <w:numId w:val="9"/>
        </w:numPr>
        <w:ind w:left="0" w:firstLine="0"/>
      </w:pPr>
      <w:r w:rsidRPr="00D22FCE">
        <w:t xml:space="preserve">Ding, J. et al. Research progress on modern pharmacological effects and clinical applications of </w:t>
      </w:r>
      <w:r w:rsidRPr="00D22FCE">
        <w:rPr>
          <w:rStyle w:val="af"/>
        </w:rPr>
        <w:t>Euphorbia helioscopia</w:t>
      </w:r>
      <w:r w:rsidRPr="00D22FCE">
        <w:t xml:space="preserve"> L. </w:t>
      </w:r>
      <w:r w:rsidRPr="00D22FCE">
        <w:rPr>
          <w:rStyle w:val="af"/>
        </w:rPr>
        <w:t>World Chin Med</w:t>
      </w:r>
      <w:r w:rsidRPr="00D22FCE">
        <w:t xml:space="preserve">. </w:t>
      </w:r>
      <w:r w:rsidRPr="00D22FCE">
        <w:rPr>
          <w:rStyle w:val="ad"/>
        </w:rPr>
        <w:t xml:space="preserve">20 </w:t>
      </w:r>
      <w:r w:rsidRPr="00D22FCE">
        <w:t>(14), 2588–2594 (2025).</w:t>
      </w:r>
    </w:p>
    <w:p w14:paraId="468CD38F" w14:textId="49713E02" w:rsidR="00FC4735" w:rsidRPr="00D22FCE" w:rsidRDefault="00FC4735" w:rsidP="00D22FCE">
      <w:pPr>
        <w:pStyle w:val="a9"/>
        <w:widowControl/>
        <w:numPr>
          <w:ilvl w:val="0"/>
          <w:numId w:val="9"/>
        </w:numPr>
        <w:ind w:left="0" w:firstLine="0"/>
      </w:pPr>
      <w:r w:rsidRPr="00D22FCE">
        <w:lastRenderedPageBreak/>
        <w:t xml:space="preserve">Wang, J. Q. et al. Hypericin ameliorates renal tubulointerstitial fibrosis by inhibiting YAP. </w:t>
      </w:r>
      <w:r w:rsidRPr="00D22FCE">
        <w:rPr>
          <w:rStyle w:val="af"/>
        </w:rPr>
        <w:t>Acta Med Univ Sci Technol Huazhong</w:t>
      </w:r>
      <w:r w:rsidRPr="00D22FCE">
        <w:t xml:space="preserve">. </w:t>
      </w:r>
      <w:r w:rsidRPr="00D22FCE">
        <w:rPr>
          <w:rStyle w:val="ad"/>
        </w:rPr>
        <w:t xml:space="preserve">54 </w:t>
      </w:r>
      <w:r w:rsidRPr="00D22FCE">
        <w:t>(2), 190–197 (2025).</w:t>
      </w:r>
    </w:p>
    <w:p w14:paraId="239CDDB5" w14:textId="2FC65CF6" w:rsidR="00FC4735" w:rsidRPr="00D22FCE" w:rsidRDefault="00FC4735" w:rsidP="00D22FCE">
      <w:pPr>
        <w:pStyle w:val="a9"/>
        <w:widowControl/>
        <w:numPr>
          <w:ilvl w:val="0"/>
          <w:numId w:val="9"/>
        </w:numPr>
        <w:ind w:left="0" w:firstLine="0"/>
      </w:pPr>
      <w:r w:rsidRPr="00D22FCE">
        <w:t xml:space="preserve">Li, W. J. et al. Research progress on the hypoglycemic effects of </w:t>
      </w:r>
      <w:proofErr w:type="spellStart"/>
      <w:r w:rsidRPr="00D22FCE">
        <w:rPr>
          <w:rStyle w:val="af"/>
        </w:rPr>
        <w:t>Litsea</w:t>
      </w:r>
      <w:proofErr w:type="spellEnd"/>
      <w:r w:rsidRPr="00D22FCE">
        <w:rPr>
          <w:rStyle w:val="af"/>
        </w:rPr>
        <w:t xml:space="preserve"> </w:t>
      </w:r>
      <w:proofErr w:type="spellStart"/>
      <w:r w:rsidRPr="00D22FCE">
        <w:rPr>
          <w:rStyle w:val="af"/>
        </w:rPr>
        <w:t>coreana</w:t>
      </w:r>
      <w:proofErr w:type="spellEnd"/>
      <w:r w:rsidRPr="00D22FCE">
        <w:t xml:space="preserve"> leaves. </w:t>
      </w:r>
      <w:r w:rsidRPr="00D22FCE">
        <w:rPr>
          <w:rStyle w:val="af"/>
        </w:rPr>
        <w:t>Mod Food Sci Technol</w:t>
      </w:r>
      <w:r w:rsidRPr="00D22FCE">
        <w:t xml:space="preserve">. </w:t>
      </w:r>
      <w:r w:rsidRPr="00D22FCE">
        <w:rPr>
          <w:rStyle w:val="ad"/>
        </w:rPr>
        <w:t xml:space="preserve">38 </w:t>
      </w:r>
      <w:r w:rsidRPr="00D22FCE">
        <w:t>(4), 292–297 (2022).</w:t>
      </w:r>
    </w:p>
    <w:p w14:paraId="53F22A8A" w14:textId="3FA67C7D" w:rsidR="00FC4735" w:rsidRPr="00D22FCE" w:rsidRDefault="00FC4735" w:rsidP="00D22FCE">
      <w:pPr>
        <w:pStyle w:val="a9"/>
        <w:widowControl/>
        <w:numPr>
          <w:ilvl w:val="0"/>
          <w:numId w:val="9"/>
        </w:numPr>
        <w:ind w:left="0" w:firstLine="0"/>
      </w:pPr>
      <w:r w:rsidRPr="00D22FCE">
        <w:t>Agilent Technologies. 1260 Infinity Variable Wavelength Detector User Manual. Document G1314-90013. Agilent Technologies Inc. 2010. Available from: https://www.agilent.com/cs/library/usermanuals/Public/G1314-90013_VWD-B-C_USR_EN.pdf</w:t>
      </w:r>
    </w:p>
    <w:p w14:paraId="0C56DC68" w14:textId="77777777" w:rsidR="00FC4735" w:rsidRPr="00D22FCE" w:rsidRDefault="00FC4735" w:rsidP="00D22FCE">
      <w:pPr>
        <w:pStyle w:val="a9"/>
        <w:widowControl/>
        <w:numPr>
          <w:ilvl w:val="0"/>
          <w:numId w:val="9"/>
        </w:numPr>
        <w:ind w:left="0" w:firstLine="0"/>
      </w:pPr>
      <w:r w:rsidRPr="00D22FCE">
        <w:t>Waters Corporation. 2487 Dual λ absorbance detector operator’s guide. Document WAT048740, Rev. 2. Waters Corporation; 2004.</w:t>
      </w:r>
    </w:p>
    <w:p w14:paraId="7B524750" w14:textId="28556744" w:rsidR="00FC4735" w:rsidRPr="00D22FCE" w:rsidRDefault="00FC4735" w:rsidP="00D22FCE">
      <w:pPr>
        <w:pStyle w:val="a9"/>
        <w:widowControl/>
        <w:numPr>
          <w:ilvl w:val="0"/>
          <w:numId w:val="9"/>
        </w:numPr>
        <w:ind w:left="0" w:firstLine="0"/>
      </w:pPr>
      <w:proofErr w:type="spellStart"/>
      <w:r w:rsidRPr="00D22FCE">
        <w:t>Thermo</w:t>
      </w:r>
      <w:proofErr w:type="spellEnd"/>
      <w:r w:rsidRPr="00D22FCE">
        <w:t xml:space="preserve"> Fisher Scientific. </w:t>
      </w:r>
      <w:proofErr w:type="spellStart"/>
      <w:r w:rsidRPr="00D22FCE">
        <w:t>UltiMate</w:t>
      </w:r>
      <w:proofErr w:type="spellEnd"/>
      <w:r w:rsidRPr="00D22FCE">
        <w:t xml:space="preserve"> 3000 series variable wavelength detectors VWD-3100 and VWD-3400RS operating instructions. Document 4820.7451, Rev. 1.7. </w:t>
      </w:r>
      <w:proofErr w:type="spellStart"/>
      <w:r w:rsidRPr="00D22FCE">
        <w:t>Thermo</w:t>
      </w:r>
      <w:proofErr w:type="spellEnd"/>
      <w:r w:rsidRPr="00D22FCE">
        <w:t xml:space="preserve"> Fisher Scientific; 2013. Available from: https://conquerscientific.com/wp-content/uploads/2023/01/waters-2487-dual-absorbance-detector_operators-guide.pdf</w:t>
      </w:r>
    </w:p>
    <w:p w14:paraId="1E86B77C" w14:textId="3A06A1FA" w:rsidR="00FC4735" w:rsidRPr="00D22FCE" w:rsidRDefault="00FC4735" w:rsidP="00D22FCE">
      <w:pPr>
        <w:pStyle w:val="a9"/>
        <w:widowControl/>
        <w:numPr>
          <w:ilvl w:val="0"/>
          <w:numId w:val="9"/>
        </w:numPr>
        <w:ind w:left="0" w:firstLine="0"/>
      </w:pPr>
      <w:proofErr w:type="spellStart"/>
      <w:r w:rsidRPr="00D22FCE">
        <w:t>Thermo</w:t>
      </w:r>
      <w:proofErr w:type="spellEnd"/>
      <w:r w:rsidRPr="00D22FCE">
        <w:t xml:space="preserve"> Fisher Scientific. </w:t>
      </w:r>
      <w:proofErr w:type="spellStart"/>
      <w:r w:rsidRPr="00D22FCE">
        <w:t>UltiMate</w:t>
      </w:r>
      <w:proofErr w:type="spellEnd"/>
      <w:r w:rsidRPr="00D22FCE">
        <w:t xml:space="preserve"> 3000 VWD-3400RS detector product specifications. </w:t>
      </w:r>
      <w:proofErr w:type="spellStart"/>
      <w:r w:rsidRPr="00D22FCE">
        <w:t>Thermo</w:t>
      </w:r>
      <w:proofErr w:type="spellEnd"/>
      <w:r w:rsidRPr="00D22FCE">
        <w:t xml:space="preserve"> Fisher Scientific; 2013. Available from: https://www.thermofisher.cn/order/catalog/product/cn/zh/5074.0010</w:t>
      </w:r>
    </w:p>
    <w:p w14:paraId="3139C76C" w14:textId="77777777" w:rsidR="00FC4735" w:rsidRPr="00D22FCE" w:rsidRDefault="00FC4735" w:rsidP="00D22FCE">
      <w:pPr>
        <w:pStyle w:val="a9"/>
        <w:widowControl/>
        <w:numPr>
          <w:ilvl w:val="0"/>
          <w:numId w:val="9"/>
        </w:numPr>
        <w:ind w:left="0" w:firstLine="0"/>
      </w:pPr>
      <w:r w:rsidRPr="00D22FCE">
        <w:t xml:space="preserve">Vargas Medina, D. A., Lozada-Blanco, A., García Rodríguez, J. P., Lanças, F. M., Santos-Neto, Á. J. An open-source smart fraction collector for isocratic preparative liquid chromatography. </w:t>
      </w:r>
      <w:proofErr w:type="spellStart"/>
      <w:r w:rsidRPr="00D22FCE">
        <w:rPr>
          <w:rStyle w:val="af"/>
        </w:rPr>
        <w:t>HardwareX</w:t>
      </w:r>
      <w:proofErr w:type="spellEnd"/>
      <w:r w:rsidRPr="00D22FCE">
        <w:t xml:space="preserve">. </w:t>
      </w:r>
      <w:r w:rsidRPr="00D22FCE">
        <w:rPr>
          <w:rStyle w:val="ad"/>
        </w:rPr>
        <w:t>15</w:t>
      </w:r>
      <w:r w:rsidRPr="00D22FCE">
        <w:t>, e00462 (2023).</w:t>
      </w:r>
    </w:p>
    <w:p w14:paraId="4BF96658" w14:textId="6DFAAFDF" w:rsidR="00FC4735" w:rsidRPr="00D22FCE" w:rsidRDefault="00FC4735" w:rsidP="00D22FCE">
      <w:pPr>
        <w:pStyle w:val="a9"/>
        <w:widowControl/>
        <w:numPr>
          <w:ilvl w:val="0"/>
          <w:numId w:val="9"/>
        </w:numPr>
        <w:ind w:left="0" w:firstLine="0"/>
      </w:pPr>
      <w:r w:rsidRPr="00D22FCE">
        <w:t xml:space="preserve">Caputo, M., Lyles, J. T., Salazar, M. S., Quave, C. L. LEGO MINDSTORMS fraction collector: A low-cost tool for a preparative high-performance liquid chromatography system. </w:t>
      </w:r>
      <w:r w:rsidRPr="00D22FCE">
        <w:rPr>
          <w:rStyle w:val="af"/>
        </w:rPr>
        <w:t>Anal Chem</w:t>
      </w:r>
      <w:r w:rsidRPr="00D22FCE">
        <w:t xml:space="preserve">. </w:t>
      </w:r>
      <w:r w:rsidRPr="00D22FCE">
        <w:rPr>
          <w:rStyle w:val="ad"/>
        </w:rPr>
        <w:t xml:space="preserve">92 </w:t>
      </w:r>
      <w:r w:rsidRPr="00D22FCE">
        <w:t>(4), 1687–1690 (2020).</w:t>
      </w:r>
    </w:p>
    <w:sectPr w:rsidR="00FC4735" w:rsidRPr="00D22FCE" w:rsidSect="00D22FCE">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02122" w14:textId="77777777" w:rsidR="00791CDC" w:rsidRDefault="00791CDC">
      <w:r>
        <w:separator/>
      </w:r>
    </w:p>
  </w:endnote>
  <w:endnote w:type="continuationSeparator" w:id="0">
    <w:p w14:paraId="44E202AE" w14:textId="77777777" w:rsidR="00791CDC" w:rsidRDefault="0079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4E95" w14:textId="77777777" w:rsidR="006E07E5" w:rsidRDefault="006E07E5">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CF373" w14:textId="77777777" w:rsidR="003B7559" w:rsidRDefault="003B7559">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15822" w14:textId="77777777" w:rsidR="003B7559" w:rsidRDefault="003B755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AC978" w14:textId="77777777" w:rsidR="00791CDC" w:rsidRDefault="00791CDC">
      <w:r>
        <w:separator/>
      </w:r>
    </w:p>
  </w:footnote>
  <w:footnote w:type="continuationSeparator" w:id="0">
    <w:p w14:paraId="32060B9D" w14:textId="77777777" w:rsidR="00791CDC" w:rsidRDefault="0079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5DC75" w14:textId="77777777" w:rsidR="006E07E5" w:rsidRDefault="006E07E5">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6E37B" w14:textId="77777777" w:rsidR="006E07E5" w:rsidRDefault="00E143CD">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8330" w14:textId="6B847C7F" w:rsidR="006E07E5" w:rsidRDefault="00E143CD">
    <w:pP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1B31BD"/>
    <w:multiLevelType w:val="singleLevel"/>
    <w:tmpl w:val="9F1B31BD"/>
    <w:lvl w:ilvl="0">
      <w:start w:val="3"/>
      <w:numFmt w:val="decimal"/>
      <w:suff w:val="space"/>
      <w:lvlText w:val="%1."/>
      <w:lvlJc w:val="left"/>
    </w:lvl>
  </w:abstractNum>
  <w:abstractNum w:abstractNumId="1" w15:restartNumberingAfterBreak="0">
    <w:nsid w:val="9F3A5170"/>
    <w:multiLevelType w:val="singleLevel"/>
    <w:tmpl w:val="9F3A5170"/>
    <w:lvl w:ilvl="0">
      <w:start w:val="7"/>
      <w:numFmt w:val="decimal"/>
      <w:suff w:val="space"/>
      <w:lvlText w:val="%1."/>
      <w:lvlJc w:val="left"/>
    </w:lvl>
  </w:abstractNum>
  <w:abstractNum w:abstractNumId="2" w15:restartNumberingAfterBreak="0">
    <w:nsid w:val="BC8B7173"/>
    <w:multiLevelType w:val="multilevel"/>
    <w:tmpl w:val="6324B640"/>
    <w:lvl w:ilvl="0">
      <w:start w:val="1"/>
      <w:numFmt w:val="decimal"/>
      <w:lvlText w:val="%1."/>
      <w:lvlJc w:val="left"/>
      <w:pPr>
        <w:tabs>
          <w:tab w:val="left" w:pos="312"/>
        </w:tabs>
      </w:pPr>
    </w:lvl>
    <w:lvl w:ilvl="1">
      <w:start w:val="1"/>
      <w:numFmt w:val="decimal"/>
      <w:suff w:val="space"/>
      <w:lvlText w:val="%1.%2."/>
      <w:lvlJc w:val="left"/>
      <w:pPr>
        <w:ind w:left="0" w:firstLine="0"/>
      </w:pPr>
      <w:rPr>
        <w:rFonts w:hint="default"/>
        <w:color w:val="auto"/>
        <w:highlight w:val="yellow"/>
      </w:rPr>
    </w:lvl>
    <w:lvl w:ilvl="2">
      <w:start w:val="1"/>
      <w:numFmt w:val="decimal"/>
      <w:suff w:val="space"/>
      <w:lvlText w:val="%1.%2.%3."/>
      <w:lvlJc w:val="left"/>
      <w:pPr>
        <w:ind w:left="0" w:firstLine="0"/>
      </w:pPr>
      <w:rPr>
        <w:rFonts w:hint="default"/>
        <w:color w:val="auto"/>
        <w:highlight w:val="yellow"/>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E08C1312"/>
    <w:multiLevelType w:val="singleLevel"/>
    <w:tmpl w:val="E08C1312"/>
    <w:lvl w:ilvl="0">
      <w:start w:val="1"/>
      <w:numFmt w:val="decimal"/>
      <w:suff w:val="space"/>
      <w:lvlText w:val="%1."/>
      <w:lvlJc w:val="left"/>
    </w:lvl>
  </w:abstractNum>
  <w:abstractNum w:abstractNumId="4" w15:restartNumberingAfterBreak="0">
    <w:nsid w:val="13F543F8"/>
    <w:multiLevelType w:val="hybridMultilevel"/>
    <w:tmpl w:val="FEFCD37A"/>
    <w:lvl w:ilvl="0" w:tplc="90C44B2A">
      <w:start w:val="18"/>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77E6AD3"/>
    <w:multiLevelType w:val="hybridMultilevel"/>
    <w:tmpl w:val="BE403B0E"/>
    <w:lvl w:ilvl="0" w:tplc="EE5CF56C">
      <w:start w:val="17"/>
      <w:numFmt w:val="decimal"/>
      <w:lvlText w:val="%1."/>
      <w:lvlJc w:val="left"/>
      <w:pPr>
        <w:ind w:left="360" w:hanging="360"/>
      </w:pPr>
      <w:rPr>
        <w:rFonts w:hint="default"/>
        <w:sz w:val="24"/>
        <w:szCs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D127D3B"/>
    <w:multiLevelType w:val="multilevel"/>
    <w:tmpl w:val="48D21850"/>
    <w:lvl w:ilvl="0">
      <w:start w:val="1"/>
      <w:numFmt w:val="decimal"/>
      <w:lvlText w:val="%1."/>
      <w:lvlJc w:val="left"/>
      <w:pPr>
        <w:ind w:left="42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3FB1BD2"/>
    <w:multiLevelType w:val="multilevel"/>
    <w:tmpl w:val="F9BE8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1CBE4B5"/>
    <w:multiLevelType w:val="singleLevel"/>
    <w:tmpl w:val="71CBE4B5"/>
    <w:lvl w:ilvl="0">
      <w:start w:val="1"/>
      <w:numFmt w:val="decimal"/>
      <w:suff w:val="space"/>
      <w:lvlText w:val="%1."/>
      <w:lvlJc w:val="left"/>
    </w:lvl>
  </w:abstractNum>
  <w:num w:numId="1" w16cid:durableId="1255749672">
    <w:abstractNumId w:val="2"/>
  </w:num>
  <w:num w:numId="2" w16cid:durableId="192426787">
    <w:abstractNumId w:val="3"/>
  </w:num>
  <w:num w:numId="3" w16cid:durableId="933708860">
    <w:abstractNumId w:val="0"/>
  </w:num>
  <w:num w:numId="4" w16cid:durableId="1255629937">
    <w:abstractNumId w:val="8"/>
  </w:num>
  <w:num w:numId="5" w16cid:durableId="862983974">
    <w:abstractNumId w:val="1"/>
  </w:num>
  <w:num w:numId="6" w16cid:durableId="732197243">
    <w:abstractNumId w:val="5"/>
  </w:num>
  <w:num w:numId="7" w16cid:durableId="15274020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3848363">
    <w:abstractNumId w:val="4"/>
  </w:num>
  <w:num w:numId="9" w16cid:durableId="9888209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zawa2wftdwfme29dp5sxafev2ff2s02fws&quot;&gt;My EndNote Library&lt;record-ids&gt;&lt;item&gt;1&lt;/item&gt;&lt;/record-ids&gt;&lt;/item&gt;&lt;/Libraries&gt;"/>
  </w:docVars>
  <w:rsids>
    <w:rsidRoot w:val="006E4797"/>
    <w:rsid w:val="0000515B"/>
    <w:rsid w:val="00011457"/>
    <w:rsid w:val="00013652"/>
    <w:rsid w:val="00034DD1"/>
    <w:rsid w:val="0004355D"/>
    <w:rsid w:val="000460D3"/>
    <w:rsid w:val="00046342"/>
    <w:rsid w:val="00047431"/>
    <w:rsid w:val="00050B65"/>
    <w:rsid w:val="000547BD"/>
    <w:rsid w:val="00057B67"/>
    <w:rsid w:val="00061E0E"/>
    <w:rsid w:val="00062148"/>
    <w:rsid w:val="000717A6"/>
    <w:rsid w:val="0007506F"/>
    <w:rsid w:val="00076815"/>
    <w:rsid w:val="00080D02"/>
    <w:rsid w:val="00081F44"/>
    <w:rsid w:val="00082A5F"/>
    <w:rsid w:val="000864D4"/>
    <w:rsid w:val="000B41B6"/>
    <w:rsid w:val="000B4D13"/>
    <w:rsid w:val="000C48B7"/>
    <w:rsid w:val="000C6A04"/>
    <w:rsid w:val="000E0F65"/>
    <w:rsid w:val="000E2ABF"/>
    <w:rsid w:val="000E3F21"/>
    <w:rsid w:val="000E4C51"/>
    <w:rsid w:val="000F48E0"/>
    <w:rsid w:val="00102139"/>
    <w:rsid w:val="00106397"/>
    <w:rsid w:val="001076E9"/>
    <w:rsid w:val="0013411C"/>
    <w:rsid w:val="00134BB4"/>
    <w:rsid w:val="00147CBA"/>
    <w:rsid w:val="0015327B"/>
    <w:rsid w:val="001555D7"/>
    <w:rsid w:val="00157965"/>
    <w:rsid w:val="001624E4"/>
    <w:rsid w:val="00181A81"/>
    <w:rsid w:val="0018412F"/>
    <w:rsid w:val="00194C04"/>
    <w:rsid w:val="00194CE8"/>
    <w:rsid w:val="001959A2"/>
    <w:rsid w:val="001A1CA1"/>
    <w:rsid w:val="001A233C"/>
    <w:rsid w:val="001A3D0F"/>
    <w:rsid w:val="001A5D2C"/>
    <w:rsid w:val="001B54E5"/>
    <w:rsid w:val="001B5843"/>
    <w:rsid w:val="001C49A3"/>
    <w:rsid w:val="001D1578"/>
    <w:rsid w:val="001D2B77"/>
    <w:rsid w:val="001D3F22"/>
    <w:rsid w:val="001F23E2"/>
    <w:rsid w:val="001F3109"/>
    <w:rsid w:val="00210DD6"/>
    <w:rsid w:val="00214319"/>
    <w:rsid w:val="002156CF"/>
    <w:rsid w:val="00216774"/>
    <w:rsid w:val="00223B88"/>
    <w:rsid w:val="0023296D"/>
    <w:rsid w:val="00232DDC"/>
    <w:rsid w:val="00241F10"/>
    <w:rsid w:val="00252077"/>
    <w:rsid w:val="00260EC5"/>
    <w:rsid w:val="00273BE6"/>
    <w:rsid w:val="00273EDD"/>
    <w:rsid w:val="00284509"/>
    <w:rsid w:val="002A3650"/>
    <w:rsid w:val="002D0D09"/>
    <w:rsid w:val="002D5DBF"/>
    <w:rsid w:val="002F1AEF"/>
    <w:rsid w:val="0030043C"/>
    <w:rsid w:val="00301590"/>
    <w:rsid w:val="003040A4"/>
    <w:rsid w:val="0031658E"/>
    <w:rsid w:val="00316A5A"/>
    <w:rsid w:val="00327527"/>
    <w:rsid w:val="003444DF"/>
    <w:rsid w:val="00345A90"/>
    <w:rsid w:val="00347251"/>
    <w:rsid w:val="003472BC"/>
    <w:rsid w:val="00351087"/>
    <w:rsid w:val="0035293B"/>
    <w:rsid w:val="003548DA"/>
    <w:rsid w:val="00354F62"/>
    <w:rsid w:val="00356228"/>
    <w:rsid w:val="00356880"/>
    <w:rsid w:val="00367DCC"/>
    <w:rsid w:val="00371D96"/>
    <w:rsid w:val="0038491C"/>
    <w:rsid w:val="00387CDA"/>
    <w:rsid w:val="00390686"/>
    <w:rsid w:val="003A124D"/>
    <w:rsid w:val="003A5297"/>
    <w:rsid w:val="003B33D8"/>
    <w:rsid w:val="003B4EE0"/>
    <w:rsid w:val="003B7559"/>
    <w:rsid w:val="003C7AC5"/>
    <w:rsid w:val="003D67E2"/>
    <w:rsid w:val="0040579A"/>
    <w:rsid w:val="00414ADE"/>
    <w:rsid w:val="00423258"/>
    <w:rsid w:val="004336ED"/>
    <w:rsid w:val="004361C8"/>
    <w:rsid w:val="00436F4D"/>
    <w:rsid w:val="00442EF6"/>
    <w:rsid w:val="00444290"/>
    <w:rsid w:val="004504DD"/>
    <w:rsid w:val="004620C9"/>
    <w:rsid w:val="00483F9F"/>
    <w:rsid w:val="004843B4"/>
    <w:rsid w:val="00486A79"/>
    <w:rsid w:val="004939EE"/>
    <w:rsid w:val="00493B55"/>
    <w:rsid w:val="004969D3"/>
    <w:rsid w:val="00496BB2"/>
    <w:rsid w:val="004C00FF"/>
    <w:rsid w:val="004C0985"/>
    <w:rsid w:val="004C19DB"/>
    <w:rsid w:val="004C3310"/>
    <w:rsid w:val="004D362E"/>
    <w:rsid w:val="004D6C30"/>
    <w:rsid w:val="004E0E40"/>
    <w:rsid w:val="004F6AD9"/>
    <w:rsid w:val="00513692"/>
    <w:rsid w:val="00513CCF"/>
    <w:rsid w:val="00516914"/>
    <w:rsid w:val="00523D3C"/>
    <w:rsid w:val="00540504"/>
    <w:rsid w:val="00551D82"/>
    <w:rsid w:val="0055344F"/>
    <w:rsid w:val="005538BC"/>
    <w:rsid w:val="00567138"/>
    <w:rsid w:val="005734D7"/>
    <w:rsid w:val="00575E55"/>
    <w:rsid w:val="00583F74"/>
    <w:rsid w:val="00585815"/>
    <w:rsid w:val="00585BF5"/>
    <w:rsid w:val="005A637B"/>
    <w:rsid w:val="005E1EE7"/>
    <w:rsid w:val="005E5C5F"/>
    <w:rsid w:val="005E7C84"/>
    <w:rsid w:val="005F507D"/>
    <w:rsid w:val="00600B63"/>
    <w:rsid w:val="00604100"/>
    <w:rsid w:val="00615035"/>
    <w:rsid w:val="00620842"/>
    <w:rsid w:val="00622578"/>
    <w:rsid w:val="00622D73"/>
    <w:rsid w:val="006239A1"/>
    <w:rsid w:val="00626E15"/>
    <w:rsid w:val="00631014"/>
    <w:rsid w:val="00631D54"/>
    <w:rsid w:val="00634672"/>
    <w:rsid w:val="00635AE8"/>
    <w:rsid w:val="00643A4C"/>
    <w:rsid w:val="00647209"/>
    <w:rsid w:val="0066352B"/>
    <w:rsid w:val="00663CFB"/>
    <w:rsid w:val="006755EE"/>
    <w:rsid w:val="006824BF"/>
    <w:rsid w:val="006855E8"/>
    <w:rsid w:val="006955E2"/>
    <w:rsid w:val="006973D1"/>
    <w:rsid w:val="00697AAD"/>
    <w:rsid w:val="006A213A"/>
    <w:rsid w:val="006A6821"/>
    <w:rsid w:val="006C37BB"/>
    <w:rsid w:val="006E07E5"/>
    <w:rsid w:val="006E4797"/>
    <w:rsid w:val="006E4C37"/>
    <w:rsid w:val="006E7C64"/>
    <w:rsid w:val="00702ADE"/>
    <w:rsid w:val="0070444F"/>
    <w:rsid w:val="007147FA"/>
    <w:rsid w:val="00714BE0"/>
    <w:rsid w:val="0073552D"/>
    <w:rsid w:val="00736371"/>
    <w:rsid w:val="00736A61"/>
    <w:rsid w:val="007374E5"/>
    <w:rsid w:val="00751D3D"/>
    <w:rsid w:val="00755D12"/>
    <w:rsid w:val="0075611E"/>
    <w:rsid w:val="00781BC1"/>
    <w:rsid w:val="00791CDC"/>
    <w:rsid w:val="007A1BAD"/>
    <w:rsid w:val="007A4BBA"/>
    <w:rsid w:val="007A5607"/>
    <w:rsid w:val="007B01CF"/>
    <w:rsid w:val="007B488F"/>
    <w:rsid w:val="007B72A4"/>
    <w:rsid w:val="007C7F99"/>
    <w:rsid w:val="007D6BE0"/>
    <w:rsid w:val="007D719D"/>
    <w:rsid w:val="007E58D7"/>
    <w:rsid w:val="007F083D"/>
    <w:rsid w:val="007F13E9"/>
    <w:rsid w:val="007F2030"/>
    <w:rsid w:val="007F5EB0"/>
    <w:rsid w:val="00801344"/>
    <w:rsid w:val="00805673"/>
    <w:rsid w:val="008270D6"/>
    <w:rsid w:val="00831298"/>
    <w:rsid w:val="00832F19"/>
    <w:rsid w:val="00833B96"/>
    <w:rsid w:val="008370B7"/>
    <w:rsid w:val="00841E2F"/>
    <w:rsid w:val="008425A4"/>
    <w:rsid w:val="008461C6"/>
    <w:rsid w:val="0085421A"/>
    <w:rsid w:val="0085548D"/>
    <w:rsid w:val="0086233A"/>
    <w:rsid w:val="00874651"/>
    <w:rsid w:val="00876472"/>
    <w:rsid w:val="00896C97"/>
    <w:rsid w:val="008A3CA7"/>
    <w:rsid w:val="008A4859"/>
    <w:rsid w:val="008A7A39"/>
    <w:rsid w:val="008B1F99"/>
    <w:rsid w:val="008B2D50"/>
    <w:rsid w:val="008B32F3"/>
    <w:rsid w:val="008B35D2"/>
    <w:rsid w:val="008B627A"/>
    <w:rsid w:val="008C0D06"/>
    <w:rsid w:val="008D293E"/>
    <w:rsid w:val="008D5EB5"/>
    <w:rsid w:val="008E19AC"/>
    <w:rsid w:val="008E61D8"/>
    <w:rsid w:val="008F7A24"/>
    <w:rsid w:val="00901C81"/>
    <w:rsid w:val="00902B96"/>
    <w:rsid w:val="00905FA3"/>
    <w:rsid w:val="00911EF7"/>
    <w:rsid w:val="00917689"/>
    <w:rsid w:val="00934ED2"/>
    <w:rsid w:val="00935594"/>
    <w:rsid w:val="00936E08"/>
    <w:rsid w:val="009409EA"/>
    <w:rsid w:val="00946C47"/>
    <w:rsid w:val="009540C6"/>
    <w:rsid w:val="00957905"/>
    <w:rsid w:val="0096061B"/>
    <w:rsid w:val="00976628"/>
    <w:rsid w:val="00994F50"/>
    <w:rsid w:val="00997540"/>
    <w:rsid w:val="009A42A5"/>
    <w:rsid w:val="009A5FAB"/>
    <w:rsid w:val="009B7645"/>
    <w:rsid w:val="009C75CC"/>
    <w:rsid w:val="009D1891"/>
    <w:rsid w:val="00A1684A"/>
    <w:rsid w:val="00A331D9"/>
    <w:rsid w:val="00A35853"/>
    <w:rsid w:val="00A40CA2"/>
    <w:rsid w:val="00A46115"/>
    <w:rsid w:val="00A53489"/>
    <w:rsid w:val="00A61636"/>
    <w:rsid w:val="00A624BE"/>
    <w:rsid w:val="00A93E23"/>
    <w:rsid w:val="00AB4038"/>
    <w:rsid w:val="00AC649D"/>
    <w:rsid w:val="00AC680C"/>
    <w:rsid w:val="00AE1855"/>
    <w:rsid w:val="00AF42A0"/>
    <w:rsid w:val="00AF6CB0"/>
    <w:rsid w:val="00B009B8"/>
    <w:rsid w:val="00B037E3"/>
    <w:rsid w:val="00B16639"/>
    <w:rsid w:val="00B17755"/>
    <w:rsid w:val="00B21234"/>
    <w:rsid w:val="00B24456"/>
    <w:rsid w:val="00B37314"/>
    <w:rsid w:val="00B42804"/>
    <w:rsid w:val="00B45EE1"/>
    <w:rsid w:val="00B46690"/>
    <w:rsid w:val="00B51796"/>
    <w:rsid w:val="00B66177"/>
    <w:rsid w:val="00B81064"/>
    <w:rsid w:val="00B841BF"/>
    <w:rsid w:val="00B87681"/>
    <w:rsid w:val="00B95E96"/>
    <w:rsid w:val="00BA1475"/>
    <w:rsid w:val="00BB05DF"/>
    <w:rsid w:val="00BB1BC0"/>
    <w:rsid w:val="00BB1C32"/>
    <w:rsid w:val="00BC5FFB"/>
    <w:rsid w:val="00BD115B"/>
    <w:rsid w:val="00BD3767"/>
    <w:rsid w:val="00BD5718"/>
    <w:rsid w:val="00BD7CEB"/>
    <w:rsid w:val="00BE22A2"/>
    <w:rsid w:val="00BE2769"/>
    <w:rsid w:val="00BE52A3"/>
    <w:rsid w:val="00C0268D"/>
    <w:rsid w:val="00C037B7"/>
    <w:rsid w:val="00C061AC"/>
    <w:rsid w:val="00C11D93"/>
    <w:rsid w:val="00C22098"/>
    <w:rsid w:val="00C25B0B"/>
    <w:rsid w:val="00C27C71"/>
    <w:rsid w:val="00C35868"/>
    <w:rsid w:val="00C366E0"/>
    <w:rsid w:val="00C46195"/>
    <w:rsid w:val="00C550F3"/>
    <w:rsid w:val="00C652D8"/>
    <w:rsid w:val="00C6668B"/>
    <w:rsid w:val="00C875D1"/>
    <w:rsid w:val="00C87CAE"/>
    <w:rsid w:val="00C95B03"/>
    <w:rsid w:val="00CA1FD2"/>
    <w:rsid w:val="00CA293C"/>
    <w:rsid w:val="00CB1713"/>
    <w:rsid w:val="00CB1783"/>
    <w:rsid w:val="00CB52AD"/>
    <w:rsid w:val="00CC30E3"/>
    <w:rsid w:val="00CC3327"/>
    <w:rsid w:val="00CC54D0"/>
    <w:rsid w:val="00CE5A2B"/>
    <w:rsid w:val="00CF300E"/>
    <w:rsid w:val="00D021B8"/>
    <w:rsid w:val="00D07A90"/>
    <w:rsid w:val="00D21260"/>
    <w:rsid w:val="00D22FCE"/>
    <w:rsid w:val="00D2510B"/>
    <w:rsid w:val="00D502B5"/>
    <w:rsid w:val="00D52C44"/>
    <w:rsid w:val="00D57F1F"/>
    <w:rsid w:val="00D661BB"/>
    <w:rsid w:val="00D670EC"/>
    <w:rsid w:val="00D86D57"/>
    <w:rsid w:val="00D959E7"/>
    <w:rsid w:val="00D96D5C"/>
    <w:rsid w:val="00DA154A"/>
    <w:rsid w:val="00DA3C5C"/>
    <w:rsid w:val="00DC0E61"/>
    <w:rsid w:val="00DC18A7"/>
    <w:rsid w:val="00DC65FF"/>
    <w:rsid w:val="00DD0D2A"/>
    <w:rsid w:val="00DD1610"/>
    <w:rsid w:val="00DE0770"/>
    <w:rsid w:val="00DE0E1F"/>
    <w:rsid w:val="00DE1627"/>
    <w:rsid w:val="00DE6C2A"/>
    <w:rsid w:val="00E00AF6"/>
    <w:rsid w:val="00E03054"/>
    <w:rsid w:val="00E07466"/>
    <w:rsid w:val="00E143CD"/>
    <w:rsid w:val="00E358F6"/>
    <w:rsid w:val="00E36185"/>
    <w:rsid w:val="00E401D5"/>
    <w:rsid w:val="00E4399A"/>
    <w:rsid w:val="00E51DC0"/>
    <w:rsid w:val="00E53724"/>
    <w:rsid w:val="00E61D71"/>
    <w:rsid w:val="00E6513F"/>
    <w:rsid w:val="00E6574D"/>
    <w:rsid w:val="00E67217"/>
    <w:rsid w:val="00E73E53"/>
    <w:rsid w:val="00E7475F"/>
    <w:rsid w:val="00E77844"/>
    <w:rsid w:val="00E8472C"/>
    <w:rsid w:val="00E900FA"/>
    <w:rsid w:val="00EA34C0"/>
    <w:rsid w:val="00EB1E68"/>
    <w:rsid w:val="00EB4AF0"/>
    <w:rsid w:val="00EC0649"/>
    <w:rsid w:val="00EC57F0"/>
    <w:rsid w:val="00ED3A3E"/>
    <w:rsid w:val="00EE4B77"/>
    <w:rsid w:val="00EE7933"/>
    <w:rsid w:val="00EF122D"/>
    <w:rsid w:val="00EF522E"/>
    <w:rsid w:val="00F10B60"/>
    <w:rsid w:val="00F22E23"/>
    <w:rsid w:val="00F22FB1"/>
    <w:rsid w:val="00F232BB"/>
    <w:rsid w:val="00F321A9"/>
    <w:rsid w:val="00F3463F"/>
    <w:rsid w:val="00F36869"/>
    <w:rsid w:val="00F41DE1"/>
    <w:rsid w:val="00F511BF"/>
    <w:rsid w:val="00F5610C"/>
    <w:rsid w:val="00F615CB"/>
    <w:rsid w:val="00F70DC3"/>
    <w:rsid w:val="00F72213"/>
    <w:rsid w:val="00F93661"/>
    <w:rsid w:val="00F97EA1"/>
    <w:rsid w:val="00FA3B53"/>
    <w:rsid w:val="00FA6C9C"/>
    <w:rsid w:val="00FB7F59"/>
    <w:rsid w:val="00FC4735"/>
    <w:rsid w:val="00FD34CA"/>
    <w:rsid w:val="00FF4595"/>
    <w:rsid w:val="01281B77"/>
    <w:rsid w:val="06E460DC"/>
    <w:rsid w:val="0A484DB9"/>
    <w:rsid w:val="0AC515BB"/>
    <w:rsid w:val="1C110F9D"/>
    <w:rsid w:val="1CF82491"/>
    <w:rsid w:val="1D320E99"/>
    <w:rsid w:val="1EAD47AF"/>
    <w:rsid w:val="2BF4288A"/>
    <w:rsid w:val="2C960832"/>
    <w:rsid w:val="31FC72FA"/>
    <w:rsid w:val="33090011"/>
    <w:rsid w:val="35926521"/>
    <w:rsid w:val="359A3628"/>
    <w:rsid w:val="36881CF0"/>
    <w:rsid w:val="38AC0FE1"/>
    <w:rsid w:val="3C252E31"/>
    <w:rsid w:val="41160006"/>
    <w:rsid w:val="41EC6FB9"/>
    <w:rsid w:val="453152D7"/>
    <w:rsid w:val="4691012F"/>
    <w:rsid w:val="48F36E7F"/>
    <w:rsid w:val="50EE4AFC"/>
    <w:rsid w:val="5302663C"/>
    <w:rsid w:val="56033216"/>
    <w:rsid w:val="587A2719"/>
    <w:rsid w:val="60284777"/>
    <w:rsid w:val="62FF58FE"/>
    <w:rsid w:val="63021253"/>
    <w:rsid w:val="66E12146"/>
    <w:rsid w:val="67D77C40"/>
    <w:rsid w:val="680E2F36"/>
    <w:rsid w:val="68B24209"/>
    <w:rsid w:val="68F14D31"/>
    <w:rsid w:val="6DBE7709"/>
    <w:rsid w:val="714B51FB"/>
    <w:rsid w:val="71C40754"/>
    <w:rsid w:val="74565543"/>
    <w:rsid w:val="74D31A39"/>
    <w:rsid w:val="75C92C9F"/>
    <w:rsid w:val="7866233E"/>
    <w:rsid w:val="787D27A6"/>
    <w:rsid w:val="79F63C5C"/>
    <w:rsid w:val="7AB52694"/>
    <w:rsid w:val="7B8331D8"/>
    <w:rsid w:val="7C4B2553"/>
    <w:rsid w:val="7F2D2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FD14D"/>
  <w15:docId w15:val="{93999922-0720-4BD5-8FD0-91CE6D1C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Theme="minorEastAsia" w:hAnsi="Calibri" w:cs="Calibri"/>
      <w:sz w:val="24"/>
      <w:szCs w:val="24"/>
      <w:lang w:eastAsia="en-US"/>
    </w:rPr>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rPr>
      <w:rFonts w:ascii="Arial" w:eastAsia="黑体" w:hAnsi="Arial" w:cstheme="minorBidi"/>
      <w:kern w:val="2"/>
      <w:sz w:val="20"/>
      <w:lang w:eastAsia="zh-CN"/>
    </w:rPr>
  </w:style>
  <w:style w:type="paragraph" w:styleId="a4">
    <w:name w:val="annotation text"/>
    <w:basedOn w:val="a"/>
    <w:link w:val="a5"/>
    <w:uiPriority w:val="99"/>
    <w:unhideWhenUsed/>
    <w:qFormat/>
    <w:rPr>
      <w:sz w:val="20"/>
      <w:szCs w:val="20"/>
    </w:rPr>
  </w:style>
  <w:style w:type="paragraph" w:styleId="a6">
    <w:name w:val="footer"/>
    <w:basedOn w:val="a"/>
    <w:link w:val="a7"/>
    <w:uiPriority w:val="99"/>
    <w:unhideWhenUsed/>
    <w:qFormat/>
    <w:pPr>
      <w:tabs>
        <w:tab w:val="center" w:pos="4680"/>
        <w:tab w:val="right" w:pos="9360"/>
      </w:tabs>
    </w:pPr>
  </w:style>
  <w:style w:type="paragraph" w:styleId="a8">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9">
    <w:name w:val="Normal (Web)"/>
    <w:basedOn w:val="a"/>
    <w:uiPriority w:val="99"/>
    <w:unhideWhenUsed/>
    <w:qFormat/>
  </w:style>
  <w:style w:type="paragraph" w:styleId="aa">
    <w:name w:val="Title"/>
    <w:basedOn w:val="a"/>
    <w:next w:val="a"/>
    <w:uiPriority w:val="10"/>
    <w:qFormat/>
    <w:pPr>
      <w:keepNext/>
      <w:keepLines/>
      <w:spacing w:before="480" w:after="120"/>
    </w:pPr>
    <w:rPr>
      <w:b/>
      <w:sz w:val="72"/>
      <w:szCs w:val="72"/>
    </w:rPr>
  </w:style>
  <w:style w:type="paragraph" w:styleId="ab">
    <w:name w:val="annotation subject"/>
    <w:basedOn w:val="a4"/>
    <w:next w:val="a4"/>
    <w:link w:val="ac"/>
    <w:uiPriority w:val="99"/>
    <w:semiHidden/>
    <w:unhideWhenUsed/>
    <w:qFormat/>
    <w:rPr>
      <w:b/>
      <w:bCs/>
    </w:rPr>
  </w:style>
  <w:style w:type="character" w:styleId="ad">
    <w:name w:val="Strong"/>
    <w:basedOn w:val="a0"/>
    <w:uiPriority w:val="22"/>
    <w:qFormat/>
    <w:rPr>
      <w:b/>
    </w:rPr>
  </w:style>
  <w:style w:type="character" w:styleId="ae">
    <w:name w:val="FollowedHyperlink"/>
    <w:basedOn w:val="a0"/>
    <w:uiPriority w:val="99"/>
    <w:semiHidden/>
    <w:unhideWhenUsed/>
    <w:qFormat/>
    <w:rPr>
      <w:color w:val="800080" w:themeColor="followedHyperlink"/>
      <w:u w:val="single"/>
    </w:rPr>
  </w:style>
  <w:style w:type="character" w:styleId="af">
    <w:name w:val="Emphasis"/>
    <w:basedOn w:val="a0"/>
    <w:uiPriority w:val="20"/>
    <w:qFormat/>
    <w:rPr>
      <w:i/>
    </w:rPr>
  </w:style>
  <w:style w:type="character" w:styleId="af0">
    <w:name w:val="line number"/>
    <w:basedOn w:val="a0"/>
    <w:uiPriority w:val="99"/>
    <w:semiHidden/>
    <w:unhideWhenUsed/>
    <w:qFormat/>
  </w:style>
  <w:style w:type="character" w:styleId="af1">
    <w:name w:val="Hyperlink"/>
    <w:basedOn w:val="a0"/>
    <w:uiPriority w:val="99"/>
    <w:unhideWhenUsed/>
    <w:qFormat/>
    <w:rPr>
      <w:color w:val="0000FF" w:themeColor="hyperlink"/>
      <w:u w:val="single"/>
    </w:rPr>
  </w:style>
  <w:style w:type="character" w:styleId="af2">
    <w:name w:val="annotation reference"/>
    <w:basedOn w:val="a0"/>
    <w:uiPriority w:val="99"/>
    <w:semiHidden/>
    <w:unhideWhenUsed/>
    <w:qFormat/>
    <w:rPr>
      <w:sz w:val="16"/>
      <w:szCs w:val="16"/>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7">
    <w:name w:val="页脚 字符"/>
    <w:basedOn w:val="a0"/>
    <w:link w:val="a6"/>
    <w:uiPriority w:val="99"/>
    <w:qFormat/>
  </w:style>
  <w:style w:type="paragraph" w:customStyle="1" w:styleId="11">
    <w:name w:val="修订1"/>
    <w:hidden/>
    <w:uiPriority w:val="99"/>
    <w:semiHidden/>
    <w:qFormat/>
    <w:rPr>
      <w:rFonts w:ascii="Calibri" w:eastAsiaTheme="minorEastAsia" w:hAnsi="Calibri" w:cs="Calibri"/>
      <w:sz w:val="24"/>
      <w:szCs w:val="24"/>
      <w:lang w:eastAsia="en-US"/>
    </w:rPr>
  </w:style>
  <w:style w:type="paragraph" w:styleId="af3">
    <w:name w:val="List Paragraph"/>
    <w:basedOn w:val="a"/>
    <w:uiPriority w:val="99"/>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a5">
    <w:name w:val="批注文字 字符"/>
    <w:basedOn w:val="a0"/>
    <w:link w:val="a4"/>
    <w:uiPriority w:val="99"/>
    <w:qFormat/>
    <w:rPr>
      <w:sz w:val="20"/>
      <w:szCs w:val="20"/>
    </w:rPr>
  </w:style>
  <w:style w:type="character" w:customStyle="1" w:styleId="ac">
    <w:name w:val="批注主题 字符"/>
    <w:basedOn w:val="a5"/>
    <w:link w:val="ab"/>
    <w:uiPriority w:val="99"/>
    <w:semiHidden/>
    <w:qFormat/>
    <w:rPr>
      <w:b/>
      <w:bCs/>
      <w:sz w:val="20"/>
      <w:szCs w:val="20"/>
    </w:rPr>
  </w:style>
  <w:style w:type="character" w:customStyle="1" w:styleId="cf01">
    <w:name w:val="cf01"/>
    <w:basedOn w:val="a0"/>
    <w:qFormat/>
    <w:rPr>
      <w:rFonts w:ascii="Segoe UI" w:hAnsi="Segoe UI" w:cs="Segoe UI" w:hint="default"/>
      <w:sz w:val="18"/>
      <w:szCs w:val="18"/>
    </w:rPr>
  </w:style>
  <w:style w:type="paragraph" w:customStyle="1" w:styleId="EndNoteBibliographyTitle">
    <w:name w:val="EndNote Bibliography Title"/>
    <w:qFormat/>
    <w:pPr>
      <w:jc w:val="center"/>
    </w:pPr>
    <w:rPr>
      <w:rFonts w:ascii="Cambria" w:eastAsiaTheme="minorEastAsia" w:hAnsi="Cambria" w:cs="Cambria"/>
      <w:sz w:val="22"/>
      <w:szCs w:val="24"/>
      <w:lang w:eastAsia="en-US"/>
    </w:rPr>
  </w:style>
  <w:style w:type="paragraph" w:customStyle="1" w:styleId="EndNoteBibliography">
    <w:name w:val="EndNote Bibliography"/>
    <w:qFormat/>
    <w:pPr>
      <w:jc w:val="both"/>
    </w:pPr>
    <w:rPr>
      <w:rFonts w:ascii="Cambria" w:eastAsiaTheme="minorEastAsia" w:hAnsi="Cambria" w:cs="Cambria"/>
      <w:sz w:val="22"/>
      <w:szCs w:val="24"/>
      <w:lang w:eastAsia="en-US"/>
    </w:rPr>
  </w:style>
  <w:style w:type="character" w:customStyle="1" w:styleId="20">
    <w:name w:val="未处理的提及2"/>
    <w:basedOn w:val="a0"/>
    <w:uiPriority w:val="99"/>
    <w:semiHidden/>
    <w:unhideWhenUsed/>
    <w:rsid w:val="00CC3327"/>
    <w:rPr>
      <w:color w:val="605E5C"/>
      <w:shd w:val="clear" w:color="auto" w:fill="E1DFDD"/>
    </w:rPr>
  </w:style>
  <w:style w:type="paragraph" w:styleId="af4">
    <w:name w:val="Balloon Text"/>
    <w:basedOn w:val="a"/>
    <w:link w:val="af5"/>
    <w:uiPriority w:val="99"/>
    <w:semiHidden/>
    <w:unhideWhenUsed/>
    <w:rsid w:val="00831298"/>
    <w:rPr>
      <w:rFonts w:ascii="Segoe UI" w:hAnsi="Segoe UI" w:cs="Segoe UI"/>
      <w:sz w:val="18"/>
      <w:szCs w:val="18"/>
    </w:rPr>
  </w:style>
  <w:style w:type="character" w:customStyle="1" w:styleId="af5">
    <w:name w:val="批注框文本 字符"/>
    <w:basedOn w:val="a0"/>
    <w:link w:val="af4"/>
    <w:uiPriority w:val="99"/>
    <w:semiHidden/>
    <w:rsid w:val="00831298"/>
    <w:rPr>
      <w:rFonts w:ascii="Segoe UI" w:eastAsiaTheme="minorEastAsia" w:hAnsi="Segoe UI" w:cs="Segoe UI"/>
      <w:sz w:val="18"/>
      <w:szCs w:val="18"/>
      <w:lang w:eastAsia="en-US"/>
    </w:rPr>
  </w:style>
  <w:style w:type="character" w:styleId="af6">
    <w:name w:val="Unresolved Mention"/>
    <w:basedOn w:val="a0"/>
    <w:uiPriority w:val="99"/>
    <w:semiHidden/>
    <w:unhideWhenUsed/>
    <w:rsid w:val="000463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20020216@163.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mzhao@simm.ac.c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3786</Words>
  <Characters>22909</Characters>
  <Application>Microsoft Office Word</Application>
  <DocSecurity>0</DocSecurity>
  <Lines>467</Lines>
  <Paragraphs>159</Paragraphs>
  <ScaleCrop>false</ScaleCrop>
  <Company/>
  <LinksUpToDate>false</LinksUpToDate>
  <CharactersWithSpaces>26536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Weimin Zhao</dc:creator>
  <cp:lastModifiedBy>Weimin Zhao</cp:lastModifiedBy>
  <cp:revision>2</cp:revision>
  <cp:lastPrinted>2025-11-18T01:04:00Z</cp:lastPrinted>
  <dcterms:created xsi:type="dcterms:W3CDTF">2026-02-02T02:24:00Z</dcterms:created>
  <dcterms:modified xsi:type="dcterms:W3CDTF">2026-02-02T02:24:00Z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eyJoZGlkIjoiYzA3ODk1ODg1NjliNjNiYzNmYzQyMTVlYmUyYjI4MTciLCJ1c2VySWQiOiI0ODg2ODg4NjcifQ==</vt:lpwstr>
  </property>
  <property fmtid="{D5CDD505-2E9C-101B-9397-08002B2CF9AE}" pid="4" name="KSOProductBuildVer">
    <vt:lpwstr>2052-12.1.0.23125</vt:lpwstr>
  </property>
  <property fmtid="{D5CDD505-2E9C-101B-9397-08002B2CF9AE}" pid="5" name="ICV">
    <vt:lpwstr>B44A6B65956542AAAB8251CDBC3CC55B_13</vt:lpwstr>
  </property>
</Properties>
</file>