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94327A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Submission ID #: </w:t>
      </w:r>
      <w:r w:rsidR="003E0720">
        <w:rPr>
          <w:rFonts w:eastAsia="Times New Roman" w:cstheme="minorHAnsi"/>
          <w:b/>
        </w:rPr>
        <w:t>69678</w:t>
      </w:r>
    </w:p>
    <w:p w14:paraId="2F6924E5" w14:textId="08F7DB0B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Scriptwriter Name: </w:t>
      </w:r>
      <w:r w:rsidR="003E0720">
        <w:rPr>
          <w:rFonts w:eastAsia="Times New Roman" w:cstheme="minorHAnsi"/>
          <w:b/>
        </w:rPr>
        <w:t>Poornima G</w:t>
      </w:r>
    </w:p>
    <w:p w14:paraId="6FB9233B" w14:textId="324C752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>Project Page Link:</w:t>
      </w:r>
      <w:r w:rsidR="00F60C18" w:rsidRPr="001F0DEA">
        <w:rPr>
          <w:rFonts w:eastAsia="Times New Roman" w:cstheme="minorHAnsi"/>
          <w:b/>
        </w:rPr>
        <w:t xml:space="preserve"> </w:t>
      </w:r>
      <w:hyperlink r:id="rId7" w:history="1">
        <w:r w:rsidR="003E0720" w:rsidRPr="00631F0B">
          <w:rPr>
            <w:rStyle w:val="Hyperlink"/>
            <w:rFonts w:eastAsia="Times New Roman" w:cstheme="minorHAnsi"/>
            <w:b/>
          </w:rPr>
          <w:t>https://review.jove.com/account/file-uploader?src=21251838</w:t>
        </w:r>
      </w:hyperlink>
      <w:r w:rsidR="003E0720">
        <w:rPr>
          <w:rFonts w:eastAsia="Times New Roman" w:cstheme="minorHAnsi"/>
          <w:b/>
        </w:rPr>
        <w:t xml:space="preserve"> </w:t>
      </w:r>
    </w:p>
    <w:p w14:paraId="2C89778F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A3CF033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  <w:sz w:val="32"/>
          <w:szCs w:val="32"/>
        </w:rPr>
        <w:t>Title:</w:t>
      </w:r>
      <w:r w:rsidRPr="001F0DEA">
        <w:rPr>
          <w:rFonts w:eastAsia="Times New Roman" w:cstheme="minorHAnsi"/>
          <w:b/>
        </w:rPr>
        <w:t xml:space="preserve"> </w:t>
      </w:r>
      <w:r w:rsidR="00153623" w:rsidRPr="00153623">
        <w:rPr>
          <w:rStyle w:val="ArticleTitle"/>
          <w:rFonts w:cstheme="minorHAnsi"/>
        </w:rPr>
        <w:t xml:space="preserve">Grower-Based </w:t>
      </w:r>
      <w:r w:rsidR="00153623" w:rsidRPr="00C84D33">
        <w:rPr>
          <w:rStyle w:val="ArticleTitle"/>
          <w:rFonts w:cstheme="minorHAnsi"/>
        </w:rPr>
        <w:t>In Vivo Propagation</w:t>
      </w:r>
      <w:r w:rsidR="00153623" w:rsidRPr="00153623">
        <w:rPr>
          <w:rStyle w:val="ArticleTitle"/>
          <w:rFonts w:cstheme="minorHAnsi"/>
        </w:rPr>
        <w:t xml:space="preserve"> of Entomopathogenic Nematodes </w:t>
      </w:r>
    </w:p>
    <w:p w14:paraId="4A0C5B67" w14:textId="23814C1E" w:rsidR="004E0C5A" w:rsidRPr="001F0DE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1F0DEA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F0DEA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B89855F" w14:textId="22EE6620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  <w:r w:rsidRPr="00153623">
        <w:rPr>
          <w:rFonts w:eastAsia="Times New Roman" w:cstheme="minorHAnsi"/>
          <w:b/>
          <w:sz w:val="28"/>
          <w:szCs w:val="28"/>
        </w:rPr>
        <w:t>Shawn A. Steffan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153623">
        <w:rPr>
          <w:rFonts w:eastAsia="Times New Roman" w:cstheme="minorHAnsi"/>
          <w:b/>
          <w:sz w:val="28"/>
          <w:szCs w:val="28"/>
        </w:rPr>
        <w:t>, Sehrish Gulzar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>, Camila Oliveira-Hofman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>, David I. Shapiro-Ilan</w:t>
      </w:r>
      <w:r w:rsidRPr="0015362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/>
          <w:sz w:val="28"/>
          <w:szCs w:val="28"/>
        </w:rPr>
        <w:t xml:space="preserve">  </w:t>
      </w:r>
    </w:p>
    <w:p w14:paraId="75CE7C1A" w14:textId="77777777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7BF58C" w14:textId="1E9CB0E9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53623">
        <w:rPr>
          <w:rFonts w:eastAsia="Times New Roman" w:cstheme="minorHAnsi"/>
          <w:bCs/>
          <w:sz w:val="28"/>
          <w:szCs w:val="28"/>
        </w:rPr>
        <w:t>US Department of Agriculture, Agricultural Research Service, Vegetable Crops Research Unit</w:t>
      </w:r>
    </w:p>
    <w:p w14:paraId="6787B853" w14:textId="7C3BAEDC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153623">
        <w:rPr>
          <w:rFonts w:eastAsia="Times New Roman" w:cstheme="minorHAnsi"/>
          <w:bCs/>
          <w:sz w:val="28"/>
          <w:szCs w:val="28"/>
        </w:rPr>
        <w:t>Department of Entomology, University of Wisconsin-Madison</w:t>
      </w:r>
    </w:p>
    <w:p w14:paraId="5CB73865" w14:textId="18B0346C" w:rsidR="00153623" w:rsidRPr="00153623" w:rsidRDefault="00153623" w:rsidP="00153623">
      <w:pPr>
        <w:outlineLvl w:val="0"/>
        <w:rPr>
          <w:rFonts w:eastAsia="Times New Roman" w:cstheme="minorHAnsi"/>
          <w:bCs/>
          <w:sz w:val="28"/>
          <w:szCs w:val="28"/>
        </w:rPr>
      </w:pPr>
      <w:r w:rsidRPr="00153623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153623">
        <w:rPr>
          <w:rFonts w:eastAsia="Times New Roman" w:cstheme="minorHAnsi"/>
          <w:bCs/>
          <w:sz w:val="28"/>
          <w:szCs w:val="28"/>
        </w:rPr>
        <w:t>US Department of Agriculture, Agricultural Research Service, Southeast Fruit and Tree Nut Research Unit</w:t>
      </w:r>
    </w:p>
    <w:p w14:paraId="7BFB5846" w14:textId="77777777" w:rsidR="00153623" w:rsidRPr="00153623" w:rsidRDefault="00153623" w:rsidP="0015362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1F0DEA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1F0DEA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1F0DEA" w:rsidRDefault="004E0C5A" w:rsidP="004E0C5A">
      <w:pPr>
        <w:outlineLvl w:val="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Corresponding Authors: </w:t>
      </w:r>
    </w:p>
    <w:p w14:paraId="54C1CAAE" w14:textId="1418422C" w:rsidR="00153623" w:rsidRPr="00153623" w:rsidRDefault="00153623" w:rsidP="00153623">
      <w:pPr>
        <w:outlineLvl w:val="0"/>
        <w:rPr>
          <w:rFonts w:eastAsia="Times New Roman" w:cstheme="minorHAnsi"/>
        </w:rPr>
      </w:pPr>
      <w:bookmarkStart w:id="0" w:name="_Hlk25233958"/>
      <w:r w:rsidRPr="00153623">
        <w:rPr>
          <w:rFonts w:eastAsia="Times New Roman" w:cstheme="minorHAnsi"/>
        </w:rPr>
        <w:t>Shawn A. Steffan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steffan@entomology.wisc.edu</w:t>
      </w:r>
    </w:p>
    <w:p w14:paraId="5196A52A" w14:textId="1764E0FF" w:rsidR="004E0C5A" w:rsidRPr="001F0DEA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David I. Shapiro-Ilan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david.shapiro@usda.gov</w:t>
      </w:r>
    </w:p>
    <w:p w14:paraId="70FFA58B" w14:textId="77777777" w:rsidR="00D6314B" w:rsidRPr="001F0DEA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1F0DE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1F0DEA" w:rsidRDefault="004E0C5A" w:rsidP="004E0C5A">
      <w:pPr>
        <w:outlineLvl w:val="0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Email Addresses for </w:t>
      </w:r>
      <w:r w:rsidR="006579DD" w:rsidRPr="001F0DEA">
        <w:rPr>
          <w:rFonts w:eastAsia="Times New Roman" w:cstheme="minorHAnsi"/>
          <w:b/>
        </w:rPr>
        <w:t>All A</w:t>
      </w:r>
      <w:r w:rsidRPr="001F0DEA">
        <w:rPr>
          <w:rFonts w:eastAsia="Times New Roman" w:cstheme="minorHAnsi"/>
          <w:b/>
        </w:rPr>
        <w:t>uthors:</w:t>
      </w:r>
      <w:r w:rsidRPr="001F0DEA">
        <w:rPr>
          <w:rFonts w:eastAsia="Times New Roman" w:cstheme="minorHAnsi"/>
        </w:rPr>
        <w:t xml:space="preserve"> </w:t>
      </w:r>
    </w:p>
    <w:bookmarkEnd w:id="0"/>
    <w:p w14:paraId="07ABE1A3" w14:textId="38DFEB33" w:rsidR="00153623" w:rsidRPr="00153623" w:rsidRDefault="00153623" w:rsidP="00153623">
      <w:pPr>
        <w:outlineLvl w:val="0"/>
        <w:rPr>
          <w:rFonts w:cstheme="minorHAnsi"/>
          <w:bCs/>
        </w:rPr>
      </w:pPr>
      <w:r w:rsidRPr="00153623">
        <w:rPr>
          <w:rFonts w:cstheme="minorHAnsi"/>
          <w:bCs/>
        </w:rPr>
        <w:t>Sehrish Gulzar</w:t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  <w:t>sehrishgulzar41@gmail.com</w:t>
      </w:r>
    </w:p>
    <w:p w14:paraId="12916965" w14:textId="5CF7970C" w:rsidR="003B5E26" w:rsidRPr="00D427DC" w:rsidRDefault="00153623" w:rsidP="00153623">
      <w:pPr>
        <w:outlineLvl w:val="0"/>
        <w:rPr>
          <w:rFonts w:cstheme="minorHAnsi"/>
          <w:bCs/>
        </w:rPr>
      </w:pPr>
      <w:r w:rsidRPr="00153623">
        <w:rPr>
          <w:rFonts w:cstheme="minorHAnsi"/>
          <w:bCs/>
        </w:rPr>
        <w:t>Camila Oliveira-Hofman</w:t>
      </w:r>
      <w:r w:rsidRPr="00153623">
        <w:rPr>
          <w:rFonts w:cstheme="minorHAnsi"/>
          <w:bCs/>
        </w:rPr>
        <w:tab/>
      </w:r>
      <w:r w:rsidRPr="00153623">
        <w:rPr>
          <w:rFonts w:cstheme="minorHAnsi"/>
          <w:bCs/>
        </w:rPr>
        <w:tab/>
        <w:t>coliveirahofman@gmail.com</w:t>
      </w:r>
    </w:p>
    <w:p w14:paraId="0ECB9DB1" w14:textId="77777777" w:rsidR="00153623" w:rsidRPr="00153623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Shawn A. Steffan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steffan@entomology.wisc.edu</w:t>
      </w:r>
    </w:p>
    <w:p w14:paraId="346D4852" w14:textId="77777777" w:rsidR="00153623" w:rsidRPr="001F0DEA" w:rsidRDefault="00153623" w:rsidP="00153623">
      <w:pPr>
        <w:outlineLvl w:val="0"/>
        <w:rPr>
          <w:rFonts w:eastAsia="Times New Roman" w:cstheme="minorHAnsi"/>
        </w:rPr>
      </w:pPr>
      <w:r w:rsidRPr="00153623">
        <w:rPr>
          <w:rFonts w:eastAsia="Times New Roman" w:cstheme="minorHAnsi"/>
        </w:rPr>
        <w:t>David I. Shapiro-Ilan</w:t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</w:r>
      <w:r w:rsidRPr="00153623">
        <w:rPr>
          <w:rFonts w:eastAsia="Times New Roman" w:cstheme="minorHAnsi"/>
        </w:rPr>
        <w:tab/>
        <w:t>david.shapiro@usda.gov</w:t>
      </w:r>
    </w:p>
    <w:p w14:paraId="5F7C5465" w14:textId="77777777" w:rsidR="00153623" w:rsidRPr="001F0DEA" w:rsidRDefault="00153623" w:rsidP="00153623">
      <w:pPr>
        <w:outlineLvl w:val="0"/>
        <w:rPr>
          <w:rFonts w:eastAsia="Times New Roman" w:cstheme="minorHAnsi"/>
        </w:rPr>
      </w:pPr>
    </w:p>
    <w:p w14:paraId="6F84F159" w14:textId="77777777" w:rsidR="003B5E26" w:rsidRPr="00D427DC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D427DC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D427DC" w:rsidRDefault="00C70C90">
      <w:pPr>
        <w:rPr>
          <w:rFonts w:cstheme="minorHAnsi"/>
          <w:bCs/>
        </w:rPr>
      </w:pPr>
      <w:r w:rsidRPr="00D427DC">
        <w:rPr>
          <w:rFonts w:cstheme="minorHAnsi"/>
          <w:bCs/>
        </w:rPr>
        <w:br w:type="page"/>
      </w:r>
    </w:p>
    <w:p w14:paraId="5D14B00D" w14:textId="5B026F76" w:rsidR="00B32BA7" w:rsidRPr="001F0DEA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F0DEA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F0DEA" w:rsidRDefault="00CB036A" w:rsidP="00CB036A"/>
    <w:p w14:paraId="22834088" w14:textId="0B999AC8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/>
        </w:rPr>
        <w:t xml:space="preserve">1. </w:t>
      </w:r>
      <w:r w:rsidRPr="001F0DEA">
        <w:rPr>
          <w:rFonts w:eastAsia="Times New Roman" w:cstheme="minorHAnsi"/>
          <w:b/>
          <w:bCs/>
        </w:rPr>
        <w:t>Microscopy</w:t>
      </w:r>
      <w:r w:rsidRPr="001F0DEA">
        <w:rPr>
          <w:rFonts w:eastAsia="Times New Roman" w:cstheme="minorHAnsi"/>
        </w:rPr>
        <w:t xml:space="preserve">: </w:t>
      </w:r>
      <w:r w:rsidRPr="001F0DEA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1F0DEA">
        <w:rPr>
          <w:rFonts w:eastAsia="Times New Roman" w:cstheme="minorHAnsi"/>
        </w:rPr>
        <w:t>?</w:t>
      </w:r>
      <w:r w:rsidRPr="001F0DEA">
        <w:rPr>
          <w:rFonts w:eastAsia="Times New Roman" w:cstheme="minorHAnsi"/>
          <w:b/>
        </w:rPr>
        <w:t xml:space="preserve">  </w:t>
      </w:r>
      <w:r w:rsidR="00451346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 xml:space="preserve">  </w:t>
      </w:r>
    </w:p>
    <w:p w14:paraId="204F5795" w14:textId="77777777" w:rsidR="005F1ADF" w:rsidRPr="001F0DEA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</w:rPr>
        <w:t xml:space="preserve">If </w:t>
      </w:r>
      <w:r w:rsidRPr="001F0DEA">
        <w:rPr>
          <w:rFonts w:eastAsia="Times New Roman" w:cstheme="minorHAnsi"/>
          <w:b/>
          <w:bCs/>
        </w:rPr>
        <w:t>Yes</w:t>
      </w:r>
      <w:r w:rsidRPr="001F0DEA">
        <w:rPr>
          <w:rFonts w:eastAsia="Times New Roman" w:cstheme="minorHAnsi"/>
        </w:rPr>
        <w:t>, can you record movies/images using your own microscope camera?</w:t>
      </w:r>
    </w:p>
    <w:p w14:paraId="1EDFAF1F" w14:textId="2695EBD6" w:rsidR="005F1ADF" w:rsidRPr="001F0DEA" w:rsidRDefault="003E0ED8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015216">
        <w:rPr>
          <w:rFonts w:eastAsia="Times New Roman" w:cstheme="minorHAnsi"/>
          <w:b/>
          <w:bCs/>
        </w:rPr>
        <w:t xml:space="preserve"> </w:t>
      </w:r>
    </w:p>
    <w:p w14:paraId="60C034C5" w14:textId="77777777" w:rsidR="009A2C33" w:rsidRPr="001F0DEA" w:rsidRDefault="00AE2480" w:rsidP="005F1ADF">
      <w:pPr>
        <w:spacing w:before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</w:rPr>
        <w:t>If</w:t>
      </w:r>
      <w:r w:rsidRPr="001F0DEA">
        <w:rPr>
          <w:rFonts w:eastAsia="Times New Roman" w:cstheme="minorHAnsi"/>
          <w:b/>
          <w:bCs/>
        </w:rPr>
        <w:t xml:space="preserve"> </w:t>
      </w:r>
      <w:r w:rsidRPr="001F0DEA">
        <w:rPr>
          <w:rFonts w:eastAsia="Times New Roman" w:cstheme="minorHAnsi"/>
        </w:rPr>
        <w:t xml:space="preserve">your protocol involves microscopy but you are not able to record movies/images with your microscope camera, JoVE will need to use our scope kit. </w:t>
      </w:r>
    </w:p>
    <w:p w14:paraId="704617A7" w14:textId="02060DA5" w:rsidR="009A2C33" w:rsidRPr="001F0DEA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1F0DEA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1F0DEA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1F0DEA">
        <w:rPr>
          <w:rFonts w:eastAsia="Times New Roman" w:cstheme="minorHAnsi"/>
        </w:rPr>
        <w:t>.</w:t>
      </w:r>
    </w:p>
    <w:p w14:paraId="770BBB50" w14:textId="65325670" w:rsidR="005F1ADF" w:rsidRPr="001F0DEA" w:rsidRDefault="000E0D69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560F41">
        <w:rPr>
          <w:rFonts w:eastAsia="Times New Roman" w:cstheme="minorHAnsi"/>
          <w:b/>
          <w:bCs/>
        </w:rPr>
        <w:t>ZEISS Axiolab 5 (305) Color</w:t>
      </w:r>
    </w:p>
    <w:p w14:paraId="28B91DD4" w14:textId="0BD16909" w:rsidR="00D7547B" w:rsidRPr="001F0DEA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1F0DEA">
        <w:rPr>
          <w:rFonts w:eastAsia="Times New Roman" w:cstheme="minorHAnsi"/>
          <w:bCs/>
        </w:rPr>
        <w:t xml:space="preserve">If a dissection or stereo microscope is required for your protocol, please list all shots from the script that will be visualized using the microscope </w:t>
      </w:r>
      <w:r w:rsidRPr="001F0DEA">
        <w:rPr>
          <w:rFonts w:eastAsia="Times New Roman" w:cstheme="minorHAnsi"/>
        </w:rPr>
        <w:t>(shots are indicated with the 3-digit numbers, like 2.1.1, 2.1.2, etc.)</w:t>
      </w:r>
      <w:r w:rsidRPr="001F0DEA">
        <w:rPr>
          <w:rFonts w:eastAsia="Times New Roman" w:cstheme="minorHAnsi"/>
          <w:bCs/>
        </w:rPr>
        <w:t>.</w:t>
      </w:r>
    </w:p>
    <w:p w14:paraId="181DD27E" w14:textId="420B3017" w:rsidR="005F1ADF" w:rsidRDefault="007035E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commentRangeStart w:id="1"/>
      <w:r w:rsidRPr="00455A92">
        <w:rPr>
          <w:rFonts w:eastAsia="Times New Roman" w:cstheme="minorHAnsi"/>
          <w:b/>
          <w:color w:val="7F7F7F" w:themeColor="text1" w:themeTint="80"/>
          <w:highlight w:val="yellow"/>
        </w:rPr>
        <w:t xml:space="preserve">Images of IJs being </w:t>
      </w:r>
      <w:r w:rsidR="00527292">
        <w:rPr>
          <w:rFonts w:eastAsia="Times New Roman" w:cstheme="minorHAnsi"/>
          <w:b/>
          <w:color w:val="7F7F7F" w:themeColor="text1" w:themeTint="80"/>
          <w:highlight w:val="yellow"/>
        </w:rPr>
        <w:t>viewed/</w:t>
      </w:r>
      <w:r w:rsidRPr="00455A92">
        <w:rPr>
          <w:rFonts w:eastAsia="Times New Roman" w:cstheme="minorHAnsi"/>
          <w:b/>
          <w:color w:val="7F7F7F" w:themeColor="text1" w:themeTint="80"/>
          <w:highlight w:val="yellow"/>
        </w:rPr>
        <w:t xml:space="preserve">counted under microscopy </w:t>
      </w:r>
      <w:commentRangeEnd w:id="1"/>
      <w:r w:rsidR="00FA0BA2">
        <w:rPr>
          <w:rStyle w:val="CommentReference"/>
          <w:rFonts w:eastAsia="Times New Roman" w:cstheme="minorHAnsi"/>
          <w:b/>
          <w:color w:val="7F7F7F" w:themeColor="text1" w:themeTint="80"/>
          <w:sz w:val="24"/>
          <w:szCs w:val="24"/>
        </w:rPr>
        <w:commentReference w:id="1"/>
      </w:r>
    </w:p>
    <w:p w14:paraId="45F9E466" w14:textId="59088005" w:rsidR="00FA0BA2" w:rsidRPr="001F0DEA" w:rsidRDefault="00FA0BA2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1F0DEA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3B2BEC7" w:rsidR="005F1ADF" w:rsidRPr="001F0DE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1F0DEA">
        <w:rPr>
          <w:rFonts w:eastAsia="Times New Roman" w:cstheme="minorHAnsi"/>
          <w:b/>
        </w:rPr>
        <w:t xml:space="preserve">2. Software: </w:t>
      </w:r>
      <w:r w:rsidRPr="001F0DEA">
        <w:rPr>
          <w:rFonts w:eastAsia="Times New Roman" w:cstheme="minorHAnsi"/>
        </w:rPr>
        <w:t>Does the part of your protocol being filmed include step-by-step descriptions of software usage?</w:t>
      </w:r>
      <w:r w:rsidRPr="001F0DEA">
        <w:rPr>
          <w:rFonts w:eastAsia="Times New Roman" w:cstheme="minorHAnsi"/>
          <w:b/>
        </w:rPr>
        <w:t xml:space="preserve">  </w:t>
      </w:r>
      <w:r w:rsidR="000728C5">
        <w:rPr>
          <w:rFonts w:eastAsia="Times New Roman" w:cstheme="minorHAnsi"/>
          <w:b/>
          <w:bCs/>
        </w:rPr>
        <w:t>No</w:t>
      </w:r>
    </w:p>
    <w:p w14:paraId="1C68C2BA" w14:textId="77777777" w:rsidR="005F1ADF" w:rsidRPr="001F0DE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D5210B1" w:rsidR="005F1ADF" w:rsidRPr="001F0DEA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</w:rPr>
        <w:t>3</w:t>
      </w:r>
      <w:r w:rsidR="005F1ADF" w:rsidRPr="001F0DEA">
        <w:rPr>
          <w:rFonts w:eastAsia="Times New Roman" w:cstheme="minorHAnsi"/>
          <w:b/>
        </w:rPr>
        <w:t>. Filming location:</w:t>
      </w:r>
      <w:r w:rsidR="005F1ADF" w:rsidRPr="001F0DEA">
        <w:rPr>
          <w:rFonts w:eastAsia="Times New Roman" w:cstheme="minorHAnsi"/>
        </w:rPr>
        <w:t xml:space="preserve"> Will the filming need to take place in multiple locations? </w:t>
      </w:r>
      <w:r w:rsidR="005F1ADF" w:rsidRPr="001F0DEA">
        <w:rPr>
          <w:rFonts w:eastAsia="Times New Roman" w:cstheme="minorHAnsi"/>
          <w:b/>
        </w:rPr>
        <w:t xml:space="preserve">  </w:t>
      </w:r>
      <w:r w:rsidR="00455A92">
        <w:rPr>
          <w:rFonts w:eastAsia="Times New Roman" w:cstheme="minorHAnsi"/>
          <w:b/>
          <w:bCs/>
        </w:rPr>
        <w:t>No</w:t>
      </w:r>
    </w:p>
    <w:p w14:paraId="6FB1D12F" w14:textId="77777777" w:rsidR="00EE61EA" w:rsidRPr="001F0D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1F0DEA" w:rsidRDefault="00CB036A" w:rsidP="00BC1358">
      <w:pPr>
        <w:spacing w:before="120"/>
        <w:rPr>
          <w:rFonts w:eastAsia="Times New Roman" w:cstheme="minorHAnsi"/>
        </w:rPr>
      </w:pPr>
    </w:p>
    <w:p w14:paraId="32DAE90F" w14:textId="4DF96C87" w:rsidR="003326AD" w:rsidRPr="0040488E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1F0DEA">
        <w:rPr>
          <w:rFonts w:eastAsia="Times New Roman" w:cstheme="minorHAnsi"/>
          <w:b/>
          <w:bCs/>
        </w:rPr>
        <w:t>4. Testimonials</w:t>
      </w:r>
      <w:r w:rsidR="00EC6C1C" w:rsidRPr="001F0DEA">
        <w:rPr>
          <w:rFonts w:eastAsia="Times New Roman" w:cstheme="minorHAnsi"/>
          <w:b/>
          <w:bCs/>
        </w:rPr>
        <w:t xml:space="preserve"> (optional)</w:t>
      </w:r>
      <w:r w:rsidRPr="001F0DEA">
        <w:rPr>
          <w:rFonts w:eastAsia="Times New Roman" w:cstheme="minorHAnsi"/>
          <w:b/>
          <w:bCs/>
        </w:rPr>
        <w:t xml:space="preserve">: </w:t>
      </w:r>
      <w:r w:rsidR="001D6481" w:rsidRPr="001F0DEA">
        <w:t xml:space="preserve">Would you be open to filming two short testimonial statements </w:t>
      </w:r>
      <w:r w:rsidR="001D6481" w:rsidRPr="001F0DEA">
        <w:rPr>
          <w:rStyle w:val="Strong"/>
        </w:rPr>
        <w:t>live during your JoVE shoot</w:t>
      </w:r>
      <w:r w:rsidR="001D6481" w:rsidRPr="001F0DEA">
        <w:t xml:space="preserve">? These will </w:t>
      </w:r>
      <w:r w:rsidR="001D6481" w:rsidRPr="001F0DEA">
        <w:rPr>
          <w:rStyle w:val="Strong"/>
        </w:rPr>
        <w:t>not appear in your JoVE video</w:t>
      </w:r>
      <w:r w:rsidR="001D6481" w:rsidRPr="001F0DEA">
        <w:t xml:space="preserve"> but may be used in JoVE’s promotional materials. </w:t>
      </w:r>
      <w:r w:rsidR="0040488E" w:rsidRPr="00B52A84">
        <w:rPr>
          <w:rFonts w:eastAsia="Times New Roman" w:cstheme="minorHAnsi"/>
          <w:b/>
          <w:bCs/>
        </w:rPr>
        <w:t>Yes</w:t>
      </w:r>
      <w:r w:rsidR="00251AF3" w:rsidRPr="00B52A84">
        <w:rPr>
          <w:rFonts w:eastAsia="Times New Roman" w:cstheme="minorHAnsi"/>
          <w:b/>
          <w:bCs/>
        </w:rPr>
        <w:t xml:space="preserve"> </w:t>
      </w:r>
    </w:p>
    <w:p w14:paraId="47856BD0" w14:textId="592AA9D6" w:rsidR="00BC1358" w:rsidRPr="001F0DEA" w:rsidRDefault="00BC1358" w:rsidP="00890DD2">
      <w:pPr>
        <w:spacing w:before="120"/>
        <w:ind w:left="720"/>
        <w:rPr>
          <w:rFonts w:eastAsia="Times New Roman" w:cstheme="minorHAnsi"/>
        </w:rPr>
      </w:pPr>
    </w:p>
    <w:p w14:paraId="67386C83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1F0DEA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/>
          <w:sz w:val="22"/>
          <w:szCs w:val="22"/>
        </w:rPr>
        <w:t>Current Protocol Length</w:t>
      </w:r>
    </w:p>
    <w:p w14:paraId="72F5C5E6" w14:textId="5E552F3F" w:rsidR="005F1ADF" w:rsidRPr="001F0DEA" w:rsidRDefault="005F1ADF" w:rsidP="005F1ADF">
      <w:pPr>
        <w:rPr>
          <w:rFonts w:cstheme="minorHAnsi"/>
          <w:bCs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Steps: </w:t>
      </w:r>
      <w:r w:rsidR="007834AE">
        <w:rPr>
          <w:rFonts w:cstheme="minorHAnsi"/>
          <w:bCs/>
          <w:sz w:val="22"/>
          <w:szCs w:val="22"/>
        </w:rPr>
        <w:t>17</w:t>
      </w:r>
    </w:p>
    <w:p w14:paraId="5AAC9C6C" w14:textId="188C65E5" w:rsidR="00C2620F" w:rsidRPr="001F0DEA" w:rsidRDefault="005F1ADF" w:rsidP="005F1ADF">
      <w:pPr>
        <w:rPr>
          <w:rFonts w:cstheme="minorHAnsi"/>
          <w:b/>
          <w:sz w:val="22"/>
          <w:szCs w:val="22"/>
        </w:rPr>
      </w:pPr>
      <w:r w:rsidRPr="001F0DEA">
        <w:rPr>
          <w:rFonts w:cstheme="minorHAnsi"/>
          <w:bCs/>
          <w:sz w:val="22"/>
          <w:szCs w:val="22"/>
        </w:rPr>
        <w:t xml:space="preserve">Number of Shots: </w:t>
      </w:r>
      <w:r w:rsidR="007834AE">
        <w:rPr>
          <w:rFonts w:cstheme="minorHAnsi"/>
          <w:bCs/>
          <w:sz w:val="22"/>
          <w:szCs w:val="22"/>
        </w:rPr>
        <w:t>32</w:t>
      </w:r>
      <w:r w:rsidRPr="001F0DEA">
        <w:rPr>
          <w:rFonts w:cstheme="minorHAnsi"/>
          <w:b/>
          <w:sz w:val="22"/>
          <w:szCs w:val="22"/>
        </w:rPr>
        <w:t xml:space="preserve"> </w:t>
      </w:r>
      <w:r w:rsidR="00277C90" w:rsidRPr="001F0DEA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1F0DEA" w:rsidRDefault="00FF25E5" w:rsidP="000F326F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Introduction</w:t>
      </w:r>
    </w:p>
    <w:p w14:paraId="21054688" w14:textId="0B200843" w:rsidR="00455638" w:rsidRPr="001F0DEA" w:rsidRDefault="00455638" w:rsidP="00455638">
      <w:pPr>
        <w:rPr>
          <w:rFonts w:cstheme="minorHAnsi"/>
          <w:b/>
          <w:i/>
          <w:iCs/>
        </w:rPr>
      </w:pPr>
      <w:r w:rsidRPr="001F0DEA">
        <w:rPr>
          <w:rFonts w:cstheme="minorHAnsi"/>
          <w:b/>
          <w:i/>
          <w:color w:val="0000FF"/>
        </w:rPr>
        <w:t xml:space="preserve">Videographer: </w:t>
      </w:r>
      <w:r w:rsidR="00C91754">
        <w:rPr>
          <w:rFonts w:cstheme="minorHAnsi"/>
          <w:b/>
          <w:i/>
          <w:color w:val="0000FF"/>
        </w:rPr>
        <w:t>Please film the interviews and protocol section 2</w:t>
      </w:r>
      <w:r w:rsidRPr="001F0DEA">
        <w:rPr>
          <w:rFonts w:cstheme="minorHAnsi"/>
          <w:b/>
          <w:i/>
          <w:color w:val="0000FF"/>
        </w:rPr>
        <w:t>.</w:t>
      </w:r>
      <w:r w:rsidRPr="001F0DEA">
        <w:rPr>
          <w:rFonts w:cstheme="minorHAnsi"/>
          <w:b/>
          <w:i/>
        </w:rPr>
        <w:t xml:space="preserve"> </w:t>
      </w:r>
    </w:p>
    <w:p w14:paraId="7920A9A2" w14:textId="77777777" w:rsidR="00075A7B" w:rsidRDefault="00075A7B" w:rsidP="00075A7B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E8076BA" w14:textId="7BAAF67E" w:rsidR="007D61A8" w:rsidRPr="001F0DEA" w:rsidRDefault="00075A7B" w:rsidP="00075A7B">
      <w:pPr>
        <w:rPr>
          <w:rFonts w:cstheme="minorHAnsi"/>
          <w:b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edited in accordance with journal guideline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s for length</w:t>
      </w:r>
    </w:p>
    <w:p w14:paraId="65488333" w14:textId="77777777" w:rsidR="00D7547B" w:rsidRPr="001F0DEA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1F0DEA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1F0DEA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1F0DEA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1F0DEA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1F0DEA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68BF4A2A" w:rsidR="00A40CB9" w:rsidRDefault="001C7314" w:rsidP="00093F5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David Shapiro-Ilan</w:t>
      </w:r>
      <w:r w:rsidR="00A40CB9" w:rsidRPr="001F0DEA">
        <w:rPr>
          <w:rStyle w:val="AuthorName"/>
          <w:rFonts w:asciiTheme="minorHAnsi" w:eastAsia="Times" w:hAnsiTheme="minorHAnsi" w:cstheme="minorHAnsi"/>
        </w:rPr>
        <w:t>:</w:t>
      </w:r>
      <w:r w:rsidR="004D6247" w:rsidRPr="004D6247">
        <w:rPr>
          <w:rFonts w:eastAsia="Times New Roman" w:cstheme="minorHAnsi"/>
        </w:rPr>
        <w:t xml:space="preserve"> </w:t>
      </w:r>
      <w:bookmarkStart w:id="2" w:name="_Hlk221101299"/>
      <w:r w:rsidR="00C84D33" w:rsidRPr="00C84D33">
        <w:rPr>
          <w:rFonts w:eastAsia="Times New Roman" w:cstheme="minorHAnsi"/>
        </w:rPr>
        <w:t>Our research develops a sustainable, grower-friendly method for producing entomopathogenic nematodes, addressing cost and technical barriers to enable on-farm pest control solutions.</w:t>
      </w:r>
      <w:bookmarkEnd w:id="2"/>
    </w:p>
    <w:p w14:paraId="0C33DA44" w14:textId="777AD74A" w:rsidR="00075A7B" w:rsidRPr="001F0DEA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F0DEA" w:rsidRDefault="00A40CB9" w:rsidP="009D5BF7">
      <w:pPr>
        <w:jc w:val="both"/>
        <w:rPr>
          <w:rFonts w:eastAsia="Times New Roman" w:cstheme="minorHAnsi"/>
          <w:b/>
          <w:bCs/>
        </w:rPr>
      </w:pPr>
    </w:p>
    <w:p w14:paraId="2970B94A" w14:textId="77777777" w:rsidR="00A40CB9" w:rsidRPr="001F0DEA" w:rsidRDefault="00A40CB9" w:rsidP="00A40CB9">
      <w:pPr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are the most recent developments in your field of research?</w:t>
      </w:r>
    </w:p>
    <w:p w14:paraId="64811BD5" w14:textId="670F9D6B" w:rsidR="00A40CB9" w:rsidRPr="00075A7B" w:rsidRDefault="001C7314" w:rsidP="009D5BF7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Sehrish Gulzar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942558">
        <w:rPr>
          <w:rFonts w:cstheme="minorHAnsi"/>
          <w:color w:val="000000"/>
          <w:shd w:val="clear" w:color="auto" w:fill="FFFFFF"/>
        </w:rPr>
        <w:t>This low cost</w:t>
      </w:r>
      <w:r w:rsidR="00C84D33">
        <w:rPr>
          <w:rFonts w:cstheme="minorHAnsi"/>
          <w:color w:val="000000"/>
          <w:shd w:val="clear" w:color="auto" w:fill="FFFFFF"/>
        </w:rPr>
        <w:t xml:space="preserve"> and </w:t>
      </w:r>
      <w:r w:rsidR="00942558">
        <w:rPr>
          <w:rFonts w:cstheme="minorHAnsi"/>
          <w:color w:val="000000"/>
          <w:shd w:val="clear" w:color="auto" w:fill="FFFFFF"/>
        </w:rPr>
        <w:t xml:space="preserve">low input approach for </w:t>
      </w:r>
      <w:r w:rsidR="00C84D33" w:rsidRPr="00C84D33">
        <w:rPr>
          <w:rFonts w:eastAsia="Times New Roman" w:cstheme="minorHAnsi"/>
        </w:rPr>
        <w:t>entomopathogenic nematode</w:t>
      </w:r>
      <w:r w:rsidR="00942558">
        <w:rPr>
          <w:rFonts w:cstheme="minorHAnsi"/>
          <w:color w:val="000000"/>
          <w:shd w:val="clear" w:color="auto" w:fill="FFFFFF"/>
        </w:rPr>
        <w:t xml:space="preserve"> production leads to sustainable </w:t>
      </w:r>
      <w:r w:rsidR="003668D5">
        <w:rPr>
          <w:rFonts w:cstheme="minorHAnsi"/>
          <w:color w:val="000000"/>
          <w:shd w:val="clear" w:color="auto" w:fill="FFFFFF"/>
        </w:rPr>
        <w:t xml:space="preserve">production </w:t>
      </w:r>
      <w:r w:rsidR="00942558">
        <w:rPr>
          <w:rFonts w:cstheme="minorHAnsi"/>
          <w:color w:val="000000"/>
          <w:shd w:val="clear" w:color="auto" w:fill="FFFFFF"/>
        </w:rPr>
        <w:t xml:space="preserve">and is easily adaptable to various species. </w:t>
      </w:r>
    </w:p>
    <w:p w14:paraId="6B77550E" w14:textId="17AA64AA" w:rsidR="00075A7B" w:rsidRPr="001F0DEA" w:rsidRDefault="00075A7B" w:rsidP="00075A7B">
      <w:pPr>
        <w:pStyle w:val="ListParagraph"/>
        <w:numPr>
          <w:ilvl w:val="2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1F0DEA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1F0DEA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F0DEA" w:rsidRDefault="00A40CB9" w:rsidP="00A40CB9">
      <w:pPr>
        <w:rPr>
          <w:rFonts w:eastAsia="Times New Roman" w:cstheme="minorHAnsi"/>
          <w:b/>
          <w:bCs/>
        </w:rPr>
      </w:pPr>
    </w:p>
    <w:p w14:paraId="4C8D6CEF" w14:textId="77777777" w:rsidR="00075A7B" w:rsidRPr="001F0DEA" w:rsidRDefault="00075A7B" w:rsidP="00075A7B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How will your findings advance research in your field?</w:t>
      </w:r>
    </w:p>
    <w:p w14:paraId="6EAF5110" w14:textId="2CE4035E" w:rsidR="00A40CB9" w:rsidRPr="00075A7B" w:rsidRDefault="0091516A" w:rsidP="00552DF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Stacy Byrd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A243ED" w:rsidRPr="00A243ED">
        <w:t>Grower</w:t>
      </w:r>
      <w:r w:rsidR="00A6503E">
        <w:t>-</w:t>
      </w:r>
      <w:r w:rsidR="00A243ED" w:rsidRPr="00A243ED">
        <w:t>oriented EPN production methods represent low</w:t>
      </w:r>
      <w:r w:rsidR="00A6503E">
        <w:t>er</w:t>
      </w:r>
      <w:r w:rsidR="00A243ED" w:rsidRPr="00A243ED">
        <w:t xml:space="preserve"> cost</w:t>
      </w:r>
      <w:r w:rsidR="00A6503E">
        <w:t>s</w:t>
      </w:r>
      <w:r w:rsidR="00A243ED" w:rsidRPr="00A243ED">
        <w:t>, adoptability, sustainability, longevity</w:t>
      </w:r>
      <w:r w:rsidR="00707BEE">
        <w:t>,</w:t>
      </w:r>
      <w:r w:rsidR="00A243ED" w:rsidRPr="00A243ED">
        <w:t xml:space="preserve"> and high</w:t>
      </w:r>
      <w:r w:rsidR="00707BEE">
        <w:t>er</w:t>
      </w:r>
      <w:r w:rsidR="00A243ED" w:rsidRPr="00A243ED">
        <w:t xml:space="preserve"> yields for pest control programs</w:t>
      </w:r>
      <w:r w:rsidR="00707BEE">
        <w:t xml:space="preserve">. </w:t>
      </w:r>
      <w:r w:rsidR="00B96DE0">
        <w:t>EPNs</w:t>
      </w:r>
      <w:r w:rsidR="00552DF8">
        <w:t xml:space="preserve"> are</w:t>
      </w:r>
      <w:r w:rsidR="00A243ED" w:rsidRPr="00A243ED">
        <w:t xml:space="preserve"> suitable for </w:t>
      </w:r>
      <w:r w:rsidR="00552DF8">
        <w:t>a wide diversity of</w:t>
      </w:r>
      <w:r w:rsidR="00A243ED" w:rsidRPr="00A243ED">
        <w:t xml:space="preserve"> cropping systems.</w:t>
      </w:r>
    </w:p>
    <w:p w14:paraId="21F64D2D" w14:textId="2AD45DE9" w:rsidR="00075A7B" w:rsidRPr="00C84D33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173629A" w14:textId="77777777" w:rsidR="00C84D33" w:rsidRDefault="00C84D33" w:rsidP="00C84D33">
      <w:pPr>
        <w:pStyle w:val="ListParagraph"/>
        <w:spacing w:before="120"/>
        <w:ind w:left="360"/>
        <w:contextualSpacing w:val="0"/>
        <w:jc w:val="both"/>
        <w:rPr>
          <w:rFonts w:eastAsia="Times New Roman" w:cstheme="minorHAnsi"/>
        </w:rPr>
      </w:pPr>
    </w:p>
    <w:p w14:paraId="24E41FAE" w14:textId="6031949B" w:rsidR="00C84D33" w:rsidRPr="001F0DEA" w:rsidRDefault="00C84D33" w:rsidP="00C84D33">
      <w:pPr>
        <w:pStyle w:val="ListParagraph"/>
        <w:spacing w:before="120"/>
        <w:ind w:left="360"/>
        <w:contextualSpacing w:val="0"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>(</w:t>
      </w:r>
      <w:r w:rsidRPr="00C84D33">
        <w:rPr>
          <w:rFonts w:eastAsia="Times New Roman" w:cstheme="minorHAnsi"/>
          <w:b/>
          <w:bCs/>
          <w:highlight w:val="green"/>
        </w:rPr>
        <w:t>Affiliation of Stacy</w:t>
      </w:r>
      <w:r w:rsidRPr="00C84D33">
        <w:rPr>
          <w:rFonts w:eastAsia="Times New Roman" w:cstheme="minorHAnsi"/>
          <w:highlight w:val="green"/>
        </w:rPr>
        <w:t xml:space="preserve">: </w:t>
      </w:r>
      <w:r w:rsidRPr="00C84D33">
        <w:rPr>
          <w:rFonts w:eastAsia="Times New Roman" w:cstheme="minorHAnsi"/>
          <w:highlight w:val="green"/>
        </w:rPr>
        <w:t>US Department of Agriculture, Agricultural Research Service, Southeast Fruit and Tree Nut Research Unit</w:t>
      </w:r>
      <w:r>
        <w:rPr>
          <w:rFonts w:eastAsia="Times New Roman" w:cstheme="minorHAnsi"/>
        </w:rPr>
        <w:t>)</w:t>
      </w:r>
    </w:p>
    <w:p w14:paraId="3FF884E0" w14:textId="77777777" w:rsidR="00C84D33" w:rsidRDefault="00C84D33" w:rsidP="00A40CB9">
      <w:pPr>
        <w:spacing w:before="120"/>
        <w:rPr>
          <w:rFonts w:cstheme="minorHAnsi"/>
          <w:color w:val="000000"/>
          <w:shd w:val="clear" w:color="auto" w:fill="FFFFFF"/>
        </w:rPr>
      </w:pPr>
    </w:p>
    <w:p w14:paraId="5F16BCAE" w14:textId="77777777" w:rsidR="00075A7B" w:rsidRPr="001F0DEA" w:rsidRDefault="00075A7B" w:rsidP="00075A7B">
      <w:pPr>
        <w:rPr>
          <w:rFonts w:eastAsia="Times New Roman" w:cstheme="minorHAnsi"/>
          <w:sz w:val="28"/>
          <w:szCs w:val="28"/>
        </w:rPr>
      </w:pPr>
      <w:r w:rsidRPr="001F0DEA">
        <w:rPr>
          <w:rFonts w:cstheme="minorHAnsi"/>
          <w:color w:val="000000"/>
          <w:shd w:val="clear" w:color="auto" w:fill="FFFFFF"/>
        </w:rPr>
        <w:t xml:space="preserve">What </w:t>
      </w:r>
      <w:r>
        <w:rPr>
          <w:rFonts w:cstheme="minorHAnsi"/>
          <w:color w:val="000000"/>
          <w:shd w:val="clear" w:color="auto" w:fill="FFFFFF"/>
        </w:rPr>
        <w:t>advantage does your protocol offer compared to other techniques</w:t>
      </w:r>
      <w:r w:rsidRPr="001F0DEA">
        <w:rPr>
          <w:rFonts w:cstheme="minorHAnsi"/>
          <w:color w:val="000000"/>
          <w:shd w:val="clear" w:color="auto" w:fill="FFFFFF"/>
        </w:rPr>
        <w:t>?</w:t>
      </w:r>
    </w:p>
    <w:p w14:paraId="52F74E8B" w14:textId="0AC31E8D" w:rsidR="00A40CB9" w:rsidRPr="00075A7B" w:rsidRDefault="00ED027F" w:rsidP="001B58D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Sehrish Gulzar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443715" w:rsidRPr="00443715">
        <w:rPr>
          <w:rFonts w:cstheme="minorHAnsi"/>
          <w:color w:val="000000"/>
          <w:shd w:val="clear" w:color="auto" w:fill="FFFFFF"/>
        </w:rPr>
        <w:t>Unlike prior methods, our grower-based approaches, once initiated, are fully self-sustaining. Medium gel can be stored for months under refrigeration for later use</w:t>
      </w:r>
      <w:r w:rsidR="00C84D33">
        <w:rPr>
          <w:rFonts w:cstheme="minorHAnsi"/>
          <w:color w:val="000000"/>
          <w:shd w:val="clear" w:color="auto" w:fill="FFFFFF"/>
        </w:rPr>
        <w:t>, making it</w:t>
      </w:r>
      <w:r w:rsidR="00443715" w:rsidRPr="00443715">
        <w:rPr>
          <w:rFonts w:cstheme="minorHAnsi"/>
          <w:color w:val="000000"/>
          <w:shd w:val="clear" w:color="auto" w:fill="FFFFFF"/>
        </w:rPr>
        <w:t xml:space="preserve"> cost effective.</w:t>
      </w:r>
    </w:p>
    <w:p w14:paraId="5CDE17E7" w14:textId="5B72D97B" w:rsidR="00075A7B" w:rsidRPr="00C84D33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C7C0B22" w14:textId="77777777" w:rsidR="00C84D33" w:rsidRPr="001F0DEA" w:rsidRDefault="00C84D33" w:rsidP="00C84D33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748D078E" w14:textId="77777777" w:rsidR="00A40CB9" w:rsidRPr="001F0DEA" w:rsidRDefault="00A40CB9" w:rsidP="00A40CB9">
      <w:pPr>
        <w:spacing w:before="120"/>
        <w:rPr>
          <w:rFonts w:eastAsia="Times New Roman" w:cstheme="minorHAnsi"/>
        </w:rPr>
      </w:pPr>
      <w:r w:rsidRPr="001F0DEA">
        <w:rPr>
          <w:rFonts w:cstheme="minorHAnsi"/>
          <w:color w:val="000000"/>
          <w:shd w:val="clear" w:color="auto" w:fill="FFFFFF"/>
        </w:rPr>
        <w:t>What new scientific questions have your results paved the way for?</w:t>
      </w:r>
    </w:p>
    <w:p w14:paraId="6167C35A" w14:textId="7D58FCBF" w:rsidR="00A40CB9" w:rsidRDefault="00ED027F" w:rsidP="00AD309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David Shapiro-Ilan</w:t>
      </w:r>
      <w:r w:rsidR="00A40CB9" w:rsidRPr="001F0DEA">
        <w:rPr>
          <w:rFonts w:eastAsia="Times New Roman" w:cstheme="minorHAnsi"/>
          <w:b/>
          <w:bCs/>
          <w:u w:val="single"/>
        </w:rPr>
        <w:t>:</w:t>
      </w:r>
      <w:r w:rsidR="00A40CB9" w:rsidRPr="001F0DEA">
        <w:rPr>
          <w:rFonts w:eastAsia="Times New Roman" w:cstheme="minorHAnsi"/>
        </w:rPr>
        <w:t xml:space="preserve"> </w:t>
      </w:r>
      <w:r w:rsidR="000B68C8" w:rsidRPr="000B68C8">
        <w:rPr>
          <w:rFonts w:eastAsia="Times New Roman" w:cstheme="minorHAnsi"/>
        </w:rPr>
        <w:t xml:space="preserve">This research provides a clear path for the farmers and stakeholders to </w:t>
      </w:r>
      <w:r w:rsidR="00ED72E4">
        <w:rPr>
          <w:rFonts w:eastAsia="Times New Roman" w:cstheme="minorHAnsi"/>
        </w:rPr>
        <w:t>propagate</w:t>
      </w:r>
      <w:r w:rsidR="000B68C8" w:rsidRPr="000B68C8">
        <w:rPr>
          <w:rFonts w:eastAsia="Times New Roman" w:cstheme="minorHAnsi"/>
        </w:rPr>
        <w:t xml:space="preserve"> EPNs in small areas without </w:t>
      </w:r>
      <w:r w:rsidR="00ED72E4">
        <w:rPr>
          <w:rFonts w:eastAsia="Times New Roman" w:cstheme="minorHAnsi"/>
        </w:rPr>
        <w:t>much</w:t>
      </w:r>
      <w:r w:rsidR="000B68C8" w:rsidRPr="000B68C8">
        <w:rPr>
          <w:rFonts w:eastAsia="Times New Roman" w:cstheme="minorHAnsi"/>
        </w:rPr>
        <w:t xml:space="preserve"> technical difficulty. In the future, further optimization and increases in efficiency can be explored.</w:t>
      </w:r>
    </w:p>
    <w:p w14:paraId="1BEAE8B0" w14:textId="4FDB9123" w:rsidR="00075A7B" w:rsidRPr="001F0DEA" w:rsidRDefault="00075A7B" w:rsidP="00075A7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Pr="001F0DEA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1F0DEA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1F0DEA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ADABEFB" w14:textId="54375AA8" w:rsidR="00FA0BA2" w:rsidRPr="0062081E" w:rsidRDefault="00FF25E5" w:rsidP="00FA0BA2">
      <w:pPr>
        <w:contextualSpacing/>
        <w:outlineLvl w:val="0"/>
        <w:rPr>
          <w:rFonts w:ascii="Calibri" w:eastAsia="Times New Roman" w:hAnsi="Calibri" w:cs="Calibri"/>
          <w:b/>
        </w:rPr>
      </w:pPr>
      <w:r w:rsidRPr="001F0DEA">
        <w:rPr>
          <w:rFonts w:cstheme="minorHAnsi"/>
        </w:rPr>
        <w:br w:type="page"/>
      </w:r>
      <w:r w:rsidR="00FA0BA2">
        <w:rPr>
          <w:rFonts w:ascii="Calibri" w:eastAsia="Times New Roman" w:hAnsi="Calibri" w:cs="Calibri"/>
          <w:b/>
        </w:rPr>
        <w:lastRenderedPageBreak/>
        <w:t>`</w:t>
      </w:r>
      <w:r w:rsidR="00FA0BA2"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4DD6E7C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E479F0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26E5CB" w14:textId="77777777" w:rsidR="00FA0BA2" w:rsidRPr="0062081E" w:rsidRDefault="00FA0BA2" w:rsidP="00FA0BA2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C4A9574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45474F5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717B18C" w14:textId="77777777" w:rsidR="00FA0BA2" w:rsidRPr="0062081E" w:rsidRDefault="00FA0BA2" w:rsidP="00FA0BA2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30319D4" w14:textId="77777777" w:rsidR="00FA0BA2" w:rsidRDefault="00FA0BA2" w:rsidP="00FA0BA2">
      <w:pPr>
        <w:spacing w:before="120"/>
        <w:rPr>
          <w:rFonts w:ascii="Calibri" w:hAnsi="Calibri" w:cs="Calibri"/>
          <w:lang w:val="en-IN"/>
        </w:rPr>
      </w:pPr>
    </w:p>
    <w:p w14:paraId="5BD6BAF9" w14:textId="77777777" w:rsidR="00FA0BA2" w:rsidRPr="0062081E" w:rsidRDefault="00FA0BA2" w:rsidP="00FA0BA2">
      <w:pPr>
        <w:spacing w:before="120"/>
        <w:rPr>
          <w:rFonts w:ascii="Calibri" w:hAnsi="Calibri" w:cs="Calibri"/>
          <w:lang w:val="en-IN"/>
        </w:rPr>
      </w:pPr>
    </w:p>
    <w:p w14:paraId="57CFB6AD" w14:textId="77777777" w:rsidR="00FA0BA2" w:rsidRPr="002D2798" w:rsidRDefault="00FA0BA2" w:rsidP="00FA0BA2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69FEAFB" w14:textId="0EE64B13" w:rsidR="00FA0BA2" w:rsidRPr="00FA0BA2" w:rsidRDefault="00FA0BA2" w:rsidP="00FA0BA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0BA2">
        <w:rPr>
          <w:rStyle w:val="BodyText"/>
          <w:rFonts w:ascii="Calibri" w:hAnsi="Calibri" w:cs="Calibri"/>
          <w:b/>
          <w:color w:val="auto"/>
          <w:u w:val="single"/>
        </w:rPr>
        <w:t>David Shapiro-Ilan (Research Leader, Southeast Fruit and Tree Nut Research Unit, US Department of Agriculture</w:t>
      </w:r>
      <w:r>
        <w:rPr>
          <w:rFonts w:ascii="Calibri" w:eastAsia="Times New Roman" w:hAnsi="Calibri" w:cs="Calibri"/>
          <w:b/>
          <w:bCs/>
        </w:rPr>
        <w:t>)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A8EC38C" w14:textId="77777777" w:rsidR="00FA0BA2" w:rsidRPr="001F0DEA" w:rsidRDefault="00FA0BA2" w:rsidP="00FA0BA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F8457E" w14:textId="77777777" w:rsidR="00FA0BA2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7DE105F" w14:textId="77777777" w:rsidR="00FA0BA2" w:rsidRPr="0062081E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C81E015" w14:textId="77777777" w:rsidR="00FA0BA2" w:rsidRPr="00385C9C" w:rsidRDefault="00FA0BA2" w:rsidP="00FA0BA2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7D7E6A67" w14:textId="1C3EBB61" w:rsidR="00FA0BA2" w:rsidRPr="00FA0BA2" w:rsidRDefault="00FA0BA2" w:rsidP="00FA0BA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0BA2">
        <w:rPr>
          <w:rStyle w:val="BodyText"/>
          <w:rFonts w:ascii="Calibri" w:hAnsi="Calibri" w:cs="Calibri"/>
          <w:b/>
          <w:u w:val="single"/>
        </w:rPr>
        <w:t>Shawn Steffan (Research Entomologist, Vegetable Crops Research Unit, US Department of Agriculture, Agricultural Research Service, Madison, WI, USA)</w:t>
      </w:r>
      <w:r>
        <w:rPr>
          <w:rStyle w:val="BodyText"/>
          <w:rFonts w:ascii="Calibri" w:hAnsi="Calibri" w:cs="Calibri"/>
          <w:b/>
          <w:u w:val="single"/>
        </w:rPr>
        <w:t>:</w:t>
      </w:r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2D71BA0" w14:textId="77777777" w:rsidR="00FA0BA2" w:rsidRPr="001F0DEA" w:rsidRDefault="00FA0BA2" w:rsidP="00FA0BA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075A7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6E203A" w14:textId="77777777" w:rsidR="00FA0BA2" w:rsidRPr="0062081E" w:rsidRDefault="00FA0BA2" w:rsidP="00FA0BA2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75C4FD62" w14:textId="20A833A9" w:rsidR="00FA0BA2" w:rsidRDefault="00FA0BA2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br w:type="page"/>
      </w:r>
    </w:p>
    <w:p w14:paraId="6FD2986F" w14:textId="77777777" w:rsidR="00FA0BA2" w:rsidRPr="0062081E" w:rsidRDefault="00FA0BA2" w:rsidP="00FA0BA2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1397E22" w14:textId="77777777" w:rsidR="00FA0BA2" w:rsidRDefault="00FA0BA2" w:rsidP="00FA0BA2">
      <w:pPr>
        <w:rPr>
          <w:rFonts w:ascii="Calibri" w:hAnsi="Calibri" w:cs="Calibri"/>
        </w:rPr>
      </w:pPr>
    </w:p>
    <w:p w14:paraId="35A896A0" w14:textId="77777777" w:rsidR="00FA0BA2" w:rsidRDefault="00FA0BA2" w:rsidP="00FA0BA2">
      <w:pPr>
        <w:rPr>
          <w:rFonts w:ascii="Calibri" w:hAnsi="Calibri" w:cs="Calibri"/>
        </w:rPr>
      </w:pPr>
    </w:p>
    <w:p w14:paraId="0935C1B9" w14:textId="77777777" w:rsidR="00FA0BA2" w:rsidRPr="00A87D8C" w:rsidRDefault="00FA0BA2" w:rsidP="00FA0BA2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3" w:name="_Hlk201651599"/>
    </w:p>
    <w:bookmarkEnd w:id="3"/>
    <w:p w14:paraId="6E558064" w14:textId="77777777" w:rsidR="00FA0BA2" w:rsidRPr="0062081E" w:rsidRDefault="00FA0BA2" w:rsidP="00FA0BA2">
      <w:pPr>
        <w:rPr>
          <w:rFonts w:ascii="Calibri" w:hAnsi="Calibri" w:cs="Calibri"/>
        </w:rPr>
      </w:pPr>
    </w:p>
    <w:p w14:paraId="146D4196" w14:textId="612B6048" w:rsidR="00FA0BA2" w:rsidRDefault="00FA0BA2">
      <w:pPr>
        <w:rPr>
          <w:rFonts w:cstheme="minorHAnsi"/>
        </w:rPr>
      </w:pPr>
    </w:p>
    <w:p w14:paraId="1CEA460B" w14:textId="3E008B71" w:rsidR="00DC2504" w:rsidRPr="001F0DEA" w:rsidRDefault="00DC2504" w:rsidP="005A02B6">
      <w:pPr>
        <w:pStyle w:val="Heading1"/>
        <w:rPr>
          <w:rFonts w:cstheme="minorHAnsi"/>
          <w:lang w:eastAsia="zh-TW"/>
        </w:rPr>
      </w:pPr>
      <w:r w:rsidRPr="001F0DEA">
        <w:rPr>
          <w:rFonts w:cstheme="minorHAnsi"/>
        </w:rPr>
        <w:t>Protocol</w:t>
      </w:r>
      <w:r w:rsidR="0066127A" w:rsidRPr="001F0DEA">
        <w:rPr>
          <w:rFonts w:cstheme="minorHAnsi"/>
        </w:rPr>
        <w:t xml:space="preserve"> </w:t>
      </w:r>
      <w:r w:rsidR="00D75084" w:rsidRPr="001F0DEA">
        <w:rPr>
          <w:rFonts w:cstheme="minorHAnsi"/>
        </w:rPr>
        <w:t xml:space="preserve"> </w:t>
      </w:r>
    </w:p>
    <w:p w14:paraId="75DFC648" w14:textId="404A8380" w:rsidR="00CE10F2" w:rsidRPr="001F0DEA" w:rsidRDefault="0015362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53623">
        <w:rPr>
          <w:rFonts w:cstheme="minorHAnsi"/>
          <w:b/>
          <w:bCs/>
        </w:rPr>
        <w:t xml:space="preserve">Entomopathogenic Nematode Culturing in </w:t>
      </w:r>
      <w:r w:rsidRPr="00153623">
        <w:rPr>
          <w:rFonts w:cstheme="minorHAnsi"/>
          <w:b/>
          <w:bCs/>
          <w:i/>
          <w:iCs/>
        </w:rPr>
        <w:t>Galleria mellonella</w:t>
      </w:r>
    </w:p>
    <w:p w14:paraId="314C5FBA" w14:textId="7885296E" w:rsidR="00985FE6" w:rsidRPr="001F0DEA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commentRangeStart w:id="4"/>
      <w:r w:rsidRPr="001F0DEA">
        <w:rPr>
          <w:rFonts w:cstheme="minorHAnsi"/>
          <w:b/>
          <w:bCs/>
        </w:rPr>
        <w:t xml:space="preserve">Demonstrator: </w:t>
      </w:r>
      <w:r w:rsidR="00B53903" w:rsidRPr="00B53903">
        <w:rPr>
          <w:rFonts w:cstheme="minorHAnsi"/>
        </w:rPr>
        <w:t>Stacy Byrd</w:t>
      </w:r>
      <w:r w:rsidR="00FF25E5" w:rsidRPr="001F0DEA">
        <w:rPr>
          <w:rFonts w:cstheme="minorHAnsi"/>
        </w:rPr>
        <w:t xml:space="preserve"> </w:t>
      </w:r>
      <w:commentRangeEnd w:id="4"/>
      <w:r w:rsidR="00C91754" w:rsidRPr="001F0DEA">
        <w:rPr>
          <w:rStyle w:val="CommentReference"/>
          <w:rFonts w:cstheme="minorHAnsi"/>
          <w:sz w:val="24"/>
          <w:szCs w:val="24"/>
        </w:rPr>
        <w:commentReference w:id="4"/>
      </w:r>
    </w:p>
    <w:p w14:paraId="5B94155B" w14:textId="77777777" w:rsidR="00985FE6" w:rsidRPr="001F0DEA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81ADAB" w14:textId="15CCBDF2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begin the initial inoculum, obtain the desired entomopathogenic nematode species </w:t>
      </w:r>
      <w:r w:rsidRPr="00FD7C37">
        <w:rPr>
          <w:b/>
          <w:bCs/>
        </w:rPr>
        <w:t>[1]</w:t>
      </w:r>
      <w:r w:rsidRPr="00FD7C37">
        <w:t xml:space="preserve">. Use the infective juvenile stage of </w:t>
      </w:r>
      <w:r w:rsidRPr="00B5006A">
        <w:rPr>
          <w:i/>
          <w:iCs/>
        </w:rPr>
        <w:t>Steinernema carpocapsae</w:t>
      </w:r>
      <w:r w:rsidRPr="00FD7C37">
        <w:t xml:space="preserve"> All </w:t>
      </w:r>
      <w:r w:rsidRPr="00B5006A">
        <w:rPr>
          <w:i/>
          <w:iCs/>
          <w:color w:val="EE0000"/>
        </w:rPr>
        <w:t>(</w:t>
      </w:r>
      <w:r>
        <w:rPr>
          <w:i/>
          <w:iCs/>
          <w:color w:val="EE0000"/>
        </w:rPr>
        <w:t>A</w:t>
      </w:r>
      <w:r w:rsidR="00C84D33">
        <w:rPr>
          <w:i/>
          <w:iCs/>
          <w:color w:val="EE0000"/>
        </w:rPr>
        <w:t>-L-L</w:t>
      </w:r>
      <w:r w:rsidRPr="00B5006A">
        <w:rPr>
          <w:i/>
          <w:iCs/>
          <w:color w:val="EE0000"/>
        </w:rPr>
        <w:t>)</w:t>
      </w:r>
      <w:r>
        <w:t xml:space="preserve"> </w:t>
      </w:r>
      <w:r w:rsidRPr="00FD7C37">
        <w:t xml:space="preserve">strain and </w:t>
      </w:r>
      <w:r w:rsidRPr="00B5006A">
        <w:rPr>
          <w:i/>
          <w:iCs/>
        </w:rPr>
        <w:t>Heterorhabditis bacteriophora</w:t>
      </w:r>
      <w:r w:rsidRPr="00FD7C37">
        <w:t xml:space="preserve"> VS</w:t>
      </w:r>
      <w:r>
        <w:t xml:space="preserve"> </w:t>
      </w:r>
      <w:r w:rsidRPr="00B5006A">
        <w:rPr>
          <w:i/>
          <w:iCs/>
          <w:color w:val="EE0000"/>
        </w:rPr>
        <w:t>(</w:t>
      </w:r>
      <w:r>
        <w:rPr>
          <w:i/>
          <w:iCs/>
          <w:color w:val="EE0000"/>
        </w:rPr>
        <w:t>We-Yes</w:t>
      </w:r>
      <w:r w:rsidRPr="00B5006A">
        <w:rPr>
          <w:i/>
          <w:iCs/>
          <w:color w:val="EE0000"/>
        </w:rPr>
        <w:t>)</w:t>
      </w:r>
      <w:r w:rsidRPr="00FD7C37">
        <w:t xml:space="preserve"> strain </w:t>
      </w:r>
      <w:r w:rsidRPr="00FD7C37">
        <w:rPr>
          <w:b/>
          <w:bCs/>
        </w:rPr>
        <w:t>[2]</w:t>
      </w:r>
      <w:r w:rsidRPr="00FD7C37">
        <w:t>.</w:t>
      </w:r>
    </w:p>
    <w:p w14:paraId="2EF06D30" w14:textId="6D2DC1C4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WIDE: Talent </w:t>
      </w:r>
      <w:r w:rsidR="00075A7B">
        <w:t>placin</w:t>
      </w:r>
      <w:r w:rsidRPr="00FD7C37">
        <w:t>g culture containers containing the desired entomopathogenic nematode species</w:t>
      </w:r>
      <w:r w:rsidR="00075A7B">
        <w:t xml:space="preserve"> on the work surface</w:t>
      </w:r>
      <w:r w:rsidRPr="00FD7C37">
        <w:t>.</w:t>
      </w:r>
    </w:p>
    <w:p w14:paraId="58998BC6" w14:textId="581BEF79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>
        <w:t>picking up or showing</w:t>
      </w:r>
      <w:r w:rsidRPr="00FD7C37">
        <w:t xml:space="preserve"> the infective juvenile stage cultures of </w:t>
      </w:r>
      <w:r w:rsidRPr="00B5006A">
        <w:rPr>
          <w:i/>
          <w:iCs/>
        </w:rPr>
        <w:t xml:space="preserve">Steinernema carpocapsae </w:t>
      </w:r>
      <w:r w:rsidRPr="00FD7C37">
        <w:t xml:space="preserve">and </w:t>
      </w:r>
      <w:r w:rsidRPr="00B5006A">
        <w:rPr>
          <w:i/>
          <w:iCs/>
        </w:rPr>
        <w:t>Heterorhabditis bacteriophora</w:t>
      </w:r>
      <w:r w:rsidRPr="00FD7C37">
        <w:t>.</w:t>
      </w:r>
    </w:p>
    <w:p w14:paraId="2E461A70" w14:textId="77777777" w:rsidR="00B5006A" w:rsidRPr="00FD7C37" w:rsidRDefault="00B5006A" w:rsidP="00B5006A">
      <w:pPr>
        <w:pStyle w:val="ShotDescription"/>
        <w:ind w:firstLine="0"/>
      </w:pPr>
    </w:p>
    <w:p w14:paraId="1D8F76AF" w14:textId="0D4B422D" w:rsidR="00B5006A" w:rsidRDefault="00C91754" w:rsidP="00B5006A">
      <w:pPr>
        <w:pStyle w:val="Narration"/>
        <w:numPr>
          <w:ilvl w:val="1"/>
          <w:numId w:val="3"/>
        </w:numPr>
      </w:pPr>
      <w:r>
        <w:t>For</w:t>
      </w:r>
      <w:r w:rsidR="00B5006A" w:rsidRPr="00FD7C37">
        <w:t xml:space="preserve"> individual infections, inoculate 50 live </w:t>
      </w:r>
      <w:r w:rsidR="00B5006A" w:rsidRPr="005E6363">
        <w:rPr>
          <w:i/>
          <w:iCs/>
        </w:rPr>
        <w:t>Galleria mellonella</w:t>
      </w:r>
      <w:r w:rsidR="00B5006A" w:rsidRPr="00FD7C37">
        <w:t xml:space="preserve"> larvae with infective juveniles at a density of 100 infective juveniles per insect </w:t>
      </w:r>
      <w:r w:rsidR="00B5006A" w:rsidRPr="00FD7C37">
        <w:rPr>
          <w:b/>
          <w:bCs/>
        </w:rPr>
        <w:t>[1]</w:t>
      </w:r>
      <w:r w:rsidR="00B5006A" w:rsidRPr="00FD7C37">
        <w:t xml:space="preserve">. Keep the inoculated insects at 25 </w:t>
      </w:r>
      <w:r w:rsidR="005E6363">
        <w:t>degrees</w:t>
      </w:r>
      <w:r w:rsidR="00B5006A" w:rsidRPr="00FD7C37">
        <w:t xml:space="preserve"> Celsius until infective juveniles are near emergence </w:t>
      </w:r>
      <w:r w:rsidR="00B5006A" w:rsidRPr="00FD7C37">
        <w:rPr>
          <w:b/>
          <w:bCs/>
        </w:rPr>
        <w:t>[2]</w:t>
      </w:r>
      <w:r w:rsidR="00B5006A" w:rsidRPr="00FD7C37">
        <w:t>.</w:t>
      </w:r>
    </w:p>
    <w:p w14:paraId="23C8E414" w14:textId="6C02D683" w:rsidR="00B5006A" w:rsidRDefault="005E6363" w:rsidP="00B5006A">
      <w:pPr>
        <w:pStyle w:val="ShotDescription"/>
        <w:numPr>
          <w:ilvl w:val="2"/>
          <w:numId w:val="3"/>
        </w:numPr>
      </w:pPr>
      <w:r>
        <w:t xml:space="preserve">Talent </w:t>
      </w:r>
      <w:r w:rsidR="00B5006A" w:rsidRPr="00FD7C37">
        <w:t xml:space="preserve">adding </w:t>
      </w:r>
      <w:r w:rsidR="00C91754" w:rsidRPr="00FD7C37">
        <w:t>infective juveniles</w:t>
      </w:r>
      <w:r w:rsidR="00C91754" w:rsidRPr="00FD7C37">
        <w:t xml:space="preserve"> </w:t>
      </w:r>
      <w:r w:rsidR="00C91754">
        <w:t xml:space="preserve">to </w:t>
      </w:r>
      <w:r w:rsidR="00B5006A" w:rsidRPr="00FD7C37">
        <w:t xml:space="preserve">live </w:t>
      </w:r>
      <w:r w:rsidR="00B5006A" w:rsidRPr="005E6363">
        <w:rPr>
          <w:i/>
          <w:iCs/>
        </w:rPr>
        <w:t>Galleria mellonella</w:t>
      </w:r>
      <w:r w:rsidR="00B5006A" w:rsidRPr="00FD7C37">
        <w:t xml:space="preserve"> larvae.</w:t>
      </w:r>
    </w:p>
    <w:p w14:paraId="6CE29832" w14:textId="631DFC18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the Petri plate into a temperature-controlled area set to 25 degree Celsius.</w:t>
      </w:r>
    </w:p>
    <w:p w14:paraId="5FA92B8D" w14:textId="77777777" w:rsidR="005E6363" w:rsidRPr="00FD7C37" w:rsidRDefault="005E6363" w:rsidP="005E6363">
      <w:pPr>
        <w:pStyle w:val="ShotDescription"/>
        <w:ind w:firstLine="0"/>
      </w:pPr>
    </w:p>
    <w:p w14:paraId="4BF5BA90" w14:textId="73B650D9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For mass inoculation, place 1 infected cadaver with 50 live </w:t>
      </w:r>
      <w:r w:rsidRPr="005E6363">
        <w:rPr>
          <w:i/>
          <w:iCs/>
        </w:rPr>
        <w:t>Galleria mellonella</w:t>
      </w:r>
      <w:r w:rsidRPr="00FD7C37">
        <w:t xml:space="preserve"> larvae into a plastic container with a volume between 5.7 </w:t>
      </w:r>
      <w:r w:rsidR="005E6363">
        <w:t>to</w:t>
      </w:r>
      <w:r w:rsidRPr="00FD7C37">
        <w:t xml:space="preserve"> 14.2 liters lined with a moist paper towel </w:t>
      </w:r>
      <w:r w:rsidRPr="00FD7C37">
        <w:rPr>
          <w:b/>
          <w:bCs/>
        </w:rPr>
        <w:t>[1]</w:t>
      </w:r>
      <w:r w:rsidRPr="00FD7C37">
        <w:t xml:space="preserve"> </w:t>
      </w:r>
      <w:r w:rsidR="007B2765">
        <w:t>and k</w:t>
      </w:r>
      <w:r w:rsidRPr="00FD7C37">
        <w:t xml:space="preserve">eep the container at 25 degree Celsius </w:t>
      </w:r>
      <w:r w:rsidRPr="00FD7C37">
        <w:rPr>
          <w:b/>
          <w:bCs/>
        </w:rPr>
        <w:t>[2]</w:t>
      </w:r>
      <w:r w:rsidRPr="00FD7C37">
        <w:t>.</w:t>
      </w:r>
    </w:p>
    <w:p w14:paraId="2D02FEA8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an infected cadaver and live larvae into a plastic container lined with a moist paper towel.</w:t>
      </w:r>
    </w:p>
    <w:p w14:paraId="66F02C6D" w14:textId="6FB926E1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closing the container and placing it into an incubator or controlled environment set to 25 degree</w:t>
      </w:r>
      <w:r w:rsidR="007B2765">
        <w:t>s</w:t>
      </w:r>
      <w:r w:rsidRPr="00FD7C37">
        <w:t xml:space="preserve"> Celsius.</w:t>
      </w:r>
    </w:p>
    <w:p w14:paraId="5C5CD08A" w14:textId="77777777" w:rsidR="007B2765" w:rsidRPr="00FD7C37" w:rsidRDefault="007B2765" w:rsidP="007B2765">
      <w:pPr>
        <w:pStyle w:val="ShotDescription"/>
        <w:ind w:firstLine="0"/>
      </w:pPr>
    </w:p>
    <w:p w14:paraId="26E530AF" w14:textId="77777777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After 72 hours, remove cadavers that do not show appropriate color changes to avoid </w:t>
      </w:r>
      <w:r w:rsidRPr="00FD7C37">
        <w:lastRenderedPageBreak/>
        <w:t xml:space="preserve">contamination </w:t>
      </w:r>
      <w:r w:rsidRPr="00FD7C37">
        <w:rPr>
          <w:b/>
          <w:bCs/>
        </w:rPr>
        <w:t>[1]</w:t>
      </w:r>
      <w:r w:rsidRPr="00FD7C37">
        <w:t xml:space="preserve">. Identify tan or brown cadavers for </w:t>
      </w:r>
      <w:r w:rsidRPr="007834AE">
        <w:rPr>
          <w:i/>
          <w:iCs/>
        </w:rPr>
        <w:t>Steinernema</w:t>
      </w:r>
      <w:r w:rsidRPr="00FD7C37">
        <w:t xml:space="preserve"> infections and red or orange cadavers for </w:t>
      </w:r>
      <w:r w:rsidRPr="007834AE">
        <w:rPr>
          <w:i/>
          <w:iCs/>
        </w:rPr>
        <w:t>Heterorhabditis</w:t>
      </w:r>
      <w:r w:rsidRPr="00FD7C37">
        <w:t xml:space="preserve"> infections </w:t>
      </w:r>
      <w:r w:rsidRPr="00FD7C37">
        <w:rPr>
          <w:b/>
          <w:bCs/>
        </w:rPr>
        <w:t>[2]</w:t>
      </w:r>
      <w:r w:rsidRPr="00FD7C37">
        <w:t>.</w:t>
      </w:r>
    </w:p>
    <w:p w14:paraId="50A64C28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removing and discarding cadavers that lack the appropriate color changes.</w:t>
      </w:r>
    </w:p>
    <w:p w14:paraId="6D438919" w14:textId="4F133057" w:rsidR="00C91754" w:rsidRDefault="00C91754" w:rsidP="00B5006A">
      <w:pPr>
        <w:pStyle w:val="ShotDescription"/>
        <w:numPr>
          <w:ilvl w:val="2"/>
          <w:numId w:val="3"/>
        </w:numPr>
      </w:pPr>
      <w:r>
        <w:t>Talent showing brown and red cadavers.</w:t>
      </w:r>
    </w:p>
    <w:p w14:paraId="29AC2B96" w14:textId="77777777" w:rsidR="007834AE" w:rsidRPr="00FD7C37" w:rsidRDefault="007834AE" w:rsidP="007834AE">
      <w:pPr>
        <w:pStyle w:val="ShotDescription"/>
        <w:ind w:firstLine="0"/>
      </w:pPr>
    </w:p>
    <w:p w14:paraId="16C482FC" w14:textId="09B58FD1" w:rsidR="00B5006A" w:rsidRDefault="007834AE" w:rsidP="00B5006A">
      <w:pPr>
        <w:pStyle w:val="Narration"/>
        <w:numPr>
          <w:ilvl w:val="1"/>
          <w:numId w:val="3"/>
        </w:numPr>
      </w:pPr>
      <w:r>
        <w:t>Next, t</w:t>
      </w:r>
      <w:r w:rsidR="00B5006A" w:rsidRPr="00FD7C37">
        <w:t xml:space="preserve">ransfer the appropriately colored cadavers into clear plastic containers containing polyacrylamide gel powder </w:t>
      </w:r>
      <w:r w:rsidR="00B5006A" w:rsidRPr="00FD7C37">
        <w:rPr>
          <w:b/>
          <w:bCs/>
        </w:rPr>
        <w:t>[1]</w:t>
      </w:r>
      <w:r w:rsidR="00B5006A" w:rsidRPr="00FD7C37">
        <w:t xml:space="preserve"> </w:t>
      </w:r>
      <w:r>
        <w:t>and m</w:t>
      </w:r>
      <w:r w:rsidR="00B5006A" w:rsidRPr="00FD7C37">
        <w:t xml:space="preserve">oisten the gel with water at a ratio of 20 milliliters per dry gram of gel </w:t>
      </w:r>
      <w:r w:rsidR="00B5006A" w:rsidRPr="00FD7C37">
        <w:rPr>
          <w:b/>
          <w:bCs/>
        </w:rPr>
        <w:t>[2]</w:t>
      </w:r>
      <w:r w:rsidR="00B5006A" w:rsidRPr="00FD7C37">
        <w:t xml:space="preserve">. Place the cadavers on top of a nylon screen mesh with a 2 by 2 millimeter pore size to separate them from the gel </w:t>
      </w:r>
      <w:r w:rsidR="00B5006A" w:rsidRPr="00FD7C37">
        <w:rPr>
          <w:b/>
          <w:bCs/>
        </w:rPr>
        <w:t>[3]</w:t>
      </w:r>
      <w:r w:rsidR="00B5006A" w:rsidRPr="00FD7C37">
        <w:t>.</w:t>
      </w:r>
    </w:p>
    <w:p w14:paraId="0BE1B8F8" w14:textId="644004AF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 w:rsidR="007834AE">
        <w:t>t</w:t>
      </w:r>
      <w:r w:rsidR="007834AE" w:rsidRPr="00FD7C37">
        <w:t>ransfer</w:t>
      </w:r>
      <w:r w:rsidR="007834AE">
        <w:t>ring</w:t>
      </w:r>
      <w:r w:rsidR="007834AE" w:rsidRPr="00FD7C37">
        <w:t xml:space="preserve"> the appropriately colored cadavers into clear plastic containers containing polyacrylamide gel powder</w:t>
      </w:r>
      <w:r w:rsidRPr="00FD7C37">
        <w:t>.</w:t>
      </w:r>
    </w:p>
    <w:p w14:paraId="6D81B724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adding the appropriate volume of water to moisten the gel.</w:t>
      </w:r>
    </w:p>
    <w:p w14:paraId="245BD0FF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a nylon screen mesh over the gel and positioning cadavers on top of the mesh.</w:t>
      </w:r>
    </w:p>
    <w:p w14:paraId="5CDBC5E4" w14:textId="77777777" w:rsidR="007834AE" w:rsidRPr="00FD7C37" w:rsidRDefault="007834AE" w:rsidP="007834AE">
      <w:pPr>
        <w:pStyle w:val="ShotDescription"/>
        <w:ind w:firstLine="0"/>
      </w:pPr>
    </w:p>
    <w:p w14:paraId="716D9648" w14:textId="38CB6D81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Harvest infective juveniles from the infected hosts that remain on the screen above the gel </w:t>
      </w:r>
      <w:r w:rsidRPr="00FD7C37">
        <w:rPr>
          <w:b/>
          <w:bCs/>
        </w:rPr>
        <w:t>[1]</w:t>
      </w:r>
      <w:r w:rsidRPr="00FD7C37">
        <w:t xml:space="preserve">. Continue harvesting into the gel for 5 to 7 days after infective juveniles begin to emerge </w:t>
      </w:r>
      <w:r w:rsidRPr="00FD7C37">
        <w:rPr>
          <w:b/>
          <w:bCs/>
        </w:rPr>
        <w:t>[2]</w:t>
      </w:r>
      <w:r w:rsidRPr="00FD7C37">
        <w:t xml:space="preserve">. </w:t>
      </w:r>
      <w:r w:rsidR="007834AE">
        <w:t>Then, r</w:t>
      </w:r>
      <w:r w:rsidRPr="00FD7C37">
        <w:t xml:space="preserve">emove and discard depleted cadavers once infective juvenile production diminishes substantially </w:t>
      </w:r>
      <w:r w:rsidRPr="00FD7C37">
        <w:rPr>
          <w:b/>
          <w:bCs/>
        </w:rPr>
        <w:t>[3]</w:t>
      </w:r>
      <w:r w:rsidRPr="00FD7C37">
        <w:t>.</w:t>
      </w:r>
    </w:p>
    <w:p w14:paraId="142B4B95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collecting infective juveniles that migrate into the gel.</w:t>
      </w:r>
    </w:p>
    <w:p w14:paraId="5BFF5DAE" w14:textId="2EBD8EF8" w:rsidR="00B5006A" w:rsidRDefault="007834AE" w:rsidP="00B5006A">
      <w:pPr>
        <w:pStyle w:val="ShotDescription"/>
        <w:numPr>
          <w:ilvl w:val="2"/>
          <w:numId w:val="3"/>
        </w:numPr>
      </w:pPr>
      <w:r>
        <w:t xml:space="preserve">Shot of </w:t>
      </w:r>
      <w:r w:rsidR="00B5006A" w:rsidRPr="00FD7C37">
        <w:t>infective juvenile emerg</w:t>
      </w:r>
      <w:r>
        <w:t>ing</w:t>
      </w:r>
      <w:r w:rsidR="00B5006A" w:rsidRPr="00FD7C37">
        <w:t>.</w:t>
      </w:r>
    </w:p>
    <w:p w14:paraId="6EB9D225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removing and discarding depleted cadavers from the screen.</w:t>
      </w:r>
    </w:p>
    <w:p w14:paraId="5301428D" w14:textId="77777777" w:rsidR="007834AE" w:rsidRPr="00FD7C37" w:rsidRDefault="007834AE" w:rsidP="007834AE">
      <w:pPr>
        <w:pStyle w:val="ShotDescription"/>
        <w:ind w:firstLine="0"/>
      </w:pPr>
    </w:p>
    <w:p w14:paraId="69BFD1E5" w14:textId="590FBC1B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develop inoculum for subsequent production rounds, expose healthy </w:t>
      </w:r>
      <w:r w:rsidRPr="007834AE">
        <w:rPr>
          <w:i/>
          <w:iCs/>
        </w:rPr>
        <w:t>Galleria mellonella</w:t>
      </w:r>
      <w:r w:rsidRPr="00FD7C37">
        <w:t xml:space="preserve"> larvae to infective juveniles within the gel in 90</w:t>
      </w:r>
      <w:r w:rsidR="007834AE">
        <w:t>-</w:t>
      </w:r>
      <w:r w:rsidRPr="00FD7C37">
        <w:t xml:space="preserve">millimeter Petri dishes </w:t>
      </w:r>
      <w:r w:rsidRPr="00FD7C37">
        <w:rPr>
          <w:b/>
          <w:bCs/>
        </w:rPr>
        <w:t>[1]</w:t>
      </w:r>
      <w:r w:rsidRPr="00FD7C37">
        <w:t xml:space="preserve">. Use these newly infected hosts to inoculate the next group of </w:t>
      </w:r>
      <w:r w:rsidRPr="007834AE">
        <w:rPr>
          <w:i/>
          <w:iCs/>
        </w:rPr>
        <w:t>Galleria mellonella</w:t>
      </w:r>
      <w:r w:rsidRPr="00FD7C37">
        <w:t xml:space="preserve"> larvae </w:t>
      </w:r>
      <w:r w:rsidRPr="00FD7C37">
        <w:rPr>
          <w:b/>
          <w:bCs/>
        </w:rPr>
        <w:t>[2]</w:t>
      </w:r>
      <w:r w:rsidRPr="00FD7C37">
        <w:t>.</w:t>
      </w:r>
    </w:p>
    <w:p w14:paraId="7EE43327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healthy larvae into Petri dishes containing gel with infective juveniles.</w:t>
      </w:r>
    </w:p>
    <w:p w14:paraId="138B4DC4" w14:textId="7EA90CE3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 w:rsidR="007834AE">
        <w:t>pointing to the</w:t>
      </w:r>
      <w:r w:rsidRPr="00FD7C37">
        <w:t xml:space="preserve"> infected hosts.</w:t>
      </w:r>
    </w:p>
    <w:p w14:paraId="2A15F5B2" w14:textId="77777777" w:rsidR="007834AE" w:rsidRPr="00FD7C37" w:rsidRDefault="007834AE" w:rsidP="007834AE">
      <w:pPr>
        <w:pStyle w:val="ShotDescription"/>
        <w:ind w:firstLine="0"/>
      </w:pPr>
    </w:p>
    <w:p w14:paraId="62330F93" w14:textId="59D6672A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For entomopathogenic nematode applications, rinse infective juveniles that have entered the gel using tap water </w:t>
      </w:r>
      <w:r w:rsidR="00C91754">
        <w:t>and</w:t>
      </w:r>
      <w:r w:rsidRPr="00FD7C37">
        <w:t xml:space="preserve"> screens with a pore size smaller than 0.3 centimeter </w:t>
      </w:r>
      <w:r w:rsidRPr="00FD7C37">
        <w:rPr>
          <w:b/>
          <w:bCs/>
        </w:rPr>
        <w:t>[1]</w:t>
      </w:r>
      <w:r w:rsidRPr="00FD7C37">
        <w:t xml:space="preserve">. Alternatively, apply the nematodes directly in the gel to small arenas without rinsing </w:t>
      </w:r>
      <w:r w:rsidRPr="00FD7C37">
        <w:rPr>
          <w:b/>
          <w:bCs/>
        </w:rPr>
        <w:lastRenderedPageBreak/>
        <w:t>[2]</w:t>
      </w:r>
      <w:r w:rsidRPr="00FD7C37">
        <w:t>.</w:t>
      </w:r>
    </w:p>
    <w:p w14:paraId="5BE95D28" w14:textId="0EF606A0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rinsing infective juveniles from the gel using water </w:t>
      </w:r>
      <w:r w:rsidR="00C91754">
        <w:t>and</w:t>
      </w:r>
      <w:r w:rsidRPr="00FD7C37">
        <w:t xml:space="preserve"> fine screens.</w:t>
      </w:r>
      <w:r w:rsidR="007834AE">
        <w:t xml:space="preserve"> </w:t>
      </w:r>
    </w:p>
    <w:p w14:paraId="22A7B0CF" w14:textId="77777777" w:rsidR="00B5006A" w:rsidRPr="00FD7C37" w:rsidRDefault="00B5006A" w:rsidP="00B5006A">
      <w:pPr>
        <w:pStyle w:val="ShotDescription"/>
        <w:numPr>
          <w:ilvl w:val="2"/>
          <w:numId w:val="3"/>
        </w:numPr>
      </w:pPr>
      <w:r w:rsidRPr="00FD7C37">
        <w:t>Talent applying gel containing infective juveniles directly to small experimental arenas.</w:t>
      </w:r>
    </w:p>
    <w:p w14:paraId="1636B08C" w14:textId="77777777" w:rsidR="00B5006A" w:rsidRDefault="00B5006A" w:rsidP="00B5006A"/>
    <w:p w14:paraId="4B1F98F1" w14:textId="77777777" w:rsidR="00B5006A" w:rsidRDefault="00B5006A" w:rsidP="00B5006A"/>
    <w:p w14:paraId="163B243A" w14:textId="77777777" w:rsidR="00B5006A" w:rsidRDefault="00B5006A" w:rsidP="00B5006A"/>
    <w:p w14:paraId="23202E29" w14:textId="3DF57B65" w:rsidR="00153623" w:rsidRPr="000468FC" w:rsidRDefault="00153623" w:rsidP="00153623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  <w:i/>
          <w:iCs/>
        </w:rPr>
      </w:pPr>
      <w:commentRangeStart w:id="5"/>
      <w:r w:rsidRPr="000468FC">
        <w:rPr>
          <w:rFonts w:ascii="Calibri" w:hAnsi="Calibri" w:cs="Calibri"/>
          <w:b/>
          <w:i/>
          <w:iCs/>
        </w:rPr>
        <w:t xml:space="preserve">Oscheius onirici </w:t>
      </w:r>
      <w:r w:rsidRPr="000468FC">
        <w:rPr>
          <w:rFonts w:ascii="Calibri" w:hAnsi="Calibri" w:cs="Calibri"/>
          <w:b/>
        </w:rPr>
        <w:t xml:space="preserve">and </w:t>
      </w:r>
      <w:r w:rsidRPr="000468FC">
        <w:rPr>
          <w:rFonts w:ascii="Calibri" w:hAnsi="Calibri" w:cs="Calibri"/>
          <w:b/>
          <w:i/>
          <w:iCs/>
        </w:rPr>
        <w:t>Heterorhabditis georgiana</w:t>
      </w:r>
      <w:r w:rsidRPr="000468FC">
        <w:rPr>
          <w:rFonts w:ascii="Calibri" w:hAnsi="Calibri" w:cs="Calibri"/>
          <w:b/>
        </w:rPr>
        <w:t xml:space="preserve"> Propagation </w:t>
      </w:r>
      <w:commentRangeEnd w:id="5"/>
      <w:r w:rsidR="00B53903" w:rsidRPr="000468FC">
        <w:rPr>
          <w:rStyle w:val="CommentReference"/>
          <w:rFonts w:ascii="Calibri" w:hAnsi="Calibri" w:cs="Calibri"/>
          <w:b/>
          <w:i/>
          <w:iCs/>
          <w:sz w:val="24"/>
          <w:szCs w:val="24"/>
        </w:rPr>
        <w:commentReference w:id="5"/>
      </w:r>
    </w:p>
    <w:p w14:paraId="4A6F946C" w14:textId="05DC923C" w:rsidR="007834AE" w:rsidRPr="001F0DEA" w:rsidRDefault="007834AE" w:rsidP="007834A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F0DEA">
        <w:rPr>
          <w:rFonts w:cstheme="minorHAnsi"/>
          <w:b/>
          <w:bCs/>
        </w:rPr>
        <w:t xml:space="preserve">Demonstrator: </w:t>
      </w:r>
      <w:r w:rsidR="00B53903" w:rsidRPr="00B53903">
        <w:rPr>
          <w:rFonts w:cstheme="minorHAnsi"/>
        </w:rPr>
        <w:t>Shawn Steffan</w:t>
      </w:r>
      <w:r w:rsidRPr="001F0DEA">
        <w:rPr>
          <w:rFonts w:cstheme="minorHAnsi"/>
        </w:rPr>
        <w:t xml:space="preserve"> </w:t>
      </w:r>
    </w:p>
    <w:p w14:paraId="1CE9F4AF" w14:textId="77777777" w:rsidR="00B5006A" w:rsidRDefault="00B5006A" w:rsidP="00B5006A"/>
    <w:p w14:paraId="565C9A57" w14:textId="77777777" w:rsidR="00B5006A" w:rsidRDefault="00B5006A" w:rsidP="00B5006A"/>
    <w:p w14:paraId="3999E15C" w14:textId="1CFD6752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begin deriving infective juvenile inocula, obtain infective juveniles of </w:t>
      </w:r>
      <w:r w:rsidRPr="007834AE">
        <w:rPr>
          <w:i/>
          <w:iCs/>
        </w:rPr>
        <w:t xml:space="preserve">Oscheius onirici </w:t>
      </w:r>
      <w:r w:rsidRPr="00FD7C37">
        <w:t xml:space="preserve">and </w:t>
      </w:r>
      <w:r w:rsidRPr="007834AE">
        <w:rPr>
          <w:i/>
          <w:iCs/>
        </w:rPr>
        <w:t>Heterorhabditis georgiana</w:t>
      </w:r>
      <w:r w:rsidRPr="00FD7C37">
        <w:t xml:space="preserve"> from in vivo nematode cultures using </w:t>
      </w:r>
      <w:r w:rsidRPr="007834AE">
        <w:rPr>
          <w:i/>
          <w:iCs/>
        </w:rPr>
        <w:t xml:space="preserve">Tenebrio molitor </w:t>
      </w:r>
      <w:r w:rsidRPr="00FD7C37">
        <w:t xml:space="preserve">as the host </w:t>
      </w:r>
      <w:r w:rsidRPr="00FD7C37">
        <w:rPr>
          <w:b/>
          <w:bCs/>
        </w:rPr>
        <w:t>[1]</w:t>
      </w:r>
      <w:r w:rsidRPr="00FD7C37">
        <w:t>.</w:t>
      </w:r>
    </w:p>
    <w:p w14:paraId="5F675386" w14:textId="54F9339A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arranging materials </w:t>
      </w:r>
      <w:r w:rsidR="00B53903">
        <w:t>on the work-surface including nematode cultures</w:t>
      </w:r>
      <w:r w:rsidRPr="00FD7C37">
        <w:t>.</w:t>
      </w:r>
    </w:p>
    <w:p w14:paraId="48E19459" w14:textId="77777777" w:rsidR="007834AE" w:rsidRPr="00FD7C37" w:rsidRDefault="007834AE" w:rsidP="007834AE">
      <w:pPr>
        <w:pStyle w:val="ShotDescription"/>
        <w:ind w:firstLine="0"/>
      </w:pPr>
    </w:p>
    <w:p w14:paraId="19FC1200" w14:textId="41A6B411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Place 2 small cotton rounds into a Petri dish </w:t>
      </w:r>
      <w:r w:rsidRPr="00FD7C37">
        <w:rPr>
          <w:b/>
          <w:bCs/>
        </w:rPr>
        <w:t>[1]</w:t>
      </w:r>
      <w:r w:rsidRPr="00FD7C37">
        <w:t xml:space="preserve"> </w:t>
      </w:r>
      <w:r w:rsidR="007834AE">
        <w:t>and m</w:t>
      </w:r>
      <w:r w:rsidRPr="00FD7C37">
        <w:t>oisten the</w:t>
      </w:r>
      <w:r w:rsidR="007834AE">
        <w:t>m</w:t>
      </w:r>
      <w:r w:rsidRPr="00FD7C37">
        <w:t xml:space="preserve"> with 10 to 15 milliliters of tap water </w:t>
      </w:r>
      <w:r w:rsidRPr="00FD7C37">
        <w:rPr>
          <w:b/>
          <w:bCs/>
        </w:rPr>
        <w:t>[2]</w:t>
      </w:r>
      <w:r w:rsidRPr="00FD7C37">
        <w:t>.</w:t>
      </w:r>
    </w:p>
    <w:p w14:paraId="764B4710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placing cotton rounds into a Petri dish.</w:t>
      </w:r>
    </w:p>
    <w:p w14:paraId="40F23270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pouring tap water onto the cotton rounds to moisten them evenly.</w:t>
      </w:r>
    </w:p>
    <w:p w14:paraId="21F2DFC0" w14:textId="77777777" w:rsidR="007834AE" w:rsidRPr="00FD7C37" w:rsidRDefault="007834AE" w:rsidP="007834AE">
      <w:pPr>
        <w:pStyle w:val="ShotDescription"/>
        <w:ind w:firstLine="0"/>
      </w:pPr>
    </w:p>
    <w:p w14:paraId="2685D5D2" w14:textId="5523F1B9" w:rsidR="00B5006A" w:rsidRDefault="007834AE" w:rsidP="00B5006A">
      <w:pPr>
        <w:pStyle w:val="Narration"/>
        <w:numPr>
          <w:ilvl w:val="1"/>
          <w:numId w:val="3"/>
        </w:numPr>
      </w:pPr>
      <w:r>
        <w:t>Now, position</w:t>
      </w:r>
      <w:r w:rsidR="00B5006A" w:rsidRPr="00FD7C37">
        <w:t xml:space="preserve"> 4 to 6 </w:t>
      </w:r>
      <w:r w:rsidR="00B5006A" w:rsidRPr="007834AE">
        <w:rPr>
          <w:i/>
          <w:iCs/>
        </w:rPr>
        <w:t>Tenebrio molitor</w:t>
      </w:r>
      <w:r w:rsidR="00B5006A" w:rsidRPr="00FD7C37">
        <w:t xml:space="preserve"> larvae, either live or freeze-killed, in a non-overlapping pattern between the two cotton rounds </w:t>
      </w:r>
      <w:r w:rsidR="00B5006A" w:rsidRPr="00FD7C37">
        <w:rPr>
          <w:b/>
          <w:bCs/>
        </w:rPr>
        <w:t>[1]</w:t>
      </w:r>
      <w:r w:rsidR="00B5006A" w:rsidRPr="00FD7C37">
        <w:t>.</w:t>
      </w:r>
    </w:p>
    <w:p w14:paraId="776898AD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positioning </w:t>
      </w:r>
      <w:r w:rsidRPr="003E0720">
        <w:rPr>
          <w:i/>
          <w:iCs/>
        </w:rPr>
        <w:t>Tenebrio molitor</w:t>
      </w:r>
      <w:r w:rsidRPr="00FD7C37">
        <w:t xml:space="preserve"> larvae between the cotton rounds without overlap.</w:t>
      </w:r>
    </w:p>
    <w:p w14:paraId="74123081" w14:textId="77777777" w:rsidR="007834AE" w:rsidRPr="00FD7C37" w:rsidRDefault="007834AE" w:rsidP="007834AE">
      <w:pPr>
        <w:pStyle w:val="ShotDescription"/>
        <w:ind w:firstLine="0"/>
      </w:pPr>
    </w:p>
    <w:p w14:paraId="02B61851" w14:textId="3A01A23C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Add 10 milliliters of a nematode slurry with a concentration of 400 to 500 infective juveniles per milliliter onto the top cotton round </w:t>
      </w:r>
      <w:r w:rsidRPr="00FD7C37">
        <w:rPr>
          <w:b/>
          <w:bCs/>
        </w:rPr>
        <w:t>[1]</w:t>
      </w:r>
      <w:r w:rsidRPr="00FD7C37">
        <w:t xml:space="preserve"> </w:t>
      </w:r>
      <w:r w:rsidR="007834AE">
        <w:t>and a</w:t>
      </w:r>
      <w:r w:rsidRPr="00FD7C37">
        <w:t xml:space="preserve">llow the infective juveniles to search for and infect the mealworms </w:t>
      </w:r>
      <w:r w:rsidRPr="00FD7C37">
        <w:rPr>
          <w:b/>
          <w:bCs/>
        </w:rPr>
        <w:t>[2]</w:t>
      </w:r>
      <w:r w:rsidRPr="00FD7C37">
        <w:t>.</w:t>
      </w:r>
    </w:p>
    <w:p w14:paraId="1ECF8B75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pipetting nematode slurry onto the top cotton round.</w:t>
      </w:r>
    </w:p>
    <w:p w14:paraId="1B25CB8B" w14:textId="773D753B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Close-up shot showing infective juveniles dispersing through the cotton.</w:t>
      </w:r>
      <w:r w:rsidR="007834AE">
        <w:t xml:space="preserve"> </w:t>
      </w:r>
    </w:p>
    <w:p w14:paraId="4BAA455D" w14:textId="77777777" w:rsidR="007834AE" w:rsidRPr="00FD7C37" w:rsidRDefault="007834AE" w:rsidP="007834AE">
      <w:pPr>
        <w:pStyle w:val="ShotDescription"/>
        <w:ind w:firstLine="0"/>
      </w:pPr>
    </w:p>
    <w:p w14:paraId="13FE5B48" w14:textId="077F719F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Harvest infective juveniles from the Petri dishes by pouring 20 to 25 milliliters of water over the top cotton round </w:t>
      </w:r>
      <w:r w:rsidRPr="00FD7C37">
        <w:rPr>
          <w:b/>
          <w:bCs/>
        </w:rPr>
        <w:t>[1]</w:t>
      </w:r>
      <w:r w:rsidRPr="00FD7C37">
        <w:t xml:space="preserve">. </w:t>
      </w:r>
      <w:r w:rsidR="007834AE">
        <w:t>After r</w:t>
      </w:r>
      <w:r w:rsidRPr="00FD7C37">
        <w:t>epeat</w:t>
      </w:r>
      <w:r w:rsidR="007834AE">
        <w:t>ing</w:t>
      </w:r>
      <w:r w:rsidRPr="00FD7C37">
        <w:t xml:space="preserve"> the pour a second time</w:t>
      </w:r>
      <w:r w:rsidR="007834AE">
        <w:t>,</w:t>
      </w:r>
      <w:r w:rsidRPr="00FD7C37">
        <w:t xml:space="preserve"> collect the slurry that has percolated through the cotton </w:t>
      </w:r>
      <w:r w:rsidRPr="00FD7C37">
        <w:rPr>
          <w:b/>
          <w:bCs/>
        </w:rPr>
        <w:t>[</w:t>
      </w:r>
      <w:r w:rsidR="007834AE">
        <w:rPr>
          <w:b/>
          <w:bCs/>
        </w:rPr>
        <w:t>2</w:t>
      </w:r>
      <w:r w:rsidRPr="00FD7C37">
        <w:rPr>
          <w:b/>
          <w:bCs/>
        </w:rPr>
        <w:t>]</w:t>
      </w:r>
      <w:r w:rsidRPr="00FD7C37">
        <w:t>.</w:t>
      </w:r>
    </w:p>
    <w:p w14:paraId="20008D15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lastRenderedPageBreak/>
        <w:t>Talent pouring water over the top cotton round.</w:t>
      </w:r>
    </w:p>
    <w:p w14:paraId="0A9B0D6B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collecting the percolated nematode slurry into a container.</w:t>
      </w:r>
    </w:p>
    <w:p w14:paraId="2ED5B7D2" w14:textId="77777777" w:rsidR="007834AE" w:rsidRPr="00FD7C37" w:rsidRDefault="007834AE" w:rsidP="007834AE">
      <w:pPr>
        <w:pStyle w:val="ShotDescription"/>
        <w:ind w:firstLine="0"/>
      </w:pPr>
    </w:p>
    <w:p w14:paraId="795E6BFA" w14:textId="61334A38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To infect insect hosts in large, shallow trays, thoroughly drench the wool sheets with approximately 400 milliliters of a nematode suspension at a concentration of 80,000 to 90,000 nematodes per liter </w:t>
      </w:r>
      <w:r w:rsidRPr="00FD7C37">
        <w:rPr>
          <w:b/>
          <w:bCs/>
        </w:rPr>
        <w:t>[1]</w:t>
      </w:r>
      <w:r w:rsidRPr="00FD7C37">
        <w:t xml:space="preserve">. Allow the nematodes to infect the insect larvae and incubate the trays at 21 to 22 </w:t>
      </w:r>
      <w:r w:rsidR="007834AE">
        <w:t>degrees</w:t>
      </w:r>
      <w:r w:rsidRPr="00FD7C37">
        <w:t xml:space="preserve"> Celsius for 4 weeks </w:t>
      </w:r>
      <w:r w:rsidRPr="00FD7C37">
        <w:rPr>
          <w:b/>
          <w:bCs/>
        </w:rPr>
        <w:t>[2]</w:t>
      </w:r>
      <w:r w:rsidRPr="00FD7C37">
        <w:t>.</w:t>
      </w:r>
    </w:p>
    <w:p w14:paraId="3661592C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evenly drenching wool sheets in shallow trays with the nematode suspension.</w:t>
      </w:r>
    </w:p>
    <w:p w14:paraId="4FA6B07E" w14:textId="35396A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placing the trays into an incubation area set to 21 to 22 </w:t>
      </w:r>
      <w:r w:rsidR="007834AE">
        <w:t>degrees</w:t>
      </w:r>
      <w:r w:rsidRPr="00FD7C37">
        <w:t xml:space="preserve"> Celsius.</w:t>
      </w:r>
    </w:p>
    <w:p w14:paraId="320A710B" w14:textId="77777777" w:rsidR="007834AE" w:rsidRPr="00FD7C37" w:rsidRDefault="007834AE" w:rsidP="007834AE">
      <w:pPr>
        <w:pStyle w:val="ShotDescription"/>
        <w:ind w:firstLine="0"/>
      </w:pPr>
    </w:p>
    <w:p w14:paraId="48CDC4DD" w14:textId="2F750825" w:rsidR="00B5006A" w:rsidRDefault="00B5006A" w:rsidP="00B5006A">
      <w:pPr>
        <w:pStyle w:val="Narration"/>
        <w:numPr>
          <w:ilvl w:val="1"/>
          <w:numId w:val="3"/>
        </w:numPr>
      </w:pPr>
      <w:r w:rsidRPr="00FD7C37">
        <w:t xml:space="preserve">After 4 weeks, harvest the nematodes by irrigating each tray with 500 milliliters of tap water </w:t>
      </w:r>
      <w:r w:rsidRPr="00FD7C37">
        <w:rPr>
          <w:b/>
          <w:bCs/>
        </w:rPr>
        <w:t>[1]</w:t>
      </w:r>
      <w:r w:rsidRPr="00FD7C37">
        <w:t xml:space="preserve">. Repeat the irrigation a second time and collect a total of 1 liter of nematode slurry </w:t>
      </w:r>
      <w:r w:rsidRPr="00FD7C37">
        <w:rPr>
          <w:b/>
          <w:bCs/>
        </w:rPr>
        <w:t>[</w:t>
      </w:r>
      <w:r w:rsidR="007834AE">
        <w:rPr>
          <w:b/>
          <w:bCs/>
        </w:rPr>
        <w:t>2</w:t>
      </w:r>
      <w:r w:rsidRPr="00FD7C37">
        <w:rPr>
          <w:b/>
          <w:bCs/>
        </w:rPr>
        <w:t>]</w:t>
      </w:r>
      <w:r w:rsidRPr="00FD7C37">
        <w:t>.</w:t>
      </w:r>
    </w:p>
    <w:p w14:paraId="19062C20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pouring tap water over a tray to irrigate the wool sheets.</w:t>
      </w:r>
    </w:p>
    <w:p w14:paraId="1620D200" w14:textId="77777777" w:rsidR="00B5006A" w:rsidRDefault="00B5006A" w:rsidP="00B5006A">
      <w:pPr>
        <w:pStyle w:val="ShotDescription"/>
        <w:numPr>
          <w:ilvl w:val="2"/>
          <w:numId w:val="3"/>
        </w:numPr>
      </w:pPr>
      <w:r w:rsidRPr="00FD7C37">
        <w:t>Talent collecting the combined nematode slurry.</w:t>
      </w:r>
    </w:p>
    <w:p w14:paraId="4ADAD3FF" w14:textId="77777777" w:rsidR="007834AE" w:rsidRPr="00FD7C37" w:rsidRDefault="007834AE" w:rsidP="007834AE">
      <w:pPr>
        <w:pStyle w:val="ShotDescription"/>
        <w:ind w:firstLine="0"/>
      </w:pPr>
    </w:p>
    <w:p w14:paraId="0425183B" w14:textId="42BB5F5D" w:rsidR="00B5006A" w:rsidRDefault="007834AE" w:rsidP="00B5006A">
      <w:pPr>
        <w:pStyle w:val="Narration"/>
        <w:numPr>
          <w:ilvl w:val="1"/>
          <w:numId w:val="3"/>
        </w:numPr>
      </w:pPr>
      <w:r>
        <w:t>Finally, d</w:t>
      </w:r>
      <w:r w:rsidR="00B5006A" w:rsidRPr="00FD7C37">
        <w:t xml:space="preserve">etermine the nematode density by counting the number of nematodes per milliliter under a dissecting microscope </w:t>
      </w:r>
      <w:r w:rsidR="00B5006A" w:rsidRPr="00FD7C37">
        <w:rPr>
          <w:b/>
          <w:bCs/>
        </w:rPr>
        <w:t>[1]</w:t>
      </w:r>
      <w:r w:rsidR="00B5006A" w:rsidRPr="00FD7C37">
        <w:t xml:space="preserve"> </w:t>
      </w:r>
      <w:r>
        <w:t>and t</w:t>
      </w:r>
      <w:r w:rsidR="00B5006A" w:rsidRPr="00FD7C37">
        <w:t xml:space="preserve">ally the counts for each replicate tray </w:t>
      </w:r>
      <w:r w:rsidR="00B5006A" w:rsidRPr="00FD7C37">
        <w:rPr>
          <w:b/>
          <w:bCs/>
        </w:rPr>
        <w:t>[2]</w:t>
      </w:r>
      <w:r w:rsidR="00B5006A" w:rsidRPr="00FD7C37">
        <w:t>.</w:t>
      </w:r>
    </w:p>
    <w:p w14:paraId="1E1F34D3" w14:textId="30566078" w:rsidR="00B5006A" w:rsidRDefault="007834AE" w:rsidP="00B5006A">
      <w:pPr>
        <w:pStyle w:val="ShotDescription"/>
        <w:numPr>
          <w:ilvl w:val="2"/>
          <w:numId w:val="3"/>
        </w:numPr>
      </w:pPr>
      <w:r>
        <w:t>Talent placing the sample under a</w:t>
      </w:r>
      <w:r w:rsidR="00B5006A" w:rsidRPr="00FD7C37">
        <w:t xml:space="preserve"> dissecting microscope.</w:t>
      </w:r>
    </w:p>
    <w:p w14:paraId="2E3A4EA2" w14:textId="3A5060CC" w:rsidR="00B5006A" w:rsidRPr="00FD7C37" w:rsidRDefault="00B5006A" w:rsidP="00B5006A">
      <w:pPr>
        <w:pStyle w:val="ShotDescription"/>
        <w:numPr>
          <w:ilvl w:val="2"/>
          <w:numId w:val="3"/>
        </w:numPr>
      </w:pPr>
      <w:r w:rsidRPr="00FD7C37">
        <w:t xml:space="preserve">Talent </w:t>
      </w:r>
      <w:r w:rsidR="007834AE">
        <w:t>looking through the scope and then writing something in a notebook</w:t>
      </w:r>
      <w:r w:rsidRPr="00FD7C37">
        <w:t>.</w:t>
      </w:r>
    </w:p>
    <w:p w14:paraId="2B006D58" w14:textId="77777777" w:rsidR="007834AE" w:rsidRDefault="007834A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810790A" w:rsidR="00495959" w:rsidRPr="001F0DEA" w:rsidRDefault="00495959" w:rsidP="00495959">
      <w:pPr>
        <w:pStyle w:val="Heading1"/>
        <w:rPr>
          <w:rFonts w:cstheme="minorHAnsi"/>
        </w:rPr>
      </w:pPr>
      <w:r w:rsidRPr="001F0DEA">
        <w:rPr>
          <w:rFonts w:cstheme="minorHAnsi"/>
        </w:rPr>
        <w:lastRenderedPageBreak/>
        <w:t>Results</w:t>
      </w:r>
    </w:p>
    <w:p w14:paraId="476287CC" w14:textId="6BF85A06" w:rsidR="00495959" w:rsidRPr="001F0DEA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F0DEA">
        <w:rPr>
          <w:rFonts w:cstheme="minorHAnsi"/>
          <w:b/>
        </w:rPr>
        <w:t xml:space="preserve">Results </w:t>
      </w:r>
    </w:p>
    <w:p w14:paraId="1C654D1D" w14:textId="77777777" w:rsidR="00985FE6" w:rsidRPr="001F0DEA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9F413B7" w14:textId="5E3B243E" w:rsidR="00DC64B9" w:rsidRDefault="00DC64B9" w:rsidP="00DC64B9">
      <w:pPr>
        <w:pStyle w:val="Narration"/>
        <w:numPr>
          <w:ilvl w:val="1"/>
          <w:numId w:val="3"/>
        </w:numPr>
      </w:pPr>
      <w:r>
        <w:t xml:space="preserve">In the </w:t>
      </w:r>
      <w:r w:rsidRPr="003E0720">
        <w:rPr>
          <w:i/>
          <w:iCs/>
        </w:rPr>
        <w:t>Steinernema carpocapsae</w:t>
      </w:r>
      <w:r>
        <w:t xml:space="preserve"> experiment, s</w:t>
      </w:r>
      <w:r w:rsidRPr="00DC64B9">
        <w:t>et</w:t>
      </w:r>
      <w:r>
        <w:t>ting</w:t>
      </w:r>
      <w:r w:rsidRPr="00DC64B9">
        <w:t xml:space="preserve"> 30 cadavers in polyacrylamide gel i</w:t>
      </w:r>
      <w:r>
        <w:t>n</w:t>
      </w:r>
      <w:r w:rsidRPr="00DC64B9">
        <w:t xml:space="preserve"> </w:t>
      </w:r>
      <w:r>
        <w:t xml:space="preserve">produced </w:t>
      </w:r>
      <w:r w:rsidR="00FA0BA2">
        <w:t>good number of</w:t>
      </w:r>
      <w:r>
        <w:t xml:space="preserve"> infective juvenile nematodes per cadaver </w:t>
      </w:r>
      <w:r w:rsidRPr="00144607">
        <w:rPr>
          <w:b/>
        </w:rPr>
        <w:t>[</w:t>
      </w:r>
      <w:r>
        <w:rPr>
          <w:b/>
        </w:rPr>
        <w:t>1</w:t>
      </w:r>
      <w:r w:rsidRPr="00144607">
        <w:rPr>
          <w:b/>
        </w:rPr>
        <w:t>]</w:t>
      </w:r>
      <w:r>
        <w:t>.</w:t>
      </w:r>
    </w:p>
    <w:p w14:paraId="43A51604" w14:textId="1C1EE55D" w:rsidR="00FA0BA2" w:rsidRDefault="00DC64B9" w:rsidP="00FA0BA2">
      <w:pPr>
        <w:pStyle w:val="ShotDescription"/>
        <w:numPr>
          <w:ilvl w:val="2"/>
          <w:numId w:val="3"/>
        </w:numPr>
      </w:pPr>
      <w:r>
        <w:t xml:space="preserve">LAB MEDIA: Figure 2. </w:t>
      </w:r>
    </w:p>
    <w:p w14:paraId="579E0842" w14:textId="77777777" w:rsidR="00DC64B9" w:rsidRDefault="00DC64B9" w:rsidP="00DC64B9"/>
    <w:p w14:paraId="64AFBF24" w14:textId="218738FF" w:rsidR="00DC64B9" w:rsidRDefault="00DC64B9" w:rsidP="00DC64B9">
      <w:pPr>
        <w:pStyle w:val="Narration"/>
        <w:numPr>
          <w:ilvl w:val="1"/>
          <w:numId w:val="3"/>
        </w:numPr>
      </w:pPr>
      <w:r>
        <w:t xml:space="preserve">In the </w:t>
      </w:r>
      <w:r w:rsidRPr="00DC64B9">
        <w:rPr>
          <w:i/>
          <w:iCs/>
        </w:rPr>
        <w:t>Heterorhabditis bacteriophora</w:t>
      </w:r>
      <w:r>
        <w:t xml:space="preserve"> experiment, significantly more infective juvenile nematodes per cadaver were produced in the grower-oriented gel treatment </w:t>
      </w:r>
      <w:r w:rsidRPr="00DC64B9">
        <w:rPr>
          <w:b/>
          <w:bCs/>
        </w:rPr>
        <w:t>[</w:t>
      </w:r>
      <w:r>
        <w:rPr>
          <w:b/>
          <w:bCs/>
        </w:rPr>
        <w:t>1</w:t>
      </w:r>
      <w:r w:rsidRPr="00DC64B9">
        <w:rPr>
          <w:b/>
          <w:bCs/>
        </w:rPr>
        <w:t>]</w:t>
      </w:r>
      <w:r>
        <w:t xml:space="preserve"> compared to the White trap treatment </w:t>
      </w:r>
      <w:r w:rsidRPr="00144607">
        <w:rPr>
          <w:b/>
        </w:rPr>
        <w:t>[</w:t>
      </w:r>
      <w:r>
        <w:rPr>
          <w:b/>
        </w:rPr>
        <w:t>2</w:t>
      </w:r>
      <w:r w:rsidRPr="00144607">
        <w:rPr>
          <w:b/>
        </w:rPr>
        <w:t>]</w:t>
      </w:r>
      <w:r>
        <w:t>.</w:t>
      </w:r>
    </w:p>
    <w:p w14:paraId="4544A8E3" w14:textId="525E0489" w:rsidR="00DC64B9" w:rsidRDefault="00DC64B9" w:rsidP="00DC64B9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3E0720">
        <w:rPr>
          <w:i/>
          <w:iCs/>
          <w:color w:val="3333FF"/>
        </w:rPr>
        <w:t xml:space="preserve">Video editor: Highlight the bar labelled </w:t>
      </w:r>
      <w:r w:rsidR="003E0720" w:rsidRPr="003E0720">
        <w:rPr>
          <w:i/>
          <w:iCs/>
          <w:color w:val="3333FF"/>
        </w:rPr>
        <w:t>Gel</w:t>
      </w:r>
      <w:r w:rsidR="003E0720">
        <w:t xml:space="preserve"> </w:t>
      </w:r>
    </w:p>
    <w:p w14:paraId="760FDA03" w14:textId="6E2CF090" w:rsidR="00DC64B9" w:rsidRDefault="00DC64B9" w:rsidP="00DC64B9">
      <w:pPr>
        <w:pStyle w:val="ShotDescription"/>
        <w:numPr>
          <w:ilvl w:val="2"/>
          <w:numId w:val="3"/>
        </w:numPr>
      </w:pPr>
      <w:r>
        <w:t xml:space="preserve">LAB MEDIA: Figure 3. </w:t>
      </w:r>
      <w:r w:rsidRPr="003E0720">
        <w:rPr>
          <w:i/>
          <w:iCs/>
          <w:color w:val="3333FF"/>
        </w:rPr>
        <w:t>Video editor: Highlight the bar labelled White Trap</w:t>
      </w:r>
    </w:p>
    <w:p w14:paraId="592BA537" w14:textId="77777777" w:rsidR="00DC64B9" w:rsidRDefault="00DC64B9" w:rsidP="00DC64B9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3-31T23:23:00Z" w:initials="PG">
    <w:p w14:paraId="6BFB7F63" w14:textId="77777777" w:rsidR="00FA0BA2" w:rsidRDefault="00FA0BA2" w:rsidP="00FA0BA2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 : Please provide the shot numbers for microscopy steps. Shot numbers are given in 3 digiti bullets in the protocol below (example: 2.2.1, 2.3.1, etc)</w:t>
      </w:r>
    </w:p>
  </w:comment>
  <w:comment w:id="4" w:author="Poornima  G" w:date="2026-03-31T23:00:00Z" w:initials="PG">
    <w:p w14:paraId="66E9B2DA" w14:textId="77777777" w:rsidR="00B53903" w:rsidRDefault="00C91754" w:rsidP="00B53903">
      <w:pPr>
        <w:pStyle w:val="CommentText"/>
      </w:pPr>
      <w:r>
        <w:rPr>
          <w:rStyle w:val="CommentReference"/>
        </w:rPr>
        <w:annotationRef/>
      </w:r>
      <w:r w:rsidR="00B53903">
        <w:rPr>
          <w:b/>
          <w:bCs/>
          <w:color w:val="000000"/>
          <w:highlight w:val="yellow"/>
          <w:lang w:val="en-IN"/>
        </w:rPr>
        <w:t>Authors</w:t>
      </w:r>
      <w:r w:rsidR="00B53903">
        <w:rPr>
          <w:color w:val="000000"/>
          <w:highlight w:val="yellow"/>
          <w:lang w:val="en-IN"/>
        </w:rPr>
        <w:t>: Please confirm demonstrator names after the shoot</w:t>
      </w:r>
    </w:p>
  </w:comment>
  <w:comment w:id="5" w:author="Poornima  G" w:date="2026-03-31T23:08:00Z" w:initials="PG">
    <w:p w14:paraId="0BC6CC21" w14:textId="77777777" w:rsidR="00B53903" w:rsidRDefault="00B53903" w:rsidP="00B53903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Please refer to the guidelines if you are self-filming this part: </w:t>
      </w:r>
      <w:hyperlink r:id="rId1" w:history="1">
        <w:r w:rsidRPr="00873C74">
          <w:rPr>
            <w:rStyle w:val="Hyperlink"/>
            <w:highlight w:val="yellow"/>
            <w:lang w:val="en-IN"/>
          </w:rPr>
          <w:t>https://drive.google.com/file/d/1-qMjwefJnC-bIHqUem0m1OaqjG8ksQl3/view?usp=sharing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FB7F63" w15:done="0"/>
  <w15:commentEx w15:paraId="66E9B2DA" w15:done="0"/>
  <w15:commentEx w15:paraId="0BC6CC2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553159" w16cex:dateUtc="2026-03-31T17:53:00Z"/>
  <w16cex:commentExtensible w16cex:durableId="1CE41DD7" w16cex:dateUtc="2026-03-31T17:30:00Z"/>
  <w16cex:commentExtensible w16cex:durableId="3246C4A6" w16cex:dateUtc="2026-03-31T17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FB7F63" w16cid:durableId="55553159"/>
  <w16cid:commentId w16cid:paraId="66E9B2DA" w16cid:durableId="1CE41DD7"/>
  <w16cid:commentId w16cid:paraId="0BC6CC21" w16cid:durableId="3246C4A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857C6" w14:textId="77777777" w:rsidR="00FF13ED" w:rsidRPr="001F0DEA" w:rsidRDefault="00FF13ED">
      <w:r w:rsidRPr="001F0DEA">
        <w:separator/>
      </w:r>
    </w:p>
    <w:p w14:paraId="120C27AA" w14:textId="77777777" w:rsidR="00FF13ED" w:rsidRPr="001F0DEA" w:rsidRDefault="00FF13ED"/>
  </w:endnote>
  <w:endnote w:type="continuationSeparator" w:id="0">
    <w:p w14:paraId="62D4C67D" w14:textId="77777777" w:rsidR="00FF13ED" w:rsidRPr="001F0DEA" w:rsidRDefault="00FF13ED">
      <w:r w:rsidRPr="001F0DEA">
        <w:continuationSeparator/>
      </w:r>
    </w:p>
    <w:p w14:paraId="17CF9A2E" w14:textId="77777777" w:rsidR="00FF13ED" w:rsidRPr="001F0DEA" w:rsidRDefault="00FF13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3B38A4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C84D33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FA0BA2">
      <w:rPr>
        <w:rFonts w:cstheme="minorHAnsi"/>
        <w:lang w:val="en-US"/>
      </w:rPr>
      <w:t xml:space="preserve">                 March 31, 2026</w:t>
    </w:r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2AEB2" w14:textId="77777777" w:rsidR="00FF13ED" w:rsidRPr="001F0DEA" w:rsidRDefault="00FF13ED">
      <w:r w:rsidRPr="001F0DEA">
        <w:separator/>
      </w:r>
    </w:p>
    <w:p w14:paraId="5DE4B037" w14:textId="77777777" w:rsidR="00FF13ED" w:rsidRPr="001F0DEA" w:rsidRDefault="00FF13ED"/>
  </w:footnote>
  <w:footnote w:type="continuationSeparator" w:id="0">
    <w:p w14:paraId="71BAF516" w14:textId="77777777" w:rsidR="00FF13ED" w:rsidRPr="001F0DEA" w:rsidRDefault="00FF13ED">
      <w:r w:rsidRPr="001F0DEA">
        <w:continuationSeparator/>
      </w:r>
    </w:p>
    <w:p w14:paraId="2C5950DE" w14:textId="77777777" w:rsidR="00FF13ED" w:rsidRPr="001F0DEA" w:rsidRDefault="00FF13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27FC13" w:rsidR="00336C61" w:rsidRPr="001F0DEA" w:rsidRDefault="00336C61" w:rsidP="00FA0BA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161771130"/>
    <w:r w:rsidR="00FA0BA2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6"/>
  </w:p>
  <w:p w14:paraId="398EBB40" w14:textId="77777777" w:rsidR="00ED23F4" w:rsidRPr="001F0DEA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9E0176"/>
    <w:multiLevelType w:val="hybridMultilevel"/>
    <w:tmpl w:val="887EC9B6"/>
    <w:lvl w:ilvl="0" w:tplc="D212A26A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1" w:tplc="5442D5C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2" w:tplc="FAB6D35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3" w:tplc="F95022B4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4" w:tplc="CE68113E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5" w:tplc="DBE20B88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6" w:tplc="DB5E27C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7" w:tplc="BDEA34B2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  <w:lvl w:ilvl="8" w:tplc="FE56F6D6">
      <w:start w:val="1"/>
      <w:numFmt w:val="bullet"/>
      <w:lvlText w:val=""/>
      <w:lvlJc w:val="left"/>
      <w:pPr>
        <w:ind w:left="1040" w:hanging="360"/>
      </w:pPr>
      <w:rPr>
        <w:rFonts w:ascii="Symbol" w:hAnsi="Symbol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1C4248C2"/>
    <w:multiLevelType w:val="multilevel"/>
    <w:tmpl w:val="09DA4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462655600">
    <w:abstractNumId w:val="15"/>
  </w:num>
  <w:num w:numId="46" w16cid:durableId="177038930">
    <w:abstractNumId w:val="1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56D"/>
    <w:rsid w:val="00013862"/>
    <w:rsid w:val="00015216"/>
    <w:rsid w:val="00023E22"/>
    <w:rsid w:val="00024282"/>
    <w:rsid w:val="00024322"/>
    <w:rsid w:val="0002551B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28C5"/>
    <w:rsid w:val="00074929"/>
    <w:rsid w:val="00075A7B"/>
    <w:rsid w:val="00083792"/>
    <w:rsid w:val="00085F90"/>
    <w:rsid w:val="0008613B"/>
    <w:rsid w:val="0008630D"/>
    <w:rsid w:val="00090BAC"/>
    <w:rsid w:val="00093F50"/>
    <w:rsid w:val="0009624C"/>
    <w:rsid w:val="000A0C09"/>
    <w:rsid w:val="000A1588"/>
    <w:rsid w:val="000A2498"/>
    <w:rsid w:val="000B0B1A"/>
    <w:rsid w:val="000B2085"/>
    <w:rsid w:val="000B387A"/>
    <w:rsid w:val="000B4E9A"/>
    <w:rsid w:val="000B50F0"/>
    <w:rsid w:val="000B68C8"/>
    <w:rsid w:val="000C27AE"/>
    <w:rsid w:val="000C39AF"/>
    <w:rsid w:val="000C5520"/>
    <w:rsid w:val="000C5D59"/>
    <w:rsid w:val="000C6AEE"/>
    <w:rsid w:val="000D065F"/>
    <w:rsid w:val="000D0D24"/>
    <w:rsid w:val="000D17E8"/>
    <w:rsid w:val="000D2980"/>
    <w:rsid w:val="000D2C59"/>
    <w:rsid w:val="000D35D9"/>
    <w:rsid w:val="000D67E3"/>
    <w:rsid w:val="000E0D69"/>
    <w:rsid w:val="000E1C29"/>
    <w:rsid w:val="000E236A"/>
    <w:rsid w:val="000E5459"/>
    <w:rsid w:val="000E5F9D"/>
    <w:rsid w:val="000E6166"/>
    <w:rsid w:val="000F05F6"/>
    <w:rsid w:val="000F0F14"/>
    <w:rsid w:val="000F1A61"/>
    <w:rsid w:val="000F326F"/>
    <w:rsid w:val="000F3686"/>
    <w:rsid w:val="000F7E16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27C35"/>
    <w:rsid w:val="001302B1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3623"/>
    <w:rsid w:val="00157C59"/>
    <w:rsid w:val="00162D51"/>
    <w:rsid w:val="0016471F"/>
    <w:rsid w:val="00175D85"/>
    <w:rsid w:val="00176D6F"/>
    <w:rsid w:val="00177B33"/>
    <w:rsid w:val="001819E3"/>
    <w:rsid w:val="00184EF9"/>
    <w:rsid w:val="00190537"/>
    <w:rsid w:val="00191A77"/>
    <w:rsid w:val="001938F1"/>
    <w:rsid w:val="00194DBB"/>
    <w:rsid w:val="00195477"/>
    <w:rsid w:val="0019607C"/>
    <w:rsid w:val="001A1F76"/>
    <w:rsid w:val="001B3024"/>
    <w:rsid w:val="001B58D0"/>
    <w:rsid w:val="001B5C46"/>
    <w:rsid w:val="001C3C85"/>
    <w:rsid w:val="001C5DB5"/>
    <w:rsid w:val="001C7314"/>
    <w:rsid w:val="001C7BBC"/>
    <w:rsid w:val="001D04E5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24D9"/>
    <w:rsid w:val="00214268"/>
    <w:rsid w:val="002152AB"/>
    <w:rsid w:val="00226089"/>
    <w:rsid w:val="00226866"/>
    <w:rsid w:val="00236513"/>
    <w:rsid w:val="00236E0A"/>
    <w:rsid w:val="002422D6"/>
    <w:rsid w:val="00242D1B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A2A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6B0"/>
    <w:rsid w:val="00311FBF"/>
    <w:rsid w:val="003138D4"/>
    <w:rsid w:val="00316CA1"/>
    <w:rsid w:val="003176C4"/>
    <w:rsid w:val="00320715"/>
    <w:rsid w:val="00322C71"/>
    <w:rsid w:val="00324139"/>
    <w:rsid w:val="003253FC"/>
    <w:rsid w:val="00327848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8D5"/>
    <w:rsid w:val="003672FC"/>
    <w:rsid w:val="00373571"/>
    <w:rsid w:val="003754A7"/>
    <w:rsid w:val="0038502C"/>
    <w:rsid w:val="00386777"/>
    <w:rsid w:val="00395684"/>
    <w:rsid w:val="003A1109"/>
    <w:rsid w:val="003A2611"/>
    <w:rsid w:val="003A49C2"/>
    <w:rsid w:val="003A661A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0720"/>
    <w:rsid w:val="003E0ED8"/>
    <w:rsid w:val="003E2BC9"/>
    <w:rsid w:val="003F4B52"/>
    <w:rsid w:val="004018D8"/>
    <w:rsid w:val="004034B6"/>
    <w:rsid w:val="0040488E"/>
    <w:rsid w:val="004114EA"/>
    <w:rsid w:val="00414B4F"/>
    <w:rsid w:val="00420A1E"/>
    <w:rsid w:val="00421271"/>
    <w:rsid w:val="004232DB"/>
    <w:rsid w:val="00426350"/>
    <w:rsid w:val="00440FFA"/>
    <w:rsid w:val="004425EC"/>
    <w:rsid w:val="00443715"/>
    <w:rsid w:val="00443E8B"/>
    <w:rsid w:val="00445550"/>
    <w:rsid w:val="00450B27"/>
    <w:rsid w:val="00451346"/>
    <w:rsid w:val="00453116"/>
    <w:rsid w:val="00454D14"/>
    <w:rsid w:val="00455510"/>
    <w:rsid w:val="00455638"/>
    <w:rsid w:val="00455A92"/>
    <w:rsid w:val="0045642C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7E55"/>
    <w:rsid w:val="00491B01"/>
    <w:rsid w:val="00493A57"/>
    <w:rsid w:val="00493B46"/>
    <w:rsid w:val="00495959"/>
    <w:rsid w:val="004A72BD"/>
    <w:rsid w:val="004C1095"/>
    <w:rsid w:val="004C12F8"/>
    <w:rsid w:val="004C2A71"/>
    <w:rsid w:val="004C2DAD"/>
    <w:rsid w:val="004C4FAE"/>
    <w:rsid w:val="004C6ED2"/>
    <w:rsid w:val="004D1E0E"/>
    <w:rsid w:val="004D4A4F"/>
    <w:rsid w:val="004D5C8C"/>
    <w:rsid w:val="004D6247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54C"/>
    <w:rsid w:val="00513853"/>
    <w:rsid w:val="00514124"/>
    <w:rsid w:val="005147FB"/>
    <w:rsid w:val="0052184A"/>
    <w:rsid w:val="00524258"/>
    <w:rsid w:val="00527292"/>
    <w:rsid w:val="00530DD9"/>
    <w:rsid w:val="005320E4"/>
    <w:rsid w:val="00534B83"/>
    <w:rsid w:val="005363E2"/>
    <w:rsid w:val="00536D89"/>
    <w:rsid w:val="00544E06"/>
    <w:rsid w:val="005463CB"/>
    <w:rsid w:val="00547699"/>
    <w:rsid w:val="00552DF8"/>
    <w:rsid w:val="00556A37"/>
    <w:rsid w:val="00557116"/>
    <w:rsid w:val="0055763A"/>
    <w:rsid w:val="00560C86"/>
    <w:rsid w:val="005611F3"/>
    <w:rsid w:val="0056220F"/>
    <w:rsid w:val="00565757"/>
    <w:rsid w:val="0058214E"/>
    <w:rsid w:val="005829FA"/>
    <w:rsid w:val="0058372D"/>
    <w:rsid w:val="00585ECC"/>
    <w:rsid w:val="005925C3"/>
    <w:rsid w:val="00594A84"/>
    <w:rsid w:val="0059585C"/>
    <w:rsid w:val="005976AA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E376D"/>
    <w:rsid w:val="005E6363"/>
    <w:rsid w:val="005F0509"/>
    <w:rsid w:val="005F0FFE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272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0FE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AF2"/>
    <w:rsid w:val="006C0E87"/>
    <w:rsid w:val="006C1A3B"/>
    <w:rsid w:val="006C1B70"/>
    <w:rsid w:val="006C4093"/>
    <w:rsid w:val="006D0DC3"/>
    <w:rsid w:val="006D1F9B"/>
    <w:rsid w:val="006D3AC7"/>
    <w:rsid w:val="006D7676"/>
    <w:rsid w:val="006E00AD"/>
    <w:rsid w:val="006E16D4"/>
    <w:rsid w:val="006F06AF"/>
    <w:rsid w:val="006F2681"/>
    <w:rsid w:val="007035EB"/>
    <w:rsid w:val="0070584F"/>
    <w:rsid w:val="007077D5"/>
    <w:rsid w:val="00707BEE"/>
    <w:rsid w:val="00710EA3"/>
    <w:rsid w:val="0071156C"/>
    <w:rsid w:val="0071294C"/>
    <w:rsid w:val="00724E3B"/>
    <w:rsid w:val="00730D4A"/>
    <w:rsid w:val="00731E5D"/>
    <w:rsid w:val="00736CF8"/>
    <w:rsid w:val="007451B8"/>
    <w:rsid w:val="007458C6"/>
    <w:rsid w:val="00745D4B"/>
    <w:rsid w:val="00746865"/>
    <w:rsid w:val="007474E4"/>
    <w:rsid w:val="007548F3"/>
    <w:rsid w:val="007574EC"/>
    <w:rsid w:val="00765555"/>
    <w:rsid w:val="0076691B"/>
    <w:rsid w:val="0077071A"/>
    <w:rsid w:val="00772380"/>
    <w:rsid w:val="00772548"/>
    <w:rsid w:val="00777388"/>
    <w:rsid w:val="007834AE"/>
    <w:rsid w:val="00785075"/>
    <w:rsid w:val="00790E8C"/>
    <w:rsid w:val="007A149A"/>
    <w:rsid w:val="007A4E1D"/>
    <w:rsid w:val="007B0FBB"/>
    <w:rsid w:val="007B2765"/>
    <w:rsid w:val="007B3E0E"/>
    <w:rsid w:val="007B72C5"/>
    <w:rsid w:val="007D4222"/>
    <w:rsid w:val="007D61A8"/>
    <w:rsid w:val="007E2B1A"/>
    <w:rsid w:val="007E3CAC"/>
    <w:rsid w:val="007E66EE"/>
    <w:rsid w:val="007F48D4"/>
    <w:rsid w:val="00802635"/>
    <w:rsid w:val="00804645"/>
    <w:rsid w:val="00804C75"/>
    <w:rsid w:val="00806B1B"/>
    <w:rsid w:val="00806BC9"/>
    <w:rsid w:val="008123C3"/>
    <w:rsid w:val="00816F53"/>
    <w:rsid w:val="00817D9F"/>
    <w:rsid w:val="00823AA6"/>
    <w:rsid w:val="00824895"/>
    <w:rsid w:val="00831492"/>
    <w:rsid w:val="00831E2A"/>
    <w:rsid w:val="00831FBF"/>
    <w:rsid w:val="00832FA5"/>
    <w:rsid w:val="008337BF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51D4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2C20"/>
    <w:rsid w:val="008F7754"/>
    <w:rsid w:val="0090117D"/>
    <w:rsid w:val="00901B2C"/>
    <w:rsid w:val="009055DD"/>
    <w:rsid w:val="00906EFB"/>
    <w:rsid w:val="009114D8"/>
    <w:rsid w:val="009149A4"/>
    <w:rsid w:val="0091516A"/>
    <w:rsid w:val="009212DD"/>
    <w:rsid w:val="00921AB9"/>
    <w:rsid w:val="00921FFF"/>
    <w:rsid w:val="00925550"/>
    <w:rsid w:val="00927B12"/>
    <w:rsid w:val="009301B8"/>
    <w:rsid w:val="00931D78"/>
    <w:rsid w:val="00941F06"/>
    <w:rsid w:val="00942558"/>
    <w:rsid w:val="009431F3"/>
    <w:rsid w:val="00947092"/>
    <w:rsid w:val="009470DC"/>
    <w:rsid w:val="009511B0"/>
    <w:rsid w:val="00951A8E"/>
    <w:rsid w:val="009538A4"/>
    <w:rsid w:val="00954870"/>
    <w:rsid w:val="00954BDD"/>
    <w:rsid w:val="009609F4"/>
    <w:rsid w:val="00960C25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5F03"/>
    <w:rsid w:val="009B671E"/>
    <w:rsid w:val="009C041E"/>
    <w:rsid w:val="009C2062"/>
    <w:rsid w:val="009C7B9A"/>
    <w:rsid w:val="009D21B9"/>
    <w:rsid w:val="009D28A7"/>
    <w:rsid w:val="009D5B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43ED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46488"/>
    <w:rsid w:val="00A50DAE"/>
    <w:rsid w:val="00A5213D"/>
    <w:rsid w:val="00A5222C"/>
    <w:rsid w:val="00A60320"/>
    <w:rsid w:val="00A622CC"/>
    <w:rsid w:val="00A64525"/>
    <w:rsid w:val="00A64D8E"/>
    <w:rsid w:val="00A6503E"/>
    <w:rsid w:val="00A72FC5"/>
    <w:rsid w:val="00A730E3"/>
    <w:rsid w:val="00A77CF6"/>
    <w:rsid w:val="00A84BA8"/>
    <w:rsid w:val="00A84C50"/>
    <w:rsid w:val="00A91283"/>
    <w:rsid w:val="00A93F39"/>
    <w:rsid w:val="00A944F8"/>
    <w:rsid w:val="00AA132F"/>
    <w:rsid w:val="00AA2236"/>
    <w:rsid w:val="00AB3338"/>
    <w:rsid w:val="00AC16C3"/>
    <w:rsid w:val="00AC597A"/>
    <w:rsid w:val="00AC5EF4"/>
    <w:rsid w:val="00AC63FC"/>
    <w:rsid w:val="00AD309F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14106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006A"/>
    <w:rsid w:val="00B5116D"/>
    <w:rsid w:val="00B52552"/>
    <w:rsid w:val="00B52A84"/>
    <w:rsid w:val="00B534BA"/>
    <w:rsid w:val="00B53903"/>
    <w:rsid w:val="00B600C2"/>
    <w:rsid w:val="00B60E0A"/>
    <w:rsid w:val="00B6201D"/>
    <w:rsid w:val="00B64AFF"/>
    <w:rsid w:val="00B653B7"/>
    <w:rsid w:val="00B66A14"/>
    <w:rsid w:val="00B7250F"/>
    <w:rsid w:val="00B75F76"/>
    <w:rsid w:val="00B807E5"/>
    <w:rsid w:val="00B847A0"/>
    <w:rsid w:val="00B87BC5"/>
    <w:rsid w:val="00B87D12"/>
    <w:rsid w:val="00B96DE0"/>
    <w:rsid w:val="00BA0371"/>
    <w:rsid w:val="00BA2EF5"/>
    <w:rsid w:val="00BB27C1"/>
    <w:rsid w:val="00BC01E5"/>
    <w:rsid w:val="00BC1358"/>
    <w:rsid w:val="00BC31FE"/>
    <w:rsid w:val="00BC3F28"/>
    <w:rsid w:val="00BC6DA7"/>
    <w:rsid w:val="00BC6EDF"/>
    <w:rsid w:val="00BC7E90"/>
    <w:rsid w:val="00BD40F2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6098"/>
    <w:rsid w:val="00C428F1"/>
    <w:rsid w:val="00C50118"/>
    <w:rsid w:val="00C602B2"/>
    <w:rsid w:val="00C65C94"/>
    <w:rsid w:val="00C66C56"/>
    <w:rsid w:val="00C70C90"/>
    <w:rsid w:val="00C7374B"/>
    <w:rsid w:val="00C766A8"/>
    <w:rsid w:val="00C8109F"/>
    <w:rsid w:val="00C82679"/>
    <w:rsid w:val="00C836F3"/>
    <w:rsid w:val="00C84D33"/>
    <w:rsid w:val="00C91754"/>
    <w:rsid w:val="00C9250E"/>
    <w:rsid w:val="00C93D0B"/>
    <w:rsid w:val="00C96FC6"/>
    <w:rsid w:val="00C97B11"/>
    <w:rsid w:val="00CA27A0"/>
    <w:rsid w:val="00CB036A"/>
    <w:rsid w:val="00CB039A"/>
    <w:rsid w:val="00CB0B79"/>
    <w:rsid w:val="00CB5DE5"/>
    <w:rsid w:val="00CC08CA"/>
    <w:rsid w:val="00CC0C58"/>
    <w:rsid w:val="00CC163D"/>
    <w:rsid w:val="00CC1850"/>
    <w:rsid w:val="00CC29BF"/>
    <w:rsid w:val="00CC2DD7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C9"/>
    <w:rsid w:val="00CF22F6"/>
    <w:rsid w:val="00CF6643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E3F"/>
    <w:rsid w:val="00D341E0"/>
    <w:rsid w:val="00D367C0"/>
    <w:rsid w:val="00D37C1A"/>
    <w:rsid w:val="00D406D6"/>
    <w:rsid w:val="00D427DC"/>
    <w:rsid w:val="00D45AF7"/>
    <w:rsid w:val="00D466AF"/>
    <w:rsid w:val="00D473BF"/>
    <w:rsid w:val="00D47557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0AF"/>
    <w:rsid w:val="00D95C4C"/>
    <w:rsid w:val="00DA071A"/>
    <w:rsid w:val="00DA117F"/>
    <w:rsid w:val="00DA17FB"/>
    <w:rsid w:val="00DB16A4"/>
    <w:rsid w:val="00DB1BF3"/>
    <w:rsid w:val="00DB3580"/>
    <w:rsid w:val="00DB7EBA"/>
    <w:rsid w:val="00DC058D"/>
    <w:rsid w:val="00DC0F13"/>
    <w:rsid w:val="00DC1E10"/>
    <w:rsid w:val="00DC2504"/>
    <w:rsid w:val="00DC311D"/>
    <w:rsid w:val="00DC64B9"/>
    <w:rsid w:val="00DC7C84"/>
    <w:rsid w:val="00DC7D3A"/>
    <w:rsid w:val="00DD147A"/>
    <w:rsid w:val="00DD1839"/>
    <w:rsid w:val="00DD231A"/>
    <w:rsid w:val="00DD2CF9"/>
    <w:rsid w:val="00DD72D5"/>
    <w:rsid w:val="00DE0E89"/>
    <w:rsid w:val="00DE1846"/>
    <w:rsid w:val="00DE2554"/>
    <w:rsid w:val="00DE2882"/>
    <w:rsid w:val="00DE46DB"/>
    <w:rsid w:val="00DE66F3"/>
    <w:rsid w:val="00DF0865"/>
    <w:rsid w:val="00DF1693"/>
    <w:rsid w:val="00DF307B"/>
    <w:rsid w:val="00DF379A"/>
    <w:rsid w:val="00DF6EE3"/>
    <w:rsid w:val="00E01248"/>
    <w:rsid w:val="00E04EFB"/>
    <w:rsid w:val="00E072C2"/>
    <w:rsid w:val="00E07526"/>
    <w:rsid w:val="00E16F70"/>
    <w:rsid w:val="00E24673"/>
    <w:rsid w:val="00E24898"/>
    <w:rsid w:val="00E27EF5"/>
    <w:rsid w:val="00E355EE"/>
    <w:rsid w:val="00E35FB3"/>
    <w:rsid w:val="00E44C46"/>
    <w:rsid w:val="00E506CC"/>
    <w:rsid w:val="00E52377"/>
    <w:rsid w:val="00E54875"/>
    <w:rsid w:val="00E55496"/>
    <w:rsid w:val="00E65758"/>
    <w:rsid w:val="00E662CA"/>
    <w:rsid w:val="00E66975"/>
    <w:rsid w:val="00E8076C"/>
    <w:rsid w:val="00E85D03"/>
    <w:rsid w:val="00E863B5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27F"/>
    <w:rsid w:val="00ED050C"/>
    <w:rsid w:val="00ED23F4"/>
    <w:rsid w:val="00ED2FBA"/>
    <w:rsid w:val="00ED592D"/>
    <w:rsid w:val="00ED6438"/>
    <w:rsid w:val="00ED72E4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3061E"/>
    <w:rsid w:val="00F34E90"/>
    <w:rsid w:val="00F35094"/>
    <w:rsid w:val="00F35B29"/>
    <w:rsid w:val="00F3618A"/>
    <w:rsid w:val="00F368E8"/>
    <w:rsid w:val="00F4412A"/>
    <w:rsid w:val="00F563AC"/>
    <w:rsid w:val="00F56A75"/>
    <w:rsid w:val="00F60B45"/>
    <w:rsid w:val="00F60C18"/>
    <w:rsid w:val="00F64FB6"/>
    <w:rsid w:val="00F728FB"/>
    <w:rsid w:val="00F734E7"/>
    <w:rsid w:val="00F74DD6"/>
    <w:rsid w:val="00F7561F"/>
    <w:rsid w:val="00F76A1C"/>
    <w:rsid w:val="00F80FD0"/>
    <w:rsid w:val="00F8149F"/>
    <w:rsid w:val="00F83448"/>
    <w:rsid w:val="00F917CF"/>
    <w:rsid w:val="00F95E8D"/>
    <w:rsid w:val="00F9645A"/>
    <w:rsid w:val="00FA0BA2"/>
    <w:rsid w:val="00FA1A9D"/>
    <w:rsid w:val="00FA532D"/>
    <w:rsid w:val="00FA7A79"/>
    <w:rsid w:val="00FA7D51"/>
    <w:rsid w:val="00FB3077"/>
    <w:rsid w:val="00FB4DFE"/>
    <w:rsid w:val="00FC1765"/>
    <w:rsid w:val="00FC5752"/>
    <w:rsid w:val="00FD00B1"/>
    <w:rsid w:val="00FD1497"/>
    <w:rsid w:val="00FE059A"/>
    <w:rsid w:val="00FE156D"/>
    <w:rsid w:val="00FF13E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500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500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500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500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500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500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drive.google.com/file/d/1-qMjwefJnC-bIHqUem0m1OaqjG8ksQl3/view?usp=sharing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5183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1980</Words>
  <Characters>11171</Characters>
  <Application>Microsoft Office Word</Application>
  <DocSecurity>0</DocSecurity>
  <Lines>272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13010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2026-01-15T15:45:00Z</cp:lastPrinted>
  <dcterms:created xsi:type="dcterms:W3CDTF">2026-03-31T17:53:00Z</dcterms:created>
  <dcterms:modified xsi:type="dcterms:W3CDTF">2026-03-31T17:53:00Z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