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969A7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6238E">
        <w:rPr>
          <w:rFonts w:eastAsia="Times New Roman" w:cstheme="minorHAnsi"/>
          <w:b/>
        </w:rPr>
        <w:t>69672</w:t>
      </w:r>
    </w:p>
    <w:p w14:paraId="2F6924E5" w14:textId="3C5DF15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6238E">
        <w:rPr>
          <w:rFonts w:eastAsia="Times New Roman" w:cstheme="minorHAnsi"/>
          <w:b/>
        </w:rPr>
        <w:t>Poornima G</w:t>
      </w:r>
    </w:p>
    <w:p w14:paraId="6FB9233B" w14:textId="11F403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6238E" w:rsidRPr="008A1EEA">
          <w:rPr>
            <w:rStyle w:val="Hyperlink"/>
            <w:rFonts w:eastAsia="Times New Roman" w:cstheme="minorHAnsi"/>
            <w:b/>
          </w:rPr>
          <w:t>https://review.jove.com/account/file-uploader?src=21250008</w:t>
        </w:r>
      </w:hyperlink>
      <w:r w:rsidR="0086238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ECFC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6238E" w:rsidRPr="0086238E">
        <w:rPr>
          <w:rStyle w:val="ArticleTitle"/>
          <w:rFonts w:cstheme="minorHAnsi"/>
        </w:rPr>
        <w:t xml:space="preserve">Efficient Regeneration-Based </w:t>
      </w:r>
      <w:r w:rsidR="0086238E" w:rsidRPr="0086238E">
        <w:rPr>
          <w:rStyle w:val="ArticleTitle"/>
          <w:rFonts w:cstheme="minorHAnsi"/>
          <w:i/>
          <w:iCs/>
        </w:rPr>
        <w:t>Agrobacterium</w:t>
      </w:r>
      <w:r w:rsidR="0086238E" w:rsidRPr="0086238E">
        <w:rPr>
          <w:rStyle w:val="ArticleTitle"/>
          <w:rFonts w:cstheme="minorHAnsi"/>
        </w:rPr>
        <w:t xml:space="preserve">-Mediated Transformation of an Asexual Amphibious Brassicaceae Species, </w:t>
      </w:r>
      <w:proofErr w:type="spellStart"/>
      <w:r w:rsidR="0086238E" w:rsidRPr="0086238E">
        <w:rPr>
          <w:rStyle w:val="ArticleTitle"/>
          <w:rFonts w:cstheme="minorHAnsi"/>
          <w:i/>
          <w:iCs/>
        </w:rPr>
        <w:t>Rorippa</w:t>
      </w:r>
      <w:proofErr w:type="spellEnd"/>
      <w:r w:rsidR="0086238E" w:rsidRPr="0086238E">
        <w:rPr>
          <w:rStyle w:val="ArticleTitle"/>
          <w:rFonts w:cstheme="minorHAnsi"/>
          <w:i/>
          <w:iCs/>
        </w:rPr>
        <w:t xml:space="preserve"> aquatica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57B375" w14:textId="5A1553B2" w:rsidR="0086238E" w:rsidRPr="0086238E" w:rsidRDefault="0086238E" w:rsidP="0086238E">
      <w:pPr>
        <w:outlineLvl w:val="0"/>
        <w:rPr>
          <w:rFonts w:eastAsia="Times New Roman" w:cstheme="minorHAnsi"/>
          <w:b/>
          <w:sz w:val="28"/>
          <w:szCs w:val="28"/>
        </w:rPr>
      </w:pPr>
      <w:r w:rsidRPr="0086238E">
        <w:rPr>
          <w:rFonts w:eastAsia="Times New Roman" w:cstheme="minorHAnsi"/>
          <w:b/>
          <w:sz w:val="28"/>
          <w:szCs w:val="28"/>
        </w:rPr>
        <w:t>Page E. Gonzalez</w:t>
      </w:r>
      <w:r w:rsidRPr="0086238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6238E">
        <w:rPr>
          <w:rFonts w:eastAsia="Times New Roman" w:cstheme="minorHAnsi"/>
          <w:b/>
          <w:sz w:val="28"/>
          <w:szCs w:val="28"/>
        </w:rPr>
        <w:t>, Calvin M. Coffin</w:t>
      </w:r>
      <w:r w:rsidRPr="0086238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6238E">
        <w:rPr>
          <w:rFonts w:eastAsia="Times New Roman" w:cstheme="minorHAnsi"/>
          <w:b/>
          <w:sz w:val="28"/>
          <w:szCs w:val="28"/>
        </w:rPr>
        <w:t>, Keiko U. Torii</w:t>
      </w:r>
      <w:r w:rsidRPr="0086238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68C5961" w14:textId="77777777" w:rsidR="0086238E" w:rsidRPr="0086238E" w:rsidRDefault="0086238E" w:rsidP="008623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14DE231" w14:textId="600CC7A2" w:rsidR="0086238E" w:rsidRPr="00443F0E" w:rsidRDefault="0086238E" w:rsidP="0086238E">
      <w:pPr>
        <w:outlineLvl w:val="0"/>
        <w:rPr>
          <w:rFonts w:eastAsia="Times New Roman" w:cstheme="minorHAnsi"/>
          <w:bCs/>
          <w:sz w:val="28"/>
          <w:szCs w:val="28"/>
        </w:rPr>
      </w:pPr>
      <w:r w:rsidRPr="00443F0E">
        <w:rPr>
          <w:rFonts w:eastAsia="Times New Roman" w:cstheme="minorHAnsi"/>
          <w:bCs/>
          <w:sz w:val="28"/>
          <w:szCs w:val="28"/>
        </w:rPr>
        <w:t>Howard Hughes Medical Institute and Department of Molecular Biosciences, The University of Texas at Austin</w:t>
      </w:r>
    </w:p>
    <w:p w14:paraId="23EB2055" w14:textId="77777777" w:rsidR="0086238E" w:rsidRPr="0086238E" w:rsidRDefault="0086238E" w:rsidP="008623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5A21E987" w:rsidR="00D6314B" w:rsidRDefault="00D6314B" w:rsidP="008623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023D7A9" w14:textId="77777777" w:rsidR="0086238E" w:rsidRPr="0073182D" w:rsidRDefault="0086238E" w:rsidP="0086238E">
      <w:pPr>
        <w:outlineLvl w:val="0"/>
        <w:rPr>
          <w:rFonts w:eastAsia="Times New Roman" w:cstheme="minorHAnsi"/>
        </w:rPr>
      </w:pPr>
      <w:bookmarkStart w:id="0" w:name="_Hlk25233958"/>
      <w:r w:rsidRPr="0086238E">
        <w:rPr>
          <w:rFonts w:eastAsia="Times New Roman" w:cstheme="minorHAnsi"/>
        </w:rPr>
        <w:t>Keiko U. Torii</w:t>
      </w:r>
      <w:r w:rsidRPr="0086238E">
        <w:rPr>
          <w:rFonts w:eastAsia="Times New Roman" w:cstheme="minorHAnsi"/>
        </w:rPr>
        <w:tab/>
      </w:r>
      <w:r w:rsidRPr="0086238E">
        <w:rPr>
          <w:rFonts w:eastAsia="Times New Roman" w:cstheme="minorHAnsi"/>
        </w:rPr>
        <w:tab/>
      </w:r>
      <w:r w:rsidRPr="0086238E">
        <w:rPr>
          <w:rFonts w:eastAsia="Times New Roman" w:cstheme="minorHAnsi"/>
        </w:rPr>
        <w:tab/>
        <w:t>ktorii@utexas.edu</w:t>
      </w:r>
    </w:p>
    <w:p w14:paraId="70FFA58B" w14:textId="77777777" w:rsidR="00D6314B" w:rsidRPr="0073182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7318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73182D" w:rsidRDefault="004E0C5A" w:rsidP="004E0C5A">
      <w:pPr>
        <w:outlineLvl w:val="0"/>
        <w:rPr>
          <w:rFonts w:eastAsia="Times New Roman" w:cstheme="minorHAnsi"/>
        </w:rPr>
      </w:pPr>
      <w:r w:rsidRPr="0073182D">
        <w:rPr>
          <w:rFonts w:eastAsia="Times New Roman" w:cstheme="minorHAnsi"/>
          <w:b/>
        </w:rPr>
        <w:t xml:space="preserve">Email Addresses for </w:t>
      </w:r>
      <w:r w:rsidR="006579DD" w:rsidRPr="0073182D">
        <w:rPr>
          <w:rFonts w:eastAsia="Times New Roman" w:cstheme="minorHAnsi"/>
          <w:b/>
        </w:rPr>
        <w:t>All A</w:t>
      </w:r>
      <w:r w:rsidRPr="0073182D">
        <w:rPr>
          <w:rFonts w:eastAsia="Times New Roman" w:cstheme="minorHAnsi"/>
          <w:b/>
        </w:rPr>
        <w:t>uthors:</w:t>
      </w:r>
      <w:r w:rsidRPr="0073182D">
        <w:rPr>
          <w:rFonts w:eastAsia="Times New Roman" w:cstheme="minorHAnsi"/>
        </w:rPr>
        <w:t xml:space="preserve"> </w:t>
      </w:r>
    </w:p>
    <w:bookmarkEnd w:id="0"/>
    <w:p w14:paraId="43F60192" w14:textId="339C3DAF" w:rsidR="0086238E" w:rsidRPr="0086238E" w:rsidRDefault="0086238E" w:rsidP="0086238E">
      <w:pPr>
        <w:outlineLvl w:val="0"/>
        <w:rPr>
          <w:rFonts w:cstheme="minorHAnsi"/>
          <w:bCs/>
        </w:rPr>
      </w:pPr>
      <w:r w:rsidRPr="0086238E">
        <w:rPr>
          <w:rFonts w:cstheme="minorHAnsi"/>
          <w:bCs/>
        </w:rPr>
        <w:t xml:space="preserve">Page E. Gonzalez </w:t>
      </w:r>
      <w:r w:rsidRPr="0086238E">
        <w:rPr>
          <w:rFonts w:cstheme="minorHAnsi"/>
          <w:bCs/>
        </w:rPr>
        <w:tab/>
      </w:r>
      <w:r w:rsidRPr="0086238E">
        <w:rPr>
          <w:rFonts w:cstheme="minorHAnsi"/>
          <w:bCs/>
        </w:rPr>
        <w:tab/>
        <w:t>page.gonzalez@austin.utexas.edu</w:t>
      </w:r>
    </w:p>
    <w:p w14:paraId="12916965" w14:textId="066D8BE3" w:rsidR="003B5E26" w:rsidRPr="0073182D" w:rsidRDefault="0086238E" w:rsidP="0086238E">
      <w:pPr>
        <w:outlineLvl w:val="0"/>
        <w:rPr>
          <w:rFonts w:cstheme="minorHAnsi"/>
          <w:bCs/>
        </w:rPr>
      </w:pPr>
      <w:r w:rsidRPr="0086238E">
        <w:rPr>
          <w:rFonts w:cstheme="minorHAnsi"/>
          <w:bCs/>
        </w:rPr>
        <w:t xml:space="preserve">Calvin M. Coffin </w:t>
      </w:r>
      <w:r w:rsidRPr="0086238E">
        <w:rPr>
          <w:rFonts w:cstheme="minorHAnsi"/>
          <w:bCs/>
        </w:rPr>
        <w:tab/>
      </w:r>
      <w:r w:rsidRPr="0086238E">
        <w:rPr>
          <w:rFonts w:cstheme="minorHAnsi"/>
          <w:bCs/>
        </w:rPr>
        <w:tab/>
        <w:t>cmcoffin@utexas.edu</w:t>
      </w:r>
    </w:p>
    <w:p w14:paraId="209DC88F" w14:textId="77777777" w:rsidR="0086238E" w:rsidRPr="0073182D" w:rsidRDefault="0086238E" w:rsidP="0086238E">
      <w:pPr>
        <w:outlineLvl w:val="0"/>
        <w:rPr>
          <w:rFonts w:eastAsia="Times New Roman" w:cstheme="minorHAnsi"/>
        </w:rPr>
      </w:pPr>
      <w:r w:rsidRPr="0086238E">
        <w:rPr>
          <w:rFonts w:eastAsia="Times New Roman" w:cstheme="minorHAnsi"/>
        </w:rPr>
        <w:t>Keiko U. Torii</w:t>
      </w:r>
      <w:r w:rsidRPr="0086238E">
        <w:rPr>
          <w:rFonts w:eastAsia="Times New Roman" w:cstheme="minorHAnsi"/>
        </w:rPr>
        <w:tab/>
      </w:r>
      <w:r w:rsidRPr="0086238E">
        <w:rPr>
          <w:rFonts w:eastAsia="Times New Roman" w:cstheme="minorHAnsi"/>
        </w:rPr>
        <w:tab/>
      </w:r>
      <w:r w:rsidRPr="0086238E">
        <w:rPr>
          <w:rFonts w:eastAsia="Times New Roman" w:cstheme="minorHAnsi"/>
        </w:rPr>
        <w:tab/>
        <w:t>ktorii@utexas.edu</w:t>
      </w:r>
    </w:p>
    <w:p w14:paraId="6F84F159" w14:textId="77777777" w:rsidR="003B5E26" w:rsidRPr="0073182D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73182D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73182D" w:rsidRDefault="00C70C90">
      <w:pPr>
        <w:rPr>
          <w:rFonts w:cstheme="minorHAnsi"/>
          <w:b/>
        </w:rPr>
      </w:pPr>
      <w:r w:rsidRPr="0073182D">
        <w:rPr>
          <w:rFonts w:cstheme="minorHAnsi"/>
          <w:b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C95E32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A3E6F">
        <w:rPr>
          <w:rFonts w:eastAsia="Times New Roman" w:cstheme="minorHAnsi"/>
          <w:b/>
          <w:bCs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81861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2734D">
        <w:rPr>
          <w:rFonts w:eastAsia="Times New Roman" w:cstheme="minorHAnsi"/>
          <w:b/>
          <w:bCs/>
        </w:rPr>
        <w:t>No.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6FBFA0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72BDA">
        <w:rPr>
          <w:rFonts w:eastAsia="Times New Roman" w:cstheme="minorHAnsi"/>
          <w:b/>
          <w:bCs/>
        </w:rPr>
        <w:t>Yes</w:t>
      </w:r>
    </w:p>
    <w:p w14:paraId="63770740" w14:textId="05695C9F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EB5BB1">
        <w:rPr>
          <w:rFonts w:eastAsia="Times New Roman" w:cstheme="minorHAnsi"/>
        </w:rPr>
        <w:t>Roughly 30 feet</w:t>
      </w:r>
      <w:r w:rsidR="00AB1EB4">
        <w:rPr>
          <w:rFonts w:eastAsia="Times New Roman" w:cstheme="minorHAnsi"/>
        </w:rPr>
        <w:t xml:space="preserve"> (two separate labs on the same floor, relatively close to one another)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FAA669B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0F3948">
        <w:rPr>
          <w:rFonts w:eastAsia="Times New Roman" w:cstheme="minorHAnsi"/>
          <w:b/>
          <w:bCs/>
        </w:rPr>
        <w:t>No.</w:t>
      </w:r>
      <w:r w:rsidR="00251AF3" w:rsidRPr="00B07A3B">
        <w:rPr>
          <w:rFonts w:eastAsia="Times New Roman" w:cstheme="minorHAnsi"/>
        </w:rPr>
        <w:t xml:space="preserve">  </w:t>
      </w:r>
    </w:p>
    <w:p w14:paraId="59B78DF2" w14:textId="77777777" w:rsidR="0034420D" w:rsidRDefault="0034420D" w:rsidP="005F1ADF">
      <w:pPr>
        <w:rPr>
          <w:rFonts w:cstheme="minorHAnsi"/>
          <w:b/>
          <w:sz w:val="22"/>
          <w:szCs w:val="22"/>
        </w:rPr>
      </w:pPr>
    </w:p>
    <w:p w14:paraId="7AA7BBC5" w14:textId="4197056A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ADDA1A8" w:rsidR="005F1AD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720316">
        <w:rPr>
          <w:rFonts w:cstheme="minorHAnsi"/>
          <w:bCs/>
          <w:sz w:val="22"/>
          <w:szCs w:val="22"/>
        </w:rPr>
        <w:t xml:space="preserve">: </w:t>
      </w:r>
      <w:r w:rsidR="0086238E">
        <w:rPr>
          <w:rFonts w:cstheme="minorHAnsi"/>
          <w:bCs/>
          <w:sz w:val="22"/>
          <w:szCs w:val="22"/>
        </w:rPr>
        <w:t>17</w:t>
      </w:r>
    </w:p>
    <w:p w14:paraId="5AAC9C6C" w14:textId="6BB59F9A" w:rsidR="00C2620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720316">
        <w:rPr>
          <w:rFonts w:cstheme="minorHAnsi"/>
          <w:bCs/>
          <w:sz w:val="22"/>
          <w:szCs w:val="22"/>
        </w:rPr>
        <w:t xml:space="preserve">Number of Shots: </w:t>
      </w:r>
      <w:r w:rsidR="0086238E">
        <w:rPr>
          <w:rFonts w:cstheme="minorHAnsi"/>
          <w:bCs/>
          <w:sz w:val="22"/>
          <w:szCs w:val="22"/>
        </w:rPr>
        <w:t>41</w:t>
      </w:r>
      <w:r w:rsidRPr="00720316">
        <w:rPr>
          <w:rFonts w:cstheme="minorHAnsi"/>
          <w:bCs/>
          <w:sz w:val="22"/>
          <w:szCs w:val="22"/>
        </w:rPr>
        <w:t xml:space="preserve"> </w:t>
      </w:r>
      <w:r w:rsidR="00277C90" w:rsidRPr="00720316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0955CB" w:rsidRDefault="008028F3" w:rsidP="00A40CB9">
      <w:pPr>
        <w:rPr>
          <w:rFonts w:eastAsia="Times New Roman" w:cstheme="minorHAnsi"/>
          <w:strike/>
        </w:rPr>
      </w:pPr>
      <w:r w:rsidRPr="000955CB">
        <w:rPr>
          <w:strike/>
        </w:rPr>
        <w:t>What research gap are you addressing with your protocol?</w:t>
      </w:r>
    </w:p>
    <w:p w14:paraId="64811BD5" w14:textId="4724723E" w:rsidR="00A40CB9" w:rsidRPr="0034420D" w:rsidRDefault="00D2133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4420D">
        <w:rPr>
          <w:rStyle w:val="AuthorName"/>
          <w:rFonts w:asciiTheme="minorHAnsi" w:eastAsia="Times" w:hAnsiTheme="minorHAnsi" w:cstheme="minorHAnsi"/>
        </w:rPr>
        <w:t>Page Gonzalez</w:t>
      </w:r>
      <w:r w:rsidR="00A40CB9" w:rsidRPr="0034420D">
        <w:rPr>
          <w:rFonts w:eastAsia="Times New Roman" w:cstheme="minorHAnsi"/>
          <w:b/>
          <w:bCs/>
          <w:u w:val="single"/>
        </w:rPr>
        <w:t>:</w:t>
      </w:r>
      <w:r w:rsidR="00A40CB9" w:rsidRPr="0034420D">
        <w:rPr>
          <w:rFonts w:eastAsia="Times New Roman" w:cstheme="minorHAnsi"/>
        </w:rPr>
        <w:t xml:space="preserve"> </w:t>
      </w:r>
      <w:r w:rsidR="00FE452E" w:rsidRPr="0034420D">
        <w:t>We address the lack of a simple</w:t>
      </w:r>
      <w:r w:rsidR="001B51C0" w:rsidRPr="0034420D">
        <w:t xml:space="preserve">, </w:t>
      </w:r>
      <w:r w:rsidR="00FE452E" w:rsidRPr="0034420D">
        <w:t xml:space="preserve">scalable </w:t>
      </w:r>
      <w:r w:rsidR="00FE452E" w:rsidRPr="0034420D">
        <w:rPr>
          <w:i/>
          <w:iCs/>
        </w:rPr>
        <w:t>Agrobacterium</w:t>
      </w:r>
      <w:r w:rsidR="00FE452E" w:rsidRPr="0034420D">
        <w:t xml:space="preserve"> transformation pipeline for asexual plants, enabling </w:t>
      </w:r>
      <w:r w:rsidR="001B51C0" w:rsidRPr="0034420D">
        <w:t>molecular</w:t>
      </w:r>
      <w:r w:rsidR="00FE452E" w:rsidRPr="0034420D">
        <w:t xml:space="preserve"> analys</w:t>
      </w:r>
      <w:r w:rsidR="001B51C0" w:rsidRPr="0034420D">
        <w:t>e</w:t>
      </w:r>
      <w:r w:rsidR="00FE452E" w:rsidRPr="0034420D">
        <w:t>s</w:t>
      </w:r>
      <w:r w:rsidR="001B51C0" w:rsidRPr="0034420D">
        <w:t xml:space="preserve"> of gene functions</w:t>
      </w:r>
      <w:r w:rsidR="00FE452E" w:rsidRPr="0034420D">
        <w:t xml:space="preserve">. </w:t>
      </w:r>
    </w:p>
    <w:p w14:paraId="53BCD035" w14:textId="28498159" w:rsidR="0034420D" w:rsidRPr="0034420D" w:rsidRDefault="0034420D" w:rsidP="0034420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4420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15A3F4" w14:textId="14079728" w:rsidR="00A40CB9" w:rsidRPr="000955CB" w:rsidRDefault="00A369A8" w:rsidP="00A40CB9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0955CB">
        <w:rPr>
          <w:strike/>
        </w:rPr>
        <w:t>What are the most recent developments in your field of research?</w:t>
      </w:r>
    </w:p>
    <w:p w14:paraId="013F9EDC" w14:textId="095B45C8" w:rsidR="00A40CB9" w:rsidRPr="0034420D" w:rsidRDefault="00E65603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4420D">
        <w:rPr>
          <w:rStyle w:val="AuthorName"/>
          <w:rFonts w:asciiTheme="minorHAnsi" w:eastAsia="Times" w:hAnsiTheme="minorHAnsi" w:cstheme="minorHAnsi"/>
        </w:rPr>
        <w:t>Page Gonzalez</w:t>
      </w:r>
      <w:r w:rsidR="00A40CB9" w:rsidRPr="0034420D">
        <w:rPr>
          <w:rFonts w:eastAsia="Times New Roman" w:cstheme="minorHAnsi"/>
          <w:b/>
          <w:bCs/>
          <w:u w:val="single"/>
        </w:rPr>
        <w:t>:</w:t>
      </w:r>
      <w:r w:rsidR="00A40CB9" w:rsidRPr="0034420D">
        <w:rPr>
          <w:rFonts w:eastAsia="Times New Roman" w:cstheme="minorHAnsi"/>
        </w:rPr>
        <w:t xml:space="preserve"> </w:t>
      </w:r>
      <w:r w:rsidR="0034420D" w:rsidRPr="0034420D">
        <w:rPr>
          <w:rFonts w:eastAsia="Times New Roman" w:cstheme="minorHAnsi"/>
        </w:rPr>
        <w:t>Recently, w</w:t>
      </w:r>
      <w:r w:rsidR="007960F2" w:rsidRPr="0034420D">
        <w:t xml:space="preserve">hole-genome and physiological/gene-expression studies </w:t>
      </w:r>
      <w:r w:rsidR="0034420D" w:rsidRPr="0034420D">
        <w:t>introduced</w:t>
      </w:r>
      <w:r w:rsidR="007960F2" w:rsidRPr="0034420D">
        <w:t xml:space="preserve"> </w:t>
      </w:r>
      <w:proofErr w:type="spellStart"/>
      <w:r w:rsidR="0034420D" w:rsidRPr="0034420D">
        <w:rPr>
          <w:i/>
          <w:iCs/>
        </w:rPr>
        <w:t>Rorippa</w:t>
      </w:r>
      <w:proofErr w:type="spellEnd"/>
      <w:r w:rsidR="007960F2" w:rsidRPr="0034420D">
        <w:rPr>
          <w:i/>
          <w:iCs/>
        </w:rPr>
        <w:t xml:space="preserve"> aquatica</w:t>
      </w:r>
      <w:r w:rsidR="007960F2" w:rsidRPr="0034420D">
        <w:t xml:space="preserve"> as a model for heterophylly</w:t>
      </w:r>
      <w:r w:rsidR="0034420D" w:rsidRPr="0034420D">
        <w:t xml:space="preserve">. It is useful in studying </w:t>
      </w:r>
      <w:r w:rsidR="007960F2" w:rsidRPr="0034420D">
        <w:t>the molecular basis of land–water adaptation.</w:t>
      </w:r>
    </w:p>
    <w:p w14:paraId="790980EA" w14:textId="19410431" w:rsidR="0034420D" w:rsidRPr="0034420D" w:rsidRDefault="0034420D" w:rsidP="0034420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4420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34420D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34420D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34420D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0955CB" w:rsidRDefault="00A40CB9" w:rsidP="00A40CB9">
      <w:pPr>
        <w:rPr>
          <w:rFonts w:eastAsia="Times New Roman" w:cstheme="minorHAnsi"/>
          <w:b/>
          <w:bCs/>
          <w:strike/>
        </w:rPr>
      </w:pPr>
    </w:p>
    <w:p w14:paraId="0F23E25A" w14:textId="3A076942" w:rsidR="00A40CB9" w:rsidRPr="000955CB" w:rsidRDefault="0085537A" w:rsidP="00A40CB9">
      <w:pPr>
        <w:rPr>
          <w:strike/>
        </w:rPr>
      </w:pPr>
      <w:r w:rsidRPr="000955CB">
        <w:rPr>
          <w:strike/>
        </w:rPr>
        <w:t xml:space="preserve">What </w:t>
      </w:r>
      <w:proofErr w:type="gramStart"/>
      <w:r w:rsidRPr="000955CB">
        <w:rPr>
          <w:strike/>
        </w:rPr>
        <w:t>advantage</w:t>
      </w:r>
      <w:proofErr w:type="gramEnd"/>
      <w:r w:rsidRPr="000955CB">
        <w:rPr>
          <w:strike/>
        </w:rPr>
        <w:t xml:space="preserve"> does your protocol offer compared to other techniques?</w:t>
      </w:r>
    </w:p>
    <w:p w14:paraId="637CE358" w14:textId="77777777" w:rsidR="007137F8" w:rsidRPr="0034420D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34420D" w:rsidRDefault="007137F8" w:rsidP="00171C05">
      <w:pPr>
        <w:pStyle w:val="ListParagraph"/>
        <w:spacing w:before="120"/>
        <w:ind w:left="907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395D6E1" w:rsidR="007137F8" w:rsidRPr="0034420D" w:rsidRDefault="00C9110A" w:rsidP="0034420D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34420D">
        <w:rPr>
          <w:rStyle w:val="AuthorName"/>
          <w:rFonts w:asciiTheme="minorHAnsi" w:eastAsia="Times" w:hAnsiTheme="minorHAnsi" w:cstheme="minorHAnsi"/>
        </w:rPr>
        <w:t>Page Gonzalez</w:t>
      </w:r>
      <w:r w:rsidR="007137F8" w:rsidRPr="0034420D">
        <w:rPr>
          <w:rFonts w:eastAsia="Times New Roman" w:cstheme="minorHAnsi"/>
          <w:b/>
          <w:bCs/>
          <w:u w:val="single"/>
        </w:rPr>
        <w:t>:</w:t>
      </w:r>
      <w:r w:rsidR="007137F8" w:rsidRPr="0034420D">
        <w:rPr>
          <w:rFonts w:eastAsia="Times New Roman" w:cstheme="minorHAnsi"/>
        </w:rPr>
        <w:t xml:space="preserve"> </w:t>
      </w:r>
      <w:r w:rsidR="0034420D" w:rsidRPr="0034420D">
        <w:t>Our protocol</w:t>
      </w:r>
      <w:r w:rsidR="00EC46D0" w:rsidRPr="0034420D">
        <w:t xml:space="preserve"> bypasses sterile tissue culture </w:t>
      </w:r>
      <w:r w:rsidR="0034420D" w:rsidRPr="0034420D">
        <w:t xml:space="preserve">steps </w:t>
      </w:r>
      <w:r w:rsidR="00EC46D0" w:rsidRPr="0034420D">
        <w:t>and provides a transformation-regeneration pipeline for asexual, vegetatively propagated plants lacking seeds or flowers.</w:t>
      </w:r>
    </w:p>
    <w:p w14:paraId="3E7F903F" w14:textId="268464FA" w:rsidR="0034420D" w:rsidRPr="0034420D" w:rsidRDefault="0034420D" w:rsidP="0034420D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34420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Pr="0034420D" w:rsidRDefault="007137F8" w:rsidP="00A40CB9"/>
    <w:p w14:paraId="56C5BFC2" w14:textId="77777777" w:rsidR="00A40CB9" w:rsidRPr="0034420D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0955CB" w:rsidRDefault="0085537A" w:rsidP="00A40CB9">
      <w:pPr>
        <w:rPr>
          <w:rFonts w:eastAsia="Times New Roman" w:cstheme="minorHAnsi"/>
          <w:strike/>
          <w:sz w:val="28"/>
          <w:szCs w:val="28"/>
        </w:rPr>
      </w:pPr>
      <w:r w:rsidRPr="000955CB">
        <w:rPr>
          <w:strike/>
        </w:rPr>
        <w:t>What significant findings have you established in your field?</w:t>
      </w:r>
    </w:p>
    <w:p w14:paraId="5342A0DB" w14:textId="49CE8FF0" w:rsidR="00A40CB9" w:rsidRPr="0034420D" w:rsidRDefault="003E3BF8" w:rsidP="0034420D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34420D">
        <w:rPr>
          <w:rStyle w:val="AuthorName"/>
          <w:rFonts w:asciiTheme="minorHAnsi" w:eastAsia="Times" w:hAnsiTheme="minorHAnsi" w:cstheme="minorHAnsi"/>
        </w:rPr>
        <w:t>Page Gonzalez</w:t>
      </w:r>
      <w:r w:rsidR="00A40CB9" w:rsidRPr="0034420D">
        <w:rPr>
          <w:rFonts w:eastAsia="Times New Roman" w:cstheme="minorHAnsi"/>
          <w:b/>
          <w:bCs/>
          <w:u w:val="single"/>
        </w:rPr>
        <w:t>:</w:t>
      </w:r>
      <w:r w:rsidR="00A40CB9" w:rsidRPr="0034420D">
        <w:rPr>
          <w:rFonts w:eastAsia="Times New Roman" w:cstheme="minorHAnsi"/>
        </w:rPr>
        <w:t xml:space="preserve"> </w:t>
      </w:r>
      <w:r w:rsidR="0034420D" w:rsidRPr="0034420D">
        <w:rPr>
          <w:rFonts w:eastAsia="Times New Roman" w:cstheme="minorHAnsi"/>
        </w:rPr>
        <w:t xml:space="preserve">Our </w:t>
      </w:r>
      <w:r w:rsidR="00BD68F0" w:rsidRPr="0034420D">
        <w:rPr>
          <w:rFonts w:ascii="Calibri" w:eastAsia="Times New Roman" w:hAnsi="Calibri" w:cs="Calibri"/>
        </w:rPr>
        <w:t xml:space="preserve">studies </w:t>
      </w:r>
      <w:r w:rsidR="0034420D" w:rsidRPr="0034420D">
        <w:rPr>
          <w:rFonts w:ascii="Calibri" w:eastAsia="Times New Roman" w:hAnsi="Calibri" w:cs="Calibri"/>
        </w:rPr>
        <w:t xml:space="preserve">on </w:t>
      </w:r>
      <w:r w:rsidR="00BD68F0" w:rsidRPr="0034420D">
        <w:rPr>
          <w:rFonts w:ascii="Calibri" w:eastAsia="Times New Roman" w:hAnsi="Calibri" w:cs="Calibri"/>
        </w:rPr>
        <w:t xml:space="preserve">ethylene pathway activation in </w:t>
      </w:r>
      <w:proofErr w:type="spellStart"/>
      <w:r w:rsidR="00BD68F0" w:rsidRPr="0034420D">
        <w:rPr>
          <w:rFonts w:ascii="Calibri" w:eastAsia="Times New Roman" w:hAnsi="Calibri" w:cs="Calibri"/>
          <w:i/>
          <w:iCs/>
        </w:rPr>
        <w:t>R</w:t>
      </w:r>
      <w:r w:rsidR="0034420D" w:rsidRPr="0034420D">
        <w:rPr>
          <w:rFonts w:ascii="Calibri" w:eastAsia="Times New Roman" w:hAnsi="Calibri" w:cs="Calibri"/>
          <w:i/>
          <w:iCs/>
        </w:rPr>
        <w:t>orippa</w:t>
      </w:r>
      <w:proofErr w:type="spellEnd"/>
      <w:r w:rsidR="00BD68F0" w:rsidRPr="0034420D">
        <w:rPr>
          <w:rFonts w:ascii="Calibri" w:eastAsia="Times New Roman" w:hAnsi="Calibri" w:cs="Calibri"/>
          <w:i/>
          <w:iCs/>
        </w:rPr>
        <w:t xml:space="preserve"> aquatica</w:t>
      </w:r>
      <w:r w:rsidR="00BD68F0" w:rsidRPr="0034420D">
        <w:rPr>
          <w:rFonts w:ascii="Calibri" w:eastAsia="Times New Roman" w:hAnsi="Calibri" w:cs="Calibri"/>
        </w:rPr>
        <w:t xml:space="preserve"> under submergence</w:t>
      </w:r>
      <w:r w:rsidR="0034420D" w:rsidRPr="0034420D">
        <w:rPr>
          <w:rFonts w:ascii="Calibri" w:eastAsia="Times New Roman" w:hAnsi="Calibri" w:cs="Calibri"/>
        </w:rPr>
        <w:t xml:space="preserve"> provide</w:t>
      </w:r>
      <w:r w:rsidR="00BD68F0" w:rsidRPr="0034420D">
        <w:rPr>
          <w:rFonts w:ascii="Calibri" w:eastAsia="Times New Roman" w:hAnsi="Calibri" w:cs="Calibri"/>
        </w:rPr>
        <w:t xml:space="preserve"> key </w:t>
      </w:r>
      <w:r w:rsidR="0034420D" w:rsidRPr="0034420D">
        <w:rPr>
          <w:rFonts w:ascii="Calibri" w:eastAsia="Times New Roman" w:hAnsi="Calibri" w:cs="Calibri"/>
        </w:rPr>
        <w:t>insights in</w:t>
      </w:r>
      <w:r w:rsidR="00BD68F0" w:rsidRPr="0034420D">
        <w:rPr>
          <w:rFonts w:ascii="Calibri" w:eastAsia="Times New Roman" w:hAnsi="Calibri" w:cs="Calibri"/>
        </w:rPr>
        <w:t>to terrestrial plant submergence responses.</w:t>
      </w:r>
    </w:p>
    <w:p w14:paraId="099B5586" w14:textId="4A02A9FA" w:rsidR="0034420D" w:rsidRPr="0034420D" w:rsidRDefault="0034420D" w:rsidP="0034420D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34420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34420D" w:rsidRDefault="00A40CB9" w:rsidP="00A40CB9">
      <w:pPr>
        <w:rPr>
          <w:rFonts w:eastAsia="Times New Roman" w:cstheme="minorHAnsi"/>
          <w:b/>
          <w:bCs/>
        </w:rPr>
      </w:pPr>
    </w:p>
    <w:p w14:paraId="393C2229" w14:textId="2FE59E56" w:rsidR="00A40CB9" w:rsidRPr="000955CB" w:rsidRDefault="003C19B1" w:rsidP="00A40CB9">
      <w:pPr>
        <w:spacing w:before="120"/>
        <w:rPr>
          <w:rFonts w:eastAsia="Times New Roman" w:cstheme="minorHAnsi"/>
          <w:strike/>
        </w:rPr>
      </w:pPr>
      <w:r w:rsidRPr="000955CB">
        <w:rPr>
          <w:strike/>
        </w:rPr>
        <w:t>What new scientific questions have your results paved the way for?</w:t>
      </w:r>
    </w:p>
    <w:p w14:paraId="6EE4CF16" w14:textId="59C417E1" w:rsidR="001B51C0" w:rsidRDefault="00B10F44" w:rsidP="0034420D">
      <w:pPr>
        <w:pStyle w:val="ListParagraph"/>
        <w:numPr>
          <w:ilvl w:val="1"/>
          <w:numId w:val="3"/>
        </w:numPr>
        <w:spacing w:before="120"/>
      </w:pPr>
      <w:r w:rsidRPr="0034420D">
        <w:rPr>
          <w:rStyle w:val="AuthorName"/>
          <w:rFonts w:asciiTheme="minorHAnsi" w:eastAsia="Times" w:hAnsiTheme="minorHAnsi" w:cstheme="minorHAnsi"/>
        </w:rPr>
        <w:t>Page Gonzalez</w:t>
      </w:r>
      <w:r w:rsidR="00A40CB9" w:rsidRPr="0034420D">
        <w:rPr>
          <w:rFonts w:eastAsia="Times New Roman" w:cstheme="minorHAnsi"/>
          <w:b/>
          <w:bCs/>
          <w:u w:val="single"/>
        </w:rPr>
        <w:t>:</w:t>
      </w:r>
      <w:r w:rsidR="00A40CB9" w:rsidRPr="0034420D">
        <w:rPr>
          <w:rFonts w:eastAsia="Times New Roman" w:cstheme="minorHAnsi"/>
        </w:rPr>
        <w:t xml:space="preserve"> </w:t>
      </w:r>
      <w:r w:rsidR="0034420D" w:rsidRPr="0034420D">
        <w:t>Our method</w:t>
      </w:r>
      <w:r w:rsidR="001B51C0" w:rsidRPr="0034420D">
        <w:t xml:space="preserve"> opens the door to </w:t>
      </w:r>
      <w:r w:rsidR="0034420D">
        <w:t>investigating</w:t>
      </w:r>
      <w:r w:rsidRPr="0034420D">
        <w:t xml:space="preserve"> </w:t>
      </w:r>
      <w:r w:rsidR="001B51C0" w:rsidRPr="0034420D">
        <w:t>how light- and hormone pathways enable th</w:t>
      </w:r>
      <w:r w:rsidR="00D91EA1" w:rsidRPr="0034420D">
        <w:t>is</w:t>
      </w:r>
      <w:r w:rsidR="001B51C0" w:rsidRPr="0034420D">
        <w:t xml:space="preserve"> amphibious plant to metamorphose under water.</w:t>
      </w:r>
    </w:p>
    <w:p w14:paraId="20B288D7" w14:textId="584AD6EC" w:rsidR="0034420D" w:rsidRPr="0034420D" w:rsidRDefault="0034420D" w:rsidP="0034420D">
      <w:pPr>
        <w:pStyle w:val="ListParagraph"/>
        <w:numPr>
          <w:ilvl w:val="2"/>
          <w:numId w:val="3"/>
        </w:numPr>
        <w:spacing w:before="120"/>
      </w:pPr>
      <w:r w:rsidRPr="0034420D">
        <w:t>INTERVIEW: Named talent says the statement above in an interview-style shot, looking slightly off-camera</w:t>
      </w:r>
    </w:p>
    <w:p w14:paraId="23964856" w14:textId="77777777" w:rsidR="001B51C0" w:rsidRPr="0034420D" w:rsidRDefault="001B51C0" w:rsidP="00CF36BF">
      <w:pPr>
        <w:pStyle w:val="ListParagraph"/>
        <w:spacing w:before="120"/>
      </w:pPr>
    </w:p>
    <w:p w14:paraId="4805ADE0" w14:textId="77777777" w:rsidR="00A40CB9" w:rsidRPr="0034420D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34420D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08FB6FAB" w14:textId="53BB642A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C858A6C" w:rsidR="00CE10F2" w:rsidRDefault="00D233CF" w:rsidP="0034420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233CF">
        <w:rPr>
          <w:rFonts w:cstheme="minorHAnsi"/>
          <w:b/>
          <w:bCs/>
        </w:rPr>
        <w:t xml:space="preserve">Transformation of </w:t>
      </w:r>
      <w:proofErr w:type="spellStart"/>
      <w:r w:rsidR="0086238E" w:rsidRPr="0086238E">
        <w:rPr>
          <w:rFonts w:cstheme="minorHAnsi"/>
          <w:b/>
          <w:bCs/>
          <w:i/>
        </w:rPr>
        <w:t>Rorippa</w:t>
      </w:r>
      <w:proofErr w:type="spellEnd"/>
      <w:r w:rsidR="0086238E" w:rsidRPr="0086238E">
        <w:rPr>
          <w:rFonts w:cstheme="minorHAnsi"/>
          <w:b/>
          <w:bCs/>
          <w:i/>
        </w:rPr>
        <w:t xml:space="preserve"> aquatica </w:t>
      </w:r>
      <w:r w:rsidRPr="00D233CF">
        <w:rPr>
          <w:rFonts w:cstheme="minorHAnsi"/>
          <w:b/>
          <w:bCs/>
        </w:rPr>
        <w:t>Leaf Cuttings</w:t>
      </w:r>
    </w:p>
    <w:p w14:paraId="314C5FBA" w14:textId="44DB17A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B4DAD">
        <w:rPr>
          <w:rFonts w:cstheme="minorHAnsi"/>
        </w:rPr>
        <w:t>Page Gonzalez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F802C0" w14:textId="78D440C4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To begin, </w:t>
      </w:r>
      <w:r>
        <w:t xml:space="preserve">select </w:t>
      </w:r>
      <w:r w:rsidRPr="004E2AD4">
        <w:t>2</w:t>
      </w:r>
      <w:r>
        <w:t>-</w:t>
      </w:r>
      <w:r w:rsidRPr="004E2AD4">
        <w:t>month</w:t>
      </w:r>
      <w:r>
        <w:t>-</w:t>
      </w:r>
      <w:r w:rsidRPr="004E2AD4">
        <w:t xml:space="preserve">old stock plants that exhibit healthy leaves with entire margins </w:t>
      </w:r>
      <w:r w:rsidRPr="00EC44A0">
        <w:rPr>
          <w:b/>
          <w:bCs/>
        </w:rPr>
        <w:t>[</w:t>
      </w:r>
      <w:r>
        <w:rPr>
          <w:b/>
          <w:bCs/>
        </w:rPr>
        <w:t>1</w:t>
      </w:r>
      <w:r w:rsidRPr="00EC44A0">
        <w:rPr>
          <w:b/>
          <w:bCs/>
        </w:rPr>
        <w:t>]</w:t>
      </w:r>
      <w:r w:rsidRPr="004E2AD4">
        <w:t>.</w:t>
      </w:r>
    </w:p>
    <w:p w14:paraId="708E4654" w14:textId="697A3932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 xml:space="preserve">WIDE: Talent </w:t>
      </w:r>
      <w:r>
        <w:t>examining plants placed on a bench.</w:t>
      </w:r>
    </w:p>
    <w:p w14:paraId="78DD2406" w14:textId="77777777" w:rsidR="00EC44A0" w:rsidRPr="004E2AD4" w:rsidRDefault="00EC44A0" w:rsidP="00EC44A0">
      <w:pPr>
        <w:pStyle w:val="ShotDescription"/>
        <w:ind w:firstLine="0"/>
      </w:pPr>
    </w:p>
    <w:p w14:paraId="1D2D08C4" w14:textId="77777777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Prepare a plant propagation tray measuring 20 by 30 centimeters with 2 layers of autoclaved paper towels </w:t>
      </w:r>
      <w:r w:rsidRPr="004E2AD4">
        <w:rPr>
          <w:b/>
          <w:bCs/>
        </w:rPr>
        <w:t>[1]</w:t>
      </w:r>
      <w:r w:rsidRPr="004E2AD4">
        <w:t xml:space="preserve">. Fold the paper towels neatly </w:t>
      </w:r>
      <w:r w:rsidRPr="004E2AD4">
        <w:rPr>
          <w:b/>
          <w:bCs/>
        </w:rPr>
        <w:t>[2]</w:t>
      </w:r>
      <w:r w:rsidRPr="004E2AD4">
        <w:t xml:space="preserve"> and saturate them with sterile water until a thin layer of water remains on the surface </w:t>
      </w:r>
      <w:r w:rsidRPr="004E2AD4">
        <w:rPr>
          <w:b/>
          <w:bCs/>
        </w:rPr>
        <w:t>[3]</w:t>
      </w:r>
      <w:r w:rsidRPr="004E2AD4">
        <w:t>.</w:t>
      </w:r>
    </w:p>
    <w:p w14:paraId="63B6119B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placing autoclaved paper towels into the propagation tray.</w:t>
      </w:r>
    </w:p>
    <w:p w14:paraId="5ACE4F4F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folding the paper towels inside the tray.</w:t>
      </w:r>
    </w:p>
    <w:p w14:paraId="37C56809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pouring sterile water to saturate the paper towels, showing a thin water layer on top.</w:t>
      </w:r>
    </w:p>
    <w:p w14:paraId="56646056" w14:textId="77777777" w:rsidR="00EC44A0" w:rsidRPr="004E2AD4" w:rsidRDefault="00EC44A0" w:rsidP="00EC44A0">
      <w:pPr>
        <w:pStyle w:val="ShotDescription"/>
        <w:ind w:firstLine="0"/>
      </w:pPr>
    </w:p>
    <w:p w14:paraId="2B34EF0C" w14:textId="1F76BA9F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Ensure that the laboratory bench is equipped with 100 to 500 milliliters of </w:t>
      </w:r>
      <w:r>
        <w:t>double-distilled</w:t>
      </w:r>
      <w:r w:rsidRPr="004E2AD4">
        <w:t xml:space="preserve"> water </w:t>
      </w:r>
      <w:r w:rsidRPr="004E2AD4">
        <w:rPr>
          <w:b/>
          <w:bCs/>
        </w:rPr>
        <w:t>[1]</w:t>
      </w:r>
      <w:r w:rsidRPr="004E2AD4">
        <w:t xml:space="preserve">, sterile containers suitable for the anticipated volume of resuspended inoculum </w:t>
      </w:r>
      <w:r w:rsidRPr="004E2AD4">
        <w:rPr>
          <w:b/>
          <w:bCs/>
        </w:rPr>
        <w:t>[2]</w:t>
      </w:r>
      <w:r w:rsidRPr="004E2AD4">
        <w:t xml:space="preserve">, a micropipette, and appropriate pipette tips </w:t>
      </w:r>
      <w:r w:rsidRPr="004E2AD4">
        <w:rPr>
          <w:b/>
          <w:bCs/>
        </w:rPr>
        <w:t>[</w:t>
      </w:r>
      <w:r>
        <w:rPr>
          <w:b/>
          <w:bCs/>
        </w:rPr>
        <w:t>3</w:t>
      </w:r>
      <w:r w:rsidRPr="004E2AD4">
        <w:rPr>
          <w:b/>
          <w:bCs/>
        </w:rPr>
        <w:t>]</w:t>
      </w:r>
      <w:r w:rsidRPr="004E2AD4">
        <w:t>.</w:t>
      </w:r>
    </w:p>
    <w:p w14:paraId="28C367AB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placing a container of double distilled water on the bench.</w:t>
      </w:r>
    </w:p>
    <w:p w14:paraId="6B6CC976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arranging sterile containers on the bench.</w:t>
      </w:r>
    </w:p>
    <w:p w14:paraId="47799280" w14:textId="5F7B2FCE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 xml:space="preserve">Talent placing a micropipette </w:t>
      </w:r>
      <w:r>
        <w:t xml:space="preserve">and tips </w:t>
      </w:r>
      <w:r w:rsidRPr="004E2AD4">
        <w:t>on the bench.</w:t>
      </w:r>
    </w:p>
    <w:p w14:paraId="7250572E" w14:textId="77777777" w:rsidR="00EC44A0" w:rsidRDefault="00EC44A0" w:rsidP="00EC44A0">
      <w:pPr>
        <w:pStyle w:val="ShotDescription"/>
        <w:ind w:firstLine="0"/>
      </w:pPr>
    </w:p>
    <w:p w14:paraId="068BC9DD" w14:textId="3EE39530" w:rsidR="00EC44A0" w:rsidRDefault="00EC44A0" w:rsidP="0034420D">
      <w:pPr>
        <w:pStyle w:val="Narration"/>
        <w:numPr>
          <w:ilvl w:val="1"/>
          <w:numId w:val="3"/>
        </w:numPr>
      </w:pPr>
      <w:r>
        <w:t>Now</w:t>
      </w:r>
      <w:r w:rsidRPr="004E2AD4">
        <w:t xml:space="preserve">, quickly excise 10 leaves at the petiole base from the selected stock plants using scissors </w:t>
      </w:r>
      <w:r w:rsidRPr="004E2AD4">
        <w:rPr>
          <w:b/>
          <w:bCs/>
        </w:rPr>
        <w:t>[1]</w:t>
      </w:r>
      <w:r w:rsidRPr="004E2AD4">
        <w:t xml:space="preserve"> </w:t>
      </w:r>
      <w:r>
        <w:t>and p</w:t>
      </w:r>
      <w:r w:rsidRPr="004E2AD4">
        <w:t>lace the</w:t>
      </w:r>
      <w:r>
        <w:t>m</w:t>
      </w:r>
      <w:r w:rsidRPr="004E2AD4">
        <w:t xml:space="preserve"> into a Petri dish containing sterile water </w:t>
      </w:r>
      <w:r w:rsidRPr="004E2AD4">
        <w:rPr>
          <w:b/>
          <w:bCs/>
        </w:rPr>
        <w:t>[2]</w:t>
      </w:r>
      <w:r w:rsidRPr="004E2AD4">
        <w:t>.</w:t>
      </w:r>
    </w:p>
    <w:p w14:paraId="3BCBDF01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excising leaves at the petiole base from stock plants.</w:t>
      </w:r>
    </w:p>
    <w:p w14:paraId="1736FA4A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placing leaf explants into a Petri dish filled with sterile water.</w:t>
      </w:r>
    </w:p>
    <w:p w14:paraId="4694AB2F" w14:textId="77777777" w:rsidR="00507DAA" w:rsidRPr="004E2AD4" w:rsidRDefault="00507DAA" w:rsidP="00507DAA">
      <w:pPr>
        <w:pStyle w:val="ShotDescription"/>
        <w:ind w:firstLine="0"/>
      </w:pPr>
    </w:p>
    <w:p w14:paraId="332CA2F4" w14:textId="658FBCA6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After 2.5 hours, pipette 50 microliters of surfactant </w:t>
      </w:r>
      <w:r w:rsidR="005972F3">
        <w:t>per</w:t>
      </w:r>
      <w:r w:rsidRPr="004E2AD4">
        <w:t xml:space="preserve"> </w:t>
      </w:r>
      <w:proofErr w:type="spellStart"/>
      <w:r w:rsidRPr="004E2AD4">
        <w:t>liter</w:t>
      </w:r>
      <w:proofErr w:type="spellEnd"/>
      <w:r w:rsidRPr="004E2AD4">
        <w:t xml:space="preserve"> of resuspension solution to achieve a 0.005 percent surfactant concentration </w:t>
      </w:r>
      <w:r w:rsidRPr="004E2AD4">
        <w:rPr>
          <w:b/>
          <w:bCs/>
        </w:rPr>
        <w:t>[1]</w:t>
      </w:r>
      <w:r w:rsidRPr="004E2AD4">
        <w:t xml:space="preserve">. Gently swirl the flask to mix the solution </w:t>
      </w:r>
      <w:r w:rsidRPr="004E2AD4">
        <w:rPr>
          <w:b/>
          <w:bCs/>
        </w:rPr>
        <w:t>[2]</w:t>
      </w:r>
      <w:r w:rsidRPr="004E2AD4">
        <w:t xml:space="preserve"> and ensure a prepared propagation tray is accessible for explant placement after inoculation </w:t>
      </w:r>
      <w:r w:rsidRPr="004E2AD4">
        <w:rPr>
          <w:b/>
          <w:bCs/>
        </w:rPr>
        <w:t>[3]</w:t>
      </w:r>
      <w:r w:rsidRPr="004E2AD4">
        <w:t>.</w:t>
      </w:r>
    </w:p>
    <w:p w14:paraId="52743BB6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lastRenderedPageBreak/>
        <w:t>Talent pipetting surfactant into the resuspension solution.</w:t>
      </w:r>
    </w:p>
    <w:p w14:paraId="5023A37C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gently swirling the flask to mix the solution.</w:t>
      </w:r>
    </w:p>
    <w:p w14:paraId="0243BB3F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positioning the prepared propagation tray nearby.</w:t>
      </w:r>
    </w:p>
    <w:p w14:paraId="25B6EB24" w14:textId="77777777" w:rsidR="00507DAA" w:rsidRPr="004E2AD4" w:rsidRDefault="00507DAA" w:rsidP="00507DAA">
      <w:pPr>
        <w:pStyle w:val="ShotDescription"/>
        <w:ind w:firstLine="0"/>
      </w:pPr>
    </w:p>
    <w:p w14:paraId="7B730247" w14:textId="565E337C" w:rsidR="00EC44A0" w:rsidRDefault="00507DAA" w:rsidP="0034420D">
      <w:pPr>
        <w:pStyle w:val="Narration"/>
        <w:numPr>
          <w:ilvl w:val="1"/>
          <w:numId w:val="3"/>
        </w:numPr>
      </w:pPr>
      <w:r>
        <w:t>Now, p</w:t>
      </w:r>
      <w:r w:rsidR="00EC44A0" w:rsidRPr="004E2AD4">
        <w:t xml:space="preserve">lace a leaf with the abaxial side facing upward </w:t>
      </w:r>
      <w:r w:rsidR="00EC44A0" w:rsidRPr="004E2AD4">
        <w:rPr>
          <w:b/>
          <w:bCs/>
        </w:rPr>
        <w:t>[1]</w:t>
      </w:r>
      <w:r w:rsidR="00EC44A0" w:rsidRPr="004E2AD4">
        <w:t xml:space="preserve">. Using a scalpel, cut perpendicularly along the </w:t>
      </w:r>
      <w:r>
        <w:t xml:space="preserve">leaf’s </w:t>
      </w:r>
      <w:r w:rsidR="00EC44A0" w:rsidRPr="004E2AD4">
        <w:t xml:space="preserve">midrib into pieces measuring 1 centimeter in length </w:t>
      </w:r>
      <w:r w:rsidR="00EC44A0" w:rsidRPr="004E2AD4">
        <w:rPr>
          <w:b/>
          <w:bCs/>
        </w:rPr>
        <w:t>[2]</w:t>
      </w:r>
      <w:r>
        <w:t xml:space="preserve"> and place them </w:t>
      </w:r>
      <w:r w:rsidRPr="004E2AD4">
        <w:t>in a 50</w:t>
      </w:r>
      <w:r>
        <w:t>-</w:t>
      </w:r>
      <w:r w:rsidRPr="004E2AD4">
        <w:t xml:space="preserve">milliliter tube suitable for use in a rotating tube mixer to serve as inoculation explants </w:t>
      </w:r>
      <w:r w:rsidRPr="004E2AD4">
        <w:rPr>
          <w:b/>
          <w:bCs/>
        </w:rPr>
        <w:t>[</w:t>
      </w:r>
      <w:r>
        <w:rPr>
          <w:b/>
          <w:bCs/>
        </w:rPr>
        <w:t>3</w:t>
      </w:r>
      <w:r w:rsidRPr="004E2AD4">
        <w:rPr>
          <w:b/>
          <w:bCs/>
        </w:rPr>
        <w:t>]</w:t>
      </w:r>
      <w:r>
        <w:rPr>
          <w:b/>
          <w:bCs/>
        </w:rPr>
        <w:t>.</w:t>
      </w:r>
    </w:p>
    <w:p w14:paraId="062B45F3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positioning a leaf abaxial side up on a cutting surface.</w:t>
      </w:r>
    </w:p>
    <w:p w14:paraId="452731E6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cutting the leaf perpendicularly along the midrib into uniform sections with a scalpel.</w:t>
      </w:r>
    </w:p>
    <w:p w14:paraId="4DA91ED1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 xml:space="preserve">Talent placing freshly cut leaf pieces into a </w:t>
      </w:r>
      <w:proofErr w:type="gramStart"/>
      <w:r w:rsidRPr="004E2AD4">
        <w:t>50 milliliter</w:t>
      </w:r>
      <w:proofErr w:type="gramEnd"/>
      <w:r w:rsidRPr="004E2AD4">
        <w:t xml:space="preserve"> tube.</w:t>
      </w:r>
    </w:p>
    <w:p w14:paraId="08D593C7" w14:textId="77777777" w:rsidR="00507DAA" w:rsidRPr="004E2AD4" w:rsidRDefault="00507DAA" w:rsidP="00507DAA">
      <w:pPr>
        <w:pStyle w:val="ShotDescription"/>
        <w:ind w:firstLine="0"/>
      </w:pPr>
    </w:p>
    <w:p w14:paraId="6C1015E2" w14:textId="1842D705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Pour the </w:t>
      </w:r>
      <w:r w:rsidR="0086238E" w:rsidRPr="0086238E">
        <w:rPr>
          <w:i/>
          <w:iCs/>
        </w:rPr>
        <w:t>Agrobacterium</w:t>
      </w:r>
      <w:r w:rsidR="0086238E">
        <w:t xml:space="preserve"> </w:t>
      </w:r>
      <w:r w:rsidRPr="004E2AD4">
        <w:t xml:space="preserve">inoculum into the tube at a volume sufficient to fully saturate all explant material </w:t>
      </w:r>
      <w:r w:rsidRPr="004E2AD4">
        <w:rPr>
          <w:b/>
          <w:bCs/>
        </w:rPr>
        <w:t>[1]</w:t>
      </w:r>
      <w:r w:rsidRPr="004E2AD4">
        <w:t xml:space="preserve">. Place the tube onto a rotary mixer </w:t>
      </w:r>
      <w:r w:rsidRPr="004E2AD4">
        <w:rPr>
          <w:b/>
          <w:bCs/>
        </w:rPr>
        <w:t>[2]</w:t>
      </w:r>
      <w:r w:rsidRPr="004E2AD4">
        <w:t xml:space="preserve"> and agitate at room temperature for 10 minutes to perform inoculation </w:t>
      </w:r>
      <w:r w:rsidRPr="004E2AD4">
        <w:rPr>
          <w:b/>
          <w:bCs/>
        </w:rPr>
        <w:t>[3]</w:t>
      </w:r>
      <w:r w:rsidRPr="004E2AD4">
        <w:t>.</w:t>
      </w:r>
    </w:p>
    <w:p w14:paraId="402476C3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pouring inoculum into the tube containing explants.</w:t>
      </w:r>
    </w:p>
    <w:p w14:paraId="51ECF3D3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placing the tube onto the rotary mixer.</w:t>
      </w:r>
    </w:p>
    <w:p w14:paraId="0A52CF74" w14:textId="52ADF0E0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 xml:space="preserve">Talent starting the rotary mixer </w:t>
      </w:r>
      <w:r w:rsidR="00507DAA">
        <w:t>set to</w:t>
      </w:r>
      <w:r w:rsidRPr="004E2AD4">
        <w:t xml:space="preserve"> room temperature.</w:t>
      </w:r>
    </w:p>
    <w:p w14:paraId="4583C869" w14:textId="77777777" w:rsidR="00507DAA" w:rsidRPr="004E2AD4" w:rsidRDefault="00507DAA" w:rsidP="00507DAA">
      <w:pPr>
        <w:pStyle w:val="ShotDescription"/>
        <w:ind w:firstLine="0"/>
      </w:pPr>
    </w:p>
    <w:p w14:paraId="25ED5AE7" w14:textId="60BC25DD" w:rsidR="00EC44A0" w:rsidRDefault="00507DAA" w:rsidP="0034420D">
      <w:pPr>
        <w:pStyle w:val="Narration"/>
        <w:numPr>
          <w:ilvl w:val="1"/>
          <w:numId w:val="3"/>
        </w:numPr>
      </w:pPr>
      <w:r>
        <w:t>Then, u</w:t>
      </w:r>
      <w:r w:rsidR="00EC44A0" w:rsidRPr="004E2AD4">
        <w:t xml:space="preserve">sing forceps, remove all inoculated leaf explants from the solution </w:t>
      </w:r>
      <w:r w:rsidR="00EC44A0" w:rsidRPr="004E2AD4">
        <w:rPr>
          <w:b/>
          <w:bCs/>
        </w:rPr>
        <w:t>[1]</w:t>
      </w:r>
      <w:r w:rsidR="00EC44A0" w:rsidRPr="004E2AD4">
        <w:t xml:space="preserve"> </w:t>
      </w:r>
      <w:r>
        <w:t>and d</w:t>
      </w:r>
      <w:r w:rsidR="00EC44A0" w:rsidRPr="004E2AD4">
        <w:t>irectly place the</w:t>
      </w:r>
      <w:r>
        <w:t>m</w:t>
      </w:r>
      <w:r w:rsidR="00EC44A0" w:rsidRPr="004E2AD4">
        <w:t xml:space="preserve"> in the prepared propagation tray </w:t>
      </w:r>
      <w:r w:rsidR="00EC44A0" w:rsidRPr="004E2AD4">
        <w:rPr>
          <w:b/>
          <w:bCs/>
        </w:rPr>
        <w:t>[2]</w:t>
      </w:r>
      <w:r w:rsidR="00EC44A0" w:rsidRPr="004E2AD4">
        <w:t>.</w:t>
      </w:r>
    </w:p>
    <w:p w14:paraId="1DC50784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removing inoculated leaves from the solution with forceps.</w:t>
      </w:r>
    </w:p>
    <w:p w14:paraId="2ABE2440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placing inoculated explants into the propagation tray.</w:t>
      </w:r>
    </w:p>
    <w:p w14:paraId="4DA18F4F" w14:textId="77777777" w:rsidR="0086238E" w:rsidRPr="004E2AD4" w:rsidRDefault="0086238E" w:rsidP="0086238E">
      <w:pPr>
        <w:pStyle w:val="ShotDescription"/>
        <w:ind w:firstLine="0"/>
      </w:pPr>
    </w:p>
    <w:p w14:paraId="5B818829" w14:textId="77777777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Separate and spread the soaked explants evenly </w:t>
      </w:r>
      <w:r w:rsidRPr="004E2AD4">
        <w:rPr>
          <w:b/>
          <w:bCs/>
        </w:rPr>
        <w:t>[1]</w:t>
      </w:r>
      <w:r w:rsidRPr="004E2AD4">
        <w:t xml:space="preserve"> so that they are partially immersed but not fully submerged in the thin layer of water atop the saturated paper towels </w:t>
      </w:r>
      <w:r w:rsidRPr="004E2AD4">
        <w:rPr>
          <w:b/>
          <w:bCs/>
        </w:rPr>
        <w:t>[2]</w:t>
      </w:r>
      <w:r w:rsidRPr="004E2AD4">
        <w:t>.</w:t>
      </w:r>
    </w:p>
    <w:p w14:paraId="13516FBA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separating and spreading explants across the tray.</w:t>
      </w:r>
    </w:p>
    <w:p w14:paraId="3637FC73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Close-up showing explants partially immersed in water on the paper towels.</w:t>
      </w:r>
    </w:p>
    <w:p w14:paraId="48AC481A" w14:textId="77777777" w:rsidR="00507DAA" w:rsidRPr="004E2AD4" w:rsidRDefault="00507DAA" w:rsidP="00507DAA">
      <w:pPr>
        <w:pStyle w:val="ShotDescription"/>
        <w:ind w:firstLine="0"/>
      </w:pPr>
    </w:p>
    <w:p w14:paraId="1CDCA55E" w14:textId="1AD27ED6" w:rsidR="00EC44A0" w:rsidRDefault="00507DAA" w:rsidP="0034420D">
      <w:pPr>
        <w:pStyle w:val="Narration"/>
        <w:numPr>
          <w:ilvl w:val="1"/>
          <w:numId w:val="3"/>
        </w:numPr>
      </w:pPr>
      <w:r>
        <w:t>Next, s</w:t>
      </w:r>
      <w:r w:rsidR="00EC44A0" w:rsidRPr="004E2AD4">
        <w:t xml:space="preserve">eal </w:t>
      </w:r>
      <w:r>
        <w:t>the</w:t>
      </w:r>
      <w:r w:rsidR="00EC44A0" w:rsidRPr="004E2AD4">
        <w:t xml:space="preserve"> propagation tray with plastic wrap </w:t>
      </w:r>
      <w:r w:rsidR="00EC44A0" w:rsidRPr="004E2AD4">
        <w:rPr>
          <w:b/>
          <w:bCs/>
        </w:rPr>
        <w:t>[1]</w:t>
      </w:r>
      <w:r w:rsidR="00EC44A0" w:rsidRPr="004E2AD4">
        <w:t xml:space="preserve">. Place the trays in a dark environment and incubate at an ambient temperature of 22 degrees Celsius for 3 days </w:t>
      </w:r>
      <w:r w:rsidR="00EC44A0" w:rsidRPr="004E2AD4">
        <w:rPr>
          <w:b/>
          <w:bCs/>
        </w:rPr>
        <w:t>[</w:t>
      </w:r>
      <w:r>
        <w:rPr>
          <w:b/>
          <w:bCs/>
        </w:rPr>
        <w:t>2</w:t>
      </w:r>
      <w:r w:rsidR="00EC44A0" w:rsidRPr="004E2AD4">
        <w:rPr>
          <w:b/>
          <w:bCs/>
        </w:rPr>
        <w:t>]</w:t>
      </w:r>
      <w:r w:rsidR="00EC44A0" w:rsidRPr="004E2AD4">
        <w:t>.</w:t>
      </w:r>
    </w:p>
    <w:p w14:paraId="57C0B59A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lastRenderedPageBreak/>
        <w:t>Talent sealing the tray with plastic wrap.</w:t>
      </w:r>
    </w:p>
    <w:p w14:paraId="1703C677" w14:textId="6FD48951" w:rsidR="00507DAA" w:rsidRPr="004E2AD4" w:rsidRDefault="00EC44A0" w:rsidP="0034420D">
      <w:pPr>
        <w:pStyle w:val="ShotDescription"/>
        <w:numPr>
          <w:ilvl w:val="2"/>
          <w:numId w:val="3"/>
        </w:numPr>
      </w:pPr>
      <w:r w:rsidRPr="004E2AD4">
        <w:t>Talent placing the sealed tray into a dark incubat</w:t>
      </w:r>
      <w:r w:rsidR="00507DAA">
        <w:t>or.</w:t>
      </w:r>
    </w:p>
    <w:p w14:paraId="06E17DD4" w14:textId="47A4CB7B" w:rsidR="00EC44A0" w:rsidRPr="004E2AD4" w:rsidRDefault="00EC44A0" w:rsidP="00507DAA">
      <w:pPr>
        <w:pStyle w:val="ShotDescription"/>
        <w:ind w:firstLine="0"/>
      </w:pPr>
    </w:p>
    <w:p w14:paraId="13A4E325" w14:textId="2B187FC8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After </w:t>
      </w:r>
      <w:r w:rsidR="0034420D">
        <w:t xml:space="preserve">the completion of the dark incubation period, confirm that the trays remain sealed with transparent plastic wrap </w:t>
      </w:r>
      <w:r w:rsidR="0034420D" w:rsidRPr="0034420D">
        <w:rPr>
          <w:b/>
          <w:bCs/>
        </w:rPr>
        <w:t>[1]</w:t>
      </w:r>
      <w:r w:rsidR="0034420D">
        <w:t>. Then,</w:t>
      </w:r>
      <w:r w:rsidR="0086238E">
        <w:t xml:space="preserve"> </w:t>
      </w:r>
      <w:r w:rsidR="00507DAA">
        <w:t>a</w:t>
      </w:r>
      <w:r w:rsidRPr="004E2AD4">
        <w:t xml:space="preserve">dd </w:t>
      </w:r>
      <w:r w:rsidR="0086238E">
        <w:t>double-distilled</w:t>
      </w:r>
      <w:r w:rsidRPr="004E2AD4">
        <w:t xml:space="preserve"> water to the trays as needed to maintain moisture levels </w:t>
      </w:r>
      <w:r w:rsidRPr="004E2AD4">
        <w:rPr>
          <w:b/>
          <w:bCs/>
        </w:rPr>
        <w:t>[2]</w:t>
      </w:r>
      <w:r w:rsidRPr="004E2AD4">
        <w:t>.</w:t>
      </w:r>
    </w:p>
    <w:p w14:paraId="37AAAD9A" w14:textId="181F0C9F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inspecting sealed trays.</w:t>
      </w:r>
    </w:p>
    <w:p w14:paraId="29D2B866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adding double distilled water to maintain moisture.</w:t>
      </w:r>
    </w:p>
    <w:p w14:paraId="3075A197" w14:textId="77777777" w:rsidR="00507DAA" w:rsidRPr="004E2AD4" w:rsidRDefault="00507DAA" w:rsidP="00507DAA">
      <w:pPr>
        <w:pStyle w:val="ShotDescription"/>
        <w:ind w:firstLine="0"/>
      </w:pPr>
    </w:p>
    <w:p w14:paraId="13F8F786" w14:textId="1C1A042A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Transfer the inoculation trays to a growth chamber and maintain them under vegetative propagation conditions </w:t>
      </w:r>
      <w:r w:rsidRPr="004E2AD4">
        <w:rPr>
          <w:b/>
          <w:bCs/>
        </w:rPr>
        <w:t>[</w:t>
      </w:r>
      <w:r w:rsidR="0086238E">
        <w:rPr>
          <w:b/>
          <w:bCs/>
        </w:rPr>
        <w:t>1</w:t>
      </w:r>
      <w:r w:rsidRPr="004E2AD4">
        <w:rPr>
          <w:b/>
          <w:bCs/>
        </w:rPr>
        <w:t>]</w:t>
      </w:r>
      <w:r w:rsidRPr="004E2AD4">
        <w:t>.</w:t>
      </w:r>
    </w:p>
    <w:p w14:paraId="513C9AAF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moving trays into a growth chamber.</w:t>
      </w:r>
    </w:p>
    <w:p w14:paraId="3061F0F3" w14:textId="77777777" w:rsidR="00EC44A0" w:rsidRDefault="00EC44A0" w:rsidP="00EC44A0"/>
    <w:p w14:paraId="38656B0D" w14:textId="77777777" w:rsidR="00EC44A0" w:rsidRDefault="00EC44A0" w:rsidP="00EC44A0"/>
    <w:p w14:paraId="25C8A438" w14:textId="77777777" w:rsidR="00EC44A0" w:rsidRDefault="00EC44A0" w:rsidP="00EC44A0"/>
    <w:p w14:paraId="1D50D1A9" w14:textId="20435FB5" w:rsidR="00EC44A0" w:rsidRPr="00D233CF" w:rsidRDefault="00D233CF" w:rsidP="0034420D">
      <w:pPr>
        <w:pStyle w:val="ListParagraph"/>
        <w:numPr>
          <w:ilvl w:val="0"/>
          <w:numId w:val="3"/>
        </w:numPr>
        <w:rPr>
          <w:b/>
          <w:bCs/>
        </w:rPr>
      </w:pPr>
      <w:r w:rsidRPr="00D233CF">
        <w:rPr>
          <w:b/>
          <w:bCs/>
        </w:rPr>
        <w:t>Regeneration of Rosette Plantlets and Establishment of the R1-T1 Generation</w:t>
      </w:r>
    </w:p>
    <w:p w14:paraId="408807A7" w14:textId="77777777" w:rsidR="00EC44A0" w:rsidRDefault="00EC44A0" w:rsidP="00EC44A0"/>
    <w:p w14:paraId="3D9A618B" w14:textId="0C2AF337" w:rsidR="00EC44A0" w:rsidRDefault="00DC5A54" w:rsidP="0034420D">
      <w:pPr>
        <w:pStyle w:val="Narration"/>
        <w:numPr>
          <w:ilvl w:val="1"/>
          <w:numId w:val="3"/>
        </w:numPr>
      </w:pPr>
      <w:r>
        <w:t>V</w:t>
      </w:r>
      <w:r w:rsidR="00EC44A0" w:rsidRPr="004E2AD4">
        <w:t xml:space="preserve">isually inspect regenerated rosette plantlets for transplant suitability </w:t>
      </w:r>
      <w:r w:rsidR="00EC44A0" w:rsidRPr="004E2AD4">
        <w:rPr>
          <w:b/>
          <w:bCs/>
        </w:rPr>
        <w:t>[1]</w:t>
      </w:r>
      <w:r w:rsidR="00EC44A0" w:rsidRPr="004E2AD4">
        <w:t xml:space="preserve">. Identify ideal regenerants by confirming the presence of an intact shoot with multiple leaves </w:t>
      </w:r>
      <w:r w:rsidR="00EC44A0" w:rsidRPr="004E2AD4">
        <w:rPr>
          <w:b/>
          <w:bCs/>
        </w:rPr>
        <w:t>[2]</w:t>
      </w:r>
      <w:r w:rsidR="00EC44A0" w:rsidRPr="004E2AD4">
        <w:t xml:space="preserve"> and roots measuring at least 2 to 3 millimeters in length </w:t>
      </w:r>
      <w:r w:rsidR="00EC44A0" w:rsidRPr="004E2AD4">
        <w:rPr>
          <w:b/>
          <w:bCs/>
        </w:rPr>
        <w:t>[3]</w:t>
      </w:r>
      <w:r w:rsidR="00EC44A0" w:rsidRPr="004E2AD4">
        <w:t>.</w:t>
      </w:r>
    </w:p>
    <w:p w14:paraId="669CDD19" w14:textId="575BFC48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examining multiple regenerated rosette plantlets on a bench.</w:t>
      </w:r>
    </w:p>
    <w:p w14:paraId="2ADAEC7D" w14:textId="42098AD8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Close-up</w:t>
      </w:r>
      <w:r w:rsidR="00DC5A54">
        <w:t xml:space="preserve"> of</w:t>
      </w:r>
      <w:r w:rsidRPr="004E2AD4">
        <w:t xml:space="preserve"> </w:t>
      </w:r>
      <w:r w:rsidR="00DC5A54">
        <w:t>pointing to</w:t>
      </w:r>
      <w:r w:rsidRPr="004E2AD4">
        <w:t xml:space="preserve"> a plantlet showing an intact shoot with multiple leaves.</w:t>
      </w:r>
    </w:p>
    <w:p w14:paraId="2BAF3A2C" w14:textId="2FA7DDBB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Close-up of</w:t>
      </w:r>
      <w:r w:rsidR="00DC5A54">
        <w:t xml:space="preserve"> pointing</w:t>
      </w:r>
      <w:r w:rsidRPr="004E2AD4">
        <w:t xml:space="preserve"> roots measuring at least 2 to 3 millimeters in length.</w:t>
      </w:r>
    </w:p>
    <w:p w14:paraId="442D3B75" w14:textId="77777777" w:rsidR="00DC5A54" w:rsidRPr="004E2AD4" w:rsidRDefault="00DC5A54" w:rsidP="00DC5A54">
      <w:pPr>
        <w:pStyle w:val="ShotDescription"/>
        <w:ind w:firstLine="0"/>
      </w:pPr>
    </w:p>
    <w:p w14:paraId="7C577DC0" w14:textId="79EAAB1D" w:rsidR="00EC44A0" w:rsidRDefault="00DC5A54" w:rsidP="0034420D">
      <w:pPr>
        <w:pStyle w:val="Narration"/>
        <w:numPr>
          <w:ilvl w:val="1"/>
          <w:numId w:val="3"/>
        </w:numPr>
      </w:pPr>
      <w:r>
        <w:t>Then, e</w:t>
      </w:r>
      <w:r w:rsidR="00EC44A0" w:rsidRPr="004E2AD4">
        <w:t xml:space="preserve">xcise intact transgenic rosette plantlets using forceps </w:t>
      </w:r>
      <w:r w:rsidR="00EC44A0" w:rsidRPr="004E2AD4">
        <w:rPr>
          <w:b/>
          <w:bCs/>
        </w:rPr>
        <w:t>[1]</w:t>
      </w:r>
      <w:r w:rsidR="00EC44A0" w:rsidRPr="004E2AD4">
        <w:t xml:space="preserve">. Transplant the excised plantlets under the same conditions used for </w:t>
      </w:r>
      <w:r w:rsidR="0034420D">
        <w:t>wild-type</w:t>
      </w:r>
      <w:r w:rsidR="00EC44A0" w:rsidRPr="004E2AD4">
        <w:t xml:space="preserve"> clonal regenerants </w:t>
      </w:r>
      <w:r w:rsidR="00EC44A0" w:rsidRPr="004E2AD4">
        <w:rPr>
          <w:b/>
          <w:bCs/>
        </w:rPr>
        <w:t>[2]</w:t>
      </w:r>
      <w:r w:rsidR="00EC44A0" w:rsidRPr="004E2AD4">
        <w:t>.</w:t>
      </w:r>
    </w:p>
    <w:p w14:paraId="438031CD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excising an intact transgenic rosette plantlet.</w:t>
      </w:r>
    </w:p>
    <w:p w14:paraId="2803537A" w14:textId="35921161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transplanting the plantlet into the growth medium.</w:t>
      </w:r>
    </w:p>
    <w:p w14:paraId="1983E5DB" w14:textId="77777777" w:rsidR="00DC5A54" w:rsidRPr="004E2AD4" w:rsidRDefault="00DC5A54" w:rsidP="00DC5A54">
      <w:pPr>
        <w:pStyle w:val="ShotDescription"/>
        <w:ind w:firstLine="0"/>
      </w:pPr>
    </w:p>
    <w:p w14:paraId="22A6262C" w14:textId="77777777" w:rsidR="00EC44A0" w:rsidRDefault="00EC44A0" w:rsidP="0034420D">
      <w:pPr>
        <w:pStyle w:val="Narration"/>
        <w:numPr>
          <w:ilvl w:val="1"/>
          <w:numId w:val="3"/>
        </w:numPr>
      </w:pPr>
      <w:r w:rsidRPr="004E2AD4">
        <w:t xml:space="preserve">Excise a rosette plantlet while carefully avoiding contact with any transgenic leaves </w:t>
      </w:r>
      <w:r w:rsidRPr="004E2AD4">
        <w:rPr>
          <w:b/>
          <w:bCs/>
        </w:rPr>
        <w:t>[1]</w:t>
      </w:r>
      <w:r w:rsidRPr="004E2AD4">
        <w:t xml:space="preserve">. Trim excess foliage immediately surrounding the transgenic leaf </w:t>
      </w:r>
      <w:r w:rsidRPr="004E2AD4">
        <w:rPr>
          <w:b/>
          <w:bCs/>
        </w:rPr>
        <w:t>[2]</w:t>
      </w:r>
      <w:r w:rsidRPr="004E2AD4">
        <w:t xml:space="preserve"> and transplant a single plantlet per pot </w:t>
      </w:r>
      <w:r w:rsidRPr="004E2AD4">
        <w:rPr>
          <w:b/>
          <w:bCs/>
        </w:rPr>
        <w:t>[3]</w:t>
      </w:r>
      <w:r w:rsidRPr="004E2AD4">
        <w:t>.</w:t>
      </w:r>
    </w:p>
    <w:p w14:paraId="5B1317F6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excising a rosette plantlet while avoiding the transgenic leaves.</w:t>
      </w:r>
    </w:p>
    <w:p w14:paraId="068B1821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trimming excess surrounding foliage.</w:t>
      </w:r>
    </w:p>
    <w:p w14:paraId="212962B6" w14:textId="0AC4B30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lastRenderedPageBreak/>
        <w:t>Talent transplanting one plantlet into an individual pot.</w:t>
      </w:r>
      <w:r w:rsidR="00DC5A54">
        <w:t xml:space="preserve"> </w:t>
      </w:r>
      <w:bookmarkStart w:id="1" w:name="_Hlk164193060"/>
      <w:bookmarkStart w:id="2" w:name="_Hlk159527170"/>
      <w:bookmarkStart w:id="3" w:name="_Hlk162445066"/>
      <w:r w:rsidR="00DC5A54" w:rsidRPr="007A27A3">
        <w:rPr>
          <w:i/>
          <w:iCs/>
          <w:color w:val="3333FF"/>
        </w:rPr>
        <w:t xml:space="preserve">Videographer: Please </w:t>
      </w:r>
      <w:bookmarkEnd w:id="1"/>
      <w:r w:rsidR="00DC5A54" w:rsidRPr="007A27A3">
        <w:rPr>
          <w:i/>
          <w:iCs/>
          <w:color w:val="3333FF"/>
        </w:rPr>
        <w:t>obtain multiple reusable shots for this step. It will be used again</w:t>
      </w:r>
      <w:bookmarkEnd w:id="2"/>
      <w:r w:rsidR="00DC5A54" w:rsidRPr="007A27A3">
        <w:rPr>
          <w:i/>
          <w:iCs/>
          <w:color w:val="3333FF"/>
        </w:rPr>
        <w:t xml:space="preserve"> </w:t>
      </w:r>
      <w:bookmarkEnd w:id="3"/>
    </w:p>
    <w:p w14:paraId="14A2145F" w14:textId="77777777" w:rsidR="00DC5A54" w:rsidRPr="004E2AD4" w:rsidRDefault="00DC5A54" w:rsidP="00DC5A54">
      <w:pPr>
        <w:pStyle w:val="ShotDescription"/>
        <w:ind w:firstLine="0"/>
      </w:pPr>
    </w:p>
    <w:p w14:paraId="4BBCA6D9" w14:textId="20451D59" w:rsidR="00EC44A0" w:rsidRDefault="00DC5A54" w:rsidP="0034420D">
      <w:pPr>
        <w:pStyle w:val="Narration"/>
        <w:numPr>
          <w:ilvl w:val="1"/>
          <w:numId w:val="3"/>
        </w:numPr>
      </w:pPr>
      <w:r>
        <w:t xml:space="preserve">After </w:t>
      </w:r>
      <w:r w:rsidR="00EC44A0" w:rsidRPr="004E2AD4">
        <w:t>fertiliz</w:t>
      </w:r>
      <w:r>
        <w:t>ing</w:t>
      </w:r>
      <w:r w:rsidR="00EC44A0" w:rsidRPr="004E2AD4">
        <w:t xml:space="preserve"> each transplanted plant, water </w:t>
      </w:r>
      <w:r w:rsidR="00443F0E">
        <w:t>them</w:t>
      </w:r>
      <w:r w:rsidR="00EC44A0" w:rsidRPr="004E2AD4">
        <w:t xml:space="preserve"> thoroughly </w:t>
      </w:r>
      <w:r w:rsidR="00EC44A0" w:rsidRPr="004E2AD4">
        <w:rPr>
          <w:b/>
          <w:bCs/>
        </w:rPr>
        <w:t>[</w:t>
      </w:r>
      <w:r>
        <w:rPr>
          <w:b/>
          <w:bCs/>
        </w:rPr>
        <w:t>1</w:t>
      </w:r>
      <w:r w:rsidR="00EC44A0" w:rsidRPr="004E2AD4">
        <w:rPr>
          <w:b/>
          <w:bCs/>
        </w:rPr>
        <w:t>]</w:t>
      </w:r>
      <w:r w:rsidR="00EC44A0" w:rsidRPr="004E2AD4">
        <w:t xml:space="preserve">, mist the foliage </w:t>
      </w:r>
      <w:r w:rsidR="00EC44A0" w:rsidRPr="004E2AD4">
        <w:rPr>
          <w:b/>
          <w:bCs/>
        </w:rPr>
        <w:t>[</w:t>
      </w:r>
      <w:r>
        <w:rPr>
          <w:b/>
          <w:bCs/>
        </w:rPr>
        <w:t>2</w:t>
      </w:r>
      <w:r w:rsidR="00EC44A0" w:rsidRPr="004E2AD4">
        <w:rPr>
          <w:b/>
          <w:bCs/>
        </w:rPr>
        <w:t>]</w:t>
      </w:r>
      <w:r w:rsidR="00EC44A0" w:rsidRPr="004E2AD4">
        <w:t>, and place the plant</w:t>
      </w:r>
      <w:r w:rsidR="00443F0E">
        <w:t>s</w:t>
      </w:r>
      <w:r w:rsidR="00EC44A0" w:rsidRPr="004E2AD4">
        <w:t xml:space="preserve"> under the appropriate conditions </w:t>
      </w:r>
      <w:r w:rsidR="00EC44A0" w:rsidRPr="004E2AD4">
        <w:rPr>
          <w:b/>
          <w:bCs/>
        </w:rPr>
        <w:t>[</w:t>
      </w:r>
      <w:r>
        <w:rPr>
          <w:b/>
          <w:bCs/>
        </w:rPr>
        <w:t>3</w:t>
      </w:r>
      <w:r w:rsidR="00EC44A0" w:rsidRPr="004E2AD4">
        <w:rPr>
          <w:b/>
          <w:bCs/>
        </w:rPr>
        <w:t>]</w:t>
      </w:r>
      <w:r w:rsidR="00EC44A0" w:rsidRPr="004E2AD4">
        <w:t>.</w:t>
      </w:r>
    </w:p>
    <w:p w14:paraId="50F3F51E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watering the plant.</w:t>
      </w:r>
    </w:p>
    <w:p w14:paraId="3A0F61AE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misting the plant leaves.</w:t>
      </w:r>
    </w:p>
    <w:p w14:paraId="7B232B9F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placing the plant into the designated holding area.</w:t>
      </w:r>
    </w:p>
    <w:p w14:paraId="647A09AE" w14:textId="77777777" w:rsidR="00DC5A54" w:rsidRPr="004E2AD4" w:rsidRDefault="00DC5A54" w:rsidP="00DC5A54">
      <w:pPr>
        <w:pStyle w:val="ShotDescription"/>
        <w:ind w:firstLine="0"/>
      </w:pPr>
    </w:p>
    <w:p w14:paraId="0F4D63AF" w14:textId="6E476955" w:rsidR="00EC44A0" w:rsidRDefault="00DC5A54" w:rsidP="0034420D">
      <w:pPr>
        <w:pStyle w:val="Narration"/>
        <w:numPr>
          <w:ilvl w:val="1"/>
          <w:numId w:val="3"/>
        </w:numPr>
      </w:pPr>
      <w:r>
        <w:t>Finally, r</w:t>
      </w:r>
      <w:r w:rsidR="00EC44A0" w:rsidRPr="004E2AD4">
        <w:t>eturn explants containing transformants that lack shoots</w:t>
      </w:r>
      <w:r w:rsidR="00443F0E">
        <w:t xml:space="preserve"> and</w:t>
      </w:r>
      <w:r w:rsidR="00EC44A0" w:rsidRPr="004E2AD4">
        <w:t xml:space="preserve"> roots, or appear too small for transplantation to the propagation tray </w:t>
      </w:r>
      <w:r w:rsidR="00EC44A0" w:rsidRPr="004E2AD4">
        <w:rPr>
          <w:b/>
          <w:bCs/>
        </w:rPr>
        <w:t>[1]</w:t>
      </w:r>
      <w:r w:rsidR="00EC44A0" w:rsidRPr="004E2AD4">
        <w:t xml:space="preserve">. Continue screening these explants </w:t>
      </w:r>
      <w:r w:rsidR="00EC44A0" w:rsidRPr="004E2AD4">
        <w:rPr>
          <w:b/>
          <w:bCs/>
        </w:rPr>
        <w:t>[2]</w:t>
      </w:r>
      <w:r w:rsidR="00EC44A0" w:rsidRPr="004E2AD4">
        <w:t xml:space="preserve"> and transplant</w:t>
      </w:r>
      <w:r w:rsidR="00443F0E">
        <w:t xml:space="preserve"> them once they have grown </w:t>
      </w:r>
      <w:r w:rsidR="00EC44A0" w:rsidRPr="004E2AD4">
        <w:t>sufficient</w:t>
      </w:r>
      <w:r w:rsidR="00443F0E">
        <w:t>ly</w:t>
      </w:r>
      <w:r w:rsidR="00EC44A0" w:rsidRPr="004E2AD4">
        <w:t xml:space="preserve"> </w:t>
      </w:r>
      <w:r w:rsidR="00EC44A0" w:rsidRPr="004E2AD4">
        <w:rPr>
          <w:b/>
          <w:bCs/>
        </w:rPr>
        <w:t>[3]</w:t>
      </w:r>
      <w:r w:rsidR="00EC44A0" w:rsidRPr="004E2AD4">
        <w:t>.</w:t>
      </w:r>
    </w:p>
    <w:p w14:paraId="26F5D9DD" w14:textId="77777777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Talent placing undersized or undeveloped explants back into the propagation tray.</w:t>
      </w:r>
    </w:p>
    <w:p w14:paraId="40B3A9FC" w14:textId="5266003D" w:rsidR="00EC44A0" w:rsidRDefault="00EC44A0" w:rsidP="0034420D">
      <w:pPr>
        <w:pStyle w:val="ShotDescription"/>
        <w:numPr>
          <w:ilvl w:val="2"/>
          <w:numId w:val="3"/>
        </w:numPr>
      </w:pPr>
      <w:r w:rsidRPr="004E2AD4">
        <w:t>Shot of explants maintained in the tray</w:t>
      </w:r>
      <w:r w:rsidR="00DC5A54">
        <w:t xml:space="preserve"> in the designated chamber</w:t>
      </w:r>
      <w:r w:rsidRPr="004E2AD4">
        <w:t>.</w:t>
      </w:r>
    </w:p>
    <w:p w14:paraId="478CF2F3" w14:textId="5417513A" w:rsidR="00EC44A0" w:rsidRPr="004E2AD4" w:rsidRDefault="00DC5A54" w:rsidP="0034420D">
      <w:pPr>
        <w:pStyle w:val="ShotDescription"/>
        <w:numPr>
          <w:ilvl w:val="2"/>
          <w:numId w:val="3"/>
        </w:numPr>
      </w:pPr>
      <w:r w:rsidRPr="00DC5A54">
        <w:rPr>
          <w:i/>
          <w:iCs/>
          <w:color w:val="3333FF"/>
        </w:rPr>
        <w:t xml:space="preserve">Reuse </w:t>
      </w:r>
      <w:r w:rsidR="0034420D">
        <w:rPr>
          <w:i/>
          <w:iCs/>
          <w:color w:val="3333FF"/>
        </w:rPr>
        <w:t>3.3</w:t>
      </w:r>
      <w:r w:rsidRPr="00DC5A54">
        <w:rPr>
          <w:i/>
          <w:iCs/>
          <w:color w:val="3333FF"/>
        </w:rPr>
        <w:t>.3</w:t>
      </w:r>
      <w:r w:rsidR="00EC44A0" w:rsidRPr="004E2AD4">
        <w:t>.</w:t>
      </w:r>
    </w:p>
    <w:p w14:paraId="05513C48" w14:textId="77777777" w:rsidR="00EC44A0" w:rsidRPr="003F6E22" w:rsidRDefault="00EC44A0" w:rsidP="00EC44A0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4833A33" w:rsidR="00495959" w:rsidRPr="000F326F" w:rsidRDefault="00495959" w:rsidP="0034420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4420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0749553" w14:textId="438A99C4" w:rsidR="00A63A7A" w:rsidRDefault="00A63A7A" w:rsidP="0034420D">
      <w:pPr>
        <w:pStyle w:val="Narration"/>
        <w:numPr>
          <w:ilvl w:val="1"/>
          <w:numId w:val="3"/>
        </w:numPr>
      </w:pPr>
      <w:proofErr w:type="gramStart"/>
      <w:r>
        <w:t>The majority of</w:t>
      </w:r>
      <w:proofErr w:type="gramEnd"/>
      <w:r>
        <w:t xml:space="preserve"> one-month-old R1-T1 seedlings exhibited chimeric RUBY </w:t>
      </w:r>
      <w:r w:rsidR="00D53FE4" w:rsidRPr="00D53FE4">
        <w:rPr>
          <w:i/>
          <w:iCs/>
          <w:color w:val="EE0000"/>
        </w:rPr>
        <w:t>(</w:t>
      </w:r>
      <w:r w:rsidR="00D53FE4">
        <w:rPr>
          <w:i/>
          <w:iCs/>
          <w:color w:val="EE0000"/>
        </w:rPr>
        <w:t>ruby</w:t>
      </w:r>
      <w:r w:rsidR="00D53FE4" w:rsidRPr="00D53FE4">
        <w:rPr>
          <w:i/>
          <w:iCs/>
          <w:color w:val="EE0000"/>
        </w:rPr>
        <w:t>)</w:t>
      </w:r>
      <w:r w:rsidR="00D53FE4">
        <w:t xml:space="preserve"> </w:t>
      </w:r>
      <w:r>
        <w:t xml:space="preserve">expression patterns, while a small number showed entirely RUBY-expressing leaves </w:t>
      </w:r>
      <w:r w:rsidRPr="003A5C54">
        <w:rPr>
          <w:b/>
        </w:rPr>
        <w:t>[</w:t>
      </w:r>
      <w:r>
        <w:rPr>
          <w:b/>
        </w:rPr>
        <w:t>1</w:t>
      </w:r>
      <w:r w:rsidRPr="003A5C54">
        <w:rPr>
          <w:b/>
        </w:rPr>
        <w:t>]</w:t>
      </w:r>
      <w:r>
        <w:t>.</w:t>
      </w:r>
    </w:p>
    <w:p w14:paraId="33915F74" w14:textId="77777777" w:rsidR="00A63A7A" w:rsidRDefault="00A63A7A" w:rsidP="0034420D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D53FE4">
        <w:rPr>
          <w:color w:val="3333FF"/>
        </w:rPr>
        <w:t>Video editor: Show the seedling with leaves that are partly red and partly green</w:t>
      </w:r>
      <w:r>
        <w:t>.</w:t>
      </w:r>
    </w:p>
    <w:p w14:paraId="7D7C3DC5" w14:textId="0BDFC3DC" w:rsidR="00EF6F4E" w:rsidRPr="000955CB" w:rsidRDefault="00AE7D1C" w:rsidP="00EF6F4E">
      <w:pPr>
        <w:pStyle w:val="ShotDescription"/>
        <w:numPr>
          <w:ilvl w:val="1"/>
          <w:numId w:val="3"/>
        </w:numPr>
        <w:rPr>
          <w:color w:val="7030A0"/>
        </w:rPr>
      </w:pPr>
      <w:r w:rsidRPr="000955CB">
        <w:rPr>
          <w:color w:val="7030A0"/>
        </w:rPr>
        <w:t>Maintained m</w:t>
      </w:r>
      <w:r w:rsidR="00AD20E6" w:rsidRPr="000955CB">
        <w:rPr>
          <w:color w:val="7030A0"/>
        </w:rPr>
        <w:t>ature</w:t>
      </w:r>
      <w:r w:rsidR="00EC48C2" w:rsidRPr="000955CB">
        <w:rPr>
          <w:color w:val="7030A0"/>
        </w:rPr>
        <w:t>, six-month-old</w:t>
      </w:r>
      <w:r w:rsidR="00F614A1" w:rsidRPr="000955CB">
        <w:rPr>
          <w:color w:val="7030A0"/>
        </w:rPr>
        <w:t xml:space="preserve"> </w:t>
      </w:r>
      <w:r w:rsidR="00AD20E6" w:rsidRPr="000955CB">
        <w:rPr>
          <w:color w:val="7030A0"/>
        </w:rPr>
        <w:t>R1-T1 seedlings</w:t>
      </w:r>
      <w:r w:rsidR="00EC48C2" w:rsidRPr="000955CB">
        <w:rPr>
          <w:color w:val="7030A0"/>
        </w:rPr>
        <w:t xml:space="preserve"> </w:t>
      </w:r>
      <w:r w:rsidR="00AD20E6" w:rsidRPr="000955CB">
        <w:rPr>
          <w:color w:val="7030A0"/>
        </w:rPr>
        <w:t>express</w:t>
      </w:r>
      <w:r w:rsidR="000955CB" w:rsidRPr="000955CB">
        <w:rPr>
          <w:color w:val="7030A0"/>
        </w:rPr>
        <w:t>ed</w:t>
      </w:r>
      <w:r w:rsidR="00AD20E6" w:rsidRPr="000955CB">
        <w:rPr>
          <w:color w:val="7030A0"/>
        </w:rPr>
        <w:t xml:space="preserve"> chimeric RUBY expression</w:t>
      </w:r>
      <w:r w:rsidR="000955CB" w:rsidRPr="000955CB">
        <w:rPr>
          <w:color w:val="7030A0"/>
        </w:rPr>
        <w:t xml:space="preserve"> </w:t>
      </w:r>
      <w:r w:rsidR="000955CB" w:rsidRPr="000955CB">
        <w:rPr>
          <w:b/>
          <w:bCs/>
          <w:color w:val="7030A0"/>
        </w:rPr>
        <w:t>[1]</w:t>
      </w:r>
      <w:r w:rsidR="0016410B" w:rsidRPr="000955CB">
        <w:rPr>
          <w:color w:val="7030A0"/>
        </w:rPr>
        <w:t>.</w:t>
      </w:r>
    </w:p>
    <w:p w14:paraId="5A73A425" w14:textId="6783FABE" w:rsidR="00AE7D1C" w:rsidRDefault="00AE7D1C" w:rsidP="00AE7D1C">
      <w:pPr>
        <w:pStyle w:val="ShotDescription"/>
        <w:numPr>
          <w:ilvl w:val="2"/>
          <w:numId w:val="3"/>
        </w:numPr>
      </w:pPr>
      <w:r w:rsidRPr="000955CB">
        <w:rPr>
          <w:i/>
          <w:iCs/>
          <w:color w:val="EE0000"/>
        </w:rPr>
        <w:t xml:space="preserve">Added shot: </w:t>
      </w:r>
      <w:r w:rsidR="007607B5" w:rsidRPr="000955CB">
        <w:rPr>
          <w:i/>
          <w:iCs/>
          <w:color w:val="EE0000"/>
        </w:rPr>
        <w:t>Two</w:t>
      </w:r>
      <w:r w:rsidR="007526E6" w:rsidRPr="000955CB">
        <w:rPr>
          <w:i/>
          <w:iCs/>
          <w:color w:val="EE0000"/>
        </w:rPr>
        <w:t xml:space="preserve"> mature R1-T1 seedlings</w:t>
      </w:r>
      <w:r w:rsidR="007526E6">
        <w:t>.</w:t>
      </w:r>
    </w:p>
    <w:p w14:paraId="05976B09" w14:textId="77777777" w:rsidR="00A63A7A" w:rsidRDefault="00A63A7A" w:rsidP="00A63A7A">
      <w:pPr>
        <w:pStyle w:val="ShotDescription"/>
        <w:ind w:firstLine="0"/>
      </w:pPr>
    </w:p>
    <w:p w14:paraId="0F0C836A" w14:textId="77777777" w:rsidR="00A63A7A" w:rsidRDefault="00A63A7A" w:rsidP="0034420D">
      <w:pPr>
        <w:pStyle w:val="Narration"/>
        <w:numPr>
          <w:ilvl w:val="1"/>
          <w:numId w:val="3"/>
        </w:numPr>
      </w:pPr>
      <w:r>
        <w:t xml:space="preserve">Chimeric RUBY-pigmented leaf sectors excised from R1-T1 seedlings were capable of asexual propagation </w:t>
      </w:r>
      <w:r w:rsidRPr="003A5C54">
        <w:rPr>
          <w:b/>
        </w:rPr>
        <w:t>[1]</w:t>
      </w:r>
      <w:r>
        <w:t>.</w:t>
      </w:r>
    </w:p>
    <w:p w14:paraId="6E1A2B1C" w14:textId="1CF1F0C5" w:rsidR="00A63A7A" w:rsidRDefault="00A63A7A" w:rsidP="0034420D">
      <w:pPr>
        <w:pStyle w:val="ShotDescription"/>
        <w:numPr>
          <w:ilvl w:val="2"/>
          <w:numId w:val="3"/>
        </w:numPr>
      </w:pPr>
      <w:r>
        <w:t xml:space="preserve">LAB MEDIA: Figure 3B. </w:t>
      </w:r>
    </w:p>
    <w:p w14:paraId="7CF4B473" w14:textId="77777777" w:rsidR="00A63A7A" w:rsidRDefault="00A63A7A" w:rsidP="00A63A7A"/>
    <w:p w14:paraId="52BB938A" w14:textId="0008FB91" w:rsidR="00A63A7A" w:rsidRDefault="00A63A7A" w:rsidP="0034420D">
      <w:pPr>
        <w:pStyle w:val="Narration"/>
        <w:numPr>
          <w:ilvl w:val="1"/>
          <w:numId w:val="3"/>
        </w:numPr>
      </w:pPr>
      <w:r>
        <w:t xml:space="preserve">Excised chimeric leaf pieces regenerated into either fully RUBY-expressing or chimeric R1-T1 rosette plantlets within 2 to 4 weeks after excision </w:t>
      </w:r>
      <w:r w:rsidRPr="003A5C54">
        <w:rPr>
          <w:b/>
        </w:rPr>
        <w:t>[1]</w:t>
      </w:r>
      <w:r>
        <w:t xml:space="preserve">, with visible root formation during regeneration </w:t>
      </w:r>
      <w:r w:rsidRPr="003A5C54">
        <w:rPr>
          <w:b/>
        </w:rPr>
        <w:t>[2]</w:t>
      </w:r>
      <w:r>
        <w:t>.</w:t>
      </w:r>
    </w:p>
    <w:p w14:paraId="01180767" w14:textId="0D319509" w:rsidR="00A63A7A" w:rsidRDefault="00A63A7A" w:rsidP="0034420D">
      <w:pPr>
        <w:pStyle w:val="ShotDescription"/>
        <w:numPr>
          <w:ilvl w:val="2"/>
          <w:numId w:val="3"/>
        </w:numPr>
      </w:pPr>
      <w:r>
        <w:t xml:space="preserve">LAB MEDIA: Figure 3C. </w:t>
      </w:r>
    </w:p>
    <w:p w14:paraId="11E0ADF9" w14:textId="77777777" w:rsidR="00A63A7A" w:rsidRDefault="00A63A7A" w:rsidP="0034420D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443F0E">
        <w:rPr>
          <w:i/>
          <w:iCs/>
          <w:color w:val="3333FF"/>
        </w:rPr>
        <w:t>Video editor: Zoom in on the thin pink root indicated by the arrow</w:t>
      </w:r>
      <w:r>
        <w:t>.</w:t>
      </w:r>
    </w:p>
    <w:p w14:paraId="14A3C40D" w14:textId="77777777" w:rsidR="00D53FE4" w:rsidRDefault="00D53FE4" w:rsidP="00D53FE4">
      <w:pPr>
        <w:pStyle w:val="ShotDescription"/>
        <w:ind w:firstLine="0"/>
      </w:pPr>
    </w:p>
    <w:p w14:paraId="47B05218" w14:textId="248C7372" w:rsidR="00D53FE4" w:rsidRPr="00D53FE4" w:rsidRDefault="00D53FE4" w:rsidP="0034420D">
      <w:pPr>
        <w:pStyle w:val="ShotDescription"/>
        <w:numPr>
          <w:ilvl w:val="1"/>
          <w:numId w:val="3"/>
        </w:numPr>
        <w:rPr>
          <w:color w:val="7030A0"/>
        </w:rPr>
      </w:pPr>
      <w:r w:rsidRPr="00D53FE4">
        <w:rPr>
          <w:color w:val="7030A0"/>
        </w:rPr>
        <w:t>After one month, most R2-T1 seedlings displayed predominantly RUBY leaves</w:t>
      </w:r>
      <w:r>
        <w:rPr>
          <w:color w:val="7030A0"/>
        </w:rPr>
        <w:t xml:space="preserve"> </w:t>
      </w:r>
      <w:r w:rsidRPr="00D53FE4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D53FE4">
        <w:rPr>
          <w:b/>
          <w:bCs/>
          <w:color w:val="7030A0"/>
        </w:rPr>
        <w:t>]</w:t>
      </w:r>
      <w:r w:rsidRPr="00D53FE4">
        <w:rPr>
          <w:color w:val="7030A0"/>
        </w:rPr>
        <w:t>.</w:t>
      </w:r>
    </w:p>
    <w:p w14:paraId="2F5B9375" w14:textId="36020088" w:rsidR="00981D73" w:rsidRPr="00D53FE4" w:rsidRDefault="00D53FE4" w:rsidP="00EF6F4E">
      <w:pPr>
        <w:pStyle w:val="ShotDescription"/>
        <w:numPr>
          <w:ilvl w:val="2"/>
          <w:numId w:val="3"/>
        </w:numPr>
      </w:pPr>
      <w:r>
        <w:t xml:space="preserve">LAB MEDIA: </w:t>
      </w:r>
      <w:r w:rsidRPr="00D53FE4">
        <w:t>Figure 3D,E</w:t>
      </w:r>
    </w:p>
    <w:p w14:paraId="737EDBBB" w14:textId="77777777" w:rsidR="00A63A7A" w:rsidRDefault="00A63A7A" w:rsidP="00A63A7A"/>
    <w:p w14:paraId="64C09C11" w14:textId="4A5300E4" w:rsidR="001A7E79" w:rsidRDefault="001A7E79">
      <w:r>
        <w:br w:type="page"/>
      </w:r>
    </w:p>
    <w:p w14:paraId="6D561539" w14:textId="42655D50" w:rsidR="00A63A7A" w:rsidRDefault="001A7E79" w:rsidP="00A63A7A">
      <w:pPr>
        <w:rPr>
          <w:b/>
          <w:bCs/>
        </w:rPr>
      </w:pPr>
      <w:r>
        <w:rPr>
          <w:b/>
          <w:bCs/>
        </w:rPr>
        <w:lastRenderedPageBreak/>
        <w:t>Pronunciation Guide:</w:t>
      </w:r>
    </w:p>
    <w:p w14:paraId="7B554850" w14:textId="77777777" w:rsidR="001A7E79" w:rsidRDefault="001A7E79" w:rsidP="00A63A7A">
      <w:pPr>
        <w:rPr>
          <w:b/>
          <w:bCs/>
        </w:rPr>
      </w:pPr>
    </w:p>
    <w:p w14:paraId="55DCF940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Agrobacterium</w:t>
      </w:r>
      <w:r w:rsidRPr="001A7E79">
        <w:rPr>
          <w:b/>
          <w:bCs/>
        </w:rPr>
        <w:br/>
        <w:t xml:space="preserve">Pronunciation link: </w:t>
      </w:r>
      <w:hyperlink r:id="rId8" w:tgtFrame="_new" w:history="1">
        <w:r w:rsidRPr="001A7E79">
          <w:rPr>
            <w:rStyle w:val="Hyperlink"/>
            <w:b/>
            <w:bCs/>
          </w:rPr>
          <w:t>https://www.merriam-webster.com/dictionary/Agrobacterium</w:t>
        </w:r>
      </w:hyperlink>
      <w:r w:rsidRPr="001A7E79">
        <w:rPr>
          <w:b/>
          <w:bCs/>
        </w:rPr>
        <w:br/>
        <w:t>IPA: /ˌ</w:t>
      </w:r>
      <w:proofErr w:type="spellStart"/>
      <w:r w:rsidRPr="001A7E79">
        <w:rPr>
          <w:b/>
          <w:bCs/>
        </w:rPr>
        <w:t>æɡroʊbækˈtɪriəm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ag·roh·bak·teer·ee·uhm</w:t>
      </w:r>
      <w:proofErr w:type="spellEnd"/>
    </w:p>
    <w:p w14:paraId="1952EFFB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Transformation</w:t>
      </w:r>
      <w:r w:rsidRPr="001A7E79">
        <w:rPr>
          <w:b/>
          <w:bCs/>
        </w:rPr>
        <w:br/>
        <w:t xml:space="preserve">Pronunciation link: </w:t>
      </w:r>
      <w:hyperlink r:id="rId9" w:tgtFrame="_new" w:history="1">
        <w:r w:rsidRPr="001A7E79">
          <w:rPr>
            <w:rStyle w:val="Hyperlink"/>
            <w:b/>
            <w:bCs/>
          </w:rPr>
          <w:t>https://www.merriam-webster.com/dictionary/transformation</w:t>
        </w:r>
      </w:hyperlink>
      <w:r w:rsidRPr="001A7E79">
        <w:rPr>
          <w:b/>
          <w:bCs/>
        </w:rPr>
        <w:br/>
        <w:t>IPA: /ˌ</w:t>
      </w:r>
      <w:proofErr w:type="spellStart"/>
      <w:r w:rsidRPr="001A7E79">
        <w:rPr>
          <w:b/>
          <w:bCs/>
        </w:rPr>
        <w:t>trænsfərˈmeɪʃən</w:t>
      </w:r>
      <w:proofErr w:type="spellEnd"/>
      <w:r w:rsidRPr="001A7E79">
        <w:rPr>
          <w:b/>
          <w:bCs/>
        </w:rPr>
        <w:t>/, /ˌ</w:t>
      </w:r>
      <w:proofErr w:type="spellStart"/>
      <w:r w:rsidRPr="001A7E79">
        <w:rPr>
          <w:b/>
          <w:bCs/>
        </w:rPr>
        <w:t>trænz</w:t>
      </w:r>
      <w:proofErr w:type="spellEnd"/>
      <w:r w:rsidRPr="001A7E79">
        <w:rPr>
          <w:b/>
          <w:bCs/>
        </w:rPr>
        <w:t>-/, /ˌ</w:t>
      </w:r>
      <w:proofErr w:type="spellStart"/>
      <w:r w:rsidRPr="001A7E79">
        <w:rPr>
          <w:b/>
          <w:bCs/>
        </w:rPr>
        <w:t>trɑːns</w:t>
      </w:r>
      <w:proofErr w:type="spellEnd"/>
      <w:r w:rsidRPr="001A7E79">
        <w:rPr>
          <w:b/>
          <w:bCs/>
        </w:rPr>
        <w:t>-/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trans·fer·may·shuhn</w:t>
      </w:r>
      <w:proofErr w:type="spellEnd"/>
    </w:p>
    <w:p w14:paraId="1DCD40F5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Asexual</w:t>
      </w:r>
      <w:r w:rsidRPr="001A7E79">
        <w:rPr>
          <w:b/>
          <w:bCs/>
        </w:rPr>
        <w:br/>
        <w:t xml:space="preserve">Pronunciation link: </w:t>
      </w:r>
      <w:hyperlink r:id="rId10" w:tgtFrame="_new" w:history="1">
        <w:r w:rsidRPr="001A7E79">
          <w:rPr>
            <w:rStyle w:val="Hyperlink"/>
            <w:b/>
            <w:bCs/>
          </w:rPr>
          <w:t>https://www.merriam-webster.com/dictionary/asexual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eɪˈsekʃuəl</w:t>
      </w:r>
      <w:proofErr w:type="spellEnd"/>
      <w:r w:rsidRPr="001A7E79">
        <w:rPr>
          <w:b/>
          <w:bCs/>
        </w:rPr>
        <w:t>/, /ˌ</w:t>
      </w:r>
      <w:proofErr w:type="spellStart"/>
      <w:r w:rsidRPr="001A7E79">
        <w:rPr>
          <w:b/>
          <w:bCs/>
        </w:rPr>
        <w:t>eɪˈsekʃwəl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ay·sek·shoo·uhl</w:t>
      </w:r>
      <w:proofErr w:type="spellEnd"/>
    </w:p>
    <w:p w14:paraId="6641C97F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Amphibious</w:t>
      </w:r>
      <w:r w:rsidRPr="001A7E79">
        <w:rPr>
          <w:b/>
          <w:bCs/>
        </w:rPr>
        <w:br/>
        <w:t xml:space="preserve">Pronunciation link: </w:t>
      </w:r>
      <w:hyperlink r:id="rId11" w:tgtFrame="_new" w:history="1">
        <w:r w:rsidRPr="001A7E79">
          <w:rPr>
            <w:rStyle w:val="Hyperlink"/>
            <w:b/>
            <w:bCs/>
          </w:rPr>
          <w:t>https://www.merriam-webster.com/dictionary/amphibious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æmˈfɪbiəs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am·fib·ee·uhs</w:t>
      </w:r>
      <w:proofErr w:type="spellEnd"/>
    </w:p>
    <w:p w14:paraId="04DC0CD2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Brassicaceae</w:t>
      </w:r>
      <w:r w:rsidRPr="001A7E79">
        <w:rPr>
          <w:b/>
          <w:bCs/>
        </w:rPr>
        <w:br/>
        <w:t xml:space="preserve">Pronunciation link: </w:t>
      </w:r>
      <w:hyperlink r:id="rId12" w:tgtFrame="_new" w:history="1">
        <w:r w:rsidRPr="001A7E79">
          <w:rPr>
            <w:rStyle w:val="Hyperlink"/>
            <w:b/>
            <w:bCs/>
          </w:rPr>
          <w:t>https://www.howtopronounce.com/brassicaceae</w:t>
        </w:r>
      </w:hyperlink>
      <w:r w:rsidRPr="001A7E79">
        <w:rPr>
          <w:b/>
          <w:bCs/>
        </w:rPr>
        <w:br/>
        <w:t>IPA: /ˌ</w:t>
      </w:r>
      <w:proofErr w:type="spellStart"/>
      <w:r w:rsidRPr="001A7E79">
        <w:rPr>
          <w:b/>
          <w:bCs/>
        </w:rPr>
        <w:t>bræsɪˈkeɪsi</w:t>
      </w:r>
      <w:proofErr w:type="spellEnd"/>
      <w:r w:rsidRPr="001A7E79">
        <w:rPr>
          <w:b/>
          <w:bCs/>
        </w:rPr>
        <w:t>ːˌ</w:t>
      </w:r>
      <w:proofErr w:type="spellStart"/>
      <w:r w:rsidRPr="001A7E79">
        <w:rPr>
          <w:b/>
          <w:bCs/>
        </w:rPr>
        <w:t>i</w:t>
      </w:r>
      <w:proofErr w:type="spellEnd"/>
      <w:r w:rsidRPr="001A7E79">
        <w:rPr>
          <w:b/>
          <w:bCs/>
        </w:rPr>
        <w:t>ː/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bras·ih·kay·see·ee</w:t>
      </w:r>
      <w:proofErr w:type="spellEnd"/>
    </w:p>
    <w:p w14:paraId="08E47530" w14:textId="77777777" w:rsidR="001A7E79" w:rsidRPr="001A7E79" w:rsidRDefault="001A7E79" w:rsidP="001A7E79">
      <w:pPr>
        <w:rPr>
          <w:b/>
          <w:bCs/>
        </w:rPr>
      </w:pPr>
      <w:proofErr w:type="spellStart"/>
      <w:r w:rsidRPr="001A7E79">
        <w:rPr>
          <w:b/>
          <w:bCs/>
        </w:rPr>
        <w:t>Rorippa</w:t>
      </w:r>
      <w:proofErr w:type="spellEnd"/>
      <w:r w:rsidRPr="001A7E79">
        <w:rPr>
          <w:b/>
          <w:bCs/>
        </w:rPr>
        <w:br/>
        <w:t>Pronunciation link: https://www.howtopronounce.com/rorippa</w:t>
      </w:r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rɔ</w:t>
      </w:r>
      <w:proofErr w:type="spellEnd"/>
      <w:r w:rsidRPr="001A7E79">
        <w:rPr>
          <w:b/>
          <w:bCs/>
        </w:rPr>
        <w:t>ːˈ</w:t>
      </w:r>
      <w:proofErr w:type="spellStart"/>
      <w:r w:rsidRPr="001A7E79">
        <w:rPr>
          <w:b/>
          <w:bCs/>
        </w:rPr>
        <w:t>rɪpə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roh·rip·uh</w:t>
      </w:r>
      <w:proofErr w:type="spellEnd"/>
    </w:p>
    <w:p w14:paraId="3F705BF3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aquatica</w:t>
      </w:r>
      <w:r w:rsidRPr="001A7E79">
        <w:rPr>
          <w:b/>
          <w:bCs/>
        </w:rPr>
        <w:br/>
        <w:t xml:space="preserve">Pronunciation link: </w:t>
      </w:r>
      <w:hyperlink r:id="rId13" w:tgtFrame="_new" w:history="1">
        <w:r w:rsidRPr="001A7E79">
          <w:rPr>
            <w:rStyle w:val="Hyperlink"/>
            <w:b/>
            <w:bCs/>
          </w:rPr>
          <w:t>https://www.howtopronounce.com/aquatica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əˈkwætɪkə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uh·kwat·ih·kuh</w:t>
      </w:r>
      <w:proofErr w:type="spellEnd"/>
    </w:p>
    <w:p w14:paraId="548444E1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Heterophylly</w:t>
      </w:r>
      <w:r w:rsidRPr="001A7E79">
        <w:rPr>
          <w:b/>
          <w:bCs/>
        </w:rPr>
        <w:br/>
        <w:t xml:space="preserve">Pronunciation link: </w:t>
      </w:r>
      <w:hyperlink r:id="rId14" w:tgtFrame="_new" w:history="1">
        <w:r w:rsidRPr="001A7E79">
          <w:rPr>
            <w:rStyle w:val="Hyperlink"/>
            <w:b/>
            <w:bCs/>
          </w:rPr>
          <w:t>https://www.merriam-webster.com/dictionary/heterophylly</w:t>
        </w:r>
      </w:hyperlink>
      <w:r w:rsidRPr="001A7E79">
        <w:rPr>
          <w:b/>
          <w:bCs/>
        </w:rPr>
        <w:br/>
        <w:t>IPA: /ˌ</w:t>
      </w:r>
      <w:proofErr w:type="spellStart"/>
      <w:r w:rsidRPr="001A7E79">
        <w:rPr>
          <w:b/>
          <w:bCs/>
        </w:rPr>
        <w:t>hetərəˈfɪli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het·uh·roh·fil·ee</w:t>
      </w:r>
      <w:proofErr w:type="spellEnd"/>
    </w:p>
    <w:p w14:paraId="71535024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Ethylene</w:t>
      </w:r>
      <w:r w:rsidRPr="001A7E79">
        <w:rPr>
          <w:b/>
          <w:bCs/>
        </w:rPr>
        <w:br/>
        <w:t xml:space="preserve">Pronunciation link: </w:t>
      </w:r>
      <w:hyperlink r:id="rId15" w:tgtFrame="_new" w:history="1">
        <w:r w:rsidRPr="001A7E79">
          <w:rPr>
            <w:rStyle w:val="Hyperlink"/>
            <w:b/>
            <w:bCs/>
          </w:rPr>
          <w:t>https://www.merriam-webster.com/dictionary/ethylene</w:t>
        </w:r>
      </w:hyperlink>
      <w:r w:rsidRPr="001A7E79">
        <w:rPr>
          <w:b/>
          <w:bCs/>
        </w:rPr>
        <w:br/>
        <w:t>IPA: /ˈ</w:t>
      </w:r>
      <w:proofErr w:type="spellStart"/>
      <w:r w:rsidRPr="001A7E79">
        <w:rPr>
          <w:b/>
          <w:bCs/>
        </w:rPr>
        <w:t>eθəˌliːn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eth·uh·leen</w:t>
      </w:r>
      <w:proofErr w:type="spellEnd"/>
    </w:p>
    <w:p w14:paraId="24365E34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Submergence</w:t>
      </w:r>
      <w:r w:rsidRPr="001A7E79">
        <w:rPr>
          <w:b/>
          <w:bCs/>
        </w:rPr>
        <w:br/>
        <w:t xml:space="preserve">Pronunciation link: </w:t>
      </w:r>
      <w:hyperlink r:id="rId16" w:tgtFrame="_new" w:history="1">
        <w:r w:rsidRPr="001A7E79">
          <w:rPr>
            <w:rStyle w:val="Hyperlink"/>
            <w:b/>
            <w:bCs/>
          </w:rPr>
          <w:t>https://www.merriam-webster.com/dictionary/submergence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səbˈmɝːdʒəns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suhb·mur·juhns</w:t>
      </w:r>
      <w:proofErr w:type="spellEnd"/>
    </w:p>
    <w:p w14:paraId="54C8C4BC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lastRenderedPageBreak/>
        <w:t>Petiole</w:t>
      </w:r>
      <w:r w:rsidRPr="001A7E79">
        <w:rPr>
          <w:b/>
          <w:bCs/>
        </w:rPr>
        <w:br/>
        <w:t xml:space="preserve">Pronunciation link: </w:t>
      </w:r>
      <w:hyperlink r:id="rId17" w:tgtFrame="_new" w:history="1">
        <w:r w:rsidRPr="001A7E79">
          <w:rPr>
            <w:rStyle w:val="Hyperlink"/>
            <w:b/>
            <w:bCs/>
          </w:rPr>
          <w:t>https://www.merriam-webster.com/dictionary/petiole</w:t>
        </w:r>
      </w:hyperlink>
      <w:r w:rsidRPr="001A7E79">
        <w:rPr>
          <w:b/>
          <w:bCs/>
        </w:rPr>
        <w:br/>
        <w:t>IPA: /ˈ</w:t>
      </w:r>
      <w:proofErr w:type="spellStart"/>
      <w:r w:rsidRPr="001A7E79">
        <w:rPr>
          <w:b/>
          <w:bCs/>
        </w:rPr>
        <w:t>petiˌoʊl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pet·ee·ohl</w:t>
      </w:r>
      <w:proofErr w:type="spellEnd"/>
    </w:p>
    <w:p w14:paraId="353043F4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Microliters</w:t>
      </w:r>
      <w:r w:rsidRPr="001A7E79">
        <w:rPr>
          <w:b/>
          <w:bCs/>
        </w:rPr>
        <w:br/>
        <w:t xml:space="preserve">Pronunciation link: </w:t>
      </w:r>
      <w:hyperlink r:id="rId18" w:tgtFrame="_new" w:history="1">
        <w:r w:rsidRPr="001A7E79">
          <w:rPr>
            <w:rStyle w:val="Hyperlink"/>
            <w:b/>
            <w:bCs/>
          </w:rPr>
          <w:t>https://www.merriam-webster.com/dictionary/microliter</w:t>
        </w:r>
      </w:hyperlink>
      <w:r w:rsidRPr="001A7E79">
        <w:rPr>
          <w:b/>
          <w:bCs/>
        </w:rPr>
        <w:br/>
        <w:t>IPA: /ˈ</w:t>
      </w:r>
      <w:proofErr w:type="spellStart"/>
      <w:r w:rsidRPr="001A7E79">
        <w:rPr>
          <w:b/>
          <w:bCs/>
        </w:rPr>
        <w:t>maɪkrəˌliːtər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my·kruh·lee·ter</w:t>
      </w:r>
      <w:proofErr w:type="spellEnd"/>
    </w:p>
    <w:p w14:paraId="17ABB173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Surfactant</w:t>
      </w:r>
      <w:r w:rsidRPr="001A7E79">
        <w:rPr>
          <w:b/>
          <w:bCs/>
        </w:rPr>
        <w:br/>
        <w:t xml:space="preserve">Pronunciation link: </w:t>
      </w:r>
      <w:hyperlink r:id="rId19" w:tgtFrame="_new" w:history="1">
        <w:r w:rsidRPr="001A7E79">
          <w:rPr>
            <w:rStyle w:val="Hyperlink"/>
            <w:b/>
            <w:bCs/>
          </w:rPr>
          <w:t>https://www.merriam-webster.com/dictionary/surfactant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sərˈfæktənt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sur·fak·tuhnt</w:t>
      </w:r>
      <w:proofErr w:type="spellEnd"/>
    </w:p>
    <w:p w14:paraId="30C33908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Abaxial</w:t>
      </w:r>
      <w:r w:rsidRPr="001A7E79">
        <w:rPr>
          <w:b/>
          <w:bCs/>
        </w:rPr>
        <w:br/>
        <w:t xml:space="preserve">Pronunciation link: </w:t>
      </w:r>
      <w:hyperlink r:id="rId20" w:tgtFrame="_new" w:history="1">
        <w:r w:rsidRPr="001A7E79">
          <w:rPr>
            <w:rStyle w:val="Hyperlink"/>
            <w:b/>
            <w:bCs/>
          </w:rPr>
          <w:t>https://www.merriam-webster.com/dictionary/abaxial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æbˈæk.si.əl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ab·ak·see·uhl</w:t>
      </w:r>
      <w:proofErr w:type="spellEnd"/>
    </w:p>
    <w:p w14:paraId="4C6FC0D8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Inoculum</w:t>
      </w:r>
      <w:r w:rsidRPr="001A7E79">
        <w:rPr>
          <w:b/>
          <w:bCs/>
        </w:rPr>
        <w:br/>
        <w:t xml:space="preserve">Pronunciation link: </w:t>
      </w:r>
      <w:hyperlink r:id="rId21" w:tgtFrame="_new" w:history="1">
        <w:r w:rsidRPr="001A7E79">
          <w:rPr>
            <w:rStyle w:val="Hyperlink"/>
            <w:b/>
            <w:bCs/>
          </w:rPr>
          <w:t>https://www.merriam-webster.com/dictionary/inoculum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ɪˈnɑːkjələm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ih·nok·yuh·luhm</w:t>
      </w:r>
      <w:proofErr w:type="spellEnd"/>
    </w:p>
    <w:p w14:paraId="76460F9C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Rosette</w:t>
      </w:r>
      <w:r w:rsidRPr="001A7E79">
        <w:rPr>
          <w:b/>
          <w:bCs/>
        </w:rPr>
        <w:br/>
        <w:t xml:space="preserve">Pronunciation link: </w:t>
      </w:r>
      <w:hyperlink r:id="rId22" w:tgtFrame="_new" w:history="1">
        <w:r w:rsidRPr="001A7E79">
          <w:rPr>
            <w:rStyle w:val="Hyperlink"/>
            <w:b/>
            <w:bCs/>
          </w:rPr>
          <w:t>https://www.merriam-webster.com/dictionary/rosette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roʊˈzet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roh·zet</w:t>
      </w:r>
      <w:proofErr w:type="spellEnd"/>
    </w:p>
    <w:p w14:paraId="78D1B826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Transgenic</w:t>
      </w:r>
      <w:r w:rsidRPr="001A7E79">
        <w:rPr>
          <w:b/>
          <w:bCs/>
        </w:rPr>
        <w:br/>
        <w:t xml:space="preserve">Pronunciation link: </w:t>
      </w:r>
      <w:hyperlink r:id="rId23" w:tgtFrame="_new" w:history="1">
        <w:r w:rsidRPr="001A7E79">
          <w:rPr>
            <w:rStyle w:val="Hyperlink"/>
            <w:b/>
            <w:bCs/>
          </w:rPr>
          <w:t>https://www.merriam-webster.com/dictionary/transgenic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trænzˈdʒenɪk</w:t>
      </w:r>
      <w:proofErr w:type="spellEnd"/>
      <w:r w:rsidRPr="001A7E79">
        <w:rPr>
          <w:b/>
          <w:bCs/>
        </w:rPr>
        <w:t>/, /</w:t>
      </w:r>
      <w:proofErr w:type="spellStart"/>
      <w:r w:rsidRPr="001A7E79">
        <w:rPr>
          <w:b/>
          <w:bCs/>
        </w:rPr>
        <w:t>træns</w:t>
      </w:r>
      <w:proofErr w:type="spellEnd"/>
      <w:r w:rsidRPr="001A7E79">
        <w:rPr>
          <w:b/>
          <w:bCs/>
        </w:rPr>
        <w:t>-/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tranz·jen·ik</w:t>
      </w:r>
      <w:proofErr w:type="spellEnd"/>
    </w:p>
    <w:p w14:paraId="209279F9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Chimeric</w:t>
      </w:r>
      <w:r w:rsidRPr="001A7E79">
        <w:rPr>
          <w:b/>
          <w:bCs/>
        </w:rPr>
        <w:br/>
        <w:t>Pronunciation link: https://www.merriam-webster.com/dictionary/chimeric</w:t>
      </w:r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kaɪˈmerɪk</w:t>
      </w:r>
      <w:proofErr w:type="spellEnd"/>
      <w:r w:rsidRPr="001A7E79">
        <w:rPr>
          <w:b/>
          <w:bCs/>
        </w:rPr>
        <w:t>/, /</w:t>
      </w:r>
      <w:proofErr w:type="spellStart"/>
      <w:r w:rsidRPr="001A7E79">
        <w:rPr>
          <w:b/>
          <w:bCs/>
        </w:rPr>
        <w:t>kɪ</w:t>
      </w:r>
      <w:proofErr w:type="spellEnd"/>
      <w:r w:rsidRPr="001A7E79">
        <w:rPr>
          <w:b/>
          <w:bCs/>
        </w:rPr>
        <w:t>-/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ky·mer·ik</w:t>
      </w:r>
      <w:proofErr w:type="spellEnd"/>
    </w:p>
    <w:p w14:paraId="2E5E1C27" w14:textId="77777777" w:rsidR="001A7E79" w:rsidRPr="001A7E79" w:rsidRDefault="001A7E79" w:rsidP="001A7E79">
      <w:pPr>
        <w:rPr>
          <w:b/>
          <w:bCs/>
        </w:rPr>
      </w:pPr>
      <w:r w:rsidRPr="001A7E79">
        <w:rPr>
          <w:b/>
          <w:bCs/>
        </w:rPr>
        <w:t>Regenerants</w:t>
      </w:r>
      <w:r w:rsidRPr="001A7E79">
        <w:rPr>
          <w:b/>
          <w:bCs/>
        </w:rPr>
        <w:br/>
        <w:t xml:space="preserve">Pronunciation link: </w:t>
      </w:r>
      <w:hyperlink r:id="rId24" w:tgtFrame="_new" w:history="1">
        <w:r w:rsidRPr="001A7E79">
          <w:rPr>
            <w:rStyle w:val="Hyperlink"/>
            <w:b/>
            <w:bCs/>
          </w:rPr>
          <w:t>https://www.merriam-webster.com/dictionary/regenerant</w:t>
        </w:r>
      </w:hyperlink>
      <w:r w:rsidRPr="001A7E79">
        <w:rPr>
          <w:b/>
          <w:bCs/>
        </w:rPr>
        <w:br/>
        <w:t>IPA: /</w:t>
      </w:r>
      <w:proofErr w:type="spellStart"/>
      <w:r w:rsidRPr="001A7E79">
        <w:rPr>
          <w:b/>
          <w:bCs/>
        </w:rPr>
        <w:t>rɪˈdʒenərənt</w:t>
      </w:r>
      <w:proofErr w:type="spellEnd"/>
      <w:r w:rsidRPr="001A7E79">
        <w:rPr>
          <w:b/>
          <w:bCs/>
        </w:rPr>
        <w:t>/</w:t>
      </w:r>
      <w:r w:rsidRPr="001A7E79">
        <w:rPr>
          <w:b/>
          <w:bCs/>
        </w:rPr>
        <w:br/>
        <w:t xml:space="preserve">Phonetic Spelling: </w:t>
      </w:r>
      <w:proofErr w:type="spellStart"/>
      <w:r w:rsidRPr="001A7E79">
        <w:rPr>
          <w:b/>
          <w:bCs/>
        </w:rPr>
        <w:t>ree·jen·uh·ruhnt</w:t>
      </w:r>
      <w:proofErr w:type="spellEnd"/>
    </w:p>
    <w:p w14:paraId="2D0A3120" w14:textId="77777777" w:rsidR="001A7E79" w:rsidRPr="001A7E79" w:rsidRDefault="001A7E79" w:rsidP="00A63A7A">
      <w:pPr>
        <w:rPr>
          <w:b/>
          <w:bCs/>
        </w:rPr>
      </w:pPr>
    </w:p>
    <w:sectPr w:rsidR="001A7E79" w:rsidRPr="001A7E7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D91AC" w14:textId="77777777" w:rsidR="008427AE" w:rsidRDefault="008427AE">
      <w:r>
        <w:separator/>
      </w:r>
    </w:p>
    <w:p w14:paraId="10AA3473" w14:textId="77777777" w:rsidR="008427AE" w:rsidRDefault="008427AE"/>
  </w:endnote>
  <w:endnote w:type="continuationSeparator" w:id="0">
    <w:p w14:paraId="733D3657" w14:textId="77777777" w:rsidR="008427AE" w:rsidRDefault="008427AE">
      <w:r>
        <w:continuationSeparator/>
      </w:r>
    </w:p>
    <w:p w14:paraId="0E5A92FB" w14:textId="77777777" w:rsidR="008427AE" w:rsidRDefault="008427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52200A" w:rsidR="00ED23F4" w:rsidRPr="00790E8C" w:rsidRDefault="00336C61" w:rsidP="00443F0E">
    <w:pPr>
      <w:pStyle w:val="Footer"/>
      <w:tabs>
        <w:tab w:val="clear" w:pos="8640"/>
        <w:tab w:val="left" w:pos="585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A7E7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443F0E">
      <w:rPr>
        <w:rFonts w:cstheme="minorHAnsi"/>
      </w:rPr>
      <w:t xml:space="preserve"> January 19, </w:t>
    </w:r>
    <w:proofErr w:type="gramStart"/>
    <w:r w:rsidR="00443F0E">
      <w:rPr>
        <w:rFonts w:cstheme="minorHAnsi"/>
      </w:rPr>
      <w:t>2026</w:t>
    </w:r>
    <w:proofErr w:type="gramEnd"/>
    <w:r w:rsidR="00443F0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CE4CB" w14:textId="77777777" w:rsidR="008427AE" w:rsidRDefault="008427AE">
      <w:r>
        <w:separator/>
      </w:r>
    </w:p>
    <w:p w14:paraId="59C23D66" w14:textId="77777777" w:rsidR="008427AE" w:rsidRDefault="008427AE"/>
  </w:footnote>
  <w:footnote w:type="continuationSeparator" w:id="0">
    <w:p w14:paraId="0884F942" w14:textId="77777777" w:rsidR="008427AE" w:rsidRDefault="008427AE">
      <w:r>
        <w:continuationSeparator/>
      </w:r>
    </w:p>
    <w:p w14:paraId="705B1657" w14:textId="77777777" w:rsidR="008427AE" w:rsidRDefault="008427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276B036" w:rsidR="00336C61" w:rsidRPr="006D3AC7" w:rsidRDefault="00336C61" w:rsidP="00443F0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05909616" name="Picture 405909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443F0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73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167C8C"/>
    <w:multiLevelType w:val="multilevel"/>
    <w:tmpl w:val="A82E6334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5"/>
      <w:numFmt w:val="decimal"/>
      <w:lvlText w:val="%1.%2"/>
      <w:lvlJc w:val="left"/>
      <w:pPr>
        <w:ind w:left="1070" w:hanging="360"/>
      </w:pPr>
      <w:rPr>
        <w:rFonts w:eastAsia="Times"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" w:hint="default"/>
        <w:b/>
        <w:u w:val="single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514266898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0FD7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8D"/>
    <w:rsid w:val="00055137"/>
    <w:rsid w:val="0006309D"/>
    <w:rsid w:val="00074929"/>
    <w:rsid w:val="00083792"/>
    <w:rsid w:val="00085F90"/>
    <w:rsid w:val="0008613B"/>
    <w:rsid w:val="0008630D"/>
    <w:rsid w:val="000871DF"/>
    <w:rsid w:val="00090BAC"/>
    <w:rsid w:val="000955CB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948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10B"/>
    <w:rsid w:val="0016471F"/>
    <w:rsid w:val="00171C05"/>
    <w:rsid w:val="00172571"/>
    <w:rsid w:val="00176D6F"/>
    <w:rsid w:val="00177B33"/>
    <w:rsid w:val="001819E3"/>
    <w:rsid w:val="00184EF9"/>
    <w:rsid w:val="00191A77"/>
    <w:rsid w:val="001938F1"/>
    <w:rsid w:val="00194DBB"/>
    <w:rsid w:val="0019607C"/>
    <w:rsid w:val="001A7E79"/>
    <w:rsid w:val="001B3024"/>
    <w:rsid w:val="001B51C0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2DFE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188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20D"/>
    <w:rsid w:val="0034684D"/>
    <w:rsid w:val="00347FE0"/>
    <w:rsid w:val="003513A5"/>
    <w:rsid w:val="00355D9B"/>
    <w:rsid w:val="00357FB7"/>
    <w:rsid w:val="00363153"/>
    <w:rsid w:val="00364249"/>
    <w:rsid w:val="003672FC"/>
    <w:rsid w:val="00371AD0"/>
    <w:rsid w:val="003754A7"/>
    <w:rsid w:val="0038502C"/>
    <w:rsid w:val="00386777"/>
    <w:rsid w:val="00386D4C"/>
    <w:rsid w:val="00395684"/>
    <w:rsid w:val="003A1109"/>
    <w:rsid w:val="003A49C2"/>
    <w:rsid w:val="003A661A"/>
    <w:rsid w:val="003B00BE"/>
    <w:rsid w:val="003B3E2A"/>
    <w:rsid w:val="003B51AB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E3BF8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3F0E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95A"/>
    <w:rsid w:val="004F664D"/>
    <w:rsid w:val="00507DAA"/>
    <w:rsid w:val="0051075A"/>
    <w:rsid w:val="00511F52"/>
    <w:rsid w:val="00513853"/>
    <w:rsid w:val="005147FB"/>
    <w:rsid w:val="0052184A"/>
    <w:rsid w:val="00524258"/>
    <w:rsid w:val="00530DD9"/>
    <w:rsid w:val="005320E4"/>
    <w:rsid w:val="00532BC1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972F3"/>
    <w:rsid w:val="005A02B6"/>
    <w:rsid w:val="005A09D8"/>
    <w:rsid w:val="005A1F5E"/>
    <w:rsid w:val="005A33C6"/>
    <w:rsid w:val="005A3F8F"/>
    <w:rsid w:val="005A4BD1"/>
    <w:rsid w:val="005A5642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027"/>
    <w:rsid w:val="006137EC"/>
    <w:rsid w:val="00621691"/>
    <w:rsid w:val="00622BE8"/>
    <w:rsid w:val="00626AB7"/>
    <w:rsid w:val="00626AF2"/>
    <w:rsid w:val="0063172F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16705"/>
    <w:rsid w:val="00720316"/>
    <w:rsid w:val="00724E3B"/>
    <w:rsid w:val="00730D4A"/>
    <w:rsid w:val="0073182D"/>
    <w:rsid w:val="00731E5D"/>
    <w:rsid w:val="00736CF8"/>
    <w:rsid w:val="007458C6"/>
    <w:rsid w:val="00745D4B"/>
    <w:rsid w:val="00746865"/>
    <w:rsid w:val="007474E4"/>
    <w:rsid w:val="007526E6"/>
    <w:rsid w:val="007548F3"/>
    <w:rsid w:val="007574EC"/>
    <w:rsid w:val="007607B5"/>
    <w:rsid w:val="00761D3D"/>
    <w:rsid w:val="00764BD3"/>
    <w:rsid w:val="0076691B"/>
    <w:rsid w:val="0077071A"/>
    <w:rsid w:val="00772380"/>
    <w:rsid w:val="00772548"/>
    <w:rsid w:val="007759D4"/>
    <w:rsid w:val="00777388"/>
    <w:rsid w:val="00785075"/>
    <w:rsid w:val="00790E8C"/>
    <w:rsid w:val="007960F2"/>
    <w:rsid w:val="007A149A"/>
    <w:rsid w:val="007A29BD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2133C"/>
    <w:rsid w:val="00827A4E"/>
    <w:rsid w:val="00831492"/>
    <w:rsid w:val="00831E2A"/>
    <w:rsid w:val="00831FBF"/>
    <w:rsid w:val="00832FA5"/>
    <w:rsid w:val="00833C0A"/>
    <w:rsid w:val="0083566C"/>
    <w:rsid w:val="00836659"/>
    <w:rsid w:val="008373A7"/>
    <w:rsid w:val="008427AE"/>
    <w:rsid w:val="00844E09"/>
    <w:rsid w:val="008459FC"/>
    <w:rsid w:val="00851B3E"/>
    <w:rsid w:val="00851C4B"/>
    <w:rsid w:val="00854994"/>
    <w:rsid w:val="0085537A"/>
    <w:rsid w:val="00856C08"/>
    <w:rsid w:val="00860BC3"/>
    <w:rsid w:val="0086238E"/>
    <w:rsid w:val="008672DA"/>
    <w:rsid w:val="00871F2E"/>
    <w:rsid w:val="00872BDA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3E6F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3155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BAF"/>
    <w:rsid w:val="00962168"/>
    <w:rsid w:val="009625B1"/>
    <w:rsid w:val="00966F67"/>
    <w:rsid w:val="009670EA"/>
    <w:rsid w:val="009809C5"/>
    <w:rsid w:val="00981D73"/>
    <w:rsid w:val="00985868"/>
    <w:rsid w:val="00985F44"/>
    <w:rsid w:val="00985FE6"/>
    <w:rsid w:val="00987081"/>
    <w:rsid w:val="00990E15"/>
    <w:rsid w:val="00992857"/>
    <w:rsid w:val="00997611"/>
    <w:rsid w:val="009A088C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061C"/>
    <w:rsid w:val="00A13CC3"/>
    <w:rsid w:val="00A164F5"/>
    <w:rsid w:val="00A20DA8"/>
    <w:rsid w:val="00A218EC"/>
    <w:rsid w:val="00A278DE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4698B"/>
    <w:rsid w:val="00A50DAE"/>
    <w:rsid w:val="00A51D43"/>
    <w:rsid w:val="00A5213D"/>
    <w:rsid w:val="00A5222C"/>
    <w:rsid w:val="00A60320"/>
    <w:rsid w:val="00A61E54"/>
    <w:rsid w:val="00A622CC"/>
    <w:rsid w:val="00A63A7A"/>
    <w:rsid w:val="00A64D8E"/>
    <w:rsid w:val="00A72FC5"/>
    <w:rsid w:val="00A730E3"/>
    <w:rsid w:val="00A77CF6"/>
    <w:rsid w:val="00A84BA8"/>
    <w:rsid w:val="00A84C50"/>
    <w:rsid w:val="00A91283"/>
    <w:rsid w:val="00A942E4"/>
    <w:rsid w:val="00AA132F"/>
    <w:rsid w:val="00AA2236"/>
    <w:rsid w:val="00AB1EB4"/>
    <w:rsid w:val="00AB3338"/>
    <w:rsid w:val="00AC16C3"/>
    <w:rsid w:val="00AC597A"/>
    <w:rsid w:val="00AC5A16"/>
    <w:rsid w:val="00AC5EF4"/>
    <w:rsid w:val="00AC63FC"/>
    <w:rsid w:val="00AD14C6"/>
    <w:rsid w:val="00AD20E6"/>
    <w:rsid w:val="00AD3B12"/>
    <w:rsid w:val="00AD3B41"/>
    <w:rsid w:val="00AD4F04"/>
    <w:rsid w:val="00AD5A94"/>
    <w:rsid w:val="00AE053C"/>
    <w:rsid w:val="00AE11E8"/>
    <w:rsid w:val="00AE2480"/>
    <w:rsid w:val="00AE7D1C"/>
    <w:rsid w:val="00AF3977"/>
    <w:rsid w:val="00AF6128"/>
    <w:rsid w:val="00AF620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F44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3837"/>
    <w:rsid w:val="00B847A0"/>
    <w:rsid w:val="00B87BC5"/>
    <w:rsid w:val="00B87D12"/>
    <w:rsid w:val="00BA0371"/>
    <w:rsid w:val="00BA1E1D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68F0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110A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338"/>
    <w:rsid w:val="00D233CF"/>
    <w:rsid w:val="00D2734D"/>
    <w:rsid w:val="00D30007"/>
    <w:rsid w:val="00D300CE"/>
    <w:rsid w:val="00D367C0"/>
    <w:rsid w:val="00D37C1A"/>
    <w:rsid w:val="00D406D6"/>
    <w:rsid w:val="00D42623"/>
    <w:rsid w:val="00D45AF7"/>
    <w:rsid w:val="00D466AF"/>
    <w:rsid w:val="00D471DC"/>
    <w:rsid w:val="00D473BF"/>
    <w:rsid w:val="00D47642"/>
    <w:rsid w:val="00D5169F"/>
    <w:rsid w:val="00D53725"/>
    <w:rsid w:val="00D53FE4"/>
    <w:rsid w:val="00D630A2"/>
    <w:rsid w:val="00D6314B"/>
    <w:rsid w:val="00D654B4"/>
    <w:rsid w:val="00D662C7"/>
    <w:rsid w:val="00D712A3"/>
    <w:rsid w:val="00D7418D"/>
    <w:rsid w:val="00D75084"/>
    <w:rsid w:val="00D75193"/>
    <w:rsid w:val="00D7547B"/>
    <w:rsid w:val="00D80DEB"/>
    <w:rsid w:val="00D87F73"/>
    <w:rsid w:val="00D91EA1"/>
    <w:rsid w:val="00D94121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5A54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5520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47D69"/>
    <w:rsid w:val="00E506CC"/>
    <w:rsid w:val="00E52377"/>
    <w:rsid w:val="00E55496"/>
    <w:rsid w:val="00E65603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5BB1"/>
    <w:rsid w:val="00EC098C"/>
    <w:rsid w:val="00EC3C46"/>
    <w:rsid w:val="00EC44A0"/>
    <w:rsid w:val="00EC46D0"/>
    <w:rsid w:val="00EC48C2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234C"/>
    <w:rsid w:val="00EE39ED"/>
    <w:rsid w:val="00EE4460"/>
    <w:rsid w:val="00EE61EA"/>
    <w:rsid w:val="00EE6470"/>
    <w:rsid w:val="00EF4E2B"/>
    <w:rsid w:val="00EF6F4E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14A1"/>
    <w:rsid w:val="00F64FB6"/>
    <w:rsid w:val="00F728FB"/>
    <w:rsid w:val="00F734E7"/>
    <w:rsid w:val="00F7561F"/>
    <w:rsid w:val="00F76A1C"/>
    <w:rsid w:val="00F80FD0"/>
    <w:rsid w:val="00F8149F"/>
    <w:rsid w:val="00F816C1"/>
    <w:rsid w:val="00F83448"/>
    <w:rsid w:val="00F917CF"/>
    <w:rsid w:val="00F95E8D"/>
    <w:rsid w:val="00FA1A9D"/>
    <w:rsid w:val="00FA532D"/>
    <w:rsid w:val="00FA7A79"/>
    <w:rsid w:val="00FA7D51"/>
    <w:rsid w:val="00FB3077"/>
    <w:rsid w:val="00FB4DAD"/>
    <w:rsid w:val="00FC5752"/>
    <w:rsid w:val="00FD00B1"/>
    <w:rsid w:val="00FD1497"/>
    <w:rsid w:val="00FE059A"/>
    <w:rsid w:val="00FE0603"/>
    <w:rsid w:val="00FE156D"/>
    <w:rsid w:val="00FE452E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C44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C44A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C44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C44A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C44A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C44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Agrobacterium" TargetMode="External"/><Relationship Id="rId13" Type="http://schemas.openxmlformats.org/officeDocument/2006/relationships/hyperlink" Target="https://www.howtopronounce.com/aquatica" TargetMode="External"/><Relationship Id="rId18" Type="http://schemas.openxmlformats.org/officeDocument/2006/relationships/hyperlink" Target="https://www.merriam-webster.com/dictionary/microliter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inoculum" TargetMode="External"/><Relationship Id="rId7" Type="http://schemas.openxmlformats.org/officeDocument/2006/relationships/hyperlink" Target="https://review.jove.com/account/file-uploader?src=21250008" TargetMode="External"/><Relationship Id="rId12" Type="http://schemas.openxmlformats.org/officeDocument/2006/relationships/hyperlink" Target="https://www.howtopronounce.com/brassicaceae" TargetMode="External"/><Relationship Id="rId17" Type="http://schemas.openxmlformats.org/officeDocument/2006/relationships/hyperlink" Target="https://www.merriam-webster.com/dictionary/petiole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bmergence" TargetMode="External"/><Relationship Id="rId20" Type="http://schemas.openxmlformats.org/officeDocument/2006/relationships/hyperlink" Target="https://www.merriam-webster.com/dictionary/abaxial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mphibious" TargetMode="External"/><Relationship Id="rId24" Type="http://schemas.openxmlformats.org/officeDocument/2006/relationships/hyperlink" Target="https://www.merriam-webster.com/dictionary/regeneran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thylene" TargetMode="External"/><Relationship Id="rId23" Type="http://schemas.openxmlformats.org/officeDocument/2006/relationships/hyperlink" Target="https://www.merriam-webster.com/dictionary/transgenic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rriam-webster.com/dictionary/asexual" TargetMode="External"/><Relationship Id="rId19" Type="http://schemas.openxmlformats.org/officeDocument/2006/relationships/hyperlink" Target="https://www.merriam-webster.com/dictionary/surfacta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ransformation" TargetMode="External"/><Relationship Id="rId14" Type="http://schemas.openxmlformats.org/officeDocument/2006/relationships/hyperlink" Target="https://www.merriam-webster.com/dictionary/heterophylly" TargetMode="External"/><Relationship Id="rId22" Type="http://schemas.openxmlformats.org/officeDocument/2006/relationships/hyperlink" Target="https://www.merriam-webster.com/dictionary/rosette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27</cp:revision>
  <dcterms:created xsi:type="dcterms:W3CDTF">2026-01-20T04:37:00Z</dcterms:created>
  <dcterms:modified xsi:type="dcterms:W3CDTF">2026-02-12T05:30:00Z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