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83A4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553BC">
        <w:rPr>
          <w:rFonts w:eastAsia="Times New Roman" w:cstheme="minorHAnsi"/>
          <w:b/>
        </w:rPr>
        <w:t>69640</w:t>
      </w:r>
    </w:p>
    <w:p w14:paraId="2F6924E5" w14:textId="3798899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553BC">
        <w:rPr>
          <w:rFonts w:eastAsia="Times New Roman" w:cstheme="minorHAnsi"/>
          <w:b/>
        </w:rPr>
        <w:t>Poornima G</w:t>
      </w:r>
    </w:p>
    <w:p w14:paraId="6FB9233B" w14:textId="24696A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553BC" w:rsidRPr="00AC05E2">
          <w:rPr>
            <w:rStyle w:val="Hyperlink"/>
            <w:rFonts w:eastAsia="Times New Roman" w:cstheme="minorHAnsi"/>
            <w:b/>
          </w:rPr>
          <w:t>https://review.jove.com/account/file-uploader?src=21240248</w:t>
        </w:r>
      </w:hyperlink>
      <w:r w:rsidR="005553B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8DACC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553BC" w:rsidRPr="005553BC">
        <w:rPr>
          <w:rStyle w:val="ArticleTitle"/>
          <w:rFonts w:cstheme="minorHAnsi"/>
        </w:rPr>
        <w:t>Construction Methods for Hybrid Polycarbonate-Silicon Microfluidic Devices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0B732E" w14:textId="77777777" w:rsidR="005553BC" w:rsidRPr="005553BC" w:rsidRDefault="005553BC" w:rsidP="005553B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5553BC">
        <w:rPr>
          <w:rFonts w:eastAsia="Times New Roman" w:cstheme="minorHAnsi"/>
          <w:b/>
          <w:sz w:val="28"/>
          <w:szCs w:val="28"/>
          <w:lang w:val="en"/>
        </w:rPr>
        <w:t>Nicholas C. Higgins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Jacqueline C. Kading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David G. Blauvelt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3,4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Shuvo Roy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*</w:t>
      </w:r>
    </w:p>
    <w:p w14:paraId="7C4E6ADF" w14:textId="77777777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6766F1EF" w14:textId="2FBE4879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Bioengineering and Therapeutic Sciences, University of California, San Francisco</w:t>
      </w:r>
    </w:p>
    <w:p w14:paraId="735C40A7" w14:textId="31EF19FB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Division of Neonatology, University of California, San Francisco</w:t>
      </w:r>
    </w:p>
    <w:p w14:paraId="352936E9" w14:textId="3CC48BB9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Nemours Children’s Health</w:t>
      </w:r>
    </w:p>
    <w:p w14:paraId="092C6662" w14:textId="5B31145E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4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Sidney Kimmel Medical College at Thomas Jefferson University</w:t>
      </w:r>
    </w:p>
    <w:p w14:paraId="3694D5AE" w14:textId="372966E8" w:rsidR="005553BC" w:rsidRPr="005553BC" w:rsidRDefault="005553BC" w:rsidP="005553B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3829E8" w14:textId="77777777" w:rsidR="005553BC" w:rsidRDefault="005553BC" w:rsidP="005553BC">
      <w:pPr>
        <w:outlineLvl w:val="0"/>
        <w:rPr>
          <w:rFonts w:eastAsia="Times New Roman" w:cstheme="minorHAnsi"/>
        </w:rPr>
      </w:pPr>
      <w:bookmarkStart w:id="0" w:name="_Hlk25233958"/>
      <w:r w:rsidRPr="005553BC">
        <w:rPr>
          <w:rFonts w:eastAsia="Times New Roman" w:cstheme="minorHAnsi"/>
        </w:rPr>
        <w:t>Shuvo Roy</w:t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  <w:t>shuvo.roy@ucsf.edu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448872" w14:textId="77777777" w:rsidR="005553BC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Nicholas C. Higgins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nicholas.higgins@ucsf.edu</w:t>
      </w:r>
    </w:p>
    <w:p w14:paraId="04336618" w14:textId="77777777" w:rsidR="005553BC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Jacqueline C. Kading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jacqueline.kading@ucsf.edu</w:t>
      </w:r>
    </w:p>
    <w:p w14:paraId="12916965" w14:textId="42E050C1" w:rsidR="003B5E26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David G. Blauvelt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david.blauvelt@nemours.org</w:t>
      </w:r>
    </w:p>
    <w:p w14:paraId="7AAC9506" w14:textId="77777777" w:rsidR="005553BC" w:rsidRDefault="005553BC" w:rsidP="005553BC">
      <w:pPr>
        <w:outlineLvl w:val="0"/>
        <w:rPr>
          <w:rFonts w:eastAsia="Times New Roman" w:cstheme="minorHAnsi"/>
        </w:rPr>
      </w:pPr>
      <w:r w:rsidRPr="005553BC">
        <w:rPr>
          <w:rFonts w:eastAsia="Times New Roman" w:cstheme="minorHAnsi"/>
        </w:rPr>
        <w:t>Shuvo Roy</w:t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  <w:t>shuvo.roy@ucsf.edu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2F596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553BC">
        <w:rPr>
          <w:rFonts w:cstheme="minorHAnsi"/>
          <w:bCs/>
          <w:sz w:val="22"/>
          <w:szCs w:val="22"/>
        </w:rPr>
        <w:t>21</w:t>
      </w:r>
    </w:p>
    <w:p w14:paraId="5AAC9C6C" w14:textId="14A0DF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553BC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27107882" w:rsidR="00FF25E5" w:rsidRDefault="00A13CC3" w:rsidP="005553BC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02D7E75" w14:textId="3EBDE604" w:rsidR="00EB1A71" w:rsidRPr="00EB1A71" w:rsidRDefault="00EB1A71" w:rsidP="00EB1A71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color w:val="auto"/>
        </w:rPr>
      </w:pPr>
      <w:r w:rsidRPr="00EB1A71">
        <w:rPr>
          <w:rFonts w:asciiTheme="majorHAnsi" w:hAnsiTheme="majorHAnsi" w:cstheme="majorHAnsi"/>
          <w:b/>
          <w:color w:val="auto"/>
        </w:rPr>
        <w:t>Solvent Bonding of Polycarbonate Microfluidic Device with Integrated Silicon Chip</w:t>
      </w:r>
      <w:r w:rsidRPr="00EB1A71">
        <w:rPr>
          <w:rFonts w:asciiTheme="majorHAnsi" w:hAnsiTheme="majorHAnsi" w:cstheme="majorHAnsi"/>
          <w:b/>
          <w:color w:val="auto"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244DB0E" w14:textId="6953D188" w:rsidR="00F01D0F" w:rsidRPr="00F01D0F" w:rsidRDefault="00F01D0F" w:rsidP="00F01D0F">
      <w:pPr>
        <w:pStyle w:val="ListParagraph"/>
        <w:numPr>
          <w:ilvl w:val="1"/>
          <w:numId w:val="3"/>
        </w:numPr>
        <w:rPr>
          <w:color w:val="7030A0"/>
        </w:rPr>
      </w:pPr>
      <w:r w:rsidRPr="00F01D0F">
        <w:rPr>
          <w:color w:val="7030A0"/>
        </w:rPr>
        <w:t xml:space="preserve">To begin, fabricate the polycarbonate housing to achieve a flat bonding surface </w:t>
      </w:r>
      <w:r w:rsidRPr="00F01D0F">
        <w:rPr>
          <w:b/>
          <w:bCs/>
          <w:color w:val="7030A0"/>
        </w:rPr>
        <w:t>[1]</w:t>
      </w:r>
      <w:r w:rsidRPr="00F01D0F">
        <w:rPr>
          <w:color w:val="7030A0"/>
        </w:rPr>
        <w:t xml:space="preserve">. </w:t>
      </w:r>
      <w:r>
        <w:rPr>
          <w:color w:val="7030A0"/>
        </w:rPr>
        <w:t xml:space="preserve">After </w:t>
      </w:r>
      <w:r w:rsidRPr="00F01D0F">
        <w:rPr>
          <w:color w:val="7030A0"/>
        </w:rPr>
        <w:t>clean</w:t>
      </w:r>
      <w:r>
        <w:rPr>
          <w:color w:val="7030A0"/>
        </w:rPr>
        <w:t>ing</w:t>
      </w:r>
      <w:r w:rsidRPr="00F01D0F">
        <w:rPr>
          <w:color w:val="7030A0"/>
        </w:rPr>
        <w:t xml:space="preserve"> the components, integrate the silicon chip using epoxy, and allow the assembly to cure </w:t>
      </w:r>
      <w:r w:rsidRPr="00F01D0F">
        <w:rPr>
          <w:b/>
          <w:bCs/>
          <w:color w:val="7030A0"/>
        </w:rPr>
        <w:t>[2</w:t>
      </w:r>
      <w:r>
        <w:rPr>
          <w:b/>
          <w:bCs/>
          <w:color w:val="7030A0"/>
        </w:rPr>
        <w:t>-TXT</w:t>
      </w:r>
      <w:r w:rsidRPr="00F01D0F">
        <w:rPr>
          <w:b/>
          <w:bCs/>
          <w:color w:val="7030A0"/>
        </w:rPr>
        <w:t>]</w:t>
      </w:r>
      <w:r w:rsidRPr="00F01D0F">
        <w:rPr>
          <w:color w:val="7030A0"/>
        </w:rPr>
        <w:t>.</w:t>
      </w:r>
    </w:p>
    <w:p w14:paraId="460D8386" w14:textId="77777777" w:rsidR="00F01D0F" w:rsidRDefault="00F01D0F" w:rsidP="00F01D0F">
      <w:pPr>
        <w:pStyle w:val="ShotDescription"/>
        <w:numPr>
          <w:ilvl w:val="2"/>
          <w:numId w:val="3"/>
        </w:numPr>
      </w:pPr>
      <w:r>
        <w:t>WIDE: Talent operating the computer numerical control machine to fabricate the polycarbonate housing.</w:t>
      </w:r>
    </w:p>
    <w:p w14:paraId="0F7B982E" w14:textId="2B089747" w:rsidR="00F01D0F" w:rsidRDefault="00F01D0F" w:rsidP="00F01D0F">
      <w:pPr>
        <w:pStyle w:val="ShotDescription"/>
        <w:numPr>
          <w:ilvl w:val="2"/>
          <w:numId w:val="3"/>
        </w:numPr>
      </w:pPr>
      <w:r>
        <w:t>Talent placing the silicon chip into the housing with epoxy.</w:t>
      </w:r>
      <w:r>
        <w:t xml:space="preserve"> </w:t>
      </w:r>
      <w:r w:rsidRPr="00F01D0F">
        <w:rPr>
          <w:b/>
          <w:bCs/>
        </w:rPr>
        <w:t xml:space="preserve">TXT: Seal </w:t>
      </w:r>
      <w:r w:rsidRPr="00F01D0F">
        <w:rPr>
          <w:b/>
          <w:bCs/>
        </w:rPr>
        <w:t>any residual gaps</w:t>
      </w:r>
      <w:r w:rsidRPr="00F01D0F">
        <w:rPr>
          <w:b/>
          <w:bCs/>
        </w:rPr>
        <w:t xml:space="preserve"> with fresh epoxy</w:t>
      </w:r>
    </w:p>
    <w:p w14:paraId="1389D0CA" w14:textId="77777777" w:rsidR="00F01D0F" w:rsidRDefault="00F01D0F" w:rsidP="00F01D0F"/>
    <w:p w14:paraId="291B9214" w14:textId="77777777" w:rsidR="00F01D0F" w:rsidRDefault="00F01D0F" w:rsidP="00F01D0F"/>
    <w:p w14:paraId="21BFC1B0" w14:textId="3CF05020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solvent bonding, a</w:t>
      </w:r>
      <w:r w:rsidRPr="00004A18">
        <w:rPr>
          <w:lang w:eastAsia="en-IN"/>
        </w:rPr>
        <w:t xml:space="preserve">pply </w:t>
      </w:r>
      <w:r w:rsidRPr="00004A18">
        <w:rPr>
          <w:lang w:eastAsia="en-IN"/>
        </w:rPr>
        <w:t xml:space="preserve">adhesive tape to define the channel walls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Laser-cut the adhesive tape to match the shape of the channel walls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>.</w:t>
      </w:r>
    </w:p>
    <w:p w14:paraId="54764E29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WIDE: Talent applying adhesive tape to define the channel walls.</w:t>
      </w:r>
    </w:p>
    <w:p w14:paraId="59A150D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laser-cutting the adhesive tape to match the shape of the channel walls.</w:t>
      </w:r>
    </w:p>
    <w:p w14:paraId="03991E56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1CA708B2" w14:textId="446E037A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Remove 1 liner layer from the tape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</w:t>
      </w:r>
      <w:r>
        <w:rPr>
          <w:lang w:eastAsia="en-IN"/>
        </w:rPr>
        <w:t>Then, a</w:t>
      </w:r>
      <w:r w:rsidRPr="00004A18">
        <w:rPr>
          <w:lang w:eastAsia="en-IN"/>
        </w:rPr>
        <w:t xml:space="preserve">lign and apply the tape to the channel wall surfaces using dowel pins for registration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>.</w:t>
      </w:r>
    </w:p>
    <w:p w14:paraId="4F055E2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removing 1 liner layer from the tape.</w:t>
      </w:r>
    </w:p>
    <w:p w14:paraId="1BFA78BB" w14:textId="77777777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and applying the tape to the channel wall surfaces with dowel pins.</w:t>
      </w:r>
    </w:p>
    <w:p w14:paraId="72F660FE" w14:textId="469D6581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Coat the fluidic channel with polyvinyl alcohol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Add enough 1% polyvinyl alcohol </w:t>
      </w:r>
      <w:r w:rsidRPr="00004A18">
        <w:rPr>
          <w:lang w:eastAsia="en-IN"/>
        </w:rPr>
        <w:lastRenderedPageBreak/>
        <w:t xml:space="preserve">solution to cover the entire fluidic channel area </w:t>
      </w:r>
      <w:r w:rsidRPr="00004A18">
        <w:rPr>
          <w:b/>
          <w:bCs/>
          <w:lang w:eastAsia="en-IN"/>
        </w:rPr>
        <w:t>[2]</w:t>
      </w:r>
      <w:r>
        <w:rPr>
          <w:lang w:eastAsia="en-IN"/>
        </w:rPr>
        <w:t xml:space="preserve"> and a</w:t>
      </w:r>
      <w:r w:rsidRPr="00004A18">
        <w:rPr>
          <w:lang w:eastAsia="en-IN"/>
        </w:rPr>
        <w:t xml:space="preserve">llow the polyvinyl alcohol solution to dry completely at room temperature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70F3DFEA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coating the fluidic channel with polyvinyl alcohol.</w:t>
      </w:r>
    </w:p>
    <w:p w14:paraId="56E206B9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adding enough 1% polyvinyl alcohol solution to cover the entire fluidic channel area.</w:t>
      </w:r>
    </w:p>
    <w:p w14:paraId="3828C4A5" w14:textId="0EBFDE4C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leaving the polyvinyl alcohol-coated channel </w:t>
      </w:r>
      <w:r>
        <w:rPr>
          <w:lang w:val="en-IN" w:eastAsia="en-IN"/>
        </w:rPr>
        <w:t xml:space="preserve">aside </w:t>
      </w:r>
      <w:r w:rsidRPr="00004A18">
        <w:rPr>
          <w:lang w:val="en-IN" w:eastAsia="en-IN"/>
        </w:rPr>
        <w:t>to dry at room temperature.</w:t>
      </w:r>
    </w:p>
    <w:p w14:paraId="3EBD57F3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0F0CB4D4" w14:textId="7777777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Remove the adhesive mask once the polyvinyl alcohol layer has fully cured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Carefully peel off the double-sided adhesive, leaving a polyvinyl alcohol-coated fluidic channel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Inspect and clean any residual adhesive from the channel walls if necessary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7581D60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removing the adhesive mask from the cured device.</w:t>
      </w:r>
    </w:p>
    <w:p w14:paraId="10FD6A9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peeling off the double-sided adhesive to leave a polyvinyl alcohol-coated fluidic channel.</w:t>
      </w:r>
    </w:p>
    <w:p w14:paraId="64EE1F34" w14:textId="3243F860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Pr="00004A18">
        <w:rPr>
          <w:lang w:val="en-IN" w:eastAsia="en-IN"/>
        </w:rPr>
        <w:t>the channel walls and cleaning residual adhesive.</w:t>
      </w:r>
    </w:p>
    <w:p w14:paraId="64ABBC51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777770A8" w14:textId="2705A47D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Align the top and bottom polycarbonate housings using dowel pins </w:t>
      </w:r>
      <w:r w:rsidRPr="00004A18">
        <w:rPr>
          <w:b/>
          <w:bCs/>
          <w:lang w:eastAsia="en-IN"/>
        </w:rPr>
        <w:t>[1</w:t>
      </w:r>
      <w:r w:rsidR="00A653AC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33C7A9D5" w14:textId="77777777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the top and bottom polycarbonate housings with dowel pins.</w:t>
      </w:r>
    </w:p>
    <w:p w14:paraId="323A38D3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465E0E5B" w14:textId="1FD559FB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f</w:t>
      </w:r>
      <w:r w:rsidRPr="00004A18">
        <w:rPr>
          <w:lang w:eastAsia="en-IN"/>
        </w:rPr>
        <w:t>ill a 5</w:t>
      </w:r>
      <w:r w:rsidR="00A653AC">
        <w:rPr>
          <w:lang w:eastAsia="en-IN"/>
        </w:rPr>
        <w:t>-</w:t>
      </w:r>
      <w:r w:rsidRPr="00004A18">
        <w:rPr>
          <w:lang w:eastAsia="en-IN"/>
        </w:rPr>
        <w:t>milliliter syringe with a 30</w:t>
      </w:r>
      <w:r w:rsidR="00A653AC">
        <w:rPr>
          <w:lang w:eastAsia="en-IN"/>
        </w:rPr>
        <w:t>-</w:t>
      </w:r>
      <w:r w:rsidRPr="00004A18">
        <w:rPr>
          <w:lang w:eastAsia="en-IN"/>
        </w:rPr>
        <w:t xml:space="preserve">gauge needle with the chosen solvent, such as dichloromethane or acetone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Position the syringe tip at the lip or ledge created in the device design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Carefully dispense the solvent along the lip or ledge on both sides of the assembly, allowing the solvent to wick into the bonding interface and reach the polyvinyl alcohol barrier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21598D0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filling a 5 milliliter syringe fitted with a 30 gauge needle with solvent.</w:t>
      </w:r>
    </w:p>
    <w:p w14:paraId="03851D51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positioning the syringe tip at the lip or ledge of the assembly.</w:t>
      </w:r>
    </w:p>
    <w:p w14:paraId="24C26DFD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dispensing solvent along both sides of the lip or ledge so it wicks into the bonding interface.</w:t>
      </w:r>
    </w:p>
    <w:p w14:paraId="15BD79A1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52025A47" w14:textId="7777777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Place a moderate weight of approximately 2 to 3 pounds evenly over the assembled device and allow the device to cure fully at room temperature for 10 to 15 minutes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>.</w:t>
      </w:r>
    </w:p>
    <w:p w14:paraId="3F4E27B1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a moderate weight evenly over the assembled device for curing.</w:t>
      </w:r>
    </w:p>
    <w:p w14:paraId="2D8F9447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3455793C" w14:textId="7777777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Under a microscope, ensure no large bubbles are present to reduce points of failure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>.</w:t>
      </w:r>
    </w:p>
    <w:p w14:paraId="4E18B4A9" w14:textId="277E17C9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viewing the sample under a microscope</w:t>
      </w:r>
      <w:r w:rsidRPr="00004A18">
        <w:rPr>
          <w:lang w:val="en-IN" w:eastAsia="en-IN"/>
        </w:rPr>
        <w:t>.</w:t>
      </w:r>
    </w:p>
    <w:p w14:paraId="1AA3A6F8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24D78446" w14:textId="237E9DD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After curing, flow 80 degrees Celsius deionized water through the fluidic channel at low flows of 1 to 5 milliliters per minute for a minimum of 3 hours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>. Inspect the device visually for residual polyvinyl alcohol in the channel</w:t>
      </w:r>
      <w:r w:rsidR="00A653AC">
        <w:rPr>
          <w:lang w:eastAsia="en-IN"/>
        </w:rPr>
        <w:t xml:space="preserve"> </w:t>
      </w:r>
      <w:r w:rsidR="00A653AC"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2</w:t>
      </w:r>
      <w:r w:rsidR="00A653AC"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, and repeat the water flow until no polyvinyl alcohol is visually ap</w:t>
      </w:r>
      <w:r w:rsidR="00A653AC">
        <w:rPr>
          <w:lang w:eastAsia="en-IN"/>
        </w:rPr>
        <w:t>a</w:t>
      </w:r>
      <w:r w:rsidRPr="00004A18">
        <w:rPr>
          <w:lang w:eastAsia="en-IN"/>
        </w:rPr>
        <w:t xml:space="preserve">rent </w:t>
      </w:r>
      <w:r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3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7AFA32D7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flowing 80 degrees Celsius deionized water through the fluidic channel.</w:t>
      </w:r>
    </w:p>
    <w:p w14:paraId="41BBBEB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visually inspecting the channel for residual polyvinyl alcohol.</w:t>
      </w:r>
    </w:p>
    <w:p w14:paraId="731A63C6" w14:textId="37127F23" w:rsidR="00A653AC" w:rsidRPr="00004A18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turning on the water flow again.</w:t>
      </w:r>
    </w:p>
    <w:p w14:paraId="5A8F79EB" w14:textId="77777777" w:rsidR="00F01D0F" w:rsidRDefault="00F01D0F" w:rsidP="00F01D0F"/>
    <w:p w14:paraId="4D45229C" w14:textId="77777777" w:rsidR="00F01D0F" w:rsidRDefault="00F01D0F" w:rsidP="00F01D0F"/>
    <w:p w14:paraId="704D8646" w14:textId="77777777" w:rsidR="00F01D0F" w:rsidRDefault="00F01D0F" w:rsidP="00F01D0F"/>
    <w:p w14:paraId="23374B25" w14:textId="0434017E" w:rsidR="00A653AC" w:rsidRPr="00EB1A71" w:rsidRDefault="00A653AC" w:rsidP="00EB1A71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EB1A71">
        <w:rPr>
          <w:rFonts w:asciiTheme="majorHAnsi" w:hAnsiTheme="majorHAnsi" w:cstheme="majorHAnsi"/>
          <w:b/>
        </w:rPr>
        <w:t>Low-Density Polyethylene (</w:t>
      </w:r>
      <w:r w:rsidRPr="00EB1A71">
        <w:rPr>
          <w:rFonts w:asciiTheme="majorHAnsi" w:hAnsiTheme="majorHAnsi" w:cstheme="majorHAnsi"/>
          <w:b/>
        </w:rPr>
        <w:t>LDPE</w:t>
      </w:r>
      <w:r w:rsidRPr="00EB1A71">
        <w:rPr>
          <w:rFonts w:asciiTheme="majorHAnsi" w:hAnsiTheme="majorHAnsi" w:cstheme="majorHAnsi"/>
          <w:b/>
        </w:rPr>
        <w:t>) Bonding</w:t>
      </w:r>
      <w:r w:rsidR="00EB1A71">
        <w:rPr>
          <w:rFonts w:asciiTheme="majorHAnsi" w:hAnsiTheme="majorHAnsi" w:cstheme="majorHAnsi"/>
          <w:b/>
        </w:rPr>
        <w:t xml:space="preserve"> </w:t>
      </w:r>
      <w:r w:rsidR="00EB1A71" w:rsidRPr="00EB1A71">
        <w:rPr>
          <w:rFonts w:asciiTheme="majorHAnsi" w:hAnsiTheme="majorHAnsi" w:cstheme="majorHAnsi"/>
          <w:b/>
        </w:rPr>
        <w:t>of Polycarbonate Microfluidic Device</w:t>
      </w:r>
    </w:p>
    <w:p w14:paraId="2D09D691" w14:textId="77777777" w:rsidR="00EB1A71" w:rsidRDefault="00EB1A71" w:rsidP="00EB1A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63886608"/>
          <w:placeholder>
            <w:docPart w:val="32E05193D8FE454E9376946E234209B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DDD4781" w14:textId="77777777" w:rsidR="00F01D0F" w:rsidRDefault="00F01D0F" w:rsidP="00F01D0F"/>
    <w:p w14:paraId="3D0CF3A2" w14:textId="7EF2EEC3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To begin, prepare the low-density polyethylene bonding sheets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</w:t>
      </w:r>
      <w:r w:rsidR="00A653AC" w:rsidRPr="00004A18">
        <w:rPr>
          <w:lang w:eastAsia="en-IN"/>
        </w:rPr>
        <w:t xml:space="preserve">For a 100 to 200 micrometer low-density polyethylene sheet, set the referenced desktop laser cutter to 75% power and 100% speed </w:t>
      </w:r>
      <w:r w:rsidR="00A653AC"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2</w:t>
      </w:r>
      <w:r w:rsidR="00A653AC" w:rsidRPr="00004A18">
        <w:rPr>
          <w:b/>
          <w:bCs/>
          <w:lang w:eastAsia="en-IN"/>
        </w:rPr>
        <w:t>]</w:t>
      </w:r>
      <w:r w:rsidR="00A653AC" w:rsidRPr="00004A18">
        <w:rPr>
          <w:lang w:eastAsia="en-IN"/>
        </w:rPr>
        <w:t>.</w:t>
      </w:r>
      <w:r w:rsidR="00A653AC">
        <w:rPr>
          <w:lang w:eastAsia="en-IN"/>
        </w:rPr>
        <w:t xml:space="preserve"> </w:t>
      </w:r>
      <w:r w:rsidRPr="00004A18">
        <w:rPr>
          <w:lang w:eastAsia="en-IN"/>
        </w:rPr>
        <w:t xml:space="preserve">Laser-cut the low-density polyethylene sheets to match the shape of the channel wall regions </w:t>
      </w:r>
      <w:r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3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 xml:space="preserve">. </w:t>
      </w:r>
    </w:p>
    <w:p w14:paraId="34EB6A8A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WIDE: Talent preparing the low-density polyethylene bonding sheets.</w:t>
      </w:r>
    </w:p>
    <w:p w14:paraId="21AB1FCC" w14:textId="3CEFA68F" w:rsidR="00A653AC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Show the referenced desktop laser cutter settings set to </w:t>
      </w:r>
      <w:r w:rsidRPr="00004A18">
        <w:rPr>
          <w:b/>
          <w:bCs/>
          <w:lang w:val="en-IN" w:eastAsia="en-IN"/>
        </w:rPr>
        <w:t>75% power</w:t>
      </w:r>
      <w:r w:rsidRPr="00004A18">
        <w:rPr>
          <w:lang w:val="en-IN" w:eastAsia="en-IN"/>
        </w:rPr>
        <w:t xml:space="preserve"> and </w:t>
      </w:r>
      <w:r w:rsidRPr="00004A18">
        <w:rPr>
          <w:b/>
          <w:bCs/>
          <w:lang w:val="en-IN" w:eastAsia="en-IN"/>
        </w:rPr>
        <w:t>100% speed</w:t>
      </w:r>
      <w:r w:rsidRPr="00004A18">
        <w:rPr>
          <w:lang w:val="en-IN" w:eastAsia="en-IN"/>
        </w:rPr>
        <w:t xml:space="preserve"> for a 100 to 200 micrometer low-density polyethylene sheet</w:t>
      </w:r>
    </w:p>
    <w:p w14:paraId="4662FE0F" w14:textId="79B4A1AB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laser-cutting the low-density polyethylene sheets to match the shape of the channel wall regions.</w:t>
      </w:r>
    </w:p>
    <w:p w14:paraId="5EB95BB1" w14:textId="208DC469" w:rsidR="00F01D0F" w:rsidRPr="00004A18" w:rsidRDefault="00F01D0F" w:rsidP="00A653AC">
      <w:pPr>
        <w:pStyle w:val="ShotDescription"/>
        <w:ind w:firstLine="0"/>
        <w:rPr>
          <w:lang w:val="en-IN" w:eastAsia="en-IN"/>
        </w:rPr>
      </w:pPr>
    </w:p>
    <w:p w14:paraId="07FF71C4" w14:textId="4C60994E" w:rsidR="00F01D0F" w:rsidRDefault="00DD7F13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="00F01D0F" w:rsidRPr="00004A18">
        <w:rPr>
          <w:lang w:eastAsia="en-IN"/>
        </w:rPr>
        <w:t xml:space="preserve">nspect the laser-cut low-density polyethylene sheets for ash, residue, or particulates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Rinse the sheets thoroughly with isopropyl alcohol and allow them to dry completely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6DBC2539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cleaning the low-density polyethylene sheets.</w:t>
      </w:r>
    </w:p>
    <w:p w14:paraId="65ECDE50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inspecting the laser-cut low-density polyethylene sheets for ash, residue, or particulates.</w:t>
      </w:r>
    </w:p>
    <w:p w14:paraId="4B197E6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rinsing the sheets with isopropyl alcohol and leaving them to dry completely.</w:t>
      </w:r>
    </w:p>
    <w:p w14:paraId="07A5AEC1" w14:textId="77777777" w:rsidR="00DD7F13" w:rsidRPr="00004A18" w:rsidRDefault="00DD7F13" w:rsidP="00DD7F13">
      <w:pPr>
        <w:pStyle w:val="ShotDescription"/>
        <w:ind w:firstLine="0"/>
        <w:rPr>
          <w:lang w:val="en-IN" w:eastAsia="en-IN"/>
        </w:rPr>
      </w:pPr>
    </w:p>
    <w:p w14:paraId="2C12F901" w14:textId="5C4139C3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</w:t>
      </w:r>
      <w:r w:rsidR="00DD7F13">
        <w:rPr>
          <w:lang w:eastAsia="en-IN"/>
        </w:rPr>
        <w:t>a</w:t>
      </w:r>
      <w:r w:rsidR="00F01D0F" w:rsidRPr="00004A18">
        <w:rPr>
          <w:lang w:eastAsia="en-IN"/>
        </w:rPr>
        <w:t xml:space="preserve">lign the low-density polyethylene cutouts onto the side walls of the fluid channel using dowel pins for registration </w:t>
      </w:r>
      <w:r w:rsidR="00F01D0F" w:rsidRPr="00004A18">
        <w:rPr>
          <w:b/>
          <w:bCs/>
          <w:lang w:eastAsia="en-IN"/>
        </w:rPr>
        <w:t>[</w:t>
      </w:r>
      <w:r w:rsidR="00DD7F13"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Place the top polycarbonate piece onto the bottom </w:t>
      </w:r>
      <w:r w:rsidR="00F01D0F" w:rsidRPr="00004A18">
        <w:rPr>
          <w:lang w:eastAsia="en-IN"/>
        </w:rPr>
        <w:lastRenderedPageBreak/>
        <w:t xml:space="preserve">assembly, sandwiching the low-density polyethylene layers at the bonding interface </w:t>
      </w:r>
      <w:r w:rsidR="00F01D0F" w:rsidRPr="00004A18">
        <w:rPr>
          <w:b/>
          <w:bCs/>
          <w:lang w:eastAsia="en-IN"/>
        </w:rPr>
        <w:t>[</w:t>
      </w:r>
      <w:r w:rsidR="00DD7F13"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3F9C682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the low-density polyethylene cutouts onto the side walls of the fluid channel with dowel pins.</w:t>
      </w:r>
    </w:p>
    <w:p w14:paraId="6E550BAA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top polycarbonate piece onto the bottom assembly to sandwich the low-density polyethylene layers at the bonding interface.</w:t>
      </w:r>
    </w:p>
    <w:p w14:paraId="0462D949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4FAD74FD" w14:textId="452C2ECC" w:rsidR="00F01D0F" w:rsidRDefault="00DD7F13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</w:t>
      </w:r>
      <w:r w:rsidR="00F01D0F" w:rsidRPr="00004A18">
        <w:rPr>
          <w:lang w:eastAsia="en-IN"/>
        </w:rPr>
        <w:t>ond the assembly</w:t>
      </w:r>
      <w:r>
        <w:rPr>
          <w:lang w:eastAsia="en-IN"/>
        </w:rPr>
        <w:t>,</w:t>
      </w:r>
      <w:r w:rsidR="00A653AC">
        <w:rPr>
          <w:lang w:eastAsia="en-IN"/>
        </w:rPr>
        <w:t xml:space="preserve"> p</w:t>
      </w:r>
      <w:r w:rsidR="00F01D0F" w:rsidRPr="00004A18">
        <w:rPr>
          <w:lang w:eastAsia="en-IN"/>
        </w:rPr>
        <w:t xml:space="preserve">lace the assembled housing into a preheated programmable oven set to 145 degrees Celsius with a temperature sensor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</w:t>
      </w:r>
      <w:r w:rsidR="00A653AC">
        <w:rPr>
          <w:lang w:eastAsia="en-IN"/>
        </w:rPr>
        <w:t xml:space="preserve">Then, position </w:t>
      </w:r>
      <w:r w:rsidR="00F01D0F" w:rsidRPr="00004A18">
        <w:rPr>
          <w:lang w:eastAsia="en-IN"/>
        </w:rPr>
        <w:t xml:space="preserve">a calibrated weight such as a metal plate on top of the assembly to apply moderate pressure of 2 to 3 pounds per square inch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4C6DEE0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preparing to bond the assembly in a heated oven.</w:t>
      </w:r>
    </w:p>
    <w:p w14:paraId="3051F78F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assembled housing into a preheated programmable oven set to 145 degrees Celsius with a temperature sensor.</w:t>
      </w:r>
    </w:p>
    <w:p w14:paraId="53930170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a calibrated weight such as a metal plate on top of the assembly.</w:t>
      </w:r>
    </w:p>
    <w:p w14:paraId="64D7E3B2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49AB1362" w14:textId="7777777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After 2 hours, remove the assembly from the oven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Ensure even low-density polyethylene transparency across the entire bonded surface area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Allow the device to cool to room temperature under ambient conditions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43136D7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removing the assembly from the oven after 2 hours.</w:t>
      </w:r>
    </w:p>
    <w:p w14:paraId="5B5A75E5" w14:textId="1EEBEE2C" w:rsidR="00F01D0F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="00F01D0F" w:rsidRPr="00004A18">
        <w:rPr>
          <w:lang w:val="en-IN" w:eastAsia="en-IN"/>
        </w:rPr>
        <w:t>the bonded surface area for even low-density polyethylene transparency.</w:t>
      </w:r>
    </w:p>
    <w:p w14:paraId="3869B6F9" w14:textId="719E04D6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A653AC">
        <w:rPr>
          <w:lang w:val="en-IN" w:eastAsia="en-IN"/>
        </w:rPr>
        <w:t>keeping the sample aside</w:t>
      </w:r>
      <w:r w:rsidRPr="00004A18">
        <w:rPr>
          <w:lang w:val="en-IN" w:eastAsia="en-IN"/>
        </w:rPr>
        <w:t>.</w:t>
      </w:r>
    </w:p>
    <w:p w14:paraId="4A9D2DB2" w14:textId="77777777" w:rsidR="00F01D0F" w:rsidRDefault="00F01D0F" w:rsidP="00F01D0F"/>
    <w:p w14:paraId="0AEEEB32" w14:textId="77777777" w:rsidR="00F01D0F" w:rsidRDefault="00F01D0F" w:rsidP="00F01D0F"/>
    <w:p w14:paraId="0AC1955D" w14:textId="77777777" w:rsidR="00F01D0F" w:rsidRPr="00A653AC" w:rsidRDefault="00F01D0F" w:rsidP="00F01D0F">
      <w:pPr>
        <w:rPr>
          <w:b/>
          <w:bCs/>
        </w:rPr>
      </w:pPr>
    </w:p>
    <w:p w14:paraId="1D9CC1CB" w14:textId="0D985676" w:rsidR="00EB1A71" w:rsidRDefault="00EB1A71" w:rsidP="00EB1A71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EB1A71">
        <w:rPr>
          <w:b/>
          <w:bCs/>
        </w:rPr>
        <w:t>Mechanical Gasket Sealing of Polycarbonate–Silicon Microfluidic Device</w:t>
      </w:r>
    </w:p>
    <w:p w14:paraId="0C444B8B" w14:textId="7FA5FB0B" w:rsidR="00EB1A71" w:rsidRDefault="00EB1A71" w:rsidP="00EB1A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0896632"/>
          <w:placeholder>
            <w:docPart w:val="4E63AA61D64E443E98594D20406845D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14840C0" w14:textId="77777777" w:rsidR="00F01D0F" w:rsidRDefault="00F01D0F" w:rsidP="00F01D0F"/>
    <w:p w14:paraId="7BE8EB93" w14:textId="50766FB5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Cu</w:t>
      </w:r>
      <w:r w:rsidR="00F01D0F" w:rsidRPr="00004A18">
        <w:rPr>
          <w:lang w:eastAsia="en-IN"/>
        </w:rPr>
        <w:t xml:space="preserve">t the gasket cord material to the required length to match the fluidic channel path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Place the gasket cord into the gasket gland on the bottom polycarbonate housing, ensuring a snug and continuous fit along the entire path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3D6CA3E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cutting the gasket cord material to the required length.</w:t>
      </w:r>
    </w:p>
    <w:p w14:paraId="0BD7FBC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gasket cord into the gasket gland on the bottom polycarbonate housing.</w:t>
      </w:r>
    </w:p>
    <w:p w14:paraId="572ECD45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77E1EF1B" w14:textId="229E7288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lastRenderedPageBreak/>
        <w:t xml:space="preserve">Align the top polycarbonate piece with the bottom piece using bolts for alignment </w:t>
      </w:r>
      <w:r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1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 xml:space="preserve">. Insert bolts through the top layer and into the hex nut, including washers or a compression plate as needed to evenly distribute pressure </w:t>
      </w:r>
      <w:r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2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34ADC0F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the top polycarbonate piece with the bottom piece using bolts.</w:t>
      </w:r>
    </w:p>
    <w:p w14:paraId="08D1348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inserting bolts through the top layer into the hex nut with washers or a compression plate.</w:t>
      </w:r>
    </w:p>
    <w:p w14:paraId="196B4B5B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5CD9D71E" w14:textId="32B6EE8D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t</w:t>
      </w:r>
      <w:r w:rsidR="00F01D0F" w:rsidRPr="00004A18">
        <w:rPr>
          <w:lang w:eastAsia="en-IN"/>
        </w:rPr>
        <w:t>ighten the bolts</w:t>
      </w:r>
      <w:r>
        <w:rPr>
          <w:lang w:eastAsia="en-IN"/>
        </w:rPr>
        <w:t>, h</w:t>
      </w:r>
      <w:r w:rsidR="00F01D0F" w:rsidRPr="00004A18">
        <w:rPr>
          <w:lang w:eastAsia="en-IN"/>
        </w:rPr>
        <w:t xml:space="preserve">and-tighten each screw to hold the bolts and device in place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Use a torque wrench to tighten each screw, moving in a cross pattern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Tighten to 0.5 pound-inch to avoid cracking the silicon chip or deforming the polycarbonate housing, and tighten further as necessary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2A5BA807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hand-tightening each screw to secure the device.</w:t>
      </w:r>
    </w:p>
    <w:p w14:paraId="1949E16C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using a torque wrench to tighten screws in a cross pattern.</w:t>
      </w:r>
    </w:p>
    <w:p w14:paraId="4259ADA6" w14:textId="77777777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setting and applying 0.5 pound-inch torque on the screws.</w:t>
      </w:r>
    </w:p>
    <w:p w14:paraId="056782BD" w14:textId="77777777" w:rsidR="00F01D0F" w:rsidRDefault="00F01D0F" w:rsidP="00F01D0F"/>
    <w:p w14:paraId="6F0F406F" w14:textId="77777777" w:rsidR="00F01D0F" w:rsidRDefault="00F01D0F" w:rsidP="00F01D0F"/>
    <w:p w14:paraId="3727CFDF" w14:textId="77777777" w:rsidR="00F01D0F" w:rsidRDefault="00F01D0F" w:rsidP="00F01D0F"/>
    <w:p w14:paraId="3792B4F9" w14:textId="77777777" w:rsidR="00EB1A71" w:rsidRPr="00EB1A71" w:rsidRDefault="00EB1A71" w:rsidP="00EB1A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EB1A71">
        <w:rPr>
          <w:b/>
          <w:bCs/>
        </w:rPr>
        <w:t>Pressure and Flow Characterization of the Hybrid Microfluidic Device</w:t>
      </w:r>
    </w:p>
    <w:p w14:paraId="71875AD1" w14:textId="6DF3A876" w:rsidR="00EB1A71" w:rsidRDefault="00EB1A71" w:rsidP="00EB1A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F7156065E17144AA8604800498A4B8E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B38B2B" w14:textId="77777777" w:rsidR="00EB1A71" w:rsidRPr="00EB1A71" w:rsidRDefault="00EB1A71" w:rsidP="00EB1A71">
      <w:pPr>
        <w:pStyle w:val="ListParagraph"/>
        <w:ind w:left="360"/>
        <w:rPr>
          <w:b/>
          <w:bCs/>
        </w:rPr>
      </w:pPr>
    </w:p>
    <w:p w14:paraId="79A4D4D5" w14:textId="77777777" w:rsidR="00F01D0F" w:rsidRDefault="00F01D0F" w:rsidP="00F01D0F"/>
    <w:p w14:paraId="4385F188" w14:textId="682EDED6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to </w:t>
      </w:r>
      <w:r w:rsidR="00F01D0F" w:rsidRPr="00004A18">
        <w:rPr>
          <w:lang w:eastAsia="en-IN"/>
        </w:rPr>
        <w:t xml:space="preserve">connect the hybrid microfluidic device to a fluidic circuit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 xml:space="preserve">. Using peristaltic pump tubing, connect a water reservoir, roller pump, pressure sensor, and the hybrid microfluidic device in series </w:t>
      </w:r>
      <w:r w:rsidR="00F01D0F" w:rsidRPr="00004A18">
        <w:rPr>
          <w:b/>
          <w:bCs/>
          <w:lang w:eastAsia="en-IN"/>
        </w:rPr>
        <w:t>[2]</w:t>
      </w:r>
      <w:r w:rsidR="00F01D0F" w:rsidRPr="00004A18">
        <w:rPr>
          <w:lang w:eastAsia="en-IN"/>
        </w:rPr>
        <w:t xml:space="preserve">. Position the pressure sensor as close to the device inlet as possible to ensure accurate pressure measurements </w:t>
      </w:r>
      <w:r w:rsidR="00F01D0F" w:rsidRPr="00004A18">
        <w:rPr>
          <w:b/>
          <w:bCs/>
          <w:lang w:eastAsia="en-IN"/>
        </w:rPr>
        <w:t>[3]</w:t>
      </w:r>
      <w:r w:rsidR="00F01D0F" w:rsidRPr="00004A18">
        <w:rPr>
          <w:lang w:eastAsia="en-IN"/>
        </w:rPr>
        <w:t>.</w:t>
      </w:r>
    </w:p>
    <w:p w14:paraId="048FB584" w14:textId="6927ADAD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preparing the hybrid microfluidic device and tubing for circuit connection.</w:t>
      </w:r>
    </w:p>
    <w:p w14:paraId="18334AE5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connecting the water reservoir, roller pump, pressure sensor, and device in series using peristaltic pump tubing.</w:t>
      </w:r>
    </w:p>
    <w:p w14:paraId="02CCE0AD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positioning the pressure sensor close to the device inlet.</w:t>
      </w:r>
    </w:p>
    <w:p w14:paraId="2CB0F8DD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08D40A25" w14:textId="7777777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Pump water through the circuit at an initial flow rate of 10 milliliters per minute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Increase the flow rate in increments of 10 milliliters per minute every minute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Measure and record the pressure at each flow rate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 xml:space="preserve">. Add a needle restriction downstream of the device to increase circuit resistance if additional pressure is required </w:t>
      </w:r>
      <w:r w:rsidRPr="00004A18">
        <w:rPr>
          <w:b/>
          <w:bCs/>
          <w:lang w:eastAsia="en-IN"/>
        </w:rPr>
        <w:t>[4]</w:t>
      </w:r>
      <w:r w:rsidRPr="00004A18">
        <w:rPr>
          <w:lang w:eastAsia="en-IN"/>
        </w:rPr>
        <w:t xml:space="preserve">. Define the rated pressure as the pressure at which the first visible leak occurs </w:t>
      </w:r>
      <w:r w:rsidRPr="00004A18">
        <w:rPr>
          <w:b/>
          <w:bCs/>
          <w:lang w:eastAsia="en-IN"/>
        </w:rPr>
        <w:t>[5]</w:t>
      </w:r>
      <w:r w:rsidRPr="00004A18">
        <w:rPr>
          <w:lang w:eastAsia="en-IN"/>
        </w:rPr>
        <w:t>.</w:t>
      </w:r>
    </w:p>
    <w:p w14:paraId="4995D0E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initiating water flow through the circuit at 10 milliliters per minute.</w:t>
      </w:r>
    </w:p>
    <w:p w14:paraId="137B5BB7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lastRenderedPageBreak/>
        <w:t>Talent adjusting the flow rate in increments of 10 milliliters per minute.</w:t>
      </w:r>
    </w:p>
    <w:p w14:paraId="7E7A3C11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measuring and recording pressure readings at each flow rate.</w:t>
      </w:r>
    </w:p>
    <w:p w14:paraId="325F480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adding a needle restriction downstream of the device.</w:t>
      </w:r>
    </w:p>
    <w:p w14:paraId="0C5BAF2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Shot of the device showing the first visible leak.</w:t>
      </w:r>
    </w:p>
    <w:p w14:paraId="0FF097B8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345C41BE" w14:textId="087166B7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i</w:t>
      </w:r>
      <w:r w:rsidR="00F01D0F" w:rsidRPr="00004A18">
        <w:rPr>
          <w:lang w:eastAsia="en-IN"/>
        </w:rPr>
        <w:t xml:space="preserve">nsert a second pressure sensor immediately downstream of the device using the same circuit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 xml:space="preserve">. Flow water at a selected flow rate of 10 milliliters per minute </w:t>
      </w:r>
      <w:r w:rsidR="00F01D0F" w:rsidRPr="00004A18">
        <w:rPr>
          <w:b/>
          <w:bCs/>
          <w:lang w:eastAsia="en-IN"/>
        </w:rPr>
        <w:t>[2]</w:t>
      </w:r>
      <w:r w:rsidR="00F01D0F" w:rsidRPr="00004A18">
        <w:rPr>
          <w:lang w:eastAsia="en-IN"/>
        </w:rPr>
        <w:t xml:space="preserve">. Calculate the pressure drop across the device as the difference between the pre-device and post-device pressure measurements </w:t>
      </w:r>
      <w:r w:rsidR="00F01D0F" w:rsidRPr="00004A18">
        <w:rPr>
          <w:b/>
          <w:bCs/>
          <w:lang w:eastAsia="en-IN"/>
        </w:rPr>
        <w:t>[3]</w:t>
      </w:r>
      <w:r w:rsidR="00F01D0F" w:rsidRPr="00004A18">
        <w:rPr>
          <w:lang w:eastAsia="en-IN"/>
        </w:rPr>
        <w:t>.</w:t>
      </w:r>
    </w:p>
    <w:p w14:paraId="5252DB2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inserting a second pressure sensor downstream of the device.</w:t>
      </w:r>
    </w:p>
    <w:p w14:paraId="4FAF66A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flowing water through the circuit at 10 milliliters per minute.</w:t>
      </w:r>
    </w:p>
    <w:p w14:paraId="1701E093" w14:textId="35DA4AB8" w:rsidR="00F01D0F" w:rsidRPr="00004A18" w:rsidRDefault="00EB1A71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working at the computer table</w:t>
      </w:r>
      <w:r w:rsidR="00F01D0F" w:rsidRPr="00004A18">
        <w:rPr>
          <w:lang w:val="en-IN" w:eastAsia="en-IN"/>
        </w:rPr>
        <w:t>.</w:t>
      </w:r>
    </w:p>
    <w:p w14:paraId="3E111AF4" w14:textId="77777777" w:rsidR="00F01D0F" w:rsidRDefault="00F01D0F" w:rsidP="00F01D0F"/>
    <w:p w14:paraId="3143DB48" w14:textId="77777777" w:rsidR="00F01D0F" w:rsidRDefault="00F01D0F" w:rsidP="00F01D0F"/>
    <w:p w14:paraId="13402E6D" w14:textId="77777777" w:rsidR="00F01D0F" w:rsidRDefault="00F01D0F" w:rsidP="00F01D0F"/>
    <w:p w14:paraId="2041DA33" w14:textId="77777777" w:rsidR="00F01D0F" w:rsidRDefault="00F01D0F" w:rsidP="00F01D0F"/>
    <w:p w14:paraId="195C9EC3" w14:textId="77777777" w:rsidR="00F01D0F" w:rsidRDefault="00F01D0F" w:rsidP="00F01D0F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91EDCE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1C48192" w14:textId="77777777" w:rsidR="00EB1A71" w:rsidRDefault="00EB1A71" w:rsidP="00EB1A71">
      <w:pPr>
        <w:pStyle w:val="Narration"/>
        <w:numPr>
          <w:ilvl w:val="1"/>
          <w:numId w:val="3"/>
        </w:numPr>
      </w:pPr>
      <w:r>
        <w:t xml:space="preserve">The gasket-based mechanical sealing strategy was successfully used to obtain a prototype </w:t>
      </w:r>
      <w:r w:rsidRPr="00D17E49">
        <w:rPr>
          <w:b/>
        </w:rPr>
        <w:t>[</w:t>
      </w:r>
      <w:r>
        <w:rPr>
          <w:b/>
        </w:rPr>
        <w:t>1</w:t>
      </w:r>
      <w:r w:rsidRPr="00D17E49">
        <w:rPr>
          <w:b/>
        </w:rPr>
        <w:t>]</w:t>
      </w:r>
      <w:r>
        <w:t>.</w:t>
      </w:r>
    </w:p>
    <w:p w14:paraId="3AAB8B4A" w14:textId="77777777" w:rsidR="00EB1A71" w:rsidRDefault="00EB1A71" w:rsidP="00EB1A71">
      <w:pPr>
        <w:pStyle w:val="ShotDescription"/>
        <w:numPr>
          <w:ilvl w:val="2"/>
          <w:numId w:val="3"/>
        </w:numPr>
      </w:pPr>
      <w:r>
        <w:t xml:space="preserve">LAB MEDIA: Figure 4. Video editor: Show panel C </w:t>
      </w:r>
    </w:p>
    <w:p w14:paraId="1B406DE4" w14:textId="77777777" w:rsidR="00EB1A71" w:rsidRDefault="00EB1A71" w:rsidP="00EB1A71">
      <w:pPr>
        <w:pStyle w:val="Narration"/>
        <w:ind w:firstLine="0"/>
      </w:pPr>
    </w:p>
    <w:p w14:paraId="1323051D" w14:textId="05049122" w:rsidR="00EB1A71" w:rsidRDefault="00EB1A71" w:rsidP="00EB1A71">
      <w:pPr>
        <w:pStyle w:val="Narration"/>
        <w:numPr>
          <w:ilvl w:val="1"/>
          <w:numId w:val="3"/>
        </w:numPr>
      </w:pPr>
      <w:r>
        <w:t xml:space="preserve">The gasket-based configuration sustained pressures up to 239 millimeter of mercury before leakage </w:t>
      </w:r>
      <w:r w:rsidRPr="00D17E49">
        <w:rPr>
          <w:b/>
        </w:rPr>
        <w:t>[1]</w:t>
      </w:r>
      <w:r>
        <w:t xml:space="preserve"> and showed a low pressure drop at 10 milliliter per minute </w:t>
      </w:r>
      <w:r w:rsidRPr="00D17E49">
        <w:rPr>
          <w:b/>
        </w:rPr>
        <w:t>[2]</w:t>
      </w:r>
      <w:r>
        <w:t>.</w:t>
      </w:r>
    </w:p>
    <w:p w14:paraId="4187E434" w14:textId="77777777" w:rsidR="00EB1A71" w:rsidRDefault="00EB1A71" w:rsidP="00EB1A71">
      <w:pPr>
        <w:pStyle w:val="ShotDescription"/>
        <w:numPr>
          <w:ilvl w:val="2"/>
          <w:numId w:val="3"/>
        </w:numPr>
      </w:pPr>
      <w:r>
        <w:t>LAB MEDIA: Table 1. Video editor: Highlight the cell in the row “Rated Pressure (mmHg)” and the column “Gasket”.</w:t>
      </w:r>
    </w:p>
    <w:p w14:paraId="154A8159" w14:textId="77777777" w:rsidR="00EB1A71" w:rsidRDefault="00EB1A71" w:rsidP="00EB1A71">
      <w:pPr>
        <w:pStyle w:val="ShotDescription"/>
        <w:numPr>
          <w:ilvl w:val="2"/>
          <w:numId w:val="3"/>
        </w:numPr>
      </w:pPr>
      <w:r>
        <w:t>LAB MEDIA: Table 1. Video editor: Highlight the cell in the row “Pressure Drop (mmHg) at 10 mL/min” and the column “Gasket”.</w:t>
      </w:r>
    </w:p>
    <w:p w14:paraId="665100BB" w14:textId="77777777" w:rsidR="00EB1A71" w:rsidRDefault="00EB1A71" w:rsidP="00EB1A71"/>
    <w:p w14:paraId="49AA1458" w14:textId="77777777" w:rsidR="00EB1A71" w:rsidRPr="00D17E49" w:rsidRDefault="00EB1A71" w:rsidP="00EB1A71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53B78" w14:textId="77777777" w:rsidR="00F95DA2" w:rsidRDefault="00F95DA2">
      <w:r>
        <w:separator/>
      </w:r>
    </w:p>
    <w:p w14:paraId="33373B98" w14:textId="77777777" w:rsidR="00F95DA2" w:rsidRDefault="00F95DA2"/>
  </w:endnote>
  <w:endnote w:type="continuationSeparator" w:id="0">
    <w:p w14:paraId="3F1B6BEE" w14:textId="77777777" w:rsidR="00F95DA2" w:rsidRDefault="00F95DA2">
      <w:r>
        <w:continuationSeparator/>
      </w:r>
    </w:p>
    <w:p w14:paraId="1A0851D8" w14:textId="77777777" w:rsidR="00F95DA2" w:rsidRDefault="00F95D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0CCF4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01D0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EA1F1" w14:textId="77777777" w:rsidR="00F95DA2" w:rsidRDefault="00F95DA2">
      <w:r>
        <w:separator/>
      </w:r>
    </w:p>
    <w:p w14:paraId="5D97944F" w14:textId="77777777" w:rsidR="00F95DA2" w:rsidRDefault="00F95DA2"/>
  </w:footnote>
  <w:footnote w:type="continuationSeparator" w:id="0">
    <w:p w14:paraId="6E74F8CF" w14:textId="77777777" w:rsidR="00F95DA2" w:rsidRDefault="00F95DA2">
      <w:r>
        <w:continuationSeparator/>
      </w:r>
    </w:p>
    <w:p w14:paraId="187A17EF" w14:textId="77777777" w:rsidR="00F95DA2" w:rsidRDefault="00F95D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ABE0225"/>
    <w:multiLevelType w:val="multilevel"/>
    <w:tmpl w:val="DB14447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54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76315B"/>
    <w:multiLevelType w:val="multilevel"/>
    <w:tmpl w:val="4C04C5A2"/>
    <w:lvl w:ilvl="0">
      <w:start w:val="1"/>
      <w:numFmt w:val="decimal"/>
      <w:lvlText w:val="%1."/>
      <w:lvlJc w:val="right"/>
      <w:pPr>
        <w:ind w:left="360" w:hanging="180"/>
      </w:pPr>
    </w:lvl>
    <w:lvl w:ilvl="1">
      <w:start w:val="1"/>
      <w:numFmt w:val="decimal"/>
      <w:lvlText w:val="%1.%2."/>
      <w:lvlJc w:val="right"/>
      <w:pPr>
        <w:ind w:left="1080" w:hanging="540"/>
      </w:pPr>
    </w:lvl>
    <w:lvl w:ilvl="2">
      <w:start w:val="1"/>
      <w:numFmt w:val="decimal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right"/>
      <w:pPr>
        <w:ind w:left="1728" w:hanging="647"/>
      </w:pPr>
    </w:lvl>
    <w:lvl w:ilvl="4">
      <w:start w:val="1"/>
      <w:numFmt w:val="decimal"/>
      <w:lvlText w:val="%1.%2.%3.%4.%5."/>
      <w:lvlJc w:val="right"/>
      <w:pPr>
        <w:ind w:left="2232" w:hanging="792"/>
      </w:pPr>
    </w:lvl>
    <w:lvl w:ilvl="5">
      <w:start w:val="1"/>
      <w:numFmt w:val="decimal"/>
      <w:lvlText w:val="%1.%2.%3.%4.%5.%6."/>
      <w:lvlJc w:val="right"/>
      <w:pPr>
        <w:ind w:left="2736" w:hanging="933"/>
      </w:pPr>
    </w:lvl>
    <w:lvl w:ilvl="6">
      <w:start w:val="1"/>
      <w:numFmt w:val="decimal"/>
      <w:lvlText w:val="%1.%2.%3.%4.%5.%6.%7."/>
      <w:lvlJc w:val="right"/>
      <w:pPr>
        <w:ind w:left="3240" w:hanging="1080"/>
      </w:pPr>
    </w:lvl>
    <w:lvl w:ilvl="7">
      <w:start w:val="1"/>
      <w:numFmt w:val="decimal"/>
      <w:lvlText w:val="%1.%2.%3.%4.%5.%6.%7.%8."/>
      <w:lvlJc w:val="right"/>
      <w:pPr>
        <w:ind w:left="3744" w:hanging="1224"/>
      </w:pPr>
    </w:lvl>
    <w:lvl w:ilvl="8">
      <w:start w:val="1"/>
      <w:numFmt w:val="decimal"/>
      <w:lvlText w:val="%1.%2.%3.%4.%5.%6.%7.%8.%9."/>
      <w:lvlJc w:val="right"/>
      <w:pPr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675810559">
    <w:abstractNumId w:val="31"/>
  </w:num>
  <w:num w:numId="46" w16cid:durableId="832913717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53BC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A28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3AC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F13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A7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D0F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DA2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01D0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01D0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01D0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01D0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01D0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01D0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4024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7156065E17144AA8604800498A4B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0CC59-23BA-43D9-8A3B-31D1392E836B}"/>
      </w:docPartPr>
      <w:docPartBody>
        <w:p w:rsidR="00000000" w:rsidRDefault="003504FB" w:rsidP="003504FB">
          <w:pPr>
            <w:pStyle w:val="F7156065E17144AA8604800498A4B8E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E63AA61D64E443E98594D2040684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1A853-951B-41DC-BA7C-940A85DE2784}"/>
      </w:docPartPr>
      <w:docPartBody>
        <w:p w:rsidR="00000000" w:rsidRDefault="003504FB" w:rsidP="003504FB">
          <w:pPr>
            <w:pStyle w:val="4E63AA61D64E443E98594D20406845D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2E05193D8FE454E9376946E23420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B54B4-7733-407B-BB31-8138415DDEF7}"/>
      </w:docPartPr>
      <w:docPartBody>
        <w:p w:rsidR="00000000" w:rsidRDefault="003504FB" w:rsidP="003504FB">
          <w:pPr>
            <w:pStyle w:val="32E05193D8FE454E9376946E234209B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04FB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4A28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D464E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7156065E17144AA8604800498A4B8E4">
    <w:name w:val="F7156065E17144AA8604800498A4B8E4"/>
    <w:rsid w:val="003504F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63AA61D64E443E98594D20406845DC">
    <w:name w:val="4E63AA61D64E443E98594D20406845DC"/>
    <w:rsid w:val="003504F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E05193D8FE454E9376946E234209B3">
    <w:name w:val="32E05193D8FE454E9376946E234209B3"/>
    <w:rsid w:val="003504F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13</Pages>
  <Words>2562</Words>
  <Characters>15426</Characters>
  <Application>Microsoft Office Word</Application>
  <DocSecurity>0</DocSecurity>
  <Lines>285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61</cp:revision>
  <dcterms:created xsi:type="dcterms:W3CDTF">2025-01-20T00:16:00Z</dcterms:created>
  <dcterms:modified xsi:type="dcterms:W3CDTF">2026-03-26T20:54:00Z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